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A8D3" w14:textId="77777777" w:rsidR="008F7279" w:rsidRDefault="008F7279" w:rsidP="00487E8B">
      <w:pPr>
        <w:jc w:val="center"/>
      </w:pPr>
      <w:bookmarkStart w:id="0" w:name="_Hlk11335114"/>
      <w:r>
        <w:rPr>
          <w:noProof/>
          <w:lang w:eastAsia="en-AU"/>
        </w:rPr>
        <w:drawing>
          <wp:inline distT="0" distB="0" distL="0" distR="0" wp14:anchorId="5BAC6616" wp14:editId="7FD530D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EF97DF" w14:textId="77777777" w:rsidR="008F7279" w:rsidRDefault="008F7279" w:rsidP="00487E8B">
      <w:pPr>
        <w:jc w:val="center"/>
        <w:rPr>
          <w:rFonts w:ascii="Arial" w:hAnsi="Arial"/>
        </w:rPr>
      </w:pPr>
      <w:r>
        <w:rPr>
          <w:rFonts w:ascii="Arial" w:hAnsi="Arial"/>
        </w:rPr>
        <w:t>Australian Capital Territory</w:t>
      </w:r>
    </w:p>
    <w:p w14:paraId="5CA20B18" w14:textId="32F96136" w:rsidR="008F7279" w:rsidRDefault="00CC3ACA" w:rsidP="00487E8B">
      <w:pPr>
        <w:pStyle w:val="Billname1"/>
      </w:pPr>
      <w:r>
        <w:fldChar w:fldCharType="begin"/>
      </w:r>
      <w:r>
        <w:instrText xml:space="preserve"> REF Citation \*charformat </w:instrText>
      </w:r>
      <w:r>
        <w:fldChar w:fldCharType="separate"/>
      </w:r>
      <w:r w:rsidR="00AF001D">
        <w:t>Coroners Act 1997</w:t>
      </w:r>
      <w:r>
        <w:fldChar w:fldCharType="end"/>
      </w:r>
      <w:r w:rsidR="008F7279">
        <w:t xml:space="preserve">    </w:t>
      </w:r>
    </w:p>
    <w:p w14:paraId="4F9083B1" w14:textId="60F4AD81" w:rsidR="008F7279" w:rsidRDefault="006A5702" w:rsidP="00487E8B">
      <w:pPr>
        <w:pStyle w:val="ActNo"/>
      </w:pPr>
      <w:bookmarkStart w:id="1" w:name="LawNo"/>
      <w:r>
        <w:t>A1997-57</w:t>
      </w:r>
      <w:bookmarkEnd w:id="1"/>
    </w:p>
    <w:p w14:paraId="7618ED52" w14:textId="1D395448" w:rsidR="008F7279" w:rsidRDefault="008F7279" w:rsidP="00487E8B">
      <w:pPr>
        <w:pStyle w:val="RepubNo"/>
      </w:pPr>
      <w:r>
        <w:t xml:space="preserve">Republication No </w:t>
      </w:r>
      <w:bookmarkStart w:id="2" w:name="RepubNo"/>
      <w:r w:rsidR="006A5702">
        <w:t>47</w:t>
      </w:r>
      <w:bookmarkEnd w:id="2"/>
    </w:p>
    <w:p w14:paraId="355562B1" w14:textId="55E3DE29" w:rsidR="008F7279" w:rsidRDefault="008F7279" w:rsidP="00487E8B">
      <w:pPr>
        <w:pStyle w:val="EffectiveDate"/>
      </w:pPr>
      <w:r>
        <w:t xml:space="preserve">Effective:  </w:t>
      </w:r>
      <w:bookmarkStart w:id="3" w:name="EffectiveDate"/>
      <w:r w:rsidR="006A5702">
        <w:t>29 January 2021</w:t>
      </w:r>
      <w:bookmarkEnd w:id="3"/>
      <w:r w:rsidR="006A5702">
        <w:t xml:space="preserve"> – </w:t>
      </w:r>
      <w:bookmarkStart w:id="4" w:name="EndEffDate"/>
      <w:r w:rsidR="006A5702">
        <w:t>15 June 2021</w:t>
      </w:r>
      <w:bookmarkEnd w:id="4"/>
    </w:p>
    <w:p w14:paraId="27B7FC8A" w14:textId="15644057" w:rsidR="008F7279" w:rsidRDefault="008F7279" w:rsidP="00487E8B">
      <w:pPr>
        <w:pStyle w:val="CoverInForce"/>
      </w:pPr>
      <w:r>
        <w:t xml:space="preserve">Republication date: </w:t>
      </w:r>
      <w:bookmarkStart w:id="5" w:name="InForceDate"/>
      <w:r w:rsidR="006A5702">
        <w:t>29 January 2021</w:t>
      </w:r>
      <w:bookmarkEnd w:id="5"/>
    </w:p>
    <w:p w14:paraId="5860049C" w14:textId="42D5946B" w:rsidR="008F7279" w:rsidRDefault="008F7279" w:rsidP="00487E8B">
      <w:pPr>
        <w:pStyle w:val="CoverInForce"/>
      </w:pPr>
      <w:r>
        <w:t xml:space="preserve">Last amendment made by </w:t>
      </w:r>
      <w:bookmarkStart w:id="6" w:name="LastAmdt"/>
      <w:r w:rsidRPr="008F7279">
        <w:rPr>
          <w:rStyle w:val="charCitHyperlinkAbbrev"/>
        </w:rPr>
        <w:fldChar w:fldCharType="begin"/>
      </w:r>
      <w:r w:rsidR="006A5702">
        <w:rPr>
          <w:rStyle w:val="charCitHyperlinkAbbrev"/>
        </w:rPr>
        <w:instrText>HYPERLINK "http://www.legislation.act.gov.au/a/2020-32/" \o "Coroners Amendment Act 2020"</w:instrText>
      </w:r>
      <w:r w:rsidRPr="008F7279">
        <w:rPr>
          <w:rStyle w:val="charCitHyperlinkAbbrev"/>
        </w:rPr>
        <w:fldChar w:fldCharType="separate"/>
      </w:r>
      <w:r w:rsidR="006A5702">
        <w:rPr>
          <w:rStyle w:val="charCitHyperlinkAbbrev"/>
        </w:rPr>
        <w:t>A2020</w:t>
      </w:r>
      <w:r w:rsidR="006A5702">
        <w:rPr>
          <w:rStyle w:val="charCitHyperlinkAbbrev"/>
        </w:rPr>
        <w:noBreakHyphen/>
        <w:t>32</w:t>
      </w:r>
      <w:r w:rsidRPr="008F7279">
        <w:rPr>
          <w:rStyle w:val="charCitHyperlinkAbbrev"/>
        </w:rPr>
        <w:fldChar w:fldCharType="end"/>
      </w:r>
      <w:bookmarkEnd w:id="6"/>
    </w:p>
    <w:p w14:paraId="769DC3A3" w14:textId="77777777" w:rsidR="008F7279" w:rsidRDefault="008F7279" w:rsidP="00487E8B"/>
    <w:p w14:paraId="1D6744CB" w14:textId="77777777" w:rsidR="008F7279" w:rsidRDefault="008F7279" w:rsidP="00487E8B"/>
    <w:p w14:paraId="1DC6EDE6" w14:textId="77777777" w:rsidR="008F7279" w:rsidRDefault="008F7279" w:rsidP="00487E8B"/>
    <w:p w14:paraId="73A15556" w14:textId="77777777" w:rsidR="008F7279" w:rsidRDefault="008F7279" w:rsidP="00487E8B"/>
    <w:p w14:paraId="0F53BAB5" w14:textId="77777777" w:rsidR="008F7279" w:rsidRDefault="008F7279" w:rsidP="00487E8B"/>
    <w:p w14:paraId="1A2E6BFA" w14:textId="77777777" w:rsidR="008F7279" w:rsidRDefault="008F7279" w:rsidP="00487E8B">
      <w:pPr>
        <w:spacing w:after="240"/>
        <w:rPr>
          <w:rFonts w:ascii="Arial" w:hAnsi="Arial"/>
        </w:rPr>
      </w:pPr>
    </w:p>
    <w:p w14:paraId="01F10E78" w14:textId="77777777" w:rsidR="008F7279" w:rsidRPr="00101B4C" w:rsidRDefault="008F7279" w:rsidP="00487E8B">
      <w:pPr>
        <w:pStyle w:val="PageBreak"/>
      </w:pPr>
      <w:r w:rsidRPr="00101B4C">
        <w:br w:type="page"/>
      </w:r>
    </w:p>
    <w:bookmarkEnd w:id="0"/>
    <w:p w14:paraId="17C4D15C" w14:textId="77777777" w:rsidR="008F7279" w:rsidRDefault="008F7279" w:rsidP="00487E8B">
      <w:pPr>
        <w:pStyle w:val="CoverHeading"/>
      </w:pPr>
      <w:r>
        <w:lastRenderedPageBreak/>
        <w:t>About this republication</w:t>
      </w:r>
    </w:p>
    <w:p w14:paraId="74A08000" w14:textId="77777777" w:rsidR="008F7279" w:rsidRDefault="008F7279" w:rsidP="00487E8B">
      <w:pPr>
        <w:pStyle w:val="CoverSubHdg"/>
      </w:pPr>
      <w:r>
        <w:t>The republished law</w:t>
      </w:r>
    </w:p>
    <w:p w14:paraId="4C5B7F14" w14:textId="62DE478B" w:rsidR="008F7279" w:rsidRDefault="008F7279" w:rsidP="00487E8B">
      <w:pPr>
        <w:pStyle w:val="CoverText"/>
      </w:pPr>
      <w:r>
        <w:t xml:space="preserve">This is a republication of the </w:t>
      </w:r>
      <w:r w:rsidRPr="006A5702">
        <w:rPr>
          <w:i/>
        </w:rPr>
        <w:fldChar w:fldCharType="begin"/>
      </w:r>
      <w:r w:rsidRPr="006A5702">
        <w:rPr>
          <w:i/>
        </w:rPr>
        <w:instrText xml:space="preserve"> REF citation *\charformat  \* MERGEFORMAT </w:instrText>
      </w:r>
      <w:r w:rsidRPr="006A5702">
        <w:rPr>
          <w:i/>
        </w:rPr>
        <w:fldChar w:fldCharType="separate"/>
      </w:r>
      <w:r w:rsidR="00AF001D" w:rsidRPr="00AF001D">
        <w:rPr>
          <w:i/>
        </w:rPr>
        <w:t>Coroners Act 1997</w:t>
      </w:r>
      <w:r w:rsidRPr="006A570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C3ACA">
        <w:fldChar w:fldCharType="begin"/>
      </w:r>
      <w:r w:rsidR="00CC3ACA">
        <w:instrText xml:space="preserve"> REF InForceDate *\charformat </w:instrText>
      </w:r>
      <w:r w:rsidR="00CC3ACA">
        <w:fldChar w:fldCharType="separate"/>
      </w:r>
      <w:r w:rsidR="00AF001D">
        <w:t>29 January 2021</w:t>
      </w:r>
      <w:r w:rsidR="00CC3ACA">
        <w:fldChar w:fldCharType="end"/>
      </w:r>
      <w:r w:rsidRPr="0074598E">
        <w:rPr>
          <w:rStyle w:val="charItals"/>
        </w:rPr>
        <w:t xml:space="preserve">.  </w:t>
      </w:r>
      <w:r>
        <w:t xml:space="preserve">It also includes any commencement, amendment, repeal or expiry affecting this republished law to </w:t>
      </w:r>
      <w:r w:rsidR="00CC3ACA">
        <w:fldChar w:fldCharType="begin"/>
      </w:r>
      <w:r w:rsidR="00CC3ACA">
        <w:instrText xml:space="preserve"> REF EffectiveDate *\charformat </w:instrText>
      </w:r>
      <w:r w:rsidR="00CC3ACA">
        <w:fldChar w:fldCharType="separate"/>
      </w:r>
      <w:r w:rsidR="00AF001D">
        <w:t>29 January 2021</w:t>
      </w:r>
      <w:r w:rsidR="00CC3ACA">
        <w:fldChar w:fldCharType="end"/>
      </w:r>
      <w:r>
        <w:t xml:space="preserve">.  </w:t>
      </w:r>
    </w:p>
    <w:p w14:paraId="6D26FE80" w14:textId="77777777" w:rsidR="008F7279" w:rsidRDefault="008F7279" w:rsidP="00487E8B">
      <w:pPr>
        <w:pStyle w:val="CoverText"/>
      </w:pPr>
      <w:r>
        <w:t xml:space="preserve">The legislation history and amendment history of the republished law are set out in endnotes 3 and 4. </w:t>
      </w:r>
    </w:p>
    <w:p w14:paraId="0BFE6558" w14:textId="77777777" w:rsidR="008F7279" w:rsidRDefault="008F7279" w:rsidP="00487E8B">
      <w:pPr>
        <w:pStyle w:val="CoverSubHdg"/>
      </w:pPr>
      <w:r>
        <w:t>Kinds of republications</w:t>
      </w:r>
    </w:p>
    <w:p w14:paraId="3982A9BA" w14:textId="31688BBD" w:rsidR="008F7279" w:rsidRDefault="008F7279" w:rsidP="00487E8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4B6065B" w14:textId="12C5A7C1" w:rsidR="008F7279" w:rsidRDefault="008F7279" w:rsidP="00487E8B">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61EBD55" w14:textId="77777777" w:rsidR="008F7279" w:rsidRDefault="008F7279" w:rsidP="00487E8B">
      <w:pPr>
        <w:pStyle w:val="CoverTextBullet"/>
        <w:tabs>
          <w:tab w:val="clear" w:pos="0"/>
        </w:tabs>
        <w:ind w:left="357" w:hanging="357"/>
      </w:pPr>
      <w:r>
        <w:t>unauthorised republications.</w:t>
      </w:r>
    </w:p>
    <w:p w14:paraId="54522B69" w14:textId="77777777" w:rsidR="008F7279" w:rsidRDefault="008F7279" w:rsidP="00487E8B">
      <w:pPr>
        <w:pStyle w:val="CoverText"/>
      </w:pPr>
      <w:r>
        <w:t>The status of this republication appears on the bottom of each page.</w:t>
      </w:r>
    </w:p>
    <w:p w14:paraId="6F584A8F" w14:textId="77777777" w:rsidR="008F7279" w:rsidRDefault="008F7279" w:rsidP="00487E8B">
      <w:pPr>
        <w:pStyle w:val="CoverSubHdg"/>
      </w:pPr>
      <w:r>
        <w:t>Editorial changes</w:t>
      </w:r>
    </w:p>
    <w:p w14:paraId="293153F9" w14:textId="6D6505D7" w:rsidR="008F7279" w:rsidRDefault="008F7279" w:rsidP="00487E8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46F5364" w14:textId="1CE1F75F" w:rsidR="008F7279" w:rsidRDefault="008F7279" w:rsidP="00487E8B">
      <w:pPr>
        <w:pStyle w:val="CoverText"/>
      </w:pPr>
      <w:r>
        <w:t>This republication</w:t>
      </w:r>
      <w:r w:rsidR="00E3544A">
        <w:t xml:space="preserve"> </w:t>
      </w:r>
      <w:r>
        <w:t>include</w:t>
      </w:r>
      <w:r w:rsidR="00B17194">
        <w:t>s</w:t>
      </w:r>
      <w:r>
        <w:t xml:space="preserve"> amendments made under part 11.3 (see endnote 1).</w:t>
      </w:r>
    </w:p>
    <w:p w14:paraId="1DDF1EAA" w14:textId="77777777" w:rsidR="008F7279" w:rsidRDefault="008F7279" w:rsidP="00487E8B">
      <w:pPr>
        <w:pStyle w:val="CoverSubHdg"/>
      </w:pPr>
      <w:r>
        <w:t>Uncommenced provisions and amendments</w:t>
      </w:r>
    </w:p>
    <w:p w14:paraId="13A8127D" w14:textId="579DEAF6" w:rsidR="008F7279" w:rsidRDefault="008F7279" w:rsidP="00487E8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1D9F7C3" w14:textId="77777777" w:rsidR="008F7279" w:rsidRDefault="008F7279" w:rsidP="00487E8B">
      <w:pPr>
        <w:pStyle w:val="CoverSubHdg"/>
      </w:pPr>
      <w:r>
        <w:t>Modifications</w:t>
      </w:r>
    </w:p>
    <w:p w14:paraId="1202D014" w14:textId="604BC1E5" w:rsidR="008F7279" w:rsidRDefault="008F7279" w:rsidP="00487E8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0F559BF" w14:textId="77777777" w:rsidR="008F7279" w:rsidRDefault="008F7279" w:rsidP="00487E8B">
      <w:pPr>
        <w:pStyle w:val="CoverSubHdg"/>
      </w:pPr>
      <w:r>
        <w:t>Penalties</w:t>
      </w:r>
    </w:p>
    <w:p w14:paraId="2F80BCFE" w14:textId="555A68EC" w:rsidR="008F7279" w:rsidRPr="003765DF" w:rsidRDefault="008F7279" w:rsidP="00487E8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8DF367C" w14:textId="77777777" w:rsidR="008F7279" w:rsidRDefault="008F7279" w:rsidP="00487E8B">
      <w:pPr>
        <w:pStyle w:val="00SigningPage"/>
        <w:sectPr w:rsidR="008F7279" w:rsidSect="00487E8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63A2790" w14:textId="77777777" w:rsidR="008F7279" w:rsidRDefault="008F7279" w:rsidP="00487E8B">
      <w:pPr>
        <w:jc w:val="center"/>
      </w:pPr>
      <w:r>
        <w:rPr>
          <w:noProof/>
          <w:lang w:eastAsia="en-AU"/>
        </w:rPr>
        <w:lastRenderedPageBreak/>
        <w:drawing>
          <wp:inline distT="0" distB="0" distL="0" distR="0" wp14:anchorId="30BF493A" wp14:editId="3568F4A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0C842D" w14:textId="77777777" w:rsidR="008F7279" w:rsidRDefault="008F7279" w:rsidP="00487E8B">
      <w:pPr>
        <w:jc w:val="center"/>
        <w:rPr>
          <w:rFonts w:ascii="Arial" w:hAnsi="Arial"/>
        </w:rPr>
      </w:pPr>
      <w:r>
        <w:rPr>
          <w:rFonts w:ascii="Arial" w:hAnsi="Arial"/>
        </w:rPr>
        <w:t>Australian Capital Territory</w:t>
      </w:r>
    </w:p>
    <w:p w14:paraId="1B37630E" w14:textId="0A4C2AC8" w:rsidR="008F7279" w:rsidRDefault="00CC3ACA" w:rsidP="00487E8B">
      <w:pPr>
        <w:pStyle w:val="Billname"/>
      </w:pPr>
      <w:r>
        <w:fldChar w:fldCharType="begin"/>
      </w:r>
      <w:r>
        <w:instrText xml:space="preserve"> REF Citation \*charformat  \* MERGEFORMAT </w:instrText>
      </w:r>
      <w:r>
        <w:fldChar w:fldCharType="separate"/>
      </w:r>
      <w:r w:rsidR="00AF001D">
        <w:t>Coroners Act 1997</w:t>
      </w:r>
      <w:r>
        <w:fldChar w:fldCharType="end"/>
      </w:r>
    </w:p>
    <w:p w14:paraId="36DFC61C" w14:textId="77777777" w:rsidR="008F7279" w:rsidRDefault="008F7279" w:rsidP="00487E8B">
      <w:pPr>
        <w:pStyle w:val="ActNo"/>
      </w:pPr>
    </w:p>
    <w:p w14:paraId="41BFF896" w14:textId="77777777" w:rsidR="008F7279" w:rsidRDefault="008F7279" w:rsidP="00487E8B">
      <w:pPr>
        <w:pStyle w:val="Placeholder"/>
      </w:pPr>
      <w:r>
        <w:rPr>
          <w:rStyle w:val="charContents"/>
          <w:sz w:val="16"/>
        </w:rPr>
        <w:t xml:space="preserve">  </w:t>
      </w:r>
      <w:r>
        <w:rPr>
          <w:rStyle w:val="charPage"/>
        </w:rPr>
        <w:t xml:space="preserve">  </w:t>
      </w:r>
    </w:p>
    <w:p w14:paraId="7CB07937" w14:textId="77777777" w:rsidR="008F7279" w:rsidRDefault="008F7279" w:rsidP="00487E8B">
      <w:pPr>
        <w:pStyle w:val="N-TOCheading"/>
      </w:pPr>
      <w:r>
        <w:rPr>
          <w:rStyle w:val="charContents"/>
        </w:rPr>
        <w:t>Contents</w:t>
      </w:r>
    </w:p>
    <w:p w14:paraId="1927344F" w14:textId="77777777" w:rsidR="008F7279" w:rsidRDefault="008F7279" w:rsidP="00487E8B">
      <w:pPr>
        <w:pStyle w:val="N-9pt"/>
      </w:pPr>
      <w:r>
        <w:tab/>
      </w:r>
      <w:r>
        <w:rPr>
          <w:rStyle w:val="charPage"/>
        </w:rPr>
        <w:t>Page</w:t>
      </w:r>
    </w:p>
    <w:p w14:paraId="5C13DB6D" w14:textId="7700337A" w:rsidR="00CC7175" w:rsidRDefault="00CC717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2038203" w:history="1">
        <w:r w:rsidRPr="009D5A70">
          <w:t>Part 1</w:t>
        </w:r>
        <w:r>
          <w:rPr>
            <w:rFonts w:asciiTheme="minorHAnsi" w:eastAsiaTheme="minorEastAsia" w:hAnsiTheme="minorHAnsi" w:cstheme="minorBidi"/>
            <w:b w:val="0"/>
            <w:sz w:val="22"/>
            <w:szCs w:val="22"/>
            <w:lang w:eastAsia="en-AU"/>
          </w:rPr>
          <w:tab/>
        </w:r>
        <w:r w:rsidRPr="009D5A70">
          <w:t>Preliminary</w:t>
        </w:r>
        <w:r w:rsidRPr="00CC7175">
          <w:rPr>
            <w:vanish/>
          </w:rPr>
          <w:tab/>
        </w:r>
        <w:r w:rsidRPr="00CC7175">
          <w:rPr>
            <w:vanish/>
          </w:rPr>
          <w:fldChar w:fldCharType="begin"/>
        </w:r>
        <w:r w:rsidRPr="00CC7175">
          <w:rPr>
            <w:vanish/>
          </w:rPr>
          <w:instrText xml:space="preserve"> PAGEREF _Toc62038203 \h </w:instrText>
        </w:r>
        <w:r w:rsidRPr="00CC7175">
          <w:rPr>
            <w:vanish/>
          </w:rPr>
        </w:r>
        <w:r w:rsidRPr="00CC7175">
          <w:rPr>
            <w:vanish/>
          </w:rPr>
          <w:fldChar w:fldCharType="separate"/>
        </w:r>
        <w:r w:rsidR="00AF001D">
          <w:rPr>
            <w:vanish/>
          </w:rPr>
          <w:t>2</w:t>
        </w:r>
        <w:r w:rsidRPr="00CC7175">
          <w:rPr>
            <w:vanish/>
          </w:rPr>
          <w:fldChar w:fldCharType="end"/>
        </w:r>
      </w:hyperlink>
    </w:p>
    <w:p w14:paraId="00D5D598" w14:textId="3981D615" w:rsidR="00CC7175" w:rsidRDefault="00CC3ACA">
      <w:pPr>
        <w:pStyle w:val="TOC3"/>
        <w:rPr>
          <w:rFonts w:asciiTheme="minorHAnsi" w:eastAsiaTheme="minorEastAsia" w:hAnsiTheme="minorHAnsi" w:cstheme="minorBidi"/>
          <w:b w:val="0"/>
          <w:sz w:val="22"/>
          <w:szCs w:val="22"/>
          <w:lang w:eastAsia="en-AU"/>
        </w:rPr>
      </w:pPr>
      <w:hyperlink w:anchor="_Toc62038204" w:history="1">
        <w:r w:rsidR="00CC7175" w:rsidRPr="009D5A70">
          <w:t>Division 1.1</w:t>
        </w:r>
        <w:r w:rsidR="00CC7175">
          <w:rPr>
            <w:rFonts w:asciiTheme="minorHAnsi" w:eastAsiaTheme="minorEastAsia" w:hAnsiTheme="minorHAnsi" w:cstheme="minorBidi"/>
            <w:b w:val="0"/>
            <w:sz w:val="22"/>
            <w:szCs w:val="22"/>
            <w:lang w:eastAsia="en-AU"/>
          </w:rPr>
          <w:tab/>
        </w:r>
        <w:r w:rsidR="00CC7175" w:rsidRPr="009D5A70">
          <w:t>Introduction</w:t>
        </w:r>
        <w:r w:rsidR="00CC7175" w:rsidRPr="00CC7175">
          <w:rPr>
            <w:vanish/>
          </w:rPr>
          <w:tab/>
        </w:r>
        <w:r w:rsidR="00CC7175" w:rsidRPr="00CC7175">
          <w:rPr>
            <w:vanish/>
          </w:rPr>
          <w:fldChar w:fldCharType="begin"/>
        </w:r>
        <w:r w:rsidR="00CC7175" w:rsidRPr="00CC7175">
          <w:rPr>
            <w:vanish/>
          </w:rPr>
          <w:instrText xml:space="preserve"> PAGEREF _Toc62038204 \h </w:instrText>
        </w:r>
        <w:r w:rsidR="00CC7175" w:rsidRPr="00CC7175">
          <w:rPr>
            <w:vanish/>
          </w:rPr>
        </w:r>
        <w:r w:rsidR="00CC7175" w:rsidRPr="00CC7175">
          <w:rPr>
            <w:vanish/>
          </w:rPr>
          <w:fldChar w:fldCharType="separate"/>
        </w:r>
        <w:r w:rsidR="00AF001D">
          <w:rPr>
            <w:vanish/>
          </w:rPr>
          <w:t>2</w:t>
        </w:r>
        <w:r w:rsidR="00CC7175" w:rsidRPr="00CC7175">
          <w:rPr>
            <w:vanish/>
          </w:rPr>
          <w:fldChar w:fldCharType="end"/>
        </w:r>
      </w:hyperlink>
    </w:p>
    <w:p w14:paraId="266FD866" w14:textId="7C3E902F" w:rsidR="00CC7175" w:rsidRDefault="00CC7175">
      <w:pPr>
        <w:pStyle w:val="TOC5"/>
        <w:rPr>
          <w:rFonts w:asciiTheme="minorHAnsi" w:eastAsiaTheme="minorEastAsia" w:hAnsiTheme="minorHAnsi" w:cstheme="minorBidi"/>
          <w:sz w:val="22"/>
          <w:szCs w:val="22"/>
          <w:lang w:eastAsia="en-AU"/>
        </w:rPr>
      </w:pPr>
      <w:r>
        <w:tab/>
      </w:r>
      <w:hyperlink w:anchor="_Toc62038205" w:history="1">
        <w:r w:rsidRPr="009D5A70">
          <w:t>1</w:t>
        </w:r>
        <w:r>
          <w:rPr>
            <w:rFonts w:asciiTheme="minorHAnsi" w:eastAsiaTheme="minorEastAsia" w:hAnsiTheme="minorHAnsi" w:cstheme="minorBidi"/>
            <w:sz w:val="22"/>
            <w:szCs w:val="22"/>
            <w:lang w:eastAsia="en-AU"/>
          </w:rPr>
          <w:tab/>
        </w:r>
        <w:r w:rsidRPr="009D5A70">
          <w:t>Name of Act</w:t>
        </w:r>
        <w:r>
          <w:tab/>
        </w:r>
        <w:r>
          <w:fldChar w:fldCharType="begin"/>
        </w:r>
        <w:r>
          <w:instrText xml:space="preserve"> PAGEREF _Toc62038205 \h </w:instrText>
        </w:r>
        <w:r>
          <w:fldChar w:fldCharType="separate"/>
        </w:r>
        <w:r w:rsidR="00AF001D">
          <w:t>2</w:t>
        </w:r>
        <w:r>
          <w:fldChar w:fldCharType="end"/>
        </w:r>
      </w:hyperlink>
    </w:p>
    <w:p w14:paraId="2BCD9307" w14:textId="1817687A" w:rsidR="00CC7175" w:rsidRDefault="00CC7175">
      <w:pPr>
        <w:pStyle w:val="TOC5"/>
        <w:rPr>
          <w:rFonts w:asciiTheme="minorHAnsi" w:eastAsiaTheme="minorEastAsia" w:hAnsiTheme="minorHAnsi" w:cstheme="minorBidi"/>
          <w:sz w:val="22"/>
          <w:szCs w:val="22"/>
          <w:lang w:eastAsia="en-AU"/>
        </w:rPr>
      </w:pPr>
      <w:r>
        <w:tab/>
      </w:r>
      <w:hyperlink w:anchor="_Toc62038206" w:history="1">
        <w:r w:rsidRPr="009D5A70">
          <w:t>2</w:t>
        </w:r>
        <w:r>
          <w:rPr>
            <w:rFonts w:asciiTheme="minorHAnsi" w:eastAsiaTheme="minorEastAsia" w:hAnsiTheme="minorHAnsi" w:cstheme="minorBidi"/>
            <w:sz w:val="22"/>
            <w:szCs w:val="22"/>
            <w:lang w:eastAsia="en-AU"/>
          </w:rPr>
          <w:tab/>
        </w:r>
        <w:r w:rsidRPr="009D5A70">
          <w:t>Dictionary</w:t>
        </w:r>
        <w:r>
          <w:tab/>
        </w:r>
        <w:r>
          <w:fldChar w:fldCharType="begin"/>
        </w:r>
        <w:r>
          <w:instrText xml:space="preserve"> PAGEREF _Toc62038206 \h </w:instrText>
        </w:r>
        <w:r>
          <w:fldChar w:fldCharType="separate"/>
        </w:r>
        <w:r w:rsidR="00AF001D">
          <w:t>2</w:t>
        </w:r>
        <w:r>
          <w:fldChar w:fldCharType="end"/>
        </w:r>
      </w:hyperlink>
    </w:p>
    <w:p w14:paraId="088E4DF3" w14:textId="5AABC5B3" w:rsidR="00CC7175" w:rsidRDefault="00CC7175">
      <w:pPr>
        <w:pStyle w:val="TOC5"/>
        <w:rPr>
          <w:rFonts w:asciiTheme="minorHAnsi" w:eastAsiaTheme="minorEastAsia" w:hAnsiTheme="minorHAnsi" w:cstheme="minorBidi"/>
          <w:sz w:val="22"/>
          <w:szCs w:val="22"/>
          <w:lang w:eastAsia="en-AU"/>
        </w:rPr>
      </w:pPr>
      <w:r>
        <w:tab/>
      </w:r>
      <w:hyperlink w:anchor="_Toc62038207" w:history="1">
        <w:r w:rsidRPr="009D5A70">
          <w:t>3A</w:t>
        </w:r>
        <w:r>
          <w:rPr>
            <w:rFonts w:asciiTheme="minorHAnsi" w:eastAsiaTheme="minorEastAsia" w:hAnsiTheme="minorHAnsi" w:cstheme="minorBidi"/>
            <w:sz w:val="22"/>
            <w:szCs w:val="22"/>
            <w:lang w:eastAsia="en-AU"/>
          </w:rPr>
          <w:tab/>
        </w:r>
        <w:r w:rsidRPr="009D5A70">
          <w:t>Notes</w:t>
        </w:r>
        <w:r>
          <w:tab/>
        </w:r>
        <w:r>
          <w:fldChar w:fldCharType="begin"/>
        </w:r>
        <w:r>
          <w:instrText xml:space="preserve"> PAGEREF _Toc62038207 \h </w:instrText>
        </w:r>
        <w:r>
          <w:fldChar w:fldCharType="separate"/>
        </w:r>
        <w:r w:rsidR="00AF001D">
          <w:t>2</w:t>
        </w:r>
        <w:r>
          <w:fldChar w:fldCharType="end"/>
        </w:r>
      </w:hyperlink>
    </w:p>
    <w:p w14:paraId="5651094D" w14:textId="5B2E7FA2" w:rsidR="00CC7175" w:rsidRDefault="00CC7175">
      <w:pPr>
        <w:pStyle w:val="TOC5"/>
        <w:rPr>
          <w:rFonts w:asciiTheme="minorHAnsi" w:eastAsiaTheme="minorEastAsia" w:hAnsiTheme="minorHAnsi" w:cstheme="minorBidi"/>
          <w:sz w:val="22"/>
          <w:szCs w:val="22"/>
          <w:lang w:eastAsia="en-AU"/>
        </w:rPr>
      </w:pPr>
      <w:r>
        <w:tab/>
      </w:r>
      <w:hyperlink w:anchor="_Toc62038208" w:history="1">
        <w:r w:rsidRPr="009D5A70">
          <w:t>3B</w:t>
        </w:r>
        <w:r>
          <w:rPr>
            <w:rFonts w:asciiTheme="minorHAnsi" w:eastAsiaTheme="minorEastAsia" w:hAnsiTheme="minorHAnsi" w:cstheme="minorBidi"/>
            <w:sz w:val="22"/>
            <w:szCs w:val="22"/>
            <w:lang w:eastAsia="en-AU"/>
          </w:rPr>
          <w:tab/>
        </w:r>
        <w:r w:rsidRPr="009D5A70">
          <w:t>Offences against Act—application of Criminal Code etc</w:t>
        </w:r>
        <w:r>
          <w:tab/>
        </w:r>
        <w:r>
          <w:fldChar w:fldCharType="begin"/>
        </w:r>
        <w:r>
          <w:instrText xml:space="preserve"> PAGEREF _Toc62038208 \h </w:instrText>
        </w:r>
        <w:r>
          <w:fldChar w:fldCharType="separate"/>
        </w:r>
        <w:r w:rsidR="00AF001D">
          <w:t>3</w:t>
        </w:r>
        <w:r>
          <w:fldChar w:fldCharType="end"/>
        </w:r>
      </w:hyperlink>
    </w:p>
    <w:p w14:paraId="7DDEC2FF" w14:textId="2A82A29E" w:rsidR="00CC7175" w:rsidRDefault="00CC3ACA">
      <w:pPr>
        <w:pStyle w:val="TOC3"/>
        <w:rPr>
          <w:rFonts w:asciiTheme="minorHAnsi" w:eastAsiaTheme="minorEastAsia" w:hAnsiTheme="minorHAnsi" w:cstheme="minorBidi"/>
          <w:b w:val="0"/>
          <w:sz w:val="22"/>
          <w:szCs w:val="22"/>
          <w:lang w:eastAsia="en-AU"/>
        </w:rPr>
      </w:pPr>
      <w:hyperlink w:anchor="_Toc62038209" w:history="1">
        <w:r w:rsidR="00CC7175" w:rsidRPr="009D5A70">
          <w:t>Division 1.2</w:t>
        </w:r>
        <w:r w:rsidR="00CC7175">
          <w:rPr>
            <w:rFonts w:asciiTheme="minorHAnsi" w:eastAsiaTheme="minorEastAsia" w:hAnsiTheme="minorHAnsi" w:cstheme="minorBidi"/>
            <w:b w:val="0"/>
            <w:sz w:val="22"/>
            <w:szCs w:val="22"/>
            <w:lang w:eastAsia="en-AU"/>
          </w:rPr>
          <w:tab/>
        </w:r>
        <w:r w:rsidR="00CC7175" w:rsidRPr="009D5A70">
          <w:t>Objects and important concepts</w:t>
        </w:r>
        <w:r w:rsidR="00CC7175" w:rsidRPr="00CC7175">
          <w:rPr>
            <w:vanish/>
          </w:rPr>
          <w:tab/>
        </w:r>
        <w:r w:rsidR="00CC7175" w:rsidRPr="00CC7175">
          <w:rPr>
            <w:vanish/>
          </w:rPr>
          <w:fldChar w:fldCharType="begin"/>
        </w:r>
        <w:r w:rsidR="00CC7175" w:rsidRPr="00CC7175">
          <w:rPr>
            <w:vanish/>
          </w:rPr>
          <w:instrText xml:space="preserve"> PAGEREF _Toc62038209 \h </w:instrText>
        </w:r>
        <w:r w:rsidR="00CC7175" w:rsidRPr="00CC7175">
          <w:rPr>
            <w:vanish/>
          </w:rPr>
        </w:r>
        <w:r w:rsidR="00CC7175" w:rsidRPr="00CC7175">
          <w:rPr>
            <w:vanish/>
          </w:rPr>
          <w:fldChar w:fldCharType="separate"/>
        </w:r>
        <w:r w:rsidR="00AF001D">
          <w:rPr>
            <w:vanish/>
          </w:rPr>
          <w:t>3</w:t>
        </w:r>
        <w:r w:rsidR="00CC7175" w:rsidRPr="00CC7175">
          <w:rPr>
            <w:vanish/>
          </w:rPr>
          <w:fldChar w:fldCharType="end"/>
        </w:r>
      </w:hyperlink>
    </w:p>
    <w:p w14:paraId="65EBA812" w14:textId="0EA24B9C" w:rsidR="00CC7175" w:rsidRDefault="00CC7175">
      <w:pPr>
        <w:pStyle w:val="TOC5"/>
        <w:rPr>
          <w:rFonts w:asciiTheme="minorHAnsi" w:eastAsiaTheme="minorEastAsia" w:hAnsiTheme="minorHAnsi" w:cstheme="minorBidi"/>
          <w:sz w:val="22"/>
          <w:szCs w:val="22"/>
          <w:lang w:eastAsia="en-AU"/>
        </w:rPr>
      </w:pPr>
      <w:r>
        <w:tab/>
      </w:r>
      <w:hyperlink w:anchor="_Toc62038210" w:history="1">
        <w:r w:rsidRPr="009D5A70">
          <w:t>3BA</w:t>
        </w:r>
        <w:r>
          <w:rPr>
            <w:rFonts w:asciiTheme="minorHAnsi" w:eastAsiaTheme="minorEastAsia" w:hAnsiTheme="minorHAnsi" w:cstheme="minorBidi"/>
            <w:sz w:val="22"/>
            <w:szCs w:val="22"/>
            <w:lang w:eastAsia="en-AU"/>
          </w:rPr>
          <w:tab/>
        </w:r>
        <w:r w:rsidRPr="009D5A70">
          <w:t>Objects of Act</w:t>
        </w:r>
        <w:r>
          <w:tab/>
        </w:r>
        <w:r>
          <w:fldChar w:fldCharType="begin"/>
        </w:r>
        <w:r>
          <w:instrText xml:space="preserve"> PAGEREF _Toc62038210 \h </w:instrText>
        </w:r>
        <w:r>
          <w:fldChar w:fldCharType="separate"/>
        </w:r>
        <w:r w:rsidR="00AF001D">
          <w:t>3</w:t>
        </w:r>
        <w:r>
          <w:fldChar w:fldCharType="end"/>
        </w:r>
      </w:hyperlink>
    </w:p>
    <w:p w14:paraId="1C9BA910" w14:textId="16CC20A7" w:rsidR="00CC7175" w:rsidRDefault="00CC7175">
      <w:pPr>
        <w:pStyle w:val="TOC5"/>
        <w:rPr>
          <w:rFonts w:asciiTheme="minorHAnsi" w:eastAsiaTheme="minorEastAsia" w:hAnsiTheme="minorHAnsi" w:cstheme="minorBidi"/>
          <w:sz w:val="22"/>
          <w:szCs w:val="22"/>
          <w:lang w:eastAsia="en-AU"/>
        </w:rPr>
      </w:pPr>
      <w:r>
        <w:tab/>
      </w:r>
      <w:hyperlink w:anchor="_Toc62038211" w:history="1">
        <w:r w:rsidRPr="009D5A70">
          <w:t>3BB</w:t>
        </w:r>
        <w:r>
          <w:rPr>
            <w:rFonts w:asciiTheme="minorHAnsi" w:eastAsiaTheme="minorEastAsia" w:hAnsiTheme="minorHAnsi" w:cstheme="minorBidi"/>
            <w:sz w:val="22"/>
            <w:szCs w:val="22"/>
            <w:lang w:eastAsia="en-AU"/>
          </w:rPr>
          <w:tab/>
        </w:r>
        <w:r w:rsidRPr="009D5A70">
          <w:t xml:space="preserve">Meaning of </w:t>
        </w:r>
        <w:r w:rsidRPr="009D5A70">
          <w:rPr>
            <w:i/>
          </w:rPr>
          <w:t>death in care</w:t>
        </w:r>
        <w:r>
          <w:tab/>
        </w:r>
        <w:r>
          <w:fldChar w:fldCharType="begin"/>
        </w:r>
        <w:r>
          <w:instrText xml:space="preserve"> PAGEREF _Toc62038211 \h </w:instrText>
        </w:r>
        <w:r>
          <w:fldChar w:fldCharType="separate"/>
        </w:r>
        <w:r w:rsidR="00AF001D">
          <w:t>5</w:t>
        </w:r>
        <w:r>
          <w:fldChar w:fldCharType="end"/>
        </w:r>
      </w:hyperlink>
    </w:p>
    <w:p w14:paraId="1AB17B38" w14:textId="0A4571C2" w:rsidR="00CC7175" w:rsidRDefault="00CC7175">
      <w:pPr>
        <w:pStyle w:val="TOC5"/>
        <w:rPr>
          <w:rFonts w:asciiTheme="minorHAnsi" w:eastAsiaTheme="minorEastAsia" w:hAnsiTheme="minorHAnsi" w:cstheme="minorBidi"/>
          <w:sz w:val="22"/>
          <w:szCs w:val="22"/>
          <w:lang w:eastAsia="en-AU"/>
        </w:rPr>
      </w:pPr>
      <w:r>
        <w:tab/>
      </w:r>
      <w:hyperlink w:anchor="_Toc62038212" w:history="1">
        <w:r w:rsidRPr="009D5A70">
          <w:t>3C</w:t>
        </w:r>
        <w:r>
          <w:rPr>
            <w:rFonts w:asciiTheme="minorHAnsi" w:eastAsiaTheme="minorEastAsia" w:hAnsiTheme="minorHAnsi" w:cstheme="minorBidi"/>
            <w:sz w:val="22"/>
            <w:szCs w:val="22"/>
            <w:lang w:eastAsia="en-AU"/>
          </w:rPr>
          <w:tab/>
        </w:r>
        <w:r w:rsidRPr="009D5A70">
          <w:t xml:space="preserve">Meaning of </w:t>
        </w:r>
        <w:r w:rsidRPr="009D5A70">
          <w:rPr>
            <w:i/>
          </w:rPr>
          <w:t>death in custody</w:t>
        </w:r>
        <w:r>
          <w:tab/>
        </w:r>
        <w:r>
          <w:fldChar w:fldCharType="begin"/>
        </w:r>
        <w:r>
          <w:instrText xml:space="preserve"> PAGEREF _Toc62038212 \h </w:instrText>
        </w:r>
        <w:r>
          <w:fldChar w:fldCharType="separate"/>
        </w:r>
        <w:r w:rsidR="00AF001D">
          <w:t>6</w:t>
        </w:r>
        <w:r>
          <w:fldChar w:fldCharType="end"/>
        </w:r>
      </w:hyperlink>
    </w:p>
    <w:p w14:paraId="25D0D3DC" w14:textId="52F8B082" w:rsidR="00CC7175" w:rsidRDefault="00CC7175">
      <w:pPr>
        <w:pStyle w:val="TOC5"/>
        <w:rPr>
          <w:rFonts w:asciiTheme="minorHAnsi" w:eastAsiaTheme="minorEastAsia" w:hAnsiTheme="minorHAnsi" w:cstheme="minorBidi"/>
          <w:sz w:val="22"/>
          <w:szCs w:val="22"/>
          <w:lang w:eastAsia="en-AU"/>
        </w:rPr>
      </w:pPr>
      <w:r>
        <w:tab/>
      </w:r>
      <w:hyperlink w:anchor="_Toc62038213" w:history="1">
        <w:r w:rsidRPr="009D5A70">
          <w:t>3D</w:t>
        </w:r>
        <w:r>
          <w:rPr>
            <w:rFonts w:asciiTheme="minorHAnsi" w:eastAsiaTheme="minorEastAsia" w:hAnsiTheme="minorHAnsi" w:cstheme="minorBidi"/>
            <w:sz w:val="22"/>
            <w:szCs w:val="22"/>
            <w:lang w:eastAsia="en-AU"/>
          </w:rPr>
          <w:tab/>
        </w:r>
        <w:r w:rsidRPr="009D5A70">
          <w:t xml:space="preserve">Who is a </w:t>
        </w:r>
        <w:r w:rsidRPr="009D5A70">
          <w:rPr>
            <w:i/>
          </w:rPr>
          <w:t>custodial officer</w:t>
        </w:r>
        <w:r w:rsidRPr="009D5A70">
          <w:t>?</w:t>
        </w:r>
        <w:r>
          <w:tab/>
        </w:r>
        <w:r>
          <w:fldChar w:fldCharType="begin"/>
        </w:r>
        <w:r>
          <w:instrText xml:space="preserve"> PAGEREF _Toc62038213 \h </w:instrText>
        </w:r>
        <w:r>
          <w:fldChar w:fldCharType="separate"/>
        </w:r>
        <w:r w:rsidR="00AF001D">
          <w:t>7</w:t>
        </w:r>
        <w:r>
          <w:fldChar w:fldCharType="end"/>
        </w:r>
      </w:hyperlink>
    </w:p>
    <w:p w14:paraId="575C6175" w14:textId="510055F6" w:rsidR="00CC7175" w:rsidRDefault="00CC3ACA">
      <w:pPr>
        <w:pStyle w:val="TOC2"/>
        <w:rPr>
          <w:rFonts w:asciiTheme="minorHAnsi" w:eastAsiaTheme="minorEastAsia" w:hAnsiTheme="minorHAnsi" w:cstheme="minorBidi"/>
          <w:b w:val="0"/>
          <w:sz w:val="22"/>
          <w:szCs w:val="22"/>
          <w:lang w:eastAsia="en-AU"/>
        </w:rPr>
      </w:pPr>
      <w:hyperlink w:anchor="_Toc62038214" w:history="1">
        <w:r w:rsidR="00CC7175" w:rsidRPr="009D5A70">
          <w:t>Part 2</w:t>
        </w:r>
        <w:r w:rsidR="00CC7175">
          <w:rPr>
            <w:rFonts w:asciiTheme="minorHAnsi" w:eastAsiaTheme="minorEastAsia" w:hAnsiTheme="minorHAnsi" w:cstheme="minorBidi"/>
            <w:b w:val="0"/>
            <w:sz w:val="22"/>
            <w:szCs w:val="22"/>
            <w:lang w:eastAsia="en-AU"/>
          </w:rPr>
          <w:tab/>
        </w:r>
        <w:r w:rsidR="00CC7175" w:rsidRPr="009D5A70">
          <w:t>The Coroner’s Court</w:t>
        </w:r>
        <w:r w:rsidR="00CC7175" w:rsidRPr="00CC7175">
          <w:rPr>
            <w:vanish/>
          </w:rPr>
          <w:tab/>
        </w:r>
        <w:r w:rsidR="00CC7175" w:rsidRPr="00CC7175">
          <w:rPr>
            <w:vanish/>
          </w:rPr>
          <w:fldChar w:fldCharType="begin"/>
        </w:r>
        <w:r w:rsidR="00CC7175" w:rsidRPr="00CC7175">
          <w:rPr>
            <w:vanish/>
          </w:rPr>
          <w:instrText xml:space="preserve"> PAGEREF _Toc62038214 \h </w:instrText>
        </w:r>
        <w:r w:rsidR="00CC7175" w:rsidRPr="00CC7175">
          <w:rPr>
            <w:vanish/>
          </w:rPr>
        </w:r>
        <w:r w:rsidR="00CC7175" w:rsidRPr="00CC7175">
          <w:rPr>
            <w:vanish/>
          </w:rPr>
          <w:fldChar w:fldCharType="separate"/>
        </w:r>
        <w:r w:rsidR="00AF001D">
          <w:rPr>
            <w:vanish/>
          </w:rPr>
          <w:t>8</w:t>
        </w:r>
        <w:r w:rsidR="00CC7175" w:rsidRPr="00CC7175">
          <w:rPr>
            <w:vanish/>
          </w:rPr>
          <w:fldChar w:fldCharType="end"/>
        </w:r>
      </w:hyperlink>
    </w:p>
    <w:p w14:paraId="0E13AABC" w14:textId="1FB9A1C8" w:rsidR="00CC7175" w:rsidRDefault="00CC3ACA">
      <w:pPr>
        <w:pStyle w:val="TOC3"/>
        <w:rPr>
          <w:rFonts w:asciiTheme="minorHAnsi" w:eastAsiaTheme="minorEastAsia" w:hAnsiTheme="minorHAnsi" w:cstheme="minorBidi"/>
          <w:b w:val="0"/>
          <w:sz w:val="22"/>
          <w:szCs w:val="22"/>
          <w:lang w:eastAsia="en-AU"/>
        </w:rPr>
      </w:pPr>
      <w:hyperlink w:anchor="_Toc62038215" w:history="1">
        <w:r w:rsidR="00CC7175" w:rsidRPr="009D5A70">
          <w:t>Division 2.1</w:t>
        </w:r>
        <w:r w:rsidR="00CC7175">
          <w:rPr>
            <w:rFonts w:asciiTheme="minorHAnsi" w:eastAsiaTheme="minorEastAsia" w:hAnsiTheme="minorHAnsi" w:cstheme="minorBidi"/>
            <w:b w:val="0"/>
            <w:sz w:val="22"/>
            <w:szCs w:val="22"/>
            <w:lang w:eastAsia="en-AU"/>
          </w:rPr>
          <w:tab/>
        </w:r>
        <w:r w:rsidR="00CC7175" w:rsidRPr="009D5A70">
          <w:t>Establishment</w:t>
        </w:r>
        <w:r w:rsidR="00CC7175" w:rsidRPr="00CC7175">
          <w:rPr>
            <w:vanish/>
          </w:rPr>
          <w:tab/>
        </w:r>
        <w:r w:rsidR="00CC7175" w:rsidRPr="00CC7175">
          <w:rPr>
            <w:vanish/>
          </w:rPr>
          <w:fldChar w:fldCharType="begin"/>
        </w:r>
        <w:r w:rsidR="00CC7175" w:rsidRPr="00CC7175">
          <w:rPr>
            <w:vanish/>
          </w:rPr>
          <w:instrText xml:space="preserve"> PAGEREF _Toc62038215 \h </w:instrText>
        </w:r>
        <w:r w:rsidR="00CC7175" w:rsidRPr="00CC7175">
          <w:rPr>
            <w:vanish/>
          </w:rPr>
        </w:r>
        <w:r w:rsidR="00CC7175" w:rsidRPr="00CC7175">
          <w:rPr>
            <w:vanish/>
          </w:rPr>
          <w:fldChar w:fldCharType="separate"/>
        </w:r>
        <w:r w:rsidR="00AF001D">
          <w:rPr>
            <w:vanish/>
          </w:rPr>
          <w:t>8</w:t>
        </w:r>
        <w:r w:rsidR="00CC7175" w:rsidRPr="00CC7175">
          <w:rPr>
            <w:vanish/>
          </w:rPr>
          <w:fldChar w:fldCharType="end"/>
        </w:r>
      </w:hyperlink>
    </w:p>
    <w:p w14:paraId="2389B0FC" w14:textId="66A201E3" w:rsidR="00CC7175" w:rsidRDefault="00CC7175">
      <w:pPr>
        <w:pStyle w:val="TOC5"/>
        <w:rPr>
          <w:rFonts w:asciiTheme="minorHAnsi" w:eastAsiaTheme="minorEastAsia" w:hAnsiTheme="minorHAnsi" w:cstheme="minorBidi"/>
          <w:sz w:val="22"/>
          <w:szCs w:val="22"/>
          <w:lang w:eastAsia="en-AU"/>
        </w:rPr>
      </w:pPr>
      <w:r>
        <w:tab/>
      </w:r>
      <w:hyperlink w:anchor="_Toc62038216" w:history="1">
        <w:r w:rsidRPr="009D5A70">
          <w:t>4</w:t>
        </w:r>
        <w:r>
          <w:rPr>
            <w:rFonts w:asciiTheme="minorHAnsi" w:eastAsiaTheme="minorEastAsia" w:hAnsiTheme="minorHAnsi" w:cstheme="minorBidi"/>
            <w:sz w:val="22"/>
            <w:szCs w:val="22"/>
            <w:lang w:eastAsia="en-AU"/>
          </w:rPr>
          <w:tab/>
        </w:r>
        <w:r w:rsidRPr="009D5A70">
          <w:t>Establishment</w:t>
        </w:r>
        <w:r>
          <w:tab/>
        </w:r>
        <w:r>
          <w:fldChar w:fldCharType="begin"/>
        </w:r>
        <w:r>
          <w:instrText xml:space="preserve"> PAGEREF _Toc62038216 \h </w:instrText>
        </w:r>
        <w:r>
          <w:fldChar w:fldCharType="separate"/>
        </w:r>
        <w:r w:rsidR="00AF001D">
          <w:t>8</w:t>
        </w:r>
        <w:r>
          <w:fldChar w:fldCharType="end"/>
        </w:r>
      </w:hyperlink>
    </w:p>
    <w:p w14:paraId="74578058" w14:textId="61DFF007" w:rsidR="00CC7175" w:rsidRDefault="00CC3ACA">
      <w:pPr>
        <w:pStyle w:val="TOC3"/>
        <w:rPr>
          <w:rFonts w:asciiTheme="minorHAnsi" w:eastAsiaTheme="minorEastAsia" w:hAnsiTheme="minorHAnsi" w:cstheme="minorBidi"/>
          <w:b w:val="0"/>
          <w:sz w:val="22"/>
          <w:szCs w:val="22"/>
          <w:lang w:eastAsia="en-AU"/>
        </w:rPr>
      </w:pPr>
      <w:hyperlink w:anchor="_Toc62038217" w:history="1">
        <w:r w:rsidR="00CC7175" w:rsidRPr="009D5A70">
          <w:t>Division 2.2</w:t>
        </w:r>
        <w:r w:rsidR="00CC7175">
          <w:rPr>
            <w:rFonts w:asciiTheme="minorHAnsi" w:eastAsiaTheme="minorEastAsia" w:hAnsiTheme="minorHAnsi" w:cstheme="minorBidi"/>
            <w:b w:val="0"/>
            <w:sz w:val="22"/>
            <w:szCs w:val="22"/>
            <w:lang w:eastAsia="en-AU"/>
          </w:rPr>
          <w:tab/>
        </w:r>
        <w:r w:rsidR="00CC7175" w:rsidRPr="009D5A70">
          <w:t>Appointment etc of coroners</w:t>
        </w:r>
        <w:r w:rsidR="00CC7175" w:rsidRPr="00CC7175">
          <w:rPr>
            <w:vanish/>
          </w:rPr>
          <w:tab/>
        </w:r>
        <w:r w:rsidR="00CC7175" w:rsidRPr="00CC7175">
          <w:rPr>
            <w:vanish/>
          </w:rPr>
          <w:fldChar w:fldCharType="begin"/>
        </w:r>
        <w:r w:rsidR="00CC7175" w:rsidRPr="00CC7175">
          <w:rPr>
            <w:vanish/>
          </w:rPr>
          <w:instrText xml:space="preserve"> PAGEREF _Toc62038217 \h </w:instrText>
        </w:r>
        <w:r w:rsidR="00CC7175" w:rsidRPr="00CC7175">
          <w:rPr>
            <w:vanish/>
          </w:rPr>
        </w:r>
        <w:r w:rsidR="00CC7175" w:rsidRPr="00CC7175">
          <w:rPr>
            <w:vanish/>
          </w:rPr>
          <w:fldChar w:fldCharType="separate"/>
        </w:r>
        <w:r w:rsidR="00AF001D">
          <w:rPr>
            <w:vanish/>
          </w:rPr>
          <w:t>8</w:t>
        </w:r>
        <w:r w:rsidR="00CC7175" w:rsidRPr="00CC7175">
          <w:rPr>
            <w:vanish/>
          </w:rPr>
          <w:fldChar w:fldCharType="end"/>
        </w:r>
      </w:hyperlink>
    </w:p>
    <w:p w14:paraId="5BE3B723" w14:textId="3FBF17B3" w:rsidR="00CC7175" w:rsidRDefault="00CC7175">
      <w:pPr>
        <w:pStyle w:val="TOC5"/>
        <w:rPr>
          <w:rFonts w:asciiTheme="minorHAnsi" w:eastAsiaTheme="minorEastAsia" w:hAnsiTheme="minorHAnsi" w:cstheme="minorBidi"/>
          <w:sz w:val="22"/>
          <w:szCs w:val="22"/>
          <w:lang w:eastAsia="en-AU"/>
        </w:rPr>
      </w:pPr>
      <w:r>
        <w:tab/>
      </w:r>
      <w:hyperlink w:anchor="_Toc62038218" w:history="1">
        <w:r w:rsidRPr="009D5A70">
          <w:t>5</w:t>
        </w:r>
        <w:r>
          <w:rPr>
            <w:rFonts w:asciiTheme="minorHAnsi" w:eastAsiaTheme="minorEastAsia" w:hAnsiTheme="minorHAnsi" w:cstheme="minorBidi"/>
            <w:sz w:val="22"/>
            <w:szCs w:val="22"/>
            <w:lang w:eastAsia="en-AU"/>
          </w:rPr>
          <w:tab/>
        </w:r>
        <w:r w:rsidRPr="009D5A70">
          <w:t>Coroners</w:t>
        </w:r>
        <w:r>
          <w:tab/>
        </w:r>
        <w:r>
          <w:fldChar w:fldCharType="begin"/>
        </w:r>
        <w:r>
          <w:instrText xml:space="preserve"> PAGEREF _Toc62038218 \h </w:instrText>
        </w:r>
        <w:r>
          <w:fldChar w:fldCharType="separate"/>
        </w:r>
        <w:r w:rsidR="00AF001D">
          <w:t>8</w:t>
        </w:r>
        <w:r>
          <w:fldChar w:fldCharType="end"/>
        </w:r>
      </w:hyperlink>
    </w:p>
    <w:p w14:paraId="49F5ADA1" w14:textId="26D01990" w:rsidR="00CC7175" w:rsidRDefault="00CC7175">
      <w:pPr>
        <w:pStyle w:val="TOC5"/>
        <w:rPr>
          <w:rFonts w:asciiTheme="minorHAnsi" w:eastAsiaTheme="minorEastAsia" w:hAnsiTheme="minorHAnsi" w:cstheme="minorBidi"/>
          <w:sz w:val="22"/>
          <w:szCs w:val="22"/>
          <w:lang w:eastAsia="en-AU"/>
        </w:rPr>
      </w:pPr>
      <w:r>
        <w:tab/>
      </w:r>
      <w:hyperlink w:anchor="_Toc62038219" w:history="1">
        <w:r w:rsidRPr="009D5A70">
          <w:t>6</w:t>
        </w:r>
        <w:r>
          <w:rPr>
            <w:rFonts w:asciiTheme="minorHAnsi" w:eastAsiaTheme="minorEastAsia" w:hAnsiTheme="minorHAnsi" w:cstheme="minorBidi"/>
            <w:sz w:val="22"/>
            <w:szCs w:val="22"/>
            <w:lang w:eastAsia="en-AU"/>
          </w:rPr>
          <w:tab/>
        </w:r>
        <w:r w:rsidRPr="009D5A70">
          <w:t>Chief Coroner</w:t>
        </w:r>
        <w:r>
          <w:tab/>
        </w:r>
        <w:r>
          <w:fldChar w:fldCharType="begin"/>
        </w:r>
        <w:r>
          <w:instrText xml:space="preserve"> PAGEREF _Toc62038219 \h </w:instrText>
        </w:r>
        <w:r>
          <w:fldChar w:fldCharType="separate"/>
        </w:r>
        <w:r w:rsidR="00AF001D">
          <w:t>8</w:t>
        </w:r>
        <w:r>
          <w:fldChar w:fldCharType="end"/>
        </w:r>
      </w:hyperlink>
    </w:p>
    <w:p w14:paraId="7112D340" w14:textId="53209F1A" w:rsidR="00CC7175" w:rsidRDefault="00CC7175">
      <w:pPr>
        <w:pStyle w:val="TOC5"/>
        <w:rPr>
          <w:rFonts w:asciiTheme="minorHAnsi" w:eastAsiaTheme="minorEastAsia" w:hAnsiTheme="minorHAnsi" w:cstheme="minorBidi"/>
          <w:sz w:val="22"/>
          <w:szCs w:val="22"/>
          <w:lang w:eastAsia="en-AU"/>
        </w:rPr>
      </w:pPr>
      <w:r>
        <w:tab/>
      </w:r>
      <w:hyperlink w:anchor="_Toc62038220" w:history="1">
        <w:r w:rsidRPr="009D5A70">
          <w:t>7</w:t>
        </w:r>
        <w:r>
          <w:rPr>
            <w:rFonts w:asciiTheme="minorHAnsi" w:eastAsiaTheme="minorEastAsia" w:hAnsiTheme="minorHAnsi" w:cstheme="minorBidi"/>
            <w:sz w:val="22"/>
            <w:szCs w:val="22"/>
            <w:lang w:eastAsia="en-AU"/>
          </w:rPr>
          <w:tab/>
        </w:r>
        <w:r w:rsidRPr="009D5A70">
          <w:t>Chief Coroner’s functions</w:t>
        </w:r>
        <w:r>
          <w:tab/>
        </w:r>
        <w:r>
          <w:fldChar w:fldCharType="begin"/>
        </w:r>
        <w:r>
          <w:instrText xml:space="preserve"> PAGEREF _Toc62038220 \h </w:instrText>
        </w:r>
        <w:r>
          <w:fldChar w:fldCharType="separate"/>
        </w:r>
        <w:r w:rsidR="00AF001D">
          <w:t>9</w:t>
        </w:r>
        <w:r>
          <w:fldChar w:fldCharType="end"/>
        </w:r>
      </w:hyperlink>
    </w:p>
    <w:p w14:paraId="7A3F2F50" w14:textId="683EF3EA" w:rsidR="00CC7175" w:rsidRDefault="00CC7175">
      <w:pPr>
        <w:pStyle w:val="TOC5"/>
        <w:rPr>
          <w:rFonts w:asciiTheme="minorHAnsi" w:eastAsiaTheme="minorEastAsia" w:hAnsiTheme="minorHAnsi" w:cstheme="minorBidi"/>
          <w:sz w:val="22"/>
          <w:szCs w:val="22"/>
          <w:lang w:eastAsia="en-AU"/>
        </w:rPr>
      </w:pPr>
      <w:r>
        <w:tab/>
      </w:r>
      <w:hyperlink w:anchor="_Toc62038221" w:history="1">
        <w:r w:rsidRPr="009D5A70">
          <w:t>8</w:t>
        </w:r>
        <w:r>
          <w:rPr>
            <w:rFonts w:asciiTheme="minorHAnsi" w:eastAsiaTheme="minorEastAsia" w:hAnsiTheme="minorHAnsi" w:cstheme="minorBidi"/>
            <w:sz w:val="22"/>
            <w:szCs w:val="22"/>
            <w:lang w:eastAsia="en-AU"/>
          </w:rPr>
          <w:tab/>
        </w:r>
        <w:r w:rsidRPr="009D5A70">
          <w:t>Deputy coroners</w:t>
        </w:r>
        <w:r>
          <w:tab/>
        </w:r>
        <w:r>
          <w:fldChar w:fldCharType="begin"/>
        </w:r>
        <w:r>
          <w:instrText xml:space="preserve"> PAGEREF _Toc62038221 \h </w:instrText>
        </w:r>
        <w:r>
          <w:fldChar w:fldCharType="separate"/>
        </w:r>
        <w:r w:rsidR="00AF001D">
          <w:t>9</w:t>
        </w:r>
        <w:r>
          <w:fldChar w:fldCharType="end"/>
        </w:r>
      </w:hyperlink>
    </w:p>
    <w:p w14:paraId="65071402" w14:textId="38CBDC01" w:rsidR="00CC7175" w:rsidRDefault="00CC7175">
      <w:pPr>
        <w:pStyle w:val="TOC5"/>
        <w:rPr>
          <w:rFonts w:asciiTheme="minorHAnsi" w:eastAsiaTheme="minorEastAsia" w:hAnsiTheme="minorHAnsi" w:cstheme="minorBidi"/>
          <w:sz w:val="22"/>
          <w:szCs w:val="22"/>
          <w:lang w:eastAsia="en-AU"/>
        </w:rPr>
      </w:pPr>
      <w:r>
        <w:tab/>
      </w:r>
      <w:hyperlink w:anchor="_Toc62038222" w:history="1">
        <w:r w:rsidRPr="009D5A70">
          <w:t>9</w:t>
        </w:r>
        <w:r>
          <w:rPr>
            <w:rFonts w:asciiTheme="minorHAnsi" w:eastAsiaTheme="minorEastAsia" w:hAnsiTheme="minorHAnsi" w:cstheme="minorBidi"/>
            <w:sz w:val="22"/>
            <w:szCs w:val="22"/>
            <w:lang w:eastAsia="en-AU"/>
          </w:rPr>
          <w:tab/>
        </w:r>
        <w:r w:rsidRPr="009D5A70">
          <w:t>Deputy coroners’ functions</w:t>
        </w:r>
        <w:r>
          <w:tab/>
        </w:r>
        <w:r>
          <w:fldChar w:fldCharType="begin"/>
        </w:r>
        <w:r>
          <w:instrText xml:space="preserve"> PAGEREF _Toc62038222 \h </w:instrText>
        </w:r>
        <w:r>
          <w:fldChar w:fldCharType="separate"/>
        </w:r>
        <w:r w:rsidR="00AF001D">
          <w:t>9</w:t>
        </w:r>
        <w:r>
          <w:fldChar w:fldCharType="end"/>
        </w:r>
      </w:hyperlink>
    </w:p>
    <w:p w14:paraId="5B978BFB" w14:textId="18E4E89A" w:rsidR="00CC7175" w:rsidRDefault="00CC7175">
      <w:pPr>
        <w:pStyle w:val="TOC5"/>
        <w:rPr>
          <w:rFonts w:asciiTheme="minorHAnsi" w:eastAsiaTheme="minorEastAsia" w:hAnsiTheme="minorHAnsi" w:cstheme="minorBidi"/>
          <w:sz w:val="22"/>
          <w:szCs w:val="22"/>
          <w:lang w:eastAsia="en-AU"/>
        </w:rPr>
      </w:pPr>
      <w:r>
        <w:tab/>
      </w:r>
      <w:hyperlink w:anchor="_Toc62038223" w:history="1">
        <w:r w:rsidRPr="009D5A70">
          <w:t>10</w:t>
        </w:r>
        <w:r>
          <w:rPr>
            <w:rFonts w:asciiTheme="minorHAnsi" w:eastAsiaTheme="minorEastAsia" w:hAnsiTheme="minorHAnsi" w:cstheme="minorBidi"/>
            <w:sz w:val="22"/>
            <w:szCs w:val="22"/>
            <w:lang w:eastAsia="en-AU"/>
          </w:rPr>
          <w:tab/>
        </w:r>
        <w:r w:rsidRPr="009D5A70">
          <w:t>Oath to be taken by coroner or deputy coroner</w:t>
        </w:r>
        <w:r>
          <w:tab/>
        </w:r>
        <w:r>
          <w:fldChar w:fldCharType="begin"/>
        </w:r>
        <w:r>
          <w:instrText xml:space="preserve"> PAGEREF _Toc62038223 \h </w:instrText>
        </w:r>
        <w:r>
          <w:fldChar w:fldCharType="separate"/>
        </w:r>
        <w:r w:rsidR="00AF001D">
          <w:t>10</w:t>
        </w:r>
        <w:r>
          <w:fldChar w:fldCharType="end"/>
        </w:r>
      </w:hyperlink>
    </w:p>
    <w:p w14:paraId="5FE214AB" w14:textId="6B745F36" w:rsidR="00CC7175" w:rsidRDefault="00CC7175">
      <w:pPr>
        <w:pStyle w:val="TOC5"/>
        <w:rPr>
          <w:rFonts w:asciiTheme="minorHAnsi" w:eastAsiaTheme="minorEastAsia" w:hAnsiTheme="minorHAnsi" w:cstheme="minorBidi"/>
          <w:sz w:val="22"/>
          <w:szCs w:val="22"/>
          <w:lang w:eastAsia="en-AU"/>
        </w:rPr>
      </w:pPr>
      <w:r>
        <w:tab/>
      </w:r>
      <w:hyperlink w:anchor="_Toc62038224" w:history="1">
        <w:r w:rsidRPr="009D5A70">
          <w:t>11</w:t>
        </w:r>
        <w:r>
          <w:rPr>
            <w:rFonts w:asciiTheme="minorHAnsi" w:eastAsiaTheme="minorEastAsia" w:hAnsiTheme="minorHAnsi" w:cstheme="minorBidi"/>
            <w:sz w:val="22"/>
            <w:szCs w:val="22"/>
            <w:lang w:eastAsia="en-AU"/>
          </w:rPr>
          <w:tab/>
        </w:r>
        <w:r w:rsidRPr="009D5A70">
          <w:t>Registrar and deputy registrars</w:t>
        </w:r>
        <w:r>
          <w:tab/>
        </w:r>
        <w:r>
          <w:fldChar w:fldCharType="begin"/>
        </w:r>
        <w:r>
          <w:instrText xml:space="preserve"> PAGEREF _Toc62038224 \h </w:instrText>
        </w:r>
        <w:r>
          <w:fldChar w:fldCharType="separate"/>
        </w:r>
        <w:r w:rsidR="00AF001D">
          <w:t>10</w:t>
        </w:r>
        <w:r>
          <w:fldChar w:fldCharType="end"/>
        </w:r>
      </w:hyperlink>
    </w:p>
    <w:p w14:paraId="7F3FC0F4" w14:textId="3B9C093A" w:rsidR="00CC7175" w:rsidRDefault="00CC7175">
      <w:pPr>
        <w:pStyle w:val="TOC5"/>
        <w:rPr>
          <w:rFonts w:asciiTheme="minorHAnsi" w:eastAsiaTheme="minorEastAsia" w:hAnsiTheme="minorHAnsi" w:cstheme="minorBidi"/>
          <w:sz w:val="22"/>
          <w:szCs w:val="22"/>
          <w:lang w:eastAsia="en-AU"/>
        </w:rPr>
      </w:pPr>
      <w:r>
        <w:tab/>
      </w:r>
      <w:hyperlink w:anchor="_Toc62038225" w:history="1">
        <w:r w:rsidRPr="009D5A70">
          <w:t>11A</w:t>
        </w:r>
        <w:r>
          <w:rPr>
            <w:rFonts w:asciiTheme="minorHAnsi" w:eastAsiaTheme="minorEastAsia" w:hAnsiTheme="minorHAnsi" w:cstheme="minorBidi"/>
            <w:sz w:val="22"/>
            <w:szCs w:val="22"/>
            <w:lang w:eastAsia="en-AU"/>
          </w:rPr>
          <w:tab/>
        </w:r>
        <w:r w:rsidRPr="009D5A70">
          <w:t>Coroner for matter not available</w:t>
        </w:r>
        <w:r>
          <w:tab/>
        </w:r>
        <w:r>
          <w:fldChar w:fldCharType="begin"/>
        </w:r>
        <w:r>
          <w:instrText xml:space="preserve"> PAGEREF _Toc62038225 \h </w:instrText>
        </w:r>
        <w:r>
          <w:fldChar w:fldCharType="separate"/>
        </w:r>
        <w:r w:rsidR="00AF001D">
          <w:t>10</w:t>
        </w:r>
        <w:r>
          <w:fldChar w:fldCharType="end"/>
        </w:r>
      </w:hyperlink>
    </w:p>
    <w:p w14:paraId="4BDA52DE" w14:textId="5C61C6E9" w:rsidR="00CC7175" w:rsidRDefault="00CC3ACA">
      <w:pPr>
        <w:pStyle w:val="TOC2"/>
        <w:rPr>
          <w:rFonts w:asciiTheme="minorHAnsi" w:eastAsiaTheme="minorEastAsia" w:hAnsiTheme="minorHAnsi" w:cstheme="minorBidi"/>
          <w:b w:val="0"/>
          <w:sz w:val="22"/>
          <w:szCs w:val="22"/>
          <w:lang w:eastAsia="en-AU"/>
        </w:rPr>
      </w:pPr>
      <w:hyperlink w:anchor="_Toc62038226" w:history="1">
        <w:r w:rsidR="00CC7175" w:rsidRPr="009D5A70">
          <w:t>Part 3</w:t>
        </w:r>
        <w:r w:rsidR="00CC7175">
          <w:rPr>
            <w:rFonts w:asciiTheme="minorHAnsi" w:eastAsiaTheme="minorEastAsia" w:hAnsiTheme="minorHAnsi" w:cstheme="minorBidi"/>
            <w:b w:val="0"/>
            <w:sz w:val="22"/>
            <w:szCs w:val="22"/>
            <w:lang w:eastAsia="en-AU"/>
          </w:rPr>
          <w:tab/>
        </w:r>
        <w:r w:rsidR="00CC7175" w:rsidRPr="009D5A70">
          <w:t>Jurisdiction of coroners</w:t>
        </w:r>
        <w:r w:rsidR="00CC7175" w:rsidRPr="00CC7175">
          <w:rPr>
            <w:vanish/>
          </w:rPr>
          <w:tab/>
        </w:r>
        <w:r w:rsidR="00CC7175" w:rsidRPr="00CC7175">
          <w:rPr>
            <w:vanish/>
          </w:rPr>
          <w:fldChar w:fldCharType="begin"/>
        </w:r>
        <w:r w:rsidR="00CC7175" w:rsidRPr="00CC7175">
          <w:rPr>
            <w:vanish/>
          </w:rPr>
          <w:instrText xml:space="preserve"> PAGEREF _Toc62038226 \h </w:instrText>
        </w:r>
        <w:r w:rsidR="00CC7175" w:rsidRPr="00CC7175">
          <w:rPr>
            <w:vanish/>
          </w:rPr>
        </w:r>
        <w:r w:rsidR="00CC7175" w:rsidRPr="00CC7175">
          <w:rPr>
            <w:vanish/>
          </w:rPr>
          <w:fldChar w:fldCharType="separate"/>
        </w:r>
        <w:r w:rsidR="00AF001D">
          <w:rPr>
            <w:vanish/>
          </w:rPr>
          <w:t>12</w:t>
        </w:r>
        <w:r w:rsidR="00CC7175" w:rsidRPr="00CC7175">
          <w:rPr>
            <w:vanish/>
          </w:rPr>
          <w:fldChar w:fldCharType="end"/>
        </w:r>
      </w:hyperlink>
    </w:p>
    <w:p w14:paraId="11A9DCCD" w14:textId="048F9035" w:rsidR="00CC7175" w:rsidRDefault="00CC3ACA">
      <w:pPr>
        <w:pStyle w:val="TOC3"/>
        <w:rPr>
          <w:rFonts w:asciiTheme="minorHAnsi" w:eastAsiaTheme="minorEastAsia" w:hAnsiTheme="minorHAnsi" w:cstheme="minorBidi"/>
          <w:b w:val="0"/>
          <w:sz w:val="22"/>
          <w:szCs w:val="22"/>
          <w:lang w:eastAsia="en-AU"/>
        </w:rPr>
      </w:pPr>
      <w:hyperlink w:anchor="_Toc62038227" w:history="1">
        <w:r w:rsidR="00CC7175" w:rsidRPr="009D5A70">
          <w:t>Division 3.1</w:t>
        </w:r>
        <w:r w:rsidR="00CC7175">
          <w:rPr>
            <w:rFonts w:asciiTheme="minorHAnsi" w:eastAsiaTheme="minorEastAsia" w:hAnsiTheme="minorHAnsi" w:cstheme="minorBidi"/>
            <w:b w:val="0"/>
            <w:sz w:val="22"/>
            <w:szCs w:val="22"/>
            <w:lang w:eastAsia="en-AU"/>
          </w:rPr>
          <w:tab/>
        </w:r>
        <w:r w:rsidR="00CC7175" w:rsidRPr="009D5A70">
          <w:t>Inquests into deaths</w:t>
        </w:r>
        <w:r w:rsidR="00CC7175" w:rsidRPr="00CC7175">
          <w:rPr>
            <w:vanish/>
          </w:rPr>
          <w:tab/>
        </w:r>
        <w:r w:rsidR="00CC7175" w:rsidRPr="00CC7175">
          <w:rPr>
            <w:vanish/>
          </w:rPr>
          <w:fldChar w:fldCharType="begin"/>
        </w:r>
        <w:r w:rsidR="00CC7175" w:rsidRPr="00CC7175">
          <w:rPr>
            <w:vanish/>
          </w:rPr>
          <w:instrText xml:space="preserve"> PAGEREF _Toc62038227 \h </w:instrText>
        </w:r>
        <w:r w:rsidR="00CC7175" w:rsidRPr="00CC7175">
          <w:rPr>
            <w:vanish/>
          </w:rPr>
        </w:r>
        <w:r w:rsidR="00CC7175" w:rsidRPr="00CC7175">
          <w:rPr>
            <w:vanish/>
          </w:rPr>
          <w:fldChar w:fldCharType="separate"/>
        </w:r>
        <w:r w:rsidR="00AF001D">
          <w:rPr>
            <w:vanish/>
          </w:rPr>
          <w:t>12</w:t>
        </w:r>
        <w:r w:rsidR="00CC7175" w:rsidRPr="00CC7175">
          <w:rPr>
            <w:vanish/>
          </w:rPr>
          <w:fldChar w:fldCharType="end"/>
        </w:r>
      </w:hyperlink>
    </w:p>
    <w:p w14:paraId="3C886942" w14:textId="017ED8D6" w:rsidR="00CC7175" w:rsidRDefault="00CC7175">
      <w:pPr>
        <w:pStyle w:val="TOC5"/>
        <w:rPr>
          <w:rFonts w:asciiTheme="minorHAnsi" w:eastAsiaTheme="minorEastAsia" w:hAnsiTheme="minorHAnsi" w:cstheme="minorBidi"/>
          <w:sz w:val="22"/>
          <w:szCs w:val="22"/>
          <w:lang w:eastAsia="en-AU"/>
        </w:rPr>
      </w:pPr>
      <w:r>
        <w:tab/>
      </w:r>
      <w:hyperlink w:anchor="_Toc62038228" w:history="1">
        <w:r w:rsidRPr="009D5A70">
          <w:t>12</w:t>
        </w:r>
        <w:r>
          <w:rPr>
            <w:rFonts w:asciiTheme="minorHAnsi" w:eastAsiaTheme="minorEastAsia" w:hAnsiTheme="minorHAnsi" w:cstheme="minorBidi"/>
            <w:sz w:val="22"/>
            <w:szCs w:val="22"/>
            <w:lang w:eastAsia="en-AU"/>
          </w:rPr>
          <w:tab/>
        </w:r>
        <w:r w:rsidRPr="009D5A70">
          <w:t>General functions and jurisdiction of coroner</w:t>
        </w:r>
        <w:r>
          <w:tab/>
        </w:r>
        <w:r>
          <w:fldChar w:fldCharType="begin"/>
        </w:r>
        <w:r>
          <w:instrText xml:space="preserve"> PAGEREF _Toc62038228 \h </w:instrText>
        </w:r>
        <w:r>
          <w:fldChar w:fldCharType="separate"/>
        </w:r>
        <w:r w:rsidR="00AF001D">
          <w:t>12</w:t>
        </w:r>
        <w:r>
          <w:fldChar w:fldCharType="end"/>
        </w:r>
      </w:hyperlink>
    </w:p>
    <w:p w14:paraId="583AD913" w14:textId="1B2D4D6E" w:rsidR="00CC7175" w:rsidRDefault="00CC7175">
      <w:pPr>
        <w:pStyle w:val="TOC5"/>
        <w:rPr>
          <w:rFonts w:asciiTheme="minorHAnsi" w:eastAsiaTheme="minorEastAsia" w:hAnsiTheme="minorHAnsi" w:cstheme="minorBidi"/>
          <w:sz w:val="22"/>
          <w:szCs w:val="22"/>
          <w:lang w:eastAsia="en-AU"/>
        </w:rPr>
      </w:pPr>
      <w:r>
        <w:tab/>
      </w:r>
      <w:hyperlink w:anchor="_Toc62038229" w:history="1">
        <w:r w:rsidRPr="009D5A70">
          <w:t>13</w:t>
        </w:r>
        <w:r>
          <w:rPr>
            <w:rFonts w:asciiTheme="minorHAnsi" w:eastAsiaTheme="minorEastAsia" w:hAnsiTheme="minorHAnsi" w:cstheme="minorBidi"/>
            <w:sz w:val="22"/>
            <w:szCs w:val="22"/>
            <w:lang w:eastAsia="en-AU"/>
          </w:rPr>
          <w:tab/>
        </w:r>
        <w:r w:rsidRPr="009D5A70">
          <w:t>Coroner’s jurisdiction in relation to deaths</w:t>
        </w:r>
        <w:r>
          <w:tab/>
        </w:r>
        <w:r>
          <w:fldChar w:fldCharType="begin"/>
        </w:r>
        <w:r>
          <w:instrText xml:space="preserve"> PAGEREF _Toc62038229 \h </w:instrText>
        </w:r>
        <w:r>
          <w:fldChar w:fldCharType="separate"/>
        </w:r>
        <w:r w:rsidR="00AF001D">
          <w:t>12</w:t>
        </w:r>
        <w:r>
          <w:fldChar w:fldCharType="end"/>
        </w:r>
      </w:hyperlink>
    </w:p>
    <w:p w14:paraId="64A68E68" w14:textId="0904755C" w:rsidR="00CC7175" w:rsidRDefault="00CC7175">
      <w:pPr>
        <w:pStyle w:val="TOC5"/>
        <w:rPr>
          <w:rFonts w:asciiTheme="minorHAnsi" w:eastAsiaTheme="minorEastAsia" w:hAnsiTheme="minorHAnsi" w:cstheme="minorBidi"/>
          <w:sz w:val="22"/>
          <w:szCs w:val="22"/>
          <w:lang w:eastAsia="en-AU"/>
        </w:rPr>
      </w:pPr>
      <w:r>
        <w:tab/>
      </w:r>
      <w:hyperlink w:anchor="_Toc62038230" w:history="1">
        <w:r w:rsidRPr="009D5A70">
          <w:t>15</w:t>
        </w:r>
        <w:r>
          <w:rPr>
            <w:rFonts w:asciiTheme="minorHAnsi" w:eastAsiaTheme="minorEastAsia" w:hAnsiTheme="minorHAnsi" w:cstheme="minorBidi"/>
            <w:sz w:val="22"/>
            <w:szCs w:val="22"/>
            <w:lang w:eastAsia="en-AU"/>
          </w:rPr>
          <w:tab/>
        </w:r>
        <w:r w:rsidRPr="009D5A70">
          <w:t>Control and release of body of deceased</w:t>
        </w:r>
        <w:r>
          <w:tab/>
        </w:r>
        <w:r>
          <w:fldChar w:fldCharType="begin"/>
        </w:r>
        <w:r>
          <w:instrText xml:space="preserve"> PAGEREF _Toc62038230 \h </w:instrText>
        </w:r>
        <w:r>
          <w:fldChar w:fldCharType="separate"/>
        </w:r>
        <w:r w:rsidR="00AF001D">
          <w:t>14</w:t>
        </w:r>
        <w:r>
          <w:fldChar w:fldCharType="end"/>
        </w:r>
      </w:hyperlink>
    </w:p>
    <w:p w14:paraId="64B22A2F" w14:textId="09D28C5B" w:rsidR="00CC7175" w:rsidRDefault="00CC7175">
      <w:pPr>
        <w:pStyle w:val="TOC5"/>
        <w:rPr>
          <w:rFonts w:asciiTheme="minorHAnsi" w:eastAsiaTheme="minorEastAsia" w:hAnsiTheme="minorHAnsi" w:cstheme="minorBidi"/>
          <w:sz w:val="22"/>
          <w:szCs w:val="22"/>
          <w:lang w:eastAsia="en-AU"/>
        </w:rPr>
      </w:pPr>
      <w:r>
        <w:tab/>
      </w:r>
      <w:hyperlink w:anchor="_Toc62038231" w:history="1">
        <w:r w:rsidRPr="009D5A70">
          <w:t>17</w:t>
        </w:r>
        <w:r>
          <w:rPr>
            <w:rFonts w:asciiTheme="minorHAnsi" w:eastAsiaTheme="minorEastAsia" w:hAnsiTheme="minorHAnsi" w:cstheme="minorBidi"/>
            <w:sz w:val="22"/>
            <w:szCs w:val="22"/>
            <w:lang w:eastAsia="en-AU"/>
          </w:rPr>
          <w:tab/>
        </w:r>
        <w:r w:rsidRPr="009D5A70">
          <w:t>Assistance to State and other Territory coroners</w:t>
        </w:r>
        <w:r>
          <w:tab/>
        </w:r>
        <w:r>
          <w:fldChar w:fldCharType="begin"/>
        </w:r>
        <w:r>
          <w:instrText xml:space="preserve"> PAGEREF _Toc62038231 \h </w:instrText>
        </w:r>
        <w:r>
          <w:fldChar w:fldCharType="separate"/>
        </w:r>
        <w:r w:rsidR="00AF001D">
          <w:t>14</w:t>
        </w:r>
        <w:r>
          <w:fldChar w:fldCharType="end"/>
        </w:r>
      </w:hyperlink>
    </w:p>
    <w:p w14:paraId="22093753" w14:textId="76569821" w:rsidR="00CC7175" w:rsidRDefault="00CC7175">
      <w:pPr>
        <w:pStyle w:val="TOC5"/>
        <w:rPr>
          <w:rFonts w:asciiTheme="minorHAnsi" w:eastAsiaTheme="minorEastAsia" w:hAnsiTheme="minorHAnsi" w:cstheme="minorBidi"/>
          <w:sz w:val="22"/>
          <w:szCs w:val="22"/>
          <w:lang w:eastAsia="en-AU"/>
        </w:rPr>
      </w:pPr>
      <w:r>
        <w:tab/>
      </w:r>
      <w:hyperlink w:anchor="_Toc62038232" w:history="1">
        <w:r w:rsidRPr="009D5A70">
          <w:t>17A</w:t>
        </w:r>
        <w:r>
          <w:rPr>
            <w:rFonts w:asciiTheme="minorHAnsi" w:eastAsiaTheme="minorEastAsia" w:hAnsiTheme="minorHAnsi" w:cstheme="minorBidi"/>
            <w:sz w:val="22"/>
            <w:szCs w:val="22"/>
            <w:lang w:eastAsia="en-AU"/>
          </w:rPr>
          <w:tab/>
        </w:r>
        <w:r w:rsidRPr="009D5A70">
          <w:t>Considerations before exercising function or making decision</w:t>
        </w:r>
        <w:r>
          <w:tab/>
        </w:r>
        <w:r>
          <w:fldChar w:fldCharType="begin"/>
        </w:r>
        <w:r>
          <w:instrText xml:space="preserve"> PAGEREF _Toc62038232 \h </w:instrText>
        </w:r>
        <w:r>
          <w:fldChar w:fldCharType="separate"/>
        </w:r>
        <w:r w:rsidR="00AF001D">
          <w:t>14</w:t>
        </w:r>
        <w:r>
          <w:fldChar w:fldCharType="end"/>
        </w:r>
      </w:hyperlink>
    </w:p>
    <w:p w14:paraId="569C345B" w14:textId="5BC2DFA6" w:rsidR="00CC7175" w:rsidRDefault="00CC3ACA">
      <w:pPr>
        <w:pStyle w:val="TOC3"/>
        <w:rPr>
          <w:rFonts w:asciiTheme="minorHAnsi" w:eastAsiaTheme="minorEastAsia" w:hAnsiTheme="minorHAnsi" w:cstheme="minorBidi"/>
          <w:b w:val="0"/>
          <w:sz w:val="22"/>
          <w:szCs w:val="22"/>
          <w:lang w:eastAsia="en-AU"/>
        </w:rPr>
      </w:pPr>
      <w:hyperlink w:anchor="_Toc62038233" w:history="1">
        <w:r w:rsidR="00CC7175" w:rsidRPr="009D5A70">
          <w:t>Division 3.2</w:t>
        </w:r>
        <w:r w:rsidR="00CC7175">
          <w:rPr>
            <w:rFonts w:asciiTheme="minorHAnsi" w:eastAsiaTheme="minorEastAsia" w:hAnsiTheme="minorHAnsi" w:cstheme="minorBidi"/>
            <w:b w:val="0"/>
            <w:sz w:val="22"/>
            <w:szCs w:val="22"/>
            <w:lang w:eastAsia="en-AU"/>
          </w:rPr>
          <w:tab/>
        </w:r>
        <w:r w:rsidR="00CC7175" w:rsidRPr="009D5A70">
          <w:t>Inquiries into fires</w:t>
        </w:r>
        <w:r w:rsidR="00CC7175" w:rsidRPr="00CC7175">
          <w:rPr>
            <w:vanish/>
          </w:rPr>
          <w:tab/>
        </w:r>
        <w:r w:rsidR="00CC7175" w:rsidRPr="00CC7175">
          <w:rPr>
            <w:vanish/>
          </w:rPr>
          <w:fldChar w:fldCharType="begin"/>
        </w:r>
        <w:r w:rsidR="00CC7175" w:rsidRPr="00CC7175">
          <w:rPr>
            <w:vanish/>
          </w:rPr>
          <w:instrText xml:space="preserve"> PAGEREF _Toc62038233 \h </w:instrText>
        </w:r>
        <w:r w:rsidR="00CC7175" w:rsidRPr="00CC7175">
          <w:rPr>
            <w:vanish/>
          </w:rPr>
        </w:r>
        <w:r w:rsidR="00CC7175" w:rsidRPr="00CC7175">
          <w:rPr>
            <w:vanish/>
          </w:rPr>
          <w:fldChar w:fldCharType="separate"/>
        </w:r>
        <w:r w:rsidR="00AF001D">
          <w:rPr>
            <w:vanish/>
          </w:rPr>
          <w:t>15</w:t>
        </w:r>
        <w:r w:rsidR="00CC7175" w:rsidRPr="00CC7175">
          <w:rPr>
            <w:vanish/>
          </w:rPr>
          <w:fldChar w:fldCharType="end"/>
        </w:r>
      </w:hyperlink>
    </w:p>
    <w:p w14:paraId="419172A8" w14:textId="5EB072F9" w:rsidR="00CC7175" w:rsidRDefault="00CC7175">
      <w:pPr>
        <w:pStyle w:val="TOC5"/>
        <w:rPr>
          <w:rFonts w:asciiTheme="minorHAnsi" w:eastAsiaTheme="minorEastAsia" w:hAnsiTheme="minorHAnsi" w:cstheme="minorBidi"/>
          <w:sz w:val="22"/>
          <w:szCs w:val="22"/>
          <w:lang w:eastAsia="en-AU"/>
        </w:rPr>
      </w:pPr>
      <w:r>
        <w:tab/>
      </w:r>
      <w:hyperlink w:anchor="_Toc62038234" w:history="1">
        <w:r w:rsidRPr="009D5A70">
          <w:t>18</w:t>
        </w:r>
        <w:r>
          <w:rPr>
            <w:rFonts w:asciiTheme="minorHAnsi" w:eastAsiaTheme="minorEastAsia" w:hAnsiTheme="minorHAnsi" w:cstheme="minorBidi"/>
            <w:sz w:val="22"/>
            <w:szCs w:val="22"/>
            <w:lang w:eastAsia="en-AU"/>
          </w:rPr>
          <w:tab/>
        </w:r>
        <w:r w:rsidRPr="009D5A70">
          <w:t>Coroner’s jurisdiction in relation to fires</w:t>
        </w:r>
        <w:r>
          <w:tab/>
        </w:r>
        <w:r>
          <w:fldChar w:fldCharType="begin"/>
        </w:r>
        <w:r>
          <w:instrText xml:space="preserve"> PAGEREF _Toc62038234 \h </w:instrText>
        </w:r>
        <w:r>
          <w:fldChar w:fldCharType="separate"/>
        </w:r>
        <w:r w:rsidR="00AF001D">
          <w:t>15</w:t>
        </w:r>
        <w:r>
          <w:fldChar w:fldCharType="end"/>
        </w:r>
      </w:hyperlink>
    </w:p>
    <w:p w14:paraId="03E86A95" w14:textId="19C53356" w:rsidR="00CC7175" w:rsidRDefault="00CC3ACA">
      <w:pPr>
        <w:pStyle w:val="TOC3"/>
        <w:rPr>
          <w:rFonts w:asciiTheme="minorHAnsi" w:eastAsiaTheme="minorEastAsia" w:hAnsiTheme="minorHAnsi" w:cstheme="minorBidi"/>
          <w:b w:val="0"/>
          <w:sz w:val="22"/>
          <w:szCs w:val="22"/>
          <w:lang w:eastAsia="en-AU"/>
        </w:rPr>
      </w:pPr>
      <w:hyperlink w:anchor="_Toc62038235" w:history="1">
        <w:r w:rsidR="00CC7175" w:rsidRPr="009D5A70">
          <w:t>Division 3.3</w:t>
        </w:r>
        <w:r w:rsidR="00CC7175">
          <w:rPr>
            <w:rFonts w:asciiTheme="minorHAnsi" w:eastAsiaTheme="minorEastAsia" w:hAnsiTheme="minorHAnsi" w:cstheme="minorBidi"/>
            <w:b w:val="0"/>
            <w:sz w:val="22"/>
            <w:szCs w:val="22"/>
            <w:lang w:eastAsia="en-AU"/>
          </w:rPr>
          <w:tab/>
        </w:r>
        <w:r w:rsidR="00CC7175" w:rsidRPr="009D5A70">
          <w:t>Inquiries into disasters</w:t>
        </w:r>
        <w:r w:rsidR="00CC7175" w:rsidRPr="00CC7175">
          <w:rPr>
            <w:vanish/>
          </w:rPr>
          <w:tab/>
        </w:r>
        <w:r w:rsidR="00CC7175" w:rsidRPr="00CC7175">
          <w:rPr>
            <w:vanish/>
          </w:rPr>
          <w:fldChar w:fldCharType="begin"/>
        </w:r>
        <w:r w:rsidR="00CC7175" w:rsidRPr="00CC7175">
          <w:rPr>
            <w:vanish/>
          </w:rPr>
          <w:instrText xml:space="preserve"> PAGEREF _Toc62038235 \h </w:instrText>
        </w:r>
        <w:r w:rsidR="00CC7175" w:rsidRPr="00CC7175">
          <w:rPr>
            <w:vanish/>
          </w:rPr>
        </w:r>
        <w:r w:rsidR="00CC7175" w:rsidRPr="00CC7175">
          <w:rPr>
            <w:vanish/>
          </w:rPr>
          <w:fldChar w:fldCharType="separate"/>
        </w:r>
        <w:r w:rsidR="00AF001D">
          <w:rPr>
            <w:vanish/>
          </w:rPr>
          <w:t>15</w:t>
        </w:r>
        <w:r w:rsidR="00CC7175" w:rsidRPr="00CC7175">
          <w:rPr>
            <w:vanish/>
          </w:rPr>
          <w:fldChar w:fldCharType="end"/>
        </w:r>
      </w:hyperlink>
    </w:p>
    <w:p w14:paraId="064D778D" w14:textId="1F78EA6A" w:rsidR="00CC7175" w:rsidRDefault="00CC7175">
      <w:pPr>
        <w:pStyle w:val="TOC5"/>
        <w:rPr>
          <w:rFonts w:asciiTheme="minorHAnsi" w:eastAsiaTheme="minorEastAsia" w:hAnsiTheme="minorHAnsi" w:cstheme="minorBidi"/>
          <w:sz w:val="22"/>
          <w:szCs w:val="22"/>
          <w:lang w:eastAsia="en-AU"/>
        </w:rPr>
      </w:pPr>
      <w:r>
        <w:tab/>
      </w:r>
      <w:hyperlink w:anchor="_Toc62038236" w:history="1">
        <w:r w:rsidRPr="009D5A70">
          <w:t>19</w:t>
        </w:r>
        <w:r>
          <w:rPr>
            <w:rFonts w:asciiTheme="minorHAnsi" w:eastAsiaTheme="minorEastAsia" w:hAnsiTheme="minorHAnsi" w:cstheme="minorBidi"/>
            <w:sz w:val="22"/>
            <w:szCs w:val="22"/>
            <w:lang w:eastAsia="en-AU"/>
          </w:rPr>
          <w:tab/>
        </w:r>
        <w:r w:rsidRPr="009D5A70">
          <w:t>Coroner’s jurisdiction in relation to disasters</w:t>
        </w:r>
        <w:r>
          <w:tab/>
        </w:r>
        <w:r>
          <w:fldChar w:fldCharType="begin"/>
        </w:r>
        <w:r>
          <w:instrText xml:space="preserve"> PAGEREF _Toc62038236 \h </w:instrText>
        </w:r>
        <w:r>
          <w:fldChar w:fldCharType="separate"/>
        </w:r>
        <w:r w:rsidR="00AF001D">
          <w:t>15</w:t>
        </w:r>
        <w:r>
          <w:fldChar w:fldCharType="end"/>
        </w:r>
      </w:hyperlink>
    </w:p>
    <w:p w14:paraId="64F01025" w14:textId="45C0150F" w:rsidR="00CC7175" w:rsidRDefault="00CC3ACA">
      <w:pPr>
        <w:pStyle w:val="TOC2"/>
        <w:rPr>
          <w:rFonts w:asciiTheme="minorHAnsi" w:eastAsiaTheme="minorEastAsia" w:hAnsiTheme="minorHAnsi" w:cstheme="minorBidi"/>
          <w:b w:val="0"/>
          <w:sz w:val="22"/>
          <w:szCs w:val="22"/>
          <w:lang w:eastAsia="en-AU"/>
        </w:rPr>
      </w:pPr>
      <w:hyperlink w:anchor="_Toc62038237" w:history="1">
        <w:r w:rsidR="00CC7175" w:rsidRPr="009D5A70">
          <w:t>Part 4</w:t>
        </w:r>
        <w:r w:rsidR="00CC7175">
          <w:rPr>
            <w:rFonts w:asciiTheme="minorHAnsi" w:eastAsiaTheme="minorEastAsia" w:hAnsiTheme="minorHAnsi" w:cstheme="minorBidi"/>
            <w:b w:val="0"/>
            <w:sz w:val="22"/>
            <w:szCs w:val="22"/>
            <w:lang w:eastAsia="en-AU"/>
          </w:rPr>
          <w:tab/>
        </w:r>
        <w:r w:rsidR="00CC7175" w:rsidRPr="009D5A70">
          <w:t>Post-mortem examinations and exhumations</w:t>
        </w:r>
        <w:r w:rsidR="00CC7175" w:rsidRPr="00CC7175">
          <w:rPr>
            <w:vanish/>
          </w:rPr>
          <w:tab/>
        </w:r>
        <w:r w:rsidR="00CC7175" w:rsidRPr="00CC7175">
          <w:rPr>
            <w:vanish/>
          </w:rPr>
          <w:fldChar w:fldCharType="begin"/>
        </w:r>
        <w:r w:rsidR="00CC7175" w:rsidRPr="00CC7175">
          <w:rPr>
            <w:vanish/>
          </w:rPr>
          <w:instrText xml:space="preserve"> PAGEREF _Toc62038237 \h </w:instrText>
        </w:r>
        <w:r w:rsidR="00CC7175" w:rsidRPr="00CC7175">
          <w:rPr>
            <w:vanish/>
          </w:rPr>
        </w:r>
        <w:r w:rsidR="00CC7175" w:rsidRPr="00CC7175">
          <w:rPr>
            <w:vanish/>
          </w:rPr>
          <w:fldChar w:fldCharType="separate"/>
        </w:r>
        <w:r w:rsidR="00AF001D">
          <w:rPr>
            <w:vanish/>
          </w:rPr>
          <w:t>16</w:t>
        </w:r>
        <w:r w:rsidR="00CC7175" w:rsidRPr="00CC7175">
          <w:rPr>
            <w:vanish/>
          </w:rPr>
          <w:fldChar w:fldCharType="end"/>
        </w:r>
      </w:hyperlink>
    </w:p>
    <w:p w14:paraId="68A856EC" w14:textId="6E13DE1A" w:rsidR="00CC7175" w:rsidRDefault="00CC7175">
      <w:pPr>
        <w:pStyle w:val="TOC5"/>
        <w:rPr>
          <w:rFonts w:asciiTheme="minorHAnsi" w:eastAsiaTheme="minorEastAsia" w:hAnsiTheme="minorHAnsi" w:cstheme="minorBidi"/>
          <w:sz w:val="22"/>
          <w:szCs w:val="22"/>
          <w:lang w:eastAsia="en-AU"/>
        </w:rPr>
      </w:pPr>
      <w:r>
        <w:tab/>
      </w:r>
      <w:hyperlink w:anchor="_Toc62038238" w:history="1">
        <w:r w:rsidRPr="009D5A70">
          <w:t>19A</w:t>
        </w:r>
        <w:r>
          <w:rPr>
            <w:rFonts w:asciiTheme="minorHAnsi" w:eastAsiaTheme="minorEastAsia" w:hAnsiTheme="minorHAnsi" w:cstheme="minorBidi"/>
            <w:sz w:val="22"/>
            <w:szCs w:val="22"/>
            <w:lang w:eastAsia="en-AU"/>
          </w:rPr>
          <w:tab/>
        </w:r>
        <w:r w:rsidRPr="009D5A70">
          <w:t xml:space="preserve">Meaning of </w:t>
        </w:r>
        <w:r w:rsidRPr="009D5A70">
          <w:rPr>
            <w:i/>
          </w:rPr>
          <w:t>ancillary examination</w:t>
        </w:r>
        <w:r w:rsidRPr="009D5A70">
          <w:t>—pt 4</w:t>
        </w:r>
        <w:r>
          <w:tab/>
        </w:r>
        <w:r>
          <w:fldChar w:fldCharType="begin"/>
        </w:r>
        <w:r>
          <w:instrText xml:space="preserve"> PAGEREF _Toc62038238 \h </w:instrText>
        </w:r>
        <w:r>
          <w:fldChar w:fldCharType="separate"/>
        </w:r>
        <w:r w:rsidR="00AF001D">
          <w:t>16</w:t>
        </w:r>
        <w:r>
          <w:fldChar w:fldCharType="end"/>
        </w:r>
      </w:hyperlink>
    </w:p>
    <w:p w14:paraId="1D1B82C3" w14:textId="29175B79" w:rsidR="00CC7175" w:rsidRDefault="00CC7175">
      <w:pPr>
        <w:pStyle w:val="TOC5"/>
        <w:rPr>
          <w:rFonts w:asciiTheme="minorHAnsi" w:eastAsiaTheme="minorEastAsia" w:hAnsiTheme="minorHAnsi" w:cstheme="minorBidi"/>
          <w:sz w:val="22"/>
          <w:szCs w:val="22"/>
          <w:lang w:eastAsia="en-AU"/>
        </w:rPr>
      </w:pPr>
      <w:r>
        <w:tab/>
      </w:r>
      <w:hyperlink w:anchor="_Toc62038239" w:history="1">
        <w:r w:rsidRPr="009D5A70">
          <w:t>19B</w:t>
        </w:r>
        <w:r>
          <w:rPr>
            <w:rFonts w:asciiTheme="minorHAnsi" w:eastAsiaTheme="minorEastAsia" w:hAnsiTheme="minorHAnsi" w:cstheme="minorBidi"/>
            <w:sz w:val="22"/>
            <w:szCs w:val="22"/>
            <w:lang w:eastAsia="en-AU"/>
          </w:rPr>
          <w:tab/>
        </w:r>
        <w:r w:rsidRPr="009D5A70">
          <w:t>Directions to obtain medical records</w:t>
        </w:r>
        <w:r>
          <w:tab/>
        </w:r>
        <w:r>
          <w:fldChar w:fldCharType="begin"/>
        </w:r>
        <w:r>
          <w:instrText xml:space="preserve"> PAGEREF _Toc62038239 \h </w:instrText>
        </w:r>
        <w:r>
          <w:fldChar w:fldCharType="separate"/>
        </w:r>
        <w:r w:rsidR="00AF001D">
          <w:t>16</w:t>
        </w:r>
        <w:r>
          <w:fldChar w:fldCharType="end"/>
        </w:r>
      </w:hyperlink>
    </w:p>
    <w:p w14:paraId="43744350" w14:textId="71C74D39" w:rsidR="00CC7175" w:rsidRDefault="00CC7175">
      <w:pPr>
        <w:pStyle w:val="TOC5"/>
        <w:rPr>
          <w:rFonts w:asciiTheme="minorHAnsi" w:eastAsiaTheme="minorEastAsia" w:hAnsiTheme="minorHAnsi" w:cstheme="minorBidi"/>
          <w:sz w:val="22"/>
          <w:szCs w:val="22"/>
          <w:lang w:eastAsia="en-AU"/>
        </w:rPr>
      </w:pPr>
      <w:r>
        <w:tab/>
      </w:r>
      <w:hyperlink w:anchor="_Toc62038240" w:history="1">
        <w:r w:rsidRPr="009D5A70">
          <w:t>19C</w:t>
        </w:r>
        <w:r>
          <w:rPr>
            <w:rFonts w:asciiTheme="minorHAnsi" w:eastAsiaTheme="minorEastAsia" w:hAnsiTheme="minorHAnsi" w:cstheme="minorBidi"/>
            <w:sz w:val="22"/>
            <w:szCs w:val="22"/>
            <w:lang w:eastAsia="en-AU"/>
          </w:rPr>
          <w:tab/>
        </w:r>
        <w:r w:rsidRPr="009D5A70">
          <w:t>Ancillary examination</w:t>
        </w:r>
        <w:r>
          <w:tab/>
        </w:r>
        <w:r>
          <w:fldChar w:fldCharType="begin"/>
        </w:r>
        <w:r>
          <w:instrText xml:space="preserve"> PAGEREF _Toc62038240 \h </w:instrText>
        </w:r>
        <w:r>
          <w:fldChar w:fldCharType="separate"/>
        </w:r>
        <w:r w:rsidR="00AF001D">
          <w:t>17</w:t>
        </w:r>
        <w:r>
          <w:fldChar w:fldCharType="end"/>
        </w:r>
      </w:hyperlink>
    </w:p>
    <w:p w14:paraId="5E47310C" w14:textId="0F665221" w:rsidR="00CC7175" w:rsidRDefault="00CC7175">
      <w:pPr>
        <w:pStyle w:val="TOC5"/>
        <w:rPr>
          <w:rFonts w:asciiTheme="minorHAnsi" w:eastAsiaTheme="minorEastAsia" w:hAnsiTheme="minorHAnsi" w:cstheme="minorBidi"/>
          <w:sz w:val="22"/>
          <w:szCs w:val="22"/>
          <w:lang w:eastAsia="en-AU"/>
        </w:rPr>
      </w:pPr>
      <w:r>
        <w:tab/>
      </w:r>
      <w:hyperlink w:anchor="_Toc62038241" w:history="1">
        <w:r w:rsidRPr="009D5A70">
          <w:t>20</w:t>
        </w:r>
        <w:r>
          <w:rPr>
            <w:rFonts w:asciiTheme="minorHAnsi" w:eastAsiaTheme="minorEastAsia" w:hAnsiTheme="minorHAnsi" w:cstheme="minorBidi"/>
            <w:sz w:val="22"/>
            <w:szCs w:val="22"/>
            <w:lang w:eastAsia="en-AU"/>
          </w:rPr>
          <w:tab/>
        </w:r>
        <w:r w:rsidRPr="009D5A70">
          <w:t>Dispensing with post-mortem examination</w:t>
        </w:r>
        <w:r>
          <w:tab/>
        </w:r>
        <w:r>
          <w:fldChar w:fldCharType="begin"/>
        </w:r>
        <w:r>
          <w:instrText xml:space="preserve"> PAGEREF _Toc62038241 \h </w:instrText>
        </w:r>
        <w:r>
          <w:fldChar w:fldCharType="separate"/>
        </w:r>
        <w:r w:rsidR="00AF001D">
          <w:t>17</w:t>
        </w:r>
        <w:r>
          <w:fldChar w:fldCharType="end"/>
        </w:r>
      </w:hyperlink>
    </w:p>
    <w:p w14:paraId="6C318328" w14:textId="61CE7868" w:rsidR="00CC7175" w:rsidRDefault="00CC7175">
      <w:pPr>
        <w:pStyle w:val="TOC5"/>
        <w:rPr>
          <w:rFonts w:asciiTheme="minorHAnsi" w:eastAsiaTheme="minorEastAsia" w:hAnsiTheme="minorHAnsi" w:cstheme="minorBidi"/>
          <w:sz w:val="22"/>
          <w:szCs w:val="22"/>
          <w:lang w:eastAsia="en-AU"/>
        </w:rPr>
      </w:pPr>
      <w:r>
        <w:tab/>
      </w:r>
      <w:hyperlink w:anchor="_Toc62038242" w:history="1">
        <w:r w:rsidRPr="009D5A70">
          <w:t>21</w:t>
        </w:r>
        <w:r>
          <w:rPr>
            <w:rFonts w:asciiTheme="minorHAnsi" w:eastAsiaTheme="minorEastAsia" w:hAnsiTheme="minorHAnsi" w:cstheme="minorBidi"/>
            <w:sz w:val="22"/>
            <w:szCs w:val="22"/>
            <w:lang w:eastAsia="en-AU"/>
          </w:rPr>
          <w:tab/>
        </w:r>
        <w:r w:rsidRPr="009D5A70">
          <w:t>Directions to doctors to conduct post-mortem examinations</w:t>
        </w:r>
        <w:r>
          <w:tab/>
        </w:r>
        <w:r>
          <w:fldChar w:fldCharType="begin"/>
        </w:r>
        <w:r>
          <w:instrText xml:space="preserve"> PAGEREF _Toc62038242 \h </w:instrText>
        </w:r>
        <w:r>
          <w:fldChar w:fldCharType="separate"/>
        </w:r>
        <w:r w:rsidR="00AF001D">
          <w:t>17</w:t>
        </w:r>
        <w:r>
          <w:fldChar w:fldCharType="end"/>
        </w:r>
      </w:hyperlink>
    </w:p>
    <w:p w14:paraId="428181A7" w14:textId="6F9B8570" w:rsidR="00CC7175" w:rsidRDefault="00CC7175">
      <w:pPr>
        <w:pStyle w:val="TOC5"/>
        <w:rPr>
          <w:rFonts w:asciiTheme="minorHAnsi" w:eastAsiaTheme="minorEastAsia" w:hAnsiTheme="minorHAnsi" w:cstheme="minorBidi"/>
          <w:sz w:val="22"/>
          <w:szCs w:val="22"/>
          <w:lang w:eastAsia="en-AU"/>
        </w:rPr>
      </w:pPr>
      <w:r>
        <w:tab/>
      </w:r>
      <w:hyperlink w:anchor="_Toc62038243" w:history="1">
        <w:r w:rsidRPr="009D5A70">
          <w:t>22</w:t>
        </w:r>
        <w:r>
          <w:rPr>
            <w:rFonts w:asciiTheme="minorHAnsi" w:eastAsiaTheme="minorEastAsia" w:hAnsiTheme="minorHAnsi" w:cstheme="minorBidi"/>
            <w:sz w:val="22"/>
            <w:szCs w:val="22"/>
            <w:lang w:eastAsia="en-AU"/>
          </w:rPr>
          <w:tab/>
        </w:r>
        <w:r w:rsidRPr="009D5A70">
          <w:t>Unavailability of doctor directed to conduct a post-mortem examination</w:t>
        </w:r>
        <w:r>
          <w:tab/>
        </w:r>
        <w:r>
          <w:fldChar w:fldCharType="begin"/>
        </w:r>
        <w:r>
          <w:instrText xml:space="preserve"> PAGEREF _Toc62038243 \h </w:instrText>
        </w:r>
        <w:r>
          <w:fldChar w:fldCharType="separate"/>
        </w:r>
        <w:r w:rsidR="00AF001D">
          <w:t>18</w:t>
        </w:r>
        <w:r>
          <w:fldChar w:fldCharType="end"/>
        </w:r>
      </w:hyperlink>
    </w:p>
    <w:p w14:paraId="7D57C1B3" w14:textId="0D2B3B18" w:rsidR="00CC7175" w:rsidRDefault="00CC7175">
      <w:pPr>
        <w:pStyle w:val="TOC5"/>
        <w:rPr>
          <w:rFonts w:asciiTheme="minorHAnsi" w:eastAsiaTheme="minorEastAsia" w:hAnsiTheme="minorHAnsi" w:cstheme="minorBidi"/>
          <w:sz w:val="22"/>
          <w:szCs w:val="22"/>
          <w:lang w:eastAsia="en-AU"/>
        </w:rPr>
      </w:pPr>
      <w:r>
        <w:tab/>
      </w:r>
      <w:hyperlink w:anchor="_Toc62038244" w:history="1">
        <w:r w:rsidRPr="009D5A70">
          <w:t>23</w:t>
        </w:r>
        <w:r>
          <w:rPr>
            <w:rFonts w:asciiTheme="minorHAnsi" w:eastAsiaTheme="minorEastAsia" w:hAnsiTheme="minorHAnsi" w:cstheme="minorBidi"/>
            <w:sz w:val="22"/>
            <w:szCs w:val="22"/>
            <w:lang w:eastAsia="en-AU"/>
          </w:rPr>
          <w:tab/>
        </w:r>
        <w:r w:rsidRPr="009D5A70">
          <w:t>Consideration of immediate family</w:t>
        </w:r>
        <w:r>
          <w:tab/>
        </w:r>
        <w:r>
          <w:fldChar w:fldCharType="begin"/>
        </w:r>
        <w:r>
          <w:instrText xml:space="preserve"> PAGEREF _Toc62038244 \h </w:instrText>
        </w:r>
        <w:r>
          <w:fldChar w:fldCharType="separate"/>
        </w:r>
        <w:r w:rsidR="00AF001D">
          <w:t>18</w:t>
        </w:r>
        <w:r>
          <w:fldChar w:fldCharType="end"/>
        </w:r>
      </w:hyperlink>
    </w:p>
    <w:p w14:paraId="2AAEEEA8" w14:textId="22E4D209" w:rsidR="00CC7175" w:rsidRDefault="00CC7175">
      <w:pPr>
        <w:pStyle w:val="TOC5"/>
        <w:rPr>
          <w:rFonts w:asciiTheme="minorHAnsi" w:eastAsiaTheme="minorEastAsia" w:hAnsiTheme="minorHAnsi" w:cstheme="minorBidi"/>
          <w:sz w:val="22"/>
          <w:szCs w:val="22"/>
          <w:lang w:eastAsia="en-AU"/>
        </w:rPr>
      </w:pPr>
      <w:r>
        <w:tab/>
      </w:r>
      <w:hyperlink w:anchor="_Toc62038245" w:history="1">
        <w:r w:rsidRPr="009D5A70">
          <w:t>24</w:t>
        </w:r>
        <w:r>
          <w:rPr>
            <w:rFonts w:asciiTheme="minorHAnsi" w:eastAsiaTheme="minorEastAsia" w:hAnsiTheme="minorHAnsi" w:cstheme="minorBidi"/>
            <w:sz w:val="22"/>
            <w:szCs w:val="22"/>
            <w:lang w:eastAsia="en-AU"/>
          </w:rPr>
          <w:tab/>
        </w:r>
        <w:r w:rsidRPr="009D5A70">
          <w:t>Reconsideration of decisions</w:t>
        </w:r>
        <w:r>
          <w:tab/>
        </w:r>
        <w:r>
          <w:fldChar w:fldCharType="begin"/>
        </w:r>
        <w:r>
          <w:instrText xml:space="preserve"> PAGEREF _Toc62038245 \h </w:instrText>
        </w:r>
        <w:r>
          <w:fldChar w:fldCharType="separate"/>
        </w:r>
        <w:r w:rsidR="00AF001D">
          <w:t>19</w:t>
        </w:r>
        <w:r>
          <w:fldChar w:fldCharType="end"/>
        </w:r>
      </w:hyperlink>
    </w:p>
    <w:p w14:paraId="14067BF9" w14:textId="09C6F7A7" w:rsidR="00CC7175" w:rsidRDefault="00CC7175">
      <w:pPr>
        <w:pStyle w:val="TOC5"/>
        <w:rPr>
          <w:rFonts w:asciiTheme="minorHAnsi" w:eastAsiaTheme="minorEastAsia" w:hAnsiTheme="minorHAnsi" w:cstheme="minorBidi"/>
          <w:sz w:val="22"/>
          <w:szCs w:val="22"/>
          <w:lang w:eastAsia="en-AU"/>
        </w:rPr>
      </w:pPr>
      <w:r>
        <w:lastRenderedPageBreak/>
        <w:tab/>
      </w:r>
      <w:hyperlink w:anchor="_Toc62038246" w:history="1">
        <w:r w:rsidRPr="009D5A70">
          <w:t>25</w:t>
        </w:r>
        <w:r>
          <w:rPr>
            <w:rFonts w:asciiTheme="minorHAnsi" w:eastAsiaTheme="minorEastAsia" w:hAnsiTheme="minorHAnsi" w:cstheme="minorBidi"/>
            <w:sz w:val="22"/>
            <w:szCs w:val="22"/>
            <w:lang w:eastAsia="en-AU"/>
          </w:rPr>
          <w:tab/>
        </w:r>
        <w:r w:rsidRPr="009D5A70">
          <w:t>Previous attending doctor entitled to observe post-mortem examination</w:t>
        </w:r>
        <w:r>
          <w:tab/>
        </w:r>
        <w:r>
          <w:fldChar w:fldCharType="begin"/>
        </w:r>
        <w:r>
          <w:instrText xml:space="preserve"> PAGEREF _Toc62038246 \h </w:instrText>
        </w:r>
        <w:r>
          <w:fldChar w:fldCharType="separate"/>
        </w:r>
        <w:r w:rsidR="00AF001D">
          <w:t>19</w:t>
        </w:r>
        <w:r>
          <w:fldChar w:fldCharType="end"/>
        </w:r>
      </w:hyperlink>
    </w:p>
    <w:p w14:paraId="57CECA3C" w14:textId="6F17DA07" w:rsidR="00CC7175" w:rsidRDefault="00CC7175">
      <w:pPr>
        <w:pStyle w:val="TOC5"/>
        <w:rPr>
          <w:rFonts w:asciiTheme="minorHAnsi" w:eastAsiaTheme="minorEastAsia" w:hAnsiTheme="minorHAnsi" w:cstheme="minorBidi"/>
          <w:sz w:val="22"/>
          <w:szCs w:val="22"/>
          <w:lang w:eastAsia="en-AU"/>
        </w:rPr>
      </w:pPr>
      <w:r>
        <w:tab/>
      </w:r>
      <w:hyperlink w:anchor="_Toc62038247" w:history="1">
        <w:r w:rsidRPr="009D5A70">
          <w:t>26</w:t>
        </w:r>
        <w:r>
          <w:rPr>
            <w:rFonts w:asciiTheme="minorHAnsi" w:eastAsiaTheme="minorEastAsia" w:hAnsiTheme="minorHAnsi" w:cstheme="minorBidi"/>
            <w:sz w:val="22"/>
            <w:szCs w:val="22"/>
            <w:lang w:eastAsia="en-AU"/>
          </w:rPr>
          <w:tab/>
        </w:r>
        <w:r w:rsidRPr="009D5A70">
          <w:t>Removal of body to place of post-mortem examination</w:t>
        </w:r>
        <w:r>
          <w:tab/>
        </w:r>
        <w:r>
          <w:fldChar w:fldCharType="begin"/>
        </w:r>
        <w:r>
          <w:instrText xml:space="preserve"> PAGEREF _Toc62038247 \h </w:instrText>
        </w:r>
        <w:r>
          <w:fldChar w:fldCharType="separate"/>
        </w:r>
        <w:r w:rsidR="00AF001D">
          <w:t>19</w:t>
        </w:r>
        <w:r>
          <w:fldChar w:fldCharType="end"/>
        </w:r>
      </w:hyperlink>
    </w:p>
    <w:p w14:paraId="33314447" w14:textId="00D1D5E6" w:rsidR="00CC7175" w:rsidRDefault="00CC7175">
      <w:pPr>
        <w:pStyle w:val="TOC5"/>
        <w:rPr>
          <w:rFonts w:asciiTheme="minorHAnsi" w:eastAsiaTheme="minorEastAsia" w:hAnsiTheme="minorHAnsi" w:cstheme="minorBidi"/>
          <w:sz w:val="22"/>
          <w:szCs w:val="22"/>
          <w:lang w:eastAsia="en-AU"/>
        </w:rPr>
      </w:pPr>
      <w:r>
        <w:tab/>
      </w:r>
      <w:hyperlink w:anchor="_Toc62038248" w:history="1">
        <w:r w:rsidRPr="009D5A70">
          <w:t>27</w:t>
        </w:r>
        <w:r>
          <w:rPr>
            <w:rFonts w:asciiTheme="minorHAnsi" w:eastAsiaTheme="minorEastAsia" w:hAnsiTheme="minorHAnsi" w:cstheme="minorBidi"/>
            <w:sz w:val="22"/>
            <w:szCs w:val="22"/>
            <w:lang w:eastAsia="en-AU"/>
          </w:rPr>
          <w:tab/>
        </w:r>
        <w:r w:rsidRPr="009D5A70">
          <w:t>Warrant for exhumation of body or recovery of ashes</w:t>
        </w:r>
        <w:r>
          <w:tab/>
        </w:r>
        <w:r>
          <w:fldChar w:fldCharType="begin"/>
        </w:r>
        <w:r>
          <w:instrText xml:space="preserve"> PAGEREF _Toc62038248 \h </w:instrText>
        </w:r>
        <w:r>
          <w:fldChar w:fldCharType="separate"/>
        </w:r>
        <w:r w:rsidR="00AF001D">
          <w:t>20</w:t>
        </w:r>
        <w:r>
          <w:fldChar w:fldCharType="end"/>
        </w:r>
      </w:hyperlink>
    </w:p>
    <w:p w14:paraId="04152187" w14:textId="75B38AA7" w:rsidR="00CC7175" w:rsidRDefault="00CC7175">
      <w:pPr>
        <w:pStyle w:val="TOC5"/>
        <w:rPr>
          <w:rFonts w:asciiTheme="minorHAnsi" w:eastAsiaTheme="minorEastAsia" w:hAnsiTheme="minorHAnsi" w:cstheme="minorBidi"/>
          <w:sz w:val="22"/>
          <w:szCs w:val="22"/>
          <w:lang w:eastAsia="en-AU"/>
        </w:rPr>
      </w:pPr>
      <w:r>
        <w:tab/>
      </w:r>
      <w:hyperlink w:anchor="_Toc62038249" w:history="1">
        <w:r w:rsidRPr="009D5A70">
          <w:t>29</w:t>
        </w:r>
        <w:r>
          <w:rPr>
            <w:rFonts w:asciiTheme="minorHAnsi" w:eastAsiaTheme="minorEastAsia" w:hAnsiTheme="minorHAnsi" w:cstheme="minorBidi"/>
            <w:sz w:val="22"/>
            <w:szCs w:val="22"/>
            <w:lang w:eastAsia="en-AU"/>
          </w:rPr>
          <w:tab/>
        </w:r>
        <w:r w:rsidRPr="009D5A70">
          <w:t>Form of warrant for exhumation</w:t>
        </w:r>
        <w:r>
          <w:tab/>
        </w:r>
        <w:r>
          <w:fldChar w:fldCharType="begin"/>
        </w:r>
        <w:r>
          <w:instrText xml:space="preserve"> PAGEREF _Toc62038249 \h </w:instrText>
        </w:r>
        <w:r>
          <w:fldChar w:fldCharType="separate"/>
        </w:r>
        <w:r w:rsidR="00AF001D">
          <w:t>21</w:t>
        </w:r>
        <w:r>
          <w:fldChar w:fldCharType="end"/>
        </w:r>
      </w:hyperlink>
    </w:p>
    <w:p w14:paraId="39B3E154" w14:textId="075F0C09" w:rsidR="00CC7175" w:rsidRDefault="00CC7175">
      <w:pPr>
        <w:pStyle w:val="TOC5"/>
        <w:rPr>
          <w:rFonts w:asciiTheme="minorHAnsi" w:eastAsiaTheme="minorEastAsia" w:hAnsiTheme="minorHAnsi" w:cstheme="minorBidi"/>
          <w:sz w:val="22"/>
          <w:szCs w:val="22"/>
          <w:lang w:eastAsia="en-AU"/>
        </w:rPr>
      </w:pPr>
      <w:r>
        <w:tab/>
      </w:r>
      <w:hyperlink w:anchor="_Toc62038250" w:history="1">
        <w:r w:rsidRPr="009D5A70">
          <w:t>30</w:t>
        </w:r>
        <w:r>
          <w:rPr>
            <w:rFonts w:asciiTheme="minorHAnsi" w:eastAsiaTheme="minorEastAsia" w:hAnsiTheme="minorHAnsi" w:cstheme="minorBidi"/>
            <w:sz w:val="22"/>
            <w:szCs w:val="22"/>
            <w:lang w:eastAsia="en-AU"/>
          </w:rPr>
          <w:tab/>
        </w:r>
        <w:r w:rsidRPr="009D5A70">
          <w:t>Reinterment of remains or ashes</w:t>
        </w:r>
        <w:r>
          <w:tab/>
        </w:r>
        <w:r>
          <w:fldChar w:fldCharType="begin"/>
        </w:r>
        <w:r>
          <w:instrText xml:space="preserve"> PAGEREF _Toc62038250 \h </w:instrText>
        </w:r>
        <w:r>
          <w:fldChar w:fldCharType="separate"/>
        </w:r>
        <w:r w:rsidR="00AF001D">
          <w:t>22</w:t>
        </w:r>
        <w:r>
          <w:fldChar w:fldCharType="end"/>
        </w:r>
      </w:hyperlink>
    </w:p>
    <w:p w14:paraId="44D83094" w14:textId="6E1DDDD7" w:rsidR="00CC7175" w:rsidRDefault="00CC7175">
      <w:pPr>
        <w:pStyle w:val="TOC5"/>
        <w:rPr>
          <w:rFonts w:asciiTheme="minorHAnsi" w:eastAsiaTheme="minorEastAsia" w:hAnsiTheme="minorHAnsi" w:cstheme="minorBidi"/>
          <w:sz w:val="22"/>
          <w:szCs w:val="22"/>
          <w:lang w:eastAsia="en-AU"/>
        </w:rPr>
      </w:pPr>
      <w:r>
        <w:tab/>
      </w:r>
      <w:hyperlink w:anchor="_Toc62038251" w:history="1">
        <w:r w:rsidRPr="009D5A70">
          <w:t>31</w:t>
        </w:r>
        <w:r>
          <w:rPr>
            <w:rFonts w:asciiTheme="minorHAnsi" w:eastAsiaTheme="minorEastAsia" w:hAnsiTheme="minorHAnsi" w:cstheme="minorBidi"/>
            <w:sz w:val="22"/>
            <w:szCs w:val="22"/>
            <w:lang w:eastAsia="en-AU"/>
          </w:rPr>
          <w:tab/>
        </w:r>
        <w:r w:rsidRPr="009D5A70">
          <w:t>Removal of body or ashes for purposes of inquest outside the ACT</w:t>
        </w:r>
        <w:r>
          <w:tab/>
        </w:r>
        <w:r>
          <w:fldChar w:fldCharType="begin"/>
        </w:r>
        <w:r>
          <w:instrText xml:space="preserve"> PAGEREF _Toc62038251 \h </w:instrText>
        </w:r>
        <w:r>
          <w:fldChar w:fldCharType="separate"/>
        </w:r>
        <w:r w:rsidR="00AF001D">
          <w:t>22</w:t>
        </w:r>
        <w:r>
          <w:fldChar w:fldCharType="end"/>
        </w:r>
      </w:hyperlink>
    </w:p>
    <w:p w14:paraId="34CC682C" w14:textId="153AE7D5" w:rsidR="00CC7175" w:rsidRDefault="00CC7175">
      <w:pPr>
        <w:pStyle w:val="TOC5"/>
        <w:rPr>
          <w:rFonts w:asciiTheme="minorHAnsi" w:eastAsiaTheme="minorEastAsia" w:hAnsiTheme="minorHAnsi" w:cstheme="minorBidi"/>
          <w:sz w:val="22"/>
          <w:szCs w:val="22"/>
          <w:lang w:eastAsia="en-AU"/>
        </w:rPr>
      </w:pPr>
      <w:r>
        <w:tab/>
      </w:r>
      <w:hyperlink w:anchor="_Toc62038252" w:history="1">
        <w:r w:rsidRPr="009D5A70">
          <w:t>32</w:t>
        </w:r>
        <w:r>
          <w:rPr>
            <w:rFonts w:asciiTheme="minorHAnsi" w:eastAsiaTheme="minorEastAsia" w:hAnsiTheme="minorHAnsi" w:cstheme="minorBidi"/>
            <w:sz w:val="22"/>
            <w:szCs w:val="22"/>
            <w:lang w:eastAsia="en-AU"/>
          </w:rPr>
          <w:tab/>
        </w:r>
        <w:r w:rsidRPr="009D5A70">
          <w:t>Report by doctor or analyst</w:t>
        </w:r>
        <w:r>
          <w:tab/>
        </w:r>
        <w:r>
          <w:fldChar w:fldCharType="begin"/>
        </w:r>
        <w:r>
          <w:instrText xml:space="preserve"> PAGEREF _Toc62038252 \h </w:instrText>
        </w:r>
        <w:r>
          <w:fldChar w:fldCharType="separate"/>
        </w:r>
        <w:r w:rsidR="00AF001D">
          <w:t>23</w:t>
        </w:r>
        <w:r>
          <w:fldChar w:fldCharType="end"/>
        </w:r>
      </w:hyperlink>
    </w:p>
    <w:p w14:paraId="20C521A0" w14:textId="1ACC864B" w:rsidR="00CC7175" w:rsidRDefault="00CC7175">
      <w:pPr>
        <w:pStyle w:val="TOC5"/>
        <w:rPr>
          <w:rFonts w:asciiTheme="minorHAnsi" w:eastAsiaTheme="minorEastAsia" w:hAnsiTheme="minorHAnsi" w:cstheme="minorBidi"/>
          <w:sz w:val="22"/>
          <w:szCs w:val="22"/>
          <w:lang w:eastAsia="en-AU"/>
        </w:rPr>
      </w:pPr>
      <w:r>
        <w:tab/>
      </w:r>
      <w:hyperlink w:anchor="_Toc62038253" w:history="1">
        <w:r w:rsidRPr="009D5A70">
          <w:t>33</w:t>
        </w:r>
        <w:r>
          <w:rPr>
            <w:rFonts w:asciiTheme="minorHAnsi" w:eastAsiaTheme="minorEastAsia" w:hAnsiTheme="minorHAnsi" w:cstheme="minorBidi"/>
            <w:sz w:val="22"/>
            <w:szCs w:val="22"/>
            <w:lang w:eastAsia="en-AU"/>
          </w:rPr>
          <w:tab/>
        </w:r>
        <w:r w:rsidRPr="009D5A70">
          <w:t>Assistance at post-mortems etc</w:t>
        </w:r>
        <w:r>
          <w:tab/>
        </w:r>
        <w:r>
          <w:fldChar w:fldCharType="begin"/>
        </w:r>
        <w:r>
          <w:instrText xml:space="preserve"> PAGEREF _Toc62038253 \h </w:instrText>
        </w:r>
        <w:r>
          <w:fldChar w:fldCharType="separate"/>
        </w:r>
        <w:r w:rsidR="00AF001D">
          <w:t>23</w:t>
        </w:r>
        <w:r>
          <w:fldChar w:fldCharType="end"/>
        </w:r>
      </w:hyperlink>
    </w:p>
    <w:p w14:paraId="45A7AF19" w14:textId="0628B7EC" w:rsidR="00CC7175" w:rsidRDefault="00CC3ACA">
      <w:pPr>
        <w:pStyle w:val="TOC2"/>
        <w:rPr>
          <w:rFonts w:asciiTheme="minorHAnsi" w:eastAsiaTheme="minorEastAsia" w:hAnsiTheme="minorHAnsi" w:cstheme="minorBidi"/>
          <w:b w:val="0"/>
          <w:sz w:val="22"/>
          <w:szCs w:val="22"/>
          <w:lang w:eastAsia="en-AU"/>
        </w:rPr>
      </w:pPr>
      <w:hyperlink w:anchor="_Toc62038254" w:history="1">
        <w:r w:rsidR="00CC7175" w:rsidRPr="009D5A70">
          <w:t>Part 5</w:t>
        </w:r>
        <w:r w:rsidR="00CC7175">
          <w:rPr>
            <w:rFonts w:asciiTheme="minorHAnsi" w:eastAsiaTheme="minorEastAsia" w:hAnsiTheme="minorHAnsi" w:cstheme="minorBidi"/>
            <w:b w:val="0"/>
            <w:sz w:val="22"/>
            <w:szCs w:val="22"/>
            <w:lang w:eastAsia="en-AU"/>
          </w:rPr>
          <w:tab/>
        </w:r>
        <w:r w:rsidR="00CC7175" w:rsidRPr="009D5A70">
          <w:t>Inquests and inquiries</w:t>
        </w:r>
        <w:r w:rsidR="00CC7175" w:rsidRPr="00CC7175">
          <w:rPr>
            <w:vanish/>
          </w:rPr>
          <w:tab/>
        </w:r>
        <w:r w:rsidR="00CC7175" w:rsidRPr="00CC7175">
          <w:rPr>
            <w:vanish/>
          </w:rPr>
          <w:fldChar w:fldCharType="begin"/>
        </w:r>
        <w:r w:rsidR="00CC7175" w:rsidRPr="00CC7175">
          <w:rPr>
            <w:vanish/>
          </w:rPr>
          <w:instrText xml:space="preserve"> PAGEREF _Toc62038254 \h </w:instrText>
        </w:r>
        <w:r w:rsidR="00CC7175" w:rsidRPr="00CC7175">
          <w:rPr>
            <w:vanish/>
          </w:rPr>
        </w:r>
        <w:r w:rsidR="00CC7175" w:rsidRPr="00CC7175">
          <w:rPr>
            <w:vanish/>
          </w:rPr>
          <w:fldChar w:fldCharType="separate"/>
        </w:r>
        <w:r w:rsidR="00AF001D">
          <w:rPr>
            <w:vanish/>
          </w:rPr>
          <w:t>24</w:t>
        </w:r>
        <w:r w:rsidR="00CC7175" w:rsidRPr="00CC7175">
          <w:rPr>
            <w:vanish/>
          </w:rPr>
          <w:fldChar w:fldCharType="end"/>
        </w:r>
      </w:hyperlink>
    </w:p>
    <w:p w14:paraId="4CF51FDB" w14:textId="0D9C545A" w:rsidR="00CC7175" w:rsidRDefault="00CC3ACA">
      <w:pPr>
        <w:pStyle w:val="TOC3"/>
        <w:rPr>
          <w:rFonts w:asciiTheme="minorHAnsi" w:eastAsiaTheme="minorEastAsia" w:hAnsiTheme="minorHAnsi" w:cstheme="minorBidi"/>
          <w:b w:val="0"/>
          <w:sz w:val="22"/>
          <w:szCs w:val="22"/>
          <w:lang w:eastAsia="en-AU"/>
        </w:rPr>
      </w:pPr>
      <w:hyperlink w:anchor="_Toc62038255" w:history="1">
        <w:r w:rsidR="00CC7175" w:rsidRPr="009D5A70">
          <w:t>Division 5.1</w:t>
        </w:r>
        <w:r w:rsidR="00CC7175">
          <w:rPr>
            <w:rFonts w:asciiTheme="minorHAnsi" w:eastAsiaTheme="minorEastAsia" w:hAnsiTheme="minorHAnsi" w:cstheme="minorBidi"/>
            <w:b w:val="0"/>
            <w:sz w:val="22"/>
            <w:szCs w:val="22"/>
            <w:lang w:eastAsia="en-AU"/>
          </w:rPr>
          <w:tab/>
        </w:r>
        <w:r w:rsidR="00CC7175" w:rsidRPr="009D5A70">
          <w:t>Hearings</w:t>
        </w:r>
        <w:r w:rsidR="00CC7175" w:rsidRPr="00CC7175">
          <w:rPr>
            <w:vanish/>
          </w:rPr>
          <w:tab/>
        </w:r>
        <w:r w:rsidR="00CC7175" w:rsidRPr="00CC7175">
          <w:rPr>
            <w:vanish/>
          </w:rPr>
          <w:fldChar w:fldCharType="begin"/>
        </w:r>
        <w:r w:rsidR="00CC7175" w:rsidRPr="00CC7175">
          <w:rPr>
            <w:vanish/>
          </w:rPr>
          <w:instrText xml:space="preserve"> PAGEREF _Toc62038255 \h </w:instrText>
        </w:r>
        <w:r w:rsidR="00CC7175" w:rsidRPr="00CC7175">
          <w:rPr>
            <w:vanish/>
          </w:rPr>
        </w:r>
        <w:r w:rsidR="00CC7175" w:rsidRPr="00CC7175">
          <w:rPr>
            <w:vanish/>
          </w:rPr>
          <w:fldChar w:fldCharType="separate"/>
        </w:r>
        <w:r w:rsidR="00AF001D">
          <w:rPr>
            <w:vanish/>
          </w:rPr>
          <w:t>24</w:t>
        </w:r>
        <w:r w:rsidR="00CC7175" w:rsidRPr="00CC7175">
          <w:rPr>
            <w:vanish/>
          </w:rPr>
          <w:fldChar w:fldCharType="end"/>
        </w:r>
      </w:hyperlink>
    </w:p>
    <w:p w14:paraId="72D4033A" w14:textId="1BFD3338" w:rsidR="00CC7175" w:rsidRDefault="00CC7175">
      <w:pPr>
        <w:pStyle w:val="TOC5"/>
        <w:rPr>
          <w:rFonts w:asciiTheme="minorHAnsi" w:eastAsiaTheme="minorEastAsia" w:hAnsiTheme="minorHAnsi" w:cstheme="minorBidi"/>
          <w:sz w:val="22"/>
          <w:szCs w:val="22"/>
          <w:lang w:eastAsia="en-AU"/>
        </w:rPr>
      </w:pPr>
      <w:r>
        <w:tab/>
      </w:r>
      <w:hyperlink w:anchor="_Toc62038256" w:history="1">
        <w:r w:rsidRPr="009D5A70">
          <w:t>34</w:t>
        </w:r>
        <w:r>
          <w:rPr>
            <w:rFonts w:asciiTheme="minorHAnsi" w:eastAsiaTheme="minorEastAsia" w:hAnsiTheme="minorHAnsi" w:cstheme="minorBidi"/>
            <w:sz w:val="22"/>
            <w:szCs w:val="22"/>
            <w:lang w:eastAsia="en-AU"/>
          </w:rPr>
          <w:tab/>
        </w:r>
        <w:r w:rsidRPr="009D5A70">
          <w:t>Hearings</w:t>
        </w:r>
        <w:r>
          <w:tab/>
        </w:r>
        <w:r>
          <w:fldChar w:fldCharType="begin"/>
        </w:r>
        <w:r>
          <w:instrText xml:space="preserve"> PAGEREF _Toc62038256 \h </w:instrText>
        </w:r>
        <w:r>
          <w:fldChar w:fldCharType="separate"/>
        </w:r>
        <w:r w:rsidR="00AF001D">
          <w:t>24</w:t>
        </w:r>
        <w:r>
          <w:fldChar w:fldCharType="end"/>
        </w:r>
      </w:hyperlink>
    </w:p>
    <w:p w14:paraId="4A8CACC6" w14:textId="0C31A7BE" w:rsidR="00CC7175" w:rsidRDefault="00CC7175">
      <w:pPr>
        <w:pStyle w:val="TOC5"/>
        <w:rPr>
          <w:rFonts w:asciiTheme="minorHAnsi" w:eastAsiaTheme="minorEastAsia" w:hAnsiTheme="minorHAnsi" w:cstheme="minorBidi"/>
          <w:sz w:val="22"/>
          <w:szCs w:val="22"/>
          <w:lang w:eastAsia="en-AU"/>
        </w:rPr>
      </w:pPr>
      <w:r>
        <w:tab/>
      </w:r>
      <w:hyperlink w:anchor="_Toc62038257" w:history="1">
        <w:r w:rsidRPr="009D5A70">
          <w:t>34A</w:t>
        </w:r>
        <w:r>
          <w:rPr>
            <w:rFonts w:asciiTheme="minorHAnsi" w:eastAsiaTheme="minorEastAsia" w:hAnsiTheme="minorHAnsi" w:cstheme="minorBidi"/>
            <w:sz w:val="22"/>
            <w:szCs w:val="22"/>
            <w:lang w:eastAsia="en-AU"/>
          </w:rPr>
          <w:tab/>
        </w:r>
        <w:r w:rsidRPr="009D5A70">
          <w:t>Decision not to conduct hearing</w:t>
        </w:r>
        <w:r>
          <w:tab/>
        </w:r>
        <w:r>
          <w:fldChar w:fldCharType="begin"/>
        </w:r>
        <w:r>
          <w:instrText xml:space="preserve"> PAGEREF _Toc62038257 \h </w:instrText>
        </w:r>
        <w:r>
          <w:fldChar w:fldCharType="separate"/>
        </w:r>
        <w:r w:rsidR="00AF001D">
          <w:t>24</w:t>
        </w:r>
        <w:r>
          <w:fldChar w:fldCharType="end"/>
        </w:r>
      </w:hyperlink>
    </w:p>
    <w:p w14:paraId="11CD0691" w14:textId="6D39D4C2" w:rsidR="00CC7175" w:rsidRDefault="00CC7175">
      <w:pPr>
        <w:pStyle w:val="TOC5"/>
        <w:rPr>
          <w:rFonts w:asciiTheme="minorHAnsi" w:eastAsiaTheme="minorEastAsia" w:hAnsiTheme="minorHAnsi" w:cstheme="minorBidi"/>
          <w:sz w:val="22"/>
          <w:szCs w:val="22"/>
          <w:lang w:eastAsia="en-AU"/>
        </w:rPr>
      </w:pPr>
      <w:r>
        <w:tab/>
      </w:r>
      <w:hyperlink w:anchor="_Toc62038258" w:history="1">
        <w:r w:rsidRPr="009D5A70">
          <w:t>35</w:t>
        </w:r>
        <w:r>
          <w:rPr>
            <w:rFonts w:asciiTheme="minorHAnsi" w:eastAsiaTheme="minorEastAsia" w:hAnsiTheme="minorHAnsi" w:cstheme="minorBidi"/>
            <w:sz w:val="22"/>
            <w:szCs w:val="22"/>
            <w:lang w:eastAsia="en-AU"/>
          </w:rPr>
          <w:tab/>
        </w:r>
        <w:r w:rsidRPr="009D5A70">
          <w:t>Time and place of hearing</w:t>
        </w:r>
        <w:r>
          <w:tab/>
        </w:r>
        <w:r>
          <w:fldChar w:fldCharType="begin"/>
        </w:r>
        <w:r>
          <w:instrText xml:space="preserve"> PAGEREF _Toc62038258 \h </w:instrText>
        </w:r>
        <w:r>
          <w:fldChar w:fldCharType="separate"/>
        </w:r>
        <w:r w:rsidR="00AF001D">
          <w:t>24</w:t>
        </w:r>
        <w:r>
          <w:fldChar w:fldCharType="end"/>
        </w:r>
      </w:hyperlink>
    </w:p>
    <w:p w14:paraId="0181ABF7" w14:textId="58827D78" w:rsidR="00CC7175" w:rsidRDefault="00CC7175">
      <w:pPr>
        <w:pStyle w:val="TOC5"/>
        <w:rPr>
          <w:rFonts w:asciiTheme="minorHAnsi" w:eastAsiaTheme="minorEastAsia" w:hAnsiTheme="minorHAnsi" w:cstheme="minorBidi"/>
          <w:sz w:val="22"/>
          <w:szCs w:val="22"/>
          <w:lang w:eastAsia="en-AU"/>
        </w:rPr>
      </w:pPr>
      <w:r>
        <w:tab/>
      </w:r>
      <w:hyperlink w:anchor="_Toc62038259" w:history="1">
        <w:r w:rsidRPr="009D5A70">
          <w:t>36</w:t>
        </w:r>
        <w:r>
          <w:rPr>
            <w:rFonts w:asciiTheme="minorHAnsi" w:eastAsiaTheme="minorEastAsia" w:hAnsiTheme="minorHAnsi" w:cstheme="minorBidi"/>
            <w:sz w:val="22"/>
            <w:szCs w:val="22"/>
            <w:lang w:eastAsia="en-AU"/>
          </w:rPr>
          <w:tab/>
        </w:r>
        <w:r w:rsidRPr="009D5A70">
          <w:t>Adjournment of hearing</w:t>
        </w:r>
        <w:r>
          <w:tab/>
        </w:r>
        <w:r>
          <w:fldChar w:fldCharType="begin"/>
        </w:r>
        <w:r>
          <w:instrText xml:space="preserve"> PAGEREF _Toc62038259 \h </w:instrText>
        </w:r>
        <w:r>
          <w:fldChar w:fldCharType="separate"/>
        </w:r>
        <w:r w:rsidR="00AF001D">
          <w:t>24</w:t>
        </w:r>
        <w:r>
          <w:fldChar w:fldCharType="end"/>
        </w:r>
      </w:hyperlink>
    </w:p>
    <w:p w14:paraId="66AEDA8D" w14:textId="24E1E980" w:rsidR="00CC7175" w:rsidRDefault="00CC7175">
      <w:pPr>
        <w:pStyle w:val="TOC5"/>
        <w:rPr>
          <w:rFonts w:asciiTheme="minorHAnsi" w:eastAsiaTheme="minorEastAsia" w:hAnsiTheme="minorHAnsi" w:cstheme="minorBidi"/>
          <w:sz w:val="22"/>
          <w:szCs w:val="22"/>
          <w:lang w:eastAsia="en-AU"/>
        </w:rPr>
      </w:pPr>
      <w:r>
        <w:tab/>
      </w:r>
      <w:hyperlink w:anchor="_Toc62038260" w:history="1">
        <w:r w:rsidRPr="009D5A70">
          <w:t>37</w:t>
        </w:r>
        <w:r>
          <w:rPr>
            <w:rFonts w:asciiTheme="minorHAnsi" w:eastAsiaTheme="minorEastAsia" w:hAnsiTheme="minorHAnsi" w:cstheme="minorBidi"/>
            <w:sz w:val="22"/>
            <w:szCs w:val="22"/>
            <w:lang w:eastAsia="en-AU"/>
          </w:rPr>
          <w:tab/>
        </w:r>
        <w:r w:rsidRPr="009D5A70">
          <w:t>Notification of immediate family</w:t>
        </w:r>
        <w:r>
          <w:tab/>
        </w:r>
        <w:r>
          <w:fldChar w:fldCharType="begin"/>
        </w:r>
        <w:r>
          <w:instrText xml:space="preserve"> PAGEREF _Toc62038260 \h </w:instrText>
        </w:r>
        <w:r>
          <w:fldChar w:fldCharType="separate"/>
        </w:r>
        <w:r w:rsidR="00AF001D">
          <w:t>25</w:t>
        </w:r>
        <w:r>
          <w:fldChar w:fldCharType="end"/>
        </w:r>
      </w:hyperlink>
    </w:p>
    <w:p w14:paraId="5D03396D" w14:textId="4A9FA7CE" w:rsidR="00CC7175" w:rsidRDefault="00CC7175">
      <w:pPr>
        <w:pStyle w:val="TOC5"/>
        <w:rPr>
          <w:rFonts w:asciiTheme="minorHAnsi" w:eastAsiaTheme="minorEastAsia" w:hAnsiTheme="minorHAnsi" w:cstheme="minorBidi"/>
          <w:sz w:val="22"/>
          <w:szCs w:val="22"/>
          <w:lang w:eastAsia="en-AU"/>
        </w:rPr>
      </w:pPr>
      <w:r>
        <w:tab/>
      </w:r>
      <w:hyperlink w:anchor="_Toc62038261" w:history="1">
        <w:r w:rsidRPr="009D5A70">
          <w:t>38</w:t>
        </w:r>
        <w:r>
          <w:rPr>
            <w:rFonts w:asciiTheme="minorHAnsi" w:eastAsiaTheme="minorEastAsia" w:hAnsiTheme="minorHAnsi" w:cstheme="minorBidi"/>
            <w:sz w:val="22"/>
            <w:szCs w:val="22"/>
            <w:lang w:eastAsia="en-AU"/>
          </w:rPr>
          <w:tab/>
        </w:r>
        <w:r w:rsidRPr="009D5A70">
          <w:rPr>
            <w:lang w:eastAsia="en-AU"/>
          </w:rPr>
          <w:t>Notice relating to conduct of hearing</w:t>
        </w:r>
        <w:r>
          <w:tab/>
        </w:r>
        <w:r>
          <w:fldChar w:fldCharType="begin"/>
        </w:r>
        <w:r>
          <w:instrText xml:space="preserve"> PAGEREF _Toc62038261 \h </w:instrText>
        </w:r>
        <w:r>
          <w:fldChar w:fldCharType="separate"/>
        </w:r>
        <w:r w:rsidR="00AF001D">
          <w:t>25</w:t>
        </w:r>
        <w:r>
          <w:fldChar w:fldCharType="end"/>
        </w:r>
      </w:hyperlink>
    </w:p>
    <w:p w14:paraId="5FBEE69C" w14:textId="073147AF" w:rsidR="00CC7175" w:rsidRDefault="00CC7175">
      <w:pPr>
        <w:pStyle w:val="TOC5"/>
        <w:rPr>
          <w:rFonts w:asciiTheme="minorHAnsi" w:eastAsiaTheme="minorEastAsia" w:hAnsiTheme="minorHAnsi" w:cstheme="minorBidi"/>
          <w:sz w:val="22"/>
          <w:szCs w:val="22"/>
          <w:lang w:eastAsia="en-AU"/>
        </w:rPr>
      </w:pPr>
      <w:r>
        <w:tab/>
      </w:r>
      <w:hyperlink w:anchor="_Toc62038262" w:history="1">
        <w:r w:rsidRPr="009D5A70">
          <w:t>39</w:t>
        </w:r>
        <w:r>
          <w:rPr>
            <w:rFonts w:asciiTheme="minorHAnsi" w:eastAsiaTheme="minorEastAsia" w:hAnsiTheme="minorHAnsi" w:cstheme="minorBidi"/>
            <w:sz w:val="22"/>
            <w:szCs w:val="22"/>
            <w:lang w:eastAsia="en-AU"/>
          </w:rPr>
          <w:tab/>
        </w:r>
        <w:r w:rsidRPr="009D5A70">
          <w:t>Inquests into non-custodial deaths and inquiries—discretion to appoint counsel assisting</w:t>
        </w:r>
        <w:r>
          <w:tab/>
        </w:r>
        <w:r>
          <w:fldChar w:fldCharType="begin"/>
        </w:r>
        <w:r>
          <w:instrText xml:space="preserve"> PAGEREF _Toc62038262 \h </w:instrText>
        </w:r>
        <w:r>
          <w:fldChar w:fldCharType="separate"/>
        </w:r>
        <w:r w:rsidR="00AF001D">
          <w:t>25</w:t>
        </w:r>
        <w:r>
          <w:fldChar w:fldCharType="end"/>
        </w:r>
      </w:hyperlink>
    </w:p>
    <w:p w14:paraId="39A1CA9C" w14:textId="4253DBAD" w:rsidR="00CC7175" w:rsidRDefault="00CC7175">
      <w:pPr>
        <w:pStyle w:val="TOC5"/>
        <w:rPr>
          <w:rFonts w:asciiTheme="minorHAnsi" w:eastAsiaTheme="minorEastAsia" w:hAnsiTheme="minorHAnsi" w:cstheme="minorBidi"/>
          <w:sz w:val="22"/>
          <w:szCs w:val="22"/>
          <w:lang w:eastAsia="en-AU"/>
        </w:rPr>
      </w:pPr>
      <w:r>
        <w:tab/>
      </w:r>
      <w:hyperlink w:anchor="_Toc62038263" w:history="1">
        <w:r w:rsidRPr="009D5A70">
          <w:t>39A</w:t>
        </w:r>
        <w:r>
          <w:rPr>
            <w:rFonts w:asciiTheme="minorHAnsi" w:eastAsiaTheme="minorEastAsia" w:hAnsiTheme="minorHAnsi" w:cstheme="minorBidi"/>
            <w:sz w:val="22"/>
            <w:szCs w:val="22"/>
            <w:lang w:eastAsia="en-AU"/>
          </w:rPr>
          <w:tab/>
        </w:r>
        <w:r w:rsidRPr="009D5A70">
          <w:t>Functions of counsel assisting</w:t>
        </w:r>
        <w:r>
          <w:tab/>
        </w:r>
        <w:r>
          <w:fldChar w:fldCharType="begin"/>
        </w:r>
        <w:r>
          <w:instrText xml:space="preserve"> PAGEREF _Toc62038263 \h </w:instrText>
        </w:r>
        <w:r>
          <w:fldChar w:fldCharType="separate"/>
        </w:r>
        <w:r w:rsidR="00AF001D">
          <w:t>26</w:t>
        </w:r>
        <w:r>
          <w:fldChar w:fldCharType="end"/>
        </w:r>
      </w:hyperlink>
    </w:p>
    <w:p w14:paraId="0EE697A5" w14:textId="1A103F28" w:rsidR="00CC7175" w:rsidRDefault="00CC7175">
      <w:pPr>
        <w:pStyle w:val="TOC5"/>
        <w:rPr>
          <w:rFonts w:asciiTheme="minorHAnsi" w:eastAsiaTheme="minorEastAsia" w:hAnsiTheme="minorHAnsi" w:cstheme="minorBidi"/>
          <w:sz w:val="22"/>
          <w:szCs w:val="22"/>
          <w:lang w:eastAsia="en-AU"/>
        </w:rPr>
      </w:pPr>
      <w:r>
        <w:tab/>
      </w:r>
      <w:hyperlink w:anchor="_Toc62038264" w:history="1">
        <w:r w:rsidRPr="009D5A70">
          <w:t>39B</w:t>
        </w:r>
        <w:r>
          <w:rPr>
            <w:rFonts w:asciiTheme="minorHAnsi" w:eastAsiaTheme="minorEastAsia" w:hAnsiTheme="minorHAnsi" w:cstheme="minorBidi"/>
            <w:sz w:val="22"/>
            <w:szCs w:val="22"/>
            <w:lang w:eastAsia="en-AU"/>
          </w:rPr>
          <w:tab/>
        </w:r>
        <w:r w:rsidRPr="009D5A70">
          <w:t>Counsel assisting—revocation of appointment</w:t>
        </w:r>
        <w:r>
          <w:tab/>
        </w:r>
        <w:r>
          <w:fldChar w:fldCharType="begin"/>
        </w:r>
        <w:r>
          <w:instrText xml:space="preserve"> PAGEREF _Toc62038264 \h </w:instrText>
        </w:r>
        <w:r>
          <w:fldChar w:fldCharType="separate"/>
        </w:r>
        <w:r w:rsidR="00AF001D">
          <w:t>27</w:t>
        </w:r>
        <w:r>
          <w:fldChar w:fldCharType="end"/>
        </w:r>
      </w:hyperlink>
    </w:p>
    <w:p w14:paraId="3F5447AB" w14:textId="2FE1045F" w:rsidR="00CC7175" w:rsidRDefault="00CC7175">
      <w:pPr>
        <w:pStyle w:val="TOC5"/>
        <w:rPr>
          <w:rFonts w:asciiTheme="minorHAnsi" w:eastAsiaTheme="minorEastAsia" w:hAnsiTheme="minorHAnsi" w:cstheme="minorBidi"/>
          <w:sz w:val="22"/>
          <w:szCs w:val="22"/>
          <w:lang w:eastAsia="en-AU"/>
        </w:rPr>
      </w:pPr>
      <w:r>
        <w:tab/>
      </w:r>
      <w:hyperlink w:anchor="_Toc62038265" w:history="1">
        <w:r w:rsidRPr="009D5A70">
          <w:t>40</w:t>
        </w:r>
        <w:r>
          <w:rPr>
            <w:rFonts w:asciiTheme="minorHAnsi" w:eastAsiaTheme="minorEastAsia" w:hAnsiTheme="minorHAnsi" w:cstheme="minorBidi"/>
            <w:sz w:val="22"/>
            <w:szCs w:val="22"/>
            <w:lang w:eastAsia="en-AU"/>
          </w:rPr>
          <w:tab/>
        </w:r>
        <w:r w:rsidRPr="009D5A70">
          <w:t>Hearing in public except in certain cases</w:t>
        </w:r>
        <w:r>
          <w:tab/>
        </w:r>
        <w:r>
          <w:fldChar w:fldCharType="begin"/>
        </w:r>
        <w:r>
          <w:instrText xml:space="preserve"> PAGEREF _Toc62038265 \h </w:instrText>
        </w:r>
        <w:r>
          <w:fldChar w:fldCharType="separate"/>
        </w:r>
        <w:r w:rsidR="00AF001D">
          <w:t>27</w:t>
        </w:r>
        <w:r>
          <w:fldChar w:fldCharType="end"/>
        </w:r>
      </w:hyperlink>
    </w:p>
    <w:p w14:paraId="1F4E43D7" w14:textId="2A2F0EE4" w:rsidR="00CC7175" w:rsidRDefault="00CC7175">
      <w:pPr>
        <w:pStyle w:val="TOC5"/>
        <w:rPr>
          <w:rFonts w:asciiTheme="minorHAnsi" w:eastAsiaTheme="minorEastAsia" w:hAnsiTheme="minorHAnsi" w:cstheme="minorBidi"/>
          <w:sz w:val="22"/>
          <w:szCs w:val="22"/>
          <w:lang w:eastAsia="en-AU"/>
        </w:rPr>
      </w:pPr>
      <w:r>
        <w:tab/>
      </w:r>
      <w:hyperlink w:anchor="_Toc62038266" w:history="1">
        <w:r w:rsidRPr="009D5A70">
          <w:t>41</w:t>
        </w:r>
        <w:r>
          <w:rPr>
            <w:rFonts w:asciiTheme="minorHAnsi" w:eastAsiaTheme="minorEastAsia" w:hAnsiTheme="minorHAnsi" w:cstheme="minorBidi"/>
            <w:sz w:val="22"/>
            <w:szCs w:val="22"/>
            <w:lang w:eastAsia="en-AU"/>
          </w:rPr>
          <w:tab/>
        </w:r>
        <w:r w:rsidRPr="009D5A70">
          <w:t>Hearing to be held without jury</w:t>
        </w:r>
        <w:r>
          <w:tab/>
        </w:r>
        <w:r>
          <w:fldChar w:fldCharType="begin"/>
        </w:r>
        <w:r>
          <w:instrText xml:space="preserve"> PAGEREF _Toc62038266 \h </w:instrText>
        </w:r>
        <w:r>
          <w:fldChar w:fldCharType="separate"/>
        </w:r>
        <w:r w:rsidR="00AF001D">
          <w:t>28</w:t>
        </w:r>
        <w:r>
          <w:fldChar w:fldCharType="end"/>
        </w:r>
      </w:hyperlink>
    </w:p>
    <w:p w14:paraId="188D44FB" w14:textId="404F4F81" w:rsidR="00CC7175" w:rsidRDefault="00CC7175">
      <w:pPr>
        <w:pStyle w:val="TOC5"/>
        <w:rPr>
          <w:rFonts w:asciiTheme="minorHAnsi" w:eastAsiaTheme="minorEastAsia" w:hAnsiTheme="minorHAnsi" w:cstheme="minorBidi"/>
          <w:sz w:val="22"/>
          <w:szCs w:val="22"/>
          <w:lang w:eastAsia="en-AU"/>
        </w:rPr>
      </w:pPr>
      <w:r>
        <w:tab/>
      </w:r>
      <w:hyperlink w:anchor="_Toc62038267" w:history="1">
        <w:r w:rsidRPr="009D5A70">
          <w:t>42</w:t>
        </w:r>
        <w:r>
          <w:rPr>
            <w:rFonts w:asciiTheme="minorHAnsi" w:eastAsiaTheme="minorEastAsia" w:hAnsiTheme="minorHAnsi" w:cstheme="minorBidi"/>
            <w:sz w:val="22"/>
            <w:szCs w:val="22"/>
            <w:lang w:eastAsia="en-AU"/>
          </w:rPr>
          <w:tab/>
        </w:r>
        <w:r w:rsidRPr="009D5A70">
          <w:t>Representation at hearing</w:t>
        </w:r>
        <w:r>
          <w:tab/>
        </w:r>
        <w:r>
          <w:fldChar w:fldCharType="begin"/>
        </w:r>
        <w:r>
          <w:instrText xml:space="preserve"> PAGEREF _Toc62038267 \h </w:instrText>
        </w:r>
        <w:r>
          <w:fldChar w:fldCharType="separate"/>
        </w:r>
        <w:r w:rsidR="00AF001D">
          <w:t>28</w:t>
        </w:r>
        <w:r>
          <w:fldChar w:fldCharType="end"/>
        </w:r>
      </w:hyperlink>
    </w:p>
    <w:p w14:paraId="7E9C1BA9" w14:textId="3AF97468" w:rsidR="00CC7175" w:rsidRDefault="00CC7175">
      <w:pPr>
        <w:pStyle w:val="TOC5"/>
        <w:rPr>
          <w:rFonts w:asciiTheme="minorHAnsi" w:eastAsiaTheme="minorEastAsia" w:hAnsiTheme="minorHAnsi" w:cstheme="minorBidi"/>
          <w:sz w:val="22"/>
          <w:szCs w:val="22"/>
          <w:lang w:eastAsia="en-AU"/>
        </w:rPr>
      </w:pPr>
      <w:r>
        <w:tab/>
      </w:r>
      <w:hyperlink w:anchor="_Toc62038268" w:history="1">
        <w:r w:rsidRPr="009D5A70">
          <w:t>42A</w:t>
        </w:r>
        <w:r>
          <w:rPr>
            <w:rFonts w:asciiTheme="minorHAnsi" w:eastAsiaTheme="minorEastAsia" w:hAnsiTheme="minorHAnsi" w:cstheme="minorBidi"/>
            <w:sz w:val="22"/>
            <w:szCs w:val="22"/>
            <w:lang w:eastAsia="en-AU"/>
          </w:rPr>
          <w:tab/>
        </w:r>
        <w:r w:rsidRPr="009D5A70">
          <w:t>Appearance by audiovisual or audio links</w:t>
        </w:r>
        <w:r>
          <w:tab/>
        </w:r>
        <w:r>
          <w:fldChar w:fldCharType="begin"/>
        </w:r>
        <w:r>
          <w:instrText xml:space="preserve"> PAGEREF _Toc62038268 \h </w:instrText>
        </w:r>
        <w:r>
          <w:fldChar w:fldCharType="separate"/>
        </w:r>
        <w:r w:rsidR="00AF001D">
          <w:t>28</w:t>
        </w:r>
        <w:r>
          <w:fldChar w:fldCharType="end"/>
        </w:r>
      </w:hyperlink>
    </w:p>
    <w:p w14:paraId="45DE115D" w14:textId="2F7EE2F0" w:rsidR="00CC7175" w:rsidRDefault="00CC3ACA">
      <w:pPr>
        <w:pStyle w:val="TOC3"/>
        <w:rPr>
          <w:rFonts w:asciiTheme="minorHAnsi" w:eastAsiaTheme="minorEastAsia" w:hAnsiTheme="minorHAnsi" w:cstheme="minorBidi"/>
          <w:b w:val="0"/>
          <w:sz w:val="22"/>
          <w:szCs w:val="22"/>
          <w:lang w:eastAsia="en-AU"/>
        </w:rPr>
      </w:pPr>
      <w:hyperlink w:anchor="_Toc62038269" w:history="1">
        <w:r w:rsidR="00CC7175" w:rsidRPr="009D5A70">
          <w:t>Division 5.2</w:t>
        </w:r>
        <w:r w:rsidR="00CC7175">
          <w:rPr>
            <w:rFonts w:asciiTheme="minorHAnsi" w:eastAsiaTheme="minorEastAsia" w:hAnsiTheme="minorHAnsi" w:cstheme="minorBidi"/>
            <w:b w:val="0"/>
            <w:sz w:val="22"/>
            <w:szCs w:val="22"/>
            <w:lang w:eastAsia="en-AU"/>
          </w:rPr>
          <w:tab/>
        </w:r>
        <w:r w:rsidR="00CC7175" w:rsidRPr="009D5A70">
          <w:t>Witnesses</w:t>
        </w:r>
        <w:r w:rsidR="00CC7175" w:rsidRPr="00CC7175">
          <w:rPr>
            <w:vanish/>
          </w:rPr>
          <w:tab/>
        </w:r>
        <w:r w:rsidR="00CC7175" w:rsidRPr="00CC7175">
          <w:rPr>
            <w:vanish/>
          </w:rPr>
          <w:fldChar w:fldCharType="begin"/>
        </w:r>
        <w:r w:rsidR="00CC7175" w:rsidRPr="00CC7175">
          <w:rPr>
            <w:vanish/>
          </w:rPr>
          <w:instrText xml:space="preserve"> PAGEREF _Toc62038269 \h </w:instrText>
        </w:r>
        <w:r w:rsidR="00CC7175" w:rsidRPr="00CC7175">
          <w:rPr>
            <w:vanish/>
          </w:rPr>
        </w:r>
        <w:r w:rsidR="00CC7175" w:rsidRPr="00CC7175">
          <w:rPr>
            <w:vanish/>
          </w:rPr>
          <w:fldChar w:fldCharType="separate"/>
        </w:r>
        <w:r w:rsidR="00AF001D">
          <w:rPr>
            <w:vanish/>
          </w:rPr>
          <w:t>29</w:t>
        </w:r>
        <w:r w:rsidR="00CC7175" w:rsidRPr="00CC7175">
          <w:rPr>
            <w:vanish/>
          </w:rPr>
          <w:fldChar w:fldCharType="end"/>
        </w:r>
      </w:hyperlink>
    </w:p>
    <w:p w14:paraId="734CF712" w14:textId="4E71D26C" w:rsidR="00CC7175" w:rsidRDefault="00CC7175">
      <w:pPr>
        <w:pStyle w:val="TOC5"/>
        <w:rPr>
          <w:rFonts w:asciiTheme="minorHAnsi" w:eastAsiaTheme="minorEastAsia" w:hAnsiTheme="minorHAnsi" w:cstheme="minorBidi"/>
          <w:sz w:val="22"/>
          <w:szCs w:val="22"/>
          <w:lang w:eastAsia="en-AU"/>
        </w:rPr>
      </w:pPr>
      <w:r>
        <w:tab/>
      </w:r>
      <w:hyperlink w:anchor="_Toc62038270" w:history="1">
        <w:r w:rsidRPr="009D5A70">
          <w:t>43</w:t>
        </w:r>
        <w:r>
          <w:rPr>
            <w:rFonts w:asciiTheme="minorHAnsi" w:eastAsiaTheme="minorEastAsia" w:hAnsiTheme="minorHAnsi" w:cstheme="minorBidi"/>
            <w:sz w:val="22"/>
            <w:szCs w:val="22"/>
            <w:lang w:eastAsia="en-AU"/>
          </w:rPr>
          <w:tab/>
        </w:r>
        <w:r w:rsidRPr="009D5A70">
          <w:t>Power of coroner to subpoena witnesses etc</w:t>
        </w:r>
        <w:r>
          <w:tab/>
        </w:r>
        <w:r>
          <w:fldChar w:fldCharType="begin"/>
        </w:r>
        <w:r>
          <w:instrText xml:space="preserve"> PAGEREF _Toc62038270 \h </w:instrText>
        </w:r>
        <w:r>
          <w:fldChar w:fldCharType="separate"/>
        </w:r>
        <w:r w:rsidR="00AF001D">
          <w:t>29</w:t>
        </w:r>
        <w:r>
          <w:fldChar w:fldCharType="end"/>
        </w:r>
      </w:hyperlink>
    </w:p>
    <w:p w14:paraId="6AAF6905" w14:textId="14D4E97C" w:rsidR="00CC7175" w:rsidRDefault="00CC7175">
      <w:pPr>
        <w:pStyle w:val="TOC5"/>
        <w:rPr>
          <w:rFonts w:asciiTheme="minorHAnsi" w:eastAsiaTheme="minorEastAsia" w:hAnsiTheme="minorHAnsi" w:cstheme="minorBidi"/>
          <w:sz w:val="22"/>
          <w:szCs w:val="22"/>
          <w:lang w:eastAsia="en-AU"/>
        </w:rPr>
      </w:pPr>
      <w:r>
        <w:tab/>
      </w:r>
      <w:hyperlink w:anchor="_Toc62038271" w:history="1">
        <w:r w:rsidRPr="009D5A70">
          <w:t>44</w:t>
        </w:r>
        <w:r>
          <w:rPr>
            <w:rFonts w:asciiTheme="minorHAnsi" w:eastAsiaTheme="minorEastAsia" w:hAnsiTheme="minorHAnsi" w:cstheme="minorBidi"/>
            <w:sz w:val="22"/>
            <w:szCs w:val="22"/>
            <w:lang w:eastAsia="en-AU"/>
          </w:rPr>
          <w:tab/>
        </w:r>
        <w:r w:rsidRPr="009D5A70">
          <w:t>Service of subpoena on witness</w:t>
        </w:r>
        <w:r>
          <w:tab/>
        </w:r>
        <w:r>
          <w:fldChar w:fldCharType="begin"/>
        </w:r>
        <w:r>
          <w:instrText xml:space="preserve"> PAGEREF _Toc62038271 \h </w:instrText>
        </w:r>
        <w:r>
          <w:fldChar w:fldCharType="separate"/>
        </w:r>
        <w:r w:rsidR="00AF001D">
          <w:t>30</w:t>
        </w:r>
        <w:r>
          <w:fldChar w:fldCharType="end"/>
        </w:r>
      </w:hyperlink>
    </w:p>
    <w:p w14:paraId="665CCBD7" w14:textId="0051D1D5" w:rsidR="00CC7175" w:rsidRDefault="00CC7175">
      <w:pPr>
        <w:pStyle w:val="TOC5"/>
        <w:rPr>
          <w:rFonts w:asciiTheme="minorHAnsi" w:eastAsiaTheme="minorEastAsia" w:hAnsiTheme="minorHAnsi" w:cstheme="minorBidi"/>
          <w:sz w:val="22"/>
          <w:szCs w:val="22"/>
          <w:lang w:eastAsia="en-AU"/>
        </w:rPr>
      </w:pPr>
      <w:r>
        <w:tab/>
      </w:r>
      <w:hyperlink w:anchor="_Toc62038272" w:history="1">
        <w:r w:rsidRPr="009D5A70">
          <w:t>45</w:t>
        </w:r>
        <w:r>
          <w:rPr>
            <w:rFonts w:asciiTheme="minorHAnsi" w:eastAsiaTheme="minorEastAsia" w:hAnsiTheme="minorHAnsi" w:cstheme="minorBidi"/>
            <w:sz w:val="22"/>
            <w:szCs w:val="22"/>
            <w:lang w:eastAsia="en-AU"/>
          </w:rPr>
          <w:tab/>
        </w:r>
        <w:r w:rsidRPr="009D5A70">
          <w:t>Arrest of witness</w:t>
        </w:r>
        <w:r>
          <w:tab/>
        </w:r>
        <w:r>
          <w:fldChar w:fldCharType="begin"/>
        </w:r>
        <w:r>
          <w:instrText xml:space="preserve"> PAGEREF _Toc62038272 \h </w:instrText>
        </w:r>
        <w:r>
          <w:fldChar w:fldCharType="separate"/>
        </w:r>
        <w:r w:rsidR="00AF001D">
          <w:t>31</w:t>
        </w:r>
        <w:r>
          <w:fldChar w:fldCharType="end"/>
        </w:r>
      </w:hyperlink>
    </w:p>
    <w:p w14:paraId="1104EDF2" w14:textId="3163D698" w:rsidR="00CC7175" w:rsidRDefault="00CC7175">
      <w:pPr>
        <w:pStyle w:val="TOC5"/>
        <w:rPr>
          <w:rFonts w:asciiTheme="minorHAnsi" w:eastAsiaTheme="minorEastAsia" w:hAnsiTheme="minorHAnsi" w:cstheme="minorBidi"/>
          <w:sz w:val="22"/>
          <w:szCs w:val="22"/>
          <w:lang w:eastAsia="en-AU"/>
        </w:rPr>
      </w:pPr>
      <w:r>
        <w:tab/>
      </w:r>
      <w:hyperlink w:anchor="_Toc62038273" w:history="1">
        <w:r w:rsidRPr="009D5A70">
          <w:t>46</w:t>
        </w:r>
        <w:r>
          <w:rPr>
            <w:rFonts w:asciiTheme="minorHAnsi" w:eastAsiaTheme="minorEastAsia" w:hAnsiTheme="minorHAnsi" w:cstheme="minorBidi"/>
            <w:sz w:val="22"/>
            <w:szCs w:val="22"/>
            <w:lang w:eastAsia="en-AU"/>
          </w:rPr>
          <w:tab/>
        </w:r>
        <w:r w:rsidRPr="009D5A70">
          <w:t>People about to leave ACT—examination and production of documents etc</w:t>
        </w:r>
        <w:r>
          <w:tab/>
        </w:r>
        <w:r>
          <w:fldChar w:fldCharType="begin"/>
        </w:r>
        <w:r>
          <w:instrText xml:space="preserve"> PAGEREF _Toc62038273 \h </w:instrText>
        </w:r>
        <w:r>
          <w:fldChar w:fldCharType="separate"/>
        </w:r>
        <w:r w:rsidR="00AF001D">
          <w:t>32</w:t>
        </w:r>
        <w:r>
          <w:fldChar w:fldCharType="end"/>
        </w:r>
      </w:hyperlink>
    </w:p>
    <w:p w14:paraId="0529138A" w14:textId="6587284B" w:rsidR="00CC7175" w:rsidRDefault="00CC3ACA">
      <w:pPr>
        <w:pStyle w:val="TOC3"/>
        <w:rPr>
          <w:rFonts w:asciiTheme="minorHAnsi" w:eastAsiaTheme="minorEastAsia" w:hAnsiTheme="minorHAnsi" w:cstheme="minorBidi"/>
          <w:b w:val="0"/>
          <w:sz w:val="22"/>
          <w:szCs w:val="22"/>
          <w:lang w:eastAsia="en-AU"/>
        </w:rPr>
      </w:pPr>
      <w:hyperlink w:anchor="_Toc62038274" w:history="1">
        <w:r w:rsidR="00CC7175" w:rsidRPr="009D5A70">
          <w:t>Division 5.3</w:t>
        </w:r>
        <w:r w:rsidR="00CC7175">
          <w:rPr>
            <w:rFonts w:asciiTheme="minorHAnsi" w:eastAsiaTheme="minorEastAsia" w:hAnsiTheme="minorHAnsi" w:cstheme="minorBidi"/>
            <w:b w:val="0"/>
            <w:sz w:val="22"/>
            <w:szCs w:val="22"/>
            <w:lang w:eastAsia="en-AU"/>
          </w:rPr>
          <w:tab/>
        </w:r>
        <w:r w:rsidR="00CC7175" w:rsidRPr="009D5A70">
          <w:t>Evidence and procedure</w:t>
        </w:r>
        <w:r w:rsidR="00CC7175" w:rsidRPr="00CC7175">
          <w:rPr>
            <w:vanish/>
          </w:rPr>
          <w:tab/>
        </w:r>
        <w:r w:rsidR="00CC7175" w:rsidRPr="00CC7175">
          <w:rPr>
            <w:vanish/>
          </w:rPr>
          <w:fldChar w:fldCharType="begin"/>
        </w:r>
        <w:r w:rsidR="00CC7175" w:rsidRPr="00CC7175">
          <w:rPr>
            <w:vanish/>
          </w:rPr>
          <w:instrText xml:space="preserve"> PAGEREF _Toc62038274 \h </w:instrText>
        </w:r>
        <w:r w:rsidR="00CC7175" w:rsidRPr="00CC7175">
          <w:rPr>
            <w:vanish/>
          </w:rPr>
        </w:r>
        <w:r w:rsidR="00CC7175" w:rsidRPr="00CC7175">
          <w:rPr>
            <w:vanish/>
          </w:rPr>
          <w:fldChar w:fldCharType="separate"/>
        </w:r>
        <w:r w:rsidR="00AF001D">
          <w:rPr>
            <w:vanish/>
          </w:rPr>
          <w:t>33</w:t>
        </w:r>
        <w:r w:rsidR="00CC7175" w:rsidRPr="00CC7175">
          <w:rPr>
            <w:vanish/>
          </w:rPr>
          <w:fldChar w:fldCharType="end"/>
        </w:r>
      </w:hyperlink>
    </w:p>
    <w:p w14:paraId="13DF5892" w14:textId="622AEF43" w:rsidR="00CC7175" w:rsidRDefault="00CC7175">
      <w:pPr>
        <w:pStyle w:val="TOC5"/>
        <w:rPr>
          <w:rFonts w:asciiTheme="minorHAnsi" w:eastAsiaTheme="minorEastAsia" w:hAnsiTheme="minorHAnsi" w:cstheme="minorBidi"/>
          <w:sz w:val="22"/>
          <w:szCs w:val="22"/>
          <w:lang w:eastAsia="en-AU"/>
        </w:rPr>
      </w:pPr>
      <w:r>
        <w:tab/>
      </w:r>
      <w:hyperlink w:anchor="_Toc62038275" w:history="1">
        <w:r w:rsidRPr="009D5A70">
          <w:t>47</w:t>
        </w:r>
        <w:r>
          <w:rPr>
            <w:rFonts w:asciiTheme="minorHAnsi" w:eastAsiaTheme="minorEastAsia" w:hAnsiTheme="minorHAnsi" w:cstheme="minorBidi"/>
            <w:sz w:val="22"/>
            <w:szCs w:val="22"/>
            <w:lang w:eastAsia="en-AU"/>
          </w:rPr>
          <w:tab/>
        </w:r>
        <w:r w:rsidRPr="009D5A70">
          <w:t>Rules of evidence do not apply</w:t>
        </w:r>
        <w:r>
          <w:tab/>
        </w:r>
        <w:r>
          <w:fldChar w:fldCharType="begin"/>
        </w:r>
        <w:r>
          <w:instrText xml:space="preserve"> PAGEREF _Toc62038275 \h </w:instrText>
        </w:r>
        <w:r>
          <w:fldChar w:fldCharType="separate"/>
        </w:r>
        <w:r w:rsidR="00AF001D">
          <w:t>33</w:t>
        </w:r>
        <w:r>
          <w:fldChar w:fldCharType="end"/>
        </w:r>
      </w:hyperlink>
    </w:p>
    <w:p w14:paraId="7A559ECB" w14:textId="6F20347C" w:rsidR="00CC7175" w:rsidRDefault="00CC7175">
      <w:pPr>
        <w:pStyle w:val="TOC5"/>
        <w:rPr>
          <w:rFonts w:asciiTheme="minorHAnsi" w:eastAsiaTheme="minorEastAsia" w:hAnsiTheme="minorHAnsi" w:cstheme="minorBidi"/>
          <w:sz w:val="22"/>
          <w:szCs w:val="22"/>
          <w:lang w:eastAsia="en-AU"/>
        </w:rPr>
      </w:pPr>
      <w:r>
        <w:tab/>
      </w:r>
      <w:hyperlink w:anchor="_Toc62038276" w:history="1">
        <w:r w:rsidRPr="009D5A70">
          <w:t>48</w:t>
        </w:r>
        <w:r>
          <w:rPr>
            <w:rFonts w:asciiTheme="minorHAnsi" w:eastAsiaTheme="minorEastAsia" w:hAnsiTheme="minorHAnsi" w:cstheme="minorBidi"/>
            <w:sz w:val="22"/>
            <w:szCs w:val="22"/>
            <w:lang w:eastAsia="en-AU"/>
          </w:rPr>
          <w:tab/>
        </w:r>
        <w:r w:rsidRPr="009D5A70">
          <w:t>Evidence</w:t>
        </w:r>
        <w:r>
          <w:tab/>
        </w:r>
        <w:r>
          <w:fldChar w:fldCharType="begin"/>
        </w:r>
        <w:r>
          <w:instrText xml:space="preserve"> PAGEREF _Toc62038276 \h </w:instrText>
        </w:r>
        <w:r>
          <w:fldChar w:fldCharType="separate"/>
        </w:r>
        <w:r w:rsidR="00AF001D">
          <w:t>33</w:t>
        </w:r>
        <w:r>
          <w:fldChar w:fldCharType="end"/>
        </w:r>
      </w:hyperlink>
    </w:p>
    <w:p w14:paraId="41B9D612" w14:textId="75DC3AB4" w:rsidR="00CC7175" w:rsidRDefault="00CC7175">
      <w:pPr>
        <w:pStyle w:val="TOC5"/>
        <w:rPr>
          <w:rFonts w:asciiTheme="minorHAnsi" w:eastAsiaTheme="minorEastAsia" w:hAnsiTheme="minorHAnsi" w:cstheme="minorBidi"/>
          <w:sz w:val="22"/>
          <w:szCs w:val="22"/>
          <w:lang w:eastAsia="en-AU"/>
        </w:rPr>
      </w:pPr>
      <w:r>
        <w:lastRenderedPageBreak/>
        <w:tab/>
      </w:r>
      <w:hyperlink w:anchor="_Toc62038277" w:history="1">
        <w:r w:rsidRPr="009D5A70">
          <w:t>49</w:t>
        </w:r>
        <w:r>
          <w:rPr>
            <w:rFonts w:asciiTheme="minorHAnsi" w:eastAsiaTheme="minorEastAsia" w:hAnsiTheme="minorHAnsi" w:cstheme="minorBidi"/>
            <w:sz w:val="22"/>
            <w:szCs w:val="22"/>
            <w:lang w:eastAsia="en-AU"/>
          </w:rPr>
          <w:tab/>
        </w:r>
        <w:r w:rsidRPr="009D5A70">
          <w:t>Record of proceedings</w:t>
        </w:r>
        <w:r>
          <w:tab/>
        </w:r>
        <w:r>
          <w:fldChar w:fldCharType="begin"/>
        </w:r>
        <w:r>
          <w:instrText xml:space="preserve"> PAGEREF _Toc62038277 \h </w:instrText>
        </w:r>
        <w:r>
          <w:fldChar w:fldCharType="separate"/>
        </w:r>
        <w:r w:rsidR="00AF001D">
          <w:t>34</w:t>
        </w:r>
        <w:r>
          <w:fldChar w:fldCharType="end"/>
        </w:r>
      </w:hyperlink>
    </w:p>
    <w:p w14:paraId="115641FD" w14:textId="4E7476BA" w:rsidR="00CC7175" w:rsidRDefault="00CC7175">
      <w:pPr>
        <w:pStyle w:val="TOC5"/>
        <w:rPr>
          <w:rFonts w:asciiTheme="minorHAnsi" w:eastAsiaTheme="minorEastAsia" w:hAnsiTheme="minorHAnsi" w:cstheme="minorBidi"/>
          <w:sz w:val="22"/>
          <w:szCs w:val="22"/>
          <w:lang w:eastAsia="en-AU"/>
        </w:rPr>
      </w:pPr>
      <w:r>
        <w:tab/>
      </w:r>
      <w:hyperlink w:anchor="_Toc62038278" w:history="1">
        <w:r w:rsidRPr="009D5A70">
          <w:t>50</w:t>
        </w:r>
        <w:r>
          <w:rPr>
            <w:rFonts w:asciiTheme="minorHAnsi" w:eastAsiaTheme="minorEastAsia" w:hAnsiTheme="minorHAnsi" w:cstheme="minorBidi"/>
            <w:sz w:val="22"/>
            <w:szCs w:val="22"/>
            <w:lang w:eastAsia="en-AU"/>
          </w:rPr>
          <w:tab/>
        </w:r>
        <w:r w:rsidRPr="009D5A70">
          <w:t>Informal request for evidence</w:t>
        </w:r>
        <w:r>
          <w:tab/>
        </w:r>
        <w:r>
          <w:fldChar w:fldCharType="begin"/>
        </w:r>
        <w:r>
          <w:instrText xml:space="preserve"> PAGEREF _Toc62038278 \h </w:instrText>
        </w:r>
        <w:r>
          <w:fldChar w:fldCharType="separate"/>
        </w:r>
        <w:r w:rsidR="00AF001D">
          <w:t>35</w:t>
        </w:r>
        <w:r>
          <w:fldChar w:fldCharType="end"/>
        </w:r>
      </w:hyperlink>
    </w:p>
    <w:p w14:paraId="352E4B65" w14:textId="230C0765" w:rsidR="00CC7175" w:rsidRDefault="00CC7175">
      <w:pPr>
        <w:pStyle w:val="TOC5"/>
        <w:rPr>
          <w:rFonts w:asciiTheme="minorHAnsi" w:eastAsiaTheme="minorEastAsia" w:hAnsiTheme="minorHAnsi" w:cstheme="minorBidi"/>
          <w:sz w:val="22"/>
          <w:szCs w:val="22"/>
          <w:lang w:eastAsia="en-AU"/>
        </w:rPr>
      </w:pPr>
      <w:r>
        <w:tab/>
      </w:r>
      <w:hyperlink w:anchor="_Toc62038279" w:history="1">
        <w:r w:rsidRPr="009D5A70">
          <w:t>51</w:t>
        </w:r>
        <w:r>
          <w:rPr>
            <w:rFonts w:asciiTheme="minorHAnsi" w:eastAsiaTheme="minorEastAsia" w:hAnsiTheme="minorHAnsi" w:cstheme="minorBidi"/>
            <w:sz w:val="22"/>
            <w:szCs w:val="22"/>
            <w:lang w:eastAsia="en-AU"/>
          </w:rPr>
          <w:tab/>
        </w:r>
        <w:r w:rsidRPr="009D5A70">
          <w:t>Access to documents etc</w:t>
        </w:r>
        <w:r>
          <w:tab/>
        </w:r>
        <w:r>
          <w:fldChar w:fldCharType="begin"/>
        </w:r>
        <w:r>
          <w:instrText xml:space="preserve"> PAGEREF _Toc62038279 \h </w:instrText>
        </w:r>
        <w:r>
          <w:fldChar w:fldCharType="separate"/>
        </w:r>
        <w:r w:rsidR="00AF001D">
          <w:t>35</w:t>
        </w:r>
        <w:r>
          <w:fldChar w:fldCharType="end"/>
        </w:r>
      </w:hyperlink>
    </w:p>
    <w:p w14:paraId="4C0F3C48" w14:textId="3933AAE2" w:rsidR="00CC7175" w:rsidRDefault="00CC7175">
      <w:pPr>
        <w:pStyle w:val="TOC5"/>
        <w:rPr>
          <w:rFonts w:asciiTheme="minorHAnsi" w:eastAsiaTheme="minorEastAsia" w:hAnsiTheme="minorHAnsi" w:cstheme="minorBidi"/>
          <w:sz w:val="22"/>
          <w:szCs w:val="22"/>
          <w:lang w:eastAsia="en-AU"/>
        </w:rPr>
      </w:pPr>
      <w:r>
        <w:tab/>
      </w:r>
      <w:hyperlink w:anchor="_Toc62038280" w:history="1">
        <w:r w:rsidRPr="009D5A70">
          <w:t>51A</w:t>
        </w:r>
        <w:r>
          <w:rPr>
            <w:rFonts w:asciiTheme="minorHAnsi" w:eastAsiaTheme="minorEastAsia" w:hAnsiTheme="minorHAnsi" w:cstheme="minorBidi"/>
            <w:sz w:val="22"/>
            <w:szCs w:val="22"/>
            <w:lang w:eastAsia="en-AU"/>
          </w:rPr>
          <w:tab/>
        </w:r>
        <w:r w:rsidRPr="009D5A70">
          <w:t>Practice and procedure for inquests and inquiries</w:t>
        </w:r>
        <w:r>
          <w:tab/>
        </w:r>
        <w:r>
          <w:fldChar w:fldCharType="begin"/>
        </w:r>
        <w:r>
          <w:instrText xml:space="preserve"> PAGEREF _Toc62038280 \h </w:instrText>
        </w:r>
        <w:r>
          <w:fldChar w:fldCharType="separate"/>
        </w:r>
        <w:r w:rsidR="00AF001D">
          <w:t>35</w:t>
        </w:r>
        <w:r>
          <w:fldChar w:fldCharType="end"/>
        </w:r>
      </w:hyperlink>
    </w:p>
    <w:p w14:paraId="7F8860C8" w14:textId="4C3B1D2F" w:rsidR="00CC7175" w:rsidRDefault="00CC7175">
      <w:pPr>
        <w:pStyle w:val="TOC5"/>
        <w:rPr>
          <w:rFonts w:asciiTheme="minorHAnsi" w:eastAsiaTheme="minorEastAsia" w:hAnsiTheme="minorHAnsi" w:cstheme="minorBidi"/>
          <w:sz w:val="22"/>
          <w:szCs w:val="22"/>
          <w:lang w:eastAsia="en-AU"/>
        </w:rPr>
      </w:pPr>
      <w:r>
        <w:tab/>
      </w:r>
      <w:hyperlink w:anchor="_Toc62038281" w:history="1">
        <w:r w:rsidRPr="009D5A70">
          <w:t>51B</w:t>
        </w:r>
        <w:r>
          <w:rPr>
            <w:rFonts w:asciiTheme="minorHAnsi" w:eastAsiaTheme="minorEastAsia" w:hAnsiTheme="minorHAnsi" w:cstheme="minorBidi"/>
            <w:sz w:val="22"/>
            <w:szCs w:val="22"/>
            <w:lang w:eastAsia="en-AU"/>
          </w:rPr>
          <w:tab/>
        </w:r>
        <w:r w:rsidRPr="009D5A70">
          <w:rPr>
            <w:lang w:eastAsia="en-AU"/>
          </w:rPr>
          <w:t xml:space="preserve">Privilege in relation to self-incrimination in coronial </w:t>
        </w:r>
        <w:r w:rsidRPr="009D5A70">
          <w:rPr>
            <w:rFonts w:cs="Arial"/>
            <w:bCs/>
            <w:lang w:eastAsia="en-AU"/>
          </w:rPr>
          <w:t>inquest or inquiry</w:t>
        </w:r>
        <w:r>
          <w:tab/>
        </w:r>
        <w:r>
          <w:fldChar w:fldCharType="begin"/>
        </w:r>
        <w:r>
          <w:instrText xml:space="preserve"> PAGEREF _Toc62038281 \h </w:instrText>
        </w:r>
        <w:r>
          <w:fldChar w:fldCharType="separate"/>
        </w:r>
        <w:r w:rsidR="00AF001D">
          <w:t>36</w:t>
        </w:r>
        <w:r>
          <w:fldChar w:fldCharType="end"/>
        </w:r>
      </w:hyperlink>
    </w:p>
    <w:p w14:paraId="2DF5D590" w14:textId="05796E2D" w:rsidR="00CC7175" w:rsidRDefault="00CC3ACA">
      <w:pPr>
        <w:pStyle w:val="TOC3"/>
        <w:rPr>
          <w:rFonts w:asciiTheme="minorHAnsi" w:eastAsiaTheme="minorEastAsia" w:hAnsiTheme="minorHAnsi" w:cstheme="minorBidi"/>
          <w:b w:val="0"/>
          <w:sz w:val="22"/>
          <w:szCs w:val="22"/>
          <w:lang w:eastAsia="en-AU"/>
        </w:rPr>
      </w:pPr>
      <w:hyperlink w:anchor="_Toc62038282" w:history="1">
        <w:r w:rsidR="00CC7175" w:rsidRPr="009D5A70">
          <w:t>Division 5.4</w:t>
        </w:r>
        <w:r w:rsidR="00CC7175">
          <w:rPr>
            <w:rFonts w:asciiTheme="minorHAnsi" w:eastAsiaTheme="minorEastAsia" w:hAnsiTheme="minorHAnsi" w:cstheme="minorBidi"/>
            <w:b w:val="0"/>
            <w:sz w:val="22"/>
            <w:szCs w:val="22"/>
            <w:lang w:eastAsia="en-AU"/>
          </w:rPr>
          <w:tab/>
        </w:r>
        <w:r w:rsidR="00CC7175" w:rsidRPr="009D5A70">
          <w:t>Findings and reports</w:t>
        </w:r>
        <w:r w:rsidR="00CC7175" w:rsidRPr="00CC7175">
          <w:rPr>
            <w:vanish/>
          </w:rPr>
          <w:tab/>
        </w:r>
        <w:r w:rsidR="00CC7175" w:rsidRPr="00CC7175">
          <w:rPr>
            <w:vanish/>
          </w:rPr>
          <w:fldChar w:fldCharType="begin"/>
        </w:r>
        <w:r w:rsidR="00CC7175" w:rsidRPr="00CC7175">
          <w:rPr>
            <w:vanish/>
          </w:rPr>
          <w:instrText xml:space="preserve"> PAGEREF _Toc62038282 \h </w:instrText>
        </w:r>
        <w:r w:rsidR="00CC7175" w:rsidRPr="00CC7175">
          <w:rPr>
            <w:vanish/>
          </w:rPr>
        </w:r>
        <w:r w:rsidR="00CC7175" w:rsidRPr="00CC7175">
          <w:rPr>
            <w:vanish/>
          </w:rPr>
          <w:fldChar w:fldCharType="separate"/>
        </w:r>
        <w:r w:rsidR="00AF001D">
          <w:rPr>
            <w:vanish/>
          </w:rPr>
          <w:t>38</w:t>
        </w:r>
        <w:r w:rsidR="00CC7175" w:rsidRPr="00CC7175">
          <w:rPr>
            <w:vanish/>
          </w:rPr>
          <w:fldChar w:fldCharType="end"/>
        </w:r>
      </w:hyperlink>
    </w:p>
    <w:p w14:paraId="4B0EC75C" w14:textId="5A92642C" w:rsidR="00CC7175" w:rsidRDefault="00CC7175">
      <w:pPr>
        <w:pStyle w:val="TOC5"/>
        <w:rPr>
          <w:rFonts w:asciiTheme="minorHAnsi" w:eastAsiaTheme="minorEastAsia" w:hAnsiTheme="minorHAnsi" w:cstheme="minorBidi"/>
          <w:sz w:val="22"/>
          <w:szCs w:val="22"/>
          <w:lang w:eastAsia="en-AU"/>
        </w:rPr>
      </w:pPr>
      <w:r>
        <w:tab/>
      </w:r>
      <w:hyperlink w:anchor="_Toc62038283" w:history="1">
        <w:r w:rsidRPr="009D5A70">
          <w:t>52</w:t>
        </w:r>
        <w:r>
          <w:rPr>
            <w:rFonts w:asciiTheme="minorHAnsi" w:eastAsiaTheme="minorEastAsia" w:hAnsiTheme="minorHAnsi" w:cstheme="minorBidi"/>
            <w:sz w:val="22"/>
            <w:szCs w:val="22"/>
            <w:lang w:eastAsia="en-AU"/>
          </w:rPr>
          <w:tab/>
        </w:r>
        <w:r w:rsidRPr="009D5A70">
          <w:t>Coroner’s findings</w:t>
        </w:r>
        <w:r>
          <w:tab/>
        </w:r>
        <w:r>
          <w:fldChar w:fldCharType="begin"/>
        </w:r>
        <w:r>
          <w:instrText xml:space="preserve"> PAGEREF _Toc62038283 \h </w:instrText>
        </w:r>
        <w:r>
          <w:fldChar w:fldCharType="separate"/>
        </w:r>
        <w:r w:rsidR="00AF001D">
          <w:t>38</w:t>
        </w:r>
        <w:r>
          <w:fldChar w:fldCharType="end"/>
        </w:r>
      </w:hyperlink>
    </w:p>
    <w:p w14:paraId="1102EA4B" w14:textId="25252F05" w:rsidR="00CC7175" w:rsidRDefault="00CC7175">
      <w:pPr>
        <w:pStyle w:val="TOC5"/>
        <w:rPr>
          <w:rFonts w:asciiTheme="minorHAnsi" w:eastAsiaTheme="minorEastAsia" w:hAnsiTheme="minorHAnsi" w:cstheme="minorBidi"/>
          <w:sz w:val="22"/>
          <w:szCs w:val="22"/>
          <w:lang w:eastAsia="en-AU"/>
        </w:rPr>
      </w:pPr>
      <w:r>
        <w:tab/>
      </w:r>
      <w:hyperlink w:anchor="_Toc62038284" w:history="1">
        <w:r w:rsidRPr="009D5A70">
          <w:t>53</w:t>
        </w:r>
        <w:r>
          <w:rPr>
            <w:rFonts w:asciiTheme="minorHAnsi" w:eastAsiaTheme="minorEastAsia" w:hAnsiTheme="minorHAnsi" w:cstheme="minorBidi"/>
            <w:sz w:val="22"/>
            <w:szCs w:val="22"/>
            <w:lang w:eastAsia="en-AU"/>
          </w:rPr>
          <w:tab/>
        </w:r>
        <w:r w:rsidRPr="009D5A70">
          <w:t>Interim findings</w:t>
        </w:r>
        <w:r>
          <w:tab/>
        </w:r>
        <w:r>
          <w:fldChar w:fldCharType="begin"/>
        </w:r>
        <w:r>
          <w:instrText xml:space="preserve"> PAGEREF _Toc62038284 \h </w:instrText>
        </w:r>
        <w:r>
          <w:fldChar w:fldCharType="separate"/>
        </w:r>
        <w:r w:rsidR="00AF001D">
          <w:t>39</w:t>
        </w:r>
        <w:r>
          <w:fldChar w:fldCharType="end"/>
        </w:r>
      </w:hyperlink>
    </w:p>
    <w:p w14:paraId="37E2F8DE" w14:textId="1E19CF9A" w:rsidR="00CC7175" w:rsidRDefault="00CC7175">
      <w:pPr>
        <w:pStyle w:val="TOC5"/>
        <w:rPr>
          <w:rFonts w:asciiTheme="minorHAnsi" w:eastAsiaTheme="minorEastAsia" w:hAnsiTheme="minorHAnsi" w:cstheme="minorBidi"/>
          <w:sz w:val="22"/>
          <w:szCs w:val="22"/>
          <w:lang w:eastAsia="en-AU"/>
        </w:rPr>
      </w:pPr>
      <w:r>
        <w:tab/>
      </w:r>
      <w:hyperlink w:anchor="_Toc62038285" w:history="1">
        <w:r w:rsidRPr="009D5A70">
          <w:t>54</w:t>
        </w:r>
        <w:r>
          <w:rPr>
            <w:rFonts w:asciiTheme="minorHAnsi" w:eastAsiaTheme="minorEastAsia" w:hAnsiTheme="minorHAnsi" w:cstheme="minorBidi"/>
            <w:sz w:val="22"/>
            <w:szCs w:val="22"/>
            <w:lang w:eastAsia="en-AU"/>
          </w:rPr>
          <w:tab/>
        </w:r>
        <w:r w:rsidRPr="009D5A70">
          <w:t>Requests for copies of findings</w:t>
        </w:r>
        <w:r>
          <w:tab/>
        </w:r>
        <w:r>
          <w:fldChar w:fldCharType="begin"/>
        </w:r>
        <w:r>
          <w:instrText xml:space="preserve"> PAGEREF _Toc62038285 \h </w:instrText>
        </w:r>
        <w:r>
          <w:fldChar w:fldCharType="separate"/>
        </w:r>
        <w:r w:rsidR="00AF001D">
          <w:t>39</w:t>
        </w:r>
        <w:r>
          <w:fldChar w:fldCharType="end"/>
        </w:r>
      </w:hyperlink>
    </w:p>
    <w:p w14:paraId="19722A47" w14:textId="674CB7F3" w:rsidR="00CC7175" w:rsidRDefault="00CC7175">
      <w:pPr>
        <w:pStyle w:val="TOC5"/>
        <w:rPr>
          <w:rFonts w:asciiTheme="minorHAnsi" w:eastAsiaTheme="minorEastAsia" w:hAnsiTheme="minorHAnsi" w:cstheme="minorBidi"/>
          <w:sz w:val="22"/>
          <w:szCs w:val="22"/>
          <w:lang w:eastAsia="en-AU"/>
        </w:rPr>
      </w:pPr>
      <w:r>
        <w:tab/>
      </w:r>
      <w:hyperlink w:anchor="_Toc62038286" w:history="1">
        <w:r w:rsidRPr="009D5A70">
          <w:t>55</w:t>
        </w:r>
        <w:r>
          <w:rPr>
            <w:rFonts w:asciiTheme="minorHAnsi" w:eastAsiaTheme="minorEastAsia" w:hAnsiTheme="minorHAnsi" w:cstheme="minorBidi"/>
            <w:sz w:val="22"/>
            <w:szCs w:val="22"/>
            <w:lang w:eastAsia="en-AU"/>
          </w:rPr>
          <w:tab/>
        </w:r>
        <w:r w:rsidRPr="009D5A70">
          <w:t>Adverse comment in findings or reports</w:t>
        </w:r>
        <w:r>
          <w:tab/>
        </w:r>
        <w:r>
          <w:fldChar w:fldCharType="begin"/>
        </w:r>
        <w:r>
          <w:instrText xml:space="preserve"> PAGEREF _Toc62038286 \h </w:instrText>
        </w:r>
        <w:r>
          <w:fldChar w:fldCharType="separate"/>
        </w:r>
        <w:r w:rsidR="00AF001D">
          <w:t>39</w:t>
        </w:r>
        <w:r>
          <w:fldChar w:fldCharType="end"/>
        </w:r>
      </w:hyperlink>
    </w:p>
    <w:p w14:paraId="4BCCA029" w14:textId="146B47CE" w:rsidR="00CC7175" w:rsidRDefault="00CC7175">
      <w:pPr>
        <w:pStyle w:val="TOC5"/>
        <w:rPr>
          <w:rFonts w:asciiTheme="minorHAnsi" w:eastAsiaTheme="minorEastAsia" w:hAnsiTheme="minorHAnsi" w:cstheme="minorBidi"/>
          <w:sz w:val="22"/>
          <w:szCs w:val="22"/>
          <w:lang w:eastAsia="en-AU"/>
        </w:rPr>
      </w:pPr>
      <w:r>
        <w:tab/>
      </w:r>
      <w:hyperlink w:anchor="_Toc62038287" w:history="1">
        <w:r w:rsidRPr="009D5A70">
          <w:t>56</w:t>
        </w:r>
        <w:r>
          <w:rPr>
            <w:rFonts w:asciiTheme="minorHAnsi" w:eastAsiaTheme="minorEastAsia" w:hAnsiTheme="minorHAnsi" w:cstheme="minorBidi"/>
            <w:sz w:val="22"/>
            <w:szCs w:val="22"/>
            <w:lang w:eastAsia="en-AU"/>
          </w:rPr>
          <w:tab/>
        </w:r>
        <w:r w:rsidRPr="009D5A70">
          <w:t>Notification of registrar-general</w:t>
        </w:r>
        <w:r>
          <w:tab/>
        </w:r>
        <w:r>
          <w:fldChar w:fldCharType="begin"/>
        </w:r>
        <w:r>
          <w:instrText xml:space="preserve"> PAGEREF _Toc62038287 \h </w:instrText>
        </w:r>
        <w:r>
          <w:fldChar w:fldCharType="separate"/>
        </w:r>
        <w:r w:rsidR="00AF001D">
          <w:t>40</w:t>
        </w:r>
        <w:r>
          <w:fldChar w:fldCharType="end"/>
        </w:r>
      </w:hyperlink>
    </w:p>
    <w:p w14:paraId="042931D8" w14:textId="2777E9A4" w:rsidR="00CC7175" w:rsidRDefault="00CC7175">
      <w:pPr>
        <w:pStyle w:val="TOC5"/>
        <w:rPr>
          <w:rFonts w:asciiTheme="minorHAnsi" w:eastAsiaTheme="minorEastAsia" w:hAnsiTheme="minorHAnsi" w:cstheme="minorBidi"/>
          <w:sz w:val="22"/>
          <w:szCs w:val="22"/>
          <w:lang w:eastAsia="en-AU"/>
        </w:rPr>
      </w:pPr>
      <w:r>
        <w:tab/>
      </w:r>
      <w:hyperlink w:anchor="_Toc62038288" w:history="1">
        <w:r w:rsidRPr="009D5A70">
          <w:t>57</w:t>
        </w:r>
        <w:r>
          <w:rPr>
            <w:rFonts w:asciiTheme="minorHAnsi" w:eastAsiaTheme="minorEastAsia" w:hAnsiTheme="minorHAnsi" w:cstheme="minorBidi"/>
            <w:sz w:val="22"/>
            <w:szCs w:val="22"/>
            <w:lang w:eastAsia="en-AU"/>
          </w:rPr>
          <w:tab/>
        </w:r>
        <w:r w:rsidRPr="009D5A70">
          <w:t>Report after inquest or inquiry</w:t>
        </w:r>
        <w:r>
          <w:tab/>
        </w:r>
        <w:r>
          <w:fldChar w:fldCharType="begin"/>
        </w:r>
        <w:r>
          <w:instrText xml:space="preserve"> PAGEREF _Toc62038288 \h </w:instrText>
        </w:r>
        <w:r>
          <w:fldChar w:fldCharType="separate"/>
        </w:r>
        <w:r w:rsidR="00AF001D">
          <w:t>40</w:t>
        </w:r>
        <w:r>
          <w:fldChar w:fldCharType="end"/>
        </w:r>
      </w:hyperlink>
    </w:p>
    <w:p w14:paraId="3B69E2FE" w14:textId="5CEC9422" w:rsidR="00CC7175" w:rsidRDefault="00CC7175">
      <w:pPr>
        <w:pStyle w:val="TOC5"/>
        <w:rPr>
          <w:rFonts w:asciiTheme="minorHAnsi" w:eastAsiaTheme="minorEastAsia" w:hAnsiTheme="minorHAnsi" w:cstheme="minorBidi"/>
          <w:sz w:val="22"/>
          <w:szCs w:val="22"/>
          <w:lang w:eastAsia="en-AU"/>
        </w:rPr>
      </w:pPr>
      <w:r>
        <w:tab/>
      </w:r>
      <w:hyperlink w:anchor="_Toc62038289" w:history="1">
        <w:r w:rsidRPr="009D5A70">
          <w:t>57A</w:t>
        </w:r>
        <w:r>
          <w:rPr>
            <w:rFonts w:asciiTheme="minorHAnsi" w:eastAsiaTheme="minorEastAsia" w:hAnsiTheme="minorHAnsi" w:cstheme="minorBidi"/>
            <w:sz w:val="22"/>
            <w:szCs w:val="22"/>
            <w:lang w:eastAsia="en-AU"/>
          </w:rPr>
          <w:tab/>
        </w:r>
        <w:r w:rsidRPr="009D5A70">
          <w:t>Correction of errors</w:t>
        </w:r>
        <w:r>
          <w:tab/>
        </w:r>
        <w:r>
          <w:fldChar w:fldCharType="begin"/>
        </w:r>
        <w:r>
          <w:instrText xml:space="preserve"> PAGEREF _Toc62038289 \h </w:instrText>
        </w:r>
        <w:r>
          <w:fldChar w:fldCharType="separate"/>
        </w:r>
        <w:r w:rsidR="00AF001D">
          <w:t>42</w:t>
        </w:r>
        <w:r>
          <w:fldChar w:fldCharType="end"/>
        </w:r>
      </w:hyperlink>
    </w:p>
    <w:p w14:paraId="6835F49A" w14:textId="2885E513" w:rsidR="00CC7175" w:rsidRDefault="00CC3ACA">
      <w:pPr>
        <w:pStyle w:val="TOC3"/>
        <w:rPr>
          <w:rFonts w:asciiTheme="minorHAnsi" w:eastAsiaTheme="minorEastAsia" w:hAnsiTheme="minorHAnsi" w:cstheme="minorBidi"/>
          <w:b w:val="0"/>
          <w:sz w:val="22"/>
          <w:szCs w:val="22"/>
          <w:lang w:eastAsia="en-AU"/>
        </w:rPr>
      </w:pPr>
      <w:hyperlink w:anchor="_Toc62038290" w:history="1">
        <w:r w:rsidR="00CC7175" w:rsidRPr="009D5A70">
          <w:t>Division 5.5</w:t>
        </w:r>
        <w:r w:rsidR="00CC7175">
          <w:rPr>
            <w:rFonts w:asciiTheme="minorHAnsi" w:eastAsiaTheme="minorEastAsia" w:hAnsiTheme="minorHAnsi" w:cstheme="minorBidi"/>
            <w:b w:val="0"/>
            <w:sz w:val="22"/>
            <w:szCs w:val="22"/>
            <w:lang w:eastAsia="en-AU"/>
          </w:rPr>
          <w:tab/>
        </w:r>
        <w:r w:rsidR="00CC7175" w:rsidRPr="009D5A70">
          <w:t>Indictable offences</w:t>
        </w:r>
        <w:r w:rsidR="00CC7175" w:rsidRPr="00CC7175">
          <w:rPr>
            <w:vanish/>
          </w:rPr>
          <w:tab/>
        </w:r>
        <w:r w:rsidR="00CC7175" w:rsidRPr="00CC7175">
          <w:rPr>
            <w:vanish/>
          </w:rPr>
          <w:fldChar w:fldCharType="begin"/>
        </w:r>
        <w:r w:rsidR="00CC7175" w:rsidRPr="00CC7175">
          <w:rPr>
            <w:vanish/>
          </w:rPr>
          <w:instrText xml:space="preserve"> PAGEREF _Toc62038290 \h </w:instrText>
        </w:r>
        <w:r w:rsidR="00CC7175" w:rsidRPr="00CC7175">
          <w:rPr>
            <w:vanish/>
          </w:rPr>
        </w:r>
        <w:r w:rsidR="00CC7175" w:rsidRPr="00CC7175">
          <w:rPr>
            <w:vanish/>
          </w:rPr>
          <w:fldChar w:fldCharType="separate"/>
        </w:r>
        <w:r w:rsidR="00AF001D">
          <w:rPr>
            <w:vanish/>
          </w:rPr>
          <w:t>42</w:t>
        </w:r>
        <w:r w:rsidR="00CC7175" w:rsidRPr="00CC7175">
          <w:rPr>
            <w:vanish/>
          </w:rPr>
          <w:fldChar w:fldCharType="end"/>
        </w:r>
      </w:hyperlink>
    </w:p>
    <w:p w14:paraId="78F598F9" w14:textId="471C687E" w:rsidR="00CC7175" w:rsidRDefault="00CC7175">
      <w:pPr>
        <w:pStyle w:val="TOC5"/>
        <w:rPr>
          <w:rFonts w:asciiTheme="minorHAnsi" w:eastAsiaTheme="minorEastAsia" w:hAnsiTheme="minorHAnsi" w:cstheme="minorBidi"/>
          <w:sz w:val="22"/>
          <w:szCs w:val="22"/>
          <w:lang w:eastAsia="en-AU"/>
        </w:rPr>
      </w:pPr>
      <w:r>
        <w:tab/>
      </w:r>
      <w:hyperlink w:anchor="_Toc62038291" w:history="1">
        <w:r w:rsidRPr="009D5A70">
          <w:t>58</w:t>
        </w:r>
        <w:r>
          <w:rPr>
            <w:rFonts w:asciiTheme="minorHAnsi" w:eastAsiaTheme="minorEastAsia" w:hAnsiTheme="minorHAnsi" w:cstheme="minorBidi"/>
            <w:sz w:val="22"/>
            <w:szCs w:val="22"/>
            <w:lang w:eastAsia="en-AU"/>
          </w:rPr>
          <w:tab/>
        </w:r>
        <w:r w:rsidRPr="009D5A70">
          <w:t>Procedure where evidence of indictable offence or indictment to be presented</w:t>
        </w:r>
        <w:r>
          <w:tab/>
        </w:r>
        <w:r>
          <w:fldChar w:fldCharType="begin"/>
        </w:r>
        <w:r>
          <w:instrText xml:space="preserve"> PAGEREF _Toc62038291 \h </w:instrText>
        </w:r>
        <w:r>
          <w:fldChar w:fldCharType="separate"/>
        </w:r>
        <w:r w:rsidR="00AF001D">
          <w:t>42</w:t>
        </w:r>
        <w:r>
          <w:fldChar w:fldCharType="end"/>
        </w:r>
      </w:hyperlink>
    </w:p>
    <w:p w14:paraId="00FA9148" w14:textId="12BF217C" w:rsidR="00CC7175" w:rsidRDefault="00CC7175">
      <w:pPr>
        <w:pStyle w:val="TOC5"/>
        <w:rPr>
          <w:rFonts w:asciiTheme="minorHAnsi" w:eastAsiaTheme="minorEastAsia" w:hAnsiTheme="minorHAnsi" w:cstheme="minorBidi"/>
          <w:sz w:val="22"/>
          <w:szCs w:val="22"/>
          <w:lang w:eastAsia="en-AU"/>
        </w:rPr>
      </w:pPr>
      <w:r>
        <w:tab/>
      </w:r>
      <w:hyperlink w:anchor="_Toc62038292" w:history="1">
        <w:r w:rsidRPr="009D5A70">
          <w:t>58A</w:t>
        </w:r>
        <w:r>
          <w:rPr>
            <w:rFonts w:asciiTheme="minorHAnsi" w:eastAsiaTheme="minorEastAsia" w:hAnsiTheme="minorHAnsi" w:cstheme="minorBidi"/>
            <w:sz w:val="22"/>
            <w:szCs w:val="22"/>
            <w:lang w:eastAsia="en-AU"/>
          </w:rPr>
          <w:tab/>
        </w:r>
        <w:r w:rsidRPr="009D5A70">
          <w:t>When inquest or inquiry may proceed—s 58</w:t>
        </w:r>
        <w:r>
          <w:tab/>
        </w:r>
        <w:r>
          <w:fldChar w:fldCharType="begin"/>
        </w:r>
        <w:r>
          <w:instrText xml:space="preserve"> PAGEREF _Toc62038292 \h </w:instrText>
        </w:r>
        <w:r>
          <w:fldChar w:fldCharType="separate"/>
        </w:r>
        <w:r w:rsidR="00AF001D">
          <w:t>44</w:t>
        </w:r>
        <w:r>
          <w:fldChar w:fldCharType="end"/>
        </w:r>
      </w:hyperlink>
    </w:p>
    <w:p w14:paraId="27A41E58" w14:textId="0D98EBF9" w:rsidR="00CC7175" w:rsidRDefault="00CC3ACA">
      <w:pPr>
        <w:pStyle w:val="TOC3"/>
        <w:rPr>
          <w:rFonts w:asciiTheme="minorHAnsi" w:eastAsiaTheme="minorEastAsia" w:hAnsiTheme="minorHAnsi" w:cstheme="minorBidi"/>
          <w:b w:val="0"/>
          <w:sz w:val="22"/>
          <w:szCs w:val="22"/>
          <w:lang w:eastAsia="en-AU"/>
        </w:rPr>
      </w:pPr>
      <w:hyperlink w:anchor="_Toc62038293" w:history="1">
        <w:r w:rsidR="00CC7175" w:rsidRPr="009D5A70">
          <w:t>Division 5.6</w:t>
        </w:r>
        <w:r w:rsidR="00CC7175">
          <w:rPr>
            <w:rFonts w:asciiTheme="minorHAnsi" w:eastAsiaTheme="minorEastAsia" w:hAnsiTheme="minorHAnsi" w:cstheme="minorBidi"/>
            <w:b w:val="0"/>
            <w:sz w:val="22"/>
            <w:szCs w:val="22"/>
            <w:lang w:eastAsia="en-AU"/>
          </w:rPr>
          <w:tab/>
        </w:r>
        <w:r w:rsidR="00CC7175" w:rsidRPr="009D5A70">
          <w:t>General powers of coroners</w:t>
        </w:r>
        <w:r w:rsidR="00CC7175" w:rsidRPr="00CC7175">
          <w:rPr>
            <w:vanish/>
          </w:rPr>
          <w:tab/>
        </w:r>
        <w:r w:rsidR="00CC7175" w:rsidRPr="00CC7175">
          <w:rPr>
            <w:vanish/>
          </w:rPr>
          <w:fldChar w:fldCharType="begin"/>
        </w:r>
        <w:r w:rsidR="00CC7175" w:rsidRPr="00CC7175">
          <w:rPr>
            <w:vanish/>
          </w:rPr>
          <w:instrText xml:space="preserve"> PAGEREF _Toc62038293 \h </w:instrText>
        </w:r>
        <w:r w:rsidR="00CC7175" w:rsidRPr="00CC7175">
          <w:rPr>
            <w:vanish/>
          </w:rPr>
        </w:r>
        <w:r w:rsidR="00CC7175" w:rsidRPr="00CC7175">
          <w:rPr>
            <w:vanish/>
          </w:rPr>
          <w:fldChar w:fldCharType="separate"/>
        </w:r>
        <w:r w:rsidR="00AF001D">
          <w:rPr>
            <w:vanish/>
          </w:rPr>
          <w:t>45</w:t>
        </w:r>
        <w:r w:rsidR="00CC7175" w:rsidRPr="00CC7175">
          <w:rPr>
            <w:vanish/>
          </w:rPr>
          <w:fldChar w:fldCharType="end"/>
        </w:r>
      </w:hyperlink>
    </w:p>
    <w:p w14:paraId="5E2CEFBC" w14:textId="5370D90F" w:rsidR="00CC7175" w:rsidRDefault="00CC7175">
      <w:pPr>
        <w:pStyle w:val="TOC5"/>
        <w:rPr>
          <w:rFonts w:asciiTheme="minorHAnsi" w:eastAsiaTheme="minorEastAsia" w:hAnsiTheme="minorHAnsi" w:cstheme="minorBidi"/>
          <w:sz w:val="22"/>
          <w:szCs w:val="22"/>
          <w:lang w:eastAsia="en-AU"/>
        </w:rPr>
      </w:pPr>
      <w:r>
        <w:tab/>
      </w:r>
      <w:hyperlink w:anchor="_Toc62038294" w:history="1">
        <w:r w:rsidRPr="009D5A70">
          <w:t>59</w:t>
        </w:r>
        <w:r>
          <w:rPr>
            <w:rFonts w:asciiTheme="minorHAnsi" w:eastAsiaTheme="minorEastAsia" w:hAnsiTheme="minorHAnsi" w:cstheme="minorBidi"/>
            <w:sz w:val="22"/>
            <w:szCs w:val="22"/>
            <w:lang w:eastAsia="en-AU"/>
          </w:rPr>
          <w:tab/>
        </w:r>
        <w:r w:rsidRPr="009D5A70">
          <w:t>Investigators</w:t>
        </w:r>
        <w:r>
          <w:tab/>
        </w:r>
        <w:r>
          <w:fldChar w:fldCharType="begin"/>
        </w:r>
        <w:r>
          <w:instrText xml:space="preserve"> PAGEREF _Toc62038294 \h </w:instrText>
        </w:r>
        <w:r>
          <w:fldChar w:fldCharType="separate"/>
        </w:r>
        <w:r w:rsidR="00AF001D">
          <w:t>45</w:t>
        </w:r>
        <w:r>
          <w:fldChar w:fldCharType="end"/>
        </w:r>
      </w:hyperlink>
    </w:p>
    <w:p w14:paraId="7CF5D580" w14:textId="6B49B9D3" w:rsidR="00CC7175" w:rsidRDefault="00CC7175">
      <w:pPr>
        <w:pStyle w:val="TOC5"/>
        <w:rPr>
          <w:rFonts w:asciiTheme="minorHAnsi" w:eastAsiaTheme="minorEastAsia" w:hAnsiTheme="minorHAnsi" w:cstheme="minorBidi"/>
          <w:sz w:val="22"/>
          <w:szCs w:val="22"/>
          <w:lang w:eastAsia="en-AU"/>
        </w:rPr>
      </w:pPr>
      <w:r>
        <w:tab/>
      </w:r>
      <w:hyperlink w:anchor="_Toc62038295" w:history="1">
        <w:r w:rsidRPr="009D5A70">
          <w:t>60</w:t>
        </w:r>
        <w:r>
          <w:rPr>
            <w:rFonts w:asciiTheme="minorHAnsi" w:eastAsiaTheme="minorEastAsia" w:hAnsiTheme="minorHAnsi" w:cstheme="minorBidi"/>
            <w:sz w:val="22"/>
            <w:szCs w:val="22"/>
            <w:lang w:eastAsia="en-AU"/>
          </w:rPr>
          <w:tab/>
        </w:r>
        <w:r w:rsidRPr="009D5A70">
          <w:t>Coroner not to be called as witness</w:t>
        </w:r>
        <w:r>
          <w:tab/>
        </w:r>
        <w:r>
          <w:fldChar w:fldCharType="begin"/>
        </w:r>
        <w:r>
          <w:instrText xml:space="preserve"> PAGEREF _Toc62038295 \h </w:instrText>
        </w:r>
        <w:r>
          <w:fldChar w:fldCharType="separate"/>
        </w:r>
        <w:r w:rsidR="00AF001D">
          <w:t>46</w:t>
        </w:r>
        <w:r>
          <w:fldChar w:fldCharType="end"/>
        </w:r>
      </w:hyperlink>
    </w:p>
    <w:p w14:paraId="7E0C7BB1" w14:textId="4851ACB5" w:rsidR="00CC7175" w:rsidRDefault="00CC7175">
      <w:pPr>
        <w:pStyle w:val="TOC5"/>
        <w:rPr>
          <w:rFonts w:asciiTheme="minorHAnsi" w:eastAsiaTheme="minorEastAsia" w:hAnsiTheme="minorHAnsi" w:cstheme="minorBidi"/>
          <w:sz w:val="22"/>
          <w:szCs w:val="22"/>
          <w:lang w:eastAsia="en-AU"/>
        </w:rPr>
      </w:pPr>
      <w:r>
        <w:tab/>
      </w:r>
      <w:hyperlink w:anchor="_Toc62038296" w:history="1">
        <w:r w:rsidRPr="009D5A70">
          <w:t>61</w:t>
        </w:r>
        <w:r>
          <w:rPr>
            <w:rFonts w:asciiTheme="minorHAnsi" w:eastAsiaTheme="minorEastAsia" w:hAnsiTheme="minorHAnsi" w:cstheme="minorBidi"/>
            <w:sz w:val="22"/>
            <w:szCs w:val="22"/>
            <w:lang w:eastAsia="en-AU"/>
          </w:rPr>
          <w:tab/>
        </w:r>
        <w:r w:rsidRPr="009D5A70">
          <w:t>Coroner not required to view the subject matter of inquest or inquiry</w:t>
        </w:r>
        <w:r>
          <w:tab/>
        </w:r>
        <w:r>
          <w:fldChar w:fldCharType="begin"/>
        </w:r>
        <w:r>
          <w:instrText xml:space="preserve"> PAGEREF _Toc62038296 \h </w:instrText>
        </w:r>
        <w:r>
          <w:fldChar w:fldCharType="separate"/>
        </w:r>
        <w:r w:rsidR="00AF001D">
          <w:t>46</w:t>
        </w:r>
        <w:r>
          <w:fldChar w:fldCharType="end"/>
        </w:r>
      </w:hyperlink>
    </w:p>
    <w:p w14:paraId="3FF24098" w14:textId="4E428AD5" w:rsidR="00CC7175" w:rsidRDefault="00CC7175">
      <w:pPr>
        <w:pStyle w:val="TOC5"/>
        <w:rPr>
          <w:rFonts w:asciiTheme="minorHAnsi" w:eastAsiaTheme="minorEastAsia" w:hAnsiTheme="minorHAnsi" w:cstheme="minorBidi"/>
          <w:sz w:val="22"/>
          <w:szCs w:val="22"/>
          <w:lang w:eastAsia="en-AU"/>
        </w:rPr>
      </w:pPr>
      <w:r>
        <w:tab/>
      </w:r>
      <w:hyperlink w:anchor="_Toc62038297" w:history="1">
        <w:r w:rsidRPr="009D5A70">
          <w:t>62</w:t>
        </w:r>
        <w:r>
          <w:rPr>
            <w:rFonts w:asciiTheme="minorHAnsi" w:eastAsiaTheme="minorEastAsia" w:hAnsiTheme="minorHAnsi" w:cstheme="minorBidi"/>
            <w:sz w:val="22"/>
            <w:szCs w:val="22"/>
            <w:lang w:eastAsia="en-AU"/>
          </w:rPr>
          <w:tab/>
        </w:r>
        <w:r w:rsidRPr="009D5A70">
          <w:t>Coroner may act on a Sunday</w:t>
        </w:r>
        <w:r>
          <w:tab/>
        </w:r>
        <w:r>
          <w:fldChar w:fldCharType="begin"/>
        </w:r>
        <w:r>
          <w:instrText xml:space="preserve"> PAGEREF _Toc62038297 \h </w:instrText>
        </w:r>
        <w:r>
          <w:fldChar w:fldCharType="separate"/>
        </w:r>
        <w:r w:rsidR="00AF001D">
          <w:t>46</w:t>
        </w:r>
        <w:r>
          <w:fldChar w:fldCharType="end"/>
        </w:r>
      </w:hyperlink>
    </w:p>
    <w:p w14:paraId="4BA4D478" w14:textId="28104B65" w:rsidR="00CC7175" w:rsidRDefault="00CC7175">
      <w:pPr>
        <w:pStyle w:val="TOC5"/>
        <w:rPr>
          <w:rFonts w:asciiTheme="minorHAnsi" w:eastAsiaTheme="minorEastAsia" w:hAnsiTheme="minorHAnsi" w:cstheme="minorBidi"/>
          <w:sz w:val="22"/>
          <w:szCs w:val="22"/>
          <w:lang w:eastAsia="en-AU"/>
        </w:rPr>
      </w:pPr>
      <w:r>
        <w:tab/>
      </w:r>
      <w:hyperlink w:anchor="_Toc62038298" w:history="1">
        <w:r w:rsidRPr="009D5A70">
          <w:t>63</w:t>
        </w:r>
        <w:r>
          <w:rPr>
            <w:rFonts w:asciiTheme="minorHAnsi" w:eastAsiaTheme="minorEastAsia" w:hAnsiTheme="minorHAnsi" w:cstheme="minorBidi"/>
            <w:sz w:val="22"/>
            <w:szCs w:val="22"/>
            <w:lang w:eastAsia="en-AU"/>
          </w:rPr>
          <w:tab/>
        </w:r>
        <w:r w:rsidRPr="009D5A70">
          <w:t>Police assistance</w:t>
        </w:r>
        <w:r>
          <w:tab/>
        </w:r>
        <w:r>
          <w:fldChar w:fldCharType="begin"/>
        </w:r>
        <w:r>
          <w:instrText xml:space="preserve"> PAGEREF _Toc62038298 \h </w:instrText>
        </w:r>
        <w:r>
          <w:fldChar w:fldCharType="separate"/>
        </w:r>
        <w:r w:rsidR="00AF001D">
          <w:t>46</w:t>
        </w:r>
        <w:r>
          <w:fldChar w:fldCharType="end"/>
        </w:r>
      </w:hyperlink>
    </w:p>
    <w:p w14:paraId="0D77E3DA" w14:textId="0A2EA0FE" w:rsidR="00CC7175" w:rsidRDefault="00CC7175">
      <w:pPr>
        <w:pStyle w:val="TOC5"/>
        <w:rPr>
          <w:rFonts w:asciiTheme="minorHAnsi" w:eastAsiaTheme="minorEastAsia" w:hAnsiTheme="minorHAnsi" w:cstheme="minorBidi"/>
          <w:sz w:val="22"/>
          <w:szCs w:val="22"/>
          <w:lang w:eastAsia="en-AU"/>
        </w:rPr>
      </w:pPr>
      <w:r>
        <w:tab/>
      </w:r>
      <w:hyperlink w:anchor="_Toc62038299" w:history="1">
        <w:r w:rsidRPr="009D5A70">
          <w:t>64</w:t>
        </w:r>
        <w:r>
          <w:rPr>
            <w:rFonts w:asciiTheme="minorHAnsi" w:eastAsiaTheme="minorEastAsia" w:hAnsiTheme="minorHAnsi" w:cstheme="minorBidi"/>
            <w:sz w:val="22"/>
            <w:szCs w:val="22"/>
            <w:lang w:eastAsia="en-AU"/>
          </w:rPr>
          <w:tab/>
        </w:r>
        <w:r w:rsidRPr="009D5A70">
          <w:t>Request for hearing or for reconsideration of certain decisions</w:t>
        </w:r>
        <w:r>
          <w:tab/>
        </w:r>
        <w:r>
          <w:fldChar w:fldCharType="begin"/>
        </w:r>
        <w:r>
          <w:instrText xml:space="preserve"> PAGEREF _Toc62038299 \h </w:instrText>
        </w:r>
        <w:r>
          <w:fldChar w:fldCharType="separate"/>
        </w:r>
        <w:r w:rsidR="00AF001D">
          <w:t>47</w:t>
        </w:r>
        <w:r>
          <w:fldChar w:fldCharType="end"/>
        </w:r>
      </w:hyperlink>
    </w:p>
    <w:p w14:paraId="4B6CD705" w14:textId="4E56C4CB" w:rsidR="00CC7175" w:rsidRDefault="00CC7175">
      <w:pPr>
        <w:pStyle w:val="TOC5"/>
        <w:rPr>
          <w:rFonts w:asciiTheme="minorHAnsi" w:eastAsiaTheme="minorEastAsia" w:hAnsiTheme="minorHAnsi" w:cstheme="minorBidi"/>
          <w:sz w:val="22"/>
          <w:szCs w:val="22"/>
          <w:lang w:eastAsia="en-AU"/>
        </w:rPr>
      </w:pPr>
      <w:r>
        <w:tab/>
      </w:r>
      <w:hyperlink w:anchor="_Toc62038300" w:history="1">
        <w:r w:rsidRPr="009D5A70">
          <w:t>65</w:t>
        </w:r>
        <w:r>
          <w:rPr>
            <w:rFonts w:asciiTheme="minorHAnsi" w:eastAsiaTheme="minorEastAsia" w:hAnsiTheme="minorHAnsi" w:cstheme="minorBidi"/>
            <w:sz w:val="22"/>
            <w:szCs w:val="22"/>
            <w:lang w:eastAsia="en-AU"/>
          </w:rPr>
          <w:tab/>
        </w:r>
        <w:r w:rsidRPr="009D5A70">
          <w:t>Restriction of access</w:t>
        </w:r>
        <w:r>
          <w:tab/>
        </w:r>
        <w:r>
          <w:fldChar w:fldCharType="begin"/>
        </w:r>
        <w:r>
          <w:instrText xml:space="preserve"> PAGEREF _Toc62038300 \h </w:instrText>
        </w:r>
        <w:r>
          <w:fldChar w:fldCharType="separate"/>
        </w:r>
        <w:r w:rsidR="00AF001D">
          <w:t>49</w:t>
        </w:r>
        <w:r>
          <w:fldChar w:fldCharType="end"/>
        </w:r>
      </w:hyperlink>
    </w:p>
    <w:p w14:paraId="2981B6D4" w14:textId="36377B46" w:rsidR="00CC7175" w:rsidRDefault="00CC7175">
      <w:pPr>
        <w:pStyle w:val="TOC5"/>
        <w:rPr>
          <w:rFonts w:asciiTheme="minorHAnsi" w:eastAsiaTheme="minorEastAsia" w:hAnsiTheme="minorHAnsi" w:cstheme="minorBidi"/>
          <w:sz w:val="22"/>
          <w:szCs w:val="22"/>
          <w:lang w:eastAsia="en-AU"/>
        </w:rPr>
      </w:pPr>
      <w:r>
        <w:tab/>
      </w:r>
      <w:hyperlink w:anchor="_Toc62038301" w:history="1">
        <w:r w:rsidRPr="009D5A70">
          <w:t>66</w:t>
        </w:r>
        <w:r>
          <w:rPr>
            <w:rFonts w:asciiTheme="minorHAnsi" w:eastAsiaTheme="minorEastAsia" w:hAnsiTheme="minorHAnsi" w:cstheme="minorBidi"/>
            <w:sz w:val="22"/>
            <w:szCs w:val="22"/>
            <w:lang w:eastAsia="en-AU"/>
          </w:rPr>
          <w:tab/>
        </w:r>
        <w:r w:rsidRPr="009D5A70">
          <w:t>Search warrants</w:t>
        </w:r>
        <w:r>
          <w:tab/>
        </w:r>
        <w:r>
          <w:fldChar w:fldCharType="begin"/>
        </w:r>
        <w:r>
          <w:instrText xml:space="preserve"> PAGEREF _Toc62038301 \h </w:instrText>
        </w:r>
        <w:r>
          <w:fldChar w:fldCharType="separate"/>
        </w:r>
        <w:r w:rsidR="00AF001D">
          <w:t>49</w:t>
        </w:r>
        <w:r>
          <w:fldChar w:fldCharType="end"/>
        </w:r>
      </w:hyperlink>
    </w:p>
    <w:p w14:paraId="704FBEF3" w14:textId="331176D0" w:rsidR="00CC7175" w:rsidRDefault="00CC7175">
      <w:pPr>
        <w:pStyle w:val="TOC5"/>
        <w:rPr>
          <w:rFonts w:asciiTheme="minorHAnsi" w:eastAsiaTheme="minorEastAsia" w:hAnsiTheme="minorHAnsi" w:cstheme="minorBidi"/>
          <w:sz w:val="22"/>
          <w:szCs w:val="22"/>
          <w:lang w:eastAsia="en-AU"/>
        </w:rPr>
      </w:pPr>
      <w:r>
        <w:tab/>
      </w:r>
      <w:hyperlink w:anchor="_Toc62038302" w:history="1">
        <w:r w:rsidRPr="009D5A70">
          <w:t>67</w:t>
        </w:r>
        <w:r>
          <w:rPr>
            <w:rFonts w:asciiTheme="minorHAnsi" w:eastAsiaTheme="minorEastAsia" w:hAnsiTheme="minorHAnsi" w:cstheme="minorBidi"/>
            <w:sz w:val="22"/>
            <w:szCs w:val="22"/>
            <w:lang w:eastAsia="en-AU"/>
          </w:rPr>
          <w:tab/>
        </w:r>
        <w:r w:rsidRPr="009D5A70">
          <w:t>Inspection and retention of seized things</w:t>
        </w:r>
        <w:r>
          <w:tab/>
        </w:r>
        <w:r>
          <w:fldChar w:fldCharType="begin"/>
        </w:r>
        <w:r>
          <w:instrText xml:space="preserve"> PAGEREF _Toc62038302 \h </w:instrText>
        </w:r>
        <w:r>
          <w:fldChar w:fldCharType="separate"/>
        </w:r>
        <w:r w:rsidR="00AF001D">
          <w:t>51</w:t>
        </w:r>
        <w:r>
          <w:fldChar w:fldCharType="end"/>
        </w:r>
      </w:hyperlink>
    </w:p>
    <w:p w14:paraId="3E5D6B9C" w14:textId="078990AA" w:rsidR="00CC7175" w:rsidRDefault="00CC7175">
      <w:pPr>
        <w:pStyle w:val="TOC5"/>
        <w:rPr>
          <w:rFonts w:asciiTheme="minorHAnsi" w:eastAsiaTheme="minorEastAsia" w:hAnsiTheme="minorHAnsi" w:cstheme="minorBidi"/>
          <w:sz w:val="22"/>
          <w:szCs w:val="22"/>
          <w:lang w:eastAsia="en-AU"/>
        </w:rPr>
      </w:pPr>
      <w:r>
        <w:tab/>
      </w:r>
      <w:hyperlink w:anchor="_Toc62038303" w:history="1">
        <w:r w:rsidRPr="009D5A70">
          <w:t>68</w:t>
        </w:r>
        <w:r>
          <w:rPr>
            <w:rFonts w:asciiTheme="minorHAnsi" w:eastAsiaTheme="minorEastAsia" w:hAnsiTheme="minorHAnsi" w:cstheme="minorBidi"/>
            <w:sz w:val="22"/>
            <w:szCs w:val="22"/>
            <w:lang w:eastAsia="en-AU"/>
          </w:rPr>
          <w:tab/>
        </w:r>
        <w:r w:rsidRPr="009D5A70">
          <w:t>Chief Coroner—power to hold fresh inquest or inquiry</w:t>
        </w:r>
        <w:r>
          <w:tab/>
        </w:r>
        <w:r>
          <w:fldChar w:fldCharType="begin"/>
        </w:r>
        <w:r>
          <w:instrText xml:space="preserve"> PAGEREF _Toc62038303 \h </w:instrText>
        </w:r>
        <w:r>
          <w:fldChar w:fldCharType="separate"/>
        </w:r>
        <w:r w:rsidR="00AF001D">
          <w:t>52</w:t>
        </w:r>
        <w:r>
          <w:fldChar w:fldCharType="end"/>
        </w:r>
      </w:hyperlink>
    </w:p>
    <w:p w14:paraId="20F618EA" w14:textId="0F3E9E17" w:rsidR="00CC7175" w:rsidRDefault="00CC3ACA">
      <w:pPr>
        <w:pStyle w:val="TOC3"/>
        <w:rPr>
          <w:rFonts w:asciiTheme="minorHAnsi" w:eastAsiaTheme="minorEastAsia" w:hAnsiTheme="minorHAnsi" w:cstheme="minorBidi"/>
          <w:b w:val="0"/>
          <w:sz w:val="22"/>
          <w:szCs w:val="22"/>
          <w:lang w:eastAsia="en-AU"/>
        </w:rPr>
      </w:pPr>
      <w:hyperlink w:anchor="_Toc62038304" w:history="1">
        <w:r w:rsidR="00CC7175" w:rsidRPr="009D5A70">
          <w:t>Division 5.7</w:t>
        </w:r>
        <w:r w:rsidR="00CC7175">
          <w:rPr>
            <w:rFonts w:asciiTheme="minorHAnsi" w:eastAsiaTheme="minorEastAsia" w:hAnsiTheme="minorHAnsi" w:cstheme="minorBidi"/>
            <w:b w:val="0"/>
            <w:sz w:val="22"/>
            <w:szCs w:val="22"/>
            <w:lang w:eastAsia="en-AU"/>
          </w:rPr>
          <w:tab/>
        </w:r>
        <w:r w:rsidR="00CC7175" w:rsidRPr="009D5A70">
          <w:t>Other requirements</w:t>
        </w:r>
        <w:r w:rsidR="00CC7175" w:rsidRPr="00CC7175">
          <w:rPr>
            <w:vanish/>
          </w:rPr>
          <w:tab/>
        </w:r>
        <w:r w:rsidR="00CC7175" w:rsidRPr="00CC7175">
          <w:rPr>
            <w:vanish/>
          </w:rPr>
          <w:fldChar w:fldCharType="begin"/>
        </w:r>
        <w:r w:rsidR="00CC7175" w:rsidRPr="00CC7175">
          <w:rPr>
            <w:vanish/>
          </w:rPr>
          <w:instrText xml:space="preserve"> PAGEREF _Toc62038304 \h </w:instrText>
        </w:r>
        <w:r w:rsidR="00CC7175" w:rsidRPr="00CC7175">
          <w:rPr>
            <w:vanish/>
          </w:rPr>
        </w:r>
        <w:r w:rsidR="00CC7175" w:rsidRPr="00CC7175">
          <w:rPr>
            <w:vanish/>
          </w:rPr>
          <w:fldChar w:fldCharType="separate"/>
        </w:r>
        <w:r w:rsidR="00AF001D">
          <w:rPr>
            <w:vanish/>
          </w:rPr>
          <w:t>52</w:t>
        </w:r>
        <w:r w:rsidR="00CC7175" w:rsidRPr="00CC7175">
          <w:rPr>
            <w:vanish/>
          </w:rPr>
          <w:fldChar w:fldCharType="end"/>
        </w:r>
      </w:hyperlink>
    </w:p>
    <w:p w14:paraId="1C26894C" w14:textId="6AC57722" w:rsidR="00CC7175" w:rsidRDefault="00CC7175">
      <w:pPr>
        <w:pStyle w:val="TOC5"/>
        <w:rPr>
          <w:rFonts w:asciiTheme="minorHAnsi" w:eastAsiaTheme="minorEastAsia" w:hAnsiTheme="minorHAnsi" w:cstheme="minorBidi"/>
          <w:sz w:val="22"/>
          <w:szCs w:val="22"/>
          <w:lang w:eastAsia="en-AU"/>
        </w:rPr>
      </w:pPr>
      <w:r>
        <w:tab/>
      </w:r>
      <w:hyperlink w:anchor="_Toc62038305" w:history="1">
        <w:r w:rsidRPr="009D5A70">
          <w:t>68A</w:t>
        </w:r>
        <w:r>
          <w:rPr>
            <w:rFonts w:asciiTheme="minorHAnsi" w:eastAsiaTheme="minorEastAsia" w:hAnsiTheme="minorHAnsi" w:cstheme="minorBidi"/>
            <w:sz w:val="22"/>
            <w:szCs w:val="22"/>
            <w:lang w:eastAsia="en-AU"/>
          </w:rPr>
          <w:tab/>
        </w:r>
        <w:r w:rsidRPr="009D5A70">
          <w:t>Coroner to give information to immediate family</w:t>
        </w:r>
        <w:r>
          <w:tab/>
        </w:r>
        <w:r>
          <w:fldChar w:fldCharType="begin"/>
        </w:r>
        <w:r>
          <w:instrText xml:space="preserve"> PAGEREF _Toc62038305 \h </w:instrText>
        </w:r>
        <w:r>
          <w:fldChar w:fldCharType="separate"/>
        </w:r>
        <w:r w:rsidR="00AF001D">
          <w:t>52</w:t>
        </w:r>
        <w:r>
          <w:fldChar w:fldCharType="end"/>
        </w:r>
      </w:hyperlink>
    </w:p>
    <w:p w14:paraId="0D6DFC9B" w14:textId="06A0468B" w:rsidR="00CC7175" w:rsidRDefault="00CC3ACA">
      <w:pPr>
        <w:pStyle w:val="TOC2"/>
        <w:rPr>
          <w:rFonts w:asciiTheme="minorHAnsi" w:eastAsiaTheme="minorEastAsia" w:hAnsiTheme="minorHAnsi" w:cstheme="minorBidi"/>
          <w:b w:val="0"/>
          <w:sz w:val="22"/>
          <w:szCs w:val="22"/>
          <w:lang w:eastAsia="en-AU"/>
        </w:rPr>
      </w:pPr>
      <w:hyperlink w:anchor="_Toc62038306" w:history="1">
        <w:r w:rsidR="00CC7175" w:rsidRPr="009D5A70">
          <w:t>Part 5A</w:t>
        </w:r>
        <w:r w:rsidR="00CC7175">
          <w:rPr>
            <w:rFonts w:asciiTheme="minorHAnsi" w:eastAsiaTheme="minorEastAsia" w:hAnsiTheme="minorHAnsi" w:cstheme="minorBidi"/>
            <w:b w:val="0"/>
            <w:sz w:val="22"/>
            <w:szCs w:val="22"/>
            <w:lang w:eastAsia="en-AU"/>
          </w:rPr>
          <w:tab/>
        </w:r>
        <w:r w:rsidR="00CC7175" w:rsidRPr="009D5A70">
          <w:t>Coronial investigation scenes</w:t>
        </w:r>
        <w:r w:rsidR="00CC7175" w:rsidRPr="00CC7175">
          <w:rPr>
            <w:vanish/>
          </w:rPr>
          <w:tab/>
        </w:r>
        <w:r w:rsidR="00CC7175" w:rsidRPr="00CC7175">
          <w:rPr>
            <w:vanish/>
          </w:rPr>
          <w:fldChar w:fldCharType="begin"/>
        </w:r>
        <w:r w:rsidR="00CC7175" w:rsidRPr="00CC7175">
          <w:rPr>
            <w:vanish/>
          </w:rPr>
          <w:instrText xml:space="preserve"> PAGEREF _Toc62038306 \h </w:instrText>
        </w:r>
        <w:r w:rsidR="00CC7175" w:rsidRPr="00CC7175">
          <w:rPr>
            <w:vanish/>
          </w:rPr>
        </w:r>
        <w:r w:rsidR="00CC7175" w:rsidRPr="00CC7175">
          <w:rPr>
            <w:vanish/>
          </w:rPr>
          <w:fldChar w:fldCharType="separate"/>
        </w:r>
        <w:r w:rsidR="00AF001D">
          <w:rPr>
            <w:vanish/>
          </w:rPr>
          <w:t>54</w:t>
        </w:r>
        <w:r w:rsidR="00CC7175" w:rsidRPr="00CC7175">
          <w:rPr>
            <w:vanish/>
          </w:rPr>
          <w:fldChar w:fldCharType="end"/>
        </w:r>
      </w:hyperlink>
    </w:p>
    <w:p w14:paraId="4F809189" w14:textId="33CF2D88" w:rsidR="00CC7175" w:rsidRDefault="00CC7175">
      <w:pPr>
        <w:pStyle w:val="TOC5"/>
        <w:rPr>
          <w:rFonts w:asciiTheme="minorHAnsi" w:eastAsiaTheme="minorEastAsia" w:hAnsiTheme="minorHAnsi" w:cstheme="minorBidi"/>
          <w:sz w:val="22"/>
          <w:szCs w:val="22"/>
          <w:lang w:eastAsia="en-AU"/>
        </w:rPr>
      </w:pPr>
      <w:r>
        <w:tab/>
      </w:r>
      <w:hyperlink w:anchor="_Toc62038307" w:history="1">
        <w:r w:rsidRPr="009D5A70">
          <w:t>68B</w:t>
        </w:r>
        <w:r>
          <w:rPr>
            <w:rFonts w:asciiTheme="minorHAnsi" w:eastAsiaTheme="minorEastAsia" w:hAnsiTheme="minorHAnsi" w:cstheme="minorBidi"/>
            <w:sz w:val="22"/>
            <w:szCs w:val="22"/>
            <w:lang w:eastAsia="en-AU"/>
          </w:rPr>
          <w:tab/>
        </w:r>
        <w:r w:rsidRPr="009D5A70">
          <w:t>Definitions—pt 5A</w:t>
        </w:r>
        <w:r>
          <w:tab/>
        </w:r>
        <w:r>
          <w:fldChar w:fldCharType="begin"/>
        </w:r>
        <w:r>
          <w:instrText xml:space="preserve"> PAGEREF _Toc62038307 \h </w:instrText>
        </w:r>
        <w:r>
          <w:fldChar w:fldCharType="separate"/>
        </w:r>
        <w:r w:rsidR="00AF001D">
          <w:t>54</w:t>
        </w:r>
        <w:r>
          <w:fldChar w:fldCharType="end"/>
        </w:r>
      </w:hyperlink>
    </w:p>
    <w:p w14:paraId="125C1CB3" w14:textId="1A15E354" w:rsidR="00CC7175" w:rsidRDefault="00CC7175">
      <w:pPr>
        <w:pStyle w:val="TOC5"/>
        <w:rPr>
          <w:rFonts w:asciiTheme="minorHAnsi" w:eastAsiaTheme="minorEastAsia" w:hAnsiTheme="minorHAnsi" w:cstheme="minorBidi"/>
          <w:sz w:val="22"/>
          <w:szCs w:val="22"/>
          <w:lang w:eastAsia="en-AU"/>
        </w:rPr>
      </w:pPr>
      <w:r>
        <w:tab/>
      </w:r>
      <w:hyperlink w:anchor="_Toc62038308" w:history="1">
        <w:r w:rsidRPr="009D5A70">
          <w:t>68C</w:t>
        </w:r>
        <w:r>
          <w:rPr>
            <w:rFonts w:asciiTheme="minorHAnsi" w:eastAsiaTheme="minorEastAsia" w:hAnsiTheme="minorHAnsi" w:cstheme="minorBidi"/>
            <w:sz w:val="22"/>
            <w:szCs w:val="22"/>
            <w:lang w:eastAsia="en-AU"/>
          </w:rPr>
          <w:tab/>
        </w:r>
        <w:r w:rsidRPr="009D5A70">
          <w:rPr>
            <w:lang w:eastAsia="en-AU"/>
          </w:rPr>
          <w:t>Coronial investigation scene order</w:t>
        </w:r>
        <w:r>
          <w:tab/>
        </w:r>
        <w:r>
          <w:fldChar w:fldCharType="begin"/>
        </w:r>
        <w:r>
          <w:instrText xml:space="preserve"> PAGEREF _Toc62038308 \h </w:instrText>
        </w:r>
        <w:r>
          <w:fldChar w:fldCharType="separate"/>
        </w:r>
        <w:r w:rsidR="00AF001D">
          <w:t>54</w:t>
        </w:r>
        <w:r>
          <w:fldChar w:fldCharType="end"/>
        </w:r>
      </w:hyperlink>
    </w:p>
    <w:p w14:paraId="72C5B007" w14:textId="36BC2DE7" w:rsidR="00CC7175" w:rsidRDefault="00CC7175">
      <w:pPr>
        <w:pStyle w:val="TOC5"/>
        <w:rPr>
          <w:rFonts w:asciiTheme="minorHAnsi" w:eastAsiaTheme="minorEastAsia" w:hAnsiTheme="minorHAnsi" w:cstheme="minorBidi"/>
          <w:sz w:val="22"/>
          <w:szCs w:val="22"/>
          <w:lang w:eastAsia="en-AU"/>
        </w:rPr>
      </w:pPr>
      <w:r>
        <w:lastRenderedPageBreak/>
        <w:tab/>
      </w:r>
      <w:hyperlink w:anchor="_Toc62038309" w:history="1">
        <w:r w:rsidRPr="009D5A70">
          <w:t>68D</w:t>
        </w:r>
        <w:r>
          <w:rPr>
            <w:rFonts w:asciiTheme="minorHAnsi" w:eastAsiaTheme="minorEastAsia" w:hAnsiTheme="minorHAnsi" w:cstheme="minorBidi"/>
            <w:sz w:val="22"/>
            <w:szCs w:val="22"/>
            <w:lang w:eastAsia="en-AU"/>
          </w:rPr>
          <w:tab/>
        </w:r>
        <w:r w:rsidRPr="009D5A70">
          <w:rPr>
            <w:lang w:eastAsia="en-AU"/>
          </w:rPr>
          <w:t>Establishment of coronial investigation scene</w:t>
        </w:r>
        <w:r>
          <w:tab/>
        </w:r>
        <w:r>
          <w:fldChar w:fldCharType="begin"/>
        </w:r>
        <w:r>
          <w:instrText xml:space="preserve"> PAGEREF _Toc62038309 \h </w:instrText>
        </w:r>
        <w:r>
          <w:fldChar w:fldCharType="separate"/>
        </w:r>
        <w:r w:rsidR="00AF001D">
          <w:t>56</w:t>
        </w:r>
        <w:r>
          <w:fldChar w:fldCharType="end"/>
        </w:r>
      </w:hyperlink>
    </w:p>
    <w:p w14:paraId="24FEF4CE" w14:textId="7D3BFFFD" w:rsidR="00CC7175" w:rsidRDefault="00CC7175">
      <w:pPr>
        <w:pStyle w:val="TOC5"/>
        <w:rPr>
          <w:rFonts w:asciiTheme="minorHAnsi" w:eastAsiaTheme="minorEastAsia" w:hAnsiTheme="minorHAnsi" w:cstheme="minorBidi"/>
          <w:sz w:val="22"/>
          <w:szCs w:val="22"/>
          <w:lang w:eastAsia="en-AU"/>
        </w:rPr>
      </w:pPr>
      <w:r>
        <w:tab/>
      </w:r>
      <w:hyperlink w:anchor="_Toc62038310" w:history="1">
        <w:r w:rsidRPr="009D5A70">
          <w:t>68E</w:t>
        </w:r>
        <w:r>
          <w:rPr>
            <w:rFonts w:asciiTheme="minorHAnsi" w:eastAsiaTheme="minorEastAsia" w:hAnsiTheme="minorHAnsi" w:cstheme="minorBidi"/>
            <w:sz w:val="22"/>
            <w:szCs w:val="22"/>
            <w:lang w:eastAsia="en-AU"/>
          </w:rPr>
          <w:tab/>
        </w:r>
        <w:r w:rsidRPr="009D5A70">
          <w:t>Coronial investigation scene powers</w:t>
        </w:r>
        <w:r>
          <w:tab/>
        </w:r>
        <w:r>
          <w:fldChar w:fldCharType="begin"/>
        </w:r>
        <w:r>
          <w:instrText xml:space="preserve"> PAGEREF _Toc62038310 \h </w:instrText>
        </w:r>
        <w:r>
          <w:fldChar w:fldCharType="separate"/>
        </w:r>
        <w:r w:rsidR="00AF001D">
          <w:t>56</w:t>
        </w:r>
        <w:r>
          <w:fldChar w:fldCharType="end"/>
        </w:r>
      </w:hyperlink>
    </w:p>
    <w:p w14:paraId="64024AD7" w14:textId="68408A98" w:rsidR="00CC7175" w:rsidRDefault="00CC7175">
      <w:pPr>
        <w:pStyle w:val="TOC5"/>
        <w:rPr>
          <w:rFonts w:asciiTheme="minorHAnsi" w:eastAsiaTheme="minorEastAsia" w:hAnsiTheme="minorHAnsi" w:cstheme="minorBidi"/>
          <w:sz w:val="22"/>
          <w:szCs w:val="22"/>
          <w:lang w:eastAsia="en-AU"/>
        </w:rPr>
      </w:pPr>
      <w:r>
        <w:tab/>
      </w:r>
      <w:hyperlink w:anchor="_Toc62038311" w:history="1">
        <w:r w:rsidRPr="009D5A70">
          <w:t>68F</w:t>
        </w:r>
        <w:r>
          <w:rPr>
            <w:rFonts w:asciiTheme="minorHAnsi" w:eastAsiaTheme="minorEastAsia" w:hAnsiTheme="minorHAnsi" w:cstheme="minorBidi"/>
            <w:sz w:val="22"/>
            <w:szCs w:val="22"/>
            <w:lang w:eastAsia="en-AU"/>
          </w:rPr>
          <w:tab/>
        </w:r>
        <w:r w:rsidRPr="009D5A70">
          <w:t>Senior police officer may establish scene for expected coronial investigation</w:t>
        </w:r>
        <w:r>
          <w:tab/>
        </w:r>
        <w:r>
          <w:fldChar w:fldCharType="begin"/>
        </w:r>
        <w:r>
          <w:instrText xml:space="preserve"> PAGEREF _Toc62038311 \h </w:instrText>
        </w:r>
        <w:r>
          <w:fldChar w:fldCharType="separate"/>
        </w:r>
        <w:r w:rsidR="00AF001D">
          <w:t>57</w:t>
        </w:r>
        <w:r>
          <w:fldChar w:fldCharType="end"/>
        </w:r>
      </w:hyperlink>
    </w:p>
    <w:p w14:paraId="46FE094D" w14:textId="3C34E86B" w:rsidR="00CC7175" w:rsidRDefault="00CC7175">
      <w:pPr>
        <w:pStyle w:val="TOC5"/>
        <w:rPr>
          <w:rFonts w:asciiTheme="minorHAnsi" w:eastAsiaTheme="minorEastAsia" w:hAnsiTheme="minorHAnsi" w:cstheme="minorBidi"/>
          <w:sz w:val="22"/>
          <w:szCs w:val="22"/>
          <w:lang w:eastAsia="en-AU"/>
        </w:rPr>
      </w:pPr>
      <w:r>
        <w:tab/>
      </w:r>
      <w:hyperlink w:anchor="_Toc62038312" w:history="1">
        <w:r w:rsidRPr="009D5A70">
          <w:t>68G</w:t>
        </w:r>
        <w:r>
          <w:rPr>
            <w:rFonts w:asciiTheme="minorHAnsi" w:eastAsiaTheme="minorEastAsia" w:hAnsiTheme="minorHAnsi" w:cstheme="minorBidi"/>
            <w:sz w:val="22"/>
            <w:szCs w:val="22"/>
            <w:lang w:eastAsia="en-AU"/>
          </w:rPr>
          <w:tab/>
        </w:r>
        <w:r w:rsidRPr="009D5A70">
          <w:t>Exercise of investigation scene powers under pt 5A</w:t>
        </w:r>
        <w:r>
          <w:tab/>
        </w:r>
        <w:r>
          <w:fldChar w:fldCharType="begin"/>
        </w:r>
        <w:r>
          <w:instrText xml:space="preserve"> PAGEREF _Toc62038312 \h </w:instrText>
        </w:r>
        <w:r>
          <w:fldChar w:fldCharType="separate"/>
        </w:r>
        <w:r w:rsidR="00AF001D">
          <w:t>59</w:t>
        </w:r>
        <w:r>
          <w:fldChar w:fldCharType="end"/>
        </w:r>
      </w:hyperlink>
    </w:p>
    <w:p w14:paraId="1AB797BB" w14:textId="2CD04519" w:rsidR="00CC7175" w:rsidRDefault="00CC7175">
      <w:pPr>
        <w:pStyle w:val="TOC5"/>
        <w:rPr>
          <w:rFonts w:asciiTheme="minorHAnsi" w:eastAsiaTheme="minorEastAsia" w:hAnsiTheme="minorHAnsi" w:cstheme="minorBidi"/>
          <w:sz w:val="22"/>
          <w:szCs w:val="22"/>
          <w:lang w:eastAsia="en-AU"/>
        </w:rPr>
      </w:pPr>
      <w:r>
        <w:tab/>
      </w:r>
      <w:hyperlink w:anchor="_Toc62038313" w:history="1">
        <w:r w:rsidRPr="009D5A70">
          <w:t>68H</w:t>
        </w:r>
        <w:r>
          <w:rPr>
            <w:rFonts w:asciiTheme="minorHAnsi" w:eastAsiaTheme="minorEastAsia" w:hAnsiTheme="minorHAnsi" w:cstheme="minorBidi"/>
            <w:sz w:val="22"/>
            <w:szCs w:val="22"/>
            <w:lang w:eastAsia="en-AU"/>
          </w:rPr>
          <w:tab/>
        </w:r>
        <w:r w:rsidRPr="009D5A70">
          <w:t>Part does not limit other powers</w:t>
        </w:r>
        <w:r>
          <w:tab/>
        </w:r>
        <w:r>
          <w:fldChar w:fldCharType="begin"/>
        </w:r>
        <w:r>
          <w:instrText xml:space="preserve"> PAGEREF _Toc62038313 \h </w:instrText>
        </w:r>
        <w:r>
          <w:fldChar w:fldCharType="separate"/>
        </w:r>
        <w:r w:rsidR="00AF001D">
          <w:t>59</w:t>
        </w:r>
        <w:r>
          <w:fldChar w:fldCharType="end"/>
        </w:r>
      </w:hyperlink>
    </w:p>
    <w:p w14:paraId="1044A2B9" w14:textId="53196199" w:rsidR="00CC7175" w:rsidRDefault="00CC3ACA">
      <w:pPr>
        <w:pStyle w:val="TOC2"/>
        <w:rPr>
          <w:rFonts w:asciiTheme="minorHAnsi" w:eastAsiaTheme="minorEastAsia" w:hAnsiTheme="minorHAnsi" w:cstheme="minorBidi"/>
          <w:b w:val="0"/>
          <w:sz w:val="22"/>
          <w:szCs w:val="22"/>
          <w:lang w:eastAsia="en-AU"/>
        </w:rPr>
      </w:pPr>
      <w:hyperlink w:anchor="_Toc62038314" w:history="1">
        <w:r w:rsidR="00CC7175" w:rsidRPr="009D5A70">
          <w:t>Part 6</w:t>
        </w:r>
        <w:r w:rsidR="00CC7175">
          <w:rPr>
            <w:rFonts w:asciiTheme="minorHAnsi" w:eastAsiaTheme="minorEastAsia" w:hAnsiTheme="minorHAnsi" w:cstheme="minorBidi"/>
            <w:b w:val="0"/>
            <w:sz w:val="22"/>
            <w:szCs w:val="22"/>
            <w:lang w:eastAsia="en-AU"/>
          </w:rPr>
          <w:tab/>
        </w:r>
        <w:r w:rsidR="00CC7175" w:rsidRPr="009D5A70">
          <w:t>Deaths in care and deaths in custody—additional provisions</w:t>
        </w:r>
        <w:r w:rsidR="00CC7175" w:rsidRPr="00CC7175">
          <w:rPr>
            <w:vanish/>
          </w:rPr>
          <w:tab/>
        </w:r>
        <w:r w:rsidR="00CC7175" w:rsidRPr="00CC7175">
          <w:rPr>
            <w:vanish/>
          </w:rPr>
          <w:fldChar w:fldCharType="begin"/>
        </w:r>
        <w:r w:rsidR="00CC7175" w:rsidRPr="00CC7175">
          <w:rPr>
            <w:vanish/>
          </w:rPr>
          <w:instrText xml:space="preserve"> PAGEREF _Toc62038314 \h </w:instrText>
        </w:r>
        <w:r w:rsidR="00CC7175" w:rsidRPr="00CC7175">
          <w:rPr>
            <w:vanish/>
          </w:rPr>
        </w:r>
        <w:r w:rsidR="00CC7175" w:rsidRPr="00CC7175">
          <w:rPr>
            <w:vanish/>
          </w:rPr>
          <w:fldChar w:fldCharType="separate"/>
        </w:r>
        <w:r w:rsidR="00AF001D">
          <w:rPr>
            <w:vanish/>
          </w:rPr>
          <w:t>60</w:t>
        </w:r>
        <w:r w:rsidR="00CC7175" w:rsidRPr="00CC7175">
          <w:rPr>
            <w:vanish/>
          </w:rPr>
          <w:fldChar w:fldCharType="end"/>
        </w:r>
      </w:hyperlink>
    </w:p>
    <w:p w14:paraId="3423591E" w14:textId="20DFF888" w:rsidR="00CC7175" w:rsidRDefault="00CC7175">
      <w:pPr>
        <w:pStyle w:val="TOC5"/>
        <w:rPr>
          <w:rFonts w:asciiTheme="minorHAnsi" w:eastAsiaTheme="minorEastAsia" w:hAnsiTheme="minorHAnsi" w:cstheme="minorBidi"/>
          <w:sz w:val="22"/>
          <w:szCs w:val="22"/>
          <w:lang w:eastAsia="en-AU"/>
        </w:rPr>
      </w:pPr>
      <w:r>
        <w:tab/>
      </w:r>
      <w:hyperlink w:anchor="_Toc62038315" w:history="1">
        <w:r w:rsidRPr="009D5A70">
          <w:t>69</w:t>
        </w:r>
        <w:r>
          <w:rPr>
            <w:rFonts w:asciiTheme="minorHAnsi" w:eastAsiaTheme="minorEastAsia" w:hAnsiTheme="minorHAnsi" w:cstheme="minorBidi"/>
            <w:sz w:val="22"/>
            <w:szCs w:val="22"/>
            <w:lang w:eastAsia="en-AU"/>
          </w:rPr>
          <w:tab/>
        </w:r>
        <w:r w:rsidRPr="009D5A70">
          <w:t>Consideration of deceased’s family etc</w:t>
        </w:r>
        <w:r>
          <w:tab/>
        </w:r>
        <w:r>
          <w:fldChar w:fldCharType="begin"/>
        </w:r>
        <w:r>
          <w:instrText xml:space="preserve"> PAGEREF _Toc62038315 \h </w:instrText>
        </w:r>
        <w:r>
          <w:fldChar w:fldCharType="separate"/>
        </w:r>
        <w:r w:rsidR="00AF001D">
          <w:t>60</w:t>
        </w:r>
        <w:r>
          <w:fldChar w:fldCharType="end"/>
        </w:r>
      </w:hyperlink>
    </w:p>
    <w:p w14:paraId="4B1E996E" w14:textId="1116EC09" w:rsidR="00CC7175" w:rsidRDefault="00CC7175">
      <w:pPr>
        <w:pStyle w:val="TOC5"/>
        <w:rPr>
          <w:rFonts w:asciiTheme="minorHAnsi" w:eastAsiaTheme="minorEastAsia" w:hAnsiTheme="minorHAnsi" w:cstheme="minorBidi"/>
          <w:sz w:val="22"/>
          <w:szCs w:val="22"/>
          <w:lang w:eastAsia="en-AU"/>
        </w:rPr>
      </w:pPr>
      <w:r>
        <w:tab/>
      </w:r>
      <w:hyperlink w:anchor="_Toc62038316" w:history="1">
        <w:r w:rsidRPr="009D5A70">
          <w:t>70</w:t>
        </w:r>
        <w:r>
          <w:rPr>
            <w:rFonts w:asciiTheme="minorHAnsi" w:eastAsiaTheme="minorEastAsia" w:hAnsiTheme="minorHAnsi" w:cstheme="minorBidi"/>
            <w:sz w:val="22"/>
            <w:szCs w:val="22"/>
            <w:lang w:eastAsia="en-AU"/>
          </w:rPr>
          <w:tab/>
        </w:r>
        <w:r w:rsidRPr="009D5A70">
          <w:t>Viewing of body etc</w:t>
        </w:r>
        <w:r>
          <w:tab/>
        </w:r>
        <w:r>
          <w:fldChar w:fldCharType="begin"/>
        </w:r>
        <w:r>
          <w:instrText xml:space="preserve"> PAGEREF _Toc62038316 \h </w:instrText>
        </w:r>
        <w:r>
          <w:fldChar w:fldCharType="separate"/>
        </w:r>
        <w:r w:rsidR="00AF001D">
          <w:t>60</w:t>
        </w:r>
        <w:r>
          <w:fldChar w:fldCharType="end"/>
        </w:r>
      </w:hyperlink>
    </w:p>
    <w:p w14:paraId="6FF10060" w14:textId="71720B9B" w:rsidR="00CC7175" w:rsidRDefault="00CC7175">
      <w:pPr>
        <w:pStyle w:val="TOC5"/>
        <w:rPr>
          <w:rFonts w:asciiTheme="minorHAnsi" w:eastAsiaTheme="minorEastAsia" w:hAnsiTheme="minorHAnsi" w:cstheme="minorBidi"/>
          <w:sz w:val="22"/>
          <w:szCs w:val="22"/>
          <w:lang w:eastAsia="en-AU"/>
        </w:rPr>
      </w:pPr>
      <w:r>
        <w:tab/>
      </w:r>
      <w:hyperlink w:anchor="_Toc62038317" w:history="1">
        <w:r w:rsidRPr="009D5A70">
          <w:t>71</w:t>
        </w:r>
        <w:r>
          <w:rPr>
            <w:rFonts w:asciiTheme="minorHAnsi" w:eastAsiaTheme="minorEastAsia" w:hAnsiTheme="minorHAnsi" w:cstheme="minorBidi"/>
            <w:sz w:val="22"/>
            <w:szCs w:val="22"/>
            <w:lang w:eastAsia="en-AU"/>
          </w:rPr>
          <w:tab/>
        </w:r>
        <w:r w:rsidRPr="009D5A70">
          <w:t>Post-mortem examinations by pathologists</w:t>
        </w:r>
        <w:r>
          <w:tab/>
        </w:r>
        <w:r>
          <w:fldChar w:fldCharType="begin"/>
        </w:r>
        <w:r>
          <w:instrText xml:space="preserve"> PAGEREF _Toc62038317 \h </w:instrText>
        </w:r>
        <w:r>
          <w:fldChar w:fldCharType="separate"/>
        </w:r>
        <w:r w:rsidR="00AF001D">
          <w:t>61</w:t>
        </w:r>
        <w:r>
          <w:fldChar w:fldCharType="end"/>
        </w:r>
      </w:hyperlink>
    </w:p>
    <w:p w14:paraId="0BA866E7" w14:textId="5080F47E" w:rsidR="00CC7175" w:rsidRDefault="00CC7175">
      <w:pPr>
        <w:pStyle w:val="TOC5"/>
        <w:rPr>
          <w:rFonts w:asciiTheme="minorHAnsi" w:eastAsiaTheme="minorEastAsia" w:hAnsiTheme="minorHAnsi" w:cstheme="minorBidi"/>
          <w:sz w:val="22"/>
          <w:szCs w:val="22"/>
          <w:lang w:eastAsia="en-AU"/>
        </w:rPr>
      </w:pPr>
      <w:r>
        <w:tab/>
      </w:r>
      <w:hyperlink w:anchor="_Toc62038318" w:history="1">
        <w:r w:rsidRPr="009D5A70">
          <w:t>72</w:t>
        </w:r>
        <w:r>
          <w:rPr>
            <w:rFonts w:asciiTheme="minorHAnsi" w:eastAsiaTheme="minorEastAsia" w:hAnsiTheme="minorHAnsi" w:cstheme="minorBidi"/>
            <w:sz w:val="22"/>
            <w:szCs w:val="22"/>
            <w:lang w:eastAsia="en-AU"/>
          </w:rPr>
          <w:tab/>
        </w:r>
        <w:r w:rsidRPr="009D5A70">
          <w:t>Inquest into death in care or death in custody—appointment of counsel assisting</w:t>
        </w:r>
        <w:r>
          <w:tab/>
        </w:r>
        <w:r>
          <w:fldChar w:fldCharType="begin"/>
        </w:r>
        <w:r>
          <w:instrText xml:space="preserve"> PAGEREF _Toc62038318 \h </w:instrText>
        </w:r>
        <w:r>
          <w:fldChar w:fldCharType="separate"/>
        </w:r>
        <w:r w:rsidR="00AF001D">
          <w:t>61</w:t>
        </w:r>
        <w:r>
          <w:fldChar w:fldCharType="end"/>
        </w:r>
      </w:hyperlink>
    </w:p>
    <w:p w14:paraId="5680617E" w14:textId="225AA9FE" w:rsidR="00CC7175" w:rsidRDefault="00CC7175">
      <w:pPr>
        <w:pStyle w:val="TOC5"/>
        <w:rPr>
          <w:rFonts w:asciiTheme="minorHAnsi" w:eastAsiaTheme="minorEastAsia" w:hAnsiTheme="minorHAnsi" w:cstheme="minorBidi"/>
          <w:sz w:val="22"/>
          <w:szCs w:val="22"/>
          <w:lang w:eastAsia="en-AU"/>
        </w:rPr>
      </w:pPr>
      <w:r>
        <w:tab/>
      </w:r>
      <w:hyperlink w:anchor="_Toc62038319" w:history="1">
        <w:r w:rsidRPr="009D5A70">
          <w:t>73</w:t>
        </w:r>
        <w:r>
          <w:rPr>
            <w:rFonts w:asciiTheme="minorHAnsi" w:eastAsiaTheme="minorEastAsia" w:hAnsiTheme="minorHAnsi" w:cstheme="minorBidi"/>
            <w:sz w:val="22"/>
            <w:szCs w:val="22"/>
            <w:lang w:eastAsia="en-AU"/>
          </w:rPr>
          <w:tab/>
        </w:r>
        <w:r w:rsidRPr="009D5A70">
          <w:t>Records of deaths in care and deaths in custody</w:t>
        </w:r>
        <w:r>
          <w:tab/>
        </w:r>
        <w:r>
          <w:fldChar w:fldCharType="begin"/>
        </w:r>
        <w:r>
          <w:instrText xml:space="preserve"> PAGEREF _Toc62038319 \h </w:instrText>
        </w:r>
        <w:r>
          <w:fldChar w:fldCharType="separate"/>
        </w:r>
        <w:r w:rsidR="00AF001D">
          <w:t>62</w:t>
        </w:r>
        <w:r>
          <w:fldChar w:fldCharType="end"/>
        </w:r>
      </w:hyperlink>
    </w:p>
    <w:p w14:paraId="1628F3BF" w14:textId="06128D52" w:rsidR="00CC7175" w:rsidRDefault="00CC7175">
      <w:pPr>
        <w:pStyle w:val="TOC5"/>
        <w:rPr>
          <w:rFonts w:asciiTheme="minorHAnsi" w:eastAsiaTheme="minorEastAsia" w:hAnsiTheme="minorHAnsi" w:cstheme="minorBidi"/>
          <w:sz w:val="22"/>
          <w:szCs w:val="22"/>
          <w:lang w:eastAsia="en-AU"/>
        </w:rPr>
      </w:pPr>
      <w:r>
        <w:tab/>
      </w:r>
      <w:hyperlink w:anchor="_Toc62038320" w:history="1">
        <w:r w:rsidRPr="009D5A70">
          <w:t>74</w:t>
        </w:r>
        <w:r>
          <w:rPr>
            <w:rFonts w:asciiTheme="minorHAnsi" w:eastAsiaTheme="minorEastAsia" w:hAnsiTheme="minorHAnsi" w:cstheme="minorBidi"/>
            <w:sz w:val="22"/>
            <w:szCs w:val="22"/>
            <w:lang w:eastAsia="en-AU"/>
          </w:rPr>
          <w:tab/>
        </w:r>
        <w:r w:rsidRPr="009D5A70">
          <w:t>Findings about quality of care, treatment and supervision</w:t>
        </w:r>
        <w:r>
          <w:tab/>
        </w:r>
        <w:r>
          <w:fldChar w:fldCharType="begin"/>
        </w:r>
        <w:r>
          <w:instrText xml:space="preserve"> PAGEREF _Toc62038320 \h </w:instrText>
        </w:r>
        <w:r>
          <w:fldChar w:fldCharType="separate"/>
        </w:r>
        <w:r w:rsidR="00AF001D">
          <w:t>62</w:t>
        </w:r>
        <w:r>
          <w:fldChar w:fldCharType="end"/>
        </w:r>
      </w:hyperlink>
    </w:p>
    <w:p w14:paraId="3C1B991D" w14:textId="5217E3BD" w:rsidR="00CC7175" w:rsidRDefault="00CC7175">
      <w:pPr>
        <w:pStyle w:val="TOC5"/>
        <w:rPr>
          <w:rFonts w:asciiTheme="minorHAnsi" w:eastAsiaTheme="minorEastAsia" w:hAnsiTheme="minorHAnsi" w:cstheme="minorBidi"/>
          <w:sz w:val="22"/>
          <w:szCs w:val="22"/>
          <w:lang w:eastAsia="en-AU"/>
        </w:rPr>
      </w:pPr>
      <w:r>
        <w:tab/>
      </w:r>
      <w:hyperlink w:anchor="_Toc62038321" w:history="1">
        <w:r w:rsidRPr="009D5A70">
          <w:t>75</w:t>
        </w:r>
        <w:r>
          <w:rPr>
            <w:rFonts w:asciiTheme="minorHAnsi" w:eastAsiaTheme="minorEastAsia" w:hAnsiTheme="minorHAnsi" w:cstheme="minorBidi"/>
            <w:sz w:val="22"/>
            <w:szCs w:val="22"/>
            <w:lang w:eastAsia="en-AU"/>
          </w:rPr>
          <w:tab/>
        </w:r>
        <w:r w:rsidRPr="009D5A70">
          <w:t>Copies of reports of findings</w:t>
        </w:r>
        <w:r>
          <w:tab/>
        </w:r>
        <w:r>
          <w:fldChar w:fldCharType="begin"/>
        </w:r>
        <w:r>
          <w:instrText xml:space="preserve"> PAGEREF _Toc62038321 \h </w:instrText>
        </w:r>
        <w:r>
          <w:fldChar w:fldCharType="separate"/>
        </w:r>
        <w:r w:rsidR="00AF001D">
          <w:t>62</w:t>
        </w:r>
        <w:r>
          <w:fldChar w:fldCharType="end"/>
        </w:r>
      </w:hyperlink>
    </w:p>
    <w:p w14:paraId="09CDC641" w14:textId="08B345A9" w:rsidR="00CC7175" w:rsidRDefault="00CC7175">
      <w:pPr>
        <w:pStyle w:val="TOC5"/>
        <w:rPr>
          <w:rFonts w:asciiTheme="minorHAnsi" w:eastAsiaTheme="minorEastAsia" w:hAnsiTheme="minorHAnsi" w:cstheme="minorBidi"/>
          <w:sz w:val="22"/>
          <w:szCs w:val="22"/>
          <w:lang w:eastAsia="en-AU"/>
        </w:rPr>
      </w:pPr>
      <w:r>
        <w:tab/>
      </w:r>
      <w:hyperlink w:anchor="_Toc62038322" w:history="1">
        <w:r w:rsidRPr="009D5A70">
          <w:t>76</w:t>
        </w:r>
        <w:r>
          <w:rPr>
            <w:rFonts w:asciiTheme="minorHAnsi" w:eastAsiaTheme="minorEastAsia" w:hAnsiTheme="minorHAnsi" w:cstheme="minorBidi"/>
            <w:sz w:val="22"/>
            <w:szCs w:val="22"/>
            <w:lang w:eastAsia="en-AU"/>
          </w:rPr>
          <w:tab/>
        </w:r>
        <w:r w:rsidRPr="009D5A70">
          <w:t>Response to reports</w:t>
        </w:r>
        <w:r>
          <w:tab/>
        </w:r>
        <w:r>
          <w:fldChar w:fldCharType="begin"/>
        </w:r>
        <w:r>
          <w:instrText xml:space="preserve"> PAGEREF _Toc62038322 \h </w:instrText>
        </w:r>
        <w:r>
          <w:fldChar w:fldCharType="separate"/>
        </w:r>
        <w:r w:rsidR="00AF001D">
          <w:t>63</w:t>
        </w:r>
        <w:r>
          <w:fldChar w:fldCharType="end"/>
        </w:r>
      </w:hyperlink>
    </w:p>
    <w:p w14:paraId="363B617D" w14:textId="46B71622" w:rsidR="00CC7175" w:rsidRDefault="00CC3ACA">
      <w:pPr>
        <w:pStyle w:val="TOC2"/>
        <w:rPr>
          <w:rFonts w:asciiTheme="minorHAnsi" w:eastAsiaTheme="minorEastAsia" w:hAnsiTheme="minorHAnsi" w:cstheme="minorBidi"/>
          <w:b w:val="0"/>
          <w:sz w:val="22"/>
          <w:szCs w:val="22"/>
          <w:lang w:eastAsia="en-AU"/>
        </w:rPr>
      </w:pPr>
      <w:hyperlink w:anchor="_Toc62038323" w:history="1">
        <w:r w:rsidR="00CC7175" w:rsidRPr="009D5A70">
          <w:t>Part 7</w:t>
        </w:r>
        <w:r w:rsidR="00CC7175">
          <w:rPr>
            <w:rFonts w:asciiTheme="minorHAnsi" w:eastAsiaTheme="minorEastAsia" w:hAnsiTheme="minorHAnsi" w:cstheme="minorBidi"/>
            <w:b w:val="0"/>
            <w:sz w:val="22"/>
            <w:szCs w:val="22"/>
            <w:lang w:eastAsia="en-AU"/>
          </w:rPr>
          <w:tab/>
        </w:r>
        <w:r w:rsidR="00CC7175" w:rsidRPr="009D5A70">
          <w:t>Offences</w:t>
        </w:r>
        <w:r w:rsidR="00CC7175" w:rsidRPr="00CC7175">
          <w:rPr>
            <w:vanish/>
          </w:rPr>
          <w:tab/>
        </w:r>
        <w:r w:rsidR="00CC7175" w:rsidRPr="00CC7175">
          <w:rPr>
            <w:vanish/>
          </w:rPr>
          <w:fldChar w:fldCharType="begin"/>
        </w:r>
        <w:r w:rsidR="00CC7175" w:rsidRPr="00CC7175">
          <w:rPr>
            <w:vanish/>
          </w:rPr>
          <w:instrText xml:space="preserve"> PAGEREF _Toc62038323 \h </w:instrText>
        </w:r>
        <w:r w:rsidR="00CC7175" w:rsidRPr="00CC7175">
          <w:rPr>
            <w:vanish/>
          </w:rPr>
        </w:r>
        <w:r w:rsidR="00CC7175" w:rsidRPr="00CC7175">
          <w:rPr>
            <w:vanish/>
          </w:rPr>
          <w:fldChar w:fldCharType="separate"/>
        </w:r>
        <w:r w:rsidR="00AF001D">
          <w:rPr>
            <w:vanish/>
          </w:rPr>
          <w:t>64</w:t>
        </w:r>
        <w:r w:rsidR="00CC7175" w:rsidRPr="00CC7175">
          <w:rPr>
            <w:vanish/>
          </w:rPr>
          <w:fldChar w:fldCharType="end"/>
        </w:r>
      </w:hyperlink>
    </w:p>
    <w:p w14:paraId="1F17C2E4" w14:textId="33C8AD64" w:rsidR="00CC7175" w:rsidRDefault="00CC7175">
      <w:pPr>
        <w:pStyle w:val="TOC5"/>
        <w:rPr>
          <w:rFonts w:asciiTheme="minorHAnsi" w:eastAsiaTheme="minorEastAsia" w:hAnsiTheme="minorHAnsi" w:cstheme="minorBidi"/>
          <w:sz w:val="22"/>
          <w:szCs w:val="22"/>
          <w:lang w:eastAsia="en-AU"/>
        </w:rPr>
      </w:pPr>
      <w:r>
        <w:tab/>
      </w:r>
      <w:hyperlink w:anchor="_Toc62038324" w:history="1">
        <w:r w:rsidRPr="009D5A70">
          <w:t>76A</w:t>
        </w:r>
        <w:r>
          <w:rPr>
            <w:rFonts w:asciiTheme="minorHAnsi" w:eastAsiaTheme="minorEastAsia" w:hAnsiTheme="minorHAnsi" w:cstheme="minorBidi"/>
            <w:sz w:val="22"/>
            <w:szCs w:val="22"/>
            <w:lang w:eastAsia="en-AU"/>
          </w:rPr>
          <w:tab/>
        </w:r>
        <w:r w:rsidRPr="009D5A70">
          <w:t>Application of Criminal Code, ch 7</w:t>
        </w:r>
        <w:r>
          <w:tab/>
        </w:r>
        <w:r>
          <w:fldChar w:fldCharType="begin"/>
        </w:r>
        <w:r>
          <w:instrText xml:space="preserve"> PAGEREF _Toc62038324 \h </w:instrText>
        </w:r>
        <w:r>
          <w:fldChar w:fldCharType="separate"/>
        </w:r>
        <w:r w:rsidR="00AF001D">
          <w:t>64</w:t>
        </w:r>
        <w:r>
          <w:fldChar w:fldCharType="end"/>
        </w:r>
      </w:hyperlink>
    </w:p>
    <w:p w14:paraId="6D9C6D6E" w14:textId="768AF554" w:rsidR="00CC7175" w:rsidRDefault="00CC7175">
      <w:pPr>
        <w:pStyle w:val="TOC5"/>
        <w:rPr>
          <w:rFonts w:asciiTheme="minorHAnsi" w:eastAsiaTheme="minorEastAsia" w:hAnsiTheme="minorHAnsi" w:cstheme="minorBidi"/>
          <w:sz w:val="22"/>
          <w:szCs w:val="22"/>
          <w:lang w:eastAsia="en-AU"/>
        </w:rPr>
      </w:pPr>
      <w:r>
        <w:tab/>
      </w:r>
      <w:hyperlink w:anchor="_Toc62038325" w:history="1">
        <w:r w:rsidRPr="009D5A70">
          <w:t>77</w:t>
        </w:r>
        <w:r>
          <w:rPr>
            <w:rFonts w:asciiTheme="minorHAnsi" w:eastAsiaTheme="minorEastAsia" w:hAnsiTheme="minorHAnsi" w:cstheme="minorBidi"/>
            <w:sz w:val="22"/>
            <w:szCs w:val="22"/>
            <w:lang w:eastAsia="en-AU"/>
          </w:rPr>
          <w:tab/>
        </w:r>
        <w:r w:rsidRPr="009D5A70">
          <w:t>Obligation to report death</w:t>
        </w:r>
        <w:r>
          <w:tab/>
        </w:r>
        <w:r>
          <w:fldChar w:fldCharType="begin"/>
        </w:r>
        <w:r>
          <w:instrText xml:space="preserve"> PAGEREF _Toc62038325 \h </w:instrText>
        </w:r>
        <w:r>
          <w:fldChar w:fldCharType="separate"/>
        </w:r>
        <w:r w:rsidR="00AF001D">
          <w:t>64</w:t>
        </w:r>
        <w:r>
          <w:fldChar w:fldCharType="end"/>
        </w:r>
      </w:hyperlink>
    </w:p>
    <w:p w14:paraId="251F158A" w14:textId="33600EDA" w:rsidR="00CC7175" w:rsidRDefault="00CC7175">
      <w:pPr>
        <w:pStyle w:val="TOC5"/>
        <w:rPr>
          <w:rFonts w:asciiTheme="minorHAnsi" w:eastAsiaTheme="minorEastAsia" w:hAnsiTheme="minorHAnsi" w:cstheme="minorBidi"/>
          <w:sz w:val="22"/>
          <w:szCs w:val="22"/>
          <w:lang w:eastAsia="en-AU"/>
        </w:rPr>
      </w:pPr>
      <w:r>
        <w:tab/>
      </w:r>
      <w:hyperlink w:anchor="_Toc62038326" w:history="1">
        <w:r w:rsidRPr="009D5A70">
          <w:t>78</w:t>
        </w:r>
        <w:r>
          <w:rPr>
            <w:rFonts w:asciiTheme="minorHAnsi" w:eastAsiaTheme="minorEastAsia" w:hAnsiTheme="minorHAnsi" w:cstheme="minorBidi"/>
            <w:sz w:val="22"/>
            <w:szCs w:val="22"/>
            <w:lang w:eastAsia="en-AU"/>
          </w:rPr>
          <w:tab/>
        </w:r>
        <w:r w:rsidRPr="009D5A70">
          <w:t>Obligation to report death in care or death in custody</w:t>
        </w:r>
        <w:r>
          <w:tab/>
        </w:r>
        <w:r>
          <w:fldChar w:fldCharType="begin"/>
        </w:r>
        <w:r>
          <w:instrText xml:space="preserve"> PAGEREF _Toc62038326 \h </w:instrText>
        </w:r>
        <w:r>
          <w:fldChar w:fldCharType="separate"/>
        </w:r>
        <w:r w:rsidR="00AF001D">
          <w:t>65</w:t>
        </w:r>
        <w:r>
          <w:fldChar w:fldCharType="end"/>
        </w:r>
      </w:hyperlink>
    </w:p>
    <w:p w14:paraId="348A1D49" w14:textId="6E336428" w:rsidR="00CC7175" w:rsidRDefault="00CC7175">
      <w:pPr>
        <w:pStyle w:val="TOC5"/>
        <w:rPr>
          <w:rFonts w:asciiTheme="minorHAnsi" w:eastAsiaTheme="minorEastAsia" w:hAnsiTheme="minorHAnsi" w:cstheme="minorBidi"/>
          <w:sz w:val="22"/>
          <w:szCs w:val="22"/>
          <w:lang w:eastAsia="en-AU"/>
        </w:rPr>
      </w:pPr>
      <w:r>
        <w:tab/>
      </w:r>
      <w:hyperlink w:anchor="_Toc62038327" w:history="1">
        <w:r w:rsidRPr="009D5A70">
          <w:t>83</w:t>
        </w:r>
        <w:r>
          <w:rPr>
            <w:rFonts w:asciiTheme="minorHAnsi" w:eastAsiaTheme="minorEastAsia" w:hAnsiTheme="minorHAnsi" w:cstheme="minorBidi"/>
            <w:sz w:val="22"/>
            <w:szCs w:val="22"/>
            <w:lang w:eastAsia="en-AU"/>
          </w:rPr>
          <w:tab/>
        </w:r>
        <w:r w:rsidRPr="009D5A70">
          <w:t>Improper dealing with body or ashes of dead person</w:t>
        </w:r>
        <w:r>
          <w:tab/>
        </w:r>
        <w:r>
          <w:fldChar w:fldCharType="begin"/>
        </w:r>
        <w:r>
          <w:instrText xml:space="preserve"> PAGEREF _Toc62038327 \h </w:instrText>
        </w:r>
        <w:r>
          <w:fldChar w:fldCharType="separate"/>
        </w:r>
        <w:r w:rsidR="00AF001D">
          <w:t>65</w:t>
        </w:r>
        <w:r>
          <w:fldChar w:fldCharType="end"/>
        </w:r>
      </w:hyperlink>
    </w:p>
    <w:p w14:paraId="31923E4E" w14:textId="52EB8AE8" w:rsidR="00CC7175" w:rsidRDefault="00CC7175">
      <w:pPr>
        <w:pStyle w:val="TOC5"/>
        <w:rPr>
          <w:rFonts w:asciiTheme="minorHAnsi" w:eastAsiaTheme="minorEastAsia" w:hAnsiTheme="minorHAnsi" w:cstheme="minorBidi"/>
          <w:sz w:val="22"/>
          <w:szCs w:val="22"/>
          <w:lang w:eastAsia="en-AU"/>
        </w:rPr>
      </w:pPr>
      <w:r>
        <w:tab/>
      </w:r>
      <w:hyperlink w:anchor="_Toc62038328" w:history="1">
        <w:r w:rsidRPr="009D5A70">
          <w:t>89</w:t>
        </w:r>
        <w:r>
          <w:rPr>
            <w:rFonts w:asciiTheme="minorHAnsi" w:eastAsiaTheme="minorEastAsia" w:hAnsiTheme="minorHAnsi" w:cstheme="minorBidi"/>
            <w:sz w:val="22"/>
            <w:szCs w:val="22"/>
            <w:lang w:eastAsia="en-AU"/>
          </w:rPr>
          <w:tab/>
        </w:r>
        <w:r w:rsidRPr="009D5A70">
          <w:t>Acts and omissions of representatives</w:t>
        </w:r>
        <w:r>
          <w:tab/>
        </w:r>
        <w:r>
          <w:fldChar w:fldCharType="begin"/>
        </w:r>
        <w:r>
          <w:instrText xml:space="preserve"> PAGEREF _Toc62038328 \h </w:instrText>
        </w:r>
        <w:r>
          <w:fldChar w:fldCharType="separate"/>
        </w:r>
        <w:r w:rsidR="00AF001D">
          <w:t>66</w:t>
        </w:r>
        <w:r>
          <w:fldChar w:fldCharType="end"/>
        </w:r>
      </w:hyperlink>
    </w:p>
    <w:p w14:paraId="526D066F" w14:textId="04104683" w:rsidR="00CC7175" w:rsidRDefault="00CC3ACA">
      <w:pPr>
        <w:pStyle w:val="TOC2"/>
        <w:rPr>
          <w:rFonts w:asciiTheme="minorHAnsi" w:eastAsiaTheme="minorEastAsia" w:hAnsiTheme="minorHAnsi" w:cstheme="minorBidi"/>
          <w:b w:val="0"/>
          <w:sz w:val="22"/>
          <w:szCs w:val="22"/>
          <w:lang w:eastAsia="en-AU"/>
        </w:rPr>
      </w:pPr>
      <w:hyperlink w:anchor="_Toc62038329" w:history="1">
        <w:r w:rsidR="00CC7175" w:rsidRPr="009D5A70">
          <w:t>Part 8</w:t>
        </w:r>
        <w:r w:rsidR="00CC7175">
          <w:rPr>
            <w:rFonts w:asciiTheme="minorHAnsi" w:eastAsiaTheme="minorEastAsia" w:hAnsiTheme="minorHAnsi" w:cstheme="minorBidi"/>
            <w:b w:val="0"/>
            <w:sz w:val="22"/>
            <w:szCs w:val="22"/>
            <w:lang w:eastAsia="en-AU"/>
          </w:rPr>
          <w:tab/>
        </w:r>
        <w:r w:rsidR="00CC7175" w:rsidRPr="009D5A70">
          <w:t>Powers of Supreme Court</w:t>
        </w:r>
        <w:r w:rsidR="00CC7175" w:rsidRPr="00CC7175">
          <w:rPr>
            <w:vanish/>
          </w:rPr>
          <w:tab/>
        </w:r>
        <w:r w:rsidR="00CC7175" w:rsidRPr="00CC7175">
          <w:rPr>
            <w:vanish/>
          </w:rPr>
          <w:fldChar w:fldCharType="begin"/>
        </w:r>
        <w:r w:rsidR="00CC7175" w:rsidRPr="00CC7175">
          <w:rPr>
            <w:vanish/>
          </w:rPr>
          <w:instrText xml:space="preserve"> PAGEREF _Toc62038329 \h </w:instrText>
        </w:r>
        <w:r w:rsidR="00CC7175" w:rsidRPr="00CC7175">
          <w:rPr>
            <w:vanish/>
          </w:rPr>
        </w:r>
        <w:r w:rsidR="00CC7175" w:rsidRPr="00CC7175">
          <w:rPr>
            <w:vanish/>
          </w:rPr>
          <w:fldChar w:fldCharType="separate"/>
        </w:r>
        <w:r w:rsidR="00AF001D">
          <w:rPr>
            <w:vanish/>
          </w:rPr>
          <w:t>68</w:t>
        </w:r>
        <w:r w:rsidR="00CC7175" w:rsidRPr="00CC7175">
          <w:rPr>
            <w:vanish/>
          </w:rPr>
          <w:fldChar w:fldCharType="end"/>
        </w:r>
      </w:hyperlink>
    </w:p>
    <w:p w14:paraId="3B9CB0D5" w14:textId="32DDFDF5" w:rsidR="00CC7175" w:rsidRDefault="00CC7175">
      <w:pPr>
        <w:pStyle w:val="TOC5"/>
        <w:rPr>
          <w:rFonts w:asciiTheme="minorHAnsi" w:eastAsiaTheme="minorEastAsia" w:hAnsiTheme="minorHAnsi" w:cstheme="minorBidi"/>
          <w:sz w:val="22"/>
          <w:szCs w:val="22"/>
          <w:lang w:eastAsia="en-AU"/>
        </w:rPr>
      </w:pPr>
      <w:r>
        <w:tab/>
      </w:r>
      <w:hyperlink w:anchor="_Toc62038330" w:history="1">
        <w:r w:rsidRPr="009D5A70">
          <w:t>90</w:t>
        </w:r>
        <w:r>
          <w:rPr>
            <w:rFonts w:asciiTheme="minorHAnsi" w:eastAsiaTheme="minorEastAsia" w:hAnsiTheme="minorHAnsi" w:cstheme="minorBidi"/>
            <w:sz w:val="22"/>
            <w:szCs w:val="22"/>
            <w:lang w:eastAsia="en-AU"/>
          </w:rPr>
          <w:tab/>
        </w:r>
        <w:r w:rsidRPr="009D5A70">
          <w:t>Application to hold hearing for inquest or inquiry into fire</w:t>
        </w:r>
        <w:r>
          <w:tab/>
        </w:r>
        <w:r>
          <w:fldChar w:fldCharType="begin"/>
        </w:r>
        <w:r>
          <w:instrText xml:space="preserve"> PAGEREF _Toc62038330 \h </w:instrText>
        </w:r>
        <w:r>
          <w:fldChar w:fldCharType="separate"/>
        </w:r>
        <w:r w:rsidR="00AF001D">
          <w:t>68</w:t>
        </w:r>
        <w:r>
          <w:fldChar w:fldCharType="end"/>
        </w:r>
      </w:hyperlink>
    </w:p>
    <w:p w14:paraId="0538B36C" w14:textId="6E80A6B1" w:rsidR="00CC7175" w:rsidRDefault="00CC7175">
      <w:pPr>
        <w:pStyle w:val="TOC5"/>
        <w:rPr>
          <w:rFonts w:asciiTheme="minorHAnsi" w:eastAsiaTheme="minorEastAsia" w:hAnsiTheme="minorHAnsi" w:cstheme="minorBidi"/>
          <w:sz w:val="22"/>
          <w:szCs w:val="22"/>
          <w:lang w:eastAsia="en-AU"/>
        </w:rPr>
      </w:pPr>
      <w:r>
        <w:tab/>
      </w:r>
      <w:hyperlink w:anchor="_Toc62038331" w:history="1">
        <w:r w:rsidRPr="009D5A70">
          <w:t>91</w:t>
        </w:r>
        <w:r>
          <w:rPr>
            <w:rFonts w:asciiTheme="minorHAnsi" w:eastAsiaTheme="minorEastAsia" w:hAnsiTheme="minorHAnsi" w:cstheme="minorBidi"/>
            <w:sz w:val="22"/>
            <w:szCs w:val="22"/>
            <w:lang w:eastAsia="en-AU"/>
          </w:rPr>
          <w:tab/>
        </w:r>
        <w:r w:rsidRPr="009D5A70">
          <w:t>Supreme Court—general</w:t>
        </w:r>
        <w:r>
          <w:tab/>
        </w:r>
        <w:r>
          <w:fldChar w:fldCharType="begin"/>
        </w:r>
        <w:r>
          <w:instrText xml:space="preserve"> PAGEREF _Toc62038331 \h </w:instrText>
        </w:r>
        <w:r>
          <w:fldChar w:fldCharType="separate"/>
        </w:r>
        <w:r w:rsidR="00AF001D">
          <w:t>68</w:t>
        </w:r>
        <w:r>
          <w:fldChar w:fldCharType="end"/>
        </w:r>
      </w:hyperlink>
    </w:p>
    <w:p w14:paraId="6B47FA1E" w14:textId="69C89A75" w:rsidR="00CC7175" w:rsidRDefault="00CC7175">
      <w:pPr>
        <w:pStyle w:val="TOC5"/>
        <w:rPr>
          <w:rFonts w:asciiTheme="minorHAnsi" w:eastAsiaTheme="minorEastAsia" w:hAnsiTheme="minorHAnsi" w:cstheme="minorBidi"/>
          <w:sz w:val="22"/>
          <w:szCs w:val="22"/>
          <w:lang w:eastAsia="en-AU"/>
        </w:rPr>
      </w:pPr>
      <w:r>
        <w:tab/>
      </w:r>
      <w:hyperlink w:anchor="_Toc62038332" w:history="1">
        <w:r w:rsidRPr="009D5A70">
          <w:t>92</w:t>
        </w:r>
        <w:r>
          <w:rPr>
            <w:rFonts w:asciiTheme="minorHAnsi" w:eastAsiaTheme="minorEastAsia" w:hAnsiTheme="minorHAnsi" w:cstheme="minorBidi"/>
            <w:sz w:val="22"/>
            <w:szCs w:val="22"/>
            <w:lang w:eastAsia="en-AU"/>
          </w:rPr>
          <w:tab/>
        </w:r>
        <w:r w:rsidRPr="009D5A70">
          <w:t>Supreme Court—power to order inquest or inquiry</w:t>
        </w:r>
        <w:r>
          <w:tab/>
        </w:r>
        <w:r>
          <w:fldChar w:fldCharType="begin"/>
        </w:r>
        <w:r>
          <w:instrText xml:space="preserve"> PAGEREF _Toc62038332 \h </w:instrText>
        </w:r>
        <w:r>
          <w:fldChar w:fldCharType="separate"/>
        </w:r>
        <w:r w:rsidR="00AF001D">
          <w:t>68</w:t>
        </w:r>
        <w:r>
          <w:fldChar w:fldCharType="end"/>
        </w:r>
      </w:hyperlink>
    </w:p>
    <w:p w14:paraId="43534077" w14:textId="0B26A8FE" w:rsidR="00CC7175" w:rsidRDefault="00CC7175">
      <w:pPr>
        <w:pStyle w:val="TOC5"/>
        <w:rPr>
          <w:rFonts w:asciiTheme="minorHAnsi" w:eastAsiaTheme="minorEastAsia" w:hAnsiTheme="minorHAnsi" w:cstheme="minorBidi"/>
          <w:sz w:val="22"/>
          <w:szCs w:val="22"/>
          <w:lang w:eastAsia="en-AU"/>
        </w:rPr>
      </w:pPr>
      <w:r>
        <w:tab/>
      </w:r>
      <w:hyperlink w:anchor="_Toc62038333" w:history="1">
        <w:r w:rsidRPr="009D5A70">
          <w:t>93</w:t>
        </w:r>
        <w:r>
          <w:rPr>
            <w:rFonts w:asciiTheme="minorHAnsi" w:eastAsiaTheme="minorEastAsia" w:hAnsiTheme="minorHAnsi" w:cstheme="minorBidi"/>
            <w:sz w:val="22"/>
            <w:szCs w:val="22"/>
            <w:lang w:eastAsia="en-AU"/>
          </w:rPr>
          <w:tab/>
        </w:r>
        <w:r w:rsidRPr="009D5A70">
          <w:t>Supreme Court—power to quash, or order fresh, inquest or inquiry</w:t>
        </w:r>
        <w:r>
          <w:tab/>
        </w:r>
        <w:r>
          <w:fldChar w:fldCharType="begin"/>
        </w:r>
        <w:r>
          <w:instrText xml:space="preserve"> PAGEREF _Toc62038333 \h </w:instrText>
        </w:r>
        <w:r>
          <w:fldChar w:fldCharType="separate"/>
        </w:r>
        <w:r w:rsidR="00AF001D">
          <w:t>69</w:t>
        </w:r>
        <w:r>
          <w:fldChar w:fldCharType="end"/>
        </w:r>
      </w:hyperlink>
    </w:p>
    <w:p w14:paraId="6BDD00E6" w14:textId="26AC906B" w:rsidR="00CC7175" w:rsidRDefault="00CC3ACA">
      <w:pPr>
        <w:pStyle w:val="TOC2"/>
        <w:rPr>
          <w:rFonts w:asciiTheme="minorHAnsi" w:eastAsiaTheme="minorEastAsia" w:hAnsiTheme="minorHAnsi" w:cstheme="minorBidi"/>
          <w:b w:val="0"/>
          <w:sz w:val="22"/>
          <w:szCs w:val="22"/>
          <w:lang w:eastAsia="en-AU"/>
        </w:rPr>
      </w:pPr>
      <w:hyperlink w:anchor="_Toc62038334" w:history="1">
        <w:r w:rsidR="00CC7175" w:rsidRPr="009D5A70">
          <w:t>Part 9</w:t>
        </w:r>
        <w:r w:rsidR="00CC7175">
          <w:rPr>
            <w:rFonts w:asciiTheme="minorHAnsi" w:eastAsiaTheme="minorEastAsia" w:hAnsiTheme="minorHAnsi" w:cstheme="minorBidi"/>
            <w:b w:val="0"/>
            <w:sz w:val="22"/>
            <w:szCs w:val="22"/>
            <w:lang w:eastAsia="en-AU"/>
          </w:rPr>
          <w:tab/>
        </w:r>
        <w:r w:rsidR="00CC7175" w:rsidRPr="009D5A70">
          <w:t>Witness expenses and other amounts</w:t>
        </w:r>
        <w:r w:rsidR="00CC7175" w:rsidRPr="00CC7175">
          <w:rPr>
            <w:vanish/>
          </w:rPr>
          <w:tab/>
        </w:r>
        <w:r w:rsidR="00CC7175" w:rsidRPr="00CC7175">
          <w:rPr>
            <w:vanish/>
          </w:rPr>
          <w:fldChar w:fldCharType="begin"/>
        </w:r>
        <w:r w:rsidR="00CC7175" w:rsidRPr="00CC7175">
          <w:rPr>
            <w:vanish/>
          </w:rPr>
          <w:instrText xml:space="preserve"> PAGEREF _Toc62038334 \h </w:instrText>
        </w:r>
        <w:r w:rsidR="00CC7175" w:rsidRPr="00CC7175">
          <w:rPr>
            <w:vanish/>
          </w:rPr>
        </w:r>
        <w:r w:rsidR="00CC7175" w:rsidRPr="00CC7175">
          <w:rPr>
            <w:vanish/>
          </w:rPr>
          <w:fldChar w:fldCharType="separate"/>
        </w:r>
        <w:r w:rsidR="00AF001D">
          <w:rPr>
            <w:vanish/>
          </w:rPr>
          <w:t>70</w:t>
        </w:r>
        <w:r w:rsidR="00CC7175" w:rsidRPr="00CC7175">
          <w:rPr>
            <w:vanish/>
          </w:rPr>
          <w:fldChar w:fldCharType="end"/>
        </w:r>
      </w:hyperlink>
    </w:p>
    <w:p w14:paraId="1878786F" w14:textId="6F953D97" w:rsidR="00CC7175" w:rsidRDefault="00CC7175">
      <w:pPr>
        <w:pStyle w:val="TOC5"/>
        <w:rPr>
          <w:rFonts w:asciiTheme="minorHAnsi" w:eastAsiaTheme="minorEastAsia" w:hAnsiTheme="minorHAnsi" w:cstheme="minorBidi"/>
          <w:sz w:val="22"/>
          <w:szCs w:val="22"/>
          <w:lang w:eastAsia="en-AU"/>
        </w:rPr>
      </w:pPr>
      <w:r>
        <w:tab/>
      </w:r>
      <w:hyperlink w:anchor="_Toc62038335" w:history="1">
        <w:r w:rsidRPr="009D5A70">
          <w:t>98</w:t>
        </w:r>
        <w:r>
          <w:rPr>
            <w:rFonts w:asciiTheme="minorHAnsi" w:eastAsiaTheme="minorEastAsia" w:hAnsiTheme="minorHAnsi" w:cstheme="minorBidi"/>
            <w:sz w:val="22"/>
            <w:szCs w:val="22"/>
            <w:lang w:eastAsia="en-AU"/>
          </w:rPr>
          <w:tab/>
        </w:r>
        <w:r w:rsidRPr="009D5A70">
          <w:t>Witness expenses</w:t>
        </w:r>
        <w:r>
          <w:tab/>
        </w:r>
        <w:r>
          <w:fldChar w:fldCharType="begin"/>
        </w:r>
        <w:r>
          <w:instrText xml:space="preserve"> PAGEREF _Toc62038335 \h </w:instrText>
        </w:r>
        <w:r>
          <w:fldChar w:fldCharType="separate"/>
        </w:r>
        <w:r w:rsidR="00AF001D">
          <w:t>70</w:t>
        </w:r>
        <w:r>
          <w:fldChar w:fldCharType="end"/>
        </w:r>
      </w:hyperlink>
    </w:p>
    <w:p w14:paraId="60B0FDFC" w14:textId="0E980DB7" w:rsidR="00CC7175" w:rsidRDefault="00CC7175">
      <w:pPr>
        <w:pStyle w:val="TOC5"/>
        <w:rPr>
          <w:rFonts w:asciiTheme="minorHAnsi" w:eastAsiaTheme="minorEastAsia" w:hAnsiTheme="minorHAnsi" w:cstheme="minorBidi"/>
          <w:sz w:val="22"/>
          <w:szCs w:val="22"/>
          <w:lang w:eastAsia="en-AU"/>
        </w:rPr>
      </w:pPr>
      <w:r>
        <w:tab/>
      </w:r>
      <w:hyperlink w:anchor="_Toc62038336" w:history="1">
        <w:r w:rsidRPr="009D5A70">
          <w:t>99</w:t>
        </w:r>
        <w:r>
          <w:rPr>
            <w:rFonts w:asciiTheme="minorHAnsi" w:eastAsiaTheme="minorEastAsia" w:hAnsiTheme="minorHAnsi" w:cstheme="minorBidi"/>
            <w:sz w:val="22"/>
            <w:szCs w:val="22"/>
            <w:lang w:eastAsia="en-AU"/>
          </w:rPr>
          <w:tab/>
        </w:r>
        <w:r w:rsidRPr="009D5A70">
          <w:t>Amounts payable to assistants</w:t>
        </w:r>
        <w:r>
          <w:tab/>
        </w:r>
        <w:r>
          <w:fldChar w:fldCharType="begin"/>
        </w:r>
        <w:r>
          <w:instrText xml:space="preserve"> PAGEREF _Toc62038336 \h </w:instrText>
        </w:r>
        <w:r>
          <w:fldChar w:fldCharType="separate"/>
        </w:r>
        <w:r w:rsidR="00AF001D">
          <w:t>70</w:t>
        </w:r>
        <w:r>
          <w:fldChar w:fldCharType="end"/>
        </w:r>
      </w:hyperlink>
    </w:p>
    <w:p w14:paraId="010C8737" w14:textId="55D03264" w:rsidR="00CC7175" w:rsidRDefault="00CC3ACA">
      <w:pPr>
        <w:pStyle w:val="TOC2"/>
        <w:rPr>
          <w:rFonts w:asciiTheme="minorHAnsi" w:eastAsiaTheme="minorEastAsia" w:hAnsiTheme="minorHAnsi" w:cstheme="minorBidi"/>
          <w:b w:val="0"/>
          <w:sz w:val="22"/>
          <w:szCs w:val="22"/>
          <w:lang w:eastAsia="en-AU"/>
        </w:rPr>
      </w:pPr>
      <w:hyperlink w:anchor="_Toc62038337" w:history="1">
        <w:r w:rsidR="00CC7175" w:rsidRPr="009D5A70">
          <w:t>Part 10</w:t>
        </w:r>
        <w:r w:rsidR="00CC7175">
          <w:rPr>
            <w:rFonts w:asciiTheme="minorHAnsi" w:eastAsiaTheme="minorEastAsia" w:hAnsiTheme="minorHAnsi" w:cstheme="minorBidi"/>
            <w:b w:val="0"/>
            <w:sz w:val="22"/>
            <w:szCs w:val="22"/>
            <w:lang w:eastAsia="en-AU"/>
          </w:rPr>
          <w:tab/>
        </w:r>
        <w:r w:rsidR="00CC7175" w:rsidRPr="009D5A70">
          <w:t>Miscellaneous</w:t>
        </w:r>
        <w:r w:rsidR="00CC7175" w:rsidRPr="00CC7175">
          <w:rPr>
            <w:vanish/>
          </w:rPr>
          <w:tab/>
        </w:r>
        <w:r w:rsidR="00CC7175" w:rsidRPr="00CC7175">
          <w:rPr>
            <w:vanish/>
          </w:rPr>
          <w:fldChar w:fldCharType="begin"/>
        </w:r>
        <w:r w:rsidR="00CC7175" w:rsidRPr="00CC7175">
          <w:rPr>
            <w:vanish/>
          </w:rPr>
          <w:instrText xml:space="preserve"> PAGEREF _Toc62038337 \h </w:instrText>
        </w:r>
        <w:r w:rsidR="00CC7175" w:rsidRPr="00CC7175">
          <w:rPr>
            <w:vanish/>
          </w:rPr>
        </w:r>
        <w:r w:rsidR="00CC7175" w:rsidRPr="00CC7175">
          <w:rPr>
            <w:vanish/>
          </w:rPr>
          <w:fldChar w:fldCharType="separate"/>
        </w:r>
        <w:r w:rsidR="00AF001D">
          <w:rPr>
            <w:vanish/>
          </w:rPr>
          <w:t>71</w:t>
        </w:r>
        <w:r w:rsidR="00CC7175" w:rsidRPr="00CC7175">
          <w:rPr>
            <w:vanish/>
          </w:rPr>
          <w:fldChar w:fldCharType="end"/>
        </w:r>
      </w:hyperlink>
    </w:p>
    <w:p w14:paraId="58ABF437" w14:textId="7D65D479" w:rsidR="00CC7175" w:rsidRDefault="00CC7175">
      <w:pPr>
        <w:pStyle w:val="TOC5"/>
        <w:rPr>
          <w:rFonts w:asciiTheme="minorHAnsi" w:eastAsiaTheme="minorEastAsia" w:hAnsiTheme="minorHAnsi" w:cstheme="minorBidi"/>
          <w:sz w:val="22"/>
          <w:szCs w:val="22"/>
          <w:lang w:eastAsia="en-AU"/>
        </w:rPr>
      </w:pPr>
      <w:r>
        <w:tab/>
      </w:r>
      <w:hyperlink w:anchor="_Toc62038338" w:history="1">
        <w:r w:rsidRPr="009D5A70">
          <w:t>99A</w:t>
        </w:r>
        <w:r>
          <w:rPr>
            <w:rFonts w:asciiTheme="minorHAnsi" w:eastAsiaTheme="minorEastAsia" w:hAnsiTheme="minorHAnsi" w:cstheme="minorBidi"/>
            <w:sz w:val="22"/>
            <w:szCs w:val="22"/>
            <w:lang w:eastAsia="en-AU"/>
          </w:rPr>
          <w:tab/>
        </w:r>
        <w:r w:rsidRPr="009D5A70">
          <w:t>Contempt of Coroner’s Court</w:t>
        </w:r>
        <w:r>
          <w:tab/>
        </w:r>
        <w:r>
          <w:fldChar w:fldCharType="begin"/>
        </w:r>
        <w:r>
          <w:instrText xml:space="preserve"> PAGEREF _Toc62038338 \h </w:instrText>
        </w:r>
        <w:r>
          <w:fldChar w:fldCharType="separate"/>
        </w:r>
        <w:r w:rsidR="00AF001D">
          <w:t>71</w:t>
        </w:r>
        <w:r>
          <w:fldChar w:fldCharType="end"/>
        </w:r>
      </w:hyperlink>
    </w:p>
    <w:p w14:paraId="57C4B467" w14:textId="637B3DEA" w:rsidR="00CC7175" w:rsidRDefault="00CC7175">
      <w:pPr>
        <w:pStyle w:val="TOC5"/>
        <w:rPr>
          <w:rFonts w:asciiTheme="minorHAnsi" w:eastAsiaTheme="minorEastAsia" w:hAnsiTheme="minorHAnsi" w:cstheme="minorBidi"/>
          <w:sz w:val="22"/>
          <w:szCs w:val="22"/>
          <w:lang w:eastAsia="en-AU"/>
        </w:rPr>
      </w:pPr>
      <w:r>
        <w:tab/>
      </w:r>
      <w:hyperlink w:anchor="_Toc62038339" w:history="1">
        <w:r w:rsidRPr="009D5A70">
          <w:t>99B</w:t>
        </w:r>
        <w:r>
          <w:rPr>
            <w:rFonts w:asciiTheme="minorHAnsi" w:eastAsiaTheme="minorEastAsia" w:hAnsiTheme="minorHAnsi" w:cstheme="minorBidi"/>
            <w:sz w:val="22"/>
            <w:szCs w:val="22"/>
            <w:lang w:eastAsia="en-AU"/>
          </w:rPr>
          <w:tab/>
        </w:r>
        <w:r w:rsidRPr="009D5A70">
          <w:t>Protection if information given to coroner</w:t>
        </w:r>
        <w:r>
          <w:tab/>
        </w:r>
        <w:r>
          <w:fldChar w:fldCharType="begin"/>
        </w:r>
        <w:r>
          <w:instrText xml:space="preserve"> PAGEREF _Toc62038339 \h </w:instrText>
        </w:r>
        <w:r>
          <w:fldChar w:fldCharType="separate"/>
        </w:r>
        <w:r w:rsidR="00AF001D">
          <w:t>71</w:t>
        </w:r>
        <w:r>
          <w:fldChar w:fldCharType="end"/>
        </w:r>
      </w:hyperlink>
    </w:p>
    <w:p w14:paraId="3049B13B" w14:textId="3678B6D6" w:rsidR="00CC7175" w:rsidRDefault="00CC7175">
      <w:pPr>
        <w:pStyle w:val="TOC5"/>
        <w:rPr>
          <w:rFonts w:asciiTheme="minorHAnsi" w:eastAsiaTheme="minorEastAsia" w:hAnsiTheme="minorHAnsi" w:cstheme="minorBidi"/>
          <w:sz w:val="22"/>
          <w:szCs w:val="22"/>
          <w:lang w:eastAsia="en-AU"/>
        </w:rPr>
      </w:pPr>
      <w:r>
        <w:tab/>
      </w:r>
      <w:hyperlink w:anchor="_Toc62038340" w:history="1">
        <w:r w:rsidRPr="009D5A70">
          <w:t>100</w:t>
        </w:r>
        <w:r>
          <w:rPr>
            <w:rFonts w:asciiTheme="minorHAnsi" w:eastAsiaTheme="minorEastAsia" w:hAnsiTheme="minorHAnsi" w:cstheme="minorBidi"/>
            <w:sz w:val="22"/>
            <w:szCs w:val="22"/>
            <w:lang w:eastAsia="en-AU"/>
          </w:rPr>
          <w:tab/>
        </w:r>
        <w:r w:rsidRPr="009D5A70">
          <w:t>Deaths in institutions—retention of records of dead person</w:t>
        </w:r>
        <w:r>
          <w:tab/>
        </w:r>
        <w:r>
          <w:fldChar w:fldCharType="begin"/>
        </w:r>
        <w:r>
          <w:instrText xml:space="preserve"> PAGEREF _Toc62038340 \h </w:instrText>
        </w:r>
        <w:r>
          <w:fldChar w:fldCharType="separate"/>
        </w:r>
        <w:r w:rsidR="00AF001D">
          <w:t>72</w:t>
        </w:r>
        <w:r>
          <w:fldChar w:fldCharType="end"/>
        </w:r>
      </w:hyperlink>
    </w:p>
    <w:p w14:paraId="1620E7CC" w14:textId="51BAD377" w:rsidR="00CC7175" w:rsidRDefault="00CC7175">
      <w:pPr>
        <w:pStyle w:val="TOC5"/>
        <w:rPr>
          <w:rFonts w:asciiTheme="minorHAnsi" w:eastAsiaTheme="minorEastAsia" w:hAnsiTheme="minorHAnsi" w:cstheme="minorBidi"/>
          <w:sz w:val="22"/>
          <w:szCs w:val="22"/>
          <w:lang w:eastAsia="en-AU"/>
        </w:rPr>
      </w:pPr>
      <w:r>
        <w:tab/>
      </w:r>
      <w:hyperlink w:anchor="_Toc62038341" w:history="1">
        <w:r w:rsidRPr="009D5A70">
          <w:t>100A</w:t>
        </w:r>
        <w:r>
          <w:rPr>
            <w:rFonts w:asciiTheme="minorHAnsi" w:eastAsiaTheme="minorEastAsia" w:hAnsiTheme="minorHAnsi" w:cstheme="minorBidi"/>
            <w:sz w:val="22"/>
            <w:szCs w:val="22"/>
            <w:lang w:eastAsia="en-AU"/>
          </w:rPr>
          <w:tab/>
        </w:r>
        <w:r w:rsidRPr="009D5A70">
          <w:t>Attorney-general may make guidelines for responses</w:t>
        </w:r>
        <w:r>
          <w:tab/>
        </w:r>
        <w:r>
          <w:fldChar w:fldCharType="begin"/>
        </w:r>
        <w:r>
          <w:instrText xml:space="preserve"> PAGEREF _Toc62038341 \h </w:instrText>
        </w:r>
        <w:r>
          <w:fldChar w:fldCharType="separate"/>
        </w:r>
        <w:r w:rsidR="00AF001D">
          <w:t>73</w:t>
        </w:r>
        <w:r>
          <w:fldChar w:fldCharType="end"/>
        </w:r>
      </w:hyperlink>
    </w:p>
    <w:p w14:paraId="07693BE7" w14:textId="0AB6D5EE" w:rsidR="00CC7175" w:rsidRDefault="00CC7175">
      <w:pPr>
        <w:pStyle w:val="TOC5"/>
        <w:rPr>
          <w:rFonts w:asciiTheme="minorHAnsi" w:eastAsiaTheme="minorEastAsia" w:hAnsiTheme="minorHAnsi" w:cstheme="minorBidi"/>
          <w:sz w:val="22"/>
          <w:szCs w:val="22"/>
          <w:lang w:eastAsia="en-AU"/>
        </w:rPr>
      </w:pPr>
      <w:r>
        <w:tab/>
      </w:r>
      <w:hyperlink w:anchor="_Toc62038342" w:history="1">
        <w:r w:rsidRPr="009D5A70">
          <w:t>101</w:t>
        </w:r>
        <w:r>
          <w:rPr>
            <w:rFonts w:asciiTheme="minorHAnsi" w:eastAsiaTheme="minorEastAsia" w:hAnsiTheme="minorHAnsi" w:cstheme="minorBidi"/>
            <w:sz w:val="22"/>
            <w:szCs w:val="22"/>
            <w:lang w:eastAsia="en-AU"/>
          </w:rPr>
          <w:tab/>
        </w:r>
        <w:r w:rsidRPr="009D5A70">
          <w:t>Court seal</w:t>
        </w:r>
        <w:r>
          <w:tab/>
        </w:r>
        <w:r>
          <w:fldChar w:fldCharType="begin"/>
        </w:r>
        <w:r>
          <w:instrText xml:space="preserve"> PAGEREF _Toc62038342 \h </w:instrText>
        </w:r>
        <w:r>
          <w:fldChar w:fldCharType="separate"/>
        </w:r>
        <w:r w:rsidR="00AF001D">
          <w:t>73</w:t>
        </w:r>
        <w:r>
          <w:fldChar w:fldCharType="end"/>
        </w:r>
      </w:hyperlink>
    </w:p>
    <w:p w14:paraId="6B2BC8A2" w14:textId="781FBD36" w:rsidR="00CC7175" w:rsidRDefault="00CC7175">
      <w:pPr>
        <w:pStyle w:val="TOC5"/>
        <w:rPr>
          <w:rFonts w:asciiTheme="minorHAnsi" w:eastAsiaTheme="minorEastAsia" w:hAnsiTheme="minorHAnsi" w:cstheme="minorBidi"/>
          <w:sz w:val="22"/>
          <w:szCs w:val="22"/>
          <w:lang w:eastAsia="en-AU"/>
        </w:rPr>
      </w:pPr>
      <w:r>
        <w:tab/>
      </w:r>
      <w:hyperlink w:anchor="_Toc62038343" w:history="1">
        <w:r w:rsidRPr="009D5A70">
          <w:t>102</w:t>
        </w:r>
        <w:r>
          <w:rPr>
            <w:rFonts w:asciiTheme="minorHAnsi" w:eastAsiaTheme="minorEastAsia" w:hAnsiTheme="minorHAnsi" w:cstheme="minorBidi"/>
            <w:sz w:val="22"/>
            <w:szCs w:val="22"/>
            <w:lang w:eastAsia="en-AU"/>
          </w:rPr>
          <w:tab/>
        </w:r>
        <w:r w:rsidRPr="009D5A70">
          <w:t>Annual report of court</w:t>
        </w:r>
        <w:r>
          <w:tab/>
        </w:r>
        <w:r>
          <w:fldChar w:fldCharType="begin"/>
        </w:r>
        <w:r>
          <w:instrText xml:space="preserve"> PAGEREF _Toc62038343 \h </w:instrText>
        </w:r>
        <w:r>
          <w:fldChar w:fldCharType="separate"/>
        </w:r>
        <w:r w:rsidR="00AF001D">
          <w:t>73</w:t>
        </w:r>
        <w:r>
          <w:fldChar w:fldCharType="end"/>
        </w:r>
      </w:hyperlink>
    </w:p>
    <w:p w14:paraId="09BCE624" w14:textId="5532AFEE" w:rsidR="00CC7175" w:rsidRDefault="00CC7175">
      <w:pPr>
        <w:pStyle w:val="TOC5"/>
        <w:rPr>
          <w:rFonts w:asciiTheme="minorHAnsi" w:eastAsiaTheme="minorEastAsia" w:hAnsiTheme="minorHAnsi" w:cstheme="minorBidi"/>
          <w:sz w:val="22"/>
          <w:szCs w:val="22"/>
          <w:lang w:eastAsia="en-AU"/>
        </w:rPr>
      </w:pPr>
      <w:r>
        <w:tab/>
      </w:r>
      <w:hyperlink w:anchor="_Toc62038344" w:history="1">
        <w:r w:rsidRPr="009D5A70">
          <w:t>103</w:t>
        </w:r>
        <w:r>
          <w:rPr>
            <w:rFonts w:asciiTheme="minorHAnsi" w:eastAsiaTheme="minorEastAsia" w:hAnsiTheme="minorHAnsi" w:cstheme="minorBidi"/>
            <w:sz w:val="22"/>
            <w:szCs w:val="22"/>
            <w:lang w:eastAsia="en-AU"/>
          </w:rPr>
          <w:tab/>
        </w:r>
        <w:r w:rsidRPr="009D5A70">
          <w:t>Regulation-making power</w:t>
        </w:r>
        <w:r>
          <w:tab/>
        </w:r>
        <w:r>
          <w:fldChar w:fldCharType="begin"/>
        </w:r>
        <w:r>
          <w:instrText xml:space="preserve"> PAGEREF _Toc62038344 \h </w:instrText>
        </w:r>
        <w:r>
          <w:fldChar w:fldCharType="separate"/>
        </w:r>
        <w:r w:rsidR="00AF001D">
          <w:t>75</w:t>
        </w:r>
        <w:r>
          <w:fldChar w:fldCharType="end"/>
        </w:r>
      </w:hyperlink>
    </w:p>
    <w:p w14:paraId="2ED5AD26" w14:textId="1162AA3B" w:rsidR="00CC7175" w:rsidRDefault="00CC3ACA">
      <w:pPr>
        <w:pStyle w:val="TOC6"/>
        <w:rPr>
          <w:rFonts w:asciiTheme="minorHAnsi" w:eastAsiaTheme="minorEastAsia" w:hAnsiTheme="minorHAnsi" w:cstheme="minorBidi"/>
          <w:b w:val="0"/>
          <w:sz w:val="22"/>
          <w:szCs w:val="22"/>
          <w:lang w:eastAsia="en-AU"/>
        </w:rPr>
      </w:pPr>
      <w:hyperlink w:anchor="_Toc62038345" w:history="1">
        <w:r w:rsidR="00CC7175" w:rsidRPr="009D5A70">
          <w:t>Schedule 1</w:t>
        </w:r>
        <w:r w:rsidR="00CC7175">
          <w:rPr>
            <w:rFonts w:asciiTheme="minorHAnsi" w:eastAsiaTheme="minorEastAsia" w:hAnsiTheme="minorHAnsi" w:cstheme="minorBidi"/>
            <w:b w:val="0"/>
            <w:sz w:val="22"/>
            <w:szCs w:val="22"/>
            <w:lang w:eastAsia="en-AU"/>
          </w:rPr>
          <w:tab/>
        </w:r>
        <w:r w:rsidR="00CC7175" w:rsidRPr="009D5A70">
          <w:t>Oath or affirmation of office</w:t>
        </w:r>
        <w:r w:rsidR="00CC7175">
          <w:tab/>
        </w:r>
        <w:r w:rsidR="00CC7175" w:rsidRPr="00CC7175">
          <w:rPr>
            <w:b w:val="0"/>
            <w:sz w:val="20"/>
          </w:rPr>
          <w:fldChar w:fldCharType="begin"/>
        </w:r>
        <w:r w:rsidR="00CC7175" w:rsidRPr="00CC7175">
          <w:rPr>
            <w:b w:val="0"/>
            <w:sz w:val="20"/>
          </w:rPr>
          <w:instrText xml:space="preserve"> PAGEREF _Toc62038345 \h </w:instrText>
        </w:r>
        <w:r w:rsidR="00CC7175" w:rsidRPr="00CC7175">
          <w:rPr>
            <w:b w:val="0"/>
            <w:sz w:val="20"/>
          </w:rPr>
        </w:r>
        <w:r w:rsidR="00CC7175" w:rsidRPr="00CC7175">
          <w:rPr>
            <w:b w:val="0"/>
            <w:sz w:val="20"/>
          </w:rPr>
          <w:fldChar w:fldCharType="separate"/>
        </w:r>
        <w:r w:rsidR="00AF001D">
          <w:rPr>
            <w:b w:val="0"/>
            <w:sz w:val="20"/>
          </w:rPr>
          <w:t>76</w:t>
        </w:r>
        <w:r w:rsidR="00CC7175" w:rsidRPr="00CC7175">
          <w:rPr>
            <w:b w:val="0"/>
            <w:sz w:val="20"/>
          </w:rPr>
          <w:fldChar w:fldCharType="end"/>
        </w:r>
      </w:hyperlink>
    </w:p>
    <w:p w14:paraId="56605BE0" w14:textId="7C5AEB91" w:rsidR="00CC7175" w:rsidRDefault="00CC3ACA">
      <w:pPr>
        <w:pStyle w:val="TOC7"/>
        <w:rPr>
          <w:rFonts w:asciiTheme="minorHAnsi" w:eastAsiaTheme="minorEastAsia" w:hAnsiTheme="minorHAnsi" w:cstheme="minorBidi"/>
          <w:b w:val="0"/>
          <w:sz w:val="22"/>
          <w:szCs w:val="22"/>
          <w:lang w:eastAsia="en-AU"/>
        </w:rPr>
      </w:pPr>
      <w:hyperlink w:anchor="_Toc62038346" w:history="1">
        <w:r w:rsidR="00CC7175" w:rsidRPr="009D5A70">
          <w:t>Part 1.1</w:t>
        </w:r>
        <w:r w:rsidR="00CC7175">
          <w:rPr>
            <w:rFonts w:asciiTheme="minorHAnsi" w:eastAsiaTheme="minorEastAsia" w:hAnsiTheme="minorHAnsi" w:cstheme="minorBidi"/>
            <w:b w:val="0"/>
            <w:sz w:val="22"/>
            <w:szCs w:val="22"/>
            <w:lang w:eastAsia="en-AU"/>
          </w:rPr>
          <w:tab/>
        </w:r>
        <w:r w:rsidR="00CC7175" w:rsidRPr="009D5A70">
          <w:t xml:space="preserve">  .</w:t>
        </w:r>
        <w:r w:rsidR="00CC7175">
          <w:tab/>
        </w:r>
        <w:r w:rsidR="00CC7175" w:rsidRPr="00CC7175">
          <w:rPr>
            <w:b w:val="0"/>
          </w:rPr>
          <w:fldChar w:fldCharType="begin"/>
        </w:r>
        <w:r w:rsidR="00CC7175" w:rsidRPr="00CC7175">
          <w:rPr>
            <w:b w:val="0"/>
          </w:rPr>
          <w:instrText xml:space="preserve"> PAGEREF _Toc62038346 \h </w:instrText>
        </w:r>
        <w:r w:rsidR="00CC7175" w:rsidRPr="00CC7175">
          <w:rPr>
            <w:b w:val="0"/>
          </w:rPr>
        </w:r>
        <w:r w:rsidR="00CC7175" w:rsidRPr="00CC7175">
          <w:rPr>
            <w:b w:val="0"/>
          </w:rPr>
          <w:fldChar w:fldCharType="separate"/>
        </w:r>
        <w:r w:rsidR="00AF001D">
          <w:rPr>
            <w:b w:val="0"/>
          </w:rPr>
          <w:t>76</w:t>
        </w:r>
        <w:r w:rsidR="00CC7175" w:rsidRPr="00CC7175">
          <w:rPr>
            <w:b w:val="0"/>
          </w:rPr>
          <w:fldChar w:fldCharType="end"/>
        </w:r>
      </w:hyperlink>
    </w:p>
    <w:p w14:paraId="49B18EBE" w14:textId="35412A62" w:rsidR="00CC7175" w:rsidRDefault="00CC3ACA">
      <w:pPr>
        <w:pStyle w:val="TOC7"/>
        <w:rPr>
          <w:rFonts w:asciiTheme="minorHAnsi" w:eastAsiaTheme="minorEastAsia" w:hAnsiTheme="minorHAnsi" w:cstheme="minorBidi"/>
          <w:b w:val="0"/>
          <w:sz w:val="22"/>
          <w:szCs w:val="22"/>
          <w:lang w:eastAsia="en-AU"/>
        </w:rPr>
      </w:pPr>
      <w:hyperlink w:anchor="_Toc62038347" w:history="1">
        <w:r w:rsidR="00CC7175" w:rsidRPr="009D5A70">
          <w:t>Part 1.2</w:t>
        </w:r>
        <w:r w:rsidR="00CC7175">
          <w:rPr>
            <w:rFonts w:asciiTheme="minorHAnsi" w:eastAsiaTheme="minorEastAsia" w:hAnsiTheme="minorHAnsi" w:cstheme="minorBidi"/>
            <w:b w:val="0"/>
            <w:sz w:val="22"/>
            <w:szCs w:val="22"/>
            <w:lang w:eastAsia="en-AU"/>
          </w:rPr>
          <w:tab/>
        </w:r>
        <w:r w:rsidR="00CC7175" w:rsidRPr="009D5A70">
          <w:t xml:space="preserve">  .</w:t>
        </w:r>
        <w:r w:rsidR="00CC7175">
          <w:tab/>
        </w:r>
        <w:r w:rsidR="00CC7175" w:rsidRPr="00CC7175">
          <w:rPr>
            <w:b w:val="0"/>
          </w:rPr>
          <w:fldChar w:fldCharType="begin"/>
        </w:r>
        <w:r w:rsidR="00CC7175" w:rsidRPr="00CC7175">
          <w:rPr>
            <w:b w:val="0"/>
          </w:rPr>
          <w:instrText xml:space="preserve"> PAGEREF _Toc62038347 \h </w:instrText>
        </w:r>
        <w:r w:rsidR="00CC7175" w:rsidRPr="00CC7175">
          <w:rPr>
            <w:b w:val="0"/>
          </w:rPr>
        </w:r>
        <w:r w:rsidR="00CC7175" w:rsidRPr="00CC7175">
          <w:rPr>
            <w:b w:val="0"/>
          </w:rPr>
          <w:fldChar w:fldCharType="separate"/>
        </w:r>
        <w:r w:rsidR="00AF001D">
          <w:rPr>
            <w:b w:val="0"/>
          </w:rPr>
          <w:t>77</w:t>
        </w:r>
        <w:r w:rsidR="00CC7175" w:rsidRPr="00CC7175">
          <w:rPr>
            <w:b w:val="0"/>
          </w:rPr>
          <w:fldChar w:fldCharType="end"/>
        </w:r>
      </w:hyperlink>
    </w:p>
    <w:p w14:paraId="3BBDFE38" w14:textId="4CEE1C3B" w:rsidR="00CC7175" w:rsidRDefault="00CC3ACA">
      <w:pPr>
        <w:pStyle w:val="TOC6"/>
        <w:rPr>
          <w:rFonts w:asciiTheme="minorHAnsi" w:eastAsiaTheme="minorEastAsia" w:hAnsiTheme="minorHAnsi" w:cstheme="minorBidi"/>
          <w:b w:val="0"/>
          <w:sz w:val="22"/>
          <w:szCs w:val="22"/>
          <w:lang w:eastAsia="en-AU"/>
        </w:rPr>
      </w:pPr>
      <w:hyperlink w:anchor="_Toc62038348" w:history="1">
        <w:r w:rsidR="00CC7175" w:rsidRPr="009D5A70">
          <w:t>Dictionary</w:t>
        </w:r>
        <w:r w:rsidR="00CC7175">
          <w:tab/>
        </w:r>
        <w:r w:rsidR="00CC7175">
          <w:tab/>
        </w:r>
        <w:r w:rsidR="00CC7175" w:rsidRPr="00CC7175">
          <w:rPr>
            <w:b w:val="0"/>
            <w:sz w:val="20"/>
          </w:rPr>
          <w:fldChar w:fldCharType="begin"/>
        </w:r>
        <w:r w:rsidR="00CC7175" w:rsidRPr="00CC7175">
          <w:rPr>
            <w:b w:val="0"/>
            <w:sz w:val="20"/>
          </w:rPr>
          <w:instrText xml:space="preserve"> PAGEREF _Toc62038348 \h </w:instrText>
        </w:r>
        <w:r w:rsidR="00CC7175" w:rsidRPr="00CC7175">
          <w:rPr>
            <w:b w:val="0"/>
            <w:sz w:val="20"/>
          </w:rPr>
        </w:r>
        <w:r w:rsidR="00CC7175" w:rsidRPr="00CC7175">
          <w:rPr>
            <w:b w:val="0"/>
            <w:sz w:val="20"/>
          </w:rPr>
          <w:fldChar w:fldCharType="separate"/>
        </w:r>
        <w:r w:rsidR="00AF001D">
          <w:rPr>
            <w:b w:val="0"/>
            <w:sz w:val="20"/>
          </w:rPr>
          <w:t>78</w:t>
        </w:r>
        <w:r w:rsidR="00CC7175" w:rsidRPr="00CC7175">
          <w:rPr>
            <w:b w:val="0"/>
            <w:sz w:val="20"/>
          </w:rPr>
          <w:fldChar w:fldCharType="end"/>
        </w:r>
      </w:hyperlink>
    </w:p>
    <w:p w14:paraId="02CE731A" w14:textId="405FF248" w:rsidR="00CC7175" w:rsidRDefault="00CC3ACA" w:rsidP="00CC7175">
      <w:pPr>
        <w:pStyle w:val="TOC7"/>
        <w:spacing w:before="480"/>
        <w:rPr>
          <w:rFonts w:asciiTheme="minorHAnsi" w:eastAsiaTheme="minorEastAsia" w:hAnsiTheme="minorHAnsi" w:cstheme="minorBidi"/>
          <w:b w:val="0"/>
          <w:sz w:val="22"/>
          <w:szCs w:val="22"/>
          <w:lang w:eastAsia="en-AU"/>
        </w:rPr>
      </w:pPr>
      <w:hyperlink w:anchor="_Toc62038349" w:history="1">
        <w:r w:rsidR="00CC7175">
          <w:t>Endnotes</w:t>
        </w:r>
        <w:r w:rsidR="00CC7175" w:rsidRPr="00CC7175">
          <w:rPr>
            <w:vanish/>
          </w:rPr>
          <w:tab/>
        </w:r>
        <w:r w:rsidR="00CC7175">
          <w:rPr>
            <w:vanish/>
          </w:rPr>
          <w:tab/>
        </w:r>
        <w:r w:rsidR="00CC7175" w:rsidRPr="00CC7175">
          <w:rPr>
            <w:b w:val="0"/>
            <w:vanish/>
          </w:rPr>
          <w:fldChar w:fldCharType="begin"/>
        </w:r>
        <w:r w:rsidR="00CC7175" w:rsidRPr="00CC7175">
          <w:rPr>
            <w:b w:val="0"/>
            <w:vanish/>
          </w:rPr>
          <w:instrText xml:space="preserve"> PAGEREF _Toc62038349 \h </w:instrText>
        </w:r>
        <w:r w:rsidR="00CC7175" w:rsidRPr="00CC7175">
          <w:rPr>
            <w:b w:val="0"/>
            <w:vanish/>
          </w:rPr>
        </w:r>
        <w:r w:rsidR="00CC7175" w:rsidRPr="00CC7175">
          <w:rPr>
            <w:b w:val="0"/>
            <w:vanish/>
          </w:rPr>
          <w:fldChar w:fldCharType="separate"/>
        </w:r>
        <w:r w:rsidR="00AF001D">
          <w:rPr>
            <w:b w:val="0"/>
            <w:vanish/>
          </w:rPr>
          <w:t>82</w:t>
        </w:r>
        <w:r w:rsidR="00CC7175" w:rsidRPr="00CC7175">
          <w:rPr>
            <w:b w:val="0"/>
            <w:vanish/>
          </w:rPr>
          <w:fldChar w:fldCharType="end"/>
        </w:r>
      </w:hyperlink>
    </w:p>
    <w:p w14:paraId="45226E3B" w14:textId="64DD5717" w:rsidR="00CC7175" w:rsidRDefault="00CC7175">
      <w:pPr>
        <w:pStyle w:val="TOC5"/>
        <w:rPr>
          <w:rFonts w:asciiTheme="minorHAnsi" w:eastAsiaTheme="minorEastAsia" w:hAnsiTheme="minorHAnsi" w:cstheme="minorBidi"/>
          <w:sz w:val="22"/>
          <w:szCs w:val="22"/>
          <w:lang w:eastAsia="en-AU"/>
        </w:rPr>
      </w:pPr>
      <w:r>
        <w:tab/>
      </w:r>
      <w:hyperlink w:anchor="_Toc62038350" w:history="1">
        <w:r w:rsidRPr="009D5A70">
          <w:t>1</w:t>
        </w:r>
        <w:r>
          <w:rPr>
            <w:rFonts w:asciiTheme="minorHAnsi" w:eastAsiaTheme="minorEastAsia" w:hAnsiTheme="minorHAnsi" w:cstheme="minorBidi"/>
            <w:sz w:val="22"/>
            <w:szCs w:val="22"/>
            <w:lang w:eastAsia="en-AU"/>
          </w:rPr>
          <w:tab/>
        </w:r>
        <w:r w:rsidRPr="009D5A70">
          <w:t>About the endnotes</w:t>
        </w:r>
        <w:r>
          <w:tab/>
        </w:r>
        <w:r>
          <w:fldChar w:fldCharType="begin"/>
        </w:r>
        <w:r>
          <w:instrText xml:space="preserve"> PAGEREF _Toc62038350 \h </w:instrText>
        </w:r>
        <w:r>
          <w:fldChar w:fldCharType="separate"/>
        </w:r>
        <w:r w:rsidR="00AF001D">
          <w:t>82</w:t>
        </w:r>
        <w:r>
          <w:fldChar w:fldCharType="end"/>
        </w:r>
      </w:hyperlink>
    </w:p>
    <w:p w14:paraId="54EBB9B5" w14:textId="622EF999" w:rsidR="00CC7175" w:rsidRDefault="00CC7175">
      <w:pPr>
        <w:pStyle w:val="TOC5"/>
        <w:rPr>
          <w:rFonts w:asciiTheme="minorHAnsi" w:eastAsiaTheme="minorEastAsia" w:hAnsiTheme="minorHAnsi" w:cstheme="minorBidi"/>
          <w:sz w:val="22"/>
          <w:szCs w:val="22"/>
          <w:lang w:eastAsia="en-AU"/>
        </w:rPr>
      </w:pPr>
      <w:r>
        <w:tab/>
      </w:r>
      <w:hyperlink w:anchor="_Toc62038351" w:history="1">
        <w:r w:rsidRPr="009D5A70">
          <w:t>2</w:t>
        </w:r>
        <w:r>
          <w:rPr>
            <w:rFonts w:asciiTheme="minorHAnsi" w:eastAsiaTheme="minorEastAsia" w:hAnsiTheme="minorHAnsi" w:cstheme="minorBidi"/>
            <w:sz w:val="22"/>
            <w:szCs w:val="22"/>
            <w:lang w:eastAsia="en-AU"/>
          </w:rPr>
          <w:tab/>
        </w:r>
        <w:r w:rsidRPr="009D5A70">
          <w:t>Abbreviation key</w:t>
        </w:r>
        <w:r>
          <w:tab/>
        </w:r>
        <w:r>
          <w:fldChar w:fldCharType="begin"/>
        </w:r>
        <w:r>
          <w:instrText xml:space="preserve"> PAGEREF _Toc62038351 \h </w:instrText>
        </w:r>
        <w:r>
          <w:fldChar w:fldCharType="separate"/>
        </w:r>
        <w:r w:rsidR="00AF001D">
          <w:t>82</w:t>
        </w:r>
        <w:r>
          <w:fldChar w:fldCharType="end"/>
        </w:r>
      </w:hyperlink>
    </w:p>
    <w:p w14:paraId="7240314A" w14:textId="548D53B0" w:rsidR="00CC7175" w:rsidRDefault="00CC7175">
      <w:pPr>
        <w:pStyle w:val="TOC5"/>
        <w:rPr>
          <w:rFonts w:asciiTheme="minorHAnsi" w:eastAsiaTheme="minorEastAsia" w:hAnsiTheme="minorHAnsi" w:cstheme="minorBidi"/>
          <w:sz w:val="22"/>
          <w:szCs w:val="22"/>
          <w:lang w:eastAsia="en-AU"/>
        </w:rPr>
      </w:pPr>
      <w:r>
        <w:tab/>
      </w:r>
      <w:hyperlink w:anchor="_Toc62038352" w:history="1">
        <w:r w:rsidRPr="009D5A70">
          <w:t>3</w:t>
        </w:r>
        <w:r>
          <w:rPr>
            <w:rFonts w:asciiTheme="minorHAnsi" w:eastAsiaTheme="minorEastAsia" w:hAnsiTheme="minorHAnsi" w:cstheme="minorBidi"/>
            <w:sz w:val="22"/>
            <w:szCs w:val="22"/>
            <w:lang w:eastAsia="en-AU"/>
          </w:rPr>
          <w:tab/>
        </w:r>
        <w:r w:rsidRPr="009D5A70">
          <w:t>Legislation history</w:t>
        </w:r>
        <w:r>
          <w:tab/>
        </w:r>
        <w:r>
          <w:fldChar w:fldCharType="begin"/>
        </w:r>
        <w:r>
          <w:instrText xml:space="preserve"> PAGEREF _Toc62038352 \h </w:instrText>
        </w:r>
        <w:r>
          <w:fldChar w:fldCharType="separate"/>
        </w:r>
        <w:r w:rsidR="00AF001D">
          <w:t>83</w:t>
        </w:r>
        <w:r>
          <w:fldChar w:fldCharType="end"/>
        </w:r>
      </w:hyperlink>
    </w:p>
    <w:p w14:paraId="23AFCA3D" w14:textId="7159E13F" w:rsidR="00CC7175" w:rsidRDefault="00CC7175">
      <w:pPr>
        <w:pStyle w:val="TOC5"/>
        <w:rPr>
          <w:rFonts w:asciiTheme="minorHAnsi" w:eastAsiaTheme="minorEastAsia" w:hAnsiTheme="minorHAnsi" w:cstheme="minorBidi"/>
          <w:sz w:val="22"/>
          <w:szCs w:val="22"/>
          <w:lang w:eastAsia="en-AU"/>
        </w:rPr>
      </w:pPr>
      <w:r>
        <w:tab/>
      </w:r>
      <w:hyperlink w:anchor="_Toc62038353" w:history="1">
        <w:r w:rsidRPr="009D5A70">
          <w:t>4</w:t>
        </w:r>
        <w:r>
          <w:rPr>
            <w:rFonts w:asciiTheme="minorHAnsi" w:eastAsiaTheme="minorEastAsia" w:hAnsiTheme="minorHAnsi" w:cstheme="minorBidi"/>
            <w:sz w:val="22"/>
            <w:szCs w:val="22"/>
            <w:lang w:eastAsia="en-AU"/>
          </w:rPr>
          <w:tab/>
        </w:r>
        <w:r w:rsidRPr="009D5A70">
          <w:t>Amendment history</w:t>
        </w:r>
        <w:r>
          <w:tab/>
        </w:r>
        <w:r>
          <w:fldChar w:fldCharType="begin"/>
        </w:r>
        <w:r>
          <w:instrText xml:space="preserve"> PAGEREF _Toc62038353 \h </w:instrText>
        </w:r>
        <w:r>
          <w:fldChar w:fldCharType="separate"/>
        </w:r>
        <w:r w:rsidR="00AF001D">
          <w:t>91</w:t>
        </w:r>
        <w:r>
          <w:fldChar w:fldCharType="end"/>
        </w:r>
      </w:hyperlink>
    </w:p>
    <w:p w14:paraId="29EE3E6F" w14:textId="7F222BE4" w:rsidR="00CC7175" w:rsidRDefault="00CC7175">
      <w:pPr>
        <w:pStyle w:val="TOC5"/>
        <w:rPr>
          <w:rFonts w:asciiTheme="minorHAnsi" w:eastAsiaTheme="minorEastAsia" w:hAnsiTheme="minorHAnsi" w:cstheme="minorBidi"/>
          <w:sz w:val="22"/>
          <w:szCs w:val="22"/>
          <w:lang w:eastAsia="en-AU"/>
        </w:rPr>
      </w:pPr>
      <w:r>
        <w:tab/>
      </w:r>
      <w:hyperlink w:anchor="_Toc62038354" w:history="1">
        <w:r w:rsidRPr="009D5A70">
          <w:t>5</w:t>
        </w:r>
        <w:r>
          <w:rPr>
            <w:rFonts w:asciiTheme="minorHAnsi" w:eastAsiaTheme="minorEastAsia" w:hAnsiTheme="minorHAnsi" w:cstheme="minorBidi"/>
            <w:sz w:val="22"/>
            <w:szCs w:val="22"/>
            <w:lang w:eastAsia="en-AU"/>
          </w:rPr>
          <w:tab/>
        </w:r>
        <w:r w:rsidRPr="009D5A70">
          <w:t>Earlier republications</w:t>
        </w:r>
        <w:r>
          <w:tab/>
        </w:r>
        <w:r>
          <w:fldChar w:fldCharType="begin"/>
        </w:r>
        <w:r>
          <w:instrText xml:space="preserve"> PAGEREF _Toc62038354 \h </w:instrText>
        </w:r>
        <w:r>
          <w:fldChar w:fldCharType="separate"/>
        </w:r>
        <w:r w:rsidR="00AF001D">
          <w:t>103</w:t>
        </w:r>
        <w:r>
          <w:fldChar w:fldCharType="end"/>
        </w:r>
      </w:hyperlink>
    </w:p>
    <w:p w14:paraId="33DDEB9C" w14:textId="1C8A0234" w:rsidR="00CC7175" w:rsidRDefault="00CC7175">
      <w:pPr>
        <w:pStyle w:val="TOC5"/>
        <w:rPr>
          <w:rFonts w:asciiTheme="minorHAnsi" w:eastAsiaTheme="minorEastAsia" w:hAnsiTheme="minorHAnsi" w:cstheme="minorBidi"/>
          <w:sz w:val="22"/>
          <w:szCs w:val="22"/>
          <w:lang w:eastAsia="en-AU"/>
        </w:rPr>
      </w:pPr>
      <w:r>
        <w:tab/>
      </w:r>
      <w:hyperlink w:anchor="_Toc62038355" w:history="1">
        <w:r w:rsidRPr="009D5A70">
          <w:t>6</w:t>
        </w:r>
        <w:r>
          <w:rPr>
            <w:rFonts w:asciiTheme="minorHAnsi" w:eastAsiaTheme="minorEastAsia" w:hAnsiTheme="minorHAnsi" w:cstheme="minorBidi"/>
            <w:sz w:val="22"/>
            <w:szCs w:val="22"/>
            <w:lang w:eastAsia="en-AU"/>
          </w:rPr>
          <w:tab/>
        </w:r>
        <w:r w:rsidRPr="009D5A70">
          <w:t>Expired transitional or validating provisions</w:t>
        </w:r>
        <w:r>
          <w:tab/>
        </w:r>
        <w:r>
          <w:fldChar w:fldCharType="begin"/>
        </w:r>
        <w:r>
          <w:instrText xml:space="preserve"> PAGEREF _Toc62038355 \h </w:instrText>
        </w:r>
        <w:r>
          <w:fldChar w:fldCharType="separate"/>
        </w:r>
        <w:r w:rsidR="00AF001D">
          <w:t>106</w:t>
        </w:r>
        <w:r>
          <w:fldChar w:fldCharType="end"/>
        </w:r>
      </w:hyperlink>
    </w:p>
    <w:p w14:paraId="64766612" w14:textId="63A49DDB" w:rsidR="008F7279" w:rsidRDefault="00CC7175" w:rsidP="00487E8B">
      <w:pPr>
        <w:pStyle w:val="BillBasic"/>
      </w:pPr>
      <w:r>
        <w:fldChar w:fldCharType="end"/>
      </w:r>
    </w:p>
    <w:p w14:paraId="2D369BEA" w14:textId="77777777" w:rsidR="008F7279" w:rsidRDefault="008F7279" w:rsidP="00487E8B">
      <w:pPr>
        <w:pStyle w:val="01Contents"/>
        <w:sectPr w:rsidR="008F727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3083A39" w14:textId="77777777" w:rsidR="008F7279" w:rsidRDefault="008F7279" w:rsidP="00487E8B">
      <w:pPr>
        <w:jc w:val="center"/>
      </w:pPr>
      <w:r>
        <w:rPr>
          <w:noProof/>
          <w:lang w:eastAsia="en-AU"/>
        </w:rPr>
        <w:lastRenderedPageBreak/>
        <w:drawing>
          <wp:inline distT="0" distB="0" distL="0" distR="0" wp14:anchorId="167DDE65" wp14:editId="75C97F9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AE6ADC" w14:textId="77777777" w:rsidR="008F7279" w:rsidRDefault="008F7279" w:rsidP="00487E8B">
      <w:pPr>
        <w:jc w:val="center"/>
        <w:rPr>
          <w:rFonts w:ascii="Arial" w:hAnsi="Arial"/>
        </w:rPr>
      </w:pPr>
      <w:r>
        <w:rPr>
          <w:rFonts w:ascii="Arial" w:hAnsi="Arial"/>
        </w:rPr>
        <w:t>Australian Capital Territory</w:t>
      </w:r>
    </w:p>
    <w:p w14:paraId="77463EB4" w14:textId="244E1CE9" w:rsidR="008F7279" w:rsidRDefault="006A5702" w:rsidP="00487E8B">
      <w:pPr>
        <w:pStyle w:val="Billname"/>
      </w:pPr>
      <w:bookmarkStart w:id="7" w:name="Citation"/>
      <w:r>
        <w:t>Coroners Act 1997</w:t>
      </w:r>
      <w:bookmarkEnd w:id="7"/>
    </w:p>
    <w:p w14:paraId="5CE075DA" w14:textId="77777777" w:rsidR="008F7279" w:rsidRDefault="008F7279" w:rsidP="00487E8B">
      <w:pPr>
        <w:pStyle w:val="ActNo"/>
      </w:pPr>
    </w:p>
    <w:p w14:paraId="2A160CC8" w14:textId="77777777" w:rsidR="008F7279" w:rsidRDefault="008F7279" w:rsidP="00487E8B">
      <w:pPr>
        <w:pStyle w:val="N-line3"/>
      </w:pPr>
    </w:p>
    <w:p w14:paraId="2AF50D4E" w14:textId="77777777" w:rsidR="008F7279" w:rsidRDefault="008F7279" w:rsidP="00487E8B">
      <w:pPr>
        <w:pStyle w:val="LongTitle"/>
      </w:pPr>
      <w:r>
        <w:t>An Act to provide for the holding of inquests into deaths and inquiries into fires and disasters, and for related purposes</w:t>
      </w:r>
    </w:p>
    <w:p w14:paraId="160C291A" w14:textId="77777777" w:rsidR="008F7279" w:rsidRDefault="008F7279" w:rsidP="00487E8B">
      <w:pPr>
        <w:pStyle w:val="N-line3"/>
      </w:pPr>
    </w:p>
    <w:p w14:paraId="6B919406" w14:textId="77777777" w:rsidR="008F7279" w:rsidRDefault="008F7279" w:rsidP="00487E8B">
      <w:pPr>
        <w:pStyle w:val="Placeholder"/>
      </w:pPr>
      <w:r>
        <w:rPr>
          <w:rStyle w:val="charContents"/>
          <w:sz w:val="16"/>
        </w:rPr>
        <w:t xml:space="preserve">  </w:t>
      </w:r>
      <w:r>
        <w:rPr>
          <w:rStyle w:val="charPage"/>
        </w:rPr>
        <w:t xml:space="preserve">  </w:t>
      </w:r>
    </w:p>
    <w:p w14:paraId="4AE89241" w14:textId="77777777" w:rsidR="008F7279" w:rsidRDefault="008F7279" w:rsidP="00487E8B">
      <w:pPr>
        <w:pStyle w:val="Placeholder"/>
      </w:pPr>
      <w:r>
        <w:rPr>
          <w:rStyle w:val="CharChapNo"/>
        </w:rPr>
        <w:t xml:space="preserve">  </w:t>
      </w:r>
      <w:r>
        <w:rPr>
          <w:rStyle w:val="CharChapText"/>
        </w:rPr>
        <w:t xml:space="preserve">  </w:t>
      </w:r>
    </w:p>
    <w:p w14:paraId="573FACFD" w14:textId="77777777" w:rsidR="008F7279" w:rsidRDefault="008F7279" w:rsidP="00487E8B">
      <w:pPr>
        <w:pStyle w:val="Placeholder"/>
      </w:pPr>
      <w:r>
        <w:rPr>
          <w:rStyle w:val="CharPartNo"/>
        </w:rPr>
        <w:t xml:space="preserve">  </w:t>
      </w:r>
      <w:r>
        <w:rPr>
          <w:rStyle w:val="CharPartText"/>
        </w:rPr>
        <w:t xml:space="preserve">  </w:t>
      </w:r>
    </w:p>
    <w:p w14:paraId="40DC5CE6" w14:textId="77777777" w:rsidR="008F7279" w:rsidRDefault="008F7279" w:rsidP="00487E8B">
      <w:pPr>
        <w:pStyle w:val="Placeholder"/>
      </w:pPr>
      <w:r>
        <w:rPr>
          <w:rStyle w:val="CharDivNo"/>
        </w:rPr>
        <w:t xml:space="preserve">  </w:t>
      </w:r>
      <w:r>
        <w:rPr>
          <w:rStyle w:val="CharDivText"/>
        </w:rPr>
        <w:t xml:space="preserve">  </w:t>
      </w:r>
    </w:p>
    <w:p w14:paraId="60E4A81D" w14:textId="77777777" w:rsidR="008F7279" w:rsidRPr="00CA74E4" w:rsidRDefault="008F7279" w:rsidP="00487E8B">
      <w:pPr>
        <w:pStyle w:val="PageBreak"/>
      </w:pPr>
      <w:r w:rsidRPr="00CA74E4">
        <w:br w:type="page"/>
      </w:r>
    </w:p>
    <w:p w14:paraId="3F124218" w14:textId="77777777" w:rsidR="00AA0C1C" w:rsidRPr="00A57B56" w:rsidRDefault="00AA0C1C">
      <w:pPr>
        <w:pStyle w:val="AH2Part"/>
      </w:pPr>
      <w:bookmarkStart w:id="8" w:name="_Toc62038203"/>
      <w:r w:rsidRPr="00A57B56">
        <w:rPr>
          <w:rStyle w:val="CharPartNo"/>
        </w:rPr>
        <w:lastRenderedPageBreak/>
        <w:t>Part 1</w:t>
      </w:r>
      <w:r>
        <w:tab/>
      </w:r>
      <w:r w:rsidRPr="00A57B56">
        <w:rPr>
          <w:rStyle w:val="CharPartText"/>
        </w:rPr>
        <w:t>Preliminary</w:t>
      </w:r>
      <w:bookmarkEnd w:id="8"/>
    </w:p>
    <w:p w14:paraId="3A7E593A" w14:textId="77777777" w:rsidR="00C312D9" w:rsidRPr="00A57B56" w:rsidRDefault="00C312D9" w:rsidP="00C312D9">
      <w:pPr>
        <w:pStyle w:val="AH3Div"/>
      </w:pPr>
      <w:bookmarkStart w:id="9" w:name="_Toc62038204"/>
      <w:r w:rsidRPr="00A57B56">
        <w:rPr>
          <w:rStyle w:val="CharDivNo"/>
        </w:rPr>
        <w:t>Division 1.1</w:t>
      </w:r>
      <w:r w:rsidRPr="00FA2BD6">
        <w:tab/>
      </w:r>
      <w:r w:rsidRPr="00A57B56">
        <w:rPr>
          <w:rStyle w:val="CharDivText"/>
        </w:rPr>
        <w:t>Introduction</w:t>
      </w:r>
      <w:bookmarkEnd w:id="9"/>
    </w:p>
    <w:p w14:paraId="1C31DCFD" w14:textId="77777777" w:rsidR="00AA0C1C" w:rsidRDefault="00AA0C1C">
      <w:pPr>
        <w:pStyle w:val="AH5Sec"/>
      </w:pPr>
      <w:bookmarkStart w:id="10" w:name="_Toc62038205"/>
      <w:r w:rsidRPr="00A57B56">
        <w:rPr>
          <w:rStyle w:val="CharSectNo"/>
        </w:rPr>
        <w:t>1</w:t>
      </w:r>
      <w:r>
        <w:tab/>
        <w:t>Name of Act</w:t>
      </w:r>
      <w:bookmarkEnd w:id="10"/>
    </w:p>
    <w:p w14:paraId="3FF7A45C" w14:textId="77777777" w:rsidR="00AA0C1C" w:rsidRDefault="00AA0C1C">
      <w:pPr>
        <w:pStyle w:val="Amainreturn"/>
      </w:pPr>
      <w:r>
        <w:t xml:space="preserve">This Act is the </w:t>
      </w:r>
      <w:r>
        <w:rPr>
          <w:rStyle w:val="charItals"/>
        </w:rPr>
        <w:t>Coroners Act 1997</w:t>
      </w:r>
      <w:r>
        <w:t>.</w:t>
      </w:r>
    </w:p>
    <w:p w14:paraId="1A693E15" w14:textId="77777777" w:rsidR="00AA0C1C" w:rsidRDefault="00AA0C1C">
      <w:pPr>
        <w:pStyle w:val="AH5Sec"/>
      </w:pPr>
      <w:bookmarkStart w:id="11" w:name="_Toc62038206"/>
      <w:r w:rsidRPr="00A57B56">
        <w:rPr>
          <w:rStyle w:val="CharSectNo"/>
        </w:rPr>
        <w:t>2</w:t>
      </w:r>
      <w:r>
        <w:tab/>
        <w:t>Dictionary</w:t>
      </w:r>
      <w:bookmarkEnd w:id="11"/>
    </w:p>
    <w:p w14:paraId="527F6B3E" w14:textId="77777777" w:rsidR="00AA0C1C" w:rsidRDefault="00AA0C1C">
      <w:pPr>
        <w:pStyle w:val="Amainreturn"/>
        <w:keepNext/>
        <w:suppressLineNumbers/>
      </w:pPr>
      <w:r>
        <w:t>The dictionary at the end of this Act is part of this Act.</w:t>
      </w:r>
    </w:p>
    <w:p w14:paraId="7D420B87" w14:textId="77777777" w:rsidR="00AA0C1C" w:rsidRDefault="00AA0C1C">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69C12A5C" w14:textId="77777777" w:rsidR="00AA0C1C" w:rsidRDefault="00AA0C1C">
      <w:pPr>
        <w:pStyle w:val="aNote"/>
      </w:pPr>
      <w:r>
        <w:tab/>
        <w:t>For example, the signpost definition ‘</w:t>
      </w:r>
      <w:r>
        <w:rPr>
          <w:rStyle w:val="charBoldItals"/>
        </w:rPr>
        <w:t>death in custody</w:t>
      </w:r>
      <w:r>
        <w:t>—see section 3C.’ means that the term ‘death in custody’ is defined in that section.</w:t>
      </w:r>
    </w:p>
    <w:p w14:paraId="3282F00D" w14:textId="2DB219F0" w:rsidR="00AA0C1C" w:rsidRDefault="00AA0C1C">
      <w:pPr>
        <w:pStyle w:val="aNote"/>
        <w:keepLines/>
        <w:suppressLineNumbers/>
        <w:ind w:left="1899" w:hanging="799"/>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C6048" w:rsidRPr="002C6048">
          <w:rPr>
            <w:rStyle w:val="charCitHyperlinkAbbrev"/>
          </w:rPr>
          <w:t>Legislation Act</w:t>
        </w:r>
      </w:hyperlink>
      <w:r>
        <w:t>, s 155 and s 156 (1)).</w:t>
      </w:r>
    </w:p>
    <w:p w14:paraId="643FFA63" w14:textId="77777777" w:rsidR="00AA0C1C" w:rsidRDefault="00AA0C1C">
      <w:pPr>
        <w:pStyle w:val="AH5Sec"/>
      </w:pPr>
      <w:bookmarkStart w:id="12" w:name="_Toc62038207"/>
      <w:r w:rsidRPr="00A57B56">
        <w:rPr>
          <w:rStyle w:val="CharSectNo"/>
        </w:rPr>
        <w:t>3A</w:t>
      </w:r>
      <w:r>
        <w:tab/>
        <w:t>Notes</w:t>
      </w:r>
      <w:bookmarkEnd w:id="12"/>
    </w:p>
    <w:p w14:paraId="057595BD" w14:textId="77777777" w:rsidR="00AA0C1C" w:rsidRDefault="00AA0C1C">
      <w:pPr>
        <w:pStyle w:val="Amainreturn"/>
        <w:keepNext/>
      </w:pPr>
      <w:r>
        <w:t>A note included in this Act is explanatory and is not part of this Act.</w:t>
      </w:r>
    </w:p>
    <w:p w14:paraId="0AFE2B1C" w14:textId="2499D2D9" w:rsidR="00AA0C1C" w:rsidRDefault="00AA0C1C">
      <w:pPr>
        <w:pStyle w:val="aNote"/>
      </w:pPr>
      <w:r>
        <w:rPr>
          <w:rStyle w:val="charItals"/>
        </w:rPr>
        <w:t>Note</w:t>
      </w:r>
      <w:r>
        <w:rPr>
          <w:rStyle w:val="charItals"/>
        </w:rPr>
        <w:tab/>
      </w:r>
      <w:r>
        <w:t xml:space="preserve">See the </w:t>
      </w:r>
      <w:hyperlink r:id="rId29" w:tooltip="A2001-14" w:history="1">
        <w:r w:rsidR="002C6048" w:rsidRPr="002C6048">
          <w:rPr>
            <w:rStyle w:val="charCitHyperlinkAbbrev"/>
          </w:rPr>
          <w:t>Legislation Act</w:t>
        </w:r>
      </w:hyperlink>
      <w:r>
        <w:t>, s 127 (1), (4) and (5) for the legal status of notes.</w:t>
      </w:r>
    </w:p>
    <w:p w14:paraId="53C89488" w14:textId="77777777" w:rsidR="00AA0C1C" w:rsidRDefault="00AA0C1C">
      <w:pPr>
        <w:pStyle w:val="AH5Sec"/>
      </w:pPr>
      <w:bookmarkStart w:id="13" w:name="_Toc62038208"/>
      <w:r w:rsidRPr="00A57B56">
        <w:rPr>
          <w:rStyle w:val="CharSectNo"/>
        </w:rPr>
        <w:lastRenderedPageBreak/>
        <w:t>3B</w:t>
      </w:r>
      <w:r>
        <w:tab/>
        <w:t>Offences against Act—application of Criminal Code etc</w:t>
      </w:r>
      <w:bookmarkEnd w:id="13"/>
    </w:p>
    <w:p w14:paraId="50F70A8F" w14:textId="77777777" w:rsidR="00AA0C1C" w:rsidRDefault="00AA0C1C">
      <w:pPr>
        <w:pStyle w:val="Amainreturn"/>
        <w:keepNext/>
      </w:pPr>
      <w:r>
        <w:t>Other legislation applies in relation to offences against this Act.</w:t>
      </w:r>
    </w:p>
    <w:p w14:paraId="305CF208" w14:textId="77777777" w:rsidR="00AA0C1C" w:rsidRDefault="00AA0C1C">
      <w:pPr>
        <w:pStyle w:val="aNote"/>
        <w:keepNext/>
      </w:pPr>
      <w:r>
        <w:rPr>
          <w:rStyle w:val="charItals"/>
        </w:rPr>
        <w:t>Note 1</w:t>
      </w:r>
      <w:r>
        <w:tab/>
      </w:r>
      <w:r>
        <w:rPr>
          <w:rStyle w:val="charItals"/>
        </w:rPr>
        <w:t>Criminal Code</w:t>
      </w:r>
    </w:p>
    <w:p w14:paraId="78BDEDD3" w14:textId="3C3A8D53" w:rsidR="00AA0C1C" w:rsidRDefault="00AA0C1C">
      <w:pPr>
        <w:pStyle w:val="aNote"/>
        <w:keepNext/>
        <w:spacing w:before="20"/>
        <w:ind w:firstLine="0"/>
      </w:pPr>
      <w:r>
        <w:t xml:space="preserve">The </w:t>
      </w:r>
      <w:hyperlink r:id="rId30" w:tooltip="A2002-51" w:history="1">
        <w:r w:rsidR="002C6048" w:rsidRPr="002C6048">
          <w:rPr>
            <w:rStyle w:val="charCitHyperlinkAbbrev"/>
          </w:rPr>
          <w:t>Criminal Code</w:t>
        </w:r>
      </w:hyperlink>
      <w:r>
        <w:t xml:space="preserve">, ch 2 applies to all offences against this Act (see Code, pt 2.1).  </w:t>
      </w:r>
    </w:p>
    <w:p w14:paraId="2959BE73" w14:textId="77777777" w:rsidR="00AA0C1C" w:rsidRDefault="00AA0C1C" w:rsidP="001D798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2EC12EC" w14:textId="77777777" w:rsidR="00AA0C1C" w:rsidRDefault="00AA0C1C" w:rsidP="0015088A">
      <w:pPr>
        <w:pStyle w:val="aNote"/>
        <w:keepNext/>
        <w:rPr>
          <w:rStyle w:val="charItals"/>
        </w:rPr>
      </w:pPr>
      <w:r>
        <w:rPr>
          <w:rStyle w:val="charItals"/>
        </w:rPr>
        <w:t>Note 2</w:t>
      </w:r>
      <w:r>
        <w:rPr>
          <w:rStyle w:val="charItals"/>
        </w:rPr>
        <w:tab/>
        <w:t>Penalty units</w:t>
      </w:r>
    </w:p>
    <w:p w14:paraId="659EDD12" w14:textId="2D4C6F5D" w:rsidR="00AA0C1C" w:rsidRDefault="00AA0C1C">
      <w:pPr>
        <w:pStyle w:val="aNoteText"/>
      </w:pPr>
      <w:r>
        <w:t xml:space="preserve">The </w:t>
      </w:r>
      <w:hyperlink r:id="rId31" w:tooltip="A2001-14" w:history="1">
        <w:r w:rsidR="002C6048" w:rsidRPr="002C6048">
          <w:rPr>
            <w:rStyle w:val="charCitHyperlinkAbbrev"/>
          </w:rPr>
          <w:t>Legislation Act</w:t>
        </w:r>
      </w:hyperlink>
      <w:r>
        <w:t>, s 133 deals with the meaning of offence penalties that are expressed in penalty units.</w:t>
      </w:r>
    </w:p>
    <w:p w14:paraId="1A93E6C4" w14:textId="77777777" w:rsidR="00C312D9" w:rsidRPr="00A57B56" w:rsidRDefault="00C312D9" w:rsidP="00C312D9">
      <w:pPr>
        <w:pStyle w:val="AH3Div"/>
      </w:pPr>
      <w:bookmarkStart w:id="14" w:name="_Toc62038209"/>
      <w:r w:rsidRPr="00A57B56">
        <w:rPr>
          <w:rStyle w:val="CharDivNo"/>
        </w:rPr>
        <w:t>Division 1.2</w:t>
      </w:r>
      <w:r w:rsidRPr="00FA2BD6">
        <w:tab/>
      </w:r>
      <w:r w:rsidRPr="00A57B56">
        <w:rPr>
          <w:rStyle w:val="CharDivText"/>
        </w:rPr>
        <w:t>Objects and important concepts</w:t>
      </w:r>
      <w:bookmarkEnd w:id="14"/>
    </w:p>
    <w:p w14:paraId="37089DE8" w14:textId="77777777" w:rsidR="00C312D9" w:rsidRPr="00FA2BD6" w:rsidRDefault="00C312D9" w:rsidP="00C312D9">
      <w:pPr>
        <w:pStyle w:val="AH5Sec"/>
      </w:pPr>
      <w:bookmarkStart w:id="15" w:name="_Toc62038210"/>
      <w:r w:rsidRPr="00A57B56">
        <w:rPr>
          <w:rStyle w:val="CharSectNo"/>
        </w:rPr>
        <w:t>3BA</w:t>
      </w:r>
      <w:r w:rsidRPr="00FA2BD6">
        <w:tab/>
        <w:t>Objects of Act</w:t>
      </w:r>
      <w:bookmarkEnd w:id="15"/>
    </w:p>
    <w:p w14:paraId="609EA9AB" w14:textId="77777777" w:rsidR="00C312D9" w:rsidRPr="00FA2BD6" w:rsidRDefault="00C312D9" w:rsidP="00C312D9">
      <w:pPr>
        <w:pStyle w:val="Amain"/>
      </w:pPr>
      <w:r w:rsidRPr="00FA2BD6">
        <w:tab/>
        <w:t>(1)</w:t>
      </w:r>
      <w:r w:rsidRPr="00FA2BD6">
        <w:tab/>
        <w:t>The main objects of this Act are to—</w:t>
      </w:r>
    </w:p>
    <w:p w14:paraId="41DFDD89" w14:textId="77777777" w:rsidR="00C312D9" w:rsidRPr="00FA2BD6" w:rsidRDefault="00C312D9" w:rsidP="00C312D9">
      <w:pPr>
        <w:pStyle w:val="Apara"/>
      </w:pPr>
      <w:r w:rsidRPr="00FA2BD6">
        <w:tab/>
        <w:t>(a)</w:t>
      </w:r>
      <w:r w:rsidRPr="00FA2BD6">
        <w:tab/>
        <w:t>establish the Coroner’s Court and position of Chief Coroner; and</w:t>
      </w:r>
    </w:p>
    <w:p w14:paraId="4442B77F" w14:textId="6858FDD4" w:rsidR="00C312D9" w:rsidRPr="00FA2BD6" w:rsidRDefault="00C312D9" w:rsidP="00C312D9">
      <w:pPr>
        <w:pStyle w:val="aNotepar"/>
      </w:pPr>
      <w:r w:rsidRPr="002C6048">
        <w:rPr>
          <w:rStyle w:val="charItals"/>
        </w:rPr>
        <w:t>Note</w:t>
      </w:r>
      <w:r w:rsidRPr="002C6048">
        <w:rPr>
          <w:rStyle w:val="charItals"/>
        </w:rPr>
        <w:tab/>
      </w:r>
      <w:r w:rsidRPr="00FA2BD6">
        <w:t xml:space="preserve">Establish includes continue in existence (see </w:t>
      </w:r>
      <w:hyperlink r:id="rId32" w:tooltip="A2001-14" w:history="1">
        <w:r w:rsidR="002C6048" w:rsidRPr="002C6048">
          <w:rPr>
            <w:rStyle w:val="charCitHyperlinkAbbrev"/>
          </w:rPr>
          <w:t>Legislation Act</w:t>
        </w:r>
      </w:hyperlink>
      <w:r w:rsidRPr="00FA2BD6">
        <w:t xml:space="preserve">, dict, pt 1, def </w:t>
      </w:r>
      <w:r w:rsidRPr="002C6048">
        <w:rPr>
          <w:rStyle w:val="charBoldItals"/>
        </w:rPr>
        <w:t>establish</w:t>
      </w:r>
      <w:r w:rsidRPr="00FA2BD6">
        <w:t>).</w:t>
      </w:r>
    </w:p>
    <w:p w14:paraId="4E865E19" w14:textId="77777777" w:rsidR="002E4943" w:rsidRPr="00110E88" w:rsidRDefault="002E4943" w:rsidP="002E4943">
      <w:pPr>
        <w:pStyle w:val="Apara"/>
      </w:pPr>
      <w:r w:rsidRPr="00110E88">
        <w:tab/>
        <w:t>(b)</w:t>
      </w:r>
      <w:r w:rsidRPr="00110E88">
        <w:tab/>
        <w:t>provide—</w:t>
      </w:r>
    </w:p>
    <w:p w14:paraId="13D4D28E" w14:textId="77777777" w:rsidR="002E4943" w:rsidRPr="00110E88" w:rsidRDefault="002E4943" w:rsidP="002E4943">
      <w:pPr>
        <w:pStyle w:val="Asubpara"/>
      </w:pPr>
      <w:r w:rsidRPr="00110E88">
        <w:tab/>
        <w:t>(i)</w:t>
      </w:r>
      <w:r w:rsidRPr="00110E88">
        <w:tab/>
        <w:t>that a person who is a magistrate (other than a special magistrate) is also a coroner; and</w:t>
      </w:r>
    </w:p>
    <w:p w14:paraId="669E5385" w14:textId="77777777" w:rsidR="002E4943" w:rsidRPr="00110E88" w:rsidRDefault="002E4943" w:rsidP="002E4943">
      <w:pPr>
        <w:pStyle w:val="Asubpara"/>
      </w:pPr>
      <w:r w:rsidRPr="00110E88">
        <w:tab/>
        <w:t>(ii)</w:t>
      </w:r>
      <w:r w:rsidRPr="00110E88">
        <w:tab/>
        <w:t>that the Chief Coroner may appoint a special magistrate as a coroner; and</w:t>
      </w:r>
    </w:p>
    <w:p w14:paraId="62F70F86" w14:textId="77777777" w:rsidR="002E4943" w:rsidRPr="00110E88" w:rsidRDefault="002E4943" w:rsidP="002E4943">
      <w:pPr>
        <w:pStyle w:val="Asubpara"/>
      </w:pPr>
      <w:r w:rsidRPr="00110E88">
        <w:tab/>
        <w:t>(iii)</w:t>
      </w:r>
      <w:r w:rsidRPr="00110E88">
        <w:tab/>
        <w:t>for the appointment of deputy coroners; and</w:t>
      </w:r>
    </w:p>
    <w:p w14:paraId="3B1B6B56" w14:textId="77777777" w:rsidR="00C312D9" w:rsidRPr="00FA2BD6" w:rsidRDefault="00C312D9" w:rsidP="008A7A55">
      <w:pPr>
        <w:pStyle w:val="Apara"/>
        <w:keepNext/>
      </w:pPr>
      <w:r w:rsidRPr="00FA2BD6">
        <w:tab/>
        <w:t>(c)</w:t>
      </w:r>
      <w:r w:rsidRPr="00FA2BD6">
        <w:tab/>
        <w:t>give the following functions to coroners:</w:t>
      </w:r>
    </w:p>
    <w:p w14:paraId="25F18C0C" w14:textId="77777777" w:rsidR="00C312D9" w:rsidRPr="00FA2BD6" w:rsidRDefault="00C312D9" w:rsidP="00EC4D95">
      <w:pPr>
        <w:pStyle w:val="Asubpara"/>
      </w:pPr>
      <w:r w:rsidRPr="00FA2BD6">
        <w:tab/>
        <w:t>(i)</w:t>
      </w:r>
      <w:r w:rsidRPr="00FA2BD6">
        <w:tab/>
        <w:t>to hold inquests into particular kinds of deaths or suspected deaths, and to make findings about the deaths, including the identities of deceased people and causes of death;</w:t>
      </w:r>
    </w:p>
    <w:p w14:paraId="3E967EFA" w14:textId="77777777" w:rsidR="00C312D9" w:rsidRPr="00FA2BD6" w:rsidRDefault="00C312D9" w:rsidP="002335AB">
      <w:pPr>
        <w:pStyle w:val="Asubpara"/>
        <w:keepNext/>
      </w:pPr>
      <w:r w:rsidRPr="00FA2BD6">
        <w:lastRenderedPageBreak/>
        <w:tab/>
        <w:t>(ii)</w:t>
      </w:r>
      <w:r w:rsidRPr="00FA2BD6">
        <w:tab/>
        <w:t>to hold inquiries into, and make findings about, the cause and origin of—</w:t>
      </w:r>
    </w:p>
    <w:p w14:paraId="2E9215C3" w14:textId="77777777" w:rsidR="00C312D9" w:rsidRPr="00FA2BD6" w:rsidRDefault="00C312D9" w:rsidP="00C312D9">
      <w:pPr>
        <w:pStyle w:val="Asubsubpara"/>
      </w:pPr>
      <w:r w:rsidRPr="00FA2BD6">
        <w:tab/>
        <w:t>(A)</w:t>
      </w:r>
      <w:r w:rsidRPr="00FA2BD6">
        <w:tab/>
        <w:t>fires that have destroyed or damaged property; and</w:t>
      </w:r>
    </w:p>
    <w:p w14:paraId="3559A49F" w14:textId="77777777" w:rsidR="00C312D9" w:rsidRPr="00FA2BD6" w:rsidRDefault="00C312D9" w:rsidP="00C312D9">
      <w:pPr>
        <w:pStyle w:val="Asubsubpara"/>
      </w:pPr>
      <w:r w:rsidRPr="00FA2BD6">
        <w:tab/>
        <w:t>(B)</w:t>
      </w:r>
      <w:r w:rsidRPr="00FA2BD6">
        <w:tab/>
        <w:t>disasters; and</w:t>
      </w:r>
    </w:p>
    <w:p w14:paraId="4B0D25E0" w14:textId="04193C4D" w:rsidR="00C312D9" w:rsidRPr="00FA2BD6" w:rsidRDefault="00C312D9" w:rsidP="00C312D9">
      <w:pPr>
        <w:pStyle w:val="Apara"/>
      </w:pPr>
      <w:r w:rsidRPr="00FA2BD6">
        <w:tab/>
        <w:t>(d)</w:t>
      </w:r>
      <w:r w:rsidRPr="00FA2BD6">
        <w:tab/>
        <w:t>allow a coroner, based on the coroner’s findings in an inquest or inquiry, to make recommendations</w:t>
      </w:r>
      <w:r w:rsidR="004C40A1">
        <w:t xml:space="preserve"> and comments</w:t>
      </w:r>
      <w:r w:rsidRPr="00FA2BD6">
        <w:t xml:space="preserve"> about the following:</w:t>
      </w:r>
    </w:p>
    <w:p w14:paraId="5272F278" w14:textId="77777777" w:rsidR="00C312D9" w:rsidRPr="00FA2BD6" w:rsidRDefault="00C312D9" w:rsidP="00C312D9">
      <w:pPr>
        <w:pStyle w:val="Asubpara"/>
      </w:pPr>
      <w:r w:rsidRPr="00FA2BD6">
        <w:tab/>
        <w:t>(i)</w:t>
      </w:r>
      <w:r w:rsidRPr="00FA2BD6">
        <w:tab/>
        <w:t>the prevention of deaths;</w:t>
      </w:r>
    </w:p>
    <w:p w14:paraId="1ECCB53F" w14:textId="77777777" w:rsidR="00C312D9" w:rsidRPr="00FA2BD6" w:rsidRDefault="00C312D9" w:rsidP="00C312D9">
      <w:pPr>
        <w:pStyle w:val="Asubpara"/>
      </w:pPr>
      <w:r w:rsidRPr="00FA2BD6">
        <w:tab/>
        <w:t>(ii)</w:t>
      </w:r>
      <w:r w:rsidRPr="00FA2BD6">
        <w:tab/>
        <w:t>the promotion of general public health and safety including occupational health and safety;</w:t>
      </w:r>
    </w:p>
    <w:p w14:paraId="2E51E896" w14:textId="77777777" w:rsidR="00C312D9" w:rsidRPr="00FA2BD6" w:rsidRDefault="00C312D9" w:rsidP="00C312D9">
      <w:pPr>
        <w:pStyle w:val="Asubpara"/>
      </w:pPr>
      <w:r w:rsidRPr="00FA2BD6">
        <w:tab/>
        <w:t>(iii)</w:t>
      </w:r>
      <w:r w:rsidRPr="00FA2BD6">
        <w:tab/>
        <w:t>the administration of justice;</w:t>
      </w:r>
    </w:p>
    <w:p w14:paraId="17548CE6" w14:textId="77777777" w:rsidR="00C312D9" w:rsidRPr="00FA2BD6" w:rsidRDefault="00C312D9" w:rsidP="00C312D9">
      <w:pPr>
        <w:pStyle w:val="Asubpara"/>
      </w:pPr>
      <w:r w:rsidRPr="00FA2BD6">
        <w:tab/>
        <w:t>(iv)</w:t>
      </w:r>
      <w:r w:rsidRPr="00FA2BD6">
        <w:tab/>
        <w:t>the need for a matter to be investigated or reviewed by an entity.</w:t>
      </w:r>
    </w:p>
    <w:p w14:paraId="21AE1532" w14:textId="77777777" w:rsidR="00C312D9" w:rsidRPr="00FA2BD6" w:rsidRDefault="00C312D9" w:rsidP="00C312D9">
      <w:pPr>
        <w:pStyle w:val="Amain"/>
      </w:pPr>
      <w:r w:rsidRPr="00FA2BD6">
        <w:tab/>
        <w:t>(2)</w:t>
      </w:r>
      <w:r w:rsidRPr="00FA2BD6">
        <w:tab/>
        <w:t>As far as practicable, the objects of this Act must be carried out in a way that—</w:t>
      </w:r>
    </w:p>
    <w:p w14:paraId="2E811F8C" w14:textId="77777777" w:rsidR="00C9379D" w:rsidRPr="00936E25" w:rsidRDefault="00C9379D" w:rsidP="00C9379D">
      <w:pPr>
        <w:pStyle w:val="Apara"/>
      </w:pPr>
      <w:r w:rsidRPr="00936E25">
        <w:tab/>
        <w:t>(a)</w:t>
      </w:r>
      <w:r w:rsidRPr="00936E25">
        <w:tab/>
        <w:t>for an inquest into a person’s death—recognises the following:</w:t>
      </w:r>
    </w:p>
    <w:p w14:paraId="2AA3F801" w14:textId="77777777" w:rsidR="00C9379D" w:rsidRPr="00936E25" w:rsidRDefault="00C9379D" w:rsidP="00C9379D">
      <w:pPr>
        <w:pStyle w:val="Asubpara"/>
      </w:pPr>
      <w:r w:rsidRPr="00936E25">
        <w:tab/>
        <w:t>(i)</w:t>
      </w:r>
      <w:r w:rsidRPr="00936E25">
        <w:tab/>
        <w:t>the family and friends of the deceased person have an interest in having all reasonable questions about the circumstances of the person’s death answered;</w:t>
      </w:r>
    </w:p>
    <w:p w14:paraId="6F6E1667" w14:textId="77777777" w:rsidR="00C9379D" w:rsidRPr="00936E25" w:rsidRDefault="00C9379D" w:rsidP="00C9379D">
      <w:pPr>
        <w:pStyle w:val="Asubpara"/>
      </w:pPr>
      <w:r w:rsidRPr="00936E25">
        <w:tab/>
        <w:t>(ii)</w:t>
      </w:r>
      <w:r w:rsidRPr="00936E25">
        <w:tab/>
        <w:t>the death of a person, and an inquest into the person’s death, has a significant impact on the person’s family and friends;</w:t>
      </w:r>
    </w:p>
    <w:p w14:paraId="6D5E57AA" w14:textId="77777777" w:rsidR="00C9379D" w:rsidRPr="00936E25" w:rsidRDefault="00C9379D" w:rsidP="00C9379D">
      <w:pPr>
        <w:pStyle w:val="Asubpara"/>
      </w:pPr>
      <w:r w:rsidRPr="00936E25">
        <w:tab/>
        <w:t>(iii)</w:t>
      </w:r>
      <w:r w:rsidRPr="00936E25">
        <w:tab/>
        <w:t>that where appropriate, members of the immediate family of the deceased person should be given the earliest opportunity to participate in, and be kept informed of the particulars and progress of, the inquest into the person’s death;</w:t>
      </w:r>
    </w:p>
    <w:p w14:paraId="5756047A" w14:textId="77777777" w:rsidR="00C9379D" w:rsidRPr="00936E25" w:rsidRDefault="00C9379D" w:rsidP="00C9379D">
      <w:pPr>
        <w:pStyle w:val="Asubpara"/>
      </w:pPr>
      <w:r w:rsidRPr="00936E25">
        <w:tab/>
        <w:t>(iv)</w:t>
      </w:r>
      <w:r w:rsidRPr="00936E25">
        <w:tab/>
        <w:t>that different cultures have different beliefs and practices about death that should, where possible, be respected; and</w:t>
      </w:r>
    </w:p>
    <w:p w14:paraId="2DFB44F8" w14:textId="77777777" w:rsidR="00C312D9" w:rsidRPr="00FA2BD6" w:rsidRDefault="00C312D9" w:rsidP="00C312D9">
      <w:pPr>
        <w:pStyle w:val="Apara"/>
      </w:pPr>
      <w:r w:rsidRPr="00FA2BD6">
        <w:lastRenderedPageBreak/>
        <w:tab/>
        <w:t>(b)</w:t>
      </w:r>
      <w:r w:rsidRPr="00FA2BD6">
        <w:tab/>
        <w:t>maintains the inquisitorial, non-adversarial nature of the Coroner’s Court, and its function to inquire into and publicly examine the causes of death, fire and disaster; and</w:t>
      </w:r>
    </w:p>
    <w:p w14:paraId="1B91BCBB" w14:textId="77777777" w:rsidR="00C312D9" w:rsidRPr="00FA2BD6" w:rsidRDefault="00C312D9" w:rsidP="00C312D9">
      <w:pPr>
        <w:pStyle w:val="Apara"/>
      </w:pPr>
      <w:r w:rsidRPr="00FA2BD6">
        <w:tab/>
        <w:t>(c)</w:t>
      </w:r>
      <w:r w:rsidRPr="00FA2BD6">
        <w:tab/>
        <w:t>promotes the development of a systematic and comprehensive public record of findings made by a coroner and any associated recommendations made by the coroner; and</w:t>
      </w:r>
    </w:p>
    <w:p w14:paraId="41021538" w14:textId="77777777" w:rsidR="00C312D9" w:rsidRPr="00FA2BD6" w:rsidRDefault="00C312D9" w:rsidP="00C9379D">
      <w:pPr>
        <w:pStyle w:val="Apara"/>
        <w:keepNext/>
      </w:pPr>
      <w:r w:rsidRPr="00FA2BD6">
        <w:tab/>
        <w:t>(d)</w:t>
      </w:r>
      <w:r w:rsidRPr="00FA2BD6">
        <w:tab/>
        <w:t>increases public awareness of a coroner’s findings about—</w:t>
      </w:r>
    </w:p>
    <w:p w14:paraId="07F4E388" w14:textId="77777777" w:rsidR="00C312D9" w:rsidRPr="00FA2BD6" w:rsidRDefault="00C312D9" w:rsidP="00C312D9">
      <w:pPr>
        <w:pStyle w:val="Asubpara"/>
      </w:pPr>
      <w:r w:rsidRPr="00FA2BD6">
        <w:tab/>
        <w:t>(i)</w:t>
      </w:r>
      <w:r w:rsidRPr="00FA2BD6">
        <w:tab/>
        <w:t>violent or unusual deaths; and</w:t>
      </w:r>
    </w:p>
    <w:p w14:paraId="58C9983E" w14:textId="77777777" w:rsidR="00C312D9" w:rsidRPr="00FA2BD6" w:rsidRDefault="00C312D9" w:rsidP="00C312D9">
      <w:pPr>
        <w:pStyle w:val="Asubpara"/>
      </w:pPr>
      <w:r w:rsidRPr="00FA2BD6">
        <w:tab/>
        <w:t>(ii)</w:t>
      </w:r>
      <w:r w:rsidRPr="00FA2BD6">
        <w:tab/>
        <w:t>serious risks to public health and safety; and</w:t>
      </w:r>
    </w:p>
    <w:p w14:paraId="48E2796F" w14:textId="77777777" w:rsidR="00C312D9" w:rsidRPr="00FA2BD6" w:rsidRDefault="00C312D9" w:rsidP="00C312D9">
      <w:pPr>
        <w:pStyle w:val="Asubpara"/>
      </w:pPr>
      <w:r w:rsidRPr="00FA2BD6">
        <w:tab/>
        <w:t>(iii)</w:t>
      </w:r>
      <w:r w:rsidRPr="00FA2BD6">
        <w:tab/>
        <w:t>ways to protect public health and safety by reducing the risk of death, fire or disaster; and</w:t>
      </w:r>
    </w:p>
    <w:p w14:paraId="33597B48" w14:textId="77777777" w:rsidR="00C312D9" w:rsidRPr="00FA2BD6" w:rsidRDefault="00C312D9" w:rsidP="00C312D9">
      <w:pPr>
        <w:pStyle w:val="Apara"/>
      </w:pPr>
      <w:r w:rsidRPr="00FA2BD6">
        <w:tab/>
        <w:t>(e)</w:t>
      </w:r>
      <w:r w:rsidRPr="00FA2BD6">
        <w:tab/>
        <w:t>promotes public understanding about the function of the Coroner’s Court.</w:t>
      </w:r>
    </w:p>
    <w:p w14:paraId="6559F47B" w14:textId="77777777" w:rsidR="00C9379D" w:rsidRPr="00936E25" w:rsidRDefault="00C9379D" w:rsidP="00C9379D">
      <w:pPr>
        <w:pStyle w:val="AH5Sec"/>
        <w:rPr>
          <w:rStyle w:val="charItals"/>
        </w:rPr>
      </w:pPr>
      <w:bookmarkStart w:id="16" w:name="_Toc62038211"/>
      <w:r w:rsidRPr="00A57B56">
        <w:rPr>
          <w:rStyle w:val="CharSectNo"/>
        </w:rPr>
        <w:t>3BB</w:t>
      </w:r>
      <w:r w:rsidRPr="00936E25">
        <w:tab/>
        <w:t xml:space="preserve">Meaning of </w:t>
      </w:r>
      <w:r w:rsidRPr="00936E25">
        <w:rPr>
          <w:rStyle w:val="charItals"/>
        </w:rPr>
        <w:t>death in care</w:t>
      </w:r>
      <w:bookmarkEnd w:id="16"/>
    </w:p>
    <w:p w14:paraId="47050F5D" w14:textId="77777777" w:rsidR="00C9379D" w:rsidRPr="00936E25" w:rsidRDefault="00C9379D" w:rsidP="00C9379D">
      <w:pPr>
        <w:pStyle w:val="Amain"/>
      </w:pPr>
      <w:r w:rsidRPr="00936E25">
        <w:tab/>
        <w:t>(1)</w:t>
      </w:r>
      <w:r w:rsidRPr="00936E25">
        <w:tab/>
        <w:t>In this Act:</w:t>
      </w:r>
    </w:p>
    <w:p w14:paraId="282B4637" w14:textId="77777777" w:rsidR="00C9379D" w:rsidRPr="00936E25" w:rsidRDefault="00C9379D" w:rsidP="00C9379D">
      <w:pPr>
        <w:pStyle w:val="aDef"/>
      </w:pPr>
      <w:r w:rsidRPr="00936E25">
        <w:rPr>
          <w:rStyle w:val="charBoldItals"/>
        </w:rPr>
        <w:t>death in care</w:t>
      </w:r>
      <w:r w:rsidRPr="00936E25">
        <w:t xml:space="preserve"> means the death of a person—</w:t>
      </w:r>
    </w:p>
    <w:p w14:paraId="1F31873F" w14:textId="77777777" w:rsidR="00C9379D" w:rsidRPr="00936E25" w:rsidRDefault="00C9379D" w:rsidP="00C9379D">
      <w:pPr>
        <w:pStyle w:val="aDefpara"/>
      </w:pPr>
      <w:r w:rsidRPr="00936E25">
        <w:tab/>
        <w:t>(a)</w:t>
      </w:r>
      <w:r w:rsidRPr="00936E25">
        <w:tab/>
        <w:t>while being taken into or detained in custody, or subject to an order, under—</w:t>
      </w:r>
    </w:p>
    <w:p w14:paraId="4A1E3881" w14:textId="390E8CF3" w:rsidR="00C9379D" w:rsidRPr="00936E25" w:rsidRDefault="00C9379D" w:rsidP="00C9379D">
      <w:pPr>
        <w:pStyle w:val="aDefsubpara"/>
      </w:pPr>
      <w:r w:rsidRPr="00936E25">
        <w:tab/>
        <w:t>(i)</w:t>
      </w:r>
      <w:r w:rsidRPr="00936E25">
        <w:tab/>
        <w:t xml:space="preserve">the </w:t>
      </w:r>
      <w:hyperlink r:id="rId33" w:tooltip="A2015-38" w:history="1">
        <w:r w:rsidRPr="00936E25">
          <w:rPr>
            <w:rStyle w:val="charCitHyperlinkItal"/>
          </w:rPr>
          <w:t>Mental Health Act 2015</w:t>
        </w:r>
      </w:hyperlink>
      <w:r w:rsidRPr="00936E25">
        <w:t>; or</w:t>
      </w:r>
    </w:p>
    <w:p w14:paraId="046A84AF" w14:textId="7E42256F" w:rsidR="00C9379D" w:rsidRPr="00936E25" w:rsidRDefault="00C9379D" w:rsidP="00C9379D">
      <w:pPr>
        <w:pStyle w:val="aDefsubpara"/>
      </w:pPr>
      <w:r w:rsidRPr="00936E25">
        <w:tab/>
        <w:t>(ii)</w:t>
      </w:r>
      <w:r w:rsidRPr="00936E25">
        <w:tab/>
        <w:t xml:space="preserve">the </w:t>
      </w:r>
      <w:hyperlink r:id="rId34" w:tooltip="A1900-40" w:history="1">
        <w:r w:rsidRPr="00936E25">
          <w:rPr>
            <w:rStyle w:val="charCitHyperlinkItal"/>
          </w:rPr>
          <w:t>Crimes Act 1900</w:t>
        </w:r>
      </w:hyperlink>
      <w:r w:rsidRPr="00936E25">
        <w:t>, section 309 (Assessment whether emergency detention required); or</w:t>
      </w:r>
    </w:p>
    <w:p w14:paraId="0570DC8F" w14:textId="77777777" w:rsidR="00C9379D" w:rsidRPr="00936E25" w:rsidRDefault="00C9379D" w:rsidP="00C9379D">
      <w:pPr>
        <w:pStyle w:val="aDefpara"/>
      </w:pPr>
      <w:r w:rsidRPr="00936E25">
        <w:tab/>
        <w:t>(b)</w:t>
      </w:r>
      <w:r w:rsidRPr="00936E25">
        <w:tab/>
        <w:t>because of a fatal injury sustained in circumstances mentioned in subsection (a).</w:t>
      </w:r>
    </w:p>
    <w:p w14:paraId="55CA0927" w14:textId="77777777" w:rsidR="00C9379D" w:rsidRPr="00936E25" w:rsidRDefault="00C9379D" w:rsidP="00C9379D">
      <w:pPr>
        <w:pStyle w:val="Amain"/>
      </w:pPr>
      <w:r w:rsidRPr="00936E25">
        <w:tab/>
        <w:t>(2)</w:t>
      </w:r>
      <w:r w:rsidRPr="00936E25">
        <w:tab/>
        <w:t xml:space="preserve">For this section, a person is </w:t>
      </w:r>
      <w:r w:rsidRPr="00936E25">
        <w:rPr>
          <w:rStyle w:val="charBoldItals"/>
        </w:rPr>
        <w:t xml:space="preserve">subject to </w:t>
      </w:r>
      <w:r w:rsidRPr="00936E25">
        <w:t>an order if the person is—</w:t>
      </w:r>
    </w:p>
    <w:p w14:paraId="42CE07A4" w14:textId="77777777" w:rsidR="00C9379D" w:rsidRPr="00936E25" w:rsidRDefault="00C9379D" w:rsidP="00C9379D">
      <w:pPr>
        <w:pStyle w:val="Apara"/>
      </w:pPr>
      <w:r w:rsidRPr="00936E25">
        <w:tab/>
        <w:t>(a)</w:t>
      </w:r>
      <w:r w:rsidRPr="00936E25">
        <w:tab/>
        <w:t>being taken into, or detained in, custody under the order; or</w:t>
      </w:r>
    </w:p>
    <w:p w14:paraId="7507FCAF" w14:textId="77777777" w:rsidR="00C9379D" w:rsidRPr="00936E25" w:rsidRDefault="00C9379D" w:rsidP="00C9379D">
      <w:pPr>
        <w:pStyle w:val="Apara"/>
      </w:pPr>
      <w:r w:rsidRPr="00936E25">
        <w:tab/>
        <w:t>(b)</w:t>
      </w:r>
      <w:r w:rsidRPr="00936E25">
        <w:tab/>
        <w:t>being restrained, or otherwise being provided with care, under the order; or</w:t>
      </w:r>
    </w:p>
    <w:p w14:paraId="4E75CB2C" w14:textId="77777777" w:rsidR="00C9379D" w:rsidRPr="00936E25" w:rsidRDefault="00C9379D" w:rsidP="00C9379D">
      <w:pPr>
        <w:pStyle w:val="Apara"/>
      </w:pPr>
      <w:r w:rsidRPr="00936E25">
        <w:lastRenderedPageBreak/>
        <w:tab/>
        <w:t>(c)</w:t>
      </w:r>
      <w:r w:rsidRPr="00936E25">
        <w:tab/>
        <w:t>otherwise subject to the order.</w:t>
      </w:r>
    </w:p>
    <w:p w14:paraId="0ADB3879" w14:textId="161FA2B6" w:rsidR="00AA0C1C" w:rsidRDefault="00AA0C1C" w:rsidP="004B7229">
      <w:pPr>
        <w:pStyle w:val="AH5Sec"/>
      </w:pPr>
      <w:bookmarkStart w:id="17" w:name="_Toc62038212"/>
      <w:r w:rsidRPr="00A57B56">
        <w:rPr>
          <w:rStyle w:val="CharSectNo"/>
        </w:rPr>
        <w:t>3C</w:t>
      </w:r>
      <w:r>
        <w:tab/>
        <w:t xml:space="preserve">Meaning of </w:t>
      </w:r>
      <w:r>
        <w:rPr>
          <w:rStyle w:val="charItals"/>
        </w:rPr>
        <w:t>death in custody</w:t>
      </w:r>
      <w:bookmarkEnd w:id="17"/>
    </w:p>
    <w:p w14:paraId="17124018" w14:textId="75A0666E" w:rsidR="00AA0C1C" w:rsidRDefault="00AA0C1C">
      <w:pPr>
        <w:pStyle w:val="Amain"/>
      </w:pPr>
      <w:r>
        <w:tab/>
        <w:t>(1)</w:t>
      </w:r>
      <w:r>
        <w:tab/>
        <w:t xml:space="preserve">For this Act, </w:t>
      </w:r>
      <w:r w:rsidRPr="002C6048">
        <w:rPr>
          <w:rStyle w:val="charBoldItals"/>
        </w:rPr>
        <w:t>death in custody</w:t>
      </w:r>
      <w:r>
        <w:t xml:space="preserve"> means the death of a person</w:t>
      </w:r>
      <w:r w:rsidR="00BD0887">
        <w:t xml:space="preserve"> </w:t>
      </w:r>
      <w:r w:rsidR="00BD0887" w:rsidRPr="00936E25">
        <w:t>(other than a death in care)</w:t>
      </w:r>
      <w:r>
        <w:t>—</w:t>
      </w:r>
    </w:p>
    <w:p w14:paraId="32318CCC" w14:textId="77777777" w:rsidR="00AA0C1C" w:rsidRDefault="00AA0C1C">
      <w:pPr>
        <w:pStyle w:val="Apara"/>
      </w:pPr>
      <w:r>
        <w:tab/>
        <w:t>(a)</w:t>
      </w:r>
      <w:r>
        <w:tab/>
        <w:t>at a correction centre, lockup or detention place; or</w:t>
      </w:r>
    </w:p>
    <w:p w14:paraId="31F32ACD" w14:textId="4AA30763" w:rsidR="00AA0C1C" w:rsidRPr="002C6048" w:rsidRDefault="00AA0C1C">
      <w:pPr>
        <w:pStyle w:val="Apara"/>
      </w:pPr>
      <w:r>
        <w:tab/>
        <w:t>(b)</w:t>
      </w:r>
      <w:r>
        <w:tab/>
        <w:t xml:space="preserve">while performing work under a community service condition of a good behaviour order under the </w:t>
      </w:r>
      <w:hyperlink r:id="rId35" w:tooltip="A2005-58" w:history="1">
        <w:r w:rsidR="002C6048" w:rsidRPr="002C6048">
          <w:rPr>
            <w:rStyle w:val="charCitHyperlinkItal"/>
          </w:rPr>
          <w:t>Crimes (Sentencing) Act 2005</w:t>
        </w:r>
      </w:hyperlink>
      <w:r w:rsidRPr="002C6048">
        <w:t>; or</w:t>
      </w:r>
    </w:p>
    <w:p w14:paraId="06448A34" w14:textId="6B5F48BD" w:rsidR="004B7229" w:rsidRDefault="000621D2" w:rsidP="004B7229">
      <w:pPr>
        <w:pStyle w:val="Apara"/>
      </w:pPr>
      <w:r>
        <w:tab/>
        <w:t>(</w:t>
      </w:r>
      <w:r w:rsidR="00AE2B2A">
        <w:t>c</w:t>
      </w:r>
      <w:r w:rsidR="004B7229">
        <w:t>)</w:t>
      </w:r>
      <w:r w:rsidR="004B7229">
        <w:tab/>
        <w:t xml:space="preserve">while subject to an accommodation order under the </w:t>
      </w:r>
      <w:hyperlink r:id="rId36" w:tooltip="A2005-58" w:history="1">
        <w:r w:rsidR="002C6048" w:rsidRPr="002C6048">
          <w:rPr>
            <w:rStyle w:val="charCitHyperlinkItal"/>
          </w:rPr>
          <w:t>Crimes (Sentencing) Act 2005</w:t>
        </w:r>
      </w:hyperlink>
      <w:r w:rsidR="004B7229">
        <w:t>, section 133Z (Accommodation orders—convicted young offenders only); or</w:t>
      </w:r>
    </w:p>
    <w:p w14:paraId="0E769C79" w14:textId="41766A74" w:rsidR="00AA0C1C" w:rsidRDefault="000621D2">
      <w:pPr>
        <w:pStyle w:val="Apara"/>
      </w:pPr>
      <w:r>
        <w:tab/>
        <w:t>(</w:t>
      </w:r>
      <w:r w:rsidR="00AE2B2A">
        <w:t>d</w:t>
      </w:r>
      <w:r w:rsidR="00AA0C1C">
        <w:t>)</w:t>
      </w:r>
      <w:r w:rsidR="00AA0C1C">
        <w:tab/>
        <w:t xml:space="preserve">while subject to a transfer arrangement under the </w:t>
      </w:r>
      <w:hyperlink r:id="rId37" w:tooltip="A2008-19" w:history="1">
        <w:r w:rsidR="002C6048" w:rsidRPr="002C6048">
          <w:rPr>
            <w:rStyle w:val="charCitHyperlinkItal"/>
          </w:rPr>
          <w:t>Children and Young People Act 2008</w:t>
        </w:r>
      </w:hyperlink>
      <w:r w:rsidR="00AA0C1C">
        <w:t>, division 5.2.1 (Interstate transfer generally) or, while in custody under that Act, section 128 (Lawful custody for transit through ACT); or</w:t>
      </w:r>
    </w:p>
    <w:p w14:paraId="775D8E8B" w14:textId="76DEBE47" w:rsidR="00AA0C1C" w:rsidRDefault="000621D2">
      <w:pPr>
        <w:pStyle w:val="Apara"/>
      </w:pPr>
      <w:r>
        <w:tab/>
        <w:t>(</w:t>
      </w:r>
      <w:r w:rsidR="00AE2B2A">
        <w:t>e</w:t>
      </w:r>
      <w:r w:rsidR="00AA0C1C">
        <w:t>)</w:t>
      </w:r>
      <w:r w:rsidR="00AA0C1C">
        <w:tab/>
        <w:t xml:space="preserve">while at a licensed place under the </w:t>
      </w:r>
      <w:hyperlink r:id="rId38" w:tooltip="A1994-85" w:history="1">
        <w:r w:rsidR="002C6048" w:rsidRPr="002C6048">
          <w:rPr>
            <w:rStyle w:val="charCitHyperlinkItal"/>
          </w:rPr>
          <w:t>Intoxicated People (Care and Protection) Act 1994</w:t>
        </w:r>
      </w:hyperlink>
      <w:r w:rsidR="00AA0C1C">
        <w:t>; or</w:t>
      </w:r>
    </w:p>
    <w:p w14:paraId="5B325A5D" w14:textId="4F740E73" w:rsidR="00AA0C1C" w:rsidRDefault="000621D2">
      <w:pPr>
        <w:pStyle w:val="Apara"/>
      </w:pPr>
      <w:r>
        <w:tab/>
        <w:t>(</w:t>
      </w:r>
      <w:r w:rsidR="00AE2B2A">
        <w:t>f</w:t>
      </w:r>
      <w:r w:rsidR="00AA0C1C">
        <w:t>)</w:t>
      </w:r>
      <w:r w:rsidR="00AA0C1C">
        <w:tab/>
        <w:t>while in, being taken into, or after being taken into, the custody of a custodial officer; or</w:t>
      </w:r>
    </w:p>
    <w:p w14:paraId="35C182F8" w14:textId="5A369756" w:rsidR="00AA0C1C" w:rsidRPr="002C6048" w:rsidRDefault="000621D2">
      <w:pPr>
        <w:pStyle w:val="Apara"/>
      </w:pPr>
      <w:r>
        <w:tab/>
        <w:t>(</w:t>
      </w:r>
      <w:r w:rsidR="00AE2B2A">
        <w:t>g</w:t>
      </w:r>
      <w:r w:rsidR="00AA0C1C">
        <w:t>)</w:t>
      </w:r>
      <w:r w:rsidR="00AA0C1C">
        <w:tab/>
        <w:t xml:space="preserve">while escaping, or attempting to escape, from the custody of a custodial officer, other than a carer under the </w:t>
      </w:r>
      <w:hyperlink r:id="rId39" w:tooltip="A1994-85" w:history="1">
        <w:r w:rsidR="002C6048" w:rsidRPr="002C6048">
          <w:rPr>
            <w:rStyle w:val="charCitHyperlinkItal"/>
          </w:rPr>
          <w:t>Intoxicated People (Care and Protection) Act 1994</w:t>
        </w:r>
      </w:hyperlink>
      <w:r w:rsidR="00AA0C1C" w:rsidRPr="002C6048">
        <w:t>.</w:t>
      </w:r>
    </w:p>
    <w:p w14:paraId="5BCA2E1F" w14:textId="77777777" w:rsidR="00AA0C1C" w:rsidRDefault="00AA0C1C">
      <w:pPr>
        <w:pStyle w:val="Amain"/>
      </w:pPr>
      <w:r>
        <w:tab/>
        <w:t>(2)</w:t>
      </w:r>
      <w:r>
        <w:tab/>
        <w:t xml:space="preserve">Also, </w:t>
      </w:r>
      <w:r w:rsidRPr="002C6048">
        <w:rPr>
          <w:rStyle w:val="charBoldItals"/>
        </w:rPr>
        <w:t xml:space="preserve">death in custody </w:t>
      </w:r>
      <w:r>
        <w:t>includes death because of a fatal injury sustained in a place, or in circumstances, mentioned in subsection (1).</w:t>
      </w:r>
    </w:p>
    <w:p w14:paraId="765846C8" w14:textId="30C5F010" w:rsidR="00AA0C1C" w:rsidRDefault="00AA0C1C" w:rsidP="00BD0887">
      <w:pPr>
        <w:pStyle w:val="Amain"/>
      </w:pPr>
      <w:r>
        <w:tab/>
        <w:t>(</w:t>
      </w:r>
      <w:r w:rsidR="00E23E80">
        <w:t>3)</w:t>
      </w:r>
      <w:r w:rsidR="00E23E80">
        <w:tab/>
        <w:t>For subsection (1) (</w:t>
      </w:r>
      <w:r w:rsidR="009E0590">
        <w:t>c</w:t>
      </w:r>
      <w:r w:rsidR="00E23E80">
        <w:t>) and (</w:t>
      </w:r>
      <w:r w:rsidR="009E0590">
        <w:t>d</w:t>
      </w:r>
      <w:r>
        <w:t xml:space="preserve">), a person is </w:t>
      </w:r>
      <w:r w:rsidRPr="002C6048">
        <w:rPr>
          <w:rStyle w:val="charBoldItals"/>
        </w:rPr>
        <w:t>subject to</w:t>
      </w:r>
      <w:r>
        <w:t xml:space="preserve"> an order or arrangement—</w:t>
      </w:r>
    </w:p>
    <w:p w14:paraId="33A05999" w14:textId="77777777" w:rsidR="00AA0C1C" w:rsidRDefault="00AA0C1C">
      <w:pPr>
        <w:pStyle w:val="Apara"/>
      </w:pPr>
      <w:r>
        <w:tab/>
        <w:t>(a)</w:t>
      </w:r>
      <w:r>
        <w:tab/>
        <w:t>while being taken into, or detained in, custody under the order or arrangement; or</w:t>
      </w:r>
    </w:p>
    <w:p w14:paraId="299A0EA3" w14:textId="77777777" w:rsidR="00AA0C1C" w:rsidRDefault="00AA0C1C">
      <w:pPr>
        <w:pStyle w:val="Apara"/>
      </w:pPr>
      <w:r>
        <w:lastRenderedPageBreak/>
        <w:tab/>
        <w:t>(b)</w:t>
      </w:r>
      <w:r>
        <w:tab/>
        <w:t>while being restrained, or otherwise being provided with care, under the order or arrangement; or</w:t>
      </w:r>
    </w:p>
    <w:p w14:paraId="163044B4" w14:textId="77777777" w:rsidR="00AA0C1C" w:rsidRDefault="00AA0C1C">
      <w:pPr>
        <w:pStyle w:val="Apara"/>
      </w:pPr>
      <w:r>
        <w:tab/>
        <w:t>(c)</w:t>
      </w:r>
      <w:r>
        <w:tab/>
        <w:t>while otherwise subject to the order or arrangement.</w:t>
      </w:r>
    </w:p>
    <w:p w14:paraId="54C87DCA" w14:textId="77777777" w:rsidR="00AA0C1C" w:rsidRDefault="00AA0C1C">
      <w:pPr>
        <w:pStyle w:val="AH5Sec"/>
      </w:pPr>
      <w:bookmarkStart w:id="18" w:name="_Toc62038213"/>
      <w:r w:rsidRPr="00A57B56">
        <w:rPr>
          <w:rStyle w:val="CharSectNo"/>
        </w:rPr>
        <w:t>3D</w:t>
      </w:r>
      <w:r>
        <w:tab/>
        <w:t xml:space="preserve">Who is a </w:t>
      </w:r>
      <w:r w:rsidRPr="002C6048">
        <w:rPr>
          <w:rStyle w:val="charItals"/>
        </w:rPr>
        <w:t>custodial officer</w:t>
      </w:r>
      <w:r>
        <w:t>?</w:t>
      </w:r>
      <w:bookmarkEnd w:id="18"/>
    </w:p>
    <w:p w14:paraId="2A8E8467" w14:textId="77777777" w:rsidR="00AA0C1C" w:rsidRDefault="00AA0C1C">
      <w:pPr>
        <w:pStyle w:val="Amainreturn"/>
        <w:keepNext/>
      </w:pPr>
      <w:r>
        <w:t>In this Act:</w:t>
      </w:r>
    </w:p>
    <w:p w14:paraId="387A2AFA" w14:textId="77777777" w:rsidR="00AA0C1C" w:rsidRDefault="00AA0C1C">
      <w:pPr>
        <w:pStyle w:val="aDef"/>
        <w:keepNext/>
      </w:pPr>
      <w:r w:rsidRPr="002C6048">
        <w:rPr>
          <w:rStyle w:val="charBoldItals"/>
        </w:rPr>
        <w:t xml:space="preserve">custodial officer </w:t>
      </w:r>
      <w:r>
        <w:t>means any of the following:</w:t>
      </w:r>
    </w:p>
    <w:p w14:paraId="41CF7E34" w14:textId="77777777" w:rsidR="00AA0C1C" w:rsidRDefault="00AA0C1C">
      <w:pPr>
        <w:pStyle w:val="aDefpara"/>
      </w:pPr>
      <w:r>
        <w:tab/>
        <w:t>(a)</w:t>
      </w:r>
      <w:r>
        <w:tab/>
        <w:t xml:space="preserve">a police officer; </w:t>
      </w:r>
    </w:p>
    <w:p w14:paraId="5029725F" w14:textId="77777777" w:rsidR="00AA0C1C" w:rsidRDefault="00AA0C1C">
      <w:pPr>
        <w:pStyle w:val="aDefpara"/>
      </w:pPr>
      <w:r>
        <w:tab/>
        <w:t>(b)</w:t>
      </w:r>
      <w:r>
        <w:tab/>
        <w:t>the person in charge of a correctional centre;</w:t>
      </w:r>
    </w:p>
    <w:p w14:paraId="61158C6A" w14:textId="77777777" w:rsidR="00AA0C1C" w:rsidRDefault="00AA0C1C">
      <w:pPr>
        <w:pStyle w:val="aDefpara"/>
      </w:pPr>
      <w:r>
        <w:tab/>
        <w:t>(c)</w:t>
      </w:r>
      <w:r>
        <w:tab/>
        <w:t xml:space="preserve">a corrections officer; </w:t>
      </w:r>
    </w:p>
    <w:p w14:paraId="12B8998C" w14:textId="77777777" w:rsidR="00AA0C1C" w:rsidRDefault="00AA0C1C">
      <w:pPr>
        <w:pStyle w:val="aDefpara"/>
      </w:pPr>
      <w:r>
        <w:tab/>
        <w:t>(d)</w:t>
      </w:r>
      <w:r>
        <w:tab/>
        <w:t>the chief psychiatrist;</w:t>
      </w:r>
    </w:p>
    <w:p w14:paraId="4EE75DEF" w14:textId="77777777" w:rsidR="00AA0C1C" w:rsidRDefault="00AA0C1C">
      <w:pPr>
        <w:pStyle w:val="aDefpara"/>
      </w:pPr>
      <w:r>
        <w:tab/>
        <w:t>(e)</w:t>
      </w:r>
      <w:r>
        <w:tab/>
        <w:t xml:space="preserve">a mental health officer; </w:t>
      </w:r>
    </w:p>
    <w:p w14:paraId="1D0B7E01" w14:textId="7B58ADA8" w:rsidR="00AA0C1C" w:rsidRDefault="00AA0C1C" w:rsidP="00A35EBD">
      <w:pPr>
        <w:pStyle w:val="Apara"/>
        <w:keepNext/>
      </w:pPr>
      <w:r>
        <w:tab/>
        <w:t>(f)</w:t>
      </w:r>
      <w:r>
        <w:tab/>
        <w:t xml:space="preserve">the </w:t>
      </w:r>
      <w:r w:rsidR="00132EE8">
        <w:t>director</w:t>
      </w:r>
      <w:r w:rsidR="00132EE8">
        <w:noBreakHyphen/>
        <w:t>general</w:t>
      </w:r>
      <w:r w:rsidR="00132EE8" w:rsidRPr="00D57A5C">
        <w:t xml:space="preserve"> </w:t>
      </w:r>
      <w:r>
        <w:t xml:space="preserve">responsible for the </w:t>
      </w:r>
      <w:hyperlink r:id="rId40" w:tooltip="A2008-19" w:history="1">
        <w:r w:rsidR="002C6048" w:rsidRPr="002C6048">
          <w:rPr>
            <w:rStyle w:val="charCitHyperlinkItal"/>
          </w:rPr>
          <w:t>Children and Young People Act 2008</w:t>
        </w:r>
      </w:hyperlink>
      <w:r>
        <w:t xml:space="preserve"> or an authorised person under that Act;</w:t>
      </w:r>
    </w:p>
    <w:p w14:paraId="5CEDC095" w14:textId="140B0A0F" w:rsidR="00AA0C1C" w:rsidRDefault="00AA0C1C" w:rsidP="00A35EBD">
      <w:pPr>
        <w:pStyle w:val="aDefpara"/>
        <w:keepNext/>
      </w:pPr>
      <w:r>
        <w:tab/>
        <w:t>(g)</w:t>
      </w:r>
      <w:r>
        <w:tab/>
        <w:t xml:space="preserve">the sheriff, a deputy sheriff, or a person appointed to assist the sheriff, under the </w:t>
      </w:r>
      <w:hyperlink r:id="rId41" w:tooltip="A1933-34" w:history="1">
        <w:r w:rsidR="002C6048" w:rsidRPr="002C6048">
          <w:rPr>
            <w:rStyle w:val="charCitHyperlinkItal"/>
          </w:rPr>
          <w:t>Supreme Court Act 1933</w:t>
        </w:r>
      </w:hyperlink>
      <w:r>
        <w:t>;</w:t>
      </w:r>
    </w:p>
    <w:p w14:paraId="2801F444" w14:textId="068D9707" w:rsidR="00AA0C1C" w:rsidRDefault="00AA0C1C" w:rsidP="00AA25DB">
      <w:pPr>
        <w:pStyle w:val="aDefpara"/>
        <w:keepNext/>
      </w:pPr>
      <w:r>
        <w:tab/>
        <w:t>(h)</w:t>
      </w:r>
      <w:r>
        <w:tab/>
        <w:t xml:space="preserve">a carer under the </w:t>
      </w:r>
      <w:hyperlink r:id="rId42" w:tooltip="A1994-85" w:history="1">
        <w:r w:rsidR="002C6048" w:rsidRPr="002C6048">
          <w:rPr>
            <w:rStyle w:val="charCitHyperlinkItal"/>
          </w:rPr>
          <w:t>Intoxicated People (Care and Protection) Act 1994</w:t>
        </w:r>
      </w:hyperlink>
      <w:r>
        <w:t>.</w:t>
      </w:r>
    </w:p>
    <w:p w14:paraId="6E0489E6" w14:textId="77777777" w:rsidR="00AA0C1C" w:rsidRDefault="00AA0C1C">
      <w:pPr>
        <w:pStyle w:val="PageBreak"/>
      </w:pPr>
      <w:r>
        <w:br w:type="page"/>
      </w:r>
    </w:p>
    <w:p w14:paraId="3F2B3B69" w14:textId="77777777" w:rsidR="00AA0C1C" w:rsidRPr="00A57B56" w:rsidRDefault="00AA0C1C">
      <w:pPr>
        <w:pStyle w:val="AH2Part"/>
      </w:pPr>
      <w:bookmarkStart w:id="19" w:name="_Toc62038214"/>
      <w:r w:rsidRPr="00A57B56">
        <w:rPr>
          <w:rStyle w:val="CharPartNo"/>
        </w:rPr>
        <w:lastRenderedPageBreak/>
        <w:t>Part 2</w:t>
      </w:r>
      <w:r>
        <w:tab/>
      </w:r>
      <w:r w:rsidRPr="00A57B56">
        <w:rPr>
          <w:rStyle w:val="CharPartText"/>
        </w:rPr>
        <w:t>The Coroner’s Court</w:t>
      </w:r>
      <w:bookmarkEnd w:id="19"/>
    </w:p>
    <w:p w14:paraId="7892F28C" w14:textId="77777777" w:rsidR="00AA0C1C" w:rsidRPr="00A57B56" w:rsidRDefault="00AA0C1C">
      <w:pPr>
        <w:pStyle w:val="AH3Div"/>
      </w:pPr>
      <w:bookmarkStart w:id="20" w:name="_Toc62038215"/>
      <w:r w:rsidRPr="00A57B56">
        <w:rPr>
          <w:rStyle w:val="CharDivNo"/>
        </w:rPr>
        <w:t>Division 2.1</w:t>
      </w:r>
      <w:r>
        <w:tab/>
      </w:r>
      <w:r w:rsidRPr="00A57B56">
        <w:rPr>
          <w:rStyle w:val="CharDivText"/>
        </w:rPr>
        <w:t>Establishment</w:t>
      </w:r>
      <w:bookmarkEnd w:id="20"/>
    </w:p>
    <w:p w14:paraId="386FE909" w14:textId="77777777" w:rsidR="00AA0C1C" w:rsidRDefault="00AA0C1C">
      <w:pPr>
        <w:pStyle w:val="AH5Sec"/>
      </w:pPr>
      <w:bookmarkStart w:id="21" w:name="_Toc62038216"/>
      <w:r w:rsidRPr="00A57B56">
        <w:rPr>
          <w:rStyle w:val="CharSectNo"/>
        </w:rPr>
        <w:t>4</w:t>
      </w:r>
      <w:r>
        <w:tab/>
        <w:t>Establishment</w:t>
      </w:r>
      <w:bookmarkEnd w:id="21"/>
    </w:p>
    <w:p w14:paraId="384BC1A2" w14:textId="00E79627" w:rsidR="00AA0C1C" w:rsidRDefault="00AA0C1C">
      <w:pPr>
        <w:pStyle w:val="Amain"/>
      </w:pPr>
      <w:r>
        <w:tab/>
        <w:t>(1)</w:t>
      </w:r>
      <w:r>
        <w:tab/>
        <w:t xml:space="preserve">The Coroner’s Court established under the </w:t>
      </w:r>
      <w:hyperlink r:id="rId43" w:tooltip="A1956-14" w:history="1">
        <w:r w:rsidR="002C6048" w:rsidRPr="002C6048">
          <w:rPr>
            <w:rStyle w:val="charCitHyperlinkItal"/>
          </w:rPr>
          <w:t>Coroners Act 1956</w:t>
        </w:r>
      </w:hyperlink>
      <w:r w:rsidRPr="002C6048">
        <w:t xml:space="preserve">, </w:t>
      </w:r>
      <w:r>
        <w:t>section 3 continues in force as the Coroner’s Court.</w:t>
      </w:r>
    </w:p>
    <w:p w14:paraId="4D5022A4" w14:textId="77777777" w:rsidR="00AA0C1C" w:rsidRDefault="00AA0C1C">
      <w:pPr>
        <w:pStyle w:val="Amain"/>
      </w:pPr>
      <w:r>
        <w:tab/>
        <w:t>(2)</w:t>
      </w:r>
      <w:r>
        <w:tab/>
        <w:t>The court is constituted by a single coroner.</w:t>
      </w:r>
    </w:p>
    <w:p w14:paraId="164DCFAA" w14:textId="77777777" w:rsidR="00AA0C1C" w:rsidRDefault="00AA0C1C">
      <w:pPr>
        <w:pStyle w:val="Amain"/>
      </w:pPr>
      <w:r>
        <w:tab/>
        <w:t>(3)</w:t>
      </w:r>
      <w:r>
        <w:tab/>
        <w:t>The court is a court of record.</w:t>
      </w:r>
    </w:p>
    <w:p w14:paraId="42245751" w14:textId="77777777" w:rsidR="00AA0C1C" w:rsidRPr="00A57B56" w:rsidRDefault="00AA0C1C">
      <w:pPr>
        <w:pStyle w:val="AH3Div"/>
      </w:pPr>
      <w:bookmarkStart w:id="22" w:name="_Toc62038217"/>
      <w:r w:rsidRPr="00A57B56">
        <w:rPr>
          <w:rStyle w:val="CharDivNo"/>
        </w:rPr>
        <w:t>Division 2.2</w:t>
      </w:r>
      <w:r>
        <w:tab/>
      </w:r>
      <w:r w:rsidRPr="00A57B56">
        <w:rPr>
          <w:rStyle w:val="CharDivText"/>
        </w:rPr>
        <w:t>Appointment etc of coroners</w:t>
      </w:r>
      <w:bookmarkEnd w:id="22"/>
    </w:p>
    <w:p w14:paraId="07369EDD" w14:textId="77777777" w:rsidR="002E4943" w:rsidRPr="00110E88" w:rsidRDefault="002E4943" w:rsidP="002E4943">
      <w:pPr>
        <w:pStyle w:val="AH5Sec"/>
      </w:pPr>
      <w:bookmarkStart w:id="23" w:name="_Toc62038218"/>
      <w:r w:rsidRPr="00A57B56">
        <w:rPr>
          <w:rStyle w:val="CharSectNo"/>
        </w:rPr>
        <w:t>5</w:t>
      </w:r>
      <w:r w:rsidRPr="00110E88">
        <w:tab/>
        <w:t>Coroners</w:t>
      </w:r>
      <w:bookmarkEnd w:id="23"/>
    </w:p>
    <w:p w14:paraId="55792EFE" w14:textId="77777777" w:rsidR="002E4943" w:rsidRPr="00110E88" w:rsidRDefault="002E4943" w:rsidP="002E4943">
      <w:pPr>
        <w:pStyle w:val="Amain"/>
      </w:pPr>
      <w:r w:rsidRPr="00110E88">
        <w:tab/>
        <w:t>(1)</w:t>
      </w:r>
      <w:r w:rsidRPr="00110E88">
        <w:tab/>
        <w:t>A magistrate, other than a special magistrate, is a coroner for the Territory.</w:t>
      </w:r>
    </w:p>
    <w:p w14:paraId="250CB4A5" w14:textId="77777777" w:rsidR="002E4943" w:rsidRPr="00110E88" w:rsidRDefault="002E4943" w:rsidP="002E4943">
      <w:pPr>
        <w:pStyle w:val="Amain"/>
      </w:pPr>
      <w:r w:rsidRPr="00110E88">
        <w:tab/>
        <w:t>(2)</w:t>
      </w:r>
      <w:r w:rsidRPr="00110E88">
        <w:tab/>
        <w:t>The Chief Coroner may appoint a special magistrate as a coroner for the Territory.</w:t>
      </w:r>
    </w:p>
    <w:p w14:paraId="737AE6C5" w14:textId="4F7808E5" w:rsidR="002E4943" w:rsidRPr="00110E88" w:rsidRDefault="002E4943" w:rsidP="002E4943">
      <w:pPr>
        <w:pStyle w:val="aNote"/>
      </w:pPr>
      <w:r w:rsidRPr="00110E88">
        <w:rPr>
          <w:rStyle w:val="charItals"/>
        </w:rPr>
        <w:t xml:space="preserve">Note </w:t>
      </w:r>
      <w:r w:rsidRPr="00110E88">
        <w:tab/>
        <w:t xml:space="preserve">For the making of appointments (including acting appointments), see the </w:t>
      </w:r>
      <w:hyperlink r:id="rId44" w:tooltip="A2001-14" w:history="1">
        <w:r w:rsidRPr="00110E88">
          <w:rPr>
            <w:rStyle w:val="charCitHyperlinkAbbrev"/>
          </w:rPr>
          <w:t>Legislation Act</w:t>
        </w:r>
      </w:hyperlink>
      <w:r w:rsidRPr="00110E88">
        <w:t xml:space="preserve">, pt 19.3.  </w:t>
      </w:r>
    </w:p>
    <w:p w14:paraId="4CF402AF" w14:textId="77777777" w:rsidR="00AA0C1C" w:rsidRDefault="00AA0C1C">
      <w:pPr>
        <w:pStyle w:val="AH5Sec"/>
      </w:pPr>
      <w:bookmarkStart w:id="24" w:name="_Toc62038219"/>
      <w:r w:rsidRPr="00A57B56">
        <w:rPr>
          <w:rStyle w:val="CharSectNo"/>
        </w:rPr>
        <w:t>6</w:t>
      </w:r>
      <w:r>
        <w:tab/>
        <w:t>Chief Coroner</w:t>
      </w:r>
      <w:bookmarkEnd w:id="24"/>
    </w:p>
    <w:p w14:paraId="4817DBCD" w14:textId="77777777" w:rsidR="00AA0C1C" w:rsidRDefault="00AA0C1C">
      <w:pPr>
        <w:pStyle w:val="Amainreturn"/>
      </w:pPr>
      <w:r>
        <w:t>The person for the time being occupying the office of Chief Magistrate is the Chief Coroner.</w:t>
      </w:r>
    </w:p>
    <w:p w14:paraId="56581459" w14:textId="77777777" w:rsidR="00AA0C1C" w:rsidRDefault="00AA0C1C">
      <w:pPr>
        <w:pStyle w:val="AH5Sec"/>
      </w:pPr>
      <w:bookmarkStart w:id="25" w:name="_Toc62038220"/>
      <w:r w:rsidRPr="00A57B56">
        <w:rPr>
          <w:rStyle w:val="CharSectNo"/>
        </w:rPr>
        <w:lastRenderedPageBreak/>
        <w:t>7</w:t>
      </w:r>
      <w:r>
        <w:tab/>
      </w:r>
      <w:r w:rsidR="00C312D9" w:rsidRPr="00FA2BD6">
        <w:t>Chief Coroner’s functions</w:t>
      </w:r>
      <w:bookmarkEnd w:id="25"/>
    </w:p>
    <w:p w14:paraId="0C11821C" w14:textId="77777777" w:rsidR="00AA0C1C" w:rsidRDefault="00AA0C1C" w:rsidP="006F76FF">
      <w:pPr>
        <w:pStyle w:val="Amain"/>
        <w:keepNext/>
      </w:pPr>
      <w:r>
        <w:tab/>
        <w:t>(1)</w:t>
      </w:r>
      <w:r>
        <w:tab/>
        <w:t>The Chief Coroner is responsible for ensuring the orderly and expeditious discharge of the business of the court.</w:t>
      </w:r>
    </w:p>
    <w:p w14:paraId="16B9359B" w14:textId="77777777" w:rsidR="00AA0C1C" w:rsidRDefault="00AA0C1C" w:rsidP="008A7A55">
      <w:pPr>
        <w:pStyle w:val="Amain"/>
        <w:keepLines/>
      </w:pPr>
      <w:r>
        <w:tab/>
        <w:t>(2)</w:t>
      </w:r>
      <w:r>
        <w:tab/>
        <w:t>Subject to this Act, and after such consultation with the coroners of the court as is appropriate and practicable, the Chief Coroner must make such arrangements about the coroner who is to constitute a court in</w:t>
      </w:r>
      <w:r w:rsidR="00CE1214">
        <w:t xml:space="preserve"> a</w:t>
      </w:r>
      <w:r>
        <w:t xml:space="preserve"> particular matter or class of matters as the Chief Coroner thinks fit.</w:t>
      </w:r>
    </w:p>
    <w:p w14:paraId="5A4A2F15" w14:textId="77777777" w:rsidR="00AA0C1C" w:rsidRDefault="00AA0C1C">
      <w:pPr>
        <w:pStyle w:val="AH5Sec"/>
      </w:pPr>
      <w:bookmarkStart w:id="26" w:name="_Toc62038221"/>
      <w:r w:rsidRPr="00A57B56">
        <w:rPr>
          <w:rStyle w:val="CharSectNo"/>
        </w:rPr>
        <w:t>8</w:t>
      </w:r>
      <w:r>
        <w:tab/>
        <w:t>Deputy coroners</w:t>
      </w:r>
      <w:bookmarkEnd w:id="26"/>
    </w:p>
    <w:p w14:paraId="6AFD262C" w14:textId="77777777" w:rsidR="00AA0C1C" w:rsidRDefault="00AA0C1C">
      <w:pPr>
        <w:pStyle w:val="Amain"/>
      </w:pPr>
      <w:r>
        <w:tab/>
        <w:t>(1)</w:t>
      </w:r>
      <w:r>
        <w:tab/>
        <w:t>The Executive may, by instrument, appoint a person to be a deputy coroner.</w:t>
      </w:r>
    </w:p>
    <w:p w14:paraId="0CAE5542" w14:textId="77777777" w:rsidR="009543EB" w:rsidRPr="005F6DDA" w:rsidRDefault="009543EB" w:rsidP="009543EB">
      <w:pPr>
        <w:pStyle w:val="Amain"/>
      </w:pPr>
      <w:r w:rsidRPr="005F6DDA">
        <w:tab/>
        <w:t>(2)</w:t>
      </w:r>
      <w:r w:rsidRPr="005F6DDA">
        <w:tab/>
        <w:t>The appointment is on the conditions not provided for by this Act or another territory law that are stated in the deputy coroner’s instrument of appointment.</w:t>
      </w:r>
    </w:p>
    <w:p w14:paraId="17096E6A" w14:textId="77777777" w:rsidR="00AA0C1C" w:rsidRDefault="00AA0C1C">
      <w:pPr>
        <w:pStyle w:val="AH5Sec"/>
      </w:pPr>
      <w:bookmarkStart w:id="27" w:name="_Toc62038222"/>
      <w:r w:rsidRPr="00A57B56">
        <w:rPr>
          <w:rStyle w:val="CharSectNo"/>
        </w:rPr>
        <w:t>9</w:t>
      </w:r>
      <w:r>
        <w:tab/>
        <w:t xml:space="preserve">Deputy coroners’ </w:t>
      </w:r>
      <w:r w:rsidR="00F901CA">
        <w:t>functions</w:t>
      </w:r>
      <w:bookmarkEnd w:id="27"/>
    </w:p>
    <w:p w14:paraId="5FDD9D24" w14:textId="77777777" w:rsidR="00AA0C1C" w:rsidRDefault="00AA0C1C">
      <w:pPr>
        <w:pStyle w:val="Amain"/>
      </w:pPr>
      <w:r>
        <w:tab/>
        <w:t>(1)</w:t>
      </w:r>
      <w:r>
        <w:tab/>
        <w:t xml:space="preserve">Subject to the directions of the Chief Coroner, a deputy coroner has and may exercise the </w:t>
      </w:r>
      <w:r w:rsidR="00C312D9">
        <w:t>functions</w:t>
      </w:r>
      <w:r>
        <w:t xml:space="preserve"> of a coroner.</w:t>
      </w:r>
    </w:p>
    <w:p w14:paraId="53E2569A" w14:textId="1F079E7D" w:rsidR="00AA0C1C" w:rsidRDefault="00AA0C1C">
      <w:pPr>
        <w:pStyle w:val="Amain"/>
      </w:pPr>
      <w:r>
        <w:tab/>
        <w:t>(2)</w:t>
      </w:r>
      <w:r>
        <w:tab/>
        <w:t xml:space="preserve">The Chief Coroner must not direct a deputy coroner to hold an inquest into a </w:t>
      </w:r>
      <w:r w:rsidR="00AE2B2A" w:rsidRPr="00936E25">
        <w:t>death in care or</w:t>
      </w:r>
      <w:r w:rsidR="00AE2B2A">
        <w:t xml:space="preserve"> </w:t>
      </w:r>
      <w:r>
        <w:t>death in custody.</w:t>
      </w:r>
    </w:p>
    <w:p w14:paraId="2D213AB2" w14:textId="77777777" w:rsidR="00AA0C1C" w:rsidRDefault="00AA0C1C">
      <w:pPr>
        <w:pStyle w:val="Amain"/>
      </w:pPr>
      <w:r>
        <w:tab/>
        <w:t>(3)</w:t>
      </w:r>
      <w:r>
        <w:tab/>
        <w:t xml:space="preserve">A deputy coroner who is a doctor is not competent or compellable to hold an inquest into the cause of the death of a person whom </w:t>
      </w:r>
      <w:r w:rsidR="009543EB" w:rsidRPr="005F6DDA">
        <w:rPr>
          <w:lang w:eastAsia="en-AU"/>
        </w:rPr>
        <w:t>the deputy coroner</w:t>
      </w:r>
      <w:r>
        <w:t xml:space="preserve"> attended professionally at or immediately before the death of the person or during the last illness of the person.</w:t>
      </w:r>
    </w:p>
    <w:p w14:paraId="6ED595F4" w14:textId="77777777" w:rsidR="00AA0C1C" w:rsidRDefault="00AA0C1C">
      <w:pPr>
        <w:pStyle w:val="AH5Sec"/>
      </w:pPr>
      <w:bookmarkStart w:id="28" w:name="_Toc62038223"/>
      <w:r w:rsidRPr="00A57B56">
        <w:rPr>
          <w:rStyle w:val="CharSectNo"/>
        </w:rPr>
        <w:lastRenderedPageBreak/>
        <w:t>10</w:t>
      </w:r>
      <w:r>
        <w:tab/>
        <w:t>Oath to be taken by coroner or deputy coroner</w:t>
      </w:r>
      <w:bookmarkEnd w:id="28"/>
    </w:p>
    <w:p w14:paraId="12E6A2EF" w14:textId="77777777" w:rsidR="00AA0C1C" w:rsidRDefault="00AA0C1C" w:rsidP="00190C2A">
      <w:pPr>
        <w:pStyle w:val="Amain"/>
        <w:keepNext/>
      </w:pPr>
      <w:r>
        <w:tab/>
        <w:t>(1)</w:t>
      </w:r>
      <w:r>
        <w:tab/>
        <w:t>A coroner or deputy coroner must not exercise a function of office before taking an oath in accordance with schedule 1, part 1.1 or part 1.2.</w:t>
      </w:r>
    </w:p>
    <w:p w14:paraId="350576E1" w14:textId="77777777" w:rsidR="00AA0C1C" w:rsidRDefault="00AA0C1C">
      <w:pPr>
        <w:pStyle w:val="Amain"/>
        <w:keepNext/>
      </w:pPr>
      <w:r>
        <w:tab/>
        <w:t>(2)</w:t>
      </w:r>
      <w:r>
        <w:tab/>
        <w:t>A judge of the Supreme Court or a person authorised for the purpose by the Attorney-General may administer the oath to the coroner or deputy coroner.</w:t>
      </w:r>
    </w:p>
    <w:p w14:paraId="2DAE573A" w14:textId="4AFA11E8" w:rsidR="00AA0C1C" w:rsidRPr="002C6048" w:rsidRDefault="00AA0C1C">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45" w:tooltip="A2001-14" w:history="1">
        <w:r w:rsidR="002C6048" w:rsidRPr="002C6048">
          <w:rPr>
            <w:rStyle w:val="charCitHyperlinkAbbrev"/>
          </w:rPr>
          <w:t>Legislation Act</w:t>
        </w:r>
      </w:hyperlink>
      <w:r>
        <w:t>, dict, pt 1).</w:t>
      </w:r>
    </w:p>
    <w:p w14:paraId="14551C79" w14:textId="77777777" w:rsidR="00AA0C1C" w:rsidRDefault="00AA0C1C">
      <w:pPr>
        <w:pStyle w:val="AH5Sec"/>
      </w:pPr>
      <w:bookmarkStart w:id="29" w:name="_Toc62038224"/>
      <w:r w:rsidRPr="00A57B56">
        <w:rPr>
          <w:rStyle w:val="CharSectNo"/>
        </w:rPr>
        <w:t>11</w:t>
      </w:r>
      <w:r>
        <w:tab/>
        <w:t>Registrar and deputy registrars</w:t>
      </w:r>
      <w:bookmarkEnd w:id="29"/>
    </w:p>
    <w:p w14:paraId="2031FD9D" w14:textId="77777777" w:rsidR="00AA0C1C" w:rsidRDefault="00AA0C1C">
      <w:pPr>
        <w:pStyle w:val="Amain"/>
      </w:pPr>
      <w:r>
        <w:tab/>
        <w:t>(1)</w:t>
      </w:r>
      <w:r>
        <w:tab/>
        <w:t xml:space="preserve">The registrar of the </w:t>
      </w:r>
      <w:smartTag w:uri="urn:schemas-microsoft-com:office:smarttags" w:element="Street">
        <w:smartTag w:uri="urn:schemas-microsoft-com:office:smarttags" w:element="address">
          <w:r>
            <w:t>Magistrates Court</w:t>
          </w:r>
        </w:smartTag>
      </w:smartTag>
      <w:r>
        <w:t xml:space="preserve"> is the registrar of the court.</w:t>
      </w:r>
    </w:p>
    <w:p w14:paraId="38DB3798" w14:textId="77777777" w:rsidR="00AA0C1C" w:rsidRDefault="00AA0C1C">
      <w:pPr>
        <w:pStyle w:val="Amain"/>
      </w:pPr>
      <w:r>
        <w:tab/>
        <w:t>(2)</w:t>
      </w:r>
      <w:r>
        <w:tab/>
        <w:t xml:space="preserve">Each deputy registrar of the </w:t>
      </w:r>
      <w:smartTag w:uri="urn:schemas-microsoft-com:office:smarttags" w:element="Street">
        <w:smartTag w:uri="urn:schemas-microsoft-com:office:smarttags" w:element="address">
          <w:r>
            <w:t>Magistrates Court</w:t>
          </w:r>
        </w:smartTag>
      </w:smartTag>
      <w:r>
        <w:t xml:space="preserve"> is a deputy registrar of the court.</w:t>
      </w:r>
    </w:p>
    <w:p w14:paraId="4CF0879A" w14:textId="77777777" w:rsidR="00AA0C1C" w:rsidRDefault="00AA0C1C">
      <w:pPr>
        <w:pStyle w:val="Amain"/>
      </w:pPr>
      <w:r>
        <w:tab/>
        <w:t>(3)</w:t>
      </w:r>
      <w:r>
        <w:tab/>
        <w:t>The registrar of the court may appoint such deputy registrars of the court as the registrar co</w:t>
      </w:r>
      <w:r w:rsidR="00264F0B">
        <w:t>nsiders necessary for this Act.</w:t>
      </w:r>
    </w:p>
    <w:p w14:paraId="428F006D" w14:textId="77777777" w:rsidR="00264F0B" w:rsidRPr="001B6998" w:rsidRDefault="00264F0B" w:rsidP="00264F0B">
      <w:pPr>
        <w:pStyle w:val="AH5Sec"/>
      </w:pPr>
      <w:bookmarkStart w:id="30" w:name="_Toc62038225"/>
      <w:r w:rsidRPr="00A57B56">
        <w:rPr>
          <w:rStyle w:val="CharSectNo"/>
        </w:rPr>
        <w:t>11A</w:t>
      </w:r>
      <w:r w:rsidRPr="001B6998">
        <w:tab/>
        <w:t>Coroner for matter not available</w:t>
      </w:r>
      <w:bookmarkEnd w:id="30"/>
    </w:p>
    <w:p w14:paraId="03103B81" w14:textId="77777777" w:rsidR="00264F0B" w:rsidRPr="001B6998" w:rsidRDefault="00264F0B" w:rsidP="00264F0B">
      <w:pPr>
        <w:pStyle w:val="Amain"/>
      </w:pPr>
      <w:r w:rsidRPr="001B6998">
        <w:tab/>
        <w:t>(1)</w:t>
      </w:r>
      <w:r w:rsidRPr="001B6998">
        <w:tab/>
        <w:t>This section applies if a person who is a coroner constituting a court in a particular matter ceases to hold office as a coroner, or ceases to be available, before the coroner finishes dealing with the matter.</w:t>
      </w:r>
    </w:p>
    <w:p w14:paraId="20C7788A" w14:textId="77777777" w:rsidR="00264F0B" w:rsidRPr="001B6998" w:rsidRDefault="00264F0B" w:rsidP="00264F0B">
      <w:pPr>
        <w:pStyle w:val="Amain"/>
      </w:pPr>
      <w:r w:rsidRPr="001B6998">
        <w:tab/>
        <w:t>(2)</w:t>
      </w:r>
      <w:r w:rsidRPr="001B6998">
        <w:tab/>
        <w:t>The Chief Coroner must arrange for another coroner to constitute the court in the matter.</w:t>
      </w:r>
    </w:p>
    <w:p w14:paraId="1F681436" w14:textId="77777777" w:rsidR="00264F0B" w:rsidRPr="001B6998" w:rsidRDefault="00264F0B" w:rsidP="00264F0B">
      <w:pPr>
        <w:pStyle w:val="Amain"/>
      </w:pPr>
      <w:r w:rsidRPr="001B6998">
        <w:tab/>
        <w:t>(3)</w:t>
      </w:r>
      <w:r w:rsidRPr="001B6998">
        <w:tab/>
        <w:t>The other coroner may deal with the matter as the other coroner considers appropriate.</w:t>
      </w:r>
    </w:p>
    <w:p w14:paraId="76DC306F" w14:textId="77777777" w:rsidR="00264F0B" w:rsidRPr="001B6998" w:rsidRDefault="00264F0B" w:rsidP="00264F0B">
      <w:pPr>
        <w:pStyle w:val="aExamHdgss"/>
      </w:pPr>
      <w:r w:rsidRPr="001B6998">
        <w:t>Example</w:t>
      </w:r>
    </w:p>
    <w:p w14:paraId="783B03D6" w14:textId="77777777" w:rsidR="00264F0B" w:rsidRPr="001B6998" w:rsidRDefault="00264F0B" w:rsidP="00190C2A">
      <w:pPr>
        <w:pStyle w:val="aExamss"/>
      </w:pPr>
      <w:r w:rsidRPr="001B6998">
        <w:t>deal with the matter afresh</w:t>
      </w:r>
    </w:p>
    <w:p w14:paraId="0B0F3024" w14:textId="77777777" w:rsidR="00264F0B" w:rsidRPr="001B6998" w:rsidRDefault="00264F0B" w:rsidP="00190C2A">
      <w:pPr>
        <w:pStyle w:val="Amain"/>
        <w:keepNext/>
      </w:pPr>
      <w:r w:rsidRPr="001B6998">
        <w:lastRenderedPageBreak/>
        <w:tab/>
        <w:t>(4)</w:t>
      </w:r>
      <w:r w:rsidRPr="001B6998">
        <w:tab/>
        <w:t>In this section:</w:t>
      </w:r>
    </w:p>
    <w:p w14:paraId="60B6913E" w14:textId="77777777" w:rsidR="00264F0B" w:rsidRPr="001B6998" w:rsidRDefault="00264F0B" w:rsidP="00190C2A">
      <w:pPr>
        <w:pStyle w:val="aDef"/>
        <w:keepLines/>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coroner in relation to the matter because of illness, absence or an inability or unwillingness to deal with the matter.</w:t>
      </w:r>
    </w:p>
    <w:p w14:paraId="56EEF241" w14:textId="77777777" w:rsidR="00264F0B" w:rsidRPr="001B6998" w:rsidRDefault="00264F0B" w:rsidP="00264F0B">
      <w:pPr>
        <w:pStyle w:val="aDef"/>
      </w:pPr>
      <w:r w:rsidRPr="001B6998">
        <w:rPr>
          <w:rStyle w:val="charBoldItals"/>
        </w:rPr>
        <w:t>matter</w:t>
      </w:r>
      <w:r w:rsidRPr="001B6998">
        <w:t xml:space="preserve"> includes a class of matters.</w:t>
      </w:r>
    </w:p>
    <w:p w14:paraId="27D095AF" w14:textId="77777777" w:rsidR="00AA0C1C" w:rsidRDefault="00AA0C1C">
      <w:pPr>
        <w:pStyle w:val="PageBreak"/>
      </w:pPr>
      <w:r>
        <w:br w:type="page"/>
      </w:r>
    </w:p>
    <w:p w14:paraId="080B2DE6" w14:textId="77777777" w:rsidR="00AA0C1C" w:rsidRPr="00A57B56" w:rsidRDefault="00AA0C1C">
      <w:pPr>
        <w:pStyle w:val="AH2Part"/>
      </w:pPr>
      <w:bookmarkStart w:id="31" w:name="_Toc62038226"/>
      <w:r w:rsidRPr="00A57B56">
        <w:rPr>
          <w:rStyle w:val="CharPartNo"/>
        </w:rPr>
        <w:lastRenderedPageBreak/>
        <w:t>Part 3</w:t>
      </w:r>
      <w:r>
        <w:tab/>
      </w:r>
      <w:r w:rsidRPr="00A57B56">
        <w:rPr>
          <w:rStyle w:val="CharPartText"/>
        </w:rPr>
        <w:t>Jurisdiction of coroners</w:t>
      </w:r>
      <w:bookmarkEnd w:id="31"/>
    </w:p>
    <w:p w14:paraId="2FEC836F" w14:textId="77777777" w:rsidR="00AA0C1C" w:rsidRPr="00A57B56" w:rsidRDefault="00AA0C1C">
      <w:pPr>
        <w:pStyle w:val="AH3Div"/>
      </w:pPr>
      <w:bookmarkStart w:id="32" w:name="_Toc62038227"/>
      <w:r w:rsidRPr="00A57B56">
        <w:rPr>
          <w:rStyle w:val="CharDivNo"/>
        </w:rPr>
        <w:t>Division 3.1</w:t>
      </w:r>
      <w:r>
        <w:tab/>
      </w:r>
      <w:r w:rsidRPr="00A57B56">
        <w:rPr>
          <w:rStyle w:val="CharDivText"/>
        </w:rPr>
        <w:t>Inquests into deaths</w:t>
      </w:r>
      <w:bookmarkEnd w:id="32"/>
    </w:p>
    <w:p w14:paraId="1F7AF99D" w14:textId="77777777" w:rsidR="00AA0C1C" w:rsidRDefault="00AA0C1C">
      <w:pPr>
        <w:pStyle w:val="AH5Sec"/>
      </w:pPr>
      <w:bookmarkStart w:id="33" w:name="_Toc62038228"/>
      <w:r w:rsidRPr="00A57B56">
        <w:rPr>
          <w:rStyle w:val="CharSectNo"/>
        </w:rPr>
        <w:t>12</w:t>
      </w:r>
      <w:r>
        <w:tab/>
        <w:t>General functions and jurisdiction of coroner</w:t>
      </w:r>
      <w:bookmarkEnd w:id="33"/>
    </w:p>
    <w:p w14:paraId="4BC6D008" w14:textId="77777777" w:rsidR="00AA0C1C" w:rsidRDefault="00AA0C1C">
      <w:pPr>
        <w:pStyle w:val="Amain"/>
      </w:pPr>
      <w:r>
        <w:tab/>
        <w:t>(1)</w:t>
      </w:r>
      <w:r>
        <w:tab/>
        <w:t>A coroner has the functions and jurisdiction given by this Act or any other territory law.</w:t>
      </w:r>
    </w:p>
    <w:p w14:paraId="25278E23" w14:textId="768DD8FB" w:rsidR="00AA0C1C" w:rsidRDefault="00AA0C1C">
      <w:pPr>
        <w:pStyle w:val="Amain"/>
      </w:pPr>
      <w:r>
        <w:tab/>
        <w:t>(2)</w:t>
      </w:r>
      <w:r>
        <w:tab/>
        <w:t xml:space="preserve">Except as otherwise provided by this Act, a coroner also has all the functions and jurisdiction that were vested in a coroner immediately before the commencement of the </w:t>
      </w:r>
      <w:hyperlink r:id="rId46" w:tooltip="A1956-14" w:history="1">
        <w:r w:rsidR="002C6048" w:rsidRPr="002C6048">
          <w:rPr>
            <w:rStyle w:val="charCitHyperlinkItal"/>
          </w:rPr>
          <w:t>Coroners Act 1956</w:t>
        </w:r>
      </w:hyperlink>
      <w:r>
        <w:t>.</w:t>
      </w:r>
    </w:p>
    <w:p w14:paraId="79849646" w14:textId="77777777" w:rsidR="00AA0C1C" w:rsidRDefault="00AA0C1C">
      <w:pPr>
        <w:pStyle w:val="AH5Sec"/>
      </w:pPr>
      <w:bookmarkStart w:id="34" w:name="_Toc62038229"/>
      <w:r w:rsidRPr="00A57B56">
        <w:rPr>
          <w:rStyle w:val="CharSectNo"/>
        </w:rPr>
        <w:t>13</w:t>
      </w:r>
      <w:r>
        <w:tab/>
        <w:t>Coroner’s jurisdiction in relation to deaths</w:t>
      </w:r>
      <w:bookmarkEnd w:id="34"/>
    </w:p>
    <w:p w14:paraId="6E85F928" w14:textId="77777777" w:rsidR="00AA0C1C" w:rsidRDefault="00AA0C1C">
      <w:pPr>
        <w:pStyle w:val="Amain"/>
      </w:pPr>
      <w:r>
        <w:tab/>
        <w:t>(1)</w:t>
      </w:r>
      <w:r>
        <w:tab/>
        <w:t>A coroner must hold an inquest into the manner and cause of death of a person who—</w:t>
      </w:r>
    </w:p>
    <w:p w14:paraId="24B46BF1" w14:textId="77777777" w:rsidR="0017646C" w:rsidRPr="00366402" w:rsidRDefault="0017646C" w:rsidP="0017646C">
      <w:pPr>
        <w:pStyle w:val="Apara"/>
      </w:pPr>
      <w:r w:rsidRPr="00366402">
        <w:tab/>
        <w:t>(a)</w:t>
      </w:r>
      <w:r w:rsidRPr="00366402">
        <w:tab/>
        <w:t>dies violently, or unnaturally, in unknown circumstances; or</w:t>
      </w:r>
    </w:p>
    <w:p w14:paraId="389DD27F" w14:textId="77777777" w:rsidR="00AA0C1C" w:rsidRDefault="00AA0C1C">
      <w:pPr>
        <w:pStyle w:val="Apara"/>
      </w:pPr>
      <w:r>
        <w:tab/>
        <w:t>(</w:t>
      </w:r>
      <w:r w:rsidR="0017646C">
        <w:t>b</w:t>
      </w:r>
      <w:r>
        <w:t>)</w:t>
      </w:r>
      <w:r>
        <w:tab/>
        <w:t>dies under suspicious circumstances; or</w:t>
      </w:r>
    </w:p>
    <w:p w14:paraId="19A112BA" w14:textId="77777777" w:rsidR="002E4943" w:rsidRPr="00110E88" w:rsidRDefault="002E4943" w:rsidP="002E4943">
      <w:pPr>
        <w:pStyle w:val="Apara"/>
      </w:pPr>
      <w:r w:rsidRPr="00110E88">
        <w:tab/>
        <w:t>(c)</w:t>
      </w:r>
      <w:r w:rsidRPr="00110E88">
        <w:tab/>
        <w:t>dies and the death appears to be completely or partly attributable to an operation or procedure; or</w:t>
      </w:r>
    </w:p>
    <w:p w14:paraId="53583313" w14:textId="77777777" w:rsidR="002E4943" w:rsidRPr="00110E88" w:rsidRDefault="002E4943" w:rsidP="002E4943">
      <w:pPr>
        <w:pStyle w:val="Apara"/>
      </w:pPr>
      <w:r w:rsidRPr="00110E88">
        <w:tab/>
        <w:t>(</w:t>
      </w:r>
      <w:r w:rsidR="00262E66">
        <w:t>d</w:t>
      </w:r>
      <w:r w:rsidRPr="00110E88">
        <w:t>)</w:t>
      </w:r>
      <w:r w:rsidRPr="00110E88">
        <w:tab/>
        <w:t>dies after having undergone an operation or procedure and in circumstances that, in the opinion of the Chief Coroner, should be better ascertained; or</w:t>
      </w:r>
    </w:p>
    <w:p w14:paraId="79AC4102" w14:textId="77777777" w:rsidR="00AA0C1C" w:rsidRDefault="00AA0C1C">
      <w:pPr>
        <w:pStyle w:val="Apara"/>
      </w:pPr>
      <w:r>
        <w:tab/>
        <w:t>(</w:t>
      </w:r>
      <w:r w:rsidR="00262E66">
        <w:t>e</w:t>
      </w:r>
      <w:r>
        <w:t>)</w:t>
      </w:r>
      <w:r>
        <w:tab/>
        <w:t>dies and a doctor has not given a certificate about the cause of death; or</w:t>
      </w:r>
    </w:p>
    <w:p w14:paraId="6046D326" w14:textId="77777777" w:rsidR="00AA0C1C" w:rsidRDefault="00AA0C1C">
      <w:pPr>
        <w:pStyle w:val="Apara"/>
      </w:pPr>
      <w:r>
        <w:tab/>
        <w:t>(</w:t>
      </w:r>
      <w:r w:rsidR="00262E66">
        <w:t>f</w:t>
      </w:r>
      <w:r>
        <w:t>)</w:t>
      </w:r>
      <w:r>
        <w:tab/>
        <w:t xml:space="preserve">dies not having been attended by a doctor at any time within the period commencing </w:t>
      </w:r>
      <w:r w:rsidR="006E34AB">
        <w:t>6</w:t>
      </w:r>
      <w:r>
        <w:t xml:space="preserve"> months before the death; or</w:t>
      </w:r>
    </w:p>
    <w:p w14:paraId="181F4887" w14:textId="77777777" w:rsidR="00AA0C1C" w:rsidRDefault="00AA0C1C">
      <w:pPr>
        <w:pStyle w:val="Apara"/>
      </w:pPr>
      <w:r>
        <w:tab/>
        <w:t>(</w:t>
      </w:r>
      <w:r w:rsidR="00262E66">
        <w:t>g</w:t>
      </w:r>
      <w:r>
        <w:t>)</w:t>
      </w:r>
      <w:r>
        <w:tab/>
        <w:t>dies after an accident where the cause of death appears to be directly attributable to the accident; or</w:t>
      </w:r>
    </w:p>
    <w:p w14:paraId="032E0FDB" w14:textId="77777777" w:rsidR="00AA0C1C" w:rsidRDefault="0017646C" w:rsidP="00146D93">
      <w:pPr>
        <w:pStyle w:val="Apara"/>
        <w:keepNext/>
      </w:pPr>
      <w:r>
        <w:lastRenderedPageBreak/>
        <w:tab/>
        <w:t>(</w:t>
      </w:r>
      <w:r w:rsidR="00262E66">
        <w:t>h</w:t>
      </w:r>
      <w:r w:rsidR="00AA0C1C">
        <w:t>)</w:t>
      </w:r>
      <w:r w:rsidR="00AA0C1C">
        <w:tab/>
        <w:t>dies, or is suspected to have died, in circumstances that, in the opinion of the</w:t>
      </w:r>
      <w:r w:rsidR="00AA0C1C">
        <w:rPr>
          <w:sz w:val="20"/>
        </w:rPr>
        <w:t xml:space="preserve"> </w:t>
      </w:r>
      <w:r w:rsidR="00AA0C1C">
        <w:t>Attorney-General, should be better ascertained; or</w:t>
      </w:r>
    </w:p>
    <w:p w14:paraId="1922E980" w14:textId="002A5D29" w:rsidR="00AA0C1C" w:rsidRDefault="0017646C">
      <w:pPr>
        <w:pStyle w:val="Apara"/>
      </w:pPr>
      <w:r>
        <w:tab/>
        <w:t>(</w:t>
      </w:r>
      <w:r w:rsidR="00262E66">
        <w:t>i</w:t>
      </w:r>
      <w:r w:rsidR="00AA0C1C">
        <w:t>)</w:t>
      </w:r>
      <w:r w:rsidR="00AA0C1C">
        <w:tab/>
        <w:t xml:space="preserve">dies in </w:t>
      </w:r>
      <w:r w:rsidR="00E6757D">
        <w:t xml:space="preserve">care or </w:t>
      </w:r>
      <w:r w:rsidR="00AA0C1C">
        <w:t>custody.</w:t>
      </w:r>
    </w:p>
    <w:p w14:paraId="6B649C08" w14:textId="77777777" w:rsidR="00AA0C1C" w:rsidRDefault="00AA0C1C">
      <w:pPr>
        <w:pStyle w:val="Amain"/>
      </w:pPr>
      <w:r>
        <w:tab/>
        <w:t>(2)</w:t>
      </w:r>
      <w:r>
        <w:tab/>
        <w:t>A coroner has jurisdiction to hold an inquest into the manner and cause of death, outside the ACT, of a person, if—</w:t>
      </w:r>
    </w:p>
    <w:p w14:paraId="0DC2C928" w14:textId="77777777" w:rsidR="00AA0C1C" w:rsidRDefault="00AA0C1C">
      <w:pPr>
        <w:pStyle w:val="Apara"/>
      </w:pPr>
      <w:r>
        <w:tab/>
        <w:t>(a)</w:t>
      </w:r>
      <w:r>
        <w:tab/>
        <w:t>the person was ordinarily resident in the ACT; and</w:t>
      </w:r>
    </w:p>
    <w:p w14:paraId="04ABCCE4" w14:textId="77777777" w:rsidR="00AA0C1C" w:rsidRDefault="00AA0C1C">
      <w:pPr>
        <w:pStyle w:val="Apara"/>
      </w:pPr>
      <w:r>
        <w:tab/>
        <w:t>(b)</w:t>
      </w:r>
      <w:r>
        <w:tab/>
        <w:t>the death happened in any of the circumstances referred to in subsection (1).</w:t>
      </w:r>
    </w:p>
    <w:p w14:paraId="4DDFF3A2" w14:textId="77777777" w:rsidR="00AA0C1C" w:rsidRDefault="00AA0C1C">
      <w:pPr>
        <w:pStyle w:val="Amain"/>
      </w:pPr>
      <w:r>
        <w:tab/>
        <w:t>(3)</w:t>
      </w:r>
      <w:r>
        <w:tab/>
        <w:t>A coroner has jurisdiction to hold an inquest even though—</w:t>
      </w:r>
    </w:p>
    <w:p w14:paraId="23927F85" w14:textId="77777777" w:rsidR="00AA0C1C" w:rsidRDefault="00AA0C1C">
      <w:pPr>
        <w:pStyle w:val="Apara"/>
      </w:pPr>
      <w:r>
        <w:tab/>
        <w:t>(a)</w:t>
      </w:r>
      <w:r>
        <w:tab/>
        <w:t>the body of the deceased—</w:t>
      </w:r>
    </w:p>
    <w:p w14:paraId="4632D9D9" w14:textId="77777777" w:rsidR="00AA0C1C" w:rsidRDefault="00AA0C1C">
      <w:pPr>
        <w:pStyle w:val="Asubpara"/>
      </w:pPr>
      <w:r>
        <w:tab/>
        <w:t>(i)</w:t>
      </w:r>
      <w:r>
        <w:tab/>
        <w:t>is not within the ACT; or</w:t>
      </w:r>
    </w:p>
    <w:p w14:paraId="27DC2D14" w14:textId="77777777" w:rsidR="00AA0C1C" w:rsidRDefault="00AA0C1C">
      <w:pPr>
        <w:pStyle w:val="Asubpara"/>
      </w:pPr>
      <w:r>
        <w:tab/>
        <w:t>(ii)</w:t>
      </w:r>
      <w:r>
        <w:tab/>
        <w:t>has been destroyed; or</w:t>
      </w:r>
    </w:p>
    <w:p w14:paraId="44BA2A89" w14:textId="77777777" w:rsidR="00AA0C1C" w:rsidRDefault="00AA0C1C">
      <w:pPr>
        <w:pStyle w:val="Asubpara"/>
      </w:pPr>
      <w:r>
        <w:tab/>
        <w:t>(iii)</w:t>
      </w:r>
      <w:r>
        <w:tab/>
        <w:t>is in a place from which it cannot be recovered; or</w:t>
      </w:r>
    </w:p>
    <w:p w14:paraId="34FEB48B" w14:textId="77777777" w:rsidR="00AA0C1C" w:rsidRDefault="00AA0C1C">
      <w:pPr>
        <w:pStyle w:val="Apara"/>
      </w:pPr>
      <w:r>
        <w:tab/>
        <w:t>(b)</w:t>
      </w:r>
      <w:r>
        <w:tab/>
        <w:t>in the case of a suspected death—the body of the deceased cannot be found.</w:t>
      </w:r>
    </w:p>
    <w:p w14:paraId="2A610C1E" w14:textId="77777777" w:rsidR="000C2DB1" w:rsidRPr="00110E88" w:rsidRDefault="000C2DB1" w:rsidP="000C2DB1">
      <w:pPr>
        <w:pStyle w:val="Amain"/>
      </w:pPr>
      <w:r w:rsidRPr="00110E88">
        <w:tab/>
        <w:t>(4)</w:t>
      </w:r>
      <w:r w:rsidRPr="00110E88">
        <w:tab/>
        <w:t>In this section:</w:t>
      </w:r>
    </w:p>
    <w:p w14:paraId="681AA9A5" w14:textId="77777777" w:rsidR="000C2DB1" w:rsidRPr="00110E88" w:rsidRDefault="000C2DB1" w:rsidP="000C2DB1">
      <w:pPr>
        <w:pStyle w:val="aDef"/>
      </w:pPr>
      <w:r w:rsidRPr="00110E88">
        <w:rPr>
          <w:rStyle w:val="charBoldItals"/>
        </w:rPr>
        <w:t>operation or procedure</w:t>
      </w:r>
      <w:r w:rsidRPr="00110E88">
        <w:t xml:space="preserve"> means—</w:t>
      </w:r>
    </w:p>
    <w:p w14:paraId="61EB1B78" w14:textId="77777777" w:rsidR="000C2DB1" w:rsidRPr="00110E88" w:rsidRDefault="000C2DB1" w:rsidP="000C2DB1">
      <w:pPr>
        <w:pStyle w:val="aDefpara"/>
      </w:pPr>
      <w:r w:rsidRPr="00110E88">
        <w:tab/>
        <w:t>(a)</w:t>
      </w:r>
      <w:r w:rsidRPr="00110E88">
        <w:tab/>
        <w:t>an operation of a medical, surgical, dental or similar nature; or</w:t>
      </w:r>
    </w:p>
    <w:p w14:paraId="1389C674" w14:textId="77777777" w:rsidR="000C2DB1" w:rsidRDefault="000C2DB1" w:rsidP="000C2DB1">
      <w:pPr>
        <w:pStyle w:val="aDefpara"/>
      </w:pPr>
      <w:r w:rsidRPr="00110E88">
        <w:tab/>
        <w:t>(b)</w:t>
      </w:r>
      <w:r w:rsidRPr="00110E88">
        <w:tab/>
        <w:t>an invasive medical or diagnostic procedure.</w:t>
      </w:r>
    </w:p>
    <w:p w14:paraId="278F0D49" w14:textId="77777777" w:rsidR="009F6719" w:rsidRPr="00FA2BD6" w:rsidRDefault="009F6719" w:rsidP="009F6719">
      <w:pPr>
        <w:pStyle w:val="aNote"/>
      </w:pPr>
      <w:r w:rsidRPr="002C6048">
        <w:rPr>
          <w:rStyle w:val="charItals"/>
        </w:rPr>
        <w:t>Note</w:t>
      </w:r>
      <w:r w:rsidRPr="002C6048">
        <w:rPr>
          <w:rStyle w:val="charItals"/>
        </w:rPr>
        <w:tab/>
      </w:r>
      <w:r w:rsidRPr="00FA2BD6">
        <w:t>A coroner may, or may not, conduct a hearing into a death (see div</w:t>
      </w:r>
      <w:r>
        <w:t> </w:t>
      </w:r>
      <w:r w:rsidRPr="00FA2BD6">
        <w:t>5.1 (Hearings)).</w:t>
      </w:r>
    </w:p>
    <w:p w14:paraId="35FD6563" w14:textId="77777777" w:rsidR="001969A1" w:rsidRPr="00855994" w:rsidRDefault="001969A1" w:rsidP="001969A1">
      <w:pPr>
        <w:pStyle w:val="AH5Sec"/>
      </w:pPr>
      <w:bookmarkStart w:id="35" w:name="_Toc62038230"/>
      <w:r w:rsidRPr="00A57B56">
        <w:rPr>
          <w:rStyle w:val="CharSectNo"/>
        </w:rPr>
        <w:lastRenderedPageBreak/>
        <w:t>15</w:t>
      </w:r>
      <w:r w:rsidRPr="00855994">
        <w:tab/>
        <w:t>Control and release of body of deceased</w:t>
      </w:r>
      <w:bookmarkEnd w:id="35"/>
    </w:p>
    <w:p w14:paraId="552765D3" w14:textId="77777777" w:rsidR="001969A1" w:rsidRPr="00855994" w:rsidRDefault="001969A1" w:rsidP="00190C2A">
      <w:pPr>
        <w:pStyle w:val="Amain"/>
        <w:keepNext/>
      </w:pPr>
      <w:r w:rsidRPr="00855994">
        <w:tab/>
        <w:t>(1)</w:t>
      </w:r>
      <w:r w:rsidRPr="00855994">
        <w:tab/>
        <w:t>This section applies if—</w:t>
      </w:r>
    </w:p>
    <w:p w14:paraId="637A27D7" w14:textId="77777777" w:rsidR="001969A1" w:rsidRPr="00855994" w:rsidRDefault="001969A1" w:rsidP="00190C2A">
      <w:pPr>
        <w:pStyle w:val="Apara"/>
        <w:keepNext/>
      </w:pPr>
      <w:r w:rsidRPr="00855994">
        <w:tab/>
        <w:t>(a)</w:t>
      </w:r>
      <w:r w:rsidRPr="00855994">
        <w:tab/>
        <w:t>a death happens in relation to which a coroner is required to hold an inquest; and</w:t>
      </w:r>
    </w:p>
    <w:p w14:paraId="60575B4A" w14:textId="77777777" w:rsidR="001969A1" w:rsidRPr="00855994" w:rsidRDefault="001969A1" w:rsidP="001969A1">
      <w:pPr>
        <w:pStyle w:val="Apara"/>
      </w:pPr>
      <w:r w:rsidRPr="00855994">
        <w:tab/>
        <w:t>(b)</w:t>
      </w:r>
      <w:r w:rsidRPr="00855994">
        <w:tab/>
        <w:t>the body of the deceased is in the ACT.</w:t>
      </w:r>
    </w:p>
    <w:p w14:paraId="12560D36" w14:textId="77777777" w:rsidR="001969A1" w:rsidRPr="00855994" w:rsidRDefault="001969A1" w:rsidP="001969A1">
      <w:pPr>
        <w:pStyle w:val="Amain"/>
      </w:pPr>
      <w:r w:rsidRPr="00855994">
        <w:tab/>
        <w:t>(2)</w:t>
      </w:r>
      <w:r w:rsidRPr="00855994">
        <w:tab/>
        <w:t>A coroner has control of the body of the deceased until a certificate authorising its release is given under subsection (3).</w:t>
      </w:r>
    </w:p>
    <w:p w14:paraId="0A45969B" w14:textId="77777777" w:rsidR="001969A1" w:rsidRPr="00855994" w:rsidRDefault="001969A1" w:rsidP="001969A1">
      <w:pPr>
        <w:pStyle w:val="Amain"/>
      </w:pPr>
      <w:r w:rsidRPr="00855994">
        <w:tab/>
        <w:t>(3)</w:t>
      </w:r>
      <w:r w:rsidRPr="00855994">
        <w:tab/>
        <w:t>A coroner may give a certificate authorising the release of the body of the deceased if satisfied there is no reason why the body should not be buried, cremated, or taken out of the ACT for burial or cremation.</w:t>
      </w:r>
    </w:p>
    <w:p w14:paraId="2AAF5E73" w14:textId="77777777" w:rsidR="00AA0C1C" w:rsidRDefault="00AA0C1C">
      <w:pPr>
        <w:pStyle w:val="AH5Sec"/>
      </w:pPr>
      <w:bookmarkStart w:id="36" w:name="_Toc62038231"/>
      <w:r w:rsidRPr="00A57B56">
        <w:rPr>
          <w:rStyle w:val="CharSectNo"/>
        </w:rPr>
        <w:t>17</w:t>
      </w:r>
      <w:r>
        <w:tab/>
        <w:t>Assistance to State and other Territory coroners</w:t>
      </w:r>
      <w:bookmarkEnd w:id="36"/>
    </w:p>
    <w:p w14:paraId="24C726B7" w14:textId="77777777" w:rsidR="00AA0C1C" w:rsidRDefault="00AA0C1C">
      <w:pPr>
        <w:pStyle w:val="Amain"/>
      </w:pPr>
      <w:r>
        <w:tab/>
        <w:t>(1)</w:t>
      </w:r>
      <w:r>
        <w:tab/>
        <w:t xml:space="preserve">A coroner may exercise any of </w:t>
      </w:r>
      <w:r w:rsidR="009543EB" w:rsidRPr="005F6DDA">
        <w:rPr>
          <w:lang w:eastAsia="en-AU"/>
        </w:rPr>
        <w:t>the coroner’s</w:t>
      </w:r>
      <w:r>
        <w:t xml:space="preserve"> powers under this Act to assist a coroner of a State or another Territory in relation to a death in that State or other Territory.</w:t>
      </w:r>
    </w:p>
    <w:p w14:paraId="0724F228" w14:textId="77777777" w:rsidR="0094185F" w:rsidRPr="0094185F" w:rsidRDefault="00AA0C1C" w:rsidP="0094185F">
      <w:pPr>
        <w:pStyle w:val="Amain"/>
      </w:pPr>
      <w:r>
        <w:tab/>
        <w:t>(2)</w:t>
      </w:r>
      <w:r>
        <w:tab/>
        <w:t xml:space="preserve">If the Attorney-General requests, a coroner must exercise any of </w:t>
      </w:r>
      <w:r w:rsidR="009543EB" w:rsidRPr="005F6DDA">
        <w:rPr>
          <w:lang w:eastAsia="en-AU"/>
        </w:rPr>
        <w:t>the coroner’s</w:t>
      </w:r>
      <w:r>
        <w:t xml:space="preserve"> powers under this Act to assist a coroner of a State or another Territory in relation to a death in that State or other Territory.</w:t>
      </w:r>
    </w:p>
    <w:p w14:paraId="2F6A9A6F" w14:textId="77777777" w:rsidR="0094185F" w:rsidRPr="00537812" w:rsidRDefault="0094185F" w:rsidP="0094185F">
      <w:pPr>
        <w:pStyle w:val="AH5Sec"/>
      </w:pPr>
      <w:bookmarkStart w:id="37" w:name="_Toc62038232"/>
      <w:r w:rsidRPr="00A57B56">
        <w:rPr>
          <w:rStyle w:val="CharSectNo"/>
        </w:rPr>
        <w:t>17A</w:t>
      </w:r>
      <w:r w:rsidRPr="00537812">
        <w:tab/>
        <w:t>Considerations before exercising function or making decision</w:t>
      </w:r>
      <w:bookmarkEnd w:id="37"/>
    </w:p>
    <w:p w14:paraId="27B36D1E" w14:textId="77777777" w:rsidR="0094185F" w:rsidRPr="00537812" w:rsidRDefault="0094185F" w:rsidP="0094185F">
      <w:pPr>
        <w:pStyle w:val="Amainreturn"/>
      </w:pPr>
      <w:r w:rsidRPr="00537812">
        <w:t>In exercising a function or making a decision in relation to an inquest, a coroner must have regard to the desirability of minimising the causing of distress or offence to people who, because of their cultural attitudes or spiritual beliefs, could reasonably be expected to be distressed or offended by the exercise of the function or decision.</w:t>
      </w:r>
    </w:p>
    <w:p w14:paraId="296DD4BE" w14:textId="77777777" w:rsidR="00AA0C1C" w:rsidRPr="00A57B56" w:rsidRDefault="00AA0C1C">
      <w:pPr>
        <w:pStyle w:val="AH3Div"/>
      </w:pPr>
      <w:bookmarkStart w:id="38" w:name="_Toc62038233"/>
      <w:r w:rsidRPr="00A57B56">
        <w:rPr>
          <w:rStyle w:val="CharDivNo"/>
        </w:rPr>
        <w:lastRenderedPageBreak/>
        <w:t>Division 3.2</w:t>
      </w:r>
      <w:r>
        <w:tab/>
      </w:r>
      <w:r w:rsidRPr="00A57B56">
        <w:rPr>
          <w:rStyle w:val="CharDivText"/>
        </w:rPr>
        <w:t>Inquiries into fires</w:t>
      </w:r>
      <w:bookmarkEnd w:id="38"/>
    </w:p>
    <w:p w14:paraId="75874361" w14:textId="77777777" w:rsidR="00AA0C1C" w:rsidRDefault="00AA0C1C">
      <w:pPr>
        <w:pStyle w:val="AH5Sec"/>
      </w:pPr>
      <w:bookmarkStart w:id="39" w:name="_Toc62038234"/>
      <w:r w:rsidRPr="00A57B56">
        <w:rPr>
          <w:rStyle w:val="CharSectNo"/>
        </w:rPr>
        <w:t>18</w:t>
      </w:r>
      <w:r>
        <w:tab/>
        <w:t>Coroner’s jurisdiction in relation to fires</w:t>
      </w:r>
      <w:bookmarkEnd w:id="39"/>
    </w:p>
    <w:p w14:paraId="6130CF94" w14:textId="77777777" w:rsidR="0066394C" w:rsidRPr="00366402" w:rsidRDefault="0066394C" w:rsidP="0066394C">
      <w:pPr>
        <w:pStyle w:val="Amain"/>
      </w:pPr>
      <w:r w:rsidRPr="00366402">
        <w:tab/>
        <w:t>(1)</w:t>
      </w:r>
      <w:r w:rsidRPr="00366402">
        <w:tab/>
        <w:t>A coroner must hold an inquiry into the cause and origin of a fire that has destroyed or damaged property if asked to do so by the Attorney-General.</w:t>
      </w:r>
    </w:p>
    <w:p w14:paraId="28985DF9" w14:textId="77777777" w:rsidR="0066394C" w:rsidRPr="00366402" w:rsidRDefault="0066394C" w:rsidP="00146D93">
      <w:pPr>
        <w:pStyle w:val="Amain"/>
        <w:keepLines/>
      </w:pPr>
      <w:r w:rsidRPr="00366402">
        <w:tab/>
        <w:t>(</w:t>
      </w:r>
      <w:r>
        <w:t>2</w:t>
      </w:r>
      <w:r w:rsidRPr="00366402">
        <w:t>)</w:t>
      </w:r>
      <w:r w:rsidRPr="00366402">
        <w:tab/>
        <w:t>A coroner may (at the request of the owner or occupier of destroyed or damaged property or on the coroner’s own initiative) hold an inquiry into the cause and origin of a fire if the coroner considers that an inquiry should be held.</w:t>
      </w:r>
    </w:p>
    <w:p w14:paraId="7859E0EF" w14:textId="77777777" w:rsidR="00AA0C1C" w:rsidRDefault="00AA0C1C" w:rsidP="008A7A55">
      <w:pPr>
        <w:pStyle w:val="Amain"/>
        <w:keepNext/>
      </w:pPr>
      <w:r>
        <w:tab/>
        <w:t>(</w:t>
      </w:r>
      <w:r w:rsidR="0066394C">
        <w:t>3</w:t>
      </w:r>
      <w:r>
        <w:t>)</w:t>
      </w:r>
      <w:r>
        <w:tab/>
        <w:t>Where—</w:t>
      </w:r>
    </w:p>
    <w:p w14:paraId="2B173BF8" w14:textId="77777777" w:rsidR="00AA0C1C" w:rsidRDefault="00AA0C1C">
      <w:pPr>
        <w:pStyle w:val="Apara"/>
      </w:pPr>
      <w:r>
        <w:tab/>
        <w:t>(a)</w:t>
      </w:r>
      <w:r>
        <w:tab/>
        <w:t>the owner or occupier of destroyed or damaged property requests a coroner to hold an inquiry into the cause and origin of a fire; and</w:t>
      </w:r>
    </w:p>
    <w:p w14:paraId="35645869" w14:textId="77777777" w:rsidR="00AA0C1C" w:rsidRDefault="00AA0C1C">
      <w:pPr>
        <w:pStyle w:val="Apara"/>
      </w:pPr>
      <w:r>
        <w:tab/>
        <w:t>(b)</w:t>
      </w:r>
      <w:r>
        <w:tab/>
        <w:t>the coroner is of the opinion that an inquiry into the cause and origin of the fire should not be held;</w:t>
      </w:r>
    </w:p>
    <w:p w14:paraId="65A07A47" w14:textId="77777777" w:rsidR="00AA0C1C" w:rsidRDefault="00AA0C1C">
      <w:pPr>
        <w:pStyle w:val="Amainreturn"/>
      </w:pPr>
      <w:r>
        <w:t>the coroner must give to each owner or occupier who requested that an inquiry be held written notice of the opinion and the grounds for the opinion.</w:t>
      </w:r>
    </w:p>
    <w:p w14:paraId="587FD03B" w14:textId="77777777" w:rsidR="00AA0C1C" w:rsidRPr="00A57B56" w:rsidRDefault="00AA0C1C">
      <w:pPr>
        <w:pStyle w:val="AH3Div"/>
      </w:pPr>
      <w:bookmarkStart w:id="40" w:name="_Toc62038235"/>
      <w:r w:rsidRPr="00A57B56">
        <w:rPr>
          <w:rStyle w:val="CharDivNo"/>
        </w:rPr>
        <w:t>Division 3.3</w:t>
      </w:r>
      <w:r>
        <w:tab/>
      </w:r>
      <w:r w:rsidRPr="00A57B56">
        <w:rPr>
          <w:rStyle w:val="CharDivText"/>
        </w:rPr>
        <w:t>Inquiries into disasters</w:t>
      </w:r>
      <w:bookmarkEnd w:id="40"/>
    </w:p>
    <w:p w14:paraId="3A644A7D" w14:textId="77777777" w:rsidR="00AA0C1C" w:rsidRDefault="00AA0C1C">
      <w:pPr>
        <w:pStyle w:val="AH5Sec"/>
      </w:pPr>
      <w:bookmarkStart w:id="41" w:name="_Toc62038236"/>
      <w:r w:rsidRPr="00A57B56">
        <w:rPr>
          <w:rStyle w:val="CharSectNo"/>
        </w:rPr>
        <w:t>19</w:t>
      </w:r>
      <w:r>
        <w:tab/>
        <w:t>Coroner’s jurisdiction in relation to disasters</w:t>
      </w:r>
      <w:bookmarkEnd w:id="41"/>
    </w:p>
    <w:p w14:paraId="348A7C32" w14:textId="77777777" w:rsidR="00AA0C1C" w:rsidRDefault="00AA0C1C">
      <w:pPr>
        <w:pStyle w:val="Amain"/>
      </w:pPr>
      <w:r>
        <w:tab/>
        <w:t>(1)</w:t>
      </w:r>
      <w:r>
        <w:tab/>
        <w:t>The Chief Coroner must, if requested to do so by the Attorney-General, cause an inquiry to be held into the cause and origin of a disaster.</w:t>
      </w:r>
    </w:p>
    <w:p w14:paraId="3FCB5B63" w14:textId="77777777" w:rsidR="00AA0C1C" w:rsidRDefault="00AA0C1C">
      <w:pPr>
        <w:pStyle w:val="Amain"/>
      </w:pPr>
      <w:r>
        <w:tab/>
        <w:t>(2)</w:t>
      </w:r>
      <w:r>
        <w:tab/>
        <w:t>The Chief Coroner must not cause an inquiry to be held into the cause and origin of a disaster except with the consent of the Attorney-General.</w:t>
      </w:r>
    </w:p>
    <w:p w14:paraId="777DBAE8" w14:textId="77777777" w:rsidR="00AA0C1C" w:rsidRDefault="00AA0C1C">
      <w:pPr>
        <w:pStyle w:val="PageBreak"/>
      </w:pPr>
      <w:r>
        <w:br w:type="page"/>
      </w:r>
    </w:p>
    <w:p w14:paraId="2D783D3C" w14:textId="77777777" w:rsidR="00AA0C1C" w:rsidRPr="00A57B56" w:rsidRDefault="00AA0C1C">
      <w:pPr>
        <w:pStyle w:val="AH2Part"/>
      </w:pPr>
      <w:bookmarkStart w:id="42" w:name="_Toc62038237"/>
      <w:r w:rsidRPr="00A57B56">
        <w:rPr>
          <w:rStyle w:val="CharPartNo"/>
        </w:rPr>
        <w:lastRenderedPageBreak/>
        <w:t>Part 4</w:t>
      </w:r>
      <w:r>
        <w:tab/>
      </w:r>
      <w:r w:rsidRPr="00A57B56">
        <w:rPr>
          <w:rStyle w:val="CharPartText"/>
        </w:rPr>
        <w:t>Post-mortem examinations and exhumations</w:t>
      </w:r>
      <w:bookmarkEnd w:id="42"/>
    </w:p>
    <w:p w14:paraId="78D1F073" w14:textId="77777777" w:rsidR="00AA0C1C" w:rsidRDefault="00AA0C1C">
      <w:pPr>
        <w:pStyle w:val="Placeholder"/>
      </w:pPr>
      <w:r>
        <w:rPr>
          <w:rStyle w:val="CharDivNo"/>
        </w:rPr>
        <w:t xml:space="preserve">  </w:t>
      </w:r>
      <w:r>
        <w:rPr>
          <w:rStyle w:val="CharDivText"/>
        </w:rPr>
        <w:t xml:space="preserve">  </w:t>
      </w:r>
    </w:p>
    <w:p w14:paraId="29025AD3" w14:textId="77777777" w:rsidR="0094185F" w:rsidRPr="00537812" w:rsidRDefault="0094185F" w:rsidP="0094185F">
      <w:pPr>
        <w:pStyle w:val="AH5Sec"/>
      </w:pPr>
      <w:bookmarkStart w:id="43" w:name="_Toc62038238"/>
      <w:r w:rsidRPr="00A57B56">
        <w:rPr>
          <w:rStyle w:val="CharSectNo"/>
        </w:rPr>
        <w:t>19A</w:t>
      </w:r>
      <w:r w:rsidRPr="00537812">
        <w:tab/>
        <w:t xml:space="preserve">Meaning of </w:t>
      </w:r>
      <w:r w:rsidRPr="00537812">
        <w:rPr>
          <w:rStyle w:val="charItals"/>
        </w:rPr>
        <w:t>ancillary examination</w:t>
      </w:r>
      <w:r w:rsidRPr="00537812">
        <w:t>—pt 4</w:t>
      </w:r>
      <w:bookmarkEnd w:id="43"/>
    </w:p>
    <w:p w14:paraId="5A630B9F" w14:textId="77777777" w:rsidR="0094185F" w:rsidRPr="00537812" w:rsidRDefault="0094185F" w:rsidP="0094185F">
      <w:pPr>
        <w:pStyle w:val="Amainreturn"/>
      </w:pPr>
      <w:r w:rsidRPr="00537812">
        <w:t>In this part:</w:t>
      </w:r>
    </w:p>
    <w:p w14:paraId="24C1AABB" w14:textId="77777777" w:rsidR="0094185F" w:rsidRPr="00537812" w:rsidRDefault="0094185F" w:rsidP="0094185F">
      <w:pPr>
        <w:pStyle w:val="aDef"/>
      </w:pPr>
      <w:r w:rsidRPr="00537812">
        <w:rPr>
          <w:rStyle w:val="charBoldItals"/>
        </w:rPr>
        <w:t>ancillary examination</w:t>
      </w:r>
      <w:r w:rsidRPr="00537812">
        <w:t xml:space="preserve">, in relation to the body of a person, means 1 or more of the following procedures: </w:t>
      </w:r>
    </w:p>
    <w:p w14:paraId="34BF84DA" w14:textId="77777777" w:rsidR="0094185F" w:rsidRPr="00537812" w:rsidRDefault="0094185F" w:rsidP="0094185F">
      <w:pPr>
        <w:pStyle w:val="aDefpara"/>
      </w:pPr>
      <w:r w:rsidRPr="00537812">
        <w:tab/>
        <w:t>(a)</w:t>
      </w:r>
      <w:r w:rsidRPr="00537812">
        <w:tab/>
        <w:t>taking a sample of blood or other bodily fluids;</w:t>
      </w:r>
    </w:p>
    <w:p w14:paraId="32586C86" w14:textId="77777777" w:rsidR="0094185F" w:rsidRPr="00537812" w:rsidRDefault="0094185F" w:rsidP="0094185F">
      <w:pPr>
        <w:pStyle w:val="aDefpara"/>
      </w:pPr>
      <w:r w:rsidRPr="00537812">
        <w:t xml:space="preserve"> </w:t>
      </w:r>
      <w:r w:rsidRPr="00537812">
        <w:tab/>
        <w:t>(b)</w:t>
      </w:r>
      <w:r w:rsidRPr="00537812">
        <w:tab/>
        <w:t>taking a sample of tissue, bone or hair;</w:t>
      </w:r>
    </w:p>
    <w:p w14:paraId="0548158B" w14:textId="77777777" w:rsidR="0094185F" w:rsidRPr="00537812" w:rsidRDefault="0094185F" w:rsidP="0094185F">
      <w:pPr>
        <w:pStyle w:val="aDefpara"/>
      </w:pPr>
      <w:r w:rsidRPr="00537812">
        <w:tab/>
        <w:t>(c)</w:t>
      </w:r>
      <w:r w:rsidRPr="00537812">
        <w:tab/>
        <w:t>taking fingerprints;</w:t>
      </w:r>
    </w:p>
    <w:p w14:paraId="396F2633" w14:textId="77777777" w:rsidR="0094185F" w:rsidRPr="00537812" w:rsidRDefault="0094185F" w:rsidP="0094185F">
      <w:pPr>
        <w:pStyle w:val="aDefpara"/>
      </w:pPr>
      <w:r w:rsidRPr="00537812">
        <w:tab/>
        <w:t>(d)</w:t>
      </w:r>
      <w:r w:rsidRPr="00537812">
        <w:tab/>
        <w:t>conducting radiographic imaging and examination;</w:t>
      </w:r>
    </w:p>
    <w:p w14:paraId="78194EE9" w14:textId="77777777" w:rsidR="0094185F" w:rsidRPr="00537812" w:rsidRDefault="0094185F" w:rsidP="0094185F">
      <w:pPr>
        <w:pStyle w:val="aDefpara"/>
      </w:pPr>
      <w:r w:rsidRPr="00537812">
        <w:tab/>
        <w:t>(e)</w:t>
      </w:r>
      <w:r w:rsidRPr="00537812">
        <w:tab/>
        <w:t>conducting an external examination, including taking photographs.</w:t>
      </w:r>
    </w:p>
    <w:p w14:paraId="7DF53F6B" w14:textId="77777777" w:rsidR="0094185F" w:rsidRPr="00537812" w:rsidRDefault="0094185F" w:rsidP="0094185F">
      <w:pPr>
        <w:pStyle w:val="AH5Sec"/>
      </w:pPr>
      <w:bookmarkStart w:id="44" w:name="_Toc62038239"/>
      <w:r w:rsidRPr="00A57B56">
        <w:rPr>
          <w:rStyle w:val="CharSectNo"/>
        </w:rPr>
        <w:t>19B</w:t>
      </w:r>
      <w:r w:rsidRPr="00537812">
        <w:tab/>
        <w:t>Directions to obtain medical records</w:t>
      </w:r>
      <w:bookmarkEnd w:id="44"/>
    </w:p>
    <w:p w14:paraId="448EF8F6" w14:textId="77777777" w:rsidR="0094185F" w:rsidRPr="00537812" w:rsidRDefault="0094185F" w:rsidP="0094185F">
      <w:pPr>
        <w:pStyle w:val="Amain"/>
      </w:pPr>
      <w:r w:rsidRPr="00537812">
        <w:tab/>
        <w:t>(1)</w:t>
      </w:r>
      <w:r w:rsidRPr="00537812">
        <w:tab/>
        <w:t>This section applies if a person has died in any of the circumstances in relation to which a coroner has jurisdiction to hold an inquest.</w:t>
      </w:r>
    </w:p>
    <w:p w14:paraId="3BF1D068" w14:textId="77777777" w:rsidR="0094185F" w:rsidRPr="00537812" w:rsidRDefault="0094185F" w:rsidP="0094185F">
      <w:pPr>
        <w:pStyle w:val="Amain"/>
      </w:pPr>
      <w:r w:rsidRPr="00537812">
        <w:tab/>
        <w:t>(2)</w:t>
      </w:r>
      <w:r w:rsidRPr="00537812">
        <w:tab/>
        <w:t>A coroner may, by order, direct a person who has responsibility for or control of any medical records relating to the deceased person, including someone in charge of a hospital or residential institution, to give the records to the coroner or the doctor stated in the order.</w:t>
      </w:r>
    </w:p>
    <w:p w14:paraId="46D4F3DB" w14:textId="77777777" w:rsidR="0094185F" w:rsidRPr="00537812" w:rsidRDefault="0094185F" w:rsidP="0094185F">
      <w:pPr>
        <w:pStyle w:val="aExamHdgss"/>
      </w:pPr>
      <w:r w:rsidRPr="00537812">
        <w:t>Example</w:t>
      </w:r>
    </w:p>
    <w:p w14:paraId="729BFCBC" w14:textId="77777777" w:rsidR="0094185F" w:rsidRPr="00537812" w:rsidRDefault="0094185F" w:rsidP="0094185F">
      <w:pPr>
        <w:pStyle w:val="aExamss"/>
        <w:keepNext/>
      </w:pPr>
      <w:r w:rsidRPr="00537812">
        <w:t>a person in charge of an aged care facility or residential disability care facility is directed to give a deceased person’s medical records to the coroner</w:t>
      </w:r>
    </w:p>
    <w:p w14:paraId="653BB2E1" w14:textId="77777777" w:rsidR="0094185F" w:rsidRPr="00537812" w:rsidRDefault="0094185F" w:rsidP="00315460">
      <w:pPr>
        <w:pStyle w:val="Amain"/>
        <w:keepLines/>
      </w:pPr>
      <w:r w:rsidRPr="00537812">
        <w:tab/>
        <w:t>(3)</w:t>
      </w:r>
      <w:r w:rsidRPr="00537812">
        <w:tab/>
        <w:t>Unless the coroner otherwise orders, a doctor who is given records under this section must return the records to the person who gave them as soon as reasonably practicable after a coroner has, under section 20 (1) or section 21, dispensed with or completed a post</w:t>
      </w:r>
      <w:r w:rsidRPr="00537812">
        <w:noBreakHyphen/>
        <w:t>mortem examination.</w:t>
      </w:r>
    </w:p>
    <w:p w14:paraId="3E4A41DF" w14:textId="77777777" w:rsidR="0094185F" w:rsidRPr="00537812" w:rsidRDefault="0094185F" w:rsidP="0094185F">
      <w:pPr>
        <w:pStyle w:val="Amain"/>
      </w:pPr>
      <w:r w:rsidRPr="00537812">
        <w:lastRenderedPageBreak/>
        <w:tab/>
        <w:t>(4)</w:t>
      </w:r>
      <w:r w:rsidRPr="00537812">
        <w:tab/>
        <w:t>An order under subsection (2) or (3) must be in writing.</w:t>
      </w:r>
    </w:p>
    <w:p w14:paraId="41CDE393" w14:textId="77777777" w:rsidR="0094185F" w:rsidRPr="00537812" w:rsidRDefault="0094185F" w:rsidP="0094185F">
      <w:pPr>
        <w:pStyle w:val="AH5Sec"/>
      </w:pPr>
      <w:bookmarkStart w:id="45" w:name="_Toc62038240"/>
      <w:r w:rsidRPr="00A57B56">
        <w:rPr>
          <w:rStyle w:val="CharSectNo"/>
        </w:rPr>
        <w:t>19C</w:t>
      </w:r>
      <w:r w:rsidRPr="00537812">
        <w:tab/>
        <w:t>Ancillary examination</w:t>
      </w:r>
      <w:bookmarkEnd w:id="45"/>
    </w:p>
    <w:p w14:paraId="12A056E5" w14:textId="77777777" w:rsidR="0094185F" w:rsidRPr="00537812" w:rsidRDefault="0094185F" w:rsidP="0094185F">
      <w:pPr>
        <w:pStyle w:val="Amain"/>
      </w:pPr>
      <w:r w:rsidRPr="00537812">
        <w:tab/>
        <w:t>(1)</w:t>
      </w:r>
      <w:r w:rsidRPr="00537812">
        <w:tab/>
        <w:t>This section applies if a person has died in any of the circumstances in relation to which a coroner has jurisdiction to hold an inquest.</w:t>
      </w:r>
    </w:p>
    <w:p w14:paraId="2C325686" w14:textId="77777777" w:rsidR="0094185F" w:rsidRPr="00537812" w:rsidRDefault="0094185F" w:rsidP="0094185F">
      <w:pPr>
        <w:pStyle w:val="Amain"/>
      </w:pPr>
      <w:r w:rsidRPr="00537812">
        <w:tab/>
        <w:t>(2)</w:t>
      </w:r>
      <w:r w:rsidRPr="00537812">
        <w:tab/>
        <w:t>A coroner may authorise a person, in writing, to conduct an ancillary examination of the body of the person.</w:t>
      </w:r>
    </w:p>
    <w:p w14:paraId="222E2986" w14:textId="77777777" w:rsidR="00AA0C1C" w:rsidRDefault="00AA0C1C">
      <w:pPr>
        <w:pStyle w:val="AH5Sec"/>
      </w:pPr>
      <w:bookmarkStart w:id="46" w:name="_Toc62038241"/>
      <w:r w:rsidRPr="00A57B56">
        <w:rPr>
          <w:rStyle w:val="CharSectNo"/>
        </w:rPr>
        <w:t>20</w:t>
      </w:r>
      <w:r>
        <w:tab/>
        <w:t>Dispensing with post-mortem examination</w:t>
      </w:r>
      <w:bookmarkEnd w:id="46"/>
    </w:p>
    <w:p w14:paraId="5FFBC129" w14:textId="77777777" w:rsidR="00AA0C1C" w:rsidRDefault="00AA0C1C">
      <w:pPr>
        <w:pStyle w:val="Amain"/>
      </w:pPr>
      <w:r>
        <w:tab/>
        <w:t>(1)</w:t>
      </w:r>
      <w:r>
        <w:tab/>
        <w:t xml:space="preserve">A coroner may dispense with a post-mortem examination of a body if the coroner, after considering </w:t>
      </w:r>
      <w:r w:rsidR="0041725F" w:rsidRPr="00537812">
        <w:t>any medical records or other information</w:t>
      </w:r>
      <w:r>
        <w:t xml:space="preserve"> given to </w:t>
      </w:r>
      <w:r w:rsidR="00AB2D23" w:rsidRPr="005F6DDA">
        <w:rPr>
          <w:lang w:eastAsia="en-AU"/>
        </w:rPr>
        <w:t>the coroner</w:t>
      </w:r>
      <w:r>
        <w:t xml:space="preserve"> relating to the death, is satisfied that the manner and cause of death are sufficiently disclosed.</w:t>
      </w:r>
    </w:p>
    <w:p w14:paraId="582E26AC" w14:textId="77777777" w:rsidR="00AA0C1C" w:rsidRDefault="00AA0C1C">
      <w:pPr>
        <w:pStyle w:val="Amain"/>
      </w:pPr>
      <w:r>
        <w:tab/>
        <w:t>(2)</w:t>
      </w:r>
      <w:r>
        <w:tab/>
        <w:t>A coroner may dispense with a post-mortem examination of a body if, on the request of a member of the immediate family of the deceased or a representative of that person, the coroner is satisfied that the manner and cause of death are sufficiently disclosed.</w:t>
      </w:r>
    </w:p>
    <w:p w14:paraId="7D8E7A15" w14:textId="77777777" w:rsidR="00AA0C1C" w:rsidRDefault="00AA0C1C">
      <w:pPr>
        <w:pStyle w:val="AH5Sec"/>
      </w:pPr>
      <w:bookmarkStart w:id="47" w:name="_Toc62038242"/>
      <w:r w:rsidRPr="00A57B56">
        <w:rPr>
          <w:rStyle w:val="CharSectNo"/>
        </w:rPr>
        <w:t>21</w:t>
      </w:r>
      <w:r>
        <w:tab/>
        <w:t>Directions to doctors to conduct post-mortem examinations</w:t>
      </w:r>
      <w:bookmarkEnd w:id="47"/>
    </w:p>
    <w:p w14:paraId="5DEE8385" w14:textId="77777777" w:rsidR="00AA0C1C" w:rsidRDefault="00AA0C1C">
      <w:pPr>
        <w:pStyle w:val="Amain"/>
      </w:pPr>
      <w:r>
        <w:tab/>
        <w:t>(1)</w:t>
      </w:r>
      <w:r>
        <w:tab/>
      </w:r>
      <w:r w:rsidR="0041725F" w:rsidRPr="00537812">
        <w:t>A coroner</w:t>
      </w:r>
      <w:r>
        <w:t xml:space="preserve"> may, by order, direct a doctor to conduct a post-mortem examination of the body of a person who has died in any of the circumstances in relation to which the coroner has jurisdiction to hold an inquest.</w:t>
      </w:r>
    </w:p>
    <w:p w14:paraId="223863F4" w14:textId="77777777" w:rsidR="00AA0C1C" w:rsidRDefault="00AA0C1C">
      <w:pPr>
        <w:pStyle w:val="Amain"/>
      </w:pPr>
      <w:r>
        <w:tab/>
        <w:t>(2)</w:t>
      </w:r>
      <w:r>
        <w:tab/>
        <w:t>A coroner may, by order, direct the same or another doctor to conduct a further or more complete post-mortem examination of a body if satisfied that it is desirable to do so.</w:t>
      </w:r>
    </w:p>
    <w:p w14:paraId="685F4AED" w14:textId="77777777" w:rsidR="0041725F" w:rsidRPr="00537812" w:rsidRDefault="0041725F" w:rsidP="0041725F">
      <w:pPr>
        <w:pStyle w:val="Amain"/>
      </w:pPr>
      <w:r w:rsidRPr="00537812">
        <w:tab/>
        <w:t>(3)</w:t>
      </w:r>
      <w:r w:rsidRPr="00537812">
        <w:tab/>
        <w:t>An order under subsection (1) or (2) must be in writing.</w:t>
      </w:r>
    </w:p>
    <w:p w14:paraId="2ACA4449" w14:textId="77777777" w:rsidR="00AA0C1C" w:rsidRDefault="00AA0C1C">
      <w:pPr>
        <w:pStyle w:val="AH5Sec"/>
      </w:pPr>
      <w:bookmarkStart w:id="48" w:name="_Toc62038243"/>
      <w:r w:rsidRPr="00A57B56">
        <w:rPr>
          <w:rStyle w:val="CharSectNo"/>
        </w:rPr>
        <w:lastRenderedPageBreak/>
        <w:t>22</w:t>
      </w:r>
      <w:r>
        <w:tab/>
        <w:t>Unavailability of doctor directed to conduct a post-mortem examination</w:t>
      </w:r>
      <w:bookmarkEnd w:id="48"/>
    </w:p>
    <w:p w14:paraId="2CAA645C" w14:textId="77777777" w:rsidR="00AA0C1C" w:rsidRDefault="00AA0C1C">
      <w:pPr>
        <w:pStyle w:val="Amainreturn"/>
      </w:pPr>
      <w:r>
        <w:t>If a doctor specified in an order under section 21 (1) or (2) is, for any reason, unable to conduct the post-mortem examination, the coroner may—</w:t>
      </w:r>
    </w:p>
    <w:p w14:paraId="1FD8EDF9" w14:textId="77777777" w:rsidR="00AA0C1C" w:rsidRDefault="00AA0C1C">
      <w:pPr>
        <w:pStyle w:val="Apara"/>
      </w:pPr>
      <w:r>
        <w:tab/>
        <w:t>(a)</w:t>
      </w:r>
      <w:r>
        <w:tab/>
        <w:t>amend the order by substituting the name of another doctor; or</w:t>
      </w:r>
    </w:p>
    <w:p w14:paraId="602E270C" w14:textId="77777777" w:rsidR="00AA0C1C" w:rsidRDefault="00AA0C1C">
      <w:pPr>
        <w:pStyle w:val="Apara"/>
      </w:pPr>
      <w:r>
        <w:tab/>
        <w:t>(b)</w:t>
      </w:r>
      <w:r>
        <w:tab/>
        <w:t>direct that a specified doctor conduct the post-mortem.</w:t>
      </w:r>
    </w:p>
    <w:p w14:paraId="659CDD09" w14:textId="77777777" w:rsidR="00AA0C1C" w:rsidRDefault="00AA0C1C">
      <w:pPr>
        <w:pStyle w:val="AH5Sec"/>
      </w:pPr>
      <w:bookmarkStart w:id="49" w:name="_Toc62038244"/>
      <w:r w:rsidRPr="00A57B56">
        <w:rPr>
          <w:rStyle w:val="CharSectNo"/>
        </w:rPr>
        <w:t>23</w:t>
      </w:r>
      <w:r>
        <w:tab/>
        <w:t>Consideration of immediate family</w:t>
      </w:r>
      <w:bookmarkEnd w:id="49"/>
    </w:p>
    <w:p w14:paraId="4DD88EC4" w14:textId="059E54EE" w:rsidR="00AA0C1C" w:rsidRDefault="00AA0C1C">
      <w:pPr>
        <w:pStyle w:val="Amain"/>
      </w:pPr>
      <w:r>
        <w:tab/>
        <w:t>(1)</w:t>
      </w:r>
      <w:r>
        <w:tab/>
        <w:t xml:space="preserve">A coroner holding an inquest into a death (other than a </w:t>
      </w:r>
      <w:r w:rsidR="00E6757D" w:rsidRPr="00936E25">
        <w:t>death in care or</w:t>
      </w:r>
      <w:r w:rsidR="00E6757D">
        <w:t xml:space="preserve"> </w:t>
      </w:r>
      <w:r>
        <w:t>death in custody) may, if requested to do so by a member of the immediate family of the deceased or a representative of that person, authorise—</w:t>
      </w:r>
    </w:p>
    <w:p w14:paraId="07E9CFA5" w14:textId="77777777" w:rsidR="00AA0C1C" w:rsidRDefault="00AA0C1C">
      <w:pPr>
        <w:pStyle w:val="Apara"/>
      </w:pPr>
      <w:r>
        <w:tab/>
        <w:t>(a)</w:t>
      </w:r>
      <w:r>
        <w:tab/>
        <w:t>the viewing of the body of the deceased by the member or a representative of that member; or</w:t>
      </w:r>
    </w:p>
    <w:p w14:paraId="2FCFA9A2" w14:textId="77777777" w:rsidR="00AA0C1C" w:rsidRDefault="00AA0C1C">
      <w:pPr>
        <w:pStyle w:val="Apara"/>
      </w:pPr>
      <w:r>
        <w:tab/>
        <w:t>(b)</w:t>
      </w:r>
      <w:r>
        <w:tab/>
        <w:t>an inspection of the scene of the death by the member or a representative of that member; or</w:t>
      </w:r>
    </w:p>
    <w:p w14:paraId="4CAB8AA3" w14:textId="77777777" w:rsidR="00AA0C1C" w:rsidRDefault="00AA0C1C">
      <w:pPr>
        <w:pStyle w:val="Apara"/>
      </w:pPr>
      <w:r>
        <w:tab/>
        <w:t>(c)</w:t>
      </w:r>
      <w:r>
        <w:tab/>
        <w:t>an inspection of the scene of an event which, in the opinion of the coroner, may have resulted in the death of the person; or</w:t>
      </w:r>
    </w:p>
    <w:p w14:paraId="6BF2606F" w14:textId="77777777" w:rsidR="00AA0C1C" w:rsidRDefault="00AA0C1C">
      <w:pPr>
        <w:pStyle w:val="Apara"/>
      </w:pPr>
      <w:r>
        <w:tab/>
        <w:t>(d)</w:t>
      </w:r>
      <w:r>
        <w:tab/>
        <w:t>the member or a representative of that member to be present at any post-mortem examination conducted on the body; or</w:t>
      </w:r>
    </w:p>
    <w:p w14:paraId="4C6A7EA1" w14:textId="77777777" w:rsidR="00AA0C1C" w:rsidRDefault="00AA0C1C">
      <w:pPr>
        <w:pStyle w:val="Apara"/>
      </w:pPr>
      <w:r>
        <w:tab/>
        <w:t>(e)</w:t>
      </w:r>
      <w:r>
        <w:tab/>
        <w:t>the same or another doctor to conduct a further post-mortem examination on the body.</w:t>
      </w:r>
    </w:p>
    <w:p w14:paraId="2C88CD84" w14:textId="77777777" w:rsidR="00AA0C1C" w:rsidRDefault="00AA0C1C">
      <w:pPr>
        <w:pStyle w:val="Amain"/>
      </w:pPr>
      <w:r>
        <w:tab/>
        <w:t>(2)</w:t>
      </w:r>
      <w:r>
        <w:tab/>
        <w:t xml:space="preserve">If a coroner refuses to give an authorisation under subsection (1) on the ground that </w:t>
      </w:r>
      <w:r w:rsidR="00AB2D23" w:rsidRPr="005F6DDA">
        <w:rPr>
          <w:lang w:eastAsia="en-AU"/>
        </w:rPr>
        <w:t>the coroner</w:t>
      </w:r>
      <w:r>
        <w:t xml:space="preserve"> believes that it would not be in the public interest or the interests of justice to do so, the coroner must give to the person who made the request written notice of the refusal and an explanation for the refusal.</w:t>
      </w:r>
    </w:p>
    <w:p w14:paraId="1741116E" w14:textId="77777777" w:rsidR="00AA0C1C" w:rsidRDefault="00AA0C1C">
      <w:pPr>
        <w:pStyle w:val="Amain"/>
      </w:pPr>
      <w:r>
        <w:lastRenderedPageBreak/>
        <w:tab/>
        <w:t>(3)</w:t>
      </w:r>
      <w:r>
        <w:tab/>
        <w:t>A notice under subsection (2) must include a statement that the person who made the request may apply to the Chief Coroner requesting that the coroner who made the decision reconsider the decision.</w:t>
      </w:r>
    </w:p>
    <w:p w14:paraId="36465F96" w14:textId="77777777" w:rsidR="00AA0C1C" w:rsidRDefault="00AA0C1C">
      <w:pPr>
        <w:pStyle w:val="AH5Sec"/>
      </w:pPr>
      <w:bookmarkStart w:id="50" w:name="_Toc62038245"/>
      <w:r w:rsidRPr="00A57B56">
        <w:rPr>
          <w:rStyle w:val="CharSectNo"/>
        </w:rPr>
        <w:t>24</w:t>
      </w:r>
      <w:r>
        <w:tab/>
        <w:t>Reconsideration of decisions</w:t>
      </w:r>
      <w:bookmarkEnd w:id="50"/>
    </w:p>
    <w:p w14:paraId="44CDC0ED" w14:textId="77777777" w:rsidR="00AA0C1C" w:rsidRDefault="00AA0C1C">
      <w:pPr>
        <w:pStyle w:val="Amain"/>
      </w:pPr>
      <w:r>
        <w:tab/>
        <w:t>(1)</w:t>
      </w:r>
      <w:r>
        <w:tab/>
        <w:t>Where—</w:t>
      </w:r>
    </w:p>
    <w:p w14:paraId="246F3039" w14:textId="77777777" w:rsidR="00AA0C1C" w:rsidRDefault="00AA0C1C">
      <w:pPr>
        <w:pStyle w:val="Apara"/>
      </w:pPr>
      <w:r>
        <w:tab/>
        <w:t>(a)</w:t>
      </w:r>
      <w:r>
        <w:tab/>
        <w:t>a coroner refuses to give an authorisation under section 23 (1); and</w:t>
      </w:r>
    </w:p>
    <w:p w14:paraId="5899B24D" w14:textId="77777777" w:rsidR="00AA0C1C" w:rsidRDefault="00AA0C1C">
      <w:pPr>
        <w:pStyle w:val="Apara"/>
      </w:pPr>
      <w:r>
        <w:tab/>
        <w:t>(b)</w:t>
      </w:r>
      <w:r>
        <w:tab/>
        <w:t xml:space="preserve">the Chief Coroner receives a written application requesting that the coroner who refused to give the authorisation be requested to reconsider </w:t>
      </w:r>
      <w:r w:rsidR="00AB2D23" w:rsidRPr="005F6DDA">
        <w:rPr>
          <w:lang w:eastAsia="en-AU"/>
        </w:rPr>
        <w:t>the</w:t>
      </w:r>
      <w:r>
        <w:t xml:space="preserve"> decision;</w:t>
      </w:r>
    </w:p>
    <w:p w14:paraId="1B5A2BA3" w14:textId="77777777" w:rsidR="00AA0C1C" w:rsidRDefault="00AA0C1C">
      <w:pPr>
        <w:pStyle w:val="Amainreturn"/>
      </w:pPr>
      <w:r>
        <w:t>the Chief Coroner must, if satisfied that the applicant has sufficient interest in the decision, request the coroner to whom the application relates to reconsider the decision.</w:t>
      </w:r>
    </w:p>
    <w:p w14:paraId="6D48C2C3" w14:textId="77777777" w:rsidR="00AA0C1C" w:rsidRDefault="00AA0C1C">
      <w:pPr>
        <w:pStyle w:val="Amain"/>
      </w:pPr>
      <w:r>
        <w:tab/>
        <w:t>(2)</w:t>
      </w:r>
      <w:r>
        <w:tab/>
        <w:t>A request must set out the grounds on which the person relies.</w:t>
      </w:r>
    </w:p>
    <w:p w14:paraId="1B6495AC" w14:textId="77777777" w:rsidR="00AA0C1C" w:rsidRDefault="00AA0C1C">
      <w:pPr>
        <w:pStyle w:val="Amain"/>
      </w:pPr>
      <w:r>
        <w:tab/>
        <w:t>(3)</w:t>
      </w:r>
      <w:r>
        <w:tab/>
        <w:t>The Chief Coroner must notify the applicant of any comments of a coroner in response to the request.</w:t>
      </w:r>
    </w:p>
    <w:p w14:paraId="7CCEB16F" w14:textId="77777777" w:rsidR="00AA0C1C" w:rsidRDefault="00AA0C1C">
      <w:pPr>
        <w:pStyle w:val="AH5Sec"/>
      </w:pPr>
      <w:bookmarkStart w:id="51" w:name="_Toc62038246"/>
      <w:r w:rsidRPr="00A57B56">
        <w:rPr>
          <w:rStyle w:val="CharSectNo"/>
        </w:rPr>
        <w:t>25</w:t>
      </w:r>
      <w:r>
        <w:tab/>
        <w:t>Previous attending doctor entitled to observe post-mortem examination</w:t>
      </w:r>
      <w:bookmarkEnd w:id="51"/>
    </w:p>
    <w:p w14:paraId="2079FA3E" w14:textId="77777777" w:rsidR="00AA0C1C" w:rsidRDefault="00AA0C1C">
      <w:pPr>
        <w:pStyle w:val="Amainreturn"/>
        <w:keepLines/>
      </w:pPr>
      <w:r>
        <w:t>A doctor who attended a person professionally at or immediately before the person’s death or during the person’s last illness is entitled, on request, to be present as an observer at a post-mortem examination of the body of the deceased.</w:t>
      </w:r>
    </w:p>
    <w:p w14:paraId="0281ED60" w14:textId="77777777" w:rsidR="00AA0C1C" w:rsidRDefault="00AA0C1C">
      <w:pPr>
        <w:pStyle w:val="AH5Sec"/>
      </w:pPr>
      <w:bookmarkStart w:id="52" w:name="_Toc62038247"/>
      <w:r w:rsidRPr="00A57B56">
        <w:rPr>
          <w:rStyle w:val="CharSectNo"/>
        </w:rPr>
        <w:t>26</w:t>
      </w:r>
      <w:r>
        <w:tab/>
        <w:t>Removal of body to place of post-mortem examination</w:t>
      </w:r>
      <w:bookmarkEnd w:id="52"/>
    </w:p>
    <w:p w14:paraId="4D7C2EFA" w14:textId="77777777" w:rsidR="00AA0C1C" w:rsidRDefault="00AA0C1C" w:rsidP="008A7A55">
      <w:pPr>
        <w:pStyle w:val="Amain"/>
        <w:keepLines/>
      </w:pPr>
      <w:r>
        <w:tab/>
        <w:t>(1)</w:t>
      </w:r>
      <w:r>
        <w:tab/>
      </w:r>
      <w:r w:rsidR="0041725F" w:rsidRPr="00537812">
        <w:t>If a coroner</w:t>
      </w:r>
      <w:r>
        <w:t xml:space="preserve"> has reasonable grounds for believing that a person has died in circumstances in relation to which the coroner has jurisdiction to hold an inquest, the coroner may issue a warrant to a police officer named in the warrant authorising </w:t>
      </w:r>
      <w:r w:rsidR="00AB2D23" w:rsidRPr="005F6DDA">
        <w:rPr>
          <w:lang w:eastAsia="en-AU"/>
        </w:rPr>
        <w:t>the police officer, with the assistance</w:t>
      </w:r>
      <w:r>
        <w:t xml:space="preserve"> the police officer considers necessary, to take and remove the body to a </w:t>
      </w:r>
      <w:r w:rsidR="00AB2D23" w:rsidRPr="005F6DDA">
        <w:rPr>
          <w:lang w:eastAsia="en-AU"/>
        </w:rPr>
        <w:t>stated</w:t>
      </w:r>
      <w:r w:rsidR="00AB2D23">
        <w:rPr>
          <w:lang w:eastAsia="en-AU"/>
        </w:rPr>
        <w:t xml:space="preserve"> </w:t>
      </w:r>
      <w:r>
        <w:t>place for post-mortem examination.</w:t>
      </w:r>
    </w:p>
    <w:p w14:paraId="30230204" w14:textId="77777777" w:rsidR="00AA0C1C" w:rsidRDefault="00AA0C1C" w:rsidP="00146D93">
      <w:pPr>
        <w:pStyle w:val="Amain"/>
        <w:keepNext/>
      </w:pPr>
      <w:r>
        <w:lastRenderedPageBreak/>
        <w:tab/>
        <w:t>(2)</w:t>
      </w:r>
      <w:r>
        <w:tab/>
        <w:t xml:space="preserve">A police officer named in the warrant may, at any time of the day or night, with </w:t>
      </w:r>
      <w:r w:rsidR="00AB2D23" w:rsidRPr="005F6DDA">
        <w:t>the assistance the police officer</w:t>
      </w:r>
      <w:r>
        <w:t xml:space="preserve"> considers necessary—</w:t>
      </w:r>
    </w:p>
    <w:p w14:paraId="4A113216" w14:textId="77777777" w:rsidR="00AA0C1C" w:rsidRDefault="00AA0C1C">
      <w:pPr>
        <w:pStyle w:val="Apara"/>
      </w:pPr>
      <w:r>
        <w:tab/>
        <w:t>(a)</w:t>
      </w:r>
      <w:r>
        <w:tab/>
        <w:t xml:space="preserve">enter into and search, and, where necessary, break open, any house, building, premises or place, where </w:t>
      </w:r>
      <w:r w:rsidR="00AB2D23" w:rsidRPr="005F6DDA">
        <w:rPr>
          <w:lang w:eastAsia="en-AU"/>
        </w:rPr>
        <w:t>the police officer</w:t>
      </w:r>
      <w:r>
        <w:t xml:space="preserve"> has reasonable cause to suspect the body may be found; and</w:t>
      </w:r>
    </w:p>
    <w:p w14:paraId="10BB5FA5" w14:textId="77777777" w:rsidR="00AA0C1C" w:rsidRDefault="00AA0C1C">
      <w:pPr>
        <w:pStyle w:val="Apara"/>
      </w:pPr>
      <w:r>
        <w:tab/>
        <w:t>(b)</w:t>
      </w:r>
      <w:r>
        <w:tab/>
        <w:t>remove the body to the place where the post-mortem examination is to be conducted.</w:t>
      </w:r>
    </w:p>
    <w:p w14:paraId="7F50F4C2" w14:textId="77777777" w:rsidR="00AA0C1C" w:rsidRDefault="00AA0C1C">
      <w:pPr>
        <w:pStyle w:val="AH5Sec"/>
      </w:pPr>
      <w:bookmarkStart w:id="53" w:name="_Toc62038248"/>
      <w:r w:rsidRPr="00A57B56">
        <w:rPr>
          <w:rStyle w:val="CharSectNo"/>
        </w:rPr>
        <w:t>27</w:t>
      </w:r>
      <w:r>
        <w:tab/>
        <w:t>Warrant for exhumation of body or recovery of ashes</w:t>
      </w:r>
      <w:bookmarkEnd w:id="53"/>
    </w:p>
    <w:p w14:paraId="5FCAC30A" w14:textId="77777777" w:rsidR="00AA0C1C" w:rsidRDefault="00AA0C1C">
      <w:pPr>
        <w:pStyle w:val="Amain"/>
      </w:pPr>
      <w:r>
        <w:tab/>
        <w:t>(1)</w:t>
      </w:r>
      <w:r>
        <w:tab/>
      </w:r>
      <w:r w:rsidR="0041725F" w:rsidRPr="00537812">
        <w:t>A coroner</w:t>
      </w:r>
      <w:r>
        <w:t xml:space="preserve"> may issue a warrant for—</w:t>
      </w:r>
    </w:p>
    <w:p w14:paraId="00A94D8C" w14:textId="77777777" w:rsidR="00AA0C1C" w:rsidRDefault="00AA0C1C">
      <w:pPr>
        <w:pStyle w:val="Apara"/>
      </w:pPr>
      <w:r>
        <w:tab/>
        <w:t>(a)</w:t>
      </w:r>
      <w:r>
        <w:tab/>
        <w:t>the exhumation for post-mortem examination of a body that has been buried; or</w:t>
      </w:r>
    </w:p>
    <w:p w14:paraId="7A10B172" w14:textId="77777777" w:rsidR="00AA0C1C" w:rsidRDefault="00AA0C1C">
      <w:pPr>
        <w:pStyle w:val="Apara"/>
      </w:pPr>
      <w:r>
        <w:tab/>
        <w:t>(b)</w:t>
      </w:r>
      <w:r>
        <w:tab/>
        <w:t>if the body of the deceased has been cremated—the recovery of the ashes;</w:t>
      </w:r>
    </w:p>
    <w:p w14:paraId="6D746E74" w14:textId="77777777" w:rsidR="00AA0C1C" w:rsidRDefault="00AA0C1C">
      <w:pPr>
        <w:pStyle w:val="Amainreturn"/>
        <w:keepNext/>
      </w:pPr>
      <w:r>
        <w:t>if the coroner is satisfied that—</w:t>
      </w:r>
    </w:p>
    <w:p w14:paraId="26BE5041" w14:textId="77777777" w:rsidR="00AA0C1C" w:rsidRDefault="00AA0C1C">
      <w:pPr>
        <w:pStyle w:val="Apara"/>
      </w:pPr>
      <w:r>
        <w:tab/>
        <w:t>(c)</w:t>
      </w:r>
      <w:r>
        <w:tab/>
        <w:t>there is reasonable cause to believe that the person died in circumstances in relation to which the coroner has jurisdiction to hold an inquest; and</w:t>
      </w:r>
    </w:p>
    <w:p w14:paraId="6E1987AE" w14:textId="77777777" w:rsidR="00AA0C1C" w:rsidRDefault="00AA0C1C" w:rsidP="00EF709A">
      <w:pPr>
        <w:pStyle w:val="Apara"/>
      </w:pPr>
      <w:r>
        <w:tab/>
        <w:t>(d)</w:t>
      </w:r>
      <w:r>
        <w:tab/>
        <w:t>a post-mortem examination of the body or an analysis of the ashes of the deceased should be made.</w:t>
      </w:r>
    </w:p>
    <w:p w14:paraId="647715A5" w14:textId="77777777" w:rsidR="00AA0C1C" w:rsidRDefault="00AA0C1C">
      <w:pPr>
        <w:pStyle w:val="Amain"/>
        <w:keepNext/>
      </w:pPr>
      <w:r>
        <w:tab/>
        <w:t>(2)</w:t>
      </w:r>
      <w:r>
        <w:tab/>
        <w:t>If—</w:t>
      </w:r>
    </w:p>
    <w:p w14:paraId="47864976" w14:textId="77777777" w:rsidR="00AA0C1C" w:rsidRDefault="00AA0C1C">
      <w:pPr>
        <w:pStyle w:val="Apara"/>
      </w:pPr>
      <w:r>
        <w:tab/>
        <w:t>(a)</w:t>
      </w:r>
      <w:r>
        <w:tab/>
        <w:t>the body of a deceased person has been buried or cremated and the inquest concerning the death of that person has not been completed; or</w:t>
      </w:r>
    </w:p>
    <w:p w14:paraId="05BD0AA3" w14:textId="77777777" w:rsidR="00AA0C1C" w:rsidRDefault="00AA0C1C">
      <w:pPr>
        <w:pStyle w:val="Apara"/>
      </w:pPr>
      <w:r>
        <w:tab/>
        <w:t>(b)</w:t>
      </w:r>
      <w:r>
        <w:tab/>
        <w:t>the Supreme Court has quashed an inquest and has directed that a fresh inquest be held;</w:t>
      </w:r>
    </w:p>
    <w:p w14:paraId="404DCFBA" w14:textId="77777777" w:rsidR="00AA0C1C" w:rsidRDefault="00AA0C1C">
      <w:pPr>
        <w:pStyle w:val="Amainreturn"/>
      </w:pPr>
      <w:r>
        <w:t>a coroner may, if of the opinion that—</w:t>
      </w:r>
    </w:p>
    <w:p w14:paraId="0426FB79" w14:textId="77777777" w:rsidR="00AA0C1C" w:rsidRDefault="00AA0C1C">
      <w:pPr>
        <w:pStyle w:val="Apara"/>
      </w:pPr>
      <w:r>
        <w:tab/>
        <w:t>(c)</w:t>
      </w:r>
      <w:r>
        <w:tab/>
        <w:t>a post-mortem</w:t>
      </w:r>
      <w:r w:rsidR="006E34AB">
        <w:t xml:space="preserve"> </w:t>
      </w:r>
      <w:r w:rsidR="00B07223" w:rsidRPr="003E08E2">
        <w:t>examination</w:t>
      </w:r>
      <w:r>
        <w:t xml:space="preserve"> or a more complete post-mortem examination should be made of the body; or</w:t>
      </w:r>
    </w:p>
    <w:p w14:paraId="668A0FD2" w14:textId="77777777" w:rsidR="00AA0C1C" w:rsidRDefault="00AA0C1C">
      <w:pPr>
        <w:pStyle w:val="Apara"/>
      </w:pPr>
      <w:r>
        <w:lastRenderedPageBreak/>
        <w:tab/>
        <w:t>(d)</w:t>
      </w:r>
      <w:r>
        <w:tab/>
        <w:t>an analysis or more complete analysis should be made of the ashes of the deceased;</w:t>
      </w:r>
    </w:p>
    <w:p w14:paraId="598DD456" w14:textId="77777777" w:rsidR="00AA0C1C" w:rsidRDefault="00AA0C1C">
      <w:pPr>
        <w:pStyle w:val="Amainreturn"/>
      </w:pPr>
      <w:r>
        <w:t>issue a warrant for the exhumation of the body or, if practicable, for the recovery of the ashes for the post-mortem examination or analysis or the more complete post-mortem examination or analysis.</w:t>
      </w:r>
    </w:p>
    <w:p w14:paraId="3117DA69" w14:textId="77777777" w:rsidR="00AA0C1C" w:rsidRDefault="00AA0C1C">
      <w:pPr>
        <w:pStyle w:val="Amain"/>
      </w:pPr>
      <w:r>
        <w:tab/>
        <w:t>(3)</w:t>
      </w:r>
      <w:r>
        <w:tab/>
        <w:t>Where—</w:t>
      </w:r>
    </w:p>
    <w:p w14:paraId="7B22A896" w14:textId="77777777" w:rsidR="00AA0C1C" w:rsidRDefault="00AA0C1C">
      <w:pPr>
        <w:pStyle w:val="Apara"/>
      </w:pPr>
      <w:r>
        <w:tab/>
        <w:t>(a)</w:t>
      </w:r>
      <w:r>
        <w:tab/>
        <w:t>the body of a person who died outside the ACT has been buried in the ACT or the ashes of a person who so died are in the ACT; and</w:t>
      </w:r>
    </w:p>
    <w:p w14:paraId="7BAA7667" w14:textId="77777777" w:rsidR="00AA0C1C" w:rsidRDefault="00AA0C1C">
      <w:pPr>
        <w:pStyle w:val="Apara"/>
      </w:pPr>
      <w:r>
        <w:tab/>
        <w:t>(b)</w:t>
      </w:r>
      <w:r>
        <w:tab/>
        <w:t>a coroner having jurisdiction in the place where the person died informs a coroner that—</w:t>
      </w:r>
    </w:p>
    <w:p w14:paraId="558D4D9F" w14:textId="77777777" w:rsidR="00AA0C1C" w:rsidRDefault="00AA0C1C">
      <w:pPr>
        <w:pStyle w:val="Asubpara"/>
      </w:pPr>
      <w:r>
        <w:tab/>
        <w:t>(i)</w:t>
      </w:r>
      <w:r>
        <w:tab/>
        <w:t>an inquest is to be, or is being, held into the cause of the death of the person; and</w:t>
      </w:r>
    </w:p>
    <w:p w14:paraId="28E79E83" w14:textId="77777777" w:rsidR="00AA0C1C" w:rsidRDefault="00AA0C1C" w:rsidP="00A35EBD">
      <w:pPr>
        <w:pStyle w:val="Asubpara"/>
        <w:keepNext/>
      </w:pPr>
      <w:r>
        <w:tab/>
        <w:t>(ii)</w:t>
      </w:r>
      <w:r>
        <w:tab/>
        <w:t>it is desirable that a post-mortem examination or a more complete post-mortem examination should be made of the body</w:t>
      </w:r>
      <w:r>
        <w:rPr>
          <w:b/>
        </w:rPr>
        <w:t xml:space="preserve"> </w:t>
      </w:r>
      <w:r>
        <w:t>or an analysis or more complete analysis be made of the ashes;</w:t>
      </w:r>
    </w:p>
    <w:p w14:paraId="58B8C195" w14:textId="77777777" w:rsidR="00AA0C1C" w:rsidRDefault="00AA0C1C" w:rsidP="00EF709A">
      <w:pPr>
        <w:pStyle w:val="Amainreturn"/>
        <w:keepLines/>
      </w:pPr>
      <w:r>
        <w:t>the coroner may issue a warrant for the exhumation of the body or for the recovery of the ashes of the deceased for a post-mortem examination or a more complete post-mortem examination or an analysis or more complete analysis of the ashes.</w:t>
      </w:r>
    </w:p>
    <w:p w14:paraId="42E76199" w14:textId="77777777" w:rsidR="00AA0C1C" w:rsidRDefault="00AA0C1C">
      <w:pPr>
        <w:pStyle w:val="AH5Sec"/>
      </w:pPr>
      <w:bookmarkStart w:id="54" w:name="_Toc62038249"/>
      <w:r w:rsidRPr="00A57B56">
        <w:rPr>
          <w:rStyle w:val="CharSectNo"/>
        </w:rPr>
        <w:t>29</w:t>
      </w:r>
      <w:r>
        <w:tab/>
        <w:t>Form of warrant for exhumation</w:t>
      </w:r>
      <w:bookmarkEnd w:id="54"/>
    </w:p>
    <w:p w14:paraId="4197F6B6" w14:textId="77777777" w:rsidR="00AA0C1C" w:rsidRDefault="00AA0C1C">
      <w:pPr>
        <w:pStyle w:val="Amainreturn"/>
      </w:pPr>
      <w:r>
        <w:t>A warrant for the exhumation of the body or the recovery of the ashes of a person must—</w:t>
      </w:r>
    </w:p>
    <w:p w14:paraId="7DE06C92" w14:textId="77777777" w:rsidR="00AA0C1C" w:rsidRDefault="00AA0C1C">
      <w:pPr>
        <w:pStyle w:val="Apara"/>
      </w:pPr>
      <w:r>
        <w:tab/>
        <w:t>(a)</w:t>
      </w:r>
      <w:r>
        <w:tab/>
        <w:t>authorise the police officer to whom it is directed to exhume the body or recover the ashes of the person named in the warrant; and</w:t>
      </w:r>
    </w:p>
    <w:p w14:paraId="25B20FAE" w14:textId="77777777" w:rsidR="00AA0C1C" w:rsidRDefault="00AA0C1C">
      <w:pPr>
        <w:pStyle w:val="Apara"/>
      </w:pPr>
      <w:r>
        <w:lastRenderedPageBreak/>
        <w:tab/>
        <w:t>(b)</w:t>
      </w:r>
      <w:r>
        <w:tab/>
        <w:t>direct the person to whom it is directed to take the body or ashes to the place specified in the warrant as the place for the post-mortem examination of the body or analysis of the ashes.</w:t>
      </w:r>
    </w:p>
    <w:p w14:paraId="3B105CC1" w14:textId="77777777" w:rsidR="00AA0C1C" w:rsidRDefault="00AA0C1C">
      <w:pPr>
        <w:pStyle w:val="AH5Sec"/>
      </w:pPr>
      <w:bookmarkStart w:id="55" w:name="_Toc62038250"/>
      <w:r w:rsidRPr="00A57B56">
        <w:rPr>
          <w:rStyle w:val="CharSectNo"/>
        </w:rPr>
        <w:t>30</w:t>
      </w:r>
      <w:r>
        <w:tab/>
        <w:t>Reinterment of remains or ashes</w:t>
      </w:r>
      <w:bookmarkEnd w:id="55"/>
    </w:p>
    <w:p w14:paraId="7DC32A15" w14:textId="77777777" w:rsidR="00AA0C1C" w:rsidRDefault="00AA0C1C">
      <w:pPr>
        <w:pStyle w:val="Amain"/>
      </w:pPr>
      <w:r>
        <w:tab/>
        <w:t>(1)</w:t>
      </w:r>
      <w:r>
        <w:tab/>
        <w:t xml:space="preserve">A coroner by whom a warrant for the exhumation of the body or the recovery of the ashes of a person was issued must, as soon as </w:t>
      </w:r>
      <w:r w:rsidR="00AB2D23" w:rsidRPr="005F6DDA">
        <w:rPr>
          <w:lang w:eastAsia="en-AU"/>
        </w:rPr>
        <w:t>the coroner</w:t>
      </w:r>
      <w:r>
        <w:t xml:space="preserve"> is satisfied that the exhumed body should be reinterred or the ashes returned to the person entitled to them, by order, direct a person named in the order to reinter the body or return the ashes.</w:t>
      </w:r>
    </w:p>
    <w:p w14:paraId="43325CE4" w14:textId="77777777" w:rsidR="00AA0C1C" w:rsidRDefault="00AA0C1C">
      <w:pPr>
        <w:pStyle w:val="Amain"/>
      </w:pPr>
      <w:r>
        <w:tab/>
        <w:t>(2)</w:t>
      </w:r>
      <w:r>
        <w:tab/>
        <w:t>The coroner must give a copy of an order under subsection (1) to a member of the immediate family of the deceased or a representative of that member.</w:t>
      </w:r>
    </w:p>
    <w:p w14:paraId="7E227B01" w14:textId="77777777" w:rsidR="00AA0C1C" w:rsidRDefault="00AA0C1C">
      <w:pPr>
        <w:pStyle w:val="AH5Sec"/>
      </w:pPr>
      <w:bookmarkStart w:id="56" w:name="_Toc62038251"/>
      <w:r w:rsidRPr="00A57B56">
        <w:rPr>
          <w:rStyle w:val="CharSectNo"/>
        </w:rPr>
        <w:t>31</w:t>
      </w:r>
      <w:r>
        <w:tab/>
        <w:t>Removal of body or ashes for purposes of inquest outside the ACT</w:t>
      </w:r>
      <w:bookmarkEnd w:id="56"/>
    </w:p>
    <w:p w14:paraId="0BD5CFF3" w14:textId="77777777" w:rsidR="00AA0C1C" w:rsidRDefault="00AA0C1C" w:rsidP="00315460">
      <w:pPr>
        <w:pStyle w:val="Amain"/>
        <w:keepNext/>
      </w:pPr>
      <w:r>
        <w:tab/>
        <w:t>(1)</w:t>
      </w:r>
      <w:r>
        <w:tab/>
        <w:t>If—</w:t>
      </w:r>
    </w:p>
    <w:p w14:paraId="2497570D" w14:textId="77777777" w:rsidR="00AA0C1C" w:rsidRDefault="00AA0C1C">
      <w:pPr>
        <w:pStyle w:val="Apara"/>
      </w:pPr>
      <w:r>
        <w:tab/>
        <w:t>(a)</w:t>
      </w:r>
      <w:r>
        <w:tab/>
        <w:t>the body of a person who has died outside the ACT is lying, or the ashes of a deceased are, in the ACT; and</w:t>
      </w:r>
    </w:p>
    <w:p w14:paraId="5CF342EC" w14:textId="77777777" w:rsidR="00AA0C1C" w:rsidRDefault="00AA0C1C">
      <w:pPr>
        <w:pStyle w:val="Apara"/>
      </w:pPr>
      <w:r>
        <w:tab/>
        <w:t>(b)</w:t>
      </w:r>
      <w:r>
        <w:tab/>
        <w:t>a coroner is informed by a coroner having jurisdiction in the place where the person died that an inquest is to be held in that place into the manner and cause of the death of the person;</w:t>
      </w:r>
    </w:p>
    <w:p w14:paraId="7B5B3039" w14:textId="77777777" w:rsidR="00AA0C1C" w:rsidRDefault="00AA0C1C">
      <w:pPr>
        <w:pStyle w:val="Amainreturn"/>
      </w:pPr>
      <w:r>
        <w:t>the coroner may make an order directing a person named in the order to remove the body or ashes to the place where the inquest is to be held.</w:t>
      </w:r>
    </w:p>
    <w:p w14:paraId="7455E866" w14:textId="77777777" w:rsidR="00AA0C1C" w:rsidRDefault="00AA0C1C">
      <w:pPr>
        <w:pStyle w:val="Amain"/>
      </w:pPr>
      <w:r>
        <w:tab/>
        <w:t>(2)</w:t>
      </w:r>
      <w:r>
        <w:tab/>
        <w:t>If a coroner makes an order under subsection (1), the coroner must—</w:t>
      </w:r>
    </w:p>
    <w:p w14:paraId="1EC18E43" w14:textId="77777777" w:rsidR="00AA0C1C" w:rsidRDefault="00AA0C1C">
      <w:pPr>
        <w:pStyle w:val="Apara"/>
      </w:pPr>
      <w:r>
        <w:tab/>
        <w:t>(a)</w:t>
      </w:r>
      <w:r>
        <w:tab/>
        <w:t xml:space="preserve">notify the registrar-general; and </w:t>
      </w:r>
    </w:p>
    <w:p w14:paraId="027B67E7" w14:textId="77777777" w:rsidR="00AA0C1C" w:rsidRDefault="00AA0C1C">
      <w:pPr>
        <w:pStyle w:val="Apara"/>
      </w:pPr>
      <w:r>
        <w:tab/>
        <w:t>(b)</w:t>
      </w:r>
      <w:r>
        <w:tab/>
        <w:t>give to the registrar-general any particulars mentioned in section 56 (2) that are known to the coroner.</w:t>
      </w:r>
    </w:p>
    <w:p w14:paraId="534DA7F0" w14:textId="77777777" w:rsidR="00AA0C1C" w:rsidRDefault="00AA0C1C">
      <w:pPr>
        <w:pStyle w:val="AH5Sec"/>
      </w:pPr>
      <w:bookmarkStart w:id="57" w:name="_Toc62038252"/>
      <w:r w:rsidRPr="00A57B56">
        <w:rPr>
          <w:rStyle w:val="CharSectNo"/>
        </w:rPr>
        <w:lastRenderedPageBreak/>
        <w:t>32</w:t>
      </w:r>
      <w:r>
        <w:tab/>
        <w:t>Report by doctor or analyst</w:t>
      </w:r>
      <w:bookmarkEnd w:id="57"/>
    </w:p>
    <w:p w14:paraId="653083AB" w14:textId="77777777" w:rsidR="00AA0C1C" w:rsidRDefault="00AA0C1C">
      <w:pPr>
        <w:pStyle w:val="Amainreturn"/>
        <w:keepLines/>
      </w:pPr>
      <w:r>
        <w:t>If, under section 21, section 27 or section 71, a post-mortem examination of the body,</w:t>
      </w:r>
      <w:r>
        <w:rPr>
          <w:b/>
        </w:rPr>
        <w:t xml:space="preserve"> </w:t>
      </w:r>
      <w:r>
        <w:t>or an analysis of the ashes, of a deceased is carried out, the person carrying out the examination or analysis must, as soon as practicable after the examination or analysis is completed—</w:t>
      </w:r>
    </w:p>
    <w:p w14:paraId="11383408" w14:textId="77777777" w:rsidR="00AA0C1C" w:rsidRDefault="00AA0C1C">
      <w:pPr>
        <w:pStyle w:val="Apara"/>
      </w:pPr>
      <w:r>
        <w:tab/>
        <w:t>(a)</w:t>
      </w:r>
      <w:r>
        <w:tab/>
        <w:t>give a report to the coroner by whom the order was made; and</w:t>
      </w:r>
    </w:p>
    <w:p w14:paraId="3430C284" w14:textId="77777777" w:rsidR="00AA0C1C" w:rsidRDefault="00AA0C1C">
      <w:pPr>
        <w:pStyle w:val="Apara"/>
      </w:pPr>
      <w:r>
        <w:tab/>
        <w:t>(b)</w:t>
      </w:r>
      <w:r>
        <w:tab/>
        <w:t xml:space="preserve">if a request has been made under section 71—give a report to the person who made the request, or </w:t>
      </w:r>
      <w:r w:rsidR="00AB2D23" w:rsidRPr="005F6DDA">
        <w:rPr>
          <w:lang w:eastAsia="en-AU"/>
        </w:rPr>
        <w:t>the person’s</w:t>
      </w:r>
      <w:r>
        <w:t xml:space="preserve"> representative or a representative (if any) of the deceased.</w:t>
      </w:r>
    </w:p>
    <w:p w14:paraId="4DA310DA" w14:textId="77777777" w:rsidR="0041725F" w:rsidRPr="00537812" w:rsidRDefault="0041725F" w:rsidP="0041725F">
      <w:pPr>
        <w:pStyle w:val="AH5Sec"/>
      </w:pPr>
      <w:bookmarkStart w:id="58" w:name="_Toc62038253"/>
      <w:r w:rsidRPr="00A57B56">
        <w:rPr>
          <w:rStyle w:val="CharSectNo"/>
        </w:rPr>
        <w:t>33</w:t>
      </w:r>
      <w:r w:rsidRPr="00537812">
        <w:tab/>
        <w:t>Assistance at post-mortems etc</w:t>
      </w:r>
      <w:bookmarkEnd w:id="58"/>
    </w:p>
    <w:p w14:paraId="03CA5F4E" w14:textId="77777777" w:rsidR="0041725F" w:rsidRPr="00537812" w:rsidRDefault="0041725F" w:rsidP="00315460">
      <w:pPr>
        <w:pStyle w:val="Amain"/>
        <w:keepNext/>
      </w:pPr>
      <w:r w:rsidRPr="00537812">
        <w:tab/>
        <w:t>(1)</w:t>
      </w:r>
      <w:r w:rsidRPr="00537812">
        <w:tab/>
        <w:t>This section applies if a coroner—</w:t>
      </w:r>
    </w:p>
    <w:p w14:paraId="05B6DA3A" w14:textId="77777777" w:rsidR="0041725F" w:rsidRPr="00537812" w:rsidRDefault="0041725F" w:rsidP="0041725F">
      <w:pPr>
        <w:pStyle w:val="Apara"/>
      </w:pPr>
      <w:r w:rsidRPr="00537812">
        <w:tab/>
        <w:t>(a)</w:t>
      </w:r>
      <w:r w:rsidRPr="00537812">
        <w:tab/>
        <w:t xml:space="preserve">authorises an ancillary examination; or </w:t>
      </w:r>
    </w:p>
    <w:p w14:paraId="52DEA0F6" w14:textId="77777777" w:rsidR="0041725F" w:rsidRPr="00537812" w:rsidRDefault="0041725F" w:rsidP="0041725F">
      <w:pPr>
        <w:pStyle w:val="Apara"/>
      </w:pPr>
      <w:r w:rsidRPr="00537812">
        <w:tab/>
        <w:t>(b)</w:t>
      </w:r>
      <w:r w:rsidRPr="00537812">
        <w:tab/>
        <w:t>makes an order for a post-mortem examination, reinterment or analysis of ashes; or</w:t>
      </w:r>
    </w:p>
    <w:p w14:paraId="41D1D88E" w14:textId="77777777" w:rsidR="0041725F" w:rsidRPr="00537812" w:rsidRDefault="0041725F" w:rsidP="0041725F">
      <w:pPr>
        <w:pStyle w:val="Apara"/>
      </w:pPr>
      <w:r w:rsidRPr="00537812">
        <w:tab/>
        <w:t>(c)</w:t>
      </w:r>
      <w:r w:rsidRPr="00537812">
        <w:tab/>
        <w:t>issues a warrant for an exhumation of a body or the recovery of the ashes of a deceased.</w:t>
      </w:r>
    </w:p>
    <w:p w14:paraId="2A6D9B99" w14:textId="77777777" w:rsidR="0041725F" w:rsidRPr="00537812" w:rsidRDefault="0041725F" w:rsidP="0041725F">
      <w:pPr>
        <w:pStyle w:val="Amain"/>
      </w:pPr>
      <w:r w:rsidRPr="00537812">
        <w:tab/>
        <w:t>(2)</w:t>
      </w:r>
      <w:r w:rsidRPr="00537812">
        <w:tab/>
        <w:t>The coroner may authorise a person, in writing, to assist in the ancillary or post</w:t>
      </w:r>
      <w:r w:rsidRPr="00537812">
        <w:noBreakHyphen/>
        <w:t>mortem examination, reinterment, exhumation, analysis or recovery.</w:t>
      </w:r>
    </w:p>
    <w:p w14:paraId="49F71885" w14:textId="77777777" w:rsidR="0041725F" w:rsidRPr="00537812" w:rsidRDefault="0041725F" w:rsidP="0041725F">
      <w:pPr>
        <w:pStyle w:val="Amain"/>
      </w:pPr>
      <w:r w:rsidRPr="00537812">
        <w:tab/>
        <w:t>(3)</w:t>
      </w:r>
      <w:r w:rsidRPr="00537812">
        <w:tab/>
        <w:t>A doctor who is authorised to conduct the ancillary examination or ordered to conduct the post-mortem examination, may authorise a person, in writing, to assist with the examination.</w:t>
      </w:r>
    </w:p>
    <w:p w14:paraId="27747B49" w14:textId="77777777" w:rsidR="00AA0C1C" w:rsidRDefault="00AA0C1C">
      <w:pPr>
        <w:pStyle w:val="PageBreak"/>
      </w:pPr>
      <w:r>
        <w:br w:type="page"/>
      </w:r>
    </w:p>
    <w:p w14:paraId="3AAA789C" w14:textId="77777777" w:rsidR="00AA0C1C" w:rsidRPr="00A57B56" w:rsidRDefault="00AA0C1C">
      <w:pPr>
        <w:pStyle w:val="AH2Part"/>
      </w:pPr>
      <w:bookmarkStart w:id="59" w:name="_Toc62038254"/>
      <w:r w:rsidRPr="00A57B56">
        <w:rPr>
          <w:rStyle w:val="CharPartNo"/>
        </w:rPr>
        <w:lastRenderedPageBreak/>
        <w:t>Part 5</w:t>
      </w:r>
      <w:r>
        <w:tab/>
      </w:r>
      <w:r w:rsidRPr="00A57B56">
        <w:rPr>
          <w:rStyle w:val="CharPartText"/>
        </w:rPr>
        <w:t>Inquests and inquiries</w:t>
      </w:r>
      <w:bookmarkEnd w:id="59"/>
    </w:p>
    <w:p w14:paraId="38E1D163" w14:textId="77777777" w:rsidR="00AA0C1C" w:rsidRPr="00A57B56" w:rsidRDefault="00AA0C1C">
      <w:pPr>
        <w:pStyle w:val="AH3Div"/>
      </w:pPr>
      <w:bookmarkStart w:id="60" w:name="_Toc62038255"/>
      <w:r w:rsidRPr="00A57B56">
        <w:rPr>
          <w:rStyle w:val="CharDivNo"/>
        </w:rPr>
        <w:t>Division 5.1</w:t>
      </w:r>
      <w:r>
        <w:tab/>
      </w:r>
      <w:r w:rsidRPr="00A57B56">
        <w:rPr>
          <w:rStyle w:val="CharDivText"/>
        </w:rPr>
        <w:t>Hearings</w:t>
      </w:r>
      <w:bookmarkEnd w:id="60"/>
    </w:p>
    <w:p w14:paraId="4A2A9F34" w14:textId="77777777" w:rsidR="00AA0C1C" w:rsidRDefault="00AA0C1C">
      <w:pPr>
        <w:pStyle w:val="AH5Sec"/>
      </w:pPr>
      <w:bookmarkStart w:id="61" w:name="_Toc62038256"/>
      <w:r w:rsidRPr="00A57B56">
        <w:rPr>
          <w:rStyle w:val="CharSectNo"/>
        </w:rPr>
        <w:t>34</w:t>
      </w:r>
      <w:r>
        <w:tab/>
        <w:t>Hearings</w:t>
      </w:r>
      <w:bookmarkEnd w:id="61"/>
    </w:p>
    <w:p w14:paraId="602A585E" w14:textId="77777777" w:rsidR="00AA0C1C" w:rsidRDefault="00AA0C1C">
      <w:pPr>
        <w:pStyle w:val="Amainreturn"/>
      </w:pPr>
      <w:r>
        <w:t>For an inquest or inquiry, a coroner may conduct a hearing.</w:t>
      </w:r>
    </w:p>
    <w:p w14:paraId="538CFD1E" w14:textId="77777777" w:rsidR="00110D23" w:rsidRDefault="00110D23" w:rsidP="00110D23">
      <w:pPr>
        <w:pStyle w:val="AH5Sec"/>
      </w:pPr>
      <w:bookmarkStart w:id="62" w:name="_Toc62038257"/>
      <w:r w:rsidRPr="00A57B56">
        <w:rPr>
          <w:rStyle w:val="CharSectNo"/>
        </w:rPr>
        <w:t>34A</w:t>
      </w:r>
      <w:r>
        <w:tab/>
        <w:t>Decision not to conduct hearing</w:t>
      </w:r>
      <w:bookmarkEnd w:id="62"/>
    </w:p>
    <w:p w14:paraId="62D7421C" w14:textId="77777777" w:rsidR="00110D23" w:rsidRDefault="00110D23" w:rsidP="00110D23">
      <w:pPr>
        <w:pStyle w:val="Amain"/>
      </w:pPr>
      <w:r>
        <w:tab/>
        <w:t>(1)</w:t>
      </w:r>
      <w:r>
        <w:tab/>
        <w:t>A coroner may decide not to conduct a hearing into a death if, after consideration of information given to a coroner relating to the death of a person, the coroner is satisfied that—</w:t>
      </w:r>
    </w:p>
    <w:p w14:paraId="771020AF" w14:textId="77777777" w:rsidR="00110D23" w:rsidRDefault="00110D23" w:rsidP="00110D23">
      <w:pPr>
        <w:pStyle w:val="Apara"/>
      </w:pPr>
      <w:r>
        <w:tab/>
        <w:t>(a)</w:t>
      </w:r>
      <w:r>
        <w:tab/>
        <w:t>the manner and cause of death are sufficiently disclosed; and</w:t>
      </w:r>
    </w:p>
    <w:p w14:paraId="40C2C4B9" w14:textId="77777777" w:rsidR="00110D23" w:rsidRDefault="00110D23" w:rsidP="00110D23">
      <w:pPr>
        <w:pStyle w:val="Apara"/>
      </w:pPr>
      <w:r>
        <w:tab/>
        <w:t>(b)</w:t>
      </w:r>
      <w:r>
        <w:tab/>
        <w:t>a hearing is unnecessary.</w:t>
      </w:r>
    </w:p>
    <w:p w14:paraId="3E271E56" w14:textId="77777777" w:rsidR="00E6757D" w:rsidRPr="00936E25" w:rsidRDefault="00E6757D" w:rsidP="00E6757D">
      <w:pPr>
        <w:pStyle w:val="Amain"/>
      </w:pPr>
      <w:r w:rsidRPr="00936E25">
        <w:tab/>
        <w:t>(2)</w:t>
      </w:r>
      <w:r w:rsidRPr="00936E25">
        <w:tab/>
        <w:t>A coroner must not dispense with a hearing into a death of a person, if the coroner has reasonable grounds for believing the death is a death in care or death in custody.</w:t>
      </w:r>
    </w:p>
    <w:p w14:paraId="5CCDF995" w14:textId="77777777" w:rsidR="00110D23" w:rsidRDefault="00110D23" w:rsidP="00110D23">
      <w:pPr>
        <w:pStyle w:val="Amain"/>
      </w:pPr>
      <w:r>
        <w:tab/>
        <w:t>(3)</w:t>
      </w:r>
      <w:r>
        <w:tab/>
        <w:t>A coroner who decides not to conduct a hearing into a death must give to the Chief Coroner and a member of the immediate family of the deceased written notice of the decision including the grounds for the decision.</w:t>
      </w:r>
    </w:p>
    <w:p w14:paraId="64ECBF4A" w14:textId="77777777" w:rsidR="00AA0C1C" w:rsidRDefault="00AA0C1C">
      <w:pPr>
        <w:pStyle w:val="AH5Sec"/>
      </w:pPr>
      <w:bookmarkStart w:id="63" w:name="_Toc62038258"/>
      <w:r w:rsidRPr="00A57B56">
        <w:rPr>
          <w:rStyle w:val="CharSectNo"/>
        </w:rPr>
        <w:t>35</w:t>
      </w:r>
      <w:r>
        <w:tab/>
        <w:t>Time and place of hearing</w:t>
      </w:r>
      <w:bookmarkEnd w:id="63"/>
    </w:p>
    <w:p w14:paraId="697364E1" w14:textId="77777777" w:rsidR="00AA0C1C" w:rsidRDefault="00AA0C1C">
      <w:pPr>
        <w:pStyle w:val="Amainreturn"/>
      </w:pPr>
      <w:r>
        <w:t>A coroner must fix the time and place of a hearing.</w:t>
      </w:r>
    </w:p>
    <w:p w14:paraId="0AF1F444" w14:textId="77777777" w:rsidR="00AA0C1C" w:rsidRDefault="00AA0C1C">
      <w:pPr>
        <w:pStyle w:val="AH5Sec"/>
      </w:pPr>
      <w:bookmarkStart w:id="64" w:name="_Toc62038259"/>
      <w:r w:rsidRPr="00A57B56">
        <w:rPr>
          <w:rStyle w:val="CharSectNo"/>
        </w:rPr>
        <w:t>36</w:t>
      </w:r>
      <w:r>
        <w:tab/>
        <w:t>Adjournment of hearing</w:t>
      </w:r>
      <w:bookmarkEnd w:id="64"/>
    </w:p>
    <w:p w14:paraId="7F349716" w14:textId="77777777" w:rsidR="00AA0C1C" w:rsidRDefault="00AA0C1C">
      <w:pPr>
        <w:pStyle w:val="Amainreturn"/>
      </w:pPr>
      <w:r>
        <w:t>A coroner may, by order made in or outside the court, adjourn a hearing from time to time and from place to place.</w:t>
      </w:r>
    </w:p>
    <w:p w14:paraId="1F9524A6" w14:textId="77777777" w:rsidR="00AA0C1C" w:rsidRDefault="00AA0C1C">
      <w:pPr>
        <w:pStyle w:val="AH5Sec"/>
      </w:pPr>
      <w:bookmarkStart w:id="65" w:name="_Toc62038260"/>
      <w:r w:rsidRPr="00A57B56">
        <w:rPr>
          <w:rStyle w:val="CharSectNo"/>
        </w:rPr>
        <w:lastRenderedPageBreak/>
        <w:t>37</w:t>
      </w:r>
      <w:r>
        <w:tab/>
        <w:t>Notification of immediate family</w:t>
      </w:r>
      <w:bookmarkEnd w:id="65"/>
    </w:p>
    <w:p w14:paraId="2C4FB830" w14:textId="77777777" w:rsidR="00D32C21" w:rsidRPr="00936E25" w:rsidRDefault="00D32C21" w:rsidP="00D32C21">
      <w:pPr>
        <w:pStyle w:val="Amain"/>
        <w:keepLines/>
      </w:pPr>
      <w:r w:rsidRPr="00936E25">
        <w:tab/>
        <w:t>(1)</w:t>
      </w:r>
      <w:r w:rsidRPr="00936E25">
        <w:tab/>
        <w:t>Before conducting a hearing for an inquest into a death (other than a death in care or death in custody), the coroner must, at the earliest opportunity, take reasonable steps to notify a member of the immediate family of the deceased person about the time and place of the hearing.</w:t>
      </w:r>
    </w:p>
    <w:p w14:paraId="3D0E222D" w14:textId="77777777" w:rsidR="00AA0C1C" w:rsidRDefault="00AA0C1C">
      <w:pPr>
        <w:pStyle w:val="Amain"/>
      </w:pPr>
      <w:r>
        <w:tab/>
        <w:t>(2)</w:t>
      </w:r>
      <w:r>
        <w:tab/>
        <w:t>Nothing in subsection (1) prevents a coroner from conducting a hearing if the coroner believes, on reasonable grounds, that it would be in the public interest or the interests of justice to do so.</w:t>
      </w:r>
    </w:p>
    <w:p w14:paraId="6241EAD8" w14:textId="77777777" w:rsidR="001F11BA" w:rsidRPr="0092630A" w:rsidRDefault="001F11BA" w:rsidP="001F11BA">
      <w:pPr>
        <w:pStyle w:val="AH5Sec"/>
        <w:rPr>
          <w:lang w:eastAsia="en-AU"/>
        </w:rPr>
      </w:pPr>
      <w:bookmarkStart w:id="66" w:name="_Toc62038261"/>
      <w:r w:rsidRPr="00A57B56">
        <w:rPr>
          <w:rStyle w:val="CharSectNo"/>
        </w:rPr>
        <w:t>38</w:t>
      </w:r>
      <w:r w:rsidRPr="0092630A">
        <w:rPr>
          <w:lang w:eastAsia="en-AU"/>
        </w:rPr>
        <w:tab/>
        <w:t>Notice relating to conduct of hearing</w:t>
      </w:r>
      <w:bookmarkEnd w:id="66"/>
    </w:p>
    <w:p w14:paraId="15DB39C9" w14:textId="45A43AD5" w:rsidR="001F11BA" w:rsidRPr="0092630A" w:rsidRDefault="001F11BA" w:rsidP="001F11BA">
      <w:pPr>
        <w:pStyle w:val="Amainreturn"/>
        <w:keepNext/>
        <w:rPr>
          <w:lang w:eastAsia="en-AU"/>
        </w:rPr>
      </w:pPr>
      <w:r w:rsidRPr="0092630A">
        <w:rPr>
          <w:lang w:eastAsia="en-AU"/>
        </w:rPr>
        <w:t xml:space="preserve">A coroner must, where practicable, not less than </w:t>
      </w:r>
      <w:r w:rsidR="00D32C21">
        <w:rPr>
          <w:lang w:eastAsia="en-AU"/>
        </w:rPr>
        <w:t>28</w:t>
      </w:r>
      <w:r w:rsidRPr="0092630A">
        <w:rPr>
          <w:lang w:eastAsia="en-AU"/>
        </w:rPr>
        <w:t xml:space="preserve"> days before conducting a hearing, give public notice of the date, time and place of the hearing.</w:t>
      </w:r>
    </w:p>
    <w:p w14:paraId="16449B47" w14:textId="3AC9FE02" w:rsidR="001F11BA" w:rsidRPr="0092630A" w:rsidRDefault="001F11BA" w:rsidP="001F11B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7" w:tooltip="A2001-14" w:history="1">
        <w:r w:rsidRPr="0092630A">
          <w:rPr>
            <w:rStyle w:val="charCitHyperlinkAbbrev"/>
          </w:rPr>
          <w:t>Legislation Act</w:t>
        </w:r>
      </w:hyperlink>
      <w:r w:rsidRPr="0092630A">
        <w:rPr>
          <w:lang w:eastAsia="en-AU"/>
        </w:rPr>
        <w:t>, dict, pt 1).</w:t>
      </w:r>
    </w:p>
    <w:p w14:paraId="6105C2AA" w14:textId="77777777" w:rsidR="00110D23" w:rsidRPr="00FA2BD6" w:rsidRDefault="00110D23" w:rsidP="00110D23">
      <w:pPr>
        <w:pStyle w:val="AH5Sec"/>
      </w:pPr>
      <w:bookmarkStart w:id="67" w:name="_Toc62038262"/>
      <w:r w:rsidRPr="00A57B56">
        <w:rPr>
          <w:rStyle w:val="CharSectNo"/>
        </w:rPr>
        <w:t>39</w:t>
      </w:r>
      <w:r w:rsidRPr="00FA2BD6">
        <w:tab/>
        <w:t>Inquests into non-custodial deaths and inquiries—discretion to appoint counsel assisting</w:t>
      </w:r>
      <w:bookmarkEnd w:id="67"/>
    </w:p>
    <w:p w14:paraId="3509E5BA" w14:textId="38F8C785" w:rsidR="00110D23" w:rsidRPr="00FA2BD6" w:rsidRDefault="00110D23" w:rsidP="00110D23">
      <w:pPr>
        <w:pStyle w:val="Amain"/>
        <w:rPr>
          <w:lang w:eastAsia="en-AU"/>
        </w:rPr>
      </w:pPr>
      <w:r w:rsidRPr="00FA2BD6">
        <w:rPr>
          <w:lang w:eastAsia="en-AU"/>
        </w:rPr>
        <w:tab/>
        <w:t>(1)</w:t>
      </w:r>
      <w:r w:rsidRPr="00FA2BD6">
        <w:rPr>
          <w:lang w:eastAsia="en-AU"/>
        </w:rPr>
        <w:tab/>
        <w:t>A coroner may appoint a lawyer as counsel to assist the coroner (</w:t>
      </w:r>
      <w:r w:rsidRPr="002C6048">
        <w:rPr>
          <w:rStyle w:val="charBoldItals"/>
        </w:rPr>
        <w:t>counsel assisting</w:t>
      </w:r>
      <w:r w:rsidRPr="00FA2BD6">
        <w:rPr>
          <w:lang w:eastAsia="en-AU"/>
        </w:rPr>
        <w:t xml:space="preserve">) in an inquest (other than for a </w:t>
      </w:r>
      <w:r w:rsidR="00D32C21" w:rsidRPr="00936E25">
        <w:t>death in care or</w:t>
      </w:r>
      <w:r w:rsidR="00D32C21">
        <w:t xml:space="preserve"> </w:t>
      </w:r>
      <w:r w:rsidRPr="00FA2BD6">
        <w:rPr>
          <w:lang w:eastAsia="en-AU"/>
        </w:rPr>
        <w:t>death in custody) or inquiry if the coroner is satisfied that—</w:t>
      </w:r>
    </w:p>
    <w:p w14:paraId="57BECE9C" w14:textId="77777777" w:rsidR="00110D23" w:rsidRPr="00FA2BD6" w:rsidRDefault="00110D23" w:rsidP="00110D23">
      <w:pPr>
        <w:pStyle w:val="Apara"/>
        <w:rPr>
          <w:lang w:eastAsia="en-AU"/>
        </w:rPr>
      </w:pPr>
      <w:r w:rsidRPr="00FA2BD6">
        <w:rPr>
          <w:lang w:eastAsia="en-AU"/>
        </w:rPr>
        <w:tab/>
        <w:t>(a)</w:t>
      </w:r>
      <w:r w:rsidRPr="00FA2BD6">
        <w:rPr>
          <w:lang w:eastAsia="en-AU"/>
        </w:rPr>
        <w:tab/>
        <w:t>it is in the interests of justice to have a lawyer assist the coroner—</w:t>
      </w:r>
    </w:p>
    <w:p w14:paraId="4E091FCC" w14:textId="77777777" w:rsidR="00110D23" w:rsidRPr="00FA2BD6" w:rsidRDefault="00110D23" w:rsidP="00110D23">
      <w:pPr>
        <w:pStyle w:val="Asubpara"/>
        <w:rPr>
          <w:lang w:eastAsia="en-AU"/>
        </w:rPr>
      </w:pPr>
      <w:r w:rsidRPr="00FA2BD6">
        <w:rPr>
          <w:lang w:eastAsia="en-AU"/>
        </w:rPr>
        <w:tab/>
        <w:t>(i)</w:t>
      </w:r>
      <w:r w:rsidRPr="00FA2BD6">
        <w:rPr>
          <w:lang w:eastAsia="en-AU"/>
        </w:rPr>
        <w:tab/>
        <w:t>in the inquest or inquiry; or</w:t>
      </w:r>
    </w:p>
    <w:p w14:paraId="4F15A8E1" w14:textId="77777777" w:rsidR="00110D23" w:rsidRPr="00FA2BD6" w:rsidRDefault="00110D23" w:rsidP="00110D23">
      <w:pPr>
        <w:pStyle w:val="Asubpara"/>
        <w:rPr>
          <w:lang w:eastAsia="en-AU"/>
        </w:rPr>
      </w:pPr>
      <w:r w:rsidRPr="00FA2BD6">
        <w:rPr>
          <w:lang w:eastAsia="en-AU"/>
        </w:rPr>
        <w:tab/>
        <w:t>(ii)</w:t>
      </w:r>
      <w:r w:rsidRPr="00FA2BD6">
        <w:rPr>
          <w:lang w:eastAsia="en-AU"/>
        </w:rPr>
        <w:tab/>
        <w:t>by appearing at a hearing in the inquest or inquiry; and</w:t>
      </w:r>
    </w:p>
    <w:p w14:paraId="0CFC9C6E" w14:textId="77777777" w:rsidR="00110D23" w:rsidRPr="00FA2BD6" w:rsidRDefault="00110D23" w:rsidP="008A7A55">
      <w:pPr>
        <w:pStyle w:val="Apara"/>
        <w:keepNext/>
        <w:rPr>
          <w:lang w:eastAsia="en-AU"/>
        </w:rPr>
      </w:pPr>
      <w:r w:rsidRPr="00FA2BD6">
        <w:rPr>
          <w:lang w:eastAsia="en-AU"/>
        </w:rPr>
        <w:tab/>
        <w:t>(b)</w:t>
      </w:r>
      <w:r w:rsidRPr="00FA2BD6">
        <w:rPr>
          <w:lang w:eastAsia="en-AU"/>
        </w:rPr>
        <w:tab/>
        <w:t>the lawyer appointed—</w:t>
      </w:r>
    </w:p>
    <w:p w14:paraId="5209CF86" w14:textId="77777777" w:rsidR="00110D23" w:rsidRPr="00FA2BD6" w:rsidRDefault="00110D23" w:rsidP="00110D23">
      <w:pPr>
        <w:pStyle w:val="Asubpara"/>
        <w:rPr>
          <w:lang w:eastAsia="en-AU"/>
        </w:rPr>
      </w:pPr>
      <w:r w:rsidRPr="00FA2BD6">
        <w:rPr>
          <w:lang w:eastAsia="en-AU"/>
        </w:rPr>
        <w:tab/>
        <w:t>(i)</w:t>
      </w:r>
      <w:r w:rsidRPr="00FA2BD6">
        <w:rPr>
          <w:lang w:eastAsia="en-AU"/>
        </w:rPr>
        <w:tab/>
        <w:t>has the appropriate skills and experience necessary to assist the coroner in the inquest or inquiry; and</w:t>
      </w:r>
    </w:p>
    <w:p w14:paraId="5D6B1DEC" w14:textId="77777777" w:rsidR="00110D23" w:rsidRPr="00FA2BD6" w:rsidRDefault="00110D23" w:rsidP="00110D23">
      <w:pPr>
        <w:pStyle w:val="Asubpara"/>
        <w:rPr>
          <w:lang w:eastAsia="en-AU"/>
        </w:rPr>
      </w:pPr>
      <w:r w:rsidRPr="00FA2BD6">
        <w:rPr>
          <w:lang w:eastAsia="en-AU"/>
        </w:rPr>
        <w:lastRenderedPageBreak/>
        <w:tab/>
        <w:t>(ii)</w:t>
      </w:r>
      <w:r w:rsidRPr="00FA2BD6">
        <w:rPr>
          <w:lang w:eastAsia="en-AU"/>
        </w:rPr>
        <w:tab/>
        <w:t>does not have an actual or perceived conflict of interest (based on the lawyer’s personal or professional circumstances) that would prevent the lawyer from properly carrying out the functions of counsel assisting under this Act.</w:t>
      </w:r>
    </w:p>
    <w:p w14:paraId="7167C331" w14:textId="7222710F" w:rsidR="00110D23" w:rsidRPr="00FA2BD6" w:rsidRDefault="00110D23" w:rsidP="00110D23">
      <w:pPr>
        <w:pStyle w:val="aNote"/>
      </w:pPr>
      <w:r w:rsidRPr="00FA2BD6">
        <w:rPr>
          <w:rStyle w:val="charItals"/>
        </w:rPr>
        <w:t>Note</w:t>
      </w:r>
      <w:r w:rsidRPr="00FA2BD6">
        <w:tab/>
        <w:t xml:space="preserve">For the making of appointments (including acting appointments), see the </w:t>
      </w:r>
      <w:hyperlink r:id="rId48" w:tooltip="A2001-14" w:history="1">
        <w:r w:rsidR="002C6048" w:rsidRPr="002C6048">
          <w:rPr>
            <w:rStyle w:val="charCitHyperlinkAbbrev"/>
          </w:rPr>
          <w:t>Legislation Act</w:t>
        </w:r>
      </w:hyperlink>
      <w:r w:rsidRPr="00FA2BD6">
        <w:t>, pt 19.3.</w:t>
      </w:r>
    </w:p>
    <w:p w14:paraId="34B8348C" w14:textId="77777777" w:rsidR="00110D23" w:rsidRPr="00FA2BD6" w:rsidRDefault="00110D23" w:rsidP="00110D23">
      <w:pPr>
        <w:pStyle w:val="Amain"/>
      </w:pPr>
      <w:r w:rsidRPr="00FA2BD6">
        <w:tab/>
        <w:t>(2)</w:t>
      </w:r>
      <w:r w:rsidRPr="00FA2BD6">
        <w:tab/>
        <w:t>An appointment under subsection (1) may be made either generally or in relation to a particular matter.</w:t>
      </w:r>
    </w:p>
    <w:p w14:paraId="19C4C18B" w14:textId="77777777" w:rsidR="00110D23" w:rsidRPr="00FA2BD6" w:rsidRDefault="00110D23" w:rsidP="00110D23">
      <w:pPr>
        <w:pStyle w:val="Amain"/>
        <w:rPr>
          <w:lang w:eastAsia="en-AU"/>
        </w:rPr>
      </w:pPr>
      <w:r w:rsidRPr="00FA2BD6">
        <w:rPr>
          <w:lang w:eastAsia="en-AU"/>
        </w:rPr>
        <w:tab/>
        <w:t>(3)</w:t>
      </w:r>
      <w:r w:rsidRPr="00FA2BD6">
        <w:rPr>
          <w:lang w:eastAsia="en-AU"/>
        </w:rPr>
        <w:tab/>
        <w:t>If a coroner appoints the director of public prosecutions as counsel assisting in an inquest or inquiry, the director may, unless the appointment states otherwise, authorise a lawyer who meets the requirements mentioned in subsection (1) (b) to act in the director’s name.</w:t>
      </w:r>
    </w:p>
    <w:p w14:paraId="7BE6A18E" w14:textId="6EC3D309" w:rsidR="00D32C21" w:rsidRPr="00936E25" w:rsidRDefault="00D32C21" w:rsidP="00D32C21">
      <w:pPr>
        <w:pStyle w:val="aNote"/>
      </w:pPr>
      <w:r w:rsidRPr="00936E25">
        <w:rPr>
          <w:rStyle w:val="charItals"/>
        </w:rPr>
        <w:t>Note</w:t>
      </w:r>
      <w:r w:rsidRPr="00936E25">
        <w:rPr>
          <w:rStyle w:val="charItals"/>
        </w:rPr>
        <w:tab/>
      </w:r>
      <w:r w:rsidRPr="00936E25">
        <w:t>A coroner must appoint a lawyer as counsel assisting in an inquest into a death in care or a death in custody (see s 72).</w:t>
      </w:r>
    </w:p>
    <w:p w14:paraId="6EA78783" w14:textId="77777777" w:rsidR="00110D23" w:rsidRPr="00FA2BD6" w:rsidRDefault="00110D23" w:rsidP="00110D23">
      <w:pPr>
        <w:pStyle w:val="AH5Sec"/>
      </w:pPr>
      <w:bookmarkStart w:id="68" w:name="_Toc62038263"/>
      <w:r w:rsidRPr="00A57B56">
        <w:rPr>
          <w:rStyle w:val="CharSectNo"/>
        </w:rPr>
        <w:t>39A</w:t>
      </w:r>
      <w:r w:rsidRPr="00FA2BD6">
        <w:tab/>
        <w:t>Functions of counsel assisting</w:t>
      </w:r>
      <w:bookmarkEnd w:id="68"/>
    </w:p>
    <w:p w14:paraId="2C06A706" w14:textId="77777777" w:rsidR="00110D23" w:rsidRPr="00FA2BD6" w:rsidRDefault="00110D23" w:rsidP="00110D23">
      <w:pPr>
        <w:pStyle w:val="Amain"/>
      </w:pPr>
      <w:r w:rsidRPr="00FA2BD6">
        <w:tab/>
        <w:t>(1)</w:t>
      </w:r>
      <w:r w:rsidRPr="00FA2BD6">
        <w:tab/>
        <w:t>The functions of counsel assisting include the following:</w:t>
      </w:r>
    </w:p>
    <w:p w14:paraId="16426387" w14:textId="77777777" w:rsidR="00110D23" w:rsidRPr="00FA2BD6" w:rsidRDefault="00110D23" w:rsidP="00110D23">
      <w:pPr>
        <w:pStyle w:val="Apara"/>
      </w:pPr>
      <w:r w:rsidRPr="00FA2BD6">
        <w:tab/>
        <w:t>(a)</w:t>
      </w:r>
      <w:r w:rsidRPr="00FA2BD6">
        <w:tab/>
        <w:t>assisting the coroner as required by the coroner in the inquest or inquiry;</w:t>
      </w:r>
    </w:p>
    <w:p w14:paraId="0BF0FD6D" w14:textId="77777777" w:rsidR="00110D23" w:rsidRPr="00FA2BD6" w:rsidRDefault="00110D23" w:rsidP="00110D23">
      <w:pPr>
        <w:pStyle w:val="Apara"/>
      </w:pPr>
      <w:r w:rsidRPr="00FA2BD6">
        <w:tab/>
        <w:t>(b)</w:t>
      </w:r>
      <w:r w:rsidRPr="00FA2BD6">
        <w:tab/>
        <w:t>if there is a hearing for the inquest or inquiry—</w:t>
      </w:r>
    </w:p>
    <w:p w14:paraId="3736E7BC" w14:textId="77777777" w:rsidR="00110D23" w:rsidRPr="00FA2BD6" w:rsidRDefault="00110D23" w:rsidP="00110D23">
      <w:pPr>
        <w:pStyle w:val="Asubpara"/>
      </w:pPr>
      <w:r w:rsidRPr="00FA2BD6">
        <w:tab/>
        <w:t>(i)</w:t>
      </w:r>
      <w:r w:rsidRPr="00FA2BD6">
        <w:tab/>
        <w:t>appearing at the hearing; and</w:t>
      </w:r>
    </w:p>
    <w:p w14:paraId="5064E66C" w14:textId="77777777" w:rsidR="00110D23" w:rsidRPr="00FA2BD6" w:rsidRDefault="00110D23" w:rsidP="00110D23">
      <w:pPr>
        <w:pStyle w:val="Asubpara"/>
      </w:pPr>
      <w:r w:rsidRPr="00FA2BD6">
        <w:tab/>
        <w:t>(ii)</w:t>
      </w:r>
      <w:r w:rsidRPr="00FA2BD6">
        <w:tab/>
        <w:t>presenting evidence and examining witnesses at the hearing;</w:t>
      </w:r>
    </w:p>
    <w:p w14:paraId="49E88FE1" w14:textId="77777777" w:rsidR="00110D23" w:rsidRPr="00FA2BD6" w:rsidRDefault="00110D23" w:rsidP="00110D23">
      <w:pPr>
        <w:pStyle w:val="Apara"/>
      </w:pPr>
      <w:r w:rsidRPr="00FA2BD6">
        <w:tab/>
        <w:t>(c)</w:t>
      </w:r>
      <w:r w:rsidRPr="00FA2BD6">
        <w:tab/>
        <w:t>making submissions to the coroner on any matter relevant to the inquest or inquiry, including any findings that the coroner may make at the end of the inquest or inquiry;</w:t>
      </w:r>
    </w:p>
    <w:p w14:paraId="79E491FC" w14:textId="77777777" w:rsidR="00110D23" w:rsidRPr="00FA2BD6" w:rsidRDefault="00110D23" w:rsidP="00110D23">
      <w:pPr>
        <w:pStyle w:val="Apara"/>
      </w:pPr>
      <w:r w:rsidRPr="00FA2BD6">
        <w:lastRenderedPageBreak/>
        <w:tab/>
        <w:t>(d)</w:t>
      </w:r>
      <w:r w:rsidRPr="00FA2BD6">
        <w:tab/>
        <w:t>acting in the public interest and the interests of justice to assist the coroner to decide matters of fact or law relevant to the inquest or inquiry.</w:t>
      </w:r>
    </w:p>
    <w:p w14:paraId="50C17C4A" w14:textId="77777777" w:rsidR="00110D23" w:rsidRPr="00FA2BD6" w:rsidRDefault="00110D23" w:rsidP="00110D23">
      <w:pPr>
        <w:pStyle w:val="Amain"/>
      </w:pPr>
      <w:r w:rsidRPr="00FA2BD6">
        <w:tab/>
        <w:t>(2)</w:t>
      </w:r>
      <w:r w:rsidRPr="00FA2BD6">
        <w:tab/>
        <w:t>Counsel assisting must tell the coroner as soon as practicable, in writing, if he or she becomes aware of any matter that could affect his or her eligibility to be appointed as, or ability to exercise the functions of, counsel assisting.</w:t>
      </w:r>
    </w:p>
    <w:p w14:paraId="29C9F395" w14:textId="77777777" w:rsidR="00110D23" w:rsidRPr="00FA2BD6" w:rsidRDefault="00110D23" w:rsidP="00110D23">
      <w:pPr>
        <w:pStyle w:val="Amain"/>
      </w:pPr>
      <w:r w:rsidRPr="00FA2BD6">
        <w:tab/>
        <w:t>(3)</w:t>
      </w:r>
      <w:r w:rsidRPr="00FA2BD6">
        <w:tab/>
        <w:t>In this section:</w:t>
      </w:r>
    </w:p>
    <w:p w14:paraId="439266A8" w14:textId="77777777" w:rsidR="00110D23" w:rsidRPr="00FA2BD6" w:rsidRDefault="00110D23" w:rsidP="00110D23">
      <w:pPr>
        <w:pStyle w:val="aDef"/>
      </w:pPr>
      <w:r w:rsidRPr="002C6048">
        <w:rPr>
          <w:rStyle w:val="charBoldItals"/>
        </w:rPr>
        <w:t>counsel assisting</w:t>
      </w:r>
      <w:r w:rsidRPr="00FA2BD6">
        <w:t xml:space="preserve"> means a lawyer appointed under section 39 or section 72.</w:t>
      </w:r>
    </w:p>
    <w:p w14:paraId="62791877" w14:textId="77777777" w:rsidR="00110D23" w:rsidRPr="00FA2BD6" w:rsidRDefault="00110D23" w:rsidP="00110D23">
      <w:pPr>
        <w:pStyle w:val="aDef"/>
      </w:pPr>
      <w:r w:rsidRPr="002C6048">
        <w:rPr>
          <w:rStyle w:val="charBoldItals"/>
        </w:rPr>
        <w:t>examining</w:t>
      </w:r>
      <w:r w:rsidRPr="00FA2BD6">
        <w:t>, a witness, includes cross-examining and re-examining the witness.</w:t>
      </w:r>
    </w:p>
    <w:p w14:paraId="5AAC7A7A" w14:textId="77777777" w:rsidR="00110D23" w:rsidRPr="00FA2BD6" w:rsidRDefault="00110D23" w:rsidP="00110D23">
      <w:pPr>
        <w:pStyle w:val="AH5Sec"/>
      </w:pPr>
      <w:bookmarkStart w:id="69" w:name="_Toc62038264"/>
      <w:r w:rsidRPr="00A57B56">
        <w:rPr>
          <w:rStyle w:val="CharSectNo"/>
        </w:rPr>
        <w:t>39B</w:t>
      </w:r>
      <w:r w:rsidRPr="00FA2BD6">
        <w:tab/>
        <w:t>Counsel assisting—revocation of appointment</w:t>
      </w:r>
      <w:bookmarkEnd w:id="69"/>
    </w:p>
    <w:p w14:paraId="25E36DB8" w14:textId="77777777" w:rsidR="00110D23" w:rsidRPr="00FA2BD6" w:rsidRDefault="00110D23" w:rsidP="00110D23">
      <w:pPr>
        <w:pStyle w:val="Amainreturn"/>
      </w:pPr>
      <w:r w:rsidRPr="00FA2BD6">
        <w:t>A coroner must revoke a lawyer’s appointment under section 39 or section 72—</w:t>
      </w:r>
    </w:p>
    <w:p w14:paraId="20F4E5B1" w14:textId="77777777" w:rsidR="00110D23" w:rsidRPr="00FA2BD6" w:rsidRDefault="00110D23" w:rsidP="00110D23">
      <w:pPr>
        <w:pStyle w:val="Apara"/>
      </w:pPr>
      <w:r w:rsidRPr="00FA2BD6">
        <w:tab/>
        <w:t>(a)</w:t>
      </w:r>
      <w:r w:rsidRPr="00FA2BD6">
        <w:tab/>
        <w:t>if satisfied on reasonable grounds that the lawyer is not, or is no longer, eligible for appointment under the section, or is unable to properly exercise the functions of counsel assisting; or</w:t>
      </w:r>
    </w:p>
    <w:p w14:paraId="6E1C7377" w14:textId="77777777" w:rsidR="00110D23" w:rsidRPr="00FA2BD6" w:rsidRDefault="00110D23" w:rsidP="00110D23">
      <w:pPr>
        <w:pStyle w:val="Apara"/>
      </w:pPr>
      <w:r w:rsidRPr="00FA2BD6">
        <w:tab/>
        <w:t>(b)</w:t>
      </w:r>
      <w:r w:rsidRPr="00FA2BD6">
        <w:tab/>
        <w:t>for any other reason prescribed by regulation.</w:t>
      </w:r>
    </w:p>
    <w:p w14:paraId="548696F6" w14:textId="77777777" w:rsidR="00AA0C1C" w:rsidRDefault="00AA0C1C">
      <w:pPr>
        <w:pStyle w:val="AH5Sec"/>
      </w:pPr>
      <w:bookmarkStart w:id="70" w:name="_Toc62038265"/>
      <w:r w:rsidRPr="00A57B56">
        <w:rPr>
          <w:rStyle w:val="CharSectNo"/>
        </w:rPr>
        <w:t>40</w:t>
      </w:r>
      <w:r>
        <w:tab/>
        <w:t>Hearing in public except in certain cases</w:t>
      </w:r>
      <w:bookmarkEnd w:id="70"/>
    </w:p>
    <w:p w14:paraId="4A5A4996" w14:textId="77777777" w:rsidR="00AA0C1C" w:rsidRDefault="00AA0C1C" w:rsidP="00315460">
      <w:pPr>
        <w:pStyle w:val="Amain"/>
      </w:pPr>
      <w:r>
        <w:tab/>
        <w:t>(1)</w:t>
      </w:r>
      <w:r>
        <w:tab/>
        <w:t>Subject to subsection (2), a hearing must be in public.</w:t>
      </w:r>
    </w:p>
    <w:p w14:paraId="04C5E0C1" w14:textId="77777777" w:rsidR="00AA0C1C" w:rsidRDefault="00AA0C1C" w:rsidP="008A7A55">
      <w:pPr>
        <w:pStyle w:val="Amain"/>
        <w:keepNext/>
      </w:pPr>
      <w:r>
        <w:tab/>
        <w:t>(2)</w:t>
      </w:r>
      <w:r>
        <w:tab/>
        <w:t>If a coroner is of the opinion that it is desirable in the public interest or in the interests of justice to do so, the coroner may, by order—</w:t>
      </w:r>
    </w:p>
    <w:p w14:paraId="364BF6C0" w14:textId="77777777" w:rsidR="00AA0C1C" w:rsidRDefault="00AA0C1C">
      <w:pPr>
        <w:pStyle w:val="Apara"/>
      </w:pPr>
      <w:r>
        <w:tab/>
        <w:t>(a)</w:t>
      </w:r>
      <w:r>
        <w:tab/>
        <w:t>direct that a hearing or part of it must take place in private and give directions about the people who may be present; and</w:t>
      </w:r>
    </w:p>
    <w:p w14:paraId="1B45E4CA" w14:textId="77777777" w:rsidR="00AA0C1C" w:rsidRDefault="00AA0C1C">
      <w:pPr>
        <w:pStyle w:val="Apara"/>
      </w:pPr>
      <w:r>
        <w:tab/>
        <w:t>(b)</w:t>
      </w:r>
      <w:r>
        <w:tab/>
        <w:t>give directions prohibiting or restricting the publication or disclosure of evidence whether or not a hearing has been held.</w:t>
      </w:r>
    </w:p>
    <w:p w14:paraId="6366E655" w14:textId="77777777" w:rsidR="00AA0C1C" w:rsidRDefault="00AA0C1C">
      <w:pPr>
        <w:pStyle w:val="Amain"/>
        <w:keepNext/>
      </w:pPr>
      <w:r>
        <w:lastRenderedPageBreak/>
        <w:tab/>
        <w:t>(3)</w:t>
      </w:r>
      <w:r>
        <w:tab/>
        <w:t>A person commits an offence if the person engages in conduct that contravenes an order.</w:t>
      </w:r>
    </w:p>
    <w:p w14:paraId="7D9F399F" w14:textId="77777777" w:rsidR="00AA0C1C" w:rsidRDefault="00AA0C1C">
      <w:pPr>
        <w:pStyle w:val="Penalty"/>
      </w:pPr>
      <w:r>
        <w:t>Maximum penalty:  100 penalty units, imprisonment for 1 year or both.</w:t>
      </w:r>
    </w:p>
    <w:p w14:paraId="6072746F" w14:textId="77777777" w:rsidR="00AA0C1C" w:rsidRDefault="00AA0C1C">
      <w:pPr>
        <w:pStyle w:val="AH5Sec"/>
      </w:pPr>
      <w:bookmarkStart w:id="71" w:name="_Toc62038266"/>
      <w:r w:rsidRPr="00A57B56">
        <w:rPr>
          <w:rStyle w:val="CharSectNo"/>
        </w:rPr>
        <w:t>41</w:t>
      </w:r>
      <w:r>
        <w:tab/>
        <w:t>Hearing to be held without jury</w:t>
      </w:r>
      <w:bookmarkEnd w:id="71"/>
    </w:p>
    <w:p w14:paraId="21E9A0EA" w14:textId="77777777" w:rsidR="00AA0C1C" w:rsidRDefault="00AA0C1C">
      <w:pPr>
        <w:pStyle w:val="Amainreturn"/>
      </w:pPr>
      <w:r>
        <w:t>A hearing for an inquest or inquiry must be conducted without a jury.</w:t>
      </w:r>
    </w:p>
    <w:p w14:paraId="1ACEFBA4" w14:textId="77777777" w:rsidR="00AA0C1C" w:rsidRDefault="00AA0C1C">
      <w:pPr>
        <w:pStyle w:val="AH5Sec"/>
      </w:pPr>
      <w:bookmarkStart w:id="72" w:name="_Toc62038267"/>
      <w:r w:rsidRPr="00A57B56">
        <w:rPr>
          <w:rStyle w:val="CharSectNo"/>
        </w:rPr>
        <w:t>42</w:t>
      </w:r>
      <w:r>
        <w:tab/>
        <w:t>Representation at hearing</w:t>
      </w:r>
      <w:bookmarkEnd w:id="72"/>
    </w:p>
    <w:p w14:paraId="119872C3" w14:textId="77777777" w:rsidR="00AA0C1C" w:rsidRDefault="00AA0C1C">
      <w:pPr>
        <w:pStyle w:val="Amainreturn"/>
      </w:pPr>
      <w:r>
        <w:t>A coroner may grant leave to a person—</w:t>
      </w:r>
    </w:p>
    <w:p w14:paraId="20774E73" w14:textId="77777777" w:rsidR="00AA0C1C" w:rsidRDefault="00AA0C1C">
      <w:pPr>
        <w:pStyle w:val="Apara"/>
      </w:pPr>
      <w:r>
        <w:tab/>
        <w:t>(a)</w:t>
      </w:r>
      <w:r>
        <w:tab/>
        <w:t>who has been summoned to give evidence in relation to an inquest or inquiry; or</w:t>
      </w:r>
    </w:p>
    <w:p w14:paraId="1C0960AE" w14:textId="77777777" w:rsidR="00AA0C1C" w:rsidRDefault="00AA0C1C">
      <w:pPr>
        <w:pStyle w:val="Apara"/>
      </w:pPr>
      <w:r>
        <w:tab/>
        <w:t>(b)</w:t>
      </w:r>
      <w:r>
        <w:tab/>
        <w:t>who, in the opinion of the coroner, has a sufficient interest in the subject matter of the inquest or inquiry;</w:t>
      </w:r>
    </w:p>
    <w:p w14:paraId="2ECEB0F4" w14:textId="77777777" w:rsidR="00AA0C1C" w:rsidRDefault="00AA0C1C">
      <w:pPr>
        <w:pStyle w:val="Amainreturn"/>
      </w:pPr>
      <w:r>
        <w:t>to appear in person at a hearing or to be represented by a lawyer and, at the hearing, to examine and cross-examine witnesses on matters relevant to the inquest or inquiry to which the hearing relates.</w:t>
      </w:r>
    </w:p>
    <w:p w14:paraId="4A674DE4" w14:textId="77777777" w:rsidR="00AA0C1C" w:rsidRDefault="00AA0C1C">
      <w:pPr>
        <w:pStyle w:val="AH5Sec"/>
      </w:pPr>
      <w:bookmarkStart w:id="73" w:name="_Toc62038268"/>
      <w:r w:rsidRPr="00A57B56">
        <w:rPr>
          <w:rStyle w:val="CharSectNo"/>
        </w:rPr>
        <w:t>42A</w:t>
      </w:r>
      <w:r>
        <w:tab/>
        <w:t>Appearance by audiovisual or audio links</w:t>
      </w:r>
      <w:bookmarkEnd w:id="73"/>
    </w:p>
    <w:p w14:paraId="78240814" w14:textId="2E584097" w:rsidR="00AA0C1C" w:rsidRDefault="00AA0C1C" w:rsidP="00315460">
      <w:pPr>
        <w:pStyle w:val="Amain"/>
        <w:keepLines/>
      </w:pPr>
      <w:r>
        <w:tab/>
        <w:t>(1)</w:t>
      </w:r>
      <w:r>
        <w:tab/>
        <w:t xml:space="preserve">This section applies if, in relation to an inquest or inquiry, or a part of an inquest or inquiry (the </w:t>
      </w:r>
      <w:r w:rsidRPr="002C6048">
        <w:t>relevant proceedings</w:t>
      </w:r>
      <w:r>
        <w:t xml:space="preserve">), the coroner has given a direction under the </w:t>
      </w:r>
      <w:hyperlink r:id="rId49" w:tooltip="A1991-34" w:history="1">
        <w:r w:rsidR="002C6048" w:rsidRPr="002C6048">
          <w:rPr>
            <w:rStyle w:val="charCitHyperlinkItal"/>
          </w:rPr>
          <w:t>Evidence (Miscellaneous Provisions) Act 1991</w:t>
        </w:r>
      </w:hyperlink>
      <w:r w:rsidRPr="002C6048">
        <w:t xml:space="preserve">, </w:t>
      </w:r>
      <w:r w:rsidR="00516A0E" w:rsidRPr="00AE69E1">
        <w:t xml:space="preserve">section 20 (1) (Territory courts may take evidence and submissions from participating States) or section 32 (1) (Territory courts may take evidence and submissions from </w:t>
      </w:r>
      <w:r w:rsidR="0041725F" w:rsidRPr="00537812">
        <w:t>another place</w:t>
      </w:r>
      <w:r w:rsidR="00516A0E" w:rsidRPr="00AE69E1">
        <w:t>)</w:t>
      </w:r>
      <w:r>
        <w:t>.</w:t>
      </w:r>
    </w:p>
    <w:p w14:paraId="1956E8D2" w14:textId="77777777" w:rsidR="00AA0C1C" w:rsidRDefault="00AA0C1C">
      <w:pPr>
        <w:pStyle w:val="Amain"/>
      </w:pPr>
      <w:r>
        <w:tab/>
        <w:t>(2)</w:t>
      </w:r>
      <w:r>
        <w:tab/>
        <w:t>If this section applies, a person who in the relevant proceedings—</w:t>
      </w:r>
    </w:p>
    <w:p w14:paraId="362E7603" w14:textId="77777777" w:rsidR="00AA0C1C" w:rsidRDefault="00AA0C1C">
      <w:pPr>
        <w:pStyle w:val="Apara"/>
      </w:pPr>
      <w:r>
        <w:tab/>
        <w:t>(a)</w:t>
      </w:r>
      <w:r>
        <w:tab/>
        <w:t>is required or entitled to appear personally, whether under section 42 or as a witness; or</w:t>
      </w:r>
    </w:p>
    <w:p w14:paraId="2F7233FF" w14:textId="77777777" w:rsidR="00AA0C1C" w:rsidRDefault="00AA0C1C" w:rsidP="009F572D">
      <w:pPr>
        <w:pStyle w:val="Apara"/>
        <w:keepNext/>
      </w:pPr>
      <w:r>
        <w:lastRenderedPageBreak/>
        <w:tab/>
        <w:t>(b)</w:t>
      </w:r>
      <w:r>
        <w:tab/>
        <w:t>is entitled to appear for another person;</w:t>
      </w:r>
    </w:p>
    <w:p w14:paraId="4B418E7C" w14:textId="77777777" w:rsidR="00AA0C1C" w:rsidRDefault="00AA0C1C">
      <w:pPr>
        <w:pStyle w:val="Amainreturn"/>
      </w:pPr>
      <w:r>
        <w:t>may appear in the relevant proceedings and participate or give evidence in accordance with the direction.</w:t>
      </w:r>
    </w:p>
    <w:p w14:paraId="2D040483" w14:textId="77777777" w:rsidR="00AA0C1C" w:rsidRDefault="00AA0C1C">
      <w:pPr>
        <w:pStyle w:val="Amain"/>
      </w:pPr>
      <w:r>
        <w:tab/>
        <w:t>(3)</w:t>
      </w:r>
      <w:r>
        <w:tab/>
        <w:t>A person who appears in relevant proceedings in accordance with this section is taken to be before the coroner.</w:t>
      </w:r>
    </w:p>
    <w:p w14:paraId="0E2DEAC9" w14:textId="77777777" w:rsidR="00AA0C1C" w:rsidRPr="00A57B56" w:rsidRDefault="00AA0C1C">
      <w:pPr>
        <w:pStyle w:val="AH3Div"/>
      </w:pPr>
      <w:bookmarkStart w:id="74" w:name="_Toc62038269"/>
      <w:r w:rsidRPr="00A57B56">
        <w:rPr>
          <w:rStyle w:val="CharDivNo"/>
        </w:rPr>
        <w:t>Division 5.2</w:t>
      </w:r>
      <w:r>
        <w:tab/>
      </w:r>
      <w:r w:rsidRPr="00A57B56">
        <w:rPr>
          <w:rStyle w:val="CharDivText"/>
        </w:rPr>
        <w:t>Witnesses</w:t>
      </w:r>
      <w:bookmarkEnd w:id="74"/>
    </w:p>
    <w:p w14:paraId="1294E8A7" w14:textId="77777777" w:rsidR="00AA0C1C" w:rsidRDefault="00AA0C1C">
      <w:pPr>
        <w:pStyle w:val="AH5Sec"/>
      </w:pPr>
      <w:bookmarkStart w:id="75" w:name="_Toc62038270"/>
      <w:r w:rsidRPr="00A57B56">
        <w:rPr>
          <w:rStyle w:val="CharSectNo"/>
        </w:rPr>
        <w:t>43</w:t>
      </w:r>
      <w:r>
        <w:tab/>
        <w:t>Power of coroner to subpoena witnesses etc</w:t>
      </w:r>
      <w:bookmarkEnd w:id="75"/>
    </w:p>
    <w:p w14:paraId="75AE1B04" w14:textId="77777777" w:rsidR="00AA0C1C" w:rsidRDefault="00AA0C1C">
      <w:pPr>
        <w:pStyle w:val="Amain"/>
      </w:pPr>
      <w:r>
        <w:tab/>
        <w:t>(1)</w:t>
      </w:r>
      <w:r>
        <w:tab/>
        <w:t>If a coroner is satisfied that—</w:t>
      </w:r>
    </w:p>
    <w:p w14:paraId="334F6C2E" w14:textId="77777777" w:rsidR="00AA0C1C" w:rsidRDefault="00AA0C1C">
      <w:pPr>
        <w:pStyle w:val="Apara"/>
      </w:pPr>
      <w:r>
        <w:tab/>
        <w:t>(a)</w:t>
      </w:r>
      <w:r>
        <w:tab/>
        <w:t>a person may be able to give evidence or produce a relevant document or other thing to the coroner; or</w:t>
      </w:r>
    </w:p>
    <w:p w14:paraId="08F5E0C7" w14:textId="77777777" w:rsidR="00AA0C1C" w:rsidRDefault="00AA0C1C">
      <w:pPr>
        <w:pStyle w:val="Apara"/>
      </w:pPr>
      <w:r>
        <w:tab/>
        <w:t>(b)</w:t>
      </w:r>
      <w:r>
        <w:tab/>
        <w:t>a person who may be able to give evidence before a coroner will not voluntarily, or does not, appear at a particular time and on a particular date;</w:t>
      </w:r>
    </w:p>
    <w:p w14:paraId="5BBCF162" w14:textId="77777777" w:rsidR="00AA0C1C" w:rsidRDefault="00AA0C1C">
      <w:pPr>
        <w:pStyle w:val="Amainreturn"/>
      </w:pPr>
      <w:r>
        <w:t>the coroner may issue a subpoena requiring the person to appear before the coroner at a time and on a date specified in the subpoena—</w:t>
      </w:r>
    </w:p>
    <w:p w14:paraId="7A851431" w14:textId="77777777" w:rsidR="00AA0C1C" w:rsidRDefault="00AA0C1C">
      <w:pPr>
        <w:pStyle w:val="Apara"/>
      </w:pPr>
      <w:r>
        <w:tab/>
        <w:t>(c)</w:t>
      </w:r>
      <w:r>
        <w:tab/>
        <w:t>to give that evidence or produce that document or thing; or</w:t>
      </w:r>
    </w:p>
    <w:p w14:paraId="5E64829A" w14:textId="77777777" w:rsidR="00AA0C1C" w:rsidRDefault="00AA0C1C">
      <w:pPr>
        <w:pStyle w:val="Apara"/>
      </w:pPr>
      <w:r>
        <w:tab/>
        <w:t>(d)</w:t>
      </w:r>
      <w:r>
        <w:tab/>
        <w:t>to give that evidence and produce a document or thing in the possession, custody or control of the person that is mentioned in the subpoena; or</w:t>
      </w:r>
    </w:p>
    <w:p w14:paraId="50F32FE0" w14:textId="77777777" w:rsidR="00AA0C1C" w:rsidRDefault="00AA0C1C">
      <w:pPr>
        <w:pStyle w:val="Apara"/>
      </w:pPr>
      <w:r>
        <w:tab/>
        <w:t>(e)</w:t>
      </w:r>
      <w:r>
        <w:tab/>
        <w:t>to produce a document or thing in the possession, custody or control of the person that is mentioned in the subpoena.</w:t>
      </w:r>
    </w:p>
    <w:p w14:paraId="1C808DBA" w14:textId="77777777" w:rsidR="00AA0C1C" w:rsidRDefault="00AA0C1C">
      <w:pPr>
        <w:pStyle w:val="Amain"/>
      </w:pPr>
      <w:r>
        <w:tab/>
        <w:t>(2)</w:t>
      </w:r>
      <w:r>
        <w:tab/>
        <w:t>A person is taken to have complied with a subpoena under subsection</w:t>
      </w:r>
      <w:r w:rsidR="008411A6">
        <w:t> </w:t>
      </w:r>
      <w:r>
        <w:t>(1) (a) if the person delivers the document or thing to the court before the date specified in the subpoena.</w:t>
      </w:r>
    </w:p>
    <w:p w14:paraId="0AC9DAE3" w14:textId="77777777" w:rsidR="00AA0C1C" w:rsidRDefault="00AA0C1C" w:rsidP="00AA25DB">
      <w:pPr>
        <w:pStyle w:val="Amain"/>
        <w:keepNext/>
        <w:keepLines/>
      </w:pPr>
      <w:r>
        <w:lastRenderedPageBreak/>
        <w:tab/>
        <w:t>(3)</w:t>
      </w:r>
      <w:r>
        <w:tab/>
        <w:t>A person cannot rely on the common law privileges against self</w:t>
      </w:r>
      <w:r w:rsidR="00CC3761">
        <w:noBreakHyphen/>
      </w:r>
      <w:r>
        <w:t>incrimination and exposure to the imposition of a civil penalty to refuse to produce a document or other thing required under a subpoena.</w:t>
      </w:r>
    </w:p>
    <w:p w14:paraId="7CDEE06C" w14:textId="0AB2A951" w:rsidR="00AA0C1C" w:rsidRDefault="00AA0C1C">
      <w:pPr>
        <w:pStyle w:val="aNote"/>
        <w:keepNext/>
      </w:pPr>
      <w:r>
        <w:rPr>
          <w:rStyle w:val="charItals"/>
        </w:rPr>
        <w:t>Note</w:t>
      </w:r>
      <w:r>
        <w:rPr>
          <w:rStyle w:val="charItals"/>
        </w:rPr>
        <w:tab/>
      </w:r>
      <w:r>
        <w:t xml:space="preserve">The </w:t>
      </w:r>
      <w:hyperlink r:id="rId50" w:tooltip="A2001-14" w:history="1">
        <w:r w:rsidR="002C6048" w:rsidRPr="002C6048">
          <w:rPr>
            <w:rStyle w:val="charCitHyperlinkAbbrev"/>
          </w:rPr>
          <w:t>Legislation Act</w:t>
        </w:r>
      </w:hyperlink>
      <w:r>
        <w:t>,</w:t>
      </w:r>
      <w:r>
        <w:rPr>
          <w:rFonts w:ascii="Times New (W1)" w:hAnsi="Times New (W1)" w:cs="Times New (W1)"/>
        </w:rPr>
        <w:t xml:space="preserve"> s 171 deals with client legal privilege.</w:t>
      </w:r>
    </w:p>
    <w:p w14:paraId="0D5484A7" w14:textId="77777777" w:rsidR="00AA0C1C" w:rsidRDefault="00AA0C1C">
      <w:pPr>
        <w:pStyle w:val="Amain"/>
        <w:rPr>
          <w:snapToGrid w:val="0"/>
        </w:rPr>
      </w:pPr>
      <w:r>
        <w:rPr>
          <w:snapToGrid w:val="0"/>
        </w:rPr>
        <w:tab/>
        <w:t>(4)</w:t>
      </w:r>
      <w:r>
        <w:rPr>
          <w:snapToGrid w:val="0"/>
        </w:rPr>
        <w:tab/>
        <w:t>However, any information, document or other thing obtained, directly or indirectly, because of the production of the document or other thing, is not admissible in evidence against the person in a civil or criminal proceeding, other than a proceeding for—</w:t>
      </w:r>
    </w:p>
    <w:p w14:paraId="7E71A00E" w14:textId="77777777" w:rsidR="00AA0C1C" w:rsidRDefault="00AA0C1C">
      <w:pPr>
        <w:pStyle w:val="Apara"/>
        <w:rPr>
          <w:snapToGrid w:val="0"/>
        </w:rPr>
      </w:pPr>
      <w:r>
        <w:rPr>
          <w:snapToGrid w:val="0"/>
        </w:rPr>
        <w:tab/>
        <w:t>(a)</w:t>
      </w:r>
      <w:r>
        <w:rPr>
          <w:snapToGrid w:val="0"/>
        </w:rPr>
        <w:tab/>
        <w:t>an offence in relation to the falsity or the misleading nature of the document or thing; or</w:t>
      </w:r>
    </w:p>
    <w:p w14:paraId="68162B6D" w14:textId="03162E58" w:rsidR="00AA0C1C" w:rsidRDefault="00AA0C1C">
      <w:pPr>
        <w:pStyle w:val="Apara"/>
        <w:rPr>
          <w:snapToGrid w:val="0"/>
        </w:rPr>
      </w:pPr>
      <w:r>
        <w:rPr>
          <w:snapToGrid w:val="0"/>
        </w:rPr>
        <w:tab/>
        <w:t>(b)</w:t>
      </w:r>
      <w:r>
        <w:rPr>
          <w:snapToGrid w:val="0"/>
        </w:rPr>
        <w:tab/>
        <w:t xml:space="preserve">an offence against the </w:t>
      </w:r>
      <w:hyperlink r:id="rId51" w:tooltip="A2002-51" w:history="1">
        <w:r w:rsidR="002C6048" w:rsidRPr="002C6048">
          <w:rPr>
            <w:rStyle w:val="charCitHyperlinkAbbrev"/>
          </w:rPr>
          <w:t>Criminal Code</w:t>
        </w:r>
      </w:hyperlink>
      <w:r>
        <w:rPr>
          <w:snapToGrid w:val="0"/>
        </w:rPr>
        <w:t>, chapter 7 (Administration of justice offences).</w:t>
      </w:r>
    </w:p>
    <w:p w14:paraId="358CD5A1" w14:textId="77777777" w:rsidR="00AA0C1C" w:rsidRDefault="00AA0C1C">
      <w:pPr>
        <w:pStyle w:val="AH5Sec"/>
      </w:pPr>
      <w:bookmarkStart w:id="76" w:name="_Toc62038271"/>
      <w:r w:rsidRPr="00A57B56">
        <w:rPr>
          <w:rStyle w:val="CharSectNo"/>
        </w:rPr>
        <w:t>44</w:t>
      </w:r>
      <w:r>
        <w:tab/>
        <w:t>Service of subpoena on witness</w:t>
      </w:r>
      <w:bookmarkEnd w:id="76"/>
    </w:p>
    <w:p w14:paraId="76EC63F1" w14:textId="77777777" w:rsidR="00AA0C1C" w:rsidRDefault="00AA0C1C">
      <w:pPr>
        <w:pStyle w:val="Amain"/>
      </w:pPr>
      <w:r>
        <w:tab/>
        <w:t>(1)</w:t>
      </w:r>
      <w:r>
        <w:tab/>
        <w:t>A subpoena may be served on a witness—</w:t>
      </w:r>
    </w:p>
    <w:p w14:paraId="65C30850" w14:textId="77777777" w:rsidR="00AA0C1C" w:rsidRDefault="00AA0C1C">
      <w:pPr>
        <w:pStyle w:val="Apara"/>
      </w:pPr>
      <w:r>
        <w:tab/>
        <w:t>(a)</w:t>
      </w:r>
      <w:r>
        <w:tab/>
        <w:t>personally; or</w:t>
      </w:r>
    </w:p>
    <w:p w14:paraId="0622D755" w14:textId="77777777" w:rsidR="00AA0C1C" w:rsidRDefault="00AA0C1C">
      <w:pPr>
        <w:pStyle w:val="Apara"/>
      </w:pPr>
      <w:r>
        <w:tab/>
        <w:t>(b)</w:t>
      </w:r>
      <w:r>
        <w:tab/>
        <w:t>by sending it to the witness’s last-known place of residence or employment by a form of post that requires a signature on receipt; or</w:t>
      </w:r>
    </w:p>
    <w:p w14:paraId="01AB8B6F" w14:textId="77777777" w:rsidR="00AA0C1C" w:rsidRDefault="00AA0C1C">
      <w:pPr>
        <w:pStyle w:val="Apara"/>
      </w:pPr>
      <w:r>
        <w:tab/>
        <w:t>(c)</w:t>
      </w:r>
      <w:r>
        <w:tab/>
        <w:t>by leaving it with a responsible adult at the witness’s last-known place of residence or employment.</w:t>
      </w:r>
    </w:p>
    <w:p w14:paraId="2D10D39A" w14:textId="77777777" w:rsidR="00AA0C1C" w:rsidRDefault="00AA0C1C" w:rsidP="00A35EBD">
      <w:pPr>
        <w:pStyle w:val="Amain"/>
        <w:keepNext/>
      </w:pPr>
      <w:r>
        <w:tab/>
        <w:t>(2)</w:t>
      </w:r>
      <w:r>
        <w:tab/>
        <w:t>The subpoena must be accompanied by—</w:t>
      </w:r>
    </w:p>
    <w:p w14:paraId="79929036" w14:textId="77777777" w:rsidR="00AA0C1C" w:rsidRDefault="00AA0C1C">
      <w:pPr>
        <w:pStyle w:val="Apara"/>
      </w:pPr>
      <w:r>
        <w:tab/>
        <w:t>(a)</w:t>
      </w:r>
      <w:r>
        <w:tab/>
        <w:t>an undertaking to appear for signature by the person and return to a coroner by the date specified in the subpoena; and</w:t>
      </w:r>
    </w:p>
    <w:p w14:paraId="06B37396" w14:textId="77777777" w:rsidR="00AA0C1C" w:rsidRDefault="00AA0C1C">
      <w:pPr>
        <w:pStyle w:val="Apara"/>
      </w:pPr>
      <w:r>
        <w:tab/>
        <w:t>(b)</w:t>
      </w:r>
      <w:r>
        <w:tab/>
        <w:t xml:space="preserve">a form to be completed by the person to claim </w:t>
      </w:r>
      <w:r w:rsidR="004835F7" w:rsidRPr="005F6DDA">
        <w:rPr>
          <w:lang w:eastAsia="en-AU"/>
        </w:rPr>
        <w:t>the person’s</w:t>
      </w:r>
      <w:r>
        <w:t xml:space="preserve"> reasonable costs and expenses of attendance at the inquest or inquiry.</w:t>
      </w:r>
    </w:p>
    <w:p w14:paraId="2D6600A8" w14:textId="77777777" w:rsidR="00AA0C1C" w:rsidRDefault="00AA0C1C">
      <w:pPr>
        <w:pStyle w:val="Amain"/>
      </w:pPr>
      <w:r>
        <w:lastRenderedPageBreak/>
        <w:tab/>
        <w:t>(3)</w:t>
      </w:r>
      <w:r>
        <w:tab/>
        <w:t>A person is not entitled to refuse to comply with a subpoena because of a failure at the time the subpoena was served to give the person the form.</w:t>
      </w:r>
    </w:p>
    <w:p w14:paraId="3D340B97" w14:textId="77777777" w:rsidR="00AA0C1C" w:rsidRDefault="00AA0C1C">
      <w:pPr>
        <w:pStyle w:val="Amain"/>
      </w:pPr>
      <w:r>
        <w:tab/>
        <w:t>(4)</w:t>
      </w:r>
      <w:r>
        <w:tab/>
        <w:t>Service of a subpoena on a witness may be proved by the oath of the person who served it or by affidavit.</w:t>
      </w:r>
    </w:p>
    <w:p w14:paraId="10AD828A" w14:textId="77777777" w:rsidR="00AA0C1C" w:rsidRDefault="00AA0C1C">
      <w:pPr>
        <w:pStyle w:val="AH5Sec"/>
      </w:pPr>
      <w:bookmarkStart w:id="77" w:name="_Toc62038272"/>
      <w:r w:rsidRPr="00A57B56">
        <w:rPr>
          <w:rStyle w:val="CharSectNo"/>
        </w:rPr>
        <w:t>45</w:t>
      </w:r>
      <w:r>
        <w:tab/>
        <w:t>Arrest of witness</w:t>
      </w:r>
      <w:bookmarkEnd w:id="77"/>
    </w:p>
    <w:p w14:paraId="6B75A413" w14:textId="77777777" w:rsidR="00AA0C1C" w:rsidRDefault="00AA0C1C">
      <w:pPr>
        <w:pStyle w:val="Amain"/>
      </w:pPr>
      <w:r>
        <w:tab/>
        <w:t>(1)</w:t>
      </w:r>
      <w:r>
        <w:tab/>
        <w:t>If—</w:t>
      </w:r>
    </w:p>
    <w:p w14:paraId="1B2452BC" w14:textId="77777777" w:rsidR="00AA0C1C" w:rsidRDefault="00AA0C1C">
      <w:pPr>
        <w:pStyle w:val="Apara"/>
      </w:pPr>
      <w:r>
        <w:tab/>
        <w:t>(a)</w:t>
      </w:r>
      <w:r>
        <w:tab/>
        <w:t>a subpoena under section 43 has been served on the person to whom it is directed; and</w:t>
      </w:r>
    </w:p>
    <w:p w14:paraId="5B86A414" w14:textId="77777777" w:rsidR="00AA0C1C" w:rsidRDefault="00AA0C1C">
      <w:pPr>
        <w:pStyle w:val="Apara"/>
      </w:pPr>
      <w:r>
        <w:tab/>
        <w:t>(b)</w:t>
      </w:r>
      <w:r>
        <w:tab/>
        <w:t>the person fails to attend at the time and place specified in the subpoena;</w:t>
      </w:r>
    </w:p>
    <w:p w14:paraId="57516C6E" w14:textId="77777777" w:rsidR="00AA0C1C" w:rsidRDefault="00AA0C1C">
      <w:pPr>
        <w:pStyle w:val="Amainreturn"/>
      </w:pPr>
      <w:r>
        <w:t>the coroner may issue a warrant for the arrest of the person.</w:t>
      </w:r>
    </w:p>
    <w:p w14:paraId="69B997A4" w14:textId="77777777" w:rsidR="00AA0C1C" w:rsidRDefault="00AA0C1C">
      <w:pPr>
        <w:pStyle w:val="Amain"/>
      </w:pPr>
      <w:r>
        <w:tab/>
        <w:t>(2)</w:t>
      </w:r>
      <w:r>
        <w:tab/>
        <w:t xml:space="preserve">A warrant under subsection (1) may be directed to all police officers, and any police officer may execute the warrant as if it had been directed specifically to </w:t>
      </w:r>
      <w:r w:rsidR="004835F7" w:rsidRPr="005F6DDA">
        <w:rPr>
          <w:lang w:eastAsia="en-AU"/>
        </w:rPr>
        <w:t>the police officer</w:t>
      </w:r>
      <w:r>
        <w:t xml:space="preserve"> by name.</w:t>
      </w:r>
    </w:p>
    <w:p w14:paraId="0FFB6D0F" w14:textId="77777777" w:rsidR="00AA0C1C" w:rsidRDefault="00AA0C1C">
      <w:pPr>
        <w:pStyle w:val="Amain"/>
      </w:pPr>
      <w:r>
        <w:tab/>
        <w:t>(3)</w:t>
      </w:r>
      <w:r>
        <w:tab/>
        <w:t>The police officer who executes a warrant under subsection (2) must, as soon as possible after the arrest of the person named in the warrant, cause the person to be brought before a coroner.</w:t>
      </w:r>
    </w:p>
    <w:p w14:paraId="3B93A34E" w14:textId="77777777" w:rsidR="00AA0C1C" w:rsidRDefault="00AA0C1C">
      <w:pPr>
        <w:pStyle w:val="Amain"/>
      </w:pPr>
      <w:r>
        <w:tab/>
        <w:t>(4)</w:t>
      </w:r>
      <w:r>
        <w:tab/>
        <w:t>Where a person so arrested is brought before a coroner, the coroner—</w:t>
      </w:r>
    </w:p>
    <w:p w14:paraId="29ECAC6C" w14:textId="77777777" w:rsidR="00AA0C1C" w:rsidRDefault="00AA0C1C">
      <w:pPr>
        <w:pStyle w:val="Apara"/>
      </w:pPr>
      <w:r>
        <w:tab/>
        <w:t>(a)</w:t>
      </w:r>
      <w:r>
        <w:tab/>
        <w:t>may direct that the person remain in custody as the coroner directs; or</w:t>
      </w:r>
    </w:p>
    <w:p w14:paraId="779F70D7" w14:textId="77777777" w:rsidR="00AA0C1C" w:rsidRDefault="00AA0C1C">
      <w:pPr>
        <w:pStyle w:val="Apara"/>
      </w:pPr>
      <w:r>
        <w:tab/>
        <w:t>(b)</w:t>
      </w:r>
      <w:r>
        <w:tab/>
        <w:t>may release the person upon the person entering into a recognisance, with or without sureties, in such sum as the coroner determines that the person will attend at a time and place specified in the recognisance.</w:t>
      </w:r>
    </w:p>
    <w:p w14:paraId="3AB8DE7E" w14:textId="77777777" w:rsidR="00AA0C1C" w:rsidRDefault="00AA0C1C" w:rsidP="00AA25DB">
      <w:pPr>
        <w:pStyle w:val="Amain"/>
        <w:keepNext/>
      </w:pPr>
      <w:r>
        <w:tab/>
        <w:t>(5)</w:t>
      </w:r>
      <w:r>
        <w:tab/>
        <w:t>If a person who has been released under subsection (4) (b) fails to attend at the time and place specified in the recognisance—</w:t>
      </w:r>
    </w:p>
    <w:p w14:paraId="613C6150" w14:textId="77777777" w:rsidR="00AA0C1C" w:rsidRDefault="00AA0C1C">
      <w:pPr>
        <w:pStyle w:val="Apara"/>
      </w:pPr>
      <w:r>
        <w:tab/>
        <w:t>(a)</w:t>
      </w:r>
      <w:r>
        <w:tab/>
        <w:t>the coroner may issue a warrant for the arrest of the person; and</w:t>
      </w:r>
    </w:p>
    <w:p w14:paraId="646E1639" w14:textId="77777777" w:rsidR="00AA0C1C" w:rsidRDefault="00AA0C1C">
      <w:pPr>
        <w:pStyle w:val="Apara"/>
      </w:pPr>
      <w:r>
        <w:lastRenderedPageBreak/>
        <w:tab/>
        <w:t>(b)</w:t>
      </w:r>
      <w:r>
        <w:tab/>
        <w:t xml:space="preserve">the coroner may declare the recognisance of the person and the recognisance of </w:t>
      </w:r>
      <w:r w:rsidR="004835F7" w:rsidRPr="005F6DDA">
        <w:rPr>
          <w:lang w:eastAsia="en-AU"/>
        </w:rPr>
        <w:t>the person’s surety</w:t>
      </w:r>
      <w:r>
        <w:t xml:space="preserve"> to be forfeited and—</w:t>
      </w:r>
    </w:p>
    <w:p w14:paraId="6E577294" w14:textId="04FC9600" w:rsidR="00AA0C1C" w:rsidRDefault="00AA0C1C">
      <w:pPr>
        <w:pStyle w:val="Asubpara"/>
      </w:pPr>
      <w:r>
        <w:tab/>
        <w:t>(i)</w:t>
      </w:r>
      <w:r>
        <w:tab/>
        <w:t xml:space="preserve">the declaration is taken to be the declaration of the forfeiture of a recognisance under the </w:t>
      </w:r>
      <w:hyperlink r:id="rId52" w:tooltip="A1930-21" w:history="1">
        <w:r w:rsidR="002C6048" w:rsidRPr="002C6048">
          <w:rPr>
            <w:rStyle w:val="charCitHyperlinkItal"/>
          </w:rPr>
          <w:t>Magistrates Court Act 1930</w:t>
        </w:r>
      </w:hyperlink>
      <w:r>
        <w:t>, section 254 (Enforcement of recognisance); and</w:t>
      </w:r>
    </w:p>
    <w:p w14:paraId="2BD38ADB" w14:textId="77777777" w:rsidR="00AA0C1C" w:rsidRDefault="00AA0C1C">
      <w:pPr>
        <w:pStyle w:val="Asubpara"/>
      </w:pPr>
      <w:r>
        <w:tab/>
        <w:t>(ii)</w:t>
      </w:r>
      <w:r>
        <w:tab/>
        <w:t>the provisions of that section apply to the declaration accordingly.</w:t>
      </w:r>
    </w:p>
    <w:p w14:paraId="6D82CD65" w14:textId="77777777" w:rsidR="00AA0C1C" w:rsidRDefault="00AA0C1C" w:rsidP="00EB1BDD">
      <w:pPr>
        <w:pStyle w:val="AH5Sec"/>
      </w:pPr>
      <w:bookmarkStart w:id="78" w:name="_Toc62038273"/>
      <w:r w:rsidRPr="00A57B56">
        <w:rPr>
          <w:rStyle w:val="CharSectNo"/>
        </w:rPr>
        <w:t>46</w:t>
      </w:r>
      <w:r>
        <w:tab/>
        <w:t>People about to leave ACT—examination and production of documents etc</w:t>
      </w:r>
      <w:bookmarkEnd w:id="78"/>
    </w:p>
    <w:p w14:paraId="4E0E93BA" w14:textId="77777777" w:rsidR="00AA0C1C" w:rsidRDefault="00AA0C1C" w:rsidP="00EB1BDD">
      <w:pPr>
        <w:pStyle w:val="Amain"/>
        <w:keepNext/>
      </w:pPr>
      <w:r>
        <w:tab/>
        <w:t>(1)</w:t>
      </w:r>
      <w:r>
        <w:tab/>
        <w:t>If, by evidence on oath, a coroner is satisfied that—</w:t>
      </w:r>
    </w:p>
    <w:p w14:paraId="2046201D" w14:textId="77777777" w:rsidR="00AA0C1C" w:rsidRDefault="00AA0C1C">
      <w:pPr>
        <w:pStyle w:val="Apara"/>
      </w:pPr>
      <w:r>
        <w:tab/>
        <w:t>(a)</w:t>
      </w:r>
      <w:r>
        <w:tab/>
        <w:t>a person is able to give material evidence or to produce a relevant or material document or thing relating to an inquest or inquiry; and</w:t>
      </w:r>
    </w:p>
    <w:p w14:paraId="3D4AAE56" w14:textId="77777777" w:rsidR="00AA0C1C" w:rsidRDefault="00AA0C1C">
      <w:pPr>
        <w:pStyle w:val="Apara"/>
      </w:pPr>
      <w:r>
        <w:tab/>
        <w:t>(b)</w:t>
      </w:r>
      <w:r>
        <w:tab/>
        <w:t>the person is likely to be absent from the ACT during the conduct of a hearing;</w:t>
      </w:r>
    </w:p>
    <w:p w14:paraId="750EDCC0" w14:textId="77777777" w:rsidR="00AA0C1C" w:rsidRDefault="00AA0C1C">
      <w:pPr>
        <w:pStyle w:val="Amainreturn"/>
      </w:pPr>
      <w:r>
        <w:t xml:space="preserve">the coroner may order that the evidence of that person be taken or the document or thing be produced before </w:t>
      </w:r>
      <w:r w:rsidR="004835F7" w:rsidRPr="005F6DDA">
        <w:rPr>
          <w:lang w:eastAsia="en-AU"/>
        </w:rPr>
        <w:t>the coroner</w:t>
      </w:r>
      <w:r>
        <w:t>, at any time before the hearing, in the same manner as the evidence would be taken or the document or thing be produced at the hearing.</w:t>
      </w:r>
    </w:p>
    <w:p w14:paraId="5637A4D7" w14:textId="77777777" w:rsidR="00AA0C1C" w:rsidRDefault="00AA0C1C" w:rsidP="008A7A55">
      <w:pPr>
        <w:pStyle w:val="Amain"/>
        <w:keepLines/>
      </w:pPr>
      <w:r>
        <w:tab/>
        <w:t>(2)</w:t>
      </w:r>
      <w:r>
        <w:tab/>
        <w:t xml:space="preserve">When an order under subsection (1) is served on a person, it must be accompanied by a form to be completed by the person to claim </w:t>
      </w:r>
      <w:r w:rsidR="004835F7" w:rsidRPr="005F6DDA">
        <w:rPr>
          <w:lang w:eastAsia="en-AU"/>
        </w:rPr>
        <w:t>the person’s</w:t>
      </w:r>
      <w:r>
        <w:t xml:space="preserve"> reasonable costs and expenses of attending the examination or production.</w:t>
      </w:r>
    </w:p>
    <w:p w14:paraId="2FBBA5F2" w14:textId="77777777" w:rsidR="00AA0C1C" w:rsidRDefault="00AA0C1C">
      <w:pPr>
        <w:pStyle w:val="Amain"/>
      </w:pPr>
      <w:r>
        <w:tab/>
        <w:t>(3)</w:t>
      </w:r>
      <w:r>
        <w:tab/>
        <w:t>A person is not entitled to refuse to comply with an order under subsection (1) because of a failure at the time the order was served to give the person the form.</w:t>
      </w:r>
    </w:p>
    <w:p w14:paraId="4CDA0696" w14:textId="77777777" w:rsidR="00AA0C1C" w:rsidRPr="00A57B56" w:rsidRDefault="00AA0C1C">
      <w:pPr>
        <w:pStyle w:val="AH3Div"/>
      </w:pPr>
      <w:bookmarkStart w:id="79" w:name="_Toc62038274"/>
      <w:r w:rsidRPr="00A57B56">
        <w:rPr>
          <w:rStyle w:val="CharDivNo"/>
        </w:rPr>
        <w:lastRenderedPageBreak/>
        <w:t>Division 5.3</w:t>
      </w:r>
      <w:r>
        <w:tab/>
      </w:r>
      <w:r w:rsidR="00110D23" w:rsidRPr="00A57B56">
        <w:rPr>
          <w:rStyle w:val="CharDivText"/>
        </w:rPr>
        <w:t>Evidence and procedure</w:t>
      </w:r>
      <w:bookmarkEnd w:id="79"/>
    </w:p>
    <w:p w14:paraId="633B81E1" w14:textId="77777777" w:rsidR="004813BD" w:rsidRPr="00FA2BD6" w:rsidRDefault="004813BD" w:rsidP="004813BD">
      <w:pPr>
        <w:pStyle w:val="AH5Sec"/>
      </w:pPr>
      <w:bookmarkStart w:id="80" w:name="_Toc62038275"/>
      <w:r w:rsidRPr="00A57B56">
        <w:rPr>
          <w:rStyle w:val="CharSectNo"/>
        </w:rPr>
        <w:t>47</w:t>
      </w:r>
      <w:r w:rsidRPr="00FA2BD6">
        <w:tab/>
        <w:t>Rules of evidence do not apply</w:t>
      </w:r>
      <w:bookmarkEnd w:id="80"/>
    </w:p>
    <w:p w14:paraId="7CF28953" w14:textId="77777777" w:rsidR="004813BD" w:rsidRPr="00FA2BD6" w:rsidRDefault="004813BD" w:rsidP="004813BD">
      <w:pPr>
        <w:pStyle w:val="Amainreturn"/>
      </w:pPr>
      <w:r w:rsidRPr="00FA2BD6">
        <w:t>The rules of evidence do not apply to a proceeding before the Coroner’s Court.</w:t>
      </w:r>
    </w:p>
    <w:p w14:paraId="7F8B2744" w14:textId="77777777" w:rsidR="00AA0C1C" w:rsidRDefault="00AA0C1C">
      <w:pPr>
        <w:pStyle w:val="AH5Sec"/>
      </w:pPr>
      <w:bookmarkStart w:id="81" w:name="_Toc62038276"/>
      <w:r w:rsidRPr="00A57B56">
        <w:rPr>
          <w:rStyle w:val="CharSectNo"/>
        </w:rPr>
        <w:t>48</w:t>
      </w:r>
      <w:r>
        <w:tab/>
        <w:t>Evidence</w:t>
      </w:r>
      <w:bookmarkEnd w:id="81"/>
    </w:p>
    <w:p w14:paraId="186E4E1F" w14:textId="77777777" w:rsidR="00AA0C1C" w:rsidRDefault="00AA0C1C">
      <w:pPr>
        <w:pStyle w:val="Amain"/>
      </w:pPr>
      <w:r>
        <w:tab/>
        <w:t>(1)</w:t>
      </w:r>
      <w:r>
        <w:tab/>
        <w:t>For an inquest or inquiry, a coroner may take evidence on oath and, for that purpose—</w:t>
      </w:r>
    </w:p>
    <w:p w14:paraId="5AB7BCD3" w14:textId="77777777" w:rsidR="00AA0C1C" w:rsidRDefault="00AA0C1C">
      <w:pPr>
        <w:pStyle w:val="Apara"/>
      </w:pPr>
      <w:r>
        <w:tab/>
        <w:t>(a)</w:t>
      </w:r>
      <w:r>
        <w:tab/>
        <w:t>the coroner may require a witness to take an oath; and</w:t>
      </w:r>
    </w:p>
    <w:p w14:paraId="55D3C205" w14:textId="77777777" w:rsidR="00AA0C1C" w:rsidRDefault="00AA0C1C">
      <w:pPr>
        <w:pStyle w:val="Apara"/>
        <w:keepNext/>
      </w:pPr>
      <w:r>
        <w:tab/>
        <w:t>(b)</w:t>
      </w:r>
      <w:r>
        <w:tab/>
        <w:t>the coroner, registrar or other appropriate officer of the court may administer an oath to a witness.</w:t>
      </w:r>
    </w:p>
    <w:p w14:paraId="37C70BB7" w14:textId="69134209" w:rsidR="00AA0C1C" w:rsidRPr="002C6048" w:rsidRDefault="00AA0C1C">
      <w:pPr>
        <w:pStyle w:val="aNote"/>
      </w:pPr>
      <w:r w:rsidRPr="002C6048">
        <w:rPr>
          <w:rStyle w:val="charItals"/>
        </w:rPr>
        <w:t>Note</w:t>
      </w:r>
      <w:r w:rsidRPr="002C6048">
        <w:rPr>
          <w:rStyle w:val="charItals"/>
        </w:rPr>
        <w:tab/>
      </w:r>
      <w:r w:rsidRPr="002C6048">
        <w:rPr>
          <w:rStyle w:val="charBoldItals"/>
        </w:rPr>
        <w:t>Oath</w:t>
      </w:r>
      <w:r>
        <w:t xml:space="preserve"> includes affirmation and </w:t>
      </w:r>
      <w:r w:rsidRPr="002C6048">
        <w:rPr>
          <w:rStyle w:val="charBoldItals"/>
        </w:rPr>
        <w:t>take</w:t>
      </w:r>
      <w:r>
        <w:t xml:space="preserve"> an oath includes make an affirmation (see </w:t>
      </w:r>
      <w:hyperlink r:id="rId53" w:tooltip="A2001-14" w:history="1">
        <w:r w:rsidR="002C6048" w:rsidRPr="002C6048">
          <w:rPr>
            <w:rStyle w:val="charCitHyperlinkAbbrev"/>
          </w:rPr>
          <w:t>Legislation Act</w:t>
        </w:r>
      </w:hyperlink>
      <w:r>
        <w:t>, dict, pt 1).</w:t>
      </w:r>
    </w:p>
    <w:p w14:paraId="6A193369" w14:textId="77777777" w:rsidR="00AA0C1C" w:rsidRDefault="00AA0C1C">
      <w:pPr>
        <w:pStyle w:val="Amain"/>
      </w:pPr>
      <w:r>
        <w:tab/>
        <w:t>(2)</w:t>
      </w:r>
      <w:r>
        <w:tab/>
        <w:t>A coroner may—</w:t>
      </w:r>
    </w:p>
    <w:p w14:paraId="63D62B5E" w14:textId="77777777" w:rsidR="00AA0C1C" w:rsidRDefault="00AA0C1C">
      <w:pPr>
        <w:pStyle w:val="Apara"/>
      </w:pPr>
      <w:r>
        <w:tab/>
        <w:t>(a)</w:t>
      </w:r>
      <w:r>
        <w:tab/>
        <w:t>require a witness to answer a question put to the witness; and</w:t>
      </w:r>
    </w:p>
    <w:p w14:paraId="2A4AA864" w14:textId="77777777" w:rsidR="00AA0C1C" w:rsidRDefault="00AA0C1C">
      <w:pPr>
        <w:pStyle w:val="Apara"/>
      </w:pPr>
      <w:r>
        <w:tab/>
        <w:t>(b)</w:t>
      </w:r>
      <w:r>
        <w:tab/>
        <w:t>if a person appears before a coroner under a subpoena—require the person to give evidence or produce a document or thing stated in the subpoena.</w:t>
      </w:r>
    </w:p>
    <w:p w14:paraId="0D2AC5BE" w14:textId="77777777" w:rsidR="00AA0C1C" w:rsidRDefault="00AA0C1C">
      <w:pPr>
        <w:pStyle w:val="Amain"/>
      </w:pPr>
      <w:r>
        <w:tab/>
        <w:t>(3)</w:t>
      </w:r>
      <w:r>
        <w:tab/>
        <w:t>A record of evidence made for an inquest or inquiry is not, only because it is such a record, admissible in any court as evidence that a person made the depositions included in the record.</w:t>
      </w:r>
    </w:p>
    <w:p w14:paraId="3CF0D374" w14:textId="22D94168" w:rsidR="00AA0C1C" w:rsidRDefault="00AA0C1C">
      <w:pPr>
        <w:pStyle w:val="Amain"/>
      </w:pPr>
      <w:r>
        <w:tab/>
        <w:t>(4)</w:t>
      </w:r>
      <w:r>
        <w:tab/>
        <w:t xml:space="preserve">Subsection (3) does not apply in relation to a prosecution for an offence against part 7 or the </w:t>
      </w:r>
      <w:hyperlink r:id="rId54" w:tooltip="A2002-51" w:history="1">
        <w:r w:rsidR="002C6048" w:rsidRPr="002C6048">
          <w:rPr>
            <w:rStyle w:val="charCitHyperlinkAbbrev"/>
          </w:rPr>
          <w:t>Criminal Code</w:t>
        </w:r>
      </w:hyperlink>
      <w:r>
        <w:t>, chapter 7 (Administration of justice offences).</w:t>
      </w:r>
    </w:p>
    <w:p w14:paraId="7DECE347" w14:textId="77777777" w:rsidR="00AA0C1C" w:rsidRDefault="00AA0C1C">
      <w:pPr>
        <w:pStyle w:val="AH5Sec"/>
      </w:pPr>
      <w:bookmarkStart w:id="82" w:name="_Toc62038277"/>
      <w:r w:rsidRPr="00A57B56">
        <w:rPr>
          <w:rStyle w:val="CharSectNo"/>
        </w:rPr>
        <w:lastRenderedPageBreak/>
        <w:t>49</w:t>
      </w:r>
      <w:r>
        <w:tab/>
        <w:t>Record of proceedings</w:t>
      </w:r>
      <w:bookmarkEnd w:id="82"/>
    </w:p>
    <w:p w14:paraId="03D80858" w14:textId="77777777" w:rsidR="00AA0C1C" w:rsidRDefault="00AA0C1C">
      <w:pPr>
        <w:pStyle w:val="Amain"/>
        <w:keepNext/>
      </w:pPr>
      <w:r>
        <w:tab/>
        <w:t>(1)</w:t>
      </w:r>
      <w:r>
        <w:tab/>
        <w:t>In this section:</w:t>
      </w:r>
    </w:p>
    <w:p w14:paraId="11C4BAAA" w14:textId="03AEFDCA" w:rsidR="00AA0C1C" w:rsidRDefault="00AA0C1C">
      <w:pPr>
        <w:pStyle w:val="aDef"/>
        <w:keepNext/>
      </w:pPr>
      <w:r>
        <w:rPr>
          <w:rStyle w:val="charBoldItals"/>
        </w:rPr>
        <w:t>relevant provisions</w:t>
      </w:r>
      <w:r>
        <w:t xml:space="preserve"> means the following provisions of the </w:t>
      </w:r>
      <w:hyperlink r:id="rId55" w:tooltip="A1930-21" w:history="1">
        <w:r w:rsidR="002C6048" w:rsidRPr="002C6048">
          <w:rPr>
            <w:rStyle w:val="charCitHyperlinkItal"/>
          </w:rPr>
          <w:t>Magistrates Court Act 1930</w:t>
        </w:r>
      </w:hyperlink>
      <w:r>
        <w:t>:</w:t>
      </w:r>
    </w:p>
    <w:p w14:paraId="4339C30E" w14:textId="77777777" w:rsidR="00AA0C1C" w:rsidRDefault="00AA0C1C">
      <w:pPr>
        <w:pStyle w:val="Amainbullet"/>
        <w:tabs>
          <w:tab w:val="left" w:pos="1500"/>
        </w:tabs>
      </w:pPr>
      <w:r>
        <w:rPr>
          <w:rFonts w:ascii="Symbol" w:hAnsi="Symbol"/>
          <w:sz w:val="20"/>
        </w:rPr>
        <w:t></w:t>
      </w:r>
      <w:r>
        <w:rPr>
          <w:rFonts w:ascii="Symbol" w:hAnsi="Symbol"/>
          <w:sz w:val="20"/>
        </w:rPr>
        <w:tab/>
      </w:r>
      <w:r>
        <w:t>section 314 (Registrar to give directions for preparation of transcript)</w:t>
      </w:r>
    </w:p>
    <w:p w14:paraId="19FCCBE0" w14:textId="77777777" w:rsidR="00AA0C1C" w:rsidRDefault="00AA0C1C">
      <w:pPr>
        <w:pStyle w:val="Amainbullet"/>
        <w:tabs>
          <w:tab w:val="left" w:pos="1500"/>
        </w:tabs>
      </w:pPr>
      <w:r>
        <w:rPr>
          <w:rFonts w:ascii="Symbol" w:hAnsi="Symbol"/>
          <w:sz w:val="20"/>
        </w:rPr>
        <w:t></w:t>
      </w:r>
      <w:r>
        <w:rPr>
          <w:rFonts w:ascii="Symbol" w:hAnsi="Symbol"/>
          <w:sz w:val="20"/>
        </w:rPr>
        <w:tab/>
      </w:r>
      <w:r>
        <w:t>section 315 (Applications for transcripts)</w:t>
      </w:r>
    </w:p>
    <w:p w14:paraId="12261769" w14:textId="77777777" w:rsidR="00AA0C1C" w:rsidRDefault="00AA0C1C">
      <w:pPr>
        <w:pStyle w:val="Amainbullet"/>
        <w:tabs>
          <w:tab w:val="left" w:pos="1500"/>
        </w:tabs>
      </w:pPr>
      <w:r>
        <w:rPr>
          <w:rFonts w:ascii="Symbol" w:hAnsi="Symbol"/>
          <w:sz w:val="20"/>
        </w:rPr>
        <w:t></w:t>
      </w:r>
      <w:r>
        <w:rPr>
          <w:rFonts w:ascii="Symbol" w:hAnsi="Symbol"/>
          <w:sz w:val="20"/>
        </w:rPr>
        <w:tab/>
      </w:r>
      <w:r>
        <w:t>section 316 (Record of proceedings)</w:t>
      </w:r>
    </w:p>
    <w:p w14:paraId="5A5CD21D" w14:textId="77777777" w:rsidR="00AA0C1C" w:rsidRDefault="00AA0C1C">
      <w:pPr>
        <w:pStyle w:val="Amainbullet"/>
        <w:keepNext/>
        <w:tabs>
          <w:tab w:val="left" w:pos="1500"/>
        </w:tabs>
      </w:pPr>
      <w:r>
        <w:rPr>
          <w:rFonts w:ascii="Symbol" w:hAnsi="Symbol"/>
          <w:sz w:val="20"/>
        </w:rPr>
        <w:t></w:t>
      </w:r>
      <w:r>
        <w:rPr>
          <w:rFonts w:ascii="Symbol" w:hAnsi="Symbol"/>
          <w:sz w:val="20"/>
        </w:rPr>
        <w:tab/>
      </w:r>
      <w:r>
        <w:t>section 317 (Record of proceedings and transcript).</w:t>
      </w:r>
    </w:p>
    <w:p w14:paraId="35F57A80" w14:textId="77777777" w:rsidR="00AA0C1C" w:rsidRDefault="00AA0C1C">
      <w:pPr>
        <w:pStyle w:val="Amain"/>
      </w:pPr>
      <w:r>
        <w:tab/>
        <w:t>(2)</w:t>
      </w:r>
      <w:r>
        <w:tab/>
        <w:t xml:space="preserve">The relevant provisions apply in relation to the depositions of a witness who gives evidence at a hearing as if the depositions were depositions in a proceeding in the </w:t>
      </w:r>
      <w:smartTag w:uri="urn:schemas-microsoft-com:office:smarttags" w:element="Street">
        <w:smartTag w:uri="urn:schemas-microsoft-com:office:smarttags" w:element="address">
          <w:r>
            <w:t>Magistrates Court</w:t>
          </w:r>
        </w:smartTag>
      </w:smartTag>
      <w:r>
        <w:t xml:space="preserve"> and as if—</w:t>
      </w:r>
    </w:p>
    <w:p w14:paraId="256963C8" w14:textId="77777777" w:rsidR="00AA0C1C" w:rsidRDefault="00AA0C1C">
      <w:pPr>
        <w:pStyle w:val="Apara"/>
      </w:pPr>
      <w:r>
        <w:tab/>
        <w:t>(a)</w:t>
      </w:r>
      <w:r>
        <w:tab/>
        <w:t xml:space="preserve">a reference to the </w:t>
      </w:r>
      <w:smartTag w:uri="urn:schemas-microsoft-com:office:smarttags" w:element="Street">
        <w:smartTag w:uri="urn:schemas-microsoft-com:office:smarttags" w:element="address">
          <w:r>
            <w:t>Magistrates Court</w:t>
          </w:r>
        </w:smartTag>
      </w:smartTag>
      <w:r>
        <w:t xml:space="preserve"> were a reference to a coroner; and</w:t>
      </w:r>
    </w:p>
    <w:p w14:paraId="5725BCFB" w14:textId="77777777" w:rsidR="00AA0C1C" w:rsidRDefault="00AA0C1C">
      <w:pPr>
        <w:pStyle w:val="Apara"/>
      </w:pPr>
      <w:r>
        <w:tab/>
        <w:t>(b)</w:t>
      </w:r>
      <w:r>
        <w:tab/>
        <w:t xml:space="preserve">a reference to the registrar of the </w:t>
      </w:r>
      <w:smartTag w:uri="urn:schemas-microsoft-com:office:smarttags" w:element="Street">
        <w:smartTag w:uri="urn:schemas-microsoft-com:office:smarttags" w:element="address">
          <w:r>
            <w:t>Magistrates Court</w:t>
          </w:r>
        </w:smartTag>
      </w:smartTag>
      <w:r>
        <w:t xml:space="preserve"> were a reference to the registrar of the Coroner’s Court; and</w:t>
      </w:r>
    </w:p>
    <w:p w14:paraId="5DCFD468" w14:textId="77777777" w:rsidR="00AA0C1C" w:rsidRDefault="00AA0C1C">
      <w:pPr>
        <w:pStyle w:val="Apara"/>
        <w:keepNext/>
      </w:pPr>
      <w:r>
        <w:tab/>
        <w:t>(c)</w:t>
      </w:r>
      <w:r>
        <w:tab/>
        <w:t>in section 315—the following subsection were substituted for subsection (2):</w:t>
      </w:r>
    </w:p>
    <w:p w14:paraId="091470DA" w14:textId="77777777" w:rsidR="00AA0C1C" w:rsidRDefault="00AA0C1C">
      <w:pPr>
        <w:pStyle w:val="Asubpara"/>
      </w:pPr>
      <w:r>
        <w:tab/>
        <w:t>‘(2)</w:t>
      </w:r>
      <w:r>
        <w:tab/>
        <w:t>A person is entitled to a copy of a record made at an inquest or inquiry only if the person has satisfied the registrar or a coroner that the person has good reason for applying for the copy.’; and</w:t>
      </w:r>
    </w:p>
    <w:p w14:paraId="703A1137" w14:textId="77777777" w:rsidR="00AA0C1C" w:rsidRDefault="00AA0C1C">
      <w:pPr>
        <w:pStyle w:val="Apara"/>
      </w:pPr>
      <w:r>
        <w:tab/>
        <w:t>(d)</w:t>
      </w:r>
      <w:r>
        <w:tab/>
        <w:t>in section 316 (6)—proceedings at an inquest or inquiry were proceedings mentioned in that subsection; and</w:t>
      </w:r>
    </w:p>
    <w:p w14:paraId="7EB369C1" w14:textId="77777777" w:rsidR="00AA0C1C" w:rsidRDefault="00AA0C1C">
      <w:pPr>
        <w:pStyle w:val="Apara"/>
      </w:pPr>
      <w:r>
        <w:tab/>
        <w:t>(e)</w:t>
      </w:r>
      <w:r>
        <w:tab/>
        <w:t>all other necessary changes, and any changes prescribed by regulation, were made.</w:t>
      </w:r>
    </w:p>
    <w:p w14:paraId="43ED1E34" w14:textId="77777777" w:rsidR="00AA0C1C" w:rsidRDefault="00AA0C1C">
      <w:pPr>
        <w:pStyle w:val="AH5Sec"/>
      </w:pPr>
      <w:bookmarkStart w:id="83" w:name="_Toc62038278"/>
      <w:r w:rsidRPr="00A57B56">
        <w:rPr>
          <w:rStyle w:val="CharSectNo"/>
        </w:rPr>
        <w:lastRenderedPageBreak/>
        <w:t>50</w:t>
      </w:r>
      <w:r>
        <w:tab/>
        <w:t>Informal request for evidence</w:t>
      </w:r>
      <w:bookmarkEnd w:id="83"/>
    </w:p>
    <w:p w14:paraId="7AAC8BED" w14:textId="77777777" w:rsidR="00AA0C1C" w:rsidRDefault="00AA0C1C">
      <w:pPr>
        <w:pStyle w:val="Amain"/>
      </w:pPr>
      <w:r>
        <w:tab/>
        <w:t>(1)</w:t>
      </w:r>
      <w:r>
        <w:tab/>
        <w:t>A coroner may, on being requested by a person having sufficient interest in an inquest or inquiry, request another person to give evidence relevant to the inquest or inquiry.</w:t>
      </w:r>
    </w:p>
    <w:p w14:paraId="4880F789" w14:textId="77777777" w:rsidR="00AA0C1C" w:rsidRDefault="00AA0C1C">
      <w:pPr>
        <w:pStyle w:val="Amain"/>
      </w:pPr>
      <w:r>
        <w:tab/>
        <w:t>(2)</w:t>
      </w:r>
      <w:r>
        <w:tab/>
        <w:t>The request may be made to the coroner during an inquest or inquiry, or before or after a hearing.</w:t>
      </w:r>
    </w:p>
    <w:p w14:paraId="16A5271A" w14:textId="77777777" w:rsidR="00AA0C1C" w:rsidRDefault="00AA0C1C">
      <w:pPr>
        <w:pStyle w:val="AH5Sec"/>
      </w:pPr>
      <w:bookmarkStart w:id="84" w:name="_Toc62038279"/>
      <w:r w:rsidRPr="00A57B56">
        <w:rPr>
          <w:rStyle w:val="CharSectNo"/>
        </w:rPr>
        <w:t>51</w:t>
      </w:r>
      <w:r>
        <w:tab/>
        <w:t>Access to documents etc</w:t>
      </w:r>
      <w:bookmarkEnd w:id="84"/>
    </w:p>
    <w:p w14:paraId="58D9CC3D" w14:textId="77777777" w:rsidR="00AA0C1C" w:rsidRDefault="00AA0C1C" w:rsidP="00EB1BDD">
      <w:pPr>
        <w:pStyle w:val="Amainreturn"/>
        <w:keepNext/>
      </w:pPr>
      <w:r>
        <w:t>A coroner may make available to any person with sufficient interest in an inquest or inquiry—</w:t>
      </w:r>
    </w:p>
    <w:p w14:paraId="367D180D" w14:textId="77777777" w:rsidR="00AA0C1C" w:rsidRDefault="00AA0C1C">
      <w:pPr>
        <w:pStyle w:val="Apara"/>
      </w:pPr>
      <w:r>
        <w:tab/>
        <w:t>(a)</w:t>
      </w:r>
      <w:r>
        <w:tab/>
        <w:t>any document or thing that is produced at, or the coroner intends to consider in relation to, an inquest or inquiry; and</w:t>
      </w:r>
    </w:p>
    <w:p w14:paraId="78108708" w14:textId="77777777" w:rsidR="00AA0C1C" w:rsidRDefault="00AA0C1C">
      <w:pPr>
        <w:pStyle w:val="Apara"/>
      </w:pPr>
      <w:r>
        <w:tab/>
        <w:t>(b)</w:t>
      </w:r>
      <w:r>
        <w:tab/>
        <w:t>any evidence relevant to the inquest or inquiry to which the coroner intends to have regard.</w:t>
      </w:r>
    </w:p>
    <w:p w14:paraId="2D1935B8" w14:textId="77777777" w:rsidR="004813BD" w:rsidRPr="00FA2BD6" w:rsidRDefault="004813BD" w:rsidP="004813BD">
      <w:pPr>
        <w:pStyle w:val="AH5Sec"/>
      </w:pPr>
      <w:bookmarkStart w:id="85" w:name="_Toc62038280"/>
      <w:r w:rsidRPr="00A57B56">
        <w:rPr>
          <w:rStyle w:val="CharSectNo"/>
        </w:rPr>
        <w:t>51A</w:t>
      </w:r>
      <w:r w:rsidRPr="00FA2BD6">
        <w:tab/>
        <w:t>Practice and procedure for inquests and inquiries</w:t>
      </w:r>
      <w:bookmarkEnd w:id="85"/>
    </w:p>
    <w:p w14:paraId="3B2E9867" w14:textId="77777777" w:rsidR="004813BD" w:rsidRPr="00FA2BD6" w:rsidRDefault="004813BD" w:rsidP="004813BD">
      <w:pPr>
        <w:pStyle w:val="Amain"/>
        <w:rPr>
          <w:lang w:eastAsia="en-AU"/>
        </w:rPr>
      </w:pPr>
      <w:r w:rsidRPr="00FA2BD6">
        <w:rPr>
          <w:lang w:eastAsia="en-AU"/>
        </w:rPr>
        <w:tab/>
        <w:t>(1)</w:t>
      </w:r>
      <w:r w:rsidRPr="00FA2BD6">
        <w:rPr>
          <w:lang w:eastAsia="en-AU"/>
        </w:rPr>
        <w:tab/>
        <w:t>An inquest or inquiry must be conducted in accordance with any practice or procedure for taking a step in the inquest or inquiry that is prescribed under this Act or another territory law under which the step is to be taken.</w:t>
      </w:r>
    </w:p>
    <w:p w14:paraId="059988FA" w14:textId="77777777" w:rsidR="004813BD" w:rsidRPr="00FA2BD6" w:rsidRDefault="004813BD" w:rsidP="004813BD">
      <w:pPr>
        <w:pStyle w:val="Amain"/>
        <w:rPr>
          <w:lang w:eastAsia="en-AU"/>
        </w:rPr>
      </w:pPr>
      <w:r w:rsidRPr="00FA2BD6">
        <w:rPr>
          <w:lang w:eastAsia="en-AU"/>
        </w:rPr>
        <w:tab/>
        <w:t>(2)</w:t>
      </w:r>
      <w:r w:rsidRPr="00FA2BD6">
        <w:rPr>
          <w:lang w:eastAsia="en-AU"/>
        </w:rPr>
        <w:tab/>
        <w:t>However, if a practice or procedure for taking a step in an inquest or inquiry is not prescribed under this Act or another territory law—</w:t>
      </w:r>
    </w:p>
    <w:p w14:paraId="6E28A553" w14:textId="77777777" w:rsidR="004813BD" w:rsidRPr="00FA2BD6" w:rsidRDefault="004813BD" w:rsidP="004813BD">
      <w:pPr>
        <w:pStyle w:val="Apara"/>
        <w:rPr>
          <w:lang w:eastAsia="en-AU"/>
        </w:rPr>
      </w:pPr>
      <w:r w:rsidRPr="00FA2BD6">
        <w:rPr>
          <w:lang w:eastAsia="en-AU"/>
        </w:rPr>
        <w:tab/>
        <w:t>(a)</w:t>
      </w:r>
      <w:r w:rsidRPr="00FA2BD6">
        <w:rPr>
          <w:lang w:eastAsia="en-AU"/>
        </w:rPr>
        <w:tab/>
        <w:t>t</w:t>
      </w:r>
      <w:r w:rsidRPr="00FA2BD6">
        <w:t xml:space="preserve">he Chief Coroner may give directions for the practice or procedure (a </w:t>
      </w:r>
      <w:r w:rsidRPr="002C6048">
        <w:rPr>
          <w:rStyle w:val="charBoldItals"/>
        </w:rPr>
        <w:t>coronial practice direction</w:t>
      </w:r>
      <w:r w:rsidRPr="00FA2BD6">
        <w:t>) to be followed for the step; or</w:t>
      </w:r>
    </w:p>
    <w:p w14:paraId="285B5E6F" w14:textId="77777777" w:rsidR="004813BD" w:rsidRPr="00FA2BD6" w:rsidRDefault="004813BD" w:rsidP="004813BD">
      <w:pPr>
        <w:pStyle w:val="Apara"/>
        <w:rPr>
          <w:lang w:eastAsia="en-AU"/>
        </w:rPr>
      </w:pPr>
      <w:r w:rsidRPr="00FA2BD6">
        <w:rPr>
          <w:lang w:eastAsia="en-AU"/>
        </w:rPr>
        <w:tab/>
        <w:t>(b)</w:t>
      </w:r>
      <w:r w:rsidRPr="00FA2BD6">
        <w:rPr>
          <w:lang w:eastAsia="en-AU"/>
        </w:rPr>
        <w:tab/>
        <w:t>if the Chief Coroner has not given a coronial practice direction for the step—the coroner holding the inquest or inquiry may give directions about the practice or procedure to be followed in the inquest or inquiry.</w:t>
      </w:r>
    </w:p>
    <w:p w14:paraId="544296C6" w14:textId="77777777" w:rsidR="004813BD" w:rsidRPr="00FA2BD6" w:rsidRDefault="004813BD" w:rsidP="004813BD">
      <w:pPr>
        <w:pStyle w:val="Amain"/>
      </w:pPr>
      <w:r w:rsidRPr="00FA2BD6">
        <w:lastRenderedPageBreak/>
        <w:tab/>
        <w:t>(3)</w:t>
      </w:r>
      <w:r w:rsidRPr="00FA2BD6">
        <w:tab/>
        <w:t>The rules may prescribe matters in relation to the practice and procedure for a hearing.</w:t>
      </w:r>
    </w:p>
    <w:p w14:paraId="199F0A97" w14:textId="77777777" w:rsidR="004813BD" w:rsidRPr="00FA2BD6" w:rsidRDefault="004813BD" w:rsidP="004813BD">
      <w:pPr>
        <w:pStyle w:val="Amain"/>
      </w:pPr>
      <w:r w:rsidRPr="00FA2BD6">
        <w:tab/>
        <w:t>(4)</w:t>
      </w:r>
      <w:r w:rsidRPr="00FA2BD6">
        <w:tab/>
        <w:t>In this section:</w:t>
      </w:r>
    </w:p>
    <w:p w14:paraId="05660279" w14:textId="6B4ADB0A" w:rsidR="004813BD" w:rsidRPr="00FA2BD6" w:rsidRDefault="004813BD" w:rsidP="004813BD">
      <w:pPr>
        <w:pStyle w:val="aDef"/>
      </w:pPr>
      <w:r w:rsidRPr="002C6048">
        <w:rPr>
          <w:rStyle w:val="charBoldItals"/>
        </w:rPr>
        <w:t>rules</w:t>
      </w:r>
      <w:r w:rsidRPr="00FA2BD6">
        <w:t xml:space="preserve"> means </w:t>
      </w:r>
      <w:r w:rsidRPr="00FA2BD6">
        <w:rPr>
          <w:lang w:eastAsia="en-AU"/>
        </w:rPr>
        <w:t xml:space="preserve">rules under the </w:t>
      </w:r>
      <w:hyperlink r:id="rId56" w:tooltip="A2004-59" w:history="1">
        <w:r w:rsidR="002C6048" w:rsidRPr="002C6048">
          <w:rPr>
            <w:rStyle w:val="charCitHyperlinkItal"/>
          </w:rPr>
          <w:t>Court Procedures Act 2004</w:t>
        </w:r>
      </w:hyperlink>
      <w:r w:rsidRPr="002C6048">
        <w:rPr>
          <w:rStyle w:val="charItals"/>
        </w:rPr>
        <w:t xml:space="preserve"> </w:t>
      </w:r>
      <w:r w:rsidRPr="00FA2BD6">
        <w:rPr>
          <w:lang w:eastAsia="en-AU"/>
        </w:rPr>
        <w:t xml:space="preserve">applying in </w:t>
      </w:r>
      <w:r w:rsidRPr="00FA2BD6">
        <w:rPr>
          <w:szCs w:val="24"/>
          <w:lang w:eastAsia="en-AU"/>
        </w:rPr>
        <w:t>relation to the Coroner’s Court.</w:t>
      </w:r>
    </w:p>
    <w:p w14:paraId="3579979A" w14:textId="77777777" w:rsidR="00B17C0D" w:rsidRPr="008D6B44" w:rsidRDefault="00B17C0D" w:rsidP="00B17C0D">
      <w:pPr>
        <w:pStyle w:val="AH5Sec"/>
        <w:rPr>
          <w:lang w:eastAsia="en-AU"/>
        </w:rPr>
      </w:pPr>
      <w:bookmarkStart w:id="86" w:name="_Toc62038281"/>
      <w:r w:rsidRPr="00A57B56">
        <w:rPr>
          <w:rStyle w:val="CharSectNo"/>
        </w:rPr>
        <w:t>51B</w:t>
      </w:r>
      <w:r w:rsidRPr="008D6B44">
        <w:tab/>
      </w:r>
      <w:r w:rsidRPr="008D6B44">
        <w:rPr>
          <w:lang w:eastAsia="en-AU"/>
        </w:rPr>
        <w:t xml:space="preserve">Privilege in relation to self-incrimination in coronial </w:t>
      </w:r>
      <w:r w:rsidRPr="008D6B44">
        <w:rPr>
          <w:rFonts w:cs="Arial"/>
          <w:bCs/>
          <w:szCs w:val="24"/>
          <w:lang w:eastAsia="en-AU"/>
        </w:rPr>
        <w:t>inquest or inquiry</w:t>
      </w:r>
      <w:bookmarkEnd w:id="86"/>
    </w:p>
    <w:p w14:paraId="14B9B8E7" w14:textId="77777777" w:rsidR="00B17C0D" w:rsidRPr="008D6B44" w:rsidRDefault="00B17C0D" w:rsidP="00B17C0D">
      <w:pPr>
        <w:pStyle w:val="Amain"/>
        <w:rPr>
          <w:lang w:eastAsia="en-AU"/>
        </w:rPr>
      </w:pPr>
      <w:r w:rsidRPr="008D6B44">
        <w:rPr>
          <w:lang w:eastAsia="en-AU"/>
        </w:rPr>
        <w:tab/>
        <w:t>(1)</w:t>
      </w:r>
      <w:r w:rsidRPr="008D6B44">
        <w:rPr>
          <w:lang w:eastAsia="en-AU"/>
        </w:rPr>
        <w:tab/>
        <w:t>This section applies if a witness for an inquest or inquiry objects to giving particular evidence, or evidence on a particular matter, on the ground that the evidence may tend to prove that the witness—</w:t>
      </w:r>
    </w:p>
    <w:p w14:paraId="33F7341C" w14:textId="77777777" w:rsidR="00B17C0D" w:rsidRPr="008D6B44" w:rsidRDefault="00B17C0D" w:rsidP="00B17C0D">
      <w:pPr>
        <w:pStyle w:val="Apara"/>
        <w:rPr>
          <w:lang w:eastAsia="en-AU"/>
        </w:rPr>
      </w:pPr>
      <w:r w:rsidRPr="008D6B44">
        <w:rPr>
          <w:lang w:eastAsia="en-AU"/>
        </w:rPr>
        <w:tab/>
        <w:t>(a)</w:t>
      </w:r>
      <w:r w:rsidRPr="008D6B44">
        <w:rPr>
          <w:lang w:eastAsia="en-AU"/>
        </w:rPr>
        <w:tab/>
        <w:t xml:space="preserve">has committed an offence against or arising under an </w:t>
      </w:r>
      <w:r w:rsidRPr="008D6B44">
        <w:rPr>
          <w:rFonts w:ascii="TimesNewRomanPSMT" w:hAnsi="TimesNewRomanPSMT" w:cs="TimesNewRomanPSMT"/>
          <w:szCs w:val="24"/>
          <w:lang w:eastAsia="en-AU"/>
        </w:rPr>
        <w:t>Australian law or a law of a foreign country; or</w:t>
      </w:r>
    </w:p>
    <w:p w14:paraId="2D96E6DF" w14:textId="77777777" w:rsidR="00B17C0D" w:rsidRPr="008D6B44" w:rsidRDefault="00B17C0D" w:rsidP="00B17C0D">
      <w:pPr>
        <w:pStyle w:val="Apara"/>
        <w:rPr>
          <w:lang w:eastAsia="en-AU"/>
        </w:rPr>
      </w:pPr>
      <w:r w:rsidRPr="008D6B44">
        <w:rPr>
          <w:lang w:eastAsia="en-AU"/>
        </w:rPr>
        <w:tab/>
        <w:t>(b)</w:t>
      </w:r>
      <w:r w:rsidRPr="008D6B44">
        <w:rPr>
          <w:lang w:eastAsia="en-AU"/>
        </w:rPr>
        <w:tab/>
        <w:t>is liable to a civil penalty.</w:t>
      </w:r>
    </w:p>
    <w:p w14:paraId="1123C48B" w14:textId="77777777" w:rsidR="00B17C0D" w:rsidRPr="008D6B44" w:rsidRDefault="00B17C0D" w:rsidP="00B17C0D">
      <w:pPr>
        <w:pStyle w:val="Amain"/>
        <w:rPr>
          <w:lang w:eastAsia="en-AU"/>
        </w:rPr>
      </w:pPr>
      <w:r w:rsidRPr="008D6B44">
        <w:rPr>
          <w:lang w:eastAsia="en-AU"/>
        </w:rPr>
        <w:tab/>
        <w:t>(2)</w:t>
      </w:r>
      <w:r w:rsidRPr="008D6B44">
        <w:rPr>
          <w:lang w:eastAsia="en-AU"/>
        </w:rPr>
        <w:tab/>
        <w:t>The coroner for the inquest or inquiry must decide whether or not there are reasonable grounds for the objection.</w:t>
      </w:r>
    </w:p>
    <w:p w14:paraId="2437BF92" w14:textId="77777777" w:rsidR="00B17C0D" w:rsidRPr="008D6B44" w:rsidRDefault="00B17C0D" w:rsidP="00B17C0D">
      <w:pPr>
        <w:pStyle w:val="Amain"/>
        <w:rPr>
          <w:lang w:eastAsia="en-AU"/>
        </w:rPr>
      </w:pPr>
      <w:r w:rsidRPr="008D6B44">
        <w:rPr>
          <w:lang w:eastAsia="en-AU"/>
        </w:rPr>
        <w:tab/>
        <w:t>(3)</w:t>
      </w:r>
      <w:r w:rsidRPr="008D6B44">
        <w:rPr>
          <w:lang w:eastAsia="en-AU"/>
        </w:rPr>
        <w:tab/>
        <w:t>Subject to subsection (4), if the coroner decides that there are reasonable grounds for the objection, the coroner must not require the witness to give the evidence and must tell the witness—</w:t>
      </w:r>
    </w:p>
    <w:p w14:paraId="09BD0AED" w14:textId="77777777" w:rsidR="00B17C0D" w:rsidRPr="008D6B44" w:rsidRDefault="00B17C0D" w:rsidP="00B17C0D">
      <w:pPr>
        <w:pStyle w:val="Apara"/>
        <w:rPr>
          <w:lang w:eastAsia="en-AU"/>
        </w:rPr>
      </w:pPr>
      <w:r w:rsidRPr="008D6B44">
        <w:rPr>
          <w:lang w:eastAsia="en-AU"/>
        </w:rPr>
        <w:tab/>
        <w:t>(a)</w:t>
      </w:r>
      <w:r w:rsidRPr="008D6B44">
        <w:rPr>
          <w:lang w:eastAsia="en-AU"/>
        </w:rPr>
        <w:tab/>
        <w:t>that the witness need not give the evidence unless required by the coroner to do so under subsection (4); and</w:t>
      </w:r>
    </w:p>
    <w:p w14:paraId="3458D321" w14:textId="77777777" w:rsidR="00B17C0D" w:rsidRPr="008D6B44" w:rsidRDefault="00B17C0D" w:rsidP="00B17C0D">
      <w:pPr>
        <w:pStyle w:val="Apara"/>
        <w:rPr>
          <w:lang w:eastAsia="en-AU"/>
        </w:rPr>
      </w:pPr>
      <w:r w:rsidRPr="008D6B44">
        <w:rPr>
          <w:lang w:eastAsia="en-AU"/>
        </w:rPr>
        <w:tab/>
        <w:t>(b)</w:t>
      </w:r>
      <w:r w:rsidRPr="008D6B44">
        <w:rPr>
          <w:lang w:eastAsia="en-AU"/>
        </w:rPr>
        <w:tab/>
        <w:t>that the coroner will give a certificate under this section if the witness—</w:t>
      </w:r>
    </w:p>
    <w:p w14:paraId="4EA87932" w14:textId="77777777" w:rsidR="00B17C0D" w:rsidRPr="008D6B44" w:rsidRDefault="00B17C0D" w:rsidP="00B17C0D">
      <w:pPr>
        <w:pStyle w:val="Asubpara"/>
        <w:rPr>
          <w:lang w:eastAsia="en-AU"/>
        </w:rPr>
      </w:pPr>
      <w:r w:rsidRPr="008D6B44">
        <w:rPr>
          <w:lang w:eastAsia="en-AU"/>
        </w:rPr>
        <w:tab/>
        <w:t>(i)</w:t>
      </w:r>
      <w:r w:rsidRPr="008D6B44">
        <w:rPr>
          <w:lang w:eastAsia="en-AU"/>
        </w:rPr>
        <w:tab/>
        <w:t>willingly gives the evidence without being required to do so under subsection (4); or</w:t>
      </w:r>
    </w:p>
    <w:p w14:paraId="303E55B2" w14:textId="77777777" w:rsidR="00B17C0D" w:rsidRPr="008D6B44" w:rsidRDefault="00B17C0D" w:rsidP="00B17C0D">
      <w:pPr>
        <w:pStyle w:val="Asubpara"/>
        <w:rPr>
          <w:lang w:eastAsia="en-AU"/>
        </w:rPr>
      </w:pPr>
      <w:r w:rsidRPr="008D6B44">
        <w:rPr>
          <w:lang w:eastAsia="en-AU"/>
        </w:rPr>
        <w:tab/>
        <w:t>(ii)</w:t>
      </w:r>
      <w:r w:rsidRPr="008D6B44">
        <w:rPr>
          <w:lang w:eastAsia="en-AU"/>
        </w:rPr>
        <w:tab/>
        <w:t>gives the evidence after being required to do so under subsection (4); and</w:t>
      </w:r>
    </w:p>
    <w:p w14:paraId="626A6208" w14:textId="77777777" w:rsidR="00B17C0D" w:rsidRPr="008D6B44" w:rsidRDefault="00B17C0D" w:rsidP="00B17C0D">
      <w:pPr>
        <w:pStyle w:val="Apara"/>
        <w:rPr>
          <w:lang w:eastAsia="en-AU"/>
        </w:rPr>
      </w:pPr>
      <w:r w:rsidRPr="008D6B44">
        <w:rPr>
          <w:lang w:eastAsia="en-AU"/>
        </w:rPr>
        <w:tab/>
        <w:t>(c)</w:t>
      </w:r>
      <w:r w:rsidRPr="008D6B44">
        <w:rPr>
          <w:lang w:eastAsia="en-AU"/>
        </w:rPr>
        <w:tab/>
        <w:t>of the effect of the certificate.</w:t>
      </w:r>
    </w:p>
    <w:p w14:paraId="263FBAFA" w14:textId="77777777" w:rsidR="00B17C0D" w:rsidRPr="008D6B44" w:rsidRDefault="00B17C0D" w:rsidP="00B17C0D">
      <w:pPr>
        <w:pStyle w:val="Amain"/>
        <w:rPr>
          <w:lang w:eastAsia="en-AU"/>
        </w:rPr>
      </w:pPr>
      <w:r w:rsidRPr="008D6B44">
        <w:rPr>
          <w:lang w:eastAsia="en-AU"/>
        </w:rPr>
        <w:lastRenderedPageBreak/>
        <w:tab/>
        <w:t>(4)</w:t>
      </w:r>
      <w:r w:rsidRPr="008D6B44">
        <w:rPr>
          <w:lang w:eastAsia="en-AU"/>
        </w:rPr>
        <w:tab/>
        <w:t>The coroner may require the witness to give the evidence if the coroner is satisfied that—</w:t>
      </w:r>
    </w:p>
    <w:p w14:paraId="75F4DC23" w14:textId="77777777" w:rsidR="00B17C0D" w:rsidRPr="008D6B44" w:rsidRDefault="00B17C0D" w:rsidP="00B17C0D">
      <w:pPr>
        <w:pStyle w:val="Apara"/>
        <w:rPr>
          <w:lang w:eastAsia="en-AU"/>
        </w:rPr>
      </w:pPr>
      <w:r w:rsidRPr="008D6B44">
        <w:rPr>
          <w:lang w:eastAsia="en-AU"/>
        </w:rPr>
        <w:tab/>
        <w:t>(a)</w:t>
      </w:r>
      <w:r w:rsidRPr="008D6B44">
        <w:rPr>
          <w:lang w:eastAsia="en-AU"/>
        </w:rPr>
        <w:tab/>
        <w:t>the evidence does not tend to prove that the witness has committed an offence against or arising under, or is liable to a civil penalty under, a law of a foreign country; and</w:t>
      </w:r>
    </w:p>
    <w:p w14:paraId="4DAE2A51" w14:textId="77777777" w:rsidR="00B17C0D" w:rsidRPr="008D6B44" w:rsidRDefault="00B17C0D" w:rsidP="00B17C0D">
      <w:pPr>
        <w:pStyle w:val="Apara"/>
      </w:pPr>
      <w:r w:rsidRPr="008D6B44">
        <w:rPr>
          <w:lang w:eastAsia="en-AU"/>
        </w:rPr>
        <w:tab/>
        <w:t>(b)</w:t>
      </w:r>
      <w:r w:rsidRPr="008D6B44">
        <w:rPr>
          <w:lang w:eastAsia="en-AU"/>
        </w:rPr>
        <w:tab/>
        <w:t>the interests of justice require that the witness give the evidence.</w:t>
      </w:r>
    </w:p>
    <w:p w14:paraId="2D9A4C27" w14:textId="77777777" w:rsidR="00B17C0D" w:rsidRPr="008D6B44" w:rsidRDefault="00B17C0D" w:rsidP="00B17C0D">
      <w:pPr>
        <w:pStyle w:val="Amain"/>
        <w:rPr>
          <w:lang w:eastAsia="en-AU"/>
        </w:rPr>
      </w:pPr>
      <w:r w:rsidRPr="008D6B44">
        <w:rPr>
          <w:lang w:eastAsia="en-AU"/>
        </w:rPr>
        <w:tab/>
        <w:t>(5)</w:t>
      </w:r>
      <w:r w:rsidRPr="008D6B44">
        <w:rPr>
          <w:lang w:eastAsia="en-AU"/>
        </w:rPr>
        <w:tab/>
        <w:t>If the witness either willingly gives the evidence without being required to do so under subsection (4), or gives it after being required to do so under that subsection, the coroner must give the witness a certificate under this section in relation to the evidence.</w:t>
      </w:r>
    </w:p>
    <w:p w14:paraId="13684F22" w14:textId="77777777" w:rsidR="00B17C0D" w:rsidRPr="008D6B44" w:rsidRDefault="00B17C0D" w:rsidP="00B17C0D">
      <w:pPr>
        <w:pStyle w:val="Amain"/>
        <w:rPr>
          <w:lang w:eastAsia="en-AU"/>
        </w:rPr>
      </w:pPr>
      <w:r w:rsidRPr="008D6B44">
        <w:rPr>
          <w:lang w:eastAsia="en-AU"/>
        </w:rPr>
        <w:tab/>
        <w:t>(6)</w:t>
      </w:r>
      <w:r w:rsidRPr="008D6B44">
        <w:rPr>
          <w:lang w:eastAsia="en-AU"/>
        </w:rPr>
        <w:tab/>
        <w:t>The coroner must also give a witness a certificate under this section if—</w:t>
      </w:r>
    </w:p>
    <w:p w14:paraId="23B09276" w14:textId="77777777" w:rsidR="00B17C0D" w:rsidRPr="008D6B44" w:rsidRDefault="00B17C0D" w:rsidP="00B17C0D">
      <w:pPr>
        <w:pStyle w:val="Apara"/>
        <w:rPr>
          <w:lang w:eastAsia="en-AU"/>
        </w:rPr>
      </w:pPr>
      <w:r w:rsidRPr="008D6B44">
        <w:rPr>
          <w:lang w:eastAsia="en-AU"/>
        </w:rPr>
        <w:tab/>
        <w:t>(a)</w:t>
      </w:r>
      <w:r w:rsidRPr="008D6B44">
        <w:rPr>
          <w:lang w:eastAsia="en-AU"/>
        </w:rPr>
        <w:tab/>
        <w:t>the objection has been overruled; and</w:t>
      </w:r>
    </w:p>
    <w:p w14:paraId="47EF7ACE" w14:textId="77777777" w:rsidR="00B17C0D" w:rsidRPr="008D6B44" w:rsidRDefault="00B17C0D" w:rsidP="00B17C0D">
      <w:pPr>
        <w:pStyle w:val="Apara"/>
        <w:rPr>
          <w:lang w:eastAsia="en-AU"/>
        </w:rPr>
      </w:pPr>
      <w:r w:rsidRPr="008D6B44">
        <w:rPr>
          <w:lang w:eastAsia="en-AU"/>
        </w:rPr>
        <w:tab/>
        <w:t>(b)</w:t>
      </w:r>
      <w:r w:rsidRPr="008D6B44">
        <w:rPr>
          <w:lang w:eastAsia="en-AU"/>
        </w:rPr>
        <w:tab/>
        <w:t>after the evidence has been given, the coroner finds that there were reasonable grounds for the objection.</w:t>
      </w:r>
    </w:p>
    <w:p w14:paraId="494704AE" w14:textId="77777777" w:rsidR="00B17C0D" w:rsidRPr="008D6B44" w:rsidRDefault="00B17C0D" w:rsidP="00B17C0D">
      <w:pPr>
        <w:pStyle w:val="Amain"/>
        <w:rPr>
          <w:lang w:eastAsia="en-AU"/>
        </w:rPr>
      </w:pPr>
      <w:r w:rsidRPr="008D6B44">
        <w:rPr>
          <w:lang w:eastAsia="en-AU"/>
        </w:rPr>
        <w:tab/>
        <w:t>(7)</w:t>
      </w:r>
      <w:r w:rsidRPr="008D6B44">
        <w:rPr>
          <w:lang w:eastAsia="en-AU"/>
        </w:rPr>
        <w:tab/>
        <w:t xml:space="preserve">In any proceeding in an ACT court or before any entity authorised by a territory law, or by consent of parties, to hear, receive and examine evidence, the following evidence </w:t>
      </w:r>
      <w:r w:rsidRPr="008D6B44">
        <w:rPr>
          <w:rFonts w:ascii="TimesNewRomanPSMT" w:hAnsi="TimesNewRomanPSMT" w:cs="TimesNewRomanPSMT"/>
          <w:szCs w:val="24"/>
          <w:lang w:eastAsia="en-AU"/>
        </w:rPr>
        <w:t>cannot be used against a person</w:t>
      </w:r>
      <w:r w:rsidRPr="008D6B44">
        <w:rPr>
          <w:lang w:eastAsia="en-AU"/>
        </w:rPr>
        <w:t>:</w:t>
      </w:r>
    </w:p>
    <w:p w14:paraId="448B6ADE" w14:textId="77777777" w:rsidR="00B17C0D" w:rsidRPr="008D6B44" w:rsidRDefault="00B17C0D" w:rsidP="00B17C0D">
      <w:pPr>
        <w:pStyle w:val="Apara"/>
        <w:rPr>
          <w:lang w:eastAsia="en-AU"/>
        </w:rPr>
      </w:pPr>
      <w:r w:rsidRPr="008D6B44">
        <w:rPr>
          <w:lang w:eastAsia="en-AU"/>
        </w:rPr>
        <w:tab/>
        <w:t>(a)</w:t>
      </w:r>
      <w:r w:rsidRPr="008D6B44">
        <w:rPr>
          <w:lang w:eastAsia="en-AU"/>
        </w:rPr>
        <w:tab/>
        <w:t>evidence given by the person in relation to which a certificate under this section has been given;</w:t>
      </w:r>
    </w:p>
    <w:p w14:paraId="338F9074" w14:textId="77777777" w:rsidR="00B17C0D" w:rsidRPr="008D6B44" w:rsidRDefault="00B17C0D" w:rsidP="00B17C0D">
      <w:pPr>
        <w:pStyle w:val="Apara"/>
        <w:rPr>
          <w:lang w:eastAsia="en-AU"/>
        </w:rPr>
      </w:pPr>
      <w:r w:rsidRPr="008D6B44">
        <w:rPr>
          <w:lang w:eastAsia="en-AU"/>
        </w:rPr>
        <w:tab/>
        <w:t>(b)</w:t>
      </w:r>
      <w:r w:rsidRPr="008D6B44">
        <w:rPr>
          <w:lang w:eastAsia="en-AU"/>
        </w:rPr>
        <w:tab/>
        <w:t>evidence of any information, document or thing obtained as a direct or indirect consequence of the person having given evidence.</w:t>
      </w:r>
    </w:p>
    <w:p w14:paraId="25A588C2" w14:textId="77777777" w:rsidR="00B17C0D" w:rsidRPr="008D6B44" w:rsidRDefault="00B17C0D" w:rsidP="00B17C0D">
      <w:pPr>
        <w:pStyle w:val="Amain"/>
        <w:rPr>
          <w:lang w:eastAsia="en-AU"/>
        </w:rPr>
      </w:pPr>
      <w:r w:rsidRPr="008D6B44">
        <w:rPr>
          <w:lang w:eastAsia="en-AU"/>
        </w:rPr>
        <w:tab/>
        <w:t>(8)</w:t>
      </w:r>
      <w:r w:rsidRPr="008D6B44">
        <w:rPr>
          <w:lang w:eastAsia="en-AU"/>
        </w:rPr>
        <w:tab/>
        <w:t>However, subsection (7) does not apply to a criminal proceeding in relation to the falsity of the evidence.</w:t>
      </w:r>
    </w:p>
    <w:p w14:paraId="5A7C536A" w14:textId="77777777" w:rsidR="00B17C0D" w:rsidRPr="008D6B44" w:rsidRDefault="00B17C0D" w:rsidP="00B17C0D">
      <w:pPr>
        <w:pStyle w:val="Amain"/>
        <w:rPr>
          <w:lang w:eastAsia="en-AU"/>
        </w:rPr>
      </w:pPr>
      <w:r w:rsidRPr="008D6B44">
        <w:rPr>
          <w:lang w:eastAsia="en-AU"/>
        </w:rPr>
        <w:tab/>
        <w:t>(9)</w:t>
      </w:r>
      <w:r w:rsidRPr="008D6B44">
        <w:rPr>
          <w:lang w:eastAsia="en-AU"/>
        </w:rPr>
        <w:tab/>
        <w:t>Subsection (7) has effect despite any challenge, review, quashing or calling into question on any ground of the decision to give, or the validity of, the certificate.</w:t>
      </w:r>
    </w:p>
    <w:p w14:paraId="6E98FAA6" w14:textId="77777777" w:rsidR="00B17C0D" w:rsidRPr="008D6B44" w:rsidRDefault="00B17C0D" w:rsidP="00B17C0D">
      <w:pPr>
        <w:pStyle w:val="Amain"/>
        <w:rPr>
          <w:lang w:eastAsia="en-AU"/>
        </w:rPr>
      </w:pPr>
      <w:r w:rsidRPr="008D6B44">
        <w:rPr>
          <w:lang w:eastAsia="en-AU"/>
        </w:rPr>
        <w:lastRenderedPageBreak/>
        <w:tab/>
        <w:t>(10)</w:t>
      </w:r>
      <w:r w:rsidRPr="008D6B44">
        <w:rPr>
          <w:lang w:eastAsia="en-AU"/>
        </w:rPr>
        <w:tab/>
        <w:t>A reference in this section to doing an act includes a reference to failing to act.</w:t>
      </w:r>
    </w:p>
    <w:p w14:paraId="7DD496C8" w14:textId="77777777" w:rsidR="00B17C0D" w:rsidRPr="008D6B44" w:rsidRDefault="00B17C0D" w:rsidP="00B17C0D">
      <w:pPr>
        <w:pStyle w:val="Amain"/>
      </w:pPr>
      <w:r w:rsidRPr="008D6B44">
        <w:tab/>
        <w:t>(11)</w:t>
      </w:r>
      <w:r w:rsidRPr="008D6B44">
        <w:tab/>
        <w:t>A certificate under this section may only be given to a witness who is an individual.</w:t>
      </w:r>
    </w:p>
    <w:p w14:paraId="5FA966D3" w14:textId="77777777" w:rsidR="00AA0C1C" w:rsidRPr="00A57B56" w:rsidRDefault="00AA0C1C">
      <w:pPr>
        <w:pStyle w:val="AH3Div"/>
      </w:pPr>
      <w:bookmarkStart w:id="87" w:name="_Toc62038282"/>
      <w:r w:rsidRPr="00A57B56">
        <w:rPr>
          <w:rStyle w:val="CharDivNo"/>
        </w:rPr>
        <w:t>Division 5.4</w:t>
      </w:r>
      <w:r>
        <w:tab/>
      </w:r>
      <w:r w:rsidRPr="00A57B56">
        <w:rPr>
          <w:rStyle w:val="CharDivText"/>
        </w:rPr>
        <w:t>Findings and reports</w:t>
      </w:r>
      <w:bookmarkEnd w:id="87"/>
    </w:p>
    <w:p w14:paraId="00DA8359" w14:textId="77777777" w:rsidR="00AA0C1C" w:rsidRDefault="00AA0C1C">
      <w:pPr>
        <w:pStyle w:val="AH5Sec"/>
      </w:pPr>
      <w:bookmarkStart w:id="88" w:name="_Toc62038283"/>
      <w:r w:rsidRPr="00A57B56">
        <w:rPr>
          <w:rStyle w:val="CharSectNo"/>
        </w:rPr>
        <w:t>52</w:t>
      </w:r>
      <w:r>
        <w:tab/>
        <w:t>Coroner’s findings</w:t>
      </w:r>
      <w:bookmarkEnd w:id="88"/>
    </w:p>
    <w:p w14:paraId="59EDA6E0" w14:textId="77777777" w:rsidR="00AA0C1C" w:rsidRDefault="00AA0C1C">
      <w:pPr>
        <w:pStyle w:val="Amain"/>
      </w:pPr>
      <w:r>
        <w:tab/>
        <w:t>(1)</w:t>
      </w:r>
      <w:r>
        <w:tab/>
        <w:t>A coroner holding an inquest must find, if possible—</w:t>
      </w:r>
    </w:p>
    <w:p w14:paraId="0D27CC66" w14:textId="77777777" w:rsidR="00AA0C1C" w:rsidRDefault="00AA0C1C">
      <w:pPr>
        <w:pStyle w:val="Apara"/>
      </w:pPr>
      <w:r>
        <w:tab/>
        <w:t>(a)</w:t>
      </w:r>
      <w:r>
        <w:tab/>
        <w:t>the identity of the deceased; and</w:t>
      </w:r>
    </w:p>
    <w:p w14:paraId="4AD92F02" w14:textId="77777777" w:rsidR="00AA0C1C" w:rsidRDefault="00AA0C1C">
      <w:pPr>
        <w:pStyle w:val="Apara"/>
      </w:pPr>
      <w:r>
        <w:tab/>
        <w:t>(b)</w:t>
      </w:r>
      <w:r>
        <w:tab/>
        <w:t>when and where the death happened; and</w:t>
      </w:r>
    </w:p>
    <w:p w14:paraId="08ED4449" w14:textId="77777777" w:rsidR="00AA0C1C" w:rsidRDefault="00AA0C1C">
      <w:pPr>
        <w:pStyle w:val="Apara"/>
      </w:pPr>
      <w:r>
        <w:tab/>
        <w:t>(c)</w:t>
      </w:r>
      <w:r>
        <w:tab/>
        <w:t>the manner and cause of death; and</w:t>
      </w:r>
    </w:p>
    <w:p w14:paraId="11614EDB" w14:textId="77777777" w:rsidR="00AA0C1C" w:rsidRDefault="00AA0C1C">
      <w:pPr>
        <w:pStyle w:val="Apara"/>
      </w:pPr>
      <w:r>
        <w:tab/>
        <w:t>(d)</w:t>
      </w:r>
      <w:r>
        <w:tab/>
        <w:t>in the case of the suspected death of a person—that the person has died.</w:t>
      </w:r>
    </w:p>
    <w:p w14:paraId="5D1AF316" w14:textId="77777777" w:rsidR="00AA0C1C" w:rsidRDefault="00AA0C1C">
      <w:pPr>
        <w:pStyle w:val="Amain"/>
      </w:pPr>
      <w:r>
        <w:tab/>
        <w:t>(2)</w:t>
      </w:r>
      <w:r>
        <w:tab/>
        <w:t>A coroner holding an inquiry must find, if possible—</w:t>
      </w:r>
    </w:p>
    <w:p w14:paraId="6DEC706D" w14:textId="77777777" w:rsidR="00AA0C1C" w:rsidRDefault="00AA0C1C">
      <w:pPr>
        <w:pStyle w:val="Apara"/>
      </w:pPr>
      <w:r>
        <w:tab/>
        <w:t>(a)</w:t>
      </w:r>
      <w:r>
        <w:tab/>
        <w:t>the cause and origin of the fire or disaster; and</w:t>
      </w:r>
    </w:p>
    <w:p w14:paraId="22A1F2D8" w14:textId="77777777" w:rsidR="00AA0C1C" w:rsidRDefault="00AA0C1C">
      <w:pPr>
        <w:pStyle w:val="Apara"/>
      </w:pPr>
      <w:r>
        <w:tab/>
        <w:t>(b)</w:t>
      </w:r>
      <w:r>
        <w:tab/>
        <w:t>the circumstances in which the fire or disaster happened.</w:t>
      </w:r>
    </w:p>
    <w:p w14:paraId="39EE1C04" w14:textId="77777777" w:rsidR="00AA0C1C" w:rsidRDefault="00AA0C1C">
      <w:pPr>
        <w:pStyle w:val="Amain"/>
      </w:pPr>
      <w:r>
        <w:tab/>
        <w:t>(3)</w:t>
      </w:r>
      <w:r>
        <w:tab/>
        <w:t xml:space="preserve">At the conclusion of an inquest or inquiry, the coroner must record </w:t>
      </w:r>
      <w:r w:rsidR="004835F7" w:rsidRPr="005F6DDA">
        <w:rPr>
          <w:lang w:eastAsia="en-AU"/>
        </w:rPr>
        <w:t>the coroner’s</w:t>
      </w:r>
      <w:r>
        <w:t xml:space="preserve"> findings in writing.</w:t>
      </w:r>
    </w:p>
    <w:p w14:paraId="7EB58D3B" w14:textId="77777777" w:rsidR="004813BD" w:rsidRPr="00FA2BD6" w:rsidRDefault="004813BD" w:rsidP="004813BD">
      <w:pPr>
        <w:pStyle w:val="Amain"/>
      </w:pPr>
      <w:r w:rsidRPr="00FA2BD6">
        <w:tab/>
        <w:t>(4)</w:t>
      </w:r>
      <w:r w:rsidRPr="00FA2BD6">
        <w:tab/>
        <w:t>The coroner, in the coroner’s findings—</w:t>
      </w:r>
    </w:p>
    <w:p w14:paraId="15F81117" w14:textId="77777777" w:rsidR="004813BD" w:rsidRPr="00FA2BD6" w:rsidRDefault="004813BD" w:rsidP="004813BD">
      <w:pPr>
        <w:pStyle w:val="Apara"/>
      </w:pPr>
      <w:r w:rsidRPr="00FA2BD6">
        <w:tab/>
        <w:t>(a)</w:t>
      </w:r>
      <w:r w:rsidRPr="00FA2BD6">
        <w:tab/>
        <w:t>must—</w:t>
      </w:r>
    </w:p>
    <w:p w14:paraId="68B44E2F" w14:textId="77777777" w:rsidR="004813BD" w:rsidRPr="00FA2BD6" w:rsidRDefault="004813BD" w:rsidP="004813BD">
      <w:pPr>
        <w:pStyle w:val="Asubpara"/>
      </w:pPr>
      <w:r w:rsidRPr="00FA2BD6">
        <w:tab/>
        <w:t>(i)</w:t>
      </w:r>
      <w:r w:rsidRPr="00FA2BD6">
        <w:tab/>
        <w:t>state whether a matter of public safety is found to arise in connection with the inquest or inquiry; and</w:t>
      </w:r>
    </w:p>
    <w:p w14:paraId="68284F11" w14:textId="77777777" w:rsidR="004813BD" w:rsidRPr="00FA2BD6" w:rsidRDefault="004813BD" w:rsidP="004813BD">
      <w:pPr>
        <w:pStyle w:val="Asubpara"/>
      </w:pPr>
      <w:r w:rsidRPr="00FA2BD6">
        <w:tab/>
        <w:t>(ii)</w:t>
      </w:r>
      <w:r w:rsidRPr="00FA2BD6">
        <w:tab/>
        <w:t>if a matter of public safety is found to arise—comment on the matter; and</w:t>
      </w:r>
    </w:p>
    <w:p w14:paraId="6D6E31E3" w14:textId="77777777" w:rsidR="004813BD" w:rsidRPr="00FA2BD6" w:rsidRDefault="004813BD" w:rsidP="004813BD">
      <w:pPr>
        <w:pStyle w:val="Apara"/>
      </w:pPr>
      <w:r w:rsidRPr="00FA2BD6">
        <w:tab/>
        <w:t>(b)</w:t>
      </w:r>
      <w:r w:rsidRPr="00FA2BD6">
        <w:tab/>
        <w:t>may comment on any matter about the administration of justice connected with the inquest or inquiry.</w:t>
      </w:r>
    </w:p>
    <w:p w14:paraId="377CD531" w14:textId="77777777" w:rsidR="00AA0C1C" w:rsidRDefault="00AA0C1C">
      <w:pPr>
        <w:pStyle w:val="AH5Sec"/>
      </w:pPr>
      <w:bookmarkStart w:id="89" w:name="_Toc62038284"/>
      <w:r w:rsidRPr="00A57B56">
        <w:rPr>
          <w:rStyle w:val="CharSectNo"/>
        </w:rPr>
        <w:lastRenderedPageBreak/>
        <w:t>53</w:t>
      </w:r>
      <w:r>
        <w:tab/>
        <w:t>Interim findings</w:t>
      </w:r>
      <w:bookmarkEnd w:id="89"/>
    </w:p>
    <w:p w14:paraId="4B0B78DD" w14:textId="77777777" w:rsidR="00AA0C1C" w:rsidRDefault="00AA0C1C">
      <w:pPr>
        <w:pStyle w:val="Amainreturn"/>
      </w:pPr>
      <w:r>
        <w:t>A coroner may, at any time before concluding an inquest or inquiry, make an interim finding on any matter connected with the inquest or inquiry.</w:t>
      </w:r>
    </w:p>
    <w:p w14:paraId="12289BBE" w14:textId="1DCA35BE" w:rsidR="00AA0C1C" w:rsidRDefault="00AA0C1C">
      <w:pPr>
        <w:pStyle w:val="AH5Sec"/>
      </w:pPr>
      <w:bookmarkStart w:id="90" w:name="_Toc62038285"/>
      <w:r w:rsidRPr="00A57B56">
        <w:rPr>
          <w:rStyle w:val="CharSectNo"/>
        </w:rPr>
        <w:t>54</w:t>
      </w:r>
      <w:r>
        <w:tab/>
      </w:r>
      <w:r w:rsidR="00D32C21" w:rsidRPr="00936E25">
        <w:t>Requests for copies of findings</w:t>
      </w:r>
      <w:bookmarkEnd w:id="90"/>
    </w:p>
    <w:p w14:paraId="3AEB7941" w14:textId="183A2810" w:rsidR="00AA0C1C" w:rsidRDefault="00AA0C1C">
      <w:pPr>
        <w:pStyle w:val="Amain"/>
      </w:pPr>
      <w:r>
        <w:tab/>
        <w:t>(1)</w:t>
      </w:r>
      <w:r>
        <w:tab/>
        <w:t xml:space="preserve">A coroner holding an inquest (other than an inquest into a </w:t>
      </w:r>
      <w:r w:rsidR="00D32C21" w:rsidRPr="00936E25">
        <w:t>death in care or</w:t>
      </w:r>
      <w:r w:rsidR="00D32C21">
        <w:t xml:space="preserve"> </w:t>
      </w:r>
      <w:r>
        <w:t xml:space="preserve">death in custody) must, on the request of a member of the immediate family of the deceased or a representative of that member, make available a copy of </w:t>
      </w:r>
      <w:r w:rsidR="004835F7" w:rsidRPr="005F6DDA">
        <w:rPr>
          <w:lang w:eastAsia="en-AU"/>
        </w:rPr>
        <w:t>the coroner’s</w:t>
      </w:r>
      <w:r>
        <w:t xml:space="preserve"> findings to that member or representative.</w:t>
      </w:r>
    </w:p>
    <w:p w14:paraId="7697730C" w14:textId="77777777" w:rsidR="00AA0C1C" w:rsidRDefault="00AA0C1C">
      <w:pPr>
        <w:pStyle w:val="Amain"/>
      </w:pPr>
      <w:r>
        <w:tab/>
        <w:t>(2)</w:t>
      </w:r>
      <w:r>
        <w:tab/>
        <w:t xml:space="preserve">A coroner holding an inquiry into a fire must, on the request of the owner of the property damaged or destroyed by the fire, make available a copy of </w:t>
      </w:r>
      <w:r w:rsidR="004835F7" w:rsidRPr="005F6DDA">
        <w:rPr>
          <w:lang w:eastAsia="en-AU"/>
        </w:rPr>
        <w:t>the coroner’s</w:t>
      </w:r>
      <w:r>
        <w:t xml:space="preserve"> findings to the owner.</w:t>
      </w:r>
    </w:p>
    <w:p w14:paraId="2B259BA8" w14:textId="77777777" w:rsidR="00AA0C1C" w:rsidRDefault="00AA0C1C">
      <w:pPr>
        <w:pStyle w:val="AH5Sec"/>
      </w:pPr>
      <w:bookmarkStart w:id="91" w:name="_Toc62038286"/>
      <w:r w:rsidRPr="00A57B56">
        <w:rPr>
          <w:rStyle w:val="CharSectNo"/>
        </w:rPr>
        <w:t>55</w:t>
      </w:r>
      <w:r>
        <w:tab/>
        <w:t>Adverse comment in findings or reports</w:t>
      </w:r>
      <w:bookmarkEnd w:id="91"/>
    </w:p>
    <w:p w14:paraId="5CD13F17" w14:textId="77777777" w:rsidR="00AA0C1C" w:rsidRDefault="00AA0C1C">
      <w:pPr>
        <w:pStyle w:val="Amain"/>
      </w:pPr>
      <w:r>
        <w:tab/>
        <w:t>(1)</w:t>
      </w:r>
      <w:r>
        <w:tab/>
        <w:t xml:space="preserve">A coroner must not include in a finding or report under this Act (including an annual report) a comment adverse to a person identifiable from the finding or report unless </w:t>
      </w:r>
      <w:r w:rsidR="004835F7" w:rsidRPr="005F6DDA">
        <w:rPr>
          <w:lang w:eastAsia="en-AU"/>
        </w:rPr>
        <w:t>the coroner</w:t>
      </w:r>
      <w:r>
        <w:t xml:space="preserve"> has, making the finding or report, taken all reasonable steps to give to the person a copy of the proposed comment and a written notice advising the person that, within a specified period (being not more than 28 days and not less than 14 days after the date of the notice), the person may—</w:t>
      </w:r>
    </w:p>
    <w:p w14:paraId="626E44FF" w14:textId="77777777" w:rsidR="00AA0C1C" w:rsidRDefault="00AA0C1C">
      <w:pPr>
        <w:pStyle w:val="Apara"/>
      </w:pPr>
      <w:r>
        <w:tab/>
        <w:t>(a)</w:t>
      </w:r>
      <w:r>
        <w:tab/>
        <w:t>make a submission to the coroner in relation to the proposed comment; or</w:t>
      </w:r>
    </w:p>
    <w:p w14:paraId="3B59DD34" w14:textId="77777777" w:rsidR="00AA0C1C" w:rsidRDefault="00AA0C1C">
      <w:pPr>
        <w:pStyle w:val="Apara"/>
      </w:pPr>
      <w:r>
        <w:tab/>
        <w:t>(b)</w:t>
      </w:r>
      <w:r>
        <w:tab/>
        <w:t>give to the coroner a written statement in relation to it.</w:t>
      </w:r>
    </w:p>
    <w:p w14:paraId="0187E352" w14:textId="77777777" w:rsidR="00AA0C1C" w:rsidRDefault="00AA0C1C">
      <w:pPr>
        <w:pStyle w:val="Amain"/>
      </w:pPr>
      <w:r>
        <w:tab/>
        <w:t>(2)</w:t>
      </w:r>
      <w:r>
        <w:tab/>
        <w:t xml:space="preserve">The coroner may extend, by not more than 28 days, the period of time specified in a notice under subsection (1). </w:t>
      </w:r>
    </w:p>
    <w:p w14:paraId="55286295" w14:textId="77777777" w:rsidR="00AA0C1C" w:rsidRDefault="00AA0C1C">
      <w:pPr>
        <w:pStyle w:val="Amain"/>
      </w:pPr>
      <w:r>
        <w:tab/>
        <w:t>(3)</w:t>
      </w:r>
      <w:r>
        <w:tab/>
        <w:t xml:space="preserve">If the person so requests, the coroner must include in the report the statement given under subsection (1) (b) or a fair summary of it. </w:t>
      </w:r>
    </w:p>
    <w:p w14:paraId="095AC4E7" w14:textId="77777777" w:rsidR="00AA0C1C" w:rsidRDefault="00AA0C1C">
      <w:pPr>
        <w:pStyle w:val="AH5Sec"/>
      </w:pPr>
      <w:bookmarkStart w:id="92" w:name="_Toc62038287"/>
      <w:r w:rsidRPr="00A57B56">
        <w:rPr>
          <w:rStyle w:val="CharSectNo"/>
        </w:rPr>
        <w:lastRenderedPageBreak/>
        <w:t>56</w:t>
      </w:r>
      <w:r>
        <w:tab/>
        <w:t>Notification of registrar-general</w:t>
      </w:r>
      <w:bookmarkEnd w:id="92"/>
    </w:p>
    <w:p w14:paraId="7A407787" w14:textId="77777777" w:rsidR="00AA0C1C" w:rsidRDefault="00AA0C1C">
      <w:pPr>
        <w:pStyle w:val="Amain"/>
      </w:pPr>
      <w:r>
        <w:tab/>
        <w:t>(1)</w:t>
      </w:r>
      <w:r>
        <w:tab/>
        <w:t>A coroner must give notice, in writing, to the registrar-general of an inquest being held.</w:t>
      </w:r>
    </w:p>
    <w:p w14:paraId="16367D4B" w14:textId="77777777" w:rsidR="00AA0C1C" w:rsidRDefault="00AA0C1C">
      <w:pPr>
        <w:pStyle w:val="Amain"/>
      </w:pPr>
      <w:r>
        <w:tab/>
        <w:t>(2)</w:t>
      </w:r>
      <w:r>
        <w:tab/>
        <w:t>The coroner must—</w:t>
      </w:r>
    </w:p>
    <w:p w14:paraId="4371547A" w14:textId="77777777" w:rsidR="00AA0C1C" w:rsidRDefault="00AA0C1C">
      <w:pPr>
        <w:pStyle w:val="Apara"/>
      </w:pPr>
      <w:r>
        <w:tab/>
        <w:t>(a)</w:t>
      </w:r>
      <w:r>
        <w:tab/>
        <w:t>if—</w:t>
      </w:r>
    </w:p>
    <w:p w14:paraId="6DC2A8EE" w14:textId="77777777" w:rsidR="004813BD" w:rsidRPr="00FA2BD6" w:rsidRDefault="004813BD" w:rsidP="004813BD">
      <w:pPr>
        <w:pStyle w:val="Asubpara"/>
      </w:pPr>
      <w:r w:rsidRPr="00FA2BD6">
        <w:tab/>
        <w:t>(i)</w:t>
      </w:r>
      <w:r w:rsidRPr="00FA2BD6">
        <w:tab/>
        <w:t>an inquest is adjourned because of a notice under section 58 (3) (a) or the presentation of an indictment under section 58 (4); or</w:t>
      </w:r>
    </w:p>
    <w:p w14:paraId="5FD79FC8" w14:textId="77777777" w:rsidR="00AA0C1C" w:rsidRDefault="00AA0C1C">
      <w:pPr>
        <w:pStyle w:val="Asubpara"/>
      </w:pPr>
      <w:r>
        <w:tab/>
        <w:t>(ii)</w:t>
      </w:r>
      <w:r>
        <w:tab/>
        <w:t>the coroner decides that an inquest so adjourned is, or is not, to proceed further;</w:t>
      </w:r>
    </w:p>
    <w:p w14:paraId="6E199618" w14:textId="77777777" w:rsidR="00AA0C1C" w:rsidRDefault="00AA0C1C">
      <w:pPr>
        <w:pStyle w:val="Aparareturn"/>
      </w:pPr>
      <w:r>
        <w:t>give notice, in writing, to the registrar-general; or</w:t>
      </w:r>
    </w:p>
    <w:p w14:paraId="669FF9C6" w14:textId="77777777" w:rsidR="00AA0C1C" w:rsidRDefault="00AA0C1C">
      <w:pPr>
        <w:pStyle w:val="Apara"/>
      </w:pPr>
      <w:r>
        <w:tab/>
        <w:t>(b)</w:t>
      </w:r>
      <w:r>
        <w:tab/>
        <w:t>if the inquest—</w:t>
      </w:r>
    </w:p>
    <w:p w14:paraId="223DFFDE" w14:textId="77777777" w:rsidR="00AA0C1C" w:rsidRDefault="00AA0C1C">
      <w:pPr>
        <w:pStyle w:val="Asubpara"/>
      </w:pPr>
      <w:r>
        <w:tab/>
        <w:t>(i)</w:t>
      </w:r>
      <w:r>
        <w:tab/>
        <w:t>is adjourned (otherwise than as referred to in paragraph (a))—give written notice to the registrar-general of the particulars of any interim findings; or</w:t>
      </w:r>
    </w:p>
    <w:p w14:paraId="3F8DA072" w14:textId="77777777" w:rsidR="00AA0C1C" w:rsidRDefault="00AA0C1C">
      <w:pPr>
        <w:pStyle w:val="Asubpara"/>
      </w:pPr>
      <w:r>
        <w:tab/>
        <w:t>(ii)</w:t>
      </w:r>
      <w:r>
        <w:tab/>
        <w:t xml:space="preserve">is completed—give written notice to the registrar-general of </w:t>
      </w:r>
      <w:r w:rsidR="00DD299E" w:rsidRPr="005F6DDA">
        <w:rPr>
          <w:lang w:eastAsia="en-AU"/>
        </w:rPr>
        <w:t>the coroner’s</w:t>
      </w:r>
      <w:r>
        <w:t xml:space="preserve"> findings;</w:t>
      </w:r>
    </w:p>
    <w:p w14:paraId="3751031E" w14:textId="31C1F25D" w:rsidR="00AA0C1C" w:rsidRDefault="00AA0C1C">
      <w:pPr>
        <w:pStyle w:val="Amainreturn"/>
      </w:pPr>
      <w:r>
        <w:t xml:space="preserve">together with any particulars that are required to be entered by the registrar-general in the register under the </w:t>
      </w:r>
      <w:hyperlink r:id="rId57" w:tooltip="A1997-112" w:history="1">
        <w:r w:rsidR="002C6048" w:rsidRPr="002C6048">
          <w:rPr>
            <w:rStyle w:val="charCitHyperlinkItal"/>
          </w:rPr>
          <w:t>Births, Deaths and Marriages Registration Act 1997</w:t>
        </w:r>
      </w:hyperlink>
      <w:r>
        <w:t xml:space="preserve"> that have come to the knowledge of the coroner.</w:t>
      </w:r>
    </w:p>
    <w:p w14:paraId="39F1573D" w14:textId="77777777" w:rsidR="00AA0C1C" w:rsidRDefault="00AA0C1C">
      <w:pPr>
        <w:pStyle w:val="AH5Sec"/>
      </w:pPr>
      <w:bookmarkStart w:id="93" w:name="_Toc62038288"/>
      <w:r w:rsidRPr="00A57B56">
        <w:rPr>
          <w:rStyle w:val="CharSectNo"/>
        </w:rPr>
        <w:t>57</w:t>
      </w:r>
      <w:r>
        <w:tab/>
        <w:t>Report after inquest or inquiry</w:t>
      </w:r>
      <w:bookmarkEnd w:id="93"/>
    </w:p>
    <w:p w14:paraId="7AAC819E" w14:textId="77777777" w:rsidR="00AA0C1C" w:rsidRDefault="00AA0C1C" w:rsidP="00083AB7">
      <w:pPr>
        <w:pStyle w:val="Amain"/>
        <w:keepNext/>
      </w:pPr>
      <w:r>
        <w:tab/>
        <w:t>(1)</w:t>
      </w:r>
      <w:r>
        <w:tab/>
        <w:t>A coroner may report to the Attorney-General on an inquest or an inquiry into a fire held by the coroner.</w:t>
      </w:r>
    </w:p>
    <w:p w14:paraId="46F58F05" w14:textId="77777777" w:rsidR="00AA0C1C" w:rsidRDefault="00AA0C1C">
      <w:pPr>
        <w:pStyle w:val="Amain"/>
      </w:pPr>
      <w:r>
        <w:tab/>
        <w:t>(2)</w:t>
      </w:r>
      <w:r>
        <w:tab/>
        <w:t>A coroner must report to the Attorney-General on an inquiry into a disaster.</w:t>
      </w:r>
    </w:p>
    <w:p w14:paraId="557CA023" w14:textId="77777777" w:rsidR="004813BD" w:rsidRPr="00C47DEE" w:rsidRDefault="004813BD" w:rsidP="00C47DEE">
      <w:pPr>
        <w:pStyle w:val="Amain"/>
        <w:keepNext/>
        <w:rPr>
          <w:smallCaps/>
        </w:rPr>
      </w:pPr>
      <w:r w:rsidRPr="00FA2BD6">
        <w:lastRenderedPageBreak/>
        <w:tab/>
        <w:t>(3)</w:t>
      </w:r>
      <w:r w:rsidRPr="00FA2BD6">
        <w:tab/>
        <w:t>A report by a coroner to the Attorney-General—</w:t>
      </w:r>
    </w:p>
    <w:p w14:paraId="29183915" w14:textId="77777777" w:rsidR="004813BD" w:rsidRPr="00FA2BD6" w:rsidRDefault="004813BD" w:rsidP="004813BD">
      <w:pPr>
        <w:pStyle w:val="Apara"/>
      </w:pPr>
      <w:r w:rsidRPr="00FA2BD6">
        <w:tab/>
        <w:t>(a)</w:t>
      </w:r>
      <w:r w:rsidRPr="00FA2BD6">
        <w:tab/>
        <w:t>must be in writing; and</w:t>
      </w:r>
    </w:p>
    <w:p w14:paraId="2152905B" w14:textId="77777777" w:rsidR="004813BD" w:rsidRPr="00FA2BD6" w:rsidRDefault="004813BD" w:rsidP="004813BD">
      <w:pPr>
        <w:pStyle w:val="Apara"/>
      </w:pPr>
      <w:r w:rsidRPr="00FA2BD6">
        <w:tab/>
        <w:t>(b)</w:t>
      </w:r>
      <w:r w:rsidRPr="00FA2BD6">
        <w:tab/>
        <w:t>must set out the coroner’s findings about any serious risks to public safety that were revealed in the inquest or inquiry to which the report relates; and</w:t>
      </w:r>
    </w:p>
    <w:p w14:paraId="7778AF99" w14:textId="77777777" w:rsidR="004813BD" w:rsidRPr="00FA2BD6" w:rsidRDefault="004813BD" w:rsidP="004813BD">
      <w:pPr>
        <w:pStyle w:val="Apara"/>
      </w:pPr>
      <w:r w:rsidRPr="00FA2BD6">
        <w:tab/>
        <w:t>(c)</w:t>
      </w:r>
      <w:r w:rsidRPr="00FA2BD6">
        <w:tab/>
        <w:t>may make recommendations about matters of public safety if the recommendations—</w:t>
      </w:r>
    </w:p>
    <w:p w14:paraId="6BF577CA" w14:textId="77777777" w:rsidR="004813BD" w:rsidRPr="00FA2BD6" w:rsidRDefault="004813BD" w:rsidP="004813BD">
      <w:pPr>
        <w:pStyle w:val="Asubpara"/>
      </w:pPr>
      <w:r w:rsidRPr="00FA2BD6">
        <w:tab/>
        <w:t>(i)</w:t>
      </w:r>
      <w:r w:rsidRPr="00FA2BD6">
        <w:tab/>
        <w:t>relate to the coroner’s findings about a cause of death, fire or disaster; and</w:t>
      </w:r>
    </w:p>
    <w:p w14:paraId="43018049" w14:textId="77777777" w:rsidR="004813BD" w:rsidRPr="00FA2BD6" w:rsidRDefault="004813BD" w:rsidP="004813BD">
      <w:pPr>
        <w:pStyle w:val="Asubpara"/>
      </w:pPr>
      <w:r w:rsidRPr="00FA2BD6">
        <w:tab/>
        <w:t>(ii)</w:t>
      </w:r>
      <w:r w:rsidRPr="00FA2BD6">
        <w:tab/>
        <w:t>would, in the coroner’s opinion, improve public safety.</w:t>
      </w:r>
    </w:p>
    <w:p w14:paraId="2BA34CC2" w14:textId="77777777" w:rsidR="00924755" w:rsidRPr="00B669BF" w:rsidRDefault="00924755" w:rsidP="00924755">
      <w:pPr>
        <w:pStyle w:val="Amain"/>
      </w:pPr>
      <w:r w:rsidRPr="00B669BF">
        <w:tab/>
        <w:t>(</w:t>
      </w:r>
      <w:r w:rsidR="00DC19B0">
        <w:t>4</w:t>
      </w:r>
      <w:r w:rsidRPr="00B669BF">
        <w:t>)</w:t>
      </w:r>
      <w:r w:rsidRPr="00B669BF">
        <w:tab/>
        <w:t>If a report under this section contains comments or recommendations about a matter of public safety, or findings about a risk to public safety, the Attorney-General or another Minister must—</w:t>
      </w:r>
    </w:p>
    <w:p w14:paraId="32C478F5" w14:textId="77777777" w:rsidR="00924755" w:rsidRPr="00B669BF" w:rsidRDefault="00924755" w:rsidP="00924755">
      <w:pPr>
        <w:pStyle w:val="Apara"/>
      </w:pPr>
      <w:r w:rsidRPr="00B669BF">
        <w:tab/>
        <w:t>(a)</w:t>
      </w:r>
      <w:r w:rsidRPr="00B669BF">
        <w:tab/>
        <w:t>present the report to the Legislative Assembly not later than the first sitting week after the end of 6 months after the day the Attorney-General receives the report; and</w:t>
      </w:r>
    </w:p>
    <w:p w14:paraId="3661179C" w14:textId="77777777" w:rsidR="00924755" w:rsidRPr="00B669BF" w:rsidRDefault="00924755" w:rsidP="00924755">
      <w:pPr>
        <w:pStyle w:val="Apara"/>
      </w:pPr>
      <w:r w:rsidRPr="00B669BF">
        <w:tab/>
        <w:t>(b)</w:t>
      </w:r>
      <w:r w:rsidRPr="00B669BF">
        <w:tab/>
        <w:t>present a response to the report on the same day the report is presented to the Legislative Assembly.</w:t>
      </w:r>
    </w:p>
    <w:p w14:paraId="45D395E3" w14:textId="77777777" w:rsidR="004342CD" w:rsidRPr="002C6339" w:rsidRDefault="004342CD" w:rsidP="004342CD">
      <w:pPr>
        <w:pStyle w:val="Amain"/>
        <w:rPr>
          <w:lang w:eastAsia="en-AU"/>
        </w:rPr>
      </w:pPr>
      <w:r w:rsidRPr="002C6339">
        <w:rPr>
          <w:lang w:eastAsia="en-AU"/>
        </w:rPr>
        <w:tab/>
        <w:t>(</w:t>
      </w:r>
      <w:r w:rsidR="00DC19B0">
        <w:rPr>
          <w:lang w:eastAsia="en-AU"/>
        </w:rPr>
        <w:t>5</w:t>
      </w:r>
      <w:r w:rsidRPr="002C6339">
        <w:rPr>
          <w:lang w:eastAsia="en-AU"/>
        </w:rPr>
        <w:t>)</w:t>
      </w:r>
      <w:r w:rsidRPr="002C6339">
        <w:rPr>
          <w:lang w:eastAsia="en-AU"/>
        </w:rPr>
        <w:tab/>
        <w:t xml:space="preserve">If the report contains information that could reasonably identify a deceased person, before presenting the report, </w:t>
      </w:r>
      <w:r w:rsidR="00924755" w:rsidRPr="00B669BF">
        <w:t>the Minister presenting the report</w:t>
      </w:r>
      <w:r w:rsidRPr="002C6339">
        <w:rPr>
          <w:lang w:eastAsia="en-AU"/>
        </w:rPr>
        <w:t xml:space="preserve"> may deidentify the information if the Minister considers it appropriate to do so, having regard to—</w:t>
      </w:r>
    </w:p>
    <w:p w14:paraId="6129F39D" w14:textId="77777777" w:rsidR="004342CD" w:rsidRPr="002C6339" w:rsidRDefault="004342CD" w:rsidP="004342CD">
      <w:pPr>
        <w:pStyle w:val="Apara"/>
        <w:rPr>
          <w:lang w:eastAsia="en-AU"/>
        </w:rPr>
      </w:pPr>
      <w:r w:rsidRPr="002C6339">
        <w:rPr>
          <w:lang w:eastAsia="en-AU"/>
        </w:rPr>
        <w:tab/>
        <w:t>(a)</w:t>
      </w:r>
      <w:r w:rsidRPr="002C6339">
        <w:rPr>
          <w:lang w:eastAsia="en-AU"/>
        </w:rPr>
        <w:tab/>
        <w:t>the interests of the members of the immediate family of the deceased person; and</w:t>
      </w:r>
    </w:p>
    <w:p w14:paraId="2173B92F" w14:textId="77777777" w:rsidR="004342CD" w:rsidRPr="002C6339" w:rsidRDefault="004342CD" w:rsidP="004342CD">
      <w:pPr>
        <w:pStyle w:val="Apara"/>
        <w:rPr>
          <w:lang w:eastAsia="en-AU"/>
        </w:rPr>
      </w:pPr>
      <w:r w:rsidRPr="002C6339">
        <w:rPr>
          <w:lang w:eastAsia="en-AU"/>
        </w:rPr>
        <w:tab/>
        <w:t>(b)</w:t>
      </w:r>
      <w:r w:rsidRPr="002C6339">
        <w:rPr>
          <w:lang w:eastAsia="en-AU"/>
        </w:rPr>
        <w:tab/>
        <w:t>the risk to public safety; and</w:t>
      </w:r>
    </w:p>
    <w:p w14:paraId="6F94102C" w14:textId="0798BE9A" w:rsidR="004342CD" w:rsidRDefault="004342CD" w:rsidP="004342CD">
      <w:pPr>
        <w:pStyle w:val="Apara"/>
        <w:rPr>
          <w:lang w:eastAsia="en-AU"/>
        </w:rPr>
      </w:pPr>
      <w:r w:rsidRPr="002C6339">
        <w:rPr>
          <w:lang w:eastAsia="en-AU"/>
        </w:rPr>
        <w:tab/>
        <w:t>(c)</w:t>
      </w:r>
      <w:r w:rsidRPr="002C6339">
        <w:rPr>
          <w:lang w:eastAsia="en-AU"/>
        </w:rPr>
        <w:tab/>
        <w:t>whether or not it is in the public interest.</w:t>
      </w:r>
    </w:p>
    <w:p w14:paraId="1DF8888B" w14:textId="77777777" w:rsidR="00D32C21" w:rsidRPr="00936E25" w:rsidRDefault="00D32C21" w:rsidP="00944B46">
      <w:pPr>
        <w:pStyle w:val="AH5Sec"/>
      </w:pPr>
      <w:bookmarkStart w:id="94" w:name="_Toc62038289"/>
      <w:r w:rsidRPr="00A57B56">
        <w:rPr>
          <w:rStyle w:val="CharSectNo"/>
        </w:rPr>
        <w:lastRenderedPageBreak/>
        <w:t>57A</w:t>
      </w:r>
      <w:r w:rsidRPr="00936E25">
        <w:tab/>
        <w:t>Correction of errors</w:t>
      </w:r>
      <w:bookmarkEnd w:id="94"/>
    </w:p>
    <w:p w14:paraId="629AFE6E" w14:textId="77777777" w:rsidR="00D32C21" w:rsidRPr="00936E25" w:rsidRDefault="00D32C21" w:rsidP="00944B46">
      <w:pPr>
        <w:pStyle w:val="Amain"/>
      </w:pPr>
      <w:r w:rsidRPr="00936E25">
        <w:tab/>
        <w:t>(1)</w:t>
      </w:r>
      <w:r w:rsidRPr="00936E25">
        <w:tab/>
        <w:t>A coroner may amend a finding or report in relation to an inquest or inquiry to correct a mistake, error or omission in the finding or report.</w:t>
      </w:r>
    </w:p>
    <w:p w14:paraId="6F1FBC2B" w14:textId="77777777" w:rsidR="00D32C21" w:rsidRPr="00936E25" w:rsidRDefault="00D32C21" w:rsidP="00944B46">
      <w:pPr>
        <w:pStyle w:val="Amain"/>
      </w:pPr>
      <w:r w:rsidRPr="00936E25">
        <w:tab/>
        <w:t>(2)</w:t>
      </w:r>
      <w:r w:rsidRPr="00936E25">
        <w:tab/>
        <w:t>The amendment may be made—</w:t>
      </w:r>
    </w:p>
    <w:p w14:paraId="2F82A147" w14:textId="77777777" w:rsidR="00D32C21" w:rsidRPr="00936E25" w:rsidRDefault="00D32C21" w:rsidP="00944B46">
      <w:pPr>
        <w:pStyle w:val="Apara"/>
      </w:pPr>
      <w:r w:rsidRPr="00936E25">
        <w:tab/>
        <w:t>(a)</w:t>
      </w:r>
      <w:r w:rsidRPr="00936E25">
        <w:tab/>
        <w:t>on the coroner’s own initiative; or</w:t>
      </w:r>
    </w:p>
    <w:p w14:paraId="4171EABF" w14:textId="77777777" w:rsidR="00D32C21" w:rsidRPr="00936E25" w:rsidRDefault="00D32C21" w:rsidP="00944B46">
      <w:pPr>
        <w:pStyle w:val="Apara"/>
      </w:pPr>
      <w:r w:rsidRPr="00936E25">
        <w:tab/>
        <w:t>(b)</w:t>
      </w:r>
      <w:r w:rsidRPr="00936E25">
        <w:tab/>
        <w:t>on request by a person with sufficient interest in the inquest or inquiry.</w:t>
      </w:r>
    </w:p>
    <w:p w14:paraId="1E3D487F" w14:textId="77777777" w:rsidR="00AA0C1C" w:rsidRPr="00A57B56" w:rsidRDefault="00AA0C1C">
      <w:pPr>
        <w:pStyle w:val="AH3Div"/>
      </w:pPr>
      <w:bookmarkStart w:id="95" w:name="_Toc62038290"/>
      <w:r w:rsidRPr="00A57B56">
        <w:rPr>
          <w:rStyle w:val="CharDivNo"/>
        </w:rPr>
        <w:t>Division 5.5</w:t>
      </w:r>
      <w:r>
        <w:tab/>
      </w:r>
      <w:r w:rsidRPr="00A57B56">
        <w:rPr>
          <w:rStyle w:val="CharDivText"/>
        </w:rPr>
        <w:t>Indictable offences</w:t>
      </w:r>
      <w:bookmarkEnd w:id="95"/>
    </w:p>
    <w:p w14:paraId="3012E1D1" w14:textId="77777777" w:rsidR="004813BD" w:rsidRPr="00FA2BD6" w:rsidRDefault="004813BD" w:rsidP="004813BD">
      <w:pPr>
        <w:pStyle w:val="AH5Sec"/>
      </w:pPr>
      <w:bookmarkStart w:id="96" w:name="_Toc62038291"/>
      <w:r w:rsidRPr="00A57B56">
        <w:rPr>
          <w:rStyle w:val="CharSectNo"/>
        </w:rPr>
        <w:t>58</w:t>
      </w:r>
      <w:r w:rsidRPr="00FA2BD6">
        <w:tab/>
        <w:t>Procedure where evidence of indictable offence or indictment to be presented</w:t>
      </w:r>
      <w:bookmarkEnd w:id="96"/>
    </w:p>
    <w:p w14:paraId="5F6DD2CF" w14:textId="77777777" w:rsidR="004813BD" w:rsidRPr="00FA2BD6" w:rsidRDefault="004813BD" w:rsidP="004813BD">
      <w:pPr>
        <w:pStyle w:val="Amain"/>
      </w:pPr>
      <w:r w:rsidRPr="00FA2BD6">
        <w:tab/>
        <w:t>(1)</w:t>
      </w:r>
      <w:r w:rsidRPr="00FA2BD6">
        <w:tab/>
        <w:t>Subsection (3) applies if, during an inquest or inquiry, a coroner has reasonable grounds for believing that, having regard to the evidence given at the inquest or inquiry, a person mentioned at the inquest or inquiry has committed an indictable offence.</w:t>
      </w:r>
    </w:p>
    <w:p w14:paraId="133D3EC5" w14:textId="77777777" w:rsidR="004813BD" w:rsidRPr="00FA2BD6" w:rsidRDefault="004813BD" w:rsidP="00AA25DB">
      <w:pPr>
        <w:pStyle w:val="Amain"/>
        <w:keepNext/>
      </w:pPr>
      <w:r w:rsidRPr="00FA2BD6">
        <w:tab/>
        <w:t>(2)</w:t>
      </w:r>
      <w:r w:rsidRPr="00FA2BD6">
        <w:tab/>
        <w:t>For subsection (1), the coroner must have regard to—</w:t>
      </w:r>
    </w:p>
    <w:p w14:paraId="2F9DD0CD" w14:textId="77777777" w:rsidR="004813BD" w:rsidRPr="00FA2BD6" w:rsidRDefault="004813BD" w:rsidP="004813BD">
      <w:pPr>
        <w:pStyle w:val="Apara"/>
      </w:pPr>
      <w:r w:rsidRPr="00FA2BD6">
        <w:tab/>
        <w:t>(a)</w:t>
      </w:r>
      <w:r w:rsidRPr="00FA2BD6">
        <w:tab/>
        <w:t>the admissibility at trial of the evidence given at the inquest or inquiry; and</w:t>
      </w:r>
    </w:p>
    <w:p w14:paraId="54601C04" w14:textId="77777777" w:rsidR="004813BD" w:rsidRPr="00FA2BD6" w:rsidRDefault="004813BD" w:rsidP="004813BD">
      <w:pPr>
        <w:pStyle w:val="Apara"/>
      </w:pPr>
      <w:r w:rsidRPr="00FA2BD6">
        <w:tab/>
        <w:t>(b)</w:t>
      </w:r>
      <w:r w:rsidRPr="00FA2BD6">
        <w:tab/>
        <w:t>whether the director of public prosecutions, or a person who may be affected by the referral to the director of public prosecutions of evidence relevant to the alleged offence, is, or has been, given the opportunity to present or give evidence in connection with the alleged offence.</w:t>
      </w:r>
    </w:p>
    <w:p w14:paraId="061FB39A" w14:textId="77777777" w:rsidR="004813BD" w:rsidRPr="00FA2BD6" w:rsidRDefault="004813BD" w:rsidP="004813BD">
      <w:pPr>
        <w:pStyle w:val="Amain"/>
      </w:pPr>
      <w:r w:rsidRPr="00FA2BD6">
        <w:tab/>
        <w:t>(3)</w:t>
      </w:r>
      <w:r w:rsidRPr="00FA2BD6">
        <w:tab/>
        <w:t>The coroner—</w:t>
      </w:r>
    </w:p>
    <w:p w14:paraId="0939CEE0" w14:textId="77777777" w:rsidR="004813BD" w:rsidRPr="00FA2BD6" w:rsidRDefault="004813BD" w:rsidP="004813BD">
      <w:pPr>
        <w:pStyle w:val="Apara"/>
      </w:pPr>
      <w:r w:rsidRPr="00FA2BD6">
        <w:tab/>
        <w:t>(a)</w:t>
      </w:r>
      <w:r w:rsidRPr="00FA2BD6">
        <w:tab/>
        <w:t>must, by written notice, tell the director of public prosecutions about the coroner’s belief; and</w:t>
      </w:r>
    </w:p>
    <w:p w14:paraId="09C21622" w14:textId="77777777" w:rsidR="004813BD" w:rsidRPr="00FA2BD6" w:rsidRDefault="004813BD" w:rsidP="009F572D">
      <w:pPr>
        <w:pStyle w:val="Apara"/>
        <w:keepNext/>
      </w:pPr>
      <w:r w:rsidRPr="00FA2BD6">
        <w:lastRenderedPageBreak/>
        <w:tab/>
        <w:t>(b)</w:t>
      </w:r>
      <w:r w:rsidRPr="00FA2BD6">
        <w:tab/>
        <w:t>for a related indictable offence—must not proceed further with the inquest or inquiry until the day worked out under section 58A, other than to establish the following facts:</w:t>
      </w:r>
    </w:p>
    <w:p w14:paraId="75D7D703" w14:textId="77777777" w:rsidR="004813BD" w:rsidRPr="00FA2BD6" w:rsidRDefault="004813BD" w:rsidP="004813BD">
      <w:pPr>
        <w:pStyle w:val="Asubpara"/>
      </w:pPr>
      <w:r w:rsidRPr="00FA2BD6">
        <w:tab/>
        <w:t>(i)</w:t>
      </w:r>
      <w:r w:rsidRPr="00FA2BD6">
        <w:tab/>
        <w:t>for an inquest—the death of a person, the person’s identity and the date and place of the person’s death;</w:t>
      </w:r>
    </w:p>
    <w:p w14:paraId="746084EC" w14:textId="77777777" w:rsidR="004813BD" w:rsidRPr="00FA2BD6" w:rsidRDefault="004813BD" w:rsidP="004813BD">
      <w:pPr>
        <w:pStyle w:val="Asubpara"/>
      </w:pPr>
      <w:r w:rsidRPr="00FA2BD6">
        <w:tab/>
        <w:t>(ii)</w:t>
      </w:r>
      <w:r w:rsidRPr="00FA2BD6">
        <w:tab/>
        <w:t>for an inquiry—the date and place of a fire or disaster.</w:t>
      </w:r>
    </w:p>
    <w:p w14:paraId="35D8553C" w14:textId="77777777" w:rsidR="004813BD" w:rsidRPr="00FA2BD6" w:rsidRDefault="004813BD" w:rsidP="00F63349">
      <w:pPr>
        <w:pStyle w:val="Amain"/>
        <w:keepNext/>
        <w:keepLines/>
      </w:pPr>
      <w:r w:rsidRPr="00FA2BD6">
        <w:tab/>
        <w:t>(4)</w:t>
      </w:r>
      <w:r w:rsidRPr="00FA2BD6">
        <w:tab/>
        <w:t>Subsection (5) applies if, during an inquest or inquiry—</w:t>
      </w:r>
    </w:p>
    <w:p w14:paraId="474AB03E" w14:textId="77777777" w:rsidR="004813BD" w:rsidRPr="00FA2BD6" w:rsidRDefault="004813BD" w:rsidP="00F63349">
      <w:pPr>
        <w:pStyle w:val="Apara"/>
        <w:keepNext/>
        <w:keepLines/>
      </w:pPr>
      <w:r w:rsidRPr="00FA2BD6">
        <w:tab/>
        <w:t>(a)</w:t>
      </w:r>
      <w:r w:rsidRPr="00FA2BD6">
        <w:tab/>
        <w:t>the director of public prosecutions, by written notice, tells the coroner holding the inquest or inquiry that an indictment will be presented against a person for a related indictable offence in relation to—</w:t>
      </w:r>
    </w:p>
    <w:p w14:paraId="17582560" w14:textId="77777777" w:rsidR="004813BD" w:rsidRPr="00FA2BD6" w:rsidRDefault="004813BD" w:rsidP="004813BD">
      <w:pPr>
        <w:pStyle w:val="Asubpara"/>
      </w:pPr>
      <w:r w:rsidRPr="00FA2BD6">
        <w:tab/>
        <w:t>(i)</w:t>
      </w:r>
      <w:r w:rsidRPr="00FA2BD6">
        <w:tab/>
        <w:t>the death of a person who is the subject of the inquest; or</w:t>
      </w:r>
    </w:p>
    <w:p w14:paraId="2B9E881A" w14:textId="77777777" w:rsidR="004813BD" w:rsidRPr="00FA2BD6" w:rsidRDefault="004813BD" w:rsidP="004813BD">
      <w:pPr>
        <w:pStyle w:val="Asubpara"/>
      </w:pPr>
      <w:r w:rsidRPr="00FA2BD6">
        <w:tab/>
        <w:t>(ii)</w:t>
      </w:r>
      <w:r w:rsidRPr="00FA2BD6">
        <w:tab/>
        <w:t>the matter the subject of the inquiry; or</w:t>
      </w:r>
    </w:p>
    <w:p w14:paraId="7BD81812" w14:textId="77777777" w:rsidR="004813BD" w:rsidRPr="00FA2BD6" w:rsidRDefault="004813BD" w:rsidP="004813BD">
      <w:pPr>
        <w:pStyle w:val="Apara"/>
      </w:pPr>
      <w:r w:rsidRPr="00FA2BD6">
        <w:tab/>
        <w:t>(b)</w:t>
      </w:r>
      <w:r w:rsidRPr="00FA2BD6">
        <w:tab/>
        <w:t>the Attorney-General presents an indictment against the person for a related indictable offence.</w:t>
      </w:r>
    </w:p>
    <w:p w14:paraId="2C206772" w14:textId="787BAAA1" w:rsidR="004813BD" w:rsidRPr="00FA2BD6" w:rsidRDefault="004813BD" w:rsidP="004813BD">
      <w:pPr>
        <w:pStyle w:val="aNotepar"/>
      </w:pPr>
      <w:r w:rsidRPr="002C6048">
        <w:rPr>
          <w:rStyle w:val="charItals"/>
        </w:rPr>
        <w:t>Note</w:t>
      </w:r>
      <w:r w:rsidRPr="002C6048">
        <w:rPr>
          <w:rStyle w:val="charItals"/>
        </w:rPr>
        <w:tab/>
      </w:r>
      <w:r w:rsidRPr="002C6048">
        <w:rPr>
          <w:rStyle w:val="charBoldItals"/>
        </w:rPr>
        <w:t>Indictment</w:t>
      </w:r>
      <w:r w:rsidRPr="00FA2BD6">
        <w:t xml:space="preserve"> includes information, and </w:t>
      </w:r>
      <w:r w:rsidRPr="002C6048">
        <w:rPr>
          <w:rStyle w:val="charBoldItals"/>
        </w:rPr>
        <w:t>present</w:t>
      </w:r>
      <w:r w:rsidRPr="00FA2BD6">
        <w:t xml:space="preserve"> an indictment includes lay an information (see </w:t>
      </w:r>
      <w:hyperlink r:id="rId58" w:tooltip="A2001-14" w:history="1">
        <w:r w:rsidR="002C6048" w:rsidRPr="002C6048">
          <w:rPr>
            <w:rStyle w:val="charCitHyperlinkAbbrev"/>
          </w:rPr>
          <w:t>Legislation Act</w:t>
        </w:r>
      </w:hyperlink>
      <w:r w:rsidRPr="00FA2BD6">
        <w:t>, dict, pt 1).</w:t>
      </w:r>
    </w:p>
    <w:p w14:paraId="722D5275" w14:textId="77777777" w:rsidR="004813BD" w:rsidRPr="00FA2BD6" w:rsidRDefault="004813BD" w:rsidP="004813BD">
      <w:pPr>
        <w:pStyle w:val="Amain"/>
      </w:pPr>
      <w:r w:rsidRPr="00FA2BD6">
        <w:tab/>
        <w:t>(5)</w:t>
      </w:r>
      <w:r w:rsidRPr="00FA2BD6">
        <w:tab/>
        <w:t>The coroner must not proceed further with the inquest or inquiry until the day worked out under section 58A unless the coroner limits the inquest or inquiry to establishing only the facts mentioned in subsection (3) (b) (i) or (ii).</w:t>
      </w:r>
    </w:p>
    <w:p w14:paraId="4FC14EBC" w14:textId="77777777" w:rsidR="004813BD" w:rsidRPr="00FA2BD6" w:rsidRDefault="004813BD" w:rsidP="004813BD">
      <w:pPr>
        <w:pStyle w:val="Amain"/>
      </w:pPr>
      <w:r w:rsidRPr="00FA2BD6">
        <w:tab/>
        <w:t>(6)</w:t>
      </w:r>
      <w:r w:rsidRPr="00FA2BD6">
        <w:tab/>
        <w:t>A coroner must not continue holding an inquest or inquiry if satisfied that the inquest or inquiry should not be continued.</w:t>
      </w:r>
    </w:p>
    <w:p w14:paraId="45F6626E" w14:textId="77777777" w:rsidR="004813BD" w:rsidRPr="00FA2BD6" w:rsidRDefault="004813BD" w:rsidP="004813BD">
      <w:pPr>
        <w:pStyle w:val="Amain"/>
      </w:pPr>
      <w:r w:rsidRPr="00FA2BD6">
        <w:tab/>
        <w:t>(7)</w:t>
      </w:r>
      <w:r w:rsidRPr="00FA2BD6">
        <w:tab/>
        <w:t>In this section:</w:t>
      </w:r>
    </w:p>
    <w:p w14:paraId="182AF187" w14:textId="77777777" w:rsidR="004813BD" w:rsidRPr="00FA2BD6" w:rsidRDefault="004813BD" w:rsidP="004813BD">
      <w:pPr>
        <w:pStyle w:val="aDef"/>
      </w:pPr>
      <w:r w:rsidRPr="002C6048">
        <w:rPr>
          <w:rStyle w:val="charBoldItals"/>
        </w:rPr>
        <w:t>related indictable offence</w:t>
      </w:r>
      <w:r w:rsidRPr="00FA2BD6">
        <w:t>, in relation to an inquest or inquiry, means an indictable offence that raises the issue of whether a person caused a death, suspected death, fire or disaster the subject of the inquest or inquiry.</w:t>
      </w:r>
    </w:p>
    <w:p w14:paraId="42807A2C" w14:textId="77777777" w:rsidR="004813BD" w:rsidRPr="00FA2BD6" w:rsidRDefault="004813BD" w:rsidP="004813BD">
      <w:pPr>
        <w:pStyle w:val="AH5Sec"/>
      </w:pPr>
      <w:bookmarkStart w:id="97" w:name="_Toc62038292"/>
      <w:r w:rsidRPr="00A57B56">
        <w:rPr>
          <w:rStyle w:val="CharSectNo"/>
        </w:rPr>
        <w:lastRenderedPageBreak/>
        <w:t>58A</w:t>
      </w:r>
      <w:r w:rsidRPr="00FA2BD6">
        <w:tab/>
        <w:t>When inquest or inquiry may proceed—s 58</w:t>
      </w:r>
      <w:bookmarkEnd w:id="97"/>
    </w:p>
    <w:p w14:paraId="55DBB151" w14:textId="77777777" w:rsidR="004813BD" w:rsidRPr="00FA2BD6" w:rsidRDefault="004813BD" w:rsidP="004813BD">
      <w:pPr>
        <w:pStyle w:val="Amain"/>
      </w:pPr>
      <w:r w:rsidRPr="00FA2BD6">
        <w:tab/>
        <w:t>(1)</w:t>
      </w:r>
      <w:r w:rsidRPr="00FA2BD6">
        <w:tab/>
        <w:t>For section 58 (3) or (5), the coroner may proceed with the inquest or inquiry—</w:t>
      </w:r>
    </w:p>
    <w:p w14:paraId="682E4744" w14:textId="77777777" w:rsidR="004813BD" w:rsidRPr="00FA2BD6" w:rsidRDefault="004813BD" w:rsidP="004813BD">
      <w:pPr>
        <w:pStyle w:val="Apara"/>
      </w:pPr>
      <w:r w:rsidRPr="00FA2BD6">
        <w:tab/>
        <w:t>(a)</w:t>
      </w:r>
      <w:r w:rsidRPr="00FA2BD6">
        <w:tab/>
        <w:t>if a prosecution is not started on or before the day after the day that is 3 months after the day the coroner—</w:t>
      </w:r>
    </w:p>
    <w:p w14:paraId="5270E98C" w14:textId="77777777" w:rsidR="004813BD" w:rsidRPr="00FA2BD6" w:rsidRDefault="004813BD" w:rsidP="004813BD">
      <w:pPr>
        <w:pStyle w:val="Asubpara"/>
      </w:pPr>
      <w:r w:rsidRPr="00FA2BD6">
        <w:tab/>
        <w:t>(i)</w:t>
      </w:r>
      <w:r w:rsidRPr="00FA2BD6">
        <w:tab/>
        <w:t>gave notice to the director of public prosecutions under section 58 (3) (a); or</w:t>
      </w:r>
    </w:p>
    <w:p w14:paraId="50BC84A3" w14:textId="77777777" w:rsidR="004813BD" w:rsidRPr="00FA2BD6" w:rsidRDefault="004813BD" w:rsidP="004813BD">
      <w:pPr>
        <w:pStyle w:val="Asubpara"/>
      </w:pPr>
      <w:r w:rsidRPr="00FA2BD6">
        <w:tab/>
        <w:t>(ii)</w:t>
      </w:r>
      <w:r w:rsidRPr="00FA2BD6">
        <w:tab/>
        <w:t>received notice from the director of public prosecutions under section 58 (4) (a); or</w:t>
      </w:r>
    </w:p>
    <w:p w14:paraId="6B3946D1" w14:textId="77777777" w:rsidR="004813BD" w:rsidRPr="00FA2BD6" w:rsidRDefault="004813BD" w:rsidP="004813BD">
      <w:pPr>
        <w:pStyle w:val="Apara"/>
      </w:pPr>
      <w:r w:rsidRPr="00FA2BD6">
        <w:tab/>
        <w:t>(b)</w:t>
      </w:r>
      <w:r w:rsidRPr="00FA2BD6">
        <w:tab/>
        <w:t>on a day after—</w:t>
      </w:r>
    </w:p>
    <w:p w14:paraId="0F5EA575" w14:textId="77777777" w:rsidR="004813BD" w:rsidRPr="00FA2BD6" w:rsidRDefault="004813BD" w:rsidP="004813BD">
      <w:pPr>
        <w:pStyle w:val="Asubpara"/>
      </w:pPr>
      <w:r w:rsidRPr="00FA2BD6">
        <w:tab/>
        <w:t>(i)</w:t>
      </w:r>
      <w:r w:rsidRPr="00FA2BD6">
        <w:tab/>
        <w:t>the day the director of public prosecutions gives notice to the coroner that—</w:t>
      </w:r>
    </w:p>
    <w:p w14:paraId="3CFE31C7" w14:textId="77777777" w:rsidR="004813BD" w:rsidRPr="00FA2BD6" w:rsidRDefault="004813BD" w:rsidP="004813BD">
      <w:pPr>
        <w:pStyle w:val="Asubsubpara"/>
      </w:pPr>
      <w:r w:rsidRPr="00FA2BD6">
        <w:tab/>
        <w:t>(A)</w:t>
      </w:r>
      <w:r w:rsidRPr="00FA2BD6">
        <w:tab/>
        <w:t>no indictment is to be presented in relation to the related indictable offence; or</w:t>
      </w:r>
    </w:p>
    <w:p w14:paraId="7EC86293" w14:textId="77777777" w:rsidR="004813BD" w:rsidRPr="00FA2BD6" w:rsidRDefault="004813BD" w:rsidP="004813BD">
      <w:pPr>
        <w:pStyle w:val="Asubsubpara"/>
      </w:pPr>
      <w:r w:rsidRPr="00FA2BD6">
        <w:tab/>
        <w:t>(B)</w:t>
      </w:r>
      <w:r w:rsidRPr="00FA2BD6">
        <w:tab/>
        <w:t>if an indictment was presented in relation to the offence—the director of public prosecutions has discontinued or intends to discontinue the proceeding started by the indictment; or</w:t>
      </w:r>
    </w:p>
    <w:p w14:paraId="687AA5F3" w14:textId="77777777" w:rsidR="004813BD" w:rsidRPr="00FA2BD6" w:rsidRDefault="004813BD" w:rsidP="004813BD">
      <w:pPr>
        <w:pStyle w:val="Asubpara"/>
      </w:pPr>
      <w:r w:rsidRPr="00FA2BD6">
        <w:tab/>
        <w:t>(ii)</w:t>
      </w:r>
      <w:r w:rsidRPr="00FA2BD6">
        <w:tab/>
        <w:t xml:space="preserve">if the person is not committed to stand trial for the offence (the person is </w:t>
      </w:r>
      <w:r w:rsidRPr="002C6048">
        <w:rPr>
          <w:rStyle w:val="charBoldItals"/>
        </w:rPr>
        <w:t>discharged</w:t>
      </w:r>
      <w:r w:rsidRPr="00FA2BD6">
        <w:t>), and is not indicted for the offence by the director of public prosecutions or the Attorney</w:t>
      </w:r>
      <w:r w:rsidRPr="00FA2BD6">
        <w:noBreakHyphen/>
        <w:t>General within 28 days after the day the person is discharged—30 days after the day the person is discharged; or</w:t>
      </w:r>
    </w:p>
    <w:p w14:paraId="443D418E" w14:textId="77777777" w:rsidR="004813BD" w:rsidRPr="00FA2BD6" w:rsidRDefault="004813BD" w:rsidP="004813BD">
      <w:pPr>
        <w:pStyle w:val="Asubpara"/>
      </w:pPr>
      <w:r w:rsidRPr="00FA2BD6">
        <w:tab/>
        <w:t>(iii)</w:t>
      </w:r>
      <w:r w:rsidRPr="00FA2BD6">
        <w:tab/>
        <w:t>if the person is committed for trial or indicted for the offence—the day after the day the director of public prosecutions gives notice to the coroner that the proceeding for the offence has been finally decided; or</w:t>
      </w:r>
    </w:p>
    <w:p w14:paraId="7D08BC19" w14:textId="77777777" w:rsidR="004813BD" w:rsidRPr="00FA2BD6" w:rsidRDefault="004813BD" w:rsidP="009F572D">
      <w:pPr>
        <w:pStyle w:val="Asubpara"/>
        <w:keepLines/>
      </w:pPr>
      <w:r w:rsidRPr="00FA2BD6">
        <w:lastRenderedPageBreak/>
        <w:tab/>
        <w:t>(iv)</w:t>
      </w:r>
      <w:r w:rsidRPr="00FA2BD6">
        <w:tab/>
        <w:t>if the person is found guilty of the offence, and the director of public prosecutions has not given notice under subparagraph (iii) that the proceeding for the offence is finally decided—30 days after the proceeding is finally decided.</w:t>
      </w:r>
    </w:p>
    <w:p w14:paraId="53251147" w14:textId="77777777" w:rsidR="004813BD" w:rsidRPr="00FA2BD6" w:rsidRDefault="004813BD" w:rsidP="004813BD">
      <w:pPr>
        <w:pStyle w:val="Amain"/>
      </w:pPr>
      <w:r w:rsidRPr="00FA2BD6">
        <w:tab/>
        <w:t>(2)</w:t>
      </w:r>
      <w:r w:rsidRPr="00FA2BD6">
        <w:tab/>
        <w:t>A coroner may continue an inquest or inquiry after the day mentioned in subsection (1), but must not make a finding inconsistent with the judgment or verdict of the court that finally determined the guilt or innocence of the person for the related indictable offence.</w:t>
      </w:r>
    </w:p>
    <w:p w14:paraId="5014B6EB" w14:textId="77777777" w:rsidR="00AA0C1C" w:rsidRPr="00A57B56" w:rsidRDefault="00AA0C1C">
      <w:pPr>
        <w:pStyle w:val="AH3Div"/>
      </w:pPr>
      <w:bookmarkStart w:id="98" w:name="_Toc62038293"/>
      <w:r w:rsidRPr="00A57B56">
        <w:rPr>
          <w:rStyle w:val="CharDivNo"/>
        </w:rPr>
        <w:t>Division 5.6</w:t>
      </w:r>
      <w:r>
        <w:tab/>
      </w:r>
      <w:r w:rsidRPr="00A57B56">
        <w:rPr>
          <w:rStyle w:val="CharDivText"/>
        </w:rPr>
        <w:t>General powers of coroners</w:t>
      </w:r>
      <w:bookmarkEnd w:id="98"/>
    </w:p>
    <w:p w14:paraId="45BA4550" w14:textId="77777777" w:rsidR="00AA0C1C" w:rsidRDefault="00AA0C1C">
      <w:pPr>
        <w:pStyle w:val="AH5Sec"/>
      </w:pPr>
      <w:bookmarkStart w:id="99" w:name="_Toc62038294"/>
      <w:r w:rsidRPr="00A57B56">
        <w:rPr>
          <w:rStyle w:val="CharSectNo"/>
        </w:rPr>
        <w:t>59</w:t>
      </w:r>
      <w:r>
        <w:tab/>
        <w:t>Investigators</w:t>
      </w:r>
      <w:bookmarkEnd w:id="99"/>
    </w:p>
    <w:p w14:paraId="1601F624" w14:textId="77777777" w:rsidR="00AA0C1C" w:rsidRDefault="00AA0C1C">
      <w:pPr>
        <w:pStyle w:val="Amain"/>
      </w:pPr>
      <w:r>
        <w:tab/>
        <w:t>(1)</w:t>
      </w:r>
      <w:r>
        <w:tab/>
        <w:t>A coroner may appoint a person to assist the coroner in the investigation of any matter relating to an inquest or inquiry.</w:t>
      </w:r>
    </w:p>
    <w:p w14:paraId="644C8204" w14:textId="3B4DE251" w:rsidR="00AA0C1C" w:rsidRDefault="00AA0C1C">
      <w:pPr>
        <w:pStyle w:val="aNote"/>
      </w:pPr>
      <w:r>
        <w:rPr>
          <w:rStyle w:val="charItals"/>
        </w:rPr>
        <w:t>Note</w:t>
      </w:r>
      <w:r>
        <w:tab/>
        <w:t xml:space="preserve">For the making of appointments (including acting appointments), see the </w:t>
      </w:r>
      <w:hyperlink r:id="rId59" w:tooltip="A2001-14" w:history="1">
        <w:r w:rsidR="002C6048" w:rsidRPr="002C6048">
          <w:rPr>
            <w:rStyle w:val="charCitHyperlinkAbbrev"/>
          </w:rPr>
          <w:t>Legislation Act</w:t>
        </w:r>
      </w:hyperlink>
      <w:r>
        <w:t xml:space="preserve">, pt 19.3. </w:t>
      </w:r>
    </w:p>
    <w:p w14:paraId="6624C378" w14:textId="77777777" w:rsidR="00AA0C1C" w:rsidRDefault="00AA0C1C">
      <w:pPr>
        <w:pStyle w:val="Amain"/>
      </w:pPr>
      <w:r>
        <w:tab/>
        <w:t>(2)</w:t>
      </w:r>
      <w:r>
        <w:tab/>
        <w:t>An investigator appointed under subsection (1) must—</w:t>
      </w:r>
    </w:p>
    <w:p w14:paraId="2B6BC1A4" w14:textId="77777777" w:rsidR="00AA0C1C" w:rsidRDefault="00AA0C1C">
      <w:pPr>
        <w:pStyle w:val="Apara"/>
      </w:pPr>
      <w:r>
        <w:tab/>
        <w:t>(a)</w:t>
      </w:r>
      <w:r>
        <w:tab/>
        <w:t>inquire into; and</w:t>
      </w:r>
    </w:p>
    <w:p w14:paraId="5FF06B65" w14:textId="77777777" w:rsidR="00AA0C1C" w:rsidRDefault="00AA0C1C" w:rsidP="00AA25DB">
      <w:pPr>
        <w:pStyle w:val="Apara"/>
        <w:keepNext/>
      </w:pPr>
      <w:r>
        <w:tab/>
        <w:t>(b)</w:t>
      </w:r>
      <w:r>
        <w:tab/>
        <w:t>report in writing to the coroner on;</w:t>
      </w:r>
    </w:p>
    <w:p w14:paraId="2554F216" w14:textId="77777777" w:rsidR="00AA0C1C" w:rsidRDefault="00AA0C1C">
      <w:pPr>
        <w:pStyle w:val="Amainreturn"/>
      </w:pPr>
      <w:r>
        <w:t xml:space="preserve">any matter referred to the investigator by the coroner by </w:t>
      </w:r>
      <w:r w:rsidR="00DD299E" w:rsidRPr="005F6DDA">
        <w:rPr>
          <w:lang w:eastAsia="en-AU"/>
        </w:rPr>
        <w:t>the investigator’s</w:t>
      </w:r>
      <w:r>
        <w:t xml:space="preserve"> instrument of appointment.</w:t>
      </w:r>
    </w:p>
    <w:p w14:paraId="46D7FB27" w14:textId="77777777" w:rsidR="00DD299E" w:rsidRPr="005F6DDA" w:rsidRDefault="00DD299E" w:rsidP="00DD299E">
      <w:pPr>
        <w:pStyle w:val="Amain"/>
      </w:pPr>
      <w:r w:rsidRPr="005F6DDA">
        <w:tab/>
        <w:t>(3)</w:t>
      </w:r>
      <w:r w:rsidRPr="005F6DDA">
        <w:tab/>
        <w:t>The investigator’s instrument of appointment must state—</w:t>
      </w:r>
    </w:p>
    <w:p w14:paraId="66CAD3BE" w14:textId="77777777" w:rsidR="00DD299E" w:rsidRPr="005F6DDA" w:rsidRDefault="00DD299E" w:rsidP="00DD299E">
      <w:pPr>
        <w:pStyle w:val="Apara"/>
      </w:pPr>
      <w:r w:rsidRPr="005F6DDA">
        <w:tab/>
        <w:t>(a)</w:t>
      </w:r>
      <w:r w:rsidRPr="005F6DDA">
        <w:tab/>
        <w:t>details of the matters into which the investigator must inquire and report; and</w:t>
      </w:r>
    </w:p>
    <w:p w14:paraId="0E2A124B" w14:textId="77777777" w:rsidR="00DD299E" w:rsidRPr="005F6DDA" w:rsidRDefault="00DD299E" w:rsidP="00DD299E">
      <w:pPr>
        <w:pStyle w:val="Apara"/>
      </w:pPr>
      <w:r w:rsidRPr="005F6DDA">
        <w:tab/>
        <w:t>(b)</w:t>
      </w:r>
      <w:r w:rsidRPr="005F6DDA">
        <w:tab/>
        <w:t>any conditions of the appointment; and</w:t>
      </w:r>
    </w:p>
    <w:p w14:paraId="7F0C7ACB" w14:textId="77777777" w:rsidR="00DD299E" w:rsidRPr="005F6DDA" w:rsidRDefault="00DD299E" w:rsidP="00DD299E">
      <w:pPr>
        <w:pStyle w:val="Apara"/>
      </w:pPr>
      <w:r w:rsidRPr="005F6DDA">
        <w:tab/>
        <w:t>(c)</w:t>
      </w:r>
      <w:r w:rsidRPr="005F6DDA">
        <w:tab/>
        <w:t>any remuneration the investigator is entitled to receive.</w:t>
      </w:r>
    </w:p>
    <w:p w14:paraId="1CCFBCC1" w14:textId="77777777" w:rsidR="00AA0C1C" w:rsidRDefault="00AA0C1C">
      <w:pPr>
        <w:pStyle w:val="Amain"/>
      </w:pPr>
      <w:r>
        <w:tab/>
        <w:t>(4)</w:t>
      </w:r>
      <w:r>
        <w:tab/>
        <w:t>An investigator who is a public servant is not entitled to be paid remuneration under subsection (3).</w:t>
      </w:r>
    </w:p>
    <w:p w14:paraId="6888E717" w14:textId="77777777" w:rsidR="00AA0C1C" w:rsidRDefault="00AA0C1C">
      <w:pPr>
        <w:pStyle w:val="Amain"/>
      </w:pPr>
      <w:r>
        <w:lastRenderedPageBreak/>
        <w:tab/>
        <w:t>(5)</w:t>
      </w:r>
      <w:r>
        <w:tab/>
        <w:t>The coroner holding the inquest or inquiry in relation to which the investigations are made must have regard to the report of the investigator and give it the weight the coroner thinks fit.</w:t>
      </w:r>
    </w:p>
    <w:p w14:paraId="67165949" w14:textId="77777777" w:rsidR="00AA0C1C" w:rsidRDefault="00AA0C1C">
      <w:pPr>
        <w:pStyle w:val="AH5Sec"/>
      </w:pPr>
      <w:bookmarkStart w:id="100" w:name="_Toc62038295"/>
      <w:r w:rsidRPr="00A57B56">
        <w:rPr>
          <w:rStyle w:val="CharSectNo"/>
        </w:rPr>
        <w:t>60</w:t>
      </w:r>
      <w:r>
        <w:tab/>
        <w:t>Coroner not to be called as witness</w:t>
      </w:r>
      <w:bookmarkEnd w:id="100"/>
    </w:p>
    <w:p w14:paraId="5F6C2FFE" w14:textId="77777777" w:rsidR="00AA0C1C" w:rsidRDefault="00AA0C1C">
      <w:pPr>
        <w:pStyle w:val="Amain"/>
      </w:pPr>
      <w:r>
        <w:tab/>
        <w:t>(1)</w:t>
      </w:r>
      <w:r>
        <w:tab/>
        <w:t xml:space="preserve">A coroner must not be called to give evidence in a court or judicial proceedings about anything coming to </w:t>
      </w:r>
      <w:r w:rsidR="00DD299E" w:rsidRPr="005F6DDA">
        <w:rPr>
          <w:lang w:eastAsia="en-AU"/>
        </w:rPr>
        <w:t>the coroner’s</w:t>
      </w:r>
      <w:r>
        <w:t xml:space="preserve"> knowledge in exercising a function under this Act.</w:t>
      </w:r>
    </w:p>
    <w:p w14:paraId="547A0162" w14:textId="77777777" w:rsidR="00AA0C1C" w:rsidRDefault="00AA0C1C">
      <w:pPr>
        <w:pStyle w:val="Amain"/>
      </w:pPr>
      <w:r>
        <w:tab/>
        <w:t>(2)</w:t>
      </w:r>
      <w:r>
        <w:tab/>
        <w:t>Subsection (1) does not apply in relation to proceedings against a coroner for an offence.</w:t>
      </w:r>
    </w:p>
    <w:p w14:paraId="6793EBD5" w14:textId="77777777" w:rsidR="00AA0C1C" w:rsidRDefault="00AA0C1C">
      <w:pPr>
        <w:pStyle w:val="AH5Sec"/>
      </w:pPr>
      <w:bookmarkStart w:id="101" w:name="_Toc62038296"/>
      <w:r w:rsidRPr="00A57B56">
        <w:rPr>
          <w:rStyle w:val="CharSectNo"/>
        </w:rPr>
        <w:t>61</w:t>
      </w:r>
      <w:r>
        <w:tab/>
        <w:t>Coroner not required to view the subject matter of inquest or inquiry</w:t>
      </w:r>
      <w:bookmarkEnd w:id="101"/>
    </w:p>
    <w:p w14:paraId="30CB456A" w14:textId="77777777" w:rsidR="00AA0C1C" w:rsidRDefault="00AA0C1C">
      <w:pPr>
        <w:pStyle w:val="Amainreturn"/>
      </w:pPr>
      <w:r>
        <w:t xml:space="preserve">Unless a coroner considers it advisable to do so, it is not necessary for </w:t>
      </w:r>
      <w:r w:rsidR="00DD299E" w:rsidRPr="005F6DDA">
        <w:rPr>
          <w:lang w:eastAsia="en-AU"/>
        </w:rPr>
        <w:t>the coroner</w:t>
      </w:r>
      <w:r>
        <w:t>—</w:t>
      </w:r>
    </w:p>
    <w:p w14:paraId="0132B0BA" w14:textId="77777777" w:rsidR="00AA0C1C" w:rsidRDefault="00AA0C1C">
      <w:pPr>
        <w:pStyle w:val="Apara"/>
      </w:pPr>
      <w:r>
        <w:tab/>
        <w:t>(a)</w:t>
      </w:r>
      <w:r>
        <w:tab/>
        <w:t>to view the body or ashes of a person; or</w:t>
      </w:r>
    </w:p>
    <w:p w14:paraId="10B29269" w14:textId="77777777" w:rsidR="00AA0C1C" w:rsidRDefault="00AA0C1C">
      <w:pPr>
        <w:pStyle w:val="Apara"/>
      </w:pPr>
      <w:r>
        <w:tab/>
        <w:t>(b)</w:t>
      </w:r>
      <w:r>
        <w:tab/>
        <w:t>to inspect the scene of an event, being an event that, in the opinion of the coroner, may have resulted in the death of the person; or</w:t>
      </w:r>
    </w:p>
    <w:p w14:paraId="2DA77A86" w14:textId="77777777" w:rsidR="00AA0C1C" w:rsidRDefault="00AA0C1C">
      <w:pPr>
        <w:pStyle w:val="Apara"/>
      </w:pPr>
      <w:r>
        <w:tab/>
        <w:t>(c)</w:t>
      </w:r>
      <w:r>
        <w:tab/>
        <w:t>to view the scene of a fire or disaster.</w:t>
      </w:r>
    </w:p>
    <w:p w14:paraId="0D142463" w14:textId="77777777" w:rsidR="00AA0C1C" w:rsidRDefault="00AA0C1C">
      <w:pPr>
        <w:pStyle w:val="AH5Sec"/>
      </w:pPr>
      <w:bookmarkStart w:id="102" w:name="_Toc62038297"/>
      <w:r w:rsidRPr="00A57B56">
        <w:rPr>
          <w:rStyle w:val="CharSectNo"/>
        </w:rPr>
        <w:t>62</w:t>
      </w:r>
      <w:r>
        <w:tab/>
        <w:t>Coroner may act on a Sunday</w:t>
      </w:r>
      <w:bookmarkEnd w:id="102"/>
    </w:p>
    <w:p w14:paraId="58C4A08D" w14:textId="77777777" w:rsidR="00AA0C1C" w:rsidRDefault="00AA0C1C">
      <w:pPr>
        <w:pStyle w:val="Amain"/>
      </w:pPr>
      <w:r>
        <w:tab/>
        <w:t>(1)</w:t>
      </w:r>
      <w:r>
        <w:tab/>
        <w:t>A coroner may hold an inquest, inquiry or hearing on a Sunday if of the opinion that it is necessary or desirable to do so.</w:t>
      </w:r>
    </w:p>
    <w:p w14:paraId="0A50145C" w14:textId="77777777" w:rsidR="00AA0C1C" w:rsidRDefault="00AA0C1C">
      <w:pPr>
        <w:pStyle w:val="Amain"/>
      </w:pPr>
      <w:r>
        <w:tab/>
        <w:t>(2)</w:t>
      </w:r>
      <w:r>
        <w:tab/>
        <w:t>A coroner may do any act or issue any subpoena, warrant or order on a Sunday.</w:t>
      </w:r>
    </w:p>
    <w:p w14:paraId="3D29C206" w14:textId="77777777" w:rsidR="00AA0C1C" w:rsidRDefault="00AA0C1C">
      <w:pPr>
        <w:pStyle w:val="AH5Sec"/>
      </w:pPr>
      <w:bookmarkStart w:id="103" w:name="_Toc62038298"/>
      <w:r w:rsidRPr="00A57B56">
        <w:rPr>
          <w:rStyle w:val="CharSectNo"/>
        </w:rPr>
        <w:t>63</w:t>
      </w:r>
      <w:r>
        <w:tab/>
        <w:t>Police assistance</w:t>
      </w:r>
      <w:bookmarkEnd w:id="103"/>
    </w:p>
    <w:p w14:paraId="0605274A" w14:textId="77777777" w:rsidR="00AA0C1C" w:rsidRDefault="00AA0C1C">
      <w:pPr>
        <w:pStyle w:val="Amain"/>
      </w:pPr>
      <w:r>
        <w:tab/>
        <w:t>(1)</w:t>
      </w:r>
      <w:r>
        <w:tab/>
        <w:t>A coroner may, in writing, request the chief police officer for the assistance of a police officer in an investigation for an inquest or inquiry.</w:t>
      </w:r>
    </w:p>
    <w:p w14:paraId="0EC103D3" w14:textId="77777777" w:rsidR="00AA0C1C" w:rsidRDefault="00AA0C1C">
      <w:pPr>
        <w:pStyle w:val="Amain"/>
      </w:pPr>
      <w:r>
        <w:lastRenderedPageBreak/>
        <w:tab/>
        <w:t>(2)</w:t>
      </w:r>
      <w:r>
        <w:tab/>
        <w:t>The chief police officer must, as far as practicable, comply with a request under subsection (1).</w:t>
      </w:r>
    </w:p>
    <w:p w14:paraId="1DBC6323" w14:textId="77777777" w:rsidR="00AA0C1C" w:rsidRDefault="00AA0C1C">
      <w:pPr>
        <w:pStyle w:val="Amain"/>
      </w:pPr>
      <w:r>
        <w:tab/>
        <w:t>(3)</w:t>
      </w:r>
      <w:r>
        <w:tab/>
        <w:t>Any act or thing done by a police officer pursuant to subsection (1) is taken to have been done by or on behalf of the coroner who made the request.</w:t>
      </w:r>
    </w:p>
    <w:p w14:paraId="5F33F301" w14:textId="77777777" w:rsidR="0013315B" w:rsidRDefault="0013315B" w:rsidP="0013315B">
      <w:pPr>
        <w:pStyle w:val="AH5Sec"/>
      </w:pPr>
      <w:bookmarkStart w:id="104" w:name="_Toc62038299"/>
      <w:r w:rsidRPr="00A57B56">
        <w:rPr>
          <w:rStyle w:val="CharSectNo"/>
        </w:rPr>
        <w:t>64</w:t>
      </w:r>
      <w:r>
        <w:tab/>
        <w:t>Request for hearing or for reconsideration of certain decisions</w:t>
      </w:r>
      <w:bookmarkEnd w:id="104"/>
    </w:p>
    <w:p w14:paraId="66FE5D87" w14:textId="77777777" w:rsidR="0013315B" w:rsidRDefault="0013315B" w:rsidP="00440121">
      <w:pPr>
        <w:pStyle w:val="Amain"/>
        <w:keepNext/>
      </w:pPr>
      <w:r>
        <w:tab/>
        <w:t>(1)</w:t>
      </w:r>
      <w:r>
        <w:tab/>
        <w:t>The Chief Coroner may, on application in writing by a person, arrange for a hearing to be conducted for an inquest or an inquiry into a fire.</w:t>
      </w:r>
    </w:p>
    <w:p w14:paraId="47570106" w14:textId="77777777" w:rsidR="0013315B" w:rsidRDefault="0013315B" w:rsidP="0013315B">
      <w:pPr>
        <w:pStyle w:val="Amain"/>
      </w:pPr>
      <w:r>
        <w:tab/>
        <w:t>(2)</w:t>
      </w:r>
      <w:r>
        <w:tab/>
        <w:t>Subject to subsection (3), the Chief Coroner must—</w:t>
      </w:r>
    </w:p>
    <w:p w14:paraId="6FCF1C1E" w14:textId="77777777" w:rsidR="0013315B" w:rsidRDefault="0013315B" w:rsidP="0013315B">
      <w:pPr>
        <w:pStyle w:val="Apara"/>
      </w:pPr>
      <w:r>
        <w:tab/>
        <w:t>(a)</w:t>
      </w:r>
      <w:r>
        <w:tab/>
        <w:t>on application by a person requesting that a coroner who made a decision to dispense with or to conclude a hearing, reconsider the decision; and</w:t>
      </w:r>
    </w:p>
    <w:p w14:paraId="77769C0A" w14:textId="77777777" w:rsidR="0013315B" w:rsidRDefault="0013315B" w:rsidP="0013315B">
      <w:pPr>
        <w:pStyle w:val="Apara"/>
      </w:pPr>
      <w:r>
        <w:tab/>
        <w:t>(b)</w:t>
      </w:r>
      <w:r>
        <w:tab/>
        <w:t>if satisfied that the applicant has sufficient interest in the inquest or inquiry into a fire to which the hearing relates;</w:t>
      </w:r>
    </w:p>
    <w:p w14:paraId="1C4D1044" w14:textId="77777777" w:rsidR="0013315B" w:rsidRDefault="0013315B" w:rsidP="0013315B">
      <w:pPr>
        <w:pStyle w:val="Amainreturn"/>
      </w:pPr>
      <w:r>
        <w:t>request the coroner to whom the application relates to reconsider the decision.</w:t>
      </w:r>
    </w:p>
    <w:p w14:paraId="5375B214" w14:textId="77777777" w:rsidR="0013315B" w:rsidRDefault="0013315B" w:rsidP="0013315B">
      <w:pPr>
        <w:pStyle w:val="Amain"/>
      </w:pPr>
      <w:r>
        <w:tab/>
        <w:t>(3)</w:t>
      </w:r>
      <w:r>
        <w:tab/>
        <w:t xml:space="preserve">If the application relates to a decision of the Chief Coroner, </w:t>
      </w:r>
      <w:r w:rsidRPr="005F6DDA">
        <w:rPr>
          <w:lang w:eastAsia="en-AU"/>
        </w:rPr>
        <w:t>the Chief Coroner</w:t>
      </w:r>
      <w:r>
        <w:t xml:space="preserve"> must, if satisfied that the applicant has sufficient interest in the inquest or inquiry into a fire, reconsider the decision.</w:t>
      </w:r>
    </w:p>
    <w:p w14:paraId="653D9E01" w14:textId="77777777" w:rsidR="0013315B" w:rsidRDefault="0013315B" w:rsidP="0013315B">
      <w:pPr>
        <w:pStyle w:val="Amain"/>
        <w:keepNext/>
      </w:pPr>
      <w:r>
        <w:tab/>
        <w:t>(4)</w:t>
      </w:r>
      <w:r>
        <w:tab/>
        <w:t>An application made to the Chief Coroner must—</w:t>
      </w:r>
    </w:p>
    <w:p w14:paraId="07E3660E" w14:textId="77777777" w:rsidR="0013315B" w:rsidRDefault="0013315B" w:rsidP="0013315B">
      <w:pPr>
        <w:pStyle w:val="Apara"/>
      </w:pPr>
      <w:r>
        <w:tab/>
        <w:t>(a)</w:t>
      </w:r>
      <w:r>
        <w:tab/>
        <w:t>be in writing; and</w:t>
      </w:r>
    </w:p>
    <w:p w14:paraId="39CEEAD2" w14:textId="77777777" w:rsidR="0013315B" w:rsidRDefault="0013315B" w:rsidP="0013315B">
      <w:pPr>
        <w:pStyle w:val="Apara"/>
      </w:pPr>
      <w:r>
        <w:tab/>
        <w:t>(b)</w:t>
      </w:r>
      <w:r>
        <w:tab/>
        <w:t>set out the grounds on which the person relies.</w:t>
      </w:r>
    </w:p>
    <w:p w14:paraId="52135BEB" w14:textId="77777777" w:rsidR="0013315B" w:rsidRDefault="0013315B" w:rsidP="0013315B">
      <w:pPr>
        <w:pStyle w:val="Amain"/>
      </w:pPr>
      <w:r>
        <w:tab/>
        <w:t>(5)</w:t>
      </w:r>
      <w:r>
        <w:tab/>
        <w:t>The coroner must respond to the Chief Coroner’s request within 14 days after receipt of the request.</w:t>
      </w:r>
    </w:p>
    <w:p w14:paraId="4BBA3A36" w14:textId="77777777" w:rsidR="0013315B" w:rsidRDefault="003155FF" w:rsidP="009F572D">
      <w:pPr>
        <w:pStyle w:val="Amain"/>
        <w:keepNext/>
      </w:pPr>
      <w:r>
        <w:lastRenderedPageBreak/>
        <w:tab/>
        <w:t>(6</w:t>
      </w:r>
      <w:r w:rsidR="0013315B">
        <w:t>)</w:t>
      </w:r>
      <w:r w:rsidR="0013315B">
        <w:tab/>
        <w:t>If—</w:t>
      </w:r>
    </w:p>
    <w:p w14:paraId="4257FC6A" w14:textId="77777777" w:rsidR="0013315B" w:rsidRDefault="0013315B" w:rsidP="0013315B">
      <w:pPr>
        <w:pStyle w:val="Apara"/>
      </w:pPr>
      <w:r>
        <w:tab/>
        <w:t>(a)</w:t>
      </w:r>
      <w:r>
        <w:tab/>
        <w:t xml:space="preserve">after reconsidering the original finding, the coroner who made it notifies the Chief Coroner that </w:t>
      </w:r>
      <w:r w:rsidRPr="005F6DDA">
        <w:rPr>
          <w:lang w:eastAsia="en-AU"/>
        </w:rPr>
        <w:t>the coroner</w:t>
      </w:r>
      <w:r>
        <w:t xml:space="preserve"> does not intend to conduct a hearing or to alter the finding; or</w:t>
      </w:r>
    </w:p>
    <w:p w14:paraId="447B3D55" w14:textId="77777777" w:rsidR="0013315B" w:rsidRDefault="0013315B" w:rsidP="00440121">
      <w:pPr>
        <w:pStyle w:val="Apara"/>
        <w:keepNext/>
      </w:pPr>
      <w:r>
        <w:tab/>
        <w:t>(b)</w:t>
      </w:r>
      <w:r>
        <w:tab/>
        <w:t>the coroner in relation to whose finding the request was made is unavailable (for whatever reason) to reconsider the finding;</w:t>
      </w:r>
    </w:p>
    <w:p w14:paraId="46ECC304" w14:textId="77777777" w:rsidR="0013315B" w:rsidRDefault="0013315B" w:rsidP="0013315B">
      <w:pPr>
        <w:pStyle w:val="Amainreturn"/>
      </w:pPr>
      <w:r>
        <w:t>the Chief Coroner must arrange for a hearing to be conducted, if satisfied that a hearing should be conducted.</w:t>
      </w:r>
    </w:p>
    <w:p w14:paraId="040241D4" w14:textId="77777777" w:rsidR="0013315B" w:rsidRPr="00FA2BD6" w:rsidRDefault="0013315B" w:rsidP="0013315B">
      <w:pPr>
        <w:pStyle w:val="Amain"/>
      </w:pPr>
      <w:r w:rsidRPr="00FA2BD6">
        <w:tab/>
        <w:t>(</w:t>
      </w:r>
      <w:r w:rsidR="003155FF">
        <w:t>7</w:t>
      </w:r>
      <w:r w:rsidRPr="00FA2BD6">
        <w:t>)</w:t>
      </w:r>
      <w:r w:rsidRPr="00FA2BD6">
        <w:tab/>
        <w:t>The Chief Coroner, within 14 days after receiving the coroner’s response under subsection (5), must—</w:t>
      </w:r>
    </w:p>
    <w:p w14:paraId="65A41F88" w14:textId="77777777" w:rsidR="0013315B" w:rsidRPr="00FA2BD6" w:rsidRDefault="0013315B" w:rsidP="0013315B">
      <w:pPr>
        <w:pStyle w:val="Apara"/>
      </w:pPr>
      <w:r w:rsidRPr="00FA2BD6">
        <w:tab/>
        <w:t>(a)</w:t>
      </w:r>
      <w:r w:rsidRPr="00FA2BD6">
        <w:tab/>
        <w:t>if the coroner intends to conduct a hearing, or the Chief Coroner i</w:t>
      </w:r>
      <w:r w:rsidR="003155FF">
        <w:t>s satisfied under subsection (6</w:t>
      </w:r>
      <w:r w:rsidRPr="00FA2BD6">
        <w:t>) that a hearing should be conducted—give the applicant notice in writing that a hearing will be conducted; or</w:t>
      </w:r>
    </w:p>
    <w:p w14:paraId="645A831D" w14:textId="77777777" w:rsidR="0013315B" w:rsidRPr="00FA2BD6" w:rsidRDefault="0013315B" w:rsidP="0013315B">
      <w:pPr>
        <w:pStyle w:val="Apara"/>
      </w:pPr>
      <w:r w:rsidRPr="00FA2BD6">
        <w:tab/>
        <w:t>(b)</w:t>
      </w:r>
      <w:r w:rsidRPr="00FA2BD6">
        <w:tab/>
        <w:t>if the Chief Coroner is not satisfied under subsection (</w:t>
      </w:r>
      <w:r w:rsidR="003155FF">
        <w:t>6</w:t>
      </w:r>
      <w:r w:rsidRPr="00FA2BD6">
        <w:t>) that a hearing should be conducted—give the applicant the following:</w:t>
      </w:r>
    </w:p>
    <w:p w14:paraId="7F64E026" w14:textId="77777777" w:rsidR="0013315B" w:rsidRPr="00FA2BD6" w:rsidRDefault="0013315B" w:rsidP="0013315B">
      <w:pPr>
        <w:pStyle w:val="Asubpara"/>
      </w:pPr>
      <w:r w:rsidRPr="00FA2BD6">
        <w:tab/>
        <w:t>(i)</w:t>
      </w:r>
      <w:r w:rsidRPr="00FA2BD6">
        <w:tab/>
        <w:t>notice in writing that a hearing will not be conducted;</w:t>
      </w:r>
    </w:p>
    <w:p w14:paraId="5BF8123B" w14:textId="77777777" w:rsidR="0013315B" w:rsidRPr="00FA2BD6" w:rsidRDefault="0013315B" w:rsidP="0013315B">
      <w:pPr>
        <w:pStyle w:val="Asubpara"/>
      </w:pPr>
      <w:r w:rsidRPr="00FA2BD6">
        <w:tab/>
        <w:t>(ii)</w:t>
      </w:r>
      <w:r w:rsidRPr="00FA2BD6">
        <w:tab/>
        <w:t>if the coroner was available to reconsider the original finding—a written statement setting out any comments by the coroner in response to the applicant’s request, and the coroner’s reasons for not conducting a hearing or altering the original finding;</w:t>
      </w:r>
    </w:p>
    <w:p w14:paraId="56E04829" w14:textId="77777777" w:rsidR="0013315B" w:rsidRPr="00FA2BD6" w:rsidRDefault="0013315B" w:rsidP="0013315B">
      <w:pPr>
        <w:pStyle w:val="Asubpara"/>
      </w:pPr>
      <w:r w:rsidRPr="00FA2BD6">
        <w:tab/>
        <w:t>(iii)</w:t>
      </w:r>
      <w:r w:rsidRPr="00FA2BD6">
        <w:tab/>
        <w:t>a written statement setting out the Chief Coroner’s reasons for not being satisfied that a hearing should be conducted.</w:t>
      </w:r>
    </w:p>
    <w:p w14:paraId="753D27DB" w14:textId="77777777" w:rsidR="0013315B" w:rsidRDefault="0013315B" w:rsidP="0013315B">
      <w:pPr>
        <w:pStyle w:val="Amain"/>
      </w:pPr>
      <w:r>
        <w:tab/>
        <w:t>(8)</w:t>
      </w:r>
      <w:r>
        <w:tab/>
        <w:t>An</w:t>
      </w:r>
      <w:r w:rsidR="00027BF3">
        <w:t xml:space="preserve"> explanation under subsection (7</w:t>
      </w:r>
      <w:r>
        <w:t>) (b) (ii) must include a statement to the effect that application may be made to the Supreme Court, within 30 days after receipt of the notice, for an order that a hearing be conducted.</w:t>
      </w:r>
    </w:p>
    <w:p w14:paraId="462EEA07" w14:textId="77777777" w:rsidR="00AA0C1C" w:rsidRDefault="00AA0C1C">
      <w:pPr>
        <w:pStyle w:val="AH5Sec"/>
      </w:pPr>
      <w:bookmarkStart w:id="105" w:name="_Toc62038300"/>
      <w:r w:rsidRPr="00A57B56">
        <w:rPr>
          <w:rStyle w:val="CharSectNo"/>
        </w:rPr>
        <w:lastRenderedPageBreak/>
        <w:t>65</w:t>
      </w:r>
      <w:r>
        <w:tab/>
        <w:t>Restriction of access</w:t>
      </w:r>
      <w:bookmarkEnd w:id="105"/>
    </w:p>
    <w:p w14:paraId="10D4F6EC" w14:textId="77777777" w:rsidR="00AA0C1C" w:rsidRDefault="00AA0C1C" w:rsidP="00190C2A">
      <w:pPr>
        <w:pStyle w:val="Amain"/>
        <w:keepNext/>
        <w:keepLines/>
      </w:pPr>
      <w:r>
        <w:tab/>
        <w:t>(1)</w:t>
      </w:r>
      <w:r>
        <w:tab/>
        <w:t>A coroner holding an inquest or an inquiry may take reasonable steps to restrict access to the scene of the death of a person, the scene of an event that, in the opinion of the coroner, may have resulted in the death, or the place where the fire or disaster happened.</w:t>
      </w:r>
    </w:p>
    <w:p w14:paraId="5511702F" w14:textId="77777777" w:rsidR="00AA0C1C" w:rsidRDefault="00AA0C1C">
      <w:pPr>
        <w:pStyle w:val="Amain"/>
        <w:keepNext/>
      </w:pPr>
      <w:r>
        <w:tab/>
        <w:t>(2)</w:t>
      </w:r>
      <w:r>
        <w:tab/>
        <w:t>A person commits an offence if the person enters or interferes with an area to which access is restricted under subsection (1).</w:t>
      </w:r>
    </w:p>
    <w:p w14:paraId="19099A9C" w14:textId="77777777" w:rsidR="00AA0C1C" w:rsidRDefault="00AA0C1C">
      <w:pPr>
        <w:pStyle w:val="Penalty"/>
      </w:pPr>
      <w:r>
        <w:t>Maximum penalty:  100 penalty units.</w:t>
      </w:r>
    </w:p>
    <w:p w14:paraId="207D1CDA" w14:textId="77777777" w:rsidR="00AA0C1C" w:rsidRDefault="00AA0C1C">
      <w:pPr>
        <w:pStyle w:val="Amain"/>
      </w:pPr>
      <w:r>
        <w:tab/>
        <w:t>(3)</w:t>
      </w:r>
      <w:r>
        <w:tab/>
        <w:t>An offence against this section is a strict liability offence.</w:t>
      </w:r>
    </w:p>
    <w:p w14:paraId="7AC8AA4A" w14:textId="77777777" w:rsidR="00AA0C1C" w:rsidRDefault="00AA0C1C">
      <w:pPr>
        <w:pStyle w:val="Amain"/>
      </w:pPr>
      <w:r>
        <w:tab/>
        <w:t>(4)</w:t>
      </w:r>
      <w:r>
        <w:tab/>
        <w:t>This section does not apply to a police officer, a member of an emergency service or a person assisting the coroner unless the coroner orders otherwise.</w:t>
      </w:r>
    </w:p>
    <w:p w14:paraId="7F39C394" w14:textId="77777777" w:rsidR="00AA0C1C" w:rsidRDefault="00AA0C1C">
      <w:pPr>
        <w:pStyle w:val="AH5Sec"/>
      </w:pPr>
      <w:bookmarkStart w:id="106" w:name="_Toc62038301"/>
      <w:r w:rsidRPr="00A57B56">
        <w:rPr>
          <w:rStyle w:val="CharSectNo"/>
        </w:rPr>
        <w:t>66</w:t>
      </w:r>
      <w:r>
        <w:tab/>
        <w:t>Search warrants</w:t>
      </w:r>
      <w:bookmarkEnd w:id="106"/>
    </w:p>
    <w:p w14:paraId="6610F7C7" w14:textId="77777777" w:rsidR="00AA0C1C" w:rsidRDefault="00AA0C1C">
      <w:pPr>
        <w:pStyle w:val="Amain"/>
      </w:pPr>
      <w:r>
        <w:tab/>
        <w:t>(1)</w:t>
      </w:r>
      <w:r>
        <w:tab/>
        <w:t>A coroner may issue a warrant if the coroner believes on reasonable grounds that it is necessary for an inquest or inquiry.</w:t>
      </w:r>
    </w:p>
    <w:p w14:paraId="33FE869A" w14:textId="77777777" w:rsidR="00AA0C1C" w:rsidRDefault="00AA0C1C">
      <w:pPr>
        <w:pStyle w:val="Amain"/>
      </w:pPr>
      <w:r>
        <w:tab/>
        <w:t>(2)</w:t>
      </w:r>
      <w:r>
        <w:tab/>
        <w:t>A warrant must authorise a police officer named in the warrant with such assistance, and by such force, as is necessary and reasonable—</w:t>
      </w:r>
    </w:p>
    <w:p w14:paraId="467E9EB5" w14:textId="77777777" w:rsidR="00AA0C1C" w:rsidRDefault="00AA0C1C">
      <w:pPr>
        <w:pStyle w:val="Apara"/>
      </w:pPr>
      <w:r>
        <w:tab/>
        <w:t>(a)</w:t>
      </w:r>
      <w:r>
        <w:tab/>
        <w:t>to enter a place; and</w:t>
      </w:r>
    </w:p>
    <w:p w14:paraId="029B5AA7" w14:textId="77777777" w:rsidR="00AA0C1C" w:rsidRDefault="00AA0C1C">
      <w:pPr>
        <w:pStyle w:val="Apara"/>
      </w:pPr>
      <w:r>
        <w:tab/>
        <w:t>(b)</w:t>
      </w:r>
      <w:r>
        <w:tab/>
        <w:t>to search the place for a document or thing relevant to the inquest or inquiry; and</w:t>
      </w:r>
    </w:p>
    <w:p w14:paraId="1CF1646E" w14:textId="77777777" w:rsidR="00AA0C1C" w:rsidRDefault="00AA0C1C">
      <w:pPr>
        <w:pStyle w:val="Apara"/>
      </w:pPr>
      <w:r>
        <w:tab/>
        <w:t>(c)</w:t>
      </w:r>
      <w:r>
        <w:tab/>
        <w:t>to take any measurements or photographs of the place or any thing in or on the place; and</w:t>
      </w:r>
    </w:p>
    <w:p w14:paraId="73A6866F" w14:textId="77777777" w:rsidR="00AA0C1C" w:rsidRDefault="00AA0C1C">
      <w:pPr>
        <w:pStyle w:val="Apara"/>
      </w:pPr>
      <w:r>
        <w:tab/>
        <w:t>(d)</w:t>
      </w:r>
      <w:r>
        <w:tab/>
        <w:t>to inspect, or take copies of, or extracts from, any document in or on the place that is, or is reasonably believed to be, relevant to the inquest or inquiry; and</w:t>
      </w:r>
    </w:p>
    <w:p w14:paraId="56804330" w14:textId="77777777" w:rsidR="00AA0C1C" w:rsidRDefault="00AA0C1C" w:rsidP="00440121">
      <w:pPr>
        <w:pStyle w:val="Apara"/>
        <w:keepNext/>
      </w:pPr>
      <w:r>
        <w:tab/>
        <w:t>(e)</w:t>
      </w:r>
      <w:r>
        <w:tab/>
        <w:t>to seize any document or thing that the coroner believes on reasonable grounds to be relevant to the inquest or inquiry; and</w:t>
      </w:r>
    </w:p>
    <w:p w14:paraId="119E73D0" w14:textId="77777777" w:rsidR="00AA0C1C" w:rsidRDefault="00AA0C1C">
      <w:pPr>
        <w:pStyle w:val="Apara"/>
      </w:pPr>
      <w:r>
        <w:tab/>
        <w:t>(f)</w:t>
      </w:r>
      <w:r>
        <w:tab/>
        <w:t>to deliver anything so seized to the coroner.</w:t>
      </w:r>
    </w:p>
    <w:p w14:paraId="06CDB135" w14:textId="77777777" w:rsidR="00AA0C1C" w:rsidRDefault="00AA0C1C">
      <w:pPr>
        <w:pStyle w:val="Amain"/>
      </w:pPr>
      <w:r>
        <w:lastRenderedPageBreak/>
        <w:tab/>
        <w:t>(3)</w:t>
      </w:r>
      <w:r>
        <w:tab/>
        <w:t>A warrant may authorise an investigator to accompany the police officer named in the warrant and to exercise any of the powers under subsection (2) that are specified in the warrant.</w:t>
      </w:r>
    </w:p>
    <w:p w14:paraId="1C13EC0A" w14:textId="77777777" w:rsidR="00AA0C1C" w:rsidRDefault="00AA0C1C" w:rsidP="00F63349">
      <w:pPr>
        <w:pStyle w:val="Amain"/>
        <w:keepNext/>
      </w:pPr>
      <w:r>
        <w:tab/>
        <w:t>(4)</w:t>
      </w:r>
      <w:r>
        <w:tab/>
        <w:t>A warrant must—</w:t>
      </w:r>
    </w:p>
    <w:p w14:paraId="4352EE6F" w14:textId="77777777" w:rsidR="00AA0C1C" w:rsidRDefault="00AA0C1C">
      <w:pPr>
        <w:pStyle w:val="Apara"/>
      </w:pPr>
      <w:r>
        <w:tab/>
        <w:t>(a)</w:t>
      </w:r>
      <w:r>
        <w:tab/>
        <w:t>state the purpose for which it is issued; and</w:t>
      </w:r>
    </w:p>
    <w:p w14:paraId="5F91F802" w14:textId="77777777" w:rsidR="00AA0C1C" w:rsidRDefault="00AA0C1C">
      <w:pPr>
        <w:pStyle w:val="Apara"/>
      </w:pPr>
      <w:r>
        <w:tab/>
        <w:t>(b)</w:t>
      </w:r>
      <w:r>
        <w:tab/>
        <w:t>specify particular hours during which the entry is authorised or state that the entry is authorised at any time of the day or night; and</w:t>
      </w:r>
    </w:p>
    <w:p w14:paraId="7DE43CD7" w14:textId="77777777" w:rsidR="00AA0C1C" w:rsidRDefault="00AA0C1C">
      <w:pPr>
        <w:pStyle w:val="Apara"/>
      </w:pPr>
      <w:r>
        <w:tab/>
        <w:t>(c)</w:t>
      </w:r>
      <w:r>
        <w:tab/>
        <w:t xml:space="preserve">include a description of the kind of things in relation to which the powers under the warrant may be exercised; and </w:t>
      </w:r>
    </w:p>
    <w:p w14:paraId="37FEF553" w14:textId="77777777" w:rsidR="00AA0C1C" w:rsidRDefault="00AA0C1C">
      <w:pPr>
        <w:pStyle w:val="Apara"/>
      </w:pPr>
      <w:r>
        <w:tab/>
        <w:t>(d)</w:t>
      </w:r>
      <w:r>
        <w:tab/>
        <w:t xml:space="preserve">specify the date, being a date not later than 1 month after the date of issue of the warrant, on which the warrant ceases to have effect. </w:t>
      </w:r>
    </w:p>
    <w:p w14:paraId="4B163650" w14:textId="77777777" w:rsidR="00AA0C1C" w:rsidRDefault="00AA0C1C">
      <w:pPr>
        <w:pStyle w:val="Amain"/>
      </w:pPr>
      <w:r>
        <w:tab/>
        <w:t>(5)</w:t>
      </w:r>
      <w:r>
        <w:tab/>
        <w:t>A warrant may be executed, in accordance with its terms, at any time during the period commencing on the date of issue of the warrant and ending at the expiration of the date specified for the purpose of subsection (4) (d).</w:t>
      </w:r>
    </w:p>
    <w:p w14:paraId="2E2E67A4" w14:textId="77777777" w:rsidR="00AA0C1C" w:rsidRDefault="00AA0C1C">
      <w:pPr>
        <w:pStyle w:val="Amain"/>
      </w:pPr>
      <w:r>
        <w:tab/>
        <w:t>(6)</w:t>
      </w:r>
      <w:r>
        <w:tab/>
        <w:t>Before exercising a power under a warrant, the person executing the warrant must give a copy of the warrant to the owner or occupier of the place to which it relates.</w:t>
      </w:r>
    </w:p>
    <w:p w14:paraId="454ACA7B" w14:textId="77777777" w:rsidR="00AA0C1C" w:rsidRDefault="00AA0C1C">
      <w:pPr>
        <w:pStyle w:val="Amain"/>
      </w:pPr>
      <w:r>
        <w:tab/>
        <w:t>(7)</w:t>
      </w:r>
      <w:r>
        <w:tab/>
        <w:t xml:space="preserve">If, in the course of searching under a warrant for a thing relevant to an inquest or inquiry— </w:t>
      </w:r>
    </w:p>
    <w:p w14:paraId="6146AA99" w14:textId="77777777" w:rsidR="00AA0C1C" w:rsidRDefault="00AA0C1C">
      <w:pPr>
        <w:pStyle w:val="Apara"/>
      </w:pPr>
      <w:r>
        <w:tab/>
        <w:t>(a)</w:t>
      </w:r>
      <w:r>
        <w:tab/>
        <w:t xml:space="preserve">the person executing the warrant finds a thing that the person believes on reasonable grounds to be connected with the matter into which the coroner is inquiring, although not of a kind specified in the warrant; and </w:t>
      </w:r>
    </w:p>
    <w:p w14:paraId="6F0B8838" w14:textId="77777777" w:rsidR="00AA0C1C" w:rsidRDefault="00AA0C1C">
      <w:pPr>
        <w:pStyle w:val="Apara"/>
      </w:pPr>
      <w:r>
        <w:tab/>
        <w:t>(b)</w:t>
      </w:r>
      <w:r>
        <w:tab/>
        <w:t xml:space="preserve">the person believes on reasonable grounds that it is necessary to seize that thing in order to prevent its being concealed, lost, mutilated, destroyed or disposed of; </w:t>
      </w:r>
    </w:p>
    <w:p w14:paraId="2875C7FA" w14:textId="77777777" w:rsidR="00AA0C1C" w:rsidRDefault="00AA0C1C">
      <w:pPr>
        <w:pStyle w:val="Amainreturn"/>
      </w:pPr>
      <w:r>
        <w:t>the person may seize that thing and must deliver it to the coroner.</w:t>
      </w:r>
    </w:p>
    <w:p w14:paraId="49859092" w14:textId="77777777" w:rsidR="00AA0C1C" w:rsidRDefault="00AA0C1C">
      <w:pPr>
        <w:pStyle w:val="AH5Sec"/>
      </w:pPr>
      <w:bookmarkStart w:id="107" w:name="_Toc62038302"/>
      <w:r w:rsidRPr="00A57B56">
        <w:rPr>
          <w:rStyle w:val="CharSectNo"/>
        </w:rPr>
        <w:lastRenderedPageBreak/>
        <w:t>67</w:t>
      </w:r>
      <w:r>
        <w:tab/>
        <w:t>Inspection and retention of seized things</w:t>
      </w:r>
      <w:bookmarkEnd w:id="107"/>
    </w:p>
    <w:p w14:paraId="24080735" w14:textId="77777777" w:rsidR="00AA0C1C" w:rsidRDefault="00AA0C1C" w:rsidP="00F63349">
      <w:pPr>
        <w:pStyle w:val="Amain"/>
        <w:keepNext/>
      </w:pPr>
      <w:r>
        <w:tab/>
        <w:t>(1)</w:t>
      </w:r>
      <w:r>
        <w:tab/>
        <w:t xml:space="preserve">A coroner may— </w:t>
      </w:r>
    </w:p>
    <w:p w14:paraId="630951BF" w14:textId="77777777" w:rsidR="00AA0C1C" w:rsidRDefault="00AA0C1C">
      <w:pPr>
        <w:pStyle w:val="Apara"/>
      </w:pPr>
      <w:r>
        <w:tab/>
        <w:t>(a)</w:t>
      </w:r>
      <w:r>
        <w:tab/>
        <w:t>inspect a document or other thing produced before, or delivered to, the coroner and make copies of, or take extracts from, any parts of the document that are relevant to a matter the subject of the inquest or inquiry; and</w:t>
      </w:r>
    </w:p>
    <w:p w14:paraId="7791EFE3" w14:textId="77777777" w:rsidR="00AA0C1C" w:rsidRDefault="00AA0C1C">
      <w:pPr>
        <w:pStyle w:val="Apara"/>
      </w:pPr>
      <w:r>
        <w:tab/>
        <w:t>(b)</w:t>
      </w:r>
      <w:r>
        <w:tab/>
        <w:t>retain possession of the document or thing for the period necessary for the inquest or inquiry to which the document or thing relates.</w:t>
      </w:r>
    </w:p>
    <w:p w14:paraId="34ACE00F" w14:textId="77777777" w:rsidR="00AA0C1C" w:rsidRDefault="00AA0C1C">
      <w:pPr>
        <w:pStyle w:val="Amain"/>
      </w:pPr>
      <w:r>
        <w:tab/>
        <w:t xml:space="preserve">(2) </w:t>
      </w:r>
      <w:r>
        <w:tab/>
        <w:t>A person otherwise entitled to possession of a document retained under subsection (1) (b) is entitled to be supplied with a copy of the document certified by the coroner to be a true copy.</w:t>
      </w:r>
    </w:p>
    <w:p w14:paraId="671C7E62" w14:textId="77777777" w:rsidR="00AA0C1C" w:rsidRDefault="00AA0C1C">
      <w:pPr>
        <w:pStyle w:val="Amain"/>
      </w:pPr>
      <w:r>
        <w:tab/>
        <w:t>(3)</w:t>
      </w:r>
      <w:r>
        <w:tab/>
        <w:t>A certified copy of a document must be received in all courts as evidence as if it were the original.</w:t>
      </w:r>
    </w:p>
    <w:p w14:paraId="4B2954C3" w14:textId="77777777" w:rsidR="00AA0C1C" w:rsidRDefault="00AA0C1C">
      <w:pPr>
        <w:pStyle w:val="Amain"/>
      </w:pPr>
      <w:r>
        <w:tab/>
        <w:t>(4)</w:t>
      </w:r>
      <w:r>
        <w:tab/>
        <w:t>Until the certified copy is supplied, the coroner must, at any times and places the coroner thinks appropriate, permit—</w:t>
      </w:r>
    </w:p>
    <w:p w14:paraId="0BA58A8B" w14:textId="77777777" w:rsidR="00AA0C1C" w:rsidRDefault="00AA0C1C">
      <w:pPr>
        <w:pStyle w:val="Apara"/>
      </w:pPr>
      <w:r>
        <w:tab/>
        <w:t>(a)</w:t>
      </w:r>
      <w:r>
        <w:tab/>
        <w:t>the person otherwise entitled to possession of the document; or</w:t>
      </w:r>
    </w:p>
    <w:p w14:paraId="68C0B7D5" w14:textId="77777777" w:rsidR="00AA0C1C" w:rsidRDefault="00AA0C1C">
      <w:pPr>
        <w:pStyle w:val="Apara"/>
      </w:pPr>
      <w:r>
        <w:tab/>
        <w:t>(b)</w:t>
      </w:r>
      <w:r>
        <w:tab/>
        <w:t>a person authorised by that person;</w:t>
      </w:r>
    </w:p>
    <w:p w14:paraId="44594F34" w14:textId="77777777" w:rsidR="00AA0C1C" w:rsidRDefault="00AA0C1C">
      <w:pPr>
        <w:pStyle w:val="Amainreturn"/>
      </w:pPr>
      <w:r>
        <w:t>to inspect and make copies of, or take extracts from, the document.</w:t>
      </w:r>
    </w:p>
    <w:p w14:paraId="31405C27" w14:textId="77777777" w:rsidR="00AA0C1C" w:rsidRDefault="00AA0C1C">
      <w:pPr>
        <w:pStyle w:val="Amain"/>
      </w:pPr>
      <w:r>
        <w:tab/>
        <w:t>(5)</w:t>
      </w:r>
      <w:r>
        <w:tab/>
        <w:t xml:space="preserve">If the retention of a document or other thing by a coroner ceases to be necessary for an inquest or inquiry, the coroner must, if a person who appears to the coroner to be entitled to the document or thing requests, give the document or thing to the person. </w:t>
      </w:r>
    </w:p>
    <w:p w14:paraId="0D1C0AFB" w14:textId="77777777" w:rsidR="00AA0C1C" w:rsidRDefault="00AA0C1C">
      <w:pPr>
        <w:pStyle w:val="Amain"/>
      </w:pPr>
      <w:r>
        <w:tab/>
        <w:t>(6)</w:t>
      </w:r>
      <w:r>
        <w:tab/>
        <w:t>On the completion of an inquest or inquiry, a coroner must take all reasonably practical steps to give any thing taken or seized under this division to the person whom the coroner reasonably believes to be entitled to it.</w:t>
      </w:r>
    </w:p>
    <w:p w14:paraId="07DDE540" w14:textId="77777777" w:rsidR="00AA0C1C" w:rsidRDefault="00AA0C1C">
      <w:pPr>
        <w:pStyle w:val="AH5Sec"/>
      </w:pPr>
      <w:bookmarkStart w:id="108" w:name="_Toc62038303"/>
      <w:r w:rsidRPr="00A57B56">
        <w:rPr>
          <w:rStyle w:val="CharSectNo"/>
        </w:rPr>
        <w:lastRenderedPageBreak/>
        <w:t>68</w:t>
      </w:r>
      <w:r>
        <w:tab/>
        <w:t>Chief Coroner—power to hold fresh inquest or inquiry</w:t>
      </w:r>
      <w:bookmarkEnd w:id="108"/>
    </w:p>
    <w:p w14:paraId="66B08637" w14:textId="77777777" w:rsidR="00AA0C1C" w:rsidRDefault="00AA0C1C">
      <w:pPr>
        <w:pStyle w:val="Amain"/>
      </w:pPr>
      <w:r>
        <w:tab/>
        <w:t>(1)</w:t>
      </w:r>
      <w:r>
        <w:tab/>
        <w:t>Even though an inquest or an inquiry into a fire has been completed, the Chief Coroner may—</w:t>
      </w:r>
    </w:p>
    <w:p w14:paraId="1D19CE24" w14:textId="77777777" w:rsidR="00AA0C1C" w:rsidRDefault="00AA0C1C">
      <w:pPr>
        <w:pStyle w:val="Apara"/>
      </w:pPr>
      <w:r>
        <w:tab/>
        <w:t>(a)</w:t>
      </w:r>
      <w:r>
        <w:tab/>
        <w:t xml:space="preserve"> of </w:t>
      </w:r>
      <w:r w:rsidR="00513EAD" w:rsidRPr="005F6DDA">
        <w:rPr>
          <w:lang w:eastAsia="en-AU"/>
        </w:rPr>
        <w:t>the Chief Coroner’s</w:t>
      </w:r>
      <w:r>
        <w:t xml:space="preserve"> motion; or</w:t>
      </w:r>
    </w:p>
    <w:p w14:paraId="0205EC9C" w14:textId="77777777" w:rsidR="00AA0C1C" w:rsidRDefault="00AA0C1C">
      <w:pPr>
        <w:pStyle w:val="Apara"/>
      </w:pPr>
      <w:r>
        <w:tab/>
        <w:t>(b)</w:t>
      </w:r>
      <w:r>
        <w:tab/>
        <w:t xml:space="preserve"> at the request of a person;</w:t>
      </w:r>
    </w:p>
    <w:p w14:paraId="3852D29F" w14:textId="77777777" w:rsidR="00AA0C1C" w:rsidRDefault="00AA0C1C">
      <w:pPr>
        <w:pStyle w:val="Amainreturn"/>
      </w:pPr>
      <w:r>
        <w:t>arrange for the holding of a fresh inquest or an inquiry into the fire.</w:t>
      </w:r>
    </w:p>
    <w:p w14:paraId="5C66EF36" w14:textId="77777777" w:rsidR="00AA0C1C" w:rsidRDefault="00AA0C1C">
      <w:pPr>
        <w:pStyle w:val="Amain"/>
      </w:pPr>
      <w:r>
        <w:tab/>
        <w:t>(2)</w:t>
      </w:r>
      <w:r>
        <w:tab/>
        <w:t>The Chief Coroner must not arrange for the holding of an inquest or inquiry under subsection (1) unless satisfied that—</w:t>
      </w:r>
    </w:p>
    <w:p w14:paraId="73F3C61A" w14:textId="77777777" w:rsidR="00AA0C1C" w:rsidRDefault="00AA0C1C">
      <w:pPr>
        <w:pStyle w:val="Apara"/>
      </w:pPr>
      <w:r>
        <w:tab/>
        <w:t>(a)</w:t>
      </w:r>
      <w:r>
        <w:tab/>
        <w:t>by reason of the discovery of new facts or evidence of material significance to the inquest or inquiry that was not available to be put before a coroner at the time of the previous inquest or inquiry; and</w:t>
      </w:r>
    </w:p>
    <w:p w14:paraId="6A03CB54" w14:textId="77777777" w:rsidR="00AA0C1C" w:rsidRDefault="00AA0C1C">
      <w:pPr>
        <w:pStyle w:val="Apara"/>
      </w:pPr>
      <w:r>
        <w:tab/>
        <w:t>(b)</w:t>
      </w:r>
      <w:r>
        <w:tab/>
        <w:t>it is desirable in the public interest or the interests of justice to do so.</w:t>
      </w:r>
    </w:p>
    <w:p w14:paraId="2E9C4755" w14:textId="77777777" w:rsidR="000C2603" w:rsidRPr="00A57B56" w:rsidRDefault="000C2603" w:rsidP="000C2603">
      <w:pPr>
        <w:pStyle w:val="AH3Div"/>
      </w:pPr>
      <w:bookmarkStart w:id="109" w:name="_Toc62038304"/>
      <w:r w:rsidRPr="00A57B56">
        <w:rPr>
          <w:rStyle w:val="CharDivNo"/>
        </w:rPr>
        <w:t>Division 5.7</w:t>
      </w:r>
      <w:r w:rsidRPr="00FA2BD6">
        <w:tab/>
      </w:r>
      <w:r w:rsidRPr="00A57B56">
        <w:rPr>
          <w:rStyle w:val="CharDivText"/>
        </w:rPr>
        <w:t>Other requirements</w:t>
      </w:r>
      <w:bookmarkEnd w:id="109"/>
    </w:p>
    <w:p w14:paraId="3C695E59" w14:textId="77777777" w:rsidR="000C2603" w:rsidRPr="00FA2BD6" w:rsidRDefault="000C2603" w:rsidP="000C2603">
      <w:pPr>
        <w:pStyle w:val="AH5Sec"/>
      </w:pPr>
      <w:bookmarkStart w:id="110" w:name="_Toc62038305"/>
      <w:r w:rsidRPr="00A57B56">
        <w:rPr>
          <w:rStyle w:val="CharSectNo"/>
        </w:rPr>
        <w:t>68A</w:t>
      </w:r>
      <w:r w:rsidRPr="00FA2BD6">
        <w:tab/>
        <w:t>Coroner to give information to immediate family</w:t>
      </w:r>
      <w:bookmarkEnd w:id="110"/>
    </w:p>
    <w:p w14:paraId="31554756" w14:textId="77777777" w:rsidR="000C2603" w:rsidRPr="00FA2BD6" w:rsidRDefault="000C2603" w:rsidP="000C2603">
      <w:pPr>
        <w:pStyle w:val="Amain"/>
      </w:pPr>
      <w:r w:rsidRPr="00FA2BD6">
        <w:tab/>
        <w:t>(1)</w:t>
      </w:r>
      <w:r w:rsidRPr="00FA2BD6">
        <w:tab/>
        <w:t xml:space="preserve">A coroner required to hold an inquest must tell a member of the immediate family of a deceased person (a </w:t>
      </w:r>
      <w:r w:rsidRPr="002C6048">
        <w:rPr>
          <w:rStyle w:val="charBoldItals"/>
        </w:rPr>
        <w:t>family representative</w:t>
      </w:r>
      <w:r w:rsidRPr="00FA2BD6">
        <w:t>) to whom the inquest relates that an inquest will be held.</w:t>
      </w:r>
    </w:p>
    <w:p w14:paraId="2F9E8144" w14:textId="77777777" w:rsidR="000C2603" w:rsidRPr="00FA2BD6" w:rsidRDefault="000C2603" w:rsidP="000C2603">
      <w:pPr>
        <w:pStyle w:val="Amain"/>
      </w:pPr>
      <w:r w:rsidRPr="00FA2BD6">
        <w:tab/>
        <w:t>(2)</w:t>
      </w:r>
      <w:r w:rsidRPr="00FA2BD6">
        <w:tab/>
        <w:t>After the inquest has begun, the coroner holding the inquest must take reasonable steps to ensure that any information prescribed by regulation is given to a family representative.</w:t>
      </w:r>
    </w:p>
    <w:p w14:paraId="6ED1CB11" w14:textId="77777777" w:rsidR="000C2603" w:rsidRPr="00FA2BD6" w:rsidRDefault="000C2603" w:rsidP="000C2603">
      <w:pPr>
        <w:pStyle w:val="Amain"/>
      </w:pPr>
      <w:r w:rsidRPr="00FA2BD6">
        <w:tab/>
        <w:t>(3)</w:t>
      </w:r>
      <w:r w:rsidRPr="00FA2BD6">
        <w:tab/>
        <w:t>However, a requirement under subsection (1) or (2) does not apply if the coroner is satisfied on reasonable grounds that—</w:t>
      </w:r>
    </w:p>
    <w:p w14:paraId="01684251" w14:textId="77777777" w:rsidR="000C2603" w:rsidRPr="00FA2BD6" w:rsidRDefault="000C2603" w:rsidP="000C2603">
      <w:pPr>
        <w:pStyle w:val="Apara"/>
      </w:pPr>
      <w:r w:rsidRPr="00FA2BD6">
        <w:tab/>
        <w:t>(a)</w:t>
      </w:r>
      <w:r w:rsidRPr="00FA2BD6">
        <w:tab/>
        <w:t>for subsection (1)—no member of the immediate family wishes to be told about the holding of an inquest, or it is impracticable to tell any of the members of the immediate family; or</w:t>
      </w:r>
    </w:p>
    <w:p w14:paraId="17C4C9B6" w14:textId="77777777" w:rsidR="000C2603" w:rsidRPr="00FA2BD6" w:rsidRDefault="000C2603" w:rsidP="000C2603">
      <w:pPr>
        <w:pStyle w:val="Apara"/>
      </w:pPr>
      <w:r w:rsidRPr="00FA2BD6">
        <w:lastRenderedPageBreak/>
        <w:tab/>
        <w:t>(b)</w:t>
      </w:r>
      <w:r w:rsidRPr="00FA2BD6">
        <w:tab/>
        <w:t>for subsection (2)—no member of the immediate family wishes to be given information prescribed for the subsection, or it is impracticable to give the information to any of the members of the immediate family.</w:t>
      </w:r>
    </w:p>
    <w:p w14:paraId="737B0C01" w14:textId="77777777" w:rsidR="000C2603" w:rsidRPr="00FA2BD6" w:rsidRDefault="000C2603" w:rsidP="000C2603">
      <w:pPr>
        <w:pStyle w:val="Amain"/>
      </w:pPr>
      <w:r w:rsidRPr="00FA2BD6">
        <w:tab/>
        <w:t>(4)</w:t>
      </w:r>
      <w:r w:rsidRPr="00FA2BD6">
        <w:tab/>
        <w:t>When carrying out a requirement under this section—</w:t>
      </w:r>
    </w:p>
    <w:p w14:paraId="5288733E" w14:textId="77777777" w:rsidR="000C2603" w:rsidRPr="00FA2BD6" w:rsidRDefault="000C2603" w:rsidP="000C2603">
      <w:pPr>
        <w:pStyle w:val="Apara"/>
      </w:pPr>
      <w:r w:rsidRPr="00FA2BD6">
        <w:tab/>
        <w:t>(a)</w:t>
      </w:r>
      <w:r w:rsidRPr="00FA2BD6">
        <w:tab/>
        <w:t>the coroner must, as far as practicable, select a family representative who is in a position to give members of the immediate family information from the coroner; and</w:t>
      </w:r>
    </w:p>
    <w:p w14:paraId="57B9F0E8" w14:textId="77777777" w:rsidR="000C2603" w:rsidRPr="00FA2BD6" w:rsidRDefault="000C2603" w:rsidP="000C2603">
      <w:pPr>
        <w:pStyle w:val="Apara"/>
      </w:pPr>
      <w:r w:rsidRPr="00FA2BD6">
        <w:tab/>
        <w:t>(b)</w:t>
      </w:r>
      <w:r w:rsidRPr="00FA2BD6">
        <w:tab/>
        <w:t>the coroner may select more than 1 family representative.</w:t>
      </w:r>
    </w:p>
    <w:p w14:paraId="135BD6E4" w14:textId="77777777" w:rsidR="0066394C" w:rsidRPr="0066394C" w:rsidRDefault="0066394C" w:rsidP="0066394C">
      <w:pPr>
        <w:pStyle w:val="PageBreak"/>
      </w:pPr>
      <w:r w:rsidRPr="0066394C">
        <w:br w:type="page"/>
      </w:r>
    </w:p>
    <w:p w14:paraId="454F9DCD" w14:textId="77777777" w:rsidR="0066394C" w:rsidRPr="00A57B56" w:rsidRDefault="0066394C" w:rsidP="0066394C">
      <w:pPr>
        <w:pStyle w:val="AH2Part"/>
      </w:pPr>
      <w:bookmarkStart w:id="111" w:name="_Toc62038306"/>
      <w:r w:rsidRPr="00A57B56">
        <w:rPr>
          <w:rStyle w:val="CharPartNo"/>
        </w:rPr>
        <w:lastRenderedPageBreak/>
        <w:t>Part 5A</w:t>
      </w:r>
      <w:r w:rsidRPr="00366402">
        <w:tab/>
      </w:r>
      <w:r w:rsidRPr="00A57B56">
        <w:rPr>
          <w:rStyle w:val="CharPartText"/>
        </w:rPr>
        <w:t>Coronial investigation scenes</w:t>
      </w:r>
      <w:bookmarkEnd w:id="111"/>
    </w:p>
    <w:p w14:paraId="1A65AB6D" w14:textId="77777777" w:rsidR="00EF03F7" w:rsidRDefault="00EF03F7" w:rsidP="004C7CE4">
      <w:pPr>
        <w:pStyle w:val="Placeholder"/>
        <w:suppressLineNumbers/>
      </w:pPr>
      <w:r>
        <w:rPr>
          <w:rStyle w:val="CharDivNo"/>
        </w:rPr>
        <w:t xml:space="preserve">  </w:t>
      </w:r>
      <w:r>
        <w:rPr>
          <w:rStyle w:val="CharDivText"/>
        </w:rPr>
        <w:t xml:space="preserve">  </w:t>
      </w:r>
    </w:p>
    <w:p w14:paraId="496E21EE" w14:textId="77777777" w:rsidR="0066394C" w:rsidRPr="00366402" w:rsidRDefault="0066394C" w:rsidP="0066394C">
      <w:pPr>
        <w:pStyle w:val="AH5Sec"/>
      </w:pPr>
      <w:bookmarkStart w:id="112" w:name="_Toc62038307"/>
      <w:r w:rsidRPr="00A57B56">
        <w:rPr>
          <w:rStyle w:val="CharSectNo"/>
        </w:rPr>
        <w:t>68B</w:t>
      </w:r>
      <w:r w:rsidRPr="00366402">
        <w:tab/>
        <w:t>Definitions—pt 5A</w:t>
      </w:r>
      <w:bookmarkEnd w:id="112"/>
    </w:p>
    <w:p w14:paraId="21187D2E" w14:textId="77777777" w:rsidR="0066394C" w:rsidRPr="00366402" w:rsidRDefault="0066394C" w:rsidP="0066394C">
      <w:pPr>
        <w:pStyle w:val="Amainreturn"/>
      </w:pPr>
      <w:r w:rsidRPr="00366402">
        <w:t>In this part:</w:t>
      </w:r>
    </w:p>
    <w:p w14:paraId="43871FC2" w14:textId="77777777" w:rsidR="0066394C" w:rsidRPr="00366402" w:rsidRDefault="0066394C" w:rsidP="0066394C">
      <w:pPr>
        <w:pStyle w:val="aDef"/>
      </w:pPr>
      <w:r w:rsidRPr="00366402">
        <w:rPr>
          <w:rStyle w:val="charBoldItals"/>
        </w:rPr>
        <w:t>coronial investigation scene</w:t>
      </w:r>
      <w:r w:rsidRPr="00366402">
        <w:t xml:space="preserve"> means a coronial investigation scene established under section 68D.</w:t>
      </w:r>
    </w:p>
    <w:p w14:paraId="31DA2B58" w14:textId="77777777" w:rsidR="0066394C" w:rsidRPr="00366402" w:rsidRDefault="0066394C" w:rsidP="0066394C">
      <w:pPr>
        <w:pStyle w:val="aDef"/>
      </w:pPr>
      <w:r w:rsidRPr="00366402">
        <w:rPr>
          <w:rStyle w:val="charBoldItals"/>
        </w:rPr>
        <w:t>coronial investigation scene declaration</w:t>
      </w:r>
      <w:r w:rsidRPr="00366402">
        <w:t xml:space="preserve"> means a declaration made under section 68F (2).</w:t>
      </w:r>
    </w:p>
    <w:p w14:paraId="19BDAEF4" w14:textId="77777777" w:rsidR="0066394C" w:rsidRPr="00366402" w:rsidRDefault="0066394C" w:rsidP="0066394C">
      <w:pPr>
        <w:pStyle w:val="aDef"/>
      </w:pPr>
      <w:r w:rsidRPr="00366402">
        <w:rPr>
          <w:rStyle w:val="charBoldItals"/>
        </w:rPr>
        <w:t>coronial investigation scene order</w:t>
      </w:r>
      <w:r w:rsidRPr="00366402">
        <w:t xml:space="preserve"> means an order issued under section 68C (1), and includes an order extended under section 68C (4).</w:t>
      </w:r>
    </w:p>
    <w:p w14:paraId="1CED9445" w14:textId="77777777" w:rsidR="0066394C" w:rsidRPr="00366402" w:rsidRDefault="0066394C" w:rsidP="0066394C">
      <w:pPr>
        <w:pStyle w:val="aDef"/>
      </w:pPr>
      <w:r w:rsidRPr="00366402">
        <w:rPr>
          <w:rStyle w:val="charBoldItals"/>
        </w:rPr>
        <w:t>coronial investigation scene power</w:t>
      </w:r>
      <w:r w:rsidRPr="00366402">
        <w:t xml:space="preserve"> means a power mentioned in section 68E.</w:t>
      </w:r>
    </w:p>
    <w:p w14:paraId="615DD56F" w14:textId="77777777" w:rsidR="0066394C" w:rsidRPr="00366402" w:rsidRDefault="0066394C" w:rsidP="0066394C">
      <w:pPr>
        <w:pStyle w:val="AH5Sec"/>
        <w:rPr>
          <w:lang w:eastAsia="en-AU"/>
        </w:rPr>
      </w:pPr>
      <w:bookmarkStart w:id="113" w:name="_Toc62038308"/>
      <w:r w:rsidRPr="00A57B56">
        <w:rPr>
          <w:rStyle w:val="CharSectNo"/>
        </w:rPr>
        <w:t>68C</w:t>
      </w:r>
      <w:r w:rsidRPr="00366402">
        <w:rPr>
          <w:lang w:eastAsia="en-AU"/>
        </w:rPr>
        <w:tab/>
        <w:t>Coronial investigation scene order</w:t>
      </w:r>
      <w:bookmarkEnd w:id="113"/>
    </w:p>
    <w:p w14:paraId="67D1F045" w14:textId="77777777" w:rsidR="0066394C" w:rsidRPr="00366402" w:rsidRDefault="0066394C" w:rsidP="0066394C">
      <w:pPr>
        <w:pStyle w:val="Amain"/>
        <w:rPr>
          <w:lang w:eastAsia="en-AU"/>
        </w:rPr>
      </w:pPr>
      <w:r w:rsidRPr="00366402">
        <w:rPr>
          <w:lang w:eastAsia="en-AU"/>
        </w:rPr>
        <w:tab/>
        <w:t>(1)</w:t>
      </w:r>
      <w:r w:rsidRPr="00366402">
        <w:rPr>
          <w:lang w:eastAsia="en-AU"/>
        </w:rPr>
        <w:tab/>
      </w:r>
      <w:r w:rsidRPr="00366402">
        <w:rPr>
          <w:szCs w:val="24"/>
          <w:lang w:eastAsia="en-AU"/>
        </w:rPr>
        <w:t>If a coroner is satisfied that an investigation for an inquest or inquiry should be carried out at a particular place, the coroner may issue an order to a police officer or other person to—</w:t>
      </w:r>
    </w:p>
    <w:p w14:paraId="7BFB64F3" w14:textId="77777777" w:rsidR="0066394C" w:rsidRPr="00366402" w:rsidRDefault="0066394C" w:rsidP="0066394C">
      <w:pPr>
        <w:pStyle w:val="Apara"/>
        <w:rPr>
          <w:lang w:eastAsia="en-AU"/>
        </w:rPr>
      </w:pPr>
      <w:r w:rsidRPr="00366402">
        <w:rPr>
          <w:lang w:eastAsia="en-AU"/>
        </w:rPr>
        <w:tab/>
        <w:t>(a)</w:t>
      </w:r>
      <w:r w:rsidRPr="00366402">
        <w:rPr>
          <w:lang w:eastAsia="en-AU"/>
        </w:rPr>
        <w:tab/>
        <w:t>establish a coronial investigation scene at a stated place; and</w:t>
      </w:r>
    </w:p>
    <w:p w14:paraId="765CAEF7" w14:textId="77777777" w:rsidR="0066394C" w:rsidRPr="00366402" w:rsidRDefault="0066394C" w:rsidP="0066394C">
      <w:pPr>
        <w:pStyle w:val="Apara"/>
      </w:pPr>
      <w:r w:rsidRPr="00366402">
        <w:rPr>
          <w:lang w:eastAsia="en-AU"/>
        </w:rPr>
        <w:tab/>
        <w:t>(b)</w:t>
      </w:r>
      <w:r w:rsidRPr="00366402">
        <w:rPr>
          <w:lang w:eastAsia="en-AU"/>
        </w:rPr>
        <w:tab/>
        <w:t>exercise coronial investigation scene powers</w:t>
      </w:r>
      <w:r w:rsidRPr="00366402">
        <w:t xml:space="preserve"> at the place stated in the order; and</w:t>
      </w:r>
    </w:p>
    <w:p w14:paraId="5CB14120" w14:textId="77777777" w:rsidR="0066394C" w:rsidRPr="00366402" w:rsidRDefault="0066394C" w:rsidP="0066394C">
      <w:pPr>
        <w:pStyle w:val="Apara"/>
      </w:pPr>
      <w:r w:rsidRPr="00366402">
        <w:tab/>
        <w:t>(c)</w:t>
      </w:r>
      <w:r w:rsidRPr="00366402">
        <w:tab/>
        <w:t>enter and stay at the place for those purposes.</w:t>
      </w:r>
    </w:p>
    <w:p w14:paraId="171C4B29" w14:textId="77777777" w:rsidR="0066394C" w:rsidRPr="00366402" w:rsidRDefault="0066394C" w:rsidP="0066394C">
      <w:pPr>
        <w:pStyle w:val="Amain"/>
        <w:rPr>
          <w:lang w:eastAsia="en-AU"/>
        </w:rPr>
      </w:pPr>
      <w:r w:rsidRPr="00366402">
        <w:rPr>
          <w:lang w:eastAsia="en-AU"/>
        </w:rPr>
        <w:tab/>
        <w:t>(2)</w:t>
      </w:r>
      <w:r w:rsidRPr="00366402">
        <w:rPr>
          <w:lang w:eastAsia="en-AU"/>
        </w:rPr>
        <w:tab/>
        <w:t>A coronial investigation scene order—</w:t>
      </w:r>
    </w:p>
    <w:p w14:paraId="337C11E7" w14:textId="77777777" w:rsidR="0066394C" w:rsidRPr="00366402" w:rsidRDefault="0066394C" w:rsidP="0066394C">
      <w:pPr>
        <w:pStyle w:val="Apara"/>
        <w:rPr>
          <w:lang w:eastAsia="en-AU"/>
        </w:rPr>
      </w:pPr>
      <w:r w:rsidRPr="00366402">
        <w:rPr>
          <w:lang w:eastAsia="en-AU"/>
        </w:rPr>
        <w:tab/>
        <w:t>(a)</w:t>
      </w:r>
      <w:r w:rsidRPr="00366402">
        <w:rPr>
          <w:lang w:eastAsia="en-AU"/>
        </w:rPr>
        <w:tab/>
        <w:t>may be issued at any time before the end of an inquest or inquiry; and</w:t>
      </w:r>
    </w:p>
    <w:p w14:paraId="39C792A0" w14:textId="77777777" w:rsidR="0066394C" w:rsidRPr="00366402" w:rsidRDefault="0066394C" w:rsidP="0066394C">
      <w:pPr>
        <w:pStyle w:val="Apara"/>
        <w:rPr>
          <w:lang w:eastAsia="en-AU"/>
        </w:rPr>
      </w:pPr>
      <w:r w:rsidRPr="00366402">
        <w:rPr>
          <w:lang w:eastAsia="en-AU"/>
        </w:rPr>
        <w:tab/>
        <w:t>(b)</w:t>
      </w:r>
      <w:r w:rsidRPr="00366402">
        <w:rPr>
          <w:lang w:eastAsia="en-AU"/>
        </w:rPr>
        <w:tab/>
        <w:t>must state—</w:t>
      </w:r>
    </w:p>
    <w:p w14:paraId="3850D772" w14:textId="77777777" w:rsidR="0066394C" w:rsidRPr="00366402" w:rsidRDefault="0066394C" w:rsidP="0066394C">
      <w:pPr>
        <w:pStyle w:val="Asubpara"/>
        <w:rPr>
          <w:lang w:eastAsia="en-AU"/>
        </w:rPr>
      </w:pPr>
      <w:r w:rsidRPr="00366402">
        <w:rPr>
          <w:lang w:eastAsia="en-AU"/>
        </w:rPr>
        <w:tab/>
        <w:t>(i)</w:t>
      </w:r>
      <w:r w:rsidRPr="00366402">
        <w:rPr>
          <w:lang w:eastAsia="en-AU"/>
        </w:rPr>
        <w:tab/>
        <w:t>the date and time the order is issued; and</w:t>
      </w:r>
    </w:p>
    <w:p w14:paraId="106609A8" w14:textId="77777777" w:rsidR="0066394C" w:rsidRPr="00366402" w:rsidRDefault="0066394C" w:rsidP="0066394C">
      <w:pPr>
        <w:pStyle w:val="Asubpara"/>
        <w:rPr>
          <w:lang w:eastAsia="en-AU"/>
        </w:rPr>
      </w:pPr>
      <w:r w:rsidRPr="00366402">
        <w:rPr>
          <w:lang w:eastAsia="en-AU"/>
        </w:rPr>
        <w:lastRenderedPageBreak/>
        <w:tab/>
        <w:t>(ii)</w:t>
      </w:r>
      <w:r w:rsidRPr="00366402">
        <w:rPr>
          <w:lang w:eastAsia="en-AU"/>
        </w:rPr>
        <w:tab/>
        <w:t>the date, within 30 days after the order was made, the order ends; and</w:t>
      </w:r>
    </w:p>
    <w:p w14:paraId="358D3252" w14:textId="77777777" w:rsidR="0066394C" w:rsidRPr="00366402" w:rsidRDefault="0066394C" w:rsidP="0066394C">
      <w:pPr>
        <w:pStyle w:val="Asubpara"/>
        <w:rPr>
          <w:lang w:eastAsia="en-AU"/>
        </w:rPr>
      </w:pPr>
      <w:r w:rsidRPr="00366402">
        <w:rPr>
          <w:lang w:eastAsia="en-AU"/>
        </w:rPr>
        <w:tab/>
        <w:t>(iii)</w:t>
      </w:r>
      <w:r w:rsidRPr="00366402">
        <w:rPr>
          <w:lang w:eastAsia="en-AU"/>
        </w:rPr>
        <w:tab/>
        <w:t>any conditions applying under the order.</w:t>
      </w:r>
    </w:p>
    <w:p w14:paraId="04D047CA" w14:textId="77777777" w:rsidR="0066394C" w:rsidRPr="00366402" w:rsidRDefault="0066394C" w:rsidP="0066394C">
      <w:pPr>
        <w:pStyle w:val="Amain"/>
        <w:rPr>
          <w:lang w:eastAsia="en-AU"/>
        </w:rPr>
      </w:pPr>
      <w:r w:rsidRPr="00366402">
        <w:rPr>
          <w:lang w:eastAsia="en-AU"/>
        </w:rPr>
        <w:tab/>
        <w:t>(3)</w:t>
      </w:r>
      <w:r w:rsidRPr="00366402">
        <w:rPr>
          <w:lang w:eastAsia="en-AU"/>
        </w:rPr>
        <w:tab/>
        <w:t xml:space="preserve">A coroner may, before a coronial investigation order ends (a </w:t>
      </w:r>
      <w:r w:rsidRPr="00366402">
        <w:rPr>
          <w:rStyle w:val="charBoldItals"/>
        </w:rPr>
        <w:t>current order</w:t>
      </w:r>
      <w:r w:rsidRPr="00366402">
        <w:rPr>
          <w:lang w:eastAsia="en-AU"/>
        </w:rPr>
        <w:t xml:space="preserve">), order an extension of the current order for an additional period (an </w:t>
      </w:r>
      <w:r w:rsidRPr="00366402">
        <w:rPr>
          <w:rStyle w:val="charBoldItals"/>
        </w:rPr>
        <w:t>extension period</w:t>
      </w:r>
      <w:r w:rsidRPr="00366402">
        <w:rPr>
          <w:lang w:eastAsia="en-AU"/>
        </w:rPr>
        <w:t>) if—</w:t>
      </w:r>
    </w:p>
    <w:p w14:paraId="455EB53F" w14:textId="77777777" w:rsidR="0066394C" w:rsidRPr="00366402" w:rsidRDefault="0066394C" w:rsidP="0066394C">
      <w:pPr>
        <w:pStyle w:val="Apara"/>
        <w:rPr>
          <w:lang w:eastAsia="en-AU"/>
        </w:rPr>
      </w:pPr>
      <w:r w:rsidRPr="00366402">
        <w:rPr>
          <w:lang w:eastAsia="en-AU"/>
        </w:rPr>
        <w:tab/>
        <w:t>(a)</w:t>
      </w:r>
      <w:r w:rsidRPr="00366402">
        <w:rPr>
          <w:lang w:eastAsia="en-AU"/>
        </w:rPr>
        <w:tab/>
        <w:t>the date the extension period ends is within 30 days after the day the current order ends; and</w:t>
      </w:r>
    </w:p>
    <w:p w14:paraId="5D5C19D0" w14:textId="77777777" w:rsidR="0066394C" w:rsidRPr="00366402" w:rsidRDefault="0066394C" w:rsidP="0066394C">
      <w:pPr>
        <w:pStyle w:val="Apara"/>
        <w:rPr>
          <w:lang w:eastAsia="en-AU"/>
        </w:rPr>
      </w:pPr>
      <w:r w:rsidRPr="00366402">
        <w:rPr>
          <w:lang w:eastAsia="en-AU"/>
        </w:rPr>
        <w:tab/>
        <w:t>(b)</w:t>
      </w:r>
      <w:r w:rsidRPr="00366402">
        <w:rPr>
          <w:lang w:eastAsia="en-AU"/>
        </w:rPr>
        <w:tab/>
        <w:t>the coroner is satisfied that an extension of the current order is in the interests of justice.</w:t>
      </w:r>
    </w:p>
    <w:p w14:paraId="315717EE" w14:textId="77777777" w:rsidR="0066394C" w:rsidRPr="00366402" w:rsidRDefault="0066394C" w:rsidP="0066394C">
      <w:pPr>
        <w:pStyle w:val="Amain"/>
        <w:rPr>
          <w:lang w:eastAsia="en-AU"/>
        </w:rPr>
      </w:pPr>
      <w:r w:rsidRPr="00366402">
        <w:rPr>
          <w:lang w:eastAsia="en-AU"/>
        </w:rPr>
        <w:tab/>
        <w:t>(4)</w:t>
      </w:r>
      <w:r w:rsidRPr="00366402">
        <w:rPr>
          <w:lang w:eastAsia="en-AU"/>
        </w:rPr>
        <w:tab/>
        <w:t>A coroner may make an order under subsection (3)—</w:t>
      </w:r>
    </w:p>
    <w:p w14:paraId="753DD75B" w14:textId="77777777" w:rsidR="0066394C" w:rsidRPr="00366402" w:rsidRDefault="0066394C" w:rsidP="0066394C">
      <w:pPr>
        <w:pStyle w:val="Apara"/>
        <w:rPr>
          <w:lang w:eastAsia="en-AU"/>
        </w:rPr>
      </w:pPr>
      <w:r w:rsidRPr="00366402">
        <w:rPr>
          <w:lang w:eastAsia="en-AU"/>
        </w:rPr>
        <w:tab/>
        <w:t>(a)</w:t>
      </w:r>
      <w:r w:rsidRPr="00366402">
        <w:rPr>
          <w:lang w:eastAsia="en-AU"/>
        </w:rPr>
        <w:tab/>
        <w:t>more than once; and</w:t>
      </w:r>
    </w:p>
    <w:p w14:paraId="607BAC5A" w14:textId="77777777" w:rsidR="0066394C" w:rsidRPr="00366402" w:rsidRDefault="0066394C" w:rsidP="0066394C">
      <w:pPr>
        <w:pStyle w:val="Apara"/>
        <w:rPr>
          <w:lang w:eastAsia="en-AU"/>
        </w:rPr>
      </w:pPr>
      <w:r w:rsidRPr="00366402">
        <w:rPr>
          <w:lang w:eastAsia="en-AU"/>
        </w:rPr>
        <w:tab/>
        <w:t>(b)</w:t>
      </w:r>
      <w:r w:rsidRPr="00366402">
        <w:rPr>
          <w:lang w:eastAsia="en-AU"/>
        </w:rPr>
        <w:tab/>
        <w:t>whether or not the coroner issued the current order.</w:t>
      </w:r>
    </w:p>
    <w:p w14:paraId="038FE0ED" w14:textId="77777777" w:rsidR="0066394C" w:rsidRPr="00366402" w:rsidRDefault="0066394C" w:rsidP="0066394C">
      <w:pPr>
        <w:pStyle w:val="Amain"/>
        <w:rPr>
          <w:lang w:eastAsia="en-AU"/>
        </w:rPr>
      </w:pPr>
      <w:r w:rsidRPr="00366402">
        <w:rPr>
          <w:lang w:eastAsia="en-AU"/>
        </w:rPr>
        <w:tab/>
        <w:t>(5)</w:t>
      </w:r>
      <w:r w:rsidRPr="00366402">
        <w:rPr>
          <w:lang w:eastAsia="en-AU"/>
        </w:rPr>
        <w:tab/>
        <w:t>A coronial investigation scene order may be issued to a police officer in writing or orally or to anyone else in writing.</w:t>
      </w:r>
    </w:p>
    <w:p w14:paraId="41B48A9C" w14:textId="77777777" w:rsidR="0066394C" w:rsidRPr="00366402" w:rsidRDefault="0066394C" w:rsidP="0066394C">
      <w:pPr>
        <w:pStyle w:val="Amain"/>
        <w:rPr>
          <w:szCs w:val="24"/>
          <w:lang w:eastAsia="en-AU"/>
        </w:rPr>
      </w:pPr>
      <w:r w:rsidRPr="00366402">
        <w:rPr>
          <w:szCs w:val="24"/>
          <w:lang w:eastAsia="en-AU"/>
        </w:rPr>
        <w:tab/>
        <w:t>(6)</w:t>
      </w:r>
      <w:r w:rsidRPr="00366402">
        <w:rPr>
          <w:szCs w:val="24"/>
          <w:lang w:eastAsia="en-AU"/>
        </w:rPr>
        <w:tab/>
        <w:t>However, an order that is issued to a police officer orally must, as soon as practicable, be given to the police officer in writing.</w:t>
      </w:r>
    </w:p>
    <w:p w14:paraId="46366A73" w14:textId="77777777" w:rsidR="0066394C" w:rsidRPr="00366402" w:rsidRDefault="0066394C" w:rsidP="0066394C">
      <w:pPr>
        <w:pStyle w:val="Amain"/>
      </w:pPr>
      <w:r w:rsidRPr="00366402">
        <w:rPr>
          <w:szCs w:val="24"/>
          <w:lang w:eastAsia="en-AU"/>
        </w:rPr>
        <w:tab/>
        <w:t>(7)</w:t>
      </w:r>
      <w:r w:rsidRPr="00366402">
        <w:rPr>
          <w:szCs w:val="24"/>
          <w:lang w:eastAsia="en-AU"/>
        </w:rPr>
        <w:tab/>
        <w:t>A police officer</w:t>
      </w:r>
      <w:r w:rsidR="0041725F">
        <w:rPr>
          <w:szCs w:val="24"/>
          <w:lang w:eastAsia="en-AU"/>
        </w:rPr>
        <w:t xml:space="preserve"> </w:t>
      </w:r>
      <w:r w:rsidR="0041725F" w:rsidRPr="00537812">
        <w:t>or other person</w:t>
      </w:r>
      <w:r w:rsidRPr="00366402">
        <w:rPr>
          <w:szCs w:val="24"/>
          <w:lang w:eastAsia="en-AU"/>
        </w:rPr>
        <w:t xml:space="preserve"> acting under a coronial investigation scene order may obtain the assistance of anyone else for the purpose of exercising powers under section 68E </w:t>
      </w:r>
      <w:r w:rsidRPr="00366402">
        <w:rPr>
          <w:lang w:eastAsia="en-AU"/>
        </w:rPr>
        <w:t>(</w:t>
      </w:r>
      <w:r w:rsidRPr="00366402">
        <w:t>Coronial investigation scene powers).</w:t>
      </w:r>
    </w:p>
    <w:p w14:paraId="309E8735" w14:textId="77777777" w:rsidR="0066394C" w:rsidRPr="00366402" w:rsidRDefault="0066394C" w:rsidP="0066394C">
      <w:pPr>
        <w:pStyle w:val="Amain"/>
        <w:rPr>
          <w:lang w:eastAsia="en-AU"/>
        </w:rPr>
      </w:pPr>
      <w:r w:rsidRPr="00366402">
        <w:rPr>
          <w:lang w:eastAsia="en-AU"/>
        </w:rPr>
        <w:tab/>
        <w:t>(8)</w:t>
      </w:r>
      <w:r w:rsidRPr="00366402">
        <w:rPr>
          <w:lang w:eastAsia="en-AU"/>
        </w:rPr>
        <w:tab/>
        <w:t>In this section:</w:t>
      </w:r>
    </w:p>
    <w:p w14:paraId="4CB5D664" w14:textId="77777777" w:rsidR="0066394C" w:rsidRPr="00366402" w:rsidRDefault="0066394C" w:rsidP="0066394C">
      <w:pPr>
        <w:pStyle w:val="aDef"/>
        <w:spacing w:before="160"/>
        <w:rPr>
          <w:szCs w:val="24"/>
          <w:lang w:eastAsia="en-AU"/>
        </w:rPr>
      </w:pPr>
      <w:r w:rsidRPr="00366402">
        <w:rPr>
          <w:rStyle w:val="charBoldItals"/>
        </w:rPr>
        <w:t>place</w:t>
      </w:r>
      <w:r w:rsidRPr="00366402">
        <w:rPr>
          <w:lang w:eastAsia="en-AU"/>
        </w:rPr>
        <w:t xml:space="preserve"> means a place of any kind, whether or not a public place.</w:t>
      </w:r>
    </w:p>
    <w:p w14:paraId="76EEA7DF" w14:textId="77777777" w:rsidR="0066394C" w:rsidRPr="00366402" w:rsidRDefault="0066394C" w:rsidP="0066394C">
      <w:pPr>
        <w:pStyle w:val="AH5Sec"/>
        <w:rPr>
          <w:lang w:eastAsia="en-AU"/>
        </w:rPr>
      </w:pPr>
      <w:bookmarkStart w:id="114" w:name="_Toc62038309"/>
      <w:r w:rsidRPr="00A57B56">
        <w:rPr>
          <w:rStyle w:val="CharSectNo"/>
        </w:rPr>
        <w:lastRenderedPageBreak/>
        <w:t>68D</w:t>
      </w:r>
      <w:r w:rsidRPr="00366402">
        <w:rPr>
          <w:lang w:eastAsia="en-AU"/>
        </w:rPr>
        <w:tab/>
        <w:t>Establishment of coronial investigation scene</w:t>
      </w:r>
      <w:bookmarkEnd w:id="114"/>
    </w:p>
    <w:p w14:paraId="3CAB0548" w14:textId="77777777" w:rsidR="0066394C" w:rsidRPr="00366402" w:rsidRDefault="0066394C" w:rsidP="00440121">
      <w:pPr>
        <w:pStyle w:val="Amain"/>
        <w:keepNext/>
        <w:rPr>
          <w:lang w:eastAsia="en-AU"/>
        </w:rPr>
      </w:pPr>
      <w:r w:rsidRPr="00366402">
        <w:rPr>
          <w:lang w:eastAsia="en-AU"/>
        </w:rPr>
        <w:tab/>
        <w:t>(1)</w:t>
      </w:r>
      <w:r w:rsidRPr="00366402">
        <w:rPr>
          <w:lang w:eastAsia="en-AU"/>
        </w:rPr>
        <w:tab/>
        <w:t>A police officer</w:t>
      </w:r>
      <w:r w:rsidR="0041725F">
        <w:rPr>
          <w:lang w:eastAsia="en-AU"/>
        </w:rPr>
        <w:t xml:space="preserve"> </w:t>
      </w:r>
      <w:r w:rsidR="0041725F" w:rsidRPr="00537812">
        <w:t>or other person</w:t>
      </w:r>
      <w:r w:rsidRPr="00366402">
        <w:rPr>
          <w:lang w:eastAsia="en-AU"/>
        </w:rPr>
        <w:t xml:space="preserve"> may establish a coronial investigation scene under a coronial investigation scene order in any way that is reasonably appropriate in the circumstances.</w:t>
      </w:r>
    </w:p>
    <w:p w14:paraId="07F66AF5" w14:textId="77777777" w:rsidR="0066394C" w:rsidRPr="00366402" w:rsidRDefault="0066394C" w:rsidP="0066394C">
      <w:pPr>
        <w:pStyle w:val="Amain"/>
        <w:rPr>
          <w:lang w:eastAsia="en-AU"/>
        </w:rPr>
      </w:pPr>
      <w:r w:rsidRPr="00366402">
        <w:rPr>
          <w:lang w:eastAsia="en-AU"/>
        </w:rPr>
        <w:tab/>
        <w:t>(2)</w:t>
      </w:r>
      <w:r w:rsidRPr="00366402">
        <w:rPr>
          <w:lang w:eastAsia="en-AU"/>
        </w:rPr>
        <w:tab/>
        <w:t>A police officer</w:t>
      </w:r>
      <w:r w:rsidR="0041725F">
        <w:rPr>
          <w:lang w:eastAsia="en-AU"/>
        </w:rPr>
        <w:t xml:space="preserve"> </w:t>
      </w:r>
      <w:r w:rsidR="0041725F" w:rsidRPr="00537812">
        <w:t>or other person</w:t>
      </w:r>
      <w:r w:rsidRPr="00366402">
        <w:rPr>
          <w:lang w:eastAsia="en-AU"/>
        </w:rPr>
        <w:t xml:space="preserve"> who establishes a coronial investigation scene at a place must, if reasonably appropriate in the circumstances, tell the public that the place is a coronial investigation scene.</w:t>
      </w:r>
    </w:p>
    <w:p w14:paraId="1371FDA4" w14:textId="77777777" w:rsidR="0066394C" w:rsidRPr="00366402" w:rsidRDefault="0066394C" w:rsidP="0066394C">
      <w:pPr>
        <w:pStyle w:val="AH5Sec"/>
      </w:pPr>
      <w:bookmarkStart w:id="115" w:name="_Toc62038310"/>
      <w:r w:rsidRPr="00A57B56">
        <w:rPr>
          <w:rStyle w:val="CharSectNo"/>
        </w:rPr>
        <w:t>68E</w:t>
      </w:r>
      <w:r w:rsidRPr="00366402">
        <w:tab/>
        <w:t>Coronial investigation scene powers</w:t>
      </w:r>
      <w:bookmarkEnd w:id="115"/>
    </w:p>
    <w:p w14:paraId="171C3EBE" w14:textId="77777777" w:rsidR="0066394C" w:rsidRPr="00366402" w:rsidRDefault="0066394C" w:rsidP="0066394C">
      <w:pPr>
        <w:pStyle w:val="Amainreturn"/>
      </w:pPr>
      <w:r w:rsidRPr="00366402">
        <w:t>A police officer</w:t>
      </w:r>
      <w:r w:rsidR="0041725F">
        <w:t xml:space="preserve"> </w:t>
      </w:r>
      <w:r w:rsidR="0041725F" w:rsidRPr="00537812">
        <w:t>or other person</w:t>
      </w:r>
      <w:r w:rsidRPr="00366402">
        <w:t xml:space="preserve"> may, in accordance with a coronial investigation scene order, exercise any of the following powers at, or in relation to, a coronial investigation scene if the police officer </w:t>
      </w:r>
      <w:r w:rsidR="0041725F" w:rsidRPr="00537812">
        <w:t>or other person</w:t>
      </w:r>
      <w:r w:rsidR="0041725F">
        <w:t xml:space="preserve"> </w:t>
      </w:r>
      <w:r w:rsidRPr="00366402">
        <w:t>suspects on reasonable grounds that it is necessary to do so to preserve evidence related to the coronial investigation:</w:t>
      </w:r>
    </w:p>
    <w:p w14:paraId="319FC169" w14:textId="77777777" w:rsidR="0066394C" w:rsidRPr="00366402" w:rsidRDefault="0066394C" w:rsidP="0066394C">
      <w:pPr>
        <w:pStyle w:val="Apara"/>
      </w:pPr>
      <w:r w:rsidRPr="00366402">
        <w:tab/>
        <w:t>(a)</w:t>
      </w:r>
      <w:r w:rsidRPr="00366402">
        <w:tab/>
        <w:t>direct a person to leave the scene or remove a vehicle, vessel or aircraft from the scene;</w:t>
      </w:r>
    </w:p>
    <w:p w14:paraId="58CBB06F" w14:textId="77777777" w:rsidR="0066394C" w:rsidRPr="00366402" w:rsidRDefault="0066394C" w:rsidP="0066394C">
      <w:pPr>
        <w:pStyle w:val="Apara"/>
      </w:pPr>
      <w:r w:rsidRPr="00366402">
        <w:tab/>
        <w:t>(b)</w:t>
      </w:r>
      <w:r w:rsidRPr="00366402">
        <w:tab/>
        <w:t>remove from the scene—</w:t>
      </w:r>
    </w:p>
    <w:p w14:paraId="193C839E" w14:textId="77777777" w:rsidR="0066394C" w:rsidRPr="00366402" w:rsidRDefault="0066394C" w:rsidP="0066394C">
      <w:pPr>
        <w:pStyle w:val="Asubpara"/>
      </w:pPr>
      <w:r w:rsidRPr="00366402">
        <w:tab/>
        <w:t>(i)</w:t>
      </w:r>
      <w:r w:rsidRPr="00366402">
        <w:tab/>
        <w:t>a person who fails to comply with a direction to leave the scene; or</w:t>
      </w:r>
    </w:p>
    <w:p w14:paraId="41921073" w14:textId="77777777" w:rsidR="0066394C" w:rsidRPr="00366402" w:rsidRDefault="0066394C" w:rsidP="0066394C">
      <w:pPr>
        <w:pStyle w:val="Asubpara"/>
      </w:pPr>
      <w:r w:rsidRPr="00366402">
        <w:tab/>
        <w:t>(ii)</w:t>
      </w:r>
      <w:r w:rsidRPr="00366402">
        <w:tab/>
        <w:t>a vehicle, vessel or aircraft if a person fails to comply with a direction to remove it from the scene;</w:t>
      </w:r>
    </w:p>
    <w:p w14:paraId="1B8DF3A1" w14:textId="77777777" w:rsidR="0066394C" w:rsidRPr="00366402" w:rsidRDefault="0066394C" w:rsidP="0066394C">
      <w:pPr>
        <w:pStyle w:val="Apara"/>
      </w:pPr>
      <w:r w:rsidRPr="00366402">
        <w:tab/>
        <w:t>(c)</w:t>
      </w:r>
      <w:r w:rsidRPr="00366402">
        <w:tab/>
        <w:t>direct a person not to enter the scene;</w:t>
      </w:r>
    </w:p>
    <w:p w14:paraId="2FC837E3" w14:textId="77777777" w:rsidR="0066394C" w:rsidRPr="00366402" w:rsidRDefault="0066394C" w:rsidP="0066394C">
      <w:pPr>
        <w:pStyle w:val="Apara"/>
      </w:pPr>
      <w:r w:rsidRPr="00366402">
        <w:tab/>
        <w:t>(d)</w:t>
      </w:r>
      <w:r w:rsidRPr="00366402">
        <w:tab/>
        <w:t>prevent a person from entering the scene;</w:t>
      </w:r>
    </w:p>
    <w:p w14:paraId="2F14D57C" w14:textId="77777777" w:rsidR="0066394C" w:rsidRPr="00366402" w:rsidRDefault="0066394C" w:rsidP="0066394C">
      <w:pPr>
        <w:pStyle w:val="Apara"/>
        <w:rPr>
          <w:szCs w:val="24"/>
        </w:rPr>
      </w:pPr>
      <w:r w:rsidRPr="00366402">
        <w:tab/>
        <w:t>(e)</w:t>
      </w:r>
      <w:r w:rsidRPr="00366402">
        <w:tab/>
      </w:r>
      <w:r w:rsidRPr="00366402">
        <w:rPr>
          <w:szCs w:val="24"/>
        </w:rPr>
        <w:t>prevent a person from removing evidence from, or otherwise interfering with, the scene or anything in it and, for that purpose, detain and search the person;</w:t>
      </w:r>
    </w:p>
    <w:p w14:paraId="4D4EBD9A" w14:textId="77777777" w:rsidR="0066394C" w:rsidRPr="00366402" w:rsidRDefault="0066394C" w:rsidP="0066394C">
      <w:pPr>
        <w:pStyle w:val="Apara"/>
        <w:rPr>
          <w:szCs w:val="24"/>
        </w:rPr>
      </w:pPr>
      <w:r w:rsidRPr="00366402">
        <w:rPr>
          <w:szCs w:val="24"/>
        </w:rPr>
        <w:tab/>
        <w:t>(f)</w:t>
      </w:r>
      <w:r w:rsidRPr="00366402">
        <w:rPr>
          <w:szCs w:val="24"/>
        </w:rPr>
        <w:tab/>
        <w:t>remove an obstruction from the scene;</w:t>
      </w:r>
    </w:p>
    <w:p w14:paraId="60CCA8B1" w14:textId="77777777" w:rsidR="0066394C" w:rsidRPr="00366402" w:rsidRDefault="0066394C" w:rsidP="00440121">
      <w:pPr>
        <w:pStyle w:val="Apara"/>
        <w:keepNext/>
        <w:rPr>
          <w:szCs w:val="24"/>
        </w:rPr>
      </w:pPr>
      <w:r w:rsidRPr="00366402">
        <w:rPr>
          <w:szCs w:val="24"/>
        </w:rPr>
        <w:lastRenderedPageBreak/>
        <w:tab/>
        <w:t>(g)</w:t>
      </w:r>
      <w:r w:rsidRPr="00366402">
        <w:rPr>
          <w:szCs w:val="24"/>
        </w:rPr>
        <w:tab/>
        <w:t>perform any necessary investigation;</w:t>
      </w:r>
    </w:p>
    <w:p w14:paraId="26706FC9" w14:textId="77777777" w:rsidR="0066394C" w:rsidRPr="00366402" w:rsidRDefault="0066394C" w:rsidP="0066394C">
      <w:pPr>
        <w:pStyle w:val="aExamHdgpar"/>
      </w:pPr>
      <w:r w:rsidRPr="00366402">
        <w:t>Examples</w:t>
      </w:r>
    </w:p>
    <w:p w14:paraId="427D318F" w14:textId="77777777" w:rsidR="0066394C" w:rsidRPr="00366402" w:rsidRDefault="0066394C" w:rsidP="0066394C">
      <w:pPr>
        <w:pStyle w:val="aExamINumpar"/>
      </w:pPr>
      <w:r w:rsidRPr="00366402">
        <w:t>1</w:t>
      </w:r>
      <w:r w:rsidRPr="00366402">
        <w:tab/>
        <w:t>search the scene</w:t>
      </w:r>
    </w:p>
    <w:p w14:paraId="57E315FC" w14:textId="77777777" w:rsidR="0066394C" w:rsidRPr="00366402" w:rsidRDefault="0066394C" w:rsidP="0066394C">
      <w:pPr>
        <w:pStyle w:val="aExamINumpar"/>
      </w:pPr>
      <w:r w:rsidRPr="00366402">
        <w:t>2</w:t>
      </w:r>
      <w:r w:rsidRPr="00366402">
        <w:tab/>
        <w:t>inspect anything in the scene to obtain evidence in relation to an inquest or inquiry</w:t>
      </w:r>
    </w:p>
    <w:p w14:paraId="3DCF58FC" w14:textId="77777777" w:rsidR="0066394C" w:rsidRPr="00366402" w:rsidRDefault="0066394C" w:rsidP="0066394C">
      <w:pPr>
        <w:pStyle w:val="Apara"/>
      </w:pPr>
      <w:r w:rsidRPr="00366402">
        <w:rPr>
          <w:szCs w:val="24"/>
        </w:rPr>
        <w:tab/>
        <w:t>(h)</w:t>
      </w:r>
      <w:r w:rsidRPr="00366402">
        <w:rPr>
          <w:szCs w:val="24"/>
        </w:rPr>
        <w:tab/>
        <w:t>conduct any necessary examination or process;</w:t>
      </w:r>
    </w:p>
    <w:p w14:paraId="56959FBA" w14:textId="77777777" w:rsidR="0066394C" w:rsidRPr="00366402" w:rsidRDefault="0066394C" w:rsidP="0066394C">
      <w:pPr>
        <w:pStyle w:val="Apara"/>
      </w:pPr>
      <w:r w:rsidRPr="00366402">
        <w:tab/>
        <w:t>(i)</w:t>
      </w:r>
      <w:r w:rsidRPr="00366402">
        <w:tab/>
        <w:t xml:space="preserve">open anything at the scene that is locked; </w:t>
      </w:r>
    </w:p>
    <w:p w14:paraId="451D76CA" w14:textId="77777777" w:rsidR="0066394C" w:rsidRPr="00366402" w:rsidRDefault="0066394C" w:rsidP="0066394C">
      <w:pPr>
        <w:pStyle w:val="Apara"/>
      </w:pPr>
      <w:r w:rsidRPr="00366402">
        <w:tab/>
        <w:t>(j)</w:t>
      </w:r>
      <w:r w:rsidRPr="00366402">
        <w:tab/>
        <w:t>take electricity, gas or any other utility, for use at the scene;</w:t>
      </w:r>
    </w:p>
    <w:p w14:paraId="16630385" w14:textId="77777777" w:rsidR="0066394C" w:rsidRPr="00366402" w:rsidRDefault="0066394C" w:rsidP="0066394C">
      <w:pPr>
        <w:pStyle w:val="Apara"/>
      </w:pPr>
      <w:r w:rsidRPr="00366402">
        <w:tab/>
        <w:t>(k)</w:t>
      </w:r>
      <w:r w:rsidRPr="00366402">
        <w:tab/>
        <w:t>photograph or otherwise record the scene and anything in it;</w:t>
      </w:r>
    </w:p>
    <w:p w14:paraId="6F8ABA83" w14:textId="77777777" w:rsidR="0066394C" w:rsidRPr="00366402" w:rsidRDefault="0066394C" w:rsidP="0066394C">
      <w:pPr>
        <w:pStyle w:val="Apara"/>
      </w:pPr>
      <w:r w:rsidRPr="00366402">
        <w:tab/>
        <w:t>(l)</w:t>
      </w:r>
      <w:r w:rsidRPr="00366402">
        <w:tab/>
        <w:t xml:space="preserve">seize and detain all or part of a thing that might provide evidence in relation to an inquest or inquiry or provide evidence of the commission of an offence; </w:t>
      </w:r>
    </w:p>
    <w:p w14:paraId="38223272" w14:textId="77777777" w:rsidR="0066394C" w:rsidRPr="00366402" w:rsidRDefault="0066394C" w:rsidP="0066394C">
      <w:pPr>
        <w:pStyle w:val="Apara"/>
      </w:pPr>
      <w:r w:rsidRPr="00366402">
        <w:tab/>
        <w:t>(m)</w:t>
      </w:r>
      <w:r w:rsidRPr="00366402">
        <w:tab/>
        <w:t xml:space="preserve">dig up anything at the scene; </w:t>
      </w:r>
    </w:p>
    <w:p w14:paraId="12F606D3" w14:textId="77777777" w:rsidR="0066394C" w:rsidRPr="00366402" w:rsidRDefault="0066394C" w:rsidP="0066394C">
      <w:pPr>
        <w:pStyle w:val="Apara"/>
      </w:pPr>
      <w:r w:rsidRPr="00366402">
        <w:tab/>
        <w:t>(n)</w:t>
      </w:r>
      <w:r w:rsidRPr="00366402">
        <w:tab/>
        <w:t xml:space="preserve">remove wall or ceiling linings or floors of a building, or panels of a vehicle; </w:t>
      </w:r>
    </w:p>
    <w:p w14:paraId="0370841A" w14:textId="77777777" w:rsidR="0066394C" w:rsidRPr="00366402" w:rsidRDefault="0066394C" w:rsidP="0066394C">
      <w:pPr>
        <w:pStyle w:val="Apara"/>
      </w:pPr>
      <w:r w:rsidRPr="00366402">
        <w:tab/>
        <w:t>(o)</w:t>
      </w:r>
      <w:r w:rsidRPr="00366402">
        <w:tab/>
        <w:t xml:space="preserve">take possession of the remains of a deceased person on behalf of the coroner, including body tissue, clothing and items apparently in the possession of the deceased person; </w:t>
      </w:r>
    </w:p>
    <w:p w14:paraId="0E889CCF" w14:textId="77777777" w:rsidR="0066394C" w:rsidRPr="00366402" w:rsidRDefault="0066394C" w:rsidP="0066394C">
      <w:pPr>
        <w:pStyle w:val="Apara"/>
      </w:pPr>
      <w:r w:rsidRPr="00366402">
        <w:tab/>
        <w:t>(p)</w:t>
      </w:r>
      <w:r w:rsidRPr="00366402">
        <w:tab/>
        <w:t>remove or cause the removal of the remains of a deceased person to any location nominated by the coroner;</w:t>
      </w:r>
    </w:p>
    <w:p w14:paraId="29F46FFE" w14:textId="77777777" w:rsidR="0066394C" w:rsidRPr="00366402" w:rsidRDefault="0066394C" w:rsidP="0066394C">
      <w:pPr>
        <w:pStyle w:val="Apara"/>
      </w:pPr>
      <w:r w:rsidRPr="00366402">
        <w:tab/>
        <w:t>(q)</w:t>
      </w:r>
      <w:r w:rsidRPr="00366402">
        <w:tab/>
        <w:t xml:space="preserve">anything else reasonably necessary or incidental to the investigation. </w:t>
      </w:r>
    </w:p>
    <w:p w14:paraId="21791EFE" w14:textId="77777777" w:rsidR="0066394C" w:rsidRPr="00366402" w:rsidRDefault="0066394C" w:rsidP="0066394C">
      <w:pPr>
        <w:pStyle w:val="AH5Sec"/>
      </w:pPr>
      <w:bookmarkStart w:id="116" w:name="_Toc62038311"/>
      <w:r w:rsidRPr="00A57B56">
        <w:rPr>
          <w:rStyle w:val="CharSectNo"/>
        </w:rPr>
        <w:t>68F</w:t>
      </w:r>
      <w:r w:rsidRPr="00366402">
        <w:tab/>
        <w:t>Senior police officer may establish scene for expected coronial investigation</w:t>
      </w:r>
      <w:bookmarkEnd w:id="116"/>
    </w:p>
    <w:p w14:paraId="3EA6C732" w14:textId="77777777" w:rsidR="0066394C" w:rsidRPr="00366402" w:rsidRDefault="0066394C" w:rsidP="00440121">
      <w:pPr>
        <w:pStyle w:val="Amain"/>
        <w:keepNext/>
      </w:pPr>
      <w:r w:rsidRPr="00366402">
        <w:tab/>
        <w:t>(1)</w:t>
      </w:r>
      <w:r w:rsidRPr="00366402">
        <w:tab/>
        <w:t>This section applies if—</w:t>
      </w:r>
    </w:p>
    <w:p w14:paraId="1F34A999" w14:textId="77777777" w:rsidR="0066394C" w:rsidRPr="00366402" w:rsidRDefault="0066394C" w:rsidP="0066394C">
      <w:pPr>
        <w:pStyle w:val="Apara"/>
      </w:pPr>
      <w:r w:rsidRPr="00366402">
        <w:tab/>
        <w:t>(a)</w:t>
      </w:r>
      <w:r w:rsidRPr="00366402">
        <w:tab/>
        <w:t>a coroner is not available to decide whether to issue a coronial investigation scene order for a particular place; and</w:t>
      </w:r>
    </w:p>
    <w:p w14:paraId="425B23A8" w14:textId="77777777" w:rsidR="0066394C" w:rsidRPr="00366402" w:rsidRDefault="0066394C" w:rsidP="00F63349">
      <w:pPr>
        <w:pStyle w:val="Apara"/>
        <w:keepNext/>
      </w:pPr>
      <w:r w:rsidRPr="00366402">
        <w:lastRenderedPageBreak/>
        <w:tab/>
        <w:t>(b)</w:t>
      </w:r>
      <w:r w:rsidRPr="00366402">
        <w:tab/>
        <w:t>a senior police officer believes on reasonable grounds that—</w:t>
      </w:r>
    </w:p>
    <w:p w14:paraId="3D73AC0A" w14:textId="77777777" w:rsidR="0066394C" w:rsidRPr="00366402" w:rsidRDefault="0066394C" w:rsidP="0066394C">
      <w:pPr>
        <w:pStyle w:val="Asubpara"/>
      </w:pPr>
      <w:r w:rsidRPr="00366402">
        <w:tab/>
        <w:t>(i)</w:t>
      </w:r>
      <w:r w:rsidRPr="00366402">
        <w:tab/>
        <w:t>a coroner is likely to issue a coronial investigation scene order for the place; and</w:t>
      </w:r>
    </w:p>
    <w:p w14:paraId="199BC477" w14:textId="77777777" w:rsidR="0066394C" w:rsidRPr="00366402" w:rsidRDefault="0066394C" w:rsidP="0066394C">
      <w:pPr>
        <w:pStyle w:val="Asubpara"/>
      </w:pPr>
      <w:r w:rsidRPr="00366402">
        <w:tab/>
        <w:t>(ii)</w:t>
      </w:r>
      <w:r w:rsidRPr="00366402">
        <w:tab/>
        <w:t>it is necessary to preserve the integrity of anything found at the place that appears relevant to the death of a person.</w:t>
      </w:r>
    </w:p>
    <w:p w14:paraId="07CCD1FD" w14:textId="77777777" w:rsidR="0066394C" w:rsidRPr="00366402" w:rsidRDefault="0066394C" w:rsidP="0066394C">
      <w:pPr>
        <w:pStyle w:val="Amain"/>
      </w:pPr>
      <w:r w:rsidRPr="00366402">
        <w:tab/>
        <w:t>(2)</w:t>
      </w:r>
      <w:r w:rsidRPr="00366402">
        <w:tab/>
        <w:t>The senior police officer may make a coronial investigation scene declaration for the place.</w:t>
      </w:r>
    </w:p>
    <w:p w14:paraId="57A098B2" w14:textId="77777777" w:rsidR="0066394C" w:rsidRPr="00366402" w:rsidRDefault="0066394C" w:rsidP="0066394C">
      <w:pPr>
        <w:pStyle w:val="Amain"/>
      </w:pPr>
      <w:r w:rsidRPr="00366402">
        <w:tab/>
        <w:t>(3)</w:t>
      </w:r>
      <w:r w:rsidRPr="00366402">
        <w:tab/>
        <w:t>A coronial investigation scene declaration—</w:t>
      </w:r>
    </w:p>
    <w:p w14:paraId="470ED0EF" w14:textId="77777777" w:rsidR="0066394C" w:rsidRPr="00366402" w:rsidRDefault="0066394C" w:rsidP="0066394C">
      <w:pPr>
        <w:pStyle w:val="Apara"/>
      </w:pPr>
      <w:r w:rsidRPr="00366402">
        <w:tab/>
        <w:t>(a)</w:t>
      </w:r>
      <w:r w:rsidRPr="00366402">
        <w:tab/>
        <w:t>comes into force when it is made by the senior police officer; and</w:t>
      </w:r>
    </w:p>
    <w:p w14:paraId="1E724CB9" w14:textId="77777777" w:rsidR="0066394C" w:rsidRPr="00366402" w:rsidRDefault="0066394C" w:rsidP="0066394C">
      <w:pPr>
        <w:pStyle w:val="Apara"/>
      </w:pPr>
      <w:r w:rsidRPr="00366402">
        <w:tab/>
        <w:t>(b)</w:t>
      </w:r>
      <w:r w:rsidRPr="00366402">
        <w:tab/>
        <w:t>ends when whichever of the following happens first:</w:t>
      </w:r>
    </w:p>
    <w:p w14:paraId="21F61E44" w14:textId="77777777" w:rsidR="0066394C" w:rsidRPr="00366402" w:rsidRDefault="0066394C" w:rsidP="0066394C">
      <w:pPr>
        <w:pStyle w:val="Asubpara"/>
      </w:pPr>
      <w:r w:rsidRPr="00366402">
        <w:tab/>
        <w:t>(i)</w:t>
      </w:r>
      <w:r w:rsidRPr="00366402">
        <w:tab/>
        <w:t>a coronial investigation order is issued for the place;</w:t>
      </w:r>
    </w:p>
    <w:p w14:paraId="79F3CDFF" w14:textId="77777777" w:rsidR="0066394C" w:rsidRPr="00366402" w:rsidRDefault="0066394C" w:rsidP="0066394C">
      <w:pPr>
        <w:pStyle w:val="Asubpara"/>
      </w:pPr>
      <w:r w:rsidRPr="00366402">
        <w:tab/>
        <w:t>(ii)</w:t>
      </w:r>
      <w:r w:rsidRPr="00366402">
        <w:tab/>
        <w:t>the period of 24 hours after the declaration was made ends; and</w:t>
      </w:r>
    </w:p>
    <w:p w14:paraId="1932B1CA" w14:textId="77777777" w:rsidR="0066394C" w:rsidRPr="00366402" w:rsidRDefault="0066394C" w:rsidP="0066394C">
      <w:pPr>
        <w:pStyle w:val="Apara"/>
      </w:pPr>
      <w:r w:rsidRPr="00366402">
        <w:tab/>
        <w:t>(c)</w:t>
      </w:r>
      <w:r w:rsidRPr="00366402">
        <w:tab/>
        <w:t>may include any conditions on the exercise of a power mentioned in subsection (4) that the senior police officer considers appropriate.</w:t>
      </w:r>
    </w:p>
    <w:p w14:paraId="48DB597D" w14:textId="77777777" w:rsidR="0066394C" w:rsidRPr="00366402" w:rsidRDefault="0066394C" w:rsidP="0066394C">
      <w:pPr>
        <w:pStyle w:val="Amain"/>
      </w:pPr>
      <w:r w:rsidRPr="00366402">
        <w:tab/>
        <w:t>(4)</w:t>
      </w:r>
      <w:r w:rsidRPr="00366402">
        <w:tab/>
        <w:t>While a declaration is in force, a police officer at the place may, subject to any condition in the declaration, exercise any power mentioned in section 68E (Coronial investigation scene powers) as if the declaration were a coronial investigation scene order.</w:t>
      </w:r>
    </w:p>
    <w:p w14:paraId="2204F8B6" w14:textId="77777777" w:rsidR="0066394C" w:rsidRPr="00366402" w:rsidRDefault="0066394C" w:rsidP="0066394C">
      <w:pPr>
        <w:pStyle w:val="Amain"/>
      </w:pPr>
      <w:r w:rsidRPr="00366402">
        <w:rPr>
          <w:szCs w:val="24"/>
          <w:lang w:eastAsia="en-AU"/>
        </w:rPr>
        <w:tab/>
        <w:t>(5)</w:t>
      </w:r>
      <w:r w:rsidRPr="00366402">
        <w:rPr>
          <w:szCs w:val="24"/>
          <w:lang w:eastAsia="en-AU"/>
        </w:rPr>
        <w:tab/>
      </w:r>
      <w:r w:rsidRPr="00366402">
        <w:t>A coronial investigation scene declaration may be made in writing or orally.</w:t>
      </w:r>
    </w:p>
    <w:p w14:paraId="33C631F7" w14:textId="77777777" w:rsidR="0066394C" w:rsidRPr="00366402" w:rsidRDefault="0066394C" w:rsidP="0066394C">
      <w:pPr>
        <w:pStyle w:val="Amain"/>
        <w:rPr>
          <w:szCs w:val="24"/>
          <w:lang w:eastAsia="en-AU"/>
        </w:rPr>
      </w:pPr>
      <w:r w:rsidRPr="00366402">
        <w:tab/>
        <w:t>(6)</w:t>
      </w:r>
      <w:r w:rsidRPr="00366402">
        <w:tab/>
      </w:r>
      <w:r w:rsidRPr="00366402">
        <w:rPr>
          <w:szCs w:val="24"/>
          <w:lang w:eastAsia="en-AU"/>
        </w:rPr>
        <w:t>However, a declaration made orally must, as soon as practicable, be made in writing.</w:t>
      </w:r>
    </w:p>
    <w:p w14:paraId="55778E05" w14:textId="77777777" w:rsidR="0066394C" w:rsidRPr="00366402" w:rsidRDefault="0066394C" w:rsidP="0066394C">
      <w:pPr>
        <w:pStyle w:val="Amain"/>
      </w:pPr>
      <w:r w:rsidRPr="00366402">
        <w:tab/>
        <w:t>(7)</w:t>
      </w:r>
      <w:r w:rsidRPr="00366402">
        <w:tab/>
        <w:t>In this section:</w:t>
      </w:r>
    </w:p>
    <w:p w14:paraId="669045FB" w14:textId="77777777" w:rsidR="0066394C" w:rsidRPr="00366402" w:rsidRDefault="0066394C" w:rsidP="0066394C">
      <w:pPr>
        <w:pStyle w:val="aDef"/>
      </w:pPr>
      <w:r w:rsidRPr="00366402">
        <w:rPr>
          <w:rStyle w:val="charBoldItals"/>
        </w:rPr>
        <w:t>senior police officer</w:t>
      </w:r>
      <w:r w:rsidRPr="00366402">
        <w:t xml:space="preserve"> means the chief police officer or another police officer of or above the rank of superintendent.</w:t>
      </w:r>
    </w:p>
    <w:p w14:paraId="47D9AB2A" w14:textId="77777777" w:rsidR="0066394C" w:rsidRPr="00366402" w:rsidRDefault="0066394C" w:rsidP="0066394C">
      <w:pPr>
        <w:pStyle w:val="AH5Sec"/>
      </w:pPr>
      <w:bookmarkStart w:id="117" w:name="_Toc62038312"/>
      <w:r w:rsidRPr="00A57B56">
        <w:rPr>
          <w:rStyle w:val="CharSectNo"/>
        </w:rPr>
        <w:lastRenderedPageBreak/>
        <w:t>68G</w:t>
      </w:r>
      <w:r w:rsidRPr="00366402">
        <w:tab/>
        <w:t>Exercise of investigation scene powers under pt 5A</w:t>
      </w:r>
      <w:bookmarkEnd w:id="117"/>
    </w:p>
    <w:p w14:paraId="04884334" w14:textId="77777777" w:rsidR="0066394C" w:rsidRPr="00366402" w:rsidRDefault="0066394C" w:rsidP="0066394C">
      <w:pPr>
        <w:pStyle w:val="Amain"/>
      </w:pPr>
      <w:r w:rsidRPr="00366402">
        <w:tab/>
        <w:t>(1)</w:t>
      </w:r>
      <w:r w:rsidRPr="00366402">
        <w:tab/>
        <w:t>Investigation scene powers given to a police officer</w:t>
      </w:r>
      <w:r w:rsidR="00EE6A1E">
        <w:t xml:space="preserve"> </w:t>
      </w:r>
      <w:r w:rsidR="00EE6A1E" w:rsidRPr="00537812">
        <w:t>or other person</w:t>
      </w:r>
      <w:r w:rsidRPr="00366402">
        <w:t xml:space="preserve"> under this part may be exercised by the police officer</w:t>
      </w:r>
      <w:r w:rsidR="00EE6A1E">
        <w:t xml:space="preserve"> </w:t>
      </w:r>
      <w:r w:rsidR="00EE6A1E" w:rsidRPr="00537812">
        <w:t>or other person</w:t>
      </w:r>
      <w:r w:rsidRPr="00366402">
        <w:t xml:space="preserve"> in any way that—</w:t>
      </w:r>
    </w:p>
    <w:p w14:paraId="7A86C64D" w14:textId="77777777" w:rsidR="0066394C" w:rsidRPr="00366402" w:rsidRDefault="0066394C" w:rsidP="0066394C">
      <w:pPr>
        <w:pStyle w:val="Apara"/>
      </w:pPr>
      <w:r w:rsidRPr="00366402">
        <w:tab/>
        <w:t>(a)</w:t>
      </w:r>
      <w:r w:rsidRPr="00366402">
        <w:tab/>
        <w:t>the officer</w:t>
      </w:r>
      <w:r w:rsidR="00EE6A1E">
        <w:t xml:space="preserve"> </w:t>
      </w:r>
      <w:r w:rsidR="00EE6A1E" w:rsidRPr="00537812">
        <w:t>or other person</w:t>
      </w:r>
      <w:r w:rsidRPr="00366402">
        <w:t xml:space="preserve"> considers reasonable in the circumstances; and</w:t>
      </w:r>
    </w:p>
    <w:p w14:paraId="1F7282D1" w14:textId="77777777" w:rsidR="0066394C" w:rsidRPr="00366402" w:rsidRDefault="0066394C" w:rsidP="0066394C">
      <w:pPr>
        <w:pStyle w:val="Apara"/>
      </w:pPr>
      <w:r w:rsidRPr="00366402">
        <w:tab/>
        <w:t>(b)</w:t>
      </w:r>
      <w:r w:rsidRPr="00366402">
        <w:tab/>
        <w:t>is consistent with—</w:t>
      </w:r>
    </w:p>
    <w:p w14:paraId="071155BC" w14:textId="77777777" w:rsidR="0066394C" w:rsidRPr="00366402" w:rsidRDefault="0066394C" w:rsidP="0066394C">
      <w:pPr>
        <w:pStyle w:val="Asubpara"/>
      </w:pPr>
      <w:r w:rsidRPr="00366402">
        <w:tab/>
        <w:t>(i)</w:t>
      </w:r>
      <w:r w:rsidRPr="00366402">
        <w:tab/>
        <w:t>if a coronial investigation scene order applies—the order; and</w:t>
      </w:r>
    </w:p>
    <w:p w14:paraId="3F12BD8D" w14:textId="77777777" w:rsidR="0066394C" w:rsidRPr="00366402" w:rsidRDefault="0066394C" w:rsidP="0066394C">
      <w:pPr>
        <w:pStyle w:val="Asubpara"/>
      </w:pPr>
      <w:r w:rsidRPr="00366402">
        <w:tab/>
        <w:t>(ii)</w:t>
      </w:r>
      <w:r w:rsidRPr="00366402">
        <w:tab/>
        <w:t>if a coronial investigation scene declaration applies—the declaration.</w:t>
      </w:r>
    </w:p>
    <w:p w14:paraId="4CFEA329" w14:textId="77777777" w:rsidR="00EE6A1E" w:rsidRPr="00537812" w:rsidRDefault="00EE6A1E" w:rsidP="00EE6A1E">
      <w:pPr>
        <w:pStyle w:val="Amain"/>
      </w:pPr>
      <w:r w:rsidRPr="00537812">
        <w:tab/>
        <w:t>(2)</w:t>
      </w:r>
      <w:r w:rsidRPr="00537812">
        <w:tab/>
        <w:t>If a police officer or other person secures a place, the officer or other person must, if it is reasonable in the circumstances, give notice to members of the public that the place is an investigation scene.</w:t>
      </w:r>
    </w:p>
    <w:p w14:paraId="5FC64D09" w14:textId="77777777" w:rsidR="00EE6A1E" w:rsidRPr="00537812" w:rsidRDefault="00EE6A1E" w:rsidP="00EE6A1E">
      <w:pPr>
        <w:pStyle w:val="Amain"/>
      </w:pPr>
      <w:r w:rsidRPr="00537812">
        <w:tab/>
        <w:t>(3)</w:t>
      </w:r>
      <w:r w:rsidRPr="00537812">
        <w:tab/>
        <w:t>In this section:</w:t>
      </w:r>
    </w:p>
    <w:p w14:paraId="558636BF" w14:textId="77777777" w:rsidR="00EE6A1E" w:rsidRPr="00537812" w:rsidRDefault="00EE6A1E" w:rsidP="00EE6A1E">
      <w:pPr>
        <w:pStyle w:val="aDef"/>
      </w:pPr>
      <w:r w:rsidRPr="00537812">
        <w:rPr>
          <w:rStyle w:val="charBoldItals"/>
        </w:rPr>
        <w:t>investigation scene power</w:t>
      </w:r>
      <w:r w:rsidRPr="00537812">
        <w:t>, under this part, means a power exercisable under section 68E or section 68F (4).</w:t>
      </w:r>
    </w:p>
    <w:p w14:paraId="18EF2D7B" w14:textId="77777777" w:rsidR="0066394C" w:rsidRPr="00366402" w:rsidRDefault="0066394C" w:rsidP="0066394C">
      <w:pPr>
        <w:pStyle w:val="AH5Sec"/>
      </w:pPr>
      <w:bookmarkStart w:id="118" w:name="_Toc62038313"/>
      <w:r w:rsidRPr="00A57B56">
        <w:rPr>
          <w:rStyle w:val="CharSectNo"/>
        </w:rPr>
        <w:t>68H</w:t>
      </w:r>
      <w:r w:rsidRPr="00366402">
        <w:tab/>
        <w:t>Part does not limit other powers</w:t>
      </w:r>
      <w:bookmarkEnd w:id="118"/>
    </w:p>
    <w:p w14:paraId="2AB09756" w14:textId="77777777" w:rsidR="0066394C" w:rsidRPr="00366402" w:rsidRDefault="0066394C" w:rsidP="0066394C">
      <w:pPr>
        <w:pStyle w:val="Amainreturn"/>
      </w:pPr>
      <w:r w:rsidRPr="00366402">
        <w:t>Nothing in this part limits any power that a police officer</w:t>
      </w:r>
      <w:r w:rsidR="00EE6A1E">
        <w:t xml:space="preserve"> </w:t>
      </w:r>
      <w:r w:rsidR="00EE6A1E" w:rsidRPr="00537812">
        <w:t>or other person</w:t>
      </w:r>
      <w:r w:rsidRPr="00366402">
        <w:t xml:space="preserve"> has under another law in force in the Territory to enter a place or do a</w:t>
      </w:r>
      <w:r>
        <w:t>nything else when at the place.</w:t>
      </w:r>
    </w:p>
    <w:p w14:paraId="53AA74F0" w14:textId="77777777" w:rsidR="00AA0C1C" w:rsidRDefault="00AA0C1C">
      <w:pPr>
        <w:pStyle w:val="PageBreak"/>
      </w:pPr>
      <w:r>
        <w:br w:type="page"/>
      </w:r>
    </w:p>
    <w:p w14:paraId="4D550BF4" w14:textId="0F2FEC12" w:rsidR="00AA0C1C" w:rsidRPr="00A57B56" w:rsidRDefault="00AA0C1C">
      <w:pPr>
        <w:pStyle w:val="AH2Part"/>
      </w:pPr>
      <w:bookmarkStart w:id="119" w:name="_Toc62038314"/>
      <w:r w:rsidRPr="00A57B56">
        <w:rPr>
          <w:rStyle w:val="CharPartNo"/>
        </w:rPr>
        <w:lastRenderedPageBreak/>
        <w:t>Part 6</w:t>
      </w:r>
      <w:r>
        <w:tab/>
      </w:r>
      <w:r w:rsidR="00944B46" w:rsidRPr="00A57B56">
        <w:rPr>
          <w:rStyle w:val="CharPartText"/>
        </w:rPr>
        <w:t>Deaths in care and deaths in custody—additional provisions</w:t>
      </w:r>
      <w:bookmarkEnd w:id="119"/>
    </w:p>
    <w:p w14:paraId="52B877A4" w14:textId="77777777" w:rsidR="00AA0C1C" w:rsidRDefault="00AA0C1C">
      <w:pPr>
        <w:pStyle w:val="Placeholder"/>
      </w:pPr>
      <w:r>
        <w:rPr>
          <w:rStyle w:val="CharDivNo"/>
        </w:rPr>
        <w:t xml:space="preserve">  </w:t>
      </w:r>
      <w:r>
        <w:rPr>
          <w:rStyle w:val="CharDivText"/>
        </w:rPr>
        <w:t xml:space="preserve">  </w:t>
      </w:r>
    </w:p>
    <w:p w14:paraId="09D2ACEB" w14:textId="77777777" w:rsidR="00AA0C1C" w:rsidRDefault="00AA0C1C">
      <w:pPr>
        <w:pStyle w:val="AH5Sec"/>
      </w:pPr>
      <w:bookmarkStart w:id="120" w:name="_Toc62038315"/>
      <w:r w:rsidRPr="00A57B56">
        <w:rPr>
          <w:rStyle w:val="CharSectNo"/>
        </w:rPr>
        <w:t>69</w:t>
      </w:r>
      <w:r>
        <w:tab/>
        <w:t>Consideration of deceased’s family etc</w:t>
      </w:r>
      <w:bookmarkEnd w:id="120"/>
    </w:p>
    <w:p w14:paraId="72405AC8" w14:textId="4504E667" w:rsidR="00AA0C1C" w:rsidRDefault="00AA0C1C">
      <w:pPr>
        <w:pStyle w:val="Amain"/>
      </w:pPr>
      <w:r>
        <w:tab/>
        <w:t>(1)</w:t>
      </w:r>
      <w:r>
        <w:tab/>
        <w:t xml:space="preserve">The coroner must not conduct a hearing into a </w:t>
      </w:r>
      <w:r w:rsidR="00944B46" w:rsidRPr="00936E25">
        <w:t>death in care or</w:t>
      </w:r>
      <w:r w:rsidR="00944B46">
        <w:t xml:space="preserve"> </w:t>
      </w:r>
      <w:r>
        <w:t>death in custody unless satisfied that—</w:t>
      </w:r>
    </w:p>
    <w:p w14:paraId="29E79954" w14:textId="77777777" w:rsidR="00AA0C1C" w:rsidRDefault="00AA0C1C">
      <w:pPr>
        <w:pStyle w:val="Apara"/>
      </w:pPr>
      <w:r>
        <w:tab/>
        <w:t>(a)</w:t>
      </w:r>
      <w:r>
        <w:tab/>
        <w:t>a member of the immediate family of the deceased has been notified of the time and place of the hearing; or</w:t>
      </w:r>
    </w:p>
    <w:p w14:paraId="34F1E9EF" w14:textId="77777777" w:rsidR="00AA0C1C" w:rsidRDefault="00AA0C1C">
      <w:pPr>
        <w:pStyle w:val="Apara"/>
      </w:pPr>
      <w:r>
        <w:tab/>
        <w:t>(b)</w:t>
      </w:r>
      <w:r>
        <w:tab/>
        <w:t>reasonable efforts to notify a member of the immediate family of the deceased have been made but were unsuccessful;</w:t>
      </w:r>
    </w:p>
    <w:p w14:paraId="3FA83510" w14:textId="77777777" w:rsidR="00AA0C1C" w:rsidRDefault="00AA0C1C">
      <w:pPr>
        <w:pStyle w:val="Amainreturn"/>
      </w:pPr>
      <w:r>
        <w:t xml:space="preserve">and, if the deceased was an </w:t>
      </w:r>
      <w:r w:rsidR="00BB3CDC" w:rsidRPr="00821736">
        <w:t>Aboriginal or Torres Strait Islander person</w:t>
      </w:r>
      <w:r>
        <w:t>, the appropriate local Aboriginal legal service has been notified.</w:t>
      </w:r>
    </w:p>
    <w:p w14:paraId="33088C57" w14:textId="77777777" w:rsidR="00AA0C1C" w:rsidRDefault="00AA0C1C">
      <w:pPr>
        <w:pStyle w:val="Amain"/>
      </w:pPr>
      <w:r>
        <w:tab/>
        <w:t>(2)</w:t>
      </w:r>
      <w:r>
        <w:tab/>
        <w:t>Nothing in subsection (1) prevents a coroner from conducting a hearing if the coroner believes, on reasonable grounds, that it would be in the public interest or the interests of justice to do so.</w:t>
      </w:r>
    </w:p>
    <w:p w14:paraId="69FCC42A" w14:textId="77777777" w:rsidR="00AA0C1C" w:rsidRDefault="00AA0C1C">
      <w:pPr>
        <w:pStyle w:val="AH5Sec"/>
      </w:pPr>
      <w:bookmarkStart w:id="121" w:name="_Toc62038316"/>
      <w:r w:rsidRPr="00A57B56">
        <w:rPr>
          <w:rStyle w:val="CharSectNo"/>
        </w:rPr>
        <w:t>70</w:t>
      </w:r>
      <w:r>
        <w:tab/>
        <w:t>Viewing of body etc</w:t>
      </w:r>
      <w:bookmarkEnd w:id="121"/>
    </w:p>
    <w:p w14:paraId="20FE61F1" w14:textId="78A0427F" w:rsidR="00AA0C1C" w:rsidRDefault="00AA0C1C">
      <w:pPr>
        <w:pStyle w:val="Amain"/>
      </w:pPr>
      <w:r>
        <w:tab/>
        <w:t>(1)</w:t>
      </w:r>
      <w:r>
        <w:tab/>
        <w:t xml:space="preserve">The coroner holding an inquest into a </w:t>
      </w:r>
      <w:r w:rsidR="00944B46" w:rsidRPr="00936E25">
        <w:t>death in care or</w:t>
      </w:r>
      <w:r w:rsidR="00944B46">
        <w:t xml:space="preserve"> </w:t>
      </w:r>
      <w:r>
        <w:t>death in custody must, if requested to do so by a member of the immediate family of the deceased or a representative of that member, authorise—</w:t>
      </w:r>
    </w:p>
    <w:p w14:paraId="5A00167E" w14:textId="77777777" w:rsidR="00AA0C1C" w:rsidRDefault="00AA0C1C">
      <w:pPr>
        <w:pStyle w:val="Apara"/>
      </w:pPr>
      <w:r>
        <w:tab/>
        <w:t>(a)</w:t>
      </w:r>
      <w:r>
        <w:tab/>
        <w:t>the viewing of the body of the deceased by the member or a representative of that member; or</w:t>
      </w:r>
    </w:p>
    <w:p w14:paraId="506BC59A" w14:textId="77777777" w:rsidR="00AA0C1C" w:rsidRDefault="00AA0C1C">
      <w:pPr>
        <w:pStyle w:val="Apara"/>
      </w:pPr>
      <w:r>
        <w:tab/>
        <w:t>(b)</w:t>
      </w:r>
      <w:r>
        <w:tab/>
        <w:t>an inspection of the scene of the death by the member or a representative of that member; or</w:t>
      </w:r>
    </w:p>
    <w:p w14:paraId="51887904" w14:textId="77777777" w:rsidR="00AA0C1C" w:rsidRDefault="00AA0C1C">
      <w:pPr>
        <w:pStyle w:val="Apara"/>
      </w:pPr>
      <w:r>
        <w:tab/>
        <w:t>(c)</w:t>
      </w:r>
      <w:r>
        <w:tab/>
        <w:t>the member or a representative of that member to be present at any post-mortem examination conducted on the body; or</w:t>
      </w:r>
    </w:p>
    <w:p w14:paraId="7B9760A5" w14:textId="77777777" w:rsidR="00AA0C1C" w:rsidRDefault="00AA0C1C" w:rsidP="00440121">
      <w:pPr>
        <w:pStyle w:val="Apara"/>
        <w:keepNext/>
      </w:pPr>
      <w:r>
        <w:lastRenderedPageBreak/>
        <w:tab/>
        <w:t>(d)</w:t>
      </w:r>
      <w:r>
        <w:tab/>
        <w:t>the same or another doctor to conduct a further post-mortem examination on the body;</w:t>
      </w:r>
    </w:p>
    <w:p w14:paraId="7963A41B" w14:textId="77777777" w:rsidR="00AA0C1C" w:rsidRDefault="00AA0C1C">
      <w:pPr>
        <w:pStyle w:val="Amainreturn"/>
      </w:pPr>
      <w:r>
        <w:t>unless the coroner believes, on reasonable grounds, that it would not be in the interests of justice to do so.</w:t>
      </w:r>
    </w:p>
    <w:p w14:paraId="7E9B9DE9" w14:textId="77777777" w:rsidR="00AA0C1C" w:rsidRDefault="00AA0C1C">
      <w:pPr>
        <w:pStyle w:val="Amain"/>
      </w:pPr>
      <w:r>
        <w:tab/>
        <w:t>(2)</w:t>
      </w:r>
      <w:r>
        <w:tab/>
        <w:t>If a coroner does not give an authorisation under subsection (1) the coroner must give written notice of the decision and the reasons for the decision—</w:t>
      </w:r>
    </w:p>
    <w:p w14:paraId="3305E875" w14:textId="77777777" w:rsidR="00AA0C1C" w:rsidRDefault="00AA0C1C">
      <w:pPr>
        <w:pStyle w:val="Apara"/>
      </w:pPr>
      <w:r>
        <w:tab/>
        <w:t>(a)</w:t>
      </w:r>
      <w:r>
        <w:tab/>
        <w:t>to the person by whom the request was made; and</w:t>
      </w:r>
    </w:p>
    <w:p w14:paraId="04B3B13E" w14:textId="77777777" w:rsidR="00AA0C1C" w:rsidRDefault="00AA0C1C">
      <w:pPr>
        <w:pStyle w:val="Apara"/>
      </w:pPr>
      <w:r>
        <w:tab/>
        <w:t>(b)</w:t>
      </w:r>
      <w:r>
        <w:tab/>
        <w:t xml:space="preserve">if the deceased was an </w:t>
      </w:r>
      <w:r w:rsidR="00801965" w:rsidRPr="00821736">
        <w:t>Aboriginal or Torres Strait Islander person</w:t>
      </w:r>
      <w:r>
        <w:t>—to an appropriate local Aboriginal legal service.</w:t>
      </w:r>
    </w:p>
    <w:p w14:paraId="7CA337BD" w14:textId="77777777" w:rsidR="00AA0C1C" w:rsidRDefault="00AA0C1C">
      <w:pPr>
        <w:pStyle w:val="AH5Sec"/>
      </w:pPr>
      <w:bookmarkStart w:id="122" w:name="_Toc62038317"/>
      <w:r w:rsidRPr="00A57B56">
        <w:rPr>
          <w:rStyle w:val="CharSectNo"/>
        </w:rPr>
        <w:t>71</w:t>
      </w:r>
      <w:r>
        <w:tab/>
        <w:t>Post-mortem examinations by pathologists</w:t>
      </w:r>
      <w:bookmarkEnd w:id="122"/>
    </w:p>
    <w:p w14:paraId="1C9E51E9" w14:textId="262E686C" w:rsidR="00AA0C1C" w:rsidRDefault="00AA0C1C">
      <w:pPr>
        <w:pStyle w:val="Amainreturn"/>
      </w:pPr>
      <w:r>
        <w:t xml:space="preserve">The coroner holding an inquest into a </w:t>
      </w:r>
      <w:r w:rsidR="00944B46" w:rsidRPr="00936E25">
        <w:t>death in care or</w:t>
      </w:r>
      <w:r w:rsidR="00944B46">
        <w:t xml:space="preserve"> </w:t>
      </w:r>
      <w:r>
        <w:t>death in custody must, whenever practicable, direct a post-mortem examination to be made of the body by a pathologist who has not less than 2 years experience in the conduct of post-mortem examinations.</w:t>
      </w:r>
    </w:p>
    <w:p w14:paraId="00B9220D" w14:textId="3924AE91" w:rsidR="000C2603" w:rsidRPr="00FA2BD6" w:rsidRDefault="000C2603" w:rsidP="000C2603">
      <w:pPr>
        <w:pStyle w:val="AH5Sec"/>
      </w:pPr>
      <w:bookmarkStart w:id="123" w:name="_Toc62038318"/>
      <w:r w:rsidRPr="00A57B56">
        <w:rPr>
          <w:rStyle w:val="CharSectNo"/>
        </w:rPr>
        <w:t>72</w:t>
      </w:r>
      <w:r w:rsidRPr="00FA2BD6">
        <w:tab/>
      </w:r>
      <w:r w:rsidR="00944B46" w:rsidRPr="00936E25">
        <w:t>Inquest into death in care or death in custody—appointment of counsel assisting</w:t>
      </w:r>
      <w:bookmarkEnd w:id="123"/>
    </w:p>
    <w:p w14:paraId="595C0E5C" w14:textId="6055485C" w:rsidR="000C2603" w:rsidRPr="00FA2BD6" w:rsidRDefault="000C2603" w:rsidP="000C2603">
      <w:pPr>
        <w:pStyle w:val="Amain"/>
      </w:pPr>
      <w:r w:rsidRPr="00FA2BD6">
        <w:tab/>
        <w:t>(1)</w:t>
      </w:r>
      <w:r w:rsidRPr="00FA2BD6">
        <w:tab/>
        <w:t xml:space="preserve">The coroner holding an inquest into a </w:t>
      </w:r>
      <w:r w:rsidR="00944B46" w:rsidRPr="00936E25">
        <w:t>death in care or</w:t>
      </w:r>
      <w:r w:rsidR="00944B46">
        <w:t xml:space="preserve"> </w:t>
      </w:r>
      <w:r w:rsidRPr="00FA2BD6">
        <w:t xml:space="preserve">death in custody must appoint a lawyer as counsel to assist </w:t>
      </w:r>
      <w:r w:rsidRPr="00FA2BD6">
        <w:rPr>
          <w:lang w:eastAsia="en-AU"/>
        </w:rPr>
        <w:t xml:space="preserve">the coroner </w:t>
      </w:r>
      <w:r w:rsidRPr="00FA2BD6">
        <w:t>(</w:t>
      </w:r>
      <w:r w:rsidRPr="002C6048">
        <w:rPr>
          <w:rStyle w:val="charBoldItals"/>
        </w:rPr>
        <w:t>counsel assisting</w:t>
      </w:r>
      <w:r w:rsidRPr="00FA2BD6">
        <w:t>).</w:t>
      </w:r>
    </w:p>
    <w:p w14:paraId="3B9FBDC2" w14:textId="35F012C5" w:rsidR="000C2603" w:rsidRPr="00FA2BD6" w:rsidRDefault="000C2603" w:rsidP="000C2603">
      <w:pPr>
        <w:pStyle w:val="aNote"/>
      </w:pPr>
      <w:r w:rsidRPr="00FA2BD6">
        <w:rPr>
          <w:rStyle w:val="charItals"/>
        </w:rPr>
        <w:t xml:space="preserve">Note </w:t>
      </w:r>
      <w:r w:rsidRPr="00FA2BD6">
        <w:tab/>
        <w:t xml:space="preserve">For the making of appointments (including acting appointments), see the </w:t>
      </w:r>
      <w:hyperlink r:id="rId60" w:tooltip="A2001-14" w:history="1">
        <w:r w:rsidR="002C6048" w:rsidRPr="002C6048">
          <w:rPr>
            <w:rStyle w:val="charCitHyperlinkAbbrev"/>
          </w:rPr>
          <w:t>Legislation Act</w:t>
        </w:r>
      </w:hyperlink>
      <w:r w:rsidRPr="00FA2BD6">
        <w:t>, pt 19.3.</w:t>
      </w:r>
    </w:p>
    <w:p w14:paraId="7A3F94B7" w14:textId="77777777" w:rsidR="000C2603" w:rsidRPr="00FA2BD6" w:rsidRDefault="000C2603" w:rsidP="000C2603">
      <w:pPr>
        <w:pStyle w:val="Amain"/>
      </w:pPr>
      <w:r w:rsidRPr="00FA2BD6">
        <w:tab/>
        <w:t>(2)</w:t>
      </w:r>
      <w:r w:rsidRPr="00FA2BD6">
        <w:tab/>
        <w:t>An appointment under subsection (1) may be made either generally or in relation to a particular matter.</w:t>
      </w:r>
    </w:p>
    <w:p w14:paraId="74391721" w14:textId="77777777" w:rsidR="000C2603" w:rsidRPr="00FA2BD6" w:rsidRDefault="000C2603" w:rsidP="000C2603">
      <w:pPr>
        <w:pStyle w:val="Amain"/>
      </w:pPr>
      <w:r w:rsidRPr="00FA2BD6">
        <w:tab/>
        <w:t>(3)</w:t>
      </w:r>
      <w:r w:rsidRPr="00FA2BD6">
        <w:tab/>
        <w:t>A lawyer appointed under subsection (1)—</w:t>
      </w:r>
    </w:p>
    <w:p w14:paraId="4D39477F" w14:textId="77777777" w:rsidR="000C2603" w:rsidRPr="00FA2BD6" w:rsidRDefault="000C2603" w:rsidP="000C2603">
      <w:pPr>
        <w:pStyle w:val="Apara"/>
        <w:rPr>
          <w:lang w:eastAsia="en-AU"/>
        </w:rPr>
      </w:pPr>
      <w:r w:rsidRPr="00FA2BD6">
        <w:rPr>
          <w:lang w:eastAsia="en-AU"/>
        </w:rPr>
        <w:tab/>
        <w:t>(a)</w:t>
      </w:r>
      <w:r w:rsidRPr="00FA2BD6">
        <w:rPr>
          <w:lang w:eastAsia="en-AU"/>
        </w:rPr>
        <w:tab/>
        <w:t>must have the appropriate skills and experience necessary to assist the coroner in the inquest; and</w:t>
      </w:r>
    </w:p>
    <w:p w14:paraId="2978AC61" w14:textId="77777777" w:rsidR="000C2603" w:rsidRPr="00FA2BD6" w:rsidRDefault="000C2603" w:rsidP="00440121">
      <w:pPr>
        <w:pStyle w:val="Apara"/>
        <w:keepNext/>
        <w:keepLines/>
        <w:rPr>
          <w:lang w:eastAsia="en-AU"/>
        </w:rPr>
      </w:pPr>
      <w:r w:rsidRPr="00FA2BD6">
        <w:rPr>
          <w:lang w:eastAsia="en-AU"/>
        </w:rPr>
        <w:lastRenderedPageBreak/>
        <w:tab/>
        <w:t>(b)</w:t>
      </w:r>
      <w:r w:rsidRPr="00FA2BD6">
        <w:rPr>
          <w:lang w:eastAsia="en-AU"/>
        </w:rPr>
        <w:tab/>
        <w:t>must not have an actual or perceived conflict of interest (based on the lawyer’s personal or professional circumstances) that would prevent the lawyer from properly carrying out the functions of counsel assisting under this Act.</w:t>
      </w:r>
    </w:p>
    <w:p w14:paraId="1579C588" w14:textId="24DBA808" w:rsidR="000C2603" w:rsidRPr="00FA2BD6" w:rsidRDefault="000C2603" w:rsidP="000C2603">
      <w:pPr>
        <w:pStyle w:val="aNotepar"/>
        <w:rPr>
          <w:lang w:eastAsia="en-AU"/>
        </w:rPr>
      </w:pPr>
      <w:r w:rsidRPr="002C6048">
        <w:rPr>
          <w:rStyle w:val="charItals"/>
        </w:rPr>
        <w:t>Note</w:t>
      </w:r>
      <w:r w:rsidRPr="002C6048">
        <w:rPr>
          <w:rStyle w:val="charItals"/>
        </w:rPr>
        <w:tab/>
      </w:r>
      <w:r w:rsidRPr="00FA2BD6">
        <w:rPr>
          <w:lang w:eastAsia="en-AU"/>
        </w:rPr>
        <w:t xml:space="preserve">Section 39A (Functions of counsel assisting) and s 39B (Counsel assisting—revocation of appointment) apply to counsel assisting in an inquest into a </w:t>
      </w:r>
      <w:r w:rsidR="00944B46" w:rsidRPr="00936E25">
        <w:t>death in care or</w:t>
      </w:r>
      <w:r w:rsidR="00944B46">
        <w:t xml:space="preserve"> </w:t>
      </w:r>
      <w:r w:rsidRPr="00FA2BD6">
        <w:rPr>
          <w:lang w:eastAsia="en-AU"/>
        </w:rPr>
        <w:t>death in custody.</w:t>
      </w:r>
    </w:p>
    <w:p w14:paraId="7B9BA009" w14:textId="217A0D09" w:rsidR="000C2603" w:rsidRPr="00FA2BD6" w:rsidRDefault="000C2603" w:rsidP="000C2603">
      <w:pPr>
        <w:pStyle w:val="Amain"/>
        <w:rPr>
          <w:lang w:eastAsia="en-AU"/>
        </w:rPr>
      </w:pPr>
      <w:r w:rsidRPr="00FA2BD6">
        <w:rPr>
          <w:lang w:eastAsia="en-AU"/>
        </w:rPr>
        <w:tab/>
        <w:t>(4)</w:t>
      </w:r>
      <w:r w:rsidRPr="00FA2BD6">
        <w:rPr>
          <w:lang w:eastAsia="en-AU"/>
        </w:rPr>
        <w:tab/>
        <w:t xml:space="preserve">If a coroner appoints the director of public prosecutions as counsel assisting in an inquest into a </w:t>
      </w:r>
      <w:r w:rsidR="00944B46" w:rsidRPr="00936E25">
        <w:t>death in care or</w:t>
      </w:r>
      <w:r w:rsidR="00944B46">
        <w:t xml:space="preserve"> </w:t>
      </w:r>
      <w:r w:rsidRPr="00FA2BD6">
        <w:rPr>
          <w:lang w:eastAsia="en-AU"/>
        </w:rPr>
        <w:t>death in custody, the director may, unless the appointment states otherwise, authorise a lawyer who meets the requirements mentioned in subsection (3) to act in the director’s name.</w:t>
      </w:r>
    </w:p>
    <w:p w14:paraId="4C78E7A0" w14:textId="77777777" w:rsidR="001D7279" w:rsidRPr="00936E25" w:rsidRDefault="001D7279" w:rsidP="001D7279">
      <w:pPr>
        <w:pStyle w:val="AH5Sec"/>
      </w:pPr>
      <w:bookmarkStart w:id="124" w:name="_Toc62038319"/>
      <w:r w:rsidRPr="00A57B56">
        <w:rPr>
          <w:rStyle w:val="CharSectNo"/>
        </w:rPr>
        <w:t>73</w:t>
      </w:r>
      <w:r w:rsidRPr="00936E25">
        <w:tab/>
        <w:t>Records of deaths in care and deaths in custody</w:t>
      </w:r>
      <w:bookmarkEnd w:id="124"/>
    </w:p>
    <w:p w14:paraId="555AC93A" w14:textId="77777777" w:rsidR="001D7279" w:rsidRPr="00936E25" w:rsidRDefault="001D7279" w:rsidP="001D7279">
      <w:pPr>
        <w:pStyle w:val="Amainreturn"/>
      </w:pPr>
      <w:r w:rsidRPr="00936E25">
        <w:t>The registrar must keep a record of an inquest into a death in care or death in custody for a period of not less than 7 years after the completion of the inquest.</w:t>
      </w:r>
    </w:p>
    <w:p w14:paraId="29D59933" w14:textId="77777777" w:rsidR="00AA0C1C" w:rsidRDefault="00AA0C1C">
      <w:pPr>
        <w:pStyle w:val="AH5Sec"/>
      </w:pPr>
      <w:bookmarkStart w:id="125" w:name="_Toc62038320"/>
      <w:r w:rsidRPr="00A57B56">
        <w:rPr>
          <w:rStyle w:val="CharSectNo"/>
        </w:rPr>
        <w:t>74</w:t>
      </w:r>
      <w:r>
        <w:tab/>
        <w:t>Findings about quality of care, treatment and supervision</w:t>
      </w:r>
      <w:bookmarkEnd w:id="125"/>
    </w:p>
    <w:p w14:paraId="02630B6E" w14:textId="3302F4D6" w:rsidR="00AA0C1C" w:rsidRDefault="00AA0C1C" w:rsidP="00916826">
      <w:pPr>
        <w:pStyle w:val="Amainreturn"/>
        <w:keepLines/>
      </w:pPr>
      <w:r>
        <w:t xml:space="preserve">The coroner holding an inquest into a </w:t>
      </w:r>
      <w:r w:rsidR="001D7279" w:rsidRPr="00936E25">
        <w:t>death in care or</w:t>
      </w:r>
      <w:r w:rsidR="001D7279">
        <w:t xml:space="preserve"> </w:t>
      </w:r>
      <w:r>
        <w:t>death in custody must include in a record of the proceedings of the inquest findings about the quality of care, treatment and supervision of the deceased that, in the opinion of the coroner, contributed to the cause of death.</w:t>
      </w:r>
    </w:p>
    <w:p w14:paraId="2CBA1C88" w14:textId="77777777" w:rsidR="00AA0C1C" w:rsidRDefault="00AA0C1C">
      <w:pPr>
        <w:pStyle w:val="AH5Sec"/>
      </w:pPr>
      <w:bookmarkStart w:id="126" w:name="_Toc62038321"/>
      <w:r w:rsidRPr="00A57B56">
        <w:rPr>
          <w:rStyle w:val="CharSectNo"/>
        </w:rPr>
        <w:t>75</w:t>
      </w:r>
      <w:r>
        <w:tab/>
        <w:t>Copies of reports of findings</w:t>
      </w:r>
      <w:bookmarkEnd w:id="126"/>
    </w:p>
    <w:p w14:paraId="7AE54F44" w14:textId="251A9491" w:rsidR="00AA0C1C" w:rsidRDefault="00AA0C1C">
      <w:pPr>
        <w:pStyle w:val="Amain"/>
      </w:pPr>
      <w:r>
        <w:tab/>
        <w:t>(1)</w:t>
      </w:r>
      <w:r>
        <w:tab/>
        <w:t xml:space="preserve">After the coroner has completed an inquest into a </w:t>
      </w:r>
      <w:r w:rsidR="001D7279" w:rsidRPr="00936E25">
        <w:t>death in care or</w:t>
      </w:r>
      <w:r w:rsidR="001D7279">
        <w:t xml:space="preserve"> </w:t>
      </w:r>
      <w:r>
        <w:t xml:space="preserve">death in custody, </w:t>
      </w:r>
      <w:r w:rsidR="00513EAD" w:rsidRPr="005F6DDA">
        <w:rPr>
          <w:lang w:eastAsia="en-AU"/>
        </w:rPr>
        <w:t>the coroner</w:t>
      </w:r>
      <w:r>
        <w:t xml:space="preserve"> must, in writing, report the findings to—</w:t>
      </w:r>
    </w:p>
    <w:p w14:paraId="4A1EEDF2" w14:textId="77777777" w:rsidR="00AA0C1C" w:rsidRDefault="00AA0C1C">
      <w:pPr>
        <w:pStyle w:val="Apara"/>
      </w:pPr>
      <w:r>
        <w:tab/>
        <w:t>(a)</w:t>
      </w:r>
      <w:r>
        <w:tab/>
        <w:t>the Attorney-General; and</w:t>
      </w:r>
    </w:p>
    <w:p w14:paraId="192ACAFA" w14:textId="77777777" w:rsidR="001D7279" w:rsidRPr="00936E25" w:rsidRDefault="001D7279" w:rsidP="001D7279">
      <w:pPr>
        <w:pStyle w:val="Apara"/>
      </w:pPr>
      <w:r w:rsidRPr="00936E25">
        <w:tab/>
        <w:t>(b)</w:t>
      </w:r>
      <w:r w:rsidRPr="00936E25">
        <w:tab/>
        <w:t>the agency the deceased person was in the care or custody of when the death happened and the Minister responsible for the agency; and</w:t>
      </w:r>
    </w:p>
    <w:p w14:paraId="214E1340" w14:textId="77777777" w:rsidR="00AA0C1C" w:rsidRDefault="00AA0C1C">
      <w:pPr>
        <w:pStyle w:val="Apara"/>
      </w:pPr>
      <w:r>
        <w:tab/>
        <w:t>(c)</w:t>
      </w:r>
      <w:r>
        <w:tab/>
        <w:t>the Australian Institute of Criminology; and</w:t>
      </w:r>
    </w:p>
    <w:p w14:paraId="4B455431" w14:textId="77777777" w:rsidR="00AA0C1C" w:rsidRDefault="00AA0C1C">
      <w:pPr>
        <w:pStyle w:val="Apara"/>
      </w:pPr>
      <w:r>
        <w:lastRenderedPageBreak/>
        <w:tab/>
        <w:t>(d)</w:t>
      </w:r>
      <w:r>
        <w:tab/>
        <w:t xml:space="preserve">if the deceased was an </w:t>
      </w:r>
      <w:r w:rsidR="00801965" w:rsidRPr="00821736">
        <w:t>Aboriginal or Torres Strait Islander person</w:t>
      </w:r>
      <w:r>
        <w:t>—an appropriate local Aboriginal legal service; and</w:t>
      </w:r>
    </w:p>
    <w:p w14:paraId="3DBBC2C1" w14:textId="77777777" w:rsidR="00AA0C1C" w:rsidRDefault="00AA0C1C">
      <w:pPr>
        <w:pStyle w:val="Apara"/>
      </w:pPr>
      <w:r>
        <w:tab/>
        <w:t>(e)</w:t>
      </w:r>
      <w:r>
        <w:tab/>
        <w:t>any other person whom the coroner considers appropriate.</w:t>
      </w:r>
    </w:p>
    <w:p w14:paraId="672B2F9E" w14:textId="565C78C5" w:rsidR="00AA0C1C" w:rsidRDefault="00AA0C1C">
      <w:pPr>
        <w:pStyle w:val="Amain"/>
      </w:pPr>
      <w:r>
        <w:tab/>
        <w:t>(2)</w:t>
      </w:r>
      <w:r>
        <w:tab/>
        <w:t xml:space="preserve">The coroner must make available a copy of a report of the findings into a </w:t>
      </w:r>
      <w:r w:rsidR="001D7279" w:rsidRPr="00936E25">
        <w:t>death in care or</w:t>
      </w:r>
      <w:r w:rsidR="001D7279">
        <w:t xml:space="preserve"> </w:t>
      </w:r>
      <w:r>
        <w:t>death in custody to—</w:t>
      </w:r>
    </w:p>
    <w:p w14:paraId="7ECEA181" w14:textId="77777777" w:rsidR="00AA0C1C" w:rsidRDefault="00AA0C1C">
      <w:pPr>
        <w:pStyle w:val="Apara"/>
      </w:pPr>
      <w:r>
        <w:tab/>
        <w:t>(a)</w:t>
      </w:r>
      <w:r>
        <w:tab/>
        <w:t>a member of the immediate family of the deceased or a representative of that member; and</w:t>
      </w:r>
    </w:p>
    <w:p w14:paraId="5816BB49" w14:textId="77777777" w:rsidR="00AA0C1C" w:rsidRDefault="00AA0C1C">
      <w:pPr>
        <w:pStyle w:val="Apara"/>
      </w:pPr>
      <w:r>
        <w:tab/>
        <w:t>(b)</w:t>
      </w:r>
      <w:r>
        <w:tab/>
        <w:t>a witness who appeared at an inquest into the death.</w:t>
      </w:r>
    </w:p>
    <w:p w14:paraId="7B1BCF3C" w14:textId="77777777" w:rsidR="00AA0C1C" w:rsidRDefault="00AA0C1C">
      <w:pPr>
        <w:pStyle w:val="AH5Sec"/>
      </w:pPr>
      <w:bookmarkStart w:id="127" w:name="_Toc62038322"/>
      <w:r w:rsidRPr="00A57B56">
        <w:rPr>
          <w:rStyle w:val="CharSectNo"/>
        </w:rPr>
        <w:t>76</w:t>
      </w:r>
      <w:r>
        <w:tab/>
        <w:t>Response to reports</w:t>
      </w:r>
      <w:bookmarkEnd w:id="127"/>
    </w:p>
    <w:p w14:paraId="74EA2A54" w14:textId="0BA020D3" w:rsidR="00AA0C1C" w:rsidRDefault="00AA0C1C">
      <w:pPr>
        <w:pStyle w:val="Amain"/>
      </w:pPr>
      <w:r>
        <w:tab/>
        <w:t>(1)</w:t>
      </w:r>
      <w:r>
        <w:tab/>
        <w:t>The agency to which a report is given under section 75 must, not later than 3 months after the date of receipt of the report, give to the Minister responsible for the agency a written response to the findings contained in the report.</w:t>
      </w:r>
    </w:p>
    <w:p w14:paraId="5666CA55" w14:textId="77777777" w:rsidR="00AA0C1C" w:rsidRDefault="00AA0C1C">
      <w:pPr>
        <w:pStyle w:val="Amain"/>
      </w:pPr>
      <w:r>
        <w:tab/>
        <w:t>(2)</w:t>
      </w:r>
      <w:r>
        <w:tab/>
        <w:t>A written response under subsection (1) must include a statement of the action (if any) that has been, or is being, taken in relation to any aspect of the findings contained in the report.</w:t>
      </w:r>
    </w:p>
    <w:p w14:paraId="406CF56C" w14:textId="77777777" w:rsidR="007C2667" w:rsidRDefault="007C2667">
      <w:pPr>
        <w:pStyle w:val="Amain"/>
      </w:pPr>
      <w:r w:rsidRPr="001417E2">
        <w:tab/>
        <w:t>(3)</w:t>
      </w:r>
      <w:r w:rsidRPr="001417E2">
        <w:tab/>
        <w:t>The Minister who receives a response under subsection (1) must give a copy of the response to the coroner in relation to whose findings the response relates—</w:t>
      </w:r>
    </w:p>
    <w:p w14:paraId="2F100235" w14:textId="77777777" w:rsidR="007C2667" w:rsidRPr="001417E2" w:rsidRDefault="007C2667" w:rsidP="00AB1E84">
      <w:pPr>
        <w:pStyle w:val="Apara"/>
      </w:pPr>
      <w:r w:rsidRPr="001417E2">
        <w:tab/>
        <w:t>(a)</w:t>
      </w:r>
      <w:r w:rsidRPr="001417E2">
        <w:tab/>
        <w:t>as soon as practicable after receiving it; or</w:t>
      </w:r>
    </w:p>
    <w:p w14:paraId="14317A28" w14:textId="77777777" w:rsidR="007C2667" w:rsidRDefault="007C2667" w:rsidP="00AB1E84">
      <w:pPr>
        <w:pStyle w:val="Apara"/>
      </w:pPr>
      <w:r w:rsidRPr="001417E2">
        <w:tab/>
        <w:t>(b)</w:t>
      </w:r>
      <w:r w:rsidRPr="001417E2">
        <w:tab/>
        <w:t>if a response under section 57 (</w:t>
      </w:r>
      <w:r w:rsidR="00B32832">
        <w:t>4</w:t>
      </w:r>
      <w:r w:rsidRPr="001417E2">
        <w:t>) (b) is required to be presented to the Legislative Assembly in relation to the same inquest, and the Minister believes it is necessary to delay giving the response—no later than the day the response under section 57 (</w:t>
      </w:r>
      <w:r w:rsidR="00B32832">
        <w:t>4</w:t>
      </w:r>
      <w:r w:rsidRPr="001417E2">
        <w:t>) (b) is presented to the Legislative Assembly.</w:t>
      </w:r>
    </w:p>
    <w:p w14:paraId="49280E46" w14:textId="77777777" w:rsidR="00AA0C1C" w:rsidRDefault="00AA0C1C">
      <w:pPr>
        <w:pStyle w:val="Amain"/>
      </w:pPr>
      <w:r>
        <w:tab/>
        <w:t>(4)</w:t>
      </w:r>
      <w:r>
        <w:tab/>
        <w:t>The coroner must give a copy of the response to each person or agency to whom a copy of the report was given under section 75.</w:t>
      </w:r>
    </w:p>
    <w:p w14:paraId="20B860AF" w14:textId="77777777" w:rsidR="00AA0C1C" w:rsidRDefault="00AA0C1C">
      <w:pPr>
        <w:pStyle w:val="PageBreak"/>
      </w:pPr>
      <w:r>
        <w:br w:type="page"/>
      </w:r>
    </w:p>
    <w:p w14:paraId="5C61D777" w14:textId="77777777" w:rsidR="00AA0C1C" w:rsidRPr="00A57B56" w:rsidRDefault="00AA0C1C">
      <w:pPr>
        <w:pStyle w:val="AH2Part"/>
      </w:pPr>
      <w:bookmarkStart w:id="128" w:name="_Toc62038323"/>
      <w:r w:rsidRPr="00A57B56">
        <w:rPr>
          <w:rStyle w:val="CharPartNo"/>
        </w:rPr>
        <w:lastRenderedPageBreak/>
        <w:t>Part 7</w:t>
      </w:r>
      <w:r>
        <w:tab/>
      </w:r>
      <w:r w:rsidRPr="00A57B56">
        <w:rPr>
          <w:rStyle w:val="CharPartText"/>
        </w:rPr>
        <w:t>Offences</w:t>
      </w:r>
      <w:bookmarkEnd w:id="128"/>
    </w:p>
    <w:p w14:paraId="3093CB6B" w14:textId="77777777" w:rsidR="00AA0C1C" w:rsidRDefault="00AA0C1C">
      <w:pPr>
        <w:pStyle w:val="Placeholder"/>
      </w:pPr>
      <w:r>
        <w:rPr>
          <w:rStyle w:val="CharDivNo"/>
        </w:rPr>
        <w:t xml:space="preserve">  </w:t>
      </w:r>
      <w:r>
        <w:rPr>
          <w:rStyle w:val="CharDivText"/>
        </w:rPr>
        <w:t xml:space="preserve">  </w:t>
      </w:r>
    </w:p>
    <w:p w14:paraId="30EFA3E2" w14:textId="77777777" w:rsidR="00AA0C1C" w:rsidRDefault="00AA0C1C">
      <w:pPr>
        <w:pStyle w:val="AH5Sec"/>
      </w:pPr>
      <w:bookmarkStart w:id="129" w:name="_Toc62038324"/>
      <w:r w:rsidRPr="00A57B56">
        <w:rPr>
          <w:rStyle w:val="CharSectNo"/>
        </w:rPr>
        <w:t>76A</w:t>
      </w:r>
      <w:r>
        <w:tab/>
        <w:t>Application of Criminal Code, ch 7</w:t>
      </w:r>
      <w:bookmarkEnd w:id="129"/>
    </w:p>
    <w:p w14:paraId="746EF109" w14:textId="560CE522" w:rsidR="00AA0C1C" w:rsidRDefault="00AA0C1C">
      <w:pPr>
        <w:pStyle w:val="Amain"/>
        <w:keepNext/>
      </w:pPr>
      <w:r>
        <w:tab/>
        <w:t>(1)</w:t>
      </w:r>
      <w:r>
        <w:tab/>
        <w:t xml:space="preserve">A proceeding before the coroner is a legal proceeding for the </w:t>
      </w:r>
      <w:hyperlink r:id="rId61" w:tooltip="A2002-51" w:history="1">
        <w:r w:rsidR="002C6048" w:rsidRPr="002C6048">
          <w:rPr>
            <w:rStyle w:val="charCitHyperlinkAbbrev"/>
          </w:rPr>
          <w:t>Criminal Code</w:t>
        </w:r>
      </w:hyperlink>
      <w:r>
        <w:t>, chapter 7 (Administration of justice offences).</w:t>
      </w:r>
    </w:p>
    <w:p w14:paraId="5F21E19A" w14:textId="77777777" w:rsidR="00AA0C1C" w:rsidRDefault="00AA0C1C">
      <w:pPr>
        <w:pStyle w:val="aNote"/>
      </w:pPr>
      <w:r w:rsidRPr="002C6048">
        <w:rPr>
          <w:rStyle w:val="charItals"/>
        </w:rPr>
        <w:t>Note</w:t>
      </w:r>
      <w:r w:rsidRPr="002C6048">
        <w:rPr>
          <w:rStyle w:val="charItals"/>
        </w:rPr>
        <w:tab/>
      </w:r>
      <w:r>
        <w:t>That chapter includes offences (eg perjury, falsifying evidence, failing to attend and refusing to be sworn) applying in relation to coronial proceedings.</w:t>
      </w:r>
    </w:p>
    <w:p w14:paraId="31D8AA30" w14:textId="77777777" w:rsidR="00AA0C1C" w:rsidRDefault="00AA0C1C">
      <w:pPr>
        <w:pStyle w:val="Amain"/>
      </w:pPr>
      <w:r>
        <w:tab/>
        <w:t>(2)</w:t>
      </w:r>
      <w:r>
        <w:tab/>
        <w:t>To remove any doubt, a decision or action the coroner takes under any of the following provisions is a legal proceeding for that chapter:</w:t>
      </w:r>
    </w:p>
    <w:p w14:paraId="6005B3B9" w14:textId="77777777" w:rsidR="00AA0C1C" w:rsidRDefault="000C2603">
      <w:pPr>
        <w:pStyle w:val="Apara"/>
      </w:pPr>
      <w:r>
        <w:tab/>
        <w:t>(a)</w:t>
      </w:r>
      <w:r>
        <w:tab/>
        <w:t>section 34A</w:t>
      </w:r>
      <w:r w:rsidR="00AA0C1C">
        <w:t xml:space="preserve"> (Decision not to conduct hearing);</w:t>
      </w:r>
    </w:p>
    <w:p w14:paraId="55CCBA90" w14:textId="77777777" w:rsidR="00AA0C1C" w:rsidRDefault="00AA0C1C">
      <w:pPr>
        <w:pStyle w:val="Apara"/>
      </w:pPr>
      <w:r>
        <w:tab/>
        <w:t>(b)</w:t>
      </w:r>
      <w:r>
        <w:tab/>
        <w:t>section 20 (Dispensing with post-mortem examination);</w:t>
      </w:r>
    </w:p>
    <w:p w14:paraId="2A1E17E8" w14:textId="77777777" w:rsidR="00AA0C1C" w:rsidRDefault="00AA0C1C">
      <w:pPr>
        <w:pStyle w:val="Apara"/>
      </w:pPr>
      <w:r>
        <w:tab/>
        <w:t>(c)</w:t>
      </w:r>
      <w:r>
        <w:tab/>
        <w:t>section 27 (Warrant for exhumation of body or recovery of ashes).</w:t>
      </w:r>
    </w:p>
    <w:p w14:paraId="5F87E0D8" w14:textId="77777777" w:rsidR="00AA0C1C" w:rsidRDefault="00AA0C1C">
      <w:pPr>
        <w:pStyle w:val="AH5Sec"/>
      </w:pPr>
      <w:bookmarkStart w:id="130" w:name="_Toc62038325"/>
      <w:r w:rsidRPr="00A57B56">
        <w:rPr>
          <w:rStyle w:val="CharSectNo"/>
        </w:rPr>
        <w:t>77</w:t>
      </w:r>
      <w:r>
        <w:tab/>
        <w:t>Obligation to report death</w:t>
      </w:r>
      <w:bookmarkEnd w:id="130"/>
    </w:p>
    <w:p w14:paraId="7AC995D5" w14:textId="77777777" w:rsidR="00AA0C1C" w:rsidRDefault="00AA0C1C">
      <w:pPr>
        <w:pStyle w:val="Amain"/>
      </w:pPr>
      <w:r>
        <w:tab/>
        <w:t>(1)</w:t>
      </w:r>
      <w:r>
        <w:tab/>
        <w:t>A person commits an offence if the person—</w:t>
      </w:r>
    </w:p>
    <w:p w14:paraId="228604A4" w14:textId="77777777" w:rsidR="00AA0C1C" w:rsidRDefault="00AA0C1C">
      <w:pPr>
        <w:pStyle w:val="Apara"/>
      </w:pPr>
      <w:r>
        <w:tab/>
        <w:t>(a)</w:t>
      </w:r>
      <w:r>
        <w:tab/>
        <w:t>knows that a death has happened; and</w:t>
      </w:r>
    </w:p>
    <w:p w14:paraId="0A6CCF96" w14:textId="77777777" w:rsidR="00AA0C1C" w:rsidRDefault="00AA0C1C">
      <w:pPr>
        <w:pStyle w:val="Apara"/>
      </w:pPr>
      <w:r>
        <w:tab/>
        <w:t>(b)</w:t>
      </w:r>
      <w:r>
        <w:tab/>
        <w:t>has reasonable grounds to believe that—</w:t>
      </w:r>
    </w:p>
    <w:p w14:paraId="0B647653" w14:textId="77777777" w:rsidR="00AA0C1C" w:rsidRDefault="00AA0C1C">
      <w:pPr>
        <w:pStyle w:val="Asubpara"/>
      </w:pPr>
      <w:r>
        <w:tab/>
        <w:t>(i)</w:t>
      </w:r>
      <w:r>
        <w:tab/>
        <w:t>a coroner would have jurisdiction to hold an inquest in relation to the death; and</w:t>
      </w:r>
    </w:p>
    <w:p w14:paraId="281C16E9" w14:textId="77777777" w:rsidR="00AA0C1C" w:rsidRDefault="00AA0C1C">
      <w:pPr>
        <w:pStyle w:val="Asubpara"/>
      </w:pPr>
      <w:r>
        <w:tab/>
        <w:t>(ii)</w:t>
      </w:r>
      <w:r>
        <w:tab/>
        <w:t>the death has not been reported to a coroner or a police officer; and</w:t>
      </w:r>
    </w:p>
    <w:p w14:paraId="58A7AA6E" w14:textId="77777777" w:rsidR="00AA0C1C" w:rsidRDefault="00AA0C1C">
      <w:pPr>
        <w:pStyle w:val="Apara"/>
        <w:keepNext/>
      </w:pPr>
      <w:r>
        <w:tab/>
        <w:t>(c)</w:t>
      </w:r>
      <w:r>
        <w:tab/>
        <w:t>does not report the death to a coroner or a police officer as soon as practicable after becoming aware of it and having the reasonable grounds mentioned in paragraph (b).</w:t>
      </w:r>
    </w:p>
    <w:p w14:paraId="33422A3C" w14:textId="77777777" w:rsidR="00AA0C1C" w:rsidRDefault="00AA0C1C">
      <w:pPr>
        <w:pStyle w:val="Penalty"/>
      </w:pPr>
      <w:r>
        <w:t>Maximum penalty:  50 penalty units, imprisonment for 6 months or both.</w:t>
      </w:r>
    </w:p>
    <w:p w14:paraId="0C5B0555" w14:textId="77777777" w:rsidR="00AA0C1C" w:rsidRDefault="00AA0C1C" w:rsidP="00BD205D">
      <w:pPr>
        <w:pStyle w:val="Amain"/>
        <w:keepNext/>
      </w:pPr>
      <w:r>
        <w:lastRenderedPageBreak/>
        <w:tab/>
        <w:t>(2)</w:t>
      </w:r>
      <w:r>
        <w:tab/>
        <w:t>A police officer commits an offence if the police officer—</w:t>
      </w:r>
    </w:p>
    <w:p w14:paraId="1AE856F0" w14:textId="77777777" w:rsidR="00AA0C1C" w:rsidRDefault="00AA0C1C">
      <w:pPr>
        <w:pStyle w:val="Apara"/>
      </w:pPr>
      <w:r>
        <w:tab/>
        <w:t>(a)</w:t>
      </w:r>
      <w:r>
        <w:tab/>
        <w:t>knows that a death has happened; and</w:t>
      </w:r>
    </w:p>
    <w:p w14:paraId="5E5BEC7C" w14:textId="77777777" w:rsidR="00AA0C1C" w:rsidRDefault="00AA0C1C">
      <w:pPr>
        <w:pStyle w:val="Apara"/>
      </w:pPr>
      <w:r>
        <w:tab/>
        <w:t>(b)</w:t>
      </w:r>
      <w:r>
        <w:tab/>
        <w:t>has reasonable grounds to believe that—</w:t>
      </w:r>
    </w:p>
    <w:p w14:paraId="078C2CD6" w14:textId="77777777" w:rsidR="00AA0C1C" w:rsidRDefault="00AA0C1C">
      <w:pPr>
        <w:pStyle w:val="Asubpara"/>
      </w:pPr>
      <w:r>
        <w:tab/>
        <w:t>(i)</w:t>
      </w:r>
      <w:r>
        <w:tab/>
        <w:t>a coroner would have jurisdiction to hold an inquest in relation to the death; and</w:t>
      </w:r>
    </w:p>
    <w:p w14:paraId="27A0D4C7" w14:textId="77777777" w:rsidR="00AA0C1C" w:rsidRDefault="00AA0C1C">
      <w:pPr>
        <w:pStyle w:val="Asubpara"/>
      </w:pPr>
      <w:r>
        <w:tab/>
        <w:t>(ii)</w:t>
      </w:r>
      <w:r>
        <w:tab/>
        <w:t>the death has not been reported to a coroner; and</w:t>
      </w:r>
    </w:p>
    <w:p w14:paraId="600F9143" w14:textId="77777777" w:rsidR="00AA0C1C" w:rsidRDefault="00AA0C1C">
      <w:pPr>
        <w:pStyle w:val="Apara"/>
        <w:keepNext/>
      </w:pPr>
      <w:r>
        <w:tab/>
        <w:t>(c)</w:t>
      </w:r>
      <w:r>
        <w:tab/>
        <w:t>does not report the death to a coroner as soon as practicable after becoming aware of it and having the reasonable grounds mentioned in paragraph (b).</w:t>
      </w:r>
    </w:p>
    <w:p w14:paraId="50448F4E" w14:textId="77777777" w:rsidR="00AA0C1C" w:rsidRDefault="00AA0C1C">
      <w:pPr>
        <w:pStyle w:val="Penalty"/>
      </w:pPr>
      <w:r>
        <w:t>Maximum penalty:  50 penalty units, imprisonment for 6 months or both.</w:t>
      </w:r>
    </w:p>
    <w:p w14:paraId="713A869D" w14:textId="10CE3D5E" w:rsidR="00AA0C1C" w:rsidRDefault="00AA0C1C">
      <w:pPr>
        <w:pStyle w:val="AH5Sec"/>
      </w:pPr>
      <w:bookmarkStart w:id="131" w:name="_Toc62038326"/>
      <w:r w:rsidRPr="00A57B56">
        <w:rPr>
          <w:rStyle w:val="CharSectNo"/>
        </w:rPr>
        <w:t>78</w:t>
      </w:r>
      <w:r>
        <w:tab/>
      </w:r>
      <w:r w:rsidR="005A392F" w:rsidRPr="00936E25">
        <w:t>Obligation to report death in care or death in custody</w:t>
      </w:r>
      <w:bookmarkEnd w:id="131"/>
    </w:p>
    <w:p w14:paraId="6D4B28B9" w14:textId="77777777" w:rsidR="00AA0C1C" w:rsidRDefault="00AA0C1C">
      <w:pPr>
        <w:pStyle w:val="Amainreturn"/>
      </w:pPr>
      <w:r>
        <w:t>A custodial officer commits an offence if the custodial officer—</w:t>
      </w:r>
    </w:p>
    <w:p w14:paraId="7A4C502E" w14:textId="77777777" w:rsidR="005A392F" w:rsidRPr="00936E25" w:rsidRDefault="005A392F" w:rsidP="005A392F">
      <w:pPr>
        <w:pStyle w:val="Apara"/>
      </w:pPr>
      <w:r w:rsidRPr="00936E25">
        <w:tab/>
        <w:t>(a)</w:t>
      </w:r>
      <w:r w:rsidRPr="00936E25">
        <w:tab/>
        <w:t>knows of a death in care or death in custody; and</w:t>
      </w:r>
    </w:p>
    <w:p w14:paraId="25C34F1B" w14:textId="77777777" w:rsidR="00AA0C1C" w:rsidRDefault="00AA0C1C">
      <w:pPr>
        <w:pStyle w:val="Apara"/>
      </w:pPr>
      <w:r>
        <w:tab/>
        <w:t>(b)</w:t>
      </w:r>
      <w:r>
        <w:tab/>
        <w:t>has reasonable grounds to believe that the death has not been reported to a coroner; and</w:t>
      </w:r>
    </w:p>
    <w:p w14:paraId="50BE7BE0" w14:textId="77777777" w:rsidR="00AA0C1C" w:rsidRDefault="00AA0C1C">
      <w:pPr>
        <w:pStyle w:val="Apara"/>
        <w:keepNext/>
      </w:pPr>
      <w:r>
        <w:tab/>
        <w:t>(c)</w:t>
      </w:r>
      <w:r>
        <w:tab/>
        <w:t>does not report the death to a coroner as soon as practicable after becoming aware of it and having the reasonable grounds mentioned in paragraph (b).</w:t>
      </w:r>
    </w:p>
    <w:p w14:paraId="36A31BA3" w14:textId="77777777" w:rsidR="00AA0C1C" w:rsidRDefault="00AA0C1C">
      <w:pPr>
        <w:pStyle w:val="Penalty"/>
      </w:pPr>
      <w:r>
        <w:t>Maximum penalty:  50 penalty units, imprisonment for 6 months or both.</w:t>
      </w:r>
    </w:p>
    <w:p w14:paraId="2A681F32" w14:textId="77777777" w:rsidR="00AA0C1C" w:rsidRDefault="00AA0C1C">
      <w:pPr>
        <w:pStyle w:val="AH5Sec"/>
      </w:pPr>
      <w:bookmarkStart w:id="132" w:name="_Toc62038327"/>
      <w:r w:rsidRPr="00A57B56">
        <w:rPr>
          <w:rStyle w:val="CharSectNo"/>
        </w:rPr>
        <w:t>83</w:t>
      </w:r>
      <w:r>
        <w:tab/>
        <w:t>Improper dealing with body or ashes of dead person</w:t>
      </w:r>
      <w:bookmarkEnd w:id="132"/>
    </w:p>
    <w:p w14:paraId="778198FA" w14:textId="77777777" w:rsidR="00AA0C1C" w:rsidRDefault="00AA0C1C">
      <w:pPr>
        <w:pStyle w:val="Amainreturn"/>
      </w:pPr>
      <w:r>
        <w:t>A person commits an offence if—</w:t>
      </w:r>
    </w:p>
    <w:p w14:paraId="41D6AA87" w14:textId="77777777" w:rsidR="00AA0C1C" w:rsidRDefault="00AA0C1C">
      <w:pPr>
        <w:pStyle w:val="Apara"/>
      </w:pPr>
      <w:r>
        <w:tab/>
        <w:t>(a)</w:t>
      </w:r>
      <w:r>
        <w:tab/>
        <w:t>the person has reasonable grounds to believe that a post mortem examination of the body, or an analysis of the ashes, of a dead person has been, or may be, ordered under this Act; and</w:t>
      </w:r>
    </w:p>
    <w:p w14:paraId="6358D2AF" w14:textId="77777777" w:rsidR="00AA0C1C" w:rsidRDefault="00AA0C1C">
      <w:pPr>
        <w:pStyle w:val="Apara"/>
        <w:keepNext/>
      </w:pPr>
      <w:r>
        <w:lastRenderedPageBreak/>
        <w:tab/>
        <w:t>(b)</w:t>
      </w:r>
      <w:r>
        <w:tab/>
        <w:t>the person interferes with or removes the body or ashes of the dead person with the intention of preventing or hindering the holding of a post-mortem examination of the body, or an analysis of the ashes, being conducted under this Act.</w:t>
      </w:r>
    </w:p>
    <w:p w14:paraId="61977504" w14:textId="77777777" w:rsidR="00AA0C1C" w:rsidRDefault="00AA0C1C">
      <w:pPr>
        <w:pStyle w:val="Penalty"/>
      </w:pPr>
      <w:r>
        <w:t>Maximum penalty:  200 penalty units, imprisonment for 2 years or both.</w:t>
      </w:r>
    </w:p>
    <w:p w14:paraId="0A70F472" w14:textId="77777777" w:rsidR="00AA0C1C" w:rsidRDefault="00AA0C1C">
      <w:pPr>
        <w:pStyle w:val="AH5Sec"/>
      </w:pPr>
      <w:bookmarkStart w:id="133" w:name="_Toc62038328"/>
      <w:r w:rsidRPr="00A57B56">
        <w:rPr>
          <w:rStyle w:val="CharSectNo"/>
        </w:rPr>
        <w:t>89</w:t>
      </w:r>
      <w:r>
        <w:tab/>
        <w:t>Acts and omissions of representatives</w:t>
      </w:r>
      <w:bookmarkEnd w:id="133"/>
    </w:p>
    <w:p w14:paraId="2A5E72A9" w14:textId="77777777" w:rsidR="00AA0C1C" w:rsidRDefault="00AA0C1C">
      <w:pPr>
        <w:pStyle w:val="Amain"/>
        <w:keepNext/>
      </w:pPr>
      <w:r>
        <w:tab/>
        <w:t>(1)</w:t>
      </w:r>
      <w:r>
        <w:tab/>
        <w:t>In this section:</w:t>
      </w:r>
    </w:p>
    <w:p w14:paraId="04618E8C" w14:textId="77777777" w:rsidR="00AA0C1C" w:rsidRPr="002C6048" w:rsidRDefault="00AA0C1C">
      <w:pPr>
        <w:pStyle w:val="aDef"/>
        <w:keepNext/>
      </w:pPr>
      <w:r>
        <w:rPr>
          <w:rStyle w:val="charBoldItals"/>
        </w:rPr>
        <w:t>person</w:t>
      </w:r>
      <w:r w:rsidRPr="002C6048">
        <w:t xml:space="preserve"> means an individual.</w:t>
      </w:r>
    </w:p>
    <w:p w14:paraId="2DA63979" w14:textId="47BF33D3" w:rsidR="00AA0C1C" w:rsidRDefault="00AA0C1C">
      <w:pPr>
        <w:pStyle w:val="aNote"/>
      </w:pPr>
      <w:r>
        <w:rPr>
          <w:rStyle w:val="charItals"/>
        </w:rPr>
        <w:t>Note</w:t>
      </w:r>
      <w:r>
        <w:tab/>
        <w:t xml:space="preserve">See the </w:t>
      </w:r>
      <w:hyperlink r:id="rId62" w:tooltip="A2002-51" w:history="1">
        <w:r w:rsidR="002C6048" w:rsidRPr="002C6048">
          <w:rPr>
            <w:rStyle w:val="charCitHyperlinkAbbrev"/>
          </w:rPr>
          <w:t>Criminal Code</w:t>
        </w:r>
      </w:hyperlink>
      <w:r>
        <w:t>, pt 2.5 for provisions about corporate criminal responsibility.</w:t>
      </w:r>
    </w:p>
    <w:p w14:paraId="5CF79BAA" w14:textId="77777777" w:rsidR="00AA0C1C" w:rsidRDefault="00AA0C1C">
      <w:pPr>
        <w:pStyle w:val="aDef"/>
        <w:keepNext/>
      </w:pPr>
      <w:r>
        <w:rPr>
          <w:rStyle w:val="charBoldItals"/>
        </w:rPr>
        <w:t>representative</w:t>
      </w:r>
      <w:r>
        <w:t>, of a person, means an employee or agent of the person.</w:t>
      </w:r>
    </w:p>
    <w:p w14:paraId="221BB841" w14:textId="77777777" w:rsidR="00AA0C1C" w:rsidRDefault="00AA0C1C">
      <w:pPr>
        <w:pStyle w:val="aDef"/>
        <w:keepNext/>
      </w:pPr>
      <w:r>
        <w:rPr>
          <w:rStyle w:val="charBoldItals"/>
        </w:rPr>
        <w:t>state of mind</w:t>
      </w:r>
      <w:r>
        <w:t>, of a person, includes—</w:t>
      </w:r>
    </w:p>
    <w:p w14:paraId="1C7853E2" w14:textId="77777777" w:rsidR="00AA0C1C" w:rsidRDefault="00AA0C1C">
      <w:pPr>
        <w:pStyle w:val="Apara"/>
      </w:pPr>
      <w:r>
        <w:tab/>
        <w:t>(a)</w:t>
      </w:r>
      <w:r>
        <w:tab/>
        <w:t>the person’s knowledge, intention, opinion, belief or purpose; and</w:t>
      </w:r>
    </w:p>
    <w:p w14:paraId="4F36B667" w14:textId="77777777" w:rsidR="00AA0C1C" w:rsidRDefault="00AA0C1C">
      <w:pPr>
        <w:pStyle w:val="Apara"/>
      </w:pPr>
      <w:r>
        <w:tab/>
        <w:t>(b)</w:t>
      </w:r>
      <w:r>
        <w:tab/>
        <w:t>the person’s reasons for the intention, opinion, belief or purpose.</w:t>
      </w:r>
    </w:p>
    <w:p w14:paraId="01007B31" w14:textId="77777777" w:rsidR="00AA0C1C" w:rsidRDefault="00AA0C1C">
      <w:pPr>
        <w:pStyle w:val="Amain"/>
      </w:pPr>
      <w:r>
        <w:tab/>
        <w:t>(2)</w:t>
      </w:r>
      <w:r>
        <w:tab/>
        <w:t>This section applies to a prosecution for any offence against this Act.</w:t>
      </w:r>
    </w:p>
    <w:p w14:paraId="0A82BE40" w14:textId="77777777" w:rsidR="00AA0C1C" w:rsidRDefault="00AA0C1C" w:rsidP="00EB1BDD">
      <w:pPr>
        <w:pStyle w:val="Amain"/>
        <w:keepNext/>
      </w:pPr>
      <w:r>
        <w:tab/>
        <w:t>(3)</w:t>
      </w:r>
      <w:r>
        <w:tab/>
        <w:t>If it is relevant to prove a person’s state of mind about an act or omission, it is enough to show—</w:t>
      </w:r>
    </w:p>
    <w:p w14:paraId="54C9609C" w14:textId="77777777" w:rsidR="00AA0C1C" w:rsidRDefault="00AA0C1C">
      <w:pPr>
        <w:pStyle w:val="Apara"/>
      </w:pPr>
      <w:r>
        <w:tab/>
        <w:t>(a)</w:t>
      </w:r>
      <w:r>
        <w:tab/>
        <w:t>the act was done or omission made by a representative of the person within the scope of the representative’s actual or apparent authority; and</w:t>
      </w:r>
    </w:p>
    <w:p w14:paraId="4C8C3153" w14:textId="77777777" w:rsidR="00AA0C1C" w:rsidRDefault="00AA0C1C">
      <w:pPr>
        <w:pStyle w:val="Apara"/>
      </w:pPr>
      <w:r>
        <w:tab/>
        <w:t>(b)</w:t>
      </w:r>
      <w:r>
        <w:tab/>
        <w:t>the representative had the state of mind.</w:t>
      </w:r>
    </w:p>
    <w:p w14:paraId="394D2DD8" w14:textId="77777777" w:rsidR="00AA0C1C" w:rsidRDefault="00AA0C1C" w:rsidP="00A977DD">
      <w:pPr>
        <w:pStyle w:val="Amain"/>
        <w:keepNext/>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14:paraId="60E49880" w14:textId="77777777" w:rsidR="00AA0C1C" w:rsidRDefault="00AA0C1C">
      <w:pPr>
        <w:pStyle w:val="Amain"/>
      </w:pPr>
      <w:r>
        <w:tab/>
        <w:t>(5)</w:t>
      </w:r>
      <w:r>
        <w:tab/>
        <w:t>However, subsection (4) does not apply if the person establishes that reasonable precautions were taken and appropriate diligence was exercised to avoid the act or omission.</w:t>
      </w:r>
    </w:p>
    <w:p w14:paraId="3CBB48F5" w14:textId="77777777" w:rsidR="00AA0C1C" w:rsidRDefault="00AA0C1C">
      <w:pPr>
        <w:pStyle w:val="Amain"/>
      </w:pPr>
      <w:r>
        <w:tab/>
        <w:t>(6)</w:t>
      </w:r>
      <w:r>
        <w:tab/>
        <w:t>A person who is convicted of an offence cannot be punished by imprisonment for the offence if the person would not have been convicted of the offence without subsection (3) or (4).</w:t>
      </w:r>
    </w:p>
    <w:p w14:paraId="77EAAC67" w14:textId="77777777" w:rsidR="00AA0C1C" w:rsidRDefault="00AA0C1C">
      <w:pPr>
        <w:pStyle w:val="PageBreak"/>
      </w:pPr>
      <w:r>
        <w:br w:type="page"/>
      </w:r>
    </w:p>
    <w:p w14:paraId="00E4DD9D" w14:textId="77777777" w:rsidR="00AA0C1C" w:rsidRPr="00A57B56" w:rsidRDefault="00AA0C1C">
      <w:pPr>
        <w:pStyle w:val="AH2Part"/>
      </w:pPr>
      <w:bookmarkStart w:id="134" w:name="_Toc62038329"/>
      <w:r w:rsidRPr="00A57B56">
        <w:rPr>
          <w:rStyle w:val="CharPartNo"/>
        </w:rPr>
        <w:lastRenderedPageBreak/>
        <w:t>Part 8</w:t>
      </w:r>
      <w:r>
        <w:tab/>
      </w:r>
      <w:r w:rsidRPr="00A57B56">
        <w:rPr>
          <w:rStyle w:val="CharPartText"/>
        </w:rPr>
        <w:t>Powers of Supreme Court</w:t>
      </w:r>
      <w:bookmarkEnd w:id="134"/>
    </w:p>
    <w:p w14:paraId="67167C9E" w14:textId="77777777" w:rsidR="00AA0C1C" w:rsidRDefault="00AA0C1C">
      <w:pPr>
        <w:pStyle w:val="Placeholder"/>
      </w:pPr>
      <w:r>
        <w:rPr>
          <w:rStyle w:val="CharDivNo"/>
        </w:rPr>
        <w:t xml:space="preserve">  </w:t>
      </w:r>
      <w:r>
        <w:rPr>
          <w:rStyle w:val="CharDivText"/>
        </w:rPr>
        <w:t xml:space="preserve">  </w:t>
      </w:r>
    </w:p>
    <w:p w14:paraId="64B79629" w14:textId="77777777" w:rsidR="00AA0C1C" w:rsidRDefault="00AA0C1C">
      <w:pPr>
        <w:pStyle w:val="AH5Sec"/>
      </w:pPr>
      <w:bookmarkStart w:id="135" w:name="_Toc62038330"/>
      <w:r w:rsidRPr="00A57B56">
        <w:rPr>
          <w:rStyle w:val="CharSectNo"/>
        </w:rPr>
        <w:t>90</w:t>
      </w:r>
      <w:r>
        <w:tab/>
      </w:r>
      <w:r w:rsidR="000C2603" w:rsidRPr="00FA2BD6">
        <w:t>Application to hold hearing for inquest or inquiry into fire</w:t>
      </w:r>
      <w:bookmarkEnd w:id="135"/>
    </w:p>
    <w:p w14:paraId="72088340" w14:textId="77777777" w:rsidR="00AA0C1C" w:rsidRDefault="00AA0C1C">
      <w:pPr>
        <w:pStyle w:val="Amainreturn"/>
      </w:pPr>
      <w:r>
        <w:t xml:space="preserve">A person to whom notice under section </w:t>
      </w:r>
      <w:r w:rsidR="00027BF3">
        <w:t>64 (</w:t>
      </w:r>
      <w:r w:rsidR="00E57FEB">
        <w:t>7</w:t>
      </w:r>
      <w:r>
        <w:t>)</w:t>
      </w:r>
      <w:r w:rsidR="00E57FEB">
        <w:t xml:space="preserve"> (b) (i)</w:t>
      </w:r>
      <w:r>
        <w:t xml:space="preserve"> has been given may, within 30 days after receipt of the notice, apply to the Supreme Court for an order that a hearing into a death or fire be conducted.</w:t>
      </w:r>
    </w:p>
    <w:p w14:paraId="4BA01EB8" w14:textId="77777777" w:rsidR="00AA0C1C" w:rsidRDefault="00AA0C1C">
      <w:pPr>
        <w:pStyle w:val="AH5Sec"/>
      </w:pPr>
      <w:bookmarkStart w:id="136" w:name="_Toc62038331"/>
      <w:r w:rsidRPr="00A57B56">
        <w:rPr>
          <w:rStyle w:val="CharSectNo"/>
        </w:rPr>
        <w:t>91</w:t>
      </w:r>
      <w:r>
        <w:tab/>
        <w:t>Supreme Court—general</w:t>
      </w:r>
      <w:bookmarkEnd w:id="136"/>
    </w:p>
    <w:p w14:paraId="58C7450B" w14:textId="77777777" w:rsidR="00AA0C1C" w:rsidRDefault="00AA0C1C">
      <w:pPr>
        <w:pStyle w:val="Amainreturn"/>
      </w:pPr>
      <w:r>
        <w:t>The Supreme Court may, on application by a person, if it is of the opinion that it would be in the interests of justice to do so, make an order directing a coroner to conduct a hearing into a death or fire.</w:t>
      </w:r>
    </w:p>
    <w:p w14:paraId="6FB0ACC8" w14:textId="77777777" w:rsidR="00AA0C1C" w:rsidRDefault="00AA0C1C">
      <w:pPr>
        <w:pStyle w:val="AH5Sec"/>
      </w:pPr>
      <w:bookmarkStart w:id="137" w:name="_Toc62038332"/>
      <w:r w:rsidRPr="00A57B56">
        <w:rPr>
          <w:rStyle w:val="CharSectNo"/>
        </w:rPr>
        <w:t>92</w:t>
      </w:r>
      <w:r>
        <w:tab/>
        <w:t>Supreme Court—power to order inquest or inquiry</w:t>
      </w:r>
      <w:bookmarkEnd w:id="137"/>
    </w:p>
    <w:p w14:paraId="67E1632C" w14:textId="77777777" w:rsidR="00AA0C1C" w:rsidRDefault="00AA0C1C">
      <w:pPr>
        <w:pStyle w:val="Amain"/>
      </w:pPr>
      <w:r>
        <w:tab/>
        <w:t>(1)</w:t>
      </w:r>
      <w:r>
        <w:tab/>
        <w:t>The Supreme Court may make an order directing a coroner to conduct a hearing into a death or fire if, on an application made by or under the authority of the Attorney-General or by anyone else, it is satisfied that—</w:t>
      </w:r>
    </w:p>
    <w:p w14:paraId="4CA68C30" w14:textId="77777777" w:rsidR="00AA0C1C" w:rsidRDefault="00AA0C1C">
      <w:pPr>
        <w:pStyle w:val="Apara"/>
      </w:pPr>
      <w:r>
        <w:tab/>
        <w:t>(a)</w:t>
      </w:r>
      <w:r>
        <w:tab/>
        <w:t>a coroner does not intend to conduct a hearing into a death or fire; and</w:t>
      </w:r>
    </w:p>
    <w:p w14:paraId="2C5CFB49" w14:textId="77777777" w:rsidR="00AA0C1C" w:rsidRDefault="00AA0C1C">
      <w:pPr>
        <w:pStyle w:val="Apara"/>
      </w:pPr>
      <w:r>
        <w:tab/>
        <w:t>(b)</w:t>
      </w:r>
      <w:r>
        <w:tab/>
        <w:t xml:space="preserve">it is in the public interest or the interests of justice that a hearing into a death or fire should be conducted. </w:t>
      </w:r>
    </w:p>
    <w:p w14:paraId="0620DDF0" w14:textId="77777777" w:rsidR="00AA0C1C" w:rsidRDefault="00AA0C1C">
      <w:pPr>
        <w:pStyle w:val="Amain"/>
      </w:pPr>
      <w:r>
        <w:tab/>
        <w:t>(2)</w:t>
      </w:r>
      <w:r>
        <w:tab/>
        <w:t>If an application is made under subsection (1) by a person (other than the Attorney-General or someone acting under the Attorney-General’s authority), the application must be served on the Attorney-General.</w:t>
      </w:r>
    </w:p>
    <w:p w14:paraId="35EEFF6E" w14:textId="77777777" w:rsidR="00AA0C1C" w:rsidRDefault="00AA0C1C">
      <w:pPr>
        <w:pStyle w:val="Amain"/>
      </w:pPr>
      <w:r>
        <w:tab/>
        <w:t>(3)</w:t>
      </w:r>
      <w:r>
        <w:tab/>
        <w:t>The Attorney-General may appear on the hearing of any application under subsection (1).</w:t>
      </w:r>
    </w:p>
    <w:p w14:paraId="2CC9DE21" w14:textId="77777777" w:rsidR="00AA0C1C" w:rsidRDefault="00AA0C1C">
      <w:pPr>
        <w:pStyle w:val="AH5Sec"/>
      </w:pPr>
      <w:bookmarkStart w:id="138" w:name="_Toc62038333"/>
      <w:r w:rsidRPr="00A57B56">
        <w:rPr>
          <w:rStyle w:val="CharSectNo"/>
        </w:rPr>
        <w:lastRenderedPageBreak/>
        <w:t>93</w:t>
      </w:r>
      <w:r>
        <w:tab/>
        <w:t>Supreme Court—power to quash, or order fresh, inquest or inquiry</w:t>
      </w:r>
      <w:bookmarkEnd w:id="138"/>
    </w:p>
    <w:p w14:paraId="575B502F" w14:textId="77777777" w:rsidR="00AA0C1C" w:rsidRDefault="00AA0C1C" w:rsidP="00A977DD">
      <w:pPr>
        <w:pStyle w:val="Amain"/>
        <w:keepNext/>
      </w:pPr>
      <w:r>
        <w:tab/>
        <w:t>(1)</w:t>
      </w:r>
      <w:r>
        <w:tab/>
        <w:t>If—</w:t>
      </w:r>
    </w:p>
    <w:p w14:paraId="651FFDC1" w14:textId="77777777" w:rsidR="00AA0C1C" w:rsidRDefault="00AA0C1C">
      <w:pPr>
        <w:pStyle w:val="Apara"/>
      </w:pPr>
      <w:r>
        <w:tab/>
        <w:t>(a)</w:t>
      </w:r>
      <w:r>
        <w:tab/>
        <w:t>an inquest into the cause of the death of a person, or an inquiry into the cause of a fire or disaster, has been held; and</w:t>
      </w:r>
    </w:p>
    <w:p w14:paraId="1756B76C" w14:textId="77777777" w:rsidR="00AA0C1C" w:rsidRDefault="00AA0C1C">
      <w:pPr>
        <w:pStyle w:val="Apara"/>
      </w:pPr>
      <w:r>
        <w:tab/>
        <w:t>(b)</w:t>
      </w:r>
      <w:r>
        <w:tab/>
        <w:t>the Supreme Court, on an application made by or under the authority of the Attorney-General or by anyone else is satisfied that, because of fraud, rejection of evidence, irregularity of proceedings, insufficiency of inquiry, discovery of new facts or evidence or otherwise, it is necessary or desirable in the public interest or the interests of justice that the inquest or inquiry be quashed and that another inquest or inquiry be held;</w:t>
      </w:r>
    </w:p>
    <w:p w14:paraId="74C769B2" w14:textId="77777777" w:rsidR="00AA0C1C" w:rsidRDefault="00AA0C1C">
      <w:pPr>
        <w:pStyle w:val="Amainreturn"/>
      </w:pPr>
      <w:r>
        <w:t>the Supreme Court may order that the inquest or inquiry be quashed and another inquest or inquiry be held into the death, fire or disaster.</w:t>
      </w:r>
    </w:p>
    <w:p w14:paraId="212ECC19" w14:textId="77777777" w:rsidR="00AA0C1C" w:rsidRDefault="00AA0C1C">
      <w:pPr>
        <w:pStyle w:val="Amain"/>
      </w:pPr>
      <w:r>
        <w:tab/>
        <w:t>(2)</w:t>
      </w:r>
      <w:r>
        <w:tab/>
        <w:t>If an application is made under subsection (1) by a person (other than the Attorney-General or someone acting under the Attorney</w:t>
      </w:r>
      <w:r w:rsidR="00E672E3">
        <w:noBreakHyphen/>
      </w:r>
      <w:r>
        <w:t>General’s authority), the application must be served on the Attorney-General.</w:t>
      </w:r>
    </w:p>
    <w:p w14:paraId="1B58AD6E" w14:textId="77777777" w:rsidR="00AA0C1C" w:rsidRDefault="00AA0C1C">
      <w:pPr>
        <w:pStyle w:val="Amain"/>
      </w:pPr>
      <w:r>
        <w:tab/>
        <w:t>(3)</w:t>
      </w:r>
      <w:r>
        <w:tab/>
        <w:t>The Attorney-General may appear on the hearing of any application under subsection (1).</w:t>
      </w:r>
    </w:p>
    <w:p w14:paraId="34022057" w14:textId="77777777" w:rsidR="00AA0C1C" w:rsidRDefault="00AA0C1C">
      <w:pPr>
        <w:pStyle w:val="PageBreak"/>
      </w:pPr>
      <w:r>
        <w:br w:type="page"/>
      </w:r>
    </w:p>
    <w:p w14:paraId="509F791B" w14:textId="77777777" w:rsidR="00AA0C1C" w:rsidRPr="00A57B56" w:rsidRDefault="00AA0C1C">
      <w:pPr>
        <w:pStyle w:val="AH2Part"/>
      </w:pPr>
      <w:bookmarkStart w:id="139" w:name="_Toc62038334"/>
      <w:r w:rsidRPr="00A57B56">
        <w:rPr>
          <w:rStyle w:val="CharPartNo"/>
        </w:rPr>
        <w:lastRenderedPageBreak/>
        <w:t>Part 9</w:t>
      </w:r>
      <w:r>
        <w:tab/>
      </w:r>
      <w:r w:rsidR="00C5795A" w:rsidRPr="00A57B56">
        <w:rPr>
          <w:rStyle w:val="CharPartText"/>
        </w:rPr>
        <w:t>Witness expenses and other amounts</w:t>
      </w:r>
      <w:bookmarkEnd w:id="139"/>
    </w:p>
    <w:p w14:paraId="10F5CFF0" w14:textId="77777777" w:rsidR="00AA0C1C" w:rsidRDefault="00AA0C1C">
      <w:pPr>
        <w:pStyle w:val="Placeholder"/>
      </w:pPr>
      <w:r>
        <w:rPr>
          <w:rStyle w:val="CharDivNo"/>
        </w:rPr>
        <w:t xml:space="preserve">  </w:t>
      </w:r>
      <w:r>
        <w:rPr>
          <w:rStyle w:val="CharDivText"/>
        </w:rPr>
        <w:t xml:space="preserve">  </w:t>
      </w:r>
    </w:p>
    <w:p w14:paraId="4136D678" w14:textId="77777777" w:rsidR="00C5795A" w:rsidRPr="001B6998" w:rsidRDefault="00C5795A" w:rsidP="00C5795A">
      <w:pPr>
        <w:pStyle w:val="AH5Sec"/>
      </w:pPr>
      <w:bookmarkStart w:id="140" w:name="_Toc62038335"/>
      <w:r w:rsidRPr="00A57B56">
        <w:rPr>
          <w:rStyle w:val="CharSectNo"/>
        </w:rPr>
        <w:t>98</w:t>
      </w:r>
      <w:r w:rsidRPr="001B6998">
        <w:tab/>
        <w:t>Witness expenses</w:t>
      </w:r>
      <w:bookmarkEnd w:id="140"/>
    </w:p>
    <w:p w14:paraId="6FCEA0D8" w14:textId="0D3403C4" w:rsidR="00C5795A" w:rsidRPr="001B6998" w:rsidRDefault="00C5795A" w:rsidP="00C5795A">
      <w:pPr>
        <w:pStyle w:val="Amainreturn"/>
      </w:pPr>
      <w:r w:rsidRPr="001B6998">
        <w:t xml:space="preserve">A coroner may allow a witness who gives evidence before the coroner, whether or not the witness was subpoenaed to attend, witness expenses assessed in accordance with the </w:t>
      </w:r>
      <w:hyperlink r:id="rId63" w:tooltip="SL2006-29" w:history="1">
        <w:r w:rsidRPr="001B6998">
          <w:rPr>
            <w:rStyle w:val="charCitHyperlinkItal"/>
          </w:rPr>
          <w:t>Court Procedures Rules 2006</w:t>
        </w:r>
      </w:hyperlink>
      <w:r w:rsidRPr="001B6998">
        <w:t>, schedule 4.</w:t>
      </w:r>
    </w:p>
    <w:p w14:paraId="64FD63D8" w14:textId="77777777" w:rsidR="00AA0C1C" w:rsidRDefault="00AA0C1C">
      <w:pPr>
        <w:pStyle w:val="AH5Sec"/>
      </w:pPr>
      <w:bookmarkStart w:id="141" w:name="_Toc62038336"/>
      <w:r w:rsidRPr="00A57B56">
        <w:rPr>
          <w:rStyle w:val="CharSectNo"/>
        </w:rPr>
        <w:t>99</w:t>
      </w:r>
      <w:r>
        <w:tab/>
        <w:t>Amounts payable to assistants</w:t>
      </w:r>
      <w:bookmarkEnd w:id="141"/>
    </w:p>
    <w:p w14:paraId="67EC4C87" w14:textId="77777777" w:rsidR="00AA0C1C" w:rsidRDefault="00AA0C1C">
      <w:pPr>
        <w:pStyle w:val="Amainreturn"/>
      </w:pPr>
      <w:r>
        <w:t>A person who, for this Act, assists—</w:t>
      </w:r>
    </w:p>
    <w:p w14:paraId="6F40C8EE" w14:textId="77777777" w:rsidR="00AA0C1C" w:rsidRDefault="00AA0C1C">
      <w:pPr>
        <w:pStyle w:val="Apara"/>
      </w:pPr>
      <w:r>
        <w:tab/>
        <w:t>(a)</w:t>
      </w:r>
      <w:r>
        <w:tab/>
        <w:t>in the exhumation of a body; or</w:t>
      </w:r>
    </w:p>
    <w:p w14:paraId="23695643" w14:textId="77777777" w:rsidR="00AA0C1C" w:rsidRDefault="00AA0C1C">
      <w:pPr>
        <w:pStyle w:val="Apara"/>
      </w:pPr>
      <w:r>
        <w:tab/>
        <w:t>(b)</w:t>
      </w:r>
      <w:r>
        <w:tab/>
        <w:t>in the conduct of a post-mortem examination or the analysis of the ashes of the deceased; or</w:t>
      </w:r>
    </w:p>
    <w:p w14:paraId="1B1F0F4D" w14:textId="77777777" w:rsidR="00AA0C1C" w:rsidRDefault="00AA0C1C">
      <w:pPr>
        <w:pStyle w:val="Apara"/>
      </w:pPr>
      <w:r>
        <w:tab/>
        <w:t>(c)</w:t>
      </w:r>
      <w:r>
        <w:tab/>
        <w:t>in the reinterring of a body;</w:t>
      </w:r>
    </w:p>
    <w:p w14:paraId="119AB0FA" w14:textId="77777777" w:rsidR="00AA0C1C" w:rsidRDefault="00AA0C1C">
      <w:pPr>
        <w:pStyle w:val="Amainreturn"/>
      </w:pPr>
      <w:r>
        <w:t>must be paid the amount (if any) a coroner directs.</w:t>
      </w:r>
    </w:p>
    <w:p w14:paraId="76841C8A" w14:textId="77777777" w:rsidR="00AA0C1C" w:rsidRDefault="00AA0C1C">
      <w:pPr>
        <w:pStyle w:val="PageBreak"/>
      </w:pPr>
      <w:r>
        <w:br w:type="page"/>
      </w:r>
    </w:p>
    <w:p w14:paraId="4547E367" w14:textId="77777777" w:rsidR="00AA0C1C" w:rsidRPr="00A57B56" w:rsidRDefault="00AA0C1C">
      <w:pPr>
        <w:pStyle w:val="AH2Part"/>
      </w:pPr>
      <w:bookmarkStart w:id="142" w:name="_Toc62038337"/>
      <w:r w:rsidRPr="00A57B56">
        <w:rPr>
          <w:rStyle w:val="CharPartNo"/>
        </w:rPr>
        <w:lastRenderedPageBreak/>
        <w:t>Part 10</w:t>
      </w:r>
      <w:r>
        <w:tab/>
      </w:r>
      <w:r w:rsidRPr="00A57B56">
        <w:rPr>
          <w:rStyle w:val="CharPartText"/>
        </w:rPr>
        <w:t>Miscellaneous</w:t>
      </w:r>
      <w:bookmarkEnd w:id="142"/>
    </w:p>
    <w:p w14:paraId="71EBB743" w14:textId="77777777" w:rsidR="00AA0C1C" w:rsidRDefault="00AA0C1C">
      <w:pPr>
        <w:pStyle w:val="Placeholder"/>
      </w:pPr>
      <w:r>
        <w:rPr>
          <w:rStyle w:val="CharDivNo"/>
        </w:rPr>
        <w:t xml:space="preserve">  </w:t>
      </w:r>
      <w:r>
        <w:rPr>
          <w:rStyle w:val="CharDivText"/>
        </w:rPr>
        <w:t xml:space="preserve">  </w:t>
      </w:r>
    </w:p>
    <w:p w14:paraId="7AE2852A" w14:textId="77777777" w:rsidR="00AA0C1C" w:rsidRDefault="00AA0C1C">
      <w:pPr>
        <w:pStyle w:val="AH5Sec"/>
      </w:pPr>
      <w:bookmarkStart w:id="143" w:name="_Toc62038338"/>
      <w:r w:rsidRPr="00A57B56">
        <w:rPr>
          <w:rStyle w:val="CharSectNo"/>
        </w:rPr>
        <w:t>99A</w:t>
      </w:r>
      <w:r>
        <w:tab/>
        <w:t>Contempt of Coroner’s Court</w:t>
      </w:r>
      <w:bookmarkEnd w:id="143"/>
    </w:p>
    <w:p w14:paraId="5F1B97F6" w14:textId="77777777" w:rsidR="00AA0C1C" w:rsidRDefault="00AA0C1C">
      <w:pPr>
        <w:pStyle w:val="Amain"/>
      </w:pPr>
      <w:r>
        <w:tab/>
        <w:t>(1)</w:t>
      </w:r>
      <w:r>
        <w:tab/>
        <w:t>A person is in contempt of the Coroner’s Court if the person—</w:t>
      </w:r>
    </w:p>
    <w:p w14:paraId="40A1B460" w14:textId="77777777" w:rsidR="00AA0C1C" w:rsidRDefault="00AA0C1C">
      <w:pPr>
        <w:pStyle w:val="Apara"/>
      </w:pPr>
      <w:r>
        <w:tab/>
        <w:t>(a)</w:t>
      </w:r>
      <w:r>
        <w:tab/>
        <w:t>contravenes an order of the court or an undertaking given to the court; or</w:t>
      </w:r>
    </w:p>
    <w:p w14:paraId="169191F5" w14:textId="77777777" w:rsidR="00AA0C1C" w:rsidRDefault="00AA0C1C">
      <w:pPr>
        <w:pStyle w:val="Apara"/>
      </w:pPr>
      <w:r>
        <w:tab/>
        <w:t>(b)</w:t>
      </w:r>
      <w:r>
        <w:tab/>
        <w:t>commits a contempt in the face or in the hearing of the court; or</w:t>
      </w:r>
    </w:p>
    <w:p w14:paraId="699917A1" w14:textId="77777777" w:rsidR="00AA0C1C" w:rsidRDefault="00AA0C1C">
      <w:pPr>
        <w:pStyle w:val="Apara"/>
      </w:pPr>
      <w:r>
        <w:tab/>
        <w:t>(c)</w:t>
      </w:r>
      <w:r>
        <w:tab/>
        <w:t>commits any other contempt of court.</w:t>
      </w:r>
    </w:p>
    <w:p w14:paraId="312C5B19" w14:textId="77777777" w:rsidR="00AA0C1C" w:rsidRDefault="00AA0C1C">
      <w:pPr>
        <w:pStyle w:val="aExamHdgss"/>
      </w:pPr>
      <w:r>
        <w:t>Examples—par (b)</w:t>
      </w:r>
    </w:p>
    <w:p w14:paraId="0DAF9F3C" w14:textId="77777777" w:rsidR="00AA0C1C" w:rsidRDefault="00AA0C1C">
      <w:pPr>
        <w:pStyle w:val="aExamINumss"/>
      </w:pPr>
      <w:r>
        <w:t>1</w:t>
      </w:r>
      <w:r>
        <w:tab/>
        <w:t>insulting a coroner, the registrar or deputy registrar of the court, or any other court officer during the officer’s sitting or attendance in court</w:t>
      </w:r>
    </w:p>
    <w:p w14:paraId="257C6969" w14:textId="77777777" w:rsidR="00AA0C1C" w:rsidRDefault="00AA0C1C">
      <w:pPr>
        <w:pStyle w:val="aExamINumss"/>
      </w:pPr>
      <w:r>
        <w:t>2</w:t>
      </w:r>
      <w:r>
        <w:tab/>
        <w:t>interrupting a proceeding of the court or misbehaving in court</w:t>
      </w:r>
    </w:p>
    <w:p w14:paraId="30E4A5DB" w14:textId="77777777" w:rsidR="00AA0C1C" w:rsidRDefault="00AA0C1C">
      <w:pPr>
        <w:pStyle w:val="aExamINumss"/>
      </w:pPr>
      <w:r>
        <w:t>3</w:t>
      </w:r>
      <w:r>
        <w:tab/>
        <w:t>obstructing or assaulting someone in attendance in court</w:t>
      </w:r>
    </w:p>
    <w:p w14:paraId="4EBB8BB0" w14:textId="77777777" w:rsidR="00AA0C1C" w:rsidRDefault="00AA0C1C">
      <w:pPr>
        <w:pStyle w:val="aExamINumss"/>
        <w:keepNext/>
      </w:pPr>
      <w:r>
        <w:t>4</w:t>
      </w:r>
      <w:r>
        <w:tab/>
        <w:t>disobeying a direction of the court at the hearing of a proceeding</w:t>
      </w:r>
    </w:p>
    <w:p w14:paraId="0BEAC392" w14:textId="77777777" w:rsidR="00AA0C1C" w:rsidRDefault="00AA0C1C">
      <w:pPr>
        <w:pStyle w:val="Amain"/>
      </w:pPr>
      <w:r>
        <w:tab/>
        <w:t>(2)</w:t>
      </w:r>
      <w:r>
        <w:tab/>
        <w:t>The Coroner’s Court has the same power to deal with contempt of the Coroner’s Court as the Supreme Court has to deal with contempt of the Supreme Court.</w:t>
      </w:r>
    </w:p>
    <w:p w14:paraId="485D6957" w14:textId="77777777" w:rsidR="00AA0C1C" w:rsidRDefault="00AA0C1C">
      <w:pPr>
        <w:pStyle w:val="Amain"/>
      </w:pPr>
      <w:r>
        <w:tab/>
        <w:t>(3)</w:t>
      </w:r>
      <w:r>
        <w:tab/>
        <w:t>However, a contempt mentioned in subsection (1) (a) may be dealt with as a contempt of court only if there is no other effective way to enforce the order or undertaking.</w:t>
      </w:r>
    </w:p>
    <w:p w14:paraId="429F1C60" w14:textId="77777777" w:rsidR="00AA0C1C" w:rsidRDefault="00AA0C1C">
      <w:pPr>
        <w:pStyle w:val="Amain"/>
      </w:pPr>
      <w:r>
        <w:tab/>
        <w:t>(4)</w:t>
      </w:r>
      <w:r>
        <w:tab/>
        <w:t>To remove any doubt, this section does not limit the Supreme Court’s power to deal with contempt of the Coroner’s Court.</w:t>
      </w:r>
    </w:p>
    <w:p w14:paraId="6D106CAF" w14:textId="77777777" w:rsidR="00F811B6" w:rsidRPr="00110E88" w:rsidRDefault="00F811B6" w:rsidP="00F811B6">
      <w:pPr>
        <w:pStyle w:val="AH5Sec"/>
      </w:pPr>
      <w:bookmarkStart w:id="144" w:name="_Toc62038339"/>
      <w:r w:rsidRPr="00A57B56">
        <w:rPr>
          <w:rStyle w:val="CharSectNo"/>
        </w:rPr>
        <w:t>99B</w:t>
      </w:r>
      <w:r w:rsidRPr="00110E88">
        <w:tab/>
        <w:t>Protection if information given to coroner</w:t>
      </w:r>
      <w:bookmarkEnd w:id="144"/>
    </w:p>
    <w:p w14:paraId="2A265F4D" w14:textId="77777777" w:rsidR="00F811B6" w:rsidRPr="00110E88" w:rsidRDefault="00F811B6" w:rsidP="00440121">
      <w:pPr>
        <w:pStyle w:val="Amain"/>
        <w:keepNext/>
        <w:rPr>
          <w:lang w:eastAsia="en-AU"/>
        </w:rPr>
      </w:pPr>
      <w:r w:rsidRPr="00110E88">
        <w:rPr>
          <w:lang w:eastAsia="en-AU"/>
        </w:rPr>
        <w:tab/>
        <w:t>(1)</w:t>
      </w:r>
      <w:r w:rsidRPr="00110E88">
        <w:rPr>
          <w:lang w:eastAsia="en-AU"/>
        </w:rPr>
        <w:tab/>
        <w:t>An entity may give information to a coroner if—</w:t>
      </w:r>
    </w:p>
    <w:p w14:paraId="1D22CBD7" w14:textId="77777777" w:rsidR="00F811B6" w:rsidRPr="00110E88" w:rsidRDefault="00F811B6" w:rsidP="00F811B6">
      <w:pPr>
        <w:pStyle w:val="Apara"/>
        <w:rPr>
          <w:lang w:eastAsia="en-AU"/>
        </w:rPr>
      </w:pPr>
      <w:r w:rsidRPr="00110E88">
        <w:tab/>
        <w:t>(a)</w:t>
      </w:r>
      <w:r w:rsidRPr="00110E88">
        <w:tab/>
        <w:t>a coroner asks the entity for the information in connection with the exercise of the coroner’s functions under this Act</w:t>
      </w:r>
      <w:r w:rsidRPr="00110E88">
        <w:rPr>
          <w:lang w:eastAsia="en-AU"/>
        </w:rPr>
        <w:t>; or</w:t>
      </w:r>
    </w:p>
    <w:p w14:paraId="5AF2B9CA" w14:textId="77777777" w:rsidR="00F811B6" w:rsidRPr="00110E88" w:rsidRDefault="00F811B6" w:rsidP="00265F1D">
      <w:pPr>
        <w:pStyle w:val="Apara"/>
        <w:keepNext/>
        <w:rPr>
          <w:lang w:eastAsia="en-AU"/>
        </w:rPr>
      </w:pPr>
      <w:r w:rsidRPr="00110E88">
        <w:lastRenderedPageBreak/>
        <w:tab/>
        <w:t>(b)</w:t>
      </w:r>
      <w:r w:rsidRPr="00110E88">
        <w:tab/>
        <w:t xml:space="preserve">the entity believes on reasonable grounds that the information is relevant to </w:t>
      </w:r>
      <w:r w:rsidRPr="00110E88">
        <w:rPr>
          <w:lang w:eastAsia="en-AU"/>
        </w:rPr>
        <w:t>the exercise of the coroner’s functions under this Act.</w:t>
      </w:r>
    </w:p>
    <w:p w14:paraId="2CCE6D8D" w14:textId="77777777" w:rsidR="00F811B6" w:rsidRPr="00110E88" w:rsidRDefault="00F811B6" w:rsidP="00F811B6">
      <w:pPr>
        <w:pStyle w:val="aExamHdgss"/>
      </w:pPr>
      <w:r w:rsidRPr="00110E88">
        <w:t>Example</w:t>
      </w:r>
    </w:p>
    <w:p w14:paraId="064D74AC" w14:textId="77777777" w:rsidR="00F811B6" w:rsidRPr="00110E88" w:rsidRDefault="00F811B6" w:rsidP="00F811B6">
      <w:pPr>
        <w:pStyle w:val="aExamss"/>
        <w:keepNext/>
      </w:pPr>
      <w:r w:rsidRPr="00110E88">
        <w:t>information from a theatre nurse who was present during an operation where the patient died unexpectedly</w:t>
      </w:r>
    </w:p>
    <w:p w14:paraId="648191AC" w14:textId="77777777" w:rsidR="00F811B6" w:rsidRPr="00110E88" w:rsidRDefault="00F811B6" w:rsidP="00F811B6">
      <w:pPr>
        <w:pStyle w:val="Amain"/>
      </w:pPr>
      <w:r w:rsidRPr="00110E88">
        <w:tab/>
        <w:t>(2)</w:t>
      </w:r>
      <w:r w:rsidRPr="00110E88">
        <w:tab/>
        <w:t>If an entity gives information to a coroner under this section—</w:t>
      </w:r>
    </w:p>
    <w:p w14:paraId="59BE4D3F" w14:textId="77777777" w:rsidR="00F811B6" w:rsidRPr="00110E88" w:rsidRDefault="00F811B6" w:rsidP="00F811B6">
      <w:pPr>
        <w:pStyle w:val="Apara"/>
      </w:pPr>
      <w:r w:rsidRPr="00110E88">
        <w:tab/>
        <w:t>(a)</w:t>
      </w:r>
      <w:r w:rsidRPr="00110E88">
        <w:tab/>
        <w:t>giving the information is not—</w:t>
      </w:r>
    </w:p>
    <w:p w14:paraId="74A65AF3" w14:textId="77777777" w:rsidR="00F811B6" w:rsidRPr="00110E88" w:rsidRDefault="00F811B6" w:rsidP="00F811B6">
      <w:pPr>
        <w:pStyle w:val="Asubpara"/>
      </w:pPr>
      <w:r w:rsidRPr="00110E88">
        <w:tab/>
        <w:t>(i)</w:t>
      </w:r>
      <w:r w:rsidRPr="00110E88">
        <w:tab/>
        <w:t>a breach of confidence; or</w:t>
      </w:r>
    </w:p>
    <w:p w14:paraId="2CFC2027" w14:textId="77777777" w:rsidR="00F811B6" w:rsidRPr="00110E88" w:rsidRDefault="00F811B6" w:rsidP="00F811B6">
      <w:pPr>
        <w:pStyle w:val="Asubpara"/>
      </w:pPr>
      <w:r w:rsidRPr="00110E88">
        <w:tab/>
        <w:t>(ii)</w:t>
      </w:r>
      <w:r w:rsidRPr="00110E88">
        <w:tab/>
        <w:t>a breach of professional etiquette or ethics; or</w:t>
      </w:r>
    </w:p>
    <w:p w14:paraId="5F6A4604" w14:textId="77777777" w:rsidR="00F811B6" w:rsidRPr="00110E88" w:rsidRDefault="00F811B6" w:rsidP="00F811B6">
      <w:pPr>
        <w:pStyle w:val="Asubpara"/>
      </w:pPr>
      <w:r w:rsidRPr="00110E88">
        <w:tab/>
        <w:t>(iii)</w:t>
      </w:r>
      <w:r w:rsidRPr="00110E88">
        <w:tab/>
        <w:t>a breach of a rule of professional conduct; and</w:t>
      </w:r>
    </w:p>
    <w:p w14:paraId="0B0CFD18" w14:textId="77777777" w:rsidR="00F811B6" w:rsidRPr="00110E88" w:rsidRDefault="00F811B6" w:rsidP="00F811B6">
      <w:pPr>
        <w:pStyle w:val="Apara"/>
      </w:pPr>
      <w:r w:rsidRPr="00110E88">
        <w:tab/>
        <w:t>(b)</w:t>
      </w:r>
      <w:r w:rsidRPr="00110E88">
        <w:tab/>
        <w:t>the entity does not incur civil or criminal liability only because of giving the information; and</w:t>
      </w:r>
    </w:p>
    <w:p w14:paraId="0C563BF1" w14:textId="77777777" w:rsidR="00F811B6" w:rsidRPr="00110E88" w:rsidRDefault="00F811B6" w:rsidP="00F811B6">
      <w:pPr>
        <w:pStyle w:val="Apara"/>
      </w:pPr>
      <w:r w:rsidRPr="00110E88">
        <w:tab/>
        <w:t>(c)</w:t>
      </w:r>
      <w:r w:rsidRPr="00110E88">
        <w:tab/>
        <w:t>for an entity who is a public servant—the entity is not liable to administrative action (including disciplinary action or dismissal) only because of giving the information.</w:t>
      </w:r>
    </w:p>
    <w:p w14:paraId="63464532" w14:textId="77777777" w:rsidR="00AA0C1C" w:rsidRDefault="00AA0C1C">
      <w:pPr>
        <w:pStyle w:val="AH5Sec"/>
      </w:pPr>
      <w:bookmarkStart w:id="145" w:name="_Toc62038340"/>
      <w:r w:rsidRPr="00A57B56">
        <w:rPr>
          <w:rStyle w:val="CharSectNo"/>
        </w:rPr>
        <w:t>100</w:t>
      </w:r>
      <w:r>
        <w:tab/>
        <w:t>Deaths in institutions—retention of records of dead person</w:t>
      </w:r>
      <w:bookmarkEnd w:id="145"/>
    </w:p>
    <w:p w14:paraId="19D9754B" w14:textId="77777777" w:rsidR="00AA0C1C" w:rsidRDefault="00AA0C1C" w:rsidP="00440121">
      <w:pPr>
        <w:pStyle w:val="Amain"/>
        <w:keepNext/>
        <w:keepLines/>
      </w:pPr>
      <w:r>
        <w:tab/>
        <w:t>(1)</w:t>
      </w:r>
      <w:r>
        <w:tab/>
        <w:t>If a person dies while a patient in a hospital or other institution in circumstances in which a coroner has jurisdiction to hold an inquest, the person in charge of the hospital or institution must ensure that all records relating to the person who died are kept for at least 3 years after the day of the death.</w:t>
      </w:r>
    </w:p>
    <w:p w14:paraId="467587D3" w14:textId="77777777" w:rsidR="00AA0C1C" w:rsidRDefault="00AA0C1C">
      <w:pPr>
        <w:pStyle w:val="Penalty"/>
      </w:pPr>
      <w:r>
        <w:t>Maximum penalty:  50 penalty units.</w:t>
      </w:r>
    </w:p>
    <w:p w14:paraId="25E891BB" w14:textId="7FCE2F94" w:rsidR="00AA0C1C" w:rsidRDefault="00AA0C1C">
      <w:pPr>
        <w:pStyle w:val="Amain"/>
        <w:keepNext/>
      </w:pPr>
      <w:r>
        <w:tab/>
        <w:t>(2)</w:t>
      </w:r>
      <w:r>
        <w:tab/>
        <w:t xml:space="preserve">If a person dies in </w:t>
      </w:r>
      <w:r w:rsidR="005A392F">
        <w:t xml:space="preserve">care or </w:t>
      </w:r>
      <w:r>
        <w:t>custody, the responsible person must ensure that all records relating to the person who died are kept for at least 7 years after the day of the death.</w:t>
      </w:r>
    </w:p>
    <w:p w14:paraId="662B71DF" w14:textId="77777777" w:rsidR="00AA0C1C" w:rsidRDefault="00AA0C1C">
      <w:pPr>
        <w:pStyle w:val="Penalty"/>
      </w:pPr>
      <w:r>
        <w:t>Maximum penalty:  50 penalty units.</w:t>
      </w:r>
    </w:p>
    <w:p w14:paraId="2BBC6808" w14:textId="77777777" w:rsidR="00AA0C1C" w:rsidRDefault="00AA0C1C">
      <w:pPr>
        <w:pStyle w:val="Amain"/>
      </w:pPr>
      <w:r>
        <w:tab/>
        <w:t>(3)</w:t>
      </w:r>
      <w:r>
        <w:tab/>
        <w:t>An offence against this section is a strict liability offence.</w:t>
      </w:r>
    </w:p>
    <w:p w14:paraId="335A5CF7" w14:textId="77777777" w:rsidR="005A392F" w:rsidRPr="00936E25" w:rsidRDefault="005A392F" w:rsidP="005A392F">
      <w:pPr>
        <w:pStyle w:val="Amain"/>
      </w:pPr>
      <w:r w:rsidRPr="00936E25">
        <w:lastRenderedPageBreak/>
        <w:tab/>
        <w:t>(4)</w:t>
      </w:r>
      <w:r w:rsidRPr="00936E25">
        <w:tab/>
        <w:t>In subsection (2):</w:t>
      </w:r>
    </w:p>
    <w:p w14:paraId="2CAD3E08" w14:textId="77777777" w:rsidR="005A392F" w:rsidRPr="00936E25" w:rsidRDefault="005A392F" w:rsidP="005A392F">
      <w:pPr>
        <w:pStyle w:val="aDef"/>
        <w:keepNext/>
      </w:pPr>
      <w:r w:rsidRPr="00936E25">
        <w:rPr>
          <w:rStyle w:val="charBoldItals"/>
        </w:rPr>
        <w:t>responsible person</w:t>
      </w:r>
      <w:r w:rsidRPr="00936E25">
        <w:t>, in relation to a person who died in care or custody, means—</w:t>
      </w:r>
    </w:p>
    <w:p w14:paraId="0D318BA1" w14:textId="77777777" w:rsidR="005A392F" w:rsidRPr="00936E25" w:rsidRDefault="005A392F" w:rsidP="005A392F">
      <w:pPr>
        <w:pStyle w:val="aDefpara"/>
      </w:pPr>
      <w:r w:rsidRPr="00936E25">
        <w:tab/>
        <w:t>(a)</w:t>
      </w:r>
      <w:r w:rsidRPr="00936E25">
        <w:tab/>
        <w:t xml:space="preserve">if the person died in a hospital or other institution—the person in charge of the hospital or institution; or </w:t>
      </w:r>
    </w:p>
    <w:p w14:paraId="40C66758" w14:textId="6546DE48" w:rsidR="005A392F" w:rsidRDefault="005A392F" w:rsidP="005A392F">
      <w:pPr>
        <w:pStyle w:val="aDefpara"/>
      </w:pPr>
      <w:r w:rsidRPr="00936E25">
        <w:tab/>
        <w:t>(b)</w:t>
      </w:r>
      <w:r w:rsidRPr="00936E25">
        <w:tab/>
        <w:t>in any other case—the person in charge of the agency the deceased person was in the care or custody of when the death happened.</w:t>
      </w:r>
    </w:p>
    <w:p w14:paraId="4DF789C8" w14:textId="77777777" w:rsidR="005A392F" w:rsidRPr="00936E25" w:rsidRDefault="005A392F" w:rsidP="005A392F">
      <w:pPr>
        <w:pStyle w:val="AH5Sec"/>
      </w:pPr>
      <w:bookmarkStart w:id="146" w:name="_Toc62038341"/>
      <w:r w:rsidRPr="00A57B56">
        <w:rPr>
          <w:rStyle w:val="CharSectNo"/>
        </w:rPr>
        <w:t>100A</w:t>
      </w:r>
      <w:r w:rsidRPr="00936E25">
        <w:tab/>
        <w:t>Attorney-general may make guidelines for responses</w:t>
      </w:r>
      <w:bookmarkEnd w:id="146"/>
    </w:p>
    <w:p w14:paraId="2C6DA9C7" w14:textId="77777777" w:rsidR="005A392F" w:rsidRPr="00936E25" w:rsidRDefault="005A392F" w:rsidP="005A392F">
      <w:pPr>
        <w:pStyle w:val="Amain"/>
      </w:pPr>
      <w:r w:rsidRPr="00936E25">
        <w:tab/>
        <w:t>(1)</w:t>
      </w:r>
      <w:r w:rsidRPr="00936E25">
        <w:tab/>
        <w:t>The Attorney-General may make guidelines in relation to responses required under section 57 (4) (b) and section 76 including—</w:t>
      </w:r>
    </w:p>
    <w:p w14:paraId="06171542" w14:textId="77777777" w:rsidR="005A392F" w:rsidRPr="00936E25" w:rsidRDefault="005A392F" w:rsidP="005A392F">
      <w:pPr>
        <w:pStyle w:val="Apara"/>
      </w:pPr>
      <w:r w:rsidRPr="00936E25">
        <w:tab/>
        <w:t>(a)</w:t>
      </w:r>
      <w:r w:rsidRPr="00936E25">
        <w:tab/>
        <w:t>information to be included in the response; and</w:t>
      </w:r>
    </w:p>
    <w:p w14:paraId="3E972FE9" w14:textId="77777777" w:rsidR="005A392F" w:rsidRPr="00936E25" w:rsidRDefault="005A392F" w:rsidP="005A392F">
      <w:pPr>
        <w:pStyle w:val="Apara"/>
      </w:pPr>
      <w:r w:rsidRPr="00936E25">
        <w:tab/>
        <w:t>(b)</w:t>
      </w:r>
      <w:r w:rsidRPr="00936E25">
        <w:tab/>
        <w:t>requirements for the preparation of the response.</w:t>
      </w:r>
    </w:p>
    <w:p w14:paraId="4915DA8E" w14:textId="77777777" w:rsidR="005A392F" w:rsidRPr="00936E25" w:rsidRDefault="005A392F" w:rsidP="005A392F">
      <w:pPr>
        <w:pStyle w:val="Amain"/>
      </w:pPr>
      <w:r w:rsidRPr="00936E25">
        <w:tab/>
        <w:t>(2)</w:t>
      </w:r>
      <w:r w:rsidRPr="00936E25">
        <w:tab/>
        <w:t>A guideline is a notifiable instrument.</w:t>
      </w:r>
    </w:p>
    <w:p w14:paraId="666E5C6A" w14:textId="1F812F13" w:rsidR="005A392F" w:rsidRPr="00936E25" w:rsidRDefault="005A392F" w:rsidP="005A392F">
      <w:pPr>
        <w:pStyle w:val="aNote"/>
      </w:pPr>
      <w:r w:rsidRPr="00936E25">
        <w:rPr>
          <w:rStyle w:val="charItals"/>
        </w:rPr>
        <w:t>Note</w:t>
      </w:r>
      <w:r w:rsidRPr="00936E25">
        <w:rPr>
          <w:rStyle w:val="charItals"/>
        </w:rPr>
        <w:tab/>
      </w:r>
      <w:r w:rsidRPr="00936E25">
        <w:t xml:space="preserve">A notifiable instrument must be notified under the </w:t>
      </w:r>
      <w:hyperlink r:id="rId64" w:tooltip="A2001-14" w:history="1">
        <w:r w:rsidRPr="00936E25">
          <w:rPr>
            <w:rStyle w:val="charCitHyperlinkAbbrev"/>
          </w:rPr>
          <w:t>Legislation Act</w:t>
        </w:r>
      </w:hyperlink>
      <w:r w:rsidRPr="00936E25">
        <w:t>.</w:t>
      </w:r>
    </w:p>
    <w:p w14:paraId="477F9A06" w14:textId="77777777" w:rsidR="00AA0C1C" w:rsidRDefault="00AA0C1C">
      <w:pPr>
        <w:pStyle w:val="AH5Sec"/>
      </w:pPr>
      <w:bookmarkStart w:id="147" w:name="_Toc62038342"/>
      <w:r w:rsidRPr="00A57B56">
        <w:rPr>
          <w:rStyle w:val="CharSectNo"/>
        </w:rPr>
        <w:t>101</w:t>
      </w:r>
      <w:r>
        <w:tab/>
        <w:t>Court seal</w:t>
      </w:r>
      <w:bookmarkEnd w:id="147"/>
    </w:p>
    <w:p w14:paraId="0544A476" w14:textId="77777777" w:rsidR="00AA0C1C" w:rsidRDefault="00AA0C1C">
      <w:pPr>
        <w:pStyle w:val="Amainreturn"/>
      </w:pPr>
      <w:r>
        <w:t>The Coroner’s Court must have a seal.</w:t>
      </w:r>
    </w:p>
    <w:p w14:paraId="3565F2E6" w14:textId="77777777" w:rsidR="00220A85" w:rsidRPr="00855994" w:rsidRDefault="00220A85" w:rsidP="00220A85">
      <w:pPr>
        <w:pStyle w:val="AH5Sec"/>
      </w:pPr>
      <w:bookmarkStart w:id="148" w:name="_Toc62038343"/>
      <w:r w:rsidRPr="00A57B56">
        <w:rPr>
          <w:rStyle w:val="CharSectNo"/>
        </w:rPr>
        <w:t>102</w:t>
      </w:r>
      <w:r w:rsidRPr="00855994">
        <w:tab/>
        <w:t>Annual report of court</w:t>
      </w:r>
      <w:bookmarkEnd w:id="148"/>
    </w:p>
    <w:p w14:paraId="23242597" w14:textId="77777777" w:rsidR="00220A85" w:rsidRPr="00855994" w:rsidRDefault="00220A85" w:rsidP="00220A85">
      <w:pPr>
        <w:pStyle w:val="Amain"/>
      </w:pPr>
      <w:r w:rsidRPr="00855994">
        <w:tab/>
        <w:t>(1)</w:t>
      </w:r>
      <w:r w:rsidRPr="00855994">
        <w:tab/>
        <w:t>The Chief Coroner</w:t>
      </w:r>
      <w:r w:rsidRPr="00855994">
        <w:rPr>
          <w:b/>
          <w:sz w:val="20"/>
        </w:rPr>
        <w:t xml:space="preserve"> </w:t>
      </w:r>
      <w:r w:rsidRPr="00855994">
        <w:t>must give a report relating to the activities of the court during each financial year to the Attorney-General for presentation to the Legislative Assembly.</w:t>
      </w:r>
    </w:p>
    <w:p w14:paraId="3CC2E8FF" w14:textId="77777777" w:rsidR="00220A85" w:rsidRPr="00855994" w:rsidRDefault="00220A85" w:rsidP="00440121">
      <w:pPr>
        <w:pStyle w:val="Amain"/>
        <w:keepNext/>
      </w:pPr>
      <w:r w:rsidRPr="00855994">
        <w:tab/>
        <w:t>(2)</w:t>
      </w:r>
      <w:r w:rsidRPr="00855994">
        <w:tab/>
        <w:t>The report must include particulars of—</w:t>
      </w:r>
    </w:p>
    <w:p w14:paraId="1C7161FE" w14:textId="360F19A5" w:rsidR="00220A85" w:rsidRPr="00855994" w:rsidRDefault="00220A85" w:rsidP="00220A85">
      <w:pPr>
        <w:pStyle w:val="Apara"/>
      </w:pPr>
      <w:r w:rsidRPr="00855994">
        <w:tab/>
        <w:t>(a)</w:t>
      </w:r>
      <w:r w:rsidRPr="00855994">
        <w:tab/>
        <w:t xml:space="preserve">reports prepared by coroners into </w:t>
      </w:r>
      <w:r w:rsidR="00126986" w:rsidRPr="00936E25">
        <w:t>deaths in care or</w:t>
      </w:r>
      <w:r w:rsidR="00126986">
        <w:t xml:space="preserve"> </w:t>
      </w:r>
      <w:r w:rsidRPr="00855994">
        <w:t>deaths in custody and findings contained in the reports; and</w:t>
      </w:r>
    </w:p>
    <w:p w14:paraId="44C92191" w14:textId="77777777" w:rsidR="00220A85" w:rsidRPr="00855994" w:rsidRDefault="00220A85" w:rsidP="00220A85">
      <w:pPr>
        <w:pStyle w:val="Apara"/>
      </w:pPr>
      <w:r w:rsidRPr="00855994">
        <w:tab/>
        <w:t>(b)</w:t>
      </w:r>
      <w:r w:rsidRPr="00855994">
        <w:tab/>
        <w:t>notices given under section 34A (3) (Decision not to conduct hearing); and</w:t>
      </w:r>
    </w:p>
    <w:p w14:paraId="73199EC6" w14:textId="77777777" w:rsidR="00220A85" w:rsidRPr="00855994" w:rsidRDefault="00220A85" w:rsidP="00220A85">
      <w:pPr>
        <w:pStyle w:val="Apara"/>
      </w:pPr>
      <w:r w:rsidRPr="00855994">
        <w:lastRenderedPageBreak/>
        <w:tab/>
        <w:t>(c)</w:t>
      </w:r>
      <w:r w:rsidRPr="00855994">
        <w:tab/>
        <w:t>recommendations made under section 57 (3) (Report after inquest or inquiry); and</w:t>
      </w:r>
    </w:p>
    <w:p w14:paraId="38ED0FBC" w14:textId="77777777" w:rsidR="00220A85" w:rsidRPr="00855994" w:rsidRDefault="00220A85" w:rsidP="00220A85">
      <w:pPr>
        <w:pStyle w:val="Apara"/>
      </w:pPr>
      <w:r w:rsidRPr="00855994">
        <w:tab/>
        <w:t>(d)</w:t>
      </w:r>
      <w:r w:rsidRPr="00855994">
        <w:tab/>
        <w:t>responses of agencies under section 76 (Response to reports) including correspondence about the responses.</w:t>
      </w:r>
    </w:p>
    <w:p w14:paraId="7981783C" w14:textId="77777777" w:rsidR="00220A85" w:rsidRPr="00855994" w:rsidRDefault="00220A85" w:rsidP="00220A85">
      <w:pPr>
        <w:pStyle w:val="Amain"/>
      </w:pPr>
      <w:r w:rsidRPr="00855994">
        <w:tab/>
        <w:t>(3)</w:t>
      </w:r>
      <w:r w:rsidRPr="00855994">
        <w:tab/>
        <w:t>The Chief Coroner must give the report to the Attorney-General as soon as practicable after the end of the financial year and, in any event, within 6 months after the end of the financial year.</w:t>
      </w:r>
    </w:p>
    <w:p w14:paraId="76EE86F0" w14:textId="77777777" w:rsidR="00220A85" w:rsidRPr="00855994" w:rsidRDefault="00220A85" w:rsidP="00067A15">
      <w:pPr>
        <w:pStyle w:val="Amain"/>
        <w:keepLines/>
      </w:pPr>
      <w:r w:rsidRPr="00855994">
        <w:tab/>
        <w:t>(4)</w:t>
      </w:r>
      <w:r w:rsidRPr="00855994">
        <w:tab/>
        <w:t>If the Chief Coroner considers that it will not be reasonably practicable to comply with subsection (3), the Chief Coroner may within that period apply, in writing, to the Attorney-General for an extension of the period.</w:t>
      </w:r>
    </w:p>
    <w:p w14:paraId="37BB89D1" w14:textId="77777777" w:rsidR="00220A85" w:rsidRPr="00855994" w:rsidRDefault="00220A85" w:rsidP="00220A85">
      <w:pPr>
        <w:pStyle w:val="Amain"/>
      </w:pPr>
      <w:r w:rsidRPr="00855994">
        <w:tab/>
        <w:t>(5)</w:t>
      </w:r>
      <w:r w:rsidRPr="00855994">
        <w:tab/>
        <w:t>The application must include a statement of reasons for the extension.</w:t>
      </w:r>
    </w:p>
    <w:p w14:paraId="30A2EEAB" w14:textId="77777777" w:rsidR="00220A85" w:rsidRPr="00855994" w:rsidRDefault="00220A85" w:rsidP="00220A85">
      <w:pPr>
        <w:pStyle w:val="Amain"/>
      </w:pPr>
      <w:r w:rsidRPr="00855994">
        <w:tab/>
        <w:t>(6)</w:t>
      </w:r>
      <w:r w:rsidRPr="00855994">
        <w:tab/>
        <w:t>The Attorney-General may give the extension (if any) the Attorney</w:t>
      </w:r>
      <w:r w:rsidRPr="00855994">
        <w:noBreakHyphen/>
        <w:t>General considers reasonable in the circumstances.</w:t>
      </w:r>
    </w:p>
    <w:p w14:paraId="75AAE47E" w14:textId="77777777" w:rsidR="00220A85" w:rsidRPr="00855994" w:rsidRDefault="00220A85" w:rsidP="00220A85">
      <w:pPr>
        <w:pStyle w:val="Amain"/>
      </w:pPr>
      <w:r w:rsidRPr="00855994">
        <w:tab/>
        <w:t>(7)</w:t>
      </w:r>
      <w:r w:rsidRPr="00855994">
        <w:tab/>
        <w:t>If the Attorney-General gives an extension, the Attorney-General must present to the Legislative Assembly, within 3 sitting days after the day the extension is given—</w:t>
      </w:r>
    </w:p>
    <w:p w14:paraId="380CB5D4" w14:textId="77777777" w:rsidR="00220A85" w:rsidRPr="00855994" w:rsidRDefault="00220A85" w:rsidP="00220A85">
      <w:pPr>
        <w:pStyle w:val="Apara"/>
      </w:pPr>
      <w:r w:rsidRPr="00855994">
        <w:tab/>
        <w:t>(a)</w:t>
      </w:r>
      <w:r w:rsidRPr="00855994">
        <w:tab/>
        <w:t>a copy of the application given to the Attorney-General under subsection (4); and</w:t>
      </w:r>
    </w:p>
    <w:p w14:paraId="5AA849D3" w14:textId="77777777" w:rsidR="00220A85" w:rsidRPr="00855994" w:rsidRDefault="00220A85" w:rsidP="00220A85">
      <w:pPr>
        <w:pStyle w:val="Apara"/>
      </w:pPr>
      <w:r w:rsidRPr="00855994">
        <w:tab/>
        <w:t>(b)</w:t>
      </w:r>
      <w:r w:rsidRPr="00855994">
        <w:tab/>
        <w:t>a statement by the Attorney-General stating the extension given and the Attorney-General’s reasons for giving the extension.</w:t>
      </w:r>
    </w:p>
    <w:p w14:paraId="05250C42" w14:textId="77777777" w:rsidR="00220A85" w:rsidRPr="00855994" w:rsidRDefault="00220A85" w:rsidP="00220A85">
      <w:pPr>
        <w:pStyle w:val="Amain"/>
      </w:pPr>
      <w:r w:rsidRPr="00855994">
        <w:tab/>
        <w:t>(8)</w:t>
      </w:r>
      <w:r w:rsidRPr="00855994">
        <w:tab/>
        <w:t>The Attorney-General must present a copy of a report under this section to the Legislative Assembly within 6 sitting days after the day the Attorney-General receives the report.</w:t>
      </w:r>
    </w:p>
    <w:p w14:paraId="7953E2F7" w14:textId="77777777" w:rsidR="00220A85" w:rsidRPr="00855994" w:rsidRDefault="00220A85" w:rsidP="00220A85">
      <w:pPr>
        <w:pStyle w:val="Amain"/>
      </w:pPr>
      <w:r w:rsidRPr="00855994">
        <w:tab/>
        <w:t>(9)</w:t>
      </w:r>
      <w:r w:rsidRPr="00855994">
        <w:tab/>
        <w:t xml:space="preserve">If the </w:t>
      </w:r>
      <w:r w:rsidR="00F811B6" w:rsidRPr="00110E88">
        <w:t>Chief Coroner</w:t>
      </w:r>
      <w:r w:rsidRPr="00855994">
        <w:t xml:space="preserve"> fails to give a report to the Attorney-General in accordance with this section, the </w:t>
      </w:r>
      <w:r w:rsidR="00F811B6" w:rsidRPr="00110E88">
        <w:t>Chief Coroner</w:t>
      </w:r>
      <w:r w:rsidRPr="00855994">
        <w:t xml:space="preserve"> must give the Attorney-General a written statement explaining why the report was not given to the Attorney-General.</w:t>
      </w:r>
    </w:p>
    <w:p w14:paraId="22371744" w14:textId="77777777" w:rsidR="00220A85" w:rsidRPr="00855994" w:rsidRDefault="00220A85" w:rsidP="00220A85">
      <w:pPr>
        <w:pStyle w:val="Amain"/>
      </w:pPr>
      <w:r w:rsidRPr="00855994">
        <w:lastRenderedPageBreak/>
        <w:tab/>
        <w:t>(10)</w:t>
      </w:r>
      <w:r w:rsidRPr="00855994">
        <w:tab/>
        <w:t>The statement must be given to the Attorney-General within 14 days after the end of the period within which the report was required to be given to the Attorney-General.</w:t>
      </w:r>
    </w:p>
    <w:p w14:paraId="36845728" w14:textId="77777777" w:rsidR="00220A85" w:rsidRPr="00855994" w:rsidRDefault="00220A85" w:rsidP="00220A85">
      <w:pPr>
        <w:pStyle w:val="Amain"/>
      </w:pPr>
      <w:r w:rsidRPr="00855994">
        <w:tab/>
        <w:t>(11)</w:t>
      </w:r>
      <w:r w:rsidRPr="00855994">
        <w:tab/>
        <w:t>The Attorney-General must present a copy of the statement to the Legislative Assembly within 3 sitting days after the day the Attorney-General receives the statement.</w:t>
      </w:r>
    </w:p>
    <w:p w14:paraId="0E107000" w14:textId="77777777" w:rsidR="00AA0C1C" w:rsidRDefault="00AA0C1C">
      <w:pPr>
        <w:pStyle w:val="AH5Sec"/>
      </w:pPr>
      <w:bookmarkStart w:id="149" w:name="_Toc62038344"/>
      <w:r w:rsidRPr="00A57B56">
        <w:rPr>
          <w:rStyle w:val="CharSectNo"/>
        </w:rPr>
        <w:t>103</w:t>
      </w:r>
      <w:r>
        <w:tab/>
        <w:t>Regulation-making power</w:t>
      </w:r>
      <w:bookmarkEnd w:id="149"/>
    </w:p>
    <w:p w14:paraId="27A57B01" w14:textId="77777777" w:rsidR="00AA0C1C" w:rsidRDefault="00AA0C1C">
      <w:pPr>
        <w:pStyle w:val="Amain"/>
        <w:keepNext/>
      </w:pPr>
      <w:r>
        <w:tab/>
        <w:t>(1)</w:t>
      </w:r>
      <w:r>
        <w:tab/>
        <w:t>The Executive may make regulations for this Act.</w:t>
      </w:r>
    </w:p>
    <w:p w14:paraId="126CA863" w14:textId="39F7C092" w:rsidR="00AA0C1C" w:rsidRDefault="00AA0C1C">
      <w:pPr>
        <w:pStyle w:val="aNote"/>
      </w:pPr>
      <w:r w:rsidRPr="002C6048">
        <w:rPr>
          <w:rStyle w:val="charItals"/>
        </w:rPr>
        <w:t>Note</w:t>
      </w:r>
      <w:r w:rsidRPr="002C6048">
        <w:rPr>
          <w:rStyle w:val="charItals"/>
        </w:rPr>
        <w:t> </w:t>
      </w:r>
      <w:r w:rsidRPr="002C6048">
        <w:rPr>
          <w:rStyle w:val="charItals"/>
        </w:rPr>
        <w:tab/>
      </w:r>
      <w:r>
        <w:t xml:space="preserve">Regulations must be notified, and presented to the Legislative Assembly, under the </w:t>
      </w:r>
      <w:hyperlink r:id="rId65" w:tooltip="A2001-14" w:history="1">
        <w:r w:rsidR="002C6048" w:rsidRPr="002C6048">
          <w:rPr>
            <w:rStyle w:val="charCitHyperlinkAbbrev"/>
          </w:rPr>
          <w:t>Legislation Act</w:t>
        </w:r>
      </w:hyperlink>
      <w:r>
        <w:t>.</w:t>
      </w:r>
    </w:p>
    <w:p w14:paraId="6D849B54" w14:textId="77777777" w:rsidR="00AA0C1C" w:rsidRDefault="00AA0C1C">
      <w:pPr>
        <w:pStyle w:val="Amain"/>
      </w:pPr>
      <w:r>
        <w:tab/>
        <w:t>(2)</w:t>
      </w:r>
      <w:r>
        <w:tab/>
        <w:t>A regulation may make provision in relation to the practice and procedures to be followed in inquests and inquiries.</w:t>
      </w:r>
    </w:p>
    <w:p w14:paraId="3737DEC2" w14:textId="77777777" w:rsidR="00CC0553" w:rsidRDefault="00CC0553">
      <w:pPr>
        <w:pStyle w:val="02Text"/>
        <w:sectPr w:rsidR="00CC0553">
          <w:headerReference w:type="even" r:id="rId66"/>
          <w:headerReference w:type="default" r:id="rId67"/>
          <w:footerReference w:type="even" r:id="rId68"/>
          <w:footerReference w:type="default" r:id="rId69"/>
          <w:footerReference w:type="first" r:id="rId70"/>
          <w:pgSz w:w="11907" w:h="16839" w:code="9"/>
          <w:pgMar w:top="3880" w:right="1900" w:bottom="3100" w:left="2300" w:header="2280" w:footer="1760" w:gutter="0"/>
          <w:pgNumType w:start="1"/>
          <w:cols w:space="720"/>
          <w:titlePg/>
          <w:docGrid w:linePitch="254"/>
        </w:sectPr>
      </w:pPr>
    </w:p>
    <w:p w14:paraId="46E8C550" w14:textId="77777777" w:rsidR="00AA0C1C" w:rsidRDefault="00AA0C1C">
      <w:pPr>
        <w:pStyle w:val="PageBreak"/>
      </w:pPr>
      <w:r>
        <w:br w:type="page"/>
      </w:r>
    </w:p>
    <w:p w14:paraId="6AE67550" w14:textId="77777777" w:rsidR="00AA0C1C" w:rsidRPr="00A57B56" w:rsidRDefault="00AA0C1C">
      <w:pPr>
        <w:pStyle w:val="Sched-heading"/>
      </w:pPr>
      <w:bookmarkStart w:id="150" w:name="_Toc62038345"/>
      <w:r w:rsidRPr="00A57B56">
        <w:rPr>
          <w:rStyle w:val="CharChapNo"/>
        </w:rPr>
        <w:lastRenderedPageBreak/>
        <w:t>Schedule 1</w:t>
      </w:r>
      <w:r>
        <w:tab/>
      </w:r>
      <w:r w:rsidRPr="00A57B56">
        <w:rPr>
          <w:rStyle w:val="CharChapText"/>
        </w:rPr>
        <w:t>Oath or affirmation of office</w:t>
      </w:r>
      <w:bookmarkEnd w:id="150"/>
    </w:p>
    <w:p w14:paraId="262F6371" w14:textId="77777777" w:rsidR="00AA0C1C" w:rsidRDefault="00AA0C1C">
      <w:pPr>
        <w:pStyle w:val="ref"/>
      </w:pPr>
      <w:r>
        <w:t>(see s 10)</w:t>
      </w:r>
    </w:p>
    <w:p w14:paraId="0306B6C1" w14:textId="77777777" w:rsidR="00AA0C1C" w:rsidRPr="00A57B56" w:rsidRDefault="00AA0C1C">
      <w:pPr>
        <w:pStyle w:val="Sched-Part"/>
      </w:pPr>
      <w:bookmarkStart w:id="151" w:name="_Toc62038346"/>
      <w:r w:rsidRPr="00A57B56">
        <w:rPr>
          <w:rStyle w:val="CharPartNo"/>
        </w:rPr>
        <w:t>Part 1.1</w:t>
      </w:r>
      <w:r w:rsidRPr="00C074BC">
        <w:rPr>
          <w:rStyle w:val="CharPartNo"/>
        </w:rPr>
        <w:tab/>
      </w:r>
      <w:r w:rsidRPr="00A57B56">
        <w:rPr>
          <w:rStyle w:val="CharPartText"/>
        </w:rPr>
        <w:t xml:space="preserve">  </w:t>
      </w:r>
      <w:r w:rsidR="00723E68" w:rsidRPr="00A57B56">
        <w:rPr>
          <w:rStyle w:val="CharPartText"/>
        </w:rPr>
        <w:t>.</w:t>
      </w:r>
      <w:bookmarkEnd w:id="151"/>
    </w:p>
    <w:p w14:paraId="339DAF47" w14:textId="77777777" w:rsidR="00AA0C1C" w:rsidRDefault="00AA0C1C">
      <w:pPr>
        <w:pStyle w:val="Amainreturn"/>
        <w:rPr>
          <w:rStyle w:val="CharPartNo"/>
          <w:b/>
        </w:rPr>
      </w:pPr>
      <w:r>
        <w:rPr>
          <w:rStyle w:val="CharPartNo"/>
          <w:b/>
        </w:rPr>
        <w:t>Oath</w:t>
      </w:r>
    </w:p>
    <w:p w14:paraId="435A143B" w14:textId="77777777" w:rsidR="00AA0C1C" w:rsidRDefault="00AA0C1C">
      <w:pPr>
        <w:pStyle w:val="Amainreturn"/>
        <w:rPr>
          <w:rStyle w:val="CharPartNo"/>
        </w:rPr>
      </w:pPr>
      <w:r>
        <w:rPr>
          <w:rStyle w:val="CharPartNo"/>
        </w:rPr>
        <w:t>I, [name], do swear that I will be faithful and bear true allegiance to Her Majesty Queen Elizabeth the Second, her heirs and successors according to law, that I will well and truly serve in the office of [insert name of office] and that I will do right to all manner of people according to law, without fear or favour, affection or ill will.  So help me God.</w:t>
      </w:r>
    </w:p>
    <w:p w14:paraId="71C6F951" w14:textId="77777777" w:rsidR="00AA0C1C" w:rsidRDefault="00AA0C1C">
      <w:pPr>
        <w:pStyle w:val="Amainreturn"/>
        <w:rPr>
          <w:rStyle w:val="CharPartNo"/>
          <w:b/>
        </w:rPr>
      </w:pPr>
      <w:r>
        <w:rPr>
          <w:rStyle w:val="CharPartNo"/>
          <w:b/>
        </w:rPr>
        <w:t>Affirmation</w:t>
      </w:r>
    </w:p>
    <w:p w14:paraId="7957891D" w14:textId="77777777" w:rsidR="00AA0C1C" w:rsidRDefault="00AA0C1C">
      <w:pPr>
        <w:pStyle w:val="Amainreturn"/>
        <w:rPr>
          <w:rStyle w:val="CharPartNo"/>
        </w:rPr>
      </w:pPr>
      <w:r>
        <w:rPr>
          <w:rStyle w:val="CharPartNo"/>
        </w:rPr>
        <w:t>I, [name], do solemnly and sincerely affirm that I will be faithful and bear true allegiance to Her Majesty Queen Elizabeth the Second, her heirs and successors according to law, that I will well and truly serve in the office of [insert name of office] and that I will do right to all manner of people according to law, without fear or favour, affection or ill will.</w:t>
      </w:r>
    </w:p>
    <w:p w14:paraId="2E3424EF" w14:textId="77777777" w:rsidR="00AA0C1C" w:rsidRDefault="00AA0C1C">
      <w:pPr>
        <w:pStyle w:val="PageBreak"/>
      </w:pPr>
      <w:r>
        <w:br w:type="page"/>
      </w:r>
    </w:p>
    <w:p w14:paraId="2179A0FE" w14:textId="77777777" w:rsidR="00AA0C1C" w:rsidRPr="00A57B56" w:rsidRDefault="00AA0C1C">
      <w:pPr>
        <w:pStyle w:val="Sched-Part"/>
      </w:pPr>
      <w:bookmarkStart w:id="152" w:name="_Toc62038347"/>
      <w:r w:rsidRPr="00A57B56">
        <w:rPr>
          <w:rStyle w:val="CharPartNo"/>
        </w:rPr>
        <w:lastRenderedPageBreak/>
        <w:t>Part 1.2</w:t>
      </w:r>
      <w:r w:rsidRPr="00C074BC">
        <w:rPr>
          <w:rStyle w:val="CharPartNo"/>
        </w:rPr>
        <w:tab/>
      </w:r>
      <w:r w:rsidRPr="00A57B56">
        <w:rPr>
          <w:rStyle w:val="CharPartText"/>
        </w:rPr>
        <w:t xml:space="preserve">  </w:t>
      </w:r>
      <w:r w:rsidR="00723E68" w:rsidRPr="00A57B56">
        <w:rPr>
          <w:rStyle w:val="CharPartText"/>
        </w:rPr>
        <w:t>.</w:t>
      </w:r>
      <w:bookmarkEnd w:id="152"/>
    </w:p>
    <w:p w14:paraId="522204A4" w14:textId="77777777" w:rsidR="00AA0C1C" w:rsidRDefault="00AA0C1C">
      <w:pPr>
        <w:pStyle w:val="Amainreturn"/>
        <w:rPr>
          <w:rStyle w:val="charBold"/>
        </w:rPr>
      </w:pPr>
      <w:r>
        <w:rPr>
          <w:rStyle w:val="charBold"/>
        </w:rPr>
        <w:t>Oath</w:t>
      </w:r>
    </w:p>
    <w:p w14:paraId="7E18F5A5" w14:textId="77777777" w:rsidR="00AA0C1C" w:rsidRDefault="00AA0C1C">
      <w:pPr>
        <w:pStyle w:val="Amainreturn"/>
        <w:rPr>
          <w:rStyle w:val="CharPartNo"/>
        </w:rPr>
      </w:pPr>
      <w:r>
        <w:rPr>
          <w:rStyle w:val="CharPartNo"/>
        </w:rPr>
        <w:t>I, [name], do swear that I will well and truly serve in the office of [insert name of office] and that I will do right to all manner of people according to law, without fear or favour, affection or ill will.  So help me God.</w:t>
      </w:r>
    </w:p>
    <w:p w14:paraId="1E94B4A1" w14:textId="77777777" w:rsidR="00AA0C1C" w:rsidRDefault="00AA0C1C">
      <w:pPr>
        <w:pStyle w:val="Amainreturn"/>
        <w:rPr>
          <w:rStyle w:val="CharPartNo"/>
          <w:b/>
          <w:bCs/>
        </w:rPr>
      </w:pPr>
      <w:r>
        <w:rPr>
          <w:rStyle w:val="CharPartNo"/>
          <w:b/>
          <w:bCs/>
        </w:rPr>
        <w:t>Affirmation</w:t>
      </w:r>
    </w:p>
    <w:p w14:paraId="49E2375D" w14:textId="77777777" w:rsidR="00AA0C1C" w:rsidRDefault="00AA0C1C">
      <w:pPr>
        <w:pStyle w:val="Amainreturn"/>
        <w:rPr>
          <w:rStyle w:val="CharPartNo"/>
        </w:rPr>
      </w:pPr>
      <w:r>
        <w:rPr>
          <w:rStyle w:val="CharPartNo"/>
        </w:rPr>
        <w:t>I, [name], do solemnly and sincerely affirm that I will well and truly serve in the office of [insert name of office] and that I will do right to all manner of people according to law, without fear or favour, affection or ill will.</w:t>
      </w:r>
    </w:p>
    <w:p w14:paraId="0672D171" w14:textId="77777777" w:rsidR="00AA0C1C" w:rsidRDefault="00AA0C1C">
      <w:pPr>
        <w:pStyle w:val="03Schedule"/>
        <w:sectPr w:rsidR="00AA0C1C">
          <w:headerReference w:type="even" r:id="rId71"/>
          <w:headerReference w:type="default" r:id="rId72"/>
          <w:footerReference w:type="even" r:id="rId73"/>
          <w:footerReference w:type="default" r:id="rId74"/>
          <w:type w:val="continuous"/>
          <w:pgSz w:w="11907" w:h="16839" w:code="9"/>
          <w:pgMar w:top="3880" w:right="1900" w:bottom="3100" w:left="2300" w:header="2280" w:footer="1760" w:gutter="0"/>
          <w:cols w:space="720"/>
        </w:sectPr>
      </w:pPr>
    </w:p>
    <w:p w14:paraId="7DD989AE" w14:textId="77777777" w:rsidR="00AA0C1C" w:rsidRDefault="00AA0C1C" w:rsidP="00A42137">
      <w:pPr>
        <w:pStyle w:val="Dict-Heading"/>
        <w:ind w:left="2603" w:hanging="2603"/>
        <w:outlineLvl w:val="1"/>
      </w:pPr>
      <w:bookmarkStart w:id="153" w:name="_Toc62038348"/>
      <w:r>
        <w:lastRenderedPageBreak/>
        <w:t>Dictionary</w:t>
      </w:r>
      <w:bookmarkEnd w:id="153"/>
    </w:p>
    <w:p w14:paraId="1D83C9CE" w14:textId="77777777" w:rsidR="00AA0C1C" w:rsidRDefault="00AA0C1C">
      <w:pPr>
        <w:pStyle w:val="ref"/>
        <w:keepNext/>
      </w:pPr>
      <w:r>
        <w:t>(see s 2)</w:t>
      </w:r>
    </w:p>
    <w:p w14:paraId="63E1A565" w14:textId="70A3849E" w:rsidR="00AA0C1C" w:rsidRDefault="00AA0C1C">
      <w:pPr>
        <w:pStyle w:val="aNote"/>
      </w:pPr>
      <w:r w:rsidRPr="002C6048">
        <w:rPr>
          <w:rStyle w:val="charItals"/>
        </w:rPr>
        <w:t>Note 1</w:t>
      </w:r>
      <w:r w:rsidRPr="002C6048">
        <w:rPr>
          <w:rStyle w:val="charItals"/>
        </w:rPr>
        <w:tab/>
      </w:r>
      <w:r>
        <w:t xml:space="preserve">The </w:t>
      </w:r>
      <w:hyperlink r:id="rId75" w:tooltip="A2001-14" w:history="1">
        <w:r w:rsidR="002C6048" w:rsidRPr="002C6048">
          <w:rPr>
            <w:rStyle w:val="charCitHyperlinkAbbrev"/>
          </w:rPr>
          <w:t>Legislation Act</w:t>
        </w:r>
      </w:hyperlink>
      <w:r>
        <w:t xml:space="preserve"> contains definitions and other provisions relevant to this Act.</w:t>
      </w:r>
    </w:p>
    <w:p w14:paraId="6293116B" w14:textId="4C238A99" w:rsidR="00AA0C1C" w:rsidRDefault="00AA0C1C">
      <w:pPr>
        <w:pStyle w:val="aNote"/>
        <w:keepNext/>
      </w:pPr>
      <w:r w:rsidRPr="002C6048">
        <w:rPr>
          <w:rStyle w:val="charItals"/>
        </w:rPr>
        <w:t>Note 2</w:t>
      </w:r>
      <w:r w:rsidRPr="002C6048">
        <w:rPr>
          <w:rStyle w:val="charItals"/>
        </w:rPr>
        <w:tab/>
      </w:r>
      <w:r>
        <w:t xml:space="preserve">For example, the </w:t>
      </w:r>
      <w:hyperlink r:id="rId76" w:tooltip="A2001-14" w:history="1">
        <w:r w:rsidR="002C6048" w:rsidRPr="002C6048">
          <w:rPr>
            <w:rStyle w:val="charCitHyperlinkAbbrev"/>
          </w:rPr>
          <w:t>Legislation Act</w:t>
        </w:r>
      </w:hyperlink>
      <w:r>
        <w:t>, dict, pt 1, defines the following terms:</w:t>
      </w:r>
    </w:p>
    <w:p w14:paraId="3F102E22" w14:textId="77777777" w:rsidR="00AA0C1C" w:rsidRDefault="00AA0C1C">
      <w:pPr>
        <w:pStyle w:val="aNoteBulletss"/>
        <w:tabs>
          <w:tab w:val="left" w:pos="2300"/>
        </w:tabs>
      </w:pPr>
      <w:r>
        <w:rPr>
          <w:rFonts w:ascii="Symbol" w:hAnsi="Symbol"/>
        </w:rPr>
        <w:t></w:t>
      </w:r>
      <w:r>
        <w:rPr>
          <w:rFonts w:ascii="Symbol" w:hAnsi="Symbol"/>
        </w:rPr>
        <w:tab/>
      </w:r>
      <w:r>
        <w:t>Act</w:t>
      </w:r>
    </w:p>
    <w:p w14:paraId="6AC69648" w14:textId="77777777" w:rsidR="00AA0C1C" w:rsidRDefault="00AA0C1C">
      <w:pPr>
        <w:pStyle w:val="aNoteBulletss"/>
        <w:tabs>
          <w:tab w:val="left" w:pos="2300"/>
        </w:tabs>
      </w:pPr>
      <w:r>
        <w:rPr>
          <w:rFonts w:ascii="Symbol" w:hAnsi="Symbol"/>
        </w:rPr>
        <w:t></w:t>
      </w:r>
      <w:r>
        <w:rPr>
          <w:rFonts w:ascii="Symbol" w:hAnsi="Symbol"/>
        </w:rPr>
        <w:tab/>
      </w:r>
      <w:r>
        <w:t>ACT</w:t>
      </w:r>
    </w:p>
    <w:p w14:paraId="5F803061" w14:textId="77777777" w:rsidR="00AA0C1C" w:rsidRDefault="00AA0C1C">
      <w:pPr>
        <w:pStyle w:val="aNoteBulletss"/>
        <w:tabs>
          <w:tab w:val="left" w:pos="2300"/>
        </w:tabs>
      </w:pPr>
      <w:r>
        <w:rPr>
          <w:rFonts w:ascii="Symbol" w:hAnsi="Symbol"/>
        </w:rPr>
        <w:t></w:t>
      </w:r>
      <w:r>
        <w:rPr>
          <w:rFonts w:ascii="Symbol" w:hAnsi="Symbol"/>
        </w:rPr>
        <w:tab/>
      </w:r>
      <w:r>
        <w:t>appoint</w:t>
      </w:r>
    </w:p>
    <w:p w14:paraId="53CCEC8D" w14:textId="77777777" w:rsidR="00AA0C1C" w:rsidRDefault="00AA0C1C">
      <w:pPr>
        <w:pStyle w:val="aNoteBulletss"/>
        <w:tabs>
          <w:tab w:val="left" w:pos="2300"/>
        </w:tabs>
      </w:pPr>
      <w:r>
        <w:rPr>
          <w:rFonts w:ascii="Symbol" w:hAnsi="Symbol"/>
        </w:rPr>
        <w:t></w:t>
      </w:r>
      <w:r>
        <w:rPr>
          <w:rFonts w:ascii="Symbol" w:hAnsi="Symbol"/>
        </w:rPr>
        <w:tab/>
      </w:r>
      <w:r>
        <w:t>Attorney-General</w:t>
      </w:r>
    </w:p>
    <w:p w14:paraId="779BCBF7" w14:textId="77777777" w:rsidR="00AA0C1C" w:rsidRDefault="00AA0C1C">
      <w:pPr>
        <w:pStyle w:val="aNoteBulletss"/>
        <w:tabs>
          <w:tab w:val="left" w:pos="2300"/>
        </w:tabs>
      </w:pPr>
      <w:r>
        <w:rPr>
          <w:rFonts w:ascii="Symbol" w:hAnsi="Symbol"/>
        </w:rPr>
        <w:t></w:t>
      </w:r>
      <w:r>
        <w:rPr>
          <w:rFonts w:ascii="Symbol" w:hAnsi="Symbol"/>
        </w:rPr>
        <w:tab/>
      </w:r>
      <w:r>
        <w:t>Chief Magistrate</w:t>
      </w:r>
    </w:p>
    <w:p w14:paraId="2EECAE67" w14:textId="77777777" w:rsidR="00AA0C1C" w:rsidRDefault="00AA0C1C">
      <w:pPr>
        <w:pStyle w:val="aNoteBulletss"/>
        <w:tabs>
          <w:tab w:val="left" w:pos="2300"/>
        </w:tabs>
      </w:pPr>
      <w:r>
        <w:rPr>
          <w:rFonts w:ascii="Symbol" w:hAnsi="Symbol"/>
        </w:rPr>
        <w:t></w:t>
      </w:r>
      <w:r>
        <w:rPr>
          <w:rFonts w:ascii="Symbol" w:hAnsi="Symbol"/>
        </w:rPr>
        <w:tab/>
      </w:r>
      <w:r>
        <w:t>child</w:t>
      </w:r>
    </w:p>
    <w:p w14:paraId="48EB8002" w14:textId="77777777"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clerk</w:t>
      </w:r>
    </w:p>
    <w:p w14:paraId="0D9A975C" w14:textId="77777777" w:rsidR="00AA0C1C" w:rsidRDefault="00AA0C1C">
      <w:pPr>
        <w:pStyle w:val="aNoteBulletss"/>
        <w:tabs>
          <w:tab w:val="left" w:pos="2300"/>
        </w:tabs>
      </w:pPr>
      <w:r>
        <w:rPr>
          <w:rFonts w:ascii="Symbol" w:hAnsi="Symbol"/>
        </w:rPr>
        <w:t></w:t>
      </w:r>
      <w:r>
        <w:rPr>
          <w:rFonts w:ascii="Symbol" w:hAnsi="Symbol"/>
        </w:rPr>
        <w:tab/>
      </w:r>
      <w:r>
        <w:t>correctional centre</w:t>
      </w:r>
    </w:p>
    <w:p w14:paraId="7EAD5499" w14:textId="77777777" w:rsidR="00AA0C1C" w:rsidRDefault="00AA0C1C">
      <w:pPr>
        <w:pStyle w:val="aNoteBulletss"/>
        <w:tabs>
          <w:tab w:val="left" w:pos="2300"/>
        </w:tabs>
      </w:pPr>
      <w:r>
        <w:rPr>
          <w:rFonts w:ascii="Symbol" w:hAnsi="Symbol"/>
        </w:rPr>
        <w:t></w:t>
      </w:r>
      <w:r>
        <w:rPr>
          <w:rFonts w:ascii="Symbol" w:hAnsi="Symbol"/>
        </w:rPr>
        <w:tab/>
      </w:r>
      <w:r>
        <w:t>corrections officer</w:t>
      </w:r>
    </w:p>
    <w:p w14:paraId="5A9369EA" w14:textId="77777777"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Deputy Speaker</w:t>
      </w:r>
    </w:p>
    <w:p w14:paraId="64532B6B" w14:textId="77777777" w:rsidR="001973BB" w:rsidRDefault="001973BB" w:rsidP="001973BB">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65B599E9" w14:textId="77777777" w:rsidR="00AA0C1C" w:rsidRDefault="00AA0C1C">
      <w:pPr>
        <w:pStyle w:val="aNoteBulletss"/>
        <w:tabs>
          <w:tab w:val="left" w:pos="2300"/>
        </w:tabs>
      </w:pPr>
      <w:r>
        <w:rPr>
          <w:rFonts w:ascii="Symbol" w:hAnsi="Symbol"/>
        </w:rPr>
        <w:t></w:t>
      </w:r>
      <w:r>
        <w:rPr>
          <w:rFonts w:ascii="Symbol" w:hAnsi="Symbol"/>
        </w:rPr>
        <w:tab/>
      </w:r>
      <w:r>
        <w:t>director of public prosecutions</w:t>
      </w:r>
    </w:p>
    <w:p w14:paraId="02DE6B05" w14:textId="77777777" w:rsidR="00AA0C1C" w:rsidRDefault="00AA0C1C">
      <w:pPr>
        <w:pStyle w:val="aNoteBulletss"/>
        <w:keepNext/>
        <w:tabs>
          <w:tab w:val="left" w:pos="2300"/>
        </w:tabs>
      </w:pPr>
      <w:r>
        <w:rPr>
          <w:rFonts w:ascii="Symbol" w:hAnsi="Symbol"/>
        </w:rPr>
        <w:t></w:t>
      </w:r>
      <w:r>
        <w:rPr>
          <w:rFonts w:ascii="Symbol" w:hAnsi="Symbol"/>
        </w:rPr>
        <w:tab/>
      </w:r>
      <w:r>
        <w:t>doctor</w:t>
      </w:r>
    </w:p>
    <w:p w14:paraId="29BC5D75" w14:textId="77777777" w:rsidR="00AA0C1C" w:rsidRDefault="00AA0C1C">
      <w:pPr>
        <w:pStyle w:val="aNoteBulletss"/>
        <w:tabs>
          <w:tab w:val="left" w:pos="2300"/>
        </w:tabs>
      </w:pPr>
      <w:r>
        <w:rPr>
          <w:rFonts w:ascii="Symbol" w:hAnsi="Symbol"/>
        </w:rPr>
        <w:t></w:t>
      </w:r>
      <w:r>
        <w:rPr>
          <w:rFonts w:ascii="Symbol" w:hAnsi="Symbol"/>
        </w:rPr>
        <w:tab/>
      </w:r>
      <w:r>
        <w:t>domestic partner (see s 169 (1))</w:t>
      </w:r>
    </w:p>
    <w:p w14:paraId="3A5A25A7" w14:textId="77777777" w:rsidR="00AA0C1C" w:rsidRDefault="00AA0C1C">
      <w:pPr>
        <w:pStyle w:val="aNoteBulletss"/>
        <w:tabs>
          <w:tab w:val="left" w:pos="2300"/>
        </w:tabs>
      </w:pPr>
      <w:r>
        <w:rPr>
          <w:rFonts w:ascii="Symbol" w:hAnsi="Symbol"/>
        </w:rPr>
        <w:t></w:t>
      </w:r>
      <w:r>
        <w:rPr>
          <w:rFonts w:ascii="Symbol" w:hAnsi="Symbol"/>
        </w:rPr>
        <w:tab/>
      </w:r>
      <w:r>
        <w:t>establish</w:t>
      </w:r>
    </w:p>
    <w:p w14:paraId="2F634179" w14:textId="77777777" w:rsidR="00AA0C1C" w:rsidRDefault="00AA0C1C">
      <w:pPr>
        <w:pStyle w:val="aNoteBulletss"/>
        <w:tabs>
          <w:tab w:val="left" w:pos="2300"/>
        </w:tabs>
      </w:pPr>
      <w:r>
        <w:rPr>
          <w:rFonts w:ascii="Symbol" w:hAnsi="Symbol"/>
        </w:rPr>
        <w:t></w:t>
      </w:r>
      <w:r>
        <w:rPr>
          <w:rFonts w:ascii="Symbol" w:hAnsi="Symbol"/>
        </w:rPr>
        <w:tab/>
      </w:r>
      <w:r>
        <w:t>Executive</w:t>
      </w:r>
    </w:p>
    <w:p w14:paraId="0DD39594" w14:textId="77777777" w:rsidR="00AA0C1C" w:rsidRDefault="00AA0C1C">
      <w:pPr>
        <w:pStyle w:val="aNoteBulletss"/>
        <w:tabs>
          <w:tab w:val="left" w:pos="2300"/>
        </w:tabs>
      </w:pPr>
      <w:r>
        <w:rPr>
          <w:rFonts w:ascii="Symbol" w:hAnsi="Symbol"/>
        </w:rPr>
        <w:t></w:t>
      </w:r>
      <w:r>
        <w:rPr>
          <w:rFonts w:ascii="Symbol" w:hAnsi="Symbol"/>
        </w:rPr>
        <w:tab/>
      </w:r>
      <w:r>
        <w:t>exercise</w:t>
      </w:r>
    </w:p>
    <w:p w14:paraId="091E0159" w14:textId="77777777" w:rsidR="00FD5C0D" w:rsidRPr="00FA2BD6" w:rsidRDefault="00FD5C0D" w:rsidP="00FD5C0D">
      <w:pPr>
        <w:pStyle w:val="aNoteBulletss"/>
        <w:tabs>
          <w:tab w:val="left" w:pos="2300"/>
        </w:tabs>
      </w:pPr>
      <w:r w:rsidRPr="00FA2BD6">
        <w:rPr>
          <w:rFonts w:ascii="Symbol" w:hAnsi="Symbol"/>
        </w:rPr>
        <w:t></w:t>
      </w:r>
      <w:r w:rsidRPr="00FA2BD6">
        <w:rPr>
          <w:rFonts w:ascii="Symbol" w:hAnsi="Symbol"/>
        </w:rPr>
        <w:tab/>
      </w:r>
      <w:r w:rsidRPr="00FA2BD6">
        <w:t>function</w:t>
      </w:r>
    </w:p>
    <w:p w14:paraId="5F2657BF" w14:textId="77777777" w:rsidR="00AA0C1C" w:rsidRDefault="00AA0C1C">
      <w:pPr>
        <w:pStyle w:val="aNoteBulletss"/>
        <w:tabs>
          <w:tab w:val="left" w:pos="2300"/>
        </w:tabs>
      </w:pPr>
      <w:r>
        <w:rPr>
          <w:rFonts w:ascii="Symbol" w:hAnsi="Symbol"/>
        </w:rPr>
        <w:t></w:t>
      </w:r>
      <w:r>
        <w:rPr>
          <w:rFonts w:ascii="Symbol" w:hAnsi="Symbol"/>
        </w:rPr>
        <w:tab/>
      </w:r>
      <w:r>
        <w:t>give</w:t>
      </w:r>
    </w:p>
    <w:p w14:paraId="5D011EDD" w14:textId="77777777" w:rsidR="00AA0C1C" w:rsidRDefault="00AA0C1C">
      <w:pPr>
        <w:pStyle w:val="aNoteBulletss"/>
        <w:tabs>
          <w:tab w:val="left" w:pos="2300"/>
        </w:tabs>
      </w:pPr>
      <w:r>
        <w:rPr>
          <w:rFonts w:ascii="Symbol" w:hAnsi="Symbol"/>
        </w:rPr>
        <w:t></w:t>
      </w:r>
      <w:r>
        <w:rPr>
          <w:rFonts w:ascii="Symbol" w:hAnsi="Symbol"/>
        </w:rPr>
        <w:tab/>
      </w:r>
      <w:r>
        <w:t>indictable offence</w:t>
      </w:r>
    </w:p>
    <w:p w14:paraId="0F09F462" w14:textId="77777777" w:rsidR="00AA0C1C" w:rsidRDefault="00AA0C1C">
      <w:pPr>
        <w:pStyle w:val="aNoteBulletss"/>
        <w:tabs>
          <w:tab w:val="left" w:pos="2300"/>
        </w:tabs>
      </w:pPr>
      <w:r>
        <w:rPr>
          <w:rFonts w:ascii="Symbol" w:hAnsi="Symbol"/>
        </w:rPr>
        <w:t></w:t>
      </w:r>
      <w:r>
        <w:rPr>
          <w:rFonts w:ascii="Symbol" w:hAnsi="Symbol"/>
        </w:rPr>
        <w:tab/>
      </w:r>
      <w:r>
        <w:t>individual</w:t>
      </w:r>
    </w:p>
    <w:p w14:paraId="0BF0FCE4" w14:textId="77777777" w:rsidR="00AA0C1C" w:rsidRDefault="00AA0C1C">
      <w:pPr>
        <w:pStyle w:val="aNoteBulletss"/>
        <w:tabs>
          <w:tab w:val="left" w:pos="2300"/>
        </w:tabs>
      </w:pPr>
      <w:r>
        <w:rPr>
          <w:rFonts w:ascii="Symbol" w:hAnsi="Symbol"/>
        </w:rPr>
        <w:t></w:t>
      </w:r>
      <w:r>
        <w:rPr>
          <w:rFonts w:ascii="Symbol" w:hAnsi="Symbol"/>
        </w:rPr>
        <w:tab/>
      </w:r>
      <w:r>
        <w:t>in relation to</w:t>
      </w:r>
    </w:p>
    <w:p w14:paraId="37226D87" w14:textId="77777777" w:rsidR="00AA0C1C" w:rsidRDefault="00AA0C1C">
      <w:pPr>
        <w:pStyle w:val="aNoteBulletss"/>
        <w:tabs>
          <w:tab w:val="left" w:pos="2300"/>
        </w:tabs>
      </w:pPr>
      <w:r>
        <w:rPr>
          <w:rFonts w:ascii="Symbol" w:hAnsi="Symbol"/>
        </w:rPr>
        <w:t></w:t>
      </w:r>
      <w:r>
        <w:rPr>
          <w:rFonts w:ascii="Symbol" w:hAnsi="Symbol"/>
        </w:rPr>
        <w:tab/>
      </w:r>
      <w:r>
        <w:t>instrument</w:t>
      </w:r>
    </w:p>
    <w:p w14:paraId="3ED09E72" w14:textId="77777777" w:rsidR="00AA0C1C" w:rsidRDefault="00AA0C1C">
      <w:pPr>
        <w:pStyle w:val="aNoteBulletss"/>
        <w:tabs>
          <w:tab w:val="left" w:pos="2300"/>
        </w:tabs>
      </w:pPr>
      <w:r>
        <w:rPr>
          <w:rFonts w:ascii="Symbol" w:hAnsi="Symbol"/>
        </w:rPr>
        <w:t></w:t>
      </w:r>
      <w:r>
        <w:rPr>
          <w:rFonts w:ascii="Symbol" w:hAnsi="Symbol"/>
        </w:rPr>
        <w:tab/>
      </w:r>
      <w:r>
        <w:t>law</w:t>
      </w:r>
    </w:p>
    <w:p w14:paraId="645B636A" w14:textId="77777777" w:rsidR="00AA0C1C" w:rsidRDefault="00AA0C1C">
      <w:pPr>
        <w:pStyle w:val="aNoteBulletss"/>
        <w:tabs>
          <w:tab w:val="left" w:pos="2300"/>
        </w:tabs>
      </w:pPr>
      <w:r>
        <w:rPr>
          <w:rFonts w:ascii="Symbol" w:hAnsi="Symbol"/>
        </w:rPr>
        <w:t></w:t>
      </w:r>
      <w:r>
        <w:rPr>
          <w:rFonts w:ascii="Symbol" w:hAnsi="Symbol"/>
        </w:rPr>
        <w:tab/>
      </w:r>
      <w:r>
        <w:t>lawyer</w:t>
      </w:r>
    </w:p>
    <w:p w14:paraId="2101B7D8" w14:textId="77777777" w:rsidR="00AA0C1C" w:rsidRDefault="00AA0C1C">
      <w:pPr>
        <w:pStyle w:val="aNoteBulletss"/>
        <w:tabs>
          <w:tab w:val="left" w:pos="2300"/>
        </w:tabs>
      </w:pPr>
      <w:r>
        <w:rPr>
          <w:rFonts w:ascii="Symbol" w:hAnsi="Symbol"/>
        </w:rPr>
        <w:t></w:t>
      </w:r>
      <w:r>
        <w:rPr>
          <w:rFonts w:ascii="Symbol" w:hAnsi="Symbol"/>
        </w:rPr>
        <w:tab/>
      </w:r>
      <w:r>
        <w:t>magistrate</w:t>
      </w:r>
    </w:p>
    <w:p w14:paraId="59F6A73E" w14:textId="77777777" w:rsidR="00AA0C1C" w:rsidRDefault="00AA0C1C">
      <w:pPr>
        <w:pStyle w:val="aNoteBulletss"/>
        <w:tabs>
          <w:tab w:val="left" w:pos="2300"/>
        </w:tabs>
      </w:pPr>
      <w:r>
        <w:rPr>
          <w:rFonts w:ascii="Symbol" w:hAnsi="Symbol"/>
        </w:rPr>
        <w:lastRenderedPageBreak/>
        <w:t></w:t>
      </w:r>
      <w:r>
        <w:rPr>
          <w:rFonts w:ascii="Symbol" w:hAnsi="Symbol"/>
        </w:rPr>
        <w:tab/>
      </w:r>
      <w:r>
        <w:t>Minister (see s 162)</w:t>
      </w:r>
    </w:p>
    <w:p w14:paraId="667AE431" w14:textId="77777777" w:rsidR="00AA0C1C" w:rsidRDefault="00AA0C1C">
      <w:pPr>
        <w:pStyle w:val="aNoteBulletss"/>
        <w:tabs>
          <w:tab w:val="left" w:pos="2300"/>
        </w:tabs>
      </w:pPr>
      <w:r>
        <w:rPr>
          <w:rFonts w:ascii="Symbol" w:hAnsi="Symbol"/>
        </w:rPr>
        <w:t></w:t>
      </w:r>
      <w:r>
        <w:rPr>
          <w:rFonts w:ascii="Symbol" w:hAnsi="Symbol"/>
        </w:rPr>
        <w:tab/>
      </w:r>
      <w:r>
        <w:t>oath</w:t>
      </w:r>
    </w:p>
    <w:p w14:paraId="13911082" w14:textId="77777777" w:rsidR="00C836CB" w:rsidRPr="005F6DDA" w:rsidRDefault="00C836CB" w:rsidP="00C836CB">
      <w:pPr>
        <w:pStyle w:val="aNoteBulletss"/>
        <w:tabs>
          <w:tab w:val="left" w:pos="2300"/>
        </w:tabs>
        <w:rPr>
          <w:lang w:eastAsia="en-AU"/>
        </w:rPr>
      </w:pPr>
      <w:r w:rsidRPr="005F6DDA">
        <w:rPr>
          <w:rFonts w:ascii="Symbol" w:hAnsi="Symbol"/>
          <w:lang w:eastAsia="en-AU"/>
        </w:rPr>
        <w:t></w:t>
      </w:r>
      <w:r w:rsidRPr="005F6DDA">
        <w:rPr>
          <w:rFonts w:ascii="Symbol" w:hAnsi="Symbol"/>
          <w:lang w:eastAsia="en-AU"/>
        </w:rPr>
        <w:tab/>
      </w:r>
      <w:r w:rsidRPr="005F6DDA">
        <w:rPr>
          <w:lang w:eastAsia="en-AU"/>
        </w:rPr>
        <w:t>occupy</w:t>
      </w:r>
    </w:p>
    <w:p w14:paraId="3F330380" w14:textId="77777777" w:rsidR="00AA0C1C" w:rsidRDefault="00AA0C1C">
      <w:pPr>
        <w:pStyle w:val="aNoteBulletss"/>
        <w:tabs>
          <w:tab w:val="left" w:pos="2300"/>
        </w:tabs>
      </w:pPr>
      <w:r>
        <w:rPr>
          <w:rFonts w:ascii="Symbol" w:hAnsi="Symbol"/>
        </w:rPr>
        <w:t></w:t>
      </w:r>
      <w:r>
        <w:rPr>
          <w:rFonts w:ascii="Symbol" w:hAnsi="Symbol"/>
        </w:rPr>
        <w:tab/>
      </w:r>
      <w:r>
        <w:t>parent</w:t>
      </w:r>
    </w:p>
    <w:p w14:paraId="231A08CA" w14:textId="77777777" w:rsidR="00AA0C1C" w:rsidRDefault="00AA0C1C">
      <w:pPr>
        <w:pStyle w:val="aNoteBulletss"/>
        <w:tabs>
          <w:tab w:val="left" w:pos="2300"/>
        </w:tabs>
      </w:pPr>
      <w:r>
        <w:rPr>
          <w:rFonts w:ascii="Symbol" w:hAnsi="Symbol"/>
        </w:rPr>
        <w:t></w:t>
      </w:r>
      <w:r>
        <w:rPr>
          <w:rFonts w:ascii="Symbol" w:hAnsi="Symbol"/>
        </w:rPr>
        <w:tab/>
      </w:r>
      <w:r>
        <w:t>person</w:t>
      </w:r>
      <w:r w:rsidR="000D4AAB">
        <w:t xml:space="preserve"> (see s 160)</w:t>
      </w:r>
    </w:p>
    <w:p w14:paraId="38CFE535" w14:textId="77777777" w:rsidR="00AA0C1C" w:rsidRDefault="00AA0C1C">
      <w:pPr>
        <w:pStyle w:val="aNoteBulletss"/>
        <w:tabs>
          <w:tab w:val="left" w:pos="2300"/>
        </w:tabs>
      </w:pPr>
      <w:r>
        <w:rPr>
          <w:rFonts w:ascii="Symbol" w:hAnsi="Symbol"/>
        </w:rPr>
        <w:t></w:t>
      </w:r>
      <w:r>
        <w:rPr>
          <w:rFonts w:ascii="Symbol" w:hAnsi="Symbol"/>
        </w:rPr>
        <w:tab/>
      </w:r>
      <w:r>
        <w:t>police officer</w:t>
      </w:r>
    </w:p>
    <w:p w14:paraId="1A98E218" w14:textId="77777777" w:rsidR="00AA0C1C" w:rsidRDefault="00AA0C1C">
      <w:pPr>
        <w:pStyle w:val="aNoteBulletss"/>
        <w:tabs>
          <w:tab w:val="left" w:pos="2300"/>
        </w:tabs>
      </w:pPr>
      <w:r>
        <w:rPr>
          <w:rFonts w:ascii="Symbol" w:hAnsi="Symbol"/>
        </w:rPr>
        <w:t></w:t>
      </w:r>
      <w:r>
        <w:rPr>
          <w:rFonts w:ascii="Symbol" w:hAnsi="Symbol"/>
        </w:rPr>
        <w:tab/>
      </w:r>
      <w:r>
        <w:t>power</w:t>
      </w:r>
    </w:p>
    <w:p w14:paraId="76268344" w14:textId="77777777" w:rsidR="00AA0C1C" w:rsidRDefault="00AA0C1C">
      <w:pPr>
        <w:pStyle w:val="aNoteBulletss"/>
        <w:tabs>
          <w:tab w:val="left" w:pos="2300"/>
        </w:tabs>
      </w:pPr>
      <w:r>
        <w:rPr>
          <w:rFonts w:ascii="Symbol" w:hAnsi="Symbol"/>
        </w:rPr>
        <w:t></w:t>
      </w:r>
      <w:r>
        <w:rPr>
          <w:rFonts w:ascii="Symbol" w:hAnsi="Symbol"/>
        </w:rPr>
        <w:tab/>
      </w:r>
      <w:r>
        <w:t>proceeding</w:t>
      </w:r>
    </w:p>
    <w:p w14:paraId="3E86ABA8" w14:textId="77777777" w:rsidR="00AA0C1C" w:rsidRDefault="00AA0C1C">
      <w:pPr>
        <w:pStyle w:val="aNoteBulletss"/>
        <w:tabs>
          <w:tab w:val="left" w:pos="2300"/>
        </w:tabs>
      </w:pPr>
      <w:r>
        <w:rPr>
          <w:rFonts w:ascii="Symbol" w:hAnsi="Symbol"/>
        </w:rPr>
        <w:t></w:t>
      </w:r>
      <w:r>
        <w:rPr>
          <w:rFonts w:ascii="Symbol" w:hAnsi="Symbol"/>
        </w:rPr>
        <w:tab/>
      </w:r>
      <w:r>
        <w:t>property</w:t>
      </w:r>
    </w:p>
    <w:p w14:paraId="4F7431DC" w14:textId="77777777" w:rsidR="00AA0C1C" w:rsidRDefault="00AA0C1C">
      <w:pPr>
        <w:pStyle w:val="aNoteBulletss"/>
        <w:tabs>
          <w:tab w:val="left" w:pos="2300"/>
        </w:tabs>
      </w:pPr>
      <w:r>
        <w:rPr>
          <w:rFonts w:ascii="Symbol" w:hAnsi="Symbol"/>
        </w:rPr>
        <w:t></w:t>
      </w:r>
      <w:r>
        <w:rPr>
          <w:rFonts w:ascii="Symbol" w:hAnsi="Symbol"/>
        </w:rPr>
        <w:tab/>
      </w:r>
      <w:r>
        <w:t>public servant</w:t>
      </w:r>
    </w:p>
    <w:p w14:paraId="37A998FE" w14:textId="77777777" w:rsidR="00AA0C1C" w:rsidRDefault="00AA0C1C">
      <w:pPr>
        <w:pStyle w:val="aNoteBulletss"/>
        <w:tabs>
          <w:tab w:val="left" w:pos="2300"/>
        </w:tabs>
      </w:pPr>
      <w:r>
        <w:rPr>
          <w:rFonts w:ascii="Symbol" w:hAnsi="Symbol"/>
        </w:rPr>
        <w:t></w:t>
      </w:r>
      <w:r>
        <w:rPr>
          <w:rFonts w:ascii="Symbol" w:hAnsi="Symbol"/>
        </w:rPr>
        <w:tab/>
      </w:r>
      <w:r>
        <w:t>registrar-general</w:t>
      </w:r>
    </w:p>
    <w:p w14:paraId="005F1A79" w14:textId="77777777" w:rsidR="00AA0C1C" w:rsidRDefault="00AA0C1C">
      <w:pPr>
        <w:pStyle w:val="aNoteBulletss"/>
        <w:tabs>
          <w:tab w:val="left" w:pos="2300"/>
        </w:tabs>
      </w:pPr>
      <w:r>
        <w:rPr>
          <w:rFonts w:ascii="Symbol" w:hAnsi="Symbol"/>
        </w:rPr>
        <w:t></w:t>
      </w:r>
      <w:r>
        <w:rPr>
          <w:rFonts w:ascii="Symbol" w:hAnsi="Symbol"/>
        </w:rPr>
        <w:tab/>
      </w:r>
      <w:r>
        <w:t>regulation</w:t>
      </w:r>
    </w:p>
    <w:p w14:paraId="5B875166" w14:textId="77777777"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sitting day</w:t>
      </w:r>
    </w:p>
    <w:p w14:paraId="714A8DCB" w14:textId="77777777"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Speaker</w:t>
      </w:r>
    </w:p>
    <w:p w14:paraId="542EA7DF" w14:textId="77777777" w:rsidR="00AA0C1C" w:rsidRDefault="00AA0C1C">
      <w:pPr>
        <w:pStyle w:val="aNoteBulletss"/>
        <w:tabs>
          <w:tab w:val="left" w:pos="2300"/>
        </w:tabs>
      </w:pPr>
      <w:r>
        <w:rPr>
          <w:rFonts w:ascii="Symbol" w:hAnsi="Symbol"/>
        </w:rPr>
        <w:t></w:t>
      </w:r>
      <w:r>
        <w:rPr>
          <w:rFonts w:ascii="Symbol" w:hAnsi="Symbol"/>
        </w:rPr>
        <w:tab/>
      </w:r>
      <w:r>
        <w:t>Supreme Court</w:t>
      </w:r>
    </w:p>
    <w:p w14:paraId="1CEAEB0F" w14:textId="77777777" w:rsidR="00AA0C1C" w:rsidRDefault="00AA0C1C">
      <w:pPr>
        <w:pStyle w:val="aNoteBulletss"/>
        <w:tabs>
          <w:tab w:val="left" w:pos="2300"/>
        </w:tabs>
      </w:pPr>
      <w:r>
        <w:rPr>
          <w:rFonts w:ascii="Symbol" w:hAnsi="Symbol"/>
        </w:rPr>
        <w:t></w:t>
      </w:r>
      <w:r>
        <w:rPr>
          <w:rFonts w:ascii="Symbol" w:hAnsi="Symbol"/>
        </w:rPr>
        <w:tab/>
      </w:r>
      <w:r>
        <w:t>the Territory</w:t>
      </w:r>
    </w:p>
    <w:p w14:paraId="7B485824" w14:textId="77777777" w:rsidR="00AA0C1C" w:rsidRDefault="00AA0C1C">
      <w:pPr>
        <w:pStyle w:val="aNoteBulletss"/>
        <w:tabs>
          <w:tab w:val="left" w:pos="2300"/>
        </w:tabs>
      </w:pPr>
      <w:r>
        <w:rPr>
          <w:rFonts w:ascii="Symbol" w:hAnsi="Symbol"/>
        </w:rPr>
        <w:t></w:t>
      </w:r>
      <w:r>
        <w:rPr>
          <w:rFonts w:ascii="Symbol" w:hAnsi="Symbol"/>
        </w:rPr>
        <w:tab/>
      </w:r>
      <w:r>
        <w:t>under.</w:t>
      </w:r>
    </w:p>
    <w:p w14:paraId="216A580A" w14:textId="77777777" w:rsidR="00BB3CDC" w:rsidRPr="00821736" w:rsidRDefault="00BB3CDC" w:rsidP="00BB3CDC">
      <w:pPr>
        <w:pStyle w:val="aDef"/>
        <w:numPr>
          <w:ilvl w:val="5"/>
          <w:numId w:val="0"/>
        </w:numPr>
        <w:ind w:left="1100"/>
        <w:rPr>
          <w:lang w:eastAsia="en-AU"/>
        </w:rPr>
      </w:pPr>
      <w:r w:rsidRPr="002C6048">
        <w:rPr>
          <w:rStyle w:val="charBoldItals"/>
        </w:rPr>
        <w:t>Aboriginal or Torres Strait Islander</w:t>
      </w:r>
      <w:r w:rsidRPr="00821736">
        <w:rPr>
          <w:lang w:eastAsia="en-AU"/>
        </w:rPr>
        <w:t xml:space="preserve"> </w:t>
      </w:r>
      <w:r w:rsidRPr="002C6048">
        <w:rPr>
          <w:rStyle w:val="charBoldItals"/>
        </w:rPr>
        <w:t xml:space="preserve">person </w:t>
      </w:r>
      <w:r w:rsidRPr="00821736">
        <w:rPr>
          <w:lang w:eastAsia="en-AU"/>
        </w:rPr>
        <w:t>means a person who—</w:t>
      </w:r>
    </w:p>
    <w:p w14:paraId="07C02DF6" w14:textId="77777777" w:rsidR="00BB3CDC" w:rsidRPr="00821736" w:rsidRDefault="00BB3CDC" w:rsidP="00BB3CDC">
      <w:pPr>
        <w:pStyle w:val="aDefpara"/>
        <w:rPr>
          <w:lang w:eastAsia="en-AU"/>
        </w:rPr>
      </w:pPr>
      <w:r w:rsidRPr="00821736">
        <w:rPr>
          <w:lang w:eastAsia="en-AU"/>
        </w:rPr>
        <w:tab/>
        <w:t>(a)</w:t>
      </w:r>
      <w:r w:rsidRPr="00821736">
        <w:rPr>
          <w:lang w:eastAsia="en-AU"/>
        </w:rPr>
        <w:tab/>
        <w:t>is a descendant of an Aboriginal person or a Torres Strait Islander person; and</w:t>
      </w:r>
    </w:p>
    <w:p w14:paraId="72AFDDED" w14:textId="77777777" w:rsidR="00BB3CDC" w:rsidRPr="00821736" w:rsidRDefault="00BB3CDC" w:rsidP="00BB3CDC">
      <w:pPr>
        <w:pStyle w:val="aDefpara"/>
        <w:rPr>
          <w:lang w:eastAsia="en-AU"/>
        </w:rPr>
      </w:pPr>
      <w:r w:rsidRPr="00821736">
        <w:rPr>
          <w:lang w:eastAsia="en-AU"/>
        </w:rPr>
        <w:tab/>
        <w:t>(b)</w:t>
      </w:r>
      <w:r w:rsidRPr="00821736">
        <w:rPr>
          <w:lang w:eastAsia="en-AU"/>
        </w:rPr>
        <w:tab/>
        <w:t>identifies as an Aboriginal person or a Torres Strait Islander person; and</w:t>
      </w:r>
    </w:p>
    <w:p w14:paraId="5FE1C9B4" w14:textId="77777777" w:rsidR="00BB3CDC" w:rsidRPr="00821736" w:rsidRDefault="00BB3CDC" w:rsidP="00BB3CDC">
      <w:pPr>
        <w:pStyle w:val="aDefpara"/>
        <w:rPr>
          <w:lang w:eastAsia="en-AU"/>
        </w:rPr>
      </w:pPr>
      <w:r w:rsidRPr="00821736">
        <w:rPr>
          <w:lang w:eastAsia="en-AU"/>
        </w:rPr>
        <w:tab/>
        <w:t>(c)</w:t>
      </w:r>
      <w:r w:rsidRPr="00821736">
        <w:rPr>
          <w:lang w:eastAsia="en-AU"/>
        </w:rPr>
        <w:tab/>
        <w:t>is accepted as an Aboriginal person or a Torres Strait Islander person by an Aboriginal community or Torres Strait Islander community.</w:t>
      </w:r>
    </w:p>
    <w:p w14:paraId="7403DAED" w14:textId="77777777" w:rsidR="00EE6A1E" w:rsidRPr="00EE6A1E" w:rsidRDefault="00EE6A1E" w:rsidP="00EE6A1E">
      <w:pPr>
        <w:pStyle w:val="aDef"/>
        <w:rPr>
          <w:rStyle w:val="charBoldItals"/>
          <w:b w:val="0"/>
          <w:i w:val="0"/>
        </w:rPr>
      </w:pPr>
      <w:r w:rsidRPr="00537812">
        <w:rPr>
          <w:rStyle w:val="charBoldItals"/>
        </w:rPr>
        <w:t>ancillary examination</w:t>
      </w:r>
      <w:r w:rsidRPr="00537812">
        <w:t>, for part 4 (Post-mortem examinations and exhumations)—see section 19A.</w:t>
      </w:r>
    </w:p>
    <w:p w14:paraId="52F29C73" w14:textId="77777777" w:rsidR="00AA0C1C" w:rsidRDefault="00AA0C1C">
      <w:pPr>
        <w:pStyle w:val="aDef"/>
      </w:pPr>
      <w:r>
        <w:rPr>
          <w:rStyle w:val="charBoldItals"/>
        </w:rPr>
        <w:t>body</w:t>
      </w:r>
      <w:r>
        <w:t xml:space="preserve"> includes part of a body, and the remains of a body.</w:t>
      </w:r>
    </w:p>
    <w:p w14:paraId="4068C669" w14:textId="77777777" w:rsidR="00AA0C1C" w:rsidRDefault="00AA0C1C">
      <w:pPr>
        <w:pStyle w:val="aDef"/>
      </w:pPr>
      <w:r>
        <w:rPr>
          <w:rStyle w:val="charBoldItals"/>
        </w:rPr>
        <w:t>Chief Coroner</w:t>
      </w:r>
      <w:r>
        <w:t xml:space="preserve"> means the person who is Chief Coroner </w:t>
      </w:r>
      <w:r w:rsidR="00B65F8B" w:rsidRPr="00D97824">
        <w:t>under</w:t>
      </w:r>
      <w:r>
        <w:t xml:space="preserve"> section</w:t>
      </w:r>
      <w:r w:rsidR="00B65F8B">
        <w:t> </w:t>
      </w:r>
      <w:r>
        <w:t>6.</w:t>
      </w:r>
    </w:p>
    <w:p w14:paraId="0E9093CC" w14:textId="0A88EA53" w:rsidR="00AA0C1C" w:rsidRDefault="00AA0C1C">
      <w:pPr>
        <w:pStyle w:val="aDef"/>
      </w:pPr>
      <w:r w:rsidRPr="002C6048">
        <w:rPr>
          <w:rStyle w:val="charBoldItals"/>
        </w:rPr>
        <w:t>chief psychiatrist</w:t>
      </w:r>
      <w:r>
        <w:t xml:space="preserve">—see the </w:t>
      </w:r>
      <w:hyperlink r:id="rId77" w:tooltip="Mental Health Act 2015" w:history="1">
        <w:r w:rsidR="000715AD" w:rsidRPr="00DD4289">
          <w:rPr>
            <w:rStyle w:val="charCitHyperlinkItal"/>
          </w:rPr>
          <w:t>Mental Health Act 2015</w:t>
        </w:r>
      </w:hyperlink>
      <w:r>
        <w:t>, dictionary.</w:t>
      </w:r>
    </w:p>
    <w:p w14:paraId="5B82B0EE" w14:textId="77777777" w:rsidR="00AA0C1C" w:rsidRDefault="00AA0C1C">
      <w:pPr>
        <w:pStyle w:val="aDef"/>
      </w:pPr>
      <w:r>
        <w:rPr>
          <w:rStyle w:val="charBoldItals"/>
        </w:rPr>
        <w:lastRenderedPageBreak/>
        <w:t>coroner</w:t>
      </w:r>
      <w:r>
        <w:t xml:space="preserve"> includes a deputy coroner appointed under section 8.</w:t>
      </w:r>
    </w:p>
    <w:p w14:paraId="3FCA80AA" w14:textId="77777777" w:rsidR="0066394C" w:rsidRPr="00366402" w:rsidRDefault="0066394C" w:rsidP="0066394C">
      <w:pPr>
        <w:pStyle w:val="aDef"/>
      </w:pPr>
      <w:r w:rsidRPr="00366402">
        <w:rPr>
          <w:rStyle w:val="charBoldItals"/>
        </w:rPr>
        <w:t>coronial investigation scene</w:t>
      </w:r>
      <w:r w:rsidRPr="00366402">
        <w:t>, for part 5A (Coronial investigation scenes)—see section 68B.</w:t>
      </w:r>
    </w:p>
    <w:p w14:paraId="56B6CA4E" w14:textId="77777777" w:rsidR="0066394C" w:rsidRPr="00366402" w:rsidRDefault="0066394C" w:rsidP="0066394C">
      <w:pPr>
        <w:pStyle w:val="aDef"/>
      </w:pPr>
      <w:r w:rsidRPr="00366402">
        <w:rPr>
          <w:rStyle w:val="charBoldItals"/>
        </w:rPr>
        <w:t>coronial investigation scene declaration</w:t>
      </w:r>
      <w:r w:rsidRPr="00366402">
        <w:t>, for part 5A (Coronial investigation scenes)—see section 68B.</w:t>
      </w:r>
    </w:p>
    <w:p w14:paraId="3D7BF64A" w14:textId="77777777" w:rsidR="0066394C" w:rsidRPr="00366402" w:rsidRDefault="0066394C" w:rsidP="0066394C">
      <w:pPr>
        <w:pStyle w:val="aDef"/>
      </w:pPr>
      <w:r w:rsidRPr="00366402">
        <w:rPr>
          <w:rStyle w:val="charBoldItals"/>
        </w:rPr>
        <w:t>coronial investigation scene order</w:t>
      </w:r>
      <w:r w:rsidRPr="00366402">
        <w:t>, for part 5A (Coronial investigation scenes)—see section 68B.</w:t>
      </w:r>
    </w:p>
    <w:p w14:paraId="57A45A8F" w14:textId="77777777" w:rsidR="0066394C" w:rsidRPr="00366402" w:rsidRDefault="0066394C" w:rsidP="0066394C">
      <w:pPr>
        <w:pStyle w:val="aDef"/>
      </w:pPr>
      <w:r w:rsidRPr="00366402">
        <w:rPr>
          <w:rStyle w:val="charBoldItals"/>
        </w:rPr>
        <w:t>coronial investigation scene power</w:t>
      </w:r>
      <w:r w:rsidRPr="00366402">
        <w:t>, for part 5A (Coronial investigation scenes)—see section 68B.</w:t>
      </w:r>
    </w:p>
    <w:p w14:paraId="57330C72" w14:textId="77777777" w:rsidR="00AA0C1C" w:rsidRDefault="00AA0C1C">
      <w:pPr>
        <w:pStyle w:val="aDef"/>
      </w:pPr>
      <w:r>
        <w:rPr>
          <w:rStyle w:val="charBoldItals"/>
        </w:rPr>
        <w:t>court</w:t>
      </w:r>
      <w:r>
        <w:t xml:space="preserve"> means the Coroner’s Court continued in existence under section</w:t>
      </w:r>
      <w:r w:rsidR="00067A15">
        <w:t> </w:t>
      </w:r>
      <w:r>
        <w:t>4 (1).</w:t>
      </w:r>
    </w:p>
    <w:p w14:paraId="5C714BDA" w14:textId="77777777" w:rsidR="00AA0C1C" w:rsidRDefault="00AA0C1C">
      <w:pPr>
        <w:pStyle w:val="aDef"/>
      </w:pPr>
      <w:r w:rsidRPr="002C6048">
        <w:rPr>
          <w:rStyle w:val="charBoldItals"/>
        </w:rPr>
        <w:t>custodial officer</w:t>
      </w:r>
      <w:r>
        <w:t>—see section 3D.</w:t>
      </w:r>
    </w:p>
    <w:p w14:paraId="0177CD41" w14:textId="5DDC6E27" w:rsidR="00AA0C1C" w:rsidRDefault="00AA0C1C">
      <w:pPr>
        <w:pStyle w:val="aDef"/>
      </w:pPr>
      <w:r>
        <w:rPr>
          <w:rStyle w:val="charBoldItals"/>
        </w:rPr>
        <w:t>death</w:t>
      </w:r>
      <w:r>
        <w:t xml:space="preserve"> includes a suspected death.</w:t>
      </w:r>
    </w:p>
    <w:p w14:paraId="6DBBD3F8" w14:textId="3727B0FD" w:rsidR="00126986" w:rsidRPr="00936E25" w:rsidRDefault="00126986" w:rsidP="00126986">
      <w:pPr>
        <w:pStyle w:val="aDef"/>
      </w:pPr>
      <w:r w:rsidRPr="00936E25">
        <w:rPr>
          <w:rStyle w:val="charBoldItals"/>
        </w:rPr>
        <w:t>death in care</w:t>
      </w:r>
      <w:r w:rsidRPr="00936E25">
        <w:t>—see section 3BB.</w:t>
      </w:r>
    </w:p>
    <w:p w14:paraId="6C09EF08" w14:textId="77777777" w:rsidR="00AA0C1C" w:rsidRDefault="00AA0C1C">
      <w:pPr>
        <w:pStyle w:val="aDef"/>
      </w:pPr>
      <w:r w:rsidRPr="002C6048">
        <w:rPr>
          <w:rStyle w:val="charBoldItals"/>
        </w:rPr>
        <w:t>death in custody</w:t>
      </w:r>
      <w:r>
        <w:t>—see section 3C.</w:t>
      </w:r>
    </w:p>
    <w:p w14:paraId="5423FD7E" w14:textId="77777777" w:rsidR="00AA0C1C" w:rsidRDefault="00AA0C1C">
      <w:pPr>
        <w:pStyle w:val="aDef"/>
        <w:keepNext/>
      </w:pPr>
      <w:r>
        <w:rPr>
          <w:rStyle w:val="charBoldItals"/>
        </w:rPr>
        <w:t>disaster</w:t>
      </w:r>
      <w:r>
        <w:t xml:space="preserve"> means an occurrence in the ACT due to natural or other causes that—</w:t>
      </w:r>
    </w:p>
    <w:p w14:paraId="03C0AC42" w14:textId="77777777" w:rsidR="00AA0C1C" w:rsidRDefault="00AA0C1C">
      <w:pPr>
        <w:pStyle w:val="aDefpara"/>
      </w:pPr>
      <w:r>
        <w:tab/>
        <w:t>(a)</w:t>
      </w:r>
      <w:r>
        <w:tab/>
        <w:t>caused or threatened to cause substantial—</w:t>
      </w:r>
    </w:p>
    <w:p w14:paraId="119D1F85" w14:textId="77777777" w:rsidR="00AA0C1C" w:rsidRDefault="00AA0C1C">
      <w:pPr>
        <w:pStyle w:val="aDefsubpara"/>
      </w:pPr>
      <w:r>
        <w:tab/>
        <w:t>(i)</w:t>
      </w:r>
      <w:r>
        <w:tab/>
        <w:t>loss of life or property; or</w:t>
      </w:r>
    </w:p>
    <w:p w14:paraId="53CEE5FD" w14:textId="77777777" w:rsidR="00AA0C1C" w:rsidRDefault="00AA0C1C">
      <w:pPr>
        <w:pStyle w:val="aDefsubpara"/>
      </w:pPr>
      <w:r>
        <w:tab/>
        <w:t>(ii)</w:t>
      </w:r>
      <w:r>
        <w:tab/>
        <w:t>injury or distress to persons or damage to property or the environment; or</w:t>
      </w:r>
    </w:p>
    <w:p w14:paraId="435A0F59" w14:textId="77777777" w:rsidR="00AA0C1C" w:rsidRDefault="00AA0C1C">
      <w:pPr>
        <w:pStyle w:val="aDefpara"/>
      </w:pPr>
      <w:r>
        <w:tab/>
        <w:t>(b)</w:t>
      </w:r>
      <w:r>
        <w:tab/>
        <w:t>in any way substantially endangered the safety of the public in any part of the ACT.</w:t>
      </w:r>
    </w:p>
    <w:p w14:paraId="710BAD82" w14:textId="77777777" w:rsidR="00AA0C1C" w:rsidRDefault="00AA0C1C">
      <w:pPr>
        <w:pStyle w:val="aDef"/>
        <w:keepNext/>
      </w:pPr>
      <w:r>
        <w:rPr>
          <w:rStyle w:val="charBoldItals"/>
        </w:rPr>
        <w:t>engage in conduct</w:t>
      </w:r>
      <w:r>
        <w:t xml:space="preserve"> means—</w:t>
      </w:r>
    </w:p>
    <w:p w14:paraId="680C4ECF" w14:textId="77777777" w:rsidR="00AA0C1C" w:rsidRDefault="00AA0C1C">
      <w:pPr>
        <w:pStyle w:val="aDefpara"/>
      </w:pPr>
      <w:r>
        <w:tab/>
        <w:t>(a)</w:t>
      </w:r>
      <w:r>
        <w:tab/>
        <w:t>do an act; or</w:t>
      </w:r>
    </w:p>
    <w:p w14:paraId="3B383B55" w14:textId="77777777" w:rsidR="00AA0C1C" w:rsidRDefault="00AA0C1C">
      <w:pPr>
        <w:pStyle w:val="aDefpara"/>
      </w:pPr>
      <w:r>
        <w:tab/>
        <w:t>(b)</w:t>
      </w:r>
      <w:r>
        <w:tab/>
        <w:t xml:space="preserve">omit to do an act. </w:t>
      </w:r>
    </w:p>
    <w:p w14:paraId="77490770" w14:textId="77777777" w:rsidR="0066394C" w:rsidRPr="00366402" w:rsidRDefault="0066394C" w:rsidP="0066394C">
      <w:pPr>
        <w:pStyle w:val="aDef"/>
      </w:pPr>
      <w:r w:rsidRPr="00366402">
        <w:rPr>
          <w:rStyle w:val="charBoldItals"/>
        </w:rPr>
        <w:t>hearing</w:t>
      </w:r>
      <w:r w:rsidRPr="00366402">
        <w:t xml:space="preserve"> means a hearing for an inquest or inquiry under division 5.1. </w:t>
      </w:r>
    </w:p>
    <w:p w14:paraId="47AF528A" w14:textId="77777777" w:rsidR="00AA0C1C" w:rsidRDefault="00AA0C1C">
      <w:pPr>
        <w:pStyle w:val="aDef"/>
      </w:pPr>
      <w:r>
        <w:rPr>
          <w:rStyle w:val="charBoldItals"/>
        </w:rPr>
        <w:lastRenderedPageBreak/>
        <w:t>inquest</w:t>
      </w:r>
      <w:r>
        <w:t xml:space="preserve"> means an inquest concerning the death of a person.</w:t>
      </w:r>
    </w:p>
    <w:p w14:paraId="2BFE65E8" w14:textId="77777777" w:rsidR="00AA0C1C" w:rsidRDefault="00AA0C1C">
      <w:pPr>
        <w:pStyle w:val="aDef"/>
      </w:pPr>
      <w:r>
        <w:rPr>
          <w:rStyle w:val="charBoldItals"/>
        </w:rPr>
        <w:t>inquiry</w:t>
      </w:r>
      <w:r>
        <w:t xml:space="preserve"> means an inquiry concerning a disaster or fire.</w:t>
      </w:r>
    </w:p>
    <w:p w14:paraId="0C5C5940" w14:textId="77777777" w:rsidR="00126986" w:rsidRPr="00936E25" w:rsidRDefault="00126986" w:rsidP="00126986">
      <w:pPr>
        <w:pStyle w:val="aDef"/>
        <w:keepNext/>
        <w:autoSpaceDE w:val="0"/>
        <w:autoSpaceDN w:val="0"/>
        <w:adjustRightInd w:val="0"/>
        <w:rPr>
          <w:szCs w:val="24"/>
          <w:lang w:eastAsia="en-AU"/>
        </w:rPr>
      </w:pPr>
      <w:r w:rsidRPr="00936E25">
        <w:rPr>
          <w:rStyle w:val="charBoldItals"/>
        </w:rPr>
        <w:t>member of the immediate family</w:t>
      </w:r>
      <w:r w:rsidRPr="00936E25">
        <w:rPr>
          <w:lang w:eastAsia="en-AU"/>
        </w:rPr>
        <w:t xml:space="preserve">, of a deceased person the subject of an </w:t>
      </w:r>
      <w:r w:rsidRPr="00936E25">
        <w:rPr>
          <w:szCs w:val="24"/>
          <w:lang w:eastAsia="en-AU"/>
        </w:rPr>
        <w:t>inquest, means—</w:t>
      </w:r>
    </w:p>
    <w:p w14:paraId="4DD8A4D2" w14:textId="77777777" w:rsidR="00126986" w:rsidRPr="00936E25" w:rsidRDefault="00126986" w:rsidP="00126986">
      <w:pPr>
        <w:pStyle w:val="aDefpara"/>
        <w:rPr>
          <w:lang w:eastAsia="en-AU"/>
        </w:rPr>
      </w:pPr>
      <w:r w:rsidRPr="00936E25">
        <w:rPr>
          <w:lang w:eastAsia="en-AU"/>
        </w:rPr>
        <w:tab/>
        <w:t>(a)</w:t>
      </w:r>
      <w:r w:rsidRPr="00936E25">
        <w:rPr>
          <w:lang w:eastAsia="en-AU"/>
        </w:rPr>
        <w:tab/>
        <w:t xml:space="preserve">a person who was the deceased person’s domestic partner, </w:t>
      </w:r>
      <w:r w:rsidRPr="00936E25">
        <w:rPr>
          <w:szCs w:val="24"/>
          <w:lang w:eastAsia="en-AU"/>
        </w:rPr>
        <w:t>parent, step-parent, grandparent, child, brother or sister, or guardian or ward; and</w:t>
      </w:r>
    </w:p>
    <w:p w14:paraId="0B37EB74" w14:textId="77777777" w:rsidR="00126986" w:rsidRPr="00936E25" w:rsidRDefault="00126986" w:rsidP="00126986">
      <w:pPr>
        <w:pStyle w:val="aDefpara"/>
        <w:rPr>
          <w:lang w:eastAsia="en-AU"/>
        </w:rPr>
      </w:pPr>
      <w:r w:rsidRPr="00936E25">
        <w:rPr>
          <w:lang w:eastAsia="en-AU"/>
        </w:rPr>
        <w:tab/>
        <w:t>(b)</w:t>
      </w:r>
      <w:r w:rsidRPr="00936E25">
        <w:rPr>
          <w:lang w:eastAsia="en-AU"/>
        </w:rPr>
        <w:tab/>
        <w:t xml:space="preserve">if the deceased person was an </w:t>
      </w:r>
      <w:r w:rsidRPr="00936E25">
        <w:t>Aboriginal or Torres Strait Islander person</w:t>
      </w:r>
      <w:r w:rsidRPr="00936E25">
        <w:rPr>
          <w:lang w:eastAsia="en-AU"/>
        </w:rPr>
        <w:t>—a person who, in accordance with the traditions and customs of the deceased person’s Aboriginal or Torres Strait Islander community, had the responsibility for, or an interest in, the welfare of the deceased person.</w:t>
      </w:r>
    </w:p>
    <w:p w14:paraId="54B03223" w14:textId="4192245B" w:rsidR="00FD5C0D" w:rsidRPr="00FA2BD6" w:rsidRDefault="00FD5C0D" w:rsidP="00FD5C0D">
      <w:pPr>
        <w:pStyle w:val="aNote"/>
        <w:rPr>
          <w:lang w:eastAsia="en-AU"/>
        </w:rPr>
      </w:pPr>
      <w:r w:rsidRPr="002C6048">
        <w:rPr>
          <w:rStyle w:val="charItals"/>
        </w:rPr>
        <w:t>Note</w:t>
      </w:r>
      <w:r w:rsidRPr="002C6048">
        <w:rPr>
          <w:rStyle w:val="charItals"/>
        </w:rPr>
        <w:tab/>
      </w:r>
      <w:r w:rsidRPr="00FA2BD6">
        <w:rPr>
          <w:lang w:eastAsia="en-AU"/>
        </w:rPr>
        <w:t xml:space="preserve">For the meaning of </w:t>
      </w:r>
      <w:r w:rsidRPr="002C6048">
        <w:rPr>
          <w:rStyle w:val="charBoldItals"/>
        </w:rPr>
        <w:t>domestic partner</w:t>
      </w:r>
      <w:r w:rsidRPr="00FA2BD6">
        <w:rPr>
          <w:lang w:eastAsia="en-AU"/>
        </w:rPr>
        <w:t xml:space="preserve">, see the </w:t>
      </w:r>
      <w:hyperlink r:id="rId78" w:tooltip="A2001-14" w:history="1">
        <w:r w:rsidR="002C6048" w:rsidRPr="002C6048">
          <w:rPr>
            <w:rStyle w:val="charCitHyperlinkAbbrev"/>
          </w:rPr>
          <w:t>Legislation Act</w:t>
        </w:r>
      </w:hyperlink>
      <w:r w:rsidRPr="00FA2BD6">
        <w:rPr>
          <w:lang w:eastAsia="en-AU"/>
        </w:rPr>
        <w:t>, s 169.</w:t>
      </w:r>
    </w:p>
    <w:p w14:paraId="068039A4" w14:textId="1E89855C" w:rsidR="00AA0C1C" w:rsidRDefault="00AA0C1C">
      <w:pPr>
        <w:pStyle w:val="aDef"/>
      </w:pPr>
      <w:r w:rsidRPr="002C6048">
        <w:rPr>
          <w:rStyle w:val="charBoldItals"/>
        </w:rPr>
        <w:t>mental health officer</w:t>
      </w:r>
      <w:r>
        <w:t xml:space="preserve">—see the </w:t>
      </w:r>
      <w:hyperlink r:id="rId79" w:tooltip="Mental Health Act 2015" w:history="1">
        <w:r w:rsidR="000715AD" w:rsidRPr="00DD4289">
          <w:rPr>
            <w:rStyle w:val="charCitHyperlinkItal"/>
          </w:rPr>
          <w:t>Mental Health Act 2015</w:t>
        </w:r>
      </w:hyperlink>
      <w:r>
        <w:t>, dictionary.</w:t>
      </w:r>
    </w:p>
    <w:p w14:paraId="003002A7" w14:textId="77777777" w:rsidR="00AA0C1C" w:rsidRDefault="00AA0C1C">
      <w:pPr>
        <w:pStyle w:val="aDef"/>
      </w:pPr>
      <w:r>
        <w:rPr>
          <w:rStyle w:val="charBoldItals"/>
        </w:rPr>
        <w:t>place</w:t>
      </w:r>
      <w:r>
        <w:t xml:space="preserve"> includes a vehicle, a vessel or an aircraft.</w:t>
      </w:r>
    </w:p>
    <w:p w14:paraId="4CE26B60" w14:textId="77777777" w:rsidR="00B07223" w:rsidRPr="003E08E2" w:rsidRDefault="00B07223" w:rsidP="00B07223">
      <w:pPr>
        <w:pStyle w:val="aDef"/>
        <w:keepNext/>
      </w:pPr>
      <w:r w:rsidRPr="003E08E2">
        <w:rPr>
          <w:rStyle w:val="charBoldItals"/>
        </w:rPr>
        <w:t>post-mortem examination</w:t>
      </w:r>
      <w:r w:rsidRPr="003E08E2">
        <w:t xml:space="preserve"> means the inspection of a body to determine the cause of death and may, but need not, include dissection of the body.</w:t>
      </w:r>
    </w:p>
    <w:p w14:paraId="253E303F" w14:textId="77777777" w:rsidR="00B07223" w:rsidRPr="003E08E2" w:rsidRDefault="00B07223" w:rsidP="00B07223">
      <w:pPr>
        <w:pStyle w:val="aExamHdgss"/>
      </w:pPr>
      <w:r w:rsidRPr="003E08E2">
        <w:t>Examples</w:t>
      </w:r>
    </w:p>
    <w:p w14:paraId="5DCDB81A" w14:textId="77777777" w:rsidR="00B07223" w:rsidRPr="003E08E2" w:rsidRDefault="00B07223" w:rsidP="00B07223">
      <w:pPr>
        <w:pStyle w:val="aExamBulletss"/>
        <w:tabs>
          <w:tab w:val="left" w:pos="1500"/>
        </w:tabs>
      </w:pPr>
      <w:r w:rsidRPr="003E08E2">
        <w:rPr>
          <w:rFonts w:ascii="Symbol" w:hAnsi="Symbol"/>
        </w:rPr>
        <w:t></w:t>
      </w:r>
      <w:r w:rsidRPr="003E08E2">
        <w:rPr>
          <w:rFonts w:ascii="Symbol" w:hAnsi="Symbol"/>
        </w:rPr>
        <w:tab/>
      </w:r>
      <w:r w:rsidRPr="003E08E2">
        <w:t>external post-mortem examination, including taking skin or other samples</w:t>
      </w:r>
    </w:p>
    <w:p w14:paraId="381CA7C5" w14:textId="77777777" w:rsidR="00B07223" w:rsidRPr="003E08E2" w:rsidRDefault="00B07223" w:rsidP="00B07223">
      <w:pPr>
        <w:pStyle w:val="aExamBulletss"/>
        <w:tabs>
          <w:tab w:val="left" w:pos="1500"/>
        </w:tabs>
      </w:pPr>
      <w:r w:rsidRPr="003E08E2">
        <w:rPr>
          <w:rFonts w:ascii="Symbol" w:hAnsi="Symbol"/>
        </w:rPr>
        <w:t></w:t>
      </w:r>
      <w:r w:rsidRPr="003E08E2">
        <w:rPr>
          <w:rFonts w:ascii="Symbol" w:hAnsi="Symbol"/>
        </w:rPr>
        <w:tab/>
      </w:r>
      <w:r w:rsidRPr="003E08E2">
        <w:t>post-mortem examination using computed tomography (CT)</w:t>
      </w:r>
    </w:p>
    <w:p w14:paraId="3E5D00BD" w14:textId="77777777" w:rsidR="00B07223" w:rsidRPr="003E08E2" w:rsidRDefault="00B07223" w:rsidP="00B07223">
      <w:pPr>
        <w:pStyle w:val="aExamBulletss"/>
        <w:keepNext/>
        <w:tabs>
          <w:tab w:val="left" w:pos="1500"/>
        </w:tabs>
      </w:pPr>
      <w:r w:rsidRPr="003E08E2">
        <w:rPr>
          <w:rFonts w:ascii="Symbol" w:hAnsi="Symbol"/>
        </w:rPr>
        <w:t></w:t>
      </w:r>
      <w:r w:rsidRPr="003E08E2">
        <w:rPr>
          <w:rFonts w:ascii="Symbol" w:hAnsi="Symbol"/>
        </w:rPr>
        <w:tab/>
      </w:r>
      <w:r w:rsidRPr="003E08E2">
        <w:t>post-mortem examination using magnetic resonance imaging (MRI)</w:t>
      </w:r>
    </w:p>
    <w:p w14:paraId="10F23A24" w14:textId="77777777" w:rsidR="00AA0C1C" w:rsidRDefault="00AA0C1C">
      <w:pPr>
        <w:pStyle w:val="aDef"/>
      </w:pPr>
      <w:r>
        <w:rPr>
          <w:rStyle w:val="charBoldItals"/>
        </w:rPr>
        <w:t>registrar</w:t>
      </w:r>
      <w:r>
        <w:t xml:space="preserve"> means the registrar of the Coroner’s Court appointed under section 11, and includes a deputy registrar.</w:t>
      </w:r>
    </w:p>
    <w:p w14:paraId="37AD24A3" w14:textId="77777777" w:rsidR="00AA0C1C" w:rsidRDefault="00AA0C1C">
      <w:pPr>
        <w:pStyle w:val="04Dictionary"/>
        <w:sectPr w:rsidR="00AA0C1C">
          <w:headerReference w:type="even" r:id="rId80"/>
          <w:headerReference w:type="default" r:id="rId81"/>
          <w:footerReference w:type="even" r:id="rId82"/>
          <w:footerReference w:type="default" r:id="rId83"/>
          <w:pgSz w:w="11907" w:h="16839" w:code="9"/>
          <w:pgMar w:top="3000" w:right="1900" w:bottom="2500" w:left="2300" w:header="2480" w:footer="2100" w:gutter="0"/>
          <w:cols w:space="720"/>
          <w:docGrid w:linePitch="254"/>
        </w:sectPr>
      </w:pPr>
    </w:p>
    <w:p w14:paraId="0863457A" w14:textId="77777777" w:rsidR="000125FC" w:rsidRDefault="000125FC">
      <w:pPr>
        <w:pStyle w:val="Endnote1"/>
      </w:pPr>
      <w:bookmarkStart w:id="154" w:name="_Toc62038349"/>
      <w:r>
        <w:lastRenderedPageBreak/>
        <w:t>Endnotes</w:t>
      </w:r>
      <w:bookmarkEnd w:id="154"/>
    </w:p>
    <w:p w14:paraId="636D1F00" w14:textId="77777777" w:rsidR="000125FC" w:rsidRPr="00A57B56" w:rsidRDefault="000125FC">
      <w:pPr>
        <w:pStyle w:val="Endnote2"/>
      </w:pPr>
      <w:bookmarkStart w:id="155" w:name="_Toc62038350"/>
      <w:r w:rsidRPr="00A57B56">
        <w:rPr>
          <w:rStyle w:val="charTableNo"/>
        </w:rPr>
        <w:t>1</w:t>
      </w:r>
      <w:r>
        <w:tab/>
      </w:r>
      <w:r w:rsidRPr="00A57B56">
        <w:rPr>
          <w:rStyle w:val="charTableText"/>
        </w:rPr>
        <w:t>About the endnotes</w:t>
      </w:r>
      <w:bookmarkEnd w:id="155"/>
    </w:p>
    <w:p w14:paraId="6C4B405A" w14:textId="77777777" w:rsidR="000125FC" w:rsidRDefault="000125FC">
      <w:pPr>
        <w:pStyle w:val="EndNoteTextPub"/>
      </w:pPr>
      <w:r>
        <w:t>Amending and modifying laws are annotated in the legislation history and the amendment history.  Current modifications are not included in the republished law but are set out in the endnotes.</w:t>
      </w:r>
    </w:p>
    <w:p w14:paraId="1DF0B87B" w14:textId="1CCDED25" w:rsidR="000125FC" w:rsidRDefault="000125FC">
      <w:pPr>
        <w:pStyle w:val="EndNoteTextPub"/>
      </w:pPr>
      <w:r>
        <w:t xml:space="preserve">Not all editorial amendments made under the </w:t>
      </w:r>
      <w:hyperlink r:id="rId84" w:tooltip="A2001-14" w:history="1">
        <w:r w:rsidR="002C6048" w:rsidRPr="002C6048">
          <w:rPr>
            <w:rStyle w:val="charCitHyperlinkItal"/>
          </w:rPr>
          <w:t>Legislation Act 2001</w:t>
        </w:r>
      </w:hyperlink>
      <w:r>
        <w:t>, part 11.3 are annotated in the amendment history.  Full details of any amendments can be obtained from the Parliamentary Counsel’s Office.</w:t>
      </w:r>
    </w:p>
    <w:p w14:paraId="36E1FCDC" w14:textId="77777777" w:rsidR="000125FC" w:rsidRDefault="000125FC" w:rsidP="000125F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6AE43EA" w14:textId="77777777" w:rsidR="000125FC" w:rsidRDefault="000125FC">
      <w:pPr>
        <w:pStyle w:val="EndNoteTextPub"/>
      </w:pPr>
      <w:r>
        <w:t xml:space="preserve">If all the provisions of the law have been renumbered, a table of renumbered provisions gives details of previous and current numbering.  </w:t>
      </w:r>
    </w:p>
    <w:p w14:paraId="36702021" w14:textId="77777777" w:rsidR="000125FC" w:rsidRDefault="000125FC">
      <w:pPr>
        <w:pStyle w:val="EndNoteTextPub"/>
      </w:pPr>
      <w:r>
        <w:t>The endnotes also include a table of earlier republications.</w:t>
      </w:r>
    </w:p>
    <w:p w14:paraId="068D6DB4" w14:textId="77777777" w:rsidR="000125FC" w:rsidRPr="00A57B56" w:rsidRDefault="000125FC">
      <w:pPr>
        <w:pStyle w:val="Endnote2"/>
      </w:pPr>
      <w:bookmarkStart w:id="156" w:name="_Toc62038351"/>
      <w:r w:rsidRPr="00A57B56">
        <w:rPr>
          <w:rStyle w:val="charTableNo"/>
        </w:rPr>
        <w:t>2</w:t>
      </w:r>
      <w:r>
        <w:tab/>
      </w:r>
      <w:r w:rsidRPr="00A57B56">
        <w:rPr>
          <w:rStyle w:val="charTableText"/>
        </w:rPr>
        <w:t>Abbreviation key</w:t>
      </w:r>
      <w:bookmarkEnd w:id="156"/>
    </w:p>
    <w:p w14:paraId="7AB65273" w14:textId="77777777" w:rsidR="000125FC" w:rsidRDefault="000125FC">
      <w:pPr>
        <w:rPr>
          <w:sz w:val="4"/>
        </w:rPr>
      </w:pPr>
    </w:p>
    <w:tbl>
      <w:tblPr>
        <w:tblW w:w="7372" w:type="dxa"/>
        <w:tblInd w:w="1100" w:type="dxa"/>
        <w:tblLayout w:type="fixed"/>
        <w:tblLook w:val="0000" w:firstRow="0" w:lastRow="0" w:firstColumn="0" w:lastColumn="0" w:noHBand="0" w:noVBand="0"/>
      </w:tblPr>
      <w:tblGrid>
        <w:gridCol w:w="3720"/>
        <w:gridCol w:w="3652"/>
      </w:tblGrid>
      <w:tr w:rsidR="000125FC" w14:paraId="4A666ABE" w14:textId="77777777" w:rsidTr="000125FC">
        <w:tc>
          <w:tcPr>
            <w:tcW w:w="3720" w:type="dxa"/>
          </w:tcPr>
          <w:p w14:paraId="3F861198" w14:textId="77777777" w:rsidR="000125FC" w:rsidRDefault="000125FC">
            <w:pPr>
              <w:pStyle w:val="EndnotesAbbrev"/>
            </w:pPr>
            <w:r>
              <w:t>A = Act</w:t>
            </w:r>
          </w:p>
        </w:tc>
        <w:tc>
          <w:tcPr>
            <w:tcW w:w="3652" w:type="dxa"/>
          </w:tcPr>
          <w:p w14:paraId="155DCBF6" w14:textId="77777777" w:rsidR="000125FC" w:rsidRDefault="000125FC" w:rsidP="000125FC">
            <w:pPr>
              <w:pStyle w:val="EndnotesAbbrev"/>
            </w:pPr>
            <w:r>
              <w:t>NI = Notifiable instrument</w:t>
            </w:r>
          </w:p>
        </w:tc>
      </w:tr>
      <w:tr w:rsidR="000125FC" w14:paraId="479A039D" w14:textId="77777777" w:rsidTr="000125FC">
        <w:tc>
          <w:tcPr>
            <w:tcW w:w="3720" w:type="dxa"/>
          </w:tcPr>
          <w:p w14:paraId="5619D4B6" w14:textId="77777777" w:rsidR="000125FC" w:rsidRDefault="000125FC" w:rsidP="000125FC">
            <w:pPr>
              <w:pStyle w:val="EndnotesAbbrev"/>
            </w:pPr>
            <w:r>
              <w:t>AF = Approved form</w:t>
            </w:r>
          </w:p>
        </w:tc>
        <w:tc>
          <w:tcPr>
            <w:tcW w:w="3652" w:type="dxa"/>
          </w:tcPr>
          <w:p w14:paraId="38023437" w14:textId="77777777" w:rsidR="000125FC" w:rsidRDefault="000125FC" w:rsidP="000125FC">
            <w:pPr>
              <w:pStyle w:val="EndnotesAbbrev"/>
            </w:pPr>
            <w:r>
              <w:t>o = order</w:t>
            </w:r>
          </w:p>
        </w:tc>
      </w:tr>
      <w:tr w:rsidR="000125FC" w14:paraId="4601CBDD" w14:textId="77777777" w:rsidTr="000125FC">
        <w:tc>
          <w:tcPr>
            <w:tcW w:w="3720" w:type="dxa"/>
          </w:tcPr>
          <w:p w14:paraId="7A896B82" w14:textId="77777777" w:rsidR="000125FC" w:rsidRDefault="000125FC">
            <w:pPr>
              <w:pStyle w:val="EndnotesAbbrev"/>
            </w:pPr>
            <w:r>
              <w:t>am = amended</w:t>
            </w:r>
          </w:p>
        </w:tc>
        <w:tc>
          <w:tcPr>
            <w:tcW w:w="3652" w:type="dxa"/>
          </w:tcPr>
          <w:p w14:paraId="04EE5364" w14:textId="77777777" w:rsidR="000125FC" w:rsidRDefault="000125FC" w:rsidP="000125FC">
            <w:pPr>
              <w:pStyle w:val="EndnotesAbbrev"/>
            </w:pPr>
            <w:r>
              <w:t>om = omitted/repealed</w:t>
            </w:r>
          </w:p>
        </w:tc>
      </w:tr>
      <w:tr w:rsidR="000125FC" w14:paraId="764BA004" w14:textId="77777777" w:rsidTr="000125FC">
        <w:tc>
          <w:tcPr>
            <w:tcW w:w="3720" w:type="dxa"/>
          </w:tcPr>
          <w:p w14:paraId="4DF6C164" w14:textId="77777777" w:rsidR="000125FC" w:rsidRDefault="000125FC">
            <w:pPr>
              <w:pStyle w:val="EndnotesAbbrev"/>
            </w:pPr>
            <w:r>
              <w:t>amdt = amendment</w:t>
            </w:r>
          </w:p>
        </w:tc>
        <w:tc>
          <w:tcPr>
            <w:tcW w:w="3652" w:type="dxa"/>
          </w:tcPr>
          <w:p w14:paraId="0E65E695" w14:textId="77777777" w:rsidR="000125FC" w:rsidRDefault="000125FC" w:rsidP="000125FC">
            <w:pPr>
              <w:pStyle w:val="EndnotesAbbrev"/>
            </w:pPr>
            <w:r>
              <w:t>ord = ordinance</w:t>
            </w:r>
          </w:p>
        </w:tc>
      </w:tr>
      <w:tr w:rsidR="000125FC" w14:paraId="0FBBABB0" w14:textId="77777777" w:rsidTr="000125FC">
        <w:tc>
          <w:tcPr>
            <w:tcW w:w="3720" w:type="dxa"/>
          </w:tcPr>
          <w:p w14:paraId="4E46BB01" w14:textId="77777777" w:rsidR="000125FC" w:rsidRDefault="000125FC">
            <w:pPr>
              <w:pStyle w:val="EndnotesAbbrev"/>
            </w:pPr>
            <w:r>
              <w:t>AR = Assembly resolution</w:t>
            </w:r>
          </w:p>
        </w:tc>
        <w:tc>
          <w:tcPr>
            <w:tcW w:w="3652" w:type="dxa"/>
          </w:tcPr>
          <w:p w14:paraId="0A80F174" w14:textId="77777777" w:rsidR="000125FC" w:rsidRDefault="000125FC" w:rsidP="000125FC">
            <w:pPr>
              <w:pStyle w:val="EndnotesAbbrev"/>
            </w:pPr>
            <w:r>
              <w:t>orig = original</w:t>
            </w:r>
          </w:p>
        </w:tc>
      </w:tr>
      <w:tr w:rsidR="000125FC" w14:paraId="3B2EC139" w14:textId="77777777" w:rsidTr="000125FC">
        <w:tc>
          <w:tcPr>
            <w:tcW w:w="3720" w:type="dxa"/>
          </w:tcPr>
          <w:p w14:paraId="2DB6296C" w14:textId="77777777" w:rsidR="000125FC" w:rsidRDefault="000125FC">
            <w:pPr>
              <w:pStyle w:val="EndnotesAbbrev"/>
            </w:pPr>
            <w:r>
              <w:t>ch = chapter</w:t>
            </w:r>
          </w:p>
        </w:tc>
        <w:tc>
          <w:tcPr>
            <w:tcW w:w="3652" w:type="dxa"/>
          </w:tcPr>
          <w:p w14:paraId="405FEDB3" w14:textId="77777777" w:rsidR="000125FC" w:rsidRDefault="000125FC" w:rsidP="000125FC">
            <w:pPr>
              <w:pStyle w:val="EndnotesAbbrev"/>
            </w:pPr>
            <w:r>
              <w:t>par = paragraph/subparagraph</w:t>
            </w:r>
          </w:p>
        </w:tc>
      </w:tr>
      <w:tr w:rsidR="000125FC" w14:paraId="3A2B1C5E" w14:textId="77777777" w:rsidTr="000125FC">
        <w:tc>
          <w:tcPr>
            <w:tcW w:w="3720" w:type="dxa"/>
          </w:tcPr>
          <w:p w14:paraId="0BB76F58" w14:textId="77777777" w:rsidR="000125FC" w:rsidRDefault="000125FC">
            <w:pPr>
              <w:pStyle w:val="EndnotesAbbrev"/>
            </w:pPr>
            <w:r>
              <w:t>CN = Commencement notice</w:t>
            </w:r>
          </w:p>
        </w:tc>
        <w:tc>
          <w:tcPr>
            <w:tcW w:w="3652" w:type="dxa"/>
          </w:tcPr>
          <w:p w14:paraId="173728F6" w14:textId="77777777" w:rsidR="000125FC" w:rsidRDefault="000125FC" w:rsidP="000125FC">
            <w:pPr>
              <w:pStyle w:val="EndnotesAbbrev"/>
            </w:pPr>
            <w:r>
              <w:t>pres = present</w:t>
            </w:r>
          </w:p>
        </w:tc>
      </w:tr>
      <w:tr w:rsidR="000125FC" w14:paraId="59783159" w14:textId="77777777" w:rsidTr="000125FC">
        <w:tc>
          <w:tcPr>
            <w:tcW w:w="3720" w:type="dxa"/>
          </w:tcPr>
          <w:p w14:paraId="22EC0210" w14:textId="77777777" w:rsidR="000125FC" w:rsidRDefault="000125FC">
            <w:pPr>
              <w:pStyle w:val="EndnotesAbbrev"/>
            </w:pPr>
            <w:r>
              <w:t>def = definition</w:t>
            </w:r>
          </w:p>
        </w:tc>
        <w:tc>
          <w:tcPr>
            <w:tcW w:w="3652" w:type="dxa"/>
          </w:tcPr>
          <w:p w14:paraId="5317F754" w14:textId="77777777" w:rsidR="000125FC" w:rsidRDefault="000125FC" w:rsidP="000125FC">
            <w:pPr>
              <w:pStyle w:val="EndnotesAbbrev"/>
            </w:pPr>
            <w:r>
              <w:t>prev = previous</w:t>
            </w:r>
          </w:p>
        </w:tc>
      </w:tr>
      <w:tr w:rsidR="000125FC" w14:paraId="7F3F3CAC" w14:textId="77777777" w:rsidTr="000125FC">
        <w:tc>
          <w:tcPr>
            <w:tcW w:w="3720" w:type="dxa"/>
          </w:tcPr>
          <w:p w14:paraId="730A0962" w14:textId="77777777" w:rsidR="000125FC" w:rsidRDefault="000125FC">
            <w:pPr>
              <w:pStyle w:val="EndnotesAbbrev"/>
            </w:pPr>
            <w:r>
              <w:t>DI = Disallowable instrument</w:t>
            </w:r>
          </w:p>
        </w:tc>
        <w:tc>
          <w:tcPr>
            <w:tcW w:w="3652" w:type="dxa"/>
          </w:tcPr>
          <w:p w14:paraId="6316DD93" w14:textId="77777777" w:rsidR="000125FC" w:rsidRDefault="000125FC" w:rsidP="000125FC">
            <w:pPr>
              <w:pStyle w:val="EndnotesAbbrev"/>
            </w:pPr>
            <w:r>
              <w:t>(prev...) = previously</w:t>
            </w:r>
          </w:p>
        </w:tc>
      </w:tr>
      <w:tr w:rsidR="000125FC" w14:paraId="0FD890B2" w14:textId="77777777" w:rsidTr="000125FC">
        <w:tc>
          <w:tcPr>
            <w:tcW w:w="3720" w:type="dxa"/>
          </w:tcPr>
          <w:p w14:paraId="38077E62" w14:textId="77777777" w:rsidR="000125FC" w:rsidRDefault="000125FC">
            <w:pPr>
              <w:pStyle w:val="EndnotesAbbrev"/>
            </w:pPr>
            <w:r>
              <w:t>dict = dictionary</w:t>
            </w:r>
          </w:p>
        </w:tc>
        <w:tc>
          <w:tcPr>
            <w:tcW w:w="3652" w:type="dxa"/>
          </w:tcPr>
          <w:p w14:paraId="12883EA9" w14:textId="77777777" w:rsidR="000125FC" w:rsidRDefault="000125FC" w:rsidP="000125FC">
            <w:pPr>
              <w:pStyle w:val="EndnotesAbbrev"/>
            </w:pPr>
            <w:r>
              <w:t>pt = part</w:t>
            </w:r>
          </w:p>
        </w:tc>
      </w:tr>
      <w:tr w:rsidR="000125FC" w14:paraId="0B772E4D" w14:textId="77777777" w:rsidTr="000125FC">
        <w:tc>
          <w:tcPr>
            <w:tcW w:w="3720" w:type="dxa"/>
          </w:tcPr>
          <w:p w14:paraId="0233B218" w14:textId="77777777" w:rsidR="000125FC" w:rsidRDefault="000125FC">
            <w:pPr>
              <w:pStyle w:val="EndnotesAbbrev"/>
            </w:pPr>
            <w:r>
              <w:t xml:space="preserve">disallowed = disallowed by the Legislative </w:t>
            </w:r>
          </w:p>
        </w:tc>
        <w:tc>
          <w:tcPr>
            <w:tcW w:w="3652" w:type="dxa"/>
          </w:tcPr>
          <w:p w14:paraId="1443E364" w14:textId="77777777" w:rsidR="000125FC" w:rsidRDefault="000125FC" w:rsidP="000125FC">
            <w:pPr>
              <w:pStyle w:val="EndnotesAbbrev"/>
            </w:pPr>
            <w:r>
              <w:t>r = rule/subrule</w:t>
            </w:r>
          </w:p>
        </w:tc>
      </w:tr>
      <w:tr w:rsidR="000125FC" w14:paraId="51DC3E55" w14:textId="77777777" w:rsidTr="000125FC">
        <w:tc>
          <w:tcPr>
            <w:tcW w:w="3720" w:type="dxa"/>
          </w:tcPr>
          <w:p w14:paraId="76380893" w14:textId="77777777" w:rsidR="000125FC" w:rsidRDefault="000125FC">
            <w:pPr>
              <w:pStyle w:val="EndnotesAbbrev"/>
              <w:ind w:left="972"/>
            </w:pPr>
            <w:r>
              <w:t>Assembly</w:t>
            </w:r>
          </w:p>
        </w:tc>
        <w:tc>
          <w:tcPr>
            <w:tcW w:w="3652" w:type="dxa"/>
          </w:tcPr>
          <w:p w14:paraId="5EADEFFA" w14:textId="77777777" w:rsidR="000125FC" w:rsidRDefault="000125FC" w:rsidP="000125FC">
            <w:pPr>
              <w:pStyle w:val="EndnotesAbbrev"/>
            </w:pPr>
            <w:r>
              <w:t>reloc = relocated</w:t>
            </w:r>
          </w:p>
        </w:tc>
      </w:tr>
      <w:tr w:rsidR="000125FC" w14:paraId="51C07E16" w14:textId="77777777" w:rsidTr="000125FC">
        <w:tc>
          <w:tcPr>
            <w:tcW w:w="3720" w:type="dxa"/>
          </w:tcPr>
          <w:p w14:paraId="09502E08" w14:textId="77777777" w:rsidR="000125FC" w:rsidRDefault="000125FC">
            <w:pPr>
              <w:pStyle w:val="EndnotesAbbrev"/>
            </w:pPr>
            <w:r>
              <w:t>div = division</w:t>
            </w:r>
          </w:p>
        </w:tc>
        <w:tc>
          <w:tcPr>
            <w:tcW w:w="3652" w:type="dxa"/>
          </w:tcPr>
          <w:p w14:paraId="640292A4" w14:textId="77777777" w:rsidR="000125FC" w:rsidRDefault="000125FC" w:rsidP="000125FC">
            <w:pPr>
              <w:pStyle w:val="EndnotesAbbrev"/>
            </w:pPr>
            <w:r>
              <w:t>renum = renumbered</w:t>
            </w:r>
          </w:p>
        </w:tc>
      </w:tr>
      <w:tr w:rsidR="000125FC" w14:paraId="62F40ABC" w14:textId="77777777" w:rsidTr="000125FC">
        <w:tc>
          <w:tcPr>
            <w:tcW w:w="3720" w:type="dxa"/>
          </w:tcPr>
          <w:p w14:paraId="60B1EA08" w14:textId="77777777" w:rsidR="000125FC" w:rsidRDefault="000125FC">
            <w:pPr>
              <w:pStyle w:val="EndnotesAbbrev"/>
            </w:pPr>
            <w:r>
              <w:t>exp = expires/expired</w:t>
            </w:r>
          </w:p>
        </w:tc>
        <w:tc>
          <w:tcPr>
            <w:tcW w:w="3652" w:type="dxa"/>
          </w:tcPr>
          <w:p w14:paraId="246C1F28" w14:textId="77777777" w:rsidR="000125FC" w:rsidRDefault="000125FC" w:rsidP="000125FC">
            <w:pPr>
              <w:pStyle w:val="EndnotesAbbrev"/>
            </w:pPr>
            <w:r>
              <w:t>R[X] = Republication No</w:t>
            </w:r>
          </w:p>
        </w:tc>
      </w:tr>
      <w:tr w:rsidR="000125FC" w14:paraId="21736F72" w14:textId="77777777" w:rsidTr="000125FC">
        <w:tc>
          <w:tcPr>
            <w:tcW w:w="3720" w:type="dxa"/>
          </w:tcPr>
          <w:p w14:paraId="474CB9E5" w14:textId="77777777" w:rsidR="000125FC" w:rsidRDefault="000125FC">
            <w:pPr>
              <w:pStyle w:val="EndnotesAbbrev"/>
            </w:pPr>
            <w:r>
              <w:t>Gaz = gazette</w:t>
            </w:r>
          </w:p>
        </w:tc>
        <w:tc>
          <w:tcPr>
            <w:tcW w:w="3652" w:type="dxa"/>
          </w:tcPr>
          <w:p w14:paraId="658459BC" w14:textId="77777777" w:rsidR="000125FC" w:rsidRDefault="000125FC" w:rsidP="000125FC">
            <w:pPr>
              <w:pStyle w:val="EndnotesAbbrev"/>
            </w:pPr>
            <w:r>
              <w:t>RI = reissue</w:t>
            </w:r>
          </w:p>
        </w:tc>
      </w:tr>
      <w:tr w:rsidR="000125FC" w14:paraId="5C43423B" w14:textId="77777777" w:rsidTr="000125FC">
        <w:tc>
          <w:tcPr>
            <w:tcW w:w="3720" w:type="dxa"/>
          </w:tcPr>
          <w:p w14:paraId="64871C56" w14:textId="77777777" w:rsidR="000125FC" w:rsidRDefault="000125FC">
            <w:pPr>
              <w:pStyle w:val="EndnotesAbbrev"/>
            </w:pPr>
            <w:r>
              <w:t>hdg = heading</w:t>
            </w:r>
          </w:p>
        </w:tc>
        <w:tc>
          <w:tcPr>
            <w:tcW w:w="3652" w:type="dxa"/>
          </w:tcPr>
          <w:p w14:paraId="2E570ABA" w14:textId="77777777" w:rsidR="000125FC" w:rsidRDefault="000125FC" w:rsidP="000125FC">
            <w:pPr>
              <w:pStyle w:val="EndnotesAbbrev"/>
            </w:pPr>
            <w:r>
              <w:t>s = section/subsection</w:t>
            </w:r>
          </w:p>
        </w:tc>
      </w:tr>
      <w:tr w:rsidR="000125FC" w14:paraId="3249C886" w14:textId="77777777" w:rsidTr="000125FC">
        <w:tc>
          <w:tcPr>
            <w:tcW w:w="3720" w:type="dxa"/>
          </w:tcPr>
          <w:p w14:paraId="1B50C846" w14:textId="77777777" w:rsidR="000125FC" w:rsidRDefault="000125FC">
            <w:pPr>
              <w:pStyle w:val="EndnotesAbbrev"/>
            </w:pPr>
            <w:r>
              <w:t>IA = Interpretation Act 1967</w:t>
            </w:r>
          </w:p>
        </w:tc>
        <w:tc>
          <w:tcPr>
            <w:tcW w:w="3652" w:type="dxa"/>
          </w:tcPr>
          <w:p w14:paraId="051FDC0E" w14:textId="77777777" w:rsidR="000125FC" w:rsidRDefault="000125FC" w:rsidP="000125FC">
            <w:pPr>
              <w:pStyle w:val="EndnotesAbbrev"/>
            </w:pPr>
            <w:r>
              <w:t>sch = schedule</w:t>
            </w:r>
          </w:p>
        </w:tc>
      </w:tr>
      <w:tr w:rsidR="000125FC" w14:paraId="06FD119B" w14:textId="77777777" w:rsidTr="000125FC">
        <w:tc>
          <w:tcPr>
            <w:tcW w:w="3720" w:type="dxa"/>
          </w:tcPr>
          <w:p w14:paraId="539E8270" w14:textId="77777777" w:rsidR="000125FC" w:rsidRDefault="000125FC">
            <w:pPr>
              <w:pStyle w:val="EndnotesAbbrev"/>
            </w:pPr>
            <w:r>
              <w:t>ins = inserted/added</w:t>
            </w:r>
          </w:p>
        </w:tc>
        <w:tc>
          <w:tcPr>
            <w:tcW w:w="3652" w:type="dxa"/>
          </w:tcPr>
          <w:p w14:paraId="02FEE0A7" w14:textId="77777777" w:rsidR="000125FC" w:rsidRDefault="000125FC" w:rsidP="000125FC">
            <w:pPr>
              <w:pStyle w:val="EndnotesAbbrev"/>
            </w:pPr>
            <w:r>
              <w:t>sdiv = subdivision</w:t>
            </w:r>
          </w:p>
        </w:tc>
      </w:tr>
      <w:tr w:rsidR="000125FC" w14:paraId="09810B7F" w14:textId="77777777" w:rsidTr="000125FC">
        <w:tc>
          <w:tcPr>
            <w:tcW w:w="3720" w:type="dxa"/>
          </w:tcPr>
          <w:p w14:paraId="35991DDC" w14:textId="77777777" w:rsidR="000125FC" w:rsidRDefault="000125FC">
            <w:pPr>
              <w:pStyle w:val="EndnotesAbbrev"/>
            </w:pPr>
            <w:r>
              <w:t>LA = Legislation Act 2001</w:t>
            </w:r>
          </w:p>
        </w:tc>
        <w:tc>
          <w:tcPr>
            <w:tcW w:w="3652" w:type="dxa"/>
          </w:tcPr>
          <w:p w14:paraId="4E1B5462" w14:textId="77777777" w:rsidR="000125FC" w:rsidRDefault="000125FC" w:rsidP="000125FC">
            <w:pPr>
              <w:pStyle w:val="EndnotesAbbrev"/>
            </w:pPr>
            <w:r>
              <w:t>SL = Subordinate law</w:t>
            </w:r>
          </w:p>
        </w:tc>
      </w:tr>
      <w:tr w:rsidR="000125FC" w14:paraId="6295A189" w14:textId="77777777" w:rsidTr="000125FC">
        <w:tc>
          <w:tcPr>
            <w:tcW w:w="3720" w:type="dxa"/>
          </w:tcPr>
          <w:p w14:paraId="36A2BD16" w14:textId="77777777" w:rsidR="000125FC" w:rsidRDefault="000125FC">
            <w:pPr>
              <w:pStyle w:val="EndnotesAbbrev"/>
            </w:pPr>
            <w:r>
              <w:t>LR = legislation register</w:t>
            </w:r>
          </w:p>
        </w:tc>
        <w:tc>
          <w:tcPr>
            <w:tcW w:w="3652" w:type="dxa"/>
          </w:tcPr>
          <w:p w14:paraId="1C3CC671" w14:textId="77777777" w:rsidR="000125FC" w:rsidRDefault="000125FC" w:rsidP="000125FC">
            <w:pPr>
              <w:pStyle w:val="EndnotesAbbrev"/>
            </w:pPr>
            <w:r>
              <w:t>sub = substituted</w:t>
            </w:r>
          </w:p>
        </w:tc>
      </w:tr>
      <w:tr w:rsidR="000125FC" w14:paraId="7BF2A443" w14:textId="77777777" w:rsidTr="000125FC">
        <w:tc>
          <w:tcPr>
            <w:tcW w:w="3720" w:type="dxa"/>
          </w:tcPr>
          <w:p w14:paraId="2162DF5C" w14:textId="77777777" w:rsidR="000125FC" w:rsidRDefault="000125FC">
            <w:pPr>
              <w:pStyle w:val="EndnotesAbbrev"/>
            </w:pPr>
            <w:r>
              <w:t>LRA = Legislation (Republication) Act 1996</w:t>
            </w:r>
          </w:p>
        </w:tc>
        <w:tc>
          <w:tcPr>
            <w:tcW w:w="3652" w:type="dxa"/>
          </w:tcPr>
          <w:p w14:paraId="691F970C" w14:textId="77777777" w:rsidR="000125FC" w:rsidRDefault="000125FC" w:rsidP="000125FC">
            <w:pPr>
              <w:pStyle w:val="EndnotesAbbrev"/>
            </w:pPr>
            <w:r w:rsidRPr="002C6048">
              <w:rPr>
                <w:rStyle w:val="charUnderline"/>
              </w:rPr>
              <w:t>underlining</w:t>
            </w:r>
            <w:r>
              <w:t xml:space="preserve"> = whole or part not commenced</w:t>
            </w:r>
          </w:p>
        </w:tc>
      </w:tr>
      <w:tr w:rsidR="000125FC" w14:paraId="1F6AF83C" w14:textId="77777777" w:rsidTr="000125FC">
        <w:tc>
          <w:tcPr>
            <w:tcW w:w="3720" w:type="dxa"/>
          </w:tcPr>
          <w:p w14:paraId="269496AD" w14:textId="77777777" w:rsidR="000125FC" w:rsidRDefault="000125FC">
            <w:pPr>
              <w:pStyle w:val="EndnotesAbbrev"/>
            </w:pPr>
            <w:r>
              <w:t>mod = modified/modification</w:t>
            </w:r>
          </w:p>
        </w:tc>
        <w:tc>
          <w:tcPr>
            <w:tcW w:w="3652" w:type="dxa"/>
          </w:tcPr>
          <w:p w14:paraId="2D6539E6" w14:textId="77777777" w:rsidR="000125FC" w:rsidRDefault="000125FC" w:rsidP="000125FC">
            <w:pPr>
              <w:pStyle w:val="EndnotesAbbrev"/>
              <w:ind w:left="1073"/>
            </w:pPr>
            <w:r>
              <w:t>or to be expired</w:t>
            </w:r>
          </w:p>
        </w:tc>
      </w:tr>
    </w:tbl>
    <w:p w14:paraId="65C1DACE" w14:textId="77777777" w:rsidR="000125FC" w:rsidRPr="00BB6F39" w:rsidRDefault="000125FC" w:rsidP="000125FC"/>
    <w:p w14:paraId="58F3F5D7" w14:textId="77777777" w:rsidR="00AA0C1C" w:rsidRPr="00A57B56" w:rsidRDefault="00AA0C1C">
      <w:pPr>
        <w:pStyle w:val="Endnote2"/>
      </w:pPr>
      <w:bookmarkStart w:id="157" w:name="_Toc62038352"/>
      <w:r w:rsidRPr="00A57B56">
        <w:rPr>
          <w:rStyle w:val="charTableNo"/>
        </w:rPr>
        <w:lastRenderedPageBreak/>
        <w:t>3</w:t>
      </w:r>
      <w:r>
        <w:tab/>
      </w:r>
      <w:r w:rsidRPr="00A57B56">
        <w:rPr>
          <w:rStyle w:val="charTableText"/>
        </w:rPr>
        <w:t>Legislation history</w:t>
      </w:r>
      <w:bookmarkEnd w:id="157"/>
    </w:p>
    <w:p w14:paraId="222B0D41" w14:textId="77777777" w:rsidR="00AA0C1C" w:rsidRDefault="00AA0C1C">
      <w:pPr>
        <w:pStyle w:val="NewAct"/>
      </w:pPr>
      <w:r>
        <w:t>Coroners Act 1997</w:t>
      </w:r>
      <w:r w:rsidR="002C6048">
        <w:t xml:space="preserve"> A1997</w:t>
      </w:r>
      <w:r w:rsidR="002C6048">
        <w:noBreakHyphen/>
        <w:t xml:space="preserve">57 </w:t>
      </w:r>
    </w:p>
    <w:p w14:paraId="68A8296A" w14:textId="77777777" w:rsidR="00AA0C1C" w:rsidRDefault="00AA0C1C">
      <w:pPr>
        <w:pStyle w:val="Actdetails"/>
        <w:keepNext/>
      </w:pPr>
      <w:r>
        <w:t>notified 9 October 1997 (</w:t>
      </w:r>
      <w:r w:rsidR="002C6048" w:rsidRPr="00AE73D7">
        <w:t>Gaz 1997 No S300</w:t>
      </w:r>
      <w:r>
        <w:t>)</w:t>
      </w:r>
    </w:p>
    <w:p w14:paraId="1649A732" w14:textId="77777777" w:rsidR="00AA0C1C" w:rsidRDefault="00AA0C1C">
      <w:pPr>
        <w:pStyle w:val="Actdetails"/>
      </w:pPr>
      <w:r>
        <w:t>commenced 9 October 1997 (s 2)</w:t>
      </w:r>
    </w:p>
    <w:p w14:paraId="229FDAEB" w14:textId="77777777" w:rsidR="00AA0C1C" w:rsidRDefault="00AA0C1C">
      <w:pPr>
        <w:pStyle w:val="Asamby"/>
      </w:pPr>
      <w:r>
        <w:t>as amended by</w:t>
      </w:r>
    </w:p>
    <w:p w14:paraId="699E3439" w14:textId="230F6C4D" w:rsidR="00AA0C1C" w:rsidRDefault="00CC3ACA">
      <w:pPr>
        <w:pStyle w:val="NewAct"/>
      </w:pPr>
      <w:hyperlink r:id="rId85" w:tooltip="A1997-96" w:history="1">
        <w:r w:rsidR="002C6048" w:rsidRPr="002C6048">
          <w:rPr>
            <w:rStyle w:val="charCitHyperlinkAbbrev"/>
          </w:rPr>
          <w:t>Legal Practitioners (Consequential Amendments) Act 1997</w:t>
        </w:r>
      </w:hyperlink>
      <w:r w:rsidR="002C6048">
        <w:t xml:space="preserve"> A1997</w:t>
      </w:r>
      <w:r w:rsidR="002C6048">
        <w:noBreakHyphen/>
        <w:t xml:space="preserve">96 </w:t>
      </w:r>
      <w:r w:rsidR="00AA0C1C">
        <w:t>sch 1</w:t>
      </w:r>
    </w:p>
    <w:p w14:paraId="75465A27" w14:textId="77777777" w:rsidR="00AA0C1C" w:rsidRDefault="00AA0C1C">
      <w:pPr>
        <w:pStyle w:val="Actdetails"/>
        <w:keepNext/>
      </w:pPr>
      <w:r>
        <w:t>notified 1 December 1997 (</w:t>
      </w:r>
      <w:r w:rsidR="002C6048" w:rsidRPr="00AE73D7">
        <w:t>Gaz 1997 No S380</w:t>
      </w:r>
      <w:r>
        <w:t>)</w:t>
      </w:r>
    </w:p>
    <w:p w14:paraId="26FD7624" w14:textId="77777777" w:rsidR="00AA0C1C" w:rsidRDefault="00AA0C1C">
      <w:pPr>
        <w:pStyle w:val="Actdetails"/>
        <w:keepNext/>
      </w:pPr>
      <w:r>
        <w:t>s 1, s 2 commenced 1 December 1997 (s 2 (1))</w:t>
      </w:r>
    </w:p>
    <w:p w14:paraId="64AA132D" w14:textId="77777777" w:rsidR="00AA0C1C" w:rsidRDefault="00AA0C1C">
      <w:pPr>
        <w:pStyle w:val="Actdetails"/>
      </w:pPr>
      <w:r>
        <w:t>sch 1 commenced 1 June 1998 (s 2 (2))</w:t>
      </w:r>
    </w:p>
    <w:p w14:paraId="6BAE85DA" w14:textId="21BA80DE" w:rsidR="00AA0C1C" w:rsidRDefault="00CC3ACA">
      <w:pPr>
        <w:pStyle w:val="NewAct"/>
      </w:pPr>
      <w:hyperlink r:id="rId86" w:tooltip="A1998-54" w:history="1">
        <w:r w:rsidR="002C6048" w:rsidRPr="002C6048">
          <w:rPr>
            <w:rStyle w:val="charCitHyperlinkAbbrev"/>
          </w:rPr>
          <w:t>Statute Law Revision (Penalties) Act 1998</w:t>
        </w:r>
      </w:hyperlink>
      <w:r w:rsidR="002C6048">
        <w:t xml:space="preserve"> A1998</w:t>
      </w:r>
      <w:r w:rsidR="002C6048">
        <w:noBreakHyphen/>
        <w:t xml:space="preserve">54 </w:t>
      </w:r>
      <w:r w:rsidR="00AA0C1C">
        <w:t>sch</w:t>
      </w:r>
    </w:p>
    <w:p w14:paraId="2151FA9A" w14:textId="77777777" w:rsidR="00AA0C1C" w:rsidRDefault="00AA0C1C">
      <w:pPr>
        <w:pStyle w:val="Actdetails"/>
        <w:keepNext/>
      </w:pPr>
      <w:r>
        <w:t>notified 27 November 1998 (</w:t>
      </w:r>
      <w:r w:rsidR="002C6048" w:rsidRPr="00AE73D7">
        <w:t>Gaz 1998 No S207</w:t>
      </w:r>
      <w:r>
        <w:t>)</w:t>
      </w:r>
    </w:p>
    <w:p w14:paraId="6107A9E7" w14:textId="77777777" w:rsidR="00AA0C1C" w:rsidRDefault="00AA0C1C">
      <w:pPr>
        <w:pStyle w:val="Actdetails"/>
        <w:keepNext/>
      </w:pPr>
      <w:r>
        <w:t>s 1, s 2 commenced 27 November 1998 (s 2 (1))</w:t>
      </w:r>
    </w:p>
    <w:p w14:paraId="7E0DF973" w14:textId="77777777" w:rsidR="00AA0C1C" w:rsidRDefault="00AA0C1C">
      <w:pPr>
        <w:pStyle w:val="Actdetails"/>
      </w:pPr>
      <w:r>
        <w:t xml:space="preserve">sch commenced 9 December 1998 (s 2 (2) and </w:t>
      </w:r>
      <w:r w:rsidR="002C6048" w:rsidRPr="00AE73D7">
        <w:t>Gaz 1998 No 49</w:t>
      </w:r>
      <w:r>
        <w:t>)</w:t>
      </w:r>
    </w:p>
    <w:p w14:paraId="7927BE9D" w14:textId="0AEE95A6" w:rsidR="00AA0C1C" w:rsidRDefault="00CC3ACA">
      <w:pPr>
        <w:pStyle w:val="NewAct"/>
      </w:pPr>
      <w:hyperlink r:id="rId87" w:tooltip="A1998-67" w:history="1">
        <w:r w:rsidR="002C6048" w:rsidRPr="002C6048">
          <w:rPr>
            <w:rStyle w:val="charCitHyperlinkAbbrev"/>
          </w:rPr>
          <w:t>Custodial Escorts (Consequential Provisions) Act 1998</w:t>
        </w:r>
      </w:hyperlink>
      <w:r w:rsidR="002C6048">
        <w:t xml:space="preserve"> A1998</w:t>
      </w:r>
      <w:r w:rsidR="002C6048">
        <w:noBreakHyphen/>
        <w:t xml:space="preserve">67 </w:t>
      </w:r>
      <w:r w:rsidR="00AA0C1C">
        <w:t>pt 3</w:t>
      </w:r>
    </w:p>
    <w:p w14:paraId="04C88766" w14:textId="77777777" w:rsidR="00AA0C1C" w:rsidRDefault="00AA0C1C">
      <w:pPr>
        <w:pStyle w:val="Actdetails"/>
        <w:keepNext/>
      </w:pPr>
      <w:r>
        <w:t>notified 23 December 1998 (</w:t>
      </w:r>
      <w:r w:rsidR="002C6048" w:rsidRPr="00AE73D7">
        <w:t>Gaz 1998 No S212</w:t>
      </w:r>
      <w:r>
        <w:t>)</w:t>
      </w:r>
    </w:p>
    <w:p w14:paraId="1BFEF8FF" w14:textId="77777777" w:rsidR="00AA0C1C" w:rsidRDefault="00AA0C1C">
      <w:pPr>
        <w:pStyle w:val="Actdetails"/>
        <w:keepNext/>
      </w:pPr>
      <w:r>
        <w:t>s 1, s 2 commenced 23 December 1998 (s 2 (1))</w:t>
      </w:r>
    </w:p>
    <w:p w14:paraId="1FA3172B" w14:textId="77777777" w:rsidR="00AA0C1C" w:rsidRDefault="00AA0C1C">
      <w:pPr>
        <w:pStyle w:val="Actdetails"/>
      </w:pPr>
      <w:r>
        <w:t xml:space="preserve">pt 3 commenced 23 December 1998 (s 2 (2) and </w:t>
      </w:r>
      <w:r w:rsidR="002C6048" w:rsidRPr="00AE73D7">
        <w:t>Gaz 1998 No 51</w:t>
      </w:r>
      <w:r>
        <w:t>)</w:t>
      </w:r>
    </w:p>
    <w:p w14:paraId="4EBC9FDE" w14:textId="7DEFC257" w:rsidR="00AA0C1C" w:rsidRDefault="00CC3ACA">
      <w:pPr>
        <w:pStyle w:val="NewAct"/>
      </w:pPr>
      <w:hyperlink r:id="rId88" w:tooltip="A1999-22" w:history="1">
        <w:r w:rsidR="002C6048" w:rsidRPr="002C6048">
          <w:rPr>
            <w:rStyle w:val="charCitHyperlinkAbbrev"/>
          </w:rPr>
          <w:t>Courts and Tribunals (Audio Visual and Audio Linking) Act 1999</w:t>
        </w:r>
      </w:hyperlink>
      <w:r w:rsidR="002C6048">
        <w:t xml:space="preserve"> A1999</w:t>
      </w:r>
      <w:r w:rsidR="002C6048">
        <w:noBreakHyphen/>
        <w:t xml:space="preserve">22 </w:t>
      </w:r>
      <w:r w:rsidR="00AA0C1C">
        <w:t>pt 5</w:t>
      </w:r>
    </w:p>
    <w:p w14:paraId="354DD9EC" w14:textId="77777777" w:rsidR="00AA0C1C" w:rsidRDefault="00AA0C1C">
      <w:pPr>
        <w:pStyle w:val="Actdetails"/>
        <w:keepNext/>
      </w:pPr>
      <w:r>
        <w:t>notified 14 April 1999 (</w:t>
      </w:r>
      <w:r w:rsidR="002C6048" w:rsidRPr="00AE73D7">
        <w:t>Gaz 1999 No S16</w:t>
      </w:r>
      <w:r>
        <w:t>)</w:t>
      </w:r>
    </w:p>
    <w:p w14:paraId="06ADF726" w14:textId="77777777" w:rsidR="00AA0C1C" w:rsidRDefault="00AA0C1C">
      <w:pPr>
        <w:pStyle w:val="Actdetails"/>
        <w:keepNext/>
      </w:pPr>
      <w:r>
        <w:t>s 1, s 2 commenced 14 April 1999 (s 2 (1))</w:t>
      </w:r>
    </w:p>
    <w:p w14:paraId="5AEF1A0F" w14:textId="77777777" w:rsidR="00AA0C1C" w:rsidRDefault="00AA0C1C">
      <w:pPr>
        <w:pStyle w:val="Actdetails"/>
      </w:pPr>
      <w:r>
        <w:t xml:space="preserve">pt 5 commenced 1 September 1999 (s 2 (2) and </w:t>
      </w:r>
      <w:r w:rsidR="002C6048" w:rsidRPr="00AE73D7">
        <w:t>Gaz 1999 No 35</w:t>
      </w:r>
      <w:r>
        <w:t>)</w:t>
      </w:r>
    </w:p>
    <w:p w14:paraId="21C7A690" w14:textId="71FF76EB" w:rsidR="00AA0C1C" w:rsidRDefault="00CC3ACA">
      <w:pPr>
        <w:pStyle w:val="NewAct"/>
      </w:pPr>
      <w:hyperlink r:id="rId89" w:tooltip="A1999-31" w:history="1">
        <w:r w:rsidR="002C6048" w:rsidRPr="002C6048">
          <w:rPr>
            <w:rStyle w:val="charCitHyperlinkAbbrev"/>
          </w:rPr>
          <w:t>Mental Health (Treatment and Care) (Amendment) Act 1999</w:t>
        </w:r>
      </w:hyperlink>
      <w:r w:rsidR="002C6048">
        <w:t xml:space="preserve"> A1999</w:t>
      </w:r>
      <w:r w:rsidR="002C6048">
        <w:noBreakHyphen/>
        <w:t xml:space="preserve">31 </w:t>
      </w:r>
      <w:r w:rsidR="00AA0C1C">
        <w:t>sch 2</w:t>
      </w:r>
    </w:p>
    <w:p w14:paraId="034DB87C" w14:textId="77777777" w:rsidR="00AA0C1C" w:rsidRDefault="00AA0C1C">
      <w:pPr>
        <w:pStyle w:val="Actdetails"/>
        <w:keepNext/>
      </w:pPr>
      <w:r>
        <w:t>notified 25 June 1999 (</w:t>
      </w:r>
      <w:r w:rsidR="002C6048" w:rsidRPr="00AE73D7">
        <w:t>Gaz 1999 No S34</w:t>
      </w:r>
      <w:r>
        <w:t>)</w:t>
      </w:r>
    </w:p>
    <w:p w14:paraId="57AB1C2D" w14:textId="77777777" w:rsidR="00AA0C1C" w:rsidRDefault="00AA0C1C">
      <w:pPr>
        <w:pStyle w:val="Actdetails"/>
        <w:keepNext/>
      </w:pPr>
      <w:r>
        <w:t>s 1, s 2 commenced 25 June 1999 (s 2 (1))</w:t>
      </w:r>
    </w:p>
    <w:p w14:paraId="5A64CDDA" w14:textId="77777777" w:rsidR="00AA0C1C" w:rsidRDefault="00AA0C1C">
      <w:pPr>
        <w:pStyle w:val="Actdetails"/>
      </w:pPr>
      <w:r>
        <w:t>sch 2 commenced 1 October 1999 (s 2 (2))</w:t>
      </w:r>
    </w:p>
    <w:p w14:paraId="683A1D6D" w14:textId="70820430" w:rsidR="00AA0C1C" w:rsidRDefault="00CC3ACA">
      <w:pPr>
        <w:pStyle w:val="NewAct"/>
      </w:pPr>
      <w:hyperlink r:id="rId90" w:tooltip="A1999-64" w:history="1">
        <w:r w:rsidR="002C6048" w:rsidRPr="002C6048">
          <w:rPr>
            <w:rStyle w:val="charCitHyperlinkAbbrev"/>
          </w:rPr>
          <w:t>Children and Young People (Consequential Amendments) Act 1999</w:t>
        </w:r>
      </w:hyperlink>
      <w:r w:rsidR="002C6048">
        <w:t xml:space="preserve"> A1999</w:t>
      </w:r>
      <w:r w:rsidR="002C6048">
        <w:noBreakHyphen/>
        <w:t xml:space="preserve">64 </w:t>
      </w:r>
      <w:r w:rsidR="00AA0C1C">
        <w:t>sch 2</w:t>
      </w:r>
    </w:p>
    <w:p w14:paraId="1887DAC2" w14:textId="77777777" w:rsidR="00AA0C1C" w:rsidRDefault="00AA0C1C">
      <w:pPr>
        <w:pStyle w:val="Actdetails"/>
        <w:keepNext/>
      </w:pPr>
      <w:r>
        <w:t>notified 10 November 1999 (</w:t>
      </w:r>
      <w:r w:rsidR="002C6048" w:rsidRPr="00AE73D7">
        <w:t>Gaz 1999 No 45</w:t>
      </w:r>
      <w:r>
        <w:t>)</w:t>
      </w:r>
    </w:p>
    <w:p w14:paraId="2EDFF721" w14:textId="77777777" w:rsidR="00AA0C1C" w:rsidRDefault="00AA0C1C">
      <w:pPr>
        <w:pStyle w:val="Actdetails"/>
        <w:keepNext/>
      </w:pPr>
      <w:r>
        <w:t>s 1, s 2 commenced 10 Nov 1999 (s 2 (1))</w:t>
      </w:r>
    </w:p>
    <w:p w14:paraId="61187EBC" w14:textId="77777777" w:rsidR="00AA0C1C" w:rsidRDefault="00AA0C1C">
      <w:pPr>
        <w:pStyle w:val="Actdetails"/>
      </w:pPr>
      <w:r>
        <w:t>sch 2 commenced 10 May 2000 (s 2 (2))</w:t>
      </w:r>
    </w:p>
    <w:p w14:paraId="03C2D2A9" w14:textId="46E79827" w:rsidR="00AA0C1C" w:rsidRDefault="00CC3ACA">
      <w:pPr>
        <w:pStyle w:val="NewAct"/>
      </w:pPr>
      <w:hyperlink r:id="rId91" w:tooltip="A2000-1" w:history="1">
        <w:r w:rsidR="002C6048" w:rsidRPr="002C6048">
          <w:rPr>
            <w:rStyle w:val="charCitHyperlinkAbbrev"/>
          </w:rPr>
          <w:t>Justice and Community Safety Legislation Amendment Act 2000</w:t>
        </w:r>
      </w:hyperlink>
      <w:r w:rsidR="002C6048">
        <w:t xml:space="preserve"> A2000</w:t>
      </w:r>
      <w:r w:rsidR="002C6048">
        <w:noBreakHyphen/>
        <w:t xml:space="preserve">1 </w:t>
      </w:r>
      <w:r w:rsidR="00AA0C1C">
        <w:t>sch</w:t>
      </w:r>
    </w:p>
    <w:p w14:paraId="64184122" w14:textId="77777777" w:rsidR="00AA0C1C" w:rsidRDefault="00AA0C1C">
      <w:pPr>
        <w:pStyle w:val="Actdetails"/>
        <w:keepNext/>
      </w:pPr>
      <w:r>
        <w:t>notified 9 March 2000 (</w:t>
      </w:r>
      <w:r w:rsidR="002C6048" w:rsidRPr="00AE73D7">
        <w:t>Gaz 2000 No 10</w:t>
      </w:r>
      <w:r>
        <w:t>)</w:t>
      </w:r>
    </w:p>
    <w:p w14:paraId="1187A7D8" w14:textId="77777777" w:rsidR="00AA0C1C" w:rsidRDefault="00AA0C1C">
      <w:pPr>
        <w:pStyle w:val="Actdetails"/>
        <w:keepNext/>
      </w:pPr>
      <w:r>
        <w:t>s 1, s 2 commenced 9 March 2000 (IA s 10B)</w:t>
      </w:r>
    </w:p>
    <w:p w14:paraId="1C3ED1ED" w14:textId="77777777" w:rsidR="00AA0C1C" w:rsidRDefault="00AA0C1C">
      <w:pPr>
        <w:pStyle w:val="Actdetails"/>
        <w:keepNext/>
      </w:pPr>
      <w:r>
        <w:t>amdt to repeal ss 94-97 commenced 9 September 2000 (IA s 10E)</w:t>
      </w:r>
    </w:p>
    <w:p w14:paraId="31083D60" w14:textId="77777777" w:rsidR="00AA0C1C" w:rsidRDefault="00AA0C1C">
      <w:pPr>
        <w:pStyle w:val="Actdetails"/>
      </w:pPr>
      <w:r>
        <w:t>remaining amdts commenced 9 March 2000 (s 2 (1))</w:t>
      </w:r>
    </w:p>
    <w:p w14:paraId="24276245" w14:textId="3DC4ED9B" w:rsidR="00AA0C1C" w:rsidRDefault="00CC3ACA">
      <w:pPr>
        <w:pStyle w:val="NewAct"/>
      </w:pPr>
      <w:hyperlink r:id="rId92" w:tooltip="A2000-17" w:history="1">
        <w:r w:rsidR="002C6048" w:rsidRPr="002C6048">
          <w:rPr>
            <w:rStyle w:val="charCitHyperlinkAbbrev"/>
          </w:rPr>
          <w:t>Justice and Community Safety Legislation Amendment Act 2000 (No 3)</w:t>
        </w:r>
      </w:hyperlink>
      <w:r w:rsidR="002C6048">
        <w:t xml:space="preserve"> A2000</w:t>
      </w:r>
      <w:r w:rsidR="002C6048">
        <w:noBreakHyphen/>
        <w:t xml:space="preserve">17 </w:t>
      </w:r>
      <w:r w:rsidR="00AA0C1C">
        <w:t>sch 1</w:t>
      </w:r>
    </w:p>
    <w:p w14:paraId="15F1B51B" w14:textId="77777777" w:rsidR="00AA0C1C" w:rsidRDefault="00AA0C1C">
      <w:pPr>
        <w:pStyle w:val="Actdetails"/>
        <w:keepNext/>
      </w:pPr>
      <w:r>
        <w:t>notified 1 June 2000 (</w:t>
      </w:r>
      <w:r w:rsidR="002C6048" w:rsidRPr="00AE73D7">
        <w:t>Gaz 2000 No 22</w:t>
      </w:r>
      <w:r>
        <w:t>)</w:t>
      </w:r>
    </w:p>
    <w:p w14:paraId="74BD7D96" w14:textId="77777777" w:rsidR="00AA0C1C" w:rsidRDefault="00AA0C1C">
      <w:pPr>
        <w:pStyle w:val="Actdetails"/>
      </w:pPr>
      <w:r>
        <w:t>commenced 1 June 2000 (s 2)</w:t>
      </w:r>
    </w:p>
    <w:p w14:paraId="2487C6D9" w14:textId="46DC1A31" w:rsidR="00AA0C1C" w:rsidRDefault="00CC3ACA">
      <w:pPr>
        <w:pStyle w:val="NewAct"/>
      </w:pPr>
      <w:hyperlink r:id="rId93" w:tooltip="A2001-6" w:history="1">
        <w:r w:rsidR="002C6048" w:rsidRPr="002C6048">
          <w:rPr>
            <w:rStyle w:val="charCitHyperlinkAbbrev"/>
          </w:rPr>
          <w:t>Coroners Amendment Act 2001</w:t>
        </w:r>
      </w:hyperlink>
      <w:r w:rsidR="002C6048">
        <w:t xml:space="preserve"> A2001</w:t>
      </w:r>
      <w:r w:rsidR="002C6048">
        <w:noBreakHyphen/>
        <w:t xml:space="preserve">6 </w:t>
      </w:r>
    </w:p>
    <w:p w14:paraId="07E44748" w14:textId="77777777" w:rsidR="00AA0C1C" w:rsidRDefault="00AA0C1C">
      <w:pPr>
        <w:pStyle w:val="Actdetails"/>
        <w:keepNext/>
      </w:pPr>
      <w:r>
        <w:t>notified 8 March 2001 (</w:t>
      </w:r>
      <w:r w:rsidR="002C6048" w:rsidRPr="00AE73D7">
        <w:t>Gaz 2001 No 10</w:t>
      </w:r>
      <w:r>
        <w:t>)</w:t>
      </w:r>
    </w:p>
    <w:p w14:paraId="5B8F3D77" w14:textId="77777777" w:rsidR="00AA0C1C" w:rsidRDefault="00AA0C1C">
      <w:pPr>
        <w:pStyle w:val="Actdetails"/>
      </w:pPr>
      <w:r>
        <w:t>commenced 8 March 2001 (s 2)</w:t>
      </w:r>
    </w:p>
    <w:p w14:paraId="2135F3CC" w14:textId="04E59D33" w:rsidR="00AA0C1C" w:rsidRDefault="00CC3ACA">
      <w:pPr>
        <w:pStyle w:val="NewAct"/>
      </w:pPr>
      <w:hyperlink r:id="rId94" w:tooltip="A2001-44" w:history="1">
        <w:r w:rsidR="002C6048" w:rsidRPr="002C6048">
          <w:rPr>
            <w:rStyle w:val="charCitHyperlinkAbbrev"/>
          </w:rPr>
          <w:t>Legislation (Consequential Amendments) Act 2001</w:t>
        </w:r>
      </w:hyperlink>
      <w:r w:rsidR="002C6048">
        <w:t xml:space="preserve"> A2001</w:t>
      </w:r>
      <w:r w:rsidR="002C6048">
        <w:noBreakHyphen/>
        <w:t xml:space="preserve">44 </w:t>
      </w:r>
      <w:r w:rsidR="00AA0C1C">
        <w:t>pt 84</w:t>
      </w:r>
    </w:p>
    <w:p w14:paraId="2DD68C5D" w14:textId="77777777" w:rsidR="00AA0C1C" w:rsidRDefault="00AA0C1C">
      <w:pPr>
        <w:pStyle w:val="Actdetails"/>
        <w:keepNext/>
      </w:pPr>
      <w:r>
        <w:t>notified 26 July 2001 (</w:t>
      </w:r>
      <w:r w:rsidR="002C6048" w:rsidRPr="00AE73D7">
        <w:t>Gaz 2001 No 30</w:t>
      </w:r>
      <w:r>
        <w:t>)</w:t>
      </w:r>
    </w:p>
    <w:p w14:paraId="1AD3888E" w14:textId="77777777" w:rsidR="00AA0C1C" w:rsidRPr="002C6048" w:rsidRDefault="00AA0C1C">
      <w:pPr>
        <w:pStyle w:val="Actdetails"/>
        <w:keepNext/>
      </w:pPr>
      <w:r>
        <w:t>s 1, s 2 commenced 26 July 2001 (IA s 10B)</w:t>
      </w:r>
    </w:p>
    <w:p w14:paraId="402A6EFA" w14:textId="77777777" w:rsidR="00AA0C1C" w:rsidRPr="002C6048" w:rsidRDefault="00AA0C1C">
      <w:pPr>
        <w:pStyle w:val="Actdetails"/>
        <w:rPr>
          <w:rFonts w:cs="Arial"/>
        </w:rPr>
      </w:pPr>
      <w:r w:rsidRPr="002C6048">
        <w:rPr>
          <w:rFonts w:cs="Arial"/>
        </w:rPr>
        <w:t xml:space="preserve">pt 84 commenced 12 September 2001 (s 2 and see </w:t>
      </w:r>
      <w:r w:rsidR="002C6048" w:rsidRPr="00AE73D7">
        <w:t>Gaz 2001 No S65</w:t>
      </w:r>
      <w:r w:rsidRPr="002C6048">
        <w:rPr>
          <w:rFonts w:cs="Arial"/>
        </w:rPr>
        <w:t>)</w:t>
      </w:r>
    </w:p>
    <w:p w14:paraId="36F039EC" w14:textId="77CC675E" w:rsidR="00AA0C1C" w:rsidRDefault="00CC3ACA">
      <w:pPr>
        <w:pStyle w:val="NewAct"/>
      </w:pPr>
      <w:hyperlink r:id="rId95" w:tooltip="A2001-54" w:history="1">
        <w:r w:rsidR="002C6048" w:rsidRPr="002C6048">
          <w:rPr>
            <w:rStyle w:val="charCitHyperlinkAbbrev"/>
          </w:rPr>
          <w:t>Supreme Court Amendment Act 2001 (No 2)</w:t>
        </w:r>
      </w:hyperlink>
      <w:r w:rsidR="00AA0C1C">
        <w:t xml:space="preserve"> 2001 No 54 sch 2 pt 2.3</w:t>
      </w:r>
    </w:p>
    <w:p w14:paraId="38EAE90D" w14:textId="77777777" w:rsidR="00AA0C1C" w:rsidRDefault="00AA0C1C">
      <w:pPr>
        <w:pStyle w:val="Actdetails"/>
        <w:keepNext/>
      </w:pPr>
      <w:r>
        <w:t>notified 15 August 2001 (</w:t>
      </w:r>
      <w:r w:rsidR="002C6048" w:rsidRPr="00AE73D7">
        <w:t>Gaz 2001 No S57</w:t>
      </w:r>
      <w:r>
        <w:t>)</w:t>
      </w:r>
    </w:p>
    <w:p w14:paraId="26FB7B28" w14:textId="77777777" w:rsidR="00AA0C1C" w:rsidRDefault="00AA0C1C">
      <w:pPr>
        <w:pStyle w:val="Actdetails"/>
        <w:keepNext/>
      </w:pPr>
      <w:r>
        <w:t>s 1, s 2 commenced 15 August 2001 (IA s 10B)</w:t>
      </w:r>
    </w:p>
    <w:p w14:paraId="18B0626F" w14:textId="77777777" w:rsidR="00AA0C1C" w:rsidRDefault="00AA0C1C">
      <w:pPr>
        <w:pStyle w:val="Actdetails"/>
      </w:pPr>
      <w:r>
        <w:t>sch 2 pt 2.3 commenced 15 August 2001 (s 2)</w:t>
      </w:r>
    </w:p>
    <w:p w14:paraId="41BCF8F1" w14:textId="77A68A0A" w:rsidR="00AA0C1C" w:rsidRDefault="00CC3ACA">
      <w:pPr>
        <w:pStyle w:val="NewAct"/>
      </w:pPr>
      <w:hyperlink r:id="rId96" w:tooltip="A2002-11" w:history="1">
        <w:r w:rsidR="002C6048" w:rsidRPr="002C6048">
          <w:rPr>
            <w:rStyle w:val="charCitHyperlinkAbbrev"/>
          </w:rPr>
          <w:t>Legislation Amendment Act 2002</w:t>
        </w:r>
      </w:hyperlink>
      <w:r w:rsidR="002C6048">
        <w:t xml:space="preserve"> A2002</w:t>
      </w:r>
      <w:r w:rsidR="002C6048">
        <w:noBreakHyphen/>
        <w:t xml:space="preserve">11 </w:t>
      </w:r>
      <w:r w:rsidR="00AA0C1C">
        <w:t>pt 2.11</w:t>
      </w:r>
    </w:p>
    <w:p w14:paraId="09A70D5F" w14:textId="77777777" w:rsidR="00AA0C1C" w:rsidRDefault="00AA0C1C">
      <w:pPr>
        <w:pStyle w:val="Actdetails"/>
        <w:keepNext/>
      </w:pPr>
      <w:r>
        <w:t>notified LR 27 May 2002</w:t>
      </w:r>
    </w:p>
    <w:p w14:paraId="68B8A47D" w14:textId="77777777" w:rsidR="00AA0C1C" w:rsidRDefault="00AA0C1C">
      <w:pPr>
        <w:pStyle w:val="Actdetails"/>
        <w:keepNext/>
      </w:pPr>
      <w:r>
        <w:t>s 1, s 2 commenced 27 May 2002 (LA s 75)</w:t>
      </w:r>
    </w:p>
    <w:p w14:paraId="0E8B4B58" w14:textId="77777777" w:rsidR="00AA0C1C" w:rsidRDefault="00AA0C1C">
      <w:pPr>
        <w:pStyle w:val="Actdetails"/>
      </w:pPr>
      <w:r>
        <w:t>pt 2.11 commenced 28 May 2002 (s 2 (1))</w:t>
      </w:r>
    </w:p>
    <w:p w14:paraId="10D63315" w14:textId="4B0A9C71" w:rsidR="00AA0C1C" w:rsidRDefault="00CC3ACA">
      <w:pPr>
        <w:pStyle w:val="NewAct"/>
      </w:pPr>
      <w:hyperlink r:id="rId97" w:anchor="history" w:tooltip="A2003-11" w:history="1">
        <w:r w:rsidR="002C6048" w:rsidRPr="002C6048">
          <w:rPr>
            <w:rStyle w:val="charCitHyperlinkAbbrev"/>
          </w:rPr>
          <w:t>Cemeteries and Crematoria Act 2003</w:t>
        </w:r>
      </w:hyperlink>
      <w:r w:rsidR="00AA0C1C">
        <w:t xml:space="preserve"> A2003-11 sch 1 pt 1.2</w:t>
      </w:r>
    </w:p>
    <w:p w14:paraId="04726461" w14:textId="77777777" w:rsidR="00AA0C1C" w:rsidRDefault="00AA0C1C">
      <w:pPr>
        <w:pStyle w:val="Actdetails"/>
        <w:keepNext/>
      </w:pPr>
      <w:r>
        <w:t>notified LR 27 March 2003</w:t>
      </w:r>
    </w:p>
    <w:p w14:paraId="3381961C" w14:textId="77777777" w:rsidR="00AA0C1C" w:rsidRDefault="00AA0C1C">
      <w:pPr>
        <w:pStyle w:val="Actdetails"/>
        <w:keepNext/>
      </w:pPr>
      <w:r>
        <w:t>s 1, s 2 commenced 27 March 2003 (LA s 75 (1))</w:t>
      </w:r>
    </w:p>
    <w:p w14:paraId="0D6884D8" w14:textId="77777777" w:rsidR="00AA0C1C" w:rsidRDefault="00AA0C1C">
      <w:pPr>
        <w:pStyle w:val="Actdetails"/>
      </w:pPr>
      <w:r>
        <w:t>sch 1 pt 1.2 commenced 27 September 2003 (s 2 and LA s 79)</w:t>
      </w:r>
    </w:p>
    <w:p w14:paraId="7DBD0FAF" w14:textId="712069CC" w:rsidR="00AA0C1C" w:rsidRDefault="00CC3ACA">
      <w:pPr>
        <w:pStyle w:val="NewAct"/>
      </w:pPr>
      <w:hyperlink r:id="rId98" w:tooltip="A2003-14" w:history="1">
        <w:r w:rsidR="008132B0" w:rsidRPr="008132B0">
          <w:rPr>
            <w:rStyle w:val="charCitHyperlinkAbbrev"/>
          </w:rPr>
          <w:t>Legislation (Gay, Lesbian and Transgender) Amendment Act 2003</w:t>
        </w:r>
      </w:hyperlink>
      <w:r w:rsidR="00AA0C1C">
        <w:t xml:space="preserve"> A2003-14 sch 1 pt 1.8</w:t>
      </w:r>
    </w:p>
    <w:p w14:paraId="590F95C6" w14:textId="77777777" w:rsidR="00AA0C1C" w:rsidRDefault="00AA0C1C">
      <w:pPr>
        <w:pStyle w:val="Actdetails"/>
        <w:keepNext/>
      </w:pPr>
      <w:r>
        <w:t>notified LA 27 March 2003</w:t>
      </w:r>
    </w:p>
    <w:p w14:paraId="45F1A7AB" w14:textId="77777777" w:rsidR="00AA0C1C" w:rsidRDefault="00AA0C1C">
      <w:pPr>
        <w:pStyle w:val="Actdetails"/>
        <w:keepNext/>
      </w:pPr>
      <w:r>
        <w:t>s 1, s 2 commenced 27 March 2003 (LA s 75 (1))</w:t>
      </w:r>
    </w:p>
    <w:p w14:paraId="62BA23AF" w14:textId="77777777" w:rsidR="00AA0C1C" w:rsidRDefault="00AA0C1C">
      <w:pPr>
        <w:pStyle w:val="Actdetails"/>
      </w:pPr>
      <w:r>
        <w:t>sch 1 pt 1.8 commenced 28 March 2003 (s 2)</w:t>
      </w:r>
    </w:p>
    <w:p w14:paraId="19F7E53D" w14:textId="0387B3A5" w:rsidR="00AA0C1C" w:rsidRDefault="00CC3ACA">
      <w:pPr>
        <w:pStyle w:val="NewAct"/>
      </w:pPr>
      <w:hyperlink r:id="rId99" w:tooltip="A2003-48" w:history="1">
        <w:r w:rsidR="002C6048" w:rsidRPr="002C6048">
          <w:rPr>
            <w:rStyle w:val="charCitHyperlinkAbbrev"/>
          </w:rPr>
          <w:t>Evidence (Miscellaneous Provisions) Amendment Act 2003</w:t>
        </w:r>
      </w:hyperlink>
      <w:r w:rsidR="00AA0C1C">
        <w:t xml:space="preserve"> A2003-48 sch 2 pt 2.3</w:t>
      </w:r>
    </w:p>
    <w:p w14:paraId="562227E1" w14:textId="77777777" w:rsidR="00AA0C1C" w:rsidRPr="002C6048" w:rsidRDefault="00AA0C1C">
      <w:pPr>
        <w:pStyle w:val="Actdetails"/>
        <w:keepNext/>
      </w:pPr>
      <w:r>
        <w:t>notified LR 31 October 2003</w:t>
      </w:r>
      <w:r>
        <w:br/>
        <w:t>s 1, s 2 commenced 31 October 2003 (LA s 75 (1))</w:t>
      </w:r>
      <w:r>
        <w:br/>
        <w:t>sch 2 pt 2.3 commenced 30 April 2004 (s 2 and LA s 79)</w:t>
      </w:r>
    </w:p>
    <w:p w14:paraId="7760D0F4" w14:textId="0803703A" w:rsidR="00AA0C1C" w:rsidRDefault="00CC3ACA">
      <w:pPr>
        <w:pStyle w:val="NewAct"/>
      </w:pPr>
      <w:hyperlink r:id="rId100" w:tooltip="A2004-15" w:history="1">
        <w:r w:rsidR="008132B0" w:rsidRPr="008132B0">
          <w:rPr>
            <w:rStyle w:val="charCitHyperlinkAbbrev"/>
          </w:rPr>
          <w:t>Criminal Code (Theft, Fraud, Bribery and Related Offences) Amendment Act 2004</w:t>
        </w:r>
      </w:hyperlink>
      <w:r w:rsidR="00AA0C1C">
        <w:t xml:space="preserve"> A2004-15 sch 1 pt 1.7</w:t>
      </w:r>
    </w:p>
    <w:p w14:paraId="583D2842" w14:textId="77777777" w:rsidR="00AA0C1C" w:rsidRDefault="00AA0C1C">
      <w:pPr>
        <w:pStyle w:val="Actdetails"/>
        <w:keepNext/>
      </w:pPr>
      <w:r>
        <w:t>notified LR 26 March 2004</w:t>
      </w:r>
    </w:p>
    <w:p w14:paraId="3D3E637D" w14:textId="77777777" w:rsidR="00AA0C1C" w:rsidRDefault="00AA0C1C">
      <w:pPr>
        <w:pStyle w:val="Actdetails"/>
        <w:keepNext/>
      </w:pPr>
      <w:r>
        <w:t>s 1, s 2 commenced 26 March 2004 (LA s 75 (1))</w:t>
      </w:r>
    </w:p>
    <w:p w14:paraId="1D7B8163" w14:textId="77777777" w:rsidR="00AA0C1C" w:rsidRDefault="00AA0C1C">
      <w:pPr>
        <w:pStyle w:val="Actdetails"/>
      </w:pPr>
      <w:r>
        <w:t>sch 1 pt 1.7 commenced 9 April 2004 (s 2 (1))</w:t>
      </w:r>
    </w:p>
    <w:p w14:paraId="261F77AD" w14:textId="06F505CA" w:rsidR="00AA0C1C" w:rsidRDefault="00CC3ACA">
      <w:pPr>
        <w:pStyle w:val="NewAct"/>
      </w:pPr>
      <w:hyperlink r:id="rId101" w:tooltip="A2004-39" w:history="1">
        <w:r w:rsidR="002C6048" w:rsidRPr="002C6048">
          <w:rPr>
            <w:rStyle w:val="charCitHyperlinkAbbrev"/>
          </w:rPr>
          <w:t>Health Professionals Legislation Amendment Act 2004</w:t>
        </w:r>
      </w:hyperlink>
      <w:r w:rsidR="00AA0C1C">
        <w:t xml:space="preserve"> A2004-39 sch 5 pt 5.5</w:t>
      </w:r>
    </w:p>
    <w:p w14:paraId="203EF0FB" w14:textId="77777777" w:rsidR="00AA0C1C" w:rsidRDefault="00AA0C1C">
      <w:pPr>
        <w:pStyle w:val="Actdetails"/>
        <w:keepNext/>
      </w:pPr>
      <w:r>
        <w:t>notified LR 8 July 2004</w:t>
      </w:r>
      <w:r>
        <w:br/>
        <w:t>s 1, s 2 commenced 8 July 2004 (LA s 75 (1))</w:t>
      </w:r>
    </w:p>
    <w:p w14:paraId="29AF8B73" w14:textId="70B18E55" w:rsidR="00AA0C1C" w:rsidRPr="002C6048" w:rsidRDefault="00AA0C1C">
      <w:pPr>
        <w:pStyle w:val="Actdetails"/>
        <w:rPr>
          <w:rFonts w:cs="Arial"/>
        </w:rPr>
      </w:pPr>
      <w:r w:rsidRPr="002C6048">
        <w:rPr>
          <w:rFonts w:cs="Arial"/>
        </w:rPr>
        <w:t xml:space="preserve">sch 5 pt 5.5 commenced 7 July 2005 (s 2 and see </w:t>
      </w:r>
      <w:hyperlink r:id="rId102" w:tooltip="A2004-38" w:history="1">
        <w:r w:rsidR="002C6048" w:rsidRPr="002C6048">
          <w:rPr>
            <w:rStyle w:val="charCitHyperlinkAbbrev"/>
          </w:rPr>
          <w:t>Health Professionals Act 2004</w:t>
        </w:r>
      </w:hyperlink>
      <w:r w:rsidRPr="002C6048">
        <w:rPr>
          <w:rFonts w:cs="Arial"/>
        </w:rPr>
        <w:t xml:space="preserve"> A2004-38, s 2 and </w:t>
      </w:r>
      <w:hyperlink r:id="rId103" w:tooltip="CN2005-11" w:history="1">
        <w:r w:rsidR="002C6048" w:rsidRPr="002C6048">
          <w:rPr>
            <w:rStyle w:val="charCitHyperlinkAbbrev"/>
          </w:rPr>
          <w:t>CN2005-11</w:t>
        </w:r>
      </w:hyperlink>
      <w:r w:rsidRPr="002C6048">
        <w:rPr>
          <w:rFonts w:cs="Arial"/>
        </w:rPr>
        <w:t>)</w:t>
      </w:r>
    </w:p>
    <w:p w14:paraId="4E859271" w14:textId="66AE4A64" w:rsidR="00AA0C1C" w:rsidRDefault="00CC3ACA">
      <w:pPr>
        <w:pStyle w:val="NewAct"/>
      </w:pPr>
      <w:hyperlink r:id="rId104" w:tooltip="A2004-60" w:history="1">
        <w:r w:rsidR="002C6048" w:rsidRPr="002C6048">
          <w:rPr>
            <w:rStyle w:val="charCitHyperlinkAbbrev"/>
          </w:rPr>
          <w:t>Court Procedures (Consequential Amendments) Act 2004</w:t>
        </w:r>
      </w:hyperlink>
      <w:r w:rsidR="00AA0C1C">
        <w:t xml:space="preserve"> A2004-60 sch</w:t>
      </w:r>
      <w:r w:rsidR="000125FC">
        <w:t> </w:t>
      </w:r>
      <w:r w:rsidR="00AA0C1C">
        <w:t>1 pt 1.15</w:t>
      </w:r>
    </w:p>
    <w:p w14:paraId="754FE6D1" w14:textId="77777777" w:rsidR="00AA0C1C" w:rsidRDefault="00AA0C1C">
      <w:pPr>
        <w:pStyle w:val="Actdetails"/>
        <w:keepNext/>
      </w:pPr>
      <w:r>
        <w:t>notified LR 2 September 2004</w:t>
      </w:r>
      <w:r>
        <w:br/>
        <w:t>s 1, s 2 commenced 2 September 2004 (LA s 75 (1))</w:t>
      </w:r>
    </w:p>
    <w:p w14:paraId="1556E41A" w14:textId="178ADA01" w:rsidR="00AA0C1C" w:rsidRDefault="00AA0C1C">
      <w:pPr>
        <w:pStyle w:val="Actdetails"/>
      </w:pPr>
      <w:r>
        <w:t xml:space="preserve">sch 1 pt 1.15 commenced 10 January 2005 (s 2 and see </w:t>
      </w:r>
      <w:hyperlink r:id="rId105" w:tooltip="A2004-59" w:history="1">
        <w:r w:rsidR="002C6048" w:rsidRPr="002C6048">
          <w:rPr>
            <w:rStyle w:val="charCitHyperlinkAbbrev"/>
          </w:rPr>
          <w:t>Court Procedures Act 2004</w:t>
        </w:r>
      </w:hyperlink>
      <w:r>
        <w:t xml:space="preserve"> A2004-59, s 2 and </w:t>
      </w:r>
      <w:hyperlink r:id="rId106" w:tooltip="CN2004-29" w:history="1">
        <w:r w:rsidR="002C6048" w:rsidRPr="002C6048">
          <w:rPr>
            <w:rStyle w:val="charCitHyperlinkAbbrev"/>
          </w:rPr>
          <w:t>CN2004-29</w:t>
        </w:r>
      </w:hyperlink>
      <w:r>
        <w:t>)</w:t>
      </w:r>
    </w:p>
    <w:p w14:paraId="41797CCE" w14:textId="44DA088B" w:rsidR="00AA0C1C" w:rsidRDefault="00CC3ACA">
      <w:pPr>
        <w:pStyle w:val="NewAct"/>
      </w:pPr>
      <w:hyperlink r:id="rId107" w:tooltip="A2005-20" w:history="1">
        <w:r w:rsidR="002C6048" w:rsidRPr="002C6048">
          <w:rPr>
            <w:rStyle w:val="charCitHyperlinkAbbrev"/>
          </w:rPr>
          <w:t>Statute Law Amendment Act 2005</w:t>
        </w:r>
      </w:hyperlink>
      <w:r w:rsidR="00AA0C1C">
        <w:t xml:space="preserve"> A2005-20 sch 3 pt 3.11</w:t>
      </w:r>
    </w:p>
    <w:p w14:paraId="6CB5CFFD" w14:textId="77777777" w:rsidR="00AA0C1C" w:rsidRDefault="00AA0C1C">
      <w:pPr>
        <w:pStyle w:val="Actdetails"/>
        <w:keepNext/>
      </w:pPr>
      <w:r>
        <w:t>notified LR 12 May 2005</w:t>
      </w:r>
    </w:p>
    <w:p w14:paraId="15F8FEFF" w14:textId="77777777" w:rsidR="00AA0C1C" w:rsidRDefault="00AA0C1C">
      <w:pPr>
        <w:pStyle w:val="Actdetails"/>
        <w:keepNext/>
      </w:pPr>
      <w:r>
        <w:t>s 1, s 2 taken to have commenced 8 March 2005 (LA s 75 (2))</w:t>
      </w:r>
    </w:p>
    <w:p w14:paraId="0C5B2746" w14:textId="77777777" w:rsidR="00AA0C1C" w:rsidRDefault="00AA0C1C">
      <w:pPr>
        <w:pStyle w:val="Actdetails"/>
      </w:pPr>
      <w:r>
        <w:t>sch 3 pt 3.11 commenced 2 June 2005 (s 2 (1))</w:t>
      </w:r>
    </w:p>
    <w:p w14:paraId="1FFE6978" w14:textId="7B868E77" w:rsidR="00AA0C1C" w:rsidRDefault="00CC3ACA">
      <w:pPr>
        <w:pStyle w:val="NewAct"/>
      </w:pPr>
      <w:hyperlink r:id="rId108" w:tooltip="A2005-53" w:history="1">
        <w:r w:rsidR="002C6048" w:rsidRPr="002C6048">
          <w:rPr>
            <w:rStyle w:val="charCitHyperlinkAbbrev"/>
          </w:rPr>
          <w:t>Criminal Code (Administration of Justice Offences) Amendment Act 2005</w:t>
        </w:r>
      </w:hyperlink>
      <w:r w:rsidR="00AA0C1C">
        <w:t xml:space="preserve"> A2005-53 sch 1 pt 1.5</w:t>
      </w:r>
    </w:p>
    <w:p w14:paraId="7E20ED8B" w14:textId="77777777" w:rsidR="00AA0C1C" w:rsidRDefault="00AA0C1C">
      <w:pPr>
        <w:pStyle w:val="Actdetails"/>
        <w:keepNext/>
      </w:pPr>
      <w:r>
        <w:t>notified LR 26 October 2005</w:t>
      </w:r>
    </w:p>
    <w:p w14:paraId="5045DC3D" w14:textId="77777777" w:rsidR="00AA0C1C" w:rsidRDefault="00AA0C1C">
      <w:pPr>
        <w:pStyle w:val="Actdetails"/>
        <w:keepNext/>
      </w:pPr>
      <w:r>
        <w:t>s 1, s 2 commenced 26 October 2005 (LA s 75 (1))</w:t>
      </w:r>
    </w:p>
    <w:p w14:paraId="231EFBFC" w14:textId="77777777" w:rsidR="00AA0C1C" w:rsidRDefault="00AA0C1C">
      <w:pPr>
        <w:pStyle w:val="Actdetails"/>
      </w:pPr>
      <w:r>
        <w:t>sch 1 pt 1.5 commenced 23 November 2005 (s 2)</w:t>
      </w:r>
    </w:p>
    <w:p w14:paraId="76B5B4A1" w14:textId="7414607E" w:rsidR="00AA0C1C" w:rsidRDefault="00CC3ACA">
      <w:pPr>
        <w:pStyle w:val="NewAct"/>
      </w:pPr>
      <w:hyperlink r:id="rId109" w:tooltip="A2005-54" w:history="1">
        <w:r w:rsidR="002C6048" w:rsidRPr="002C6048">
          <w:rPr>
            <w:rStyle w:val="charCitHyperlinkAbbrev"/>
          </w:rPr>
          <w:t>Criminal Code Harmonisation Act 2005</w:t>
        </w:r>
      </w:hyperlink>
      <w:r w:rsidR="00AA0C1C">
        <w:t xml:space="preserve"> A2005-54 sch 1 pt 1.17</w:t>
      </w:r>
    </w:p>
    <w:p w14:paraId="33DF8CA2" w14:textId="77777777" w:rsidR="00AA0C1C" w:rsidRDefault="00AA0C1C">
      <w:pPr>
        <w:pStyle w:val="Actdetails"/>
        <w:keepNext/>
      </w:pPr>
      <w:r>
        <w:t>notified LR 27 October 2005</w:t>
      </w:r>
    </w:p>
    <w:p w14:paraId="2222FE57" w14:textId="77777777" w:rsidR="00AA0C1C" w:rsidRDefault="00AA0C1C">
      <w:pPr>
        <w:pStyle w:val="Actdetails"/>
        <w:keepNext/>
      </w:pPr>
      <w:r>
        <w:t>s 1, s 2 commenced 27 October 2005 (LA s 75 (1))</w:t>
      </w:r>
    </w:p>
    <w:p w14:paraId="33842121" w14:textId="77777777" w:rsidR="00AA0C1C" w:rsidRDefault="00AA0C1C">
      <w:pPr>
        <w:pStyle w:val="Actdetails"/>
      </w:pPr>
      <w:r>
        <w:t>sch 1 pt 1.17 commenced 24 November 2005 (s 2)</w:t>
      </w:r>
    </w:p>
    <w:p w14:paraId="6EF7BA70" w14:textId="4CC6A5F4" w:rsidR="00AA0C1C" w:rsidRDefault="00CC3ACA">
      <w:pPr>
        <w:pStyle w:val="NewAct"/>
      </w:pPr>
      <w:hyperlink r:id="rId110" w:tooltip="A2005-60" w:history="1">
        <w:r w:rsidR="002C6048" w:rsidRPr="002C6048">
          <w:rPr>
            <w:rStyle w:val="charCitHyperlinkAbbrev"/>
          </w:rPr>
          <w:t>Justice and Community Safety Legislation Amendment Act 2005 (No 4)</w:t>
        </w:r>
      </w:hyperlink>
      <w:r w:rsidR="00AA0C1C">
        <w:t xml:space="preserve"> A2005-60 sch 1 pt 1.9</w:t>
      </w:r>
    </w:p>
    <w:p w14:paraId="30B85785" w14:textId="77777777" w:rsidR="00AA0C1C" w:rsidRDefault="00AA0C1C">
      <w:pPr>
        <w:pStyle w:val="Actdetails"/>
        <w:keepNext/>
      </w:pPr>
      <w:r>
        <w:t>notified LR 1 December 2005</w:t>
      </w:r>
    </w:p>
    <w:p w14:paraId="2B025479" w14:textId="77777777" w:rsidR="00AA0C1C" w:rsidRDefault="00AA0C1C">
      <w:pPr>
        <w:pStyle w:val="Actdetails"/>
        <w:keepNext/>
      </w:pPr>
      <w:r>
        <w:t>s 1, s 2 taken to have commenced 23 November 2005 (LA s 75 (2))</w:t>
      </w:r>
    </w:p>
    <w:p w14:paraId="136F608E" w14:textId="77777777" w:rsidR="00AA0C1C" w:rsidRDefault="00AA0C1C">
      <w:pPr>
        <w:pStyle w:val="Actdetails"/>
      </w:pPr>
      <w:r>
        <w:t>sch 1 pt 1.9 commenced 22 December 2005 (s 2 (2) (b))</w:t>
      </w:r>
    </w:p>
    <w:p w14:paraId="32D7DCB6" w14:textId="7BD955EE" w:rsidR="00AA0C1C" w:rsidRDefault="00CC3ACA">
      <w:pPr>
        <w:pStyle w:val="NewAct"/>
      </w:pPr>
      <w:hyperlink r:id="rId111" w:tooltip="A2006-23" w:history="1">
        <w:r w:rsidR="002C6048" w:rsidRPr="002C6048">
          <w:rPr>
            <w:rStyle w:val="charCitHyperlinkAbbrev"/>
          </w:rPr>
          <w:t>Sentencing Legislation Amendment Act 2006</w:t>
        </w:r>
      </w:hyperlink>
      <w:r w:rsidR="00AA0C1C">
        <w:t xml:space="preserve"> A2006-23 sch 1 pt 1.6</w:t>
      </w:r>
    </w:p>
    <w:p w14:paraId="1E3B03A4" w14:textId="77777777" w:rsidR="00AA0C1C" w:rsidRDefault="00AA0C1C">
      <w:pPr>
        <w:pStyle w:val="Actdetails"/>
      </w:pPr>
      <w:r>
        <w:t>notified LR 18 May 2006</w:t>
      </w:r>
    </w:p>
    <w:p w14:paraId="59077608" w14:textId="77777777" w:rsidR="00AA0C1C" w:rsidRDefault="00AA0C1C">
      <w:pPr>
        <w:pStyle w:val="Actdetails"/>
      </w:pPr>
      <w:r>
        <w:t>s 1, s 2 commenced 18 May 2006 (LA s 75 (1))</w:t>
      </w:r>
    </w:p>
    <w:p w14:paraId="0E47E760" w14:textId="5371938A" w:rsidR="00AA0C1C" w:rsidRDefault="00AA0C1C">
      <w:pPr>
        <w:pStyle w:val="Actdetails"/>
      </w:pPr>
      <w:r>
        <w:t xml:space="preserve">sch 1 pt 1.6 commenced 2 June 2006 (s 2 (1) and see </w:t>
      </w:r>
      <w:hyperlink r:id="rId112" w:tooltip="A2005-59" w:history="1">
        <w:r w:rsidR="002C6048" w:rsidRPr="002C6048">
          <w:rPr>
            <w:rStyle w:val="charCitHyperlinkAbbrev"/>
          </w:rPr>
          <w:t>Crimes (Sentence Administration) Act 2005</w:t>
        </w:r>
      </w:hyperlink>
      <w:r>
        <w:t xml:space="preserve"> A2005-59 s 2, </w:t>
      </w:r>
      <w:hyperlink r:id="rId113" w:tooltip="A2005-58" w:history="1">
        <w:r w:rsidR="002C6048" w:rsidRPr="002C6048">
          <w:rPr>
            <w:rStyle w:val="charCitHyperlinkAbbrev"/>
          </w:rPr>
          <w:t>Crimes (Sentencing) Act 2005</w:t>
        </w:r>
      </w:hyperlink>
      <w:r>
        <w:t xml:space="preserve"> A2005-58, s 2 and LA s 79)</w:t>
      </w:r>
    </w:p>
    <w:p w14:paraId="778418E0" w14:textId="4735EDFF" w:rsidR="00AA0C1C" w:rsidRDefault="00CC3ACA">
      <w:pPr>
        <w:pStyle w:val="NewAct"/>
      </w:pPr>
      <w:hyperlink r:id="rId114" w:tooltip="A2006-42" w:history="1">
        <w:r w:rsidR="002C6048" w:rsidRPr="002C6048">
          <w:rPr>
            <w:rStyle w:val="charCitHyperlinkAbbrev"/>
          </w:rPr>
          <w:t>Statute Law Amendment Act 2006</w:t>
        </w:r>
      </w:hyperlink>
      <w:r w:rsidR="00AA0C1C">
        <w:t xml:space="preserve"> A2006-42 sch 3 pt 3.6</w:t>
      </w:r>
    </w:p>
    <w:p w14:paraId="21BB42C3" w14:textId="77777777" w:rsidR="00AA0C1C" w:rsidRPr="002C6048" w:rsidRDefault="00AA0C1C">
      <w:pPr>
        <w:pStyle w:val="Actdetails"/>
        <w:rPr>
          <w:rFonts w:cs="Arial"/>
        </w:rPr>
      </w:pPr>
      <w:r>
        <w:t>notified LR 26 October 2006</w:t>
      </w:r>
      <w:r>
        <w:br/>
        <w:t>s 1, s 2 taken to have commenced 12 November 2005 (LA s 75 (2))</w:t>
      </w:r>
      <w:r>
        <w:br/>
      </w:r>
      <w:r w:rsidRPr="002C6048">
        <w:rPr>
          <w:rFonts w:cs="Arial"/>
        </w:rPr>
        <w:t>sch 3 pt 3.6 commenced 16 November 2006 (s 2 (1))</w:t>
      </w:r>
    </w:p>
    <w:p w14:paraId="27FCF035" w14:textId="7AF839CF" w:rsidR="00AA0C1C" w:rsidRPr="002C6048" w:rsidRDefault="00CC3ACA">
      <w:pPr>
        <w:pStyle w:val="NewAct"/>
        <w:rPr>
          <w:rFonts w:cs="Arial"/>
        </w:rPr>
      </w:pPr>
      <w:hyperlink r:id="rId115" w:tooltip="A2006-55" w:history="1">
        <w:r w:rsidR="002C6048" w:rsidRPr="002C6048">
          <w:rPr>
            <w:rStyle w:val="charCitHyperlinkAbbrev"/>
          </w:rPr>
          <w:t>Court Legislation Amendment Act 2006</w:t>
        </w:r>
      </w:hyperlink>
      <w:r w:rsidR="00AA0C1C" w:rsidRPr="002C6048">
        <w:rPr>
          <w:rFonts w:cs="Arial"/>
        </w:rPr>
        <w:t xml:space="preserve"> A2006-55 pt 2</w:t>
      </w:r>
    </w:p>
    <w:p w14:paraId="2D97F207" w14:textId="77777777" w:rsidR="00AA0C1C" w:rsidRDefault="00AA0C1C">
      <w:pPr>
        <w:pStyle w:val="Actdetails"/>
      </w:pPr>
      <w:r>
        <w:t>notified LR 18 December 2006</w:t>
      </w:r>
    </w:p>
    <w:p w14:paraId="392CC90A" w14:textId="77777777" w:rsidR="00AA0C1C" w:rsidRDefault="00AA0C1C">
      <w:pPr>
        <w:pStyle w:val="Actdetails"/>
      </w:pPr>
      <w:r>
        <w:t>s 1, s 2 commenced 18 December 2006 (LA s 75 (1))</w:t>
      </w:r>
    </w:p>
    <w:p w14:paraId="06295DF4" w14:textId="77777777" w:rsidR="00AA0C1C" w:rsidRDefault="00AA0C1C">
      <w:pPr>
        <w:pStyle w:val="Actdetails"/>
      </w:pPr>
      <w:r>
        <w:t>pt 2 commenced 19 December 2006 (s 2)</w:t>
      </w:r>
    </w:p>
    <w:p w14:paraId="7C05FA88" w14:textId="1FCEA2CD" w:rsidR="00AA0C1C" w:rsidRDefault="00CC3ACA">
      <w:pPr>
        <w:pStyle w:val="NewAct"/>
      </w:pPr>
      <w:hyperlink r:id="rId116" w:tooltip="A2007-16" w:history="1">
        <w:r w:rsidR="002C6048" w:rsidRPr="002C6048">
          <w:rPr>
            <w:rStyle w:val="charCitHyperlinkAbbrev"/>
          </w:rPr>
          <w:t>Statute Law Amendment Act 2007 (No 2)</w:t>
        </w:r>
      </w:hyperlink>
      <w:r w:rsidR="00AA0C1C">
        <w:t xml:space="preserve"> A2007-16 sch 3 pt 3.7</w:t>
      </w:r>
    </w:p>
    <w:p w14:paraId="0C6929A6" w14:textId="77777777" w:rsidR="00AA0C1C" w:rsidRDefault="00AA0C1C">
      <w:pPr>
        <w:pStyle w:val="Actdetails"/>
        <w:keepNext/>
      </w:pPr>
      <w:r>
        <w:t>notified LR 20 June 2007</w:t>
      </w:r>
    </w:p>
    <w:p w14:paraId="396F6AB2" w14:textId="77777777" w:rsidR="00AA0C1C" w:rsidRDefault="00AA0C1C">
      <w:pPr>
        <w:pStyle w:val="Actdetails"/>
        <w:keepNext/>
      </w:pPr>
      <w:r>
        <w:t>s 1, s 2 taken to have commenced 12 April 2007 (LA s 75 (2))</w:t>
      </w:r>
    </w:p>
    <w:p w14:paraId="025CFAA5" w14:textId="77777777" w:rsidR="00AA0C1C" w:rsidRDefault="00AA0C1C">
      <w:pPr>
        <w:pStyle w:val="Actdetails"/>
      </w:pPr>
      <w:r>
        <w:t>sch 3 pt 3.7 commenced 11 July 2007 (s 2 (1))</w:t>
      </w:r>
    </w:p>
    <w:p w14:paraId="44084676" w14:textId="55485BD4" w:rsidR="00AA0C1C" w:rsidRDefault="00CC3ACA">
      <w:pPr>
        <w:pStyle w:val="NewAct"/>
      </w:pPr>
      <w:hyperlink r:id="rId117" w:tooltip="A2008-20" w:history="1">
        <w:r w:rsidR="002C6048" w:rsidRPr="002C6048">
          <w:rPr>
            <w:rStyle w:val="charCitHyperlinkAbbrev"/>
          </w:rPr>
          <w:t>Children and Young People (Consequential Amendments) Act 2008</w:t>
        </w:r>
      </w:hyperlink>
      <w:r w:rsidR="00AA0C1C">
        <w:t xml:space="preserve"> A2008</w:t>
      </w:r>
      <w:r w:rsidR="00AA0C1C">
        <w:noBreakHyphen/>
        <w:t>20 sch 2 pt 2.3, sch 4 pt 4.4</w:t>
      </w:r>
    </w:p>
    <w:p w14:paraId="0C83F164" w14:textId="77777777" w:rsidR="00AA0C1C" w:rsidRDefault="00AA0C1C">
      <w:pPr>
        <w:pStyle w:val="Actdetails"/>
        <w:keepNext/>
      </w:pPr>
      <w:r>
        <w:t>notified LR 17 July 2008</w:t>
      </w:r>
    </w:p>
    <w:p w14:paraId="3CD04F9D" w14:textId="77777777" w:rsidR="00AA0C1C" w:rsidRDefault="00AA0C1C">
      <w:pPr>
        <w:pStyle w:val="Actdetails"/>
        <w:keepNext/>
      </w:pPr>
      <w:r>
        <w:t>s 1, s 2 commenced 17 July 2008 (LA s 75 (1))</w:t>
      </w:r>
    </w:p>
    <w:p w14:paraId="1E8AFC0D" w14:textId="77777777" w:rsidR="00AA0C1C" w:rsidRDefault="00AA0C1C">
      <w:pPr>
        <w:pStyle w:val="Actdetails"/>
        <w:keepNext/>
      </w:pPr>
      <w:r>
        <w:t>s 3 commenced 18 July 2008 (s 2 (1))</w:t>
      </w:r>
    </w:p>
    <w:p w14:paraId="54F4332C" w14:textId="5ED5A7BD" w:rsidR="00AA0C1C" w:rsidRDefault="00AA0C1C">
      <w:pPr>
        <w:pStyle w:val="Actdetails"/>
        <w:keepNext/>
      </w:pPr>
      <w:r>
        <w:t xml:space="preserve">sch 2 pt 2.3 commenced 9 September 2008 (s 2 (3) and see </w:t>
      </w:r>
      <w:hyperlink r:id="rId118" w:tooltip="A2008-19" w:history="1">
        <w:r w:rsidR="002C6048" w:rsidRPr="002C6048">
          <w:rPr>
            <w:rStyle w:val="charCitHyperlinkAbbrev"/>
          </w:rPr>
          <w:t>Children and Young People Act 2008</w:t>
        </w:r>
      </w:hyperlink>
      <w:r>
        <w:t xml:space="preserve"> A2008-19, s 2 and </w:t>
      </w:r>
      <w:hyperlink r:id="rId119" w:tooltip="CN2008-13" w:history="1">
        <w:r w:rsidR="002C6048" w:rsidRPr="002C6048">
          <w:rPr>
            <w:rStyle w:val="charCitHyperlinkAbbrev"/>
          </w:rPr>
          <w:t>CN2008-13</w:t>
        </w:r>
      </w:hyperlink>
      <w:r>
        <w:t>)</w:t>
      </w:r>
    </w:p>
    <w:p w14:paraId="375BFE85" w14:textId="37717BA7" w:rsidR="00AA0C1C" w:rsidRDefault="007F0262" w:rsidP="00890032">
      <w:pPr>
        <w:pStyle w:val="Actdetails"/>
      </w:pPr>
      <w:r>
        <w:t>sch 4 pt 4.4 commenced</w:t>
      </w:r>
      <w:r w:rsidR="00AA0C1C" w:rsidRPr="007F0262">
        <w:t xml:space="preserve"> 27 February 2009 </w:t>
      </w:r>
      <w:r w:rsidRPr="007F0262">
        <w:t xml:space="preserve">(s 2 (5) and see </w:t>
      </w:r>
      <w:hyperlink r:id="rId120" w:tooltip="A2008-19" w:history="1">
        <w:r w:rsidR="002C6048" w:rsidRPr="002C6048">
          <w:rPr>
            <w:rStyle w:val="charCitHyperlinkAbbrev"/>
          </w:rPr>
          <w:t>Children and Young People Act 2008</w:t>
        </w:r>
      </w:hyperlink>
      <w:r w:rsidRPr="007F0262">
        <w:t xml:space="preserve"> A2008-19, s 2 and </w:t>
      </w:r>
      <w:hyperlink r:id="rId121" w:tooltip="CN2008-17" w:history="1">
        <w:r w:rsidR="002C6048" w:rsidRPr="002C6048">
          <w:rPr>
            <w:rStyle w:val="charCitHyperlinkAbbrev"/>
          </w:rPr>
          <w:t xml:space="preserve">CN2008-17 </w:t>
        </w:r>
      </w:hyperlink>
      <w:r w:rsidRPr="007F0262">
        <w:t xml:space="preserve">(and see </w:t>
      </w:r>
      <w:hyperlink r:id="rId122" w:tooltip="CN2008-13" w:history="1">
        <w:r w:rsidR="002C6048" w:rsidRPr="002C6048">
          <w:rPr>
            <w:rStyle w:val="charCitHyperlinkAbbrev"/>
          </w:rPr>
          <w:t>CN2008-13</w:t>
        </w:r>
      </w:hyperlink>
      <w:r w:rsidRPr="007F0262">
        <w:t>))</w:t>
      </w:r>
    </w:p>
    <w:p w14:paraId="5F3FFE7E" w14:textId="17A17A15" w:rsidR="00715D22" w:rsidRDefault="00CC3ACA" w:rsidP="00715D22">
      <w:pPr>
        <w:pStyle w:val="NewAct"/>
      </w:pPr>
      <w:hyperlink r:id="rId123" w:tooltip="A2009-20" w:history="1">
        <w:r w:rsidR="002C6048" w:rsidRPr="002C6048">
          <w:rPr>
            <w:rStyle w:val="charCitHyperlinkAbbrev"/>
          </w:rPr>
          <w:t>Statute Law Amendment Act 2009</w:t>
        </w:r>
      </w:hyperlink>
      <w:r w:rsidR="00715D22">
        <w:t xml:space="preserve"> A2009-20 sch 3 pt 3.19</w:t>
      </w:r>
    </w:p>
    <w:p w14:paraId="3513213C" w14:textId="77777777" w:rsidR="00715D22" w:rsidRDefault="00715D22" w:rsidP="00715D22">
      <w:pPr>
        <w:pStyle w:val="Actdetails"/>
        <w:keepNext/>
      </w:pPr>
      <w:r>
        <w:t>notified LR 1 September 2009</w:t>
      </w:r>
    </w:p>
    <w:p w14:paraId="39EEBF22" w14:textId="77777777" w:rsidR="00715D22" w:rsidRDefault="00715D22" w:rsidP="00715D22">
      <w:pPr>
        <w:pStyle w:val="Actdetails"/>
        <w:keepNext/>
      </w:pPr>
      <w:r>
        <w:t>s 1, s 2 commenced 1 September 2009 (LA s 75 (1))</w:t>
      </w:r>
    </w:p>
    <w:p w14:paraId="17274802" w14:textId="77777777" w:rsidR="00715D22" w:rsidRDefault="00715D22" w:rsidP="00715D22">
      <w:pPr>
        <w:pStyle w:val="Actdetails"/>
      </w:pPr>
      <w:r>
        <w:t>sch 3 pt 3.19 commenced 22 September 2009 (s 2)</w:t>
      </w:r>
    </w:p>
    <w:p w14:paraId="5902213C" w14:textId="28D524E3" w:rsidR="006D682F" w:rsidRDefault="00CC3ACA" w:rsidP="006D682F">
      <w:pPr>
        <w:pStyle w:val="NewAct"/>
      </w:pPr>
      <w:hyperlink r:id="rId124" w:tooltip="A2010-40" w:history="1">
        <w:r w:rsidR="002C6048" w:rsidRPr="002C6048">
          <w:rPr>
            <w:rStyle w:val="charCitHyperlinkAbbrev"/>
          </w:rPr>
          <w:t>Justice and Community Safety Legislation Amendment Act 2010 (No 3)</w:t>
        </w:r>
      </w:hyperlink>
      <w:r w:rsidR="00516A0E">
        <w:t xml:space="preserve"> A2010-40 sch 2 pt 2.3</w:t>
      </w:r>
    </w:p>
    <w:p w14:paraId="41C1D097" w14:textId="77777777" w:rsidR="006D682F" w:rsidRDefault="006D682F" w:rsidP="006D682F">
      <w:pPr>
        <w:pStyle w:val="Actdetails"/>
        <w:keepNext/>
      </w:pPr>
      <w:r>
        <w:t>notified LR 5 October 2010</w:t>
      </w:r>
    </w:p>
    <w:p w14:paraId="436C09DF" w14:textId="77777777" w:rsidR="006D682F" w:rsidRDefault="006D682F" w:rsidP="006D682F">
      <w:pPr>
        <w:pStyle w:val="Actdetails"/>
        <w:keepNext/>
      </w:pPr>
      <w:r>
        <w:t>s 1, s 2 commenced 5 October 2010 (LA s 75 (1))</w:t>
      </w:r>
    </w:p>
    <w:p w14:paraId="22C381C3" w14:textId="77777777" w:rsidR="006D682F" w:rsidRDefault="006D682F" w:rsidP="006D682F">
      <w:pPr>
        <w:pStyle w:val="Actdetails"/>
        <w:keepNext/>
      </w:pPr>
      <w:r>
        <w:t>s 3 commenced 6 October 2010 (s 2 (1))</w:t>
      </w:r>
    </w:p>
    <w:p w14:paraId="4155CFD6" w14:textId="77777777" w:rsidR="006D682F" w:rsidRDefault="006D682F" w:rsidP="006D682F">
      <w:pPr>
        <w:pStyle w:val="Actdetails"/>
      </w:pPr>
      <w:r>
        <w:t xml:space="preserve">sch </w:t>
      </w:r>
      <w:r w:rsidR="00516A0E">
        <w:t>2</w:t>
      </w:r>
      <w:r>
        <w:t xml:space="preserve"> pt </w:t>
      </w:r>
      <w:r w:rsidR="00516A0E">
        <w:t>2.3</w:t>
      </w:r>
      <w:r>
        <w:t xml:space="preserve"> commenced 2 November 2010 (s 2 (2))</w:t>
      </w:r>
    </w:p>
    <w:p w14:paraId="14130ED9" w14:textId="13F4E738" w:rsidR="00824447" w:rsidRDefault="00CC3ACA" w:rsidP="00824447">
      <w:pPr>
        <w:pStyle w:val="NewAct"/>
      </w:pPr>
      <w:hyperlink r:id="rId125" w:tooltip="A2011-3" w:history="1">
        <w:r w:rsidR="002C6048" w:rsidRPr="002C6048">
          <w:rPr>
            <w:rStyle w:val="charCitHyperlinkAbbrev"/>
          </w:rPr>
          <w:t>Statute Law Amendment Act 2011</w:t>
        </w:r>
      </w:hyperlink>
      <w:r w:rsidR="00824447">
        <w:t xml:space="preserve"> A2011-3 sch 3 pt 3.10</w:t>
      </w:r>
    </w:p>
    <w:p w14:paraId="3A2D66F6" w14:textId="77777777" w:rsidR="00824447" w:rsidRDefault="00824447" w:rsidP="00824447">
      <w:pPr>
        <w:pStyle w:val="Actdetails"/>
        <w:keepNext/>
      </w:pPr>
      <w:r>
        <w:t>notified LR 22 February 2011</w:t>
      </w:r>
    </w:p>
    <w:p w14:paraId="7AD3B3D2" w14:textId="77777777" w:rsidR="00824447" w:rsidRDefault="00824447" w:rsidP="00824447">
      <w:pPr>
        <w:pStyle w:val="Actdetails"/>
        <w:keepNext/>
      </w:pPr>
      <w:r>
        <w:t>s 1, s 2 commenced 22 February 2011 (LA s 75 (1))</w:t>
      </w:r>
    </w:p>
    <w:p w14:paraId="26A671EE" w14:textId="77777777" w:rsidR="00824447" w:rsidRPr="00CB0D40" w:rsidRDefault="00824447" w:rsidP="00824447">
      <w:pPr>
        <w:pStyle w:val="Actdetails"/>
      </w:pPr>
      <w:r>
        <w:t>sch 3 pt 3.10</w:t>
      </w:r>
      <w:r w:rsidRPr="00CB0D40">
        <w:t xml:space="preserve"> commenced </w:t>
      </w:r>
      <w:r>
        <w:t>1 March 2011 (s 2)</w:t>
      </w:r>
    </w:p>
    <w:p w14:paraId="5A6D8E00" w14:textId="3556FF26" w:rsidR="001538F3" w:rsidRDefault="00CC3ACA" w:rsidP="001538F3">
      <w:pPr>
        <w:pStyle w:val="NewAct"/>
      </w:pPr>
      <w:hyperlink r:id="rId126" w:tooltip="A2011-22" w:history="1">
        <w:r w:rsidR="002C6048" w:rsidRPr="002C6048">
          <w:rPr>
            <w:rStyle w:val="charCitHyperlinkAbbrev"/>
          </w:rPr>
          <w:t>Administrative (One ACT Public Service Miscellaneous Amendments) Act 2011</w:t>
        </w:r>
      </w:hyperlink>
      <w:r w:rsidR="001538F3">
        <w:t xml:space="preserve"> A2011-22 sch 1 pt 1.36</w:t>
      </w:r>
    </w:p>
    <w:p w14:paraId="37ED8E56" w14:textId="77777777" w:rsidR="001538F3" w:rsidRDefault="001538F3" w:rsidP="001538F3">
      <w:pPr>
        <w:pStyle w:val="Actdetails"/>
        <w:keepNext/>
      </w:pPr>
      <w:r>
        <w:t>notified LR 30 June 2011</w:t>
      </w:r>
    </w:p>
    <w:p w14:paraId="2F7A4825" w14:textId="77777777" w:rsidR="001538F3" w:rsidRDefault="001538F3" w:rsidP="001538F3">
      <w:pPr>
        <w:pStyle w:val="Actdetails"/>
        <w:keepNext/>
      </w:pPr>
      <w:r>
        <w:t>s 1, s 2 commenced 30 June 2011 (LA s 75 (1))</w:t>
      </w:r>
    </w:p>
    <w:p w14:paraId="012E7130" w14:textId="77777777" w:rsidR="001538F3" w:rsidRDefault="001538F3" w:rsidP="001538F3">
      <w:pPr>
        <w:pStyle w:val="Actdetails"/>
      </w:pPr>
      <w:r>
        <w:t>sch 1 pt 1.36</w:t>
      </w:r>
      <w:r w:rsidRPr="00CB0D40">
        <w:t xml:space="preserve"> commenced </w:t>
      </w:r>
      <w:r>
        <w:t>1 July 2011 (s 2 (1</w:t>
      </w:r>
      <w:r w:rsidRPr="00CB0D40">
        <w:t>)</w:t>
      </w:r>
      <w:r>
        <w:t>)</w:t>
      </w:r>
    </w:p>
    <w:p w14:paraId="6DB8E553" w14:textId="65872A4C" w:rsidR="00612179" w:rsidRDefault="00CC3ACA" w:rsidP="00612179">
      <w:pPr>
        <w:pStyle w:val="NewAct"/>
      </w:pPr>
      <w:hyperlink r:id="rId127" w:tooltip="A2011-36" w:history="1">
        <w:r w:rsidR="002C6048" w:rsidRPr="002C6048">
          <w:rPr>
            <w:rStyle w:val="charCitHyperlinkAbbrev"/>
          </w:rPr>
          <w:t>Coroners Amendment Act 2011</w:t>
        </w:r>
      </w:hyperlink>
      <w:r w:rsidR="00612179">
        <w:t xml:space="preserve"> A2011-36</w:t>
      </w:r>
    </w:p>
    <w:p w14:paraId="69428568" w14:textId="77777777" w:rsidR="00612179" w:rsidRDefault="00612179" w:rsidP="00612179">
      <w:pPr>
        <w:pStyle w:val="Actdetails"/>
        <w:keepNext/>
      </w:pPr>
      <w:r>
        <w:t>notified LR 27 September 2011</w:t>
      </w:r>
    </w:p>
    <w:p w14:paraId="3804CD82" w14:textId="77777777" w:rsidR="00612179" w:rsidRDefault="00612179" w:rsidP="00612179">
      <w:pPr>
        <w:pStyle w:val="Actdetails"/>
        <w:keepNext/>
      </w:pPr>
      <w:r>
        <w:t>s 1, s 2 commenced 27 September 2011 (LA s 75 (1))</w:t>
      </w:r>
    </w:p>
    <w:p w14:paraId="2B4CCF31" w14:textId="0D6E891E" w:rsidR="00612179" w:rsidRPr="00B9657D" w:rsidRDefault="00612179" w:rsidP="00612179">
      <w:pPr>
        <w:pStyle w:val="Actdetails"/>
        <w:keepNext/>
      </w:pPr>
      <w:r w:rsidRPr="00B9657D">
        <w:t xml:space="preserve">remainder </w:t>
      </w:r>
      <w:r w:rsidR="00B9657D">
        <w:t>commenced 1 February 2012</w:t>
      </w:r>
      <w:r w:rsidRPr="00B9657D">
        <w:t xml:space="preserve"> (s 2</w:t>
      </w:r>
      <w:r w:rsidR="00B9657D">
        <w:t xml:space="preserve"> and </w:t>
      </w:r>
      <w:hyperlink r:id="rId128" w:tooltip="CN2012-3" w:history="1">
        <w:r w:rsidR="002C6048" w:rsidRPr="002C6048">
          <w:rPr>
            <w:rStyle w:val="charCitHyperlinkAbbrev"/>
          </w:rPr>
          <w:t>CN2012-3</w:t>
        </w:r>
      </w:hyperlink>
      <w:r w:rsidRPr="00B9657D">
        <w:t>)</w:t>
      </w:r>
    </w:p>
    <w:p w14:paraId="3CB551E9" w14:textId="648EFFC4" w:rsidR="000125FC" w:rsidRDefault="00CC3ACA" w:rsidP="000125FC">
      <w:pPr>
        <w:pStyle w:val="NewAct"/>
      </w:pPr>
      <w:hyperlink r:id="rId129" w:tooltip="A2011-52" w:history="1">
        <w:r w:rsidR="002C6048" w:rsidRPr="002C6048">
          <w:rPr>
            <w:rStyle w:val="charCitHyperlinkAbbrev"/>
          </w:rPr>
          <w:t>Statute Law Amendment Act 2011 (No 3)</w:t>
        </w:r>
      </w:hyperlink>
      <w:r w:rsidR="000125FC">
        <w:t xml:space="preserve"> A2011-52 sch 3 pt 3.12</w:t>
      </w:r>
    </w:p>
    <w:p w14:paraId="13141996" w14:textId="77777777" w:rsidR="000125FC" w:rsidRDefault="000125FC" w:rsidP="000125FC">
      <w:pPr>
        <w:pStyle w:val="Actdetails"/>
        <w:keepNext/>
      </w:pPr>
      <w:r>
        <w:t>notified LR 28 November 2011</w:t>
      </w:r>
    </w:p>
    <w:p w14:paraId="05263CFA" w14:textId="77777777" w:rsidR="000125FC" w:rsidRDefault="000125FC" w:rsidP="000125FC">
      <w:pPr>
        <w:pStyle w:val="Actdetails"/>
        <w:keepNext/>
      </w:pPr>
      <w:r>
        <w:t>s 1, s 2 commenced 28 November 2011 (LA s 75 (1))</w:t>
      </w:r>
    </w:p>
    <w:p w14:paraId="26FE001D" w14:textId="77777777" w:rsidR="000125FC" w:rsidRDefault="000125FC" w:rsidP="000125FC">
      <w:pPr>
        <w:pStyle w:val="Actdetails"/>
      </w:pPr>
      <w:r w:rsidRPr="00D6142D">
        <w:t xml:space="preserve">sch </w:t>
      </w:r>
      <w:r>
        <w:t>3 pt 3.12</w:t>
      </w:r>
      <w:r w:rsidRPr="00D6142D">
        <w:t xml:space="preserve"> </w:t>
      </w:r>
      <w:r>
        <w:t>commenced 12 December 2011</w:t>
      </w:r>
      <w:r w:rsidRPr="00D6142D">
        <w:t xml:space="preserve"> (s 2</w:t>
      </w:r>
      <w:r>
        <w:t>)</w:t>
      </w:r>
    </w:p>
    <w:p w14:paraId="79572256" w14:textId="5CF6E110" w:rsidR="00C8002E" w:rsidRDefault="00CC3ACA" w:rsidP="00C8002E">
      <w:pPr>
        <w:pStyle w:val="NewAct"/>
      </w:pPr>
      <w:hyperlink r:id="rId130" w:tooltip="A2012-21" w:history="1">
        <w:r w:rsidR="002C6048" w:rsidRPr="002C6048">
          <w:rPr>
            <w:rStyle w:val="charCitHyperlinkAbbrev"/>
          </w:rPr>
          <w:t>Statute Law Amendment Act 2012</w:t>
        </w:r>
      </w:hyperlink>
      <w:r w:rsidR="00C8002E">
        <w:t xml:space="preserve"> A2012-21 sch 3 pt 3.7</w:t>
      </w:r>
    </w:p>
    <w:p w14:paraId="1ECD3A3A" w14:textId="77777777" w:rsidR="00C8002E" w:rsidRDefault="00C8002E" w:rsidP="00C8002E">
      <w:pPr>
        <w:pStyle w:val="Actdetails"/>
        <w:keepNext/>
      </w:pPr>
      <w:r>
        <w:t>notified LR 22 May 2012</w:t>
      </w:r>
    </w:p>
    <w:p w14:paraId="423F75A6" w14:textId="77777777" w:rsidR="00C8002E" w:rsidRDefault="00C8002E" w:rsidP="00C8002E">
      <w:pPr>
        <w:pStyle w:val="Actdetails"/>
        <w:keepNext/>
      </w:pPr>
      <w:r>
        <w:t>s 1, s 2 commenced 22 May 2012 (LA s 75 (1))</w:t>
      </w:r>
    </w:p>
    <w:p w14:paraId="17912C16" w14:textId="77777777" w:rsidR="00C8002E" w:rsidRDefault="00C8002E" w:rsidP="00C8002E">
      <w:pPr>
        <w:pStyle w:val="Actdetails"/>
      </w:pPr>
      <w:r>
        <w:t>sch 3 pt 3.7 commenced 5 June 2012 (s 2 (1))</w:t>
      </w:r>
    </w:p>
    <w:p w14:paraId="3755061C" w14:textId="0624FB02" w:rsidR="007F6640" w:rsidRDefault="00CC3ACA" w:rsidP="007F6640">
      <w:pPr>
        <w:pStyle w:val="NewAct"/>
      </w:pPr>
      <w:hyperlink r:id="rId131" w:tooltip="A2013-20" w:history="1">
        <w:r w:rsidR="007F6640" w:rsidRPr="001870D1">
          <w:rPr>
            <w:rStyle w:val="charCitHyperlinkAbbrev"/>
          </w:rPr>
          <w:t>Justice and Community Safety Legislation Amendment Act 201</w:t>
        </w:r>
        <w:r w:rsidR="007F6640">
          <w:rPr>
            <w:rStyle w:val="charCitHyperlinkAbbrev"/>
          </w:rPr>
          <w:t>3</w:t>
        </w:r>
        <w:r w:rsidR="007F6640" w:rsidRPr="001870D1">
          <w:rPr>
            <w:rStyle w:val="charCitHyperlinkAbbrev"/>
          </w:rPr>
          <w:t xml:space="preserve"> (No 3)</w:t>
        </w:r>
      </w:hyperlink>
      <w:r w:rsidR="007F6640">
        <w:t xml:space="preserve"> A2013-20 sch 1 pt 1.1</w:t>
      </w:r>
    </w:p>
    <w:p w14:paraId="53D829E7" w14:textId="77777777" w:rsidR="007F6640" w:rsidRDefault="007F6640" w:rsidP="007F6640">
      <w:pPr>
        <w:pStyle w:val="Actdetails"/>
        <w:keepNext/>
      </w:pPr>
      <w:r>
        <w:t>notified LR 13 June 2013</w:t>
      </w:r>
    </w:p>
    <w:p w14:paraId="26CC5292" w14:textId="77777777" w:rsidR="007F6640" w:rsidRDefault="007F6640" w:rsidP="007F6640">
      <w:pPr>
        <w:pStyle w:val="Actdetails"/>
        <w:keepNext/>
      </w:pPr>
      <w:r>
        <w:t>s 1, s 2 commenced 13 June 2013 (LA s 75 (1))</w:t>
      </w:r>
    </w:p>
    <w:p w14:paraId="078861BE" w14:textId="77777777" w:rsidR="007F6640" w:rsidRDefault="007F6640" w:rsidP="007F6640">
      <w:pPr>
        <w:pStyle w:val="Actdetails"/>
        <w:keepNext/>
      </w:pPr>
      <w:r>
        <w:t>sch 1 pt 1.1 commenced 14 June 2013 (s 2</w:t>
      </w:r>
      <w:r w:rsidR="00FA3139">
        <w:t xml:space="preserve"> (1)</w:t>
      </w:r>
      <w:r>
        <w:t>)</w:t>
      </w:r>
    </w:p>
    <w:p w14:paraId="161A5A11" w14:textId="53BE272F" w:rsidR="005B76FA" w:rsidRDefault="00CC3ACA" w:rsidP="005B76FA">
      <w:pPr>
        <w:pStyle w:val="NewAct"/>
      </w:pPr>
      <w:hyperlink r:id="rId132" w:tooltip="A2013-45" w:history="1">
        <w:r w:rsidR="005B76FA">
          <w:rPr>
            <w:rStyle w:val="charCitHyperlinkAbbrev"/>
          </w:rPr>
          <w:t>Justice and Community Safety Legislation Amendment Act 2013 (No</w:t>
        </w:r>
        <w:r w:rsidR="005B76FA">
          <w:t> </w:t>
        </w:r>
        <w:r w:rsidR="005B76FA">
          <w:rPr>
            <w:rStyle w:val="charCitHyperlinkAbbrev"/>
          </w:rPr>
          <w:t>4)</w:t>
        </w:r>
      </w:hyperlink>
      <w:r w:rsidR="005B76FA">
        <w:t xml:space="preserve"> A2013-45 sch 1 pt 1.1</w:t>
      </w:r>
    </w:p>
    <w:p w14:paraId="0BFDFFD1" w14:textId="77777777" w:rsidR="005B76FA" w:rsidRDefault="005B76FA" w:rsidP="005B76FA">
      <w:pPr>
        <w:pStyle w:val="Actdetails"/>
        <w:keepNext/>
      </w:pPr>
      <w:r>
        <w:t>notified LR 11 November 2013</w:t>
      </w:r>
    </w:p>
    <w:p w14:paraId="2A4BACE6" w14:textId="77777777" w:rsidR="005B76FA" w:rsidRDefault="005B76FA" w:rsidP="005B76FA">
      <w:pPr>
        <w:pStyle w:val="Actdetails"/>
        <w:keepNext/>
      </w:pPr>
      <w:r>
        <w:t>s 1, s 2 commenced 11 November 2013 (LA s 75 (1))</w:t>
      </w:r>
    </w:p>
    <w:p w14:paraId="3434C155" w14:textId="77777777" w:rsidR="005B76FA" w:rsidRDefault="005B76FA" w:rsidP="005B76FA">
      <w:pPr>
        <w:pStyle w:val="Actdetails"/>
      </w:pPr>
      <w:r>
        <w:t>sch 1 pt 1.1</w:t>
      </w:r>
      <w:r w:rsidRPr="00D6142D">
        <w:t xml:space="preserve"> </w:t>
      </w:r>
      <w:r>
        <w:t>commenced 12 November 2013</w:t>
      </w:r>
      <w:r w:rsidRPr="00D6142D">
        <w:t xml:space="preserve"> (s 2)</w:t>
      </w:r>
    </w:p>
    <w:p w14:paraId="66E9A22F" w14:textId="40F21D67" w:rsidR="00097E17" w:rsidRDefault="00CC3ACA" w:rsidP="00097E17">
      <w:pPr>
        <w:pStyle w:val="NewAct"/>
      </w:pPr>
      <w:hyperlink r:id="rId133" w:tooltip="A2014-1" w:history="1">
        <w:r w:rsidR="00097E17">
          <w:rPr>
            <w:rStyle w:val="charCitHyperlinkAbbrev"/>
          </w:rPr>
          <w:t>Courts Legislation Amendment Act 2014</w:t>
        </w:r>
      </w:hyperlink>
      <w:r w:rsidR="00097E17">
        <w:t xml:space="preserve"> A2014</w:t>
      </w:r>
      <w:r w:rsidR="00097E17">
        <w:noBreakHyphen/>
        <w:t>1 pt 4</w:t>
      </w:r>
    </w:p>
    <w:p w14:paraId="2BFFC9C8" w14:textId="77777777" w:rsidR="00097E17" w:rsidRDefault="00097E17" w:rsidP="00097E17">
      <w:pPr>
        <w:pStyle w:val="Actdetails"/>
        <w:keepNext/>
      </w:pPr>
      <w:r>
        <w:t>notified LR 5 March 2014</w:t>
      </w:r>
    </w:p>
    <w:p w14:paraId="0EECB5EE" w14:textId="77777777" w:rsidR="00097E17" w:rsidRDefault="00097E17" w:rsidP="00097E17">
      <w:pPr>
        <w:pStyle w:val="Actdetails"/>
        <w:keepNext/>
      </w:pPr>
      <w:r>
        <w:t>s 1, s 2 commenced 5 March 2014 (LA s 75 (1))</w:t>
      </w:r>
    </w:p>
    <w:p w14:paraId="2A0C2EC0" w14:textId="77777777" w:rsidR="00097E17" w:rsidRPr="00AE7C72" w:rsidRDefault="00097E17" w:rsidP="00097E17">
      <w:pPr>
        <w:pStyle w:val="Actdetails"/>
      </w:pPr>
      <w:r>
        <w:t>pt 4</w:t>
      </w:r>
      <w:r w:rsidRPr="00AE7C72">
        <w:t xml:space="preserve"> commenced 2 April 2014 (s 2)</w:t>
      </w:r>
    </w:p>
    <w:p w14:paraId="306A3393" w14:textId="235EBE67" w:rsidR="00A0486E" w:rsidRDefault="00CC3ACA" w:rsidP="00A0486E">
      <w:pPr>
        <w:pStyle w:val="NewAct"/>
      </w:pPr>
      <w:hyperlink r:id="rId134" w:tooltip="A2014-17" w:history="1">
        <w:r w:rsidR="00A0486E">
          <w:rPr>
            <w:rStyle w:val="charCitHyperlinkAbbrev"/>
          </w:rPr>
          <w:t>Justice and Community Safety Legislation Amendment Act 2014</w:t>
        </w:r>
      </w:hyperlink>
      <w:r w:rsidR="000C490E">
        <w:t xml:space="preserve"> A2014-17 sch 1 pt 1.4</w:t>
      </w:r>
    </w:p>
    <w:p w14:paraId="75494E3D" w14:textId="77777777" w:rsidR="00993826" w:rsidRDefault="00993826" w:rsidP="00993826">
      <w:pPr>
        <w:pStyle w:val="Actdetails"/>
        <w:keepNext/>
      </w:pPr>
      <w:r>
        <w:t>notified LR 13 May 2014</w:t>
      </w:r>
    </w:p>
    <w:p w14:paraId="184B7113" w14:textId="77777777" w:rsidR="00993826" w:rsidRDefault="00993826" w:rsidP="00993826">
      <w:pPr>
        <w:pStyle w:val="Actdetails"/>
        <w:keepNext/>
      </w:pPr>
      <w:r>
        <w:t>s 1, s 2 taken to have commenced 25 November 2013 (LA s 75 (2))</w:t>
      </w:r>
    </w:p>
    <w:p w14:paraId="213DA392" w14:textId="77777777" w:rsidR="00993826" w:rsidRPr="00AE7C72" w:rsidRDefault="00993826" w:rsidP="00993826">
      <w:pPr>
        <w:pStyle w:val="Actdetails"/>
      </w:pPr>
      <w:r>
        <w:t xml:space="preserve">sch 1 pt 1.4 </w:t>
      </w:r>
      <w:r w:rsidRPr="00AE7C72">
        <w:t xml:space="preserve">commenced </w:t>
      </w:r>
      <w:r>
        <w:t>14 May 2014</w:t>
      </w:r>
      <w:r w:rsidRPr="00AE7C72">
        <w:t xml:space="preserve"> (s 2</w:t>
      </w:r>
      <w:r>
        <w:t xml:space="preserve"> (1)</w:t>
      </w:r>
      <w:r w:rsidRPr="00AE7C72">
        <w:t>)</w:t>
      </w:r>
    </w:p>
    <w:p w14:paraId="54B8DE52" w14:textId="04BB41EC" w:rsidR="00861848" w:rsidRDefault="00CC3ACA" w:rsidP="00861848">
      <w:pPr>
        <w:pStyle w:val="NewAct"/>
      </w:pPr>
      <w:hyperlink r:id="rId135" w:tooltip="A2015-10" w:history="1">
        <w:r w:rsidR="00861848">
          <w:rPr>
            <w:rStyle w:val="charCitHyperlinkAbbrev"/>
          </w:rPr>
          <w:t>Courts Legislation Amendment Act 2015</w:t>
        </w:r>
      </w:hyperlink>
      <w:r w:rsidR="00861848">
        <w:t xml:space="preserve"> A2015</w:t>
      </w:r>
      <w:r w:rsidR="00861848">
        <w:noBreakHyphen/>
        <w:t>10 pt 6</w:t>
      </w:r>
    </w:p>
    <w:p w14:paraId="5335D82A" w14:textId="77777777" w:rsidR="00861848" w:rsidRDefault="00861848" w:rsidP="00861848">
      <w:pPr>
        <w:pStyle w:val="Actdetails"/>
        <w:keepNext/>
      </w:pPr>
      <w:r>
        <w:t>notified LR 7 April 2015</w:t>
      </w:r>
    </w:p>
    <w:p w14:paraId="53B29E12" w14:textId="77777777" w:rsidR="00861848" w:rsidRDefault="00861848" w:rsidP="00861848">
      <w:pPr>
        <w:pStyle w:val="Actdetails"/>
        <w:keepNext/>
      </w:pPr>
      <w:r>
        <w:t>s 1, s 2 commenced 7 April 2015 (LA s 75 (1))</w:t>
      </w:r>
    </w:p>
    <w:p w14:paraId="0666F814" w14:textId="77777777" w:rsidR="00861848" w:rsidRPr="00AE7C72" w:rsidRDefault="00861848" w:rsidP="00861848">
      <w:pPr>
        <w:pStyle w:val="Actdetails"/>
      </w:pPr>
      <w:r>
        <w:t xml:space="preserve">pt 6 </w:t>
      </w:r>
      <w:r w:rsidRPr="00AE7C72">
        <w:t xml:space="preserve">commenced </w:t>
      </w:r>
      <w:r>
        <w:t>21 April 2015</w:t>
      </w:r>
      <w:r w:rsidRPr="00AE7C72">
        <w:t xml:space="preserve"> (</w:t>
      </w:r>
      <w:r>
        <w:t>s 2 (2))</w:t>
      </w:r>
    </w:p>
    <w:p w14:paraId="3747BB15" w14:textId="1EDCBFAC" w:rsidR="00A1481D" w:rsidRDefault="00CC3ACA" w:rsidP="00A1481D">
      <w:pPr>
        <w:pStyle w:val="NewAct"/>
      </w:pPr>
      <w:hyperlink r:id="rId136" w:tooltip="A2015-11" w:history="1">
        <w:r w:rsidR="00A1481D">
          <w:rPr>
            <w:rStyle w:val="charCitHyperlinkAbbrev"/>
          </w:rPr>
          <w:t>Justice and Community Safety Legislation Amendment Act 2015</w:t>
        </w:r>
      </w:hyperlink>
      <w:r w:rsidR="00A1481D">
        <w:t xml:space="preserve"> A2015</w:t>
      </w:r>
      <w:r w:rsidR="00A1481D">
        <w:noBreakHyphen/>
        <w:t>11 sch 1 pt 1.</w:t>
      </w:r>
      <w:r w:rsidR="00B17C0D">
        <w:t>3</w:t>
      </w:r>
    </w:p>
    <w:p w14:paraId="55E0E7B9" w14:textId="77777777" w:rsidR="00A1481D" w:rsidRDefault="00A1481D" w:rsidP="00A1481D">
      <w:pPr>
        <w:pStyle w:val="Actdetails"/>
        <w:keepNext/>
      </w:pPr>
      <w:r>
        <w:t>notified LR 20 May 2015</w:t>
      </w:r>
    </w:p>
    <w:p w14:paraId="30268EE8" w14:textId="77777777" w:rsidR="00A1481D" w:rsidRDefault="00A1481D" w:rsidP="00A1481D">
      <w:pPr>
        <w:pStyle w:val="Actdetails"/>
        <w:keepNext/>
      </w:pPr>
      <w:r>
        <w:t>s 1, s 2 commenced 20 May 2015 (LA s 75 (1))</w:t>
      </w:r>
    </w:p>
    <w:p w14:paraId="524526EF" w14:textId="77777777" w:rsidR="00A1481D" w:rsidRDefault="00A1481D" w:rsidP="00A1481D">
      <w:pPr>
        <w:pStyle w:val="Actdetails"/>
      </w:pPr>
      <w:r>
        <w:t>sch 1 pt 1.</w:t>
      </w:r>
      <w:r w:rsidR="00B17C0D">
        <w:t>3</w:t>
      </w:r>
      <w:r>
        <w:t xml:space="preserve"> </w:t>
      </w:r>
      <w:r w:rsidRPr="00AE7C72">
        <w:t xml:space="preserve">commenced </w:t>
      </w:r>
      <w:r>
        <w:t>21 May 2015</w:t>
      </w:r>
      <w:r w:rsidRPr="00AE7C72">
        <w:t xml:space="preserve"> (</w:t>
      </w:r>
      <w:r>
        <w:t>s 2 (1))</w:t>
      </w:r>
    </w:p>
    <w:p w14:paraId="41F371B2" w14:textId="15B1E129" w:rsidR="001F11BA" w:rsidRDefault="00CC3ACA" w:rsidP="001F11BA">
      <w:pPr>
        <w:pStyle w:val="NewAct"/>
      </w:pPr>
      <w:hyperlink r:id="rId137" w:tooltip="A2015-33" w:history="1">
        <w:r w:rsidR="001F11BA" w:rsidRPr="000A645B">
          <w:rPr>
            <w:rStyle w:val="charCitHyperlinkAbbrev"/>
          </w:rPr>
          <w:t>Red Tape Reduction Legislation Amendment Act 2015</w:t>
        </w:r>
      </w:hyperlink>
      <w:r w:rsidR="001F11BA">
        <w:t xml:space="preserve"> </w:t>
      </w:r>
      <w:r w:rsidR="001F11BA" w:rsidRPr="000A645B">
        <w:t xml:space="preserve">A2015-33 </w:t>
      </w:r>
      <w:r w:rsidR="001F11BA">
        <w:t>sch 1 pt 1.15</w:t>
      </w:r>
    </w:p>
    <w:p w14:paraId="335D8F75" w14:textId="77777777" w:rsidR="001F11BA" w:rsidRDefault="001F11BA" w:rsidP="001F11BA">
      <w:pPr>
        <w:pStyle w:val="Actdetails"/>
      </w:pPr>
      <w:r>
        <w:t>notified LR 30 September 2015</w:t>
      </w:r>
    </w:p>
    <w:p w14:paraId="27555485" w14:textId="77777777" w:rsidR="001F11BA" w:rsidRDefault="001F11BA" w:rsidP="001F11BA">
      <w:pPr>
        <w:pStyle w:val="Actdetails"/>
      </w:pPr>
      <w:r>
        <w:t>s 1, s 2 commenced 30 September 2015 (LA s 75 (1))</w:t>
      </w:r>
    </w:p>
    <w:p w14:paraId="0F984411" w14:textId="77777777" w:rsidR="001F11BA" w:rsidRDefault="001F11BA" w:rsidP="001F11BA">
      <w:pPr>
        <w:pStyle w:val="Actdetails"/>
      </w:pPr>
      <w:r>
        <w:t>sch 1 pt 1.15 commenced 14 October 2015 (s 2)</w:t>
      </w:r>
    </w:p>
    <w:p w14:paraId="5F77FA2B" w14:textId="641793CB" w:rsidR="00AA2D20" w:rsidRDefault="00CC3ACA" w:rsidP="00AA2D20">
      <w:pPr>
        <w:pStyle w:val="NewAct"/>
      </w:pPr>
      <w:hyperlink r:id="rId138" w:anchor="history" w:tooltip="A2015-38" w:history="1">
        <w:r w:rsidR="00AA2D20" w:rsidRPr="00AA2D20">
          <w:rPr>
            <w:rStyle w:val="charCitHyperlinkAbbrev"/>
          </w:rPr>
          <w:t>Mental Health Act 2015</w:t>
        </w:r>
      </w:hyperlink>
      <w:r w:rsidR="00AA2D20">
        <w:t xml:space="preserve"> A2015-38 sch 2 pt 2.4 div 2.4.3</w:t>
      </w:r>
    </w:p>
    <w:p w14:paraId="18C53417" w14:textId="77777777" w:rsidR="00AA2D20" w:rsidRDefault="00AA2D20" w:rsidP="00AA2D20">
      <w:pPr>
        <w:pStyle w:val="Actdetails"/>
        <w:keepNext/>
      </w:pPr>
      <w:r>
        <w:t>notified LR 7 October 2015</w:t>
      </w:r>
    </w:p>
    <w:p w14:paraId="606C227B" w14:textId="77777777" w:rsidR="00AA2D20" w:rsidRDefault="00AA2D20" w:rsidP="00CD4653">
      <w:pPr>
        <w:pStyle w:val="Actdetails"/>
      </w:pPr>
      <w:r>
        <w:t>s 1, s 2 commenced 7 October 2015 (LA s 75 (1))</w:t>
      </w:r>
    </w:p>
    <w:p w14:paraId="2F73B781" w14:textId="16BA47C3" w:rsidR="00AA2D20" w:rsidRPr="00F231FA" w:rsidRDefault="00F10D1C" w:rsidP="00CD4653">
      <w:pPr>
        <w:pStyle w:val="Actdetails"/>
      </w:pPr>
      <w:r w:rsidRPr="00F231FA">
        <w:rPr>
          <w:rStyle w:val="charUnderline"/>
          <w:u w:val="none"/>
        </w:rPr>
        <w:t>sch 2 pt 2.4 div 2.4.3</w:t>
      </w:r>
      <w:r w:rsidR="00F231FA">
        <w:rPr>
          <w:rStyle w:val="charUnderline"/>
          <w:u w:val="none"/>
        </w:rPr>
        <w:t xml:space="preserve"> commenced</w:t>
      </w:r>
      <w:r w:rsidRPr="00F231FA">
        <w:rPr>
          <w:rStyle w:val="charUnderline"/>
          <w:u w:val="none"/>
        </w:rPr>
        <w:t xml:space="preserve"> 1 March 2016 (s 2 (1) and see Mental Health (Treatment and Care) Amendment Act 2014</w:t>
      </w:r>
      <w:r w:rsidRPr="00F231FA">
        <w:rPr>
          <w:rStyle w:val="Hyperlink"/>
          <w:u w:val="none"/>
        </w:rPr>
        <w:t xml:space="preserve"> </w:t>
      </w:r>
      <w:hyperlink r:id="rId139" w:tooltip="Mental Health (Treatment and Care) Amendment Act 2014" w:history="1">
        <w:r w:rsidRPr="00F231FA">
          <w:rPr>
            <w:rStyle w:val="Hyperlink"/>
            <w:u w:val="none"/>
          </w:rPr>
          <w:t>A2014-51</w:t>
        </w:r>
      </w:hyperlink>
      <w:r w:rsidRPr="00F231FA">
        <w:rPr>
          <w:rStyle w:val="charUnderline"/>
          <w:u w:val="none"/>
        </w:rPr>
        <w:t>, s 2</w:t>
      </w:r>
      <w:r w:rsidRPr="00F231FA">
        <w:t xml:space="preserve"> (as am by</w:t>
      </w:r>
      <w:r w:rsidRPr="00F231FA">
        <w:rPr>
          <w:rStyle w:val="Hyperlink"/>
          <w:u w:val="none"/>
        </w:rPr>
        <w:t xml:space="preserve"> </w:t>
      </w:r>
      <w:hyperlink r:id="rId140" w:tooltip="Mental Health Act 2015" w:history="1">
        <w:r w:rsidRPr="00F231FA">
          <w:rPr>
            <w:rStyle w:val="Hyperlink"/>
            <w:u w:val="none"/>
          </w:rPr>
          <w:t>A2015-38</w:t>
        </w:r>
      </w:hyperlink>
      <w:r w:rsidRPr="00F231FA">
        <w:rPr>
          <w:rStyle w:val="Hyperlink"/>
          <w:u w:val="none"/>
        </w:rPr>
        <w:t xml:space="preserve"> </w:t>
      </w:r>
      <w:r w:rsidRPr="00F231FA">
        <w:t>amdt 2.54)</w:t>
      </w:r>
      <w:r w:rsidRPr="00F231FA">
        <w:rPr>
          <w:rStyle w:val="charUnderline"/>
          <w:u w:val="none"/>
        </w:rPr>
        <w:t>)</w:t>
      </w:r>
    </w:p>
    <w:p w14:paraId="05539C25" w14:textId="035FCA34" w:rsidR="006D67DB" w:rsidRDefault="00CC3ACA" w:rsidP="006D67DB">
      <w:pPr>
        <w:pStyle w:val="NewAct"/>
      </w:pPr>
      <w:hyperlink r:id="rId141" w:tooltip="A2015-52" w:history="1">
        <w:r w:rsidR="006D67DB">
          <w:rPr>
            <w:rStyle w:val="charCitHyperlinkAbbrev"/>
          </w:rPr>
          <w:t>Courts Legislation Amendment Act 2015 (No 2)</w:t>
        </w:r>
      </w:hyperlink>
      <w:r w:rsidR="006D67DB">
        <w:t xml:space="preserve"> A2015</w:t>
      </w:r>
      <w:r w:rsidR="006D67DB">
        <w:noBreakHyphen/>
        <w:t>52 pt 4</w:t>
      </w:r>
    </w:p>
    <w:p w14:paraId="7399E778" w14:textId="77777777" w:rsidR="006D67DB" w:rsidRDefault="006D67DB" w:rsidP="006D67DB">
      <w:pPr>
        <w:pStyle w:val="Actdetails"/>
        <w:keepNext/>
      </w:pPr>
      <w:r>
        <w:t>notified LR 26 November 2015</w:t>
      </w:r>
    </w:p>
    <w:p w14:paraId="7251D0FD" w14:textId="77777777" w:rsidR="006D67DB" w:rsidRDefault="006D67DB" w:rsidP="006D67DB">
      <w:pPr>
        <w:pStyle w:val="Actdetails"/>
        <w:keepNext/>
      </w:pPr>
      <w:r>
        <w:t>s 1, s 2 commenced 26 November 2015 (LA s 75 (1))</w:t>
      </w:r>
    </w:p>
    <w:p w14:paraId="47CB776A" w14:textId="77777777" w:rsidR="006D67DB" w:rsidRDefault="006D67DB" w:rsidP="003E1BEA">
      <w:pPr>
        <w:pStyle w:val="Actdetails"/>
      </w:pPr>
      <w:r>
        <w:t xml:space="preserve">pt 4 </w:t>
      </w:r>
      <w:r w:rsidRPr="00AE7C72">
        <w:t>commenced</w:t>
      </w:r>
      <w:r>
        <w:t xml:space="preserve"> 10</w:t>
      </w:r>
      <w:r w:rsidRPr="00AE7C72">
        <w:t xml:space="preserve"> </w:t>
      </w:r>
      <w:r>
        <w:t>December 2015</w:t>
      </w:r>
      <w:r w:rsidRPr="00AE7C72">
        <w:t xml:space="preserve"> (</w:t>
      </w:r>
      <w:r>
        <w:t>s 2 (2))</w:t>
      </w:r>
    </w:p>
    <w:p w14:paraId="63B100F0" w14:textId="0CDCCF83" w:rsidR="00405732" w:rsidRDefault="00CC3ACA" w:rsidP="00405732">
      <w:pPr>
        <w:pStyle w:val="NewAct"/>
      </w:pPr>
      <w:hyperlink r:id="rId142" w:tooltip="A2016-4" w:history="1">
        <w:r w:rsidR="00405732">
          <w:rPr>
            <w:rStyle w:val="charCitHyperlinkAbbrev"/>
          </w:rPr>
          <w:t>Crimes (Sentencing and Restorative Justice) Amendment Act 2016</w:t>
        </w:r>
      </w:hyperlink>
      <w:r w:rsidR="00405732">
        <w:t xml:space="preserve"> A2016</w:t>
      </w:r>
      <w:r w:rsidR="00405732">
        <w:noBreakHyphen/>
        <w:t xml:space="preserve">4 </w:t>
      </w:r>
      <w:r w:rsidR="00801C44">
        <w:t xml:space="preserve">sch 1 </w:t>
      </w:r>
      <w:r w:rsidR="00405732">
        <w:t>pt 1.4</w:t>
      </w:r>
    </w:p>
    <w:p w14:paraId="187DD274" w14:textId="77777777" w:rsidR="00405732" w:rsidRDefault="00405732" w:rsidP="00405732">
      <w:pPr>
        <w:pStyle w:val="Actdetails"/>
        <w:keepNext/>
      </w:pPr>
      <w:r>
        <w:t>notified LR 24 February 2016</w:t>
      </w:r>
    </w:p>
    <w:p w14:paraId="2DFF68C2" w14:textId="77777777" w:rsidR="00405732" w:rsidRDefault="00405732" w:rsidP="00405732">
      <w:pPr>
        <w:pStyle w:val="Actdetails"/>
        <w:keepNext/>
      </w:pPr>
      <w:r>
        <w:t>s 1, s 2 commenced 24 February 2016 (LA s 75 (1))</w:t>
      </w:r>
    </w:p>
    <w:p w14:paraId="3A62B24B" w14:textId="77777777" w:rsidR="00405732" w:rsidRDefault="00801C44" w:rsidP="00405732">
      <w:pPr>
        <w:pStyle w:val="Actdetails"/>
      </w:pPr>
      <w:r>
        <w:t xml:space="preserve">sch 1 </w:t>
      </w:r>
      <w:r w:rsidR="00405732">
        <w:t>pt 1.4</w:t>
      </w:r>
      <w:r w:rsidR="00405732" w:rsidRPr="00A1444A">
        <w:t xml:space="preserve"> commenced 2 March 2016 (s 2 (1))</w:t>
      </w:r>
    </w:p>
    <w:p w14:paraId="775EBC96" w14:textId="0E1184EC" w:rsidR="00E30858" w:rsidRDefault="00CC3ACA" w:rsidP="00E30858">
      <w:pPr>
        <w:pStyle w:val="NewAct"/>
      </w:pPr>
      <w:hyperlink r:id="rId143" w:tooltip="A2016-37" w:history="1">
        <w:r w:rsidR="00E30858">
          <w:rPr>
            <w:rStyle w:val="charCitHyperlinkAbbrev"/>
          </w:rPr>
          <w:t>Justice and Community Safety Legislation Amendment Act 2016</w:t>
        </w:r>
      </w:hyperlink>
      <w:r w:rsidR="00E30858">
        <w:t xml:space="preserve"> A2016</w:t>
      </w:r>
      <w:r w:rsidR="00E30858">
        <w:noBreakHyphen/>
        <w:t>37 sch 1 pt 1.8</w:t>
      </w:r>
    </w:p>
    <w:p w14:paraId="0875C26D" w14:textId="77777777" w:rsidR="00E30858" w:rsidRDefault="00E30858" w:rsidP="00E30858">
      <w:pPr>
        <w:pStyle w:val="Actdetails"/>
        <w:keepNext/>
      </w:pPr>
      <w:r>
        <w:t>notified LR 22 June 2016</w:t>
      </w:r>
    </w:p>
    <w:p w14:paraId="28B093DC" w14:textId="77777777" w:rsidR="00E30858" w:rsidRDefault="00E30858" w:rsidP="00E30858">
      <w:pPr>
        <w:pStyle w:val="Actdetails"/>
        <w:keepNext/>
      </w:pPr>
      <w:r>
        <w:t>s 1, s 2 commenced 22 June 2016 (LA s 75 (1))</w:t>
      </w:r>
    </w:p>
    <w:p w14:paraId="1925249C" w14:textId="77777777" w:rsidR="00E30858" w:rsidRDefault="00E30858" w:rsidP="00E30858">
      <w:pPr>
        <w:pStyle w:val="Actdetails"/>
      </w:pPr>
      <w:r>
        <w:t>sch 1 pt 1.8 commenced 29 June 2016 (s 2)</w:t>
      </w:r>
    </w:p>
    <w:p w14:paraId="40FA254D" w14:textId="51250B47" w:rsidR="002F61FC" w:rsidRPr="00935D4E" w:rsidRDefault="00CC3ACA" w:rsidP="002F61FC">
      <w:pPr>
        <w:pStyle w:val="NewAct"/>
      </w:pPr>
      <w:hyperlink r:id="rId144" w:tooltip="A2017-5" w:history="1">
        <w:r w:rsidR="002F61FC" w:rsidRPr="006F3A6F">
          <w:rPr>
            <w:rStyle w:val="charCitHyperlinkAbbrev"/>
          </w:rPr>
          <w:t>Justice and Community Safety Legislation Amendment Act 2017</w:t>
        </w:r>
      </w:hyperlink>
      <w:r w:rsidR="002F61FC">
        <w:t xml:space="preserve"> A2017-5 sch 1 pt 1.2</w:t>
      </w:r>
    </w:p>
    <w:p w14:paraId="5775D064" w14:textId="77777777" w:rsidR="002F61FC" w:rsidRDefault="002F61FC" w:rsidP="002F61FC">
      <w:pPr>
        <w:pStyle w:val="Actdetails"/>
      </w:pPr>
      <w:r>
        <w:t>notified LR 23 February 2017</w:t>
      </w:r>
    </w:p>
    <w:p w14:paraId="5DC868DD" w14:textId="77777777" w:rsidR="002F61FC" w:rsidRDefault="002F61FC" w:rsidP="002F61FC">
      <w:pPr>
        <w:pStyle w:val="Actdetails"/>
      </w:pPr>
      <w:r>
        <w:t>s 1, s 2 commenced 23 February 2017 (LA s 75 (1))</w:t>
      </w:r>
    </w:p>
    <w:p w14:paraId="6C6BCCA3" w14:textId="77777777" w:rsidR="002F61FC" w:rsidRDefault="002F61FC" w:rsidP="00E30858">
      <w:pPr>
        <w:pStyle w:val="Actdetails"/>
      </w:pPr>
      <w:r w:rsidRPr="006F3A6F">
        <w:t>sch 1 pt 1.</w:t>
      </w:r>
      <w:r>
        <w:t>2</w:t>
      </w:r>
      <w:r w:rsidRPr="006F3A6F">
        <w:t xml:space="preserve"> </w:t>
      </w:r>
      <w:r>
        <w:t>commenced</w:t>
      </w:r>
      <w:r w:rsidRPr="006F3A6F">
        <w:t xml:space="preserve"> 2 March 2017 (s 2 (3))</w:t>
      </w:r>
    </w:p>
    <w:p w14:paraId="7E9667B2" w14:textId="152E8FD1" w:rsidR="000B5AE0" w:rsidRPr="00935D4E" w:rsidRDefault="00CC3ACA" w:rsidP="000B5AE0">
      <w:pPr>
        <w:pStyle w:val="NewAct"/>
      </w:pPr>
      <w:hyperlink r:id="rId145" w:tooltip="A2017-38" w:history="1">
        <w:r w:rsidR="000B5AE0">
          <w:rPr>
            <w:rStyle w:val="charCitHyperlinkAbbrev"/>
          </w:rPr>
          <w:t>Justice and Community Safety Legislation Amendment Act 2017 (No 3)</w:t>
        </w:r>
      </w:hyperlink>
      <w:r w:rsidR="000B5AE0">
        <w:t xml:space="preserve"> A2017-38 pt 6</w:t>
      </w:r>
    </w:p>
    <w:p w14:paraId="6B1519D0" w14:textId="77777777" w:rsidR="000B5AE0" w:rsidRDefault="000B5AE0" w:rsidP="000B5AE0">
      <w:pPr>
        <w:pStyle w:val="Actdetails"/>
      </w:pPr>
      <w:r>
        <w:t>notified LR 9 November 2017</w:t>
      </w:r>
    </w:p>
    <w:p w14:paraId="238C2E09" w14:textId="77777777" w:rsidR="000B5AE0" w:rsidRDefault="000B5AE0" w:rsidP="000B5AE0">
      <w:pPr>
        <w:pStyle w:val="Actdetails"/>
      </w:pPr>
      <w:r>
        <w:t>s 1, s 2 commenced 9 November 2017 (LA s 75 (1))</w:t>
      </w:r>
    </w:p>
    <w:p w14:paraId="53CED148" w14:textId="77777777" w:rsidR="000B5AE0" w:rsidRDefault="000B5AE0" w:rsidP="000B5AE0">
      <w:pPr>
        <w:pStyle w:val="Actdetails"/>
      </w:pPr>
      <w:r>
        <w:t>pt 6</w:t>
      </w:r>
      <w:r w:rsidRPr="006F3A6F">
        <w:t xml:space="preserve"> </w:t>
      </w:r>
      <w:r>
        <w:t>commenced</w:t>
      </w:r>
      <w:r w:rsidRPr="006F3A6F">
        <w:t xml:space="preserve"> </w:t>
      </w:r>
      <w:r>
        <w:t>16 November 2017 (s 2 (1)</w:t>
      </w:r>
      <w:r w:rsidRPr="006F3A6F">
        <w:t>)</w:t>
      </w:r>
    </w:p>
    <w:p w14:paraId="403F91F8" w14:textId="3650036B" w:rsidR="004B62CB" w:rsidRPr="00935D4E" w:rsidRDefault="00CC3ACA" w:rsidP="004B62CB">
      <w:pPr>
        <w:pStyle w:val="NewAct"/>
      </w:pPr>
      <w:hyperlink r:id="rId146" w:tooltip="A2018-9" w:history="1">
        <w:r w:rsidR="004B62CB">
          <w:rPr>
            <w:rStyle w:val="charCitHyperlinkAbbrev"/>
          </w:rPr>
          <w:t>Courts and Other Justice Legislation Amendment Act 2018</w:t>
        </w:r>
      </w:hyperlink>
      <w:r w:rsidR="004B62CB">
        <w:t xml:space="preserve"> A2018-9 pt 5</w:t>
      </w:r>
    </w:p>
    <w:p w14:paraId="61CFB6A0" w14:textId="77777777" w:rsidR="004B62CB" w:rsidRDefault="004B62CB" w:rsidP="004B62CB">
      <w:pPr>
        <w:pStyle w:val="Actdetails"/>
      </w:pPr>
      <w:r>
        <w:t>notified LR 29 March 2018</w:t>
      </w:r>
    </w:p>
    <w:p w14:paraId="789E08AA" w14:textId="77777777" w:rsidR="004B62CB" w:rsidRDefault="004B62CB" w:rsidP="004B62CB">
      <w:pPr>
        <w:pStyle w:val="Actdetails"/>
      </w:pPr>
      <w:r>
        <w:t>s 1, s 2 commenced 29 March 2018 (LA s 75 (1))</w:t>
      </w:r>
    </w:p>
    <w:p w14:paraId="61BF5B37" w14:textId="77777777" w:rsidR="004B62CB" w:rsidRDefault="004B62CB" w:rsidP="004B62CB">
      <w:pPr>
        <w:pStyle w:val="Actdetails"/>
      </w:pPr>
      <w:r>
        <w:t>pt 5 commenced 26 April 2018 (s 2</w:t>
      </w:r>
      <w:r w:rsidRPr="006F3A6F">
        <w:t>)</w:t>
      </w:r>
    </w:p>
    <w:p w14:paraId="051B37C2" w14:textId="369FE614" w:rsidR="005040F8" w:rsidRPr="00935D4E" w:rsidRDefault="00CC3ACA" w:rsidP="005040F8">
      <w:pPr>
        <w:pStyle w:val="NewAct"/>
      </w:pPr>
      <w:hyperlink r:id="rId147" w:tooltip="A2019-17" w:history="1">
        <w:r w:rsidR="005040F8">
          <w:rPr>
            <w:rStyle w:val="charCitHyperlinkAbbrev"/>
          </w:rPr>
          <w:t>Justice and Community Safety Legislation Amendment Act 2019</w:t>
        </w:r>
      </w:hyperlink>
      <w:r w:rsidR="005040F8">
        <w:t xml:space="preserve"> A2019-17 pt 3</w:t>
      </w:r>
    </w:p>
    <w:p w14:paraId="0036BABD" w14:textId="77777777" w:rsidR="005040F8" w:rsidRDefault="005040F8" w:rsidP="005040F8">
      <w:pPr>
        <w:pStyle w:val="Actdetails"/>
      </w:pPr>
      <w:r>
        <w:t>notified LR 14 June 2019</w:t>
      </w:r>
    </w:p>
    <w:p w14:paraId="4EA68D0C" w14:textId="77777777" w:rsidR="005040F8" w:rsidRDefault="005040F8" w:rsidP="005040F8">
      <w:pPr>
        <w:pStyle w:val="Actdetails"/>
      </w:pPr>
      <w:r>
        <w:t>s 1, s 2 commenced 14 June 2019 (LA s 75 (1))</w:t>
      </w:r>
    </w:p>
    <w:p w14:paraId="667DDB87" w14:textId="77777777" w:rsidR="005040F8" w:rsidRDefault="005040F8" w:rsidP="005040F8">
      <w:pPr>
        <w:pStyle w:val="Actdetails"/>
      </w:pPr>
      <w:r>
        <w:t>pt 3 commenced</w:t>
      </w:r>
      <w:r w:rsidRPr="006F3A6F">
        <w:t xml:space="preserve"> </w:t>
      </w:r>
      <w:r>
        <w:t>21 June 2019 (s 2)</w:t>
      </w:r>
    </w:p>
    <w:p w14:paraId="055BADED" w14:textId="2F4A6EAC" w:rsidR="00821C0F" w:rsidRPr="00935D4E" w:rsidRDefault="00CC3ACA" w:rsidP="00821C0F">
      <w:pPr>
        <w:pStyle w:val="NewAct"/>
      </w:pPr>
      <w:hyperlink r:id="rId148" w:tooltip="A2019-42" w:history="1">
        <w:r w:rsidR="00821C0F">
          <w:rPr>
            <w:rStyle w:val="charCitHyperlinkAbbrev"/>
          </w:rPr>
          <w:t>Statute Law Amendment Act 2019</w:t>
        </w:r>
      </w:hyperlink>
      <w:r w:rsidR="00821C0F">
        <w:t xml:space="preserve"> A2019-42 sch 3 pt 3.7</w:t>
      </w:r>
    </w:p>
    <w:p w14:paraId="292C1572" w14:textId="77777777" w:rsidR="00821C0F" w:rsidRDefault="00821C0F" w:rsidP="00821C0F">
      <w:pPr>
        <w:pStyle w:val="Actdetails"/>
      </w:pPr>
      <w:r>
        <w:t>notified LR 31 October 2019</w:t>
      </w:r>
    </w:p>
    <w:p w14:paraId="1B3F80AC" w14:textId="77777777" w:rsidR="00821C0F" w:rsidRDefault="00821C0F" w:rsidP="00821C0F">
      <w:pPr>
        <w:pStyle w:val="Actdetails"/>
      </w:pPr>
      <w:r>
        <w:t>s 1, s 2 commenced 31 October 2019 (LA s 75 (1))</w:t>
      </w:r>
    </w:p>
    <w:p w14:paraId="6E37FA2F" w14:textId="66007895" w:rsidR="00821C0F" w:rsidRDefault="00821C0F" w:rsidP="00821C0F">
      <w:pPr>
        <w:pStyle w:val="Actdetails"/>
      </w:pPr>
      <w:r>
        <w:t>sch 3 pt 3.7</w:t>
      </w:r>
      <w:r w:rsidRPr="008C09C0">
        <w:t xml:space="preserve"> commenced </w:t>
      </w:r>
      <w:r>
        <w:t>14 November</w:t>
      </w:r>
      <w:r w:rsidRPr="008C09C0">
        <w:t xml:space="preserve"> 2019 (s 2 (1))</w:t>
      </w:r>
    </w:p>
    <w:p w14:paraId="69A4FD61" w14:textId="55849B6B" w:rsidR="00EC4E59" w:rsidRPr="00935D4E" w:rsidRDefault="00CC3ACA" w:rsidP="00EC4E59">
      <w:pPr>
        <w:pStyle w:val="NewAct"/>
      </w:pPr>
      <w:hyperlink r:id="rId149" w:tooltip="A2020-32" w:history="1">
        <w:r w:rsidR="00EC4E59">
          <w:rPr>
            <w:rStyle w:val="charCitHyperlinkAbbrev"/>
          </w:rPr>
          <w:t>Coroners Amendment Act 2020</w:t>
        </w:r>
      </w:hyperlink>
      <w:r w:rsidR="00EC4E59">
        <w:t xml:space="preserve"> A2020-32</w:t>
      </w:r>
    </w:p>
    <w:p w14:paraId="79996720" w14:textId="5DB44249" w:rsidR="00EC4E59" w:rsidRDefault="00EC4E59" w:rsidP="00EC4E59">
      <w:pPr>
        <w:pStyle w:val="Actdetails"/>
      </w:pPr>
      <w:r>
        <w:t>notified LR 29 July 2020</w:t>
      </w:r>
    </w:p>
    <w:p w14:paraId="0D161E41" w14:textId="34B97DF8" w:rsidR="00EC4E59" w:rsidRDefault="00EC4E59" w:rsidP="00EC4E59">
      <w:pPr>
        <w:pStyle w:val="Actdetails"/>
      </w:pPr>
      <w:r>
        <w:t>s 1, s 2 commenced 29 July 2020 (LA s 75 (1))</w:t>
      </w:r>
    </w:p>
    <w:p w14:paraId="24935F2F" w14:textId="0F86EC7A" w:rsidR="00EC4E59" w:rsidRDefault="00EC4E59" w:rsidP="00EC4E59">
      <w:pPr>
        <w:pStyle w:val="Actdetails"/>
      </w:pPr>
      <w:r>
        <w:t xml:space="preserve">remainder </w:t>
      </w:r>
      <w:r w:rsidRPr="008C09C0">
        <w:t xml:space="preserve">commenced </w:t>
      </w:r>
      <w:r>
        <w:t>29 January</w:t>
      </w:r>
      <w:r w:rsidRPr="008C09C0">
        <w:t xml:space="preserve"> 20</w:t>
      </w:r>
      <w:r>
        <w:t>2</w:t>
      </w:r>
      <w:r w:rsidRPr="008C09C0">
        <w:t>1 (s 2</w:t>
      </w:r>
      <w:r w:rsidR="00243C4C">
        <w:t xml:space="preserve"> and LA s 79</w:t>
      </w:r>
      <w:r w:rsidRPr="008C09C0">
        <w:t>)</w:t>
      </w:r>
    </w:p>
    <w:p w14:paraId="7485C3A6" w14:textId="77777777" w:rsidR="000125FC" w:rsidRPr="000125FC" w:rsidRDefault="000125FC" w:rsidP="000125FC">
      <w:pPr>
        <w:pStyle w:val="PageBreak"/>
      </w:pPr>
      <w:r w:rsidRPr="000125FC">
        <w:br w:type="page"/>
      </w:r>
    </w:p>
    <w:p w14:paraId="4AAFAAC5" w14:textId="77777777" w:rsidR="00AA0C1C" w:rsidRPr="00A57B56" w:rsidRDefault="00AA0C1C">
      <w:pPr>
        <w:pStyle w:val="Endnote2"/>
      </w:pPr>
      <w:bookmarkStart w:id="158" w:name="_Toc62038353"/>
      <w:r w:rsidRPr="00A57B56">
        <w:rPr>
          <w:rStyle w:val="charTableNo"/>
        </w:rPr>
        <w:lastRenderedPageBreak/>
        <w:t>4</w:t>
      </w:r>
      <w:r>
        <w:tab/>
      </w:r>
      <w:r w:rsidRPr="00A57B56">
        <w:rPr>
          <w:rStyle w:val="charTableText"/>
        </w:rPr>
        <w:t>Amendment history</w:t>
      </w:r>
      <w:bookmarkEnd w:id="158"/>
    </w:p>
    <w:p w14:paraId="50371DF5" w14:textId="77777777" w:rsidR="00B9657D" w:rsidRDefault="00B9657D" w:rsidP="00B9657D">
      <w:pPr>
        <w:pStyle w:val="AmdtsEntryHd"/>
      </w:pPr>
      <w:r w:rsidRPr="00FA2BD6">
        <w:t>Introduction</w:t>
      </w:r>
    </w:p>
    <w:p w14:paraId="6D852A66" w14:textId="5B4B3707" w:rsidR="00B9657D" w:rsidRPr="00B9657D" w:rsidRDefault="00B9657D" w:rsidP="00B9657D">
      <w:pPr>
        <w:pStyle w:val="AmdtsEntries"/>
      </w:pPr>
      <w:r>
        <w:t>div 1.1 hdg</w:t>
      </w:r>
      <w:r>
        <w:tab/>
        <w:t xml:space="preserve">ins </w:t>
      </w:r>
      <w:hyperlink r:id="rId150"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4</w:t>
      </w:r>
    </w:p>
    <w:p w14:paraId="28B88890" w14:textId="77777777" w:rsidR="00AA0C1C" w:rsidRDefault="00AA0C1C">
      <w:pPr>
        <w:pStyle w:val="AmdtsEntryHd"/>
      </w:pPr>
      <w:r>
        <w:t>Name of Act</w:t>
      </w:r>
    </w:p>
    <w:p w14:paraId="4A5BB961" w14:textId="6F8AFB9B" w:rsidR="00AA0C1C" w:rsidRDefault="00AA0C1C">
      <w:pPr>
        <w:pStyle w:val="AmdtsEntries"/>
      </w:pPr>
      <w:r>
        <w:t>s 1</w:t>
      </w:r>
      <w:r>
        <w:tab/>
        <w:t xml:space="preserve">sub </w:t>
      </w:r>
      <w:hyperlink r:id="rId151"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1.28</w:t>
      </w:r>
    </w:p>
    <w:p w14:paraId="3BE39980" w14:textId="77777777" w:rsidR="00AA0C1C" w:rsidRDefault="00AA0C1C">
      <w:pPr>
        <w:pStyle w:val="AmdtsEntryHd"/>
      </w:pPr>
      <w:r>
        <w:t>Dictionary</w:t>
      </w:r>
    </w:p>
    <w:p w14:paraId="2584A67B" w14:textId="41E35102" w:rsidR="00AA0C1C" w:rsidRDefault="00AA0C1C">
      <w:pPr>
        <w:pStyle w:val="AmdtsEntries"/>
        <w:keepNext/>
      </w:pPr>
      <w:r>
        <w:t>s 2 hdg</w:t>
      </w:r>
      <w:r>
        <w:tab/>
        <w:t xml:space="preserve">ins </w:t>
      </w:r>
      <w:hyperlink r:id="rId15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1.29</w:t>
      </w:r>
    </w:p>
    <w:p w14:paraId="6CF3947F" w14:textId="77777777" w:rsidR="00AA0C1C" w:rsidRDefault="00AA0C1C">
      <w:pPr>
        <w:pStyle w:val="AmdtsEntries"/>
        <w:keepNext/>
      </w:pPr>
      <w:r>
        <w:t>s 2</w:t>
      </w:r>
      <w:r>
        <w:tab/>
        <w:t>om R2 LRA</w:t>
      </w:r>
    </w:p>
    <w:p w14:paraId="5794C7D8" w14:textId="48A7A28D" w:rsidR="00AA0C1C" w:rsidRDefault="00AA0C1C">
      <w:pPr>
        <w:pStyle w:val="AmdtsEntries"/>
      </w:pPr>
      <w:r>
        <w:tab/>
        <w:t xml:space="preserve">ins </w:t>
      </w:r>
      <w:hyperlink r:id="rId153"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1.31</w:t>
      </w:r>
    </w:p>
    <w:p w14:paraId="01C37F1E" w14:textId="6213D97B" w:rsidR="00AA0C1C" w:rsidRDefault="00AA0C1C">
      <w:pPr>
        <w:pStyle w:val="AmdtsEntries"/>
      </w:pPr>
      <w:r>
        <w:tab/>
        <w:t xml:space="preserve">am </w:t>
      </w:r>
      <w:hyperlink r:id="rId154"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1.45</w:t>
      </w:r>
    </w:p>
    <w:p w14:paraId="43F0469D" w14:textId="77777777" w:rsidR="00AA0C1C" w:rsidRPr="002C6048" w:rsidRDefault="00AA0C1C">
      <w:pPr>
        <w:pStyle w:val="AmdtsEntryHd"/>
        <w:rPr>
          <w:rStyle w:val="charItals"/>
        </w:rPr>
      </w:pPr>
      <w:r>
        <w:t xml:space="preserve">References to </w:t>
      </w:r>
      <w:r w:rsidRPr="002C6048">
        <w:rPr>
          <w:rStyle w:val="charItals"/>
        </w:rPr>
        <w:t>death in custody</w:t>
      </w:r>
    </w:p>
    <w:p w14:paraId="73D1CF06" w14:textId="2E8B30DB" w:rsidR="00AA0C1C" w:rsidRDefault="00AA0C1C">
      <w:pPr>
        <w:pStyle w:val="AmdtsEntries"/>
        <w:keepNext/>
      </w:pPr>
      <w:r>
        <w:t>s 3 hdg</w:t>
      </w:r>
      <w:r>
        <w:tab/>
        <w:t xml:space="preserve">ins </w:t>
      </w:r>
      <w:hyperlink r:id="rId15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1.31</w:t>
      </w:r>
    </w:p>
    <w:p w14:paraId="53000FCA" w14:textId="5DCB60E0" w:rsidR="00AA0C1C" w:rsidRDefault="00AA0C1C">
      <w:pPr>
        <w:pStyle w:val="AmdtsEntries"/>
        <w:keepNext/>
      </w:pPr>
      <w:r>
        <w:t>s 3</w:t>
      </w:r>
      <w:r>
        <w:tab/>
        <w:t xml:space="preserve">am </w:t>
      </w:r>
      <w:hyperlink r:id="rId156"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sch 2; </w:t>
      </w:r>
      <w:hyperlink r:id="rId157"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3.94</w:t>
      </w:r>
    </w:p>
    <w:p w14:paraId="446AA6E7" w14:textId="5E505388" w:rsidR="00AA0C1C" w:rsidRDefault="00AA0C1C">
      <w:pPr>
        <w:pStyle w:val="AmdtsEntries"/>
        <w:keepNext/>
      </w:pPr>
      <w:r>
        <w:tab/>
        <w:t xml:space="preserve">defs reloc to dict </w:t>
      </w:r>
      <w:hyperlink r:id="rId158"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4A91C2AF" w14:textId="4AA1604C" w:rsidR="00AA0C1C" w:rsidRDefault="00AA0C1C">
      <w:pPr>
        <w:pStyle w:val="AmdtsEntries"/>
        <w:keepNext/>
      </w:pPr>
      <w:r>
        <w:tab/>
        <w:t xml:space="preserve">am </w:t>
      </w:r>
      <w:hyperlink r:id="rId15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1.32</w:t>
      </w:r>
    </w:p>
    <w:p w14:paraId="54E69A73" w14:textId="2BF81FEC" w:rsidR="00AA0C1C" w:rsidRDefault="00AA0C1C">
      <w:pPr>
        <w:pStyle w:val="AmdtsEntries"/>
        <w:keepNext/>
      </w:pPr>
      <w:r>
        <w:tab/>
        <w:t xml:space="preserve">om </w:t>
      </w:r>
      <w:hyperlink r:id="rId160"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1.46</w:t>
      </w:r>
    </w:p>
    <w:p w14:paraId="2DC016AE" w14:textId="68ED722E" w:rsidR="00AA0C1C" w:rsidRDefault="00AA0C1C">
      <w:pPr>
        <w:pStyle w:val="AmdtsEntries"/>
        <w:keepNext/>
      </w:pPr>
      <w:r>
        <w:tab/>
        <w:t xml:space="preserve">def </w:t>
      </w:r>
      <w:r w:rsidRPr="002C6048">
        <w:rPr>
          <w:rStyle w:val="charBoldItals"/>
        </w:rPr>
        <w:t xml:space="preserve">chief police officer </w:t>
      </w:r>
      <w:r>
        <w:t xml:space="preserve">om </w:t>
      </w:r>
      <w:hyperlink r:id="rId161"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1.82</w:t>
      </w:r>
    </w:p>
    <w:p w14:paraId="3D32D014" w14:textId="7842398E" w:rsidR="00AA0C1C" w:rsidRDefault="00AA0C1C">
      <w:pPr>
        <w:pStyle w:val="AmdtsEntries"/>
        <w:keepNext/>
      </w:pPr>
      <w:r>
        <w:tab/>
        <w:t xml:space="preserve">def </w:t>
      </w:r>
      <w:r w:rsidRPr="002C6048">
        <w:rPr>
          <w:rStyle w:val="charBoldItals"/>
        </w:rPr>
        <w:t xml:space="preserve">legal practitioner </w:t>
      </w:r>
      <w:r>
        <w:t xml:space="preserve">om </w:t>
      </w:r>
      <w:hyperlink r:id="rId162" w:tooltip="Legal Practitioners (Consequential Amendments) Act 1997" w:history="1">
        <w:r w:rsidR="002C6048" w:rsidRPr="002C6048">
          <w:rPr>
            <w:rStyle w:val="charCitHyperlinkAbbrev"/>
          </w:rPr>
          <w:t>A1997</w:t>
        </w:r>
        <w:r w:rsidR="002C6048" w:rsidRPr="002C6048">
          <w:rPr>
            <w:rStyle w:val="charCitHyperlinkAbbrev"/>
          </w:rPr>
          <w:noBreakHyphen/>
          <w:t>96</w:t>
        </w:r>
      </w:hyperlink>
      <w:r>
        <w:t xml:space="preserve"> sch 1</w:t>
      </w:r>
    </w:p>
    <w:p w14:paraId="616551F3" w14:textId="1FA6FD8A" w:rsidR="00AA0C1C" w:rsidRPr="002C6048" w:rsidRDefault="00AA0C1C">
      <w:pPr>
        <w:pStyle w:val="AmdtsEntries"/>
        <w:keepNext/>
        <w:rPr>
          <w:rFonts w:cs="Arial"/>
        </w:rPr>
      </w:pPr>
      <w:r>
        <w:tab/>
        <w:t xml:space="preserve">def </w:t>
      </w:r>
      <w:r w:rsidRPr="002C6048">
        <w:rPr>
          <w:rStyle w:val="charBoldItals"/>
        </w:rPr>
        <w:t xml:space="preserve">medical practitioner </w:t>
      </w:r>
      <w:r w:rsidRPr="002C6048">
        <w:rPr>
          <w:rFonts w:cs="Arial"/>
        </w:rPr>
        <w:t xml:space="preserve">om </w:t>
      </w:r>
      <w:hyperlink r:id="rId163" w:tooltip="Health Professionals Legislation Amendment Act 2004" w:history="1">
        <w:r w:rsidR="002C6048" w:rsidRPr="002C6048">
          <w:rPr>
            <w:rStyle w:val="charCitHyperlinkAbbrev"/>
          </w:rPr>
          <w:t>A2004</w:t>
        </w:r>
        <w:r w:rsidR="002C6048" w:rsidRPr="002C6048">
          <w:rPr>
            <w:rStyle w:val="charCitHyperlinkAbbrev"/>
          </w:rPr>
          <w:noBreakHyphen/>
          <w:t>39</w:t>
        </w:r>
      </w:hyperlink>
      <w:r w:rsidRPr="002C6048">
        <w:rPr>
          <w:rFonts w:cs="Arial"/>
        </w:rPr>
        <w:t xml:space="preserve"> amdt 5.7</w:t>
      </w:r>
    </w:p>
    <w:p w14:paraId="0705CA72" w14:textId="645961D6" w:rsidR="00AA0C1C" w:rsidRDefault="00AA0C1C">
      <w:pPr>
        <w:pStyle w:val="AmdtsEntries"/>
      </w:pPr>
      <w:r>
        <w:tab/>
        <w:t xml:space="preserve">def </w:t>
      </w:r>
      <w:r w:rsidRPr="002C6048">
        <w:rPr>
          <w:rStyle w:val="charBoldItals"/>
        </w:rPr>
        <w:t xml:space="preserve">spouse </w:t>
      </w:r>
      <w:r>
        <w:t xml:space="preserve">om </w:t>
      </w:r>
      <w:hyperlink r:id="rId164"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r>
        <w:t xml:space="preserve"> amdt 1.30</w:t>
      </w:r>
    </w:p>
    <w:p w14:paraId="043431DD" w14:textId="77777777" w:rsidR="00AA0C1C" w:rsidRDefault="00AA0C1C">
      <w:pPr>
        <w:pStyle w:val="AmdtsEntryHd"/>
      </w:pPr>
      <w:r>
        <w:t>Notes</w:t>
      </w:r>
    </w:p>
    <w:p w14:paraId="61699279" w14:textId="540B2C40" w:rsidR="00AA0C1C" w:rsidRDefault="00AA0C1C">
      <w:pPr>
        <w:pStyle w:val="AmdtsEntries"/>
      </w:pPr>
      <w:r>
        <w:t>s 3A</w:t>
      </w:r>
      <w:r>
        <w:tab/>
        <w:t xml:space="preserve">ins </w:t>
      </w:r>
      <w:hyperlink r:id="rId165"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1.91</w:t>
      </w:r>
    </w:p>
    <w:p w14:paraId="2A2505B9" w14:textId="77777777" w:rsidR="00AA0C1C" w:rsidRDefault="00AA0C1C">
      <w:pPr>
        <w:pStyle w:val="AmdtsEntryHd"/>
      </w:pPr>
      <w:r>
        <w:t>Offences against Act—application of Criminal Code etc</w:t>
      </w:r>
    </w:p>
    <w:p w14:paraId="695954E9" w14:textId="4BAD8777" w:rsidR="00AA0C1C" w:rsidRDefault="00AA0C1C">
      <w:pPr>
        <w:pStyle w:val="AmdtsEntries"/>
      </w:pPr>
      <w:r>
        <w:t>s 3B</w:t>
      </w:r>
      <w:r>
        <w:tab/>
        <w:t xml:space="preserve">ins </w:t>
      </w:r>
      <w:hyperlink r:id="rId166"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1.91</w:t>
      </w:r>
    </w:p>
    <w:p w14:paraId="231B4C28" w14:textId="77777777" w:rsidR="00B9657D" w:rsidRDefault="00B9657D" w:rsidP="00B9657D">
      <w:pPr>
        <w:pStyle w:val="AmdtsEntryHd"/>
      </w:pPr>
      <w:r w:rsidRPr="00FA2BD6">
        <w:t>Objects and important concepts</w:t>
      </w:r>
    </w:p>
    <w:p w14:paraId="69456861" w14:textId="5B32AF81" w:rsidR="00B9657D" w:rsidRPr="00B9657D" w:rsidRDefault="00E8597F" w:rsidP="00B9657D">
      <w:pPr>
        <w:pStyle w:val="AmdtsEntries"/>
      </w:pPr>
      <w:r>
        <w:t>div 1.2 hdg</w:t>
      </w:r>
      <w:r>
        <w:tab/>
        <w:t xml:space="preserve">ins </w:t>
      </w:r>
      <w:hyperlink r:id="rId16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5</w:t>
      </w:r>
    </w:p>
    <w:p w14:paraId="26C246E1" w14:textId="77777777" w:rsidR="00E8597F" w:rsidRDefault="00E8597F" w:rsidP="00E8597F">
      <w:pPr>
        <w:pStyle w:val="AmdtsEntryHd"/>
      </w:pPr>
      <w:r w:rsidRPr="00FA2BD6">
        <w:t>Objects of Act</w:t>
      </w:r>
    </w:p>
    <w:p w14:paraId="0625DFF6" w14:textId="4283C872" w:rsidR="00E8597F" w:rsidRDefault="00E8597F" w:rsidP="00E8597F">
      <w:pPr>
        <w:pStyle w:val="AmdtsEntries"/>
      </w:pPr>
      <w:r>
        <w:t>s 3BA</w:t>
      </w:r>
      <w:r>
        <w:tab/>
        <w:t xml:space="preserve">ins </w:t>
      </w:r>
      <w:hyperlink r:id="rId168"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5</w:t>
      </w:r>
    </w:p>
    <w:p w14:paraId="760D9903" w14:textId="2356C15D" w:rsidR="006D67DB" w:rsidRDefault="006D67DB" w:rsidP="00E8597F">
      <w:pPr>
        <w:pStyle w:val="AmdtsEntries"/>
      </w:pPr>
      <w:r>
        <w:tab/>
        <w:t xml:space="preserve">am </w:t>
      </w:r>
      <w:hyperlink r:id="rId169" w:tooltip="Courts Legislation Amendment Act 2015 (No 2)" w:history="1">
        <w:r>
          <w:rPr>
            <w:rStyle w:val="charCitHyperlinkAbbrev"/>
          </w:rPr>
          <w:t>A2015</w:t>
        </w:r>
        <w:r>
          <w:rPr>
            <w:rStyle w:val="charCitHyperlinkAbbrev"/>
          </w:rPr>
          <w:noBreakHyphen/>
          <w:t>52</w:t>
        </w:r>
      </w:hyperlink>
      <w:r>
        <w:t xml:space="preserve"> s 9</w:t>
      </w:r>
      <w:r w:rsidR="00243C4C">
        <w:t xml:space="preserve">; </w:t>
      </w:r>
      <w:hyperlink r:id="rId170" w:tooltip="Coroners Amendment Act 2020" w:history="1">
        <w:r w:rsidR="00243C4C">
          <w:rPr>
            <w:rStyle w:val="charCitHyperlinkAbbrev"/>
          </w:rPr>
          <w:t>A2020</w:t>
        </w:r>
        <w:r w:rsidR="00243C4C">
          <w:rPr>
            <w:rStyle w:val="charCitHyperlinkAbbrev"/>
          </w:rPr>
          <w:noBreakHyphen/>
          <w:t>32</w:t>
        </w:r>
      </w:hyperlink>
      <w:r w:rsidR="00243C4C">
        <w:t xml:space="preserve"> s </w:t>
      </w:r>
      <w:r w:rsidR="000909DD">
        <w:t>4, s 5</w:t>
      </w:r>
    </w:p>
    <w:p w14:paraId="17611F9D" w14:textId="76C9CC5F" w:rsidR="000909DD" w:rsidRPr="000909DD" w:rsidRDefault="000909DD">
      <w:pPr>
        <w:pStyle w:val="AmdtsEntryHd"/>
      </w:pPr>
      <w:r>
        <w:t xml:space="preserve">Meaning of </w:t>
      </w:r>
      <w:r>
        <w:rPr>
          <w:i/>
          <w:iCs/>
        </w:rPr>
        <w:t>death in care</w:t>
      </w:r>
    </w:p>
    <w:p w14:paraId="493A36EC" w14:textId="5244D65D" w:rsidR="000909DD" w:rsidRPr="000909DD" w:rsidRDefault="000909DD" w:rsidP="000909DD">
      <w:pPr>
        <w:pStyle w:val="AmdtsEntries"/>
      </w:pPr>
      <w:r>
        <w:t>s 3BB</w:t>
      </w:r>
      <w:r>
        <w:tab/>
        <w:t xml:space="preserve">ins </w:t>
      </w:r>
      <w:hyperlink r:id="rId171" w:tooltip="Coroners Amendment Act 2020" w:history="1">
        <w:r>
          <w:rPr>
            <w:rStyle w:val="charCitHyperlinkAbbrev"/>
          </w:rPr>
          <w:t>A2020</w:t>
        </w:r>
        <w:r>
          <w:rPr>
            <w:rStyle w:val="charCitHyperlinkAbbrev"/>
          </w:rPr>
          <w:noBreakHyphen/>
          <w:t>32</w:t>
        </w:r>
      </w:hyperlink>
      <w:r>
        <w:t xml:space="preserve"> s 6</w:t>
      </w:r>
    </w:p>
    <w:p w14:paraId="02B3EE39" w14:textId="39F56CF1" w:rsidR="00AA0C1C" w:rsidRDefault="00AA0C1C">
      <w:pPr>
        <w:pStyle w:val="AmdtsEntryHd"/>
        <w:rPr>
          <w:rStyle w:val="charItals"/>
        </w:rPr>
      </w:pPr>
      <w:r>
        <w:t xml:space="preserve">Meaning of </w:t>
      </w:r>
      <w:r>
        <w:rPr>
          <w:rStyle w:val="charItals"/>
        </w:rPr>
        <w:t>death in custody</w:t>
      </w:r>
    </w:p>
    <w:p w14:paraId="4BC6A3FF" w14:textId="35E095DD" w:rsidR="00AA0C1C" w:rsidRDefault="00AA0C1C">
      <w:pPr>
        <w:pStyle w:val="AmdtsEntries"/>
      </w:pPr>
      <w:r>
        <w:t>s 3C</w:t>
      </w:r>
      <w:r>
        <w:tab/>
        <w:t xml:space="preserve">ins </w:t>
      </w:r>
      <w:hyperlink r:id="rId172"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1.47</w:t>
      </w:r>
    </w:p>
    <w:p w14:paraId="1E8E5CAF" w14:textId="03E1FE3B" w:rsidR="00AA0C1C" w:rsidRPr="004B7229" w:rsidRDefault="00AA0C1C">
      <w:pPr>
        <w:pStyle w:val="AmdtsEntries"/>
      </w:pPr>
      <w:r w:rsidRPr="004B7229">
        <w:tab/>
        <w:t xml:space="preserve">am </w:t>
      </w:r>
      <w:hyperlink r:id="rId173"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r w:rsidRPr="004B7229">
        <w:t xml:space="preserve"> amdt 2.11, amdt 2.12, amdts 4.8-4.11</w:t>
      </w:r>
    </w:p>
    <w:p w14:paraId="56867765" w14:textId="77777777" w:rsidR="00AA0C1C" w:rsidRDefault="00AA0C1C">
      <w:pPr>
        <w:pStyle w:val="AmdtsEntries"/>
      </w:pPr>
      <w:r w:rsidRPr="009B0189">
        <w:tab/>
        <w:t>(1) (b) note</w:t>
      </w:r>
      <w:r w:rsidR="00451AF2" w:rsidRPr="009B0189">
        <w:t>s</w:t>
      </w:r>
      <w:r w:rsidRPr="009B0189">
        <w:t>, (4) exp 2 June 2011 (s 3C (4))</w:t>
      </w:r>
    </w:p>
    <w:p w14:paraId="7F9F4504" w14:textId="2294406F" w:rsidR="0006047B" w:rsidRPr="00717383" w:rsidRDefault="00B83005" w:rsidP="0006047B">
      <w:pPr>
        <w:pStyle w:val="AmdtsEntries"/>
      </w:pPr>
      <w:r>
        <w:tab/>
        <w:t xml:space="preserve">am </w:t>
      </w:r>
      <w:hyperlink r:id="rId174" w:tooltip="Mental Health Act 2015" w:history="1">
        <w:r>
          <w:rPr>
            <w:rStyle w:val="charCitHyperlinkAbbrev"/>
          </w:rPr>
          <w:t>A2015</w:t>
        </w:r>
        <w:r>
          <w:rPr>
            <w:rStyle w:val="charCitHyperlinkAbbrev"/>
          </w:rPr>
          <w:noBreakHyphen/>
          <w:t>38</w:t>
        </w:r>
      </w:hyperlink>
      <w:r>
        <w:t xml:space="preserve"> amdt 2.67</w:t>
      </w:r>
      <w:r w:rsidR="00893F3D">
        <w:t xml:space="preserve">; </w:t>
      </w:r>
      <w:hyperlink r:id="rId175" w:tooltip="Crimes (Sentencing and Restorative Justice) Amendment Act 2016" w:history="1">
        <w:r w:rsidR="00893F3D">
          <w:rPr>
            <w:rStyle w:val="charCitHyperlinkAbbrev"/>
          </w:rPr>
          <w:t>A2016</w:t>
        </w:r>
        <w:r w:rsidR="00893F3D">
          <w:rPr>
            <w:rStyle w:val="charCitHyperlinkAbbrev"/>
          </w:rPr>
          <w:noBreakHyphen/>
          <w:t>4</w:t>
        </w:r>
      </w:hyperlink>
      <w:r w:rsidR="00893F3D">
        <w:t xml:space="preserve"> amdt 1.8</w:t>
      </w:r>
      <w:r w:rsidR="00993533">
        <w:t xml:space="preserve">; </w:t>
      </w:r>
      <w:r w:rsidR="0006047B">
        <w:t>pars renum R39 LA</w:t>
      </w:r>
      <w:r w:rsidR="000909DD">
        <w:t xml:space="preserve">; </w:t>
      </w:r>
      <w:hyperlink r:id="rId176" w:tooltip="Coroners Amendment Act 2020" w:history="1">
        <w:r w:rsidR="000909DD">
          <w:rPr>
            <w:rStyle w:val="charCitHyperlinkAbbrev"/>
          </w:rPr>
          <w:t>A2020</w:t>
        </w:r>
        <w:r w:rsidR="000909DD">
          <w:rPr>
            <w:rStyle w:val="charCitHyperlinkAbbrev"/>
          </w:rPr>
          <w:noBreakHyphen/>
          <w:t>32</w:t>
        </w:r>
      </w:hyperlink>
      <w:r w:rsidR="000909DD">
        <w:t xml:space="preserve"> s 7, s 8; pars renum R47 LA</w:t>
      </w:r>
    </w:p>
    <w:p w14:paraId="1C2796CD" w14:textId="77777777" w:rsidR="00AA0C1C" w:rsidRDefault="00AA0C1C">
      <w:pPr>
        <w:pStyle w:val="AmdtsEntryHd"/>
      </w:pPr>
      <w:r>
        <w:t xml:space="preserve">Who is a </w:t>
      </w:r>
      <w:r w:rsidRPr="002C6048">
        <w:rPr>
          <w:rStyle w:val="charItals"/>
        </w:rPr>
        <w:t>custodial officer</w:t>
      </w:r>
      <w:r>
        <w:t>?</w:t>
      </w:r>
    </w:p>
    <w:p w14:paraId="35D10320" w14:textId="2C78AC5B" w:rsidR="00AA0C1C" w:rsidRDefault="00AA0C1C" w:rsidP="003262CA">
      <w:pPr>
        <w:pStyle w:val="AmdtsEntries"/>
        <w:keepNext/>
      </w:pPr>
      <w:r>
        <w:t>s 3D</w:t>
      </w:r>
      <w:r>
        <w:tab/>
        <w:t xml:space="preserve">ins </w:t>
      </w:r>
      <w:hyperlink r:id="rId177"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1.47</w:t>
      </w:r>
    </w:p>
    <w:p w14:paraId="2E71B57F" w14:textId="34D804EC" w:rsidR="00AA0C1C" w:rsidRDefault="00AA0C1C">
      <w:pPr>
        <w:pStyle w:val="AmdtsEntries"/>
      </w:pPr>
      <w:r>
        <w:tab/>
        <w:t xml:space="preserve">am </w:t>
      </w:r>
      <w:hyperlink r:id="rId178"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r>
        <w:t xml:space="preserve"> amdt 2.13</w:t>
      </w:r>
      <w:r w:rsidR="001973BB">
        <w:t xml:space="preserve">; </w:t>
      </w:r>
      <w:hyperlink r:id="rId179"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r w:rsidR="001973BB">
        <w:t xml:space="preserve"> amdt </w:t>
      </w:r>
      <w:r w:rsidR="009D798E">
        <w:t>1.107</w:t>
      </w:r>
    </w:p>
    <w:p w14:paraId="5B4C9EEE" w14:textId="77777777" w:rsidR="00AA0C1C" w:rsidRDefault="00AA0C1C">
      <w:pPr>
        <w:pStyle w:val="AmdtsEntryHd"/>
      </w:pPr>
      <w:r>
        <w:lastRenderedPageBreak/>
        <w:t>Establishment</w:t>
      </w:r>
    </w:p>
    <w:p w14:paraId="2579E97A" w14:textId="77777777" w:rsidR="00AA0C1C" w:rsidRDefault="00AA0C1C">
      <w:pPr>
        <w:pStyle w:val="AmdtsEntries"/>
      </w:pPr>
      <w:r>
        <w:t>div 2.1 hdg</w:t>
      </w:r>
      <w:r>
        <w:tab/>
        <w:t>(prev pt 2 div 1 hdg) renum R3 LA</w:t>
      </w:r>
    </w:p>
    <w:p w14:paraId="50FEBF11" w14:textId="77777777" w:rsidR="00AA0C1C" w:rsidRDefault="00AA0C1C">
      <w:pPr>
        <w:pStyle w:val="AmdtsEntryHd"/>
      </w:pPr>
      <w:r>
        <w:t>Appointment etc of coroners</w:t>
      </w:r>
    </w:p>
    <w:p w14:paraId="57F4CF88" w14:textId="77777777" w:rsidR="00AA0C1C" w:rsidRDefault="00AA0C1C">
      <w:pPr>
        <w:pStyle w:val="AmdtsEntries"/>
      </w:pPr>
      <w:r>
        <w:t>div 2.2 hdg</w:t>
      </w:r>
      <w:r>
        <w:tab/>
        <w:t>(prev pt 2 div 2 hdg) renum R3 LA</w:t>
      </w:r>
    </w:p>
    <w:p w14:paraId="65CA84DF" w14:textId="77777777" w:rsidR="006D67DB" w:rsidRDefault="006D67DB">
      <w:pPr>
        <w:pStyle w:val="AmdtsEntryHd"/>
      </w:pPr>
      <w:r w:rsidRPr="00110E88">
        <w:t>Coroners</w:t>
      </w:r>
    </w:p>
    <w:p w14:paraId="25585181" w14:textId="5E419DA3" w:rsidR="006D67DB" w:rsidRPr="006D67DB" w:rsidRDefault="006D67DB" w:rsidP="006D67DB">
      <w:pPr>
        <w:pStyle w:val="AmdtsEntries"/>
      </w:pPr>
      <w:r>
        <w:t>s 5</w:t>
      </w:r>
      <w:r>
        <w:tab/>
        <w:t xml:space="preserve">sub </w:t>
      </w:r>
      <w:hyperlink r:id="rId180" w:tooltip="Courts Legislation Amendment Act 2015 (No 2)" w:history="1">
        <w:r>
          <w:rPr>
            <w:rStyle w:val="charCitHyperlinkAbbrev"/>
          </w:rPr>
          <w:t>A2015</w:t>
        </w:r>
        <w:r>
          <w:rPr>
            <w:rStyle w:val="charCitHyperlinkAbbrev"/>
          </w:rPr>
          <w:noBreakHyphen/>
          <w:t>52</w:t>
        </w:r>
      </w:hyperlink>
      <w:r>
        <w:t xml:space="preserve"> s 10</w:t>
      </w:r>
    </w:p>
    <w:p w14:paraId="483B8A52" w14:textId="77777777" w:rsidR="008F2F81" w:rsidRDefault="008F2F81">
      <w:pPr>
        <w:pStyle w:val="AmdtsEntryHd"/>
      </w:pPr>
      <w:r>
        <w:t>Chief Coroner</w:t>
      </w:r>
    </w:p>
    <w:p w14:paraId="2F363811" w14:textId="16495022" w:rsidR="008F2F81" w:rsidRPr="008F2F81" w:rsidRDefault="008F2F81" w:rsidP="008F2F81">
      <w:pPr>
        <w:pStyle w:val="AmdtsEntries"/>
      </w:pPr>
      <w:r>
        <w:t>s 6</w:t>
      </w:r>
      <w:r>
        <w:tab/>
        <w:t xml:space="preserve">am </w:t>
      </w:r>
      <w:hyperlink r:id="rId181"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3.114</w:t>
      </w:r>
    </w:p>
    <w:p w14:paraId="4E11BA91" w14:textId="77777777" w:rsidR="00E8597F" w:rsidRDefault="00E8597F" w:rsidP="00E8597F">
      <w:pPr>
        <w:pStyle w:val="AmdtsEntryHd"/>
      </w:pPr>
      <w:r w:rsidRPr="00FA2BD6">
        <w:t>Chief Coroner’s functions</w:t>
      </w:r>
    </w:p>
    <w:p w14:paraId="192F3714" w14:textId="1593DAA2" w:rsidR="00E8597F" w:rsidRDefault="00E8597F" w:rsidP="00E8597F">
      <w:pPr>
        <w:pStyle w:val="AmdtsEntries"/>
      </w:pPr>
      <w:r>
        <w:t>s 7 hdg</w:t>
      </w:r>
      <w:r>
        <w:tab/>
        <w:t xml:space="preserve">sub </w:t>
      </w:r>
      <w:hyperlink r:id="rId182"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6</w:t>
      </w:r>
    </w:p>
    <w:p w14:paraId="4360AB0B" w14:textId="77777777" w:rsidR="008F2F81" w:rsidRDefault="008F2F81">
      <w:pPr>
        <w:pStyle w:val="AmdtsEntryHd"/>
      </w:pPr>
      <w:r>
        <w:t>Deputy coroners</w:t>
      </w:r>
    </w:p>
    <w:p w14:paraId="6E8EA859" w14:textId="643727C1" w:rsidR="008F2F81" w:rsidRPr="008F2F81" w:rsidRDefault="008F2F81" w:rsidP="008F2F81">
      <w:pPr>
        <w:pStyle w:val="AmdtsEntries"/>
      </w:pPr>
      <w:r>
        <w:t>s 8</w:t>
      </w:r>
      <w:r>
        <w:tab/>
        <w:t xml:space="preserve">am </w:t>
      </w:r>
      <w:hyperlink r:id="rId183"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3.115</w:t>
      </w:r>
    </w:p>
    <w:p w14:paraId="71DD58FD" w14:textId="77777777" w:rsidR="00AA0C1C" w:rsidRDefault="00AA0C1C">
      <w:pPr>
        <w:pStyle w:val="AmdtsEntryHd"/>
      </w:pPr>
      <w:r>
        <w:t xml:space="preserve">Deputy coroners’ </w:t>
      </w:r>
      <w:r w:rsidR="00110D23">
        <w:t>functions</w:t>
      </w:r>
    </w:p>
    <w:p w14:paraId="53ABC916" w14:textId="32FD0C14" w:rsidR="00110D23" w:rsidRPr="00110D23" w:rsidRDefault="00110D23" w:rsidP="00110D23">
      <w:pPr>
        <w:pStyle w:val="AmdtsEntries"/>
      </w:pPr>
      <w:r>
        <w:t>s 9 hdg</w:t>
      </w:r>
      <w:r>
        <w:tab/>
        <w:t xml:space="preserve">am </w:t>
      </w:r>
      <w:hyperlink r:id="rId184"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7</w:t>
      </w:r>
    </w:p>
    <w:p w14:paraId="004E2F7B" w14:textId="5DB7BD7A" w:rsidR="00AA0C1C" w:rsidRDefault="00AA0C1C">
      <w:pPr>
        <w:pStyle w:val="AmdtsEntries"/>
      </w:pPr>
      <w:r>
        <w:t>s 9</w:t>
      </w:r>
      <w:r>
        <w:tab/>
        <w:t xml:space="preserve">am </w:t>
      </w:r>
      <w:hyperlink r:id="rId185"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8F2F81">
        <w:t xml:space="preserve">; </w:t>
      </w:r>
      <w:hyperlink r:id="rId186" w:tooltip="Statute Law Amendment Act 2011" w:history="1">
        <w:r w:rsidR="002C6048" w:rsidRPr="002C6048">
          <w:rPr>
            <w:rStyle w:val="charCitHyperlinkAbbrev"/>
          </w:rPr>
          <w:t>A2011</w:t>
        </w:r>
        <w:r w:rsidR="002C6048" w:rsidRPr="002C6048">
          <w:rPr>
            <w:rStyle w:val="charCitHyperlinkAbbrev"/>
          </w:rPr>
          <w:noBreakHyphen/>
          <w:t>3</w:t>
        </w:r>
      </w:hyperlink>
      <w:r w:rsidR="008F2F81">
        <w:t xml:space="preserve"> amdt 3.116</w:t>
      </w:r>
      <w:r w:rsidR="00E8597F">
        <w:t xml:space="preserve">; </w:t>
      </w:r>
      <w:hyperlink r:id="rId187" w:tooltip="Coroners Amendment Act 2011" w:history="1">
        <w:r w:rsidR="002C6048" w:rsidRPr="002C6048">
          <w:rPr>
            <w:rStyle w:val="charCitHyperlinkAbbrev"/>
          </w:rPr>
          <w:t>A2011</w:t>
        </w:r>
        <w:r w:rsidR="002C6048" w:rsidRPr="002C6048">
          <w:rPr>
            <w:rStyle w:val="charCitHyperlinkAbbrev"/>
          </w:rPr>
          <w:noBreakHyphen/>
          <w:t>36</w:t>
        </w:r>
      </w:hyperlink>
      <w:r w:rsidR="00E8597F">
        <w:t xml:space="preserve"> s 7</w:t>
      </w:r>
      <w:r w:rsidR="00833E59">
        <w:t xml:space="preserve">; </w:t>
      </w:r>
      <w:hyperlink r:id="rId188" w:tooltip="Coroners Amendment Act 2020" w:history="1">
        <w:r w:rsidR="00833E59">
          <w:rPr>
            <w:rStyle w:val="charCitHyperlinkAbbrev"/>
          </w:rPr>
          <w:t>A2020</w:t>
        </w:r>
        <w:r w:rsidR="00833E59">
          <w:rPr>
            <w:rStyle w:val="charCitHyperlinkAbbrev"/>
          </w:rPr>
          <w:noBreakHyphen/>
          <w:t>32</w:t>
        </w:r>
      </w:hyperlink>
      <w:r w:rsidR="00833E59">
        <w:t xml:space="preserve"> s 9</w:t>
      </w:r>
    </w:p>
    <w:p w14:paraId="52803708" w14:textId="77777777" w:rsidR="00AA0C1C" w:rsidRDefault="00AA0C1C">
      <w:pPr>
        <w:pStyle w:val="AmdtsEntryHd"/>
      </w:pPr>
      <w:r>
        <w:t>Oath to be taken by coroner or deputy coroner</w:t>
      </w:r>
    </w:p>
    <w:p w14:paraId="1BCC1456" w14:textId="546887FC" w:rsidR="00AA0C1C" w:rsidRDefault="00AA0C1C">
      <w:pPr>
        <w:pStyle w:val="AmdtsEntries"/>
      </w:pPr>
      <w:r>
        <w:t>s 10</w:t>
      </w:r>
      <w:r>
        <w:tab/>
        <w:t xml:space="preserve">am </w:t>
      </w:r>
      <w:hyperlink r:id="rId189" w:tooltip="Coroners Amendment Act 2001" w:history="1">
        <w:r w:rsidR="002C6048" w:rsidRPr="002C6048">
          <w:rPr>
            <w:rStyle w:val="charCitHyperlinkAbbrev"/>
          </w:rPr>
          <w:t>A2001</w:t>
        </w:r>
        <w:r w:rsidR="002C6048" w:rsidRPr="002C6048">
          <w:rPr>
            <w:rStyle w:val="charCitHyperlinkAbbrev"/>
          </w:rPr>
          <w:noBreakHyphen/>
          <w:t>6</w:t>
        </w:r>
      </w:hyperlink>
      <w:r>
        <w:t xml:space="preserve"> s 4; </w:t>
      </w:r>
      <w:hyperlink r:id="rId190"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3.16</w:t>
      </w:r>
    </w:p>
    <w:p w14:paraId="7F34F4B7" w14:textId="4935C3A9" w:rsidR="00AA0C1C" w:rsidRDefault="00AA0C1C">
      <w:pPr>
        <w:pStyle w:val="AmdtsEntries"/>
      </w:pPr>
      <w:r>
        <w:tab/>
        <w:t xml:space="preserve">sub </w:t>
      </w:r>
      <w:hyperlink r:id="rId191"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3.22</w:t>
      </w:r>
    </w:p>
    <w:p w14:paraId="2D9D09A4" w14:textId="77777777" w:rsidR="005B76FA" w:rsidRDefault="005B76FA" w:rsidP="005B76FA">
      <w:pPr>
        <w:pStyle w:val="AmdtsEntryHd"/>
      </w:pPr>
      <w:r w:rsidRPr="001B6998">
        <w:t>Coroner for matter not available</w:t>
      </w:r>
    </w:p>
    <w:p w14:paraId="7C87A779" w14:textId="2EA00090" w:rsidR="005B76FA" w:rsidRPr="005B76FA" w:rsidRDefault="005B76FA" w:rsidP="005B76FA">
      <w:pPr>
        <w:pStyle w:val="AmdtsEntries"/>
      </w:pPr>
      <w:r>
        <w:t>s 11A</w:t>
      </w:r>
      <w:r>
        <w:tab/>
        <w:t xml:space="preserve">ins </w:t>
      </w:r>
      <w:hyperlink r:id="rId192" w:tooltip="Justice and Community Safety Legislation Amendment Act 2013 (No 4)" w:history="1">
        <w:r>
          <w:rPr>
            <w:rStyle w:val="charCitHyperlinkAbbrev"/>
          </w:rPr>
          <w:t>A2013</w:t>
        </w:r>
        <w:r>
          <w:rPr>
            <w:rStyle w:val="charCitHyperlinkAbbrev"/>
          </w:rPr>
          <w:noBreakHyphen/>
          <w:t>45</w:t>
        </w:r>
      </w:hyperlink>
      <w:r>
        <w:t xml:space="preserve"> amdt 1.1</w:t>
      </w:r>
    </w:p>
    <w:p w14:paraId="7B30D76C" w14:textId="77777777" w:rsidR="00AA0C1C" w:rsidRDefault="00AA0C1C">
      <w:pPr>
        <w:pStyle w:val="AmdtsEntryHd"/>
      </w:pPr>
      <w:r>
        <w:t>Inquests into deaths</w:t>
      </w:r>
    </w:p>
    <w:p w14:paraId="1BC53DDA" w14:textId="77777777" w:rsidR="00AA0C1C" w:rsidRDefault="00AA0C1C">
      <w:pPr>
        <w:pStyle w:val="AmdtsEntries"/>
      </w:pPr>
      <w:r>
        <w:t>div 3.1 hdg</w:t>
      </w:r>
      <w:r>
        <w:tab/>
        <w:t>(prev pt 3 div 1 hdg) renum R3 LA</w:t>
      </w:r>
    </w:p>
    <w:p w14:paraId="78E29228" w14:textId="77777777" w:rsidR="00AA0C1C" w:rsidRDefault="00AA0C1C">
      <w:pPr>
        <w:pStyle w:val="AmdtsEntryHd"/>
      </w:pPr>
      <w:r>
        <w:t>General functions and jurisdiction of coroner</w:t>
      </w:r>
    </w:p>
    <w:p w14:paraId="270E110D" w14:textId="4B4269CE" w:rsidR="00AA0C1C" w:rsidRDefault="00AA0C1C">
      <w:pPr>
        <w:pStyle w:val="AmdtsEntries"/>
      </w:pPr>
      <w:r>
        <w:t>s 12</w:t>
      </w:r>
      <w:r>
        <w:tab/>
        <w:t xml:space="preserve">sub </w:t>
      </w:r>
      <w:hyperlink r:id="rId193" w:tooltip="Cemeteries and Crematoria Act 2003" w:history="1">
        <w:r w:rsidR="002C6048" w:rsidRPr="002C6048">
          <w:rPr>
            <w:rStyle w:val="charCitHyperlinkAbbrev"/>
          </w:rPr>
          <w:t>A2003</w:t>
        </w:r>
        <w:r w:rsidR="002C6048" w:rsidRPr="002C6048">
          <w:rPr>
            <w:rStyle w:val="charCitHyperlinkAbbrev"/>
          </w:rPr>
          <w:noBreakHyphen/>
          <w:t>11</w:t>
        </w:r>
      </w:hyperlink>
      <w:r>
        <w:t xml:space="preserve"> amdt 1.3</w:t>
      </w:r>
    </w:p>
    <w:p w14:paraId="61B0F7C3" w14:textId="77777777" w:rsidR="00AA0C1C" w:rsidRDefault="00AA0C1C">
      <w:pPr>
        <w:pStyle w:val="AmdtsEntryHd"/>
      </w:pPr>
      <w:r>
        <w:t>Coroner’s jurisdiction in relation to deaths</w:t>
      </w:r>
    </w:p>
    <w:p w14:paraId="5D1DDE16" w14:textId="5DECB278" w:rsidR="00154CD7" w:rsidRDefault="00AA0C1C" w:rsidP="00154CD7">
      <w:pPr>
        <w:pStyle w:val="AmdtsEntries"/>
      </w:pPr>
      <w:r>
        <w:t>s 13</w:t>
      </w:r>
      <w:r>
        <w:tab/>
        <w:t xml:space="preserve">am </w:t>
      </w:r>
      <w:hyperlink r:id="rId194"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8597F">
        <w:t xml:space="preserve">; </w:t>
      </w:r>
      <w:hyperlink r:id="rId195" w:tooltip="Coroners Amendment Act 2011" w:history="1">
        <w:r w:rsidR="002C6048" w:rsidRPr="002C6048">
          <w:rPr>
            <w:rStyle w:val="charCitHyperlinkAbbrev"/>
          </w:rPr>
          <w:t>A2011</w:t>
        </w:r>
        <w:r w:rsidR="002C6048" w:rsidRPr="002C6048">
          <w:rPr>
            <w:rStyle w:val="charCitHyperlinkAbbrev"/>
          </w:rPr>
          <w:noBreakHyphen/>
          <w:t>36</w:t>
        </w:r>
      </w:hyperlink>
      <w:r w:rsidR="00E8597F">
        <w:t xml:space="preserve"> s 8</w:t>
      </w:r>
      <w:r w:rsidR="00154CD7">
        <w:t xml:space="preserve">; </w:t>
      </w:r>
      <w:hyperlink r:id="rId196" w:tooltip="Courts Legislation Amendment Act 2014" w:history="1">
        <w:r w:rsidR="00154CD7">
          <w:rPr>
            <w:rStyle w:val="charCitHyperlinkAbbrev"/>
          </w:rPr>
          <w:t>A2014</w:t>
        </w:r>
        <w:r w:rsidR="00154CD7">
          <w:rPr>
            <w:rStyle w:val="charCitHyperlinkAbbrev"/>
          </w:rPr>
          <w:noBreakHyphen/>
          <w:t>1</w:t>
        </w:r>
      </w:hyperlink>
      <w:r w:rsidR="00154CD7">
        <w:t xml:space="preserve"> s 18, s 19</w:t>
      </w:r>
      <w:r w:rsidR="00861848">
        <w:t xml:space="preserve">; </w:t>
      </w:r>
      <w:hyperlink r:id="rId197" w:tooltip="Courts Legislation Amendment Act 2015" w:history="1">
        <w:r w:rsidR="00861848">
          <w:rPr>
            <w:rStyle w:val="charCitHyperlinkAbbrev"/>
          </w:rPr>
          <w:t>A2015</w:t>
        </w:r>
        <w:r w:rsidR="00861848">
          <w:rPr>
            <w:rStyle w:val="charCitHyperlinkAbbrev"/>
          </w:rPr>
          <w:noBreakHyphen/>
          <w:t>10</w:t>
        </w:r>
      </w:hyperlink>
      <w:r w:rsidR="00861848">
        <w:t xml:space="preserve"> s 17, s 18</w:t>
      </w:r>
      <w:r w:rsidR="0017646C">
        <w:t>; pars renum R34 LA</w:t>
      </w:r>
      <w:r w:rsidR="00BB1009">
        <w:t xml:space="preserve">; </w:t>
      </w:r>
      <w:hyperlink r:id="rId198" w:tooltip="Courts Legislation Amendment Act 2015 (No 2)" w:history="1">
        <w:r w:rsidR="00BB1009">
          <w:rPr>
            <w:rStyle w:val="charCitHyperlinkAbbrev"/>
          </w:rPr>
          <w:t>A2015</w:t>
        </w:r>
        <w:r w:rsidR="00BB1009">
          <w:rPr>
            <w:rStyle w:val="charCitHyperlinkAbbrev"/>
          </w:rPr>
          <w:noBreakHyphen/>
          <w:t>52</w:t>
        </w:r>
      </w:hyperlink>
      <w:r w:rsidR="00BB1009">
        <w:t xml:space="preserve"> s 11, s 12; pars renum R37 LA</w:t>
      </w:r>
      <w:r w:rsidR="000B5AE0">
        <w:t xml:space="preserve">; </w:t>
      </w:r>
      <w:hyperlink r:id="rId199" w:tooltip="Justice and Community Safety Legislation Amendment Act 2017 (No 3)" w:history="1">
        <w:r w:rsidR="000B5AE0">
          <w:rPr>
            <w:rStyle w:val="charCitHyperlinkAbbrev"/>
          </w:rPr>
          <w:t>A2017</w:t>
        </w:r>
        <w:r w:rsidR="000B5AE0">
          <w:rPr>
            <w:rStyle w:val="charCitHyperlinkAbbrev"/>
          </w:rPr>
          <w:noBreakHyphen/>
          <w:t>38</w:t>
        </w:r>
      </w:hyperlink>
      <w:r w:rsidR="000B5AE0">
        <w:t xml:space="preserve"> s 18</w:t>
      </w:r>
      <w:r w:rsidR="00833E59">
        <w:t xml:space="preserve">; </w:t>
      </w:r>
      <w:hyperlink r:id="rId200" w:tooltip="Coroners Amendment Act 2020" w:history="1">
        <w:r w:rsidR="00833E59">
          <w:rPr>
            <w:rStyle w:val="charCitHyperlinkAbbrev"/>
          </w:rPr>
          <w:t>A2020</w:t>
        </w:r>
        <w:r w:rsidR="00833E59">
          <w:rPr>
            <w:rStyle w:val="charCitHyperlinkAbbrev"/>
          </w:rPr>
          <w:noBreakHyphen/>
          <w:t>32</w:t>
        </w:r>
      </w:hyperlink>
      <w:r w:rsidR="00833E59">
        <w:t xml:space="preserve"> s 10</w:t>
      </w:r>
    </w:p>
    <w:p w14:paraId="5DDDE18F" w14:textId="77777777" w:rsidR="00E47AB0" w:rsidRDefault="00E47AB0" w:rsidP="00E47AB0">
      <w:pPr>
        <w:pStyle w:val="AmdtsEntryHd"/>
      </w:pPr>
      <w:r w:rsidRPr="00E47AB0">
        <w:t>Decision not to conduct hearing</w:t>
      </w:r>
    </w:p>
    <w:p w14:paraId="2423168C" w14:textId="77777777" w:rsidR="00E47AB0" w:rsidRDefault="00E47AB0" w:rsidP="00E47AB0">
      <w:pPr>
        <w:pStyle w:val="AmdtsEntries"/>
      </w:pPr>
      <w:r>
        <w:t>s 14</w:t>
      </w:r>
      <w:r>
        <w:tab/>
        <w:t>reloc and renum as s 34A</w:t>
      </w:r>
    </w:p>
    <w:p w14:paraId="7124CC67" w14:textId="77777777" w:rsidR="00AA0C1C" w:rsidRDefault="000C490E">
      <w:pPr>
        <w:pStyle w:val="AmdtsEntryHd"/>
      </w:pPr>
      <w:r w:rsidRPr="00855994">
        <w:t>Control and release of body of deceased</w:t>
      </w:r>
    </w:p>
    <w:p w14:paraId="2BC27990" w14:textId="5C87916A" w:rsidR="00AA0C1C" w:rsidRDefault="00AA0C1C">
      <w:pPr>
        <w:pStyle w:val="AmdtsEntries"/>
      </w:pPr>
      <w:r>
        <w:t>s 15</w:t>
      </w:r>
      <w:r>
        <w:tab/>
        <w:t xml:space="preserve">am </w:t>
      </w:r>
      <w:hyperlink r:id="rId201"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1.926</w:t>
      </w:r>
    </w:p>
    <w:p w14:paraId="5EBE63C0" w14:textId="57E277F5" w:rsidR="000C490E" w:rsidRDefault="000C490E">
      <w:pPr>
        <w:pStyle w:val="AmdtsEntries"/>
      </w:pPr>
      <w:r>
        <w:tab/>
        <w:t xml:space="preserve">sub </w:t>
      </w:r>
      <w:hyperlink r:id="rId202" w:tooltip="Justice and Community Safety Legislation Amendment Act 2014" w:history="1">
        <w:r>
          <w:rPr>
            <w:rStyle w:val="charCitHyperlinkAbbrev"/>
          </w:rPr>
          <w:t>A2014</w:t>
        </w:r>
        <w:r>
          <w:rPr>
            <w:rStyle w:val="charCitHyperlinkAbbrev"/>
          </w:rPr>
          <w:noBreakHyphen/>
          <w:t>17</w:t>
        </w:r>
      </w:hyperlink>
      <w:r>
        <w:t xml:space="preserve"> amdt 1.21</w:t>
      </w:r>
    </w:p>
    <w:p w14:paraId="49059FCE" w14:textId="2620D3CA" w:rsidR="00455626" w:rsidRPr="00B96B0C" w:rsidRDefault="00B96B0C">
      <w:pPr>
        <w:pStyle w:val="AmdtsEntries"/>
      </w:pPr>
      <w:r>
        <w:tab/>
        <w:t>a</w:t>
      </w:r>
      <w:r w:rsidR="00455626">
        <w:t xml:space="preserve">m </w:t>
      </w:r>
      <w:hyperlink r:id="rId203" w:tooltip="Courts and Other Justice Legislation Amendment Act 2018" w:history="1">
        <w:r>
          <w:rPr>
            <w:rStyle w:val="charCitHyperlinkAbbrev"/>
          </w:rPr>
          <w:t>A2018</w:t>
        </w:r>
        <w:r>
          <w:rPr>
            <w:rStyle w:val="charCitHyperlinkAbbrev"/>
          </w:rPr>
          <w:noBreakHyphen/>
          <w:t>9</w:t>
        </w:r>
      </w:hyperlink>
      <w:r>
        <w:t xml:space="preserve"> s 21</w:t>
      </w:r>
    </w:p>
    <w:p w14:paraId="77D0809E" w14:textId="77777777" w:rsidR="00AA0C1C" w:rsidRDefault="00AA0C1C">
      <w:pPr>
        <w:pStyle w:val="AmdtsEntryHd"/>
      </w:pPr>
      <w:r>
        <w:t>Release of body</w:t>
      </w:r>
    </w:p>
    <w:p w14:paraId="14E324FD" w14:textId="5469A16E" w:rsidR="00AA0C1C" w:rsidRDefault="00AA0C1C">
      <w:pPr>
        <w:pStyle w:val="AmdtsEntries"/>
        <w:keepNext/>
      </w:pPr>
      <w:r>
        <w:t>s 16 hdg</w:t>
      </w:r>
      <w:r>
        <w:tab/>
        <w:t xml:space="preserve">sub </w:t>
      </w:r>
      <w:hyperlink r:id="rId204"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1.927</w:t>
      </w:r>
    </w:p>
    <w:p w14:paraId="690EAD7D" w14:textId="34B32C50" w:rsidR="00AA0C1C" w:rsidRDefault="00AA0C1C">
      <w:pPr>
        <w:pStyle w:val="AmdtsEntries"/>
      </w:pPr>
      <w:r>
        <w:t>s 16</w:t>
      </w:r>
      <w:r>
        <w:tab/>
        <w:t xml:space="preserve">am </w:t>
      </w:r>
      <w:hyperlink r:id="rId205"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1.928, amdt 1.929; </w:t>
      </w:r>
      <w:hyperlink r:id="rId206"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w:t>
      </w:r>
      <w:r w:rsidR="00E8597F">
        <w:t> </w:t>
      </w:r>
      <w:r>
        <w:t>1.84</w:t>
      </w:r>
    </w:p>
    <w:p w14:paraId="73227B5C" w14:textId="58B7CF4E" w:rsidR="000C490E" w:rsidRDefault="000C490E" w:rsidP="000C490E">
      <w:pPr>
        <w:pStyle w:val="AmdtsEntries"/>
      </w:pPr>
      <w:r>
        <w:tab/>
        <w:t xml:space="preserve">om </w:t>
      </w:r>
      <w:hyperlink r:id="rId207" w:tooltip="Justice and Community Safety Legislation Amendment Act 2014" w:history="1">
        <w:r>
          <w:rPr>
            <w:rStyle w:val="charCitHyperlinkAbbrev"/>
          </w:rPr>
          <w:t>A2014</w:t>
        </w:r>
        <w:r>
          <w:rPr>
            <w:rStyle w:val="charCitHyperlinkAbbrev"/>
          </w:rPr>
          <w:noBreakHyphen/>
          <w:t>17</w:t>
        </w:r>
      </w:hyperlink>
      <w:r>
        <w:t xml:space="preserve"> amdt 1.21</w:t>
      </w:r>
    </w:p>
    <w:p w14:paraId="0CE3684B" w14:textId="77777777" w:rsidR="008F2F81" w:rsidRDefault="008F2F81" w:rsidP="008F2F81">
      <w:pPr>
        <w:pStyle w:val="AmdtsEntryHd"/>
      </w:pPr>
      <w:r>
        <w:lastRenderedPageBreak/>
        <w:t>Assistance to State and other Territory coroners</w:t>
      </w:r>
    </w:p>
    <w:p w14:paraId="0B24C011" w14:textId="1E98BFCD" w:rsidR="008F2F81" w:rsidRPr="008F2F81" w:rsidRDefault="008F2F81" w:rsidP="008F2F81">
      <w:pPr>
        <w:pStyle w:val="AmdtsEntries"/>
      </w:pPr>
      <w:r>
        <w:t>s 17</w:t>
      </w:r>
      <w:r>
        <w:tab/>
        <w:t xml:space="preserve">am </w:t>
      </w:r>
      <w:hyperlink r:id="rId208"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3.117</w:t>
      </w:r>
    </w:p>
    <w:p w14:paraId="1BE91635" w14:textId="77777777" w:rsidR="00B96B0C" w:rsidRDefault="00B96B0C">
      <w:pPr>
        <w:pStyle w:val="AmdtsEntryHd"/>
      </w:pPr>
      <w:r w:rsidRPr="00537812">
        <w:t>Considerations before exercising function or making decision</w:t>
      </w:r>
    </w:p>
    <w:p w14:paraId="5805B469" w14:textId="6502D47E" w:rsidR="00B96B0C" w:rsidRPr="00B96B0C" w:rsidRDefault="00B96B0C" w:rsidP="00B96B0C">
      <w:pPr>
        <w:pStyle w:val="AmdtsEntries"/>
      </w:pPr>
      <w:r>
        <w:t>s 17A</w:t>
      </w:r>
      <w:r>
        <w:tab/>
        <w:t xml:space="preserve">ins </w:t>
      </w:r>
      <w:hyperlink r:id="rId209" w:tooltip="Courts and Other Justice Legislation Amendment Act 2018" w:history="1">
        <w:r>
          <w:rPr>
            <w:rStyle w:val="charCitHyperlinkAbbrev"/>
          </w:rPr>
          <w:t>A2018</w:t>
        </w:r>
        <w:r>
          <w:rPr>
            <w:rStyle w:val="charCitHyperlinkAbbrev"/>
          </w:rPr>
          <w:noBreakHyphen/>
          <w:t>9</w:t>
        </w:r>
      </w:hyperlink>
      <w:r>
        <w:t xml:space="preserve"> s 22</w:t>
      </w:r>
    </w:p>
    <w:p w14:paraId="6DE71315" w14:textId="77777777" w:rsidR="00AA0C1C" w:rsidRDefault="00AA0C1C">
      <w:pPr>
        <w:pStyle w:val="AmdtsEntryHd"/>
      </w:pPr>
      <w:r>
        <w:t>Inquiries into fires</w:t>
      </w:r>
    </w:p>
    <w:p w14:paraId="54D3FEE5" w14:textId="77777777" w:rsidR="00AA0C1C" w:rsidRDefault="00AA0C1C">
      <w:pPr>
        <w:pStyle w:val="AmdtsEntries"/>
      </w:pPr>
      <w:r>
        <w:t>div 3.2 hdg</w:t>
      </w:r>
      <w:r>
        <w:tab/>
        <w:t>(prev pt 3 div 2 hdg) renum R3 LA</w:t>
      </w:r>
    </w:p>
    <w:p w14:paraId="63E6712E" w14:textId="77777777" w:rsidR="00861848" w:rsidRDefault="00861848">
      <w:pPr>
        <w:pStyle w:val="AmdtsEntryHd"/>
      </w:pPr>
      <w:r>
        <w:t>Coroner’s jurisdiction in relation to fires</w:t>
      </w:r>
    </w:p>
    <w:p w14:paraId="1A90D152" w14:textId="389EC861" w:rsidR="00861848" w:rsidRPr="00861848" w:rsidRDefault="00861848" w:rsidP="00861848">
      <w:pPr>
        <w:pStyle w:val="AmdtsEntries"/>
      </w:pPr>
      <w:r>
        <w:t>s 18</w:t>
      </w:r>
      <w:r>
        <w:tab/>
        <w:t xml:space="preserve">am </w:t>
      </w:r>
      <w:hyperlink r:id="rId210" w:tooltip="Courts Legislation Amendment Act 2015" w:history="1">
        <w:r>
          <w:rPr>
            <w:rStyle w:val="charCitHyperlinkAbbrev"/>
          </w:rPr>
          <w:t>A2015</w:t>
        </w:r>
        <w:r>
          <w:rPr>
            <w:rStyle w:val="charCitHyperlinkAbbrev"/>
          </w:rPr>
          <w:noBreakHyphen/>
          <w:t>10</w:t>
        </w:r>
      </w:hyperlink>
      <w:r>
        <w:t xml:space="preserve"> s 19; ss renum R34 LA</w:t>
      </w:r>
    </w:p>
    <w:p w14:paraId="40BB07F0" w14:textId="77777777" w:rsidR="00AA0C1C" w:rsidRDefault="00AA0C1C">
      <w:pPr>
        <w:pStyle w:val="AmdtsEntryHd"/>
      </w:pPr>
      <w:r>
        <w:t>Inquiries into disasters</w:t>
      </w:r>
    </w:p>
    <w:p w14:paraId="622C5129" w14:textId="77777777" w:rsidR="00AA0C1C" w:rsidRDefault="00AA0C1C">
      <w:pPr>
        <w:pStyle w:val="AmdtsEntries"/>
      </w:pPr>
      <w:r>
        <w:t>div 3.3 hdg</w:t>
      </w:r>
      <w:r>
        <w:tab/>
        <w:t>(prev pt 3 div 3 hdg) renum R3 LA</w:t>
      </w:r>
    </w:p>
    <w:p w14:paraId="59327CF7" w14:textId="77777777" w:rsidR="00B96B0C" w:rsidRDefault="00B96B0C">
      <w:pPr>
        <w:pStyle w:val="AmdtsEntryHd"/>
      </w:pPr>
      <w:r w:rsidRPr="00537812">
        <w:t xml:space="preserve">Meaning of </w:t>
      </w:r>
      <w:r w:rsidRPr="00537812">
        <w:rPr>
          <w:rStyle w:val="charItals"/>
        </w:rPr>
        <w:t>ancillary examination</w:t>
      </w:r>
      <w:r w:rsidRPr="00537812">
        <w:t>—pt 4</w:t>
      </w:r>
    </w:p>
    <w:p w14:paraId="00F0FF3A" w14:textId="3E7A0C94" w:rsidR="00B96B0C" w:rsidRDefault="00B96B0C" w:rsidP="00B96B0C">
      <w:pPr>
        <w:pStyle w:val="AmdtsEntries"/>
      </w:pPr>
      <w:r>
        <w:t>s 19A</w:t>
      </w:r>
      <w:r>
        <w:tab/>
        <w:t xml:space="preserve">ins </w:t>
      </w:r>
      <w:hyperlink r:id="rId211" w:tooltip="Courts and Other Justice Legislation Amendment Act 2018" w:history="1">
        <w:r>
          <w:rPr>
            <w:rStyle w:val="charCitHyperlinkAbbrev"/>
          </w:rPr>
          <w:t>A2018</w:t>
        </w:r>
        <w:r>
          <w:rPr>
            <w:rStyle w:val="charCitHyperlinkAbbrev"/>
          </w:rPr>
          <w:noBreakHyphen/>
          <w:t>9</w:t>
        </w:r>
      </w:hyperlink>
      <w:r>
        <w:t xml:space="preserve"> s 23</w:t>
      </w:r>
    </w:p>
    <w:p w14:paraId="387C1256" w14:textId="77777777" w:rsidR="00B96B0C" w:rsidRDefault="00B96B0C">
      <w:pPr>
        <w:pStyle w:val="AmdtsEntryHd"/>
      </w:pPr>
      <w:r w:rsidRPr="00537812">
        <w:t>Directions to obtain medical records</w:t>
      </w:r>
    </w:p>
    <w:p w14:paraId="0AD844EA" w14:textId="6B414D59" w:rsidR="00B96B0C" w:rsidRPr="00B96B0C" w:rsidRDefault="00B96B0C" w:rsidP="00B96B0C">
      <w:pPr>
        <w:pStyle w:val="AmdtsEntries"/>
      </w:pPr>
      <w:r>
        <w:t>s 19B</w:t>
      </w:r>
      <w:r>
        <w:tab/>
        <w:t xml:space="preserve">ins </w:t>
      </w:r>
      <w:hyperlink r:id="rId212" w:tooltip="Courts and Other Justice Legislation Amendment Act 2018" w:history="1">
        <w:r>
          <w:rPr>
            <w:rStyle w:val="charCitHyperlinkAbbrev"/>
          </w:rPr>
          <w:t>A2018</w:t>
        </w:r>
        <w:r>
          <w:rPr>
            <w:rStyle w:val="charCitHyperlinkAbbrev"/>
          </w:rPr>
          <w:noBreakHyphen/>
          <w:t>9</w:t>
        </w:r>
      </w:hyperlink>
      <w:r>
        <w:t xml:space="preserve"> s 23</w:t>
      </w:r>
    </w:p>
    <w:p w14:paraId="25D87184" w14:textId="77777777" w:rsidR="00B96B0C" w:rsidRDefault="00DD6EF5">
      <w:pPr>
        <w:pStyle w:val="AmdtsEntryHd"/>
      </w:pPr>
      <w:r w:rsidRPr="00537812">
        <w:t>Ancillary examination</w:t>
      </w:r>
    </w:p>
    <w:p w14:paraId="7B87AABE" w14:textId="43414964" w:rsidR="00B96B0C" w:rsidRPr="00B96B0C" w:rsidRDefault="00B96B0C" w:rsidP="00B96B0C">
      <w:pPr>
        <w:pStyle w:val="AmdtsEntries"/>
      </w:pPr>
      <w:r>
        <w:t>s 19C</w:t>
      </w:r>
      <w:r>
        <w:tab/>
        <w:t xml:space="preserve">ins </w:t>
      </w:r>
      <w:hyperlink r:id="rId213" w:tooltip="Courts and Other Justice Legislation Amendment Act 2018" w:history="1">
        <w:r>
          <w:rPr>
            <w:rStyle w:val="charCitHyperlinkAbbrev"/>
          </w:rPr>
          <w:t>A2018</w:t>
        </w:r>
        <w:r>
          <w:rPr>
            <w:rStyle w:val="charCitHyperlinkAbbrev"/>
          </w:rPr>
          <w:noBreakHyphen/>
          <w:t>9</w:t>
        </w:r>
      </w:hyperlink>
      <w:r>
        <w:t xml:space="preserve"> s 23</w:t>
      </w:r>
    </w:p>
    <w:p w14:paraId="1EAE3A67" w14:textId="77777777" w:rsidR="008F2F81" w:rsidRDefault="008F2F81">
      <w:pPr>
        <w:pStyle w:val="AmdtsEntryHd"/>
      </w:pPr>
      <w:r>
        <w:t>Dispensing with post-mortem examination</w:t>
      </w:r>
    </w:p>
    <w:p w14:paraId="1D03532B" w14:textId="0D801948" w:rsidR="008F2F81" w:rsidRPr="008F2F81" w:rsidRDefault="008F2F81" w:rsidP="008F2F81">
      <w:pPr>
        <w:pStyle w:val="AmdtsEntries"/>
      </w:pPr>
      <w:r>
        <w:t>s 20</w:t>
      </w:r>
      <w:r>
        <w:tab/>
        <w:t xml:space="preserve">am </w:t>
      </w:r>
      <w:hyperlink r:id="rId214"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3.118</w:t>
      </w:r>
      <w:r w:rsidR="00C854A1">
        <w:t xml:space="preserve">; </w:t>
      </w:r>
      <w:hyperlink r:id="rId215"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24</w:t>
      </w:r>
    </w:p>
    <w:p w14:paraId="239A529E" w14:textId="77777777" w:rsidR="00AA0C1C" w:rsidRDefault="00AA0C1C">
      <w:pPr>
        <w:pStyle w:val="AmdtsEntryHd"/>
      </w:pPr>
      <w:r>
        <w:t>Directions to doctors to conduct post-mortem examinations</w:t>
      </w:r>
    </w:p>
    <w:p w14:paraId="72604180" w14:textId="06568A8B" w:rsidR="00AA0C1C" w:rsidRDefault="00AA0C1C" w:rsidP="00C8002E">
      <w:pPr>
        <w:pStyle w:val="AmdtsEntries"/>
        <w:keepNext/>
      </w:pPr>
      <w:r>
        <w:t>s 21 hdg</w:t>
      </w:r>
      <w:r>
        <w:tab/>
        <w:t xml:space="preserve">sub </w:t>
      </w:r>
      <w:hyperlink r:id="rId216"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3.17</w:t>
      </w:r>
    </w:p>
    <w:p w14:paraId="71BDBDFD" w14:textId="45389BE1" w:rsidR="00AA0C1C" w:rsidRDefault="00AA0C1C">
      <w:pPr>
        <w:pStyle w:val="AmdtsEntries"/>
      </w:pPr>
      <w:r>
        <w:t>s 21</w:t>
      </w:r>
      <w:r>
        <w:tab/>
        <w:t xml:space="preserve">am </w:t>
      </w:r>
      <w:hyperlink r:id="rId21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C854A1">
        <w:t xml:space="preserve">; </w:t>
      </w:r>
      <w:hyperlink r:id="rId218"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25, s 26</w:t>
      </w:r>
    </w:p>
    <w:p w14:paraId="172E81BB" w14:textId="77777777" w:rsidR="00AA0C1C" w:rsidRDefault="00AA0C1C">
      <w:pPr>
        <w:pStyle w:val="AmdtsEntryHd"/>
      </w:pPr>
      <w:r>
        <w:t>Unavailability of doctor directed to conduct a post-mortem examination</w:t>
      </w:r>
    </w:p>
    <w:p w14:paraId="6E33AF48" w14:textId="27C0D2DE" w:rsidR="00AA0C1C" w:rsidRDefault="00AA0C1C" w:rsidP="002E6D3D">
      <w:pPr>
        <w:pStyle w:val="AmdtsEntries"/>
        <w:keepNext/>
      </w:pPr>
      <w:r>
        <w:t>s 22 hdg</w:t>
      </w:r>
      <w:r>
        <w:tab/>
        <w:t xml:space="preserve">am </w:t>
      </w:r>
      <w:hyperlink r:id="rId219"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14:paraId="4FD860E1" w14:textId="2B66571B" w:rsidR="00AA0C1C" w:rsidRDefault="00AA0C1C">
      <w:pPr>
        <w:pStyle w:val="AmdtsEntries"/>
      </w:pPr>
      <w:r>
        <w:t>s 22</w:t>
      </w:r>
      <w:r>
        <w:tab/>
        <w:t xml:space="preserve">am </w:t>
      </w:r>
      <w:hyperlink r:id="rId220"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14:paraId="3B097E2A" w14:textId="77777777" w:rsidR="00AA0C1C" w:rsidRDefault="00AA0C1C">
      <w:pPr>
        <w:pStyle w:val="AmdtsEntryHd"/>
      </w:pPr>
      <w:r>
        <w:t>Consideration of immediate family</w:t>
      </w:r>
    </w:p>
    <w:p w14:paraId="7639F6B5" w14:textId="2EAD3F00" w:rsidR="00AA0C1C" w:rsidRDefault="00AA0C1C">
      <w:pPr>
        <w:pStyle w:val="AmdtsEntries"/>
      </w:pPr>
      <w:r>
        <w:t>s 23</w:t>
      </w:r>
      <w:r>
        <w:tab/>
        <w:t xml:space="preserve">am </w:t>
      </w:r>
      <w:hyperlink r:id="rId22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97A45">
        <w:t xml:space="preserve">; </w:t>
      </w:r>
      <w:hyperlink r:id="rId222" w:tooltip="Statute Law Amendment Act 2011" w:history="1">
        <w:r w:rsidR="002C6048" w:rsidRPr="002C6048">
          <w:rPr>
            <w:rStyle w:val="charCitHyperlinkAbbrev"/>
          </w:rPr>
          <w:t>A2011</w:t>
        </w:r>
        <w:r w:rsidR="002C6048" w:rsidRPr="002C6048">
          <w:rPr>
            <w:rStyle w:val="charCitHyperlinkAbbrev"/>
          </w:rPr>
          <w:noBreakHyphen/>
          <w:t>3</w:t>
        </w:r>
      </w:hyperlink>
      <w:r w:rsidR="00E97A45">
        <w:t xml:space="preserve"> amdt 3.119</w:t>
      </w:r>
      <w:r w:rsidR="00833E59">
        <w:t xml:space="preserve">; </w:t>
      </w:r>
      <w:hyperlink r:id="rId223" w:tooltip="Coroners Amendment Act 2020" w:history="1">
        <w:r w:rsidR="00833E59">
          <w:rPr>
            <w:rStyle w:val="charCitHyperlinkAbbrev"/>
          </w:rPr>
          <w:t>A2020</w:t>
        </w:r>
        <w:r w:rsidR="00833E59">
          <w:rPr>
            <w:rStyle w:val="charCitHyperlinkAbbrev"/>
          </w:rPr>
          <w:noBreakHyphen/>
          <w:t>32</w:t>
        </w:r>
      </w:hyperlink>
      <w:r w:rsidR="00833E59">
        <w:t xml:space="preserve"> s 11</w:t>
      </w:r>
    </w:p>
    <w:p w14:paraId="28BA7BB6" w14:textId="77777777" w:rsidR="00E97A45" w:rsidRDefault="00E97A45">
      <w:pPr>
        <w:pStyle w:val="AmdtsEntryHd"/>
      </w:pPr>
      <w:r>
        <w:t>Reconsideration of decisions</w:t>
      </w:r>
    </w:p>
    <w:p w14:paraId="1528B5A2" w14:textId="4756BA24" w:rsidR="00E97A45" w:rsidRPr="00E97A45" w:rsidRDefault="00E97A45" w:rsidP="00E97A45">
      <w:pPr>
        <w:pStyle w:val="AmdtsEntries"/>
      </w:pPr>
      <w:r>
        <w:t>s 24</w:t>
      </w:r>
      <w:r>
        <w:tab/>
        <w:t xml:space="preserve">am </w:t>
      </w:r>
      <w:hyperlink r:id="rId224"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3.120</w:t>
      </w:r>
    </w:p>
    <w:p w14:paraId="55CCCA63" w14:textId="77777777" w:rsidR="00AA0C1C" w:rsidRDefault="00AA0C1C">
      <w:pPr>
        <w:pStyle w:val="AmdtsEntryHd"/>
      </w:pPr>
      <w:r>
        <w:t>Previous attending doctor entitled to observe post-mortem examination</w:t>
      </w:r>
    </w:p>
    <w:p w14:paraId="2C7D1D32" w14:textId="652FDA6E" w:rsidR="00AA0C1C" w:rsidRDefault="00AA0C1C">
      <w:pPr>
        <w:pStyle w:val="AmdtsEntries"/>
        <w:keepNext/>
      </w:pPr>
      <w:r>
        <w:t>s 25 hdg</w:t>
      </w:r>
      <w:r>
        <w:tab/>
        <w:t xml:space="preserve">am </w:t>
      </w:r>
      <w:hyperlink r:id="rId225"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14:paraId="56D5C9D9" w14:textId="77DBA89E" w:rsidR="00AA0C1C" w:rsidRDefault="00AA0C1C">
      <w:pPr>
        <w:pStyle w:val="AmdtsEntries"/>
      </w:pPr>
      <w:r>
        <w:t>s 25</w:t>
      </w:r>
      <w:r>
        <w:tab/>
        <w:t xml:space="preserve">am </w:t>
      </w:r>
      <w:hyperlink r:id="rId226"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14:paraId="62AD7CFF" w14:textId="77777777" w:rsidR="00E97A45" w:rsidRDefault="00E97A45">
      <w:pPr>
        <w:pStyle w:val="AmdtsEntryHd"/>
      </w:pPr>
      <w:r>
        <w:t>Removal of body to place of post-mortem examination</w:t>
      </w:r>
    </w:p>
    <w:p w14:paraId="34A12372" w14:textId="03E0B1F2" w:rsidR="00E97A45" w:rsidRDefault="00E97A45" w:rsidP="00E97A45">
      <w:pPr>
        <w:pStyle w:val="AmdtsEntries"/>
      </w:pPr>
      <w:r>
        <w:t>s 26</w:t>
      </w:r>
      <w:r>
        <w:tab/>
        <w:t xml:space="preserve">am </w:t>
      </w:r>
      <w:hyperlink r:id="rId227"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amdts 3.121-3.124</w:t>
      </w:r>
      <w:r w:rsidR="00C854A1">
        <w:t xml:space="preserve">; </w:t>
      </w:r>
      <w:hyperlink r:id="rId228"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27</w:t>
      </w:r>
    </w:p>
    <w:p w14:paraId="24D999F8" w14:textId="77777777" w:rsidR="00154CD7" w:rsidRDefault="00154CD7" w:rsidP="00154CD7">
      <w:pPr>
        <w:pStyle w:val="AmdtsEntryHd"/>
      </w:pPr>
      <w:r w:rsidRPr="003E08E2">
        <w:rPr>
          <w:rStyle w:val="charBoldItals"/>
          <w:b/>
          <w:i w:val="0"/>
        </w:rPr>
        <w:t>Warrant for exhumation of body or recovery of ashes</w:t>
      </w:r>
    </w:p>
    <w:p w14:paraId="4AF4727F" w14:textId="3D8223AF" w:rsidR="00154CD7" w:rsidRDefault="00154CD7" w:rsidP="00154CD7">
      <w:pPr>
        <w:pStyle w:val="AmdtsEntries"/>
      </w:pPr>
      <w:r>
        <w:t>s 27</w:t>
      </w:r>
      <w:r>
        <w:tab/>
        <w:t xml:space="preserve">am </w:t>
      </w:r>
      <w:hyperlink r:id="rId229" w:tooltip="Courts Legislation Amendment Act 2014" w:history="1">
        <w:r>
          <w:rPr>
            <w:rStyle w:val="charCitHyperlinkAbbrev"/>
          </w:rPr>
          <w:t>A2014</w:t>
        </w:r>
        <w:r>
          <w:rPr>
            <w:rStyle w:val="charCitHyperlinkAbbrev"/>
          </w:rPr>
          <w:noBreakHyphen/>
          <w:t>1</w:t>
        </w:r>
      </w:hyperlink>
      <w:r>
        <w:t xml:space="preserve"> s 20</w:t>
      </w:r>
      <w:r w:rsidR="00C854A1">
        <w:t xml:space="preserve">; </w:t>
      </w:r>
      <w:hyperlink r:id="rId230"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28</w:t>
      </w:r>
    </w:p>
    <w:p w14:paraId="1ED93CD8" w14:textId="77777777" w:rsidR="00C854A1" w:rsidRDefault="00C854A1">
      <w:pPr>
        <w:pStyle w:val="AmdtsEntryHd"/>
      </w:pPr>
      <w:r w:rsidRPr="00537812">
        <w:t>Prior considerations before directing post-mortem examinations</w:t>
      </w:r>
    </w:p>
    <w:p w14:paraId="0EFFE19F" w14:textId="449FB2D0" w:rsidR="00C854A1" w:rsidRPr="00C854A1" w:rsidRDefault="00C854A1" w:rsidP="00C854A1">
      <w:pPr>
        <w:pStyle w:val="AmdtsEntries"/>
      </w:pPr>
      <w:r>
        <w:t>s 28</w:t>
      </w:r>
      <w:r>
        <w:tab/>
        <w:t xml:space="preserve">om </w:t>
      </w:r>
      <w:hyperlink r:id="rId231" w:tooltip="Courts and Other Justice Legislation Amendment Act 2018" w:history="1">
        <w:r>
          <w:rPr>
            <w:rStyle w:val="charCitHyperlinkAbbrev"/>
          </w:rPr>
          <w:t>A2018</w:t>
        </w:r>
        <w:r>
          <w:rPr>
            <w:rStyle w:val="charCitHyperlinkAbbrev"/>
          </w:rPr>
          <w:noBreakHyphen/>
          <w:t>9</w:t>
        </w:r>
      </w:hyperlink>
      <w:r>
        <w:t xml:space="preserve"> s 29</w:t>
      </w:r>
    </w:p>
    <w:p w14:paraId="097F3841" w14:textId="77777777" w:rsidR="00E97A45" w:rsidRDefault="00E97A45">
      <w:pPr>
        <w:pStyle w:val="AmdtsEntryHd"/>
      </w:pPr>
      <w:r>
        <w:lastRenderedPageBreak/>
        <w:t>Reinterment of remains or ashes</w:t>
      </w:r>
    </w:p>
    <w:p w14:paraId="709DBE86" w14:textId="3D9B9EEB" w:rsidR="00E97A45" w:rsidRPr="00E97A45" w:rsidRDefault="00E97A45" w:rsidP="00E97A45">
      <w:pPr>
        <w:pStyle w:val="AmdtsEntries"/>
      </w:pPr>
      <w:r>
        <w:t>s 30</w:t>
      </w:r>
      <w:r>
        <w:tab/>
        <w:t xml:space="preserve">am </w:t>
      </w:r>
      <w:hyperlink r:id="rId232"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3.125</w:t>
      </w:r>
    </w:p>
    <w:p w14:paraId="6EA2FB42" w14:textId="77777777" w:rsidR="00AA0C1C" w:rsidRDefault="00AA0C1C">
      <w:pPr>
        <w:pStyle w:val="AmdtsEntryHd"/>
      </w:pPr>
      <w:r>
        <w:t>Report by doctor or analyst</w:t>
      </w:r>
    </w:p>
    <w:p w14:paraId="7D8E186C" w14:textId="41E64FCD" w:rsidR="00AA0C1C" w:rsidRDefault="00AA0C1C">
      <w:pPr>
        <w:pStyle w:val="AmdtsEntries"/>
      </w:pPr>
      <w:r>
        <w:t>s 32 hdg</w:t>
      </w:r>
      <w:r>
        <w:tab/>
        <w:t xml:space="preserve">am </w:t>
      </w:r>
      <w:hyperlink r:id="rId23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97A45">
        <w:t xml:space="preserve">; </w:t>
      </w:r>
      <w:hyperlink r:id="rId234" w:tooltip="Statute Law Amendment Act 2011" w:history="1">
        <w:r w:rsidR="002C6048" w:rsidRPr="002C6048">
          <w:rPr>
            <w:rStyle w:val="charCitHyperlinkAbbrev"/>
          </w:rPr>
          <w:t>A2011</w:t>
        </w:r>
        <w:r w:rsidR="002C6048" w:rsidRPr="002C6048">
          <w:rPr>
            <w:rStyle w:val="charCitHyperlinkAbbrev"/>
          </w:rPr>
          <w:noBreakHyphen/>
          <w:t>3</w:t>
        </w:r>
      </w:hyperlink>
      <w:r w:rsidR="00E97A45">
        <w:t xml:space="preserve"> amdt 3.126</w:t>
      </w:r>
    </w:p>
    <w:p w14:paraId="4F4BD467" w14:textId="77777777" w:rsidR="00C854A1" w:rsidRDefault="00C854A1">
      <w:pPr>
        <w:pStyle w:val="AmdtsEntryHd"/>
      </w:pPr>
      <w:r w:rsidRPr="00537812">
        <w:t>Assistance at post-mortems etc</w:t>
      </w:r>
    </w:p>
    <w:p w14:paraId="2B206649" w14:textId="3B903401" w:rsidR="00C854A1" w:rsidRPr="00C854A1" w:rsidRDefault="00C854A1" w:rsidP="00C854A1">
      <w:pPr>
        <w:pStyle w:val="AmdtsEntries"/>
      </w:pPr>
      <w:r>
        <w:t>s 33</w:t>
      </w:r>
      <w:r>
        <w:tab/>
        <w:t xml:space="preserve">sub </w:t>
      </w:r>
      <w:hyperlink r:id="rId235" w:tooltip="Courts and Other Justice Legislation Amendment Act 2018" w:history="1">
        <w:r>
          <w:rPr>
            <w:rStyle w:val="charCitHyperlinkAbbrev"/>
          </w:rPr>
          <w:t>A2018</w:t>
        </w:r>
        <w:r>
          <w:rPr>
            <w:rStyle w:val="charCitHyperlinkAbbrev"/>
          </w:rPr>
          <w:noBreakHyphen/>
          <w:t>9</w:t>
        </w:r>
      </w:hyperlink>
      <w:r>
        <w:t xml:space="preserve"> s 30</w:t>
      </w:r>
    </w:p>
    <w:p w14:paraId="1500C375" w14:textId="77777777" w:rsidR="00AA0C1C" w:rsidRDefault="00AA0C1C">
      <w:pPr>
        <w:pStyle w:val="AmdtsEntryHd"/>
      </w:pPr>
      <w:r>
        <w:t>Hearings</w:t>
      </w:r>
    </w:p>
    <w:p w14:paraId="5957172D" w14:textId="77777777" w:rsidR="00AA0C1C" w:rsidRDefault="00AA0C1C">
      <w:pPr>
        <w:pStyle w:val="AmdtsEntries"/>
      </w:pPr>
      <w:r>
        <w:t>div 5.1 hdg</w:t>
      </w:r>
      <w:r>
        <w:tab/>
        <w:t>(prev pt 5 div 1 hdg) renum R3 LA</w:t>
      </w:r>
    </w:p>
    <w:p w14:paraId="7D20F19C" w14:textId="77777777" w:rsidR="00E47AB0" w:rsidRDefault="00E47AB0" w:rsidP="00E47AB0">
      <w:pPr>
        <w:pStyle w:val="AmdtsEntryHd"/>
      </w:pPr>
      <w:r w:rsidRPr="00E47AB0">
        <w:t>Decision not to conduct hearing</w:t>
      </w:r>
    </w:p>
    <w:p w14:paraId="73E1ECD3" w14:textId="2627DD9C" w:rsidR="00E47AB0" w:rsidRDefault="00E47AB0" w:rsidP="00E47AB0">
      <w:pPr>
        <w:pStyle w:val="AmdtsEntries"/>
      </w:pPr>
      <w:r>
        <w:t>s 34A</w:t>
      </w:r>
      <w:r>
        <w:tab/>
        <w:t xml:space="preserve">(prev s 14) reloc and renum as s 34A </w:t>
      </w:r>
      <w:hyperlink r:id="rId23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9</w:t>
      </w:r>
    </w:p>
    <w:p w14:paraId="3D473DEF" w14:textId="1D38B753" w:rsidR="000B5AE0" w:rsidRDefault="000B5AE0" w:rsidP="00E47AB0">
      <w:pPr>
        <w:pStyle w:val="AmdtsEntries"/>
      </w:pPr>
      <w:r>
        <w:tab/>
        <w:t xml:space="preserve">am </w:t>
      </w:r>
      <w:hyperlink r:id="rId237" w:tooltip="Justice and Community Safety Legislation Amendment Act 2017 (No 3)" w:history="1">
        <w:r>
          <w:rPr>
            <w:rStyle w:val="charCitHyperlinkAbbrev"/>
          </w:rPr>
          <w:t>A2017</w:t>
        </w:r>
        <w:r>
          <w:rPr>
            <w:rStyle w:val="charCitHyperlinkAbbrev"/>
          </w:rPr>
          <w:noBreakHyphen/>
          <w:t>38</w:t>
        </w:r>
      </w:hyperlink>
      <w:r>
        <w:t xml:space="preserve"> s 19</w:t>
      </w:r>
      <w:r w:rsidR="00833E59">
        <w:t xml:space="preserve">; </w:t>
      </w:r>
      <w:hyperlink r:id="rId238" w:tooltip="Coroners Amendment Act 2020" w:history="1">
        <w:r w:rsidR="00833E59">
          <w:rPr>
            <w:rStyle w:val="charCitHyperlinkAbbrev"/>
          </w:rPr>
          <w:t>A2020</w:t>
        </w:r>
        <w:r w:rsidR="00833E59">
          <w:rPr>
            <w:rStyle w:val="charCitHyperlinkAbbrev"/>
          </w:rPr>
          <w:noBreakHyphen/>
          <w:t>32</w:t>
        </w:r>
      </w:hyperlink>
      <w:r w:rsidR="00833E59">
        <w:t xml:space="preserve"> s 12</w:t>
      </w:r>
    </w:p>
    <w:p w14:paraId="28768FC9" w14:textId="5A0CCDBE" w:rsidR="00833E59" w:rsidRDefault="00833E59" w:rsidP="00715D22">
      <w:pPr>
        <w:pStyle w:val="AmdtsEntryHd"/>
      </w:pPr>
      <w:r>
        <w:t>Notification of immediate family</w:t>
      </w:r>
    </w:p>
    <w:p w14:paraId="0BE7FC13" w14:textId="23DDBEC6" w:rsidR="00833E59" w:rsidRPr="00833E59" w:rsidRDefault="00833E59" w:rsidP="00833E59">
      <w:pPr>
        <w:pStyle w:val="AmdtsEntries"/>
      </w:pPr>
      <w:r>
        <w:t>s 37</w:t>
      </w:r>
      <w:r>
        <w:tab/>
        <w:t xml:space="preserve">am </w:t>
      </w:r>
      <w:hyperlink r:id="rId239" w:tooltip="Coroners Amendment Act 2020" w:history="1">
        <w:r>
          <w:rPr>
            <w:rStyle w:val="charCitHyperlinkAbbrev"/>
          </w:rPr>
          <w:t>A2020</w:t>
        </w:r>
        <w:r>
          <w:rPr>
            <w:rStyle w:val="charCitHyperlinkAbbrev"/>
          </w:rPr>
          <w:noBreakHyphen/>
          <w:t>32</w:t>
        </w:r>
      </w:hyperlink>
      <w:r>
        <w:t xml:space="preserve"> s 13</w:t>
      </w:r>
    </w:p>
    <w:p w14:paraId="711FC739" w14:textId="4E1576AC" w:rsidR="00715D22" w:rsidRDefault="00715D22" w:rsidP="00715D22">
      <w:pPr>
        <w:pStyle w:val="AmdtsEntryHd"/>
      </w:pPr>
      <w:r>
        <w:t>Notice relating to conduct of hearing</w:t>
      </w:r>
    </w:p>
    <w:p w14:paraId="6B2AC7E5" w14:textId="7F0483BA" w:rsidR="00715D22" w:rsidRPr="001F11BA" w:rsidRDefault="00715D22" w:rsidP="00715D22">
      <w:pPr>
        <w:pStyle w:val="AmdtsEntries"/>
      </w:pPr>
      <w:r>
        <w:t>s 38</w:t>
      </w:r>
      <w:r>
        <w:tab/>
        <w:t xml:space="preserve">am </w:t>
      </w:r>
      <w:hyperlink r:id="rId240" w:tooltip="Statute Law Amendment Act 2009" w:history="1">
        <w:r w:rsidR="002C6048" w:rsidRPr="002C6048">
          <w:rPr>
            <w:rStyle w:val="charCitHyperlinkAbbrev"/>
          </w:rPr>
          <w:t>A2009</w:t>
        </w:r>
        <w:r w:rsidR="002C6048" w:rsidRPr="002C6048">
          <w:rPr>
            <w:rStyle w:val="charCitHyperlinkAbbrev"/>
          </w:rPr>
          <w:noBreakHyphen/>
          <w:t>20</w:t>
        </w:r>
      </w:hyperlink>
      <w:r>
        <w:t xml:space="preserve"> amdt 3.47</w:t>
      </w:r>
      <w:r w:rsidR="001F11BA">
        <w:t xml:space="preserve">; </w:t>
      </w:r>
      <w:hyperlink r:id="rId241" w:tooltip="Red Tape Reduction Legislation Amendment Act 2015" w:history="1">
        <w:r w:rsidR="001F11BA">
          <w:rPr>
            <w:rStyle w:val="charCitHyperlinkAbbrev"/>
          </w:rPr>
          <w:t>A2015</w:t>
        </w:r>
        <w:r w:rsidR="001F11BA">
          <w:rPr>
            <w:rStyle w:val="charCitHyperlinkAbbrev"/>
          </w:rPr>
          <w:noBreakHyphen/>
          <w:t>33</w:t>
        </w:r>
      </w:hyperlink>
      <w:r w:rsidR="001F11BA">
        <w:t xml:space="preserve"> amdt 1.36</w:t>
      </w:r>
      <w:r w:rsidR="00833E59">
        <w:t xml:space="preserve">; </w:t>
      </w:r>
      <w:hyperlink r:id="rId242" w:tooltip="Coroners Amendment Act 2020" w:history="1">
        <w:r w:rsidR="00833E59">
          <w:rPr>
            <w:rStyle w:val="charCitHyperlinkAbbrev"/>
          </w:rPr>
          <w:t>A2020</w:t>
        </w:r>
        <w:r w:rsidR="00833E59">
          <w:rPr>
            <w:rStyle w:val="charCitHyperlinkAbbrev"/>
          </w:rPr>
          <w:noBreakHyphen/>
          <w:t>32</w:t>
        </w:r>
      </w:hyperlink>
      <w:r w:rsidR="00833E59">
        <w:t xml:space="preserve"> s </w:t>
      </w:r>
      <w:r w:rsidR="00A80E35">
        <w:t>14</w:t>
      </w:r>
    </w:p>
    <w:p w14:paraId="63439580" w14:textId="77777777" w:rsidR="00AA0C1C" w:rsidRDefault="00E42EBE">
      <w:pPr>
        <w:pStyle w:val="AmdtsEntryHd"/>
      </w:pPr>
      <w:r w:rsidRPr="00FA2BD6">
        <w:t>Inquests into non-custodial deaths and inquiries—discretion to appoint counsel assisting</w:t>
      </w:r>
    </w:p>
    <w:p w14:paraId="32CB2C56" w14:textId="6B3E8070" w:rsidR="00AA0C1C" w:rsidRDefault="00AA0C1C">
      <w:pPr>
        <w:pStyle w:val="AmdtsEntries"/>
      </w:pPr>
      <w:r>
        <w:t>s 39 hdg</w:t>
      </w:r>
      <w:r>
        <w:tab/>
        <w:t xml:space="preserve">am </w:t>
      </w:r>
      <w:hyperlink r:id="rId24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14:paraId="3770BB1B" w14:textId="34C5584E" w:rsidR="00AA0C1C" w:rsidRDefault="00AA0C1C">
      <w:pPr>
        <w:pStyle w:val="AmdtsEntries"/>
      </w:pPr>
      <w:r>
        <w:t>s 39</w:t>
      </w:r>
      <w:r>
        <w:tab/>
        <w:t xml:space="preserve">am </w:t>
      </w:r>
      <w:hyperlink r:id="rId244"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 </w:t>
      </w:r>
      <w:hyperlink r:id="rId245"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3.23</w:t>
      </w:r>
    </w:p>
    <w:p w14:paraId="7AC6C8CE" w14:textId="11D9877F" w:rsidR="00E42EBE" w:rsidRDefault="00E42EBE">
      <w:pPr>
        <w:pStyle w:val="AmdtsEntries"/>
      </w:pPr>
      <w:r>
        <w:tab/>
        <w:t xml:space="preserve">sub </w:t>
      </w:r>
      <w:hyperlink r:id="rId24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14:paraId="488D2FD8" w14:textId="612FE0D6" w:rsidR="00A80E35" w:rsidRDefault="00A80E35">
      <w:pPr>
        <w:pStyle w:val="AmdtsEntries"/>
      </w:pPr>
      <w:r>
        <w:tab/>
        <w:t xml:space="preserve">am </w:t>
      </w:r>
      <w:hyperlink r:id="rId247" w:tooltip="Coroners Amendment Act 2020" w:history="1">
        <w:r>
          <w:rPr>
            <w:rStyle w:val="charCitHyperlinkAbbrev"/>
          </w:rPr>
          <w:t>A2020</w:t>
        </w:r>
        <w:r>
          <w:rPr>
            <w:rStyle w:val="charCitHyperlinkAbbrev"/>
          </w:rPr>
          <w:noBreakHyphen/>
          <w:t>32</w:t>
        </w:r>
      </w:hyperlink>
      <w:r>
        <w:t xml:space="preserve"> s 15, s 16</w:t>
      </w:r>
    </w:p>
    <w:p w14:paraId="37128A69" w14:textId="77777777" w:rsidR="00E42EBE" w:rsidRDefault="00E42EBE" w:rsidP="00E42EBE">
      <w:pPr>
        <w:pStyle w:val="AmdtsEntryHd"/>
      </w:pPr>
      <w:r w:rsidRPr="00FA2BD6">
        <w:t>Functions of counsel assisting</w:t>
      </w:r>
    </w:p>
    <w:p w14:paraId="5D54B67C" w14:textId="04D15972" w:rsidR="00E42EBE" w:rsidRDefault="00E42EBE" w:rsidP="00E42EBE">
      <w:pPr>
        <w:pStyle w:val="AmdtsEntries"/>
      </w:pPr>
      <w:r>
        <w:t>s 39A</w:t>
      </w:r>
      <w:r>
        <w:tab/>
        <w:t xml:space="preserve">ins </w:t>
      </w:r>
      <w:hyperlink r:id="rId248"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14:paraId="15E992CF" w14:textId="77777777" w:rsidR="00E42EBE" w:rsidRDefault="00E42EBE" w:rsidP="00E42EBE">
      <w:pPr>
        <w:pStyle w:val="AmdtsEntryHd"/>
      </w:pPr>
      <w:r w:rsidRPr="00FA2BD6">
        <w:t>Counsel assisting—revocation of appointment</w:t>
      </w:r>
    </w:p>
    <w:p w14:paraId="3CB1C7EC" w14:textId="6E612CDF" w:rsidR="00E42EBE" w:rsidRDefault="00E42EBE" w:rsidP="00E42EBE">
      <w:pPr>
        <w:pStyle w:val="AmdtsEntries"/>
      </w:pPr>
      <w:r>
        <w:t>s 39B</w:t>
      </w:r>
      <w:r>
        <w:tab/>
        <w:t xml:space="preserve">ins </w:t>
      </w:r>
      <w:hyperlink r:id="rId249"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14:paraId="0B4F6F78" w14:textId="77777777" w:rsidR="00AA0C1C" w:rsidRDefault="00AA0C1C">
      <w:pPr>
        <w:pStyle w:val="AmdtsEntryHd"/>
      </w:pPr>
      <w:r>
        <w:t>Hearing in public except in certain cases</w:t>
      </w:r>
    </w:p>
    <w:p w14:paraId="0174140E" w14:textId="21036BA3" w:rsidR="00AA0C1C" w:rsidRDefault="00AA0C1C">
      <w:pPr>
        <w:pStyle w:val="AmdtsEntries"/>
      </w:pPr>
      <w:r>
        <w:t>s 40</w:t>
      </w:r>
      <w:r>
        <w:tab/>
        <w:t xml:space="preserve">am </w:t>
      </w:r>
      <w:hyperlink r:id="rId250"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1.92</w:t>
      </w:r>
    </w:p>
    <w:p w14:paraId="5D321F2C" w14:textId="77777777" w:rsidR="00AA0C1C" w:rsidRDefault="00AA0C1C">
      <w:pPr>
        <w:pStyle w:val="AmdtsEntryHd"/>
      </w:pPr>
      <w:r>
        <w:t>Representation at hearing</w:t>
      </w:r>
    </w:p>
    <w:p w14:paraId="66E2BCC4" w14:textId="1B45132D" w:rsidR="00AA0C1C" w:rsidRDefault="00AA0C1C">
      <w:pPr>
        <w:pStyle w:val="AmdtsEntries"/>
      </w:pPr>
      <w:r>
        <w:t>s 42</w:t>
      </w:r>
      <w:r>
        <w:tab/>
        <w:t xml:space="preserve">am </w:t>
      </w:r>
      <w:hyperlink r:id="rId25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14:paraId="23709215" w14:textId="77777777" w:rsidR="00AA0C1C" w:rsidRDefault="00AA0C1C">
      <w:pPr>
        <w:pStyle w:val="AmdtsEntryHd"/>
      </w:pPr>
      <w:r>
        <w:t>Appearance by audiovisual or audio links</w:t>
      </w:r>
    </w:p>
    <w:p w14:paraId="30A0F22B" w14:textId="43FD5959" w:rsidR="00AA0C1C" w:rsidRDefault="00AA0C1C">
      <w:pPr>
        <w:pStyle w:val="AmdtsEntries"/>
        <w:keepNext/>
      </w:pPr>
      <w:r>
        <w:t>s 42A</w:t>
      </w:r>
      <w:r>
        <w:tab/>
        <w:t xml:space="preserve">ins </w:t>
      </w:r>
      <w:hyperlink r:id="rId252" w:tooltip="Courts and Tribunals (Audio Visual and Audio Linking) Act 1999" w:history="1">
        <w:r w:rsidR="002C6048" w:rsidRPr="002C6048">
          <w:rPr>
            <w:rStyle w:val="charCitHyperlinkAbbrev"/>
          </w:rPr>
          <w:t>A1999</w:t>
        </w:r>
        <w:r w:rsidR="002C6048" w:rsidRPr="002C6048">
          <w:rPr>
            <w:rStyle w:val="charCitHyperlinkAbbrev"/>
          </w:rPr>
          <w:noBreakHyphen/>
          <w:t>22</w:t>
        </w:r>
      </w:hyperlink>
      <w:r>
        <w:t xml:space="preserve"> s 10</w:t>
      </w:r>
    </w:p>
    <w:p w14:paraId="29771A7D" w14:textId="0B2C9B8C" w:rsidR="00AA0C1C" w:rsidRPr="002C6048" w:rsidRDefault="00AA0C1C">
      <w:pPr>
        <w:pStyle w:val="AmdtsEntries"/>
      </w:pPr>
      <w:r>
        <w:tab/>
        <w:t xml:space="preserve">am </w:t>
      </w:r>
      <w:hyperlink r:id="rId253"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r>
        <w:t xml:space="preserve"> sch 1; </w:t>
      </w:r>
      <w:hyperlink r:id="rId254" w:tooltip="Evidence (Miscellaneous Provisions) Amendment Act 2003" w:history="1">
        <w:r w:rsidR="002C6048" w:rsidRPr="002C6048">
          <w:rPr>
            <w:rStyle w:val="charCitHyperlinkAbbrev"/>
          </w:rPr>
          <w:t>A2003</w:t>
        </w:r>
        <w:r w:rsidR="002C6048" w:rsidRPr="002C6048">
          <w:rPr>
            <w:rStyle w:val="charCitHyperlinkAbbrev"/>
          </w:rPr>
          <w:noBreakHyphen/>
          <w:t>48</w:t>
        </w:r>
      </w:hyperlink>
      <w:r w:rsidRPr="002C6048">
        <w:rPr>
          <w:rFonts w:cs="Arial"/>
        </w:rPr>
        <w:t xml:space="preserve"> amdt 2.3</w:t>
      </w:r>
      <w:r w:rsidR="00516A0E" w:rsidRPr="002C6048">
        <w:rPr>
          <w:rFonts w:cs="Arial"/>
        </w:rPr>
        <w:t xml:space="preserve">; </w:t>
      </w:r>
      <w:hyperlink r:id="rId255"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r w:rsidR="00516A0E" w:rsidRPr="002C6048">
        <w:rPr>
          <w:rFonts w:cs="Arial"/>
        </w:rPr>
        <w:t xml:space="preserve"> amdt 2.3</w:t>
      </w:r>
      <w:r w:rsidR="00C854A1">
        <w:rPr>
          <w:rFonts w:cs="Arial"/>
        </w:rPr>
        <w:t xml:space="preserve">; </w:t>
      </w:r>
      <w:hyperlink r:id="rId256"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w:t>
      </w:r>
      <w:r w:rsidR="00E13347">
        <w:t>s 31</w:t>
      </w:r>
    </w:p>
    <w:p w14:paraId="593FF018" w14:textId="77777777" w:rsidR="00AA0C1C" w:rsidRDefault="00AA0C1C">
      <w:pPr>
        <w:pStyle w:val="AmdtsEntryHd"/>
      </w:pPr>
      <w:r>
        <w:t>Witnesses</w:t>
      </w:r>
    </w:p>
    <w:p w14:paraId="04EABBE3" w14:textId="77777777" w:rsidR="00AA0C1C" w:rsidRDefault="00AA0C1C">
      <w:pPr>
        <w:pStyle w:val="AmdtsEntries"/>
      </w:pPr>
      <w:r>
        <w:t>div 5.2 hdg</w:t>
      </w:r>
      <w:r>
        <w:tab/>
        <w:t>(prev pt 5 div 2 hdg) renum R3 LA</w:t>
      </w:r>
    </w:p>
    <w:p w14:paraId="3C36ADE9" w14:textId="77777777" w:rsidR="00AA0C1C" w:rsidRDefault="00AA0C1C">
      <w:pPr>
        <w:pStyle w:val="AmdtsEntryHd"/>
      </w:pPr>
      <w:r>
        <w:t>Power of coroner to subpoena witnesses etc</w:t>
      </w:r>
    </w:p>
    <w:p w14:paraId="18BA9133" w14:textId="4957F8B0" w:rsidR="00AA0C1C" w:rsidRDefault="00AA0C1C">
      <w:pPr>
        <w:pStyle w:val="AmdtsEntries"/>
        <w:keepNext/>
      </w:pPr>
      <w:r>
        <w:t>s 43 hdg</w:t>
      </w:r>
      <w:r>
        <w:tab/>
        <w:t xml:space="preserve">sub </w:t>
      </w:r>
      <w:hyperlink r:id="rId257"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1.85</w:t>
      </w:r>
    </w:p>
    <w:p w14:paraId="486104EE" w14:textId="5E0F4E2D" w:rsidR="00AA0C1C" w:rsidRDefault="00AA0C1C">
      <w:pPr>
        <w:pStyle w:val="AmdtsEntries"/>
      </w:pPr>
      <w:r>
        <w:t>s 43</w:t>
      </w:r>
      <w:r>
        <w:tab/>
        <w:t xml:space="preserve">am </w:t>
      </w:r>
      <w:hyperlink r:id="rId25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 </w:t>
      </w:r>
      <w:hyperlink r:id="rId25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1.28, amdt 1.29</w:t>
      </w:r>
    </w:p>
    <w:p w14:paraId="4D06E92A" w14:textId="77777777" w:rsidR="00AA0C1C" w:rsidRDefault="00AA0C1C">
      <w:pPr>
        <w:pStyle w:val="AmdtsEntryHd"/>
      </w:pPr>
      <w:r>
        <w:lastRenderedPageBreak/>
        <w:t>Service of subpoena on witness</w:t>
      </w:r>
    </w:p>
    <w:p w14:paraId="1D2BCDC5" w14:textId="0C36F1B6" w:rsidR="00AA0C1C" w:rsidRDefault="00AA0C1C">
      <w:pPr>
        <w:pStyle w:val="AmdtsEntries"/>
        <w:keepNext/>
      </w:pPr>
      <w:r>
        <w:t>s 44 hdg</w:t>
      </w:r>
      <w:r>
        <w:tab/>
        <w:t xml:space="preserve">am </w:t>
      </w:r>
      <w:hyperlink r:id="rId260"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w:t>
      </w:r>
    </w:p>
    <w:p w14:paraId="3481CC6B" w14:textId="29E81C12" w:rsidR="00AA0C1C" w:rsidRDefault="00AA0C1C">
      <w:pPr>
        <w:pStyle w:val="AmdtsEntries"/>
      </w:pPr>
      <w:r>
        <w:t>s 44</w:t>
      </w:r>
      <w:r>
        <w:tab/>
        <w:t xml:space="preserve">am </w:t>
      </w:r>
      <w:hyperlink r:id="rId261"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 </w:t>
      </w:r>
      <w:hyperlink r:id="rId262"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1.30</w:t>
      </w:r>
      <w:r w:rsidR="005B1732">
        <w:t xml:space="preserve">; </w:t>
      </w:r>
      <w:hyperlink r:id="rId263" w:tooltip="Statute Law Amendment Act 2011" w:history="1">
        <w:r w:rsidR="002C6048" w:rsidRPr="002C6048">
          <w:rPr>
            <w:rStyle w:val="charCitHyperlinkAbbrev"/>
          </w:rPr>
          <w:t>A2011</w:t>
        </w:r>
        <w:r w:rsidR="002C6048" w:rsidRPr="002C6048">
          <w:rPr>
            <w:rStyle w:val="charCitHyperlinkAbbrev"/>
          </w:rPr>
          <w:noBreakHyphen/>
          <w:t>3</w:t>
        </w:r>
      </w:hyperlink>
      <w:r w:rsidR="005B1732">
        <w:t xml:space="preserve"> amdt</w:t>
      </w:r>
      <w:r w:rsidR="009F43A7">
        <w:t> </w:t>
      </w:r>
      <w:r w:rsidR="005B1732">
        <w:t>3.127</w:t>
      </w:r>
    </w:p>
    <w:p w14:paraId="728BF424" w14:textId="77777777" w:rsidR="00AA0C1C" w:rsidRDefault="00AA0C1C">
      <w:pPr>
        <w:pStyle w:val="AmdtsEntryHd"/>
      </w:pPr>
      <w:r>
        <w:t>Arrest of witness</w:t>
      </w:r>
    </w:p>
    <w:p w14:paraId="7E221005" w14:textId="16769232" w:rsidR="00AA0C1C" w:rsidRDefault="00AA0C1C">
      <w:pPr>
        <w:pStyle w:val="AmdtsEntries"/>
      </w:pPr>
      <w:r>
        <w:t>s 45</w:t>
      </w:r>
      <w:r>
        <w:tab/>
        <w:t xml:space="preserve">am </w:t>
      </w:r>
      <w:hyperlink r:id="rId264"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r>
        <w:t xml:space="preserve"> s 12; </w:t>
      </w:r>
      <w:hyperlink r:id="rId265"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amdts 1.86-1.89</w:t>
      </w:r>
      <w:r w:rsidR="005B1732">
        <w:t xml:space="preserve">; </w:t>
      </w:r>
      <w:hyperlink r:id="rId266"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w:t>
      </w:r>
      <w:r w:rsidR="005B1732">
        <w:t>3.128, amdt 3.129</w:t>
      </w:r>
    </w:p>
    <w:p w14:paraId="7BCD9543" w14:textId="77777777" w:rsidR="00AA0C1C" w:rsidRDefault="00AA0C1C">
      <w:pPr>
        <w:pStyle w:val="AmdtsEntryHd"/>
      </w:pPr>
      <w:r>
        <w:t>People about to leave ACT—examination and production of documents etc</w:t>
      </w:r>
    </w:p>
    <w:p w14:paraId="18E41883" w14:textId="0D4D411D" w:rsidR="00AA0C1C" w:rsidRDefault="00AA0C1C">
      <w:pPr>
        <w:pStyle w:val="AmdtsEntries"/>
      </w:pPr>
      <w:r>
        <w:t>s 46</w:t>
      </w:r>
      <w:r>
        <w:tab/>
        <w:t xml:space="preserve">am </w:t>
      </w:r>
      <w:hyperlink r:id="rId267"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1.31</w:t>
      </w:r>
      <w:r w:rsidR="005B1732">
        <w:t xml:space="preserve">; </w:t>
      </w:r>
      <w:hyperlink r:id="rId268" w:tooltip="Statute Law Amendment Act 2011" w:history="1">
        <w:r w:rsidR="002C6048" w:rsidRPr="002C6048">
          <w:rPr>
            <w:rStyle w:val="charCitHyperlinkAbbrev"/>
          </w:rPr>
          <w:t>A2011</w:t>
        </w:r>
        <w:r w:rsidR="002C6048" w:rsidRPr="002C6048">
          <w:rPr>
            <w:rStyle w:val="charCitHyperlinkAbbrev"/>
          </w:rPr>
          <w:noBreakHyphen/>
          <w:t>3</w:t>
        </w:r>
      </w:hyperlink>
      <w:r w:rsidR="005B1732">
        <w:t xml:space="preserve"> amdt 3.130, amdt 3.131</w:t>
      </w:r>
    </w:p>
    <w:p w14:paraId="018D2619" w14:textId="77777777" w:rsidR="00AA0C1C" w:rsidRDefault="00E42EBE">
      <w:pPr>
        <w:pStyle w:val="AmdtsEntryHd"/>
      </w:pPr>
      <w:r w:rsidRPr="00FA2BD6">
        <w:t>Evidence and procedure</w:t>
      </w:r>
    </w:p>
    <w:p w14:paraId="1EFB2BA8" w14:textId="77777777" w:rsidR="00AA0C1C" w:rsidRDefault="00AA0C1C">
      <w:pPr>
        <w:pStyle w:val="AmdtsEntries"/>
      </w:pPr>
      <w:r>
        <w:t>div 5.3 hdg</w:t>
      </w:r>
      <w:r>
        <w:tab/>
        <w:t>(prev pt 5 div 3 hdg) renum R3 LA</w:t>
      </w:r>
    </w:p>
    <w:p w14:paraId="24C683B5" w14:textId="67C7AC75" w:rsidR="00E42EBE" w:rsidRDefault="00E42EBE">
      <w:pPr>
        <w:pStyle w:val="AmdtsEntries"/>
      </w:pPr>
      <w:r>
        <w:tab/>
        <w:t xml:space="preserve">sub </w:t>
      </w:r>
      <w:hyperlink r:id="rId269"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11</w:t>
      </w:r>
    </w:p>
    <w:p w14:paraId="6EB77428" w14:textId="77777777" w:rsidR="00E42EBE" w:rsidRDefault="00E42EBE" w:rsidP="00E42EBE">
      <w:pPr>
        <w:pStyle w:val="AmdtsEntryHd"/>
      </w:pPr>
      <w:r w:rsidRPr="00FA2BD6">
        <w:t>Rules of evidence do not apply</w:t>
      </w:r>
    </w:p>
    <w:p w14:paraId="0EF009F9" w14:textId="722FE3CF" w:rsidR="00E42EBE" w:rsidRDefault="00E42EBE" w:rsidP="00E42EBE">
      <w:pPr>
        <w:pStyle w:val="AmdtsEntries"/>
      </w:pPr>
      <w:r>
        <w:t>s 47</w:t>
      </w:r>
      <w:r>
        <w:tab/>
        <w:t xml:space="preserve">sub </w:t>
      </w:r>
      <w:hyperlink r:id="rId270"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12</w:t>
      </w:r>
    </w:p>
    <w:p w14:paraId="29BB52D3" w14:textId="77777777" w:rsidR="00AA0C1C" w:rsidRDefault="00AA0C1C">
      <w:pPr>
        <w:pStyle w:val="AmdtsEntryHd"/>
        <w:rPr>
          <w:szCs w:val="24"/>
        </w:rPr>
      </w:pPr>
      <w:r>
        <w:rPr>
          <w:szCs w:val="24"/>
        </w:rPr>
        <w:t>Evidence</w:t>
      </w:r>
    </w:p>
    <w:p w14:paraId="1265396E" w14:textId="624D4A0F" w:rsidR="00AA0C1C" w:rsidRDefault="00AA0C1C">
      <w:pPr>
        <w:pStyle w:val="AmdtsEntries"/>
      </w:pPr>
      <w:r>
        <w:t>s 48</w:t>
      </w:r>
      <w:r>
        <w:tab/>
        <w:t xml:space="preserve">am </w:t>
      </w:r>
      <w:hyperlink r:id="rId271"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1.90; </w:t>
      </w:r>
      <w:hyperlink r:id="rId272"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1.32, amdt 1.33</w:t>
      </w:r>
    </w:p>
    <w:p w14:paraId="5058DD18" w14:textId="77777777" w:rsidR="00AA0C1C" w:rsidRDefault="00AA0C1C">
      <w:pPr>
        <w:pStyle w:val="AmdtsEntryHd"/>
        <w:rPr>
          <w:szCs w:val="24"/>
        </w:rPr>
      </w:pPr>
      <w:r>
        <w:rPr>
          <w:szCs w:val="24"/>
        </w:rPr>
        <w:t>Record of proceedings</w:t>
      </w:r>
    </w:p>
    <w:p w14:paraId="7C26BB08" w14:textId="4A1F11FE" w:rsidR="00AA0C1C" w:rsidRDefault="00AA0C1C">
      <w:pPr>
        <w:pStyle w:val="AmdtsEntries"/>
        <w:keepNext/>
      </w:pPr>
      <w:r>
        <w:t>s 49</w:t>
      </w:r>
      <w:r>
        <w:tab/>
        <w:t xml:space="preserve">sub </w:t>
      </w:r>
      <w:hyperlink r:id="rId273"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1.91</w:t>
      </w:r>
    </w:p>
    <w:p w14:paraId="74E20F86" w14:textId="2502105F" w:rsidR="00AA0C1C" w:rsidRDefault="00AA0C1C">
      <w:pPr>
        <w:pStyle w:val="AmdtsEntries"/>
      </w:pPr>
      <w:r>
        <w:tab/>
        <w:t xml:space="preserve">am </w:t>
      </w:r>
      <w:hyperlink r:id="rId274"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3.95</w:t>
      </w:r>
    </w:p>
    <w:p w14:paraId="1F7A7DFE" w14:textId="77777777" w:rsidR="000371DE" w:rsidRDefault="000371DE" w:rsidP="000371DE">
      <w:pPr>
        <w:pStyle w:val="AmdtsEntryHd"/>
      </w:pPr>
      <w:r w:rsidRPr="00FA2BD6">
        <w:t>Practice and procedure for inquests and inquiries</w:t>
      </w:r>
    </w:p>
    <w:p w14:paraId="39404BEC" w14:textId="5B3AD0D8" w:rsidR="000371DE" w:rsidRDefault="000371DE" w:rsidP="000371DE">
      <w:pPr>
        <w:pStyle w:val="AmdtsEntries"/>
      </w:pPr>
      <w:r>
        <w:t>s 51A</w:t>
      </w:r>
      <w:r>
        <w:tab/>
        <w:t xml:space="preserve">ins </w:t>
      </w:r>
      <w:hyperlink r:id="rId275"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13</w:t>
      </w:r>
    </w:p>
    <w:p w14:paraId="72AD5D9F" w14:textId="77777777" w:rsidR="00A1481D" w:rsidRDefault="00A1481D">
      <w:pPr>
        <w:pStyle w:val="AmdtsEntryHd"/>
        <w:rPr>
          <w:rFonts w:cs="Arial"/>
          <w:bCs/>
          <w:szCs w:val="24"/>
          <w:lang w:eastAsia="en-AU"/>
        </w:rPr>
      </w:pPr>
      <w:r w:rsidRPr="008D6B44">
        <w:rPr>
          <w:lang w:eastAsia="en-AU"/>
        </w:rPr>
        <w:t xml:space="preserve">Privilege in relation to self-incrimination in coronial </w:t>
      </w:r>
      <w:r w:rsidRPr="008D6B44">
        <w:rPr>
          <w:rFonts w:cs="Arial"/>
          <w:bCs/>
          <w:szCs w:val="24"/>
          <w:lang w:eastAsia="en-AU"/>
        </w:rPr>
        <w:t>inquest or inquiry</w:t>
      </w:r>
    </w:p>
    <w:p w14:paraId="7FED8223" w14:textId="7A6AE17B" w:rsidR="00A1481D" w:rsidRPr="00A1481D" w:rsidRDefault="00A1481D" w:rsidP="00A1481D">
      <w:pPr>
        <w:pStyle w:val="AmdtsEntries"/>
        <w:rPr>
          <w:lang w:eastAsia="en-AU"/>
        </w:rPr>
      </w:pPr>
      <w:r>
        <w:rPr>
          <w:lang w:eastAsia="en-AU"/>
        </w:rPr>
        <w:t>s 51B</w:t>
      </w:r>
      <w:r>
        <w:rPr>
          <w:lang w:eastAsia="en-AU"/>
        </w:rPr>
        <w:tab/>
        <w:t xml:space="preserve">ins </w:t>
      </w:r>
      <w:hyperlink r:id="rId276" w:tooltip="Justice and Community Safety Legislation Amendment Act 2015" w:history="1">
        <w:r>
          <w:rPr>
            <w:rStyle w:val="charCitHyperlinkAbbrev"/>
          </w:rPr>
          <w:t>A2015</w:t>
        </w:r>
        <w:r>
          <w:rPr>
            <w:rStyle w:val="charCitHyperlinkAbbrev"/>
          </w:rPr>
          <w:noBreakHyphen/>
          <w:t>11</w:t>
        </w:r>
      </w:hyperlink>
      <w:r>
        <w:rPr>
          <w:lang w:eastAsia="en-AU"/>
        </w:rPr>
        <w:t xml:space="preserve"> amdt 1.23</w:t>
      </w:r>
    </w:p>
    <w:p w14:paraId="55A66FC6" w14:textId="77777777" w:rsidR="00AA0C1C" w:rsidRDefault="00AA0C1C">
      <w:pPr>
        <w:pStyle w:val="AmdtsEntryHd"/>
      </w:pPr>
      <w:r>
        <w:t>Findings and reports</w:t>
      </w:r>
    </w:p>
    <w:p w14:paraId="6D1AF0E5" w14:textId="77777777" w:rsidR="00AA0C1C" w:rsidRDefault="00AA0C1C">
      <w:pPr>
        <w:pStyle w:val="AmdtsEntries"/>
      </w:pPr>
      <w:r>
        <w:t>div 5.4 hdg</w:t>
      </w:r>
      <w:r>
        <w:tab/>
        <w:t>(prev pt 5 div 4 hdg) renum R3 LA</w:t>
      </w:r>
    </w:p>
    <w:p w14:paraId="3D986599" w14:textId="77777777" w:rsidR="005B1732" w:rsidRDefault="005B1732">
      <w:pPr>
        <w:pStyle w:val="AmdtsEntryHd"/>
      </w:pPr>
      <w:r>
        <w:t>Coroner’s findings</w:t>
      </w:r>
    </w:p>
    <w:p w14:paraId="1A7E6159" w14:textId="03EA2151" w:rsidR="005B1732" w:rsidRPr="005B1732" w:rsidRDefault="005B1732" w:rsidP="005B1732">
      <w:pPr>
        <w:pStyle w:val="AmdtsEntries"/>
      </w:pPr>
      <w:r>
        <w:t>s 52</w:t>
      </w:r>
      <w:r>
        <w:tab/>
        <w:t xml:space="preserve">am </w:t>
      </w:r>
      <w:hyperlink r:id="rId277"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3.132</w:t>
      </w:r>
      <w:r w:rsidR="000371DE">
        <w:t xml:space="preserve">; </w:t>
      </w:r>
      <w:hyperlink r:id="rId278" w:tooltip="Coroners Amendment Act 2011" w:history="1">
        <w:r w:rsidR="002C6048" w:rsidRPr="002C6048">
          <w:rPr>
            <w:rStyle w:val="charCitHyperlinkAbbrev"/>
          </w:rPr>
          <w:t>A2011</w:t>
        </w:r>
        <w:r w:rsidR="002C6048" w:rsidRPr="002C6048">
          <w:rPr>
            <w:rStyle w:val="charCitHyperlinkAbbrev"/>
          </w:rPr>
          <w:noBreakHyphen/>
          <w:t>36</w:t>
        </w:r>
      </w:hyperlink>
      <w:r w:rsidR="000371DE">
        <w:t xml:space="preserve"> s 14</w:t>
      </w:r>
    </w:p>
    <w:p w14:paraId="7D6940BC" w14:textId="42422A20" w:rsidR="005B1732" w:rsidRDefault="005B1732">
      <w:pPr>
        <w:pStyle w:val="AmdtsEntryHd"/>
      </w:pPr>
      <w:r>
        <w:t>Requests for copies of findings</w:t>
      </w:r>
    </w:p>
    <w:p w14:paraId="2FD5DCBD" w14:textId="480CE117" w:rsidR="00A80E35" w:rsidRPr="00A80E35" w:rsidRDefault="00A74693" w:rsidP="00A80E35">
      <w:pPr>
        <w:pStyle w:val="AmdtsEntries"/>
      </w:pPr>
      <w:r>
        <w:t xml:space="preserve">s 54 </w:t>
      </w:r>
      <w:r w:rsidR="00A80E35">
        <w:t>hdg</w:t>
      </w:r>
      <w:r w:rsidR="00A80E35">
        <w:tab/>
      </w:r>
      <w:r>
        <w:t>sub</w:t>
      </w:r>
      <w:r w:rsidR="00A80E35">
        <w:t xml:space="preserve"> </w:t>
      </w:r>
      <w:hyperlink r:id="rId279" w:tooltip="Coroners Amendment Act 2020" w:history="1">
        <w:r w:rsidR="00A80E35">
          <w:rPr>
            <w:rStyle w:val="charCitHyperlinkAbbrev"/>
          </w:rPr>
          <w:t>A2020</w:t>
        </w:r>
        <w:r w:rsidR="00A80E35">
          <w:rPr>
            <w:rStyle w:val="charCitHyperlinkAbbrev"/>
          </w:rPr>
          <w:noBreakHyphen/>
          <w:t>32</w:t>
        </w:r>
      </w:hyperlink>
      <w:r w:rsidR="00A80E35">
        <w:t xml:space="preserve"> s 17</w:t>
      </w:r>
    </w:p>
    <w:p w14:paraId="49E56F59" w14:textId="4D1A4500" w:rsidR="005B1732" w:rsidRPr="005B1732" w:rsidRDefault="005B1732" w:rsidP="005B1732">
      <w:pPr>
        <w:pStyle w:val="AmdtsEntries"/>
      </w:pPr>
      <w:r>
        <w:t>s 54</w:t>
      </w:r>
      <w:r>
        <w:tab/>
        <w:t xml:space="preserve">am </w:t>
      </w:r>
      <w:hyperlink r:id="rId280"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3.132</w:t>
      </w:r>
      <w:r w:rsidR="00A80E35">
        <w:t xml:space="preserve">; </w:t>
      </w:r>
      <w:hyperlink r:id="rId281" w:tooltip="Coroners Amendment Act 2020" w:history="1">
        <w:r w:rsidR="00A80E35">
          <w:rPr>
            <w:rStyle w:val="charCitHyperlinkAbbrev"/>
          </w:rPr>
          <w:t>A2020</w:t>
        </w:r>
        <w:r w:rsidR="00A80E35">
          <w:rPr>
            <w:rStyle w:val="charCitHyperlinkAbbrev"/>
          </w:rPr>
          <w:noBreakHyphen/>
          <w:t>32</w:t>
        </w:r>
      </w:hyperlink>
      <w:r w:rsidR="00A80E35">
        <w:t xml:space="preserve"> s 18</w:t>
      </w:r>
    </w:p>
    <w:p w14:paraId="01ED7756" w14:textId="77777777" w:rsidR="005B1732" w:rsidRDefault="005B1732">
      <w:pPr>
        <w:pStyle w:val="AmdtsEntryHd"/>
      </w:pPr>
      <w:r>
        <w:t>Adverse comment in findings or reports</w:t>
      </w:r>
    </w:p>
    <w:p w14:paraId="0E07D518" w14:textId="03D5FACE" w:rsidR="005B1732" w:rsidRPr="005B1732" w:rsidRDefault="005B1732" w:rsidP="005B1732">
      <w:pPr>
        <w:pStyle w:val="AmdtsEntries"/>
      </w:pPr>
      <w:r>
        <w:t>s 55</w:t>
      </w:r>
      <w:r>
        <w:tab/>
        <w:t xml:space="preserve">am </w:t>
      </w:r>
      <w:hyperlink r:id="rId282"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3.133</w:t>
      </w:r>
    </w:p>
    <w:p w14:paraId="5D86ABB2" w14:textId="77777777" w:rsidR="005B1732" w:rsidRDefault="005B1732">
      <w:pPr>
        <w:pStyle w:val="AmdtsEntryHd"/>
      </w:pPr>
      <w:r>
        <w:t>Notification of registrar-general</w:t>
      </w:r>
    </w:p>
    <w:p w14:paraId="1275C26E" w14:textId="7129C564" w:rsidR="005B1732" w:rsidRDefault="005B1732" w:rsidP="005B1732">
      <w:pPr>
        <w:pStyle w:val="AmdtsEntries"/>
      </w:pPr>
      <w:r>
        <w:t>s 56</w:t>
      </w:r>
      <w:r>
        <w:tab/>
        <w:t xml:space="preserve">am </w:t>
      </w:r>
      <w:hyperlink r:id="rId283"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3.134</w:t>
      </w:r>
      <w:r w:rsidR="000371DE">
        <w:t xml:space="preserve">; </w:t>
      </w:r>
      <w:hyperlink r:id="rId284" w:tooltip="Coroners Amendment Act 2011" w:history="1">
        <w:r w:rsidR="002C6048" w:rsidRPr="002C6048">
          <w:rPr>
            <w:rStyle w:val="charCitHyperlinkAbbrev"/>
          </w:rPr>
          <w:t>A2011</w:t>
        </w:r>
        <w:r w:rsidR="002C6048" w:rsidRPr="002C6048">
          <w:rPr>
            <w:rStyle w:val="charCitHyperlinkAbbrev"/>
          </w:rPr>
          <w:noBreakHyphen/>
          <w:t>36</w:t>
        </w:r>
      </w:hyperlink>
      <w:r w:rsidR="000371DE">
        <w:t xml:space="preserve"> s 15</w:t>
      </w:r>
    </w:p>
    <w:p w14:paraId="4AB0A59D" w14:textId="77777777" w:rsidR="000371DE" w:rsidRDefault="000371DE" w:rsidP="000371DE">
      <w:pPr>
        <w:pStyle w:val="AmdtsEntryHd"/>
      </w:pPr>
      <w:r w:rsidRPr="000371DE">
        <w:t>Report after inquest or inquiry</w:t>
      </w:r>
    </w:p>
    <w:p w14:paraId="75CE65F4" w14:textId="7FCBFAF0" w:rsidR="000371DE" w:rsidRPr="000371DE" w:rsidRDefault="000371DE" w:rsidP="000371DE">
      <w:pPr>
        <w:pStyle w:val="AmdtsEntries"/>
      </w:pPr>
      <w:r>
        <w:t>s 57</w:t>
      </w:r>
      <w:r>
        <w:tab/>
        <w:t xml:space="preserve">am </w:t>
      </w:r>
      <w:hyperlink r:id="rId285"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16</w:t>
      </w:r>
      <w:r w:rsidR="005B76FA">
        <w:t xml:space="preserve">; </w:t>
      </w:r>
      <w:hyperlink r:id="rId286" w:tooltip="Justice and Community Safety Legislation Amendment Act 2013 (No 4)" w:history="1">
        <w:r w:rsidR="005B76FA">
          <w:rPr>
            <w:rStyle w:val="charCitHyperlinkAbbrev"/>
          </w:rPr>
          <w:t>A2013</w:t>
        </w:r>
        <w:r w:rsidR="005B76FA">
          <w:rPr>
            <w:rStyle w:val="charCitHyperlinkAbbrev"/>
          </w:rPr>
          <w:noBreakHyphen/>
          <w:t>45</w:t>
        </w:r>
      </w:hyperlink>
      <w:r w:rsidR="005B76FA">
        <w:t xml:space="preserve"> amdts 1.2-1.5</w:t>
      </w:r>
      <w:r w:rsidR="003D063A">
        <w:t>; ss renum R31 LA</w:t>
      </w:r>
      <w:r w:rsidR="00235FFA">
        <w:t xml:space="preserve">; </w:t>
      </w:r>
      <w:hyperlink r:id="rId287" w:tooltip="Justice and Community Safety Legislation Amendment Act 2016" w:history="1">
        <w:r w:rsidR="00235FFA">
          <w:rPr>
            <w:rStyle w:val="charCitHyperlinkAbbrev"/>
          </w:rPr>
          <w:t>A2016</w:t>
        </w:r>
        <w:r w:rsidR="00235FFA">
          <w:rPr>
            <w:rStyle w:val="charCitHyperlinkAbbrev"/>
          </w:rPr>
          <w:noBreakHyphen/>
          <w:t>37</w:t>
        </w:r>
      </w:hyperlink>
      <w:r w:rsidR="00235FFA">
        <w:t xml:space="preserve"> amdt 1.20</w:t>
      </w:r>
      <w:r w:rsidR="005B3E3F">
        <w:t xml:space="preserve">; </w:t>
      </w:r>
      <w:r w:rsidR="00DA2922">
        <w:t>amdt 1.21</w:t>
      </w:r>
      <w:r w:rsidR="009805D4">
        <w:t xml:space="preserve">; </w:t>
      </w:r>
      <w:hyperlink r:id="rId288" w:tooltip="Justice and Community Safety Legislation Amendment Act 2017" w:history="1">
        <w:r w:rsidR="009805D4">
          <w:rPr>
            <w:rStyle w:val="charCitHyperlinkAbbrev"/>
          </w:rPr>
          <w:t>A2017-5</w:t>
        </w:r>
      </w:hyperlink>
      <w:r w:rsidR="00DD5C7A">
        <w:t xml:space="preserve"> amdt</w:t>
      </w:r>
      <w:r w:rsidR="009805D4">
        <w:t xml:space="preserve"> 1.2</w:t>
      </w:r>
      <w:r w:rsidR="00E0283B">
        <w:t>, amdt 1.3; ss renum R42 LA</w:t>
      </w:r>
      <w:r w:rsidR="000F217E">
        <w:t xml:space="preserve">; </w:t>
      </w:r>
      <w:hyperlink r:id="rId289" w:tooltip="Justice and Community Safety Legislation Amendment Act 2019" w:history="1">
        <w:r w:rsidR="000F217E" w:rsidRPr="000F217E">
          <w:rPr>
            <w:rStyle w:val="charCitHyperlinkAbbrev"/>
          </w:rPr>
          <w:t>A2019</w:t>
        </w:r>
        <w:r w:rsidR="000F217E" w:rsidRPr="000F217E">
          <w:rPr>
            <w:rStyle w:val="charCitHyperlinkAbbrev"/>
          </w:rPr>
          <w:noBreakHyphen/>
          <w:t>17</w:t>
        </w:r>
      </w:hyperlink>
      <w:r w:rsidR="000F217E">
        <w:t xml:space="preserve"> s</w:t>
      </w:r>
      <w:r w:rsidR="00206E4D">
        <w:t>s 5-8; ss renum R</w:t>
      </w:r>
      <w:r w:rsidR="00862193">
        <w:t>45 LA</w:t>
      </w:r>
    </w:p>
    <w:p w14:paraId="38007B86" w14:textId="63482FB9" w:rsidR="00A80E35" w:rsidRDefault="00A80E35">
      <w:pPr>
        <w:pStyle w:val="AmdtsEntryHd"/>
      </w:pPr>
      <w:r>
        <w:lastRenderedPageBreak/>
        <w:t>Correction of errors</w:t>
      </w:r>
    </w:p>
    <w:p w14:paraId="2A99A8E9" w14:textId="4F66C7D1" w:rsidR="00A80E35" w:rsidRPr="00A80E35" w:rsidRDefault="00A80E35" w:rsidP="00A80E35">
      <w:pPr>
        <w:pStyle w:val="AmdtsEntries"/>
      </w:pPr>
      <w:r>
        <w:t>s 57A</w:t>
      </w:r>
      <w:r>
        <w:tab/>
        <w:t xml:space="preserve">ins </w:t>
      </w:r>
      <w:hyperlink r:id="rId290" w:tooltip="Coroners Amendment Act 2020" w:history="1">
        <w:r>
          <w:rPr>
            <w:rStyle w:val="charCitHyperlinkAbbrev"/>
          </w:rPr>
          <w:t>A2020</w:t>
        </w:r>
        <w:r>
          <w:rPr>
            <w:rStyle w:val="charCitHyperlinkAbbrev"/>
          </w:rPr>
          <w:noBreakHyphen/>
          <w:t>32</w:t>
        </w:r>
      </w:hyperlink>
      <w:r>
        <w:t xml:space="preserve"> s 19</w:t>
      </w:r>
    </w:p>
    <w:p w14:paraId="0A2A2D64" w14:textId="0CA884EF" w:rsidR="00AA0C1C" w:rsidRDefault="00AA0C1C">
      <w:pPr>
        <w:pStyle w:val="AmdtsEntryHd"/>
      </w:pPr>
      <w:r>
        <w:t>Indictable offences</w:t>
      </w:r>
    </w:p>
    <w:p w14:paraId="0F1C109A" w14:textId="77777777" w:rsidR="00AA0C1C" w:rsidRDefault="00AA0C1C">
      <w:pPr>
        <w:pStyle w:val="AmdtsEntries"/>
      </w:pPr>
      <w:r>
        <w:t>div 5.5 hdg</w:t>
      </w:r>
      <w:r>
        <w:tab/>
        <w:t>(prev pt 5 div 5 hdg) renum R3 LA</w:t>
      </w:r>
    </w:p>
    <w:p w14:paraId="42B58B0F" w14:textId="77777777" w:rsidR="00AA0C1C" w:rsidRDefault="008F6FBF">
      <w:pPr>
        <w:pStyle w:val="AmdtsEntryHd"/>
      </w:pPr>
      <w:r w:rsidRPr="00FA2BD6">
        <w:t>Procedure where evidence of indictable offence or indictment to be presented</w:t>
      </w:r>
    </w:p>
    <w:p w14:paraId="49A4913F" w14:textId="3A12906D" w:rsidR="00AA0C1C" w:rsidRDefault="00AA0C1C" w:rsidP="00ED4DE4">
      <w:pPr>
        <w:pStyle w:val="AmdtsEntries"/>
        <w:keepNext/>
      </w:pPr>
      <w:r>
        <w:t>s 58</w:t>
      </w:r>
      <w:r>
        <w:tab/>
        <w:t xml:space="preserve">am </w:t>
      </w:r>
      <w:hyperlink r:id="rId291" w:tooltip="Supreme Court Amendment Act 2001 (No 2)" w:history="1">
        <w:r w:rsidR="002C6048" w:rsidRPr="002C6048">
          <w:rPr>
            <w:rStyle w:val="charCitHyperlinkAbbrev"/>
          </w:rPr>
          <w:t>A2001</w:t>
        </w:r>
        <w:r w:rsidR="002C6048" w:rsidRPr="002C6048">
          <w:rPr>
            <w:rStyle w:val="charCitHyperlinkAbbrev"/>
          </w:rPr>
          <w:noBreakHyphen/>
          <w:t>54</w:t>
        </w:r>
      </w:hyperlink>
      <w:r>
        <w:t xml:space="preserve"> amdt 2.3, amdt 2.4</w:t>
      </w:r>
      <w:r w:rsidR="00B12C78">
        <w:t xml:space="preserve">; </w:t>
      </w:r>
      <w:hyperlink r:id="rId292"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3.134, amdt </w:t>
      </w:r>
      <w:r w:rsidR="00B12C78">
        <w:t>3.135</w:t>
      </w:r>
    </w:p>
    <w:p w14:paraId="4964ECB6" w14:textId="753B8A13" w:rsidR="008F6FBF" w:rsidRDefault="008F6FBF">
      <w:pPr>
        <w:pStyle w:val="AmdtsEntries"/>
      </w:pPr>
      <w:r>
        <w:tab/>
        <w:t xml:space="preserve">sub </w:t>
      </w:r>
      <w:hyperlink r:id="rId293"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17</w:t>
      </w:r>
    </w:p>
    <w:p w14:paraId="3FD9DF41" w14:textId="77777777" w:rsidR="008F6FBF" w:rsidRDefault="008F6FBF" w:rsidP="008F6FBF">
      <w:pPr>
        <w:pStyle w:val="AmdtsEntryHd"/>
      </w:pPr>
      <w:r w:rsidRPr="00FA2BD6">
        <w:t>When inquest or inquiry may proceed—s 58</w:t>
      </w:r>
    </w:p>
    <w:p w14:paraId="245691FD" w14:textId="082CEB00" w:rsidR="008F6FBF" w:rsidRDefault="008F6FBF" w:rsidP="008F6FBF">
      <w:pPr>
        <w:pStyle w:val="AmdtsEntries"/>
      </w:pPr>
      <w:r>
        <w:t>s 58A</w:t>
      </w:r>
      <w:r>
        <w:tab/>
        <w:t xml:space="preserve">ins </w:t>
      </w:r>
      <w:hyperlink r:id="rId294"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17</w:t>
      </w:r>
    </w:p>
    <w:p w14:paraId="282B546E" w14:textId="77777777" w:rsidR="00AA0C1C" w:rsidRDefault="00AA0C1C">
      <w:pPr>
        <w:pStyle w:val="AmdtsEntryHd"/>
      </w:pPr>
      <w:r>
        <w:t>General powers of coroners</w:t>
      </w:r>
    </w:p>
    <w:p w14:paraId="2152B84F" w14:textId="77777777" w:rsidR="00AA0C1C" w:rsidRDefault="00AA0C1C">
      <w:pPr>
        <w:pStyle w:val="AmdtsEntries"/>
      </w:pPr>
      <w:r>
        <w:t>div 5.6 hdg</w:t>
      </w:r>
      <w:r>
        <w:tab/>
        <w:t>(prev pt 5 div 6 hdg) renum R3 LA</w:t>
      </w:r>
    </w:p>
    <w:p w14:paraId="7D7578F3" w14:textId="77777777" w:rsidR="00AA0C1C" w:rsidRDefault="00AA0C1C">
      <w:pPr>
        <w:pStyle w:val="AmdtsEntryHd"/>
        <w:rPr>
          <w:szCs w:val="24"/>
        </w:rPr>
      </w:pPr>
      <w:r>
        <w:rPr>
          <w:szCs w:val="24"/>
        </w:rPr>
        <w:t>Investigators</w:t>
      </w:r>
    </w:p>
    <w:p w14:paraId="1EAE02B5" w14:textId="398AB595" w:rsidR="00AA0C1C" w:rsidRDefault="00AA0C1C">
      <w:pPr>
        <w:pStyle w:val="AmdtsEntries"/>
      </w:pPr>
      <w:r>
        <w:t>s 59</w:t>
      </w:r>
      <w:r>
        <w:tab/>
        <w:t xml:space="preserve">am </w:t>
      </w:r>
      <w:hyperlink r:id="rId295"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3.24</w:t>
      </w:r>
      <w:r w:rsidR="00B12C78">
        <w:t xml:space="preserve">; </w:t>
      </w:r>
      <w:hyperlink r:id="rId296" w:tooltip="Statute Law Amendment Act 2011" w:history="1">
        <w:r w:rsidR="002C6048" w:rsidRPr="002C6048">
          <w:rPr>
            <w:rStyle w:val="charCitHyperlinkAbbrev"/>
          </w:rPr>
          <w:t>A2011</w:t>
        </w:r>
        <w:r w:rsidR="002C6048" w:rsidRPr="002C6048">
          <w:rPr>
            <w:rStyle w:val="charCitHyperlinkAbbrev"/>
          </w:rPr>
          <w:noBreakHyphen/>
          <w:t>3</w:t>
        </w:r>
      </w:hyperlink>
      <w:r w:rsidR="00B12C78">
        <w:t xml:space="preserve"> amdt 3.136, amdt 3.137</w:t>
      </w:r>
    </w:p>
    <w:p w14:paraId="14AA9A1F" w14:textId="77777777" w:rsidR="00AA0C1C" w:rsidRDefault="00AA0C1C">
      <w:pPr>
        <w:pStyle w:val="AmdtsEntryHd"/>
      </w:pPr>
      <w:r>
        <w:t>Coroner not to be called as witness</w:t>
      </w:r>
    </w:p>
    <w:p w14:paraId="6FE74BDC" w14:textId="4DE04C68" w:rsidR="00AA0C1C" w:rsidRDefault="00AA0C1C">
      <w:pPr>
        <w:pStyle w:val="AmdtsEntries"/>
      </w:pPr>
      <w:r>
        <w:t>s 60</w:t>
      </w:r>
      <w:r>
        <w:tab/>
        <w:t xml:space="preserve">am </w:t>
      </w:r>
      <w:hyperlink r:id="rId29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3.18</w:t>
      </w:r>
      <w:r w:rsidR="00B12C78">
        <w:t xml:space="preserve">; </w:t>
      </w:r>
      <w:hyperlink r:id="rId298" w:tooltip="Statute Law Amendment Act 2011" w:history="1">
        <w:r w:rsidR="002C6048" w:rsidRPr="002C6048">
          <w:rPr>
            <w:rStyle w:val="charCitHyperlinkAbbrev"/>
          </w:rPr>
          <w:t>A2011</w:t>
        </w:r>
        <w:r w:rsidR="002C6048" w:rsidRPr="002C6048">
          <w:rPr>
            <w:rStyle w:val="charCitHyperlinkAbbrev"/>
          </w:rPr>
          <w:noBreakHyphen/>
          <w:t>3</w:t>
        </w:r>
      </w:hyperlink>
      <w:r w:rsidR="00B12C78">
        <w:t xml:space="preserve"> amdt 3.138</w:t>
      </w:r>
    </w:p>
    <w:p w14:paraId="17562465" w14:textId="77777777" w:rsidR="00B12C78" w:rsidRDefault="00B12C78">
      <w:pPr>
        <w:pStyle w:val="AmdtsEntryHd"/>
      </w:pPr>
      <w:r>
        <w:t>Coroner not required to view the subject matter of inquest or inquiry</w:t>
      </w:r>
    </w:p>
    <w:p w14:paraId="5EBEF8B4" w14:textId="30E0101E" w:rsidR="00B12C78" w:rsidRPr="00B12C78" w:rsidRDefault="00B12C78" w:rsidP="00B12C78">
      <w:pPr>
        <w:pStyle w:val="AmdtsEntries"/>
      </w:pPr>
      <w:r>
        <w:t>s 61</w:t>
      </w:r>
      <w:r>
        <w:tab/>
        <w:t xml:space="preserve">am </w:t>
      </w:r>
      <w:hyperlink r:id="rId299"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3.139</w:t>
      </w:r>
    </w:p>
    <w:p w14:paraId="5F57EC34" w14:textId="77777777" w:rsidR="00AA0C1C" w:rsidRDefault="00AA0C1C">
      <w:pPr>
        <w:pStyle w:val="AmdtsEntryHd"/>
        <w:rPr>
          <w:szCs w:val="24"/>
        </w:rPr>
      </w:pPr>
      <w:r>
        <w:rPr>
          <w:szCs w:val="24"/>
        </w:rPr>
        <w:t>Coroner may act on a Sunday</w:t>
      </w:r>
    </w:p>
    <w:p w14:paraId="4B0D666D" w14:textId="1ED71CAD" w:rsidR="00AA0C1C" w:rsidRDefault="00AA0C1C">
      <w:pPr>
        <w:pStyle w:val="AmdtsEntries"/>
      </w:pPr>
      <w:r>
        <w:t>s 62</w:t>
      </w:r>
      <w:r>
        <w:tab/>
        <w:t xml:space="preserve">am </w:t>
      </w:r>
      <w:hyperlink r:id="rId300"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1.92</w:t>
      </w:r>
    </w:p>
    <w:p w14:paraId="5C1F2DC6" w14:textId="77777777" w:rsidR="00B12C78" w:rsidRDefault="00B12C78">
      <w:pPr>
        <w:pStyle w:val="AmdtsEntryHd"/>
      </w:pPr>
      <w:r>
        <w:t>Request for hearing or for reconsideration of certain decisions</w:t>
      </w:r>
    </w:p>
    <w:p w14:paraId="332BFE64" w14:textId="219179E0" w:rsidR="00B12C78" w:rsidRPr="00B12C78" w:rsidRDefault="00B12C78" w:rsidP="00B12C78">
      <w:pPr>
        <w:pStyle w:val="AmdtsEntries"/>
      </w:pPr>
      <w:r>
        <w:t>s 64</w:t>
      </w:r>
      <w:r>
        <w:tab/>
        <w:t xml:space="preserve">am </w:t>
      </w:r>
      <w:hyperlink r:id="rId301"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amdts 3.140-3.143</w:t>
      </w:r>
      <w:r w:rsidR="008F6FBF">
        <w:t xml:space="preserve">; </w:t>
      </w:r>
      <w:hyperlink r:id="rId302" w:tooltip="Coroners Amendment Act 2011" w:history="1">
        <w:r w:rsidR="002C6048" w:rsidRPr="002C6048">
          <w:rPr>
            <w:rStyle w:val="charCitHyperlinkAbbrev"/>
          </w:rPr>
          <w:t>A2011</w:t>
        </w:r>
        <w:r w:rsidR="002C6048" w:rsidRPr="002C6048">
          <w:rPr>
            <w:rStyle w:val="charCitHyperlinkAbbrev"/>
          </w:rPr>
          <w:noBreakHyphen/>
          <w:t>36</w:t>
        </w:r>
      </w:hyperlink>
      <w:r w:rsidR="008F6FBF">
        <w:t xml:space="preserve"> s 18</w:t>
      </w:r>
      <w:r w:rsidR="00CB3A16">
        <w:t>, s 19; ss</w:t>
      </w:r>
      <w:r w:rsidR="003E59D8">
        <w:t> </w:t>
      </w:r>
      <w:r w:rsidR="00CB3A16">
        <w:t>renum R28 LA</w:t>
      </w:r>
    </w:p>
    <w:p w14:paraId="39CB06AA" w14:textId="77777777" w:rsidR="00AA0C1C" w:rsidRDefault="00AA0C1C">
      <w:pPr>
        <w:pStyle w:val="AmdtsEntryHd"/>
        <w:rPr>
          <w:szCs w:val="24"/>
        </w:rPr>
      </w:pPr>
      <w:r>
        <w:rPr>
          <w:szCs w:val="24"/>
        </w:rPr>
        <w:t>Restriction of access</w:t>
      </w:r>
    </w:p>
    <w:p w14:paraId="3CCB7469" w14:textId="64FD3EA5" w:rsidR="00AA0C1C" w:rsidRDefault="00AA0C1C">
      <w:pPr>
        <w:pStyle w:val="AmdtsEntries"/>
      </w:pPr>
      <w:r>
        <w:t>s 65</w:t>
      </w:r>
      <w:r>
        <w:tab/>
        <w:t xml:space="preserve">am </w:t>
      </w:r>
      <w:hyperlink r:id="rId303"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1.93</w:t>
      </w:r>
    </w:p>
    <w:p w14:paraId="643DB303" w14:textId="77777777" w:rsidR="00B12C78" w:rsidRDefault="00B12C78">
      <w:pPr>
        <w:pStyle w:val="AmdtsEntryHd"/>
      </w:pPr>
      <w:r>
        <w:t>Chief Coroner—power to hold fresh inquest or inquiry</w:t>
      </w:r>
    </w:p>
    <w:p w14:paraId="2E09763F" w14:textId="62592997" w:rsidR="00B12C78" w:rsidRDefault="00B12C78" w:rsidP="00B12C78">
      <w:pPr>
        <w:pStyle w:val="AmdtsEntries"/>
      </w:pPr>
      <w:r>
        <w:t>s 68</w:t>
      </w:r>
      <w:r>
        <w:tab/>
        <w:t xml:space="preserve">am </w:t>
      </w:r>
      <w:hyperlink r:id="rId304"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3.144</w:t>
      </w:r>
    </w:p>
    <w:p w14:paraId="3C0A27E7" w14:textId="77777777" w:rsidR="006F5290" w:rsidRDefault="006F5290" w:rsidP="006F5290">
      <w:pPr>
        <w:pStyle w:val="AmdtsEntryHd"/>
      </w:pPr>
      <w:r w:rsidRPr="00FA2BD6">
        <w:t>Other requirements</w:t>
      </w:r>
    </w:p>
    <w:p w14:paraId="6CA99AAA" w14:textId="119D640B" w:rsidR="006F5290" w:rsidRDefault="006F5290" w:rsidP="006F5290">
      <w:pPr>
        <w:pStyle w:val="AmdtsEntries"/>
      </w:pPr>
      <w:r>
        <w:t>div 5.7 hdg</w:t>
      </w:r>
      <w:r>
        <w:tab/>
        <w:t xml:space="preserve">ins </w:t>
      </w:r>
      <w:hyperlink r:id="rId305"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20</w:t>
      </w:r>
    </w:p>
    <w:p w14:paraId="419F4C1E" w14:textId="77777777" w:rsidR="006F5290" w:rsidRDefault="00643BA9" w:rsidP="006F5290">
      <w:pPr>
        <w:pStyle w:val="AmdtsEntryHd"/>
      </w:pPr>
      <w:r w:rsidRPr="00FA2BD6">
        <w:t>Coroner to give information to immediate family</w:t>
      </w:r>
    </w:p>
    <w:p w14:paraId="1737E528" w14:textId="5E13B9D5" w:rsidR="006F5290" w:rsidRDefault="00643BA9" w:rsidP="006F5290">
      <w:pPr>
        <w:pStyle w:val="AmdtsEntries"/>
      </w:pPr>
      <w:r>
        <w:t xml:space="preserve">s </w:t>
      </w:r>
      <w:r w:rsidR="006F5290">
        <w:t>68</w:t>
      </w:r>
      <w:r>
        <w:t>A</w:t>
      </w:r>
      <w:r w:rsidR="006F5290">
        <w:tab/>
        <w:t xml:space="preserve">ins </w:t>
      </w:r>
      <w:hyperlink r:id="rId306" w:tooltip="Coroners Amendment Act 2011" w:history="1">
        <w:r w:rsidR="002C6048" w:rsidRPr="002C6048">
          <w:rPr>
            <w:rStyle w:val="charCitHyperlinkAbbrev"/>
          </w:rPr>
          <w:t>A2011</w:t>
        </w:r>
        <w:r w:rsidR="002C6048" w:rsidRPr="002C6048">
          <w:rPr>
            <w:rStyle w:val="charCitHyperlinkAbbrev"/>
          </w:rPr>
          <w:noBreakHyphen/>
          <w:t>36</w:t>
        </w:r>
      </w:hyperlink>
      <w:r w:rsidR="006F5290">
        <w:t xml:space="preserve"> s 20</w:t>
      </w:r>
    </w:p>
    <w:p w14:paraId="565EE33B" w14:textId="77777777" w:rsidR="00861848" w:rsidRDefault="00861848" w:rsidP="00B70AD2">
      <w:pPr>
        <w:pStyle w:val="AmdtsEntryHd"/>
      </w:pPr>
      <w:r w:rsidRPr="00366402">
        <w:t>Coronial investigation scenes</w:t>
      </w:r>
    </w:p>
    <w:p w14:paraId="11403503" w14:textId="35CD174B" w:rsidR="00861848" w:rsidRPr="00861848" w:rsidRDefault="00861848" w:rsidP="00861848">
      <w:pPr>
        <w:pStyle w:val="AmdtsEntries"/>
      </w:pPr>
      <w:r>
        <w:t>pt 5A hdg</w:t>
      </w:r>
      <w:r>
        <w:tab/>
        <w:t xml:space="preserve">ins </w:t>
      </w:r>
      <w:hyperlink r:id="rId307" w:tooltip="Courts Legislation Amendment Act 2015" w:history="1">
        <w:r>
          <w:rPr>
            <w:rStyle w:val="charCitHyperlinkAbbrev"/>
          </w:rPr>
          <w:t>A2015</w:t>
        </w:r>
        <w:r>
          <w:rPr>
            <w:rStyle w:val="charCitHyperlinkAbbrev"/>
          </w:rPr>
          <w:noBreakHyphen/>
          <w:t>10</w:t>
        </w:r>
      </w:hyperlink>
      <w:r>
        <w:t xml:space="preserve"> s 20</w:t>
      </w:r>
    </w:p>
    <w:p w14:paraId="673E811D" w14:textId="77777777" w:rsidR="00861848" w:rsidRDefault="00861848" w:rsidP="00861848">
      <w:pPr>
        <w:pStyle w:val="AmdtsEntryHd"/>
      </w:pPr>
      <w:r w:rsidRPr="00366402">
        <w:lastRenderedPageBreak/>
        <w:t>Definitions—pt 5A</w:t>
      </w:r>
    </w:p>
    <w:p w14:paraId="63EC2B3F" w14:textId="180355D7" w:rsidR="00861848" w:rsidRDefault="00861848" w:rsidP="007A029C">
      <w:pPr>
        <w:pStyle w:val="AmdtsEntries"/>
        <w:keepNext/>
      </w:pPr>
      <w:r>
        <w:t>s 68B</w:t>
      </w:r>
      <w:r>
        <w:tab/>
        <w:t xml:space="preserve">ins </w:t>
      </w:r>
      <w:hyperlink r:id="rId308" w:tooltip="Courts Legislation Amendment Act 2015" w:history="1">
        <w:r>
          <w:rPr>
            <w:rStyle w:val="charCitHyperlinkAbbrev"/>
          </w:rPr>
          <w:t>A2015</w:t>
        </w:r>
        <w:r>
          <w:rPr>
            <w:rStyle w:val="charCitHyperlinkAbbrev"/>
          </w:rPr>
          <w:noBreakHyphen/>
          <w:t>10</w:t>
        </w:r>
      </w:hyperlink>
      <w:r>
        <w:t xml:space="preserve"> s 20</w:t>
      </w:r>
    </w:p>
    <w:p w14:paraId="7643F76F" w14:textId="5300D86B" w:rsidR="00861848" w:rsidRPr="00861848" w:rsidRDefault="00861848" w:rsidP="007A029C">
      <w:pPr>
        <w:pStyle w:val="AmdtsEntries"/>
        <w:keepNext/>
      </w:pPr>
      <w:r>
        <w:tab/>
        <w:t xml:space="preserve">def </w:t>
      </w:r>
      <w:r w:rsidRPr="00366402">
        <w:rPr>
          <w:rStyle w:val="charBoldItals"/>
        </w:rPr>
        <w:t>coronial investigation scene</w:t>
      </w:r>
      <w:r>
        <w:rPr>
          <w:rStyle w:val="charBoldItals"/>
        </w:rPr>
        <w:t xml:space="preserve"> </w:t>
      </w:r>
      <w:r w:rsidR="00031162">
        <w:t xml:space="preserve">ins </w:t>
      </w:r>
      <w:hyperlink r:id="rId309" w:tooltip="Courts Legislation Amendment Act 2015" w:history="1">
        <w:r w:rsidR="00031162">
          <w:rPr>
            <w:rStyle w:val="charCitHyperlinkAbbrev"/>
          </w:rPr>
          <w:t>A2015</w:t>
        </w:r>
        <w:r w:rsidR="00031162">
          <w:rPr>
            <w:rStyle w:val="charCitHyperlinkAbbrev"/>
          </w:rPr>
          <w:noBreakHyphen/>
          <w:t>10</w:t>
        </w:r>
      </w:hyperlink>
      <w:r w:rsidR="00031162">
        <w:t xml:space="preserve"> s 20</w:t>
      </w:r>
    </w:p>
    <w:p w14:paraId="28785E94" w14:textId="627B6D5E" w:rsidR="00031162" w:rsidRPr="00861848" w:rsidRDefault="00031162" w:rsidP="007A029C">
      <w:pPr>
        <w:pStyle w:val="AmdtsEntries"/>
        <w:keepNext/>
      </w:pPr>
      <w:r>
        <w:tab/>
        <w:t xml:space="preserve">def </w:t>
      </w:r>
      <w:r w:rsidRPr="00366402">
        <w:rPr>
          <w:rStyle w:val="charBoldItals"/>
        </w:rPr>
        <w:t>coronial investigation scene declaration</w:t>
      </w:r>
      <w:r>
        <w:rPr>
          <w:rStyle w:val="charBoldItals"/>
        </w:rPr>
        <w:t xml:space="preserve"> </w:t>
      </w:r>
      <w:r>
        <w:t xml:space="preserve">ins </w:t>
      </w:r>
      <w:hyperlink r:id="rId310" w:tooltip="Courts Legislation Amendment Act 2015" w:history="1">
        <w:r>
          <w:rPr>
            <w:rStyle w:val="charCitHyperlinkAbbrev"/>
          </w:rPr>
          <w:t>A2015</w:t>
        </w:r>
        <w:r>
          <w:rPr>
            <w:rStyle w:val="charCitHyperlinkAbbrev"/>
          </w:rPr>
          <w:noBreakHyphen/>
          <w:t>10</w:t>
        </w:r>
      </w:hyperlink>
      <w:r>
        <w:t xml:space="preserve"> s 20</w:t>
      </w:r>
    </w:p>
    <w:p w14:paraId="2CD113FB" w14:textId="341F8997" w:rsidR="00031162" w:rsidRPr="00861848" w:rsidRDefault="00031162" w:rsidP="00031162">
      <w:pPr>
        <w:pStyle w:val="AmdtsEntries"/>
      </w:pPr>
      <w:r>
        <w:tab/>
        <w:t xml:space="preserve">def </w:t>
      </w:r>
      <w:r w:rsidRPr="00366402">
        <w:rPr>
          <w:rStyle w:val="charBoldItals"/>
        </w:rPr>
        <w:t>coronial investigation scene order</w:t>
      </w:r>
      <w:r>
        <w:rPr>
          <w:rStyle w:val="charBoldItals"/>
        </w:rPr>
        <w:t xml:space="preserve"> </w:t>
      </w:r>
      <w:r>
        <w:t xml:space="preserve">ins </w:t>
      </w:r>
      <w:hyperlink r:id="rId311" w:tooltip="Courts Legislation Amendment Act 2015" w:history="1">
        <w:r>
          <w:rPr>
            <w:rStyle w:val="charCitHyperlinkAbbrev"/>
          </w:rPr>
          <w:t>A2015</w:t>
        </w:r>
        <w:r>
          <w:rPr>
            <w:rStyle w:val="charCitHyperlinkAbbrev"/>
          </w:rPr>
          <w:noBreakHyphen/>
          <w:t>10</w:t>
        </w:r>
      </w:hyperlink>
      <w:r>
        <w:t xml:space="preserve"> s 20</w:t>
      </w:r>
    </w:p>
    <w:p w14:paraId="6BF85135" w14:textId="38EE228C" w:rsidR="00031162" w:rsidRPr="00861848" w:rsidRDefault="00031162" w:rsidP="00031162">
      <w:pPr>
        <w:pStyle w:val="AmdtsEntries"/>
      </w:pPr>
      <w:r>
        <w:tab/>
        <w:t xml:space="preserve">def </w:t>
      </w:r>
      <w:r w:rsidRPr="00366402">
        <w:rPr>
          <w:rStyle w:val="charBoldItals"/>
        </w:rPr>
        <w:t>coronial investigation scene power</w:t>
      </w:r>
      <w:r>
        <w:rPr>
          <w:rStyle w:val="charBoldItals"/>
        </w:rPr>
        <w:t xml:space="preserve"> </w:t>
      </w:r>
      <w:r>
        <w:t xml:space="preserve">ins </w:t>
      </w:r>
      <w:hyperlink r:id="rId312" w:tooltip="Courts Legislation Amendment Act 2015" w:history="1">
        <w:r>
          <w:rPr>
            <w:rStyle w:val="charCitHyperlinkAbbrev"/>
          </w:rPr>
          <w:t>A2015</w:t>
        </w:r>
        <w:r>
          <w:rPr>
            <w:rStyle w:val="charCitHyperlinkAbbrev"/>
          </w:rPr>
          <w:noBreakHyphen/>
          <w:t>10</w:t>
        </w:r>
      </w:hyperlink>
      <w:r>
        <w:t xml:space="preserve"> s 20</w:t>
      </w:r>
    </w:p>
    <w:p w14:paraId="305053F8" w14:textId="77777777" w:rsidR="00031162" w:rsidRDefault="00031162" w:rsidP="00031162">
      <w:pPr>
        <w:pStyle w:val="AmdtsEntryHd"/>
      </w:pPr>
      <w:r w:rsidRPr="00366402">
        <w:rPr>
          <w:lang w:eastAsia="en-AU"/>
        </w:rPr>
        <w:t>Coronial investigation scene order</w:t>
      </w:r>
    </w:p>
    <w:p w14:paraId="14B2125C" w14:textId="22B033A5" w:rsidR="00031162" w:rsidRDefault="00031162" w:rsidP="00ED4DE4">
      <w:pPr>
        <w:pStyle w:val="AmdtsEntries"/>
        <w:keepNext/>
      </w:pPr>
      <w:r>
        <w:t>s 68C</w:t>
      </w:r>
      <w:r>
        <w:tab/>
        <w:t xml:space="preserve">ins </w:t>
      </w:r>
      <w:hyperlink r:id="rId313" w:tooltip="Courts Legislation Amendment Act 2015" w:history="1">
        <w:r>
          <w:rPr>
            <w:rStyle w:val="charCitHyperlinkAbbrev"/>
          </w:rPr>
          <w:t>A2015</w:t>
        </w:r>
        <w:r>
          <w:rPr>
            <w:rStyle w:val="charCitHyperlinkAbbrev"/>
          </w:rPr>
          <w:noBreakHyphen/>
          <w:t>10</w:t>
        </w:r>
      </w:hyperlink>
      <w:r>
        <w:t xml:space="preserve"> s 20</w:t>
      </w:r>
    </w:p>
    <w:p w14:paraId="0E770EEB" w14:textId="5CBA122A" w:rsidR="00E13347" w:rsidRDefault="00E13347" w:rsidP="00031162">
      <w:pPr>
        <w:pStyle w:val="AmdtsEntries"/>
      </w:pPr>
      <w:r>
        <w:tab/>
        <w:t xml:space="preserve">am </w:t>
      </w:r>
      <w:hyperlink r:id="rId314" w:tooltip="Courts and Other Justice Legislation Amendment Act 2018" w:history="1">
        <w:r>
          <w:rPr>
            <w:rStyle w:val="charCitHyperlinkAbbrev"/>
          </w:rPr>
          <w:t>A2018</w:t>
        </w:r>
        <w:r>
          <w:rPr>
            <w:rStyle w:val="charCitHyperlinkAbbrev"/>
          </w:rPr>
          <w:noBreakHyphen/>
          <w:t>9</w:t>
        </w:r>
      </w:hyperlink>
      <w:r>
        <w:t xml:space="preserve"> s 32</w:t>
      </w:r>
    </w:p>
    <w:p w14:paraId="08840964" w14:textId="77777777" w:rsidR="00031162" w:rsidRDefault="00031162" w:rsidP="00031162">
      <w:pPr>
        <w:pStyle w:val="AmdtsEntryHd"/>
      </w:pPr>
      <w:r w:rsidRPr="00366402">
        <w:rPr>
          <w:lang w:eastAsia="en-AU"/>
        </w:rPr>
        <w:t>Establishment of coronial investigation scene</w:t>
      </w:r>
    </w:p>
    <w:p w14:paraId="4C6907C3" w14:textId="6957AB33" w:rsidR="00031162" w:rsidRDefault="00031162" w:rsidP="00031162">
      <w:pPr>
        <w:pStyle w:val="AmdtsEntries"/>
      </w:pPr>
      <w:r>
        <w:t>s 68D</w:t>
      </w:r>
      <w:r>
        <w:tab/>
        <w:t xml:space="preserve">ins </w:t>
      </w:r>
      <w:hyperlink r:id="rId315" w:tooltip="Courts Legislation Amendment Act 2015" w:history="1">
        <w:r>
          <w:rPr>
            <w:rStyle w:val="charCitHyperlinkAbbrev"/>
          </w:rPr>
          <w:t>A2015</w:t>
        </w:r>
        <w:r>
          <w:rPr>
            <w:rStyle w:val="charCitHyperlinkAbbrev"/>
          </w:rPr>
          <w:noBreakHyphen/>
          <w:t>10</w:t>
        </w:r>
      </w:hyperlink>
      <w:r>
        <w:t xml:space="preserve"> s 20</w:t>
      </w:r>
    </w:p>
    <w:p w14:paraId="745B93C9" w14:textId="634FAA7A" w:rsidR="00E13347" w:rsidRDefault="00E13347" w:rsidP="00031162">
      <w:pPr>
        <w:pStyle w:val="AmdtsEntries"/>
      </w:pPr>
      <w:r>
        <w:tab/>
        <w:t xml:space="preserve">am </w:t>
      </w:r>
      <w:hyperlink r:id="rId316" w:tooltip="Courts and Other Justice Legislation Amendment Act 2018" w:history="1">
        <w:r>
          <w:rPr>
            <w:rStyle w:val="charCitHyperlinkAbbrev"/>
          </w:rPr>
          <w:t>A2018</w:t>
        </w:r>
        <w:r>
          <w:rPr>
            <w:rStyle w:val="charCitHyperlinkAbbrev"/>
          </w:rPr>
          <w:noBreakHyphen/>
          <w:t>9</w:t>
        </w:r>
      </w:hyperlink>
      <w:r>
        <w:t xml:space="preserve"> s 32</w:t>
      </w:r>
    </w:p>
    <w:p w14:paraId="78417EF3" w14:textId="77777777" w:rsidR="00F309B1" w:rsidRDefault="00F309B1" w:rsidP="00F309B1">
      <w:pPr>
        <w:pStyle w:val="AmdtsEntryHd"/>
      </w:pPr>
      <w:r w:rsidRPr="00366402">
        <w:t>Coronial investigation scene powers</w:t>
      </w:r>
    </w:p>
    <w:p w14:paraId="03B03714" w14:textId="024BFA31" w:rsidR="00F309B1" w:rsidRDefault="00F309B1" w:rsidP="00F309B1">
      <w:pPr>
        <w:pStyle w:val="AmdtsEntries"/>
      </w:pPr>
      <w:r>
        <w:t>s 68E</w:t>
      </w:r>
      <w:r>
        <w:tab/>
        <w:t xml:space="preserve">ins </w:t>
      </w:r>
      <w:hyperlink r:id="rId317" w:tooltip="Courts Legislation Amendment Act 2015" w:history="1">
        <w:r>
          <w:rPr>
            <w:rStyle w:val="charCitHyperlinkAbbrev"/>
          </w:rPr>
          <w:t>A2015</w:t>
        </w:r>
        <w:r>
          <w:rPr>
            <w:rStyle w:val="charCitHyperlinkAbbrev"/>
          </w:rPr>
          <w:noBreakHyphen/>
          <w:t>10</w:t>
        </w:r>
      </w:hyperlink>
      <w:r>
        <w:t xml:space="preserve"> s 20</w:t>
      </w:r>
    </w:p>
    <w:p w14:paraId="1A3DA50D" w14:textId="37C9E48C" w:rsidR="00E13347" w:rsidRDefault="00E13347" w:rsidP="00F309B1">
      <w:pPr>
        <w:pStyle w:val="AmdtsEntries"/>
      </w:pPr>
      <w:r>
        <w:tab/>
        <w:t xml:space="preserve">am </w:t>
      </w:r>
      <w:hyperlink r:id="rId318" w:tooltip="Courts and Other Justice Legislation Amendment Act 2018" w:history="1">
        <w:r>
          <w:rPr>
            <w:rStyle w:val="charCitHyperlinkAbbrev"/>
          </w:rPr>
          <w:t>A2018</w:t>
        </w:r>
        <w:r>
          <w:rPr>
            <w:rStyle w:val="charCitHyperlinkAbbrev"/>
          </w:rPr>
          <w:noBreakHyphen/>
          <w:t>9</w:t>
        </w:r>
      </w:hyperlink>
      <w:r>
        <w:t xml:space="preserve"> s 32</w:t>
      </w:r>
    </w:p>
    <w:p w14:paraId="49F1B2B2" w14:textId="77777777" w:rsidR="00F309B1" w:rsidRDefault="00F309B1" w:rsidP="00F309B1">
      <w:pPr>
        <w:pStyle w:val="AmdtsEntryHd"/>
      </w:pPr>
      <w:r w:rsidRPr="00366402">
        <w:t>Senior police officer may establish scene for expected coronial investigation</w:t>
      </w:r>
    </w:p>
    <w:p w14:paraId="586141BC" w14:textId="575191EC" w:rsidR="00F309B1" w:rsidRDefault="00F309B1" w:rsidP="00F309B1">
      <w:pPr>
        <w:pStyle w:val="AmdtsEntries"/>
      </w:pPr>
      <w:r>
        <w:t>s 68F</w:t>
      </w:r>
      <w:r>
        <w:tab/>
        <w:t xml:space="preserve">ins </w:t>
      </w:r>
      <w:hyperlink r:id="rId319" w:tooltip="Courts Legislation Amendment Act 2015" w:history="1">
        <w:r>
          <w:rPr>
            <w:rStyle w:val="charCitHyperlinkAbbrev"/>
          </w:rPr>
          <w:t>A2015</w:t>
        </w:r>
        <w:r>
          <w:rPr>
            <w:rStyle w:val="charCitHyperlinkAbbrev"/>
          </w:rPr>
          <w:noBreakHyphen/>
          <w:t>10</w:t>
        </w:r>
      </w:hyperlink>
      <w:r>
        <w:t xml:space="preserve"> s 20</w:t>
      </w:r>
    </w:p>
    <w:p w14:paraId="2623B8CB" w14:textId="77777777" w:rsidR="00F309B1" w:rsidRDefault="00F309B1" w:rsidP="00F309B1">
      <w:pPr>
        <w:pStyle w:val="AmdtsEntryHd"/>
      </w:pPr>
      <w:r w:rsidRPr="00366402">
        <w:t>Exercise of investigation scene powers under pt 5A</w:t>
      </w:r>
    </w:p>
    <w:p w14:paraId="43750203" w14:textId="6F57EB04" w:rsidR="00F309B1" w:rsidRDefault="00F309B1" w:rsidP="00F309B1">
      <w:pPr>
        <w:pStyle w:val="AmdtsEntries"/>
      </w:pPr>
      <w:r>
        <w:t>s 68G</w:t>
      </w:r>
      <w:r>
        <w:tab/>
        <w:t xml:space="preserve">ins </w:t>
      </w:r>
      <w:hyperlink r:id="rId320" w:tooltip="Courts Legislation Amendment Act 2015" w:history="1">
        <w:r>
          <w:rPr>
            <w:rStyle w:val="charCitHyperlinkAbbrev"/>
          </w:rPr>
          <w:t>A2015</w:t>
        </w:r>
        <w:r>
          <w:rPr>
            <w:rStyle w:val="charCitHyperlinkAbbrev"/>
          </w:rPr>
          <w:noBreakHyphen/>
          <w:t>10</w:t>
        </w:r>
      </w:hyperlink>
      <w:r>
        <w:t xml:space="preserve"> s 20</w:t>
      </w:r>
    </w:p>
    <w:p w14:paraId="7ADB04C1" w14:textId="1ADFE1F4" w:rsidR="00E13347" w:rsidRDefault="00E13347" w:rsidP="00F309B1">
      <w:pPr>
        <w:pStyle w:val="AmdtsEntries"/>
      </w:pPr>
      <w:r>
        <w:tab/>
        <w:t xml:space="preserve">am </w:t>
      </w:r>
      <w:hyperlink r:id="rId321" w:tooltip="Courts and Other Justice Legislation Amendment Act 2018" w:history="1">
        <w:r>
          <w:rPr>
            <w:rStyle w:val="charCitHyperlinkAbbrev"/>
          </w:rPr>
          <w:t>A2018</w:t>
        </w:r>
        <w:r>
          <w:rPr>
            <w:rStyle w:val="charCitHyperlinkAbbrev"/>
          </w:rPr>
          <w:noBreakHyphen/>
          <w:t>9</w:t>
        </w:r>
      </w:hyperlink>
      <w:r>
        <w:t xml:space="preserve"> ss 33-35</w:t>
      </w:r>
    </w:p>
    <w:p w14:paraId="3F524DE2" w14:textId="77777777" w:rsidR="00F309B1" w:rsidRDefault="00F309B1" w:rsidP="00F309B1">
      <w:pPr>
        <w:pStyle w:val="AmdtsEntryHd"/>
      </w:pPr>
      <w:r w:rsidRPr="00366402">
        <w:t>Part does not limit other powers</w:t>
      </w:r>
    </w:p>
    <w:p w14:paraId="5382B4FC" w14:textId="19EC1DE4" w:rsidR="00F309B1" w:rsidRDefault="00F309B1" w:rsidP="00F309B1">
      <w:pPr>
        <w:pStyle w:val="AmdtsEntries"/>
      </w:pPr>
      <w:r>
        <w:t>s 68H</w:t>
      </w:r>
      <w:r>
        <w:tab/>
        <w:t xml:space="preserve">ins </w:t>
      </w:r>
      <w:hyperlink r:id="rId322" w:tooltip="Courts Legislation Amendment Act 2015" w:history="1">
        <w:r>
          <w:rPr>
            <w:rStyle w:val="charCitHyperlinkAbbrev"/>
          </w:rPr>
          <w:t>A2015</w:t>
        </w:r>
        <w:r>
          <w:rPr>
            <w:rStyle w:val="charCitHyperlinkAbbrev"/>
          </w:rPr>
          <w:noBreakHyphen/>
          <w:t>10</w:t>
        </w:r>
      </w:hyperlink>
      <w:r>
        <w:t xml:space="preserve"> s 20</w:t>
      </w:r>
    </w:p>
    <w:p w14:paraId="5866183D" w14:textId="12437BEA" w:rsidR="00E13347" w:rsidRDefault="00E13347" w:rsidP="00F309B1">
      <w:pPr>
        <w:pStyle w:val="AmdtsEntries"/>
      </w:pPr>
      <w:r>
        <w:tab/>
        <w:t xml:space="preserve">am </w:t>
      </w:r>
      <w:hyperlink r:id="rId323" w:tooltip="Courts and Other Justice Legislation Amendment Act 2018" w:history="1">
        <w:r>
          <w:rPr>
            <w:rStyle w:val="charCitHyperlinkAbbrev"/>
          </w:rPr>
          <w:t>A2018</w:t>
        </w:r>
        <w:r>
          <w:rPr>
            <w:rStyle w:val="charCitHyperlinkAbbrev"/>
          </w:rPr>
          <w:noBreakHyphen/>
          <w:t>9</w:t>
        </w:r>
      </w:hyperlink>
      <w:r>
        <w:t xml:space="preserve"> s 36</w:t>
      </w:r>
    </w:p>
    <w:p w14:paraId="5DB00ED7" w14:textId="02DC4C62" w:rsidR="00D80751" w:rsidRDefault="00D80751" w:rsidP="00B70AD2">
      <w:pPr>
        <w:pStyle w:val="AmdtsEntryHd"/>
      </w:pPr>
      <w:r w:rsidRPr="00936E25">
        <w:t>Deaths in care and deaths in custody—additional provisions</w:t>
      </w:r>
    </w:p>
    <w:p w14:paraId="070F8010" w14:textId="41F56972" w:rsidR="00D80751" w:rsidRPr="00D80751" w:rsidRDefault="00D80751" w:rsidP="00D80751">
      <w:pPr>
        <w:pStyle w:val="AmdtsEntries"/>
      </w:pPr>
      <w:r>
        <w:t>pt 6 hdg</w:t>
      </w:r>
      <w:r>
        <w:tab/>
      </w:r>
      <w:r w:rsidR="00A74693">
        <w:t>sub</w:t>
      </w:r>
      <w:r>
        <w:t xml:space="preserve"> </w:t>
      </w:r>
      <w:hyperlink r:id="rId324" w:tooltip="Coroners Amendment Act 2020" w:history="1">
        <w:r>
          <w:rPr>
            <w:rStyle w:val="charCitHyperlinkAbbrev"/>
          </w:rPr>
          <w:t>A2020</w:t>
        </w:r>
        <w:r>
          <w:rPr>
            <w:rStyle w:val="charCitHyperlinkAbbrev"/>
          </w:rPr>
          <w:noBreakHyphen/>
          <w:t>32</w:t>
        </w:r>
      </w:hyperlink>
      <w:r>
        <w:t xml:space="preserve"> s 20</w:t>
      </w:r>
    </w:p>
    <w:p w14:paraId="5FBCBD31" w14:textId="2BC91ED1" w:rsidR="00B70AD2" w:rsidRDefault="00B70AD2" w:rsidP="00B70AD2">
      <w:pPr>
        <w:pStyle w:val="AmdtsEntryHd"/>
      </w:pPr>
      <w:r>
        <w:t>Consideration of deceased’s family etc</w:t>
      </w:r>
    </w:p>
    <w:p w14:paraId="66B2E341" w14:textId="327757E3" w:rsidR="00B70AD2" w:rsidRPr="00B70AD2" w:rsidRDefault="00B70AD2" w:rsidP="00B70AD2">
      <w:pPr>
        <w:pStyle w:val="AmdtsEntries"/>
      </w:pPr>
      <w:r>
        <w:t>s 69</w:t>
      </w:r>
      <w:r>
        <w:tab/>
        <w:t xml:space="preserve">am </w:t>
      </w:r>
      <w:hyperlink r:id="rId325"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3.52</w:t>
      </w:r>
      <w:r w:rsidR="003A537E">
        <w:t xml:space="preserve">; </w:t>
      </w:r>
      <w:hyperlink r:id="rId326" w:tooltip="Coroners Amendment Act 2020" w:history="1">
        <w:r w:rsidR="003A537E">
          <w:rPr>
            <w:rStyle w:val="charCitHyperlinkAbbrev"/>
          </w:rPr>
          <w:t>A2020</w:t>
        </w:r>
        <w:r w:rsidR="003A537E">
          <w:rPr>
            <w:rStyle w:val="charCitHyperlinkAbbrev"/>
          </w:rPr>
          <w:noBreakHyphen/>
          <w:t>32</w:t>
        </w:r>
      </w:hyperlink>
      <w:r w:rsidR="003A537E">
        <w:t xml:space="preserve"> s 21</w:t>
      </w:r>
    </w:p>
    <w:p w14:paraId="77C52860" w14:textId="77777777" w:rsidR="00AA0C1C" w:rsidRDefault="00AA0C1C">
      <w:pPr>
        <w:pStyle w:val="AmdtsEntryHd"/>
      </w:pPr>
      <w:r>
        <w:t>Viewing of body etc</w:t>
      </w:r>
    </w:p>
    <w:p w14:paraId="61AADD10" w14:textId="316E533B" w:rsidR="00AA0C1C" w:rsidRDefault="00AA0C1C">
      <w:pPr>
        <w:pStyle w:val="AmdtsEntries"/>
      </w:pPr>
      <w:r>
        <w:t>s 70</w:t>
      </w:r>
      <w:r>
        <w:tab/>
        <w:t xml:space="preserve">am </w:t>
      </w:r>
      <w:hyperlink r:id="rId32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432983">
        <w:t xml:space="preserve">; </w:t>
      </w:r>
      <w:hyperlink r:id="rId328" w:tooltip="Statute Law Amendment Act 2011 (No 3)" w:history="1">
        <w:r w:rsidR="002C6048" w:rsidRPr="002C6048">
          <w:rPr>
            <w:rStyle w:val="charCitHyperlinkAbbrev"/>
          </w:rPr>
          <w:t>A2011</w:t>
        </w:r>
        <w:r w:rsidR="002C6048" w:rsidRPr="002C6048">
          <w:rPr>
            <w:rStyle w:val="charCitHyperlinkAbbrev"/>
          </w:rPr>
          <w:noBreakHyphen/>
          <w:t>52</w:t>
        </w:r>
      </w:hyperlink>
      <w:r w:rsidR="00432983">
        <w:t xml:space="preserve"> amdt 3.52</w:t>
      </w:r>
      <w:r w:rsidR="003A537E">
        <w:t xml:space="preserve">; </w:t>
      </w:r>
      <w:hyperlink r:id="rId329" w:tooltip="Coroners Amendment Act 2020" w:history="1">
        <w:r w:rsidR="003A537E">
          <w:rPr>
            <w:rStyle w:val="charCitHyperlinkAbbrev"/>
          </w:rPr>
          <w:t>A2020</w:t>
        </w:r>
        <w:r w:rsidR="003A537E">
          <w:rPr>
            <w:rStyle w:val="charCitHyperlinkAbbrev"/>
          </w:rPr>
          <w:noBreakHyphen/>
          <w:t>32</w:t>
        </w:r>
      </w:hyperlink>
      <w:r w:rsidR="003A537E">
        <w:t xml:space="preserve"> s 21</w:t>
      </w:r>
    </w:p>
    <w:p w14:paraId="532F5351" w14:textId="7EDE0B9D" w:rsidR="003A537E" w:rsidRDefault="003A537E">
      <w:pPr>
        <w:pStyle w:val="AmdtsEntryHd"/>
      </w:pPr>
      <w:r>
        <w:t>Post-mortem examinations by pathologists</w:t>
      </w:r>
    </w:p>
    <w:p w14:paraId="72F8A0D9" w14:textId="707BCADC" w:rsidR="003A537E" w:rsidRPr="003A537E" w:rsidRDefault="003A537E" w:rsidP="003A537E">
      <w:pPr>
        <w:pStyle w:val="AmdtsEntries"/>
      </w:pPr>
      <w:r>
        <w:t>s 71</w:t>
      </w:r>
      <w:r>
        <w:tab/>
        <w:t xml:space="preserve">am </w:t>
      </w:r>
      <w:hyperlink r:id="rId330" w:tooltip="Coroners Amendment Act 2020" w:history="1">
        <w:r>
          <w:rPr>
            <w:rStyle w:val="charCitHyperlinkAbbrev"/>
          </w:rPr>
          <w:t>A2020</w:t>
        </w:r>
        <w:r>
          <w:rPr>
            <w:rStyle w:val="charCitHyperlinkAbbrev"/>
          </w:rPr>
          <w:noBreakHyphen/>
          <w:t>32</w:t>
        </w:r>
      </w:hyperlink>
      <w:r>
        <w:t xml:space="preserve"> s 21</w:t>
      </w:r>
    </w:p>
    <w:p w14:paraId="72EFA81E" w14:textId="4F80E110" w:rsidR="00AA0C1C" w:rsidRDefault="003A537E">
      <w:pPr>
        <w:pStyle w:val="AmdtsEntryHd"/>
      </w:pPr>
      <w:r w:rsidRPr="00936E25">
        <w:t>Inquest into death in care or death in custody—appointment of counsel assisting</w:t>
      </w:r>
    </w:p>
    <w:p w14:paraId="6F118A05" w14:textId="58223E40" w:rsidR="00AA0C1C" w:rsidRDefault="00AA0C1C" w:rsidP="00432983">
      <w:pPr>
        <w:pStyle w:val="AmdtsEntries"/>
        <w:keepNext/>
      </w:pPr>
      <w:r>
        <w:t>s 72 hdg</w:t>
      </w:r>
      <w:r>
        <w:tab/>
        <w:t xml:space="preserve">am </w:t>
      </w:r>
      <w:hyperlink r:id="rId33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14:paraId="3B86003A" w14:textId="34BAFF7B" w:rsidR="00A74693" w:rsidRDefault="00A74693" w:rsidP="00432983">
      <w:pPr>
        <w:pStyle w:val="AmdtsEntries"/>
        <w:keepNext/>
      </w:pPr>
      <w:r>
        <w:tab/>
        <w:t xml:space="preserve">sub </w:t>
      </w:r>
      <w:hyperlink r:id="rId332" w:tooltip="Coroners Amendment Act 2020" w:history="1">
        <w:r>
          <w:rPr>
            <w:rStyle w:val="charCitHyperlinkAbbrev"/>
          </w:rPr>
          <w:t>A2020</w:t>
        </w:r>
        <w:r>
          <w:rPr>
            <w:rStyle w:val="charCitHyperlinkAbbrev"/>
          </w:rPr>
          <w:noBreakHyphen/>
          <w:t>32</w:t>
        </w:r>
      </w:hyperlink>
      <w:r>
        <w:t xml:space="preserve"> s 22</w:t>
      </w:r>
    </w:p>
    <w:p w14:paraId="0EE8DD3A" w14:textId="1C361DC3" w:rsidR="00AA0C1C" w:rsidRDefault="00AA0C1C">
      <w:pPr>
        <w:pStyle w:val="AmdtsEntries"/>
      </w:pPr>
      <w:r>
        <w:t>s 72</w:t>
      </w:r>
      <w:r>
        <w:tab/>
        <w:t xml:space="preserve">am </w:t>
      </w:r>
      <w:hyperlink r:id="rId33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 </w:t>
      </w:r>
      <w:hyperlink r:id="rId334"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3.25</w:t>
      </w:r>
      <w:r w:rsidR="00B12C78">
        <w:t xml:space="preserve">; </w:t>
      </w:r>
      <w:hyperlink r:id="rId335"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w:t>
      </w:r>
      <w:r w:rsidR="00B12C78">
        <w:t>3.145</w:t>
      </w:r>
    </w:p>
    <w:p w14:paraId="167BB3D8" w14:textId="632082CD" w:rsidR="00643BA9" w:rsidRDefault="00643BA9">
      <w:pPr>
        <w:pStyle w:val="AmdtsEntries"/>
      </w:pPr>
      <w:r>
        <w:tab/>
        <w:t xml:space="preserve">sub </w:t>
      </w:r>
      <w:hyperlink r:id="rId33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21</w:t>
      </w:r>
    </w:p>
    <w:p w14:paraId="79523ED5" w14:textId="7146DED1" w:rsidR="003A537E" w:rsidRDefault="003A537E">
      <w:pPr>
        <w:pStyle w:val="AmdtsEntries"/>
      </w:pPr>
      <w:r>
        <w:tab/>
        <w:t xml:space="preserve">am </w:t>
      </w:r>
      <w:hyperlink r:id="rId337" w:tooltip="Coroners Amendment Act 2020" w:history="1">
        <w:r>
          <w:rPr>
            <w:rStyle w:val="charCitHyperlinkAbbrev"/>
          </w:rPr>
          <w:t>A2020</w:t>
        </w:r>
        <w:r>
          <w:rPr>
            <w:rStyle w:val="charCitHyperlinkAbbrev"/>
          </w:rPr>
          <w:noBreakHyphen/>
          <w:t>32</w:t>
        </w:r>
      </w:hyperlink>
      <w:r>
        <w:t xml:space="preserve"> s 23</w:t>
      </w:r>
    </w:p>
    <w:p w14:paraId="79852A69" w14:textId="1CBAE803" w:rsidR="00254BB6" w:rsidRDefault="00254BB6">
      <w:pPr>
        <w:pStyle w:val="AmdtsEntryHd"/>
      </w:pPr>
      <w:r>
        <w:lastRenderedPageBreak/>
        <w:t>Records of deaths in care and deaths in custody</w:t>
      </w:r>
    </w:p>
    <w:p w14:paraId="297BE971" w14:textId="46DEEACA" w:rsidR="00254BB6" w:rsidRPr="00254BB6" w:rsidRDefault="00254BB6" w:rsidP="00254BB6">
      <w:pPr>
        <w:pStyle w:val="AmdtsEntries"/>
      </w:pPr>
      <w:r>
        <w:t>s 73</w:t>
      </w:r>
      <w:r>
        <w:tab/>
        <w:t xml:space="preserve">sub </w:t>
      </w:r>
      <w:hyperlink r:id="rId338" w:tooltip="Coroners Amendment Act 2020" w:history="1">
        <w:r>
          <w:rPr>
            <w:rStyle w:val="charCitHyperlinkAbbrev"/>
          </w:rPr>
          <w:t>A2020</w:t>
        </w:r>
        <w:r>
          <w:rPr>
            <w:rStyle w:val="charCitHyperlinkAbbrev"/>
          </w:rPr>
          <w:noBreakHyphen/>
          <w:t>32</w:t>
        </w:r>
      </w:hyperlink>
      <w:r>
        <w:t xml:space="preserve"> s 24</w:t>
      </w:r>
    </w:p>
    <w:p w14:paraId="01497213" w14:textId="4F2F987D" w:rsidR="00254BB6" w:rsidRDefault="00254BB6">
      <w:pPr>
        <w:pStyle w:val="AmdtsEntryHd"/>
      </w:pPr>
      <w:r>
        <w:t>Findings about quality of care, treatment and supervision</w:t>
      </w:r>
    </w:p>
    <w:p w14:paraId="1E31BBD3" w14:textId="70E232C1" w:rsidR="00254BB6" w:rsidRPr="00254BB6" w:rsidRDefault="00254BB6" w:rsidP="00254BB6">
      <w:pPr>
        <w:pStyle w:val="AmdtsEntries"/>
      </w:pPr>
      <w:r>
        <w:t>s 74</w:t>
      </w:r>
      <w:r>
        <w:tab/>
        <w:t xml:space="preserve">am </w:t>
      </w:r>
      <w:hyperlink r:id="rId339" w:tooltip="Coroners Amendment Act 2020" w:history="1">
        <w:r>
          <w:rPr>
            <w:rStyle w:val="charCitHyperlinkAbbrev"/>
          </w:rPr>
          <w:t>A2020</w:t>
        </w:r>
        <w:r>
          <w:rPr>
            <w:rStyle w:val="charCitHyperlinkAbbrev"/>
          </w:rPr>
          <w:noBreakHyphen/>
          <w:t>32</w:t>
        </w:r>
      </w:hyperlink>
      <w:r>
        <w:t xml:space="preserve"> s 25</w:t>
      </w:r>
    </w:p>
    <w:p w14:paraId="22AF1AAC" w14:textId="3629EBD7" w:rsidR="00B12C78" w:rsidRDefault="00B12C78">
      <w:pPr>
        <w:pStyle w:val="AmdtsEntryHd"/>
      </w:pPr>
      <w:r>
        <w:t>Copies of reports of findings</w:t>
      </w:r>
    </w:p>
    <w:p w14:paraId="329EEA9D" w14:textId="4648B929" w:rsidR="00B12C78" w:rsidRDefault="00B12C78" w:rsidP="00B12C78">
      <w:pPr>
        <w:pStyle w:val="AmdtsEntries"/>
      </w:pPr>
      <w:r>
        <w:t>s 75</w:t>
      </w:r>
      <w:r w:rsidR="00A93153">
        <w:tab/>
        <w:t xml:space="preserve">am </w:t>
      </w:r>
      <w:hyperlink r:id="rId340" w:tooltip="Statute Law Amendment Act 2011" w:history="1">
        <w:r w:rsidR="002C6048" w:rsidRPr="002C6048">
          <w:rPr>
            <w:rStyle w:val="charCitHyperlinkAbbrev"/>
          </w:rPr>
          <w:t>A2011</w:t>
        </w:r>
        <w:r w:rsidR="002C6048" w:rsidRPr="002C6048">
          <w:rPr>
            <w:rStyle w:val="charCitHyperlinkAbbrev"/>
          </w:rPr>
          <w:noBreakHyphen/>
          <w:t>3</w:t>
        </w:r>
      </w:hyperlink>
      <w:r w:rsidR="00A93153">
        <w:t xml:space="preserve"> amdt 3.146</w:t>
      </w:r>
      <w:r w:rsidR="00432983">
        <w:t xml:space="preserve">; </w:t>
      </w:r>
      <w:hyperlink r:id="rId341" w:tooltip="Statute Law Amendment Act 2011 (No 3)" w:history="1">
        <w:r w:rsidR="002C6048" w:rsidRPr="002C6048">
          <w:rPr>
            <w:rStyle w:val="charCitHyperlinkAbbrev"/>
          </w:rPr>
          <w:t>A2011</w:t>
        </w:r>
        <w:r w:rsidR="002C6048" w:rsidRPr="002C6048">
          <w:rPr>
            <w:rStyle w:val="charCitHyperlinkAbbrev"/>
          </w:rPr>
          <w:noBreakHyphen/>
          <w:t>52</w:t>
        </w:r>
      </w:hyperlink>
      <w:r w:rsidR="00432983">
        <w:t xml:space="preserve"> amdt 3.52</w:t>
      </w:r>
      <w:r w:rsidR="00675D98">
        <w:t xml:space="preserve">; </w:t>
      </w:r>
      <w:hyperlink r:id="rId342" w:tooltip="Coroners Amendment Act 2020" w:history="1">
        <w:r w:rsidR="00675D98">
          <w:rPr>
            <w:rStyle w:val="charCitHyperlinkAbbrev"/>
          </w:rPr>
          <w:t>A2020</w:t>
        </w:r>
        <w:r w:rsidR="00675D98">
          <w:rPr>
            <w:rStyle w:val="charCitHyperlinkAbbrev"/>
          </w:rPr>
          <w:noBreakHyphen/>
          <w:t>32</w:t>
        </w:r>
      </w:hyperlink>
      <w:r w:rsidR="00675D98">
        <w:t xml:space="preserve"> ss 26-28</w:t>
      </w:r>
    </w:p>
    <w:p w14:paraId="159B505F" w14:textId="77777777" w:rsidR="0087496A" w:rsidRDefault="00FC2D8D" w:rsidP="0087496A">
      <w:pPr>
        <w:pStyle w:val="AmdtsEntryHd"/>
      </w:pPr>
      <w:r>
        <w:t>Response to reports</w:t>
      </w:r>
    </w:p>
    <w:p w14:paraId="0266FCFF" w14:textId="2A51BAE2" w:rsidR="0087496A" w:rsidRPr="00B12C78" w:rsidRDefault="0087496A" w:rsidP="0087496A">
      <w:pPr>
        <w:pStyle w:val="AmdtsEntries"/>
      </w:pPr>
      <w:r>
        <w:t>s 7</w:t>
      </w:r>
      <w:r w:rsidR="00FC2D8D">
        <w:t>6</w:t>
      </w:r>
      <w:r>
        <w:tab/>
      </w:r>
      <w:r w:rsidR="00221384">
        <w:t>am</w:t>
      </w:r>
      <w:r w:rsidR="00CC3AFF">
        <w:t xml:space="preserve"> </w:t>
      </w:r>
      <w:hyperlink r:id="rId343" w:tooltip="Justice and Community Safety Legislation Amendment Act 2016" w:history="1">
        <w:r w:rsidR="00CC3AFF">
          <w:rPr>
            <w:rStyle w:val="charCitHyperlinkAbbrev"/>
          </w:rPr>
          <w:t>A2016</w:t>
        </w:r>
        <w:r w:rsidR="00CC3AFF">
          <w:rPr>
            <w:rStyle w:val="charCitHyperlinkAbbrev"/>
          </w:rPr>
          <w:noBreakHyphen/>
          <w:t>37</w:t>
        </w:r>
      </w:hyperlink>
      <w:r w:rsidR="00CC3AFF">
        <w:t xml:space="preserve"> amdt 1.22</w:t>
      </w:r>
      <w:r w:rsidR="00675D98">
        <w:t xml:space="preserve">; </w:t>
      </w:r>
      <w:hyperlink r:id="rId344" w:tooltip="Coroners Amendment Act 2020" w:history="1">
        <w:r w:rsidR="00675D98">
          <w:rPr>
            <w:rStyle w:val="charCitHyperlinkAbbrev"/>
          </w:rPr>
          <w:t>A2020</w:t>
        </w:r>
        <w:r w:rsidR="00675D98">
          <w:rPr>
            <w:rStyle w:val="charCitHyperlinkAbbrev"/>
          </w:rPr>
          <w:noBreakHyphen/>
          <w:t>32</w:t>
        </w:r>
      </w:hyperlink>
      <w:r w:rsidR="00675D98">
        <w:t xml:space="preserve"> s 29</w:t>
      </w:r>
    </w:p>
    <w:p w14:paraId="440463C1" w14:textId="77777777" w:rsidR="00AA0C1C" w:rsidRDefault="00AA0C1C">
      <w:pPr>
        <w:pStyle w:val="AmdtsEntryHd"/>
      </w:pPr>
      <w:r>
        <w:t>Application of Criminal Code, ch 7</w:t>
      </w:r>
    </w:p>
    <w:p w14:paraId="7773C7E4" w14:textId="1C7B3AF5" w:rsidR="00AA0C1C" w:rsidRDefault="00AA0C1C">
      <w:pPr>
        <w:pStyle w:val="AmdtsEntries"/>
      </w:pPr>
      <w:r>
        <w:t>s 76A</w:t>
      </w:r>
      <w:r>
        <w:tab/>
        <w:t xml:space="preserve">ins </w:t>
      </w:r>
      <w:hyperlink r:id="rId345"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1.34</w:t>
      </w:r>
    </w:p>
    <w:p w14:paraId="2FC8726F" w14:textId="3E918E17" w:rsidR="003E59D8" w:rsidRDefault="003E59D8">
      <w:pPr>
        <w:pStyle w:val="AmdtsEntries"/>
      </w:pPr>
      <w:r>
        <w:tab/>
        <w:t xml:space="preserve">am </w:t>
      </w:r>
      <w:hyperlink r:id="rId34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22</w:t>
      </w:r>
    </w:p>
    <w:p w14:paraId="37DAE8DD" w14:textId="77777777" w:rsidR="00AA0C1C" w:rsidRDefault="00AA0C1C">
      <w:pPr>
        <w:pStyle w:val="AmdtsEntryHd"/>
        <w:rPr>
          <w:szCs w:val="24"/>
        </w:rPr>
      </w:pPr>
      <w:r>
        <w:t>Obligation to report death</w:t>
      </w:r>
    </w:p>
    <w:p w14:paraId="64242646" w14:textId="7104CDF6" w:rsidR="00AA0C1C" w:rsidRDefault="00AA0C1C">
      <w:pPr>
        <w:pStyle w:val="AmdtsEntries"/>
      </w:pPr>
      <w:r>
        <w:t>s 77</w:t>
      </w:r>
      <w:r>
        <w:tab/>
        <w:t xml:space="preserve">sub </w:t>
      </w:r>
      <w:hyperlink r:id="rId347"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1.94</w:t>
      </w:r>
    </w:p>
    <w:p w14:paraId="59DD29EA" w14:textId="14B96515" w:rsidR="00AA0C1C" w:rsidRDefault="00675D98">
      <w:pPr>
        <w:pStyle w:val="AmdtsEntryHd"/>
      </w:pPr>
      <w:r w:rsidRPr="00936E25">
        <w:t>Obligation to report death in care or death in custody</w:t>
      </w:r>
    </w:p>
    <w:p w14:paraId="5BF98105" w14:textId="605E4CC1" w:rsidR="00A74693" w:rsidRPr="00A74693" w:rsidRDefault="00A74693" w:rsidP="00A74693">
      <w:pPr>
        <w:pStyle w:val="AmdtsEntries"/>
      </w:pPr>
      <w:r>
        <w:t>s 78 hdg</w:t>
      </w:r>
      <w:r>
        <w:tab/>
        <w:t xml:space="preserve">sub </w:t>
      </w:r>
      <w:hyperlink r:id="rId348" w:tooltip="Coroners Amendment Act 2020" w:history="1">
        <w:r>
          <w:rPr>
            <w:rStyle w:val="charCitHyperlinkAbbrev"/>
          </w:rPr>
          <w:t>A2020</w:t>
        </w:r>
        <w:r>
          <w:rPr>
            <w:rStyle w:val="charCitHyperlinkAbbrev"/>
          </w:rPr>
          <w:noBreakHyphen/>
          <w:t>32</w:t>
        </w:r>
      </w:hyperlink>
      <w:r>
        <w:t xml:space="preserve"> s </w:t>
      </w:r>
      <w:r w:rsidR="00675D98">
        <w:t>30</w:t>
      </w:r>
    </w:p>
    <w:p w14:paraId="149DD1B9" w14:textId="1CB361A8" w:rsidR="00AA0C1C" w:rsidRDefault="00AA0C1C">
      <w:pPr>
        <w:pStyle w:val="AmdtsEntries"/>
      </w:pPr>
      <w:r>
        <w:t>s 78</w:t>
      </w:r>
      <w:r>
        <w:tab/>
        <w:t xml:space="preserve">sub </w:t>
      </w:r>
      <w:hyperlink r:id="rId349"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1.95</w:t>
      </w:r>
    </w:p>
    <w:p w14:paraId="37FB0CDA" w14:textId="28B61FD5" w:rsidR="00675D98" w:rsidRDefault="00675D98">
      <w:pPr>
        <w:pStyle w:val="AmdtsEntries"/>
      </w:pPr>
      <w:r>
        <w:tab/>
        <w:t xml:space="preserve">am </w:t>
      </w:r>
      <w:hyperlink r:id="rId350" w:tooltip="Coroners Amendment Act 2020" w:history="1">
        <w:r>
          <w:rPr>
            <w:rStyle w:val="charCitHyperlinkAbbrev"/>
          </w:rPr>
          <w:t>A2020</w:t>
        </w:r>
        <w:r>
          <w:rPr>
            <w:rStyle w:val="charCitHyperlinkAbbrev"/>
          </w:rPr>
          <w:noBreakHyphen/>
          <w:t>32</w:t>
        </w:r>
      </w:hyperlink>
      <w:r>
        <w:t xml:space="preserve"> s 31</w:t>
      </w:r>
    </w:p>
    <w:p w14:paraId="05836646" w14:textId="77777777" w:rsidR="00AA0C1C" w:rsidRDefault="00AA0C1C">
      <w:pPr>
        <w:pStyle w:val="AmdtsEntryHd"/>
      </w:pPr>
      <w:r>
        <w:t>Failure of witnesses to attend or produce documents</w:t>
      </w:r>
    </w:p>
    <w:p w14:paraId="1CF74A86" w14:textId="6DEFF1E3" w:rsidR="00AA0C1C" w:rsidRDefault="00AA0C1C">
      <w:pPr>
        <w:pStyle w:val="AmdtsEntries"/>
        <w:keepNext/>
      </w:pPr>
      <w:r>
        <w:t>s 79</w:t>
      </w:r>
      <w:r>
        <w:tab/>
        <w:t xml:space="preserve">am </w:t>
      </w:r>
      <w:hyperlink r:id="rId351"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1.92</w:t>
      </w:r>
    </w:p>
    <w:p w14:paraId="55F2A7E8" w14:textId="291F848E" w:rsidR="00AA0C1C" w:rsidRDefault="00AA0C1C">
      <w:pPr>
        <w:pStyle w:val="AmdtsEntries"/>
      </w:pPr>
      <w:r>
        <w:tab/>
        <w:t xml:space="preserve">om </w:t>
      </w:r>
      <w:hyperlink r:id="rId352"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14:paraId="59205615" w14:textId="77777777" w:rsidR="00AA0C1C" w:rsidRDefault="00AA0C1C">
      <w:pPr>
        <w:pStyle w:val="AmdtsEntryHd"/>
      </w:pPr>
      <w:r>
        <w:t>Refusal to be sworn or give evidence</w:t>
      </w:r>
    </w:p>
    <w:p w14:paraId="4893458F" w14:textId="392D156D" w:rsidR="00AA0C1C" w:rsidRDefault="00AA0C1C">
      <w:pPr>
        <w:pStyle w:val="AmdtsEntries"/>
      </w:pPr>
      <w:r>
        <w:t>s 80</w:t>
      </w:r>
      <w:r>
        <w:tab/>
        <w:t xml:space="preserve">om </w:t>
      </w:r>
      <w:hyperlink r:id="rId353"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14:paraId="54E0684C" w14:textId="77777777" w:rsidR="00AA0C1C" w:rsidRDefault="00AA0C1C">
      <w:pPr>
        <w:pStyle w:val="AmdtsEntryHd"/>
        <w:rPr>
          <w:rFonts w:ascii="Helvetica" w:hAnsi="Helvetica"/>
          <w:sz w:val="16"/>
        </w:rPr>
      </w:pPr>
      <w:r>
        <w:t>False evidence</w:t>
      </w:r>
    </w:p>
    <w:p w14:paraId="400E1449" w14:textId="119BC846" w:rsidR="00AA0C1C" w:rsidRDefault="00AA0C1C">
      <w:pPr>
        <w:pStyle w:val="AmdtsEntries"/>
        <w:keepNext/>
      </w:pPr>
      <w:r>
        <w:t>s 81</w:t>
      </w:r>
      <w:r>
        <w:tab/>
        <w:t xml:space="preserve">am </w:t>
      </w:r>
      <w:hyperlink r:id="rId354"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sch</w:t>
      </w:r>
    </w:p>
    <w:p w14:paraId="772D04D7" w14:textId="205ED875" w:rsidR="00AA0C1C" w:rsidRDefault="00AA0C1C">
      <w:pPr>
        <w:pStyle w:val="AmdtsEntries"/>
      </w:pPr>
      <w:r>
        <w:tab/>
        <w:t xml:space="preserve">om </w:t>
      </w:r>
      <w:hyperlink r:id="rId355"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14:paraId="151FA185" w14:textId="77777777" w:rsidR="00AA0C1C" w:rsidRDefault="00AA0C1C">
      <w:pPr>
        <w:pStyle w:val="AmdtsEntryHd"/>
        <w:rPr>
          <w:rFonts w:ascii="Helvetica" w:hAnsi="Helvetica"/>
          <w:sz w:val="16"/>
        </w:rPr>
      </w:pPr>
      <w:r>
        <w:t>Improper dealings with documents</w:t>
      </w:r>
    </w:p>
    <w:p w14:paraId="79843711" w14:textId="71A2CEBA" w:rsidR="00AA0C1C" w:rsidRDefault="00AA0C1C">
      <w:pPr>
        <w:pStyle w:val="AmdtsEntries"/>
        <w:keepNext/>
      </w:pPr>
      <w:r>
        <w:t>s 82</w:t>
      </w:r>
      <w:r>
        <w:tab/>
        <w:t xml:space="preserve">am </w:t>
      </w:r>
      <w:hyperlink r:id="rId356"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sch</w:t>
      </w:r>
    </w:p>
    <w:p w14:paraId="60417984" w14:textId="0DE1A7B1" w:rsidR="00AA0C1C" w:rsidRDefault="00AA0C1C">
      <w:pPr>
        <w:pStyle w:val="AmdtsEntries"/>
      </w:pPr>
      <w:r>
        <w:tab/>
        <w:t xml:space="preserve">om </w:t>
      </w:r>
      <w:hyperlink r:id="rId357"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14:paraId="4ADF9DFC" w14:textId="77777777" w:rsidR="00AA0C1C" w:rsidRDefault="00AA0C1C">
      <w:pPr>
        <w:pStyle w:val="AmdtsEntryHd"/>
      </w:pPr>
      <w:r>
        <w:t>Improper dealing with body or ashes of dead person</w:t>
      </w:r>
    </w:p>
    <w:p w14:paraId="7FBCAF00" w14:textId="24EAD6FE" w:rsidR="00AA0C1C" w:rsidRDefault="00AA0C1C">
      <w:pPr>
        <w:pStyle w:val="AmdtsEntries"/>
      </w:pPr>
      <w:r>
        <w:t>s 83</w:t>
      </w:r>
      <w:r>
        <w:tab/>
        <w:t xml:space="preserve">sub </w:t>
      </w:r>
      <w:hyperlink r:id="rId358"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1.96</w:t>
      </w:r>
    </w:p>
    <w:p w14:paraId="049286C5" w14:textId="77777777" w:rsidR="00AA0C1C" w:rsidRDefault="00AA0C1C">
      <w:pPr>
        <w:pStyle w:val="AmdtsEntryHd"/>
      </w:pPr>
      <w:r>
        <w:t>Intimidation or dismissal of witnesses</w:t>
      </w:r>
    </w:p>
    <w:p w14:paraId="0448D91C" w14:textId="60468FC2" w:rsidR="00AA0C1C" w:rsidRDefault="00AA0C1C">
      <w:pPr>
        <w:pStyle w:val="AmdtsEntries"/>
      </w:pPr>
      <w:r>
        <w:t>s 84</w:t>
      </w:r>
      <w:r>
        <w:tab/>
        <w:t xml:space="preserve">om </w:t>
      </w:r>
      <w:hyperlink r:id="rId35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14:paraId="79BDBAB8" w14:textId="77777777" w:rsidR="00AA0C1C" w:rsidRDefault="00AA0C1C">
      <w:pPr>
        <w:pStyle w:val="AmdtsEntryHd"/>
      </w:pPr>
      <w:r>
        <w:t>Preventing witnesses from attending</w:t>
      </w:r>
    </w:p>
    <w:p w14:paraId="7EB123D8" w14:textId="0E05FC3E" w:rsidR="00AA0C1C" w:rsidRDefault="00AA0C1C">
      <w:pPr>
        <w:pStyle w:val="AmdtsEntries"/>
        <w:keepNext/>
      </w:pPr>
      <w:r>
        <w:t>s 85</w:t>
      </w:r>
      <w:r>
        <w:tab/>
        <w:t xml:space="preserve">am </w:t>
      </w:r>
      <w:hyperlink r:id="rId360"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1.93, amdt 1.94</w:t>
      </w:r>
    </w:p>
    <w:p w14:paraId="6CB9112C" w14:textId="16AA862E" w:rsidR="00AA0C1C" w:rsidRDefault="00AA0C1C">
      <w:pPr>
        <w:pStyle w:val="AmdtsEntries"/>
      </w:pPr>
      <w:r>
        <w:tab/>
        <w:t xml:space="preserve">om </w:t>
      </w:r>
      <w:hyperlink r:id="rId361"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14:paraId="12D4C0FE" w14:textId="77777777" w:rsidR="00AA0C1C" w:rsidRDefault="00AA0C1C">
      <w:pPr>
        <w:pStyle w:val="AmdtsEntryHd"/>
      </w:pPr>
      <w:r>
        <w:rPr>
          <w:szCs w:val="24"/>
        </w:rPr>
        <w:t>Bribery of witnesses</w:t>
      </w:r>
    </w:p>
    <w:p w14:paraId="06FC9B6E" w14:textId="26EA5A45" w:rsidR="00AA0C1C" w:rsidRDefault="00AA0C1C">
      <w:pPr>
        <w:pStyle w:val="AmdtsEntries"/>
      </w:pPr>
      <w:r>
        <w:t>s 86</w:t>
      </w:r>
      <w:r>
        <w:tab/>
        <w:t xml:space="preserve">om </w:t>
      </w:r>
      <w:hyperlink r:id="rId362"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14:paraId="23E3858F" w14:textId="77777777" w:rsidR="00AA0C1C" w:rsidRDefault="00AA0C1C">
      <w:pPr>
        <w:pStyle w:val="AmdtsEntryHd"/>
      </w:pPr>
      <w:r>
        <w:rPr>
          <w:szCs w:val="24"/>
        </w:rPr>
        <w:lastRenderedPageBreak/>
        <w:t>Fraud on witnesses</w:t>
      </w:r>
    </w:p>
    <w:p w14:paraId="6A877412" w14:textId="0795CE74" w:rsidR="00AA0C1C" w:rsidRDefault="00AA0C1C">
      <w:pPr>
        <w:pStyle w:val="AmdtsEntries"/>
      </w:pPr>
      <w:r>
        <w:t>s 87</w:t>
      </w:r>
      <w:r>
        <w:tab/>
        <w:t xml:space="preserve">om </w:t>
      </w:r>
      <w:hyperlink r:id="rId363"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14:paraId="697CCE6C" w14:textId="77777777" w:rsidR="00AA0C1C" w:rsidRDefault="00AA0C1C">
      <w:pPr>
        <w:pStyle w:val="AmdtsEntryHd"/>
        <w:rPr>
          <w:szCs w:val="24"/>
        </w:rPr>
      </w:pPr>
      <w:r>
        <w:rPr>
          <w:szCs w:val="24"/>
        </w:rPr>
        <w:t>Contempt</w:t>
      </w:r>
    </w:p>
    <w:p w14:paraId="7407F70C" w14:textId="2D0A10E1" w:rsidR="00AA0C1C" w:rsidRDefault="00AA0C1C" w:rsidP="00A6500F">
      <w:pPr>
        <w:pStyle w:val="AmdtsEntries"/>
        <w:keepNext/>
      </w:pPr>
      <w:r>
        <w:t>s 88</w:t>
      </w:r>
      <w:r>
        <w:tab/>
        <w:t xml:space="preserve">am </w:t>
      </w:r>
      <w:hyperlink r:id="rId364"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1.37; ss renum R13 LA (see </w:t>
      </w:r>
      <w:hyperlink r:id="rId365"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1.38)</w:t>
      </w:r>
    </w:p>
    <w:p w14:paraId="709D8430" w14:textId="763662C6" w:rsidR="00AA0C1C" w:rsidRDefault="00AA0C1C">
      <w:pPr>
        <w:pStyle w:val="AmdtsEntries"/>
      </w:pPr>
      <w:r>
        <w:tab/>
        <w:t xml:space="preserve">om </w:t>
      </w:r>
      <w:hyperlink r:id="rId366" w:tooltip="Court Legislation Amendment Act 2006" w:history="1">
        <w:r w:rsidR="002C6048" w:rsidRPr="002C6048">
          <w:rPr>
            <w:rStyle w:val="charCitHyperlinkAbbrev"/>
          </w:rPr>
          <w:t>A2006</w:t>
        </w:r>
        <w:r w:rsidR="002C6048" w:rsidRPr="002C6048">
          <w:rPr>
            <w:rStyle w:val="charCitHyperlinkAbbrev"/>
          </w:rPr>
          <w:noBreakHyphen/>
          <w:t>55</w:t>
        </w:r>
      </w:hyperlink>
      <w:r>
        <w:t xml:space="preserve"> s 4</w:t>
      </w:r>
    </w:p>
    <w:p w14:paraId="65E516F4" w14:textId="77777777" w:rsidR="00AA0C1C" w:rsidRDefault="00AA0C1C">
      <w:pPr>
        <w:pStyle w:val="AmdtsEntryHd"/>
      </w:pPr>
      <w:r>
        <w:t>Acts and omissions of representatives</w:t>
      </w:r>
    </w:p>
    <w:p w14:paraId="20AE6FAD" w14:textId="1F783A5F" w:rsidR="00AA0C1C" w:rsidRDefault="00AA0C1C">
      <w:pPr>
        <w:pStyle w:val="AmdtsEntries"/>
      </w:pPr>
      <w:r>
        <w:t>s 89</w:t>
      </w:r>
      <w:r>
        <w:tab/>
        <w:t xml:space="preserve">sub </w:t>
      </w:r>
      <w:hyperlink r:id="rId367"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r>
        <w:t xml:space="preserve"> amdt 1.8</w:t>
      </w:r>
    </w:p>
    <w:p w14:paraId="5EFEFBF0" w14:textId="77777777" w:rsidR="003E59D8" w:rsidRDefault="003E59D8" w:rsidP="003E59D8">
      <w:pPr>
        <w:pStyle w:val="AmdtsEntryHd"/>
      </w:pPr>
      <w:r w:rsidRPr="00FA2BD6">
        <w:t>Application to hold hearing for inquest or inquiry into fire</w:t>
      </w:r>
    </w:p>
    <w:p w14:paraId="771419F3" w14:textId="62640C7A" w:rsidR="003E59D8" w:rsidRDefault="003E59D8" w:rsidP="003E59D8">
      <w:pPr>
        <w:pStyle w:val="AmdtsEntries"/>
        <w:keepNext/>
      </w:pPr>
      <w:r>
        <w:t>s 90 hdg</w:t>
      </w:r>
      <w:r>
        <w:tab/>
        <w:t xml:space="preserve">sub </w:t>
      </w:r>
      <w:hyperlink r:id="rId368"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23</w:t>
      </w:r>
    </w:p>
    <w:p w14:paraId="59347178" w14:textId="333F867A" w:rsidR="003E59D8" w:rsidRPr="003E59D8" w:rsidRDefault="003E59D8" w:rsidP="003E59D8">
      <w:pPr>
        <w:pStyle w:val="AmdtsEntries"/>
      </w:pPr>
      <w:r>
        <w:t>s 90</w:t>
      </w:r>
      <w:r>
        <w:tab/>
        <w:t xml:space="preserve">am </w:t>
      </w:r>
      <w:hyperlink r:id="rId369"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24</w:t>
      </w:r>
    </w:p>
    <w:p w14:paraId="4BF1DB8A" w14:textId="77777777" w:rsidR="00AA0C1C" w:rsidRDefault="00AA0C1C">
      <w:pPr>
        <w:pStyle w:val="AmdtsEntryHd"/>
      </w:pPr>
      <w:r>
        <w:t>Supreme Court—power to order inquest or inquiry</w:t>
      </w:r>
    </w:p>
    <w:p w14:paraId="188019E6" w14:textId="2716CE37" w:rsidR="00AA0C1C" w:rsidRDefault="00AA0C1C">
      <w:pPr>
        <w:pStyle w:val="AmdtsEntries"/>
      </w:pPr>
      <w:r>
        <w:t>s 92</w:t>
      </w:r>
      <w:r>
        <w:tab/>
        <w:t xml:space="preserve">am </w:t>
      </w:r>
      <w:hyperlink r:id="rId370"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056E3B17" w14:textId="77777777" w:rsidR="00AA0C1C" w:rsidRDefault="00AA0C1C">
      <w:pPr>
        <w:pStyle w:val="AmdtsEntryHd"/>
      </w:pPr>
      <w:r>
        <w:t>Supreme Court—power to quash, or order fresh, inquest or inquiry</w:t>
      </w:r>
    </w:p>
    <w:p w14:paraId="70DD8D1C" w14:textId="30F1C9EE" w:rsidR="00AA0C1C" w:rsidRDefault="00AA0C1C">
      <w:pPr>
        <w:pStyle w:val="AmdtsEntries"/>
      </w:pPr>
      <w:r>
        <w:t>s 93</w:t>
      </w:r>
      <w:r>
        <w:tab/>
        <w:t xml:space="preserve">am </w:t>
      </w:r>
      <w:hyperlink r:id="rId371"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7E7B6E5E" w14:textId="77777777" w:rsidR="00AA0C1C" w:rsidRDefault="005B76FA">
      <w:pPr>
        <w:pStyle w:val="AmdtsEntryHd"/>
      </w:pPr>
      <w:r w:rsidRPr="001B6998">
        <w:t>Witness expenses and other amounts</w:t>
      </w:r>
    </w:p>
    <w:p w14:paraId="60460E72" w14:textId="144A2F22" w:rsidR="00AA0C1C" w:rsidRDefault="00AA0C1C">
      <w:pPr>
        <w:pStyle w:val="AmdtsEntries"/>
      </w:pPr>
      <w:r>
        <w:t>pt 9 hdg</w:t>
      </w:r>
      <w:r>
        <w:tab/>
        <w:t xml:space="preserve">sub </w:t>
      </w:r>
      <w:hyperlink r:id="rId372"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r w:rsidR="005B76FA">
        <w:t xml:space="preserve">; </w:t>
      </w:r>
      <w:hyperlink r:id="rId373" w:tooltip="Justice and Community Safety Legislation Amendment Act 2013 (No 4)" w:history="1">
        <w:r w:rsidR="005B76FA">
          <w:rPr>
            <w:rStyle w:val="charCitHyperlinkAbbrev"/>
          </w:rPr>
          <w:t>A2013</w:t>
        </w:r>
        <w:r w:rsidR="005B76FA">
          <w:rPr>
            <w:rStyle w:val="charCitHyperlinkAbbrev"/>
          </w:rPr>
          <w:noBreakHyphen/>
          <w:t>45</w:t>
        </w:r>
      </w:hyperlink>
      <w:r w:rsidR="005B76FA">
        <w:t xml:space="preserve"> amdt 1.6</w:t>
      </w:r>
    </w:p>
    <w:p w14:paraId="7AA526D1" w14:textId="77777777" w:rsidR="00AA0C1C" w:rsidRDefault="00AA0C1C">
      <w:pPr>
        <w:pStyle w:val="AmdtsEntryHd"/>
        <w:rPr>
          <w:rFonts w:ascii="Helvetica" w:hAnsi="Helvetica"/>
          <w:sz w:val="16"/>
        </w:rPr>
      </w:pPr>
      <w:r>
        <w:t>Determination</w:t>
      </w:r>
    </w:p>
    <w:p w14:paraId="2CCF2659" w14:textId="7CFEDF93" w:rsidR="00AA0C1C" w:rsidRDefault="00AA0C1C">
      <w:pPr>
        <w:pStyle w:val="AmdtsEntries"/>
      </w:pPr>
      <w:r>
        <w:t>s 94</w:t>
      </w:r>
      <w:r>
        <w:tab/>
        <w:t xml:space="preserve">om </w:t>
      </w:r>
      <w:hyperlink r:id="rId374"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21FEF914" w14:textId="77777777" w:rsidR="00AA0C1C" w:rsidRDefault="00AA0C1C">
      <w:pPr>
        <w:pStyle w:val="AmdtsEntryHd"/>
        <w:rPr>
          <w:rFonts w:ascii="Helvetica" w:hAnsi="Helvetica"/>
          <w:sz w:val="16"/>
        </w:rPr>
      </w:pPr>
      <w:r>
        <w:rPr>
          <w:color w:val="000000"/>
        </w:rPr>
        <w:t>Payment</w:t>
      </w:r>
    </w:p>
    <w:p w14:paraId="4DA63873" w14:textId="58D3FB65" w:rsidR="00AA0C1C" w:rsidRDefault="00AA0C1C">
      <w:pPr>
        <w:pStyle w:val="AmdtsEntries"/>
      </w:pPr>
      <w:r>
        <w:t>s 95</w:t>
      </w:r>
      <w:r>
        <w:tab/>
        <w:t xml:space="preserve">om </w:t>
      </w:r>
      <w:hyperlink r:id="rId375"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7CD078DA" w14:textId="77777777" w:rsidR="00AA0C1C" w:rsidRDefault="00AA0C1C">
      <w:pPr>
        <w:pStyle w:val="AmdtsEntryHd"/>
        <w:rPr>
          <w:rFonts w:ascii="Helvetica" w:hAnsi="Helvetica"/>
          <w:sz w:val="16"/>
        </w:rPr>
      </w:pPr>
      <w:r>
        <w:rPr>
          <w:color w:val="000000"/>
        </w:rPr>
        <w:t>Remission, refund, deferral, waiver, exemption</w:t>
      </w:r>
    </w:p>
    <w:p w14:paraId="64B944AB" w14:textId="5760283C" w:rsidR="00AA0C1C" w:rsidRDefault="00AA0C1C">
      <w:pPr>
        <w:pStyle w:val="AmdtsEntries"/>
      </w:pPr>
      <w:r>
        <w:t>s 96</w:t>
      </w:r>
      <w:r>
        <w:tab/>
        <w:t xml:space="preserve">om </w:t>
      </w:r>
      <w:hyperlink r:id="rId376"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328C4F87" w14:textId="77777777" w:rsidR="00AA0C1C" w:rsidRDefault="00AA0C1C">
      <w:pPr>
        <w:pStyle w:val="AmdtsEntryHd"/>
        <w:rPr>
          <w:rFonts w:ascii="Helvetica" w:hAnsi="Helvetica"/>
          <w:sz w:val="16"/>
        </w:rPr>
      </w:pPr>
      <w:r>
        <w:rPr>
          <w:color w:val="000000"/>
        </w:rPr>
        <w:t>Review of decisions</w:t>
      </w:r>
    </w:p>
    <w:p w14:paraId="4BD3CE1A" w14:textId="1EF457C5" w:rsidR="00AA0C1C" w:rsidRDefault="00AA0C1C">
      <w:pPr>
        <w:pStyle w:val="AmdtsEntries"/>
      </w:pPr>
      <w:r>
        <w:t>s 97</w:t>
      </w:r>
      <w:r>
        <w:tab/>
        <w:t xml:space="preserve">om </w:t>
      </w:r>
      <w:hyperlink r:id="rId377"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1796900B" w14:textId="77777777" w:rsidR="00AA0C1C" w:rsidRDefault="00FF5C81">
      <w:pPr>
        <w:pStyle w:val="AmdtsEntryHd"/>
        <w:rPr>
          <w:szCs w:val="24"/>
        </w:rPr>
      </w:pPr>
      <w:r w:rsidRPr="001B6998">
        <w:t>Witness expenses</w:t>
      </w:r>
    </w:p>
    <w:p w14:paraId="0620AC3F" w14:textId="1ED7EF78" w:rsidR="00AA0C1C" w:rsidRDefault="00AA0C1C">
      <w:pPr>
        <w:pStyle w:val="AmdtsEntries"/>
      </w:pPr>
      <w:r>
        <w:t>s 98</w:t>
      </w:r>
      <w:r>
        <w:tab/>
        <w:t xml:space="preserve">am </w:t>
      </w:r>
      <w:hyperlink r:id="rId37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1.94</w:t>
      </w:r>
    </w:p>
    <w:p w14:paraId="2E7CB3D8" w14:textId="5D0A8C55" w:rsidR="00FF5C81" w:rsidRDefault="00FF5C81">
      <w:pPr>
        <w:pStyle w:val="AmdtsEntries"/>
      </w:pPr>
      <w:r>
        <w:tab/>
        <w:t xml:space="preserve">sub </w:t>
      </w:r>
      <w:hyperlink r:id="rId379" w:tooltip="Justice and Community Safety Legislation Amendment Act 2013 (No 4)" w:history="1">
        <w:r>
          <w:rPr>
            <w:rStyle w:val="charCitHyperlinkAbbrev"/>
          </w:rPr>
          <w:t>A2013</w:t>
        </w:r>
        <w:r>
          <w:rPr>
            <w:rStyle w:val="charCitHyperlinkAbbrev"/>
          </w:rPr>
          <w:noBreakHyphen/>
          <w:t>45</w:t>
        </w:r>
      </w:hyperlink>
      <w:r>
        <w:t xml:space="preserve"> amdt 1.7</w:t>
      </w:r>
    </w:p>
    <w:p w14:paraId="010C3FD6" w14:textId="77777777" w:rsidR="00AA0C1C" w:rsidRDefault="00AA0C1C">
      <w:pPr>
        <w:pStyle w:val="AmdtsEntryHd"/>
      </w:pPr>
      <w:r>
        <w:t>Contempt of Coroner’s Court</w:t>
      </w:r>
    </w:p>
    <w:p w14:paraId="4DF9AA77" w14:textId="78B68C7D" w:rsidR="00AA0C1C" w:rsidRDefault="00AA0C1C">
      <w:pPr>
        <w:pStyle w:val="AmdtsEntries"/>
      </w:pPr>
      <w:r>
        <w:t>s 99A</w:t>
      </w:r>
      <w:r>
        <w:tab/>
        <w:t xml:space="preserve">ins </w:t>
      </w:r>
      <w:hyperlink r:id="rId380" w:tooltip="Court Legislation Amendment Act 2006" w:history="1">
        <w:r w:rsidR="002C6048" w:rsidRPr="002C6048">
          <w:rPr>
            <w:rStyle w:val="charCitHyperlinkAbbrev"/>
          </w:rPr>
          <w:t>A2006</w:t>
        </w:r>
        <w:r w:rsidR="002C6048" w:rsidRPr="002C6048">
          <w:rPr>
            <w:rStyle w:val="charCitHyperlinkAbbrev"/>
          </w:rPr>
          <w:noBreakHyphen/>
          <w:t>55</w:t>
        </w:r>
      </w:hyperlink>
      <w:r>
        <w:t xml:space="preserve"> s 5</w:t>
      </w:r>
    </w:p>
    <w:p w14:paraId="7E0D7A22" w14:textId="77777777" w:rsidR="00BB1009" w:rsidRDefault="00BB1009">
      <w:pPr>
        <w:pStyle w:val="AmdtsEntryHd"/>
      </w:pPr>
      <w:r w:rsidRPr="00110E88">
        <w:t>Protection if information given to coroner</w:t>
      </w:r>
    </w:p>
    <w:p w14:paraId="66136D06" w14:textId="0E38A208" w:rsidR="00BB1009" w:rsidRPr="00BB1009" w:rsidRDefault="00BB1009" w:rsidP="00BB1009">
      <w:pPr>
        <w:pStyle w:val="AmdtsEntries"/>
      </w:pPr>
      <w:r>
        <w:t>s 99B</w:t>
      </w:r>
      <w:r>
        <w:tab/>
        <w:t xml:space="preserve">ins </w:t>
      </w:r>
      <w:hyperlink r:id="rId381" w:tooltip="Courts Legislation Amendment Act 2015 (No 2)" w:history="1">
        <w:r>
          <w:rPr>
            <w:rStyle w:val="charCitHyperlinkAbbrev"/>
          </w:rPr>
          <w:t>A2015</w:t>
        </w:r>
        <w:r>
          <w:rPr>
            <w:rStyle w:val="charCitHyperlinkAbbrev"/>
          </w:rPr>
          <w:noBreakHyphen/>
          <w:t>52</w:t>
        </w:r>
      </w:hyperlink>
      <w:r>
        <w:t xml:space="preserve"> s 13</w:t>
      </w:r>
    </w:p>
    <w:p w14:paraId="124A76FE" w14:textId="77777777" w:rsidR="00AA0C1C" w:rsidRDefault="00AA0C1C">
      <w:pPr>
        <w:pStyle w:val="AmdtsEntryHd"/>
      </w:pPr>
      <w:r>
        <w:t>Deaths in institutions—retention of records of dead person</w:t>
      </w:r>
    </w:p>
    <w:p w14:paraId="4DC3B2C2" w14:textId="2DACC1E2" w:rsidR="00AA0C1C" w:rsidRDefault="00AA0C1C">
      <w:pPr>
        <w:pStyle w:val="AmdtsEntries"/>
      </w:pPr>
      <w:r>
        <w:t>s 100</w:t>
      </w:r>
      <w:r>
        <w:tab/>
        <w:t xml:space="preserve">sub </w:t>
      </w:r>
      <w:hyperlink r:id="rId382"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1.97</w:t>
      </w:r>
    </w:p>
    <w:p w14:paraId="1F0516EE" w14:textId="5796BEB0" w:rsidR="00675D98" w:rsidRDefault="00675D98">
      <w:pPr>
        <w:pStyle w:val="AmdtsEntries"/>
      </w:pPr>
      <w:r>
        <w:tab/>
        <w:t xml:space="preserve">am </w:t>
      </w:r>
      <w:hyperlink r:id="rId383" w:tooltip="Coroners Amendment Act 2020" w:history="1">
        <w:r>
          <w:rPr>
            <w:rStyle w:val="charCitHyperlinkAbbrev"/>
          </w:rPr>
          <w:t>A2020</w:t>
        </w:r>
        <w:r>
          <w:rPr>
            <w:rStyle w:val="charCitHyperlinkAbbrev"/>
          </w:rPr>
          <w:noBreakHyphen/>
          <w:t>32</w:t>
        </w:r>
      </w:hyperlink>
      <w:r>
        <w:t xml:space="preserve"> s 32, s 33</w:t>
      </w:r>
    </w:p>
    <w:p w14:paraId="0577472E" w14:textId="4B3037B7" w:rsidR="00675D98" w:rsidRDefault="00DB6B12">
      <w:pPr>
        <w:pStyle w:val="AmdtsEntryHd"/>
      </w:pPr>
      <w:r w:rsidRPr="00936E25">
        <w:t>Attorney-general may make guidelines for responses</w:t>
      </w:r>
    </w:p>
    <w:p w14:paraId="50C79894" w14:textId="4D1E39A2" w:rsidR="00675D98" w:rsidRPr="00675D98" w:rsidRDefault="00675D98" w:rsidP="00675D98">
      <w:pPr>
        <w:pStyle w:val="AmdtsEntries"/>
      </w:pPr>
      <w:r>
        <w:t>s 10</w:t>
      </w:r>
      <w:r w:rsidR="006958B1">
        <w:t>0</w:t>
      </w:r>
      <w:r>
        <w:t>A</w:t>
      </w:r>
      <w:r>
        <w:tab/>
        <w:t xml:space="preserve">ins </w:t>
      </w:r>
      <w:hyperlink r:id="rId384" w:tooltip="Coroners Amendment Act 2020" w:history="1">
        <w:r>
          <w:rPr>
            <w:rStyle w:val="charCitHyperlinkAbbrev"/>
          </w:rPr>
          <w:t>A2020</w:t>
        </w:r>
        <w:r>
          <w:rPr>
            <w:rStyle w:val="charCitHyperlinkAbbrev"/>
          </w:rPr>
          <w:noBreakHyphen/>
          <w:t>32</w:t>
        </w:r>
      </w:hyperlink>
      <w:r>
        <w:t xml:space="preserve"> s </w:t>
      </w:r>
      <w:r w:rsidR="00DB6B12">
        <w:t>34</w:t>
      </w:r>
    </w:p>
    <w:p w14:paraId="67AD9710" w14:textId="4202EE28" w:rsidR="00AA0C1C" w:rsidRDefault="00AA0C1C">
      <w:pPr>
        <w:pStyle w:val="AmdtsEntryHd"/>
      </w:pPr>
      <w:r>
        <w:lastRenderedPageBreak/>
        <w:t>Court seal</w:t>
      </w:r>
    </w:p>
    <w:p w14:paraId="098931CF" w14:textId="1B95D192" w:rsidR="00AA0C1C" w:rsidRDefault="00AA0C1C">
      <w:pPr>
        <w:pStyle w:val="AmdtsEntries"/>
        <w:keepNext/>
      </w:pPr>
      <w:r>
        <w:t>s 101</w:t>
      </w:r>
      <w:r>
        <w:tab/>
        <w:t xml:space="preserve">sub </w:t>
      </w:r>
      <w:hyperlink r:id="rId385"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1.930</w:t>
      </w:r>
    </w:p>
    <w:p w14:paraId="6F488260" w14:textId="77777777" w:rsidR="00AA0C1C" w:rsidRDefault="00AA0C1C">
      <w:pPr>
        <w:pStyle w:val="AmdtsEntries"/>
        <w:keepNext/>
      </w:pPr>
      <w:r>
        <w:tab/>
        <w:t>(4)-(7) exp 12 September 2002 (s 101 (7))</w:t>
      </w:r>
    </w:p>
    <w:p w14:paraId="4BBE9536" w14:textId="5D95A016" w:rsidR="00AA0C1C" w:rsidRDefault="00AA0C1C">
      <w:pPr>
        <w:pStyle w:val="AmdtsEntries"/>
        <w:keepNext/>
      </w:pPr>
      <w:r>
        <w:tab/>
        <w:t xml:space="preserve">om </w:t>
      </w:r>
      <w:hyperlink r:id="rId386"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1.95</w:t>
      </w:r>
    </w:p>
    <w:p w14:paraId="696F07AA" w14:textId="502B41DC" w:rsidR="00AA0C1C" w:rsidRDefault="00AA0C1C">
      <w:pPr>
        <w:pStyle w:val="AmdtsEntries"/>
      </w:pPr>
      <w:r>
        <w:tab/>
        <w:t xml:space="preserve">ins </w:t>
      </w:r>
      <w:hyperlink r:id="rId387"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1.33</w:t>
      </w:r>
    </w:p>
    <w:p w14:paraId="6385F6CC" w14:textId="77777777" w:rsidR="00AA0C1C" w:rsidRDefault="00AA0C1C">
      <w:pPr>
        <w:pStyle w:val="AmdtsEntryHd"/>
      </w:pPr>
      <w:r>
        <w:t>Annual report of court</w:t>
      </w:r>
    </w:p>
    <w:p w14:paraId="2559DB7C" w14:textId="268A74E8" w:rsidR="00AA0C1C" w:rsidRDefault="00AA0C1C">
      <w:pPr>
        <w:pStyle w:val="AmdtsEntries"/>
      </w:pPr>
      <w:r>
        <w:t>s 102</w:t>
      </w:r>
      <w:r>
        <w:tab/>
        <w:t xml:space="preserve">sub </w:t>
      </w:r>
      <w:hyperlink r:id="rId388" w:tooltip="Legislation Amendment Act 2002" w:history="1">
        <w:r w:rsidR="002C6048" w:rsidRPr="002C6048">
          <w:rPr>
            <w:rStyle w:val="charCitHyperlinkAbbrev"/>
          </w:rPr>
          <w:t>A2002</w:t>
        </w:r>
        <w:r w:rsidR="002C6048" w:rsidRPr="002C6048">
          <w:rPr>
            <w:rStyle w:val="charCitHyperlinkAbbrev"/>
          </w:rPr>
          <w:noBreakHyphen/>
          <w:t>11</w:t>
        </w:r>
      </w:hyperlink>
      <w:r>
        <w:t xml:space="preserve"> amdt 2.20</w:t>
      </w:r>
    </w:p>
    <w:p w14:paraId="0345E2B1" w14:textId="28B3B5E9" w:rsidR="003E59D8" w:rsidRDefault="003E59D8">
      <w:pPr>
        <w:pStyle w:val="AmdtsEntries"/>
      </w:pPr>
      <w:r>
        <w:tab/>
        <w:t xml:space="preserve">am </w:t>
      </w:r>
      <w:hyperlink r:id="rId389"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25</w:t>
      </w:r>
    </w:p>
    <w:p w14:paraId="2B164E15" w14:textId="3A946E09" w:rsidR="005235CA" w:rsidRDefault="00E74666" w:rsidP="005235CA">
      <w:pPr>
        <w:pStyle w:val="AmdtsEntries"/>
      </w:pPr>
      <w:r>
        <w:tab/>
        <w:t xml:space="preserve">sub </w:t>
      </w:r>
      <w:hyperlink r:id="rId390" w:tooltip="Justice and Community Safety Legislation Amendment Act 2013 (No 3)" w:history="1">
        <w:r>
          <w:rPr>
            <w:rStyle w:val="charCitHyperlinkAbbrev"/>
          </w:rPr>
          <w:t>A2013-20</w:t>
        </w:r>
      </w:hyperlink>
      <w:r>
        <w:t xml:space="preserve"> amdt 1.1</w:t>
      </w:r>
      <w:r w:rsidR="005235CA">
        <w:t xml:space="preserve">; </w:t>
      </w:r>
      <w:hyperlink r:id="rId391" w:tooltip="Justice and Community Safety Legislation Amendment Act 2014" w:history="1">
        <w:r w:rsidR="005235CA">
          <w:rPr>
            <w:rStyle w:val="charCitHyperlinkAbbrev"/>
          </w:rPr>
          <w:t>A2014</w:t>
        </w:r>
        <w:r w:rsidR="005235CA">
          <w:rPr>
            <w:rStyle w:val="charCitHyperlinkAbbrev"/>
          </w:rPr>
          <w:noBreakHyphen/>
          <w:t>17</w:t>
        </w:r>
      </w:hyperlink>
      <w:r w:rsidR="005235CA">
        <w:t xml:space="preserve"> amdt 1.22</w:t>
      </w:r>
    </w:p>
    <w:p w14:paraId="11BE54CD" w14:textId="312721DD" w:rsidR="00BB1009" w:rsidRDefault="00BB1009" w:rsidP="005235CA">
      <w:pPr>
        <w:pStyle w:val="AmdtsEntries"/>
      </w:pPr>
      <w:r>
        <w:tab/>
        <w:t xml:space="preserve">am </w:t>
      </w:r>
      <w:hyperlink r:id="rId392" w:tooltip="Courts Legislation Amendment Act 2015 (No 2)" w:history="1">
        <w:r>
          <w:rPr>
            <w:rStyle w:val="charCitHyperlinkAbbrev"/>
          </w:rPr>
          <w:t>A2015</w:t>
        </w:r>
        <w:r>
          <w:rPr>
            <w:rStyle w:val="charCitHyperlinkAbbrev"/>
          </w:rPr>
          <w:noBreakHyphen/>
          <w:t>52</w:t>
        </w:r>
      </w:hyperlink>
      <w:r>
        <w:t xml:space="preserve"> s 14</w:t>
      </w:r>
      <w:r w:rsidR="00DB6B12">
        <w:t xml:space="preserve">; </w:t>
      </w:r>
      <w:hyperlink r:id="rId393" w:tooltip="Coroners Amendment Act 2020" w:history="1">
        <w:r w:rsidR="00DB6B12">
          <w:rPr>
            <w:rStyle w:val="charCitHyperlinkAbbrev"/>
          </w:rPr>
          <w:t>A2020</w:t>
        </w:r>
        <w:r w:rsidR="00DB6B12">
          <w:rPr>
            <w:rStyle w:val="charCitHyperlinkAbbrev"/>
          </w:rPr>
          <w:noBreakHyphen/>
          <w:t>32</w:t>
        </w:r>
      </w:hyperlink>
      <w:r w:rsidR="00DB6B12">
        <w:t xml:space="preserve"> s 35</w:t>
      </w:r>
    </w:p>
    <w:p w14:paraId="4DC7E66F" w14:textId="77777777" w:rsidR="00AA0C1C" w:rsidRDefault="00AA0C1C">
      <w:pPr>
        <w:pStyle w:val="AmdtsEntryHd"/>
      </w:pPr>
      <w:r>
        <w:t>Regulation-making power</w:t>
      </w:r>
    </w:p>
    <w:p w14:paraId="08DFFF61" w14:textId="454AD5F4" w:rsidR="00AA0C1C" w:rsidRDefault="00AA0C1C">
      <w:pPr>
        <w:pStyle w:val="AmdtsEntries"/>
      </w:pPr>
      <w:r>
        <w:t>s 103</w:t>
      </w:r>
      <w:r>
        <w:tab/>
        <w:t xml:space="preserve">sub </w:t>
      </w:r>
      <w:hyperlink r:id="rId394"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1.931</w:t>
      </w:r>
    </w:p>
    <w:p w14:paraId="1454D18E" w14:textId="77777777" w:rsidR="00AA0C1C" w:rsidRDefault="00AA0C1C">
      <w:pPr>
        <w:pStyle w:val="AmdtsEntryHd"/>
        <w:rPr>
          <w:rStyle w:val="CharPartText"/>
        </w:rPr>
      </w:pPr>
      <w:r>
        <w:rPr>
          <w:rStyle w:val="CharPartText"/>
        </w:rPr>
        <w:t>Savings and transitionals</w:t>
      </w:r>
    </w:p>
    <w:p w14:paraId="14F7F999" w14:textId="62FED418" w:rsidR="00AA0C1C" w:rsidRDefault="00AA0C1C">
      <w:pPr>
        <w:pStyle w:val="AmdtsEntries"/>
      </w:pPr>
      <w:r>
        <w:t>pt 11 hdg</w:t>
      </w:r>
      <w:r>
        <w:tab/>
        <w:t xml:space="preserve">om </w:t>
      </w:r>
      <w:hyperlink r:id="rId395"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082F213A" w14:textId="77777777" w:rsidR="00AA0C1C" w:rsidRDefault="00AA0C1C">
      <w:pPr>
        <w:pStyle w:val="AmdtsEntryHd"/>
      </w:pPr>
      <w:r>
        <w:t>Definitions for pt 11</w:t>
      </w:r>
    </w:p>
    <w:p w14:paraId="131A5BDB" w14:textId="651B907B" w:rsidR="00AA0C1C" w:rsidRDefault="00AA0C1C" w:rsidP="002A5619">
      <w:pPr>
        <w:pStyle w:val="AmdtsEntries"/>
        <w:keepNext/>
      </w:pPr>
      <w:r>
        <w:t>s 104</w:t>
      </w:r>
      <w:r>
        <w:tab/>
        <w:t xml:space="preserve">om </w:t>
      </w:r>
      <w:hyperlink r:id="rId396"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7542935B" w14:textId="6D82B0DF" w:rsidR="00AA0C1C" w:rsidRDefault="00AA0C1C">
      <w:pPr>
        <w:pStyle w:val="AmdtsEntries"/>
        <w:rPr>
          <w:bCs/>
          <w:iCs/>
        </w:rPr>
      </w:pPr>
      <w:r>
        <w:tab/>
        <w:t xml:space="preserve">def </w:t>
      </w:r>
      <w:r>
        <w:rPr>
          <w:rStyle w:val="charBoldItals"/>
        </w:rPr>
        <w:t xml:space="preserve">commencement date </w:t>
      </w:r>
      <w:r w:rsidRPr="002C6048">
        <w:rPr>
          <w:rFonts w:cs="Arial"/>
        </w:rPr>
        <w:t xml:space="preserve">om </w:t>
      </w:r>
      <w:hyperlink r:id="rId397" w:tooltip="Statute Law Amendment Act 2006" w:history="1">
        <w:r w:rsidR="002C6048" w:rsidRPr="002C6048">
          <w:rPr>
            <w:rStyle w:val="charCitHyperlinkAbbrev"/>
          </w:rPr>
          <w:t>A2006</w:t>
        </w:r>
        <w:r w:rsidR="002C6048" w:rsidRPr="002C6048">
          <w:rPr>
            <w:rStyle w:val="charCitHyperlinkAbbrev"/>
          </w:rPr>
          <w:noBreakHyphen/>
          <w:t>42</w:t>
        </w:r>
      </w:hyperlink>
      <w:r w:rsidRPr="002C6048">
        <w:rPr>
          <w:rFonts w:cs="Arial"/>
        </w:rPr>
        <w:t xml:space="preserve"> amdt 3.20</w:t>
      </w:r>
    </w:p>
    <w:p w14:paraId="161C101C" w14:textId="49C85452" w:rsidR="00AA0C1C" w:rsidRDefault="00AA0C1C">
      <w:pPr>
        <w:pStyle w:val="AmdtsEntries"/>
        <w:rPr>
          <w:bCs/>
          <w:iCs/>
        </w:rPr>
      </w:pPr>
      <w:r>
        <w:tab/>
        <w:t xml:space="preserve">def </w:t>
      </w:r>
      <w:r>
        <w:rPr>
          <w:rStyle w:val="charBoldItals"/>
        </w:rPr>
        <w:t xml:space="preserve">former Act </w:t>
      </w:r>
      <w:r w:rsidRPr="002C6048">
        <w:rPr>
          <w:rFonts w:cs="Arial"/>
        </w:rPr>
        <w:t xml:space="preserve">om </w:t>
      </w:r>
      <w:hyperlink r:id="rId398" w:tooltip="Statute Law Amendment Act 2006" w:history="1">
        <w:r w:rsidR="002C6048" w:rsidRPr="002C6048">
          <w:rPr>
            <w:rStyle w:val="charCitHyperlinkAbbrev"/>
          </w:rPr>
          <w:t>A2006</w:t>
        </w:r>
        <w:r w:rsidR="002C6048" w:rsidRPr="002C6048">
          <w:rPr>
            <w:rStyle w:val="charCitHyperlinkAbbrev"/>
          </w:rPr>
          <w:noBreakHyphen/>
          <w:t>42</w:t>
        </w:r>
      </w:hyperlink>
      <w:r w:rsidRPr="002C6048">
        <w:rPr>
          <w:rFonts w:cs="Arial"/>
        </w:rPr>
        <w:t xml:space="preserve"> amdt 3.20</w:t>
      </w:r>
    </w:p>
    <w:p w14:paraId="4DA2B400" w14:textId="77777777" w:rsidR="00AA0C1C" w:rsidRDefault="00AA0C1C">
      <w:pPr>
        <w:pStyle w:val="AmdtsEntryHd"/>
      </w:pPr>
      <w:r>
        <w:t>Appointments and authorisations</w:t>
      </w:r>
    </w:p>
    <w:p w14:paraId="75E035D2" w14:textId="2557AAA1" w:rsidR="00AA0C1C" w:rsidRDefault="00AA0C1C">
      <w:pPr>
        <w:pStyle w:val="AmdtsEntries"/>
      </w:pPr>
      <w:r>
        <w:t>s 105</w:t>
      </w:r>
      <w:r>
        <w:tab/>
        <w:t xml:space="preserve">om </w:t>
      </w:r>
      <w:hyperlink r:id="rId399"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357DA09E" w14:textId="77777777" w:rsidR="00AA0C1C" w:rsidRDefault="00AA0C1C">
      <w:pPr>
        <w:pStyle w:val="AmdtsEntryHd"/>
        <w:rPr>
          <w:rFonts w:ascii="Helvetica" w:hAnsi="Helvetica"/>
          <w:sz w:val="16"/>
        </w:rPr>
      </w:pPr>
      <w:r>
        <w:t>Inquests or inquiries part heard</w:t>
      </w:r>
    </w:p>
    <w:p w14:paraId="2F879375" w14:textId="2F3997FD" w:rsidR="00AA0C1C" w:rsidRDefault="00AA0C1C" w:rsidP="009F43A7">
      <w:pPr>
        <w:pStyle w:val="AmdtsEntries"/>
        <w:keepNext/>
      </w:pPr>
      <w:r>
        <w:t>s 106</w:t>
      </w:r>
      <w:r>
        <w:tab/>
        <w:t xml:space="preserve">am </w:t>
      </w:r>
      <w:hyperlink r:id="rId400"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7F30C2F8" w14:textId="4F8892E9" w:rsidR="00AA0C1C" w:rsidRDefault="00AA0C1C">
      <w:pPr>
        <w:pStyle w:val="AmdtsEntries"/>
      </w:pPr>
      <w:r>
        <w:tab/>
        <w:t xml:space="preserve">om </w:t>
      </w:r>
      <w:hyperlink r:id="rId40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0CB4B1A3" w14:textId="77777777" w:rsidR="00AA0C1C" w:rsidRDefault="00AA0C1C">
      <w:pPr>
        <w:pStyle w:val="AmdtsEntryHd"/>
        <w:rPr>
          <w:rFonts w:ascii="Helvetica" w:hAnsi="Helvetica"/>
          <w:sz w:val="16"/>
        </w:rPr>
      </w:pPr>
      <w:r>
        <w:t>Determinations</w:t>
      </w:r>
    </w:p>
    <w:p w14:paraId="0B0F7257" w14:textId="4578D1DB" w:rsidR="00AA0C1C" w:rsidRDefault="00AA0C1C">
      <w:pPr>
        <w:pStyle w:val="AmdtsEntries"/>
      </w:pPr>
      <w:r>
        <w:t>s 107</w:t>
      </w:r>
      <w:r>
        <w:tab/>
        <w:t xml:space="preserve">am </w:t>
      </w:r>
      <w:hyperlink r:id="rId402"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6AA228F4" w14:textId="471796E6" w:rsidR="00AA0C1C" w:rsidRDefault="00AA0C1C">
      <w:pPr>
        <w:pStyle w:val="AmdtsEntries"/>
      </w:pPr>
      <w:r>
        <w:tab/>
        <w:t xml:space="preserve">om </w:t>
      </w:r>
      <w:hyperlink r:id="rId40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6A09FF11" w14:textId="77777777" w:rsidR="00AA0C1C" w:rsidRDefault="00AA0C1C">
      <w:pPr>
        <w:pStyle w:val="AmdtsEntryHd"/>
      </w:pPr>
      <w:r>
        <w:t>Saving of transitional provisions</w:t>
      </w:r>
    </w:p>
    <w:p w14:paraId="1C8B14A2" w14:textId="6F04D54F" w:rsidR="00AA0C1C" w:rsidRDefault="00AA0C1C">
      <w:pPr>
        <w:pStyle w:val="AmdtsEntries"/>
      </w:pPr>
      <w:r>
        <w:t>s 108</w:t>
      </w:r>
      <w:r>
        <w:tab/>
        <w:t xml:space="preserve">ins </w:t>
      </w:r>
      <w:hyperlink r:id="rId404"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3.19</w:t>
      </w:r>
    </w:p>
    <w:p w14:paraId="1EA33C15" w14:textId="27783D26" w:rsidR="00AA0C1C" w:rsidRDefault="00AA0C1C">
      <w:pPr>
        <w:pStyle w:val="AmdtsEntries"/>
      </w:pPr>
      <w:r>
        <w:tab/>
        <w:t xml:space="preserve">om </w:t>
      </w:r>
      <w:hyperlink r:id="rId405"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7744B210" w14:textId="77777777" w:rsidR="00BB1009" w:rsidRDefault="00BB1009">
      <w:pPr>
        <w:pStyle w:val="AmdtsEntryHd"/>
      </w:pPr>
      <w:r w:rsidRPr="00110E88">
        <w:t>Transitional—Courts Legislation Amendment Act 2015 (No 2)</w:t>
      </w:r>
    </w:p>
    <w:p w14:paraId="2170181C" w14:textId="4ACEA19D" w:rsidR="00BB1009" w:rsidRDefault="00BB1009" w:rsidP="00BB1009">
      <w:pPr>
        <w:pStyle w:val="AmdtsEntries"/>
      </w:pPr>
      <w:r>
        <w:t>pt 12 hdg</w:t>
      </w:r>
      <w:r>
        <w:tab/>
        <w:t xml:space="preserve">ins </w:t>
      </w:r>
      <w:hyperlink r:id="rId406" w:tooltip="Courts Legislation Amendment Act 2015 (No 2)" w:history="1">
        <w:r>
          <w:rPr>
            <w:rStyle w:val="charCitHyperlinkAbbrev"/>
          </w:rPr>
          <w:t>A2015</w:t>
        </w:r>
        <w:r>
          <w:rPr>
            <w:rStyle w:val="charCitHyperlinkAbbrev"/>
          </w:rPr>
          <w:noBreakHyphen/>
          <w:t>52</w:t>
        </w:r>
      </w:hyperlink>
      <w:r>
        <w:t xml:space="preserve"> s 15</w:t>
      </w:r>
    </w:p>
    <w:p w14:paraId="6459AD3B" w14:textId="77777777" w:rsidR="00BB1009" w:rsidRPr="0095025E" w:rsidRDefault="00BB1009" w:rsidP="00BB1009">
      <w:pPr>
        <w:pStyle w:val="AmdtsEntries"/>
        <w:rPr>
          <w:rStyle w:val="charUnderline"/>
          <w:u w:val="none"/>
        </w:rPr>
      </w:pPr>
      <w:r w:rsidRPr="0095025E">
        <w:tab/>
      </w:r>
      <w:r w:rsidRPr="0095025E">
        <w:rPr>
          <w:rStyle w:val="charUnderline"/>
          <w:u w:val="none"/>
        </w:rPr>
        <w:t>exp 10 December 2016 (s 120 (2))</w:t>
      </w:r>
    </w:p>
    <w:p w14:paraId="5F57A013" w14:textId="77777777" w:rsidR="00BB1009" w:rsidRDefault="00CE18BF" w:rsidP="00BB1009">
      <w:pPr>
        <w:pStyle w:val="AmdtsEntryHd"/>
      </w:pPr>
      <w:r w:rsidRPr="00110E88">
        <w:t>Special magistrates</w:t>
      </w:r>
    </w:p>
    <w:p w14:paraId="3FA4EB78" w14:textId="741AD076" w:rsidR="00BB1009" w:rsidRDefault="00BB1009" w:rsidP="00BB1009">
      <w:pPr>
        <w:pStyle w:val="AmdtsEntries"/>
      </w:pPr>
      <w:r>
        <w:t>s 120</w:t>
      </w:r>
      <w:r>
        <w:tab/>
        <w:t xml:space="preserve">ins </w:t>
      </w:r>
      <w:hyperlink r:id="rId407" w:tooltip="Courts Legislation Amendment Act 2015 (No 2)" w:history="1">
        <w:r>
          <w:rPr>
            <w:rStyle w:val="charCitHyperlinkAbbrev"/>
          </w:rPr>
          <w:t>A2015</w:t>
        </w:r>
        <w:r>
          <w:rPr>
            <w:rStyle w:val="charCitHyperlinkAbbrev"/>
          </w:rPr>
          <w:noBreakHyphen/>
          <w:t>52</w:t>
        </w:r>
      </w:hyperlink>
      <w:r>
        <w:t xml:space="preserve"> s 15</w:t>
      </w:r>
    </w:p>
    <w:p w14:paraId="34EA2A05" w14:textId="77777777" w:rsidR="00BB1009" w:rsidRPr="0095025E" w:rsidRDefault="00BB1009" w:rsidP="00BB1009">
      <w:pPr>
        <w:pStyle w:val="AmdtsEntries"/>
        <w:rPr>
          <w:rStyle w:val="charUnderline"/>
          <w:u w:val="none"/>
        </w:rPr>
      </w:pPr>
      <w:r w:rsidRPr="0095025E">
        <w:tab/>
      </w:r>
      <w:r w:rsidRPr="0095025E">
        <w:rPr>
          <w:rStyle w:val="charUnderline"/>
          <w:u w:val="none"/>
        </w:rPr>
        <w:t>exp 10 December 2016 (s 120 (2))</w:t>
      </w:r>
    </w:p>
    <w:p w14:paraId="165AC9FA" w14:textId="77777777" w:rsidR="00AA0C1C" w:rsidRDefault="00AA0C1C">
      <w:pPr>
        <w:pStyle w:val="AmdtsEntryHd"/>
      </w:pPr>
      <w:r>
        <w:t>Oath or affirmation of office</w:t>
      </w:r>
    </w:p>
    <w:p w14:paraId="34032C3A" w14:textId="43BC2332" w:rsidR="00AA0C1C" w:rsidRDefault="00AA0C1C">
      <w:pPr>
        <w:pStyle w:val="AmdtsEntries"/>
      </w:pPr>
      <w:r>
        <w:t>sch 1 hdg</w:t>
      </w:r>
      <w:r>
        <w:tab/>
        <w:t xml:space="preserve">sub </w:t>
      </w:r>
      <w:hyperlink r:id="rId408"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3.21</w:t>
      </w:r>
    </w:p>
    <w:p w14:paraId="78C46D95" w14:textId="239F1766" w:rsidR="00AA0C1C" w:rsidRDefault="00AA0C1C">
      <w:pPr>
        <w:pStyle w:val="AmdtsEntries"/>
      </w:pPr>
      <w:r>
        <w:t>sch 1</w:t>
      </w:r>
      <w:r>
        <w:tab/>
        <w:t xml:space="preserve">sub </w:t>
      </w:r>
      <w:hyperlink r:id="rId409" w:tooltip="Coroners Amendment Act 2001" w:history="1">
        <w:r w:rsidR="002C6048" w:rsidRPr="002C6048">
          <w:rPr>
            <w:rStyle w:val="charCitHyperlinkAbbrev"/>
          </w:rPr>
          <w:t>A2001</w:t>
        </w:r>
        <w:r w:rsidR="002C6048" w:rsidRPr="002C6048">
          <w:rPr>
            <w:rStyle w:val="charCitHyperlinkAbbrev"/>
          </w:rPr>
          <w:noBreakHyphen/>
          <w:t>6</w:t>
        </w:r>
      </w:hyperlink>
      <w:r>
        <w:t xml:space="preserve"> s 5</w:t>
      </w:r>
    </w:p>
    <w:p w14:paraId="22ACD608" w14:textId="77777777" w:rsidR="00AA0C1C" w:rsidRDefault="00AA0C1C">
      <w:pPr>
        <w:pStyle w:val="AmdtsEntryHd"/>
      </w:pPr>
      <w:r>
        <w:t>Part 1.1</w:t>
      </w:r>
    </w:p>
    <w:p w14:paraId="5B9BAFC5" w14:textId="77777777" w:rsidR="00AA0C1C" w:rsidRDefault="00AA0C1C">
      <w:pPr>
        <w:pStyle w:val="AmdtsEntries"/>
      </w:pPr>
      <w:r>
        <w:t>pt 1.1 hdg</w:t>
      </w:r>
      <w:r>
        <w:tab/>
        <w:t>(prev pt 1 hdg) renum R3 LA</w:t>
      </w:r>
    </w:p>
    <w:p w14:paraId="7EB3019D" w14:textId="77777777" w:rsidR="00AA0C1C" w:rsidRDefault="00AA0C1C">
      <w:pPr>
        <w:pStyle w:val="AmdtsEntryHd"/>
      </w:pPr>
      <w:r>
        <w:lastRenderedPageBreak/>
        <w:t>Part 1.2</w:t>
      </w:r>
    </w:p>
    <w:p w14:paraId="3451D733" w14:textId="77777777" w:rsidR="00AA0C1C" w:rsidRDefault="00AA0C1C">
      <w:pPr>
        <w:pStyle w:val="AmdtsEntries"/>
      </w:pPr>
      <w:r>
        <w:t>pt 1.2 hdg</w:t>
      </w:r>
      <w:r>
        <w:tab/>
        <w:t>(prev pt 2 hdg) renum R3 LA</w:t>
      </w:r>
    </w:p>
    <w:p w14:paraId="42B9A069" w14:textId="77777777" w:rsidR="00AA0C1C" w:rsidRDefault="00AA0C1C">
      <w:pPr>
        <w:pStyle w:val="AmdtsEntryHd"/>
      </w:pPr>
      <w:r>
        <w:t>Schedule 2</w:t>
      </w:r>
    </w:p>
    <w:p w14:paraId="664BB0A9" w14:textId="29515C8D" w:rsidR="00AA0C1C" w:rsidRDefault="00AA0C1C">
      <w:pPr>
        <w:pStyle w:val="AmdtsEntries"/>
      </w:pPr>
      <w:r>
        <w:t>sch 2</w:t>
      </w:r>
      <w:r>
        <w:tab/>
        <w:t xml:space="preserve">om </w:t>
      </w:r>
      <w:hyperlink r:id="rId410"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1.932</w:t>
      </w:r>
    </w:p>
    <w:p w14:paraId="00C53F68" w14:textId="77777777" w:rsidR="00AA0C1C" w:rsidRDefault="00AA0C1C" w:rsidP="008B1976">
      <w:pPr>
        <w:pStyle w:val="AmdtsEntryHd"/>
      </w:pPr>
      <w:r>
        <w:t>Dictionary</w:t>
      </w:r>
    </w:p>
    <w:p w14:paraId="2A1E1D7F" w14:textId="3158656A" w:rsidR="00AA0C1C" w:rsidRDefault="00AA0C1C">
      <w:pPr>
        <w:pStyle w:val="AmdtsEntries"/>
        <w:keepNext/>
      </w:pPr>
      <w:r>
        <w:t>dict</w:t>
      </w:r>
      <w:r>
        <w:tab/>
        <w:t xml:space="preserve">ins </w:t>
      </w:r>
      <w:hyperlink r:id="rId411"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1.34</w:t>
      </w:r>
    </w:p>
    <w:p w14:paraId="605E6B20" w14:textId="3A2D55EF" w:rsidR="00AA0C1C" w:rsidRPr="001F11BA" w:rsidRDefault="00AA0C1C">
      <w:pPr>
        <w:pStyle w:val="AmdtsEntries"/>
        <w:keepNext/>
      </w:pPr>
      <w:r>
        <w:tab/>
        <w:t xml:space="preserve">am </w:t>
      </w:r>
      <w:hyperlink r:id="rId412"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1.48; </w:t>
      </w:r>
      <w:hyperlink r:id="rId41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3.22</w:t>
      </w:r>
      <w:r w:rsidR="00890032">
        <w:t xml:space="preserve">; </w:t>
      </w:r>
      <w:hyperlink r:id="rId414" w:tooltip="Statute Law Amendment Act 2009" w:history="1">
        <w:r w:rsidR="002C6048" w:rsidRPr="002C6048">
          <w:rPr>
            <w:rStyle w:val="charCitHyperlinkAbbrev"/>
          </w:rPr>
          <w:t>A2009</w:t>
        </w:r>
        <w:r w:rsidR="002C6048" w:rsidRPr="002C6048">
          <w:rPr>
            <w:rStyle w:val="charCitHyperlinkAbbrev"/>
          </w:rPr>
          <w:noBreakHyphen/>
          <w:t>20</w:t>
        </w:r>
      </w:hyperlink>
      <w:r w:rsidR="00890032">
        <w:t xml:space="preserve"> amdt 3.48</w:t>
      </w:r>
      <w:r w:rsidR="00A93153">
        <w:t xml:space="preserve">; </w:t>
      </w:r>
      <w:hyperlink r:id="rId415" w:tooltip="Statute Law Amendment Act 2011" w:history="1">
        <w:r w:rsidR="002C6048" w:rsidRPr="002C6048">
          <w:rPr>
            <w:rStyle w:val="charCitHyperlinkAbbrev"/>
          </w:rPr>
          <w:t>A2011</w:t>
        </w:r>
        <w:r w:rsidR="002C6048" w:rsidRPr="002C6048">
          <w:rPr>
            <w:rStyle w:val="charCitHyperlinkAbbrev"/>
          </w:rPr>
          <w:noBreakHyphen/>
          <w:t>3</w:t>
        </w:r>
      </w:hyperlink>
      <w:r w:rsidR="00A93153">
        <w:t xml:space="preserve"> amdt 3.147</w:t>
      </w:r>
      <w:r w:rsidR="001973BB">
        <w:t xml:space="preserve">; </w:t>
      </w:r>
      <w:hyperlink r:id="rId416"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r w:rsidR="001973BB">
        <w:t xml:space="preserve"> amdt </w:t>
      </w:r>
      <w:r w:rsidR="009D798E">
        <w:t>1.108</w:t>
      </w:r>
      <w:r w:rsidR="003E59D8">
        <w:t xml:space="preserve">; </w:t>
      </w:r>
      <w:hyperlink r:id="rId417" w:tooltip="Coroners Amendment Act 2011" w:history="1">
        <w:r w:rsidR="002C6048" w:rsidRPr="002C6048">
          <w:rPr>
            <w:rStyle w:val="charCitHyperlinkAbbrev"/>
          </w:rPr>
          <w:t>A2011</w:t>
        </w:r>
        <w:r w:rsidR="002C6048" w:rsidRPr="002C6048">
          <w:rPr>
            <w:rStyle w:val="charCitHyperlinkAbbrev"/>
          </w:rPr>
          <w:noBreakHyphen/>
          <w:t>36</w:t>
        </w:r>
      </w:hyperlink>
      <w:r w:rsidR="003E59D8">
        <w:t xml:space="preserve"> s 26</w:t>
      </w:r>
      <w:r w:rsidR="00FF5C81">
        <w:t xml:space="preserve">; </w:t>
      </w:r>
      <w:hyperlink r:id="rId418" w:tooltip="Justice and Community Safety Legislation Amendment Act 2013 (No 4)" w:history="1">
        <w:r w:rsidR="00FF5C81">
          <w:rPr>
            <w:rStyle w:val="charCitHyperlinkAbbrev"/>
          </w:rPr>
          <w:t>A2013</w:t>
        </w:r>
        <w:r w:rsidR="00FF5C81">
          <w:rPr>
            <w:rStyle w:val="charCitHyperlinkAbbrev"/>
          </w:rPr>
          <w:noBreakHyphen/>
          <w:t>45</w:t>
        </w:r>
      </w:hyperlink>
      <w:r w:rsidR="00FF5C81">
        <w:t xml:space="preserve"> amdt 1.8</w:t>
      </w:r>
      <w:r w:rsidR="001F11BA">
        <w:t xml:space="preserve">; </w:t>
      </w:r>
      <w:hyperlink r:id="rId419" w:tooltip="Red Tape Reduction Legislation Amendment Act 2015" w:history="1">
        <w:r w:rsidR="001F11BA">
          <w:rPr>
            <w:rStyle w:val="charCitHyperlinkAbbrev"/>
          </w:rPr>
          <w:t>A2015</w:t>
        </w:r>
        <w:r w:rsidR="001F11BA">
          <w:rPr>
            <w:rStyle w:val="charCitHyperlinkAbbrev"/>
          </w:rPr>
          <w:noBreakHyphen/>
          <w:t>33</w:t>
        </w:r>
      </w:hyperlink>
      <w:r w:rsidR="001F11BA">
        <w:t xml:space="preserve"> amdt 1.37</w:t>
      </w:r>
    </w:p>
    <w:p w14:paraId="214095BD" w14:textId="78469507" w:rsidR="00A03BD0" w:rsidRPr="00A03BD0" w:rsidRDefault="00A03BD0">
      <w:pPr>
        <w:pStyle w:val="AmdtsEntries"/>
        <w:keepNext/>
      </w:pPr>
      <w:r>
        <w:tab/>
        <w:t xml:space="preserve">def </w:t>
      </w:r>
      <w:r w:rsidRPr="002C6048">
        <w:rPr>
          <w:rStyle w:val="charBoldItals"/>
        </w:rPr>
        <w:t xml:space="preserve">Aboriginal </w:t>
      </w:r>
      <w:r w:rsidR="00BB3CDC" w:rsidRPr="002C6048">
        <w:rPr>
          <w:rStyle w:val="charBoldItals"/>
        </w:rPr>
        <w:t>or</w:t>
      </w:r>
      <w:r w:rsidRPr="002C6048">
        <w:rPr>
          <w:rStyle w:val="charBoldItals"/>
        </w:rPr>
        <w:t xml:space="preserve"> Torres Strait Islander person </w:t>
      </w:r>
      <w:r>
        <w:t xml:space="preserve">ins </w:t>
      </w:r>
      <w:hyperlink r:id="rId420"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3.54</w:t>
      </w:r>
    </w:p>
    <w:p w14:paraId="45BD2D0E" w14:textId="46D01A44" w:rsidR="00AA0C1C" w:rsidRDefault="00AA0C1C">
      <w:pPr>
        <w:pStyle w:val="AmdtsEntries"/>
        <w:keepNext/>
      </w:pPr>
      <w:r>
        <w:tab/>
      </w:r>
      <w:r w:rsidRPr="002C6048">
        <w:rPr>
          <w:rFonts w:cs="Arial"/>
        </w:rPr>
        <w:t xml:space="preserve">def </w:t>
      </w:r>
      <w:r>
        <w:rPr>
          <w:rStyle w:val="charBoldItals"/>
        </w:rPr>
        <w:t>Aboriginal person</w:t>
      </w:r>
      <w:r w:rsidRPr="002C6048">
        <w:rPr>
          <w:rFonts w:cs="Arial"/>
        </w:rPr>
        <w:t xml:space="preserve"> </w:t>
      </w:r>
      <w:r>
        <w:t xml:space="preserve">reloc from s 3 </w:t>
      </w:r>
      <w:hyperlink r:id="rId421"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0576512D" w14:textId="388C6BC2" w:rsidR="00A03BD0" w:rsidRDefault="00A03BD0" w:rsidP="00A03BD0">
      <w:pPr>
        <w:pStyle w:val="AmdtsEntriesDefL2"/>
      </w:pPr>
      <w:r>
        <w:tab/>
        <w:t xml:space="preserve">om </w:t>
      </w:r>
      <w:hyperlink r:id="rId422"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3.53</w:t>
      </w:r>
    </w:p>
    <w:p w14:paraId="2714CBB8" w14:textId="7E0ECF22" w:rsidR="00E13347" w:rsidRDefault="00E13347">
      <w:pPr>
        <w:pStyle w:val="AmdtsEntries"/>
        <w:keepNext/>
        <w:rPr>
          <w:rFonts w:cs="Arial"/>
        </w:rPr>
      </w:pPr>
      <w:r>
        <w:rPr>
          <w:rFonts w:cs="Arial"/>
        </w:rPr>
        <w:tab/>
        <w:t xml:space="preserve">def </w:t>
      </w:r>
      <w:r w:rsidRPr="00537812">
        <w:rPr>
          <w:rStyle w:val="charBoldItals"/>
        </w:rPr>
        <w:t>ancillary examination</w:t>
      </w:r>
      <w:r>
        <w:rPr>
          <w:rFonts w:cs="Arial"/>
        </w:rPr>
        <w:t xml:space="preserve"> ins </w:t>
      </w:r>
      <w:hyperlink r:id="rId423" w:tooltip="Courts and Other Justice Legislation Amendment Act 2018" w:history="1">
        <w:r>
          <w:rPr>
            <w:rStyle w:val="charCitHyperlinkAbbrev"/>
          </w:rPr>
          <w:t>A2018</w:t>
        </w:r>
        <w:r>
          <w:rPr>
            <w:rStyle w:val="charCitHyperlinkAbbrev"/>
          </w:rPr>
          <w:noBreakHyphen/>
          <w:t>9</w:t>
        </w:r>
      </w:hyperlink>
      <w:r>
        <w:t xml:space="preserve"> s 37</w:t>
      </w:r>
    </w:p>
    <w:p w14:paraId="63D8174D" w14:textId="192D4D81" w:rsidR="00AA0C1C" w:rsidRDefault="00AA0C1C">
      <w:pPr>
        <w:pStyle w:val="AmdtsEntries"/>
        <w:keepNext/>
      </w:pPr>
      <w:r w:rsidRPr="002C6048">
        <w:rPr>
          <w:rFonts w:cs="Arial"/>
        </w:rPr>
        <w:tab/>
        <w:t xml:space="preserve">def </w:t>
      </w:r>
      <w:r>
        <w:rPr>
          <w:rStyle w:val="charBoldItals"/>
        </w:rPr>
        <w:t>body</w:t>
      </w:r>
      <w:r w:rsidRPr="002C6048">
        <w:rPr>
          <w:rFonts w:cs="Arial"/>
        </w:rPr>
        <w:t xml:space="preserve"> </w:t>
      </w:r>
      <w:r>
        <w:t xml:space="preserve">reloc from s 3 </w:t>
      </w:r>
      <w:hyperlink r:id="rId424"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7402CD6B" w14:textId="7A0314F8" w:rsidR="00AA0C1C" w:rsidRDefault="00AA0C1C">
      <w:pPr>
        <w:pStyle w:val="AmdtsEntries"/>
      </w:pPr>
      <w:r w:rsidRPr="002C6048">
        <w:rPr>
          <w:rFonts w:cs="Arial"/>
        </w:rPr>
        <w:tab/>
        <w:t xml:space="preserve">def </w:t>
      </w:r>
      <w:r>
        <w:rPr>
          <w:rStyle w:val="charBoldItals"/>
        </w:rPr>
        <w:t>Chief Coroner</w:t>
      </w:r>
      <w:r w:rsidRPr="002C6048">
        <w:rPr>
          <w:rFonts w:cs="Arial"/>
        </w:rPr>
        <w:t xml:space="preserve"> </w:t>
      </w:r>
      <w:r>
        <w:t xml:space="preserve">reloc from s 3 </w:t>
      </w:r>
      <w:hyperlink r:id="rId42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2A8F8A04" w14:textId="63485664" w:rsidR="00CB31D2" w:rsidRDefault="00CB31D2" w:rsidP="00CB31D2">
      <w:pPr>
        <w:pStyle w:val="AmdtsEntriesDefL2"/>
      </w:pPr>
      <w:r>
        <w:tab/>
        <w:t xml:space="preserve">am </w:t>
      </w:r>
      <w:hyperlink r:id="rId426" w:tooltip="Statute Law Amendment Act 2012" w:history="1">
        <w:r w:rsidR="002C6048" w:rsidRPr="002C6048">
          <w:rPr>
            <w:rStyle w:val="charCitHyperlinkAbbrev"/>
          </w:rPr>
          <w:t>A2012</w:t>
        </w:r>
        <w:r w:rsidR="002C6048" w:rsidRPr="002C6048">
          <w:rPr>
            <w:rStyle w:val="charCitHyperlinkAbbrev"/>
          </w:rPr>
          <w:noBreakHyphen/>
          <w:t>21</w:t>
        </w:r>
      </w:hyperlink>
      <w:r>
        <w:t xml:space="preserve"> amdt 3.29</w:t>
      </w:r>
    </w:p>
    <w:p w14:paraId="5FAE96F0" w14:textId="69273489" w:rsidR="00906C58" w:rsidRDefault="00AA0C1C" w:rsidP="00906C58">
      <w:pPr>
        <w:pStyle w:val="AmdtsEntries"/>
      </w:pPr>
      <w:r>
        <w:tab/>
        <w:t xml:space="preserve">def </w:t>
      </w:r>
      <w:r w:rsidRPr="002C6048">
        <w:rPr>
          <w:rStyle w:val="charBoldItals"/>
        </w:rPr>
        <w:t xml:space="preserve">chief psychiatrist </w:t>
      </w:r>
      <w:r>
        <w:t xml:space="preserve">ins </w:t>
      </w:r>
      <w:hyperlink r:id="rId427"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1.49</w:t>
      </w:r>
    </w:p>
    <w:p w14:paraId="47E16D13" w14:textId="20174F6D" w:rsidR="00906C58" w:rsidRPr="0004526E" w:rsidRDefault="00906C58" w:rsidP="00906C58">
      <w:pPr>
        <w:pStyle w:val="AmdtsEntriesDefL2"/>
      </w:pPr>
      <w:r>
        <w:tab/>
        <w:t xml:space="preserve">am </w:t>
      </w:r>
      <w:hyperlink r:id="rId428" w:tooltip="Mental Health Act 2015" w:history="1">
        <w:r>
          <w:rPr>
            <w:rStyle w:val="charCitHyperlinkAbbrev"/>
          </w:rPr>
          <w:t>A2015</w:t>
        </w:r>
        <w:r>
          <w:rPr>
            <w:rStyle w:val="charCitHyperlinkAbbrev"/>
          </w:rPr>
          <w:noBreakHyphen/>
          <w:t>38</w:t>
        </w:r>
      </w:hyperlink>
      <w:r w:rsidR="00B83005">
        <w:t xml:space="preserve"> </w:t>
      </w:r>
      <w:r>
        <w:t>amdt 2.67</w:t>
      </w:r>
    </w:p>
    <w:p w14:paraId="2E223D5B" w14:textId="394ED267" w:rsidR="00AA0C1C" w:rsidRDefault="00AA0C1C" w:rsidP="00906C58">
      <w:pPr>
        <w:pStyle w:val="AmdtsEntries"/>
      </w:pPr>
      <w:r w:rsidRPr="002C6048">
        <w:rPr>
          <w:rFonts w:cs="Arial"/>
        </w:rPr>
        <w:tab/>
        <w:t xml:space="preserve">def </w:t>
      </w:r>
      <w:r>
        <w:rPr>
          <w:rStyle w:val="charBoldItals"/>
        </w:rPr>
        <w:t>coroner</w:t>
      </w:r>
      <w:r w:rsidRPr="002C6048">
        <w:rPr>
          <w:rFonts w:cs="Arial"/>
        </w:rPr>
        <w:t xml:space="preserve"> </w:t>
      </w:r>
      <w:r>
        <w:t xml:space="preserve">reloc from s 3 </w:t>
      </w:r>
      <w:hyperlink r:id="rId42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7298A286" w14:textId="1FEA900A" w:rsidR="00F309B1" w:rsidRPr="00F309B1" w:rsidRDefault="00F309B1">
      <w:pPr>
        <w:pStyle w:val="AmdtsEntries"/>
      </w:pPr>
      <w:r>
        <w:rPr>
          <w:rFonts w:cs="Arial"/>
        </w:rPr>
        <w:tab/>
        <w:t xml:space="preserve">def </w:t>
      </w:r>
      <w:r w:rsidRPr="00366402">
        <w:rPr>
          <w:rStyle w:val="charBoldItals"/>
        </w:rPr>
        <w:t>coronial investigation scene</w:t>
      </w:r>
      <w:r>
        <w:rPr>
          <w:rStyle w:val="charBoldItals"/>
        </w:rPr>
        <w:t xml:space="preserve"> </w:t>
      </w:r>
      <w:r>
        <w:t xml:space="preserve">ins </w:t>
      </w:r>
      <w:hyperlink r:id="rId430" w:tooltip="Courts Legislation Amendment Act 2015" w:history="1">
        <w:r>
          <w:rPr>
            <w:rStyle w:val="charCitHyperlinkAbbrev"/>
          </w:rPr>
          <w:t>A2015</w:t>
        </w:r>
        <w:r>
          <w:rPr>
            <w:rStyle w:val="charCitHyperlinkAbbrev"/>
          </w:rPr>
          <w:noBreakHyphen/>
          <w:t>10</w:t>
        </w:r>
      </w:hyperlink>
      <w:r>
        <w:t xml:space="preserve"> s 21</w:t>
      </w:r>
    </w:p>
    <w:p w14:paraId="649FE00B" w14:textId="04A48237" w:rsidR="001662EA" w:rsidRPr="00F309B1" w:rsidRDefault="001662EA" w:rsidP="001662EA">
      <w:pPr>
        <w:pStyle w:val="AmdtsEntries"/>
      </w:pPr>
      <w:r>
        <w:rPr>
          <w:rFonts w:cs="Arial"/>
        </w:rPr>
        <w:tab/>
        <w:t xml:space="preserve">def </w:t>
      </w:r>
      <w:r w:rsidRPr="00366402">
        <w:rPr>
          <w:rStyle w:val="charBoldItals"/>
        </w:rPr>
        <w:t>coronial investigation scene declaration</w:t>
      </w:r>
      <w:r>
        <w:rPr>
          <w:rStyle w:val="charBoldItals"/>
        </w:rPr>
        <w:t xml:space="preserve"> </w:t>
      </w:r>
      <w:r>
        <w:t xml:space="preserve">ins </w:t>
      </w:r>
      <w:hyperlink r:id="rId431" w:tooltip="Courts Legislation Amendment Act 2015" w:history="1">
        <w:r>
          <w:rPr>
            <w:rStyle w:val="charCitHyperlinkAbbrev"/>
          </w:rPr>
          <w:t>A2015</w:t>
        </w:r>
        <w:r>
          <w:rPr>
            <w:rStyle w:val="charCitHyperlinkAbbrev"/>
          </w:rPr>
          <w:noBreakHyphen/>
          <w:t>10</w:t>
        </w:r>
      </w:hyperlink>
      <w:r>
        <w:t xml:space="preserve"> s 21</w:t>
      </w:r>
    </w:p>
    <w:p w14:paraId="6462FF74" w14:textId="36241C66" w:rsidR="001662EA" w:rsidRPr="00F309B1" w:rsidRDefault="001662EA" w:rsidP="001662EA">
      <w:pPr>
        <w:pStyle w:val="AmdtsEntries"/>
      </w:pPr>
      <w:r>
        <w:rPr>
          <w:rFonts w:cs="Arial"/>
        </w:rPr>
        <w:tab/>
        <w:t xml:space="preserve">def </w:t>
      </w:r>
      <w:r w:rsidRPr="00366402">
        <w:rPr>
          <w:rStyle w:val="charBoldItals"/>
        </w:rPr>
        <w:t>coronial investigation scene order</w:t>
      </w:r>
      <w:r>
        <w:rPr>
          <w:rStyle w:val="charBoldItals"/>
        </w:rPr>
        <w:t xml:space="preserve"> </w:t>
      </w:r>
      <w:r>
        <w:t xml:space="preserve">ins </w:t>
      </w:r>
      <w:hyperlink r:id="rId432" w:tooltip="Courts Legislation Amendment Act 2015" w:history="1">
        <w:r>
          <w:rPr>
            <w:rStyle w:val="charCitHyperlinkAbbrev"/>
          </w:rPr>
          <w:t>A2015</w:t>
        </w:r>
        <w:r>
          <w:rPr>
            <w:rStyle w:val="charCitHyperlinkAbbrev"/>
          </w:rPr>
          <w:noBreakHyphen/>
          <w:t>10</w:t>
        </w:r>
      </w:hyperlink>
      <w:r>
        <w:t xml:space="preserve"> s 21</w:t>
      </w:r>
    </w:p>
    <w:p w14:paraId="44EEEFD7" w14:textId="2262332C" w:rsidR="001662EA" w:rsidRPr="00F309B1" w:rsidRDefault="001662EA" w:rsidP="001662EA">
      <w:pPr>
        <w:pStyle w:val="AmdtsEntries"/>
      </w:pPr>
      <w:r>
        <w:rPr>
          <w:rFonts w:cs="Arial"/>
        </w:rPr>
        <w:tab/>
        <w:t xml:space="preserve">def </w:t>
      </w:r>
      <w:r w:rsidRPr="00366402">
        <w:rPr>
          <w:rStyle w:val="charBoldItals"/>
        </w:rPr>
        <w:t>coronial investigation scene power</w:t>
      </w:r>
      <w:r>
        <w:rPr>
          <w:rStyle w:val="charBoldItals"/>
        </w:rPr>
        <w:t xml:space="preserve"> </w:t>
      </w:r>
      <w:r>
        <w:t xml:space="preserve">ins </w:t>
      </w:r>
      <w:hyperlink r:id="rId433" w:tooltip="Courts Legislation Amendment Act 2015" w:history="1">
        <w:r>
          <w:rPr>
            <w:rStyle w:val="charCitHyperlinkAbbrev"/>
          </w:rPr>
          <w:t>A2015</w:t>
        </w:r>
        <w:r>
          <w:rPr>
            <w:rStyle w:val="charCitHyperlinkAbbrev"/>
          </w:rPr>
          <w:noBreakHyphen/>
          <w:t>10</w:t>
        </w:r>
      </w:hyperlink>
      <w:r>
        <w:t xml:space="preserve"> s 21</w:t>
      </w:r>
    </w:p>
    <w:p w14:paraId="1D73D7C2" w14:textId="2C51E8B7" w:rsidR="00AA0C1C" w:rsidRDefault="00AA0C1C">
      <w:pPr>
        <w:pStyle w:val="AmdtsEntries"/>
      </w:pPr>
      <w:r w:rsidRPr="002C6048">
        <w:rPr>
          <w:rFonts w:cs="Arial"/>
        </w:rPr>
        <w:tab/>
        <w:t xml:space="preserve">def </w:t>
      </w:r>
      <w:r>
        <w:rPr>
          <w:rStyle w:val="charBoldItals"/>
        </w:rPr>
        <w:t>court</w:t>
      </w:r>
      <w:r w:rsidRPr="002C6048">
        <w:rPr>
          <w:rFonts w:cs="Arial"/>
        </w:rPr>
        <w:t xml:space="preserve"> </w:t>
      </w:r>
      <w:r>
        <w:t xml:space="preserve">reloc from s 3 </w:t>
      </w:r>
      <w:hyperlink r:id="rId434"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0029005A" w14:textId="052877A1" w:rsidR="00AA0C1C" w:rsidRDefault="00AA0C1C">
      <w:pPr>
        <w:pStyle w:val="AmdtsEntries"/>
        <w:keepNext/>
      </w:pPr>
      <w:r>
        <w:tab/>
        <w:t xml:space="preserve">def </w:t>
      </w:r>
      <w:r w:rsidRPr="002C6048">
        <w:rPr>
          <w:rStyle w:val="charBoldItals"/>
        </w:rPr>
        <w:t>custodial officer</w:t>
      </w:r>
      <w:r>
        <w:rPr>
          <w:bCs/>
          <w:iCs/>
        </w:rPr>
        <w:t xml:space="preserve"> </w:t>
      </w:r>
      <w:r>
        <w:t xml:space="preserve">am </w:t>
      </w:r>
      <w:hyperlink r:id="rId435"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r>
        <w:t xml:space="preserve"> sch 2; </w:t>
      </w:r>
      <w:hyperlink r:id="rId436"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sch 2; </w:t>
      </w:r>
      <w:hyperlink r:id="rId437"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1.83; </w:t>
      </w:r>
      <w:hyperlink r:id="rId438"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3.93</w:t>
      </w:r>
    </w:p>
    <w:p w14:paraId="3FFF2C20" w14:textId="7C821375" w:rsidR="00AA0C1C" w:rsidRDefault="00AA0C1C" w:rsidP="002A5619">
      <w:pPr>
        <w:pStyle w:val="AmdtsEntriesDefL2"/>
        <w:keepNext/>
      </w:pPr>
      <w:r>
        <w:tab/>
        <w:t xml:space="preserve">reloc from s 3 </w:t>
      </w:r>
      <w:hyperlink r:id="rId43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3B4CA0A4" w14:textId="253163A5" w:rsidR="00AA0C1C" w:rsidRDefault="00AA0C1C">
      <w:pPr>
        <w:pStyle w:val="AmdtsEntriesDefL2"/>
      </w:pPr>
      <w:r>
        <w:tab/>
        <w:t xml:space="preserve">sub </w:t>
      </w:r>
      <w:hyperlink r:id="rId440"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1.50</w:t>
      </w:r>
    </w:p>
    <w:p w14:paraId="05BB93B7" w14:textId="72C87965" w:rsidR="00AA0C1C" w:rsidRDefault="00AA0C1C">
      <w:pPr>
        <w:pStyle w:val="AmdtsEntries"/>
      </w:pPr>
      <w:r w:rsidRPr="002C6048">
        <w:rPr>
          <w:rFonts w:cs="Arial"/>
        </w:rPr>
        <w:tab/>
        <w:t xml:space="preserve">def </w:t>
      </w:r>
      <w:r>
        <w:rPr>
          <w:rStyle w:val="charBoldItals"/>
        </w:rPr>
        <w:t>death</w:t>
      </w:r>
      <w:r w:rsidRPr="002C6048">
        <w:rPr>
          <w:rFonts w:cs="Arial"/>
        </w:rPr>
        <w:t xml:space="preserve"> </w:t>
      </w:r>
      <w:r>
        <w:t xml:space="preserve">reloc from s 3 </w:t>
      </w:r>
      <w:hyperlink r:id="rId441"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54CE0876" w14:textId="0FE60A56" w:rsidR="00DB6B12" w:rsidRPr="00DB6B12" w:rsidRDefault="00DB6B12">
      <w:pPr>
        <w:pStyle w:val="AmdtsEntries"/>
      </w:pPr>
      <w:r>
        <w:tab/>
        <w:t xml:space="preserve">def </w:t>
      </w:r>
      <w:r>
        <w:rPr>
          <w:b/>
          <w:bCs/>
          <w:i/>
          <w:iCs/>
        </w:rPr>
        <w:t>death in care</w:t>
      </w:r>
      <w:r>
        <w:t xml:space="preserve"> ins </w:t>
      </w:r>
      <w:hyperlink r:id="rId442" w:tooltip="Coroners Amendment Act 2020" w:history="1">
        <w:r>
          <w:rPr>
            <w:rStyle w:val="charCitHyperlinkAbbrev"/>
          </w:rPr>
          <w:t>A2020</w:t>
        </w:r>
        <w:r>
          <w:rPr>
            <w:rStyle w:val="charCitHyperlinkAbbrev"/>
          </w:rPr>
          <w:noBreakHyphen/>
          <w:t>32</w:t>
        </w:r>
      </w:hyperlink>
      <w:r>
        <w:t xml:space="preserve"> s 36</w:t>
      </w:r>
    </w:p>
    <w:p w14:paraId="081E88AF" w14:textId="0727356D" w:rsidR="00AA0C1C" w:rsidRDefault="00AA0C1C">
      <w:pPr>
        <w:pStyle w:val="AmdtsEntries"/>
        <w:keepNext/>
      </w:pPr>
      <w:r>
        <w:tab/>
        <w:t xml:space="preserve">def </w:t>
      </w:r>
      <w:r w:rsidRPr="002C6048">
        <w:rPr>
          <w:rStyle w:val="charBoldItals"/>
        </w:rPr>
        <w:t>death in custody</w:t>
      </w:r>
      <w:r>
        <w:t xml:space="preserve"> ins </w:t>
      </w:r>
      <w:hyperlink r:id="rId443"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1.34</w:t>
      </w:r>
    </w:p>
    <w:p w14:paraId="166E53B4" w14:textId="06394236" w:rsidR="00AA0C1C" w:rsidRDefault="00AA0C1C">
      <w:pPr>
        <w:pStyle w:val="AmdtsEntriesDefL2"/>
      </w:pPr>
      <w:r>
        <w:tab/>
        <w:t xml:space="preserve">sub </w:t>
      </w:r>
      <w:hyperlink r:id="rId444"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1.51</w:t>
      </w:r>
    </w:p>
    <w:p w14:paraId="218DE7B9" w14:textId="5DADBA27" w:rsidR="00AA0C1C" w:rsidRDefault="00AA0C1C">
      <w:pPr>
        <w:pStyle w:val="AmdtsEntries"/>
        <w:keepNext/>
      </w:pPr>
      <w:r>
        <w:tab/>
      </w:r>
      <w:r w:rsidRPr="002C6048">
        <w:rPr>
          <w:rFonts w:cs="Arial"/>
        </w:rPr>
        <w:t xml:space="preserve">def </w:t>
      </w:r>
      <w:r>
        <w:rPr>
          <w:rStyle w:val="charBoldItals"/>
        </w:rPr>
        <w:t>disaster</w:t>
      </w:r>
      <w:r w:rsidRPr="002C6048">
        <w:rPr>
          <w:rFonts w:cs="Arial"/>
        </w:rPr>
        <w:t xml:space="preserve"> </w:t>
      </w:r>
      <w:r>
        <w:t xml:space="preserve">reloc from s 3 </w:t>
      </w:r>
      <w:hyperlink r:id="rId44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5BFF7B0C" w14:textId="6CCB4E45" w:rsidR="00AA0C1C" w:rsidRDefault="00AA0C1C">
      <w:pPr>
        <w:pStyle w:val="AmdtsEntries"/>
        <w:keepNext/>
      </w:pPr>
      <w:r>
        <w:tab/>
        <w:t xml:space="preserve">def </w:t>
      </w:r>
      <w:r>
        <w:rPr>
          <w:rStyle w:val="charBoldItals"/>
        </w:rPr>
        <w:t xml:space="preserve">engage in conduct </w:t>
      </w:r>
      <w:r>
        <w:t xml:space="preserve">ins </w:t>
      </w:r>
      <w:hyperlink r:id="rId446"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1.90</w:t>
      </w:r>
    </w:p>
    <w:p w14:paraId="73206934" w14:textId="4E86A0AE" w:rsidR="00AA0C1C" w:rsidRDefault="00AA0C1C">
      <w:pPr>
        <w:pStyle w:val="AmdtsEntriesDefL2"/>
      </w:pPr>
      <w:r>
        <w:tab/>
        <w:t xml:space="preserve">reloc from s 3 </w:t>
      </w:r>
      <w:hyperlink r:id="rId447"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3D70D4AB" w14:textId="1DCF178B" w:rsidR="00AA0C1C" w:rsidRDefault="00AA0C1C">
      <w:pPr>
        <w:pStyle w:val="AmdtsEntries"/>
        <w:keepNext/>
      </w:pPr>
      <w:r>
        <w:tab/>
      </w:r>
      <w:r w:rsidRPr="002C6048">
        <w:rPr>
          <w:rFonts w:cs="Arial"/>
        </w:rPr>
        <w:t xml:space="preserve">def </w:t>
      </w:r>
      <w:r>
        <w:rPr>
          <w:rStyle w:val="charBoldItals"/>
        </w:rPr>
        <w:t>hearing</w:t>
      </w:r>
      <w:r w:rsidRPr="002C6048">
        <w:rPr>
          <w:rFonts w:cs="Arial"/>
        </w:rPr>
        <w:t xml:space="preserve"> </w:t>
      </w:r>
      <w:r>
        <w:t xml:space="preserve">reloc from s 3 </w:t>
      </w:r>
      <w:hyperlink r:id="rId448"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2C9B89CD" w14:textId="2CC6EB4A" w:rsidR="001662EA" w:rsidRDefault="001662EA" w:rsidP="001662EA">
      <w:pPr>
        <w:pStyle w:val="AmdtsEntriesDefL2"/>
      </w:pPr>
      <w:r>
        <w:tab/>
        <w:t xml:space="preserve">sub </w:t>
      </w:r>
      <w:hyperlink r:id="rId449" w:tooltip="Courts Legislation Amendment Act 2015" w:history="1">
        <w:r>
          <w:rPr>
            <w:rStyle w:val="charCitHyperlinkAbbrev"/>
          </w:rPr>
          <w:t>A2015</w:t>
        </w:r>
        <w:r>
          <w:rPr>
            <w:rStyle w:val="charCitHyperlinkAbbrev"/>
          </w:rPr>
          <w:noBreakHyphen/>
          <w:t>10</w:t>
        </w:r>
      </w:hyperlink>
      <w:r>
        <w:t xml:space="preserve"> s 22</w:t>
      </w:r>
    </w:p>
    <w:p w14:paraId="6602439B" w14:textId="663D4DC6" w:rsidR="00AA0C1C" w:rsidRDefault="00AA0C1C">
      <w:pPr>
        <w:pStyle w:val="AmdtsEntries"/>
        <w:keepNext/>
      </w:pPr>
      <w:r>
        <w:tab/>
        <w:t xml:space="preserve">def </w:t>
      </w:r>
      <w:r w:rsidRPr="002C6048">
        <w:rPr>
          <w:rStyle w:val="charBoldItals"/>
        </w:rPr>
        <w:t>immediate family</w:t>
      </w:r>
      <w:r>
        <w:t xml:space="preserve"> am </w:t>
      </w:r>
      <w:hyperlink r:id="rId450"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r>
        <w:t xml:space="preserve"> amdt 1.28, amdt 1.29</w:t>
      </w:r>
    </w:p>
    <w:p w14:paraId="7FE86BBE" w14:textId="58DD813D" w:rsidR="00AA0C1C" w:rsidRDefault="00AA0C1C">
      <w:pPr>
        <w:pStyle w:val="AmdtsEntriesDefL2"/>
      </w:pPr>
      <w:r>
        <w:tab/>
        <w:t xml:space="preserve">reloc from s 3 </w:t>
      </w:r>
      <w:hyperlink r:id="rId451"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127A6172" w14:textId="44B3F8F8" w:rsidR="00BB3CDC" w:rsidRDefault="00BB3CDC" w:rsidP="00BB3CDC">
      <w:pPr>
        <w:pStyle w:val="AmdtsEntriesDefL2"/>
      </w:pPr>
      <w:r>
        <w:tab/>
        <w:t xml:space="preserve">am </w:t>
      </w:r>
      <w:hyperlink r:id="rId452"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3.55</w:t>
      </w:r>
    </w:p>
    <w:p w14:paraId="7BF90AFB" w14:textId="47632CF1" w:rsidR="00EE2B44" w:rsidRDefault="00EE2B44" w:rsidP="00BB3CDC">
      <w:pPr>
        <w:pStyle w:val="AmdtsEntriesDefL2"/>
      </w:pPr>
      <w:r>
        <w:tab/>
        <w:t xml:space="preserve">om </w:t>
      </w:r>
      <w:hyperlink r:id="rId453"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27</w:t>
      </w:r>
    </w:p>
    <w:p w14:paraId="1C2744B5" w14:textId="42BFF424" w:rsidR="00AA0C1C" w:rsidRDefault="00AA0C1C">
      <w:pPr>
        <w:pStyle w:val="AmdtsEntries"/>
        <w:keepNext/>
      </w:pPr>
      <w:r>
        <w:tab/>
      </w:r>
      <w:r w:rsidRPr="002C6048">
        <w:rPr>
          <w:rFonts w:cs="Arial"/>
        </w:rPr>
        <w:t xml:space="preserve">def </w:t>
      </w:r>
      <w:r>
        <w:rPr>
          <w:rStyle w:val="charBoldItals"/>
        </w:rPr>
        <w:t>inquest</w:t>
      </w:r>
      <w:r w:rsidRPr="002C6048">
        <w:rPr>
          <w:rFonts w:cs="Arial"/>
        </w:rPr>
        <w:t xml:space="preserve"> </w:t>
      </w:r>
      <w:r>
        <w:t xml:space="preserve">reloc from s 3 </w:t>
      </w:r>
      <w:hyperlink r:id="rId454"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2983A19B" w14:textId="5905D3B5" w:rsidR="00AA0C1C" w:rsidRDefault="00AA0C1C">
      <w:pPr>
        <w:pStyle w:val="AmdtsEntries"/>
      </w:pPr>
      <w:r w:rsidRPr="002C6048">
        <w:rPr>
          <w:rFonts w:cs="Arial"/>
        </w:rPr>
        <w:tab/>
        <w:t xml:space="preserve">def </w:t>
      </w:r>
      <w:r>
        <w:rPr>
          <w:rStyle w:val="charBoldItals"/>
        </w:rPr>
        <w:t>inquiry</w:t>
      </w:r>
      <w:r w:rsidRPr="002C6048">
        <w:rPr>
          <w:rFonts w:cs="Arial"/>
        </w:rPr>
        <w:t xml:space="preserve"> </w:t>
      </w:r>
      <w:r>
        <w:t xml:space="preserve">reloc from s 3 </w:t>
      </w:r>
      <w:hyperlink r:id="rId45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39DB8695" w14:textId="4F979D4C" w:rsidR="00EE2B44" w:rsidRPr="00EE2B44" w:rsidRDefault="00EE2B44" w:rsidP="00F13CCC">
      <w:pPr>
        <w:pStyle w:val="AmdtsEntries"/>
        <w:keepNext/>
      </w:pPr>
      <w:r>
        <w:lastRenderedPageBreak/>
        <w:tab/>
        <w:t xml:space="preserve">def </w:t>
      </w:r>
      <w:r w:rsidRPr="002C6048">
        <w:rPr>
          <w:rStyle w:val="charBoldItals"/>
        </w:rPr>
        <w:t xml:space="preserve">member of the immediate family </w:t>
      </w:r>
      <w:r>
        <w:t xml:space="preserve">ins </w:t>
      </w:r>
      <w:hyperlink r:id="rId45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28</w:t>
      </w:r>
    </w:p>
    <w:p w14:paraId="35C6E2B6" w14:textId="1ABFA908" w:rsidR="00CB31D2" w:rsidRDefault="00CB31D2" w:rsidP="00CB31D2">
      <w:pPr>
        <w:pStyle w:val="AmdtsEntriesDefL2"/>
      </w:pPr>
      <w:r>
        <w:tab/>
        <w:t xml:space="preserve">am </w:t>
      </w:r>
      <w:hyperlink r:id="rId457" w:tooltip="Statute Law Amendment Act 2012" w:history="1">
        <w:r w:rsidR="002C6048" w:rsidRPr="002C6048">
          <w:rPr>
            <w:rStyle w:val="charCitHyperlinkAbbrev"/>
          </w:rPr>
          <w:t>A2012</w:t>
        </w:r>
        <w:r w:rsidR="002C6048" w:rsidRPr="002C6048">
          <w:rPr>
            <w:rStyle w:val="charCitHyperlinkAbbrev"/>
          </w:rPr>
          <w:noBreakHyphen/>
          <w:t>21</w:t>
        </w:r>
      </w:hyperlink>
      <w:r>
        <w:t xml:space="preserve"> amdt 3.30</w:t>
      </w:r>
      <w:r w:rsidR="00821C0F">
        <w:t xml:space="preserve">; </w:t>
      </w:r>
      <w:hyperlink r:id="rId458" w:tooltip="Statute Law Amendment Act 2019" w:history="1">
        <w:r w:rsidR="00821C0F" w:rsidRPr="00821C0F">
          <w:rPr>
            <w:rStyle w:val="charCitHyperlinkAbbrev"/>
          </w:rPr>
          <w:t>A2019</w:t>
        </w:r>
        <w:r w:rsidR="00821C0F" w:rsidRPr="00821C0F">
          <w:rPr>
            <w:rStyle w:val="charCitHyperlinkAbbrev"/>
          </w:rPr>
          <w:noBreakHyphen/>
          <w:t>42</w:t>
        </w:r>
      </w:hyperlink>
      <w:r w:rsidR="00821C0F">
        <w:t xml:space="preserve"> amdt 3.9</w:t>
      </w:r>
    </w:p>
    <w:p w14:paraId="31F7E629" w14:textId="45C455A6" w:rsidR="00DB6B12" w:rsidRDefault="00DB6B12" w:rsidP="00CB31D2">
      <w:pPr>
        <w:pStyle w:val="AmdtsEntriesDefL2"/>
      </w:pPr>
      <w:r>
        <w:tab/>
        <w:t xml:space="preserve">sub </w:t>
      </w:r>
      <w:hyperlink r:id="rId459" w:tooltip="Coroners Amendment Act 2020" w:history="1">
        <w:r>
          <w:rPr>
            <w:rStyle w:val="charCitHyperlinkAbbrev"/>
          </w:rPr>
          <w:t>A2020</w:t>
        </w:r>
        <w:r>
          <w:rPr>
            <w:rStyle w:val="charCitHyperlinkAbbrev"/>
          </w:rPr>
          <w:noBreakHyphen/>
          <w:t>32</w:t>
        </w:r>
      </w:hyperlink>
      <w:r>
        <w:t xml:space="preserve"> s 37</w:t>
      </w:r>
    </w:p>
    <w:p w14:paraId="29F43F21" w14:textId="18168E8F" w:rsidR="00906C58" w:rsidRDefault="00AA0C1C" w:rsidP="00906C58">
      <w:pPr>
        <w:pStyle w:val="AmdtsEntries"/>
      </w:pPr>
      <w:r w:rsidRPr="002C6048">
        <w:rPr>
          <w:rFonts w:cs="Arial"/>
        </w:rPr>
        <w:tab/>
        <w:t xml:space="preserve">def </w:t>
      </w:r>
      <w:r w:rsidRPr="002C6048">
        <w:rPr>
          <w:rStyle w:val="charBoldItals"/>
        </w:rPr>
        <w:t xml:space="preserve">mental health officer </w:t>
      </w:r>
      <w:r>
        <w:t xml:space="preserve">ins </w:t>
      </w:r>
      <w:hyperlink r:id="rId460"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1.52</w:t>
      </w:r>
    </w:p>
    <w:p w14:paraId="1A2694C1" w14:textId="3467C1D7" w:rsidR="00906C58" w:rsidRPr="0004526E" w:rsidRDefault="00906C58" w:rsidP="00906C58">
      <w:pPr>
        <w:pStyle w:val="AmdtsEntriesDefL2"/>
      </w:pPr>
      <w:r>
        <w:tab/>
        <w:t xml:space="preserve">am </w:t>
      </w:r>
      <w:hyperlink r:id="rId461" w:tooltip="Mental Health Act 2015" w:history="1">
        <w:r>
          <w:rPr>
            <w:rStyle w:val="charCitHyperlinkAbbrev"/>
          </w:rPr>
          <w:t>A2015</w:t>
        </w:r>
        <w:r>
          <w:rPr>
            <w:rStyle w:val="charCitHyperlinkAbbrev"/>
          </w:rPr>
          <w:noBreakHyphen/>
          <w:t>38</w:t>
        </w:r>
      </w:hyperlink>
      <w:r>
        <w:t xml:space="preserve"> amdt 2.67</w:t>
      </w:r>
    </w:p>
    <w:p w14:paraId="552579B1" w14:textId="0B84304C" w:rsidR="00AA0C1C" w:rsidRDefault="00AA0C1C" w:rsidP="007F064E">
      <w:pPr>
        <w:pStyle w:val="AmdtsEntries"/>
      </w:pPr>
      <w:r w:rsidRPr="002C6048">
        <w:rPr>
          <w:rFonts w:cs="Arial"/>
        </w:rPr>
        <w:tab/>
        <w:t xml:space="preserve">def </w:t>
      </w:r>
      <w:r>
        <w:rPr>
          <w:rStyle w:val="charBoldItals"/>
        </w:rPr>
        <w:t>place</w:t>
      </w:r>
      <w:r w:rsidRPr="002C6048">
        <w:rPr>
          <w:rFonts w:cs="Arial"/>
        </w:rPr>
        <w:t xml:space="preserve"> </w:t>
      </w:r>
      <w:r>
        <w:t xml:space="preserve">reloc from s 3 </w:t>
      </w:r>
      <w:hyperlink r:id="rId46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19BA6361" w14:textId="693D8941" w:rsidR="00154CD7" w:rsidRDefault="00154CD7" w:rsidP="008B7AF7">
      <w:pPr>
        <w:pStyle w:val="AmdtsEntries"/>
        <w:keepNext/>
      </w:pPr>
      <w:r>
        <w:tab/>
        <w:t xml:space="preserve">def </w:t>
      </w:r>
      <w:r w:rsidRPr="003E08E2">
        <w:rPr>
          <w:rStyle w:val="charBoldItals"/>
        </w:rPr>
        <w:t>post-mortem examination</w:t>
      </w:r>
      <w:r>
        <w:t xml:space="preserve"> am </w:t>
      </w:r>
      <w:hyperlink r:id="rId463" w:tooltip="Courts Legislation Amendment Act 2014" w:history="1">
        <w:r>
          <w:rPr>
            <w:rStyle w:val="charCitHyperlinkAbbrev"/>
          </w:rPr>
          <w:t>A2014</w:t>
        </w:r>
        <w:r>
          <w:rPr>
            <w:rStyle w:val="charCitHyperlinkAbbrev"/>
          </w:rPr>
          <w:noBreakHyphen/>
          <w:t>1</w:t>
        </w:r>
      </w:hyperlink>
      <w:r>
        <w:t xml:space="preserve"> s 21</w:t>
      </w:r>
    </w:p>
    <w:p w14:paraId="1E833F2E" w14:textId="78C784E9" w:rsidR="00AA0C1C" w:rsidRDefault="00AA0C1C" w:rsidP="008B7AF7">
      <w:pPr>
        <w:pStyle w:val="AmdtsEntries"/>
        <w:keepNext/>
      </w:pPr>
      <w:r w:rsidRPr="002C6048">
        <w:rPr>
          <w:rFonts w:cs="Arial"/>
        </w:rPr>
        <w:tab/>
        <w:t xml:space="preserve">def </w:t>
      </w:r>
      <w:r>
        <w:rPr>
          <w:rStyle w:val="charBoldItals"/>
        </w:rPr>
        <w:t>registrar</w:t>
      </w:r>
      <w:r w:rsidRPr="002C6048">
        <w:rPr>
          <w:rFonts w:cs="Arial"/>
        </w:rPr>
        <w:t xml:space="preserve"> </w:t>
      </w:r>
      <w:r>
        <w:t xml:space="preserve">reloc from s 3 </w:t>
      </w:r>
      <w:hyperlink r:id="rId464"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2C1B915E" w14:textId="1942D9FB" w:rsidR="00AA0C1C" w:rsidRDefault="00AA0C1C" w:rsidP="008B7AF7">
      <w:pPr>
        <w:pStyle w:val="AmdtsEntries"/>
        <w:keepNext/>
      </w:pPr>
      <w:r w:rsidRPr="002C6048">
        <w:rPr>
          <w:rFonts w:cs="Arial"/>
        </w:rPr>
        <w:tab/>
        <w:t xml:space="preserve">def </w:t>
      </w:r>
      <w:r>
        <w:rPr>
          <w:rStyle w:val="charBoldItals"/>
        </w:rPr>
        <w:t>registrar-general</w:t>
      </w:r>
      <w:r w:rsidRPr="002C6048">
        <w:rPr>
          <w:rFonts w:cs="Arial"/>
        </w:rPr>
        <w:t xml:space="preserve"> </w:t>
      </w:r>
      <w:r>
        <w:t xml:space="preserve">reloc from s 3 </w:t>
      </w:r>
      <w:hyperlink r:id="rId46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38A48BD4" w14:textId="34B12510" w:rsidR="00AA0C1C" w:rsidRDefault="00AA0C1C">
      <w:pPr>
        <w:pStyle w:val="AmdtsEntriesDefL2"/>
      </w:pPr>
      <w:r>
        <w:tab/>
        <w:t xml:space="preserve">om </w:t>
      </w:r>
      <w:hyperlink r:id="rId466"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1.53</w:t>
      </w:r>
    </w:p>
    <w:p w14:paraId="1B952533" w14:textId="0AE7971B" w:rsidR="00AA0C1C" w:rsidRDefault="00AA0C1C">
      <w:pPr>
        <w:pStyle w:val="AmdtsEntries"/>
      </w:pPr>
      <w:r w:rsidRPr="002C6048">
        <w:rPr>
          <w:rFonts w:cs="Arial"/>
        </w:rPr>
        <w:tab/>
        <w:t xml:space="preserve">def </w:t>
      </w:r>
      <w:r>
        <w:rPr>
          <w:rStyle w:val="charBoldItals"/>
        </w:rPr>
        <w:t>Torres Strait Islander</w:t>
      </w:r>
      <w:r w:rsidRPr="002C6048">
        <w:rPr>
          <w:rFonts w:cs="Arial"/>
        </w:rPr>
        <w:t xml:space="preserve"> </w:t>
      </w:r>
      <w:r>
        <w:t xml:space="preserve">reloc from s 3 </w:t>
      </w:r>
      <w:hyperlink r:id="rId467"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w:t>
      </w:r>
      <w:r w:rsidR="009B0189">
        <w:t> </w:t>
      </w:r>
      <w:r>
        <w:t>1.30</w:t>
      </w:r>
    </w:p>
    <w:p w14:paraId="43C0DF8E" w14:textId="719C9470" w:rsidR="00BB3CDC" w:rsidRDefault="00BB3CDC" w:rsidP="00BB3CDC">
      <w:pPr>
        <w:pStyle w:val="AmdtsEntriesDefL2"/>
      </w:pPr>
      <w:r>
        <w:tab/>
        <w:t xml:space="preserve">om </w:t>
      </w:r>
      <w:hyperlink r:id="rId468"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3.56</w:t>
      </w:r>
    </w:p>
    <w:p w14:paraId="594D361B" w14:textId="77777777" w:rsidR="000125FC" w:rsidRPr="000125FC" w:rsidRDefault="000125FC" w:rsidP="000125FC">
      <w:pPr>
        <w:pStyle w:val="PageBreak"/>
      </w:pPr>
      <w:r w:rsidRPr="000125FC">
        <w:br w:type="page"/>
      </w:r>
    </w:p>
    <w:p w14:paraId="02219CC1" w14:textId="77777777" w:rsidR="00AA0C1C" w:rsidRPr="00A57B56" w:rsidRDefault="00AA0C1C">
      <w:pPr>
        <w:pStyle w:val="Endnote2"/>
      </w:pPr>
      <w:bookmarkStart w:id="159" w:name="_Toc62038354"/>
      <w:r w:rsidRPr="00A57B56">
        <w:rPr>
          <w:rStyle w:val="charTableNo"/>
        </w:rPr>
        <w:lastRenderedPageBreak/>
        <w:t>5</w:t>
      </w:r>
      <w:r>
        <w:tab/>
      </w:r>
      <w:r w:rsidRPr="00A57B56">
        <w:rPr>
          <w:rStyle w:val="charTableText"/>
        </w:rPr>
        <w:t>Earlier republications</w:t>
      </w:r>
      <w:bookmarkEnd w:id="159"/>
    </w:p>
    <w:p w14:paraId="5E873DA7" w14:textId="77777777" w:rsidR="00AA0C1C" w:rsidRDefault="00AA0C1C">
      <w:pPr>
        <w:pStyle w:val="EndNoteTextEPS"/>
        <w:keepNext/>
      </w:pPr>
      <w:r>
        <w:t xml:space="preserve">Some earlier republications were not numbered. The number in column 1 refers to the publication order.  </w:t>
      </w:r>
    </w:p>
    <w:p w14:paraId="05550997" w14:textId="77777777" w:rsidR="00AA0C1C" w:rsidRDefault="00AA0C1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A5D88C6" w14:textId="77777777" w:rsidR="00AA0C1C" w:rsidRDefault="00AA0C1C">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AA0C1C" w14:paraId="1F1B9260" w14:textId="77777777">
        <w:trPr>
          <w:cantSplit/>
          <w:tblHeader/>
        </w:trPr>
        <w:tc>
          <w:tcPr>
            <w:tcW w:w="1576" w:type="dxa"/>
            <w:tcBorders>
              <w:bottom w:val="single" w:sz="4" w:space="0" w:color="auto"/>
            </w:tcBorders>
          </w:tcPr>
          <w:p w14:paraId="6154E021" w14:textId="77777777" w:rsidR="00AA0C1C" w:rsidRDefault="00AA0C1C">
            <w:pPr>
              <w:pStyle w:val="EarlierRepubHdg"/>
            </w:pPr>
            <w:r>
              <w:t>Republication No and date</w:t>
            </w:r>
          </w:p>
        </w:tc>
        <w:tc>
          <w:tcPr>
            <w:tcW w:w="1681" w:type="dxa"/>
            <w:tcBorders>
              <w:bottom w:val="single" w:sz="4" w:space="0" w:color="auto"/>
            </w:tcBorders>
          </w:tcPr>
          <w:p w14:paraId="102747C7" w14:textId="77777777" w:rsidR="00AA0C1C" w:rsidRDefault="00AA0C1C">
            <w:pPr>
              <w:pStyle w:val="EarlierRepubHdg"/>
            </w:pPr>
            <w:r>
              <w:t>Effective</w:t>
            </w:r>
          </w:p>
        </w:tc>
        <w:tc>
          <w:tcPr>
            <w:tcW w:w="1783" w:type="dxa"/>
            <w:tcBorders>
              <w:bottom w:val="single" w:sz="4" w:space="0" w:color="auto"/>
            </w:tcBorders>
          </w:tcPr>
          <w:p w14:paraId="4DF96573" w14:textId="77777777" w:rsidR="00AA0C1C" w:rsidRDefault="00AA0C1C">
            <w:pPr>
              <w:pStyle w:val="EarlierRepubHdg"/>
            </w:pPr>
            <w:r>
              <w:t>Last amendment made by</w:t>
            </w:r>
          </w:p>
        </w:tc>
        <w:tc>
          <w:tcPr>
            <w:tcW w:w="1560" w:type="dxa"/>
            <w:tcBorders>
              <w:bottom w:val="single" w:sz="4" w:space="0" w:color="auto"/>
            </w:tcBorders>
          </w:tcPr>
          <w:p w14:paraId="73B5C38B" w14:textId="77777777" w:rsidR="00AA0C1C" w:rsidRDefault="00AA0C1C">
            <w:pPr>
              <w:pStyle w:val="EarlierRepubHdg"/>
            </w:pPr>
            <w:r>
              <w:t>Republication for</w:t>
            </w:r>
          </w:p>
        </w:tc>
      </w:tr>
      <w:tr w:rsidR="00AA0C1C" w14:paraId="1257DEB7" w14:textId="77777777">
        <w:trPr>
          <w:cantSplit/>
        </w:trPr>
        <w:tc>
          <w:tcPr>
            <w:tcW w:w="1576" w:type="dxa"/>
            <w:tcBorders>
              <w:top w:val="single" w:sz="4" w:space="0" w:color="auto"/>
              <w:bottom w:val="single" w:sz="4" w:space="0" w:color="auto"/>
            </w:tcBorders>
          </w:tcPr>
          <w:p w14:paraId="7FCB2F7C" w14:textId="77777777" w:rsidR="00AA0C1C" w:rsidRDefault="00AA0C1C">
            <w:pPr>
              <w:pStyle w:val="EarlierRepubEntries"/>
            </w:pPr>
            <w:r>
              <w:t>R1 (RI)</w:t>
            </w:r>
            <w:r>
              <w:br/>
              <w:t>7 Aug 2003</w:t>
            </w:r>
          </w:p>
        </w:tc>
        <w:tc>
          <w:tcPr>
            <w:tcW w:w="1681" w:type="dxa"/>
            <w:tcBorders>
              <w:top w:val="single" w:sz="4" w:space="0" w:color="auto"/>
              <w:bottom w:val="single" w:sz="4" w:space="0" w:color="auto"/>
            </w:tcBorders>
          </w:tcPr>
          <w:p w14:paraId="30E9943F" w14:textId="77777777" w:rsidR="00AA0C1C" w:rsidRDefault="00AA0C1C">
            <w:pPr>
              <w:pStyle w:val="EarlierRepubEntries"/>
            </w:pPr>
            <w:r>
              <w:t>23 Dec 1998–</w:t>
            </w:r>
            <w:r>
              <w:br/>
              <w:t>31 Aug 1999</w:t>
            </w:r>
          </w:p>
        </w:tc>
        <w:tc>
          <w:tcPr>
            <w:tcW w:w="1783" w:type="dxa"/>
            <w:tcBorders>
              <w:top w:val="single" w:sz="4" w:space="0" w:color="auto"/>
              <w:bottom w:val="single" w:sz="4" w:space="0" w:color="auto"/>
            </w:tcBorders>
          </w:tcPr>
          <w:p w14:paraId="0BE8F375" w14:textId="1EF77E48" w:rsidR="00AA0C1C" w:rsidRDefault="00CC3ACA">
            <w:pPr>
              <w:pStyle w:val="EarlierRepubEntries"/>
            </w:pPr>
            <w:hyperlink r:id="rId469"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p>
        </w:tc>
        <w:tc>
          <w:tcPr>
            <w:tcW w:w="1560" w:type="dxa"/>
            <w:tcBorders>
              <w:top w:val="single" w:sz="4" w:space="0" w:color="auto"/>
              <w:bottom w:val="single" w:sz="4" w:space="0" w:color="auto"/>
            </w:tcBorders>
          </w:tcPr>
          <w:p w14:paraId="02D07652" w14:textId="23E00484" w:rsidR="00AA0C1C" w:rsidRDefault="00AA0C1C">
            <w:pPr>
              <w:pStyle w:val="EarlierRepubEntries"/>
            </w:pPr>
            <w:r>
              <w:t xml:space="preserve">amendments by </w:t>
            </w:r>
            <w:hyperlink r:id="rId470" w:tooltip="Legal Practitioners (Consequential Amendments) Act 1997" w:history="1">
              <w:r w:rsidR="002C6048" w:rsidRPr="002C6048">
                <w:rPr>
                  <w:rStyle w:val="charCitHyperlinkAbbrev"/>
                </w:rPr>
                <w:t>A1997</w:t>
              </w:r>
              <w:r w:rsidR="002C6048" w:rsidRPr="002C6048">
                <w:rPr>
                  <w:rStyle w:val="charCitHyperlinkAbbrev"/>
                </w:rPr>
                <w:noBreakHyphen/>
                <w:t>96</w:t>
              </w:r>
            </w:hyperlink>
            <w:r>
              <w:t xml:space="preserve">, </w:t>
            </w:r>
            <w:hyperlink r:id="rId471"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and </w:t>
            </w:r>
            <w:hyperlink r:id="rId472"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r>
              <w:br/>
              <w:t>reissue of printed version</w:t>
            </w:r>
          </w:p>
        </w:tc>
      </w:tr>
      <w:tr w:rsidR="00AA0C1C" w14:paraId="20D416E8" w14:textId="77777777">
        <w:trPr>
          <w:cantSplit/>
        </w:trPr>
        <w:tc>
          <w:tcPr>
            <w:tcW w:w="1576" w:type="dxa"/>
            <w:tcBorders>
              <w:top w:val="single" w:sz="4" w:space="0" w:color="auto"/>
              <w:bottom w:val="single" w:sz="4" w:space="0" w:color="auto"/>
            </w:tcBorders>
          </w:tcPr>
          <w:p w14:paraId="5007CB6D" w14:textId="77777777" w:rsidR="00AA0C1C" w:rsidRDefault="00AA0C1C">
            <w:pPr>
              <w:pStyle w:val="EarlierRepubEntries"/>
            </w:pPr>
            <w:r>
              <w:t>R1A</w:t>
            </w:r>
            <w:r>
              <w:br/>
              <w:t>7 Aug 2003</w:t>
            </w:r>
          </w:p>
        </w:tc>
        <w:tc>
          <w:tcPr>
            <w:tcW w:w="1681" w:type="dxa"/>
            <w:tcBorders>
              <w:top w:val="single" w:sz="4" w:space="0" w:color="auto"/>
              <w:bottom w:val="single" w:sz="4" w:space="0" w:color="auto"/>
            </w:tcBorders>
          </w:tcPr>
          <w:p w14:paraId="5614073D" w14:textId="77777777" w:rsidR="00AA0C1C" w:rsidRDefault="00AA0C1C">
            <w:pPr>
              <w:pStyle w:val="EarlierRepubEntries"/>
            </w:pPr>
            <w:r>
              <w:t>1 Sept 1999–</w:t>
            </w:r>
            <w:r>
              <w:br/>
              <w:t>9 May 2000</w:t>
            </w:r>
          </w:p>
        </w:tc>
        <w:tc>
          <w:tcPr>
            <w:tcW w:w="1783" w:type="dxa"/>
            <w:tcBorders>
              <w:top w:val="single" w:sz="4" w:space="0" w:color="auto"/>
              <w:bottom w:val="single" w:sz="4" w:space="0" w:color="auto"/>
            </w:tcBorders>
          </w:tcPr>
          <w:p w14:paraId="5966858D" w14:textId="641A03F5" w:rsidR="00AA0C1C" w:rsidRDefault="00CC3ACA">
            <w:pPr>
              <w:pStyle w:val="EarlierRepubEntries"/>
            </w:pPr>
            <w:hyperlink r:id="rId473"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p>
        </w:tc>
        <w:tc>
          <w:tcPr>
            <w:tcW w:w="1560" w:type="dxa"/>
            <w:tcBorders>
              <w:top w:val="single" w:sz="4" w:space="0" w:color="auto"/>
              <w:bottom w:val="single" w:sz="4" w:space="0" w:color="auto"/>
            </w:tcBorders>
          </w:tcPr>
          <w:p w14:paraId="4D1E5C9F" w14:textId="64651648" w:rsidR="00AA0C1C" w:rsidRDefault="00AA0C1C">
            <w:pPr>
              <w:pStyle w:val="EarlierRepubEntries"/>
            </w:pPr>
            <w:r>
              <w:t xml:space="preserve">amendments by </w:t>
            </w:r>
            <w:hyperlink r:id="rId474" w:tooltip="Courts and Tribunals (Audio Visual and Audio Linking) Act 1999" w:history="1">
              <w:r w:rsidR="002C6048" w:rsidRPr="002C6048">
                <w:rPr>
                  <w:rStyle w:val="charCitHyperlinkAbbrev"/>
                </w:rPr>
                <w:t>A1999</w:t>
              </w:r>
              <w:r w:rsidR="002C6048" w:rsidRPr="002C6048">
                <w:rPr>
                  <w:rStyle w:val="charCitHyperlinkAbbrev"/>
                </w:rPr>
                <w:noBreakHyphen/>
                <w:t>22</w:t>
              </w:r>
            </w:hyperlink>
            <w:r>
              <w:t xml:space="preserve"> and </w:t>
            </w:r>
            <w:hyperlink r:id="rId475"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p>
        </w:tc>
      </w:tr>
      <w:tr w:rsidR="00AA0C1C" w14:paraId="56CF57F1" w14:textId="77777777">
        <w:trPr>
          <w:cantSplit/>
        </w:trPr>
        <w:tc>
          <w:tcPr>
            <w:tcW w:w="1576" w:type="dxa"/>
            <w:tcBorders>
              <w:top w:val="single" w:sz="4" w:space="0" w:color="auto"/>
              <w:bottom w:val="single" w:sz="4" w:space="0" w:color="auto"/>
            </w:tcBorders>
          </w:tcPr>
          <w:p w14:paraId="037F7F47" w14:textId="77777777" w:rsidR="00AA0C1C" w:rsidRDefault="00AA0C1C">
            <w:pPr>
              <w:pStyle w:val="EarlierRepubEntries"/>
            </w:pPr>
            <w:r>
              <w:t>R1B</w:t>
            </w:r>
            <w:r>
              <w:br/>
              <w:t>7 Aug 2003</w:t>
            </w:r>
          </w:p>
        </w:tc>
        <w:tc>
          <w:tcPr>
            <w:tcW w:w="1681" w:type="dxa"/>
            <w:tcBorders>
              <w:top w:val="single" w:sz="4" w:space="0" w:color="auto"/>
              <w:bottom w:val="single" w:sz="4" w:space="0" w:color="auto"/>
            </w:tcBorders>
          </w:tcPr>
          <w:p w14:paraId="4D4274B9" w14:textId="77777777" w:rsidR="00AA0C1C" w:rsidRDefault="00AA0C1C">
            <w:pPr>
              <w:pStyle w:val="EarlierRepubEntries"/>
            </w:pPr>
            <w:r>
              <w:t>1 June 2000–</w:t>
            </w:r>
            <w:r>
              <w:br/>
              <w:t>8 Aug 2000</w:t>
            </w:r>
          </w:p>
        </w:tc>
        <w:tc>
          <w:tcPr>
            <w:tcW w:w="1783" w:type="dxa"/>
            <w:tcBorders>
              <w:top w:val="single" w:sz="4" w:space="0" w:color="auto"/>
              <w:bottom w:val="single" w:sz="4" w:space="0" w:color="auto"/>
            </w:tcBorders>
          </w:tcPr>
          <w:p w14:paraId="0984C450" w14:textId="1514B04F" w:rsidR="00AA0C1C" w:rsidRDefault="00CC3ACA">
            <w:pPr>
              <w:pStyle w:val="EarlierRepubEntries"/>
            </w:pPr>
            <w:hyperlink r:id="rId476"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c>
          <w:tcPr>
            <w:tcW w:w="1560" w:type="dxa"/>
            <w:tcBorders>
              <w:top w:val="single" w:sz="4" w:space="0" w:color="auto"/>
              <w:bottom w:val="single" w:sz="4" w:space="0" w:color="auto"/>
            </w:tcBorders>
          </w:tcPr>
          <w:p w14:paraId="456BE224" w14:textId="3D6B0235" w:rsidR="00AA0C1C" w:rsidRDefault="00AA0C1C">
            <w:pPr>
              <w:pStyle w:val="EarlierRepubEntries"/>
            </w:pPr>
            <w:r>
              <w:t xml:space="preserve">amendments by </w:t>
            </w:r>
            <w:hyperlink r:id="rId477"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and </w:t>
            </w:r>
            <w:hyperlink r:id="rId478"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r>
      <w:tr w:rsidR="00AA0C1C" w14:paraId="6E2674C7" w14:textId="77777777">
        <w:trPr>
          <w:cantSplit/>
        </w:trPr>
        <w:tc>
          <w:tcPr>
            <w:tcW w:w="1576" w:type="dxa"/>
            <w:tcBorders>
              <w:top w:val="single" w:sz="4" w:space="0" w:color="auto"/>
              <w:bottom w:val="single" w:sz="4" w:space="0" w:color="auto"/>
            </w:tcBorders>
          </w:tcPr>
          <w:p w14:paraId="6B6DA2B9" w14:textId="77777777" w:rsidR="00AA0C1C" w:rsidRDefault="00AA0C1C">
            <w:pPr>
              <w:pStyle w:val="EarlierRepubEntries"/>
            </w:pPr>
            <w:r>
              <w:t>R2 (RI)</w:t>
            </w:r>
            <w:r>
              <w:br/>
              <w:t>7 Aug 2003</w:t>
            </w:r>
          </w:p>
        </w:tc>
        <w:tc>
          <w:tcPr>
            <w:tcW w:w="1681" w:type="dxa"/>
            <w:tcBorders>
              <w:top w:val="single" w:sz="4" w:space="0" w:color="auto"/>
              <w:bottom w:val="single" w:sz="4" w:space="0" w:color="auto"/>
            </w:tcBorders>
          </w:tcPr>
          <w:p w14:paraId="68087BCE" w14:textId="77777777" w:rsidR="00AA0C1C" w:rsidRDefault="00AA0C1C">
            <w:pPr>
              <w:pStyle w:val="EarlierRepubEntries"/>
            </w:pPr>
            <w:r>
              <w:t>9 Sept 2000–</w:t>
            </w:r>
            <w:r>
              <w:br/>
              <w:t>7 Mar 2001</w:t>
            </w:r>
          </w:p>
        </w:tc>
        <w:tc>
          <w:tcPr>
            <w:tcW w:w="1783" w:type="dxa"/>
            <w:tcBorders>
              <w:top w:val="single" w:sz="4" w:space="0" w:color="auto"/>
              <w:bottom w:val="single" w:sz="4" w:space="0" w:color="auto"/>
            </w:tcBorders>
          </w:tcPr>
          <w:p w14:paraId="28827D8E" w14:textId="4D40744F" w:rsidR="00AA0C1C" w:rsidRDefault="00CC3ACA">
            <w:pPr>
              <w:pStyle w:val="EarlierRepubEntries"/>
            </w:pPr>
            <w:hyperlink r:id="rId479"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c>
          <w:tcPr>
            <w:tcW w:w="1560" w:type="dxa"/>
            <w:tcBorders>
              <w:top w:val="single" w:sz="4" w:space="0" w:color="auto"/>
              <w:bottom w:val="single" w:sz="4" w:space="0" w:color="auto"/>
            </w:tcBorders>
          </w:tcPr>
          <w:p w14:paraId="311783C2" w14:textId="3CBAD85C" w:rsidR="00AA0C1C" w:rsidRDefault="00AA0C1C">
            <w:pPr>
              <w:pStyle w:val="EarlierRepubEntries"/>
            </w:pPr>
            <w:r>
              <w:t xml:space="preserve">amendments by </w:t>
            </w:r>
            <w:hyperlink r:id="rId480"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br/>
              <w:t>reissue of printed version</w:t>
            </w:r>
          </w:p>
        </w:tc>
      </w:tr>
      <w:tr w:rsidR="00AA0C1C" w14:paraId="14024F25" w14:textId="77777777">
        <w:trPr>
          <w:cantSplit/>
        </w:trPr>
        <w:tc>
          <w:tcPr>
            <w:tcW w:w="1576" w:type="dxa"/>
            <w:tcBorders>
              <w:top w:val="single" w:sz="4" w:space="0" w:color="auto"/>
              <w:bottom w:val="single" w:sz="4" w:space="0" w:color="auto"/>
            </w:tcBorders>
          </w:tcPr>
          <w:p w14:paraId="545AE530" w14:textId="77777777" w:rsidR="00AA0C1C" w:rsidRDefault="00AA0C1C">
            <w:pPr>
              <w:pStyle w:val="EarlierRepubEntries"/>
            </w:pPr>
            <w:r>
              <w:t>R2A</w:t>
            </w:r>
            <w:r>
              <w:br/>
              <w:t>7 Aug 2003</w:t>
            </w:r>
          </w:p>
        </w:tc>
        <w:tc>
          <w:tcPr>
            <w:tcW w:w="1681" w:type="dxa"/>
            <w:tcBorders>
              <w:top w:val="single" w:sz="4" w:space="0" w:color="auto"/>
              <w:bottom w:val="single" w:sz="4" w:space="0" w:color="auto"/>
            </w:tcBorders>
          </w:tcPr>
          <w:p w14:paraId="3E1735AF" w14:textId="77777777" w:rsidR="00AA0C1C" w:rsidRDefault="00AA0C1C">
            <w:pPr>
              <w:pStyle w:val="EarlierRepubEntries"/>
            </w:pPr>
            <w:r>
              <w:t>8 Mar 2001–</w:t>
            </w:r>
            <w:r>
              <w:br/>
              <w:t>14 Aug 2001</w:t>
            </w:r>
          </w:p>
        </w:tc>
        <w:tc>
          <w:tcPr>
            <w:tcW w:w="1783" w:type="dxa"/>
            <w:tcBorders>
              <w:top w:val="single" w:sz="4" w:space="0" w:color="auto"/>
              <w:bottom w:val="single" w:sz="4" w:space="0" w:color="auto"/>
            </w:tcBorders>
          </w:tcPr>
          <w:p w14:paraId="1B734CD9" w14:textId="670B1D35" w:rsidR="00AA0C1C" w:rsidRDefault="00CC3ACA">
            <w:pPr>
              <w:pStyle w:val="EarlierRepubEntries"/>
            </w:pPr>
            <w:hyperlink r:id="rId481" w:tooltip="Coroners Amendment Act 2001" w:history="1">
              <w:r w:rsidR="002C6048" w:rsidRPr="002C6048">
                <w:rPr>
                  <w:rStyle w:val="charCitHyperlinkAbbrev"/>
                </w:rPr>
                <w:t>A2001</w:t>
              </w:r>
              <w:r w:rsidR="002C6048" w:rsidRPr="002C6048">
                <w:rPr>
                  <w:rStyle w:val="charCitHyperlinkAbbrev"/>
                </w:rPr>
                <w:noBreakHyphen/>
                <w:t>6</w:t>
              </w:r>
            </w:hyperlink>
          </w:p>
        </w:tc>
        <w:tc>
          <w:tcPr>
            <w:tcW w:w="1560" w:type="dxa"/>
            <w:tcBorders>
              <w:top w:val="single" w:sz="4" w:space="0" w:color="auto"/>
              <w:bottom w:val="single" w:sz="4" w:space="0" w:color="auto"/>
            </w:tcBorders>
          </w:tcPr>
          <w:p w14:paraId="3157E53E" w14:textId="306C67A7" w:rsidR="00AA0C1C" w:rsidRDefault="00AA0C1C">
            <w:pPr>
              <w:pStyle w:val="EarlierRepubEntries"/>
            </w:pPr>
            <w:r>
              <w:t xml:space="preserve">amendments by </w:t>
            </w:r>
            <w:hyperlink r:id="rId482" w:tooltip="Coroners Amendment Act 2001" w:history="1">
              <w:r w:rsidR="002C6048" w:rsidRPr="002C6048">
                <w:rPr>
                  <w:rStyle w:val="charCitHyperlinkAbbrev"/>
                </w:rPr>
                <w:t>A2001</w:t>
              </w:r>
              <w:r w:rsidR="002C6048" w:rsidRPr="002C6048">
                <w:rPr>
                  <w:rStyle w:val="charCitHyperlinkAbbrev"/>
                </w:rPr>
                <w:noBreakHyphen/>
                <w:t>6</w:t>
              </w:r>
            </w:hyperlink>
          </w:p>
        </w:tc>
      </w:tr>
      <w:tr w:rsidR="00AA0C1C" w14:paraId="434396DE" w14:textId="77777777">
        <w:trPr>
          <w:cantSplit/>
        </w:trPr>
        <w:tc>
          <w:tcPr>
            <w:tcW w:w="1576" w:type="dxa"/>
            <w:tcBorders>
              <w:top w:val="single" w:sz="4" w:space="0" w:color="auto"/>
              <w:bottom w:val="single" w:sz="4" w:space="0" w:color="auto"/>
            </w:tcBorders>
          </w:tcPr>
          <w:p w14:paraId="37A30D31" w14:textId="77777777" w:rsidR="00AA0C1C" w:rsidRDefault="00AA0C1C">
            <w:pPr>
              <w:pStyle w:val="EarlierRepubEntries"/>
            </w:pPr>
            <w:r>
              <w:t>R3</w:t>
            </w:r>
            <w:r>
              <w:br/>
              <w:t>23 Nov 2001</w:t>
            </w:r>
          </w:p>
        </w:tc>
        <w:tc>
          <w:tcPr>
            <w:tcW w:w="1681" w:type="dxa"/>
            <w:tcBorders>
              <w:top w:val="single" w:sz="4" w:space="0" w:color="auto"/>
              <w:bottom w:val="single" w:sz="4" w:space="0" w:color="auto"/>
            </w:tcBorders>
          </w:tcPr>
          <w:p w14:paraId="053DE6F9" w14:textId="77777777" w:rsidR="00AA0C1C" w:rsidRDefault="00AA0C1C">
            <w:pPr>
              <w:pStyle w:val="EarlierRepubEntries"/>
            </w:pPr>
            <w:r>
              <w:t>12 Sept 2001–</w:t>
            </w:r>
            <w:r>
              <w:br/>
              <w:t>27 May 2002</w:t>
            </w:r>
          </w:p>
        </w:tc>
        <w:tc>
          <w:tcPr>
            <w:tcW w:w="1783" w:type="dxa"/>
            <w:tcBorders>
              <w:top w:val="single" w:sz="4" w:space="0" w:color="auto"/>
              <w:bottom w:val="single" w:sz="4" w:space="0" w:color="auto"/>
            </w:tcBorders>
          </w:tcPr>
          <w:p w14:paraId="32D28D97" w14:textId="49D12CA3" w:rsidR="00AA0C1C" w:rsidRDefault="00CC3ACA">
            <w:pPr>
              <w:pStyle w:val="EarlierRepubEntries"/>
            </w:pPr>
            <w:hyperlink r:id="rId483" w:tooltip="Supreme Court Amendment Act 2001 (No 2)" w:history="1">
              <w:r w:rsidR="002C6048" w:rsidRPr="002C6048">
                <w:rPr>
                  <w:rStyle w:val="charCitHyperlinkAbbrev"/>
                </w:rPr>
                <w:t>A2001</w:t>
              </w:r>
              <w:r w:rsidR="002C6048" w:rsidRPr="002C6048">
                <w:rPr>
                  <w:rStyle w:val="charCitHyperlinkAbbrev"/>
                </w:rPr>
                <w:noBreakHyphen/>
                <w:t>54</w:t>
              </w:r>
            </w:hyperlink>
          </w:p>
        </w:tc>
        <w:tc>
          <w:tcPr>
            <w:tcW w:w="1560" w:type="dxa"/>
            <w:tcBorders>
              <w:top w:val="single" w:sz="4" w:space="0" w:color="auto"/>
              <w:bottom w:val="single" w:sz="4" w:space="0" w:color="auto"/>
            </w:tcBorders>
          </w:tcPr>
          <w:p w14:paraId="528E96FF" w14:textId="369364FE" w:rsidR="00AA0C1C" w:rsidRDefault="00AA0C1C">
            <w:pPr>
              <w:pStyle w:val="EarlierRepubEntries"/>
            </w:pPr>
            <w:r>
              <w:t xml:space="preserve">amendments by </w:t>
            </w:r>
            <w:hyperlink r:id="rId484"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and </w:t>
            </w:r>
            <w:hyperlink r:id="rId485" w:tooltip="Supreme Court Amendment Act 2001 (No 2)" w:history="1">
              <w:r w:rsidR="002C6048" w:rsidRPr="002C6048">
                <w:rPr>
                  <w:rStyle w:val="charCitHyperlinkAbbrev"/>
                </w:rPr>
                <w:t>A2001</w:t>
              </w:r>
              <w:r w:rsidR="002C6048" w:rsidRPr="002C6048">
                <w:rPr>
                  <w:rStyle w:val="charCitHyperlinkAbbrev"/>
                </w:rPr>
                <w:noBreakHyphen/>
                <w:t>54</w:t>
              </w:r>
            </w:hyperlink>
          </w:p>
        </w:tc>
      </w:tr>
      <w:tr w:rsidR="00AA0C1C" w14:paraId="3D31B979" w14:textId="77777777">
        <w:trPr>
          <w:cantSplit/>
        </w:trPr>
        <w:tc>
          <w:tcPr>
            <w:tcW w:w="1576" w:type="dxa"/>
            <w:tcBorders>
              <w:top w:val="single" w:sz="4" w:space="0" w:color="auto"/>
              <w:bottom w:val="single" w:sz="4" w:space="0" w:color="auto"/>
            </w:tcBorders>
          </w:tcPr>
          <w:p w14:paraId="12FFA183" w14:textId="77777777" w:rsidR="00AA0C1C" w:rsidRDefault="00AA0C1C">
            <w:pPr>
              <w:pStyle w:val="EarlierRepubEntries"/>
            </w:pPr>
            <w:r>
              <w:t>R4</w:t>
            </w:r>
            <w:r>
              <w:br/>
              <w:t>30 May 2002</w:t>
            </w:r>
          </w:p>
        </w:tc>
        <w:tc>
          <w:tcPr>
            <w:tcW w:w="1681" w:type="dxa"/>
            <w:tcBorders>
              <w:top w:val="single" w:sz="4" w:space="0" w:color="auto"/>
              <w:bottom w:val="single" w:sz="4" w:space="0" w:color="auto"/>
            </w:tcBorders>
          </w:tcPr>
          <w:p w14:paraId="73E3D06A" w14:textId="77777777" w:rsidR="00AA0C1C" w:rsidRDefault="00AA0C1C">
            <w:pPr>
              <w:pStyle w:val="EarlierRepubEntries"/>
            </w:pPr>
            <w:r>
              <w:t>28 May 2002–</w:t>
            </w:r>
            <w:r>
              <w:br/>
              <w:t>12 Sept 2002</w:t>
            </w:r>
          </w:p>
        </w:tc>
        <w:tc>
          <w:tcPr>
            <w:tcW w:w="1783" w:type="dxa"/>
            <w:tcBorders>
              <w:top w:val="single" w:sz="4" w:space="0" w:color="auto"/>
              <w:bottom w:val="single" w:sz="4" w:space="0" w:color="auto"/>
            </w:tcBorders>
          </w:tcPr>
          <w:p w14:paraId="05BF6AB2" w14:textId="4F9631AC" w:rsidR="00AA0C1C" w:rsidRDefault="00CC3ACA">
            <w:pPr>
              <w:pStyle w:val="EarlierRepubEntries"/>
            </w:pPr>
            <w:hyperlink r:id="rId486" w:tooltip="Legislation Amendment Act 2002" w:history="1">
              <w:r w:rsidR="002C6048" w:rsidRPr="002C6048">
                <w:rPr>
                  <w:rStyle w:val="charCitHyperlinkAbbrev"/>
                </w:rPr>
                <w:t>A2002</w:t>
              </w:r>
              <w:r w:rsidR="002C6048" w:rsidRPr="002C6048">
                <w:rPr>
                  <w:rStyle w:val="charCitHyperlinkAbbrev"/>
                </w:rPr>
                <w:noBreakHyphen/>
                <w:t>11</w:t>
              </w:r>
            </w:hyperlink>
          </w:p>
        </w:tc>
        <w:tc>
          <w:tcPr>
            <w:tcW w:w="1560" w:type="dxa"/>
            <w:tcBorders>
              <w:top w:val="single" w:sz="4" w:space="0" w:color="auto"/>
              <w:bottom w:val="single" w:sz="4" w:space="0" w:color="auto"/>
            </w:tcBorders>
          </w:tcPr>
          <w:p w14:paraId="1B6CEFA1" w14:textId="4FFC85AD" w:rsidR="00AA0C1C" w:rsidRDefault="00AA0C1C">
            <w:pPr>
              <w:pStyle w:val="EarlierRepubEntries"/>
            </w:pPr>
            <w:r>
              <w:t xml:space="preserve">amendments by </w:t>
            </w:r>
            <w:hyperlink r:id="rId487" w:tooltip="Legislation Amendment Act 2002" w:history="1">
              <w:r w:rsidR="002C6048" w:rsidRPr="002C6048">
                <w:rPr>
                  <w:rStyle w:val="charCitHyperlinkAbbrev"/>
                </w:rPr>
                <w:t>A2002</w:t>
              </w:r>
              <w:r w:rsidR="002C6048" w:rsidRPr="002C6048">
                <w:rPr>
                  <w:rStyle w:val="charCitHyperlinkAbbrev"/>
                </w:rPr>
                <w:noBreakHyphen/>
                <w:t>11</w:t>
              </w:r>
            </w:hyperlink>
          </w:p>
        </w:tc>
      </w:tr>
      <w:tr w:rsidR="00AA0C1C" w14:paraId="087D7991" w14:textId="77777777">
        <w:trPr>
          <w:cantSplit/>
        </w:trPr>
        <w:tc>
          <w:tcPr>
            <w:tcW w:w="1576" w:type="dxa"/>
            <w:tcBorders>
              <w:top w:val="single" w:sz="4" w:space="0" w:color="auto"/>
              <w:bottom w:val="single" w:sz="4" w:space="0" w:color="auto"/>
            </w:tcBorders>
          </w:tcPr>
          <w:p w14:paraId="37A52376" w14:textId="77777777" w:rsidR="00AA0C1C" w:rsidRDefault="00AA0C1C">
            <w:pPr>
              <w:pStyle w:val="EarlierRepubEntries"/>
            </w:pPr>
            <w:r>
              <w:t>R5</w:t>
            </w:r>
            <w:r>
              <w:br/>
              <w:t>13 Sept 2002</w:t>
            </w:r>
          </w:p>
        </w:tc>
        <w:tc>
          <w:tcPr>
            <w:tcW w:w="1681" w:type="dxa"/>
            <w:tcBorders>
              <w:top w:val="single" w:sz="4" w:space="0" w:color="auto"/>
              <w:bottom w:val="single" w:sz="4" w:space="0" w:color="auto"/>
            </w:tcBorders>
          </w:tcPr>
          <w:p w14:paraId="554E2ACD" w14:textId="77777777" w:rsidR="00AA0C1C" w:rsidRDefault="00AA0C1C">
            <w:pPr>
              <w:pStyle w:val="EarlierRepubEntries"/>
            </w:pPr>
            <w:r>
              <w:t>13 Sept 2002–</w:t>
            </w:r>
            <w:r>
              <w:br/>
              <w:t>27 Mar 2003</w:t>
            </w:r>
          </w:p>
        </w:tc>
        <w:tc>
          <w:tcPr>
            <w:tcW w:w="1783" w:type="dxa"/>
            <w:tcBorders>
              <w:top w:val="single" w:sz="4" w:space="0" w:color="auto"/>
              <w:bottom w:val="single" w:sz="4" w:space="0" w:color="auto"/>
            </w:tcBorders>
          </w:tcPr>
          <w:p w14:paraId="32CCD882" w14:textId="25A110CC" w:rsidR="00AA0C1C" w:rsidRDefault="00CC3ACA">
            <w:pPr>
              <w:pStyle w:val="EarlierRepubEntries"/>
            </w:pPr>
            <w:hyperlink r:id="rId488" w:tooltip="Legislation Amendment Act 2002" w:history="1">
              <w:r w:rsidR="002C6048" w:rsidRPr="002C6048">
                <w:rPr>
                  <w:rStyle w:val="charCitHyperlinkAbbrev"/>
                </w:rPr>
                <w:t>A2002</w:t>
              </w:r>
              <w:r w:rsidR="002C6048" w:rsidRPr="002C6048">
                <w:rPr>
                  <w:rStyle w:val="charCitHyperlinkAbbrev"/>
                </w:rPr>
                <w:noBreakHyphen/>
                <w:t>11</w:t>
              </w:r>
            </w:hyperlink>
          </w:p>
        </w:tc>
        <w:tc>
          <w:tcPr>
            <w:tcW w:w="1560" w:type="dxa"/>
            <w:tcBorders>
              <w:top w:val="single" w:sz="4" w:space="0" w:color="auto"/>
              <w:bottom w:val="single" w:sz="4" w:space="0" w:color="auto"/>
            </w:tcBorders>
          </w:tcPr>
          <w:p w14:paraId="779ACB7D" w14:textId="77777777" w:rsidR="00AA0C1C" w:rsidRDefault="00AA0C1C">
            <w:pPr>
              <w:pStyle w:val="EarlierRepubEntries"/>
            </w:pPr>
            <w:r>
              <w:t>commenced expiry</w:t>
            </w:r>
          </w:p>
        </w:tc>
      </w:tr>
      <w:tr w:rsidR="00AA0C1C" w14:paraId="2450F308" w14:textId="77777777">
        <w:trPr>
          <w:cantSplit/>
        </w:trPr>
        <w:tc>
          <w:tcPr>
            <w:tcW w:w="1576" w:type="dxa"/>
            <w:tcBorders>
              <w:top w:val="single" w:sz="4" w:space="0" w:color="auto"/>
              <w:bottom w:val="single" w:sz="4" w:space="0" w:color="auto"/>
            </w:tcBorders>
          </w:tcPr>
          <w:p w14:paraId="50AD6C97" w14:textId="77777777" w:rsidR="00AA0C1C" w:rsidRDefault="00AA0C1C">
            <w:pPr>
              <w:pStyle w:val="EarlierRepubEntries"/>
            </w:pPr>
            <w:r>
              <w:t>R6</w:t>
            </w:r>
            <w:r>
              <w:br/>
              <w:t>28 Mar 2003</w:t>
            </w:r>
          </w:p>
        </w:tc>
        <w:tc>
          <w:tcPr>
            <w:tcW w:w="1681" w:type="dxa"/>
            <w:tcBorders>
              <w:top w:val="single" w:sz="4" w:space="0" w:color="auto"/>
              <w:bottom w:val="single" w:sz="4" w:space="0" w:color="auto"/>
            </w:tcBorders>
          </w:tcPr>
          <w:p w14:paraId="282BD08C" w14:textId="77777777" w:rsidR="00AA0C1C" w:rsidRDefault="00AA0C1C">
            <w:pPr>
              <w:pStyle w:val="EarlierRepubEntries"/>
            </w:pPr>
            <w:r>
              <w:t>28 Mar 2003–</w:t>
            </w:r>
            <w:r>
              <w:br/>
              <w:t>26 Sept 2003</w:t>
            </w:r>
          </w:p>
        </w:tc>
        <w:tc>
          <w:tcPr>
            <w:tcW w:w="1783" w:type="dxa"/>
            <w:tcBorders>
              <w:top w:val="single" w:sz="4" w:space="0" w:color="auto"/>
              <w:bottom w:val="single" w:sz="4" w:space="0" w:color="auto"/>
            </w:tcBorders>
          </w:tcPr>
          <w:p w14:paraId="33EC4FB8" w14:textId="2F0E1882" w:rsidR="00AA0C1C" w:rsidRDefault="00CC3ACA">
            <w:pPr>
              <w:pStyle w:val="EarlierRepubEntries"/>
            </w:pPr>
            <w:hyperlink r:id="rId489"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c>
          <w:tcPr>
            <w:tcW w:w="1560" w:type="dxa"/>
            <w:tcBorders>
              <w:top w:val="single" w:sz="4" w:space="0" w:color="auto"/>
              <w:bottom w:val="single" w:sz="4" w:space="0" w:color="auto"/>
            </w:tcBorders>
          </w:tcPr>
          <w:p w14:paraId="0BBB1CEA" w14:textId="4ACF081F" w:rsidR="00AA0C1C" w:rsidRDefault="00AA0C1C">
            <w:pPr>
              <w:pStyle w:val="EarlierRepubEntries"/>
            </w:pPr>
            <w:r>
              <w:t xml:space="preserve">amendments by </w:t>
            </w:r>
            <w:hyperlink r:id="rId490"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r>
      <w:tr w:rsidR="00AA0C1C" w14:paraId="7AC28A9E" w14:textId="77777777">
        <w:trPr>
          <w:cantSplit/>
        </w:trPr>
        <w:tc>
          <w:tcPr>
            <w:tcW w:w="1576" w:type="dxa"/>
            <w:tcBorders>
              <w:top w:val="single" w:sz="4" w:space="0" w:color="auto"/>
              <w:bottom w:val="single" w:sz="4" w:space="0" w:color="auto"/>
            </w:tcBorders>
          </w:tcPr>
          <w:p w14:paraId="50885252" w14:textId="77777777" w:rsidR="00AA0C1C" w:rsidRDefault="00AA0C1C">
            <w:pPr>
              <w:pStyle w:val="EarlierRepubEntries"/>
            </w:pPr>
            <w:r>
              <w:lastRenderedPageBreak/>
              <w:t>R7</w:t>
            </w:r>
            <w:r>
              <w:br/>
              <w:t>27 Sept 2003</w:t>
            </w:r>
          </w:p>
        </w:tc>
        <w:tc>
          <w:tcPr>
            <w:tcW w:w="1681" w:type="dxa"/>
            <w:tcBorders>
              <w:top w:val="single" w:sz="4" w:space="0" w:color="auto"/>
              <w:bottom w:val="single" w:sz="4" w:space="0" w:color="auto"/>
            </w:tcBorders>
          </w:tcPr>
          <w:p w14:paraId="18CAFA85" w14:textId="77777777" w:rsidR="00AA0C1C" w:rsidRDefault="00AA0C1C">
            <w:pPr>
              <w:pStyle w:val="EarlierRepubEntries"/>
            </w:pPr>
            <w:r>
              <w:t>27 Sept 2003–</w:t>
            </w:r>
            <w:r>
              <w:br/>
              <w:t>8 Apr 2004</w:t>
            </w:r>
          </w:p>
        </w:tc>
        <w:tc>
          <w:tcPr>
            <w:tcW w:w="1783" w:type="dxa"/>
            <w:tcBorders>
              <w:top w:val="single" w:sz="4" w:space="0" w:color="auto"/>
              <w:bottom w:val="single" w:sz="4" w:space="0" w:color="auto"/>
            </w:tcBorders>
          </w:tcPr>
          <w:p w14:paraId="3DF974EB" w14:textId="03775F63" w:rsidR="00AA0C1C" w:rsidRDefault="00CC3ACA">
            <w:pPr>
              <w:pStyle w:val="EarlierRepubEntries"/>
            </w:pPr>
            <w:hyperlink r:id="rId491"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c>
          <w:tcPr>
            <w:tcW w:w="1560" w:type="dxa"/>
            <w:tcBorders>
              <w:top w:val="single" w:sz="4" w:space="0" w:color="auto"/>
              <w:bottom w:val="single" w:sz="4" w:space="0" w:color="auto"/>
            </w:tcBorders>
          </w:tcPr>
          <w:p w14:paraId="2607227B" w14:textId="15930F71" w:rsidR="00AA0C1C" w:rsidRDefault="00AA0C1C">
            <w:pPr>
              <w:pStyle w:val="EarlierRepubEntries"/>
            </w:pPr>
            <w:r>
              <w:t xml:space="preserve">amendments by </w:t>
            </w:r>
            <w:hyperlink r:id="rId492" w:tooltip="Cemeteries and Crematoria Act 2003" w:history="1">
              <w:r w:rsidR="002C6048" w:rsidRPr="002C6048">
                <w:rPr>
                  <w:rStyle w:val="charCitHyperlinkAbbrev"/>
                </w:rPr>
                <w:t>A2003</w:t>
              </w:r>
              <w:r w:rsidR="002C6048" w:rsidRPr="002C6048">
                <w:rPr>
                  <w:rStyle w:val="charCitHyperlinkAbbrev"/>
                </w:rPr>
                <w:noBreakHyphen/>
                <w:t>11</w:t>
              </w:r>
            </w:hyperlink>
          </w:p>
        </w:tc>
      </w:tr>
      <w:tr w:rsidR="00AA0C1C" w14:paraId="3BD9C42F" w14:textId="77777777">
        <w:trPr>
          <w:cantSplit/>
        </w:trPr>
        <w:tc>
          <w:tcPr>
            <w:tcW w:w="1576" w:type="dxa"/>
            <w:tcBorders>
              <w:top w:val="single" w:sz="4" w:space="0" w:color="auto"/>
              <w:bottom w:val="single" w:sz="4" w:space="0" w:color="auto"/>
            </w:tcBorders>
          </w:tcPr>
          <w:p w14:paraId="144CC99C" w14:textId="77777777" w:rsidR="00AA0C1C" w:rsidRDefault="00AA0C1C">
            <w:pPr>
              <w:pStyle w:val="EarlierRepubEntries"/>
            </w:pPr>
            <w:r>
              <w:t>R8</w:t>
            </w:r>
            <w:r>
              <w:br/>
              <w:t>9 Apr 2004</w:t>
            </w:r>
          </w:p>
        </w:tc>
        <w:tc>
          <w:tcPr>
            <w:tcW w:w="1681" w:type="dxa"/>
            <w:tcBorders>
              <w:top w:val="single" w:sz="4" w:space="0" w:color="auto"/>
              <w:bottom w:val="single" w:sz="4" w:space="0" w:color="auto"/>
            </w:tcBorders>
          </w:tcPr>
          <w:p w14:paraId="60DF2309" w14:textId="77777777" w:rsidR="00AA0C1C" w:rsidRDefault="00AA0C1C">
            <w:pPr>
              <w:pStyle w:val="EarlierRepubEntries"/>
            </w:pPr>
            <w:r>
              <w:t>9 Apr 2004–</w:t>
            </w:r>
            <w:r>
              <w:br/>
              <w:t>29 Apr 2004</w:t>
            </w:r>
          </w:p>
        </w:tc>
        <w:tc>
          <w:tcPr>
            <w:tcW w:w="1783" w:type="dxa"/>
            <w:tcBorders>
              <w:top w:val="single" w:sz="4" w:space="0" w:color="auto"/>
              <w:bottom w:val="single" w:sz="4" w:space="0" w:color="auto"/>
            </w:tcBorders>
          </w:tcPr>
          <w:p w14:paraId="6B500767" w14:textId="45C4178D" w:rsidR="00AA0C1C" w:rsidRDefault="00CC3ACA">
            <w:pPr>
              <w:pStyle w:val="EarlierRepubEntries"/>
            </w:pPr>
            <w:hyperlink r:id="rId493"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c>
          <w:tcPr>
            <w:tcW w:w="1560" w:type="dxa"/>
            <w:tcBorders>
              <w:top w:val="single" w:sz="4" w:space="0" w:color="auto"/>
              <w:bottom w:val="single" w:sz="4" w:space="0" w:color="auto"/>
            </w:tcBorders>
          </w:tcPr>
          <w:p w14:paraId="7838F346" w14:textId="0EC84A3A" w:rsidR="00AA0C1C" w:rsidRDefault="00AA0C1C">
            <w:pPr>
              <w:pStyle w:val="EarlierRepubEntries"/>
            </w:pPr>
            <w:r>
              <w:t xml:space="preserve">amendments by </w:t>
            </w:r>
            <w:hyperlink r:id="rId494"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r>
      <w:tr w:rsidR="00AA0C1C" w14:paraId="4EB53CE9" w14:textId="77777777">
        <w:trPr>
          <w:cantSplit/>
        </w:trPr>
        <w:tc>
          <w:tcPr>
            <w:tcW w:w="1576" w:type="dxa"/>
            <w:tcBorders>
              <w:top w:val="single" w:sz="4" w:space="0" w:color="auto"/>
              <w:bottom w:val="single" w:sz="4" w:space="0" w:color="auto"/>
            </w:tcBorders>
          </w:tcPr>
          <w:p w14:paraId="2C480D60" w14:textId="77777777" w:rsidR="00AA0C1C" w:rsidRDefault="00AA0C1C">
            <w:pPr>
              <w:pStyle w:val="EarlierRepubEntries"/>
            </w:pPr>
            <w:r>
              <w:t>R9*</w:t>
            </w:r>
            <w:r>
              <w:br/>
              <w:t>30 Apr 2004</w:t>
            </w:r>
          </w:p>
        </w:tc>
        <w:tc>
          <w:tcPr>
            <w:tcW w:w="1681" w:type="dxa"/>
            <w:tcBorders>
              <w:top w:val="single" w:sz="4" w:space="0" w:color="auto"/>
              <w:bottom w:val="single" w:sz="4" w:space="0" w:color="auto"/>
            </w:tcBorders>
          </w:tcPr>
          <w:p w14:paraId="6335EE98" w14:textId="77777777" w:rsidR="00AA0C1C" w:rsidRDefault="00AA0C1C">
            <w:pPr>
              <w:pStyle w:val="EarlierRepubEntries"/>
            </w:pPr>
            <w:r>
              <w:t>30 Apr 2004–</w:t>
            </w:r>
            <w:r>
              <w:br/>
              <w:t>9 Jan 2005</w:t>
            </w:r>
          </w:p>
        </w:tc>
        <w:tc>
          <w:tcPr>
            <w:tcW w:w="1783" w:type="dxa"/>
            <w:tcBorders>
              <w:top w:val="single" w:sz="4" w:space="0" w:color="auto"/>
              <w:bottom w:val="single" w:sz="4" w:space="0" w:color="auto"/>
            </w:tcBorders>
          </w:tcPr>
          <w:p w14:paraId="270F2B71" w14:textId="34D449EB" w:rsidR="00AA0C1C" w:rsidRDefault="00CC3ACA">
            <w:pPr>
              <w:pStyle w:val="EarlierRepubEntries"/>
            </w:pPr>
            <w:hyperlink r:id="rId495"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c>
          <w:tcPr>
            <w:tcW w:w="1560" w:type="dxa"/>
            <w:tcBorders>
              <w:top w:val="single" w:sz="4" w:space="0" w:color="auto"/>
              <w:bottom w:val="single" w:sz="4" w:space="0" w:color="auto"/>
            </w:tcBorders>
          </w:tcPr>
          <w:p w14:paraId="0C0248F3" w14:textId="4F2494B6" w:rsidR="00AA0C1C" w:rsidRDefault="00AA0C1C">
            <w:pPr>
              <w:pStyle w:val="EarlierRepubEntries"/>
            </w:pPr>
            <w:r>
              <w:t xml:space="preserve">amendments by </w:t>
            </w:r>
            <w:hyperlink r:id="rId496" w:tooltip="Evidence (Miscellaneous Provisions) Amendment Act 2003" w:history="1">
              <w:r w:rsidR="002C6048" w:rsidRPr="002C6048">
                <w:rPr>
                  <w:rStyle w:val="charCitHyperlinkAbbrev"/>
                </w:rPr>
                <w:t>A2003</w:t>
              </w:r>
              <w:r w:rsidR="002C6048" w:rsidRPr="002C6048">
                <w:rPr>
                  <w:rStyle w:val="charCitHyperlinkAbbrev"/>
                </w:rPr>
                <w:noBreakHyphen/>
                <w:t>48</w:t>
              </w:r>
            </w:hyperlink>
          </w:p>
        </w:tc>
      </w:tr>
      <w:tr w:rsidR="00AA0C1C" w14:paraId="65782D76" w14:textId="77777777">
        <w:trPr>
          <w:cantSplit/>
        </w:trPr>
        <w:tc>
          <w:tcPr>
            <w:tcW w:w="1576" w:type="dxa"/>
            <w:tcBorders>
              <w:top w:val="single" w:sz="4" w:space="0" w:color="auto"/>
              <w:bottom w:val="single" w:sz="4" w:space="0" w:color="auto"/>
            </w:tcBorders>
          </w:tcPr>
          <w:p w14:paraId="19EE9E0C" w14:textId="77777777" w:rsidR="00AA0C1C" w:rsidRDefault="00AA0C1C">
            <w:pPr>
              <w:pStyle w:val="EarlierRepubEntries"/>
            </w:pPr>
            <w:r>
              <w:t>R10</w:t>
            </w:r>
            <w:r>
              <w:br/>
              <w:t>10 Jan 2005</w:t>
            </w:r>
          </w:p>
        </w:tc>
        <w:tc>
          <w:tcPr>
            <w:tcW w:w="1681" w:type="dxa"/>
            <w:tcBorders>
              <w:top w:val="single" w:sz="4" w:space="0" w:color="auto"/>
              <w:bottom w:val="single" w:sz="4" w:space="0" w:color="auto"/>
            </w:tcBorders>
          </w:tcPr>
          <w:p w14:paraId="7231FF4F" w14:textId="77777777" w:rsidR="00AA0C1C" w:rsidRDefault="00AA0C1C">
            <w:pPr>
              <w:pStyle w:val="EarlierRepubEntries"/>
            </w:pPr>
            <w:r>
              <w:t>10 Jan 2005–</w:t>
            </w:r>
            <w:r>
              <w:br/>
              <w:t>1 June 2005</w:t>
            </w:r>
          </w:p>
        </w:tc>
        <w:tc>
          <w:tcPr>
            <w:tcW w:w="1783" w:type="dxa"/>
            <w:tcBorders>
              <w:top w:val="single" w:sz="4" w:space="0" w:color="auto"/>
              <w:bottom w:val="single" w:sz="4" w:space="0" w:color="auto"/>
            </w:tcBorders>
          </w:tcPr>
          <w:p w14:paraId="031C6873" w14:textId="4969E9E0" w:rsidR="00AA0C1C" w:rsidRDefault="00CC3ACA">
            <w:pPr>
              <w:pStyle w:val="EarlierRepubEntries"/>
            </w:pPr>
            <w:hyperlink r:id="rId497"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p>
        </w:tc>
        <w:tc>
          <w:tcPr>
            <w:tcW w:w="1560" w:type="dxa"/>
            <w:tcBorders>
              <w:top w:val="single" w:sz="4" w:space="0" w:color="auto"/>
              <w:bottom w:val="single" w:sz="4" w:space="0" w:color="auto"/>
            </w:tcBorders>
          </w:tcPr>
          <w:p w14:paraId="73DFA2DF" w14:textId="7F3E1575" w:rsidR="00AA0C1C" w:rsidRDefault="00AA0C1C">
            <w:pPr>
              <w:pStyle w:val="EarlierRepubEntries"/>
            </w:pPr>
            <w:r>
              <w:t xml:space="preserve">amendments by </w:t>
            </w:r>
            <w:hyperlink r:id="rId49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p>
        </w:tc>
      </w:tr>
      <w:tr w:rsidR="00AA0C1C" w14:paraId="75CF912D" w14:textId="77777777">
        <w:trPr>
          <w:cantSplit/>
        </w:trPr>
        <w:tc>
          <w:tcPr>
            <w:tcW w:w="1576" w:type="dxa"/>
            <w:tcBorders>
              <w:top w:val="single" w:sz="4" w:space="0" w:color="auto"/>
              <w:bottom w:val="single" w:sz="4" w:space="0" w:color="auto"/>
            </w:tcBorders>
          </w:tcPr>
          <w:p w14:paraId="4E7500BA" w14:textId="77777777" w:rsidR="00AA0C1C" w:rsidRDefault="00AA0C1C">
            <w:pPr>
              <w:pStyle w:val="EarlierRepubEntries"/>
            </w:pPr>
            <w:r>
              <w:t>R11</w:t>
            </w:r>
            <w:r>
              <w:br/>
              <w:t>2 June 2005</w:t>
            </w:r>
          </w:p>
        </w:tc>
        <w:tc>
          <w:tcPr>
            <w:tcW w:w="1681" w:type="dxa"/>
            <w:tcBorders>
              <w:top w:val="single" w:sz="4" w:space="0" w:color="auto"/>
              <w:bottom w:val="single" w:sz="4" w:space="0" w:color="auto"/>
            </w:tcBorders>
          </w:tcPr>
          <w:p w14:paraId="79A9B8E2" w14:textId="77777777" w:rsidR="00AA0C1C" w:rsidRDefault="00AA0C1C">
            <w:pPr>
              <w:pStyle w:val="EarlierRepubEntries"/>
            </w:pPr>
            <w:r>
              <w:t>2 June 2005–</w:t>
            </w:r>
            <w:r>
              <w:br/>
              <w:t>6 July 2005</w:t>
            </w:r>
          </w:p>
        </w:tc>
        <w:tc>
          <w:tcPr>
            <w:tcW w:w="1783" w:type="dxa"/>
            <w:tcBorders>
              <w:top w:val="single" w:sz="4" w:space="0" w:color="auto"/>
              <w:bottom w:val="single" w:sz="4" w:space="0" w:color="auto"/>
            </w:tcBorders>
          </w:tcPr>
          <w:p w14:paraId="7F26A3B8" w14:textId="0BCA169A" w:rsidR="00AA0C1C" w:rsidRDefault="00CC3ACA">
            <w:pPr>
              <w:pStyle w:val="EarlierRepubEntries"/>
            </w:pPr>
            <w:hyperlink r:id="rId499" w:tooltip="Statute Law Amendment Act 2005" w:history="1">
              <w:r w:rsidR="002C6048" w:rsidRPr="002C6048">
                <w:rPr>
                  <w:rStyle w:val="charCitHyperlinkAbbrev"/>
                </w:rPr>
                <w:t>A2005</w:t>
              </w:r>
              <w:r w:rsidR="002C6048" w:rsidRPr="002C6048">
                <w:rPr>
                  <w:rStyle w:val="charCitHyperlinkAbbrev"/>
                </w:rPr>
                <w:noBreakHyphen/>
                <w:t>20</w:t>
              </w:r>
            </w:hyperlink>
          </w:p>
        </w:tc>
        <w:tc>
          <w:tcPr>
            <w:tcW w:w="1560" w:type="dxa"/>
            <w:tcBorders>
              <w:top w:val="single" w:sz="4" w:space="0" w:color="auto"/>
              <w:bottom w:val="single" w:sz="4" w:space="0" w:color="auto"/>
            </w:tcBorders>
          </w:tcPr>
          <w:p w14:paraId="0863C029" w14:textId="62D1D767" w:rsidR="00AA0C1C" w:rsidRDefault="00AA0C1C">
            <w:pPr>
              <w:pStyle w:val="EarlierRepubEntries"/>
            </w:pPr>
            <w:r>
              <w:t xml:space="preserve">amendments by </w:t>
            </w:r>
            <w:hyperlink r:id="rId500" w:tooltip="Statute Law Amendment Act 2005" w:history="1">
              <w:r w:rsidR="002C6048" w:rsidRPr="002C6048">
                <w:rPr>
                  <w:rStyle w:val="charCitHyperlinkAbbrev"/>
                </w:rPr>
                <w:t>A2005</w:t>
              </w:r>
              <w:r w:rsidR="002C6048" w:rsidRPr="002C6048">
                <w:rPr>
                  <w:rStyle w:val="charCitHyperlinkAbbrev"/>
                </w:rPr>
                <w:noBreakHyphen/>
                <w:t>20</w:t>
              </w:r>
            </w:hyperlink>
          </w:p>
        </w:tc>
      </w:tr>
      <w:tr w:rsidR="00AA0C1C" w14:paraId="72435257" w14:textId="77777777">
        <w:trPr>
          <w:cantSplit/>
        </w:trPr>
        <w:tc>
          <w:tcPr>
            <w:tcW w:w="1576" w:type="dxa"/>
            <w:tcBorders>
              <w:top w:val="single" w:sz="4" w:space="0" w:color="auto"/>
              <w:bottom w:val="single" w:sz="4" w:space="0" w:color="auto"/>
            </w:tcBorders>
          </w:tcPr>
          <w:p w14:paraId="3701529A" w14:textId="77777777" w:rsidR="00AA0C1C" w:rsidRDefault="00AA0C1C">
            <w:pPr>
              <w:pStyle w:val="EarlierRepubEntries"/>
            </w:pPr>
            <w:r>
              <w:t>R12</w:t>
            </w:r>
            <w:r>
              <w:br/>
              <w:t>7 July 2005</w:t>
            </w:r>
          </w:p>
        </w:tc>
        <w:tc>
          <w:tcPr>
            <w:tcW w:w="1681" w:type="dxa"/>
            <w:tcBorders>
              <w:top w:val="single" w:sz="4" w:space="0" w:color="auto"/>
              <w:bottom w:val="single" w:sz="4" w:space="0" w:color="auto"/>
            </w:tcBorders>
          </w:tcPr>
          <w:p w14:paraId="48CA9D1C" w14:textId="77777777" w:rsidR="00AA0C1C" w:rsidRDefault="00AA0C1C">
            <w:pPr>
              <w:pStyle w:val="EarlierRepubEntries"/>
            </w:pPr>
            <w:r>
              <w:t>7 July 2005–</w:t>
            </w:r>
            <w:r>
              <w:br/>
              <w:t>22 Nov 2005</w:t>
            </w:r>
          </w:p>
        </w:tc>
        <w:tc>
          <w:tcPr>
            <w:tcW w:w="1783" w:type="dxa"/>
            <w:tcBorders>
              <w:top w:val="single" w:sz="4" w:space="0" w:color="auto"/>
              <w:bottom w:val="single" w:sz="4" w:space="0" w:color="auto"/>
            </w:tcBorders>
          </w:tcPr>
          <w:p w14:paraId="1FFA19BC" w14:textId="274172DF" w:rsidR="00AA0C1C" w:rsidRDefault="00CC3ACA">
            <w:pPr>
              <w:pStyle w:val="EarlierRepubEntries"/>
            </w:pPr>
            <w:hyperlink r:id="rId501" w:tooltip="Statute Law Amendment Act 2005" w:history="1">
              <w:r w:rsidR="002C6048" w:rsidRPr="002C6048">
                <w:rPr>
                  <w:rStyle w:val="charCitHyperlinkAbbrev"/>
                </w:rPr>
                <w:t>A2005</w:t>
              </w:r>
              <w:r w:rsidR="002C6048" w:rsidRPr="002C6048">
                <w:rPr>
                  <w:rStyle w:val="charCitHyperlinkAbbrev"/>
                </w:rPr>
                <w:noBreakHyphen/>
                <w:t>20</w:t>
              </w:r>
            </w:hyperlink>
          </w:p>
        </w:tc>
        <w:tc>
          <w:tcPr>
            <w:tcW w:w="1560" w:type="dxa"/>
            <w:tcBorders>
              <w:top w:val="single" w:sz="4" w:space="0" w:color="auto"/>
              <w:bottom w:val="single" w:sz="4" w:space="0" w:color="auto"/>
            </w:tcBorders>
          </w:tcPr>
          <w:p w14:paraId="58B9FD9D" w14:textId="14E0906F" w:rsidR="00AA0C1C" w:rsidRDefault="00AA0C1C">
            <w:pPr>
              <w:pStyle w:val="EarlierRepubEntries"/>
            </w:pPr>
            <w:r>
              <w:t xml:space="preserve">amendments by </w:t>
            </w:r>
            <w:hyperlink r:id="rId502" w:tooltip="Health Professionals Legislation Amendment Act 2004" w:history="1">
              <w:r w:rsidR="002C6048" w:rsidRPr="002C6048">
                <w:rPr>
                  <w:rStyle w:val="charCitHyperlinkAbbrev"/>
                </w:rPr>
                <w:t>A2004</w:t>
              </w:r>
              <w:r w:rsidR="002C6048" w:rsidRPr="002C6048">
                <w:rPr>
                  <w:rStyle w:val="charCitHyperlinkAbbrev"/>
                </w:rPr>
                <w:noBreakHyphen/>
                <w:t>39</w:t>
              </w:r>
            </w:hyperlink>
          </w:p>
        </w:tc>
      </w:tr>
      <w:tr w:rsidR="00AA0C1C" w14:paraId="1E97B216" w14:textId="77777777">
        <w:trPr>
          <w:cantSplit/>
        </w:trPr>
        <w:tc>
          <w:tcPr>
            <w:tcW w:w="1576" w:type="dxa"/>
            <w:tcBorders>
              <w:top w:val="single" w:sz="4" w:space="0" w:color="auto"/>
              <w:bottom w:val="single" w:sz="4" w:space="0" w:color="auto"/>
            </w:tcBorders>
          </w:tcPr>
          <w:p w14:paraId="1BBAB970" w14:textId="77777777" w:rsidR="00AA0C1C" w:rsidRDefault="00AA0C1C">
            <w:pPr>
              <w:pStyle w:val="EarlierRepubEntries"/>
            </w:pPr>
            <w:r>
              <w:t>R13</w:t>
            </w:r>
            <w:r>
              <w:br/>
              <w:t>23 Nov 2005</w:t>
            </w:r>
          </w:p>
        </w:tc>
        <w:tc>
          <w:tcPr>
            <w:tcW w:w="1681" w:type="dxa"/>
            <w:tcBorders>
              <w:top w:val="single" w:sz="4" w:space="0" w:color="auto"/>
              <w:bottom w:val="single" w:sz="4" w:space="0" w:color="auto"/>
            </w:tcBorders>
          </w:tcPr>
          <w:p w14:paraId="6568AB77" w14:textId="77777777" w:rsidR="00AA0C1C" w:rsidRDefault="00AA0C1C">
            <w:pPr>
              <w:pStyle w:val="EarlierRepubEntries"/>
            </w:pPr>
            <w:r>
              <w:t>23 Nov 2005–</w:t>
            </w:r>
            <w:r>
              <w:br/>
              <w:t>23 Nov 2005</w:t>
            </w:r>
          </w:p>
        </w:tc>
        <w:tc>
          <w:tcPr>
            <w:tcW w:w="1783" w:type="dxa"/>
            <w:tcBorders>
              <w:top w:val="single" w:sz="4" w:space="0" w:color="auto"/>
              <w:bottom w:val="single" w:sz="4" w:space="0" w:color="auto"/>
            </w:tcBorders>
          </w:tcPr>
          <w:p w14:paraId="7B86F3C1" w14:textId="0611A761" w:rsidR="00AA0C1C" w:rsidRDefault="00CC3ACA">
            <w:pPr>
              <w:pStyle w:val="EarlierRepubEntries"/>
              <w:rPr>
                <w:rStyle w:val="charUnderline"/>
              </w:rPr>
            </w:pPr>
            <w:hyperlink r:id="rId503" w:tooltip="Criminal Code Harmonisation Act 2005" w:history="1">
              <w:r w:rsidR="002C6048" w:rsidRPr="002C6048">
                <w:rPr>
                  <w:rStyle w:val="Hyperlink"/>
                </w:rPr>
                <w:t>A2005</w:t>
              </w:r>
              <w:r w:rsidR="002C6048" w:rsidRPr="002C6048">
                <w:rPr>
                  <w:rStyle w:val="Hyperlink"/>
                </w:rPr>
                <w:noBreakHyphen/>
                <w:t>54</w:t>
              </w:r>
            </w:hyperlink>
          </w:p>
        </w:tc>
        <w:tc>
          <w:tcPr>
            <w:tcW w:w="1560" w:type="dxa"/>
            <w:tcBorders>
              <w:top w:val="single" w:sz="4" w:space="0" w:color="auto"/>
              <w:bottom w:val="single" w:sz="4" w:space="0" w:color="auto"/>
            </w:tcBorders>
          </w:tcPr>
          <w:p w14:paraId="0342392A" w14:textId="6E4ED86D" w:rsidR="00AA0C1C" w:rsidRDefault="00AA0C1C">
            <w:pPr>
              <w:pStyle w:val="EarlierRepubEntries"/>
            </w:pPr>
            <w:r>
              <w:t xml:space="preserve">amendments by </w:t>
            </w:r>
            <w:hyperlink r:id="rId504"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p>
        </w:tc>
      </w:tr>
      <w:tr w:rsidR="00AA0C1C" w14:paraId="394DD85C" w14:textId="77777777">
        <w:trPr>
          <w:cantSplit/>
        </w:trPr>
        <w:tc>
          <w:tcPr>
            <w:tcW w:w="1576" w:type="dxa"/>
            <w:tcBorders>
              <w:top w:val="single" w:sz="4" w:space="0" w:color="auto"/>
              <w:bottom w:val="single" w:sz="4" w:space="0" w:color="auto"/>
            </w:tcBorders>
          </w:tcPr>
          <w:p w14:paraId="3C97C7D1" w14:textId="77777777" w:rsidR="00AA0C1C" w:rsidRDefault="00AA0C1C">
            <w:pPr>
              <w:pStyle w:val="EarlierRepubEntries"/>
            </w:pPr>
            <w:r>
              <w:t>R14</w:t>
            </w:r>
            <w:r>
              <w:br/>
              <w:t>24 Nov 2005</w:t>
            </w:r>
          </w:p>
        </w:tc>
        <w:tc>
          <w:tcPr>
            <w:tcW w:w="1681" w:type="dxa"/>
            <w:tcBorders>
              <w:top w:val="single" w:sz="4" w:space="0" w:color="auto"/>
              <w:bottom w:val="single" w:sz="4" w:space="0" w:color="auto"/>
            </w:tcBorders>
          </w:tcPr>
          <w:p w14:paraId="25D974E5" w14:textId="77777777" w:rsidR="00AA0C1C" w:rsidRDefault="00AA0C1C">
            <w:pPr>
              <w:pStyle w:val="EarlierRepubEntries"/>
            </w:pPr>
            <w:r>
              <w:t>24 Nov 2005–</w:t>
            </w:r>
            <w:r>
              <w:br/>
              <w:t>21 Dec 2005</w:t>
            </w:r>
          </w:p>
        </w:tc>
        <w:tc>
          <w:tcPr>
            <w:tcW w:w="1783" w:type="dxa"/>
            <w:tcBorders>
              <w:top w:val="single" w:sz="4" w:space="0" w:color="auto"/>
              <w:bottom w:val="single" w:sz="4" w:space="0" w:color="auto"/>
            </w:tcBorders>
          </w:tcPr>
          <w:p w14:paraId="2266321C" w14:textId="61D1C388" w:rsidR="00AA0C1C" w:rsidRPr="002C6048" w:rsidRDefault="00CC3ACA">
            <w:pPr>
              <w:pStyle w:val="EarlierRepubEntries"/>
              <w:rPr>
                <w:rFonts w:cs="Arial"/>
              </w:rPr>
            </w:pPr>
            <w:hyperlink r:id="rId505" w:tooltip="Criminal Code Harmonisation Act 2005" w:history="1">
              <w:r w:rsidR="002C6048" w:rsidRPr="002C6048">
                <w:rPr>
                  <w:rStyle w:val="charCitHyperlinkAbbrev"/>
                </w:rPr>
                <w:t>A2005</w:t>
              </w:r>
              <w:r w:rsidR="002C6048" w:rsidRPr="002C6048">
                <w:rPr>
                  <w:rStyle w:val="charCitHyperlinkAbbrev"/>
                </w:rPr>
                <w:noBreakHyphen/>
                <w:t>54</w:t>
              </w:r>
            </w:hyperlink>
          </w:p>
        </w:tc>
        <w:tc>
          <w:tcPr>
            <w:tcW w:w="1560" w:type="dxa"/>
            <w:tcBorders>
              <w:top w:val="single" w:sz="4" w:space="0" w:color="auto"/>
              <w:bottom w:val="single" w:sz="4" w:space="0" w:color="auto"/>
            </w:tcBorders>
          </w:tcPr>
          <w:p w14:paraId="459D297F" w14:textId="47473503" w:rsidR="00AA0C1C" w:rsidRDefault="00AA0C1C">
            <w:pPr>
              <w:pStyle w:val="EarlierRepubEntries"/>
            </w:pPr>
            <w:r>
              <w:t xml:space="preserve">amendments by </w:t>
            </w:r>
            <w:hyperlink r:id="rId506" w:tooltip="Criminal Code Harmonisation Act 2005" w:history="1">
              <w:r w:rsidR="002C6048" w:rsidRPr="002C6048">
                <w:rPr>
                  <w:rStyle w:val="charCitHyperlinkAbbrev"/>
                </w:rPr>
                <w:t>A2005</w:t>
              </w:r>
              <w:r w:rsidR="002C6048" w:rsidRPr="002C6048">
                <w:rPr>
                  <w:rStyle w:val="charCitHyperlinkAbbrev"/>
                </w:rPr>
                <w:noBreakHyphen/>
                <w:t>54</w:t>
              </w:r>
            </w:hyperlink>
          </w:p>
        </w:tc>
      </w:tr>
      <w:tr w:rsidR="00AA0C1C" w14:paraId="4B5BCEA2" w14:textId="77777777">
        <w:trPr>
          <w:cantSplit/>
        </w:trPr>
        <w:tc>
          <w:tcPr>
            <w:tcW w:w="1576" w:type="dxa"/>
            <w:tcBorders>
              <w:top w:val="single" w:sz="4" w:space="0" w:color="auto"/>
              <w:bottom w:val="single" w:sz="4" w:space="0" w:color="auto"/>
            </w:tcBorders>
          </w:tcPr>
          <w:p w14:paraId="7A72187C" w14:textId="77777777" w:rsidR="00AA0C1C" w:rsidRDefault="00AA0C1C">
            <w:pPr>
              <w:pStyle w:val="EarlierRepubEntries"/>
              <w:keepNext/>
            </w:pPr>
            <w:r>
              <w:t>R15</w:t>
            </w:r>
            <w:r>
              <w:br/>
              <w:t>22 Dec 2005</w:t>
            </w:r>
          </w:p>
        </w:tc>
        <w:tc>
          <w:tcPr>
            <w:tcW w:w="1681" w:type="dxa"/>
            <w:tcBorders>
              <w:top w:val="single" w:sz="4" w:space="0" w:color="auto"/>
              <w:bottom w:val="single" w:sz="4" w:space="0" w:color="auto"/>
            </w:tcBorders>
          </w:tcPr>
          <w:p w14:paraId="06224FCD" w14:textId="77777777" w:rsidR="00AA0C1C" w:rsidRDefault="00AA0C1C">
            <w:pPr>
              <w:pStyle w:val="EarlierRepubEntries"/>
            </w:pPr>
            <w:r>
              <w:t>22 Dec 2005–</w:t>
            </w:r>
            <w:r>
              <w:br/>
              <w:t>1 June 2006</w:t>
            </w:r>
          </w:p>
        </w:tc>
        <w:tc>
          <w:tcPr>
            <w:tcW w:w="1783" w:type="dxa"/>
            <w:tcBorders>
              <w:top w:val="single" w:sz="4" w:space="0" w:color="auto"/>
              <w:bottom w:val="single" w:sz="4" w:space="0" w:color="auto"/>
            </w:tcBorders>
          </w:tcPr>
          <w:p w14:paraId="6D5C1D99" w14:textId="11C9908E" w:rsidR="00AA0C1C" w:rsidRPr="002C6048" w:rsidRDefault="00CC3ACA">
            <w:pPr>
              <w:pStyle w:val="EarlierRepubEntries"/>
              <w:rPr>
                <w:rFonts w:cs="Arial"/>
              </w:rPr>
            </w:pPr>
            <w:hyperlink r:id="rId507"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p>
        </w:tc>
        <w:tc>
          <w:tcPr>
            <w:tcW w:w="1560" w:type="dxa"/>
            <w:tcBorders>
              <w:top w:val="single" w:sz="4" w:space="0" w:color="auto"/>
              <w:bottom w:val="single" w:sz="4" w:space="0" w:color="auto"/>
            </w:tcBorders>
          </w:tcPr>
          <w:p w14:paraId="01E86448" w14:textId="7CBB509A" w:rsidR="00AA0C1C" w:rsidRDefault="00AA0C1C">
            <w:pPr>
              <w:pStyle w:val="EarlierRepubEntries"/>
            </w:pPr>
            <w:r>
              <w:t xml:space="preserve">amendments by </w:t>
            </w:r>
            <w:hyperlink r:id="rId508"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p>
        </w:tc>
      </w:tr>
      <w:tr w:rsidR="00AA0C1C" w14:paraId="51F5BA1F" w14:textId="77777777">
        <w:trPr>
          <w:cantSplit/>
        </w:trPr>
        <w:tc>
          <w:tcPr>
            <w:tcW w:w="1576" w:type="dxa"/>
            <w:tcBorders>
              <w:top w:val="single" w:sz="4" w:space="0" w:color="auto"/>
              <w:bottom w:val="single" w:sz="4" w:space="0" w:color="auto"/>
            </w:tcBorders>
          </w:tcPr>
          <w:p w14:paraId="1C130AB4" w14:textId="77777777" w:rsidR="00AA0C1C" w:rsidRDefault="00AA0C1C">
            <w:pPr>
              <w:pStyle w:val="EarlierRepubEntries"/>
            </w:pPr>
            <w:r>
              <w:t>R16</w:t>
            </w:r>
            <w:r>
              <w:br/>
              <w:t>2 June 2006</w:t>
            </w:r>
          </w:p>
        </w:tc>
        <w:tc>
          <w:tcPr>
            <w:tcW w:w="1681" w:type="dxa"/>
            <w:tcBorders>
              <w:top w:val="single" w:sz="4" w:space="0" w:color="auto"/>
              <w:bottom w:val="single" w:sz="4" w:space="0" w:color="auto"/>
            </w:tcBorders>
          </w:tcPr>
          <w:p w14:paraId="218E4A73" w14:textId="77777777" w:rsidR="00AA0C1C" w:rsidRDefault="00AA0C1C">
            <w:pPr>
              <w:pStyle w:val="EarlierRepubEntries"/>
            </w:pPr>
            <w:r>
              <w:t>2 June 2006–</w:t>
            </w:r>
            <w:r>
              <w:br/>
              <w:t>15 Nov 2006</w:t>
            </w:r>
          </w:p>
        </w:tc>
        <w:tc>
          <w:tcPr>
            <w:tcW w:w="1783" w:type="dxa"/>
            <w:tcBorders>
              <w:top w:val="single" w:sz="4" w:space="0" w:color="auto"/>
              <w:bottom w:val="single" w:sz="4" w:space="0" w:color="auto"/>
            </w:tcBorders>
          </w:tcPr>
          <w:p w14:paraId="6ACAD3F3" w14:textId="39102CEA" w:rsidR="00AA0C1C" w:rsidRDefault="00CC3ACA">
            <w:pPr>
              <w:pStyle w:val="EarlierRepubEntries"/>
              <w:rPr>
                <w:rStyle w:val="charUnderline"/>
                <w:u w:val="none"/>
              </w:rPr>
            </w:pPr>
            <w:hyperlink r:id="rId509" w:tooltip="Sentencing Legislation Amendment Act 2006" w:history="1">
              <w:r w:rsidR="002C6048" w:rsidRPr="002C6048">
                <w:rPr>
                  <w:rStyle w:val="charCitHyperlinkAbbrev"/>
                </w:rPr>
                <w:t>A2006</w:t>
              </w:r>
              <w:r w:rsidR="002C6048" w:rsidRPr="002C6048">
                <w:rPr>
                  <w:rStyle w:val="charCitHyperlinkAbbrev"/>
                </w:rPr>
                <w:noBreakHyphen/>
                <w:t>23</w:t>
              </w:r>
            </w:hyperlink>
          </w:p>
        </w:tc>
        <w:tc>
          <w:tcPr>
            <w:tcW w:w="1560" w:type="dxa"/>
            <w:tcBorders>
              <w:top w:val="single" w:sz="4" w:space="0" w:color="auto"/>
              <w:bottom w:val="single" w:sz="4" w:space="0" w:color="auto"/>
            </w:tcBorders>
          </w:tcPr>
          <w:p w14:paraId="0231F7A2" w14:textId="3C97E859" w:rsidR="00AA0C1C" w:rsidRDefault="00AA0C1C">
            <w:pPr>
              <w:pStyle w:val="EarlierRepubEntries"/>
            </w:pPr>
            <w:r>
              <w:t xml:space="preserve">amendments by </w:t>
            </w:r>
            <w:hyperlink r:id="rId510" w:tooltip="Sentencing Legislation Amendment Act 2006" w:history="1">
              <w:r w:rsidR="002C6048" w:rsidRPr="002C6048">
                <w:rPr>
                  <w:rStyle w:val="charCitHyperlinkAbbrev"/>
                </w:rPr>
                <w:t>A2006</w:t>
              </w:r>
              <w:r w:rsidR="002C6048" w:rsidRPr="002C6048">
                <w:rPr>
                  <w:rStyle w:val="charCitHyperlinkAbbrev"/>
                </w:rPr>
                <w:noBreakHyphen/>
                <w:t>23</w:t>
              </w:r>
            </w:hyperlink>
          </w:p>
        </w:tc>
      </w:tr>
      <w:tr w:rsidR="00AA0C1C" w14:paraId="502B6C08" w14:textId="77777777">
        <w:trPr>
          <w:cantSplit/>
        </w:trPr>
        <w:tc>
          <w:tcPr>
            <w:tcW w:w="1576" w:type="dxa"/>
            <w:tcBorders>
              <w:top w:val="single" w:sz="4" w:space="0" w:color="auto"/>
              <w:bottom w:val="single" w:sz="4" w:space="0" w:color="auto"/>
            </w:tcBorders>
          </w:tcPr>
          <w:p w14:paraId="5AF220E9" w14:textId="77777777" w:rsidR="00AA0C1C" w:rsidRDefault="00AA0C1C">
            <w:pPr>
              <w:pStyle w:val="EarlierRepubEntries"/>
            </w:pPr>
            <w:r>
              <w:t>R17</w:t>
            </w:r>
            <w:r>
              <w:br/>
              <w:t>16 Nov 2006</w:t>
            </w:r>
          </w:p>
        </w:tc>
        <w:tc>
          <w:tcPr>
            <w:tcW w:w="1681" w:type="dxa"/>
            <w:tcBorders>
              <w:top w:val="single" w:sz="4" w:space="0" w:color="auto"/>
              <w:bottom w:val="single" w:sz="4" w:space="0" w:color="auto"/>
            </w:tcBorders>
          </w:tcPr>
          <w:p w14:paraId="15E57FD6" w14:textId="77777777" w:rsidR="00AA0C1C" w:rsidRDefault="00AA0C1C">
            <w:pPr>
              <w:pStyle w:val="EarlierRepubEntries"/>
            </w:pPr>
            <w:r>
              <w:t>16 Nov 2006–</w:t>
            </w:r>
            <w:r>
              <w:br/>
              <w:t>18 Dec 2006</w:t>
            </w:r>
          </w:p>
        </w:tc>
        <w:tc>
          <w:tcPr>
            <w:tcW w:w="1783" w:type="dxa"/>
            <w:tcBorders>
              <w:top w:val="single" w:sz="4" w:space="0" w:color="auto"/>
              <w:bottom w:val="single" w:sz="4" w:space="0" w:color="auto"/>
            </w:tcBorders>
          </w:tcPr>
          <w:p w14:paraId="2065EB84" w14:textId="2AB961EB" w:rsidR="00AA0C1C" w:rsidRDefault="00CC3ACA">
            <w:pPr>
              <w:pStyle w:val="EarlierRepubEntries"/>
            </w:pPr>
            <w:hyperlink r:id="rId511" w:tooltip="Statute Law Amendment Act 2006" w:history="1">
              <w:r w:rsidR="002C6048" w:rsidRPr="002C6048">
                <w:rPr>
                  <w:rStyle w:val="charCitHyperlinkAbbrev"/>
                </w:rPr>
                <w:t>A2006</w:t>
              </w:r>
              <w:r w:rsidR="002C6048" w:rsidRPr="002C6048">
                <w:rPr>
                  <w:rStyle w:val="charCitHyperlinkAbbrev"/>
                </w:rPr>
                <w:noBreakHyphen/>
                <w:t>42</w:t>
              </w:r>
            </w:hyperlink>
          </w:p>
        </w:tc>
        <w:tc>
          <w:tcPr>
            <w:tcW w:w="1560" w:type="dxa"/>
            <w:tcBorders>
              <w:top w:val="single" w:sz="4" w:space="0" w:color="auto"/>
              <w:bottom w:val="single" w:sz="4" w:space="0" w:color="auto"/>
            </w:tcBorders>
          </w:tcPr>
          <w:p w14:paraId="0108F854" w14:textId="24EE4811" w:rsidR="00AA0C1C" w:rsidRDefault="00AA0C1C">
            <w:pPr>
              <w:pStyle w:val="EarlierRepubEntries"/>
            </w:pPr>
            <w:r>
              <w:t xml:space="preserve">amendments by </w:t>
            </w:r>
            <w:hyperlink r:id="rId512" w:tooltip="Statute Law Amendment Act 2006" w:history="1">
              <w:r w:rsidR="002C6048" w:rsidRPr="002C6048">
                <w:rPr>
                  <w:rStyle w:val="charCitHyperlinkAbbrev"/>
                </w:rPr>
                <w:t>A2006</w:t>
              </w:r>
              <w:r w:rsidR="002C6048" w:rsidRPr="002C6048">
                <w:rPr>
                  <w:rStyle w:val="charCitHyperlinkAbbrev"/>
                </w:rPr>
                <w:noBreakHyphen/>
                <w:t>42</w:t>
              </w:r>
            </w:hyperlink>
          </w:p>
        </w:tc>
      </w:tr>
      <w:tr w:rsidR="00AA0C1C" w14:paraId="684329A3" w14:textId="77777777">
        <w:trPr>
          <w:cantSplit/>
        </w:trPr>
        <w:tc>
          <w:tcPr>
            <w:tcW w:w="1576" w:type="dxa"/>
            <w:tcBorders>
              <w:top w:val="single" w:sz="4" w:space="0" w:color="auto"/>
              <w:bottom w:val="single" w:sz="4" w:space="0" w:color="auto"/>
            </w:tcBorders>
          </w:tcPr>
          <w:p w14:paraId="2CDC4D9E" w14:textId="77777777" w:rsidR="00AA0C1C" w:rsidRDefault="00AA0C1C">
            <w:pPr>
              <w:pStyle w:val="EarlierRepubEntries"/>
            </w:pPr>
            <w:r>
              <w:t>R18</w:t>
            </w:r>
            <w:r>
              <w:br/>
              <w:t>19 Dec 2006</w:t>
            </w:r>
          </w:p>
        </w:tc>
        <w:tc>
          <w:tcPr>
            <w:tcW w:w="1681" w:type="dxa"/>
            <w:tcBorders>
              <w:top w:val="single" w:sz="4" w:space="0" w:color="auto"/>
              <w:bottom w:val="single" w:sz="4" w:space="0" w:color="auto"/>
            </w:tcBorders>
          </w:tcPr>
          <w:p w14:paraId="1A9A7C1E" w14:textId="77777777" w:rsidR="00AA0C1C" w:rsidRDefault="00AA0C1C">
            <w:pPr>
              <w:pStyle w:val="EarlierRepubEntries"/>
            </w:pPr>
            <w:r>
              <w:t>19 Dec 2006–</w:t>
            </w:r>
            <w:r>
              <w:br/>
              <w:t>10 July 2007</w:t>
            </w:r>
          </w:p>
        </w:tc>
        <w:tc>
          <w:tcPr>
            <w:tcW w:w="1783" w:type="dxa"/>
            <w:tcBorders>
              <w:top w:val="single" w:sz="4" w:space="0" w:color="auto"/>
              <w:bottom w:val="single" w:sz="4" w:space="0" w:color="auto"/>
            </w:tcBorders>
          </w:tcPr>
          <w:p w14:paraId="33985CF2" w14:textId="644F89E4" w:rsidR="00AA0C1C" w:rsidRDefault="00CC3ACA">
            <w:pPr>
              <w:pStyle w:val="EarlierRepubEntries"/>
            </w:pPr>
            <w:hyperlink r:id="rId513" w:tooltip="Court Legislation Amendment Act 2006" w:history="1">
              <w:r w:rsidR="002C6048" w:rsidRPr="002C6048">
                <w:rPr>
                  <w:rStyle w:val="charCitHyperlinkAbbrev"/>
                </w:rPr>
                <w:t>A2006</w:t>
              </w:r>
              <w:r w:rsidR="002C6048" w:rsidRPr="002C6048">
                <w:rPr>
                  <w:rStyle w:val="charCitHyperlinkAbbrev"/>
                </w:rPr>
                <w:noBreakHyphen/>
                <w:t>55</w:t>
              </w:r>
            </w:hyperlink>
          </w:p>
        </w:tc>
        <w:tc>
          <w:tcPr>
            <w:tcW w:w="1560" w:type="dxa"/>
            <w:tcBorders>
              <w:top w:val="single" w:sz="4" w:space="0" w:color="auto"/>
              <w:bottom w:val="single" w:sz="4" w:space="0" w:color="auto"/>
            </w:tcBorders>
          </w:tcPr>
          <w:p w14:paraId="773285C7" w14:textId="5A69E83D" w:rsidR="00AA0C1C" w:rsidRDefault="00AA0C1C">
            <w:pPr>
              <w:pStyle w:val="EarlierRepubEntries"/>
            </w:pPr>
            <w:r>
              <w:t xml:space="preserve">amendments by </w:t>
            </w:r>
            <w:hyperlink r:id="rId514" w:tooltip="Court Legislation Amendment Act 2006" w:history="1">
              <w:r w:rsidR="002C6048" w:rsidRPr="002C6048">
                <w:rPr>
                  <w:rStyle w:val="charCitHyperlinkAbbrev"/>
                </w:rPr>
                <w:t>A2006</w:t>
              </w:r>
              <w:r w:rsidR="002C6048" w:rsidRPr="002C6048">
                <w:rPr>
                  <w:rStyle w:val="charCitHyperlinkAbbrev"/>
                </w:rPr>
                <w:noBreakHyphen/>
                <w:t>55</w:t>
              </w:r>
            </w:hyperlink>
          </w:p>
        </w:tc>
      </w:tr>
      <w:tr w:rsidR="00AA0C1C" w14:paraId="48495B47" w14:textId="77777777">
        <w:trPr>
          <w:cantSplit/>
        </w:trPr>
        <w:tc>
          <w:tcPr>
            <w:tcW w:w="1576" w:type="dxa"/>
            <w:tcBorders>
              <w:top w:val="single" w:sz="4" w:space="0" w:color="auto"/>
              <w:bottom w:val="single" w:sz="4" w:space="0" w:color="auto"/>
            </w:tcBorders>
          </w:tcPr>
          <w:p w14:paraId="73A14647" w14:textId="77777777" w:rsidR="00AA0C1C" w:rsidRDefault="00AA0C1C">
            <w:pPr>
              <w:pStyle w:val="EarlierRepubEntries"/>
            </w:pPr>
            <w:r>
              <w:t>R19</w:t>
            </w:r>
            <w:r>
              <w:br/>
              <w:t>11 July 2007</w:t>
            </w:r>
          </w:p>
        </w:tc>
        <w:tc>
          <w:tcPr>
            <w:tcW w:w="1681" w:type="dxa"/>
            <w:tcBorders>
              <w:top w:val="single" w:sz="4" w:space="0" w:color="auto"/>
              <w:bottom w:val="single" w:sz="4" w:space="0" w:color="auto"/>
            </w:tcBorders>
          </w:tcPr>
          <w:p w14:paraId="0D11F97F" w14:textId="77777777" w:rsidR="00AA0C1C" w:rsidRDefault="00AA0C1C">
            <w:pPr>
              <w:pStyle w:val="EarlierRepubEntries"/>
            </w:pPr>
            <w:r>
              <w:t>11 July 2007–</w:t>
            </w:r>
            <w:r>
              <w:br/>
              <w:t>8 Sept 2008</w:t>
            </w:r>
          </w:p>
        </w:tc>
        <w:tc>
          <w:tcPr>
            <w:tcW w:w="1783" w:type="dxa"/>
            <w:tcBorders>
              <w:top w:val="single" w:sz="4" w:space="0" w:color="auto"/>
              <w:bottom w:val="single" w:sz="4" w:space="0" w:color="auto"/>
            </w:tcBorders>
          </w:tcPr>
          <w:p w14:paraId="059D3F9A" w14:textId="2BFF4208" w:rsidR="00AA0C1C" w:rsidRDefault="00CC3ACA">
            <w:pPr>
              <w:pStyle w:val="EarlierRepubEntries"/>
            </w:pPr>
            <w:hyperlink r:id="rId515" w:tooltip="Statute Law Amendment Act 2007 (No 2)" w:history="1">
              <w:r w:rsidR="002C6048" w:rsidRPr="002C6048">
                <w:rPr>
                  <w:rStyle w:val="charCitHyperlinkAbbrev"/>
                </w:rPr>
                <w:t>A2007</w:t>
              </w:r>
              <w:r w:rsidR="002C6048" w:rsidRPr="002C6048">
                <w:rPr>
                  <w:rStyle w:val="charCitHyperlinkAbbrev"/>
                </w:rPr>
                <w:noBreakHyphen/>
                <w:t>16</w:t>
              </w:r>
            </w:hyperlink>
          </w:p>
        </w:tc>
        <w:tc>
          <w:tcPr>
            <w:tcW w:w="1560" w:type="dxa"/>
            <w:tcBorders>
              <w:top w:val="single" w:sz="4" w:space="0" w:color="auto"/>
              <w:bottom w:val="single" w:sz="4" w:space="0" w:color="auto"/>
            </w:tcBorders>
          </w:tcPr>
          <w:p w14:paraId="7C9DAED7" w14:textId="7A94E686" w:rsidR="00AA0C1C" w:rsidRDefault="00AA0C1C">
            <w:pPr>
              <w:pStyle w:val="EarlierRepubEntries"/>
            </w:pPr>
            <w:r>
              <w:t xml:space="preserve">amendments by </w:t>
            </w:r>
            <w:hyperlink r:id="rId516" w:tooltip="Statute Law Amendment Act 2007 (No 2)" w:history="1">
              <w:r w:rsidR="002C6048" w:rsidRPr="002C6048">
                <w:rPr>
                  <w:rStyle w:val="charCitHyperlinkAbbrev"/>
                </w:rPr>
                <w:t>A2007</w:t>
              </w:r>
              <w:r w:rsidR="002C6048" w:rsidRPr="002C6048">
                <w:rPr>
                  <w:rStyle w:val="charCitHyperlinkAbbrev"/>
                </w:rPr>
                <w:noBreakHyphen/>
                <w:t>16</w:t>
              </w:r>
            </w:hyperlink>
          </w:p>
        </w:tc>
      </w:tr>
      <w:tr w:rsidR="007F0262" w14:paraId="70358D46" w14:textId="77777777">
        <w:trPr>
          <w:cantSplit/>
        </w:trPr>
        <w:tc>
          <w:tcPr>
            <w:tcW w:w="1576" w:type="dxa"/>
            <w:tcBorders>
              <w:top w:val="single" w:sz="4" w:space="0" w:color="auto"/>
              <w:bottom w:val="single" w:sz="4" w:space="0" w:color="auto"/>
            </w:tcBorders>
          </w:tcPr>
          <w:p w14:paraId="413F7F4C" w14:textId="77777777" w:rsidR="007F0262" w:rsidRDefault="007F0262">
            <w:pPr>
              <w:pStyle w:val="EarlierRepubEntries"/>
            </w:pPr>
            <w:r>
              <w:t>R20</w:t>
            </w:r>
            <w:r>
              <w:br/>
              <w:t>9 Sept 2008</w:t>
            </w:r>
          </w:p>
        </w:tc>
        <w:tc>
          <w:tcPr>
            <w:tcW w:w="1681" w:type="dxa"/>
            <w:tcBorders>
              <w:top w:val="single" w:sz="4" w:space="0" w:color="auto"/>
              <w:bottom w:val="single" w:sz="4" w:space="0" w:color="auto"/>
            </w:tcBorders>
          </w:tcPr>
          <w:p w14:paraId="3C034B8B" w14:textId="77777777" w:rsidR="007F0262" w:rsidRDefault="007F0262">
            <w:pPr>
              <w:pStyle w:val="EarlierRepubEntries"/>
            </w:pPr>
            <w:r>
              <w:t>9 Sept 2008–</w:t>
            </w:r>
            <w:r>
              <w:br/>
              <w:t>26 Feb 2009</w:t>
            </w:r>
          </w:p>
        </w:tc>
        <w:tc>
          <w:tcPr>
            <w:tcW w:w="1783" w:type="dxa"/>
            <w:tcBorders>
              <w:top w:val="single" w:sz="4" w:space="0" w:color="auto"/>
              <w:bottom w:val="single" w:sz="4" w:space="0" w:color="auto"/>
            </w:tcBorders>
          </w:tcPr>
          <w:p w14:paraId="6575F187" w14:textId="3D5C96AB" w:rsidR="007F0262" w:rsidRPr="007F0262" w:rsidRDefault="00CC3ACA">
            <w:pPr>
              <w:pStyle w:val="EarlierRepubEntries"/>
              <w:rPr>
                <w:rStyle w:val="charUnderline"/>
              </w:rPr>
            </w:pPr>
            <w:hyperlink r:id="rId517" w:tooltip="Children and Young People (Consequential Amendments) Act 2008" w:history="1">
              <w:r w:rsidR="002C6048" w:rsidRPr="002C6048">
                <w:rPr>
                  <w:rStyle w:val="Hyperlink"/>
                </w:rPr>
                <w:t>A2008</w:t>
              </w:r>
              <w:r w:rsidR="002C6048" w:rsidRPr="002C6048">
                <w:rPr>
                  <w:rStyle w:val="Hyperlink"/>
                </w:rPr>
                <w:noBreakHyphen/>
                <w:t>20</w:t>
              </w:r>
            </w:hyperlink>
          </w:p>
        </w:tc>
        <w:tc>
          <w:tcPr>
            <w:tcW w:w="1560" w:type="dxa"/>
            <w:tcBorders>
              <w:top w:val="single" w:sz="4" w:space="0" w:color="auto"/>
              <w:bottom w:val="single" w:sz="4" w:space="0" w:color="auto"/>
            </w:tcBorders>
          </w:tcPr>
          <w:p w14:paraId="78BFC6AB" w14:textId="240CFEDB" w:rsidR="007F0262" w:rsidRDefault="007F0262">
            <w:pPr>
              <w:pStyle w:val="EarlierRepubEntries"/>
            </w:pPr>
            <w:r>
              <w:t xml:space="preserve">amendments by </w:t>
            </w:r>
            <w:hyperlink r:id="rId518"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r>
      <w:tr w:rsidR="00715D22" w14:paraId="77352AB9" w14:textId="77777777" w:rsidTr="00715D22">
        <w:trPr>
          <w:cantSplit/>
        </w:trPr>
        <w:tc>
          <w:tcPr>
            <w:tcW w:w="1576" w:type="dxa"/>
            <w:tcBorders>
              <w:top w:val="single" w:sz="4" w:space="0" w:color="auto"/>
              <w:bottom w:val="single" w:sz="4" w:space="0" w:color="auto"/>
            </w:tcBorders>
          </w:tcPr>
          <w:p w14:paraId="517999B5" w14:textId="77777777" w:rsidR="00715D22" w:rsidRDefault="00715D22" w:rsidP="00715D22">
            <w:pPr>
              <w:pStyle w:val="EarlierRepubEntries"/>
            </w:pPr>
            <w:r>
              <w:t>R21</w:t>
            </w:r>
            <w:r>
              <w:br/>
              <w:t>27 Feb 2009</w:t>
            </w:r>
          </w:p>
        </w:tc>
        <w:tc>
          <w:tcPr>
            <w:tcW w:w="1681" w:type="dxa"/>
            <w:tcBorders>
              <w:top w:val="single" w:sz="4" w:space="0" w:color="auto"/>
              <w:bottom w:val="single" w:sz="4" w:space="0" w:color="auto"/>
            </w:tcBorders>
          </w:tcPr>
          <w:p w14:paraId="410AA885" w14:textId="77777777" w:rsidR="00715D22" w:rsidRDefault="00715D22" w:rsidP="00715D22">
            <w:pPr>
              <w:pStyle w:val="EarlierRepubEntries"/>
            </w:pPr>
            <w:r>
              <w:t>27 Feb 2009–</w:t>
            </w:r>
            <w:r>
              <w:br/>
              <w:t>22 Sept 2009</w:t>
            </w:r>
          </w:p>
        </w:tc>
        <w:tc>
          <w:tcPr>
            <w:tcW w:w="1783" w:type="dxa"/>
            <w:tcBorders>
              <w:top w:val="single" w:sz="4" w:space="0" w:color="auto"/>
              <w:bottom w:val="single" w:sz="4" w:space="0" w:color="auto"/>
            </w:tcBorders>
          </w:tcPr>
          <w:p w14:paraId="50EFC225" w14:textId="2199DE25" w:rsidR="00715D22" w:rsidRPr="002C6048" w:rsidRDefault="00CC3ACA" w:rsidP="00715D22">
            <w:pPr>
              <w:pStyle w:val="EarlierRepubEntries"/>
              <w:rPr>
                <w:rFonts w:cs="Arial"/>
              </w:rPr>
            </w:pPr>
            <w:hyperlink r:id="rId519"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c>
          <w:tcPr>
            <w:tcW w:w="1560" w:type="dxa"/>
            <w:tcBorders>
              <w:top w:val="single" w:sz="4" w:space="0" w:color="auto"/>
              <w:bottom w:val="single" w:sz="4" w:space="0" w:color="auto"/>
            </w:tcBorders>
          </w:tcPr>
          <w:p w14:paraId="18F7D864" w14:textId="26EBE8F7" w:rsidR="00715D22" w:rsidRDefault="00715D22" w:rsidP="00715D22">
            <w:pPr>
              <w:pStyle w:val="EarlierRepubEntries"/>
            </w:pPr>
            <w:r>
              <w:t xml:space="preserve">amendments by </w:t>
            </w:r>
            <w:hyperlink r:id="rId520"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r>
      <w:tr w:rsidR="00D83316" w14:paraId="29B19845" w14:textId="77777777" w:rsidTr="00715D22">
        <w:trPr>
          <w:cantSplit/>
        </w:trPr>
        <w:tc>
          <w:tcPr>
            <w:tcW w:w="1576" w:type="dxa"/>
            <w:tcBorders>
              <w:top w:val="single" w:sz="4" w:space="0" w:color="auto"/>
              <w:bottom w:val="single" w:sz="4" w:space="0" w:color="auto"/>
            </w:tcBorders>
          </w:tcPr>
          <w:p w14:paraId="4DB4F677" w14:textId="77777777" w:rsidR="00D83316" w:rsidRDefault="00D83316" w:rsidP="00715D22">
            <w:pPr>
              <w:pStyle w:val="EarlierRepubEntries"/>
            </w:pPr>
            <w:r>
              <w:t>R22*</w:t>
            </w:r>
            <w:r>
              <w:br/>
              <w:t>22 Sept 2009</w:t>
            </w:r>
          </w:p>
        </w:tc>
        <w:tc>
          <w:tcPr>
            <w:tcW w:w="1681" w:type="dxa"/>
            <w:tcBorders>
              <w:top w:val="single" w:sz="4" w:space="0" w:color="auto"/>
              <w:bottom w:val="single" w:sz="4" w:space="0" w:color="auto"/>
            </w:tcBorders>
          </w:tcPr>
          <w:p w14:paraId="3260056E" w14:textId="77777777" w:rsidR="00D83316" w:rsidRDefault="00D83316" w:rsidP="00715D22">
            <w:pPr>
              <w:pStyle w:val="EarlierRepubEntries"/>
            </w:pPr>
            <w:r>
              <w:t>22 Sept 2009–</w:t>
            </w:r>
            <w:r>
              <w:br/>
              <w:t>1 Nov 2010</w:t>
            </w:r>
          </w:p>
        </w:tc>
        <w:tc>
          <w:tcPr>
            <w:tcW w:w="1783" w:type="dxa"/>
            <w:tcBorders>
              <w:top w:val="single" w:sz="4" w:space="0" w:color="auto"/>
              <w:bottom w:val="single" w:sz="4" w:space="0" w:color="auto"/>
            </w:tcBorders>
          </w:tcPr>
          <w:p w14:paraId="28BD0A67" w14:textId="4355160F" w:rsidR="00D83316" w:rsidRPr="002C6048" w:rsidRDefault="00CC3ACA" w:rsidP="00715D22">
            <w:pPr>
              <w:pStyle w:val="EarlierRepubEntries"/>
              <w:rPr>
                <w:rFonts w:cs="Arial"/>
              </w:rPr>
            </w:pPr>
            <w:hyperlink r:id="rId521" w:tooltip="Statute Law Amendment Act 2009" w:history="1">
              <w:r w:rsidR="002C6048" w:rsidRPr="002C6048">
                <w:rPr>
                  <w:rStyle w:val="charCitHyperlinkAbbrev"/>
                </w:rPr>
                <w:t>A2009</w:t>
              </w:r>
              <w:r w:rsidR="002C6048" w:rsidRPr="002C6048">
                <w:rPr>
                  <w:rStyle w:val="charCitHyperlinkAbbrev"/>
                </w:rPr>
                <w:noBreakHyphen/>
                <w:t>20</w:t>
              </w:r>
            </w:hyperlink>
          </w:p>
        </w:tc>
        <w:tc>
          <w:tcPr>
            <w:tcW w:w="1560" w:type="dxa"/>
            <w:tcBorders>
              <w:top w:val="single" w:sz="4" w:space="0" w:color="auto"/>
              <w:bottom w:val="single" w:sz="4" w:space="0" w:color="auto"/>
            </w:tcBorders>
          </w:tcPr>
          <w:p w14:paraId="7744E928" w14:textId="323C1E7C" w:rsidR="00D83316" w:rsidRDefault="00D83316" w:rsidP="00715D22">
            <w:pPr>
              <w:pStyle w:val="EarlierRepubEntries"/>
            </w:pPr>
            <w:r>
              <w:t xml:space="preserve">amendments by </w:t>
            </w:r>
            <w:hyperlink r:id="rId522" w:tooltip="Statute Law Amendment Act 2009" w:history="1">
              <w:r w:rsidR="002C6048" w:rsidRPr="002C6048">
                <w:rPr>
                  <w:rStyle w:val="charCitHyperlinkAbbrev"/>
                </w:rPr>
                <w:t>A2009</w:t>
              </w:r>
              <w:r w:rsidR="002C6048" w:rsidRPr="002C6048">
                <w:rPr>
                  <w:rStyle w:val="charCitHyperlinkAbbrev"/>
                </w:rPr>
                <w:noBreakHyphen/>
                <w:t>20</w:t>
              </w:r>
            </w:hyperlink>
          </w:p>
        </w:tc>
      </w:tr>
      <w:tr w:rsidR="00A93153" w14:paraId="38FA4C1B" w14:textId="77777777" w:rsidTr="00715D22">
        <w:trPr>
          <w:cantSplit/>
        </w:trPr>
        <w:tc>
          <w:tcPr>
            <w:tcW w:w="1576" w:type="dxa"/>
            <w:tcBorders>
              <w:top w:val="single" w:sz="4" w:space="0" w:color="auto"/>
              <w:bottom w:val="single" w:sz="4" w:space="0" w:color="auto"/>
            </w:tcBorders>
          </w:tcPr>
          <w:p w14:paraId="1D2B68E8" w14:textId="77777777" w:rsidR="00A93153" w:rsidRDefault="00A93153" w:rsidP="00715D22">
            <w:pPr>
              <w:pStyle w:val="EarlierRepubEntries"/>
            </w:pPr>
            <w:r>
              <w:lastRenderedPageBreak/>
              <w:t>R23</w:t>
            </w:r>
            <w:r>
              <w:br/>
              <w:t>2 Nov 2010</w:t>
            </w:r>
          </w:p>
        </w:tc>
        <w:tc>
          <w:tcPr>
            <w:tcW w:w="1681" w:type="dxa"/>
            <w:tcBorders>
              <w:top w:val="single" w:sz="4" w:space="0" w:color="auto"/>
              <w:bottom w:val="single" w:sz="4" w:space="0" w:color="auto"/>
            </w:tcBorders>
          </w:tcPr>
          <w:p w14:paraId="25645DF4" w14:textId="77777777" w:rsidR="00A93153" w:rsidRDefault="00A93153" w:rsidP="00715D22">
            <w:pPr>
              <w:pStyle w:val="EarlierRepubEntries"/>
            </w:pPr>
            <w:r>
              <w:t>2 Nov 2010–</w:t>
            </w:r>
            <w:r>
              <w:br/>
              <w:t>28 Feb 2011</w:t>
            </w:r>
          </w:p>
        </w:tc>
        <w:tc>
          <w:tcPr>
            <w:tcW w:w="1783" w:type="dxa"/>
            <w:tcBorders>
              <w:top w:val="single" w:sz="4" w:space="0" w:color="auto"/>
              <w:bottom w:val="single" w:sz="4" w:space="0" w:color="auto"/>
            </w:tcBorders>
          </w:tcPr>
          <w:p w14:paraId="16753308" w14:textId="476A3724" w:rsidR="00A93153" w:rsidRPr="002C6048" w:rsidRDefault="00CC3ACA" w:rsidP="00715D22">
            <w:pPr>
              <w:pStyle w:val="EarlierRepubEntries"/>
              <w:rPr>
                <w:rFonts w:cs="Arial"/>
              </w:rPr>
            </w:pPr>
            <w:hyperlink r:id="rId523"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p>
        </w:tc>
        <w:tc>
          <w:tcPr>
            <w:tcW w:w="1560" w:type="dxa"/>
            <w:tcBorders>
              <w:top w:val="single" w:sz="4" w:space="0" w:color="auto"/>
              <w:bottom w:val="single" w:sz="4" w:space="0" w:color="auto"/>
            </w:tcBorders>
          </w:tcPr>
          <w:p w14:paraId="29338822" w14:textId="50D22D7A" w:rsidR="00A93153" w:rsidRDefault="00A93153" w:rsidP="00715D22">
            <w:pPr>
              <w:pStyle w:val="EarlierRepubEntries"/>
            </w:pPr>
            <w:r>
              <w:t xml:space="preserve">amendments by </w:t>
            </w:r>
            <w:hyperlink r:id="rId524"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p>
        </w:tc>
      </w:tr>
      <w:tr w:rsidR="009B0189" w14:paraId="78D8B7D8" w14:textId="77777777" w:rsidTr="00715D22">
        <w:trPr>
          <w:cantSplit/>
        </w:trPr>
        <w:tc>
          <w:tcPr>
            <w:tcW w:w="1576" w:type="dxa"/>
            <w:tcBorders>
              <w:top w:val="single" w:sz="4" w:space="0" w:color="auto"/>
              <w:bottom w:val="single" w:sz="4" w:space="0" w:color="auto"/>
            </w:tcBorders>
          </w:tcPr>
          <w:p w14:paraId="754673C8" w14:textId="77777777" w:rsidR="009B0189" w:rsidRDefault="009B0189" w:rsidP="00715D22">
            <w:pPr>
              <w:pStyle w:val="EarlierRepubEntries"/>
            </w:pPr>
            <w:r>
              <w:t>R24</w:t>
            </w:r>
            <w:r>
              <w:br/>
              <w:t>1 Mar 2011</w:t>
            </w:r>
          </w:p>
        </w:tc>
        <w:tc>
          <w:tcPr>
            <w:tcW w:w="1681" w:type="dxa"/>
            <w:tcBorders>
              <w:top w:val="single" w:sz="4" w:space="0" w:color="auto"/>
              <w:bottom w:val="single" w:sz="4" w:space="0" w:color="auto"/>
            </w:tcBorders>
          </w:tcPr>
          <w:p w14:paraId="2AD4C6E7" w14:textId="77777777" w:rsidR="009B0189" w:rsidRDefault="009B0189" w:rsidP="00715D22">
            <w:pPr>
              <w:pStyle w:val="EarlierRepubEntries"/>
            </w:pPr>
            <w:r>
              <w:t>1 Mar 2011–</w:t>
            </w:r>
            <w:r>
              <w:br/>
              <w:t>2 June 2011</w:t>
            </w:r>
          </w:p>
        </w:tc>
        <w:tc>
          <w:tcPr>
            <w:tcW w:w="1783" w:type="dxa"/>
            <w:tcBorders>
              <w:top w:val="single" w:sz="4" w:space="0" w:color="auto"/>
              <w:bottom w:val="single" w:sz="4" w:space="0" w:color="auto"/>
            </w:tcBorders>
          </w:tcPr>
          <w:p w14:paraId="3FDF6083" w14:textId="2A279383" w:rsidR="009B0189" w:rsidRPr="002C6048" w:rsidRDefault="00CC3ACA" w:rsidP="00715D22">
            <w:pPr>
              <w:pStyle w:val="EarlierRepubEntries"/>
              <w:rPr>
                <w:rFonts w:cs="Arial"/>
              </w:rPr>
            </w:pPr>
            <w:hyperlink r:id="rId525" w:tooltip="Statute Law Amendment Act 2011" w:history="1">
              <w:r w:rsidR="002C6048" w:rsidRPr="002C6048">
                <w:rPr>
                  <w:rStyle w:val="charCitHyperlinkAbbrev"/>
                </w:rPr>
                <w:t>A2011</w:t>
              </w:r>
              <w:r w:rsidR="002C6048" w:rsidRPr="002C6048">
                <w:rPr>
                  <w:rStyle w:val="charCitHyperlinkAbbrev"/>
                </w:rPr>
                <w:noBreakHyphen/>
                <w:t>3</w:t>
              </w:r>
            </w:hyperlink>
          </w:p>
        </w:tc>
        <w:tc>
          <w:tcPr>
            <w:tcW w:w="1560" w:type="dxa"/>
            <w:tcBorders>
              <w:top w:val="single" w:sz="4" w:space="0" w:color="auto"/>
              <w:bottom w:val="single" w:sz="4" w:space="0" w:color="auto"/>
            </w:tcBorders>
          </w:tcPr>
          <w:p w14:paraId="77865E33" w14:textId="4B52DB89" w:rsidR="009B0189" w:rsidRDefault="009B0189" w:rsidP="00715D22">
            <w:pPr>
              <w:pStyle w:val="EarlierRepubEntries"/>
            </w:pPr>
            <w:r>
              <w:t xml:space="preserve">amendments by </w:t>
            </w:r>
            <w:hyperlink r:id="rId526" w:tooltip="Statute Law Amendment Act 2011" w:history="1">
              <w:r w:rsidR="002C6048" w:rsidRPr="002C6048">
                <w:rPr>
                  <w:rStyle w:val="charCitHyperlinkAbbrev"/>
                </w:rPr>
                <w:t>A2011</w:t>
              </w:r>
              <w:r w:rsidR="002C6048" w:rsidRPr="002C6048">
                <w:rPr>
                  <w:rStyle w:val="charCitHyperlinkAbbrev"/>
                </w:rPr>
                <w:noBreakHyphen/>
                <w:t>3</w:t>
              </w:r>
            </w:hyperlink>
          </w:p>
        </w:tc>
      </w:tr>
      <w:tr w:rsidR="008E1201" w14:paraId="7E4E4345" w14:textId="77777777" w:rsidTr="00715D22">
        <w:trPr>
          <w:cantSplit/>
        </w:trPr>
        <w:tc>
          <w:tcPr>
            <w:tcW w:w="1576" w:type="dxa"/>
            <w:tcBorders>
              <w:top w:val="single" w:sz="4" w:space="0" w:color="auto"/>
              <w:bottom w:val="single" w:sz="4" w:space="0" w:color="auto"/>
            </w:tcBorders>
          </w:tcPr>
          <w:p w14:paraId="2D11DA46" w14:textId="77777777" w:rsidR="008E1201" w:rsidRDefault="008E1201" w:rsidP="00715D22">
            <w:pPr>
              <w:pStyle w:val="EarlierRepubEntries"/>
            </w:pPr>
            <w:r>
              <w:t>R25</w:t>
            </w:r>
            <w:r>
              <w:br/>
              <w:t>3 June 2011</w:t>
            </w:r>
          </w:p>
        </w:tc>
        <w:tc>
          <w:tcPr>
            <w:tcW w:w="1681" w:type="dxa"/>
            <w:tcBorders>
              <w:top w:val="single" w:sz="4" w:space="0" w:color="auto"/>
              <w:bottom w:val="single" w:sz="4" w:space="0" w:color="auto"/>
            </w:tcBorders>
          </w:tcPr>
          <w:p w14:paraId="20EF6C33" w14:textId="77777777" w:rsidR="008E1201" w:rsidRDefault="008E1201" w:rsidP="00715D22">
            <w:pPr>
              <w:pStyle w:val="EarlierRepubEntries"/>
            </w:pPr>
            <w:r>
              <w:t>3 June 2011–</w:t>
            </w:r>
            <w:r>
              <w:br/>
              <w:t>30 June 2011</w:t>
            </w:r>
          </w:p>
        </w:tc>
        <w:tc>
          <w:tcPr>
            <w:tcW w:w="1783" w:type="dxa"/>
            <w:tcBorders>
              <w:top w:val="single" w:sz="4" w:space="0" w:color="auto"/>
              <w:bottom w:val="single" w:sz="4" w:space="0" w:color="auto"/>
            </w:tcBorders>
          </w:tcPr>
          <w:p w14:paraId="1C169FEB" w14:textId="44BCF388" w:rsidR="008E1201" w:rsidRPr="002C6048" w:rsidRDefault="00CC3ACA" w:rsidP="00715D22">
            <w:pPr>
              <w:pStyle w:val="EarlierRepubEntries"/>
              <w:rPr>
                <w:rFonts w:cs="Arial"/>
              </w:rPr>
            </w:pPr>
            <w:hyperlink r:id="rId527" w:tooltip="Statute Law Amendment Act 2011" w:history="1">
              <w:r w:rsidR="002C6048" w:rsidRPr="002C6048">
                <w:rPr>
                  <w:rStyle w:val="charCitHyperlinkAbbrev"/>
                </w:rPr>
                <w:t>A2011</w:t>
              </w:r>
              <w:r w:rsidR="002C6048" w:rsidRPr="002C6048">
                <w:rPr>
                  <w:rStyle w:val="charCitHyperlinkAbbrev"/>
                </w:rPr>
                <w:noBreakHyphen/>
                <w:t>3</w:t>
              </w:r>
            </w:hyperlink>
          </w:p>
        </w:tc>
        <w:tc>
          <w:tcPr>
            <w:tcW w:w="1560" w:type="dxa"/>
            <w:tcBorders>
              <w:top w:val="single" w:sz="4" w:space="0" w:color="auto"/>
              <w:bottom w:val="single" w:sz="4" w:space="0" w:color="auto"/>
            </w:tcBorders>
          </w:tcPr>
          <w:p w14:paraId="2B01C779" w14:textId="77777777" w:rsidR="008E1201" w:rsidRDefault="001973BB" w:rsidP="00715D22">
            <w:pPr>
              <w:pStyle w:val="EarlierRepubEntries"/>
            </w:pPr>
            <w:r>
              <w:t>expiry of provision</w:t>
            </w:r>
          </w:p>
        </w:tc>
      </w:tr>
      <w:tr w:rsidR="007C5AFC" w14:paraId="6AFF5776" w14:textId="77777777" w:rsidTr="00715D22">
        <w:trPr>
          <w:cantSplit/>
        </w:trPr>
        <w:tc>
          <w:tcPr>
            <w:tcW w:w="1576" w:type="dxa"/>
            <w:tcBorders>
              <w:top w:val="single" w:sz="4" w:space="0" w:color="auto"/>
              <w:bottom w:val="single" w:sz="4" w:space="0" w:color="auto"/>
            </w:tcBorders>
          </w:tcPr>
          <w:p w14:paraId="1B77B7DD" w14:textId="77777777" w:rsidR="007C5AFC" w:rsidRDefault="007C5AFC" w:rsidP="00715D22">
            <w:pPr>
              <w:pStyle w:val="EarlierRepubEntries"/>
            </w:pPr>
            <w:r>
              <w:t>R26</w:t>
            </w:r>
            <w:r>
              <w:br/>
              <w:t>1 July 2011</w:t>
            </w:r>
          </w:p>
        </w:tc>
        <w:tc>
          <w:tcPr>
            <w:tcW w:w="1681" w:type="dxa"/>
            <w:tcBorders>
              <w:top w:val="single" w:sz="4" w:space="0" w:color="auto"/>
              <w:bottom w:val="single" w:sz="4" w:space="0" w:color="auto"/>
            </w:tcBorders>
          </w:tcPr>
          <w:p w14:paraId="5AD54E42" w14:textId="77777777" w:rsidR="007C5AFC" w:rsidRDefault="007C5AFC" w:rsidP="00715D22">
            <w:pPr>
              <w:pStyle w:val="EarlierRepubEntries"/>
            </w:pPr>
            <w:r>
              <w:t>1 July 2011</w:t>
            </w:r>
            <w:r>
              <w:noBreakHyphen/>
            </w:r>
            <w:r>
              <w:br/>
              <w:t>11 Dec 2011</w:t>
            </w:r>
          </w:p>
        </w:tc>
        <w:tc>
          <w:tcPr>
            <w:tcW w:w="1783" w:type="dxa"/>
            <w:tcBorders>
              <w:top w:val="single" w:sz="4" w:space="0" w:color="auto"/>
              <w:bottom w:val="single" w:sz="4" w:space="0" w:color="auto"/>
            </w:tcBorders>
          </w:tcPr>
          <w:p w14:paraId="442823ED" w14:textId="1FD77D4D" w:rsidR="007C5AFC" w:rsidRPr="002C6048" w:rsidRDefault="00CC3ACA" w:rsidP="00715D22">
            <w:pPr>
              <w:pStyle w:val="EarlierRepubEntries"/>
              <w:rPr>
                <w:rFonts w:cs="Arial"/>
              </w:rPr>
            </w:pPr>
            <w:hyperlink r:id="rId528"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p>
        </w:tc>
        <w:tc>
          <w:tcPr>
            <w:tcW w:w="1560" w:type="dxa"/>
            <w:tcBorders>
              <w:top w:val="single" w:sz="4" w:space="0" w:color="auto"/>
              <w:bottom w:val="single" w:sz="4" w:space="0" w:color="auto"/>
            </w:tcBorders>
          </w:tcPr>
          <w:p w14:paraId="52F70ECB" w14:textId="28EEC519" w:rsidR="007C5AFC" w:rsidRDefault="007C5AFC" w:rsidP="00715D22">
            <w:pPr>
              <w:pStyle w:val="EarlierRepubEntries"/>
            </w:pPr>
            <w:r>
              <w:t xml:space="preserve">amendments by </w:t>
            </w:r>
            <w:hyperlink r:id="rId529"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p>
        </w:tc>
      </w:tr>
      <w:tr w:rsidR="00B9657D" w14:paraId="3E5396F6" w14:textId="77777777" w:rsidTr="00715D22">
        <w:trPr>
          <w:cantSplit/>
        </w:trPr>
        <w:tc>
          <w:tcPr>
            <w:tcW w:w="1576" w:type="dxa"/>
            <w:tcBorders>
              <w:top w:val="single" w:sz="4" w:space="0" w:color="auto"/>
              <w:bottom w:val="single" w:sz="4" w:space="0" w:color="auto"/>
            </w:tcBorders>
          </w:tcPr>
          <w:p w14:paraId="60CB4246" w14:textId="77777777" w:rsidR="00B9657D" w:rsidRDefault="00B9657D" w:rsidP="00715D22">
            <w:pPr>
              <w:pStyle w:val="EarlierRepubEntries"/>
            </w:pPr>
            <w:r>
              <w:t>R27</w:t>
            </w:r>
            <w:r>
              <w:br/>
              <w:t>12 Dec 2011</w:t>
            </w:r>
          </w:p>
        </w:tc>
        <w:tc>
          <w:tcPr>
            <w:tcW w:w="1681" w:type="dxa"/>
            <w:tcBorders>
              <w:top w:val="single" w:sz="4" w:space="0" w:color="auto"/>
              <w:bottom w:val="single" w:sz="4" w:space="0" w:color="auto"/>
            </w:tcBorders>
          </w:tcPr>
          <w:p w14:paraId="70BA73BC" w14:textId="77777777" w:rsidR="00B9657D" w:rsidRDefault="00B9657D" w:rsidP="00715D22">
            <w:pPr>
              <w:pStyle w:val="EarlierRepubEntries"/>
            </w:pPr>
            <w:r>
              <w:t>12 Dec 2011–</w:t>
            </w:r>
            <w:r>
              <w:br/>
              <w:t>31 Jan 2012</w:t>
            </w:r>
          </w:p>
        </w:tc>
        <w:tc>
          <w:tcPr>
            <w:tcW w:w="1783" w:type="dxa"/>
            <w:tcBorders>
              <w:top w:val="single" w:sz="4" w:space="0" w:color="auto"/>
              <w:bottom w:val="single" w:sz="4" w:space="0" w:color="auto"/>
            </w:tcBorders>
          </w:tcPr>
          <w:p w14:paraId="3BF6DA40" w14:textId="6B0C068D" w:rsidR="00B9657D" w:rsidRPr="002C6048" w:rsidRDefault="00CC3ACA" w:rsidP="00715D22">
            <w:pPr>
              <w:pStyle w:val="EarlierRepubEntries"/>
              <w:rPr>
                <w:rFonts w:cs="Arial"/>
              </w:rPr>
            </w:pPr>
            <w:hyperlink r:id="rId530" w:tooltip="Statute Law Amendment Act 2011 (No 3)" w:history="1">
              <w:r w:rsidR="002C6048" w:rsidRPr="002C6048">
                <w:rPr>
                  <w:rStyle w:val="charCitHyperlinkAbbrev"/>
                </w:rPr>
                <w:t>A2011</w:t>
              </w:r>
              <w:r w:rsidR="002C6048" w:rsidRPr="002C6048">
                <w:rPr>
                  <w:rStyle w:val="charCitHyperlinkAbbrev"/>
                </w:rPr>
                <w:noBreakHyphen/>
                <w:t>52</w:t>
              </w:r>
            </w:hyperlink>
          </w:p>
        </w:tc>
        <w:tc>
          <w:tcPr>
            <w:tcW w:w="1560" w:type="dxa"/>
            <w:tcBorders>
              <w:top w:val="single" w:sz="4" w:space="0" w:color="auto"/>
              <w:bottom w:val="single" w:sz="4" w:space="0" w:color="auto"/>
            </w:tcBorders>
          </w:tcPr>
          <w:p w14:paraId="081F92E9" w14:textId="47645173" w:rsidR="00B9657D" w:rsidRDefault="00B9657D" w:rsidP="00715D22">
            <w:pPr>
              <w:pStyle w:val="EarlierRepubEntries"/>
            </w:pPr>
            <w:r>
              <w:t xml:space="preserve">amendments by </w:t>
            </w:r>
            <w:hyperlink r:id="rId531" w:tooltip="Statute Law Amendment Act 2011 (No 3)" w:history="1">
              <w:r w:rsidR="002C6048" w:rsidRPr="002C6048">
                <w:rPr>
                  <w:rStyle w:val="charCitHyperlinkAbbrev"/>
                </w:rPr>
                <w:t>A2011</w:t>
              </w:r>
              <w:r w:rsidR="002C6048" w:rsidRPr="002C6048">
                <w:rPr>
                  <w:rStyle w:val="charCitHyperlinkAbbrev"/>
                </w:rPr>
                <w:noBreakHyphen/>
                <w:t>52</w:t>
              </w:r>
            </w:hyperlink>
          </w:p>
        </w:tc>
      </w:tr>
      <w:tr w:rsidR="00C8002E" w14:paraId="60E06413" w14:textId="77777777" w:rsidTr="00715D22">
        <w:trPr>
          <w:cantSplit/>
        </w:trPr>
        <w:tc>
          <w:tcPr>
            <w:tcW w:w="1576" w:type="dxa"/>
            <w:tcBorders>
              <w:top w:val="single" w:sz="4" w:space="0" w:color="auto"/>
              <w:bottom w:val="single" w:sz="4" w:space="0" w:color="auto"/>
            </w:tcBorders>
          </w:tcPr>
          <w:p w14:paraId="27D33C8D" w14:textId="77777777" w:rsidR="00C8002E" w:rsidRDefault="00C8002E" w:rsidP="00715D22">
            <w:pPr>
              <w:pStyle w:val="EarlierRepubEntries"/>
            </w:pPr>
            <w:r>
              <w:t>R28</w:t>
            </w:r>
            <w:r>
              <w:br/>
              <w:t>1 Feb 2012</w:t>
            </w:r>
          </w:p>
        </w:tc>
        <w:tc>
          <w:tcPr>
            <w:tcW w:w="1681" w:type="dxa"/>
            <w:tcBorders>
              <w:top w:val="single" w:sz="4" w:space="0" w:color="auto"/>
              <w:bottom w:val="single" w:sz="4" w:space="0" w:color="auto"/>
            </w:tcBorders>
          </w:tcPr>
          <w:p w14:paraId="6DC6B740" w14:textId="77777777" w:rsidR="00C8002E" w:rsidRDefault="00C8002E" w:rsidP="00715D22">
            <w:pPr>
              <w:pStyle w:val="EarlierRepubEntries"/>
            </w:pPr>
            <w:r>
              <w:t>1 Feb 2012–</w:t>
            </w:r>
            <w:r>
              <w:br/>
              <w:t>4 June 2012</w:t>
            </w:r>
          </w:p>
        </w:tc>
        <w:tc>
          <w:tcPr>
            <w:tcW w:w="1783" w:type="dxa"/>
            <w:tcBorders>
              <w:top w:val="single" w:sz="4" w:space="0" w:color="auto"/>
              <w:bottom w:val="single" w:sz="4" w:space="0" w:color="auto"/>
            </w:tcBorders>
          </w:tcPr>
          <w:p w14:paraId="7B70FDC5" w14:textId="6E9576ED" w:rsidR="00C8002E" w:rsidRPr="002C6048" w:rsidRDefault="00CC3ACA" w:rsidP="00715D22">
            <w:pPr>
              <w:pStyle w:val="EarlierRepubEntries"/>
              <w:rPr>
                <w:rFonts w:cs="Arial"/>
              </w:rPr>
            </w:pPr>
            <w:hyperlink r:id="rId532" w:tooltip="Statute Law Amendment Act 2011 (No 3)" w:history="1">
              <w:r w:rsidR="002C6048" w:rsidRPr="002C6048">
                <w:rPr>
                  <w:rStyle w:val="charCitHyperlinkAbbrev"/>
                </w:rPr>
                <w:t>A2011</w:t>
              </w:r>
              <w:r w:rsidR="002C6048" w:rsidRPr="002C6048">
                <w:rPr>
                  <w:rStyle w:val="charCitHyperlinkAbbrev"/>
                </w:rPr>
                <w:noBreakHyphen/>
                <w:t>52</w:t>
              </w:r>
            </w:hyperlink>
          </w:p>
        </w:tc>
        <w:tc>
          <w:tcPr>
            <w:tcW w:w="1560" w:type="dxa"/>
            <w:tcBorders>
              <w:top w:val="single" w:sz="4" w:space="0" w:color="auto"/>
              <w:bottom w:val="single" w:sz="4" w:space="0" w:color="auto"/>
            </w:tcBorders>
          </w:tcPr>
          <w:p w14:paraId="38C46195" w14:textId="77004D3E" w:rsidR="00C8002E" w:rsidRDefault="00C8002E" w:rsidP="00715D22">
            <w:pPr>
              <w:pStyle w:val="EarlierRepubEntries"/>
            </w:pPr>
            <w:r>
              <w:t xml:space="preserve">amendments by </w:t>
            </w:r>
            <w:hyperlink r:id="rId533" w:tooltip="Coroners Amendment Act 2011" w:history="1">
              <w:r w:rsidR="002C6048" w:rsidRPr="002C6048">
                <w:rPr>
                  <w:rStyle w:val="charCitHyperlinkAbbrev"/>
                </w:rPr>
                <w:t>A2011</w:t>
              </w:r>
              <w:r w:rsidR="002C6048" w:rsidRPr="002C6048">
                <w:rPr>
                  <w:rStyle w:val="charCitHyperlinkAbbrev"/>
                </w:rPr>
                <w:noBreakHyphen/>
                <w:t>36</w:t>
              </w:r>
            </w:hyperlink>
          </w:p>
        </w:tc>
      </w:tr>
      <w:tr w:rsidR="001A1444" w14:paraId="037D1136" w14:textId="77777777" w:rsidTr="00715D22">
        <w:trPr>
          <w:cantSplit/>
        </w:trPr>
        <w:tc>
          <w:tcPr>
            <w:tcW w:w="1576" w:type="dxa"/>
            <w:tcBorders>
              <w:top w:val="single" w:sz="4" w:space="0" w:color="auto"/>
              <w:bottom w:val="single" w:sz="4" w:space="0" w:color="auto"/>
            </w:tcBorders>
          </w:tcPr>
          <w:p w14:paraId="1B6C09AB" w14:textId="77777777" w:rsidR="001A1444" w:rsidRDefault="001A1444" w:rsidP="00715D22">
            <w:pPr>
              <w:pStyle w:val="EarlierRepubEntries"/>
            </w:pPr>
            <w:r>
              <w:t>R29</w:t>
            </w:r>
            <w:r>
              <w:br/>
              <w:t>5 June 2012</w:t>
            </w:r>
          </w:p>
        </w:tc>
        <w:tc>
          <w:tcPr>
            <w:tcW w:w="1681" w:type="dxa"/>
            <w:tcBorders>
              <w:top w:val="single" w:sz="4" w:space="0" w:color="auto"/>
              <w:bottom w:val="single" w:sz="4" w:space="0" w:color="auto"/>
            </w:tcBorders>
          </w:tcPr>
          <w:p w14:paraId="1ABB93A7" w14:textId="77777777" w:rsidR="001A1444" w:rsidRDefault="001A1444" w:rsidP="00715D22">
            <w:pPr>
              <w:pStyle w:val="EarlierRepubEntries"/>
            </w:pPr>
            <w:r>
              <w:t>5 June 2012–</w:t>
            </w:r>
            <w:r>
              <w:br/>
              <w:t>13 June 2013</w:t>
            </w:r>
          </w:p>
        </w:tc>
        <w:tc>
          <w:tcPr>
            <w:tcW w:w="1783" w:type="dxa"/>
            <w:tcBorders>
              <w:top w:val="single" w:sz="4" w:space="0" w:color="auto"/>
              <w:bottom w:val="single" w:sz="4" w:space="0" w:color="auto"/>
            </w:tcBorders>
          </w:tcPr>
          <w:p w14:paraId="291C3FCB" w14:textId="61A03A22" w:rsidR="001A1444" w:rsidRDefault="00CC3ACA" w:rsidP="00715D22">
            <w:pPr>
              <w:pStyle w:val="EarlierRepubEntries"/>
            </w:pPr>
            <w:hyperlink r:id="rId534" w:tooltip="Statute Law Amendment Act 2012" w:history="1">
              <w:r w:rsidR="000D4AAB">
                <w:rPr>
                  <w:rStyle w:val="charCitHyperlinkAbbrev"/>
                </w:rPr>
                <w:t>A2012-21</w:t>
              </w:r>
            </w:hyperlink>
          </w:p>
        </w:tc>
        <w:tc>
          <w:tcPr>
            <w:tcW w:w="1560" w:type="dxa"/>
            <w:tcBorders>
              <w:top w:val="single" w:sz="4" w:space="0" w:color="auto"/>
              <w:bottom w:val="single" w:sz="4" w:space="0" w:color="auto"/>
            </w:tcBorders>
          </w:tcPr>
          <w:p w14:paraId="3BC80538" w14:textId="5AE318DF" w:rsidR="001A1444" w:rsidRDefault="000D4AAB" w:rsidP="00715D22">
            <w:pPr>
              <w:pStyle w:val="EarlierRepubEntries"/>
            </w:pPr>
            <w:r>
              <w:t xml:space="preserve">amendments by </w:t>
            </w:r>
            <w:hyperlink r:id="rId535" w:tooltip="Statute Law Amendment Act 2012" w:history="1">
              <w:r>
                <w:rPr>
                  <w:rStyle w:val="charCitHyperlinkAbbrev"/>
                </w:rPr>
                <w:t>A2012-21</w:t>
              </w:r>
            </w:hyperlink>
          </w:p>
        </w:tc>
      </w:tr>
      <w:tr w:rsidR="00B13E91" w14:paraId="530495FD" w14:textId="77777777" w:rsidTr="00715D22">
        <w:trPr>
          <w:cantSplit/>
        </w:trPr>
        <w:tc>
          <w:tcPr>
            <w:tcW w:w="1576" w:type="dxa"/>
            <w:tcBorders>
              <w:top w:val="single" w:sz="4" w:space="0" w:color="auto"/>
              <w:bottom w:val="single" w:sz="4" w:space="0" w:color="auto"/>
            </w:tcBorders>
          </w:tcPr>
          <w:p w14:paraId="7009EC40" w14:textId="77777777" w:rsidR="00B13E91" w:rsidRDefault="00B13E91" w:rsidP="00715D22">
            <w:pPr>
              <w:pStyle w:val="EarlierRepubEntries"/>
            </w:pPr>
            <w:r>
              <w:t>R30</w:t>
            </w:r>
            <w:r>
              <w:br/>
              <w:t>14 June 2013</w:t>
            </w:r>
          </w:p>
        </w:tc>
        <w:tc>
          <w:tcPr>
            <w:tcW w:w="1681" w:type="dxa"/>
            <w:tcBorders>
              <w:top w:val="single" w:sz="4" w:space="0" w:color="auto"/>
              <w:bottom w:val="single" w:sz="4" w:space="0" w:color="auto"/>
            </w:tcBorders>
          </w:tcPr>
          <w:p w14:paraId="47B956D3" w14:textId="77777777" w:rsidR="00B13E91" w:rsidRDefault="00B13E91" w:rsidP="00715D22">
            <w:pPr>
              <w:pStyle w:val="EarlierRepubEntries"/>
            </w:pPr>
            <w:r>
              <w:t>14 June 2013–</w:t>
            </w:r>
            <w:r>
              <w:br/>
              <w:t>11 Nov 2013</w:t>
            </w:r>
          </w:p>
        </w:tc>
        <w:tc>
          <w:tcPr>
            <w:tcW w:w="1783" w:type="dxa"/>
            <w:tcBorders>
              <w:top w:val="single" w:sz="4" w:space="0" w:color="auto"/>
              <w:bottom w:val="single" w:sz="4" w:space="0" w:color="auto"/>
            </w:tcBorders>
          </w:tcPr>
          <w:p w14:paraId="2C44B4FF" w14:textId="553DF9C7" w:rsidR="00B13E91" w:rsidRDefault="00CC3ACA" w:rsidP="00715D22">
            <w:pPr>
              <w:pStyle w:val="EarlierRepubEntries"/>
            </w:pPr>
            <w:hyperlink r:id="rId536" w:tooltip="Justice and Community Safety Legislation Amendment Act 2013 (No 3)" w:history="1">
              <w:r w:rsidR="00B13E91">
                <w:rPr>
                  <w:rStyle w:val="charCitHyperlinkAbbrev"/>
                </w:rPr>
                <w:t>A2013</w:t>
              </w:r>
              <w:r w:rsidR="00B13E91">
                <w:rPr>
                  <w:rStyle w:val="charCitHyperlinkAbbrev"/>
                </w:rPr>
                <w:noBreakHyphen/>
                <w:t>20</w:t>
              </w:r>
            </w:hyperlink>
          </w:p>
        </w:tc>
        <w:tc>
          <w:tcPr>
            <w:tcW w:w="1560" w:type="dxa"/>
            <w:tcBorders>
              <w:top w:val="single" w:sz="4" w:space="0" w:color="auto"/>
              <w:bottom w:val="single" w:sz="4" w:space="0" w:color="auto"/>
            </w:tcBorders>
          </w:tcPr>
          <w:p w14:paraId="62E05408" w14:textId="45A42E2B" w:rsidR="00B13E91" w:rsidRDefault="00C91AFD" w:rsidP="00715D22">
            <w:pPr>
              <w:pStyle w:val="EarlierRepubEntries"/>
            </w:pPr>
            <w:r>
              <w:t xml:space="preserve">amendments by </w:t>
            </w:r>
            <w:hyperlink r:id="rId537" w:tooltip="Justice and Community Safety Legislation Amendment Act 2013 (No 3)" w:history="1">
              <w:r>
                <w:rPr>
                  <w:rStyle w:val="charCitHyperlinkAbbrev"/>
                </w:rPr>
                <w:t>A2013</w:t>
              </w:r>
              <w:r>
                <w:rPr>
                  <w:rStyle w:val="charCitHyperlinkAbbrev"/>
                </w:rPr>
                <w:noBreakHyphen/>
                <w:t>20</w:t>
              </w:r>
            </w:hyperlink>
          </w:p>
        </w:tc>
      </w:tr>
      <w:tr w:rsidR="00097E17" w14:paraId="2DF0EF2C" w14:textId="77777777" w:rsidTr="00715D22">
        <w:trPr>
          <w:cantSplit/>
        </w:trPr>
        <w:tc>
          <w:tcPr>
            <w:tcW w:w="1576" w:type="dxa"/>
            <w:tcBorders>
              <w:top w:val="single" w:sz="4" w:space="0" w:color="auto"/>
              <w:bottom w:val="single" w:sz="4" w:space="0" w:color="auto"/>
            </w:tcBorders>
          </w:tcPr>
          <w:p w14:paraId="71FAF801" w14:textId="77777777" w:rsidR="00097E17" w:rsidRDefault="00097E17" w:rsidP="00715D22">
            <w:pPr>
              <w:pStyle w:val="EarlierRepubEntries"/>
            </w:pPr>
            <w:r>
              <w:t>R31</w:t>
            </w:r>
            <w:r>
              <w:br/>
              <w:t>12 Nov 2013</w:t>
            </w:r>
          </w:p>
        </w:tc>
        <w:tc>
          <w:tcPr>
            <w:tcW w:w="1681" w:type="dxa"/>
            <w:tcBorders>
              <w:top w:val="single" w:sz="4" w:space="0" w:color="auto"/>
              <w:bottom w:val="single" w:sz="4" w:space="0" w:color="auto"/>
            </w:tcBorders>
          </w:tcPr>
          <w:p w14:paraId="44092A2F" w14:textId="77777777" w:rsidR="00097E17" w:rsidRDefault="00097E17" w:rsidP="00715D22">
            <w:pPr>
              <w:pStyle w:val="EarlierRepubEntries"/>
            </w:pPr>
            <w:r>
              <w:t>12 Nov 2013–</w:t>
            </w:r>
            <w:r>
              <w:br/>
              <w:t>1 April 2014</w:t>
            </w:r>
          </w:p>
        </w:tc>
        <w:tc>
          <w:tcPr>
            <w:tcW w:w="1783" w:type="dxa"/>
            <w:tcBorders>
              <w:top w:val="single" w:sz="4" w:space="0" w:color="auto"/>
              <w:bottom w:val="single" w:sz="4" w:space="0" w:color="auto"/>
            </w:tcBorders>
          </w:tcPr>
          <w:p w14:paraId="2EA4359A" w14:textId="468C1085" w:rsidR="00097E17" w:rsidRDefault="00CC3ACA" w:rsidP="00715D22">
            <w:pPr>
              <w:pStyle w:val="EarlierRepubEntries"/>
            </w:pPr>
            <w:hyperlink r:id="rId538" w:tooltip="Justice and Community Safety Legislation Amendment Act 2013 (No 4)" w:history="1">
              <w:r w:rsidR="00097E17" w:rsidRPr="00264F0B">
                <w:rPr>
                  <w:rStyle w:val="charCitHyperlinkAbbrev"/>
                </w:rPr>
                <w:t>A2013</w:t>
              </w:r>
              <w:r w:rsidR="00097E17" w:rsidRPr="00264F0B">
                <w:rPr>
                  <w:rStyle w:val="charCitHyperlinkAbbrev"/>
                </w:rPr>
                <w:noBreakHyphen/>
                <w:t>45</w:t>
              </w:r>
            </w:hyperlink>
          </w:p>
        </w:tc>
        <w:tc>
          <w:tcPr>
            <w:tcW w:w="1560" w:type="dxa"/>
            <w:tcBorders>
              <w:top w:val="single" w:sz="4" w:space="0" w:color="auto"/>
              <w:bottom w:val="single" w:sz="4" w:space="0" w:color="auto"/>
            </w:tcBorders>
          </w:tcPr>
          <w:p w14:paraId="6CA91754" w14:textId="0662A38C" w:rsidR="00097E17" w:rsidRDefault="00097E17" w:rsidP="00715D22">
            <w:pPr>
              <w:pStyle w:val="EarlierRepubEntries"/>
            </w:pPr>
            <w:r>
              <w:t xml:space="preserve">amendments by </w:t>
            </w:r>
            <w:hyperlink r:id="rId539" w:tooltip="Justice and Community Safety Legislation Amendment Act 2013 (No 4)" w:history="1">
              <w:r w:rsidRPr="00264F0B">
                <w:rPr>
                  <w:rStyle w:val="charCitHyperlinkAbbrev"/>
                </w:rPr>
                <w:t>A2013</w:t>
              </w:r>
              <w:r w:rsidRPr="00264F0B">
                <w:rPr>
                  <w:rStyle w:val="charCitHyperlinkAbbrev"/>
                </w:rPr>
                <w:noBreakHyphen/>
                <w:t>45</w:t>
              </w:r>
            </w:hyperlink>
          </w:p>
        </w:tc>
      </w:tr>
      <w:tr w:rsidR="005235CA" w14:paraId="430AD0E6" w14:textId="77777777" w:rsidTr="00715D22">
        <w:trPr>
          <w:cantSplit/>
        </w:trPr>
        <w:tc>
          <w:tcPr>
            <w:tcW w:w="1576" w:type="dxa"/>
            <w:tcBorders>
              <w:top w:val="single" w:sz="4" w:space="0" w:color="auto"/>
              <w:bottom w:val="single" w:sz="4" w:space="0" w:color="auto"/>
            </w:tcBorders>
          </w:tcPr>
          <w:p w14:paraId="0F1435FE" w14:textId="77777777" w:rsidR="005235CA" w:rsidRDefault="005235CA" w:rsidP="00715D22">
            <w:pPr>
              <w:pStyle w:val="EarlierRepubEntries"/>
            </w:pPr>
            <w:r>
              <w:t>R32</w:t>
            </w:r>
            <w:r>
              <w:br/>
              <w:t>2 Apr 2014</w:t>
            </w:r>
          </w:p>
        </w:tc>
        <w:tc>
          <w:tcPr>
            <w:tcW w:w="1681" w:type="dxa"/>
            <w:tcBorders>
              <w:top w:val="single" w:sz="4" w:space="0" w:color="auto"/>
              <w:bottom w:val="single" w:sz="4" w:space="0" w:color="auto"/>
            </w:tcBorders>
          </w:tcPr>
          <w:p w14:paraId="1567FDEF" w14:textId="77777777" w:rsidR="005235CA" w:rsidRDefault="005235CA" w:rsidP="00715D22">
            <w:pPr>
              <w:pStyle w:val="EarlierRepubEntries"/>
            </w:pPr>
            <w:r>
              <w:t>2 Apr 2014–</w:t>
            </w:r>
            <w:r>
              <w:br/>
              <w:t>13 May 2014</w:t>
            </w:r>
          </w:p>
        </w:tc>
        <w:tc>
          <w:tcPr>
            <w:tcW w:w="1783" w:type="dxa"/>
            <w:tcBorders>
              <w:top w:val="single" w:sz="4" w:space="0" w:color="auto"/>
              <w:bottom w:val="single" w:sz="4" w:space="0" w:color="auto"/>
            </w:tcBorders>
          </w:tcPr>
          <w:p w14:paraId="51857731" w14:textId="1128F48C" w:rsidR="005235CA" w:rsidRDefault="00CC3ACA" w:rsidP="00715D22">
            <w:pPr>
              <w:pStyle w:val="EarlierRepubEntries"/>
            </w:pPr>
            <w:hyperlink r:id="rId540" w:tooltip="Courts Legislation Amendment Act 2014" w:history="1">
              <w:r w:rsidR="005235CA" w:rsidRPr="005235CA">
                <w:rPr>
                  <w:rStyle w:val="charCitHyperlinkAbbrev"/>
                </w:rPr>
                <w:t>A2014-1</w:t>
              </w:r>
            </w:hyperlink>
          </w:p>
        </w:tc>
        <w:tc>
          <w:tcPr>
            <w:tcW w:w="1560" w:type="dxa"/>
            <w:tcBorders>
              <w:top w:val="single" w:sz="4" w:space="0" w:color="auto"/>
              <w:bottom w:val="single" w:sz="4" w:space="0" w:color="auto"/>
            </w:tcBorders>
          </w:tcPr>
          <w:p w14:paraId="083A6394" w14:textId="6B3A6BA9" w:rsidR="005235CA" w:rsidRDefault="005235CA" w:rsidP="00715D22">
            <w:pPr>
              <w:pStyle w:val="EarlierRepubEntries"/>
            </w:pPr>
            <w:r>
              <w:t xml:space="preserve">amendments by </w:t>
            </w:r>
            <w:hyperlink r:id="rId541" w:tooltip="Courts Legislation Amendment Act 2014" w:history="1">
              <w:r w:rsidRPr="005235CA">
                <w:rPr>
                  <w:rStyle w:val="charCitHyperlinkAbbrev"/>
                </w:rPr>
                <w:t>A2014-1</w:t>
              </w:r>
            </w:hyperlink>
          </w:p>
        </w:tc>
      </w:tr>
      <w:tr w:rsidR="001662EA" w14:paraId="663211A5" w14:textId="77777777" w:rsidTr="00715D22">
        <w:trPr>
          <w:cantSplit/>
        </w:trPr>
        <w:tc>
          <w:tcPr>
            <w:tcW w:w="1576" w:type="dxa"/>
            <w:tcBorders>
              <w:top w:val="single" w:sz="4" w:space="0" w:color="auto"/>
              <w:bottom w:val="single" w:sz="4" w:space="0" w:color="auto"/>
            </w:tcBorders>
          </w:tcPr>
          <w:p w14:paraId="10FCE0DF" w14:textId="77777777" w:rsidR="001662EA" w:rsidRDefault="004E178D" w:rsidP="00715D22">
            <w:pPr>
              <w:pStyle w:val="EarlierRepubEntries"/>
            </w:pPr>
            <w:r>
              <w:t>R33</w:t>
            </w:r>
            <w:r>
              <w:br/>
              <w:t>14 May 2014</w:t>
            </w:r>
          </w:p>
        </w:tc>
        <w:tc>
          <w:tcPr>
            <w:tcW w:w="1681" w:type="dxa"/>
            <w:tcBorders>
              <w:top w:val="single" w:sz="4" w:space="0" w:color="auto"/>
              <w:bottom w:val="single" w:sz="4" w:space="0" w:color="auto"/>
            </w:tcBorders>
          </w:tcPr>
          <w:p w14:paraId="504B9245" w14:textId="77777777" w:rsidR="001662EA" w:rsidRDefault="004E178D" w:rsidP="00715D22">
            <w:pPr>
              <w:pStyle w:val="EarlierRepubEntries"/>
            </w:pPr>
            <w:r>
              <w:t>14 May 2014–</w:t>
            </w:r>
            <w:r>
              <w:br/>
              <w:t>20 Apr 2015</w:t>
            </w:r>
          </w:p>
        </w:tc>
        <w:tc>
          <w:tcPr>
            <w:tcW w:w="1783" w:type="dxa"/>
            <w:tcBorders>
              <w:top w:val="single" w:sz="4" w:space="0" w:color="auto"/>
              <w:bottom w:val="single" w:sz="4" w:space="0" w:color="auto"/>
            </w:tcBorders>
          </w:tcPr>
          <w:p w14:paraId="7E3730F0" w14:textId="3B411334" w:rsidR="001662EA" w:rsidRDefault="00CC3ACA" w:rsidP="00715D22">
            <w:pPr>
              <w:pStyle w:val="EarlierRepubEntries"/>
            </w:pPr>
            <w:hyperlink r:id="rId542" w:tooltip="Justice and Community Safety Legislation Amendment Act 2014 " w:history="1">
              <w:r w:rsidR="004E178D" w:rsidRPr="004E178D">
                <w:rPr>
                  <w:rStyle w:val="charCitHyperlinkAbbrev"/>
                </w:rPr>
                <w:t>A2014-17</w:t>
              </w:r>
            </w:hyperlink>
          </w:p>
        </w:tc>
        <w:tc>
          <w:tcPr>
            <w:tcW w:w="1560" w:type="dxa"/>
            <w:tcBorders>
              <w:top w:val="single" w:sz="4" w:space="0" w:color="auto"/>
              <w:bottom w:val="single" w:sz="4" w:space="0" w:color="auto"/>
            </w:tcBorders>
          </w:tcPr>
          <w:p w14:paraId="265D5928" w14:textId="4A8A7F71" w:rsidR="001662EA" w:rsidRDefault="004E178D" w:rsidP="00715D22">
            <w:pPr>
              <w:pStyle w:val="EarlierRepubEntries"/>
            </w:pPr>
            <w:r>
              <w:t xml:space="preserve">amendments by </w:t>
            </w:r>
            <w:hyperlink r:id="rId543" w:tooltip="Justice and Community Safety Legislation Amendment Act 2014 " w:history="1">
              <w:r w:rsidR="0017646C" w:rsidRPr="004E178D">
                <w:rPr>
                  <w:rStyle w:val="charCitHyperlinkAbbrev"/>
                </w:rPr>
                <w:t>A2014-17</w:t>
              </w:r>
            </w:hyperlink>
          </w:p>
        </w:tc>
      </w:tr>
      <w:tr w:rsidR="00B17C0D" w14:paraId="24ECC650" w14:textId="77777777" w:rsidTr="00715D22">
        <w:trPr>
          <w:cantSplit/>
        </w:trPr>
        <w:tc>
          <w:tcPr>
            <w:tcW w:w="1576" w:type="dxa"/>
            <w:tcBorders>
              <w:top w:val="single" w:sz="4" w:space="0" w:color="auto"/>
              <w:bottom w:val="single" w:sz="4" w:space="0" w:color="auto"/>
            </w:tcBorders>
          </w:tcPr>
          <w:p w14:paraId="29DBD709" w14:textId="77777777" w:rsidR="00B17C0D" w:rsidRDefault="00B17C0D" w:rsidP="00715D22">
            <w:pPr>
              <w:pStyle w:val="EarlierRepubEntries"/>
            </w:pPr>
            <w:r>
              <w:t>R34</w:t>
            </w:r>
            <w:r>
              <w:br/>
              <w:t>21 Apr 2015</w:t>
            </w:r>
          </w:p>
        </w:tc>
        <w:tc>
          <w:tcPr>
            <w:tcW w:w="1681" w:type="dxa"/>
            <w:tcBorders>
              <w:top w:val="single" w:sz="4" w:space="0" w:color="auto"/>
              <w:bottom w:val="single" w:sz="4" w:space="0" w:color="auto"/>
            </w:tcBorders>
          </w:tcPr>
          <w:p w14:paraId="71D543EA" w14:textId="77777777" w:rsidR="00B17C0D" w:rsidRDefault="00B17C0D" w:rsidP="00715D22">
            <w:pPr>
              <w:pStyle w:val="EarlierRepubEntries"/>
            </w:pPr>
            <w:r>
              <w:t>21 Apr 2015–</w:t>
            </w:r>
            <w:r>
              <w:br/>
              <w:t>20 May 2015</w:t>
            </w:r>
          </w:p>
        </w:tc>
        <w:tc>
          <w:tcPr>
            <w:tcW w:w="1783" w:type="dxa"/>
            <w:tcBorders>
              <w:top w:val="single" w:sz="4" w:space="0" w:color="auto"/>
              <w:bottom w:val="single" w:sz="4" w:space="0" w:color="auto"/>
            </w:tcBorders>
          </w:tcPr>
          <w:p w14:paraId="1D9B6B6F" w14:textId="3E47EBD1" w:rsidR="00B17C0D" w:rsidRDefault="00CC3ACA" w:rsidP="00715D22">
            <w:pPr>
              <w:pStyle w:val="EarlierRepubEntries"/>
            </w:pPr>
            <w:hyperlink r:id="rId544" w:tooltip="Courts Legislation Amendment Act 2015" w:history="1">
              <w:r w:rsidR="00B17C0D" w:rsidRPr="00B17C0D">
                <w:rPr>
                  <w:rStyle w:val="charCitHyperlinkAbbrev"/>
                </w:rPr>
                <w:t>A2015-10</w:t>
              </w:r>
            </w:hyperlink>
          </w:p>
        </w:tc>
        <w:tc>
          <w:tcPr>
            <w:tcW w:w="1560" w:type="dxa"/>
            <w:tcBorders>
              <w:top w:val="single" w:sz="4" w:space="0" w:color="auto"/>
              <w:bottom w:val="single" w:sz="4" w:space="0" w:color="auto"/>
            </w:tcBorders>
          </w:tcPr>
          <w:p w14:paraId="6E754BE0" w14:textId="682E7BA1" w:rsidR="00B17C0D" w:rsidRDefault="00B17C0D" w:rsidP="00715D22">
            <w:pPr>
              <w:pStyle w:val="EarlierRepubEntries"/>
            </w:pPr>
            <w:r>
              <w:t xml:space="preserve">amendments by </w:t>
            </w:r>
            <w:hyperlink r:id="rId545" w:tooltip="Courts Legislation Amendment Act 2015" w:history="1">
              <w:r w:rsidRPr="00B17C0D">
                <w:rPr>
                  <w:rStyle w:val="charCitHyperlinkAbbrev"/>
                </w:rPr>
                <w:t>A2015-10</w:t>
              </w:r>
            </w:hyperlink>
          </w:p>
        </w:tc>
      </w:tr>
      <w:tr w:rsidR="001F11BA" w14:paraId="1CE59E94" w14:textId="77777777" w:rsidTr="00715D22">
        <w:trPr>
          <w:cantSplit/>
        </w:trPr>
        <w:tc>
          <w:tcPr>
            <w:tcW w:w="1576" w:type="dxa"/>
            <w:tcBorders>
              <w:top w:val="single" w:sz="4" w:space="0" w:color="auto"/>
              <w:bottom w:val="single" w:sz="4" w:space="0" w:color="auto"/>
            </w:tcBorders>
          </w:tcPr>
          <w:p w14:paraId="2A80C14E" w14:textId="77777777" w:rsidR="001F11BA" w:rsidRDefault="001F11BA" w:rsidP="00715D22">
            <w:pPr>
              <w:pStyle w:val="EarlierRepubEntries"/>
            </w:pPr>
            <w:r>
              <w:t>R35</w:t>
            </w:r>
            <w:r>
              <w:br/>
              <w:t>21 May 2015</w:t>
            </w:r>
          </w:p>
        </w:tc>
        <w:tc>
          <w:tcPr>
            <w:tcW w:w="1681" w:type="dxa"/>
            <w:tcBorders>
              <w:top w:val="single" w:sz="4" w:space="0" w:color="auto"/>
              <w:bottom w:val="single" w:sz="4" w:space="0" w:color="auto"/>
            </w:tcBorders>
          </w:tcPr>
          <w:p w14:paraId="2884A9CD" w14:textId="77777777" w:rsidR="001F11BA" w:rsidRDefault="001F11BA" w:rsidP="00715D22">
            <w:pPr>
              <w:pStyle w:val="EarlierRepubEntries"/>
            </w:pPr>
            <w:r>
              <w:t>21 May 2015–</w:t>
            </w:r>
            <w:r>
              <w:br/>
              <w:t>13 Oct 2015</w:t>
            </w:r>
          </w:p>
        </w:tc>
        <w:tc>
          <w:tcPr>
            <w:tcW w:w="1783" w:type="dxa"/>
            <w:tcBorders>
              <w:top w:val="single" w:sz="4" w:space="0" w:color="auto"/>
              <w:bottom w:val="single" w:sz="4" w:space="0" w:color="auto"/>
            </w:tcBorders>
          </w:tcPr>
          <w:p w14:paraId="0472D67F" w14:textId="5A49ACFF" w:rsidR="001F11BA" w:rsidRDefault="00CC3ACA" w:rsidP="00715D22">
            <w:pPr>
              <w:pStyle w:val="EarlierRepubEntries"/>
            </w:pPr>
            <w:hyperlink r:id="rId546" w:tooltip="Justice and Community Safety Legislation Amendment Act 2015" w:history="1">
              <w:r w:rsidR="001F11BA">
                <w:rPr>
                  <w:rStyle w:val="charCitHyperlinkAbbrev"/>
                </w:rPr>
                <w:t>A2015</w:t>
              </w:r>
              <w:r w:rsidR="001F11BA">
                <w:rPr>
                  <w:rStyle w:val="charCitHyperlinkAbbrev"/>
                </w:rPr>
                <w:noBreakHyphen/>
                <w:t>11</w:t>
              </w:r>
            </w:hyperlink>
          </w:p>
        </w:tc>
        <w:tc>
          <w:tcPr>
            <w:tcW w:w="1560" w:type="dxa"/>
            <w:tcBorders>
              <w:top w:val="single" w:sz="4" w:space="0" w:color="auto"/>
              <w:bottom w:val="single" w:sz="4" w:space="0" w:color="auto"/>
            </w:tcBorders>
          </w:tcPr>
          <w:p w14:paraId="449B8261" w14:textId="577EA6D9" w:rsidR="001F11BA" w:rsidRDefault="001F11BA" w:rsidP="001F11BA">
            <w:pPr>
              <w:pStyle w:val="EarlierRepubEntries"/>
            </w:pPr>
            <w:r>
              <w:t xml:space="preserve">amendments by </w:t>
            </w:r>
            <w:hyperlink r:id="rId547" w:tooltip="Justice and Community Safety Legislation Amendment Act 2015" w:history="1">
              <w:r>
                <w:rPr>
                  <w:rStyle w:val="charCitHyperlinkAbbrev"/>
                </w:rPr>
                <w:t>A2015</w:t>
              </w:r>
              <w:r>
                <w:rPr>
                  <w:rStyle w:val="charCitHyperlinkAbbrev"/>
                </w:rPr>
                <w:noBreakHyphen/>
                <w:t>11</w:t>
              </w:r>
            </w:hyperlink>
          </w:p>
        </w:tc>
      </w:tr>
      <w:tr w:rsidR="00CE18BF" w14:paraId="3CDE4AB9" w14:textId="77777777" w:rsidTr="00715D22">
        <w:trPr>
          <w:cantSplit/>
        </w:trPr>
        <w:tc>
          <w:tcPr>
            <w:tcW w:w="1576" w:type="dxa"/>
            <w:tcBorders>
              <w:top w:val="single" w:sz="4" w:space="0" w:color="auto"/>
              <w:bottom w:val="single" w:sz="4" w:space="0" w:color="auto"/>
            </w:tcBorders>
          </w:tcPr>
          <w:p w14:paraId="3001575A" w14:textId="77777777" w:rsidR="00CE18BF" w:rsidRDefault="00CE18BF" w:rsidP="00715D22">
            <w:pPr>
              <w:pStyle w:val="EarlierRepubEntries"/>
            </w:pPr>
            <w:r>
              <w:t>R36</w:t>
            </w:r>
            <w:r>
              <w:br/>
              <w:t>14 Oct 2015</w:t>
            </w:r>
          </w:p>
        </w:tc>
        <w:tc>
          <w:tcPr>
            <w:tcW w:w="1681" w:type="dxa"/>
            <w:tcBorders>
              <w:top w:val="single" w:sz="4" w:space="0" w:color="auto"/>
              <w:bottom w:val="single" w:sz="4" w:space="0" w:color="auto"/>
            </w:tcBorders>
          </w:tcPr>
          <w:p w14:paraId="3E80EB64" w14:textId="77777777" w:rsidR="00CE18BF" w:rsidRDefault="00CE18BF" w:rsidP="00715D22">
            <w:pPr>
              <w:pStyle w:val="EarlierRepubEntries"/>
            </w:pPr>
            <w:r>
              <w:t>14 Oct 2015–</w:t>
            </w:r>
            <w:r>
              <w:br/>
              <w:t>9 Dec 2015</w:t>
            </w:r>
          </w:p>
        </w:tc>
        <w:tc>
          <w:tcPr>
            <w:tcW w:w="1783" w:type="dxa"/>
            <w:tcBorders>
              <w:top w:val="single" w:sz="4" w:space="0" w:color="auto"/>
              <w:bottom w:val="single" w:sz="4" w:space="0" w:color="auto"/>
            </w:tcBorders>
          </w:tcPr>
          <w:p w14:paraId="72D3310B" w14:textId="30D3C878" w:rsidR="00CE18BF" w:rsidRDefault="00CC3ACA" w:rsidP="00715D22">
            <w:pPr>
              <w:pStyle w:val="EarlierRepubEntries"/>
            </w:pPr>
            <w:hyperlink r:id="rId548" w:tooltip="Red Tape Reduction Legislation Amendment Act 2015 " w:history="1">
              <w:r w:rsidR="00CE18BF" w:rsidRPr="00CE18BF">
                <w:rPr>
                  <w:rStyle w:val="charCitHyperlinkAbbrev"/>
                </w:rPr>
                <w:t>A2015-33</w:t>
              </w:r>
            </w:hyperlink>
          </w:p>
        </w:tc>
        <w:tc>
          <w:tcPr>
            <w:tcW w:w="1560" w:type="dxa"/>
            <w:tcBorders>
              <w:top w:val="single" w:sz="4" w:space="0" w:color="auto"/>
              <w:bottom w:val="single" w:sz="4" w:space="0" w:color="auto"/>
            </w:tcBorders>
          </w:tcPr>
          <w:p w14:paraId="2B0D6B68" w14:textId="47BE842D" w:rsidR="00330F51" w:rsidRDefault="00CE18BF" w:rsidP="001F11BA">
            <w:pPr>
              <w:pStyle w:val="EarlierRepubEntries"/>
            </w:pPr>
            <w:r>
              <w:t xml:space="preserve">amendments by </w:t>
            </w:r>
            <w:hyperlink r:id="rId549" w:tooltip="Red Tape Reduction Legislation Amendment Act 2015 " w:history="1">
              <w:r w:rsidRPr="00CE18BF">
                <w:rPr>
                  <w:rStyle w:val="charCitHyperlinkAbbrev"/>
                </w:rPr>
                <w:t>A2015-33</w:t>
              </w:r>
            </w:hyperlink>
          </w:p>
        </w:tc>
      </w:tr>
      <w:tr w:rsidR="00330F51" w14:paraId="1333EB12" w14:textId="77777777" w:rsidTr="00715D22">
        <w:trPr>
          <w:cantSplit/>
        </w:trPr>
        <w:tc>
          <w:tcPr>
            <w:tcW w:w="1576" w:type="dxa"/>
            <w:tcBorders>
              <w:top w:val="single" w:sz="4" w:space="0" w:color="auto"/>
              <w:bottom w:val="single" w:sz="4" w:space="0" w:color="auto"/>
            </w:tcBorders>
          </w:tcPr>
          <w:p w14:paraId="36E58229" w14:textId="77777777" w:rsidR="00330F51" w:rsidRDefault="00330F51" w:rsidP="00715D22">
            <w:pPr>
              <w:pStyle w:val="EarlierRepubEntries"/>
            </w:pPr>
            <w:r>
              <w:t>R37</w:t>
            </w:r>
            <w:r>
              <w:br/>
              <w:t>10 Dec 2015</w:t>
            </w:r>
          </w:p>
        </w:tc>
        <w:tc>
          <w:tcPr>
            <w:tcW w:w="1681" w:type="dxa"/>
            <w:tcBorders>
              <w:top w:val="single" w:sz="4" w:space="0" w:color="auto"/>
              <w:bottom w:val="single" w:sz="4" w:space="0" w:color="auto"/>
            </w:tcBorders>
          </w:tcPr>
          <w:p w14:paraId="1DBF2867" w14:textId="77777777" w:rsidR="00330F51" w:rsidRDefault="00330F51" w:rsidP="00715D22">
            <w:pPr>
              <w:pStyle w:val="EarlierRepubEntries"/>
            </w:pPr>
            <w:r>
              <w:t>10 Dec 2015–</w:t>
            </w:r>
            <w:r>
              <w:br/>
              <w:t>29 Feb 2016</w:t>
            </w:r>
          </w:p>
        </w:tc>
        <w:tc>
          <w:tcPr>
            <w:tcW w:w="1783" w:type="dxa"/>
            <w:tcBorders>
              <w:top w:val="single" w:sz="4" w:space="0" w:color="auto"/>
              <w:bottom w:val="single" w:sz="4" w:space="0" w:color="auto"/>
            </w:tcBorders>
          </w:tcPr>
          <w:p w14:paraId="497DB229" w14:textId="72E1915B" w:rsidR="00330F51" w:rsidRDefault="00CC3ACA" w:rsidP="00715D22">
            <w:pPr>
              <w:pStyle w:val="EarlierRepubEntries"/>
            </w:pPr>
            <w:hyperlink r:id="rId550" w:tooltip="Courts Legislation Amendment Act 2015 (No 2)" w:history="1">
              <w:r w:rsidR="00330F51">
                <w:rPr>
                  <w:rStyle w:val="charCitHyperlinkAbbrev"/>
                </w:rPr>
                <w:t>A2015</w:t>
              </w:r>
              <w:r w:rsidR="00330F51">
                <w:rPr>
                  <w:rStyle w:val="charCitHyperlinkAbbrev"/>
                </w:rPr>
                <w:noBreakHyphen/>
                <w:t>52</w:t>
              </w:r>
            </w:hyperlink>
          </w:p>
        </w:tc>
        <w:tc>
          <w:tcPr>
            <w:tcW w:w="1560" w:type="dxa"/>
            <w:tcBorders>
              <w:top w:val="single" w:sz="4" w:space="0" w:color="auto"/>
              <w:bottom w:val="single" w:sz="4" w:space="0" w:color="auto"/>
            </w:tcBorders>
          </w:tcPr>
          <w:p w14:paraId="7628B851" w14:textId="5292362F" w:rsidR="00330F51" w:rsidRDefault="00A97164" w:rsidP="001F11BA">
            <w:pPr>
              <w:pStyle w:val="EarlierRepubEntries"/>
            </w:pPr>
            <w:r>
              <w:t>a</w:t>
            </w:r>
            <w:r w:rsidR="00330F51">
              <w:t xml:space="preserve">mendments by </w:t>
            </w:r>
            <w:hyperlink r:id="rId551" w:tooltip="Courts Legislation Amendment Act 2015 (No 2)" w:history="1">
              <w:r w:rsidR="00330F51">
                <w:rPr>
                  <w:rStyle w:val="charCitHyperlinkAbbrev"/>
                </w:rPr>
                <w:t>A2015</w:t>
              </w:r>
              <w:r w:rsidR="00330F51">
                <w:rPr>
                  <w:rStyle w:val="charCitHyperlinkAbbrev"/>
                </w:rPr>
                <w:noBreakHyphen/>
                <w:t>52</w:t>
              </w:r>
            </w:hyperlink>
          </w:p>
        </w:tc>
      </w:tr>
      <w:tr w:rsidR="002C4113" w14:paraId="46B0F157" w14:textId="77777777" w:rsidTr="00715D22">
        <w:trPr>
          <w:cantSplit/>
        </w:trPr>
        <w:tc>
          <w:tcPr>
            <w:tcW w:w="1576" w:type="dxa"/>
            <w:tcBorders>
              <w:top w:val="single" w:sz="4" w:space="0" w:color="auto"/>
              <w:bottom w:val="single" w:sz="4" w:space="0" w:color="auto"/>
            </w:tcBorders>
          </w:tcPr>
          <w:p w14:paraId="49CDDDE4" w14:textId="77777777" w:rsidR="002C4113" w:rsidRDefault="0061102D" w:rsidP="00715D22">
            <w:pPr>
              <w:pStyle w:val="EarlierRepubEntries"/>
            </w:pPr>
            <w:r>
              <w:t>R38</w:t>
            </w:r>
            <w:r>
              <w:br/>
              <w:t>1 Mar 2016</w:t>
            </w:r>
          </w:p>
        </w:tc>
        <w:tc>
          <w:tcPr>
            <w:tcW w:w="1681" w:type="dxa"/>
            <w:tcBorders>
              <w:top w:val="single" w:sz="4" w:space="0" w:color="auto"/>
              <w:bottom w:val="single" w:sz="4" w:space="0" w:color="auto"/>
            </w:tcBorders>
          </w:tcPr>
          <w:p w14:paraId="79C65130" w14:textId="77777777" w:rsidR="002C4113" w:rsidRDefault="0061102D" w:rsidP="00715D22">
            <w:pPr>
              <w:pStyle w:val="EarlierRepubEntries"/>
            </w:pPr>
            <w:r>
              <w:t>1 Mar 2016–</w:t>
            </w:r>
            <w:r>
              <w:br/>
              <w:t>1 Mar 2016</w:t>
            </w:r>
          </w:p>
        </w:tc>
        <w:tc>
          <w:tcPr>
            <w:tcW w:w="1783" w:type="dxa"/>
            <w:tcBorders>
              <w:top w:val="single" w:sz="4" w:space="0" w:color="auto"/>
              <w:bottom w:val="single" w:sz="4" w:space="0" w:color="auto"/>
            </w:tcBorders>
          </w:tcPr>
          <w:p w14:paraId="482584B7" w14:textId="4E359917" w:rsidR="002C4113" w:rsidRDefault="00CC3ACA" w:rsidP="00715D22">
            <w:pPr>
              <w:pStyle w:val="EarlierRepubEntries"/>
            </w:pPr>
            <w:hyperlink r:id="rId552" w:tooltip="Courts Legislation Amendment Act 2015 (No 2)" w:history="1">
              <w:r w:rsidR="00962E54">
                <w:rPr>
                  <w:rStyle w:val="charCitHyperlinkAbbrev"/>
                </w:rPr>
                <w:t>A2015</w:t>
              </w:r>
              <w:r w:rsidR="00962E54">
                <w:rPr>
                  <w:rStyle w:val="charCitHyperlinkAbbrev"/>
                </w:rPr>
                <w:noBreakHyphen/>
                <w:t>52</w:t>
              </w:r>
            </w:hyperlink>
          </w:p>
        </w:tc>
        <w:tc>
          <w:tcPr>
            <w:tcW w:w="1560" w:type="dxa"/>
            <w:tcBorders>
              <w:top w:val="single" w:sz="4" w:space="0" w:color="auto"/>
              <w:bottom w:val="single" w:sz="4" w:space="0" w:color="auto"/>
            </w:tcBorders>
          </w:tcPr>
          <w:p w14:paraId="62613812" w14:textId="793EF665" w:rsidR="002C4113" w:rsidRDefault="0061102D" w:rsidP="001F11BA">
            <w:pPr>
              <w:pStyle w:val="EarlierRepubEntries"/>
            </w:pPr>
            <w:r>
              <w:t xml:space="preserve">amendments by  </w:t>
            </w:r>
            <w:hyperlink r:id="rId553" w:tooltip="Mental Health Act 2015" w:history="1">
              <w:r w:rsidR="00962E54">
                <w:rPr>
                  <w:rStyle w:val="charCitHyperlinkAbbrev"/>
                </w:rPr>
                <w:t>A2015</w:t>
              </w:r>
              <w:r w:rsidR="00962E54">
                <w:rPr>
                  <w:rStyle w:val="charCitHyperlinkAbbrev"/>
                </w:rPr>
                <w:noBreakHyphen/>
                <w:t>38</w:t>
              </w:r>
            </w:hyperlink>
          </w:p>
        </w:tc>
      </w:tr>
      <w:tr w:rsidR="004F451F" w14:paraId="7EDFD59E" w14:textId="77777777" w:rsidTr="00715D22">
        <w:trPr>
          <w:cantSplit/>
        </w:trPr>
        <w:tc>
          <w:tcPr>
            <w:tcW w:w="1576" w:type="dxa"/>
            <w:tcBorders>
              <w:top w:val="single" w:sz="4" w:space="0" w:color="auto"/>
              <w:bottom w:val="single" w:sz="4" w:space="0" w:color="auto"/>
            </w:tcBorders>
          </w:tcPr>
          <w:p w14:paraId="0D27788A" w14:textId="77777777" w:rsidR="004F451F" w:rsidRDefault="004F451F" w:rsidP="004F451F">
            <w:pPr>
              <w:pStyle w:val="EarlierRepubEntries"/>
            </w:pPr>
            <w:r>
              <w:lastRenderedPageBreak/>
              <w:t>R39</w:t>
            </w:r>
            <w:r>
              <w:br/>
              <w:t>2</w:t>
            </w:r>
            <w:r w:rsidR="00440121">
              <w:t xml:space="preserve"> </w:t>
            </w:r>
            <w:r>
              <w:t>Mar 2016</w:t>
            </w:r>
          </w:p>
        </w:tc>
        <w:tc>
          <w:tcPr>
            <w:tcW w:w="1681" w:type="dxa"/>
            <w:tcBorders>
              <w:top w:val="single" w:sz="4" w:space="0" w:color="auto"/>
              <w:bottom w:val="single" w:sz="4" w:space="0" w:color="auto"/>
            </w:tcBorders>
          </w:tcPr>
          <w:p w14:paraId="3E48091E" w14:textId="77777777" w:rsidR="004F451F" w:rsidRDefault="004F451F" w:rsidP="004F451F">
            <w:pPr>
              <w:pStyle w:val="EarlierRepubEntries"/>
            </w:pPr>
            <w:r>
              <w:t>2 Mar 2016–</w:t>
            </w:r>
            <w:r>
              <w:br/>
              <w:t>28 Jun</w:t>
            </w:r>
            <w:r w:rsidR="00C36634">
              <w:t>e</w:t>
            </w:r>
            <w:r>
              <w:t xml:space="preserve"> 2016</w:t>
            </w:r>
          </w:p>
        </w:tc>
        <w:tc>
          <w:tcPr>
            <w:tcW w:w="1783" w:type="dxa"/>
            <w:tcBorders>
              <w:top w:val="single" w:sz="4" w:space="0" w:color="auto"/>
              <w:bottom w:val="single" w:sz="4" w:space="0" w:color="auto"/>
            </w:tcBorders>
          </w:tcPr>
          <w:p w14:paraId="6C92AC92" w14:textId="7F7F883C" w:rsidR="004F451F" w:rsidRDefault="00CC3ACA" w:rsidP="00715D22">
            <w:pPr>
              <w:pStyle w:val="EarlierRepubEntries"/>
            </w:pPr>
            <w:hyperlink r:id="rId554" w:tooltip="Crimes (Sentencing and Restorative Justice) Amendment Act 2016 " w:history="1">
              <w:r w:rsidR="004F451F">
                <w:rPr>
                  <w:rStyle w:val="charCitHyperlinkAbbrev"/>
                </w:rPr>
                <w:t>A2016</w:t>
              </w:r>
              <w:r w:rsidR="004F451F">
                <w:rPr>
                  <w:rStyle w:val="charCitHyperlinkAbbrev"/>
                </w:rPr>
                <w:noBreakHyphen/>
                <w:t>4</w:t>
              </w:r>
            </w:hyperlink>
          </w:p>
        </w:tc>
        <w:tc>
          <w:tcPr>
            <w:tcW w:w="1560" w:type="dxa"/>
            <w:tcBorders>
              <w:top w:val="single" w:sz="4" w:space="0" w:color="auto"/>
              <w:bottom w:val="single" w:sz="4" w:space="0" w:color="auto"/>
            </w:tcBorders>
          </w:tcPr>
          <w:p w14:paraId="51F353BA" w14:textId="5A9A5643" w:rsidR="004F451F" w:rsidRDefault="004F451F" w:rsidP="001F11BA">
            <w:pPr>
              <w:pStyle w:val="EarlierRepubEntries"/>
            </w:pPr>
            <w:r>
              <w:t xml:space="preserve">amendments by </w:t>
            </w:r>
            <w:hyperlink r:id="rId555" w:tooltip="Crimes (Sentencing and Restorative Justice) Amendment Act 2016 " w:history="1">
              <w:r>
                <w:rPr>
                  <w:rStyle w:val="charCitHyperlinkAbbrev"/>
                </w:rPr>
                <w:t>A2016</w:t>
              </w:r>
              <w:r>
                <w:rPr>
                  <w:rStyle w:val="charCitHyperlinkAbbrev"/>
                </w:rPr>
                <w:noBreakHyphen/>
                <w:t>4</w:t>
              </w:r>
            </w:hyperlink>
          </w:p>
        </w:tc>
      </w:tr>
      <w:tr w:rsidR="00C36634" w14:paraId="272339FB" w14:textId="77777777" w:rsidTr="00715D22">
        <w:trPr>
          <w:cantSplit/>
        </w:trPr>
        <w:tc>
          <w:tcPr>
            <w:tcW w:w="1576" w:type="dxa"/>
            <w:tcBorders>
              <w:top w:val="single" w:sz="4" w:space="0" w:color="auto"/>
              <w:bottom w:val="single" w:sz="4" w:space="0" w:color="auto"/>
            </w:tcBorders>
          </w:tcPr>
          <w:p w14:paraId="6C130070" w14:textId="77777777" w:rsidR="00C36634" w:rsidRDefault="00C36634" w:rsidP="004F451F">
            <w:pPr>
              <w:pStyle w:val="EarlierRepubEntries"/>
            </w:pPr>
            <w:r>
              <w:t>R40</w:t>
            </w:r>
            <w:r>
              <w:br/>
              <w:t>29 June</w:t>
            </w:r>
            <w:r w:rsidR="00C0084E">
              <w:t xml:space="preserve"> 2016</w:t>
            </w:r>
          </w:p>
        </w:tc>
        <w:tc>
          <w:tcPr>
            <w:tcW w:w="1681" w:type="dxa"/>
            <w:tcBorders>
              <w:top w:val="single" w:sz="4" w:space="0" w:color="auto"/>
              <w:bottom w:val="single" w:sz="4" w:space="0" w:color="auto"/>
            </w:tcBorders>
          </w:tcPr>
          <w:p w14:paraId="3004B436" w14:textId="77777777" w:rsidR="00C36634" w:rsidRDefault="00C36634" w:rsidP="00C36634">
            <w:pPr>
              <w:pStyle w:val="EarlierRepubEntries"/>
            </w:pPr>
            <w:r>
              <w:t>29 June 2016–</w:t>
            </w:r>
            <w:r>
              <w:br/>
              <w:t>10 Dec 2016</w:t>
            </w:r>
          </w:p>
        </w:tc>
        <w:tc>
          <w:tcPr>
            <w:tcW w:w="1783" w:type="dxa"/>
            <w:tcBorders>
              <w:top w:val="single" w:sz="4" w:space="0" w:color="auto"/>
              <w:bottom w:val="single" w:sz="4" w:space="0" w:color="auto"/>
            </w:tcBorders>
          </w:tcPr>
          <w:p w14:paraId="3F824845" w14:textId="6DEC3AE7" w:rsidR="00C36634" w:rsidRDefault="00CC3ACA" w:rsidP="00715D22">
            <w:pPr>
              <w:pStyle w:val="EarlierRepubEntries"/>
            </w:pPr>
            <w:hyperlink r:id="rId556" w:tooltip="Justice and Community Safety Legislation Amendment Act 2016" w:history="1">
              <w:r w:rsidR="00C36634">
                <w:rPr>
                  <w:rStyle w:val="charCitHyperlinkAbbrev"/>
                </w:rPr>
                <w:t>A2016</w:t>
              </w:r>
              <w:r w:rsidR="00C36634">
                <w:rPr>
                  <w:rStyle w:val="charCitHyperlinkAbbrev"/>
                </w:rPr>
                <w:noBreakHyphen/>
                <w:t>37</w:t>
              </w:r>
            </w:hyperlink>
          </w:p>
        </w:tc>
        <w:tc>
          <w:tcPr>
            <w:tcW w:w="1560" w:type="dxa"/>
            <w:tcBorders>
              <w:top w:val="single" w:sz="4" w:space="0" w:color="auto"/>
              <w:bottom w:val="single" w:sz="4" w:space="0" w:color="auto"/>
            </w:tcBorders>
          </w:tcPr>
          <w:p w14:paraId="041B51F1" w14:textId="1A9CA5B5" w:rsidR="00C36634" w:rsidRDefault="00C36634" w:rsidP="001F11BA">
            <w:pPr>
              <w:pStyle w:val="EarlierRepubEntries"/>
            </w:pPr>
            <w:r>
              <w:t xml:space="preserve">amendments by </w:t>
            </w:r>
            <w:hyperlink r:id="rId557" w:tooltip="Justice and Community Safety Legislation Amendment Act 2016" w:history="1">
              <w:r>
                <w:rPr>
                  <w:rStyle w:val="charCitHyperlinkAbbrev"/>
                </w:rPr>
                <w:t>A2016</w:t>
              </w:r>
              <w:r>
                <w:rPr>
                  <w:rStyle w:val="charCitHyperlinkAbbrev"/>
                </w:rPr>
                <w:noBreakHyphen/>
                <w:t>37</w:t>
              </w:r>
            </w:hyperlink>
          </w:p>
        </w:tc>
      </w:tr>
      <w:tr w:rsidR="00C0084E" w14:paraId="24B9688A" w14:textId="77777777" w:rsidTr="00715D22">
        <w:trPr>
          <w:cantSplit/>
        </w:trPr>
        <w:tc>
          <w:tcPr>
            <w:tcW w:w="1576" w:type="dxa"/>
            <w:tcBorders>
              <w:top w:val="single" w:sz="4" w:space="0" w:color="auto"/>
              <w:bottom w:val="single" w:sz="4" w:space="0" w:color="auto"/>
            </w:tcBorders>
          </w:tcPr>
          <w:p w14:paraId="0D742B34" w14:textId="77777777" w:rsidR="00C0084E" w:rsidRDefault="00C0084E" w:rsidP="004F451F">
            <w:pPr>
              <w:pStyle w:val="EarlierRepubEntries"/>
            </w:pPr>
            <w:r>
              <w:t>R41</w:t>
            </w:r>
            <w:r>
              <w:br/>
              <w:t>11 Dec 2016</w:t>
            </w:r>
          </w:p>
        </w:tc>
        <w:tc>
          <w:tcPr>
            <w:tcW w:w="1681" w:type="dxa"/>
            <w:tcBorders>
              <w:top w:val="single" w:sz="4" w:space="0" w:color="auto"/>
              <w:bottom w:val="single" w:sz="4" w:space="0" w:color="auto"/>
            </w:tcBorders>
          </w:tcPr>
          <w:p w14:paraId="3CAA1546" w14:textId="77777777" w:rsidR="00C0084E" w:rsidRDefault="00415E41" w:rsidP="00C36634">
            <w:pPr>
              <w:pStyle w:val="EarlierRepubEntries"/>
            </w:pPr>
            <w:r>
              <w:t>11 Dec 2016–</w:t>
            </w:r>
            <w:r>
              <w:br/>
              <w:t>1 Mar 2017</w:t>
            </w:r>
          </w:p>
        </w:tc>
        <w:tc>
          <w:tcPr>
            <w:tcW w:w="1783" w:type="dxa"/>
            <w:tcBorders>
              <w:top w:val="single" w:sz="4" w:space="0" w:color="auto"/>
              <w:bottom w:val="single" w:sz="4" w:space="0" w:color="auto"/>
            </w:tcBorders>
          </w:tcPr>
          <w:p w14:paraId="63FEFEC9" w14:textId="068DD8EA" w:rsidR="00C0084E" w:rsidRDefault="00CC3ACA" w:rsidP="00715D22">
            <w:pPr>
              <w:pStyle w:val="EarlierRepubEntries"/>
            </w:pPr>
            <w:hyperlink r:id="rId558" w:tooltip="Justice and Community Safety Legislation Amendment Act 2016" w:history="1">
              <w:r w:rsidR="00033EEB">
                <w:rPr>
                  <w:rStyle w:val="charCitHyperlinkAbbrev"/>
                </w:rPr>
                <w:t>A2016</w:t>
              </w:r>
              <w:r w:rsidR="00033EEB">
                <w:rPr>
                  <w:rStyle w:val="charCitHyperlinkAbbrev"/>
                </w:rPr>
                <w:noBreakHyphen/>
                <w:t>37</w:t>
              </w:r>
            </w:hyperlink>
          </w:p>
        </w:tc>
        <w:tc>
          <w:tcPr>
            <w:tcW w:w="1560" w:type="dxa"/>
            <w:tcBorders>
              <w:top w:val="single" w:sz="4" w:space="0" w:color="auto"/>
              <w:bottom w:val="single" w:sz="4" w:space="0" w:color="auto"/>
            </w:tcBorders>
          </w:tcPr>
          <w:p w14:paraId="4881557D" w14:textId="77777777" w:rsidR="00C0084E" w:rsidRDefault="00415E41" w:rsidP="00415E41">
            <w:pPr>
              <w:pStyle w:val="EarlierRepubEntries"/>
            </w:pPr>
            <w:r w:rsidRPr="00415E41">
              <w:t>expiry of transitional provisions (pt</w:t>
            </w:r>
            <w:r>
              <w:t> </w:t>
            </w:r>
            <w:r w:rsidRPr="00415E41">
              <w:t>12)</w:t>
            </w:r>
          </w:p>
        </w:tc>
      </w:tr>
      <w:tr w:rsidR="000B5AE0" w14:paraId="4AD86E28" w14:textId="77777777" w:rsidTr="00715D22">
        <w:trPr>
          <w:cantSplit/>
        </w:trPr>
        <w:tc>
          <w:tcPr>
            <w:tcW w:w="1576" w:type="dxa"/>
            <w:tcBorders>
              <w:top w:val="single" w:sz="4" w:space="0" w:color="auto"/>
              <w:bottom w:val="single" w:sz="4" w:space="0" w:color="auto"/>
            </w:tcBorders>
          </w:tcPr>
          <w:p w14:paraId="77EC3E96" w14:textId="77777777" w:rsidR="000B5AE0" w:rsidRDefault="000B5AE0" w:rsidP="004F451F">
            <w:pPr>
              <w:pStyle w:val="EarlierRepubEntries"/>
            </w:pPr>
            <w:r>
              <w:t>R42</w:t>
            </w:r>
            <w:r>
              <w:br/>
              <w:t>2 Mar 2017</w:t>
            </w:r>
          </w:p>
        </w:tc>
        <w:tc>
          <w:tcPr>
            <w:tcW w:w="1681" w:type="dxa"/>
            <w:tcBorders>
              <w:top w:val="single" w:sz="4" w:space="0" w:color="auto"/>
              <w:bottom w:val="single" w:sz="4" w:space="0" w:color="auto"/>
            </w:tcBorders>
          </w:tcPr>
          <w:p w14:paraId="3D29F322" w14:textId="77777777" w:rsidR="000B5AE0" w:rsidRDefault="000B5AE0" w:rsidP="00C36634">
            <w:pPr>
              <w:pStyle w:val="EarlierRepubEntries"/>
            </w:pPr>
            <w:r>
              <w:t>2 Mar 2017</w:t>
            </w:r>
            <w:r>
              <w:noBreakHyphen/>
            </w:r>
            <w:r>
              <w:br/>
              <w:t>15 Nov 2017</w:t>
            </w:r>
          </w:p>
        </w:tc>
        <w:tc>
          <w:tcPr>
            <w:tcW w:w="1783" w:type="dxa"/>
            <w:tcBorders>
              <w:top w:val="single" w:sz="4" w:space="0" w:color="auto"/>
              <w:bottom w:val="single" w:sz="4" w:space="0" w:color="auto"/>
            </w:tcBorders>
          </w:tcPr>
          <w:p w14:paraId="0D6135E6" w14:textId="0AC7396A" w:rsidR="000B5AE0" w:rsidRDefault="00CC3ACA" w:rsidP="00715D22">
            <w:pPr>
              <w:pStyle w:val="EarlierRepubEntries"/>
            </w:pPr>
            <w:hyperlink r:id="rId559" w:tooltip="Justice and Community Safety Legislation Amendment Act 2017" w:history="1">
              <w:r w:rsidR="000B5AE0">
                <w:rPr>
                  <w:rStyle w:val="charCitHyperlinkAbbrev"/>
                </w:rPr>
                <w:t>A2017</w:t>
              </w:r>
              <w:r w:rsidR="000B5AE0">
                <w:rPr>
                  <w:rStyle w:val="charCitHyperlinkAbbrev"/>
                </w:rPr>
                <w:noBreakHyphen/>
                <w:t>5</w:t>
              </w:r>
            </w:hyperlink>
          </w:p>
        </w:tc>
        <w:tc>
          <w:tcPr>
            <w:tcW w:w="1560" w:type="dxa"/>
            <w:tcBorders>
              <w:top w:val="single" w:sz="4" w:space="0" w:color="auto"/>
              <w:bottom w:val="single" w:sz="4" w:space="0" w:color="auto"/>
            </w:tcBorders>
          </w:tcPr>
          <w:p w14:paraId="655D6429" w14:textId="17F25806" w:rsidR="000B5AE0" w:rsidRPr="00415E41" w:rsidRDefault="000B5AE0" w:rsidP="00415E41">
            <w:pPr>
              <w:pStyle w:val="EarlierRepubEntries"/>
            </w:pPr>
            <w:r>
              <w:t xml:space="preserve">amendments by </w:t>
            </w:r>
            <w:hyperlink r:id="rId560" w:tooltip="Justice and Community Safety Legislation Amendment Act 2017" w:history="1">
              <w:r>
                <w:rPr>
                  <w:rStyle w:val="charCitHyperlinkAbbrev"/>
                </w:rPr>
                <w:t>A2017</w:t>
              </w:r>
              <w:r>
                <w:rPr>
                  <w:rStyle w:val="charCitHyperlinkAbbrev"/>
                </w:rPr>
                <w:noBreakHyphen/>
                <w:t>5</w:t>
              </w:r>
            </w:hyperlink>
          </w:p>
        </w:tc>
      </w:tr>
      <w:tr w:rsidR="00455626" w14:paraId="6CA4AEB2" w14:textId="77777777" w:rsidTr="00715D22">
        <w:trPr>
          <w:cantSplit/>
        </w:trPr>
        <w:tc>
          <w:tcPr>
            <w:tcW w:w="1576" w:type="dxa"/>
            <w:tcBorders>
              <w:top w:val="single" w:sz="4" w:space="0" w:color="auto"/>
              <w:bottom w:val="single" w:sz="4" w:space="0" w:color="auto"/>
            </w:tcBorders>
          </w:tcPr>
          <w:p w14:paraId="6C06D8A2" w14:textId="77777777" w:rsidR="00455626" w:rsidRDefault="00455626" w:rsidP="004F451F">
            <w:pPr>
              <w:pStyle w:val="EarlierRepubEntries"/>
            </w:pPr>
            <w:r>
              <w:t>R43</w:t>
            </w:r>
            <w:r>
              <w:br/>
              <w:t>16 Nov 2017</w:t>
            </w:r>
          </w:p>
        </w:tc>
        <w:tc>
          <w:tcPr>
            <w:tcW w:w="1681" w:type="dxa"/>
            <w:tcBorders>
              <w:top w:val="single" w:sz="4" w:space="0" w:color="auto"/>
              <w:bottom w:val="single" w:sz="4" w:space="0" w:color="auto"/>
            </w:tcBorders>
          </w:tcPr>
          <w:p w14:paraId="5DB1B277" w14:textId="77777777" w:rsidR="00455626" w:rsidRDefault="00455626" w:rsidP="00C36634">
            <w:pPr>
              <w:pStyle w:val="EarlierRepubEntries"/>
            </w:pPr>
            <w:r>
              <w:t>16 Nov 2017–</w:t>
            </w:r>
            <w:r>
              <w:br/>
              <w:t>25 Apr 2018</w:t>
            </w:r>
          </w:p>
        </w:tc>
        <w:tc>
          <w:tcPr>
            <w:tcW w:w="1783" w:type="dxa"/>
            <w:tcBorders>
              <w:top w:val="single" w:sz="4" w:space="0" w:color="auto"/>
              <w:bottom w:val="single" w:sz="4" w:space="0" w:color="auto"/>
            </w:tcBorders>
          </w:tcPr>
          <w:p w14:paraId="05186390" w14:textId="4727A0B7" w:rsidR="00455626" w:rsidRDefault="00CC3ACA" w:rsidP="00715D22">
            <w:pPr>
              <w:pStyle w:val="EarlierRepubEntries"/>
            </w:pPr>
            <w:hyperlink r:id="rId561" w:tooltip="Justice and Community Safety Legislation Amendment Act 2017 (No 3)" w:history="1">
              <w:r w:rsidR="00455626">
                <w:rPr>
                  <w:rStyle w:val="charCitHyperlinkAbbrev"/>
                </w:rPr>
                <w:t>A2017</w:t>
              </w:r>
              <w:r w:rsidR="00455626">
                <w:rPr>
                  <w:rStyle w:val="charCitHyperlinkAbbrev"/>
                </w:rPr>
                <w:noBreakHyphen/>
                <w:t>38</w:t>
              </w:r>
            </w:hyperlink>
          </w:p>
        </w:tc>
        <w:tc>
          <w:tcPr>
            <w:tcW w:w="1560" w:type="dxa"/>
            <w:tcBorders>
              <w:top w:val="single" w:sz="4" w:space="0" w:color="auto"/>
              <w:bottom w:val="single" w:sz="4" w:space="0" w:color="auto"/>
            </w:tcBorders>
          </w:tcPr>
          <w:p w14:paraId="13B0471C" w14:textId="564D71B5" w:rsidR="00455626" w:rsidRDefault="00455626" w:rsidP="00415E41">
            <w:pPr>
              <w:pStyle w:val="EarlierRepubEntries"/>
            </w:pPr>
            <w:r>
              <w:t xml:space="preserve">amendments by </w:t>
            </w:r>
            <w:hyperlink r:id="rId562" w:tooltip="Justice and Community Safety Legislation Amendment Act 2017 (No 3)" w:history="1">
              <w:r>
                <w:rPr>
                  <w:rStyle w:val="charCitHyperlinkAbbrev"/>
                </w:rPr>
                <w:t>A2017</w:t>
              </w:r>
              <w:r>
                <w:rPr>
                  <w:rStyle w:val="charCitHyperlinkAbbrev"/>
                </w:rPr>
                <w:noBreakHyphen/>
                <w:t>38</w:t>
              </w:r>
            </w:hyperlink>
          </w:p>
        </w:tc>
      </w:tr>
      <w:tr w:rsidR="00344D80" w14:paraId="3FFE9B1E" w14:textId="77777777" w:rsidTr="00715D22">
        <w:trPr>
          <w:cantSplit/>
        </w:trPr>
        <w:tc>
          <w:tcPr>
            <w:tcW w:w="1576" w:type="dxa"/>
            <w:tcBorders>
              <w:top w:val="single" w:sz="4" w:space="0" w:color="auto"/>
              <w:bottom w:val="single" w:sz="4" w:space="0" w:color="auto"/>
            </w:tcBorders>
          </w:tcPr>
          <w:p w14:paraId="04CEE558" w14:textId="77777777" w:rsidR="00344D80" w:rsidRDefault="00344D80" w:rsidP="004F451F">
            <w:pPr>
              <w:pStyle w:val="EarlierRepubEntries"/>
            </w:pPr>
            <w:r>
              <w:t>R44</w:t>
            </w:r>
            <w:r>
              <w:br/>
              <w:t>26 Apr 2018</w:t>
            </w:r>
          </w:p>
        </w:tc>
        <w:tc>
          <w:tcPr>
            <w:tcW w:w="1681" w:type="dxa"/>
            <w:tcBorders>
              <w:top w:val="single" w:sz="4" w:space="0" w:color="auto"/>
              <w:bottom w:val="single" w:sz="4" w:space="0" w:color="auto"/>
            </w:tcBorders>
          </w:tcPr>
          <w:p w14:paraId="10410C0E" w14:textId="77777777" w:rsidR="00344D80" w:rsidRDefault="00344D80" w:rsidP="00C36634">
            <w:pPr>
              <w:pStyle w:val="EarlierRepubEntries"/>
            </w:pPr>
            <w:r>
              <w:t>26 Apr 2018–</w:t>
            </w:r>
            <w:r>
              <w:br/>
              <w:t>20 June 2019</w:t>
            </w:r>
          </w:p>
        </w:tc>
        <w:tc>
          <w:tcPr>
            <w:tcW w:w="1783" w:type="dxa"/>
            <w:tcBorders>
              <w:top w:val="single" w:sz="4" w:space="0" w:color="auto"/>
              <w:bottom w:val="single" w:sz="4" w:space="0" w:color="auto"/>
            </w:tcBorders>
          </w:tcPr>
          <w:p w14:paraId="2A783992" w14:textId="741015CD" w:rsidR="00344D80" w:rsidRDefault="00CC3ACA" w:rsidP="00715D22">
            <w:pPr>
              <w:pStyle w:val="EarlierRepubEntries"/>
              <w:rPr>
                <w:rStyle w:val="charCitHyperlinkAbbrev"/>
              </w:rPr>
            </w:pPr>
            <w:hyperlink r:id="rId563" w:tooltip="Courts and Other Justice Legislation Amendment Act 2018" w:history="1">
              <w:r w:rsidR="00344D80">
                <w:rPr>
                  <w:rStyle w:val="charCitHyperlinkAbbrev"/>
                </w:rPr>
                <w:t>A2018</w:t>
              </w:r>
              <w:r w:rsidR="00344D80">
                <w:rPr>
                  <w:rStyle w:val="charCitHyperlinkAbbrev"/>
                </w:rPr>
                <w:noBreakHyphen/>
                <w:t>9</w:t>
              </w:r>
            </w:hyperlink>
          </w:p>
        </w:tc>
        <w:tc>
          <w:tcPr>
            <w:tcW w:w="1560" w:type="dxa"/>
            <w:tcBorders>
              <w:top w:val="single" w:sz="4" w:space="0" w:color="auto"/>
              <w:bottom w:val="single" w:sz="4" w:space="0" w:color="auto"/>
            </w:tcBorders>
          </w:tcPr>
          <w:p w14:paraId="614570A0" w14:textId="28214CA4" w:rsidR="00344D80" w:rsidRDefault="006D004B" w:rsidP="00415E41">
            <w:pPr>
              <w:pStyle w:val="EarlierRepubEntries"/>
            </w:pPr>
            <w:r>
              <w:t xml:space="preserve">amendments by </w:t>
            </w:r>
            <w:hyperlink r:id="rId564" w:tooltip="Courts and Other Justice Legislation Amendment Act 2018" w:history="1">
              <w:r w:rsidR="00344D80">
                <w:rPr>
                  <w:rStyle w:val="charCitHyperlinkAbbrev"/>
                </w:rPr>
                <w:t>A2018</w:t>
              </w:r>
              <w:r w:rsidR="00344D80">
                <w:rPr>
                  <w:rStyle w:val="charCitHyperlinkAbbrev"/>
                </w:rPr>
                <w:noBreakHyphen/>
                <w:t>9</w:t>
              </w:r>
            </w:hyperlink>
          </w:p>
        </w:tc>
      </w:tr>
      <w:tr w:rsidR="00821C0F" w14:paraId="513646C3" w14:textId="77777777" w:rsidTr="00715D22">
        <w:trPr>
          <w:cantSplit/>
        </w:trPr>
        <w:tc>
          <w:tcPr>
            <w:tcW w:w="1576" w:type="dxa"/>
            <w:tcBorders>
              <w:top w:val="single" w:sz="4" w:space="0" w:color="auto"/>
              <w:bottom w:val="single" w:sz="4" w:space="0" w:color="auto"/>
            </w:tcBorders>
          </w:tcPr>
          <w:p w14:paraId="2591A471" w14:textId="77777777" w:rsidR="00821C0F" w:rsidRDefault="00821C0F" w:rsidP="004F451F">
            <w:pPr>
              <w:pStyle w:val="EarlierRepubEntries"/>
            </w:pPr>
            <w:r>
              <w:t>R45</w:t>
            </w:r>
            <w:r>
              <w:br/>
              <w:t>21 June 2019</w:t>
            </w:r>
          </w:p>
        </w:tc>
        <w:tc>
          <w:tcPr>
            <w:tcW w:w="1681" w:type="dxa"/>
            <w:tcBorders>
              <w:top w:val="single" w:sz="4" w:space="0" w:color="auto"/>
              <w:bottom w:val="single" w:sz="4" w:space="0" w:color="auto"/>
            </w:tcBorders>
          </w:tcPr>
          <w:p w14:paraId="5F5E5505" w14:textId="77777777" w:rsidR="00821C0F" w:rsidRDefault="00821C0F" w:rsidP="00C36634">
            <w:pPr>
              <w:pStyle w:val="EarlierRepubEntries"/>
            </w:pPr>
            <w:r>
              <w:t>21 June 2019–</w:t>
            </w:r>
            <w:r>
              <w:br/>
              <w:t>13 Nov 2019</w:t>
            </w:r>
          </w:p>
        </w:tc>
        <w:tc>
          <w:tcPr>
            <w:tcW w:w="1783" w:type="dxa"/>
            <w:tcBorders>
              <w:top w:val="single" w:sz="4" w:space="0" w:color="auto"/>
              <w:bottom w:val="single" w:sz="4" w:space="0" w:color="auto"/>
            </w:tcBorders>
          </w:tcPr>
          <w:p w14:paraId="40F09614" w14:textId="2085EA19" w:rsidR="00821C0F" w:rsidRDefault="00CC3ACA" w:rsidP="00715D22">
            <w:pPr>
              <w:pStyle w:val="EarlierRepubEntries"/>
            </w:pPr>
            <w:hyperlink r:id="rId565" w:tooltip="Justice and Community Safety Legislation Amendment Act 2019" w:history="1">
              <w:r w:rsidR="00821C0F">
                <w:rPr>
                  <w:rStyle w:val="charCitHyperlinkAbbrev"/>
                </w:rPr>
                <w:t>A2019</w:t>
              </w:r>
              <w:r w:rsidR="00821C0F">
                <w:rPr>
                  <w:rStyle w:val="charCitHyperlinkAbbrev"/>
                </w:rPr>
                <w:noBreakHyphen/>
                <w:t>17</w:t>
              </w:r>
            </w:hyperlink>
          </w:p>
        </w:tc>
        <w:tc>
          <w:tcPr>
            <w:tcW w:w="1560" w:type="dxa"/>
            <w:tcBorders>
              <w:top w:val="single" w:sz="4" w:space="0" w:color="auto"/>
              <w:bottom w:val="single" w:sz="4" w:space="0" w:color="auto"/>
            </w:tcBorders>
          </w:tcPr>
          <w:p w14:paraId="68BA615E" w14:textId="4C72959A" w:rsidR="00821C0F" w:rsidRDefault="00821C0F" w:rsidP="00415E41">
            <w:pPr>
              <w:pStyle w:val="EarlierRepubEntries"/>
            </w:pPr>
            <w:r>
              <w:t xml:space="preserve">amendments by </w:t>
            </w:r>
            <w:hyperlink r:id="rId566" w:tooltip="Justice and Community Safety Legislation Amendment Act 2019" w:history="1">
              <w:r>
                <w:rPr>
                  <w:rStyle w:val="charCitHyperlinkAbbrev"/>
                </w:rPr>
                <w:t>A2019</w:t>
              </w:r>
              <w:r>
                <w:rPr>
                  <w:rStyle w:val="charCitHyperlinkAbbrev"/>
                </w:rPr>
                <w:noBreakHyphen/>
                <w:t>17</w:t>
              </w:r>
            </w:hyperlink>
          </w:p>
        </w:tc>
      </w:tr>
      <w:tr w:rsidR="00F13CCC" w14:paraId="52FC3797" w14:textId="77777777" w:rsidTr="00715D22">
        <w:trPr>
          <w:cantSplit/>
        </w:trPr>
        <w:tc>
          <w:tcPr>
            <w:tcW w:w="1576" w:type="dxa"/>
            <w:tcBorders>
              <w:top w:val="single" w:sz="4" w:space="0" w:color="auto"/>
              <w:bottom w:val="single" w:sz="4" w:space="0" w:color="auto"/>
            </w:tcBorders>
          </w:tcPr>
          <w:p w14:paraId="05F4DBD7" w14:textId="25A132CB" w:rsidR="00F13CCC" w:rsidRDefault="00F13CCC" w:rsidP="004F451F">
            <w:pPr>
              <w:pStyle w:val="EarlierRepubEntries"/>
            </w:pPr>
            <w:r>
              <w:t>R46</w:t>
            </w:r>
            <w:r>
              <w:br/>
              <w:t>14 Nov 2019</w:t>
            </w:r>
          </w:p>
        </w:tc>
        <w:tc>
          <w:tcPr>
            <w:tcW w:w="1681" w:type="dxa"/>
            <w:tcBorders>
              <w:top w:val="single" w:sz="4" w:space="0" w:color="auto"/>
              <w:bottom w:val="single" w:sz="4" w:space="0" w:color="auto"/>
            </w:tcBorders>
          </w:tcPr>
          <w:p w14:paraId="1DA28021" w14:textId="3AE74366" w:rsidR="00F13CCC" w:rsidRDefault="00F13CCC" w:rsidP="00C36634">
            <w:pPr>
              <w:pStyle w:val="EarlierRepubEntries"/>
            </w:pPr>
            <w:r>
              <w:t>14 Nov 2019–</w:t>
            </w:r>
            <w:r>
              <w:br/>
              <w:t>28 Jan 2021</w:t>
            </w:r>
          </w:p>
        </w:tc>
        <w:tc>
          <w:tcPr>
            <w:tcW w:w="1783" w:type="dxa"/>
            <w:tcBorders>
              <w:top w:val="single" w:sz="4" w:space="0" w:color="auto"/>
              <w:bottom w:val="single" w:sz="4" w:space="0" w:color="auto"/>
            </w:tcBorders>
          </w:tcPr>
          <w:p w14:paraId="7E1A2E3A" w14:textId="62E20A96" w:rsidR="00F13CCC" w:rsidRDefault="00CC3ACA" w:rsidP="00715D22">
            <w:pPr>
              <w:pStyle w:val="EarlierRepubEntries"/>
            </w:pPr>
            <w:hyperlink r:id="rId567" w:tooltip="Statute Law Amendment Act 2019" w:history="1">
              <w:r w:rsidR="00A57B56" w:rsidRPr="00A57B56">
                <w:rPr>
                  <w:rStyle w:val="charCitHyperlinkAbbrev"/>
                </w:rPr>
                <w:t>A2019-42</w:t>
              </w:r>
            </w:hyperlink>
          </w:p>
        </w:tc>
        <w:tc>
          <w:tcPr>
            <w:tcW w:w="1560" w:type="dxa"/>
            <w:tcBorders>
              <w:top w:val="single" w:sz="4" w:space="0" w:color="auto"/>
              <w:bottom w:val="single" w:sz="4" w:space="0" w:color="auto"/>
            </w:tcBorders>
          </w:tcPr>
          <w:p w14:paraId="4D6C68C5" w14:textId="14BD0DF0" w:rsidR="00F13CCC" w:rsidRDefault="00F13CCC" w:rsidP="00415E41">
            <w:pPr>
              <w:pStyle w:val="EarlierRepubEntries"/>
            </w:pPr>
            <w:r>
              <w:t xml:space="preserve">amendments by </w:t>
            </w:r>
            <w:hyperlink r:id="rId568" w:tooltip="Statute Law Amendment Act 2019" w:history="1">
              <w:r w:rsidR="00A57B56" w:rsidRPr="00A57B56">
                <w:rPr>
                  <w:rStyle w:val="charCitHyperlinkAbbrev"/>
                </w:rPr>
                <w:t>A2019-42</w:t>
              </w:r>
            </w:hyperlink>
          </w:p>
        </w:tc>
      </w:tr>
    </w:tbl>
    <w:p w14:paraId="2A458B18" w14:textId="77777777" w:rsidR="00B37BDB" w:rsidRPr="00A57B56" w:rsidRDefault="00B37BDB" w:rsidP="00B37BDB">
      <w:pPr>
        <w:pStyle w:val="Endnote2"/>
      </w:pPr>
      <w:bookmarkStart w:id="160" w:name="_Toc62038355"/>
      <w:r w:rsidRPr="00A57B56">
        <w:rPr>
          <w:rStyle w:val="charTableNo"/>
        </w:rPr>
        <w:t>6</w:t>
      </w:r>
      <w:r w:rsidRPr="00217CE1">
        <w:tab/>
      </w:r>
      <w:r w:rsidRPr="00A57B56">
        <w:rPr>
          <w:rStyle w:val="charTableText"/>
        </w:rPr>
        <w:t>Expired transitional or validating provisions</w:t>
      </w:r>
      <w:bookmarkEnd w:id="160"/>
    </w:p>
    <w:p w14:paraId="48F5F2E8" w14:textId="33CC63D0" w:rsidR="00B37BDB" w:rsidRDefault="00B37BDB" w:rsidP="00B37BDB">
      <w:pPr>
        <w:pStyle w:val="EndNoteTextPub"/>
      </w:pPr>
      <w:r w:rsidRPr="00600F19">
        <w:t>This Act may be affected by transitional or validating provisions that have expired.  The expiry does not affect any continuing operation of the provisions (s</w:t>
      </w:r>
      <w:r>
        <w:t xml:space="preserve">ee </w:t>
      </w:r>
      <w:hyperlink r:id="rId569" w:tooltip="A2001-14" w:history="1">
        <w:r w:rsidR="00A053F9" w:rsidRPr="002C6048">
          <w:rPr>
            <w:rStyle w:val="charCitHyperlinkItal"/>
          </w:rPr>
          <w:t>Legislation Act 2001</w:t>
        </w:r>
      </w:hyperlink>
      <w:r>
        <w:t>, s 88 (1)).</w:t>
      </w:r>
    </w:p>
    <w:p w14:paraId="1E748A4C" w14:textId="77777777" w:rsidR="00B37BDB" w:rsidRDefault="00B37BDB" w:rsidP="00B37BDB">
      <w:pPr>
        <w:pStyle w:val="EndNoteTextPub"/>
        <w:spacing w:before="120"/>
      </w:pPr>
      <w:r>
        <w:t>Expired provisions are removed from the republished law when the expiry takes effect and are listed in the amendment history using the abbreviation ‘exp’ followed by the date of the expiry.</w:t>
      </w:r>
    </w:p>
    <w:p w14:paraId="77EA3B2E" w14:textId="77777777" w:rsidR="00B37BDB" w:rsidRDefault="00B37BDB" w:rsidP="00B37BD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D87ABD4" w14:textId="77777777" w:rsidR="004429FF" w:rsidRDefault="004429FF" w:rsidP="007B3882">
      <w:pPr>
        <w:pStyle w:val="05EndNote"/>
        <w:sectPr w:rsidR="004429FF">
          <w:headerReference w:type="even" r:id="rId570"/>
          <w:headerReference w:type="default" r:id="rId571"/>
          <w:footerReference w:type="even" r:id="rId572"/>
          <w:footerReference w:type="default" r:id="rId573"/>
          <w:pgSz w:w="11907" w:h="16839" w:code="9"/>
          <w:pgMar w:top="3000" w:right="1900" w:bottom="2500" w:left="2300" w:header="2480" w:footer="2100" w:gutter="0"/>
          <w:cols w:space="720"/>
          <w:docGrid w:linePitch="254"/>
        </w:sectPr>
      </w:pPr>
    </w:p>
    <w:p w14:paraId="7DFE323B" w14:textId="77777777" w:rsidR="00AA0C1C" w:rsidRDefault="00AA0C1C">
      <w:pPr>
        <w:rPr>
          <w:color w:val="000000"/>
          <w:sz w:val="22"/>
        </w:rPr>
      </w:pPr>
    </w:p>
    <w:p w14:paraId="1BDA0E87" w14:textId="77777777" w:rsidR="00AA0C1C" w:rsidRDefault="00AA0C1C">
      <w:pPr>
        <w:rPr>
          <w:color w:val="000000"/>
          <w:sz w:val="22"/>
        </w:rPr>
      </w:pPr>
    </w:p>
    <w:p w14:paraId="559BE88D" w14:textId="77777777" w:rsidR="00962E54" w:rsidRDefault="00962E54">
      <w:pPr>
        <w:rPr>
          <w:color w:val="000000"/>
          <w:sz w:val="22"/>
        </w:rPr>
      </w:pPr>
    </w:p>
    <w:p w14:paraId="59353D71" w14:textId="77777777" w:rsidR="00962E54" w:rsidRDefault="00962E54">
      <w:pPr>
        <w:rPr>
          <w:color w:val="000000"/>
          <w:sz w:val="22"/>
        </w:rPr>
      </w:pPr>
    </w:p>
    <w:p w14:paraId="6A82F82E" w14:textId="1CE66F36" w:rsidR="00AA0C1C" w:rsidRPr="009C75EB" w:rsidRDefault="00AA0C1C">
      <w:pPr>
        <w:rPr>
          <w:color w:val="000000"/>
          <w:sz w:val="22"/>
        </w:rPr>
      </w:pPr>
      <w:r>
        <w:rPr>
          <w:color w:val="000000"/>
          <w:sz w:val="22"/>
        </w:rPr>
        <w:t>©  A</w:t>
      </w:r>
      <w:r w:rsidR="00A93153">
        <w:rPr>
          <w:color w:val="000000"/>
          <w:sz w:val="22"/>
        </w:rPr>
        <w:t xml:space="preserve">ustralian Capital </w:t>
      </w:r>
      <w:r w:rsidR="000F1FD3">
        <w:rPr>
          <w:color w:val="000000"/>
          <w:sz w:val="22"/>
        </w:rPr>
        <w:t xml:space="preserve">Territory </w:t>
      </w:r>
      <w:r w:rsidR="00A57B56">
        <w:rPr>
          <w:color w:val="000000"/>
          <w:sz w:val="22"/>
        </w:rPr>
        <w:t>2021</w:t>
      </w:r>
    </w:p>
    <w:p w14:paraId="3D77FEA3" w14:textId="77777777" w:rsidR="00AA0C1C" w:rsidRDefault="00AA0C1C">
      <w:pPr>
        <w:pStyle w:val="06Copyright"/>
        <w:sectPr w:rsidR="00AA0C1C">
          <w:headerReference w:type="even" r:id="rId574"/>
          <w:headerReference w:type="default" r:id="rId575"/>
          <w:footerReference w:type="even" r:id="rId576"/>
          <w:footerReference w:type="default" r:id="rId577"/>
          <w:headerReference w:type="first" r:id="rId578"/>
          <w:footerReference w:type="first" r:id="rId579"/>
          <w:type w:val="continuous"/>
          <w:pgSz w:w="11907" w:h="16839" w:code="9"/>
          <w:pgMar w:top="2999" w:right="1899" w:bottom="2500" w:left="2302" w:header="2478" w:footer="2098" w:gutter="0"/>
          <w:pgNumType w:fmt="lowerRoman"/>
          <w:cols w:space="720"/>
          <w:titlePg/>
          <w:docGrid w:linePitch="254"/>
        </w:sectPr>
      </w:pPr>
    </w:p>
    <w:p w14:paraId="3F708BB5" w14:textId="77777777" w:rsidR="00AA0C1C" w:rsidRDefault="00AA0C1C">
      <w:pPr>
        <w:pStyle w:val="05EndNote"/>
      </w:pPr>
    </w:p>
    <w:sectPr w:rsidR="00AA0C1C" w:rsidSect="00400DBE">
      <w:headerReference w:type="first" r:id="rId580"/>
      <w:footerReference w:type="first" r:id="rId581"/>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77F6C" w14:textId="77777777" w:rsidR="006A5702" w:rsidRDefault="006A5702">
      <w:r>
        <w:separator/>
      </w:r>
    </w:p>
  </w:endnote>
  <w:endnote w:type="continuationSeparator" w:id="0">
    <w:p w14:paraId="4676BE5F" w14:textId="77777777" w:rsidR="006A5702" w:rsidRDefault="006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3816" w14:textId="2F86A4C4" w:rsidR="004429FF" w:rsidRPr="00CC3ACA" w:rsidRDefault="00CC3ACA" w:rsidP="00CC3ACA">
    <w:pPr>
      <w:pStyle w:val="Footer"/>
      <w:jc w:val="center"/>
      <w:rPr>
        <w:rFonts w:cs="Arial"/>
        <w:sz w:val="14"/>
      </w:rPr>
    </w:pPr>
    <w:r w:rsidRPr="00CC3AC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06A4A" w14:textId="77777777" w:rsidR="006A5702" w:rsidRDefault="006A570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A5702" w14:paraId="092AAB98" w14:textId="77777777">
      <w:tc>
        <w:tcPr>
          <w:tcW w:w="847" w:type="pct"/>
        </w:tcPr>
        <w:p w14:paraId="7F6A92B6" w14:textId="77777777" w:rsidR="006A5702" w:rsidRDefault="006A570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368B5DCF" w14:textId="40C2B77A" w:rsidR="006A5702"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1B9A9442" w14:textId="09867C07" w:rsidR="006A5702"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1061" w:type="pct"/>
        </w:tcPr>
        <w:p w14:paraId="14367B73" w14:textId="1E73D128" w:rsidR="006A5702" w:rsidRDefault="00CC3ACA">
          <w:pPr>
            <w:pStyle w:val="Footer"/>
            <w:jc w:val="right"/>
          </w:pPr>
          <w:r>
            <w:fldChar w:fldCharType="begin"/>
          </w:r>
          <w:r>
            <w:instrText xml:space="preserve"> DOCPROPERTY "Category"  *\charformat  </w:instrText>
          </w:r>
          <w:r>
            <w:fldChar w:fldCharType="separate"/>
          </w:r>
          <w:r w:rsidR="004429FF">
            <w:t>R47</w:t>
          </w:r>
          <w:r>
            <w:fldChar w:fldCharType="end"/>
          </w:r>
          <w:r w:rsidR="006A5702">
            <w:br/>
          </w:r>
          <w:r>
            <w:fldChar w:fldCharType="begin"/>
          </w:r>
          <w:r>
            <w:instrText xml:space="preserve"> DOCPROPERTY "RepubDt"  *\charformat  </w:instrText>
          </w:r>
          <w:r>
            <w:fldChar w:fldCharType="separate"/>
          </w:r>
          <w:r w:rsidR="004429FF">
            <w:t>29/01/21</w:t>
          </w:r>
          <w:r>
            <w:fldChar w:fldCharType="end"/>
          </w:r>
        </w:p>
      </w:tc>
    </w:tr>
  </w:tbl>
  <w:p w14:paraId="45059E44" w14:textId="7CC2509C" w:rsidR="006A5702"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DEF7" w14:textId="77777777" w:rsidR="006A5702" w:rsidRDefault="006A570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A5702" w14:paraId="7B8FEB50" w14:textId="77777777">
      <w:tc>
        <w:tcPr>
          <w:tcW w:w="1061" w:type="pct"/>
        </w:tcPr>
        <w:p w14:paraId="5E416872" w14:textId="18D5441C" w:rsidR="006A5702" w:rsidRDefault="00CC3ACA">
          <w:pPr>
            <w:pStyle w:val="Footer"/>
          </w:pPr>
          <w:r>
            <w:fldChar w:fldCharType="begin"/>
          </w:r>
          <w:r>
            <w:instrText xml:space="preserve"> DOCPROPERTY "Category"  *\charformat  </w:instrText>
          </w:r>
          <w:r>
            <w:fldChar w:fldCharType="separate"/>
          </w:r>
          <w:r w:rsidR="004429FF">
            <w:t>R47</w:t>
          </w:r>
          <w:r>
            <w:fldChar w:fldCharType="end"/>
          </w:r>
          <w:r w:rsidR="006A5702">
            <w:br/>
          </w:r>
          <w:r>
            <w:fldChar w:fldCharType="begin"/>
          </w:r>
          <w:r>
            <w:instrText xml:space="preserve"> DOCPROPERTY "RepubDt"  *\charformat  </w:instrText>
          </w:r>
          <w:r>
            <w:fldChar w:fldCharType="separate"/>
          </w:r>
          <w:r w:rsidR="004429FF">
            <w:t>29/01/21</w:t>
          </w:r>
          <w:r>
            <w:fldChar w:fldCharType="end"/>
          </w:r>
        </w:p>
      </w:tc>
      <w:tc>
        <w:tcPr>
          <w:tcW w:w="3092" w:type="pct"/>
        </w:tcPr>
        <w:p w14:paraId="0E50B888" w14:textId="6C50960D" w:rsidR="006A5702"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49C3E816" w14:textId="590B9DE9" w:rsidR="006A5702"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847" w:type="pct"/>
        </w:tcPr>
        <w:p w14:paraId="7BAB740C" w14:textId="77777777" w:rsidR="006A5702" w:rsidRDefault="006A57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14:paraId="5B435F1C" w14:textId="0DB1E59C" w:rsidR="006A5702"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7084" w14:textId="77777777" w:rsidR="006A5702" w:rsidRDefault="006A570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A5702" w14:paraId="4EAA5141" w14:textId="77777777">
      <w:tc>
        <w:tcPr>
          <w:tcW w:w="847" w:type="pct"/>
        </w:tcPr>
        <w:p w14:paraId="0C395D56" w14:textId="77777777" w:rsidR="006A5702" w:rsidRDefault="006A570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14:paraId="0FBE5681" w14:textId="376EA529" w:rsidR="006A5702"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1409576D" w14:textId="0AF027DF" w:rsidR="006A5702"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1061" w:type="pct"/>
        </w:tcPr>
        <w:p w14:paraId="456BABCA" w14:textId="13189658" w:rsidR="006A5702" w:rsidRDefault="00CC3ACA">
          <w:pPr>
            <w:pStyle w:val="Footer"/>
            <w:jc w:val="right"/>
          </w:pPr>
          <w:r>
            <w:fldChar w:fldCharType="begin"/>
          </w:r>
          <w:r>
            <w:instrText xml:space="preserve"> DOCPROPERTY "Category"  *\charformat  </w:instrText>
          </w:r>
          <w:r>
            <w:fldChar w:fldCharType="separate"/>
          </w:r>
          <w:r w:rsidR="004429FF">
            <w:t>R47</w:t>
          </w:r>
          <w:r>
            <w:fldChar w:fldCharType="end"/>
          </w:r>
          <w:r w:rsidR="006A5702">
            <w:br/>
          </w:r>
          <w:r>
            <w:fldChar w:fldCharType="begin"/>
          </w:r>
          <w:r>
            <w:instrText xml:space="preserve"> DOCPROPERTY "RepubDt"  *\charformat  </w:instrText>
          </w:r>
          <w:r>
            <w:fldChar w:fldCharType="separate"/>
          </w:r>
          <w:r w:rsidR="004429FF">
            <w:t>29/01/21</w:t>
          </w:r>
          <w:r>
            <w:fldChar w:fldCharType="end"/>
          </w:r>
        </w:p>
      </w:tc>
    </w:tr>
  </w:tbl>
  <w:p w14:paraId="76FC0187" w14:textId="74D92F0E" w:rsidR="006A5702"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8E4B" w14:textId="77777777" w:rsidR="006A5702" w:rsidRDefault="006A570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A5702" w14:paraId="08FF41D5" w14:textId="77777777">
      <w:tc>
        <w:tcPr>
          <w:tcW w:w="1061" w:type="pct"/>
        </w:tcPr>
        <w:p w14:paraId="279299D5" w14:textId="5876B90E" w:rsidR="006A5702" w:rsidRDefault="00CC3ACA">
          <w:pPr>
            <w:pStyle w:val="Footer"/>
          </w:pPr>
          <w:r>
            <w:fldChar w:fldCharType="begin"/>
          </w:r>
          <w:r>
            <w:instrText xml:space="preserve"> DOCPROPERTY "Category"  *\charformat  </w:instrText>
          </w:r>
          <w:r>
            <w:fldChar w:fldCharType="separate"/>
          </w:r>
          <w:r w:rsidR="004429FF">
            <w:t>R47</w:t>
          </w:r>
          <w:r>
            <w:fldChar w:fldCharType="end"/>
          </w:r>
          <w:r w:rsidR="006A5702">
            <w:br/>
          </w:r>
          <w:r>
            <w:fldChar w:fldCharType="begin"/>
          </w:r>
          <w:r>
            <w:instrText xml:space="preserve"> DOCPROPERTY "RepubDt"  *\charformat  </w:instrText>
          </w:r>
          <w:r>
            <w:fldChar w:fldCharType="separate"/>
          </w:r>
          <w:r w:rsidR="004429FF">
            <w:t>29/01/21</w:t>
          </w:r>
          <w:r>
            <w:fldChar w:fldCharType="end"/>
          </w:r>
        </w:p>
      </w:tc>
      <w:tc>
        <w:tcPr>
          <w:tcW w:w="3092" w:type="pct"/>
        </w:tcPr>
        <w:p w14:paraId="3E2437E7" w14:textId="2E2C6E75" w:rsidR="006A5702"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0E816340" w14:textId="2E1889A7" w:rsidR="006A5702"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847" w:type="pct"/>
        </w:tcPr>
        <w:p w14:paraId="14C948EC" w14:textId="77777777" w:rsidR="006A5702" w:rsidRDefault="006A57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14:paraId="438D2F6B" w14:textId="459B60B1" w:rsidR="006A5702"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87E3D" w14:textId="77777777" w:rsidR="004429FF" w:rsidRDefault="004429F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29FF" w14:paraId="4663B96A" w14:textId="77777777">
      <w:tc>
        <w:tcPr>
          <w:tcW w:w="847" w:type="pct"/>
        </w:tcPr>
        <w:p w14:paraId="19BFD263" w14:textId="77777777" w:rsidR="004429FF" w:rsidRDefault="004429F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EF6ECD7" w14:textId="3E795A38" w:rsidR="004429FF"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11E8DBE2" w14:textId="5524A572" w:rsidR="004429FF"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1061" w:type="pct"/>
        </w:tcPr>
        <w:p w14:paraId="2D48369C" w14:textId="323C892F" w:rsidR="004429FF" w:rsidRDefault="00CC3ACA">
          <w:pPr>
            <w:pStyle w:val="Footer"/>
            <w:jc w:val="right"/>
          </w:pPr>
          <w:r>
            <w:fldChar w:fldCharType="begin"/>
          </w:r>
          <w:r>
            <w:instrText xml:space="preserve"> DOCPROPERTY "Category"  *\charformat  </w:instrText>
          </w:r>
          <w:r>
            <w:fldChar w:fldCharType="separate"/>
          </w:r>
          <w:r w:rsidR="004429FF">
            <w:t>R47</w:t>
          </w:r>
          <w:r>
            <w:fldChar w:fldCharType="end"/>
          </w:r>
          <w:r w:rsidR="004429FF">
            <w:br/>
          </w:r>
          <w:r>
            <w:fldChar w:fldCharType="begin"/>
          </w:r>
          <w:r>
            <w:instrText xml:space="preserve"> DOCPROPERTY "Repu</w:instrText>
          </w:r>
          <w:r>
            <w:instrText xml:space="preserve">bDt"  *\charformat  </w:instrText>
          </w:r>
          <w:r>
            <w:fldChar w:fldCharType="separate"/>
          </w:r>
          <w:r w:rsidR="004429FF">
            <w:t>29/01/21</w:t>
          </w:r>
          <w:r>
            <w:fldChar w:fldCharType="end"/>
          </w:r>
        </w:p>
      </w:tc>
    </w:tr>
  </w:tbl>
  <w:p w14:paraId="7ACD00EE" w14:textId="50E82E38" w:rsidR="004429FF"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9CA28" w14:textId="77777777" w:rsidR="004429FF" w:rsidRDefault="004429F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29FF" w14:paraId="2CDC16EF" w14:textId="77777777">
      <w:tc>
        <w:tcPr>
          <w:tcW w:w="1061" w:type="pct"/>
        </w:tcPr>
        <w:p w14:paraId="1F1D6442" w14:textId="01C81816" w:rsidR="004429FF" w:rsidRDefault="00CC3ACA">
          <w:pPr>
            <w:pStyle w:val="Footer"/>
          </w:pPr>
          <w:r>
            <w:fldChar w:fldCharType="begin"/>
          </w:r>
          <w:r>
            <w:instrText xml:space="preserve"> DOCPROPERTY "Category"  *\charformat  </w:instrText>
          </w:r>
          <w:r>
            <w:fldChar w:fldCharType="separate"/>
          </w:r>
          <w:r w:rsidR="004429FF">
            <w:t>R47</w:t>
          </w:r>
          <w:r>
            <w:fldChar w:fldCharType="end"/>
          </w:r>
          <w:r w:rsidR="004429FF">
            <w:br/>
          </w:r>
          <w:r>
            <w:fldChar w:fldCharType="begin"/>
          </w:r>
          <w:r>
            <w:instrText xml:space="preserve"> DOCPROPERTY "RepubDt"  *\charformat  </w:instrText>
          </w:r>
          <w:r>
            <w:fldChar w:fldCharType="separate"/>
          </w:r>
          <w:r w:rsidR="004429FF">
            <w:t>29/01/21</w:t>
          </w:r>
          <w:r>
            <w:fldChar w:fldCharType="end"/>
          </w:r>
        </w:p>
      </w:tc>
      <w:tc>
        <w:tcPr>
          <w:tcW w:w="3092" w:type="pct"/>
        </w:tcPr>
        <w:p w14:paraId="459BF80A" w14:textId="5DCAEF86" w:rsidR="004429FF"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0B877D17" w14:textId="21A45F92" w:rsidR="004429FF"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847" w:type="pct"/>
        </w:tcPr>
        <w:p w14:paraId="67D68C95" w14:textId="77777777" w:rsidR="004429FF" w:rsidRDefault="004429F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2688A65" w14:textId="4AEF143C" w:rsidR="004429FF"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D60A" w14:textId="5D93D025" w:rsidR="006A5702" w:rsidRPr="00CC3ACA" w:rsidRDefault="00CC3ACA" w:rsidP="00CC3ACA">
    <w:pPr>
      <w:pStyle w:val="Footer"/>
      <w:jc w:val="center"/>
      <w:rPr>
        <w:rFonts w:cs="Arial"/>
        <w:sz w:val="14"/>
      </w:rPr>
    </w:pPr>
    <w:r w:rsidRPr="00CC3AC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B539" w14:textId="5A4D2BBD" w:rsidR="006A5702" w:rsidRPr="00CC3ACA" w:rsidRDefault="006A5702" w:rsidP="00CC3ACA">
    <w:pPr>
      <w:pStyle w:val="Footer"/>
      <w:jc w:val="center"/>
      <w:rPr>
        <w:rFonts w:cs="Arial"/>
        <w:sz w:val="14"/>
      </w:rPr>
    </w:pPr>
    <w:r w:rsidRPr="00CC3ACA">
      <w:rPr>
        <w:rFonts w:cs="Arial"/>
        <w:sz w:val="14"/>
      </w:rPr>
      <w:fldChar w:fldCharType="begin"/>
    </w:r>
    <w:r w:rsidRPr="00CC3ACA">
      <w:rPr>
        <w:rFonts w:cs="Arial"/>
        <w:sz w:val="14"/>
      </w:rPr>
      <w:instrText xml:space="preserve"> COMMENTS  \* MERGEFORMAT </w:instrText>
    </w:r>
    <w:r w:rsidRPr="00CC3ACA">
      <w:rPr>
        <w:rFonts w:cs="Arial"/>
        <w:sz w:val="14"/>
      </w:rPr>
      <w:fldChar w:fldCharType="end"/>
    </w:r>
    <w:r w:rsidR="00CC3ACA" w:rsidRPr="00CC3AC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D0B93" w14:textId="7641EDD0" w:rsidR="006A5702" w:rsidRPr="00CC3ACA" w:rsidRDefault="00CC3ACA" w:rsidP="00CC3ACA">
    <w:pPr>
      <w:pStyle w:val="Footer"/>
      <w:jc w:val="center"/>
      <w:rPr>
        <w:rFonts w:cs="Arial"/>
        <w:sz w:val="14"/>
      </w:rPr>
    </w:pPr>
    <w:r w:rsidRPr="00CC3AC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BB706" w14:textId="77777777" w:rsidR="006A5702" w:rsidRDefault="006A5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52A7B" w14:textId="6CAFCE34" w:rsidR="006A5702" w:rsidRPr="00CC3ACA" w:rsidRDefault="006A5702" w:rsidP="00CC3ACA">
    <w:pPr>
      <w:pStyle w:val="Footer"/>
      <w:jc w:val="center"/>
      <w:rPr>
        <w:rFonts w:cs="Arial"/>
        <w:sz w:val="14"/>
      </w:rPr>
    </w:pPr>
    <w:r w:rsidRPr="00CC3ACA">
      <w:rPr>
        <w:rFonts w:cs="Arial"/>
        <w:sz w:val="14"/>
      </w:rPr>
      <w:fldChar w:fldCharType="begin"/>
    </w:r>
    <w:r w:rsidRPr="00CC3ACA">
      <w:rPr>
        <w:rFonts w:cs="Arial"/>
        <w:sz w:val="14"/>
      </w:rPr>
      <w:instrText xml:space="preserve"> DOCPROPERTY "Status" </w:instrText>
    </w:r>
    <w:r w:rsidRPr="00CC3ACA">
      <w:rPr>
        <w:rFonts w:cs="Arial"/>
        <w:sz w:val="14"/>
      </w:rPr>
      <w:fldChar w:fldCharType="separate"/>
    </w:r>
    <w:r w:rsidR="004429FF" w:rsidRPr="00CC3ACA">
      <w:rPr>
        <w:rFonts w:cs="Arial"/>
        <w:sz w:val="14"/>
      </w:rPr>
      <w:t xml:space="preserve"> </w:t>
    </w:r>
    <w:r w:rsidRPr="00CC3ACA">
      <w:rPr>
        <w:rFonts w:cs="Arial"/>
        <w:sz w:val="14"/>
      </w:rPr>
      <w:fldChar w:fldCharType="end"/>
    </w:r>
    <w:r w:rsidRPr="00CC3ACA">
      <w:rPr>
        <w:rFonts w:cs="Arial"/>
        <w:sz w:val="14"/>
      </w:rPr>
      <w:fldChar w:fldCharType="begin"/>
    </w:r>
    <w:r w:rsidRPr="00CC3ACA">
      <w:rPr>
        <w:rFonts w:cs="Arial"/>
        <w:sz w:val="14"/>
      </w:rPr>
      <w:instrText xml:space="preserve"> COMMENTS  \* MERGEFORMAT </w:instrText>
    </w:r>
    <w:r w:rsidRPr="00CC3ACA">
      <w:rPr>
        <w:rFonts w:cs="Arial"/>
        <w:sz w:val="14"/>
      </w:rPr>
      <w:fldChar w:fldCharType="end"/>
    </w:r>
    <w:r w:rsidR="00CC3ACA" w:rsidRPr="00CC3AC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6AA0" w14:textId="4269B775" w:rsidR="004429FF" w:rsidRPr="00CC3ACA" w:rsidRDefault="00CC3ACA" w:rsidP="00CC3ACA">
    <w:pPr>
      <w:pStyle w:val="Footer"/>
      <w:jc w:val="center"/>
      <w:rPr>
        <w:rFonts w:cs="Arial"/>
        <w:sz w:val="14"/>
      </w:rPr>
    </w:pPr>
    <w:r w:rsidRPr="00CC3AC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2EEE" w14:textId="77777777" w:rsidR="006A5702" w:rsidRDefault="006A570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A5702" w14:paraId="409C984A" w14:textId="77777777">
      <w:tc>
        <w:tcPr>
          <w:tcW w:w="846" w:type="pct"/>
        </w:tcPr>
        <w:p w14:paraId="319624B9" w14:textId="77777777" w:rsidR="006A5702" w:rsidRDefault="006A570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80B92E3" w14:textId="6D2AEDF5" w:rsidR="006A5702"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1F0F0BD2" w14:textId="0C60BC87" w:rsidR="006A5702" w:rsidRDefault="00CC3ACA">
          <w:pPr>
            <w:pStyle w:val="FooterInfoCentre"/>
          </w:pPr>
          <w:r>
            <w:fldChar w:fldCharType="begin"/>
          </w:r>
          <w:r>
            <w:instrText xml:space="preserve"> DOCPROPERTY "Eff"  </w:instrText>
          </w:r>
          <w:r>
            <w:fldChar w:fldCharType="separate"/>
          </w:r>
          <w:r w:rsidR="004429FF">
            <w:t xml:space="preserve">Effective:  </w:t>
          </w:r>
          <w:r>
            <w:fldChar w:fldCharType="end"/>
          </w:r>
          <w:r>
            <w:fldChar w:fldCharType="begin"/>
          </w:r>
          <w:r>
            <w:instrText xml:space="preserve"> DOCPROPERTY "StartDt"   </w:instrText>
          </w:r>
          <w:r>
            <w:fldChar w:fldCharType="separate"/>
          </w:r>
          <w:r w:rsidR="004429FF">
            <w:t>29/01/21</w:t>
          </w:r>
          <w:r>
            <w:fldChar w:fldCharType="end"/>
          </w:r>
          <w:r>
            <w:fldChar w:fldCharType="begin"/>
          </w:r>
          <w:r>
            <w:instrText xml:space="preserve"> DOCPROPERTY "EndDt"  </w:instrText>
          </w:r>
          <w:r>
            <w:fldChar w:fldCharType="separate"/>
          </w:r>
          <w:r w:rsidR="004429FF">
            <w:t>-15/06/21</w:t>
          </w:r>
          <w:r>
            <w:fldChar w:fldCharType="end"/>
          </w:r>
        </w:p>
      </w:tc>
      <w:tc>
        <w:tcPr>
          <w:tcW w:w="1061" w:type="pct"/>
        </w:tcPr>
        <w:p w14:paraId="1F454CB6" w14:textId="6C9BF83B" w:rsidR="006A5702" w:rsidRDefault="00CC3ACA">
          <w:pPr>
            <w:pStyle w:val="Footer"/>
            <w:jc w:val="right"/>
          </w:pPr>
          <w:r>
            <w:fldChar w:fldCharType="begin"/>
          </w:r>
          <w:r>
            <w:instrText xml:space="preserve"> DOCPROPERTY "Category"  </w:instrText>
          </w:r>
          <w:r>
            <w:fldChar w:fldCharType="separate"/>
          </w:r>
          <w:r w:rsidR="004429FF">
            <w:t>R47</w:t>
          </w:r>
          <w:r>
            <w:fldChar w:fldCharType="end"/>
          </w:r>
          <w:r w:rsidR="006A5702">
            <w:br/>
          </w:r>
          <w:r>
            <w:fldChar w:fldCharType="begin"/>
          </w:r>
          <w:r>
            <w:instrText xml:space="preserve"> DOCPROPERTY "RepubDt"  </w:instrText>
          </w:r>
          <w:r>
            <w:fldChar w:fldCharType="separate"/>
          </w:r>
          <w:r w:rsidR="004429FF">
            <w:t>29/01/21</w:t>
          </w:r>
          <w:r>
            <w:fldChar w:fldCharType="end"/>
          </w:r>
        </w:p>
      </w:tc>
    </w:tr>
  </w:tbl>
  <w:p w14:paraId="528B353C" w14:textId="7A0C7B00" w:rsidR="006A5702"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2EDE" w14:textId="77777777" w:rsidR="006A5702" w:rsidRDefault="006A570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A5702" w14:paraId="05A569BE" w14:textId="77777777">
      <w:tc>
        <w:tcPr>
          <w:tcW w:w="1061" w:type="pct"/>
        </w:tcPr>
        <w:p w14:paraId="0DF8E114" w14:textId="1BB9B454" w:rsidR="006A5702" w:rsidRDefault="00CC3ACA">
          <w:pPr>
            <w:pStyle w:val="Footer"/>
          </w:pPr>
          <w:r>
            <w:fldChar w:fldCharType="begin"/>
          </w:r>
          <w:r>
            <w:instrText xml:space="preserve"> DOCPROPERTY "Category"  </w:instrText>
          </w:r>
          <w:r>
            <w:fldChar w:fldCharType="separate"/>
          </w:r>
          <w:r w:rsidR="004429FF">
            <w:t>R47</w:t>
          </w:r>
          <w:r>
            <w:fldChar w:fldCharType="end"/>
          </w:r>
          <w:r w:rsidR="006A5702">
            <w:br/>
          </w:r>
          <w:r>
            <w:fldChar w:fldCharType="begin"/>
          </w:r>
          <w:r>
            <w:instrText xml:space="preserve"> DOCPROPERTY "RepubDt"  </w:instrText>
          </w:r>
          <w:r>
            <w:fldChar w:fldCharType="separate"/>
          </w:r>
          <w:r w:rsidR="004429FF">
            <w:t>29/01/21</w:t>
          </w:r>
          <w:r>
            <w:fldChar w:fldCharType="end"/>
          </w:r>
        </w:p>
      </w:tc>
      <w:tc>
        <w:tcPr>
          <w:tcW w:w="3093" w:type="pct"/>
        </w:tcPr>
        <w:p w14:paraId="1FDF7B5C" w14:textId="0298830A" w:rsidR="006A5702"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5B8C29A6" w14:textId="4EDA2BF3" w:rsidR="006A5702" w:rsidRDefault="00CC3ACA">
          <w:pPr>
            <w:pStyle w:val="FooterInfoCentre"/>
          </w:pPr>
          <w:r>
            <w:fldChar w:fldCharType="begin"/>
          </w:r>
          <w:r>
            <w:instrText xml:space="preserve"> DOCPROPERTY "Eff"  </w:instrText>
          </w:r>
          <w:r>
            <w:fldChar w:fldCharType="separate"/>
          </w:r>
          <w:r w:rsidR="004429FF">
            <w:t xml:space="preserve">Effective:  </w:t>
          </w:r>
          <w:r>
            <w:fldChar w:fldCharType="end"/>
          </w:r>
          <w:r>
            <w:fldChar w:fldCharType="begin"/>
          </w:r>
          <w:r>
            <w:instrText xml:space="preserve"> DOCPROPERTY "StartDt"  </w:instrText>
          </w:r>
          <w:r>
            <w:fldChar w:fldCharType="separate"/>
          </w:r>
          <w:r w:rsidR="004429FF">
            <w:t>29/01/21</w:t>
          </w:r>
          <w:r>
            <w:fldChar w:fldCharType="end"/>
          </w:r>
          <w:r>
            <w:fldChar w:fldCharType="begin"/>
          </w:r>
          <w:r>
            <w:instrText xml:space="preserve"> DOCPROPERTY "EndDt"  </w:instrText>
          </w:r>
          <w:r>
            <w:fldChar w:fldCharType="separate"/>
          </w:r>
          <w:r w:rsidR="004429FF">
            <w:t>-15/06/21</w:t>
          </w:r>
          <w:r>
            <w:fldChar w:fldCharType="end"/>
          </w:r>
        </w:p>
      </w:tc>
      <w:tc>
        <w:tcPr>
          <w:tcW w:w="846" w:type="pct"/>
        </w:tcPr>
        <w:p w14:paraId="2B26AC1C" w14:textId="77777777" w:rsidR="006A5702" w:rsidRDefault="006A570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5D66103" w14:textId="4FDA055C" w:rsidR="006A5702"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A9BE" w14:textId="77777777" w:rsidR="006A5702" w:rsidRDefault="006A570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A5702" w14:paraId="59582FFD" w14:textId="77777777">
      <w:tc>
        <w:tcPr>
          <w:tcW w:w="1061" w:type="pct"/>
        </w:tcPr>
        <w:p w14:paraId="2A3DAD13" w14:textId="51F64C6B" w:rsidR="006A5702" w:rsidRDefault="00CC3ACA">
          <w:pPr>
            <w:pStyle w:val="Footer"/>
          </w:pPr>
          <w:r>
            <w:fldChar w:fldCharType="begin"/>
          </w:r>
          <w:r>
            <w:instrText xml:space="preserve"> DOCPROPERTY "Category"  </w:instrText>
          </w:r>
          <w:r>
            <w:fldChar w:fldCharType="separate"/>
          </w:r>
          <w:r w:rsidR="004429FF">
            <w:t>R47</w:t>
          </w:r>
          <w:r>
            <w:fldChar w:fldCharType="end"/>
          </w:r>
          <w:r w:rsidR="006A5702">
            <w:br/>
          </w:r>
          <w:r>
            <w:fldChar w:fldCharType="begin"/>
          </w:r>
          <w:r>
            <w:instrText xml:space="preserve"> DOCPROPERTY "RepubDt"  </w:instrText>
          </w:r>
          <w:r>
            <w:fldChar w:fldCharType="separate"/>
          </w:r>
          <w:r w:rsidR="004429FF">
            <w:t>29/01/21</w:t>
          </w:r>
          <w:r>
            <w:fldChar w:fldCharType="end"/>
          </w:r>
        </w:p>
      </w:tc>
      <w:tc>
        <w:tcPr>
          <w:tcW w:w="3093" w:type="pct"/>
        </w:tcPr>
        <w:p w14:paraId="1B257D95" w14:textId="1F807219" w:rsidR="006A5702"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084F8224" w14:textId="3D546B0A" w:rsidR="006A5702" w:rsidRDefault="00CC3ACA">
          <w:pPr>
            <w:pStyle w:val="FooterInfoCentre"/>
          </w:pPr>
          <w:r>
            <w:fldChar w:fldCharType="begin"/>
          </w:r>
          <w:r>
            <w:instrText xml:space="preserve"> DOCPROPERTY "Eff"  </w:instrText>
          </w:r>
          <w:r>
            <w:fldChar w:fldCharType="separate"/>
          </w:r>
          <w:r w:rsidR="004429FF">
            <w:t xml:space="preserve">Effective:  </w:t>
          </w:r>
          <w:r>
            <w:fldChar w:fldCharType="end"/>
          </w:r>
          <w:r>
            <w:fldChar w:fldCharType="begin"/>
          </w:r>
          <w:r>
            <w:instrText xml:space="preserve"> DOCPROPERTY "StartDt"   </w:instrText>
          </w:r>
          <w:r>
            <w:fldChar w:fldCharType="separate"/>
          </w:r>
          <w:r w:rsidR="004429FF">
            <w:t>29/01/21</w:t>
          </w:r>
          <w:r>
            <w:fldChar w:fldCharType="end"/>
          </w:r>
          <w:r>
            <w:fldChar w:fldCharType="begin"/>
          </w:r>
          <w:r>
            <w:instrText xml:space="preserve"> DOCPROPERTY "EndDt"  </w:instrText>
          </w:r>
          <w:r>
            <w:fldChar w:fldCharType="separate"/>
          </w:r>
          <w:r w:rsidR="004429FF">
            <w:t>-15/06/21</w:t>
          </w:r>
          <w:r>
            <w:fldChar w:fldCharType="end"/>
          </w:r>
        </w:p>
      </w:tc>
      <w:tc>
        <w:tcPr>
          <w:tcW w:w="846" w:type="pct"/>
        </w:tcPr>
        <w:p w14:paraId="6D405DB7" w14:textId="77777777" w:rsidR="006A5702" w:rsidRDefault="006A570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735D627" w14:textId="5B6BC10D" w:rsidR="006A5702" w:rsidRPr="00CC3ACA" w:rsidRDefault="00CC3ACA" w:rsidP="00CC3ACA">
    <w:pPr>
      <w:pStyle w:val="Status"/>
      <w:rPr>
        <w:rFonts w:cs="Arial"/>
      </w:rPr>
    </w:pPr>
    <w:r w:rsidRPr="00CC3AC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814DA" w14:textId="77777777" w:rsidR="00CC0553" w:rsidRDefault="00CC05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0553" w14:paraId="6243EA64" w14:textId="77777777">
      <w:tc>
        <w:tcPr>
          <w:tcW w:w="847" w:type="pct"/>
        </w:tcPr>
        <w:p w14:paraId="1C84DA92" w14:textId="77777777" w:rsidR="00CC0553" w:rsidRDefault="00CC05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FC1D1AE" w14:textId="76AFF689" w:rsidR="00CC0553"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3995D45B" w14:textId="532CE20C" w:rsidR="00CC0553"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1061" w:type="pct"/>
        </w:tcPr>
        <w:p w14:paraId="44008039" w14:textId="0AAC05D1" w:rsidR="00CC0553" w:rsidRDefault="00CC3ACA">
          <w:pPr>
            <w:pStyle w:val="Footer"/>
            <w:jc w:val="right"/>
          </w:pPr>
          <w:r>
            <w:fldChar w:fldCharType="begin"/>
          </w:r>
          <w:r>
            <w:instrText xml:space="preserve"> DOCPROPERTY "Category"  *\charformat  </w:instrText>
          </w:r>
          <w:r>
            <w:fldChar w:fldCharType="separate"/>
          </w:r>
          <w:r w:rsidR="004429FF">
            <w:t>R47</w:t>
          </w:r>
          <w:r>
            <w:fldChar w:fldCharType="end"/>
          </w:r>
          <w:r w:rsidR="00CC0553">
            <w:br/>
          </w:r>
          <w:r>
            <w:fldChar w:fldCharType="begin"/>
          </w:r>
          <w:r>
            <w:instrText xml:space="preserve"> DOCPROPERTY "RepubDt"  *\charformat  </w:instrText>
          </w:r>
          <w:r>
            <w:fldChar w:fldCharType="separate"/>
          </w:r>
          <w:r w:rsidR="004429FF">
            <w:t>29/01/21</w:t>
          </w:r>
          <w:r>
            <w:fldChar w:fldCharType="end"/>
          </w:r>
        </w:p>
      </w:tc>
    </w:tr>
  </w:tbl>
  <w:p w14:paraId="6283D671" w14:textId="134D0B29" w:rsidR="00CC0553"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8227" w14:textId="77777777" w:rsidR="00CC0553" w:rsidRDefault="00CC055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0553" w14:paraId="65CF5370" w14:textId="77777777">
      <w:tc>
        <w:tcPr>
          <w:tcW w:w="1061" w:type="pct"/>
        </w:tcPr>
        <w:p w14:paraId="2737D7EE" w14:textId="4E58E84B" w:rsidR="00CC0553" w:rsidRDefault="00CC3ACA">
          <w:pPr>
            <w:pStyle w:val="Footer"/>
          </w:pPr>
          <w:r>
            <w:fldChar w:fldCharType="begin"/>
          </w:r>
          <w:r>
            <w:instrText xml:space="preserve"> DOCPROPERTY "Category"  *\charfor</w:instrText>
          </w:r>
          <w:r>
            <w:instrText xml:space="preserve">mat  </w:instrText>
          </w:r>
          <w:r>
            <w:fldChar w:fldCharType="separate"/>
          </w:r>
          <w:r w:rsidR="004429FF">
            <w:t>R47</w:t>
          </w:r>
          <w:r>
            <w:fldChar w:fldCharType="end"/>
          </w:r>
          <w:r w:rsidR="00CC0553">
            <w:br/>
          </w:r>
          <w:r>
            <w:fldChar w:fldCharType="begin"/>
          </w:r>
          <w:r>
            <w:instrText xml:space="preserve"> DOCPROPERTY "RepubDt"  *\charformat  </w:instrText>
          </w:r>
          <w:r>
            <w:fldChar w:fldCharType="separate"/>
          </w:r>
          <w:r w:rsidR="004429FF">
            <w:t>29/01/21</w:t>
          </w:r>
          <w:r>
            <w:fldChar w:fldCharType="end"/>
          </w:r>
        </w:p>
      </w:tc>
      <w:tc>
        <w:tcPr>
          <w:tcW w:w="3092" w:type="pct"/>
        </w:tcPr>
        <w:p w14:paraId="24637D0F" w14:textId="2CABF951" w:rsidR="00CC0553"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17C179C0" w14:textId="5CEC5236" w:rsidR="00CC0553"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847" w:type="pct"/>
        </w:tcPr>
        <w:p w14:paraId="7468714C" w14:textId="77777777" w:rsidR="00CC0553" w:rsidRDefault="00CC05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DC0E001" w14:textId="2D2F86A4" w:rsidR="00CC0553"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88A13" w14:textId="77777777" w:rsidR="00CC0553" w:rsidRDefault="00CC055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C0553" w14:paraId="7B0E8BE9" w14:textId="77777777">
      <w:tc>
        <w:tcPr>
          <w:tcW w:w="1061" w:type="pct"/>
        </w:tcPr>
        <w:p w14:paraId="1415A012" w14:textId="550D97FD" w:rsidR="00CC0553" w:rsidRDefault="00CC3ACA">
          <w:pPr>
            <w:pStyle w:val="Footer"/>
          </w:pPr>
          <w:r>
            <w:fldChar w:fldCharType="begin"/>
          </w:r>
          <w:r>
            <w:instrText xml:space="preserve"> DOCPROPERTY "Category"  *\charformat  </w:instrText>
          </w:r>
          <w:r>
            <w:fldChar w:fldCharType="separate"/>
          </w:r>
          <w:r w:rsidR="004429FF">
            <w:t>R47</w:t>
          </w:r>
          <w:r>
            <w:fldChar w:fldCharType="end"/>
          </w:r>
          <w:r w:rsidR="00CC0553">
            <w:br/>
          </w:r>
          <w:r>
            <w:fldChar w:fldCharType="begin"/>
          </w:r>
          <w:r>
            <w:instrText xml:space="preserve"> DOCPROPERTY "RepubDt"  *\charformat  </w:instrText>
          </w:r>
          <w:r>
            <w:fldChar w:fldCharType="separate"/>
          </w:r>
          <w:r w:rsidR="004429FF">
            <w:t>29/01/21</w:t>
          </w:r>
          <w:r>
            <w:fldChar w:fldCharType="end"/>
          </w:r>
        </w:p>
      </w:tc>
      <w:tc>
        <w:tcPr>
          <w:tcW w:w="3092" w:type="pct"/>
        </w:tcPr>
        <w:p w14:paraId="1CAA899E" w14:textId="787AF1C1" w:rsidR="00CC0553" w:rsidRDefault="00CC3ACA">
          <w:pPr>
            <w:pStyle w:val="Footer"/>
            <w:jc w:val="center"/>
          </w:pPr>
          <w:r>
            <w:fldChar w:fldCharType="begin"/>
          </w:r>
          <w:r>
            <w:instrText xml:space="preserve"> REF Citation *\charformat </w:instrText>
          </w:r>
          <w:r>
            <w:fldChar w:fldCharType="separate"/>
          </w:r>
          <w:r w:rsidR="004429FF">
            <w:t>Coroners Act 1997</w:t>
          </w:r>
          <w:r>
            <w:fldChar w:fldCharType="end"/>
          </w:r>
        </w:p>
        <w:p w14:paraId="556E2149" w14:textId="1DF34E84" w:rsidR="00CC0553" w:rsidRDefault="00CC3ACA">
          <w:pPr>
            <w:pStyle w:val="FooterInfoCentre"/>
          </w:pPr>
          <w:r>
            <w:fldChar w:fldCharType="begin"/>
          </w:r>
          <w:r>
            <w:instrText xml:space="preserve"> DOCPROPERTY "Eff"  *\charformat </w:instrText>
          </w:r>
          <w:r>
            <w:fldChar w:fldCharType="separate"/>
          </w:r>
          <w:r w:rsidR="004429FF">
            <w:t xml:space="preserve">Effective:  </w:t>
          </w:r>
          <w:r>
            <w:fldChar w:fldCharType="end"/>
          </w:r>
          <w:r>
            <w:fldChar w:fldCharType="begin"/>
          </w:r>
          <w:r>
            <w:instrText xml:space="preserve"> DOCPROPERTY "StartDt"  *\charformat </w:instrText>
          </w:r>
          <w:r>
            <w:fldChar w:fldCharType="separate"/>
          </w:r>
          <w:r w:rsidR="004429FF">
            <w:t>29/01/21</w:t>
          </w:r>
          <w:r>
            <w:fldChar w:fldCharType="end"/>
          </w:r>
          <w:r>
            <w:fldChar w:fldCharType="begin"/>
          </w:r>
          <w:r>
            <w:instrText xml:space="preserve"> DOCPROPERTY "EndDt"  *\charformat </w:instrText>
          </w:r>
          <w:r>
            <w:fldChar w:fldCharType="separate"/>
          </w:r>
          <w:r w:rsidR="004429FF">
            <w:t>-15/06/21</w:t>
          </w:r>
          <w:r>
            <w:fldChar w:fldCharType="end"/>
          </w:r>
        </w:p>
      </w:tc>
      <w:tc>
        <w:tcPr>
          <w:tcW w:w="847" w:type="pct"/>
        </w:tcPr>
        <w:p w14:paraId="7CFFC3FC" w14:textId="77777777" w:rsidR="00CC0553" w:rsidRDefault="00CC05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1A631A" w14:textId="4BD7B45F" w:rsidR="00CC0553" w:rsidRPr="00CC3ACA" w:rsidRDefault="00CC3ACA" w:rsidP="00CC3ACA">
    <w:pPr>
      <w:pStyle w:val="Status"/>
      <w:rPr>
        <w:rFonts w:cs="Arial"/>
      </w:rPr>
    </w:pPr>
    <w:r w:rsidRPr="00CC3ACA">
      <w:rPr>
        <w:rFonts w:cs="Arial"/>
      </w:rPr>
      <w:fldChar w:fldCharType="begin"/>
    </w:r>
    <w:r w:rsidRPr="00CC3ACA">
      <w:rPr>
        <w:rFonts w:cs="Arial"/>
      </w:rPr>
      <w:instrText xml:space="preserve"> DOCPROPERTY "Status" </w:instrText>
    </w:r>
    <w:r w:rsidRPr="00CC3ACA">
      <w:rPr>
        <w:rFonts w:cs="Arial"/>
      </w:rPr>
      <w:fldChar w:fldCharType="separate"/>
    </w:r>
    <w:r w:rsidR="004429FF" w:rsidRPr="00CC3ACA">
      <w:rPr>
        <w:rFonts w:cs="Arial"/>
      </w:rPr>
      <w:t xml:space="preserve"> </w:t>
    </w:r>
    <w:r w:rsidRPr="00CC3ACA">
      <w:rPr>
        <w:rFonts w:cs="Arial"/>
      </w:rPr>
      <w:fldChar w:fldCharType="end"/>
    </w:r>
    <w:r w:rsidRPr="00CC3AC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ED09B" w14:textId="77777777" w:rsidR="006A5702" w:rsidRDefault="006A5702">
      <w:r>
        <w:separator/>
      </w:r>
    </w:p>
  </w:footnote>
  <w:footnote w:type="continuationSeparator" w:id="0">
    <w:p w14:paraId="2E8EADC7" w14:textId="77777777" w:rsidR="006A5702" w:rsidRDefault="006A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2321" w14:textId="77777777" w:rsidR="004429FF" w:rsidRDefault="004429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6A5702" w14:paraId="461E4670" w14:textId="77777777">
      <w:trPr>
        <w:jc w:val="center"/>
      </w:trPr>
      <w:tc>
        <w:tcPr>
          <w:tcW w:w="1340" w:type="dxa"/>
        </w:tcPr>
        <w:p w14:paraId="4208C9FB" w14:textId="77777777" w:rsidR="006A5702" w:rsidRDefault="006A5702">
          <w:pPr>
            <w:pStyle w:val="HeaderEven"/>
          </w:pPr>
        </w:p>
      </w:tc>
      <w:tc>
        <w:tcPr>
          <w:tcW w:w="6583" w:type="dxa"/>
        </w:tcPr>
        <w:p w14:paraId="66397A86" w14:textId="77777777" w:rsidR="006A5702" w:rsidRDefault="006A5702">
          <w:pPr>
            <w:pStyle w:val="HeaderEven"/>
          </w:pPr>
        </w:p>
      </w:tc>
    </w:tr>
    <w:tr w:rsidR="006A5702" w14:paraId="7D2D13A9" w14:textId="77777777">
      <w:trPr>
        <w:jc w:val="center"/>
      </w:trPr>
      <w:tc>
        <w:tcPr>
          <w:tcW w:w="7923" w:type="dxa"/>
          <w:gridSpan w:val="2"/>
          <w:tcBorders>
            <w:bottom w:val="single" w:sz="4" w:space="0" w:color="auto"/>
          </w:tcBorders>
        </w:tcPr>
        <w:p w14:paraId="128115C6" w14:textId="77777777" w:rsidR="006A5702" w:rsidRDefault="006A5702">
          <w:pPr>
            <w:pStyle w:val="HeaderEven6"/>
          </w:pPr>
          <w:r>
            <w:t>Dictionary</w:t>
          </w:r>
        </w:p>
      </w:tc>
    </w:tr>
  </w:tbl>
  <w:p w14:paraId="45582637" w14:textId="77777777" w:rsidR="006A5702" w:rsidRDefault="006A57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6A5702" w14:paraId="2CF73085" w14:textId="77777777">
      <w:trPr>
        <w:jc w:val="center"/>
      </w:trPr>
      <w:tc>
        <w:tcPr>
          <w:tcW w:w="6583" w:type="dxa"/>
        </w:tcPr>
        <w:p w14:paraId="75B6E19C" w14:textId="77777777" w:rsidR="006A5702" w:rsidRDefault="006A5702">
          <w:pPr>
            <w:pStyle w:val="HeaderOdd"/>
          </w:pPr>
        </w:p>
      </w:tc>
      <w:tc>
        <w:tcPr>
          <w:tcW w:w="1340" w:type="dxa"/>
        </w:tcPr>
        <w:p w14:paraId="03FA1B55" w14:textId="77777777" w:rsidR="006A5702" w:rsidRDefault="006A5702">
          <w:pPr>
            <w:pStyle w:val="HeaderOdd"/>
          </w:pPr>
        </w:p>
      </w:tc>
    </w:tr>
    <w:tr w:rsidR="006A5702" w14:paraId="6F2A93F8" w14:textId="77777777">
      <w:trPr>
        <w:jc w:val="center"/>
      </w:trPr>
      <w:tc>
        <w:tcPr>
          <w:tcW w:w="7923" w:type="dxa"/>
          <w:gridSpan w:val="2"/>
          <w:tcBorders>
            <w:bottom w:val="single" w:sz="4" w:space="0" w:color="auto"/>
          </w:tcBorders>
        </w:tcPr>
        <w:p w14:paraId="220D3157" w14:textId="77777777" w:rsidR="006A5702" w:rsidRDefault="006A5702">
          <w:pPr>
            <w:pStyle w:val="HeaderOdd6"/>
          </w:pPr>
          <w:r>
            <w:t>Dictionary</w:t>
          </w:r>
        </w:p>
      </w:tc>
    </w:tr>
  </w:tbl>
  <w:p w14:paraId="4F7B883B" w14:textId="77777777" w:rsidR="006A5702" w:rsidRDefault="006A57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429FF" w14:paraId="51CEDAE6" w14:textId="77777777">
      <w:trPr>
        <w:jc w:val="center"/>
      </w:trPr>
      <w:tc>
        <w:tcPr>
          <w:tcW w:w="1234" w:type="dxa"/>
          <w:gridSpan w:val="2"/>
        </w:tcPr>
        <w:p w14:paraId="28D79B8A" w14:textId="77777777" w:rsidR="004429FF" w:rsidRDefault="004429FF">
          <w:pPr>
            <w:pStyle w:val="HeaderEven"/>
            <w:rPr>
              <w:b/>
            </w:rPr>
          </w:pPr>
          <w:r>
            <w:rPr>
              <w:b/>
            </w:rPr>
            <w:t>Endnotes</w:t>
          </w:r>
        </w:p>
      </w:tc>
      <w:tc>
        <w:tcPr>
          <w:tcW w:w="6062" w:type="dxa"/>
        </w:tcPr>
        <w:p w14:paraId="7276C775" w14:textId="77777777" w:rsidR="004429FF" w:rsidRDefault="004429FF">
          <w:pPr>
            <w:pStyle w:val="HeaderEven"/>
          </w:pPr>
        </w:p>
      </w:tc>
    </w:tr>
    <w:tr w:rsidR="004429FF" w14:paraId="1AFAFC5D" w14:textId="77777777">
      <w:trPr>
        <w:cantSplit/>
        <w:jc w:val="center"/>
      </w:trPr>
      <w:tc>
        <w:tcPr>
          <w:tcW w:w="7296" w:type="dxa"/>
          <w:gridSpan w:val="3"/>
        </w:tcPr>
        <w:p w14:paraId="07B08C17" w14:textId="77777777" w:rsidR="004429FF" w:rsidRDefault="004429FF">
          <w:pPr>
            <w:pStyle w:val="HeaderEven"/>
          </w:pPr>
        </w:p>
      </w:tc>
    </w:tr>
    <w:tr w:rsidR="004429FF" w14:paraId="044ECDF6" w14:textId="77777777">
      <w:trPr>
        <w:cantSplit/>
        <w:jc w:val="center"/>
      </w:trPr>
      <w:tc>
        <w:tcPr>
          <w:tcW w:w="700" w:type="dxa"/>
          <w:tcBorders>
            <w:bottom w:val="single" w:sz="4" w:space="0" w:color="auto"/>
          </w:tcBorders>
        </w:tcPr>
        <w:p w14:paraId="29B0437E" w14:textId="40E9ED1B" w:rsidR="004429FF" w:rsidRDefault="004429FF">
          <w:pPr>
            <w:pStyle w:val="HeaderEven6"/>
          </w:pPr>
          <w:r>
            <w:rPr>
              <w:noProof/>
            </w:rPr>
            <w:fldChar w:fldCharType="begin"/>
          </w:r>
          <w:r>
            <w:rPr>
              <w:noProof/>
            </w:rPr>
            <w:instrText xml:space="preserve"> STYLEREF charTableNo \*charformat </w:instrText>
          </w:r>
          <w:r>
            <w:rPr>
              <w:noProof/>
            </w:rPr>
            <w:fldChar w:fldCharType="separate"/>
          </w:r>
          <w:r w:rsidR="00CC3ACA">
            <w:rPr>
              <w:noProof/>
            </w:rPr>
            <w:t>6</w:t>
          </w:r>
          <w:r>
            <w:rPr>
              <w:noProof/>
            </w:rPr>
            <w:fldChar w:fldCharType="end"/>
          </w:r>
          <w:r>
            <w:rPr>
              <w:noProof/>
            </w:rPr>
            <w:t xml:space="preserve">                                                                               </w:t>
          </w:r>
        </w:p>
      </w:tc>
      <w:tc>
        <w:tcPr>
          <w:tcW w:w="6600" w:type="dxa"/>
          <w:gridSpan w:val="2"/>
          <w:tcBorders>
            <w:bottom w:val="single" w:sz="4" w:space="0" w:color="auto"/>
          </w:tcBorders>
        </w:tcPr>
        <w:p w14:paraId="6A1A0C17" w14:textId="6FA90675" w:rsidR="004429FF" w:rsidRDefault="004429FF">
          <w:pPr>
            <w:pStyle w:val="HeaderEven6"/>
          </w:pPr>
          <w:r>
            <w:rPr>
              <w:noProof/>
            </w:rPr>
            <w:fldChar w:fldCharType="begin"/>
          </w:r>
          <w:r>
            <w:rPr>
              <w:noProof/>
            </w:rPr>
            <w:instrText xml:space="preserve"> STYLEREF charTableText \*charformat </w:instrText>
          </w:r>
          <w:r>
            <w:rPr>
              <w:noProof/>
            </w:rPr>
            <w:fldChar w:fldCharType="separate"/>
          </w:r>
          <w:r w:rsidR="00CC3ACA">
            <w:rPr>
              <w:noProof/>
            </w:rPr>
            <w:t>Expired transitional or validating provisions</w:t>
          </w:r>
          <w:r>
            <w:rPr>
              <w:noProof/>
            </w:rPr>
            <w:fldChar w:fldCharType="end"/>
          </w:r>
          <w:r>
            <w:rPr>
              <w:noProof/>
            </w:rPr>
            <w:t xml:space="preserve">                                                                                                              </w:t>
          </w:r>
        </w:p>
      </w:tc>
    </w:tr>
  </w:tbl>
  <w:p w14:paraId="5E4016A7" w14:textId="77777777" w:rsidR="004429FF" w:rsidRDefault="004429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429FF" w14:paraId="2B021C24" w14:textId="77777777">
      <w:trPr>
        <w:jc w:val="center"/>
      </w:trPr>
      <w:tc>
        <w:tcPr>
          <w:tcW w:w="5741" w:type="dxa"/>
        </w:tcPr>
        <w:p w14:paraId="56917AC5" w14:textId="77777777" w:rsidR="004429FF" w:rsidRDefault="004429FF">
          <w:pPr>
            <w:pStyle w:val="HeaderEven"/>
            <w:jc w:val="right"/>
          </w:pPr>
        </w:p>
      </w:tc>
      <w:tc>
        <w:tcPr>
          <w:tcW w:w="1560" w:type="dxa"/>
          <w:gridSpan w:val="2"/>
        </w:tcPr>
        <w:p w14:paraId="261FBF7E" w14:textId="77777777" w:rsidR="004429FF" w:rsidRDefault="004429FF">
          <w:pPr>
            <w:pStyle w:val="HeaderEven"/>
            <w:jc w:val="right"/>
            <w:rPr>
              <w:b/>
            </w:rPr>
          </w:pPr>
          <w:r>
            <w:rPr>
              <w:b/>
            </w:rPr>
            <w:t>Endnotes</w:t>
          </w:r>
        </w:p>
      </w:tc>
    </w:tr>
    <w:tr w:rsidR="004429FF" w14:paraId="5C27D8C0" w14:textId="77777777">
      <w:trPr>
        <w:jc w:val="center"/>
      </w:trPr>
      <w:tc>
        <w:tcPr>
          <w:tcW w:w="7301" w:type="dxa"/>
          <w:gridSpan w:val="3"/>
        </w:tcPr>
        <w:p w14:paraId="0AFE62FA" w14:textId="77777777" w:rsidR="004429FF" w:rsidRDefault="004429FF">
          <w:pPr>
            <w:pStyle w:val="HeaderEven"/>
            <w:jc w:val="right"/>
            <w:rPr>
              <w:b/>
            </w:rPr>
          </w:pPr>
        </w:p>
      </w:tc>
    </w:tr>
    <w:tr w:rsidR="004429FF" w14:paraId="1354F898" w14:textId="77777777">
      <w:trPr>
        <w:jc w:val="center"/>
      </w:trPr>
      <w:tc>
        <w:tcPr>
          <w:tcW w:w="6600" w:type="dxa"/>
          <w:gridSpan w:val="2"/>
          <w:tcBorders>
            <w:bottom w:val="single" w:sz="4" w:space="0" w:color="auto"/>
          </w:tcBorders>
        </w:tcPr>
        <w:p w14:paraId="7FB325F9" w14:textId="128C1181" w:rsidR="004429FF" w:rsidRDefault="004429FF">
          <w:pPr>
            <w:pStyle w:val="HeaderOdd6"/>
          </w:pPr>
          <w:r>
            <w:rPr>
              <w:noProof/>
            </w:rPr>
            <w:fldChar w:fldCharType="begin"/>
          </w:r>
          <w:r>
            <w:rPr>
              <w:noProof/>
            </w:rPr>
            <w:instrText xml:space="preserve"> STYLEREF charTableText \*charformat </w:instrText>
          </w:r>
          <w:r>
            <w:rPr>
              <w:noProof/>
            </w:rPr>
            <w:fldChar w:fldCharType="separate"/>
          </w:r>
          <w:r w:rsidR="00CC3ACA">
            <w:rPr>
              <w:noProof/>
            </w:rPr>
            <w:t>Earlier republications</w:t>
          </w:r>
          <w:r>
            <w:rPr>
              <w:noProof/>
            </w:rPr>
            <w:fldChar w:fldCharType="end"/>
          </w:r>
          <w:r>
            <w:rPr>
              <w:noProof/>
            </w:rPr>
            <w:t xml:space="preserve">                                                                                                                                                                                                                                                                 </w:t>
          </w:r>
        </w:p>
      </w:tc>
      <w:tc>
        <w:tcPr>
          <w:tcW w:w="700" w:type="dxa"/>
          <w:tcBorders>
            <w:bottom w:val="single" w:sz="4" w:space="0" w:color="auto"/>
          </w:tcBorders>
        </w:tcPr>
        <w:p w14:paraId="16C4B4B3" w14:textId="5F984F16" w:rsidR="004429FF" w:rsidRDefault="004429FF">
          <w:pPr>
            <w:pStyle w:val="HeaderOdd6"/>
          </w:pPr>
          <w:r>
            <w:rPr>
              <w:noProof/>
            </w:rPr>
            <w:fldChar w:fldCharType="begin"/>
          </w:r>
          <w:r>
            <w:rPr>
              <w:noProof/>
            </w:rPr>
            <w:instrText xml:space="preserve"> STYLEREF charTableNo \*charformat </w:instrText>
          </w:r>
          <w:r>
            <w:rPr>
              <w:noProof/>
            </w:rPr>
            <w:fldChar w:fldCharType="separate"/>
          </w:r>
          <w:r w:rsidR="00CC3ACA">
            <w:rPr>
              <w:noProof/>
            </w:rPr>
            <w:t>5</w:t>
          </w:r>
          <w:r>
            <w:rPr>
              <w:noProof/>
            </w:rPr>
            <w:fldChar w:fldCharType="end"/>
          </w:r>
          <w:r>
            <w:rPr>
              <w:noProof/>
            </w:rPr>
            <w:t xml:space="preserve">                                                                                                                                         </w:t>
          </w:r>
        </w:p>
      </w:tc>
    </w:tr>
  </w:tbl>
  <w:p w14:paraId="3DD19039" w14:textId="77777777" w:rsidR="004429FF" w:rsidRDefault="004429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4CE7" w14:textId="77777777" w:rsidR="006A5702" w:rsidRDefault="006A570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C4E3" w14:textId="77777777" w:rsidR="006A5702" w:rsidRDefault="006A570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3EC5" w14:textId="77777777" w:rsidR="006A5702" w:rsidRDefault="006A570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08CDD" w14:textId="77777777" w:rsidR="006A5702" w:rsidRDefault="006A5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C15F" w14:textId="77777777" w:rsidR="004429FF" w:rsidRDefault="00442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3074" w14:textId="77777777" w:rsidR="004429FF" w:rsidRDefault="004429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6A5702" w14:paraId="45EC7AFB" w14:textId="77777777">
      <w:tc>
        <w:tcPr>
          <w:tcW w:w="900" w:type="pct"/>
        </w:tcPr>
        <w:p w14:paraId="6F24FF30" w14:textId="77777777" w:rsidR="006A5702" w:rsidRDefault="006A5702">
          <w:pPr>
            <w:pStyle w:val="HeaderEven"/>
          </w:pPr>
        </w:p>
      </w:tc>
      <w:tc>
        <w:tcPr>
          <w:tcW w:w="4100" w:type="pct"/>
        </w:tcPr>
        <w:p w14:paraId="795ED3B3" w14:textId="77777777" w:rsidR="006A5702" w:rsidRDefault="006A5702">
          <w:pPr>
            <w:pStyle w:val="HeaderEven"/>
          </w:pPr>
        </w:p>
      </w:tc>
    </w:tr>
    <w:tr w:rsidR="006A5702" w14:paraId="7A8616F9" w14:textId="77777777">
      <w:tc>
        <w:tcPr>
          <w:tcW w:w="4100" w:type="pct"/>
          <w:gridSpan w:val="2"/>
          <w:tcBorders>
            <w:bottom w:val="single" w:sz="4" w:space="0" w:color="auto"/>
          </w:tcBorders>
        </w:tcPr>
        <w:p w14:paraId="1C36B9E4" w14:textId="509AA2F9" w:rsidR="006A5702" w:rsidRDefault="006A5702">
          <w:pPr>
            <w:pStyle w:val="HeaderEven6"/>
          </w:pPr>
          <w:r>
            <w:rPr>
              <w:noProof/>
            </w:rPr>
            <w:fldChar w:fldCharType="begin"/>
          </w:r>
          <w:r>
            <w:rPr>
              <w:noProof/>
            </w:rPr>
            <w:instrText xml:space="preserve"> STYLEREF charContents \* MERGEFORMAT </w:instrText>
          </w:r>
          <w:r>
            <w:rPr>
              <w:noProof/>
            </w:rPr>
            <w:fldChar w:fldCharType="separate"/>
          </w:r>
          <w:r w:rsidR="00CC3ACA">
            <w:rPr>
              <w:noProof/>
            </w:rPr>
            <w:t>Contents</w:t>
          </w:r>
          <w:r>
            <w:rPr>
              <w:noProof/>
            </w:rPr>
            <w:fldChar w:fldCharType="end"/>
          </w:r>
        </w:p>
      </w:tc>
    </w:tr>
  </w:tbl>
  <w:p w14:paraId="052C42AD" w14:textId="3F79AA51" w:rsidR="006A5702" w:rsidRDefault="006A5702">
    <w:pPr>
      <w:pStyle w:val="N-9pt"/>
    </w:pPr>
    <w:r>
      <w:tab/>
    </w:r>
    <w:r>
      <w:rPr>
        <w:noProof/>
      </w:rPr>
      <w:fldChar w:fldCharType="begin"/>
    </w:r>
    <w:r>
      <w:rPr>
        <w:noProof/>
      </w:rPr>
      <w:instrText xml:space="preserve"> STYLEREF charPage \* MERGEFORMAT </w:instrText>
    </w:r>
    <w:r>
      <w:rPr>
        <w:noProof/>
      </w:rPr>
      <w:fldChar w:fldCharType="separate"/>
    </w:r>
    <w:r w:rsidR="00CC3AC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6A5702" w14:paraId="0D8C3AD6" w14:textId="77777777">
      <w:tc>
        <w:tcPr>
          <w:tcW w:w="4100" w:type="pct"/>
        </w:tcPr>
        <w:p w14:paraId="2CC8C5EE" w14:textId="77777777" w:rsidR="006A5702" w:rsidRDefault="006A5702">
          <w:pPr>
            <w:pStyle w:val="HeaderOdd"/>
          </w:pPr>
        </w:p>
      </w:tc>
      <w:tc>
        <w:tcPr>
          <w:tcW w:w="900" w:type="pct"/>
        </w:tcPr>
        <w:p w14:paraId="2D5E165A" w14:textId="77777777" w:rsidR="006A5702" w:rsidRDefault="006A5702">
          <w:pPr>
            <w:pStyle w:val="HeaderOdd"/>
          </w:pPr>
        </w:p>
      </w:tc>
    </w:tr>
    <w:tr w:rsidR="006A5702" w14:paraId="124B30F2" w14:textId="77777777">
      <w:tc>
        <w:tcPr>
          <w:tcW w:w="900" w:type="pct"/>
          <w:gridSpan w:val="2"/>
          <w:tcBorders>
            <w:bottom w:val="single" w:sz="4" w:space="0" w:color="auto"/>
          </w:tcBorders>
        </w:tcPr>
        <w:p w14:paraId="57B9E9CD" w14:textId="5ABC51D0" w:rsidR="006A5702" w:rsidRDefault="006A5702">
          <w:pPr>
            <w:pStyle w:val="HeaderOdd6"/>
          </w:pPr>
          <w:r>
            <w:rPr>
              <w:noProof/>
            </w:rPr>
            <w:fldChar w:fldCharType="begin"/>
          </w:r>
          <w:r>
            <w:rPr>
              <w:noProof/>
            </w:rPr>
            <w:instrText xml:space="preserve"> STYLEREF charContents \* MERGEFORMAT </w:instrText>
          </w:r>
          <w:r>
            <w:rPr>
              <w:noProof/>
            </w:rPr>
            <w:fldChar w:fldCharType="separate"/>
          </w:r>
          <w:r w:rsidR="00CC3ACA">
            <w:rPr>
              <w:noProof/>
            </w:rPr>
            <w:t>Contents</w:t>
          </w:r>
          <w:r>
            <w:rPr>
              <w:noProof/>
            </w:rPr>
            <w:fldChar w:fldCharType="end"/>
          </w:r>
        </w:p>
      </w:tc>
    </w:tr>
  </w:tbl>
  <w:p w14:paraId="69A174BA" w14:textId="3B6BDDF5" w:rsidR="006A5702" w:rsidRDefault="006A5702">
    <w:pPr>
      <w:pStyle w:val="N-9pt"/>
    </w:pPr>
    <w:r>
      <w:tab/>
    </w:r>
    <w:r>
      <w:rPr>
        <w:noProof/>
      </w:rPr>
      <w:fldChar w:fldCharType="begin"/>
    </w:r>
    <w:r>
      <w:rPr>
        <w:noProof/>
      </w:rPr>
      <w:instrText xml:space="preserve"> STYLEREF charPage \* MERGEFORMAT </w:instrText>
    </w:r>
    <w:r>
      <w:rPr>
        <w:noProof/>
      </w:rPr>
      <w:fldChar w:fldCharType="separate"/>
    </w:r>
    <w:r w:rsidR="00CC3AC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60"/>
      <w:gridCol w:w="6047"/>
    </w:tblGrid>
    <w:tr w:rsidR="00CC0553" w14:paraId="1F1C507E" w14:textId="77777777" w:rsidTr="00D86897">
      <w:tc>
        <w:tcPr>
          <w:tcW w:w="1701" w:type="dxa"/>
        </w:tcPr>
        <w:p w14:paraId="75697BAF" w14:textId="19C8DEF6" w:rsidR="00CC0553" w:rsidRDefault="00CC0553">
          <w:pPr>
            <w:pStyle w:val="HeaderEven"/>
            <w:rPr>
              <w:b/>
            </w:rPr>
          </w:pPr>
          <w:r>
            <w:rPr>
              <w:b/>
            </w:rPr>
            <w:fldChar w:fldCharType="begin"/>
          </w:r>
          <w:r>
            <w:rPr>
              <w:b/>
            </w:rPr>
            <w:instrText xml:space="preserve"> STYLEREF CharPartNo \*charformat </w:instrText>
          </w:r>
          <w:r>
            <w:rPr>
              <w:b/>
            </w:rPr>
            <w:fldChar w:fldCharType="separate"/>
          </w:r>
          <w:r w:rsidR="00CC3ACA">
            <w:rPr>
              <w:b/>
              <w:noProof/>
            </w:rPr>
            <w:t>Part 10</w:t>
          </w:r>
          <w:r>
            <w:rPr>
              <w:b/>
            </w:rPr>
            <w:fldChar w:fldCharType="end"/>
          </w:r>
          <w:r>
            <w:rPr>
              <w:b/>
            </w:rPr>
            <w:t xml:space="preserve">                                                                                                                                                                </w:t>
          </w:r>
        </w:p>
      </w:tc>
      <w:tc>
        <w:tcPr>
          <w:tcW w:w="6320" w:type="dxa"/>
        </w:tcPr>
        <w:p w14:paraId="6ABAE627" w14:textId="04B1E811" w:rsidR="00CC0553" w:rsidRDefault="00CC0553">
          <w:pPr>
            <w:pStyle w:val="HeaderEven"/>
          </w:pPr>
          <w:r>
            <w:rPr>
              <w:noProof/>
            </w:rPr>
            <w:fldChar w:fldCharType="begin"/>
          </w:r>
          <w:r>
            <w:rPr>
              <w:noProof/>
            </w:rPr>
            <w:instrText xml:space="preserve"> STYLEREF CharPartText \*charformat </w:instrText>
          </w:r>
          <w:r>
            <w:rPr>
              <w:noProof/>
            </w:rPr>
            <w:fldChar w:fldCharType="separate"/>
          </w:r>
          <w:r w:rsidR="00CC3ACA">
            <w:rPr>
              <w:noProof/>
            </w:rPr>
            <w:t>Miscellaneous</w:t>
          </w:r>
          <w:r>
            <w:rPr>
              <w:noProof/>
            </w:rPr>
            <w:fldChar w:fldCharType="end"/>
          </w:r>
          <w:r>
            <w:rPr>
              <w:noProof/>
            </w:rPr>
            <w:t xml:space="preserve">                                                                                                                                                                                                                                                                                                                                                        </w:t>
          </w:r>
        </w:p>
      </w:tc>
    </w:tr>
    <w:tr w:rsidR="00CC0553" w14:paraId="32F6F840" w14:textId="77777777" w:rsidTr="00D86897">
      <w:tc>
        <w:tcPr>
          <w:tcW w:w="1701" w:type="dxa"/>
        </w:tcPr>
        <w:p w14:paraId="1C48C1F3" w14:textId="52A7C759" w:rsidR="00CC0553" w:rsidRDefault="00CC0553">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E454864" w14:textId="1531A394" w:rsidR="00CC0553" w:rsidRDefault="00CC0553">
          <w:pPr>
            <w:pStyle w:val="HeaderEven"/>
          </w:pPr>
          <w:r>
            <w:fldChar w:fldCharType="begin"/>
          </w:r>
          <w:r>
            <w:instrText xml:space="preserve"> STYLEREF CharDivText \*charformat </w:instrText>
          </w:r>
          <w:r>
            <w:fldChar w:fldCharType="end"/>
          </w:r>
          <w:r>
            <w:t xml:space="preserve">                                                                                                                                                                                                                                                                                                                </w:t>
          </w:r>
        </w:p>
      </w:tc>
    </w:tr>
    <w:tr w:rsidR="00CC0553" w14:paraId="24C22E46" w14:textId="77777777" w:rsidTr="00D86897">
      <w:trPr>
        <w:cantSplit/>
      </w:trPr>
      <w:tc>
        <w:tcPr>
          <w:tcW w:w="1701" w:type="dxa"/>
          <w:gridSpan w:val="2"/>
          <w:tcBorders>
            <w:bottom w:val="single" w:sz="4" w:space="0" w:color="auto"/>
          </w:tcBorders>
        </w:tcPr>
        <w:p w14:paraId="479E7382" w14:textId="0D381484" w:rsidR="00CC0553" w:rsidRDefault="00CC3ACA">
          <w:pPr>
            <w:pStyle w:val="HeaderEven6"/>
          </w:pPr>
          <w:r>
            <w:fldChar w:fldCharType="begin"/>
          </w:r>
          <w:r>
            <w:instrText xml:space="preserve"> DOCPROPER</w:instrText>
          </w:r>
          <w:r>
            <w:instrText xml:space="preserve">TY "Company"  \* MERGEFORMAT </w:instrText>
          </w:r>
          <w:r>
            <w:fldChar w:fldCharType="separate"/>
          </w:r>
          <w:r w:rsidR="004429FF">
            <w:t>Section</w:t>
          </w:r>
          <w:r>
            <w:fldChar w:fldCharType="end"/>
          </w:r>
          <w:r w:rsidR="00CC0553">
            <w:t xml:space="preserve"> </w:t>
          </w:r>
          <w:r w:rsidR="00CC0553">
            <w:rPr>
              <w:noProof/>
            </w:rPr>
            <w:fldChar w:fldCharType="begin"/>
          </w:r>
          <w:r w:rsidR="00CC0553">
            <w:rPr>
              <w:noProof/>
            </w:rPr>
            <w:instrText xml:space="preserve"> STYLEREF CharSectNo \*charformat </w:instrText>
          </w:r>
          <w:r w:rsidR="00CC0553">
            <w:rPr>
              <w:noProof/>
            </w:rPr>
            <w:fldChar w:fldCharType="separate"/>
          </w:r>
          <w:r>
            <w:rPr>
              <w:noProof/>
            </w:rPr>
            <w:t>102</w:t>
          </w:r>
          <w:r w:rsidR="00CC0553">
            <w:rPr>
              <w:noProof/>
            </w:rPr>
            <w:fldChar w:fldCharType="end"/>
          </w:r>
          <w:r w:rsidR="00CC0553">
            <w:rPr>
              <w:noProof/>
            </w:rPr>
            <w:t xml:space="preserve">                                                                                                                                                                                                                                                                                                                   </w:t>
          </w:r>
        </w:p>
      </w:tc>
    </w:tr>
  </w:tbl>
  <w:p w14:paraId="48760A6C" w14:textId="77777777" w:rsidR="00CC0553" w:rsidRDefault="00CC05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60"/>
    </w:tblGrid>
    <w:tr w:rsidR="00CC0553" w14:paraId="0F4ECEE2" w14:textId="77777777" w:rsidTr="00D86897">
      <w:tc>
        <w:tcPr>
          <w:tcW w:w="6320" w:type="dxa"/>
        </w:tcPr>
        <w:p w14:paraId="43583134" w14:textId="7A11E67C" w:rsidR="00CC0553" w:rsidRDefault="00CC0553">
          <w:pPr>
            <w:pStyle w:val="HeaderEven"/>
            <w:jc w:val="right"/>
          </w:pPr>
          <w:r>
            <w:rPr>
              <w:noProof/>
            </w:rPr>
            <w:fldChar w:fldCharType="begin"/>
          </w:r>
          <w:r>
            <w:rPr>
              <w:noProof/>
            </w:rPr>
            <w:instrText xml:space="preserve"> STYLEREF CharPartText \*charformat </w:instrText>
          </w:r>
          <w:r>
            <w:rPr>
              <w:noProof/>
            </w:rPr>
            <w:fldChar w:fldCharType="separate"/>
          </w:r>
          <w:r w:rsidR="00CC3ACA">
            <w:rPr>
              <w:noProof/>
            </w:rPr>
            <w:t>Miscellaneous</w:t>
          </w:r>
          <w:r>
            <w:rPr>
              <w:noProof/>
            </w:rPr>
            <w:fldChar w:fldCharType="end"/>
          </w:r>
          <w:r>
            <w:rPr>
              <w:noProof/>
            </w:rPr>
            <w:t xml:space="preserve">                                                                                                                                                                                                                                                                                                                                                                                                             </w:t>
          </w:r>
        </w:p>
      </w:tc>
      <w:tc>
        <w:tcPr>
          <w:tcW w:w="1701" w:type="dxa"/>
        </w:tcPr>
        <w:p w14:paraId="29647E52" w14:textId="4F5AF67B" w:rsidR="00CC0553" w:rsidRDefault="00CC0553">
          <w:pPr>
            <w:pStyle w:val="HeaderEven"/>
            <w:jc w:val="right"/>
            <w:rPr>
              <w:b/>
            </w:rPr>
          </w:pPr>
          <w:r>
            <w:rPr>
              <w:b/>
            </w:rPr>
            <w:fldChar w:fldCharType="begin"/>
          </w:r>
          <w:r>
            <w:rPr>
              <w:b/>
            </w:rPr>
            <w:instrText xml:space="preserve"> STYLEREF CharPartNo \*charformat </w:instrText>
          </w:r>
          <w:r>
            <w:rPr>
              <w:b/>
            </w:rPr>
            <w:fldChar w:fldCharType="separate"/>
          </w:r>
          <w:r w:rsidR="00CC3ACA">
            <w:rPr>
              <w:b/>
              <w:noProof/>
            </w:rPr>
            <w:t>Part 10</w:t>
          </w:r>
          <w:r>
            <w:rPr>
              <w:b/>
            </w:rPr>
            <w:fldChar w:fldCharType="end"/>
          </w:r>
          <w:r>
            <w:rPr>
              <w:b/>
            </w:rPr>
            <w:t xml:space="preserve">                                                                                                                                            </w:t>
          </w:r>
        </w:p>
      </w:tc>
    </w:tr>
    <w:tr w:rsidR="00CC0553" w14:paraId="4B84BB5B" w14:textId="77777777" w:rsidTr="00D86897">
      <w:tc>
        <w:tcPr>
          <w:tcW w:w="6320" w:type="dxa"/>
        </w:tcPr>
        <w:p w14:paraId="5D636554" w14:textId="1B0ECAA8" w:rsidR="00CC0553" w:rsidRDefault="00CC0553">
          <w:pPr>
            <w:pStyle w:val="HeaderEven"/>
            <w:jc w:val="right"/>
          </w:pPr>
          <w:r>
            <w:fldChar w:fldCharType="begin"/>
          </w:r>
          <w:r>
            <w:instrText xml:space="preserve"> STYLEREF CharDivText \*charformat </w:instrText>
          </w:r>
          <w:r>
            <w:fldChar w:fldCharType="end"/>
          </w:r>
          <w:r>
            <w:t xml:space="preserve">                                                                                                                                                                                                                                                                                                                                          </w:t>
          </w:r>
        </w:p>
      </w:tc>
      <w:tc>
        <w:tcPr>
          <w:tcW w:w="1701" w:type="dxa"/>
        </w:tcPr>
        <w:p w14:paraId="49332E51" w14:textId="767F8B4B" w:rsidR="00CC0553" w:rsidRDefault="00CC0553">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CC0553" w14:paraId="32CF2D75" w14:textId="77777777" w:rsidTr="00D86897">
      <w:trPr>
        <w:cantSplit/>
      </w:trPr>
      <w:tc>
        <w:tcPr>
          <w:tcW w:w="1701" w:type="dxa"/>
          <w:gridSpan w:val="2"/>
          <w:tcBorders>
            <w:bottom w:val="single" w:sz="4" w:space="0" w:color="auto"/>
          </w:tcBorders>
        </w:tcPr>
        <w:p w14:paraId="3E147B69" w14:textId="72AC7151" w:rsidR="00CC0553" w:rsidRDefault="00CC3ACA">
          <w:pPr>
            <w:pStyle w:val="HeaderOdd6"/>
          </w:pPr>
          <w:r>
            <w:fldChar w:fldCharType="begin"/>
          </w:r>
          <w:r>
            <w:instrText xml:space="preserve"> DOCPROPERTY "Company"  \* MERGEFORMAT </w:instrText>
          </w:r>
          <w:r>
            <w:fldChar w:fldCharType="separate"/>
          </w:r>
          <w:r w:rsidR="004429FF">
            <w:t>Section</w:t>
          </w:r>
          <w:r>
            <w:fldChar w:fldCharType="end"/>
          </w:r>
          <w:r w:rsidR="00CC0553">
            <w:t xml:space="preserve"> </w:t>
          </w:r>
          <w:r w:rsidR="00CC0553">
            <w:rPr>
              <w:noProof/>
            </w:rPr>
            <w:fldChar w:fldCharType="begin"/>
          </w:r>
          <w:r w:rsidR="00CC0553">
            <w:rPr>
              <w:noProof/>
            </w:rPr>
            <w:instrText xml:space="preserve"> STYLEREF CharSectNo \*charformat </w:instrText>
          </w:r>
          <w:r w:rsidR="00CC0553">
            <w:rPr>
              <w:noProof/>
            </w:rPr>
            <w:fldChar w:fldCharType="separate"/>
          </w:r>
          <w:r>
            <w:rPr>
              <w:noProof/>
            </w:rPr>
            <w:t>103</w:t>
          </w:r>
          <w:r w:rsidR="00CC0553">
            <w:rPr>
              <w:noProof/>
            </w:rPr>
            <w:fldChar w:fldCharType="end"/>
          </w:r>
          <w:r w:rsidR="00CC0553">
            <w:rPr>
              <w:noProof/>
            </w:rPr>
            <w:t xml:space="preserve">                                                                                                                                                                                                                                                                    </w:t>
          </w:r>
        </w:p>
      </w:tc>
    </w:tr>
  </w:tbl>
  <w:p w14:paraId="510FB1D4" w14:textId="77777777" w:rsidR="00CC0553" w:rsidRDefault="00CC05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6A5702" w14:paraId="47315642" w14:textId="77777777">
      <w:trPr>
        <w:jc w:val="center"/>
      </w:trPr>
      <w:tc>
        <w:tcPr>
          <w:tcW w:w="1560" w:type="dxa"/>
        </w:tcPr>
        <w:p w14:paraId="2A2894B1" w14:textId="55EB8694" w:rsidR="006A5702" w:rsidRDefault="006A5702">
          <w:pPr>
            <w:pStyle w:val="HeaderEven"/>
            <w:rPr>
              <w:b/>
            </w:rPr>
          </w:pPr>
          <w:r>
            <w:rPr>
              <w:b/>
            </w:rPr>
            <w:fldChar w:fldCharType="begin"/>
          </w:r>
          <w:r>
            <w:rPr>
              <w:b/>
            </w:rPr>
            <w:instrText xml:space="preserve"> STYLEREF CharChapNo \*charformat </w:instrText>
          </w:r>
          <w:r>
            <w:rPr>
              <w:b/>
            </w:rPr>
            <w:fldChar w:fldCharType="separate"/>
          </w:r>
          <w:r w:rsidR="00CC3ACA">
            <w:rPr>
              <w:b/>
              <w:noProof/>
            </w:rPr>
            <w:t>Schedule 1</w:t>
          </w:r>
          <w:r>
            <w:rPr>
              <w:b/>
            </w:rPr>
            <w:fldChar w:fldCharType="end"/>
          </w:r>
        </w:p>
      </w:tc>
      <w:tc>
        <w:tcPr>
          <w:tcW w:w="5741" w:type="dxa"/>
        </w:tcPr>
        <w:p w14:paraId="71DD05B8" w14:textId="7B2973D5" w:rsidR="006A5702" w:rsidRDefault="006A5702">
          <w:pPr>
            <w:pStyle w:val="HeaderEven"/>
          </w:pPr>
          <w:r>
            <w:rPr>
              <w:noProof/>
            </w:rPr>
            <w:fldChar w:fldCharType="begin"/>
          </w:r>
          <w:r>
            <w:rPr>
              <w:noProof/>
            </w:rPr>
            <w:instrText xml:space="preserve"> STYLEREF CharChapText \*charformat </w:instrText>
          </w:r>
          <w:r>
            <w:rPr>
              <w:noProof/>
            </w:rPr>
            <w:fldChar w:fldCharType="separate"/>
          </w:r>
          <w:r w:rsidR="00CC3ACA">
            <w:rPr>
              <w:noProof/>
            </w:rPr>
            <w:t>Oath or affirmation of office</w:t>
          </w:r>
          <w:r>
            <w:rPr>
              <w:noProof/>
            </w:rPr>
            <w:fldChar w:fldCharType="end"/>
          </w:r>
        </w:p>
      </w:tc>
    </w:tr>
    <w:tr w:rsidR="006A5702" w14:paraId="659E546A" w14:textId="77777777">
      <w:trPr>
        <w:jc w:val="center"/>
      </w:trPr>
      <w:tc>
        <w:tcPr>
          <w:tcW w:w="1560" w:type="dxa"/>
        </w:tcPr>
        <w:p w14:paraId="4AC709E7" w14:textId="3DF444E2" w:rsidR="006A5702" w:rsidRDefault="006A5702">
          <w:pPr>
            <w:pStyle w:val="HeaderEven"/>
            <w:rPr>
              <w:b/>
            </w:rPr>
          </w:pPr>
          <w:r>
            <w:rPr>
              <w:b/>
            </w:rPr>
            <w:fldChar w:fldCharType="begin"/>
          </w:r>
          <w:r>
            <w:rPr>
              <w:b/>
            </w:rPr>
            <w:instrText xml:space="preserve"> STYLEREF CharPartNo \*charformat </w:instrText>
          </w:r>
          <w:r>
            <w:rPr>
              <w:b/>
            </w:rPr>
            <w:fldChar w:fldCharType="separate"/>
          </w:r>
          <w:r w:rsidR="00CC3ACA">
            <w:rPr>
              <w:b/>
              <w:noProof/>
            </w:rPr>
            <w:t>Part 1.1</w:t>
          </w:r>
          <w:r>
            <w:rPr>
              <w:b/>
            </w:rPr>
            <w:fldChar w:fldCharType="end"/>
          </w:r>
        </w:p>
      </w:tc>
      <w:tc>
        <w:tcPr>
          <w:tcW w:w="5741" w:type="dxa"/>
        </w:tcPr>
        <w:p w14:paraId="50D3BA49" w14:textId="1E6E1DD9" w:rsidR="006A5702" w:rsidRDefault="006A5702">
          <w:pPr>
            <w:pStyle w:val="HeaderEven"/>
          </w:pPr>
          <w:r>
            <w:rPr>
              <w:noProof/>
            </w:rPr>
            <w:fldChar w:fldCharType="begin"/>
          </w:r>
          <w:r>
            <w:rPr>
              <w:noProof/>
            </w:rPr>
            <w:instrText xml:space="preserve"> STYLEREF CharPartText \*charformat </w:instrText>
          </w:r>
          <w:r>
            <w:rPr>
              <w:noProof/>
            </w:rPr>
            <w:fldChar w:fldCharType="separate"/>
          </w:r>
          <w:r w:rsidR="00CC3ACA">
            <w:rPr>
              <w:noProof/>
            </w:rPr>
            <w:t>.</w:t>
          </w:r>
          <w:r>
            <w:rPr>
              <w:noProof/>
            </w:rPr>
            <w:fldChar w:fldCharType="end"/>
          </w:r>
        </w:p>
      </w:tc>
    </w:tr>
    <w:tr w:rsidR="006A5702" w14:paraId="14D724B3" w14:textId="77777777">
      <w:trPr>
        <w:jc w:val="center"/>
      </w:trPr>
      <w:tc>
        <w:tcPr>
          <w:tcW w:w="7296" w:type="dxa"/>
          <w:gridSpan w:val="2"/>
          <w:tcBorders>
            <w:bottom w:val="single" w:sz="4" w:space="0" w:color="auto"/>
          </w:tcBorders>
        </w:tcPr>
        <w:p w14:paraId="061954CE" w14:textId="77777777" w:rsidR="006A5702" w:rsidRDefault="006A5702">
          <w:pPr>
            <w:pStyle w:val="HeaderEven6"/>
          </w:pPr>
        </w:p>
      </w:tc>
    </w:tr>
  </w:tbl>
  <w:p w14:paraId="1CA7B3E8" w14:textId="77777777" w:rsidR="006A5702" w:rsidRDefault="006A57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6A5702" w14:paraId="63F08B1A" w14:textId="77777777">
      <w:trPr>
        <w:jc w:val="center"/>
      </w:trPr>
      <w:tc>
        <w:tcPr>
          <w:tcW w:w="5741" w:type="dxa"/>
        </w:tcPr>
        <w:p w14:paraId="64FB5218" w14:textId="06688635" w:rsidR="006A5702" w:rsidRDefault="006A5702">
          <w:pPr>
            <w:pStyle w:val="HeaderEven"/>
            <w:jc w:val="right"/>
          </w:pPr>
          <w:r>
            <w:rPr>
              <w:noProof/>
            </w:rPr>
            <w:fldChar w:fldCharType="begin"/>
          </w:r>
          <w:r>
            <w:rPr>
              <w:noProof/>
            </w:rPr>
            <w:instrText xml:space="preserve"> STYLEREF CharChapText \*charformat </w:instrText>
          </w:r>
          <w:r>
            <w:rPr>
              <w:noProof/>
            </w:rPr>
            <w:fldChar w:fldCharType="separate"/>
          </w:r>
          <w:r w:rsidR="00CC3ACA">
            <w:rPr>
              <w:noProof/>
            </w:rPr>
            <w:t>Oath or affirmation of office</w:t>
          </w:r>
          <w:r>
            <w:rPr>
              <w:noProof/>
            </w:rPr>
            <w:fldChar w:fldCharType="end"/>
          </w:r>
        </w:p>
      </w:tc>
      <w:tc>
        <w:tcPr>
          <w:tcW w:w="1560" w:type="dxa"/>
        </w:tcPr>
        <w:p w14:paraId="18893CDC" w14:textId="2F924682" w:rsidR="006A5702" w:rsidRDefault="006A5702">
          <w:pPr>
            <w:pStyle w:val="HeaderEven"/>
            <w:jc w:val="right"/>
            <w:rPr>
              <w:b/>
            </w:rPr>
          </w:pPr>
          <w:r>
            <w:rPr>
              <w:b/>
            </w:rPr>
            <w:fldChar w:fldCharType="begin"/>
          </w:r>
          <w:r>
            <w:rPr>
              <w:b/>
            </w:rPr>
            <w:instrText xml:space="preserve"> STYLEREF CharChapNo \*charformat </w:instrText>
          </w:r>
          <w:r>
            <w:rPr>
              <w:b/>
            </w:rPr>
            <w:fldChar w:fldCharType="separate"/>
          </w:r>
          <w:r w:rsidR="00CC3ACA">
            <w:rPr>
              <w:b/>
              <w:noProof/>
            </w:rPr>
            <w:t>Schedule 1</w:t>
          </w:r>
          <w:r>
            <w:rPr>
              <w:b/>
            </w:rPr>
            <w:fldChar w:fldCharType="end"/>
          </w:r>
        </w:p>
      </w:tc>
    </w:tr>
    <w:tr w:rsidR="006A5702" w14:paraId="3B9FA5EC" w14:textId="77777777">
      <w:trPr>
        <w:jc w:val="center"/>
      </w:trPr>
      <w:tc>
        <w:tcPr>
          <w:tcW w:w="5741" w:type="dxa"/>
        </w:tcPr>
        <w:p w14:paraId="1E1553B7" w14:textId="5232C906" w:rsidR="006A5702" w:rsidRDefault="006A5702">
          <w:pPr>
            <w:pStyle w:val="HeaderEven"/>
            <w:jc w:val="right"/>
          </w:pPr>
          <w:r>
            <w:rPr>
              <w:noProof/>
            </w:rPr>
            <w:fldChar w:fldCharType="begin"/>
          </w:r>
          <w:r>
            <w:rPr>
              <w:noProof/>
            </w:rPr>
            <w:instrText xml:space="preserve"> STYLEREF CharPartText \*charformat </w:instrText>
          </w:r>
          <w:r>
            <w:rPr>
              <w:noProof/>
            </w:rPr>
            <w:fldChar w:fldCharType="separate"/>
          </w:r>
          <w:r w:rsidR="00CC3ACA">
            <w:rPr>
              <w:noProof/>
            </w:rPr>
            <w:t>.</w:t>
          </w:r>
          <w:r>
            <w:rPr>
              <w:noProof/>
            </w:rPr>
            <w:fldChar w:fldCharType="end"/>
          </w:r>
        </w:p>
      </w:tc>
      <w:tc>
        <w:tcPr>
          <w:tcW w:w="1560" w:type="dxa"/>
        </w:tcPr>
        <w:p w14:paraId="33396335" w14:textId="775B734C" w:rsidR="006A5702" w:rsidRDefault="006A5702">
          <w:pPr>
            <w:pStyle w:val="HeaderEven"/>
            <w:jc w:val="right"/>
            <w:rPr>
              <w:b/>
            </w:rPr>
          </w:pPr>
          <w:r>
            <w:rPr>
              <w:b/>
            </w:rPr>
            <w:fldChar w:fldCharType="begin"/>
          </w:r>
          <w:r>
            <w:rPr>
              <w:b/>
            </w:rPr>
            <w:instrText xml:space="preserve"> STYLEREF CharPartNo \*charformat </w:instrText>
          </w:r>
          <w:r>
            <w:rPr>
              <w:b/>
            </w:rPr>
            <w:fldChar w:fldCharType="separate"/>
          </w:r>
          <w:r w:rsidR="00CC3ACA">
            <w:rPr>
              <w:b/>
              <w:noProof/>
            </w:rPr>
            <w:t>Part 1.2</w:t>
          </w:r>
          <w:r>
            <w:rPr>
              <w:b/>
            </w:rPr>
            <w:fldChar w:fldCharType="end"/>
          </w:r>
        </w:p>
      </w:tc>
    </w:tr>
    <w:tr w:rsidR="006A5702" w14:paraId="690C22D3" w14:textId="77777777">
      <w:trPr>
        <w:jc w:val="center"/>
      </w:trPr>
      <w:tc>
        <w:tcPr>
          <w:tcW w:w="7296" w:type="dxa"/>
          <w:gridSpan w:val="2"/>
          <w:tcBorders>
            <w:bottom w:val="single" w:sz="4" w:space="0" w:color="auto"/>
          </w:tcBorders>
        </w:tcPr>
        <w:p w14:paraId="76AD1504" w14:textId="77777777" w:rsidR="006A5702" w:rsidRDefault="006A5702">
          <w:pPr>
            <w:pStyle w:val="HeaderOdd6"/>
          </w:pPr>
        </w:p>
      </w:tc>
    </w:tr>
  </w:tbl>
  <w:p w14:paraId="11A0F9E8" w14:textId="77777777" w:rsidR="006A5702" w:rsidRDefault="006A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Lower"/>
    <w:lvl w:ilvl="0" w:tplc="BF4C7D64">
      <w:start w:val="1"/>
      <w:numFmt w:val="bullet"/>
      <w:pStyle w:val="TableBullet"/>
      <w:lvlText w:val=""/>
      <w:lvlJc w:val="left"/>
      <w:pPr>
        <w:ind w:left="720" w:hanging="360"/>
      </w:pPr>
      <w:rPr>
        <w:rFonts w:ascii="Symbol" w:hAnsi="Symbol" w:hint="default"/>
      </w:rPr>
    </w:lvl>
    <w:lvl w:ilvl="1" w:tplc="CD82800C" w:tentative="1">
      <w:start w:val="1"/>
      <w:numFmt w:val="bullet"/>
      <w:lvlText w:val="o"/>
      <w:lvlJc w:val="left"/>
      <w:pPr>
        <w:ind w:left="1440" w:hanging="360"/>
      </w:pPr>
      <w:rPr>
        <w:rFonts w:ascii="Courier New" w:hAnsi="Courier New" w:cs="Courier New" w:hint="default"/>
      </w:rPr>
    </w:lvl>
    <w:lvl w:ilvl="2" w:tplc="DCF2C296" w:tentative="1">
      <w:start w:val="1"/>
      <w:numFmt w:val="bullet"/>
      <w:lvlText w:val=""/>
      <w:lvlJc w:val="left"/>
      <w:pPr>
        <w:ind w:left="2160" w:hanging="360"/>
      </w:pPr>
      <w:rPr>
        <w:rFonts w:ascii="Wingdings" w:hAnsi="Wingdings" w:hint="default"/>
      </w:rPr>
    </w:lvl>
    <w:lvl w:ilvl="3" w:tplc="71C28ACC" w:tentative="1">
      <w:start w:val="1"/>
      <w:numFmt w:val="bullet"/>
      <w:lvlText w:val=""/>
      <w:lvlJc w:val="left"/>
      <w:pPr>
        <w:ind w:left="2880" w:hanging="360"/>
      </w:pPr>
      <w:rPr>
        <w:rFonts w:ascii="Symbol" w:hAnsi="Symbol" w:hint="default"/>
      </w:rPr>
    </w:lvl>
    <w:lvl w:ilvl="4" w:tplc="29727096" w:tentative="1">
      <w:start w:val="1"/>
      <w:numFmt w:val="bullet"/>
      <w:lvlText w:val="o"/>
      <w:lvlJc w:val="left"/>
      <w:pPr>
        <w:ind w:left="3600" w:hanging="360"/>
      </w:pPr>
      <w:rPr>
        <w:rFonts w:ascii="Courier New" w:hAnsi="Courier New" w:cs="Courier New" w:hint="default"/>
      </w:rPr>
    </w:lvl>
    <w:lvl w:ilvl="5" w:tplc="BDD41768" w:tentative="1">
      <w:start w:val="1"/>
      <w:numFmt w:val="bullet"/>
      <w:lvlText w:val=""/>
      <w:lvlJc w:val="left"/>
      <w:pPr>
        <w:ind w:left="4320" w:hanging="360"/>
      </w:pPr>
      <w:rPr>
        <w:rFonts w:ascii="Wingdings" w:hAnsi="Wingdings" w:hint="default"/>
      </w:rPr>
    </w:lvl>
    <w:lvl w:ilvl="6" w:tplc="72EC4BA8" w:tentative="1">
      <w:start w:val="1"/>
      <w:numFmt w:val="bullet"/>
      <w:lvlText w:val=""/>
      <w:lvlJc w:val="left"/>
      <w:pPr>
        <w:ind w:left="5040" w:hanging="360"/>
      </w:pPr>
      <w:rPr>
        <w:rFonts w:ascii="Symbol" w:hAnsi="Symbol" w:hint="default"/>
      </w:rPr>
    </w:lvl>
    <w:lvl w:ilvl="7" w:tplc="C8784BB2" w:tentative="1">
      <w:start w:val="1"/>
      <w:numFmt w:val="bullet"/>
      <w:lvlText w:val="o"/>
      <w:lvlJc w:val="left"/>
      <w:pPr>
        <w:ind w:left="5760" w:hanging="360"/>
      </w:pPr>
      <w:rPr>
        <w:rFonts w:ascii="Courier New" w:hAnsi="Courier New" w:cs="Courier New" w:hint="default"/>
      </w:rPr>
    </w:lvl>
    <w:lvl w:ilvl="8" w:tplc="7554A4A4"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3A52E758">
      <w:start w:val="1"/>
      <w:numFmt w:val="decimal"/>
      <w:pStyle w:val="TableNumbered"/>
      <w:suff w:val="space"/>
      <w:lvlText w:val="%1"/>
      <w:lvlJc w:val="left"/>
      <w:pPr>
        <w:ind w:left="360" w:hanging="360"/>
      </w:pPr>
      <w:rPr>
        <w:rFonts w:hint="default"/>
      </w:rPr>
    </w:lvl>
    <w:lvl w:ilvl="1" w:tplc="D5ACB2F8" w:tentative="1">
      <w:start w:val="1"/>
      <w:numFmt w:val="lowerLetter"/>
      <w:lvlText w:val="%2."/>
      <w:lvlJc w:val="left"/>
      <w:pPr>
        <w:ind w:left="1440" w:hanging="360"/>
      </w:pPr>
    </w:lvl>
    <w:lvl w:ilvl="2" w:tplc="65387E48" w:tentative="1">
      <w:start w:val="1"/>
      <w:numFmt w:val="lowerRoman"/>
      <w:lvlText w:val="%3."/>
      <w:lvlJc w:val="right"/>
      <w:pPr>
        <w:ind w:left="2160" w:hanging="180"/>
      </w:pPr>
    </w:lvl>
    <w:lvl w:ilvl="3" w:tplc="0B227E50" w:tentative="1">
      <w:start w:val="1"/>
      <w:numFmt w:val="decimal"/>
      <w:lvlText w:val="%4."/>
      <w:lvlJc w:val="left"/>
      <w:pPr>
        <w:ind w:left="2880" w:hanging="360"/>
      </w:pPr>
    </w:lvl>
    <w:lvl w:ilvl="4" w:tplc="3D5C7B4C" w:tentative="1">
      <w:start w:val="1"/>
      <w:numFmt w:val="lowerLetter"/>
      <w:lvlText w:val="%5."/>
      <w:lvlJc w:val="left"/>
      <w:pPr>
        <w:ind w:left="3600" w:hanging="360"/>
      </w:pPr>
    </w:lvl>
    <w:lvl w:ilvl="5" w:tplc="9850B9EE" w:tentative="1">
      <w:start w:val="1"/>
      <w:numFmt w:val="lowerRoman"/>
      <w:lvlText w:val="%6."/>
      <w:lvlJc w:val="right"/>
      <w:pPr>
        <w:ind w:left="4320" w:hanging="180"/>
      </w:pPr>
    </w:lvl>
    <w:lvl w:ilvl="6" w:tplc="5C80EFD6" w:tentative="1">
      <w:start w:val="1"/>
      <w:numFmt w:val="decimal"/>
      <w:lvlText w:val="%7."/>
      <w:lvlJc w:val="left"/>
      <w:pPr>
        <w:ind w:left="5040" w:hanging="360"/>
      </w:pPr>
    </w:lvl>
    <w:lvl w:ilvl="7" w:tplc="AA8097E6" w:tentative="1">
      <w:start w:val="1"/>
      <w:numFmt w:val="lowerLetter"/>
      <w:lvlText w:val="%8."/>
      <w:lvlJc w:val="left"/>
      <w:pPr>
        <w:ind w:left="5760" w:hanging="360"/>
      </w:pPr>
    </w:lvl>
    <w:lvl w:ilvl="8" w:tplc="E5AC97E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7"/>
  </w:num>
  <w:num w:numId="12">
    <w:abstractNumId w:val="25"/>
    <w:lvlOverride w:ilvl="0">
      <w:startOverride w:val="1"/>
    </w:lvlOverride>
  </w:num>
  <w:num w:numId="13">
    <w:abstractNumId w:val="14"/>
  </w:num>
  <w:num w:numId="14">
    <w:abstractNumId w:val="22"/>
  </w:num>
  <w:num w:numId="15">
    <w:abstractNumId w:val="29"/>
  </w:num>
  <w:num w:numId="16">
    <w:abstractNumId w:val="5"/>
  </w:num>
  <w:num w:numId="17">
    <w:abstractNumId w:val="26"/>
  </w:num>
  <w:num w:numId="18">
    <w:abstractNumId w:val="2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1C"/>
    <w:rsid w:val="00003851"/>
    <w:rsid w:val="00010603"/>
    <w:rsid w:val="000125FC"/>
    <w:rsid w:val="00027BF3"/>
    <w:rsid w:val="00030A46"/>
    <w:rsid w:val="00031162"/>
    <w:rsid w:val="000315BF"/>
    <w:rsid w:val="00033EEB"/>
    <w:rsid w:val="000371DE"/>
    <w:rsid w:val="0004526E"/>
    <w:rsid w:val="00055536"/>
    <w:rsid w:val="0006047B"/>
    <w:rsid w:val="000621D2"/>
    <w:rsid w:val="00062F48"/>
    <w:rsid w:val="000677DA"/>
    <w:rsid w:val="00067A15"/>
    <w:rsid w:val="000715AD"/>
    <w:rsid w:val="00083AB7"/>
    <w:rsid w:val="00087D30"/>
    <w:rsid w:val="000909DD"/>
    <w:rsid w:val="000964D2"/>
    <w:rsid w:val="00097E17"/>
    <w:rsid w:val="000A0C40"/>
    <w:rsid w:val="000B5AE0"/>
    <w:rsid w:val="000B71DC"/>
    <w:rsid w:val="000C2603"/>
    <w:rsid w:val="000C2DB1"/>
    <w:rsid w:val="000C490E"/>
    <w:rsid w:val="000D14B4"/>
    <w:rsid w:val="000D4AAB"/>
    <w:rsid w:val="000F0C76"/>
    <w:rsid w:val="000F1FD3"/>
    <w:rsid w:val="000F217E"/>
    <w:rsid w:val="001109C3"/>
    <w:rsid w:val="00110D23"/>
    <w:rsid w:val="00114631"/>
    <w:rsid w:val="00122369"/>
    <w:rsid w:val="00122AF3"/>
    <w:rsid w:val="001231AD"/>
    <w:rsid w:val="00126986"/>
    <w:rsid w:val="001311C7"/>
    <w:rsid w:val="00132EE8"/>
    <w:rsid w:val="0013315B"/>
    <w:rsid w:val="00133ED1"/>
    <w:rsid w:val="001401CB"/>
    <w:rsid w:val="00142CB1"/>
    <w:rsid w:val="00146D93"/>
    <w:rsid w:val="00150620"/>
    <w:rsid w:val="0015088A"/>
    <w:rsid w:val="00151987"/>
    <w:rsid w:val="001538F3"/>
    <w:rsid w:val="00154CD7"/>
    <w:rsid w:val="00157399"/>
    <w:rsid w:val="001645CD"/>
    <w:rsid w:val="001662EA"/>
    <w:rsid w:val="001714F1"/>
    <w:rsid w:val="0017646C"/>
    <w:rsid w:val="00190C2A"/>
    <w:rsid w:val="001969A1"/>
    <w:rsid w:val="001973BB"/>
    <w:rsid w:val="001A1444"/>
    <w:rsid w:val="001A3BD0"/>
    <w:rsid w:val="001A44E9"/>
    <w:rsid w:val="001A53C6"/>
    <w:rsid w:val="001C622B"/>
    <w:rsid w:val="001C76FA"/>
    <w:rsid w:val="001D7279"/>
    <w:rsid w:val="001D798C"/>
    <w:rsid w:val="001E1CC5"/>
    <w:rsid w:val="001F11BA"/>
    <w:rsid w:val="00206E4D"/>
    <w:rsid w:val="002076C3"/>
    <w:rsid w:val="00220A85"/>
    <w:rsid w:val="00221384"/>
    <w:rsid w:val="00224CEC"/>
    <w:rsid w:val="002335AB"/>
    <w:rsid w:val="00235FFA"/>
    <w:rsid w:val="00242659"/>
    <w:rsid w:val="00243C4C"/>
    <w:rsid w:val="002459DE"/>
    <w:rsid w:val="0024670E"/>
    <w:rsid w:val="00246D3B"/>
    <w:rsid w:val="00251CAB"/>
    <w:rsid w:val="00254BB6"/>
    <w:rsid w:val="00262E66"/>
    <w:rsid w:val="00264F0B"/>
    <w:rsid w:val="00265F1D"/>
    <w:rsid w:val="002660FE"/>
    <w:rsid w:val="00267490"/>
    <w:rsid w:val="0028081B"/>
    <w:rsid w:val="002906DE"/>
    <w:rsid w:val="002A32DD"/>
    <w:rsid w:val="002A5619"/>
    <w:rsid w:val="002B2FA9"/>
    <w:rsid w:val="002B7B04"/>
    <w:rsid w:val="002C4113"/>
    <w:rsid w:val="002C6048"/>
    <w:rsid w:val="002C65B6"/>
    <w:rsid w:val="002E4943"/>
    <w:rsid w:val="002E6D3D"/>
    <w:rsid w:val="002F61FC"/>
    <w:rsid w:val="003018CA"/>
    <w:rsid w:val="00304A30"/>
    <w:rsid w:val="00307D11"/>
    <w:rsid w:val="003132AE"/>
    <w:rsid w:val="00315460"/>
    <w:rsid w:val="003155FF"/>
    <w:rsid w:val="00316E45"/>
    <w:rsid w:val="00317D26"/>
    <w:rsid w:val="003262CA"/>
    <w:rsid w:val="00330F51"/>
    <w:rsid w:val="0033481F"/>
    <w:rsid w:val="00337335"/>
    <w:rsid w:val="00344D80"/>
    <w:rsid w:val="003502A9"/>
    <w:rsid w:val="00351CFB"/>
    <w:rsid w:val="00363AB2"/>
    <w:rsid w:val="0036458F"/>
    <w:rsid w:val="0036492F"/>
    <w:rsid w:val="00365EA2"/>
    <w:rsid w:val="00370878"/>
    <w:rsid w:val="00375FC9"/>
    <w:rsid w:val="00377A39"/>
    <w:rsid w:val="00381796"/>
    <w:rsid w:val="00381A51"/>
    <w:rsid w:val="0038305C"/>
    <w:rsid w:val="003902A2"/>
    <w:rsid w:val="00392F80"/>
    <w:rsid w:val="003A537E"/>
    <w:rsid w:val="003A6B24"/>
    <w:rsid w:val="003A6FDA"/>
    <w:rsid w:val="003B10EF"/>
    <w:rsid w:val="003B322A"/>
    <w:rsid w:val="003C118A"/>
    <w:rsid w:val="003C577B"/>
    <w:rsid w:val="003D0349"/>
    <w:rsid w:val="003D063A"/>
    <w:rsid w:val="003E1BEA"/>
    <w:rsid w:val="003E306B"/>
    <w:rsid w:val="003E59D8"/>
    <w:rsid w:val="003F47B6"/>
    <w:rsid w:val="003F67C3"/>
    <w:rsid w:val="00400DBE"/>
    <w:rsid w:val="00404BA3"/>
    <w:rsid w:val="00405732"/>
    <w:rsid w:val="00410E2D"/>
    <w:rsid w:val="00415E41"/>
    <w:rsid w:val="0041725F"/>
    <w:rsid w:val="004200D6"/>
    <w:rsid w:val="00424441"/>
    <w:rsid w:val="00432983"/>
    <w:rsid w:val="004339E2"/>
    <w:rsid w:val="004342CD"/>
    <w:rsid w:val="00440121"/>
    <w:rsid w:val="004429FF"/>
    <w:rsid w:val="00444726"/>
    <w:rsid w:val="00451AF2"/>
    <w:rsid w:val="00455626"/>
    <w:rsid w:val="00463960"/>
    <w:rsid w:val="00464637"/>
    <w:rsid w:val="00467181"/>
    <w:rsid w:val="00472161"/>
    <w:rsid w:val="00472E16"/>
    <w:rsid w:val="00473DDB"/>
    <w:rsid w:val="004745E3"/>
    <w:rsid w:val="004813BD"/>
    <w:rsid w:val="004835F7"/>
    <w:rsid w:val="00485317"/>
    <w:rsid w:val="00487E8B"/>
    <w:rsid w:val="004A5501"/>
    <w:rsid w:val="004B0141"/>
    <w:rsid w:val="004B04C7"/>
    <w:rsid w:val="004B62CB"/>
    <w:rsid w:val="004B7229"/>
    <w:rsid w:val="004C40A1"/>
    <w:rsid w:val="004C7CE4"/>
    <w:rsid w:val="004D30BB"/>
    <w:rsid w:val="004D66E8"/>
    <w:rsid w:val="004E178D"/>
    <w:rsid w:val="004E7E5B"/>
    <w:rsid w:val="004F0C37"/>
    <w:rsid w:val="004F451F"/>
    <w:rsid w:val="004F4AC9"/>
    <w:rsid w:val="004F5DDB"/>
    <w:rsid w:val="005040F8"/>
    <w:rsid w:val="00506CD3"/>
    <w:rsid w:val="00511201"/>
    <w:rsid w:val="00513EAD"/>
    <w:rsid w:val="00516A0E"/>
    <w:rsid w:val="005235CA"/>
    <w:rsid w:val="005243F7"/>
    <w:rsid w:val="005248F2"/>
    <w:rsid w:val="00525647"/>
    <w:rsid w:val="005262CA"/>
    <w:rsid w:val="00530A9F"/>
    <w:rsid w:val="00546EF4"/>
    <w:rsid w:val="00552883"/>
    <w:rsid w:val="00556709"/>
    <w:rsid w:val="00566B63"/>
    <w:rsid w:val="00572573"/>
    <w:rsid w:val="005751E8"/>
    <w:rsid w:val="0058224C"/>
    <w:rsid w:val="005A392F"/>
    <w:rsid w:val="005A5F0B"/>
    <w:rsid w:val="005A653D"/>
    <w:rsid w:val="005B1732"/>
    <w:rsid w:val="005B3E3F"/>
    <w:rsid w:val="005B5E55"/>
    <w:rsid w:val="005B76FA"/>
    <w:rsid w:val="005C3CB9"/>
    <w:rsid w:val="005D4399"/>
    <w:rsid w:val="005E23C4"/>
    <w:rsid w:val="005F5D30"/>
    <w:rsid w:val="00600949"/>
    <w:rsid w:val="00601479"/>
    <w:rsid w:val="00601CF1"/>
    <w:rsid w:val="006102A5"/>
    <w:rsid w:val="0061102D"/>
    <w:rsid w:val="00612179"/>
    <w:rsid w:val="00620B09"/>
    <w:rsid w:val="00640F2A"/>
    <w:rsid w:val="00643BA9"/>
    <w:rsid w:val="006461D4"/>
    <w:rsid w:val="006520E1"/>
    <w:rsid w:val="00656BBA"/>
    <w:rsid w:val="0066394C"/>
    <w:rsid w:val="00675D98"/>
    <w:rsid w:val="00676A4F"/>
    <w:rsid w:val="00691733"/>
    <w:rsid w:val="006958B1"/>
    <w:rsid w:val="00695961"/>
    <w:rsid w:val="006A3005"/>
    <w:rsid w:val="006A5702"/>
    <w:rsid w:val="006A719F"/>
    <w:rsid w:val="006B26FA"/>
    <w:rsid w:val="006B71F9"/>
    <w:rsid w:val="006C0A3C"/>
    <w:rsid w:val="006C4B0C"/>
    <w:rsid w:val="006C5FF4"/>
    <w:rsid w:val="006D004B"/>
    <w:rsid w:val="006D207F"/>
    <w:rsid w:val="006D46A2"/>
    <w:rsid w:val="006D66AB"/>
    <w:rsid w:val="006D67DB"/>
    <w:rsid w:val="006D682F"/>
    <w:rsid w:val="006E22FD"/>
    <w:rsid w:val="006E34AB"/>
    <w:rsid w:val="006F277B"/>
    <w:rsid w:val="006F45EF"/>
    <w:rsid w:val="006F5290"/>
    <w:rsid w:val="006F76FF"/>
    <w:rsid w:val="00700439"/>
    <w:rsid w:val="00704DA1"/>
    <w:rsid w:val="007123E1"/>
    <w:rsid w:val="00715D22"/>
    <w:rsid w:val="007168BA"/>
    <w:rsid w:val="007237DC"/>
    <w:rsid w:val="00723E68"/>
    <w:rsid w:val="00724C05"/>
    <w:rsid w:val="0072655B"/>
    <w:rsid w:val="0074168B"/>
    <w:rsid w:val="00747628"/>
    <w:rsid w:val="00750398"/>
    <w:rsid w:val="00752562"/>
    <w:rsid w:val="007577E8"/>
    <w:rsid w:val="00774424"/>
    <w:rsid w:val="00777291"/>
    <w:rsid w:val="00784909"/>
    <w:rsid w:val="007A029C"/>
    <w:rsid w:val="007A5B02"/>
    <w:rsid w:val="007B0ED0"/>
    <w:rsid w:val="007B2533"/>
    <w:rsid w:val="007B51DF"/>
    <w:rsid w:val="007C025D"/>
    <w:rsid w:val="007C252C"/>
    <w:rsid w:val="007C2667"/>
    <w:rsid w:val="007C57EC"/>
    <w:rsid w:val="007C5AFC"/>
    <w:rsid w:val="007C60A8"/>
    <w:rsid w:val="007E71EE"/>
    <w:rsid w:val="007F0262"/>
    <w:rsid w:val="007F064E"/>
    <w:rsid w:val="007F6640"/>
    <w:rsid w:val="0080160F"/>
    <w:rsid w:val="00801965"/>
    <w:rsid w:val="00801C44"/>
    <w:rsid w:val="008132B0"/>
    <w:rsid w:val="0081441D"/>
    <w:rsid w:val="00821C0F"/>
    <w:rsid w:val="00824447"/>
    <w:rsid w:val="00833E59"/>
    <w:rsid w:val="008411A6"/>
    <w:rsid w:val="00845877"/>
    <w:rsid w:val="008513F2"/>
    <w:rsid w:val="00852147"/>
    <w:rsid w:val="008541AA"/>
    <w:rsid w:val="00861848"/>
    <w:rsid w:val="00862193"/>
    <w:rsid w:val="008657F1"/>
    <w:rsid w:val="00866F76"/>
    <w:rsid w:val="0087024C"/>
    <w:rsid w:val="00871376"/>
    <w:rsid w:val="0087371E"/>
    <w:rsid w:val="0087496A"/>
    <w:rsid w:val="00876B3C"/>
    <w:rsid w:val="008829C8"/>
    <w:rsid w:val="00885388"/>
    <w:rsid w:val="008866CB"/>
    <w:rsid w:val="00886912"/>
    <w:rsid w:val="00890032"/>
    <w:rsid w:val="00891254"/>
    <w:rsid w:val="00893F3D"/>
    <w:rsid w:val="008A2B34"/>
    <w:rsid w:val="008A56D2"/>
    <w:rsid w:val="008A5CB9"/>
    <w:rsid w:val="008A7A55"/>
    <w:rsid w:val="008B1976"/>
    <w:rsid w:val="008B7AF7"/>
    <w:rsid w:val="008D12DF"/>
    <w:rsid w:val="008D483E"/>
    <w:rsid w:val="008E1201"/>
    <w:rsid w:val="008F2F81"/>
    <w:rsid w:val="008F4173"/>
    <w:rsid w:val="008F6FBF"/>
    <w:rsid w:val="008F7279"/>
    <w:rsid w:val="00900071"/>
    <w:rsid w:val="00906C58"/>
    <w:rsid w:val="009071AF"/>
    <w:rsid w:val="00907C1D"/>
    <w:rsid w:val="00916826"/>
    <w:rsid w:val="009203C5"/>
    <w:rsid w:val="00924755"/>
    <w:rsid w:val="00926CDD"/>
    <w:rsid w:val="009363B0"/>
    <w:rsid w:val="0094185F"/>
    <w:rsid w:val="00941F9F"/>
    <w:rsid w:val="00944B46"/>
    <w:rsid w:val="0095025E"/>
    <w:rsid w:val="00952585"/>
    <w:rsid w:val="009543EB"/>
    <w:rsid w:val="00962E43"/>
    <w:rsid w:val="00962E54"/>
    <w:rsid w:val="009676EB"/>
    <w:rsid w:val="009761CB"/>
    <w:rsid w:val="00976A3A"/>
    <w:rsid w:val="009805D4"/>
    <w:rsid w:val="00981B29"/>
    <w:rsid w:val="00985701"/>
    <w:rsid w:val="0099131B"/>
    <w:rsid w:val="00992D0C"/>
    <w:rsid w:val="00993064"/>
    <w:rsid w:val="0099306E"/>
    <w:rsid w:val="00993533"/>
    <w:rsid w:val="00993826"/>
    <w:rsid w:val="00996652"/>
    <w:rsid w:val="009A37C7"/>
    <w:rsid w:val="009B0189"/>
    <w:rsid w:val="009C75EB"/>
    <w:rsid w:val="009D3209"/>
    <w:rsid w:val="009D798E"/>
    <w:rsid w:val="009E0590"/>
    <w:rsid w:val="009E3E6A"/>
    <w:rsid w:val="009E44AC"/>
    <w:rsid w:val="009E4525"/>
    <w:rsid w:val="009E4ECE"/>
    <w:rsid w:val="009F43A7"/>
    <w:rsid w:val="009F572D"/>
    <w:rsid w:val="009F6719"/>
    <w:rsid w:val="00A03BD0"/>
    <w:rsid w:val="00A0486E"/>
    <w:rsid w:val="00A053F9"/>
    <w:rsid w:val="00A07AED"/>
    <w:rsid w:val="00A10F57"/>
    <w:rsid w:val="00A1481D"/>
    <w:rsid w:val="00A20AFD"/>
    <w:rsid w:val="00A24C1C"/>
    <w:rsid w:val="00A2598A"/>
    <w:rsid w:val="00A32D97"/>
    <w:rsid w:val="00A330A3"/>
    <w:rsid w:val="00A35EBD"/>
    <w:rsid w:val="00A4071A"/>
    <w:rsid w:val="00A42137"/>
    <w:rsid w:val="00A44251"/>
    <w:rsid w:val="00A44BE2"/>
    <w:rsid w:val="00A4796F"/>
    <w:rsid w:val="00A55ADC"/>
    <w:rsid w:val="00A57B56"/>
    <w:rsid w:val="00A62C78"/>
    <w:rsid w:val="00A6500F"/>
    <w:rsid w:val="00A71BA5"/>
    <w:rsid w:val="00A74693"/>
    <w:rsid w:val="00A76506"/>
    <w:rsid w:val="00A80E35"/>
    <w:rsid w:val="00A817FE"/>
    <w:rsid w:val="00A8596C"/>
    <w:rsid w:val="00A93153"/>
    <w:rsid w:val="00A9614B"/>
    <w:rsid w:val="00A97164"/>
    <w:rsid w:val="00A977DD"/>
    <w:rsid w:val="00AA0C1C"/>
    <w:rsid w:val="00AA25DB"/>
    <w:rsid w:val="00AA2D20"/>
    <w:rsid w:val="00AA321D"/>
    <w:rsid w:val="00AA39EB"/>
    <w:rsid w:val="00AB1E84"/>
    <w:rsid w:val="00AB2D23"/>
    <w:rsid w:val="00AB4DDE"/>
    <w:rsid w:val="00AB71C8"/>
    <w:rsid w:val="00AD03AF"/>
    <w:rsid w:val="00AE2B2A"/>
    <w:rsid w:val="00AE4D73"/>
    <w:rsid w:val="00AE5AFE"/>
    <w:rsid w:val="00AE6CCA"/>
    <w:rsid w:val="00AE73D7"/>
    <w:rsid w:val="00AF001D"/>
    <w:rsid w:val="00AF175E"/>
    <w:rsid w:val="00AF18E8"/>
    <w:rsid w:val="00B00924"/>
    <w:rsid w:val="00B0596F"/>
    <w:rsid w:val="00B07223"/>
    <w:rsid w:val="00B12C78"/>
    <w:rsid w:val="00B138D2"/>
    <w:rsid w:val="00B13E91"/>
    <w:rsid w:val="00B16441"/>
    <w:rsid w:val="00B17194"/>
    <w:rsid w:val="00B179C5"/>
    <w:rsid w:val="00B17A0F"/>
    <w:rsid w:val="00B17C0D"/>
    <w:rsid w:val="00B31F3A"/>
    <w:rsid w:val="00B32832"/>
    <w:rsid w:val="00B35C16"/>
    <w:rsid w:val="00B37BDB"/>
    <w:rsid w:val="00B41B4B"/>
    <w:rsid w:val="00B4230C"/>
    <w:rsid w:val="00B5447F"/>
    <w:rsid w:val="00B55147"/>
    <w:rsid w:val="00B56B61"/>
    <w:rsid w:val="00B65F8B"/>
    <w:rsid w:val="00B70AD2"/>
    <w:rsid w:val="00B74BE2"/>
    <w:rsid w:val="00B77289"/>
    <w:rsid w:val="00B817D2"/>
    <w:rsid w:val="00B83005"/>
    <w:rsid w:val="00B9067C"/>
    <w:rsid w:val="00B94B25"/>
    <w:rsid w:val="00B9657D"/>
    <w:rsid w:val="00B96B0C"/>
    <w:rsid w:val="00B96BEF"/>
    <w:rsid w:val="00BA0949"/>
    <w:rsid w:val="00BA6F2B"/>
    <w:rsid w:val="00BB1009"/>
    <w:rsid w:val="00BB3CDC"/>
    <w:rsid w:val="00BB5360"/>
    <w:rsid w:val="00BB54B3"/>
    <w:rsid w:val="00BD0887"/>
    <w:rsid w:val="00BD09F5"/>
    <w:rsid w:val="00BD205D"/>
    <w:rsid w:val="00BE384C"/>
    <w:rsid w:val="00BF371E"/>
    <w:rsid w:val="00BF4345"/>
    <w:rsid w:val="00C0084E"/>
    <w:rsid w:val="00C074BC"/>
    <w:rsid w:val="00C226AC"/>
    <w:rsid w:val="00C312D9"/>
    <w:rsid w:val="00C31A4D"/>
    <w:rsid w:val="00C36634"/>
    <w:rsid w:val="00C3747C"/>
    <w:rsid w:val="00C4227E"/>
    <w:rsid w:val="00C47DEE"/>
    <w:rsid w:val="00C50AA3"/>
    <w:rsid w:val="00C56B7F"/>
    <w:rsid w:val="00C5795A"/>
    <w:rsid w:val="00C624F9"/>
    <w:rsid w:val="00C8002E"/>
    <w:rsid w:val="00C8340D"/>
    <w:rsid w:val="00C836CB"/>
    <w:rsid w:val="00C854A1"/>
    <w:rsid w:val="00C90D59"/>
    <w:rsid w:val="00C91AFD"/>
    <w:rsid w:val="00C9379D"/>
    <w:rsid w:val="00CB31D2"/>
    <w:rsid w:val="00CB3A16"/>
    <w:rsid w:val="00CC0553"/>
    <w:rsid w:val="00CC3761"/>
    <w:rsid w:val="00CC3ACA"/>
    <w:rsid w:val="00CC3AFF"/>
    <w:rsid w:val="00CC4B5D"/>
    <w:rsid w:val="00CC7175"/>
    <w:rsid w:val="00CC7328"/>
    <w:rsid w:val="00CD4653"/>
    <w:rsid w:val="00CD5603"/>
    <w:rsid w:val="00CE1214"/>
    <w:rsid w:val="00CE18BF"/>
    <w:rsid w:val="00CF5D52"/>
    <w:rsid w:val="00D0274C"/>
    <w:rsid w:val="00D232C5"/>
    <w:rsid w:val="00D32C21"/>
    <w:rsid w:val="00D334B9"/>
    <w:rsid w:val="00D3526B"/>
    <w:rsid w:val="00D35752"/>
    <w:rsid w:val="00D47A3D"/>
    <w:rsid w:val="00D501F5"/>
    <w:rsid w:val="00D51B40"/>
    <w:rsid w:val="00D524CF"/>
    <w:rsid w:val="00D52CF9"/>
    <w:rsid w:val="00D56113"/>
    <w:rsid w:val="00D71717"/>
    <w:rsid w:val="00D72A94"/>
    <w:rsid w:val="00D760FC"/>
    <w:rsid w:val="00D80751"/>
    <w:rsid w:val="00D81D9C"/>
    <w:rsid w:val="00D83316"/>
    <w:rsid w:val="00DA2922"/>
    <w:rsid w:val="00DA4702"/>
    <w:rsid w:val="00DA51E8"/>
    <w:rsid w:val="00DB6B12"/>
    <w:rsid w:val="00DC19B0"/>
    <w:rsid w:val="00DC2999"/>
    <w:rsid w:val="00DC726C"/>
    <w:rsid w:val="00DD2357"/>
    <w:rsid w:val="00DD299E"/>
    <w:rsid w:val="00DD56B1"/>
    <w:rsid w:val="00DD5C7A"/>
    <w:rsid w:val="00DD6EF5"/>
    <w:rsid w:val="00DE08D6"/>
    <w:rsid w:val="00DE1AF3"/>
    <w:rsid w:val="00DF1138"/>
    <w:rsid w:val="00DF2316"/>
    <w:rsid w:val="00E0283B"/>
    <w:rsid w:val="00E035BB"/>
    <w:rsid w:val="00E105C5"/>
    <w:rsid w:val="00E13347"/>
    <w:rsid w:val="00E1498F"/>
    <w:rsid w:val="00E232EC"/>
    <w:rsid w:val="00E23E80"/>
    <w:rsid w:val="00E30858"/>
    <w:rsid w:val="00E3544A"/>
    <w:rsid w:val="00E35476"/>
    <w:rsid w:val="00E363C8"/>
    <w:rsid w:val="00E41159"/>
    <w:rsid w:val="00E416D4"/>
    <w:rsid w:val="00E42EBE"/>
    <w:rsid w:val="00E4616B"/>
    <w:rsid w:val="00E46C39"/>
    <w:rsid w:val="00E47AB0"/>
    <w:rsid w:val="00E50D3F"/>
    <w:rsid w:val="00E52927"/>
    <w:rsid w:val="00E5566F"/>
    <w:rsid w:val="00E57FEB"/>
    <w:rsid w:val="00E62D59"/>
    <w:rsid w:val="00E672E3"/>
    <w:rsid w:val="00E67375"/>
    <w:rsid w:val="00E6757D"/>
    <w:rsid w:val="00E705C4"/>
    <w:rsid w:val="00E74666"/>
    <w:rsid w:val="00E8597F"/>
    <w:rsid w:val="00E87E92"/>
    <w:rsid w:val="00E97A45"/>
    <w:rsid w:val="00EA416C"/>
    <w:rsid w:val="00EA4DB8"/>
    <w:rsid w:val="00EB0DDF"/>
    <w:rsid w:val="00EB1BDD"/>
    <w:rsid w:val="00EC2C96"/>
    <w:rsid w:val="00EC3399"/>
    <w:rsid w:val="00EC4D95"/>
    <w:rsid w:val="00EC4E59"/>
    <w:rsid w:val="00EC7A45"/>
    <w:rsid w:val="00ED4DE4"/>
    <w:rsid w:val="00ED6D5E"/>
    <w:rsid w:val="00EE2B44"/>
    <w:rsid w:val="00EE5516"/>
    <w:rsid w:val="00EE6A1E"/>
    <w:rsid w:val="00EF03F7"/>
    <w:rsid w:val="00EF4308"/>
    <w:rsid w:val="00EF6F75"/>
    <w:rsid w:val="00EF709A"/>
    <w:rsid w:val="00F00741"/>
    <w:rsid w:val="00F10D1C"/>
    <w:rsid w:val="00F13CCC"/>
    <w:rsid w:val="00F16E46"/>
    <w:rsid w:val="00F17234"/>
    <w:rsid w:val="00F2175B"/>
    <w:rsid w:val="00F231FA"/>
    <w:rsid w:val="00F26F07"/>
    <w:rsid w:val="00F309B1"/>
    <w:rsid w:val="00F310B9"/>
    <w:rsid w:val="00F43CCF"/>
    <w:rsid w:val="00F44121"/>
    <w:rsid w:val="00F532E4"/>
    <w:rsid w:val="00F569BF"/>
    <w:rsid w:val="00F56E80"/>
    <w:rsid w:val="00F61E07"/>
    <w:rsid w:val="00F63349"/>
    <w:rsid w:val="00F64719"/>
    <w:rsid w:val="00F65783"/>
    <w:rsid w:val="00F70843"/>
    <w:rsid w:val="00F72DF3"/>
    <w:rsid w:val="00F811B6"/>
    <w:rsid w:val="00F83959"/>
    <w:rsid w:val="00F901CA"/>
    <w:rsid w:val="00F902D7"/>
    <w:rsid w:val="00F927AB"/>
    <w:rsid w:val="00FA040F"/>
    <w:rsid w:val="00FA3139"/>
    <w:rsid w:val="00FA3FD6"/>
    <w:rsid w:val="00FB1037"/>
    <w:rsid w:val="00FB34B8"/>
    <w:rsid w:val="00FB5A92"/>
    <w:rsid w:val="00FC2D8D"/>
    <w:rsid w:val="00FD241B"/>
    <w:rsid w:val="00FD5C0D"/>
    <w:rsid w:val="00FE0571"/>
    <w:rsid w:val="00FF5C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08C8EC0"/>
  <w15:docId w15:val="{5468D205-2E7E-4AC5-94A9-7D26FE7E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048"/>
    <w:pPr>
      <w:tabs>
        <w:tab w:val="left" w:pos="0"/>
      </w:tabs>
    </w:pPr>
    <w:rPr>
      <w:sz w:val="24"/>
      <w:lang w:eastAsia="en-US"/>
    </w:rPr>
  </w:style>
  <w:style w:type="paragraph" w:styleId="Heading1">
    <w:name w:val="heading 1"/>
    <w:basedOn w:val="Normal"/>
    <w:next w:val="Normal"/>
    <w:qFormat/>
    <w:rsid w:val="002C604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C604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C6048"/>
    <w:pPr>
      <w:keepNext/>
      <w:spacing w:before="140"/>
      <w:outlineLvl w:val="2"/>
    </w:pPr>
    <w:rPr>
      <w:b/>
    </w:rPr>
  </w:style>
  <w:style w:type="paragraph" w:styleId="Heading4">
    <w:name w:val="heading 4"/>
    <w:basedOn w:val="Normal"/>
    <w:next w:val="Normal"/>
    <w:qFormat/>
    <w:rsid w:val="002C6048"/>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C604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C6048"/>
  </w:style>
  <w:style w:type="paragraph" w:customStyle="1" w:styleId="00ClientCover">
    <w:name w:val="00ClientCover"/>
    <w:basedOn w:val="Normal"/>
    <w:rsid w:val="002C6048"/>
  </w:style>
  <w:style w:type="paragraph" w:customStyle="1" w:styleId="02Text">
    <w:name w:val="02Text"/>
    <w:basedOn w:val="Normal"/>
    <w:rsid w:val="002C6048"/>
  </w:style>
  <w:style w:type="paragraph" w:customStyle="1" w:styleId="BillBasic">
    <w:name w:val="BillBasic"/>
    <w:rsid w:val="002C6048"/>
    <w:pPr>
      <w:spacing w:before="140"/>
      <w:jc w:val="both"/>
    </w:pPr>
    <w:rPr>
      <w:sz w:val="24"/>
      <w:lang w:eastAsia="en-US"/>
    </w:rPr>
  </w:style>
  <w:style w:type="paragraph" w:styleId="Header">
    <w:name w:val="header"/>
    <w:basedOn w:val="Normal"/>
    <w:link w:val="HeaderChar"/>
    <w:rsid w:val="002C6048"/>
    <w:pPr>
      <w:tabs>
        <w:tab w:val="center" w:pos="4153"/>
        <w:tab w:val="right" w:pos="8306"/>
      </w:tabs>
    </w:pPr>
  </w:style>
  <w:style w:type="paragraph" w:styleId="Footer">
    <w:name w:val="footer"/>
    <w:basedOn w:val="Normal"/>
    <w:link w:val="FooterChar"/>
    <w:rsid w:val="002C6048"/>
    <w:pPr>
      <w:spacing w:before="120" w:line="240" w:lineRule="exact"/>
    </w:pPr>
    <w:rPr>
      <w:rFonts w:ascii="Arial" w:hAnsi="Arial"/>
      <w:sz w:val="18"/>
    </w:rPr>
  </w:style>
  <w:style w:type="paragraph" w:customStyle="1" w:styleId="Billname">
    <w:name w:val="Billname"/>
    <w:basedOn w:val="Normal"/>
    <w:rsid w:val="002C6048"/>
    <w:pPr>
      <w:spacing w:before="1220"/>
    </w:pPr>
    <w:rPr>
      <w:rFonts w:ascii="Arial" w:hAnsi="Arial"/>
      <w:b/>
      <w:sz w:val="40"/>
    </w:rPr>
  </w:style>
  <w:style w:type="paragraph" w:customStyle="1" w:styleId="BillBasicHeading">
    <w:name w:val="BillBasicHeading"/>
    <w:basedOn w:val="BillBasic"/>
    <w:rsid w:val="002C6048"/>
    <w:pPr>
      <w:keepNext/>
      <w:tabs>
        <w:tab w:val="left" w:pos="2600"/>
      </w:tabs>
      <w:jc w:val="left"/>
    </w:pPr>
    <w:rPr>
      <w:rFonts w:ascii="Arial" w:hAnsi="Arial"/>
      <w:b/>
    </w:rPr>
  </w:style>
  <w:style w:type="paragraph" w:customStyle="1" w:styleId="draft">
    <w:name w:val="draft"/>
    <w:basedOn w:val="Normal"/>
    <w:rsid w:val="002C604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2C6048"/>
    <w:pPr>
      <w:tabs>
        <w:tab w:val="center" w:pos="3160"/>
      </w:tabs>
      <w:spacing w:after="60"/>
    </w:pPr>
    <w:rPr>
      <w:sz w:val="216"/>
    </w:rPr>
  </w:style>
  <w:style w:type="paragraph" w:customStyle="1" w:styleId="Amain">
    <w:name w:val="A main"/>
    <w:basedOn w:val="BillBasic"/>
    <w:link w:val="AmainChar"/>
    <w:rsid w:val="002C6048"/>
    <w:pPr>
      <w:tabs>
        <w:tab w:val="right" w:pos="900"/>
        <w:tab w:val="left" w:pos="1100"/>
      </w:tabs>
      <w:ind w:left="1100" w:hanging="1100"/>
      <w:outlineLvl w:val="5"/>
    </w:pPr>
  </w:style>
  <w:style w:type="paragraph" w:customStyle="1" w:styleId="Amainreturn">
    <w:name w:val="A main return"/>
    <w:basedOn w:val="BillBasic"/>
    <w:link w:val="AmainreturnChar"/>
    <w:rsid w:val="002C6048"/>
    <w:pPr>
      <w:ind w:left="1100"/>
    </w:pPr>
  </w:style>
  <w:style w:type="paragraph" w:customStyle="1" w:styleId="Apara">
    <w:name w:val="A para"/>
    <w:basedOn w:val="BillBasic"/>
    <w:rsid w:val="002C6048"/>
    <w:pPr>
      <w:tabs>
        <w:tab w:val="right" w:pos="1400"/>
        <w:tab w:val="left" w:pos="1600"/>
      </w:tabs>
      <w:ind w:left="1600" w:hanging="1600"/>
      <w:outlineLvl w:val="6"/>
    </w:pPr>
  </w:style>
  <w:style w:type="paragraph" w:customStyle="1" w:styleId="Asubpara">
    <w:name w:val="A subpara"/>
    <w:basedOn w:val="BillBasic"/>
    <w:rsid w:val="002C6048"/>
    <w:pPr>
      <w:tabs>
        <w:tab w:val="right" w:pos="1900"/>
        <w:tab w:val="left" w:pos="2100"/>
      </w:tabs>
      <w:ind w:left="2100" w:hanging="2100"/>
      <w:outlineLvl w:val="7"/>
    </w:pPr>
  </w:style>
  <w:style w:type="paragraph" w:customStyle="1" w:styleId="Asubsubpara">
    <w:name w:val="A subsubpara"/>
    <w:basedOn w:val="BillBasic"/>
    <w:rsid w:val="002C6048"/>
    <w:pPr>
      <w:tabs>
        <w:tab w:val="right" w:pos="2400"/>
        <w:tab w:val="left" w:pos="2600"/>
      </w:tabs>
      <w:ind w:left="2600" w:hanging="2600"/>
      <w:outlineLvl w:val="8"/>
    </w:pPr>
  </w:style>
  <w:style w:type="paragraph" w:customStyle="1" w:styleId="aDef">
    <w:name w:val="aDef"/>
    <w:basedOn w:val="BillBasic"/>
    <w:link w:val="aDefChar"/>
    <w:rsid w:val="002C6048"/>
    <w:pPr>
      <w:ind w:left="1100"/>
    </w:pPr>
  </w:style>
  <w:style w:type="paragraph" w:customStyle="1" w:styleId="aExamHead">
    <w:name w:val="aExam Head"/>
    <w:basedOn w:val="BillBasicHeading"/>
    <w:next w:val="aExam"/>
    <w:rsid w:val="002C6048"/>
    <w:pPr>
      <w:tabs>
        <w:tab w:val="clear" w:pos="2600"/>
      </w:tabs>
      <w:ind w:left="1100"/>
    </w:pPr>
    <w:rPr>
      <w:sz w:val="18"/>
    </w:rPr>
  </w:style>
  <w:style w:type="paragraph" w:customStyle="1" w:styleId="aExam">
    <w:name w:val="aExam"/>
    <w:basedOn w:val="aNoteSymb"/>
    <w:rsid w:val="002C6048"/>
    <w:pPr>
      <w:spacing w:before="60"/>
      <w:ind w:left="1100" w:firstLine="0"/>
    </w:pPr>
  </w:style>
  <w:style w:type="paragraph" w:customStyle="1" w:styleId="aNote">
    <w:name w:val="aNote"/>
    <w:basedOn w:val="BillBasic"/>
    <w:link w:val="aNoteChar"/>
    <w:rsid w:val="002C6048"/>
    <w:pPr>
      <w:ind w:left="1900" w:hanging="800"/>
    </w:pPr>
    <w:rPr>
      <w:sz w:val="20"/>
    </w:rPr>
  </w:style>
  <w:style w:type="paragraph" w:customStyle="1" w:styleId="HeaderEven">
    <w:name w:val="HeaderEven"/>
    <w:basedOn w:val="Normal"/>
    <w:rsid w:val="002C6048"/>
    <w:rPr>
      <w:rFonts w:ascii="Arial" w:hAnsi="Arial"/>
      <w:sz w:val="18"/>
    </w:rPr>
  </w:style>
  <w:style w:type="paragraph" w:customStyle="1" w:styleId="HeaderEven6">
    <w:name w:val="HeaderEven6"/>
    <w:basedOn w:val="HeaderEven"/>
    <w:rsid w:val="002C6048"/>
    <w:pPr>
      <w:spacing w:before="120" w:after="60"/>
    </w:pPr>
  </w:style>
  <w:style w:type="paragraph" w:customStyle="1" w:styleId="HeaderOdd6">
    <w:name w:val="HeaderOdd6"/>
    <w:basedOn w:val="HeaderEven6"/>
    <w:rsid w:val="002C6048"/>
    <w:pPr>
      <w:jc w:val="right"/>
    </w:pPr>
  </w:style>
  <w:style w:type="paragraph" w:customStyle="1" w:styleId="HeaderOdd">
    <w:name w:val="HeaderOdd"/>
    <w:basedOn w:val="HeaderEven"/>
    <w:rsid w:val="002C6048"/>
    <w:pPr>
      <w:jc w:val="right"/>
    </w:pPr>
  </w:style>
  <w:style w:type="paragraph" w:customStyle="1" w:styleId="BillNo">
    <w:name w:val="BillNo"/>
    <w:basedOn w:val="BillBasicHeading"/>
    <w:rsid w:val="002C6048"/>
    <w:pPr>
      <w:keepNext w:val="0"/>
      <w:spacing w:before="240"/>
      <w:jc w:val="both"/>
    </w:pPr>
  </w:style>
  <w:style w:type="paragraph" w:customStyle="1" w:styleId="N-TOCheading">
    <w:name w:val="N-TOCheading"/>
    <w:basedOn w:val="BillBasicHeading"/>
    <w:next w:val="N-9pt"/>
    <w:rsid w:val="002C6048"/>
    <w:pPr>
      <w:pBdr>
        <w:bottom w:val="single" w:sz="4" w:space="1" w:color="auto"/>
      </w:pBdr>
      <w:spacing w:before="800"/>
    </w:pPr>
    <w:rPr>
      <w:sz w:val="32"/>
    </w:rPr>
  </w:style>
  <w:style w:type="paragraph" w:customStyle="1" w:styleId="N-9pt">
    <w:name w:val="N-9pt"/>
    <w:basedOn w:val="BillBasic"/>
    <w:next w:val="BillBasic"/>
    <w:rsid w:val="002C6048"/>
    <w:pPr>
      <w:keepNext/>
      <w:tabs>
        <w:tab w:val="right" w:pos="7707"/>
      </w:tabs>
      <w:spacing w:before="120"/>
    </w:pPr>
    <w:rPr>
      <w:rFonts w:ascii="Arial" w:hAnsi="Arial"/>
      <w:sz w:val="18"/>
    </w:rPr>
  </w:style>
  <w:style w:type="paragraph" w:customStyle="1" w:styleId="N-14pt">
    <w:name w:val="N-14pt"/>
    <w:basedOn w:val="BillBasic"/>
    <w:rsid w:val="002C6048"/>
    <w:pPr>
      <w:spacing w:before="0"/>
    </w:pPr>
    <w:rPr>
      <w:b/>
      <w:sz w:val="28"/>
    </w:rPr>
  </w:style>
  <w:style w:type="paragraph" w:customStyle="1" w:styleId="N-16pt">
    <w:name w:val="N-16pt"/>
    <w:basedOn w:val="BillBasic"/>
    <w:rsid w:val="002C6048"/>
    <w:pPr>
      <w:spacing w:before="800"/>
    </w:pPr>
    <w:rPr>
      <w:b/>
      <w:sz w:val="32"/>
    </w:rPr>
  </w:style>
  <w:style w:type="paragraph" w:customStyle="1" w:styleId="N-line3">
    <w:name w:val="N-line3"/>
    <w:basedOn w:val="BillBasic"/>
    <w:next w:val="BillBasic"/>
    <w:rsid w:val="002C6048"/>
    <w:pPr>
      <w:pBdr>
        <w:bottom w:val="single" w:sz="12" w:space="1" w:color="auto"/>
      </w:pBdr>
      <w:spacing w:before="60"/>
    </w:pPr>
  </w:style>
  <w:style w:type="paragraph" w:customStyle="1" w:styleId="EnactingWords">
    <w:name w:val="EnactingWords"/>
    <w:basedOn w:val="BillBasic"/>
    <w:rsid w:val="002C6048"/>
    <w:pPr>
      <w:spacing w:before="120"/>
    </w:pPr>
  </w:style>
  <w:style w:type="paragraph" w:customStyle="1" w:styleId="Comment">
    <w:name w:val="Comment"/>
    <w:basedOn w:val="BillBasic"/>
    <w:rsid w:val="002C6048"/>
    <w:pPr>
      <w:tabs>
        <w:tab w:val="left" w:pos="1800"/>
      </w:tabs>
      <w:ind w:left="1300"/>
      <w:jc w:val="left"/>
    </w:pPr>
    <w:rPr>
      <w:b/>
      <w:sz w:val="18"/>
    </w:rPr>
  </w:style>
  <w:style w:type="paragraph" w:customStyle="1" w:styleId="FooterInfo">
    <w:name w:val="FooterInfo"/>
    <w:basedOn w:val="Normal"/>
    <w:rsid w:val="002C6048"/>
    <w:pPr>
      <w:tabs>
        <w:tab w:val="right" w:pos="7707"/>
      </w:tabs>
    </w:pPr>
    <w:rPr>
      <w:rFonts w:ascii="Arial" w:hAnsi="Arial"/>
      <w:sz w:val="18"/>
    </w:rPr>
  </w:style>
  <w:style w:type="paragraph" w:customStyle="1" w:styleId="AH1Chapter">
    <w:name w:val="A H1 Chapter"/>
    <w:basedOn w:val="BillBasicHeading"/>
    <w:next w:val="AH2Part"/>
    <w:rsid w:val="002C6048"/>
    <w:pPr>
      <w:spacing w:before="320"/>
      <w:ind w:left="2600" w:hanging="2600"/>
      <w:outlineLvl w:val="0"/>
    </w:pPr>
    <w:rPr>
      <w:sz w:val="34"/>
    </w:rPr>
  </w:style>
  <w:style w:type="paragraph" w:customStyle="1" w:styleId="AH2Part">
    <w:name w:val="A H2 Part"/>
    <w:basedOn w:val="BillBasicHeading"/>
    <w:next w:val="AH3Div"/>
    <w:rsid w:val="002C6048"/>
    <w:pPr>
      <w:spacing w:before="380"/>
      <w:ind w:left="2600" w:hanging="2600"/>
      <w:outlineLvl w:val="1"/>
    </w:pPr>
    <w:rPr>
      <w:sz w:val="32"/>
    </w:rPr>
  </w:style>
  <w:style w:type="paragraph" w:customStyle="1" w:styleId="AH3Div">
    <w:name w:val="A H3 Div"/>
    <w:basedOn w:val="BillBasicHeading"/>
    <w:next w:val="AH5Sec"/>
    <w:rsid w:val="002C6048"/>
    <w:pPr>
      <w:spacing w:before="240"/>
      <w:ind w:left="2600" w:hanging="2600"/>
      <w:outlineLvl w:val="2"/>
    </w:pPr>
    <w:rPr>
      <w:sz w:val="28"/>
    </w:rPr>
  </w:style>
  <w:style w:type="paragraph" w:customStyle="1" w:styleId="AH5Sec">
    <w:name w:val="A H5 Sec"/>
    <w:basedOn w:val="BillBasicHeading"/>
    <w:next w:val="Amain"/>
    <w:link w:val="AH5SecChar"/>
    <w:rsid w:val="002C6048"/>
    <w:pPr>
      <w:tabs>
        <w:tab w:val="clear" w:pos="2600"/>
        <w:tab w:val="left" w:pos="1100"/>
      </w:tabs>
      <w:spacing w:before="240"/>
      <w:ind w:left="1100" w:hanging="1100"/>
      <w:outlineLvl w:val="4"/>
    </w:pPr>
  </w:style>
  <w:style w:type="paragraph" w:customStyle="1" w:styleId="AH4SubDiv">
    <w:name w:val="A H4 SubDiv"/>
    <w:basedOn w:val="BillBasicHeading"/>
    <w:next w:val="AH5Sec"/>
    <w:rsid w:val="002C6048"/>
    <w:pPr>
      <w:spacing w:before="240"/>
      <w:ind w:left="2600" w:hanging="2600"/>
      <w:outlineLvl w:val="3"/>
    </w:pPr>
    <w:rPr>
      <w:sz w:val="26"/>
    </w:rPr>
  </w:style>
  <w:style w:type="paragraph" w:customStyle="1" w:styleId="Sched-heading">
    <w:name w:val="Sched-heading"/>
    <w:basedOn w:val="BillBasicHeading"/>
    <w:next w:val="refSymb"/>
    <w:rsid w:val="002C6048"/>
    <w:pPr>
      <w:spacing w:before="380"/>
      <w:ind w:left="2600" w:hanging="2600"/>
      <w:outlineLvl w:val="0"/>
    </w:pPr>
    <w:rPr>
      <w:sz w:val="34"/>
    </w:rPr>
  </w:style>
  <w:style w:type="paragraph" w:customStyle="1" w:styleId="ref">
    <w:name w:val="ref"/>
    <w:basedOn w:val="BillBasic"/>
    <w:next w:val="Normal"/>
    <w:rsid w:val="002C6048"/>
    <w:pPr>
      <w:spacing w:before="60"/>
    </w:pPr>
    <w:rPr>
      <w:sz w:val="18"/>
    </w:rPr>
  </w:style>
  <w:style w:type="paragraph" w:customStyle="1" w:styleId="Sched-Part">
    <w:name w:val="Sched-Part"/>
    <w:basedOn w:val="BillBasicHeading"/>
    <w:next w:val="Sched-Form"/>
    <w:rsid w:val="002C6048"/>
    <w:pPr>
      <w:spacing w:before="380"/>
      <w:ind w:left="2600" w:hanging="2600"/>
      <w:outlineLvl w:val="1"/>
    </w:pPr>
    <w:rPr>
      <w:sz w:val="32"/>
    </w:rPr>
  </w:style>
  <w:style w:type="paragraph" w:customStyle="1" w:styleId="Sched-Form">
    <w:name w:val="Sched-Form"/>
    <w:basedOn w:val="BillBasicHeading"/>
    <w:next w:val="Schclauseheading"/>
    <w:rsid w:val="002C604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C604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C6048"/>
    <w:pPr>
      <w:spacing w:before="320"/>
      <w:ind w:left="2600" w:hanging="2600"/>
      <w:jc w:val="both"/>
      <w:outlineLvl w:val="0"/>
    </w:pPr>
    <w:rPr>
      <w:sz w:val="34"/>
    </w:rPr>
  </w:style>
  <w:style w:type="paragraph" w:customStyle="1" w:styleId="Sched-Form-18Space">
    <w:name w:val="Sched-Form-18Space"/>
    <w:basedOn w:val="Normal"/>
    <w:rsid w:val="002C6048"/>
    <w:pPr>
      <w:spacing w:before="360" w:after="60"/>
    </w:pPr>
    <w:rPr>
      <w:sz w:val="22"/>
    </w:rPr>
  </w:style>
  <w:style w:type="paragraph" w:customStyle="1" w:styleId="Endnote1">
    <w:name w:val="Endnote1"/>
    <w:basedOn w:val="BillBasic"/>
    <w:next w:val="Normal"/>
    <w:rsid w:val="002C6048"/>
    <w:pPr>
      <w:keepNext/>
      <w:tabs>
        <w:tab w:val="left" w:pos="400"/>
      </w:tabs>
      <w:spacing w:before="0"/>
      <w:jc w:val="left"/>
    </w:pPr>
    <w:rPr>
      <w:rFonts w:ascii="Arial" w:hAnsi="Arial"/>
      <w:b/>
      <w:sz w:val="28"/>
    </w:rPr>
  </w:style>
  <w:style w:type="paragraph" w:customStyle="1" w:styleId="Endnote2">
    <w:name w:val="Endnote2"/>
    <w:basedOn w:val="Normal"/>
    <w:rsid w:val="002C6048"/>
    <w:pPr>
      <w:keepNext/>
      <w:tabs>
        <w:tab w:val="left" w:pos="1100"/>
      </w:tabs>
      <w:spacing w:before="360"/>
    </w:pPr>
    <w:rPr>
      <w:rFonts w:ascii="Arial" w:hAnsi="Arial"/>
      <w:b/>
    </w:rPr>
  </w:style>
  <w:style w:type="paragraph" w:customStyle="1" w:styleId="AH1ChapterSymb">
    <w:name w:val="A H1 Chapter Symb"/>
    <w:basedOn w:val="AH1Chapter"/>
    <w:next w:val="AH2Part"/>
    <w:rsid w:val="002C6048"/>
    <w:pPr>
      <w:tabs>
        <w:tab w:val="clear" w:pos="2600"/>
        <w:tab w:val="left" w:pos="0"/>
      </w:tabs>
      <w:ind w:left="2480" w:hanging="2960"/>
    </w:pPr>
  </w:style>
  <w:style w:type="paragraph" w:customStyle="1" w:styleId="IH1Chap">
    <w:name w:val="I H1 Chap"/>
    <w:basedOn w:val="BillBasicHeading"/>
    <w:next w:val="Normal"/>
    <w:rsid w:val="002C6048"/>
    <w:pPr>
      <w:spacing w:before="320"/>
      <w:ind w:left="2600" w:hanging="2600"/>
    </w:pPr>
    <w:rPr>
      <w:sz w:val="34"/>
    </w:rPr>
  </w:style>
  <w:style w:type="paragraph" w:customStyle="1" w:styleId="IH2Part">
    <w:name w:val="I H2 Part"/>
    <w:basedOn w:val="BillBasicHeading"/>
    <w:next w:val="Normal"/>
    <w:rsid w:val="002C6048"/>
    <w:pPr>
      <w:spacing w:before="380"/>
      <w:ind w:left="2600" w:hanging="2600"/>
    </w:pPr>
    <w:rPr>
      <w:sz w:val="32"/>
    </w:rPr>
  </w:style>
  <w:style w:type="paragraph" w:customStyle="1" w:styleId="IH3Div">
    <w:name w:val="I H3 Div"/>
    <w:basedOn w:val="BillBasicHeading"/>
    <w:next w:val="Normal"/>
    <w:rsid w:val="002C6048"/>
    <w:pPr>
      <w:spacing w:before="240"/>
      <w:ind w:left="2600" w:hanging="2600"/>
    </w:pPr>
    <w:rPr>
      <w:sz w:val="28"/>
    </w:rPr>
  </w:style>
  <w:style w:type="paragraph" w:customStyle="1" w:styleId="IH5Sec">
    <w:name w:val="I H5 Sec"/>
    <w:basedOn w:val="BillBasicHeading"/>
    <w:next w:val="Normal"/>
    <w:rsid w:val="002C6048"/>
    <w:pPr>
      <w:tabs>
        <w:tab w:val="clear" w:pos="2600"/>
        <w:tab w:val="left" w:pos="1100"/>
      </w:tabs>
      <w:spacing w:before="240"/>
      <w:ind w:left="1100" w:hanging="1100"/>
    </w:pPr>
  </w:style>
  <w:style w:type="paragraph" w:customStyle="1" w:styleId="IMain">
    <w:name w:val="I Main"/>
    <w:basedOn w:val="Amain"/>
    <w:rsid w:val="002C6048"/>
  </w:style>
  <w:style w:type="paragraph" w:customStyle="1" w:styleId="IH4SubDiv">
    <w:name w:val="I H4 SubDiv"/>
    <w:basedOn w:val="BillBasicHeading"/>
    <w:next w:val="Normal"/>
    <w:rsid w:val="002C6048"/>
    <w:pPr>
      <w:spacing w:before="240"/>
      <w:ind w:left="2600" w:hanging="2600"/>
      <w:jc w:val="both"/>
    </w:pPr>
    <w:rPr>
      <w:sz w:val="26"/>
    </w:rPr>
  </w:style>
  <w:style w:type="character" w:styleId="LineNumber">
    <w:name w:val="line number"/>
    <w:basedOn w:val="DefaultParagraphFont"/>
    <w:rsid w:val="002C6048"/>
    <w:rPr>
      <w:rFonts w:ascii="Arial" w:hAnsi="Arial"/>
      <w:sz w:val="16"/>
    </w:rPr>
  </w:style>
  <w:style w:type="paragraph" w:customStyle="1" w:styleId="PageBreak">
    <w:name w:val="PageBreak"/>
    <w:basedOn w:val="Normal"/>
    <w:rsid w:val="002C6048"/>
    <w:rPr>
      <w:sz w:val="4"/>
    </w:rPr>
  </w:style>
  <w:style w:type="paragraph" w:customStyle="1" w:styleId="04Dictionary">
    <w:name w:val="04Dictionary"/>
    <w:basedOn w:val="Normal"/>
    <w:rsid w:val="002C6048"/>
  </w:style>
  <w:style w:type="paragraph" w:customStyle="1" w:styleId="N-line1">
    <w:name w:val="N-line1"/>
    <w:basedOn w:val="BillBasic"/>
    <w:rsid w:val="002C6048"/>
    <w:pPr>
      <w:pBdr>
        <w:bottom w:val="single" w:sz="4" w:space="0" w:color="auto"/>
      </w:pBdr>
      <w:spacing w:before="100"/>
      <w:ind w:left="2980" w:right="3020"/>
      <w:jc w:val="center"/>
    </w:pPr>
  </w:style>
  <w:style w:type="paragraph" w:customStyle="1" w:styleId="N-line2">
    <w:name w:val="N-line2"/>
    <w:basedOn w:val="Normal"/>
    <w:rsid w:val="002C6048"/>
    <w:pPr>
      <w:pBdr>
        <w:bottom w:val="single" w:sz="8" w:space="0" w:color="auto"/>
      </w:pBdr>
    </w:pPr>
  </w:style>
  <w:style w:type="paragraph" w:customStyle="1" w:styleId="EndNote">
    <w:name w:val="EndNote"/>
    <w:basedOn w:val="BillBasicHeading"/>
    <w:rsid w:val="002C6048"/>
    <w:pPr>
      <w:keepNext w:val="0"/>
      <w:tabs>
        <w:tab w:val="clear" w:pos="2600"/>
        <w:tab w:val="left" w:pos="1100"/>
      </w:tabs>
      <w:spacing w:before="160"/>
      <w:ind w:left="1100" w:hanging="1100"/>
      <w:jc w:val="both"/>
    </w:pPr>
  </w:style>
  <w:style w:type="paragraph" w:customStyle="1" w:styleId="EndnotesAbbrev">
    <w:name w:val="EndnotesAbbrev"/>
    <w:basedOn w:val="Normal"/>
    <w:rsid w:val="002C6048"/>
    <w:pPr>
      <w:spacing w:before="20"/>
    </w:pPr>
    <w:rPr>
      <w:rFonts w:ascii="Arial" w:hAnsi="Arial"/>
      <w:color w:val="000000"/>
      <w:sz w:val="16"/>
    </w:rPr>
  </w:style>
  <w:style w:type="paragraph" w:customStyle="1" w:styleId="PenaltyHeading">
    <w:name w:val="PenaltyHeading"/>
    <w:basedOn w:val="Normal"/>
    <w:rsid w:val="002C6048"/>
    <w:pPr>
      <w:tabs>
        <w:tab w:val="left" w:pos="1100"/>
      </w:tabs>
      <w:spacing w:before="120"/>
      <w:ind w:left="1100" w:hanging="1100"/>
    </w:pPr>
    <w:rPr>
      <w:rFonts w:ascii="Arial" w:hAnsi="Arial"/>
      <w:b/>
      <w:sz w:val="20"/>
    </w:rPr>
  </w:style>
  <w:style w:type="paragraph" w:customStyle="1" w:styleId="05EndNote">
    <w:name w:val="05EndNote"/>
    <w:basedOn w:val="Normal"/>
    <w:rsid w:val="002C6048"/>
  </w:style>
  <w:style w:type="paragraph" w:customStyle="1" w:styleId="03Schedule">
    <w:name w:val="03Schedule"/>
    <w:basedOn w:val="Normal"/>
    <w:rsid w:val="002C6048"/>
  </w:style>
  <w:style w:type="paragraph" w:customStyle="1" w:styleId="ISched-heading">
    <w:name w:val="I Sched-heading"/>
    <w:basedOn w:val="BillBasicHeading"/>
    <w:next w:val="Normal"/>
    <w:rsid w:val="002C6048"/>
    <w:pPr>
      <w:spacing w:before="320"/>
      <w:ind w:left="2600" w:hanging="2600"/>
    </w:pPr>
    <w:rPr>
      <w:sz w:val="34"/>
    </w:rPr>
  </w:style>
  <w:style w:type="paragraph" w:customStyle="1" w:styleId="ISched-Part">
    <w:name w:val="I Sched-Part"/>
    <w:basedOn w:val="BillBasicHeading"/>
    <w:rsid w:val="002C6048"/>
    <w:pPr>
      <w:spacing w:before="380"/>
      <w:ind w:left="2600" w:hanging="2600"/>
    </w:pPr>
    <w:rPr>
      <w:sz w:val="32"/>
    </w:rPr>
  </w:style>
  <w:style w:type="paragraph" w:customStyle="1" w:styleId="ISched-form">
    <w:name w:val="I Sched-form"/>
    <w:basedOn w:val="BillBasicHeading"/>
    <w:rsid w:val="002C6048"/>
    <w:pPr>
      <w:tabs>
        <w:tab w:val="right" w:pos="7200"/>
      </w:tabs>
      <w:spacing w:before="240"/>
      <w:ind w:left="2600" w:hanging="2600"/>
    </w:pPr>
    <w:rPr>
      <w:sz w:val="28"/>
    </w:rPr>
  </w:style>
  <w:style w:type="paragraph" w:customStyle="1" w:styleId="ISchclauseheading">
    <w:name w:val="I Sch clause heading"/>
    <w:basedOn w:val="BillBasic"/>
    <w:rsid w:val="002C6048"/>
    <w:pPr>
      <w:keepNext/>
      <w:tabs>
        <w:tab w:val="left" w:pos="1100"/>
      </w:tabs>
      <w:spacing w:before="240"/>
      <w:ind w:left="1100" w:hanging="1100"/>
      <w:jc w:val="left"/>
    </w:pPr>
    <w:rPr>
      <w:rFonts w:ascii="Arial" w:hAnsi="Arial"/>
      <w:b/>
    </w:rPr>
  </w:style>
  <w:style w:type="paragraph" w:customStyle="1" w:styleId="Ipara">
    <w:name w:val="I para"/>
    <w:basedOn w:val="Apara"/>
    <w:rsid w:val="002C6048"/>
    <w:pPr>
      <w:outlineLvl w:val="9"/>
    </w:pPr>
  </w:style>
  <w:style w:type="paragraph" w:customStyle="1" w:styleId="Isubpara">
    <w:name w:val="I subpara"/>
    <w:basedOn w:val="Asubpara"/>
    <w:rsid w:val="002C604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C6048"/>
    <w:pPr>
      <w:tabs>
        <w:tab w:val="clear" w:pos="2400"/>
        <w:tab w:val="clear" w:pos="2600"/>
        <w:tab w:val="right" w:pos="2460"/>
        <w:tab w:val="left" w:pos="2660"/>
      </w:tabs>
      <w:ind w:left="2660" w:hanging="2660"/>
    </w:pPr>
  </w:style>
  <w:style w:type="character" w:customStyle="1" w:styleId="CharSectNo">
    <w:name w:val="CharSectNo"/>
    <w:basedOn w:val="DefaultParagraphFont"/>
    <w:rsid w:val="002C6048"/>
  </w:style>
  <w:style w:type="character" w:customStyle="1" w:styleId="CharDivNo">
    <w:name w:val="CharDivNo"/>
    <w:basedOn w:val="DefaultParagraphFont"/>
    <w:rsid w:val="002C6048"/>
  </w:style>
  <w:style w:type="character" w:customStyle="1" w:styleId="CharDivText">
    <w:name w:val="CharDivText"/>
    <w:basedOn w:val="DefaultParagraphFont"/>
    <w:rsid w:val="002C6048"/>
  </w:style>
  <w:style w:type="character" w:customStyle="1" w:styleId="CharPartNo">
    <w:name w:val="CharPartNo"/>
    <w:basedOn w:val="DefaultParagraphFont"/>
    <w:rsid w:val="002C6048"/>
  </w:style>
  <w:style w:type="paragraph" w:customStyle="1" w:styleId="Placeholder">
    <w:name w:val="Placeholder"/>
    <w:basedOn w:val="Normal"/>
    <w:rsid w:val="002C6048"/>
    <w:rPr>
      <w:sz w:val="10"/>
    </w:rPr>
  </w:style>
  <w:style w:type="paragraph" w:styleId="PlainText">
    <w:name w:val="Plain Text"/>
    <w:basedOn w:val="Normal"/>
    <w:rsid w:val="002C6048"/>
    <w:rPr>
      <w:rFonts w:ascii="Courier New" w:hAnsi="Courier New"/>
      <w:sz w:val="20"/>
    </w:rPr>
  </w:style>
  <w:style w:type="character" w:customStyle="1" w:styleId="CharChapNo">
    <w:name w:val="CharChapNo"/>
    <w:basedOn w:val="DefaultParagraphFont"/>
    <w:rsid w:val="002C6048"/>
  </w:style>
  <w:style w:type="character" w:customStyle="1" w:styleId="CharChapText">
    <w:name w:val="CharChapText"/>
    <w:basedOn w:val="DefaultParagraphFont"/>
    <w:rsid w:val="002C6048"/>
  </w:style>
  <w:style w:type="character" w:customStyle="1" w:styleId="CharPartText">
    <w:name w:val="CharPartText"/>
    <w:basedOn w:val="DefaultParagraphFont"/>
    <w:rsid w:val="002C6048"/>
  </w:style>
  <w:style w:type="paragraph" w:styleId="TOC1">
    <w:name w:val="toc 1"/>
    <w:basedOn w:val="Normal"/>
    <w:next w:val="Normal"/>
    <w:autoRedefine/>
    <w:uiPriority w:val="39"/>
    <w:rsid w:val="002C604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C604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C604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C604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C604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C6048"/>
  </w:style>
  <w:style w:type="paragraph" w:customStyle="1" w:styleId="RepubNo">
    <w:name w:val="RepubNo"/>
    <w:basedOn w:val="BillBasicHeading"/>
    <w:rsid w:val="002C6048"/>
    <w:pPr>
      <w:keepNext w:val="0"/>
      <w:spacing w:before="600"/>
      <w:jc w:val="both"/>
    </w:pPr>
    <w:rPr>
      <w:sz w:val="26"/>
    </w:rPr>
  </w:style>
  <w:style w:type="paragraph" w:styleId="Signature">
    <w:name w:val="Signature"/>
    <w:basedOn w:val="Normal"/>
    <w:rsid w:val="002C6048"/>
    <w:pPr>
      <w:ind w:left="4252"/>
    </w:pPr>
  </w:style>
  <w:style w:type="paragraph" w:customStyle="1" w:styleId="direction">
    <w:name w:val="direction"/>
    <w:basedOn w:val="BillBasic"/>
    <w:next w:val="AmainreturnSymb"/>
    <w:rsid w:val="002C6048"/>
    <w:pPr>
      <w:ind w:left="1100"/>
    </w:pPr>
    <w:rPr>
      <w:i/>
    </w:rPr>
  </w:style>
  <w:style w:type="paragraph" w:customStyle="1" w:styleId="ActNo">
    <w:name w:val="ActNo"/>
    <w:basedOn w:val="BillBasicHeading"/>
    <w:rsid w:val="002C6048"/>
    <w:pPr>
      <w:keepNext w:val="0"/>
      <w:tabs>
        <w:tab w:val="clear" w:pos="2600"/>
      </w:tabs>
      <w:spacing w:before="220"/>
    </w:pPr>
  </w:style>
  <w:style w:type="paragraph" w:customStyle="1" w:styleId="aParaNote">
    <w:name w:val="aParaNote"/>
    <w:basedOn w:val="BillBasic"/>
    <w:rsid w:val="002C6048"/>
    <w:pPr>
      <w:ind w:left="2840" w:hanging="1240"/>
    </w:pPr>
    <w:rPr>
      <w:sz w:val="20"/>
    </w:rPr>
  </w:style>
  <w:style w:type="paragraph" w:customStyle="1" w:styleId="aExamNum">
    <w:name w:val="aExamNum"/>
    <w:basedOn w:val="aExam"/>
    <w:rsid w:val="002C6048"/>
    <w:pPr>
      <w:ind w:left="1500" w:hanging="400"/>
    </w:pPr>
  </w:style>
  <w:style w:type="paragraph" w:customStyle="1" w:styleId="ShadedSchClause">
    <w:name w:val="Shaded Sch Clause"/>
    <w:basedOn w:val="Schclauseheading"/>
    <w:next w:val="direction"/>
    <w:rsid w:val="002C6048"/>
    <w:pPr>
      <w:shd w:val="pct25" w:color="auto" w:fill="auto"/>
      <w:outlineLvl w:val="3"/>
    </w:pPr>
  </w:style>
  <w:style w:type="paragraph" w:styleId="TOC7">
    <w:name w:val="toc 7"/>
    <w:basedOn w:val="TOC2"/>
    <w:next w:val="Normal"/>
    <w:autoRedefine/>
    <w:uiPriority w:val="39"/>
    <w:rsid w:val="002C6048"/>
    <w:pPr>
      <w:keepNext w:val="0"/>
      <w:spacing w:before="120"/>
    </w:pPr>
    <w:rPr>
      <w:sz w:val="20"/>
    </w:rPr>
  </w:style>
  <w:style w:type="paragraph" w:customStyle="1" w:styleId="Minister">
    <w:name w:val="Minister"/>
    <w:basedOn w:val="BillBasic"/>
    <w:rsid w:val="002C6048"/>
    <w:pPr>
      <w:spacing w:before="640"/>
      <w:jc w:val="right"/>
    </w:pPr>
    <w:rPr>
      <w:caps/>
    </w:rPr>
  </w:style>
  <w:style w:type="paragraph" w:customStyle="1" w:styleId="DateLine">
    <w:name w:val="DateLine"/>
    <w:basedOn w:val="BillBasic"/>
    <w:rsid w:val="002C6048"/>
    <w:pPr>
      <w:tabs>
        <w:tab w:val="left" w:pos="4320"/>
      </w:tabs>
    </w:pPr>
  </w:style>
  <w:style w:type="paragraph" w:customStyle="1" w:styleId="madeunder">
    <w:name w:val="made under"/>
    <w:basedOn w:val="BillBasic"/>
    <w:rsid w:val="002C6048"/>
    <w:pPr>
      <w:spacing w:before="240"/>
    </w:pPr>
  </w:style>
  <w:style w:type="paragraph" w:customStyle="1" w:styleId="NewAct">
    <w:name w:val="New Act"/>
    <w:basedOn w:val="Normal"/>
    <w:next w:val="Actdetails"/>
    <w:link w:val="NewActChar"/>
    <w:rsid w:val="002C6048"/>
    <w:pPr>
      <w:keepNext/>
      <w:spacing w:before="180"/>
      <w:ind w:left="1100"/>
    </w:pPr>
    <w:rPr>
      <w:rFonts w:ascii="Arial" w:hAnsi="Arial"/>
      <w:b/>
      <w:sz w:val="20"/>
    </w:rPr>
  </w:style>
  <w:style w:type="paragraph" w:customStyle="1" w:styleId="Actdetails">
    <w:name w:val="Act details"/>
    <w:basedOn w:val="Normal"/>
    <w:rsid w:val="002C6048"/>
    <w:pPr>
      <w:spacing w:before="20"/>
      <w:ind w:left="1400"/>
    </w:pPr>
    <w:rPr>
      <w:rFonts w:ascii="Arial" w:hAnsi="Arial"/>
      <w:sz w:val="20"/>
    </w:rPr>
  </w:style>
  <w:style w:type="paragraph" w:customStyle="1" w:styleId="EndNoteText">
    <w:name w:val="EndNoteText"/>
    <w:basedOn w:val="BillBasic"/>
    <w:rsid w:val="002C6048"/>
    <w:pPr>
      <w:tabs>
        <w:tab w:val="left" w:pos="700"/>
        <w:tab w:val="right" w:pos="6160"/>
      </w:tabs>
      <w:spacing w:before="80"/>
      <w:ind w:left="700" w:hanging="700"/>
    </w:pPr>
    <w:rPr>
      <w:sz w:val="20"/>
    </w:rPr>
  </w:style>
  <w:style w:type="paragraph" w:customStyle="1" w:styleId="BillBasicItalics">
    <w:name w:val="BillBasicItalics"/>
    <w:basedOn w:val="BillBasic"/>
    <w:rsid w:val="002C6048"/>
    <w:rPr>
      <w:i/>
    </w:rPr>
  </w:style>
  <w:style w:type="paragraph" w:customStyle="1" w:styleId="00SigningPage">
    <w:name w:val="00SigningPage"/>
    <w:basedOn w:val="Normal"/>
    <w:rsid w:val="002C6048"/>
  </w:style>
  <w:style w:type="paragraph" w:customStyle="1" w:styleId="Aparareturn">
    <w:name w:val="A para return"/>
    <w:basedOn w:val="BillBasic"/>
    <w:rsid w:val="002C6048"/>
    <w:pPr>
      <w:ind w:left="1600"/>
    </w:pPr>
  </w:style>
  <w:style w:type="paragraph" w:customStyle="1" w:styleId="Asubparareturn">
    <w:name w:val="A subpara return"/>
    <w:basedOn w:val="BillBasic"/>
    <w:rsid w:val="002C6048"/>
    <w:pPr>
      <w:ind w:left="2100"/>
    </w:pPr>
  </w:style>
  <w:style w:type="paragraph" w:customStyle="1" w:styleId="CommentNum">
    <w:name w:val="CommentNum"/>
    <w:basedOn w:val="Comment"/>
    <w:rsid w:val="002C6048"/>
    <w:pPr>
      <w:ind w:left="1800" w:hanging="1800"/>
    </w:pPr>
  </w:style>
  <w:style w:type="paragraph" w:styleId="TOC8">
    <w:name w:val="toc 8"/>
    <w:basedOn w:val="TOC3"/>
    <w:next w:val="Normal"/>
    <w:autoRedefine/>
    <w:uiPriority w:val="39"/>
    <w:rsid w:val="002C6048"/>
    <w:pPr>
      <w:keepNext w:val="0"/>
      <w:spacing w:before="120"/>
    </w:pPr>
  </w:style>
  <w:style w:type="paragraph" w:customStyle="1" w:styleId="Amainbullet">
    <w:name w:val="A main bullet"/>
    <w:basedOn w:val="BillBasic"/>
    <w:rsid w:val="002C6048"/>
    <w:pPr>
      <w:spacing w:before="60"/>
      <w:ind w:left="1500" w:hanging="400"/>
    </w:pPr>
  </w:style>
  <w:style w:type="paragraph" w:customStyle="1" w:styleId="Aparabullet">
    <w:name w:val="A para bullet"/>
    <w:basedOn w:val="BillBasic"/>
    <w:rsid w:val="002C6048"/>
    <w:pPr>
      <w:spacing w:before="60"/>
      <w:ind w:left="2000" w:hanging="400"/>
    </w:pPr>
  </w:style>
  <w:style w:type="paragraph" w:customStyle="1" w:styleId="Asubparabullet">
    <w:name w:val="A subpara bullet"/>
    <w:basedOn w:val="BillBasic"/>
    <w:rsid w:val="002C6048"/>
    <w:pPr>
      <w:spacing w:before="60"/>
      <w:ind w:left="2540" w:hanging="400"/>
    </w:pPr>
  </w:style>
  <w:style w:type="paragraph" w:customStyle="1" w:styleId="aDefpara">
    <w:name w:val="aDef para"/>
    <w:basedOn w:val="Apara"/>
    <w:rsid w:val="002C6048"/>
  </w:style>
  <w:style w:type="paragraph" w:customStyle="1" w:styleId="aDefsubpara">
    <w:name w:val="aDef subpara"/>
    <w:basedOn w:val="Asubpara"/>
    <w:rsid w:val="002C6048"/>
  </w:style>
  <w:style w:type="paragraph" w:customStyle="1" w:styleId="BillFor">
    <w:name w:val="BillFor"/>
    <w:basedOn w:val="BillBasicHeading"/>
    <w:rsid w:val="002C6048"/>
    <w:pPr>
      <w:keepNext w:val="0"/>
      <w:spacing w:before="320"/>
      <w:jc w:val="both"/>
    </w:pPr>
    <w:rPr>
      <w:sz w:val="28"/>
    </w:rPr>
  </w:style>
  <w:style w:type="paragraph" w:customStyle="1" w:styleId="EnactingWordsRules">
    <w:name w:val="EnactingWordsRules"/>
    <w:basedOn w:val="EnactingWords"/>
    <w:rsid w:val="002C6048"/>
    <w:pPr>
      <w:spacing w:before="240"/>
    </w:pPr>
  </w:style>
  <w:style w:type="paragraph" w:customStyle="1" w:styleId="Formula">
    <w:name w:val="Formula"/>
    <w:basedOn w:val="BillBasic"/>
    <w:rsid w:val="002C6048"/>
    <w:pPr>
      <w:spacing w:line="260" w:lineRule="atLeast"/>
      <w:jc w:val="center"/>
    </w:pPr>
  </w:style>
  <w:style w:type="paragraph" w:customStyle="1" w:styleId="Idefpara">
    <w:name w:val="I def para"/>
    <w:basedOn w:val="Ipara"/>
    <w:rsid w:val="002C6048"/>
  </w:style>
  <w:style w:type="paragraph" w:customStyle="1" w:styleId="Idefsubpara">
    <w:name w:val="I def subpara"/>
    <w:basedOn w:val="Isubpara"/>
    <w:rsid w:val="002C6048"/>
  </w:style>
  <w:style w:type="paragraph" w:customStyle="1" w:styleId="Judges">
    <w:name w:val="Judges"/>
    <w:basedOn w:val="Minister"/>
    <w:rsid w:val="002C6048"/>
    <w:pPr>
      <w:spacing w:before="180"/>
    </w:pPr>
  </w:style>
  <w:style w:type="paragraph" w:customStyle="1" w:styleId="CoverInForce">
    <w:name w:val="CoverInForce"/>
    <w:basedOn w:val="BillBasicHeading"/>
    <w:rsid w:val="002C6048"/>
    <w:pPr>
      <w:keepNext w:val="0"/>
      <w:spacing w:before="400"/>
    </w:pPr>
    <w:rPr>
      <w:b w:val="0"/>
    </w:rPr>
  </w:style>
  <w:style w:type="paragraph" w:customStyle="1" w:styleId="LongTitle">
    <w:name w:val="LongTitle"/>
    <w:basedOn w:val="BillBasic"/>
    <w:rsid w:val="002C6048"/>
    <w:pPr>
      <w:spacing w:before="300"/>
    </w:pPr>
  </w:style>
  <w:style w:type="paragraph" w:styleId="Subtitle">
    <w:name w:val="Subtitle"/>
    <w:basedOn w:val="Normal"/>
    <w:qFormat/>
    <w:rsid w:val="002C6048"/>
    <w:pPr>
      <w:spacing w:after="60"/>
      <w:jc w:val="center"/>
      <w:outlineLvl w:val="1"/>
    </w:pPr>
    <w:rPr>
      <w:rFonts w:ascii="Arial" w:hAnsi="Arial"/>
    </w:rPr>
  </w:style>
  <w:style w:type="paragraph" w:customStyle="1" w:styleId="CoverActName">
    <w:name w:val="CoverActName"/>
    <w:basedOn w:val="BillBasicHeading"/>
    <w:rsid w:val="002C6048"/>
    <w:pPr>
      <w:keepNext w:val="0"/>
      <w:spacing w:before="260"/>
    </w:pPr>
  </w:style>
  <w:style w:type="paragraph" w:customStyle="1" w:styleId="FormRule">
    <w:name w:val="FormRule"/>
    <w:basedOn w:val="Normal"/>
    <w:rsid w:val="002C6048"/>
    <w:pPr>
      <w:pBdr>
        <w:top w:val="single" w:sz="4" w:space="1" w:color="auto"/>
      </w:pBdr>
      <w:spacing w:before="160" w:after="40"/>
      <w:ind w:left="3220" w:right="3260"/>
    </w:pPr>
    <w:rPr>
      <w:sz w:val="8"/>
    </w:rPr>
  </w:style>
  <w:style w:type="paragraph" w:customStyle="1" w:styleId="Notified">
    <w:name w:val="Notified"/>
    <w:basedOn w:val="BillBasic"/>
    <w:rsid w:val="002C6048"/>
    <w:pPr>
      <w:spacing w:before="360"/>
      <w:jc w:val="right"/>
    </w:pPr>
    <w:rPr>
      <w:i/>
    </w:rPr>
  </w:style>
  <w:style w:type="paragraph" w:customStyle="1" w:styleId="IDict-Heading">
    <w:name w:val="I Dict-Heading"/>
    <w:basedOn w:val="BillBasicHeading"/>
    <w:rsid w:val="002C6048"/>
    <w:pPr>
      <w:spacing w:before="320"/>
      <w:ind w:left="2600" w:hanging="2600"/>
      <w:jc w:val="both"/>
    </w:pPr>
    <w:rPr>
      <w:sz w:val="34"/>
    </w:rPr>
  </w:style>
  <w:style w:type="paragraph" w:customStyle="1" w:styleId="03ScheduleLandscape">
    <w:name w:val="03ScheduleLandscape"/>
    <w:basedOn w:val="Normal"/>
    <w:rsid w:val="002C6048"/>
  </w:style>
  <w:style w:type="paragraph" w:customStyle="1" w:styleId="aNoteBullet">
    <w:name w:val="aNoteBullet"/>
    <w:basedOn w:val="aNoteSymb"/>
    <w:rsid w:val="002C6048"/>
    <w:pPr>
      <w:tabs>
        <w:tab w:val="left" w:pos="2200"/>
      </w:tabs>
      <w:spacing w:before="60"/>
      <w:ind w:left="2600" w:hanging="700"/>
    </w:pPr>
  </w:style>
  <w:style w:type="paragraph" w:customStyle="1" w:styleId="aParaNoteBullet">
    <w:name w:val="aParaNoteBullet"/>
    <w:basedOn w:val="aParaNote"/>
    <w:rsid w:val="002C6048"/>
    <w:pPr>
      <w:tabs>
        <w:tab w:val="left" w:pos="2700"/>
      </w:tabs>
      <w:spacing w:before="60"/>
      <w:ind w:left="3100" w:hanging="700"/>
    </w:pPr>
  </w:style>
  <w:style w:type="paragraph" w:customStyle="1" w:styleId="SchSubClause">
    <w:name w:val="Sch SubClause"/>
    <w:basedOn w:val="Schclauseheading"/>
    <w:rsid w:val="002C6048"/>
    <w:rPr>
      <w:b w:val="0"/>
    </w:rPr>
  </w:style>
  <w:style w:type="paragraph" w:customStyle="1" w:styleId="Asamby">
    <w:name w:val="As am by"/>
    <w:basedOn w:val="Normal"/>
    <w:next w:val="Normal"/>
    <w:rsid w:val="002C6048"/>
    <w:pPr>
      <w:spacing w:before="240"/>
      <w:ind w:left="1100"/>
    </w:pPr>
    <w:rPr>
      <w:rFonts w:ascii="Arial" w:hAnsi="Arial"/>
      <w:sz w:val="20"/>
    </w:rPr>
  </w:style>
  <w:style w:type="paragraph" w:customStyle="1" w:styleId="AmdtsEntries">
    <w:name w:val="AmdtsEntries"/>
    <w:basedOn w:val="BillBasicHeading"/>
    <w:rsid w:val="002C604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C6048"/>
    <w:pPr>
      <w:tabs>
        <w:tab w:val="clear" w:pos="2600"/>
        <w:tab w:val="left" w:pos="0"/>
      </w:tabs>
      <w:ind w:left="2480" w:hanging="2960"/>
    </w:pPr>
  </w:style>
  <w:style w:type="character" w:customStyle="1" w:styleId="charBold">
    <w:name w:val="charBold"/>
    <w:basedOn w:val="DefaultParagraphFont"/>
    <w:rsid w:val="002C6048"/>
    <w:rPr>
      <w:b/>
    </w:rPr>
  </w:style>
  <w:style w:type="paragraph" w:customStyle="1" w:styleId="AmdtsEntryHd">
    <w:name w:val="AmdtsEntryHd"/>
    <w:basedOn w:val="BillBasicHeading"/>
    <w:next w:val="AmdtsEntries"/>
    <w:rsid w:val="002C6048"/>
    <w:pPr>
      <w:tabs>
        <w:tab w:val="clear" w:pos="2600"/>
      </w:tabs>
      <w:spacing w:before="120"/>
      <w:ind w:left="1100"/>
    </w:pPr>
    <w:rPr>
      <w:sz w:val="18"/>
    </w:rPr>
  </w:style>
  <w:style w:type="paragraph" w:customStyle="1" w:styleId="EndNoteParas">
    <w:name w:val="EndNoteParas"/>
    <w:basedOn w:val="EndNoteTextEPS"/>
    <w:rsid w:val="002C6048"/>
    <w:pPr>
      <w:tabs>
        <w:tab w:val="right" w:pos="1432"/>
      </w:tabs>
      <w:ind w:left="1840" w:hanging="1840"/>
    </w:pPr>
  </w:style>
  <w:style w:type="paragraph" w:customStyle="1" w:styleId="EndNoteTextEPS">
    <w:name w:val="EndNoteTextEPS"/>
    <w:basedOn w:val="Normal"/>
    <w:rsid w:val="002C6048"/>
    <w:pPr>
      <w:spacing w:before="60"/>
      <w:ind w:left="1100"/>
      <w:jc w:val="both"/>
    </w:pPr>
    <w:rPr>
      <w:sz w:val="20"/>
    </w:rPr>
  </w:style>
  <w:style w:type="paragraph" w:customStyle="1" w:styleId="NewReg">
    <w:name w:val="New Reg"/>
    <w:basedOn w:val="NewAct"/>
    <w:next w:val="Actdetails"/>
    <w:rsid w:val="002C6048"/>
  </w:style>
  <w:style w:type="paragraph" w:customStyle="1" w:styleId="aExamPara">
    <w:name w:val="aExamPara"/>
    <w:basedOn w:val="aExam"/>
    <w:rsid w:val="002C6048"/>
    <w:pPr>
      <w:tabs>
        <w:tab w:val="right" w:pos="1720"/>
        <w:tab w:val="left" w:pos="2000"/>
        <w:tab w:val="left" w:pos="2300"/>
      </w:tabs>
      <w:ind w:left="2400" w:hanging="1300"/>
    </w:pPr>
  </w:style>
  <w:style w:type="paragraph" w:customStyle="1" w:styleId="Endnote3">
    <w:name w:val="Endnote3"/>
    <w:basedOn w:val="Normal"/>
    <w:rsid w:val="002C604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C6048"/>
  </w:style>
  <w:style w:type="character" w:customStyle="1" w:styleId="charTableText">
    <w:name w:val="charTableText"/>
    <w:basedOn w:val="DefaultParagraphFont"/>
    <w:rsid w:val="002C6048"/>
  </w:style>
  <w:style w:type="paragraph" w:customStyle="1" w:styleId="TLegEntries">
    <w:name w:val="TLegEntries"/>
    <w:basedOn w:val="Normal"/>
    <w:rsid w:val="002C604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C6048"/>
    <w:pPr>
      <w:tabs>
        <w:tab w:val="clear" w:pos="2600"/>
        <w:tab w:val="left" w:leader="dot" w:pos="2700"/>
      </w:tabs>
      <w:ind w:left="2700" w:hanging="2000"/>
    </w:pPr>
    <w:rPr>
      <w:sz w:val="18"/>
    </w:rPr>
  </w:style>
  <w:style w:type="character" w:customStyle="1" w:styleId="charItals">
    <w:name w:val="charItals"/>
    <w:basedOn w:val="DefaultParagraphFont"/>
    <w:rsid w:val="002C6048"/>
    <w:rPr>
      <w:i/>
    </w:rPr>
  </w:style>
  <w:style w:type="character" w:customStyle="1" w:styleId="charBoldItals">
    <w:name w:val="charBoldItals"/>
    <w:basedOn w:val="DefaultParagraphFont"/>
    <w:rsid w:val="002C6048"/>
    <w:rPr>
      <w:b/>
      <w:i/>
    </w:rPr>
  </w:style>
  <w:style w:type="character" w:customStyle="1" w:styleId="charUnderline">
    <w:name w:val="charUnderline"/>
    <w:basedOn w:val="DefaultParagraphFont"/>
    <w:rsid w:val="002C6048"/>
    <w:rPr>
      <w:u w:val="single"/>
    </w:rPr>
  </w:style>
  <w:style w:type="paragraph" w:customStyle="1" w:styleId="CoverText">
    <w:name w:val="CoverText"/>
    <w:basedOn w:val="Normal"/>
    <w:uiPriority w:val="99"/>
    <w:rsid w:val="002C6048"/>
    <w:pPr>
      <w:spacing w:before="100"/>
      <w:jc w:val="both"/>
    </w:pPr>
    <w:rPr>
      <w:sz w:val="20"/>
    </w:rPr>
  </w:style>
  <w:style w:type="paragraph" w:customStyle="1" w:styleId="CoverHeading">
    <w:name w:val="CoverHeading"/>
    <w:basedOn w:val="Normal"/>
    <w:rsid w:val="002C6048"/>
    <w:rPr>
      <w:rFonts w:ascii="Arial" w:hAnsi="Arial"/>
      <w:b/>
    </w:rPr>
  </w:style>
  <w:style w:type="paragraph" w:customStyle="1" w:styleId="TableHd">
    <w:name w:val="TableHd"/>
    <w:basedOn w:val="Normal"/>
    <w:rsid w:val="002C6048"/>
    <w:pPr>
      <w:keepNext/>
      <w:spacing w:before="300"/>
      <w:ind w:left="1200" w:hanging="1200"/>
    </w:pPr>
    <w:rPr>
      <w:rFonts w:ascii="Arial" w:hAnsi="Arial"/>
      <w:b/>
      <w:sz w:val="20"/>
    </w:rPr>
  </w:style>
  <w:style w:type="paragraph" w:customStyle="1" w:styleId="OldAmdt2ndLine">
    <w:name w:val="OldAmdt2ndLine"/>
    <w:basedOn w:val="OldAmdtsEntries"/>
    <w:rsid w:val="002C6048"/>
    <w:pPr>
      <w:tabs>
        <w:tab w:val="left" w:pos="2700"/>
      </w:tabs>
      <w:spacing w:before="0"/>
    </w:pPr>
  </w:style>
  <w:style w:type="paragraph" w:customStyle="1" w:styleId="EarlierRepubEntries">
    <w:name w:val="EarlierRepubEntries"/>
    <w:basedOn w:val="Normal"/>
    <w:rsid w:val="002C6048"/>
    <w:pPr>
      <w:spacing w:before="60" w:after="60"/>
    </w:pPr>
    <w:rPr>
      <w:rFonts w:ascii="Arial" w:hAnsi="Arial"/>
      <w:sz w:val="18"/>
    </w:rPr>
  </w:style>
  <w:style w:type="paragraph" w:customStyle="1" w:styleId="RenumProvEntries">
    <w:name w:val="RenumProvEntries"/>
    <w:basedOn w:val="Normal"/>
    <w:rsid w:val="002C6048"/>
    <w:pPr>
      <w:spacing w:before="60"/>
    </w:pPr>
    <w:rPr>
      <w:rFonts w:ascii="Arial" w:hAnsi="Arial"/>
      <w:sz w:val="20"/>
    </w:rPr>
  </w:style>
  <w:style w:type="paragraph" w:customStyle="1" w:styleId="aExamNumText">
    <w:name w:val="aExamNumText"/>
    <w:basedOn w:val="aExam"/>
    <w:rsid w:val="002C6048"/>
    <w:pPr>
      <w:ind w:left="1500"/>
    </w:pPr>
  </w:style>
  <w:style w:type="paragraph" w:customStyle="1" w:styleId="aNotePara">
    <w:name w:val="aNotePara"/>
    <w:basedOn w:val="aNote"/>
    <w:rsid w:val="002C6048"/>
    <w:pPr>
      <w:tabs>
        <w:tab w:val="right" w:pos="2140"/>
        <w:tab w:val="left" w:pos="2400"/>
      </w:tabs>
      <w:spacing w:before="60"/>
      <w:ind w:left="2400" w:hanging="1300"/>
    </w:pPr>
  </w:style>
  <w:style w:type="paragraph" w:customStyle="1" w:styleId="aParaNotePara">
    <w:name w:val="aParaNotePara"/>
    <w:basedOn w:val="aNoteParaSymb"/>
    <w:rsid w:val="002C6048"/>
    <w:pPr>
      <w:tabs>
        <w:tab w:val="clear" w:pos="2140"/>
        <w:tab w:val="clear" w:pos="2400"/>
        <w:tab w:val="right" w:pos="2644"/>
      </w:tabs>
      <w:ind w:left="3320" w:hanging="1720"/>
    </w:pPr>
  </w:style>
  <w:style w:type="paragraph" w:customStyle="1" w:styleId="aExamBullet">
    <w:name w:val="aExamBullet"/>
    <w:basedOn w:val="aExam"/>
    <w:rsid w:val="002C6048"/>
    <w:pPr>
      <w:tabs>
        <w:tab w:val="left" w:pos="1500"/>
        <w:tab w:val="left" w:pos="2300"/>
      </w:tabs>
      <w:ind w:left="1900" w:hanging="800"/>
    </w:pPr>
  </w:style>
  <w:style w:type="paragraph" w:customStyle="1" w:styleId="CoverSubHdg">
    <w:name w:val="CoverSubHdg"/>
    <w:basedOn w:val="CoverHeading"/>
    <w:rsid w:val="002C6048"/>
    <w:pPr>
      <w:spacing w:before="120"/>
    </w:pPr>
    <w:rPr>
      <w:sz w:val="20"/>
    </w:rPr>
  </w:style>
  <w:style w:type="paragraph" w:customStyle="1" w:styleId="CoverTextPara">
    <w:name w:val="CoverTextPara"/>
    <w:basedOn w:val="CoverText"/>
    <w:rsid w:val="002C6048"/>
    <w:pPr>
      <w:tabs>
        <w:tab w:val="right" w:pos="600"/>
        <w:tab w:val="left" w:pos="840"/>
      </w:tabs>
      <w:ind w:left="840" w:hanging="840"/>
    </w:pPr>
  </w:style>
  <w:style w:type="paragraph" w:customStyle="1" w:styleId="AH5SecSymb">
    <w:name w:val="A H5 Sec Symb"/>
    <w:basedOn w:val="AH5Sec"/>
    <w:next w:val="Amain"/>
    <w:rsid w:val="002C6048"/>
    <w:pPr>
      <w:tabs>
        <w:tab w:val="clear" w:pos="1100"/>
        <w:tab w:val="left" w:pos="0"/>
      </w:tabs>
      <w:ind w:hanging="1580"/>
    </w:pPr>
  </w:style>
  <w:style w:type="character" w:customStyle="1" w:styleId="charSymb">
    <w:name w:val="charSymb"/>
    <w:basedOn w:val="DefaultParagraphFont"/>
    <w:rsid w:val="002C6048"/>
    <w:rPr>
      <w:rFonts w:ascii="Arial" w:hAnsi="Arial"/>
      <w:sz w:val="24"/>
      <w:bdr w:val="single" w:sz="4" w:space="0" w:color="auto"/>
    </w:rPr>
  </w:style>
  <w:style w:type="paragraph" w:customStyle="1" w:styleId="AH3DivSymb">
    <w:name w:val="A H3 Div Symb"/>
    <w:basedOn w:val="AH3Div"/>
    <w:next w:val="AH5Sec"/>
    <w:rsid w:val="002C6048"/>
    <w:pPr>
      <w:tabs>
        <w:tab w:val="clear" w:pos="2600"/>
        <w:tab w:val="left" w:pos="0"/>
      </w:tabs>
      <w:ind w:left="2480" w:hanging="2960"/>
    </w:pPr>
  </w:style>
  <w:style w:type="paragraph" w:customStyle="1" w:styleId="AH4SubDivSymb">
    <w:name w:val="A H4 SubDiv Symb"/>
    <w:basedOn w:val="AH4SubDiv"/>
    <w:next w:val="AH5Sec"/>
    <w:rsid w:val="002C6048"/>
    <w:pPr>
      <w:tabs>
        <w:tab w:val="clear" w:pos="2600"/>
        <w:tab w:val="left" w:pos="0"/>
      </w:tabs>
      <w:ind w:left="2480" w:hanging="2960"/>
    </w:pPr>
  </w:style>
  <w:style w:type="paragraph" w:customStyle="1" w:styleId="Dict-HeadingSymb">
    <w:name w:val="Dict-Heading Symb"/>
    <w:basedOn w:val="Dict-Heading"/>
    <w:rsid w:val="002C6048"/>
    <w:pPr>
      <w:tabs>
        <w:tab w:val="left" w:pos="0"/>
      </w:tabs>
      <w:ind w:left="2480" w:hanging="2960"/>
    </w:pPr>
  </w:style>
  <w:style w:type="paragraph" w:customStyle="1" w:styleId="Sched-headingSymb">
    <w:name w:val="Sched-heading Symb"/>
    <w:basedOn w:val="Sched-heading"/>
    <w:rsid w:val="002C6048"/>
    <w:pPr>
      <w:tabs>
        <w:tab w:val="left" w:pos="0"/>
      </w:tabs>
      <w:ind w:left="2480" w:hanging="2960"/>
    </w:pPr>
  </w:style>
  <w:style w:type="paragraph" w:customStyle="1" w:styleId="Sched-PartSymb">
    <w:name w:val="Sched-Part Symb"/>
    <w:basedOn w:val="Sched-Part"/>
    <w:rsid w:val="002C6048"/>
    <w:pPr>
      <w:tabs>
        <w:tab w:val="left" w:pos="0"/>
      </w:tabs>
      <w:ind w:left="2480" w:hanging="2960"/>
    </w:pPr>
  </w:style>
  <w:style w:type="paragraph" w:customStyle="1" w:styleId="Sched-FormSymb">
    <w:name w:val="Sched-Form Symb"/>
    <w:basedOn w:val="Sched-Form"/>
    <w:rsid w:val="002C6048"/>
    <w:pPr>
      <w:tabs>
        <w:tab w:val="left" w:pos="0"/>
      </w:tabs>
      <w:ind w:left="2480" w:hanging="2960"/>
    </w:pPr>
  </w:style>
  <w:style w:type="paragraph" w:customStyle="1" w:styleId="SchclauseheadingSymb">
    <w:name w:val="Sch clause heading Symb"/>
    <w:basedOn w:val="Schclauseheading"/>
    <w:rsid w:val="002C6048"/>
    <w:pPr>
      <w:tabs>
        <w:tab w:val="left" w:pos="0"/>
      </w:tabs>
      <w:ind w:left="980" w:hanging="1460"/>
    </w:pPr>
  </w:style>
  <w:style w:type="paragraph" w:customStyle="1" w:styleId="TLegAsAmBy">
    <w:name w:val="TLegAsAmBy"/>
    <w:basedOn w:val="TLegEntries"/>
    <w:rsid w:val="002C6048"/>
    <w:pPr>
      <w:ind w:firstLine="0"/>
    </w:pPr>
    <w:rPr>
      <w:b/>
    </w:rPr>
  </w:style>
  <w:style w:type="paragraph" w:customStyle="1" w:styleId="MinisterWord">
    <w:name w:val="MinisterWord"/>
    <w:basedOn w:val="Normal"/>
    <w:rsid w:val="002C6048"/>
    <w:pPr>
      <w:spacing w:before="60"/>
      <w:jc w:val="right"/>
    </w:pPr>
  </w:style>
  <w:style w:type="paragraph" w:customStyle="1" w:styleId="TableColHd">
    <w:name w:val="TableColHd"/>
    <w:basedOn w:val="Normal"/>
    <w:rsid w:val="002C6048"/>
    <w:pPr>
      <w:keepNext/>
      <w:spacing w:after="60"/>
    </w:pPr>
    <w:rPr>
      <w:rFonts w:ascii="Arial" w:hAnsi="Arial"/>
      <w:b/>
      <w:sz w:val="18"/>
    </w:rPr>
  </w:style>
  <w:style w:type="paragraph" w:customStyle="1" w:styleId="00Spine">
    <w:name w:val="00Spine"/>
    <w:basedOn w:val="Normal"/>
    <w:rsid w:val="002C6048"/>
  </w:style>
  <w:style w:type="paragraph" w:customStyle="1" w:styleId="AuthorisedBlock">
    <w:name w:val="AuthorisedBlock"/>
    <w:basedOn w:val="Normal"/>
    <w:rsid w:val="002C6048"/>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C6048"/>
    <w:pPr>
      <w:ind w:left="1920" w:right="600"/>
    </w:pPr>
  </w:style>
  <w:style w:type="paragraph" w:customStyle="1" w:styleId="AmdtsEntriesDefL2">
    <w:name w:val="AmdtsEntriesDefL2"/>
    <w:basedOn w:val="Normal"/>
    <w:rsid w:val="002C6048"/>
    <w:pPr>
      <w:tabs>
        <w:tab w:val="left" w:pos="3000"/>
      </w:tabs>
      <w:ind w:left="3100" w:hanging="2000"/>
    </w:pPr>
    <w:rPr>
      <w:rFonts w:ascii="Arial" w:hAnsi="Arial"/>
      <w:sz w:val="18"/>
    </w:rPr>
  </w:style>
  <w:style w:type="paragraph" w:customStyle="1" w:styleId="PenaltyPara">
    <w:name w:val="PenaltyPara"/>
    <w:basedOn w:val="Normal"/>
    <w:rsid w:val="002C6048"/>
    <w:pPr>
      <w:tabs>
        <w:tab w:val="right" w:pos="1360"/>
      </w:tabs>
      <w:spacing w:before="60"/>
      <w:ind w:left="1600" w:hanging="1600"/>
      <w:jc w:val="both"/>
    </w:pPr>
  </w:style>
  <w:style w:type="paragraph" w:customStyle="1" w:styleId="06Copyright">
    <w:name w:val="06Copyright"/>
    <w:basedOn w:val="Normal"/>
    <w:rsid w:val="002C6048"/>
  </w:style>
  <w:style w:type="paragraph" w:customStyle="1" w:styleId="AFHdg">
    <w:name w:val="AFHdg"/>
    <w:basedOn w:val="BillBasicHeading"/>
    <w:rsid w:val="002C6048"/>
    <w:rPr>
      <w:b w:val="0"/>
      <w:sz w:val="32"/>
    </w:rPr>
  </w:style>
  <w:style w:type="paragraph" w:customStyle="1" w:styleId="LegHistNote">
    <w:name w:val="LegHistNote"/>
    <w:basedOn w:val="Actdetails"/>
    <w:rsid w:val="002C6048"/>
    <w:pPr>
      <w:spacing w:before="60"/>
      <w:ind w:left="2700" w:right="-60" w:hanging="1300"/>
    </w:pPr>
    <w:rPr>
      <w:sz w:val="18"/>
    </w:rPr>
  </w:style>
  <w:style w:type="paragraph" w:customStyle="1" w:styleId="MH1Chapter">
    <w:name w:val="M H1 Chapter"/>
    <w:basedOn w:val="AH1Chapter"/>
    <w:rsid w:val="002C6048"/>
    <w:pPr>
      <w:tabs>
        <w:tab w:val="clear" w:pos="2600"/>
        <w:tab w:val="left" w:pos="2720"/>
      </w:tabs>
      <w:ind w:left="4000" w:hanging="3300"/>
    </w:pPr>
  </w:style>
  <w:style w:type="paragraph" w:customStyle="1" w:styleId="ModH1Chapter">
    <w:name w:val="Mod H1 Chapter"/>
    <w:basedOn w:val="IH1ChapSymb"/>
    <w:rsid w:val="002C6048"/>
    <w:pPr>
      <w:tabs>
        <w:tab w:val="clear" w:pos="2600"/>
        <w:tab w:val="left" w:pos="3300"/>
      </w:tabs>
      <w:ind w:left="3300"/>
    </w:pPr>
  </w:style>
  <w:style w:type="paragraph" w:customStyle="1" w:styleId="ModH2Part">
    <w:name w:val="Mod H2 Part"/>
    <w:basedOn w:val="IH2PartSymb"/>
    <w:rsid w:val="002C6048"/>
    <w:pPr>
      <w:tabs>
        <w:tab w:val="clear" w:pos="2600"/>
        <w:tab w:val="left" w:pos="3300"/>
      </w:tabs>
      <w:ind w:left="3300"/>
    </w:pPr>
  </w:style>
  <w:style w:type="paragraph" w:customStyle="1" w:styleId="ModH3Div">
    <w:name w:val="Mod H3 Div"/>
    <w:basedOn w:val="IH3DivSymb"/>
    <w:rsid w:val="002C6048"/>
    <w:pPr>
      <w:tabs>
        <w:tab w:val="clear" w:pos="2600"/>
        <w:tab w:val="left" w:pos="3300"/>
      </w:tabs>
      <w:ind w:left="3300"/>
    </w:pPr>
  </w:style>
  <w:style w:type="paragraph" w:customStyle="1" w:styleId="ModH4SubDiv">
    <w:name w:val="Mod H4 SubDiv"/>
    <w:basedOn w:val="IH4SubDivSymb"/>
    <w:rsid w:val="002C6048"/>
    <w:pPr>
      <w:tabs>
        <w:tab w:val="clear" w:pos="2600"/>
        <w:tab w:val="left" w:pos="3300"/>
      </w:tabs>
      <w:ind w:left="3300"/>
    </w:pPr>
  </w:style>
  <w:style w:type="paragraph" w:customStyle="1" w:styleId="ModH5Sec">
    <w:name w:val="Mod H5 Sec"/>
    <w:basedOn w:val="IH5SecSymb"/>
    <w:rsid w:val="002C6048"/>
    <w:pPr>
      <w:tabs>
        <w:tab w:val="clear" w:pos="1100"/>
        <w:tab w:val="left" w:pos="1800"/>
      </w:tabs>
      <w:ind w:left="2200"/>
    </w:pPr>
  </w:style>
  <w:style w:type="paragraph" w:customStyle="1" w:styleId="Modmain">
    <w:name w:val="Mod main"/>
    <w:basedOn w:val="Amain"/>
    <w:rsid w:val="002C6048"/>
    <w:pPr>
      <w:tabs>
        <w:tab w:val="clear" w:pos="900"/>
        <w:tab w:val="clear" w:pos="1100"/>
        <w:tab w:val="right" w:pos="1600"/>
        <w:tab w:val="left" w:pos="1800"/>
      </w:tabs>
      <w:ind w:left="2200"/>
    </w:pPr>
  </w:style>
  <w:style w:type="paragraph" w:customStyle="1" w:styleId="Modpara">
    <w:name w:val="Mod para"/>
    <w:basedOn w:val="BillBasic"/>
    <w:rsid w:val="002C6048"/>
    <w:pPr>
      <w:tabs>
        <w:tab w:val="right" w:pos="2100"/>
        <w:tab w:val="left" w:pos="2300"/>
      </w:tabs>
      <w:ind w:left="2700" w:hanging="1600"/>
      <w:outlineLvl w:val="6"/>
    </w:pPr>
  </w:style>
  <w:style w:type="paragraph" w:customStyle="1" w:styleId="Modsubpara">
    <w:name w:val="Mod subpara"/>
    <w:basedOn w:val="Asubpara"/>
    <w:rsid w:val="002C6048"/>
    <w:pPr>
      <w:tabs>
        <w:tab w:val="clear" w:pos="1900"/>
        <w:tab w:val="clear" w:pos="2100"/>
        <w:tab w:val="right" w:pos="2640"/>
        <w:tab w:val="left" w:pos="2840"/>
      </w:tabs>
      <w:ind w:left="3240" w:hanging="2140"/>
    </w:pPr>
  </w:style>
  <w:style w:type="paragraph" w:customStyle="1" w:styleId="Modsubsubpara">
    <w:name w:val="Mod subsubpara"/>
    <w:basedOn w:val="AsubsubparaSymb"/>
    <w:rsid w:val="002C6048"/>
    <w:pPr>
      <w:tabs>
        <w:tab w:val="clear" w:pos="2400"/>
        <w:tab w:val="clear" w:pos="2600"/>
        <w:tab w:val="right" w:pos="3160"/>
        <w:tab w:val="left" w:pos="3360"/>
      </w:tabs>
      <w:ind w:left="3760" w:hanging="2660"/>
    </w:pPr>
  </w:style>
  <w:style w:type="paragraph" w:customStyle="1" w:styleId="Modmainreturn">
    <w:name w:val="Mod main return"/>
    <w:basedOn w:val="AmainreturnSymb"/>
    <w:rsid w:val="002C6048"/>
    <w:pPr>
      <w:ind w:left="1800"/>
    </w:pPr>
  </w:style>
  <w:style w:type="paragraph" w:customStyle="1" w:styleId="Modparareturn">
    <w:name w:val="Mod para return"/>
    <w:basedOn w:val="AparareturnSymb"/>
    <w:rsid w:val="002C6048"/>
    <w:pPr>
      <w:ind w:left="2300"/>
    </w:pPr>
  </w:style>
  <w:style w:type="paragraph" w:customStyle="1" w:styleId="Modsubparareturn">
    <w:name w:val="Mod subpara return"/>
    <w:basedOn w:val="AsubparareturnSymb"/>
    <w:rsid w:val="002C6048"/>
    <w:pPr>
      <w:ind w:left="3040"/>
    </w:pPr>
  </w:style>
  <w:style w:type="paragraph" w:customStyle="1" w:styleId="Modref">
    <w:name w:val="Mod ref"/>
    <w:basedOn w:val="refSymb"/>
    <w:rsid w:val="002C6048"/>
    <w:pPr>
      <w:ind w:left="1100"/>
    </w:pPr>
  </w:style>
  <w:style w:type="paragraph" w:customStyle="1" w:styleId="ModaNote">
    <w:name w:val="Mod aNote"/>
    <w:basedOn w:val="aNoteSymb"/>
    <w:rsid w:val="002C6048"/>
    <w:pPr>
      <w:tabs>
        <w:tab w:val="left" w:pos="2600"/>
      </w:tabs>
      <w:ind w:left="2600"/>
    </w:pPr>
  </w:style>
  <w:style w:type="paragraph" w:customStyle="1" w:styleId="ModNote">
    <w:name w:val="Mod Note"/>
    <w:basedOn w:val="aNoteSymb"/>
    <w:rsid w:val="002C6048"/>
    <w:pPr>
      <w:tabs>
        <w:tab w:val="left" w:pos="2600"/>
      </w:tabs>
      <w:ind w:left="2600"/>
    </w:pPr>
  </w:style>
  <w:style w:type="paragraph" w:customStyle="1" w:styleId="ApprFormHd">
    <w:name w:val="ApprFormHd"/>
    <w:basedOn w:val="Sched-heading"/>
    <w:rsid w:val="002C6048"/>
    <w:pPr>
      <w:ind w:left="0" w:firstLine="0"/>
    </w:pPr>
  </w:style>
  <w:style w:type="paragraph" w:customStyle="1" w:styleId="Status">
    <w:name w:val="Status"/>
    <w:basedOn w:val="Normal"/>
    <w:rsid w:val="002C6048"/>
    <w:pPr>
      <w:spacing w:before="280"/>
      <w:jc w:val="center"/>
    </w:pPr>
    <w:rPr>
      <w:rFonts w:ascii="Arial" w:hAnsi="Arial"/>
      <w:sz w:val="14"/>
    </w:rPr>
  </w:style>
  <w:style w:type="paragraph" w:styleId="ListBullet">
    <w:name w:val="List Bullet"/>
    <w:basedOn w:val="Normal"/>
    <w:autoRedefine/>
    <w:rsid w:val="00400DBE"/>
    <w:pPr>
      <w:numPr>
        <w:numId w:val="1"/>
      </w:numPr>
      <w:spacing w:before="80" w:after="60"/>
      <w:jc w:val="both"/>
    </w:pPr>
  </w:style>
  <w:style w:type="paragraph" w:styleId="ListBullet2">
    <w:name w:val="List Bullet 2"/>
    <w:basedOn w:val="Normal"/>
    <w:autoRedefine/>
    <w:rsid w:val="00400DBE"/>
    <w:pPr>
      <w:numPr>
        <w:numId w:val="2"/>
      </w:numPr>
      <w:spacing w:before="80" w:after="60"/>
      <w:jc w:val="both"/>
    </w:pPr>
  </w:style>
  <w:style w:type="paragraph" w:styleId="ListBullet3">
    <w:name w:val="List Bullet 3"/>
    <w:basedOn w:val="Normal"/>
    <w:autoRedefine/>
    <w:rsid w:val="00400DBE"/>
    <w:pPr>
      <w:numPr>
        <w:numId w:val="3"/>
      </w:numPr>
      <w:spacing w:before="80" w:after="60"/>
      <w:jc w:val="both"/>
    </w:pPr>
  </w:style>
  <w:style w:type="paragraph" w:styleId="ListBullet5">
    <w:name w:val="List Bullet 5"/>
    <w:basedOn w:val="Normal"/>
    <w:autoRedefine/>
    <w:rsid w:val="00400DBE"/>
    <w:pPr>
      <w:numPr>
        <w:numId w:val="4"/>
      </w:numPr>
      <w:spacing w:before="80" w:after="60"/>
      <w:jc w:val="both"/>
    </w:pPr>
  </w:style>
  <w:style w:type="paragraph" w:styleId="ListNumber">
    <w:name w:val="List Number"/>
    <w:basedOn w:val="Normal"/>
    <w:rsid w:val="00400DBE"/>
    <w:pPr>
      <w:numPr>
        <w:numId w:val="5"/>
      </w:numPr>
      <w:spacing w:before="80" w:after="60"/>
      <w:jc w:val="both"/>
    </w:pPr>
  </w:style>
  <w:style w:type="paragraph" w:styleId="ListNumber2">
    <w:name w:val="List Number 2"/>
    <w:basedOn w:val="Normal"/>
    <w:rsid w:val="00400DBE"/>
    <w:pPr>
      <w:numPr>
        <w:numId w:val="6"/>
      </w:numPr>
      <w:spacing w:before="80" w:after="60"/>
      <w:jc w:val="both"/>
    </w:pPr>
  </w:style>
  <w:style w:type="paragraph" w:styleId="ListNumber3">
    <w:name w:val="List Number 3"/>
    <w:basedOn w:val="Normal"/>
    <w:rsid w:val="00400DBE"/>
    <w:pPr>
      <w:numPr>
        <w:numId w:val="7"/>
      </w:numPr>
      <w:spacing w:before="80" w:after="60"/>
      <w:jc w:val="both"/>
    </w:pPr>
  </w:style>
  <w:style w:type="paragraph" w:styleId="ListNumber4">
    <w:name w:val="List Number 4"/>
    <w:basedOn w:val="Normal"/>
    <w:rsid w:val="00400DBE"/>
    <w:pPr>
      <w:numPr>
        <w:numId w:val="8"/>
      </w:numPr>
      <w:spacing w:before="80" w:after="60"/>
      <w:jc w:val="both"/>
    </w:pPr>
  </w:style>
  <w:style w:type="paragraph" w:styleId="ListNumber5">
    <w:name w:val="List Number 5"/>
    <w:basedOn w:val="Normal"/>
    <w:rsid w:val="00400DBE"/>
    <w:pPr>
      <w:numPr>
        <w:numId w:val="9"/>
      </w:numPr>
      <w:spacing w:before="80" w:after="60"/>
      <w:jc w:val="both"/>
    </w:pPr>
  </w:style>
  <w:style w:type="paragraph" w:customStyle="1" w:styleId="Actbullet">
    <w:name w:val="Act bullet"/>
    <w:basedOn w:val="Normal"/>
    <w:uiPriority w:val="99"/>
    <w:rsid w:val="002C6048"/>
    <w:pPr>
      <w:numPr>
        <w:numId w:val="17"/>
      </w:numPr>
      <w:tabs>
        <w:tab w:val="left" w:pos="900"/>
      </w:tabs>
      <w:spacing w:before="20"/>
      <w:ind w:right="-60"/>
    </w:pPr>
    <w:rPr>
      <w:rFonts w:ascii="Arial" w:hAnsi="Arial"/>
      <w:sz w:val="18"/>
    </w:rPr>
  </w:style>
  <w:style w:type="paragraph" w:customStyle="1" w:styleId="Letterhead">
    <w:name w:val="Letterhead"/>
    <w:rsid w:val="00400DBE"/>
    <w:pPr>
      <w:widowControl w:val="0"/>
      <w:spacing w:after="180"/>
      <w:jc w:val="right"/>
    </w:pPr>
    <w:rPr>
      <w:rFonts w:ascii="Arial" w:hAnsi="Arial"/>
      <w:sz w:val="32"/>
      <w:lang w:eastAsia="en-US"/>
    </w:rPr>
  </w:style>
  <w:style w:type="paragraph" w:customStyle="1" w:styleId="Billcrest0">
    <w:name w:val="Billcrest"/>
    <w:basedOn w:val="Normal"/>
    <w:rsid w:val="002C6048"/>
    <w:pPr>
      <w:spacing w:after="60"/>
      <w:ind w:left="2800"/>
    </w:pPr>
    <w:rPr>
      <w:rFonts w:ascii="ACTCrest" w:hAnsi="ACTCrest"/>
      <w:sz w:val="216"/>
    </w:rPr>
  </w:style>
  <w:style w:type="paragraph" w:customStyle="1" w:styleId="IH5Div">
    <w:name w:val="I H5 Div"/>
    <w:basedOn w:val="AH2Div"/>
    <w:rsid w:val="00400DBE"/>
  </w:style>
  <w:style w:type="paragraph" w:customStyle="1" w:styleId="AH2Div">
    <w:name w:val="A H2 Div"/>
    <w:basedOn w:val="BillBasic0"/>
    <w:next w:val="Normal"/>
    <w:rsid w:val="00400DBE"/>
    <w:pPr>
      <w:keepNext/>
      <w:spacing w:before="180"/>
      <w:jc w:val="center"/>
      <w:outlineLvl w:val="2"/>
    </w:pPr>
    <w:rPr>
      <w:b/>
      <w:i/>
    </w:rPr>
  </w:style>
  <w:style w:type="paragraph" w:customStyle="1" w:styleId="BillBasic0">
    <w:name w:val="Bill Basic"/>
    <w:rsid w:val="00400DBE"/>
    <w:pPr>
      <w:spacing w:before="80" w:after="60"/>
      <w:jc w:val="both"/>
    </w:pPr>
    <w:rPr>
      <w:sz w:val="24"/>
      <w:lang w:eastAsia="en-US"/>
    </w:rPr>
  </w:style>
  <w:style w:type="character" w:styleId="FollowedHyperlink">
    <w:name w:val="FollowedHyperlink"/>
    <w:basedOn w:val="DefaultParagraphFont"/>
    <w:rsid w:val="00400DBE"/>
    <w:rPr>
      <w:color w:val="800080"/>
      <w:u w:val="single"/>
    </w:rPr>
  </w:style>
  <w:style w:type="paragraph" w:styleId="Index7">
    <w:name w:val="index 7"/>
    <w:basedOn w:val="Normal"/>
    <w:next w:val="Normal"/>
    <w:autoRedefine/>
    <w:semiHidden/>
    <w:rsid w:val="00400DBE"/>
    <w:pPr>
      <w:spacing w:before="80" w:after="60"/>
      <w:ind w:left="1680" w:hanging="240"/>
      <w:jc w:val="both"/>
    </w:pPr>
  </w:style>
  <w:style w:type="paragraph" w:styleId="EnvelopeReturn">
    <w:name w:val="envelope return"/>
    <w:basedOn w:val="Normal"/>
    <w:rsid w:val="00400DBE"/>
    <w:pPr>
      <w:spacing w:before="80" w:after="60"/>
      <w:jc w:val="both"/>
    </w:pPr>
    <w:rPr>
      <w:rFonts w:ascii="Arial" w:hAnsi="Arial"/>
    </w:rPr>
  </w:style>
  <w:style w:type="paragraph" w:styleId="Index8">
    <w:name w:val="index 8"/>
    <w:basedOn w:val="Normal"/>
    <w:next w:val="Normal"/>
    <w:autoRedefine/>
    <w:semiHidden/>
    <w:rsid w:val="00400DBE"/>
    <w:pPr>
      <w:spacing w:before="80" w:after="60"/>
      <w:ind w:left="1920" w:hanging="240"/>
      <w:jc w:val="both"/>
    </w:pPr>
  </w:style>
  <w:style w:type="paragraph" w:customStyle="1" w:styleId="IH6sec">
    <w:name w:val="I H6 sec"/>
    <w:aliases w:val="H6"/>
    <w:basedOn w:val="AH3sec"/>
    <w:next w:val="Amain"/>
    <w:rsid w:val="00400DBE"/>
    <w:pPr>
      <w:spacing w:after="0"/>
      <w:jc w:val="left"/>
    </w:pPr>
  </w:style>
  <w:style w:type="paragraph" w:customStyle="1" w:styleId="AH3sec">
    <w:name w:val="A H3 sec"/>
    <w:basedOn w:val="BillBasic0"/>
    <w:next w:val="Normal"/>
    <w:rsid w:val="00400DBE"/>
    <w:pPr>
      <w:keepNext/>
      <w:spacing w:before="180"/>
      <w:ind w:left="700" w:hanging="700"/>
      <w:outlineLvl w:val="4"/>
    </w:pPr>
    <w:rPr>
      <w:b/>
    </w:rPr>
  </w:style>
  <w:style w:type="paragraph" w:customStyle="1" w:styleId="aExamhead0">
    <w:name w:val="aExam head"/>
    <w:basedOn w:val="BillBasic0"/>
    <w:next w:val="Normal"/>
    <w:rsid w:val="00400DBE"/>
    <w:pPr>
      <w:keepNext/>
    </w:pPr>
    <w:rPr>
      <w:i/>
    </w:rPr>
  </w:style>
  <w:style w:type="paragraph" w:styleId="Date">
    <w:name w:val="Date"/>
    <w:basedOn w:val="Normal"/>
    <w:next w:val="Normal"/>
    <w:rsid w:val="00400DBE"/>
    <w:pPr>
      <w:spacing w:before="80" w:after="60"/>
      <w:jc w:val="both"/>
    </w:pPr>
  </w:style>
  <w:style w:type="paragraph" w:customStyle="1" w:styleId="Sched-name">
    <w:name w:val="Sched-name"/>
    <w:basedOn w:val="BillBasic0"/>
    <w:rsid w:val="00400DBE"/>
    <w:pPr>
      <w:keepNext/>
      <w:tabs>
        <w:tab w:val="center" w:pos="3600"/>
        <w:tab w:val="right" w:pos="7200"/>
      </w:tabs>
      <w:spacing w:before="160"/>
      <w:jc w:val="left"/>
    </w:pPr>
    <w:rPr>
      <w:caps/>
    </w:rPr>
  </w:style>
  <w:style w:type="paragraph" w:styleId="BlockText">
    <w:name w:val="Block Text"/>
    <w:basedOn w:val="Normal"/>
    <w:rsid w:val="00400DBE"/>
    <w:pPr>
      <w:spacing w:before="80" w:after="120"/>
      <w:ind w:left="1440" w:right="1440"/>
      <w:jc w:val="both"/>
    </w:pPr>
  </w:style>
  <w:style w:type="paragraph" w:styleId="BodyTextFirstIndent2">
    <w:name w:val="Body Text First Indent 2"/>
    <w:basedOn w:val="BodyText"/>
    <w:rsid w:val="00400DBE"/>
    <w:pPr>
      <w:ind w:left="283" w:firstLine="210"/>
    </w:pPr>
  </w:style>
  <w:style w:type="paragraph" w:styleId="BodyText">
    <w:name w:val="Body Text"/>
    <w:basedOn w:val="Normal"/>
    <w:rsid w:val="00400DBE"/>
    <w:pPr>
      <w:spacing w:before="80" w:after="120"/>
      <w:jc w:val="both"/>
    </w:pPr>
  </w:style>
  <w:style w:type="paragraph" w:styleId="BodyText2">
    <w:name w:val="Body Text 2"/>
    <w:basedOn w:val="Normal"/>
    <w:rsid w:val="00400DBE"/>
    <w:pPr>
      <w:spacing w:before="80" w:after="120" w:line="480" w:lineRule="auto"/>
      <w:jc w:val="both"/>
    </w:pPr>
  </w:style>
  <w:style w:type="paragraph" w:styleId="Closing">
    <w:name w:val="Closing"/>
    <w:basedOn w:val="Normal"/>
    <w:rsid w:val="00400DBE"/>
    <w:pPr>
      <w:spacing w:before="80" w:after="60"/>
      <w:ind w:left="4252"/>
      <w:jc w:val="both"/>
    </w:pPr>
  </w:style>
  <w:style w:type="character" w:styleId="Hyperlink">
    <w:name w:val="Hyperlink"/>
    <w:basedOn w:val="DefaultParagraphFont"/>
    <w:uiPriority w:val="99"/>
    <w:unhideWhenUsed/>
    <w:rsid w:val="002C6048"/>
    <w:rPr>
      <w:color w:val="0000FF" w:themeColor="hyperlink"/>
      <w:u w:val="single"/>
    </w:rPr>
  </w:style>
  <w:style w:type="paragraph" w:styleId="ListContinue5">
    <w:name w:val="List Continue 5"/>
    <w:basedOn w:val="Normal"/>
    <w:rsid w:val="00400DBE"/>
    <w:pPr>
      <w:spacing w:before="80" w:after="120"/>
      <w:ind w:left="1415"/>
      <w:jc w:val="both"/>
    </w:pPr>
  </w:style>
  <w:style w:type="character" w:styleId="PageNumber">
    <w:name w:val="page number"/>
    <w:basedOn w:val="DefaultParagraphFont"/>
    <w:rsid w:val="002C6048"/>
  </w:style>
  <w:style w:type="paragraph" w:customStyle="1" w:styleId="aindent">
    <w:name w:val="a indent"/>
    <w:aliases w:val="a ind"/>
    <w:basedOn w:val="Normal"/>
    <w:rsid w:val="00400DBE"/>
    <w:pPr>
      <w:tabs>
        <w:tab w:val="right" w:pos="700"/>
      </w:tabs>
      <w:spacing w:before="60" w:after="80"/>
      <w:ind w:left="900" w:hanging="900"/>
    </w:pPr>
    <w:rPr>
      <w:rFonts w:ascii="Times" w:hAnsi="Times"/>
    </w:rPr>
  </w:style>
  <w:style w:type="paragraph" w:customStyle="1" w:styleId="EarlierRepubHdg">
    <w:name w:val="EarlierRepubHdg"/>
    <w:basedOn w:val="Normal"/>
    <w:rsid w:val="002C6048"/>
    <w:pPr>
      <w:keepNext/>
    </w:pPr>
    <w:rPr>
      <w:rFonts w:ascii="Arial" w:hAnsi="Arial"/>
      <w:b/>
      <w:sz w:val="20"/>
    </w:rPr>
  </w:style>
  <w:style w:type="paragraph" w:customStyle="1" w:styleId="RenumProvHdg">
    <w:name w:val="RenumProvHdg"/>
    <w:basedOn w:val="Normal"/>
    <w:rsid w:val="002C6048"/>
    <w:rPr>
      <w:rFonts w:ascii="Arial" w:hAnsi="Arial"/>
      <w:b/>
      <w:sz w:val="22"/>
    </w:rPr>
  </w:style>
  <w:style w:type="paragraph" w:customStyle="1" w:styleId="RenumProvHeader">
    <w:name w:val="RenumProvHeader"/>
    <w:basedOn w:val="Normal"/>
    <w:rsid w:val="002C6048"/>
    <w:rPr>
      <w:rFonts w:ascii="Arial" w:hAnsi="Arial"/>
      <w:b/>
      <w:sz w:val="22"/>
    </w:rPr>
  </w:style>
  <w:style w:type="paragraph" w:customStyle="1" w:styleId="RenumTableHdg">
    <w:name w:val="RenumTableHdg"/>
    <w:basedOn w:val="Normal"/>
    <w:rsid w:val="002C6048"/>
    <w:pPr>
      <w:spacing w:before="120"/>
    </w:pPr>
    <w:rPr>
      <w:rFonts w:ascii="Arial" w:hAnsi="Arial"/>
      <w:b/>
      <w:sz w:val="20"/>
    </w:rPr>
  </w:style>
  <w:style w:type="paragraph" w:customStyle="1" w:styleId="EPSCoverTop">
    <w:name w:val="EPSCoverTop"/>
    <w:basedOn w:val="Normal"/>
    <w:rsid w:val="002C6048"/>
    <w:pPr>
      <w:jc w:val="right"/>
    </w:pPr>
    <w:rPr>
      <w:rFonts w:ascii="Arial" w:hAnsi="Arial"/>
      <w:sz w:val="20"/>
    </w:rPr>
  </w:style>
  <w:style w:type="paragraph" w:customStyle="1" w:styleId="AmainSymb">
    <w:name w:val="A main Symb"/>
    <w:basedOn w:val="Amain"/>
    <w:rsid w:val="002C6048"/>
    <w:pPr>
      <w:tabs>
        <w:tab w:val="left" w:pos="0"/>
      </w:tabs>
      <w:ind w:left="1120" w:hanging="1600"/>
    </w:pPr>
  </w:style>
  <w:style w:type="paragraph" w:customStyle="1" w:styleId="AparaSymb">
    <w:name w:val="A para Symb"/>
    <w:basedOn w:val="Apara"/>
    <w:rsid w:val="002C6048"/>
    <w:pPr>
      <w:tabs>
        <w:tab w:val="right" w:pos="0"/>
      </w:tabs>
      <w:ind w:hanging="2080"/>
    </w:pPr>
  </w:style>
  <w:style w:type="paragraph" w:customStyle="1" w:styleId="AsubparaSymb">
    <w:name w:val="A subpara Symb"/>
    <w:basedOn w:val="Asubpara"/>
    <w:rsid w:val="002C6048"/>
    <w:pPr>
      <w:tabs>
        <w:tab w:val="left" w:pos="0"/>
      </w:tabs>
      <w:ind w:left="2098" w:hanging="2580"/>
    </w:pPr>
  </w:style>
  <w:style w:type="paragraph" w:customStyle="1" w:styleId="TableText">
    <w:name w:val="TableText"/>
    <w:basedOn w:val="Normal"/>
    <w:rsid w:val="002C6048"/>
    <w:pPr>
      <w:spacing w:before="60" w:after="60"/>
    </w:pPr>
  </w:style>
  <w:style w:type="paragraph" w:customStyle="1" w:styleId="tablepara">
    <w:name w:val="table para"/>
    <w:basedOn w:val="Normal"/>
    <w:rsid w:val="002C6048"/>
    <w:pPr>
      <w:tabs>
        <w:tab w:val="right" w:pos="800"/>
        <w:tab w:val="left" w:pos="1100"/>
      </w:tabs>
      <w:spacing w:before="80" w:after="60"/>
      <w:ind w:left="1100" w:hanging="1100"/>
    </w:pPr>
  </w:style>
  <w:style w:type="paragraph" w:customStyle="1" w:styleId="tablesubpara">
    <w:name w:val="table subpara"/>
    <w:basedOn w:val="Normal"/>
    <w:rsid w:val="002C6048"/>
    <w:pPr>
      <w:tabs>
        <w:tab w:val="right" w:pos="1500"/>
        <w:tab w:val="left" w:pos="1800"/>
      </w:tabs>
      <w:spacing w:before="80" w:after="60"/>
      <w:ind w:left="1800" w:hanging="1800"/>
    </w:pPr>
  </w:style>
  <w:style w:type="paragraph" w:customStyle="1" w:styleId="RenumProvSubsectEntries">
    <w:name w:val="RenumProvSubsectEntries"/>
    <w:basedOn w:val="RenumProvEntries"/>
    <w:rsid w:val="002C6048"/>
    <w:pPr>
      <w:ind w:left="252"/>
    </w:pPr>
  </w:style>
  <w:style w:type="paragraph" w:customStyle="1" w:styleId="IshadedSchClause">
    <w:name w:val="I shaded Sch Clause"/>
    <w:basedOn w:val="IshadedH5Sec"/>
    <w:rsid w:val="002C6048"/>
  </w:style>
  <w:style w:type="paragraph" w:customStyle="1" w:styleId="IshadedH5Sec">
    <w:name w:val="I shaded H5 Sec"/>
    <w:basedOn w:val="AH5Sec"/>
    <w:rsid w:val="002C6048"/>
    <w:pPr>
      <w:shd w:val="pct25" w:color="auto" w:fill="auto"/>
      <w:outlineLvl w:val="9"/>
    </w:pPr>
  </w:style>
  <w:style w:type="paragraph" w:customStyle="1" w:styleId="Endnote4">
    <w:name w:val="Endnote4"/>
    <w:basedOn w:val="Endnote2"/>
    <w:rsid w:val="002C604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C6048"/>
    <w:pPr>
      <w:keepNext/>
      <w:tabs>
        <w:tab w:val="clear" w:pos="900"/>
        <w:tab w:val="clear" w:pos="1100"/>
      </w:tabs>
      <w:spacing w:before="300"/>
      <w:ind w:left="0" w:firstLine="0"/>
      <w:outlineLvl w:val="9"/>
    </w:pPr>
    <w:rPr>
      <w:i/>
    </w:rPr>
  </w:style>
  <w:style w:type="paragraph" w:customStyle="1" w:styleId="Penalty">
    <w:name w:val="Penalty"/>
    <w:basedOn w:val="Amainreturn"/>
    <w:rsid w:val="002C6048"/>
  </w:style>
  <w:style w:type="paragraph" w:customStyle="1" w:styleId="LongTitleSymb">
    <w:name w:val="LongTitleSymb"/>
    <w:basedOn w:val="LongTitle"/>
    <w:rsid w:val="002C6048"/>
    <w:pPr>
      <w:ind w:hanging="480"/>
    </w:pPr>
  </w:style>
  <w:style w:type="paragraph" w:customStyle="1" w:styleId="EffectiveDate">
    <w:name w:val="EffectiveDate"/>
    <w:basedOn w:val="Normal"/>
    <w:rsid w:val="002C6048"/>
    <w:pPr>
      <w:spacing w:before="120"/>
    </w:pPr>
    <w:rPr>
      <w:rFonts w:ascii="Arial" w:hAnsi="Arial"/>
      <w:b/>
      <w:sz w:val="26"/>
    </w:rPr>
  </w:style>
  <w:style w:type="paragraph" w:customStyle="1" w:styleId="aNoteText">
    <w:name w:val="aNoteText"/>
    <w:basedOn w:val="aNoteSymb"/>
    <w:rsid w:val="002C6048"/>
    <w:pPr>
      <w:spacing w:before="60"/>
      <w:ind w:firstLine="0"/>
    </w:pPr>
  </w:style>
  <w:style w:type="paragraph" w:customStyle="1" w:styleId="02TextLandscape">
    <w:name w:val="02TextLandscape"/>
    <w:basedOn w:val="Normal"/>
    <w:rsid w:val="002C6048"/>
  </w:style>
  <w:style w:type="paragraph" w:customStyle="1" w:styleId="05Endnote0">
    <w:name w:val="05Endnote"/>
    <w:basedOn w:val="Normal"/>
    <w:rsid w:val="002C6048"/>
  </w:style>
  <w:style w:type="paragraph" w:customStyle="1" w:styleId="AmdtEntries">
    <w:name w:val="AmdtEntries"/>
    <w:basedOn w:val="BillBasicHeading"/>
    <w:rsid w:val="002C6048"/>
    <w:pPr>
      <w:keepNext w:val="0"/>
      <w:tabs>
        <w:tab w:val="clear" w:pos="2600"/>
      </w:tabs>
      <w:spacing w:before="0"/>
      <w:ind w:left="3200" w:hanging="2100"/>
    </w:pPr>
    <w:rPr>
      <w:sz w:val="18"/>
    </w:rPr>
  </w:style>
  <w:style w:type="paragraph" w:customStyle="1" w:styleId="AmdtEntriesDefL2">
    <w:name w:val="AmdtEntriesDefL2"/>
    <w:basedOn w:val="AmdtEntries"/>
    <w:rsid w:val="002C6048"/>
    <w:pPr>
      <w:tabs>
        <w:tab w:val="left" w:pos="3000"/>
      </w:tabs>
      <w:ind w:left="3600" w:hanging="2500"/>
    </w:pPr>
  </w:style>
  <w:style w:type="character" w:customStyle="1" w:styleId="charContents">
    <w:name w:val="charContents"/>
    <w:basedOn w:val="DefaultParagraphFont"/>
    <w:rsid w:val="002C6048"/>
  </w:style>
  <w:style w:type="character" w:customStyle="1" w:styleId="charPage">
    <w:name w:val="charPage"/>
    <w:basedOn w:val="DefaultParagraphFont"/>
    <w:rsid w:val="002C6048"/>
  </w:style>
  <w:style w:type="paragraph" w:customStyle="1" w:styleId="FooterInfoCentre">
    <w:name w:val="FooterInfoCentre"/>
    <w:basedOn w:val="FooterInfo"/>
    <w:rsid w:val="002C6048"/>
    <w:pPr>
      <w:spacing w:before="60"/>
      <w:jc w:val="center"/>
    </w:pPr>
  </w:style>
  <w:style w:type="paragraph" w:styleId="MacroText">
    <w:name w:val="macro"/>
    <w:semiHidden/>
    <w:rsid w:val="002C60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C6048"/>
    <w:pPr>
      <w:spacing w:before="60"/>
      <w:ind w:left="1100"/>
      <w:jc w:val="both"/>
    </w:pPr>
    <w:rPr>
      <w:sz w:val="20"/>
    </w:rPr>
  </w:style>
  <w:style w:type="paragraph" w:customStyle="1" w:styleId="aExamHdgss">
    <w:name w:val="aExamHdgss"/>
    <w:basedOn w:val="BillBasicHeading"/>
    <w:next w:val="Normal"/>
    <w:rsid w:val="002C6048"/>
    <w:pPr>
      <w:tabs>
        <w:tab w:val="clear" w:pos="2600"/>
      </w:tabs>
      <w:ind w:left="1100"/>
    </w:pPr>
    <w:rPr>
      <w:sz w:val="18"/>
    </w:rPr>
  </w:style>
  <w:style w:type="paragraph" w:customStyle="1" w:styleId="aExamss">
    <w:name w:val="aExamss"/>
    <w:basedOn w:val="aNoteSymb"/>
    <w:rsid w:val="002C6048"/>
    <w:pPr>
      <w:spacing w:before="60"/>
      <w:ind w:left="1100" w:firstLine="0"/>
    </w:pPr>
  </w:style>
  <w:style w:type="paragraph" w:customStyle="1" w:styleId="aExamINumss">
    <w:name w:val="aExamINumss"/>
    <w:basedOn w:val="aExamss"/>
    <w:rsid w:val="002C6048"/>
    <w:pPr>
      <w:tabs>
        <w:tab w:val="left" w:pos="1500"/>
      </w:tabs>
      <w:ind w:left="1500" w:hanging="400"/>
    </w:pPr>
  </w:style>
  <w:style w:type="paragraph" w:customStyle="1" w:styleId="aExamNumTextss">
    <w:name w:val="aExamNumTextss"/>
    <w:basedOn w:val="aExamss"/>
    <w:rsid w:val="002C6048"/>
    <w:pPr>
      <w:ind w:left="1500"/>
    </w:pPr>
  </w:style>
  <w:style w:type="paragraph" w:customStyle="1" w:styleId="AExamIPara">
    <w:name w:val="AExamIPara"/>
    <w:basedOn w:val="aExam"/>
    <w:rsid w:val="002C6048"/>
    <w:pPr>
      <w:tabs>
        <w:tab w:val="right" w:pos="1720"/>
        <w:tab w:val="left" w:pos="2000"/>
      </w:tabs>
      <w:ind w:left="2000" w:hanging="900"/>
    </w:pPr>
  </w:style>
  <w:style w:type="paragraph" w:customStyle="1" w:styleId="aNoteTextss">
    <w:name w:val="aNoteTextss"/>
    <w:basedOn w:val="Normal"/>
    <w:rsid w:val="002C6048"/>
    <w:pPr>
      <w:spacing w:before="60"/>
      <w:ind w:left="1900"/>
      <w:jc w:val="both"/>
    </w:pPr>
    <w:rPr>
      <w:sz w:val="20"/>
    </w:rPr>
  </w:style>
  <w:style w:type="paragraph" w:customStyle="1" w:styleId="aNoteParass">
    <w:name w:val="aNoteParass"/>
    <w:basedOn w:val="Normal"/>
    <w:rsid w:val="002C604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C6048"/>
    <w:pPr>
      <w:ind w:left="1600"/>
    </w:pPr>
  </w:style>
  <w:style w:type="paragraph" w:customStyle="1" w:styleId="aExampar">
    <w:name w:val="aExampar"/>
    <w:basedOn w:val="aExamss"/>
    <w:rsid w:val="002C6048"/>
    <w:pPr>
      <w:ind w:left="1600"/>
    </w:pPr>
  </w:style>
  <w:style w:type="paragraph" w:customStyle="1" w:styleId="aNotepar">
    <w:name w:val="aNotepar"/>
    <w:basedOn w:val="BillBasic"/>
    <w:next w:val="Normal"/>
    <w:rsid w:val="002C6048"/>
    <w:pPr>
      <w:ind w:left="2400" w:hanging="800"/>
    </w:pPr>
    <w:rPr>
      <w:sz w:val="20"/>
    </w:rPr>
  </w:style>
  <w:style w:type="paragraph" w:customStyle="1" w:styleId="aNoteTextpar">
    <w:name w:val="aNoteTextpar"/>
    <w:basedOn w:val="aNotepar"/>
    <w:rsid w:val="002C6048"/>
    <w:pPr>
      <w:spacing w:before="60"/>
      <w:ind w:firstLine="0"/>
    </w:pPr>
  </w:style>
  <w:style w:type="paragraph" w:customStyle="1" w:styleId="aNoteParapar">
    <w:name w:val="aNoteParapar"/>
    <w:basedOn w:val="aNotepar"/>
    <w:rsid w:val="002C6048"/>
    <w:pPr>
      <w:tabs>
        <w:tab w:val="right" w:pos="2640"/>
      </w:tabs>
      <w:spacing w:before="60"/>
      <w:ind w:left="2920" w:hanging="1320"/>
    </w:pPr>
  </w:style>
  <w:style w:type="paragraph" w:customStyle="1" w:styleId="aExamHdgsubpar">
    <w:name w:val="aExamHdgsubpar"/>
    <w:basedOn w:val="aExamHdgss"/>
    <w:next w:val="Normal"/>
    <w:rsid w:val="002C6048"/>
    <w:pPr>
      <w:ind w:left="2140"/>
    </w:pPr>
  </w:style>
  <w:style w:type="paragraph" w:customStyle="1" w:styleId="aExamsubpar">
    <w:name w:val="aExamsubpar"/>
    <w:basedOn w:val="aExamss"/>
    <w:rsid w:val="002C6048"/>
    <w:pPr>
      <w:ind w:left="2140"/>
    </w:pPr>
  </w:style>
  <w:style w:type="paragraph" w:customStyle="1" w:styleId="aNotesubpar">
    <w:name w:val="aNotesubpar"/>
    <w:basedOn w:val="BillBasic"/>
    <w:next w:val="Normal"/>
    <w:rsid w:val="002C6048"/>
    <w:pPr>
      <w:ind w:left="2940" w:hanging="800"/>
    </w:pPr>
    <w:rPr>
      <w:sz w:val="20"/>
    </w:rPr>
  </w:style>
  <w:style w:type="paragraph" w:customStyle="1" w:styleId="aNoteTextsubpar">
    <w:name w:val="aNoteTextsubpar"/>
    <w:basedOn w:val="aNotesubpar"/>
    <w:rsid w:val="002C6048"/>
    <w:pPr>
      <w:spacing w:before="60"/>
      <w:ind w:firstLine="0"/>
    </w:pPr>
  </w:style>
  <w:style w:type="paragraph" w:customStyle="1" w:styleId="aExamBulletss">
    <w:name w:val="aExamBulletss"/>
    <w:basedOn w:val="aExamss"/>
    <w:rsid w:val="002C6048"/>
    <w:pPr>
      <w:ind w:left="1500" w:hanging="400"/>
    </w:pPr>
  </w:style>
  <w:style w:type="paragraph" w:customStyle="1" w:styleId="aNoteBulletss">
    <w:name w:val="aNoteBulletss"/>
    <w:basedOn w:val="Normal"/>
    <w:rsid w:val="002C6048"/>
    <w:pPr>
      <w:spacing w:before="60"/>
      <w:ind w:left="2300" w:hanging="400"/>
      <w:jc w:val="both"/>
    </w:pPr>
    <w:rPr>
      <w:sz w:val="20"/>
    </w:rPr>
  </w:style>
  <w:style w:type="paragraph" w:customStyle="1" w:styleId="aExamBulletpar">
    <w:name w:val="aExamBulletpar"/>
    <w:basedOn w:val="aExampar"/>
    <w:rsid w:val="002C6048"/>
    <w:pPr>
      <w:ind w:left="2000" w:hanging="400"/>
    </w:pPr>
  </w:style>
  <w:style w:type="paragraph" w:customStyle="1" w:styleId="aNoteBulletpar">
    <w:name w:val="aNoteBulletpar"/>
    <w:basedOn w:val="aNotepar"/>
    <w:rsid w:val="002C6048"/>
    <w:pPr>
      <w:spacing w:before="60"/>
      <w:ind w:left="2800" w:hanging="400"/>
    </w:pPr>
  </w:style>
  <w:style w:type="paragraph" w:customStyle="1" w:styleId="aExplanHeading">
    <w:name w:val="aExplanHeading"/>
    <w:basedOn w:val="BillBasicHeading"/>
    <w:next w:val="Normal"/>
    <w:rsid w:val="002C6048"/>
    <w:rPr>
      <w:rFonts w:ascii="Arial (W1)" w:hAnsi="Arial (W1)"/>
      <w:sz w:val="18"/>
    </w:rPr>
  </w:style>
  <w:style w:type="paragraph" w:customStyle="1" w:styleId="EndNoteHeading">
    <w:name w:val="EndNoteHeading"/>
    <w:basedOn w:val="BillBasicHeading"/>
    <w:rsid w:val="002C6048"/>
    <w:pPr>
      <w:tabs>
        <w:tab w:val="left" w:pos="700"/>
      </w:tabs>
      <w:spacing w:before="160"/>
      <w:ind w:left="700" w:hanging="700"/>
    </w:pPr>
    <w:rPr>
      <w:rFonts w:ascii="Arial (W1)" w:hAnsi="Arial (W1)"/>
    </w:rPr>
  </w:style>
  <w:style w:type="paragraph" w:customStyle="1" w:styleId="aExplanBullet">
    <w:name w:val="aExplanBullet"/>
    <w:basedOn w:val="Normal"/>
    <w:rsid w:val="002C6048"/>
    <w:pPr>
      <w:spacing w:before="140"/>
      <w:ind w:left="400" w:hanging="400"/>
      <w:jc w:val="both"/>
    </w:pPr>
    <w:rPr>
      <w:snapToGrid w:val="0"/>
      <w:sz w:val="20"/>
    </w:rPr>
  </w:style>
  <w:style w:type="paragraph" w:customStyle="1" w:styleId="DetailsNo">
    <w:name w:val="Details No"/>
    <w:basedOn w:val="Actdetails"/>
    <w:uiPriority w:val="99"/>
    <w:rsid w:val="002C6048"/>
    <w:pPr>
      <w:ind w:left="0"/>
    </w:pPr>
    <w:rPr>
      <w:sz w:val="18"/>
    </w:rPr>
  </w:style>
  <w:style w:type="paragraph" w:customStyle="1" w:styleId="Actdetailsnote">
    <w:name w:val="Act details note"/>
    <w:basedOn w:val="Actdetails"/>
    <w:uiPriority w:val="99"/>
    <w:rsid w:val="002C6048"/>
    <w:pPr>
      <w:ind w:left="1620" w:right="-60" w:hanging="720"/>
    </w:pPr>
    <w:rPr>
      <w:sz w:val="18"/>
    </w:rPr>
  </w:style>
  <w:style w:type="paragraph" w:customStyle="1" w:styleId="SchAmain">
    <w:name w:val="Sch A main"/>
    <w:basedOn w:val="Amain"/>
    <w:rsid w:val="002C6048"/>
  </w:style>
  <w:style w:type="paragraph" w:customStyle="1" w:styleId="SchApara">
    <w:name w:val="Sch A para"/>
    <w:basedOn w:val="Apara"/>
    <w:rsid w:val="002C6048"/>
  </w:style>
  <w:style w:type="paragraph" w:customStyle="1" w:styleId="SchAsubpara">
    <w:name w:val="Sch A subpara"/>
    <w:basedOn w:val="Asubpara"/>
    <w:rsid w:val="002C6048"/>
  </w:style>
  <w:style w:type="paragraph" w:customStyle="1" w:styleId="SchAsubsubpara">
    <w:name w:val="Sch A subsubpara"/>
    <w:basedOn w:val="Asubsubpara"/>
    <w:rsid w:val="002C6048"/>
  </w:style>
  <w:style w:type="paragraph" w:customStyle="1" w:styleId="TOCOL1">
    <w:name w:val="TOCOL 1"/>
    <w:basedOn w:val="TOC1"/>
    <w:rsid w:val="002C6048"/>
  </w:style>
  <w:style w:type="paragraph" w:customStyle="1" w:styleId="TOCOL2">
    <w:name w:val="TOCOL 2"/>
    <w:basedOn w:val="TOC2"/>
    <w:rsid w:val="002C6048"/>
    <w:pPr>
      <w:keepNext w:val="0"/>
    </w:pPr>
  </w:style>
  <w:style w:type="paragraph" w:customStyle="1" w:styleId="TOCOL3">
    <w:name w:val="TOCOL 3"/>
    <w:basedOn w:val="TOC3"/>
    <w:rsid w:val="002C6048"/>
    <w:pPr>
      <w:keepNext w:val="0"/>
    </w:pPr>
  </w:style>
  <w:style w:type="paragraph" w:customStyle="1" w:styleId="TOCOL4">
    <w:name w:val="TOCOL 4"/>
    <w:basedOn w:val="TOC4"/>
    <w:rsid w:val="002C6048"/>
    <w:pPr>
      <w:keepNext w:val="0"/>
    </w:pPr>
  </w:style>
  <w:style w:type="paragraph" w:customStyle="1" w:styleId="TOCOL5">
    <w:name w:val="TOCOL 5"/>
    <w:basedOn w:val="TOC5"/>
    <w:rsid w:val="002C6048"/>
    <w:pPr>
      <w:tabs>
        <w:tab w:val="left" w:pos="400"/>
      </w:tabs>
    </w:pPr>
  </w:style>
  <w:style w:type="paragraph" w:customStyle="1" w:styleId="TOCOL6">
    <w:name w:val="TOCOL 6"/>
    <w:basedOn w:val="TOC6"/>
    <w:rsid w:val="002C6048"/>
    <w:pPr>
      <w:keepNext w:val="0"/>
    </w:pPr>
  </w:style>
  <w:style w:type="paragraph" w:customStyle="1" w:styleId="TOCOL7">
    <w:name w:val="TOCOL 7"/>
    <w:basedOn w:val="TOC7"/>
    <w:rsid w:val="002C6048"/>
  </w:style>
  <w:style w:type="paragraph" w:customStyle="1" w:styleId="TOCOL8">
    <w:name w:val="TOCOL 8"/>
    <w:basedOn w:val="TOC8"/>
    <w:rsid w:val="002C6048"/>
  </w:style>
  <w:style w:type="paragraph" w:customStyle="1" w:styleId="TOCOL9">
    <w:name w:val="TOCOL 9"/>
    <w:basedOn w:val="TOC9"/>
    <w:rsid w:val="002C6048"/>
    <w:pPr>
      <w:ind w:right="0"/>
    </w:pPr>
  </w:style>
  <w:style w:type="paragraph" w:customStyle="1" w:styleId="TOC10">
    <w:name w:val="TOC 10"/>
    <w:basedOn w:val="TOC5"/>
    <w:rsid w:val="002C6048"/>
    <w:rPr>
      <w:szCs w:val="24"/>
    </w:rPr>
  </w:style>
  <w:style w:type="character" w:customStyle="1" w:styleId="charNotBold">
    <w:name w:val="charNotBold"/>
    <w:basedOn w:val="DefaultParagraphFont"/>
    <w:rsid w:val="002C6048"/>
    <w:rPr>
      <w:rFonts w:ascii="Arial" w:hAnsi="Arial"/>
      <w:sz w:val="20"/>
    </w:rPr>
  </w:style>
  <w:style w:type="paragraph" w:customStyle="1" w:styleId="Billname1">
    <w:name w:val="Billname1"/>
    <w:basedOn w:val="Normal"/>
    <w:rsid w:val="002C604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C6048"/>
    <w:rPr>
      <w:rFonts w:ascii="Tahoma" w:hAnsi="Tahoma" w:cs="Tahoma"/>
      <w:sz w:val="16"/>
      <w:szCs w:val="16"/>
    </w:rPr>
  </w:style>
  <w:style w:type="character" w:customStyle="1" w:styleId="BalloonTextChar">
    <w:name w:val="Balloon Text Char"/>
    <w:basedOn w:val="DefaultParagraphFont"/>
    <w:link w:val="BalloonText"/>
    <w:uiPriority w:val="99"/>
    <w:rsid w:val="002C6048"/>
    <w:rPr>
      <w:rFonts w:ascii="Tahoma" w:hAnsi="Tahoma" w:cs="Tahoma"/>
      <w:sz w:val="16"/>
      <w:szCs w:val="16"/>
      <w:lang w:eastAsia="en-US"/>
    </w:rPr>
  </w:style>
  <w:style w:type="character" w:customStyle="1" w:styleId="FooterChar">
    <w:name w:val="Footer Char"/>
    <w:basedOn w:val="DefaultParagraphFont"/>
    <w:link w:val="Footer"/>
    <w:rsid w:val="002C6048"/>
    <w:rPr>
      <w:rFonts w:ascii="Arial" w:hAnsi="Arial"/>
      <w:sz w:val="18"/>
      <w:lang w:eastAsia="en-US"/>
    </w:rPr>
  </w:style>
  <w:style w:type="character" w:customStyle="1" w:styleId="aDefChar">
    <w:name w:val="aDef Char"/>
    <w:basedOn w:val="DefaultParagraphFont"/>
    <w:link w:val="aDef"/>
    <w:locked/>
    <w:rsid w:val="00BB3CDC"/>
    <w:rPr>
      <w:sz w:val="24"/>
      <w:lang w:eastAsia="en-US"/>
    </w:rPr>
  </w:style>
  <w:style w:type="character" w:customStyle="1" w:styleId="aNoteChar">
    <w:name w:val="aNote Char"/>
    <w:basedOn w:val="DefaultParagraphFont"/>
    <w:link w:val="aNote"/>
    <w:locked/>
    <w:rsid w:val="00110D23"/>
    <w:rPr>
      <w:lang w:eastAsia="en-US"/>
    </w:rPr>
  </w:style>
  <w:style w:type="paragraph" w:customStyle="1" w:styleId="TablePara10">
    <w:name w:val="TablePara10"/>
    <w:basedOn w:val="tablepara"/>
    <w:rsid w:val="002C604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C604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C6048"/>
    <w:rPr>
      <w:sz w:val="20"/>
    </w:rPr>
  </w:style>
  <w:style w:type="paragraph" w:customStyle="1" w:styleId="aExamINumpar">
    <w:name w:val="aExamINumpar"/>
    <w:basedOn w:val="aExampar"/>
    <w:rsid w:val="002C6048"/>
    <w:pPr>
      <w:tabs>
        <w:tab w:val="left" w:pos="2000"/>
      </w:tabs>
      <w:ind w:left="2000" w:hanging="400"/>
    </w:pPr>
  </w:style>
  <w:style w:type="paragraph" w:customStyle="1" w:styleId="ShadedSchClauseSymb">
    <w:name w:val="Shaded Sch Clause Symb"/>
    <w:basedOn w:val="ShadedSchClause"/>
    <w:rsid w:val="002C6048"/>
    <w:pPr>
      <w:tabs>
        <w:tab w:val="left" w:pos="0"/>
      </w:tabs>
      <w:ind w:left="975" w:hanging="1457"/>
    </w:pPr>
  </w:style>
  <w:style w:type="paragraph" w:customStyle="1" w:styleId="CoverTextBullet">
    <w:name w:val="CoverTextBullet"/>
    <w:basedOn w:val="CoverText"/>
    <w:qFormat/>
    <w:rsid w:val="002C6048"/>
    <w:pPr>
      <w:numPr>
        <w:numId w:val="10"/>
      </w:numPr>
    </w:pPr>
    <w:rPr>
      <w:color w:val="000000"/>
    </w:rPr>
  </w:style>
  <w:style w:type="character" w:customStyle="1" w:styleId="Heading3Char">
    <w:name w:val="Heading 3 Char"/>
    <w:aliases w:val="h3 Char,sec Char"/>
    <w:basedOn w:val="DefaultParagraphFont"/>
    <w:link w:val="Heading3"/>
    <w:rsid w:val="002C6048"/>
    <w:rPr>
      <w:b/>
      <w:sz w:val="24"/>
      <w:lang w:eastAsia="en-US"/>
    </w:rPr>
  </w:style>
  <w:style w:type="paragraph" w:customStyle="1" w:styleId="01aPreamble">
    <w:name w:val="01aPreamble"/>
    <w:basedOn w:val="Normal"/>
    <w:qFormat/>
    <w:rsid w:val="002C6048"/>
  </w:style>
  <w:style w:type="paragraph" w:customStyle="1" w:styleId="TableBullet">
    <w:name w:val="TableBullet"/>
    <w:basedOn w:val="TableText10"/>
    <w:qFormat/>
    <w:rsid w:val="002C6048"/>
    <w:pPr>
      <w:numPr>
        <w:numId w:val="14"/>
      </w:numPr>
    </w:pPr>
  </w:style>
  <w:style w:type="paragraph" w:customStyle="1" w:styleId="TableNumbered">
    <w:name w:val="TableNumbered"/>
    <w:basedOn w:val="TableText10"/>
    <w:qFormat/>
    <w:rsid w:val="002C6048"/>
    <w:pPr>
      <w:numPr>
        <w:numId w:val="15"/>
      </w:numPr>
    </w:pPr>
  </w:style>
  <w:style w:type="character" w:customStyle="1" w:styleId="charCitHyperlinkItal">
    <w:name w:val="charCitHyperlinkItal"/>
    <w:basedOn w:val="Hyperlink"/>
    <w:uiPriority w:val="1"/>
    <w:rsid w:val="002C6048"/>
    <w:rPr>
      <w:i/>
      <w:color w:val="0000FF" w:themeColor="hyperlink"/>
      <w:u w:val="none"/>
    </w:rPr>
  </w:style>
  <w:style w:type="character" w:customStyle="1" w:styleId="charCitHyperlinkAbbrev">
    <w:name w:val="charCitHyperlinkAbbrev"/>
    <w:basedOn w:val="Hyperlink"/>
    <w:uiPriority w:val="1"/>
    <w:rsid w:val="002C6048"/>
    <w:rPr>
      <w:color w:val="0000FF" w:themeColor="hyperlink"/>
      <w:u w:val="none"/>
    </w:rPr>
  </w:style>
  <w:style w:type="paragraph" w:customStyle="1" w:styleId="parainpara">
    <w:name w:val="para in para"/>
    <w:rsid w:val="002C6048"/>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2C6048"/>
    <w:rPr>
      <w:sz w:val="20"/>
    </w:rPr>
  </w:style>
  <w:style w:type="paragraph" w:customStyle="1" w:styleId="ISchMain">
    <w:name w:val="I Sch Main"/>
    <w:basedOn w:val="BillBasic"/>
    <w:rsid w:val="002C6048"/>
    <w:pPr>
      <w:tabs>
        <w:tab w:val="right" w:pos="900"/>
        <w:tab w:val="left" w:pos="1100"/>
      </w:tabs>
      <w:ind w:left="1100" w:hanging="1100"/>
    </w:pPr>
  </w:style>
  <w:style w:type="paragraph" w:customStyle="1" w:styleId="ISchpara">
    <w:name w:val="I Sch para"/>
    <w:basedOn w:val="BillBasic"/>
    <w:rsid w:val="002C6048"/>
    <w:pPr>
      <w:tabs>
        <w:tab w:val="right" w:pos="1400"/>
        <w:tab w:val="left" w:pos="1600"/>
      </w:tabs>
      <w:ind w:left="1600" w:hanging="1600"/>
    </w:pPr>
  </w:style>
  <w:style w:type="paragraph" w:customStyle="1" w:styleId="ISchsubpara">
    <w:name w:val="I Sch subpara"/>
    <w:basedOn w:val="BillBasic"/>
    <w:rsid w:val="002C6048"/>
    <w:pPr>
      <w:tabs>
        <w:tab w:val="right" w:pos="1940"/>
        <w:tab w:val="left" w:pos="2140"/>
      </w:tabs>
      <w:ind w:left="2140" w:hanging="2140"/>
    </w:pPr>
  </w:style>
  <w:style w:type="paragraph" w:customStyle="1" w:styleId="ISchsubsubpara">
    <w:name w:val="I Sch subsubpara"/>
    <w:basedOn w:val="BillBasic"/>
    <w:rsid w:val="002C6048"/>
    <w:pPr>
      <w:tabs>
        <w:tab w:val="right" w:pos="2460"/>
        <w:tab w:val="left" w:pos="2660"/>
      </w:tabs>
      <w:ind w:left="2660" w:hanging="2660"/>
    </w:pPr>
  </w:style>
  <w:style w:type="paragraph" w:customStyle="1" w:styleId="AssectheadingSymb">
    <w:name w:val="A ssect heading Symb"/>
    <w:basedOn w:val="Amain"/>
    <w:rsid w:val="002C604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C6048"/>
    <w:pPr>
      <w:tabs>
        <w:tab w:val="left" w:pos="0"/>
        <w:tab w:val="right" w:pos="2400"/>
        <w:tab w:val="left" w:pos="2600"/>
      </w:tabs>
      <w:ind w:left="2602" w:hanging="3084"/>
      <w:outlineLvl w:val="8"/>
    </w:pPr>
  </w:style>
  <w:style w:type="paragraph" w:customStyle="1" w:styleId="AmainreturnSymb">
    <w:name w:val="A main return Symb"/>
    <w:basedOn w:val="BillBasic"/>
    <w:rsid w:val="002C6048"/>
    <w:pPr>
      <w:tabs>
        <w:tab w:val="left" w:pos="1582"/>
      </w:tabs>
      <w:ind w:left="1100" w:hanging="1582"/>
    </w:pPr>
  </w:style>
  <w:style w:type="paragraph" w:customStyle="1" w:styleId="AparareturnSymb">
    <w:name w:val="A para return Symb"/>
    <w:basedOn w:val="BillBasic"/>
    <w:rsid w:val="002C6048"/>
    <w:pPr>
      <w:tabs>
        <w:tab w:val="left" w:pos="2081"/>
      </w:tabs>
      <w:ind w:left="1599" w:hanging="2081"/>
    </w:pPr>
  </w:style>
  <w:style w:type="paragraph" w:customStyle="1" w:styleId="AsubparareturnSymb">
    <w:name w:val="A subpara return Symb"/>
    <w:basedOn w:val="BillBasic"/>
    <w:rsid w:val="002C6048"/>
    <w:pPr>
      <w:tabs>
        <w:tab w:val="left" w:pos="2580"/>
      </w:tabs>
      <w:ind w:left="2098" w:hanging="2580"/>
    </w:pPr>
  </w:style>
  <w:style w:type="paragraph" w:customStyle="1" w:styleId="aDefSymb">
    <w:name w:val="aDef Symb"/>
    <w:basedOn w:val="BillBasic"/>
    <w:rsid w:val="002C6048"/>
    <w:pPr>
      <w:tabs>
        <w:tab w:val="left" w:pos="1582"/>
      </w:tabs>
      <w:ind w:left="1100" w:hanging="1582"/>
    </w:pPr>
  </w:style>
  <w:style w:type="paragraph" w:customStyle="1" w:styleId="aDefparaSymb">
    <w:name w:val="aDef para Symb"/>
    <w:basedOn w:val="Apara"/>
    <w:rsid w:val="002C6048"/>
    <w:pPr>
      <w:tabs>
        <w:tab w:val="clear" w:pos="1600"/>
        <w:tab w:val="left" w:pos="0"/>
        <w:tab w:val="left" w:pos="1599"/>
      </w:tabs>
      <w:ind w:left="1599" w:hanging="2081"/>
    </w:pPr>
  </w:style>
  <w:style w:type="paragraph" w:customStyle="1" w:styleId="aDefsubparaSymb">
    <w:name w:val="aDef subpara Symb"/>
    <w:basedOn w:val="Asubpara"/>
    <w:rsid w:val="002C6048"/>
    <w:pPr>
      <w:tabs>
        <w:tab w:val="left" w:pos="0"/>
      </w:tabs>
      <w:ind w:left="2098" w:hanging="2580"/>
    </w:pPr>
  </w:style>
  <w:style w:type="paragraph" w:customStyle="1" w:styleId="SchAmainSymb">
    <w:name w:val="Sch A main Symb"/>
    <w:basedOn w:val="Amain"/>
    <w:rsid w:val="002C6048"/>
    <w:pPr>
      <w:tabs>
        <w:tab w:val="left" w:pos="0"/>
      </w:tabs>
      <w:ind w:hanging="1580"/>
    </w:pPr>
  </w:style>
  <w:style w:type="paragraph" w:customStyle="1" w:styleId="SchAparaSymb">
    <w:name w:val="Sch A para Symb"/>
    <w:basedOn w:val="Apara"/>
    <w:rsid w:val="002C6048"/>
    <w:pPr>
      <w:tabs>
        <w:tab w:val="left" w:pos="0"/>
      </w:tabs>
      <w:ind w:hanging="2080"/>
    </w:pPr>
  </w:style>
  <w:style w:type="paragraph" w:customStyle="1" w:styleId="SchAsubparaSymb">
    <w:name w:val="Sch A subpara Symb"/>
    <w:basedOn w:val="Asubpara"/>
    <w:rsid w:val="002C6048"/>
    <w:pPr>
      <w:tabs>
        <w:tab w:val="left" w:pos="0"/>
      </w:tabs>
      <w:ind w:hanging="2580"/>
    </w:pPr>
  </w:style>
  <w:style w:type="paragraph" w:customStyle="1" w:styleId="SchAsubsubparaSymb">
    <w:name w:val="Sch A subsubpara Symb"/>
    <w:basedOn w:val="AsubsubparaSymb"/>
    <w:rsid w:val="002C6048"/>
  </w:style>
  <w:style w:type="paragraph" w:customStyle="1" w:styleId="refSymb">
    <w:name w:val="ref Symb"/>
    <w:basedOn w:val="BillBasic"/>
    <w:next w:val="Normal"/>
    <w:rsid w:val="002C6048"/>
    <w:pPr>
      <w:tabs>
        <w:tab w:val="left" w:pos="-480"/>
      </w:tabs>
      <w:spacing w:before="60"/>
      <w:ind w:hanging="480"/>
    </w:pPr>
    <w:rPr>
      <w:sz w:val="18"/>
    </w:rPr>
  </w:style>
  <w:style w:type="paragraph" w:customStyle="1" w:styleId="IshadedH5SecSymb">
    <w:name w:val="I shaded H5 Sec Symb"/>
    <w:basedOn w:val="AH5Sec"/>
    <w:rsid w:val="002C604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C6048"/>
    <w:pPr>
      <w:tabs>
        <w:tab w:val="clear" w:pos="-1580"/>
      </w:tabs>
      <w:ind w:left="975" w:hanging="1457"/>
    </w:pPr>
  </w:style>
  <w:style w:type="paragraph" w:customStyle="1" w:styleId="IH1ChapSymb">
    <w:name w:val="I H1 Chap Symb"/>
    <w:basedOn w:val="BillBasicHeading"/>
    <w:next w:val="Normal"/>
    <w:rsid w:val="002C604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C604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C604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C604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C6048"/>
    <w:pPr>
      <w:tabs>
        <w:tab w:val="clear" w:pos="2600"/>
        <w:tab w:val="left" w:pos="-1580"/>
        <w:tab w:val="left" w:pos="0"/>
        <w:tab w:val="left" w:pos="1100"/>
      </w:tabs>
      <w:spacing w:before="240"/>
      <w:ind w:left="1100" w:hanging="1580"/>
    </w:pPr>
  </w:style>
  <w:style w:type="paragraph" w:customStyle="1" w:styleId="IMainSymb">
    <w:name w:val="I Main Symb"/>
    <w:basedOn w:val="Amain"/>
    <w:rsid w:val="002C6048"/>
    <w:pPr>
      <w:tabs>
        <w:tab w:val="left" w:pos="0"/>
      </w:tabs>
      <w:ind w:hanging="1580"/>
    </w:pPr>
  </w:style>
  <w:style w:type="paragraph" w:customStyle="1" w:styleId="IparaSymb">
    <w:name w:val="I para Symb"/>
    <w:basedOn w:val="Apara"/>
    <w:rsid w:val="002C6048"/>
    <w:pPr>
      <w:tabs>
        <w:tab w:val="left" w:pos="0"/>
      </w:tabs>
      <w:ind w:hanging="2080"/>
      <w:outlineLvl w:val="9"/>
    </w:pPr>
  </w:style>
  <w:style w:type="paragraph" w:customStyle="1" w:styleId="IsubparaSymb">
    <w:name w:val="I subpara Symb"/>
    <w:basedOn w:val="Asubpara"/>
    <w:rsid w:val="002C604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C6048"/>
    <w:pPr>
      <w:tabs>
        <w:tab w:val="clear" w:pos="2400"/>
        <w:tab w:val="clear" w:pos="2600"/>
        <w:tab w:val="right" w:pos="2460"/>
        <w:tab w:val="left" w:pos="2660"/>
      </w:tabs>
      <w:ind w:left="2660" w:hanging="3140"/>
    </w:pPr>
  </w:style>
  <w:style w:type="paragraph" w:customStyle="1" w:styleId="IdefparaSymb">
    <w:name w:val="I def para Symb"/>
    <w:basedOn w:val="IparaSymb"/>
    <w:rsid w:val="002C6048"/>
    <w:pPr>
      <w:ind w:left="1599" w:hanging="2081"/>
    </w:pPr>
  </w:style>
  <w:style w:type="paragraph" w:customStyle="1" w:styleId="IdefsubparaSymb">
    <w:name w:val="I def subpara Symb"/>
    <w:basedOn w:val="IsubparaSymb"/>
    <w:rsid w:val="002C6048"/>
    <w:pPr>
      <w:ind w:left="2138"/>
    </w:pPr>
  </w:style>
  <w:style w:type="paragraph" w:customStyle="1" w:styleId="ISched-headingSymb">
    <w:name w:val="I Sched-heading Symb"/>
    <w:basedOn w:val="BillBasicHeading"/>
    <w:next w:val="Normal"/>
    <w:rsid w:val="002C6048"/>
    <w:pPr>
      <w:tabs>
        <w:tab w:val="left" w:pos="-3080"/>
        <w:tab w:val="left" w:pos="0"/>
      </w:tabs>
      <w:spacing w:before="320"/>
      <w:ind w:left="2600" w:hanging="3080"/>
    </w:pPr>
    <w:rPr>
      <w:sz w:val="34"/>
    </w:rPr>
  </w:style>
  <w:style w:type="paragraph" w:customStyle="1" w:styleId="ISched-PartSymb">
    <w:name w:val="I Sched-Part Symb"/>
    <w:basedOn w:val="BillBasicHeading"/>
    <w:rsid w:val="002C6048"/>
    <w:pPr>
      <w:tabs>
        <w:tab w:val="left" w:pos="-3080"/>
        <w:tab w:val="left" w:pos="0"/>
      </w:tabs>
      <w:spacing w:before="380"/>
      <w:ind w:left="2600" w:hanging="3080"/>
    </w:pPr>
    <w:rPr>
      <w:sz w:val="32"/>
    </w:rPr>
  </w:style>
  <w:style w:type="paragraph" w:customStyle="1" w:styleId="ISched-formSymb">
    <w:name w:val="I Sched-form Symb"/>
    <w:basedOn w:val="BillBasicHeading"/>
    <w:rsid w:val="002C604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C604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C604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C6048"/>
    <w:pPr>
      <w:tabs>
        <w:tab w:val="left" w:pos="1100"/>
      </w:tabs>
      <w:spacing w:before="60"/>
      <w:ind w:left="1500" w:hanging="1986"/>
    </w:pPr>
  </w:style>
  <w:style w:type="paragraph" w:customStyle="1" w:styleId="aExamHdgssSymb">
    <w:name w:val="aExamHdgss Symb"/>
    <w:basedOn w:val="BillBasicHeading"/>
    <w:next w:val="Normal"/>
    <w:rsid w:val="002C6048"/>
    <w:pPr>
      <w:tabs>
        <w:tab w:val="clear" w:pos="2600"/>
        <w:tab w:val="left" w:pos="1582"/>
      </w:tabs>
      <w:ind w:left="1100" w:hanging="1582"/>
    </w:pPr>
    <w:rPr>
      <w:sz w:val="18"/>
    </w:rPr>
  </w:style>
  <w:style w:type="paragraph" w:customStyle="1" w:styleId="aExamssSymb">
    <w:name w:val="aExamss Symb"/>
    <w:basedOn w:val="aNote"/>
    <w:rsid w:val="002C6048"/>
    <w:pPr>
      <w:tabs>
        <w:tab w:val="left" w:pos="1582"/>
      </w:tabs>
      <w:spacing w:before="60"/>
      <w:ind w:left="1100" w:hanging="1582"/>
    </w:pPr>
  </w:style>
  <w:style w:type="paragraph" w:customStyle="1" w:styleId="aExamINumssSymb">
    <w:name w:val="aExamINumss Symb"/>
    <w:basedOn w:val="aExamssSymb"/>
    <w:rsid w:val="002C6048"/>
    <w:pPr>
      <w:tabs>
        <w:tab w:val="left" w:pos="1100"/>
      </w:tabs>
      <w:ind w:left="1500" w:hanging="1986"/>
    </w:pPr>
  </w:style>
  <w:style w:type="paragraph" w:customStyle="1" w:styleId="aExamNumTextssSymb">
    <w:name w:val="aExamNumTextss Symb"/>
    <w:basedOn w:val="aExamssSymb"/>
    <w:rsid w:val="002C6048"/>
    <w:pPr>
      <w:tabs>
        <w:tab w:val="clear" w:pos="1582"/>
        <w:tab w:val="left" w:pos="1985"/>
      </w:tabs>
      <w:ind w:left="1503" w:hanging="1985"/>
    </w:pPr>
  </w:style>
  <w:style w:type="paragraph" w:customStyle="1" w:styleId="AExamIParaSymb">
    <w:name w:val="AExamIPara Symb"/>
    <w:basedOn w:val="aExam"/>
    <w:rsid w:val="002C6048"/>
    <w:pPr>
      <w:tabs>
        <w:tab w:val="right" w:pos="1718"/>
      </w:tabs>
      <w:ind w:left="1984" w:hanging="2466"/>
    </w:pPr>
  </w:style>
  <w:style w:type="paragraph" w:customStyle="1" w:styleId="aExamBulletssSymb">
    <w:name w:val="aExamBulletss Symb"/>
    <w:basedOn w:val="aExamssSymb"/>
    <w:rsid w:val="002C6048"/>
    <w:pPr>
      <w:tabs>
        <w:tab w:val="left" w:pos="1100"/>
      </w:tabs>
      <w:ind w:left="1500" w:hanging="1986"/>
    </w:pPr>
  </w:style>
  <w:style w:type="paragraph" w:customStyle="1" w:styleId="aNoteSymb">
    <w:name w:val="aNote Symb"/>
    <w:basedOn w:val="BillBasic"/>
    <w:rsid w:val="002C6048"/>
    <w:pPr>
      <w:tabs>
        <w:tab w:val="left" w:pos="1100"/>
        <w:tab w:val="left" w:pos="2381"/>
      </w:tabs>
      <w:ind w:left="1899" w:hanging="2381"/>
    </w:pPr>
    <w:rPr>
      <w:sz w:val="20"/>
    </w:rPr>
  </w:style>
  <w:style w:type="paragraph" w:customStyle="1" w:styleId="aNoteTextssSymb">
    <w:name w:val="aNoteTextss Symb"/>
    <w:basedOn w:val="Normal"/>
    <w:rsid w:val="002C6048"/>
    <w:pPr>
      <w:tabs>
        <w:tab w:val="clear" w:pos="0"/>
        <w:tab w:val="left" w:pos="1418"/>
      </w:tabs>
      <w:spacing w:before="60"/>
      <w:ind w:left="1417" w:hanging="1899"/>
      <w:jc w:val="both"/>
    </w:pPr>
    <w:rPr>
      <w:sz w:val="20"/>
    </w:rPr>
  </w:style>
  <w:style w:type="paragraph" w:customStyle="1" w:styleId="aNoteParaSymb">
    <w:name w:val="aNotePara Symb"/>
    <w:basedOn w:val="aNoteSymb"/>
    <w:rsid w:val="002C604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C604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C6048"/>
    <w:pPr>
      <w:tabs>
        <w:tab w:val="left" w:pos="1616"/>
        <w:tab w:val="left" w:pos="2495"/>
      </w:tabs>
      <w:spacing w:before="60"/>
      <w:ind w:left="2013" w:hanging="2495"/>
    </w:pPr>
  </w:style>
  <w:style w:type="paragraph" w:customStyle="1" w:styleId="aExamHdgparSymb">
    <w:name w:val="aExamHdgpar Symb"/>
    <w:basedOn w:val="aExamHdgssSymb"/>
    <w:next w:val="Normal"/>
    <w:rsid w:val="002C6048"/>
    <w:pPr>
      <w:tabs>
        <w:tab w:val="clear" w:pos="1582"/>
        <w:tab w:val="left" w:pos="1599"/>
      </w:tabs>
      <w:ind w:left="1599" w:hanging="2081"/>
    </w:pPr>
  </w:style>
  <w:style w:type="paragraph" w:customStyle="1" w:styleId="aExamparSymb">
    <w:name w:val="aExampar Symb"/>
    <w:basedOn w:val="aExamssSymb"/>
    <w:rsid w:val="002C6048"/>
    <w:pPr>
      <w:tabs>
        <w:tab w:val="clear" w:pos="1582"/>
        <w:tab w:val="left" w:pos="1599"/>
      </w:tabs>
      <w:ind w:left="1599" w:hanging="2081"/>
    </w:pPr>
  </w:style>
  <w:style w:type="paragraph" w:customStyle="1" w:styleId="aExamINumparSymb">
    <w:name w:val="aExamINumpar Symb"/>
    <w:basedOn w:val="aExamparSymb"/>
    <w:rsid w:val="002C6048"/>
    <w:pPr>
      <w:tabs>
        <w:tab w:val="left" w:pos="2000"/>
      </w:tabs>
      <w:ind w:left="2041" w:hanging="2495"/>
    </w:pPr>
  </w:style>
  <w:style w:type="paragraph" w:customStyle="1" w:styleId="aExamBulletparSymb">
    <w:name w:val="aExamBulletpar Symb"/>
    <w:basedOn w:val="aExamparSymb"/>
    <w:rsid w:val="002C6048"/>
    <w:pPr>
      <w:tabs>
        <w:tab w:val="clear" w:pos="1599"/>
        <w:tab w:val="left" w:pos="1616"/>
        <w:tab w:val="left" w:pos="2495"/>
      </w:tabs>
      <w:ind w:left="2013" w:hanging="2495"/>
    </w:pPr>
  </w:style>
  <w:style w:type="paragraph" w:customStyle="1" w:styleId="aNoteparSymb">
    <w:name w:val="aNotepar Symb"/>
    <w:basedOn w:val="BillBasic"/>
    <w:next w:val="Normal"/>
    <w:rsid w:val="002C6048"/>
    <w:pPr>
      <w:tabs>
        <w:tab w:val="left" w:pos="1599"/>
        <w:tab w:val="left" w:pos="2398"/>
      </w:tabs>
      <w:ind w:left="2410" w:hanging="2892"/>
    </w:pPr>
    <w:rPr>
      <w:sz w:val="20"/>
    </w:rPr>
  </w:style>
  <w:style w:type="paragraph" w:customStyle="1" w:styleId="aNoteTextparSymb">
    <w:name w:val="aNoteTextpar Symb"/>
    <w:basedOn w:val="aNoteparSymb"/>
    <w:rsid w:val="002C6048"/>
    <w:pPr>
      <w:tabs>
        <w:tab w:val="clear" w:pos="1599"/>
        <w:tab w:val="clear" w:pos="2398"/>
        <w:tab w:val="left" w:pos="2880"/>
      </w:tabs>
      <w:spacing w:before="60"/>
      <w:ind w:left="2398" w:hanging="2880"/>
    </w:pPr>
  </w:style>
  <w:style w:type="paragraph" w:customStyle="1" w:styleId="aNoteParaparSymb">
    <w:name w:val="aNoteParapar Symb"/>
    <w:basedOn w:val="aNoteparSymb"/>
    <w:rsid w:val="002C6048"/>
    <w:pPr>
      <w:tabs>
        <w:tab w:val="right" w:pos="2640"/>
      </w:tabs>
      <w:spacing w:before="60"/>
      <w:ind w:left="2920" w:hanging="3402"/>
    </w:pPr>
  </w:style>
  <w:style w:type="paragraph" w:customStyle="1" w:styleId="aNoteBulletparSymb">
    <w:name w:val="aNoteBulletpar Symb"/>
    <w:basedOn w:val="aNoteparSymb"/>
    <w:rsid w:val="002C6048"/>
    <w:pPr>
      <w:tabs>
        <w:tab w:val="clear" w:pos="1599"/>
        <w:tab w:val="left" w:pos="3289"/>
      </w:tabs>
      <w:spacing w:before="60"/>
      <w:ind w:left="2807" w:hanging="3289"/>
    </w:pPr>
  </w:style>
  <w:style w:type="paragraph" w:customStyle="1" w:styleId="AsubparabulletSymb">
    <w:name w:val="A subpara bullet Symb"/>
    <w:basedOn w:val="BillBasic"/>
    <w:rsid w:val="002C6048"/>
    <w:pPr>
      <w:tabs>
        <w:tab w:val="left" w:pos="2138"/>
        <w:tab w:val="left" w:pos="3005"/>
      </w:tabs>
      <w:spacing w:before="60"/>
      <w:ind w:left="2523" w:hanging="3005"/>
    </w:pPr>
  </w:style>
  <w:style w:type="paragraph" w:customStyle="1" w:styleId="aExamHdgsubparSymb">
    <w:name w:val="aExamHdgsubpar Symb"/>
    <w:basedOn w:val="aExamHdgssSymb"/>
    <w:next w:val="Normal"/>
    <w:rsid w:val="002C6048"/>
    <w:pPr>
      <w:tabs>
        <w:tab w:val="clear" w:pos="1582"/>
        <w:tab w:val="left" w:pos="2620"/>
      </w:tabs>
      <w:ind w:left="2138" w:hanging="2620"/>
    </w:pPr>
  </w:style>
  <w:style w:type="paragraph" w:customStyle="1" w:styleId="aExamsubparSymb">
    <w:name w:val="aExamsubpar Symb"/>
    <w:basedOn w:val="aExamssSymb"/>
    <w:rsid w:val="002C6048"/>
    <w:pPr>
      <w:tabs>
        <w:tab w:val="clear" w:pos="1582"/>
        <w:tab w:val="left" w:pos="2620"/>
      </w:tabs>
      <w:ind w:left="2138" w:hanging="2620"/>
    </w:pPr>
  </w:style>
  <w:style w:type="paragraph" w:customStyle="1" w:styleId="aNotesubparSymb">
    <w:name w:val="aNotesubpar Symb"/>
    <w:basedOn w:val="BillBasic"/>
    <w:next w:val="Normal"/>
    <w:rsid w:val="002C6048"/>
    <w:pPr>
      <w:tabs>
        <w:tab w:val="left" w:pos="2138"/>
        <w:tab w:val="left" w:pos="2937"/>
      </w:tabs>
      <w:ind w:left="2455" w:hanging="2937"/>
    </w:pPr>
    <w:rPr>
      <w:sz w:val="20"/>
    </w:rPr>
  </w:style>
  <w:style w:type="paragraph" w:customStyle="1" w:styleId="aNoteTextsubparSymb">
    <w:name w:val="aNoteTextsubpar Symb"/>
    <w:basedOn w:val="aNotesubparSymb"/>
    <w:rsid w:val="002C6048"/>
    <w:pPr>
      <w:tabs>
        <w:tab w:val="clear" w:pos="2138"/>
        <w:tab w:val="clear" w:pos="2937"/>
        <w:tab w:val="left" w:pos="2943"/>
      </w:tabs>
      <w:spacing w:before="60"/>
      <w:ind w:left="2943" w:hanging="3425"/>
    </w:pPr>
  </w:style>
  <w:style w:type="paragraph" w:customStyle="1" w:styleId="PenaltySymb">
    <w:name w:val="Penalty Symb"/>
    <w:basedOn w:val="AmainreturnSymb"/>
    <w:rsid w:val="002C6048"/>
  </w:style>
  <w:style w:type="paragraph" w:customStyle="1" w:styleId="PenaltyParaSymb">
    <w:name w:val="PenaltyPara Symb"/>
    <w:basedOn w:val="Normal"/>
    <w:rsid w:val="002C6048"/>
    <w:pPr>
      <w:tabs>
        <w:tab w:val="right" w:pos="1360"/>
      </w:tabs>
      <w:spacing w:before="60"/>
      <w:ind w:left="1599" w:hanging="2081"/>
      <w:jc w:val="both"/>
    </w:pPr>
  </w:style>
  <w:style w:type="paragraph" w:customStyle="1" w:styleId="FormulaSymb">
    <w:name w:val="Formula Symb"/>
    <w:basedOn w:val="BillBasic"/>
    <w:rsid w:val="002C6048"/>
    <w:pPr>
      <w:tabs>
        <w:tab w:val="left" w:pos="-480"/>
      </w:tabs>
      <w:spacing w:line="260" w:lineRule="atLeast"/>
      <w:ind w:hanging="480"/>
      <w:jc w:val="center"/>
    </w:pPr>
  </w:style>
  <w:style w:type="paragraph" w:customStyle="1" w:styleId="NormalSymb">
    <w:name w:val="Normal Symb"/>
    <w:basedOn w:val="Normal"/>
    <w:qFormat/>
    <w:rsid w:val="002C6048"/>
    <w:pPr>
      <w:ind w:hanging="482"/>
    </w:pPr>
  </w:style>
  <w:style w:type="character" w:styleId="PlaceholderText">
    <w:name w:val="Placeholder Text"/>
    <w:basedOn w:val="DefaultParagraphFont"/>
    <w:uiPriority w:val="99"/>
    <w:semiHidden/>
    <w:rsid w:val="002C6048"/>
    <w:rPr>
      <w:color w:val="808080"/>
    </w:rPr>
  </w:style>
  <w:style w:type="character" w:customStyle="1" w:styleId="AmainreturnChar">
    <w:name w:val="A main return Char"/>
    <w:basedOn w:val="DefaultParagraphFont"/>
    <w:link w:val="Amainreturn"/>
    <w:locked/>
    <w:rsid w:val="00CE1214"/>
    <w:rPr>
      <w:sz w:val="24"/>
      <w:lang w:eastAsia="en-US"/>
    </w:rPr>
  </w:style>
  <w:style w:type="character" w:customStyle="1" w:styleId="NewActChar">
    <w:name w:val="New Act Char"/>
    <w:basedOn w:val="DefaultParagraphFont"/>
    <w:link w:val="NewAct"/>
    <w:rsid w:val="005B76FA"/>
    <w:rPr>
      <w:rFonts w:ascii="Arial" w:hAnsi="Arial"/>
      <w:b/>
      <w:lang w:eastAsia="en-US"/>
    </w:rPr>
  </w:style>
  <w:style w:type="character" w:customStyle="1" w:styleId="AmainChar">
    <w:name w:val="A main Char"/>
    <w:basedOn w:val="DefaultParagraphFont"/>
    <w:link w:val="Amain"/>
    <w:locked/>
    <w:rsid w:val="00752562"/>
    <w:rPr>
      <w:sz w:val="24"/>
      <w:lang w:eastAsia="en-US"/>
    </w:rPr>
  </w:style>
  <w:style w:type="character" w:customStyle="1" w:styleId="AH5SecChar">
    <w:name w:val="A H5 Sec Char"/>
    <w:basedOn w:val="DefaultParagraphFont"/>
    <w:link w:val="AH5Sec"/>
    <w:locked/>
    <w:rsid w:val="0094185F"/>
    <w:rPr>
      <w:rFonts w:ascii="Arial" w:hAnsi="Arial"/>
      <w:b/>
      <w:sz w:val="24"/>
      <w:lang w:eastAsia="en-US"/>
    </w:rPr>
  </w:style>
  <w:style w:type="character" w:styleId="UnresolvedMention">
    <w:name w:val="Unresolved Mention"/>
    <w:basedOn w:val="DefaultParagraphFont"/>
    <w:uiPriority w:val="99"/>
    <w:semiHidden/>
    <w:unhideWhenUsed/>
    <w:rsid w:val="008F7279"/>
    <w:rPr>
      <w:color w:val="605E5C"/>
      <w:shd w:val="clear" w:color="auto" w:fill="E1DFDD"/>
    </w:rPr>
  </w:style>
  <w:style w:type="character" w:customStyle="1" w:styleId="HeaderChar">
    <w:name w:val="Header Char"/>
    <w:basedOn w:val="DefaultParagraphFont"/>
    <w:link w:val="Header"/>
    <w:rsid w:val="00CC05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0" TargetMode="External"/><Relationship Id="rId299" Type="http://schemas.openxmlformats.org/officeDocument/2006/relationships/hyperlink" Target="http://www.legislation.act.gov.au/a/2011-3" TargetMode="External"/><Relationship Id="rId21" Type="http://schemas.openxmlformats.org/officeDocument/2006/relationships/header" Target="header3.xml"/><Relationship Id="rId63" Type="http://schemas.openxmlformats.org/officeDocument/2006/relationships/hyperlink" Target="http://www.legislation.act.gov.au/sl/2006-29" TargetMode="External"/><Relationship Id="rId159" Type="http://schemas.openxmlformats.org/officeDocument/2006/relationships/hyperlink" Target="http://www.legislation.act.gov.au/a/2005-60" TargetMode="External"/><Relationship Id="rId324" Type="http://schemas.openxmlformats.org/officeDocument/2006/relationships/hyperlink" Target="http://www.legislation.act.gov.au/a/2020-32/" TargetMode="External"/><Relationship Id="rId366" Type="http://schemas.openxmlformats.org/officeDocument/2006/relationships/hyperlink" Target="http://www.legislation.act.gov.au/a/2006-55" TargetMode="External"/><Relationship Id="rId531" Type="http://schemas.openxmlformats.org/officeDocument/2006/relationships/hyperlink" Target="http://www.legislation.act.gov.au/a/2011-52" TargetMode="External"/><Relationship Id="rId573" Type="http://schemas.openxmlformats.org/officeDocument/2006/relationships/footer" Target="footer15.xml"/><Relationship Id="rId170" Type="http://schemas.openxmlformats.org/officeDocument/2006/relationships/hyperlink" Target="http://www.legislation.act.gov.au/a/2020-32/" TargetMode="External"/><Relationship Id="rId226" Type="http://schemas.openxmlformats.org/officeDocument/2006/relationships/hyperlink" Target="http://www.legislation.act.gov.au/a/2006-42" TargetMode="External"/><Relationship Id="rId433" Type="http://schemas.openxmlformats.org/officeDocument/2006/relationships/hyperlink" Target="http://www.legislation.act.gov.au/a/2015-10" TargetMode="External"/><Relationship Id="rId268" Type="http://schemas.openxmlformats.org/officeDocument/2006/relationships/hyperlink" Target="http://www.legislation.act.gov.au/a/2011-3" TargetMode="External"/><Relationship Id="rId475" Type="http://schemas.openxmlformats.org/officeDocument/2006/relationships/hyperlink" Target="http://www.legislation.act.gov.au/a/1999-31" TargetMode="External"/><Relationship Id="rId32" Type="http://schemas.openxmlformats.org/officeDocument/2006/relationships/hyperlink" Target="http://www.legislation.act.gov.au/a/2001-14" TargetMode="External"/><Relationship Id="rId74" Type="http://schemas.openxmlformats.org/officeDocument/2006/relationships/footer" Target="footer11.xml"/><Relationship Id="rId128" Type="http://schemas.openxmlformats.org/officeDocument/2006/relationships/hyperlink" Target="http://www.legislation.act.gov.au/cn/2012-3/default.asp" TargetMode="External"/><Relationship Id="rId335" Type="http://schemas.openxmlformats.org/officeDocument/2006/relationships/hyperlink" Target="http://www.legislation.act.gov.au/a/2011-3" TargetMode="External"/><Relationship Id="rId377" Type="http://schemas.openxmlformats.org/officeDocument/2006/relationships/hyperlink" Target="http://www.legislation.act.gov.au/a/2000-1" TargetMode="External"/><Relationship Id="rId500" Type="http://schemas.openxmlformats.org/officeDocument/2006/relationships/hyperlink" Target="http://www.legislation.act.gov.au/a/2005-20" TargetMode="External"/><Relationship Id="rId542" Type="http://schemas.openxmlformats.org/officeDocument/2006/relationships/hyperlink" Target="http://www.legislation.act.gov.au/a/2014-17/default.asp" TargetMode="External"/><Relationship Id="rId5" Type="http://schemas.openxmlformats.org/officeDocument/2006/relationships/webSettings" Target="webSettings.xml"/><Relationship Id="rId181" Type="http://schemas.openxmlformats.org/officeDocument/2006/relationships/hyperlink" Target="http://www.legislation.act.gov.au/a/2011-3" TargetMode="External"/><Relationship Id="rId237" Type="http://schemas.openxmlformats.org/officeDocument/2006/relationships/hyperlink" Target="http://www.legislation.act.gov.au/a/2017-38/default.asp" TargetMode="External"/><Relationship Id="rId402" Type="http://schemas.openxmlformats.org/officeDocument/2006/relationships/hyperlink" Target="http://www.legislation.act.gov.au/a/2000-1" TargetMode="External"/><Relationship Id="rId279" Type="http://schemas.openxmlformats.org/officeDocument/2006/relationships/hyperlink" Target="http://www.legislation.act.gov.au/a/2020-32/" TargetMode="External"/><Relationship Id="rId444" Type="http://schemas.openxmlformats.org/officeDocument/2006/relationships/hyperlink" Target="http://www.legislation.act.gov.au/a/2006-23" TargetMode="External"/><Relationship Id="rId486" Type="http://schemas.openxmlformats.org/officeDocument/2006/relationships/hyperlink" Target="http://www.legislation.act.gov.au/a/2002-11" TargetMode="External"/><Relationship Id="rId43" Type="http://schemas.openxmlformats.org/officeDocument/2006/relationships/hyperlink" Target="http://www.legislation.act.gov.au/a/1956-14" TargetMode="External"/><Relationship Id="rId139" Type="http://schemas.openxmlformats.org/officeDocument/2006/relationships/hyperlink" Target="http://www.legislation.act.gov.au/a/2014-51/default.asp" TargetMode="External"/><Relationship Id="rId290" Type="http://schemas.openxmlformats.org/officeDocument/2006/relationships/hyperlink" Target="http://www.legislation.act.gov.au/a/2020-32/" TargetMode="External"/><Relationship Id="rId304" Type="http://schemas.openxmlformats.org/officeDocument/2006/relationships/hyperlink" Target="http://www.legislation.act.gov.au/a/2011-3" TargetMode="External"/><Relationship Id="rId346" Type="http://schemas.openxmlformats.org/officeDocument/2006/relationships/hyperlink" Target="http://www.legislation.act.gov.au/a/2011-36" TargetMode="External"/><Relationship Id="rId388" Type="http://schemas.openxmlformats.org/officeDocument/2006/relationships/hyperlink" Target="http://www.legislation.act.gov.au/a/2002-11" TargetMode="External"/><Relationship Id="rId511" Type="http://schemas.openxmlformats.org/officeDocument/2006/relationships/hyperlink" Target="http://www.legislation.act.gov.au/a/2006-42" TargetMode="External"/><Relationship Id="rId553" Type="http://schemas.openxmlformats.org/officeDocument/2006/relationships/hyperlink" Target="http://www.legislation.act.gov.au/a/2015-38/default.asp" TargetMode="External"/><Relationship Id="rId85" Type="http://schemas.openxmlformats.org/officeDocument/2006/relationships/hyperlink" Target="http://www.legislation.act.gov.au/a/1997-96" TargetMode="External"/><Relationship Id="rId150" Type="http://schemas.openxmlformats.org/officeDocument/2006/relationships/hyperlink" Target="http://www.legislation.act.gov.au/a/2011-36" TargetMode="External"/><Relationship Id="rId192" Type="http://schemas.openxmlformats.org/officeDocument/2006/relationships/hyperlink" Target="http://www.legislation.act.gov.au/a/2013-45" TargetMode="External"/><Relationship Id="rId206" Type="http://schemas.openxmlformats.org/officeDocument/2006/relationships/hyperlink" Target="http://www.legislation.act.gov.au/a/2004-60" TargetMode="External"/><Relationship Id="rId413" Type="http://schemas.openxmlformats.org/officeDocument/2006/relationships/hyperlink" Target="http://www.legislation.act.gov.au/a/2006-42" TargetMode="External"/><Relationship Id="rId248" Type="http://schemas.openxmlformats.org/officeDocument/2006/relationships/hyperlink" Target="http://www.legislation.act.gov.au/a/2011-36" TargetMode="External"/><Relationship Id="rId455" Type="http://schemas.openxmlformats.org/officeDocument/2006/relationships/hyperlink" Target="http://www.legislation.act.gov.au/a/2005-60" TargetMode="External"/><Relationship Id="rId497" Type="http://schemas.openxmlformats.org/officeDocument/2006/relationships/hyperlink" Target="http://www.legislation.act.gov.au/a/2004-6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53" TargetMode="External"/><Relationship Id="rId315" Type="http://schemas.openxmlformats.org/officeDocument/2006/relationships/hyperlink" Target="http://www.legislation.act.gov.au/a/2015-10" TargetMode="External"/><Relationship Id="rId357" Type="http://schemas.openxmlformats.org/officeDocument/2006/relationships/hyperlink" Target="http://www.legislation.act.gov.au/a/2005-53" TargetMode="External"/><Relationship Id="rId522" Type="http://schemas.openxmlformats.org/officeDocument/2006/relationships/hyperlink" Target="http://www.legislation.act.gov.au/a/2009-20" TargetMode="External"/><Relationship Id="rId54" Type="http://schemas.openxmlformats.org/officeDocument/2006/relationships/hyperlink" Target="http://www.legislation.act.gov.au/a/2002-51" TargetMode="External"/><Relationship Id="rId96" Type="http://schemas.openxmlformats.org/officeDocument/2006/relationships/hyperlink" Target="http://www.legislation.act.gov.au/a/2002-11" TargetMode="External"/><Relationship Id="rId161" Type="http://schemas.openxmlformats.org/officeDocument/2006/relationships/hyperlink" Target="http://www.legislation.act.gov.au/a/2004-60" TargetMode="External"/><Relationship Id="rId217" Type="http://schemas.openxmlformats.org/officeDocument/2006/relationships/hyperlink" Target="http://www.legislation.act.gov.au/a/2006-42" TargetMode="External"/><Relationship Id="rId399" Type="http://schemas.openxmlformats.org/officeDocument/2006/relationships/hyperlink" Target="http://www.legislation.act.gov.au/a/2006-42" TargetMode="External"/><Relationship Id="rId564" Type="http://schemas.openxmlformats.org/officeDocument/2006/relationships/hyperlink" Target="http://www.legislation.act.gov.au/a/2018-9/default.asp" TargetMode="External"/><Relationship Id="rId259" Type="http://schemas.openxmlformats.org/officeDocument/2006/relationships/hyperlink" Target="http://www.legislation.act.gov.au/a/2005-53" TargetMode="External"/><Relationship Id="rId424" Type="http://schemas.openxmlformats.org/officeDocument/2006/relationships/hyperlink" Target="http://www.legislation.act.gov.au/a/2005-60" TargetMode="External"/><Relationship Id="rId466" Type="http://schemas.openxmlformats.org/officeDocument/2006/relationships/hyperlink" Target="http://www.legislation.act.gov.au/a/2006-23" TargetMode="External"/><Relationship Id="rId23" Type="http://schemas.openxmlformats.org/officeDocument/2006/relationships/header" Target="header4.xml"/><Relationship Id="rId119" Type="http://schemas.openxmlformats.org/officeDocument/2006/relationships/hyperlink" Target="http://www.legislation.act.gov.au/cn/2008-13/default.asp" TargetMode="External"/><Relationship Id="rId270" Type="http://schemas.openxmlformats.org/officeDocument/2006/relationships/hyperlink" Target="http://www.legislation.act.gov.au/a/2011-36" TargetMode="External"/><Relationship Id="rId326" Type="http://schemas.openxmlformats.org/officeDocument/2006/relationships/hyperlink" Target="http://www.legislation.act.gov.au/a/2020-32/" TargetMode="External"/><Relationship Id="rId533" Type="http://schemas.openxmlformats.org/officeDocument/2006/relationships/hyperlink" Target="http://www.legislation.act.gov.au/a/2011-36"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12-21" TargetMode="External"/><Relationship Id="rId368" Type="http://schemas.openxmlformats.org/officeDocument/2006/relationships/hyperlink" Target="http://www.legislation.act.gov.au/a/2011-36" TargetMode="External"/><Relationship Id="rId575" Type="http://schemas.openxmlformats.org/officeDocument/2006/relationships/header" Target="header15.xml"/><Relationship Id="rId172" Type="http://schemas.openxmlformats.org/officeDocument/2006/relationships/hyperlink" Target="http://www.legislation.act.gov.au/a/2006-23" TargetMode="External"/><Relationship Id="rId228" Type="http://schemas.openxmlformats.org/officeDocument/2006/relationships/hyperlink" Target="http://www.legislation.act.gov.au/a/2018-9/default.asp" TargetMode="External"/><Relationship Id="rId435" Type="http://schemas.openxmlformats.org/officeDocument/2006/relationships/hyperlink" Target="http://www.legislation.act.gov.au/a/1999-31" TargetMode="External"/><Relationship Id="rId477" Type="http://schemas.openxmlformats.org/officeDocument/2006/relationships/hyperlink" Target="http://www.legislation.act.gov.au/a/1999-64" TargetMode="External"/><Relationship Id="rId281" Type="http://schemas.openxmlformats.org/officeDocument/2006/relationships/hyperlink" Target="http://www.legislation.act.gov.au/a/2020-32/" TargetMode="External"/><Relationship Id="rId337" Type="http://schemas.openxmlformats.org/officeDocument/2006/relationships/hyperlink" Target="http://www.legislation.act.gov.au/a/2020-32/" TargetMode="External"/><Relationship Id="rId502" Type="http://schemas.openxmlformats.org/officeDocument/2006/relationships/hyperlink" Target="http://www.legislation.act.gov.au/a/2004-39" TargetMode="External"/><Relationship Id="rId34" Type="http://schemas.openxmlformats.org/officeDocument/2006/relationships/hyperlink" Target="http://www.legislation.act.gov.au/a/1900-40"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5-52/default.asp" TargetMode="External"/><Relationship Id="rId379" Type="http://schemas.openxmlformats.org/officeDocument/2006/relationships/hyperlink" Target="http://www.legislation.act.gov.au/a/2013-45" TargetMode="External"/><Relationship Id="rId544" Type="http://schemas.openxmlformats.org/officeDocument/2006/relationships/hyperlink" Target="http://www.legislation.act.gov.au/a/2015-10/default.asp" TargetMode="External"/><Relationship Id="rId7" Type="http://schemas.openxmlformats.org/officeDocument/2006/relationships/endnotes" Target="endnotes.xml"/><Relationship Id="rId183" Type="http://schemas.openxmlformats.org/officeDocument/2006/relationships/hyperlink" Target="http://www.legislation.act.gov.au/a/2011-3" TargetMode="External"/><Relationship Id="rId239" Type="http://schemas.openxmlformats.org/officeDocument/2006/relationships/hyperlink" Target="http://www.legislation.act.gov.au/a/2020-32/" TargetMode="External"/><Relationship Id="rId390" Type="http://schemas.openxmlformats.org/officeDocument/2006/relationships/hyperlink" Target="http://www.legislation.act.gov.au/a/2013-20" TargetMode="External"/><Relationship Id="rId404" Type="http://schemas.openxmlformats.org/officeDocument/2006/relationships/hyperlink" Target="http://www.legislation.act.gov.au/a/2006-42" TargetMode="External"/><Relationship Id="rId446" Type="http://schemas.openxmlformats.org/officeDocument/2006/relationships/hyperlink" Target="http://www.legislation.act.gov.au/a/2005-54" TargetMode="External"/><Relationship Id="rId250" Type="http://schemas.openxmlformats.org/officeDocument/2006/relationships/hyperlink" Target="http://www.legislation.act.gov.au/a/2005-54" TargetMode="External"/><Relationship Id="rId292" Type="http://schemas.openxmlformats.org/officeDocument/2006/relationships/hyperlink" Target="http://www.legislation.act.gov.au/a/2011-3" TargetMode="External"/><Relationship Id="rId306" Type="http://schemas.openxmlformats.org/officeDocument/2006/relationships/hyperlink" Target="http://www.legislation.act.gov.au/a/2011-36" TargetMode="External"/><Relationship Id="rId488" Type="http://schemas.openxmlformats.org/officeDocument/2006/relationships/hyperlink" Target="http://www.legislation.act.gov.au/a/2002-11"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98-67" TargetMode="External"/><Relationship Id="rId110" Type="http://schemas.openxmlformats.org/officeDocument/2006/relationships/hyperlink" Target="http://www.legislation.act.gov.au/a/2005-60" TargetMode="External"/><Relationship Id="rId348" Type="http://schemas.openxmlformats.org/officeDocument/2006/relationships/hyperlink" Target="http://www.legislation.act.gov.au/a/2020-32/" TargetMode="External"/><Relationship Id="rId513" Type="http://schemas.openxmlformats.org/officeDocument/2006/relationships/hyperlink" Target="http://www.legislation.act.gov.au/a/2006-55" TargetMode="External"/><Relationship Id="rId555" Type="http://schemas.openxmlformats.org/officeDocument/2006/relationships/hyperlink" Target="http://www.legislation.act.gov.au/a/2016-4" TargetMode="External"/><Relationship Id="rId152" Type="http://schemas.openxmlformats.org/officeDocument/2006/relationships/hyperlink" Target="http://www.legislation.act.gov.au/a/2005-60" TargetMode="External"/><Relationship Id="rId194" Type="http://schemas.openxmlformats.org/officeDocument/2006/relationships/hyperlink" Target="http://www.legislation.act.gov.au/a/2006-42" TargetMode="External"/><Relationship Id="rId208" Type="http://schemas.openxmlformats.org/officeDocument/2006/relationships/hyperlink" Target="http://www.legislation.act.gov.au/a/2011-3" TargetMode="External"/><Relationship Id="rId415" Type="http://schemas.openxmlformats.org/officeDocument/2006/relationships/hyperlink" Target="http://www.legislation.act.gov.au/a/2011-3" TargetMode="External"/><Relationship Id="rId457" Type="http://schemas.openxmlformats.org/officeDocument/2006/relationships/hyperlink" Target="http://www.legislation.act.gov.au/a/2012-21" TargetMode="External"/><Relationship Id="rId261" Type="http://schemas.openxmlformats.org/officeDocument/2006/relationships/hyperlink" Target="http://www.legislation.act.gov.au/a/2004-60" TargetMode="External"/><Relationship Id="rId499" Type="http://schemas.openxmlformats.org/officeDocument/2006/relationships/hyperlink" Target="http://www.legislation.act.gov.au/a/2005-20"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59" TargetMode="External"/><Relationship Id="rId317" Type="http://schemas.openxmlformats.org/officeDocument/2006/relationships/hyperlink" Target="http://www.legislation.act.gov.au/a/2015-10" TargetMode="External"/><Relationship Id="rId359" Type="http://schemas.openxmlformats.org/officeDocument/2006/relationships/hyperlink" Target="http://www.legislation.act.gov.au/a/2005-53" TargetMode="External"/><Relationship Id="rId524" Type="http://schemas.openxmlformats.org/officeDocument/2006/relationships/hyperlink" Target="http://www.legislation.act.gov.au/a/2010-40" TargetMode="External"/><Relationship Id="rId566" Type="http://schemas.openxmlformats.org/officeDocument/2006/relationships/hyperlink" Target="http://www.legislation.act.gov.au/a/2019-17/default.asp" TargetMode="External"/><Relationship Id="rId98" Type="http://schemas.openxmlformats.org/officeDocument/2006/relationships/hyperlink" Target="http://www.legislation.act.gov.au/a/2003-14" TargetMode="External"/><Relationship Id="rId121" Type="http://schemas.openxmlformats.org/officeDocument/2006/relationships/hyperlink" Target="http://www.legislation.act.gov.au/cn/2008-17/default.asp" TargetMode="External"/><Relationship Id="rId163" Type="http://schemas.openxmlformats.org/officeDocument/2006/relationships/hyperlink" Target="http://www.legislation.act.gov.au/a/2004-39" TargetMode="External"/><Relationship Id="rId219" Type="http://schemas.openxmlformats.org/officeDocument/2006/relationships/hyperlink" Target="http://www.legislation.act.gov.au/a/2006-42" TargetMode="External"/><Relationship Id="rId370" Type="http://schemas.openxmlformats.org/officeDocument/2006/relationships/hyperlink" Target="http://www.legislation.act.gov.au/a/2000-1" TargetMode="External"/><Relationship Id="rId426" Type="http://schemas.openxmlformats.org/officeDocument/2006/relationships/hyperlink" Target="http://www.legislation.act.gov.au/a/2012-21" TargetMode="External"/><Relationship Id="rId230" Type="http://schemas.openxmlformats.org/officeDocument/2006/relationships/hyperlink" Target="http://www.legislation.act.gov.au/a/2018-9/default.asp" TargetMode="External"/><Relationship Id="rId468" Type="http://schemas.openxmlformats.org/officeDocument/2006/relationships/hyperlink" Target="http://www.legislation.act.gov.au/a/2011-52" TargetMode="External"/><Relationship Id="rId25" Type="http://schemas.openxmlformats.org/officeDocument/2006/relationships/footer" Target="footer4.xml"/><Relationship Id="rId67" Type="http://schemas.openxmlformats.org/officeDocument/2006/relationships/header" Target="header7.xml"/><Relationship Id="rId272" Type="http://schemas.openxmlformats.org/officeDocument/2006/relationships/hyperlink" Target="http://www.legislation.act.gov.au/a/2005-53" TargetMode="External"/><Relationship Id="rId328" Type="http://schemas.openxmlformats.org/officeDocument/2006/relationships/hyperlink" Target="http://www.legislation.act.gov.au/a/2011-52" TargetMode="External"/><Relationship Id="rId535" Type="http://schemas.openxmlformats.org/officeDocument/2006/relationships/hyperlink" Target="http://www.legislation.act.gov.au/a/2012-21" TargetMode="External"/><Relationship Id="rId577" Type="http://schemas.openxmlformats.org/officeDocument/2006/relationships/footer" Target="footer17.xml"/><Relationship Id="rId132" Type="http://schemas.openxmlformats.org/officeDocument/2006/relationships/hyperlink" Target="http://www.legislation.act.gov.au/a/2013-45" TargetMode="External"/><Relationship Id="rId174" Type="http://schemas.openxmlformats.org/officeDocument/2006/relationships/hyperlink" Target="http://www.legislation.act.gov.au/a/2015-38" TargetMode="External"/><Relationship Id="rId381" Type="http://schemas.openxmlformats.org/officeDocument/2006/relationships/hyperlink" Target="http://www.legislation.act.gov.au/a/2015-52/default.asp" TargetMode="External"/><Relationship Id="rId241" Type="http://schemas.openxmlformats.org/officeDocument/2006/relationships/hyperlink" Target="http://www.legislation.act.gov.au/a/2015-33" TargetMode="External"/><Relationship Id="rId437" Type="http://schemas.openxmlformats.org/officeDocument/2006/relationships/hyperlink" Target="http://www.legislation.act.gov.au/a/2004-60" TargetMode="External"/><Relationship Id="rId479" Type="http://schemas.openxmlformats.org/officeDocument/2006/relationships/hyperlink" Target="http://www.legislation.act.gov.au/a/2000-17" TargetMode="External"/><Relationship Id="rId36" Type="http://schemas.openxmlformats.org/officeDocument/2006/relationships/hyperlink" Target="http://www.legislation.act.gov.au/a/2005-58" TargetMode="External"/><Relationship Id="rId283" Type="http://schemas.openxmlformats.org/officeDocument/2006/relationships/hyperlink" Target="http://www.legislation.act.gov.au/a/2011-3" TargetMode="External"/><Relationship Id="rId339" Type="http://schemas.openxmlformats.org/officeDocument/2006/relationships/hyperlink" Target="http://www.legislation.act.gov.au/a/2020-32/" TargetMode="External"/><Relationship Id="rId490" Type="http://schemas.openxmlformats.org/officeDocument/2006/relationships/hyperlink" Target="http://www.legislation.act.gov.au/a/2003-14" TargetMode="External"/><Relationship Id="rId504" Type="http://schemas.openxmlformats.org/officeDocument/2006/relationships/hyperlink" Target="http://www.legislation.act.gov.au/a/2005-53" TargetMode="External"/><Relationship Id="rId546" Type="http://schemas.openxmlformats.org/officeDocument/2006/relationships/hyperlink" Target="http://www.legislation.act.gov.au/a/2015-11"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4-39" TargetMode="External"/><Relationship Id="rId143" Type="http://schemas.openxmlformats.org/officeDocument/2006/relationships/hyperlink" Target="http://www.legislation.act.gov.au/a/2016-37" TargetMode="External"/><Relationship Id="rId185" Type="http://schemas.openxmlformats.org/officeDocument/2006/relationships/hyperlink" Target="http://www.legislation.act.gov.au/a/2006-42" TargetMode="External"/><Relationship Id="rId350" Type="http://schemas.openxmlformats.org/officeDocument/2006/relationships/hyperlink" Target="http://www.legislation.act.gov.au/a/2020-32/" TargetMode="External"/><Relationship Id="rId406" Type="http://schemas.openxmlformats.org/officeDocument/2006/relationships/hyperlink" Target="http://www.legislation.act.gov.au/a/2015-52/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5-10" TargetMode="External"/><Relationship Id="rId392" Type="http://schemas.openxmlformats.org/officeDocument/2006/relationships/hyperlink" Target="http://www.legislation.act.gov.au/a/2015-52/default.asp" TargetMode="External"/><Relationship Id="rId448" Type="http://schemas.openxmlformats.org/officeDocument/2006/relationships/hyperlink" Target="http://www.legislation.act.gov.au/a/2005-60" TargetMode="External"/><Relationship Id="rId252" Type="http://schemas.openxmlformats.org/officeDocument/2006/relationships/hyperlink" Target="http://www.legislation.act.gov.au/a/1999-22" TargetMode="External"/><Relationship Id="rId294" Type="http://schemas.openxmlformats.org/officeDocument/2006/relationships/hyperlink" Target="http://www.legislation.act.gov.au/a/2011-36" TargetMode="External"/><Relationship Id="rId308" Type="http://schemas.openxmlformats.org/officeDocument/2006/relationships/hyperlink" Target="http://www.legislation.act.gov.au/a/2015-10" TargetMode="External"/><Relationship Id="rId515" Type="http://schemas.openxmlformats.org/officeDocument/2006/relationships/hyperlink" Target="http://www.legislation.act.gov.au/a/2007-16"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1999-31" TargetMode="External"/><Relationship Id="rId112" Type="http://schemas.openxmlformats.org/officeDocument/2006/relationships/hyperlink" Target="http://www.legislation.act.gov.au/a/2005-59" TargetMode="External"/><Relationship Id="rId154" Type="http://schemas.openxmlformats.org/officeDocument/2006/relationships/hyperlink" Target="http://www.legislation.act.gov.au/a/2006-23" TargetMode="External"/><Relationship Id="rId361" Type="http://schemas.openxmlformats.org/officeDocument/2006/relationships/hyperlink" Target="http://www.legislation.act.gov.au/a/2005-53" TargetMode="External"/><Relationship Id="rId557" Type="http://schemas.openxmlformats.org/officeDocument/2006/relationships/hyperlink" Target="http://www.legislation.act.gov.au/a/2016-37" TargetMode="External"/><Relationship Id="rId196" Type="http://schemas.openxmlformats.org/officeDocument/2006/relationships/hyperlink" Target="http://www.legislation.act.gov.au/a/2014-1" TargetMode="External"/><Relationship Id="rId200" Type="http://schemas.openxmlformats.org/officeDocument/2006/relationships/hyperlink" Target="http://www.legislation.act.gov.au/a/2020-32/" TargetMode="External"/><Relationship Id="rId382" Type="http://schemas.openxmlformats.org/officeDocument/2006/relationships/hyperlink" Target="http://www.legislation.act.gov.au/a/2005-54" TargetMode="External"/><Relationship Id="rId417" Type="http://schemas.openxmlformats.org/officeDocument/2006/relationships/hyperlink" Target="http://www.legislation.act.gov.au/a/2011-36" TargetMode="External"/><Relationship Id="rId438" Type="http://schemas.openxmlformats.org/officeDocument/2006/relationships/hyperlink" Target="http://www.legislation.act.gov.au/a/2005-20" TargetMode="External"/><Relationship Id="rId459" Type="http://schemas.openxmlformats.org/officeDocument/2006/relationships/hyperlink" Target="http://www.legislation.act.gov.au/a/2020-3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6-42" TargetMode="External"/><Relationship Id="rId242" Type="http://schemas.openxmlformats.org/officeDocument/2006/relationships/hyperlink" Target="http://www.legislation.act.gov.au/a/2020-32/" TargetMode="External"/><Relationship Id="rId263" Type="http://schemas.openxmlformats.org/officeDocument/2006/relationships/hyperlink" Target="http://www.legislation.act.gov.au/a/2011-3" TargetMode="External"/><Relationship Id="rId284" Type="http://schemas.openxmlformats.org/officeDocument/2006/relationships/hyperlink" Target="http://www.legislation.act.gov.au/a/2011-36" TargetMode="External"/><Relationship Id="rId319" Type="http://schemas.openxmlformats.org/officeDocument/2006/relationships/hyperlink" Target="http://www.legislation.act.gov.au/a/2015-10" TargetMode="External"/><Relationship Id="rId470" Type="http://schemas.openxmlformats.org/officeDocument/2006/relationships/hyperlink" Target="http://www.legislation.act.gov.au/a/1997-96" TargetMode="External"/><Relationship Id="rId491" Type="http://schemas.openxmlformats.org/officeDocument/2006/relationships/hyperlink" Target="http://www.legislation.act.gov.au/a/2003-14" TargetMode="External"/><Relationship Id="rId505" Type="http://schemas.openxmlformats.org/officeDocument/2006/relationships/hyperlink" Target="http://www.legislation.act.gov.au/a/2005-54" TargetMode="External"/><Relationship Id="rId526" Type="http://schemas.openxmlformats.org/officeDocument/2006/relationships/hyperlink" Target="http://www.legislation.act.gov.au/a/2011-3" TargetMode="External"/><Relationship Id="rId37" Type="http://schemas.openxmlformats.org/officeDocument/2006/relationships/hyperlink" Target="http://www.legislation.act.gov.au/a/2008-19"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15-38/default.asp" TargetMode="External"/><Relationship Id="rId102" Type="http://schemas.openxmlformats.org/officeDocument/2006/relationships/hyperlink" Target="http://www.legislation.act.gov.au/a/2004-38" TargetMode="External"/><Relationship Id="rId123" Type="http://schemas.openxmlformats.org/officeDocument/2006/relationships/hyperlink" Target="http://www.legislation.act.gov.au/a/2009-20" TargetMode="External"/><Relationship Id="rId144" Type="http://schemas.openxmlformats.org/officeDocument/2006/relationships/hyperlink" Target="http://www.legislation.act.gov.au/a/2017-5/default.asp" TargetMode="External"/><Relationship Id="rId330" Type="http://schemas.openxmlformats.org/officeDocument/2006/relationships/hyperlink" Target="http://www.legislation.act.gov.au/a/2020-32/" TargetMode="External"/><Relationship Id="rId547" Type="http://schemas.openxmlformats.org/officeDocument/2006/relationships/hyperlink" Target="http://www.legislation.act.gov.au/a/2015-11" TargetMode="External"/><Relationship Id="rId568" Type="http://schemas.openxmlformats.org/officeDocument/2006/relationships/hyperlink" Target="https://www.legislation.act.gov.au/a/2019-42/" TargetMode="External"/><Relationship Id="rId90" Type="http://schemas.openxmlformats.org/officeDocument/2006/relationships/hyperlink" Target="http://www.legislation.act.gov.au/a/1999-64" TargetMode="External"/><Relationship Id="rId165" Type="http://schemas.openxmlformats.org/officeDocument/2006/relationships/hyperlink" Target="http://www.legislation.act.gov.au/a/2005-54" TargetMode="External"/><Relationship Id="rId186" Type="http://schemas.openxmlformats.org/officeDocument/2006/relationships/hyperlink" Target="http://www.legislation.act.gov.au/a/2011-3" TargetMode="External"/><Relationship Id="rId351" Type="http://schemas.openxmlformats.org/officeDocument/2006/relationships/hyperlink" Target="http://www.legislation.act.gov.au/a/2004-60" TargetMode="External"/><Relationship Id="rId372" Type="http://schemas.openxmlformats.org/officeDocument/2006/relationships/hyperlink" Target="http://www.legislation.act.gov.au/a/2000-1" TargetMode="External"/><Relationship Id="rId393" Type="http://schemas.openxmlformats.org/officeDocument/2006/relationships/hyperlink" Target="http://www.legislation.act.gov.au/a/2020-32/" TargetMode="External"/><Relationship Id="rId407" Type="http://schemas.openxmlformats.org/officeDocument/2006/relationships/hyperlink" Target="http://www.legislation.act.gov.au/a/2015-52/default.asp" TargetMode="External"/><Relationship Id="rId428" Type="http://schemas.openxmlformats.org/officeDocument/2006/relationships/hyperlink" Target="http://www.legislation.act.gov.au/a/2015-38" TargetMode="External"/><Relationship Id="rId449" Type="http://schemas.openxmlformats.org/officeDocument/2006/relationships/hyperlink" Target="http://www.legislation.act.gov.au/a/2015-10" TargetMode="External"/><Relationship Id="rId211" Type="http://schemas.openxmlformats.org/officeDocument/2006/relationships/hyperlink" Target="http://www.legislation.act.gov.au/a/2018-9/default.asp" TargetMode="External"/><Relationship Id="rId232" Type="http://schemas.openxmlformats.org/officeDocument/2006/relationships/hyperlink" Target="http://www.legislation.act.gov.au/a/2011-3" TargetMode="External"/><Relationship Id="rId253" Type="http://schemas.openxmlformats.org/officeDocument/2006/relationships/hyperlink" Target="http://www.legislation.act.gov.au/a/2000-17" TargetMode="External"/><Relationship Id="rId274" Type="http://schemas.openxmlformats.org/officeDocument/2006/relationships/hyperlink" Target="http://www.legislation.act.gov.au/a/2005-20" TargetMode="External"/><Relationship Id="rId295" Type="http://schemas.openxmlformats.org/officeDocument/2006/relationships/hyperlink" Target="http://www.legislation.act.gov.au/a/2007-16" TargetMode="External"/><Relationship Id="rId309" Type="http://schemas.openxmlformats.org/officeDocument/2006/relationships/hyperlink" Target="http://www.legislation.act.gov.au/a/2015-10" TargetMode="External"/><Relationship Id="rId460" Type="http://schemas.openxmlformats.org/officeDocument/2006/relationships/hyperlink" Target="http://www.legislation.act.gov.au/a/2006-23" TargetMode="External"/><Relationship Id="rId481" Type="http://schemas.openxmlformats.org/officeDocument/2006/relationships/hyperlink" Target="http://www.legislation.act.gov.au/a/2001-6" TargetMode="External"/><Relationship Id="rId516" Type="http://schemas.openxmlformats.org/officeDocument/2006/relationships/hyperlink" Target="http://www.legislation.act.gov.au/a/2007-16"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footer" Target="footer8.xml"/><Relationship Id="rId113" Type="http://schemas.openxmlformats.org/officeDocument/2006/relationships/hyperlink" Target="http://www.legislation.act.gov.au/a/2005-58" TargetMode="External"/><Relationship Id="rId134" Type="http://schemas.openxmlformats.org/officeDocument/2006/relationships/hyperlink" Target="http://www.legislation.act.gov.au/a/2014-17" TargetMode="External"/><Relationship Id="rId320" Type="http://schemas.openxmlformats.org/officeDocument/2006/relationships/hyperlink" Target="http://www.legislation.act.gov.au/a/2015-10" TargetMode="External"/><Relationship Id="rId537" Type="http://schemas.openxmlformats.org/officeDocument/2006/relationships/hyperlink" Target="http://www.legislation.act.gov.au/a/2013-20" TargetMode="External"/><Relationship Id="rId558" Type="http://schemas.openxmlformats.org/officeDocument/2006/relationships/hyperlink" Target="http://www.legislation.act.gov.au/a/2016-37" TargetMode="External"/><Relationship Id="rId579" Type="http://schemas.openxmlformats.org/officeDocument/2006/relationships/footer" Target="footer18.xml"/><Relationship Id="rId80" Type="http://schemas.openxmlformats.org/officeDocument/2006/relationships/header" Target="header10.xml"/><Relationship Id="rId155" Type="http://schemas.openxmlformats.org/officeDocument/2006/relationships/hyperlink" Target="http://www.legislation.act.gov.au/a/2005-60" TargetMode="External"/><Relationship Id="rId176" Type="http://schemas.openxmlformats.org/officeDocument/2006/relationships/hyperlink" Target="http://www.legislation.act.gov.au/a/2020-32/" TargetMode="External"/><Relationship Id="rId197" Type="http://schemas.openxmlformats.org/officeDocument/2006/relationships/hyperlink" Target="http://www.legislation.act.gov.au/a/2015-10" TargetMode="External"/><Relationship Id="rId341" Type="http://schemas.openxmlformats.org/officeDocument/2006/relationships/hyperlink" Target="http://www.legislation.act.gov.au/a/2011-52" TargetMode="External"/><Relationship Id="rId362" Type="http://schemas.openxmlformats.org/officeDocument/2006/relationships/hyperlink" Target="http://www.legislation.act.gov.au/a/2005-53" TargetMode="External"/><Relationship Id="rId383" Type="http://schemas.openxmlformats.org/officeDocument/2006/relationships/hyperlink" Target="http://www.legislation.act.gov.au/a/2020-32/" TargetMode="External"/><Relationship Id="rId418" Type="http://schemas.openxmlformats.org/officeDocument/2006/relationships/hyperlink" Target="http://www.legislation.act.gov.au/a/2013-45" TargetMode="External"/><Relationship Id="rId439" Type="http://schemas.openxmlformats.org/officeDocument/2006/relationships/hyperlink" Target="http://www.legislation.act.gov.au/a/2005-60" TargetMode="External"/><Relationship Id="rId201" Type="http://schemas.openxmlformats.org/officeDocument/2006/relationships/hyperlink" Target="http://www.legislation.act.gov.au/a/2001-44" TargetMode="External"/><Relationship Id="rId222" Type="http://schemas.openxmlformats.org/officeDocument/2006/relationships/hyperlink" Target="http://www.legislation.act.gov.au/a/2011-3" TargetMode="External"/><Relationship Id="rId243" Type="http://schemas.openxmlformats.org/officeDocument/2006/relationships/hyperlink" Target="http://www.legislation.act.gov.au/a/2006-42" TargetMode="External"/><Relationship Id="rId264" Type="http://schemas.openxmlformats.org/officeDocument/2006/relationships/hyperlink" Target="http://www.legislation.act.gov.au/a/1998-67" TargetMode="External"/><Relationship Id="rId285" Type="http://schemas.openxmlformats.org/officeDocument/2006/relationships/hyperlink" Target="http://www.legislation.act.gov.au/a/2011-36" TargetMode="External"/><Relationship Id="rId450" Type="http://schemas.openxmlformats.org/officeDocument/2006/relationships/hyperlink" Target="http://www.legislation.act.gov.au/a/2003-14" TargetMode="External"/><Relationship Id="rId471" Type="http://schemas.openxmlformats.org/officeDocument/2006/relationships/hyperlink" Target="http://www.legislation.act.gov.au/a/1998-54" TargetMode="External"/><Relationship Id="rId506" Type="http://schemas.openxmlformats.org/officeDocument/2006/relationships/hyperlink" Target="http://www.legislation.act.gov.au/a/2005-54" TargetMode="External"/><Relationship Id="rId17" Type="http://schemas.openxmlformats.org/officeDocument/2006/relationships/header" Target="header1.xml"/><Relationship Id="rId38" Type="http://schemas.openxmlformats.org/officeDocument/2006/relationships/hyperlink" Target="http://www.legislation.act.gov.au/a/1994-85"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cn/2005-11/default.asp" TargetMode="External"/><Relationship Id="rId124" Type="http://schemas.openxmlformats.org/officeDocument/2006/relationships/hyperlink" Target="http://www.legislation.act.gov.au/a/2010-40" TargetMode="External"/><Relationship Id="rId310" Type="http://schemas.openxmlformats.org/officeDocument/2006/relationships/hyperlink" Target="http://www.legislation.act.gov.au/a/2015-10" TargetMode="External"/><Relationship Id="rId492" Type="http://schemas.openxmlformats.org/officeDocument/2006/relationships/hyperlink" Target="http://www.legislation.act.gov.au/a/2003-11" TargetMode="External"/><Relationship Id="rId527" Type="http://schemas.openxmlformats.org/officeDocument/2006/relationships/hyperlink" Target="http://www.legislation.act.gov.au/a/2011-3" TargetMode="External"/><Relationship Id="rId548" Type="http://schemas.openxmlformats.org/officeDocument/2006/relationships/hyperlink" Target="http://www.legislation.act.gov.au/a/2015-33/default.asp" TargetMode="External"/><Relationship Id="rId569" Type="http://schemas.openxmlformats.org/officeDocument/2006/relationships/hyperlink" Target="http://www.legislation.act.gov.au/a/2001-14" TargetMode="External"/><Relationship Id="rId70" Type="http://schemas.openxmlformats.org/officeDocument/2006/relationships/footer" Target="footer9.xml"/><Relationship Id="rId91" Type="http://schemas.openxmlformats.org/officeDocument/2006/relationships/hyperlink" Target="http://www.legislation.act.gov.au/a/2000-1" TargetMode="External"/><Relationship Id="rId145" Type="http://schemas.openxmlformats.org/officeDocument/2006/relationships/hyperlink" Target="http://www.legislation.act.gov.au/a/2017-38/default.asp" TargetMode="External"/><Relationship Id="rId166" Type="http://schemas.openxmlformats.org/officeDocument/2006/relationships/hyperlink" Target="http://www.legislation.act.gov.au/a/2005-54" TargetMode="External"/><Relationship Id="rId187" Type="http://schemas.openxmlformats.org/officeDocument/2006/relationships/hyperlink" Target="http://www.legislation.act.gov.au/a/2011-36" TargetMode="External"/><Relationship Id="rId331" Type="http://schemas.openxmlformats.org/officeDocument/2006/relationships/hyperlink" Target="http://www.legislation.act.gov.au/a/2006-42" TargetMode="External"/><Relationship Id="rId352" Type="http://schemas.openxmlformats.org/officeDocument/2006/relationships/hyperlink" Target="http://www.legislation.act.gov.au/a/2005-53" TargetMode="External"/><Relationship Id="rId373" Type="http://schemas.openxmlformats.org/officeDocument/2006/relationships/hyperlink" Target="http://www.legislation.act.gov.au/a/2013-45" TargetMode="External"/><Relationship Id="rId394" Type="http://schemas.openxmlformats.org/officeDocument/2006/relationships/hyperlink" Target="http://www.legislation.act.gov.au/a/2001-44" TargetMode="External"/><Relationship Id="rId408" Type="http://schemas.openxmlformats.org/officeDocument/2006/relationships/hyperlink" Target="http://www.legislation.act.gov.au/a/2006-42" TargetMode="External"/><Relationship Id="rId429" Type="http://schemas.openxmlformats.org/officeDocument/2006/relationships/hyperlink" Target="http://www.legislation.act.gov.au/a/2005-60" TargetMode="External"/><Relationship Id="rId580" Type="http://schemas.openxmlformats.org/officeDocument/2006/relationships/header" Target="header17.xml"/><Relationship Id="rId1" Type="http://schemas.openxmlformats.org/officeDocument/2006/relationships/customXml" Target="../customXml/item1.xml"/><Relationship Id="rId212" Type="http://schemas.openxmlformats.org/officeDocument/2006/relationships/hyperlink" Target="http://www.legislation.act.gov.au/a/2018-9/default.asp" TargetMode="External"/><Relationship Id="rId233" Type="http://schemas.openxmlformats.org/officeDocument/2006/relationships/hyperlink" Target="http://www.legislation.act.gov.au/a/2006-42" TargetMode="External"/><Relationship Id="rId254" Type="http://schemas.openxmlformats.org/officeDocument/2006/relationships/hyperlink" Target="http://www.legislation.act.gov.au/a/2003-48" TargetMode="External"/><Relationship Id="rId440" Type="http://schemas.openxmlformats.org/officeDocument/2006/relationships/hyperlink" Target="http://www.legislation.act.gov.au/a/2006-23"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1-34" TargetMode="External"/><Relationship Id="rId114" Type="http://schemas.openxmlformats.org/officeDocument/2006/relationships/hyperlink" Target="http://www.legislation.act.gov.au/a/2006-42" TargetMode="External"/><Relationship Id="rId275" Type="http://schemas.openxmlformats.org/officeDocument/2006/relationships/hyperlink" Target="http://www.legislation.act.gov.au/a/2011-36" TargetMode="External"/><Relationship Id="rId296" Type="http://schemas.openxmlformats.org/officeDocument/2006/relationships/hyperlink" Target="http://www.legislation.act.gov.au/a/2011-3" TargetMode="External"/><Relationship Id="rId300" Type="http://schemas.openxmlformats.org/officeDocument/2006/relationships/hyperlink" Target="http://www.legislation.act.gov.au/a/2004-60" TargetMode="External"/><Relationship Id="rId461" Type="http://schemas.openxmlformats.org/officeDocument/2006/relationships/hyperlink" Target="http://www.legislation.act.gov.au/a/2015-38" TargetMode="External"/><Relationship Id="rId482" Type="http://schemas.openxmlformats.org/officeDocument/2006/relationships/hyperlink" Target="http://www.legislation.act.gov.au/a/2001-6" TargetMode="External"/><Relationship Id="rId517" Type="http://schemas.openxmlformats.org/officeDocument/2006/relationships/hyperlink" Target="http://www.legislation.act.gov.au/a/2008-20" TargetMode="External"/><Relationship Id="rId538" Type="http://schemas.openxmlformats.org/officeDocument/2006/relationships/hyperlink" Target="http://www.legislation.act.gov.au/a/2013-45" TargetMode="External"/><Relationship Id="rId559" Type="http://schemas.openxmlformats.org/officeDocument/2006/relationships/hyperlink" Target="http://www.legislation.act.gov.au/a/2017-5/default.asp" TargetMode="External"/><Relationship Id="rId60" Type="http://schemas.openxmlformats.org/officeDocument/2006/relationships/hyperlink" Target="http://www.legislation.act.gov.au/a/2001-14" TargetMode="External"/><Relationship Id="rId81" Type="http://schemas.openxmlformats.org/officeDocument/2006/relationships/header" Target="header11.xml"/><Relationship Id="rId135" Type="http://schemas.openxmlformats.org/officeDocument/2006/relationships/hyperlink" Target="http://www.legislation.act.gov.au/a/2015-10" TargetMode="External"/><Relationship Id="rId156" Type="http://schemas.openxmlformats.org/officeDocument/2006/relationships/hyperlink" Target="http://www.legislation.act.gov.au/a/1999-64" TargetMode="External"/><Relationship Id="rId177" Type="http://schemas.openxmlformats.org/officeDocument/2006/relationships/hyperlink" Target="http://www.legislation.act.gov.au/a/2006-23" TargetMode="External"/><Relationship Id="rId198" Type="http://schemas.openxmlformats.org/officeDocument/2006/relationships/hyperlink" Target="http://www.legislation.act.gov.au/a/2015-52/default.asp" TargetMode="External"/><Relationship Id="rId321" Type="http://schemas.openxmlformats.org/officeDocument/2006/relationships/hyperlink" Target="http://www.legislation.act.gov.au/a/2018-9/default.asp" TargetMode="External"/><Relationship Id="rId342" Type="http://schemas.openxmlformats.org/officeDocument/2006/relationships/hyperlink" Target="http://www.legislation.act.gov.au/a/2020-32/" TargetMode="External"/><Relationship Id="rId363" Type="http://schemas.openxmlformats.org/officeDocument/2006/relationships/hyperlink" Target="http://www.legislation.act.gov.au/a/2005-53" TargetMode="External"/><Relationship Id="rId384" Type="http://schemas.openxmlformats.org/officeDocument/2006/relationships/hyperlink" Target="http://www.legislation.act.gov.au/a/2020-32/" TargetMode="External"/><Relationship Id="rId419" Type="http://schemas.openxmlformats.org/officeDocument/2006/relationships/hyperlink" Target="http://www.legislation.act.gov.au/a/2015-33" TargetMode="External"/><Relationship Id="rId570" Type="http://schemas.openxmlformats.org/officeDocument/2006/relationships/header" Target="header12.xml"/><Relationship Id="rId202" Type="http://schemas.openxmlformats.org/officeDocument/2006/relationships/hyperlink" Target="http://www.legislation.act.gov.au/a/2014-17" TargetMode="External"/><Relationship Id="rId223" Type="http://schemas.openxmlformats.org/officeDocument/2006/relationships/hyperlink" Target="http://www.legislation.act.gov.au/a/2020-32/" TargetMode="External"/><Relationship Id="rId244" Type="http://schemas.openxmlformats.org/officeDocument/2006/relationships/hyperlink" Target="http://www.legislation.act.gov.au/a/2006-42" TargetMode="External"/><Relationship Id="rId430" Type="http://schemas.openxmlformats.org/officeDocument/2006/relationships/hyperlink" Target="http://www.legislation.act.gov.au/a/2015-10" TargetMode="External"/><Relationship Id="rId18" Type="http://schemas.openxmlformats.org/officeDocument/2006/relationships/header" Target="header2.xml"/><Relationship Id="rId39" Type="http://schemas.openxmlformats.org/officeDocument/2006/relationships/hyperlink" Target="http://www.legislation.act.gov.au/a/1994-85" TargetMode="External"/><Relationship Id="rId265" Type="http://schemas.openxmlformats.org/officeDocument/2006/relationships/hyperlink" Target="http://www.legislation.act.gov.au/a/2004-60" TargetMode="External"/><Relationship Id="rId286" Type="http://schemas.openxmlformats.org/officeDocument/2006/relationships/hyperlink" Target="http://www.legislation.act.gov.au/a/2013-45" TargetMode="External"/><Relationship Id="rId451" Type="http://schemas.openxmlformats.org/officeDocument/2006/relationships/hyperlink" Target="http://www.legislation.act.gov.au/a/2005-60" TargetMode="External"/><Relationship Id="rId472" Type="http://schemas.openxmlformats.org/officeDocument/2006/relationships/hyperlink" Target="http://www.legislation.act.gov.au/a/1998-67" TargetMode="External"/><Relationship Id="rId493" Type="http://schemas.openxmlformats.org/officeDocument/2006/relationships/hyperlink" Target="http://www.legislation.act.gov.au/a/2004-15" TargetMode="External"/><Relationship Id="rId507" Type="http://schemas.openxmlformats.org/officeDocument/2006/relationships/hyperlink" Target="http://www.legislation.act.gov.au/a/2005-60" TargetMode="External"/><Relationship Id="rId528" Type="http://schemas.openxmlformats.org/officeDocument/2006/relationships/hyperlink" Target="http://www.legislation.act.gov.au/a/2011-22" TargetMode="External"/><Relationship Id="rId549" Type="http://schemas.openxmlformats.org/officeDocument/2006/relationships/hyperlink" Target="http://www.legislation.act.gov.au/a/2015-33/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60" TargetMode="External"/><Relationship Id="rId125" Type="http://schemas.openxmlformats.org/officeDocument/2006/relationships/hyperlink" Target="http://www.legislation.act.gov.au/a/2011-3" TargetMode="External"/><Relationship Id="rId146" Type="http://schemas.openxmlformats.org/officeDocument/2006/relationships/hyperlink" Target="http://www.legislation.act.gov.au/a/2018-9/default.asp" TargetMode="External"/><Relationship Id="rId167" Type="http://schemas.openxmlformats.org/officeDocument/2006/relationships/hyperlink" Target="http://www.legislation.act.gov.au/a/2011-36" TargetMode="External"/><Relationship Id="rId188" Type="http://schemas.openxmlformats.org/officeDocument/2006/relationships/hyperlink" Target="http://www.legislation.act.gov.au/a/2020-32/" TargetMode="External"/><Relationship Id="rId311" Type="http://schemas.openxmlformats.org/officeDocument/2006/relationships/hyperlink" Target="http://www.legislation.act.gov.au/a/2015-10" TargetMode="External"/><Relationship Id="rId332" Type="http://schemas.openxmlformats.org/officeDocument/2006/relationships/hyperlink" Target="http://www.legislation.act.gov.au/a/2020-32/" TargetMode="External"/><Relationship Id="rId353" Type="http://schemas.openxmlformats.org/officeDocument/2006/relationships/hyperlink" Target="http://www.legislation.act.gov.au/a/2005-53" TargetMode="External"/><Relationship Id="rId374" Type="http://schemas.openxmlformats.org/officeDocument/2006/relationships/hyperlink" Target="http://www.legislation.act.gov.au/a/2000-1" TargetMode="External"/><Relationship Id="rId395" Type="http://schemas.openxmlformats.org/officeDocument/2006/relationships/hyperlink" Target="http://www.legislation.act.gov.au/a/2006-42" TargetMode="External"/><Relationship Id="rId409" Type="http://schemas.openxmlformats.org/officeDocument/2006/relationships/hyperlink" Target="http://www.legislation.act.gov.au/a/2001-6" TargetMode="External"/><Relationship Id="rId560" Type="http://schemas.openxmlformats.org/officeDocument/2006/relationships/hyperlink" Target="http://www.legislation.act.gov.au/a/2017-5/default.asp" TargetMode="External"/><Relationship Id="rId581" Type="http://schemas.openxmlformats.org/officeDocument/2006/relationships/footer" Target="footer19.xml"/><Relationship Id="rId71" Type="http://schemas.openxmlformats.org/officeDocument/2006/relationships/header" Target="header8.xml"/><Relationship Id="rId92" Type="http://schemas.openxmlformats.org/officeDocument/2006/relationships/hyperlink" Target="http://www.legislation.act.gov.au/a/2000-17" TargetMode="External"/><Relationship Id="rId213" Type="http://schemas.openxmlformats.org/officeDocument/2006/relationships/hyperlink" Target="http://www.legislation.act.gov.au/a/2018-9/default.asp" TargetMode="External"/><Relationship Id="rId234" Type="http://schemas.openxmlformats.org/officeDocument/2006/relationships/hyperlink" Target="http://www.legislation.act.gov.au/a/2011-3" TargetMode="External"/><Relationship Id="rId420" Type="http://schemas.openxmlformats.org/officeDocument/2006/relationships/hyperlink" Target="http://www.legislation.act.gov.au/a/2011-5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0-40" TargetMode="External"/><Relationship Id="rId276" Type="http://schemas.openxmlformats.org/officeDocument/2006/relationships/hyperlink" Target="http://www.legislation.act.gov.au/a/2015-11" TargetMode="External"/><Relationship Id="rId297" Type="http://schemas.openxmlformats.org/officeDocument/2006/relationships/hyperlink" Target="http://www.legislation.act.gov.au/a/2006-42" TargetMode="External"/><Relationship Id="rId441" Type="http://schemas.openxmlformats.org/officeDocument/2006/relationships/hyperlink" Target="http://www.legislation.act.gov.au/a/2005-60" TargetMode="External"/><Relationship Id="rId462" Type="http://schemas.openxmlformats.org/officeDocument/2006/relationships/hyperlink" Target="http://www.legislation.act.gov.au/a/2005-60" TargetMode="External"/><Relationship Id="rId483" Type="http://schemas.openxmlformats.org/officeDocument/2006/relationships/hyperlink" Target="http://www.legislation.act.gov.au/a/2001-54" TargetMode="External"/><Relationship Id="rId518" Type="http://schemas.openxmlformats.org/officeDocument/2006/relationships/hyperlink" Target="http://www.legislation.act.gov.au/a/2008-20" TargetMode="External"/><Relationship Id="rId539" Type="http://schemas.openxmlformats.org/officeDocument/2006/relationships/hyperlink" Target="http://www.legislation.act.gov.au/a/2013-45" TargetMode="External"/><Relationship Id="rId40" Type="http://schemas.openxmlformats.org/officeDocument/2006/relationships/hyperlink" Target="http://www.legislation.act.gov.au/a/2008-19" TargetMode="External"/><Relationship Id="rId115" Type="http://schemas.openxmlformats.org/officeDocument/2006/relationships/hyperlink" Target="http://www.legislation.act.gov.au/a/2006-55" TargetMode="External"/><Relationship Id="rId136" Type="http://schemas.openxmlformats.org/officeDocument/2006/relationships/hyperlink" Target="http://www.legislation.act.gov.au/a/2015-11" TargetMode="External"/><Relationship Id="rId157" Type="http://schemas.openxmlformats.org/officeDocument/2006/relationships/hyperlink" Target="http://www.legislation.act.gov.au/a/2005-20" TargetMode="External"/><Relationship Id="rId178" Type="http://schemas.openxmlformats.org/officeDocument/2006/relationships/hyperlink" Target="http://www.legislation.act.gov.au/a/2008-20" TargetMode="External"/><Relationship Id="rId301" Type="http://schemas.openxmlformats.org/officeDocument/2006/relationships/hyperlink" Target="http://www.legislation.act.gov.au/a/2011-3" TargetMode="External"/><Relationship Id="rId322" Type="http://schemas.openxmlformats.org/officeDocument/2006/relationships/hyperlink" Target="http://www.legislation.act.gov.au/a/2015-10" TargetMode="External"/><Relationship Id="rId343" Type="http://schemas.openxmlformats.org/officeDocument/2006/relationships/hyperlink" Target="http://www.legislation.act.gov.au/a/2016-37/default.asp" TargetMode="External"/><Relationship Id="rId364" Type="http://schemas.openxmlformats.org/officeDocument/2006/relationships/hyperlink" Target="http://www.legislation.act.gov.au/a/2005-53" TargetMode="External"/><Relationship Id="rId550" Type="http://schemas.openxmlformats.org/officeDocument/2006/relationships/hyperlink" Target="http://www.legislation.act.gov.au/a/2015-52" TargetMode="External"/><Relationship Id="rId61" Type="http://schemas.openxmlformats.org/officeDocument/2006/relationships/hyperlink" Target="http://www.legislation.act.gov.au/a/2002-51" TargetMode="External"/><Relationship Id="rId82" Type="http://schemas.openxmlformats.org/officeDocument/2006/relationships/footer" Target="footer12.xml"/><Relationship Id="rId199" Type="http://schemas.openxmlformats.org/officeDocument/2006/relationships/hyperlink" Target="http://www.legislation.act.gov.au/a/2017-38/default.asp" TargetMode="External"/><Relationship Id="rId203" Type="http://schemas.openxmlformats.org/officeDocument/2006/relationships/hyperlink" Target="http://www.legislation.act.gov.au/a/2018-9/default.asp" TargetMode="External"/><Relationship Id="rId385" Type="http://schemas.openxmlformats.org/officeDocument/2006/relationships/hyperlink" Target="http://www.legislation.act.gov.au/a/2001-44" TargetMode="External"/><Relationship Id="rId571" Type="http://schemas.openxmlformats.org/officeDocument/2006/relationships/header" Target="header13.xml"/><Relationship Id="rId19" Type="http://schemas.openxmlformats.org/officeDocument/2006/relationships/footer" Target="footer1.xml"/><Relationship Id="rId224" Type="http://schemas.openxmlformats.org/officeDocument/2006/relationships/hyperlink" Target="http://www.legislation.act.gov.au/a/2011-3" TargetMode="External"/><Relationship Id="rId245" Type="http://schemas.openxmlformats.org/officeDocument/2006/relationships/hyperlink" Target="http://www.legislation.act.gov.au/a/2007-16" TargetMode="External"/><Relationship Id="rId266" Type="http://schemas.openxmlformats.org/officeDocument/2006/relationships/hyperlink" Target="http://www.legislation.act.gov.au/a/2011-3" TargetMode="External"/><Relationship Id="rId287" Type="http://schemas.openxmlformats.org/officeDocument/2006/relationships/hyperlink" Target="http://www.legislation.act.gov.au/a/2016-37/default.asp" TargetMode="External"/><Relationship Id="rId410" Type="http://schemas.openxmlformats.org/officeDocument/2006/relationships/hyperlink" Target="http://www.legislation.act.gov.au/a/2001-44" TargetMode="External"/><Relationship Id="rId431" Type="http://schemas.openxmlformats.org/officeDocument/2006/relationships/hyperlink" Target="http://www.legislation.act.gov.au/a/2015-10" TargetMode="External"/><Relationship Id="rId452" Type="http://schemas.openxmlformats.org/officeDocument/2006/relationships/hyperlink" Target="http://www.legislation.act.gov.au/a/2011-52" TargetMode="External"/><Relationship Id="rId473" Type="http://schemas.openxmlformats.org/officeDocument/2006/relationships/hyperlink" Target="http://www.legislation.act.gov.au/a/1999-31" TargetMode="External"/><Relationship Id="rId494" Type="http://schemas.openxmlformats.org/officeDocument/2006/relationships/hyperlink" Target="http://www.legislation.act.gov.au/a/2004-15" TargetMode="External"/><Relationship Id="rId508" Type="http://schemas.openxmlformats.org/officeDocument/2006/relationships/hyperlink" Target="http://www.legislation.act.gov.au/a/2005-60" TargetMode="External"/><Relationship Id="rId529" Type="http://schemas.openxmlformats.org/officeDocument/2006/relationships/hyperlink" Target="http://www.legislation.act.gov.au/a/2011-22"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4-59" TargetMode="External"/><Relationship Id="rId126" Type="http://schemas.openxmlformats.org/officeDocument/2006/relationships/hyperlink" Target="http://www.legislation.act.gov.au/a/2011-22" TargetMode="External"/><Relationship Id="rId147" Type="http://schemas.openxmlformats.org/officeDocument/2006/relationships/hyperlink" Target="http://www.legislation.act.gov.au/a/2019-17/default.asp" TargetMode="External"/><Relationship Id="rId168" Type="http://schemas.openxmlformats.org/officeDocument/2006/relationships/hyperlink" Target="http://www.legislation.act.gov.au/a/2011-36" TargetMode="External"/><Relationship Id="rId312" Type="http://schemas.openxmlformats.org/officeDocument/2006/relationships/hyperlink" Target="http://www.legislation.act.gov.au/a/2015-10" TargetMode="External"/><Relationship Id="rId333" Type="http://schemas.openxmlformats.org/officeDocument/2006/relationships/hyperlink" Target="http://www.legislation.act.gov.au/a/2006-42" TargetMode="External"/><Relationship Id="rId354" Type="http://schemas.openxmlformats.org/officeDocument/2006/relationships/hyperlink" Target="http://www.legislation.act.gov.au/a/1998-54" TargetMode="External"/><Relationship Id="rId540" Type="http://schemas.openxmlformats.org/officeDocument/2006/relationships/hyperlink" Target="http://www.legislation.act.gov.au/a/2014-1/default.asp" TargetMode="External"/><Relationship Id="rId51" Type="http://schemas.openxmlformats.org/officeDocument/2006/relationships/hyperlink" Target="http://www.legislation.act.gov.au/a/2002-51" TargetMode="External"/><Relationship Id="rId72" Type="http://schemas.openxmlformats.org/officeDocument/2006/relationships/header" Target="header9.xml"/><Relationship Id="rId93" Type="http://schemas.openxmlformats.org/officeDocument/2006/relationships/hyperlink" Target="http://www.legislation.act.gov.au/a/2001-6" TargetMode="External"/><Relationship Id="rId189" Type="http://schemas.openxmlformats.org/officeDocument/2006/relationships/hyperlink" Target="http://www.legislation.act.gov.au/a/2001-6" TargetMode="External"/><Relationship Id="rId375" Type="http://schemas.openxmlformats.org/officeDocument/2006/relationships/hyperlink" Target="http://www.legislation.act.gov.au/a/2000-1" TargetMode="External"/><Relationship Id="rId396" Type="http://schemas.openxmlformats.org/officeDocument/2006/relationships/hyperlink" Target="http://www.legislation.act.gov.au/a/2006-42" TargetMode="External"/><Relationship Id="rId561" Type="http://schemas.openxmlformats.org/officeDocument/2006/relationships/hyperlink" Target="http://www.legislation.act.gov.au/a/2017-38/default.asp" TargetMode="External"/><Relationship Id="rId582"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legislation.act.gov.au/a/2011-3" TargetMode="External"/><Relationship Id="rId235" Type="http://schemas.openxmlformats.org/officeDocument/2006/relationships/hyperlink" Target="http://www.legislation.act.gov.au/a/2018-9/default.asp" TargetMode="External"/><Relationship Id="rId256" Type="http://schemas.openxmlformats.org/officeDocument/2006/relationships/hyperlink" Target="http://www.legislation.act.gov.au/a/2018-9/default.asp" TargetMode="External"/><Relationship Id="rId277" Type="http://schemas.openxmlformats.org/officeDocument/2006/relationships/hyperlink" Target="http://www.legislation.act.gov.au/a/2011-3" TargetMode="External"/><Relationship Id="rId298" Type="http://schemas.openxmlformats.org/officeDocument/2006/relationships/hyperlink" Target="http://www.legislation.act.gov.au/a/2011-3" TargetMode="External"/><Relationship Id="rId400" Type="http://schemas.openxmlformats.org/officeDocument/2006/relationships/hyperlink" Target="http://www.legislation.act.gov.au/a/2000-1" TargetMode="External"/><Relationship Id="rId421" Type="http://schemas.openxmlformats.org/officeDocument/2006/relationships/hyperlink" Target="http://www.legislation.act.gov.au/a/2005-60" TargetMode="External"/><Relationship Id="rId442" Type="http://schemas.openxmlformats.org/officeDocument/2006/relationships/hyperlink" Target="http://www.legislation.act.gov.au/a/2020-32/" TargetMode="External"/><Relationship Id="rId463" Type="http://schemas.openxmlformats.org/officeDocument/2006/relationships/hyperlink" Target="http://www.legislation.act.gov.au/a/2014-1" TargetMode="External"/><Relationship Id="rId484" Type="http://schemas.openxmlformats.org/officeDocument/2006/relationships/hyperlink" Target="http://www.legislation.act.gov.au/a/2001-44" TargetMode="External"/><Relationship Id="rId519" Type="http://schemas.openxmlformats.org/officeDocument/2006/relationships/hyperlink" Target="http://www.legislation.act.gov.au/a/2008-20" TargetMode="External"/><Relationship Id="rId116" Type="http://schemas.openxmlformats.org/officeDocument/2006/relationships/hyperlink" Target="http://www.legislation.act.gov.au/a/2007-16" TargetMode="External"/><Relationship Id="rId137" Type="http://schemas.openxmlformats.org/officeDocument/2006/relationships/hyperlink" Target="http://www.legislation.act.gov.au/a/2015-33/default.asp" TargetMode="External"/><Relationship Id="rId158" Type="http://schemas.openxmlformats.org/officeDocument/2006/relationships/hyperlink" Target="http://www.legislation.act.gov.au/a/2005-60" TargetMode="External"/><Relationship Id="rId302" Type="http://schemas.openxmlformats.org/officeDocument/2006/relationships/hyperlink" Target="http://www.legislation.act.gov.au/a/2011-36" TargetMode="External"/><Relationship Id="rId323" Type="http://schemas.openxmlformats.org/officeDocument/2006/relationships/hyperlink" Target="http://www.legislation.act.gov.au/a/2018-9/default.asp" TargetMode="External"/><Relationship Id="rId344" Type="http://schemas.openxmlformats.org/officeDocument/2006/relationships/hyperlink" Target="http://www.legislation.act.gov.au/a/2020-32/" TargetMode="External"/><Relationship Id="rId530" Type="http://schemas.openxmlformats.org/officeDocument/2006/relationships/hyperlink" Target="http://www.legislation.act.gov.au/a/2011-52" TargetMode="External"/><Relationship Id="rId20" Type="http://schemas.openxmlformats.org/officeDocument/2006/relationships/footer" Target="footer2.xml"/><Relationship Id="rId41" Type="http://schemas.openxmlformats.org/officeDocument/2006/relationships/hyperlink" Target="http://www.legislation.act.gov.au/a/1933-34" TargetMode="External"/><Relationship Id="rId62" Type="http://schemas.openxmlformats.org/officeDocument/2006/relationships/hyperlink" Target="http://www.legislation.act.gov.au/a/2002-51" TargetMode="External"/><Relationship Id="rId83" Type="http://schemas.openxmlformats.org/officeDocument/2006/relationships/footer" Target="footer13.xml"/><Relationship Id="rId179" Type="http://schemas.openxmlformats.org/officeDocument/2006/relationships/hyperlink" Target="http://www.legislation.act.gov.au/a/2011-22" TargetMode="External"/><Relationship Id="rId365" Type="http://schemas.openxmlformats.org/officeDocument/2006/relationships/hyperlink" Target="http://www.legislation.act.gov.au/a/2005-53" TargetMode="External"/><Relationship Id="rId386" Type="http://schemas.openxmlformats.org/officeDocument/2006/relationships/hyperlink" Target="http://www.legislation.act.gov.au/a/2004-60" TargetMode="External"/><Relationship Id="rId551" Type="http://schemas.openxmlformats.org/officeDocument/2006/relationships/hyperlink" Target="http://www.legislation.act.gov.au/a/2015-52" TargetMode="External"/><Relationship Id="rId572" Type="http://schemas.openxmlformats.org/officeDocument/2006/relationships/footer" Target="footer14.xml"/><Relationship Id="rId190" Type="http://schemas.openxmlformats.org/officeDocument/2006/relationships/hyperlink" Target="http://www.legislation.act.gov.au/a/2006-42" TargetMode="External"/><Relationship Id="rId204" Type="http://schemas.openxmlformats.org/officeDocument/2006/relationships/hyperlink" Target="http://www.legislation.act.gov.au/a/2001-44" TargetMode="External"/><Relationship Id="rId225" Type="http://schemas.openxmlformats.org/officeDocument/2006/relationships/hyperlink" Target="http://www.legislation.act.gov.au/a/2006-42" TargetMode="External"/><Relationship Id="rId246" Type="http://schemas.openxmlformats.org/officeDocument/2006/relationships/hyperlink" Target="http://www.legislation.act.gov.au/a/2011-36" TargetMode="External"/><Relationship Id="rId267" Type="http://schemas.openxmlformats.org/officeDocument/2006/relationships/hyperlink" Target="http://www.legislation.act.gov.au/a/2005-53" TargetMode="External"/><Relationship Id="rId288" Type="http://schemas.openxmlformats.org/officeDocument/2006/relationships/hyperlink" Target="http://www.legislation.act.gov.au/a/2017-5/default.asp" TargetMode="External"/><Relationship Id="rId411" Type="http://schemas.openxmlformats.org/officeDocument/2006/relationships/hyperlink" Target="http://www.legislation.act.gov.au/a/2005-60" TargetMode="External"/><Relationship Id="rId432" Type="http://schemas.openxmlformats.org/officeDocument/2006/relationships/hyperlink" Target="http://www.legislation.act.gov.au/a/2015-10" TargetMode="External"/><Relationship Id="rId453" Type="http://schemas.openxmlformats.org/officeDocument/2006/relationships/hyperlink" Target="http://www.legislation.act.gov.au/a/2011-36" TargetMode="External"/><Relationship Id="rId474" Type="http://schemas.openxmlformats.org/officeDocument/2006/relationships/hyperlink" Target="http://www.legislation.act.gov.au/a/1999-22" TargetMode="External"/><Relationship Id="rId509" Type="http://schemas.openxmlformats.org/officeDocument/2006/relationships/hyperlink" Target="http://www.legislation.act.gov.au/a/2006-23" TargetMode="External"/><Relationship Id="rId106" Type="http://schemas.openxmlformats.org/officeDocument/2006/relationships/hyperlink" Target="http://www.legislation.act.gov.au/cn/2004-29/default.asp" TargetMode="External"/><Relationship Id="rId127" Type="http://schemas.openxmlformats.org/officeDocument/2006/relationships/hyperlink" Target="http://www.legislation.act.gov.au/a/2011-36" TargetMode="External"/><Relationship Id="rId313" Type="http://schemas.openxmlformats.org/officeDocument/2006/relationships/hyperlink" Target="http://www.legislation.act.gov.au/a/2015-10" TargetMode="External"/><Relationship Id="rId495" Type="http://schemas.openxmlformats.org/officeDocument/2006/relationships/hyperlink" Target="http://www.legislation.act.gov.au/a/2004-1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30-21" TargetMode="External"/><Relationship Id="rId73" Type="http://schemas.openxmlformats.org/officeDocument/2006/relationships/footer" Target="footer10.xml"/><Relationship Id="rId94" Type="http://schemas.openxmlformats.org/officeDocument/2006/relationships/hyperlink" Target="http://www.legislation.act.gov.au/a/2001-44" TargetMode="External"/><Relationship Id="rId148" Type="http://schemas.openxmlformats.org/officeDocument/2006/relationships/hyperlink" Target="http://www.legislation.act.gov.au/a/2019-42" TargetMode="External"/><Relationship Id="rId169" Type="http://schemas.openxmlformats.org/officeDocument/2006/relationships/hyperlink" Target="http://www.legislation.act.gov.au/a/2015-52/default.asp" TargetMode="External"/><Relationship Id="rId334" Type="http://schemas.openxmlformats.org/officeDocument/2006/relationships/hyperlink" Target="http://www.legislation.act.gov.au/a/2007-16" TargetMode="External"/><Relationship Id="rId355" Type="http://schemas.openxmlformats.org/officeDocument/2006/relationships/hyperlink" Target="http://www.legislation.act.gov.au/a/2005-53" TargetMode="External"/><Relationship Id="rId376" Type="http://schemas.openxmlformats.org/officeDocument/2006/relationships/hyperlink" Target="http://www.legislation.act.gov.au/a/2000-1" TargetMode="External"/><Relationship Id="rId397" Type="http://schemas.openxmlformats.org/officeDocument/2006/relationships/hyperlink" Target="http://www.legislation.act.gov.au/a/2006-42" TargetMode="External"/><Relationship Id="rId520" Type="http://schemas.openxmlformats.org/officeDocument/2006/relationships/hyperlink" Target="http://www.legislation.act.gov.au/a/2008-20" TargetMode="External"/><Relationship Id="rId541" Type="http://schemas.openxmlformats.org/officeDocument/2006/relationships/hyperlink" Target="http://www.legislation.act.gov.au/a/2014-1/default.asp" TargetMode="External"/><Relationship Id="rId562" Type="http://schemas.openxmlformats.org/officeDocument/2006/relationships/hyperlink" Target="http://www.legislation.act.gov.au/a/2017-38/default.asp" TargetMode="External"/><Relationship Id="rId583"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www.legislation.act.gov.au/a/2015-52/default.asp" TargetMode="External"/><Relationship Id="rId215" Type="http://schemas.openxmlformats.org/officeDocument/2006/relationships/hyperlink" Target="http://www.legislation.act.gov.au/a/2018-9/default.asp" TargetMode="External"/><Relationship Id="rId236" Type="http://schemas.openxmlformats.org/officeDocument/2006/relationships/hyperlink" Target="http://www.legislation.act.gov.au/a/2011-36" TargetMode="External"/><Relationship Id="rId257" Type="http://schemas.openxmlformats.org/officeDocument/2006/relationships/hyperlink" Target="http://www.legislation.act.gov.au/a/2004-60" TargetMode="External"/><Relationship Id="rId278" Type="http://schemas.openxmlformats.org/officeDocument/2006/relationships/hyperlink" Target="http://www.legislation.act.gov.au/a/2011-36" TargetMode="External"/><Relationship Id="rId401" Type="http://schemas.openxmlformats.org/officeDocument/2006/relationships/hyperlink" Target="http://www.legislation.act.gov.au/a/2006-42" TargetMode="External"/><Relationship Id="rId422" Type="http://schemas.openxmlformats.org/officeDocument/2006/relationships/hyperlink" Target="http://www.legislation.act.gov.au/a/2011-52" TargetMode="External"/><Relationship Id="rId443" Type="http://schemas.openxmlformats.org/officeDocument/2006/relationships/hyperlink" Target="http://www.legislation.act.gov.au/a/2005-60" TargetMode="External"/><Relationship Id="rId464" Type="http://schemas.openxmlformats.org/officeDocument/2006/relationships/hyperlink" Target="http://www.legislation.act.gov.au/a/2005-60" TargetMode="External"/><Relationship Id="rId303" Type="http://schemas.openxmlformats.org/officeDocument/2006/relationships/hyperlink" Target="http://www.legislation.act.gov.au/a/2005-54" TargetMode="External"/><Relationship Id="rId485" Type="http://schemas.openxmlformats.org/officeDocument/2006/relationships/hyperlink" Target="http://www.legislation.act.gov.au/a/2001-54" TargetMode="External"/><Relationship Id="rId42" Type="http://schemas.openxmlformats.org/officeDocument/2006/relationships/hyperlink" Target="http://www.legislation.act.gov.au/a/1994-85"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5-38/" TargetMode="External"/><Relationship Id="rId345" Type="http://schemas.openxmlformats.org/officeDocument/2006/relationships/hyperlink" Target="http://www.legislation.act.gov.au/a/2005-53" TargetMode="External"/><Relationship Id="rId387" Type="http://schemas.openxmlformats.org/officeDocument/2006/relationships/hyperlink" Target="http://www.legislation.act.gov.au/a/2005-60" TargetMode="External"/><Relationship Id="rId510" Type="http://schemas.openxmlformats.org/officeDocument/2006/relationships/hyperlink" Target="http://www.legislation.act.gov.au/a/2006-23" TargetMode="External"/><Relationship Id="rId552" Type="http://schemas.openxmlformats.org/officeDocument/2006/relationships/hyperlink" Target="http://www.legislation.act.gov.au/a/2015-52" TargetMode="External"/><Relationship Id="rId191" Type="http://schemas.openxmlformats.org/officeDocument/2006/relationships/hyperlink" Target="http://www.legislation.act.gov.au/a/2007-16" TargetMode="External"/><Relationship Id="rId205" Type="http://schemas.openxmlformats.org/officeDocument/2006/relationships/hyperlink" Target="http://www.legislation.act.gov.au/a/2001-44" TargetMode="External"/><Relationship Id="rId247" Type="http://schemas.openxmlformats.org/officeDocument/2006/relationships/hyperlink" Target="http://www.legislation.act.gov.au/a/2020-32/" TargetMode="External"/><Relationship Id="rId412" Type="http://schemas.openxmlformats.org/officeDocument/2006/relationships/hyperlink" Target="http://www.legislation.act.gov.au/a/2006-23" TargetMode="External"/><Relationship Id="rId107" Type="http://schemas.openxmlformats.org/officeDocument/2006/relationships/hyperlink" Target="http://www.legislation.act.gov.au/a/2005-20" TargetMode="External"/><Relationship Id="rId289" Type="http://schemas.openxmlformats.org/officeDocument/2006/relationships/hyperlink" Target="http://www.legislation.act.gov.au/a/2019-17/default.asp" TargetMode="External"/><Relationship Id="rId454" Type="http://schemas.openxmlformats.org/officeDocument/2006/relationships/hyperlink" Target="http://www.legislation.act.gov.au/a/2005-60" TargetMode="External"/><Relationship Id="rId496" Type="http://schemas.openxmlformats.org/officeDocument/2006/relationships/hyperlink" Target="http://www.legislation.act.gov.au/a/2003-4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20-32" TargetMode="External"/><Relationship Id="rId314" Type="http://schemas.openxmlformats.org/officeDocument/2006/relationships/hyperlink" Target="http://www.legislation.act.gov.au/a/2018-9/default.asp" TargetMode="External"/><Relationship Id="rId356" Type="http://schemas.openxmlformats.org/officeDocument/2006/relationships/hyperlink" Target="http://www.legislation.act.gov.au/a/1998-54" TargetMode="External"/><Relationship Id="rId398" Type="http://schemas.openxmlformats.org/officeDocument/2006/relationships/hyperlink" Target="http://www.legislation.act.gov.au/a/2006-42" TargetMode="External"/><Relationship Id="rId521" Type="http://schemas.openxmlformats.org/officeDocument/2006/relationships/hyperlink" Target="http://www.legislation.act.gov.au/a/2009-20" TargetMode="External"/><Relationship Id="rId563" Type="http://schemas.openxmlformats.org/officeDocument/2006/relationships/hyperlink" Target="http://www.legislation.act.gov.au/a/2018-9/default.asp" TargetMode="External"/><Relationship Id="rId95" Type="http://schemas.openxmlformats.org/officeDocument/2006/relationships/hyperlink" Target="http://www.legislation.act.gov.au/a/2001-54" TargetMode="External"/><Relationship Id="rId160" Type="http://schemas.openxmlformats.org/officeDocument/2006/relationships/hyperlink" Target="http://www.legislation.act.gov.au/a/2006-23" TargetMode="External"/><Relationship Id="rId216" Type="http://schemas.openxmlformats.org/officeDocument/2006/relationships/hyperlink" Target="http://www.legislation.act.gov.au/a/2006-42" TargetMode="External"/><Relationship Id="rId423" Type="http://schemas.openxmlformats.org/officeDocument/2006/relationships/hyperlink" Target="http://www.legislation.act.gov.au/a/2018-9/default.asp" TargetMode="External"/><Relationship Id="rId258" Type="http://schemas.openxmlformats.org/officeDocument/2006/relationships/hyperlink" Target="http://www.legislation.act.gov.au/a/2004-60" TargetMode="External"/><Relationship Id="rId465" Type="http://schemas.openxmlformats.org/officeDocument/2006/relationships/hyperlink" Target="http://www.legislation.act.gov.au/a/2005-60"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19" TargetMode="External"/><Relationship Id="rId325" Type="http://schemas.openxmlformats.org/officeDocument/2006/relationships/hyperlink" Target="http://www.legislation.act.gov.au/a/2011-52" TargetMode="External"/><Relationship Id="rId367" Type="http://schemas.openxmlformats.org/officeDocument/2006/relationships/hyperlink" Target="http://www.legislation.act.gov.au/a/2004-15" TargetMode="External"/><Relationship Id="rId532" Type="http://schemas.openxmlformats.org/officeDocument/2006/relationships/hyperlink" Target="http://www.legislation.act.gov.au/a/2011-52" TargetMode="External"/><Relationship Id="rId574" Type="http://schemas.openxmlformats.org/officeDocument/2006/relationships/header" Target="header14.xml"/><Relationship Id="rId171" Type="http://schemas.openxmlformats.org/officeDocument/2006/relationships/hyperlink" Target="http://www.legislation.act.gov.au/a/2020-32/" TargetMode="External"/><Relationship Id="rId227" Type="http://schemas.openxmlformats.org/officeDocument/2006/relationships/hyperlink" Target="http://www.legislation.act.gov.au/a/2011-3" TargetMode="External"/><Relationship Id="rId269" Type="http://schemas.openxmlformats.org/officeDocument/2006/relationships/hyperlink" Target="http://www.legislation.act.gov.au/a/2011-36" TargetMode="External"/><Relationship Id="rId434" Type="http://schemas.openxmlformats.org/officeDocument/2006/relationships/hyperlink" Target="http://www.legislation.act.gov.au/a/2005-60" TargetMode="External"/><Relationship Id="rId476" Type="http://schemas.openxmlformats.org/officeDocument/2006/relationships/hyperlink" Target="http://www.legislation.act.gov.au/a/2000-17" TargetMode="External"/><Relationship Id="rId33" Type="http://schemas.openxmlformats.org/officeDocument/2006/relationships/hyperlink" Target="http://www.legislation.act.gov.au/a/2015-38" TargetMode="External"/><Relationship Id="rId129" Type="http://schemas.openxmlformats.org/officeDocument/2006/relationships/hyperlink" Target="http://www.legislation.act.gov.au/a/2011-52" TargetMode="External"/><Relationship Id="rId280" Type="http://schemas.openxmlformats.org/officeDocument/2006/relationships/hyperlink" Target="http://www.legislation.act.gov.au/a/2011-3" TargetMode="External"/><Relationship Id="rId336" Type="http://schemas.openxmlformats.org/officeDocument/2006/relationships/hyperlink" Target="http://www.legislation.act.gov.au/a/2011-36" TargetMode="External"/><Relationship Id="rId501" Type="http://schemas.openxmlformats.org/officeDocument/2006/relationships/hyperlink" Target="http://www.legislation.act.gov.au/a/2005-20" TargetMode="External"/><Relationship Id="rId543" Type="http://schemas.openxmlformats.org/officeDocument/2006/relationships/hyperlink" Target="http://www.legislation.act.gov.au/a/2014-17/default.asp"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5-38" TargetMode="External"/><Relationship Id="rId182" Type="http://schemas.openxmlformats.org/officeDocument/2006/relationships/hyperlink" Target="http://www.legislation.act.gov.au/a/2011-36" TargetMode="External"/><Relationship Id="rId378" Type="http://schemas.openxmlformats.org/officeDocument/2006/relationships/hyperlink" Target="http://www.legislation.act.gov.au/a/2004-60" TargetMode="External"/><Relationship Id="rId403" Type="http://schemas.openxmlformats.org/officeDocument/2006/relationships/hyperlink" Target="http://www.legislation.act.gov.au/a/2006-42" TargetMode="External"/><Relationship Id="rId6" Type="http://schemas.openxmlformats.org/officeDocument/2006/relationships/footnotes" Target="footnotes.xml"/><Relationship Id="rId238" Type="http://schemas.openxmlformats.org/officeDocument/2006/relationships/hyperlink" Target="http://www.legislation.act.gov.au/a/2020-32/" TargetMode="External"/><Relationship Id="rId445" Type="http://schemas.openxmlformats.org/officeDocument/2006/relationships/hyperlink" Target="http://www.legislation.act.gov.au/a/2005-60" TargetMode="External"/><Relationship Id="rId487" Type="http://schemas.openxmlformats.org/officeDocument/2006/relationships/hyperlink" Target="http://www.legislation.act.gov.au/a/2002-11" TargetMode="External"/><Relationship Id="rId291" Type="http://schemas.openxmlformats.org/officeDocument/2006/relationships/hyperlink" Target="http://www.legislation.act.gov.au/a/2001-54" TargetMode="External"/><Relationship Id="rId305" Type="http://schemas.openxmlformats.org/officeDocument/2006/relationships/hyperlink" Target="http://www.legislation.act.gov.au/a/2011-36" TargetMode="External"/><Relationship Id="rId347" Type="http://schemas.openxmlformats.org/officeDocument/2006/relationships/hyperlink" Target="http://www.legislation.act.gov.au/a/2005-54" TargetMode="External"/><Relationship Id="rId512" Type="http://schemas.openxmlformats.org/officeDocument/2006/relationships/hyperlink" Target="http://www.legislation.act.gov.au/a/2006-4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98-54" TargetMode="External"/><Relationship Id="rId151" Type="http://schemas.openxmlformats.org/officeDocument/2006/relationships/hyperlink" Target="http://www.legislation.act.gov.au/a/2005-60" TargetMode="External"/><Relationship Id="rId389" Type="http://schemas.openxmlformats.org/officeDocument/2006/relationships/hyperlink" Target="http://www.legislation.act.gov.au/a/2011-36" TargetMode="External"/><Relationship Id="rId554" Type="http://schemas.openxmlformats.org/officeDocument/2006/relationships/hyperlink" Target="http://www.legislation.act.gov.au/a/2016-4" TargetMode="External"/><Relationship Id="rId193" Type="http://schemas.openxmlformats.org/officeDocument/2006/relationships/hyperlink" Target="http://www.legislation.act.gov.au/a/2003-11" TargetMode="External"/><Relationship Id="rId207" Type="http://schemas.openxmlformats.org/officeDocument/2006/relationships/hyperlink" Target="http://www.legislation.act.gov.au/a/2014-17" TargetMode="External"/><Relationship Id="rId249" Type="http://schemas.openxmlformats.org/officeDocument/2006/relationships/hyperlink" Target="http://www.legislation.act.gov.au/a/2011-36" TargetMode="External"/><Relationship Id="rId414" Type="http://schemas.openxmlformats.org/officeDocument/2006/relationships/hyperlink" Target="http://www.legislation.act.gov.au/a/2009-20" TargetMode="External"/><Relationship Id="rId456" Type="http://schemas.openxmlformats.org/officeDocument/2006/relationships/hyperlink" Target="http://www.legislation.act.gov.au/a/2011-36" TargetMode="External"/><Relationship Id="rId498" Type="http://schemas.openxmlformats.org/officeDocument/2006/relationships/hyperlink" Target="http://www.legislation.act.gov.au/a/2004-6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5-54" TargetMode="External"/><Relationship Id="rId260" Type="http://schemas.openxmlformats.org/officeDocument/2006/relationships/hyperlink" Target="http://www.legislation.act.gov.au/a/2004-60" TargetMode="External"/><Relationship Id="rId316" Type="http://schemas.openxmlformats.org/officeDocument/2006/relationships/hyperlink" Target="http://www.legislation.act.gov.au/a/2018-9/default.asp" TargetMode="External"/><Relationship Id="rId523" Type="http://schemas.openxmlformats.org/officeDocument/2006/relationships/hyperlink" Target="http://www.legislation.act.gov.au/a/2010-40" TargetMode="External"/><Relationship Id="rId55" Type="http://schemas.openxmlformats.org/officeDocument/2006/relationships/hyperlink" Target="http://www.legislation.act.gov.au/a/1930-21" TargetMode="External"/><Relationship Id="rId97" Type="http://schemas.openxmlformats.org/officeDocument/2006/relationships/hyperlink" Target="http://www.legislation.act.gov.au/a/2003-11" TargetMode="External"/><Relationship Id="rId120" Type="http://schemas.openxmlformats.org/officeDocument/2006/relationships/hyperlink" Target="http://www.legislation.act.gov.au/a/2008-19" TargetMode="External"/><Relationship Id="rId358" Type="http://schemas.openxmlformats.org/officeDocument/2006/relationships/hyperlink" Target="http://www.legislation.act.gov.au/a/2005-54" TargetMode="External"/><Relationship Id="rId565" Type="http://schemas.openxmlformats.org/officeDocument/2006/relationships/hyperlink" Target="http://www.legislation.act.gov.au/a/2019-17/default.asp" TargetMode="External"/><Relationship Id="rId162" Type="http://schemas.openxmlformats.org/officeDocument/2006/relationships/hyperlink" Target="http://www.legislation.act.gov.au/a/1997-96" TargetMode="External"/><Relationship Id="rId218" Type="http://schemas.openxmlformats.org/officeDocument/2006/relationships/hyperlink" Target="http://www.legislation.act.gov.au/a/2018-9/default.asp" TargetMode="External"/><Relationship Id="rId425" Type="http://schemas.openxmlformats.org/officeDocument/2006/relationships/hyperlink" Target="http://www.legislation.act.gov.au/a/2005-60" TargetMode="External"/><Relationship Id="rId467" Type="http://schemas.openxmlformats.org/officeDocument/2006/relationships/hyperlink" Target="http://www.legislation.act.gov.au/a/2005-60" TargetMode="External"/><Relationship Id="rId271" Type="http://schemas.openxmlformats.org/officeDocument/2006/relationships/hyperlink" Target="http://www.legislation.act.gov.au/a/2004-60" TargetMode="External"/><Relationship Id="rId24" Type="http://schemas.openxmlformats.org/officeDocument/2006/relationships/header" Target="header5.xml"/><Relationship Id="rId66" Type="http://schemas.openxmlformats.org/officeDocument/2006/relationships/header" Target="header6.xml"/><Relationship Id="rId131" Type="http://schemas.openxmlformats.org/officeDocument/2006/relationships/hyperlink" Target="http://www.legislation.act.gov.au/a/2013-20" TargetMode="External"/><Relationship Id="rId327" Type="http://schemas.openxmlformats.org/officeDocument/2006/relationships/hyperlink" Target="http://www.legislation.act.gov.au/a/2006-42" TargetMode="External"/><Relationship Id="rId369" Type="http://schemas.openxmlformats.org/officeDocument/2006/relationships/hyperlink" Target="http://www.legislation.act.gov.au/a/2011-36" TargetMode="External"/><Relationship Id="rId534" Type="http://schemas.openxmlformats.org/officeDocument/2006/relationships/hyperlink" Target="http://www.legislation.act.gov.au/a/2012-21" TargetMode="External"/><Relationship Id="rId576" Type="http://schemas.openxmlformats.org/officeDocument/2006/relationships/footer" Target="footer16.xml"/><Relationship Id="rId173" Type="http://schemas.openxmlformats.org/officeDocument/2006/relationships/hyperlink" Target="http://www.legislation.act.gov.au/a/2008-20" TargetMode="External"/><Relationship Id="rId229" Type="http://schemas.openxmlformats.org/officeDocument/2006/relationships/hyperlink" Target="http://www.legislation.act.gov.au/a/2014-1" TargetMode="External"/><Relationship Id="rId380" Type="http://schemas.openxmlformats.org/officeDocument/2006/relationships/hyperlink" Target="http://www.legislation.act.gov.au/a/2006-55" TargetMode="External"/><Relationship Id="rId436" Type="http://schemas.openxmlformats.org/officeDocument/2006/relationships/hyperlink" Target="http://www.legislation.act.gov.au/a/1999-64" TargetMode="External"/><Relationship Id="rId240" Type="http://schemas.openxmlformats.org/officeDocument/2006/relationships/hyperlink" Target="http://www.legislation.act.gov.au/a/2009-20" TargetMode="External"/><Relationship Id="rId478" Type="http://schemas.openxmlformats.org/officeDocument/2006/relationships/hyperlink" Target="http://www.legislation.act.gov.au/a/2000-17" TargetMode="External"/><Relationship Id="rId35" Type="http://schemas.openxmlformats.org/officeDocument/2006/relationships/hyperlink" Target="http://www.legislation.act.gov.au/a/2005-58" TargetMode="External"/><Relationship Id="rId77" Type="http://schemas.openxmlformats.org/officeDocument/2006/relationships/hyperlink" Target="http://www.legislation.act.gov.au/a/2015-38/default.asp" TargetMode="External"/><Relationship Id="rId100" Type="http://schemas.openxmlformats.org/officeDocument/2006/relationships/hyperlink" Target="http://www.legislation.act.gov.au/a/2004-15" TargetMode="External"/><Relationship Id="rId282" Type="http://schemas.openxmlformats.org/officeDocument/2006/relationships/hyperlink" Target="http://www.legislation.act.gov.au/a/2011-3" TargetMode="External"/><Relationship Id="rId338" Type="http://schemas.openxmlformats.org/officeDocument/2006/relationships/hyperlink" Target="http://www.legislation.act.gov.au/a/2020-32/" TargetMode="External"/><Relationship Id="rId503" Type="http://schemas.openxmlformats.org/officeDocument/2006/relationships/hyperlink" Target="http://www.legislation.act.gov.au/a/2005-54" TargetMode="External"/><Relationship Id="rId545" Type="http://schemas.openxmlformats.org/officeDocument/2006/relationships/hyperlink" Target="http://www.legislation.act.gov.au/a/2015-10/default.asp" TargetMode="External"/><Relationship Id="rId8" Type="http://schemas.openxmlformats.org/officeDocument/2006/relationships/image" Target="media/image1.png"/><Relationship Id="rId142" Type="http://schemas.openxmlformats.org/officeDocument/2006/relationships/hyperlink" Target="http://www.legislation.act.gov.au/a/2016-4/default.asp" TargetMode="External"/><Relationship Id="rId184" Type="http://schemas.openxmlformats.org/officeDocument/2006/relationships/hyperlink" Target="http://www.legislation.act.gov.au/a/2011-36" TargetMode="External"/><Relationship Id="rId391" Type="http://schemas.openxmlformats.org/officeDocument/2006/relationships/hyperlink" Target="http://www.legislation.act.gov.au/a/2014-17" TargetMode="External"/><Relationship Id="rId405" Type="http://schemas.openxmlformats.org/officeDocument/2006/relationships/hyperlink" Target="http://www.legislation.act.gov.au/a/2006-42" TargetMode="External"/><Relationship Id="rId447" Type="http://schemas.openxmlformats.org/officeDocument/2006/relationships/hyperlink" Target="http://www.legislation.act.gov.au/a/2005-60" TargetMode="External"/><Relationship Id="rId251" Type="http://schemas.openxmlformats.org/officeDocument/2006/relationships/hyperlink" Target="http://www.legislation.act.gov.au/a/2006-42" TargetMode="External"/><Relationship Id="rId489" Type="http://schemas.openxmlformats.org/officeDocument/2006/relationships/hyperlink" Target="http://www.legislation.act.gov.au/a/2003-14" TargetMode="External"/><Relationship Id="rId46" Type="http://schemas.openxmlformats.org/officeDocument/2006/relationships/hyperlink" Target="http://www.legislation.act.gov.au/a/1956-14" TargetMode="External"/><Relationship Id="rId293" Type="http://schemas.openxmlformats.org/officeDocument/2006/relationships/hyperlink" Target="http://www.legislation.act.gov.au/a/2011-36" TargetMode="External"/><Relationship Id="rId307" Type="http://schemas.openxmlformats.org/officeDocument/2006/relationships/hyperlink" Target="http://www.legislation.act.gov.au/a/2015-10" TargetMode="External"/><Relationship Id="rId349" Type="http://schemas.openxmlformats.org/officeDocument/2006/relationships/hyperlink" Target="http://www.legislation.act.gov.au/a/2005-54" TargetMode="External"/><Relationship Id="rId514" Type="http://schemas.openxmlformats.org/officeDocument/2006/relationships/hyperlink" Target="http://www.legislation.act.gov.au/a/2006-55" TargetMode="External"/><Relationship Id="rId556" Type="http://schemas.openxmlformats.org/officeDocument/2006/relationships/hyperlink" Target="http://www.legislation.act.gov.au/a/2016-37" TargetMode="External"/><Relationship Id="rId88" Type="http://schemas.openxmlformats.org/officeDocument/2006/relationships/hyperlink" Target="http://www.legislation.act.gov.au/a/1999-22" TargetMode="External"/><Relationship Id="rId111" Type="http://schemas.openxmlformats.org/officeDocument/2006/relationships/hyperlink" Target="http://www.legislation.act.gov.au/a/2006-23" TargetMode="External"/><Relationship Id="rId153" Type="http://schemas.openxmlformats.org/officeDocument/2006/relationships/hyperlink" Target="http://www.legislation.act.gov.au/a/2005-60" TargetMode="External"/><Relationship Id="rId195" Type="http://schemas.openxmlformats.org/officeDocument/2006/relationships/hyperlink" Target="http://www.legislation.act.gov.au/a/2011-36" TargetMode="External"/><Relationship Id="rId209" Type="http://schemas.openxmlformats.org/officeDocument/2006/relationships/hyperlink" Target="http://www.legislation.act.gov.au/a/2018-9/default.asp" TargetMode="External"/><Relationship Id="rId360" Type="http://schemas.openxmlformats.org/officeDocument/2006/relationships/hyperlink" Target="http://www.legislation.act.gov.au/a/2004-60" TargetMode="External"/><Relationship Id="rId416" Type="http://schemas.openxmlformats.org/officeDocument/2006/relationships/hyperlink" Target="http://www.legislation.act.gov.au/a/2011-22" TargetMode="External"/><Relationship Id="rId220" Type="http://schemas.openxmlformats.org/officeDocument/2006/relationships/hyperlink" Target="http://www.legislation.act.gov.au/a/2006-42" TargetMode="External"/><Relationship Id="rId458" Type="http://schemas.openxmlformats.org/officeDocument/2006/relationships/hyperlink" Target="http://www.legislation.act.gov.au/a/2019-4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7-112" TargetMode="External"/><Relationship Id="rId262" Type="http://schemas.openxmlformats.org/officeDocument/2006/relationships/hyperlink" Target="http://www.legislation.act.gov.au/a/2005-53" TargetMode="External"/><Relationship Id="rId318" Type="http://schemas.openxmlformats.org/officeDocument/2006/relationships/hyperlink" Target="http://www.legislation.act.gov.au/a/2018-9/default.asp" TargetMode="External"/><Relationship Id="rId525" Type="http://schemas.openxmlformats.org/officeDocument/2006/relationships/hyperlink" Target="http://www.legislation.act.gov.au/a/2011-3" TargetMode="External"/><Relationship Id="rId567" Type="http://schemas.openxmlformats.org/officeDocument/2006/relationships/hyperlink" Target="https://www.legislation.act.gov.au/a/2019-42/" TargetMode="External"/><Relationship Id="rId99" Type="http://schemas.openxmlformats.org/officeDocument/2006/relationships/hyperlink" Target="http://www.legislation.act.gov.au/a/2003-48" TargetMode="External"/><Relationship Id="rId122" Type="http://schemas.openxmlformats.org/officeDocument/2006/relationships/hyperlink" Target="http://www.legislation.act.gov.au/cn/2008-13/default.asp" TargetMode="External"/><Relationship Id="rId164" Type="http://schemas.openxmlformats.org/officeDocument/2006/relationships/hyperlink" Target="http://www.legislation.act.gov.au/a/2003-14" TargetMode="External"/><Relationship Id="rId371" Type="http://schemas.openxmlformats.org/officeDocument/2006/relationships/hyperlink" Target="http://www.legislation.act.gov.au/a/2000-1" TargetMode="External"/><Relationship Id="rId427" Type="http://schemas.openxmlformats.org/officeDocument/2006/relationships/hyperlink" Target="http://www.legislation.act.gov.au/a/2006-23" TargetMode="External"/><Relationship Id="rId469" Type="http://schemas.openxmlformats.org/officeDocument/2006/relationships/hyperlink" Target="http://www.legislation.act.gov.au/a/1998-67" TargetMode="External"/><Relationship Id="rId26" Type="http://schemas.openxmlformats.org/officeDocument/2006/relationships/footer" Target="footer5.xml"/><Relationship Id="rId231" Type="http://schemas.openxmlformats.org/officeDocument/2006/relationships/hyperlink" Target="http://www.legislation.act.gov.au/a/2018-9/default.asp" TargetMode="External"/><Relationship Id="rId273" Type="http://schemas.openxmlformats.org/officeDocument/2006/relationships/hyperlink" Target="http://www.legislation.act.gov.au/a/2004-60" TargetMode="External"/><Relationship Id="rId329" Type="http://schemas.openxmlformats.org/officeDocument/2006/relationships/hyperlink" Target="http://www.legislation.act.gov.au/a/2020-32/" TargetMode="External"/><Relationship Id="rId480" Type="http://schemas.openxmlformats.org/officeDocument/2006/relationships/hyperlink" Target="http://www.legislation.act.gov.au/a/2000-1" TargetMode="External"/><Relationship Id="rId536" Type="http://schemas.openxmlformats.org/officeDocument/2006/relationships/hyperlink" Target="http://www.legislation.act.gov.au/a/2013-20" TargetMode="External"/><Relationship Id="rId68" Type="http://schemas.openxmlformats.org/officeDocument/2006/relationships/footer" Target="footer7.xml"/><Relationship Id="rId133" Type="http://schemas.openxmlformats.org/officeDocument/2006/relationships/hyperlink" Target="http://www.legislation.act.gov.au/a/2014-1" TargetMode="External"/><Relationship Id="rId175" Type="http://schemas.openxmlformats.org/officeDocument/2006/relationships/hyperlink" Target="http://www.legislation.act.gov.au/a/2016-4/default.asp" TargetMode="External"/><Relationship Id="rId340" Type="http://schemas.openxmlformats.org/officeDocument/2006/relationships/hyperlink" Target="http://www.legislation.act.gov.au/a/2011-3" TargetMode="External"/><Relationship Id="rId57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6E5A-D9D1-4BB8-B8A5-ED2FFD2B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24556</Words>
  <Characters>115055</Characters>
  <Application>Microsoft Office Word</Application>
  <DocSecurity>0</DocSecurity>
  <Lines>3362</Lines>
  <Paragraphs>2105</Paragraphs>
  <ScaleCrop>false</ScaleCrop>
  <HeadingPairs>
    <vt:vector size="2" baseType="variant">
      <vt:variant>
        <vt:lpstr>Title</vt:lpstr>
      </vt:variant>
      <vt:variant>
        <vt:i4>1</vt:i4>
      </vt:variant>
    </vt:vector>
  </HeadingPairs>
  <TitlesOfParts>
    <vt:vector size="1" baseType="lpstr">
      <vt:lpstr>Coroners Act 1997</vt:lpstr>
    </vt:vector>
  </TitlesOfParts>
  <Manager>Section</Manager>
  <Company>Section</Company>
  <LinksUpToDate>false</LinksUpToDate>
  <CharactersWithSpaces>138508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Coroners Act 1997</dc:title>
  <dc:creator>Thompsons</dc:creator>
  <cp:keywords>R47</cp:keywords>
  <dc:description/>
  <cp:lastModifiedBy>Moxon, KarenL</cp:lastModifiedBy>
  <cp:revision>4</cp:revision>
  <cp:lastPrinted>2021-01-19T03:18:00Z</cp:lastPrinted>
  <dcterms:created xsi:type="dcterms:W3CDTF">2021-06-15T05:22:00Z</dcterms:created>
  <dcterms:modified xsi:type="dcterms:W3CDTF">2021-06-15T05:22:00Z</dcterms:modified>
  <cp:category>R47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 </vt:lpwstr>
  </property>
  <property fmtid="{D5CDD505-2E9C-101B-9397-08002B2CF9AE}" pid="4" name="Status">
    <vt:lpwstr> </vt:lpwstr>
  </property>
  <property fmtid="{D5CDD505-2E9C-101B-9397-08002B2CF9AE}" pid="5" name="RepubDt">
    <vt:lpwstr>29/01/21</vt:lpwstr>
  </property>
  <property fmtid="{D5CDD505-2E9C-101B-9397-08002B2CF9AE}" pid="6" name="Eff">
    <vt:lpwstr>Effective:  </vt:lpwstr>
  </property>
  <property fmtid="{D5CDD505-2E9C-101B-9397-08002B2CF9AE}" pid="7" name="StartDt">
    <vt:lpwstr>29/01/21</vt:lpwstr>
  </property>
  <property fmtid="{D5CDD505-2E9C-101B-9397-08002B2CF9AE}" pid="8" name="EndDt">
    <vt:lpwstr>-15/06/21</vt:lpwstr>
  </property>
  <property fmtid="{D5CDD505-2E9C-101B-9397-08002B2CF9AE}" pid="9" name="DMSID">
    <vt:lpwstr>1286568</vt:lpwstr>
  </property>
  <property fmtid="{D5CDD505-2E9C-101B-9397-08002B2CF9AE}" pid="10" name="JMSREQUIREDCHECKIN">
    <vt:lpwstr/>
  </property>
  <property fmtid="{D5CDD505-2E9C-101B-9397-08002B2CF9AE}" pid="11" name="CHECKEDOUTFROMJMS">
    <vt:lpwstr/>
  </property>
</Properties>
</file>