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E1" w:rsidRDefault="00801DE1" w:rsidP="00801DE1">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8D4F40" w:rsidP="00801DE1">
      <w:pPr>
        <w:pStyle w:val="Billname1"/>
      </w:pPr>
      <w:r>
        <w:fldChar w:fldCharType="begin"/>
      </w:r>
      <w:r>
        <w:instrText xml:space="preserve"> REF Citation \*charformat </w:instrText>
      </w:r>
      <w:r>
        <w:fldChar w:fldCharType="separate"/>
      </w:r>
      <w:r w:rsidR="00B95235">
        <w:t>Fisheries Act 2000</w:t>
      </w:r>
      <w:r>
        <w:fldChar w:fldCharType="end"/>
      </w:r>
      <w:r w:rsidR="00801DE1">
        <w:t xml:space="preserve">    </w:t>
      </w:r>
    </w:p>
    <w:p w:rsidR="00801DE1" w:rsidRDefault="00F30F69" w:rsidP="00801DE1">
      <w:pPr>
        <w:pStyle w:val="ActNo"/>
      </w:pPr>
      <w:bookmarkStart w:id="1" w:name="LawNo"/>
      <w:r>
        <w:t>A2000-38</w:t>
      </w:r>
      <w:bookmarkEnd w:id="1"/>
    </w:p>
    <w:p w:rsidR="00801DE1" w:rsidRDefault="00801DE1" w:rsidP="00801DE1">
      <w:pPr>
        <w:pStyle w:val="RepubNo"/>
      </w:pPr>
      <w:r>
        <w:t xml:space="preserve">Republication No </w:t>
      </w:r>
      <w:bookmarkStart w:id="2" w:name="RepubNo"/>
      <w:r w:rsidR="00F30F69">
        <w:t>16</w:t>
      </w:r>
      <w:bookmarkEnd w:id="2"/>
    </w:p>
    <w:p w:rsidR="00801DE1" w:rsidRDefault="00801DE1" w:rsidP="00801DE1">
      <w:pPr>
        <w:pStyle w:val="EffectiveDate"/>
      </w:pPr>
      <w:r>
        <w:t xml:space="preserve">Effective:  </w:t>
      </w:r>
      <w:bookmarkStart w:id="3" w:name="EffectiveDate"/>
      <w:r w:rsidR="00F30F69">
        <w:t>14 October 2015</w:t>
      </w:r>
      <w:bookmarkEnd w:id="3"/>
      <w:r w:rsidR="00F30F69">
        <w:t xml:space="preserve"> – </w:t>
      </w:r>
      <w:bookmarkStart w:id="4" w:name="EndEffDate"/>
      <w:r w:rsidR="00F30F69">
        <w:t>22 October 2018</w:t>
      </w:r>
      <w:bookmarkEnd w:id="4"/>
    </w:p>
    <w:p w:rsidR="00801DE1" w:rsidRDefault="00801DE1" w:rsidP="00801DE1">
      <w:pPr>
        <w:pStyle w:val="CoverInForce"/>
      </w:pPr>
      <w:r>
        <w:t xml:space="preserve">Republication date: </w:t>
      </w:r>
      <w:bookmarkStart w:id="5" w:name="InForceDate"/>
      <w:r w:rsidR="00F30F69">
        <w:t>14 October 2015</w:t>
      </w:r>
      <w:bookmarkEnd w:id="5"/>
    </w:p>
    <w:p w:rsidR="00801DE1" w:rsidRDefault="00801DE1" w:rsidP="00801DE1">
      <w:pPr>
        <w:pStyle w:val="CoverInForce"/>
      </w:pPr>
      <w:r>
        <w:t xml:space="preserve">Last amendment made by </w:t>
      </w:r>
      <w:bookmarkStart w:id="6" w:name="LastAmdt"/>
      <w:r w:rsidR="00212C51" w:rsidRPr="00801DE1">
        <w:rPr>
          <w:rStyle w:val="charCitHyperlinkAbbrev"/>
        </w:rPr>
        <w:fldChar w:fldCharType="begin"/>
      </w:r>
      <w:r w:rsidR="00F30F69">
        <w:rPr>
          <w:rStyle w:val="charCitHyperlinkAbbrev"/>
        </w:rPr>
        <w:instrText>HYPERLINK "http://www.legislation.act.gov.au/a/2015-33" \o "Red Tape Reduction Legislation Amendment Act 2015"</w:instrText>
      </w:r>
      <w:r w:rsidR="00212C51" w:rsidRPr="00801DE1">
        <w:rPr>
          <w:rStyle w:val="charCitHyperlinkAbbrev"/>
        </w:rPr>
        <w:fldChar w:fldCharType="separate"/>
      </w:r>
      <w:r w:rsidR="00F30F69">
        <w:rPr>
          <w:rStyle w:val="charCitHyperlinkAbbrev"/>
        </w:rPr>
        <w:t>A2015</w:t>
      </w:r>
      <w:r w:rsidR="00F30F69">
        <w:rPr>
          <w:rStyle w:val="charCitHyperlinkAbbrev"/>
        </w:rPr>
        <w:noBreakHyphen/>
        <w:t>33</w:t>
      </w:r>
      <w:r w:rsidR="00212C51" w:rsidRPr="00801DE1">
        <w:rPr>
          <w:rStyle w:val="charCitHyperlinkAbbrev"/>
        </w:rPr>
        <w:fldChar w:fldCharType="end"/>
      </w:r>
      <w:bookmarkEnd w:id="6"/>
    </w:p>
    <w:p w:rsidR="00801DE1" w:rsidRDefault="00801DE1" w:rsidP="00801DE1"/>
    <w:p w:rsidR="00801DE1" w:rsidRDefault="00801DE1" w:rsidP="00801DE1"/>
    <w:p w:rsidR="00801DE1" w:rsidRDefault="00801DE1" w:rsidP="00801DE1"/>
    <w:p w:rsidR="00801DE1" w:rsidRDefault="00801DE1" w:rsidP="00801DE1"/>
    <w:p w:rsidR="00801DE1" w:rsidRDefault="00801DE1" w:rsidP="00801DE1"/>
    <w:p w:rsidR="00801DE1" w:rsidRDefault="00801DE1" w:rsidP="00801DE1">
      <w:pPr>
        <w:spacing w:after="240"/>
        <w:rPr>
          <w:rFonts w:ascii="Arial" w:hAnsi="Arial"/>
        </w:rPr>
      </w:pPr>
    </w:p>
    <w:p w:rsidR="00801DE1" w:rsidRPr="00101B4C" w:rsidRDefault="00801DE1" w:rsidP="00801DE1">
      <w:pPr>
        <w:pStyle w:val="PageBreak"/>
      </w:pPr>
      <w:r w:rsidRPr="00101B4C">
        <w:br w:type="page"/>
      </w:r>
    </w:p>
    <w:p w:rsidR="00801DE1" w:rsidRDefault="00801DE1" w:rsidP="00801DE1">
      <w:pPr>
        <w:pStyle w:val="CoverHeading"/>
      </w:pPr>
      <w:r>
        <w:lastRenderedPageBreak/>
        <w:t>About this republication</w:t>
      </w:r>
    </w:p>
    <w:p w:rsidR="00801DE1" w:rsidRDefault="00801DE1" w:rsidP="00801DE1">
      <w:pPr>
        <w:pStyle w:val="CoverSubHdg"/>
      </w:pPr>
      <w:r>
        <w:t>The republished law</w:t>
      </w:r>
    </w:p>
    <w:p w:rsidR="00801DE1" w:rsidRDefault="00801DE1" w:rsidP="00801DE1">
      <w:pPr>
        <w:pStyle w:val="CoverText"/>
      </w:pPr>
      <w:r>
        <w:t xml:space="preserve">This is a republication of the </w:t>
      </w:r>
      <w:r w:rsidR="008D4F40" w:rsidRPr="00F30F69">
        <w:rPr>
          <w:i/>
        </w:rPr>
        <w:fldChar w:fldCharType="begin"/>
      </w:r>
      <w:r w:rsidR="008D4F40" w:rsidRPr="00F30F69">
        <w:rPr>
          <w:i/>
        </w:rPr>
        <w:instrText xml:space="preserve"> REF citation *\charformat  \* MERGEFORMAT </w:instrText>
      </w:r>
      <w:r w:rsidR="008D4F40" w:rsidRPr="00F30F69">
        <w:rPr>
          <w:i/>
        </w:rPr>
        <w:fldChar w:fldCharType="separate"/>
      </w:r>
      <w:r w:rsidR="00B95235" w:rsidRPr="00B95235">
        <w:rPr>
          <w:i/>
        </w:rPr>
        <w:t>Fisheries Act 2000</w:t>
      </w:r>
      <w:r w:rsidR="008D4F40" w:rsidRPr="00F30F6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D4F40">
        <w:fldChar w:fldCharType="begin"/>
      </w:r>
      <w:r w:rsidR="008D4F40">
        <w:instrText xml:space="preserve"> REF InForceDate *\charformat </w:instrText>
      </w:r>
      <w:r w:rsidR="008D4F40">
        <w:fldChar w:fldCharType="separate"/>
      </w:r>
      <w:r w:rsidR="00B95235">
        <w:t>14 October 2015</w:t>
      </w:r>
      <w:r w:rsidR="008D4F40">
        <w:fldChar w:fldCharType="end"/>
      </w:r>
      <w:r w:rsidRPr="0074598E">
        <w:rPr>
          <w:rStyle w:val="charItals"/>
        </w:rPr>
        <w:t xml:space="preserve">.  </w:t>
      </w:r>
      <w:r>
        <w:t xml:space="preserve">It also includes any commencement, amendment, repeal or expiry affecting this republished law to </w:t>
      </w:r>
      <w:r w:rsidR="008D4F40">
        <w:fldChar w:fldCharType="begin"/>
      </w:r>
      <w:r w:rsidR="008D4F40">
        <w:instrText xml:space="preserve"> REF EffectiveDate *\charformat </w:instrText>
      </w:r>
      <w:r w:rsidR="008D4F40">
        <w:fldChar w:fldCharType="separate"/>
      </w:r>
      <w:r w:rsidR="00B95235">
        <w:t>14 October 2015</w:t>
      </w:r>
      <w:r w:rsidR="008D4F40">
        <w:fldChar w:fldCharType="end"/>
      </w:r>
      <w:r>
        <w:t xml:space="preserve">.  </w:t>
      </w:r>
    </w:p>
    <w:p w:rsidR="00801DE1" w:rsidRDefault="00801DE1" w:rsidP="00801DE1">
      <w:pPr>
        <w:pStyle w:val="CoverText"/>
      </w:pPr>
      <w:r>
        <w:t xml:space="preserve">The legislation history and amendment history of the republished law are set out in endnotes 3 and 4. </w:t>
      </w:r>
    </w:p>
    <w:p w:rsidR="00801DE1" w:rsidRDefault="00801DE1" w:rsidP="00801DE1">
      <w:pPr>
        <w:pStyle w:val="CoverSubHdg"/>
      </w:pPr>
      <w:r>
        <w:t>Kinds of republications</w:t>
      </w:r>
    </w:p>
    <w:p w:rsidR="00801DE1" w:rsidRDefault="00801DE1" w:rsidP="00801DE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801DE1" w:rsidRDefault="00801DE1" w:rsidP="00801DE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801DE1" w:rsidRDefault="00801DE1" w:rsidP="00801DE1">
      <w:pPr>
        <w:pStyle w:val="CoverTextBullet"/>
        <w:tabs>
          <w:tab w:val="clear" w:pos="0"/>
        </w:tabs>
        <w:ind w:left="357" w:hanging="357"/>
      </w:pPr>
      <w:r>
        <w:t>unauthorised republications.</w:t>
      </w:r>
    </w:p>
    <w:p w:rsidR="00801DE1" w:rsidRDefault="00801DE1" w:rsidP="00801DE1">
      <w:pPr>
        <w:pStyle w:val="CoverText"/>
      </w:pPr>
      <w:r>
        <w:t>The status of this republication appears on the bottom of each page.</w:t>
      </w:r>
    </w:p>
    <w:p w:rsidR="00801DE1" w:rsidRDefault="00801DE1" w:rsidP="00801DE1">
      <w:pPr>
        <w:pStyle w:val="CoverSubHdg"/>
      </w:pPr>
      <w:r>
        <w:t>Editorial changes</w:t>
      </w:r>
    </w:p>
    <w:p w:rsidR="00801DE1" w:rsidRDefault="00801DE1" w:rsidP="00801DE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01DE1" w:rsidRDefault="00801DE1" w:rsidP="00801DE1">
      <w:pPr>
        <w:pStyle w:val="CoverText"/>
      </w:pPr>
      <w:r>
        <w:t>This republication</w:t>
      </w:r>
      <w:r w:rsidR="00E70211">
        <w:t xml:space="preserve"> does not</w:t>
      </w:r>
      <w:r>
        <w:t xml:space="preserve"> include amendments made under part 11.3 (see endnote 1).</w:t>
      </w:r>
    </w:p>
    <w:p w:rsidR="00801DE1" w:rsidRDefault="00801DE1" w:rsidP="00801DE1">
      <w:pPr>
        <w:pStyle w:val="CoverSubHdg"/>
      </w:pPr>
      <w:r>
        <w:t>Uncommenced provisions and amendments</w:t>
      </w:r>
    </w:p>
    <w:p w:rsidR="00801DE1" w:rsidRDefault="00801DE1" w:rsidP="00801DE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801DE1" w:rsidRDefault="00801DE1" w:rsidP="00801DE1">
      <w:pPr>
        <w:pStyle w:val="CoverSubHdg"/>
      </w:pPr>
      <w:r>
        <w:t>Modifications</w:t>
      </w:r>
    </w:p>
    <w:p w:rsidR="00801DE1" w:rsidRDefault="00801DE1" w:rsidP="00801DE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D5CD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801DE1" w:rsidRDefault="00801DE1" w:rsidP="00801DE1">
      <w:pPr>
        <w:pStyle w:val="CoverSubHdg"/>
      </w:pPr>
      <w:r>
        <w:t>Penalties</w:t>
      </w:r>
    </w:p>
    <w:p w:rsidR="00801DE1" w:rsidRPr="003765DF" w:rsidRDefault="00801DE1" w:rsidP="00801DE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801DE1" w:rsidRDefault="00801DE1" w:rsidP="00801DE1">
      <w:pPr>
        <w:pStyle w:val="00SigningPage"/>
        <w:sectPr w:rsidR="00801DE1" w:rsidSect="00801DE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801DE1" w:rsidRDefault="00801DE1" w:rsidP="00801DE1">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8D4F40" w:rsidP="00801DE1">
      <w:pPr>
        <w:pStyle w:val="Billname"/>
      </w:pPr>
      <w:r>
        <w:fldChar w:fldCharType="begin"/>
      </w:r>
      <w:r>
        <w:instrText xml:space="preserve"> REF Citation \*charformat  \* MERGEFORMAT </w:instrText>
      </w:r>
      <w:r>
        <w:fldChar w:fldCharType="separate"/>
      </w:r>
      <w:r w:rsidR="00B95235">
        <w:t>Fisheries Act 2000</w:t>
      </w:r>
      <w:r>
        <w:fldChar w:fldCharType="end"/>
      </w:r>
    </w:p>
    <w:p w:rsidR="00801DE1" w:rsidRDefault="00801DE1" w:rsidP="00801DE1">
      <w:pPr>
        <w:pStyle w:val="ActNo"/>
      </w:pPr>
    </w:p>
    <w:p w:rsidR="00801DE1" w:rsidRDefault="00801DE1" w:rsidP="00801DE1">
      <w:pPr>
        <w:pStyle w:val="Placeholder"/>
      </w:pPr>
      <w:r>
        <w:rPr>
          <w:rStyle w:val="charContents"/>
          <w:sz w:val="16"/>
        </w:rPr>
        <w:t xml:space="preserve">  </w:t>
      </w:r>
      <w:r>
        <w:rPr>
          <w:rStyle w:val="charPage"/>
        </w:rPr>
        <w:t xml:space="preserve">  </w:t>
      </w:r>
    </w:p>
    <w:p w:rsidR="00801DE1" w:rsidRDefault="00801DE1" w:rsidP="00801DE1">
      <w:pPr>
        <w:pStyle w:val="N-TOCheading"/>
      </w:pPr>
      <w:r>
        <w:rPr>
          <w:rStyle w:val="charContents"/>
        </w:rPr>
        <w:t>Contents</w:t>
      </w:r>
    </w:p>
    <w:p w:rsidR="00801DE1" w:rsidRDefault="00801DE1" w:rsidP="00801DE1">
      <w:pPr>
        <w:pStyle w:val="N-9pt"/>
      </w:pPr>
      <w:r>
        <w:tab/>
      </w:r>
      <w:r>
        <w:rPr>
          <w:rStyle w:val="charPage"/>
        </w:rPr>
        <w:t>Page</w:t>
      </w:r>
    </w:p>
    <w:p w:rsidR="00E70211" w:rsidRDefault="00E7021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1466048" w:history="1">
        <w:r w:rsidRPr="00734EB0">
          <w:t>Part 1</w:t>
        </w:r>
        <w:r>
          <w:rPr>
            <w:rFonts w:asciiTheme="minorHAnsi" w:eastAsiaTheme="minorEastAsia" w:hAnsiTheme="minorHAnsi" w:cstheme="minorBidi"/>
            <w:b w:val="0"/>
            <w:sz w:val="22"/>
            <w:szCs w:val="22"/>
            <w:lang w:eastAsia="en-AU"/>
          </w:rPr>
          <w:tab/>
        </w:r>
        <w:r w:rsidRPr="00734EB0">
          <w:t>Preliminary</w:t>
        </w:r>
        <w:r w:rsidRPr="00E70211">
          <w:rPr>
            <w:vanish/>
          </w:rPr>
          <w:tab/>
        </w:r>
        <w:r w:rsidRPr="00E70211">
          <w:rPr>
            <w:vanish/>
          </w:rPr>
          <w:fldChar w:fldCharType="begin"/>
        </w:r>
        <w:r w:rsidRPr="00E70211">
          <w:rPr>
            <w:vanish/>
          </w:rPr>
          <w:instrText xml:space="preserve"> PAGEREF _Toc431466048 \h </w:instrText>
        </w:r>
        <w:r w:rsidRPr="00E70211">
          <w:rPr>
            <w:vanish/>
          </w:rPr>
        </w:r>
        <w:r w:rsidRPr="00E70211">
          <w:rPr>
            <w:vanish/>
          </w:rPr>
          <w:fldChar w:fldCharType="separate"/>
        </w:r>
        <w:r w:rsidR="00B95235">
          <w:rPr>
            <w:vanish/>
          </w:rPr>
          <w:t>2</w:t>
        </w:r>
        <w:r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49" w:history="1">
        <w:r w:rsidRPr="00734EB0">
          <w:t>1</w:t>
        </w:r>
        <w:r>
          <w:rPr>
            <w:rFonts w:asciiTheme="minorHAnsi" w:eastAsiaTheme="minorEastAsia" w:hAnsiTheme="minorHAnsi" w:cstheme="minorBidi"/>
            <w:sz w:val="22"/>
            <w:szCs w:val="22"/>
            <w:lang w:eastAsia="en-AU"/>
          </w:rPr>
          <w:tab/>
        </w:r>
        <w:r w:rsidRPr="00734EB0">
          <w:t>Name of Act</w:t>
        </w:r>
        <w:r>
          <w:tab/>
        </w:r>
        <w:r>
          <w:fldChar w:fldCharType="begin"/>
        </w:r>
        <w:r>
          <w:instrText xml:space="preserve"> PAGEREF _Toc431466049 \h </w:instrText>
        </w:r>
        <w:r>
          <w:fldChar w:fldCharType="separate"/>
        </w:r>
        <w:r w:rsidR="00B95235">
          <w:t>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0" w:history="1">
        <w:r w:rsidRPr="00734EB0">
          <w:t>3</w:t>
        </w:r>
        <w:r>
          <w:rPr>
            <w:rFonts w:asciiTheme="minorHAnsi" w:eastAsiaTheme="minorEastAsia" w:hAnsiTheme="minorHAnsi" w:cstheme="minorBidi"/>
            <w:sz w:val="22"/>
            <w:szCs w:val="22"/>
            <w:lang w:eastAsia="en-AU"/>
          </w:rPr>
          <w:tab/>
        </w:r>
        <w:r w:rsidRPr="00734EB0">
          <w:t>Objects</w:t>
        </w:r>
        <w:r>
          <w:tab/>
        </w:r>
        <w:r>
          <w:fldChar w:fldCharType="begin"/>
        </w:r>
        <w:r>
          <w:instrText xml:space="preserve"> PAGEREF _Toc431466050 \h </w:instrText>
        </w:r>
        <w:r>
          <w:fldChar w:fldCharType="separate"/>
        </w:r>
        <w:r w:rsidR="00B95235">
          <w:t>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1" w:history="1">
        <w:r w:rsidRPr="00734EB0">
          <w:t>4</w:t>
        </w:r>
        <w:r>
          <w:rPr>
            <w:rFonts w:asciiTheme="minorHAnsi" w:eastAsiaTheme="minorEastAsia" w:hAnsiTheme="minorHAnsi" w:cstheme="minorBidi"/>
            <w:sz w:val="22"/>
            <w:szCs w:val="22"/>
            <w:lang w:eastAsia="en-AU"/>
          </w:rPr>
          <w:tab/>
        </w:r>
        <w:r w:rsidRPr="00734EB0">
          <w:t>Dictionary</w:t>
        </w:r>
        <w:r>
          <w:tab/>
        </w:r>
        <w:r>
          <w:fldChar w:fldCharType="begin"/>
        </w:r>
        <w:r>
          <w:instrText xml:space="preserve"> PAGEREF _Toc431466051 \h </w:instrText>
        </w:r>
        <w:r>
          <w:fldChar w:fldCharType="separate"/>
        </w:r>
        <w:r w:rsidR="00B95235">
          <w:t>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2" w:history="1">
        <w:r w:rsidRPr="00734EB0">
          <w:t>4A</w:t>
        </w:r>
        <w:r>
          <w:rPr>
            <w:rFonts w:asciiTheme="minorHAnsi" w:eastAsiaTheme="minorEastAsia" w:hAnsiTheme="minorHAnsi" w:cstheme="minorBidi"/>
            <w:sz w:val="22"/>
            <w:szCs w:val="22"/>
            <w:lang w:eastAsia="en-AU"/>
          </w:rPr>
          <w:tab/>
        </w:r>
        <w:r w:rsidRPr="00734EB0">
          <w:t>Notes</w:t>
        </w:r>
        <w:r>
          <w:tab/>
        </w:r>
        <w:r>
          <w:fldChar w:fldCharType="begin"/>
        </w:r>
        <w:r>
          <w:instrText xml:space="preserve"> PAGEREF _Toc431466052 \h </w:instrText>
        </w:r>
        <w:r>
          <w:fldChar w:fldCharType="separate"/>
        </w:r>
        <w:r w:rsidR="00B95235">
          <w:t>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3" w:history="1">
        <w:r w:rsidRPr="00734EB0">
          <w:t>4B</w:t>
        </w:r>
        <w:r>
          <w:rPr>
            <w:rFonts w:asciiTheme="minorHAnsi" w:eastAsiaTheme="minorEastAsia" w:hAnsiTheme="minorHAnsi" w:cstheme="minorBidi"/>
            <w:sz w:val="22"/>
            <w:szCs w:val="22"/>
            <w:lang w:eastAsia="en-AU"/>
          </w:rPr>
          <w:tab/>
        </w:r>
        <w:r w:rsidRPr="00734EB0">
          <w:t>Offences against Act—application of Criminal Code etc</w:t>
        </w:r>
        <w:r>
          <w:tab/>
        </w:r>
        <w:r>
          <w:fldChar w:fldCharType="begin"/>
        </w:r>
        <w:r>
          <w:instrText xml:space="preserve"> PAGEREF _Toc431466053 \h </w:instrText>
        </w:r>
        <w:r>
          <w:fldChar w:fldCharType="separate"/>
        </w:r>
        <w:r w:rsidR="00B95235">
          <w:t>3</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054" w:history="1">
        <w:r w:rsidR="00E70211" w:rsidRPr="00734EB0">
          <w:t>Part 2</w:t>
        </w:r>
        <w:r w:rsidR="00E70211">
          <w:rPr>
            <w:rFonts w:asciiTheme="minorHAnsi" w:eastAsiaTheme="minorEastAsia" w:hAnsiTheme="minorHAnsi" w:cstheme="minorBidi"/>
            <w:b w:val="0"/>
            <w:sz w:val="22"/>
            <w:szCs w:val="22"/>
            <w:lang w:eastAsia="en-AU"/>
          </w:rPr>
          <w:tab/>
        </w:r>
        <w:r w:rsidR="00E70211" w:rsidRPr="00734EB0">
          <w:t>Fisheries management plan</w:t>
        </w:r>
        <w:r w:rsidR="00E70211" w:rsidRPr="00E70211">
          <w:rPr>
            <w:vanish/>
          </w:rPr>
          <w:tab/>
        </w:r>
        <w:r w:rsidR="00E70211" w:rsidRPr="00E70211">
          <w:rPr>
            <w:vanish/>
          </w:rPr>
          <w:fldChar w:fldCharType="begin"/>
        </w:r>
        <w:r w:rsidR="00E70211" w:rsidRPr="00E70211">
          <w:rPr>
            <w:vanish/>
          </w:rPr>
          <w:instrText xml:space="preserve"> PAGEREF _Toc431466054 \h </w:instrText>
        </w:r>
        <w:r w:rsidR="00E70211" w:rsidRPr="00E70211">
          <w:rPr>
            <w:vanish/>
          </w:rPr>
        </w:r>
        <w:r w:rsidR="00E70211" w:rsidRPr="00E70211">
          <w:rPr>
            <w:vanish/>
          </w:rPr>
          <w:fldChar w:fldCharType="separate"/>
        </w:r>
        <w:r w:rsidR="00B95235">
          <w:rPr>
            <w:vanish/>
          </w:rPr>
          <w:t>4</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5" w:history="1">
        <w:r w:rsidRPr="00734EB0">
          <w:t>5</w:t>
        </w:r>
        <w:r>
          <w:rPr>
            <w:rFonts w:asciiTheme="minorHAnsi" w:eastAsiaTheme="minorEastAsia" w:hAnsiTheme="minorHAnsi" w:cstheme="minorBidi"/>
            <w:sz w:val="22"/>
            <w:szCs w:val="22"/>
            <w:lang w:eastAsia="en-AU"/>
          </w:rPr>
          <w:tab/>
        </w:r>
        <w:r w:rsidRPr="00734EB0">
          <w:t>Content of fisheries management plan</w:t>
        </w:r>
        <w:r>
          <w:tab/>
        </w:r>
        <w:r>
          <w:fldChar w:fldCharType="begin"/>
        </w:r>
        <w:r>
          <w:instrText xml:space="preserve"> PAGEREF _Toc431466055 \h </w:instrText>
        </w:r>
        <w:r>
          <w:fldChar w:fldCharType="separate"/>
        </w:r>
        <w:r w:rsidR="00B95235">
          <w:t>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6" w:history="1">
        <w:r w:rsidRPr="00734EB0">
          <w:t>6</w:t>
        </w:r>
        <w:r>
          <w:rPr>
            <w:rFonts w:asciiTheme="minorHAnsi" w:eastAsiaTheme="minorEastAsia" w:hAnsiTheme="minorHAnsi" w:cstheme="minorBidi"/>
            <w:sz w:val="22"/>
            <w:szCs w:val="22"/>
            <w:lang w:eastAsia="en-AU"/>
          </w:rPr>
          <w:tab/>
        </w:r>
        <w:r w:rsidRPr="00734EB0">
          <w:t>Preparation of fisheries management plan</w:t>
        </w:r>
        <w:r>
          <w:tab/>
        </w:r>
        <w:r>
          <w:fldChar w:fldCharType="begin"/>
        </w:r>
        <w:r>
          <w:instrText xml:space="preserve"> PAGEREF _Toc431466056 \h </w:instrText>
        </w:r>
        <w:r>
          <w:fldChar w:fldCharType="separate"/>
        </w:r>
        <w:r w:rsidR="00B95235">
          <w:t>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7" w:history="1">
        <w:r w:rsidRPr="00734EB0">
          <w:t>7</w:t>
        </w:r>
        <w:r>
          <w:rPr>
            <w:rFonts w:asciiTheme="minorHAnsi" w:eastAsiaTheme="minorEastAsia" w:hAnsiTheme="minorHAnsi" w:cstheme="minorBidi"/>
            <w:sz w:val="22"/>
            <w:szCs w:val="22"/>
            <w:lang w:eastAsia="en-AU"/>
          </w:rPr>
          <w:tab/>
        </w:r>
        <w:r w:rsidRPr="00734EB0">
          <w:t>Consultation on draft plan</w:t>
        </w:r>
        <w:r>
          <w:tab/>
        </w:r>
        <w:r>
          <w:fldChar w:fldCharType="begin"/>
        </w:r>
        <w:r>
          <w:instrText xml:space="preserve"> PAGEREF _Toc431466057 \h </w:instrText>
        </w:r>
        <w:r>
          <w:fldChar w:fldCharType="separate"/>
        </w:r>
        <w:r w:rsidR="00B95235">
          <w:t>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8" w:history="1">
        <w:r w:rsidRPr="00734EB0">
          <w:t>8</w:t>
        </w:r>
        <w:r>
          <w:rPr>
            <w:rFonts w:asciiTheme="minorHAnsi" w:eastAsiaTheme="minorEastAsia" w:hAnsiTheme="minorHAnsi" w:cstheme="minorBidi"/>
            <w:sz w:val="22"/>
            <w:szCs w:val="22"/>
            <w:lang w:eastAsia="en-AU"/>
          </w:rPr>
          <w:tab/>
        </w:r>
        <w:r w:rsidRPr="00734EB0">
          <w:t>Consideration of suggestions etc and revision of draft plan</w:t>
        </w:r>
        <w:r>
          <w:tab/>
        </w:r>
        <w:r>
          <w:fldChar w:fldCharType="begin"/>
        </w:r>
        <w:r>
          <w:instrText xml:space="preserve"> PAGEREF _Toc431466058 \h </w:instrText>
        </w:r>
        <w:r>
          <w:fldChar w:fldCharType="separate"/>
        </w:r>
        <w:r w:rsidR="00B95235">
          <w:t>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59" w:history="1">
        <w:r w:rsidRPr="00734EB0">
          <w:t>8A</w:t>
        </w:r>
        <w:r>
          <w:rPr>
            <w:rFonts w:asciiTheme="minorHAnsi" w:eastAsiaTheme="minorEastAsia" w:hAnsiTheme="minorHAnsi" w:cstheme="minorBidi"/>
            <w:sz w:val="22"/>
            <w:szCs w:val="22"/>
            <w:lang w:eastAsia="en-AU"/>
          </w:rPr>
          <w:tab/>
        </w:r>
        <w:r w:rsidRPr="00734EB0">
          <w:t>Formal changes to draft plan</w:t>
        </w:r>
        <w:r>
          <w:tab/>
        </w:r>
        <w:r>
          <w:fldChar w:fldCharType="begin"/>
        </w:r>
        <w:r>
          <w:instrText xml:space="preserve"> PAGEREF _Toc431466059 \h </w:instrText>
        </w:r>
        <w:r>
          <w:fldChar w:fldCharType="separate"/>
        </w:r>
        <w:r w:rsidR="00B95235">
          <w:t>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0" w:history="1">
        <w:r w:rsidRPr="00734EB0">
          <w:t>9</w:t>
        </w:r>
        <w:r>
          <w:rPr>
            <w:rFonts w:asciiTheme="minorHAnsi" w:eastAsiaTheme="minorEastAsia" w:hAnsiTheme="minorHAnsi" w:cstheme="minorBidi"/>
            <w:sz w:val="22"/>
            <w:szCs w:val="22"/>
            <w:lang w:eastAsia="en-AU"/>
          </w:rPr>
          <w:tab/>
        </w:r>
        <w:r w:rsidRPr="00734EB0">
          <w:t>Submission of draft plan to Minister</w:t>
        </w:r>
        <w:r>
          <w:tab/>
        </w:r>
        <w:r>
          <w:fldChar w:fldCharType="begin"/>
        </w:r>
        <w:r>
          <w:instrText xml:space="preserve"> PAGEREF _Toc431466060 \h </w:instrText>
        </w:r>
        <w:r>
          <w:fldChar w:fldCharType="separate"/>
        </w:r>
        <w:r w:rsidR="00B95235">
          <w:t>6</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1" w:history="1">
        <w:r w:rsidRPr="00734EB0">
          <w:t>10</w:t>
        </w:r>
        <w:r>
          <w:rPr>
            <w:rFonts w:asciiTheme="minorHAnsi" w:eastAsiaTheme="minorEastAsia" w:hAnsiTheme="minorHAnsi" w:cstheme="minorBidi"/>
            <w:sz w:val="22"/>
            <w:szCs w:val="22"/>
            <w:lang w:eastAsia="en-AU"/>
          </w:rPr>
          <w:tab/>
        </w:r>
        <w:r w:rsidRPr="00734EB0">
          <w:t>Minister’s powers about draft plan</w:t>
        </w:r>
        <w:r>
          <w:tab/>
        </w:r>
        <w:r>
          <w:fldChar w:fldCharType="begin"/>
        </w:r>
        <w:r>
          <w:instrText xml:space="preserve"> PAGEREF _Toc431466061 \h </w:instrText>
        </w:r>
        <w:r>
          <w:fldChar w:fldCharType="separate"/>
        </w:r>
        <w:r w:rsidR="00B95235">
          <w:t>6</w:t>
        </w:r>
        <w:r>
          <w:fldChar w:fldCharType="end"/>
        </w:r>
      </w:hyperlink>
    </w:p>
    <w:p w:rsidR="00E70211" w:rsidRDefault="00E70211">
      <w:pPr>
        <w:pStyle w:val="TOC5"/>
        <w:rPr>
          <w:rFonts w:asciiTheme="minorHAnsi" w:eastAsiaTheme="minorEastAsia" w:hAnsiTheme="minorHAnsi" w:cstheme="minorBidi"/>
          <w:sz w:val="22"/>
          <w:szCs w:val="22"/>
          <w:lang w:eastAsia="en-AU"/>
        </w:rPr>
      </w:pPr>
      <w:r>
        <w:lastRenderedPageBreak/>
        <w:tab/>
      </w:r>
      <w:hyperlink w:anchor="_Toc431466062" w:history="1">
        <w:r w:rsidRPr="00734EB0">
          <w:t>11</w:t>
        </w:r>
        <w:r>
          <w:rPr>
            <w:rFonts w:asciiTheme="minorHAnsi" w:eastAsiaTheme="minorEastAsia" w:hAnsiTheme="minorHAnsi" w:cstheme="minorBidi"/>
            <w:sz w:val="22"/>
            <w:szCs w:val="22"/>
            <w:lang w:eastAsia="en-AU"/>
          </w:rPr>
          <w:tab/>
        </w:r>
        <w:r w:rsidRPr="00734EB0">
          <w:t>Referral back of draft plan to conservator</w:t>
        </w:r>
        <w:r>
          <w:tab/>
        </w:r>
        <w:r>
          <w:fldChar w:fldCharType="begin"/>
        </w:r>
        <w:r>
          <w:instrText xml:space="preserve"> PAGEREF _Toc431466062 \h </w:instrText>
        </w:r>
        <w:r>
          <w:fldChar w:fldCharType="separate"/>
        </w:r>
        <w:r w:rsidR="00B95235">
          <w:t>6</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3" w:history="1">
        <w:r w:rsidRPr="00734EB0">
          <w:t>12</w:t>
        </w:r>
        <w:r>
          <w:rPr>
            <w:rFonts w:asciiTheme="minorHAnsi" w:eastAsiaTheme="minorEastAsia" w:hAnsiTheme="minorHAnsi" w:cstheme="minorBidi"/>
            <w:sz w:val="22"/>
            <w:szCs w:val="22"/>
            <w:lang w:eastAsia="en-AU"/>
          </w:rPr>
          <w:tab/>
        </w:r>
        <w:r w:rsidRPr="00734EB0">
          <w:t>Fisheries management plan disallowable instrument etc</w:t>
        </w:r>
        <w:r>
          <w:tab/>
        </w:r>
        <w:r>
          <w:fldChar w:fldCharType="begin"/>
        </w:r>
        <w:r>
          <w:instrText xml:space="preserve"> PAGEREF _Toc431466063 \h </w:instrText>
        </w:r>
        <w:r>
          <w:fldChar w:fldCharType="separate"/>
        </w:r>
        <w:r w:rsidR="00B95235">
          <w:t>7</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064" w:history="1">
        <w:r w:rsidR="00E70211" w:rsidRPr="00734EB0">
          <w:t>Part 3</w:t>
        </w:r>
        <w:r w:rsidR="00E70211">
          <w:rPr>
            <w:rFonts w:asciiTheme="minorHAnsi" w:eastAsiaTheme="minorEastAsia" w:hAnsiTheme="minorHAnsi" w:cstheme="minorBidi"/>
            <w:b w:val="0"/>
            <w:sz w:val="22"/>
            <w:szCs w:val="22"/>
            <w:lang w:eastAsia="en-AU"/>
          </w:rPr>
          <w:tab/>
        </w:r>
        <w:r w:rsidR="00E70211" w:rsidRPr="00734EB0">
          <w:t>Fishing closures and declarations</w:t>
        </w:r>
        <w:r w:rsidR="00E70211" w:rsidRPr="00E70211">
          <w:rPr>
            <w:vanish/>
          </w:rPr>
          <w:tab/>
        </w:r>
        <w:r w:rsidR="00E70211" w:rsidRPr="00E70211">
          <w:rPr>
            <w:vanish/>
          </w:rPr>
          <w:fldChar w:fldCharType="begin"/>
        </w:r>
        <w:r w:rsidR="00E70211" w:rsidRPr="00E70211">
          <w:rPr>
            <w:vanish/>
          </w:rPr>
          <w:instrText xml:space="preserve"> PAGEREF _Toc431466064 \h </w:instrText>
        </w:r>
        <w:r w:rsidR="00E70211" w:rsidRPr="00E70211">
          <w:rPr>
            <w:vanish/>
          </w:rPr>
        </w:r>
        <w:r w:rsidR="00E70211" w:rsidRPr="00E70211">
          <w:rPr>
            <w:vanish/>
          </w:rPr>
          <w:fldChar w:fldCharType="separate"/>
        </w:r>
        <w:r w:rsidR="00B95235">
          <w:rPr>
            <w:vanish/>
          </w:rPr>
          <w:t>8</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5" w:history="1">
        <w:r w:rsidRPr="00734EB0">
          <w:t>13</w:t>
        </w:r>
        <w:r>
          <w:rPr>
            <w:rFonts w:asciiTheme="minorHAnsi" w:eastAsiaTheme="minorEastAsia" w:hAnsiTheme="minorHAnsi" w:cstheme="minorBidi"/>
            <w:sz w:val="22"/>
            <w:szCs w:val="22"/>
            <w:lang w:eastAsia="en-AU"/>
          </w:rPr>
          <w:tab/>
        </w:r>
        <w:r w:rsidRPr="00734EB0">
          <w:t>Fishing closures</w:t>
        </w:r>
        <w:r>
          <w:tab/>
        </w:r>
        <w:r>
          <w:fldChar w:fldCharType="begin"/>
        </w:r>
        <w:r>
          <w:instrText xml:space="preserve"> PAGEREF _Toc431466065 \h </w:instrText>
        </w:r>
        <w:r>
          <w:fldChar w:fldCharType="separate"/>
        </w:r>
        <w:r w:rsidR="00B95235">
          <w:t>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6" w:history="1">
        <w:r w:rsidRPr="00734EB0">
          <w:t>14</w:t>
        </w:r>
        <w:r>
          <w:rPr>
            <w:rFonts w:asciiTheme="minorHAnsi" w:eastAsiaTheme="minorEastAsia" w:hAnsiTheme="minorHAnsi" w:cstheme="minorBidi"/>
            <w:sz w:val="22"/>
            <w:szCs w:val="22"/>
            <w:lang w:eastAsia="en-AU"/>
          </w:rPr>
          <w:tab/>
        </w:r>
        <w:r w:rsidRPr="00734EB0">
          <w:t>Declaration of noxious fish</w:t>
        </w:r>
        <w:r>
          <w:tab/>
        </w:r>
        <w:r>
          <w:fldChar w:fldCharType="begin"/>
        </w:r>
        <w:r>
          <w:instrText xml:space="preserve"> PAGEREF _Toc431466066 \h </w:instrText>
        </w:r>
        <w:r>
          <w:fldChar w:fldCharType="separate"/>
        </w:r>
        <w:r w:rsidR="00B95235">
          <w:t>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7" w:history="1">
        <w:r w:rsidRPr="00734EB0">
          <w:t>15</w:t>
        </w:r>
        <w:r>
          <w:rPr>
            <w:rFonts w:asciiTheme="minorHAnsi" w:eastAsiaTheme="minorEastAsia" w:hAnsiTheme="minorHAnsi" w:cstheme="minorBidi"/>
            <w:sz w:val="22"/>
            <w:szCs w:val="22"/>
            <w:lang w:eastAsia="en-AU"/>
          </w:rPr>
          <w:tab/>
        </w:r>
        <w:r w:rsidRPr="00734EB0">
          <w:t>Declaration of fish of prohibited size or weight</w:t>
        </w:r>
        <w:r>
          <w:tab/>
        </w:r>
        <w:r>
          <w:fldChar w:fldCharType="begin"/>
        </w:r>
        <w:r>
          <w:instrText xml:space="preserve"> PAGEREF _Toc431466067 \h </w:instrText>
        </w:r>
        <w:r>
          <w:fldChar w:fldCharType="separate"/>
        </w:r>
        <w:r w:rsidR="00B95235">
          <w:t>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8" w:history="1">
        <w:r w:rsidRPr="00734EB0">
          <w:t>16</w:t>
        </w:r>
        <w:r>
          <w:rPr>
            <w:rFonts w:asciiTheme="minorHAnsi" w:eastAsiaTheme="minorEastAsia" w:hAnsiTheme="minorHAnsi" w:cstheme="minorBidi"/>
            <w:sz w:val="22"/>
            <w:szCs w:val="22"/>
            <w:lang w:eastAsia="en-AU"/>
          </w:rPr>
          <w:tab/>
        </w:r>
        <w:r w:rsidRPr="00734EB0">
          <w:t>Declaration of fish quantity</w:t>
        </w:r>
        <w:r>
          <w:tab/>
        </w:r>
        <w:r>
          <w:fldChar w:fldCharType="begin"/>
        </w:r>
        <w:r>
          <w:instrText xml:space="preserve"> PAGEREF _Toc431466068 \h </w:instrText>
        </w:r>
        <w:r>
          <w:fldChar w:fldCharType="separate"/>
        </w:r>
        <w:r w:rsidR="00B95235">
          <w:t>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69" w:history="1">
        <w:r w:rsidRPr="00734EB0">
          <w:t>17</w:t>
        </w:r>
        <w:r>
          <w:rPr>
            <w:rFonts w:asciiTheme="minorHAnsi" w:eastAsiaTheme="minorEastAsia" w:hAnsiTheme="minorHAnsi" w:cstheme="minorBidi"/>
            <w:sz w:val="22"/>
            <w:szCs w:val="22"/>
            <w:lang w:eastAsia="en-AU"/>
          </w:rPr>
          <w:tab/>
        </w:r>
        <w:r w:rsidRPr="00734EB0">
          <w:t>Declaration of fishing gear</w:t>
        </w:r>
        <w:r>
          <w:tab/>
        </w:r>
        <w:r>
          <w:fldChar w:fldCharType="begin"/>
        </w:r>
        <w:r>
          <w:instrText xml:space="preserve"> PAGEREF _Toc431466069 \h </w:instrText>
        </w:r>
        <w:r>
          <w:fldChar w:fldCharType="separate"/>
        </w:r>
        <w:r w:rsidR="00B95235">
          <w:t>9</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070" w:history="1">
        <w:r w:rsidR="00E70211" w:rsidRPr="00734EB0">
          <w:t>Part 4</w:t>
        </w:r>
        <w:r w:rsidR="00E70211">
          <w:rPr>
            <w:rFonts w:asciiTheme="minorHAnsi" w:eastAsiaTheme="minorEastAsia" w:hAnsiTheme="minorHAnsi" w:cstheme="minorBidi"/>
            <w:b w:val="0"/>
            <w:sz w:val="22"/>
            <w:szCs w:val="22"/>
            <w:lang w:eastAsia="en-AU"/>
          </w:rPr>
          <w:tab/>
        </w:r>
        <w:r w:rsidR="00E70211" w:rsidRPr="00734EB0">
          <w:t>Licences</w:t>
        </w:r>
        <w:r w:rsidR="00E70211" w:rsidRPr="00E70211">
          <w:rPr>
            <w:vanish/>
          </w:rPr>
          <w:tab/>
        </w:r>
        <w:r w:rsidR="00E70211" w:rsidRPr="00E70211">
          <w:rPr>
            <w:vanish/>
          </w:rPr>
          <w:fldChar w:fldCharType="begin"/>
        </w:r>
        <w:r w:rsidR="00E70211" w:rsidRPr="00E70211">
          <w:rPr>
            <w:vanish/>
          </w:rPr>
          <w:instrText xml:space="preserve"> PAGEREF _Toc431466070 \h </w:instrText>
        </w:r>
        <w:r w:rsidR="00E70211" w:rsidRPr="00E70211">
          <w:rPr>
            <w:vanish/>
          </w:rPr>
        </w:r>
        <w:r w:rsidR="00E70211" w:rsidRPr="00E70211">
          <w:rPr>
            <w:vanish/>
          </w:rPr>
          <w:fldChar w:fldCharType="separate"/>
        </w:r>
        <w:r w:rsidR="00B95235">
          <w:rPr>
            <w:vanish/>
          </w:rPr>
          <w:t>10</w:t>
        </w:r>
        <w:r w:rsidR="00E70211" w:rsidRPr="00E70211">
          <w:rPr>
            <w:vanish/>
          </w:rP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071" w:history="1">
        <w:r w:rsidR="00E70211" w:rsidRPr="00734EB0">
          <w:t>Division 4.1</w:t>
        </w:r>
        <w:r w:rsidR="00E70211">
          <w:rPr>
            <w:rFonts w:asciiTheme="minorHAnsi" w:eastAsiaTheme="minorEastAsia" w:hAnsiTheme="minorHAnsi" w:cstheme="minorBidi"/>
            <w:b w:val="0"/>
            <w:sz w:val="22"/>
            <w:szCs w:val="22"/>
            <w:lang w:eastAsia="en-AU"/>
          </w:rPr>
          <w:tab/>
        </w:r>
        <w:r w:rsidR="00E70211" w:rsidRPr="00734EB0">
          <w:t>Kinds of licences</w:t>
        </w:r>
        <w:r w:rsidR="00E70211" w:rsidRPr="00E70211">
          <w:rPr>
            <w:vanish/>
          </w:rPr>
          <w:tab/>
        </w:r>
        <w:r w:rsidR="00E70211" w:rsidRPr="00E70211">
          <w:rPr>
            <w:vanish/>
          </w:rPr>
          <w:fldChar w:fldCharType="begin"/>
        </w:r>
        <w:r w:rsidR="00E70211" w:rsidRPr="00E70211">
          <w:rPr>
            <w:vanish/>
          </w:rPr>
          <w:instrText xml:space="preserve"> PAGEREF _Toc431466071 \h </w:instrText>
        </w:r>
        <w:r w:rsidR="00E70211" w:rsidRPr="00E70211">
          <w:rPr>
            <w:vanish/>
          </w:rPr>
        </w:r>
        <w:r w:rsidR="00E70211" w:rsidRPr="00E70211">
          <w:rPr>
            <w:vanish/>
          </w:rPr>
          <w:fldChar w:fldCharType="separate"/>
        </w:r>
        <w:r w:rsidR="00B95235">
          <w:rPr>
            <w:vanish/>
          </w:rPr>
          <w:t>10</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2" w:history="1">
        <w:r w:rsidRPr="00734EB0">
          <w:t>19</w:t>
        </w:r>
        <w:r>
          <w:rPr>
            <w:rFonts w:asciiTheme="minorHAnsi" w:eastAsiaTheme="minorEastAsia" w:hAnsiTheme="minorHAnsi" w:cstheme="minorBidi"/>
            <w:sz w:val="22"/>
            <w:szCs w:val="22"/>
            <w:lang w:eastAsia="en-AU"/>
          </w:rPr>
          <w:tab/>
        </w:r>
        <w:r w:rsidRPr="00734EB0">
          <w:t>Kinds of licences</w:t>
        </w:r>
        <w:r>
          <w:tab/>
        </w:r>
        <w:r>
          <w:fldChar w:fldCharType="begin"/>
        </w:r>
        <w:r>
          <w:instrText xml:space="preserve"> PAGEREF _Toc431466072 \h </w:instrText>
        </w:r>
        <w:r>
          <w:fldChar w:fldCharType="separate"/>
        </w:r>
        <w:r w:rsidR="00B95235">
          <w:t>10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3" w:history="1">
        <w:r w:rsidRPr="00734EB0">
          <w:t>20</w:t>
        </w:r>
        <w:r>
          <w:rPr>
            <w:rFonts w:asciiTheme="minorHAnsi" w:eastAsiaTheme="minorEastAsia" w:hAnsiTheme="minorHAnsi" w:cstheme="minorBidi"/>
            <w:sz w:val="22"/>
            <w:szCs w:val="22"/>
            <w:lang w:eastAsia="en-AU"/>
          </w:rPr>
          <w:tab/>
        </w:r>
        <w:r w:rsidRPr="00734EB0">
          <w:t>Commercial fishing licences</w:t>
        </w:r>
        <w:r>
          <w:tab/>
        </w:r>
        <w:r>
          <w:fldChar w:fldCharType="begin"/>
        </w:r>
        <w:r>
          <w:instrText xml:space="preserve"> PAGEREF _Toc431466073 \h </w:instrText>
        </w:r>
        <w:r>
          <w:fldChar w:fldCharType="separate"/>
        </w:r>
        <w:r w:rsidR="00B95235">
          <w:t>10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4" w:history="1">
        <w:r w:rsidRPr="00734EB0">
          <w:t>21</w:t>
        </w:r>
        <w:r>
          <w:rPr>
            <w:rFonts w:asciiTheme="minorHAnsi" w:eastAsiaTheme="minorEastAsia" w:hAnsiTheme="minorHAnsi" w:cstheme="minorBidi"/>
            <w:sz w:val="22"/>
            <w:szCs w:val="22"/>
            <w:lang w:eastAsia="en-AU"/>
          </w:rPr>
          <w:tab/>
        </w:r>
        <w:r w:rsidRPr="00734EB0">
          <w:t>Scientific licences</w:t>
        </w:r>
        <w:r>
          <w:tab/>
        </w:r>
        <w:r>
          <w:fldChar w:fldCharType="begin"/>
        </w:r>
        <w:r>
          <w:instrText xml:space="preserve"> PAGEREF _Toc431466074 \h </w:instrText>
        </w:r>
        <w:r>
          <w:fldChar w:fldCharType="separate"/>
        </w:r>
        <w:r w:rsidR="00B95235">
          <w:t>10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5" w:history="1">
        <w:r w:rsidRPr="00734EB0">
          <w:t>22</w:t>
        </w:r>
        <w:r>
          <w:rPr>
            <w:rFonts w:asciiTheme="minorHAnsi" w:eastAsiaTheme="minorEastAsia" w:hAnsiTheme="minorHAnsi" w:cstheme="minorBidi"/>
            <w:sz w:val="22"/>
            <w:szCs w:val="22"/>
            <w:lang w:eastAsia="en-AU"/>
          </w:rPr>
          <w:tab/>
        </w:r>
        <w:r w:rsidRPr="00734EB0">
          <w:t>Import and export licences</w:t>
        </w:r>
        <w:r>
          <w:tab/>
        </w:r>
        <w:r>
          <w:fldChar w:fldCharType="begin"/>
        </w:r>
        <w:r>
          <w:instrText xml:space="preserve"> PAGEREF _Toc431466075 \h </w:instrText>
        </w:r>
        <w:r>
          <w:fldChar w:fldCharType="separate"/>
        </w:r>
        <w:r w:rsidR="00B95235">
          <w:t>10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6" w:history="1">
        <w:r w:rsidRPr="00734EB0">
          <w:t>22A</w:t>
        </w:r>
        <w:r>
          <w:rPr>
            <w:rFonts w:asciiTheme="minorHAnsi" w:eastAsiaTheme="minorEastAsia" w:hAnsiTheme="minorHAnsi" w:cstheme="minorBidi"/>
            <w:sz w:val="22"/>
            <w:szCs w:val="22"/>
            <w:lang w:eastAsia="en-AU"/>
          </w:rPr>
          <w:tab/>
        </w:r>
        <w:r w:rsidRPr="00734EB0">
          <w:t>Priority species licences</w:t>
        </w:r>
        <w:r>
          <w:tab/>
        </w:r>
        <w:r>
          <w:fldChar w:fldCharType="begin"/>
        </w:r>
        <w:r>
          <w:instrText xml:space="preserve"> PAGEREF _Toc431466076 \h </w:instrText>
        </w:r>
        <w:r>
          <w:fldChar w:fldCharType="separate"/>
        </w:r>
        <w:r w:rsidR="00B95235">
          <w:t>11</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077" w:history="1">
        <w:r w:rsidR="00E70211" w:rsidRPr="00734EB0">
          <w:t>Division 4.2</w:t>
        </w:r>
        <w:r w:rsidR="00E70211">
          <w:rPr>
            <w:rFonts w:asciiTheme="minorHAnsi" w:eastAsiaTheme="minorEastAsia" w:hAnsiTheme="minorHAnsi" w:cstheme="minorBidi"/>
            <w:b w:val="0"/>
            <w:sz w:val="22"/>
            <w:szCs w:val="22"/>
            <w:lang w:eastAsia="en-AU"/>
          </w:rPr>
          <w:tab/>
        </w:r>
        <w:r w:rsidR="00E70211" w:rsidRPr="00734EB0">
          <w:t>Issue of licences</w:t>
        </w:r>
        <w:r w:rsidR="00E70211" w:rsidRPr="00E70211">
          <w:rPr>
            <w:vanish/>
          </w:rPr>
          <w:tab/>
        </w:r>
        <w:r w:rsidR="00E70211" w:rsidRPr="00E70211">
          <w:rPr>
            <w:vanish/>
          </w:rPr>
          <w:fldChar w:fldCharType="begin"/>
        </w:r>
        <w:r w:rsidR="00E70211" w:rsidRPr="00E70211">
          <w:rPr>
            <w:vanish/>
          </w:rPr>
          <w:instrText xml:space="preserve"> PAGEREF _Toc431466077 \h </w:instrText>
        </w:r>
        <w:r w:rsidR="00E70211" w:rsidRPr="00E70211">
          <w:rPr>
            <w:vanish/>
          </w:rPr>
        </w:r>
        <w:r w:rsidR="00E70211" w:rsidRPr="00E70211">
          <w:rPr>
            <w:vanish/>
          </w:rPr>
          <w:fldChar w:fldCharType="separate"/>
        </w:r>
        <w:r w:rsidR="00B95235">
          <w:rPr>
            <w:vanish/>
          </w:rPr>
          <w:t>11</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8" w:history="1">
        <w:r w:rsidRPr="00734EB0">
          <w:t>23</w:t>
        </w:r>
        <w:r>
          <w:rPr>
            <w:rFonts w:asciiTheme="minorHAnsi" w:eastAsiaTheme="minorEastAsia" w:hAnsiTheme="minorHAnsi" w:cstheme="minorBidi"/>
            <w:sz w:val="22"/>
            <w:szCs w:val="22"/>
            <w:lang w:eastAsia="en-AU"/>
          </w:rPr>
          <w:tab/>
        </w:r>
        <w:r w:rsidRPr="00734EB0">
          <w:t>Applications for licences</w:t>
        </w:r>
        <w:r>
          <w:tab/>
        </w:r>
        <w:r>
          <w:fldChar w:fldCharType="begin"/>
        </w:r>
        <w:r>
          <w:instrText xml:space="preserve"> PAGEREF _Toc431466078 \h </w:instrText>
        </w:r>
        <w:r>
          <w:fldChar w:fldCharType="separate"/>
        </w:r>
        <w:r w:rsidR="00B95235">
          <w:t>11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79" w:history="1">
        <w:r w:rsidRPr="00734EB0">
          <w:t>24</w:t>
        </w:r>
        <w:r>
          <w:rPr>
            <w:rFonts w:asciiTheme="minorHAnsi" w:eastAsiaTheme="minorEastAsia" w:hAnsiTheme="minorHAnsi" w:cstheme="minorBidi"/>
            <w:sz w:val="22"/>
            <w:szCs w:val="22"/>
            <w:lang w:eastAsia="en-AU"/>
          </w:rPr>
          <w:tab/>
        </w:r>
        <w:r w:rsidRPr="00734EB0">
          <w:t>Additional information may be required</w:t>
        </w:r>
        <w:r>
          <w:tab/>
        </w:r>
        <w:r>
          <w:fldChar w:fldCharType="begin"/>
        </w:r>
        <w:r>
          <w:instrText xml:space="preserve"> PAGEREF _Toc431466079 \h </w:instrText>
        </w:r>
        <w:r>
          <w:fldChar w:fldCharType="separate"/>
        </w:r>
        <w:r w:rsidR="00B95235">
          <w:t>11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0" w:history="1">
        <w:r w:rsidRPr="00734EB0">
          <w:t>25</w:t>
        </w:r>
        <w:r>
          <w:rPr>
            <w:rFonts w:asciiTheme="minorHAnsi" w:eastAsiaTheme="minorEastAsia" w:hAnsiTheme="minorHAnsi" w:cstheme="minorBidi"/>
            <w:sz w:val="22"/>
            <w:szCs w:val="22"/>
            <w:lang w:eastAsia="en-AU"/>
          </w:rPr>
          <w:tab/>
        </w:r>
        <w:r w:rsidRPr="00734EB0">
          <w:t>Decision on application</w:t>
        </w:r>
        <w:r>
          <w:tab/>
        </w:r>
        <w:r>
          <w:fldChar w:fldCharType="begin"/>
        </w:r>
        <w:r>
          <w:instrText xml:space="preserve"> PAGEREF _Toc431466080 \h </w:instrText>
        </w:r>
        <w:r>
          <w:fldChar w:fldCharType="separate"/>
        </w:r>
        <w:r w:rsidR="00B95235">
          <w:t>12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1" w:history="1">
        <w:r w:rsidRPr="00734EB0">
          <w:t>26</w:t>
        </w:r>
        <w:r>
          <w:rPr>
            <w:rFonts w:asciiTheme="minorHAnsi" w:eastAsiaTheme="minorEastAsia" w:hAnsiTheme="minorHAnsi" w:cstheme="minorBidi"/>
            <w:sz w:val="22"/>
            <w:szCs w:val="22"/>
            <w:lang w:eastAsia="en-AU"/>
          </w:rPr>
          <w:tab/>
        </w:r>
        <w:r w:rsidRPr="00734EB0">
          <w:t>Issue of commercial fishing licences—relevant considerations</w:t>
        </w:r>
        <w:r>
          <w:tab/>
        </w:r>
        <w:r>
          <w:fldChar w:fldCharType="begin"/>
        </w:r>
        <w:r>
          <w:instrText xml:space="preserve"> PAGEREF _Toc431466081 \h </w:instrText>
        </w:r>
        <w:r>
          <w:fldChar w:fldCharType="separate"/>
        </w:r>
        <w:r w:rsidR="00B95235">
          <w:t>12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2" w:history="1">
        <w:r w:rsidRPr="00734EB0">
          <w:t>27</w:t>
        </w:r>
        <w:r>
          <w:rPr>
            <w:rFonts w:asciiTheme="minorHAnsi" w:eastAsiaTheme="minorEastAsia" w:hAnsiTheme="minorHAnsi" w:cstheme="minorBidi"/>
            <w:sz w:val="22"/>
            <w:szCs w:val="22"/>
            <w:lang w:eastAsia="en-AU"/>
          </w:rPr>
          <w:tab/>
        </w:r>
        <w:r w:rsidRPr="00734EB0">
          <w:t>Issue of scientific licences—relevant considerations</w:t>
        </w:r>
        <w:r>
          <w:tab/>
        </w:r>
        <w:r>
          <w:fldChar w:fldCharType="begin"/>
        </w:r>
        <w:r>
          <w:instrText xml:space="preserve"> PAGEREF _Toc431466082 \h </w:instrText>
        </w:r>
        <w:r>
          <w:fldChar w:fldCharType="separate"/>
        </w:r>
        <w:r w:rsidR="00B95235">
          <w:t>13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3" w:history="1">
        <w:r w:rsidRPr="00734EB0">
          <w:t>28</w:t>
        </w:r>
        <w:r>
          <w:rPr>
            <w:rFonts w:asciiTheme="minorHAnsi" w:eastAsiaTheme="minorEastAsia" w:hAnsiTheme="minorHAnsi" w:cstheme="minorBidi"/>
            <w:sz w:val="22"/>
            <w:szCs w:val="22"/>
            <w:lang w:eastAsia="en-AU"/>
          </w:rPr>
          <w:tab/>
        </w:r>
        <w:r w:rsidRPr="00734EB0">
          <w:t>Import and export licences—relevant considerations</w:t>
        </w:r>
        <w:r>
          <w:tab/>
        </w:r>
        <w:r>
          <w:fldChar w:fldCharType="begin"/>
        </w:r>
        <w:r>
          <w:instrText xml:space="preserve"> PAGEREF _Toc431466083 \h </w:instrText>
        </w:r>
        <w:r>
          <w:fldChar w:fldCharType="separate"/>
        </w:r>
        <w:r w:rsidR="00B95235">
          <w:t>13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4" w:history="1">
        <w:r w:rsidRPr="00734EB0">
          <w:t>28A</w:t>
        </w:r>
        <w:r>
          <w:rPr>
            <w:rFonts w:asciiTheme="minorHAnsi" w:eastAsiaTheme="minorEastAsia" w:hAnsiTheme="minorHAnsi" w:cstheme="minorBidi"/>
            <w:sz w:val="22"/>
            <w:szCs w:val="22"/>
            <w:lang w:eastAsia="en-AU"/>
          </w:rPr>
          <w:tab/>
        </w:r>
        <w:r w:rsidRPr="00734EB0">
          <w:t>Issue of priority species licences—relevant considerations</w:t>
        </w:r>
        <w:r>
          <w:tab/>
        </w:r>
        <w:r>
          <w:fldChar w:fldCharType="begin"/>
        </w:r>
        <w:r>
          <w:instrText xml:space="preserve"> PAGEREF _Toc431466084 \h </w:instrText>
        </w:r>
        <w:r>
          <w:fldChar w:fldCharType="separate"/>
        </w:r>
        <w:r w:rsidR="00B95235">
          <w:t>15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5" w:history="1">
        <w:r w:rsidRPr="00734EB0">
          <w:t>29</w:t>
        </w:r>
        <w:r>
          <w:rPr>
            <w:rFonts w:asciiTheme="minorHAnsi" w:eastAsiaTheme="minorEastAsia" w:hAnsiTheme="minorHAnsi" w:cstheme="minorBidi"/>
            <w:sz w:val="22"/>
            <w:szCs w:val="22"/>
            <w:lang w:eastAsia="en-AU"/>
          </w:rPr>
          <w:tab/>
        </w:r>
        <w:r w:rsidRPr="00734EB0">
          <w:t>Terms of licences</w:t>
        </w:r>
        <w:r>
          <w:tab/>
        </w:r>
        <w:r>
          <w:fldChar w:fldCharType="begin"/>
        </w:r>
        <w:r>
          <w:instrText xml:space="preserve"> PAGEREF _Toc431466085 \h </w:instrText>
        </w:r>
        <w:r>
          <w:fldChar w:fldCharType="separate"/>
        </w:r>
        <w:r w:rsidR="00B95235">
          <w:t>15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6" w:history="1">
        <w:r w:rsidRPr="00734EB0">
          <w:t>30</w:t>
        </w:r>
        <w:r>
          <w:rPr>
            <w:rFonts w:asciiTheme="minorHAnsi" w:eastAsiaTheme="minorEastAsia" w:hAnsiTheme="minorHAnsi" w:cstheme="minorBidi"/>
            <w:sz w:val="22"/>
            <w:szCs w:val="22"/>
            <w:lang w:eastAsia="en-AU"/>
          </w:rPr>
          <w:tab/>
        </w:r>
        <w:r w:rsidRPr="00734EB0">
          <w:t>Licence conditions and exemptions</w:t>
        </w:r>
        <w:r>
          <w:tab/>
        </w:r>
        <w:r>
          <w:fldChar w:fldCharType="begin"/>
        </w:r>
        <w:r>
          <w:instrText xml:space="preserve"> PAGEREF _Toc431466086 \h </w:instrText>
        </w:r>
        <w:r>
          <w:fldChar w:fldCharType="separate"/>
        </w:r>
        <w:r w:rsidR="00B95235">
          <w:t>16</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7" w:history="1">
        <w:r w:rsidRPr="00734EB0">
          <w:t>31</w:t>
        </w:r>
        <w:r>
          <w:rPr>
            <w:rFonts w:asciiTheme="minorHAnsi" w:eastAsiaTheme="minorEastAsia" w:hAnsiTheme="minorHAnsi" w:cstheme="minorBidi"/>
            <w:sz w:val="22"/>
            <w:szCs w:val="22"/>
            <w:lang w:eastAsia="en-AU"/>
          </w:rPr>
          <w:tab/>
        </w:r>
        <w:r w:rsidRPr="00734EB0">
          <w:t>Licence changes</w:t>
        </w:r>
        <w:r>
          <w:tab/>
        </w:r>
        <w:r>
          <w:fldChar w:fldCharType="begin"/>
        </w:r>
        <w:r>
          <w:instrText xml:space="preserve"> PAGEREF _Toc431466087 \h </w:instrText>
        </w:r>
        <w:r>
          <w:fldChar w:fldCharType="separate"/>
        </w:r>
        <w:r w:rsidR="00B95235">
          <w:t>16</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8" w:history="1">
        <w:r w:rsidRPr="00734EB0">
          <w:t>32</w:t>
        </w:r>
        <w:r>
          <w:rPr>
            <w:rFonts w:asciiTheme="minorHAnsi" w:eastAsiaTheme="minorEastAsia" w:hAnsiTheme="minorHAnsi" w:cstheme="minorBidi"/>
            <w:sz w:val="22"/>
            <w:szCs w:val="22"/>
            <w:lang w:eastAsia="en-AU"/>
          </w:rPr>
          <w:tab/>
        </w:r>
        <w:r w:rsidRPr="00734EB0">
          <w:t>Rights given by licences</w:t>
        </w:r>
        <w:r>
          <w:tab/>
        </w:r>
        <w:r>
          <w:fldChar w:fldCharType="begin"/>
        </w:r>
        <w:r>
          <w:instrText xml:space="preserve"> PAGEREF _Toc431466088 \h </w:instrText>
        </w:r>
        <w:r>
          <w:fldChar w:fldCharType="separate"/>
        </w:r>
        <w:r w:rsidR="00B95235">
          <w:t>17</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89" w:history="1">
        <w:r w:rsidRPr="00734EB0">
          <w:t>33</w:t>
        </w:r>
        <w:r>
          <w:rPr>
            <w:rFonts w:asciiTheme="minorHAnsi" w:eastAsiaTheme="minorEastAsia" w:hAnsiTheme="minorHAnsi" w:cstheme="minorBidi"/>
            <w:sz w:val="22"/>
            <w:szCs w:val="22"/>
            <w:lang w:eastAsia="en-AU"/>
          </w:rPr>
          <w:tab/>
        </w:r>
        <w:r w:rsidRPr="00734EB0">
          <w:t>Surrender of licences</w:t>
        </w:r>
        <w:r>
          <w:tab/>
        </w:r>
        <w:r>
          <w:fldChar w:fldCharType="begin"/>
        </w:r>
        <w:r>
          <w:instrText xml:space="preserve"> PAGEREF _Toc431466089 \h </w:instrText>
        </w:r>
        <w:r>
          <w:fldChar w:fldCharType="separate"/>
        </w:r>
        <w:r w:rsidR="00B95235">
          <w:t>17</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0" w:history="1">
        <w:r w:rsidRPr="00734EB0">
          <w:t>34</w:t>
        </w:r>
        <w:r>
          <w:rPr>
            <w:rFonts w:asciiTheme="minorHAnsi" w:eastAsiaTheme="minorEastAsia" w:hAnsiTheme="minorHAnsi" w:cstheme="minorBidi"/>
            <w:sz w:val="22"/>
            <w:szCs w:val="22"/>
            <w:lang w:eastAsia="en-AU"/>
          </w:rPr>
          <w:tab/>
        </w:r>
        <w:r w:rsidRPr="00734EB0">
          <w:t>Cancellation of licences</w:t>
        </w:r>
        <w:r>
          <w:tab/>
        </w:r>
        <w:r>
          <w:fldChar w:fldCharType="begin"/>
        </w:r>
        <w:r>
          <w:instrText xml:space="preserve"> PAGEREF _Toc431466090 \h </w:instrText>
        </w:r>
        <w:r>
          <w:fldChar w:fldCharType="separate"/>
        </w:r>
        <w:r w:rsidR="00B95235">
          <w:t>18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1" w:history="1">
        <w:r w:rsidRPr="00734EB0">
          <w:t>35</w:t>
        </w:r>
        <w:r>
          <w:rPr>
            <w:rFonts w:asciiTheme="minorHAnsi" w:eastAsiaTheme="minorEastAsia" w:hAnsiTheme="minorHAnsi" w:cstheme="minorBidi"/>
            <w:sz w:val="22"/>
            <w:szCs w:val="22"/>
            <w:lang w:eastAsia="en-AU"/>
          </w:rPr>
          <w:tab/>
        </w:r>
        <w:r w:rsidRPr="00734EB0">
          <w:t>Register of licences</w:t>
        </w:r>
        <w:r>
          <w:tab/>
        </w:r>
        <w:r>
          <w:fldChar w:fldCharType="begin"/>
        </w:r>
        <w:r>
          <w:instrText xml:space="preserve"> PAGEREF _Toc431466091 \h </w:instrText>
        </w:r>
        <w:r>
          <w:fldChar w:fldCharType="separate"/>
        </w:r>
        <w:r w:rsidR="00B95235">
          <w:t>19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2" w:history="1">
        <w:r w:rsidRPr="00734EB0">
          <w:t>36</w:t>
        </w:r>
        <w:r>
          <w:rPr>
            <w:rFonts w:asciiTheme="minorHAnsi" w:eastAsiaTheme="minorEastAsia" w:hAnsiTheme="minorHAnsi" w:cstheme="minorBidi"/>
            <w:sz w:val="22"/>
            <w:szCs w:val="22"/>
            <w:lang w:eastAsia="en-AU"/>
          </w:rPr>
          <w:tab/>
        </w:r>
        <w:r w:rsidRPr="00734EB0">
          <w:t>Inspection of register</w:t>
        </w:r>
        <w:r>
          <w:tab/>
        </w:r>
        <w:r>
          <w:fldChar w:fldCharType="begin"/>
        </w:r>
        <w:r>
          <w:instrText xml:space="preserve"> PAGEREF _Toc431466092 \h </w:instrText>
        </w:r>
        <w:r>
          <w:fldChar w:fldCharType="separate"/>
        </w:r>
        <w:r w:rsidR="00B95235">
          <w:t>19</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093" w:history="1">
        <w:r w:rsidR="00E70211" w:rsidRPr="00734EB0">
          <w:t>Part 5</w:t>
        </w:r>
        <w:r w:rsidR="00E70211">
          <w:rPr>
            <w:rFonts w:asciiTheme="minorHAnsi" w:eastAsiaTheme="minorEastAsia" w:hAnsiTheme="minorHAnsi" w:cstheme="minorBidi"/>
            <w:b w:val="0"/>
            <w:sz w:val="22"/>
            <w:szCs w:val="22"/>
            <w:lang w:eastAsia="en-AU"/>
          </w:rPr>
          <w:tab/>
        </w:r>
        <w:r w:rsidR="00E70211" w:rsidRPr="00734EB0">
          <w:t>Commercial dealing</w:t>
        </w:r>
        <w:r w:rsidR="00E70211" w:rsidRPr="00E70211">
          <w:rPr>
            <w:vanish/>
          </w:rPr>
          <w:tab/>
        </w:r>
        <w:r w:rsidR="00E70211" w:rsidRPr="00E70211">
          <w:rPr>
            <w:vanish/>
          </w:rPr>
          <w:fldChar w:fldCharType="begin"/>
        </w:r>
        <w:r w:rsidR="00E70211" w:rsidRPr="00E70211">
          <w:rPr>
            <w:vanish/>
          </w:rPr>
          <w:instrText xml:space="preserve"> PAGEREF _Toc431466093 \h </w:instrText>
        </w:r>
        <w:r w:rsidR="00E70211" w:rsidRPr="00E70211">
          <w:rPr>
            <w:vanish/>
          </w:rPr>
        </w:r>
        <w:r w:rsidR="00E70211" w:rsidRPr="00E70211">
          <w:rPr>
            <w:vanish/>
          </w:rPr>
          <w:fldChar w:fldCharType="separate"/>
        </w:r>
        <w:r w:rsidR="00B95235">
          <w:rPr>
            <w:vanish/>
          </w:rPr>
          <w:t>20</w:t>
        </w:r>
        <w:r w:rsidR="00E70211" w:rsidRPr="00E70211">
          <w:rPr>
            <w:vanish/>
          </w:rP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094" w:history="1">
        <w:r w:rsidR="00E70211" w:rsidRPr="00734EB0">
          <w:t>Division 5.1</w:t>
        </w:r>
        <w:r w:rsidR="00E70211">
          <w:rPr>
            <w:rFonts w:asciiTheme="minorHAnsi" w:eastAsiaTheme="minorEastAsia" w:hAnsiTheme="minorHAnsi" w:cstheme="minorBidi"/>
            <w:b w:val="0"/>
            <w:sz w:val="22"/>
            <w:szCs w:val="22"/>
            <w:lang w:eastAsia="en-AU"/>
          </w:rPr>
          <w:tab/>
        </w:r>
        <w:r w:rsidR="00E70211" w:rsidRPr="00734EB0">
          <w:t>Fish dealers</w:t>
        </w:r>
        <w:r w:rsidR="00E70211" w:rsidRPr="00E70211">
          <w:rPr>
            <w:vanish/>
          </w:rPr>
          <w:tab/>
        </w:r>
        <w:r w:rsidR="00E70211" w:rsidRPr="00E70211">
          <w:rPr>
            <w:vanish/>
          </w:rPr>
          <w:fldChar w:fldCharType="begin"/>
        </w:r>
        <w:r w:rsidR="00E70211" w:rsidRPr="00E70211">
          <w:rPr>
            <w:vanish/>
          </w:rPr>
          <w:instrText xml:space="preserve"> PAGEREF _Toc431466094 \h </w:instrText>
        </w:r>
        <w:r w:rsidR="00E70211" w:rsidRPr="00E70211">
          <w:rPr>
            <w:vanish/>
          </w:rPr>
        </w:r>
        <w:r w:rsidR="00E70211" w:rsidRPr="00E70211">
          <w:rPr>
            <w:vanish/>
          </w:rPr>
          <w:fldChar w:fldCharType="separate"/>
        </w:r>
        <w:r w:rsidR="00B95235">
          <w:rPr>
            <w:vanish/>
          </w:rPr>
          <w:t>20</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5" w:history="1">
        <w:r w:rsidRPr="00734EB0">
          <w:t>37</w:t>
        </w:r>
        <w:r>
          <w:rPr>
            <w:rFonts w:asciiTheme="minorHAnsi" w:eastAsiaTheme="minorEastAsia" w:hAnsiTheme="minorHAnsi" w:cstheme="minorBidi"/>
            <w:sz w:val="22"/>
            <w:szCs w:val="22"/>
            <w:lang w:eastAsia="en-AU"/>
          </w:rPr>
          <w:tab/>
        </w:r>
        <w:r w:rsidRPr="00734EB0">
          <w:t>Fish dealers to be registered</w:t>
        </w:r>
        <w:r>
          <w:tab/>
        </w:r>
        <w:r>
          <w:fldChar w:fldCharType="begin"/>
        </w:r>
        <w:r>
          <w:instrText xml:space="preserve"> PAGEREF _Toc431466095 \h </w:instrText>
        </w:r>
        <w:r>
          <w:fldChar w:fldCharType="separate"/>
        </w:r>
        <w:r w:rsidR="00B95235">
          <w:t>20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6" w:history="1">
        <w:r w:rsidRPr="00734EB0">
          <w:t>38</w:t>
        </w:r>
        <w:r>
          <w:rPr>
            <w:rFonts w:asciiTheme="minorHAnsi" w:eastAsiaTheme="minorEastAsia" w:hAnsiTheme="minorHAnsi" w:cstheme="minorBidi"/>
            <w:sz w:val="22"/>
            <w:szCs w:val="22"/>
            <w:lang w:eastAsia="en-AU"/>
          </w:rPr>
          <w:tab/>
        </w:r>
        <w:r w:rsidRPr="00734EB0">
          <w:t>Application for registration</w:t>
        </w:r>
        <w:r>
          <w:tab/>
        </w:r>
        <w:r>
          <w:fldChar w:fldCharType="begin"/>
        </w:r>
        <w:r>
          <w:instrText xml:space="preserve"> PAGEREF _Toc431466096 \h </w:instrText>
        </w:r>
        <w:r>
          <w:fldChar w:fldCharType="separate"/>
        </w:r>
        <w:r w:rsidR="00B95235">
          <w:t>20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7" w:history="1">
        <w:r w:rsidRPr="00734EB0">
          <w:t>39</w:t>
        </w:r>
        <w:r>
          <w:rPr>
            <w:rFonts w:asciiTheme="minorHAnsi" w:eastAsiaTheme="minorEastAsia" w:hAnsiTheme="minorHAnsi" w:cstheme="minorBidi"/>
            <w:sz w:val="22"/>
            <w:szCs w:val="22"/>
            <w:lang w:eastAsia="en-AU"/>
          </w:rPr>
          <w:tab/>
        </w:r>
        <w:r w:rsidRPr="00734EB0">
          <w:t>Decision on application</w:t>
        </w:r>
        <w:r>
          <w:tab/>
        </w:r>
        <w:r>
          <w:fldChar w:fldCharType="begin"/>
        </w:r>
        <w:r>
          <w:instrText xml:space="preserve"> PAGEREF _Toc431466097 \h </w:instrText>
        </w:r>
        <w:r>
          <w:fldChar w:fldCharType="separate"/>
        </w:r>
        <w:r w:rsidR="00B95235">
          <w:t>21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8" w:history="1">
        <w:r w:rsidRPr="00734EB0">
          <w:t>40</w:t>
        </w:r>
        <w:r>
          <w:rPr>
            <w:rFonts w:asciiTheme="minorHAnsi" w:eastAsiaTheme="minorEastAsia" w:hAnsiTheme="minorHAnsi" w:cstheme="minorBidi"/>
            <w:sz w:val="22"/>
            <w:szCs w:val="22"/>
            <w:lang w:eastAsia="en-AU"/>
          </w:rPr>
          <w:tab/>
        </w:r>
        <w:r w:rsidRPr="00734EB0">
          <w:t>Term of registration</w:t>
        </w:r>
        <w:r>
          <w:tab/>
        </w:r>
        <w:r>
          <w:fldChar w:fldCharType="begin"/>
        </w:r>
        <w:r>
          <w:instrText xml:space="preserve"> PAGEREF _Toc431466098 \h </w:instrText>
        </w:r>
        <w:r>
          <w:fldChar w:fldCharType="separate"/>
        </w:r>
        <w:r w:rsidR="00B95235">
          <w:t>21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099" w:history="1">
        <w:r w:rsidRPr="00734EB0">
          <w:t>41</w:t>
        </w:r>
        <w:r>
          <w:rPr>
            <w:rFonts w:asciiTheme="minorHAnsi" w:eastAsiaTheme="minorEastAsia" w:hAnsiTheme="minorHAnsi" w:cstheme="minorBidi"/>
            <w:sz w:val="22"/>
            <w:szCs w:val="22"/>
            <w:lang w:eastAsia="en-AU"/>
          </w:rPr>
          <w:tab/>
        </w:r>
        <w:r w:rsidRPr="00734EB0">
          <w:t>Suspension of registration</w:t>
        </w:r>
        <w:r>
          <w:tab/>
        </w:r>
        <w:r>
          <w:fldChar w:fldCharType="begin"/>
        </w:r>
        <w:r>
          <w:instrText xml:space="preserve"> PAGEREF _Toc431466099 \h </w:instrText>
        </w:r>
        <w:r>
          <w:fldChar w:fldCharType="separate"/>
        </w:r>
        <w:r w:rsidR="00B95235">
          <w:t>21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0" w:history="1">
        <w:r w:rsidRPr="00734EB0">
          <w:t>42</w:t>
        </w:r>
        <w:r>
          <w:rPr>
            <w:rFonts w:asciiTheme="minorHAnsi" w:eastAsiaTheme="minorEastAsia" w:hAnsiTheme="minorHAnsi" w:cstheme="minorBidi"/>
            <w:sz w:val="22"/>
            <w:szCs w:val="22"/>
            <w:lang w:eastAsia="en-AU"/>
          </w:rPr>
          <w:tab/>
        </w:r>
        <w:r w:rsidRPr="00734EB0">
          <w:t>Cancellation of registration</w:t>
        </w:r>
        <w:r>
          <w:tab/>
        </w:r>
        <w:r>
          <w:fldChar w:fldCharType="begin"/>
        </w:r>
        <w:r>
          <w:instrText xml:space="preserve"> PAGEREF _Toc431466100 \h </w:instrText>
        </w:r>
        <w:r>
          <w:fldChar w:fldCharType="separate"/>
        </w:r>
        <w:r w:rsidR="00B95235">
          <w:t>21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1" w:history="1">
        <w:r w:rsidRPr="00734EB0">
          <w:t>43</w:t>
        </w:r>
        <w:r>
          <w:rPr>
            <w:rFonts w:asciiTheme="minorHAnsi" w:eastAsiaTheme="minorEastAsia" w:hAnsiTheme="minorHAnsi" w:cstheme="minorBidi"/>
            <w:sz w:val="22"/>
            <w:szCs w:val="22"/>
            <w:lang w:eastAsia="en-AU"/>
          </w:rPr>
          <w:tab/>
        </w:r>
        <w:r w:rsidRPr="00734EB0">
          <w:t>Register of dealers</w:t>
        </w:r>
        <w:r>
          <w:tab/>
        </w:r>
        <w:r>
          <w:fldChar w:fldCharType="begin"/>
        </w:r>
        <w:r>
          <w:instrText xml:space="preserve"> PAGEREF _Toc431466101 \h </w:instrText>
        </w:r>
        <w:r>
          <w:fldChar w:fldCharType="separate"/>
        </w:r>
        <w:r w:rsidR="00B95235">
          <w:t>22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2" w:history="1">
        <w:r w:rsidRPr="00734EB0">
          <w:t>44</w:t>
        </w:r>
        <w:r>
          <w:rPr>
            <w:rFonts w:asciiTheme="minorHAnsi" w:eastAsiaTheme="minorEastAsia" w:hAnsiTheme="minorHAnsi" w:cstheme="minorBidi"/>
            <w:sz w:val="22"/>
            <w:szCs w:val="22"/>
            <w:lang w:eastAsia="en-AU"/>
          </w:rPr>
          <w:tab/>
        </w:r>
        <w:r w:rsidRPr="00734EB0">
          <w:t>Inspection of register</w:t>
        </w:r>
        <w:r>
          <w:tab/>
        </w:r>
        <w:r>
          <w:fldChar w:fldCharType="begin"/>
        </w:r>
        <w:r>
          <w:instrText xml:space="preserve"> PAGEREF _Toc431466102 \h </w:instrText>
        </w:r>
        <w:r>
          <w:fldChar w:fldCharType="separate"/>
        </w:r>
        <w:r w:rsidR="00B95235">
          <w:t>22</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03" w:history="1">
        <w:r w:rsidR="00E70211" w:rsidRPr="00734EB0">
          <w:t>Division 5.2</w:t>
        </w:r>
        <w:r w:rsidR="00E70211">
          <w:rPr>
            <w:rFonts w:asciiTheme="minorHAnsi" w:eastAsiaTheme="minorEastAsia" w:hAnsiTheme="minorHAnsi" w:cstheme="minorBidi"/>
            <w:b w:val="0"/>
            <w:sz w:val="22"/>
            <w:szCs w:val="22"/>
            <w:lang w:eastAsia="en-AU"/>
          </w:rPr>
          <w:tab/>
        </w:r>
        <w:r w:rsidR="00E70211" w:rsidRPr="00734EB0">
          <w:t>Commercial fishers</w:t>
        </w:r>
        <w:r w:rsidR="00E70211" w:rsidRPr="00E70211">
          <w:rPr>
            <w:vanish/>
          </w:rPr>
          <w:tab/>
        </w:r>
        <w:r w:rsidR="00E70211" w:rsidRPr="00E70211">
          <w:rPr>
            <w:vanish/>
          </w:rPr>
          <w:fldChar w:fldCharType="begin"/>
        </w:r>
        <w:r w:rsidR="00E70211" w:rsidRPr="00E70211">
          <w:rPr>
            <w:vanish/>
          </w:rPr>
          <w:instrText xml:space="preserve"> PAGEREF _Toc431466103 \h </w:instrText>
        </w:r>
        <w:r w:rsidR="00E70211" w:rsidRPr="00E70211">
          <w:rPr>
            <w:vanish/>
          </w:rPr>
        </w:r>
        <w:r w:rsidR="00E70211" w:rsidRPr="00E70211">
          <w:rPr>
            <w:vanish/>
          </w:rPr>
          <w:fldChar w:fldCharType="separate"/>
        </w:r>
        <w:r w:rsidR="00B95235">
          <w:rPr>
            <w:vanish/>
          </w:rPr>
          <w:t>22</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4" w:history="1">
        <w:r w:rsidRPr="00734EB0">
          <w:t>45</w:t>
        </w:r>
        <w:r>
          <w:rPr>
            <w:rFonts w:asciiTheme="minorHAnsi" w:eastAsiaTheme="minorEastAsia" w:hAnsiTheme="minorHAnsi" w:cstheme="minorBidi"/>
            <w:sz w:val="22"/>
            <w:szCs w:val="22"/>
            <w:lang w:eastAsia="en-AU"/>
          </w:rPr>
          <w:tab/>
        </w:r>
        <w:r w:rsidRPr="00734EB0">
          <w:t>Sale of fish by commercial fishers</w:t>
        </w:r>
        <w:r>
          <w:tab/>
        </w:r>
        <w:r>
          <w:fldChar w:fldCharType="begin"/>
        </w:r>
        <w:r>
          <w:instrText xml:space="preserve"> PAGEREF _Toc431466104 \h </w:instrText>
        </w:r>
        <w:r>
          <w:fldChar w:fldCharType="separate"/>
        </w:r>
        <w:r w:rsidR="00B95235">
          <w:t>22</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105" w:history="1">
        <w:r w:rsidR="00E70211" w:rsidRPr="00734EB0">
          <w:t>Part 6</w:t>
        </w:r>
        <w:r w:rsidR="00E70211">
          <w:rPr>
            <w:rFonts w:asciiTheme="minorHAnsi" w:eastAsiaTheme="minorEastAsia" w:hAnsiTheme="minorHAnsi" w:cstheme="minorBidi"/>
            <w:b w:val="0"/>
            <w:sz w:val="22"/>
            <w:szCs w:val="22"/>
            <w:lang w:eastAsia="en-AU"/>
          </w:rPr>
          <w:tab/>
        </w:r>
        <w:r w:rsidR="00E70211" w:rsidRPr="00734EB0">
          <w:t>Records and information</w:t>
        </w:r>
        <w:r w:rsidR="00E70211" w:rsidRPr="00E70211">
          <w:rPr>
            <w:vanish/>
          </w:rPr>
          <w:tab/>
        </w:r>
        <w:r w:rsidR="00E70211" w:rsidRPr="00E70211">
          <w:rPr>
            <w:vanish/>
          </w:rPr>
          <w:fldChar w:fldCharType="begin"/>
        </w:r>
        <w:r w:rsidR="00E70211" w:rsidRPr="00E70211">
          <w:rPr>
            <w:vanish/>
          </w:rPr>
          <w:instrText xml:space="preserve"> PAGEREF _Toc431466105 \h </w:instrText>
        </w:r>
        <w:r w:rsidR="00E70211" w:rsidRPr="00E70211">
          <w:rPr>
            <w:vanish/>
          </w:rPr>
        </w:r>
        <w:r w:rsidR="00E70211" w:rsidRPr="00E70211">
          <w:rPr>
            <w:vanish/>
          </w:rPr>
          <w:fldChar w:fldCharType="separate"/>
        </w:r>
        <w:r w:rsidR="00B95235">
          <w:rPr>
            <w:vanish/>
          </w:rPr>
          <w:t>24</w:t>
        </w:r>
        <w:r w:rsidR="00E70211" w:rsidRPr="00E70211">
          <w:rPr>
            <w:vanish/>
          </w:rP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06" w:history="1">
        <w:r w:rsidR="00E70211" w:rsidRPr="00734EB0">
          <w:t>Division 6.1</w:t>
        </w:r>
        <w:r w:rsidR="00E70211">
          <w:rPr>
            <w:rFonts w:asciiTheme="minorHAnsi" w:eastAsiaTheme="minorEastAsia" w:hAnsiTheme="minorHAnsi" w:cstheme="minorBidi"/>
            <w:b w:val="0"/>
            <w:sz w:val="22"/>
            <w:szCs w:val="22"/>
            <w:lang w:eastAsia="en-AU"/>
          </w:rPr>
          <w:tab/>
        </w:r>
        <w:r w:rsidR="00E70211" w:rsidRPr="00734EB0">
          <w:t>Keeping records and giving information</w:t>
        </w:r>
        <w:r w:rsidR="00E70211" w:rsidRPr="00E70211">
          <w:rPr>
            <w:vanish/>
          </w:rPr>
          <w:tab/>
        </w:r>
        <w:r w:rsidR="00E70211" w:rsidRPr="00E70211">
          <w:rPr>
            <w:vanish/>
          </w:rPr>
          <w:fldChar w:fldCharType="begin"/>
        </w:r>
        <w:r w:rsidR="00E70211" w:rsidRPr="00E70211">
          <w:rPr>
            <w:vanish/>
          </w:rPr>
          <w:instrText xml:space="preserve"> PAGEREF _Toc431466106 \h </w:instrText>
        </w:r>
        <w:r w:rsidR="00E70211" w:rsidRPr="00E70211">
          <w:rPr>
            <w:vanish/>
          </w:rPr>
        </w:r>
        <w:r w:rsidR="00E70211" w:rsidRPr="00E70211">
          <w:rPr>
            <w:vanish/>
          </w:rPr>
          <w:fldChar w:fldCharType="separate"/>
        </w:r>
        <w:r w:rsidR="00B95235">
          <w:rPr>
            <w:vanish/>
          </w:rPr>
          <w:t>24</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7" w:history="1">
        <w:r w:rsidRPr="00734EB0">
          <w:t>46</w:t>
        </w:r>
        <w:r>
          <w:rPr>
            <w:rFonts w:asciiTheme="minorHAnsi" w:eastAsiaTheme="minorEastAsia" w:hAnsiTheme="minorHAnsi" w:cstheme="minorBidi"/>
            <w:sz w:val="22"/>
            <w:szCs w:val="22"/>
            <w:lang w:eastAsia="en-AU"/>
          </w:rPr>
          <w:tab/>
        </w:r>
        <w:r w:rsidRPr="00734EB0">
          <w:t>Commercial fishers, priority species licence holders and fish dealers to make records</w:t>
        </w:r>
        <w:r>
          <w:tab/>
        </w:r>
        <w:r>
          <w:fldChar w:fldCharType="begin"/>
        </w:r>
        <w:r>
          <w:instrText xml:space="preserve"> PAGEREF _Toc431466107 \h </w:instrText>
        </w:r>
        <w:r>
          <w:fldChar w:fldCharType="separate"/>
        </w:r>
        <w:r w:rsidR="00B95235">
          <w:t>24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8" w:history="1">
        <w:r w:rsidRPr="00734EB0">
          <w:t>47</w:t>
        </w:r>
        <w:r>
          <w:rPr>
            <w:rFonts w:asciiTheme="minorHAnsi" w:eastAsiaTheme="minorEastAsia" w:hAnsiTheme="minorHAnsi" w:cstheme="minorBidi"/>
            <w:sz w:val="22"/>
            <w:szCs w:val="22"/>
            <w:lang w:eastAsia="en-AU"/>
          </w:rPr>
          <w:tab/>
        </w:r>
        <w:r w:rsidRPr="00734EB0">
          <w:t>Keeping of records by commercial fishers, priority species licence holders and fish dealers</w:t>
        </w:r>
        <w:r>
          <w:tab/>
        </w:r>
        <w:r>
          <w:fldChar w:fldCharType="begin"/>
        </w:r>
        <w:r>
          <w:instrText xml:space="preserve"> PAGEREF _Toc431466108 \h </w:instrText>
        </w:r>
        <w:r>
          <w:fldChar w:fldCharType="separate"/>
        </w:r>
        <w:r w:rsidR="00B95235">
          <w:t>25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09" w:history="1">
        <w:r w:rsidRPr="00734EB0">
          <w:t>48</w:t>
        </w:r>
        <w:r>
          <w:rPr>
            <w:rFonts w:asciiTheme="minorHAnsi" w:eastAsiaTheme="minorEastAsia" w:hAnsiTheme="minorHAnsi" w:cstheme="minorBidi"/>
            <w:sz w:val="22"/>
            <w:szCs w:val="22"/>
            <w:lang w:eastAsia="en-AU"/>
          </w:rPr>
          <w:tab/>
        </w:r>
        <w:r w:rsidRPr="00734EB0">
          <w:t>Production of records to conservation officers</w:t>
        </w:r>
        <w:r>
          <w:tab/>
        </w:r>
        <w:r>
          <w:fldChar w:fldCharType="begin"/>
        </w:r>
        <w:r>
          <w:instrText xml:space="preserve"> PAGEREF _Toc431466109 \h </w:instrText>
        </w:r>
        <w:r>
          <w:fldChar w:fldCharType="separate"/>
        </w:r>
        <w:r w:rsidR="00B95235">
          <w:t>25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0" w:history="1">
        <w:r w:rsidRPr="00734EB0">
          <w:t>49</w:t>
        </w:r>
        <w:r>
          <w:rPr>
            <w:rFonts w:asciiTheme="minorHAnsi" w:eastAsiaTheme="minorEastAsia" w:hAnsiTheme="minorHAnsi" w:cstheme="minorBidi"/>
            <w:sz w:val="22"/>
            <w:szCs w:val="22"/>
            <w:lang w:eastAsia="en-AU"/>
          </w:rPr>
          <w:tab/>
        </w:r>
        <w:r w:rsidRPr="00734EB0">
          <w:t>Commercial fishers, priority species licence holders and fish dealers to supply information</w:t>
        </w:r>
        <w:r>
          <w:tab/>
        </w:r>
        <w:r>
          <w:fldChar w:fldCharType="begin"/>
        </w:r>
        <w:r>
          <w:instrText xml:space="preserve"> PAGEREF _Toc431466110 \h </w:instrText>
        </w:r>
        <w:r>
          <w:fldChar w:fldCharType="separate"/>
        </w:r>
        <w:r w:rsidR="00B95235">
          <w:t>26</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11" w:history="1">
        <w:r w:rsidR="00E70211" w:rsidRPr="00734EB0">
          <w:t>Division 6.2</w:t>
        </w:r>
        <w:r w:rsidR="00E70211">
          <w:rPr>
            <w:rFonts w:asciiTheme="minorHAnsi" w:eastAsiaTheme="minorEastAsia" w:hAnsiTheme="minorHAnsi" w:cstheme="minorBidi"/>
            <w:b w:val="0"/>
            <w:sz w:val="22"/>
            <w:szCs w:val="22"/>
            <w:lang w:eastAsia="en-AU"/>
          </w:rPr>
          <w:tab/>
        </w:r>
        <w:r w:rsidR="00E70211" w:rsidRPr="00734EB0">
          <w:t>Powers in relation to records</w:t>
        </w:r>
        <w:r w:rsidR="00E70211" w:rsidRPr="00E70211">
          <w:rPr>
            <w:vanish/>
          </w:rPr>
          <w:tab/>
        </w:r>
        <w:r w:rsidR="00E70211" w:rsidRPr="00E70211">
          <w:rPr>
            <w:vanish/>
          </w:rPr>
          <w:fldChar w:fldCharType="begin"/>
        </w:r>
        <w:r w:rsidR="00E70211" w:rsidRPr="00E70211">
          <w:rPr>
            <w:vanish/>
          </w:rPr>
          <w:instrText xml:space="preserve"> PAGEREF _Toc431466111 \h </w:instrText>
        </w:r>
        <w:r w:rsidR="00E70211" w:rsidRPr="00E70211">
          <w:rPr>
            <w:vanish/>
          </w:rPr>
        </w:r>
        <w:r w:rsidR="00E70211" w:rsidRPr="00E70211">
          <w:rPr>
            <w:vanish/>
          </w:rPr>
          <w:fldChar w:fldCharType="separate"/>
        </w:r>
        <w:r w:rsidR="00B95235">
          <w:rPr>
            <w:vanish/>
          </w:rPr>
          <w:t>27</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2" w:history="1">
        <w:r w:rsidRPr="00734EB0">
          <w:t>51</w:t>
        </w:r>
        <w:r>
          <w:rPr>
            <w:rFonts w:asciiTheme="minorHAnsi" w:eastAsiaTheme="minorEastAsia" w:hAnsiTheme="minorHAnsi" w:cstheme="minorBidi"/>
            <w:sz w:val="22"/>
            <w:szCs w:val="22"/>
            <w:lang w:eastAsia="en-AU"/>
          </w:rPr>
          <w:tab/>
        </w:r>
        <w:r w:rsidRPr="00734EB0">
          <w:t>Possession of records</w:t>
        </w:r>
        <w:r>
          <w:tab/>
        </w:r>
        <w:r>
          <w:fldChar w:fldCharType="begin"/>
        </w:r>
        <w:r>
          <w:instrText xml:space="preserve"> PAGEREF _Toc431466112 \h </w:instrText>
        </w:r>
        <w:r>
          <w:fldChar w:fldCharType="separate"/>
        </w:r>
        <w:r w:rsidR="00B95235">
          <w:t>27</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3" w:history="1">
        <w:r w:rsidRPr="00734EB0">
          <w:t>52</w:t>
        </w:r>
        <w:r>
          <w:rPr>
            <w:rFonts w:asciiTheme="minorHAnsi" w:eastAsiaTheme="minorEastAsia" w:hAnsiTheme="minorHAnsi" w:cstheme="minorBidi"/>
            <w:sz w:val="22"/>
            <w:szCs w:val="22"/>
            <w:lang w:eastAsia="en-AU"/>
          </w:rPr>
          <w:tab/>
        </w:r>
        <w:r w:rsidRPr="00734EB0">
          <w:t>Copying and keeping records etc</w:t>
        </w:r>
        <w:r>
          <w:tab/>
        </w:r>
        <w:r>
          <w:fldChar w:fldCharType="begin"/>
        </w:r>
        <w:r>
          <w:instrText xml:space="preserve"> PAGEREF _Toc431466113 \h </w:instrText>
        </w:r>
        <w:r>
          <w:fldChar w:fldCharType="separate"/>
        </w:r>
        <w:r w:rsidR="00B95235">
          <w:t>27</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114" w:history="1">
        <w:r w:rsidR="00E70211" w:rsidRPr="00734EB0">
          <w:t>Part 7</w:t>
        </w:r>
        <w:r w:rsidR="00E70211">
          <w:rPr>
            <w:rFonts w:asciiTheme="minorHAnsi" w:eastAsiaTheme="minorEastAsia" w:hAnsiTheme="minorHAnsi" w:cstheme="minorBidi"/>
            <w:b w:val="0"/>
            <w:sz w:val="22"/>
            <w:szCs w:val="22"/>
            <w:lang w:eastAsia="en-AU"/>
          </w:rPr>
          <w:tab/>
        </w:r>
        <w:r w:rsidR="00E70211" w:rsidRPr="00734EB0">
          <w:t>Conservation officer’s powers</w:t>
        </w:r>
        <w:r w:rsidR="00E70211" w:rsidRPr="00E70211">
          <w:rPr>
            <w:vanish/>
          </w:rPr>
          <w:tab/>
        </w:r>
        <w:r w:rsidR="00E70211" w:rsidRPr="00E70211">
          <w:rPr>
            <w:vanish/>
          </w:rPr>
          <w:fldChar w:fldCharType="begin"/>
        </w:r>
        <w:r w:rsidR="00E70211" w:rsidRPr="00E70211">
          <w:rPr>
            <w:vanish/>
          </w:rPr>
          <w:instrText xml:space="preserve"> PAGEREF _Toc431466114 \h </w:instrText>
        </w:r>
        <w:r w:rsidR="00E70211" w:rsidRPr="00E70211">
          <w:rPr>
            <w:vanish/>
          </w:rPr>
        </w:r>
        <w:r w:rsidR="00E70211" w:rsidRPr="00E70211">
          <w:rPr>
            <w:vanish/>
          </w:rPr>
          <w:fldChar w:fldCharType="separate"/>
        </w:r>
        <w:r w:rsidR="00B95235">
          <w:rPr>
            <w:vanish/>
          </w:rPr>
          <w:t>28</w:t>
        </w:r>
        <w:r w:rsidR="00E70211" w:rsidRPr="00E70211">
          <w:rPr>
            <w:vanish/>
          </w:rP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15" w:history="1">
        <w:r w:rsidR="00E70211" w:rsidRPr="00734EB0">
          <w:t>Division 7.1</w:t>
        </w:r>
        <w:r w:rsidR="00E70211">
          <w:rPr>
            <w:rFonts w:asciiTheme="minorHAnsi" w:eastAsiaTheme="minorEastAsia" w:hAnsiTheme="minorHAnsi" w:cstheme="minorBidi"/>
            <w:b w:val="0"/>
            <w:sz w:val="22"/>
            <w:szCs w:val="22"/>
            <w:lang w:eastAsia="en-AU"/>
          </w:rPr>
          <w:tab/>
        </w:r>
        <w:r w:rsidR="00E70211" w:rsidRPr="00734EB0">
          <w:t>Powers for places</w:t>
        </w:r>
        <w:r w:rsidR="00E70211" w:rsidRPr="00E70211">
          <w:rPr>
            <w:vanish/>
          </w:rPr>
          <w:tab/>
        </w:r>
        <w:r w:rsidR="00E70211" w:rsidRPr="00E70211">
          <w:rPr>
            <w:vanish/>
          </w:rPr>
          <w:fldChar w:fldCharType="begin"/>
        </w:r>
        <w:r w:rsidR="00E70211" w:rsidRPr="00E70211">
          <w:rPr>
            <w:vanish/>
          </w:rPr>
          <w:instrText xml:space="preserve"> PAGEREF _Toc431466115 \h </w:instrText>
        </w:r>
        <w:r w:rsidR="00E70211" w:rsidRPr="00E70211">
          <w:rPr>
            <w:vanish/>
          </w:rPr>
        </w:r>
        <w:r w:rsidR="00E70211" w:rsidRPr="00E70211">
          <w:rPr>
            <w:vanish/>
          </w:rPr>
          <w:fldChar w:fldCharType="separate"/>
        </w:r>
        <w:r w:rsidR="00B95235">
          <w:rPr>
            <w:vanish/>
          </w:rPr>
          <w:t>28</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6" w:history="1">
        <w:r w:rsidRPr="00734EB0">
          <w:t>53</w:t>
        </w:r>
        <w:r>
          <w:rPr>
            <w:rFonts w:asciiTheme="minorHAnsi" w:eastAsiaTheme="minorEastAsia" w:hAnsiTheme="minorHAnsi" w:cstheme="minorBidi"/>
            <w:sz w:val="22"/>
            <w:szCs w:val="22"/>
            <w:lang w:eastAsia="en-AU"/>
          </w:rPr>
          <w:tab/>
        </w:r>
        <w:r w:rsidRPr="00734EB0">
          <w:t xml:space="preserve">Meaning of </w:t>
        </w:r>
        <w:r w:rsidRPr="00734EB0">
          <w:rPr>
            <w:i/>
          </w:rPr>
          <w:t>occupier</w:t>
        </w:r>
        <w:r w:rsidRPr="00734EB0">
          <w:t xml:space="preserve"> for div 7.1</w:t>
        </w:r>
        <w:r>
          <w:tab/>
        </w:r>
        <w:r>
          <w:fldChar w:fldCharType="begin"/>
        </w:r>
        <w:r>
          <w:instrText xml:space="preserve"> PAGEREF _Toc431466116 \h </w:instrText>
        </w:r>
        <w:r>
          <w:fldChar w:fldCharType="separate"/>
        </w:r>
        <w:r w:rsidR="00B95235">
          <w:t>28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7" w:history="1">
        <w:r w:rsidRPr="00734EB0">
          <w:t>54</w:t>
        </w:r>
        <w:r>
          <w:rPr>
            <w:rFonts w:asciiTheme="minorHAnsi" w:eastAsiaTheme="minorEastAsia" w:hAnsiTheme="minorHAnsi" w:cstheme="minorBidi"/>
            <w:sz w:val="22"/>
            <w:szCs w:val="22"/>
            <w:lang w:eastAsia="en-AU"/>
          </w:rPr>
          <w:tab/>
        </w:r>
        <w:r w:rsidRPr="00734EB0">
          <w:t>Entry to places</w:t>
        </w:r>
        <w:r>
          <w:tab/>
        </w:r>
        <w:r>
          <w:fldChar w:fldCharType="begin"/>
        </w:r>
        <w:r>
          <w:instrText xml:space="preserve"> PAGEREF _Toc431466117 \h </w:instrText>
        </w:r>
        <w:r>
          <w:fldChar w:fldCharType="separate"/>
        </w:r>
        <w:r w:rsidR="00B95235">
          <w:t>28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8" w:history="1">
        <w:r w:rsidRPr="00734EB0">
          <w:t>55</w:t>
        </w:r>
        <w:r>
          <w:rPr>
            <w:rFonts w:asciiTheme="minorHAnsi" w:eastAsiaTheme="minorEastAsia" w:hAnsiTheme="minorHAnsi" w:cstheme="minorBidi"/>
            <w:sz w:val="22"/>
            <w:szCs w:val="22"/>
            <w:lang w:eastAsia="en-AU"/>
          </w:rPr>
          <w:tab/>
        </w:r>
        <w:r w:rsidRPr="00734EB0">
          <w:t>Consent to entry</w:t>
        </w:r>
        <w:r>
          <w:tab/>
        </w:r>
        <w:r>
          <w:fldChar w:fldCharType="begin"/>
        </w:r>
        <w:r>
          <w:instrText xml:space="preserve"> PAGEREF _Toc431466118 \h </w:instrText>
        </w:r>
        <w:r>
          <w:fldChar w:fldCharType="separate"/>
        </w:r>
        <w:r w:rsidR="00B95235">
          <w:t>28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19" w:history="1">
        <w:r w:rsidRPr="00734EB0">
          <w:t>56</w:t>
        </w:r>
        <w:r>
          <w:rPr>
            <w:rFonts w:asciiTheme="minorHAnsi" w:eastAsiaTheme="minorEastAsia" w:hAnsiTheme="minorHAnsi" w:cstheme="minorBidi"/>
            <w:sz w:val="22"/>
            <w:szCs w:val="22"/>
            <w:lang w:eastAsia="en-AU"/>
          </w:rPr>
          <w:tab/>
        </w:r>
        <w:r w:rsidRPr="00734EB0">
          <w:t>Routine inspection of business premises</w:t>
        </w:r>
        <w:r>
          <w:tab/>
        </w:r>
        <w:r>
          <w:fldChar w:fldCharType="begin"/>
        </w:r>
        <w:r>
          <w:instrText xml:space="preserve"> PAGEREF _Toc431466119 \h </w:instrText>
        </w:r>
        <w:r>
          <w:fldChar w:fldCharType="separate"/>
        </w:r>
        <w:r w:rsidR="00B95235">
          <w:t>29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0" w:history="1">
        <w:r w:rsidRPr="00734EB0">
          <w:t>57</w:t>
        </w:r>
        <w:r>
          <w:rPr>
            <w:rFonts w:asciiTheme="minorHAnsi" w:eastAsiaTheme="minorEastAsia" w:hAnsiTheme="minorHAnsi" w:cstheme="minorBidi"/>
            <w:sz w:val="22"/>
            <w:szCs w:val="22"/>
            <w:lang w:eastAsia="en-AU"/>
          </w:rPr>
          <w:tab/>
        </w:r>
        <w:r w:rsidRPr="00734EB0">
          <w:t>Warrants to enter</w:t>
        </w:r>
        <w:r>
          <w:tab/>
        </w:r>
        <w:r>
          <w:fldChar w:fldCharType="begin"/>
        </w:r>
        <w:r>
          <w:instrText xml:space="preserve"> PAGEREF _Toc431466120 \h </w:instrText>
        </w:r>
        <w:r>
          <w:fldChar w:fldCharType="separate"/>
        </w:r>
        <w:r w:rsidR="00B95235">
          <w:t>30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1" w:history="1">
        <w:r w:rsidRPr="00734EB0">
          <w:t>58</w:t>
        </w:r>
        <w:r>
          <w:rPr>
            <w:rFonts w:asciiTheme="minorHAnsi" w:eastAsiaTheme="minorEastAsia" w:hAnsiTheme="minorHAnsi" w:cstheme="minorBidi"/>
            <w:sz w:val="22"/>
            <w:szCs w:val="22"/>
            <w:lang w:eastAsia="en-AU"/>
          </w:rPr>
          <w:tab/>
        </w:r>
        <w:r w:rsidRPr="00734EB0">
          <w:t>Warrants—application made other than in person</w:t>
        </w:r>
        <w:r>
          <w:tab/>
        </w:r>
        <w:r>
          <w:fldChar w:fldCharType="begin"/>
        </w:r>
        <w:r>
          <w:instrText xml:space="preserve"> PAGEREF _Toc431466121 \h </w:instrText>
        </w:r>
        <w:r>
          <w:fldChar w:fldCharType="separate"/>
        </w:r>
        <w:r w:rsidR="00B95235">
          <w:t>31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2" w:history="1">
        <w:r w:rsidRPr="00734EB0">
          <w:t>59</w:t>
        </w:r>
        <w:r>
          <w:rPr>
            <w:rFonts w:asciiTheme="minorHAnsi" w:eastAsiaTheme="minorEastAsia" w:hAnsiTheme="minorHAnsi" w:cstheme="minorBidi"/>
            <w:sz w:val="22"/>
            <w:szCs w:val="22"/>
            <w:lang w:eastAsia="en-AU"/>
          </w:rPr>
          <w:tab/>
        </w:r>
        <w:r w:rsidRPr="00734EB0">
          <w:t>Powers on entry with consent</w:t>
        </w:r>
        <w:r>
          <w:tab/>
        </w:r>
        <w:r>
          <w:fldChar w:fldCharType="begin"/>
        </w:r>
        <w:r>
          <w:instrText xml:space="preserve"> PAGEREF _Toc431466122 \h </w:instrText>
        </w:r>
        <w:r>
          <w:fldChar w:fldCharType="separate"/>
        </w:r>
        <w:r w:rsidR="00B95235">
          <w:t>32</w:t>
        </w:r>
        <w:r>
          <w:fldChar w:fldCharType="end"/>
        </w:r>
      </w:hyperlink>
    </w:p>
    <w:p w:rsidR="00E70211" w:rsidRDefault="00E70211">
      <w:pPr>
        <w:pStyle w:val="TOC5"/>
        <w:rPr>
          <w:rFonts w:asciiTheme="minorHAnsi" w:eastAsiaTheme="minorEastAsia" w:hAnsiTheme="minorHAnsi" w:cstheme="minorBidi"/>
          <w:sz w:val="22"/>
          <w:szCs w:val="22"/>
          <w:lang w:eastAsia="en-AU"/>
        </w:rPr>
      </w:pPr>
      <w:r>
        <w:lastRenderedPageBreak/>
        <w:tab/>
      </w:r>
      <w:hyperlink w:anchor="_Toc431466123" w:history="1">
        <w:r w:rsidRPr="00734EB0">
          <w:t>60</w:t>
        </w:r>
        <w:r>
          <w:rPr>
            <w:rFonts w:asciiTheme="minorHAnsi" w:eastAsiaTheme="minorEastAsia" w:hAnsiTheme="minorHAnsi" w:cstheme="minorBidi"/>
            <w:sz w:val="22"/>
            <w:szCs w:val="22"/>
            <w:lang w:eastAsia="en-AU"/>
          </w:rPr>
          <w:tab/>
        </w:r>
        <w:r w:rsidRPr="00734EB0">
          <w:t>Powers on entry for routine inspection of business premises</w:t>
        </w:r>
        <w:r>
          <w:tab/>
        </w:r>
        <w:r>
          <w:fldChar w:fldCharType="begin"/>
        </w:r>
        <w:r>
          <w:instrText xml:space="preserve"> PAGEREF _Toc431466123 \h </w:instrText>
        </w:r>
        <w:r>
          <w:fldChar w:fldCharType="separate"/>
        </w:r>
        <w:r w:rsidR="00B95235">
          <w:t>32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4" w:history="1">
        <w:r w:rsidRPr="00734EB0">
          <w:t>61</w:t>
        </w:r>
        <w:r>
          <w:rPr>
            <w:rFonts w:asciiTheme="minorHAnsi" w:eastAsiaTheme="minorEastAsia" w:hAnsiTheme="minorHAnsi" w:cstheme="minorBidi"/>
            <w:sz w:val="22"/>
            <w:szCs w:val="22"/>
            <w:lang w:eastAsia="en-AU"/>
          </w:rPr>
          <w:tab/>
        </w:r>
        <w:r w:rsidRPr="00734EB0">
          <w:t>Powers on entry under a warrant</w:t>
        </w:r>
        <w:r>
          <w:tab/>
        </w:r>
        <w:r>
          <w:fldChar w:fldCharType="begin"/>
        </w:r>
        <w:r>
          <w:instrText xml:space="preserve"> PAGEREF _Toc431466124 \h </w:instrText>
        </w:r>
        <w:r>
          <w:fldChar w:fldCharType="separate"/>
        </w:r>
        <w:r w:rsidR="00B95235">
          <w:t>33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5" w:history="1">
        <w:r w:rsidRPr="00734EB0">
          <w:t>62</w:t>
        </w:r>
        <w:r>
          <w:rPr>
            <w:rFonts w:asciiTheme="minorHAnsi" w:eastAsiaTheme="minorEastAsia" w:hAnsiTheme="minorHAnsi" w:cstheme="minorBidi"/>
            <w:sz w:val="22"/>
            <w:szCs w:val="22"/>
            <w:lang w:eastAsia="en-AU"/>
          </w:rPr>
          <w:tab/>
        </w:r>
        <w:r w:rsidRPr="00734EB0">
          <w:t>Identity cards must be produced</w:t>
        </w:r>
        <w:r>
          <w:tab/>
        </w:r>
        <w:r>
          <w:fldChar w:fldCharType="begin"/>
        </w:r>
        <w:r>
          <w:instrText xml:space="preserve"> PAGEREF _Toc431466125 \h </w:instrText>
        </w:r>
        <w:r>
          <w:fldChar w:fldCharType="separate"/>
        </w:r>
        <w:r w:rsidR="00B95235">
          <w:t>33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6" w:history="1">
        <w:r w:rsidRPr="00734EB0">
          <w:t>63</w:t>
        </w:r>
        <w:r>
          <w:rPr>
            <w:rFonts w:asciiTheme="minorHAnsi" w:eastAsiaTheme="minorEastAsia" w:hAnsiTheme="minorHAnsi" w:cstheme="minorBidi"/>
            <w:sz w:val="22"/>
            <w:szCs w:val="22"/>
            <w:lang w:eastAsia="en-AU"/>
          </w:rPr>
          <w:tab/>
        </w:r>
        <w:r w:rsidRPr="00734EB0">
          <w:t>Entry into waters, and along banks etc</w:t>
        </w:r>
        <w:r>
          <w:tab/>
        </w:r>
        <w:r>
          <w:fldChar w:fldCharType="begin"/>
        </w:r>
        <w:r>
          <w:instrText xml:space="preserve"> PAGEREF _Toc431466126 \h </w:instrText>
        </w:r>
        <w:r>
          <w:fldChar w:fldCharType="separate"/>
        </w:r>
        <w:r w:rsidR="00B95235">
          <w:t>34</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27" w:history="1">
        <w:r w:rsidR="00E70211" w:rsidRPr="00734EB0">
          <w:t>Division 7.2</w:t>
        </w:r>
        <w:r w:rsidR="00E70211">
          <w:rPr>
            <w:rFonts w:asciiTheme="minorHAnsi" w:eastAsiaTheme="minorEastAsia" w:hAnsiTheme="minorHAnsi" w:cstheme="minorBidi"/>
            <w:b w:val="0"/>
            <w:sz w:val="22"/>
            <w:szCs w:val="22"/>
            <w:lang w:eastAsia="en-AU"/>
          </w:rPr>
          <w:tab/>
        </w:r>
        <w:r w:rsidR="00E70211" w:rsidRPr="00734EB0">
          <w:t>Other powers</w:t>
        </w:r>
        <w:r w:rsidR="00E70211" w:rsidRPr="00E70211">
          <w:rPr>
            <w:vanish/>
          </w:rPr>
          <w:tab/>
        </w:r>
        <w:r w:rsidR="00E70211" w:rsidRPr="00E70211">
          <w:rPr>
            <w:vanish/>
          </w:rPr>
          <w:fldChar w:fldCharType="begin"/>
        </w:r>
        <w:r w:rsidR="00E70211" w:rsidRPr="00E70211">
          <w:rPr>
            <w:vanish/>
          </w:rPr>
          <w:instrText xml:space="preserve"> PAGEREF _Toc431466127 \h </w:instrText>
        </w:r>
        <w:r w:rsidR="00E70211" w:rsidRPr="00E70211">
          <w:rPr>
            <w:vanish/>
          </w:rPr>
        </w:r>
        <w:r w:rsidR="00E70211" w:rsidRPr="00E70211">
          <w:rPr>
            <w:vanish/>
          </w:rPr>
          <w:fldChar w:fldCharType="separate"/>
        </w:r>
        <w:r w:rsidR="00B95235">
          <w:rPr>
            <w:vanish/>
          </w:rPr>
          <w:t>34</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8" w:history="1">
        <w:r w:rsidRPr="00734EB0">
          <w:t>64</w:t>
        </w:r>
        <w:r>
          <w:rPr>
            <w:rFonts w:asciiTheme="minorHAnsi" w:eastAsiaTheme="minorEastAsia" w:hAnsiTheme="minorHAnsi" w:cstheme="minorBidi"/>
            <w:sz w:val="22"/>
            <w:szCs w:val="22"/>
            <w:lang w:eastAsia="en-AU"/>
          </w:rPr>
          <w:tab/>
        </w:r>
        <w:r w:rsidRPr="00734EB0">
          <w:t>Power to require name and address</w:t>
        </w:r>
        <w:r>
          <w:tab/>
        </w:r>
        <w:r>
          <w:fldChar w:fldCharType="begin"/>
        </w:r>
        <w:r>
          <w:instrText xml:space="preserve"> PAGEREF _Toc431466128 \h </w:instrText>
        </w:r>
        <w:r>
          <w:fldChar w:fldCharType="separate"/>
        </w:r>
        <w:r w:rsidR="00B95235">
          <w:t>34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29" w:history="1">
        <w:r w:rsidRPr="00734EB0">
          <w:t>65</w:t>
        </w:r>
        <w:r>
          <w:rPr>
            <w:rFonts w:asciiTheme="minorHAnsi" w:eastAsiaTheme="minorEastAsia" w:hAnsiTheme="minorHAnsi" w:cstheme="minorBidi"/>
            <w:sz w:val="22"/>
            <w:szCs w:val="22"/>
            <w:lang w:eastAsia="en-AU"/>
          </w:rPr>
          <w:tab/>
        </w:r>
        <w:r w:rsidRPr="00734EB0">
          <w:t>Power to require gear to be removed from water</w:t>
        </w:r>
        <w:r>
          <w:tab/>
        </w:r>
        <w:r>
          <w:fldChar w:fldCharType="begin"/>
        </w:r>
        <w:r>
          <w:instrText xml:space="preserve"> PAGEREF _Toc431466129 \h </w:instrText>
        </w:r>
        <w:r>
          <w:fldChar w:fldCharType="separate"/>
        </w:r>
        <w:r w:rsidR="00B95235">
          <w:t>35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0" w:history="1">
        <w:r w:rsidRPr="00734EB0">
          <w:t>66</w:t>
        </w:r>
        <w:r>
          <w:rPr>
            <w:rFonts w:asciiTheme="minorHAnsi" w:eastAsiaTheme="minorEastAsia" w:hAnsiTheme="minorHAnsi" w:cstheme="minorBidi"/>
            <w:sz w:val="22"/>
            <w:szCs w:val="22"/>
            <w:lang w:eastAsia="en-AU"/>
          </w:rPr>
          <w:tab/>
        </w:r>
        <w:r w:rsidRPr="00734EB0">
          <w:t>Seizure of fish etc</w:t>
        </w:r>
        <w:r>
          <w:tab/>
        </w:r>
        <w:r>
          <w:fldChar w:fldCharType="begin"/>
        </w:r>
        <w:r>
          <w:instrText xml:space="preserve"> PAGEREF _Toc431466130 \h </w:instrText>
        </w:r>
        <w:r>
          <w:fldChar w:fldCharType="separate"/>
        </w:r>
        <w:r w:rsidR="00B95235">
          <w:t>35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1" w:history="1">
        <w:r w:rsidRPr="00734EB0">
          <w:t>67</w:t>
        </w:r>
        <w:r>
          <w:rPr>
            <w:rFonts w:asciiTheme="minorHAnsi" w:eastAsiaTheme="minorEastAsia" w:hAnsiTheme="minorHAnsi" w:cstheme="minorBidi"/>
            <w:sz w:val="22"/>
            <w:szCs w:val="22"/>
            <w:lang w:eastAsia="en-AU"/>
          </w:rPr>
          <w:tab/>
        </w:r>
        <w:r w:rsidRPr="00734EB0">
          <w:t>Seizure and destruction of noxious fish</w:t>
        </w:r>
        <w:r>
          <w:tab/>
        </w:r>
        <w:r>
          <w:fldChar w:fldCharType="begin"/>
        </w:r>
        <w:r>
          <w:instrText xml:space="preserve"> PAGEREF _Toc431466131 \h </w:instrText>
        </w:r>
        <w:r>
          <w:fldChar w:fldCharType="separate"/>
        </w:r>
        <w:r w:rsidR="00B95235">
          <w:t>35</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32" w:history="1">
        <w:r w:rsidR="00E70211" w:rsidRPr="00734EB0">
          <w:t>Division 7.3</w:t>
        </w:r>
        <w:r w:rsidR="00E70211">
          <w:rPr>
            <w:rFonts w:asciiTheme="minorHAnsi" w:eastAsiaTheme="minorEastAsia" w:hAnsiTheme="minorHAnsi" w:cstheme="minorBidi"/>
            <w:b w:val="0"/>
            <w:sz w:val="22"/>
            <w:szCs w:val="22"/>
            <w:lang w:eastAsia="en-AU"/>
          </w:rPr>
          <w:tab/>
        </w:r>
        <w:r w:rsidR="00E70211" w:rsidRPr="00734EB0">
          <w:t>Other enforcement matters</w:t>
        </w:r>
        <w:r w:rsidR="00E70211" w:rsidRPr="00E70211">
          <w:rPr>
            <w:vanish/>
          </w:rPr>
          <w:tab/>
        </w:r>
        <w:r w:rsidR="00E70211" w:rsidRPr="00E70211">
          <w:rPr>
            <w:vanish/>
          </w:rPr>
          <w:fldChar w:fldCharType="begin"/>
        </w:r>
        <w:r w:rsidR="00E70211" w:rsidRPr="00E70211">
          <w:rPr>
            <w:vanish/>
          </w:rPr>
          <w:instrText xml:space="preserve"> PAGEREF _Toc431466132 \h </w:instrText>
        </w:r>
        <w:r w:rsidR="00E70211" w:rsidRPr="00E70211">
          <w:rPr>
            <w:vanish/>
          </w:rPr>
        </w:r>
        <w:r w:rsidR="00E70211" w:rsidRPr="00E70211">
          <w:rPr>
            <w:vanish/>
          </w:rPr>
          <w:fldChar w:fldCharType="separate"/>
        </w:r>
        <w:r w:rsidR="00B95235">
          <w:rPr>
            <w:vanish/>
          </w:rPr>
          <w:t>36</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3" w:history="1">
        <w:r w:rsidRPr="00734EB0">
          <w:t>68</w:t>
        </w:r>
        <w:r>
          <w:rPr>
            <w:rFonts w:asciiTheme="minorHAnsi" w:eastAsiaTheme="minorEastAsia" w:hAnsiTheme="minorHAnsi" w:cstheme="minorBidi"/>
            <w:sz w:val="22"/>
            <w:szCs w:val="22"/>
            <w:lang w:eastAsia="en-AU"/>
          </w:rPr>
          <w:tab/>
        </w:r>
        <w:r w:rsidRPr="00734EB0">
          <w:t>Procedure after thing seized</w:t>
        </w:r>
        <w:r>
          <w:tab/>
        </w:r>
        <w:r>
          <w:fldChar w:fldCharType="begin"/>
        </w:r>
        <w:r>
          <w:instrText xml:space="preserve"> PAGEREF _Toc431466133 \h </w:instrText>
        </w:r>
        <w:r>
          <w:fldChar w:fldCharType="separate"/>
        </w:r>
        <w:r w:rsidR="00B95235">
          <w:t>36</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4" w:history="1">
        <w:r w:rsidRPr="00734EB0">
          <w:t>69</w:t>
        </w:r>
        <w:r>
          <w:rPr>
            <w:rFonts w:asciiTheme="minorHAnsi" w:eastAsiaTheme="minorEastAsia" w:hAnsiTheme="minorHAnsi" w:cstheme="minorBidi"/>
            <w:sz w:val="22"/>
            <w:szCs w:val="22"/>
            <w:lang w:eastAsia="en-AU"/>
          </w:rPr>
          <w:tab/>
        </w:r>
        <w:r w:rsidRPr="00734EB0">
          <w:t>Compensation</w:t>
        </w:r>
        <w:r>
          <w:tab/>
        </w:r>
        <w:r>
          <w:fldChar w:fldCharType="begin"/>
        </w:r>
        <w:r>
          <w:instrText xml:space="preserve"> PAGEREF _Toc431466134 \h </w:instrText>
        </w:r>
        <w:r>
          <w:fldChar w:fldCharType="separate"/>
        </w:r>
        <w:r w:rsidR="00B95235">
          <w:t>37</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135" w:history="1">
        <w:r w:rsidR="00E70211" w:rsidRPr="00734EB0">
          <w:t>Part 8</w:t>
        </w:r>
        <w:r w:rsidR="00E70211">
          <w:rPr>
            <w:rFonts w:asciiTheme="minorHAnsi" w:eastAsiaTheme="minorEastAsia" w:hAnsiTheme="minorHAnsi" w:cstheme="minorBidi"/>
            <w:b w:val="0"/>
            <w:sz w:val="22"/>
            <w:szCs w:val="22"/>
            <w:lang w:eastAsia="en-AU"/>
          </w:rPr>
          <w:tab/>
        </w:r>
        <w:r w:rsidR="00E70211" w:rsidRPr="00734EB0">
          <w:t>Offences</w:t>
        </w:r>
        <w:r w:rsidR="00E70211" w:rsidRPr="00E70211">
          <w:rPr>
            <w:vanish/>
          </w:rPr>
          <w:tab/>
        </w:r>
        <w:r w:rsidR="00E70211" w:rsidRPr="00E70211">
          <w:rPr>
            <w:vanish/>
          </w:rPr>
          <w:fldChar w:fldCharType="begin"/>
        </w:r>
        <w:r w:rsidR="00E70211" w:rsidRPr="00E70211">
          <w:rPr>
            <w:vanish/>
          </w:rPr>
          <w:instrText xml:space="preserve"> PAGEREF _Toc431466135 \h </w:instrText>
        </w:r>
        <w:r w:rsidR="00E70211" w:rsidRPr="00E70211">
          <w:rPr>
            <w:vanish/>
          </w:rPr>
        </w:r>
        <w:r w:rsidR="00E70211" w:rsidRPr="00E70211">
          <w:rPr>
            <w:vanish/>
          </w:rPr>
          <w:fldChar w:fldCharType="separate"/>
        </w:r>
        <w:r w:rsidR="00B95235">
          <w:rPr>
            <w:vanish/>
          </w:rPr>
          <w:t>38</w:t>
        </w:r>
        <w:r w:rsidR="00E70211" w:rsidRPr="00E70211">
          <w:rPr>
            <w:vanish/>
          </w:rP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36" w:history="1">
        <w:r w:rsidR="00E70211" w:rsidRPr="00734EB0">
          <w:t>Division 8.1</w:t>
        </w:r>
        <w:r w:rsidR="00E70211">
          <w:rPr>
            <w:rFonts w:asciiTheme="minorHAnsi" w:eastAsiaTheme="minorEastAsia" w:hAnsiTheme="minorHAnsi" w:cstheme="minorBidi"/>
            <w:b w:val="0"/>
            <w:sz w:val="22"/>
            <w:szCs w:val="22"/>
            <w:lang w:eastAsia="en-AU"/>
          </w:rPr>
          <w:tab/>
        </w:r>
        <w:r w:rsidR="00E70211" w:rsidRPr="00734EB0">
          <w:t>Unauthorised activities</w:t>
        </w:r>
        <w:r w:rsidR="00E70211" w:rsidRPr="00E70211">
          <w:rPr>
            <w:vanish/>
          </w:rPr>
          <w:tab/>
        </w:r>
        <w:r w:rsidR="00E70211" w:rsidRPr="00E70211">
          <w:rPr>
            <w:vanish/>
          </w:rPr>
          <w:fldChar w:fldCharType="begin"/>
        </w:r>
        <w:r w:rsidR="00E70211" w:rsidRPr="00E70211">
          <w:rPr>
            <w:vanish/>
          </w:rPr>
          <w:instrText xml:space="preserve"> PAGEREF _Toc431466136 \h </w:instrText>
        </w:r>
        <w:r w:rsidR="00E70211" w:rsidRPr="00E70211">
          <w:rPr>
            <w:vanish/>
          </w:rPr>
        </w:r>
        <w:r w:rsidR="00E70211" w:rsidRPr="00E70211">
          <w:rPr>
            <w:vanish/>
          </w:rPr>
          <w:fldChar w:fldCharType="separate"/>
        </w:r>
        <w:r w:rsidR="00B95235">
          <w:rPr>
            <w:vanish/>
          </w:rPr>
          <w:t>38</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7" w:history="1">
        <w:r w:rsidRPr="00734EB0">
          <w:t>74</w:t>
        </w:r>
        <w:r>
          <w:rPr>
            <w:rFonts w:asciiTheme="minorHAnsi" w:eastAsiaTheme="minorEastAsia" w:hAnsiTheme="minorHAnsi" w:cstheme="minorBidi"/>
            <w:sz w:val="22"/>
            <w:szCs w:val="22"/>
            <w:lang w:eastAsia="en-AU"/>
          </w:rPr>
          <w:tab/>
        </w:r>
        <w:r w:rsidRPr="00734EB0">
          <w:t>Taking fish for sale without licence etc</w:t>
        </w:r>
        <w:r>
          <w:tab/>
        </w:r>
        <w:r>
          <w:fldChar w:fldCharType="begin"/>
        </w:r>
        <w:r>
          <w:instrText xml:space="preserve"> PAGEREF _Toc431466137 \h </w:instrText>
        </w:r>
        <w:r>
          <w:fldChar w:fldCharType="separate"/>
        </w:r>
        <w:r w:rsidR="00B95235">
          <w:t>38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8" w:history="1">
        <w:r w:rsidRPr="00734EB0">
          <w:t>75</w:t>
        </w:r>
        <w:r>
          <w:rPr>
            <w:rFonts w:asciiTheme="minorHAnsi" w:eastAsiaTheme="minorEastAsia" w:hAnsiTheme="minorHAnsi" w:cstheme="minorBidi"/>
            <w:sz w:val="22"/>
            <w:szCs w:val="22"/>
            <w:lang w:eastAsia="en-AU"/>
          </w:rPr>
          <w:tab/>
        </w:r>
        <w:r w:rsidRPr="00734EB0">
          <w:t>Taking fish contrary to scientific licence</w:t>
        </w:r>
        <w:r>
          <w:tab/>
        </w:r>
        <w:r>
          <w:fldChar w:fldCharType="begin"/>
        </w:r>
        <w:r>
          <w:instrText xml:space="preserve"> PAGEREF _Toc431466138 \h </w:instrText>
        </w:r>
        <w:r>
          <w:fldChar w:fldCharType="separate"/>
        </w:r>
        <w:r w:rsidR="00B95235">
          <w:t>38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39" w:history="1">
        <w:r w:rsidRPr="00734EB0">
          <w:t>76</w:t>
        </w:r>
        <w:r>
          <w:rPr>
            <w:rFonts w:asciiTheme="minorHAnsi" w:eastAsiaTheme="minorEastAsia" w:hAnsiTheme="minorHAnsi" w:cstheme="minorBidi"/>
            <w:sz w:val="22"/>
            <w:szCs w:val="22"/>
            <w:lang w:eastAsia="en-AU"/>
          </w:rPr>
          <w:tab/>
        </w:r>
        <w:r w:rsidRPr="00734EB0">
          <w:t>Importing or exporting live fish without authority</w:t>
        </w:r>
        <w:r>
          <w:tab/>
        </w:r>
        <w:r>
          <w:fldChar w:fldCharType="begin"/>
        </w:r>
        <w:r>
          <w:instrText xml:space="preserve"> PAGEREF _Toc431466139 \h </w:instrText>
        </w:r>
        <w:r>
          <w:fldChar w:fldCharType="separate"/>
        </w:r>
        <w:r w:rsidR="00B95235">
          <w:t>39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0" w:history="1">
        <w:r w:rsidRPr="00734EB0">
          <w:t>76A</w:t>
        </w:r>
        <w:r>
          <w:rPr>
            <w:rFonts w:asciiTheme="minorHAnsi" w:eastAsiaTheme="minorEastAsia" w:hAnsiTheme="minorHAnsi" w:cstheme="minorBidi"/>
            <w:sz w:val="22"/>
            <w:szCs w:val="22"/>
            <w:lang w:eastAsia="en-AU"/>
          </w:rPr>
          <w:tab/>
        </w:r>
        <w:r w:rsidRPr="00734EB0">
          <w:t>Trafficking in commercial quantity of fish of priority species</w:t>
        </w:r>
        <w:r>
          <w:tab/>
        </w:r>
        <w:r>
          <w:fldChar w:fldCharType="begin"/>
        </w:r>
        <w:r>
          <w:instrText xml:space="preserve"> PAGEREF _Toc431466140 \h </w:instrText>
        </w:r>
        <w:r>
          <w:fldChar w:fldCharType="separate"/>
        </w:r>
        <w:r w:rsidR="00B95235">
          <w:t>40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1" w:history="1">
        <w:r w:rsidRPr="00734EB0">
          <w:t>76B</w:t>
        </w:r>
        <w:r>
          <w:rPr>
            <w:rFonts w:asciiTheme="minorHAnsi" w:eastAsiaTheme="minorEastAsia" w:hAnsiTheme="minorHAnsi" w:cstheme="minorBidi"/>
            <w:sz w:val="22"/>
            <w:szCs w:val="22"/>
            <w:lang w:eastAsia="en-AU"/>
          </w:rPr>
          <w:tab/>
        </w:r>
        <w:r w:rsidRPr="00734EB0">
          <w:t>Taking commercial quantity of fish of priority species</w:t>
        </w:r>
        <w:r>
          <w:tab/>
        </w:r>
        <w:r>
          <w:fldChar w:fldCharType="begin"/>
        </w:r>
        <w:r>
          <w:instrText xml:space="preserve"> PAGEREF _Toc431466141 \h </w:instrText>
        </w:r>
        <w:r>
          <w:fldChar w:fldCharType="separate"/>
        </w:r>
        <w:r w:rsidR="00B95235">
          <w:t>40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2" w:history="1">
        <w:r w:rsidRPr="00734EB0">
          <w:t>76C</w:t>
        </w:r>
        <w:r>
          <w:rPr>
            <w:rFonts w:asciiTheme="minorHAnsi" w:eastAsiaTheme="minorEastAsia" w:hAnsiTheme="minorHAnsi" w:cstheme="minorBidi"/>
            <w:sz w:val="22"/>
            <w:szCs w:val="22"/>
            <w:lang w:eastAsia="en-AU"/>
          </w:rPr>
          <w:tab/>
        </w:r>
        <w:r w:rsidRPr="00734EB0">
          <w:t>Possessing commercial quantity of fish of a priority species</w:t>
        </w:r>
        <w:r>
          <w:tab/>
        </w:r>
        <w:r>
          <w:fldChar w:fldCharType="begin"/>
        </w:r>
        <w:r>
          <w:instrText xml:space="preserve"> PAGEREF _Toc431466142 \h </w:instrText>
        </w:r>
        <w:r>
          <w:fldChar w:fldCharType="separate"/>
        </w:r>
        <w:r w:rsidR="00B95235">
          <w:t>41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3" w:history="1">
        <w:r w:rsidRPr="00734EB0">
          <w:t>77</w:t>
        </w:r>
        <w:r>
          <w:rPr>
            <w:rFonts w:asciiTheme="minorHAnsi" w:eastAsiaTheme="minorEastAsia" w:hAnsiTheme="minorHAnsi" w:cstheme="minorBidi"/>
            <w:sz w:val="22"/>
            <w:szCs w:val="22"/>
            <w:lang w:eastAsia="en-AU"/>
          </w:rPr>
          <w:tab/>
        </w:r>
        <w:r w:rsidRPr="00734EB0">
          <w:t>Possessing fish obtained illegally</w:t>
        </w:r>
        <w:r>
          <w:tab/>
        </w:r>
        <w:r>
          <w:fldChar w:fldCharType="begin"/>
        </w:r>
        <w:r>
          <w:instrText xml:space="preserve"> PAGEREF _Toc431466143 \h </w:instrText>
        </w:r>
        <w:r>
          <w:fldChar w:fldCharType="separate"/>
        </w:r>
        <w:r w:rsidR="00B95235">
          <w:t>41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4" w:history="1">
        <w:r w:rsidRPr="00734EB0">
          <w:t>78</w:t>
        </w:r>
        <w:r>
          <w:rPr>
            <w:rFonts w:asciiTheme="minorHAnsi" w:eastAsiaTheme="minorEastAsia" w:hAnsiTheme="minorHAnsi" w:cstheme="minorBidi"/>
            <w:sz w:val="22"/>
            <w:szCs w:val="22"/>
            <w:lang w:eastAsia="en-AU"/>
          </w:rPr>
          <w:tab/>
        </w:r>
        <w:r w:rsidRPr="00734EB0">
          <w:t>Noxious fish</w:t>
        </w:r>
        <w:r>
          <w:tab/>
        </w:r>
        <w:r>
          <w:fldChar w:fldCharType="begin"/>
        </w:r>
        <w:r>
          <w:instrText xml:space="preserve"> PAGEREF _Toc431466144 \h </w:instrText>
        </w:r>
        <w:r>
          <w:fldChar w:fldCharType="separate"/>
        </w:r>
        <w:r w:rsidR="00B95235">
          <w:t>42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5" w:history="1">
        <w:r w:rsidRPr="00734EB0">
          <w:t>79</w:t>
        </w:r>
        <w:r>
          <w:rPr>
            <w:rFonts w:asciiTheme="minorHAnsi" w:eastAsiaTheme="minorEastAsia" w:hAnsiTheme="minorHAnsi" w:cstheme="minorBidi"/>
            <w:sz w:val="22"/>
            <w:szCs w:val="22"/>
            <w:lang w:eastAsia="en-AU"/>
          </w:rPr>
          <w:tab/>
        </w:r>
        <w:r w:rsidRPr="00734EB0">
          <w:t>Release of fish</w:t>
        </w:r>
        <w:r>
          <w:tab/>
        </w:r>
        <w:r>
          <w:fldChar w:fldCharType="begin"/>
        </w:r>
        <w:r>
          <w:instrText xml:space="preserve"> PAGEREF _Toc431466145 \h </w:instrText>
        </w:r>
        <w:r>
          <w:fldChar w:fldCharType="separate"/>
        </w:r>
        <w:r w:rsidR="00B95235">
          <w:t>42</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46" w:history="1">
        <w:r w:rsidR="00E70211" w:rsidRPr="00734EB0">
          <w:t>Division 8.2</w:t>
        </w:r>
        <w:r w:rsidR="00E70211">
          <w:rPr>
            <w:rFonts w:asciiTheme="minorHAnsi" w:eastAsiaTheme="minorEastAsia" w:hAnsiTheme="minorHAnsi" w:cstheme="minorBidi"/>
            <w:b w:val="0"/>
            <w:sz w:val="22"/>
            <w:szCs w:val="22"/>
            <w:lang w:eastAsia="en-AU"/>
          </w:rPr>
          <w:tab/>
        </w:r>
        <w:r w:rsidR="00E70211" w:rsidRPr="00734EB0">
          <w:t>General offences</w:t>
        </w:r>
        <w:r w:rsidR="00E70211" w:rsidRPr="00E70211">
          <w:rPr>
            <w:vanish/>
          </w:rPr>
          <w:tab/>
        </w:r>
        <w:r w:rsidR="00E70211" w:rsidRPr="00E70211">
          <w:rPr>
            <w:vanish/>
          </w:rPr>
          <w:fldChar w:fldCharType="begin"/>
        </w:r>
        <w:r w:rsidR="00E70211" w:rsidRPr="00E70211">
          <w:rPr>
            <w:vanish/>
          </w:rPr>
          <w:instrText xml:space="preserve"> PAGEREF _Toc431466146 \h </w:instrText>
        </w:r>
        <w:r w:rsidR="00E70211" w:rsidRPr="00E70211">
          <w:rPr>
            <w:vanish/>
          </w:rPr>
        </w:r>
        <w:r w:rsidR="00E70211" w:rsidRPr="00E70211">
          <w:rPr>
            <w:vanish/>
          </w:rPr>
          <w:fldChar w:fldCharType="separate"/>
        </w:r>
        <w:r w:rsidR="00B95235">
          <w:rPr>
            <w:vanish/>
          </w:rPr>
          <w:t>42</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7" w:history="1">
        <w:r w:rsidRPr="00734EB0">
          <w:t>80</w:t>
        </w:r>
        <w:r>
          <w:rPr>
            <w:rFonts w:asciiTheme="minorHAnsi" w:eastAsiaTheme="minorEastAsia" w:hAnsiTheme="minorHAnsi" w:cstheme="minorBidi"/>
            <w:sz w:val="22"/>
            <w:szCs w:val="22"/>
            <w:lang w:eastAsia="en-AU"/>
          </w:rPr>
          <w:tab/>
        </w:r>
        <w:r w:rsidRPr="00734EB0">
          <w:t>Fishing closure offences</w:t>
        </w:r>
        <w:r>
          <w:tab/>
        </w:r>
        <w:r>
          <w:fldChar w:fldCharType="begin"/>
        </w:r>
        <w:r>
          <w:instrText xml:space="preserve"> PAGEREF _Toc431466147 \h </w:instrText>
        </w:r>
        <w:r>
          <w:fldChar w:fldCharType="separate"/>
        </w:r>
        <w:r w:rsidR="00B95235">
          <w:t>42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8" w:history="1">
        <w:r w:rsidRPr="00734EB0">
          <w:t>81</w:t>
        </w:r>
        <w:r>
          <w:rPr>
            <w:rFonts w:asciiTheme="minorHAnsi" w:eastAsiaTheme="minorEastAsia" w:hAnsiTheme="minorHAnsi" w:cstheme="minorBidi"/>
            <w:sz w:val="22"/>
            <w:szCs w:val="22"/>
            <w:lang w:eastAsia="en-AU"/>
          </w:rPr>
          <w:tab/>
        </w:r>
        <w:r w:rsidRPr="00734EB0">
          <w:t>Prohibited size and weight offences</w:t>
        </w:r>
        <w:r>
          <w:tab/>
        </w:r>
        <w:r>
          <w:fldChar w:fldCharType="begin"/>
        </w:r>
        <w:r>
          <w:instrText xml:space="preserve"> PAGEREF _Toc431466148 \h </w:instrText>
        </w:r>
        <w:r>
          <w:fldChar w:fldCharType="separate"/>
        </w:r>
        <w:r w:rsidR="00B95235">
          <w:t>43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49" w:history="1">
        <w:r w:rsidRPr="00734EB0">
          <w:t>82</w:t>
        </w:r>
        <w:r>
          <w:rPr>
            <w:rFonts w:asciiTheme="minorHAnsi" w:eastAsiaTheme="minorEastAsia" w:hAnsiTheme="minorHAnsi" w:cstheme="minorBidi"/>
            <w:sz w:val="22"/>
            <w:szCs w:val="22"/>
            <w:lang w:eastAsia="en-AU"/>
          </w:rPr>
          <w:tab/>
        </w:r>
        <w:r w:rsidRPr="00734EB0">
          <w:t>Quantity of fish offences</w:t>
        </w:r>
        <w:r>
          <w:tab/>
        </w:r>
        <w:r>
          <w:fldChar w:fldCharType="begin"/>
        </w:r>
        <w:r>
          <w:instrText xml:space="preserve"> PAGEREF _Toc431466149 \h </w:instrText>
        </w:r>
        <w:r>
          <w:fldChar w:fldCharType="separate"/>
        </w:r>
        <w:r w:rsidR="00B95235">
          <w:t>44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0" w:history="1">
        <w:r w:rsidRPr="00734EB0">
          <w:t>83</w:t>
        </w:r>
        <w:r>
          <w:rPr>
            <w:rFonts w:asciiTheme="minorHAnsi" w:eastAsiaTheme="minorEastAsia" w:hAnsiTheme="minorHAnsi" w:cstheme="minorBidi"/>
            <w:sz w:val="22"/>
            <w:szCs w:val="22"/>
            <w:lang w:eastAsia="en-AU"/>
          </w:rPr>
          <w:tab/>
        </w:r>
        <w:r w:rsidRPr="00734EB0">
          <w:t>Beheading or filleting fish</w:t>
        </w:r>
        <w:r>
          <w:tab/>
        </w:r>
        <w:r>
          <w:fldChar w:fldCharType="begin"/>
        </w:r>
        <w:r>
          <w:instrText xml:space="preserve"> PAGEREF _Toc431466150 \h </w:instrText>
        </w:r>
        <w:r>
          <w:fldChar w:fldCharType="separate"/>
        </w:r>
        <w:r w:rsidR="00B95235">
          <w:t>44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1" w:history="1">
        <w:r w:rsidRPr="00734EB0">
          <w:t>84</w:t>
        </w:r>
        <w:r>
          <w:rPr>
            <w:rFonts w:asciiTheme="minorHAnsi" w:eastAsiaTheme="minorEastAsia" w:hAnsiTheme="minorHAnsi" w:cstheme="minorBidi"/>
            <w:sz w:val="22"/>
            <w:szCs w:val="22"/>
            <w:lang w:eastAsia="en-AU"/>
          </w:rPr>
          <w:tab/>
        </w:r>
        <w:r w:rsidRPr="00734EB0">
          <w:t>Use of live fin fish as bait etc</w:t>
        </w:r>
        <w:r>
          <w:tab/>
        </w:r>
        <w:r>
          <w:fldChar w:fldCharType="begin"/>
        </w:r>
        <w:r>
          <w:instrText xml:space="preserve"> PAGEREF _Toc431466151 \h </w:instrText>
        </w:r>
        <w:r>
          <w:fldChar w:fldCharType="separate"/>
        </w:r>
        <w:r w:rsidR="00B95235">
          <w:t>44</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52" w:history="1">
        <w:r w:rsidR="00E70211" w:rsidRPr="00734EB0">
          <w:t>Division 8.3</w:t>
        </w:r>
        <w:r w:rsidR="00E70211">
          <w:rPr>
            <w:rFonts w:asciiTheme="minorHAnsi" w:eastAsiaTheme="minorEastAsia" w:hAnsiTheme="minorHAnsi" w:cstheme="minorBidi"/>
            <w:b w:val="0"/>
            <w:sz w:val="22"/>
            <w:szCs w:val="22"/>
            <w:lang w:eastAsia="en-AU"/>
          </w:rPr>
          <w:tab/>
        </w:r>
        <w:r w:rsidR="00E70211" w:rsidRPr="00734EB0">
          <w:t>Offences in relation to fishing gear</w:t>
        </w:r>
        <w:r w:rsidR="00E70211" w:rsidRPr="00E70211">
          <w:rPr>
            <w:vanish/>
          </w:rPr>
          <w:tab/>
        </w:r>
        <w:r w:rsidR="00E70211" w:rsidRPr="00E70211">
          <w:rPr>
            <w:vanish/>
          </w:rPr>
          <w:fldChar w:fldCharType="begin"/>
        </w:r>
        <w:r w:rsidR="00E70211" w:rsidRPr="00E70211">
          <w:rPr>
            <w:vanish/>
          </w:rPr>
          <w:instrText xml:space="preserve"> PAGEREF _Toc431466152 \h </w:instrText>
        </w:r>
        <w:r w:rsidR="00E70211" w:rsidRPr="00E70211">
          <w:rPr>
            <w:vanish/>
          </w:rPr>
        </w:r>
        <w:r w:rsidR="00E70211" w:rsidRPr="00E70211">
          <w:rPr>
            <w:vanish/>
          </w:rPr>
          <w:fldChar w:fldCharType="separate"/>
        </w:r>
        <w:r w:rsidR="00B95235">
          <w:rPr>
            <w:vanish/>
          </w:rPr>
          <w:t>45</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3" w:history="1">
        <w:r w:rsidRPr="00734EB0">
          <w:t>85</w:t>
        </w:r>
        <w:r>
          <w:rPr>
            <w:rFonts w:asciiTheme="minorHAnsi" w:eastAsiaTheme="minorEastAsia" w:hAnsiTheme="minorHAnsi" w:cstheme="minorBidi"/>
            <w:sz w:val="22"/>
            <w:szCs w:val="22"/>
            <w:lang w:eastAsia="en-AU"/>
          </w:rPr>
          <w:tab/>
        </w:r>
        <w:r w:rsidRPr="00734EB0">
          <w:t>Use of fishing gear generally</w:t>
        </w:r>
        <w:r>
          <w:tab/>
        </w:r>
        <w:r>
          <w:fldChar w:fldCharType="begin"/>
        </w:r>
        <w:r>
          <w:instrText xml:space="preserve"> PAGEREF _Toc431466153 \h </w:instrText>
        </w:r>
        <w:r>
          <w:fldChar w:fldCharType="separate"/>
        </w:r>
        <w:r w:rsidR="00B95235">
          <w:t>45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4" w:history="1">
        <w:r w:rsidRPr="00734EB0">
          <w:t>86</w:t>
        </w:r>
        <w:r>
          <w:rPr>
            <w:rFonts w:asciiTheme="minorHAnsi" w:eastAsiaTheme="minorEastAsia" w:hAnsiTheme="minorHAnsi" w:cstheme="minorBidi"/>
            <w:sz w:val="22"/>
            <w:szCs w:val="22"/>
            <w:lang w:eastAsia="en-AU"/>
          </w:rPr>
          <w:tab/>
        </w:r>
        <w:r w:rsidRPr="00734EB0">
          <w:t>Non-permitted fishing gear</w:t>
        </w:r>
        <w:r>
          <w:tab/>
        </w:r>
        <w:r>
          <w:fldChar w:fldCharType="begin"/>
        </w:r>
        <w:r>
          <w:instrText xml:space="preserve"> PAGEREF _Toc431466154 \h </w:instrText>
        </w:r>
        <w:r>
          <w:fldChar w:fldCharType="separate"/>
        </w:r>
        <w:r w:rsidR="00B95235">
          <w:t>45</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5" w:history="1">
        <w:r w:rsidRPr="00734EB0">
          <w:t>87</w:t>
        </w:r>
        <w:r>
          <w:rPr>
            <w:rFonts w:asciiTheme="minorHAnsi" w:eastAsiaTheme="minorEastAsia" w:hAnsiTheme="minorHAnsi" w:cstheme="minorBidi"/>
            <w:sz w:val="22"/>
            <w:szCs w:val="22"/>
            <w:lang w:eastAsia="en-AU"/>
          </w:rPr>
          <w:tab/>
        </w:r>
        <w:r w:rsidRPr="00734EB0">
          <w:t>Use and possession of commercial fishing gear</w:t>
        </w:r>
        <w:r>
          <w:tab/>
        </w:r>
        <w:r>
          <w:fldChar w:fldCharType="begin"/>
        </w:r>
        <w:r>
          <w:instrText xml:space="preserve"> PAGEREF _Toc431466155 \h </w:instrText>
        </w:r>
        <w:r>
          <w:fldChar w:fldCharType="separate"/>
        </w:r>
        <w:r w:rsidR="00B95235">
          <w:t>46</w:t>
        </w:r>
        <w:r>
          <w:fldChar w:fldCharType="end"/>
        </w:r>
      </w:hyperlink>
    </w:p>
    <w:p w:rsidR="00E70211" w:rsidRDefault="008D4F40">
      <w:pPr>
        <w:pStyle w:val="TOC3"/>
        <w:rPr>
          <w:rFonts w:asciiTheme="minorHAnsi" w:eastAsiaTheme="minorEastAsia" w:hAnsiTheme="minorHAnsi" w:cstheme="minorBidi"/>
          <w:b w:val="0"/>
          <w:sz w:val="22"/>
          <w:szCs w:val="22"/>
          <w:lang w:eastAsia="en-AU"/>
        </w:rPr>
      </w:pPr>
      <w:hyperlink w:anchor="_Toc431466156" w:history="1">
        <w:r w:rsidR="00E70211" w:rsidRPr="00734EB0">
          <w:t>Division 8.4</w:t>
        </w:r>
        <w:r w:rsidR="00E70211">
          <w:rPr>
            <w:rFonts w:asciiTheme="minorHAnsi" w:eastAsiaTheme="minorEastAsia" w:hAnsiTheme="minorHAnsi" w:cstheme="minorBidi"/>
            <w:b w:val="0"/>
            <w:sz w:val="22"/>
            <w:szCs w:val="22"/>
            <w:lang w:eastAsia="en-AU"/>
          </w:rPr>
          <w:tab/>
        </w:r>
        <w:r w:rsidR="00E70211" w:rsidRPr="00734EB0">
          <w:t>Protection of aquatic habitats</w:t>
        </w:r>
        <w:r w:rsidR="00E70211" w:rsidRPr="00E70211">
          <w:rPr>
            <w:vanish/>
          </w:rPr>
          <w:tab/>
        </w:r>
        <w:r w:rsidR="00E70211" w:rsidRPr="00E70211">
          <w:rPr>
            <w:vanish/>
          </w:rPr>
          <w:fldChar w:fldCharType="begin"/>
        </w:r>
        <w:r w:rsidR="00E70211" w:rsidRPr="00E70211">
          <w:rPr>
            <w:vanish/>
          </w:rPr>
          <w:instrText xml:space="preserve"> PAGEREF _Toc431466156 \h </w:instrText>
        </w:r>
        <w:r w:rsidR="00E70211" w:rsidRPr="00E70211">
          <w:rPr>
            <w:vanish/>
          </w:rPr>
        </w:r>
        <w:r w:rsidR="00E70211" w:rsidRPr="00E70211">
          <w:rPr>
            <w:vanish/>
          </w:rPr>
          <w:fldChar w:fldCharType="separate"/>
        </w:r>
        <w:r w:rsidR="00B95235">
          <w:rPr>
            <w:vanish/>
          </w:rPr>
          <w:t>47</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7" w:history="1">
        <w:r w:rsidRPr="00734EB0">
          <w:t>88</w:t>
        </w:r>
        <w:r>
          <w:rPr>
            <w:rFonts w:asciiTheme="minorHAnsi" w:eastAsiaTheme="minorEastAsia" w:hAnsiTheme="minorHAnsi" w:cstheme="minorBidi"/>
            <w:sz w:val="22"/>
            <w:szCs w:val="22"/>
            <w:lang w:eastAsia="en-AU"/>
          </w:rPr>
          <w:tab/>
        </w:r>
        <w:r w:rsidRPr="00734EB0">
          <w:t>Spawning areas</w:t>
        </w:r>
        <w:r>
          <w:tab/>
        </w:r>
        <w:r>
          <w:fldChar w:fldCharType="begin"/>
        </w:r>
        <w:r>
          <w:instrText xml:space="preserve"> PAGEREF _Toc431466157 \h </w:instrText>
        </w:r>
        <w:r>
          <w:fldChar w:fldCharType="separate"/>
        </w:r>
        <w:r w:rsidR="00B95235">
          <w:t>47</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158" w:history="1">
        <w:r w:rsidR="00E70211" w:rsidRPr="00734EB0">
          <w:t>Part 10</w:t>
        </w:r>
        <w:r w:rsidR="00E70211">
          <w:rPr>
            <w:rFonts w:asciiTheme="minorHAnsi" w:eastAsiaTheme="minorEastAsia" w:hAnsiTheme="minorHAnsi" w:cstheme="minorBidi"/>
            <w:b w:val="0"/>
            <w:sz w:val="22"/>
            <w:szCs w:val="22"/>
            <w:lang w:eastAsia="en-AU"/>
          </w:rPr>
          <w:tab/>
        </w:r>
        <w:r w:rsidR="00E70211" w:rsidRPr="00734EB0">
          <w:t>Notification and review of decisions</w:t>
        </w:r>
        <w:r w:rsidR="00E70211" w:rsidRPr="00E70211">
          <w:rPr>
            <w:vanish/>
          </w:rPr>
          <w:tab/>
        </w:r>
        <w:r w:rsidR="00E70211" w:rsidRPr="00E70211">
          <w:rPr>
            <w:vanish/>
          </w:rPr>
          <w:fldChar w:fldCharType="begin"/>
        </w:r>
        <w:r w:rsidR="00E70211" w:rsidRPr="00E70211">
          <w:rPr>
            <w:vanish/>
          </w:rPr>
          <w:instrText xml:space="preserve"> PAGEREF _Toc431466158 \h </w:instrText>
        </w:r>
        <w:r w:rsidR="00E70211" w:rsidRPr="00E70211">
          <w:rPr>
            <w:vanish/>
          </w:rPr>
        </w:r>
        <w:r w:rsidR="00E70211" w:rsidRPr="00E70211">
          <w:rPr>
            <w:vanish/>
          </w:rPr>
          <w:fldChar w:fldCharType="separate"/>
        </w:r>
        <w:r w:rsidR="00B95235">
          <w:rPr>
            <w:vanish/>
          </w:rPr>
          <w:t>48</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59" w:history="1">
        <w:r w:rsidRPr="00734EB0">
          <w:t>107</w:t>
        </w:r>
        <w:r>
          <w:rPr>
            <w:rFonts w:asciiTheme="minorHAnsi" w:eastAsiaTheme="minorEastAsia" w:hAnsiTheme="minorHAnsi" w:cstheme="minorBidi"/>
            <w:sz w:val="22"/>
            <w:szCs w:val="22"/>
            <w:lang w:eastAsia="en-AU"/>
          </w:rPr>
          <w:tab/>
        </w:r>
        <w:r w:rsidRPr="00734EB0">
          <w:t xml:space="preserve">Meaning of </w:t>
        </w:r>
        <w:r w:rsidRPr="00734EB0">
          <w:rPr>
            <w:i/>
          </w:rPr>
          <w:t>reviewable decision</w:t>
        </w:r>
        <w:r w:rsidRPr="00734EB0">
          <w:t>—pt 10</w:t>
        </w:r>
        <w:r>
          <w:tab/>
        </w:r>
        <w:r>
          <w:fldChar w:fldCharType="begin"/>
        </w:r>
        <w:r>
          <w:instrText xml:space="preserve"> PAGEREF _Toc431466159 \h </w:instrText>
        </w:r>
        <w:r>
          <w:fldChar w:fldCharType="separate"/>
        </w:r>
        <w:r w:rsidR="00B95235">
          <w:t>48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0" w:history="1">
        <w:r w:rsidRPr="00734EB0">
          <w:t>108</w:t>
        </w:r>
        <w:r>
          <w:rPr>
            <w:rFonts w:asciiTheme="minorHAnsi" w:eastAsiaTheme="minorEastAsia" w:hAnsiTheme="minorHAnsi" w:cstheme="minorBidi"/>
            <w:sz w:val="22"/>
            <w:szCs w:val="22"/>
            <w:lang w:eastAsia="en-AU"/>
          </w:rPr>
          <w:tab/>
        </w:r>
        <w:r w:rsidRPr="00734EB0">
          <w:t>Reviewable decision notices</w:t>
        </w:r>
        <w:r>
          <w:tab/>
        </w:r>
        <w:r>
          <w:fldChar w:fldCharType="begin"/>
        </w:r>
        <w:r>
          <w:instrText xml:space="preserve"> PAGEREF _Toc431466160 \h </w:instrText>
        </w:r>
        <w:r>
          <w:fldChar w:fldCharType="separate"/>
        </w:r>
        <w:r w:rsidR="00B95235">
          <w:t>48</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1" w:history="1">
        <w:r w:rsidRPr="00734EB0">
          <w:t>108A</w:t>
        </w:r>
        <w:r>
          <w:rPr>
            <w:rFonts w:asciiTheme="minorHAnsi" w:eastAsiaTheme="minorEastAsia" w:hAnsiTheme="minorHAnsi" w:cstheme="minorBidi"/>
            <w:sz w:val="22"/>
            <w:szCs w:val="22"/>
            <w:lang w:eastAsia="en-AU"/>
          </w:rPr>
          <w:tab/>
        </w:r>
        <w:r w:rsidRPr="00734EB0">
          <w:t>Applications for review</w:t>
        </w:r>
        <w:r>
          <w:tab/>
        </w:r>
        <w:r>
          <w:fldChar w:fldCharType="begin"/>
        </w:r>
        <w:r>
          <w:instrText xml:space="preserve"> PAGEREF _Toc431466161 \h </w:instrText>
        </w:r>
        <w:r>
          <w:fldChar w:fldCharType="separate"/>
        </w:r>
        <w:r w:rsidR="00B95235">
          <w:t>48</w:t>
        </w:r>
        <w:r>
          <w:fldChar w:fldCharType="end"/>
        </w:r>
      </w:hyperlink>
    </w:p>
    <w:p w:rsidR="00E70211" w:rsidRDefault="008D4F40">
      <w:pPr>
        <w:pStyle w:val="TOC2"/>
        <w:rPr>
          <w:rFonts w:asciiTheme="minorHAnsi" w:eastAsiaTheme="minorEastAsia" w:hAnsiTheme="minorHAnsi" w:cstheme="minorBidi"/>
          <w:b w:val="0"/>
          <w:sz w:val="22"/>
          <w:szCs w:val="22"/>
          <w:lang w:eastAsia="en-AU"/>
        </w:rPr>
      </w:pPr>
      <w:hyperlink w:anchor="_Toc431466162" w:history="1">
        <w:r w:rsidR="00E70211" w:rsidRPr="00734EB0">
          <w:t>Part 11</w:t>
        </w:r>
        <w:r w:rsidR="00E70211">
          <w:rPr>
            <w:rFonts w:asciiTheme="minorHAnsi" w:eastAsiaTheme="minorEastAsia" w:hAnsiTheme="minorHAnsi" w:cstheme="minorBidi"/>
            <w:b w:val="0"/>
            <w:sz w:val="22"/>
            <w:szCs w:val="22"/>
            <w:lang w:eastAsia="en-AU"/>
          </w:rPr>
          <w:tab/>
        </w:r>
        <w:r w:rsidR="00E70211" w:rsidRPr="00734EB0">
          <w:t>Miscellaneous</w:t>
        </w:r>
        <w:r w:rsidR="00E70211" w:rsidRPr="00E70211">
          <w:rPr>
            <w:vanish/>
          </w:rPr>
          <w:tab/>
        </w:r>
        <w:r w:rsidR="00E70211" w:rsidRPr="00E70211">
          <w:rPr>
            <w:vanish/>
          </w:rPr>
          <w:fldChar w:fldCharType="begin"/>
        </w:r>
        <w:r w:rsidR="00E70211" w:rsidRPr="00E70211">
          <w:rPr>
            <w:vanish/>
          </w:rPr>
          <w:instrText xml:space="preserve"> PAGEREF _Toc431466162 \h </w:instrText>
        </w:r>
        <w:r w:rsidR="00E70211" w:rsidRPr="00E70211">
          <w:rPr>
            <w:vanish/>
          </w:rPr>
        </w:r>
        <w:r w:rsidR="00E70211" w:rsidRPr="00E70211">
          <w:rPr>
            <w:vanish/>
          </w:rPr>
          <w:fldChar w:fldCharType="separate"/>
        </w:r>
        <w:r w:rsidR="00B95235">
          <w:rPr>
            <w:vanish/>
          </w:rPr>
          <w:t>49</w:t>
        </w:r>
        <w:r w:rsidR="00E70211" w:rsidRPr="00E70211">
          <w:rPr>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3" w:history="1">
        <w:r w:rsidRPr="00734EB0">
          <w:t>109</w:t>
        </w:r>
        <w:r>
          <w:rPr>
            <w:rFonts w:asciiTheme="minorHAnsi" w:eastAsiaTheme="minorEastAsia" w:hAnsiTheme="minorHAnsi" w:cstheme="minorBidi"/>
            <w:sz w:val="22"/>
            <w:szCs w:val="22"/>
            <w:lang w:eastAsia="en-AU"/>
          </w:rPr>
          <w:tab/>
        </w:r>
        <w:r w:rsidRPr="00734EB0">
          <w:t>Delegation</w:t>
        </w:r>
        <w:r>
          <w:tab/>
        </w:r>
        <w:r>
          <w:fldChar w:fldCharType="begin"/>
        </w:r>
        <w:r>
          <w:instrText xml:space="preserve"> PAGEREF _Toc431466163 \h </w:instrText>
        </w:r>
        <w:r>
          <w:fldChar w:fldCharType="separate"/>
        </w:r>
        <w:r w:rsidR="00B95235">
          <w:t>49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4" w:history="1">
        <w:r w:rsidRPr="00734EB0">
          <w:t>110</w:t>
        </w:r>
        <w:r>
          <w:rPr>
            <w:rFonts w:asciiTheme="minorHAnsi" w:eastAsiaTheme="minorEastAsia" w:hAnsiTheme="minorHAnsi" w:cstheme="minorBidi"/>
            <w:sz w:val="22"/>
            <w:szCs w:val="22"/>
            <w:lang w:eastAsia="en-AU"/>
          </w:rPr>
          <w:tab/>
        </w:r>
        <w:r w:rsidRPr="00734EB0">
          <w:t>Acts and omissions of representatives</w:t>
        </w:r>
        <w:r>
          <w:tab/>
        </w:r>
        <w:r>
          <w:fldChar w:fldCharType="begin"/>
        </w:r>
        <w:r>
          <w:instrText xml:space="preserve"> PAGEREF _Toc431466164 \h </w:instrText>
        </w:r>
        <w:r>
          <w:fldChar w:fldCharType="separate"/>
        </w:r>
        <w:r w:rsidR="00B95235">
          <w:t>49</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5" w:history="1">
        <w:r w:rsidRPr="00734EB0">
          <w:t>111</w:t>
        </w:r>
        <w:r>
          <w:rPr>
            <w:rFonts w:asciiTheme="minorHAnsi" w:eastAsiaTheme="minorEastAsia" w:hAnsiTheme="minorHAnsi" w:cstheme="minorBidi"/>
            <w:sz w:val="22"/>
            <w:szCs w:val="22"/>
            <w:lang w:eastAsia="en-AU"/>
          </w:rPr>
          <w:tab/>
        </w:r>
        <w:r w:rsidRPr="00734EB0">
          <w:t>Criminal liability of executive officers</w:t>
        </w:r>
        <w:r>
          <w:tab/>
        </w:r>
        <w:r>
          <w:fldChar w:fldCharType="begin"/>
        </w:r>
        <w:r>
          <w:instrText xml:space="preserve"> PAGEREF _Toc431466165 \h </w:instrText>
        </w:r>
        <w:r>
          <w:fldChar w:fldCharType="separate"/>
        </w:r>
        <w:r w:rsidR="00B95235">
          <w:t>50</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6" w:history="1">
        <w:r w:rsidRPr="00734EB0">
          <w:t>112</w:t>
        </w:r>
        <w:r>
          <w:rPr>
            <w:rFonts w:asciiTheme="minorHAnsi" w:eastAsiaTheme="minorEastAsia" w:hAnsiTheme="minorHAnsi" w:cstheme="minorBidi"/>
            <w:sz w:val="22"/>
            <w:szCs w:val="22"/>
            <w:lang w:eastAsia="en-AU"/>
          </w:rPr>
          <w:tab/>
        </w:r>
        <w:r w:rsidRPr="00734EB0">
          <w:t>Production of licences</w:t>
        </w:r>
        <w:r>
          <w:tab/>
        </w:r>
        <w:r>
          <w:fldChar w:fldCharType="begin"/>
        </w:r>
        <w:r>
          <w:instrText xml:space="preserve"> PAGEREF _Toc431466166 \h </w:instrText>
        </w:r>
        <w:r>
          <w:fldChar w:fldCharType="separate"/>
        </w:r>
        <w:r w:rsidR="00B95235">
          <w:t>52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7" w:history="1">
        <w:r w:rsidRPr="00734EB0">
          <w:t>113</w:t>
        </w:r>
        <w:r>
          <w:rPr>
            <w:rFonts w:asciiTheme="minorHAnsi" w:eastAsiaTheme="minorEastAsia" w:hAnsiTheme="minorHAnsi" w:cstheme="minorBidi"/>
            <w:sz w:val="22"/>
            <w:szCs w:val="22"/>
            <w:lang w:eastAsia="en-AU"/>
          </w:rPr>
          <w:tab/>
        </w:r>
        <w:r w:rsidRPr="00734EB0">
          <w:t>Guidelines</w:t>
        </w:r>
        <w:r>
          <w:tab/>
        </w:r>
        <w:r>
          <w:fldChar w:fldCharType="begin"/>
        </w:r>
        <w:r>
          <w:instrText xml:space="preserve"> PAGEREF _Toc431466167 \h </w:instrText>
        </w:r>
        <w:r>
          <w:fldChar w:fldCharType="separate"/>
        </w:r>
        <w:r w:rsidR="00B95235">
          <w:t>52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8" w:history="1">
        <w:r w:rsidRPr="00734EB0">
          <w:t>114</w:t>
        </w:r>
        <w:r>
          <w:rPr>
            <w:rFonts w:asciiTheme="minorHAnsi" w:eastAsiaTheme="minorEastAsia" w:hAnsiTheme="minorHAnsi" w:cstheme="minorBidi"/>
            <w:sz w:val="22"/>
            <w:szCs w:val="22"/>
            <w:lang w:eastAsia="en-AU"/>
          </w:rPr>
          <w:tab/>
        </w:r>
        <w:r w:rsidRPr="00734EB0">
          <w:t>Determination of fees</w:t>
        </w:r>
        <w:r>
          <w:tab/>
        </w:r>
        <w:r>
          <w:fldChar w:fldCharType="begin"/>
        </w:r>
        <w:r>
          <w:instrText xml:space="preserve"> PAGEREF _Toc431466168 \h </w:instrText>
        </w:r>
        <w:r>
          <w:fldChar w:fldCharType="separate"/>
        </w:r>
        <w:r w:rsidR="00B95235">
          <w:t>53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69" w:history="1">
        <w:r w:rsidRPr="00734EB0">
          <w:t>115</w:t>
        </w:r>
        <w:r>
          <w:rPr>
            <w:rFonts w:asciiTheme="minorHAnsi" w:eastAsiaTheme="minorEastAsia" w:hAnsiTheme="minorHAnsi" w:cstheme="minorBidi"/>
            <w:sz w:val="22"/>
            <w:szCs w:val="22"/>
            <w:lang w:eastAsia="en-AU"/>
          </w:rPr>
          <w:tab/>
        </w:r>
        <w:r w:rsidRPr="00734EB0">
          <w:t>Approved forms</w:t>
        </w:r>
        <w:r>
          <w:tab/>
        </w:r>
        <w:r>
          <w:fldChar w:fldCharType="begin"/>
        </w:r>
        <w:r>
          <w:instrText xml:space="preserve"> PAGEREF _Toc431466169 \h </w:instrText>
        </w:r>
        <w:r>
          <w:fldChar w:fldCharType="separate"/>
        </w:r>
        <w:r w:rsidR="00B95235">
          <w:t>53</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0" w:history="1">
        <w:r w:rsidRPr="00734EB0">
          <w:t>116</w:t>
        </w:r>
        <w:r>
          <w:rPr>
            <w:rFonts w:asciiTheme="minorHAnsi" w:eastAsiaTheme="minorEastAsia" w:hAnsiTheme="minorHAnsi" w:cstheme="minorBidi"/>
            <w:sz w:val="22"/>
            <w:szCs w:val="22"/>
            <w:lang w:eastAsia="en-AU"/>
          </w:rPr>
          <w:tab/>
        </w:r>
        <w:r w:rsidRPr="00734EB0">
          <w:t>Regulation-making power</w:t>
        </w:r>
        <w:r>
          <w:tab/>
        </w:r>
        <w:r>
          <w:fldChar w:fldCharType="begin"/>
        </w:r>
        <w:r>
          <w:instrText xml:space="preserve"> PAGEREF _Toc431466170 \h </w:instrText>
        </w:r>
        <w:r>
          <w:fldChar w:fldCharType="separate"/>
        </w:r>
        <w:r w:rsidR="00B95235">
          <w:t>54</w:t>
        </w:r>
        <w:r>
          <w:fldChar w:fldCharType="end"/>
        </w:r>
      </w:hyperlink>
    </w:p>
    <w:p w:rsidR="00E70211" w:rsidRDefault="008D4F40">
      <w:pPr>
        <w:pStyle w:val="TOC6"/>
        <w:rPr>
          <w:rFonts w:asciiTheme="minorHAnsi" w:eastAsiaTheme="minorEastAsia" w:hAnsiTheme="minorHAnsi" w:cstheme="minorBidi"/>
          <w:b w:val="0"/>
          <w:sz w:val="22"/>
          <w:szCs w:val="22"/>
          <w:lang w:eastAsia="en-AU"/>
        </w:rPr>
      </w:pPr>
      <w:hyperlink w:anchor="_Toc431466171" w:history="1">
        <w:r w:rsidR="00E70211" w:rsidRPr="00734EB0">
          <w:t>Schedule 1</w:t>
        </w:r>
        <w:r w:rsidR="00E70211">
          <w:rPr>
            <w:rFonts w:asciiTheme="minorHAnsi" w:eastAsiaTheme="minorEastAsia" w:hAnsiTheme="minorHAnsi" w:cstheme="minorBidi"/>
            <w:b w:val="0"/>
            <w:sz w:val="22"/>
            <w:szCs w:val="22"/>
            <w:lang w:eastAsia="en-AU"/>
          </w:rPr>
          <w:tab/>
        </w:r>
        <w:r w:rsidR="00E70211" w:rsidRPr="00734EB0">
          <w:t>Reviewable decisions</w:t>
        </w:r>
        <w:r w:rsidR="00E70211">
          <w:tab/>
        </w:r>
        <w:r w:rsidR="00E70211" w:rsidRPr="00E70211">
          <w:rPr>
            <w:b w:val="0"/>
            <w:sz w:val="20"/>
          </w:rPr>
          <w:fldChar w:fldCharType="begin"/>
        </w:r>
        <w:r w:rsidR="00E70211" w:rsidRPr="00E70211">
          <w:rPr>
            <w:b w:val="0"/>
            <w:sz w:val="20"/>
          </w:rPr>
          <w:instrText xml:space="preserve"> PAGEREF _Toc431466171 \h </w:instrText>
        </w:r>
        <w:r w:rsidR="00E70211" w:rsidRPr="00E70211">
          <w:rPr>
            <w:b w:val="0"/>
            <w:sz w:val="20"/>
          </w:rPr>
        </w:r>
        <w:r w:rsidR="00E70211" w:rsidRPr="00E70211">
          <w:rPr>
            <w:b w:val="0"/>
            <w:sz w:val="20"/>
          </w:rPr>
          <w:fldChar w:fldCharType="separate"/>
        </w:r>
        <w:r w:rsidR="00B95235">
          <w:rPr>
            <w:b w:val="0"/>
            <w:sz w:val="20"/>
          </w:rPr>
          <w:t>55</w:t>
        </w:r>
        <w:r w:rsidR="00E70211" w:rsidRPr="00E70211">
          <w:rPr>
            <w:b w:val="0"/>
            <w:sz w:val="20"/>
          </w:rPr>
          <w:fldChar w:fldCharType="end"/>
        </w:r>
      </w:hyperlink>
    </w:p>
    <w:p w:rsidR="00E70211" w:rsidRDefault="008D4F40">
      <w:pPr>
        <w:pStyle w:val="TOC6"/>
        <w:rPr>
          <w:rFonts w:asciiTheme="minorHAnsi" w:eastAsiaTheme="minorEastAsia" w:hAnsiTheme="minorHAnsi" w:cstheme="minorBidi"/>
          <w:b w:val="0"/>
          <w:sz w:val="22"/>
          <w:szCs w:val="22"/>
          <w:lang w:eastAsia="en-AU"/>
        </w:rPr>
      </w:pPr>
      <w:hyperlink w:anchor="_Toc431466172" w:history="1">
        <w:r w:rsidR="00E70211" w:rsidRPr="00734EB0">
          <w:t>Dictionary</w:t>
        </w:r>
        <w:r w:rsidR="00E70211">
          <w:tab/>
        </w:r>
        <w:r w:rsidR="00E70211">
          <w:tab/>
        </w:r>
        <w:r w:rsidR="00E70211" w:rsidRPr="00E70211">
          <w:rPr>
            <w:b w:val="0"/>
            <w:sz w:val="20"/>
          </w:rPr>
          <w:fldChar w:fldCharType="begin"/>
        </w:r>
        <w:r w:rsidR="00E70211" w:rsidRPr="00E70211">
          <w:rPr>
            <w:b w:val="0"/>
            <w:sz w:val="20"/>
          </w:rPr>
          <w:instrText xml:space="preserve"> PAGEREF _Toc431466172 \h </w:instrText>
        </w:r>
        <w:r w:rsidR="00E70211" w:rsidRPr="00E70211">
          <w:rPr>
            <w:b w:val="0"/>
            <w:sz w:val="20"/>
          </w:rPr>
        </w:r>
        <w:r w:rsidR="00E70211" w:rsidRPr="00E70211">
          <w:rPr>
            <w:b w:val="0"/>
            <w:sz w:val="20"/>
          </w:rPr>
          <w:fldChar w:fldCharType="separate"/>
        </w:r>
        <w:r w:rsidR="00B95235">
          <w:rPr>
            <w:b w:val="0"/>
            <w:sz w:val="20"/>
          </w:rPr>
          <w:t>56</w:t>
        </w:r>
        <w:r w:rsidR="00E70211" w:rsidRPr="00E70211">
          <w:rPr>
            <w:b w:val="0"/>
            <w:sz w:val="20"/>
          </w:rPr>
          <w:fldChar w:fldCharType="end"/>
        </w:r>
      </w:hyperlink>
    </w:p>
    <w:p w:rsidR="00E70211" w:rsidRDefault="008D4F40" w:rsidP="00E70211">
      <w:pPr>
        <w:pStyle w:val="TOC7"/>
        <w:spacing w:before="480"/>
        <w:rPr>
          <w:rFonts w:asciiTheme="minorHAnsi" w:eastAsiaTheme="minorEastAsia" w:hAnsiTheme="minorHAnsi" w:cstheme="minorBidi"/>
          <w:b w:val="0"/>
          <w:sz w:val="22"/>
          <w:szCs w:val="22"/>
          <w:lang w:eastAsia="en-AU"/>
        </w:rPr>
      </w:pPr>
      <w:hyperlink w:anchor="_Toc431466173" w:history="1">
        <w:r w:rsidR="00E70211">
          <w:t>Endnotes</w:t>
        </w:r>
        <w:r w:rsidR="00E70211" w:rsidRPr="00E70211">
          <w:rPr>
            <w:vanish/>
          </w:rPr>
          <w:tab/>
        </w:r>
        <w:r w:rsidR="00E70211" w:rsidRPr="00E70211">
          <w:rPr>
            <w:b w:val="0"/>
            <w:vanish/>
          </w:rPr>
          <w:fldChar w:fldCharType="begin"/>
        </w:r>
        <w:r w:rsidR="00E70211" w:rsidRPr="00E70211">
          <w:rPr>
            <w:b w:val="0"/>
            <w:vanish/>
          </w:rPr>
          <w:instrText xml:space="preserve"> PAGEREF _Toc431466173 \h </w:instrText>
        </w:r>
        <w:r w:rsidR="00E70211" w:rsidRPr="00E70211">
          <w:rPr>
            <w:b w:val="0"/>
            <w:vanish/>
          </w:rPr>
        </w:r>
        <w:r w:rsidR="00E70211" w:rsidRPr="00E70211">
          <w:rPr>
            <w:b w:val="0"/>
            <w:vanish/>
          </w:rPr>
          <w:fldChar w:fldCharType="separate"/>
        </w:r>
        <w:r w:rsidR="00B95235">
          <w:rPr>
            <w:b w:val="0"/>
            <w:vanish/>
          </w:rPr>
          <w:t>61</w:t>
        </w:r>
        <w:r w:rsidR="00E70211" w:rsidRPr="00E70211">
          <w:rPr>
            <w:b w:val="0"/>
            <w:vanish/>
          </w:rP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4" w:history="1">
        <w:r w:rsidRPr="00734EB0">
          <w:t>1</w:t>
        </w:r>
        <w:r>
          <w:rPr>
            <w:rFonts w:asciiTheme="minorHAnsi" w:eastAsiaTheme="minorEastAsia" w:hAnsiTheme="minorHAnsi" w:cstheme="minorBidi"/>
            <w:sz w:val="22"/>
            <w:szCs w:val="22"/>
            <w:lang w:eastAsia="en-AU"/>
          </w:rPr>
          <w:tab/>
        </w:r>
        <w:r w:rsidRPr="00734EB0">
          <w:t>About the endnotes</w:t>
        </w:r>
        <w:r>
          <w:tab/>
        </w:r>
        <w:r>
          <w:fldChar w:fldCharType="begin"/>
        </w:r>
        <w:r>
          <w:instrText xml:space="preserve"> PAGEREF _Toc431466174 \h </w:instrText>
        </w:r>
        <w:r>
          <w:fldChar w:fldCharType="separate"/>
        </w:r>
        <w:r w:rsidR="00B95235">
          <w:t>61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5" w:history="1">
        <w:r w:rsidRPr="00734EB0">
          <w:t>2</w:t>
        </w:r>
        <w:r>
          <w:rPr>
            <w:rFonts w:asciiTheme="minorHAnsi" w:eastAsiaTheme="minorEastAsia" w:hAnsiTheme="minorHAnsi" w:cstheme="minorBidi"/>
            <w:sz w:val="22"/>
            <w:szCs w:val="22"/>
            <w:lang w:eastAsia="en-AU"/>
          </w:rPr>
          <w:tab/>
        </w:r>
        <w:r w:rsidRPr="00734EB0">
          <w:t>Abbreviation key</w:t>
        </w:r>
        <w:r>
          <w:tab/>
        </w:r>
        <w:r>
          <w:fldChar w:fldCharType="begin"/>
        </w:r>
        <w:r>
          <w:instrText xml:space="preserve"> PAGEREF _Toc431466175 \h </w:instrText>
        </w:r>
        <w:r>
          <w:fldChar w:fldCharType="separate"/>
        </w:r>
        <w:r w:rsidR="00B95235">
          <w:t>61</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6" w:history="1">
        <w:r w:rsidRPr="00734EB0">
          <w:t>3</w:t>
        </w:r>
        <w:r>
          <w:rPr>
            <w:rFonts w:asciiTheme="minorHAnsi" w:eastAsiaTheme="minorEastAsia" w:hAnsiTheme="minorHAnsi" w:cstheme="minorBidi"/>
            <w:sz w:val="22"/>
            <w:szCs w:val="22"/>
            <w:lang w:eastAsia="en-AU"/>
          </w:rPr>
          <w:tab/>
        </w:r>
        <w:r w:rsidRPr="00734EB0">
          <w:t>Legislation history</w:t>
        </w:r>
        <w:r>
          <w:tab/>
        </w:r>
        <w:r>
          <w:fldChar w:fldCharType="begin"/>
        </w:r>
        <w:r>
          <w:instrText xml:space="preserve"> PAGEREF _Toc431466176 \h </w:instrText>
        </w:r>
        <w:r>
          <w:fldChar w:fldCharType="separate"/>
        </w:r>
        <w:r w:rsidR="00B95235">
          <w:t>62</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7" w:history="1">
        <w:r w:rsidRPr="00734EB0">
          <w:t>4</w:t>
        </w:r>
        <w:r>
          <w:rPr>
            <w:rFonts w:asciiTheme="minorHAnsi" w:eastAsiaTheme="minorEastAsia" w:hAnsiTheme="minorHAnsi" w:cstheme="minorBidi"/>
            <w:sz w:val="22"/>
            <w:szCs w:val="22"/>
            <w:lang w:eastAsia="en-AU"/>
          </w:rPr>
          <w:tab/>
        </w:r>
        <w:r w:rsidRPr="00734EB0">
          <w:t>Amendment history</w:t>
        </w:r>
        <w:r>
          <w:tab/>
        </w:r>
        <w:r>
          <w:fldChar w:fldCharType="begin"/>
        </w:r>
        <w:r>
          <w:instrText xml:space="preserve"> PAGEREF _Toc431466177 \h </w:instrText>
        </w:r>
        <w:r>
          <w:fldChar w:fldCharType="separate"/>
        </w:r>
        <w:r w:rsidR="00B95235">
          <w:t>64</w:t>
        </w:r>
        <w:r>
          <w:fldChar w:fldCharType="end"/>
        </w:r>
      </w:hyperlink>
    </w:p>
    <w:p w:rsidR="00E70211" w:rsidRDefault="00E70211">
      <w:pPr>
        <w:pStyle w:val="TOC5"/>
        <w:rPr>
          <w:rFonts w:asciiTheme="minorHAnsi" w:eastAsiaTheme="minorEastAsia" w:hAnsiTheme="minorHAnsi" w:cstheme="minorBidi"/>
          <w:sz w:val="22"/>
          <w:szCs w:val="22"/>
          <w:lang w:eastAsia="en-AU"/>
        </w:rPr>
      </w:pPr>
      <w:r>
        <w:tab/>
      </w:r>
      <w:hyperlink w:anchor="_Toc431466178" w:history="1">
        <w:r w:rsidRPr="00734EB0">
          <w:t>5</w:t>
        </w:r>
        <w:r>
          <w:rPr>
            <w:rFonts w:asciiTheme="minorHAnsi" w:eastAsiaTheme="minorEastAsia" w:hAnsiTheme="minorHAnsi" w:cstheme="minorBidi"/>
            <w:sz w:val="22"/>
            <w:szCs w:val="22"/>
            <w:lang w:eastAsia="en-AU"/>
          </w:rPr>
          <w:tab/>
        </w:r>
        <w:r w:rsidRPr="00734EB0">
          <w:t>Earlier republications</w:t>
        </w:r>
        <w:r>
          <w:tab/>
        </w:r>
        <w:r>
          <w:fldChar w:fldCharType="begin"/>
        </w:r>
        <w:r>
          <w:instrText xml:space="preserve"> PAGEREF _Toc431466178 \h </w:instrText>
        </w:r>
        <w:r>
          <w:fldChar w:fldCharType="separate"/>
        </w:r>
        <w:r w:rsidR="00B95235">
          <w:t>72</w:t>
        </w:r>
        <w:r>
          <w:fldChar w:fldCharType="end"/>
        </w:r>
      </w:hyperlink>
    </w:p>
    <w:p w:rsidR="00801DE1" w:rsidRDefault="00E70211" w:rsidP="00801DE1">
      <w:pPr>
        <w:pStyle w:val="BillBasic0"/>
      </w:pPr>
      <w:r>
        <w:fldChar w:fldCharType="end"/>
      </w:r>
    </w:p>
    <w:p w:rsidR="00801DE1" w:rsidRDefault="00801DE1" w:rsidP="00801DE1">
      <w:pPr>
        <w:pStyle w:val="01Contents"/>
        <w:sectPr w:rsidR="00801DE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801DE1" w:rsidRDefault="00801DE1" w:rsidP="00801DE1">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F30F69" w:rsidP="00801DE1">
      <w:pPr>
        <w:pStyle w:val="Billname"/>
      </w:pPr>
      <w:bookmarkStart w:id="7" w:name="Citation"/>
      <w:r>
        <w:t>Fisheries Act 2000</w:t>
      </w:r>
      <w:bookmarkEnd w:id="7"/>
    </w:p>
    <w:p w:rsidR="00801DE1" w:rsidRDefault="00801DE1" w:rsidP="00801DE1">
      <w:pPr>
        <w:pStyle w:val="ActNo"/>
      </w:pPr>
    </w:p>
    <w:p w:rsidR="00801DE1" w:rsidRDefault="00801DE1" w:rsidP="00801DE1">
      <w:pPr>
        <w:pStyle w:val="N-line3"/>
      </w:pPr>
    </w:p>
    <w:p w:rsidR="00801DE1" w:rsidRDefault="00801DE1" w:rsidP="00801DE1">
      <w:pPr>
        <w:pStyle w:val="LongTitle"/>
      </w:pPr>
      <w:r>
        <w:t>An Act about the management of fisheries</w:t>
      </w:r>
    </w:p>
    <w:p w:rsidR="00801DE1" w:rsidRDefault="00801DE1" w:rsidP="00801DE1">
      <w:pPr>
        <w:pStyle w:val="N-line3"/>
      </w:pPr>
    </w:p>
    <w:p w:rsidR="00801DE1" w:rsidRDefault="00801DE1" w:rsidP="00801DE1">
      <w:pPr>
        <w:pStyle w:val="Placeholder"/>
      </w:pPr>
      <w:r>
        <w:rPr>
          <w:rStyle w:val="charContents"/>
          <w:sz w:val="16"/>
        </w:rPr>
        <w:t xml:space="preserve">  </w:t>
      </w:r>
      <w:r>
        <w:rPr>
          <w:rStyle w:val="charPage"/>
        </w:rPr>
        <w:t xml:space="preserve">  </w:t>
      </w:r>
    </w:p>
    <w:p w:rsidR="00801DE1" w:rsidRDefault="00801DE1" w:rsidP="00801DE1">
      <w:pPr>
        <w:pStyle w:val="Placeholder"/>
      </w:pPr>
      <w:r>
        <w:rPr>
          <w:rStyle w:val="CharChapNo"/>
        </w:rPr>
        <w:t xml:space="preserve">  </w:t>
      </w:r>
      <w:r>
        <w:rPr>
          <w:rStyle w:val="CharChapText"/>
        </w:rPr>
        <w:t xml:space="preserve">  </w:t>
      </w:r>
    </w:p>
    <w:p w:rsidR="00801DE1" w:rsidRDefault="00801DE1" w:rsidP="00801DE1">
      <w:pPr>
        <w:pStyle w:val="Placeholder"/>
      </w:pPr>
      <w:r>
        <w:rPr>
          <w:rStyle w:val="CharPartNo"/>
        </w:rPr>
        <w:t xml:space="preserve">  </w:t>
      </w:r>
      <w:r>
        <w:rPr>
          <w:rStyle w:val="CharPartText"/>
        </w:rPr>
        <w:t xml:space="preserve">  </w:t>
      </w:r>
    </w:p>
    <w:p w:rsidR="00801DE1" w:rsidRDefault="00801DE1" w:rsidP="00801DE1">
      <w:pPr>
        <w:pStyle w:val="Placeholder"/>
      </w:pPr>
      <w:r>
        <w:rPr>
          <w:rStyle w:val="CharDivNo"/>
        </w:rPr>
        <w:t xml:space="preserve">  </w:t>
      </w:r>
      <w:r>
        <w:rPr>
          <w:rStyle w:val="CharDivText"/>
        </w:rPr>
        <w:t xml:space="preserve">  </w:t>
      </w:r>
    </w:p>
    <w:p w:rsidR="00801DE1" w:rsidRPr="00CA74E4" w:rsidRDefault="00801DE1" w:rsidP="00801DE1">
      <w:pPr>
        <w:pStyle w:val="PageBreak"/>
      </w:pPr>
      <w:r w:rsidRPr="00CA74E4">
        <w:br w:type="page"/>
      </w:r>
    </w:p>
    <w:p w:rsidR="002A7CA2" w:rsidRPr="00AD2F5B" w:rsidRDefault="002A7CA2">
      <w:pPr>
        <w:pStyle w:val="AH2Part"/>
      </w:pPr>
      <w:bookmarkStart w:id="8" w:name="_Toc431466048"/>
      <w:r w:rsidRPr="00AD2F5B">
        <w:rPr>
          <w:rStyle w:val="CharPartNo"/>
        </w:rPr>
        <w:lastRenderedPageBreak/>
        <w:t>Part 1</w:t>
      </w:r>
      <w:r>
        <w:tab/>
      </w:r>
      <w:r w:rsidRPr="00AD2F5B">
        <w:rPr>
          <w:rStyle w:val="CharPartText"/>
        </w:rPr>
        <w:t>Preliminary</w:t>
      </w:r>
      <w:bookmarkEnd w:id="8"/>
    </w:p>
    <w:p w:rsidR="002A7CA2" w:rsidRDefault="002A7CA2">
      <w:pPr>
        <w:pStyle w:val="Placeholder"/>
      </w:pPr>
      <w:r>
        <w:rPr>
          <w:rStyle w:val="CharDivNo"/>
        </w:rPr>
        <w:t xml:space="preserve">  </w:t>
      </w:r>
      <w:r>
        <w:rPr>
          <w:rStyle w:val="CharDivText"/>
        </w:rPr>
        <w:t xml:space="preserve">  </w:t>
      </w:r>
    </w:p>
    <w:p w:rsidR="002A7CA2" w:rsidRDefault="002A7CA2">
      <w:pPr>
        <w:pStyle w:val="AH5Sec"/>
        <w:rPr>
          <w:rStyle w:val="charItals"/>
        </w:rPr>
      </w:pPr>
      <w:bookmarkStart w:id="9" w:name="_Toc431466049"/>
      <w:r w:rsidRPr="00AD2F5B">
        <w:rPr>
          <w:rStyle w:val="CharSectNo"/>
        </w:rPr>
        <w:t>1</w:t>
      </w:r>
      <w:r>
        <w:tab/>
        <w:t>Name of Act</w:t>
      </w:r>
      <w:bookmarkEnd w:id="9"/>
    </w:p>
    <w:p w:rsidR="002A7CA2" w:rsidRDefault="002A7CA2">
      <w:pPr>
        <w:pStyle w:val="Amainreturn"/>
        <w:rPr>
          <w:color w:val="000000"/>
        </w:rPr>
      </w:pPr>
      <w:r>
        <w:rPr>
          <w:color w:val="000000"/>
        </w:rPr>
        <w:t xml:space="preserve">This Act is the </w:t>
      </w:r>
      <w:r>
        <w:rPr>
          <w:rStyle w:val="charItals"/>
        </w:rPr>
        <w:t>Fisheries Act 2000.</w:t>
      </w:r>
    </w:p>
    <w:p w:rsidR="002A7CA2" w:rsidRDefault="002A7CA2">
      <w:pPr>
        <w:pStyle w:val="AH5Sec"/>
      </w:pPr>
      <w:bookmarkStart w:id="10" w:name="_Toc431466050"/>
      <w:r w:rsidRPr="00AD2F5B">
        <w:rPr>
          <w:rStyle w:val="CharSectNo"/>
        </w:rPr>
        <w:t>3</w:t>
      </w:r>
      <w:r>
        <w:tab/>
        <w:t>Objects</w:t>
      </w:r>
      <w:bookmarkEnd w:id="10"/>
    </w:p>
    <w:p w:rsidR="002A7CA2" w:rsidRDefault="002A7CA2">
      <w:pPr>
        <w:pStyle w:val="Amainreturn"/>
      </w:pPr>
      <w:r>
        <w:t>The objects of this Act are—</w:t>
      </w:r>
    </w:p>
    <w:p w:rsidR="002A7CA2" w:rsidRDefault="002A7CA2">
      <w:pPr>
        <w:pStyle w:val="Apara"/>
      </w:pPr>
      <w:r>
        <w:tab/>
        <w:t>(a)</w:t>
      </w:r>
      <w:r>
        <w:tab/>
        <w:t>to conserve native fish species and their habitats; and</w:t>
      </w:r>
    </w:p>
    <w:p w:rsidR="002A7CA2" w:rsidRDefault="002A7CA2">
      <w:pPr>
        <w:pStyle w:val="Apara"/>
      </w:pPr>
      <w:r>
        <w:tab/>
        <w:t>(b)</w:t>
      </w:r>
      <w:r>
        <w:tab/>
        <w:t xml:space="preserve">to manage sustainably the fisheries of the ACT by applying the principles of ecologically sustainable development mentioned in the </w:t>
      </w:r>
      <w:hyperlink r:id="rId27" w:tooltip="A1997-92" w:history="1">
        <w:r w:rsidR="00096B52" w:rsidRPr="00096B52">
          <w:rPr>
            <w:rStyle w:val="charCitHyperlinkItal"/>
          </w:rPr>
          <w:t>Environment Protection Act 1997</w:t>
        </w:r>
      </w:hyperlink>
      <w:r w:rsidRPr="00096B52">
        <w:t xml:space="preserve">, </w:t>
      </w:r>
      <w:r>
        <w:t>section 2 (2); and</w:t>
      </w:r>
    </w:p>
    <w:p w:rsidR="002A7CA2" w:rsidRDefault="002A7CA2">
      <w:pPr>
        <w:pStyle w:val="Apara"/>
      </w:pPr>
      <w:r>
        <w:tab/>
        <w:t>(c)</w:t>
      </w:r>
      <w:r>
        <w:tab/>
        <w:t>to provide high quality and viable recreational fishing; and</w:t>
      </w:r>
    </w:p>
    <w:p w:rsidR="002A7CA2" w:rsidRDefault="002A7CA2">
      <w:pPr>
        <w:pStyle w:val="Apara"/>
      </w:pPr>
      <w:r>
        <w:tab/>
        <w:t>(d)</w:t>
      </w:r>
      <w:r>
        <w:tab/>
        <w:t>to cooperate with other Australian jurisdictions in sustaining fisheries and protecting native fish species.</w:t>
      </w:r>
    </w:p>
    <w:p w:rsidR="002A7CA2" w:rsidRDefault="002A7CA2">
      <w:pPr>
        <w:pStyle w:val="AH5Sec"/>
      </w:pPr>
      <w:bookmarkStart w:id="11" w:name="_Toc431466051"/>
      <w:r w:rsidRPr="00AD2F5B">
        <w:rPr>
          <w:rStyle w:val="CharSectNo"/>
        </w:rPr>
        <w:t>4</w:t>
      </w:r>
      <w:r>
        <w:tab/>
        <w:t>Dictionary</w:t>
      </w:r>
      <w:bookmarkEnd w:id="11"/>
    </w:p>
    <w:p w:rsidR="002A7CA2" w:rsidRDefault="002A7CA2">
      <w:pPr>
        <w:pStyle w:val="Amainreturn"/>
        <w:keepNext/>
      </w:pPr>
      <w:r>
        <w:t>The dictionary at the end of this Act is part of this Act.</w:t>
      </w:r>
    </w:p>
    <w:p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rsidR="002A7CA2" w:rsidRDefault="002A7CA2">
      <w:pPr>
        <w:pStyle w:val="aNote"/>
      </w:pPr>
      <w:r>
        <w:tab/>
        <w:t>For example, the signpost definition ‘</w:t>
      </w:r>
      <w:r>
        <w:rPr>
          <w:rStyle w:val="charBoldItals"/>
        </w:rPr>
        <w:t>fishing closure</w:t>
      </w:r>
      <w:r>
        <w:t>—see section 13’ means the term ‘fishing closure’ is defined in section 13.</w:t>
      </w:r>
    </w:p>
    <w:p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rsidR="002A7CA2" w:rsidRDefault="002A7CA2">
      <w:pPr>
        <w:pStyle w:val="AH5Sec"/>
      </w:pPr>
      <w:bookmarkStart w:id="12" w:name="_Toc431466052"/>
      <w:r w:rsidRPr="00AD2F5B">
        <w:rPr>
          <w:rStyle w:val="CharSectNo"/>
        </w:rPr>
        <w:t>4A</w:t>
      </w:r>
      <w:r>
        <w:tab/>
        <w:t>Notes</w:t>
      </w:r>
      <w:bookmarkEnd w:id="12"/>
    </w:p>
    <w:p w:rsidR="002A7CA2" w:rsidRDefault="002A7CA2">
      <w:pPr>
        <w:pStyle w:val="Amainreturn"/>
        <w:keepNext/>
      </w:pPr>
      <w:r>
        <w:t>A note included in this Act is explanatory and is not part of this Act.</w:t>
      </w:r>
    </w:p>
    <w:p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rsidR="002A7CA2" w:rsidRDefault="002A7CA2">
      <w:pPr>
        <w:pStyle w:val="AH5Sec"/>
      </w:pPr>
      <w:bookmarkStart w:id="13" w:name="_Toc431466053"/>
      <w:r w:rsidRPr="00AD2F5B">
        <w:rPr>
          <w:rStyle w:val="CharSectNo"/>
        </w:rPr>
        <w:lastRenderedPageBreak/>
        <w:t>4B</w:t>
      </w:r>
      <w:r>
        <w:tab/>
        <w:t>Offences against Act—application of Criminal Code etc</w:t>
      </w:r>
      <w:bookmarkEnd w:id="13"/>
    </w:p>
    <w:p w:rsidR="002A7CA2" w:rsidRDefault="002A7CA2">
      <w:pPr>
        <w:pStyle w:val="Amainreturn"/>
        <w:keepNext/>
      </w:pPr>
      <w:r>
        <w:t>Other legislation applies in relation to offences against this Act.</w:t>
      </w:r>
    </w:p>
    <w:p w:rsidR="002A7CA2" w:rsidRDefault="002A7CA2">
      <w:pPr>
        <w:pStyle w:val="aNote"/>
        <w:keepNext/>
      </w:pPr>
      <w:r>
        <w:rPr>
          <w:rStyle w:val="charItals"/>
        </w:rPr>
        <w:t>Note 1</w:t>
      </w:r>
      <w:r>
        <w:tab/>
      </w:r>
      <w:r>
        <w:rPr>
          <w:rStyle w:val="charItals"/>
        </w:rPr>
        <w:t>Criminal Code</w:t>
      </w:r>
    </w:p>
    <w:p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ch 2 applies to all offences against this Act (see Code, pt 2.1).  </w:t>
      </w:r>
    </w:p>
    <w:p w:rsidR="002A7CA2" w:rsidRDefault="002A7CA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2A7CA2" w:rsidRDefault="002A7CA2">
      <w:pPr>
        <w:pStyle w:val="aNote"/>
        <w:rPr>
          <w:rStyle w:val="charItals"/>
        </w:rPr>
      </w:pPr>
      <w:r>
        <w:rPr>
          <w:rStyle w:val="charItals"/>
        </w:rPr>
        <w:t>Note 2</w:t>
      </w:r>
      <w:r>
        <w:rPr>
          <w:rStyle w:val="charItals"/>
        </w:rPr>
        <w:tab/>
        <w:t>Penalty units</w:t>
      </w:r>
    </w:p>
    <w:p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rsidR="002A7CA2" w:rsidRDefault="002A7CA2">
      <w:pPr>
        <w:pStyle w:val="PageBreak"/>
      </w:pPr>
      <w:r>
        <w:br w:type="page"/>
      </w:r>
    </w:p>
    <w:p w:rsidR="002A7CA2" w:rsidRPr="00AD2F5B" w:rsidRDefault="002A7CA2">
      <w:pPr>
        <w:pStyle w:val="AH2Part"/>
      </w:pPr>
      <w:bookmarkStart w:id="14" w:name="_Toc431466054"/>
      <w:r w:rsidRPr="00AD2F5B">
        <w:rPr>
          <w:rStyle w:val="CharPartNo"/>
        </w:rPr>
        <w:t>Part 2</w:t>
      </w:r>
      <w:r>
        <w:tab/>
      </w:r>
      <w:r w:rsidRPr="00AD2F5B">
        <w:rPr>
          <w:rStyle w:val="CharPartText"/>
        </w:rPr>
        <w:t>Fisheries management plan</w:t>
      </w:r>
      <w:bookmarkEnd w:id="14"/>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15" w:name="_Toc431466055"/>
      <w:r w:rsidRPr="00AD2F5B">
        <w:rPr>
          <w:rStyle w:val="CharSectNo"/>
        </w:rPr>
        <w:t>5</w:t>
      </w:r>
      <w:r>
        <w:tab/>
        <w:t>Content of fisheries management plan</w:t>
      </w:r>
      <w:bookmarkEnd w:id="15"/>
    </w:p>
    <w:p w:rsidR="002A7CA2" w:rsidRDefault="002A7CA2">
      <w:pPr>
        <w:pStyle w:val="Amainreturn"/>
      </w:pPr>
      <w:r>
        <w:t>A fisheries management plan must include—</w:t>
      </w:r>
    </w:p>
    <w:p w:rsidR="002A7CA2" w:rsidRDefault="002A7CA2">
      <w:pPr>
        <w:pStyle w:val="Apara"/>
      </w:pPr>
      <w:r>
        <w:tab/>
        <w:t>(a)</w:t>
      </w:r>
      <w:r>
        <w:tab/>
        <w:t>a description of fish species and their habitats in the ACT; and</w:t>
      </w:r>
    </w:p>
    <w:p w:rsidR="002A7CA2" w:rsidRDefault="002A7CA2">
      <w:pPr>
        <w:pStyle w:val="Apara"/>
      </w:pPr>
      <w:r>
        <w:tab/>
        <w:t>(b)</w:t>
      </w:r>
      <w:r>
        <w:tab/>
        <w:t>a description of current and potential threats to fish species and their habitats; and</w:t>
      </w:r>
    </w:p>
    <w:p w:rsidR="002A7CA2" w:rsidRDefault="002A7CA2">
      <w:pPr>
        <w:pStyle w:val="Apara"/>
      </w:pPr>
      <w:r>
        <w:tab/>
        <w:t>(c)</w:t>
      </w:r>
      <w:r>
        <w:tab/>
        <w:t>measures to be taken to achieve the objects of this Act, including performance indicators and monitoring methods; and</w:t>
      </w:r>
    </w:p>
    <w:p w:rsidR="002A7CA2" w:rsidRDefault="002A7CA2">
      <w:pPr>
        <w:pStyle w:val="Apara"/>
      </w:pPr>
      <w:r>
        <w:tab/>
        <w:t>(d)</w:t>
      </w:r>
      <w:r>
        <w:tab/>
        <w:t>guidelines to which the conservator must have regard in exercising functions under this Act.</w:t>
      </w:r>
    </w:p>
    <w:p w:rsidR="002A7CA2" w:rsidRDefault="002A7CA2">
      <w:pPr>
        <w:pStyle w:val="AH5Sec"/>
      </w:pPr>
      <w:bookmarkStart w:id="16" w:name="_Toc431466056"/>
      <w:r w:rsidRPr="00AD2F5B">
        <w:rPr>
          <w:rStyle w:val="CharSectNo"/>
        </w:rPr>
        <w:t>6</w:t>
      </w:r>
      <w:r>
        <w:tab/>
        <w:t>Preparation of fisheries management plan</w:t>
      </w:r>
      <w:bookmarkEnd w:id="16"/>
    </w:p>
    <w:p w:rsidR="002A7CA2" w:rsidRDefault="002A7CA2">
      <w:pPr>
        <w:pStyle w:val="Amainreturn"/>
        <w:keepNext/>
      </w:pPr>
      <w:r>
        <w:t>The conservator must prepare a draft management plan for management of fish species and their habitats in the ACT.</w:t>
      </w:r>
    </w:p>
    <w:p w:rsidR="002A7CA2" w:rsidRDefault="002A7CA2">
      <w:pPr>
        <w:pStyle w:val="aNote"/>
      </w:pPr>
      <w:r w:rsidRPr="00096B52">
        <w:rPr>
          <w:rStyle w:val="charItals"/>
        </w:rPr>
        <w:t>Note</w:t>
      </w:r>
      <w:r>
        <w:tab/>
        <w:t xml:space="preserve">A power given under an Act to make a statutory instrument (including a management plan) includes power to amend or repeal the instrument (see </w:t>
      </w:r>
      <w:hyperlink r:id="rId32" w:tooltip="A2001-14" w:history="1">
        <w:r w:rsidR="00096B52" w:rsidRPr="00096B52">
          <w:rPr>
            <w:rStyle w:val="charCitHyperlinkAbbrev"/>
          </w:rPr>
          <w:t>Legislation Act</w:t>
        </w:r>
      </w:hyperlink>
      <w:r>
        <w:t>, s 46 (1)).</w:t>
      </w:r>
    </w:p>
    <w:p w:rsidR="002A7CA2" w:rsidRDefault="002A7CA2">
      <w:pPr>
        <w:pStyle w:val="AH5Sec"/>
      </w:pPr>
      <w:bookmarkStart w:id="17" w:name="_Toc431466057"/>
      <w:r w:rsidRPr="00AD2F5B">
        <w:rPr>
          <w:rStyle w:val="CharSectNo"/>
        </w:rPr>
        <w:t>7</w:t>
      </w:r>
      <w:r>
        <w:tab/>
        <w:t>Consultation on draft plan</w:t>
      </w:r>
      <w:bookmarkEnd w:id="17"/>
    </w:p>
    <w:p w:rsidR="002A7CA2" w:rsidRDefault="002A7CA2">
      <w:pPr>
        <w:pStyle w:val="Amain"/>
      </w:pPr>
      <w:r>
        <w:rPr>
          <w:b/>
        </w:rPr>
        <w:tab/>
      </w:r>
      <w:r>
        <w:t>(1)</w:t>
      </w:r>
      <w:r>
        <w:tab/>
      </w:r>
      <w:r>
        <w:rPr>
          <w:color w:val="000000"/>
        </w:rPr>
        <w:t xml:space="preserve">If the conservator prepares a draft fisheries management </w:t>
      </w:r>
      <w:r>
        <w:t>plan</w:t>
      </w:r>
      <w:r>
        <w:rPr>
          <w:color w:val="000000"/>
        </w:rPr>
        <w:t xml:space="preserve">, the conservator </w:t>
      </w:r>
      <w:r>
        <w:t>must prepare a written notice—</w:t>
      </w:r>
    </w:p>
    <w:p w:rsidR="002A7CA2" w:rsidRDefault="002A7CA2">
      <w:pPr>
        <w:pStyle w:val="Apara"/>
      </w:pPr>
      <w:r>
        <w:rPr>
          <w:color w:val="000000"/>
        </w:rPr>
        <w:tab/>
        <w:t>(a)</w:t>
      </w:r>
      <w:r>
        <w:rPr>
          <w:color w:val="000000"/>
        </w:rPr>
        <w:tab/>
        <w:t>containing a brief description of the draft plan; and</w:t>
      </w:r>
    </w:p>
    <w:p w:rsidR="002A7CA2" w:rsidRDefault="002A7CA2">
      <w:pPr>
        <w:pStyle w:val="Apara"/>
      </w:pPr>
      <w:r>
        <w:tab/>
        <w:t>(b)</w:t>
      </w:r>
      <w:r>
        <w:tab/>
        <w:t>stating where copies of the draft plan may be obtained; and</w:t>
      </w:r>
    </w:p>
    <w:p w:rsidR="002A7CA2" w:rsidRDefault="002A7CA2">
      <w:pPr>
        <w:pStyle w:val="Apara"/>
        <w:keepNext/>
      </w:pPr>
      <w:r>
        <w:tab/>
        <w:t>(c)</w:t>
      </w:r>
      <w:r>
        <w:tab/>
        <w:t xml:space="preserve">inviting written suggestions or comments about the draft plan to be given to the </w:t>
      </w:r>
      <w:r>
        <w:rPr>
          <w:color w:val="000000"/>
        </w:rPr>
        <w:t>conservator</w:t>
      </w:r>
      <w:r>
        <w:t xml:space="preserve">, at the place stated in the notice, within 60 working days after the day the notice is notified under the </w:t>
      </w:r>
      <w:hyperlink r:id="rId33" w:tooltip="A2001-14" w:history="1">
        <w:r w:rsidR="00096B52" w:rsidRPr="00096B52">
          <w:rPr>
            <w:rStyle w:val="charCitHyperlinkAbbrev"/>
          </w:rPr>
          <w:t>Legislation Act</w:t>
        </w:r>
      </w:hyperlink>
      <w:r>
        <w:t xml:space="preserve"> (the </w:t>
      </w:r>
      <w:r w:rsidRPr="00096B52">
        <w:rPr>
          <w:rStyle w:val="charBoldItals"/>
        </w:rPr>
        <w:t>consultation period</w:t>
      </w:r>
      <w:r>
        <w:t>).</w:t>
      </w:r>
    </w:p>
    <w:p w:rsidR="002A7CA2" w:rsidRDefault="002A7CA2">
      <w:pPr>
        <w:pStyle w:val="aParaNote"/>
        <w:suppressLineNumbers/>
      </w:pPr>
      <w:r>
        <w:rPr>
          <w:rStyle w:val="charItals"/>
        </w:rPr>
        <w:t>Note</w:t>
      </w:r>
      <w:r>
        <w:rPr>
          <w:rStyle w:val="charItals"/>
        </w:rPr>
        <w:tab/>
      </w:r>
      <w:r>
        <w:t xml:space="preserve">For how documents may be given, see </w:t>
      </w:r>
      <w:hyperlink r:id="rId34" w:tooltip="A2001-14" w:history="1">
        <w:r w:rsidR="00096B52" w:rsidRPr="00096B52">
          <w:rPr>
            <w:rStyle w:val="charCitHyperlinkAbbrev"/>
          </w:rPr>
          <w:t>Legislation Act</w:t>
        </w:r>
      </w:hyperlink>
      <w:r>
        <w:t>, pt 19.5.</w:t>
      </w:r>
    </w:p>
    <w:p w:rsidR="002A7CA2" w:rsidRDefault="002A7CA2">
      <w:pPr>
        <w:pStyle w:val="Amain"/>
        <w:keepNext/>
      </w:pPr>
      <w:r>
        <w:tab/>
        <w:t>(2)</w:t>
      </w:r>
      <w:r>
        <w:tab/>
        <w:t>The notice is a notifiable instrument.</w:t>
      </w:r>
    </w:p>
    <w:p w:rsidR="002A7CA2" w:rsidRDefault="002A7CA2">
      <w:pPr>
        <w:pStyle w:val="aNote"/>
      </w:pPr>
      <w:r w:rsidRPr="00096B52">
        <w:rPr>
          <w:rStyle w:val="charItals"/>
        </w:rPr>
        <w:t>Note 1</w:t>
      </w:r>
      <w:r>
        <w:tab/>
        <w:t xml:space="preserve">A notifiable instrument must be notified under the </w:t>
      </w:r>
      <w:hyperlink r:id="rId35" w:tooltip="A2001-14" w:history="1">
        <w:r w:rsidR="00096B52" w:rsidRPr="00096B52">
          <w:rPr>
            <w:rStyle w:val="charCitHyperlinkAbbrev"/>
          </w:rPr>
          <w:t>Legislation Act</w:t>
        </w:r>
      </w:hyperlink>
      <w:r>
        <w:t>.</w:t>
      </w:r>
    </w:p>
    <w:p w:rsidR="002A7CA2" w:rsidRDefault="002A7CA2">
      <w:pPr>
        <w:pStyle w:val="aNote"/>
      </w:pPr>
      <w:r w:rsidRPr="00096B52">
        <w:rPr>
          <w:rStyle w:val="charItals"/>
        </w:rPr>
        <w:t>Note 2</w:t>
      </w:r>
      <w:r>
        <w:tab/>
        <w:t xml:space="preserve">An amendment or repeal of a management plan is also a notifiable instrument (see </w:t>
      </w:r>
      <w:hyperlink r:id="rId36" w:tooltip="A2001-14" w:history="1">
        <w:r w:rsidR="00096B52" w:rsidRPr="00096B52">
          <w:rPr>
            <w:rStyle w:val="charCitHyperlinkAbbrev"/>
          </w:rPr>
          <w:t>Legislation Act</w:t>
        </w:r>
      </w:hyperlink>
      <w:r>
        <w:t>, s 46 (2)).</w:t>
      </w:r>
    </w:p>
    <w:p w:rsidR="007D33D8" w:rsidRPr="0092630A" w:rsidRDefault="007D33D8" w:rsidP="007D33D8">
      <w:pPr>
        <w:pStyle w:val="Amain"/>
        <w:rPr>
          <w:lang w:eastAsia="en-AU"/>
        </w:rPr>
      </w:pPr>
      <w:r w:rsidRPr="0092630A">
        <w:rPr>
          <w:lang w:eastAsia="en-AU"/>
        </w:rPr>
        <w:tab/>
        <w:t>(3)</w:t>
      </w:r>
      <w:r w:rsidRPr="0092630A">
        <w:rPr>
          <w:lang w:eastAsia="en-AU"/>
        </w:rPr>
        <w:tab/>
        <w:t>The conservator must give additional public notice of the notice.</w:t>
      </w:r>
    </w:p>
    <w:p w:rsidR="007D33D8" w:rsidRPr="0092630A" w:rsidRDefault="007D33D8" w:rsidP="007D33D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2A7CA2" w:rsidRDefault="002A7CA2">
      <w:pPr>
        <w:pStyle w:val="AH5Sec"/>
      </w:pPr>
      <w:bookmarkStart w:id="18" w:name="_Toc431466058"/>
      <w:r w:rsidRPr="00AD2F5B">
        <w:rPr>
          <w:rStyle w:val="CharSectNo"/>
        </w:rPr>
        <w:t>8</w:t>
      </w:r>
      <w:r>
        <w:tab/>
        <w:t>Consideration of suggestions etc and revision of draft plan</w:t>
      </w:r>
      <w:bookmarkEnd w:id="18"/>
    </w:p>
    <w:p w:rsidR="002A7CA2" w:rsidRDefault="002A7CA2">
      <w:pPr>
        <w:pStyle w:val="Amain"/>
      </w:pPr>
      <w:r>
        <w:tab/>
        <w:t>(1)</w:t>
      </w:r>
      <w:r>
        <w:tab/>
        <w:t xml:space="preserve">The </w:t>
      </w:r>
      <w:r>
        <w:rPr>
          <w:color w:val="000000"/>
        </w:rPr>
        <w:t xml:space="preserve">conservator </w:t>
      </w:r>
      <w:r>
        <w:t xml:space="preserve">must consider the suggestions and comments given to the </w:t>
      </w:r>
      <w:r>
        <w:rPr>
          <w:color w:val="000000"/>
        </w:rPr>
        <w:t>conservator</w:t>
      </w:r>
      <w:r>
        <w:t xml:space="preserve"> during the consultation period about the draft plan.</w:t>
      </w:r>
    </w:p>
    <w:p w:rsidR="002A7CA2" w:rsidRDefault="002A7CA2">
      <w:pPr>
        <w:pStyle w:val="Amain"/>
      </w:pPr>
      <w:r>
        <w:tab/>
        <w:t>(2)</w:t>
      </w:r>
      <w:r>
        <w:tab/>
        <w:t xml:space="preserve">The </w:t>
      </w:r>
      <w:r>
        <w:rPr>
          <w:color w:val="000000"/>
        </w:rPr>
        <w:t xml:space="preserve">conservator </w:t>
      </w:r>
      <w:r>
        <w:t>may, in writing, revise the draft plan in accordance with any of the suggestions or comments.</w:t>
      </w:r>
    </w:p>
    <w:p w:rsidR="002A7CA2" w:rsidRDefault="002A7CA2">
      <w:pPr>
        <w:pStyle w:val="AH5Sec"/>
      </w:pPr>
      <w:bookmarkStart w:id="19" w:name="_Toc431466059"/>
      <w:r w:rsidRPr="00AD2F5B">
        <w:rPr>
          <w:rStyle w:val="CharSectNo"/>
        </w:rPr>
        <w:t>8A</w:t>
      </w:r>
      <w:r>
        <w:tab/>
      </w:r>
      <w:r>
        <w:rPr>
          <w:color w:val="000000"/>
        </w:rPr>
        <w:t>Formal changes to draft plan</w:t>
      </w:r>
      <w:bookmarkEnd w:id="19"/>
    </w:p>
    <w:p w:rsidR="002A7CA2" w:rsidRDefault="002A7CA2">
      <w:pPr>
        <w:pStyle w:val="Amain"/>
      </w:pPr>
      <w:r>
        <w:tab/>
        <w:t>(1)</w:t>
      </w:r>
      <w:r>
        <w:tab/>
      </w:r>
      <w:r>
        <w:rPr>
          <w:color w:val="000000"/>
        </w:rPr>
        <w:t>Sections 7 (Consultation on draft plan) and 8 (Consideration of suggestions etc and revision of draft plan) do not apply to an amendment of a management plan that only makes changes of a formal nature.</w:t>
      </w:r>
    </w:p>
    <w:p w:rsidR="002A7CA2" w:rsidRDefault="002A7CA2">
      <w:pPr>
        <w:pStyle w:val="Amain"/>
      </w:pPr>
      <w:r>
        <w:rPr>
          <w:b/>
        </w:rPr>
        <w:tab/>
      </w:r>
      <w:r>
        <w:t>(2)</w:t>
      </w:r>
      <w:r>
        <w:tab/>
      </w:r>
      <w:r>
        <w:rPr>
          <w:color w:val="000000"/>
        </w:rPr>
        <w:t xml:space="preserve">If the conservator makes an amendment of a management plan that only makes changes of a formal nature, the conservator </w:t>
      </w:r>
      <w:r>
        <w:t xml:space="preserve">must prepare a written notice </w:t>
      </w:r>
      <w:r>
        <w:rPr>
          <w:color w:val="000000"/>
        </w:rPr>
        <w:t>containing a brief description of the changes.</w:t>
      </w:r>
    </w:p>
    <w:p w:rsidR="002A7CA2" w:rsidRDefault="002A7CA2">
      <w:pPr>
        <w:pStyle w:val="Amain"/>
        <w:keepNext/>
      </w:pPr>
      <w:r>
        <w:tab/>
        <w:t>(3)</w:t>
      </w:r>
      <w:r>
        <w:tab/>
        <w:t>The notice is a notifiable instrument.</w:t>
      </w:r>
    </w:p>
    <w:p w:rsidR="002A7CA2" w:rsidRDefault="002A7CA2">
      <w:pPr>
        <w:pStyle w:val="aNote"/>
      </w:pPr>
      <w:r w:rsidRPr="00096B52">
        <w:rPr>
          <w:rStyle w:val="charItals"/>
        </w:rPr>
        <w:t>Note</w:t>
      </w:r>
      <w:r>
        <w:tab/>
        <w:t xml:space="preserve">A notifiable instrument must be notified under the </w:t>
      </w:r>
      <w:hyperlink r:id="rId38" w:tooltip="A2001-14" w:history="1">
        <w:r w:rsidR="00096B52" w:rsidRPr="00096B52">
          <w:rPr>
            <w:rStyle w:val="charCitHyperlinkAbbrev"/>
          </w:rPr>
          <w:t>Legislation Act</w:t>
        </w:r>
      </w:hyperlink>
      <w:r>
        <w:t>.</w:t>
      </w:r>
    </w:p>
    <w:p w:rsidR="007D33D8" w:rsidRPr="0092630A" w:rsidRDefault="007D33D8" w:rsidP="007D33D8">
      <w:pPr>
        <w:pStyle w:val="Amain"/>
        <w:rPr>
          <w:lang w:eastAsia="en-AU"/>
        </w:rPr>
      </w:pPr>
      <w:r w:rsidRPr="0092630A">
        <w:rPr>
          <w:lang w:eastAsia="en-AU"/>
        </w:rPr>
        <w:tab/>
        <w:t>(4)</w:t>
      </w:r>
      <w:r w:rsidRPr="0092630A">
        <w:rPr>
          <w:lang w:eastAsia="en-AU"/>
        </w:rPr>
        <w:tab/>
        <w:t>The conservator must give additional public notice of the notice.</w:t>
      </w:r>
    </w:p>
    <w:p w:rsidR="007D33D8" w:rsidRPr="0092630A" w:rsidRDefault="007D33D8" w:rsidP="007D33D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9"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2A7CA2" w:rsidRDefault="002A7CA2">
      <w:pPr>
        <w:pStyle w:val="AH5Sec"/>
      </w:pPr>
      <w:bookmarkStart w:id="20" w:name="_Toc431466060"/>
      <w:r w:rsidRPr="00AD2F5B">
        <w:rPr>
          <w:rStyle w:val="CharSectNo"/>
        </w:rPr>
        <w:t>9</w:t>
      </w:r>
      <w:r>
        <w:tab/>
        <w:t>Submission of draft plan to Minister</w:t>
      </w:r>
      <w:bookmarkEnd w:id="20"/>
      <w:r>
        <w:t xml:space="preserve"> </w:t>
      </w:r>
    </w:p>
    <w:p w:rsidR="002A7CA2" w:rsidRDefault="002A7CA2">
      <w:pPr>
        <w:pStyle w:val="Amainreturn"/>
      </w:pPr>
      <w:r>
        <w:t>The conservator must give a draft management plan (as revised under section 8 (2)) to the Minister for approval, together with—</w:t>
      </w:r>
    </w:p>
    <w:p w:rsidR="002A7CA2" w:rsidRDefault="002A7CA2">
      <w:pPr>
        <w:pStyle w:val="Apara"/>
      </w:pPr>
      <w:r>
        <w:tab/>
        <w:t>(a)</w:t>
      </w:r>
      <w:r>
        <w:tab/>
        <w:t>a written report setting out the issues raised in any written comments given to the conservator about the draft; and</w:t>
      </w:r>
    </w:p>
    <w:p w:rsidR="002A7CA2" w:rsidRDefault="002A7CA2">
      <w:pPr>
        <w:pStyle w:val="Apara"/>
      </w:pPr>
      <w:r>
        <w:tab/>
        <w:t>(b)</w:t>
      </w:r>
      <w:r>
        <w:tab/>
        <w:t>a written report about the conservator’s consultation with the public and with any particular entity about the draft.</w:t>
      </w:r>
    </w:p>
    <w:p w:rsidR="002A7CA2" w:rsidRDefault="002A7CA2">
      <w:pPr>
        <w:pStyle w:val="AH5Sec"/>
      </w:pPr>
      <w:bookmarkStart w:id="21" w:name="_Toc431466061"/>
      <w:r w:rsidRPr="00AD2F5B">
        <w:rPr>
          <w:rStyle w:val="CharSectNo"/>
        </w:rPr>
        <w:t>10</w:t>
      </w:r>
      <w:r>
        <w:tab/>
        <w:t>Minister’s powers about draft plan</w:t>
      </w:r>
      <w:bookmarkEnd w:id="21"/>
    </w:p>
    <w:p w:rsidR="002A7CA2" w:rsidRDefault="002A7CA2">
      <w:pPr>
        <w:pStyle w:val="Amainreturn"/>
      </w:pPr>
      <w:r>
        <w:t>On receiving a draft fisheries management plan, the Minister may—</w:t>
      </w:r>
    </w:p>
    <w:p w:rsidR="002A7CA2" w:rsidRDefault="002A7CA2">
      <w:pPr>
        <w:pStyle w:val="Apara"/>
      </w:pPr>
      <w:r>
        <w:tab/>
        <w:t>(a)</w:t>
      </w:r>
      <w:r>
        <w:tab/>
        <w:t>make a fisheries management plan in the form of the draft plan; or</w:t>
      </w:r>
    </w:p>
    <w:p w:rsidR="002A7CA2" w:rsidRDefault="002A7CA2">
      <w:pPr>
        <w:pStyle w:val="Apara"/>
        <w:keepNext/>
      </w:pPr>
      <w:r>
        <w:tab/>
        <w:t>(b)</w:t>
      </w:r>
      <w:r>
        <w:tab/>
        <w:t>refer the draft plan to the conservator together with any of the following written directions:</w:t>
      </w:r>
    </w:p>
    <w:p w:rsidR="002A7CA2" w:rsidRDefault="002A7CA2">
      <w:pPr>
        <w:pStyle w:val="Asubpara"/>
      </w:pPr>
      <w:r>
        <w:tab/>
        <w:t>(i)</w:t>
      </w:r>
      <w:r>
        <w:tab/>
        <w:t>to conduct further stated consultations;</w:t>
      </w:r>
    </w:p>
    <w:p w:rsidR="002A7CA2" w:rsidRDefault="002A7CA2">
      <w:pPr>
        <w:pStyle w:val="Asubpara"/>
      </w:pPr>
      <w:r>
        <w:tab/>
        <w:t>(ii)</w:t>
      </w:r>
      <w:r>
        <w:tab/>
        <w:t>to consider any stated revision suggested by the Minister;</w:t>
      </w:r>
    </w:p>
    <w:p w:rsidR="002A7CA2" w:rsidRDefault="002A7CA2">
      <w:pPr>
        <w:pStyle w:val="Asubpara"/>
      </w:pPr>
      <w:r>
        <w:tab/>
        <w:t>(iii)</w:t>
      </w:r>
      <w:r>
        <w:tab/>
        <w:t>to revise the draft plan in a stated way.</w:t>
      </w:r>
    </w:p>
    <w:p w:rsidR="002A7CA2" w:rsidRDefault="002A7CA2">
      <w:pPr>
        <w:pStyle w:val="AH5Sec"/>
      </w:pPr>
      <w:bookmarkStart w:id="22" w:name="_Toc431466062"/>
      <w:r w:rsidRPr="00AD2F5B">
        <w:rPr>
          <w:rStyle w:val="CharSectNo"/>
        </w:rPr>
        <w:t>11</w:t>
      </w:r>
      <w:r>
        <w:tab/>
        <w:t>Referral back of draft plan to conservator</w:t>
      </w:r>
      <w:bookmarkEnd w:id="22"/>
    </w:p>
    <w:p w:rsidR="002A7CA2" w:rsidRDefault="002A7CA2">
      <w:pPr>
        <w:pStyle w:val="Amain"/>
      </w:pPr>
      <w:r>
        <w:tab/>
        <w:t>(1)</w:t>
      </w:r>
      <w:r>
        <w:tab/>
        <w:t>If the Minister refers the draft fisheries management plan to the conservator, the conservator—</w:t>
      </w:r>
    </w:p>
    <w:p w:rsidR="002A7CA2" w:rsidRDefault="002A7CA2">
      <w:pPr>
        <w:pStyle w:val="Apara"/>
      </w:pPr>
      <w:r>
        <w:tab/>
        <w:t>(a)</w:t>
      </w:r>
      <w:r>
        <w:tab/>
        <w:t>must comply with the Minister’s directions; and</w:t>
      </w:r>
    </w:p>
    <w:p w:rsidR="002A7CA2" w:rsidRDefault="002A7CA2">
      <w:pPr>
        <w:pStyle w:val="Apara"/>
      </w:pPr>
      <w:r>
        <w:tab/>
        <w:t>(b)</w:t>
      </w:r>
      <w:r>
        <w:tab/>
        <w:t>if the Minister directs the conservator to conduct further consultations or consider suggested revisions—may revise the draft plan in the way the conservator considers appropriate; and</w:t>
      </w:r>
    </w:p>
    <w:p w:rsidR="002A7CA2" w:rsidRDefault="002A7CA2">
      <w:pPr>
        <w:pStyle w:val="Apara"/>
      </w:pPr>
      <w:r>
        <w:tab/>
        <w:t>(c)</w:t>
      </w:r>
      <w:r>
        <w:tab/>
        <w:t>may revise the plan to make changes of a formal nature; and</w:t>
      </w:r>
    </w:p>
    <w:p w:rsidR="002A7CA2" w:rsidRDefault="002A7CA2">
      <w:pPr>
        <w:pStyle w:val="Apara"/>
      </w:pPr>
      <w:r>
        <w:tab/>
        <w:t>(d)</w:t>
      </w:r>
      <w:r>
        <w:tab/>
        <w:t>must give the draft plan (as revised) to the Minister together with a written report about the conservator’s compliance with the Minister’s directions and any revision of the draft plan under paragraph (b) or (c).</w:t>
      </w:r>
    </w:p>
    <w:p w:rsidR="002A7CA2" w:rsidRDefault="002A7CA2">
      <w:pPr>
        <w:pStyle w:val="Amain"/>
      </w:pPr>
      <w:r>
        <w:tab/>
        <w:t>(2)</w:t>
      </w:r>
      <w:r>
        <w:tab/>
        <w:t>The Minister must deal with the draft fisheries management plan (as revised) under section 10 (Minister’s powers about draft plan).</w:t>
      </w:r>
    </w:p>
    <w:p w:rsidR="002A7CA2" w:rsidRDefault="002A7CA2">
      <w:pPr>
        <w:pStyle w:val="AH5Sec"/>
      </w:pPr>
      <w:bookmarkStart w:id="23" w:name="_Toc431466063"/>
      <w:r w:rsidRPr="00AD2F5B">
        <w:rPr>
          <w:rStyle w:val="CharSectNo"/>
        </w:rPr>
        <w:t>12</w:t>
      </w:r>
      <w:r>
        <w:tab/>
        <w:t>Fisheries management plan disallowable instrument etc</w:t>
      </w:r>
      <w:bookmarkEnd w:id="23"/>
    </w:p>
    <w:p w:rsidR="002A7CA2" w:rsidRDefault="002A7CA2">
      <w:pPr>
        <w:pStyle w:val="Amain"/>
        <w:keepNext/>
      </w:pPr>
      <w:r>
        <w:tab/>
        <w:t>(1)</w:t>
      </w:r>
      <w:r>
        <w:tab/>
        <w:t>A fisheries management plan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0" w:tooltip="A2001-14" w:history="1">
        <w:r w:rsidR="00096B52" w:rsidRPr="00096B52">
          <w:rPr>
            <w:rStyle w:val="charCitHyperlinkAbbrev"/>
          </w:rPr>
          <w:t>Legislation Act</w:t>
        </w:r>
      </w:hyperlink>
      <w:r>
        <w:t>.</w:t>
      </w:r>
    </w:p>
    <w:p w:rsidR="002A7CA2" w:rsidRDefault="002A7CA2">
      <w:pPr>
        <w:pStyle w:val="Amain"/>
      </w:pPr>
      <w:r>
        <w:tab/>
        <w:t>(</w:t>
      </w:r>
      <w:r>
        <w:rPr>
          <w:color w:val="000000"/>
        </w:rPr>
        <w:t>2)</w:t>
      </w:r>
      <w:r>
        <w:rPr>
          <w:color w:val="000000"/>
        </w:rPr>
        <w:tab/>
      </w:r>
      <w:r>
        <w:t xml:space="preserve">Unless a </w:t>
      </w:r>
      <w:r>
        <w:rPr>
          <w:color w:val="000000"/>
        </w:rPr>
        <w:t xml:space="preserve">fisheries management </w:t>
      </w:r>
      <w:r>
        <w:t xml:space="preserve">plan is disallowed by the Legislative Assembly, the plan </w:t>
      </w:r>
      <w:r>
        <w:rPr>
          <w:color w:val="000000"/>
        </w:rPr>
        <w:t>commences—</w:t>
      </w:r>
    </w:p>
    <w:p w:rsidR="002A7CA2" w:rsidRDefault="002A7CA2">
      <w:pPr>
        <w:pStyle w:val="Apara"/>
      </w:pPr>
      <w:r>
        <w:rPr>
          <w:color w:val="000000"/>
        </w:rPr>
        <w:tab/>
        <w:t>(a)</w:t>
      </w:r>
      <w:r>
        <w:rPr>
          <w:color w:val="000000"/>
        </w:rPr>
        <w:tab/>
        <w:t>on the day after the last day when it could have been disallowed; or</w:t>
      </w:r>
    </w:p>
    <w:p w:rsidR="002A7CA2" w:rsidRDefault="002A7CA2">
      <w:pPr>
        <w:pStyle w:val="Apara"/>
      </w:pPr>
      <w:r>
        <w:tab/>
        <w:t>(b)</w:t>
      </w:r>
      <w:r>
        <w:tab/>
        <w:t>if the determination provides for a later date or time of commencement—on that date or at that time.</w:t>
      </w:r>
    </w:p>
    <w:p w:rsidR="002A7CA2" w:rsidRDefault="002A7CA2">
      <w:pPr>
        <w:pStyle w:val="PageBreak"/>
      </w:pPr>
      <w:r>
        <w:br w:type="page"/>
      </w:r>
    </w:p>
    <w:p w:rsidR="002A7CA2" w:rsidRPr="00AD2F5B" w:rsidRDefault="002A7CA2">
      <w:pPr>
        <w:pStyle w:val="AH2Part"/>
      </w:pPr>
      <w:bookmarkStart w:id="24" w:name="_Toc431466064"/>
      <w:r w:rsidRPr="00AD2F5B">
        <w:rPr>
          <w:rStyle w:val="CharPartNo"/>
        </w:rPr>
        <w:t>Part 3</w:t>
      </w:r>
      <w:r>
        <w:tab/>
      </w:r>
      <w:r w:rsidRPr="00AD2F5B">
        <w:rPr>
          <w:rStyle w:val="CharPartText"/>
        </w:rPr>
        <w:t>Fishing closures and declarations</w:t>
      </w:r>
      <w:bookmarkEnd w:id="24"/>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25" w:name="_Toc431466065"/>
      <w:r w:rsidRPr="00AD2F5B">
        <w:rPr>
          <w:rStyle w:val="CharSectNo"/>
        </w:rPr>
        <w:t>13</w:t>
      </w:r>
      <w:r>
        <w:tab/>
        <w:t>Fishing closures</w:t>
      </w:r>
      <w:bookmarkEnd w:id="25"/>
    </w:p>
    <w:p w:rsidR="002A7CA2" w:rsidRDefault="002A7CA2">
      <w:pPr>
        <w:pStyle w:val="Amain"/>
      </w:pPr>
      <w:r>
        <w:tab/>
        <w:t>(1)</w:t>
      </w:r>
      <w:r>
        <w:tab/>
        <w:t>The Minister may, in writing, prohibit absolutely or conditionally, the taking of fish from public waters for a stated period.</w:t>
      </w:r>
    </w:p>
    <w:p w:rsidR="002A7CA2" w:rsidRDefault="002A7CA2">
      <w:pPr>
        <w:pStyle w:val="Amain"/>
      </w:pPr>
      <w:r>
        <w:tab/>
        <w:t>(2)</w:t>
      </w:r>
      <w:r>
        <w:tab/>
        <w:t xml:space="preserve">A prohibition under subsection (1) is a </w:t>
      </w:r>
      <w:r>
        <w:rPr>
          <w:rStyle w:val="charBoldItals"/>
        </w:rPr>
        <w:t>fishing closure</w:t>
      </w:r>
      <w:r>
        <w:t>.</w:t>
      </w:r>
    </w:p>
    <w:p w:rsidR="002A7CA2" w:rsidRDefault="002A7CA2">
      <w:pPr>
        <w:pStyle w:val="Amain"/>
        <w:keepNext/>
      </w:pPr>
      <w:r>
        <w:rPr>
          <w:color w:val="000000"/>
        </w:rPr>
        <w:tab/>
        <w:t>(3)</w:t>
      </w:r>
      <w:r w:rsidRPr="00096B52">
        <w:tab/>
      </w:r>
      <w:r>
        <w:rPr>
          <w:color w:val="000000"/>
        </w:rPr>
        <w:t xml:space="preserve">A prohibition under </w:t>
      </w:r>
      <w:r>
        <w:t>subsection (1)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1" w:tooltip="A2001-14" w:history="1">
        <w:r w:rsidR="00096B52" w:rsidRPr="00096B52">
          <w:rPr>
            <w:rStyle w:val="charCitHyperlinkAbbrev"/>
          </w:rPr>
          <w:t>Legislation Act</w:t>
        </w:r>
      </w:hyperlink>
      <w:r>
        <w:t>.</w:t>
      </w:r>
    </w:p>
    <w:p w:rsidR="002A7CA2" w:rsidRDefault="002A7CA2">
      <w:pPr>
        <w:pStyle w:val="AH5Sec"/>
      </w:pPr>
      <w:bookmarkStart w:id="26" w:name="_Toc431466066"/>
      <w:r w:rsidRPr="00AD2F5B">
        <w:rPr>
          <w:rStyle w:val="CharSectNo"/>
        </w:rPr>
        <w:t>14</w:t>
      </w:r>
      <w:r>
        <w:tab/>
        <w:t>Declaration of noxious fish</w:t>
      </w:r>
      <w:bookmarkEnd w:id="26"/>
    </w:p>
    <w:p w:rsidR="002A7CA2" w:rsidRDefault="002A7CA2">
      <w:pPr>
        <w:pStyle w:val="Amain"/>
      </w:pPr>
      <w:r>
        <w:tab/>
        <w:t>(1)</w:t>
      </w:r>
      <w:r>
        <w:tab/>
        <w:t>The Minister may, in writing, declare a species of fish to be noxious.</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2" w:tooltip="A2001-14" w:history="1">
        <w:r w:rsidR="00096B52" w:rsidRPr="00096B52">
          <w:rPr>
            <w:rStyle w:val="charCitHyperlinkAbbrev"/>
          </w:rPr>
          <w:t>Legislation Act</w:t>
        </w:r>
      </w:hyperlink>
      <w:r>
        <w:t>.</w:t>
      </w:r>
    </w:p>
    <w:p w:rsidR="002A7CA2" w:rsidRDefault="002A7CA2">
      <w:pPr>
        <w:pStyle w:val="AH5Sec"/>
      </w:pPr>
      <w:bookmarkStart w:id="27" w:name="_Toc431466067"/>
      <w:r w:rsidRPr="00AD2F5B">
        <w:rPr>
          <w:rStyle w:val="CharSectNo"/>
        </w:rPr>
        <w:t>15</w:t>
      </w:r>
      <w:r>
        <w:tab/>
        <w:t>Declaration of fish of prohibited size or weight</w:t>
      </w:r>
      <w:bookmarkEnd w:id="27"/>
    </w:p>
    <w:p w:rsidR="002A7CA2" w:rsidRDefault="002A7CA2">
      <w:pPr>
        <w:pStyle w:val="Amain"/>
      </w:pPr>
      <w:r>
        <w:tab/>
        <w:t>(1)</w:t>
      </w:r>
      <w:r>
        <w:tab/>
        <w:t>The Minister may, in writing, declare that fish of stated sizes or weights are fish of prohibited sizes or weights.</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rsidR="002A7CA2" w:rsidRDefault="002A7CA2">
      <w:pPr>
        <w:pStyle w:val="AH5Sec"/>
      </w:pPr>
      <w:bookmarkStart w:id="28" w:name="_Toc431466068"/>
      <w:r w:rsidRPr="00AD2F5B">
        <w:rPr>
          <w:rStyle w:val="CharSectNo"/>
        </w:rPr>
        <w:t>16</w:t>
      </w:r>
      <w:r>
        <w:tab/>
        <w:t>Declaration of fish quantity</w:t>
      </w:r>
      <w:bookmarkEnd w:id="28"/>
    </w:p>
    <w:p w:rsidR="002A7CA2" w:rsidRDefault="002A7CA2" w:rsidP="00CB5790">
      <w:pPr>
        <w:pStyle w:val="Amain"/>
        <w:keepNext/>
      </w:pPr>
      <w:r>
        <w:tab/>
        <w:t>(1)</w:t>
      </w:r>
      <w:r>
        <w:tab/>
        <w:t>The Minister may, in writing, declare the quantity of a species of fish that a person may take in a day.</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rsidR="002A7CA2" w:rsidRDefault="002A7CA2">
      <w:pPr>
        <w:pStyle w:val="AH5Sec"/>
      </w:pPr>
      <w:bookmarkStart w:id="29" w:name="_Toc431466069"/>
      <w:r w:rsidRPr="00AD2F5B">
        <w:rPr>
          <w:rStyle w:val="CharSectNo"/>
        </w:rPr>
        <w:t>17</w:t>
      </w:r>
      <w:r>
        <w:tab/>
        <w:t>Declaration of fishing gear</w:t>
      </w:r>
      <w:bookmarkEnd w:id="29"/>
    </w:p>
    <w:p w:rsidR="002A7CA2" w:rsidRDefault="002A7CA2">
      <w:pPr>
        <w:pStyle w:val="Amain"/>
      </w:pPr>
      <w:r>
        <w:tab/>
        <w:t>(1)</w:t>
      </w:r>
      <w:r>
        <w:tab/>
        <w:t>The Minister may, in writing, declare fishing gear that may be used for taking fish.</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rsidR="002A7CA2" w:rsidRDefault="002A7CA2">
      <w:pPr>
        <w:pStyle w:val="PageBreak"/>
      </w:pPr>
      <w:r>
        <w:br w:type="page"/>
      </w:r>
    </w:p>
    <w:p w:rsidR="002A7CA2" w:rsidRPr="00AD2F5B" w:rsidRDefault="002A7CA2">
      <w:pPr>
        <w:pStyle w:val="AH2Part"/>
      </w:pPr>
      <w:bookmarkStart w:id="30" w:name="_Toc431466070"/>
      <w:r w:rsidRPr="00AD2F5B">
        <w:rPr>
          <w:rStyle w:val="CharPartNo"/>
        </w:rPr>
        <w:t>Part 4</w:t>
      </w:r>
      <w:r>
        <w:tab/>
      </w:r>
      <w:r w:rsidRPr="00AD2F5B">
        <w:rPr>
          <w:rStyle w:val="CharPartText"/>
        </w:rPr>
        <w:t>Licences</w:t>
      </w:r>
      <w:bookmarkEnd w:id="30"/>
    </w:p>
    <w:p w:rsidR="002A7CA2" w:rsidRPr="00AD2F5B" w:rsidRDefault="002A7CA2">
      <w:pPr>
        <w:pStyle w:val="AH3Div"/>
      </w:pPr>
      <w:bookmarkStart w:id="31" w:name="_Toc431466071"/>
      <w:r w:rsidRPr="00AD2F5B">
        <w:rPr>
          <w:rStyle w:val="CharDivNo"/>
        </w:rPr>
        <w:t>Division 4.1</w:t>
      </w:r>
      <w:r>
        <w:tab/>
      </w:r>
      <w:r w:rsidRPr="00AD2F5B">
        <w:rPr>
          <w:rStyle w:val="CharDivText"/>
        </w:rPr>
        <w:t>Kinds of licences</w:t>
      </w:r>
      <w:bookmarkEnd w:id="31"/>
    </w:p>
    <w:p w:rsidR="002A7CA2" w:rsidRDefault="002A7CA2">
      <w:pPr>
        <w:pStyle w:val="AH5Sec"/>
      </w:pPr>
      <w:bookmarkStart w:id="32" w:name="_Toc431466072"/>
      <w:r w:rsidRPr="00AD2F5B">
        <w:rPr>
          <w:rStyle w:val="CharSectNo"/>
        </w:rPr>
        <w:t>19</w:t>
      </w:r>
      <w:r>
        <w:tab/>
        <w:t>Kinds of licences</w:t>
      </w:r>
      <w:bookmarkEnd w:id="32"/>
    </w:p>
    <w:p w:rsidR="002A7CA2" w:rsidRDefault="002A7CA2">
      <w:pPr>
        <w:pStyle w:val="Amainreturn"/>
        <w:keepNext/>
      </w:pPr>
      <w:r>
        <w:t>The conservator may issue the following kinds of licences:</w:t>
      </w:r>
    </w:p>
    <w:p w:rsidR="002A7CA2" w:rsidRDefault="002A7CA2">
      <w:pPr>
        <w:pStyle w:val="Apara"/>
      </w:pPr>
      <w:r>
        <w:tab/>
        <w:t>(a)</w:t>
      </w:r>
      <w:r>
        <w:tab/>
        <w:t>commercial fishing licences;</w:t>
      </w:r>
    </w:p>
    <w:p w:rsidR="002A7CA2" w:rsidRDefault="002A7CA2">
      <w:pPr>
        <w:pStyle w:val="Apara"/>
      </w:pPr>
      <w:r>
        <w:tab/>
        <w:t>(b)</w:t>
      </w:r>
      <w:r>
        <w:tab/>
        <w:t>scientific licences;</w:t>
      </w:r>
    </w:p>
    <w:p w:rsidR="002A7CA2" w:rsidRDefault="002A7CA2">
      <w:pPr>
        <w:pStyle w:val="Apara"/>
      </w:pPr>
      <w:r>
        <w:tab/>
        <w:t>(c)</w:t>
      </w:r>
      <w:r>
        <w:tab/>
        <w:t>import and export licences;</w:t>
      </w:r>
    </w:p>
    <w:p w:rsidR="002A7CA2" w:rsidRDefault="002A7CA2">
      <w:pPr>
        <w:pStyle w:val="Apara"/>
      </w:pPr>
      <w:r>
        <w:tab/>
        <w:t>(d)</w:t>
      </w:r>
      <w:r>
        <w:tab/>
        <w:t>priority species licences.</w:t>
      </w:r>
    </w:p>
    <w:p w:rsidR="002A7CA2" w:rsidRDefault="002A7CA2">
      <w:pPr>
        <w:pStyle w:val="AH5Sec"/>
      </w:pPr>
      <w:bookmarkStart w:id="33" w:name="_Toc431466073"/>
      <w:r w:rsidRPr="00AD2F5B">
        <w:rPr>
          <w:rStyle w:val="CharSectNo"/>
        </w:rPr>
        <w:t>20</w:t>
      </w:r>
      <w:r>
        <w:tab/>
        <w:t>Commercial fishing licences</w:t>
      </w:r>
      <w:bookmarkEnd w:id="33"/>
    </w:p>
    <w:p w:rsidR="002A7CA2" w:rsidRDefault="002A7CA2">
      <w:pPr>
        <w:pStyle w:val="Amainreturn"/>
      </w:pPr>
      <w:r>
        <w:t>A commercial fishing licence authorises the licensee to take fish for sale.</w:t>
      </w:r>
    </w:p>
    <w:p w:rsidR="002A7CA2" w:rsidRDefault="002A7CA2">
      <w:pPr>
        <w:pStyle w:val="AH5Sec"/>
      </w:pPr>
      <w:bookmarkStart w:id="34" w:name="_Toc431466074"/>
      <w:r w:rsidRPr="00AD2F5B">
        <w:rPr>
          <w:rStyle w:val="CharSectNo"/>
        </w:rPr>
        <w:t>21</w:t>
      </w:r>
      <w:r>
        <w:tab/>
        <w:t>Scientific licences</w:t>
      </w:r>
      <w:bookmarkEnd w:id="34"/>
    </w:p>
    <w:p w:rsidR="002A7CA2" w:rsidRDefault="002A7CA2">
      <w:pPr>
        <w:pStyle w:val="Amainreturn"/>
      </w:pPr>
      <w:r>
        <w:t>A scientific licence authorises the licensee to take fish for purposes stated in the licence that are—</w:t>
      </w:r>
    </w:p>
    <w:p w:rsidR="002A7CA2" w:rsidRDefault="002A7CA2">
      <w:pPr>
        <w:pStyle w:val="Apara"/>
      </w:pPr>
      <w:r>
        <w:tab/>
        <w:t>(a)</w:t>
      </w:r>
      <w:r>
        <w:tab/>
        <w:t>scientific purposes; or</w:t>
      </w:r>
    </w:p>
    <w:p w:rsidR="002A7CA2" w:rsidRDefault="002A7CA2">
      <w:pPr>
        <w:pStyle w:val="Apara"/>
      </w:pPr>
      <w:r>
        <w:tab/>
        <w:t>(b)</w:t>
      </w:r>
      <w:r>
        <w:tab/>
        <w:t>teaching purposes; or</w:t>
      </w:r>
    </w:p>
    <w:p w:rsidR="002A7CA2" w:rsidRDefault="002A7CA2">
      <w:pPr>
        <w:pStyle w:val="Apara"/>
      </w:pPr>
      <w:r>
        <w:tab/>
        <w:t>(c)</w:t>
      </w:r>
      <w:r>
        <w:tab/>
        <w:t>museum or aquarium purposes.</w:t>
      </w:r>
    </w:p>
    <w:p w:rsidR="002A7CA2" w:rsidRDefault="002A7CA2">
      <w:pPr>
        <w:pStyle w:val="AH5Sec"/>
      </w:pPr>
      <w:bookmarkStart w:id="35" w:name="_Toc431466075"/>
      <w:r w:rsidRPr="00AD2F5B">
        <w:rPr>
          <w:rStyle w:val="CharSectNo"/>
        </w:rPr>
        <w:t>22</w:t>
      </w:r>
      <w:r>
        <w:tab/>
        <w:t>Import and export licences</w:t>
      </w:r>
      <w:bookmarkEnd w:id="35"/>
    </w:p>
    <w:p w:rsidR="002A7CA2" w:rsidRDefault="002A7CA2">
      <w:pPr>
        <w:pStyle w:val="Amainreturn"/>
      </w:pPr>
      <w:r>
        <w:t>An import and export licence authorises the licensee to import live fish into and export live fish from the ACT.</w:t>
      </w:r>
    </w:p>
    <w:p w:rsidR="002A7CA2" w:rsidRDefault="002A7CA2">
      <w:pPr>
        <w:pStyle w:val="AH5Sec"/>
      </w:pPr>
      <w:bookmarkStart w:id="36" w:name="_Toc431466076"/>
      <w:r w:rsidRPr="00AD2F5B">
        <w:rPr>
          <w:rStyle w:val="CharSectNo"/>
        </w:rPr>
        <w:t>22A</w:t>
      </w:r>
      <w:r>
        <w:tab/>
        <w:t>Priority species licences</w:t>
      </w:r>
      <w:bookmarkEnd w:id="36"/>
    </w:p>
    <w:p w:rsidR="002A7CA2" w:rsidRDefault="002A7CA2">
      <w:pPr>
        <w:pStyle w:val="Amainreturn"/>
        <w:keepNext/>
      </w:pPr>
      <w:r>
        <w:t>A priority species licence authorises the licensee to do 1 or more of the following in relation to a commercial quantity of fish of a priority species:</w:t>
      </w:r>
    </w:p>
    <w:p w:rsidR="002A7CA2" w:rsidRDefault="002A7CA2">
      <w:pPr>
        <w:pStyle w:val="Apara"/>
      </w:pPr>
      <w:r>
        <w:tab/>
        <w:t>(a)</w:t>
      </w:r>
      <w:r>
        <w:tab/>
        <w:t xml:space="preserve">sell the fish; </w:t>
      </w:r>
    </w:p>
    <w:p w:rsidR="002A7CA2" w:rsidRDefault="002A7CA2">
      <w:pPr>
        <w:pStyle w:val="Apara"/>
      </w:pPr>
      <w:r>
        <w:tab/>
        <w:t>(b)</w:t>
      </w:r>
      <w:r>
        <w:tab/>
        <w:t xml:space="preserve">possess or gain possession or control of the fish for sale; </w:t>
      </w:r>
    </w:p>
    <w:p w:rsidR="002A7CA2" w:rsidRDefault="002A7CA2">
      <w:pPr>
        <w:pStyle w:val="Apara"/>
      </w:pPr>
      <w:r>
        <w:tab/>
        <w:t>(c)</w:t>
      </w:r>
      <w:r>
        <w:tab/>
        <w:t xml:space="preserve">receive the fish; </w:t>
      </w:r>
    </w:p>
    <w:p w:rsidR="002A7CA2" w:rsidRDefault="002A7CA2">
      <w:pPr>
        <w:pStyle w:val="Apara"/>
      </w:pPr>
      <w:r>
        <w:tab/>
        <w:t>(d)</w:t>
      </w:r>
      <w:r>
        <w:tab/>
        <w:t>process the fish.</w:t>
      </w:r>
    </w:p>
    <w:p w:rsidR="002A7CA2" w:rsidRPr="00AD2F5B" w:rsidRDefault="002A7CA2">
      <w:pPr>
        <w:pStyle w:val="AH3Div"/>
      </w:pPr>
      <w:bookmarkStart w:id="37" w:name="_Toc431466077"/>
      <w:r w:rsidRPr="00AD2F5B">
        <w:rPr>
          <w:rStyle w:val="CharDivNo"/>
        </w:rPr>
        <w:t>Division 4.2</w:t>
      </w:r>
      <w:r>
        <w:tab/>
      </w:r>
      <w:r w:rsidRPr="00AD2F5B">
        <w:rPr>
          <w:rStyle w:val="CharDivText"/>
        </w:rPr>
        <w:t>Issue of licences</w:t>
      </w:r>
      <w:bookmarkEnd w:id="37"/>
    </w:p>
    <w:p w:rsidR="002A7CA2" w:rsidRDefault="002A7CA2">
      <w:pPr>
        <w:pStyle w:val="AH5Sec"/>
      </w:pPr>
      <w:bookmarkStart w:id="38" w:name="_Toc431466078"/>
      <w:r w:rsidRPr="00AD2F5B">
        <w:rPr>
          <w:rStyle w:val="CharSectNo"/>
        </w:rPr>
        <w:t>23</w:t>
      </w:r>
      <w:r>
        <w:tab/>
        <w:t>Applications for licences</w:t>
      </w:r>
      <w:bookmarkEnd w:id="38"/>
    </w:p>
    <w:p w:rsidR="002A7CA2" w:rsidRDefault="002A7CA2">
      <w:pPr>
        <w:pStyle w:val="Amainreturn"/>
        <w:keepNext/>
      </w:pPr>
      <w:r>
        <w:t>An application for a licence must be given to the conservator.</w:t>
      </w:r>
    </w:p>
    <w:p w:rsidR="002A7CA2" w:rsidRDefault="002A7CA2">
      <w:pPr>
        <w:pStyle w:val="aNote"/>
      </w:pPr>
      <w:r w:rsidRPr="00096B52">
        <w:rPr>
          <w:rStyle w:val="charItals"/>
        </w:rPr>
        <w:t>Note 1</w:t>
      </w:r>
      <w:r>
        <w:tab/>
        <w:t>A fee may be determined under s 114 for this section.</w:t>
      </w:r>
    </w:p>
    <w:p w:rsidR="002A7CA2" w:rsidRDefault="002A7CA2">
      <w:pPr>
        <w:pStyle w:val="aNote"/>
      </w:pPr>
      <w:r w:rsidRPr="00096B52">
        <w:rPr>
          <w:rStyle w:val="charItals"/>
        </w:rPr>
        <w:t>Note 2</w:t>
      </w:r>
      <w:r>
        <w:tab/>
        <w:t xml:space="preserve">If a form is approved under </w:t>
      </w:r>
      <w:r>
        <w:rPr>
          <w:color w:val="000000"/>
        </w:rPr>
        <w:t xml:space="preserve">s 115 </w:t>
      </w:r>
      <w:r>
        <w:t xml:space="preserve">for an </w:t>
      </w:r>
      <w:r>
        <w:rPr>
          <w:color w:val="000000"/>
        </w:rPr>
        <w:t>application</w:t>
      </w:r>
      <w:r>
        <w:t>, the form must be used.</w:t>
      </w:r>
    </w:p>
    <w:p w:rsidR="002A7CA2" w:rsidRDefault="002A7CA2">
      <w:pPr>
        <w:pStyle w:val="aNote"/>
        <w:suppressLineNumbers/>
      </w:pPr>
      <w:r>
        <w:rPr>
          <w:rStyle w:val="charItals"/>
        </w:rPr>
        <w:t>Note 3</w:t>
      </w:r>
      <w:r>
        <w:rPr>
          <w:rStyle w:val="charItals"/>
        </w:rPr>
        <w:tab/>
      </w:r>
      <w:r>
        <w:t xml:space="preserve">For how documents may be given, see </w:t>
      </w:r>
      <w:hyperlink r:id="rId46" w:tooltip="A2001-14" w:history="1">
        <w:r w:rsidR="00096B52" w:rsidRPr="00096B52">
          <w:rPr>
            <w:rStyle w:val="charCitHyperlinkAbbrev"/>
          </w:rPr>
          <w:t>Legislation Act</w:t>
        </w:r>
      </w:hyperlink>
      <w:r>
        <w:t>, pt 19.5.</w:t>
      </w:r>
    </w:p>
    <w:p w:rsidR="002A7CA2" w:rsidRDefault="002A7CA2">
      <w:pPr>
        <w:pStyle w:val="AH5Sec"/>
      </w:pPr>
      <w:bookmarkStart w:id="39" w:name="_Toc431466079"/>
      <w:r w:rsidRPr="00AD2F5B">
        <w:rPr>
          <w:rStyle w:val="CharSectNo"/>
        </w:rPr>
        <w:t>24</w:t>
      </w:r>
      <w:r>
        <w:tab/>
        <w:t>Additional information may be required</w:t>
      </w:r>
      <w:bookmarkEnd w:id="39"/>
    </w:p>
    <w:p w:rsidR="002A7CA2" w:rsidRDefault="002A7CA2">
      <w:pPr>
        <w:pStyle w:val="Amain"/>
        <w:keepNext/>
      </w:pPr>
      <w:r>
        <w:tab/>
        <w:t>(1)</w:t>
      </w:r>
      <w:r>
        <w:tab/>
        <w:t>The conservator may, by written notice given to the applicant, require the applicant to give the conservator additional stated information or documents that the conservator reasonably needs to decide the application.</w:t>
      </w:r>
    </w:p>
    <w:p w:rsidR="002A7CA2" w:rsidRDefault="002A7CA2">
      <w:pPr>
        <w:pStyle w:val="aNote"/>
        <w:suppressLineNumbers/>
      </w:pPr>
      <w:r>
        <w:rPr>
          <w:rStyle w:val="charItals"/>
        </w:rPr>
        <w:t>Note</w:t>
      </w:r>
      <w:r>
        <w:rPr>
          <w:rStyle w:val="charItals"/>
        </w:rPr>
        <w:tab/>
      </w:r>
      <w:r>
        <w:t xml:space="preserve">For how documents may be given, see </w:t>
      </w:r>
      <w:hyperlink r:id="rId47" w:tooltip="A2001-14" w:history="1">
        <w:r w:rsidR="00096B52" w:rsidRPr="00096B52">
          <w:rPr>
            <w:rStyle w:val="charCitHyperlinkAbbrev"/>
          </w:rPr>
          <w:t>Legislation Act</w:t>
        </w:r>
      </w:hyperlink>
      <w:r>
        <w:t>, pt 19.5.</w:t>
      </w:r>
    </w:p>
    <w:p w:rsidR="002A7CA2" w:rsidRDefault="002A7CA2">
      <w:pPr>
        <w:pStyle w:val="Amain"/>
      </w:pPr>
      <w:r>
        <w:tab/>
        <w:t>(2)</w:t>
      </w:r>
      <w:r>
        <w:tab/>
        <w:t>The conservator is not required to decide an application until the applicant complies with the requirement.</w:t>
      </w:r>
    </w:p>
    <w:p w:rsidR="002A7CA2" w:rsidRDefault="002A7CA2">
      <w:pPr>
        <w:pStyle w:val="AH5Sec"/>
      </w:pPr>
      <w:bookmarkStart w:id="40" w:name="_Toc431466080"/>
      <w:r w:rsidRPr="00AD2F5B">
        <w:rPr>
          <w:rStyle w:val="CharSectNo"/>
        </w:rPr>
        <w:t>25</w:t>
      </w:r>
      <w:r>
        <w:tab/>
        <w:t>Decision on application</w:t>
      </w:r>
      <w:bookmarkEnd w:id="40"/>
    </w:p>
    <w:p w:rsidR="002A7CA2" w:rsidRDefault="002A7CA2" w:rsidP="00CB5790">
      <w:pPr>
        <w:pStyle w:val="Amainreturn"/>
        <w:keepNext/>
      </w:pPr>
      <w:r>
        <w:t>The conservator must, on application being made under section 23—</w:t>
      </w:r>
    </w:p>
    <w:p w:rsidR="002A7CA2" w:rsidRDefault="002A7CA2">
      <w:pPr>
        <w:pStyle w:val="Apara"/>
      </w:pPr>
      <w:r>
        <w:tab/>
        <w:t>(a)</w:t>
      </w:r>
      <w:r>
        <w:tab/>
        <w:t>issue a licence; or</w:t>
      </w:r>
    </w:p>
    <w:p w:rsidR="002A7CA2" w:rsidRDefault="002A7CA2">
      <w:pPr>
        <w:pStyle w:val="Apara"/>
      </w:pPr>
      <w:r>
        <w:tab/>
        <w:t>(b)</w:t>
      </w:r>
      <w:r>
        <w:tab/>
        <w:t>refuse to issue a licence.</w:t>
      </w:r>
    </w:p>
    <w:p w:rsidR="002A7CA2" w:rsidRDefault="002A7CA2">
      <w:pPr>
        <w:pStyle w:val="AH5Sec"/>
      </w:pPr>
      <w:bookmarkStart w:id="41" w:name="_Toc431466081"/>
      <w:r w:rsidRPr="00AD2F5B">
        <w:rPr>
          <w:rStyle w:val="CharSectNo"/>
        </w:rPr>
        <w:t>26</w:t>
      </w:r>
      <w:r>
        <w:tab/>
        <w:t>Issue of commercial fishing licences—relevant considerations</w:t>
      </w:r>
      <w:bookmarkEnd w:id="41"/>
    </w:p>
    <w:p w:rsidR="002A7CA2" w:rsidRDefault="002A7CA2">
      <w:pPr>
        <w:pStyle w:val="Amain"/>
      </w:pPr>
      <w:r>
        <w:tab/>
        <w:t>(1)</w:t>
      </w:r>
      <w:r>
        <w:tab/>
        <w:t>In deciding whether to issue a commercial fishing licence, the conservator must consider—</w:t>
      </w:r>
    </w:p>
    <w:p w:rsidR="001F2A66" w:rsidRPr="001163FE" w:rsidRDefault="001F2A66" w:rsidP="001F2A66">
      <w:pPr>
        <w:pStyle w:val="Apara"/>
      </w:pPr>
      <w:r w:rsidRPr="001163FE">
        <w:tab/>
        <w:t>(a)</w:t>
      </w:r>
      <w:r w:rsidRPr="001163FE">
        <w:tab/>
        <w:t>whether the applicant has been convicted, or found guilty, of an offence against—</w:t>
      </w:r>
    </w:p>
    <w:p w:rsidR="001F2A66" w:rsidRPr="001163FE" w:rsidRDefault="001F2A66" w:rsidP="001F2A66">
      <w:pPr>
        <w:pStyle w:val="Asubpara"/>
      </w:pPr>
      <w:r w:rsidRPr="001163FE">
        <w:tab/>
        <w:t>(i)</w:t>
      </w:r>
      <w:r w:rsidRPr="001163FE">
        <w:tab/>
        <w:t>this Act; or</w:t>
      </w:r>
    </w:p>
    <w:p w:rsidR="001F2A66" w:rsidRPr="001163FE" w:rsidRDefault="001F2A66" w:rsidP="001F2A66">
      <w:pPr>
        <w:pStyle w:val="Asubpara"/>
      </w:pPr>
      <w:r w:rsidRPr="001163FE">
        <w:tab/>
        <w:t>(ii)</w:t>
      </w:r>
      <w:r w:rsidRPr="001163FE">
        <w:tab/>
        <w:t xml:space="preserve">the </w:t>
      </w:r>
      <w:hyperlink r:id="rId48" w:tooltip="A2014-59" w:history="1">
        <w:r w:rsidRPr="001F2A66">
          <w:rPr>
            <w:rStyle w:val="charCitHyperlinkItal"/>
          </w:rPr>
          <w:t>Nature Conservation Act 2014</w:t>
        </w:r>
      </w:hyperlink>
      <w:r w:rsidRPr="001163FE">
        <w:t>, division 6.1.2 (Native animals); or</w:t>
      </w:r>
    </w:p>
    <w:p w:rsidR="001F2A66" w:rsidRPr="001163FE" w:rsidRDefault="001F2A66" w:rsidP="001F2A66">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pPr>
        <w:pStyle w:val="Apara"/>
      </w:pPr>
      <w:r>
        <w:tab/>
        <w:t>(b)</w:t>
      </w:r>
      <w:r>
        <w:tab/>
        <w:t>the methods and fishing gear the applicant proposes to use to take fish; and</w:t>
      </w:r>
    </w:p>
    <w:p w:rsidR="002A7CA2" w:rsidRDefault="002A7CA2">
      <w:pPr>
        <w:pStyle w:val="Apara"/>
      </w:pPr>
      <w:r>
        <w:tab/>
        <w:t>(c)</w:t>
      </w:r>
      <w:r>
        <w:tab/>
        <w:t>the catch limit proposed by the applicant; and</w:t>
      </w:r>
    </w:p>
    <w:p w:rsidR="002A7CA2" w:rsidRDefault="002A7CA2">
      <w:pPr>
        <w:pStyle w:val="Apara"/>
      </w:pPr>
      <w:r>
        <w:tab/>
        <w:t>(d)</w:t>
      </w:r>
      <w:r>
        <w:tab/>
        <w:t>the waters where the applicant proposes to take fish; and</w:t>
      </w:r>
    </w:p>
    <w:p w:rsidR="002A7CA2" w:rsidRDefault="002A7CA2">
      <w:pPr>
        <w:pStyle w:val="Apara"/>
      </w:pPr>
      <w:r>
        <w:tab/>
        <w:t>(e)</w:t>
      </w:r>
      <w:r>
        <w:tab/>
        <w:t>the periods when the licence is proposed to be in force; and</w:t>
      </w:r>
    </w:p>
    <w:p w:rsidR="002A7CA2" w:rsidRDefault="002A7CA2">
      <w:pPr>
        <w:pStyle w:val="Apara"/>
      </w:pPr>
      <w:r>
        <w:tab/>
        <w:t>(f)</w:t>
      </w:r>
      <w:r>
        <w:tab/>
        <w:t>the potential effect on the relevant fisheries and the environment of issuing the licence.</w:t>
      </w:r>
    </w:p>
    <w:p w:rsidR="002A7CA2" w:rsidRDefault="002A7CA2">
      <w:pPr>
        <w:pStyle w:val="Amain"/>
      </w:pPr>
      <w:r>
        <w:tab/>
        <w:t>(2)</w:t>
      </w:r>
      <w:r>
        <w:tab/>
        <w:t>Subsection (1) does not limit the matters the conservator may consider in deciding whether to issue a commercial fishing licence.</w:t>
      </w:r>
    </w:p>
    <w:p w:rsidR="002A7CA2" w:rsidRDefault="002A7CA2">
      <w:pPr>
        <w:pStyle w:val="AH5Sec"/>
      </w:pPr>
      <w:bookmarkStart w:id="42" w:name="_Toc431466082"/>
      <w:r w:rsidRPr="00AD2F5B">
        <w:rPr>
          <w:rStyle w:val="CharSectNo"/>
        </w:rPr>
        <w:t>27</w:t>
      </w:r>
      <w:r>
        <w:tab/>
        <w:t>Issue of scientific licences—relevant considerations</w:t>
      </w:r>
      <w:bookmarkEnd w:id="42"/>
    </w:p>
    <w:p w:rsidR="002A7CA2" w:rsidRDefault="002A7CA2" w:rsidP="00CB5790">
      <w:pPr>
        <w:pStyle w:val="Amain"/>
        <w:keepNext/>
      </w:pPr>
      <w:r>
        <w:tab/>
        <w:t>(1)</w:t>
      </w:r>
      <w:r>
        <w:tab/>
        <w:t>In deciding whether to issue a scientific licence, the conservator must consider—</w:t>
      </w:r>
    </w:p>
    <w:p w:rsidR="002A7CA2" w:rsidRDefault="002A7CA2" w:rsidP="00CB5790">
      <w:pPr>
        <w:pStyle w:val="Apara"/>
        <w:keepLines/>
      </w:pPr>
      <w:r>
        <w:tab/>
        <w:t>(a)</w:t>
      </w:r>
      <w:r>
        <w:tab/>
        <w:t xml:space="preserve">if the application is for a licence for research purposes—whether the </w:t>
      </w:r>
      <w:hyperlink r:id="rId49" w:tooltip="A1992-45" w:history="1">
        <w:r w:rsidR="00096B52" w:rsidRPr="00096B52">
          <w:rPr>
            <w:rStyle w:val="charCitHyperlinkItal"/>
          </w:rPr>
          <w:t>Animal Welfare Act 1992</w:t>
        </w:r>
      </w:hyperlink>
      <w:r w:rsidRPr="00096B52">
        <w:t xml:space="preserve">, </w:t>
      </w:r>
      <w:r>
        <w:t>part 4 would apply to the activity proposed to be undertaken under the licence and, if so, whether the activity has been authorised under that part; and</w:t>
      </w:r>
    </w:p>
    <w:p w:rsidR="002A7CA2" w:rsidRDefault="002A7CA2">
      <w:pPr>
        <w:pStyle w:val="Apara"/>
      </w:pPr>
      <w:r>
        <w:tab/>
        <w:t>(b)</w:t>
      </w:r>
      <w:r>
        <w:tab/>
        <w:t>if the application is for a licence for collection purposes—the methods and fishing gear proposed to be used by the applicant for taking fish and the species and number of fish proposed to be taken; and</w:t>
      </w:r>
    </w:p>
    <w:p w:rsidR="002A7CA2" w:rsidRDefault="002A7CA2">
      <w:pPr>
        <w:pStyle w:val="Apara"/>
      </w:pPr>
      <w:r>
        <w:tab/>
        <w:t>(c)</w:t>
      </w:r>
      <w:r>
        <w:tab/>
        <w:t>the potential effect on the relevant fisheries and the environment of issuing the licence.</w:t>
      </w:r>
    </w:p>
    <w:p w:rsidR="002A7CA2" w:rsidRDefault="002A7CA2">
      <w:pPr>
        <w:pStyle w:val="Amain"/>
      </w:pPr>
      <w:r>
        <w:tab/>
        <w:t>(2)</w:t>
      </w:r>
      <w:r>
        <w:tab/>
        <w:t>Subsection (1) does not limit the matters the conservator may consider in deciding whether to issue a scientific licence.</w:t>
      </w:r>
    </w:p>
    <w:p w:rsidR="002A7CA2" w:rsidRDefault="002A7CA2">
      <w:pPr>
        <w:pStyle w:val="AH5Sec"/>
      </w:pPr>
      <w:bookmarkStart w:id="43" w:name="_Toc431466083"/>
      <w:r w:rsidRPr="00AD2F5B">
        <w:rPr>
          <w:rStyle w:val="CharSectNo"/>
        </w:rPr>
        <w:t>28</w:t>
      </w:r>
      <w:r>
        <w:tab/>
        <w:t>Import and export licences—relevant considerations</w:t>
      </w:r>
      <w:bookmarkEnd w:id="43"/>
    </w:p>
    <w:p w:rsidR="002A7CA2" w:rsidRDefault="002A7CA2">
      <w:pPr>
        <w:pStyle w:val="Amain"/>
      </w:pPr>
      <w:r>
        <w:tab/>
        <w:t>(1)</w:t>
      </w:r>
      <w:r>
        <w:tab/>
        <w:t>In deciding whether to issue an import and export licence, the conservator must consider—</w:t>
      </w:r>
    </w:p>
    <w:p w:rsidR="001F2A66" w:rsidRPr="001163FE" w:rsidRDefault="001F2A66" w:rsidP="001F2A66">
      <w:pPr>
        <w:pStyle w:val="Apara"/>
      </w:pPr>
      <w:r w:rsidRPr="001163FE">
        <w:tab/>
        <w:t>(a)</w:t>
      </w:r>
      <w:r w:rsidRPr="001163FE">
        <w:tab/>
        <w:t>whether the applicant has been convicted, or found guilty, of an offence against—</w:t>
      </w:r>
    </w:p>
    <w:p w:rsidR="001F2A66" w:rsidRPr="001163FE" w:rsidRDefault="001F2A66" w:rsidP="001F2A66">
      <w:pPr>
        <w:pStyle w:val="Asubpara"/>
      </w:pPr>
      <w:r w:rsidRPr="001163FE">
        <w:tab/>
        <w:t>(i)</w:t>
      </w:r>
      <w:r w:rsidRPr="001163FE">
        <w:tab/>
        <w:t>this Act; or</w:t>
      </w:r>
    </w:p>
    <w:p w:rsidR="001F2A66" w:rsidRPr="001163FE" w:rsidRDefault="001F2A66" w:rsidP="001F2A66">
      <w:pPr>
        <w:pStyle w:val="Asubpara"/>
      </w:pPr>
      <w:r w:rsidRPr="001163FE">
        <w:tab/>
        <w:t>(ii)</w:t>
      </w:r>
      <w:r w:rsidRPr="001163FE">
        <w:tab/>
        <w:t xml:space="preserve">the </w:t>
      </w:r>
      <w:hyperlink r:id="rId50" w:tooltip="A2014-59" w:history="1">
        <w:r w:rsidRPr="001F2A66">
          <w:rPr>
            <w:rStyle w:val="charCitHyperlinkItal"/>
          </w:rPr>
          <w:t>Nature Conservation Act 2014</w:t>
        </w:r>
      </w:hyperlink>
      <w:r w:rsidRPr="001163FE">
        <w:t>, division 6.1.2 (Native animals); or</w:t>
      </w:r>
    </w:p>
    <w:p w:rsidR="001F2A66" w:rsidRPr="001163FE" w:rsidRDefault="001F2A66" w:rsidP="001F2A66">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pPr>
        <w:pStyle w:val="Apara"/>
      </w:pPr>
      <w:r>
        <w:tab/>
        <w:t>(b)</w:t>
      </w:r>
      <w:r>
        <w:tab/>
        <w:t>if the licence is to authorise the applicant to import fish—</w:t>
      </w:r>
    </w:p>
    <w:p w:rsidR="002A7CA2" w:rsidRDefault="002A7CA2">
      <w:pPr>
        <w:pStyle w:val="Asubpara"/>
      </w:pPr>
      <w:r>
        <w:tab/>
        <w:t>(i)</w:t>
      </w:r>
      <w:r>
        <w:tab/>
        <w:t>the qualifications and experience of the applicant in relation to handling and keeping fish; and</w:t>
      </w:r>
    </w:p>
    <w:p w:rsidR="002A7CA2" w:rsidRDefault="002A7CA2">
      <w:pPr>
        <w:pStyle w:val="Asubpara"/>
      </w:pPr>
      <w:r>
        <w:tab/>
        <w:t>(ii)</w:t>
      </w:r>
      <w:r>
        <w:tab/>
        <w:t>the suitability of the place where the applicant intends to keep fish; and</w:t>
      </w:r>
    </w:p>
    <w:p w:rsidR="002A7CA2" w:rsidRDefault="002A7CA2">
      <w:pPr>
        <w:pStyle w:val="Asubpara"/>
      </w:pPr>
      <w:r>
        <w:tab/>
        <w:t>(iii)</w:t>
      </w:r>
      <w:r>
        <w:tab/>
        <w:t>the suitability of the applicant’s facilities for keeping fish; and</w:t>
      </w:r>
    </w:p>
    <w:p w:rsidR="002A7CA2" w:rsidRDefault="002A7CA2">
      <w:pPr>
        <w:pStyle w:val="Asubpara"/>
      </w:pPr>
      <w:r>
        <w:tab/>
        <w:t>(iv)</w:t>
      </w:r>
      <w:r>
        <w:tab/>
        <w:t>the likelihood that the fish could be a threat to fish in waters of the ACT or be otherwise harmful; and</w:t>
      </w:r>
    </w:p>
    <w:p w:rsidR="002A7CA2" w:rsidRDefault="002A7CA2">
      <w:pPr>
        <w:pStyle w:val="Apara"/>
      </w:pPr>
      <w:r>
        <w:tab/>
        <w:t>(c)</w:t>
      </w:r>
      <w:r>
        <w:tab/>
        <w:t>if the licence is to authorise the applicant to export fish—the extent to which export of the fish under the licence may affect the viability of any fish species in the ACT; and</w:t>
      </w:r>
    </w:p>
    <w:p w:rsidR="001F2A66" w:rsidRPr="001163FE" w:rsidRDefault="001F2A66" w:rsidP="001F2A66">
      <w:pPr>
        <w:pStyle w:val="Apara"/>
      </w:pPr>
      <w:r w:rsidRPr="001163FE">
        <w:tab/>
        <w:t>(d)</w:t>
      </w:r>
      <w:r w:rsidRPr="001163FE">
        <w:tab/>
        <w:t>whether fish that may be imported or exported under the licence—</w:t>
      </w:r>
    </w:p>
    <w:p w:rsidR="001F2A66" w:rsidRPr="001163FE" w:rsidRDefault="001F2A66" w:rsidP="001F2A66">
      <w:pPr>
        <w:pStyle w:val="Asubpara"/>
      </w:pPr>
      <w:r w:rsidRPr="001163FE">
        <w:tab/>
        <w:t>(i)</w:t>
      </w:r>
      <w:r w:rsidRPr="001163FE">
        <w:tab/>
        <w:t>are an endangered species; or</w:t>
      </w:r>
    </w:p>
    <w:p w:rsidR="001F2A66" w:rsidRPr="001163FE" w:rsidRDefault="001F2A66" w:rsidP="001F2A66">
      <w:pPr>
        <w:pStyle w:val="Asubpara"/>
      </w:pPr>
      <w:r w:rsidRPr="001163FE">
        <w:tab/>
        <w:t>(ii)</w:t>
      </w:r>
      <w:r w:rsidRPr="001163FE">
        <w:tab/>
        <w:t>are a vulnerable species; or</w:t>
      </w:r>
    </w:p>
    <w:p w:rsidR="001F2A66" w:rsidRPr="001163FE" w:rsidRDefault="001F2A66" w:rsidP="001F2A66">
      <w:pPr>
        <w:pStyle w:val="Asubpara"/>
      </w:pPr>
      <w:r w:rsidRPr="001163FE">
        <w:tab/>
        <w:t>(iii)</w:t>
      </w:r>
      <w:r w:rsidRPr="001163FE">
        <w:tab/>
        <w:t>have special protection status; or</w:t>
      </w:r>
    </w:p>
    <w:p w:rsidR="001F2A66" w:rsidRPr="001163FE" w:rsidRDefault="001F2A66" w:rsidP="001F2A66">
      <w:pPr>
        <w:pStyle w:val="Asubpara"/>
      </w:pPr>
      <w:r w:rsidRPr="001163FE">
        <w:tab/>
        <w:t>(iv)</w:t>
      </w:r>
      <w:r w:rsidRPr="001163FE">
        <w:tab/>
        <w:t>are a protected native species; or</w:t>
      </w:r>
    </w:p>
    <w:p w:rsidR="001F2A66" w:rsidRPr="001163FE" w:rsidRDefault="001F2A66" w:rsidP="001F2A66">
      <w:pPr>
        <w:pStyle w:val="Asubpara"/>
      </w:pPr>
      <w:r w:rsidRPr="001163FE">
        <w:tab/>
        <w:t>(v)</w:t>
      </w:r>
      <w:r w:rsidRPr="001163FE">
        <w:tab/>
        <w:t>are exempt animals; and</w:t>
      </w:r>
    </w:p>
    <w:p w:rsidR="002A7CA2" w:rsidRDefault="002A7CA2">
      <w:pPr>
        <w:pStyle w:val="Apara"/>
      </w:pPr>
      <w:r>
        <w:tab/>
        <w:t>(e)</w:t>
      </w:r>
      <w:r>
        <w:tab/>
        <w:t>how fish to be imported or exported under the licence would be transported.</w:t>
      </w:r>
    </w:p>
    <w:p w:rsidR="002A7CA2" w:rsidRDefault="002A7CA2">
      <w:pPr>
        <w:pStyle w:val="Amain"/>
      </w:pPr>
      <w:r>
        <w:tab/>
        <w:t>(2)</w:t>
      </w:r>
      <w:r>
        <w:tab/>
        <w:t>Subsection (1) does not limit the matters the conservator may consider in deciding whether to issue an import and export licence.</w:t>
      </w:r>
    </w:p>
    <w:p w:rsidR="001F2A66" w:rsidRPr="001163FE" w:rsidRDefault="001F2A66" w:rsidP="001F2A66">
      <w:pPr>
        <w:pStyle w:val="Amain"/>
      </w:pPr>
      <w:r w:rsidRPr="001163FE">
        <w:tab/>
        <w:t>(3)</w:t>
      </w:r>
      <w:r w:rsidRPr="001163FE">
        <w:tab/>
        <w:t>In this section:</w:t>
      </w:r>
    </w:p>
    <w:p w:rsidR="001F2A66" w:rsidRPr="001163FE" w:rsidRDefault="001F2A66" w:rsidP="001F2A66">
      <w:pPr>
        <w:pStyle w:val="aDef"/>
      </w:pPr>
      <w:r w:rsidRPr="001163FE">
        <w:rPr>
          <w:rStyle w:val="charBoldItals"/>
        </w:rPr>
        <w:t>endangered species</w:t>
      </w:r>
      <w:r w:rsidRPr="001163FE">
        <w:t xml:space="preserve">—see the </w:t>
      </w:r>
      <w:hyperlink r:id="rId51" w:tooltip="A2014-59" w:history="1">
        <w:r w:rsidRPr="001F2A66">
          <w:rPr>
            <w:rStyle w:val="charCitHyperlinkItal"/>
          </w:rPr>
          <w:t>Nature Conservation Act 2014</w:t>
        </w:r>
      </w:hyperlink>
      <w:r w:rsidRPr="001163FE">
        <w:t>, dictionary.</w:t>
      </w:r>
    </w:p>
    <w:p w:rsidR="001F2A66" w:rsidRPr="001163FE" w:rsidRDefault="001F2A66" w:rsidP="001F2A66">
      <w:pPr>
        <w:pStyle w:val="aDef"/>
      </w:pPr>
      <w:r w:rsidRPr="001163FE">
        <w:rPr>
          <w:rStyle w:val="charBoldItals"/>
        </w:rPr>
        <w:t>exempt animal</w:t>
      </w:r>
      <w:r w:rsidRPr="001163FE">
        <w:t xml:space="preserve">—see the </w:t>
      </w:r>
      <w:hyperlink r:id="rId52" w:tooltip="A2014-59" w:history="1">
        <w:r w:rsidRPr="001F2A66">
          <w:rPr>
            <w:rStyle w:val="charCitHyperlinkItal"/>
          </w:rPr>
          <w:t>Nature Conservation Act 2014</w:t>
        </w:r>
      </w:hyperlink>
      <w:r w:rsidRPr="001163FE">
        <w:t>, section 154.</w:t>
      </w:r>
    </w:p>
    <w:p w:rsidR="001F2A66" w:rsidRPr="001163FE" w:rsidRDefault="001F2A66" w:rsidP="001F2A66">
      <w:pPr>
        <w:pStyle w:val="aDef"/>
      </w:pPr>
      <w:r w:rsidRPr="001163FE">
        <w:rPr>
          <w:rStyle w:val="charBoldItals"/>
        </w:rPr>
        <w:t>protected native species</w:t>
      </w:r>
      <w:r w:rsidRPr="001163FE">
        <w:t xml:space="preserve">—see the </w:t>
      </w:r>
      <w:hyperlink r:id="rId53" w:tooltip="A2014-59" w:history="1">
        <w:r w:rsidRPr="001F2A66">
          <w:rPr>
            <w:rStyle w:val="charCitHyperlinkItal"/>
          </w:rPr>
          <w:t>Nature Conservation Act 2014</w:t>
        </w:r>
      </w:hyperlink>
      <w:r w:rsidRPr="001163FE">
        <w:t>, section 110.</w:t>
      </w:r>
    </w:p>
    <w:p w:rsidR="001F2A66" w:rsidRPr="001163FE" w:rsidRDefault="001F2A66" w:rsidP="001F2A66">
      <w:pPr>
        <w:pStyle w:val="aDef"/>
      </w:pPr>
      <w:r w:rsidRPr="001163FE">
        <w:rPr>
          <w:rStyle w:val="charBoldItals"/>
        </w:rPr>
        <w:t>special protection status</w:t>
      </w:r>
      <w:r w:rsidRPr="001163FE">
        <w:t xml:space="preserve">—see the </w:t>
      </w:r>
      <w:hyperlink r:id="rId54" w:tooltip="A2014-59" w:history="1">
        <w:r w:rsidRPr="001F2A66">
          <w:rPr>
            <w:rStyle w:val="charCitHyperlinkItal"/>
          </w:rPr>
          <w:t>Nature Conservation Act 2014</w:t>
        </w:r>
      </w:hyperlink>
      <w:r w:rsidRPr="001163FE">
        <w:t>, section 109.</w:t>
      </w:r>
    </w:p>
    <w:p w:rsidR="001F2A66" w:rsidRPr="001163FE" w:rsidRDefault="001F2A66" w:rsidP="001F2A66">
      <w:pPr>
        <w:pStyle w:val="aDef"/>
      </w:pPr>
      <w:r w:rsidRPr="001163FE">
        <w:rPr>
          <w:rStyle w:val="charBoldItals"/>
        </w:rPr>
        <w:t>vulnerable species</w:t>
      </w:r>
      <w:r w:rsidRPr="001163FE">
        <w:t xml:space="preserve">—see the </w:t>
      </w:r>
      <w:hyperlink r:id="rId55" w:tooltip="A2014-59" w:history="1">
        <w:r w:rsidRPr="001F2A66">
          <w:rPr>
            <w:rStyle w:val="charCitHyperlinkItal"/>
          </w:rPr>
          <w:t>Nature Conservation Act 2014</w:t>
        </w:r>
      </w:hyperlink>
      <w:r w:rsidRPr="001163FE">
        <w:t>, dictionary.</w:t>
      </w:r>
    </w:p>
    <w:p w:rsidR="002A7CA2" w:rsidRDefault="002A7CA2">
      <w:pPr>
        <w:pStyle w:val="AH5Sec"/>
      </w:pPr>
      <w:bookmarkStart w:id="44" w:name="_Toc431466084"/>
      <w:r w:rsidRPr="00AD2F5B">
        <w:rPr>
          <w:rStyle w:val="CharSectNo"/>
        </w:rPr>
        <w:t>28A</w:t>
      </w:r>
      <w:r>
        <w:tab/>
        <w:t>Issue of priority species licences—relevant considerations</w:t>
      </w:r>
      <w:bookmarkEnd w:id="44"/>
    </w:p>
    <w:p w:rsidR="002A7CA2" w:rsidRDefault="002A7CA2">
      <w:pPr>
        <w:pStyle w:val="Amain"/>
      </w:pPr>
      <w:r>
        <w:tab/>
        <w:t>(1)</w:t>
      </w:r>
      <w:r>
        <w:tab/>
        <w:t>In deciding whether to issue a priority species licence, the conservator must consider—</w:t>
      </w:r>
    </w:p>
    <w:p w:rsidR="008620EF" w:rsidRPr="001163FE" w:rsidRDefault="008620EF" w:rsidP="008620EF">
      <w:pPr>
        <w:pStyle w:val="Apara"/>
      </w:pPr>
      <w:r w:rsidRPr="001163FE">
        <w:tab/>
        <w:t>(a)</w:t>
      </w:r>
      <w:r w:rsidRPr="001163FE">
        <w:tab/>
        <w:t>whether the applicant has been convicted, or found guilty, of an offence against—</w:t>
      </w:r>
    </w:p>
    <w:p w:rsidR="008620EF" w:rsidRPr="001163FE" w:rsidRDefault="008620EF" w:rsidP="008620EF">
      <w:pPr>
        <w:pStyle w:val="Asubpara"/>
      </w:pPr>
      <w:r w:rsidRPr="001163FE">
        <w:tab/>
        <w:t>(i)</w:t>
      </w:r>
      <w:r w:rsidRPr="001163FE">
        <w:tab/>
        <w:t>this Act; or</w:t>
      </w:r>
    </w:p>
    <w:p w:rsidR="008620EF" w:rsidRPr="001163FE" w:rsidRDefault="008620EF" w:rsidP="008620EF">
      <w:pPr>
        <w:pStyle w:val="Asubpara"/>
      </w:pPr>
      <w:r w:rsidRPr="001163FE">
        <w:tab/>
        <w:t>(ii)</w:t>
      </w:r>
      <w:r w:rsidRPr="001163FE">
        <w:tab/>
        <w:t xml:space="preserve">the </w:t>
      </w:r>
      <w:hyperlink r:id="rId56" w:tooltip="A2014-59" w:history="1">
        <w:r w:rsidRPr="001F2A66">
          <w:rPr>
            <w:rStyle w:val="charCitHyperlinkItal"/>
          </w:rPr>
          <w:t>Nature Conservation Act 2014</w:t>
        </w:r>
      </w:hyperlink>
      <w:r w:rsidRPr="001163FE">
        <w:t>, division 6.1.2 (Native animals); or</w:t>
      </w:r>
    </w:p>
    <w:p w:rsidR="008620EF" w:rsidRPr="001163FE" w:rsidRDefault="008620EF" w:rsidP="008620EF">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pPr>
        <w:pStyle w:val="Apara"/>
      </w:pPr>
      <w:r>
        <w:tab/>
        <w:t>(b)</w:t>
      </w:r>
      <w:r>
        <w:tab/>
        <w:t>how fish of a priority species would be stored and transported; and</w:t>
      </w:r>
    </w:p>
    <w:p w:rsidR="002A7CA2" w:rsidRDefault="002A7CA2">
      <w:pPr>
        <w:pStyle w:val="Apara"/>
      </w:pPr>
      <w:r>
        <w:tab/>
        <w:t>(c)</w:t>
      </w:r>
      <w:r>
        <w:tab/>
        <w:t>the impact of issuing the licence on the availability of fish of a priority species.</w:t>
      </w:r>
    </w:p>
    <w:p w:rsidR="002A7CA2" w:rsidRDefault="002A7CA2">
      <w:pPr>
        <w:pStyle w:val="Amain"/>
      </w:pPr>
      <w:r>
        <w:tab/>
        <w:t>(2)</w:t>
      </w:r>
      <w:r>
        <w:tab/>
        <w:t>Subsection (1) does not limit the matters the conservator may consider in deciding whether to issue a priority species licence.</w:t>
      </w:r>
    </w:p>
    <w:p w:rsidR="002A7CA2" w:rsidRDefault="002A7CA2">
      <w:pPr>
        <w:pStyle w:val="AH5Sec"/>
      </w:pPr>
      <w:bookmarkStart w:id="45" w:name="_Toc431466085"/>
      <w:r w:rsidRPr="00AD2F5B">
        <w:rPr>
          <w:rStyle w:val="CharSectNo"/>
        </w:rPr>
        <w:t>29</w:t>
      </w:r>
      <w:r>
        <w:tab/>
        <w:t>Terms of licences</w:t>
      </w:r>
      <w:bookmarkEnd w:id="45"/>
    </w:p>
    <w:p w:rsidR="002A7CA2" w:rsidRDefault="002A7CA2">
      <w:pPr>
        <w:pStyle w:val="Amain"/>
      </w:pPr>
      <w:r>
        <w:tab/>
        <w:t>(1)</w:t>
      </w:r>
      <w:r>
        <w:tab/>
        <w:t>A commercial fishing licence and an import and export licence are issued for a term of 1 year.</w:t>
      </w:r>
    </w:p>
    <w:p w:rsidR="002A7CA2" w:rsidRDefault="002A7CA2">
      <w:pPr>
        <w:pStyle w:val="Amain"/>
      </w:pPr>
      <w:r>
        <w:tab/>
        <w:t>(2)</w:t>
      </w:r>
      <w:r>
        <w:tab/>
        <w:t>A scientific licence is issued for the term of not longer than 3 years stated in the licence.</w:t>
      </w:r>
    </w:p>
    <w:p w:rsidR="002A7CA2" w:rsidRDefault="002A7CA2">
      <w:pPr>
        <w:pStyle w:val="Amain"/>
      </w:pPr>
      <w:r>
        <w:tab/>
        <w:t>(2)</w:t>
      </w:r>
      <w:r>
        <w:tab/>
        <w:t>A scientific licence and a priority species licence are issued for the term of not longer than 3 years stated in the licence.</w:t>
      </w:r>
    </w:p>
    <w:p w:rsidR="002A7CA2" w:rsidRDefault="002A7CA2">
      <w:pPr>
        <w:pStyle w:val="AH5Sec"/>
      </w:pPr>
      <w:bookmarkStart w:id="46" w:name="_Toc431466086"/>
      <w:r w:rsidRPr="00AD2F5B">
        <w:rPr>
          <w:rStyle w:val="CharSectNo"/>
        </w:rPr>
        <w:t>30</w:t>
      </w:r>
      <w:r>
        <w:tab/>
        <w:t>Licence conditions and exemptions</w:t>
      </w:r>
      <w:bookmarkEnd w:id="46"/>
    </w:p>
    <w:p w:rsidR="002A7CA2" w:rsidRDefault="002A7CA2">
      <w:pPr>
        <w:pStyle w:val="Amain"/>
      </w:pPr>
      <w:r>
        <w:tab/>
        <w:t>(1)</w:t>
      </w:r>
      <w:r>
        <w:tab/>
        <w:t>A licence is subject to any conditions stated in the licence.</w:t>
      </w:r>
    </w:p>
    <w:p w:rsidR="002A7CA2" w:rsidRDefault="002A7CA2">
      <w:pPr>
        <w:pStyle w:val="Amain"/>
      </w:pPr>
      <w:r>
        <w:tab/>
        <w:t>(2)</w:t>
      </w:r>
      <w:r>
        <w:tab/>
        <w:t>Without limiting subsection (1), a licence may be issued subject to conditions about—</w:t>
      </w:r>
    </w:p>
    <w:p w:rsidR="002A7CA2" w:rsidRDefault="002A7CA2">
      <w:pPr>
        <w:pStyle w:val="Apara"/>
      </w:pPr>
      <w:r>
        <w:tab/>
        <w:t>(a)</w:t>
      </w:r>
      <w:r>
        <w:tab/>
        <w:t>the number of fish that may be taken; or</w:t>
      </w:r>
    </w:p>
    <w:p w:rsidR="002A7CA2" w:rsidRDefault="002A7CA2">
      <w:pPr>
        <w:pStyle w:val="Apara"/>
      </w:pPr>
      <w:r>
        <w:tab/>
        <w:t>(b)</w:t>
      </w:r>
      <w:r>
        <w:tab/>
        <w:t>the waters where the fish may be taken; or</w:t>
      </w:r>
    </w:p>
    <w:p w:rsidR="002A7CA2" w:rsidRDefault="002A7CA2">
      <w:pPr>
        <w:pStyle w:val="Apara"/>
      </w:pPr>
      <w:r>
        <w:tab/>
        <w:t>(c)</w:t>
      </w:r>
      <w:r>
        <w:tab/>
        <w:t>the times or periods when the licence is to have effect; or</w:t>
      </w:r>
    </w:p>
    <w:p w:rsidR="002A7CA2" w:rsidRDefault="002A7CA2">
      <w:pPr>
        <w:pStyle w:val="Apara"/>
      </w:pPr>
      <w:r>
        <w:tab/>
        <w:t>(d)</w:t>
      </w:r>
      <w:r>
        <w:tab/>
        <w:t>the ways in which fish may be taken under the licence; or</w:t>
      </w:r>
    </w:p>
    <w:p w:rsidR="002A7CA2" w:rsidRDefault="002A7CA2">
      <w:pPr>
        <w:pStyle w:val="Apara"/>
      </w:pPr>
      <w:r>
        <w:tab/>
        <w:t>(e)</w:t>
      </w:r>
      <w:r>
        <w:tab/>
        <w:t>the species of fish that may be taken.</w:t>
      </w:r>
    </w:p>
    <w:p w:rsidR="002A7CA2" w:rsidRDefault="002A7CA2">
      <w:pPr>
        <w:pStyle w:val="Amain"/>
        <w:keepNext/>
      </w:pPr>
      <w:r>
        <w:tab/>
        <w:t>(3)</w:t>
      </w:r>
      <w:r>
        <w:tab/>
        <w:t>A scientific licence may, either absolutely or conditionally, exempt the licensee from the application of a declaration under part 3.</w:t>
      </w:r>
    </w:p>
    <w:p w:rsidR="002A7CA2" w:rsidRDefault="002A7CA2">
      <w:pPr>
        <w:pStyle w:val="aNote"/>
      </w:pPr>
      <w:r w:rsidRPr="00096B52">
        <w:rPr>
          <w:rStyle w:val="charItals"/>
        </w:rPr>
        <w:t>Note</w:t>
      </w:r>
      <w:r w:rsidRPr="00096B52">
        <w:rPr>
          <w:rStyle w:val="charItals"/>
        </w:rPr>
        <w:tab/>
      </w:r>
      <w:r>
        <w:rPr>
          <w:snapToGrid w:val="0"/>
        </w:rPr>
        <w:t xml:space="preserve">A reference to a statutory instrument (including a declaration) includes a reference to a provision of a statutory instrument (see </w:t>
      </w:r>
      <w:hyperlink r:id="rId57" w:tooltip="A2001-14" w:history="1">
        <w:r w:rsidR="00096B52" w:rsidRPr="00096B52">
          <w:rPr>
            <w:rStyle w:val="charCitHyperlinkAbbrev"/>
          </w:rPr>
          <w:t>Legislation Act</w:t>
        </w:r>
      </w:hyperlink>
      <w:r>
        <w:rPr>
          <w:snapToGrid w:val="0"/>
        </w:rPr>
        <w:t>, s 13 (3)).</w:t>
      </w:r>
    </w:p>
    <w:p w:rsidR="002A7CA2" w:rsidRDefault="002A7CA2">
      <w:pPr>
        <w:pStyle w:val="AH5Sec"/>
      </w:pPr>
      <w:bookmarkStart w:id="47" w:name="_Toc431466087"/>
      <w:r w:rsidRPr="00AD2F5B">
        <w:rPr>
          <w:rStyle w:val="CharSectNo"/>
        </w:rPr>
        <w:t>31</w:t>
      </w:r>
      <w:r>
        <w:tab/>
        <w:t>Licence changes</w:t>
      </w:r>
      <w:bookmarkEnd w:id="47"/>
    </w:p>
    <w:p w:rsidR="002A7CA2" w:rsidRDefault="002A7CA2">
      <w:pPr>
        <w:pStyle w:val="Amain"/>
      </w:pPr>
      <w:r>
        <w:tab/>
        <w:t>(1)</w:t>
      </w:r>
      <w:r>
        <w:tab/>
        <w:t>On application by the holder of a licence, the conservator may change the licence.</w:t>
      </w:r>
    </w:p>
    <w:p w:rsidR="002A7CA2" w:rsidRDefault="002A7CA2">
      <w:pPr>
        <w:pStyle w:val="Amain"/>
        <w:keepNext/>
      </w:pPr>
      <w:r>
        <w:tab/>
        <w:t>(2)</w:t>
      </w:r>
      <w:r>
        <w:tab/>
        <w:t>If the conservator changes a licence under subsection (1), the conservator must give written notice of the change to the licensee.</w:t>
      </w:r>
    </w:p>
    <w:p w:rsidR="002A7CA2" w:rsidRDefault="002A7CA2">
      <w:pPr>
        <w:pStyle w:val="aNote"/>
        <w:suppressLineNumbers/>
      </w:pPr>
      <w:r>
        <w:rPr>
          <w:rStyle w:val="charItals"/>
        </w:rPr>
        <w:t>Note</w:t>
      </w:r>
      <w:r>
        <w:rPr>
          <w:rStyle w:val="charItals"/>
        </w:rPr>
        <w:tab/>
      </w:r>
      <w:r>
        <w:t xml:space="preserve">For how documents may be given, see </w:t>
      </w:r>
      <w:hyperlink r:id="rId58" w:tooltip="A2001-14" w:history="1">
        <w:r w:rsidR="00096B52" w:rsidRPr="00096B52">
          <w:rPr>
            <w:rStyle w:val="charCitHyperlinkAbbrev"/>
          </w:rPr>
          <w:t>Legislation Act</w:t>
        </w:r>
      </w:hyperlink>
      <w:r>
        <w:t>, pt 19.5.</w:t>
      </w:r>
    </w:p>
    <w:p w:rsidR="002A7CA2" w:rsidRDefault="002A7CA2">
      <w:pPr>
        <w:pStyle w:val="Amain"/>
      </w:pPr>
      <w:r>
        <w:tab/>
        <w:t>(3)</w:t>
      </w:r>
      <w:r>
        <w:tab/>
        <w:t>The conservator may change a licence on his or her own initiative if the conservator is satisfied that it is in the public interest to do so.</w:t>
      </w:r>
    </w:p>
    <w:p w:rsidR="002A7CA2" w:rsidRDefault="002A7CA2">
      <w:pPr>
        <w:pStyle w:val="Amain"/>
      </w:pPr>
      <w:r>
        <w:tab/>
        <w:t>(4)</w:t>
      </w:r>
      <w:r>
        <w:tab/>
        <w:t>Before changing a licence on his or her own initiative, the conservator must give the licensee a written notice—</w:t>
      </w:r>
    </w:p>
    <w:p w:rsidR="002A7CA2" w:rsidRDefault="002A7CA2">
      <w:pPr>
        <w:pStyle w:val="Apara"/>
      </w:pPr>
      <w:r>
        <w:tab/>
        <w:t>(a)</w:t>
      </w:r>
      <w:r>
        <w:tab/>
        <w:t>stating how the conservator proposes to change the licence; and</w:t>
      </w:r>
    </w:p>
    <w:p w:rsidR="002A7CA2" w:rsidRDefault="002A7CA2">
      <w:pPr>
        <w:pStyle w:val="Apara"/>
      </w:pPr>
      <w:r>
        <w:tab/>
        <w:t>(b)</w:t>
      </w:r>
      <w:r>
        <w:tab/>
        <w:t>stating the reasons why the conservator proposes to change the licence; and</w:t>
      </w:r>
    </w:p>
    <w:p w:rsidR="002A7CA2" w:rsidRDefault="002A7CA2">
      <w:pPr>
        <w:pStyle w:val="Apara"/>
      </w:pPr>
      <w:r>
        <w:tab/>
        <w:t>(c)</w:t>
      </w:r>
      <w:r>
        <w:tab/>
        <w:t>telling the licensee that the licensee may, within 14 days beginning on the day after receiving the notice, give a written response to the conservator about the matters stated in the notice.</w:t>
      </w:r>
    </w:p>
    <w:p w:rsidR="002A7CA2" w:rsidRDefault="002A7CA2">
      <w:pPr>
        <w:pStyle w:val="Amain"/>
      </w:pPr>
      <w:r>
        <w:tab/>
        <w:t>(5)</w:t>
      </w:r>
      <w:r>
        <w:tab/>
        <w:t>In deciding whether to change the licence as proposed, the conservator must consider any response given to him or her in accordance with subsection (4) (c).</w:t>
      </w:r>
    </w:p>
    <w:p w:rsidR="002A7CA2" w:rsidRDefault="002A7CA2">
      <w:pPr>
        <w:pStyle w:val="Amain"/>
      </w:pPr>
      <w:r>
        <w:tab/>
        <w:t>(6)</w:t>
      </w:r>
      <w:r>
        <w:tab/>
        <w:t>The conservator must give the licensee written notice of his or her decision.</w:t>
      </w:r>
    </w:p>
    <w:p w:rsidR="002A7CA2" w:rsidRDefault="002A7CA2">
      <w:pPr>
        <w:pStyle w:val="Amain"/>
      </w:pPr>
      <w:r>
        <w:tab/>
        <w:t>(7)</w:t>
      </w:r>
      <w:r>
        <w:tab/>
        <w:t>A change of licence takes effect on the day when the notice is served on the licence holder or, if the notice states a later date of effect, that date.</w:t>
      </w:r>
    </w:p>
    <w:p w:rsidR="002A7CA2" w:rsidRDefault="002A7CA2">
      <w:pPr>
        <w:pStyle w:val="AH5Sec"/>
      </w:pPr>
      <w:bookmarkStart w:id="48" w:name="_Toc431466088"/>
      <w:r w:rsidRPr="00AD2F5B">
        <w:rPr>
          <w:rStyle w:val="CharSectNo"/>
        </w:rPr>
        <w:t>32</w:t>
      </w:r>
      <w:r>
        <w:tab/>
        <w:t>Rights given by licences</w:t>
      </w:r>
      <w:bookmarkEnd w:id="48"/>
    </w:p>
    <w:p w:rsidR="002A7CA2" w:rsidRDefault="002A7CA2">
      <w:pPr>
        <w:pStyle w:val="Amainreturn"/>
      </w:pPr>
      <w:r>
        <w:t>A licence does not authorise the licensee to enter on—</w:t>
      </w:r>
    </w:p>
    <w:p w:rsidR="002A7CA2" w:rsidRDefault="002A7CA2">
      <w:pPr>
        <w:pStyle w:val="Apara"/>
      </w:pPr>
      <w:r>
        <w:tab/>
        <w:t>(a)</w:t>
      </w:r>
      <w:r>
        <w:tab/>
        <w:t>land held under a lease; or</w:t>
      </w:r>
    </w:p>
    <w:p w:rsidR="002A7CA2" w:rsidRDefault="002A7CA2">
      <w:pPr>
        <w:pStyle w:val="Apara"/>
      </w:pPr>
      <w:r>
        <w:tab/>
        <w:t>(b)</w:t>
      </w:r>
      <w:r>
        <w:tab/>
        <w:t>land occupied by a person under a licence from the Territory or the Commonwealth.</w:t>
      </w:r>
    </w:p>
    <w:p w:rsidR="002A7CA2" w:rsidRDefault="002A7CA2">
      <w:pPr>
        <w:pStyle w:val="AH5Sec"/>
      </w:pPr>
      <w:bookmarkStart w:id="49" w:name="_Toc431466089"/>
      <w:r w:rsidRPr="00AD2F5B">
        <w:rPr>
          <w:rStyle w:val="CharSectNo"/>
        </w:rPr>
        <w:t>33</w:t>
      </w:r>
      <w:r>
        <w:tab/>
        <w:t>Surrender of licences</w:t>
      </w:r>
      <w:bookmarkEnd w:id="49"/>
    </w:p>
    <w:p w:rsidR="002A7CA2" w:rsidRDefault="002A7CA2">
      <w:pPr>
        <w:pStyle w:val="Amain"/>
        <w:keepNext/>
      </w:pPr>
      <w:r>
        <w:tab/>
        <w:t>(1)</w:t>
      </w:r>
      <w:r>
        <w:tab/>
        <w:t>A licensee may surrender his or her licence by written notice to the conservator.</w:t>
      </w:r>
    </w:p>
    <w:p w:rsidR="002A7CA2" w:rsidRDefault="002A7CA2">
      <w:pPr>
        <w:pStyle w:val="aNote"/>
        <w:suppressLineNumbers/>
      </w:pPr>
      <w:r>
        <w:rPr>
          <w:rStyle w:val="charItals"/>
        </w:rPr>
        <w:t>Note</w:t>
      </w:r>
      <w:r>
        <w:rPr>
          <w:rStyle w:val="charItals"/>
        </w:rPr>
        <w:tab/>
      </w:r>
      <w:r>
        <w:t xml:space="preserve">For how documents may be given, see </w:t>
      </w:r>
      <w:hyperlink r:id="rId59" w:tooltip="A2001-14" w:history="1">
        <w:r w:rsidR="00096B52" w:rsidRPr="00096B52">
          <w:rPr>
            <w:rStyle w:val="charCitHyperlinkAbbrev"/>
          </w:rPr>
          <w:t>Legislation Act</w:t>
        </w:r>
      </w:hyperlink>
      <w:r>
        <w:t>, pt 19.5.</w:t>
      </w:r>
    </w:p>
    <w:p w:rsidR="002A7CA2" w:rsidRDefault="002A7CA2">
      <w:pPr>
        <w:pStyle w:val="Amain"/>
      </w:pPr>
      <w:r>
        <w:tab/>
        <w:t>(2)</w:t>
      </w:r>
      <w:r>
        <w:tab/>
        <w:t>The surrender of a licence takes effect from the day the notice of surrender is given to the conservator or, if the notice states a later date of effect, that date.</w:t>
      </w:r>
    </w:p>
    <w:p w:rsidR="002A7CA2" w:rsidRDefault="002A7CA2">
      <w:pPr>
        <w:pStyle w:val="AH5Sec"/>
      </w:pPr>
      <w:bookmarkStart w:id="50" w:name="_Toc431466090"/>
      <w:r w:rsidRPr="00AD2F5B">
        <w:rPr>
          <w:rStyle w:val="CharSectNo"/>
        </w:rPr>
        <w:t>34</w:t>
      </w:r>
      <w:r>
        <w:tab/>
        <w:t>Cancellation of licences</w:t>
      </w:r>
      <w:bookmarkEnd w:id="50"/>
    </w:p>
    <w:p w:rsidR="002A7CA2" w:rsidRDefault="002A7CA2">
      <w:pPr>
        <w:pStyle w:val="Amain"/>
      </w:pPr>
      <w:r>
        <w:tab/>
        <w:t>(1)</w:t>
      </w:r>
      <w:r>
        <w:tab/>
        <w:t>The conservator may cancel a licence if—</w:t>
      </w:r>
    </w:p>
    <w:p w:rsidR="002A7CA2" w:rsidRDefault="002A7CA2">
      <w:pPr>
        <w:pStyle w:val="Apara"/>
      </w:pPr>
      <w:r>
        <w:tab/>
        <w:t>(a)</w:t>
      </w:r>
      <w:r>
        <w:tab/>
        <w:t>the conservator becomes aware of circumstances that, if the conservator had been aware of them at the time of the application for the licence, would have resulted in the application being refused; or</w:t>
      </w:r>
    </w:p>
    <w:p w:rsidR="008620EF" w:rsidRPr="001163FE" w:rsidRDefault="008620EF" w:rsidP="008620EF">
      <w:pPr>
        <w:pStyle w:val="Apara"/>
      </w:pPr>
      <w:r w:rsidRPr="001163FE">
        <w:tab/>
        <w:t>(b)</w:t>
      </w:r>
      <w:r w:rsidRPr="001163FE">
        <w:tab/>
        <w:t>the licensee is convicted, or found guilty, of an offence against—</w:t>
      </w:r>
    </w:p>
    <w:p w:rsidR="008620EF" w:rsidRPr="001163FE" w:rsidRDefault="008620EF" w:rsidP="008620EF">
      <w:pPr>
        <w:pStyle w:val="Asubpara"/>
      </w:pPr>
      <w:r w:rsidRPr="001163FE">
        <w:tab/>
        <w:t>(i)</w:t>
      </w:r>
      <w:r w:rsidRPr="001163FE">
        <w:tab/>
        <w:t>this Act; or</w:t>
      </w:r>
    </w:p>
    <w:p w:rsidR="008620EF" w:rsidRPr="001163FE" w:rsidRDefault="008620EF" w:rsidP="008620EF">
      <w:pPr>
        <w:pStyle w:val="Asubpara"/>
      </w:pPr>
      <w:r w:rsidRPr="001163FE">
        <w:tab/>
        <w:t>(ii)</w:t>
      </w:r>
      <w:r w:rsidRPr="001163FE">
        <w:tab/>
        <w:t xml:space="preserve">the </w:t>
      </w:r>
      <w:hyperlink r:id="rId60" w:tooltip="A2014-59" w:history="1">
        <w:r w:rsidRPr="001F2A66">
          <w:rPr>
            <w:rStyle w:val="charCitHyperlinkItal"/>
          </w:rPr>
          <w:t>Nature Conservation Act 2014</w:t>
        </w:r>
      </w:hyperlink>
      <w:r w:rsidRPr="001163FE">
        <w:t>, division 6.1.2 (Native animals); or</w:t>
      </w:r>
    </w:p>
    <w:p w:rsidR="008620EF" w:rsidRPr="001163FE" w:rsidRDefault="008620EF" w:rsidP="008620EF">
      <w:pPr>
        <w:pStyle w:val="Asubpara"/>
      </w:pPr>
      <w:r w:rsidRPr="001163FE">
        <w:tab/>
        <w:t>(iii)</w:t>
      </w:r>
      <w:r w:rsidRPr="001163FE">
        <w:tab/>
        <w:t xml:space="preserve">a law of another jurisdiction corresponding, or substantially </w:t>
      </w:r>
      <w:r w:rsidRPr="001163FE">
        <w:rPr>
          <w:szCs w:val="23"/>
        </w:rPr>
        <w:t xml:space="preserve">corresponding, to this Act </w:t>
      </w:r>
      <w:r w:rsidRPr="001163FE">
        <w:t>or that division; or</w:t>
      </w:r>
    </w:p>
    <w:p w:rsidR="002A7CA2" w:rsidRDefault="002A7CA2">
      <w:pPr>
        <w:pStyle w:val="Apara"/>
      </w:pPr>
      <w:r>
        <w:tab/>
        <w:t>(c)</w:t>
      </w:r>
      <w:r>
        <w:tab/>
        <w:t>the licensee contravenes a condition of the licence; or</w:t>
      </w:r>
    </w:p>
    <w:p w:rsidR="002A7CA2" w:rsidRDefault="002A7CA2">
      <w:pPr>
        <w:pStyle w:val="Apara"/>
      </w:pPr>
      <w:r>
        <w:tab/>
        <w:t>(d)</w:t>
      </w:r>
      <w:r>
        <w:tab/>
        <w:t>the licence was obtained by fraud or misrepresentation.</w:t>
      </w:r>
    </w:p>
    <w:p w:rsidR="002A7CA2" w:rsidRDefault="002A7CA2">
      <w:pPr>
        <w:pStyle w:val="Amain"/>
      </w:pPr>
      <w:r>
        <w:tab/>
        <w:t>(2)</w:t>
      </w:r>
      <w:r>
        <w:tab/>
        <w:t>Before cancelling a licence, the conservator must give the licensee a written notice—</w:t>
      </w:r>
    </w:p>
    <w:p w:rsidR="002A7CA2" w:rsidRDefault="002A7CA2">
      <w:pPr>
        <w:pStyle w:val="Apara"/>
      </w:pPr>
      <w:r>
        <w:tab/>
        <w:t>(a)</w:t>
      </w:r>
      <w:r>
        <w:tab/>
        <w:t>stating the grounds on which the conservator proposes to cancel the licence; and</w:t>
      </w:r>
    </w:p>
    <w:p w:rsidR="002A7CA2" w:rsidRDefault="002A7CA2">
      <w:pPr>
        <w:pStyle w:val="Apara"/>
      </w:pPr>
      <w:r>
        <w:tab/>
        <w:t>(b)</w:t>
      </w:r>
      <w:r>
        <w:tab/>
        <w:t>stating the facts that, in the conservator’s opinion, establish the grounds; and</w:t>
      </w:r>
    </w:p>
    <w:p w:rsidR="002A7CA2" w:rsidRDefault="002A7CA2">
      <w:pPr>
        <w:pStyle w:val="Apara"/>
        <w:keepNext/>
      </w:pPr>
      <w:r>
        <w:tab/>
        <w:t>(c)</w:t>
      </w:r>
      <w:r>
        <w:tab/>
        <w:t>telling the licensee that the licensee may, within 14 days beginning the day after receiving the notice, give a written response to the conservator about the matters in the notice.</w:t>
      </w:r>
    </w:p>
    <w:p w:rsidR="002A7CA2" w:rsidRDefault="002A7CA2">
      <w:pPr>
        <w:pStyle w:val="aNote"/>
        <w:suppressLineNumbers/>
      </w:pPr>
      <w:r>
        <w:rPr>
          <w:rStyle w:val="charItals"/>
        </w:rPr>
        <w:t>Note</w:t>
      </w:r>
      <w:r>
        <w:rPr>
          <w:rStyle w:val="charItals"/>
        </w:rPr>
        <w:tab/>
      </w:r>
      <w:r>
        <w:t xml:space="preserve">For how documents may be given, see </w:t>
      </w:r>
      <w:hyperlink r:id="rId61" w:tooltip="A2001-14" w:history="1">
        <w:r w:rsidR="00096B52" w:rsidRPr="00096B52">
          <w:rPr>
            <w:rStyle w:val="charCitHyperlinkAbbrev"/>
          </w:rPr>
          <w:t>Legislation Act</w:t>
        </w:r>
      </w:hyperlink>
      <w:r>
        <w:t>, pt 19.5.</w:t>
      </w:r>
    </w:p>
    <w:p w:rsidR="002A7CA2" w:rsidRDefault="002A7CA2">
      <w:pPr>
        <w:pStyle w:val="Amain"/>
      </w:pPr>
      <w:r>
        <w:tab/>
        <w:t>(3)</w:t>
      </w:r>
      <w:r>
        <w:tab/>
        <w:t>In deciding whether to cancel the licence, the conservator must consider any response given to him or her in accordance with subsection (2) (c).</w:t>
      </w:r>
    </w:p>
    <w:p w:rsidR="002A7CA2" w:rsidRDefault="002A7CA2">
      <w:pPr>
        <w:pStyle w:val="Amain"/>
      </w:pPr>
      <w:r>
        <w:tab/>
        <w:t>(4)</w:t>
      </w:r>
      <w:r>
        <w:tab/>
        <w:t>The conservator must give the licensee written notice of the conservator’s decision.</w:t>
      </w:r>
    </w:p>
    <w:p w:rsidR="002A7CA2" w:rsidRDefault="002A7CA2">
      <w:pPr>
        <w:pStyle w:val="Amain"/>
      </w:pPr>
      <w:r>
        <w:tab/>
        <w:t>(5)</w:t>
      </w:r>
      <w:r>
        <w:tab/>
        <w:t>Cancellation of a licence takes effect on the day when notice of the cancellation is served on the licence holder or, if the notice states a later date of effect, that date.</w:t>
      </w:r>
    </w:p>
    <w:p w:rsidR="002A7CA2" w:rsidRDefault="002A7CA2">
      <w:pPr>
        <w:pStyle w:val="AH5Sec"/>
      </w:pPr>
      <w:bookmarkStart w:id="51" w:name="_Toc431466091"/>
      <w:r w:rsidRPr="00AD2F5B">
        <w:rPr>
          <w:rStyle w:val="CharSectNo"/>
        </w:rPr>
        <w:t>35</w:t>
      </w:r>
      <w:r>
        <w:tab/>
        <w:t>Register of licences</w:t>
      </w:r>
      <w:bookmarkEnd w:id="51"/>
    </w:p>
    <w:p w:rsidR="002A7CA2" w:rsidRDefault="002A7CA2">
      <w:pPr>
        <w:pStyle w:val="Amain"/>
      </w:pPr>
      <w:r>
        <w:tab/>
        <w:t>(1)</w:t>
      </w:r>
      <w:r>
        <w:tab/>
        <w:t>The conservator must prepare and keep a register of licences.</w:t>
      </w:r>
    </w:p>
    <w:p w:rsidR="002A7CA2" w:rsidRDefault="002A7CA2">
      <w:pPr>
        <w:pStyle w:val="Amain"/>
      </w:pPr>
      <w:r>
        <w:tab/>
        <w:t>(2)</w:t>
      </w:r>
      <w:r>
        <w:tab/>
        <w:t>The conservator must include in the register the name of each person to whom a licence is issued, the kind of licence issued to the person, any conditions to which the licence is subject and any exemption from the application of a declaration under part 3 given to the licensee.</w:t>
      </w:r>
    </w:p>
    <w:p w:rsidR="002A7CA2" w:rsidRDefault="002A7CA2">
      <w:pPr>
        <w:pStyle w:val="AH5Sec"/>
      </w:pPr>
      <w:bookmarkStart w:id="52" w:name="_Toc431466092"/>
      <w:r w:rsidRPr="00AD2F5B">
        <w:rPr>
          <w:rStyle w:val="CharSectNo"/>
        </w:rPr>
        <w:t>36</w:t>
      </w:r>
      <w:r>
        <w:tab/>
        <w:t>Inspection of register</w:t>
      </w:r>
      <w:bookmarkEnd w:id="52"/>
    </w:p>
    <w:p w:rsidR="002A7CA2" w:rsidRDefault="002A7CA2">
      <w:pPr>
        <w:pStyle w:val="Amain"/>
      </w:pPr>
      <w:r>
        <w:tab/>
        <w:t>(1)</w:t>
      </w:r>
      <w:r>
        <w:tab/>
        <w:t>A person may, without charge, inspect the register during the office hours of the office of the conservator.</w:t>
      </w:r>
    </w:p>
    <w:p w:rsidR="002A7CA2" w:rsidRDefault="002A7CA2">
      <w:pPr>
        <w:pStyle w:val="Amain"/>
      </w:pPr>
      <w:r>
        <w:tab/>
        <w:t>(2)</w:t>
      </w:r>
      <w:r>
        <w:tab/>
        <w:t>A person may, on payment of the reasonable copying costs, obtain a copy of all or part of the register.</w:t>
      </w:r>
    </w:p>
    <w:p w:rsidR="002A7CA2" w:rsidRDefault="002A7CA2">
      <w:pPr>
        <w:pStyle w:val="PageBreak"/>
      </w:pPr>
      <w:r>
        <w:br w:type="page"/>
      </w:r>
    </w:p>
    <w:p w:rsidR="002A7CA2" w:rsidRPr="00AD2F5B" w:rsidRDefault="002A7CA2">
      <w:pPr>
        <w:pStyle w:val="AH2Part"/>
      </w:pPr>
      <w:bookmarkStart w:id="53" w:name="_Toc431466093"/>
      <w:r w:rsidRPr="00AD2F5B">
        <w:rPr>
          <w:rStyle w:val="CharPartNo"/>
        </w:rPr>
        <w:t>Part 5</w:t>
      </w:r>
      <w:r>
        <w:tab/>
      </w:r>
      <w:r w:rsidRPr="00AD2F5B">
        <w:rPr>
          <w:rStyle w:val="CharPartText"/>
        </w:rPr>
        <w:t>Commercial dealing</w:t>
      </w:r>
      <w:bookmarkEnd w:id="53"/>
    </w:p>
    <w:p w:rsidR="002A7CA2" w:rsidRPr="00AD2F5B" w:rsidRDefault="002A7CA2">
      <w:pPr>
        <w:pStyle w:val="AH3Div"/>
      </w:pPr>
      <w:bookmarkStart w:id="54" w:name="_Toc431466094"/>
      <w:r w:rsidRPr="00AD2F5B">
        <w:rPr>
          <w:rStyle w:val="CharDivNo"/>
        </w:rPr>
        <w:t>Division 5.1</w:t>
      </w:r>
      <w:r>
        <w:tab/>
      </w:r>
      <w:r w:rsidRPr="00AD2F5B">
        <w:rPr>
          <w:rStyle w:val="CharDivText"/>
        </w:rPr>
        <w:t>Fish dealers</w:t>
      </w:r>
      <w:bookmarkEnd w:id="54"/>
    </w:p>
    <w:p w:rsidR="002A7CA2" w:rsidRDefault="002A7CA2">
      <w:pPr>
        <w:pStyle w:val="AH5Sec"/>
      </w:pPr>
      <w:bookmarkStart w:id="55" w:name="_Toc431466095"/>
      <w:r w:rsidRPr="00AD2F5B">
        <w:rPr>
          <w:rStyle w:val="CharSectNo"/>
        </w:rPr>
        <w:t>37</w:t>
      </w:r>
      <w:r>
        <w:tab/>
        <w:t>Fish dealers to be registered</w:t>
      </w:r>
      <w:bookmarkEnd w:id="55"/>
    </w:p>
    <w:p w:rsidR="002A7CA2" w:rsidRDefault="002A7CA2">
      <w:pPr>
        <w:pStyle w:val="Amain"/>
      </w:pPr>
      <w:r>
        <w:tab/>
        <w:t>(1)</w:t>
      </w:r>
      <w:r>
        <w:tab/>
        <w:t>A person commits an offence if—</w:t>
      </w:r>
    </w:p>
    <w:p w:rsidR="002A7CA2" w:rsidRDefault="002A7CA2">
      <w:pPr>
        <w:pStyle w:val="Apara"/>
      </w:pPr>
      <w:r>
        <w:tab/>
        <w:t>(a)</w:t>
      </w:r>
      <w:r>
        <w:tab/>
        <w:t>the person receives, within the period prescribed by regulation, more than the prescribed number of fish; and</w:t>
      </w:r>
    </w:p>
    <w:p w:rsidR="002A7CA2" w:rsidRDefault="002A7CA2">
      <w:pPr>
        <w:pStyle w:val="Apara"/>
      </w:pPr>
      <w:r>
        <w:tab/>
        <w:t>(b)</w:t>
      </w:r>
      <w:r>
        <w:tab/>
        <w:t xml:space="preserve">the person is not registered as a fish dealer under this Act; and </w:t>
      </w:r>
    </w:p>
    <w:p w:rsidR="002A7CA2" w:rsidRDefault="002A7CA2">
      <w:pPr>
        <w:pStyle w:val="Apara"/>
      </w:pPr>
      <w:r>
        <w:tab/>
        <w:t>(c)</w:t>
      </w:r>
      <w:r>
        <w:tab/>
        <w:t>the person does not receive the fish from a person who is—</w:t>
      </w:r>
    </w:p>
    <w:p w:rsidR="002A7CA2" w:rsidRDefault="002A7CA2">
      <w:pPr>
        <w:pStyle w:val="Asubpara"/>
      </w:pPr>
      <w:r>
        <w:tab/>
        <w:t>(i)</w:t>
      </w:r>
      <w:r>
        <w:tab/>
        <w:t>registered as a fish dealer under this Act; or</w:t>
      </w:r>
    </w:p>
    <w:p w:rsidR="002A7CA2" w:rsidRDefault="002A7CA2">
      <w:pPr>
        <w:pStyle w:val="Asubpara"/>
        <w:keepNext/>
      </w:pPr>
      <w:r>
        <w:tab/>
        <w:t>(ii)</w:t>
      </w:r>
      <w:r>
        <w:tab/>
        <w:t>registered or licensed as a fish dealer under a corresponding law.</w:t>
      </w:r>
    </w:p>
    <w:p w:rsidR="002A7CA2" w:rsidRDefault="002A7CA2">
      <w:pPr>
        <w:pStyle w:val="Penalty"/>
        <w:keepNext/>
      </w:pPr>
      <w:r>
        <w:t>Maximum penalty:  50 penalty units.</w:t>
      </w:r>
    </w:p>
    <w:p w:rsidR="002A7CA2" w:rsidRDefault="002A7CA2">
      <w:pPr>
        <w:pStyle w:val="Amain"/>
      </w:pPr>
      <w:r>
        <w:tab/>
        <w:t>(2)</w:t>
      </w:r>
      <w:r>
        <w:tab/>
        <w:t>This section does not apply to the person if—</w:t>
      </w:r>
    </w:p>
    <w:p w:rsidR="002A7CA2" w:rsidRDefault="002A7CA2">
      <w:pPr>
        <w:pStyle w:val="Apara"/>
      </w:pPr>
      <w:r>
        <w:tab/>
        <w:t>(a)</w:t>
      </w:r>
      <w:r>
        <w:tab/>
        <w:t>the fish are received for retail sale; or</w:t>
      </w:r>
    </w:p>
    <w:p w:rsidR="002A7CA2" w:rsidRDefault="002A7CA2">
      <w:pPr>
        <w:pStyle w:val="Apara"/>
      </w:pPr>
      <w:r>
        <w:tab/>
        <w:t>(b)</w:t>
      </w:r>
      <w:r>
        <w:tab/>
        <w:t>the fish are received for purposes other than sale.</w:t>
      </w:r>
    </w:p>
    <w:p w:rsidR="002A7CA2" w:rsidRDefault="002A7CA2">
      <w:pPr>
        <w:pStyle w:val="Amain"/>
      </w:pPr>
      <w:r>
        <w:tab/>
        <w:t>(3)</w:t>
      </w:r>
      <w:r>
        <w:tab/>
        <w:t>An offence against this section is a strict liability offence.</w:t>
      </w:r>
    </w:p>
    <w:p w:rsidR="002A7CA2" w:rsidRDefault="002A7CA2">
      <w:pPr>
        <w:pStyle w:val="Amain"/>
        <w:keepNext/>
      </w:pPr>
      <w:r>
        <w:tab/>
        <w:t>(4)</w:t>
      </w:r>
      <w:r>
        <w:tab/>
        <w:t>In this section:</w:t>
      </w:r>
    </w:p>
    <w:p w:rsidR="002A7CA2" w:rsidRDefault="002A7CA2">
      <w:pPr>
        <w:pStyle w:val="aDef"/>
      </w:pPr>
      <w:r>
        <w:rPr>
          <w:rStyle w:val="charBoldItals"/>
        </w:rPr>
        <w:t>fish</w:t>
      </w:r>
      <w:r>
        <w:t xml:space="preserve"> does not include oysters.</w:t>
      </w:r>
    </w:p>
    <w:p w:rsidR="002A7CA2" w:rsidRDefault="002A7CA2">
      <w:pPr>
        <w:pStyle w:val="AH5Sec"/>
      </w:pPr>
      <w:bookmarkStart w:id="56" w:name="_Toc431466096"/>
      <w:r w:rsidRPr="00AD2F5B">
        <w:rPr>
          <w:rStyle w:val="CharSectNo"/>
        </w:rPr>
        <w:t>38</w:t>
      </w:r>
      <w:r>
        <w:tab/>
        <w:t>Application for registration</w:t>
      </w:r>
      <w:bookmarkEnd w:id="56"/>
    </w:p>
    <w:p w:rsidR="002A7CA2" w:rsidRDefault="002A7CA2">
      <w:pPr>
        <w:pStyle w:val="Amainreturn"/>
        <w:keepNext/>
      </w:pPr>
      <w:r>
        <w:t>An application for registration as a fish dealer must be given to the conservator.</w:t>
      </w:r>
    </w:p>
    <w:p w:rsidR="002A7CA2" w:rsidRDefault="002A7CA2">
      <w:pPr>
        <w:pStyle w:val="aNote"/>
        <w:keepNext/>
      </w:pPr>
      <w:r w:rsidRPr="00096B52">
        <w:rPr>
          <w:rStyle w:val="charItals"/>
        </w:rPr>
        <w:t>Note 1</w:t>
      </w:r>
      <w:r>
        <w:tab/>
        <w:t>A fee may be determined under s 114 for this section.</w:t>
      </w:r>
    </w:p>
    <w:p w:rsidR="002A7CA2" w:rsidRDefault="002A7CA2">
      <w:pPr>
        <w:pStyle w:val="aNote"/>
      </w:pPr>
      <w:r w:rsidRPr="00096B52">
        <w:rPr>
          <w:rStyle w:val="charItals"/>
        </w:rPr>
        <w:t>Note 2</w:t>
      </w:r>
      <w:r>
        <w:tab/>
        <w:t xml:space="preserve">If a form is approved under </w:t>
      </w:r>
      <w:r>
        <w:rPr>
          <w:color w:val="000000"/>
        </w:rPr>
        <w:t xml:space="preserve">s 115 </w:t>
      </w:r>
      <w:r>
        <w:t xml:space="preserve">for an </w:t>
      </w:r>
      <w:r>
        <w:rPr>
          <w:color w:val="000000"/>
        </w:rPr>
        <w:t>application</w:t>
      </w:r>
      <w:r>
        <w:t>, the form must be used.</w:t>
      </w:r>
    </w:p>
    <w:p w:rsidR="002A7CA2" w:rsidRDefault="002A7CA2">
      <w:pPr>
        <w:pStyle w:val="aNote"/>
        <w:suppressLineNumbers/>
      </w:pPr>
      <w:r>
        <w:rPr>
          <w:rStyle w:val="charItals"/>
        </w:rPr>
        <w:t>Note 3</w:t>
      </w:r>
      <w:r>
        <w:rPr>
          <w:rStyle w:val="charItals"/>
        </w:rPr>
        <w:tab/>
      </w:r>
      <w:r>
        <w:t xml:space="preserve">For how documents may be given, see </w:t>
      </w:r>
      <w:hyperlink r:id="rId62" w:tooltip="A2001-14" w:history="1">
        <w:r w:rsidR="00096B52" w:rsidRPr="00096B52">
          <w:rPr>
            <w:rStyle w:val="charCitHyperlinkAbbrev"/>
          </w:rPr>
          <w:t>Legislation Act</w:t>
        </w:r>
      </w:hyperlink>
      <w:r>
        <w:t>, pt 19.5.</w:t>
      </w:r>
    </w:p>
    <w:p w:rsidR="002A7CA2" w:rsidRDefault="002A7CA2">
      <w:pPr>
        <w:pStyle w:val="AH5Sec"/>
      </w:pPr>
      <w:bookmarkStart w:id="57" w:name="_Toc431466097"/>
      <w:r w:rsidRPr="00AD2F5B">
        <w:rPr>
          <w:rStyle w:val="CharSectNo"/>
        </w:rPr>
        <w:t>39</w:t>
      </w:r>
      <w:r>
        <w:tab/>
        <w:t>Decision on application</w:t>
      </w:r>
      <w:bookmarkEnd w:id="57"/>
    </w:p>
    <w:p w:rsidR="002A7CA2" w:rsidRDefault="002A7CA2">
      <w:pPr>
        <w:pStyle w:val="Amain"/>
      </w:pPr>
      <w:r>
        <w:tab/>
        <w:t>(1)</w:t>
      </w:r>
      <w:r>
        <w:tab/>
        <w:t>The conservator must, on application being made under section 38—</w:t>
      </w:r>
    </w:p>
    <w:p w:rsidR="002A7CA2" w:rsidRDefault="002A7CA2">
      <w:pPr>
        <w:pStyle w:val="Apara"/>
      </w:pPr>
      <w:r>
        <w:tab/>
        <w:t>(a)</w:t>
      </w:r>
      <w:r>
        <w:tab/>
        <w:t>register the applicant as a fish dealer; or</w:t>
      </w:r>
    </w:p>
    <w:p w:rsidR="002A7CA2" w:rsidRDefault="002A7CA2">
      <w:pPr>
        <w:pStyle w:val="Apara"/>
      </w:pPr>
      <w:r>
        <w:tab/>
        <w:t>(b)</w:t>
      </w:r>
      <w:r>
        <w:tab/>
        <w:t>refuse to register the applicant.</w:t>
      </w:r>
    </w:p>
    <w:p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rsidR="002A7CA2" w:rsidRDefault="002A7CA2">
      <w:pPr>
        <w:pStyle w:val="Amain"/>
      </w:pPr>
      <w:r>
        <w:tab/>
        <w:t>(3)</w:t>
      </w:r>
      <w:r>
        <w:tab/>
        <w:t>Subsection (2) does not limit the matters the conservator may consider in deciding whether to register an applicant.</w:t>
      </w:r>
    </w:p>
    <w:p w:rsidR="002A7CA2" w:rsidRDefault="002A7CA2">
      <w:pPr>
        <w:pStyle w:val="AH5Sec"/>
      </w:pPr>
      <w:bookmarkStart w:id="58" w:name="_Toc431466098"/>
      <w:r w:rsidRPr="00AD2F5B">
        <w:rPr>
          <w:rStyle w:val="CharSectNo"/>
        </w:rPr>
        <w:t>40</w:t>
      </w:r>
      <w:r>
        <w:tab/>
        <w:t>Term of registration</w:t>
      </w:r>
      <w:bookmarkEnd w:id="58"/>
    </w:p>
    <w:p w:rsidR="002A7CA2" w:rsidRDefault="002A7CA2">
      <w:pPr>
        <w:pStyle w:val="Amainreturn"/>
      </w:pPr>
      <w:r>
        <w:t>The registration of a person as a fish dealer is for the term of not longer than 7 years stated in the register in relation to the person.</w:t>
      </w:r>
    </w:p>
    <w:p w:rsidR="002A7CA2" w:rsidRDefault="002A7CA2">
      <w:pPr>
        <w:pStyle w:val="AH5Sec"/>
      </w:pPr>
      <w:bookmarkStart w:id="59" w:name="_Toc431466099"/>
      <w:r w:rsidRPr="00AD2F5B">
        <w:rPr>
          <w:rStyle w:val="CharSectNo"/>
        </w:rPr>
        <w:t>41</w:t>
      </w:r>
      <w:r>
        <w:tab/>
        <w:t>Suspension of registration</w:t>
      </w:r>
      <w:bookmarkEnd w:id="59"/>
    </w:p>
    <w:p w:rsidR="002A7CA2" w:rsidRDefault="002A7CA2">
      <w:pPr>
        <w:pStyle w:val="Amainreturn"/>
        <w:keepNext/>
      </w:pPr>
      <w:r>
        <w:t>If a registered fish dealer fails to give information in accordance with a notice under section 49 (3), the conservator may, by notice in writing given to the dealer, suspend the dealer’s registration.</w:t>
      </w:r>
    </w:p>
    <w:p w:rsidR="002A7CA2" w:rsidRDefault="002A7CA2">
      <w:pPr>
        <w:pStyle w:val="aNote"/>
        <w:suppressLineNumbers/>
      </w:pPr>
      <w:r>
        <w:rPr>
          <w:rStyle w:val="charItals"/>
        </w:rPr>
        <w:t>Note</w:t>
      </w:r>
      <w:r>
        <w:rPr>
          <w:rStyle w:val="charItals"/>
        </w:rPr>
        <w:tab/>
      </w:r>
      <w:r>
        <w:t xml:space="preserve">For how documents may be given, see </w:t>
      </w:r>
      <w:hyperlink r:id="rId63" w:tooltip="A2001-14" w:history="1">
        <w:r w:rsidR="00096B52" w:rsidRPr="00096B52">
          <w:rPr>
            <w:rStyle w:val="charCitHyperlinkAbbrev"/>
          </w:rPr>
          <w:t>Legislation Act</w:t>
        </w:r>
      </w:hyperlink>
      <w:r>
        <w:t>, pt 19.5.</w:t>
      </w:r>
    </w:p>
    <w:p w:rsidR="002A7CA2" w:rsidRDefault="002A7CA2">
      <w:pPr>
        <w:pStyle w:val="AH5Sec"/>
      </w:pPr>
      <w:bookmarkStart w:id="60" w:name="_Toc431466100"/>
      <w:r w:rsidRPr="00AD2F5B">
        <w:rPr>
          <w:rStyle w:val="CharSectNo"/>
        </w:rPr>
        <w:t>42</w:t>
      </w:r>
      <w:r>
        <w:tab/>
        <w:t>Cancellation of registration</w:t>
      </w:r>
      <w:bookmarkEnd w:id="60"/>
    </w:p>
    <w:p w:rsidR="002A7CA2" w:rsidRDefault="002A7CA2">
      <w:pPr>
        <w:pStyle w:val="Amainreturn"/>
      </w:pPr>
      <w:r>
        <w:t>The conservator may cancel a fish dealer’s registration if—</w:t>
      </w:r>
    </w:p>
    <w:p w:rsidR="002A7CA2" w:rsidRDefault="002A7CA2">
      <w:pPr>
        <w:pStyle w:val="Apara"/>
      </w:pPr>
      <w:r>
        <w:tab/>
        <w:t>(a)</w:t>
      </w:r>
      <w:r>
        <w:tab/>
        <w:t>the dealer is convicted, or found guilty, of an offence against this Act, or a law of a State corresponding to this Act; or</w:t>
      </w:r>
    </w:p>
    <w:p w:rsidR="002A7CA2" w:rsidRDefault="002A7CA2">
      <w:pPr>
        <w:pStyle w:val="Apara"/>
      </w:pPr>
      <w:r>
        <w:tab/>
        <w:t>(b)</w:t>
      </w:r>
      <w:r>
        <w:tab/>
        <w:t>the dealer’s registration has been suspended for failure to give information in accordance with a notice under section 49 (3) and the dealer has failed to give that information within 14 days after the day of suspension.</w:t>
      </w:r>
    </w:p>
    <w:p w:rsidR="002A7CA2" w:rsidRDefault="002A7CA2">
      <w:pPr>
        <w:pStyle w:val="AH5Sec"/>
      </w:pPr>
      <w:bookmarkStart w:id="61" w:name="_Toc431466101"/>
      <w:r w:rsidRPr="00AD2F5B">
        <w:rPr>
          <w:rStyle w:val="CharSectNo"/>
        </w:rPr>
        <w:t>43</w:t>
      </w:r>
      <w:r>
        <w:tab/>
        <w:t>Register of dealers</w:t>
      </w:r>
      <w:bookmarkEnd w:id="61"/>
    </w:p>
    <w:p w:rsidR="002A7CA2" w:rsidRDefault="002A7CA2">
      <w:pPr>
        <w:pStyle w:val="Amain"/>
      </w:pPr>
      <w:r>
        <w:tab/>
        <w:t>(1)</w:t>
      </w:r>
      <w:r>
        <w:tab/>
        <w:t>The conservator must prepare and keep a register of fish dealers.</w:t>
      </w:r>
    </w:p>
    <w:p w:rsidR="002A7CA2" w:rsidRDefault="002A7CA2">
      <w:pPr>
        <w:pStyle w:val="Amain"/>
      </w:pPr>
      <w:r>
        <w:tab/>
        <w:t>(2)</w:t>
      </w:r>
      <w:r>
        <w:tab/>
        <w:t>A person is registered as a fish dealer if the conservator enters in the register—</w:t>
      </w:r>
    </w:p>
    <w:p w:rsidR="002A7CA2" w:rsidRDefault="002A7CA2">
      <w:pPr>
        <w:pStyle w:val="Apara"/>
      </w:pPr>
      <w:r>
        <w:tab/>
        <w:t>(a)</w:t>
      </w:r>
      <w:r>
        <w:tab/>
        <w:t>the person’s name; and</w:t>
      </w:r>
    </w:p>
    <w:p w:rsidR="002A7CA2" w:rsidRDefault="002A7CA2">
      <w:pPr>
        <w:pStyle w:val="Apara"/>
      </w:pPr>
      <w:r>
        <w:tab/>
        <w:t>(b)</w:t>
      </w:r>
      <w:r>
        <w:tab/>
        <w:t>if the person carries on business in the ACT as a fish dealer under a name other than his or her own name—the name under which he or she so carries on business; and</w:t>
      </w:r>
    </w:p>
    <w:p w:rsidR="002A7CA2" w:rsidRDefault="002A7CA2">
      <w:pPr>
        <w:pStyle w:val="Apara"/>
      </w:pPr>
      <w:r>
        <w:tab/>
        <w:t>(c)</w:t>
      </w:r>
      <w:r>
        <w:tab/>
        <w:t>each place in the ACT where the person carries on business as a fish dealer.</w:t>
      </w:r>
    </w:p>
    <w:p w:rsidR="002A7CA2" w:rsidRDefault="002A7CA2">
      <w:pPr>
        <w:pStyle w:val="AH5Sec"/>
      </w:pPr>
      <w:bookmarkStart w:id="62" w:name="_Toc431466102"/>
      <w:r w:rsidRPr="00AD2F5B">
        <w:rPr>
          <w:rStyle w:val="CharSectNo"/>
        </w:rPr>
        <w:t>44</w:t>
      </w:r>
      <w:r>
        <w:tab/>
        <w:t>Inspection of register</w:t>
      </w:r>
      <w:bookmarkEnd w:id="62"/>
    </w:p>
    <w:p w:rsidR="002A7CA2" w:rsidRDefault="002A7CA2">
      <w:pPr>
        <w:pStyle w:val="Amain"/>
      </w:pPr>
      <w:r>
        <w:tab/>
        <w:t>(1)</w:t>
      </w:r>
      <w:r>
        <w:tab/>
        <w:t>A person may, without charge, inspect the register during the office hours of the office of the conservator.</w:t>
      </w:r>
    </w:p>
    <w:p w:rsidR="002A7CA2" w:rsidRDefault="002A7CA2">
      <w:pPr>
        <w:pStyle w:val="Amain"/>
      </w:pPr>
      <w:r>
        <w:tab/>
        <w:t>(2)</w:t>
      </w:r>
      <w:r>
        <w:tab/>
        <w:t>A person may, on payment of the reasonable copying costs, obtain a copy of all or part of the register.</w:t>
      </w:r>
    </w:p>
    <w:p w:rsidR="002A7CA2" w:rsidRPr="00AD2F5B" w:rsidRDefault="002A7CA2">
      <w:pPr>
        <w:pStyle w:val="AH3Div"/>
      </w:pPr>
      <w:bookmarkStart w:id="63" w:name="_Toc431466103"/>
      <w:r w:rsidRPr="00AD2F5B">
        <w:rPr>
          <w:rStyle w:val="CharDivNo"/>
        </w:rPr>
        <w:t>Division 5.2</w:t>
      </w:r>
      <w:r>
        <w:tab/>
      </w:r>
      <w:r w:rsidRPr="00AD2F5B">
        <w:rPr>
          <w:rStyle w:val="CharDivText"/>
        </w:rPr>
        <w:t>Commercial fishers</w:t>
      </w:r>
      <w:bookmarkEnd w:id="63"/>
    </w:p>
    <w:p w:rsidR="002A7CA2" w:rsidRDefault="002A7CA2">
      <w:pPr>
        <w:pStyle w:val="AH5Sec"/>
      </w:pPr>
      <w:bookmarkStart w:id="64" w:name="_Toc431466104"/>
      <w:r w:rsidRPr="00AD2F5B">
        <w:rPr>
          <w:rStyle w:val="CharSectNo"/>
        </w:rPr>
        <w:t>45</w:t>
      </w:r>
      <w:r>
        <w:tab/>
      </w:r>
      <w:smartTag w:uri="urn:schemas-microsoft-com:office:smarttags" w:element="place">
        <w:smartTag w:uri="urn:schemas-microsoft-com:office:smarttags" w:element="City">
          <w:r>
            <w:t>Sale</w:t>
          </w:r>
        </w:smartTag>
      </w:smartTag>
      <w:r>
        <w:t xml:space="preserve"> of fish by commercial fishers</w:t>
      </w:r>
      <w:bookmarkEnd w:id="64"/>
    </w:p>
    <w:p w:rsidR="002A7CA2" w:rsidRDefault="002A7CA2">
      <w:pPr>
        <w:pStyle w:val="Amain"/>
        <w:keepNext/>
      </w:pPr>
      <w:r>
        <w:tab/>
        <w:t>(1)</w:t>
      </w:r>
      <w:r>
        <w:tab/>
        <w:t>The holder of a commercial fishing licence under this Act or a corresponding law must not sell in a day more than the quantity of fish prescribed by regulation.</w:t>
      </w:r>
    </w:p>
    <w:p w:rsidR="002A7CA2" w:rsidRDefault="002A7CA2">
      <w:pPr>
        <w:pStyle w:val="Penalty"/>
        <w:keepNext/>
      </w:pPr>
      <w:r>
        <w:t>Maximum penalty:  100 penalty units.</w:t>
      </w:r>
    </w:p>
    <w:p w:rsidR="002A7CA2" w:rsidRDefault="002A7CA2">
      <w:pPr>
        <w:pStyle w:val="Amain"/>
      </w:pPr>
      <w:r>
        <w:tab/>
        <w:t>(2)</w:t>
      </w:r>
      <w:r>
        <w:tab/>
        <w:t>Subsection (1) does not apply in relation to any quantity of fish sold to a person who is registered or licensed as a fish dealer under this Act or a corresponding law.</w:t>
      </w:r>
    </w:p>
    <w:p w:rsidR="002A7CA2" w:rsidRDefault="002A7CA2">
      <w:pPr>
        <w:pStyle w:val="Amain"/>
        <w:keepNext/>
      </w:pPr>
      <w:r>
        <w:tab/>
        <w:t>(3)</w:t>
      </w:r>
      <w:r>
        <w:tab/>
        <w:t>In this section:</w:t>
      </w:r>
    </w:p>
    <w:p w:rsidR="002A7CA2" w:rsidRDefault="002A7CA2">
      <w:pPr>
        <w:pStyle w:val="aDef"/>
      </w:pPr>
      <w:r>
        <w:rPr>
          <w:rStyle w:val="charBoldItals"/>
        </w:rPr>
        <w:t>fish</w:t>
      </w:r>
      <w:r>
        <w:t xml:space="preserve"> does not include oysters.</w:t>
      </w:r>
    </w:p>
    <w:p w:rsidR="002A7CA2" w:rsidRDefault="002A7CA2">
      <w:pPr>
        <w:pStyle w:val="PageBreak"/>
      </w:pPr>
      <w:r>
        <w:br w:type="page"/>
      </w:r>
    </w:p>
    <w:p w:rsidR="002A7CA2" w:rsidRPr="00AD2F5B" w:rsidRDefault="002A7CA2">
      <w:pPr>
        <w:pStyle w:val="AH2Part"/>
      </w:pPr>
      <w:bookmarkStart w:id="65" w:name="_Toc431466105"/>
      <w:r w:rsidRPr="00AD2F5B">
        <w:rPr>
          <w:rStyle w:val="CharPartNo"/>
        </w:rPr>
        <w:t>Part 6</w:t>
      </w:r>
      <w:r>
        <w:tab/>
      </w:r>
      <w:r w:rsidRPr="00AD2F5B">
        <w:rPr>
          <w:rStyle w:val="CharPartText"/>
        </w:rPr>
        <w:t>Records and information</w:t>
      </w:r>
      <w:bookmarkEnd w:id="65"/>
    </w:p>
    <w:p w:rsidR="002A7CA2" w:rsidRPr="00AD2F5B" w:rsidRDefault="002A7CA2">
      <w:pPr>
        <w:pStyle w:val="AH3Div"/>
      </w:pPr>
      <w:bookmarkStart w:id="66" w:name="_Toc431466106"/>
      <w:r w:rsidRPr="00AD2F5B">
        <w:rPr>
          <w:rStyle w:val="CharDivNo"/>
        </w:rPr>
        <w:t>Division 6.1</w:t>
      </w:r>
      <w:r>
        <w:tab/>
      </w:r>
      <w:r w:rsidRPr="00AD2F5B">
        <w:rPr>
          <w:rStyle w:val="CharDivText"/>
        </w:rPr>
        <w:t>Keeping records and giving information</w:t>
      </w:r>
      <w:bookmarkEnd w:id="66"/>
    </w:p>
    <w:p w:rsidR="002A7CA2" w:rsidRDefault="002A7CA2">
      <w:pPr>
        <w:pStyle w:val="AH5Sec"/>
      </w:pPr>
      <w:bookmarkStart w:id="67" w:name="_Toc431466107"/>
      <w:r w:rsidRPr="00AD2F5B">
        <w:rPr>
          <w:rStyle w:val="CharSectNo"/>
        </w:rPr>
        <w:t>46</w:t>
      </w:r>
      <w:r>
        <w:tab/>
        <w:t>Commercial fishers, priority species licence holders and fish dealers to make records</w:t>
      </w:r>
      <w:bookmarkEnd w:id="67"/>
    </w:p>
    <w:p w:rsidR="002A7CA2" w:rsidRDefault="002A7CA2">
      <w:pPr>
        <w:pStyle w:val="Amain"/>
      </w:pPr>
      <w:r>
        <w:tab/>
        <w:t>(1)</w:t>
      </w:r>
      <w:r>
        <w:tab/>
        <w:t>The holder of a commercial fishing licence must—</w:t>
      </w:r>
    </w:p>
    <w:p w:rsidR="002A7CA2" w:rsidRDefault="002A7CA2">
      <w:pPr>
        <w:pStyle w:val="Apara"/>
      </w:pPr>
      <w:r>
        <w:tab/>
        <w:t>(a)</w:t>
      </w:r>
      <w:r>
        <w:tab/>
        <w:t>make a record of all fish the holder takes or sells; and</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pPr>
        <w:pStyle w:val="Penalty"/>
      </w:pPr>
      <w:r>
        <w:t>Maximum penalty:  10 penalty units.</w:t>
      </w:r>
    </w:p>
    <w:p w:rsidR="002A7CA2" w:rsidRDefault="002A7CA2">
      <w:pPr>
        <w:pStyle w:val="Amain"/>
      </w:pPr>
      <w:r>
        <w:tab/>
        <w:t>(2)</w:t>
      </w:r>
      <w:r>
        <w:tab/>
        <w:t>The holder of a priority species licence must—</w:t>
      </w:r>
    </w:p>
    <w:p w:rsidR="002A7CA2" w:rsidRDefault="002A7CA2">
      <w:pPr>
        <w:pStyle w:val="Apara"/>
      </w:pPr>
      <w:r>
        <w:tab/>
        <w:t>(a)</w:t>
      </w:r>
      <w:r>
        <w:tab/>
        <w:t xml:space="preserve">make a record of all fish of a priority species the holder receives or sells; and </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pPr>
        <w:pStyle w:val="Penalty"/>
      </w:pPr>
      <w:r>
        <w:t>Maximum penalty:  50 penalty units.</w:t>
      </w:r>
    </w:p>
    <w:p w:rsidR="002A7CA2" w:rsidRDefault="002A7CA2">
      <w:pPr>
        <w:pStyle w:val="Amain"/>
      </w:pPr>
      <w:r>
        <w:tab/>
        <w:t>(3)</w:t>
      </w:r>
      <w:r>
        <w:tab/>
        <w:t>A fish dealer must—</w:t>
      </w:r>
    </w:p>
    <w:p w:rsidR="002A7CA2" w:rsidRDefault="002A7CA2">
      <w:pPr>
        <w:pStyle w:val="Apara"/>
      </w:pPr>
      <w:r>
        <w:tab/>
        <w:t>(a)</w:t>
      </w:r>
      <w:r>
        <w:tab/>
        <w:t>make a record of all fish the dealer receives, processes or sells; and</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rsidP="00CB5790">
      <w:pPr>
        <w:pStyle w:val="Penalty"/>
      </w:pPr>
      <w:r>
        <w:t>Maximum penalty:  10 penalty units.</w:t>
      </w:r>
    </w:p>
    <w:p w:rsidR="002A7CA2" w:rsidRDefault="002A7CA2" w:rsidP="00CB5790">
      <w:pPr>
        <w:pStyle w:val="Amain"/>
        <w:keepNext/>
      </w:pPr>
      <w:r>
        <w:tab/>
        <w:t>(4)</w:t>
      </w:r>
      <w:r>
        <w:tab/>
        <w:t>Subsections (1), (2) and (3) apply whether or not—</w:t>
      </w:r>
    </w:p>
    <w:p w:rsidR="002A7CA2" w:rsidRDefault="002A7CA2" w:rsidP="00CB5790">
      <w:pPr>
        <w:pStyle w:val="Apara"/>
        <w:keepNext/>
      </w:pPr>
      <w:r>
        <w:tab/>
        <w:t>(a)</w:t>
      </w:r>
      <w:r>
        <w:tab/>
        <w:t>the fish were sold to a purchaser within the ACT; or</w:t>
      </w:r>
    </w:p>
    <w:p w:rsidR="002A7CA2" w:rsidRDefault="002A7CA2">
      <w:pPr>
        <w:pStyle w:val="Apara"/>
      </w:pPr>
      <w:r>
        <w:tab/>
        <w:t>(b)</w:t>
      </w:r>
      <w:r>
        <w:tab/>
        <w:t>the fish were taken from waters in the ACT.</w:t>
      </w:r>
    </w:p>
    <w:p w:rsidR="002A7CA2" w:rsidRDefault="002A7CA2">
      <w:pPr>
        <w:pStyle w:val="Amain"/>
      </w:pPr>
      <w:r>
        <w:tab/>
        <w:t>(5)</w:t>
      </w:r>
      <w:r>
        <w:tab/>
        <w:t>An offence against this section is a strict liability offence.</w:t>
      </w:r>
    </w:p>
    <w:p w:rsidR="002A7CA2" w:rsidRDefault="002A7CA2">
      <w:pPr>
        <w:pStyle w:val="Amain"/>
      </w:pPr>
      <w:r>
        <w:tab/>
        <w:t>(6)</w:t>
      </w:r>
      <w:r>
        <w:tab/>
        <w:t>The conservator may, in writing, give directions about how records under subsection (1), (2) or (3) must be made.</w:t>
      </w:r>
    </w:p>
    <w:p w:rsidR="002A7CA2" w:rsidRDefault="002A7CA2">
      <w:pPr>
        <w:pStyle w:val="Amain"/>
        <w:keepNext/>
      </w:pPr>
      <w:r>
        <w:tab/>
        <w:t>(7)</w:t>
      </w:r>
      <w:r>
        <w:tab/>
        <w:t>An instrument under subsection (6) is a notifiable instrument.</w:t>
      </w:r>
    </w:p>
    <w:p w:rsidR="002A7CA2" w:rsidRDefault="002A7CA2">
      <w:pPr>
        <w:pStyle w:val="aNote"/>
      </w:pPr>
      <w:r>
        <w:rPr>
          <w:rStyle w:val="charItals"/>
        </w:rPr>
        <w:t>Note</w:t>
      </w:r>
      <w:r>
        <w:tab/>
        <w:t xml:space="preserve">A notifiable instrument must be notified under the </w:t>
      </w:r>
      <w:hyperlink r:id="rId64" w:tooltip="A2001-14" w:history="1">
        <w:r w:rsidR="00096B52" w:rsidRPr="00096B52">
          <w:rPr>
            <w:rStyle w:val="charCitHyperlinkAbbrev"/>
          </w:rPr>
          <w:t>Legislation Act</w:t>
        </w:r>
      </w:hyperlink>
      <w:r>
        <w:t>.</w:t>
      </w:r>
    </w:p>
    <w:p w:rsidR="002A7CA2" w:rsidRDefault="002A7CA2">
      <w:pPr>
        <w:pStyle w:val="AH5Sec"/>
      </w:pPr>
      <w:bookmarkStart w:id="68" w:name="_Toc431466108"/>
      <w:r w:rsidRPr="00AD2F5B">
        <w:rPr>
          <w:rStyle w:val="CharSectNo"/>
        </w:rPr>
        <w:t>47</w:t>
      </w:r>
      <w:r>
        <w:tab/>
        <w:t>Keeping of records by commercial fishers, priority species licence holders and fish dealers</w:t>
      </w:r>
      <w:bookmarkEnd w:id="68"/>
    </w:p>
    <w:p w:rsidR="002A7CA2" w:rsidRDefault="002A7CA2">
      <w:pPr>
        <w:pStyle w:val="Amain"/>
        <w:keepNext/>
      </w:pPr>
      <w:r>
        <w:tab/>
        <w:t>(1)</w:t>
      </w:r>
      <w:r>
        <w:tab/>
        <w:t>If a person makes a record as required under section 46 (1), the person must keep the record for at least 5 years.</w:t>
      </w:r>
    </w:p>
    <w:p w:rsidR="002A7CA2" w:rsidRDefault="002A7CA2">
      <w:pPr>
        <w:pStyle w:val="Penalty"/>
      </w:pPr>
      <w:r>
        <w:t>Maximum penalty:  10 penalty units.</w:t>
      </w:r>
    </w:p>
    <w:p w:rsidR="002A7CA2" w:rsidRDefault="002A7CA2">
      <w:pPr>
        <w:pStyle w:val="Amain"/>
        <w:keepNext/>
      </w:pPr>
      <w:r>
        <w:tab/>
        <w:t>(2)</w:t>
      </w:r>
      <w:r>
        <w:tab/>
        <w:t>If a person makes a record as required under section 46 (2), the person must keep the record for at least 5 years.</w:t>
      </w:r>
    </w:p>
    <w:p w:rsidR="002A7CA2" w:rsidRDefault="002A7CA2">
      <w:pPr>
        <w:pStyle w:val="Penalty"/>
      </w:pPr>
      <w:r>
        <w:t>Maximum penalty:  50 penalty units.</w:t>
      </w:r>
    </w:p>
    <w:p w:rsidR="002A7CA2" w:rsidRDefault="002A7CA2">
      <w:pPr>
        <w:pStyle w:val="Amain"/>
        <w:keepNext/>
      </w:pPr>
      <w:r>
        <w:tab/>
        <w:t>(3)</w:t>
      </w:r>
      <w:r>
        <w:tab/>
        <w:t>If a person makes a record as required under section 46 (3), the person must keep the record for at least 5 years.</w:t>
      </w:r>
    </w:p>
    <w:p w:rsidR="002A7CA2" w:rsidRDefault="002A7CA2">
      <w:pPr>
        <w:pStyle w:val="Penalty"/>
      </w:pPr>
      <w:r>
        <w:t>Maximum penalty:  50 penalty units.</w:t>
      </w:r>
    </w:p>
    <w:p w:rsidR="002A7CA2" w:rsidRDefault="002A7CA2">
      <w:pPr>
        <w:pStyle w:val="Amain"/>
      </w:pPr>
      <w:r>
        <w:tab/>
        <w:t>(4)</w:t>
      </w:r>
      <w:r>
        <w:tab/>
        <w:t>An offence against this section is a strict liability offence.</w:t>
      </w:r>
    </w:p>
    <w:p w:rsidR="002A7CA2" w:rsidRDefault="002A7CA2">
      <w:pPr>
        <w:pStyle w:val="AH5Sec"/>
      </w:pPr>
      <w:bookmarkStart w:id="69" w:name="_Toc431466109"/>
      <w:r w:rsidRPr="00AD2F5B">
        <w:rPr>
          <w:rStyle w:val="CharSectNo"/>
        </w:rPr>
        <w:t>48</w:t>
      </w:r>
      <w:r>
        <w:tab/>
        <w:t>Production of records to conservation officers</w:t>
      </w:r>
      <w:bookmarkEnd w:id="69"/>
    </w:p>
    <w:p w:rsidR="002A7CA2" w:rsidRDefault="002A7CA2">
      <w:pPr>
        <w:pStyle w:val="Amain"/>
        <w:keepNext/>
      </w:pPr>
      <w:r>
        <w:tab/>
        <w:t>(1)</w:t>
      </w:r>
      <w:r>
        <w:tab/>
        <w:t>If a person who is required under section 47 to keep a record is asked to produce the record by a conservation officer, the person must produce the record to the conservation officer.</w:t>
      </w:r>
    </w:p>
    <w:p w:rsidR="002A7CA2" w:rsidRDefault="002A7CA2">
      <w:pPr>
        <w:pStyle w:val="Penalty"/>
      </w:pPr>
      <w:r>
        <w:t>Maximum penalty:  50 penalty units.</w:t>
      </w:r>
    </w:p>
    <w:p w:rsidR="002A7CA2" w:rsidRDefault="002A7CA2">
      <w:pPr>
        <w:pStyle w:val="Amain"/>
      </w:pPr>
      <w:r>
        <w:tab/>
        <w:t>(2)</w:t>
      </w:r>
      <w:r>
        <w:tab/>
        <w:t>An offence against this section is a strict liability offence.</w:t>
      </w:r>
    </w:p>
    <w:p w:rsidR="002A7CA2" w:rsidRDefault="002A7CA2">
      <w:pPr>
        <w:pStyle w:val="AH5Sec"/>
      </w:pPr>
      <w:bookmarkStart w:id="70" w:name="_Toc431466110"/>
      <w:r w:rsidRPr="00AD2F5B">
        <w:rPr>
          <w:rStyle w:val="CharSectNo"/>
        </w:rPr>
        <w:t>49</w:t>
      </w:r>
      <w:r>
        <w:tab/>
        <w:t>Commercial fishers, priority species licence holders and fish dealers to supply information</w:t>
      </w:r>
      <w:bookmarkEnd w:id="70"/>
    </w:p>
    <w:p w:rsidR="002A7CA2" w:rsidRDefault="002A7CA2">
      <w:pPr>
        <w:pStyle w:val="Amain"/>
        <w:keepNext/>
      </w:pPr>
      <w:r>
        <w:tab/>
        <w:t>(1)</w:t>
      </w:r>
      <w:r>
        <w:tab/>
        <w:t>The conservator may, by written notice to the holder of a commercial fishing licence, require the licence holder to give the conservator, within a reasonable time stated in the notice, the information about the fish taken or sold by him or her stated in the notice.</w:t>
      </w:r>
    </w:p>
    <w:p w:rsidR="002A7CA2" w:rsidRDefault="002A7CA2">
      <w:pPr>
        <w:pStyle w:val="aNote"/>
        <w:keepNext/>
      </w:pPr>
      <w:r>
        <w:rPr>
          <w:rStyle w:val="charItals"/>
        </w:rPr>
        <w:t>Note 1</w:t>
      </w:r>
      <w:r>
        <w:rPr>
          <w:rStyle w:val="charItals"/>
        </w:rPr>
        <w:tab/>
      </w:r>
      <w:r>
        <w:t xml:space="preserve">For how documents may be given, see the </w:t>
      </w:r>
      <w:hyperlink r:id="rId65" w:tooltip="A2001-14" w:history="1">
        <w:r w:rsidR="00096B52" w:rsidRPr="00096B52">
          <w:rPr>
            <w:rStyle w:val="charCitHyperlinkAbbrev"/>
          </w:rPr>
          <w:t>Legislation Act</w:t>
        </w:r>
      </w:hyperlink>
      <w:r>
        <w:t>, pt 19.5.</w:t>
      </w:r>
    </w:p>
    <w:p w:rsidR="002A7CA2" w:rsidRDefault="002A7CA2">
      <w:pPr>
        <w:pStyle w:val="aNote"/>
      </w:pPr>
      <w:r>
        <w:rPr>
          <w:rStyle w:val="charItals"/>
        </w:rPr>
        <w:t>Note 2</w:t>
      </w:r>
      <w:r>
        <w:tab/>
        <w:t xml:space="preserve">For offences in relation to giving false or misleading information to a person exercising a function under a Territory law etc, see the </w:t>
      </w:r>
      <w:hyperlink r:id="rId66" w:tooltip="A2002-51" w:history="1">
        <w:r w:rsidR="00096B52" w:rsidRPr="00096B52">
          <w:rPr>
            <w:rStyle w:val="charCitHyperlinkAbbrev"/>
          </w:rPr>
          <w:t>Criminal Code</w:t>
        </w:r>
      </w:hyperlink>
      <w:r>
        <w:t>, pt 3.4 (False or misleading statements, information and documents).</w:t>
      </w:r>
    </w:p>
    <w:p w:rsidR="002A7CA2" w:rsidRDefault="002A7CA2">
      <w:pPr>
        <w:pStyle w:val="Amain"/>
      </w:pPr>
      <w:r>
        <w:tab/>
        <w:t>(2)</w:t>
      </w:r>
      <w:r>
        <w:tab/>
        <w:t>The conservator may, by written notice to the holder of a priority species licence, require the licence holder to give the conservator, within a reasonable time stated in the notice, the information about the fish received or sold by him or her stated in the notice.</w:t>
      </w:r>
    </w:p>
    <w:p w:rsidR="002A7CA2" w:rsidRDefault="002A7CA2">
      <w:pPr>
        <w:pStyle w:val="Amain"/>
      </w:pPr>
      <w:r>
        <w:tab/>
        <w:t>(3)</w:t>
      </w:r>
      <w:r>
        <w:tab/>
        <w:t>The conservator may, by written notice to a fish dealer, require the dealer to give the conservator, within a reasonable time stated in the notice, the information about the fish received, processed or sold by him or her stated in the notice.</w:t>
      </w:r>
    </w:p>
    <w:p w:rsidR="002A7CA2" w:rsidRDefault="002A7CA2">
      <w:pPr>
        <w:pStyle w:val="Amain"/>
        <w:keepNext/>
      </w:pPr>
      <w:r>
        <w:tab/>
        <w:t>(4)</w:t>
      </w:r>
      <w:r>
        <w:tab/>
        <w:t>If a person is given a notice under subsection (1), (2) or (3), the person must give the conservator the information stated in the notice within the time stated in the notice.</w:t>
      </w:r>
    </w:p>
    <w:p w:rsidR="002A7CA2" w:rsidRDefault="002A7CA2">
      <w:pPr>
        <w:pStyle w:val="Penalty"/>
        <w:keepNext/>
      </w:pPr>
      <w:r>
        <w:t>Maximum penalty:  50 penalty units, imprisonment for 6 months or both.</w:t>
      </w:r>
    </w:p>
    <w:p w:rsidR="002A7CA2" w:rsidRDefault="002A7CA2">
      <w:pPr>
        <w:pStyle w:val="aNote"/>
        <w:keepNext/>
      </w:pPr>
      <w:r>
        <w:rPr>
          <w:rStyle w:val="charItals"/>
        </w:rPr>
        <w:t>Note</w:t>
      </w:r>
      <w:r>
        <w:rPr>
          <w:rStyle w:val="charItals"/>
        </w:rPr>
        <w:tab/>
      </w:r>
      <w:r>
        <w:t xml:space="preserve">The </w:t>
      </w:r>
      <w:hyperlink r:id="rId67"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Default="002A7CA2">
      <w:pPr>
        <w:pStyle w:val="Amain"/>
      </w:pPr>
      <w:r>
        <w:tab/>
        <w:t>(5)</w:t>
      </w:r>
      <w:r>
        <w:tab/>
        <w:t>Subsection (4) does not apply if the person has a reasonable excuse.</w:t>
      </w:r>
    </w:p>
    <w:p w:rsidR="002A7CA2" w:rsidRDefault="002A7CA2">
      <w:pPr>
        <w:pStyle w:val="Amain"/>
      </w:pPr>
      <w:r>
        <w:tab/>
        <w:t>(6)</w:t>
      </w:r>
      <w:r>
        <w:tab/>
        <w:t>An offence against this section is a strict liability offence.</w:t>
      </w:r>
    </w:p>
    <w:p w:rsidR="002A7CA2" w:rsidRPr="00AD2F5B" w:rsidRDefault="002A7CA2">
      <w:pPr>
        <w:pStyle w:val="AH3Div"/>
      </w:pPr>
      <w:bookmarkStart w:id="71" w:name="_Toc431466111"/>
      <w:r w:rsidRPr="00AD2F5B">
        <w:rPr>
          <w:rStyle w:val="CharDivNo"/>
        </w:rPr>
        <w:t>Division 6.2</w:t>
      </w:r>
      <w:r>
        <w:tab/>
      </w:r>
      <w:r w:rsidRPr="00AD2F5B">
        <w:rPr>
          <w:rStyle w:val="CharDivText"/>
        </w:rPr>
        <w:t>Powers in relation to records</w:t>
      </w:r>
      <w:bookmarkEnd w:id="71"/>
    </w:p>
    <w:p w:rsidR="002A7CA2" w:rsidRDefault="002A7CA2">
      <w:pPr>
        <w:pStyle w:val="AH5Sec"/>
      </w:pPr>
      <w:bookmarkStart w:id="72" w:name="_Toc431466112"/>
      <w:r w:rsidRPr="00AD2F5B">
        <w:rPr>
          <w:rStyle w:val="CharSectNo"/>
        </w:rPr>
        <w:t>51</w:t>
      </w:r>
      <w:r>
        <w:tab/>
        <w:t>Possession of records</w:t>
      </w:r>
      <w:bookmarkEnd w:id="72"/>
    </w:p>
    <w:p w:rsidR="002A7CA2" w:rsidRDefault="002A7CA2">
      <w:pPr>
        <w:pStyle w:val="Amain"/>
      </w:pPr>
      <w:r>
        <w:tab/>
        <w:t>(1)</w:t>
      </w:r>
      <w:r>
        <w:tab/>
        <w:t>If records are produced to a conservation officer by a person under section 48, the officer may take possession of the records.</w:t>
      </w:r>
    </w:p>
    <w:p w:rsidR="002A7CA2" w:rsidRDefault="002A7CA2">
      <w:pPr>
        <w:pStyle w:val="Amain"/>
      </w:pPr>
      <w:r>
        <w:tab/>
        <w:t>(2)</w:t>
      </w:r>
      <w:r>
        <w:tab/>
        <w:t>If the conservation officer takes possession of the records, the officer must—</w:t>
      </w:r>
    </w:p>
    <w:p w:rsidR="002A7CA2" w:rsidRDefault="002A7CA2">
      <w:pPr>
        <w:pStyle w:val="Apara"/>
      </w:pPr>
      <w:r>
        <w:tab/>
        <w:t>(a)</w:t>
      </w:r>
      <w:r>
        <w:tab/>
        <w:t>offer the person a receipt for the records; and</w:t>
      </w:r>
    </w:p>
    <w:p w:rsidR="002A7CA2" w:rsidRDefault="002A7CA2">
      <w:pPr>
        <w:pStyle w:val="Apara"/>
      </w:pPr>
      <w:r>
        <w:tab/>
        <w:t>(b)</w:t>
      </w:r>
      <w:r>
        <w:tab/>
        <w:t>allow a person who would be entitled to inspect the records if they were not in the possession of the officer, at any reasonable time, to inspect them.</w:t>
      </w:r>
    </w:p>
    <w:p w:rsidR="002A7CA2" w:rsidRDefault="002A7CA2">
      <w:pPr>
        <w:pStyle w:val="AH5Sec"/>
      </w:pPr>
      <w:bookmarkStart w:id="73" w:name="_Toc431466113"/>
      <w:r w:rsidRPr="00AD2F5B">
        <w:rPr>
          <w:rStyle w:val="CharSectNo"/>
        </w:rPr>
        <w:t>52</w:t>
      </w:r>
      <w:r>
        <w:tab/>
        <w:t>Copying and keeping records etc</w:t>
      </w:r>
      <w:bookmarkEnd w:id="73"/>
    </w:p>
    <w:p w:rsidR="002A7CA2" w:rsidRDefault="002A7CA2">
      <w:pPr>
        <w:pStyle w:val="Amain"/>
      </w:pPr>
      <w:r>
        <w:tab/>
        <w:t>(1)</w:t>
      </w:r>
      <w:r>
        <w:tab/>
        <w:t>If a conservation officer takes possession of records under section 51, the officer may—</w:t>
      </w:r>
    </w:p>
    <w:p w:rsidR="002A7CA2" w:rsidRDefault="002A7CA2">
      <w:pPr>
        <w:pStyle w:val="Apara"/>
      </w:pPr>
      <w:r>
        <w:tab/>
        <w:t>(a)</w:t>
      </w:r>
      <w:r>
        <w:tab/>
        <w:t>make copies of, or take extracts from, the records; and</w:t>
      </w:r>
    </w:p>
    <w:p w:rsidR="002A7CA2" w:rsidRDefault="002A7CA2">
      <w:pPr>
        <w:pStyle w:val="Apara"/>
        <w:keepNext/>
      </w:pPr>
      <w:r>
        <w:tab/>
        <w:t>(b)</w:t>
      </w:r>
      <w:r>
        <w:tab/>
        <w:t>if the officer has reason to believe the records are evidence of an offence against this Act—keep the records until proceedings for the offence have been dealt with.</w:t>
      </w:r>
    </w:p>
    <w:p w:rsidR="002A7CA2" w:rsidRDefault="002A7CA2">
      <w:pPr>
        <w:pStyle w:val="aNote"/>
      </w:pPr>
      <w:r w:rsidRPr="00096B52">
        <w:rPr>
          <w:rStyle w:val="charItals"/>
        </w:rPr>
        <w:t>Note</w:t>
      </w:r>
      <w:r>
        <w:tab/>
        <w:t xml:space="preserve">A reference to an Act includes a reference to the statutory instruments made or in force under the Act, including regulations (see </w:t>
      </w:r>
      <w:hyperlink r:id="rId68" w:tooltip="A2001-14" w:history="1">
        <w:r w:rsidR="00096B52" w:rsidRPr="00096B52">
          <w:rPr>
            <w:rStyle w:val="charCitHyperlinkAbbrev"/>
          </w:rPr>
          <w:t>Legislation Act</w:t>
        </w:r>
      </w:hyperlink>
      <w:r>
        <w:t>, s 104).</w:t>
      </w:r>
    </w:p>
    <w:p w:rsidR="002A7CA2" w:rsidRDefault="002A7CA2">
      <w:pPr>
        <w:pStyle w:val="Amain"/>
      </w:pPr>
      <w:r>
        <w:tab/>
        <w:t>(2)</w:t>
      </w:r>
      <w:r>
        <w:tab/>
        <w:t>A conservation officer who takes possession of records under section 51 must, unless subsection (1) (b) applies, return the records to the person from whom they were taken within a reasonable time.</w:t>
      </w:r>
    </w:p>
    <w:p w:rsidR="002A7CA2" w:rsidRDefault="002A7CA2">
      <w:pPr>
        <w:pStyle w:val="PageBreak"/>
      </w:pPr>
      <w:r>
        <w:br w:type="page"/>
      </w:r>
    </w:p>
    <w:p w:rsidR="002A7CA2" w:rsidRPr="00AD2F5B" w:rsidRDefault="002A7CA2">
      <w:pPr>
        <w:pStyle w:val="AH2Part"/>
      </w:pPr>
      <w:bookmarkStart w:id="74" w:name="_Toc431466114"/>
      <w:r w:rsidRPr="00AD2F5B">
        <w:rPr>
          <w:rStyle w:val="CharPartNo"/>
        </w:rPr>
        <w:t>Part 7</w:t>
      </w:r>
      <w:r>
        <w:tab/>
      </w:r>
      <w:r w:rsidRPr="00AD2F5B">
        <w:rPr>
          <w:rStyle w:val="CharPartText"/>
        </w:rPr>
        <w:t>Conservation officer’s powers</w:t>
      </w:r>
      <w:bookmarkEnd w:id="74"/>
    </w:p>
    <w:p w:rsidR="002A7CA2" w:rsidRDefault="002A7CA2">
      <w:pPr>
        <w:pStyle w:val="aNote"/>
        <w:keepNext/>
        <w:ind w:hanging="820"/>
        <w:rPr>
          <w:rStyle w:val="charItals"/>
        </w:rPr>
      </w:pPr>
      <w:r>
        <w:rPr>
          <w:rStyle w:val="charItals"/>
        </w:rPr>
        <w:t>Note for pt 7</w:t>
      </w:r>
    </w:p>
    <w:p w:rsidR="002A7CA2" w:rsidRDefault="002A7CA2">
      <w:pPr>
        <w:pStyle w:val="aNote"/>
        <w:ind w:left="1080" w:firstLine="0"/>
      </w:pPr>
      <w:r>
        <w:t xml:space="preserve">The </w:t>
      </w:r>
      <w:hyperlink r:id="rId69"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Pr="00AD2F5B" w:rsidRDefault="002A7CA2">
      <w:pPr>
        <w:pStyle w:val="AH3Div"/>
      </w:pPr>
      <w:bookmarkStart w:id="75" w:name="_Toc431466115"/>
      <w:r w:rsidRPr="00AD2F5B">
        <w:rPr>
          <w:rStyle w:val="CharDivNo"/>
        </w:rPr>
        <w:t>Division 7.1</w:t>
      </w:r>
      <w:r>
        <w:tab/>
      </w:r>
      <w:r w:rsidRPr="00AD2F5B">
        <w:rPr>
          <w:rStyle w:val="CharDivText"/>
        </w:rPr>
        <w:t>Powers for places</w:t>
      </w:r>
      <w:bookmarkEnd w:id="75"/>
    </w:p>
    <w:p w:rsidR="002A7CA2" w:rsidRDefault="002A7CA2">
      <w:pPr>
        <w:pStyle w:val="AH5Sec"/>
      </w:pPr>
      <w:bookmarkStart w:id="76" w:name="_Toc431466116"/>
      <w:r w:rsidRPr="00AD2F5B">
        <w:rPr>
          <w:rStyle w:val="CharSectNo"/>
        </w:rPr>
        <w:t>53</w:t>
      </w:r>
      <w:r>
        <w:tab/>
        <w:t xml:space="preserve">Meaning of </w:t>
      </w:r>
      <w:r>
        <w:rPr>
          <w:rStyle w:val="charItals"/>
        </w:rPr>
        <w:t>occupier</w:t>
      </w:r>
      <w:r>
        <w:t xml:space="preserve"> for div 7.1</w:t>
      </w:r>
      <w:bookmarkEnd w:id="76"/>
    </w:p>
    <w:p w:rsidR="002A7CA2" w:rsidRDefault="002A7CA2">
      <w:pPr>
        <w:pStyle w:val="Amainreturn"/>
        <w:keepNext/>
      </w:pPr>
      <w:r>
        <w:t>In this division:</w:t>
      </w:r>
    </w:p>
    <w:p w:rsidR="002A7CA2" w:rsidRDefault="002A7CA2">
      <w:pPr>
        <w:pStyle w:val="aDef"/>
        <w:keepNext/>
      </w:pPr>
      <w:r>
        <w:rPr>
          <w:rStyle w:val="charBoldItals"/>
        </w:rPr>
        <w:t>occupier</w:t>
      </w:r>
      <w:r>
        <w:t>, of a place, includes—</w:t>
      </w:r>
    </w:p>
    <w:p w:rsidR="002A7CA2" w:rsidRDefault="002A7CA2">
      <w:pPr>
        <w:pStyle w:val="aDefpara"/>
      </w:pPr>
      <w:r>
        <w:tab/>
        <w:t>(</w:t>
      </w:r>
      <w:r>
        <w:rPr>
          <w:noProof/>
        </w:rPr>
        <w:t>a</w:t>
      </w:r>
      <w:r>
        <w:t>)</w:t>
      </w:r>
      <w:r>
        <w:tab/>
        <w:t>a person believed on reasonable grounds to be an occupier of the place; and</w:t>
      </w:r>
    </w:p>
    <w:p w:rsidR="002A7CA2" w:rsidRDefault="002A7CA2">
      <w:pPr>
        <w:pStyle w:val="aDefpara"/>
      </w:pPr>
      <w:r>
        <w:tab/>
        <w:t>(</w:t>
      </w:r>
      <w:r>
        <w:rPr>
          <w:noProof/>
        </w:rPr>
        <w:t>b</w:t>
      </w:r>
      <w:r>
        <w:t>)</w:t>
      </w:r>
      <w:r>
        <w:tab/>
        <w:t>a person apparently in charge of the place.</w:t>
      </w:r>
    </w:p>
    <w:p w:rsidR="002A7CA2" w:rsidRDefault="002A7CA2">
      <w:pPr>
        <w:pStyle w:val="AH5Sec"/>
      </w:pPr>
      <w:bookmarkStart w:id="77" w:name="_Toc431466117"/>
      <w:r w:rsidRPr="00AD2F5B">
        <w:rPr>
          <w:rStyle w:val="CharSectNo"/>
        </w:rPr>
        <w:t>54</w:t>
      </w:r>
      <w:r>
        <w:tab/>
        <w:t>Entry to places</w:t>
      </w:r>
      <w:bookmarkEnd w:id="77"/>
    </w:p>
    <w:p w:rsidR="002A7CA2" w:rsidRDefault="002A7CA2">
      <w:pPr>
        <w:pStyle w:val="Amain"/>
      </w:pPr>
      <w:r>
        <w:tab/>
        <w:t>(1)</w:t>
      </w:r>
      <w:r>
        <w:tab/>
        <w:t>A conservation officer may enter a place if—</w:t>
      </w:r>
    </w:p>
    <w:p w:rsidR="002A7CA2" w:rsidRDefault="002A7CA2">
      <w:pPr>
        <w:pStyle w:val="Apara"/>
      </w:pPr>
      <w:r>
        <w:tab/>
        <w:t>(a)</w:t>
      </w:r>
      <w:r>
        <w:tab/>
        <w:t>its occupier consents to the entry; or</w:t>
      </w:r>
    </w:p>
    <w:p w:rsidR="002A7CA2" w:rsidRDefault="002A7CA2">
      <w:pPr>
        <w:pStyle w:val="Apara"/>
      </w:pPr>
      <w:r>
        <w:tab/>
        <w:t>(b)</w:t>
      </w:r>
      <w:r>
        <w:tab/>
        <w:t>the entry is for a routine inspection under section 56; or</w:t>
      </w:r>
    </w:p>
    <w:p w:rsidR="002A7CA2" w:rsidRDefault="002A7CA2">
      <w:pPr>
        <w:pStyle w:val="Apara"/>
      </w:pPr>
      <w:r>
        <w:tab/>
        <w:t>(c)</w:t>
      </w:r>
      <w:r>
        <w:tab/>
        <w:t>the entry is authorised by a warrant.</w:t>
      </w:r>
    </w:p>
    <w:p w:rsidR="002A7CA2" w:rsidRDefault="002A7CA2">
      <w:pPr>
        <w:pStyle w:val="Amain"/>
      </w:pPr>
      <w:r>
        <w:tab/>
        <w:t>(2)</w:t>
      </w:r>
      <w:r>
        <w:tab/>
        <w:t>An authorised officer may, without the occupier’s consent or a warrant, enter the land around premises to ask its occupier for consent to enter the premises.</w:t>
      </w:r>
    </w:p>
    <w:p w:rsidR="002A7CA2" w:rsidRDefault="002A7CA2">
      <w:pPr>
        <w:pStyle w:val="AH5Sec"/>
      </w:pPr>
      <w:bookmarkStart w:id="78" w:name="_Toc431466118"/>
      <w:r w:rsidRPr="00AD2F5B">
        <w:rPr>
          <w:rStyle w:val="CharSectNo"/>
        </w:rPr>
        <w:t>55</w:t>
      </w:r>
      <w:r>
        <w:tab/>
        <w:t>Consent to entry</w:t>
      </w:r>
      <w:bookmarkEnd w:id="78"/>
    </w:p>
    <w:p w:rsidR="002A7CA2" w:rsidRDefault="002A7CA2" w:rsidP="00CB5790">
      <w:pPr>
        <w:pStyle w:val="Amain"/>
        <w:keepNext/>
      </w:pPr>
      <w:r>
        <w:tab/>
        <w:t>(1)</w:t>
      </w:r>
      <w:r>
        <w:tab/>
        <w:t>This section applies if a conservation officer intends to ask an occupier of a place to consent to the officer or another conservation officer entering the place.</w:t>
      </w:r>
    </w:p>
    <w:p w:rsidR="002A7CA2" w:rsidRDefault="002A7CA2" w:rsidP="00CB5790">
      <w:pPr>
        <w:pStyle w:val="Amain"/>
        <w:keepNext/>
      </w:pPr>
      <w:r>
        <w:tab/>
        <w:t>(2)</w:t>
      </w:r>
      <w:r>
        <w:tab/>
        <w:t>Before asking for the consent, the officer must tell the occupier—</w:t>
      </w:r>
    </w:p>
    <w:p w:rsidR="002A7CA2" w:rsidRDefault="002A7CA2">
      <w:pPr>
        <w:pStyle w:val="Apara"/>
      </w:pPr>
      <w:r>
        <w:tab/>
        <w:t>(a)</w:t>
      </w:r>
      <w:r>
        <w:tab/>
        <w:t>of the purpose of the entry; and</w:t>
      </w:r>
    </w:p>
    <w:p w:rsidR="002A7CA2" w:rsidRDefault="002A7CA2">
      <w:pPr>
        <w:pStyle w:val="Apara"/>
      </w:pPr>
      <w:r>
        <w:tab/>
        <w:t>(b)</w:t>
      </w:r>
      <w:r>
        <w:tab/>
        <w:t>that the occupier is not required to consent.</w:t>
      </w:r>
    </w:p>
    <w:p w:rsidR="002A7CA2" w:rsidRDefault="002A7CA2">
      <w:pPr>
        <w:pStyle w:val="Amain"/>
      </w:pPr>
      <w:r>
        <w:tab/>
        <w:t>(3)</w:t>
      </w:r>
      <w:r>
        <w:tab/>
        <w:t>If the consent is given, the officer may ask the occupier to sign an acknowledgment of the consent.</w:t>
      </w:r>
    </w:p>
    <w:p w:rsidR="002A7CA2" w:rsidRDefault="002A7CA2">
      <w:pPr>
        <w:pStyle w:val="Amain"/>
      </w:pPr>
      <w:r>
        <w:tab/>
        <w:t>(4)</w:t>
      </w:r>
      <w:r>
        <w:tab/>
        <w:t>The acknowledgment must state that—</w:t>
      </w:r>
    </w:p>
    <w:p w:rsidR="002A7CA2" w:rsidRDefault="002A7CA2">
      <w:pPr>
        <w:pStyle w:val="Apara"/>
      </w:pPr>
      <w:r>
        <w:tab/>
        <w:t>(a)</w:t>
      </w:r>
      <w:r>
        <w:tab/>
        <w:t>the occupier was told—</w:t>
      </w:r>
    </w:p>
    <w:p w:rsidR="002A7CA2" w:rsidRDefault="002A7CA2">
      <w:pPr>
        <w:pStyle w:val="Asubpara"/>
      </w:pPr>
      <w:r>
        <w:tab/>
        <w:t>(i)</w:t>
      </w:r>
      <w:r>
        <w:tab/>
        <w:t>of the purpose of the entry; and</w:t>
      </w:r>
    </w:p>
    <w:p w:rsidR="002A7CA2" w:rsidRDefault="002A7CA2">
      <w:pPr>
        <w:pStyle w:val="Asubpara"/>
      </w:pPr>
      <w:r>
        <w:tab/>
        <w:t>(ii)</w:t>
      </w:r>
      <w:r>
        <w:tab/>
        <w:t>that the occupier is not required to consent; and</w:t>
      </w:r>
    </w:p>
    <w:p w:rsidR="002A7CA2" w:rsidRDefault="002A7CA2">
      <w:pPr>
        <w:pStyle w:val="Apara"/>
      </w:pPr>
      <w:r>
        <w:tab/>
        <w:t>(b)</w:t>
      </w:r>
      <w:r>
        <w:tab/>
        <w:t>the occupier gives a conservation officer consent to enter the place and exercise powers under this Act; and</w:t>
      </w:r>
    </w:p>
    <w:p w:rsidR="002A7CA2" w:rsidRDefault="002A7CA2">
      <w:pPr>
        <w:pStyle w:val="Apara"/>
      </w:pPr>
      <w:r>
        <w:tab/>
        <w:t>(c)</w:t>
      </w:r>
      <w:r>
        <w:tab/>
        <w:t>the time and date the consent was given.</w:t>
      </w:r>
    </w:p>
    <w:p w:rsidR="002A7CA2" w:rsidRDefault="002A7CA2">
      <w:pPr>
        <w:pStyle w:val="Amain"/>
      </w:pPr>
      <w:r>
        <w:tab/>
        <w:t>(5)</w:t>
      </w:r>
      <w:r>
        <w:tab/>
        <w:t>If the occupier signs an acknowledgment of consent, the officer must immediately give a copy to the occupier.</w:t>
      </w:r>
    </w:p>
    <w:p w:rsidR="002A7CA2" w:rsidRDefault="002A7CA2">
      <w:pPr>
        <w:pStyle w:val="Amain"/>
      </w:pPr>
      <w:r>
        <w:tab/>
        <w:t>(6)</w:t>
      </w:r>
      <w:r>
        <w:tab/>
        <w:t>Subsection (7) applies to a court if—</w:t>
      </w:r>
    </w:p>
    <w:p w:rsidR="002A7CA2" w:rsidRDefault="002A7CA2">
      <w:pPr>
        <w:pStyle w:val="Apara"/>
      </w:pPr>
      <w:r>
        <w:tab/>
        <w:t>(a)</w:t>
      </w:r>
      <w:r>
        <w:tab/>
        <w:t>a question arises, in a proceeding in the court, whether the occupier of a place consented to a conservation officer entering the place under this Act; and</w:t>
      </w:r>
    </w:p>
    <w:p w:rsidR="002A7CA2" w:rsidRDefault="002A7CA2">
      <w:pPr>
        <w:pStyle w:val="Apara"/>
      </w:pPr>
      <w:r>
        <w:tab/>
        <w:t>(b)</w:t>
      </w:r>
      <w:r>
        <w:tab/>
        <w:t>an acknowledgment under this section is not produced in evidence for the entry; and</w:t>
      </w:r>
    </w:p>
    <w:p w:rsidR="002A7CA2" w:rsidRDefault="002A7CA2">
      <w:pPr>
        <w:pStyle w:val="Apara"/>
      </w:pPr>
      <w:r>
        <w:tab/>
        <w:t>(c)</w:t>
      </w:r>
      <w:r>
        <w:tab/>
        <w:t>it is not proved that the occupier consented to the entry.</w:t>
      </w:r>
    </w:p>
    <w:p w:rsidR="002A7CA2" w:rsidRDefault="002A7CA2">
      <w:pPr>
        <w:pStyle w:val="Amain"/>
      </w:pPr>
      <w:r>
        <w:tab/>
        <w:t>(7)</w:t>
      </w:r>
      <w:r>
        <w:tab/>
        <w:t>The court may presume that the occupier did not consent.</w:t>
      </w:r>
    </w:p>
    <w:p w:rsidR="002A7CA2" w:rsidRDefault="002A7CA2">
      <w:pPr>
        <w:pStyle w:val="AH5Sec"/>
      </w:pPr>
      <w:bookmarkStart w:id="79" w:name="_Toc431466119"/>
      <w:r w:rsidRPr="00AD2F5B">
        <w:rPr>
          <w:rStyle w:val="CharSectNo"/>
        </w:rPr>
        <w:t>56</w:t>
      </w:r>
      <w:r>
        <w:tab/>
        <w:t>Routine inspection of business premises</w:t>
      </w:r>
      <w:bookmarkEnd w:id="79"/>
    </w:p>
    <w:p w:rsidR="002A7CA2" w:rsidRDefault="002A7CA2">
      <w:pPr>
        <w:pStyle w:val="Amain"/>
      </w:pPr>
      <w:r>
        <w:tab/>
        <w:t>(1)</w:t>
      </w:r>
      <w:r>
        <w:tab/>
        <w:t>To find out whether this Act is being complied with, a conservation officer may enter business premises of a fish dealer or the holder of a commercial fishing licence at any time the premises are being used.</w:t>
      </w:r>
    </w:p>
    <w:p w:rsidR="002A7CA2" w:rsidRDefault="002A7CA2">
      <w:pPr>
        <w:pStyle w:val="Amain"/>
        <w:keepNext/>
      </w:pPr>
      <w:r>
        <w:tab/>
        <w:t>(2)</w:t>
      </w:r>
      <w:r>
        <w:tab/>
        <w:t>In this section:</w:t>
      </w:r>
    </w:p>
    <w:p w:rsidR="002A7CA2" w:rsidRDefault="002A7CA2">
      <w:pPr>
        <w:pStyle w:val="aDef"/>
      </w:pPr>
      <w:r>
        <w:rPr>
          <w:rStyle w:val="charBoldItals"/>
        </w:rPr>
        <w:t>business premises</w:t>
      </w:r>
      <w:r>
        <w:t xml:space="preserve"> includes residential premises used for business purposes.</w:t>
      </w:r>
    </w:p>
    <w:p w:rsidR="002A7CA2" w:rsidRDefault="002A7CA2">
      <w:pPr>
        <w:pStyle w:val="AH5Sec"/>
      </w:pPr>
      <w:bookmarkStart w:id="80" w:name="_Toc431466120"/>
      <w:r w:rsidRPr="00AD2F5B">
        <w:rPr>
          <w:rStyle w:val="CharSectNo"/>
        </w:rPr>
        <w:t>57</w:t>
      </w:r>
      <w:r>
        <w:tab/>
        <w:t>Warrants to enter</w:t>
      </w:r>
      <w:bookmarkEnd w:id="80"/>
    </w:p>
    <w:p w:rsidR="002A7CA2" w:rsidRDefault="002A7CA2">
      <w:pPr>
        <w:pStyle w:val="Amain"/>
      </w:pPr>
      <w:r>
        <w:tab/>
        <w:t>(1)</w:t>
      </w:r>
      <w:r>
        <w:tab/>
        <w:t>A conservation officer may apply to a magistrate for a warrant to enter a place.</w:t>
      </w:r>
    </w:p>
    <w:p w:rsidR="002A7CA2" w:rsidRDefault="002A7CA2">
      <w:pPr>
        <w:pStyle w:val="Amain"/>
      </w:pPr>
      <w:r>
        <w:tab/>
        <w:t>(2)</w:t>
      </w:r>
      <w:r>
        <w:tab/>
        <w:t>The application must be sworn and state the grounds on which the warrant is sought.</w:t>
      </w:r>
    </w:p>
    <w:p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rsidR="002A7CA2" w:rsidRDefault="002A7CA2">
      <w:pPr>
        <w:pStyle w:val="Amain"/>
      </w:pPr>
      <w:r>
        <w:tab/>
        <w:t>(4)</w:t>
      </w:r>
      <w:r>
        <w:tab/>
        <w:t>The magistrate may issue a warrant only if satisfied there are reasonable grounds for suspecting—</w:t>
      </w:r>
    </w:p>
    <w:p w:rsidR="002A7CA2" w:rsidRDefault="002A7CA2">
      <w:pPr>
        <w:pStyle w:val="Apara"/>
      </w:pPr>
      <w:r>
        <w:tab/>
        <w:t>(a)</w:t>
      </w:r>
      <w:r>
        <w:tab/>
        <w:t xml:space="preserve">there is a particular thing or activity (the </w:t>
      </w:r>
      <w:r w:rsidRPr="00096B52">
        <w:t>evidence</w:t>
      </w:r>
      <w:r>
        <w:t>) that may provide evidence of an offence against this Act; and</w:t>
      </w:r>
    </w:p>
    <w:p w:rsidR="002A7CA2" w:rsidRDefault="002A7CA2">
      <w:pPr>
        <w:pStyle w:val="Apara"/>
      </w:pPr>
      <w:r>
        <w:tab/>
        <w:t>(b)</w:t>
      </w:r>
      <w:r>
        <w:tab/>
        <w:t>the evidence is, or may be within the next 14 days, at the place.</w:t>
      </w:r>
    </w:p>
    <w:p w:rsidR="002A7CA2" w:rsidRDefault="002A7CA2">
      <w:pPr>
        <w:pStyle w:val="Amain"/>
      </w:pPr>
      <w:r>
        <w:tab/>
        <w:t>(5)</w:t>
      </w:r>
      <w:r>
        <w:tab/>
        <w:t>The warrant must state—</w:t>
      </w:r>
    </w:p>
    <w:p w:rsidR="002A7CA2" w:rsidRDefault="002A7CA2">
      <w:pPr>
        <w:pStyle w:val="Apara"/>
      </w:pPr>
      <w:r>
        <w:tab/>
        <w:t>(a)</w:t>
      </w:r>
      <w:r>
        <w:tab/>
        <w:t>that a conservation officer may, with necessary help and force, enter the place and exercise the officer’s powers under this Act; and</w:t>
      </w:r>
    </w:p>
    <w:p w:rsidR="002A7CA2" w:rsidRDefault="002A7CA2">
      <w:pPr>
        <w:pStyle w:val="Apara"/>
      </w:pPr>
      <w:r>
        <w:tab/>
        <w:t>(b)</w:t>
      </w:r>
      <w:r>
        <w:tab/>
        <w:t>the offence for which the warrant is sought; and</w:t>
      </w:r>
    </w:p>
    <w:p w:rsidR="002A7CA2" w:rsidRDefault="002A7CA2">
      <w:pPr>
        <w:pStyle w:val="Apara"/>
      </w:pPr>
      <w:r>
        <w:tab/>
        <w:t>(c)</w:t>
      </w:r>
      <w:r>
        <w:tab/>
        <w:t>the evidence that may be seized under the warrant; and</w:t>
      </w:r>
    </w:p>
    <w:p w:rsidR="002A7CA2" w:rsidRDefault="002A7CA2">
      <w:pPr>
        <w:pStyle w:val="Apara"/>
      </w:pPr>
      <w:r>
        <w:tab/>
        <w:t>(d)</w:t>
      </w:r>
      <w:r>
        <w:tab/>
        <w:t>the hours when the place may be entered; and</w:t>
      </w:r>
    </w:p>
    <w:p w:rsidR="002A7CA2" w:rsidRDefault="002A7CA2">
      <w:pPr>
        <w:pStyle w:val="Apara"/>
      </w:pPr>
      <w:r>
        <w:tab/>
        <w:t>(e)</w:t>
      </w:r>
      <w:r>
        <w:tab/>
        <w:t>the date, within 14 days after the warrant’s issue, the warrant ends.</w:t>
      </w:r>
    </w:p>
    <w:p w:rsidR="002A7CA2" w:rsidRDefault="002A7CA2">
      <w:pPr>
        <w:pStyle w:val="AH5Sec"/>
      </w:pPr>
      <w:bookmarkStart w:id="81" w:name="_Toc431466121"/>
      <w:r w:rsidRPr="00AD2F5B">
        <w:rPr>
          <w:rStyle w:val="CharSectNo"/>
        </w:rPr>
        <w:t>58</w:t>
      </w:r>
      <w:r>
        <w:tab/>
        <w:t>Warrants—application made other than in person</w:t>
      </w:r>
      <w:bookmarkEnd w:id="81"/>
    </w:p>
    <w:p w:rsidR="002A7CA2" w:rsidRDefault="002A7CA2">
      <w:pPr>
        <w:pStyle w:val="Amain"/>
      </w:pPr>
      <w:r>
        <w:tab/>
        <w:t>(1)</w:t>
      </w:r>
      <w:r>
        <w:tab/>
        <w:t>A conservation officer may apply for a warrant by phone, fax, radio or other form of communication if the officer considers it necessary because of—</w:t>
      </w:r>
    </w:p>
    <w:p w:rsidR="002A7CA2" w:rsidRDefault="002A7CA2">
      <w:pPr>
        <w:pStyle w:val="Apara"/>
      </w:pPr>
      <w:r>
        <w:tab/>
        <w:t>(a)</w:t>
      </w:r>
      <w:r>
        <w:tab/>
        <w:t>urgent circumstances; or</w:t>
      </w:r>
    </w:p>
    <w:p w:rsidR="002A7CA2" w:rsidRDefault="002A7CA2">
      <w:pPr>
        <w:pStyle w:val="Apara"/>
      </w:pPr>
      <w:r>
        <w:tab/>
        <w:t>(b)</w:t>
      </w:r>
      <w:r>
        <w:tab/>
        <w:t>other special circumstances.</w:t>
      </w:r>
    </w:p>
    <w:p w:rsidR="002A7CA2" w:rsidRDefault="002A7CA2">
      <w:pPr>
        <w:pStyle w:val="Amain"/>
      </w:pPr>
      <w:r>
        <w:tab/>
        <w:t>(2)</w:t>
      </w:r>
      <w:r>
        <w:tab/>
        <w:t>Before applying for the warrant, the officer must prepare an application stating the grounds on which the warrant is sought.</w:t>
      </w:r>
    </w:p>
    <w:p w:rsidR="002A7CA2" w:rsidRDefault="002A7CA2">
      <w:pPr>
        <w:pStyle w:val="Amain"/>
      </w:pPr>
      <w:r>
        <w:tab/>
        <w:t>(3)</w:t>
      </w:r>
      <w:r>
        <w:tab/>
        <w:t>The officer may apply for the warrant before the application is sworn.</w:t>
      </w:r>
    </w:p>
    <w:p w:rsidR="002A7CA2" w:rsidRDefault="002A7CA2">
      <w:pPr>
        <w:pStyle w:val="Amain"/>
      </w:pPr>
      <w:r>
        <w:tab/>
        <w:t>(4)</w:t>
      </w:r>
      <w:r>
        <w:tab/>
        <w:t>After issuing the warrant, the magistrate must immediately fax a copy to the officer if it is reasonably practicable to do so.</w:t>
      </w:r>
    </w:p>
    <w:p w:rsidR="002A7CA2" w:rsidRDefault="002A7CA2">
      <w:pPr>
        <w:pStyle w:val="Amain"/>
      </w:pPr>
      <w:r>
        <w:tab/>
        <w:t>(5)</w:t>
      </w:r>
      <w:r>
        <w:tab/>
        <w:t>If it is not reasonably practicable to fax a copy to the officer—</w:t>
      </w:r>
    </w:p>
    <w:p w:rsidR="002A7CA2" w:rsidRDefault="002A7CA2">
      <w:pPr>
        <w:pStyle w:val="Apara"/>
      </w:pPr>
      <w:r>
        <w:tab/>
        <w:t>(a)</w:t>
      </w:r>
      <w:r>
        <w:tab/>
        <w:t>the magistrate must—</w:t>
      </w:r>
    </w:p>
    <w:p w:rsidR="002A7CA2" w:rsidRDefault="002A7CA2">
      <w:pPr>
        <w:pStyle w:val="Asubpara"/>
      </w:pPr>
      <w:r>
        <w:tab/>
        <w:t>(i)</w:t>
      </w:r>
      <w:r>
        <w:tab/>
        <w:t>tell the officer what the terms of the warrant are; and</w:t>
      </w:r>
    </w:p>
    <w:p w:rsidR="002A7CA2" w:rsidRDefault="002A7CA2">
      <w:pPr>
        <w:pStyle w:val="Asubpara"/>
      </w:pPr>
      <w:r>
        <w:tab/>
        <w:t>(ii)</w:t>
      </w:r>
      <w:r>
        <w:tab/>
        <w:t>tell the officer the date and time the warrant was issued; and</w:t>
      </w:r>
    </w:p>
    <w:p w:rsidR="002A7CA2" w:rsidRDefault="002A7CA2">
      <w:pPr>
        <w:pStyle w:val="Apara"/>
      </w:pPr>
      <w:r>
        <w:tab/>
        <w:t>(b)</w:t>
      </w:r>
      <w:r>
        <w:tab/>
        <w:t>the officer must complete a form of warrant (</w:t>
      </w:r>
      <w:r>
        <w:rPr>
          <w:rStyle w:val="charBoldItals"/>
        </w:rPr>
        <w:t>warrant form</w:t>
      </w:r>
      <w:r>
        <w:t>) and write on it—</w:t>
      </w:r>
    </w:p>
    <w:p w:rsidR="002A7CA2" w:rsidRDefault="002A7CA2">
      <w:pPr>
        <w:pStyle w:val="Asubpara"/>
      </w:pPr>
      <w:r>
        <w:tab/>
        <w:t>(i)</w:t>
      </w:r>
      <w:r>
        <w:tab/>
        <w:t>the magistrate’s name; and</w:t>
      </w:r>
    </w:p>
    <w:p w:rsidR="002A7CA2" w:rsidRDefault="002A7CA2">
      <w:pPr>
        <w:pStyle w:val="Asubpara"/>
      </w:pPr>
      <w:r>
        <w:tab/>
        <w:t>(ii)</w:t>
      </w:r>
      <w:r>
        <w:tab/>
        <w:t>the date and time the magistrate issued the warrant; and</w:t>
      </w:r>
    </w:p>
    <w:p w:rsidR="002A7CA2" w:rsidRDefault="002A7CA2">
      <w:pPr>
        <w:pStyle w:val="Asubpara"/>
      </w:pPr>
      <w:r>
        <w:tab/>
        <w:t>(iii)</w:t>
      </w:r>
      <w:r>
        <w:tab/>
        <w:t>the warrant’s terms.</w:t>
      </w:r>
    </w:p>
    <w:p w:rsidR="002A7CA2" w:rsidRDefault="002A7CA2">
      <w:pPr>
        <w:pStyle w:val="Amain"/>
      </w:pPr>
      <w:r>
        <w:tab/>
        <w:t>(6)</w:t>
      </w:r>
      <w:r>
        <w:tab/>
        <w:t>The facsimile warrant, or the warrant form properly completed by the officer, has the same effect as a warrant issued under section 57.</w:t>
      </w:r>
    </w:p>
    <w:p w:rsidR="002A7CA2" w:rsidRDefault="002A7CA2">
      <w:pPr>
        <w:pStyle w:val="Amain"/>
      </w:pPr>
      <w:r>
        <w:tab/>
        <w:t>(7)</w:t>
      </w:r>
      <w:r>
        <w:tab/>
        <w:t>The officer must, at the first reasonable opportunity, send the magistrate—</w:t>
      </w:r>
    </w:p>
    <w:p w:rsidR="002A7CA2" w:rsidRDefault="002A7CA2">
      <w:pPr>
        <w:pStyle w:val="Apara"/>
      </w:pPr>
      <w:r>
        <w:tab/>
        <w:t>(a)</w:t>
      </w:r>
      <w:r>
        <w:tab/>
        <w:t>the sworn application; and</w:t>
      </w:r>
    </w:p>
    <w:p w:rsidR="002A7CA2" w:rsidRDefault="002A7CA2">
      <w:pPr>
        <w:pStyle w:val="Apara"/>
      </w:pPr>
      <w:r>
        <w:tab/>
        <w:t>(b)</w:t>
      </w:r>
      <w:r>
        <w:tab/>
        <w:t>if the officer completed a warrant form—the completed warrant form.</w:t>
      </w:r>
    </w:p>
    <w:p w:rsidR="002A7CA2" w:rsidRDefault="002A7CA2">
      <w:pPr>
        <w:pStyle w:val="Amain"/>
      </w:pPr>
      <w:r>
        <w:tab/>
        <w:t>(8)</w:t>
      </w:r>
      <w:r>
        <w:tab/>
        <w:t>On receiving the documents, the magistrate must attach them to the warrant.</w:t>
      </w:r>
    </w:p>
    <w:p w:rsidR="002A7CA2" w:rsidRDefault="002A7CA2">
      <w:pPr>
        <w:pStyle w:val="Amain"/>
      </w:pPr>
      <w:r>
        <w:tab/>
        <w:t>(9)</w:t>
      </w:r>
      <w:r>
        <w:tab/>
        <w:t>Subsection (10) applies to a court if—</w:t>
      </w:r>
    </w:p>
    <w:p w:rsidR="002A7CA2" w:rsidRDefault="002A7CA2">
      <w:pPr>
        <w:pStyle w:val="Apara"/>
      </w:pPr>
      <w:r>
        <w:tab/>
        <w:t>(a)</w:t>
      </w:r>
      <w:r>
        <w:tab/>
        <w:t>a question arises, in a proceeding in or before the court, whether a power exercised by a conservation officer was not authorised by a warrant issued under this section; and</w:t>
      </w:r>
    </w:p>
    <w:p w:rsidR="002A7CA2" w:rsidRDefault="002A7CA2">
      <w:pPr>
        <w:pStyle w:val="Apara"/>
      </w:pPr>
      <w:r>
        <w:tab/>
        <w:t>(b)</w:t>
      </w:r>
      <w:r>
        <w:tab/>
        <w:t>the warrant is not produced in evidence.</w:t>
      </w:r>
    </w:p>
    <w:p w:rsidR="002A7CA2" w:rsidRDefault="002A7CA2">
      <w:pPr>
        <w:pStyle w:val="Amain"/>
      </w:pPr>
      <w:r>
        <w:tab/>
        <w:t>(10)</w:t>
      </w:r>
      <w:r>
        <w:tab/>
        <w:t>The court must presume that the exercise of a power was not authorised by a warrant issued under this section, unless the contrary is proved.</w:t>
      </w:r>
    </w:p>
    <w:p w:rsidR="002A7CA2" w:rsidRDefault="002A7CA2">
      <w:pPr>
        <w:pStyle w:val="AH5Sec"/>
      </w:pPr>
      <w:bookmarkStart w:id="82" w:name="_Toc431466122"/>
      <w:r w:rsidRPr="00AD2F5B">
        <w:rPr>
          <w:rStyle w:val="CharSectNo"/>
        </w:rPr>
        <w:t>59</w:t>
      </w:r>
      <w:r>
        <w:tab/>
        <w:t>Powers on entry with consent</w:t>
      </w:r>
      <w:bookmarkEnd w:id="82"/>
    </w:p>
    <w:p w:rsidR="002A7CA2" w:rsidRDefault="002A7CA2">
      <w:pPr>
        <w:pStyle w:val="Amainreturn"/>
      </w:pPr>
      <w:r>
        <w:t>A conservation officer who enters a place with the occupier’s consent may inspect, measure, photograph or film the place or anything in it.</w:t>
      </w:r>
    </w:p>
    <w:p w:rsidR="002A7CA2" w:rsidRDefault="002A7CA2">
      <w:pPr>
        <w:pStyle w:val="AH5Sec"/>
      </w:pPr>
      <w:bookmarkStart w:id="83" w:name="_Toc431466123"/>
      <w:r w:rsidRPr="00AD2F5B">
        <w:rPr>
          <w:rStyle w:val="CharSectNo"/>
        </w:rPr>
        <w:t>60</w:t>
      </w:r>
      <w:r>
        <w:tab/>
        <w:t>Powers on entry for routine inspection of business premises</w:t>
      </w:r>
      <w:bookmarkEnd w:id="83"/>
    </w:p>
    <w:p w:rsidR="002A7CA2" w:rsidRDefault="002A7CA2">
      <w:pPr>
        <w:pStyle w:val="Amainreturn"/>
      </w:pPr>
      <w:r>
        <w:t>A conservation officer who enters a place under section 56 (Routine inspection of business premises) may—</w:t>
      </w:r>
    </w:p>
    <w:p w:rsidR="002A7CA2" w:rsidRDefault="002A7CA2">
      <w:pPr>
        <w:pStyle w:val="Apara"/>
      </w:pPr>
      <w:r>
        <w:tab/>
        <w:t>(a)</w:t>
      </w:r>
      <w:r>
        <w:tab/>
        <w:t>inspect, measure, photograph or film the place or anything in it; or</w:t>
      </w:r>
    </w:p>
    <w:p w:rsidR="002A7CA2" w:rsidRDefault="002A7CA2">
      <w:pPr>
        <w:pStyle w:val="Apara"/>
      </w:pPr>
      <w:r>
        <w:tab/>
        <w:t>(b)</w:t>
      </w:r>
      <w:r>
        <w:tab/>
        <w:t>test or take samples of anything in the place; or</w:t>
      </w:r>
    </w:p>
    <w:p w:rsidR="002A7CA2" w:rsidRDefault="002A7CA2">
      <w:pPr>
        <w:pStyle w:val="Apara"/>
      </w:pPr>
      <w:r>
        <w:tab/>
        <w:t>(c)</w:t>
      </w:r>
      <w:r>
        <w:tab/>
        <w:t>take the people, equipment and materials the officer reasonably needs for exercising a power under this Act into the place.</w:t>
      </w:r>
    </w:p>
    <w:p w:rsidR="002A7CA2" w:rsidRDefault="002A7CA2">
      <w:pPr>
        <w:pStyle w:val="AH5Sec"/>
      </w:pPr>
      <w:bookmarkStart w:id="84" w:name="_Toc431466124"/>
      <w:r w:rsidRPr="00AD2F5B">
        <w:rPr>
          <w:rStyle w:val="CharSectNo"/>
        </w:rPr>
        <w:t>61</w:t>
      </w:r>
      <w:r>
        <w:tab/>
        <w:t>Powers on entry under a warrant</w:t>
      </w:r>
      <w:bookmarkEnd w:id="84"/>
    </w:p>
    <w:p w:rsidR="002A7CA2" w:rsidRDefault="002A7CA2">
      <w:pPr>
        <w:pStyle w:val="Amain"/>
      </w:pPr>
      <w:r>
        <w:tab/>
        <w:t>(1)</w:t>
      </w:r>
      <w:r>
        <w:tab/>
        <w:t>A conservation officer who enters a place under section 57 (Warrants to enter) or section 58 (Warrants—application made other than in person) may—</w:t>
      </w:r>
    </w:p>
    <w:p w:rsidR="002A7CA2" w:rsidRDefault="002A7CA2">
      <w:pPr>
        <w:pStyle w:val="Apara"/>
      </w:pPr>
      <w:r>
        <w:tab/>
        <w:t>(a)</w:t>
      </w:r>
      <w:r>
        <w:tab/>
        <w:t>search any part of the place; or</w:t>
      </w:r>
    </w:p>
    <w:p w:rsidR="002A7CA2" w:rsidRDefault="002A7CA2">
      <w:pPr>
        <w:pStyle w:val="Apara"/>
      </w:pPr>
      <w:r>
        <w:tab/>
        <w:t>(b)</w:t>
      </w:r>
      <w:r>
        <w:tab/>
        <w:t>inspect, measure, photograph or film the place or anything in it; or</w:t>
      </w:r>
    </w:p>
    <w:p w:rsidR="002A7CA2" w:rsidRDefault="002A7CA2">
      <w:pPr>
        <w:pStyle w:val="Apara"/>
      </w:pPr>
      <w:r>
        <w:tab/>
        <w:t>(c)</w:t>
      </w:r>
      <w:r>
        <w:tab/>
        <w:t>test or take samples of anything in the place; or</w:t>
      </w:r>
    </w:p>
    <w:p w:rsidR="002A7CA2" w:rsidRDefault="002A7CA2">
      <w:pPr>
        <w:pStyle w:val="Apara"/>
      </w:pPr>
      <w:r>
        <w:tab/>
        <w:t>(d)</w:t>
      </w:r>
      <w:r>
        <w:tab/>
        <w:t>copy a document in the place; or</w:t>
      </w:r>
    </w:p>
    <w:p w:rsidR="002A7CA2" w:rsidRDefault="002A7CA2">
      <w:pPr>
        <w:pStyle w:val="Apara"/>
      </w:pPr>
      <w:r>
        <w:tab/>
        <w:t>(e)</w:t>
      </w:r>
      <w:r>
        <w:tab/>
        <w:t>take the people, equipment and materials the officer reasonably needs for exercising a power under this Act into the place; or</w:t>
      </w:r>
    </w:p>
    <w:p w:rsidR="002A7CA2" w:rsidRDefault="002A7CA2">
      <w:pPr>
        <w:pStyle w:val="Apara"/>
      </w:pPr>
      <w:r>
        <w:tab/>
        <w:t>(f)</w:t>
      </w:r>
      <w:r>
        <w:tab/>
        <w:t>require a person in the place to give the officer reasonable help to exercise the powers mentioned in paragraphs (a) to (e).</w:t>
      </w:r>
    </w:p>
    <w:p w:rsidR="002A7CA2" w:rsidRDefault="002A7CA2">
      <w:pPr>
        <w:pStyle w:val="Amain"/>
        <w:keepNext/>
      </w:pPr>
      <w:r>
        <w:tab/>
        <w:t>(2)</w:t>
      </w:r>
      <w:r>
        <w:tab/>
        <w:t>A person must take all reasonable steps to comply with a requirement made of the person under subsection (1) (f).</w:t>
      </w:r>
    </w:p>
    <w:p w:rsidR="002A7CA2" w:rsidRDefault="002A7CA2">
      <w:pPr>
        <w:pStyle w:val="Penalty"/>
        <w:keepNext/>
      </w:pPr>
      <w:r>
        <w:t>Maximum penalty:  50 penalty units.</w:t>
      </w:r>
    </w:p>
    <w:p w:rsidR="002A7CA2" w:rsidRDefault="002A7CA2">
      <w:pPr>
        <w:pStyle w:val="aNote"/>
        <w:keepNext/>
      </w:pPr>
      <w:r>
        <w:rPr>
          <w:rStyle w:val="charItals"/>
        </w:rPr>
        <w:t>Note</w:t>
      </w:r>
      <w:r>
        <w:rPr>
          <w:rStyle w:val="charItals"/>
        </w:rPr>
        <w:tab/>
      </w:r>
      <w:r>
        <w:t xml:space="preserve">The </w:t>
      </w:r>
      <w:hyperlink r:id="rId70"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Default="002A7CA2">
      <w:pPr>
        <w:pStyle w:val="AH5Sec"/>
      </w:pPr>
      <w:bookmarkStart w:id="85" w:name="_Toc431466125"/>
      <w:r w:rsidRPr="00AD2F5B">
        <w:rPr>
          <w:rStyle w:val="CharSectNo"/>
        </w:rPr>
        <w:t>62</w:t>
      </w:r>
      <w:r>
        <w:tab/>
        <w:t>Identity cards must be produced</w:t>
      </w:r>
      <w:bookmarkEnd w:id="85"/>
    </w:p>
    <w:p w:rsidR="002A7CA2" w:rsidRDefault="002A7CA2">
      <w:pPr>
        <w:pStyle w:val="Amainreturn"/>
      </w:pPr>
      <w:r>
        <w:t>A conservation officer who enters a place under section 55 (Consent to entry), section 56 (Routine inspection of business premises) or section 57 (Warrants to enter) is not authorised to remain in the place if, when asked by the occupier, the officer does not produce his or her identity card.</w:t>
      </w:r>
    </w:p>
    <w:p w:rsidR="002A7CA2" w:rsidRDefault="002A7CA2">
      <w:pPr>
        <w:pStyle w:val="AH5Sec"/>
      </w:pPr>
      <w:bookmarkStart w:id="86" w:name="_Toc431466126"/>
      <w:r w:rsidRPr="00AD2F5B">
        <w:rPr>
          <w:rStyle w:val="CharSectNo"/>
        </w:rPr>
        <w:t>63</w:t>
      </w:r>
      <w:r>
        <w:tab/>
        <w:t>Entry into waters, and along banks etc</w:t>
      </w:r>
      <w:bookmarkEnd w:id="86"/>
    </w:p>
    <w:p w:rsidR="002A7CA2" w:rsidRDefault="002A7CA2" w:rsidP="00B5285D">
      <w:pPr>
        <w:pStyle w:val="Amainreturn"/>
        <w:keepLines/>
      </w:pPr>
      <w:r>
        <w:t>A conservation officer may for this Act, at any time, pass along (with a boat or otherwise) any public waters or the banks or borders of any public waters or on land beside any public waters within a reasonable distance of the waters.</w:t>
      </w:r>
    </w:p>
    <w:p w:rsidR="002A7CA2" w:rsidRPr="00AD2F5B" w:rsidRDefault="002A7CA2">
      <w:pPr>
        <w:pStyle w:val="AH3Div"/>
      </w:pPr>
      <w:bookmarkStart w:id="87" w:name="_Toc431466127"/>
      <w:r w:rsidRPr="00AD2F5B">
        <w:rPr>
          <w:rStyle w:val="CharDivNo"/>
        </w:rPr>
        <w:t>Division 7.2</w:t>
      </w:r>
      <w:r>
        <w:tab/>
      </w:r>
      <w:r w:rsidRPr="00AD2F5B">
        <w:rPr>
          <w:rStyle w:val="CharDivText"/>
        </w:rPr>
        <w:t>Other powers</w:t>
      </w:r>
      <w:bookmarkEnd w:id="87"/>
    </w:p>
    <w:p w:rsidR="002A7CA2" w:rsidRDefault="002A7CA2">
      <w:pPr>
        <w:pStyle w:val="AH5Sec"/>
      </w:pPr>
      <w:bookmarkStart w:id="88" w:name="_Toc431466128"/>
      <w:r w:rsidRPr="00AD2F5B">
        <w:rPr>
          <w:rStyle w:val="CharSectNo"/>
        </w:rPr>
        <w:t>64</w:t>
      </w:r>
      <w:r>
        <w:tab/>
        <w:t>Power to require name and address</w:t>
      </w:r>
      <w:bookmarkEnd w:id="88"/>
    </w:p>
    <w:p w:rsidR="002A7CA2" w:rsidRDefault="002A7CA2">
      <w:pPr>
        <w:pStyle w:val="Amain"/>
        <w:keepNext/>
      </w:pPr>
      <w:r>
        <w:tab/>
        <w:t>(1)</w:t>
      </w:r>
      <w:r>
        <w:tab/>
        <w:t>A conservation officer may require a person to state the person’s name and home or business address if the conservation officer believes, on reasonable grounds, that the person is committing or has just committed an offence against this Act.</w:t>
      </w:r>
    </w:p>
    <w:p w:rsidR="002A7CA2" w:rsidRDefault="002A7CA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1" w:tooltip="A2001-14" w:history="1">
        <w:r w:rsidR="00096B52" w:rsidRPr="00096B52">
          <w:rPr>
            <w:rStyle w:val="charCitHyperlinkAbbrev"/>
          </w:rPr>
          <w:t>Legislation Act</w:t>
        </w:r>
      </w:hyperlink>
      <w:r>
        <w:t>, s 104).</w:t>
      </w:r>
    </w:p>
    <w:p w:rsidR="002A7CA2" w:rsidRDefault="002A7CA2">
      <w:pPr>
        <w:pStyle w:val="Amain"/>
      </w:pPr>
      <w:r>
        <w:tab/>
        <w:t>(2)</w:t>
      </w:r>
      <w:r>
        <w:tab/>
        <w:t>The conservation officer must tell the person the reason for the requirement and, as soon as practicable, record the reason.</w:t>
      </w:r>
    </w:p>
    <w:p w:rsidR="002A7CA2" w:rsidRDefault="002A7CA2">
      <w:pPr>
        <w:pStyle w:val="Amain"/>
      </w:pPr>
      <w:r>
        <w:tab/>
        <w:t>(3)</w:t>
      </w:r>
      <w:r>
        <w:tab/>
        <w:t>The person may ask the conservation officer to produce his or her identity card for inspection by the person.</w:t>
      </w:r>
    </w:p>
    <w:p w:rsidR="002A7CA2" w:rsidRDefault="002A7CA2">
      <w:pPr>
        <w:pStyle w:val="Amain"/>
      </w:pPr>
      <w:r>
        <w:tab/>
        <w:t>(4)</w:t>
      </w:r>
      <w:r>
        <w:tab/>
        <w:t>A person must comply with a requirement made of the person under subsection (1) if the conservation officer—</w:t>
      </w:r>
    </w:p>
    <w:p w:rsidR="002A7CA2" w:rsidRDefault="002A7CA2">
      <w:pPr>
        <w:pStyle w:val="Apara"/>
      </w:pPr>
      <w:r>
        <w:tab/>
        <w:t>(a)</w:t>
      </w:r>
      <w:r>
        <w:tab/>
        <w:t>tells the person the reason for the requirement; and</w:t>
      </w:r>
    </w:p>
    <w:p w:rsidR="002A7CA2" w:rsidRDefault="002A7CA2">
      <w:pPr>
        <w:pStyle w:val="Apara"/>
        <w:keepNext/>
      </w:pPr>
      <w:r>
        <w:tab/>
        <w:t>(b)</w:t>
      </w:r>
      <w:r>
        <w:tab/>
        <w:t>complies with any request made by the person under subsection (3).</w:t>
      </w:r>
    </w:p>
    <w:p w:rsidR="002A7CA2" w:rsidRDefault="002A7CA2" w:rsidP="00C3495B">
      <w:pPr>
        <w:pStyle w:val="Penalty"/>
      </w:pPr>
      <w:r>
        <w:t>Maximum penalty:  10 penalty units.</w:t>
      </w:r>
    </w:p>
    <w:p w:rsidR="002A7CA2" w:rsidRDefault="002A7CA2">
      <w:pPr>
        <w:pStyle w:val="Amain"/>
      </w:pPr>
      <w:r>
        <w:tab/>
        <w:t>(5)</w:t>
      </w:r>
      <w:r>
        <w:tab/>
        <w:t>An offence against this section is a strict liability offence.</w:t>
      </w:r>
    </w:p>
    <w:p w:rsidR="002A7CA2" w:rsidRDefault="002A7CA2">
      <w:pPr>
        <w:pStyle w:val="AH5Sec"/>
      </w:pPr>
      <w:bookmarkStart w:id="89" w:name="_Toc431466129"/>
      <w:r w:rsidRPr="00AD2F5B">
        <w:rPr>
          <w:rStyle w:val="CharSectNo"/>
        </w:rPr>
        <w:t>65</w:t>
      </w:r>
      <w:r>
        <w:tab/>
        <w:t>Power to require gear to be removed from water</w:t>
      </w:r>
      <w:bookmarkEnd w:id="89"/>
    </w:p>
    <w:p w:rsidR="002A7CA2" w:rsidRDefault="002A7CA2">
      <w:pPr>
        <w:pStyle w:val="Amain"/>
      </w:pPr>
      <w:r>
        <w:tab/>
        <w:t>(1)</w:t>
      </w:r>
      <w:r>
        <w:tab/>
        <w:t>A conservation officer may require a person to remove any fishing gear being used by the person from waters if the officer believes on reasonable grounds that the gear is being used in contravention of this Act.</w:t>
      </w:r>
    </w:p>
    <w:p w:rsidR="002A7CA2" w:rsidRDefault="002A7CA2">
      <w:pPr>
        <w:pStyle w:val="Amain"/>
        <w:keepNext/>
      </w:pPr>
      <w:r>
        <w:tab/>
        <w:t>(2)</w:t>
      </w:r>
      <w:r>
        <w:tab/>
        <w:t>A person must comply with a requirement made of the person by a conservation officer under subsection (1) if the conservation officer complies with any request made by the person under subsection (4).</w:t>
      </w:r>
    </w:p>
    <w:p w:rsidR="002A7CA2" w:rsidRDefault="002A7CA2">
      <w:pPr>
        <w:pStyle w:val="Penalty"/>
        <w:keepNext/>
      </w:pPr>
      <w:r>
        <w:t>Maximum penalty:  50 penalty units.</w:t>
      </w:r>
    </w:p>
    <w:p w:rsidR="002A7CA2" w:rsidRDefault="002A7CA2">
      <w:pPr>
        <w:pStyle w:val="Amain"/>
      </w:pPr>
      <w:r>
        <w:tab/>
        <w:t>(3)</w:t>
      </w:r>
      <w:r>
        <w:tab/>
        <w:t>An offence against this section is a strict liability offence.</w:t>
      </w:r>
    </w:p>
    <w:p w:rsidR="002A7CA2" w:rsidRDefault="002A7CA2">
      <w:pPr>
        <w:pStyle w:val="Amain"/>
      </w:pPr>
      <w:r>
        <w:tab/>
        <w:t>(4)</w:t>
      </w:r>
      <w:r>
        <w:tab/>
        <w:t>If a conservation officer who requires a person to remove fishing gear from water under subsection (1) is asked by the person to produce his or her identity card, the conservation officer must do so.</w:t>
      </w:r>
    </w:p>
    <w:p w:rsidR="002A7CA2" w:rsidRDefault="002A7CA2">
      <w:pPr>
        <w:pStyle w:val="AH5Sec"/>
      </w:pPr>
      <w:bookmarkStart w:id="90" w:name="_Toc431466130"/>
      <w:r w:rsidRPr="00AD2F5B">
        <w:rPr>
          <w:rStyle w:val="CharSectNo"/>
        </w:rPr>
        <w:t>66</w:t>
      </w:r>
      <w:r>
        <w:tab/>
        <w:t>Seizure of fish etc</w:t>
      </w:r>
      <w:bookmarkEnd w:id="90"/>
    </w:p>
    <w:p w:rsidR="002A7CA2" w:rsidRDefault="002A7CA2">
      <w:pPr>
        <w:pStyle w:val="Amainreturn"/>
      </w:pPr>
      <w:r>
        <w:t>In addition to the other powers given to a conservation officer by this part or a warrant, a conservation officer may seize anything if the officer believes on reasonable grounds—</w:t>
      </w:r>
    </w:p>
    <w:p w:rsidR="002A7CA2" w:rsidRDefault="002A7CA2">
      <w:pPr>
        <w:pStyle w:val="Apara"/>
      </w:pPr>
      <w:r>
        <w:tab/>
        <w:t>(a)</w:t>
      </w:r>
      <w:r>
        <w:tab/>
        <w:t>the thing is evidence of the commission of an offence against this Act; and</w:t>
      </w:r>
    </w:p>
    <w:p w:rsidR="002A7CA2" w:rsidRDefault="002A7CA2">
      <w:pPr>
        <w:pStyle w:val="Apara"/>
      </w:pPr>
      <w:r>
        <w:tab/>
        <w:t>(b)</w:t>
      </w:r>
      <w:r>
        <w:tab/>
        <w:t>the seizure is necessary to prevent—</w:t>
      </w:r>
    </w:p>
    <w:p w:rsidR="002A7CA2" w:rsidRDefault="002A7CA2">
      <w:pPr>
        <w:pStyle w:val="Asubpara"/>
      </w:pPr>
      <w:r>
        <w:tab/>
        <w:t>(i)</w:t>
      </w:r>
      <w:r>
        <w:tab/>
        <w:t>the concealment, loss, death or destruction of the thing; or</w:t>
      </w:r>
    </w:p>
    <w:p w:rsidR="002A7CA2" w:rsidRDefault="002A7CA2">
      <w:pPr>
        <w:pStyle w:val="Asubpara"/>
      </w:pPr>
      <w:r>
        <w:tab/>
        <w:t>(ii)</w:t>
      </w:r>
      <w:r>
        <w:tab/>
        <w:t>the use of the thing in committing, continuing or repeating the offence.</w:t>
      </w:r>
    </w:p>
    <w:p w:rsidR="002A7CA2" w:rsidRDefault="002A7CA2">
      <w:pPr>
        <w:pStyle w:val="AH5Sec"/>
      </w:pPr>
      <w:bookmarkStart w:id="91" w:name="_Toc431466131"/>
      <w:r w:rsidRPr="00AD2F5B">
        <w:rPr>
          <w:rStyle w:val="CharSectNo"/>
        </w:rPr>
        <w:t>67</w:t>
      </w:r>
      <w:r>
        <w:tab/>
        <w:t>Seizure and destruction of noxious fish</w:t>
      </w:r>
      <w:bookmarkEnd w:id="91"/>
    </w:p>
    <w:p w:rsidR="002A7CA2" w:rsidRDefault="002A7CA2">
      <w:pPr>
        <w:pStyle w:val="Amainreturn"/>
      </w:pPr>
      <w:r>
        <w:t>A conservation officer may seize and destroy any noxious fish in a person’s possession.</w:t>
      </w:r>
    </w:p>
    <w:p w:rsidR="002A7CA2" w:rsidRPr="00AD2F5B" w:rsidRDefault="002A7CA2">
      <w:pPr>
        <w:pStyle w:val="AH3Div"/>
      </w:pPr>
      <w:bookmarkStart w:id="92" w:name="_Toc431466132"/>
      <w:r w:rsidRPr="00AD2F5B">
        <w:rPr>
          <w:rStyle w:val="CharDivNo"/>
        </w:rPr>
        <w:t>Division 7.3</w:t>
      </w:r>
      <w:r>
        <w:tab/>
      </w:r>
      <w:r w:rsidRPr="00AD2F5B">
        <w:rPr>
          <w:rStyle w:val="CharDivText"/>
        </w:rPr>
        <w:t>Other enforcement matters</w:t>
      </w:r>
      <w:bookmarkEnd w:id="92"/>
    </w:p>
    <w:p w:rsidR="002A7CA2" w:rsidRDefault="002A7CA2">
      <w:pPr>
        <w:pStyle w:val="AH5Sec"/>
      </w:pPr>
      <w:bookmarkStart w:id="93" w:name="_Toc431466133"/>
      <w:r w:rsidRPr="00AD2F5B">
        <w:rPr>
          <w:rStyle w:val="CharSectNo"/>
        </w:rPr>
        <w:t>68</w:t>
      </w:r>
      <w:r>
        <w:tab/>
        <w:t>Procedure after thing seized</w:t>
      </w:r>
      <w:bookmarkEnd w:id="93"/>
    </w:p>
    <w:p w:rsidR="002A7CA2" w:rsidRDefault="002A7CA2">
      <w:pPr>
        <w:pStyle w:val="Amain"/>
      </w:pPr>
      <w:r>
        <w:tab/>
        <w:t>(1)</w:t>
      </w:r>
      <w:r>
        <w:tab/>
        <w:t>As soon as practicable after a thing is seized by a conservation officer under this part, the officer must give a receipt for it to the person from whom it was seized.</w:t>
      </w:r>
    </w:p>
    <w:p w:rsidR="002A7CA2" w:rsidRDefault="002A7CA2">
      <w:pPr>
        <w:pStyle w:val="Amain"/>
      </w:pPr>
      <w:r>
        <w:tab/>
        <w:t>(2)</w:t>
      </w:r>
      <w:r>
        <w:tab/>
        <w:t>If, for any reason, it is not practicable to comply with subsection (1), the conservation officer must—</w:t>
      </w:r>
    </w:p>
    <w:p w:rsidR="002A7CA2" w:rsidRDefault="002A7CA2">
      <w:pPr>
        <w:pStyle w:val="Apara"/>
      </w:pPr>
      <w:r>
        <w:tab/>
        <w:t>(a)</w:t>
      </w:r>
      <w:r>
        <w:tab/>
        <w:t>leave the receipt at the place where the thing was seized; and</w:t>
      </w:r>
    </w:p>
    <w:p w:rsidR="002A7CA2" w:rsidRDefault="002A7CA2">
      <w:pPr>
        <w:pStyle w:val="Apara"/>
      </w:pPr>
      <w:r>
        <w:tab/>
        <w:t>(b)</w:t>
      </w:r>
      <w:r>
        <w:tab/>
        <w:t>ensure the receipt is left—</w:t>
      </w:r>
    </w:p>
    <w:p w:rsidR="002A7CA2" w:rsidRDefault="002A7CA2">
      <w:pPr>
        <w:pStyle w:val="Asubpara"/>
      </w:pPr>
      <w:r>
        <w:tab/>
        <w:t>(i)</w:t>
      </w:r>
      <w:r>
        <w:tab/>
        <w:t>in a reasonably secure way; and</w:t>
      </w:r>
    </w:p>
    <w:p w:rsidR="002A7CA2" w:rsidRDefault="002A7CA2">
      <w:pPr>
        <w:pStyle w:val="Asubpara"/>
      </w:pPr>
      <w:r>
        <w:tab/>
        <w:t>(ii)</w:t>
      </w:r>
      <w:r>
        <w:tab/>
        <w:t>in a conspicuous position.</w:t>
      </w:r>
    </w:p>
    <w:p w:rsidR="002A7CA2" w:rsidRDefault="002A7CA2">
      <w:pPr>
        <w:pStyle w:val="Amain"/>
      </w:pPr>
      <w:r>
        <w:tab/>
        <w:t>(3)</w:t>
      </w:r>
      <w:r>
        <w:tab/>
        <w:t>The conservation officer must allow a person who would be entitled to the seized thing if it were not in the officer’s possession—</w:t>
      </w:r>
    </w:p>
    <w:p w:rsidR="002A7CA2" w:rsidRDefault="002A7CA2">
      <w:pPr>
        <w:pStyle w:val="Apara"/>
      </w:pPr>
      <w:r>
        <w:tab/>
        <w:t>(a)</w:t>
      </w:r>
      <w:r>
        <w:tab/>
        <w:t>to inspect it; and</w:t>
      </w:r>
    </w:p>
    <w:p w:rsidR="002A7CA2" w:rsidRDefault="002A7CA2">
      <w:pPr>
        <w:pStyle w:val="Apara"/>
      </w:pPr>
      <w:r>
        <w:tab/>
        <w:t>(b)</w:t>
      </w:r>
      <w:r>
        <w:tab/>
        <w:t>if it is a document—to take extracts from it or make copies of it.</w:t>
      </w:r>
    </w:p>
    <w:p w:rsidR="002A7CA2" w:rsidRDefault="002A7CA2">
      <w:pPr>
        <w:pStyle w:val="Amain"/>
      </w:pPr>
      <w:r>
        <w:tab/>
        <w:t>(4)</w:t>
      </w:r>
      <w:r>
        <w:tab/>
        <w:t>The conservation officer must return the seized thing to the person at the end of—</w:t>
      </w:r>
    </w:p>
    <w:p w:rsidR="002A7CA2" w:rsidRDefault="002A7CA2">
      <w:pPr>
        <w:pStyle w:val="Apara"/>
      </w:pPr>
      <w:r>
        <w:tab/>
        <w:t>(a)</w:t>
      </w:r>
      <w:r>
        <w:tab/>
        <w:t>6 months; or</w:t>
      </w:r>
    </w:p>
    <w:p w:rsidR="002A7CA2" w:rsidRDefault="002A7CA2">
      <w:pPr>
        <w:pStyle w:val="Apara"/>
      </w:pPr>
      <w:r>
        <w:tab/>
        <w:t>(b)</w:t>
      </w:r>
      <w:r>
        <w:tab/>
        <w:t>if a prosecution for an offence involving it is started within 6 months—the prosecution for the offence and any appeal from the prosecution.</w:t>
      </w:r>
    </w:p>
    <w:p w:rsidR="002A7CA2" w:rsidRDefault="002A7CA2">
      <w:pPr>
        <w:pStyle w:val="Amain"/>
      </w:pPr>
      <w:r>
        <w:tab/>
        <w:t>(5)</w:t>
      </w:r>
      <w:r>
        <w:tab/>
        <w:t>Despite subsection (4), the conservation officer must return the seized thing to the person immediately the officer stops being satisfied its retention as evidence is necessary.</w:t>
      </w:r>
    </w:p>
    <w:p w:rsidR="002A7CA2" w:rsidRDefault="002A7CA2" w:rsidP="00CB5790">
      <w:pPr>
        <w:pStyle w:val="Amain"/>
        <w:keepLines/>
      </w:pPr>
      <w:r>
        <w:tab/>
        <w:t>(6)</w:t>
      </w:r>
      <w:r>
        <w:tab/>
        <w:t>However, the conservation officer may retain the seized thing if the officer believes, on reasonable grounds, that its continued retention is necessary to prevent its use in committing an offence against this Act.</w:t>
      </w:r>
    </w:p>
    <w:p w:rsidR="002A7CA2" w:rsidRDefault="002A7CA2">
      <w:pPr>
        <w:pStyle w:val="Amain"/>
      </w:pPr>
      <w:r>
        <w:tab/>
        <w:t>(7)</w:t>
      </w:r>
      <w:r>
        <w:tab/>
        <w:t>This section does not apply to noxious fish seized under section 67 (Seizure and destruction of noxious fish).</w:t>
      </w:r>
    </w:p>
    <w:p w:rsidR="002A7CA2" w:rsidRDefault="002A7CA2">
      <w:pPr>
        <w:pStyle w:val="AH5Sec"/>
      </w:pPr>
      <w:bookmarkStart w:id="94" w:name="_Toc431466134"/>
      <w:r w:rsidRPr="00AD2F5B">
        <w:rPr>
          <w:rStyle w:val="CharSectNo"/>
        </w:rPr>
        <w:t>69</w:t>
      </w:r>
      <w:r>
        <w:tab/>
        <w:t>Compensation</w:t>
      </w:r>
      <w:bookmarkEnd w:id="94"/>
    </w:p>
    <w:p w:rsidR="002A7CA2" w:rsidRDefault="002A7CA2">
      <w:pPr>
        <w:pStyle w:val="Amain"/>
      </w:pPr>
      <w:r>
        <w:tab/>
        <w:t>(1)</w:t>
      </w:r>
      <w:r>
        <w:tab/>
        <w:t>A person may claim reasonable compensation from the Territory if the person incurs loss or expense because of the exercise or purported exercise of a power under this part by a conservation officer or a person assisting a conservation officer.</w:t>
      </w:r>
    </w:p>
    <w:p w:rsidR="002A7CA2" w:rsidRDefault="002A7CA2">
      <w:pPr>
        <w:pStyle w:val="Amain"/>
      </w:pPr>
      <w:r>
        <w:tab/>
        <w:t>(2)</w:t>
      </w:r>
      <w:r>
        <w:tab/>
        <w:t>Compensation may be claimed and ordered in a proceeding for—</w:t>
      </w:r>
    </w:p>
    <w:p w:rsidR="002A7CA2" w:rsidRDefault="002A7CA2">
      <w:pPr>
        <w:pStyle w:val="Apara"/>
      </w:pPr>
      <w:r>
        <w:tab/>
        <w:t>(a)</w:t>
      </w:r>
      <w:r>
        <w:tab/>
        <w:t>compensation brought in a court of competent jurisdiction; or</w:t>
      </w:r>
    </w:p>
    <w:p w:rsidR="002A7CA2" w:rsidRDefault="002A7CA2">
      <w:pPr>
        <w:pStyle w:val="Apara"/>
      </w:pPr>
      <w:r>
        <w:tab/>
        <w:t>(b)</w:t>
      </w:r>
      <w:r>
        <w:tab/>
        <w:t>an offence against this Act brought against the person making the claim for compensation.</w:t>
      </w:r>
    </w:p>
    <w:p w:rsidR="002A7CA2" w:rsidRDefault="002A7CA2">
      <w:pPr>
        <w:pStyle w:val="Amain"/>
      </w:pPr>
      <w:r>
        <w:tab/>
        <w:t>(3)</w:t>
      </w:r>
      <w:r>
        <w:tab/>
        <w:t>A court may order the payment of reasonable compensation for the loss or expense only if it is satisfied it is just to make the order in the circumstances of the particular case.</w:t>
      </w:r>
    </w:p>
    <w:p w:rsidR="002A7CA2" w:rsidRDefault="002A7CA2">
      <w:pPr>
        <w:pStyle w:val="Amain"/>
      </w:pPr>
      <w:r>
        <w:tab/>
        <w:t>(4)</w:t>
      </w:r>
      <w:r>
        <w:tab/>
        <w:t>The regulations may prescribe matters that may, must or must not be taken into account by the court in considering whether it is just to make the order.</w:t>
      </w:r>
    </w:p>
    <w:p w:rsidR="002A7CA2" w:rsidRDefault="002A7CA2">
      <w:pPr>
        <w:pStyle w:val="Amain"/>
      </w:pPr>
      <w:r>
        <w:tab/>
        <w:t>(5)</w:t>
      </w:r>
      <w:r>
        <w:tab/>
        <w:t>This section does not apply to noxious fish seized under section 67 (Seizure and destruction of noxious fish).</w:t>
      </w:r>
    </w:p>
    <w:p w:rsidR="002A7CA2" w:rsidRDefault="002A7CA2">
      <w:pPr>
        <w:pStyle w:val="PageBreak"/>
      </w:pPr>
      <w:r>
        <w:br w:type="page"/>
      </w:r>
    </w:p>
    <w:p w:rsidR="002A7CA2" w:rsidRPr="00AD2F5B" w:rsidRDefault="002A7CA2">
      <w:pPr>
        <w:pStyle w:val="AH2Part"/>
      </w:pPr>
      <w:bookmarkStart w:id="95" w:name="_Toc431466135"/>
      <w:r w:rsidRPr="00AD2F5B">
        <w:rPr>
          <w:rStyle w:val="CharPartNo"/>
        </w:rPr>
        <w:t>Part 8</w:t>
      </w:r>
      <w:r>
        <w:tab/>
      </w:r>
      <w:r w:rsidRPr="00AD2F5B">
        <w:rPr>
          <w:rStyle w:val="CharPartText"/>
        </w:rPr>
        <w:t>Offences</w:t>
      </w:r>
      <w:bookmarkEnd w:id="95"/>
    </w:p>
    <w:p w:rsidR="002A7CA2" w:rsidRPr="00AD2F5B" w:rsidRDefault="002A7CA2">
      <w:pPr>
        <w:pStyle w:val="AH3Div"/>
      </w:pPr>
      <w:bookmarkStart w:id="96" w:name="_Toc431466136"/>
      <w:r w:rsidRPr="00AD2F5B">
        <w:rPr>
          <w:rStyle w:val="CharDivNo"/>
        </w:rPr>
        <w:t>Division 8.1</w:t>
      </w:r>
      <w:r>
        <w:tab/>
      </w:r>
      <w:r w:rsidRPr="00AD2F5B">
        <w:rPr>
          <w:rStyle w:val="CharDivText"/>
        </w:rPr>
        <w:t>Unauthorised activities</w:t>
      </w:r>
      <w:bookmarkEnd w:id="96"/>
    </w:p>
    <w:p w:rsidR="002A7CA2" w:rsidRDefault="002A7CA2">
      <w:pPr>
        <w:pStyle w:val="AH5Sec"/>
      </w:pPr>
      <w:bookmarkStart w:id="97" w:name="_Toc431466137"/>
      <w:r w:rsidRPr="00AD2F5B">
        <w:rPr>
          <w:rStyle w:val="CharSectNo"/>
        </w:rPr>
        <w:t>74</w:t>
      </w:r>
      <w:r>
        <w:tab/>
        <w:t>Taking fish for sale without licence etc</w:t>
      </w:r>
      <w:bookmarkEnd w:id="97"/>
    </w:p>
    <w:p w:rsidR="002A7CA2" w:rsidRDefault="002A7CA2">
      <w:pPr>
        <w:pStyle w:val="Amain"/>
      </w:pPr>
      <w:r>
        <w:tab/>
        <w:t>(1)</w:t>
      </w:r>
      <w:r>
        <w:tab/>
        <w:t>A person who does not hold a commercial fishing licence commits an offence if the person takes fish from public waters with the intention of—</w:t>
      </w:r>
    </w:p>
    <w:p w:rsidR="002A7CA2" w:rsidRDefault="002A7CA2">
      <w:pPr>
        <w:pStyle w:val="Apara"/>
      </w:pPr>
      <w:r>
        <w:tab/>
        <w:t>(a)</w:t>
      </w:r>
      <w:r>
        <w:tab/>
        <w:t>selling the fish; or</w:t>
      </w:r>
    </w:p>
    <w:p w:rsidR="002A7CA2" w:rsidRDefault="002A7CA2">
      <w:pPr>
        <w:pStyle w:val="Apara"/>
        <w:keepNext/>
      </w:pPr>
      <w:r>
        <w:tab/>
        <w:t>(b)</w:t>
      </w:r>
      <w:r>
        <w:tab/>
        <w:t>processing the fish for sale.</w:t>
      </w:r>
    </w:p>
    <w:p w:rsidR="002A7CA2" w:rsidRDefault="002A7CA2">
      <w:pPr>
        <w:pStyle w:val="Penalty"/>
        <w:keepNext/>
      </w:pPr>
      <w:r>
        <w:t>Maximum penalty:  50 penalty units, imprisonment for 6 months or both.</w:t>
      </w:r>
    </w:p>
    <w:p w:rsidR="002A7CA2" w:rsidRDefault="002A7CA2">
      <w:pPr>
        <w:pStyle w:val="Amain"/>
      </w:pPr>
      <w:r>
        <w:tab/>
        <w:t>(2)</w:t>
      </w:r>
      <w:r>
        <w:tab/>
        <w:t>The holder of a commercial fishing licence commits an offence if—</w:t>
      </w:r>
    </w:p>
    <w:p w:rsidR="002A7CA2" w:rsidRDefault="002A7CA2">
      <w:pPr>
        <w:pStyle w:val="Apara"/>
      </w:pPr>
      <w:r>
        <w:tab/>
        <w:t>(a)</w:t>
      </w:r>
      <w:r>
        <w:tab/>
        <w:t>the holder takes fish for processing or sale; and</w:t>
      </w:r>
    </w:p>
    <w:p w:rsidR="002A7CA2" w:rsidRDefault="002A7CA2">
      <w:pPr>
        <w:pStyle w:val="Apara"/>
        <w:keepNext/>
      </w:pPr>
      <w:r>
        <w:tab/>
        <w:t>(b)</w:t>
      </w:r>
      <w:r>
        <w:tab/>
        <w:t>taking the fish is not permitted by the licence.</w:t>
      </w:r>
    </w:p>
    <w:p w:rsidR="002A7CA2" w:rsidRDefault="002A7CA2">
      <w:pPr>
        <w:pStyle w:val="Penalty"/>
        <w:keepNext/>
      </w:pPr>
      <w:r>
        <w:t>Maximum penalty:  50 penalty units.</w:t>
      </w:r>
    </w:p>
    <w:p w:rsidR="002A7CA2" w:rsidRDefault="002A7CA2">
      <w:pPr>
        <w:pStyle w:val="Amain"/>
      </w:pPr>
      <w:r>
        <w:tab/>
        <w:t>(3)</w:t>
      </w:r>
      <w:r>
        <w:tab/>
        <w:t>Subsection (2) does not apply if—</w:t>
      </w:r>
    </w:p>
    <w:p w:rsidR="002A7CA2" w:rsidRDefault="002A7CA2">
      <w:pPr>
        <w:pStyle w:val="Apara"/>
      </w:pPr>
      <w:r>
        <w:tab/>
        <w:t>(a)</w:t>
      </w:r>
      <w:r>
        <w:tab/>
        <w:t>the licence holder unintentionally takes the fish; and</w:t>
      </w:r>
    </w:p>
    <w:p w:rsidR="002A7CA2" w:rsidRDefault="002A7CA2">
      <w:pPr>
        <w:pStyle w:val="Apara"/>
      </w:pPr>
      <w:r>
        <w:tab/>
        <w:t>(b)</w:t>
      </w:r>
      <w:r>
        <w:tab/>
        <w:t>except for taking the fish, the licence holder’s conduct does not contravene this Act; and</w:t>
      </w:r>
    </w:p>
    <w:p w:rsidR="002A7CA2" w:rsidRDefault="002A7CA2">
      <w:pPr>
        <w:pStyle w:val="Apara"/>
      </w:pPr>
      <w:r>
        <w:tab/>
        <w:t>(c)</w:t>
      </w:r>
      <w:r>
        <w:tab/>
        <w:t>the licence holder immediately returns the fish to the waters from which it was taken with the least possible injury.</w:t>
      </w:r>
    </w:p>
    <w:p w:rsidR="002A7CA2" w:rsidRDefault="002A7CA2">
      <w:pPr>
        <w:pStyle w:val="Amain"/>
      </w:pPr>
      <w:r>
        <w:tab/>
        <w:t>(4)</w:t>
      </w:r>
      <w:r>
        <w:tab/>
        <w:t>An offence against subsection (2) is a strict liability offence.</w:t>
      </w:r>
    </w:p>
    <w:p w:rsidR="002A7CA2" w:rsidRDefault="002A7CA2">
      <w:pPr>
        <w:pStyle w:val="AH5Sec"/>
      </w:pPr>
      <w:bookmarkStart w:id="98" w:name="_Toc431466138"/>
      <w:r w:rsidRPr="00AD2F5B">
        <w:rPr>
          <w:rStyle w:val="CharSectNo"/>
        </w:rPr>
        <w:t>75</w:t>
      </w:r>
      <w:r>
        <w:tab/>
        <w:t>Taking fish contrary to scientific licence</w:t>
      </w:r>
      <w:bookmarkEnd w:id="98"/>
    </w:p>
    <w:p w:rsidR="002A7CA2" w:rsidRDefault="002A7CA2" w:rsidP="00CB5790">
      <w:pPr>
        <w:pStyle w:val="Amain"/>
        <w:keepNext/>
      </w:pPr>
      <w:r>
        <w:tab/>
        <w:t>(1)</w:t>
      </w:r>
      <w:r>
        <w:tab/>
        <w:t>The holder of a scientific licence commits an offence if—</w:t>
      </w:r>
    </w:p>
    <w:p w:rsidR="002A7CA2" w:rsidRDefault="002A7CA2">
      <w:pPr>
        <w:pStyle w:val="Apara"/>
      </w:pPr>
      <w:r>
        <w:tab/>
        <w:t>(a)</w:t>
      </w:r>
      <w:r>
        <w:tab/>
        <w:t>the holder takes fish for the scientific or other purposes stated in the licence; and</w:t>
      </w:r>
    </w:p>
    <w:p w:rsidR="002A7CA2" w:rsidRDefault="002A7CA2">
      <w:pPr>
        <w:pStyle w:val="Apara"/>
        <w:keepNext/>
      </w:pPr>
      <w:r>
        <w:tab/>
        <w:t>(b)</w:t>
      </w:r>
      <w:r>
        <w:tab/>
        <w:t>taking the fish is not authorised by the licence.</w:t>
      </w:r>
    </w:p>
    <w:p w:rsidR="002A7CA2" w:rsidRDefault="002A7CA2">
      <w:pPr>
        <w:pStyle w:val="Penalty"/>
        <w:keepNext/>
      </w:pPr>
      <w:r>
        <w:t>Maximum penalty:  10 penalty units.</w:t>
      </w:r>
    </w:p>
    <w:p w:rsidR="002A7CA2" w:rsidRDefault="002A7CA2">
      <w:pPr>
        <w:pStyle w:val="Amain"/>
      </w:pPr>
      <w:r>
        <w:tab/>
        <w:t>(2)</w:t>
      </w:r>
      <w:r>
        <w:tab/>
        <w:t>Subsection (1) does not apply if—</w:t>
      </w:r>
    </w:p>
    <w:p w:rsidR="002A7CA2" w:rsidRDefault="002A7CA2">
      <w:pPr>
        <w:pStyle w:val="Apara"/>
      </w:pPr>
      <w:r>
        <w:tab/>
        <w:t>(a)</w:t>
      </w:r>
      <w:r>
        <w:tab/>
        <w:t>the licence holder unintentionally takes the fish; and</w:t>
      </w:r>
    </w:p>
    <w:p w:rsidR="002A7CA2" w:rsidRDefault="002A7CA2">
      <w:pPr>
        <w:pStyle w:val="Apara"/>
      </w:pPr>
      <w:r>
        <w:tab/>
        <w:t>(b)</w:t>
      </w:r>
      <w:r>
        <w:tab/>
        <w:t>except for taking the fish, the licence holder’s conduct does not contravene this Act; and</w:t>
      </w:r>
    </w:p>
    <w:p w:rsidR="002A7CA2" w:rsidRDefault="002A7CA2">
      <w:pPr>
        <w:pStyle w:val="Apara"/>
      </w:pPr>
      <w:r>
        <w:tab/>
        <w:t>(c)</w:t>
      </w:r>
      <w:r>
        <w:tab/>
        <w:t>the licence holder immediately returns the fish to the waters from which it was taken with the least possible injury.</w:t>
      </w:r>
    </w:p>
    <w:p w:rsidR="002A7CA2" w:rsidRDefault="002A7CA2">
      <w:pPr>
        <w:pStyle w:val="Amain"/>
      </w:pPr>
      <w:r>
        <w:tab/>
        <w:t>(3)</w:t>
      </w:r>
      <w:r>
        <w:tab/>
        <w:t>An offence against this section is a strict liability offence.</w:t>
      </w:r>
    </w:p>
    <w:p w:rsidR="002A7CA2" w:rsidRDefault="002A7CA2">
      <w:pPr>
        <w:pStyle w:val="AH5Sec"/>
      </w:pPr>
      <w:bookmarkStart w:id="99" w:name="_Toc431466139"/>
      <w:r w:rsidRPr="00AD2F5B">
        <w:rPr>
          <w:rStyle w:val="CharSectNo"/>
        </w:rPr>
        <w:t>76</w:t>
      </w:r>
      <w:r>
        <w:tab/>
        <w:t>Importing or exporting live fish without authority</w:t>
      </w:r>
      <w:bookmarkEnd w:id="99"/>
    </w:p>
    <w:p w:rsidR="002A7CA2" w:rsidRDefault="002A7CA2">
      <w:pPr>
        <w:pStyle w:val="Amain"/>
      </w:pPr>
      <w:r>
        <w:tab/>
        <w:t>(1)</w:t>
      </w:r>
      <w:r>
        <w:tab/>
        <w:t>A person commits an offence if—</w:t>
      </w:r>
    </w:p>
    <w:p w:rsidR="002A7CA2" w:rsidRDefault="002A7CA2">
      <w:pPr>
        <w:pStyle w:val="Apara"/>
      </w:pPr>
      <w:r>
        <w:tab/>
        <w:t>(a)</w:t>
      </w:r>
      <w:r>
        <w:tab/>
        <w:t>the person imports a live fish into, or exports a live fish from, the ACT; and</w:t>
      </w:r>
    </w:p>
    <w:p w:rsidR="002A7CA2" w:rsidRDefault="002A7CA2">
      <w:pPr>
        <w:pStyle w:val="Apara"/>
      </w:pPr>
      <w:r>
        <w:tab/>
        <w:t>(b)</w:t>
      </w:r>
      <w:r>
        <w:tab/>
        <w:t>the person does not—</w:t>
      </w:r>
    </w:p>
    <w:p w:rsidR="002A7CA2" w:rsidRDefault="002A7CA2">
      <w:pPr>
        <w:pStyle w:val="Asubpara"/>
      </w:pPr>
      <w:r>
        <w:tab/>
        <w:t>(i)</w:t>
      </w:r>
      <w:r>
        <w:tab/>
        <w:t>hold an import and export licence authorising the import or export ; or</w:t>
      </w:r>
    </w:p>
    <w:p w:rsidR="002A7CA2" w:rsidRDefault="002A7CA2">
      <w:pPr>
        <w:pStyle w:val="Asubpara"/>
        <w:keepNext/>
      </w:pPr>
      <w:r>
        <w:tab/>
        <w:t>(ii)</w:t>
      </w:r>
      <w:r>
        <w:tab/>
        <w:t>have the conservator’s written approval for the import or export.</w:t>
      </w:r>
    </w:p>
    <w:p w:rsidR="002A7CA2" w:rsidRDefault="002A7CA2">
      <w:pPr>
        <w:pStyle w:val="Penalty"/>
      </w:pPr>
      <w:r>
        <w:t>Maximum penalty:  100 penalty units, imprisonment for 1 year or both.</w:t>
      </w:r>
    </w:p>
    <w:p w:rsidR="002A7CA2" w:rsidRDefault="002A7CA2" w:rsidP="00CB5790">
      <w:pPr>
        <w:pStyle w:val="Amain"/>
        <w:keepNext/>
      </w:pPr>
      <w:r>
        <w:tab/>
        <w:t>(2)</w:t>
      </w:r>
      <w:r>
        <w:tab/>
        <w:t>A person commits an offence if—</w:t>
      </w:r>
    </w:p>
    <w:p w:rsidR="002A7CA2" w:rsidRDefault="002A7CA2" w:rsidP="00CB5790">
      <w:pPr>
        <w:pStyle w:val="Apara"/>
        <w:keepNext/>
      </w:pPr>
      <w:r>
        <w:tab/>
        <w:t>(a)</w:t>
      </w:r>
      <w:r>
        <w:tab/>
        <w:t>the person is the holder of an import and export licence; and</w:t>
      </w:r>
    </w:p>
    <w:p w:rsidR="002A7CA2" w:rsidRDefault="002A7CA2">
      <w:pPr>
        <w:pStyle w:val="Apara"/>
      </w:pPr>
      <w:r>
        <w:tab/>
        <w:t>(b)</w:t>
      </w:r>
      <w:r>
        <w:tab/>
        <w:t>the person imports a live fish into, or exports a live fish from, the ACT; and</w:t>
      </w:r>
    </w:p>
    <w:p w:rsidR="002A7CA2" w:rsidRDefault="002A7CA2">
      <w:pPr>
        <w:pStyle w:val="Apara"/>
        <w:keepNext/>
      </w:pPr>
      <w:r>
        <w:tab/>
        <w:t>(c)</w:t>
      </w:r>
      <w:r>
        <w:tab/>
        <w:t>the import or export is not authorised by the licence.</w:t>
      </w:r>
    </w:p>
    <w:p w:rsidR="002A7CA2" w:rsidRDefault="002A7CA2" w:rsidP="00CB5790">
      <w:pPr>
        <w:pStyle w:val="Penalty"/>
        <w:spacing w:before="0"/>
      </w:pPr>
      <w:r>
        <w:t>Maximum penalty:  100 penalty units.</w:t>
      </w:r>
    </w:p>
    <w:p w:rsidR="002A7CA2" w:rsidRDefault="002A7CA2">
      <w:pPr>
        <w:pStyle w:val="Amain"/>
      </w:pPr>
      <w:r>
        <w:tab/>
        <w:t>(3)</w:t>
      </w:r>
      <w:r>
        <w:tab/>
        <w:t>This section does not apply to fish bought from a registered fish dealer for human consumption.</w:t>
      </w:r>
    </w:p>
    <w:p w:rsidR="002A7CA2" w:rsidRDefault="002A7CA2">
      <w:pPr>
        <w:pStyle w:val="Amain"/>
      </w:pPr>
      <w:r>
        <w:tab/>
        <w:t>(4)</w:t>
      </w:r>
      <w:r>
        <w:tab/>
        <w:t>An offence against subsection (2) is a strict liability offence.</w:t>
      </w:r>
    </w:p>
    <w:p w:rsidR="002A7CA2" w:rsidRDefault="002A7CA2">
      <w:pPr>
        <w:pStyle w:val="AH5Sec"/>
      </w:pPr>
      <w:bookmarkStart w:id="100" w:name="_Toc431466140"/>
      <w:r w:rsidRPr="00AD2F5B">
        <w:rPr>
          <w:rStyle w:val="CharSectNo"/>
        </w:rPr>
        <w:t>76A</w:t>
      </w:r>
      <w:r>
        <w:tab/>
        <w:t>Trafficking in commercial quantity of fish of priority species</w:t>
      </w:r>
      <w:bookmarkEnd w:id="100"/>
    </w:p>
    <w:p w:rsidR="002A7CA2" w:rsidRDefault="002A7CA2">
      <w:pPr>
        <w:pStyle w:val="Amain"/>
      </w:pPr>
      <w:r>
        <w:tab/>
        <w:t>(1)</w:t>
      </w:r>
      <w:r>
        <w:tab/>
        <w:t>A person commits an offence if—</w:t>
      </w:r>
    </w:p>
    <w:p w:rsidR="002A7CA2" w:rsidRDefault="002A7CA2">
      <w:pPr>
        <w:pStyle w:val="Apara"/>
      </w:pPr>
      <w:r>
        <w:tab/>
        <w:t>(a)</w:t>
      </w:r>
      <w:r>
        <w:tab/>
        <w:t>the person traffics in a commercial quantity of fish of a priority species; and</w:t>
      </w:r>
    </w:p>
    <w:p w:rsidR="002A7CA2" w:rsidRDefault="002A7CA2">
      <w:pPr>
        <w:pStyle w:val="Apara"/>
        <w:keepNext/>
      </w:pPr>
      <w:r>
        <w:tab/>
        <w:t>(b)</w:t>
      </w:r>
      <w:r>
        <w:tab/>
        <w:t xml:space="preserve">the person does not hold a priority species licence authorising the trafficking.  </w:t>
      </w:r>
    </w:p>
    <w:p w:rsidR="002A7CA2" w:rsidRDefault="002A7CA2" w:rsidP="00CB5790">
      <w:pPr>
        <w:pStyle w:val="Penalty"/>
        <w:spacing w:before="0"/>
      </w:pPr>
      <w:r>
        <w:t>Maximum penalty:  1000 penalty units, imprisonment for 10 years or both.</w:t>
      </w:r>
    </w:p>
    <w:p w:rsidR="002A7CA2" w:rsidRDefault="002A7CA2">
      <w:pPr>
        <w:pStyle w:val="Amain"/>
      </w:pPr>
      <w:r>
        <w:tab/>
        <w:t>(2)</w:t>
      </w:r>
      <w:r>
        <w:tab/>
        <w:t>This section does not apply if the person receives or processes the fish for personal or domestic consumption.</w:t>
      </w:r>
    </w:p>
    <w:p w:rsidR="002A7CA2" w:rsidRDefault="002A7CA2">
      <w:pPr>
        <w:pStyle w:val="Amain"/>
      </w:pPr>
      <w:r>
        <w:tab/>
        <w:t>(3)</w:t>
      </w:r>
      <w:r>
        <w:tab/>
        <w:t>In this section:</w:t>
      </w:r>
    </w:p>
    <w:p w:rsidR="002A7CA2" w:rsidRDefault="002A7CA2">
      <w:pPr>
        <w:pStyle w:val="aDef"/>
        <w:keepNext/>
      </w:pPr>
      <w:r>
        <w:rPr>
          <w:rStyle w:val="charBoldItals"/>
        </w:rPr>
        <w:t>traffic</w:t>
      </w:r>
      <w:r>
        <w:t xml:space="preserve"> in fish includes—</w:t>
      </w:r>
    </w:p>
    <w:p w:rsidR="002A7CA2" w:rsidRDefault="002A7CA2">
      <w:pPr>
        <w:pStyle w:val="aDefpara"/>
      </w:pPr>
      <w:r>
        <w:tab/>
        <w:t>(a)</w:t>
      </w:r>
      <w:r>
        <w:tab/>
        <w:t>sell fish; and</w:t>
      </w:r>
    </w:p>
    <w:p w:rsidR="002A7CA2" w:rsidRDefault="002A7CA2">
      <w:pPr>
        <w:pStyle w:val="aDefpara"/>
      </w:pPr>
      <w:r>
        <w:tab/>
        <w:t>(b)</w:t>
      </w:r>
      <w:r>
        <w:tab/>
        <w:t>possess or gain possession or control of fish with the intention of selling any of it; and</w:t>
      </w:r>
    </w:p>
    <w:p w:rsidR="002A7CA2" w:rsidRDefault="002A7CA2">
      <w:pPr>
        <w:pStyle w:val="aDefpara"/>
      </w:pPr>
      <w:r>
        <w:tab/>
        <w:t>(c)</w:t>
      </w:r>
      <w:r>
        <w:tab/>
        <w:t>receive fish; and</w:t>
      </w:r>
    </w:p>
    <w:p w:rsidR="002A7CA2" w:rsidRDefault="002A7CA2" w:rsidP="00CB5790">
      <w:pPr>
        <w:pStyle w:val="aDefpara"/>
        <w:spacing w:before="0"/>
        <w:ind w:left="1599" w:hanging="1599"/>
      </w:pPr>
      <w:r>
        <w:tab/>
        <w:t>(d)</w:t>
      </w:r>
      <w:r>
        <w:tab/>
        <w:t>process fish.</w:t>
      </w:r>
    </w:p>
    <w:p w:rsidR="002A7CA2" w:rsidRDefault="002A7CA2">
      <w:pPr>
        <w:pStyle w:val="AH5Sec"/>
      </w:pPr>
      <w:bookmarkStart w:id="101" w:name="_Toc431466141"/>
      <w:r w:rsidRPr="00AD2F5B">
        <w:rPr>
          <w:rStyle w:val="CharSectNo"/>
        </w:rPr>
        <w:t>76B</w:t>
      </w:r>
      <w:r>
        <w:tab/>
        <w:t>Taking commercial quantity of fish of priority species</w:t>
      </w:r>
      <w:bookmarkEnd w:id="101"/>
    </w:p>
    <w:p w:rsidR="002A7CA2" w:rsidRDefault="002A7CA2">
      <w:pPr>
        <w:pStyle w:val="Amain"/>
        <w:keepNext/>
      </w:pPr>
      <w:r>
        <w:tab/>
        <w:t>(1)</w:t>
      </w:r>
      <w:r>
        <w:tab/>
        <w:t>A person commits an offence if—</w:t>
      </w:r>
    </w:p>
    <w:p w:rsidR="002A7CA2" w:rsidRDefault="002A7CA2">
      <w:pPr>
        <w:pStyle w:val="Apara"/>
      </w:pPr>
      <w:r>
        <w:tab/>
        <w:t>(a)</w:t>
      </w:r>
      <w:r>
        <w:tab/>
        <w:t>the person takes a commercial quantity of fish of a priority species in a 24-hour period; and</w:t>
      </w:r>
    </w:p>
    <w:p w:rsidR="002A7CA2" w:rsidRDefault="002A7CA2">
      <w:pPr>
        <w:pStyle w:val="Apara"/>
        <w:keepNext/>
      </w:pPr>
      <w:r>
        <w:tab/>
        <w:t>(b)</w:t>
      </w:r>
      <w:r>
        <w:tab/>
        <w:t>the person does not hold a priority species licence authorising the taking.</w:t>
      </w:r>
    </w:p>
    <w:p w:rsidR="002A7CA2" w:rsidRDefault="002A7CA2">
      <w:pPr>
        <w:pStyle w:val="Penalty"/>
      </w:pPr>
      <w:r>
        <w:t>Maximum penalty:  1000 penalty units, imprisonment for 10 years or both.</w:t>
      </w:r>
    </w:p>
    <w:p w:rsidR="002A7CA2" w:rsidRDefault="002A7CA2">
      <w:pPr>
        <w:pStyle w:val="Amain"/>
      </w:pPr>
      <w:r>
        <w:tab/>
        <w:t>(2)</w:t>
      </w:r>
      <w:r>
        <w:tab/>
        <w:t>This section does not apply if the person takes the fish for personal or domestic consumption.</w:t>
      </w:r>
    </w:p>
    <w:p w:rsidR="002A7CA2" w:rsidRDefault="002A7CA2">
      <w:pPr>
        <w:pStyle w:val="Amain"/>
      </w:pPr>
      <w:r>
        <w:tab/>
        <w:t>(3)</w:t>
      </w:r>
      <w:r>
        <w:tab/>
        <w:t>In this section:</w:t>
      </w:r>
    </w:p>
    <w:p w:rsidR="002A7CA2" w:rsidRDefault="002A7CA2">
      <w:pPr>
        <w:pStyle w:val="aDef"/>
      </w:pPr>
      <w:r>
        <w:rPr>
          <w:rStyle w:val="charBoldItals"/>
        </w:rPr>
        <w:t>take</w:t>
      </w:r>
      <w:r>
        <w:rPr>
          <w:bCs/>
          <w:iCs/>
        </w:rPr>
        <w:t xml:space="preserve"> means gain possession or control by any means.</w:t>
      </w:r>
    </w:p>
    <w:p w:rsidR="002A7CA2" w:rsidRDefault="002A7CA2">
      <w:pPr>
        <w:pStyle w:val="AH5Sec"/>
      </w:pPr>
      <w:bookmarkStart w:id="102" w:name="_Toc431466142"/>
      <w:r w:rsidRPr="00AD2F5B">
        <w:rPr>
          <w:rStyle w:val="CharSectNo"/>
        </w:rPr>
        <w:t>76C</w:t>
      </w:r>
      <w:r>
        <w:tab/>
        <w:t>Possessing commercial quantity of fish of a priority species</w:t>
      </w:r>
      <w:bookmarkEnd w:id="102"/>
    </w:p>
    <w:p w:rsidR="002A7CA2" w:rsidRDefault="002A7CA2">
      <w:pPr>
        <w:pStyle w:val="Amain"/>
      </w:pPr>
      <w:r>
        <w:tab/>
        <w:t>(1)</w:t>
      </w:r>
      <w:r>
        <w:tab/>
        <w:t>A person commits an offence if—</w:t>
      </w:r>
    </w:p>
    <w:p w:rsidR="002A7CA2" w:rsidRDefault="002A7CA2">
      <w:pPr>
        <w:pStyle w:val="Apara"/>
      </w:pPr>
      <w:r>
        <w:tab/>
        <w:t>(a)</w:t>
      </w:r>
      <w:r>
        <w:tab/>
        <w:t>the person possesses a commercial quantity of fish of a priority species; and</w:t>
      </w:r>
    </w:p>
    <w:p w:rsidR="002A7CA2" w:rsidRDefault="002A7CA2">
      <w:pPr>
        <w:pStyle w:val="Apara"/>
        <w:keepNext/>
      </w:pPr>
      <w:r>
        <w:tab/>
        <w:t>(b)</w:t>
      </w:r>
      <w:r>
        <w:tab/>
        <w:t>the person does not hold a priority species licence authorising the possession.</w:t>
      </w:r>
    </w:p>
    <w:p w:rsidR="002A7CA2" w:rsidRDefault="002A7CA2">
      <w:pPr>
        <w:pStyle w:val="Penalty"/>
      </w:pPr>
      <w:r>
        <w:t>Maximum penalty:  500 penalty units, imprisonment for 5 years or both.</w:t>
      </w:r>
    </w:p>
    <w:p w:rsidR="002A7CA2" w:rsidRDefault="002A7CA2">
      <w:pPr>
        <w:pStyle w:val="Amain"/>
      </w:pPr>
      <w:r>
        <w:tab/>
        <w:t>(2)</w:t>
      </w:r>
      <w:r>
        <w:tab/>
        <w:t>This section does not apply if the person possesses the fish for personal or domestic consumption.</w:t>
      </w:r>
    </w:p>
    <w:p w:rsidR="002A7CA2" w:rsidRDefault="002A7CA2">
      <w:pPr>
        <w:pStyle w:val="AH5Sec"/>
      </w:pPr>
      <w:bookmarkStart w:id="103" w:name="_Toc431466143"/>
      <w:r w:rsidRPr="00AD2F5B">
        <w:rPr>
          <w:rStyle w:val="CharSectNo"/>
        </w:rPr>
        <w:t>77</w:t>
      </w:r>
      <w:r>
        <w:tab/>
        <w:t>Possessing fish obtained illegally</w:t>
      </w:r>
      <w:bookmarkEnd w:id="103"/>
    </w:p>
    <w:p w:rsidR="002A7CA2" w:rsidRDefault="002A7CA2" w:rsidP="00CB5790">
      <w:pPr>
        <w:pStyle w:val="Amainreturn"/>
        <w:keepNext/>
      </w:pPr>
      <w:r>
        <w:t>A person commits an offence if—</w:t>
      </w:r>
    </w:p>
    <w:p w:rsidR="002A7CA2" w:rsidRDefault="002A7CA2" w:rsidP="00CB5790">
      <w:pPr>
        <w:pStyle w:val="Apara"/>
        <w:keepNext/>
      </w:pPr>
      <w:r>
        <w:tab/>
        <w:t>(a)</w:t>
      </w:r>
      <w:r>
        <w:tab/>
        <w:t>the person possesses a fish; and</w:t>
      </w:r>
    </w:p>
    <w:p w:rsidR="002A7CA2" w:rsidRDefault="002A7CA2">
      <w:pPr>
        <w:pStyle w:val="Apara"/>
      </w:pPr>
      <w:r>
        <w:tab/>
        <w:t>(b)</w:t>
      </w:r>
      <w:r>
        <w:tab/>
        <w:t>the fish was—</w:t>
      </w:r>
    </w:p>
    <w:p w:rsidR="002A7CA2" w:rsidRDefault="002A7CA2">
      <w:pPr>
        <w:pStyle w:val="Asubpara"/>
      </w:pPr>
      <w:r>
        <w:tab/>
        <w:t>(i)</w:t>
      </w:r>
      <w:r>
        <w:tab/>
        <w:t>imported into the ACT in contravention of section 76; or</w:t>
      </w:r>
    </w:p>
    <w:p w:rsidR="002A7CA2" w:rsidRDefault="002A7CA2">
      <w:pPr>
        <w:pStyle w:val="Asubpara"/>
        <w:keepNext/>
      </w:pPr>
      <w:r>
        <w:tab/>
        <w:t>(ii)</w:t>
      </w:r>
      <w:r>
        <w:tab/>
        <w:t>taken in contravention of a law of the Commonwealth, a State or another Territory.</w:t>
      </w:r>
    </w:p>
    <w:p w:rsidR="002A7CA2" w:rsidRDefault="002A7CA2">
      <w:pPr>
        <w:pStyle w:val="Penalty"/>
        <w:keepNext/>
      </w:pPr>
      <w:r>
        <w:t>Maximum penalty:  100 penalty units, imprisonment for 1 year or both.</w:t>
      </w:r>
    </w:p>
    <w:p w:rsidR="002A7CA2" w:rsidRDefault="002A7CA2">
      <w:pPr>
        <w:pStyle w:val="AH5Sec"/>
      </w:pPr>
      <w:bookmarkStart w:id="104" w:name="_Toc431466144"/>
      <w:r w:rsidRPr="00AD2F5B">
        <w:rPr>
          <w:rStyle w:val="CharSectNo"/>
        </w:rPr>
        <w:t>78</w:t>
      </w:r>
      <w:r>
        <w:tab/>
        <w:t>Noxious fish</w:t>
      </w:r>
      <w:bookmarkEnd w:id="104"/>
    </w:p>
    <w:p w:rsidR="002A7CA2" w:rsidRDefault="002A7CA2">
      <w:pPr>
        <w:pStyle w:val="Amainreturn"/>
      </w:pPr>
      <w:r>
        <w:t>A person commits an offence if—</w:t>
      </w:r>
    </w:p>
    <w:p w:rsidR="002A7CA2" w:rsidRDefault="002A7CA2">
      <w:pPr>
        <w:pStyle w:val="Apara"/>
      </w:pPr>
      <w:r>
        <w:tab/>
        <w:t>(a)</w:t>
      </w:r>
      <w:r>
        <w:tab/>
        <w:t>the person possesses a noxious fish; and</w:t>
      </w:r>
    </w:p>
    <w:p w:rsidR="002A7CA2" w:rsidRDefault="002A7CA2">
      <w:pPr>
        <w:pStyle w:val="Apara"/>
        <w:keepNext/>
      </w:pPr>
      <w:r>
        <w:tab/>
        <w:t>(b)</w:t>
      </w:r>
      <w:r>
        <w:tab/>
        <w:t>the person does not have the conservator’s written approval to possess the fish.</w:t>
      </w:r>
    </w:p>
    <w:p w:rsidR="002A7CA2" w:rsidRDefault="002A7CA2">
      <w:pPr>
        <w:pStyle w:val="Penalty"/>
      </w:pPr>
      <w:r>
        <w:t>Maximum penalty:  50 penalty units, imprisonment for 6 months or both.</w:t>
      </w:r>
    </w:p>
    <w:p w:rsidR="002A7CA2" w:rsidRDefault="002A7CA2">
      <w:pPr>
        <w:pStyle w:val="AH5Sec"/>
      </w:pPr>
      <w:bookmarkStart w:id="105" w:name="_Toc431466145"/>
      <w:r w:rsidRPr="00AD2F5B">
        <w:rPr>
          <w:rStyle w:val="CharSectNo"/>
        </w:rPr>
        <w:t>79</w:t>
      </w:r>
      <w:r>
        <w:tab/>
        <w:t>Release of fish</w:t>
      </w:r>
      <w:bookmarkEnd w:id="105"/>
    </w:p>
    <w:p w:rsidR="002A7CA2" w:rsidRDefault="002A7CA2">
      <w:pPr>
        <w:pStyle w:val="Amain"/>
      </w:pPr>
      <w:r>
        <w:tab/>
        <w:t>(1)</w:t>
      </w:r>
      <w:r>
        <w:tab/>
        <w:t>A person commits an offence if—</w:t>
      </w:r>
    </w:p>
    <w:p w:rsidR="002A7CA2" w:rsidRDefault="002A7CA2">
      <w:pPr>
        <w:pStyle w:val="Apara"/>
      </w:pPr>
      <w:r>
        <w:tab/>
        <w:t>(a)</w:t>
      </w:r>
      <w:r>
        <w:tab/>
        <w:t>the person releases a live fish into public waters; and</w:t>
      </w:r>
    </w:p>
    <w:p w:rsidR="002A7CA2" w:rsidRDefault="002A7CA2">
      <w:pPr>
        <w:pStyle w:val="Apara"/>
      </w:pPr>
      <w:r>
        <w:tab/>
        <w:t>(b)</w:t>
      </w:r>
      <w:r>
        <w:tab/>
        <w:t>the person does not have the conservator’s written approval to release the fish.</w:t>
      </w:r>
    </w:p>
    <w:p w:rsidR="00C620D4" w:rsidRDefault="00C620D4" w:rsidP="00C620D4">
      <w:pPr>
        <w:pStyle w:val="Penalty"/>
      </w:pPr>
      <w:r>
        <w:t>Maximum penalty:  10 penalty units.</w:t>
      </w:r>
    </w:p>
    <w:p w:rsidR="002A7CA2" w:rsidRDefault="002A7CA2">
      <w:pPr>
        <w:pStyle w:val="Amain"/>
        <w:keepNext/>
      </w:pPr>
      <w:r>
        <w:tab/>
        <w:t>(2)</w:t>
      </w:r>
      <w:r>
        <w:tab/>
        <w:t>This section does not apply to the release if the fish was taken from the part of the public waters into which it is released.</w:t>
      </w:r>
    </w:p>
    <w:p w:rsidR="002A7CA2" w:rsidRDefault="002A7CA2">
      <w:pPr>
        <w:pStyle w:val="Amain"/>
      </w:pPr>
      <w:r>
        <w:tab/>
        <w:t>(3)</w:t>
      </w:r>
      <w:r>
        <w:tab/>
        <w:t>An offence against this section is a strict liability offence.</w:t>
      </w:r>
    </w:p>
    <w:p w:rsidR="002A7CA2" w:rsidRPr="00AD2F5B" w:rsidRDefault="002A7CA2">
      <w:pPr>
        <w:pStyle w:val="AH3Div"/>
      </w:pPr>
      <w:bookmarkStart w:id="106" w:name="_Toc431466146"/>
      <w:r w:rsidRPr="00AD2F5B">
        <w:rPr>
          <w:rStyle w:val="CharDivNo"/>
        </w:rPr>
        <w:t>Division 8.2</w:t>
      </w:r>
      <w:r>
        <w:tab/>
      </w:r>
      <w:r w:rsidRPr="00AD2F5B">
        <w:rPr>
          <w:rStyle w:val="CharDivText"/>
        </w:rPr>
        <w:t>General offences</w:t>
      </w:r>
      <w:bookmarkEnd w:id="106"/>
    </w:p>
    <w:p w:rsidR="002A7CA2" w:rsidRDefault="002A7CA2">
      <w:pPr>
        <w:pStyle w:val="AH5Sec"/>
      </w:pPr>
      <w:bookmarkStart w:id="107" w:name="_Toc431466147"/>
      <w:r w:rsidRPr="00AD2F5B">
        <w:rPr>
          <w:rStyle w:val="CharSectNo"/>
        </w:rPr>
        <w:t>80</w:t>
      </w:r>
      <w:r>
        <w:tab/>
        <w:t>Fishing closure offences</w:t>
      </w:r>
      <w:bookmarkEnd w:id="107"/>
    </w:p>
    <w:p w:rsidR="002A7CA2" w:rsidRDefault="002A7CA2">
      <w:pPr>
        <w:pStyle w:val="Amain"/>
        <w:keepNext/>
      </w:pPr>
      <w:r>
        <w:tab/>
        <w:t>(1)</w:t>
      </w:r>
      <w:r>
        <w:tab/>
        <w:t>A person commits an offence if the person takes fish in contravention of a fishing closure.</w:t>
      </w:r>
    </w:p>
    <w:p w:rsidR="002A7CA2" w:rsidRDefault="002A7CA2">
      <w:pPr>
        <w:pStyle w:val="Penalty"/>
      </w:pPr>
      <w:r>
        <w:t>Maximum penalty:  50 penalty units.</w:t>
      </w:r>
    </w:p>
    <w:p w:rsidR="002A7CA2" w:rsidRDefault="002A7CA2">
      <w:pPr>
        <w:pStyle w:val="Amain"/>
      </w:pPr>
      <w:r>
        <w:tab/>
        <w:t>(2)</w:t>
      </w:r>
      <w:r>
        <w:tab/>
        <w:t>Subsection (1) does not apply if—</w:t>
      </w:r>
    </w:p>
    <w:p w:rsidR="002A7CA2" w:rsidRDefault="002A7CA2">
      <w:pPr>
        <w:pStyle w:val="Apara"/>
      </w:pPr>
      <w:r>
        <w:tab/>
        <w:t>(a)</w:t>
      </w:r>
      <w:r>
        <w:tab/>
        <w:t>the person unintentionally takes the fish; and</w:t>
      </w:r>
    </w:p>
    <w:p w:rsidR="002A7CA2" w:rsidRDefault="002A7CA2">
      <w:pPr>
        <w:pStyle w:val="Apara"/>
      </w:pPr>
      <w:r>
        <w:tab/>
        <w:t>(b)</w:t>
      </w:r>
      <w:r>
        <w:tab/>
        <w:t>except for taking the fish, the person’s conduct does not contravene this Act; and</w:t>
      </w:r>
    </w:p>
    <w:p w:rsidR="002A7CA2" w:rsidRDefault="002A7CA2">
      <w:pPr>
        <w:pStyle w:val="Apara"/>
      </w:pPr>
      <w:r>
        <w:tab/>
        <w:t>(c)</w:t>
      </w:r>
      <w:r>
        <w:tab/>
        <w:t>the person immediately returns the fish to the waters from which it was taken with the least possible injury.</w:t>
      </w:r>
    </w:p>
    <w:p w:rsidR="002A7CA2" w:rsidRDefault="002A7CA2">
      <w:pPr>
        <w:pStyle w:val="Amain"/>
      </w:pPr>
      <w:r>
        <w:tab/>
        <w:t>(3)</w:t>
      </w:r>
      <w:r>
        <w:tab/>
        <w:t>A person commits an offence if—</w:t>
      </w:r>
    </w:p>
    <w:p w:rsidR="002A7CA2" w:rsidRDefault="002A7CA2">
      <w:pPr>
        <w:pStyle w:val="Apara"/>
      </w:pPr>
      <w:r>
        <w:tab/>
        <w:t>(a)</w:t>
      </w:r>
      <w:r>
        <w:tab/>
        <w:t>the person possesses fish; and</w:t>
      </w:r>
    </w:p>
    <w:p w:rsidR="002A7CA2" w:rsidRDefault="002A7CA2">
      <w:pPr>
        <w:pStyle w:val="Apara"/>
        <w:keepNext/>
      </w:pPr>
      <w:r>
        <w:tab/>
        <w:t>(b)</w:t>
      </w:r>
      <w:r>
        <w:tab/>
        <w:t>the fish was taken in contravention of a fishing closure.</w:t>
      </w:r>
    </w:p>
    <w:p w:rsidR="002A7CA2" w:rsidRDefault="002A7CA2">
      <w:pPr>
        <w:pStyle w:val="Penalty"/>
      </w:pPr>
      <w:r>
        <w:t>Maximum penalty:  50 penalty units.</w:t>
      </w:r>
    </w:p>
    <w:p w:rsidR="002A7CA2" w:rsidRDefault="002A7CA2">
      <w:pPr>
        <w:pStyle w:val="Amain"/>
      </w:pPr>
      <w:r>
        <w:tab/>
        <w:t>(4)</w:t>
      </w:r>
      <w:r>
        <w:tab/>
        <w:t>An offence against this section is a strict liability offence.</w:t>
      </w:r>
    </w:p>
    <w:p w:rsidR="002A7CA2" w:rsidRDefault="002A7CA2">
      <w:pPr>
        <w:pStyle w:val="AH5Sec"/>
      </w:pPr>
      <w:bookmarkStart w:id="108" w:name="_Toc431466148"/>
      <w:r w:rsidRPr="00AD2F5B">
        <w:rPr>
          <w:rStyle w:val="CharSectNo"/>
        </w:rPr>
        <w:t>81</w:t>
      </w:r>
      <w:r>
        <w:tab/>
        <w:t>Prohibited size and weight offences</w:t>
      </w:r>
      <w:bookmarkEnd w:id="108"/>
    </w:p>
    <w:p w:rsidR="002A7CA2" w:rsidRDefault="002A7CA2">
      <w:pPr>
        <w:pStyle w:val="Amain"/>
      </w:pPr>
      <w:r>
        <w:tab/>
        <w:t>(1)</w:t>
      </w:r>
      <w:r>
        <w:tab/>
        <w:t>A person commits an offence if—</w:t>
      </w:r>
    </w:p>
    <w:p w:rsidR="002A7CA2" w:rsidRDefault="002A7CA2">
      <w:pPr>
        <w:pStyle w:val="Apara"/>
      </w:pPr>
      <w:r>
        <w:tab/>
        <w:t>(a)</w:t>
      </w:r>
      <w:r>
        <w:tab/>
        <w:t>the person takes a fish from public waters; and</w:t>
      </w:r>
    </w:p>
    <w:p w:rsidR="002A7CA2" w:rsidRDefault="002A7CA2">
      <w:pPr>
        <w:pStyle w:val="Apara"/>
        <w:keepNext/>
      </w:pPr>
      <w:r>
        <w:tab/>
        <w:t>(b)</w:t>
      </w:r>
      <w:r>
        <w:tab/>
        <w:t>the fish is of size or weight that is prohibited under a declaration under section 15 (Declaration of fish of prohibited size and weight).</w:t>
      </w:r>
    </w:p>
    <w:p w:rsidR="002A7CA2" w:rsidRDefault="002A7CA2">
      <w:pPr>
        <w:pStyle w:val="Penalty"/>
      </w:pPr>
      <w:r>
        <w:t>Maximum penalty:  50 penalty units, imprisonment for 6 months or both.</w:t>
      </w:r>
    </w:p>
    <w:p w:rsidR="002A7CA2" w:rsidRDefault="002A7CA2">
      <w:pPr>
        <w:pStyle w:val="Amain"/>
        <w:keepNext/>
      </w:pPr>
      <w:r>
        <w:tab/>
        <w:t>(2)</w:t>
      </w:r>
      <w:r>
        <w:tab/>
        <w:t>Subsection (1) does not apply if—</w:t>
      </w:r>
    </w:p>
    <w:p w:rsidR="002A7CA2" w:rsidRDefault="002A7CA2">
      <w:pPr>
        <w:pStyle w:val="Apara"/>
      </w:pPr>
      <w:r>
        <w:tab/>
        <w:t>(a)</w:t>
      </w:r>
      <w:r>
        <w:tab/>
        <w:t>except for taking the fish, the person’s conduct does not contravene this Act; and</w:t>
      </w:r>
    </w:p>
    <w:p w:rsidR="002A7CA2" w:rsidRDefault="002A7CA2">
      <w:pPr>
        <w:pStyle w:val="Apara"/>
      </w:pPr>
      <w:r>
        <w:tab/>
        <w:t>(b)</w:t>
      </w:r>
      <w:r>
        <w:tab/>
        <w:t>the person immediately returns the fish to the waters from which it was taken with the least possible injury.</w:t>
      </w:r>
    </w:p>
    <w:p w:rsidR="002A7CA2" w:rsidRDefault="002A7CA2">
      <w:pPr>
        <w:pStyle w:val="Amain"/>
      </w:pPr>
      <w:r>
        <w:tab/>
        <w:t>(3)</w:t>
      </w:r>
      <w:r>
        <w:tab/>
        <w:t>A person commits an offence if the person possesses a fish that—</w:t>
      </w:r>
    </w:p>
    <w:p w:rsidR="002A7CA2" w:rsidRDefault="002A7CA2">
      <w:pPr>
        <w:pStyle w:val="Apara"/>
      </w:pPr>
      <w:r>
        <w:tab/>
        <w:t>(a)</w:t>
      </w:r>
      <w:r>
        <w:tab/>
        <w:t>was taken from public waters; and</w:t>
      </w:r>
    </w:p>
    <w:p w:rsidR="002A7CA2" w:rsidRDefault="002A7CA2">
      <w:pPr>
        <w:pStyle w:val="Apara"/>
        <w:keepNext/>
      </w:pPr>
      <w:r>
        <w:tab/>
        <w:t>(b)</w:t>
      </w:r>
      <w:r>
        <w:tab/>
        <w:t>is of size or weight that is prohibited under a declaration under section 15.</w:t>
      </w:r>
    </w:p>
    <w:p w:rsidR="002A7CA2" w:rsidRDefault="002A7CA2">
      <w:pPr>
        <w:pStyle w:val="Penalty"/>
      </w:pPr>
      <w:r>
        <w:t>Maximum penalty:  30 penalty units.</w:t>
      </w:r>
    </w:p>
    <w:p w:rsidR="002A7CA2" w:rsidRDefault="002A7CA2">
      <w:pPr>
        <w:pStyle w:val="Amain"/>
      </w:pPr>
      <w:r>
        <w:tab/>
        <w:t>(4)</w:t>
      </w:r>
      <w:r>
        <w:tab/>
        <w:t>An offence against subsection (3) is a strict liability offence.</w:t>
      </w:r>
    </w:p>
    <w:p w:rsidR="002A7CA2" w:rsidRDefault="002A7CA2">
      <w:pPr>
        <w:pStyle w:val="AH5Sec"/>
      </w:pPr>
      <w:bookmarkStart w:id="109" w:name="_Toc431466149"/>
      <w:r w:rsidRPr="00AD2F5B">
        <w:rPr>
          <w:rStyle w:val="CharSectNo"/>
        </w:rPr>
        <w:t>82</w:t>
      </w:r>
      <w:r>
        <w:tab/>
        <w:t>Quantity of fish offences</w:t>
      </w:r>
      <w:bookmarkEnd w:id="109"/>
    </w:p>
    <w:p w:rsidR="002A7CA2" w:rsidRDefault="002A7CA2">
      <w:pPr>
        <w:pStyle w:val="Amain"/>
      </w:pPr>
      <w:r>
        <w:tab/>
        <w:t>(1)</w:t>
      </w:r>
      <w:r>
        <w:tab/>
        <w:t>This section applies to a species of fish if a declaration under section 16 (Declaration of fish quantity) is in force in relation to the species.</w:t>
      </w:r>
    </w:p>
    <w:p w:rsidR="002A7CA2" w:rsidRDefault="002A7CA2">
      <w:pPr>
        <w:pStyle w:val="Amain"/>
        <w:keepNext/>
      </w:pPr>
      <w:r>
        <w:tab/>
        <w:t>(2)</w:t>
      </w:r>
      <w:r>
        <w:tab/>
        <w:t>A person commits an offence if the person takes, in a day, more fish of the species than the quantity allowed under the declaration.</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H5Sec"/>
      </w:pPr>
      <w:bookmarkStart w:id="110" w:name="_Toc431466150"/>
      <w:r w:rsidRPr="00AD2F5B">
        <w:rPr>
          <w:rStyle w:val="CharSectNo"/>
        </w:rPr>
        <w:t>83</w:t>
      </w:r>
      <w:r>
        <w:tab/>
        <w:t>Beheading or filleting fish</w:t>
      </w:r>
      <w:bookmarkEnd w:id="110"/>
    </w:p>
    <w:p w:rsidR="002A7CA2" w:rsidRDefault="002A7CA2">
      <w:pPr>
        <w:pStyle w:val="Amain"/>
        <w:keepNext/>
      </w:pPr>
      <w:r>
        <w:tab/>
        <w:t>(1)</w:t>
      </w:r>
      <w:r>
        <w:tab/>
        <w:t>A person must not behead or fillet a fish in or beside public waters.</w:t>
      </w:r>
    </w:p>
    <w:p w:rsidR="002A7CA2" w:rsidRDefault="002A7CA2">
      <w:pPr>
        <w:pStyle w:val="Penalty"/>
      </w:pPr>
      <w:r>
        <w:t>Maximum penalty:  10 penalty units.</w:t>
      </w:r>
    </w:p>
    <w:p w:rsidR="002A7CA2" w:rsidRDefault="002A7CA2">
      <w:pPr>
        <w:pStyle w:val="Amain"/>
      </w:pPr>
      <w:r>
        <w:tab/>
        <w:t>(2)</w:t>
      </w:r>
      <w:r>
        <w:tab/>
        <w:t>An offence against this section is a strict liability offence.</w:t>
      </w:r>
    </w:p>
    <w:p w:rsidR="002A7CA2" w:rsidRDefault="002A7CA2">
      <w:pPr>
        <w:pStyle w:val="Amain"/>
      </w:pPr>
      <w:r>
        <w:tab/>
        <w:t>(3)</w:t>
      </w:r>
      <w:r>
        <w:tab/>
        <w:t>It is a defence to a prosecution for an offence against this section if the defendant proves that the defendant beheaded or filleted the fish for immediate consumption.</w:t>
      </w:r>
    </w:p>
    <w:p w:rsidR="002A7CA2" w:rsidRDefault="002A7CA2">
      <w:pPr>
        <w:pStyle w:val="AH5Sec"/>
      </w:pPr>
      <w:bookmarkStart w:id="111" w:name="_Toc431466151"/>
      <w:r w:rsidRPr="00AD2F5B">
        <w:rPr>
          <w:rStyle w:val="CharSectNo"/>
        </w:rPr>
        <w:t>84</w:t>
      </w:r>
      <w:r>
        <w:tab/>
        <w:t>Use of live fin fish as bait etc</w:t>
      </w:r>
      <w:bookmarkEnd w:id="111"/>
    </w:p>
    <w:p w:rsidR="002A7CA2" w:rsidRDefault="002A7CA2">
      <w:pPr>
        <w:pStyle w:val="Amain"/>
      </w:pPr>
      <w:r>
        <w:tab/>
        <w:t>(1)</w:t>
      </w:r>
      <w:r>
        <w:tab/>
        <w:t>A person must not—</w:t>
      </w:r>
    </w:p>
    <w:p w:rsidR="002A7CA2" w:rsidRDefault="002A7CA2">
      <w:pPr>
        <w:pStyle w:val="Apara"/>
      </w:pPr>
      <w:r>
        <w:tab/>
        <w:t>(a)</w:t>
      </w:r>
      <w:r>
        <w:tab/>
        <w:t>use live fin fish as bait; or</w:t>
      </w:r>
    </w:p>
    <w:p w:rsidR="002A7CA2" w:rsidRDefault="002A7CA2">
      <w:pPr>
        <w:pStyle w:val="Apara"/>
        <w:keepNext/>
      </w:pPr>
      <w:r>
        <w:tab/>
        <w:t>(b)</w:t>
      </w:r>
      <w:r>
        <w:tab/>
        <w:t>be in or beside public waters in possession of live fin fish for use as bait.</w:t>
      </w:r>
    </w:p>
    <w:p w:rsidR="002A7CA2" w:rsidRDefault="002A7CA2">
      <w:pPr>
        <w:pStyle w:val="Penalty"/>
      </w:pPr>
      <w:r>
        <w:t>Maximum penalty:  30 penalty units.</w:t>
      </w:r>
    </w:p>
    <w:p w:rsidR="002A7CA2" w:rsidRDefault="002A7CA2">
      <w:pPr>
        <w:pStyle w:val="Amain"/>
      </w:pPr>
      <w:r>
        <w:tab/>
        <w:t>(2)</w:t>
      </w:r>
      <w:r>
        <w:tab/>
        <w:t>An offence against this section is a strict liability offence.</w:t>
      </w:r>
    </w:p>
    <w:p w:rsidR="002A7CA2" w:rsidRPr="00AD2F5B" w:rsidRDefault="002A7CA2">
      <w:pPr>
        <w:pStyle w:val="AH3Div"/>
      </w:pPr>
      <w:bookmarkStart w:id="112" w:name="_Toc431466152"/>
      <w:r w:rsidRPr="00AD2F5B">
        <w:rPr>
          <w:rStyle w:val="CharDivNo"/>
        </w:rPr>
        <w:t>Division 8.3</w:t>
      </w:r>
      <w:r>
        <w:tab/>
      </w:r>
      <w:r w:rsidRPr="00AD2F5B">
        <w:rPr>
          <w:rStyle w:val="CharDivText"/>
        </w:rPr>
        <w:t>Offences in relation to fishing gear</w:t>
      </w:r>
      <w:bookmarkEnd w:id="112"/>
    </w:p>
    <w:p w:rsidR="002A7CA2" w:rsidRDefault="002A7CA2">
      <w:pPr>
        <w:pStyle w:val="AH5Sec"/>
      </w:pPr>
      <w:bookmarkStart w:id="113" w:name="_Toc431466153"/>
      <w:r w:rsidRPr="00AD2F5B">
        <w:rPr>
          <w:rStyle w:val="CharSectNo"/>
        </w:rPr>
        <w:t>85</w:t>
      </w:r>
      <w:r>
        <w:tab/>
        <w:t>Use of fishing gear generally</w:t>
      </w:r>
      <w:bookmarkEnd w:id="113"/>
    </w:p>
    <w:p w:rsidR="002A7CA2" w:rsidRDefault="002A7CA2">
      <w:pPr>
        <w:pStyle w:val="Amain"/>
      </w:pPr>
      <w:r>
        <w:tab/>
        <w:t>(1)</w:t>
      </w:r>
      <w:r>
        <w:tab/>
        <w:t>A person commits an offence if—</w:t>
      </w:r>
    </w:p>
    <w:p w:rsidR="002A7CA2" w:rsidRDefault="002A7CA2">
      <w:pPr>
        <w:pStyle w:val="Apara"/>
      </w:pPr>
      <w:r>
        <w:tab/>
        <w:t>(a)</w:t>
      </w:r>
      <w:r>
        <w:tab/>
        <w:t>the person uses fishing gear to take fish from public waters; and</w:t>
      </w:r>
    </w:p>
    <w:p w:rsidR="002A7CA2" w:rsidRDefault="002A7CA2">
      <w:pPr>
        <w:pStyle w:val="Apara"/>
        <w:keepNext/>
      </w:pPr>
      <w:r>
        <w:tab/>
        <w:t>(b)</w:t>
      </w:r>
      <w:r>
        <w:tab/>
        <w:t>any of the following applies:</w:t>
      </w:r>
    </w:p>
    <w:p w:rsidR="002A7CA2" w:rsidRDefault="002A7CA2">
      <w:pPr>
        <w:pStyle w:val="Asubpara"/>
      </w:pPr>
      <w:r>
        <w:tab/>
        <w:t>(i)</w:t>
      </w:r>
      <w:r>
        <w:tab/>
        <w:t xml:space="preserve">the person is not within 10m of the gear; </w:t>
      </w:r>
    </w:p>
    <w:p w:rsidR="002A7CA2" w:rsidRDefault="002A7CA2">
      <w:pPr>
        <w:pStyle w:val="Asubpara"/>
      </w:pPr>
      <w:r>
        <w:tab/>
        <w:t>(ii)</w:t>
      </w:r>
      <w:r>
        <w:tab/>
        <w:t xml:space="preserve">the person cannot see the gear at all times; </w:t>
      </w:r>
    </w:p>
    <w:p w:rsidR="002A7CA2" w:rsidRDefault="002A7CA2">
      <w:pPr>
        <w:pStyle w:val="Asubpara"/>
        <w:keepNext/>
      </w:pPr>
      <w:r>
        <w:tab/>
        <w:t>(iii)</w:t>
      </w:r>
      <w:r>
        <w:tab/>
        <w:t>the person is not permitted to take fish under this Act from waters using the fishing gear.</w:t>
      </w:r>
    </w:p>
    <w:p w:rsidR="002A7CA2" w:rsidRDefault="002A7CA2">
      <w:pPr>
        <w:pStyle w:val="Penalty"/>
      </w:pPr>
      <w:r>
        <w:t>Maximum penalty:  10 penalty units.</w:t>
      </w:r>
    </w:p>
    <w:p w:rsidR="002A7CA2" w:rsidRDefault="002A7CA2">
      <w:pPr>
        <w:pStyle w:val="Amain"/>
      </w:pPr>
      <w:r>
        <w:tab/>
        <w:t>(2)</w:t>
      </w:r>
      <w:r>
        <w:tab/>
        <w:t>An offence against this section is a strict liability offence.</w:t>
      </w:r>
    </w:p>
    <w:p w:rsidR="002A7CA2" w:rsidRDefault="002A7CA2">
      <w:pPr>
        <w:pStyle w:val="AH5Sec"/>
      </w:pPr>
      <w:bookmarkStart w:id="114" w:name="_Toc431466154"/>
      <w:r w:rsidRPr="00AD2F5B">
        <w:rPr>
          <w:rStyle w:val="CharSectNo"/>
        </w:rPr>
        <w:t>86</w:t>
      </w:r>
      <w:r>
        <w:tab/>
        <w:t>Non-permitted fishing gear</w:t>
      </w:r>
      <w:bookmarkEnd w:id="114"/>
    </w:p>
    <w:p w:rsidR="002A7CA2" w:rsidRDefault="002A7CA2" w:rsidP="00CB5790">
      <w:pPr>
        <w:pStyle w:val="Amain"/>
        <w:keepNext/>
      </w:pPr>
      <w:r>
        <w:tab/>
        <w:t>(1)</w:t>
      </w:r>
      <w:r>
        <w:tab/>
        <w:t>A person commits an offence if—</w:t>
      </w:r>
    </w:p>
    <w:p w:rsidR="002A7CA2" w:rsidRDefault="002A7CA2" w:rsidP="00CB5790">
      <w:pPr>
        <w:pStyle w:val="Apara"/>
        <w:keepNext/>
      </w:pPr>
      <w:r>
        <w:tab/>
        <w:t>(a)</w:t>
      </w:r>
      <w:r>
        <w:tab/>
        <w:t>the person uses fishing gear in or beside public waters; and</w:t>
      </w:r>
    </w:p>
    <w:p w:rsidR="002A7CA2" w:rsidRDefault="002A7CA2">
      <w:pPr>
        <w:pStyle w:val="Apara"/>
        <w:keepNext/>
      </w:pPr>
      <w:r>
        <w:tab/>
        <w:t>(b)</w:t>
      </w:r>
      <w:r>
        <w:tab/>
        <w:t>the use of the fishing gear is not permitted by a declaration under section 17 (Declaration of fishing gear).</w:t>
      </w:r>
    </w:p>
    <w:p w:rsidR="002A7CA2" w:rsidRDefault="002A7CA2">
      <w:pPr>
        <w:pStyle w:val="Penalty"/>
      </w:pPr>
      <w:r>
        <w:t>Maximum penalty:  50 penalty units.</w:t>
      </w:r>
    </w:p>
    <w:p w:rsidR="002A7CA2" w:rsidRDefault="002A7CA2">
      <w:pPr>
        <w:pStyle w:val="Amain"/>
      </w:pPr>
      <w:r>
        <w:tab/>
        <w:t>(2)</w:t>
      </w:r>
      <w:r>
        <w:tab/>
        <w:t>A person commits an offence if—</w:t>
      </w:r>
    </w:p>
    <w:p w:rsidR="002A7CA2" w:rsidRDefault="002A7CA2">
      <w:pPr>
        <w:pStyle w:val="Apara"/>
      </w:pPr>
      <w:r>
        <w:tab/>
        <w:t>(a)</w:t>
      </w:r>
      <w:r>
        <w:tab/>
        <w:t>the person is in or beside any public waters in possession of fishing gear; and</w:t>
      </w:r>
    </w:p>
    <w:p w:rsidR="002A7CA2" w:rsidRDefault="002A7CA2">
      <w:pPr>
        <w:pStyle w:val="Apara"/>
        <w:keepNext/>
      </w:pPr>
      <w:r>
        <w:tab/>
        <w:t>(b)</w:t>
      </w:r>
      <w:r>
        <w:tab/>
        <w:t>the use of the fishing gear is not permitted by a declaration under section 17.</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H5Sec"/>
      </w:pPr>
      <w:bookmarkStart w:id="115" w:name="_Toc431466155"/>
      <w:r w:rsidRPr="00AD2F5B">
        <w:rPr>
          <w:rStyle w:val="CharSectNo"/>
        </w:rPr>
        <w:t>87</w:t>
      </w:r>
      <w:r>
        <w:tab/>
        <w:t>Use and possession of commercial fishing gear</w:t>
      </w:r>
      <w:bookmarkEnd w:id="115"/>
    </w:p>
    <w:p w:rsidR="002A7CA2" w:rsidRDefault="002A7CA2">
      <w:pPr>
        <w:pStyle w:val="Amain"/>
      </w:pPr>
      <w:r>
        <w:tab/>
        <w:t>(1)</w:t>
      </w:r>
      <w:r>
        <w:tab/>
        <w:t>A person commits an offence if—</w:t>
      </w:r>
    </w:p>
    <w:p w:rsidR="002A7CA2" w:rsidRDefault="002A7CA2">
      <w:pPr>
        <w:pStyle w:val="Apara"/>
      </w:pPr>
      <w:r>
        <w:tab/>
        <w:t>(a)</w:t>
      </w:r>
      <w:r>
        <w:tab/>
        <w:t>the person is not the holder of a commercial fishing licence; and</w:t>
      </w:r>
    </w:p>
    <w:p w:rsidR="002A7CA2" w:rsidRDefault="002A7CA2">
      <w:pPr>
        <w:pStyle w:val="Apara"/>
        <w:keepNext/>
      </w:pPr>
      <w:r>
        <w:tab/>
        <w:t>(b)</w:t>
      </w:r>
      <w:r>
        <w:tab/>
        <w:t>the person uses commercial fishing gear in or beside public waters.</w:t>
      </w:r>
    </w:p>
    <w:p w:rsidR="002A7CA2" w:rsidRDefault="002A7CA2">
      <w:pPr>
        <w:pStyle w:val="Penalty"/>
      </w:pPr>
      <w:r>
        <w:t>Maximum penalty:  50 penalty units.</w:t>
      </w:r>
    </w:p>
    <w:p w:rsidR="002A7CA2" w:rsidRDefault="002A7CA2">
      <w:pPr>
        <w:pStyle w:val="Amain"/>
      </w:pPr>
      <w:r>
        <w:tab/>
        <w:t>(2)</w:t>
      </w:r>
      <w:r>
        <w:tab/>
        <w:t>A person commits an offence if—</w:t>
      </w:r>
    </w:p>
    <w:p w:rsidR="002A7CA2" w:rsidRDefault="002A7CA2">
      <w:pPr>
        <w:pStyle w:val="Apara"/>
      </w:pPr>
      <w:r>
        <w:tab/>
        <w:t>(a)</w:t>
      </w:r>
      <w:r>
        <w:tab/>
        <w:t xml:space="preserve">the person is not the holder of a commercial fishing licence; and </w:t>
      </w:r>
    </w:p>
    <w:p w:rsidR="002A7CA2" w:rsidRDefault="002A7CA2">
      <w:pPr>
        <w:pStyle w:val="Apara"/>
        <w:keepNext/>
      </w:pPr>
      <w:r>
        <w:tab/>
        <w:t>(b)</w:t>
      </w:r>
      <w:r>
        <w:tab/>
        <w:t>the person is in possession of commercial fishing gear in or beside public waters.</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main"/>
      </w:pPr>
      <w:r>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rsidR="002A7CA2" w:rsidRDefault="002A7CA2">
      <w:pPr>
        <w:pStyle w:val="Apara"/>
      </w:pPr>
      <w:r>
        <w:tab/>
        <w:t>(a)</w:t>
      </w:r>
      <w:r>
        <w:tab/>
        <w:t>a number of lines more than the number determined by the Minister in writing; or</w:t>
      </w:r>
    </w:p>
    <w:p w:rsidR="002A7CA2" w:rsidRDefault="002A7CA2">
      <w:pPr>
        <w:pStyle w:val="Apara"/>
      </w:pPr>
      <w:r>
        <w:tab/>
        <w:t>(b)</w:t>
      </w:r>
      <w:r>
        <w:tab/>
        <w:t>a number of nets more than the number determined by the Minister in writing; or</w:t>
      </w:r>
    </w:p>
    <w:p w:rsidR="002A7CA2" w:rsidRDefault="002A7CA2">
      <w:pPr>
        <w:pStyle w:val="Apara"/>
      </w:pPr>
      <w:r>
        <w:tab/>
        <w:t>(c)</w:t>
      </w:r>
      <w:r>
        <w:tab/>
        <w:t>a net larger than the size determined by the Minister in writing; or</w:t>
      </w:r>
    </w:p>
    <w:p w:rsidR="002A7CA2" w:rsidRDefault="002A7CA2">
      <w:pPr>
        <w:pStyle w:val="Apara"/>
      </w:pPr>
      <w:r>
        <w:tab/>
        <w:t>(d)</w:t>
      </w:r>
      <w:r>
        <w:tab/>
        <w:t>other equipment determined by the Minister in writing.</w:t>
      </w:r>
    </w:p>
    <w:p w:rsidR="002A7CA2" w:rsidRDefault="002A7CA2">
      <w:pPr>
        <w:pStyle w:val="Amain"/>
        <w:keepNext/>
      </w:pPr>
      <w:r>
        <w:rPr>
          <w:color w:val="000000"/>
        </w:rPr>
        <w:tab/>
        <w:t>(5)</w:t>
      </w:r>
      <w:r>
        <w:rPr>
          <w:color w:val="000000"/>
        </w:rPr>
        <w:tab/>
        <w:t xml:space="preserve">A determination under </w:t>
      </w:r>
      <w:r>
        <w:t>subsection (4) is a disallowable instrument.</w:t>
      </w:r>
    </w:p>
    <w:p w:rsidR="002A7CA2" w:rsidRDefault="002A7CA2">
      <w:pPr>
        <w:pStyle w:val="aNote"/>
      </w:pPr>
      <w:r>
        <w:rPr>
          <w:rStyle w:val="charItals"/>
        </w:rPr>
        <w:t>Note</w:t>
      </w:r>
      <w:r>
        <w:tab/>
        <w:t xml:space="preserve">A disallowable instrument must be notified, and presented to the Legislative Assembly, under the </w:t>
      </w:r>
      <w:hyperlink r:id="rId72" w:tooltip="A2001-14" w:history="1">
        <w:r w:rsidR="00096B52" w:rsidRPr="00096B52">
          <w:rPr>
            <w:rStyle w:val="charCitHyperlinkAbbrev"/>
          </w:rPr>
          <w:t>Legislation Act</w:t>
        </w:r>
      </w:hyperlink>
      <w:r>
        <w:t>.</w:t>
      </w:r>
    </w:p>
    <w:p w:rsidR="002A7CA2" w:rsidRPr="00AD2F5B" w:rsidRDefault="002A7CA2">
      <w:pPr>
        <w:pStyle w:val="AH3Div"/>
      </w:pPr>
      <w:bookmarkStart w:id="116" w:name="_Toc431466156"/>
      <w:r w:rsidRPr="00AD2F5B">
        <w:rPr>
          <w:rStyle w:val="CharDivNo"/>
        </w:rPr>
        <w:t>Division 8.4</w:t>
      </w:r>
      <w:r>
        <w:tab/>
      </w:r>
      <w:r w:rsidRPr="00AD2F5B">
        <w:rPr>
          <w:rStyle w:val="CharDivText"/>
        </w:rPr>
        <w:t>Protection of aquatic habitats</w:t>
      </w:r>
      <w:bookmarkEnd w:id="116"/>
    </w:p>
    <w:p w:rsidR="002A7CA2" w:rsidRDefault="002A7CA2">
      <w:pPr>
        <w:pStyle w:val="AH5Sec"/>
      </w:pPr>
      <w:bookmarkStart w:id="117" w:name="_Toc431466157"/>
      <w:r w:rsidRPr="00AD2F5B">
        <w:rPr>
          <w:rStyle w:val="CharSectNo"/>
        </w:rPr>
        <w:t>88</w:t>
      </w:r>
      <w:r>
        <w:tab/>
        <w:t>Spawning areas</w:t>
      </w:r>
      <w:bookmarkEnd w:id="117"/>
    </w:p>
    <w:p w:rsidR="002A7CA2" w:rsidRDefault="002A7CA2">
      <w:pPr>
        <w:pStyle w:val="Amainreturn"/>
      </w:pPr>
      <w:r>
        <w:t>A person commits an offence if—</w:t>
      </w:r>
    </w:p>
    <w:p w:rsidR="002A7CA2" w:rsidRDefault="002A7CA2">
      <w:pPr>
        <w:pStyle w:val="Apara"/>
      </w:pPr>
      <w:r>
        <w:tab/>
        <w:t>(a)</w:t>
      </w:r>
      <w:r>
        <w:tab/>
        <w:t>the person does something that disturbs or damages spawn or spawning fish in public waters; and</w:t>
      </w:r>
    </w:p>
    <w:p w:rsidR="002A7CA2" w:rsidRDefault="002A7CA2">
      <w:pPr>
        <w:pStyle w:val="Apara"/>
      </w:pPr>
      <w:r>
        <w:tab/>
        <w:t>(b)</w:t>
      </w:r>
      <w:r>
        <w:tab/>
        <w:t>the person is not authorised by a scientific licence to do the thing; and</w:t>
      </w:r>
    </w:p>
    <w:p w:rsidR="002A7CA2" w:rsidRDefault="002A7CA2">
      <w:pPr>
        <w:pStyle w:val="Apara"/>
        <w:keepNext/>
      </w:pPr>
      <w:r>
        <w:tab/>
        <w:t>(c)</w:t>
      </w:r>
      <w:r>
        <w:tab/>
        <w:t>the person does not have the conservator’s written approval to do the thing.</w:t>
      </w:r>
    </w:p>
    <w:p w:rsidR="002A7CA2" w:rsidRDefault="002A7CA2">
      <w:pPr>
        <w:pStyle w:val="Penalty"/>
      </w:pPr>
      <w:r>
        <w:t>Maximum penalty:  30 penalty units.</w:t>
      </w:r>
    </w:p>
    <w:p w:rsidR="002A7CA2" w:rsidRDefault="002A7CA2">
      <w:pPr>
        <w:pStyle w:val="PageBreak"/>
      </w:pPr>
      <w:r>
        <w:br w:type="page"/>
      </w:r>
    </w:p>
    <w:p w:rsidR="005B5B3F" w:rsidRPr="00AD2F5B" w:rsidRDefault="005B5B3F" w:rsidP="005B5B3F">
      <w:pPr>
        <w:pStyle w:val="AH2Part"/>
      </w:pPr>
      <w:bookmarkStart w:id="118" w:name="_Toc431466158"/>
      <w:r w:rsidRPr="00AD2F5B">
        <w:rPr>
          <w:rStyle w:val="CharPartNo"/>
        </w:rPr>
        <w:t>Part 10</w:t>
      </w:r>
      <w:r>
        <w:tab/>
      </w:r>
      <w:r w:rsidRPr="00AD2F5B">
        <w:rPr>
          <w:rStyle w:val="CharPartText"/>
        </w:rPr>
        <w:t>Notification and review of decisions</w:t>
      </w:r>
      <w:bookmarkEnd w:id="118"/>
    </w:p>
    <w:p w:rsidR="00CB5790" w:rsidRDefault="00CB5790">
      <w:pPr>
        <w:pStyle w:val="Placeholder"/>
      </w:pPr>
      <w:r>
        <w:rPr>
          <w:rStyle w:val="CharDivNo"/>
        </w:rPr>
        <w:t xml:space="preserve">  </w:t>
      </w:r>
      <w:r>
        <w:rPr>
          <w:rStyle w:val="CharDivText"/>
        </w:rPr>
        <w:t xml:space="preserve">  </w:t>
      </w:r>
    </w:p>
    <w:p w:rsidR="005B5B3F" w:rsidRDefault="005B5B3F" w:rsidP="005B5B3F">
      <w:pPr>
        <w:pStyle w:val="AH5Sec"/>
      </w:pPr>
      <w:bookmarkStart w:id="119" w:name="_Toc431466159"/>
      <w:r w:rsidRPr="00AD2F5B">
        <w:rPr>
          <w:rStyle w:val="CharSectNo"/>
        </w:rPr>
        <w:t>107</w:t>
      </w:r>
      <w:r>
        <w:tab/>
        <w:t xml:space="preserve">Meaning of </w:t>
      </w:r>
      <w:r w:rsidRPr="00096B52">
        <w:rPr>
          <w:rStyle w:val="charItals"/>
        </w:rPr>
        <w:t>reviewable decision</w:t>
      </w:r>
      <w:r>
        <w:t>—pt 10</w:t>
      </w:r>
      <w:bookmarkEnd w:id="119"/>
    </w:p>
    <w:p w:rsidR="005B5B3F" w:rsidRDefault="005B5B3F" w:rsidP="005B5B3F">
      <w:pPr>
        <w:pStyle w:val="Amainreturn"/>
        <w:keepNext/>
      </w:pPr>
      <w:r>
        <w:t>In this part:</w:t>
      </w:r>
    </w:p>
    <w:p w:rsidR="005B5B3F" w:rsidRDefault="005B5B3F" w:rsidP="005B5B3F">
      <w:pPr>
        <w:pStyle w:val="aDef"/>
      </w:pPr>
      <w:r w:rsidRPr="00096B52">
        <w:rPr>
          <w:rStyle w:val="charBoldItals"/>
        </w:rPr>
        <w:t xml:space="preserve">reviewable decision </w:t>
      </w:r>
      <w:r>
        <w:t>means a decision mentioned in schedule 1, column 3 under a provision of this Act mentioned in column 2 in relation to the decision.</w:t>
      </w:r>
    </w:p>
    <w:p w:rsidR="005B5B3F" w:rsidRDefault="005B5B3F" w:rsidP="005B5B3F">
      <w:pPr>
        <w:pStyle w:val="AH5Sec"/>
      </w:pPr>
      <w:bookmarkStart w:id="120" w:name="_Toc431466160"/>
      <w:r w:rsidRPr="00AD2F5B">
        <w:rPr>
          <w:rStyle w:val="CharSectNo"/>
        </w:rPr>
        <w:t>108</w:t>
      </w:r>
      <w:r>
        <w:tab/>
        <w:t>Reviewable decision notices</w:t>
      </w:r>
      <w:bookmarkEnd w:id="120"/>
    </w:p>
    <w:p w:rsidR="005B5B3F" w:rsidRDefault="005B5B3F" w:rsidP="005B5B3F">
      <w:pPr>
        <w:pStyle w:val="Amainreturn"/>
        <w:keepNext/>
      </w:pPr>
      <w:r>
        <w:t>If a person makes a reviewable decision, the person must give a reviewable decision notice to each entity mentioned in schedule 1, column 4 in relation to the decision.</w:t>
      </w:r>
    </w:p>
    <w:p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73" w:tooltip="A2008-35" w:history="1">
        <w:r w:rsidR="00096B52" w:rsidRPr="00096B52">
          <w:rPr>
            <w:rStyle w:val="charCitHyperlinkItal"/>
          </w:rPr>
          <w:t>ACT Civil and Administrative Tribunal Act 2008</w:t>
        </w:r>
      </w:hyperlink>
      <w:r>
        <w:t>, s 67A).</w:t>
      </w:r>
    </w:p>
    <w:p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74" w:tooltip="A2008-35" w:history="1">
        <w:r w:rsidR="00096B52" w:rsidRPr="00096B52">
          <w:rPr>
            <w:rStyle w:val="charCitHyperlinkItal"/>
          </w:rPr>
          <w:t>ACT Civil and Administrative Tribunal Act 2008</w:t>
        </w:r>
      </w:hyperlink>
      <w:r>
        <w:t>.</w:t>
      </w:r>
    </w:p>
    <w:p w:rsidR="005B5B3F" w:rsidRDefault="005B5B3F" w:rsidP="005B5B3F">
      <w:pPr>
        <w:pStyle w:val="AH5Sec"/>
      </w:pPr>
      <w:bookmarkStart w:id="121" w:name="_Toc431466161"/>
      <w:r w:rsidRPr="00AD2F5B">
        <w:rPr>
          <w:rStyle w:val="CharSectNo"/>
        </w:rPr>
        <w:t>108A</w:t>
      </w:r>
      <w:r>
        <w:tab/>
        <w:t>Applications for review</w:t>
      </w:r>
      <w:bookmarkEnd w:id="121"/>
    </w:p>
    <w:p w:rsidR="005B5B3F" w:rsidRDefault="005B5B3F" w:rsidP="005B5B3F">
      <w:pPr>
        <w:pStyle w:val="Amainreturn"/>
        <w:keepNext/>
      </w:pPr>
      <w:r>
        <w:t>The following may apply to the ACAT for review of a reviewable decision:</w:t>
      </w:r>
    </w:p>
    <w:p w:rsidR="005B5B3F" w:rsidRDefault="005B5B3F" w:rsidP="005B5B3F">
      <w:pPr>
        <w:pStyle w:val="Apara"/>
      </w:pPr>
      <w:r>
        <w:tab/>
        <w:t>(a)</w:t>
      </w:r>
      <w:r>
        <w:tab/>
        <w:t>an entity mentioned in schedule 1, column 4 in relation to the decision;</w:t>
      </w:r>
    </w:p>
    <w:p w:rsidR="005B5B3F" w:rsidRDefault="005B5B3F" w:rsidP="005B5B3F">
      <w:pPr>
        <w:pStyle w:val="Apara"/>
      </w:pPr>
      <w:r>
        <w:tab/>
        <w:t>(b)</w:t>
      </w:r>
      <w:r>
        <w:tab/>
        <w:t>any other person whose interests are affected by the decision.</w:t>
      </w:r>
    </w:p>
    <w:p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75"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rsidR="002A7CA2" w:rsidRDefault="002A7CA2">
      <w:pPr>
        <w:pStyle w:val="PageBreak"/>
      </w:pPr>
      <w:r>
        <w:br w:type="page"/>
      </w:r>
    </w:p>
    <w:p w:rsidR="002A7CA2" w:rsidRPr="00AD2F5B" w:rsidRDefault="002A7CA2">
      <w:pPr>
        <w:pStyle w:val="AH2Part"/>
      </w:pPr>
      <w:bookmarkStart w:id="122" w:name="_Toc431466162"/>
      <w:r w:rsidRPr="00AD2F5B">
        <w:rPr>
          <w:rStyle w:val="CharPartNo"/>
        </w:rPr>
        <w:t>Part 11</w:t>
      </w:r>
      <w:r>
        <w:tab/>
      </w:r>
      <w:r w:rsidRPr="00AD2F5B">
        <w:rPr>
          <w:rStyle w:val="CharPartText"/>
        </w:rPr>
        <w:t>Miscellaneous</w:t>
      </w:r>
      <w:bookmarkEnd w:id="122"/>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123" w:name="_Toc431466163"/>
      <w:r w:rsidRPr="00AD2F5B">
        <w:rPr>
          <w:rStyle w:val="CharSectNo"/>
        </w:rPr>
        <w:t>109</w:t>
      </w:r>
      <w:r>
        <w:tab/>
        <w:t>Delegation</w:t>
      </w:r>
      <w:bookmarkEnd w:id="123"/>
    </w:p>
    <w:p w:rsidR="002A7CA2" w:rsidRDefault="002A7CA2">
      <w:pPr>
        <w:pStyle w:val="Amainreturn"/>
        <w:keepNext/>
        <w:suppressLineNumbers/>
      </w:pPr>
      <w:r>
        <w:t>The conservator may delegate the conservator’s functions under this Act to a conservation officer.</w:t>
      </w:r>
    </w:p>
    <w:p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76" w:tooltip="A2001-14" w:history="1">
        <w:r w:rsidR="00096B52" w:rsidRPr="00096B52">
          <w:rPr>
            <w:rStyle w:val="charCitHyperlinkAbbrev"/>
          </w:rPr>
          <w:t>Legislation Act</w:t>
        </w:r>
      </w:hyperlink>
      <w:r>
        <w:t>, pt 19.4.</w:t>
      </w:r>
    </w:p>
    <w:p w:rsidR="002A7CA2" w:rsidRDefault="002A7CA2">
      <w:pPr>
        <w:pStyle w:val="AH5Sec"/>
      </w:pPr>
      <w:bookmarkStart w:id="124" w:name="_Toc431466164"/>
      <w:r w:rsidRPr="00AD2F5B">
        <w:rPr>
          <w:rStyle w:val="CharSectNo"/>
        </w:rPr>
        <w:t>110</w:t>
      </w:r>
      <w:r>
        <w:tab/>
        <w:t>Acts and omissions of representatives</w:t>
      </w:r>
      <w:bookmarkEnd w:id="124"/>
    </w:p>
    <w:p w:rsidR="002A7CA2" w:rsidRDefault="002A7CA2">
      <w:pPr>
        <w:pStyle w:val="Amain"/>
        <w:keepNext/>
      </w:pPr>
      <w:r>
        <w:tab/>
        <w:t>(1)</w:t>
      </w:r>
      <w:r>
        <w:tab/>
        <w:t>In this section:</w:t>
      </w:r>
    </w:p>
    <w:p w:rsidR="002A7CA2" w:rsidRPr="00096B52" w:rsidRDefault="002A7CA2">
      <w:pPr>
        <w:pStyle w:val="aDef"/>
        <w:keepNext/>
      </w:pPr>
      <w:r>
        <w:rPr>
          <w:rStyle w:val="charBoldItals"/>
        </w:rPr>
        <w:t>person</w:t>
      </w:r>
      <w:r w:rsidRPr="00096B52">
        <w:t xml:space="preserve"> means an individual.</w:t>
      </w:r>
    </w:p>
    <w:p w:rsidR="002A7CA2" w:rsidRDefault="002A7CA2">
      <w:pPr>
        <w:pStyle w:val="aNote"/>
      </w:pPr>
      <w:r>
        <w:rPr>
          <w:rStyle w:val="charItals"/>
        </w:rPr>
        <w:t>Note</w:t>
      </w:r>
      <w:r>
        <w:tab/>
        <w:t xml:space="preserve">See the </w:t>
      </w:r>
      <w:hyperlink r:id="rId77" w:tooltip="A2002-51" w:history="1">
        <w:r w:rsidR="00096B52" w:rsidRPr="00096B52">
          <w:rPr>
            <w:rStyle w:val="charCitHyperlinkAbbrev"/>
          </w:rPr>
          <w:t>Criminal Code</w:t>
        </w:r>
      </w:hyperlink>
      <w:r>
        <w:t>, pt 2.5 for provisions about corporate criminal responsibility.</w:t>
      </w:r>
    </w:p>
    <w:p w:rsidR="002A7CA2" w:rsidRDefault="002A7CA2">
      <w:pPr>
        <w:pStyle w:val="aDef"/>
        <w:keepNext/>
      </w:pPr>
      <w:r>
        <w:rPr>
          <w:rStyle w:val="charBoldItals"/>
        </w:rPr>
        <w:t>representative</w:t>
      </w:r>
      <w:r>
        <w:t>, of a person, means an employee or agent of the person.</w:t>
      </w:r>
    </w:p>
    <w:p w:rsidR="002A7CA2" w:rsidRDefault="002A7CA2">
      <w:pPr>
        <w:pStyle w:val="aDef"/>
        <w:keepNext/>
      </w:pPr>
      <w:r>
        <w:rPr>
          <w:rStyle w:val="charBoldItals"/>
        </w:rPr>
        <w:t>state of mind</w:t>
      </w:r>
      <w:r>
        <w:t>, of a person, includes—</w:t>
      </w:r>
    </w:p>
    <w:p w:rsidR="002A7CA2" w:rsidRDefault="002A7CA2">
      <w:pPr>
        <w:pStyle w:val="Apara"/>
      </w:pPr>
      <w:r>
        <w:tab/>
        <w:t>(a)</w:t>
      </w:r>
      <w:r>
        <w:tab/>
        <w:t>the person’s knowledge, intention, opinion, belief or purpose; and</w:t>
      </w:r>
    </w:p>
    <w:p w:rsidR="002A7CA2" w:rsidRDefault="002A7CA2">
      <w:pPr>
        <w:pStyle w:val="Apara"/>
      </w:pPr>
      <w:r>
        <w:tab/>
        <w:t>(b)</w:t>
      </w:r>
      <w:r>
        <w:tab/>
        <w:t>the person’s reasons for the intention, opinion, belief or purpose.</w:t>
      </w:r>
    </w:p>
    <w:p w:rsidR="002A7CA2" w:rsidRDefault="002A7CA2">
      <w:pPr>
        <w:pStyle w:val="Amain"/>
      </w:pPr>
      <w:r>
        <w:tab/>
        <w:t>(2)</w:t>
      </w:r>
      <w:r>
        <w:tab/>
        <w:t>This section applies to a prosecution for any offence against this Act.</w:t>
      </w:r>
    </w:p>
    <w:p w:rsidR="002A7CA2" w:rsidRDefault="002A7CA2">
      <w:pPr>
        <w:pStyle w:val="Amain"/>
      </w:pPr>
      <w:r>
        <w:tab/>
        <w:t>(3)</w:t>
      </w:r>
      <w:r>
        <w:tab/>
        <w:t>If it is relevant to prove a person’s state of mind about an act or omission, it is enough to show—</w:t>
      </w:r>
    </w:p>
    <w:p w:rsidR="002A7CA2" w:rsidRDefault="002A7CA2">
      <w:pPr>
        <w:pStyle w:val="Apara"/>
      </w:pPr>
      <w:r>
        <w:tab/>
        <w:t>(a)</w:t>
      </w:r>
      <w:r>
        <w:tab/>
        <w:t>the act was done or omission made by a representative of the person within the scope of the representative’s actual or apparent authority; and</w:t>
      </w:r>
    </w:p>
    <w:p w:rsidR="002A7CA2" w:rsidRDefault="002A7CA2">
      <w:pPr>
        <w:pStyle w:val="Apara"/>
      </w:pPr>
      <w:r>
        <w:tab/>
        <w:t>(b)</w:t>
      </w:r>
      <w:r>
        <w:tab/>
        <w:t>the representative had the state of mind.</w:t>
      </w:r>
    </w:p>
    <w:p w:rsidR="002A7CA2" w:rsidRDefault="002A7CA2">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A7CA2" w:rsidRDefault="002A7CA2">
      <w:pPr>
        <w:pStyle w:val="Amain"/>
      </w:pPr>
      <w:r>
        <w:tab/>
        <w:t>(5)</w:t>
      </w:r>
      <w:r>
        <w:tab/>
        <w:t>However, subsection (4) does not apply if the person establishes that reasonable precautions were taken and appropriate diligence was exercised to avoid the act or omission.</w:t>
      </w:r>
    </w:p>
    <w:p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rsidR="00AD2F5B" w:rsidRPr="005E609D" w:rsidRDefault="00AD2F5B" w:rsidP="00AD2F5B">
      <w:pPr>
        <w:pStyle w:val="AH5Sec"/>
      </w:pPr>
      <w:bookmarkStart w:id="125" w:name="_Toc431466165"/>
      <w:r w:rsidRPr="00AD2F5B">
        <w:rPr>
          <w:rStyle w:val="CharSectNo"/>
        </w:rPr>
        <w:t>111</w:t>
      </w:r>
      <w:r w:rsidRPr="005E609D">
        <w:tab/>
        <w:t>Criminal liability of executive officers</w:t>
      </w:r>
      <w:bookmarkEnd w:id="125"/>
    </w:p>
    <w:p w:rsidR="00AD2F5B" w:rsidRPr="005E609D" w:rsidRDefault="00AD2F5B" w:rsidP="00AD2F5B">
      <w:pPr>
        <w:pStyle w:val="Amain"/>
      </w:pPr>
      <w:r w:rsidRPr="005E609D">
        <w:tab/>
        <w:t>(1)</w:t>
      </w:r>
      <w:r w:rsidRPr="005E609D">
        <w:tab/>
        <w:t>An executive officer of a corporation commits an offence if—</w:t>
      </w:r>
    </w:p>
    <w:p w:rsidR="00AD2F5B" w:rsidRPr="005E609D" w:rsidRDefault="00AD2F5B" w:rsidP="00AD2F5B">
      <w:pPr>
        <w:pStyle w:val="Apara"/>
      </w:pPr>
      <w:r w:rsidRPr="005E609D">
        <w:tab/>
        <w:t>(a)</w:t>
      </w:r>
      <w:r w:rsidRPr="005E609D">
        <w:tab/>
        <w:t>the corporation commits a relevant offence; and</w:t>
      </w:r>
    </w:p>
    <w:p w:rsidR="00AD2F5B" w:rsidRPr="005E609D" w:rsidRDefault="00AD2F5B" w:rsidP="00AD2F5B">
      <w:pPr>
        <w:pStyle w:val="Apara"/>
      </w:pPr>
      <w:r w:rsidRPr="005E609D">
        <w:tab/>
        <w:t>(b)</w:t>
      </w:r>
      <w:r w:rsidRPr="005E609D">
        <w:tab/>
        <w:t>the officer was reckless about whether the relevant offence would be committed; and</w:t>
      </w:r>
    </w:p>
    <w:p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rsidR="00AD2F5B" w:rsidRPr="005E609D" w:rsidRDefault="00AD2F5B" w:rsidP="00AD2F5B">
      <w:pPr>
        <w:pStyle w:val="Apara"/>
      </w:pPr>
      <w:r w:rsidRPr="005E609D">
        <w:tab/>
        <w:t>(d)</w:t>
      </w:r>
      <w:r w:rsidRPr="005E609D">
        <w:tab/>
        <w:t>the officer failed to take reasonable steps to prevent the commission of the relevant offence.</w:t>
      </w:r>
    </w:p>
    <w:p w:rsidR="00AD2F5B" w:rsidRPr="005E609D" w:rsidRDefault="00AD2F5B" w:rsidP="00AD2F5B">
      <w:pPr>
        <w:pStyle w:val="Penalty"/>
      </w:pPr>
      <w:r w:rsidRPr="005E609D">
        <w:t xml:space="preserve">Maximum penalty:  The maximum penalty that may be imposed for the commission of the relevant offence by an individual. </w:t>
      </w:r>
    </w:p>
    <w:p w:rsidR="00AD2F5B" w:rsidRPr="005E609D" w:rsidRDefault="00AD2F5B" w:rsidP="00AD2F5B">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rsidR="00AD2F5B" w:rsidRPr="005E609D" w:rsidRDefault="00AD2F5B" w:rsidP="00AD2F5B">
      <w:pPr>
        <w:pStyle w:val="Apara"/>
      </w:pPr>
      <w:r w:rsidRPr="005E609D">
        <w:tab/>
        <w:t>(b)</w:t>
      </w:r>
      <w:r w:rsidRPr="005E609D">
        <w:tab/>
        <w:t>that the corporation implements any appropriate recommendation arising from such an assessment;</w:t>
      </w:r>
    </w:p>
    <w:p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rsidR="00AD2F5B" w:rsidRPr="005E609D" w:rsidRDefault="00AD2F5B" w:rsidP="00AD2F5B">
      <w:pPr>
        <w:pStyle w:val="Amain"/>
      </w:pPr>
      <w:r w:rsidRPr="005E609D">
        <w:tab/>
        <w:t>(3)</w:t>
      </w:r>
      <w:r w:rsidRPr="005E609D">
        <w:tab/>
        <w:t>Subsection (2) does not limit the matters the court may consider.</w:t>
      </w:r>
    </w:p>
    <w:p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78" w:tooltip="A2002-51" w:history="1">
        <w:r w:rsidRPr="00A07371">
          <w:rPr>
            <w:rStyle w:val="charCitHyperlinkAbbrev"/>
          </w:rPr>
          <w:t>Criminal Code</w:t>
        </w:r>
      </w:hyperlink>
      <w:r w:rsidRPr="005E609D">
        <w:t>, s 58).</w:t>
      </w:r>
    </w:p>
    <w:p w:rsidR="00AD2F5B" w:rsidRPr="005E609D" w:rsidRDefault="00AD2F5B" w:rsidP="00AD2F5B">
      <w:pPr>
        <w:pStyle w:val="Amain"/>
      </w:pPr>
      <w:r w:rsidRPr="005E609D">
        <w:tab/>
        <w:t>(5)</w:t>
      </w:r>
      <w:r w:rsidRPr="005E609D">
        <w:tab/>
        <w:t>This section applies whether or not the corporation is prosecuted for, or convicted of, the relevant offence.</w:t>
      </w:r>
    </w:p>
    <w:p w:rsidR="00AD2F5B" w:rsidRPr="005E609D" w:rsidRDefault="00AD2F5B" w:rsidP="00AD2F5B">
      <w:pPr>
        <w:pStyle w:val="Amain"/>
      </w:pPr>
      <w:r w:rsidRPr="005E609D">
        <w:tab/>
        <w:t>(6)</w:t>
      </w:r>
      <w:r w:rsidRPr="005E609D">
        <w:tab/>
        <w:t>In this section:</w:t>
      </w:r>
    </w:p>
    <w:p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AD2F5B" w:rsidRPr="005E609D" w:rsidRDefault="00AD2F5B" w:rsidP="00AD2F5B">
      <w:pPr>
        <w:pStyle w:val="aDef"/>
        <w:keepNext/>
      </w:pPr>
      <w:r w:rsidRPr="002B612F">
        <w:rPr>
          <w:rStyle w:val="charBoldItals"/>
        </w:rPr>
        <w:t>relevant offence</w:t>
      </w:r>
      <w:r w:rsidRPr="005E609D">
        <w:t xml:space="preserve"> means an offence against any of the following:</w:t>
      </w:r>
    </w:p>
    <w:p w:rsidR="00AD2F5B" w:rsidRPr="005E609D" w:rsidRDefault="00AD2F5B" w:rsidP="00AD2F5B">
      <w:pPr>
        <w:pStyle w:val="aDefpara"/>
      </w:pPr>
      <w:r w:rsidRPr="005E609D">
        <w:tab/>
        <w:t>(a)</w:t>
      </w:r>
      <w:r w:rsidRPr="005E609D">
        <w:tab/>
        <w:t>section 45 (Sale of fish by commercial fishers);</w:t>
      </w:r>
    </w:p>
    <w:p w:rsidR="00AD2F5B" w:rsidRPr="005E609D" w:rsidRDefault="00AD2F5B" w:rsidP="00AD2F5B">
      <w:pPr>
        <w:pStyle w:val="aDefpara"/>
      </w:pPr>
      <w:r w:rsidRPr="005E609D">
        <w:tab/>
        <w:t>(b)</w:t>
      </w:r>
      <w:r w:rsidRPr="005E609D">
        <w:tab/>
        <w:t>section 49 (Commercial fishers, priority species licence holders and fish dealers to supply information);</w:t>
      </w:r>
    </w:p>
    <w:p w:rsidR="00AD2F5B" w:rsidRPr="005E609D" w:rsidRDefault="00AD2F5B" w:rsidP="00AD2F5B">
      <w:pPr>
        <w:pStyle w:val="aDefpara"/>
      </w:pPr>
      <w:r w:rsidRPr="005E609D">
        <w:tab/>
        <w:t>(c)</w:t>
      </w:r>
      <w:r w:rsidRPr="005E609D">
        <w:tab/>
        <w:t>section 76 (2) (Importing or exporting live fish without authority);</w:t>
      </w:r>
    </w:p>
    <w:p w:rsidR="00AD2F5B" w:rsidRPr="005E609D" w:rsidRDefault="00AD2F5B" w:rsidP="00AD2F5B">
      <w:pPr>
        <w:pStyle w:val="aDefpara"/>
      </w:pPr>
      <w:r w:rsidRPr="005E609D">
        <w:tab/>
        <w:t>(d)</w:t>
      </w:r>
      <w:r w:rsidRPr="005E609D">
        <w:tab/>
        <w:t>section 76A (Trafficking in commercial quantity of fish of priority species);</w:t>
      </w:r>
    </w:p>
    <w:p w:rsidR="00AD2F5B" w:rsidRPr="005E609D" w:rsidRDefault="00AD2F5B" w:rsidP="00AD2F5B">
      <w:pPr>
        <w:pStyle w:val="aDefpara"/>
      </w:pPr>
      <w:r w:rsidRPr="005E609D">
        <w:tab/>
        <w:t>(e)</w:t>
      </w:r>
      <w:r w:rsidRPr="005E609D">
        <w:tab/>
        <w:t>section 76B (Taking commercial quantity of fish of priority species);</w:t>
      </w:r>
    </w:p>
    <w:p w:rsidR="00AD2F5B" w:rsidRPr="005E609D" w:rsidRDefault="00AD2F5B" w:rsidP="00AD2F5B">
      <w:pPr>
        <w:pStyle w:val="aDefpara"/>
      </w:pPr>
      <w:r w:rsidRPr="005E609D">
        <w:tab/>
        <w:t>(f)</w:t>
      </w:r>
      <w:r w:rsidRPr="005E609D">
        <w:tab/>
        <w:t>section 76C (Possessing commercial quantity of fish of a priority species);</w:t>
      </w:r>
    </w:p>
    <w:p w:rsidR="00AD2F5B" w:rsidRPr="005E609D" w:rsidRDefault="00AD2F5B" w:rsidP="00AD2F5B">
      <w:pPr>
        <w:pStyle w:val="aDefpara"/>
      </w:pPr>
      <w:r w:rsidRPr="005E609D">
        <w:tab/>
        <w:t>(g)</w:t>
      </w:r>
      <w:r w:rsidRPr="005E609D">
        <w:tab/>
        <w:t>section 77 (Possessing fish obtained illegally);</w:t>
      </w:r>
    </w:p>
    <w:p w:rsidR="00AD2F5B" w:rsidRPr="005E609D" w:rsidRDefault="00AD2F5B" w:rsidP="00AD2F5B">
      <w:pPr>
        <w:pStyle w:val="aDefpara"/>
      </w:pPr>
      <w:r w:rsidRPr="005E609D">
        <w:tab/>
        <w:t>(h)</w:t>
      </w:r>
      <w:r w:rsidRPr="005E609D">
        <w:tab/>
        <w:t>section 78 (Noxious fish);</w:t>
      </w:r>
    </w:p>
    <w:p w:rsidR="00AD2F5B" w:rsidRPr="005E609D" w:rsidRDefault="00AD2F5B" w:rsidP="00AD2F5B">
      <w:pPr>
        <w:pStyle w:val="aDefpara"/>
      </w:pPr>
      <w:r w:rsidRPr="005E609D">
        <w:tab/>
        <w:t>(i)</w:t>
      </w:r>
      <w:r w:rsidRPr="005E609D">
        <w:tab/>
        <w:t>section 80 (1) (Fishing closure offences);</w:t>
      </w:r>
    </w:p>
    <w:p w:rsidR="00AD2F5B" w:rsidRPr="005E609D" w:rsidRDefault="00AD2F5B" w:rsidP="00AD2F5B">
      <w:pPr>
        <w:pStyle w:val="aDefpara"/>
      </w:pPr>
      <w:r w:rsidRPr="005E609D">
        <w:tab/>
        <w:t>(j)</w:t>
      </w:r>
      <w:r w:rsidRPr="005E609D">
        <w:tab/>
        <w:t>section 81 (1) (Prohibited size and weight offences);</w:t>
      </w:r>
    </w:p>
    <w:p w:rsidR="00AD2F5B" w:rsidRPr="005E609D" w:rsidRDefault="00AD2F5B" w:rsidP="00AD2F5B">
      <w:pPr>
        <w:pStyle w:val="aDefpara"/>
      </w:pPr>
      <w:r w:rsidRPr="005E609D">
        <w:tab/>
        <w:t>(k)</w:t>
      </w:r>
      <w:r w:rsidRPr="005E609D">
        <w:tab/>
        <w:t>section 86 (1) (Non-permitted fishing gear);</w:t>
      </w:r>
    </w:p>
    <w:p w:rsidR="00AD2F5B" w:rsidRPr="005E609D" w:rsidRDefault="00AD2F5B" w:rsidP="00AD2F5B">
      <w:pPr>
        <w:pStyle w:val="aDefpara"/>
      </w:pPr>
      <w:r w:rsidRPr="005E609D">
        <w:tab/>
        <w:t>(l)</w:t>
      </w:r>
      <w:r w:rsidRPr="005E609D">
        <w:tab/>
        <w:t>section 87 (1) (Use and possession of commercial gear).</w:t>
      </w:r>
    </w:p>
    <w:p w:rsidR="002A7CA2" w:rsidRDefault="002A7CA2">
      <w:pPr>
        <w:pStyle w:val="AH5Sec"/>
      </w:pPr>
      <w:bookmarkStart w:id="126" w:name="_Toc431466166"/>
      <w:r w:rsidRPr="00AD2F5B">
        <w:rPr>
          <w:rStyle w:val="CharSectNo"/>
        </w:rPr>
        <w:t>112</w:t>
      </w:r>
      <w:r>
        <w:tab/>
        <w:t>Production of licences</w:t>
      </w:r>
      <w:bookmarkEnd w:id="126"/>
    </w:p>
    <w:p w:rsidR="002A7CA2" w:rsidRDefault="002A7CA2">
      <w:pPr>
        <w:pStyle w:val="Amain"/>
        <w:keepNext/>
      </w:pPr>
      <w:r>
        <w:tab/>
        <w:t>(1)</w:t>
      </w:r>
      <w:r>
        <w:tab/>
        <w:t>If a conservation officer asks a licensee to produce his or her licence for inspection at the conservator’s office, the licensee must comply with the request within 2 working days after the day the licensee is asked.</w:t>
      </w:r>
    </w:p>
    <w:p w:rsidR="002A7CA2" w:rsidRDefault="002A7CA2">
      <w:pPr>
        <w:pStyle w:val="Penalty"/>
        <w:keepNext/>
      </w:pPr>
      <w:r>
        <w:t>Maximum penalty:  5 penalty units.</w:t>
      </w:r>
    </w:p>
    <w:p w:rsidR="002A7CA2" w:rsidRDefault="002A7CA2">
      <w:pPr>
        <w:pStyle w:val="Amain"/>
      </w:pPr>
      <w:r>
        <w:tab/>
        <w:t>(2)</w:t>
      </w:r>
      <w:r>
        <w:tab/>
        <w:t>An offence against this section is a strict liability offence.</w:t>
      </w:r>
    </w:p>
    <w:p w:rsidR="002A7CA2" w:rsidRDefault="002A7CA2">
      <w:pPr>
        <w:pStyle w:val="AH5Sec"/>
      </w:pPr>
      <w:bookmarkStart w:id="127" w:name="_Toc431466167"/>
      <w:r w:rsidRPr="00AD2F5B">
        <w:rPr>
          <w:rStyle w:val="CharSectNo"/>
        </w:rPr>
        <w:t>113</w:t>
      </w:r>
      <w:r>
        <w:tab/>
        <w:t>Guidelines</w:t>
      </w:r>
      <w:bookmarkEnd w:id="127"/>
    </w:p>
    <w:p w:rsidR="002A7CA2" w:rsidRDefault="002A7CA2">
      <w:pPr>
        <w:pStyle w:val="Amain"/>
        <w:keepNext/>
      </w:pPr>
      <w:r>
        <w:tab/>
        <w:t>(1)</w:t>
      </w:r>
      <w:r>
        <w:tab/>
        <w:t>The Minister may, in writing, issue guidelines about the exercise of the conservator’s functions under the following sections:</w:t>
      </w:r>
    </w:p>
    <w:p w:rsidR="002A7CA2" w:rsidRDefault="002A7CA2">
      <w:pPr>
        <w:pStyle w:val="Apara"/>
      </w:pPr>
      <w:r>
        <w:rPr>
          <w:color w:val="000000"/>
        </w:rPr>
        <w:tab/>
        <w:t>(a)</w:t>
      </w:r>
      <w:r>
        <w:rPr>
          <w:color w:val="000000"/>
        </w:rPr>
        <w:tab/>
      </w:r>
      <w:r>
        <w:t>section 26 (Issue of commercial fishing licences—relevant considerations);</w:t>
      </w:r>
    </w:p>
    <w:p w:rsidR="002A7CA2" w:rsidRDefault="002A7CA2">
      <w:pPr>
        <w:pStyle w:val="Apara"/>
      </w:pPr>
      <w:r>
        <w:rPr>
          <w:color w:val="000000"/>
        </w:rPr>
        <w:tab/>
        <w:t>(b)</w:t>
      </w:r>
      <w:r>
        <w:tab/>
        <w:t>section 27 (Issue of scientific licences—relevant considerations);</w:t>
      </w:r>
    </w:p>
    <w:p w:rsidR="002A7CA2" w:rsidRDefault="002A7CA2">
      <w:pPr>
        <w:pStyle w:val="Apara"/>
      </w:pPr>
      <w:r>
        <w:rPr>
          <w:color w:val="000000"/>
        </w:rPr>
        <w:tab/>
        <w:t>(c)</w:t>
      </w:r>
      <w:r>
        <w:rPr>
          <w:color w:val="000000"/>
        </w:rPr>
        <w:tab/>
      </w:r>
      <w:r>
        <w:t>section 28 (Import and export licences—relevant considerations);</w:t>
      </w:r>
    </w:p>
    <w:p w:rsidR="002A7CA2" w:rsidRDefault="002A7CA2" w:rsidP="00574182">
      <w:pPr>
        <w:pStyle w:val="Apara"/>
      </w:pPr>
      <w:r>
        <w:tab/>
        <w:t>(d)</w:t>
      </w:r>
      <w:r>
        <w:tab/>
        <w:t>section 28A (Issue of priority species licences—relevant considerations);</w:t>
      </w:r>
    </w:p>
    <w:p w:rsidR="002A7CA2" w:rsidRDefault="002A7CA2">
      <w:pPr>
        <w:pStyle w:val="Apara"/>
      </w:pPr>
      <w:r>
        <w:rPr>
          <w:color w:val="000000"/>
        </w:rPr>
        <w:tab/>
        <w:t>(e)</w:t>
      </w:r>
      <w:r>
        <w:tab/>
        <w:t>section 30 (Licence conditions and exemptions);</w:t>
      </w:r>
    </w:p>
    <w:p w:rsidR="002A7CA2" w:rsidRDefault="002A7CA2">
      <w:pPr>
        <w:pStyle w:val="Apara"/>
      </w:pPr>
      <w:r>
        <w:rPr>
          <w:color w:val="000000"/>
        </w:rPr>
        <w:tab/>
        <w:t>(f)</w:t>
      </w:r>
      <w:r>
        <w:tab/>
        <w:t>section 31 (Licence changes);</w:t>
      </w:r>
    </w:p>
    <w:p w:rsidR="002A7CA2" w:rsidRDefault="002A7CA2">
      <w:pPr>
        <w:pStyle w:val="Apara"/>
      </w:pPr>
      <w:r>
        <w:rPr>
          <w:color w:val="000000"/>
        </w:rPr>
        <w:tab/>
        <w:t>(g)</w:t>
      </w:r>
      <w:r>
        <w:tab/>
        <w:t>section 39 (Decision on application).</w:t>
      </w:r>
    </w:p>
    <w:p w:rsidR="002A7CA2" w:rsidRDefault="002A7CA2">
      <w:pPr>
        <w:pStyle w:val="Amain"/>
      </w:pPr>
      <w:r>
        <w:tab/>
        <w:t>(2)</w:t>
      </w:r>
      <w:r>
        <w:tab/>
        <w:t>The conservator must comply with guidelines issued under this section.</w:t>
      </w:r>
    </w:p>
    <w:p w:rsidR="002A7CA2" w:rsidRDefault="002A7CA2">
      <w:pPr>
        <w:pStyle w:val="Amain"/>
        <w:keepNext/>
      </w:pPr>
      <w:r>
        <w:rPr>
          <w:color w:val="000000"/>
        </w:rPr>
        <w:tab/>
        <w:t>(3)</w:t>
      </w:r>
      <w:r w:rsidRPr="00096B52">
        <w:tab/>
      </w:r>
      <w:r>
        <w:rPr>
          <w:color w:val="000000"/>
        </w:rPr>
        <w:t xml:space="preserve">A </w:t>
      </w:r>
      <w:r>
        <w:t xml:space="preserve">guideline </w:t>
      </w:r>
      <w:r>
        <w:rPr>
          <w:color w:val="000000"/>
        </w:rPr>
        <w:t xml:space="preserve">under </w:t>
      </w:r>
      <w:r>
        <w:t>this section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79" w:tooltip="A2001-14" w:history="1">
        <w:r w:rsidR="00096B52" w:rsidRPr="00096B52">
          <w:rPr>
            <w:rStyle w:val="charCitHyperlinkAbbrev"/>
          </w:rPr>
          <w:t>Legislation Act</w:t>
        </w:r>
      </w:hyperlink>
      <w:r>
        <w:t>.</w:t>
      </w:r>
    </w:p>
    <w:p w:rsidR="002A7CA2" w:rsidRDefault="002A7CA2">
      <w:pPr>
        <w:pStyle w:val="AH5Sec"/>
      </w:pPr>
      <w:bookmarkStart w:id="128" w:name="_Toc431466168"/>
      <w:r w:rsidRPr="00AD2F5B">
        <w:rPr>
          <w:rStyle w:val="CharSectNo"/>
        </w:rPr>
        <w:t>114</w:t>
      </w:r>
      <w:r>
        <w:tab/>
        <w:t>Determination of fees</w:t>
      </w:r>
      <w:bookmarkEnd w:id="128"/>
    </w:p>
    <w:p w:rsidR="002A7CA2" w:rsidRDefault="002A7CA2">
      <w:pPr>
        <w:pStyle w:val="Amain"/>
        <w:keepNext/>
      </w:pPr>
      <w:r>
        <w:tab/>
        <w:t>(1)</w:t>
      </w:r>
      <w:r>
        <w:tab/>
        <w:t>The Minister may, in writing, determine fees for this Act.</w:t>
      </w:r>
    </w:p>
    <w:p w:rsidR="002A7CA2" w:rsidRDefault="002A7CA2">
      <w:pPr>
        <w:pStyle w:val="aNote"/>
      </w:pPr>
      <w:r w:rsidRPr="00096B52">
        <w:rPr>
          <w:rStyle w:val="charItals"/>
        </w:rPr>
        <w:t>Note</w:t>
      </w:r>
      <w:r>
        <w:tab/>
        <w:t xml:space="preserve">The </w:t>
      </w:r>
      <w:hyperlink r:id="rId80"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rsidR="002A7CA2" w:rsidRDefault="002A7CA2">
      <w:pPr>
        <w:pStyle w:val="Amain"/>
        <w:keepNext/>
      </w:pPr>
      <w:r>
        <w:tab/>
        <w:t>(2)</w:t>
      </w:r>
      <w:r>
        <w:tab/>
      </w:r>
      <w:r>
        <w:rPr>
          <w:color w:val="000000"/>
        </w:rPr>
        <w:t xml:space="preserve">A determination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81" w:tooltip="A2001-14" w:history="1">
        <w:r w:rsidR="00096B52" w:rsidRPr="00096B52">
          <w:rPr>
            <w:rStyle w:val="charCitHyperlinkAbbrev"/>
          </w:rPr>
          <w:t>Legislation Act</w:t>
        </w:r>
      </w:hyperlink>
      <w:r>
        <w:t>.</w:t>
      </w:r>
    </w:p>
    <w:p w:rsidR="002A7CA2" w:rsidRDefault="002A7CA2">
      <w:pPr>
        <w:pStyle w:val="AH5Sec"/>
      </w:pPr>
      <w:bookmarkStart w:id="129" w:name="_Toc431466169"/>
      <w:r w:rsidRPr="00AD2F5B">
        <w:rPr>
          <w:rStyle w:val="CharSectNo"/>
        </w:rPr>
        <w:t>115</w:t>
      </w:r>
      <w:r>
        <w:tab/>
        <w:t>Approved forms</w:t>
      </w:r>
      <w:bookmarkEnd w:id="129"/>
    </w:p>
    <w:p w:rsidR="002A7CA2" w:rsidRDefault="002A7CA2">
      <w:pPr>
        <w:pStyle w:val="Amain"/>
        <w:keepNext/>
      </w:pPr>
      <w:r>
        <w:tab/>
        <w:t>(1)</w:t>
      </w:r>
      <w:r>
        <w:tab/>
        <w:t>The conservator may, in writing, approve forms for this Act.</w:t>
      </w:r>
    </w:p>
    <w:p w:rsidR="002A7CA2" w:rsidRDefault="002A7CA2">
      <w:pPr>
        <w:pStyle w:val="aNote"/>
        <w:suppressLineNumbers/>
      </w:pPr>
      <w:r>
        <w:rPr>
          <w:rStyle w:val="charItals"/>
        </w:rPr>
        <w:t>Note</w:t>
      </w:r>
      <w:r>
        <w:tab/>
        <w:t xml:space="preserve">For other provisions about forms, see </w:t>
      </w:r>
      <w:hyperlink r:id="rId82" w:tooltip="A2001-14" w:history="1">
        <w:r w:rsidR="00096B52" w:rsidRPr="00096B52">
          <w:rPr>
            <w:rStyle w:val="charCitHyperlinkAbbrev"/>
          </w:rPr>
          <w:t>Legislation Act</w:t>
        </w:r>
      </w:hyperlink>
      <w:r>
        <w:t>, s 255.</w:t>
      </w:r>
    </w:p>
    <w:p w:rsidR="002A7CA2" w:rsidRDefault="002A7CA2">
      <w:pPr>
        <w:pStyle w:val="Amain"/>
      </w:pPr>
      <w:r>
        <w:tab/>
        <w:t>(2)</w:t>
      </w:r>
      <w:r>
        <w:tab/>
        <w:t>If the conservator approves a form for a particular purpose, the approved form must be used for that purpose.</w:t>
      </w:r>
    </w:p>
    <w:p w:rsidR="002A7CA2" w:rsidRDefault="002A7CA2">
      <w:pPr>
        <w:pStyle w:val="Amain"/>
        <w:keepNext/>
      </w:pPr>
      <w:r>
        <w:tab/>
        <w:t>(3)</w:t>
      </w:r>
      <w:r>
        <w:tab/>
        <w:t>An approved form is a notifiable instrument.</w:t>
      </w:r>
    </w:p>
    <w:p w:rsidR="002A7CA2" w:rsidRDefault="002A7CA2">
      <w:pPr>
        <w:pStyle w:val="aNote"/>
      </w:pPr>
      <w:r w:rsidRPr="00096B52">
        <w:rPr>
          <w:rStyle w:val="charItals"/>
        </w:rPr>
        <w:t>Note</w:t>
      </w:r>
      <w:r>
        <w:tab/>
        <w:t xml:space="preserve">A notifiable instrument must be notified under the </w:t>
      </w:r>
      <w:hyperlink r:id="rId83" w:tooltip="A2001-14" w:history="1">
        <w:r w:rsidR="00096B52" w:rsidRPr="00096B52">
          <w:rPr>
            <w:rStyle w:val="charCitHyperlinkAbbrev"/>
          </w:rPr>
          <w:t>Legislation Act</w:t>
        </w:r>
      </w:hyperlink>
      <w:r>
        <w:t>.</w:t>
      </w:r>
    </w:p>
    <w:p w:rsidR="002A7CA2" w:rsidRDefault="002A7CA2">
      <w:pPr>
        <w:pStyle w:val="AH5Sec"/>
      </w:pPr>
      <w:bookmarkStart w:id="130" w:name="_Toc431466170"/>
      <w:r w:rsidRPr="00AD2F5B">
        <w:rPr>
          <w:rStyle w:val="CharSectNo"/>
        </w:rPr>
        <w:t>116</w:t>
      </w:r>
      <w:r>
        <w:tab/>
        <w:t>Regulation-making power</w:t>
      </w:r>
      <w:bookmarkEnd w:id="130"/>
    </w:p>
    <w:p w:rsidR="002A7CA2" w:rsidRDefault="002A7CA2">
      <w:pPr>
        <w:pStyle w:val="Amain"/>
        <w:keepNext/>
      </w:pPr>
      <w:r>
        <w:tab/>
        <w:t>(1)</w:t>
      </w:r>
      <w:r>
        <w:rPr>
          <w:b/>
        </w:rPr>
        <w:tab/>
      </w:r>
      <w:r>
        <w:t>The Executive may make regulations for this Act.</w:t>
      </w:r>
    </w:p>
    <w:p w:rsidR="002A7CA2" w:rsidRDefault="002A7CA2" w:rsidP="00CB5790">
      <w:pPr>
        <w:pStyle w:val="aNote"/>
        <w:keepNext/>
      </w:pPr>
      <w:r w:rsidRPr="00096B52">
        <w:rPr>
          <w:rStyle w:val="charItals"/>
        </w:rPr>
        <w:t>Note</w:t>
      </w:r>
      <w:r>
        <w:tab/>
        <w:t xml:space="preserve">Regulations must be notified, and presented to the Legislative Assembly, under the </w:t>
      </w:r>
      <w:hyperlink r:id="rId84" w:tooltip="A2001-14" w:history="1">
        <w:r w:rsidR="00096B52" w:rsidRPr="00096B52">
          <w:rPr>
            <w:rStyle w:val="charCitHyperlinkAbbrev"/>
          </w:rPr>
          <w:t>Legislation Act</w:t>
        </w:r>
      </w:hyperlink>
      <w:r>
        <w:t>.</w:t>
      </w:r>
    </w:p>
    <w:p w:rsidR="002A7CA2" w:rsidRDefault="002A7CA2" w:rsidP="00CB5790">
      <w:pPr>
        <w:pStyle w:val="Amain"/>
        <w:keepNext/>
      </w:pPr>
      <w:r>
        <w:tab/>
        <w:t>(2)</w:t>
      </w:r>
      <w:r>
        <w:tab/>
        <w:t>The regulations may make provision in relation to—</w:t>
      </w:r>
    </w:p>
    <w:p w:rsidR="002A7CA2" w:rsidRDefault="002A7CA2" w:rsidP="00CB5790">
      <w:pPr>
        <w:pStyle w:val="Apara"/>
        <w:keepNext/>
      </w:pPr>
      <w:r>
        <w:rPr>
          <w:color w:val="000000"/>
        </w:rPr>
        <w:tab/>
        <w:t>(a)</w:t>
      </w:r>
      <w:r>
        <w:rPr>
          <w:color w:val="000000"/>
        </w:rPr>
        <w:tab/>
      </w:r>
      <w:r>
        <w:t>the sale, transport, storage, processing and handling of fish; and</w:t>
      </w:r>
    </w:p>
    <w:p w:rsidR="002A7CA2" w:rsidRDefault="002A7CA2">
      <w:pPr>
        <w:pStyle w:val="Apara"/>
      </w:pPr>
      <w:r>
        <w:rPr>
          <w:color w:val="000000"/>
        </w:rPr>
        <w:tab/>
        <w:t>(b)</w:t>
      </w:r>
      <w:r>
        <w:rPr>
          <w:color w:val="000000"/>
        </w:rPr>
        <w:tab/>
      </w:r>
      <w:r>
        <w:t>the keeping of records for activities mentioned in paragraph (a); and</w:t>
      </w:r>
    </w:p>
    <w:p w:rsidR="002A7CA2" w:rsidRDefault="002A7CA2">
      <w:pPr>
        <w:pStyle w:val="Apara"/>
      </w:pPr>
      <w:r>
        <w:rPr>
          <w:color w:val="000000"/>
        </w:rPr>
        <w:tab/>
        <w:t>(c)</w:t>
      </w:r>
      <w:r>
        <w:rPr>
          <w:color w:val="000000"/>
        </w:rPr>
        <w:tab/>
      </w:r>
      <w:r>
        <w:t>the prevention of damage to a place where fish spawn or are likely to spawn.</w:t>
      </w:r>
    </w:p>
    <w:p w:rsidR="002A7CA2" w:rsidRDefault="002A7CA2">
      <w:pPr>
        <w:pStyle w:val="Amain"/>
      </w:pPr>
      <w:r>
        <w:tab/>
        <w:t>(3)</w:t>
      </w:r>
      <w:r>
        <w:tab/>
        <w:t>The regulations may also prescribe offences for contraventions of the regulations and prescribe maximum penalties of not more than 10 penalty units for offences against the regulations.</w:t>
      </w:r>
    </w:p>
    <w:p w:rsidR="005B5B3F" w:rsidRDefault="005B5B3F">
      <w:pPr>
        <w:pStyle w:val="02Text"/>
        <w:sectPr w:rsidR="005B5B3F">
          <w:headerReference w:type="even" r:id="rId85"/>
          <w:headerReference w:type="default" r:id="rId86"/>
          <w:footerReference w:type="even" r:id="rId87"/>
          <w:footerReference w:type="default" r:id="rId88"/>
          <w:footerReference w:type="first" r:id="rId89"/>
          <w:pgSz w:w="11907" w:h="16839" w:code="9"/>
          <w:pgMar w:top="3880" w:right="1900" w:bottom="3100" w:left="2300" w:header="2280" w:footer="1760" w:gutter="0"/>
          <w:pgNumType w:start="1"/>
          <w:cols w:space="720"/>
          <w:titlePg/>
          <w:docGrid w:linePitch="254"/>
        </w:sectPr>
      </w:pPr>
    </w:p>
    <w:p w:rsidR="005B5B3F" w:rsidRDefault="005B5B3F" w:rsidP="005B5B3F">
      <w:pPr>
        <w:pStyle w:val="PageBreak"/>
      </w:pPr>
      <w:r>
        <w:br w:type="page"/>
      </w:r>
    </w:p>
    <w:p w:rsidR="005B5B3F" w:rsidRPr="00AD2F5B" w:rsidRDefault="005B5B3F" w:rsidP="005B5B3F">
      <w:pPr>
        <w:pStyle w:val="Sched-heading"/>
      </w:pPr>
      <w:bookmarkStart w:id="131" w:name="_Toc431466171"/>
      <w:r w:rsidRPr="00AD2F5B">
        <w:rPr>
          <w:rStyle w:val="CharChapNo"/>
        </w:rPr>
        <w:t>Schedule 1</w:t>
      </w:r>
      <w:r>
        <w:tab/>
      </w:r>
      <w:r w:rsidRPr="00AD2F5B">
        <w:rPr>
          <w:rStyle w:val="CharChapText"/>
        </w:rPr>
        <w:t>Reviewable decisions</w:t>
      </w:r>
      <w:bookmarkEnd w:id="131"/>
    </w:p>
    <w:p w:rsidR="00B33663" w:rsidRDefault="00B33663">
      <w:pPr>
        <w:pStyle w:val="Placeholder"/>
      </w:pPr>
      <w:r>
        <w:rPr>
          <w:rStyle w:val="CharPartNo"/>
        </w:rPr>
        <w:t xml:space="preserve">  </w:t>
      </w:r>
      <w:r>
        <w:rPr>
          <w:rStyle w:val="CharPartText"/>
        </w:rPr>
        <w:t xml:space="preserve">  </w:t>
      </w:r>
    </w:p>
    <w:p w:rsidR="005B5B3F" w:rsidRDefault="005B5B3F" w:rsidP="005B5B3F">
      <w:pPr>
        <w:pStyle w:val="ref"/>
      </w:pPr>
      <w:r>
        <w:t>(see pt 10)</w:t>
      </w:r>
    </w:p>
    <w:p w:rsidR="005B5B3F" w:rsidRDefault="005B5B3F" w:rsidP="005B5B3F">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5B5B3F" w:rsidTr="005B5B3F">
        <w:trPr>
          <w:tblHeader/>
        </w:trPr>
        <w:tc>
          <w:tcPr>
            <w:tcW w:w="1197" w:type="dxa"/>
            <w:tcBorders>
              <w:top w:val="single" w:sz="4" w:space="0" w:color="auto"/>
              <w:bottom w:val="single" w:sz="4" w:space="0" w:color="auto"/>
              <w:right w:val="single" w:sz="4" w:space="0" w:color="auto"/>
            </w:tcBorders>
          </w:tcPr>
          <w:p w:rsidR="005B5B3F" w:rsidRDefault="005B5B3F" w:rsidP="005B5B3F">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ColHd"/>
            </w:pPr>
            <w:r>
              <w:t>column 2</w:t>
            </w:r>
            <w:r>
              <w:br/>
              <w:t>section</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ColHd"/>
            </w:pPr>
            <w:r>
              <w:t>column 3</w:t>
            </w:r>
            <w:r>
              <w:br/>
              <w:t>decision</w:t>
            </w:r>
          </w:p>
        </w:tc>
        <w:tc>
          <w:tcPr>
            <w:tcW w:w="2324" w:type="dxa"/>
            <w:tcBorders>
              <w:top w:val="single" w:sz="4" w:space="0" w:color="auto"/>
              <w:left w:val="single" w:sz="4" w:space="0" w:color="auto"/>
              <w:bottom w:val="single" w:sz="4" w:space="0" w:color="auto"/>
            </w:tcBorders>
          </w:tcPr>
          <w:p w:rsidR="005B5B3F" w:rsidRDefault="005B5B3F" w:rsidP="005B5B3F">
            <w:pPr>
              <w:pStyle w:val="TableColHd"/>
            </w:pPr>
            <w:r>
              <w:t>column 4</w:t>
            </w:r>
            <w:r>
              <w:br/>
              <w:t>entity</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1</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25</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refuse to issue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licence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2</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30</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issue licence with conditions</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licence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3</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31</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change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licensee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4</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34</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cancel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licence cancelled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5</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39</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refuse to register fish dealer</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registration</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6</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41</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suspend fish dealer’s registration</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registration suspended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7</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42</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cancel fish dealer’s registration</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registration cancelled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8</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68 (6)</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retain seized thing</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from whom thing seized</w:t>
            </w:r>
          </w:p>
        </w:tc>
      </w:tr>
    </w:tbl>
    <w:p w:rsidR="005B5B3F" w:rsidRDefault="005B5B3F">
      <w:pPr>
        <w:pStyle w:val="03Schedule"/>
        <w:sectPr w:rsidR="005B5B3F">
          <w:headerReference w:type="even" r:id="rId90"/>
          <w:headerReference w:type="default" r:id="rId91"/>
          <w:footerReference w:type="even" r:id="rId92"/>
          <w:footerReference w:type="default" r:id="rId93"/>
          <w:type w:val="continuous"/>
          <w:pgSz w:w="11907" w:h="16839" w:code="9"/>
          <w:pgMar w:top="3880" w:right="1900" w:bottom="3100" w:left="2300" w:header="2280" w:footer="1760" w:gutter="0"/>
          <w:cols w:space="720"/>
        </w:sectPr>
      </w:pPr>
    </w:p>
    <w:p w:rsidR="005B5B3F" w:rsidRDefault="005B5B3F" w:rsidP="005B5B3F">
      <w:pPr>
        <w:pStyle w:val="PageBreak"/>
      </w:pPr>
      <w:r>
        <w:br w:type="page"/>
      </w:r>
    </w:p>
    <w:p w:rsidR="002A7CA2" w:rsidRDefault="002A7CA2" w:rsidP="005B5B3F">
      <w:pPr>
        <w:pStyle w:val="Dict-Heading"/>
      </w:pPr>
      <w:bookmarkStart w:id="132" w:name="_Toc431466172"/>
      <w:r>
        <w:t>Dictionary</w:t>
      </w:r>
      <w:bookmarkEnd w:id="132"/>
    </w:p>
    <w:p w:rsidR="002A7CA2" w:rsidRDefault="002A7CA2">
      <w:pPr>
        <w:pStyle w:val="ref"/>
        <w:keepNext/>
      </w:pPr>
      <w:r>
        <w:t>(see s 4)</w:t>
      </w:r>
    </w:p>
    <w:p w:rsidR="002A7CA2" w:rsidRDefault="002A7CA2">
      <w:pPr>
        <w:pStyle w:val="aNote"/>
        <w:keepNext/>
        <w:suppressLineNumbers/>
      </w:pPr>
      <w:r>
        <w:rPr>
          <w:rStyle w:val="charItals"/>
        </w:rPr>
        <w:t>Note 1</w:t>
      </w:r>
      <w:r>
        <w:rPr>
          <w:rStyle w:val="charItals"/>
        </w:rPr>
        <w:tab/>
      </w:r>
      <w:r>
        <w:t xml:space="preserve">The </w:t>
      </w:r>
      <w:hyperlink r:id="rId94" w:tooltip="A2001-14" w:history="1">
        <w:r w:rsidR="00096B52" w:rsidRPr="00096B52">
          <w:rPr>
            <w:rStyle w:val="charCitHyperlinkAbbrev"/>
          </w:rPr>
          <w:t>Legislation Act</w:t>
        </w:r>
      </w:hyperlink>
      <w:r>
        <w:t xml:space="preserve"> contains definitions and other provisions relevant to this Act.</w:t>
      </w:r>
    </w:p>
    <w:p w:rsidR="002A7CA2" w:rsidRDefault="002A7CA2">
      <w:pPr>
        <w:pStyle w:val="aNote"/>
        <w:keepNext/>
        <w:suppressLineNumbers/>
      </w:pPr>
      <w:r>
        <w:rPr>
          <w:rStyle w:val="charItals"/>
        </w:rPr>
        <w:t>Note 2</w:t>
      </w:r>
      <w:r>
        <w:rPr>
          <w:rStyle w:val="charItals"/>
        </w:rPr>
        <w:tab/>
      </w:r>
      <w:r>
        <w:t xml:space="preserve">For example, the </w:t>
      </w:r>
      <w:hyperlink r:id="rId95" w:tooltip="A2001-14" w:history="1">
        <w:r w:rsidR="00096B52" w:rsidRPr="00096B52">
          <w:rPr>
            <w:rStyle w:val="charCitHyperlinkAbbrev"/>
          </w:rPr>
          <w:t>Legislation Act</w:t>
        </w:r>
      </w:hyperlink>
      <w:r>
        <w:t>, dict, pt 1, defines the following terms:</w:t>
      </w:r>
    </w:p>
    <w:p w:rsidR="002A7CA2" w:rsidRDefault="002A7CA2" w:rsidP="005B5B3F">
      <w:pPr>
        <w:pStyle w:val="aNoteBulletss"/>
      </w:pPr>
      <w:r>
        <w:rPr>
          <w:rFonts w:ascii="Symbol" w:hAnsi="Symbol"/>
        </w:rPr>
        <w:t></w:t>
      </w:r>
      <w:r>
        <w:rPr>
          <w:rFonts w:ascii="Symbol" w:hAnsi="Symbol"/>
        </w:rPr>
        <w:tab/>
      </w:r>
      <w:r w:rsidR="005B5B3F">
        <w:t>ACAT</w:t>
      </w:r>
    </w:p>
    <w:p w:rsidR="002A7CA2" w:rsidRDefault="002A7CA2" w:rsidP="005B5B3F">
      <w:pPr>
        <w:pStyle w:val="aNoteBulletss"/>
      </w:pPr>
      <w:r>
        <w:rPr>
          <w:rFonts w:ascii="Symbol" w:hAnsi="Symbol"/>
        </w:rPr>
        <w:t></w:t>
      </w:r>
      <w:r>
        <w:rPr>
          <w:rFonts w:ascii="Symbol" w:hAnsi="Symbol"/>
        </w:rPr>
        <w:tab/>
      </w:r>
      <w:r>
        <w:t>conservator of flora and fauna</w:t>
      </w:r>
    </w:p>
    <w:p w:rsidR="002A7CA2" w:rsidRDefault="002A7CA2" w:rsidP="005B5B3F">
      <w:pPr>
        <w:pStyle w:val="aNoteBulletss"/>
      </w:pPr>
      <w:r>
        <w:rPr>
          <w:rFonts w:ascii="Symbol" w:hAnsi="Symbol"/>
        </w:rPr>
        <w:t></w:t>
      </w:r>
      <w:r>
        <w:rPr>
          <w:rFonts w:ascii="Symbol" w:hAnsi="Symbol"/>
        </w:rPr>
        <w:tab/>
      </w:r>
      <w:r>
        <w:t>contravene</w:t>
      </w:r>
    </w:p>
    <w:p w:rsidR="002A7CA2" w:rsidRDefault="002A7CA2" w:rsidP="005B5B3F">
      <w:pPr>
        <w:pStyle w:val="aNoteBulletss"/>
      </w:pPr>
      <w:r>
        <w:rPr>
          <w:rFonts w:ascii="Symbol" w:hAnsi="Symbol"/>
        </w:rPr>
        <w:t></w:t>
      </w:r>
      <w:r>
        <w:rPr>
          <w:rFonts w:ascii="Symbol" w:hAnsi="Symbol"/>
        </w:rPr>
        <w:tab/>
      </w:r>
      <w:r>
        <w:t>disallowable instrument</w:t>
      </w:r>
    </w:p>
    <w:p w:rsidR="002A7CA2" w:rsidRDefault="002A7CA2" w:rsidP="005B5B3F">
      <w:pPr>
        <w:pStyle w:val="aNoteBulletss"/>
      </w:pPr>
      <w:r>
        <w:rPr>
          <w:rFonts w:ascii="Symbol" w:hAnsi="Symbol"/>
        </w:rPr>
        <w:t></w:t>
      </w:r>
      <w:r>
        <w:rPr>
          <w:rFonts w:ascii="Symbol" w:hAnsi="Symbol"/>
        </w:rPr>
        <w:tab/>
      </w:r>
      <w:r>
        <w:t>document</w:t>
      </w:r>
    </w:p>
    <w:p w:rsidR="002A7CA2" w:rsidRDefault="002A7CA2" w:rsidP="005B5B3F">
      <w:pPr>
        <w:pStyle w:val="aNoteBulletss"/>
      </w:pPr>
      <w:r>
        <w:rPr>
          <w:rFonts w:ascii="Symbol" w:hAnsi="Symbol"/>
        </w:rPr>
        <w:t></w:t>
      </w:r>
      <w:r>
        <w:rPr>
          <w:rFonts w:ascii="Symbol" w:hAnsi="Symbol"/>
        </w:rPr>
        <w:tab/>
      </w:r>
      <w:r>
        <w:t>function</w:t>
      </w:r>
    </w:p>
    <w:p w:rsidR="007D62A3" w:rsidRDefault="007D62A3" w:rsidP="007D62A3">
      <w:pPr>
        <w:pStyle w:val="aNoteBulletss"/>
      </w:pPr>
      <w:r>
        <w:rPr>
          <w:rFonts w:ascii="Symbol" w:hAnsi="Symbol"/>
        </w:rPr>
        <w:t></w:t>
      </w:r>
      <w:r>
        <w:rPr>
          <w:rFonts w:ascii="Symbol" w:hAnsi="Symbol"/>
        </w:rPr>
        <w:tab/>
      </w:r>
      <w:r>
        <w:t>home address</w:t>
      </w:r>
    </w:p>
    <w:p w:rsidR="002A7CA2" w:rsidRDefault="002A7CA2" w:rsidP="005B5B3F">
      <w:pPr>
        <w:pStyle w:val="aNoteBulletss"/>
      </w:pPr>
      <w:r>
        <w:rPr>
          <w:rFonts w:ascii="Symbol" w:hAnsi="Symbol"/>
        </w:rPr>
        <w:t></w:t>
      </w:r>
      <w:r>
        <w:rPr>
          <w:rFonts w:ascii="Symbol" w:hAnsi="Symbol"/>
        </w:rPr>
        <w:tab/>
      </w:r>
      <w:r>
        <w:t>magistrate</w:t>
      </w:r>
    </w:p>
    <w:p w:rsidR="002A7CA2" w:rsidRDefault="002A7CA2" w:rsidP="005B5B3F">
      <w:pPr>
        <w:pStyle w:val="aNoteBulletss"/>
      </w:pPr>
      <w:r>
        <w:rPr>
          <w:rFonts w:ascii="Symbol" w:hAnsi="Symbol"/>
        </w:rPr>
        <w:t></w:t>
      </w:r>
      <w:r>
        <w:rPr>
          <w:rFonts w:ascii="Symbol" w:hAnsi="Symbol"/>
        </w:rPr>
        <w:tab/>
      </w:r>
      <w:r>
        <w:t>Magistrates Court</w:t>
      </w:r>
    </w:p>
    <w:p w:rsidR="002A7CA2" w:rsidRDefault="002A7CA2" w:rsidP="005B5B3F">
      <w:pPr>
        <w:pStyle w:val="aNoteBulletss"/>
      </w:pPr>
      <w:r>
        <w:rPr>
          <w:rFonts w:ascii="Symbol" w:hAnsi="Symbol"/>
        </w:rPr>
        <w:t></w:t>
      </w:r>
      <w:r>
        <w:rPr>
          <w:rFonts w:ascii="Symbol" w:hAnsi="Symbol"/>
        </w:rPr>
        <w:tab/>
      </w:r>
      <w:r>
        <w:t>penalty unit (see s 133)</w:t>
      </w:r>
    </w:p>
    <w:p w:rsidR="002A7CA2" w:rsidRDefault="002A7CA2" w:rsidP="005B5B3F">
      <w:pPr>
        <w:pStyle w:val="aNoteBulletss"/>
      </w:pPr>
      <w:r>
        <w:rPr>
          <w:rFonts w:ascii="Symbol" w:hAnsi="Symbol"/>
        </w:rPr>
        <w:t></w:t>
      </w:r>
      <w:r>
        <w:rPr>
          <w:rFonts w:ascii="Symbol" w:hAnsi="Symbol"/>
        </w:rPr>
        <w:tab/>
      </w:r>
      <w:r w:rsidR="005B5B3F">
        <w:t>power</w:t>
      </w:r>
    </w:p>
    <w:p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rsidR="002A7CA2" w:rsidRDefault="002A7CA2">
      <w:pPr>
        <w:pStyle w:val="aDef"/>
      </w:pPr>
      <w:r>
        <w:rPr>
          <w:rStyle w:val="charBoldItals"/>
        </w:rPr>
        <w:t>abalone</w:t>
      </w:r>
      <w:r>
        <w:t xml:space="preserve"> means blacklip and greenlip abalone and includes all other species of abalone.</w:t>
      </w:r>
    </w:p>
    <w:p w:rsidR="002A7CA2" w:rsidRDefault="002A7CA2">
      <w:pPr>
        <w:pStyle w:val="aDef"/>
        <w:keepNext/>
        <w:rPr>
          <w:color w:val="000000"/>
        </w:rPr>
      </w:pPr>
      <w:r>
        <w:rPr>
          <w:rStyle w:val="charBoldItals"/>
        </w:rPr>
        <w:t>aquaculture</w:t>
      </w:r>
      <w:r>
        <w:rPr>
          <w:color w:val="000000"/>
        </w:rPr>
        <w:t xml:space="preserve"> means—</w:t>
      </w:r>
    </w:p>
    <w:p w:rsidR="002A7CA2" w:rsidRDefault="002A7CA2">
      <w:pPr>
        <w:pStyle w:val="aDefpara"/>
      </w:pPr>
      <w:r>
        <w:tab/>
        <w:t>(</w:t>
      </w:r>
      <w:r>
        <w:rPr>
          <w:noProof/>
        </w:rPr>
        <w:t>a</w:t>
      </w:r>
      <w:r>
        <w:t>)</w:t>
      </w:r>
      <w:r>
        <w:tab/>
        <w:t>cultivating fish or marine vegetation for harvesting the fish or vegetation or their progeny for sale; or</w:t>
      </w:r>
    </w:p>
    <w:p w:rsidR="002A7CA2" w:rsidRDefault="002A7CA2">
      <w:pPr>
        <w:pStyle w:val="aDefpara"/>
      </w:pPr>
      <w:r>
        <w:tab/>
        <w:t>(</w:t>
      </w:r>
      <w:r>
        <w:rPr>
          <w:noProof/>
        </w:rPr>
        <w:t>b</w:t>
      </w:r>
      <w:r>
        <w:t>)</w:t>
      </w:r>
      <w:r>
        <w:tab/>
        <w:t>keeping fish or marine vegetation in a confined area for a commercial purpose;</w:t>
      </w:r>
    </w:p>
    <w:p w:rsidR="002A7CA2" w:rsidRDefault="002A7CA2">
      <w:pPr>
        <w:pStyle w:val="Amainreturn"/>
        <w:keepNext/>
      </w:pPr>
      <w:r>
        <w:t>but does not include—</w:t>
      </w:r>
    </w:p>
    <w:p w:rsidR="002A7CA2" w:rsidRDefault="002A7CA2">
      <w:pPr>
        <w:pStyle w:val="aDefpara"/>
      </w:pPr>
      <w:r>
        <w:tab/>
        <w:t>(</w:t>
      </w:r>
      <w:r>
        <w:rPr>
          <w:noProof/>
        </w:rPr>
        <w:t>c</w:t>
      </w:r>
      <w:r>
        <w:t>)</w:t>
      </w:r>
      <w:r>
        <w:tab/>
        <w:t>keeping anything in a pet shop for sale or in an aquarium for exhibition (including an aquarium operated commercially); or</w:t>
      </w:r>
    </w:p>
    <w:p w:rsidR="002A7CA2" w:rsidRDefault="002A7CA2">
      <w:pPr>
        <w:pStyle w:val="aDefpara"/>
      </w:pPr>
      <w:r>
        <w:tab/>
        <w:t>(</w:t>
      </w:r>
      <w:r>
        <w:rPr>
          <w:noProof/>
        </w:rPr>
        <w:t>d</w:t>
      </w:r>
      <w:r>
        <w:t>)</w:t>
      </w:r>
      <w:r>
        <w:tab/>
        <w:t>anything done in maintaining a collection of fish or marine vegetation that is not used for a commercial purpose; or</w:t>
      </w:r>
    </w:p>
    <w:p w:rsidR="002A7CA2" w:rsidRDefault="002A7CA2">
      <w:pPr>
        <w:pStyle w:val="aDefpara"/>
      </w:pPr>
      <w:r>
        <w:tab/>
        <w:t>(</w:t>
      </w:r>
      <w:r>
        <w:rPr>
          <w:noProof/>
        </w:rPr>
        <w:t>e</w:t>
      </w:r>
      <w:r>
        <w:t>)</w:t>
      </w:r>
      <w:r>
        <w:tab/>
        <w:t>an activity prescribed by the regulations.</w:t>
      </w:r>
    </w:p>
    <w:p w:rsidR="002A7CA2" w:rsidRDefault="002A7CA2">
      <w:pPr>
        <w:pStyle w:val="aDef"/>
      </w:pPr>
      <w:r>
        <w:rPr>
          <w:rStyle w:val="charBoldItals"/>
        </w:rPr>
        <w:t>boat</w:t>
      </w:r>
      <w:r>
        <w:t xml:space="preserve"> means any kind of vessel, however navigated.</w:t>
      </w:r>
    </w:p>
    <w:p w:rsidR="002A7CA2" w:rsidRDefault="002A7CA2">
      <w:pPr>
        <w:pStyle w:val="aDef"/>
        <w:suppressLineNumbers/>
      </w:pPr>
      <w:r>
        <w:rPr>
          <w:rStyle w:val="charBoldItals"/>
        </w:rPr>
        <w:t>commercial fishing licence</w:t>
      </w:r>
      <w:r>
        <w:t xml:space="preserve"> means a licence mentioned in section 20.</w:t>
      </w:r>
    </w:p>
    <w:p w:rsidR="002A7CA2" w:rsidRDefault="002A7CA2">
      <w:pPr>
        <w:pStyle w:val="aDef"/>
      </w:pPr>
      <w:r>
        <w:rPr>
          <w:rStyle w:val="charBoldItals"/>
        </w:rPr>
        <w:t>commercial quantity</w:t>
      </w:r>
      <w:r>
        <w:t xml:space="preserve"> of fish of a priority species means the quantity prescribed by regulation as a commercial quantity of the fish.</w:t>
      </w:r>
    </w:p>
    <w:p w:rsidR="008620EF" w:rsidRPr="001163FE" w:rsidRDefault="008620EF" w:rsidP="008620EF">
      <w:pPr>
        <w:pStyle w:val="aDef"/>
      </w:pPr>
      <w:r w:rsidRPr="001163FE">
        <w:rPr>
          <w:rStyle w:val="charBoldItals"/>
        </w:rPr>
        <w:t>conservation officer</w:t>
      </w:r>
      <w:r w:rsidRPr="001163FE">
        <w:t xml:space="preserve">—see the </w:t>
      </w:r>
      <w:hyperlink r:id="rId96" w:tooltip="A2014-59" w:history="1">
        <w:r w:rsidRPr="008620EF">
          <w:rPr>
            <w:rStyle w:val="charCitHyperlinkItal"/>
          </w:rPr>
          <w:t>Nature Conservation Act 2014</w:t>
        </w:r>
      </w:hyperlink>
      <w:r w:rsidRPr="001163FE">
        <w:t>, dictionary.</w:t>
      </w:r>
    </w:p>
    <w:p w:rsidR="002A7CA2" w:rsidRDefault="002A7CA2">
      <w:pPr>
        <w:pStyle w:val="aDef"/>
        <w:keepNext/>
        <w:suppressLineNumbers/>
      </w:pPr>
      <w:r>
        <w:rPr>
          <w:rStyle w:val="charBoldItals"/>
        </w:rPr>
        <w:t>conservator</w:t>
      </w:r>
      <w:r>
        <w:t xml:space="preserve"> means the conservator of flora and fauna.</w:t>
      </w:r>
    </w:p>
    <w:p w:rsidR="002A7CA2" w:rsidRDefault="002A7CA2">
      <w:pPr>
        <w:pStyle w:val="aDef"/>
        <w:rPr>
          <w:b/>
        </w:rPr>
      </w:pPr>
      <w:r>
        <w:rPr>
          <w:rStyle w:val="charBoldItals"/>
        </w:rPr>
        <w:t>corresponding law</w:t>
      </w:r>
      <w:r>
        <w:t xml:space="preserve"> means a law of a State that regulates fisheries.</w:t>
      </w:r>
    </w:p>
    <w:p w:rsidR="002A7CA2" w:rsidRDefault="002A7CA2">
      <w:pPr>
        <w:pStyle w:val="aDef"/>
        <w:rPr>
          <w:color w:val="000000"/>
        </w:rPr>
      </w:pPr>
      <w:r w:rsidRPr="00096B52">
        <w:rPr>
          <w:rStyle w:val="charBoldItals"/>
        </w:rPr>
        <w:t>environment</w:t>
      </w:r>
      <w:r>
        <w:rPr>
          <w:color w:val="000000"/>
        </w:rPr>
        <w:t xml:space="preserve">—see the </w:t>
      </w:r>
      <w:hyperlink r:id="rId97" w:tooltip="A1997-92" w:history="1">
        <w:r w:rsidR="00096B52" w:rsidRPr="00096B52">
          <w:rPr>
            <w:rStyle w:val="charCitHyperlinkItal"/>
          </w:rPr>
          <w:t>Environment Protection Act 1997</w:t>
        </w:r>
      </w:hyperlink>
      <w:r>
        <w:rPr>
          <w:color w:val="000000"/>
        </w:rPr>
        <w:t>, dictionary.</w:t>
      </w:r>
    </w:p>
    <w:p w:rsidR="002A7CA2" w:rsidRDefault="002A7CA2">
      <w:pPr>
        <w:pStyle w:val="aDef"/>
      </w:pPr>
      <w:r>
        <w:rPr>
          <w:rStyle w:val="charBoldItals"/>
        </w:rPr>
        <w:t>fin fish</w:t>
      </w:r>
      <w:r>
        <w:t xml:space="preserve"> means a marine, estuarine or freshwater fish of the class pisces.</w:t>
      </w:r>
    </w:p>
    <w:p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rsidR="002A7CA2" w:rsidRDefault="002A7CA2">
      <w:pPr>
        <w:pStyle w:val="aDefpara"/>
      </w:pPr>
      <w:r>
        <w:tab/>
        <w:t>(</w:t>
      </w:r>
      <w:r>
        <w:rPr>
          <w:noProof/>
        </w:rPr>
        <w:t>a</w:t>
      </w:r>
      <w:r>
        <w:t>)</w:t>
      </w:r>
      <w:r>
        <w:tab/>
        <w:t>abalone, oysters and other aquatic molluscs; and</w:t>
      </w:r>
    </w:p>
    <w:p w:rsidR="002A7CA2" w:rsidRDefault="002A7CA2">
      <w:pPr>
        <w:pStyle w:val="aDefpara"/>
      </w:pPr>
      <w:r>
        <w:tab/>
        <w:t>(</w:t>
      </w:r>
      <w:r>
        <w:rPr>
          <w:noProof/>
        </w:rPr>
        <w:t>b</w:t>
      </w:r>
      <w:r>
        <w:t>)</w:t>
      </w:r>
      <w:r>
        <w:tab/>
        <w:t>crustaceans; and</w:t>
      </w:r>
    </w:p>
    <w:p w:rsidR="002A7CA2" w:rsidRDefault="002A7CA2">
      <w:pPr>
        <w:pStyle w:val="aDefpara"/>
      </w:pPr>
      <w:r>
        <w:tab/>
        <w:t>(</w:t>
      </w:r>
      <w:r>
        <w:rPr>
          <w:noProof/>
        </w:rPr>
        <w:t>c</w:t>
      </w:r>
      <w:r>
        <w:t>)</w:t>
      </w:r>
      <w:r>
        <w:tab/>
        <w:t>echinoderms; and</w:t>
      </w:r>
    </w:p>
    <w:p w:rsidR="002A7CA2" w:rsidRDefault="002A7CA2">
      <w:pPr>
        <w:pStyle w:val="aDefpara"/>
      </w:pPr>
      <w:r>
        <w:tab/>
        <w:t>(</w:t>
      </w:r>
      <w:r>
        <w:rPr>
          <w:noProof/>
        </w:rPr>
        <w:t>d</w:t>
      </w:r>
      <w:r>
        <w:t>)</w:t>
      </w:r>
      <w:r>
        <w:tab/>
        <w:t>beachworms and other aquatic polychaetes;</w:t>
      </w:r>
    </w:p>
    <w:p w:rsidR="002A7CA2" w:rsidRDefault="002A7CA2">
      <w:pPr>
        <w:pStyle w:val="Amainreturn"/>
        <w:keepNext/>
      </w:pPr>
      <w:r>
        <w:t>but does not include—</w:t>
      </w:r>
    </w:p>
    <w:p w:rsidR="002A7CA2" w:rsidRDefault="002A7CA2">
      <w:pPr>
        <w:pStyle w:val="aDefpara"/>
      </w:pPr>
      <w:r>
        <w:tab/>
        <w:t>(</w:t>
      </w:r>
      <w:r>
        <w:rPr>
          <w:noProof/>
        </w:rPr>
        <w:t>e</w:t>
      </w:r>
      <w:r>
        <w:t>)</w:t>
      </w:r>
      <w:r>
        <w:tab/>
        <w:t>reptiles; and</w:t>
      </w:r>
    </w:p>
    <w:p w:rsidR="002A7CA2" w:rsidRDefault="002A7CA2">
      <w:pPr>
        <w:pStyle w:val="aDefpara"/>
      </w:pPr>
      <w:r>
        <w:tab/>
        <w:t>(</w:t>
      </w:r>
      <w:r>
        <w:rPr>
          <w:noProof/>
        </w:rPr>
        <w:t>f</w:t>
      </w:r>
      <w:r>
        <w:t>)</w:t>
      </w:r>
      <w:r>
        <w:tab/>
        <w:t>birds; and</w:t>
      </w:r>
    </w:p>
    <w:p w:rsidR="002A7CA2" w:rsidRDefault="002A7CA2">
      <w:pPr>
        <w:pStyle w:val="aDefpara"/>
      </w:pPr>
      <w:r>
        <w:tab/>
        <w:t>(</w:t>
      </w:r>
      <w:r>
        <w:rPr>
          <w:noProof/>
        </w:rPr>
        <w:t>g</w:t>
      </w:r>
      <w:r>
        <w:t>)</w:t>
      </w:r>
      <w:r>
        <w:tab/>
        <w:t>amphibians.</w:t>
      </w:r>
    </w:p>
    <w:p w:rsidR="002A7CA2" w:rsidRDefault="002A7CA2">
      <w:pPr>
        <w:pStyle w:val="aDef"/>
      </w:pPr>
      <w:r>
        <w:rPr>
          <w:rStyle w:val="charBoldItals"/>
        </w:rPr>
        <w:t>fish dealer</w:t>
      </w:r>
      <w:r>
        <w:t xml:space="preserve"> means a person who receives fish, for resale or other commercial use, from a person whom he or she knows or suspects or ought to know or suspect to be a commercial fisher, but does not include a person who receives fish only for the purpose of transporting them on behalf of the owner of the fish.</w:t>
      </w:r>
    </w:p>
    <w:p w:rsidR="002A7CA2" w:rsidRDefault="002A7CA2">
      <w:pPr>
        <w:pStyle w:val="aDef"/>
      </w:pPr>
      <w:r>
        <w:rPr>
          <w:rStyle w:val="charBoldItals"/>
        </w:rPr>
        <w:t>fishing closure</w:t>
      </w:r>
      <w:r>
        <w:t>—see section 13.</w:t>
      </w:r>
    </w:p>
    <w:p w:rsidR="002A7CA2" w:rsidRDefault="002A7CA2">
      <w:pPr>
        <w:pStyle w:val="aDef"/>
      </w:pPr>
      <w:r>
        <w:rPr>
          <w:rStyle w:val="charBoldItals"/>
        </w:rPr>
        <w:t>fishing gear</w:t>
      </w:r>
      <w:r>
        <w:t xml:space="preserve"> means equipment, other than a vehicle or boat, used for taking fish.</w:t>
      </w:r>
    </w:p>
    <w:p w:rsidR="002A7CA2" w:rsidRDefault="002A7CA2">
      <w:pPr>
        <w:pStyle w:val="aDef"/>
        <w:keepNext/>
      </w:pPr>
      <w:r>
        <w:rPr>
          <w:rStyle w:val="charBoldItals"/>
        </w:rPr>
        <w:t>fish of a priority species</w:t>
      </w:r>
      <w:r>
        <w:t xml:space="preserve"> means—</w:t>
      </w:r>
    </w:p>
    <w:p w:rsidR="002A7CA2" w:rsidRDefault="002A7CA2">
      <w:pPr>
        <w:pStyle w:val="aDefpara"/>
      </w:pPr>
      <w:r>
        <w:tab/>
        <w:t>(a)</w:t>
      </w:r>
      <w:r>
        <w:tab/>
        <w:t>abalone; and</w:t>
      </w:r>
    </w:p>
    <w:p w:rsidR="002A7CA2" w:rsidRDefault="002A7CA2">
      <w:pPr>
        <w:pStyle w:val="aDefpara"/>
      </w:pPr>
      <w:r>
        <w:tab/>
        <w:t>(b)</w:t>
      </w:r>
      <w:r>
        <w:tab/>
        <w:t>rock lobster; and</w:t>
      </w:r>
    </w:p>
    <w:p w:rsidR="002A7CA2" w:rsidRDefault="002A7CA2">
      <w:pPr>
        <w:pStyle w:val="aDefpara"/>
      </w:pPr>
      <w:r>
        <w:tab/>
        <w:t>(c)</w:t>
      </w:r>
      <w:r>
        <w:tab/>
        <w:t>fish of any other species prescribed by regulation as a priority species.</w:t>
      </w:r>
    </w:p>
    <w:p w:rsidR="002A7CA2" w:rsidRDefault="002A7CA2">
      <w:pPr>
        <w:pStyle w:val="aDef"/>
        <w:suppressLineNumbers/>
      </w:pPr>
      <w:r>
        <w:rPr>
          <w:rStyle w:val="charBoldItals"/>
        </w:rPr>
        <w:t>import and export licence</w:t>
      </w:r>
      <w:r>
        <w:t xml:space="preserve"> means a licence mentioned in section 22.</w:t>
      </w:r>
    </w:p>
    <w:p w:rsidR="002A7CA2" w:rsidRDefault="002A7CA2">
      <w:pPr>
        <w:pStyle w:val="aDef"/>
        <w:keepNext/>
        <w:suppressLineNumbers/>
      </w:pPr>
      <w:r>
        <w:rPr>
          <w:rStyle w:val="charBoldItals"/>
        </w:rPr>
        <w:t>licence</w:t>
      </w:r>
      <w:r>
        <w:t xml:space="preserve"> means any of the following licences issued under section 25:</w:t>
      </w:r>
    </w:p>
    <w:p w:rsidR="002A7CA2" w:rsidRDefault="002A7CA2">
      <w:pPr>
        <w:pStyle w:val="Apara"/>
      </w:pPr>
      <w:r>
        <w:tab/>
        <w:t>(a)</w:t>
      </w:r>
      <w:r>
        <w:tab/>
        <w:t>a commercial fishing licence;</w:t>
      </w:r>
    </w:p>
    <w:p w:rsidR="002A7CA2" w:rsidRDefault="002A7CA2">
      <w:pPr>
        <w:pStyle w:val="Apara"/>
      </w:pPr>
      <w:r>
        <w:tab/>
        <w:t>(b)</w:t>
      </w:r>
      <w:r>
        <w:tab/>
        <w:t>a scientific licence;</w:t>
      </w:r>
    </w:p>
    <w:p w:rsidR="002A7CA2" w:rsidRDefault="002A7CA2">
      <w:pPr>
        <w:pStyle w:val="Apara"/>
      </w:pPr>
      <w:r>
        <w:tab/>
        <w:t>(c)</w:t>
      </w:r>
      <w:r>
        <w:tab/>
        <w:t>an import and export licence;</w:t>
      </w:r>
    </w:p>
    <w:p w:rsidR="002A7CA2" w:rsidRDefault="002A7CA2">
      <w:pPr>
        <w:pStyle w:val="Apara"/>
      </w:pPr>
      <w:r>
        <w:tab/>
        <w:t>(d)</w:t>
      </w:r>
      <w:r>
        <w:tab/>
        <w:t>a priority species licence.</w:t>
      </w:r>
    </w:p>
    <w:p w:rsidR="002A7CA2" w:rsidRDefault="002A7CA2">
      <w:pPr>
        <w:pStyle w:val="aDef"/>
      </w:pPr>
      <w:r>
        <w:rPr>
          <w:rStyle w:val="charBoldItals"/>
        </w:rPr>
        <w:t>licensee</w:t>
      </w:r>
      <w:r>
        <w:t xml:space="preserve"> means the holder of a licence.</w:t>
      </w:r>
    </w:p>
    <w:p w:rsidR="002A7CA2" w:rsidRDefault="002A7CA2">
      <w:pPr>
        <w:pStyle w:val="aDef"/>
      </w:pPr>
      <w:r>
        <w:rPr>
          <w:rStyle w:val="charBoldItals"/>
        </w:rPr>
        <w:t>net</w:t>
      </w:r>
      <w:r>
        <w:t xml:space="preserve"> includes anything attached to a net.</w:t>
      </w:r>
    </w:p>
    <w:p w:rsidR="002A7CA2" w:rsidRDefault="002A7CA2">
      <w:pPr>
        <w:pStyle w:val="aDef"/>
      </w:pPr>
      <w:r>
        <w:rPr>
          <w:rStyle w:val="charBoldItals"/>
        </w:rPr>
        <w:t>noxious fish</w:t>
      </w:r>
      <w:r>
        <w:t xml:space="preserve"> means a species of fish declared to be noxious under section 14.</w:t>
      </w:r>
    </w:p>
    <w:p w:rsidR="002A7CA2" w:rsidRDefault="002A7CA2">
      <w:pPr>
        <w:pStyle w:val="aDef"/>
        <w:suppressLineNumbers/>
      </w:pPr>
      <w:r>
        <w:rPr>
          <w:rStyle w:val="charBoldItals"/>
        </w:rPr>
        <w:t>occupier</w:t>
      </w:r>
      <w:r>
        <w:t>, of a place, for division 7.1 (Powers for places)—see section 53.</w:t>
      </w:r>
    </w:p>
    <w:p w:rsidR="002A7CA2" w:rsidRDefault="002A7CA2">
      <w:pPr>
        <w:pStyle w:val="aDef"/>
      </w:pPr>
      <w:r>
        <w:rPr>
          <w:rStyle w:val="charBoldItals"/>
        </w:rPr>
        <w:t>possession</w:t>
      </w:r>
      <w:r>
        <w:t xml:space="preserve"> includes having a thing in the custody of someone else.</w:t>
      </w:r>
    </w:p>
    <w:p w:rsidR="002A7CA2" w:rsidRDefault="002A7CA2">
      <w:pPr>
        <w:pStyle w:val="aDef"/>
      </w:pPr>
      <w:r>
        <w:rPr>
          <w:rStyle w:val="charBoldItals"/>
        </w:rPr>
        <w:t>priority species licence</w:t>
      </w:r>
      <w:r>
        <w:t xml:space="preserve"> means a licence mentioned in section 22A.</w:t>
      </w:r>
    </w:p>
    <w:p w:rsidR="002A7CA2" w:rsidRDefault="002A7CA2">
      <w:pPr>
        <w:pStyle w:val="aDef"/>
        <w:keepNext/>
        <w:rPr>
          <w:color w:val="000000"/>
        </w:rPr>
      </w:pPr>
      <w:r>
        <w:rPr>
          <w:rStyle w:val="charBoldItals"/>
        </w:rPr>
        <w:t>private waters</w:t>
      </w:r>
      <w:r>
        <w:rPr>
          <w:color w:val="000000"/>
        </w:rPr>
        <w:t xml:space="preserve"> means—</w:t>
      </w:r>
    </w:p>
    <w:p w:rsidR="002A7CA2" w:rsidRDefault="002A7CA2">
      <w:pPr>
        <w:pStyle w:val="aDefpara"/>
      </w:pPr>
      <w:r>
        <w:tab/>
        <w:t>(</w:t>
      </w:r>
      <w:r>
        <w:rPr>
          <w:noProof/>
        </w:rPr>
        <w:t>a</w:t>
      </w:r>
      <w:r>
        <w:t>)</w:t>
      </w:r>
      <w:r>
        <w:tab/>
        <w:t>waters of a dam, water storage or other water control structure that is not situated on a waterway; and</w:t>
      </w:r>
    </w:p>
    <w:p w:rsidR="002A7CA2" w:rsidRDefault="002A7CA2">
      <w:pPr>
        <w:pStyle w:val="aDefpara"/>
      </w:pPr>
      <w:r>
        <w:tab/>
        <w:t>(</w:t>
      </w:r>
      <w:r>
        <w:rPr>
          <w:noProof/>
        </w:rPr>
        <w:t>b</w:t>
      </w:r>
      <w:r>
        <w:t>)</w:t>
      </w:r>
      <w:r>
        <w:tab/>
        <w:t>waters used for aquaculture.</w:t>
      </w:r>
    </w:p>
    <w:p w:rsidR="002A7CA2" w:rsidRDefault="002A7CA2">
      <w:pPr>
        <w:pStyle w:val="aDef"/>
      </w:pPr>
      <w:r>
        <w:rPr>
          <w:rStyle w:val="charBoldItals"/>
        </w:rPr>
        <w:t>processing</w:t>
      </w:r>
      <w:r>
        <w:t xml:space="preserve"> means break up, can, chill, cook, cut up, freeze, pack, preserve, purge, shell, shuck, skin or otherwise treat or process fish.</w:t>
      </w:r>
    </w:p>
    <w:p w:rsidR="002A7CA2" w:rsidRDefault="002A7CA2">
      <w:pPr>
        <w:pStyle w:val="aDef"/>
      </w:pPr>
      <w:r>
        <w:rPr>
          <w:rStyle w:val="charBoldItals"/>
        </w:rPr>
        <w:t>public waters</w:t>
      </w:r>
      <w:r>
        <w:t xml:space="preserve"> means all waters other than private waters.</w:t>
      </w:r>
    </w:p>
    <w:p w:rsidR="002A7CA2" w:rsidRDefault="002A7CA2">
      <w:pPr>
        <w:pStyle w:val="aDef"/>
        <w:keepNext/>
      </w:pPr>
      <w:r>
        <w:rPr>
          <w:rStyle w:val="charBoldItals"/>
        </w:rPr>
        <w:t>receive</w:t>
      </w:r>
      <w:r>
        <w:t xml:space="preserve"> fish, means receive fish from someone else, whether by purchase or otherwise, for any purpose other than—</w:t>
      </w:r>
    </w:p>
    <w:p w:rsidR="002A7CA2" w:rsidRDefault="002A7CA2">
      <w:pPr>
        <w:pStyle w:val="aDefpara"/>
      </w:pPr>
      <w:r>
        <w:tab/>
        <w:t>(</w:t>
      </w:r>
      <w:r>
        <w:rPr>
          <w:noProof/>
        </w:rPr>
        <w:t>a</w:t>
      </w:r>
      <w:r>
        <w:t>)</w:t>
      </w:r>
      <w:r>
        <w:tab/>
        <w:t>personal or domestic consumption; or</w:t>
      </w:r>
    </w:p>
    <w:p w:rsidR="002A7CA2" w:rsidRDefault="002A7CA2">
      <w:pPr>
        <w:pStyle w:val="aDefpara"/>
      </w:pPr>
      <w:r>
        <w:tab/>
        <w:t>(</w:t>
      </w:r>
      <w:r>
        <w:rPr>
          <w:noProof/>
        </w:rPr>
        <w:t>b</w:t>
      </w:r>
      <w:r>
        <w:t>)</w:t>
      </w:r>
      <w:r>
        <w:tab/>
        <w:t>transportation.</w:t>
      </w:r>
    </w:p>
    <w:p w:rsidR="002A7CA2" w:rsidRDefault="002A7CA2">
      <w:pPr>
        <w:pStyle w:val="aDef"/>
      </w:pPr>
      <w:r>
        <w:rPr>
          <w:rStyle w:val="charBoldItals"/>
        </w:rPr>
        <w:t>register</w:t>
      </w:r>
      <w:r>
        <w:t xml:space="preserve"> means the register kept under section 35.</w:t>
      </w:r>
    </w:p>
    <w:p w:rsidR="002A7CA2" w:rsidRDefault="002A7CA2">
      <w:pPr>
        <w:pStyle w:val="aDef"/>
      </w:pPr>
      <w:r>
        <w:rPr>
          <w:rStyle w:val="charBoldItals"/>
        </w:rPr>
        <w:t>registered</w:t>
      </w:r>
      <w:r>
        <w:t xml:space="preserve"> means registered under this Act.</w:t>
      </w:r>
    </w:p>
    <w:p w:rsidR="005B5B3F" w:rsidRDefault="005B5B3F" w:rsidP="005B5B3F">
      <w:pPr>
        <w:pStyle w:val="aDef"/>
      </w:pPr>
      <w:r w:rsidRPr="00096B52">
        <w:rPr>
          <w:rStyle w:val="charBoldItals"/>
        </w:rPr>
        <w:t>reviewable decision</w:t>
      </w:r>
      <w:r>
        <w:t>, for part 10 (Notification and review of decisions)—see section 107.</w:t>
      </w:r>
    </w:p>
    <w:p w:rsidR="002A7CA2" w:rsidRDefault="002A7CA2">
      <w:pPr>
        <w:pStyle w:val="aDef"/>
      </w:pPr>
      <w:r>
        <w:rPr>
          <w:rStyle w:val="charBoldItals"/>
        </w:rPr>
        <w:t>rock lobster</w:t>
      </w:r>
      <w:r>
        <w:t xml:space="preserve"> means an animal of the genus Jasus.</w:t>
      </w:r>
    </w:p>
    <w:p w:rsidR="002A7CA2" w:rsidRDefault="002A7CA2">
      <w:pPr>
        <w:pStyle w:val="aDef"/>
        <w:suppressLineNumbers/>
      </w:pPr>
      <w:r>
        <w:rPr>
          <w:rStyle w:val="charBoldItals"/>
        </w:rPr>
        <w:t>scientific licence</w:t>
      </w:r>
      <w:r>
        <w:t xml:space="preserve"> means a licence mentioned in section 21.</w:t>
      </w:r>
    </w:p>
    <w:p w:rsidR="002A7CA2" w:rsidRDefault="002A7CA2">
      <w:pPr>
        <w:pStyle w:val="aDef"/>
        <w:keepNext/>
      </w:pPr>
      <w:r>
        <w:rPr>
          <w:rStyle w:val="charBoldItals"/>
        </w:rPr>
        <w:t>sell</w:t>
      </w:r>
      <w:r>
        <w:t xml:space="preserve"> includes—</w:t>
      </w:r>
    </w:p>
    <w:p w:rsidR="002A7CA2" w:rsidRDefault="002A7CA2">
      <w:pPr>
        <w:pStyle w:val="aDefpara"/>
      </w:pPr>
      <w:r>
        <w:tab/>
        <w:t>(</w:t>
      </w:r>
      <w:r>
        <w:rPr>
          <w:noProof/>
        </w:rPr>
        <w:t>a</w:t>
      </w:r>
      <w:r>
        <w:t>)</w:t>
      </w:r>
      <w:r>
        <w:tab/>
        <w:t>sell by wholesale, retail, auction or tender; and</w:t>
      </w:r>
    </w:p>
    <w:p w:rsidR="002A7CA2" w:rsidRDefault="002A7CA2">
      <w:pPr>
        <w:pStyle w:val="aDefpara"/>
      </w:pPr>
      <w:r>
        <w:tab/>
        <w:t>(</w:t>
      </w:r>
      <w:r>
        <w:rPr>
          <w:noProof/>
        </w:rPr>
        <w:t>b</w:t>
      </w:r>
      <w:r>
        <w:t>)</w:t>
      </w:r>
      <w:r>
        <w:tab/>
        <w:t>barter or exchange; and</w:t>
      </w:r>
    </w:p>
    <w:p w:rsidR="002A7CA2" w:rsidRDefault="002A7CA2">
      <w:pPr>
        <w:pStyle w:val="aDefpara"/>
      </w:pPr>
      <w:r>
        <w:tab/>
        <w:t>(</w:t>
      </w:r>
      <w:r>
        <w:rPr>
          <w:noProof/>
        </w:rPr>
        <w:t>c</w:t>
      </w:r>
      <w:r>
        <w:t>)</w:t>
      </w:r>
      <w:r>
        <w:tab/>
        <w:t>supply for profit; and</w:t>
      </w:r>
    </w:p>
    <w:p w:rsidR="002A7CA2" w:rsidRDefault="002A7CA2">
      <w:pPr>
        <w:pStyle w:val="aDefpara"/>
      </w:pPr>
      <w:r>
        <w:tab/>
        <w:t>(</w:t>
      </w:r>
      <w:r>
        <w:rPr>
          <w:noProof/>
        </w:rPr>
        <w:t>d</w:t>
      </w:r>
      <w:r>
        <w:t>)</w:t>
      </w:r>
      <w:r>
        <w:tab/>
        <w:t>offer for sale, receive for sale or expose for sale; and</w:t>
      </w:r>
    </w:p>
    <w:p w:rsidR="002A7CA2" w:rsidRDefault="002A7CA2">
      <w:pPr>
        <w:pStyle w:val="aDefpara"/>
      </w:pPr>
      <w:r>
        <w:tab/>
        <w:t>(</w:t>
      </w:r>
      <w:r>
        <w:rPr>
          <w:noProof/>
        </w:rPr>
        <w:t>e</w:t>
      </w:r>
      <w:r>
        <w:t>)</w:t>
      </w:r>
      <w:r>
        <w:tab/>
        <w:t>consign or deliver for sale; and</w:t>
      </w:r>
    </w:p>
    <w:p w:rsidR="002A7CA2" w:rsidRDefault="002A7CA2">
      <w:pPr>
        <w:pStyle w:val="aDefpara"/>
      </w:pPr>
      <w:r>
        <w:tab/>
        <w:t>(</w:t>
      </w:r>
      <w:r>
        <w:rPr>
          <w:noProof/>
        </w:rPr>
        <w:t>f</w:t>
      </w:r>
      <w:r>
        <w:t>)</w:t>
      </w:r>
      <w:r>
        <w:tab/>
        <w:t>have in possession for sale; and</w:t>
      </w:r>
    </w:p>
    <w:p w:rsidR="002A7CA2" w:rsidRDefault="002A7CA2">
      <w:pPr>
        <w:pStyle w:val="aDefpara"/>
      </w:pPr>
      <w:r>
        <w:tab/>
        <w:t>(</w:t>
      </w:r>
      <w:r>
        <w:rPr>
          <w:noProof/>
        </w:rPr>
        <w:t>g</w:t>
      </w:r>
      <w:r>
        <w:t>)</w:t>
      </w:r>
      <w:r>
        <w:tab/>
        <w:t>cause or allow anything mentioned in paragraphs (a) to (f) to be done.</w:t>
      </w:r>
    </w:p>
    <w:p w:rsidR="002A7CA2" w:rsidRDefault="002A7CA2">
      <w:pPr>
        <w:pStyle w:val="aDef"/>
      </w:pPr>
      <w:r>
        <w:rPr>
          <w:rStyle w:val="charBoldItals"/>
        </w:rPr>
        <w:t>species</w:t>
      </w:r>
      <w:r>
        <w:t>, of fish, includes a subspecies, domesticated forms or hybrids of a species.</w:t>
      </w:r>
    </w:p>
    <w:p w:rsidR="002A7CA2" w:rsidRDefault="002A7CA2">
      <w:pPr>
        <w:pStyle w:val="aDef"/>
      </w:pPr>
      <w:r>
        <w:rPr>
          <w:rStyle w:val="charBoldItals"/>
        </w:rPr>
        <w:t>take</w:t>
      </w:r>
      <w:r>
        <w:t xml:space="preserve"> means to gather, catch, kill or remove fish from an aquatic habitat.</w:t>
      </w:r>
    </w:p>
    <w:p w:rsidR="002A7CA2" w:rsidRDefault="002A7CA2">
      <w:pPr>
        <w:pStyle w:val="aDef"/>
        <w:rPr>
          <w:color w:val="000000"/>
        </w:rPr>
      </w:pPr>
      <w:r>
        <w:rPr>
          <w:rStyle w:val="charBoldItals"/>
        </w:rPr>
        <w:t>vehicle</w:t>
      </w:r>
      <w:r>
        <w:rPr>
          <w:color w:val="000000"/>
        </w:rPr>
        <w:t xml:space="preserve">—see the </w:t>
      </w:r>
      <w:hyperlink r:id="rId98" w:tooltip="A1999-77" w:history="1">
        <w:r w:rsidR="00096B52" w:rsidRPr="00096B52">
          <w:rPr>
            <w:rStyle w:val="charCitHyperlinkItal"/>
          </w:rPr>
          <w:t>Road Transport (General) Act 1999</w:t>
        </w:r>
      </w:hyperlink>
      <w:r>
        <w:rPr>
          <w:color w:val="000000"/>
        </w:rPr>
        <w:t>, dictionary.</w:t>
      </w:r>
    </w:p>
    <w:p w:rsidR="002A7CA2" w:rsidRDefault="002A7CA2">
      <w:pPr>
        <w:pStyle w:val="aDef"/>
      </w:pPr>
      <w:r>
        <w:rPr>
          <w:rStyle w:val="charBoldItals"/>
        </w:rPr>
        <w:t>waters</w:t>
      </w:r>
      <w:r>
        <w:t xml:space="preserve"> means public waters and private waters.</w:t>
      </w:r>
    </w:p>
    <w:p w:rsidR="005B5B3F" w:rsidRDefault="005B5B3F">
      <w:pPr>
        <w:pStyle w:val="04Dictionary"/>
        <w:sectPr w:rsidR="005B5B3F">
          <w:headerReference w:type="even" r:id="rId99"/>
          <w:headerReference w:type="default" r:id="rId100"/>
          <w:footerReference w:type="even" r:id="rId101"/>
          <w:footerReference w:type="default" r:id="rId102"/>
          <w:type w:val="continuous"/>
          <w:pgSz w:w="11907" w:h="16839" w:code="9"/>
          <w:pgMar w:top="3000" w:right="1900" w:bottom="2500" w:left="2300" w:header="2480" w:footer="2100" w:gutter="0"/>
          <w:cols w:space="720"/>
          <w:docGrid w:linePitch="254"/>
        </w:sectPr>
      </w:pPr>
    </w:p>
    <w:p w:rsidR="00846885" w:rsidRDefault="00846885">
      <w:pPr>
        <w:pStyle w:val="Endnote1"/>
      </w:pPr>
      <w:bookmarkStart w:id="133" w:name="_Toc431466173"/>
      <w:r>
        <w:t>Endnotes</w:t>
      </w:r>
      <w:bookmarkEnd w:id="133"/>
    </w:p>
    <w:p w:rsidR="00846885" w:rsidRDefault="00846885">
      <w:pPr>
        <w:pStyle w:val="Endnote2"/>
      </w:pPr>
      <w:bookmarkStart w:id="134" w:name="_Toc431466174"/>
      <w:r>
        <w:rPr>
          <w:rStyle w:val="charTableNo"/>
        </w:rPr>
        <w:t>1</w:t>
      </w:r>
      <w:r>
        <w:tab/>
      </w:r>
      <w:r>
        <w:rPr>
          <w:rStyle w:val="charTableText"/>
        </w:rPr>
        <w:t>About the endnotes</w:t>
      </w:r>
      <w:bookmarkEnd w:id="134"/>
    </w:p>
    <w:p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rsidR="00846885" w:rsidRDefault="00846885">
      <w:pPr>
        <w:pStyle w:val="EndNoteTextPub"/>
      </w:pPr>
      <w:r>
        <w:t xml:space="preserve">Not all editorial amendments made under the </w:t>
      </w:r>
      <w:hyperlink r:id="rId103"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rsidR="00846885" w:rsidRDefault="00846885" w:rsidP="0084688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46885" w:rsidRDefault="00846885">
      <w:pPr>
        <w:pStyle w:val="EndNoteTextPub"/>
      </w:pPr>
      <w:r>
        <w:t xml:space="preserve">If all the provisions of the law have been renumbered, a table of renumbered provisions gives details of previous and current numbering.  </w:t>
      </w:r>
    </w:p>
    <w:p w:rsidR="00846885" w:rsidRDefault="00846885">
      <w:pPr>
        <w:pStyle w:val="EndNoteTextPub"/>
      </w:pPr>
      <w:r>
        <w:t>The endnotes also include a table of earlier republications.</w:t>
      </w:r>
    </w:p>
    <w:p w:rsidR="00846885" w:rsidRDefault="00846885">
      <w:pPr>
        <w:pStyle w:val="Endnote2"/>
      </w:pPr>
      <w:bookmarkStart w:id="135" w:name="_Toc431466175"/>
      <w:r>
        <w:rPr>
          <w:rStyle w:val="charTableNo"/>
        </w:rPr>
        <w:t>2</w:t>
      </w:r>
      <w:r>
        <w:tab/>
      </w:r>
      <w:r>
        <w:rPr>
          <w:rStyle w:val="charTableText"/>
        </w:rPr>
        <w:t>Abbreviation key</w:t>
      </w:r>
      <w:bookmarkEnd w:id="135"/>
    </w:p>
    <w:p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rsidTr="00846885">
        <w:tc>
          <w:tcPr>
            <w:tcW w:w="3720" w:type="dxa"/>
          </w:tcPr>
          <w:p w:rsidR="00846885" w:rsidRDefault="00846885">
            <w:pPr>
              <w:pStyle w:val="EndnotesAbbrev"/>
            </w:pPr>
            <w:r>
              <w:t>A = Act</w:t>
            </w:r>
          </w:p>
        </w:tc>
        <w:tc>
          <w:tcPr>
            <w:tcW w:w="3652" w:type="dxa"/>
          </w:tcPr>
          <w:p w:rsidR="00846885" w:rsidRDefault="00846885" w:rsidP="00846885">
            <w:pPr>
              <w:pStyle w:val="EndnotesAbbrev"/>
            </w:pPr>
            <w:r>
              <w:t>NI = Notifiable instrument</w:t>
            </w:r>
          </w:p>
        </w:tc>
      </w:tr>
      <w:tr w:rsidR="00846885" w:rsidTr="00846885">
        <w:tc>
          <w:tcPr>
            <w:tcW w:w="3720" w:type="dxa"/>
          </w:tcPr>
          <w:p w:rsidR="00846885" w:rsidRDefault="00846885" w:rsidP="00846885">
            <w:pPr>
              <w:pStyle w:val="EndnotesAbbrev"/>
            </w:pPr>
            <w:r>
              <w:t>AF = Approved form</w:t>
            </w:r>
          </w:p>
        </w:tc>
        <w:tc>
          <w:tcPr>
            <w:tcW w:w="3652" w:type="dxa"/>
          </w:tcPr>
          <w:p w:rsidR="00846885" w:rsidRDefault="00846885" w:rsidP="00846885">
            <w:pPr>
              <w:pStyle w:val="EndnotesAbbrev"/>
            </w:pPr>
            <w:r>
              <w:t>o = order</w:t>
            </w:r>
          </w:p>
        </w:tc>
      </w:tr>
      <w:tr w:rsidR="00846885" w:rsidTr="00846885">
        <w:tc>
          <w:tcPr>
            <w:tcW w:w="3720" w:type="dxa"/>
          </w:tcPr>
          <w:p w:rsidR="00846885" w:rsidRDefault="00846885">
            <w:pPr>
              <w:pStyle w:val="EndnotesAbbrev"/>
            </w:pPr>
            <w:r>
              <w:t>am = amended</w:t>
            </w:r>
          </w:p>
        </w:tc>
        <w:tc>
          <w:tcPr>
            <w:tcW w:w="3652" w:type="dxa"/>
          </w:tcPr>
          <w:p w:rsidR="00846885" w:rsidRDefault="00846885" w:rsidP="00846885">
            <w:pPr>
              <w:pStyle w:val="EndnotesAbbrev"/>
            </w:pPr>
            <w:r>
              <w:t>om = omitted/repealed</w:t>
            </w:r>
          </w:p>
        </w:tc>
      </w:tr>
      <w:tr w:rsidR="00846885" w:rsidTr="00846885">
        <w:tc>
          <w:tcPr>
            <w:tcW w:w="3720" w:type="dxa"/>
          </w:tcPr>
          <w:p w:rsidR="00846885" w:rsidRDefault="00846885">
            <w:pPr>
              <w:pStyle w:val="EndnotesAbbrev"/>
            </w:pPr>
            <w:r>
              <w:t>amdt = amendment</w:t>
            </w:r>
          </w:p>
        </w:tc>
        <w:tc>
          <w:tcPr>
            <w:tcW w:w="3652" w:type="dxa"/>
          </w:tcPr>
          <w:p w:rsidR="00846885" w:rsidRDefault="00846885" w:rsidP="00846885">
            <w:pPr>
              <w:pStyle w:val="EndnotesAbbrev"/>
            </w:pPr>
            <w:r>
              <w:t>ord = ordinance</w:t>
            </w:r>
          </w:p>
        </w:tc>
      </w:tr>
      <w:tr w:rsidR="00846885" w:rsidTr="00846885">
        <w:tc>
          <w:tcPr>
            <w:tcW w:w="3720" w:type="dxa"/>
          </w:tcPr>
          <w:p w:rsidR="00846885" w:rsidRDefault="00846885">
            <w:pPr>
              <w:pStyle w:val="EndnotesAbbrev"/>
            </w:pPr>
            <w:r>
              <w:t>AR = Assembly resolution</w:t>
            </w:r>
          </w:p>
        </w:tc>
        <w:tc>
          <w:tcPr>
            <w:tcW w:w="3652" w:type="dxa"/>
          </w:tcPr>
          <w:p w:rsidR="00846885" w:rsidRDefault="00846885" w:rsidP="00846885">
            <w:pPr>
              <w:pStyle w:val="EndnotesAbbrev"/>
            </w:pPr>
            <w:r>
              <w:t>orig = original</w:t>
            </w:r>
          </w:p>
        </w:tc>
      </w:tr>
      <w:tr w:rsidR="00846885" w:rsidTr="00846885">
        <w:tc>
          <w:tcPr>
            <w:tcW w:w="3720" w:type="dxa"/>
          </w:tcPr>
          <w:p w:rsidR="00846885" w:rsidRDefault="00846885">
            <w:pPr>
              <w:pStyle w:val="EndnotesAbbrev"/>
            </w:pPr>
            <w:r>
              <w:t>ch = chapter</w:t>
            </w:r>
          </w:p>
        </w:tc>
        <w:tc>
          <w:tcPr>
            <w:tcW w:w="3652" w:type="dxa"/>
          </w:tcPr>
          <w:p w:rsidR="00846885" w:rsidRDefault="00846885" w:rsidP="00846885">
            <w:pPr>
              <w:pStyle w:val="EndnotesAbbrev"/>
            </w:pPr>
            <w:r>
              <w:t>par = paragraph/subparagraph</w:t>
            </w:r>
          </w:p>
        </w:tc>
      </w:tr>
      <w:tr w:rsidR="00846885" w:rsidTr="00846885">
        <w:tc>
          <w:tcPr>
            <w:tcW w:w="3720" w:type="dxa"/>
          </w:tcPr>
          <w:p w:rsidR="00846885" w:rsidRDefault="00846885">
            <w:pPr>
              <w:pStyle w:val="EndnotesAbbrev"/>
            </w:pPr>
            <w:r>
              <w:t>CN = Commencement notice</w:t>
            </w:r>
          </w:p>
        </w:tc>
        <w:tc>
          <w:tcPr>
            <w:tcW w:w="3652" w:type="dxa"/>
          </w:tcPr>
          <w:p w:rsidR="00846885" w:rsidRDefault="00846885" w:rsidP="00846885">
            <w:pPr>
              <w:pStyle w:val="EndnotesAbbrev"/>
            </w:pPr>
            <w:r>
              <w:t>pres = present</w:t>
            </w:r>
          </w:p>
        </w:tc>
      </w:tr>
      <w:tr w:rsidR="00846885" w:rsidTr="00846885">
        <w:tc>
          <w:tcPr>
            <w:tcW w:w="3720" w:type="dxa"/>
          </w:tcPr>
          <w:p w:rsidR="00846885" w:rsidRDefault="00846885">
            <w:pPr>
              <w:pStyle w:val="EndnotesAbbrev"/>
            </w:pPr>
            <w:r>
              <w:t>def = definition</w:t>
            </w:r>
          </w:p>
        </w:tc>
        <w:tc>
          <w:tcPr>
            <w:tcW w:w="3652" w:type="dxa"/>
          </w:tcPr>
          <w:p w:rsidR="00846885" w:rsidRDefault="00846885" w:rsidP="00846885">
            <w:pPr>
              <w:pStyle w:val="EndnotesAbbrev"/>
            </w:pPr>
            <w:r>
              <w:t>prev = previous</w:t>
            </w:r>
          </w:p>
        </w:tc>
      </w:tr>
      <w:tr w:rsidR="00846885" w:rsidTr="00846885">
        <w:tc>
          <w:tcPr>
            <w:tcW w:w="3720" w:type="dxa"/>
          </w:tcPr>
          <w:p w:rsidR="00846885" w:rsidRDefault="00846885">
            <w:pPr>
              <w:pStyle w:val="EndnotesAbbrev"/>
            </w:pPr>
            <w:r>
              <w:t>DI = Disallowable instrument</w:t>
            </w:r>
          </w:p>
        </w:tc>
        <w:tc>
          <w:tcPr>
            <w:tcW w:w="3652" w:type="dxa"/>
          </w:tcPr>
          <w:p w:rsidR="00846885" w:rsidRDefault="00846885" w:rsidP="00846885">
            <w:pPr>
              <w:pStyle w:val="EndnotesAbbrev"/>
            </w:pPr>
            <w:r>
              <w:t>(prev...) = previously</w:t>
            </w:r>
          </w:p>
        </w:tc>
      </w:tr>
      <w:tr w:rsidR="00846885" w:rsidTr="00846885">
        <w:tc>
          <w:tcPr>
            <w:tcW w:w="3720" w:type="dxa"/>
          </w:tcPr>
          <w:p w:rsidR="00846885" w:rsidRDefault="00846885">
            <w:pPr>
              <w:pStyle w:val="EndnotesAbbrev"/>
            </w:pPr>
            <w:r>
              <w:t>dict = dictionary</w:t>
            </w:r>
          </w:p>
        </w:tc>
        <w:tc>
          <w:tcPr>
            <w:tcW w:w="3652" w:type="dxa"/>
          </w:tcPr>
          <w:p w:rsidR="00846885" w:rsidRDefault="00846885" w:rsidP="00846885">
            <w:pPr>
              <w:pStyle w:val="EndnotesAbbrev"/>
            </w:pPr>
            <w:r>
              <w:t>pt = part</w:t>
            </w:r>
          </w:p>
        </w:tc>
      </w:tr>
      <w:tr w:rsidR="00846885" w:rsidTr="00846885">
        <w:tc>
          <w:tcPr>
            <w:tcW w:w="3720" w:type="dxa"/>
          </w:tcPr>
          <w:p w:rsidR="00846885" w:rsidRDefault="00846885">
            <w:pPr>
              <w:pStyle w:val="EndnotesAbbrev"/>
            </w:pPr>
            <w:r>
              <w:t xml:space="preserve">disallowed = disallowed by the Legislative </w:t>
            </w:r>
          </w:p>
        </w:tc>
        <w:tc>
          <w:tcPr>
            <w:tcW w:w="3652" w:type="dxa"/>
          </w:tcPr>
          <w:p w:rsidR="00846885" w:rsidRDefault="00846885" w:rsidP="00846885">
            <w:pPr>
              <w:pStyle w:val="EndnotesAbbrev"/>
            </w:pPr>
            <w:r>
              <w:t>r = rule/subrule</w:t>
            </w:r>
          </w:p>
        </w:tc>
      </w:tr>
      <w:tr w:rsidR="00846885" w:rsidTr="00846885">
        <w:tc>
          <w:tcPr>
            <w:tcW w:w="3720" w:type="dxa"/>
          </w:tcPr>
          <w:p w:rsidR="00846885" w:rsidRDefault="00846885">
            <w:pPr>
              <w:pStyle w:val="EndnotesAbbrev"/>
              <w:ind w:left="972"/>
            </w:pPr>
            <w:r>
              <w:t>Assembly</w:t>
            </w:r>
          </w:p>
        </w:tc>
        <w:tc>
          <w:tcPr>
            <w:tcW w:w="3652" w:type="dxa"/>
          </w:tcPr>
          <w:p w:rsidR="00846885" w:rsidRDefault="00846885" w:rsidP="00846885">
            <w:pPr>
              <w:pStyle w:val="EndnotesAbbrev"/>
            </w:pPr>
            <w:r>
              <w:t>reloc = relocated</w:t>
            </w:r>
          </w:p>
        </w:tc>
      </w:tr>
      <w:tr w:rsidR="00846885" w:rsidTr="00846885">
        <w:tc>
          <w:tcPr>
            <w:tcW w:w="3720" w:type="dxa"/>
          </w:tcPr>
          <w:p w:rsidR="00846885" w:rsidRDefault="00846885">
            <w:pPr>
              <w:pStyle w:val="EndnotesAbbrev"/>
            </w:pPr>
            <w:r>
              <w:t>div = division</w:t>
            </w:r>
          </w:p>
        </w:tc>
        <w:tc>
          <w:tcPr>
            <w:tcW w:w="3652" w:type="dxa"/>
          </w:tcPr>
          <w:p w:rsidR="00846885" w:rsidRDefault="00846885" w:rsidP="00846885">
            <w:pPr>
              <w:pStyle w:val="EndnotesAbbrev"/>
            </w:pPr>
            <w:r>
              <w:t>renum = renumbered</w:t>
            </w:r>
          </w:p>
        </w:tc>
      </w:tr>
      <w:tr w:rsidR="00846885" w:rsidTr="00846885">
        <w:tc>
          <w:tcPr>
            <w:tcW w:w="3720" w:type="dxa"/>
          </w:tcPr>
          <w:p w:rsidR="00846885" w:rsidRDefault="00846885">
            <w:pPr>
              <w:pStyle w:val="EndnotesAbbrev"/>
            </w:pPr>
            <w:r>
              <w:t>exp = expires/expired</w:t>
            </w:r>
          </w:p>
        </w:tc>
        <w:tc>
          <w:tcPr>
            <w:tcW w:w="3652" w:type="dxa"/>
          </w:tcPr>
          <w:p w:rsidR="00846885" w:rsidRDefault="00846885" w:rsidP="00846885">
            <w:pPr>
              <w:pStyle w:val="EndnotesAbbrev"/>
            </w:pPr>
            <w:r>
              <w:t>R[X] = Republication No</w:t>
            </w:r>
          </w:p>
        </w:tc>
      </w:tr>
      <w:tr w:rsidR="00846885" w:rsidTr="00846885">
        <w:tc>
          <w:tcPr>
            <w:tcW w:w="3720" w:type="dxa"/>
          </w:tcPr>
          <w:p w:rsidR="00846885" w:rsidRDefault="00846885">
            <w:pPr>
              <w:pStyle w:val="EndnotesAbbrev"/>
            </w:pPr>
            <w:r>
              <w:t>Gaz = gazette</w:t>
            </w:r>
          </w:p>
        </w:tc>
        <w:tc>
          <w:tcPr>
            <w:tcW w:w="3652" w:type="dxa"/>
          </w:tcPr>
          <w:p w:rsidR="00846885" w:rsidRDefault="00846885" w:rsidP="00846885">
            <w:pPr>
              <w:pStyle w:val="EndnotesAbbrev"/>
            </w:pPr>
            <w:r>
              <w:t>RI = reissue</w:t>
            </w:r>
          </w:p>
        </w:tc>
      </w:tr>
      <w:tr w:rsidR="00846885" w:rsidTr="00846885">
        <w:tc>
          <w:tcPr>
            <w:tcW w:w="3720" w:type="dxa"/>
          </w:tcPr>
          <w:p w:rsidR="00846885" w:rsidRDefault="00846885">
            <w:pPr>
              <w:pStyle w:val="EndnotesAbbrev"/>
            </w:pPr>
            <w:r>
              <w:t>hdg = heading</w:t>
            </w:r>
          </w:p>
        </w:tc>
        <w:tc>
          <w:tcPr>
            <w:tcW w:w="3652" w:type="dxa"/>
          </w:tcPr>
          <w:p w:rsidR="00846885" w:rsidRDefault="00846885" w:rsidP="00846885">
            <w:pPr>
              <w:pStyle w:val="EndnotesAbbrev"/>
            </w:pPr>
            <w:r>
              <w:t>s = section/subsection</w:t>
            </w:r>
          </w:p>
        </w:tc>
      </w:tr>
      <w:tr w:rsidR="00846885" w:rsidTr="00846885">
        <w:tc>
          <w:tcPr>
            <w:tcW w:w="3720" w:type="dxa"/>
          </w:tcPr>
          <w:p w:rsidR="00846885" w:rsidRDefault="00846885">
            <w:pPr>
              <w:pStyle w:val="EndnotesAbbrev"/>
            </w:pPr>
            <w:r>
              <w:t>IA = Interpretation Act 1967</w:t>
            </w:r>
          </w:p>
        </w:tc>
        <w:tc>
          <w:tcPr>
            <w:tcW w:w="3652" w:type="dxa"/>
          </w:tcPr>
          <w:p w:rsidR="00846885" w:rsidRDefault="00846885" w:rsidP="00846885">
            <w:pPr>
              <w:pStyle w:val="EndnotesAbbrev"/>
            </w:pPr>
            <w:r>
              <w:t>sch = schedule</w:t>
            </w:r>
          </w:p>
        </w:tc>
      </w:tr>
      <w:tr w:rsidR="00846885" w:rsidTr="00846885">
        <w:tc>
          <w:tcPr>
            <w:tcW w:w="3720" w:type="dxa"/>
          </w:tcPr>
          <w:p w:rsidR="00846885" w:rsidRDefault="00846885">
            <w:pPr>
              <w:pStyle w:val="EndnotesAbbrev"/>
            </w:pPr>
            <w:r>
              <w:t>ins = inserted/added</w:t>
            </w:r>
          </w:p>
        </w:tc>
        <w:tc>
          <w:tcPr>
            <w:tcW w:w="3652" w:type="dxa"/>
          </w:tcPr>
          <w:p w:rsidR="00846885" w:rsidRDefault="00846885" w:rsidP="00846885">
            <w:pPr>
              <w:pStyle w:val="EndnotesAbbrev"/>
            </w:pPr>
            <w:r>
              <w:t>sdiv = subdivision</w:t>
            </w:r>
          </w:p>
        </w:tc>
      </w:tr>
      <w:tr w:rsidR="00846885" w:rsidTr="00846885">
        <w:tc>
          <w:tcPr>
            <w:tcW w:w="3720" w:type="dxa"/>
          </w:tcPr>
          <w:p w:rsidR="00846885" w:rsidRDefault="00846885">
            <w:pPr>
              <w:pStyle w:val="EndnotesAbbrev"/>
            </w:pPr>
            <w:r>
              <w:t>LA = Legislation Act 2001</w:t>
            </w:r>
          </w:p>
        </w:tc>
        <w:tc>
          <w:tcPr>
            <w:tcW w:w="3652" w:type="dxa"/>
          </w:tcPr>
          <w:p w:rsidR="00846885" w:rsidRDefault="00846885" w:rsidP="00846885">
            <w:pPr>
              <w:pStyle w:val="EndnotesAbbrev"/>
            </w:pPr>
            <w:r>
              <w:t>SL = Subordinate law</w:t>
            </w:r>
          </w:p>
        </w:tc>
      </w:tr>
      <w:tr w:rsidR="00846885" w:rsidTr="00846885">
        <w:tc>
          <w:tcPr>
            <w:tcW w:w="3720" w:type="dxa"/>
          </w:tcPr>
          <w:p w:rsidR="00846885" w:rsidRDefault="00846885">
            <w:pPr>
              <w:pStyle w:val="EndnotesAbbrev"/>
            </w:pPr>
            <w:r>
              <w:t>LR = legislation register</w:t>
            </w:r>
          </w:p>
        </w:tc>
        <w:tc>
          <w:tcPr>
            <w:tcW w:w="3652" w:type="dxa"/>
          </w:tcPr>
          <w:p w:rsidR="00846885" w:rsidRDefault="00846885" w:rsidP="00846885">
            <w:pPr>
              <w:pStyle w:val="EndnotesAbbrev"/>
            </w:pPr>
            <w:r>
              <w:t>sub = substituted</w:t>
            </w:r>
          </w:p>
        </w:tc>
      </w:tr>
      <w:tr w:rsidR="00846885" w:rsidTr="00846885">
        <w:tc>
          <w:tcPr>
            <w:tcW w:w="3720" w:type="dxa"/>
          </w:tcPr>
          <w:p w:rsidR="00846885" w:rsidRDefault="00846885">
            <w:pPr>
              <w:pStyle w:val="EndnotesAbbrev"/>
            </w:pPr>
            <w:r>
              <w:t>LRA = Legislation (Republication) Act 1996</w:t>
            </w:r>
          </w:p>
        </w:tc>
        <w:tc>
          <w:tcPr>
            <w:tcW w:w="3652" w:type="dxa"/>
          </w:tcPr>
          <w:p w:rsidR="00846885" w:rsidRDefault="00846885" w:rsidP="00846885">
            <w:pPr>
              <w:pStyle w:val="EndnotesAbbrev"/>
            </w:pPr>
            <w:r>
              <w:rPr>
                <w:u w:val="single"/>
              </w:rPr>
              <w:t>underlining</w:t>
            </w:r>
            <w:r>
              <w:t xml:space="preserve"> = whole or part not commenced</w:t>
            </w:r>
          </w:p>
        </w:tc>
      </w:tr>
      <w:tr w:rsidR="00846885" w:rsidTr="00846885">
        <w:tc>
          <w:tcPr>
            <w:tcW w:w="3720" w:type="dxa"/>
          </w:tcPr>
          <w:p w:rsidR="00846885" w:rsidRDefault="00846885">
            <w:pPr>
              <w:pStyle w:val="EndnotesAbbrev"/>
            </w:pPr>
            <w:r>
              <w:t>mod = modified/modification</w:t>
            </w:r>
          </w:p>
        </w:tc>
        <w:tc>
          <w:tcPr>
            <w:tcW w:w="3652" w:type="dxa"/>
          </w:tcPr>
          <w:p w:rsidR="00846885" w:rsidRDefault="00846885" w:rsidP="00846885">
            <w:pPr>
              <w:pStyle w:val="EndnotesAbbrev"/>
              <w:ind w:left="1073"/>
            </w:pPr>
            <w:r>
              <w:t>or to be expired</w:t>
            </w:r>
          </w:p>
        </w:tc>
      </w:tr>
    </w:tbl>
    <w:p w:rsidR="00846885" w:rsidRPr="00BB6F39" w:rsidRDefault="00846885" w:rsidP="00846885"/>
    <w:p w:rsidR="002A7CA2" w:rsidRPr="00AD2F5B" w:rsidRDefault="002A7CA2">
      <w:pPr>
        <w:pStyle w:val="Endnote2"/>
      </w:pPr>
      <w:bookmarkStart w:id="136" w:name="_Toc431466176"/>
      <w:r w:rsidRPr="00AD2F5B">
        <w:rPr>
          <w:rStyle w:val="charTableNo"/>
        </w:rPr>
        <w:t>3</w:t>
      </w:r>
      <w:r>
        <w:tab/>
      </w:r>
      <w:r w:rsidRPr="00AD2F5B">
        <w:rPr>
          <w:rStyle w:val="charTableText"/>
        </w:rPr>
        <w:t>Legislation history</w:t>
      </w:r>
      <w:bookmarkEnd w:id="136"/>
    </w:p>
    <w:p w:rsidR="002A7CA2" w:rsidRDefault="002A7CA2">
      <w:pPr>
        <w:pStyle w:val="NewAct"/>
      </w:pPr>
      <w:r>
        <w:t>Fisheries Act 2000 A2000-38</w:t>
      </w:r>
    </w:p>
    <w:p w:rsidR="002A7CA2" w:rsidRDefault="002A7CA2">
      <w:pPr>
        <w:pStyle w:val="Actdetails"/>
        <w:keepNext/>
      </w:pPr>
      <w:r>
        <w:t>notified 20 July 2000 (</w:t>
      </w:r>
      <w:hyperlink r:id="rId104" w:tooltip="GAZ2000-29" w:history="1">
        <w:r w:rsidR="00096B52" w:rsidRPr="00096B52">
          <w:rPr>
            <w:rStyle w:val="charCitHyperlinkAbbrev"/>
          </w:rPr>
          <w:t>Gaz 2000 No 29</w:t>
        </w:r>
      </w:hyperlink>
      <w:r>
        <w:t>)</w:t>
      </w:r>
    </w:p>
    <w:p w:rsidR="002A7CA2" w:rsidRDefault="002A7CA2">
      <w:pPr>
        <w:pStyle w:val="Actdetails"/>
        <w:keepNext/>
      </w:pPr>
      <w:r>
        <w:t>s 1, s 2 commenced 20 July 2000 (IA s 10B)</w:t>
      </w:r>
    </w:p>
    <w:p w:rsidR="002A7CA2" w:rsidRDefault="002A7CA2">
      <w:pPr>
        <w:pStyle w:val="Actdetails"/>
      </w:pPr>
      <w:r>
        <w:t>remainder commenced 13 September 2000 (</w:t>
      </w:r>
      <w:hyperlink r:id="rId105" w:tooltip="GAZ2000-35" w:history="1">
        <w:r w:rsidR="00096B52" w:rsidRPr="00096B52">
          <w:rPr>
            <w:rStyle w:val="charCitHyperlinkAbbrev"/>
          </w:rPr>
          <w:t>Gaz 2000 No 35</w:t>
        </w:r>
      </w:hyperlink>
      <w:r>
        <w:t>)</w:t>
      </w:r>
    </w:p>
    <w:p w:rsidR="002A7CA2" w:rsidRDefault="002A7CA2">
      <w:pPr>
        <w:pStyle w:val="Asamby"/>
      </w:pPr>
      <w:r>
        <w:t>as amended by</w:t>
      </w:r>
    </w:p>
    <w:p w:rsidR="002A7CA2" w:rsidRDefault="008D4F40">
      <w:pPr>
        <w:pStyle w:val="NewAct"/>
      </w:pPr>
      <w:hyperlink r:id="rId106" w:tooltip="A2001-44" w:history="1">
        <w:r w:rsidR="00096B52" w:rsidRPr="00096B52">
          <w:rPr>
            <w:rStyle w:val="charCitHyperlinkAbbrev"/>
          </w:rPr>
          <w:t>Legislation (Consequential Amendments) Act 2001</w:t>
        </w:r>
      </w:hyperlink>
      <w:r w:rsidR="002A7CA2">
        <w:t xml:space="preserve"> A2001-44 pt 155</w:t>
      </w:r>
    </w:p>
    <w:p w:rsidR="002A7CA2" w:rsidRDefault="002A7CA2">
      <w:pPr>
        <w:pStyle w:val="Actdetails"/>
        <w:keepNext/>
      </w:pPr>
      <w:r>
        <w:t>notified 26 July 2001 (</w:t>
      </w:r>
      <w:hyperlink r:id="rId107" w:tooltip="GAZ2001-30" w:history="1">
        <w:r w:rsidR="00096B52" w:rsidRPr="00096B52">
          <w:rPr>
            <w:rStyle w:val="charCitHyperlinkAbbrev"/>
          </w:rPr>
          <w:t>Gaz 2001 No 30</w:t>
        </w:r>
      </w:hyperlink>
      <w:r>
        <w:t>)</w:t>
      </w:r>
    </w:p>
    <w:p w:rsidR="002A7CA2" w:rsidRPr="00096B52" w:rsidRDefault="002A7CA2">
      <w:pPr>
        <w:pStyle w:val="Actdetails"/>
        <w:keepNext/>
      </w:pPr>
      <w:r>
        <w:t>s 1, s 2 commenced 26 July 2001 (IA s 10B)</w:t>
      </w:r>
    </w:p>
    <w:p w:rsidR="002A7CA2" w:rsidRDefault="002A7CA2">
      <w:pPr>
        <w:pStyle w:val="Actdetails"/>
      </w:pPr>
      <w:r>
        <w:t xml:space="preserve">pt 155 commenced 12 September 2001 (s 2 and see </w:t>
      </w:r>
      <w:hyperlink r:id="rId108" w:tooltip="GAZ2001-S65" w:history="1">
        <w:r w:rsidR="00096B52" w:rsidRPr="00096B52">
          <w:rPr>
            <w:rStyle w:val="charCitHyperlinkAbbrev"/>
          </w:rPr>
          <w:t>Gaz 2001 No S65</w:t>
        </w:r>
      </w:hyperlink>
      <w:r>
        <w:t>)</w:t>
      </w:r>
    </w:p>
    <w:p w:rsidR="002A7CA2" w:rsidRDefault="008D4F40">
      <w:pPr>
        <w:pStyle w:val="NewAct"/>
      </w:pPr>
      <w:hyperlink r:id="rId109" w:tooltip="A2002-11" w:history="1">
        <w:r w:rsidR="00096B52" w:rsidRPr="00096B52">
          <w:rPr>
            <w:rStyle w:val="charCitHyperlinkAbbrev"/>
          </w:rPr>
          <w:t>Legislation Amendment Act 2002</w:t>
        </w:r>
      </w:hyperlink>
      <w:r w:rsidR="002A7CA2">
        <w:t xml:space="preserve"> A2002-11 pt 2.22</w:t>
      </w:r>
    </w:p>
    <w:p w:rsidR="002A7CA2" w:rsidRDefault="002A7CA2">
      <w:pPr>
        <w:pStyle w:val="Actdetails"/>
        <w:keepNext/>
      </w:pPr>
      <w:r>
        <w:t>notified LR 27 May 2002</w:t>
      </w:r>
    </w:p>
    <w:p w:rsidR="002A7CA2" w:rsidRDefault="002A7CA2">
      <w:pPr>
        <w:pStyle w:val="Actdetails"/>
        <w:keepNext/>
      </w:pPr>
      <w:r>
        <w:t>s 1, s 2 commenced 27 May 2002 (LA s 75)</w:t>
      </w:r>
    </w:p>
    <w:p w:rsidR="002A7CA2" w:rsidRDefault="002A7CA2">
      <w:pPr>
        <w:pStyle w:val="Actdetails"/>
      </w:pPr>
      <w:r>
        <w:t>pt 2.22 commenced 28 May 2002 (s 2 (1))</w:t>
      </w:r>
    </w:p>
    <w:p w:rsidR="002A7CA2" w:rsidRDefault="008D4F40">
      <w:pPr>
        <w:pStyle w:val="NewAct"/>
      </w:pPr>
      <w:hyperlink r:id="rId110" w:tooltip="A2002-30" w:history="1">
        <w:r w:rsidR="00096B52" w:rsidRPr="00096B52">
          <w:rPr>
            <w:rStyle w:val="charCitHyperlinkAbbrev"/>
          </w:rPr>
          <w:t>Statute Law Amendment Act 2002</w:t>
        </w:r>
      </w:hyperlink>
      <w:r w:rsidR="002A7CA2">
        <w:t xml:space="preserve"> A2002-30 pt 3.29</w:t>
      </w:r>
    </w:p>
    <w:p w:rsidR="002A7CA2" w:rsidRDefault="002A7CA2">
      <w:pPr>
        <w:pStyle w:val="Actdetails"/>
        <w:keepNext/>
      </w:pPr>
      <w:r>
        <w:t>notified LR 16 September 2002</w:t>
      </w:r>
    </w:p>
    <w:p w:rsidR="002A7CA2" w:rsidRDefault="002A7CA2">
      <w:pPr>
        <w:pStyle w:val="Actdetails"/>
        <w:keepNext/>
      </w:pPr>
      <w:r>
        <w:t>s 1, s 2 taken to have commenced 19 May 1997 (LA s 75 (2))</w:t>
      </w:r>
    </w:p>
    <w:p w:rsidR="002A7CA2" w:rsidRDefault="002A7CA2">
      <w:pPr>
        <w:pStyle w:val="Actdetails"/>
      </w:pPr>
      <w:r>
        <w:t>pt 3.29 commenced 17 September 2002 (s 2 (1))</w:t>
      </w:r>
    </w:p>
    <w:p w:rsidR="002A7CA2" w:rsidRDefault="008D4F40">
      <w:pPr>
        <w:pStyle w:val="NewAct"/>
      </w:pPr>
      <w:hyperlink r:id="rId111" w:tooltip="A2003-41" w:history="1">
        <w:r w:rsidR="00096B52" w:rsidRPr="00096B52">
          <w:rPr>
            <w:rStyle w:val="charCitHyperlinkAbbrev"/>
          </w:rPr>
          <w:t>Statute Law Amendment Act 2003</w:t>
        </w:r>
      </w:hyperlink>
      <w:r w:rsidR="002A7CA2">
        <w:t xml:space="preserve"> A2003-41 sch 3 pt 3.12</w:t>
      </w:r>
    </w:p>
    <w:p w:rsidR="002A7CA2" w:rsidRDefault="002A7CA2">
      <w:pPr>
        <w:pStyle w:val="Actdetails"/>
        <w:keepNext/>
      </w:pPr>
      <w:r>
        <w:t>notified LR 11 September 2003</w:t>
      </w:r>
    </w:p>
    <w:p w:rsidR="002A7CA2" w:rsidRDefault="002A7CA2">
      <w:pPr>
        <w:pStyle w:val="Actdetails"/>
        <w:keepNext/>
      </w:pPr>
      <w:r>
        <w:t>s 1, s 2 commenced 11 September 2003 (LA s 75 (1))</w:t>
      </w:r>
    </w:p>
    <w:p w:rsidR="002A7CA2" w:rsidRDefault="002A7CA2">
      <w:pPr>
        <w:pStyle w:val="Actdetails"/>
        <w:keepNext/>
      </w:pPr>
      <w:r>
        <w:t>amdt 3.266, amdt 3.269 commenced 10 December 2003 (s 2 (3))</w:t>
      </w:r>
    </w:p>
    <w:p w:rsidR="002A7CA2" w:rsidRDefault="002A7CA2">
      <w:pPr>
        <w:pStyle w:val="Actdetails"/>
      </w:pPr>
      <w:r>
        <w:t>sch 3 pt 3.12 remainder commenced 9 October 2003 (s 2 (1))</w:t>
      </w:r>
    </w:p>
    <w:p w:rsidR="002A7CA2" w:rsidRDefault="008D4F40">
      <w:pPr>
        <w:pStyle w:val="NewAct"/>
      </w:pPr>
      <w:hyperlink r:id="rId112"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rsidR="002A7CA2" w:rsidRDefault="002A7CA2">
      <w:pPr>
        <w:pStyle w:val="Actdetails"/>
      </w:pPr>
      <w:r>
        <w:t>notified LR 26 March 2004</w:t>
      </w:r>
      <w:r>
        <w:br/>
        <w:t>s 1, s 2 commenced 26 March 2004 (LA s 75 (1))</w:t>
      </w:r>
      <w:r>
        <w:br/>
        <w:t>sch 1 pt 1.16, sch 2 pt 2.37 commenced 9 April 2004 (s 2 (1))</w:t>
      </w:r>
    </w:p>
    <w:p w:rsidR="002A7CA2" w:rsidRDefault="008D4F40">
      <w:pPr>
        <w:pStyle w:val="NewAct"/>
      </w:pPr>
      <w:hyperlink r:id="rId113" w:tooltip="A2005-54" w:history="1">
        <w:r w:rsidR="00096B52" w:rsidRPr="00096B52">
          <w:rPr>
            <w:rStyle w:val="charCitHyperlinkAbbrev"/>
          </w:rPr>
          <w:t>Criminal Code Harmonisation Act 2005</w:t>
        </w:r>
      </w:hyperlink>
      <w:r w:rsidR="002A7CA2">
        <w:t xml:space="preserve"> A2005-54 sch 1 pt 1.21</w:t>
      </w:r>
    </w:p>
    <w:p w:rsidR="002A7CA2" w:rsidRDefault="002A7CA2">
      <w:pPr>
        <w:pStyle w:val="Actdetails"/>
        <w:keepNext/>
      </w:pPr>
      <w:r>
        <w:t>notified LR 27 October 2005</w:t>
      </w:r>
    </w:p>
    <w:p w:rsidR="002A7CA2" w:rsidRDefault="002A7CA2">
      <w:pPr>
        <w:pStyle w:val="Actdetails"/>
        <w:keepNext/>
      </w:pPr>
      <w:r>
        <w:t>s 1, s 2 commenced 27 October 2005 (LA s 75 (1))</w:t>
      </w:r>
    </w:p>
    <w:p w:rsidR="002A7CA2" w:rsidRDefault="002A7CA2">
      <w:pPr>
        <w:pStyle w:val="Actdetails"/>
      </w:pPr>
      <w:r>
        <w:t>sch 1 pt 1.21 commenced 24 November 2005 (s 2)</w:t>
      </w:r>
    </w:p>
    <w:p w:rsidR="002A7CA2" w:rsidRDefault="008D4F40">
      <w:pPr>
        <w:pStyle w:val="NewAct"/>
      </w:pPr>
      <w:hyperlink r:id="rId114" w:tooltip="A2006-48" w:history="1">
        <w:r w:rsidR="00096B52" w:rsidRPr="00096B52">
          <w:rPr>
            <w:rStyle w:val="charCitHyperlinkAbbrev"/>
          </w:rPr>
          <w:t>Fisheries Amendment Act 2006</w:t>
        </w:r>
      </w:hyperlink>
      <w:r w:rsidR="002A7CA2">
        <w:t xml:space="preserve"> A2006-48</w:t>
      </w:r>
    </w:p>
    <w:p w:rsidR="002A7CA2" w:rsidRDefault="002A7CA2">
      <w:pPr>
        <w:pStyle w:val="Actdetails"/>
        <w:keepNext/>
      </w:pPr>
      <w:r>
        <w:t>notified LR 28 November 2006</w:t>
      </w:r>
    </w:p>
    <w:p w:rsidR="002A7CA2" w:rsidRDefault="002A7CA2">
      <w:pPr>
        <w:pStyle w:val="Actdetails"/>
        <w:keepNext/>
      </w:pPr>
      <w:r>
        <w:t>s 1, s 2 commenced 28 November 2006 (LA s 75 (1))</w:t>
      </w:r>
    </w:p>
    <w:p w:rsidR="002A7CA2" w:rsidRDefault="002A7CA2">
      <w:pPr>
        <w:pStyle w:val="Actdetails"/>
      </w:pPr>
      <w:r>
        <w:t>remainder commenced 29 November 2006 (s 2)</w:t>
      </w:r>
    </w:p>
    <w:p w:rsidR="002A7CA2" w:rsidRDefault="008D4F40">
      <w:pPr>
        <w:pStyle w:val="NewAct"/>
      </w:pPr>
      <w:hyperlink r:id="rId115" w:tooltip="A2007-3" w:history="1">
        <w:r w:rsidR="00096B52" w:rsidRPr="00096B52">
          <w:rPr>
            <w:rStyle w:val="charCitHyperlinkAbbrev"/>
          </w:rPr>
          <w:t>Statute Law Amendment Act 2007</w:t>
        </w:r>
      </w:hyperlink>
      <w:r w:rsidR="002A7CA2">
        <w:t xml:space="preserve"> A2007-3 sch 3 pt 3.46</w:t>
      </w:r>
    </w:p>
    <w:p w:rsidR="002A7CA2" w:rsidRDefault="002A7CA2">
      <w:pPr>
        <w:pStyle w:val="Actdetails"/>
        <w:keepNext/>
      </w:pPr>
      <w:r>
        <w:t>notified LR 22 March 2007</w:t>
      </w:r>
    </w:p>
    <w:p w:rsidR="002A7CA2" w:rsidRDefault="002A7CA2">
      <w:pPr>
        <w:pStyle w:val="Actdetails"/>
        <w:keepNext/>
      </w:pPr>
      <w:r>
        <w:t>s 1, s 2 taken to have commenced 1 July 2006 (LA s 75 (2))</w:t>
      </w:r>
    </w:p>
    <w:p w:rsidR="002A7CA2" w:rsidRDefault="002A7CA2">
      <w:pPr>
        <w:pStyle w:val="Actdetails"/>
      </w:pPr>
      <w:r>
        <w:t>sch 3 pt 3.46 commenced 12 April 2007 (s 2 (1))</w:t>
      </w:r>
    </w:p>
    <w:p w:rsidR="005B5B3F" w:rsidRDefault="008D4F40" w:rsidP="005B5B3F">
      <w:pPr>
        <w:pStyle w:val="NewAct"/>
      </w:pPr>
      <w:hyperlink r:id="rId116"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rsidR="005B5B3F" w:rsidRDefault="005B5B3F" w:rsidP="005B5B3F">
      <w:pPr>
        <w:pStyle w:val="Actdetails"/>
      </w:pPr>
      <w:r>
        <w:t>notified LR 4 September 2008</w:t>
      </w:r>
    </w:p>
    <w:p w:rsidR="005B5B3F" w:rsidRDefault="005B5B3F" w:rsidP="005B5B3F">
      <w:pPr>
        <w:pStyle w:val="Actdetails"/>
      </w:pPr>
      <w:r>
        <w:t>s 1, s 2 commenced 4 September 2008 (LA s 75 (1))</w:t>
      </w:r>
    </w:p>
    <w:p w:rsidR="005B5B3F" w:rsidRPr="00912621" w:rsidRDefault="00574182" w:rsidP="005B5B3F">
      <w:pPr>
        <w:pStyle w:val="Actdetails"/>
      </w:pPr>
      <w:r>
        <w:t>sch 1 pt 1.43</w:t>
      </w:r>
      <w:r w:rsidR="005B5B3F">
        <w:t xml:space="preserve"> commenced 2 February 2009 (s 2 (1) and see </w:t>
      </w:r>
      <w:hyperlink r:id="rId117" w:tooltip="A2008-35" w:history="1">
        <w:r w:rsidR="00096B52" w:rsidRPr="00096B52">
          <w:rPr>
            <w:rStyle w:val="charCitHyperlinkAbbrev"/>
          </w:rPr>
          <w:t>ACT Civil and Administrative Tribunal Act 2008</w:t>
        </w:r>
      </w:hyperlink>
      <w:r w:rsidR="005B5B3F">
        <w:t xml:space="preserve"> A2008-35, s 2 (1) and </w:t>
      </w:r>
      <w:hyperlink r:id="rId118" w:tooltip="CN2009-2" w:history="1">
        <w:r w:rsidR="00096B52" w:rsidRPr="00096B52">
          <w:rPr>
            <w:rStyle w:val="charCitHyperlinkAbbrev"/>
          </w:rPr>
          <w:t>CN2009-2</w:t>
        </w:r>
      </w:hyperlink>
      <w:r w:rsidR="005B5B3F">
        <w:t>)</w:t>
      </w:r>
    </w:p>
    <w:p w:rsidR="007D62A3" w:rsidRPr="00574BD0" w:rsidRDefault="008D4F40" w:rsidP="007D62A3">
      <w:pPr>
        <w:pStyle w:val="NewAct"/>
      </w:pPr>
      <w:hyperlink r:id="rId119" w:tooltip="A2009-49" w:history="1">
        <w:r w:rsidR="00096B52" w:rsidRPr="00096B52">
          <w:rPr>
            <w:rStyle w:val="charCitHyperlinkAbbrev"/>
          </w:rPr>
          <w:t>Statute Law Amendment Act 2009 (No 2)</w:t>
        </w:r>
      </w:hyperlink>
      <w:r w:rsidR="007D62A3" w:rsidRPr="00574BD0">
        <w:t> A2009-</w:t>
      </w:r>
      <w:r w:rsidR="007D62A3">
        <w:t>49 sch 3 pt 3.32</w:t>
      </w:r>
    </w:p>
    <w:p w:rsidR="007D62A3" w:rsidRPr="00DB3D5E" w:rsidRDefault="007D62A3" w:rsidP="007D62A3">
      <w:pPr>
        <w:pStyle w:val="Actdetails"/>
        <w:keepNext/>
      </w:pPr>
      <w:r>
        <w:t>notified LR 26</w:t>
      </w:r>
      <w:r w:rsidRPr="00DB3D5E">
        <w:t xml:space="preserve"> </w:t>
      </w:r>
      <w:r>
        <w:t>November</w:t>
      </w:r>
      <w:r w:rsidRPr="00DB3D5E">
        <w:t xml:space="preserve"> 2009</w:t>
      </w:r>
    </w:p>
    <w:p w:rsidR="007D62A3" w:rsidRDefault="007D62A3" w:rsidP="007D62A3">
      <w:pPr>
        <w:pStyle w:val="Actdetails"/>
        <w:keepNext/>
      </w:pPr>
      <w:r>
        <w:t>s 1, s 2 commenced 26 November 2009 (LA s 75 (1))</w:t>
      </w:r>
    </w:p>
    <w:p w:rsidR="007D62A3" w:rsidRDefault="007D62A3" w:rsidP="00C3495B">
      <w:pPr>
        <w:pStyle w:val="Actdetails"/>
      </w:pPr>
      <w:r>
        <w:t>sch 3 pt 3.32 commenced 17</w:t>
      </w:r>
      <w:r w:rsidRPr="00BF40E8">
        <w:t xml:space="preserve"> </w:t>
      </w:r>
      <w:r>
        <w:t>December 2009 (s 2)</w:t>
      </w:r>
    </w:p>
    <w:p w:rsidR="00ED4E92" w:rsidRDefault="008D4F40" w:rsidP="00ED4E92">
      <w:pPr>
        <w:pStyle w:val="NewAct"/>
      </w:pPr>
      <w:hyperlink r:id="rId120"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rsidR="00ED4E92" w:rsidRDefault="00ED4E92" w:rsidP="00ED4E92">
      <w:pPr>
        <w:pStyle w:val="Actdetails"/>
      </w:pPr>
      <w:r>
        <w:t>notified LR 21 February 2013</w:t>
      </w:r>
    </w:p>
    <w:p w:rsidR="00ED4E92" w:rsidRDefault="00ED4E92" w:rsidP="00ED4E92">
      <w:pPr>
        <w:pStyle w:val="Actdetails"/>
      </w:pPr>
      <w:r>
        <w:t>s 1, s 2 commenced 21 February 2013 (LA s 75 (1))</w:t>
      </w:r>
    </w:p>
    <w:p w:rsidR="00ED4E92" w:rsidRPr="00ED4E92" w:rsidRDefault="00ED4E92" w:rsidP="00ED4E92">
      <w:pPr>
        <w:pStyle w:val="Actdetails"/>
      </w:pPr>
      <w:r>
        <w:t>pt 1.3 commenced 22 February 2013 (s 2)</w:t>
      </w:r>
    </w:p>
    <w:p w:rsidR="005D1D20" w:rsidRDefault="008D4F40" w:rsidP="005D1D20">
      <w:pPr>
        <w:pStyle w:val="NewAct"/>
      </w:pPr>
      <w:hyperlink r:id="rId121" w:tooltip="A2014-59" w:history="1">
        <w:r w:rsidR="005D1D20">
          <w:rPr>
            <w:rStyle w:val="charCitHyperlinkAbbrev"/>
          </w:rPr>
          <w:t>Nature Conservation Act 2014</w:t>
        </w:r>
      </w:hyperlink>
      <w:r w:rsidR="005D1D20">
        <w:t xml:space="preserve"> A2014</w:t>
      </w:r>
      <w:r w:rsidR="005D1D20">
        <w:noBreakHyphen/>
        <w:t>59 sch 2 pt 2.7</w:t>
      </w:r>
    </w:p>
    <w:p w:rsidR="005D1D20" w:rsidRDefault="005D1D20" w:rsidP="005D1D20">
      <w:pPr>
        <w:pStyle w:val="Actdetails"/>
      </w:pPr>
      <w:r>
        <w:t>notified LR 11 December 2014</w:t>
      </w:r>
    </w:p>
    <w:p w:rsidR="005D1D20" w:rsidRDefault="005D1D20" w:rsidP="005D1D20">
      <w:pPr>
        <w:pStyle w:val="Actdetails"/>
      </w:pPr>
      <w:r>
        <w:t>s 1, s 2 commenced 11 December 2014 (LA s 75 (1))</w:t>
      </w:r>
    </w:p>
    <w:p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rsidR="007D33D8" w:rsidRDefault="008D4F40" w:rsidP="007D33D8">
      <w:pPr>
        <w:pStyle w:val="NewAct"/>
      </w:pPr>
      <w:hyperlink r:id="rId122"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rsidR="007D33D8" w:rsidRDefault="007D33D8" w:rsidP="007D33D8">
      <w:pPr>
        <w:pStyle w:val="Actdetails"/>
      </w:pPr>
      <w:r>
        <w:t>notified LR 30 September 2015</w:t>
      </w:r>
    </w:p>
    <w:p w:rsidR="007D33D8" w:rsidRDefault="007D33D8" w:rsidP="007D33D8">
      <w:pPr>
        <w:pStyle w:val="Actdetails"/>
      </w:pPr>
      <w:r>
        <w:t>s 1, s 2 commenced 30 September 2015 (LA s 75 (1))</w:t>
      </w:r>
    </w:p>
    <w:p w:rsidR="007D33D8" w:rsidRDefault="007D33D8" w:rsidP="007D33D8">
      <w:pPr>
        <w:pStyle w:val="Actdetails"/>
      </w:pPr>
      <w:r>
        <w:t>sch 1 pt 1.28 commenced 14 October 2015 (s 2)</w:t>
      </w:r>
    </w:p>
    <w:p w:rsidR="009D083F" w:rsidRPr="009D083F" w:rsidRDefault="009D083F" w:rsidP="009D083F">
      <w:pPr>
        <w:pStyle w:val="PageBreak"/>
      </w:pPr>
      <w:r w:rsidRPr="009D083F">
        <w:br w:type="page"/>
      </w:r>
    </w:p>
    <w:p w:rsidR="002A7CA2" w:rsidRPr="00AD2F5B" w:rsidRDefault="002A7CA2">
      <w:pPr>
        <w:pStyle w:val="Endnote2"/>
      </w:pPr>
      <w:bookmarkStart w:id="137" w:name="_Toc431466177"/>
      <w:r w:rsidRPr="00AD2F5B">
        <w:rPr>
          <w:rStyle w:val="charTableNo"/>
        </w:rPr>
        <w:t>4</w:t>
      </w:r>
      <w:r>
        <w:tab/>
      </w:r>
      <w:r w:rsidRPr="00AD2F5B">
        <w:rPr>
          <w:rStyle w:val="charTableText"/>
        </w:rPr>
        <w:t>Amendment history</w:t>
      </w:r>
      <w:bookmarkEnd w:id="137"/>
    </w:p>
    <w:p w:rsidR="002A7CA2" w:rsidRDefault="002A7CA2">
      <w:pPr>
        <w:pStyle w:val="AmdtsEntryHd"/>
      </w:pPr>
      <w:r>
        <w:t>Commencement</w:t>
      </w:r>
    </w:p>
    <w:p w:rsidR="002A7CA2" w:rsidRDefault="002A7CA2">
      <w:pPr>
        <w:pStyle w:val="AmdtsEntries"/>
        <w:keepNext/>
      </w:pPr>
      <w:r>
        <w:t>s 2</w:t>
      </w:r>
      <w:r>
        <w:tab/>
        <w:t>om R1 LRA</w:t>
      </w:r>
    </w:p>
    <w:p w:rsidR="002A7CA2" w:rsidRDefault="002A7CA2">
      <w:pPr>
        <w:pStyle w:val="AmdtsEntryHd"/>
      </w:pPr>
      <w:r>
        <w:t>Objects</w:t>
      </w:r>
    </w:p>
    <w:p w:rsidR="002A7CA2" w:rsidRDefault="002A7CA2">
      <w:pPr>
        <w:pStyle w:val="AmdtsEntries"/>
      </w:pPr>
      <w:r>
        <w:t>s 3</w:t>
      </w:r>
      <w:r>
        <w:tab/>
        <w:t xml:space="preserve">am </w:t>
      </w:r>
      <w:hyperlink r:id="rId123"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amdt 3.244</w:t>
      </w:r>
    </w:p>
    <w:p w:rsidR="002A7CA2" w:rsidRDefault="002A7CA2">
      <w:pPr>
        <w:pStyle w:val="AmdtsEntryHd"/>
      </w:pPr>
      <w:r>
        <w:t>Notes</w:t>
      </w:r>
    </w:p>
    <w:p w:rsidR="002A7CA2" w:rsidRDefault="002A7CA2">
      <w:pPr>
        <w:pStyle w:val="AmdtsEntries"/>
      </w:pPr>
      <w:r>
        <w:t>s 4A</w:t>
      </w:r>
      <w:r>
        <w:tab/>
        <w:t xml:space="preserve">ins </w:t>
      </w:r>
      <w:hyperlink r:id="rId12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rsidR="002A7CA2" w:rsidRDefault="002A7CA2">
      <w:pPr>
        <w:pStyle w:val="AmdtsEntryHd"/>
      </w:pPr>
      <w:r>
        <w:t>Offences against Act—application of Criminal Code etc</w:t>
      </w:r>
    </w:p>
    <w:p w:rsidR="002A7CA2" w:rsidRDefault="002A7CA2">
      <w:pPr>
        <w:pStyle w:val="AmdtsEntries"/>
      </w:pPr>
      <w:r>
        <w:t>s 4B</w:t>
      </w:r>
      <w:r>
        <w:tab/>
        <w:t xml:space="preserve">ins </w:t>
      </w:r>
      <w:hyperlink r:id="rId12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rsidR="002A7CA2" w:rsidRDefault="002A7CA2">
      <w:pPr>
        <w:pStyle w:val="AmdtsEntryHd"/>
      </w:pPr>
      <w:r>
        <w:t>Preparation of fisheries management plan</w:t>
      </w:r>
    </w:p>
    <w:p w:rsidR="002A7CA2" w:rsidRDefault="002A7CA2">
      <w:pPr>
        <w:pStyle w:val="AmdtsEntries"/>
      </w:pPr>
      <w:r>
        <w:t>s 6</w:t>
      </w:r>
      <w:r>
        <w:tab/>
        <w:t xml:space="preserve">sub </w:t>
      </w:r>
      <w:hyperlink r:id="rId12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Default="002A7CA2">
      <w:pPr>
        <w:pStyle w:val="AmdtsEntryHd"/>
      </w:pPr>
      <w:r>
        <w:t>Consultation on draft plan</w:t>
      </w:r>
    </w:p>
    <w:p w:rsidR="002A7CA2" w:rsidRDefault="002A7CA2">
      <w:pPr>
        <w:pStyle w:val="AmdtsEntries"/>
        <w:keepNext/>
      </w:pPr>
      <w:r>
        <w:t>s 7</w:t>
      </w:r>
      <w:r>
        <w:tab/>
        <w:t xml:space="preserve">sub </w:t>
      </w:r>
      <w:hyperlink r:id="rId12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Pr="007D33D8" w:rsidRDefault="002A7CA2">
      <w:pPr>
        <w:pStyle w:val="AmdtsEntries"/>
      </w:pPr>
      <w:r>
        <w:tab/>
        <w:t xml:space="preserve">am </w:t>
      </w:r>
      <w:hyperlink r:id="rId1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3.260</w:t>
      </w:r>
      <w:r w:rsidR="007D33D8">
        <w:t xml:space="preserve">; </w:t>
      </w:r>
      <w:hyperlink r:id="rId129"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1.87</w:t>
      </w:r>
    </w:p>
    <w:p w:rsidR="002A7CA2" w:rsidRDefault="002A7CA2">
      <w:pPr>
        <w:pStyle w:val="AmdtsEntryHd"/>
      </w:pPr>
      <w:r>
        <w:t>Consideration of suggestions etc and revision of draft plan</w:t>
      </w:r>
    </w:p>
    <w:p w:rsidR="002A7CA2" w:rsidRDefault="002A7CA2">
      <w:pPr>
        <w:pStyle w:val="AmdtsEntries"/>
      </w:pPr>
      <w:r>
        <w:t>s 8</w:t>
      </w:r>
      <w:r>
        <w:tab/>
        <w:t xml:space="preserve">sub </w:t>
      </w:r>
      <w:hyperlink r:id="rId13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Default="002A7CA2">
      <w:pPr>
        <w:pStyle w:val="AmdtsEntryHd"/>
      </w:pPr>
      <w:r>
        <w:t>Formal changes to draft plan</w:t>
      </w:r>
    </w:p>
    <w:p w:rsidR="002A7CA2" w:rsidRDefault="002A7CA2">
      <w:pPr>
        <w:pStyle w:val="AmdtsEntries"/>
      </w:pPr>
      <w:r>
        <w:t>s 8A</w:t>
      </w:r>
      <w:r>
        <w:tab/>
        <w:t xml:space="preserve">ins </w:t>
      </w:r>
      <w:hyperlink r:id="rId13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7D33D8" w:rsidRDefault="007D33D8">
      <w:pPr>
        <w:pStyle w:val="AmdtsEntries"/>
      </w:pPr>
      <w:r>
        <w:tab/>
        <w:t xml:space="preserve">am </w:t>
      </w:r>
      <w:hyperlink r:id="rId132" w:tooltip="Red Tape Reduction Legislation Amendment Act 2015" w:history="1">
        <w:r>
          <w:rPr>
            <w:rStyle w:val="charCitHyperlinkAbbrev"/>
          </w:rPr>
          <w:t>A2015</w:t>
        </w:r>
        <w:r>
          <w:rPr>
            <w:rStyle w:val="charCitHyperlinkAbbrev"/>
          </w:rPr>
          <w:noBreakHyphen/>
          <w:t>33</w:t>
        </w:r>
      </w:hyperlink>
      <w:r>
        <w:t xml:space="preserve"> amdt 1.88</w:t>
      </w:r>
    </w:p>
    <w:p w:rsidR="002A7CA2" w:rsidRDefault="002A7CA2">
      <w:pPr>
        <w:pStyle w:val="AmdtsEntryHd"/>
      </w:pPr>
      <w:r>
        <w:t>Submission of draft plan to Minister</w:t>
      </w:r>
    </w:p>
    <w:p w:rsidR="002A7CA2" w:rsidRDefault="002A7CA2">
      <w:pPr>
        <w:pStyle w:val="AmdtsEntries"/>
      </w:pPr>
      <w:r>
        <w:t>s 9</w:t>
      </w:r>
      <w:r>
        <w:tab/>
        <w:t xml:space="preserve">am </w:t>
      </w:r>
      <w:hyperlink r:id="rId13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1.1747</w:t>
      </w:r>
    </w:p>
    <w:p w:rsidR="002A7CA2" w:rsidRDefault="002A7CA2">
      <w:pPr>
        <w:pStyle w:val="AmdtsEntryHd"/>
      </w:pPr>
      <w:r>
        <w:t>Fisheries management plan disallowable instrument etc</w:t>
      </w:r>
    </w:p>
    <w:p w:rsidR="002A7CA2" w:rsidRDefault="002A7CA2">
      <w:pPr>
        <w:pStyle w:val="AmdtsEntries"/>
      </w:pPr>
      <w:r>
        <w:t>s 12</w:t>
      </w:r>
      <w:r>
        <w:tab/>
        <w:t xml:space="preserve">am </w:t>
      </w:r>
      <w:hyperlink r:id="rId13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1.1748, amdt 1.1749</w:t>
      </w:r>
    </w:p>
    <w:p w:rsidR="002A7CA2" w:rsidRDefault="002A7CA2">
      <w:pPr>
        <w:pStyle w:val="AmdtsEntryHd"/>
      </w:pPr>
      <w:r>
        <w:t>Fishing closures and declarations</w:t>
      </w:r>
    </w:p>
    <w:p w:rsidR="002A7CA2" w:rsidRDefault="002A7CA2">
      <w:pPr>
        <w:pStyle w:val="AmdtsEntries"/>
      </w:pPr>
      <w:r>
        <w:t>pt 3 hdg</w:t>
      </w:r>
      <w:r>
        <w:tab/>
        <w:t xml:space="preserve">sub </w:t>
      </w:r>
      <w:hyperlink r:id="rId13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1.1750</w:t>
      </w:r>
    </w:p>
    <w:p w:rsidR="002A7CA2" w:rsidRDefault="002A7CA2">
      <w:pPr>
        <w:pStyle w:val="AmdtsEntryHd"/>
      </w:pPr>
      <w:r>
        <w:t>Fishing closures</w:t>
      </w:r>
    </w:p>
    <w:p w:rsidR="002A7CA2" w:rsidRDefault="002A7CA2">
      <w:pPr>
        <w:pStyle w:val="AmdtsEntries"/>
      </w:pPr>
      <w:r>
        <w:t>s 13</w:t>
      </w:r>
      <w:r>
        <w:tab/>
        <w:t xml:space="preserve">am </w:t>
      </w:r>
      <w:hyperlink r:id="rId13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1.1751, amdt 1.1752</w:t>
      </w:r>
    </w:p>
    <w:p w:rsidR="002A7CA2" w:rsidRDefault="002A7CA2">
      <w:pPr>
        <w:pStyle w:val="AmdtsEntryHd"/>
      </w:pPr>
      <w:r>
        <w:t>Declaration of noxious fish</w:t>
      </w:r>
    </w:p>
    <w:p w:rsidR="002A7CA2" w:rsidRDefault="002A7CA2">
      <w:pPr>
        <w:pStyle w:val="AmdtsEntries"/>
      </w:pPr>
      <w:r>
        <w:t>s 14</w:t>
      </w:r>
      <w:r>
        <w:tab/>
        <w:t xml:space="preserve">am </w:t>
      </w:r>
      <w:hyperlink r:id="rId13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1.1753, amdt 1.1754</w:t>
      </w:r>
    </w:p>
    <w:p w:rsidR="002A7CA2" w:rsidRDefault="002A7CA2">
      <w:pPr>
        <w:pStyle w:val="AmdtsEntryHd"/>
      </w:pPr>
      <w:r>
        <w:t>Declaration of fish of a prohibited size or weight</w:t>
      </w:r>
    </w:p>
    <w:p w:rsidR="002A7CA2" w:rsidRDefault="002A7CA2">
      <w:pPr>
        <w:pStyle w:val="AmdtsEntries"/>
      </w:pPr>
      <w:r>
        <w:t>s 15</w:t>
      </w:r>
      <w:r>
        <w:tab/>
        <w:t xml:space="preserve">am </w:t>
      </w:r>
      <w:hyperlink r:id="rId13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1.1755, amdt 1.1756</w:t>
      </w:r>
    </w:p>
    <w:p w:rsidR="002A7CA2" w:rsidRDefault="002A7CA2">
      <w:pPr>
        <w:pStyle w:val="AmdtsEntryHd"/>
      </w:pPr>
      <w:r>
        <w:t>Declaration of fish quantity</w:t>
      </w:r>
    </w:p>
    <w:p w:rsidR="002A7CA2" w:rsidRDefault="002A7CA2">
      <w:pPr>
        <w:pStyle w:val="AmdtsEntries"/>
      </w:pPr>
      <w:r>
        <w:t>s 16</w:t>
      </w:r>
      <w:r>
        <w:tab/>
        <w:t xml:space="preserve">am </w:t>
      </w:r>
      <w:hyperlink r:id="rId13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1.1757, amdt 1.1758</w:t>
      </w:r>
    </w:p>
    <w:p w:rsidR="002A7CA2" w:rsidRDefault="002A7CA2">
      <w:pPr>
        <w:pStyle w:val="AmdtsEntryHd"/>
      </w:pPr>
      <w:r>
        <w:t>Declaration of fishing gear</w:t>
      </w:r>
    </w:p>
    <w:p w:rsidR="002A7CA2" w:rsidRDefault="002A7CA2">
      <w:pPr>
        <w:pStyle w:val="AmdtsEntries"/>
      </w:pPr>
      <w:r>
        <w:t>s 17</w:t>
      </w:r>
      <w:r>
        <w:tab/>
        <w:t xml:space="preserve">am </w:t>
      </w:r>
      <w:hyperlink r:id="rId14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1.1759, amdt 1.1760</w:t>
      </w:r>
    </w:p>
    <w:p w:rsidR="002A7CA2" w:rsidRDefault="002A7CA2">
      <w:pPr>
        <w:pStyle w:val="AmdtsEntryHd"/>
      </w:pPr>
      <w:r>
        <w:t>Disallowable instruments</w:t>
      </w:r>
    </w:p>
    <w:p w:rsidR="002A7CA2" w:rsidRDefault="002A7CA2">
      <w:pPr>
        <w:pStyle w:val="AmdtsEntries"/>
      </w:pPr>
      <w:r>
        <w:t>s 18</w:t>
      </w:r>
      <w:r>
        <w:tab/>
        <w:t xml:space="preserve">om </w:t>
      </w:r>
      <w:hyperlink r:id="rId14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1.1761</w:t>
      </w:r>
    </w:p>
    <w:p w:rsidR="002A7CA2" w:rsidRDefault="002A7CA2">
      <w:pPr>
        <w:pStyle w:val="AmdtsEntryHd"/>
      </w:pPr>
      <w:r>
        <w:t>Kinds of licences</w:t>
      </w:r>
    </w:p>
    <w:p w:rsidR="002A7CA2" w:rsidRDefault="002A7CA2">
      <w:pPr>
        <w:pStyle w:val="AmdtsEntries"/>
      </w:pPr>
      <w:r>
        <w:t>s 19</w:t>
      </w:r>
      <w:r>
        <w:tab/>
        <w:t xml:space="preserve">am </w:t>
      </w:r>
      <w:hyperlink r:id="rId14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rsidR="002A7CA2" w:rsidRDefault="002A7CA2">
      <w:pPr>
        <w:pStyle w:val="AmdtsEntryHd"/>
      </w:pPr>
      <w:r>
        <w:t>Priority species licences</w:t>
      </w:r>
    </w:p>
    <w:p w:rsidR="002A7CA2" w:rsidRDefault="002A7CA2">
      <w:pPr>
        <w:pStyle w:val="AmdtsEntries"/>
      </w:pPr>
      <w:r>
        <w:t>s 22A</w:t>
      </w:r>
      <w:r>
        <w:tab/>
        <w:t xml:space="preserve">ins </w:t>
      </w:r>
      <w:hyperlink r:id="rId14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rsidR="002A7CA2" w:rsidRDefault="002A7CA2">
      <w:pPr>
        <w:pStyle w:val="AmdtsEntryHd"/>
      </w:pPr>
      <w:r>
        <w:t>Applications for licences</w:t>
      </w:r>
    </w:p>
    <w:p w:rsidR="002A7CA2" w:rsidRDefault="002A7CA2">
      <w:pPr>
        <w:pStyle w:val="AmdtsEntries"/>
        <w:keepNext/>
      </w:pPr>
      <w:r>
        <w:t>s 23</w:t>
      </w:r>
      <w:r>
        <w:tab/>
        <w:t xml:space="preserve">sub </w:t>
      </w:r>
      <w:hyperlink r:id="rId14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1.1762</w:t>
      </w:r>
    </w:p>
    <w:p w:rsidR="002A7CA2" w:rsidRDefault="002A7CA2">
      <w:pPr>
        <w:pStyle w:val="AmdtsEntries"/>
      </w:pPr>
      <w:r>
        <w:tab/>
        <w:t xml:space="preserve">am </w:t>
      </w:r>
      <w:hyperlink r:id="rId14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3.261</w:t>
      </w:r>
    </w:p>
    <w:p w:rsidR="002A7CA2" w:rsidRDefault="002A7CA2">
      <w:pPr>
        <w:pStyle w:val="AmdtsEntryHd"/>
      </w:pPr>
      <w:r>
        <w:t>Additional information may be required</w:t>
      </w:r>
    </w:p>
    <w:p w:rsidR="002A7CA2" w:rsidRDefault="002A7CA2">
      <w:pPr>
        <w:pStyle w:val="AmdtsEntries"/>
      </w:pPr>
      <w:r>
        <w:t>s 24</w:t>
      </w:r>
      <w:r>
        <w:tab/>
        <w:t xml:space="preserve">am </w:t>
      </w:r>
      <w:hyperlink r:id="rId14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Issue of commercial fishing licences—relevant considerations</w:t>
      </w:r>
    </w:p>
    <w:p w:rsidR="002A7CA2" w:rsidRDefault="002A7CA2">
      <w:pPr>
        <w:pStyle w:val="AmdtsEntries"/>
      </w:pPr>
      <w:r>
        <w:t>s 26</w:t>
      </w:r>
      <w:r>
        <w:tab/>
        <w:t xml:space="preserve">am </w:t>
      </w:r>
      <w:hyperlink r:id="rId147"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w:t>
      </w:r>
      <w:r w:rsidR="005D1D20">
        <w:t xml:space="preserve">; </w:t>
      </w:r>
      <w:hyperlink r:id="rId148" w:tooltip="Nature Conservation Act 2014" w:history="1">
        <w:r w:rsidR="005D1D20">
          <w:rPr>
            <w:rStyle w:val="charCitHyperlinkAbbrev"/>
          </w:rPr>
          <w:t>A2014</w:t>
        </w:r>
        <w:r w:rsidR="005D1D20">
          <w:rPr>
            <w:rStyle w:val="charCitHyperlinkAbbrev"/>
          </w:rPr>
          <w:noBreakHyphen/>
          <w:t>59</w:t>
        </w:r>
      </w:hyperlink>
      <w:r w:rsidR="005D1D20">
        <w:t xml:space="preserve"> amdt 2.22</w:t>
      </w:r>
    </w:p>
    <w:p w:rsidR="002A7CA2" w:rsidRDefault="002A7CA2">
      <w:pPr>
        <w:pStyle w:val="AmdtsEntryHd"/>
      </w:pPr>
      <w:r>
        <w:t>Import and export licences—relevant considerations</w:t>
      </w:r>
    </w:p>
    <w:p w:rsidR="002A7CA2" w:rsidRDefault="002A7CA2">
      <w:pPr>
        <w:pStyle w:val="AmdtsEntries"/>
      </w:pPr>
      <w:r>
        <w:t>s 28</w:t>
      </w:r>
      <w:r>
        <w:tab/>
        <w:t xml:space="preserve">am </w:t>
      </w:r>
      <w:hyperlink r:id="rId149"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15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151" w:tooltip="Nature Conservation Act 2014" w:history="1">
        <w:r w:rsidR="005D1D20">
          <w:rPr>
            <w:rStyle w:val="charCitHyperlinkAbbrev"/>
          </w:rPr>
          <w:t>A2014</w:t>
        </w:r>
        <w:r w:rsidR="005D1D20">
          <w:rPr>
            <w:rStyle w:val="charCitHyperlinkAbbrev"/>
          </w:rPr>
          <w:noBreakHyphen/>
          <w:t>59</w:t>
        </w:r>
      </w:hyperlink>
      <w:r w:rsidR="005D1D20">
        <w:t xml:space="preserve"> amdts 2.23-2.25</w:t>
      </w:r>
    </w:p>
    <w:p w:rsidR="002A7CA2" w:rsidRDefault="002A7CA2">
      <w:pPr>
        <w:pStyle w:val="AmdtsEntryHd"/>
      </w:pPr>
      <w:r>
        <w:t>Issue of priority species licences—relevant considerations</w:t>
      </w:r>
    </w:p>
    <w:p w:rsidR="002A7CA2" w:rsidRDefault="002A7CA2">
      <w:pPr>
        <w:pStyle w:val="AmdtsEntries"/>
      </w:pPr>
      <w:r>
        <w:t>s 28A</w:t>
      </w:r>
      <w:r>
        <w:tab/>
        <w:t xml:space="preserve">ins </w:t>
      </w:r>
      <w:hyperlink r:id="rId15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rsidR="005D1D20" w:rsidRDefault="005D1D20">
      <w:pPr>
        <w:pStyle w:val="AmdtsEntries"/>
      </w:pPr>
      <w:r>
        <w:tab/>
        <w:t xml:space="preserve">am </w:t>
      </w:r>
      <w:hyperlink r:id="rId153" w:tooltip="Nature Conservation Act 2014" w:history="1">
        <w:r>
          <w:rPr>
            <w:rStyle w:val="charCitHyperlinkAbbrev"/>
          </w:rPr>
          <w:t>A2014</w:t>
        </w:r>
        <w:r>
          <w:rPr>
            <w:rStyle w:val="charCitHyperlinkAbbrev"/>
          </w:rPr>
          <w:noBreakHyphen/>
          <w:t>59</w:t>
        </w:r>
      </w:hyperlink>
      <w:r>
        <w:t xml:space="preserve"> amdt 2.26</w:t>
      </w:r>
    </w:p>
    <w:p w:rsidR="002A7CA2" w:rsidRDefault="002A7CA2">
      <w:pPr>
        <w:pStyle w:val="AmdtsEntryHd"/>
      </w:pPr>
      <w:r>
        <w:t>Terms of licences</w:t>
      </w:r>
    </w:p>
    <w:p w:rsidR="002A7CA2" w:rsidRDefault="002A7CA2">
      <w:pPr>
        <w:pStyle w:val="AmdtsEntries"/>
      </w:pPr>
      <w:r>
        <w:t>s 29</w:t>
      </w:r>
      <w:r>
        <w:tab/>
        <w:t xml:space="preserve">am </w:t>
      </w:r>
      <w:hyperlink r:id="rId15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rsidR="002A7CA2" w:rsidRDefault="002A7CA2">
      <w:pPr>
        <w:pStyle w:val="AmdtsEntryHd"/>
      </w:pPr>
      <w:r>
        <w:t>Licence changes</w:t>
      </w:r>
    </w:p>
    <w:p w:rsidR="002A7CA2" w:rsidRDefault="002A7CA2">
      <w:pPr>
        <w:pStyle w:val="AmdtsEntries"/>
      </w:pPr>
      <w:r>
        <w:t>s 31</w:t>
      </w:r>
      <w:r>
        <w:tab/>
        <w:t xml:space="preserve">am </w:t>
      </w:r>
      <w:hyperlink r:id="rId15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Surrender of licences</w:t>
      </w:r>
    </w:p>
    <w:p w:rsidR="002A7CA2" w:rsidRDefault="002A7CA2">
      <w:pPr>
        <w:pStyle w:val="AmdtsEntries"/>
      </w:pPr>
      <w:r>
        <w:t>s 33</w:t>
      </w:r>
      <w:r>
        <w:tab/>
        <w:t xml:space="preserve">am </w:t>
      </w:r>
      <w:hyperlink r:id="rId15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Cancellation of licences</w:t>
      </w:r>
    </w:p>
    <w:p w:rsidR="002A7CA2" w:rsidRDefault="002A7CA2">
      <w:pPr>
        <w:pStyle w:val="AmdtsEntries"/>
      </w:pPr>
      <w:r>
        <w:t>s 34</w:t>
      </w:r>
      <w:r>
        <w:tab/>
        <w:t xml:space="preserve">am </w:t>
      </w:r>
      <w:hyperlink r:id="rId157"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15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r w:rsidR="005D1D20">
        <w:t xml:space="preserve">; </w:t>
      </w:r>
      <w:hyperlink r:id="rId159" w:tooltip="Nature Conservation Act 2014" w:history="1">
        <w:r w:rsidR="005D1D20">
          <w:rPr>
            <w:rStyle w:val="charCitHyperlinkAbbrev"/>
          </w:rPr>
          <w:t>A2014</w:t>
        </w:r>
        <w:r w:rsidR="005D1D20">
          <w:rPr>
            <w:rStyle w:val="charCitHyperlinkAbbrev"/>
          </w:rPr>
          <w:noBreakHyphen/>
          <w:t>59</w:t>
        </w:r>
      </w:hyperlink>
      <w:r w:rsidR="005D1D20">
        <w:t xml:space="preserve"> amdt 2.27</w:t>
      </w:r>
    </w:p>
    <w:p w:rsidR="002A7CA2" w:rsidRDefault="002A7CA2">
      <w:pPr>
        <w:pStyle w:val="AmdtsEntryHd"/>
      </w:pPr>
      <w:r>
        <w:t>Fish dealers to be registered</w:t>
      </w:r>
    </w:p>
    <w:p w:rsidR="002A7CA2" w:rsidRDefault="002A7CA2">
      <w:pPr>
        <w:pStyle w:val="AmdtsEntries"/>
      </w:pPr>
      <w:r>
        <w:t>s 37</w:t>
      </w:r>
      <w:r>
        <w:tab/>
        <w:t xml:space="preserve">sub </w:t>
      </w:r>
      <w:hyperlink r:id="rId16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1.144</w:t>
      </w:r>
    </w:p>
    <w:p w:rsidR="002A7CA2" w:rsidRDefault="002A7CA2">
      <w:pPr>
        <w:pStyle w:val="AmdtsEntryHd"/>
      </w:pPr>
      <w:r>
        <w:t>Applications for registration</w:t>
      </w:r>
    </w:p>
    <w:p w:rsidR="002A7CA2" w:rsidRDefault="002A7CA2">
      <w:pPr>
        <w:pStyle w:val="AmdtsEntries"/>
        <w:keepNext/>
      </w:pPr>
      <w:r>
        <w:t>s 38</w:t>
      </w:r>
      <w:r>
        <w:tab/>
        <w:t xml:space="preserve">sub </w:t>
      </w:r>
      <w:hyperlink r:id="rId16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1.1763</w:t>
      </w:r>
    </w:p>
    <w:p w:rsidR="002A7CA2" w:rsidRDefault="002A7CA2">
      <w:pPr>
        <w:pStyle w:val="AmdtsEntries"/>
      </w:pPr>
      <w:r>
        <w:tab/>
        <w:t xml:space="preserve">am </w:t>
      </w:r>
      <w:hyperlink r:id="rId16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3.263</w:t>
      </w:r>
    </w:p>
    <w:p w:rsidR="002A7CA2" w:rsidRDefault="002A7CA2">
      <w:pPr>
        <w:pStyle w:val="AmdtsEntryHd"/>
      </w:pPr>
      <w:r>
        <w:t>Suspension of registration</w:t>
      </w:r>
    </w:p>
    <w:p w:rsidR="002A7CA2" w:rsidRDefault="002A7CA2">
      <w:pPr>
        <w:pStyle w:val="AmdtsEntries"/>
      </w:pPr>
      <w:r>
        <w:t>s 41</w:t>
      </w:r>
      <w:r>
        <w:tab/>
        <w:t xml:space="preserve">am </w:t>
      </w:r>
      <w:hyperlink r:id="rId16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w:t>
      </w:r>
    </w:p>
    <w:p w:rsidR="002A7CA2" w:rsidRDefault="002A7CA2">
      <w:pPr>
        <w:pStyle w:val="AmdtsEntryHd"/>
      </w:pPr>
      <w:smartTag w:uri="urn:schemas-microsoft-com:office:smarttags" w:element="City">
        <w:smartTag w:uri="urn:schemas-microsoft-com:office:smarttags" w:element="place">
          <w:r>
            <w:t>Sale</w:t>
          </w:r>
        </w:smartTag>
      </w:smartTag>
      <w:r>
        <w:t xml:space="preserve"> of fish by commercial fishers</w:t>
      </w:r>
    </w:p>
    <w:p w:rsidR="002A7CA2" w:rsidRDefault="002A7CA2">
      <w:pPr>
        <w:pStyle w:val="AmdtsEntries"/>
      </w:pPr>
      <w:r>
        <w:t>s 45</w:t>
      </w:r>
      <w:r>
        <w:tab/>
        <w:t xml:space="preserve">sub </w:t>
      </w:r>
      <w:hyperlink r:id="rId16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1.145</w:t>
      </w:r>
    </w:p>
    <w:p w:rsidR="002A7CA2" w:rsidRDefault="002A7CA2">
      <w:pPr>
        <w:pStyle w:val="AmdtsEntryHd"/>
      </w:pPr>
      <w:r>
        <w:t>Commercial fishers, priority species licence holders and fish dealers to make records</w:t>
      </w:r>
    </w:p>
    <w:p w:rsidR="002A7CA2" w:rsidRDefault="002A7CA2">
      <w:pPr>
        <w:pStyle w:val="AmdtsEntries"/>
        <w:keepNext/>
      </w:pPr>
      <w:r>
        <w:t>s 46 hdg</w:t>
      </w:r>
      <w:r>
        <w:tab/>
        <w:t xml:space="preserve">sub </w:t>
      </w:r>
      <w:hyperlink r:id="rId16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rsidR="002A7CA2" w:rsidRDefault="002A7CA2">
      <w:pPr>
        <w:pStyle w:val="AmdtsEntries"/>
        <w:keepNext/>
      </w:pPr>
      <w:r>
        <w:t>s 46</w:t>
      </w:r>
      <w:r>
        <w:tab/>
        <w:t xml:space="preserve">am </w:t>
      </w:r>
      <w:hyperlink r:id="rId16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1.1764, amdt 1.1765</w:t>
      </w:r>
    </w:p>
    <w:p w:rsidR="002A7CA2" w:rsidRDefault="002A7CA2">
      <w:pPr>
        <w:pStyle w:val="AmdtsEntries"/>
        <w:keepNext/>
      </w:pPr>
      <w:r>
        <w:tab/>
        <w:t xml:space="preserve">sub </w:t>
      </w:r>
      <w:hyperlink r:id="rId1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ies"/>
      </w:pPr>
      <w:r>
        <w:tab/>
        <w:t xml:space="preserve">am </w:t>
      </w:r>
      <w:hyperlink r:id="rId16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renum R10 LA</w:t>
      </w:r>
    </w:p>
    <w:p w:rsidR="002A7CA2" w:rsidRDefault="002A7CA2">
      <w:pPr>
        <w:pStyle w:val="AmdtsEntryHd"/>
      </w:pPr>
      <w:r>
        <w:t>Keeping of records by commercial fishers, priority species licence holders and fish dealers</w:t>
      </w:r>
    </w:p>
    <w:p w:rsidR="002A7CA2" w:rsidRDefault="002A7CA2">
      <w:pPr>
        <w:pStyle w:val="AmdtsEntries"/>
        <w:keepNext/>
      </w:pPr>
      <w:r>
        <w:t>s 47 hdg</w:t>
      </w:r>
      <w:r>
        <w:tab/>
        <w:t xml:space="preserve">sub </w:t>
      </w:r>
      <w:hyperlink r:id="rId16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rsidR="002A7CA2" w:rsidRDefault="002A7CA2">
      <w:pPr>
        <w:pStyle w:val="AmdtsEntries"/>
        <w:keepNext/>
      </w:pPr>
      <w:r>
        <w:t>s 47</w:t>
      </w:r>
      <w:r>
        <w:tab/>
        <w:t xml:space="preserve">sub </w:t>
      </w:r>
      <w:hyperlink r:id="rId17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ies"/>
      </w:pPr>
      <w:r>
        <w:tab/>
        <w:t xml:space="preserve">am </w:t>
      </w:r>
      <w:hyperlink r:id="rId17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renum R10 LA</w:t>
      </w:r>
    </w:p>
    <w:p w:rsidR="002A7CA2" w:rsidRDefault="002A7CA2">
      <w:pPr>
        <w:pStyle w:val="AmdtsEntryHd"/>
      </w:pPr>
      <w:r>
        <w:t>Production of records to conservation officers</w:t>
      </w:r>
    </w:p>
    <w:p w:rsidR="002A7CA2" w:rsidRDefault="002A7CA2">
      <w:pPr>
        <w:pStyle w:val="AmdtsEntries"/>
      </w:pPr>
      <w:r>
        <w:t>s 48</w:t>
      </w:r>
      <w:r>
        <w:tab/>
        <w:t xml:space="preserve">sub </w:t>
      </w:r>
      <w:hyperlink r:id="rId17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yHd"/>
      </w:pPr>
      <w:r>
        <w:t>Commercial fishers, priority species licence holders and fish dealers to supply information</w:t>
      </w:r>
    </w:p>
    <w:p w:rsidR="002A7CA2" w:rsidRDefault="002A7CA2">
      <w:pPr>
        <w:pStyle w:val="AmdtsEntries"/>
        <w:keepNext/>
      </w:pPr>
      <w:r>
        <w:t>s 49 hdg</w:t>
      </w:r>
      <w:r>
        <w:tab/>
        <w:t xml:space="preserve">sub </w:t>
      </w:r>
      <w:hyperlink r:id="rId17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rsidR="002A7CA2" w:rsidRDefault="002A7CA2">
      <w:pPr>
        <w:pStyle w:val="AmdtsEntries"/>
      </w:pPr>
      <w:r>
        <w:t>s 49</w:t>
      </w:r>
      <w:r>
        <w:tab/>
        <w:t xml:space="preserve">am </w:t>
      </w:r>
      <w:hyperlink r:id="rId17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 </w:t>
      </w:r>
      <w:hyperlink r:id="rId17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1.147; </w:t>
      </w:r>
      <w:hyperlink r:id="rId17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renum R10 LA</w:t>
      </w:r>
    </w:p>
    <w:p w:rsidR="002A7CA2" w:rsidRDefault="002A7CA2">
      <w:pPr>
        <w:pStyle w:val="AmdtsEntryHd"/>
      </w:pPr>
      <w:r>
        <w:t>False records etc</w:t>
      </w:r>
    </w:p>
    <w:p w:rsidR="002A7CA2" w:rsidRDefault="002A7CA2">
      <w:pPr>
        <w:pStyle w:val="AmdtsEntries"/>
      </w:pPr>
      <w:r>
        <w:t>s 50</w:t>
      </w:r>
      <w:r>
        <w:tab/>
        <w:t xml:space="preserve">om </w:t>
      </w:r>
      <w:hyperlink r:id="rId177"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Copying and keeping records etc</w:t>
      </w:r>
    </w:p>
    <w:p w:rsidR="002A7CA2" w:rsidRDefault="002A7CA2">
      <w:pPr>
        <w:pStyle w:val="AmdtsEntries"/>
      </w:pPr>
      <w:r>
        <w:t>s 52</w:t>
      </w:r>
      <w:r>
        <w:tab/>
        <w:t xml:space="preserve">am </w:t>
      </w:r>
      <w:hyperlink r:id="rId17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1.1766, amdt 1.1767</w:t>
      </w:r>
    </w:p>
    <w:p w:rsidR="002A7CA2" w:rsidRDefault="002A7CA2">
      <w:pPr>
        <w:pStyle w:val="AmdtsEntryHd"/>
        <w:rPr>
          <w:noProof/>
        </w:rPr>
      </w:pPr>
      <w:r>
        <w:rPr>
          <w:noProof/>
        </w:rPr>
        <w:t>Conservation officer’s powers</w:t>
      </w:r>
    </w:p>
    <w:p w:rsidR="002A7CA2" w:rsidRDefault="002A7CA2">
      <w:pPr>
        <w:pStyle w:val="AmdtsEntries"/>
      </w:pPr>
      <w:r>
        <w:t>pt 7 note</w:t>
      </w:r>
      <w:r>
        <w:tab/>
        <w:t xml:space="preserve">ins </w:t>
      </w:r>
      <w:hyperlink r:id="rId179" w:tooltip="Legislation Amendment Act 2002" w:history="1">
        <w:r w:rsidR="00096B52" w:rsidRPr="00096B52">
          <w:rPr>
            <w:rStyle w:val="charCitHyperlinkAbbrev"/>
          </w:rPr>
          <w:t>A2002</w:t>
        </w:r>
        <w:r w:rsidR="00096B52" w:rsidRPr="00096B52">
          <w:rPr>
            <w:rStyle w:val="charCitHyperlinkAbbrev"/>
          </w:rPr>
          <w:noBreakHyphen/>
          <w:t>11</w:t>
        </w:r>
      </w:hyperlink>
      <w:r>
        <w:t xml:space="preserve"> amdt 2.44</w:t>
      </w:r>
    </w:p>
    <w:p w:rsidR="002A7CA2" w:rsidRDefault="002A7CA2">
      <w:pPr>
        <w:pStyle w:val="AmdtsEntryHd"/>
      </w:pPr>
      <w:r>
        <w:t>Powers on entry for routine inspection of business premises</w:t>
      </w:r>
    </w:p>
    <w:p w:rsidR="002A7CA2" w:rsidRDefault="002A7CA2">
      <w:pPr>
        <w:pStyle w:val="AmdtsEntries"/>
      </w:pPr>
      <w:r>
        <w:t>s 60</w:t>
      </w:r>
      <w:r>
        <w:tab/>
        <w:t xml:space="preserve">am </w:t>
      </w:r>
      <w:hyperlink r:id="rId18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w:t>
      </w:r>
    </w:p>
    <w:p w:rsidR="002A7CA2" w:rsidRDefault="002A7CA2">
      <w:pPr>
        <w:pStyle w:val="AmdtsEntryHd"/>
      </w:pPr>
      <w:r>
        <w:t>Powers on entry under a warrant</w:t>
      </w:r>
    </w:p>
    <w:p w:rsidR="002A7CA2" w:rsidRDefault="002A7CA2">
      <w:pPr>
        <w:pStyle w:val="AmdtsEntries"/>
      </w:pPr>
      <w:r>
        <w:t>s 61</w:t>
      </w:r>
      <w:r>
        <w:tab/>
        <w:t xml:space="preserve">am </w:t>
      </w:r>
      <w:hyperlink r:id="rId18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 </w:t>
      </w:r>
      <w:hyperlink r:id="rId18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1.148</w:t>
      </w:r>
    </w:p>
    <w:p w:rsidR="002A7CA2" w:rsidRDefault="002A7CA2">
      <w:pPr>
        <w:pStyle w:val="AmdtsEntryHd"/>
      </w:pPr>
      <w:r>
        <w:t>Power to require name and address</w:t>
      </w:r>
    </w:p>
    <w:p w:rsidR="002A7CA2" w:rsidRDefault="002A7CA2">
      <w:pPr>
        <w:pStyle w:val="AmdtsEntries"/>
      </w:pPr>
      <w:r>
        <w:t>s 64</w:t>
      </w:r>
      <w:r>
        <w:tab/>
        <w:t xml:space="preserve">sub </w:t>
      </w:r>
      <w:hyperlink r:id="rId18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1.149</w:t>
      </w:r>
    </w:p>
    <w:p w:rsidR="007D62A3" w:rsidRDefault="007D62A3">
      <w:pPr>
        <w:pStyle w:val="AmdtsEntries"/>
      </w:pPr>
      <w:r>
        <w:tab/>
        <w:t xml:space="preserve">am </w:t>
      </w:r>
      <w:hyperlink r:id="rId184"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amdt 3.73</w:t>
      </w:r>
    </w:p>
    <w:p w:rsidR="002A7CA2" w:rsidRDefault="002A7CA2">
      <w:pPr>
        <w:pStyle w:val="AmdtsEntryHd"/>
      </w:pPr>
      <w:r>
        <w:t>Power to require gear to be removed from water</w:t>
      </w:r>
    </w:p>
    <w:p w:rsidR="002A7CA2" w:rsidRDefault="002A7CA2">
      <w:pPr>
        <w:pStyle w:val="AmdtsEntries"/>
      </w:pPr>
      <w:r>
        <w:t>s 65</w:t>
      </w:r>
      <w:r>
        <w:tab/>
        <w:t xml:space="preserve">am </w:t>
      </w:r>
      <w:hyperlink r:id="rId18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1.150; ss renum </w:t>
      </w:r>
      <w:hyperlink r:id="rId18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1.151</w:t>
      </w:r>
    </w:p>
    <w:p w:rsidR="002A7CA2" w:rsidRDefault="002A7CA2">
      <w:pPr>
        <w:pStyle w:val="AmdtsEntryHd"/>
      </w:pPr>
      <w:r>
        <w:t>Obstruction of investigation</w:t>
      </w:r>
    </w:p>
    <w:p w:rsidR="002A7CA2" w:rsidRDefault="002A7CA2">
      <w:pPr>
        <w:pStyle w:val="AmdtsEntries"/>
      </w:pPr>
      <w:r>
        <w:t>s 70</w:t>
      </w:r>
      <w:r>
        <w:tab/>
        <w:t xml:space="preserve">om </w:t>
      </w:r>
      <w:hyperlink r:id="rId187"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False or misleading information</w:t>
      </w:r>
    </w:p>
    <w:p w:rsidR="002A7CA2" w:rsidRDefault="002A7CA2">
      <w:pPr>
        <w:pStyle w:val="AmdtsEntries"/>
      </w:pPr>
      <w:r>
        <w:t>s 71</w:t>
      </w:r>
      <w:r>
        <w:tab/>
        <w:t xml:space="preserve">om </w:t>
      </w:r>
      <w:hyperlink r:id="rId18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False or misleading or incomplete documents</w:t>
      </w:r>
    </w:p>
    <w:p w:rsidR="002A7CA2" w:rsidRDefault="002A7CA2">
      <w:pPr>
        <w:pStyle w:val="AmdtsEntries"/>
      </w:pPr>
      <w:r>
        <w:t>s 72</w:t>
      </w:r>
      <w:r>
        <w:tab/>
        <w:t xml:space="preserve">om </w:t>
      </w:r>
      <w:hyperlink r:id="rId189"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Legal professional privilege</w:t>
      </w:r>
    </w:p>
    <w:p w:rsidR="002A7CA2" w:rsidRDefault="002A7CA2">
      <w:pPr>
        <w:pStyle w:val="AmdtsEntries"/>
      </w:pPr>
      <w:r>
        <w:t>s 73</w:t>
      </w:r>
      <w:r>
        <w:tab/>
        <w:t xml:space="preserve">om </w:t>
      </w:r>
      <w:hyperlink r:id="rId190" w:tooltip="Legislation Amendment Act 2002" w:history="1">
        <w:r w:rsidR="00096B52" w:rsidRPr="00096B52">
          <w:rPr>
            <w:rStyle w:val="charCitHyperlinkAbbrev"/>
          </w:rPr>
          <w:t>A2002</w:t>
        </w:r>
        <w:r w:rsidR="00096B52" w:rsidRPr="00096B52">
          <w:rPr>
            <w:rStyle w:val="charCitHyperlinkAbbrev"/>
          </w:rPr>
          <w:noBreakHyphen/>
          <w:t>11</w:t>
        </w:r>
      </w:hyperlink>
      <w:r>
        <w:t xml:space="preserve"> amdt 2.45</w:t>
      </w:r>
    </w:p>
    <w:p w:rsidR="002A7CA2" w:rsidRDefault="002A7CA2">
      <w:pPr>
        <w:pStyle w:val="AmdtsEntryHd"/>
      </w:pPr>
      <w:r>
        <w:t>Offences</w:t>
      </w:r>
    </w:p>
    <w:p w:rsidR="002A7CA2" w:rsidRDefault="002A7CA2">
      <w:pPr>
        <w:pStyle w:val="AmdtsEntries"/>
      </w:pPr>
      <w:r>
        <w:t>pt 8 hdg</w:t>
      </w:r>
      <w:r>
        <w:tab/>
        <w:t xml:space="preserve">sub </w:t>
      </w:r>
      <w:hyperlink r:id="rId19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Unauthorised activities</w:t>
      </w:r>
    </w:p>
    <w:p w:rsidR="002A7CA2" w:rsidRDefault="002A7CA2">
      <w:pPr>
        <w:pStyle w:val="AmdtsEntries"/>
      </w:pPr>
      <w:r>
        <w:t>div 8.1 hdg</w:t>
      </w:r>
      <w:r>
        <w:tab/>
        <w:t xml:space="preserve">sub </w:t>
      </w:r>
      <w:hyperlink r:id="rId19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Taking fish for sale without licence etc</w:t>
      </w:r>
    </w:p>
    <w:p w:rsidR="002A7CA2" w:rsidRDefault="002A7CA2">
      <w:pPr>
        <w:pStyle w:val="AmdtsEntries"/>
      </w:pPr>
      <w:r>
        <w:t>s 74</w:t>
      </w:r>
      <w:r>
        <w:tab/>
        <w:t xml:space="preserve">sub </w:t>
      </w:r>
      <w:hyperlink r:id="rId19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Taking fish contrary to scientific licence</w:t>
      </w:r>
    </w:p>
    <w:p w:rsidR="002A7CA2" w:rsidRDefault="002A7CA2">
      <w:pPr>
        <w:pStyle w:val="AmdtsEntries"/>
      </w:pPr>
      <w:r>
        <w:t>s 75</w:t>
      </w:r>
      <w:r>
        <w:tab/>
        <w:t xml:space="preserve">sub </w:t>
      </w:r>
      <w:hyperlink r:id="rId19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Importing or exporting live fish without authority</w:t>
      </w:r>
    </w:p>
    <w:p w:rsidR="002A7CA2" w:rsidRDefault="002A7CA2">
      <w:pPr>
        <w:pStyle w:val="AmdtsEntries"/>
      </w:pPr>
      <w:r>
        <w:t>s 76</w:t>
      </w:r>
      <w:r>
        <w:tab/>
        <w:t xml:space="preserve">sub </w:t>
      </w:r>
      <w:hyperlink r:id="rId19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Trafficking in commercial quantity of fish of priority species</w:t>
      </w:r>
    </w:p>
    <w:p w:rsidR="002A7CA2" w:rsidRDefault="002A7CA2">
      <w:pPr>
        <w:pStyle w:val="AmdtsEntries"/>
      </w:pPr>
      <w:r>
        <w:t>s 76A</w:t>
      </w:r>
      <w:r>
        <w:tab/>
        <w:t xml:space="preserve">ins </w:t>
      </w:r>
      <w:hyperlink r:id="rId19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Taking commercial quantity of fish of priority species</w:t>
      </w:r>
    </w:p>
    <w:p w:rsidR="002A7CA2" w:rsidRDefault="002A7CA2">
      <w:pPr>
        <w:pStyle w:val="AmdtsEntries"/>
      </w:pPr>
      <w:r>
        <w:t>s 76B</w:t>
      </w:r>
      <w:r>
        <w:tab/>
        <w:t xml:space="preserve">ins </w:t>
      </w:r>
      <w:hyperlink r:id="rId19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Possessing commercial quantity of fish of a priority species</w:t>
      </w:r>
    </w:p>
    <w:p w:rsidR="002A7CA2" w:rsidRDefault="002A7CA2">
      <w:pPr>
        <w:pStyle w:val="AmdtsEntries"/>
      </w:pPr>
      <w:r>
        <w:t>s 76C</w:t>
      </w:r>
      <w:r>
        <w:tab/>
        <w:t xml:space="preserve">ins </w:t>
      </w:r>
      <w:hyperlink r:id="rId19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Possessing fish obtained illegally</w:t>
      </w:r>
    </w:p>
    <w:p w:rsidR="002A7CA2" w:rsidRDefault="002A7CA2">
      <w:pPr>
        <w:pStyle w:val="AmdtsEntries"/>
      </w:pPr>
      <w:r>
        <w:t>s 77</w:t>
      </w:r>
      <w:r>
        <w:tab/>
        <w:t xml:space="preserve">sub </w:t>
      </w:r>
      <w:hyperlink r:id="rId19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Noxious fish</w:t>
      </w:r>
    </w:p>
    <w:p w:rsidR="002A7CA2" w:rsidRDefault="002A7CA2">
      <w:pPr>
        <w:pStyle w:val="AmdtsEntries"/>
      </w:pPr>
      <w:r>
        <w:t>s 78</w:t>
      </w:r>
      <w:r>
        <w:tab/>
        <w:t xml:space="preserve">sub </w:t>
      </w:r>
      <w:hyperlink r:id="rId20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Release of fish</w:t>
      </w:r>
    </w:p>
    <w:p w:rsidR="002A7CA2" w:rsidRDefault="002A7CA2">
      <w:pPr>
        <w:pStyle w:val="AmdtsEntries"/>
      </w:pPr>
      <w:r>
        <w:t>s 79</w:t>
      </w:r>
      <w:r>
        <w:tab/>
        <w:t xml:space="preserve">sub </w:t>
      </w:r>
      <w:hyperlink r:id="rId20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General offences</w:t>
      </w:r>
    </w:p>
    <w:p w:rsidR="002A7CA2" w:rsidRDefault="002A7CA2">
      <w:pPr>
        <w:pStyle w:val="AmdtsEntries"/>
      </w:pPr>
      <w:r>
        <w:t>div 8.2 hdg</w:t>
      </w:r>
      <w:r>
        <w:tab/>
        <w:t xml:space="preserve">sub </w:t>
      </w:r>
      <w:hyperlink r:id="rId20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Fishing closure offences</w:t>
      </w:r>
    </w:p>
    <w:p w:rsidR="002A7CA2" w:rsidRDefault="002A7CA2">
      <w:pPr>
        <w:pStyle w:val="AmdtsEntries"/>
      </w:pPr>
      <w:r>
        <w:t>s 80</w:t>
      </w:r>
      <w:r>
        <w:tab/>
        <w:t xml:space="preserve">sub </w:t>
      </w:r>
      <w:hyperlink r:id="rId20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Prohibited size and weight offences</w:t>
      </w:r>
    </w:p>
    <w:p w:rsidR="002A7CA2" w:rsidRDefault="002A7CA2">
      <w:pPr>
        <w:pStyle w:val="AmdtsEntries"/>
      </w:pPr>
      <w:r>
        <w:t>s 81</w:t>
      </w:r>
      <w:r>
        <w:tab/>
        <w:t xml:space="preserve">sub </w:t>
      </w:r>
      <w:hyperlink r:id="rId20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Quantity of fish offences</w:t>
      </w:r>
    </w:p>
    <w:p w:rsidR="002A7CA2" w:rsidRDefault="002A7CA2">
      <w:pPr>
        <w:pStyle w:val="AmdtsEntries"/>
      </w:pPr>
      <w:r>
        <w:t>s 82</w:t>
      </w:r>
      <w:r>
        <w:tab/>
        <w:t xml:space="preserve">sub </w:t>
      </w:r>
      <w:hyperlink r:id="rId20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Beheading or filleting fish</w:t>
      </w:r>
    </w:p>
    <w:p w:rsidR="002A7CA2" w:rsidRDefault="002A7CA2">
      <w:pPr>
        <w:pStyle w:val="AmdtsEntries"/>
      </w:pPr>
      <w:r>
        <w:t>s 83</w:t>
      </w:r>
      <w:r>
        <w:tab/>
        <w:t xml:space="preserve">sub </w:t>
      </w:r>
      <w:hyperlink r:id="rId20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Use of live fin fish as bait etc</w:t>
      </w:r>
    </w:p>
    <w:p w:rsidR="002A7CA2" w:rsidRDefault="002A7CA2">
      <w:pPr>
        <w:pStyle w:val="AmdtsEntries"/>
      </w:pPr>
      <w:r>
        <w:t>s 84</w:t>
      </w:r>
      <w:r>
        <w:tab/>
        <w:t xml:space="preserve">sub </w:t>
      </w:r>
      <w:hyperlink r:id="rId20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Offences in relation to fishing gear</w:t>
      </w:r>
    </w:p>
    <w:p w:rsidR="002A7CA2" w:rsidRDefault="002A7CA2">
      <w:pPr>
        <w:pStyle w:val="AmdtsEntries"/>
      </w:pPr>
      <w:r>
        <w:t>div 8.3 hdg</w:t>
      </w:r>
      <w:r>
        <w:tab/>
        <w:t xml:space="preserve">sub </w:t>
      </w:r>
      <w:hyperlink r:id="rId20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Use of fishing gear generally</w:t>
      </w:r>
    </w:p>
    <w:p w:rsidR="002A7CA2" w:rsidRDefault="002A7CA2">
      <w:pPr>
        <w:pStyle w:val="AmdtsEntries"/>
      </w:pPr>
      <w:r>
        <w:t>s 85</w:t>
      </w:r>
      <w:r>
        <w:tab/>
        <w:t xml:space="preserve">sub </w:t>
      </w:r>
      <w:hyperlink r:id="rId20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Non-permitted fishing gear</w:t>
      </w:r>
    </w:p>
    <w:p w:rsidR="002A7CA2" w:rsidRDefault="002A7CA2">
      <w:pPr>
        <w:pStyle w:val="AmdtsEntries"/>
      </w:pPr>
      <w:r>
        <w:t>s 86</w:t>
      </w:r>
      <w:r>
        <w:tab/>
        <w:t xml:space="preserve">sub </w:t>
      </w:r>
      <w:hyperlink r:id="rId21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Use and possession of commercial fishing gear</w:t>
      </w:r>
    </w:p>
    <w:p w:rsidR="002A7CA2" w:rsidRDefault="002A7CA2">
      <w:pPr>
        <w:pStyle w:val="AmdtsEntries"/>
      </w:pPr>
      <w:r>
        <w:t>s 87</w:t>
      </w:r>
      <w:r>
        <w:tab/>
        <w:t xml:space="preserve">sub </w:t>
      </w:r>
      <w:hyperlink r:id="rId21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Protection of aquatic habitats</w:t>
      </w:r>
    </w:p>
    <w:p w:rsidR="002A7CA2" w:rsidRDefault="002A7CA2">
      <w:pPr>
        <w:pStyle w:val="AmdtsEntries"/>
      </w:pPr>
      <w:r>
        <w:t>div 8.4 hdg</w:t>
      </w:r>
      <w:r>
        <w:tab/>
        <w:t xml:space="preserve">sub </w:t>
      </w:r>
      <w:hyperlink r:id="rId21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Spawning areas</w:t>
      </w:r>
    </w:p>
    <w:p w:rsidR="002A7CA2" w:rsidRDefault="002A7CA2">
      <w:pPr>
        <w:pStyle w:val="AmdtsEntries"/>
        <w:keepNext/>
      </w:pPr>
      <w:r>
        <w:t>s 88</w:t>
      </w:r>
      <w:r>
        <w:tab/>
        <w:t xml:space="preserve">am </w:t>
      </w:r>
      <w:hyperlink r:id="rId21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rsidR="002A7CA2" w:rsidRDefault="002A7CA2">
      <w:pPr>
        <w:pStyle w:val="AmdtsEntries"/>
      </w:pPr>
      <w:r>
        <w:tab/>
        <w:t xml:space="preserve">sub </w:t>
      </w:r>
      <w:hyperlink r:id="rId21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rPr>
          <w:szCs w:val="24"/>
        </w:rPr>
        <w:t>Spawning areas</w:t>
      </w:r>
    </w:p>
    <w:p w:rsidR="002A7CA2" w:rsidRDefault="002A7CA2">
      <w:pPr>
        <w:pStyle w:val="AmdtsEntries"/>
        <w:keepNext/>
      </w:pPr>
      <w:r>
        <w:t>s 89</w:t>
      </w:r>
      <w:r>
        <w:tab/>
        <w:t xml:space="preserve">am </w:t>
      </w:r>
      <w:hyperlink r:id="rId21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rsidR="002A7CA2" w:rsidRDefault="002A7CA2">
      <w:pPr>
        <w:pStyle w:val="AmdtsEntries"/>
      </w:pPr>
      <w:r>
        <w:tab/>
        <w:t xml:space="preserve">om </w:t>
      </w:r>
      <w:hyperlink r:id="rId21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rPr>
          <w:rStyle w:val="CharPartText"/>
        </w:rPr>
      </w:pPr>
      <w:r>
        <w:rPr>
          <w:rStyle w:val="CharPartText"/>
        </w:rPr>
        <w:t>Infringement notices for certain offences</w:t>
      </w:r>
    </w:p>
    <w:p w:rsidR="002A7CA2" w:rsidRDefault="002A7CA2">
      <w:pPr>
        <w:pStyle w:val="AmdtsEntries"/>
      </w:pPr>
      <w:r>
        <w:t>pt 9 hdg</w:t>
      </w:r>
      <w:r>
        <w:tab/>
        <w:t xml:space="preserve">om </w:t>
      </w:r>
      <w:hyperlink r:id="rId21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Interpretation</w:t>
      </w:r>
    </w:p>
    <w:p w:rsidR="002A7CA2" w:rsidRDefault="002A7CA2">
      <w:pPr>
        <w:pStyle w:val="AmdtsEntries"/>
      </w:pPr>
      <w:r>
        <w:t>div 9.1 hdg</w:t>
      </w:r>
      <w:r>
        <w:tab/>
        <w:t xml:space="preserve">om </w:t>
      </w:r>
      <w:hyperlink r:id="rId21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Definitions for pt 9</w:t>
      </w:r>
    </w:p>
    <w:p w:rsidR="002A7CA2" w:rsidRDefault="002A7CA2">
      <w:pPr>
        <w:pStyle w:val="AmdtsEntries"/>
      </w:pPr>
      <w:r>
        <w:t>s 90</w:t>
      </w:r>
      <w:r>
        <w:tab/>
        <w:t xml:space="preserve">om </w:t>
      </w:r>
      <w:hyperlink r:id="rId21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Infringement and reminder notices</w:t>
      </w:r>
    </w:p>
    <w:p w:rsidR="002A7CA2" w:rsidRDefault="002A7CA2">
      <w:pPr>
        <w:pStyle w:val="AmdtsEntries"/>
      </w:pPr>
      <w:r>
        <w:t>div 9.2 hdg</w:t>
      </w:r>
      <w:r>
        <w:tab/>
        <w:t xml:space="preserve">om </w:t>
      </w:r>
      <w:hyperlink r:id="rId22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Purpose and effect of div 9.2</w:t>
      </w:r>
    </w:p>
    <w:p w:rsidR="002A7CA2" w:rsidRDefault="002A7CA2">
      <w:pPr>
        <w:pStyle w:val="AmdtsEntries"/>
      </w:pPr>
      <w:r>
        <w:t>s 91</w:t>
      </w:r>
      <w:r>
        <w:tab/>
        <w:t xml:space="preserve">om </w:t>
      </w:r>
      <w:hyperlink r:id="rId22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Service of infringement notices</w:t>
      </w:r>
    </w:p>
    <w:p w:rsidR="002A7CA2" w:rsidRDefault="002A7CA2">
      <w:pPr>
        <w:pStyle w:val="AmdtsEntries"/>
      </w:pPr>
      <w:r>
        <w:t>s 92</w:t>
      </w:r>
      <w:r>
        <w:tab/>
        <w:t xml:space="preserve">om </w:t>
      </w:r>
      <w:hyperlink r:id="rId22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Contents of infringement notices</w:t>
      </w:r>
    </w:p>
    <w:p w:rsidR="002A7CA2" w:rsidRDefault="002A7CA2">
      <w:pPr>
        <w:pStyle w:val="AmdtsEntries"/>
      </w:pPr>
      <w:r>
        <w:t>s 93</w:t>
      </w:r>
      <w:r>
        <w:tab/>
        <w:t xml:space="preserve">om </w:t>
      </w:r>
      <w:hyperlink r:id="rId22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Additional information in infringement notices</w:t>
      </w:r>
    </w:p>
    <w:p w:rsidR="002A7CA2" w:rsidRDefault="002A7CA2">
      <w:pPr>
        <w:pStyle w:val="AmdtsEntries"/>
      </w:pPr>
      <w:r>
        <w:t>s 94</w:t>
      </w:r>
      <w:r>
        <w:tab/>
        <w:t xml:space="preserve">om </w:t>
      </w:r>
      <w:hyperlink r:id="rId22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Time for payment of infringement notice penalty</w:t>
      </w:r>
    </w:p>
    <w:p w:rsidR="002A7CA2" w:rsidRDefault="002A7CA2">
      <w:pPr>
        <w:pStyle w:val="AmdtsEntries"/>
      </w:pPr>
      <w:r>
        <w:t>s 95</w:t>
      </w:r>
      <w:r>
        <w:tab/>
        <w:t xml:space="preserve">om </w:t>
      </w:r>
      <w:hyperlink r:id="rId22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Extension of time to pay penalty</w:t>
      </w:r>
    </w:p>
    <w:p w:rsidR="002A7CA2" w:rsidRDefault="002A7CA2">
      <w:pPr>
        <w:pStyle w:val="AmdtsEntries"/>
      </w:pPr>
      <w:r>
        <w:t>s 96</w:t>
      </w:r>
      <w:r>
        <w:tab/>
        <w:t xml:space="preserve">om </w:t>
      </w:r>
      <w:hyperlink r:id="rId22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Effect of payment of infringement notice penalty</w:t>
      </w:r>
    </w:p>
    <w:p w:rsidR="002A7CA2" w:rsidRDefault="002A7CA2">
      <w:pPr>
        <w:pStyle w:val="AmdtsEntries"/>
      </w:pPr>
      <w:r>
        <w:t>s 97</w:t>
      </w:r>
      <w:r>
        <w:tab/>
        <w:t xml:space="preserve">om </w:t>
      </w:r>
      <w:hyperlink r:id="rId22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Application for withdrawal of infringement notice</w:t>
      </w:r>
    </w:p>
    <w:p w:rsidR="002A7CA2" w:rsidRDefault="002A7CA2">
      <w:pPr>
        <w:pStyle w:val="AmdtsEntries"/>
      </w:pPr>
      <w:r>
        <w:t>s 98</w:t>
      </w:r>
      <w:r>
        <w:tab/>
        <w:t xml:space="preserve">om </w:t>
      </w:r>
      <w:hyperlink r:id="rId2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Withdrawal of infringement notice</w:t>
      </w:r>
    </w:p>
    <w:p w:rsidR="002A7CA2" w:rsidRDefault="002A7CA2">
      <w:pPr>
        <w:pStyle w:val="AmdtsEntries"/>
      </w:pPr>
      <w:r>
        <w:t>s 99</w:t>
      </w:r>
      <w:r>
        <w:tab/>
        <w:t xml:space="preserve">om </w:t>
      </w:r>
      <w:hyperlink r:id="rId22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Reminder notices</w:t>
      </w:r>
    </w:p>
    <w:p w:rsidR="002A7CA2" w:rsidRDefault="002A7CA2">
      <w:pPr>
        <w:pStyle w:val="AmdtsEntries"/>
      </w:pPr>
      <w:r>
        <w:t>s 100</w:t>
      </w:r>
      <w:r>
        <w:tab/>
        <w:t xml:space="preserve">om </w:t>
      </w:r>
      <w:hyperlink r:id="rId23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Contents of reminder notices</w:t>
      </w:r>
    </w:p>
    <w:p w:rsidR="002A7CA2" w:rsidRDefault="002A7CA2">
      <w:pPr>
        <w:pStyle w:val="AmdtsEntries"/>
      </w:pPr>
      <w:r>
        <w:t>s 101</w:t>
      </w:r>
      <w:r>
        <w:tab/>
        <w:t xml:space="preserve">om </w:t>
      </w:r>
      <w:hyperlink r:id="rId23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Additional information in reminder notices</w:t>
      </w:r>
    </w:p>
    <w:p w:rsidR="002A7CA2" w:rsidRDefault="002A7CA2">
      <w:pPr>
        <w:pStyle w:val="AmdtsEntries"/>
      </w:pPr>
      <w:r>
        <w:t>s 102</w:t>
      </w:r>
      <w:r>
        <w:tab/>
        <w:t xml:space="preserve">om </w:t>
      </w:r>
      <w:hyperlink r:id="rId23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Disputing liability</w:t>
      </w:r>
    </w:p>
    <w:p w:rsidR="002A7CA2" w:rsidRDefault="002A7CA2">
      <w:pPr>
        <w:pStyle w:val="AmdtsEntries"/>
      </w:pPr>
      <w:r>
        <w:t>div 9.3 hdg</w:t>
      </w:r>
      <w:r>
        <w:tab/>
        <w:t xml:space="preserve">om </w:t>
      </w:r>
      <w:hyperlink r:id="rId23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Disputing liability for an infringement notice offence</w:t>
      </w:r>
    </w:p>
    <w:p w:rsidR="002A7CA2" w:rsidRDefault="002A7CA2">
      <w:pPr>
        <w:pStyle w:val="AmdtsEntries"/>
      </w:pPr>
      <w:r>
        <w:t>s 103</w:t>
      </w:r>
      <w:r>
        <w:tab/>
        <w:t xml:space="preserve">om </w:t>
      </w:r>
      <w:hyperlink r:id="rId23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Extension of time to dispute liability</w:t>
      </w:r>
    </w:p>
    <w:p w:rsidR="002A7CA2" w:rsidRDefault="002A7CA2">
      <w:pPr>
        <w:pStyle w:val="AmdtsEntries"/>
      </w:pPr>
      <w:r>
        <w:t>s 104</w:t>
      </w:r>
      <w:r>
        <w:tab/>
        <w:t xml:space="preserve">om </w:t>
      </w:r>
      <w:hyperlink r:id="rId23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Procedure if liability disputed</w:t>
      </w:r>
    </w:p>
    <w:p w:rsidR="002A7CA2" w:rsidRDefault="002A7CA2">
      <w:pPr>
        <w:pStyle w:val="AmdtsEntries"/>
      </w:pPr>
      <w:r>
        <w:t>s 105</w:t>
      </w:r>
      <w:r>
        <w:tab/>
        <w:t xml:space="preserve">om </w:t>
      </w:r>
      <w:hyperlink r:id="rId23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Miscellaneous</w:t>
      </w:r>
    </w:p>
    <w:p w:rsidR="002A7CA2" w:rsidRDefault="002A7CA2">
      <w:pPr>
        <w:pStyle w:val="AmdtsEntries"/>
      </w:pPr>
      <w:r>
        <w:t>div 9.4 hdg</w:t>
      </w:r>
      <w:r>
        <w:tab/>
        <w:t xml:space="preserve">om </w:t>
      </w:r>
      <w:hyperlink r:id="rId23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Evidentiary certificates</w:t>
      </w:r>
    </w:p>
    <w:p w:rsidR="002A7CA2" w:rsidRDefault="002A7CA2">
      <w:pPr>
        <w:pStyle w:val="AmdtsEntries"/>
      </w:pPr>
      <w:r>
        <w:t>s 106</w:t>
      </w:r>
      <w:r>
        <w:tab/>
        <w:t xml:space="preserve">om </w:t>
      </w:r>
      <w:hyperlink r:id="rId23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5B5B3F" w:rsidRDefault="005B5B3F">
      <w:pPr>
        <w:pStyle w:val="AmdtsEntryHd"/>
      </w:pPr>
      <w:r>
        <w:t>Notification and review of decisions</w:t>
      </w:r>
    </w:p>
    <w:p w:rsidR="005B5B3F" w:rsidRPr="005B5B3F" w:rsidRDefault="005B5B3F" w:rsidP="005B5B3F">
      <w:pPr>
        <w:pStyle w:val="AmdtsEntries"/>
      </w:pPr>
      <w:r>
        <w:t>pt 10 hdg</w:t>
      </w:r>
      <w:r>
        <w:tab/>
        <w:t xml:space="preserve">sub </w:t>
      </w:r>
      <w:hyperlink r:id="rId239"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 xml:space="preserve">Meaning of </w:t>
      </w:r>
      <w:r w:rsidRPr="00096B52">
        <w:rPr>
          <w:rStyle w:val="charItals"/>
        </w:rPr>
        <w:t>reviewable decision</w:t>
      </w:r>
      <w:r>
        <w:t>—pt 10</w:t>
      </w:r>
    </w:p>
    <w:p w:rsidR="005B5B3F" w:rsidRPr="005B5B3F" w:rsidRDefault="005B5B3F" w:rsidP="005B5B3F">
      <w:pPr>
        <w:pStyle w:val="AmdtsEntries"/>
      </w:pPr>
      <w:r>
        <w:t>s 107</w:t>
      </w:r>
      <w:r>
        <w:tab/>
        <w:t xml:space="preserve">sub </w:t>
      </w:r>
      <w:hyperlink r:id="rId240"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Reviewable decision notices</w:t>
      </w:r>
    </w:p>
    <w:p w:rsidR="005B5B3F" w:rsidRPr="005B5B3F" w:rsidRDefault="005B5B3F" w:rsidP="005B5B3F">
      <w:pPr>
        <w:pStyle w:val="AmdtsEntries"/>
      </w:pPr>
      <w:r>
        <w:t>s 108</w:t>
      </w:r>
      <w:r>
        <w:tab/>
        <w:t xml:space="preserve">sub </w:t>
      </w:r>
      <w:hyperlink r:id="rId241"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Applications for review</w:t>
      </w:r>
    </w:p>
    <w:p w:rsidR="005B5B3F" w:rsidRPr="005B5B3F" w:rsidRDefault="005B5B3F" w:rsidP="005B5B3F">
      <w:pPr>
        <w:pStyle w:val="AmdtsEntries"/>
      </w:pPr>
      <w:r>
        <w:t>s 108A</w:t>
      </w:r>
      <w:r>
        <w:tab/>
        <w:t xml:space="preserve">ins </w:t>
      </w:r>
      <w:hyperlink r:id="rId242"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2A7CA2" w:rsidRDefault="002A7CA2">
      <w:pPr>
        <w:pStyle w:val="AmdtsEntryHd"/>
      </w:pPr>
      <w:r>
        <w:t>Delegation</w:t>
      </w:r>
    </w:p>
    <w:p w:rsidR="002A7CA2" w:rsidRDefault="002A7CA2">
      <w:pPr>
        <w:pStyle w:val="AmdtsEntries"/>
      </w:pPr>
      <w:r>
        <w:t>s 109</w:t>
      </w:r>
      <w:r>
        <w:tab/>
        <w:t xml:space="preserve">sub </w:t>
      </w:r>
      <w:hyperlink r:id="rId24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3.267</w:t>
      </w:r>
    </w:p>
    <w:p w:rsidR="002A7CA2" w:rsidRDefault="002A7CA2">
      <w:pPr>
        <w:pStyle w:val="AmdtsEntryHd"/>
      </w:pPr>
      <w:r>
        <w:t>Acts and omissions of representatives</w:t>
      </w:r>
    </w:p>
    <w:p w:rsidR="002A7CA2" w:rsidRDefault="002A7CA2">
      <w:pPr>
        <w:pStyle w:val="AmdtsEntries"/>
      </w:pPr>
      <w:r>
        <w:t>s 110</w:t>
      </w:r>
      <w:r>
        <w:tab/>
        <w:t xml:space="preserve">sub </w:t>
      </w:r>
      <w:hyperlink r:id="rId244"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1.18</w:t>
      </w:r>
    </w:p>
    <w:p w:rsidR="00AB3708" w:rsidRDefault="00AB3708">
      <w:pPr>
        <w:pStyle w:val="AmdtsEntryHd"/>
      </w:pPr>
      <w:r w:rsidRPr="005E609D">
        <w:t>Criminal liability of executive officers</w:t>
      </w:r>
    </w:p>
    <w:p w:rsidR="00AB3708" w:rsidRPr="00AB3708" w:rsidRDefault="00AB3708" w:rsidP="00AB3708">
      <w:pPr>
        <w:pStyle w:val="AmdtsEntries"/>
      </w:pPr>
      <w:r>
        <w:t>s 111</w:t>
      </w:r>
      <w:r>
        <w:tab/>
        <w:t xml:space="preserve">sub </w:t>
      </w:r>
      <w:hyperlink r:id="rId245" w:tooltip="Directors Liability Legislation Amendment Act 2013" w:history="1">
        <w:r w:rsidR="00972936" w:rsidRPr="00972936">
          <w:rPr>
            <w:rStyle w:val="charCitHyperlinkAbbrev"/>
          </w:rPr>
          <w:t>A2013-4</w:t>
        </w:r>
      </w:hyperlink>
      <w:r>
        <w:t xml:space="preserve"> amdt 1.3</w:t>
      </w:r>
    </w:p>
    <w:p w:rsidR="002A7CA2" w:rsidRDefault="002A7CA2">
      <w:pPr>
        <w:pStyle w:val="AmdtsEntryHd"/>
        <w:rPr>
          <w:szCs w:val="24"/>
        </w:rPr>
      </w:pPr>
      <w:r>
        <w:rPr>
          <w:szCs w:val="24"/>
        </w:rPr>
        <w:t>Production of licences</w:t>
      </w:r>
    </w:p>
    <w:p w:rsidR="002A7CA2" w:rsidRDefault="002A7CA2">
      <w:pPr>
        <w:pStyle w:val="AmdtsEntries"/>
      </w:pPr>
      <w:r>
        <w:t>s 112</w:t>
      </w:r>
      <w:r>
        <w:tab/>
        <w:t xml:space="preserve">sub </w:t>
      </w:r>
      <w:hyperlink r:id="rId24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1.153</w:t>
      </w:r>
    </w:p>
    <w:p w:rsidR="002A7CA2" w:rsidRDefault="002A7CA2">
      <w:pPr>
        <w:pStyle w:val="AmdtsEntryHd"/>
      </w:pPr>
      <w:r>
        <w:t>Guidelines</w:t>
      </w:r>
    </w:p>
    <w:p w:rsidR="002A7CA2" w:rsidRDefault="002A7CA2">
      <w:pPr>
        <w:pStyle w:val="AmdtsEntries"/>
        <w:keepNext/>
      </w:pPr>
      <w:r>
        <w:t>s 113</w:t>
      </w:r>
      <w:r>
        <w:tab/>
        <w:t xml:space="preserve">sub </w:t>
      </w:r>
      <w:hyperlink r:id="rId24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rsidR="002A7CA2" w:rsidRDefault="002A7CA2">
      <w:pPr>
        <w:pStyle w:val="AmdtsEntries"/>
      </w:pPr>
      <w:r>
        <w:tab/>
        <w:t xml:space="preserve">am </w:t>
      </w:r>
      <w:hyperlink r:id="rId24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renum R10 LA</w:t>
      </w:r>
    </w:p>
    <w:p w:rsidR="002A7CA2" w:rsidRDefault="002A7CA2">
      <w:pPr>
        <w:pStyle w:val="AmdtsEntryHd"/>
      </w:pPr>
      <w:r>
        <w:t>Determination of fees</w:t>
      </w:r>
    </w:p>
    <w:p w:rsidR="002A7CA2" w:rsidRDefault="002A7CA2">
      <w:pPr>
        <w:pStyle w:val="AmdtsEntries"/>
      </w:pPr>
      <w:r>
        <w:t>s 114</w:t>
      </w:r>
      <w:r>
        <w:tab/>
        <w:t xml:space="preserve">sub </w:t>
      </w:r>
      <w:hyperlink r:id="rId24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rsidR="002A7CA2" w:rsidRDefault="002A7CA2">
      <w:pPr>
        <w:pStyle w:val="AmdtsEntryHd"/>
      </w:pPr>
      <w:r>
        <w:t>Approved forms</w:t>
      </w:r>
    </w:p>
    <w:p w:rsidR="002A7CA2" w:rsidRDefault="002A7CA2">
      <w:pPr>
        <w:pStyle w:val="AmdtsEntries"/>
      </w:pPr>
      <w:r>
        <w:t>s 115</w:t>
      </w:r>
      <w:r>
        <w:tab/>
        <w:t xml:space="preserve">am </w:t>
      </w:r>
      <w:hyperlink r:id="rId25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1.1771, amdt 1.1772; </w:t>
      </w:r>
      <w:hyperlink r:id="rId25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3.268</w:t>
      </w:r>
    </w:p>
    <w:p w:rsidR="002A7CA2" w:rsidRDefault="002A7CA2">
      <w:pPr>
        <w:pStyle w:val="AmdtsEntryHd"/>
      </w:pPr>
      <w:r>
        <w:t>Regulation-making power</w:t>
      </w:r>
    </w:p>
    <w:p w:rsidR="002A7CA2" w:rsidRDefault="002A7CA2">
      <w:pPr>
        <w:pStyle w:val="AmdtsEntries"/>
      </w:pPr>
      <w:r>
        <w:t>s 116</w:t>
      </w:r>
      <w:r>
        <w:tab/>
        <w:t xml:space="preserve">sub </w:t>
      </w:r>
      <w:hyperlink r:id="rId25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1.1773</w:t>
      </w:r>
    </w:p>
    <w:p w:rsidR="002A7CA2" w:rsidRDefault="002A7CA2">
      <w:pPr>
        <w:pStyle w:val="AmdtsEntryHd"/>
      </w:pPr>
      <w:r>
        <w:t>Regulations prescribing infringement notice penalties</w:t>
      </w:r>
    </w:p>
    <w:p w:rsidR="002A7CA2" w:rsidRDefault="002A7CA2">
      <w:pPr>
        <w:pStyle w:val="AmdtsEntries"/>
      </w:pPr>
      <w:r>
        <w:t>s 117</w:t>
      </w:r>
      <w:r>
        <w:tab/>
        <w:t xml:space="preserve">om </w:t>
      </w:r>
      <w:hyperlink r:id="rId25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3.269</w:t>
      </w:r>
    </w:p>
    <w:p w:rsidR="002A7CA2" w:rsidRDefault="002A7CA2">
      <w:pPr>
        <w:pStyle w:val="AmdtsEntryHd"/>
      </w:pPr>
      <w:r>
        <w:t>Repeal</w:t>
      </w:r>
    </w:p>
    <w:p w:rsidR="002A7CA2" w:rsidRDefault="002A7CA2">
      <w:pPr>
        <w:pStyle w:val="AmdtsEntries"/>
      </w:pPr>
      <w:r>
        <w:t>s 118</w:t>
      </w:r>
      <w:r>
        <w:tab/>
        <w:t>om R1 LRA</w:t>
      </w:r>
    </w:p>
    <w:p w:rsidR="002A7CA2" w:rsidRDefault="002A7CA2">
      <w:pPr>
        <w:pStyle w:val="AmdtsEntryHd"/>
        <w:rPr>
          <w:noProof/>
        </w:rPr>
      </w:pPr>
      <w:r>
        <w:rPr>
          <w:noProof/>
        </w:rPr>
        <w:t>Meaning of commencement day for pt 12</w:t>
      </w:r>
    </w:p>
    <w:p w:rsidR="002A7CA2" w:rsidRPr="00096B52" w:rsidRDefault="002A7CA2">
      <w:pPr>
        <w:pStyle w:val="AmdtsEntries"/>
        <w:rPr>
          <w:rFonts w:cs="Arial"/>
        </w:rPr>
      </w:pPr>
      <w:r>
        <w:t>s 119</w:t>
      </w:r>
      <w:r>
        <w:tab/>
      </w:r>
      <w:r w:rsidRPr="00096B52">
        <w:rPr>
          <w:rFonts w:cs="Arial"/>
        </w:rPr>
        <w:t>exp 31 December 2001 (s 120 (3))</w:t>
      </w:r>
    </w:p>
    <w:p w:rsidR="002A7CA2" w:rsidRPr="00096B52" w:rsidRDefault="002A7CA2">
      <w:pPr>
        <w:pStyle w:val="AmdtsEntryHd"/>
        <w:rPr>
          <w:rFonts w:cs="Arial"/>
        </w:rPr>
      </w:pPr>
      <w:r w:rsidRPr="00096B52">
        <w:rPr>
          <w:rFonts w:cs="Arial"/>
        </w:rPr>
        <w:t>Transitional provisions and consequential amendments</w:t>
      </w:r>
    </w:p>
    <w:p w:rsidR="002A7CA2" w:rsidRPr="00096B52" w:rsidRDefault="002A7CA2">
      <w:pPr>
        <w:pStyle w:val="AmdtsEntries"/>
        <w:rPr>
          <w:rFonts w:cs="Arial"/>
        </w:rPr>
      </w:pPr>
      <w:r w:rsidRPr="00096B52">
        <w:rPr>
          <w:rFonts w:cs="Arial"/>
        </w:rPr>
        <w:t>pt 12 hdg</w:t>
      </w:r>
      <w:r w:rsidRPr="00096B52">
        <w:rPr>
          <w:rFonts w:cs="Arial"/>
        </w:rPr>
        <w:tab/>
        <w:t>om R3 LA</w:t>
      </w:r>
    </w:p>
    <w:p w:rsidR="002A7CA2" w:rsidRDefault="002A7CA2">
      <w:pPr>
        <w:pStyle w:val="AmdtsEntryHd"/>
        <w:rPr>
          <w:noProof/>
        </w:rPr>
      </w:pPr>
      <w:r>
        <w:rPr>
          <w:noProof/>
        </w:rPr>
        <w:t>Permits to take fish for scientific purposes</w:t>
      </w:r>
    </w:p>
    <w:p w:rsidR="002A7CA2" w:rsidRDefault="002A7CA2">
      <w:pPr>
        <w:pStyle w:val="AmdtsEntries"/>
      </w:pPr>
      <w:r>
        <w:t>s 120</w:t>
      </w:r>
      <w:r>
        <w:tab/>
      </w:r>
      <w:r w:rsidRPr="00096B52">
        <w:rPr>
          <w:rFonts w:cs="Arial"/>
        </w:rPr>
        <w:t>exp 31 December 2001 (s 120 (3))</w:t>
      </w:r>
    </w:p>
    <w:p w:rsidR="002A7CA2" w:rsidRDefault="002A7CA2">
      <w:pPr>
        <w:pStyle w:val="AmdtsEntryHd"/>
        <w:rPr>
          <w:noProof/>
        </w:rPr>
      </w:pPr>
      <w:r>
        <w:rPr>
          <w:noProof/>
        </w:rPr>
        <w:t>Amendments of Nature Conservation Act</w:t>
      </w:r>
    </w:p>
    <w:p w:rsidR="002A7CA2" w:rsidRDefault="002A7CA2">
      <w:pPr>
        <w:pStyle w:val="AmdtsEntries"/>
      </w:pPr>
      <w:r>
        <w:t>s 121</w:t>
      </w:r>
      <w:r>
        <w:tab/>
        <w:t>om R1 LRA</w:t>
      </w:r>
    </w:p>
    <w:p w:rsidR="002A7CA2" w:rsidRDefault="002A7CA2">
      <w:pPr>
        <w:pStyle w:val="AmdtsEntryHd"/>
      </w:pPr>
      <w:r>
        <w:t>Amendments of the Nature Conservation Act 1980</w:t>
      </w:r>
    </w:p>
    <w:p w:rsidR="002A7CA2" w:rsidRDefault="002A7CA2">
      <w:pPr>
        <w:pStyle w:val="AmdtsEntries"/>
      </w:pPr>
      <w:r>
        <w:t>sch</w:t>
      </w:r>
      <w:r>
        <w:tab/>
        <w:t>om R1 LRA</w:t>
      </w:r>
    </w:p>
    <w:p w:rsidR="005B5B3F" w:rsidRDefault="00CB5790">
      <w:pPr>
        <w:pStyle w:val="AmdtsEntryHd"/>
      </w:pPr>
      <w:r>
        <w:t>Reviewable decisions</w:t>
      </w:r>
    </w:p>
    <w:p w:rsidR="00CB5790" w:rsidRPr="00CB5790" w:rsidRDefault="00CB5790" w:rsidP="00CB5790">
      <w:pPr>
        <w:pStyle w:val="AmdtsEntries"/>
      </w:pPr>
      <w:r>
        <w:t>sch 1</w:t>
      </w:r>
      <w:r>
        <w:tab/>
        <w:t xml:space="preserve">ins </w:t>
      </w:r>
      <w:hyperlink r:id="rId25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1.181</w:t>
      </w:r>
    </w:p>
    <w:p w:rsidR="002A7CA2" w:rsidRDefault="002A7CA2">
      <w:pPr>
        <w:pStyle w:val="AmdtsEntryHd"/>
      </w:pPr>
      <w:r>
        <w:t>Dictionary</w:t>
      </w:r>
    </w:p>
    <w:p w:rsidR="002A7CA2" w:rsidRDefault="002A7CA2">
      <w:pPr>
        <w:pStyle w:val="AmdtsEntries"/>
        <w:keepNext/>
      </w:pPr>
      <w:r>
        <w:t>dict</w:t>
      </w:r>
      <w:r>
        <w:tab/>
        <w:t xml:space="preserve">am </w:t>
      </w:r>
      <w:hyperlink r:id="rId25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3.270</w:t>
      </w:r>
      <w:r w:rsidR="00CB5790">
        <w:t xml:space="preserve">; </w:t>
      </w:r>
      <w:hyperlink r:id="rId25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amdt 1.182, amdt 1.183</w:t>
      </w:r>
      <w:r w:rsidR="007D62A3">
        <w:t xml:space="preserve">; </w:t>
      </w:r>
      <w:hyperlink r:id="rId257"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amdt 3.74</w:t>
      </w:r>
    </w:p>
    <w:p w:rsidR="002A7CA2" w:rsidRDefault="002A7CA2">
      <w:pPr>
        <w:pStyle w:val="AmdtsEntries"/>
        <w:keepNext/>
      </w:pPr>
      <w:r>
        <w:tab/>
        <w:t xml:space="preserve">def </w:t>
      </w:r>
      <w:r w:rsidRPr="00096B52">
        <w:rPr>
          <w:rStyle w:val="charBoldItals"/>
        </w:rPr>
        <w:t xml:space="preserve">abalone </w:t>
      </w:r>
      <w:r>
        <w:t xml:space="preserve">ins </w:t>
      </w:r>
      <w:hyperlink r:id="rId25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rsidR="002A7CA2" w:rsidRDefault="002A7CA2">
      <w:pPr>
        <w:pStyle w:val="AmdtsEntries"/>
        <w:keepNext/>
      </w:pPr>
      <w:r>
        <w:tab/>
        <w:t xml:space="preserve">def </w:t>
      </w:r>
      <w:r>
        <w:rPr>
          <w:rStyle w:val="charBoldItals"/>
        </w:rPr>
        <w:t>commercial fishing licence</w:t>
      </w:r>
      <w:r>
        <w:t xml:space="preserve"> ins </w:t>
      </w:r>
      <w:hyperlink r:id="rId25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3.271</w:t>
      </w:r>
    </w:p>
    <w:p w:rsidR="002A7CA2" w:rsidRDefault="002A7CA2">
      <w:pPr>
        <w:pStyle w:val="AmdtsEntries"/>
        <w:keepNext/>
      </w:pPr>
      <w:r>
        <w:tab/>
        <w:t xml:space="preserve">def </w:t>
      </w:r>
      <w:r w:rsidRPr="00096B52">
        <w:rPr>
          <w:rStyle w:val="charBoldItals"/>
        </w:rPr>
        <w:t xml:space="preserve">commercial quantity </w:t>
      </w:r>
      <w:r>
        <w:t xml:space="preserve">ins </w:t>
      </w:r>
      <w:hyperlink r:id="rId26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rsidR="005D1D20" w:rsidRDefault="005D1D20">
      <w:pPr>
        <w:pStyle w:val="AmdtsEntries"/>
        <w:keepNext/>
      </w:pPr>
      <w:r>
        <w:tab/>
        <w:t xml:space="preserve">def </w:t>
      </w:r>
      <w:r w:rsidRPr="005D1D20">
        <w:rPr>
          <w:rStyle w:val="charBoldItals"/>
        </w:rPr>
        <w:t>conservation officer</w:t>
      </w:r>
      <w:r>
        <w:t xml:space="preserve"> sub </w:t>
      </w:r>
      <w:hyperlink r:id="rId261" w:tooltip="Nature Conservation Act 2014" w:history="1">
        <w:r>
          <w:rPr>
            <w:rStyle w:val="charCitHyperlinkAbbrev"/>
          </w:rPr>
          <w:t>A2014</w:t>
        </w:r>
        <w:r>
          <w:rPr>
            <w:rStyle w:val="charCitHyperlinkAbbrev"/>
          </w:rPr>
          <w:noBreakHyphen/>
          <w:t>59</w:t>
        </w:r>
      </w:hyperlink>
      <w:r>
        <w:t xml:space="preserve"> amdt 2.28</w:t>
      </w:r>
    </w:p>
    <w:p w:rsidR="002A7CA2" w:rsidRDefault="002A7CA2">
      <w:pPr>
        <w:pStyle w:val="AmdtsEntries"/>
        <w:keepNext/>
      </w:pPr>
      <w:r>
        <w:tab/>
        <w:t xml:space="preserve">def </w:t>
      </w:r>
      <w:r>
        <w:rPr>
          <w:rStyle w:val="charBoldItals"/>
        </w:rPr>
        <w:t>conservator</w:t>
      </w:r>
      <w:r>
        <w:t xml:space="preserve"> sub </w:t>
      </w:r>
      <w:hyperlink r:id="rId26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3.272</w:t>
      </w:r>
    </w:p>
    <w:p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263"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amdt 1.1774</w:t>
      </w:r>
    </w:p>
    <w:p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264"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amdt 3.245</w:t>
      </w:r>
    </w:p>
    <w:p w:rsidR="000B4D4B" w:rsidRDefault="000B4D4B">
      <w:pPr>
        <w:pStyle w:val="AmdtsEntries"/>
        <w:rPr>
          <w:rFonts w:cs="Arial"/>
        </w:rPr>
      </w:pPr>
      <w:r>
        <w:rPr>
          <w:rFonts w:cs="Arial"/>
        </w:rPr>
        <w:tab/>
      </w:r>
      <w:r>
        <w:t xml:space="preserve">def </w:t>
      </w:r>
      <w:r>
        <w:rPr>
          <w:rStyle w:val="charBoldItals"/>
        </w:rPr>
        <w:t>executive officer</w:t>
      </w:r>
      <w:r>
        <w:t xml:space="preserve"> om </w:t>
      </w:r>
      <w:hyperlink r:id="rId265" w:tooltip="Directors Liability Legislation Amendment Act 2013" w:history="1">
        <w:r w:rsidRPr="00972936">
          <w:rPr>
            <w:rStyle w:val="charCitHyperlinkAbbrev"/>
          </w:rPr>
          <w:t>A2013-4</w:t>
        </w:r>
      </w:hyperlink>
      <w:r>
        <w:t xml:space="preserve"> amdt 1.4</w:t>
      </w:r>
    </w:p>
    <w:p w:rsidR="002A7CA2" w:rsidRPr="00096B5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266"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rsidR="002A7CA2" w:rsidRDefault="002A7CA2">
      <w:pPr>
        <w:pStyle w:val="AmdtsEntries"/>
      </w:pPr>
      <w:r w:rsidRPr="00096B52">
        <w:rPr>
          <w:rFonts w:cs="Arial"/>
        </w:rPr>
        <w:tab/>
        <w:t xml:space="preserve">def </w:t>
      </w:r>
      <w:r>
        <w:rPr>
          <w:rStyle w:val="charBoldItals"/>
        </w:rPr>
        <w:t>import and export licence</w:t>
      </w:r>
      <w:r>
        <w:t xml:space="preserve"> ins </w:t>
      </w:r>
      <w:hyperlink r:id="rId26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3.273</w:t>
      </w:r>
    </w:p>
    <w:p w:rsidR="002A7CA2" w:rsidRDefault="002A7CA2">
      <w:pPr>
        <w:pStyle w:val="AmdtsEntries"/>
        <w:keepNext/>
      </w:pPr>
      <w:r>
        <w:tab/>
        <w:t xml:space="preserve">def </w:t>
      </w:r>
      <w:r>
        <w:rPr>
          <w:rStyle w:val="charBoldItals"/>
        </w:rPr>
        <w:t>licence</w:t>
      </w:r>
      <w:r>
        <w:t xml:space="preserve"> sub </w:t>
      </w:r>
      <w:hyperlink r:id="rId26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3.274</w:t>
      </w:r>
    </w:p>
    <w:p w:rsidR="002A7CA2" w:rsidRDefault="002A7CA2">
      <w:pPr>
        <w:pStyle w:val="AmdtsEntriesDefL2"/>
      </w:pPr>
      <w:r>
        <w:tab/>
        <w:t xml:space="preserve">am </w:t>
      </w:r>
      <w:hyperlink r:id="rId26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rsidR="007D33D8" w:rsidRDefault="002A7CA2">
      <w:pPr>
        <w:pStyle w:val="AmdtsEntries"/>
        <w:keepNext/>
      </w:pPr>
      <w:r>
        <w:tab/>
      </w:r>
      <w:r w:rsidR="007D33D8">
        <w:t xml:space="preserve">def </w:t>
      </w:r>
      <w:r w:rsidR="007D33D8">
        <w:rPr>
          <w:rStyle w:val="charBoldItals"/>
        </w:rPr>
        <w:t>newspaper</w:t>
      </w:r>
      <w:r w:rsidR="007D33D8">
        <w:t xml:space="preserve"> om </w:t>
      </w:r>
      <w:hyperlink r:id="rId270"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1.89</w:t>
      </w:r>
    </w:p>
    <w:p w:rsidR="002A7CA2" w:rsidRDefault="007D33D8">
      <w:pPr>
        <w:pStyle w:val="AmdtsEntries"/>
        <w:keepNext/>
      </w:pPr>
      <w:r>
        <w:tab/>
      </w:r>
      <w:r w:rsidR="002A7CA2">
        <w:t xml:space="preserve">def </w:t>
      </w:r>
      <w:r w:rsidR="002A7CA2">
        <w:rPr>
          <w:rStyle w:val="charBoldItals"/>
        </w:rPr>
        <w:t>occupier</w:t>
      </w:r>
      <w:r w:rsidR="002A7CA2">
        <w:t xml:space="preserve"> ins </w:t>
      </w:r>
      <w:hyperlink r:id="rId271"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amdt 3.275</w:t>
      </w:r>
    </w:p>
    <w:p w:rsidR="002A7CA2" w:rsidRPr="00096B5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272"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273"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amdt 1.184</w:t>
      </w:r>
    </w:p>
    <w:p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274"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rsidR="002A7CA2" w:rsidRDefault="002A7CA2" w:rsidP="00C97875">
      <w:pPr>
        <w:pStyle w:val="AmdtsEntries"/>
      </w:pPr>
      <w:r>
        <w:tab/>
        <w:t xml:space="preserve">def </w:t>
      </w:r>
      <w:r>
        <w:rPr>
          <w:rStyle w:val="charBoldItals"/>
        </w:rPr>
        <w:t>scientific licence</w:t>
      </w:r>
      <w:r>
        <w:t xml:space="preserve"> ins </w:t>
      </w:r>
      <w:hyperlink r:id="rId27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3.276</w:t>
      </w:r>
    </w:p>
    <w:p w:rsidR="003E0B18" w:rsidRPr="003E0B18" w:rsidRDefault="003E0B18" w:rsidP="003E0B18">
      <w:pPr>
        <w:pStyle w:val="PageBreak"/>
      </w:pPr>
      <w:r w:rsidRPr="003E0B18">
        <w:br w:type="page"/>
      </w:r>
    </w:p>
    <w:p w:rsidR="002A7CA2" w:rsidRPr="00AD2F5B" w:rsidRDefault="002A7CA2">
      <w:pPr>
        <w:pStyle w:val="Endnote2"/>
      </w:pPr>
      <w:bookmarkStart w:id="138" w:name="_Toc431466178"/>
      <w:r w:rsidRPr="00AD2F5B">
        <w:rPr>
          <w:rStyle w:val="charTableNo"/>
        </w:rPr>
        <w:t>5</w:t>
      </w:r>
      <w:r>
        <w:tab/>
      </w:r>
      <w:r w:rsidRPr="00AD2F5B">
        <w:rPr>
          <w:rStyle w:val="charTableText"/>
        </w:rPr>
        <w:t>Earlier republications</w:t>
      </w:r>
      <w:bookmarkEnd w:id="138"/>
    </w:p>
    <w:p w:rsidR="002A7CA2" w:rsidRDefault="002A7CA2" w:rsidP="00C97875">
      <w:pPr>
        <w:pStyle w:val="EndNoteTextPub"/>
        <w:keepNext/>
      </w:pPr>
      <w:r>
        <w:t xml:space="preserve">Some earlier republications were not numbered. The number in column 1 refers to the publication order.  </w:t>
      </w:r>
    </w:p>
    <w:p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A7CA2" w:rsidRDefault="002A7CA2" w:rsidP="00C9787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A7CA2">
        <w:trPr>
          <w:tblHeader/>
        </w:trPr>
        <w:tc>
          <w:tcPr>
            <w:tcW w:w="1576" w:type="dxa"/>
            <w:tcBorders>
              <w:bottom w:val="single" w:sz="4" w:space="0" w:color="auto"/>
            </w:tcBorders>
          </w:tcPr>
          <w:p w:rsidR="002A7CA2" w:rsidRDefault="002A7CA2" w:rsidP="00C97875">
            <w:pPr>
              <w:pStyle w:val="EarlierRepubHdg"/>
            </w:pPr>
            <w:r>
              <w:t>Republication No and date</w:t>
            </w:r>
          </w:p>
        </w:tc>
        <w:tc>
          <w:tcPr>
            <w:tcW w:w="1681" w:type="dxa"/>
            <w:tcBorders>
              <w:bottom w:val="single" w:sz="4" w:space="0" w:color="auto"/>
            </w:tcBorders>
          </w:tcPr>
          <w:p w:rsidR="002A7CA2" w:rsidRDefault="002A7CA2" w:rsidP="00C97875">
            <w:pPr>
              <w:pStyle w:val="EarlierRepubHdg"/>
            </w:pPr>
            <w:r>
              <w:t>Effective</w:t>
            </w:r>
          </w:p>
        </w:tc>
        <w:tc>
          <w:tcPr>
            <w:tcW w:w="1783" w:type="dxa"/>
            <w:tcBorders>
              <w:bottom w:val="single" w:sz="4" w:space="0" w:color="auto"/>
            </w:tcBorders>
          </w:tcPr>
          <w:p w:rsidR="002A7CA2" w:rsidRDefault="002A7CA2" w:rsidP="00C97875">
            <w:pPr>
              <w:pStyle w:val="EarlierRepubHdg"/>
            </w:pPr>
            <w:r>
              <w:t>Last amendment made by</w:t>
            </w:r>
          </w:p>
        </w:tc>
        <w:tc>
          <w:tcPr>
            <w:tcW w:w="1783" w:type="dxa"/>
            <w:tcBorders>
              <w:bottom w:val="single" w:sz="4" w:space="0" w:color="auto"/>
            </w:tcBorders>
          </w:tcPr>
          <w:p w:rsidR="002A7CA2" w:rsidRDefault="002A7CA2" w:rsidP="00C97875">
            <w:pPr>
              <w:pStyle w:val="EarlierRepubHdg"/>
            </w:pPr>
            <w:r>
              <w:t>Republication for</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rsidR="002A7CA2" w:rsidRDefault="002A7CA2" w:rsidP="00C97875">
            <w:pPr>
              <w:pStyle w:val="EarlierRepubEntries"/>
              <w:keepNext/>
            </w:pPr>
            <w:r>
              <w:t>new Act</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rsidR="002A7CA2" w:rsidRDefault="002A7CA2" w:rsidP="00C97875">
            <w:pPr>
              <w:pStyle w:val="EarlierRepubEntries"/>
              <w:keepNext/>
            </w:pPr>
            <w:r>
              <w:t>reissue of printed version</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rsidR="002A7CA2" w:rsidRDefault="008D4F40" w:rsidP="00C97875">
            <w:pPr>
              <w:pStyle w:val="EarlierRepubEntries"/>
              <w:keepNext/>
            </w:pPr>
            <w:hyperlink r:id="rId276"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rsidR="002A7CA2" w:rsidRDefault="002A7CA2" w:rsidP="00C97875">
            <w:pPr>
              <w:pStyle w:val="EarlierRepubEntries"/>
              <w:keepNext/>
            </w:pPr>
            <w:r>
              <w:t xml:space="preserve">amendments by </w:t>
            </w:r>
            <w:hyperlink r:id="rId277"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rsidR="002A7CA2" w:rsidRDefault="008D4F40" w:rsidP="00C97875">
            <w:pPr>
              <w:pStyle w:val="EarlierRepubEntries"/>
              <w:keepNext/>
            </w:pPr>
            <w:hyperlink r:id="rId278"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rsidR="002A7CA2" w:rsidRDefault="002A7CA2" w:rsidP="00C97875">
            <w:pPr>
              <w:pStyle w:val="EarlierRepubEntries"/>
              <w:keepNext/>
            </w:pPr>
            <w:r>
              <w:t>commenced expiry</w:t>
            </w:r>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R4</w:t>
            </w:r>
            <w:r>
              <w:br/>
              <w:t>30 May 2002</w:t>
            </w:r>
          </w:p>
        </w:tc>
        <w:tc>
          <w:tcPr>
            <w:tcW w:w="1681" w:type="dxa"/>
            <w:tcBorders>
              <w:top w:val="single" w:sz="4" w:space="0" w:color="auto"/>
              <w:bottom w:val="single" w:sz="4" w:space="0" w:color="auto"/>
            </w:tcBorders>
          </w:tcPr>
          <w:p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rsidR="002A7CA2" w:rsidRDefault="008D4F40">
            <w:pPr>
              <w:pStyle w:val="EarlierRepubEntries"/>
            </w:pPr>
            <w:hyperlink r:id="rId279"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0"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R5</w:t>
            </w:r>
            <w:r>
              <w:br/>
              <w:t>23 Sept 2002</w:t>
            </w:r>
          </w:p>
        </w:tc>
        <w:tc>
          <w:tcPr>
            <w:tcW w:w="1681" w:type="dxa"/>
            <w:tcBorders>
              <w:top w:val="single" w:sz="4" w:space="0" w:color="auto"/>
              <w:bottom w:val="single" w:sz="4" w:space="0" w:color="auto"/>
            </w:tcBorders>
          </w:tcPr>
          <w:p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rsidR="002A7CA2" w:rsidRDefault="008D4F40">
            <w:pPr>
              <w:pStyle w:val="EarlierRepubEntries"/>
            </w:pPr>
            <w:hyperlink r:id="rId281"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2"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R6</w:t>
            </w:r>
            <w:r>
              <w:br/>
              <w:t>9 Oct 2003</w:t>
            </w:r>
          </w:p>
        </w:tc>
        <w:tc>
          <w:tcPr>
            <w:tcW w:w="1681" w:type="dxa"/>
            <w:tcBorders>
              <w:top w:val="single" w:sz="4" w:space="0" w:color="auto"/>
              <w:bottom w:val="single" w:sz="4" w:space="0" w:color="auto"/>
            </w:tcBorders>
          </w:tcPr>
          <w:p w:rsidR="002A7CA2" w:rsidRDefault="002A7CA2">
            <w:pPr>
              <w:pStyle w:val="EarlierRepubEntries"/>
            </w:pPr>
            <w:r>
              <w:t>9 Oct 2003–</w:t>
            </w:r>
            <w:r>
              <w:br/>
              <w:t>9 Dec 2003</w:t>
            </w:r>
          </w:p>
        </w:tc>
        <w:tc>
          <w:tcPr>
            <w:tcW w:w="1783" w:type="dxa"/>
            <w:tcBorders>
              <w:top w:val="single" w:sz="4" w:space="0" w:color="auto"/>
              <w:bottom w:val="single" w:sz="4" w:space="0" w:color="auto"/>
            </w:tcBorders>
          </w:tcPr>
          <w:p w:rsidR="002A7CA2" w:rsidRDefault="008D4F40">
            <w:pPr>
              <w:pStyle w:val="EarlierRepubEntries"/>
              <w:rPr>
                <w:rStyle w:val="charUnderline"/>
              </w:rPr>
            </w:pPr>
            <w:hyperlink r:id="rId283"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4"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R7</w:t>
            </w:r>
            <w:r>
              <w:br/>
              <w:t>10 Dec 2003</w:t>
            </w:r>
          </w:p>
        </w:tc>
        <w:tc>
          <w:tcPr>
            <w:tcW w:w="1681" w:type="dxa"/>
            <w:tcBorders>
              <w:top w:val="single" w:sz="4" w:space="0" w:color="auto"/>
              <w:bottom w:val="single" w:sz="4" w:space="0" w:color="auto"/>
            </w:tcBorders>
          </w:tcPr>
          <w:p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rsidR="002A7CA2" w:rsidRDefault="008D4F40">
            <w:pPr>
              <w:pStyle w:val="EarlierRepubEntries"/>
            </w:pPr>
            <w:hyperlink r:id="rId285"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6"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R8</w:t>
            </w:r>
            <w:r>
              <w:br/>
              <w:t>9 Apr 2004</w:t>
            </w:r>
          </w:p>
        </w:tc>
        <w:tc>
          <w:tcPr>
            <w:tcW w:w="1681" w:type="dxa"/>
            <w:tcBorders>
              <w:top w:val="single" w:sz="4" w:space="0" w:color="auto"/>
              <w:bottom w:val="single" w:sz="4" w:space="0" w:color="auto"/>
            </w:tcBorders>
          </w:tcPr>
          <w:p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rsidR="002A7CA2" w:rsidRDefault="008D4F40">
            <w:pPr>
              <w:pStyle w:val="EarlierRepubEntries"/>
            </w:pPr>
            <w:hyperlink r:id="rId287"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R9</w:t>
            </w:r>
            <w:r>
              <w:br/>
              <w:t>24 Nov 2005</w:t>
            </w:r>
          </w:p>
        </w:tc>
        <w:tc>
          <w:tcPr>
            <w:tcW w:w="1681" w:type="dxa"/>
            <w:tcBorders>
              <w:top w:val="single" w:sz="4" w:space="0" w:color="auto"/>
              <w:bottom w:val="single" w:sz="4" w:space="0" w:color="auto"/>
            </w:tcBorders>
          </w:tcPr>
          <w:p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rsidR="002A7CA2" w:rsidRDefault="008D4F40">
            <w:pPr>
              <w:pStyle w:val="EarlierRepubEntries"/>
            </w:pPr>
            <w:hyperlink r:id="rId289"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90"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R10</w:t>
            </w:r>
            <w:r>
              <w:br/>
              <w:t>29 Nov 2006</w:t>
            </w:r>
          </w:p>
        </w:tc>
        <w:tc>
          <w:tcPr>
            <w:tcW w:w="1681" w:type="dxa"/>
            <w:tcBorders>
              <w:top w:val="single" w:sz="4" w:space="0" w:color="auto"/>
              <w:bottom w:val="single" w:sz="4" w:space="0" w:color="auto"/>
            </w:tcBorders>
          </w:tcPr>
          <w:p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rsidR="002A7CA2" w:rsidRDefault="008D4F40">
            <w:pPr>
              <w:pStyle w:val="EarlierRepubEntries"/>
            </w:pPr>
            <w:hyperlink r:id="rId291"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92"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rsidTr="004B71A2">
        <w:trPr>
          <w:cantSplit/>
        </w:trPr>
        <w:tc>
          <w:tcPr>
            <w:tcW w:w="1576" w:type="dxa"/>
            <w:tcBorders>
              <w:top w:val="single" w:sz="4" w:space="0" w:color="auto"/>
              <w:bottom w:val="single" w:sz="4" w:space="0" w:color="auto"/>
            </w:tcBorders>
          </w:tcPr>
          <w:p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rsidR="00CB5790" w:rsidRDefault="008D4F40">
            <w:pPr>
              <w:pStyle w:val="EarlierRepubEntries"/>
            </w:pPr>
            <w:hyperlink r:id="rId293"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rsidR="00CB5790" w:rsidRDefault="00CB5790">
            <w:pPr>
              <w:pStyle w:val="EarlierRepubEntries"/>
            </w:pPr>
            <w:r>
              <w:t xml:space="preserve">amendments by </w:t>
            </w:r>
            <w:hyperlink r:id="rId294"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rsidTr="004B71A2">
        <w:trPr>
          <w:cantSplit/>
        </w:trPr>
        <w:tc>
          <w:tcPr>
            <w:tcW w:w="1576" w:type="dxa"/>
            <w:tcBorders>
              <w:top w:val="single" w:sz="4" w:space="0" w:color="auto"/>
              <w:bottom w:val="single" w:sz="4" w:space="0" w:color="auto"/>
            </w:tcBorders>
          </w:tcPr>
          <w:p w:rsidR="007D62A3" w:rsidRDefault="007D62A3">
            <w:pPr>
              <w:pStyle w:val="EarlierRepubEntries"/>
            </w:pPr>
            <w:r>
              <w:t>R12*</w:t>
            </w:r>
            <w:r>
              <w:br/>
              <w:t>2 Feb 2009</w:t>
            </w:r>
          </w:p>
        </w:tc>
        <w:tc>
          <w:tcPr>
            <w:tcW w:w="1681" w:type="dxa"/>
            <w:tcBorders>
              <w:top w:val="single" w:sz="4" w:space="0" w:color="auto"/>
              <w:bottom w:val="single" w:sz="4" w:space="0" w:color="auto"/>
            </w:tcBorders>
          </w:tcPr>
          <w:p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rsidR="007D62A3" w:rsidRDefault="008D4F40">
            <w:pPr>
              <w:pStyle w:val="EarlierRepubEntries"/>
            </w:pPr>
            <w:hyperlink r:id="rId29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rsidR="007D62A3" w:rsidRDefault="007D62A3">
            <w:pPr>
              <w:pStyle w:val="EarlierRepubEntries"/>
            </w:pPr>
            <w:r>
              <w:t xml:space="preserve">amendments by </w:t>
            </w:r>
            <w:hyperlink r:id="rId29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rsidTr="004B71A2">
        <w:trPr>
          <w:cantSplit/>
        </w:trPr>
        <w:tc>
          <w:tcPr>
            <w:tcW w:w="1576" w:type="dxa"/>
            <w:tcBorders>
              <w:top w:val="single" w:sz="4" w:space="0" w:color="auto"/>
              <w:bottom w:val="single" w:sz="4" w:space="0" w:color="auto"/>
            </w:tcBorders>
          </w:tcPr>
          <w:p w:rsidR="00972936" w:rsidRDefault="00972936">
            <w:pPr>
              <w:pStyle w:val="EarlierRepubEntries"/>
            </w:pPr>
            <w:r>
              <w:t>R13</w:t>
            </w:r>
            <w:r>
              <w:br/>
              <w:t>17 Dec 2009</w:t>
            </w:r>
          </w:p>
        </w:tc>
        <w:tc>
          <w:tcPr>
            <w:tcW w:w="1681" w:type="dxa"/>
            <w:tcBorders>
              <w:top w:val="single" w:sz="4" w:space="0" w:color="auto"/>
              <w:bottom w:val="single" w:sz="4" w:space="0" w:color="auto"/>
            </w:tcBorders>
          </w:tcPr>
          <w:p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rsidR="00972936" w:rsidRDefault="008D4F40">
            <w:pPr>
              <w:pStyle w:val="EarlierRepubEntries"/>
            </w:pPr>
            <w:hyperlink r:id="rId297"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rsidR="00972936" w:rsidRDefault="00AD2F5B">
            <w:pPr>
              <w:pStyle w:val="EarlierRepubEntries"/>
            </w:pPr>
            <w:r>
              <w:t xml:space="preserve">amendments by </w:t>
            </w:r>
            <w:hyperlink r:id="rId298" w:tooltip="Statute Law Amendment Act 2009 (No 2)" w:history="1">
              <w:r w:rsidRPr="00AD2F5B">
                <w:rPr>
                  <w:rStyle w:val="charCitHyperlinkAbbrev"/>
                </w:rPr>
                <w:t>A2009</w:t>
              </w:r>
              <w:r w:rsidRPr="00AD2F5B">
                <w:rPr>
                  <w:rStyle w:val="charCitHyperlinkAbbrev"/>
                </w:rPr>
                <w:noBreakHyphen/>
                <w:t>49</w:t>
              </w:r>
            </w:hyperlink>
          </w:p>
        </w:tc>
      </w:tr>
      <w:tr w:rsidR="005D1D20" w:rsidTr="004B71A2">
        <w:trPr>
          <w:cantSplit/>
        </w:trPr>
        <w:tc>
          <w:tcPr>
            <w:tcW w:w="1576" w:type="dxa"/>
            <w:tcBorders>
              <w:top w:val="single" w:sz="4" w:space="0" w:color="auto"/>
              <w:bottom w:val="single" w:sz="4" w:space="0" w:color="auto"/>
            </w:tcBorders>
          </w:tcPr>
          <w:p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rsidR="005D1D20" w:rsidRDefault="008D4F40">
            <w:pPr>
              <w:pStyle w:val="EarlierRepubEntries"/>
            </w:pPr>
            <w:hyperlink r:id="rId299"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rsidR="005D1D20" w:rsidRDefault="00F37BAA">
            <w:pPr>
              <w:pStyle w:val="EarlierRepubEntries"/>
            </w:pPr>
            <w:r>
              <w:t xml:space="preserve">amendments by </w:t>
            </w:r>
            <w:hyperlink r:id="rId300" w:tooltip="Directors Liability Legislation Amendment Act 2013" w:history="1">
              <w:r w:rsidRPr="00F37BAA">
                <w:rPr>
                  <w:rStyle w:val="charCitHyperlinkAbbrev"/>
                </w:rPr>
                <w:t>A2013-4</w:t>
              </w:r>
            </w:hyperlink>
          </w:p>
        </w:tc>
      </w:tr>
      <w:tr w:rsidR="007D33D8" w:rsidTr="004B71A2">
        <w:trPr>
          <w:cantSplit/>
        </w:trPr>
        <w:tc>
          <w:tcPr>
            <w:tcW w:w="1576" w:type="dxa"/>
            <w:tcBorders>
              <w:top w:val="single" w:sz="4" w:space="0" w:color="auto"/>
              <w:bottom w:val="single" w:sz="4" w:space="0" w:color="auto"/>
            </w:tcBorders>
          </w:tcPr>
          <w:p w:rsidR="007D33D8" w:rsidRDefault="007D33D8">
            <w:pPr>
              <w:pStyle w:val="EarlierRepubEntries"/>
            </w:pPr>
            <w:r>
              <w:t>R15</w:t>
            </w:r>
            <w:r>
              <w:br/>
              <w:t>11 June 2015</w:t>
            </w:r>
          </w:p>
        </w:tc>
        <w:tc>
          <w:tcPr>
            <w:tcW w:w="1681" w:type="dxa"/>
            <w:tcBorders>
              <w:top w:val="single" w:sz="4" w:space="0" w:color="auto"/>
              <w:bottom w:val="single" w:sz="4" w:space="0" w:color="auto"/>
            </w:tcBorders>
          </w:tcPr>
          <w:p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rsidR="007D33D8" w:rsidRDefault="008D4F40">
            <w:pPr>
              <w:pStyle w:val="EarlierRepubEntries"/>
            </w:pPr>
            <w:hyperlink r:id="rId301"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rsidR="007D33D8" w:rsidRDefault="007D33D8">
            <w:pPr>
              <w:pStyle w:val="EarlierRepubEntries"/>
            </w:pPr>
            <w:r>
              <w:t xml:space="preserve">amendments by </w:t>
            </w:r>
            <w:hyperlink r:id="rId302" w:tooltip="Nature Conservation Act 2014" w:history="1">
              <w:r>
                <w:rPr>
                  <w:rStyle w:val="charCitHyperlinkAbbrev"/>
                </w:rPr>
                <w:t>A2014</w:t>
              </w:r>
              <w:r>
                <w:rPr>
                  <w:rStyle w:val="charCitHyperlinkAbbrev"/>
                </w:rPr>
                <w:noBreakHyphen/>
                <w:t>59</w:t>
              </w:r>
            </w:hyperlink>
          </w:p>
        </w:tc>
      </w:tr>
    </w:tbl>
    <w:p w:rsidR="005B5B3F" w:rsidRDefault="005B5B3F">
      <w:pPr>
        <w:pStyle w:val="05EndNote"/>
        <w:sectPr w:rsidR="005B5B3F">
          <w:headerReference w:type="even" r:id="rId303"/>
          <w:headerReference w:type="default" r:id="rId304"/>
          <w:footerReference w:type="even" r:id="rId305"/>
          <w:footerReference w:type="default" r:id="rId306"/>
          <w:pgSz w:w="11907" w:h="16839" w:code="9"/>
          <w:pgMar w:top="3000" w:right="1900" w:bottom="2500" w:left="2300" w:header="2480" w:footer="2100" w:gutter="0"/>
          <w:cols w:space="720"/>
          <w:docGrid w:linePitch="254"/>
        </w:sectPr>
      </w:pPr>
    </w:p>
    <w:p w:rsidR="00AD2F5B" w:rsidRDefault="00AD2F5B"/>
    <w:p w:rsidR="00AD2F5B" w:rsidRDefault="00AD2F5B"/>
    <w:p w:rsidR="00AD2F5B" w:rsidRDefault="00AD2F5B"/>
    <w:p w:rsidR="00AD2F5B" w:rsidRDefault="00AD2F5B">
      <w:pPr>
        <w:rPr>
          <w:color w:val="000000"/>
          <w:sz w:val="20"/>
        </w:rPr>
      </w:pPr>
    </w:p>
    <w:p w:rsidR="00AD2F5B" w:rsidRDefault="00AD2F5B">
      <w:pPr>
        <w:rPr>
          <w:color w:val="000000"/>
          <w:sz w:val="22"/>
        </w:rPr>
      </w:pPr>
    </w:p>
    <w:p w:rsidR="00AD2F5B" w:rsidRDefault="00AD2F5B">
      <w:pPr>
        <w:rPr>
          <w:color w:val="000000"/>
          <w:sz w:val="22"/>
        </w:rPr>
      </w:pPr>
    </w:p>
    <w:p w:rsidR="00AD2F5B" w:rsidRDefault="00AD2F5B">
      <w:pPr>
        <w:rPr>
          <w:color w:val="000000"/>
          <w:sz w:val="22"/>
        </w:rPr>
      </w:pPr>
      <w:r>
        <w:rPr>
          <w:color w:val="000000"/>
          <w:sz w:val="22"/>
        </w:rPr>
        <w:t xml:space="preserve">©  Australian Capital Territory </w:t>
      </w:r>
      <w:r w:rsidR="00F37BAA">
        <w:rPr>
          <w:noProof/>
          <w:color w:val="000000"/>
          <w:sz w:val="22"/>
        </w:rPr>
        <w:t>2015</w:t>
      </w:r>
    </w:p>
    <w:p w:rsidR="00AD2F5B" w:rsidRDefault="00AD2F5B">
      <w:pPr>
        <w:rPr>
          <w:color w:val="000000"/>
          <w:sz w:val="22"/>
        </w:rPr>
      </w:pPr>
    </w:p>
    <w:p w:rsidR="00AD2F5B" w:rsidRDefault="00AD2F5B"/>
    <w:p w:rsidR="00AD2F5B" w:rsidRDefault="00AD2F5B">
      <w:pPr>
        <w:pStyle w:val="06Copyright"/>
        <w:sectPr w:rsidR="00AD2F5B" w:rsidSect="00846885">
          <w:headerReference w:type="even" r:id="rId307"/>
          <w:headerReference w:type="default" r:id="rId308"/>
          <w:footerReference w:type="even" r:id="rId309"/>
          <w:footerReference w:type="default" r:id="rId310"/>
          <w:headerReference w:type="first" r:id="rId311"/>
          <w:footerReference w:type="first" r:id="rId312"/>
          <w:type w:val="continuous"/>
          <w:pgSz w:w="11907" w:h="16839" w:code="9"/>
          <w:pgMar w:top="2999" w:right="1899" w:bottom="2500" w:left="2302" w:header="2478" w:footer="2098" w:gutter="0"/>
          <w:pgNumType w:fmt="lowerRoman"/>
          <w:cols w:space="720"/>
          <w:titlePg/>
          <w:docGrid w:linePitch="254"/>
        </w:sectPr>
      </w:pPr>
    </w:p>
    <w:p w:rsidR="00AD2F5B" w:rsidRPr="000D13D8" w:rsidRDefault="00AD2F5B" w:rsidP="00AD2F5B"/>
    <w:sectPr w:rsidR="00AD2F5B" w:rsidRPr="000D13D8" w:rsidSect="001879FA">
      <w:headerReference w:type="default" r:id="rId313"/>
      <w:footerReference w:type="default" r:id="rId314"/>
      <w:headerReference w:type="first" r:id="rId315"/>
      <w:footerReference w:type="first" r:id="rId316"/>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D8" w:rsidRDefault="007D33D8" w:rsidP="002A7CA2">
      <w:pPr>
        <w:pStyle w:val="Placeholder"/>
      </w:pPr>
      <w:r>
        <w:separator/>
      </w:r>
    </w:p>
  </w:endnote>
  <w:endnote w:type="continuationSeparator" w:id="0">
    <w:p w:rsidR="007D33D8" w:rsidRDefault="007D33D8"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7D33D8" w:rsidP="00D32C18">
    <w:pPr>
      <w:pStyle w:val="Footer"/>
      <w:jc w:val="center"/>
      <w:rPr>
        <w:rFonts w:cs="Arial"/>
        <w:sz w:val="14"/>
      </w:rPr>
    </w:pPr>
    <w:r w:rsidRPr="00D32C18">
      <w:rPr>
        <w:rFonts w:cs="Arial"/>
        <w:sz w:val="14"/>
      </w:rPr>
      <w:fldChar w:fldCharType="begin"/>
    </w:r>
    <w:r w:rsidRPr="00D32C18">
      <w:rPr>
        <w:rFonts w:cs="Arial"/>
        <w:sz w:val="14"/>
      </w:rPr>
      <w:instrText xml:space="preserve"> DOCPROPERTY "Status" </w:instrText>
    </w:r>
    <w:r w:rsidRPr="00D32C18">
      <w:rPr>
        <w:rFonts w:cs="Arial"/>
        <w:sz w:val="14"/>
      </w:rPr>
      <w:fldChar w:fldCharType="separate"/>
    </w:r>
    <w:r w:rsidR="00F30F69" w:rsidRPr="00D32C18">
      <w:rPr>
        <w:rFonts w:cs="Arial"/>
        <w:sz w:val="14"/>
      </w:rPr>
      <w:t xml:space="preserve"> </w:t>
    </w:r>
    <w:r w:rsidRPr="00D32C18">
      <w:rPr>
        <w:rFonts w:cs="Arial"/>
        <w:sz w:val="14"/>
      </w:rPr>
      <w:fldChar w:fldCharType="end"/>
    </w:r>
    <w:r w:rsidR="00D32C18" w:rsidRPr="00D32C1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D33D8">
      <w:tc>
        <w:tcPr>
          <w:tcW w:w="847" w:type="pct"/>
        </w:tcPr>
        <w:p w:rsidR="007D33D8" w:rsidRDefault="007D33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0F69">
            <w:rPr>
              <w:rStyle w:val="PageNumber"/>
              <w:noProof/>
            </w:rPr>
            <w:t>55</w:t>
          </w:r>
          <w:r>
            <w:rPr>
              <w:rStyle w:val="PageNumber"/>
            </w:rP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1061" w:type="pct"/>
        </w:tcPr>
        <w:p w:rsidR="007D33D8" w:rsidRDefault="008D4F40">
          <w:pPr>
            <w:pStyle w:val="Footer"/>
            <w:jc w:val="right"/>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D8">
      <w:tc>
        <w:tcPr>
          <w:tcW w:w="1061" w:type="pct"/>
        </w:tcPr>
        <w:p w:rsidR="007D33D8" w:rsidRDefault="008D4F40">
          <w:pPr>
            <w:pStyle w:val="Footer"/>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847" w:type="pct"/>
        </w:tcPr>
        <w:p w:rsidR="007D33D8" w:rsidRDefault="007D33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55</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D8">
      <w:tc>
        <w:tcPr>
          <w:tcW w:w="847" w:type="pct"/>
        </w:tcPr>
        <w:p w:rsidR="007D33D8" w:rsidRDefault="007D33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60</w:t>
          </w:r>
          <w:r>
            <w:rPr>
              <w:rStyle w:val="PageNumber"/>
            </w:rP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1061" w:type="pct"/>
        </w:tcPr>
        <w:p w:rsidR="007D33D8" w:rsidRDefault="008D4F40">
          <w:pPr>
            <w:pStyle w:val="Footer"/>
            <w:jc w:val="right"/>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D8">
      <w:tc>
        <w:tcPr>
          <w:tcW w:w="1061" w:type="pct"/>
        </w:tcPr>
        <w:p w:rsidR="007D33D8" w:rsidRDefault="008D4F40">
          <w:pPr>
            <w:pStyle w:val="Footer"/>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847" w:type="pct"/>
        </w:tcPr>
        <w:p w:rsidR="007D33D8" w:rsidRDefault="007D33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59</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D8">
      <w:tc>
        <w:tcPr>
          <w:tcW w:w="847" w:type="pct"/>
        </w:tcPr>
        <w:p w:rsidR="007D33D8" w:rsidRDefault="007D33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72</w:t>
          </w:r>
          <w:r>
            <w:rPr>
              <w:rStyle w:val="PageNumber"/>
            </w:rP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1061" w:type="pct"/>
        </w:tcPr>
        <w:p w:rsidR="007D33D8" w:rsidRDefault="008D4F40">
          <w:pPr>
            <w:pStyle w:val="Footer"/>
            <w:jc w:val="right"/>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D8">
      <w:tc>
        <w:tcPr>
          <w:tcW w:w="1061" w:type="pct"/>
        </w:tcPr>
        <w:p w:rsidR="007D33D8" w:rsidRDefault="008D4F40">
          <w:pPr>
            <w:pStyle w:val="Footer"/>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w:instrText>
          </w:r>
          <w:r>
            <w:instrText xml:space="preserve">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847" w:type="pct"/>
        </w:tcPr>
        <w:p w:rsidR="007D33D8" w:rsidRDefault="007D33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73</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D32C18" w:rsidP="00D32C18">
    <w:pPr>
      <w:pStyle w:val="Footer"/>
      <w:jc w:val="center"/>
      <w:rPr>
        <w:rFonts w:cs="Arial"/>
        <w:sz w:val="14"/>
      </w:rPr>
    </w:pPr>
    <w:r w:rsidRPr="00D32C1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7D33D8" w:rsidP="00D32C18">
    <w:pPr>
      <w:pStyle w:val="Footer"/>
      <w:jc w:val="center"/>
      <w:rPr>
        <w:rFonts w:cs="Arial"/>
        <w:sz w:val="14"/>
      </w:rPr>
    </w:pPr>
    <w:r w:rsidRPr="00D32C18">
      <w:rPr>
        <w:rFonts w:cs="Arial"/>
        <w:sz w:val="14"/>
      </w:rPr>
      <w:fldChar w:fldCharType="begin"/>
    </w:r>
    <w:r w:rsidRPr="00D32C18">
      <w:rPr>
        <w:rFonts w:cs="Arial"/>
        <w:sz w:val="14"/>
      </w:rPr>
      <w:instrText xml:space="preserve"> COMMENTS  \* MERGEFORMAT </w:instrText>
    </w:r>
    <w:r w:rsidRPr="00D32C18">
      <w:rPr>
        <w:rFonts w:cs="Arial"/>
        <w:sz w:val="14"/>
      </w:rPr>
      <w:fldChar w:fldCharType="end"/>
    </w:r>
    <w:r w:rsidR="00D32C18" w:rsidRPr="00D32C18">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D32C18" w:rsidP="00D32C18">
    <w:pPr>
      <w:pStyle w:val="Footer"/>
      <w:jc w:val="center"/>
      <w:rPr>
        <w:rFonts w:cs="Arial"/>
        <w:sz w:val="14"/>
      </w:rPr>
    </w:pPr>
    <w:r w:rsidRPr="00D32C18">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0F69">
      <w:rPr>
        <w:rStyle w:val="PageNumber"/>
        <w:noProof/>
      </w:rPr>
      <w:t>lxxiii</w:t>
    </w:r>
    <w:r>
      <w:rPr>
        <w:rStyle w:val="PageNumber"/>
      </w:rPr>
      <w:fldChar w:fldCharType="end"/>
    </w:r>
  </w:p>
  <w:p w:rsidR="007D33D8" w:rsidRPr="00D32C18" w:rsidRDefault="00D32C18" w:rsidP="00D32C18">
    <w:pPr>
      <w:pStyle w:val="Billfooter"/>
      <w:jc w:val="center"/>
      <w:rPr>
        <w:rFonts w:ascii="Arial" w:hAnsi="Arial" w:cs="Arial"/>
        <w:sz w:val="14"/>
      </w:rPr>
    </w:pPr>
    <w:r w:rsidRPr="00D32C18">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7D33D8" w:rsidP="00D32C18">
    <w:pPr>
      <w:pStyle w:val="Footer"/>
      <w:jc w:val="center"/>
      <w:rPr>
        <w:rFonts w:cs="Arial"/>
        <w:sz w:val="14"/>
      </w:rPr>
    </w:pPr>
    <w:r w:rsidRPr="00D32C18">
      <w:rPr>
        <w:rFonts w:cs="Arial"/>
        <w:sz w:val="14"/>
      </w:rPr>
      <w:fldChar w:fldCharType="begin"/>
    </w:r>
    <w:r w:rsidRPr="00D32C18">
      <w:rPr>
        <w:rFonts w:cs="Arial"/>
        <w:sz w:val="14"/>
      </w:rPr>
      <w:instrText xml:space="preserve"> DOCPROPERTY "Status" </w:instrText>
    </w:r>
    <w:r w:rsidRPr="00D32C18">
      <w:rPr>
        <w:rFonts w:cs="Arial"/>
        <w:sz w:val="14"/>
      </w:rPr>
      <w:fldChar w:fldCharType="separate"/>
    </w:r>
    <w:r w:rsidR="00F30F69" w:rsidRPr="00D32C18">
      <w:rPr>
        <w:rFonts w:cs="Arial"/>
        <w:sz w:val="14"/>
      </w:rPr>
      <w:t xml:space="preserve"> </w:t>
    </w:r>
    <w:r w:rsidRPr="00D32C18">
      <w:rPr>
        <w:rFonts w:cs="Arial"/>
        <w:sz w:val="14"/>
      </w:rPr>
      <w:fldChar w:fldCharType="end"/>
    </w:r>
    <w:r w:rsidRPr="00D32C18">
      <w:rPr>
        <w:rFonts w:cs="Arial"/>
        <w:sz w:val="14"/>
      </w:rPr>
      <w:fldChar w:fldCharType="begin"/>
    </w:r>
    <w:r w:rsidRPr="00D32C18">
      <w:rPr>
        <w:rFonts w:cs="Arial"/>
        <w:sz w:val="14"/>
      </w:rPr>
      <w:instrText xml:space="preserve"> COMMENTS  \* MERGEFORMAT </w:instrText>
    </w:r>
    <w:r w:rsidRPr="00D32C18">
      <w:rPr>
        <w:rFonts w:cs="Arial"/>
        <w:sz w:val="14"/>
      </w:rPr>
      <w:fldChar w:fldCharType="end"/>
    </w:r>
    <w:r w:rsidR="00D32C18" w:rsidRPr="00D32C18">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Pr="00D32C18" w:rsidRDefault="00D32C18" w:rsidP="00D32C18">
    <w:pPr>
      <w:pStyle w:val="Footer"/>
      <w:jc w:val="center"/>
      <w:rPr>
        <w:rFonts w:cs="Arial"/>
        <w:sz w:val="14"/>
      </w:rPr>
    </w:pPr>
    <w:r w:rsidRPr="00D32C1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2F" w:rsidRPr="00D32C18" w:rsidRDefault="00D32C18" w:rsidP="00D32C18">
    <w:pPr>
      <w:pStyle w:val="Footer"/>
      <w:jc w:val="center"/>
      <w:rPr>
        <w:rFonts w:cs="Arial"/>
        <w:sz w:val="14"/>
      </w:rPr>
    </w:pPr>
    <w:r w:rsidRPr="00D32C1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33D8">
      <w:tc>
        <w:tcPr>
          <w:tcW w:w="846" w:type="pct"/>
        </w:tcPr>
        <w:p w:rsidR="007D33D8" w:rsidRDefault="007D33D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32C18">
            <w:rPr>
              <w:rStyle w:val="PageNumber"/>
              <w:noProof/>
            </w:rPr>
            <w:t>4</w:t>
          </w:r>
          <w:r>
            <w:rPr>
              <w:rStyle w:val="PageNumber"/>
            </w:rPr>
            <w:fldChar w:fldCharType="end"/>
          </w:r>
        </w:p>
      </w:tc>
      <w:tc>
        <w:tcPr>
          <w:tcW w:w="3093"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w:instrText>
          </w:r>
          <w:r>
            <w:fldChar w:fldCharType="separate"/>
          </w:r>
          <w:r w:rsidR="00F30F69">
            <w:t xml:space="preserve">Effective:  </w:t>
          </w:r>
          <w:r>
            <w:fldChar w:fldCharType="end"/>
          </w:r>
          <w:r>
            <w:fldChar w:fldCharType="begin"/>
          </w:r>
          <w:r>
            <w:instrText xml:space="preserve"> DOCPROPERTY "StartDt"   </w:instrText>
          </w:r>
          <w:r>
            <w:fldChar w:fldCharType="separate"/>
          </w:r>
          <w:r w:rsidR="00F30F69">
            <w:t>14/10/15</w:t>
          </w:r>
          <w:r>
            <w:fldChar w:fldCharType="end"/>
          </w:r>
          <w:r>
            <w:fldChar w:fldCharType="begin"/>
          </w:r>
          <w:r>
            <w:instrText xml:space="preserve"> DOCPROPERTY "EndDt"  </w:instrText>
          </w:r>
          <w:r>
            <w:fldChar w:fldCharType="separate"/>
          </w:r>
          <w:r w:rsidR="00F30F69">
            <w:t>-22/10/18</w:t>
          </w:r>
          <w:r>
            <w:fldChar w:fldCharType="end"/>
          </w:r>
        </w:p>
      </w:tc>
      <w:tc>
        <w:tcPr>
          <w:tcW w:w="1061" w:type="pct"/>
        </w:tcPr>
        <w:p w:rsidR="007D33D8" w:rsidRDefault="008D4F40">
          <w:pPr>
            <w:pStyle w:val="Footer"/>
            <w:jc w:val="right"/>
          </w:pPr>
          <w:r>
            <w:fldChar w:fldCharType="begin"/>
          </w:r>
          <w:r>
            <w:instrText xml:space="preserve"> DOCPROPERTY "Category"  </w:instrText>
          </w:r>
          <w:r>
            <w:fldChar w:fldCharType="separate"/>
          </w:r>
          <w:r w:rsidR="00F30F69">
            <w:t>R16</w:t>
          </w:r>
          <w:r>
            <w:fldChar w:fldCharType="end"/>
          </w:r>
          <w:r w:rsidR="007D33D8">
            <w:br/>
          </w:r>
          <w:r>
            <w:fldChar w:fldCharType="begin"/>
          </w:r>
          <w:r>
            <w:instrText xml:space="preserve"> DOCPROPERTY "RepubDt"  </w:instrText>
          </w:r>
          <w:r>
            <w:fldChar w:fldCharType="separate"/>
          </w:r>
          <w:r w:rsidR="00F30F69">
            <w:t>14/10/15</w:t>
          </w:r>
          <w: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33D8">
      <w:tc>
        <w:tcPr>
          <w:tcW w:w="1061" w:type="pct"/>
        </w:tcPr>
        <w:p w:rsidR="007D33D8" w:rsidRDefault="008D4F40">
          <w:pPr>
            <w:pStyle w:val="Footer"/>
          </w:pPr>
          <w:r>
            <w:fldChar w:fldCharType="begin"/>
          </w:r>
          <w:r>
            <w:instrText xml:space="preserve"> DOCPROPERTY "Category"  </w:instrText>
          </w:r>
          <w:r>
            <w:fldChar w:fldCharType="separate"/>
          </w:r>
          <w:r w:rsidR="00F30F69">
            <w:t>R16</w:t>
          </w:r>
          <w:r>
            <w:fldChar w:fldCharType="end"/>
          </w:r>
          <w:r w:rsidR="007D33D8">
            <w:br/>
          </w:r>
          <w:r>
            <w:fldChar w:fldCharType="begin"/>
          </w:r>
          <w:r>
            <w:instrText xml:space="preserve"> DOCPROPERTY "RepubDt"  </w:instrText>
          </w:r>
          <w:r>
            <w:fldChar w:fldCharType="separate"/>
          </w:r>
          <w:r w:rsidR="00F30F69">
            <w:t>14/10/15</w:t>
          </w:r>
          <w:r>
            <w:fldChar w:fldCharType="end"/>
          </w:r>
        </w:p>
      </w:tc>
      <w:tc>
        <w:tcPr>
          <w:tcW w:w="3093"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w:instrText>
          </w:r>
          <w:r>
            <w:fldChar w:fldCharType="separate"/>
          </w:r>
          <w:r w:rsidR="00F30F69">
            <w:t xml:space="preserve">Effective:  </w:t>
          </w:r>
          <w:r>
            <w:fldChar w:fldCharType="end"/>
          </w:r>
          <w:r>
            <w:fldChar w:fldCharType="begin"/>
          </w:r>
          <w:r>
            <w:instrText xml:space="preserve"> DOCPROPERTY "StartDt"  </w:instrText>
          </w:r>
          <w:r>
            <w:fldChar w:fldCharType="separate"/>
          </w:r>
          <w:r w:rsidR="00F30F69">
            <w:t>14/10/15</w:t>
          </w:r>
          <w:r>
            <w:fldChar w:fldCharType="end"/>
          </w:r>
          <w:r>
            <w:fldChar w:fldCharType="begin"/>
          </w:r>
          <w:r>
            <w:instrText xml:space="preserve"> DOCPROPERTY "EndDt"  </w:instrText>
          </w:r>
          <w:r>
            <w:fldChar w:fldCharType="separate"/>
          </w:r>
          <w:r w:rsidR="00F30F69">
            <w:t>-22/10/18</w:t>
          </w:r>
          <w:r>
            <w:fldChar w:fldCharType="end"/>
          </w:r>
        </w:p>
      </w:tc>
      <w:tc>
        <w:tcPr>
          <w:tcW w:w="846" w:type="pct"/>
        </w:tcPr>
        <w:p w:rsidR="007D33D8" w:rsidRDefault="007D33D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32C18">
            <w:rPr>
              <w:rStyle w:val="PageNumber"/>
              <w:noProof/>
            </w:rPr>
            <w:t>5</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D33D8">
      <w:tc>
        <w:tcPr>
          <w:tcW w:w="1061" w:type="pct"/>
        </w:tcPr>
        <w:p w:rsidR="007D33D8" w:rsidRDefault="008D4F40">
          <w:pPr>
            <w:pStyle w:val="Footer"/>
          </w:pPr>
          <w:r>
            <w:fldChar w:fldCharType="begin"/>
          </w:r>
          <w:r>
            <w:instrText xml:space="preserve"> DOCPROPERTY "Category"  </w:instrText>
          </w:r>
          <w:r>
            <w:fldChar w:fldCharType="separate"/>
          </w:r>
          <w:r w:rsidR="00F30F69">
            <w:t>R16</w:t>
          </w:r>
          <w:r>
            <w:fldChar w:fldCharType="end"/>
          </w:r>
          <w:r w:rsidR="007D33D8">
            <w:br/>
          </w:r>
          <w:r>
            <w:fldChar w:fldCharType="begin"/>
          </w:r>
          <w:r>
            <w:instrText xml:space="preserve"> DOCPROPERTY "RepubDt"  </w:instrText>
          </w:r>
          <w:r>
            <w:fldChar w:fldCharType="separate"/>
          </w:r>
          <w:r w:rsidR="00F30F69">
            <w:t>14/10/15</w:t>
          </w:r>
          <w:r>
            <w:fldChar w:fldCharType="end"/>
          </w:r>
        </w:p>
      </w:tc>
      <w:tc>
        <w:tcPr>
          <w:tcW w:w="3093"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w:instrText>
          </w:r>
          <w:r>
            <w:fldChar w:fldCharType="separate"/>
          </w:r>
          <w:r w:rsidR="00F30F69">
            <w:t xml:space="preserve">Effective:  </w:t>
          </w:r>
          <w:r>
            <w:fldChar w:fldCharType="end"/>
          </w:r>
          <w:r>
            <w:fldChar w:fldCharType="begin"/>
          </w:r>
          <w:r>
            <w:instrText xml:space="preserve"> DOCPROPERTY "StartDt"   </w:instrText>
          </w:r>
          <w:r>
            <w:fldChar w:fldCharType="separate"/>
          </w:r>
          <w:r w:rsidR="00F30F69">
            <w:t>14/10/15</w:t>
          </w:r>
          <w:r>
            <w:fldChar w:fldCharType="end"/>
          </w:r>
          <w:r>
            <w:fldChar w:fldCharType="begin"/>
          </w:r>
          <w:r>
            <w:instrText xml:space="preserve"> DOCPROPERTY "EndDt"  </w:instrText>
          </w:r>
          <w:r>
            <w:fldChar w:fldCharType="separate"/>
          </w:r>
          <w:r w:rsidR="00F30F69">
            <w:t>-22/10/18</w:t>
          </w:r>
          <w:r>
            <w:fldChar w:fldCharType="end"/>
          </w:r>
        </w:p>
      </w:tc>
      <w:tc>
        <w:tcPr>
          <w:tcW w:w="846" w:type="pct"/>
        </w:tcPr>
        <w:p w:rsidR="007D33D8" w:rsidRDefault="007D33D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32C18">
            <w:rPr>
              <w:rStyle w:val="PageNumber"/>
              <w:noProof/>
            </w:rPr>
            <w:t>1</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33D8">
      <w:tc>
        <w:tcPr>
          <w:tcW w:w="847" w:type="pct"/>
        </w:tcPr>
        <w:p w:rsidR="007D33D8" w:rsidRDefault="007D33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2C18">
            <w:rPr>
              <w:rStyle w:val="PageNumber"/>
              <w:noProof/>
            </w:rPr>
            <w:t>2</w:t>
          </w:r>
          <w:r>
            <w:rPr>
              <w:rStyle w:val="PageNumber"/>
            </w:rP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1061" w:type="pct"/>
        </w:tcPr>
        <w:p w:rsidR="007D33D8" w:rsidRDefault="008D4F40">
          <w:pPr>
            <w:pStyle w:val="Footer"/>
            <w:jc w:val="right"/>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33D8">
      <w:tc>
        <w:tcPr>
          <w:tcW w:w="1061" w:type="pct"/>
        </w:tcPr>
        <w:p w:rsidR="007D33D8" w:rsidRDefault="008D4F40">
          <w:pPr>
            <w:pStyle w:val="Footer"/>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847" w:type="pct"/>
        </w:tcPr>
        <w:p w:rsidR="007D33D8" w:rsidRDefault="007D33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95235">
            <w:rPr>
              <w:rStyle w:val="PageNumber"/>
              <w:noProof/>
            </w:rPr>
            <w:t>53</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D33D8">
      <w:tc>
        <w:tcPr>
          <w:tcW w:w="1061" w:type="pct"/>
        </w:tcPr>
        <w:p w:rsidR="007D33D8" w:rsidRDefault="008D4F40">
          <w:pPr>
            <w:pStyle w:val="Footer"/>
          </w:pPr>
          <w:r>
            <w:fldChar w:fldCharType="begin"/>
          </w:r>
          <w:r>
            <w:instrText xml:space="preserve"> DOCPROPERTY "Category"  *\charformat  </w:instrText>
          </w:r>
          <w:r>
            <w:fldChar w:fldCharType="separate"/>
          </w:r>
          <w:r w:rsidR="00F30F69">
            <w:t>R16</w:t>
          </w:r>
          <w:r>
            <w:fldChar w:fldCharType="end"/>
          </w:r>
          <w:r w:rsidR="007D33D8">
            <w:br/>
          </w:r>
          <w:r>
            <w:fldChar w:fldCharType="begin"/>
          </w:r>
          <w:r>
            <w:instrText xml:space="preserve"> DOCPROPERTY "RepubDt"  *\charformat  </w:instrText>
          </w:r>
          <w:r>
            <w:fldChar w:fldCharType="separate"/>
          </w:r>
          <w:r w:rsidR="00F30F69">
            <w:t>14/10/15</w:t>
          </w:r>
          <w:r>
            <w:fldChar w:fldCharType="end"/>
          </w:r>
        </w:p>
      </w:tc>
      <w:tc>
        <w:tcPr>
          <w:tcW w:w="3092" w:type="pct"/>
        </w:tcPr>
        <w:p w:rsidR="007D33D8" w:rsidRDefault="008D4F40">
          <w:pPr>
            <w:pStyle w:val="Footer"/>
            <w:jc w:val="center"/>
          </w:pPr>
          <w:r>
            <w:fldChar w:fldCharType="begin"/>
          </w:r>
          <w:r>
            <w:instrText xml:space="preserve"> REF Citation *\charformat </w:instrText>
          </w:r>
          <w:r>
            <w:fldChar w:fldCharType="separate"/>
          </w:r>
          <w:r w:rsidR="00F30F69">
            <w:t>Fisheries Act 2000</w:t>
          </w:r>
          <w:r>
            <w:fldChar w:fldCharType="end"/>
          </w:r>
        </w:p>
        <w:p w:rsidR="007D33D8" w:rsidRDefault="008D4F40">
          <w:pPr>
            <w:pStyle w:val="FooterInfoCentre"/>
          </w:pPr>
          <w:r>
            <w:fldChar w:fldCharType="begin"/>
          </w:r>
          <w:r>
            <w:instrText xml:space="preserve"> DOCPROPERTY "Eff"  *\charformat </w:instrText>
          </w:r>
          <w:r>
            <w:fldChar w:fldCharType="separate"/>
          </w:r>
          <w:r w:rsidR="00F30F69">
            <w:t xml:space="preserve">Effective:  </w:t>
          </w:r>
          <w:r>
            <w:fldChar w:fldCharType="end"/>
          </w:r>
          <w:r>
            <w:fldChar w:fldCharType="begin"/>
          </w:r>
          <w:r>
            <w:instrText xml:space="preserve"> DOCPROPERTY "StartDt"  *\charformat </w:instrText>
          </w:r>
          <w:r>
            <w:fldChar w:fldCharType="separate"/>
          </w:r>
          <w:r w:rsidR="00F30F69">
            <w:t>14/10/15</w:t>
          </w:r>
          <w:r>
            <w:fldChar w:fldCharType="end"/>
          </w:r>
          <w:r>
            <w:fldChar w:fldCharType="begin"/>
          </w:r>
          <w:r>
            <w:instrText xml:space="preserve"> DOCPROPERTY "EndDt"  *\charformat </w:instrText>
          </w:r>
          <w:r>
            <w:fldChar w:fldCharType="separate"/>
          </w:r>
          <w:r w:rsidR="00F30F69">
            <w:t>-22/10/18</w:t>
          </w:r>
          <w:r>
            <w:fldChar w:fldCharType="end"/>
          </w:r>
        </w:p>
      </w:tc>
      <w:tc>
        <w:tcPr>
          <w:tcW w:w="847" w:type="pct"/>
        </w:tcPr>
        <w:p w:rsidR="007D33D8" w:rsidRDefault="007D33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2C18">
            <w:rPr>
              <w:rStyle w:val="PageNumber"/>
              <w:noProof/>
            </w:rPr>
            <w:t>1</w:t>
          </w:r>
          <w:r>
            <w:rPr>
              <w:rStyle w:val="PageNumber"/>
            </w:rPr>
            <w:fldChar w:fldCharType="end"/>
          </w:r>
        </w:p>
      </w:tc>
    </w:tr>
  </w:tbl>
  <w:p w:rsidR="007D33D8" w:rsidRPr="00D32C18" w:rsidRDefault="008D4F40" w:rsidP="00D32C18">
    <w:pPr>
      <w:pStyle w:val="Status"/>
      <w:rPr>
        <w:rFonts w:cs="Arial"/>
      </w:rPr>
    </w:pPr>
    <w:r w:rsidRPr="00D32C18">
      <w:rPr>
        <w:rFonts w:cs="Arial"/>
      </w:rPr>
      <w:fldChar w:fldCharType="begin"/>
    </w:r>
    <w:r w:rsidRPr="00D32C18">
      <w:rPr>
        <w:rFonts w:cs="Arial"/>
      </w:rPr>
      <w:instrText xml:space="preserve"> DOCPROPERTY "Status" </w:instrText>
    </w:r>
    <w:r w:rsidRPr="00D32C18">
      <w:rPr>
        <w:rFonts w:cs="Arial"/>
      </w:rPr>
      <w:fldChar w:fldCharType="separate"/>
    </w:r>
    <w:r w:rsidR="00F30F69" w:rsidRPr="00D32C18">
      <w:rPr>
        <w:rFonts w:cs="Arial"/>
      </w:rPr>
      <w:t xml:space="preserve"> </w:t>
    </w:r>
    <w:r w:rsidRPr="00D32C18">
      <w:rPr>
        <w:rFonts w:cs="Arial"/>
      </w:rPr>
      <w:fldChar w:fldCharType="end"/>
    </w:r>
    <w:r w:rsidR="00D32C18" w:rsidRPr="00D32C1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D8" w:rsidRDefault="007D33D8" w:rsidP="002A7CA2">
      <w:pPr>
        <w:pStyle w:val="Placeholder"/>
      </w:pPr>
      <w:r>
        <w:separator/>
      </w:r>
    </w:p>
  </w:footnote>
  <w:footnote w:type="continuationSeparator" w:id="0">
    <w:p w:rsidR="007D33D8" w:rsidRDefault="007D33D8" w:rsidP="002A7CA2">
      <w:pPr>
        <w:pStyle w:val="Placehol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2F" w:rsidRDefault="00224A2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D33D8">
      <w:trPr>
        <w:jc w:val="center"/>
      </w:trPr>
      <w:tc>
        <w:tcPr>
          <w:tcW w:w="1340" w:type="dxa"/>
        </w:tcPr>
        <w:p w:rsidR="007D33D8" w:rsidRDefault="007D33D8">
          <w:pPr>
            <w:pStyle w:val="HeaderEven"/>
          </w:pPr>
        </w:p>
      </w:tc>
      <w:tc>
        <w:tcPr>
          <w:tcW w:w="6583" w:type="dxa"/>
        </w:tcPr>
        <w:p w:rsidR="007D33D8" w:rsidRDefault="007D33D8">
          <w:pPr>
            <w:pStyle w:val="HeaderEven"/>
          </w:pPr>
        </w:p>
      </w:tc>
    </w:tr>
    <w:tr w:rsidR="007D33D8">
      <w:trPr>
        <w:jc w:val="center"/>
      </w:trPr>
      <w:tc>
        <w:tcPr>
          <w:tcW w:w="7923" w:type="dxa"/>
          <w:gridSpan w:val="2"/>
          <w:tcBorders>
            <w:bottom w:val="single" w:sz="4" w:space="0" w:color="auto"/>
          </w:tcBorders>
        </w:tcPr>
        <w:p w:rsidR="007D33D8" w:rsidRDefault="007D33D8">
          <w:pPr>
            <w:pStyle w:val="HeaderEven6"/>
          </w:pPr>
          <w:r>
            <w:t>Dictionary</w:t>
          </w:r>
        </w:p>
      </w:tc>
    </w:tr>
  </w:tbl>
  <w:p w:rsidR="007D33D8" w:rsidRDefault="007D33D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D33D8">
      <w:trPr>
        <w:jc w:val="center"/>
      </w:trPr>
      <w:tc>
        <w:tcPr>
          <w:tcW w:w="6583" w:type="dxa"/>
        </w:tcPr>
        <w:p w:rsidR="007D33D8" w:rsidRDefault="007D33D8">
          <w:pPr>
            <w:pStyle w:val="HeaderOdd"/>
          </w:pPr>
        </w:p>
      </w:tc>
      <w:tc>
        <w:tcPr>
          <w:tcW w:w="1340" w:type="dxa"/>
        </w:tcPr>
        <w:p w:rsidR="007D33D8" w:rsidRDefault="007D33D8">
          <w:pPr>
            <w:pStyle w:val="HeaderOdd"/>
          </w:pPr>
        </w:p>
      </w:tc>
    </w:tr>
    <w:tr w:rsidR="007D33D8">
      <w:trPr>
        <w:jc w:val="center"/>
      </w:trPr>
      <w:tc>
        <w:tcPr>
          <w:tcW w:w="7923" w:type="dxa"/>
          <w:gridSpan w:val="2"/>
          <w:tcBorders>
            <w:bottom w:val="single" w:sz="4" w:space="0" w:color="auto"/>
          </w:tcBorders>
        </w:tcPr>
        <w:p w:rsidR="007D33D8" w:rsidRDefault="007D33D8">
          <w:pPr>
            <w:pStyle w:val="HeaderOdd6"/>
          </w:pPr>
          <w:r>
            <w:t>Dictionary</w:t>
          </w:r>
        </w:p>
      </w:tc>
    </w:tr>
  </w:tbl>
  <w:p w:rsidR="007D33D8" w:rsidRDefault="007D33D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D33D8">
      <w:trPr>
        <w:jc w:val="center"/>
      </w:trPr>
      <w:tc>
        <w:tcPr>
          <w:tcW w:w="1234" w:type="dxa"/>
          <w:gridSpan w:val="2"/>
        </w:tcPr>
        <w:p w:rsidR="007D33D8" w:rsidRDefault="007D33D8">
          <w:pPr>
            <w:pStyle w:val="HeaderEven"/>
            <w:rPr>
              <w:b/>
            </w:rPr>
          </w:pPr>
          <w:r>
            <w:rPr>
              <w:b/>
            </w:rPr>
            <w:t>Endnotes</w:t>
          </w:r>
        </w:p>
      </w:tc>
      <w:tc>
        <w:tcPr>
          <w:tcW w:w="6062" w:type="dxa"/>
        </w:tcPr>
        <w:p w:rsidR="007D33D8" w:rsidRDefault="007D33D8">
          <w:pPr>
            <w:pStyle w:val="HeaderEven"/>
          </w:pPr>
        </w:p>
      </w:tc>
    </w:tr>
    <w:tr w:rsidR="007D33D8">
      <w:trPr>
        <w:cantSplit/>
        <w:jc w:val="center"/>
      </w:trPr>
      <w:tc>
        <w:tcPr>
          <w:tcW w:w="7296" w:type="dxa"/>
          <w:gridSpan w:val="3"/>
        </w:tcPr>
        <w:p w:rsidR="007D33D8" w:rsidRDefault="007D33D8">
          <w:pPr>
            <w:pStyle w:val="HeaderEven"/>
          </w:pPr>
        </w:p>
      </w:tc>
    </w:tr>
    <w:tr w:rsidR="007D33D8">
      <w:trPr>
        <w:cantSplit/>
        <w:jc w:val="center"/>
      </w:trPr>
      <w:tc>
        <w:tcPr>
          <w:tcW w:w="700" w:type="dxa"/>
          <w:tcBorders>
            <w:bottom w:val="single" w:sz="4" w:space="0" w:color="auto"/>
          </w:tcBorders>
        </w:tcPr>
        <w:p w:rsidR="007D33D8" w:rsidRDefault="008D4F40">
          <w:pPr>
            <w:pStyle w:val="HeaderEven6"/>
          </w:pPr>
          <w:r>
            <w:rPr>
              <w:noProof/>
            </w:rPr>
            <w:fldChar w:fldCharType="begin"/>
          </w:r>
          <w:r>
            <w:rPr>
              <w:noProof/>
            </w:rPr>
            <w:instrText xml:space="preserve"> STYLEREF charTableNo \*charformat </w:instrText>
          </w:r>
          <w:r>
            <w:rPr>
              <w:noProof/>
            </w:rPr>
            <w:fldChar w:fldCharType="separate"/>
          </w:r>
          <w:r w:rsidR="00B95235">
            <w:rPr>
              <w:noProof/>
            </w:rPr>
            <w:t>5</w:t>
          </w:r>
          <w:r>
            <w:rPr>
              <w:noProof/>
            </w:rPr>
            <w:fldChar w:fldCharType="end"/>
          </w:r>
        </w:p>
      </w:tc>
      <w:tc>
        <w:tcPr>
          <w:tcW w:w="6600" w:type="dxa"/>
          <w:gridSpan w:val="2"/>
          <w:tcBorders>
            <w:bottom w:val="single" w:sz="4" w:space="0" w:color="auto"/>
          </w:tcBorders>
        </w:tcPr>
        <w:p w:rsidR="007D33D8" w:rsidRDefault="008D4F40">
          <w:pPr>
            <w:pStyle w:val="HeaderEven6"/>
          </w:pPr>
          <w:r>
            <w:rPr>
              <w:noProof/>
            </w:rPr>
            <w:fldChar w:fldCharType="begin"/>
          </w:r>
          <w:r>
            <w:rPr>
              <w:noProof/>
            </w:rPr>
            <w:instrText xml:space="preserve"> STYLEREF charTableText \*charformat </w:instrText>
          </w:r>
          <w:r>
            <w:rPr>
              <w:noProof/>
            </w:rPr>
            <w:fldChar w:fldCharType="separate"/>
          </w:r>
          <w:r w:rsidR="00B95235">
            <w:rPr>
              <w:noProof/>
            </w:rPr>
            <w:t>Earlier republications</w:t>
          </w:r>
          <w:r>
            <w:rPr>
              <w:noProof/>
            </w:rPr>
            <w:fldChar w:fldCharType="end"/>
          </w:r>
        </w:p>
      </w:tc>
    </w:tr>
  </w:tbl>
  <w:p w:rsidR="007D33D8" w:rsidRDefault="007D33D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D33D8">
      <w:trPr>
        <w:jc w:val="center"/>
      </w:trPr>
      <w:tc>
        <w:tcPr>
          <w:tcW w:w="5741" w:type="dxa"/>
        </w:tcPr>
        <w:p w:rsidR="007D33D8" w:rsidRDefault="007D33D8">
          <w:pPr>
            <w:pStyle w:val="HeaderEven"/>
            <w:jc w:val="right"/>
          </w:pPr>
        </w:p>
      </w:tc>
      <w:tc>
        <w:tcPr>
          <w:tcW w:w="1560" w:type="dxa"/>
          <w:gridSpan w:val="2"/>
        </w:tcPr>
        <w:p w:rsidR="007D33D8" w:rsidRDefault="007D33D8">
          <w:pPr>
            <w:pStyle w:val="HeaderEven"/>
            <w:jc w:val="right"/>
            <w:rPr>
              <w:b/>
            </w:rPr>
          </w:pPr>
          <w:r>
            <w:rPr>
              <w:b/>
            </w:rPr>
            <w:t>Endnotes</w:t>
          </w:r>
        </w:p>
      </w:tc>
    </w:tr>
    <w:tr w:rsidR="007D33D8">
      <w:trPr>
        <w:jc w:val="center"/>
      </w:trPr>
      <w:tc>
        <w:tcPr>
          <w:tcW w:w="7301" w:type="dxa"/>
          <w:gridSpan w:val="3"/>
        </w:tcPr>
        <w:p w:rsidR="007D33D8" w:rsidRDefault="007D33D8">
          <w:pPr>
            <w:pStyle w:val="HeaderEven"/>
            <w:jc w:val="right"/>
            <w:rPr>
              <w:b/>
            </w:rPr>
          </w:pPr>
        </w:p>
      </w:tc>
    </w:tr>
    <w:tr w:rsidR="007D33D8">
      <w:trPr>
        <w:jc w:val="center"/>
      </w:trPr>
      <w:tc>
        <w:tcPr>
          <w:tcW w:w="6600" w:type="dxa"/>
          <w:gridSpan w:val="2"/>
          <w:tcBorders>
            <w:bottom w:val="single" w:sz="4" w:space="0" w:color="auto"/>
          </w:tcBorders>
        </w:tcPr>
        <w:p w:rsidR="007D33D8" w:rsidRDefault="008D4F40">
          <w:pPr>
            <w:pStyle w:val="HeaderOdd6"/>
          </w:pPr>
          <w:r>
            <w:rPr>
              <w:noProof/>
            </w:rPr>
            <w:fldChar w:fldCharType="begin"/>
          </w:r>
          <w:r>
            <w:rPr>
              <w:noProof/>
            </w:rPr>
            <w:instrText xml:space="preserve"> STYLEREF charTableText \*charformat </w:instrText>
          </w:r>
          <w:r>
            <w:rPr>
              <w:noProof/>
            </w:rPr>
            <w:fldChar w:fldCharType="separate"/>
          </w:r>
          <w:r w:rsidR="00B95235">
            <w:rPr>
              <w:noProof/>
            </w:rPr>
            <w:t>Earlier republications</w:t>
          </w:r>
          <w:r>
            <w:rPr>
              <w:noProof/>
            </w:rPr>
            <w:fldChar w:fldCharType="end"/>
          </w:r>
        </w:p>
      </w:tc>
      <w:tc>
        <w:tcPr>
          <w:tcW w:w="700" w:type="dxa"/>
          <w:tcBorders>
            <w:bottom w:val="single" w:sz="4" w:space="0" w:color="auto"/>
          </w:tcBorders>
        </w:tcPr>
        <w:p w:rsidR="007D33D8" w:rsidRDefault="008D4F40">
          <w:pPr>
            <w:pStyle w:val="HeaderOdd6"/>
          </w:pPr>
          <w:r>
            <w:rPr>
              <w:noProof/>
            </w:rPr>
            <w:fldChar w:fldCharType="begin"/>
          </w:r>
          <w:r>
            <w:rPr>
              <w:noProof/>
            </w:rPr>
            <w:instrText xml:space="preserve"> STYLEREF charTableNo \*charformat </w:instrText>
          </w:r>
          <w:r>
            <w:rPr>
              <w:noProof/>
            </w:rPr>
            <w:fldChar w:fldCharType="separate"/>
          </w:r>
          <w:r w:rsidR="00B95235">
            <w:rPr>
              <w:noProof/>
            </w:rPr>
            <w:t>5</w:t>
          </w:r>
          <w:r>
            <w:rPr>
              <w:noProof/>
            </w:rPr>
            <w:fldChar w:fldCharType="end"/>
          </w:r>
        </w:p>
      </w:tc>
    </w:tr>
  </w:tbl>
  <w:p w:rsidR="007D33D8" w:rsidRDefault="007D33D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8D4F40">
    <w:pPr>
      <w:pStyle w:val="Billheader"/>
    </w:pPr>
    <w:r>
      <w:fldChar w:fldCharType="begin"/>
    </w:r>
    <w:r>
      <w:instrText xml:space="preserve"> TITLE \* MERGEFORMAT </w:instrText>
    </w:r>
    <w:r>
      <w:fldChar w:fldCharType="separate"/>
    </w:r>
    <w:r w:rsidR="00F30F69">
      <w:t>Fisheries Act 2000</w:t>
    </w:r>
    <w:r>
      <w:fldChar w:fldCharType="end"/>
    </w:r>
    <w:r w:rsidR="007D33D8">
      <w:t xml:space="preserve"> </w:t>
    </w:r>
    <w:r w:rsidR="007D33D8">
      <w:fldChar w:fldCharType="begin"/>
    </w:r>
    <w:r w:rsidR="007D33D8">
      <w:instrText xml:space="preserve"> SUBJECT \* MERGEFORMAT </w:instrText>
    </w:r>
    <w:r w:rsidR="007D33D8">
      <w:fldChar w:fldCharType="end"/>
    </w:r>
    <w:r w:rsidR="007D33D8">
      <w:t xml:space="preserve">     No    , 2000</w:t>
    </w:r>
  </w:p>
  <w:p w:rsidR="007D33D8" w:rsidRDefault="007D33D8">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8" w:rsidRDefault="007D3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2F" w:rsidRDefault="00224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2F" w:rsidRDefault="00224A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33D8">
      <w:tc>
        <w:tcPr>
          <w:tcW w:w="900" w:type="pct"/>
        </w:tcPr>
        <w:p w:rsidR="007D33D8" w:rsidRDefault="007D33D8">
          <w:pPr>
            <w:pStyle w:val="HeaderEven"/>
          </w:pPr>
        </w:p>
      </w:tc>
      <w:tc>
        <w:tcPr>
          <w:tcW w:w="4100" w:type="pct"/>
        </w:tcPr>
        <w:p w:rsidR="007D33D8" w:rsidRDefault="007D33D8">
          <w:pPr>
            <w:pStyle w:val="HeaderEven"/>
          </w:pPr>
        </w:p>
      </w:tc>
    </w:tr>
    <w:tr w:rsidR="007D33D8">
      <w:tc>
        <w:tcPr>
          <w:tcW w:w="4100" w:type="pct"/>
          <w:gridSpan w:val="2"/>
          <w:tcBorders>
            <w:bottom w:val="single" w:sz="4" w:space="0" w:color="auto"/>
          </w:tcBorders>
        </w:tcPr>
        <w:p w:rsidR="007D33D8" w:rsidRDefault="008D4F40">
          <w:pPr>
            <w:pStyle w:val="HeaderEven6"/>
          </w:pPr>
          <w:r>
            <w:rPr>
              <w:noProof/>
            </w:rPr>
            <w:fldChar w:fldCharType="begin"/>
          </w:r>
          <w:r>
            <w:rPr>
              <w:noProof/>
            </w:rPr>
            <w:instrText xml:space="preserve"> STYLEREF charContents \* MERGEFORMAT </w:instrText>
          </w:r>
          <w:r>
            <w:rPr>
              <w:noProof/>
            </w:rPr>
            <w:fldChar w:fldCharType="separate"/>
          </w:r>
          <w:r w:rsidR="00D32C18">
            <w:rPr>
              <w:noProof/>
            </w:rPr>
            <w:t>Contents</w:t>
          </w:r>
          <w:r>
            <w:rPr>
              <w:noProof/>
            </w:rPr>
            <w:fldChar w:fldCharType="end"/>
          </w:r>
        </w:p>
      </w:tc>
    </w:tr>
  </w:tbl>
  <w:p w:rsidR="007D33D8" w:rsidRDefault="007D33D8">
    <w:pPr>
      <w:pStyle w:val="N-9pt"/>
    </w:pPr>
    <w:r>
      <w:tab/>
    </w:r>
    <w:r w:rsidR="008D4F40">
      <w:rPr>
        <w:noProof/>
      </w:rPr>
      <w:fldChar w:fldCharType="begin"/>
    </w:r>
    <w:r w:rsidR="008D4F40">
      <w:rPr>
        <w:noProof/>
      </w:rPr>
      <w:instrText xml:space="preserve"> STYLEREF charPage \* MERGEFORMAT </w:instrText>
    </w:r>
    <w:r w:rsidR="008D4F40">
      <w:rPr>
        <w:noProof/>
      </w:rPr>
      <w:fldChar w:fldCharType="separate"/>
    </w:r>
    <w:r w:rsidR="00D32C18">
      <w:rPr>
        <w:noProof/>
      </w:rPr>
      <w:t>Page</w:t>
    </w:r>
    <w:r w:rsidR="008D4F4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D33D8">
      <w:tc>
        <w:tcPr>
          <w:tcW w:w="4100" w:type="pct"/>
        </w:tcPr>
        <w:p w:rsidR="007D33D8" w:rsidRDefault="007D33D8">
          <w:pPr>
            <w:pStyle w:val="HeaderOdd"/>
          </w:pPr>
        </w:p>
      </w:tc>
      <w:tc>
        <w:tcPr>
          <w:tcW w:w="900" w:type="pct"/>
        </w:tcPr>
        <w:p w:rsidR="007D33D8" w:rsidRDefault="007D33D8">
          <w:pPr>
            <w:pStyle w:val="HeaderOdd"/>
          </w:pPr>
        </w:p>
      </w:tc>
    </w:tr>
    <w:tr w:rsidR="007D33D8">
      <w:tc>
        <w:tcPr>
          <w:tcW w:w="900" w:type="pct"/>
          <w:gridSpan w:val="2"/>
          <w:tcBorders>
            <w:bottom w:val="single" w:sz="4" w:space="0" w:color="auto"/>
          </w:tcBorders>
        </w:tcPr>
        <w:p w:rsidR="007D33D8" w:rsidRDefault="008D4F40">
          <w:pPr>
            <w:pStyle w:val="HeaderOdd6"/>
          </w:pPr>
          <w:r>
            <w:rPr>
              <w:noProof/>
            </w:rPr>
            <w:fldChar w:fldCharType="begin"/>
          </w:r>
          <w:r>
            <w:rPr>
              <w:noProof/>
            </w:rPr>
            <w:instrText xml:space="preserve"> STYLEREF charContents \* MERGEFORMAT </w:instrText>
          </w:r>
          <w:r>
            <w:rPr>
              <w:noProof/>
            </w:rPr>
            <w:fldChar w:fldCharType="separate"/>
          </w:r>
          <w:r w:rsidR="00D32C18">
            <w:rPr>
              <w:noProof/>
            </w:rPr>
            <w:t>Contents</w:t>
          </w:r>
          <w:r>
            <w:rPr>
              <w:noProof/>
            </w:rPr>
            <w:fldChar w:fldCharType="end"/>
          </w:r>
        </w:p>
      </w:tc>
    </w:tr>
  </w:tbl>
  <w:p w:rsidR="007D33D8" w:rsidRDefault="007D33D8">
    <w:pPr>
      <w:pStyle w:val="N-9pt"/>
    </w:pPr>
    <w:r>
      <w:tab/>
    </w:r>
    <w:r w:rsidR="008D4F40">
      <w:rPr>
        <w:noProof/>
      </w:rPr>
      <w:fldChar w:fldCharType="begin"/>
    </w:r>
    <w:r w:rsidR="008D4F40">
      <w:rPr>
        <w:noProof/>
      </w:rPr>
      <w:instrText xml:space="preserve"> STYLEREF charPage \* MERGEFORMAT </w:instrText>
    </w:r>
    <w:r w:rsidR="008D4F40">
      <w:rPr>
        <w:noProof/>
      </w:rPr>
      <w:fldChar w:fldCharType="separate"/>
    </w:r>
    <w:r w:rsidR="00D32C18">
      <w:rPr>
        <w:noProof/>
      </w:rPr>
      <w:t>Page</w:t>
    </w:r>
    <w:r w:rsidR="008D4F40">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33D8">
      <w:tc>
        <w:tcPr>
          <w:tcW w:w="900" w:type="pct"/>
        </w:tcPr>
        <w:p w:rsidR="007D33D8" w:rsidRDefault="007D33D8">
          <w:pPr>
            <w:pStyle w:val="HeaderEven"/>
            <w:rPr>
              <w:b/>
            </w:rPr>
          </w:pPr>
          <w:r>
            <w:rPr>
              <w:b/>
            </w:rPr>
            <w:fldChar w:fldCharType="begin"/>
          </w:r>
          <w:r>
            <w:rPr>
              <w:b/>
            </w:rPr>
            <w:instrText xml:space="preserve"> STYLEREF CharPartNo \*charformat </w:instrText>
          </w:r>
          <w:r>
            <w:rPr>
              <w:b/>
            </w:rPr>
            <w:fldChar w:fldCharType="separate"/>
          </w:r>
          <w:r w:rsidR="00D32C18">
            <w:rPr>
              <w:b/>
              <w:noProof/>
            </w:rPr>
            <w:t>Part 1</w:t>
          </w:r>
          <w:r>
            <w:rPr>
              <w:b/>
            </w:rPr>
            <w:fldChar w:fldCharType="end"/>
          </w:r>
        </w:p>
      </w:tc>
      <w:tc>
        <w:tcPr>
          <w:tcW w:w="4100" w:type="pct"/>
        </w:tcPr>
        <w:p w:rsidR="007D33D8" w:rsidRDefault="008D4F40">
          <w:pPr>
            <w:pStyle w:val="HeaderEven"/>
          </w:pPr>
          <w:r>
            <w:rPr>
              <w:noProof/>
            </w:rPr>
            <w:fldChar w:fldCharType="begin"/>
          </w:r>
          <w:r>
            <w:rPr>
              <w:noProof/>
            </w:rPr>
            <w:instrText xml:space="preserve"> STYLEREF CharPartText \*charformat </w:instrText>
          </w:r>
          <w:r>
            <w:rPr>
              <w:noProof/>
            </w:rPr>
            <w:fldChar w:fldCharType="separate"/>
          </w:r>
          <w:r w:rsidR="00D32C18">
            <w:rPr>
              <w:noProof/>
            </w:rPr>
            <w:t>Preliminary</w:t>
          </w:r>
          <w:r>
            <w:rPr>
              <w:noProof/>
            </w:rPr>
            <w:fldChar w:fldCharType="end"/>
          </w:r>
        </w:p>
      </w:tc>
    </w:tr>
    <w:tr w:rsidR="007D33D8">
      <w:tc>
        <w:tcPr>
          <w:tcW w:w="900" w:type="pct"/>
        </w:tcPr>
        <w:p w:rsidR="007D33D8" w:rsidRDefault="007D33D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D33D8" w:rsidRDefault="008D4F40">
          <w:pPr>
            <w:pStyle w:val="HeaderEven"/>
          </w:pPr>
          <w:r>
            <w:rPr>
              <w:noProof/>
            </w:rPr>
            <w:fldChar w:fldCharType="begin"/>
          </w:r>
          <w:r>
            <w:rPr>
              <w:noProof/>
            </w:rPr>
            <w:instrText xml:space="preserve"> STYLEREF CharDivText \*charformat </w:instrText>
          </w:r>
          <w:r>
            <w:rPr>
              <w:noProof/>
            </w:rPr>
            <w:fldChar w:fldCharType="end"/>
          </w:r>
        </w:p>
      </w:tc>
    </w:tr>
    <w:tr w:rsidR="007D33D8">
      <w:trPr>
        <w:cantSplit/>
      </w:trPr>
      <w:tc>
        <w:tcPr>
          <w:tcW w:w="4997" w:type="pct"/>
          <w:gridSpan w:val="2"/>
          <w:tcBorders>
            <w:bottom w:val="single" w:sz="4" w:space="0" w:color="auto"/>
          </w:tcBorders>
        </w:tcPr>
        <w:p w:rsidR="007D33D8" w:rsidRDefault="008D4F40">
          <w:pPr>
            <w:pStyle w:val="HeaderEven6"/>
          </w:pPr>
          <w:r>
            <w:fldChar w:fldCharType="begin"/>
          </w:r>
          <w:r>
            <w:instrText xml:space="preserve"> DOCPROPERTY "Company"  \* MERGEFORMAT </w:instrText>
          </w:r>
          <w:r>
            <w:fldChar w:fldCharType="separate"/>
          </w:r>
          <w:r w:rsidR="00F30F69">
            <w:t>Section</w:t>
          </w:r>
          <w:r>
            <w:fldChar w:fldCharType="end"/>
          </w:r>
          <w:r w:rsidR="007D33D8">
            <w:t xml:space="preserve"> </w:t>
          </w:r>
          <w:r>
            <w:rPr>
              <w:noProof/>
            </w:rPr>
            <w:fldChar w:fldCharType="begin"/>
          </w:r>
          <w:r>
            <w:rPr>
              <w:noProof/>
            </w:rPr>
            <w:instrText xml:space="preserve"> STYLEREF CharSectNo \*charformat </w:instrText>
          </w:r>
          <w:r>
            <w:rPr>
              <w:noProof/>
            </w:rPr>
            <w:fldChar w:fldCharType="separate"/>
          </w:r>
          <w:r w:rsidR="00D32C18">
            <w:rPr>
              <w:noProof/>
            </w:rPr>
            <w:t>1</w:t>
          </w:r>
          <w:r>
            <w:rPr>
              <w:noProof/>
            </w:rPr>
            <w:fldChar w:fldCharType="end"/>
          </w:r>
        </w:p>
      </w:tc>
    </w:tr>
  </w:tbl>
  <w:p w:rsidR="007D33D8" w:rsidRDefault="007D33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D33D8">
      <w:tc>
        <w:tcPr>
          <w:tcW w:w="4100" w:type="pct"/>
        </w:tcPr>
        <w:p w:rsidR="007D33D8" w:rsidRDefault="008D4F40">
          <w:pPr>
            <w:pStyle w:val="HeaderEven"/>
            <w:jc w:val="right"/>
          </w:pPr>
          <w:r>
            <w:rPr>
              <w:noProof/>
            </w:rPr>
            <w:fldChar w:fldCharType="begin"/>
          </w:r>
          <w:r>
            <w:rPr>
              <w:noProof/>
            </w:rPr>
            <w:instrText xml:space="preserve"> STYLEREF CharPartText \*charformat </w:instrText>
          </w:r>
          <w:r>
            <w:rPr>
              <w:noProof/>
            </w:rPr>
            <w:fldChar w:fldCharType="separate"/>
          </w:r>
          <w:r w:rsidR="00B95235">
            <w:rPr>
              <w:noProof/>
            </w:rPr>
            <w:t>Miscellaneous</w:t>
          </w:r>
          <w:r>
            <w:rPr>
              <w:noProof/>
            </w:rPr>
            <w:fldChar w:fldCharType="end"/>
          </w:r>
        </w:p>
      </w:tc>
      <w:tc>
        <w:tcPr>
          <w:tcW w:w="900" w:type="pct"/>
        </w:tcPr>
        <w:p w:rsidR="007D33D8" w:rsidRDefault="007D33D8">
          <w:pPr>
            <w:pStyle w:val="HeaderEven"/>
            <w:jc w:val="right"/>
            <w:rPr>
              <w:b/>
            </w:rPr>
          </w:pPr>
          <w:r>
            <w:rPr>
              <w:b/>
            </w:rPr>
            <w:fldChar w:fldCharType="begin"/>
          </w:r>
          <w:r>
            <w:rPr>
              <w:b/>
            </w:rPr>
            <w:instrText xml:space="preserve"> STYLEREF CharPartNo \*charformat </w:instrText>
          </w:r>
          <w:r>
            <w:rPr>
              <w:b/>
            </w:rPr>
            <w:fldChar w:fldCharType="separate"/>
          </w:r>
          <w:r w:rsidR="00B95235">
            <w:rPr>
              <w:b/>
              <w:noProof/>
            </w:rPr>
            <w:t>Part 11</w:t>
          </w:r>
          <w:r>
            <w:rPr>
              <w:b/>
            </w:rPr>
            <w:fldChar w:fldCharType="end"/>
          </w:r>
        </w:p>
      </w:tc>
    </w:tr>
    <w:tr w:rsidR="007D33D8">
      <w:tc>
        <w:tcPr>
          <w:tcW w:w="4100" w:type="pct"/>
        </w:tcPr>
        <w:p w:rsidR="007D33D8" w:rsidRDefault="008D4F40">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7D33D8" w:rsidRDefault="007D33D8">
          <w:pPr>
            <w:pStyle w:val="HeaderEven"/>
            <w:jc w:val="right"/>
            <w:rPr>
              <w:b/>
            </w:rPr>
          </w:pPr>
          <w:r>
            <w:rPr>
              <w:b/>
            </w:rPr>
            <w:fldChar w:fldCharType="begin"/>
          </w:r>
          <w:r>
            <w:rPr>
              <w:b/>
            </w:rPr>
            <w:instrText xml:space="preserve"> STYLEREF CharDivNo \*charformat </w:instrText>
          </w:r>
          <w:r>
            <w:rPr>
              <w:b/>
            </w:rPr>
            <w:fldChar w:fldCharType="end"/>
          </w:r>
        </w:p>
      </w:tc>
    </w:tr>
    <w:tr w:rsidR="007D33D8">
      <w:trPr>
        <w:cantSplit/>
      </w:trPr>
      <w:tc>
        <w:tcPr>
          <w:tcW w:w="5000" w:type="pct"/>
          <w:gridSpan w:val="2"/>
          <w:tcBorders>
            <w:bottom w:val="single" w:sz="4" w:space="0" w:color="auto"/>
          </w:tcBorders>
        </w:tcPr>
        <w:p w:rsidR="007D33D8" w:rsidRDefault="008D4F40">
          <w:pPr>
            <w:pStyle w:val="HeaderOdd6"/>
          </w:pPr>
          <w:r>
            <w:fldChar w:fldCharType="begin"/>
          </w:r>
          <w:r>
            <w:instrText xml:space="preserve"> DOCPROPERTY "Company"  \* MERGEFORMAT </w:instrText>
          </w:r>
          <w:r>
            <w:fldChar w:fldCharType="separate"/>
          </w:r>
          <w:r w:rsidR="00F30F69">
            <w:t>Section</w:t>
          </w:r>
          <w:r>
            <w:fldChar w:fldCharType="end"/>
          </w:r>
          <w:r w:rsidR="007D33D8">
            <w:t xml:space="preserve"> </w:t>
          </w:r>
          <w:r>
            <w:rPr>
              <w:noProof/>
            </w:rPr>
            <w:fldChar w:fldCharType="begin"/>
          </w:r>
          <w:r>
            <w:rPr>
              <w:noProof/>
            </w:rPr>
            <w:instrText xml:space="preserve"> STYLEREF CharSectNo \*charformat </w:instrText>
          </w:r>
          <w:r>
            <w:rPr>
              <w:noProof/>
            </w:rPr>
            <w:fldChar w:fldCharType="separate"/>
          </w:r>
          <w:r w:rsidR="00B95235">
            <w:rPr>
              <w:noProof/>
            </w:rPr>
            <w:t>114</w:t>
          </w:r>
          <w:r>
            <w:rPr>
              <w:noProof/>
            </w:rPr>
            <w:fldChar w:fldCharType="end"/>
          </w:r>
        </w:p>
      </w:tc>
    </w:tr>
  </w:tbl>
  <w:p w:rsidR="007D33D8" w:rsidRDefault="007D33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D33D8">
      <w:trPr>
        <w:jc w:val="center"/>
      </w:trPr>
      <w:tc>
        <w:tcPr>
          <w:tcW w:w="1560" w:type="dxa"/>
        </w:tcPr>
        <w:p w:rsidR="007D33D8" w:rsidRDefault="007D33D8">
          <w:pPr>
            <w:pStyle w:val="HeaderEven"/>
            <w:rPr>
              <w:b/>
            </w:rPr>
          </w:pPr>
          <w:r>
            <w:rPr>
              <w:b/>
            </w:rPr>
            <w:fldChar w:fldCharType="begin"/>
          </w:r>
          <w:r>
            <w:rPr>
              <w:b/>
            </w:rPr>
            <w:instrText xml:space="preserve"> STYLEREF CharChapNo \*charformat </w:instrText>
          </w:r>
          <w:r>
            <w:rPr>
              <w:b/>
            </w:rPr>
            <w:fldChar w:fldCharType="end"/>
          </w:r>
        </w:p>
      </w:tc>
      <w:tc>
        <w:tcPr>
          <w:tcW w:w="5741" w:type="dxa"/>
        </w:tcPr>
        <w:p w:rsidR="007D33D8" w:rsidRDefault="007D33D8">
          <w:pPr>
            <w:pStyle w:val="HeaderEven"/>
          </w:pPr>
          <w:r>
            <w:fldChar w:fldCharType="begin"/>
          </w:r>
          <w:r>
            <w:instrText xml:space="preserve"> STYLEREF CharChapText \*charformat </w:instrText>
          </w:r>
          <w:r>
            <w:fldChar w:fldCharType="end"/>
          </w:r>
        </w:p>
      </w:tc>
    </w:tr>
    <w:tr w:rsidR="007D33D8">
      <w:trPr>
        <w:jc w:val="center"/>
      </w:trPr>
      <w:tc>
        <w:tcPr>
          <w:tcW w:w="1560" w:type="dxa"/>
        </w:tcPr>
        <w:p w:rsidR="007D33D8" w:rsidRDefault="007D33D8">
          <w:pPr>
            <w:pStyle w:val="HeaderEven"/>
            <w:rPr>
              <w:b/>
            </w:rPr>
          </w:pPr>
          <w:r>
            <w:rPr>
              <w:b/>
            </w:rPr>
            <w:fldChar w:fldCharType="begin"/>
          </w:r>
          <w:r>
            <w:rPr>
              <w:b/>
            </w:rPr>
            <w:instrText xml:space="preserve"> STYLEREF CharPartNo \*charformat </w:instrText>
          </w:r>
          <w:r>
            <w:rPr>
              <w:b/>
            </w:rPr>
            <w:fldChar w:fldCharType="separate"/>
          </w:r>
          <w:r w:rsidR="00F30F69">
            <w:rPr>
              <w:b/>
              <w:noProof/>
            </w:rPr>
            <w:t>Part 11</w:t>
          </w:r>
          <w:r>
            <w:rPr>
              <w:b/>
            </w:rPr>
            <w:fldChar w:fldCharType="end"/>
          </w:r>
        </w:p>
      </w:tc>
      <w:tc>
        <w:tcPr>
          <w:tcW w:w="5741" w:type="dxa"/>
        </w:tcPr>
        <w:p w:rsidR="007D33D8" w:rsidRDefault="008D4F40">
          <w:pPr>
            <w:pStyle w:val="HeaderEven"/>
          </w:pPr>
          <w:r>
            <w:rPr>
              <w:noProof/>
            </w:rPr>
            <w:fldChar w:fldCharType="begin"/>
          </w:r>
          <w:r>
            <w:rPr>
              <w:noProof/>
            </w:rPr>
            <w:instrText xml:space="preserve"> STYLEREF CharPartText \*charformat </w:instrText>
          </w:r>
          <w:r>
            <w:rPr>
              <w:noProof/>
            </w:rPr>
            <w:fldChar w:fldCharType="separate"/>
          </w:r>
          <w:r w:rsidR="00F30F69">
            <w:rPr>
              <w:noProof/>
            </w:rPr>
            <w:t>Miscellaneous</w:t>
          </w:r>
          <w:r>
            <w:rPr>
              <w:noProof/>
            </w:rPr>
            <w:fldChar w:fldCharType="end"/>
          </w:r>
        </w:p>
      </w:tc>
    </w:tr>
    <w:tr w:rsidR="007D33D8">
      <w:trPr>
        <w:jc w:val="center"/>
      </w:trPr>
      <w:tc>
        <w:tcPr>
          <w:tcW w:w="7296" w:type="dxa"/>
          <w:gridSpan w:val="2"/>
          <w:tcBorders>
            <w:bottom w:val="single" w:sz="4" w:space="0" w:color="auto"/>
          </w:tcBorders>
        </w:tcPr>
        <w:p w:rsidR="007D33D8" w:rsidRDefault="007D33D8">
          <w:pPr>
            <w:pStyle w:val="HeaderEven6"/>
          </w:pPr>
        </w:p>
      </w:tc>
    </w:tr>
  </w:tbl>
  <w:p w:rsidR="007D33D8" w:rsidRDefault="007D33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D33D8">
      <w:trPr>
        <w:jc w:val="center"/>
      </w:trPr>
      <w:tc>
        <w:tcPr>
          <w:tcW w:w="5741" w:type="dxa"/>
        </w:tcPr>
        <w:p w:rsidR="007D33D8" w:rsidRDefault="008D4F40">
          <w:pPr>
            <w:pStyle w:val="HeaderEven"/>
            <w:jc w:val="right"/>
          </w:pPr>
          <w:r>
            <w:rPr>
              <w:noProof/>
            </w:rPr>
            <w:fldChar w:fldCharType="begin"/>
          </w:r>
          <w:r>
            <w:rPr>
              <w:noProof/>
            </w:rPr>
            <w:instrText xml:space="preserve"> STYLEREF CharChapText \*charformat </w:instrText>
          </w:r>
          <w:r>
            <w:rPr>
              <w:noProof/>
            </w:rPr>
            <w:fldChar w:fldCharType="separate"/>
          </w:r>
          <w:r w:rsidR="00B95235">
            <w:rPr>
              <w:noProof/>
            </w:rPr>
            <w:t>Reviewable decisions</w:t>
          </w:r>
          <w:r>
            <w:rPr>
              <w:noProof/>
            </w:rPr>
            <w:fldChar w:fldCharType="end"/>
          </w:r>
        </w:p>
      </w:tc>
      <w:tc>
        <w:tcPr>
          <w:tcW w:w="1560" w:type="dxa"/>
        </w:tcPr>
        <w:p w:rsidR="007D33D8" w:rsidRDefault="007D33D8">
          <w:pPr>
            <w:pStyle w:val="HeaderEven"/>
            <w:jc w:val="right"/>
            <w:rPr>
              <w:b/>
            </w:rPr>
          </w:pPr>
          <w:r>
            <w:rPr>
              <w:b/>
            </w:rPr>
            <w:fldChar w:fldCharType="begin"/>
          </w:r>
          <w:r>
            <w:rPr>
              <w:b/>
            </w:rPr>
            <w:instrText xml:space="preserve"> STYLEREF CharChapNo \*charformat </w:instrText>
          </w:r>
          <w:r>
            <w:rPr>
              <w:b/>
            </w:rPr>
            <w:fldChar w:fldCharType="separate"/>
          </w:r>
          <w:r w:rsidR="00B95235">
            <w:rPr>
              <w:b/>
              <w:noProof/>
            </w:rPr>
            <w:t>Schedule 1</w:t>
          </w:r>
          <w:r>
            <w:rPr>
              <w:b/>
            </w:rPr>
            <w:fldChar w:fldCharType="end"/>
          </w:r>
        </w:p>
      </w:tc>
    </w:tr>
    <w:tr w:rsidR="007D33D8">
      <w:trPr>
        <w:jc w:val="center"/>
      </w:trPr>
      <w:tc>
        <w:tcPr>
          <w:tcW w:w="5741" w:type="dxa"/>
        </w:tcPr>
        <w:p w:rsidR="007D33D8" w:rsidRDefault="008D4F40">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7D33D8" w:rsidRDefault="007D33D8">
          <w:pPr>
            <w:pStyle w:val="HeaderEven"/>
            <w:jc w:val="right"/>
            <w:rPr>
              <w:b/>
            </w:rPr>
          </w:pPr>
          <w:r>
            <w:rPr>
              <w:b/>
            </w:rPr>
            <w:fldChar w:fldCharType="begin"/>
          </w:r>
          <w:r>
            <w:rPr>
              <w:b/>
            </w:rPr>
            <w:instrText xml:space="preserve"> STYLEREF CharPartNo \*charformat </w:instrText>
          </w:r>
          <w:r>
            <w:rPr>
              <w:b/>
            </w:rPr>
            <w:fldChar w:fldCharType="end"/>
          </w:r>
        </w:p>
      </w:tc>
    </w:tr>
    <w:tr w:rsidR="007D33D8">
      <w:trPr>
        <w:jc w:val="center"/>
      </w:trPr>
      <w:tc>
        <w:tcPr>
          <w:tcW w:w="7296" w:type="dxa"/>
          <w:gridSpan w:val="2"/>
          <w:tcBorders>
            <w:bottom w:val="single" w:sz="4" w:space="0" w:color="auto"/>
          </w:tcBorders>
        </w:tcPr>
        <w:p w:rsidR="007D33D8" w:rsidRDefault="007D33D8">
          <w:pPr>
            <w:pStyle w:val="HeaderOdd6"/>
          </w:pPr>
        </w:p>
      </w:tc>
    </w:tr>
  </w:tbl>
  <w:p w:rsidR="007D33D8" w:rsidRDefault="007D3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num>
  <w:num w:numId="13">
    <w:abstractNumId w:val="13"/>
  </w:num>
  <w:num w:numId="14">
    <w:abstractNumId w:val="20"/>
  </w:num>
  <w:num w:numId="15">
    <w:abstractNumId w:val="25"/>
  </w:num>
  <w:num w:numId="16">
    <w:abstractNumId w:val="23"/>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A2"/>
    <w:rsid w:val="0001420F"/>
    <w:rsid w:val="00016510"/>
    <w:rsid w:val="00096B52"/>
    <w:rsid w:val="000B4D4B"/>
    <w:rsid w:val="000B5286"/>
    <w:rsid w:val="000D4065"/>
    <w:rsid w:val="000E140E"/>
    <w:rsid w:val="000F1AF7"/>
    <w:rsid w:val="00102723"/>
    <w:rsid w:val="00165BB9"/>
    <w:rsid w:val="001879FA"/>
    <w:rsid w:val="0019286D"/>
    <w:rsid w:val="001F2A66"/>
    <w:rsid w:val="00212C51"/>
    <w:rsid w:val="00224A2F"/>
    <w:rsid w:val="0025204D"/>
    <w:rsid w:val="0026536D"/>
    <w:rsid w:val="002A7CA2"/>
    <w:rsid w:val="00332C3C"/>
    <w:rsid w:val="003E0B18"/>
    <w:rsid w:val="00410D74"/>
    <w:rsid w:val="00482016"/>
    <w:rsid w:val="004B1305"/>
    <w:rsid w:val="004B71A2"/>
    <w:rsid w:val="004E2CC6"/>
    <w:rsid w:val="004F239E"/>
    <w:rsid w:val="00574182"/>
    <w:rsid w:val="005B5B3F"/>
    <w:rsid w:val="005D1D20"/>
    <w:rsid w:val="00626F26"/>
    <w:rsid w:val="0068536F"/>
    <w:rsid w:val="006F79B3"/>
    <w:rsid w:val="00715D27"/>
    <w:rsid w:val="00773F5A"/>
    <w:rsid w:val="00785AEC"/>
    <w:rsid w:val="007D33D8"/>
    <w:rsid w:val="007D62A3"/>
    <w:rsid w:val="007D7166"/>
    <w:rsid w:val="00801DE1"/>
    <w:rsid w:val="00846885"/>
    <w:rsid w:val="0085520A"/>
    <w:rsid w:val="008620EF"/>
    <w:rsid w:val="0086256B"/>
    <w:rsid w:val="00886C60"/>
    <w:rsid w:val="008D4F40"/>
    <w:rsid w:val="00905635"/>
    <w:rsid w:val="00916969"/>
    <w:rsid w:val="00963089"/>
    <w:rsid w:val="00972936"/>
    <w:rsid w:val="009D083F"/>
    <w:rsid w:val="00A42CC7"/>
    <w:rsid w:val="00A54AC8"/>
    <w:rsid w:val="00A71D32"/>
    <w:rsid w:val="00A76806"/>
    <w:rsid w:val="00A817C9"/>
    <w:rsid w:val="00AB3708"/>
    <w:rsid w:val="00AD2F5B"/>
    <w:rsid w:val="00AD5CDA"/>
    <w:rsid w:val="00B02B07"/>
    <w:rsid w:val="00B27526"/>
    <w:rsid w:val="00B33663"/>
    <w:rsid w:val="00B5285D"/>
    <w:rsid w:val="00B70D79"/>
    <w:rsid w:val="00B77992"/>
    <w:rsid w:val="00B95235"/>
    <w:rsid w:val="00C062C0"/>
    <w:rsid w:val="00C26426"/>
    <w:rsid w:val="00C3495B"/>
    <w:rsid w:val="00C42F14"/>
    <w:rsid w:val="00C620D4"/>
    <w:rsid w:val="00C97875"/>
    <w:rsid w:val="00CB5398"/>
    <w:rsid w:val="00CB5790"/>
    <w:rsid w:val="00CD2160"/>
    <w:rsid w:val="00D32C18"/>
    <w:rsid w:val="00D50394"/>
    <w:rsid w:val="00E70211"/>
    <w:rsid w:val="00ED4E92"/>
    <w:rsid w:val="00F06A68"/>
    <w:rsid w:val="00F30F69"/>
    <w:rsid w:val="00F37BAA"/>
    <w:rsid w:val="00F62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96B52"/>
  </w:style>
  <w:style w:type="paragraph" w:styleId="TOC7">
    <w:name w:val="toc 7"/>
    <w:basedOn w:val="TOC2"/>
    <w:next w:val="Normal"/>
    <w:autoRedefine/>
    <w:uiPriority w:val="39"/>
    <w:rsid w:val="00096B52"/>
    <w:pPr>
      <w:keepNext w:val="0"/>
      <w:spacing w:before="12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pPr>
      <w:keepNext w:val="0"/>
    </w:pPr>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13-4/default.asp" TargetMode="External"/><Relationship Id="rId303" Type="http://schemas.openxmlformats.org/officeDocument/2006/relationships/header" Target="header12.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44" TargetMode="External"/><Relationship Id="rId159" Type="http://schemas.openxmlformats.org/officeDocument/2006/relationships/hyperlink" Target="http://www.legislation.act.gov.au/a/2014-59" TargetMode="External"/><Relationship Id="rId170" Type="http://schemas.openxmlformats.org/officeDocument/2006/relationships/hyperlink" Target="http://www.legislation.act.gov.au/a/2005-54" TargetMode="External"/><Relationship Id="rId191" Type="http://schemas.openxmlformats.org/officeDocument/2006/relationships/hyperlink" Target="http://www.legislation.act.gov.au/a/2005-54" TargetMode="External"/><Relationship Id="rId205" Type="http://schemas.openxmlformats.org/officeDocument/2006/relationships/hyperlink" Target="http://www.legislation.act.gov.au/a/2005-54" TargetMode="External"/><Relationship Id="rId226" Type="http://schemas.openxmlformats.org/officeDocument/2006/relationships/hyperlink" Target="http://www.legislation.act.gov.au/a/2003-41" TargetMode="External"/><Relationship Id="rId247" Type="http://schemas.openxmlformats.org/officeDocument/2006/relationships/hyperlink" Target="http://www.legislation.act.gov.au/a/2001-44" TargetMode="External"/><Relationship Id="rId107" Type="http://schemas.openxmlformats.org/officeDocument/2006/relationships/hyperlink" Target="http://www.legislation.act.gov.au/gaz/2001-30/default.asp" TargetMode="External"/><Relationship Id="rId268" Type="http://schemas.openxmlformats.org/officeDocument/2006/relationships/hyperlink" Target="http://www.legislation.act.gov.au/a/2003-41" TargetMode="External"/><Relationship Id="rId289" Type="http://schemas.openxmlformats.org/officeDocument/2006/relationships/hyperlink" Target="http://www.legislation.act.gov.au/a/2005-5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4-59/default.asp"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3-41" TargetMode="External"/><Relationship Id="rId149" Type="http://schemas.openxmlformats.org/officeDocument/2006/relationships/hyperlink" Target="http://www.legislation.act.gov.au/a/2002-30" TargetMode="External"/><Relationship Id="rId314" Type="http://schemas.openxmlformats.org/officeDocument/2006/relationships/footer" Target="footer19.xm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5-54" TargetMode="External"/><Relationship Id="rId181" Type="http://schemas.openxmlformats.org/officeDocument/2006/relationships/hyperlink" Target="http://www.legislation.act.gov.au/a/2003-41" TargetMode="External"/><Relationship Id="rId216" Type="http://schemas.openxmlformats.org/officeDocument/2006/relationships/hyperlink" Target="http://www.legislation.act.gov.au/a/2005-54" TargetMode="External"/><Relationship Id="rId237" Type="http://schemas.openxmlformats.org/officeDocument/2006/relationships/hyperlink" Target="http://www.legislation.act.gov.au/a/2003-41" TargetMode="External"/><Relationship Id="rId258" Type="http://schemas.openxmlformats.org/officeDocument/2006/relationships/hyperlink" Target="http://www.legislation.act.gov.au/a/2006-48" TargetMode="External"/><Relationship Id="rId279" Type="http://schemas.openxmlformats.org/officeDocument/2006/relationships/hyperlink" Target="http://www.legislation.act.gov.au/a/2002-11"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9-2/default.asp" TargetMode="External"/><Relationship Id="rId139" Type="http://schemas.openxmlformats.org/officeDocument/2006/relationships/hyperlink" Target="http://www.legislation.act.gov.au/a/2001-44" TargetMode="External"/><Relationship Id="rId290" Type="http://schemas.openxmlformats.org/officeDocument/2006/relationships/hyperlink" Target="http://www.legislation.act.gov.au/a/2005-54" TargetMode="External"/><Relationship Id="rId304" Type="http://schemas.openxmlformats.org/officeDocument/2006/relationships/header" Target="header13.xml"/><Relationship Id="rId85" Type="http://schemas.openxmlformats.org/officeDocument/2006/relationships/header" Target="header6.xml"/><Relationship Id="rId150" Type="http://schemas.openxmlformats.org/officeDocument/2006/relationships/hyperlink" Target="http://www.legislation.act.gov.au/a/2006-48" TargetMode="External"/><Relationship Id="rId171" Type="http://schemas.openxmlformats.org/officeDocument/2006/relationships/hyperlink" Target="http://www.legislation.act.gov.au/a/2006-48" TargetMode="External"/><Relationship Id="rId192" Type="http://schemas.openxmlformats.org/officeDocument/2006/relationships/hyperlink" Target="http://www.legislation.act.gov.au/a/2005-54" TargetMode="External"/><Relationship Id="rId206" Type="http://schemas.openxmlformats.org/officeDocument/2006/relationships/hyperlink" Target="http://www.legislation.act.gov.au/a/2005-54" TargetMode="External"/><Relationship Id="rId227" Type="http://schemas.openxmlformats.org/officeDocument/2006/relationships/hyperlink" Target="http://www.legislation.act.gov.au/a/2003-41" TargetMode="External"/><Relationship Id="rId248" Type="http://schemas.openxmlformats.org/officeDocument/2006/relationships/hyperlink" Target="http://www.legislation.act.gov.au/a/2006-48" TargetMode="External"/><Relationship Id="rId269" Type="http://schemas.openxmlformats.org/officeDocument/2006/relationships/hyperlink" Target="http://www.legislation.act.gov.au/a/2006-48"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gaz/2001-S65/default.asp" TargetMode="External"/><Relationship Id="rId129" Type="http://schemas.openxmlformats.org/officeDocument/2006/relationships/hyperlink" Target="http://www.legislation.act.gov.au/a/2015-33" TargetMode="External"/><Relationship Id="rId280" Type="http://schemas.openxmlformats.org/officeDocument/2006/relationships/hyperlink" Target="http://www.legislation.act.gov.au/a/2002-11" TargetMode="External"/><Relationship Id="rId315" Type="http://schemas.openxmlformats.org/officeDocument/2006/relationships/header" Target="header18.xml"/><Relationship Id="rId54" Type="http://schemas.openxmlformats.org/officeDocument/2006/relationships/hyperlink" Target="http://www.legislation.act.gov.au/a/2014-59/default.asp" TargetMode="External"/><Relationship Id="rId75" Type="http://schemas.openxmlformats.org/officeDocument/2006/relationships/hyperlink" Target="http://www.legislation.act.gov.au/a/2008-35" TargetMode="External"/><Relationship Id="rId96" Type="http://schemas.openxmlformats.org/officeDocument/2006/relationships/hyperlink" Target="http://www.legislation.act.gov.au/a/2014-59/default.asp" TargetMode="External"/><Relationship Id="rId140" Type="http://schemas.openxmlformats.org/officeDocument/2006/relationships/hyperlink" Target="http://www.legislation.act.gov.au/a/2001-44" TargetMode="External"/><Relationship Id="rId161" Type="http://schemas.openxmlformats.org/officeDocument/2006/relationships/hyperlink" Target="http://www.legislation.act.gov.au/a/2001-44" TargetMode="External"/><Relationship Id="rId182" Type="http://schemas.openxmlformats.org/officeDocument/2006/relationships/hyperlink" Target="http://www.legislation.act.gov.au/a/2005-54" TargetMode="External"/><Relationship Id="rId217"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03-41" TargetMode="External"/><Relationship Id="rId259" Type="http://schemas.openxmlformats.org/officeDocument/2006/relationships/hyperlink" Target="http://www.legislation.act.gov.au/a/2003-41" TargetMode="External"/><Relationship Id="rId23" Type="http://schemas.openxmlformats.org/officeDocument/2006/relationships/header" Target="header5.xml"/><Relationship Id="rId119" Type="http://schemas.openxmlformats.org/officeDocument/2006/relationships/hyperlink" Target="http://www.legislation.act.gov.au/a/2009-49" TargetMode="External"/><Relationship Id="rId270" Type="http://schemas.openxmlformats.org/officeDocument/2006/relationships/hyperlink" Target="http://www.legislation.act.gov.au/a/2015-33" TargetMode="External"/><Relationship Id="rId291" Type="http://schemas.openxmlformats.org/officeDocument/2006/relationships/hyperlink" Target="http://www.legislation.act.gov.au/a/2006-48" TargetMode="External"/><Relationship Id="rId305" Type="http://schemas.openxmlformats.org/officeDocument/2006/relationships/footer" Target="footer14.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eader" Target="header7.xml"/><Relationship Id="rId130" Type="http://schemas.openxmlformats.org/officeDocument/2006/relationships/hyperlink" Target="http://www.legislation.act.gov.au/a/2001-44" TargetMode="External"/><Relationship Id="rId151" Type="http://schemas.openxmlformats.org/officeDocument/2006/relationships/hyperlink" Target="http://www.legislation.act.gov.au/a/2014-59" TargetMode="External"/><Relationship Id="rId172" Type="http://schemas.openxmlformats.org/officeDocument/2006/relationships/hyperlink" Target="http://www.legislation.act.gov.au/a/2005-54" TargetMode="External"/><Relationship Id="rId193" Type="http://schemas.openxmlformats.org/officeDocument/2006/relationships/hyperlink" Target="http://www.legislation.act.gov.au/a/2005-54" TargetMode="External"/><Relationship Id="rId207" Type="http://schemas.openxmlformats.org/officeDocument/2006/relationships/hyperlink" Target="http://www.legislation.act.gov.au/a/2005-54" TargetMode="External"/><Relationship Id="rId228" Type="http://schemas.openxmlformats.org/officeDocument/2006/relationships/hyperlink" Target="http://www.legislation.act.gov.au/a/2003-41" TargetMode="External"/><Relationship Id="rId249" Type="http://schemas.openxmlformats.org/officeDocument/2006/relationships/hyperlink" Target="http://www.legislation.act.gov.au/a/2001-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11" TargetMode="External"/><Relationship Id="rId260" Type="http://schemas.openxmlformats.org/officeDocument/2006/relationships/hyperlink" Target="http://www.legislation.act.gov.au/a/2006-48" TargetMode="External"/><Relationship Id="rId281" Type="http://schemas.openxmlformats.org/officeDocument/2006/relationships/hyperlink" Target="http://www.legislation.act.gov.au/a/2002-30" TargetMode="External"/><Relationship Id="rId316" Type="http://schemas.openxmlformats.org/officeDocument/2006/relationships/footer" Target="footer20.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14-59/default.asp"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7-92" TargetMode="External"/><Relationship Id="rId120" Type="http://schemas.openxmlformats.org/officeDocument/2006/relationships/hyperlink" Target="http://www.legislation.act.gov.au/a/2013-4/default.asp" TargetMode="External"/><Relationship Id="rId141" Type="http://schemas.openxmlformats.org/officeDocument/2006/relationships/hyperlink" Target="http://www.legislation.act.gov.au/a/2001-44" TargetMode="External"/><Relationship Id="rId7" Type="http://schemas.openxmlformats.org/officeDocument/2006/relationships/image" Target="media/image1.png"/><Relationship Id="rId162" Type="http://schemas.openxmlformats.org/officeDocument/2006/relationships/hyperlink" Target="http://www.legislation.act.gov.au/a/2003-41" TargetMode="External"/><Relationship Id="rId183" Type="http://schemas.openxmlformats.org/officeDocument/2006/relationships/hyperlink" Target="http://www.legislation.act.gov.au/a/2005-54" TargetMode="External"/><Relationship Id="rId218" Type="http://schemas.openxmlformats.org/officeDocument/2006/relationships/hyperlink" Target="http://www.legislation.act.gov.au/a/2003-41" TargetMode="External"/><Relationship Id="rId239" Type="http://schemas.openxmlformats.org/officeDocument/2006/relationships/hyperlink" Target="http://www.legislation.act.gov.au/a/2008-37" TargetMode="External"/><Relationship Id="rId250" Type="http://schemas.openxmlformats.org/officeDocument/2006/relationships/hyperlink" Target="http://www.legislation.act.gov.au/a/2001-44" TargetMode="External"/><Relationship Id="rId271" Type="http://schemas.openxmlformats.org/officeDocument/2006/relationships/hyperlink" Target="http://www.legislation.act.gov.au/a/2003-41" TargetMode="External"/><Relationship Id="rId292" Type="http://schemas.openxmlformats.org/officeDocument/2006/relationships/hyperlink" Target="http://www.legislation.act.gov.au/a/2006-48" TargetMode="External"/><Relationship Id="rId306" Type="http://schemas.openxmlformats.org/officeDocument/2006/relationships/footer" Target="footer15.xm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2-51" TargetMode="External"/><Relationship Id="rId87" Type="http://schemas.openxmlformats.org/officeDocument/2006/relationships/footer" Target="footer7.xml"/><Relationship Id="rId110" Type="http://schemas.openxmlformats.org/officeDocument/2006/relationships/hyperlink" Target="http://www.legislation.act.gov.au/a/2002-30" TargetMode="External"/><Relationship Id="rId131" Type="http://schemas.openxmlformats.org/officeDocument/2006/relationships/hyperlink" Target="http://www.legislation.act.gov.au/a/2001-4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6-48" TargetMode="External"/><Relationship Id="rId173" Type="http://schemas.openxmlformats.org/officeDocument/2006/relationships/hyperlink" Target="http://www.legislation.act.gov.au/a/2006-48" TargetMode="External"/><Relationship Id="rId194" Type="http://schemas.openxmlformats.org/officeDocument/2006/relationships/hyperlink" Target="http://www.legislation.act.gov.au/a/2005-54" TargetMode="External"/><Relationship Id="rId199" Type="http://schemas.openxmlformats.org/officeDocument/2006/relationships/hyperlink" Target="http://www.legislation.act.gov.au/a/2005-54" TargetMode="External"/><Relationship Id="rId203" Type="http://schemas.openxmlformats.org/officeDocument/2006/relationships/hyperlink" Target="http://www.legislation.act.gov.au/a/2005-54" TargetMode="External"/><Relationship Id="rId208" Type="http://schemas.openxmlformats.org/officeDocument/2006/relationships/hyperlink" Target="http://www.legislation.act.gov.au/a/2005-54" TargetMode="External"/><Relationship Id="rId229" Type="http://schemas.openxmlformats.org/officeDocument/2006/relationships/hyperlink" Target="http://www.legislation.act.gov.au/a/2003-41" TargetMode="External"/><Relationship Id="rId19" Type="http://schemas.openxmlformats.org/officeDocument/2006/relationships/footer" Target="footer2.xml"/><Relationship Id="rId224" Type="http://schemas.openxmlformats.org/officeDocument/2006/relationships/hyperlink" Target="http://www.legislation.act.gov.au/a/2003-41" TargetMode="External"/><Relationship Id="rId240" Type="http://schemas.openxmlformats.org/officeDocument/2006/relationships/hyperlink" Target="http://www.legislation.act.gov.au/a/2008-37" TargetMode="External"/><Relationship Id="rId245" Type="http://schemas.openxmlformats.org/officeDocument/2006/relationships/hyperlink" Target="http://www.legislation.act.gov.au/a/2013-4/default.asp" TargetMode="External"/><Relationship Id="rId261" Type="http://schemas.openxmlformats.org/officeDocument/2006/relationships/hyperlink" Target="http://www.legislation.act.gov.au/a/2014-59" TargetMode="External"/><Relationship Id="rId266" Type="http://schemas.openxmlformats.org/officeDocument/2006/relationships/hyperlink" Target="http://www.legislation.act.gov.au/a/2006-48" TargetMode="External"/><Relationship Id="rId287" Type="http://schemas.openxmlformats.org/officeDocument/2006/relationships/hyperlink" Target="http://www.legislation.act.gov.au/a/2004-15"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14-59/default.asp" TargetMode="External"/><Relationship Id="rId77" Type="http://schemas.openxmlformats.org/officeDocument/2006/relationships/hyperlink" Target="http://www.legislation.act.gov.au/a/2002-51" TargetMode="External"/><Relationship Id="rId100" Type="http://schemas.openxmlformats.org/officeDocument/2006/relationships/header" Target="header11.xml"/><Relationship Id="rId105" Type="http://schemas.openxmlformats.org/officeDocument/2006/relationships/hyperlink" Target="http://www.legislation.act.gov.au/gaz/2000-35/default.asp" TargetMode="External"/><Relationship Id="rId126" Type="http://schemas.openxmlformats.org/officeDocument/2006/relationships/hyperlink" Target="http://www.legislation.act.gov.au/a/2001-44" TargetMode="External"/><Relationship Id="rId147" Type="http://schemas.openxmlformats.org/officeDocument/2006/relationships/hyperlink" Target="http://www.legislation.act.gov.au/a/2002-30" TargetMode="External"/><Relationship Id="rId168" Type="http://schemas.openxmlformats.org/officeDocument/2006/relationships/hyperlink" Target="http://www.legislation.act.gov.au/a/2006-48" TargetMode="External"/><Relationship Id="rId282" Type="http://schemas.openxmlformats.org/officeDocument/2006/relationships/hyperlink" Target="http://www.legislation.act.gov.au/a/2002-30" TargetMode="External"/><Relationship Id="rId312" Type="http://schemas.openxmlformats.org/officeDocument/2006/relationships/footer" Target="footer18.xml"/><Relationship Id="rId317"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4-59/default.asp" TargetMode="External"/><Relationship Id="rId72" Type="http://schemas.openxmlformats.org/officeDocument/2006/relationships/hyperlink" Target="http://www.legislation.act.gov.au/a/2001-14" TargetMode="External"/><Relationship Id="rId93" Type="http://schemas.openxmlformats.org/officeDocument/2006/relationships/footer" Target="footer11.xml"/><Relationship Id="rId98" Type="http://schemas.openxmlformats.org/officeDocument/2006/relationships/hyperlink" Target="http://www.legislation.act.gov.au/a/1999-77" TargetMode="External"/><Relationship Id="rId121" Type="http://schemas.openxmlformats.org/officeDocument/2006/relationships/hyperlink" Target="http://www.legislation.act.gov.au/a/2014-59" TargetMode="External"/><Relationship Id="rId142" Type="http://schemas.openxmlformats.org/officeDocument/2006/relationships/hyperlink" Target="http://www.legislation.act.gov.au/a/2006-48" TargetMode="External"/><Relationship Id="rId163" Type="http://schemas.openxmlformats.org/officeDocument/2006/relationships/hyperlink" Target="http://www.legislation.act.gov.au/a/2003-41" TargetMode="External"/><Relationship Id="rId184" Type="http://schemas.openxmlformats.org/officeDocument/2006/relationships/hyperlink" Target="http://www.legislation.act.gov.au/a/2009-49" TargetMode="External"/><Relationship Id="rId189" Type="http://schemas.openxmlformats.org/officeDocument/2006/relationships/hyperlink" Target="http://www.legislation.act.gov.au/a/2004-15" TargetMode="External"/><Relationship Id="rId219" Type="http://schemas.openxmlformats.org/officeDocument/2006/relationships/hyperlink" Target="http://www.legislation.act.gov.au/a/2003-41" TargetMode="External"/><Relationship Id="rId3" Type="http://schemas.openxmlformats.org/officeDocument/2006/relationships/settings" Target="settings.xml"/><Relationship Id="rId214" Type="http://schemas.openxmlformats.org/officeDocument/2006/relationships/hyperlink" Target="http://www.legislation.act.gov.au/a/2005-54" TargetMode="External"/><Relationship Id="rId230" Type="http://schemas.openxmlformats.org/officeDocument/2006/relationships/hyperlink" Target="http://www.legislation.act.gov.au/a/2003-41" TargetMode="External"/><Relationship Id="rId235" Type="http://schemas.openxmlformats.org/officeDocument/2006/relationships/hyperlink" Target="http://www.legislation.act.gov.au/a/2003-41" TargetMode="External"/><Relationship Id="rId251" Type="http://schemas.openxmlformats.org/officeDocument/2006/relationships/hyperlink" Target="http://www.legislation.act.gov.au/a/2003-41" TargetMode="External"/><Relationship Id="rId256" Type="http://schemas.openxmlformats.org/officeDocument/2006/relationships/hyperlink" Target="http://www.legislation.act.gov.au/a/2008-37" TargetMode="External"/><Relationship Id="rId277" Type="http://schemas.openxmlformats.org/officeDocument/2006/relationships/hyperlink" Target="http://www.legislation.act.gov.au/a/2001-44" TargetMode="External"/><Relationship Id="rId298" Type="http://schemas.openxmlformats.org/officeDocument/2006/relationships/hyperlink" Target="http://www.legislation.act.gov.au/a/2009-49"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7" TargetMode="External"/><Relationship Id="rId137" Type="http://schemas.openxmlformats.org/officeDocument/2006/relationships/hyperlink" Target="http://www.legislation.act.gov.au/a/2001-44" TargetMode="External"/><Relationship Id="rId158" Type="http://schemas.openxmlformats.org/officeDocument/2006/relationships/hyperlink" Target="http://www.legislation.act.gov.au/a/2003-41" TargetMode="External"/><Relationship Id="rId272" Type="http://schemas.openxmlformats.org/officeDocument/2006/relationships/hyperlink" Target="http://www.legislation.act.gov.au/a/2006-48" TargetMode="External"/><Relationship Id="rId293" Type="http://schemas.openxmlformats.org/officeDocument/2006/relationships/hyperlink" Target="http://www.legislation.act.gov.au/a/2007-3" TargetMode="External"/><Relationship Id="rId302" Type="http://schemas.openxmlformats.org/officeDocument/2006/relationships/hyperlink" Target="http://www.legislation.act.gov.au/a/2014-59" TargetMode="External"/><Relationship Id="rId307"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8.xml"/><Relationship Id="rId111" Type="http://schemas.openxmlformats.org/officeDocument/2006/relationships/hyperlink" Target="http://www.legislation.act.gov.au/a/2003-41" TargetMode="External"/><Relationship Id="rId132" Type="http://schemas.openxmlformats.org/officeDocument/2006/relationships/hyperlink" Target="http://www.legislation.act.gov.au/a/2015-33" TargetMode="External"/><Relationship Id="rId153" Type="http://schemas.openxmlformats.org/officeDocument/2006/relationships/hyperlink" Target="http://www.legislation.act.gov.au/a/2014-59" TargetMode="External"/><Relationship Id="rId174" Type="http://schemas.openxmlformats.org/officeDocument/2006/relationships/hyperlink" Target="http://www.legislation.act.gov.au/a/2003-41" TargetMode="External"/><Relationship Id="rId179" Type="http://schemas.openxmlformats.org/officeDocument/2006/relationships/hyperlink" Target="http://www.legislation.act.gov.au/a/2002-11" TargetMode="External"/><Relationship Id="rId195" Type="http://schemas.openxmlformats.org/officeDocument/2006/relationships/hyperlink" Target="http://www.legislation.act.gov.au/a/2005-54" TargetMode="External"/><Relationship Id="rId209" Type="http://schemas.openxmlformats.org/officeDocument/2006/relationships/hyperlink" Target="http://www.legislation.act.gov.au/a/2005-54" TargetMode="External"/><Relationship Id="rId190" Type="http://schemas.openxmlformats.org/officeDocument/2006/relationships/hyperlink" Target="http://www.legislation.act.gov.au/a/2002-11" TargetMode="External"/><Relationship Id="rId204" Type="http://schemas.openxmlformats.org/officeDocument/2006/relationships/hyperlink" Target="http://www.legislation.act.gov.au/a/2005-54" TargetMode="External"/><Relationship Id="rId220" Type="http://schemas.openxmlformats.org/officeDocument/2006/relationships/hyperlink" Target="http://www.legislation.act.gov.au/a/2003-41" TargetMode="External"/><Relationship Id="rId225" Type="http://schemas.openxmlformats.org/officeDocument/2006/relationships/hyperlink" Target="http://www.legislation.act.gov.au/a/2003-41" TargetMode="External"/><Relationship Id="rId241" Type="http://schemas.openxmlformats.org/officeDocument/2006/relationships/hyperlink" Target="http://www.legislation.act.gov.au/a/2008-37" TargetMode="External"/><Relationship Id="rId246" Type="http://schemas.openxmlformats.org/officeDocument/2006/relationships/hyperlink" Target="http://www.legislation.act.gov.au/a/2005-54" TargetMode="External"/><Relationship Id="rId267" Type="http://schemas.openxmlformats.org/officeDocument/2006/relationships/hyperlink" Target="http://www.legislation.act.gov.au/a/2003-41" TargetMode="External"/><Relationship Id="rId288" Type="http://schemas.openxmlformats.org/officeDocument/2006/relationships/hyperlink" Target="http://www.legislation.act.gov.au/a/2004-15"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2001-44" TargetMode="External"/><Relationship Id="rId262" Type="http://schemas.openxmlformats.org/officeDocument/2006/relationships/hyperlink" Target="http://www.legislation.act.gov.au/a/2003-41" TargetMode="External"/><Relationship Id="rId283" Type="http://schemas.openxmlformats.org/officeDocument/2006/relationships/hyperlink" Target="http://www.legislation.act.gov.au/a/2003-41" TargetMode="External"/><Relationship Id="rId313" Type="http://schemas.openxmlformats.org/officeDocument/2006/relationships/header" Target="header17.xml"/><Relationship Id="rId318"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4-59/default.asp"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99" Type="http://schemas.openxmlformats.org/officeDocument/2006/relationships/header" Target="header10.xml"/><Relationship Id="rId101" Type="http://schemas.openxmlformats.org/officeDocument/2006/relationships/footer" Target="footer12.xml"/><Relationship Id="rId122" Type="http://schemas.openxmlformats.org/officeDocument/2006/relationships/hyperlink" Target="http://www.legislation.act.gov.au/a/2015-33/default.asp" TargetMode="External"/><Relationship Id="rId143" Type="http://schemas.openxmlformats.org/officeDocument/2006/relationships/hyperlink" Target="http://www.legislation.act.gov.au/a/2006-48" TargetMode="External"/><Relationship Id="rId148" Type="http://schemas.openxmlformats.org/officeDocument/2006/relationships/hyperlink" Target="http://www.legislation.act.gov.au/a/2014-59" TargetMode="External"/><Relationship Id="rId164" Type="http://schemas.openxmlformats.org/officeDocument/2006/relationships/hyperlink" Target="http://www.legislation.act.gov.au/a/2005-54" TargetMode="External"/><Relationship Id="rId169" Type="http://schemas.openxmlformats.org/officeDocument/2006/relationships/hyperlink" Target="http://www.legislation.act.gov.au/a/2006-48" TargetMode="External"/><Relationship Id="rId185" Type="http://schemas.openxmlformats.org/officeDocument/2006/relationships/hyperlink" Target="http://www.legislation.act.gov.au/a/2005-5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3-41" TargetMode="External"/><Relationship Id="rId210" Type="http://schemas.openxmlformats.org/officeDocument/2006/relationships/hyperlink" Target="http://www.legislation.act.gov.au/a/2005-54"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2003-41" TargetMode="External"/><Relationship Id="rId257" Type="http://schemas.openxmlformats.org/officeDocument/2006/relationships/hyperlink" Target="http://www.legislation.act.gov.au/a/2009-49" TargetMode="External"/><Relationship Id="rId278" Type="http://schemas.openxmlformats.org/officeDocument/2006/relationships/hyperlink" Target="http://www.legislation.act.gov.au/a/2001-44" TargetMode="External"/><Relationship Id="rId26" Type="http://schemas.openxmlformats.org/officeDocument/2006/relationships/footer" Target="footer6.xml"/><Relationship Id="rId231" Type="http://schemas.openxmlformats.org/officeDocument/2006/relationships/hyperlink" Target="http://www.legislation.act.gov.au/a/2003-41" TargetMode="External"/><Relationship Id="rId252" Type="http://schemas.openxmlformats.org/officeDocument/2006/relationships/hyperlink" Target="http://www.legislation.act.gov.au/a/2001-44" TargetMode="External"/><Relationship Id="rId273" Type="http://schemas.openxmlformats.org/officeDocument/2006/relationships/hyperlink" Target="http://www.legislation.act.gov.au/a/2008-37" TargetMode="External"/><Relationship Id="rId294" Type="http://schemas.openxmlformats.org/officeDocument/2006/relationships/hyperlink" Target="http://www.legislation.act.gov.au/a/2007-3" TargetMode="External"/><Relationship Id="rId308" Type="http://schemas.openxmlformats.org/officeDocument/2006/relationships/header" Target="header1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footer" Target="footer9.xml"/><Relationship Id="rId112" Type="http://schemas.openxmlformats.org/officeDocument/2006/relationships/hyperlink" Target="http://www.legislation.act.gov.au/a/2004-15" TargetMode="External"/><Relationship Id="rId133" Type="http://schemas.openxmlformats.org/officeDocument/2006/relationships/hyperlink" Target="http://www.legislation.act.gov.au/a/2001-44" TargetMode="External"/><Relationship Id="rId154" Type="http://schemas.openxmlformats.org/officeDocument/2006/relationships/hyperlink" Target="http://www.legislation.act.gov.au/a/2006-48" TargetMode="External"/><Relationship Id="rId175" Type="http://schemas.openxmlformats.org/officeDocument/2006/relationships/hyperlink" Target="http://www.legislation.act.gov.au/a/2005-54" TargetMode="External"/><Relationship Id="rId196" Type="http://schemas.openxmlformats.org/officeDocument/2006/relationships/hyperlink" Target="http://www.legislation.act.gov.au/a/2006-48" TargetMode="External"/><Relationship Id="rId200" Type="http://schemas.openxmlformats.org/officeDocument/2006/relationships/hyperlink" Target="http://www.legislation.act.gov.au/a/2005-54" TargetMode="External"/><Relationship Id="rId16" Type="http://schemas.openxmlformats.org/officeDocument/2006/relationships/header" Target="header1.xml"/><Relationship Id="rId221" Type="http://schemas.openxmlformats.org/officeDocument/2006/relationships/hyperlink" Target="http://www.legislation.act.gov.au/a/2003-41" TargetMode="External"/><Relationship Id="rId242" Type="http://schemas.openxmlformats.org/officeDocument/2006/relationships/hyperlink" Target="http://www.legislation.act.gov.au/a/2008-37" TargetMode="External"/><Relationship Id="rId263" Type="http://schemas.openxmlformats.org/officeDocument/2006/relationships/hyperlink" Target="http://www.legislation.act.gov.au/a/2001-44" TargetMode="External"/><Relationship Id="rId284" Type="http://schemas.openxmlformats.org/officeDocument/2006/relationships/hyperlink" Target="http://www.legislation.act.gov.au/a/2003-41"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13.xml"/><Relationship Id="rId123" Type="http://schemas.openxmlformats.org/officeDocument/2006/relationships/hyperlink" Target="http://www.legislation.act.gov.au/a/2007-3" TargetMode="External"/><Relationship Id="rId144" Type="http://schemas.openxmlformats.org/officeDocument/2006/relationships/hyperlink" Target="http://www.legislation.act.gov.au/a/2001-44" TargetMode="External"/><Relationship Id="rId90" Type="http://schemas.openxmlformats.org/officeDocument/2006/relationships/header" Target="header8.xml"/><Relationship Id="rId165" Type="http://schemas.openxmlformats.org/officeDocument/2006/relationships/hyperlink" Target="http://www.legislation.act.gov.au/a/2006-48" TargetMode="External"/><Relationship Id="rId186" Type="http://schemas.openxmlformats.org/officeDocument/2006/relationships/hyperlink" Target="http://www.legislation.act.gov.au/a/2005-54" TargetMode="External"/><Relationship Id="rId211" Type="http://schemas.openxmlformats.org/officeDocument/2006/relationships/hyperlink" Target="http://www.legislation.act.gov.au/a/2005-54" TargetMode="External"/><Relationship Id="rId232" Type="http://schemas.openxmlformats.org/officeDocument/2006/relationships/hyperlink" Target="http://www.legislation.act.gov.au/a/2003-41" TargetMode="External"/><Relationship Id="rId253" Type="http://schemas.openxmlformats.org/officeDocument/2006/relationships/hyperlink" Target="http://www.legislation.act.gov.au/a/2003-41" TargetMode="External"/><Relationship Id="rId274" Type="http://schemas.openxmlformats.org/officeDocument/2006/relationships/hyperlink" Target="http://www.legislation.act.gov.au/a/2006-48" TargetMode="External"/><Relationship Id="rId295" Type="http://schemas.openxmlformats.org/officeDocument/2006/relationships/hyperlink" Target="http://www.legislation.act.gov.au/a/2008-37" TargetMode="External"/><Relationship Id="rId309" Type="http://schemas.openxmlformats.org/officeDocument/2006/relationships/footer" Target="footer16.xml"/><Relationship Id="rId27" Type="http://schemas.openxmlformats.org/officeDocument/2006/relationships/hyperlink" Target="http://www.legislation.act.gov.au/a/1997-92" TargetMode="External"/><Relationship Id="rId48" Type="http://schemas.openxmlformats.org/officeDocument/2006/relationships/hyperlink" Target="http://www.legislation.act.gov.au/a/2014-59/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5-54" TargetMode="External"/><Relationship Id="rId134" Type="http://schemas.openxmlformats.org/officeDocument/2006/relationships/hyperlink" Target="http://www.legislation.act.gov.au/a/2001-4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3-41" TargetMode="External"/><Relationship Id="rId176" Type="http://schemas.openxmlformats.org/officeDocument/2006/relationships/hyperlink" Target="http://www.legislation.act.gov.au/a/2006-48" TargetMode="External"/><Relationship Id="rId197" Type="http://schemas.openxmlformats.org/officeDocument/2006/relationships/hyperlink" Target="http://www.legislation.act.gov.au/a/2006-48" TargetMode="External"/><Relationship Id="rId201" Type="http://schemas.openxmlformats.org/officeDocument/2006/relationships/hyperlink" Target="http://www.legislation.act.gov.au/a/2005-54" TargetMode="External"/><Relationship Id="rId222" Type="http://schemas.openxmlformats.org/officeDocument/2006/relationships/hyperlink" Target="http://www.legislation.act.gov.au/a/2003-41" TargetMode="External"/><Relationship Id="rId243" Type="http://schemas.openxmlformats.org/officeDocument/2006/relationships/hyperlink" Target="http://www.legislation.act.gov.au/a/2003-41" TargetMode="External"/><Relationship Id="rId264" Type="http://schemas.openxmlformats.org/officeDocument/2006/relationships/hyperlink" Target="http://www.legislation.act.gov.au/a/2007-3" TargetMode="External"/><Relationship Id="rId285" Type="http://schemas.openxmlformats.org/officeDocument/2006/relationships/hyperlink" Target="http://www.legislation.act.gov.au/a/2003-41"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5-54" TargetMode="External"/><Relationship Id="rId310" Type="http://schemas.openxmlformats.org/officeDocument/2006/relationships/footer" Target="footer17.xml"/><Relationship Id="rId70" Type="http://schemas.openxmlformats.org/officeDocument/2006/relationships/hyperlink" Target="http://www.legislation.act.gov.au/a/2001-14" TargetMode="External"/><Relationship Id="rId91" Type="http://schemas.openxmlformats.org/officeDocument/2006/relationships/header" Target="header9.xml"/><Relationship Id="rId145" Type="http://schemas.openxmlformats.org/officeDocument/2006/relationships/hyperlink" Target="http://www.legislation.act.gov.au/a/2003-41" TargetMode="External"/><Relationship Id="rId166" Type="http://schemas.openxmlformats.org/officeDocument/2006/relationships/hyperlink" Target="http://www.legislation.act.gov.au/a/2001-44" TargetMode="External"/><Relationship Id="rId187" Type="http://schemas.openxmlformats.org/officeDocument/2006/relationships/hyperlink" Target="http://www.legislation.act.gov.au/a/2004-15" TargetMode="External"/><Relationship Id="rId1" Type="http://schemas.openxmlformats.org/officeDocument/2006/relationships/numbering" Target="numbering.xml"/><Relationship Id="rId212" Type="http://schemas.openxmlformats.org/officeDocument/2006/relationships/hyperlink" Target="http://www.legislation.act.gov.au/a/2005-54" TargetMode="External"/><Relationship Id="rId233" Type="http://schemas.openxmlformats.org/officeDocument/2006/relationships/hyperlink" Target="http://www.legislation.act.gov.au/a/2003-41" TargetMode="External"/><Relationship Id="rId254" Type="http://schemas.openxmlformats.org/officeDocument/2006/relationships/hyperlink" Target="http://www.legislation.act.gov.au/a/2008-3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2-45" TargetMode="External"/><Relationship Id="rId114" Type="http://schemas.openxmlformats.org/officeDocument/2006/relationships/hyperlink" Target="http://www.legislation.act.gov.au/a/2006-48" TargetMode="External"/><Relationship Id="rId275" Type="http://schemas.openxmlformats.org/officeDocument/2006/relationships/hyperlink" Target="http://www.legislation.act.gov.au/a/2003-41" TargetMode="External"/><Relationship Id="rId296" Type="http://schemas.openxmlformats.org/officeDocument/2006/relationships/hyperlink" Target="http://www.legislation.act.gov.au/a/2008-37" TargetMode="External"/><Relationship Id="rId300" Type="http://schemas.openxmlformats.org/officeDocument/2006/relationships/hyperlink" Target="http://www.legislation.act.gov.au/a/2013-4/default.asp" TargetMode="External"/><Relationship Id="rId60" Type="http://schemas.openxmlformats.org/officeDocument/2006/relationships/hyperlink" Target="http://www.legislation.act.gov.au/a/2014-59/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44" TargetMode="External"/><Relationship Id="rId156" Type="http://schemas.openxmlformats.org/officeDocument/2006/relationships/hyperlink" Target="http://www.legislation.act.gov.au/a/2003-41" TargetMode="External"/><Relationship Id="rId177" Type="http://schemas.openxmlformats.org/officeDocument/2006/relationships/hyperlink" Target="http://www.legislation.act.gov.au/a/2004-15" TargetMode="External"/><Relationship Id="rId198" Type="http://schemas.openxmlformats.org/officeDocument/2006/relationships/hyperlink" Target="http://www.legislation.act.gov.au/a/2006-48" TargetMode="External"/><Relationship Id="rId202" Type="http://schemas.openxmlformats.org/officeDocument/2006/relationships/hyperlink" Target="http://www.legislation.act.gov.au/a/2005-54" TargetMode="External"/><Relationship Id="rId223" Type="http://schemas.openxmlformats.org/officeDocument/2006/relationships/hyperlink" Target="http://www.legislation.act.gov.au/a/2003-41" TargetMode="External"/><Relationship Id="rId244" Type="http://schemas.openxmlformats.org/officeDocument/2006/relationships/hyperlink" Target="http://www.legislation.act.gov.au/a/2004-15"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4/default.asp" TargetMode="External"/><Relationship Id="rId286" Type="http://schemas.openxmlformats.org/officeDocument/2006/relationships/hyperlink" Target="http://www.legislation.act.gov.au/a/2003-41" TargetMode="External"/><Relationship Id="rId50" Type="http://schemas.openxmlformats.org/officeDocument/2006/relationships/hyperlink" Target="http://www.legislation.act.gov.au/a/2014-59/default.asp" TargetMode="External"/><Relationship Id="rId104" Type="http://schemas.openxmlformats.org/officeDocument/2006/relationships/hyperlink" Target="http://www.legislation.act.gov.au/gaz/2000-29/default.asp" TargetMode="External"/><Relationship Id="rId125" Type="http://schemas.openxmlformats.org/officeDocument/2006/relationships/hyperlink" Target="http://www.legislation.act.gov.au/a/2005-54" TargetMode="External"/><Relationship Id="rId146" Type="http://schemas.openxmlformats.org/officeDocument/2006/relationships/hyperlink" Target="http://www.legislation.act.gov.au/a/2003-41" TargetMode="External"/><Relationship Id="rId167" Type="http://schemas.openxmlformats.org/officeDocument/2006/relationships/hyperlink" Target="http://www.legislation.act.gov.au/a/2005-54" TargetMode="External"/><Relationship Id="rId188" Type="http://schemas.openxmlformats.org/officeDocument/2006/relationships/hyperlink" Target="http://www.legislation.act.gov.au/a/2004-15" TargetMode="External"/><Relationship Id="rId311" Type="http://schemas.openxmlformats.org/officeDocument/2006/relationships/header" Target="header16.xml"/><Relationship Id="rId71" Type="http://schemas.openxmlformats.org/officeDocument/2006/relationships/hyperlink" Target="http://www.legislation.act.gov.au/a/2001-14" TargetMode="External"/><Relationship Id="rId92" Type="http://schemas.openxmlformats.org/officeDocument/2006/relationships/footer" Target="footer10.xml"/><Relationship Id="rId213" Type="http://schemas.openxmlformats.org/officeDocument/2006/relationships/hyperlink" Target="http://www.legislation.act.gov.au/a/2001-44" TargetMode="External"/><Relationship Id="rId234" Type="http://schemas.openxmlformats.org/officeDocument/2006/relationships/hyperlink" Target="http://www.legislation.act.gov.au/a/2003-4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3-41" TargetMode="External"/><Relationship Id="rId276" Type="http://schemas.openxmlformats.org/officeDocument/2006/relationships/hyperlink" Target="http://www.legislation.act.gov.au/a/2001-44" TargetMode="External"/><Relationship Id="rId297" Type="http://schemas.openxmlformats.org/officeDocument/2006/relationships/hyperlink" Target="http://www.legislation.act.gov.au/a/2009-4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7-3" TargetMode="External"/><Relationship Id="rId136" Type="http://schemas.openxmlformats.org/officeDocument/2006/relationships/hyperlink" Target="http://www.legislation.act.gov.au/a/2001-44" TargetMode="External"/><Relationship Id="rId157" Type="http://schemas.openxmlformats.org/officeDocument/2006/relationships/hyperlink" Target="http://www.legislation.act.gov.au/a/2002-30" TargetMode="External"/><Relationship Id="rId178" Type="http://schemas.openxmlformats.org/officeDocument/2006/relationships/hyperlink" Target="http://www.legislation.act.gov.au/a/2001-44" TargetMode="External"/><Relationship Id="rId301" Type="http://schemas.openxmlformats.org/officeDocument/2006/relationships/hyperlink" Target="http://www.legislation.act.gov.au/a/201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15000</Words>
  <Characters>73661</Characters>
  <Application>Microsoft Office Word</Application>
  <DocSecurity>0</DocSecurity>
  <Lines>2164</Lines>
  <Paragraphs>1501</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87919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ACT Government</dc:creator>
  <cp:keywords>R16</cp:keywords>
  <dc:description/>
  <cp:lastModifiedBy>PCODCS</cp:lastModifiedBy>
  <cp:revision>5</cp:revision>
  <cp:lastPrinted>2015-10-01T02:32:00Z</cp:lastPrinted>
  <dcterms:created xsi:type="dcterms:W3CDTF">2018-10-22T02:14:00Z</dcterms:created>
  <dcterms:modified xsi:type="dcterms:W3CDTF">2018-10-22T02:14:00Z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14/10/15</vt:lpwstr>
  </property>
  <property fmtid="{D5CDD505-2E9C-101B-9397-08002B2CF9AE}" pid="6" name="Eff">
    <vt:lpwstr>Effective:  </vt:lpwstr>
  </property>
  <property fmtid="{D5CDD505-2E9C-101B-9397-08002B2CF9AE}" pid="7" name="StartDt">
    <vt:lpwstr>14/10/15</vt:lpwstr>
  </property>
  <property fmtid="{D5CDD505-2E9C-101B-9397-08002B2CF9AE}" pid="8" name="EndDt">
    <vt:lpwstr>-22/10/18</vt:lpwstr>
  </property>
  <property fmtid="{D5CDD505-2E9C-101B-9397-08002B2CF9AE}" pid="9" name="DMSID">
    <vt:lpwstr>954458</vt:lpwstr>
  </property>
  <property fmtid="{D5CDD505-2E9C-101B-9397-08002B2CF9AE}" pid="10" name="CHECKEDOUTFROMJMS">
    <vt:lpwstr/>
  </property>
  <property fmtid="{D5CDD505-2E9C-101B-9397-08002B2CF9AE}" pid="11" name="JMSREQUIREDCHECKIN">
    <vt:lpwstr/>
  </property>
</Properties>
</file>