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5743" w14:textId="77777777" w:rsidR="00D90042" w:rsidRDefault="00D90042" w:rsidP="00D90042">
      <w:pPr>
        <w:jc w:val="center"/>
      </w:pPr>
      <w:bookmarkStart w:id="0" w:name="_Hlk75182687"/>
      <w:r>
        <w:rPr>
          <w:noProof/>
          <w:lang w:eastAsia="en-AU"/>
        </w:rPr>
        <w:drawing>
          <wp:inline distT="0" distB="0" distL="0" distR="0" wp14:anchorId="3181BE91" wp14:editId="5978887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3A7F7A" w14:textId="77777777" w:rsidR="00D90042" w:rsidRDefault="00D90042" w:rsidP="00D90042">
      <w:pPr>
        <w:jc w:val="center"/>
        <w:rPr>
          <w:rFonts w:ascii="Arial" w:hAnsi="Arial"/>
        </w:rPr>
      </w:pPr>
      <w:r>
        <w:rPr>
          <w:rFonts w:ascii="Arial" w:hAnsi="Arial"/>
        </w:rPr>
        <w:t>Australian Capital Territory</w:t>
      </w:r>
    </w:p>
    <w:p w14:paraId="4B3958DD" w14:textId="0039FD61" w:rsidR="00D90042" w:rsidRDefault="00393E3A" w:rsidP="00D90042">
      <w:pPr>
        <w:pStyle w:val="Billname1"/>
      </w:pPr>
      <w:r>
        <w:fldChar w:fldCharType="begin"/>
      </w:r>
      <w:r>
        <w:instrText xml:space="preserve"> REF Citation \*charformat </w:instrText>
      </w:r>
      <w:r>
        <w:fldChar w:fldCharType="separate"/>
      </w:r>
      <w:r w:rsidR="000871EE">
        <w:t>Water and Sewerage Act 2000</w:t>
      </w:r>
      <w:r>
        <w:fldChar w:fldCharType="end"/>
      </w:r>
      <w:r w:rsidR="00D90042">
        <w:t xml:space="preserve">    </w:t>
      </w:r>
    </w:p>
    <w:p w14:paraId="7213058D" w14:textId="045F1A45" w:rsidR="00D90042" w:rsidRDefault="00146DFC" w:rsidP="00D90042">
      <w:pPr>
        <w:pStyle w:val="ActNo"/>
      </w:pPr>
      <w:bookmarkStart w:id="1" w:name="LawNo"/>
      <w:r>
        <w:t>A2000-68</w:t>
      </w:r>
      <w:bookmarkEnd w:id="1"/>
    </w:p>
    <w:p w14:paraId="5EC8E84F" w14:textId="5A351C0B" w:rsidR="00D90042" w:rsidRDefault="00D90042" w:rsidP="00D90042">
      <w:pPr>
        <w:pStyle w:val="RepubNo"/>
      </w:pPr>
      <w:r>
        <w:t xml:space="preserve">Republication No </w:t>
      </w:r>
      <w:bookmarkStart w:id="2" w:name="RepubNo"/>
      <w:r w:rsidR="00146DFC">
        <w:t>27</w:t>
      </w:r>
      <w:bookmarkEnd w:id="2"/>
    </w:p>
    <w:p w14:paraId="5C8502BA" w14:textId="51061707" w:rsidR="00D90042" w:rsidRDefault="00D90042" w:rsidP="00D90042">
      <w:pPr>
        <w:pStyle w:val="EffectiveDate"/>
      </w:pPr>
      <w:r>
        <w:t xml:space="preserve">Effective:  </w:t>
      </w:r>
      <w:bookmarkStart w:id="3" w:name="EffectiveDate"/>
      <w:r w:rsidR="00146DFC">
        <w:t>12 December 2023</w:t>
      </w:r>
      <w:bookmarkEnd w:id="3"/>
      <w:r w:rsidR="00146DFC">
        <w:t xml:space="preserve"> – </w:t>
      </w:r>
      <w:bookmarkStart w:id="4" w:name="EndEffDate"/>
      <w:r w:rsidR="00146DFC">
        <w:t>31 March 2025</w:t>
      </w:r>
      <w:bookmarkEnd w:id="4"/>
    </w:p>
    <w:p w14:paraId="75C68637" w14:textId="6A1E838D" w:rsidR="00D90042" w:rsidRDefault="00D90042" w:rsidP="00D90042">
      <w:pPr>
        <w:pStyle w:val="CoverInForce"/>
      </w:pPr>
      <w:r>
        <w:t xml:space="preserve">Republication date: </w:t>
      </w:r>
      <w:bookmarkStart w:id="5" w:name="InForceDate"/>
      <w:r w:rsidR="00146DFC">
        <w:t>12 December 2023</w:t>
      </w:r>
      <w:bookmarkEnd w:id="5"/>
    </w:p>
    <w:p w14:paraId="5C17D45B" w14:textId="37EE4ABD" w:rsidR="00D90042" w:rsidRDefault="00D90042" w:rsidP="00D90042">
      <w:pPr>
        <w:pStyle w:val="CoverInForce"/>
      </w:pPr>
      <w:r>
        <w:t xml:space="preserve">Last amendment made by </w:t>
      </w:r>
      <w:bookmarkStart w:id="6" w:name="LastAmdt"/>
      <w:r w:rsidRPr="00D90042">
        <w:rPr>
          <w:rStyle w:val="charCitHyperlinkAbbrev"/>
        </w:rPr>
        <w:fldChar w:fldCharType="begin"/>
      </w:r>
      <w:r w:rsidR="00146DFC">
        <w:rPr>
          <w:rStyle w:val="charCitHyperlinkAbbrev"/>
        </w:rPr>
        <w:instrText>HYPERLINK "http://www.legislation.act.gov.au/a/2023-55/" \o "Building and Construction Legislation Amendment Act 2023 "</w:instrText>
      </w:r>
      <w:r w:rsidRPr="00D90042">
        <w:rPr>
          <w:rStyle w:val="charCitHyperlinkAbbrev"/>
        </w:rPr>
      </w:r>
      <w:r w:rsidRPr="00D90042">
        <w:rPr>
          <w:rStyle w:val="charCitHyperlinkAbbrev"/>
        </w:rPr>
        <w:fldChar w:fldCharType="separate"/>
      </w:r>
      <w:r w:rsidR="00146DFC">
        <w:rPr>
          <w:rStyle w:val="charCitHyperlinkAbbrev"/>
        </w:rPr>
        <w:t>A2023</w:t>
      </w:r>
      <w:r w:rsidR="00146DFC">
        <w:rPr>
          <w:rStyle w:val="charCitHyperlinkAbbrev"/>
        </w:rPr>
        <w:noBreakHyphen/>
        <w:t>55</w:t>
      </w:r>
      <w:r w:rsidRPr="00D90042">
        <w:rPr>
          <w:rStyle w:val="charCitHyperlinkAbbrev"/>
        </w:rPr>
        <w:fldChar w:fldCharType="end"/>
      </w:r>
      <w:bookmarkEnd w:id="6"/>
    </w:p>
    <w:p w14:paraId="3F82BB82" w14:textId="77777777" w:rsidR="00D90042" w:rsidRDefault="00D90042" w:rsidP="00D90042"/>
    <w:p w14:paraId="15604485" w14:textId="77777777" w:rsidR="00D90042" w:rsidRDefault="00D90042" w:rsidP="00D90042">
      <w:pPr>
        <w:spacing w:after="240"/>
        <w:rPr>
          <w:rFonts w:ascii="Arial" w:hAnsi="Arial"/>
        </w:rPr>
      </w:pPr>
    </w:p>
    <w:p w14:paraId="29315113" w14:textId="77777777" w:rsidR="00D90042" w:rsidRPr="00101B4C" w:rsidRDefault="00D90042" w:rsidP="00D90042">
      <w:pPr>
        <w:pStyle w:val="PageBreak"/>
      </w:pPr>
      <w:r w:rsidRPr="00101B4C">
        <w:br w:type="page"/>
      </w:r>
    </w:p>
    <w:bookmarkEnd w:id="0"/>
    <w:p w14:paraId="64000690" w14:textId="77777777" w:rsidR="00D90042" w:rsidRDefault="00D90042" w:rsidP="00D90042">
      <w:pPr>
        <w:pStyle w:val="CoverHeading"/>
      </w:pPr>
      <w:r>
        <w:lastRenderedPageBreak/>
        <w:t>About this republication</w:t>
      </w:r>
    </w:p>
    <w:p w14:paraId="7008B925" w14:textId="77777777" w:rsidR="00D90042" w:rsidRDefault="00D90042" w:rsidP="00D90042">
      <w:pPr>
        <w:pStyle w:val="CoverSubHdg"/>
      </w:pPr>
      <w:r>
        <w:t>The republished law</w:t>
      </w:r>
    </w:p>
    <w:p w14:paraId="19B3C3CB" w14:textId="4A09EAAF" w:rsidR="00D90042" w:rsidRDefault="00D90042" w:rsidP="00D90042">
      <w:pPr>
        <w:pStyle w:val="CoverText"/>
      </w:pPr>
      <w:r>
        <w:t xml:space="preserve">This is a republication of the </w:t>
      </w:r>
      <w:r w:rsidRPr="00146DFC">
        <w:rPr>
          <w:i/>
        </w:rPr>
        <w:fldChar w:fldCharType="begin"/>
      </w:r>
      <w:r w:rsidRPr="00146DFC">
        <w:rPr>
          <w:i/>
        </w:rPr>
        <w:instrText xml:space="preserve"> REF citation *\charformat  \* MERGEFORMAT </w:instrText>
      </w:r>
      <w:r w:rsidRPr="00146DFC">
        <w:rPr>
          <w:i/>
        </w:rPr>
        <w:fldChar w:fldCharType="separate"/>
      </w:r>
      <w:r w:rsidR="000871EE" w:rsidRPr="000871EE">
        <w:rPr>
          <w:i/>
        </w:rPr>
        <w:t>Water and Sewerage Act 2000</w:t>
      </w:r>
      <w:r w:rsidRPr="00146DFC">
        <w:rPr>
          <w:i/>
        </w:rPr>
        <w:fldChar w:fldCharType="end"/>
      </w:r>
      <w:r>
        <w:t xml:space="preserve"> (including any amendment made under the </w:t>
      </w:r>
      <w:hyperlink r:id="rId8" w:tooltip="A2001-14" w:history="1">
        <w:r w:rsidRPr="00691BC5">
          <w:rPr>
            <w:rStyle w:val="charCitHyperlinkItal"/>
          </w:rPr>
          <w:t>Legislation Act 2001</w:t>
        </w:r>
      </w:hyperlink>
      <w:r>
        <w:t>, part 11.3 (Editorial changes))</w:t>
      </w:r>
      <w:r w:rsidRPr="0074598E">
        <w:t xml:space="preserve"> </w:t>
      </w:r>
      <w:r>
        <w:t xml:space="preserve">as in force on </w:t>
      </w:r>
      <w:r w:rsidR="00393E3A">
        <w:fldChar w:fldCharType="begin"/>
      </w:r>
      <w:r w:rsidR="00393E3A">
        <w:instrText xml:space="preserve"> REF InForceDate *\charformat </w:instrText>
      </w:r>
      <w:r w:rsidR="00393E3A">
        <w:fldChar w:fldCharType="separate"/>
      </w:r>
      <w:r w:rsidR="000871EE">
        <w:t>12 December 2023</w:t>
      </w:r>
      <w:r w:rsidR="00393E3A">
        <w:fldChar w:fldCharType="end"/>
      </w:r>
      <w:r w:rsidRPr="0074598E">
        <w:rPr>
          <w:rStyle w:val="charItals"/>
        </w:rPr>
        <w:t xml:space="preserve">.  </w:t>
      </w:r>
      <w:r>
        <w:t xml:space="preserve">It also includes any commencement, amendment, repeal or expiry affecting this republished law to </w:t>
      </w:r>
      <w:r w:rsidR="00393E3A">
        <w:fldChar w:fldCharType="begin"/>
      </w:r>
      <w:r w:rsidR="00393E3A">
        <w:instrText xml:space="preserve"> REF EffectiveDate *\charformat </w:instrText>
      </w:r>
      <w:r w:rsidR="00393E3A">
        <w:fldChar w:fldCharType="separate"/>
      </w:r>
      <w:r w:rsidR="000871EE">
        <w:t>12 December 2023</w:t>
      </w:r>
      <w:r w:rsidR="00393E3A">
        <w:fldChar w:fldCharType="end"/>
      </w:r>
      <w:r>
        <w:t xml:space="preserve">.  </w:t>
      </w:r>
    </w:p>
    <w:p w14:paraId="206B0642" w14:textId="77777777" w:rsidR="00D90042" w:rsidRDefault="00D90042" w:rsidP="00D90042">
      <w:pPr>
        <w:pStyle w:val="CoverText"/>
      </w:pPr>
      <w:r>
        <w:t xml:space="preserve">The legislation history and amendment history of the republished law are set out in endnotes 3 and 4. </w:t>
      </w:r>
    </w:p>
    <w:p w14:paraId="44DBDEB4" w14:textId="77777777" w:rsidR="00D90042" w:rsidRDefault="00D90042" w:rsidP="00D90042">
      <w:pPr>
        <w:pStyle w:val="CoverSubHdg"/>
      </w:pPr>
      <w:r>
        <w:t>Kinds of republications</w:t>
      </w:r>
    </w:p>
    <w:p w14:paraId="41FB793B" w14:textId="57934865" w:rsidR="00D90042" w:rsidRDefault="00D90042" w:rsidP="00D90042">
      <w:pPr>
        <w:pStyle w:val="CoverText"/>
        <w:rPr>
          <w:color w:val="000000"/>
        </w:rPr>
      </w:pPr>
      <w:r>
        <w:rPr>
          <w:color w:val="000000"/>
        </w:rPr>
        <w:t xml:space="preserve">The Parliamentary Counsel’s Office prepares 2 kinds of republications of ACT laws (see the ACT legislation register at </w:t>
      </w:r>
      <w:hyperlink r:id="rId9" w:history="1">
        <w:r w:rsidRPr="00344A57">
          <w:rPr>
            <w:rStyle w:val="charCitHyperlinkAbbrev"/>
          </w:rPr>
          <w:t>www.legislation.act.gov.au</w:t>
        </w:r>
      </w:hyperlink>
      <w:r>
        <w:rPr>
          <w:color w:val="000000"/>
        </w:rPr>
        <w:t>):</w:t>
      </w:r>
    </w:p>
    <w:p w14:paraId="67669E1A" w14:textId="51F82D28" w:rsidR="00D90042" w:rsidRDefault="00D90042" w:rsidP="00D90042">
      <w:pPr>
        <w:pStyle w:val="CoverTextBullet"/>
        <w:tabs>
          <w:tab w:val="clear" w:pos="0"/>
        </w:tabs>
        <w:ind w:left="357" w:hanging="357"/>
      </w:pPr>
      <w:r>
        <w:t xml:space="preserve">authorised republications to which the </w:t>
      </w:r>
      <w:hyperlink r:id="rId10" w:tooltip="A2001-14" w:history="1">
        <w:r w:rsidRPr="00691BC5">
          <w:rPr>
            <w:rStyle w:val="charCitHyperlinkItal"/>
          </w:rPr>
          <w:t>Legislation Act 2001</w:t>
        </w:r>
      </w:hyperlink>
      <w:r>
        <w:t xml:space="preserve"> applies</w:t>
      </w:r>
    </w:p>
    <w:p w14:paraId="66CC4B32" w14:textId="77777777" w:rsidR="00D90042" w:rsidRDefault="00D90042" w:rsidP="00D90042">
      <w:pPr>
        <w:pStyle w:val="CoverTextBullet"/>
        <w:tabs>
          <w:tab w:val="clear" w:pos="0"/>
        </w:tabs>
        <w:ind w:left="357" w:hanging="357"/>
      </w:pPr>
      <w:r>
        <w:t>unauthorised republications.</w:t>
      </w:r>
    </w:p>
    <w:p w14:paraId="466DB1C1" w14:textId="77777777" w:rsidR="00D90042" w:rsidRDefault="00D90042" w:rsidP="00D90042">
      <w:pPr>
        <w:pStyle w:val="CoverText"/>
      </w:pPr>
      <w:r>
        <w:t>The status of this republication appears on the bottom of each page.</w:t>
      </w:r>
    </w:p>
    <w:p w14:paraId="794904DD" w14:textId="77777777" w:rsidR="00D90042" w:rsidRDefault="00D90042" w:rsidP="00D90042">
      <w:pPr>
        <w:pStyle w:val="CoverSubHdg"/>
      </w:pPr>
      <w:r>
        <w:t>Editorial changes</w:t>
      </w:r>
    </w:p>
    <w:p w14:paraId="014C84A1" w14:textId="05445E50" w:rsidR="00D90042" w:rsidRDefault="00D90042" w:rsidP="00D90042">
      <w:pPr>
        <w:pStyle w:val="CoverText"/>
      </w:pPr>
      <w:r>
        <w:t xml:space="preserve">The </w:t>
      </w:r>
      <w:hyperlink r:id="rId11" w:tooltip="A2001-14" w:history="1">
        <w:r w:rsidRPr="00691BC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44A57">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F88CF28" w14:textId="5DB3F869" w:rsidR="00D90042" w:rsidRDefault="00D90042" w:rsidP="00D90042">
      <w:pPr>
        <w:pStyle w:val="CoverText"/>
      </w:pPr>
      <w:r>
        <w:t>This republication include</w:t>
      </w:r>
      <w:r w:rsidR="00F609C0">
        <w:t>s</w:t>
      </w:r>
      <w:r>
        <w:t xml:space="preserve"> amendments made under part 11.3 (see endnote 1).</w:t>
      </w:r>
    </w:p>
    <w:p w14:paraId="428BA9DA" w14:textId="77777777" w:rsidR="00D90042" w:rsidRDefault="00D90042" w:rsidP="00D90042">
      <w:pPr>
        <w:pStyle w:val="CoverSubHdg"/>
      </w:pPr>
      <w:r>
        <w:t>Uncommenced provisions and amendments</w:t>
      </w:r>
    </w:p>
    <w:p w14:paraId="02FFDB0D" w14:textId="5AA9652D" w:rsidR="00D90042" w:rsidRDefault="00D90042" w:rsidP="00D9004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44A57">
          <w:rPr>
            <w:rStyle w:val="charCitHyperlinkAbbrev"/>
          </w:rPr>
          <w:t>www.legislation.act.gov.au</w:t>
        </w:r>
      </w:hyperlink>
      <w:r>
        <w:rPr>
          <w:color w:val="000000"/>
        </w:rPr>
        <w:t>). For more information, see the home page for this law on the register.</w:t>
      </w:r>
    </w:p>
    <w:p w14:paraId="2C8346CF" w14:textId="77777777" w:rsidR="00D90042" w:rsidRDefault="00D90042" w:rsidP="00D90042">
      <w:pPr>
        <w:pStyle w:val="CoverSubHdg"/>
      </w:pPr>
      <w:r>
        <w:t>Modifications</w:t>
      </w:r>
    </w:p>
    <w:p w14:paraId="434038CF" w14:textId="73F760BC" w:rsidR="00D90042" w:rsidRDefault="00D90042" w:rsidP="00D9004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344A57">
          <w:rPr>
            <w:rStyle w:val="charCitHyperlinkItal"/>
          </w:rPr>
          <w:t>Legislation Act 2001</w:t>
        </w:r>
      </w:hyperlink>
      <w:r>
        <w:rPr>
          <w:color w:val="000000"/>
        </w:rPr>
        <w:t>, section 95.</w:t>
      </w:r>
    </w:p>
    <w:p w14:paraId="11D0443B" w14:textId="77777777" w:rsidR="00D90042" w:rsidRDefault="00D90042" w:rsidP="00D90042">
      <w:pPr>
        <w:pStyle w:val="CoverSubHdg"/>
      </w:pPr>
      <w:r>
        <w:t>Penalties</w:t>
      </w:r>
    </w:p>
    <w:p w14:paraId="7DD6358A" w14:textId="63F1053E" w:rsidR="00D90042" w:rsidRPr="003765DF" w:rsidRDefault="00D90042" w:rsidP="00D9004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44A57">
          <w:rPr>
            <w:rStyle w:val="charCitHyperlinkItal"/>
          </w:rPr>
          <w:t>Legislation Act 2001</w:t>
        </w:r>
      </w:hyperlink>
      <w:r>
        <w:t>, s 133).</w:t>
      </w:r>
    </w:p>
    <w:p w14:paraId="17A8E973" w14:textId="77777777" w:rsidR="00F609C0" w:rsidRDefault="00F609C0">
      <w:pPr>
        <w:pStyle w:val="00SigningPage"/>
        <w:sectPr w:rsidR="00F609C0">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73F3428E" w14:textId="77777777" w:rsidR="00D90042" w:rsidRDefault="00D90042" w:rsidP="00D90042">
      <w:pPr>
        <w:jc w:val="center"/>
      </w:pPr>
      <w:r>
        <w:rPr>
          <w:noProof/>
          <w:lang w:eastAsia="en-AU"/>
        </w:rPr>
        <w:lastRenderedPageBreak/>
        <w:drawing>
          <wp:inline distT="0" distB="0" distL="0" distR="0" wp14:anchorId="0017CACC" wp14:editId="2BCBA2DE">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4D34AD" w14:textId="77777777" w:rsidR="00D90042" w:rsidRDefault="00D90042" w:rsidP="00D90042">
      <w:pPr>
        <w:jc w:val="center"/>
        <w:rPr>
          <w:rFonts w:ascii="Arial" w:hAnsi="Arial"/>
        </w:rPr>
      </w:pPr>
      <w:r>
        <w:rPr>
          <w:rFonts w:ascii="Arial" w:hAnsi="Arial"/>
        </w:rPr>
        <w:t>Australian Capital Territory</w:t>
      </w:r>
    </w:p>
    <w:p w14:paraId="6AEAAAAF" w14:textId="13501714" w:rsidR="00D90042" w:rsidRDefault="00393E3A" w:rsidP="00D90042">
      <w:pPr>
        <w:pStyle w:val="Billname"/>
      </w:pPr>
      <w:r>
        <w:fldChar w:fldCharType="begin"/>
      </w:r>
      <w:r>
        <w:instrText xml:space="preserve"> REF Citation \*charformat  \* MERGEFORMAT </w:instrText>
      </w:r>
      <w:r>
        <w:fldChar w:fldCharType="separate"/>
      </w:r>
      <w:r w:rsidR="000871EE">
        <w:t>Water and Sewerage Act 2000</w:t>
      </w:r>
      <w:r>
        <w:fldChar w:fldCharType="end"/>
      </w:r>
    </w:p>
    <w:p w14:paraId="47A2F39C" w14:textId="77777777" w:rsidR="00D90042" w:rsidRDefault="00D90042" w:rsidP="00D90042">
      <w:pPr>
        <w:pStyle w:val="ActNo"/>
      </w:pPr>
    </w:p>
    <w:p w14:paraId="51688136" w14:textId="77777777" w:rsidR="00D90042" w:rsidRDefault="00D90042" w:rsidP="00D90042">
      <w:pPr>
        <w:pStyle w:val="Placeholder"/>
      </w:pPr>
      <w:r>
        <w:rPr>
          <w:rStyle w:val="charContents"/>
          <w:sz w:val="16"/>
        </w:rPr>
        <w:t xml:space="preserve">  </w:t>
      </w:r>
      <w:r>
        <w:rPr>
          <w:rStyle w:val="charPage"/>
        </w:rPr>
        <w:t xml:space="preserve">  </w:t>
      </w:r>
    </w:p>
    <w:p w14:paraId="3131D0C8" w14:textId="77777777" w:rsidR="00D90042" w:rsidRDefault="00D90042" w:rsidP="00D90042">
      <w:pPr>
        <w:pStyle w:val="N-TOCheading"/>
      </w:pPr>
      <w:r>
        <w:rPr>
          <w:rStyle w:val="charContents"/>
        </w:rPr>
        <w:t>Contents</w:t>
      </w:r>
    </w:p>
    <w:p w14:paraId="5F234C2A" w14:textId="77777777" w:rsidR="00D90042" w:rsidRDefault="00D90042" w:rsidP="00D90042">
      <w:pPr>
        <w:pStyle w:val="N-9pt"/>
      </w:pPr>
      <w:r>
        <w:tab/>
      </w:r>
      <w:r>
        <w:rPr>
          <w:rStyle w:val="charPage"/>
        </w:rPr>
        <w:t>Page</w:t>
      </w:r>
    </w:p>
    <w:p w14:paraId="565F39EB" w14:textId="3AC0E5B1" w:rsidR="00C8697D" w:rsidRDefault="00C8697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753201" w:history="1">
        <w:r w:rsidRPr="0034032E">
          <w:t>Part 1</w:t>
        </w:r>
        <w:r>
          <w:rPr>
            <w:rFonts w:asciiTheme="minorHAnsi" w:eastAsiaTheme="minorEastAsia" w:hAnsiTheme="minorHAnsi" w:cstheme="minorBidi"/>
            <w:b w:val="0"/>
            <w:kern w:val="2"/>
            <w:sz w:val="22"/>
            <w:szCs w:val="22"/>
            <w:lang w:eastAsia="en-AU"/>
            <w14:ligatures w14:val="standardContextual"/>
          </w:rPr>
          <w:tab/>
        </w:r>
        <w:r w:rsidRPr="0034032E">
          <w:t>Preliminary</w:t>
        </w:r>
        <w:r w:rsidRPr="00C8697D">
          <w:rPr>
            <w:vanish/>
          </w:rPr>
          <w:tab/>
        </w:r>
        <w:r w:rsidRPr="00C8697D">
          <w:rPr>
            <w:vanish/>
          </w:rPr>
          <w:fldChar w:fldCharType="begin"/>
        </w:r>
        <w:r w:rsidRPr="00C8697D">
          <w:rPr>
            <w:vanish/>
          </w:rPr>
          <w:instrText xml:space="preserve"> PAGEREF _Toc152753201 \h </w:instrText>
        </w:r>
        <w:r w:rsidRPr="00C8697D">
          <w:rPr>
            <w:vanish/>
          </w:rPr>
        </w:r>
        <w:r w:rsidRPr="00C8697D">
          <w:rPr>
            <w:vanish/>
          </w:rPr>
          <w:fldChar w:fldCharType="separate"/>
        </w:r>
        <w:r w:rsidR="000871EE">
          <w:rPr>
            <w:vanish/>
          </w:rPr>
          <w:t>2</w:t>
        </w:r>
        <w:r w:rsidRPr="00C8697D">
          <w:rPr>
            <w:vanish/>
          </w:rPr>
          <w:fldChar w:fldCharType="end"/>
        </w:r>
      </w:hyperlink>
    </w:p>
    <w:p w14:paraId="1E3DCEAE" w14:textId="3686B65B"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02" w:history="1">
        <w:r w:rsidRPr="0034032E">
          <w:t>1</w:t>
        </w:r>
        <w:r>
          <w:rPr>
            <w:rFonts w:asciiTheme="minorHAnsi" w:eastAsiaTheme="minorEastAsia" w:hAnsiTheme="minorHAnsi" w:cstheme="minorBidi"/>
            <w:kern w:val="2"/>
            <w:sz w:val="22"/>
            <w:szCs w:val="22"/>
            <w:lang w:eastAsia="en-AU"/>
            <w14:ligatures w14:val="standardContextual"/>
          </w:rPr>
          <w:tab/>
        </w:r>
        <w:r w:rsidRPr="0034032E">
          <w:t>Name of Act</w:t>
        </w:r>
        <w:r>
          <w:tab/>
        </w:r>
        <w:r>
          <w:fldChar w:fldCharType="begin"/>
        </w:r>
        <w:r>
          <w:instrText xml:space="preserve"> PAGEREF _Toc152753202 \h </w:instrText>
        </w:r>
        <w:r>
          <w:fldChar w:fldCharType="separate"/>
        </w:r>
        <w:r w:rsidR="000871EE">
          <w:t>2</w:t>
        </w:r>
        <w:r>
          <w:fldChar w:fldCharType="end"/>
        </w:r>
      </w:hyperlink>
    </w:p>
    <w:p w14:paraId="442EA8AD" w14:textId="70EBD4A1"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03" w:history="1">
        <w:r w:rsidRPr="0034032E">
          <w:t>2</w:t>
        </w:r>
        <w:r>
          <w:rPr>
            <w:rFonts w:asciiTheme="minorHAnsi" w:eastAsiaTheme="minorEastAsia" w:hAnsiTheme="minorHAnsi" w:cstheme="minorBidi"/>
            <w:kern w:val="2"/>
            <w:sz w:val="22"/>
            <w:szCs w:val="22"/>
            <w:lang w:eastAsia="en-AU"/>
            <w14:ligatures w14:val="standardContextual"/>
          </w:rPr>
          <w:tab/>
        </w:r>
        <w:r w:rsidRPr="0034032E">
          <w:t>Dictionary</w:t>
        </w:r>
        <w:r>
          <w:tab/>
        </w:r>
        <w:r>
          <w:fldChar w:fldCharType="begin"/>
        </w:r>
        <w:r>
          <w:instrText xml:space="preserve"> PAGEREF _Toc152753203 \h </w:instrText>
        </w:r>
        <w:r>
          <w:fldChar w:fldCharType="separate"/>
        </w:r>
        <w:r w:rsidR="000871EE">
          <w:t>2</w:t>
        </w:r>
        <w:r>
          <w:fldChar w:fldCharType="end"/>
        </w:r>
      </w:hyperlink>
    </w:p>
    <w:p w14:paraId="4D09C8EB" w14:textId="683FEC6E"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04" w:history="1">
        <w:r w:rsidRPr="0034032E">
          <w:t>3</w:t>
        </w:r>
        <w:r>
          <w:rPr>
            <w:rFonts w:asciiTheme="minorHAnsi" w:eastAsiaTheme="minorEastAsia" w:hAnsiTheme="minorHAnsi" w:cstheme="minorBidi"/>
            <w:kern w:val="2"/>
            <w:sz w:val="22"/>
            <w:szCs w:val="22"/>
            <w:lang w:eastAsia="en-AU"/>
            <w14:ligatures w14:val="standardContextual"/>
          </w:rPr>
          <w:tab/>
        </w:r>
        <w:r w:rsidRPr="0034032E">
          <w:t>Notes</w:t>
        </w:r>
        <w:r>
          <w:tab/>
        </w:r>
        <w:r>
          <w:fldChar w:fldCharType="begin"/>
        </w:r>
        <w:r>
          <w:instrText xml:space="preserve"> PAGEREF _Toc152753204 \h </w:instrText>
        </w:r>
        <w:r>
          <w:fldChar w:fldCharType="separate"/>
        </w:r>
        <w:r w:rsidR="000871EE">
          <w:t>2</w:t>
        </w:r>
        <w:r>
          <w:fldChar w:fldCharType="end"/>
        </w:r>
      </w:hyperlink>
    </w:p>
    <w:p w14:paraId="0B6DB192" w14:textId="74559829"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05" w:history="1">
        <w:r w:rsidRPr="0034032E">
          <w:t>4</w:t>
        </w:r>
        <w:r>
          <w:rPr>
            <w:rFonts w:asciiTheme="minorHAnsi" w:eastAsiaTheme="minorEastAsia" w:hAnsiTheme="minorHAnsi" w:cstheme="minorBidi"/>
            <w:kern w:val="2"/>
            <w:sz w:val="22"/>
            <w:szCs w:val="22"/>
            <w:lang w:eastAsia="en-AU"/>
            <w14:ligatures w14:val="standardContextual"/>
          </w:rPr>
          <w:tab/>
        </w:r>
        <w:r w:rsidRPr="0034032E">
          <w:t>Application of Act to certain installations</w:t>
        </w:r>
        <w:r>
          <w:tab/>
        </w:r>
        <w:r>
          <w:fldChar w:fldCharType="begin"/>
        </w:r>
        <w:r>
          <w:instrText xml:space="preserve"> PAGEREF _Toc152753205 \h </w:instrText>
        </w:r>
        <w:r>
          <w:fldChar w:fldCharType="separate"/>
        </w:r>
        <w:r w:rsidR="000871EE">
          <w:t>2</w:t>
        </w:r>
        <w:r>
          <w:fldChar w:fldCharType="end"/>
        </w:r>
      </w:hyperlink>
    </w:p>
    <w:p w14:paraId="0A41EB7C" w14:textId="37122F4C" w:rsidR="00C8697D" w:rsidRDefault="00C8697D">
      <w:pPr>
        <w:pStyle w:val="TOC2"/>
        <w:rPr>
          <w:rFonts w:asciiTheme="minorHAnsi" w:eastAsiaTheme="minorEastAsia" w:hAnsiTheme="minorHAnsi" w:cstheme="minorBidi"/>
          <w:b w:val="0"/>
          <w:kern w:val="2"/>
          <w:sz w:val="22"/>
          <w:szCs w:val="22"/>
          <w:lang w:eastAsia="en-AU"/>
          <w14:ligatures w14:val="standardContextual"/>
        </w:rPr>
      </w:pPr>
      <w:hyperlink w:anchor="_Toc152753206" w:history="1">
        <w:r w:rsidRPr="0034032E">
          <w:t>Part 2</w:t>
        </w:r>
        <w:r>
          <w:rPr>
            <w:rFonts w:asciiTheme="minorHAnsi" w:eastAsiaTheme="minorEastAsia" w:hAnsiTheme="minorHAnsi" w:cstheme="minorBidi"/>
            <w:b w:val="0"/>
            <w:kern w:val="2"/>
            <w:sz w:val="22"/>
            <w:szCs w:val="22"/>
            <w:lang w:eastAsia="en-AU"/>
            <w14:ligatures w14:val="standardContextual"/>
          </w:rPr>
          <w:tab/>
        </w:r>
        <w:r w:rsidRPr="0034032E">
          <w:t>Plan approvals</w:t>
        </w:r>
        <w:r w:rsidRPr="00C8697D">
          <w:rPr>
            <w:vanish/>
          </w:rPr>
          <w:tab/>
        </w:r>
        <w:r w:rsidRPr="00C8697D">
          <w:rPr>
            <w:vanish/>
          </w:rPr>
          <w:fldChar w:fldCharType="begin"/>
        </w:r>
        <w:r w:rsidRPr="00C8697D">
          <w:rPr>
            <w:vanish/>
          </w:rPr>
          <w:instrText xml:space="preserve"> PAGEREF _Toc152753206 \h </w:instrText>
        </w:r>
        <w:r w:rsidRPr="00C8697D">
          <w:rPr>
            <w:vanish/>
          </w:rPr>
        </w:r>
        <w:r w:rsidRPr="00C8697D">
          <w:rPr>
            <w:vanish/>
          </w:rPr>
          <w:fldChar w:fldCharType="separate"/>
        </w:r>
        <w:r w:rsidR="000871EE">
          <w:rPr>
            <w:vanish/>
          </w:rPr>
          <w:t>3</w:t>
        </w:r>
        <w:r w:rsidRPr="00C8697D">
          <w:rPr>
            <w:vanish/>
          </w:rPr>
          <w:fldChar w:fldCharType="end"/>
        </w:r>
      </w:hyperlink>
    </w:p>
    <w:p w14:paraId="1DF3A56D" w14:textId="46F6FD52" w:rsidR="00C8697D" w:rsidRDefault="00C8697D">
      <w:pPr>
        <w:pStyle w:val="TOC3"/>
        <w:rPr>
          <w:rFonts w:asciiTheme="minorHAnsi" w:eastAsiaTheme="minorEastAsia" w:hAnsiTheme="minorHAnsi" w:cstheme="minorBidi"/>
          <w:b w:val="0"/>
          <w:kern w:val="2"/>
          <w:sz w:val="22"/>
          <w:szCs w:val="22"/>
          <w:lang w:eastAsia="en-AU"/>
          <w14:ligatures w14:val="standardContextual"/>
        </w:rPr>
      </w:pPr>
      <w:hyperlink w:anchor="_Toc152753207" w:history="1">
        <w:r w:rsidRPr="0034032E">
          <w:t>Division 2.1</w:t>
        </w:r>
        <w:r>
          <w:rPr>
            <w:rFonts w:asciiTheme="minorHAnsi" w:eastAsiaTheme="minorEastAsia" w:hAnsiTheme="minorHAnsi" w:cstheme="minorBidi"/>
            <w:b w:val="0"/>
            <w:kern w:val="2"/>
            <w:sz w:val="22"/>
            <w:szCs w:val="22"/>
            <w:lang w:eastAsia="en-AU"/>
            <w14:ligatures w14:val="standardContextual"/>
          </w:rPr>
          <w:tab/>
        </w:r>
        <w:r w:rsidRPr="0034032E">
          <w:t>Certifiers</w:t>
        </w:r>
        <w:r w:rsidRPr="00C8697D">
          <w:rPr>
            <w:vanish/>
          </w:rPr>
          <w:tab/>
        </w:r>
        <w:r w:rsidRPr="00C8697D">
          <w:rPr>
            <w:vanish/>
          </w:rPr>
          <w:fldChar w:fldCharType="begin"/>
        </w:r>
        <w:r w:rsidRPr="00C8697D">
          <w:rPr>
            <w:vanish/>
          </w:rPr>
          <w:instrText xml:space="preserve"> PAGEREF _Toc152753207 \h </w:instrText>
        </w:r>
        <w:r w:rsidRPr="00C8697D">
          <w:rPr>
            <w:vanish/>
          </w:rPr>
        </w:r>
        <w:r w:rsidRPr="00C8697D">
          <w:rPr>
            <w:vanish/>
          </w:rPr>
          <w:fldChar w:fldCharType="separate"/>
        </w:r>
        <w:r w:rsidR="000871EE">
          <w:rPr>
            <w:vanish/>
          </w:rPr>
          <w:t>3</w:t>
        </w:r>
        <w:r w:rsidRPr="00C8697D">
          <w:rPr>
            <w:vanish/>
          </w:rPr>
          <w:fldChar w:fldCharType="end"/>
        </w:r>
      </w:hyperlink>
    </w:p>
    <w:p w14:paraId="271E14F9" w14:textId="017EF60E"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08" w:history="1">
        <w:r w:rsidRPr="0034032E">
          <w:t>5</w:t>
        </w:r>
        <w:r>
          <w:rPr>
            <w:rFonts w:asciiTheme="minorHAnsi" w:eastAsiaTheme="minorEastAsia" w:hAnsiTheme="minorHAnsi" w:cstheme="minorBidi"/>
            <w:kern w:val="2"/>
            <w:sz w:val="22"/>
            <w:szCs w:val="22"/>
            <w:lang w:eastAsia="en-AU"/>
            <w14:ligatures w14:val="standardContextual"/>
          </w:rPr>
          <w:tab/>
        </w:r>
        <w:r w:rsidRPr="0034032E">
          <w:t>Appointment of certifiers</w:t>
        </w:r>
        <w:r>
          <w:tab/>
        </w:r>
        <w:r>
          <w:fldChar w:fldCharType="begin"/>
        </w:r>
        <w:r>
          <w:instrText xml:space="preserve"> PAGEREF _Toc152753208 \h </w:instrText>
        </w:r>
        <w:r>
          <w:fldChar w:fldCharType="separate"/>
        </w:r>
        <w:r w:rsidR="000871EE">
          <w:t>3</w:t>
        </w:r>
        <w:r>
          <w:fldChar w:fldCharType="end"/>
        </w:r>
      </w:hyperlink>
    </w:p>
    <w:p w14:paraId="48176E25" w14:textId="11742661"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09" w:history="1">
        <w:r w:rsidRPr="0034032E">
          <w:t>6</w:t>
        </w:r>
        <w:r>
          <w:rPr>
            <w:rFonts w:asciiTheme="minorHAnsi" w:eastAsiaTheme="minorEastAsia" w:hAnsiTheme="minorHAnsi" w:cstheme="minorBidi"/>
            <w:kern w:val="2"/>
            <w:sz w:val="22"/>
            <w:szCs w:val="22"/>
            <w:lang w:eastAsia="en-AU"/>
            <w14:ligatures w14:val="standardContextual"/>
          </w:rPr>
          <w:tab/>
        </w:r>
        <w:r w:rsidRPr="0034032E">
          <w:t>Prohibition against contracting out</w:t>
        </w:r>
        <w:r>
          <w:tab/>
        </w:r>
        <w:r>
          <w:fldChar w:fldCharType="begin"/>
        </w:r>
        <w:r>
          <w:instrText xml:space="preserve"> PAGEREF _Toc152753209 \h </w:instrText>
        </w:r>
        <w:r>
          <w:fldChar w:fldCharType="separate"/>
        </w:r>
        <w:r w:rsidR="000871EE">
          <w:t>4</w:t>
        </w:r>
        <w:r>
          <w:fldChar w:fldCharType="end"/>
        </w:r>
      </w:hyperlink>
    </w:p>
    <w:p w14:paraId="45E96B8A" w14:textId="50487CB7" w:rsidR="00C8697D" w:rsidRDefault="00C8697D">
      <w:pPr>
        <w:pStyle w:val="TOC3"/>
        <w:rPr>
          <w:rFonts w:asciiTheme="minorHAnsi" w:eastAsiaTheme="minorEastAsia" w:hAnsiTheme="minorHAnsi" w:cstheme="minorBidi"/>
          <w:b w:val="0"/>
          <w:kern w:val="2"/>
          <w:sz w:val="22"/>
          <w:szCs w:val="22"/>
          <w:lang w:eastAsia="en-AU"/>
          <w14:ligatures w14:val="standardContextual"/>
        </w:rPr>
      </w:pPr>
      <w:hyperlink w:anchor="_Toc152753210" w:history="1">
        <w:r w:rsidRPr="0034032E">
          <w:t>Division 2.2</w:t>
        </w:r>
        <w:r>
          <w:rPr>
            <w:rFonts w:asciiTheme="minorHAnsi" w:eastAsiaTheme="minorEastAsia" w:hAnsiTheme="minorHAnsi" w:cstheme="minorBidi"/>
            <w:b w:val="0"/>
            <w:kern w:val="2"/>
            <w:sz w:val="22"/>
            <w:szCs w:val="22"/>
            <w:lang w:eastAsia="en-AU"/>
            <w14:ligatures w14:val="standardContextual"/>
          </w:rPr>
          <w:tab/>
        </w:r>
        <w:r w:rsidRPr="0034032E">
          <w:t>Issue of plan approvals</w:t>
        </w:r>
        <w:r w:rsidRPr="00C8697D">
          <w:rPr>
            <w:vanish/>
          </w:rPr>
          <w:tab/>
        </w:r>
        <w:r w:rsidRPr="00C8697D">
          <w:rPr>
            <w:vanish/>
          </w:rPr>
          <w:fldChar w:fldCharType="begin"/>
        </w:r>
        <w:r w:rsidRPr="00C8697D">
          <w:rPr>
            <w:vanish/>
          </w:rPr>
          <w:instrText xml:space="preserve"> PAGEREF _Toc152753210 \h </w:instrText>
        </w:r>
        <w:r w:rsidRPr="00C8697D">
          <w:rPr>
            <w:vanish/>
          </w:rPr>
        </w:r>
        <w:r w:rsidRPr="00C8697D">
          <w:rPr>
            <w:vanish/>
          </w:rPr>
          <w:fldChar w:fldCharType="separate"/>
        </w:r>
        <w:r w:rsidR="000871EE">
          <w:rPr>
            <w:vanish/>
          </w:rPr>
          <w:t>4</w:t>
        </w:r>
        <w:r w:rsidRPr="00C8697D">
          <w:rPr>
            <w:vanish/>
          </w:rPr>
          <w:fldChar w:fldCharType="end"/>
        </w:r>
      </w:hyperlink>
    </w:p>
    <w:p w14:paraId="26CF6EC4" w14:textId="06C440BC"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1" w:history="1">
        <w:r w:rsidRPr="0034032E">
          <w:t>7</w:t>
        </w:r>
        <w:r>
          <w:rPr>
            <w:rFonts w:asciiTheme="minorHAnsi" w:eastAsiaTheme="minorEastAsia" w:hAnsiTheme="minorHAnsi" w:cstheme="minorBidi"/>
            <w:kern w:val="2"/>
            <w:sz w:val="22"/>
            <w:szCs w:val="22"/>
            <w:lang w:eastAsia="en-AU"/>
            <w14:ligatures w14:val="standardContextual"/>
          </w:rPr>
          <w:tab/>
        </w:r>
        <w:r w:rsidRPr="0034032E">
          <w:t>Application for plan approval</w:t>
        </w:r>
        <w:r>
          <w:tab/>
        </w:r>
        <w:r>
          <w:fldChar w:fldCharType="begin"/>
        </w:r>
        <w:r>
          <w:instrText xml:space="preserve"> PAGEREF _Toc152753211 \h </w:instrText>
        </w:r>
        <w:r>
          <w:fldChar w:fldCharType="separate"/>
        </w:r>
        <w:r w:rsidR="000871EE">
          <w:t>4</w:t>
        </w:r>
        <w:r>
          <w:fldChar w:fldCharType="end"/>
        </w:r>
      </w:hyperlink>
    </w:p>
    <w:p w14:paraId="7ED922AD" w14:textId="0036E0CB" w:rsidR="00C8697D" w:rsidRDefault="00C8697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53212" w:history="1">
        <w:r w:rsidRPr="0034032E">
          <w:t>8</w:t>
        </w:r>
        <w:r>
          <w:rPr>
            <w:rFonts w:asciiTheme="minorHAnsi" w:eastAsiaTheme="minorEastAsia" w:hAnsiTheme="minorHAnsi" w:cstheme="minorBidi"/>
            <w:kern w:val="2"/>
            <w:sz w:val="22"/>
            <w:szCs w:val="22"/>
            <w:lang w:eastAsia="en-AU"/>
            <w14:ligatures w14:val="standardContextual"/>
          </w:rPr>
          <w:tab/>
        </w:r>
        <w:r w:rsidRPr="0034032E">
          <w:t>Issue of plan approvals</w:t>
        </w:r>
        <w:r>
          <w:tab/>
        </w:r>
        <w:r>
          <w:fldChar w:fldCharType="begin"/>
        </w:r>
        <w:r>
          <w:instrText xml:space="preserve"> PAGEREF _Toc152753212 \h </w:instrText>
        </w:r>
        <w:r>
          <w:fldChar w:fldCharType="separate"/>
        </w:r>
        <w:r w:rsidR="000871EE">
          <w:t>4</w:t>
        </w:r>
        <w:r>
          <w:fldChar w:fldCharType="end"/>
        </w:r>
      </w:hyperlink>
    </w:p>
    <w:p w14:paraId="6B144001" w14:textId="2C4B9C5A"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3" w:history="1">
        <w:r w:rsidRPr="0034032E">
          <w:t>9</w:t>
        </w:r>
        <w:r>
          <w:rPr>
            <w:rFonts w:asciiTheme="minorHAnsi" w:eastAsiaTheme="minorEastAsia" w:hAnsiTheme="minorHAnsi" w:cstheme="minorBidi"/>
            <w:kern w:val="2"/>
            <w:sz w:val="22"/>
            <w:szCs w:val="22"/>
            <w:lang w:eastAsia="en-AU"/>
            <w14:ligatures w14:val="standardContextual"/>
          </w:rPr>
          <w:tab/>
        </w:r>
        <w:r w:rsidRPr="0034032E">
          <w:t>Amendment of approved plans</w:t>
        </w:r>
        <w:r>
          <w:tab/>
        </w:r>
        <w:r>
          <w:fldChar w:fldCharType="begin"/>
        </w:r>
        <w:r>
          <w:instrText xml:space="preserve"> PAGEREF _Toc152753213 \h </w:instrText>
        </w:r>
        <w:r>
          <w:fldChar w:fldCharType="separate"/>
        </w:r>
        <w:r w:rsidR="000871EE">
          <w:t>6</w:t>
        </w:r>
        <w:r>
          <w:fldChar w:fldCharType="end"/>
        </w:r>
      </w:hyperlink>
    </w:p>
    <w:p w14:paraId="02E85BA1" w14:textId="56B2F976"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4" w:history="1">
        <w:r w:rsidRPr="0034032E">
          <w:t>9A</w:t>
        </w:r>
        <w:r>
          <w:rPr>
            <w:rFonts w:asciiTheme="minorHAnsi" w:eastAsiaTheme="minorEastAsia" w:hAnsiTheme="minorHAnsi" w:cstheme="minorBidi"/>
            <w:kern w:val="2"/>
            <w:sz w:val="22"/>
            <w:szCs w:val="22"/>
            <w:lang w:eastAsia="en-AU"/>
            <w14:ligatures w14:val="standardContextual"/>
          </w:rPr>
          <w:tab/>
        </w:r>
        <w:r w:rsidRPr="0034032E">
          <w:t>Marking approval of amendment</w:t>
        </w:r>
        <w:r>
          <w:tab/>
        </w:r>
        <w:r>
          <w:fldChar w:fldCharType="begin"/>
        </w:r>
        <w:r>
          <w:instrText xml:space="preserve"> PAGEREF _Toc152753214 \h </w:instrText>
        </w:r>
        <w:r>
          <w:fldChar w:fldCharType="separate"/>
        </w:r>
        <w:r w:rsidR="000871EE">
          <w:t>7</w:t>
        </w:r>
        <w:r>
          <w:fldChar w:fldCharType="end"/>
        </w:r>
      </w:hyperlink>
    </w:p>
    <w:p w14:paraId="270FED4E" w14:textId="7C1134A9"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5" w:history="1">
        <w:r w:rsidRPr="0034032E">
          <w:t>10</w:t>
        </w:r>
        <w:r>
          <w:rPr>
            <w:rFonts w:asciiTheme="minorHAnsi" w:eastAsiaTheme="minorEastAsia" w:hAnsiTheme="minorHAnsi" w:cstheme="minorBidi"/>
            <w:kern w:val="2"/>
            <w:sz w:val="22"/>
            <w:szCs w:val="22"/>
            <w:lang w:eastAsia="en-AU"/>
            <w14:ligatures w14:val="standardContextual"/>
          </w:rPr>
          <w:tab/>
        </w:r>
        <w:r w:rsidRPr="0034032E">
          <w:t>Notification of cessation of appointment of certifier</w:t>
        </w:r>
        <w:r>
          <w:tab/>
        </w:r>
        <w:r>
          <w:fldChar w:fldCharType="begin"/>
        </w:r>
        <w:r>
          <w:instrText xml:space="preserve"> PAGEREF _Toc152753215 \h </w:instrText>
        </w:r>
        <w:r>
          <w:fldChar w:fldCharType="separate"/>
        </w:r>
        <w:r w:rsidR="000871EE">
          <w:t>8</w:t>
        </w:r>
        <w:r>
          <w:fldChar w:fldCharType="end"/>
        </w:r>
      </w:hyperlink>
    </w:p>
    <w:p w14:paraId="290F9D8F" w14:textId="0F1A136C" w:rsidR="00C8697D" w:rsidRDefault="00C8697D">
      <w:pPr>
        <w:pStyle w:val="TOC2"/>
        <w:rPr>
          <w:rFonts w:asciiTheme="minorHAnsi" w:eastAsiaTheme="minorEastAsia" w:hAnsiTheme="minorHAnsi" w:cstheme="minorBidi"/>
          <w:b w:val="0"/>
          <w:kern w:val="2"/>
          <w:sz w:val="22"/>
          <w:szCs w:val="22"/>
          <w:lang w:eastAsia="en-AU"/>
          <w14:ligatures w14:val="standardContextual"/>
        </w:rPr>
      </w:pPr>
      <w:hyperlink w:anchor="_Toc152753216" w:history="1">
        <w:r w:rsidRPr="0034032E">
          <w:t>Part 3</w:t>
        </w:r>
        <w:r>
          <w:rPr>
            <w:rFonts w:asciiTheme="minorHAnsi" w:eastAsiaTheme="minorEastAsia" w:hAnsiTheme="minorHAnsi" w:cstheme="minorBidi"/>
            <w:b w:val="0"/>
            <w:kern w:val="2"/>
            <w:sz w:val="22"/>
            <w:szCs w:val="22"/>
            <w:lang w:eastAsia="en-AU"/>
            <w14:ligatures w14:val="standardContextual"/>
          </w:rPr>
          <w:tab/>
        </w:r>
        <w:r w:rsidRPr="0034032E">
          <w:t>Offences</w:t>
        </w:r>
        <w:r w:rsidRPr="00C8697D">
          <w:rPr>
            <w:vanish/>
          </w:rPr>
          <w:tab/>
        </w:r>
        <w:r w:rsidRPr="00C8697D">
          <w:rPr>
            <w:vanish/>
          </w:rPr>
          <w:fldChar w:fldCharType="begin"/>
        </w:r>
        <w:r w:rsidRPr="00C8697D">
          <w:rPr>
            <w:vanish/>
          </w:rPr>
          <w:instrText xml:space="preserve"> PAGEREF _Toc152753216 \h </w:instrText>
        </w:r>
        <w:r w:rsidRPr="00C8697D">
          <w:rPr>
            <w:vanish/>
          </w:rPr>
        </w:r>
        <w:r w:rsidRPr="00C8697D">
          <w:rPr>
            <w:vanish/>
          </w:rPr>
          <w:fldChar w:fldCharType="separate"/>
        </w:r>
        <w:r w:rsidR="000871EE">
          <w:rPr>
            <w:vanish/>
          </w:rPr>
          <w:t>9</w:t>
        </w:r>
        <w:r w:rsidRPr="00C8697D">
          <w:rPr>
            <w:vanish/>
          </w:rPr>
          <w:fldChar w:fldCharType="end"/>
        </w:r>
      </w:hyperlink>
    </w:p>
    <w:p w14:paraId="571C47B9" w14:textId="06C07C25"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7" w:history="1">
        <w:r w:rsidRPr="0034032E">
          <w:t>11</w:t>
        </w:r>
        <w:r>
          <w:rPr>
            <w:rFonts w:asciiTheme="minorHAnsi" w:eastAsiaTheme="minorEastAsia" w:hAnsiTheme="minorHAnsi" w:cstheme="minorBidi"/>
            <w:kern w:val="2"/>
            <w:sz w:val="22"/>
            <w:szCs w:val="22"/>
            <w:lang w:eastAsia="en-AU"/>
            <w14:ligatures w14:val="standardContextual"/>
          </w:rPr>
          <w:tab/>
        </w:r>
        <w:r w:rsidRPr="0034032E">
          <w:t>Notice of fire sprinkler work by licensee</w:t>
        </w:r>
        <w:r>
          <w:tab/>
        </w:r>
        <w:r>
          <w:fldChar w:fldCharType="begin"/>
        </w:r>
        <w:r>
          <w:instrText xml:space="preserve"> PAGEREF _Toc152753217 \h </w:instrText>
        </w:r>
        <w:r>
          <w:fldChar w:fldCharType="separate"/>
        </w:r>
        <w:r w:rsidR="000871EE">
          <w:t>9</w:t>
        </w:r>
        <w:r>
          <w:fldChar w:fldCharType="end"/>
        </w:r>
      </w:hyperlink>
    </w:p>
    <w:p w14:paraId="72F856B3" w14:textId="154CCD0B"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8" w:history="1">
        <w:r w:rsidRPr="0034032E">
          <w:t>15</w:t>
        </w:r>
        <w:r>
          <w:rPr>
            <w:rFonts w:asciiTheme="minorHAnsi" w:eastAsiaTheme="minorEastAsia" w:hAnsiTheme="minorHAnsi" w:cstheme="minorBidi"/>
            <w:kern w:val="2"/>
            <w:sz w:val="22"/>
            <w:szCs w:val="22"/>
            <w:lang w:eastAsia="en-AU"/>
            <w14:ligatures w14:val="standardContextual"/>
          </w:rPr>
          <w:tab/>
        </w:r>
        <w:r w:rsidRPr="0034032E">
          <w:t>Notice of water supply plumbing work by licensee</w:t>
        </w:r>
        <w:r>
          <w:tab/>
        </w:r>
        <w:r>
          <w:fldChar w:fldCharType="begin"/>
        </w:r>
        <w:r>
          <w:instrText xml:space="preserve"> PAGEREF _Toc152753218 \h </w:instrText>
        </w:r>
        <w:r>
          <w:fldChar w:fldCharType="separate"/>
        </w:r>
        <w:r w:rsidR="000871EE">
          <w:t>9</w:t>
        </w:r>
        <w:r>
          <w:fldChar w:fldCharType="end"/>
        </w:r>
      </w:hyperlink>
    </w:p>
    <w:p w14:paraId="3C2310B5" w14:textId="7092F93B"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19" w:history="1">
        <w:r w:rsidRPr="0034032E">
          <w:t>16</w:t>
        </w:r>
        <w:r>
          <w:rPr>
            <w:rFonts w:asciiTheme="minorHAnsi" w:eastAsiaTheme="minorEastAsia" w:hAnsiTheme="minorHAnsi" w:cstheme="minorBidi"/>
            <w:kern w:val="2"/>
            <w:sz w:val="22"/>
            <w:szCs w:val="22"/>
            <w:lang w:eastAsia="en-AU"/>
            <w14:ligatures w14:val="standardContextual"/>
          </w:rPr>
          <w:tab/>
        </w:r>
        <w:r w:rsidRPr="0034032E">
          <w:t>Notice of sanitary plumbing or drainage work by licensee</w:t>
        </w:r>
        <w:r>
          <w:tab/>
        </w:r>
        <w:r>
          <w:fldChar w:fldCharType="begin"/>
        </w:r>
        <w:r>
          <w:instrText xml:space="preserve"> PAGEREF _Toc152753219 \h </w:instrText>
        </w:r>
        <w:r>
          <w:fldChar w:fldCharType="separate"/>
        </w:r>
        <w:r w:rsidR="000871EE">
          <w:t>10</w:t>
        </w:r>
        <w:r>
          <w:fldChar w:fldCharType="end"/>
        </w:r>
      </w:hyperlink>
    </w:p>
    <w:p w14:paraId="2844B703" w14:textId="586786EE"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0" w:history="1">
        <w:r w:rsidRPr="0034032E">
          <w:t>17</w:t>
        </w:r>
        <w:r>
          <w:rPr>
            <w:rFonts w:asciiTheme="minorHAnsi" w:eastAsiaTheme="minorEastAsia" w:hAnsiTheme="minorHAnsi" w:cstheme="minorBidi"/>
            <w:kern w:val="2"/>
            <w:sz w:val="22"/>
            <w:szCs w:val="22"/>
            <w:lang w:eastAsia="en-AU"/>
            <w14:ligatures w14:val="standardContextual"/>
          </w:rPr>
          <w:tab/>
        </w:r>
        <w:r w:rsidRPr="0034032E">
          <w:t>Installation of toilets</w:t>
        </w:r>
        <w:r>
          <w:tab/>
        </w:r>
        <w:r>
          <w:fldChar w:fldCharType="begin"/>
        </w:r>
        <w:r>
          <w:instrText xml:space="preserve"> PAGEREF _Toc152753220 \h </w:instrText>
        </w:r>
        <w:r>
          <w:fldChar w:fldCharType="separate"/>
        </w:r>
        <w:r w:rsidR="000871EE">
          <w:t>13</w:t>
        </w:r>
        <w:r>
          <w:fldChar w:fldCharType="end"/>
        </w:r>
      </w:hyperlink>
    </w:p>
    <w:p w14:paraId="6F2DBDF6" w14:textId="0482F7BD"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1" w:history="1">
        <w:r w:rsidRPr="0034032E">
          <w:t>17A</w:t>
        </w:r>
        <w:r>
          <w:rPr>
            <w:rFonts w:asciiTheme="minorHAnsi" w:eastAsiaTheme="minorEastAsia" w:hAnsiTheme="minorHAnsi" w:cstheme="minorBidi"/>
            <w:kern w:val="2"/>
            <w:sz w:val="22"/>
            <w:szCs w:val="22"/>
            <w:lang w:eastAsia="en-AU"/>
            <w14:ligatures w14:val="standardContextual"/>
          </w:rPr>
          <w:tab/>
        </w:r>
        <w:r w:rsidRPr="0034032E">
          <w:t>Water supply and sanitary plumbing work</w:t>
        </w:r>
        <w:r>
          <w:tab/>
        </w:r>
        <w:r>
          <w:fldChar w:fldCharType="begin"/>
        </w:r>
        <w:r>
          <w:instrText xml:space="preserve"> PAGEREF _Toc152753221 \h </w:instrText>
        </w:r>
        <w:r>
          <w:fldChar w:fldCharType="separate"/>
        </w:r>
        <w:r w:rsidR="000871EE">
          <w:t>13</w:t>
        </w:r>
        <w:r>
          <w:fldChar w:fldCharType="end"/>
        </w:r>
      </w:hyperlink>
    </w:p>
    <w:p w14:paraId="48DD7855" w14:textId="13349717" w:rsidR="00C8697D" w:rsidRDefault="00C8697D">
      <w:pPr>
        <w:pStyle w:val="TOC2"/>
        <w:rPr>
          <w:rFonts w:asciiTheme="minorHAnsi" w:eastAsiaTheme="minorEastAsia" w:hAnsiTheme="minorHAnsi" w:cstheme="minorBidi"/>
          <w:b w:val="0"/>
          <w:kern w:val="2"/>
          <w:sz w:val="22"/>
          <w:szCs w:val="22"/>
          <w:lang w:eastAsia="en-AU"/>
          <w14:ligatures w14:val="standardContextual"/>
        </w:rPr>
      </w:pPr>
      <w:hyperlink w:anchor="_Toc152753222" w:history="1">
        <w:r w:rsidRPr="0034032E">
          <w:t>Part 4</w:t>
        </w:r>
        <w:r>
          <w:rPr>
            <w:rFonts w:asciiTheme="minorHAnsi" w:eastAsiaTheme="minorEastAsia" w:hAnsiTheme="minorHAnsi" w:cstheme="minorBidi"/>
            <w:b w:val="0"/>
            <w:kern w:val="2"/>
            <w:sz w:val="22"/>
            <w:szCs w:val="22"/>
            <w:lang w:eastAsia="en-AU"/>
            <w14:ligatures w14:val="standardContextual"/>
          </w:rPr>
          <w:tab/>
        </w:r>
        <w:r w:rsidRPr="0034032E">
          <w:t>Enforcement</w:t>
        </w:r>
        <w:r w:rsidRPr="00C8697D">
          <w:rPr>
            <w:vanish/>
          </w:rPr>
          <w:tab/>
        </w:r>
        <w:r w:rsidRPr="00C8697D">
          <w:rPr>
            <w:vanish/>
          </w:rPr>
          <w:fldChar w:fldCharType="begin"/>
        </w:r>
        <w:r w:rsidRPr="00C8697D">
          <w:rPr>
            <w:vanish/>
          </w:rPr>
          <w:instrText xml:space="preserve"> PAGEREF _Toc152753222 \h </w:instrText>
        </w:r>
        <w:r w:rsidRPr="00C8697D">
          <w:rPr>
            <w:vanish/>
          </w:rPr>
        </w:r>
        <w:r w:rsidRPr="00C8697D">
          <w:rPr>
            <w:vanish/>
          </w:rPr>
          <w:fldChar w:fldCharType="separate"/>
        </w:r>
        <w:r w:rsidR="000871EE">
          <w:rPr>
            <w:vanish/>
          </w:rPr>
          <w:t>14</w:t>
        </w:r>
        <w:r w:rsidRPr="00C8697D">
          <w:rPr>
            <w:vanish/>
          </w:rPr>
          <w:fldChar w:fldCharType="end"/>
        </w:r>
      </w:hyperlink>
    </w:p>
    <w:p w14:paraId="735E395B" w14:textId="668FDA13" w:rsidR="00C8697D" w:rsidRDefault="00C8697D">
      <w:pPr>
        <w:pStyle w:val="TOC3"/>
        <w:rPr>
          <w:rFonts w:asciiTheme="minorHAnsi" w:eastAsiaTheme="minorEastAsia" w:hAnsiTheme="minorHAnsi" w:cstheme="minorBidi"/>
          <w:b w:val="0"/>
          <w:kern w:val="2"/>
          <w:sz w:val="22"/>
          <w:szCs w:val="22"/>
          <w:lang w:eastAsia="en-AU"/>
          <w14:ligatures w14:val="standardContextual"/>
        </w:rPr>
      </w:pPr>
      <w:hyperlink w:anchor="_Toc152753223" w:history="1">
        <w:r w:rsidRPr="0034032E">
          <w:t>Division 4.1</w:t>
        </w:r>
        <w:r>
          <w:rPr>
            <w:rFonts w:asciiTheme="minorHAnsi" w:eastAsiaTheme="minorEastAsia" w:hAnsiTheme="minorHAnsi" w:cstheme="minorBidi"/>
            <w:b w:val="0"/>
            <w:kern w:val="2"/>
            <w:sz w:val="22"/>
            <w:szCs w:val="22"/>
            <w:lang w:eastAsia="en-AU"/>
            <w14:ligatures w14:val="standardContextual"/>
          </w:rPr>
          <w:tab/>
        </w:r>
        <w:r w:rsidRPr="0034032E">
          <w:t>General</w:t>
        </w:r>
        <w:r w:rsidRPr="00C8697D">
          <w:rPr>
            <w:vanish/>
          </w:rPr>
          <w:tab/>
        </w:r>
        <w:r w:rsidRPr="00C8697D">
          <w:rPr>
            <w:vanish/>
          </w:rPr>
          <w:fldChar w:fldCharType="begin"/>
        </w:r>
        <w:r w:rsidRPr="00C8697D">
          <w:rPr>
            <w:vanish/>
          </w:rPr>
          <w:instrText xml:space="preserve"> PAGEREF _Toc152753223 \h </w:instrText>
        </w:r>
        <w:r w:rsidRPr="00C8697D">
          <w:rPr>
            <w:vanish/>
          </w:rPr>
        </w:r>
        <w:r w:rsidRPr="00C8697D">
          <w:rPr>
            <w:vanish/>
          </w:rPr>
          <w:fldChar w:fldCharType="separate"/>
        </w:r>
        <w:r w:rsidR="000871EE">
          <w:rPr>
            <w:vanish/>
          </w:rPr>
          <w:t>14</w:t>
        </w:r>
        <w:r w:rsidRPr="00C8697D">
          <w:rPr>
            <w:vanish/>
          </w:rPr>
          <w:fldChar w:fldCharType="end"/>
        </w:r>
      </w:hyperlink>
    </w:p>
    <w:p w14:paraId="00CB4828" w14:textId="2826DC6D"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4" w:history="1">
        <w:r w:rsidRPr="0034032E">
          <w:t>18</w:t>
        </w:r>
        <w:r>
          <w:rPr>
            <w:rFonts w:asciiTheme="minorHAnsi" w:eastAsiaTheme="minorEastAsia" w:hAnsiTheme="minorHAnsi" w:cstheme="minorBidi"/>
            <w:kern w:val="2"/>
            <w:sz w:val="22"/>
            <w:szCs w:val="22"/>
            <w:lang w:eastAsia="en-AU"/>
            <w14:ligatures w14:val="standardContextual"/>
          </w:rPr>
          <w:tab/>
        </w:r>
        <w:r w:rsidRPr="0034032E">
          <w:t>Definitions—pt 4</w:t>
        </w:r>
        <w:r>
          <w:tab/>
        </w:r>
        <w:r>
          <w:fldChar w:fldCharType="begin"/>
        </w:r>
        <w:r>
          <w:instrText xml:space="preserve"> PAGEREF _Toc152753224 \h </w:instrText>
        </w:r>
        <w:r>
          <w:fldChar w:fldCharType="separate"/>
        </w:r>
        <w:r w:rsidR="000871EE">
          <w:t>14</w:t>
        </w:r>
        <w:r>
          <w:fldChar w:fldCharType="end"/>
        </w:r>
      </w:hyperlink>
    </w:p>
    <w:p w14:paraId="119BCFD2" w14:textId="21E0290C"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5" w:history="1">
        <w:r w:rsidRPr="0034032E">
          <w:t>20</w:t>
        </w:r>
        <w:r>
          <w:rPr>
            <w:rFonts w:asciiTheme="minorHAnsi" w:eastAsiaTheme="minorEastAsia" w:hAnsiTheme="minorHAnsi" w:cstheme="minorBidi"/>
            <w:kern w:val="2"/>
            <w:sz w:val="22"/>
            <w:szCs w:val="22"/>
            <w:lang w:eastAsia="en-AU"/>
            <w14:ligatures w14:val="standardContextual"/>
          </w:rPr>
          <w:tab/>
        </w:r>
        <w:r w:rsidRPr="0034032E">
          <w:t>Construction occupations registrar may require information and documents</w:t>
        </w:r>
        <w:r>
          <w:tab/>
        </w:r>
        <w:r>
          <w:fldChar w:fldCharType="begin"/>
        </w:r>
        <w:r>
          <w:instrText xml:space="preserve"> PAGEREF _Toc152753225 \h </w:instrText>
        </w:r>
        <w:r>
          <w:fldChar w:fldCharType="separate"/>
        </w:r>
        <w:r w:rsidR="000871EE">
          <w:t>14</w:t>
        </w:r>
        <w:r>
          <w:fldChar w:fldCharType="end"/>
        </w:r>
      </w:hyperlink>
    </w:p>
    <w:p w14:paraId="218061FD" w14:textId="465662FB"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6" w:history="1">
        <w:r w:rsidRPr="0034032E">
          <w:t>21</w:t>
        </w:r>
        <w:r>
          <w:rPr>
            <w:rFonts w:asciiTheme="minorHAnsi" w:eastAsiaTheme="minorEastAsia" w:hAnsiTheme="minorHAnsi" w:cstheme="minorBidi"/>
            <w:kern w:val="2"/>
            <w:sz w:val="22"/>
            <w:szCs w:val="22"/>
            <w:lang w:eastAsia="en-AU"/>
            <w14:ligatures w14:val="standardContextual"/>
          </w:rPr>
          <w:tab/>
        </w:r>
        <w:r w:rsidRPr="0034032E">
          <w:t>Contravention of requirement by construction occupations registrar</w:t>
        </w:r>
        <w:r>
          <w:tab/>
        </w:r>
        <w:r>
          <w:fldChar w:fldCharType="begin"/>
        </w:r>
        <w:r>
          <w:instrText xml:space="preserve"> PAGEREF _Toc152753226 \h </w:instrText>
        </w:r>
        <w:r>
          <w:fldChar w:fldCharType="separate"/>
        </w:r>
        <w:r w:rsidR="000871EE">
          <w:t>15</w:t>
        </w:r>
        <w:r>
          <w:fldChar w:fldCharType="end"/>
        </w:r>
      </w:hyperlink>
    </w:p>
    <w:p w14:paraId="553BFCD1" w14:textId="1850E3D2"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7" w:history="1">
        <w:r w:rsidRPr="0034032E">
          <w:t>22</w:t>
        </w:r>
        <w:r>
          <w:rPr>
            <w:rFonts w:asciiTheme="minorHAnsi" w:eastAsiaTheme="minorEastAsia" w:hAnsiTheme="minorHAnsi" w:cstheme="minorBidi"/>
            <w:kern w:val="2"/>
            <w:sz w:val="22"/>
            <w:szCs w:val="22"/>
            <w:lang w:eastAsia="en-AU"/>
            <w14:ligatures w14:val="standardContextual"/>
          </w:rPr>
          <w:tab/>
        </w:r>
        <w:r w:rsidRPr="0034032E">
          <w:t>Construction occupations registrar may require rectification of defective work</w:t>
        </w:r>
        <w:r>
          <w:tab/>
        </w:r>
        <w:r>
          <w:fldChar w:fldCharType="begin"/>
        </w:r>
        <w:r>
          <w:instrText xml:space="preserve"> PAGEREF _Toc152753227 \h </w:instrText>
        </w:r>
        <w:r>
          <w:fldChar w:fldCharType="separate"/>
        </w:r>
        <w:r w:rsidR="000871EE">
          <w:t>16</w:t>
        </w:r>
        <w:r>
          <w:fldChar w:fldCharType="end"/>
        </w:r>
      </w:hyperlink>
    </w:p>
    <w:p w14:paraId="795EAE35" w14:textId="35748215" w:rsidR="00C8697D" w:rsidRDefault="00C8697D">
      <w:pPr>
        <w:pStyle w:val="TOC3"/>
        <w:rPr>
          <w:rFonts w:asciiTheme="minorHAnsi" w:eastAsiaTheme="minorEastAsia" w:hAnsiTheme="minorHAnsi" w:cstheme="minorBidi"/>
          <w:b w:val="0"/>
          <w:kern w:val="2"/>
          <w:sz w:val="22"/>
          <w:szCs w:val="22"/>
          <w:lang w:eastAsia="en-AU"/>
          <w14:ligatures w14:val="standardContextual"/>
        </w:rPr>
      </w:pPr>
      <w:hyperlink w:anchor="_Toc152753228" w:history="1">
        <w:r w:rsidRPr="0034032E">
          <w:t>Division 4.2</w:t>
        </w:r>
        <w:r>
          <w:rPr>
            <w:rFonts w:asciiTheme="minorHAnsi" w:eastAsiaTheme="minorEastAsia" w:hAnsiTheme="minorHAnsi" w:cstheme="minorBidi"/>
            <w:b w:val="0"/>
            <w:kern w:val="2"/>
            <w:sz w:val="22"/>
            <w:szCs w:val="22"/>
            <w:lang w:eastAsia="en-AU"/>
            <w14:ligatures w14:val="standardContextual"/>
          </w:rPr>
          <w:tab/>
        </w:r>
        <w:r w:rsidRPr="0034032E">
          <w:t>Inspectors</w:t>
        </w:r>
        <w:r w:rsidRPr="00C8697D">
          <w:rPr>
            <w:vanish/>
          </w:rPr>
          <w:tab/>
        </w:r>
        <w:r w:rsidRPr="00C8697D">
          <w:rPr>
            <w:vanish/>
          </w:rPr>
          <w:fldChar w:fldCharType="begin"/>
        </w:r>
        <w:r w:rsidRPr="00C8697D">
          <w:rPr>
            <w:vanish/>
          </w:rPr>
          <w:instrText xml:space="preserve"> PAGEREF _Toc152753228 \h </w:instrText>
        </w:r>
        <w:r w:rsidRPr="00C8697D">
          <w:rPr>
            <w:vanish/>
          </w:rPr>
        </w:r>
        <w:r w:rsidRPr="00C8697D">
          <w:rPr>
            <w:vanish/>
          </w:rPr>
          <w:fldChar w:fldCharType="separate"/>
        </w:r>
        <w:r w:rsidR="000871EE">
          <w:rPr>
            <w:vanish/>
          </w:rPr>
          <w:t>17</w:t>
        </w:r>
        <w:r w:rsidRPr="00C8697D">
          <w:rPr>
            <w:vanish/>
          </w:rPr>
          <w:fldChar w:fldCharType="end"/>
        </w:r>
      </w:hyperlink>
    </w:p>
    <w:p w14:paraId="404E2C54" w14:textId="487096F5"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29" w:history="1">
        <w:r w:rsidRPr="0034032E">
          <w:t>23</w:t>
        </w:r>
        <w:r>
          <w:rPr>
            <w:rFonts w:asciiTheme="minorHAnsi" w:eastAsiaTheme="minorEastAsia" w:hAnsiTheme="minorHAnsi" w:cstheme="minorBidi"/>
            <w:kern w:val="2"/>
            <w:sz w:val="22"/>
            <w:szCs w:val="22"/>
            <w:lang w:eastAsia="en-AU"/>
            <w14:ligatures w14:val="standardContextual"/>
          </w:rPr>
          <w:tab/>
        </w:r>
        <w:r w:rsidRPr="0034032E">
          <w:t>Appointment of inspectors</w:t>
        </w:r>
        <w:r>
          <w:tab/>
        </w:r>
        <w:r>
          <w:fldChar w:fldCharType="begin"/>
        </w:r>
        <w:r>
          <w:instrText xml:space="preserve"> PAGEREF _Toc152753229 \h </w:instrText>
        </w:r>
        <w:r>
          <w:fldChar w:fldCharType="separate"/>
        </w:r>
        <w:r w:rsidR="000871EE">
          <w:t>17</w:t>
        </w:r>
        <w:r>
          <w:fldChar w:fldCharType="end"/>
        </w:r>
      </w:hyperlink>
    </w:p>
    <w:p w14:paraId="12075CC6" w14:textId="41B4FA80"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0" w:history="1">
        <w:r w:rsidRPr="0034032E">
          <w:t>24</w:t>
        </w:r>
        <w:r>
          <w:rPr>
            <w:rFonts w:asciiTheme="minorHAnsi" w:eastAsiaTheme="minorEastAsia" w:hAnsiTheme="minorHAnsi" w:cstheme="minorBidi"/>
            <w:kern w:val="2"/>
            <w:sz w:val="22"/>
            <w:szCs w:val="22"/>
            <w:lang w:eastAsia="en-AU"/>
            <w14:ligatures w14:val="standardContextual"/>
          </w:rPr>
          <w:tab/>
        </w:r>
        <w:r w:rsidRPr="0034032E">
          <w:t>Identity cards</w:t>
        </w:r>
        <w:r>
          <w:tab/>
        </w:r>
        <w:r>
          <w:fldChar w:fldCharType="begin"/>
        </w:r>
        <w:r>
          <w:instrText xml:space="preserve"> PAGEREF _Toc152753230 \h </w:instrText>
        </w:r>
        <w:r>
          <w:fldChar w:fldCharType="separate"/>
        </w:r>
        <w:r w:rsidR="000871EE">
          <w:t>18</w:t>
        </w:r>
        <w:r>
          <w:fldChar w:fldCharType="end"/>
        </w:r>
      </w:hyperlink>
    </w:p>
    <w:p w14:paraId="3F7ECBA1" w14:textId="726E7811"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1" w:history="1">
        <w:r w:rsidRPr="0034032E">
          <w:t>25</w:t>
        </w:r>
        <w:r>
          <w:rPr>
            <w:rFonts w:asciiTheme="minorHAnsi" w:eastAsiaTheme="minorEastAsia" w:hAnsiTheme="minorHAnsi" w:cstheme="minorBidi"/>
            <w:kern w:val="2"/>
            <w:sz w:val="22"/>
            <w:szCs w:val="22"/>
            <w:lang w:eastAsia="en-AU"/>
            <w14:ligatures w14:val="standardContextual"/>
          </w:rPr>
          <w:tab/>
        </w:r>
        <w:r w:rsidRPr="0034032E">
          <w:t>Construction occupations registrar’s powers</w:t>
        </w:r>
        <w:r>
          <w:tab/>
        </w:r>
        <w:r>
          <w:fldChar w:fldCharType="begin"/>
        </w:r>
        <w:r>
          <w:instrText xml:space="preserve"> PAGEREF _Toc152753231 \h </w:instrText>
        </w:r>
        <w:r>
          <w:fldChar w:fldCharType="separate"/>
        </w:r>
        <w:r w:rsidR="000871EE">
          <w:t>18</w:t>
        </w:r>
        <w:r>
          <w:fldChar w:fldCharType="end"/>
        </w:r>
      </w:hyperlink>
    </w:p>
    <w:p w14:paraId="7E56C610" w14:textId="2A3FD8A1"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2" w:history="1">
        <w:r w:rsidRPr="0034032E">
          <w:t>26</w:t>
        </w:r>
        <w:r>
          <w:rPr>
            <w:rFonts w:asciiTheme="minorHAnsi" w:eastAsiaTheme="minorEastAsia" w:hAnsiTheme="minorHAnsi" w:cstheme="minorBidi"/>
            <w:kern w:val="2"/>
            <w:sz w:val="22"/>
            <w:szCs w:val="22"/>
            <w:lang w:eastAsia="en-AU"/>
            <w14:ligatures w14:val="standardContextual"/>
          </w:rPr>
          <w:tab/>
        </w:r>
        <w:r w:rsidRPr="0034032E">
          <w:t>Delegation—construction occupations registrar</w:t>
        </w:r>
        <w:r>
          <w:tab/>
        </w:r>
        <w:r>
          <w:fldChar w:fldCharType="begin"/>
        </w:r>
        <w:r>
          <w:instrText xml:space="preserve"> PAGEREF _Toc152753232 \h </w:instrText>
        </w:r>
        <w:r>
          <w:fldChar w:fldCharType="separate"/>
        </w:r>
        <w:r w:rsidR="000871EE">
          <w:t>18</w:t>
        </w:r>
        <w:r>
          <w:fldChar w:fldCharType="end"/>
        </w:r>
      </w:hyperlink>
    </w:p>
    <w:p w14:paraId="61F94733" w14:textId="69DB4218"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3" w:history="1">
        <w:r w:rsidRPr="0034032E">
          <w:t>27</w:t>
        </w:r>
        <w:r>
          <w:rPr>
            <w:rFonts w:asciiTheme="minorHAnsi" w:eastAsiaTheme="minorEastAsia" w:hAnsiTheme="minorHAnsi" w:cstheme="minorBidi"/>
            <w:kern w:val="2"/>
            <w:sz w:val="22"/>
            <w:szCs w:val="22"/>
            <w:lang w:eastAsia="en-AU"/>
            <w14:ligatures w14:val="standardContextual"/>
          </w:rPr>
          <w:tab/>
        </w:r>
        <w:r w:rsidRPr="0034032E">
          <w:t>Power to enter premises</w:t>
        </w:r>
        <w:r>
          <w:tab/>
        </w:r>
        <w:r>
          <w:fldChar w:fldCharType="begin"/>
        </w:r>
        <w:r>
          <w:instrText xml:space="preserve"> PAGEREF _Toc152753233 \h </w:instrText>
        </w:r>
        <w:r>
          <w:fldChar w:fldCharType="separate"/>
        </w:r>
        <w:r w:rsidR="000871EE">
          <w:t>18</w:t>
        </w:r>
        <w:r>
          <w:fldChar w:fldCharType="end"/>
        </w:r>
      </w:hyperlink>
    </w:p>
    <w:p w14:paraId="332D653E" w14:textId="1D136E2C"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4" w:history="1">
        <w:r w:rsidRPr="0034032E">
          <w:t>28</w:t>
        </w:r>
        <w:r>
          <w:rPr>
            <w:rFonts w:asciiTheme="minorHAnsi" w:eastAsiaTheme="minorEastAsia" w:hAnsiTheme="minorHAnsi" w:cstheme="minorBidi"/>
            <w:kern w:val="2"/>
            <w:sz w:val="22"/>
            <w:szCs w:val="22"/>
            <w:lang w:eastAsia="en-AU"/>
            <w14:ligatures w14:val="standardContextual"/>
          </w:rPr>
          <w:tab/>
        </w:r>
        <w:r w:rsidRPr="0034032E">
          <w:t>Production of identity card</w:t>
        </w:r>
        <w:r>
          <w:tab/>
        </w:r>
        <w:r>
          <w:fldChar w:fldCharType="begin"/>
        </w:r>
        <w:r>
          <w:instrText xml:space="preserve"> PAGEREF _Toc152753234 \h </w:instrText>
        </w:r>
        <w:r>
          <w:fldChar w:fldCharType="separate"/>
        </w:r>
        <w:r w:rsidR="000871EE">
          <w:t>19</w:t>
        </w:r>
        <w:r>
          <w:fldChar w:fldCharType="end"/>
        </w:r>
      </w:hyperlink>
    </w:p>
    <w:p w14:paraId="6F91BCB5" w14:textId="116BA77C"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5" w:history="1">
        <w:r w:rsidRPr="0034032E">
          <w:t>29</w:t>
        </w:r>
        <w:r>
          <w:rPr>
            <w:rFonts w:asciiTheme="minorHAnsi" w:eastAsiaTheme="minorEastAsia" w:hAnsiTheme="minorHAnsi" w:cstheme="minorBidi"/>
            <w:kern w:val="2"/>
            <w:sz w:val="22"/>
            <w:szCs w:val="22"/>
            <w:lang w:eastAsia="en-AU"/>
            <w14:ligatures w14:val="standardContextual"/>
          </w:rPr>
          <w:tab/>
        </w:r>
        <w:r w:rsidRPr="0034032E">
          <w:t>Consent to entry</w:t>
        </w:r>
        <w:r>
          <w:tab/>
        </w:r>
        <w:r>
          <w:fldChar w:fldCharType="begin"/>
        </w:r>
        <w:r>
          <w:instrText xml:space="preserve"> PAGEREF _Toc152753235 \h </w:instrText>
        </w:r>
        <w:r>
          <w:fldChar w:fldCharType="separate"/>
        </w:r>
        <w:r w:rsidR="000871EE">
          <w:t>19</w:t>
        </w:r>
        <w:r>
          <w:fldChar w:fldCharType="end"/>
        </w:r>
      </w:hyperlink>
    </w:p>
    <w:p w14:paraId="45016D01" w14:textId="5B7DA7A9"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6" w:history="1">
        <w:r w:rsidRPr="0034032E">
          <w:t>30</w:t>
        </w:r>
        <w:r>
          <w:rPr>
            <w:rFonts w:asciiTheme="minorHAnsi" w:eastAsiaTheme="minorEastAsia" w:hAnsiTheme="minorHAnsi" w:cstheme="minorBidi"/>
            <w:kern w:val="2"/>
            <w:sz w:val="22"/>
            <w:szCs w:val="22"/>
            <w:lang w:eastAsia="en-AU"/>
            <w14:ligatures w14:val="standardContextual"/>
          </w:rPr>
          <w:tab/>
        </w:r>
        <w:r w:rsidRPr="0034032E">
          <w:t>Warrants</w:t>
        </w:r>
        <w:r>
          <w:tab/>
        </w:r>
        <w:r>
          <w:fldChar w:fldCharType="begin"/>
        </w:r>
        <w:r>
          <w:instrText xml:space="preserve"> PAGEREF _Toc152753236 \h </w:instrText>
        </w:r>
        <w:r>
          <w:fldChar w:fldCharType="separate"/>
        </w:r>
        <w:r w:rsidR="000871EE">
          <w:t>20</w:t>
        </w:r>
        <w:r>
          <w:fldChar w:fldCharType="end"/>
        </w:r>
      </w:hyperlink>
    </w:p>
    <w:p w14:paraId="62BFA5F0" w14:textId="57167623"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7" w:history="1">
        <w:r w:rsidRPr="0034032E">
          <w:t>31</w:t>
        </w:r>
        <w:r>
          <w:rPr>
            <w:rFonts w:asciiTheme="minorHAnsi" w:eastAsiaTheme="minorEastAsia" w:hAnsiTheme="minorHAnsi" w:cstheme="minorBidi"/>
            <w:kern w:val="2"/>
            <w:sz w:val="22"/>
            <w:szCs w:val="22"/>
            <w:lang w:eastAsia="en-AU"/>
            <w14:ligatures w14:val="standardContextual"/>
          </w:rPr>
          <w:tab/>
        </w:r>
        <w:r w:rsidRPr="0034032E">
          <w:t>Warrants—application made other than in person</w:t>
        </w:r>
        <w:r>
          <w:tab/>
        </w:r>
        <w:r>
          <w:fldChar w:fldCharType="begin"/>
        </w:r>
        <w:r>
          <w:instrText xml:space="preserve"> PAGEREF _Toc152753237 \h </w:instrText>
        </w:r>
        <w:r>
          <w:fldChar w:fldCharType="separate"/>
        </w:r>
        <w:r w:rsidR="000871EE">
          <w:t>21</w:t>
        </w:r>
        <w:r>
          <w:fldChar w:fldCharType="end"/>
        </w:r>
      </w:hyperlink>
    </w:p>
    <w:p w14:paraId="6D4DDB93" w14:textId="236F4FF2" w:rsidR="00C8697D" w:rsidRDefault="00C8697D">
      <w:pPr>
        <w:pStyle w:val="TOC3"/>
        <w:rPr>
          <w:rFonts w:asciiTheme="minorHAnsi" w:eastAsiaTheme="minorEastAsia" w:hAnsiTheme="minorHAnsi" w:cstheme="minorBidi"/>
          <w:b w:val="0"/>
          <w:kern w:val="2"/>
          <w:sz w:val="22"/>
          <w:szCs w:val="22"/>
          <w:lang w:eastAsia="en-AU"/>
          <w14:ligatures w14:val="standardContextual"/>
        </w:rPr>
      </w:pPr>
      <w:hyperlink w:anchor="_Toc152753238" w:history="1">
        <w:r w:rsidRPr="0034032E">
          <w:t>Division 4.3</w:t>
        </w:r>
        <w:r>
          <w:rPr>
            <w:rFonts w:asciiTheme="minorHAnsi" w:eastAsiaTheme="minorEastAsia" w:hAnsiTheme="minorHAnsi" w:cstheme="minorBidi"/>
            <w:b w:val="0"/>
            <w:kern w:val="2"/>
            <w:sz w:val="22"/>
            <w:szCs w:val="22"/>
            <w:lang w:eastAsia="en-AU"/>
            <w14:ligatures w14:val="standardContextual"/>
          </w:rPr>
          <w:tab/>
        </w:r>
        <w:r w:rsidRPr="0034032E">
          <w:t>Powers of inspectors on entry to premises</w:t>
        </w:r>
        <w:r w:rsidRPr="00C8697D">
          <w:rPr>
            <w:vanish/>
          </w:rPr>
          <w:tab/>
        </w:r>
        <w:r w:rsidRPr="00C8697D">
          <w:rPr>
            <w:vanish/>
          </w:rPr>
          <w:fldChar w:fldCharType="begin"/>
        </w:r>
        <w:r w:rsidRPr="00C8697D">
          <w:rPr>
            <w:vanish/>
          </w:rPr>
          <w:instrText xml:space="preserve"> PAGEREF _Toc152753238 \h </w:instrText>
        </w:r>
        <w:r w:rsidRPr="00C8697D">
          <w:rPr>
            <w:vanish/>
          </w:rPr>
        </w:r>
        <w:r w:rsidRPr="00C8697D">
          <w:rPr>
            <w:vanish/>
          </w:rPr>
          <w:fldChar w:fldCharType="separate"/>
        </w:r>
        <w:r w:rsidR="000871EE">
          <w:rPr>
            <w:vanish/>
          </w:rPr>
          <w:t>22</w:t>
        </w:r>
        <w:r w:rsidRPr="00C8697D">
          <w:rPr>
            <w:vanish/>
          </w:rPr>
          <w:fldChar w:fldCharType="end"/>
        </w:r>
      </w:hyperlink>
    </w:p>
    <w:p w14:paraId="5EED8C1D" w14:textId="33303A04"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39" w:history="1">
        <w:r w:rsidRPr="0034032E">
          <w:t>32</w:t>
        </w:r>
        <w:r>
          <w:rPr>
            <w:rFonts w:asciiTheme="minorHAnsi" w:eastAsiaTheme="minorEastAsia" w:hAnsiTheme="minorHAnsi" w:cstheme="minorBidi"/>
            <w:kern w:val="2"/>
            <w:sz w:val="22"/>
            <w:szCs w:val="22"/>
            <w:lang w:eastAsia="en-AU"/>
            <w14:ligatures w14:val="standardContextual"/>
          </w:rPr>
          <w:tab/>
        </w:r>
        <w:r w:rsidRPr="0034032E">
          <w:t>Powers on entry to premises</w:t>
        </w:r>
        <w:r>
          <w:tab/>
        </w:r>
        <w:r>
          <w:fldChar w:fldCharType="begin"/>
        </w:r>
        <w:r>
          <w:instrText xml:space="preserve"> PAGEREF _Toc152753239 \h </w:instrText>
        </w:r>
        <w:r>
          <w:fldChar w:fldCharType="separate"/>
        </w:r>
        <w:r w:rsidR="000871EE">
          <w:t>22</w:t>
        </w:r>
        <w:r>
          <w:fldChar w:fldCharType="end"/>
        </w:r>
      </w:hyperlink>
    </w:p>
    <w:p w14:paraId="5A251C29" w14:textId="7E2A0068"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0" w:history="1">
        <w:r w:rsidRPr="0034032E">
          <w:t>33</w:t>
        </w:r>
        <w:r>
          <w:rPr>
            <w:rFonts w:asciiTheme="minorHAnsi" w:eastAsiaTheme="minorEastAsia" w:hAnsiTheme="minorHAnsi" w:cstheme="minorBidi"/>
            <w:kern w:val="2"/>
            <w:sz w:val="22"/>
            <w:szCs w:val="22"/>
            <w:lang w:eastAsia="en-AU"/>
            <w14:ligatures w14:val="standardContextual"/>
          </w:rPr>
          <w:tab/>
        </w:r>
        <w:r w:rsidRPr="0034032E">
          <w:t>Power to require name and address</w:t>
        </w:r>
        <w:r>
          <w:tab/>
        </w:r>
        <w:r>
          <w:fldChar w:fldCharType="begin"/>
        </w:r>
        <w:r>
          <w:instrText xml:space="preserve"> PAGEREF _Toc152753240 \h </w:instrText>
        </w:r>
        <w:r>
          <w:fldChar w:fldCharType="separate"/>
        </w:r>
        <w:r w:rsidR="000871EE">
          <w:t>25</w:t>
        </w:r>
        <w:r>
          <w:fldChar w:fldCharType="end"/>
        </w:r>
      </w:hyperlink>
    </w:p>
    <w:p w14:paraId="5CB632C0" w14:textId="431CFCC3"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1" w:history="1">
        <w:r w:rsidRPr="0034032E">
          <w:t>34</w:t>
        </w:r>
        <w:r>
          <w:rPr>
            <w:rFonts w:asciiTheme="minorHAnsi" w:eastAsiaTheme="minorEastAsia" w:hAnsiTheme="minorHAnsi" w:cstheme="minorBidi"/>
            <w:kern w:val="2"/>
            <w:sz w:val="22"/>
            <w:szCs w:val="22"/>
            <w:lang w:eastAsia="en-AU"/>
            <w14:ligatures w14:val="standardContextual"/>
          </w:rPr>
          <w:tab/>
        </w:r>
        <w:r w:rsidRPr="0034032E">
          <w:t>Power to seize evidence</w:t>
        </w:r>
        <w:r>
          <w:tab/>
        </w:r>
        <w:r>
          <w:fldChar w:fldCharType="begin"/>
        </w:r>
        <w:r>
          <w:instrText xml:space="preserve"> PAGEREF _Toc152753241 \h </w:instrText>
        </w:r>
        <w:r>
          <w:fldChar w:fldCharType="separate"/>
        </w:r>
        <w:r w:rsidR="000871EE">
          <w:t>25</w:t>
        </w:r>
        <w:r>
          <w:fldChar w:fldCharType="end"/>
        </w:r>
      </w:hyperlink>
    </w:p>
    <w:p w14:paraId="54C5D221" w14:textId="5145C946" w:rsidR="00C8697D" w:rsidRDefault="00C8697D">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53242" w:history="1">
        <w:r w:rsidRPr="0034032E">
          <w:t>35</w:t>
        </w:r>
        <w:r>
          <w:rPr>
            <w:rFonts w:asciiTheme="minorHAnsi" w:eastAsiaTheme="minorEastAsia" w:hAnsiTheme="minorHAnsi" w:cstheme="minorBidi"/>
            <w:kern w:val="2"/>
            <w:sz w:val="22"/>
            <w:szCs w:val="22"/>
            <w:lang w:eastAsia="en-AU"/>
            <w14:ligatures w14:val="standardContextual"/>
          </w:rPr>
          <w:tab/>
        </w:r>
        <w:r w:rsidRPr="0034032E">
          <w:t>Receipt for things seized</w:t>
        </w:r>
        <w:r>
          <w:tab/>
        </w:r>
        <w:r>
          <w:fldChar w:fldCharType="begin"/>
        </w:r>
        <w:r>
          <w:instrText xml:space="preserve"> PAGEREF _Toc152753242 \h </w:instrText>
        </w:r>
        <w:r>
          <w:fldChar w:fldCharType="separate"/>
        </w:r>
        <w:r w:rsidR="000871EE">
          <w:t>26</w:t>
        </w:r>
        <w:r>
          <w:fldChar w:fldCharType="end"/>
        </w:r>
      </w:hyperlink>
    </w:p>
    <w:p w14:paraId="441B28C9" w14:textId="3701A559"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3" w:history="1">
        <w:r w:rsidRPr="0034032E">
          <w:t>36</w:t>
        </w:r>
        <w:r>
          <w:rPr>
            <w:rFonts w:asciiTheme="minorHAnsi" w:eastAsiaTheme="minorEastAsia" w:hAnsiTheme="minorHAnsi" w:cstheme="minorBidi"/>
            <w:kern w:val="2"/>
            <w:sz w:val="22"/>
            <w:szCs w:val="22"/>
            <w:lang w:eastAsia="en-AU"/>
            <w14:ligatures w14:val="standardContextual"/>
          </w:rPr>
          <w:tab/>
        </w:r>
        <w:r w:rsidRPr="0034032E">
          <w:t>Access to things seized</w:t>
        </w:r>
        <w:r>
          <w:tab/>
        </w:r>
        <w:r>
          <w:fldChar w:fldCharType="begin"/>
        </w:r>
        <w:r>
          <w:instrText xml:space="preserve"> PAGEREF _Toc152753243 \h </w:instrText>
        </w:r>
        <w:r>
          <w:fldChar w:fldCharType="separate"/>
        </w:r>
        <w:r w:rsidR="000871EE">
          <w:t>27</w:t>
        </w:r>
        <w:r>
          <w:fldChar w:fldCharType="end"/>
        </w:r>
      </w:hyperlink>
    </w:p>
    <w:p w14:paraId="60F876F7" w14:textId="5A0318F2"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4" w:history="1">
        <w:r w:rsidRPr="0034032E">
          <w:t>37</w:t>
        </w:r>
        <w:r>
          <w:rPr>
            <w:rFonts w:asciiTheme="minorHAnsi" w:eastAsiaTheme="minorEastAsia" w:hAnsiTheme="minorHAnsi" w:cstheme="minorBidi"/>
            <w:kern w:val="2"/>
            <w:sz w:val="22"/>
            <w:szCs w:val="22"/>
            <w:lang w:eastAsia="en-AU"/>
            <w14:ligatures w14:val="standardContextual"/>
          </w:rPr>
          <w:tab/>
        </w:r>
        <w:r w:rsidRPr="0034032E">
          <w:t>Return of things seized</w:t>
        </w:r>
        <w:r>
          <w:tab/>
        </w:r>
        <w:r>
          <w:fldChar w:fldCharType="begin"/>
        </w:r>
        <w:r>
          <w:instrText xml:space="preserve"> PAGEREF _Toc152753244 \h </w:instrText>
        </w:r>
        <w:r>
          <w:fldChar w:fldCharType="separate"/>
        </w:r>
        <w:r w:rsidR="000871EE">
          <w:t>27</w:t>
        </w:r>
        <w:r>
          <w:fldChar w:fldCharType="end"/>
        </w:r>
      </w:hyperlink>
    </w:p>
    <w:p w14:paraId="36F8DAAA" w14:textId="26EA76F4"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5" w:history="1">
        <w:r w:rsidRPr="0034032E">
          <w:t>38</w:t>
        </w:r>
        <w:r>
          <w:rPr>
            <w:rFonts w:asciiTheme="minorHAnsi" w:eastAsiaTheme="minorEastAsia" w:hAnsiTheme="minorHAnsi" w:cstheme="minorBidi"/>
            <w:kern w:val="2"/>
            <w:sz w:val="22"/>
            <w:szCs w:val="22"/>
            <w:lang w:eastAsia="en-AU"/>
            <w14:ligatures w14:val="standardContextual"/>
          </w:rPr>
          <w:tab/>
        </w:r>
        <w:r w:rsidRPr="0034032E">
          <w:t>Power to inspect plumbing or sanitary drainage work</w:t>
        </w:r>
        <w:r>
          <w:tab/>
        </w:r>
        <w:r>
          <w:fldChar w:fldCharType="begin"/>
        </w:r>
        <w:r>
          <w:instrText xml:space="preserve"> PAGEREF _Toc152753245 \h </w:instrText>
        </w:r>
        <w:r>
          <w:fldChar w:fldCharType="separate"/>
        </w:r>
        <w:r w:rsidR="000871EE">
          <w:t>27</w:t>
        </w:r>
        <w:r>
          <w:fldChar w:fldCharType="end"/>
        </w:r>
      </w:hyperlink>
    </w:p>
    <w:p w14:paraId="03E98C0B" w14:textId="0273AED3" w:rsidR="00C8697D" w:rsidRDefault="00C8697D">
      <w:pPr>
        <w:pStyle w:val="TOC3"/>
        <w:rPr>
          <w:rFonts w:asciiTheme="minorHAnsi" w:eastAsiaTheme="minorEastAsia" w:hAnsiTheme="minorHAnsi" w:cstheme="minorBidi"/>
          <w:b w:val="0"/>
          <w:kern w:val="2"/>
          <w:sz w:val="22"/>
          <w:szCs w:val="22"/>
          <w:lang w:eastAsia="en-AU"/>
          <w14:ligatures w14:val="standardContextual"/>
        </w:rPr>
      </w:pPr>
      <w:hyperlink w:anchor="_Toc152753246" w:history="1">
        <w:r w:rsidRPr="0034032E">
          <w:t>Division 4.4</w:t>
        </w:r>
        <w:r>
          <w:rPr>
            <w:rFonts w:asciiTheme="minorHAnsi" w:eastAsiaTheme="minorEastAsia" w:hAnsiTheme="minorHAnsi" w:cstheme="minorBidi"/>
            <w:b w:val="0"/>
            <w:kern w:val="2"/>
            <w:sz w:val="22"/>
            <w:szCs w:val="22"/>
            <w:lang w:eastAsia="en-AU"/>
            <w14:ligatures w14:val="standardContextual"/>
          </w:rPr>
          <w:tab/>
        </w:r>
        <w:r w:rsidRPr="0034032E">
          <w:t>Miscellaneous</w:t>
        </w:r>
        <w:r w:rsidRPr="00C8697D">
          <w:rPr>
            <w:vanish/>
          </w:rPr>
          <w:tab/>
        </w:r>
        <w:r w:rsidRPr="00C8697D">
          <w:rPr>
            <w:vanish/>
          </w:rPr>
          <w:fldChar w:fldCharType="begin"/>
        </w:r>
        <w:r w:rsidRPr="00C8697D">
          <w:rPr>
            <w:vanish/>
          </w:rPr>
          <w:instrText xml:space="preserve"> PAGEREF _Toc152753246 \h </w:instrText>
        </w:r>
        <w:r w:rsidRPr="00C8697D">
          <w:rPr>
            <w:vanish/>
          </w:rPr>
        </w:r>
        <w:r w:rsidRPr="00C8697D">
          <w:rPr>
            <w:vanish/>
          </w:rPr>
          <w:fldChar w:fldCharType="separate"/>
        </w:r>
        <w:r w:rsidR="000871EE">
          <w:rPr>
            <w:vanish/>
          </w:rPr>
          <w:t>28</w:t>
        </w:r>
        <w:r w:rsidRPr="00C8697D">
          <w:rPr>
            <w:vanish/>
          </w:rPr>
          <w:fldChar w:fldCharType="end"/>
        </w:r>
      </w:hyperlink>
    </w:p>
    <w:p w14:paraId="31AE4522" w14:textId="36B213DE"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7" w:history="1">
        <w:r w:rsidRPr="0034032E">
          <w:t>39</w:t>
        </w:r>
        <w:r>
          <w:rPr>
            <w:rFonts w:asciiTheme="minorHAnsi" w:eastAsiaTheme="minorEastAsia" w:hAnsiTheme="minorHAnsi" w:cstheme="minorBidi"/>
            <w:kern w:val="2"/>
            <w:sz w:val="22"/>
            <w:szCs w:val="22"/>
            <w:lang w:eastAsia="en-AU"/>
            <w14:ligatures w14:val="standardContextual"/>
          </w:rPr>
          <w:tab/>
        </w:r>
        <w:r w:rsidRPr="0034032E">
          <w:t>Self-incrimination etc</w:t>
        </w:r>
        <w:r>
          <w:tab/>
        </w:r>
        <w:r>
          <w:fldChar w:fldCharType="begin"/>
        </w:r>
        <w:r>
          <w:instrText xml:space="preserve"> PAGEREF _Toc152753247 \h </w:instrText>
        </w:r>
        <w:r>
          <w:fldChar w:fldCharType="separate"/>
        </w:r>
        <w:r w:rsidR="000871EE">
          <w:t>28</w:t>
        </w:r>
        <w:r>
          <w:fldChar w:fldCharType="end"/>
        </w:r>
      </w:hyperlink>
    </w:p>
    <w:p w14:paraId="059EF99B" w14:textId="6926C9D9" w:rsidR="00C8697D" w:rsidRDefault="00C8697D">
      <w:pPr>
        <w:pStyle w:val="TOC2"/>
        <w:rPr>
          <w:rFonts w:asciiTheme="minorHAnsi" w:eastAsiaTheme="minorEastAsia" w:hAnsiTheme="minorHAnsi" w:cstheme="minorBidi"/>
          <w:b w:val="0"/>
          <w:kern w:val="2"/>
          <w:sz w:val="22"/>
          <w:szCs w:val="22"/>
          <w:lang w:eastAsia="en-AU"/>
          <w14:ligatures w14:val="standardContextual"/>
        </w:rPr>
      </w:pPr>
      <w:hyperlink w:anchor="_Toc152753248" w:history="1">
        <w:r w:rsidRPr="0034032E">
          <w:t>Part 5</w:t>
        </w:r>
        <w:r>
          <w:rPr>
            <w:rFonts w:asciiTheme="minorHAnsi" w:eastAsiaTheme="minorEastAsia" w:hAnsiTheme="minorHAnsi" w:cstheme="minorBidi"/>
            <w:b w:val="0"/>
            <w:kern w:val="2"/>
            <w:sz w:val="22"/>
            <w:szCs w:val="22"/>
            <w:lang w:eastAsia="en-AU"/>
            <w14:ligatures w14:val="standardContextual"/>
          </w:rPr>
          <w:tab/>
        </w:r>
        <w:r w:rsidRPr="0034032E">
          <w:t>Notification and review of decisions</w:t>
        </w:r>
        <w:r w:rsidRPr="00C8697D">
          <w:rPr>
            <w:vanish/>
          </w:rPr>
          <w:tab/>
        </w:r>
        <w:r w:rsidRPr="00C8697D">
          <w:rPr>
            <w:vanish/>
          </w:rPr>
          <w:fldChar w:fldCharType="begin"/>
        </w:r>
        <w:r w:rsidRPr="00C8697D">
          <w:rPr>
            <w:vanish/>
          </w:rPr>
          <w:instrText xml:space="preserve"> PAGEREF _Toc152753248 \h </w:instrText>
        </w:r>
        <w:r w:rsidRPr="00C8697D">
          <w:rPr>
            <w:vanish/>
          </w:rPr>
        </w:r>
        <w:r w:rsidRPr="00C8697D">
          <w:rPr>
            <w:vanish/>
          </w:rPr>
          <w:fldChar w:fldCharType="separate"/>
        </w:r>
        <w:r w:rsidR="000871EE">
          <w:rPr>
            <w:vanish/>
          </w:rPr>
          <w:t>30</w:t>
        </w:r>
        <w:r w:rsidRPr="00C8697D">
          <w:rPr>
            <w:vanish/>
          </w:rPr>
          <w:fldChar w:fldCharType="end"/>
        </w:r>
      </w:hyperlink>
    </w:p>
    <w:p w14:paraId="3EDA5107" w14:textId="63D27C97"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49" w:history="1">
        <w:r w:rsidRPr="0034032E">
          <w:t>44</w:t>
        </w:r>
        <w:r>
          <w:rPr>
            <w:rFonts w:asciiTheme="minorHAnsi" w:eastAsiaTheme="minorEastAsia" w:hAnsiTheme="minorHAnsi" w:cstheme="minorBidi"/>
            <w:kern w:val="2"/>
            <w:sz w:val="22"/>
            <w:szCs w:val="22"/>
            <w:lang w:eastAsia="en-AU"/>
            <w14:ligatures w14:val="standardContextual"/>
          </w:rPr>
          <w:tab/>
        </w:r>
        <w:r w:rsidRPr="0034032E">
          <w:t xml:space="preserve">Meaning of </w:t>
        </w:r>
        <w:r w:rsidRPr="0034032E">
          <w:rPr>
            <w:i/>
          </w:rPr>
          <w:t>reviewable decision—</w:t>
        </w:r>
        <w:r w:rsidRPr="0034032E">
          <w:rPr>
            <w:rFonts w:cs="Arial"/>
          </w:rPr>
          <w:t>pt 5</w:t>
        </w:r>
        <w:r>
          <w:tab/>
        </w:r>
        <w:r>
          <w:fldChar w:fldCharType="begin"/>
        </w:r>
        <w:r>
          <w:instrText xml:space="preserve"> PAGEREF _Toc152753249 \h </w:instrText>
        </w:r>
        <w:r>
          <w:fldChar w:fldCharType="separate"/>
        </w:r>
        <w:r w:rsidR="000871EE">
          <w:t>30</w:t>
        </w:r>
        <w:r>
          <w:fldChar w:fldCharType="end"/>
        </w:r>
      </w:hyperlink>
    </w:p>
    <w:p w14:paraId="58634957" w14:textId="04E20D3F"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0" w:history="1">
        <w:r w:rsidRPr="0034032E">
          <w:t>44A</w:t>
        </w:r>
        <w:r>
          <w:rPr>
            <w:rFonts w:asciiTheme="minorHAnsi" w:eastAsiaTheme="minorEastAsia" w:hAnsiTheme="minorHAnsi" w:cstheme="minorBidi"/>
            <w:kern w:val="2"/>
            <w:sz w:val="22"/>
            <w:szCs w:val="22"/>
            <w:lang w:eastAsia="en-AU"/>
            <w14:ligatures w14:val="standardContextual"/>
          </w:rPr>
          <w:tab/>
        </w:r>
        <w:r w:rsidRPr="0034032E">
          <w:t>Reviewable decision notices</w:t>
        </w:r>
        <w:r>
          <w:tab/>
        </w:r>
        <w:r>
          <w:fldChar w:fldCharType="begin"/>
        </w:r>
        <w:r>
          <w:instrText xml:space="preserve"> PAGEREF _Toc152753250 \h </w:instrText>
        </w:r>
        <w:r>
          <w:fldChar w:fldCharType="separate"/>
        </w:r>
        <w:r w:rsidR="000871EE">
          <w:t>30</w:t>
        </w:r>
        <w:r>
          <w:fldChar w:fldCharType="end"/>
        </w:r>
      </w:hyperlink>
    </w:p>
    <w:p w14:paraId="7401799A" w14:textId="2614BBA9"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1" w:history="1">
        <w:r w:rsidRPr="0034032E">
          <w:t>44B</w:t>
        </w:r>
        <w:r>
          <w:rPr>
            <w:rFonts w:asciiTheme="minorHAnsi" w:eastAsiaTheme="minorEastAsia" w:hAnsiTheme="minorHAnsi" w:cstheme="minorBidi"/>
            <w:kern w:val="2"/>
            <w:sz w:val="22"/>
            <w:szCs w:val="22"/>
            <w:lang w:eastAsia="en-AU"/>
            <w14:ligatures w14:val="standardContextual"/>
          </w:rPr>
          <w:tab/>
        </w:r>
        <w:r w:rsidRPr="0034032E">
          <w:t>Applications for review</w:t>
        </w:r>
        <w:r>
          <w:tab/>
        </w:r>
        <w:r>
          <w:fldChar w:fldCharType="begin"/>
        </w:r>
        <w:r>
          <w:instrText xml:space="preserve"> PAGEREF _Toc152753251 \h </w:instrText>
        </w:r>
        <w:r>
          <w:fldChar w:fldCharType="separate"/>
        </w:r>
        <w:r w:rsidR="000871EE">
          <w:t>30</w:t>
        </w:r>
        <w:r>
          <w:fldChar w:fldCharType="end"/>
        </w:r>
      </w:hyperlink>
    </w:p>
    <w:p w14:paraId="77A2F178" w14:textId="57D06B51" w:rsidR="00C8697D" w:rsidRDefault="00C8697D">
      <w:pPr>
        <w:pStyle w:val="TOC2"/>
        <w:rPr>
          <w:rFonts w:asciiTheme="minorHAnsi" w:eastAsiaTheme="minorEastAsia" w:hAnsiTheme="minorHAnsi" w:cstheme="minorBidi"/>
          <w:b w:val="0"/>
          <w:kern w:val="2"/>
          <w:sz w:val="22"/>
          <w:szCs w:val="22"/>
          <w:lang w:eastAsia="en-AU"/>
          <w14:ligatures w14:val="standardContextual"/>
        </w:rPr>
      </w:pPr>
      <w:hyperlink w:anchor="_Toc152753252" w:history="1">
        <w:r w:rsidRPr="0034032E">
          <w:t>Part 6</w:t>
        </w:r>
        <w:r>
          <w:rPr>
            <w:rFonts w:asciiTheme="minorHAnsi" w:eastAsiaTheme="minorEastAsia" w:hAnsiTheme="minorHAnsi" w:cstheme="minorBidi"/>
            <w:b w:val="0"/>
            <w:kern w:val="2"/>
            <w:sz w:val="22"/>
            <w:szCs w:val="22"/>
            <w:lang w:eastAsia="en-AU"/>
            <w14:ligatures w14:val="standardContextual"/>
          </w:rPr>
          <w:tab/>
        </w:r>
        <w:r w:rsidRPr="0034032E">
          <w:t>Plumbing code</w:t>
        </w:r>
        <w:r w:rsidRPr="00C8697D">
          <w:rPr>
            <w:vanish/>
          </w:rPr>
          <w:tab/>
        </w:r>
        <w:r w:rsidRPr="00C8697D">
          <w:rPr>
            <w:vanish/>
          </w:rPr>
          <w:fldChar w:fldCharType="begin"/>
        </w:r>
        <w:r w:rsidRPr="00C8697D">
          <w:rPr>
            <w:vanish/>
          </w:rPr>
          <w:instrText xml:space="preserve"> PAGEREF _Toc152753252 \h </w:instrText>
        </w:r>
        <w:r w:rsidRPr="00C8697D">
          <w:rPr>
            <w:vanish/>
          </w:rPr>
        </w:r>
        <w:r w:rsidRPr="00C8697D">
          <w:rPr>
            <w:vanish/>
          </w:rPr>
          <w:fldChar w:fldCharType="separate"/>
        </w:r>
        <w:r w:rsidR="000871EE">
          <w:rPr>
            <w:vanish/>
          </w:rPr>
          <w:t>31</w:t>
        </w:r>
        <w:r w:rsidRPr="00C8697D">
          <w:rPr>
            <w:vanish/>
          </w:rPr>
          <w:fldChar w:fldCharType="end"/>
        </w:r>
      </w:hyperlink>
    </w:p>
    <w:p w14:paraId="4116716B" w14:textId="5394BDBF"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3" w:history="1">
        <w:r w:rsidRPr="0034032E">
          <w:t>44C</w:t>
        </w:r>
        <w:r>
          <w:rPr>
            <w:rFonts w:asciiTheme="minorHAnsi" w:eastAsiaTheme="minorEastAsia" w:hAnsiTheme="minorHAnsi" w:cstheme="minorBidi"/>
            <w:kern w:val="2"/>
            <w:sz w:val="22"/>
            <w:szCs w:val="22"/>
            <w:lang w:eastAsia="en-AU"/>
            <w14:ligatures w14:val="standardContextual"/>
          </w:rPr>
          <w:tab/>
        </w:r>
        <w:r w:rsidRPr="0034032E">
          <w:t>Plumbing code</w:t>
        </w:r>
        <w:r>
          <w:tab/>
        </w:r>
        <w:r>
          <w:fldChar w:fldCharType="begin"/>
        </w:r>
        <w:r>
          <w:instrText xml:space="preserve"> PAGEREF _Toc152753253 \h </w:instrText>
        </w:r>
        <w:r>
          <w:fldChar w:fldCharType="separate"/>
        </w:r>
        <w:r w:rsidR="000871EE">
          <w:t>31</w:t>
        </w:r>
        <w:r>
          <w:fldChar w:fldCharType="end"/>
        </w:r>
      </w:hyperlink>
    </w:p>
    <w:p w14:paraId="1509F435" w14:textId="16E334EA"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4" w:history="1">
        <w:r w:rsidRPr="0034032E">
          <w:t>44D</w:t>
        </w:r>
        <w:r>
          <w:rPr>
            <w:rFonts w:asciiTheme="minorHAnsi" w:eastAsiaTheme="minorEastAsia" w:hAnsiTheme="minorHAnsi" w:cstheme="minorBidi"/>
            <w:kern w:val="2"/>
            <w:sz w:val="22"/>
            <w:szCs w:val="22"/>
            <w:lang w:eastAsia="en-AU"/>
            <w14:ligatures w14:val="standardContextual"/>
          </w:rPr>
          <w:tab/>
        </w:r>
        <w:r w:rsidRPr="0034032E">
          <w:t xml:space="preserve">Regulation under s 44C (1), def </w:t>
        </w:r>
        <w:r w:rsidRPr="0034032E">
          <w:rPr>
            <w:i/>
          </w:rPr>
          <w:t xml:space="preserve">plumbing code </w:t>
        </w:r>
        <w:r w:rsidRPr="0034032E">
          <w:t>and Legislation Act, s 47</w:t>
        </w:r>
        <w:r>
          <w:tab/>
        </w:r>
        <w:r>
          <w:fldChar w:fldCharType="begin"/>
        </w:r>
        <w:r>
          <w:instrText xml:space="preserve"> PAGEREF _Toc152753254 \h </w:instrText>
        </w:r>
        <w:r>
          <w:fldChar w:fldCharType="separate"/>
        </w:r>
        <w:r w:rsidR="000871EE">
          <w:t>32</w:t>
        </w:r>
        <w:r>
          <w:fldChar w:fldCharType="end"/>
        </w:r>
      </w:hyperlink>
    </w:p>
    <w:p w14:paraId="39EA6308" w14:textId="13C9B530"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5" w:history="1">
        <w:r w:rsidRPr="0034032E">
          <w:t>44E</w:t>
        </w:r>
        <w:r>
          <w:rPr>
            <w:rFonts w:asciiTheme="minorHAnsi" w:eastAsiaTheme="minorEastAsia" w:hAnsiTheme="minorHAnsi" w:cstheme="minorBidi"/>
            <w:kern w:val="2"/>
            <w:sz w:val="22"/>
            <w:szCs w:val="22"/>
            <w:lang w:eastAsia="en-AU"/>
            <w14:ligatures w14:val="standardContextual"/>
          </w:rPr>
          <w:tab/>
        </w:r>
        <w:r w:rsidRPr="0034032E">
          <w:t>Publication and availability of ACT Appendix</w:t>
        </w:r>
        <w:r>
          <w:tab/>
        </w:r>
        <w:r>
          <w:fldChar w:fldCharType="begin"/>
        </w:r>
        <w:r>
          <w:instrText xml:space="preserve"> PAGEREF _Toc152753255 \h </w:instrText>
        </w:r>
        <w:r>
          <w:fldChar w:fldCharType="separate"/>
        </w:r>
        <w:r w:rsidR="000871EE">
          <w:t>33</w:t>
        </w:r>
        <w:r>
          <w:fldChar w:fldCharType="end"/>
        </w:r>
      </w:hyperlink>
    </w:p>
    <w:p w14:paraId="6FE5F236" w14:textId="6652BBE2"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6" w:history="1">
        <w:r w:rsidRPr="0034032E">
          <w:t>44F</w:t>
        </w:r>
        <w:r>
          <w:rPr>
            <w:rFonts w:asciiTheme="minorHAnsi" w:eastAsiaTheme="minorEastAsia" w:hAnsiTheme="minorHAnsi" w:cstheme="minorBidi"/>
            <w:kern w:val="2"/>
            <w:sz w:val="22"/>
            <w:szCs w:val="22"/>
            <w:lang w:eastAsia="en-AU"/>
            <w14:ligatures w14:val="standardContextual"/>
          </w:rPr>
          <w:tab/>
        </w:r>
        <w:r w:rsidRPr="0034032E">
          <w:t>Inspection of plumbing code</w:t>
        </w:r>
        <w:r>
          <w:tab/>
        </w:r>
        <w:r>
          <w:fldChar w:fldCharType="begin"/>
        </w:r>
        <w:r>
          <w:instrText xml:space="preserve"> PAGEREF _Toc152753256 \h </w:instrText>
        </w:r>
        <w:r>
          <w:fldChar w:fldCharType="separate"/>
        </w:r>
        <w:r w:rsidR="000871EE">
          <w:t>33</w:t>
        </w:r>
        <w:r>
          <w:fldChar w:fldCharType="end"/>
        </w:r>
      </w:hyperlink>
    </w:p>
    <w:p w14:paraId="6389E652" w14:textId="5B9EEE7A"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7" w:history="1">
        <w:r w:rsidRPr="0034032E">
          <w:t>44G</w:t>
        </w:r>
        <w:r>
          <w:rPr>
            <w:rFonts w:asciiTheme="minorHAnsi" w:eastAsiaTheme="minorEastAsia" w:hAnsiTheme="minorHAnsi" w:cstheme="minorBidi"/>
            <w:kern w:val="2"/>
            <w:sz w:val="22"/>
            <w:szCs w:val="22"/>
            <w:lang w:eastAsia="en-AU"/>
            <w14:ligatures w14:val="standardContextual"/>
          </w:rPr>
          <w:tab/>
        </w:r>
        <w:r w:rsidRPr="0034032E">
          <w:t>Certified copies of plumbing code</w:t>
        </w:r>
        <w:r>
          <w:tab/>
        </w:r>
        <w:r>
          <w:fldChar w:fldCharType="begin"/>
        </w:r>
        <w:r>
          <w:instrText xml:space="preserve"> PAGEREF _Toc152753257 \h </w:instrText>
        </w:r>
        <w:r>
          <w:fldChar w:fldCharType="separate"/>
        </w:r>
        <w:r w:rsidR="000871EE">
          <w:t>33</w:t>
        </w:r>
        <w:r>
          <w:fldChar w:fldCharType="end"/>
        </w:r>
      </w:hyperlink>
    </w:p>
    <w:p w14:paraId="3C55B66D" w14:textId="70317D6C" w:rsidR="00C8697D" w:rsidRDefault="00C8697D">
      <w:pPr>
        <w:pStyle w:val="TOC2"/>
        <w:rPr>
          <w:rFonts w:asciiTheme="minorHAnsi" w:eastAsiaTheme="minorEastAsia" w:hAnsiTheme="minorHAnsi" w:cstheme="minorBidi"/>
          <w:b w:val="0"/>
          <w:kern w:val="2"/>
          <w:sz w:val="22"/>
          <w:szCs w:val="22"/>
          <w:lang w:eastAsia="en-AU"/>
          <w14:ligatures w14:val="standardContextual"/>
        </w:rPr>
      </w:pPr>
      <w:hyperlink w:anchor="_Toc152753258" w:history="1">
        <w:r w:rsidRPr="0034032E">
          <w:t>Part 7</w:t>
        </w:r>
        <w:r>
          <w:rPr>
            <w:rFonts w:asciiTheme="minorHAnsi" w:eastAsiaTheme="minorEastAsia" w:hAnsiTheme="minorHAnsi" w:cstheme="minorBidi"/>
            <w:b w:val="0"/>
            <w:kern w:val="2"/>
            <w:sz w:val="22"/>
            <w:szCs w:val="22"/>
            <w:lang w:eastAsia="en-AU"/>
            <w14:ligatures w14:val="standardContextual"/>
          </w:rPr>
          <w:tab/>
        </w:r>
        <w:r w:rsidRPr="0034032E">
          <w:t>Miscellaneous</w:t>
        </w:r>
        <w:r w:rsidRPr="00C8697D">
          <w:rPr>
            <w:vanish/>
          </w:rPr>
          <w:tab/>
        </w:r>
        <w:r w:rsidRPr="00C8697D">
          <w:rPr>
            <w:vanish/>
          </w:rPr>
          <w:fldChar w:fldCharType="begin"/>
        </w:r>
        <w:r w:rsidRPr="00C8697D">
          <w:rPr>
            <w:vanish/>
          </w:rPr>
          <w:instrText xml:space="preserve"> PAGEREF _Toc152753258 \h </w:instrText>
        </w:r>
        <w:r w:rsidRPr="00C8697D">
          <w:rPr>
            <w:vanish/>
          </w:rPr>
        </w:r>
        <w:r w:rsidRPr="00C8697D">
          <w:rPr>
            <w:vanish/>
          </w:rPr>
          <w:fldChar w:fldCharType="separate"/>
        </w:r>
        <w:r w:rsidR="000871EE">
          <w:rPr>
            <w:vanish/>
          </w:rPr>
          <w:t>34</w:t>
        </w:r>
        <w:r w:rsidRPr="00C8697D">
          <w:rPr>
            <w:vanish/>
          </w:rPr>
          <w:fldChar w:fldCharType="end"/>
        </w:r>
      </w:hyperlink>
    </w:p>
    <w:p w14:paraId="3F4436E2" w14:textId="28130945"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59" w:history="1">
        <w:r w:rsidRPr="0034032E">
          <w:t>45</w:t>
        </w:r>
        <w:r>
          <w:rPr>
            <w:rFonts w:asciiTheme="minorHAnsi" w:eastAsiaTheme="minorEastAsia" w:hAnsiTheme="minorHAnsi" w:cstheme="minorBidi"/>
            <w:kern w:val="2"/>
            <w:sz w:val="22"/>
            <w:szCs w:val="22"/>
            <w:lang w:eastAsia="en-AU"/>
            <w14:ligatures w14:val="standardContextual"/>
          </w:rPr>
          <w:tab/>
        </w:r>
        <w:r w:rsidRPr="0034032E">
          <w:t>Determination of fees</w:t>
        </w:r>
        <w:r>
          <w:tab/>
        </w:r>
        <w:r>
          <w:fldChar w:fldCharType="begin"/>
        </w:r>
        <w:r>
          <w:instrText xml:space="preserve"> PAGEREF _Toc152753259 \h </w:instrText>
        </w:r>
        <w:r>
          <w:fldChar w:fldCharType="separate"/>
        </w:r>
        <w:r w:rsidR="000871EE">
          <w:t>34</w:t>
        </w:r>
        <w:r>
          <w:fldChar w:fldCharType="end"/>
        </w:r>
      </w:hyperlink>
    </w:p>
    <w:p w14:paraId="36FA5A4A" w14:textId="1DB249B5"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60" w:history="1">
        <w:r w:rsidRPr="0034032E">
          <w:t>49</w:t>
        </w:r>
        <w:r>
          <w:rPr>
            <w:rFonts w:asciiTheme="minorHAnsi" w:eastAsiaTheme="minorEastAsia" w:hAnsiTheme="minorHAnsi" w:cstheme="minorBidi"/>
            <w:kern w:val="2"/>
            <w:sz w:val="22"/>
            <w:szCs w:val="22"/>
            <w:lang w:eastAsia="en-AU"/>
            <w14:ligatures w14:val="standardContextual"/>
          </w:rPr>
          <w:tab/>
        </w:r>
        <w:r w:rsidRPr="0034032E">
          <w:t>Regulation-making power</w:t>
        </w:r>
        <w:r>
          <w:tab/>
        </w:r>
        <w:r>
          <w:fldChar w:fldCharType="begin"/>
        </w:r>
        <w:r>
          <w:instrText xml:space="preserve"> PAGEREF _Toc152753260 \h </w:instrText>
        </w:r>
        <w:r>
          <w:fldChar w:fldCharType="separate"/>
        </w:r>
        <w:r w:rsidR="000871EE">
          <w:t>34</w:t>
        </w:r>
        <w:r>
          <w:fldChar w:fldCharType="end"/>
        </w:r>
      </w:hyperlink>
    </w:p>
    <w:p w14:paraId="3D6688B9" w14:textId="4D013B9A" w:rsidR="00C8697D" w:rsidRDefault="00C8697D">
      <w:pPr>
        <w:pStyle w:val="TOC6"/>
        <w:rPr>
          <w:rFonts w:asciiTheme="minorHAnsi" w:eastAsiaTheme="minorEastAsia" w:hAnsiTheme="minorHAnsi" w:cstheme="minorBidi"/>
          <w:b w:val="0"/>
          <w:kern w:val="2"/>
          <w:sz w:val="22"/>
          <w:szCs w:val="22"/>
          <w:lang w:eastAsia="en-AU"/>
          <w14:ligatures w14:val="standardContextual"/>
        </w:rPr>
      </w:pPr>
      <w:hyperlink w:anchor="_Toc152753261" w:history="1">
        <w:r w:rsidRPr="0034032E">
          <w:t>Dictionary</w:t>
        </w:r>
        <w:r>
          <w:tab/>
        </w:r>
        <w:r>
          <w:tab/>
        </w:r>
        <w:r w:rsidRPr="00C8697D">
          <w:rPr>
            <w:b w:val="0"/>
            <w:sz w:val="20"/>
          </w:rPr>
          <w:fldChar w:fldCharType="begin"/>
        </w:r>
        <w:r w:rsidRPr="00C8697D">
          <w:rPr>
            <w:b w:val="0"/>
            <w:sz w:val="20"/>
          </w:rPr>
          <w:instrText xml:space="preserve"> PAGEREF _Toc152753261 \h </w:instrText>
        </w:r>
        <w:r w:rsidRPr="00C8697D">
          <w:rPr>
            <w:b w:val="0"/>
            <w:sz w:val="20"/>
          </w:rPr>
        </w:r>
        <w:r w:rsidRPr="00C8697D">
          <w:rPr>
            <w:b w:val="0"/>
            <w:sz w:val="20"/>
          </w:rPr>
          <w:fldChar w:fldCharType="separate"/>
        </w:r>
        <w:r w:rsidR="000871EE">
          <w:rPr>
            <w:b w:val="0"/>
            <w:sz w:val="20"/>
          </w:rPr>
          <w:t>36</w:t>
        </w:r>
        <w:r w:rsidRPr="00C8697D">
          <w:rPr>
            <w:b w:val="0"/>
            <w:sz w:val="20"/>
          </w:rPr>
          <w:fldChar w:fldCharType="end"/>
        </w:r>
      </w:hyperlink>
    </w:p>
    <w:p w14:paraId="2197F1C2" w14:textId="2EFAE78E" w:rsidR="00C8697D" w:rsidRDefault="00C8697D" w:rsidP="00C8697D">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2753262" w:history="1">
        <w:r>
          <w:t>Endnotes</w:t>
        </w:r>
        <w:r w:rsidRPr="00C8697D">
          <w:rPr>
            <w:vanish/>
          </w:rPr>
          <w:tab/>
        </w:r>
        <w:r w:rsidRPr="00C8697D">
          <w:rPr>
            <w:b w:val="0"/>
            <w:vanish/>
          </w:rPr>
          <w:fldChar w:fldCharType="begin"/>
        </w:r>
        <w:r w:rsidRPr="00C8697D">
          <w:rPr>
            <w:b w:val="0"/>
            <w:vanish/>
          </w:rPr>
          <w:instrText xml:space="preserve"> PAGEREF _Toc152753262 \h </w:instrText>
        </w:r>
        <w:r w:rsidRPr="00C8697D">
          <w:rPr>
            <w:b w:val="0"/>
            <w:vanish/>
          </w:rPr>
        </w:r>
        <w:r w:rsidRPr="00C8697D">
          <w:rPr>
            <w:b w:val="0"/>
            <w:vanish/>
          </w:rPr>
          <w:fldChar w:fldCharType="separate"/>
        </w:r>
        <w:r w:rsidR="000871EE">
          <w:rPr>
            <w:b w:val="0"/>
            <w:vanish/>
          </w:rPr>
          <w:t>44</w:t>
        </w:r>
        <w:r w:rsidRPr="00C8697D">
          <w:rPr>
            <w:b w:val="0"/>
            <w:vanish/>
          </w:rPr>
          <w:fldChar w:fldCharType="end"/>
        </w:r>
      </w:hyperlink>
    </w:p>
    <w:p w14:paraId="5D225D11" w14:textId="0004C27F"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63" w:history="1">
        <w:r w:rsidRPr="0034032E">
          <w:t>1</w:t>
        </w:r>
        <w:r>
          <w:rPr>
            <w:rFonts w:asciiTheme="minorHAnsi" w:eastAsiaTheme="minorEastAsia" w:hAnsiTheme="minorHAnsi" w:cstheme="minorBidi"/>
            <w:kern w:val="2"/>
            <w:sz w:val="22"/>
            <w:szCs w:val="22"/>
            <w:lang w:eastAsia="en-AU"/>
            <w14:ligatures w14:val="standardContextual"/>
          </w:rPr>
          <w:tab/>
        </w:r>
        <w:r w:rsidRPr="0034032E">
          <w:t>About the endnotes</w:t>
        </w:r>
        <w:r>
          <w:tab/>
        </w:r>
        <w:r>
          <w:fldChar w:fldCharType="begin"/>
        </w:r>
        <w:r>
          <w:instrText xml:space="preserve"> PAGEREF _Toc152753263 \h </w:instrText>
        </w:r>
        <w:r>
          <w:fldChar w:fldCharType="separate"/>
        </w:r>
        <w:r w:rsidR="000871EE">
          <w:t>44</w:t>
        </w:r>
        <w:r>
          <w:fldChar w:fldCharType="end"/>
        </w:r>
      </w:hyperlink>
    </w:p>
    <w:p w14:paraId="0A593ADB" w14:textId="725D82F2"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64" w:history="1">
        <w:r w:rsidRPr="0034032E">
          <w:t>2</w:t>
        </w:r>
        <w:r>
          <w:rPr>
            <w:rFonts w:asciiTheme="minorHAnsi" w:eastAsiaTheme="minorEastAsia" w:hAnsiTheme="minorHAnsi" w:cstheme="minorBidi"/>
            <w:kern w:val="2"/>
            <w:sz w:val="22"/>
            <w:szCs w:val="22"/>
            <w:lang w:eastAsia="en-AU"/>
            <w14:ligatures w14:val="standardContextual"/>
          </w:rPr>
          <w:tab/>
        </w:r>
        <w:r w:rsidRPr="0034032E">
          <w:t>Abbreviation key</w:t>
        </w:r>
        <w:r>
          <w:tab/>
        </w:r>
        <w:r>
          <w:fldChar w:fldCharType="begin"/>
        </w:r>
        <w:r>
          <w:instrText xml:space="preserve"> PAGEREF _Toc152753264 \h </w:instrText>
        </w:r>
        <w:r>
          <w:fldChar w:fldCharType="separate"/>
        </w:r>
        <w:r w:rsidR="000871EE">
          <w:t>44</w:t>
        </w:r>
        <w:r>
          <w:fldChar w:fldCharType="end"/>
        </w:r>
      </w:hyperlink>
    </w:p>
    <w:p w14:paraId="1C33A9B2" w14:textId="1B40DB95"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65" w:history="1">
        <w:r w:rsidRPr="0034032E">
          <w:t>3</w:t>
        </w:r>
        <w:r>
          <w:rPr>
            <w:rFonts w:asciiTheme="minorHAnsi" w:eastAsiaTheme="minorEastAsia" w:hAnsiTheme="minorHAnsi" w:cstheme="minorBidi"/>
            <w:kern w:val="2"/>
            <w:sz w:val="22"/>
            <w:szCs w:val="22"/>
            <w:lang w:eastAsia="en-AU"/>
            <w14:ligatures w14:val="standardContextual"/>
          </w:rPr>
          <w:tab/>
        </w:r>
        <w:r w:rsidRPr="0034032E">
          <w:t>Legislation history</w:t>
        </w:r>
        <w:r>
          <w:tab/>
        </w:r>
        <w:r>
          <w:fldChar w:fldCharType="begin"/>
        </w:r>
        <w:r>
          <w:instrText xml:space="preserve"> PAGEREF _Toc152753265 \h </w:instrText>
        </w:r>
        <w:r>
          <w:fldChar w:fldCharType="separate"/>
        </w:r>
        <w:r w:rsidR="000871EE">
          <w:t>45</w:t>
        </w:r>
        <w:r>
          <w:fldChar w:fldCharType="end"/>
        </w:r>
      </w:hyperlink>
    </w:p>
    <w:p w14:paraId="0501C5BE" w14:textId="5651AC2E"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66" w:history="1">
        <w:r w:rsidRPr="0034032E">
          <w:t>4</w:t>
        </w:r>
        <w:r>
          <w:rPr>
            <w:rFonts w:asciiTheme="minorHAnsi" w:eastAsiaTheme="minorEastAsia" w:hAnsiTheme="minorHAnsi" w:cstheme="minorBidi"/>
            <w:kern w:val="2"/>
            <w:sz w:val="22"/>
            <w:szCs w:val="22"/>
            <w:lang w:eastAsia="en-AU"/>
            <w14:ligatures w14:val="standardContextual"/>
          </w:rPr>
          <w:tab/>
        </w:r>
        <w:r w:rsidRPr="0034032E">
          <w:t>Amendment history</w:t>
        </w:r>
        <w:r>
          <w:tab/>
        </w:r>
        <w:r>
          <w:fldChar w:fldCharType="begin"/>
        </w:r>
        <w:r>
          <w:instrText xml:space="preserve"> PAGEREF _Toc152753266 \h </w:instrText>
        </w:r>
        <w:r>
          <w:fldChar w:fldCharType="separate"/>
        </w:r>
        <w:r w:rsidR="000871EE">
          <w:t>49</w:t>
        </w:r>
        <w:r>
          <w:fldChar w:fldCharType="end"/>
        </w:r>
      </w:hyperlink>
    </w:p>
    <w:p w14:paraId="300BC6B7" w14:textId="448CF12E" w:rsidR="00C8697D" w:rsidRDefault="00C8697D">
      <w:pPr>
        <w:pStyle w:val="TOC5"/>
        <w:rPr>
          <w:rFonts w:asciiTheme="minorHAnsi" w:eastAsiaTheme="minorEastAsia" w:hAnsiTheme="minorHAnsi" w:cstheme="minorBidi"/>
          <w:kern w:val="2"/>
          <w:sz w:val="22"/>
          <w:szCs w:val="22"/>
          <w:lang w:eastAsia="en-AU"/>
          <w14:ligatures w14:val="standardContextual"/>
        </w:rPr>
      </w:pPr>
      <w:r>
        <w:tab/>
      </w:r>
      <w:hyperlink w:anchor="_Toc152753267" w:history="1">
        <w:r w:rsidRPr="0034032E">
          <w:t>5</w:t>
        </w:r>
        <w:r>
          <w:rPr>
            <w:rFonts w:asciiTheme="minorHAnsi" w:eastAsiaTheme="minorEastAsia" w:hAnsiTheme="minorHAnsi" w:cstheme="minorBidi"/>
            <w:kern w:val="2"/>
            <w:sz w:val="22"/>
            <w:szCs w:val="22"/>
            <w:lang w:eastAsia="en-AU"/>
            <w14:ligatures w14:val="standardContextual"/>
          </w:rPr>
          <w:tab/>
        </w:r>
        <w:r w:rsidRPr="0034032E">
          <w:t>Earlier republications</w:t>
        </w:r>
        <w:r>
          <w:tab/>
        </w:r>
        <w:r>
          <w:fldChar w:fldCharType="begin"/>
        </w:r>
        <w:r>
          <w:instrText xml:space="preserve"> PAGEREF _Toc152753267 \h </w:instrText>
        </w:r>
        <w:r>
          <w:fldChar w:fldCharType="separate"/>
        </w:r>
        <w:r w:rsidR="000871EE">
          <w:t>55</w:t>
        </w:r>
        <w:r>
          <w:fldChar w:fldCharType="end"/>
        </w:r>
      </w:hyperlink>
    </w:p>
    <w:p w14:paraId="682DDA58" w14:textId="4ED33944" w:rsidR="00D90042" w:rsidRDefault="00C8697D" w:rsidP="00D90042">
      <w:pPr>
        <w:pStyle w:val="BillBasic0"/>
      </w:pPr>
      <w:r>
        <w:fldChar w:fldCharType="end"/>
      </w:r>
    </w:p>
    <w:p w14:paraId="62BBF046" w14:textId="77777777" w:rsidR="00F609C0" w:rsidRDefault="00F609C0">
      <w:pPr>
        <w:pStyle w:val="01Contents"/>
        <w:sectPr w:rsidR="00F609C0"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22A903A9" w14:textId="77777777" w:rsidR="00D90042" w:rsidRDefault="00D90042" w:rsidP="00D90042">
      <w:pPr>
        <w:jc w:val="center"/>
      </w:pPr>
      <w:r>
        <w:rPr>
          <w:noProof/>
          <w:lang w:eastAsia="en-AU"/>
        </w:rPr>
        <w:lastRenderedPageBreak/>
        <w:drawing>
          <wp:inline distT="0" distB="0" distL="0" distR="0" wp14:anchorId="3E33DF50" wp14:editId="670ADE2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FE1D6C" w14:textId="77777777" w:rsidR="00D90042" w:rsidRDefault="00D90042" w:rsidP="00D90042">
      <w:pPr>
        <w:jc w:val="center"/>
        <w:rPr>
          <w:rFonts w:ascii="Arial" w:hAnsi="Arial"/>
        </w:rPr>
      </w:pPr>
      <w:r>
        <w:rPr>
          <w:rFonts w:ascii="Arial" w:hAnsi="Arial"/>
        </w:rPr>
        <w:t>Australian Capital Territory</w:t>
      </w:r>
    </w:p>
    <w:p w14:paraId="57BB8675" w14:textId="51C3C602" w:rsidR="00D90042" w:rsidRDefault="00146DFC" w:rsidP="00D90042">
      <w:pPr>
        <w:pStyle w:val="Billname"/>
      </w:pPr>
      <w:bookmarkStart w:id="7" w:name="Citation"/>
      <w:r>
        <w:t>Water and Sewerage Act 2000</w:t>
      </w:r>
      <w:bookmarkEnd w:id="7"/>
    </w:p>
    <w:p w14:paraId="5022289E" w14:textId="77777777" w:rsidR="00D90042" w:rsidRDefault="00D90042" w:rsidP="00D90042">
      <w:pPr>
        <w:pStyle w:val="ActNo"/>
      </w:pPr>
    </w:p>
    <w:p w14:paraId="497D27BD" w14:textId="77777777" w:rsidR="00D90042" w:rsidRDefault="00D90042" w:rsidP="00D90042">
      <w:pPr>
        <w:pStyle w:val="N-line3"/>
      </w:pPr>
    </w:p>
    <w:p w14:paraId="616A5E8A" w14:textId="76CADA72" w:rsidR="00D90042" w:rsidRDefault="00D90042" w:rsidP="00D90042">
      <w:pPr>
        <w:pStyle w:val="LongTitle"/>
      </w:pPr>
      <w:r>
        <w:t>An Act to make provision in relation to the supply of plumbing or sanitary drainage services</w:t>
      </w:r>
    </w:p>
    <w:p w14:paraId="48B9CF04" w14:textId="77777777" w:rsidR="00D90042" w:rsidRDefault="00D90042" w:rsidP="00D90042">
      <w:pPr>
        <w:pStyle w:val="N-line3"/>
      </w:pPr>
    </w:p>
    <w:p w14:paraId="1B47A219" w14:textId="77777777" w:rsidR="00D90042" w:rsidRDefault="00D90042" w:rsidP="00D90042">
      <w:pPr>
        <w:pStyle w:val="Placeholder"/>
      </w:pPr>
      <w:r>
        <w:rPr>
          <w:rStyle w:val="charContents"/>
          <w:sz w:val="16"/>
        </w:rPr>
        <w:t xml:space="preserve">  </w:t>
      </w:r>
      <w:r>
        <w:rPr>
          <w:rStyle w:val="charPage"/>
        </w:rPr>
        <w:t xml:space="preserve">  </w:t>
      </w:r>
    </w:p>
    <w:p w14:paraId="26226429" w14:textId="77777777" w:rsidR="00D90042" w:rsidRDefault="00D90042" w:rsidP="00D90042">
      <w:pPr>
        <w:pStyle w:val="Placeholder"/>
      </w:pPr>
      <w:r>
        <w:rPr>
          <w:rStyle w:val="CharChapNo"/>
        </w:rPr>
        <w:t xml:space="preserve">  </w:t>
      </w:r>
      <w:r>
        <w:rPr>
          <w:rStyle w:val="CharChapText"/>
        </w:rPr>
        <w:t xml:space="preserve">  </w:t>
      </w:r>
    </w:p>
    <w:p w14:paraId="106952E3" w14:textId="77777777" w:rsidR="00D90042" w:rsidRDefault="00D90042" w:rsidP="00D90042">
      <w:pPr>
        <w:pStyle w:val="Placeholder"/>
      </w:pPr>
      <w:r>
        <w:rPr>
          <w:rStyle w:val="CharPartNo"/>
        </w:rPr>
        <w:t xml:space="preserve">  </w:t>
      </w:r>
      <w:r>
        <w:rPr>
          <w:rStyle w:val="CharPartText"/>
        </w:rPr>
        <w:t xml:space="preserve">  </w:t>
      </w:r>
    </w:p>
    <w:p w14:paraId="339D87B6" w14:textId="77777777" w:rsidR="00D90042" w:rsidRDefault="00D90042" w:rsidP="00D90042">
      <w:pPr>
        <w:pStyle w:val="Placeholder"/>
      </w:pPr>
      <w:r>
        <w:rPr>
          <w:rStyle w:val="CharDivNo"/>
        </w:rPr>
        <w:t xml:space="preserve">  </w:t>
      </w:r>
      <w:r>
        <w:rPr>
          <w:rStyle w:val="CharDivText"/>
        </w:rPr>
        <w:t xml:space="preserve">  </w:t>
      </w:r>
    </w:p>
    <w:p w14:paraId="3D6C2244" w14:textId="77777777" w:rsidR="00D90042" w:rsidRPr="00CA74E4" w:rsidRDefault="00D90042" w:rsidP="00D90042">
      <w:pPr>
        <w:pStyle w:val="PageBreak"/>
      </w:pPr>
      <w:r w:rsidRPr="00CA74E4">
        <w:br w:type="page"/>
      </w:r>
    </w:p>
    <w:p w14:paraId="3201CEAE" w14:textId="77777777" w:rsidR="00746093" w:rsidRPr="00C8697D" w:rsidRDefault="00746093">
      <w:pPr>
        <w:pStyle w:val="AH2Part"/>
      </w:pPr>
      <w:bookmarkStart w:id="8" w:name="_Toc152753201"/>
      <w:r w:rsidRPr="00C8697D">
        <w:rPr>
          <w:rStyle w:val="CharPartNo"/>
        </w:rPr>
        <w:lastRenderedPageBreak/>
        <w:t>Part 1</w:t>
      </w:r>
      <w:r>
        <w:tab/>
      </w:r>
      <w:r w:rsidRPr="00C8697D">
        <w:rPr>
          <w:rStyle w:val="CharPartText"/>
        </w:rPr>
        <w:t>Preliminary</w:t>
      </w:r>
      <w:bookmarkEnd w:id="8"/>
    </w:p>
    <w:p w14:paraId="0A62BA49" w14:textId="77777777" w:rsidR="00746093" w:rsidRDefault="00746093">
      <w:pPr>
        <w:pStyle w:val="Placeholder"/>
      </w:pPr>
      <w:r>
        <w:rPr>
          <w:rStyle w:val="CharDivNo"/>
        </w:rPr>
        <w:t xml:space="preserve">  </w:t>
      </w:r>
      <w:r>
        <w:rPr>
          <w:rStyle w:val="CharDivText"/>
        </w:rPr>
        <w:t xml:space="preserve">  </w:t>
      </w:r>
    </w:p>
    <w:p w14:paraId="08914A88" w14:textId="77777777" w:rsidR="00746093" w:rsidRDefault="00746093">
      <w:pPr>
        <w:pStyle w:val="AH5Sec"/>
        <w:rPr>
          <w:rStyle w:val="charItals"/>
        </w:rPr>
      </w:pPr>
      <w:bookmarkStart w:id="9" w:name="_Toc152753202"/>
      <w:r w:rsidRPr="00C8697D">
        <w:rPr>
          <w:rStyle w:val="CharSectNo"/>
        </w:rPr>
        <w:t>1</w:t>
      </w:r>
      <w:r>
        <w:tab/>
        <w:t>Name of Act</w:t>
      </w:r>
      <w:bookmarkEnd w:id="9"/>
    </w:p>
    <w:p w14:paraId="48E4E5E0" w14:textId="77777777" w:rsidR="00746093" w:rsidRDefault="00746093">
      <w:pPr>
        <w:pStyle w:val="Amainreturn"/>
      </w:pPr>
      <w:r>
        <w:t xml:space="preserve">This Act is the </w:t>
      </w:r>
      <w:r>
        <w:rPr>
          <w:rStyle w:val="charItals"/>
        </w:rPr>
        <w:t>Water and Sewerage Act 2000.</w:t>
      </w:r>
    </w:p>
    <w:p w14:paraId="10538B22" w14:textId="77777777" w:rsidR="00746093" w:rsidRDefault="00746093">
      <w:pPr>
        <w:pStyle w:val="AH5Sec"/>
      </w:pPr>
      <w:bookmarkStart w:id="10" w:name="_Toc152753203"/>
      <w:r w:rsidRPr="00C8697D">
        <w:rPr>
          <w:rStyle w:val="CharSectNo"/>
        </w:rPr>
        <w:t>2</w:t>
      </w:r>
      <w:r>
        <w:tab/>
        <w:t>Dictionary</w:t>
      </w:r>
      <w:bookmarkEnd w:id="10"/>
    </w:p>
    <w:p w14:paraId="700D5923" w14:textId="77777777" w:rsidR="00746093" w:rsidRDefault="00746093">
      <w:pPr>
        <w:pStyle w:val="Amainreturn"/>
        <w:keepNext/>
      </w:pPr>
      <w:r>
        <w:t>The dictionary at the end of this Act is part of this Act.</w:t>
      </w:r>
    </w:p>
    <w:p w14:paraId="4B217FFC" w14:textId="77777777" w:rsidR="00746093" w:rsidRDefault="0074609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F37D284" w14:textId="184F9CDF" w:rsidR="00746093" w:rsidRDefault="00746093">
      <w:pPr>
        <w:pStyle w:val="aNote"/>
      </w:pPr>
      <w:r>
        <w:tab/>
        <w:t>For example, the signpost definition ‘</w:t>
      </w:r>
      <w:r>
        <w:rPr>
          <w:rStyle w:val="charBoldItals"/>
        </w:rPr>
        <w:t>sewerage network</w:t>
      </w:r>
      <w:r>
        <w:t xml:space="preserve">—see the </w:t>
      </w:r>
      <w:hyperlink r:id="rId27" w:tooltip="A2000-65" w:history="1">
        <w:r w:rsidR="00755753" w:rsidRPr="00755753">
          <w:rPr>
            <w:rStyle w:val="charCitHyperlinkItal"/>
          </w:rPr>
          <w:t>Utilities Act 2000</w:t>
        </w:r>
      </w:hyperlink>
      <w:r>
        <w:t>, section 14.’ means the term ‘sewerage network’ is defined in the dictionary to the Act and the definition applies to this Act.</w:t>
      </w:r>
    </w:p>
    <w:p w14:paraId="7B940856" w14:textId="1823BF7E" w:rsidR="00746093" w:rsidRDefault="00746093">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55753" w:rsidRPr="00755753">
          <w:rPr>
            <w:rStyle w:val="charCitHyperlinkAbbrev"/>
          </w:rPr>
          <w:t>Legislation Act</w:t>
        </w:r>
      </w:hyperlink>
      <w:r>
        <w:t>, s 155 and s 156 (1)).</w:t>
      </w:r>
    </w:p>
    <w:p w14:paraId="7910CB24" w14:textId="77777777" w:rsidR="00746093" w:rsidRDefault="00746093">
      <w:pPr>
        <w:pStyle w:val="AH5Sec"/>
      </w:pPr>
      <w:bookmarkStart w:id="11" w:name="_Toc152753204"/>
      <w:r w:rsidRPr="00C8697D">
        <w:rPr>
          <w:rStyle w:val="CharSectNo"/>
        </w:rPr>
        <w:t>3</w:t>
      </w:r>
      <w:r>
        <w:tab/>
        <w:t>Notes</w:t>
      </w:r>
      <w:bookmarkEnd w:id="11"/>
    </w:p>
    <w:p w14:paraId="144E26AE" w14:textId="77777777" w:rsidR="00746093" w:rsidRDefault="00746093">
      <w:pPr>
        <w:pStyle w:val="Amainreturn"/>
        <w:keepNext/>
        <w:suppressLineNumbers/>
      </w:pPr>
      <w:r>
        <w:t>A note included in this Act is explanatory and is not part of this Act.</w:t>
      </w:r>
    </w:p>
    <w:p w14:paraId="152EABC4" w14:textId="016222AA" w:rsidR="00746093" w:rsidRDefault="00746093">
      <w:pPr>
        <w:pStyle w:val="aNote"/>
        <w:suppressLineNumbers/>
      </w:pPr>
      <w:r>
        <w:rPr>
          <w:rStyle w:val="charItals"/>
        </w:rPr>
        <w:t>Note</w:t>
      </w:r>
      <w:r>
        <w:rPr>
          <w:rStyle w:val="charItals"/>
        </w:rPr>
        <w:tab/>
      </w:r>
      <w:r>
        <w:t xml:space="preserve">See the </w:t>
      </w:r>
      <w:hyperlink r:id="rId29" w:tooltip="A2001-14" w:history="1">
        <w:r w:rsidR="00755753" w:rsidRPr="00755753">
          <w:rPr>
            <w:rStyle w:val="charCitHyperlinkAbbrev"/>
          </w:rPr>
          <w:t>Legislation Act</w:t>
        </w:r>
      </w:hyperlink>
      <w:r>
        <w:t>, s 127 (1), (4) and (5) for the legal status of notes.</w:t>
      </w:r>
    </w:p>
    <w:p w14:paraId="3A804DC7" w14:textId="77777777" w:rsidR="00746093" w:rsidRDefault="00746093">
      <w:pPr>
        <w:pStyle w:val="AH5Sec"/>
      </w:pPr>
      <w:bookmarkStart w:id="12" w:name="_Toc152753205"/>
      <w:r w:rsidRPr="00C8697D">
        <w:rPr>
          <w:rStyle w:val="CharSectNo"/>
        </w:rPr>
        <w:t>4</w:t>
      </w:r>
      <w:r>
        <w:tab/>
        <w:t>Application of Act to certain installations</w:t>
      </w:r>
      <w:bookmarkEnd w:id="12"/>
    </w:p>
    <w:p w14:paraId="6734A162" w14:textId="77777777" w:rsidR="00746093" w:rsidRDefault="00746093">
      <w:pPr>
        <w:pStyle w:val="Amain"/>
        <w:keepNext/>
      </w:pPr>
      <w:r>
        <w:tab/>
        <w:t>(1)</w:t>
      </w:r>
      <w:r>
        <w:tab/>
        <w:t>To remove any doubt, this Act applies, as far as possible, to the installation of the following:</w:t>
      </w:r>
    </w:p>
    <w:p w14:paraId="6920217D" w14:textId="77777777" w:rsidR="00746093" w:rsidRDefault="00746093">
      <w:pPr>
        <w:pStyle w:val="Apara"/>
      </w:pPr>
      <w:r>
        <w:tab/>
        <w:t>(a)</w:t>
      </w:r>
      <w:r>
        <w:tab/>
        <w:t>a chemical toilet;</w:t>
      </w:r>
    </w:p>
    <w:p w14:paraId="10B1A00A" w14:textId="77777777" w:rsidR="00746093" w:rsidRDefault="00746093" w:rsidP="00062D83">
      <w:pPr>
        <w:pStyle w:val="Apara"/>
      </w:pPr>
      <w:r>
        <w:tab/>
        <w:t>(b)</w:t>
      </w:r>
      <w:r>
        <w:tab/>
        <w:t>a flushing toilet that will, or is intended to, discharge into a septic system;</w:t>
      </w:r>
    </w:p>
    <w:p w14:paraId="09555B21" w14:textId="77777777" w:rsidR="00746093" w:rsidRDefault="00746093" w:rsidP="002B213D">
      <w:pPr>
        <w:pStyle w:val="Apara"/>
        <w:keepNext/>
      </w:pPr>
      <w:r>
        <w:tab/>
        <w:t>(c)</w:t>
      </w:r>
      <w:r>
        <w:tab/>
        <w:t>a connection to a septic system.</w:t>
      </w:r>
    </w:p>
    <w:p w14:paraId="2A95BD02" w14:textId="77777777" w:rsidR="00746093" w:rsidRDefault="00746093">
      <w:pPr>
        <w:pStyle w:val="Amain"/>
      </w:pPr>
      <w:r>
        <w:tab/>
        <w:t>(2)</w:t>
      </w:r>
      <w:r>
        <w:tab/>
        <w:t>This section does not limit the application of this Act.</w:t>
      </w:r>
    </w:p>
    <w:p w14:paraId="4D80BC29" w14:textId="77777777" w:rsidR="00746093" w:rsidRDefault="00746093">
      <w:pPr>
        <w:pStyle w:val="PageBreak"/>
      </w:pPr>
      <w:r>
        <w:br w:type="page"/>
      </w:r>
    </w:p>
    <w:p w14:paraId="5EBF40D7" w14:textId="77777777" w:rsidR="00746093" w:rsidRPr="00C8697D" w:rsidRDefault="00746093">
      <w:pPr>
        <w:pStyle w:val="AH2Part"/>
      </w:pPr>
      <w:bookmarkStart w:id="13" w:name="_Toc152753206"/>
      <w:r w:rsidRPr="00C8697D">
        <w:rPr>
          <w:rStyle w:val="CharPartNo"/>
        </w:rPr>
        <w:lastRenderedPageBreak/>
        <w:t>Part 2</w:t>
      </w:r>
      <w:r>
        <w:tab/>
      </w:r>
      <w:r w:rsidRPr="00C8697D">
        <w:rPr>
          <w:rStyle w:val="CharPartText"/>
        </w:rPr>
        <w:t>Plan approvals</w:t>
      </w:r>
      <w:bookmarkEnd w:id="13"/>
    </w:p>
    <w:p w14:paraId="6A27710A" w14:textId="77777777" w:rsidR="00746093" w:rsidRPr="00C8697D" w:rsidRDefault="00746093">
      <w:pPr>
        <w:pStyle w:val="AH3Div"/>
      </w:pPr>
      <w:bookmarkStart w:id="14" w:name="_Toc152753207"/>
      <w:r w:rsidRPr="00C8697D">
        <w:rPr>
          <w:rStyle w:val="CharDivNo"/>
        </w:rPr>
        <w:t>Division 2.1</w:t>
      </w:r>
      <w:r>
        <w:tab/>
      </w:r>
      <w:r w:rsidRPr="00C8697D">
        <w:rPr>
          <w:rStyle w:val="CharDivText"/>
        </w:rPr>
        <w:t>Certifiers</w:t>
      </w:r>
      <w:bookmarkEnd w:id="14"/>
    </w:p>
    <w:p w14:paraId="06286CEB" w14:textId="77777777" w:rsidR="00746093" w:rsidRDefault="00746093">
      <w:pPr>
        <w:pStyle w:val="AH5Sec"/>
      </w:pPr>
      <w:bookmarkStart w:id="15" w:name="_Toc152753208"/>
      <w:r w:rsidRPr="00C8697D">
        <w:rPr>
          <w:rStyle w:val="CharSectNo"/>
        </w:rPr>
        <w:t>5</w:t>
      </w:r>
      <w:r>
        <w:tab/>
        <w:t>Appointment of certifiers</w:t>
      </w:r>
      <w:bookmarkEnd w:id="15"/>
    </w:p>
    <w:p w14:paraId="57E73681" w14:textId="77777777" w:rsidR="00746093" w:rsidRDefault="00746093">
      <w:pPr>
        <w:pStyle w:val="Amain"/>
        <w:keepNext/>
      </w:pPr>
      <w:r>
        <w:tab/>
        <w:t>(1)</w:t>
      </w:r>
      <w:r>
        <w:tab/>
        <w:t>The owner of premises where it is proposed to do sanitary plumbing work, water supply plumbing work or sanitary drainage work must appoint a certifier in relation to the work.</w:t>
      </w:r>
    </w:p>
    <w:p w14:paraId="5C22E979" w14:textId="08EE644D" w:rsidR="00746093" w:rsidRDefault="00746093">
      <w:pPr>
        <w:pStyle w:val="aNote"/>
        <w:suppressLineNumbers/>
        <w:tabs>
          <w:tab w:val="left" w:pos="1440"/>
        </w:tabs>
        <w:ind w:left="1440" w:hanging="720"/>
      </w:pPr>
      <w:r>
        <w:rPr>
          <w:rStyle w:val="charItals"/>
        </w:rPr>
        <w:t>Note</w:t>
      </w:r>
      <w:r>
        <w:tab/>
        <w:t xml:space="preserve">For the making of appointments, see the </w:t>
      </w:r>
      <w:hyperlink r:id="rId30" w:tooltip="A2001-14" w:history="1">
        <w:r w:rsidR="00755753" w:rsidRPr="00755753">
          <w:rPr>
            <w:rStyle w:val="charCitHyperlinkAbbrev"/>
          </w:rPr>
          <w:t>Legislation Act</w:t>
        </w:r>
      </w:hyperlink>
      <w:r>
        <w:t xml:space="preserve">, div 19.3.  </w:t>
      </w:r>
    </w:p>
    <w:p w14:paraId="4263B567" w14:textId="77777777" w:rsidR="00746093" w:rsidRDefault="00746093">
      <w:pPr>
        <w:pStyle w:val="Amain"/>
      </w:pPr>
      <w:r>
        <w:tab/>
        <w:t>(2)</w:t>
      </w:r>
      <w:r>
        <w:tab/>
        <w:t>Subsection (1) does not apply if—</w:t>
      </w:r>
    </w:p>
    <w:p w14:paraId="06330038" w14:textId="77777777" w:rsidR="00746093" w:rsidRDefault="00746093">
      <w:pPr>
        <w:pStyle w:val="Apara"/>
      </w:pPr>
      <w:r>
        <w:tab/>
        <w:t>(a)</w:t>
      </w:r>
      <w:r>
        <w:tab/>
        <w:t>the structure in relation to which the work is to be done is a single residential building; or</w:t>
      </w:r>
    </w:p>
    <w:p w14:paraId="6D9C28FA" w14:textId="35CA42CC" w:rsidR="00746093" w:rsidRDefault="00746093">
      <w:pPr>
        <w:pStyle w:val="Apara"/>
      </w:pPr>
      <w:r>
        <w:tab/>
        <w:t>(b)</w:t>
      </w:r>
      <w:r>
        <w:tab/>
        <w:t>the work is on a pipe connected to a property service less than 50mm in diameter</w:t>
      </w:r>
      <w:r w:rsidR="001D4497">
        <w:t>; or</w:t>
      </w:r>
    </w:p>
    <w:p w14:paraId="4C3257BE" w14:textId="77777777" w:rsidR="001D4497" w:rsidRPr="009841C0" w:rsidRDefault="001D4497" w:rsidP="001D4497">
      <w:pPr>
        <w:pStyle w:val="Apara"/>
      </w:pPr>
      <w:r w:rsidRPr="009841C0">
        <w:tab/>
        <w:t>(c)</w:t>
      </w:r>
      <w:r w:rsidRPr="009841C0">
        <w:tab/>
        <w:t>the work consists of replacing taps or toilets or other basic maintenance; or</w:t>
      </w:r>
    </w:p>
    <w:p w14:paraId="3A978AE9" w14:textId="425CF8BA" w:rsidR="001D4497" w:rsidRDefault="001D4497" w:rsidP="001D4497">
      <w:pPr>
        <w:pStyle w:val="Apara"/>
      </w:pPr>
      <w:r w:rsidRPr="009841C0">
        <w:tab/>
        <w:t>(d)</w:t>
      </w:r>
      <w:r w:rsidRPr="009841C0">
        <w:tab/>
        <w:t>the cost of the work is not more than $1</w:t>
      </w:r>
      <w:r>
        <w:t xml:space="preserve"> </w:t>
      </w:r>
      <w:r w:rsidRPr="009841C0">
        <w:t>000 or a higher prescribed amount.</w:t>
      </w:r>
    </w:p>
    <w:p w14:paraId="1ADCE759" w14:textId="77777777" w:rsidR="00746093" w:rsidRDefault="00746093">
      <w:pPr>
        <w:pStyle w:val="Amain"/>
        <w:keepNext/>
      </w:pPr>
      <w:r>
        <w:tab/>
        <w:t>(3)</w:t>
      </w:r>
      <w:r>
        <w:tab/>
        <w:t>A certifier’s appointment ends if the certifier ceases to be entitled to be appointed as a certifier in relation to the relevant work.</w:t>
      </w:r>
    </w:p>
    <w:p w14:paraId="27A403CC" w14:textId="2D942C83" w:rsidR="00746093" w:rsidRDefault="00746093">
      <w:pPr>
        <w:pStyle w:val="aNote"/>
        <w:keepNext/>
        <w:suppressLineNumbers/>
      </w:pPr>
      <w:r>
        <w:rPr>
          <w:rStyle w:val="charItals"/>
        </w:rPr>
        <w:t>Note 1</w:t>
      </w:r>
      <w:r>
        <w:rPr>
          <w:rStyle w:val="charItals"/>
        </w:rPr>
        <w:tab/>
      </w:r>
      <w:r>
        <w:t xml:space="preserve">A person’s power to make an appointment includes the power to end the appointment (see </w:t>
      </w:r>
      <w:hyperlink r:id="rId31" w:tooltip="A2001-14" w:history="1">
        <w:r w:rsidR="00755753" w:rsidRPr="00755753">
          <w:rPr>
            <w:rStyle w:val="charCitHyperlinkAbbrev"/>
          </w:rPr>
          <w:t>Legislation Act</w:t>
        </w:r>
      </w:hyperlink>
      <w:r>
        <w:t>, s 208).</w:t>
      </w:r>
    </w:p>
    <w:p w14:paraId="5A326101" w14:textId="47CE01DA" w:rsidR="00746093" w:rsidRDefault="00746093">
      <w:pPr>
        <w:pStyle w:val="aNote"/>
        <w:suppressLineNumbers/>
      </w:pPr>
      <w:r>
        <w:rPr>
          <w:rStyle w:val="charItals"/>
        </w:rPr>
        <w:t>Note 2</w:t>
      </w:r>
      <w:r>
        <w:tab/>
        <w:t xml:space="preserve">A person’s appointment also ends if the person resigns (see </w:t>
      </w:r>
      <w:hyperlink r:id="rId32" w:tooltip="A2001-14" w:history="1">
        <w:r w:rsidR="00755753" w:rsidRPr="00755753">
          <w:rPr>
            <w:rStyle w:val="charCitHyperlinkAbbrev"/>
          </w:rPr>
          <w:t>Legislation Act</w:t>
        </w:r>
      </w:hyperlink>
      <w:r>
        <w:t>, s 210).</w:t>
      </w:r>
    </w:p>
    <w:p w14:paraId="59C05088" w14:textId="72726935" w:rsidR="00746093" w:rsidRDefault="00746093">
      <w:pPr>
        <w:pStyle w:val="Amain"/>
      </w:pPr>
      <w:r>
        <w:tab/>
        <w:t>(4)</w:t>
      </w:r>
      <w:r>
        <w:tab/>
        <w:t xml:space="preserve">The </w:t>
      </w:r>
      <w:hyperlink r:id="rId33" w:tooltip="A2001-14" w:history="1">
        <w:r w:rsidR="00755753" w:rsidRPr="00755753">
          <w:rPr>
            <w:rStyle w:val="charCitHyperlinkAbbrev"/>
          </w:rPr>
          <w:t>Legislation Act</w:t>
        </w:r>
      </w:hyperlink>
      <w:r>
        <w:t>, section 209 (Power of appointment includes power to make acting appointment) does not apply to the appointment of a certifier under this section.</w:t>
      </w:r>
    </w:p>
    <w:p w14:paraId="41DE6432" w14:textId="77777777" w:rsidR="00746093" w:rsidRDefault="00746093">
      <w:pPr>
        <w:pStyle w:val="AH5Sec"/>
      </w:pPr>
      <w:bookmarkStart w:id="16" w:name="_Toc152753209"/>
      <w:r w:rsidRPr="00C8697D">
        <w:rPr>
          <w:rStyle w:val="CharSectNo"/>
        </w:rPr>
        <w:lastRenderedPageBreak/>
        <w:t>6</w:t>
      </w:r>
      <w:r>
        <w:tab/>
        <w:t>Prohibition against contracting out</w:t>
      </w:r>
      <w:bookmarkEnd w:id="16"/>
    </w:p>
    <w:p w14:paraId="0BB6B67F" w14:textId="77777777" w:rsidR="00746093" w:rsidRDefault="00746093">
      <w:pPr>
        <w:pStyle w:val="Amainreturn"/>
      </w:pPr>
      <w:r>
        <w:t>A provision in a contract or agreement that purports to limit or modify the operation of this Act in relation to a certifier has no effect.</w:t>
      </w:r>
    </w:p>
    <w:p w14:paraId="7B83E1ED" w14:textId="77777777" w:rsidR="00746093" w:rsidRPr="00C8697D" w:rsidRDefault="00746093">
      <w:pPr>
        <w:pStyle w:val="AH3Div"/>
      </w:pPr>
      <w:bookmarkStart w:id="17" w:name="_Toc152753210"/>
      <w:r w:rsidRPr="00C8697D">
        <w:rPr>
          <w:rStyle w:val="CharDivNo"/>
        </w:rPr>
        <w:t>Division 2.2</w:t>
      </w:r>
      <w:r>
        <w:tab/>
      </w:r>
      <w:r w:rsidRPr="00C8697D">
        <w:rPr>
          <w:rStyle w:val="CharDivText"/>
        </w:rPr>
        <w:t>Issue of plan approvals</w:t>
      </w:r>
      <w:bookmarkEnd w:id="17"/>
    </w:p>
    <w:p w14:paraId="0D7F3F5B" w14:textId="77777777" w:rsidR="00746093" w:rsidRDefault="00746093">
      <w:pPr>
        <w:pStyle w:val="AH5Sec"/>
      </w:pPr>
      <w:bookmarkStart w:id="18" w:name="_Toc152753211"/>
      <w:r w:rsidRPr="00C8697D">
        <w:rPr>
          <w:rStyle w:val="CharSectNo"/>
        </w:rPr>
        <w:t>7</w:t>
      </w:r>
      <w:r>
        <w:tab/>
        <w:t>Application for plan approval</w:t>
      </w:r>
      <w:bookmarkEnd w:id="18"/>
    </w:p>
    <w:p w14:paraId="65AE3C14" w14:textId="77777777" w:rsidR="00746093" w:rsidRDefault="00746093">
      <w:pPr>
        <w:pStyle w:val="Amainreturn"/>
      </w:pPr>
      <w:r>
        <w:t>The owner of premises may apply to a certifier for approval of a plan in relation to sanitary drainage work, sanitary plumbing work or water supply plumbing work.</w:t>
      </w:r>
    </w:p>
    <w:p w14:paraId="6843CA0B" w14:textId="77777777" w:rsidR="00746093" w:rsidRDefault="00746093">
      <w:pPr>
        <w:pStyle w:val="AH5Sec"/>
      </w:pPr>
      <w:bookmarkStart w:id="19" w:name="_Toc152753212"/>
      <w:r w:rsidRPr="00C8697D">
        <w:rPr>
          <w:rStyle w:val="CharSectNo"/>
        </w:rPr>
        <w:t>8</w:t>
      </w:r>
      <w:r>
        <w:tab/>
        <w:t>Issue of plan approvals</w:t>
      </w:r>
      <w:bookmarkEnd w:id="19"/>
    </w:p>
    <w:p w14:paraId="0BAAEEBA" w14:textId="77777777" w:rsidR="00746093" w:rsidRDefault="00746093">
      <w:pPr>
        <w:pStyle w:val="Amain"/>
        <w:keepNext/>
      </w:pPr>
      <w:r>
        <w:tab/>
        <w:t>(1)</w:t>
      </w:r>
      <w:r>
        <w:tab/>
        <w:t>A certifier must not approve a plan in relation to sanitary drainage work, sanitary plumbing work, or water supply plumbing work unless the following approvals have been obtained for the result of the work:</w:t>
      </w:r>
    </w:p>
    <w:p w14:paraId="37950A2C" w14:textId="77777777" w:rsidR="00746093" w:rsidRDefault="00746093">
      <w:pPr>
        <w:pStyle w:val="Apara"/>
      </w:pPr>
      <w:r>
        <w:tab/>
        <w:t>(a)</w:t>
      </w:r>
      <w:r>
        <w:tab/>
        <w:t>approval from the responsible utility—</w:t>
      </w:r>
    </w:p>
    <w:p w14:paraId="6BB40117" w14:textId="77777777" w:rsidR="00746093" w:rsidRDefault="00746093">
      <w:pPr>
        <w:pStyle w:val="Asubpara"/>
      </w:pPr>
      <w:r>
        <w:tab/>
        <w:t>(i)</w:t>
      </w:r>
      <w:r>
        <w:tab/>
        <w:t>if non-domestic waste is to be disposed of—for the disposal of the waste to the sewerage network and the manner of disposal; or</w:t>
      </w:r>
    </w:p>
    <w:p w14:paraId="739AB7A7" w14:textId="77777777" w:rsidR="00746093" w:rsidRDefault="00746093">
      <w:pPr>
        <w:pStyle w:val="Asubpara"/>
      </w:pPr>
      <w:r>
        <w:tab/>
        <w:t>(ii)</w:t>
      </w:r>
      <w:r>
        <w:tab/>
        <w:t>if an increase in water demand or sewer load is expected—for the increase; or</w:t>
      </w:r>
    </w:p>
    <w:p w14:paraId="11847BE1" w14:textId="77777777" w:rsidR="00746093" w:rsidRDefault="00746093">
      <w:pPr>
        <w:pStyle w:val="Asubpara"/>
      </w:pPr>
      <w:r>
        <w:tab/>
        <w:t>(iii)</w:t>
      </w:r>
      <w:r>
        <w:tab/>
        <w:t>if a point of connection to the sewerage network or the water network is to be changed or removed—for the change or removal; or</w:t>
      </w:r>
    </w:p>
    <w:p w14:paraId="2291241B" w14:textId="77777777" w:rsidR="00746093" w:rsidRDefault="00746093">
      <w:pPr>
        <w:pStyle w:val="Asubpara"/>
      </w:pPr>
      <w:r>
        <w:tab/>
        <w:t>(iv)</w:t>
      </w:r>
      <w:r>
        <w:tab/>
        <w:t>if a new point of connection to the sewerage network or the water network is required—for the point; or</w:t>
      </w:r>
    </w:p>
    <w:p w14:paraId="3522F095" w14:textId="77777777" w:rsidR="00746093" w:rsidRDefault="00746093">
      <w:pPr>
        <w:pStyle w:val="Asubpara"/>
      </w:pPr>
      <w:r>
        <w:tab/>
        <w:t>(v)</w:t>
      </w:r>
      <w:r>
        <w:tab/>
        <w:t>if a new fire service is proposed—for the proposal; or</w:t>
      </w:r>
    </w:p>
    <w:p w14:paraId="187456A1" w14:textId="77777777" w:rsidR="00746093" w:rsidRDefault="00746093">
      <w:pPr>
        <w:pStyle w:val="Asubpara"/>
      </w:pPr>
      <w:r>
        <w:tab/>
        <w:t>(vi)</w:t>
      </w:r>
      <w:r>
        <w:tab/>
        <w:t>if surface water or stormwater is to be discharged to the sewerage network—for the discharge and manner of discharge; or</w:t>
      </w:r>
    </w:p>
    <w:p w14:paraId="422C1171" w14:textId="77777777" w:rsidR="00746093" w:rsidRDefault="00746093" w:rsidP="00C94741">
      <w:pPr>
        <w:pStyle w:val="Asubpara"/>
        <w:keepNext/>
        <w:keepLines/>
      </w:pPr>
      <w:r>
        <w:lastRenderedPageBreak/>
        <w:tab/>
        <w:t>(vii)</w:t>
      </w:r>
      <w:r>
        <w:tab/>
        <w:t>if a water pumping appliance or sewage pumping appliance is to be connected to the water network or the sewerage network—for the connection and manner of connection;</w:t>
      </w:r>
    </w:p>
    <w:p w14:paraId="2FA5E34F" w14:textId="77777777" w:rsidR="00746093" w:rsidRDefault="00746093">
      <w:pPr>
        <w:pStyle w:val="Apara"/>
      </w:pPr>
      <w:r>
        <w:tab/>
        <w:t>(b)</w:t>
      </w:r>
      <w:r>
        <w:tab/>
        <w:t>if radioactive materials are to be disposed of into the sewerage network—approval from the responsible utility and the chief health officer for the disposal and manner of disposal.</w:t>
      </w:r>
    </w:p>
    <w:p w14:paraId="0A0E1D94" w14:textId="77777777" w:rsidR="00746093" w:rsidRDefault="00746093">
      <w:pPr>
        <w:pStyle w:val="Amain"/>
      </w:pPr>
      <w:r>
        <w:tab/>
        <w:t>(2)</w:t>
      </w:r>
      <w:r>
        <w:tab/>
        <w:t>A certifier must not issue a plan approval unless—</w:t>
      </w:r>
    </w:p>
    <w:p w14:paraId="5A915C01" w14:textId="08AE7DD8" w:rsidR="00746093" w:rsidRDefault="00746093">
      <w:pPr>
        <w:pStyle w:val="Apara"/>
      </w:pPr>
      <w:r>
        <w:tab/>
        <w:t>(a)</w:t>
      </w:r>
      <w:r>
        <w:tab/>
        <w:t xml:space="preserve">the application is in accordance with </w:t>
      </w:r>
      <w:r w:rsidR="00F609C0" w:rsidRPr="00F609C0">
        <w:t>section 7 (Application for plan approval)</w:t>
      </w:r>
      <w:r>
        <w:t>; and</w:t>
      </w:r>
    </w:p>
    <w:p w14:paraId="158376C5" w14:textId="77777777" w:rsidR="00746093" w:rsidRDefault="00746093">
      <w:pPr>
        <w:pStyle w:val="Apara"/>
      </w:pPr>
      <w:r>
        <w:tab/>
        <w:t>(b)</w:t>
      </w:r>
      <w:r>
        <w:tab/>
        <w:t>the plan that accompanies the application complies with any requirements prescribed by regulation; and</w:t>
      </w:r>
    </w:p>
    <w:p w14:paraId="6F702653" w14:textId="77777777" w:rsidR="00746093" w:rsidRDefault="00746093">
      <w:pPr>
        <w:pStyle w:val="Apara"/>
      </w:pPr>
      <w:r>
        <w:tab/>
        <w:t>(c)</w:t>
      </w:r>
      <w:r>
        <w:tab/>
        <w:t>the applicant has obtained the approvals mentioned in subsection (1); and</w:t>
      </w:r>
    </w:p>
    <w:p w14:paraId="3C7B3849" w14:textId="77777777" w:rsidR="00746093" w:rsidRDefault="00746093">
      <w:pPr>
        <w:pStyle w:val="Apara"/>
      </w:pPr>
      <w:r>
        <w:tab/>
        <w:t>(d)</w:t>
      </w:r>
      <w:r>
        <w:tab/>
        <w:t>the requirements of this Act have otherwise been complied with; and</w:t>
      </w:r>
    </w:p>
    <w:p w14:paraId="5E2B255B" w14:textId="77777777" w:rsidR="0043422B" w:rsidRPr="00142CC0" w:rsidRDefault="0043422B" w:rsidP="0043422B">
      <w:pPr>
        <w:pStyle w:val="Apara"/>
      </w:pPr>
      <w:r w:rsidRPr="00142CC0">
        <w:tab/>
        <w:t>(e)</w:t>
      </w:r>
      <w:r w:rsidRPr="00142CC0">
        <w:tab/>
        <w:t>the proposed plumbing or sanitary drainage work complies with the plumbing code.</w:t>
      </w:r>
    </w:p>
    <w:p w14:paraId="3844EFEC" w14:textId="77777777" w:rsidR="00746093" w:rsidRDefault="00746093">
      <w:pPr>
        <w:pStyle w:val="Amain"/>
      </w:pPr>
      <w:r>
        <w:tab/>
        <w:t>(3)</w:t>
      </w:r>
      <w:r>
        <w:tab/>
        <w:t>If the certifier issues a plan approval—</w:t>
      </w:r>
    </w:p>
    <w:p w14:paraId="47B4FEBC" w14:textId="77777777" w:rsidR="00746093" w:rsidRDefault="00746093">
      <w:pPr>
        <w:pStyle w:val="Apara"/>
      </w:pPr>
      <w:r>
        <w:tab/>
        <w:t>(a)</w:t>
      </w:r>
      <w:r>
        <w:tab/>
        <w:t>the approval must be marked on, attached to or partly marked on and partly attached to, each page of the plan it relates to; and</w:t>
      </w:r>
    </w:p>
    <w:p w14:paraId="059D4F83" w14:textId="4F83B145" w:rsidR="00746093" w:rsidRDefault="00746093" w:rsidP="006615DC">
      <w:pPr>
        <w:pStyle w:val="Apara"/>
      </w:pPr>
      <w:r>
        <w:tab/>
        <w:t>(b)</w:t>
      </w:r>
      <w:r>
        <w:tab/>
        <w:t xml:space="preserve">the certifier must initial and mark </w:t>
      </w:r>
      <w:r w:rsidR="0016234E" w:rsidRPr="004F7C1A">
        <w:rPr>
          <w:color w:val="000000"/>
        </w:rPr>
        <w:t>the certifier’s</w:t>
      </w:r>
      <w:r>
        <w:t xml:space="preserve"> licence number on each page of the plan.</w:t>
      </w:r>
    </w:p>
    <w:p w14:paraId="3F08C86F" w14:textId="77777777" w:rsidR="00746093" w:rsidRDefault="00746093" w:rsidP="006615DC">
      <w:pPr>
        <w:pStyle w:val="Amain"/>
        <w:keepLines/>
      </w:pPr>
      <w:r>
        <w:tab/>
        <w:t>(4)</w:t>
      </w:r>
      <w:r>
        <w:tab/>
        <w:t>However, if, because of the size of the plans, it is impractical to mark the plumbing plan approval on each page of the plans, instead of marking the approval under subsection (3) (a), the certifier may mark each page of the plans with an indication that the approval, or part of the approval, is in a separate document instead.</w:t>
      </w:r>
    </w:p>
    <w:p w14:paraId="4EFE298F" w14:textId="77777777" w:rsidR="00746093" w:rsidRDefault="00746093" w:rsidP="006615DC">
      <w:pPr>
        <w:pStyle w:val="Amain"/>
        <w:keepNext/>
      </w:pPr>
      <w:r>
        <w:lastRenderedPageBreak/>
        <w:tab/>
        <w:t>(5)</w:t>
      </w:r>
      <w:r>
        <w:tab/>
        <w:t>A certifier who issues a plan approval must—</w:t>
      </w:r>
    </w:p>
    <w:p w14:paraId="078D279F" w14:textId="77777777" w:rsidR="00746093" w:rsidRDefault="00746093" w:rsidP="006615DC">
      <w:pPr>
        <w:pStyle w:val="Apara"/>
        <w:keepNext/>
      </w:pPr>
      <w:r>
        <w:tab/>
        <w:t>(a)</w:t>
      </w:r>
      <w:r>
        <w:tab/>
        <w:t>give a copy of the approval and the relevant plans—</w:t>
      </w:r>
    </w:p>
    <w:p w14:paraId="4D35BBFA" w14:textId="77777777" w:rsidR="00746093" w:rsidRDefault="00746093">
      <w:pPr>
        <w:pStyle w:val="Asubpara"/>
      </w:pPr>
      <w:r>
        <w:tab/>
        <w:t>(i)</w:t>
      </w:r>
      <w:r>
        <w:tab/>
        <w:t>as soon as practicable, to the applicant; and</w:t>
      </w:r>
    </w:p>
    <w:p w14:paraId="21794F06" w14:textId="77777777" w:rsidR="00746093" w:rsidRDefault="00746093">
      <w:pPr>
        <w:pStyle w:val="Asubpara"/>
      </w:pPr>
      <w:r>
        <w:tab/>
        <w:t>(ii)</w:t>
      </w:r>
      <w:r>
        <w:tab/>
        <w:t>within 7 days after the day the plans are approved, to the construction occupations registrar; and</w:t>
      </w:r>
    </w:p>
    <w:p w14:paraId="45D94D8E" w14:textId="77777777" w:rsidR="00746093" w:rsidRDefault="00746093">
      <w:pPr>
        <w:pStyle w:val="Apara"/>
        <w:keepNext/>
      </w:pPr>
      <w:r>
        <w:tab/>
        <w:t>(b)</w:t>
      </w:r>
      <w:r>
        <w:tab/>
        <w:t xml:space="preserve">if the consequence of work in accordance with the plan would be the discharge of raw or treated sewage, or a by-product of sewage, to somewhere other than the sewerage network—give notice as prescribed by regulation to the chief health officer and the </w:t>
      </w:r>
      <w:r w:rsidR="004F508B">
        <w:rPr>
          <w:lang w:eastAsia="en-AU"/>
        </w:rPr>
        <w:t>director</w:t>
      </w:r>
      <w:r w:rsidR="004F508B">
        <w:rPr>
          <w:lang w:eastAsia="en-AU"/>
        </w:rPr>
        <w:noBreakHyphen/>
        <w:t>general</w:t>
      </w:r>
      <w:r>
        <w:t>, of the administrative unit responsible for environmental matters.</w:t>
      </w:r>
    </w:p>
    <w:p w14:paraId="3FAEBB78" w14:textId="77777777" w:rsidR="00746093" w:rsidRDefault="00746093">
      <w:pPr>
        <w:pStyle w:val="AH5Sec"/>
      </w:pPr>
      <w:bookmarkStart w:id="20" w:name="_Toc152753213"/>
      <w:r w:rsidRPr="00C8697D">
        <w:rPr>
          <w:rStyle w:val="CharSectNo"/>
        </w:rPr>
        <w:t>9</w:t>
      </w:r>
      <w:r>
        <w:tab/>
        <w:t>Amendment of approved plans</w:t>
      </w:r>
      <w:bookmarkEnd w:id="20"/>
    </w:p>
    <w:p w14:paraId="2D5ABD51" w14:textId="77777777" w:rsidR="00746093" w:rsidRDefault="00746093">
      <w:pPr>
        <w:pStyle w:val="Amain"/>
      </w:pPr>
      <w:r>
        <w:tab/>
        <w:t>(1)</w:t>
      </w:r>
      <w:r>
        <w:tab/>
        <w:t>The owner of premises to which a plan approved by a certifier relates may apply to a certifier for approval of an amendment of the plan.</w:t>
      </w:r>
    </w:p>
    <w:p w14:paraId="0D1D9449" w14:textId="77777777" w:rsidR="00746093" w:rsidRDefault="00746093">
      <w:pPr>
        <w:pStyle w:val="Amain"/>
      </w:pPr>
      <w:r>
        <w:tab/>
        <w:t>(2)</w:t>
      </w:r>
      <w:r>
        <w:tab/>
        <w:t>The certifier—</w:t>
      </w:r>
    </w:p>
    <w:p w14:paraId="42CE6F6A" w14:textId="77777777" w:rsidR="00746093" w:rsidRDefault="00746093">
      <w:pPr>
        <w:pStyle w:val="Apara"/>
      </w:pPr>
      <w:r>
        <w:tab/>
        <w:t>(a)</w:t>
      </w:r>
      <w:r>
        <w:tab/>
        <w:t>must refuse the application if satisfied that the proposed amendment requires reconsideration of the plan approval; or</w:t>
      </w:r>
    </w:p>
    <w:p w14:paraId="04950682" w14:textId="77777777" w:rsidR="00746093" w:rsidRDefault="00746093">
      <w:pPr>
        <w:pStyle w:val="Apara"/>
      </w:pPr>
      <w:r>
        <w:tab/>
        <w:t>(b)</w:t>
      </w:r>
      <w:r>
        <w:tab/>
        <w:t>may approve the amendment and amend the plan accordingly if—</w:t>
      </w:r>
    </w:p>
    <w:p w14:paraId="64276A43" w14:textId="77777777" w:rsidR="00746093" w:rsidRDefault="00746093">
      <w:pPr>
        <w:pStyle w:val="Asubpara"/>
      </w:pPr>
      <w:r>
        <w:tab/>
        <w:t>(i)</w:t>
      </w:r>
      <w:r>
        <w:tab/>
        <w:t>satisfied that reconsideration of the plan approval is not required; and</w:t>
      </w:r>
    </w:p>
    <w:p w14:paraId="57247FA7" w14:textId="77777777" w:rsidR="00746093" w:rsidRDefault="00746093">
      <w:pPr>
        <w:pStyle w:val="Asubpara"/>
      </w:pPr>
      <w:r>
        <w:tab/>
        <w:t>(ii)</w:t>
      </w:r>
      <w:r>
        <w:tab/>
        <w:t>the requirements of section 8 (2), other than paragraph (a), have been complied with in relation to the amendment.</w:t>
      </w:r>
    </w:p>
    <w:p w14:paraId="2E42186A" w14:textId="77777777" w:rsidR="00746093" w:rsidRDefault="00746093">
      <w:pPr>
        <w:pStyle w:val="Amain"/>
      </w:pPr>
      <w:r>
        <w:tab/>
        <w:t>(3)</w:t>
      </w:r>
      <w:r>
        <w:tab/>
        <w:t>A regulation may prescribe when the proposed amendment of a plan does, or does not, require reconsideration of the plan approval.</w:t>
      </w:r>
    </w:p>
    <w:p w14:paraId="38AF5FD1" w14:textId="77777777" w:rsidR="00746093" w:rsidRDefault="00746093">
      <w:pPr>
        <w:pStyle w:val="Amain"/>
      </w:pPr>
      <w:r>
        <w:tab/>
        <w:t>(4)</w:t>
      </w:r>
      <w:r>
        <w:tab/>
        <w:t>A certifier who approves an amendment must keep all documents relating to the amendment for 12 months.</w:t>
      </w:r>
    </w:p>
    <w:p w14:paraId="3AFBAF71" w14:textId="77777777" w:rsidR="00746093" w:rsidRDefault="00746093">
      <w:pPr>
        <w:pStyle w:val="Amain"/>
      </w:pPr>
      <w:r>
        <w:lastRenderedPageBreak/>
        <w:tab/>
        <w:t>(5)</w:t>
      </w:r>
      <w:r>
        <w:tab/>
        <w:t xml:space="preserve">In this section, a reference to a </w:t>
      </w:r>
      <w:r w:rsidRPr="0029609A">
        <w:rPr>
          <w:rStyle w:val="charBoldItals"/>
        </w:rPr>
        <w:t>plan approval</w:t>
      </w:r>
      <w:r>
        <w:t xml:space="preserve"> includes a reference to an approval that has been amended in accordance with this section.</w:t>
      </w:r>
    </w:p>
    <w:p w14:paraId="648645B6" w14:textId="77777777" w:rsidR="00746093" w:rsidRDefault="00746093">
      <w:pPr>
        <w:pStyle w:val="AH5Sec"/>
      </w:pPr>
      <w:bookmarkStart w:id="21" w:name="_Toc152753214"/>
      <w:r w:rsidRPr="00C8697D">
        <w:rPr>
          <w:rStyle w:val="CharSectNo"/>
        </w:rPr>
        <w:t>9A</w:t>
      </w:r>
      <w:r>
        <w:tab/>
        <w:t>Marking approval of amendment</w:t>
      </w:r>
      <w:bookmarkEnd w:id="21"/>
    </w:p>
    <w:p w14:paraId="0E2D31C9" w14:textId="77777777" w:rsidR="00746093" w:rsidRDefault="00746093">
      <w:pPr>
        <w:pStyle w:val="Amain"/>
      </w:pPr>
      <w:r>
        <w:tab/>
        <w:t>(1)</w:t>
      </w:r>
      <w:r>
        <w:tab/>
        <w:t>If a certifier approves a plan as amended under section 9—</w:t>
      </w:r>
    </w:p>
    <w:p w14:paraId="76DB9740" w14:textId="77777777" w:rsidR="00746093" w:rsidRDefault="00746093">
      <w:pPr>
        <w:pStyle w:val="Apara"/>
      </w:pPr>
      <w:r>
        <w:tab/>
        <w:t>(a)</w:t>
      </w:r>
      <w:r>
        <w:tab/>
        <w:t>the amended plan approval must be marked on, attached to or partly marked on and partly attached to, each page of the plan it relates to; and</w:t>
      </w:r>
    </w:p>
    <w:p w14:paraId="61466B08" w14:textId="1DC8DAA5" w:rsidR="00746093" w:rsidRDefault="00746093">
      <w:pPr>
        <w:pStyle w:val="Apara"/>
        <w:keepNext/>
      </w:pPr>
      <w:r>
        <w:tab/>
        <w:t>(b)</w:t>
      </w:r>
      <w:r>
        <w:tab/>
        <w:t xml:space="preserve">the certifier must initial and mark </w:t>
      </w:r>
      <w:r w:rsidR="0016234E" w:rsidRPr="004F7C1A">
        <w:rPr>
          <w:color w:val="000000"/>
        </w:rPr>
        <w:t>the certifier’s</w:t>
      </w:r>
      <w:r>
        <w:t xml:space="preserve"> licence number on each page of the plan.</w:t>
      </w:r>
    </w:p>
    <w:p w14:paraId="3BF51AC7" w14:textId="77777777" w:rsidR="00746093" w:rsidRDefault="00746093">
      <w:pPr>
        <w:pStyle w:val="Amain"/>
      </w:pPr>
      <w:r>
        <w:tab/>
        <w:t>(2)</w:t>
      </w:r>
      <w:r>
        <w:tab/>
        <w:t>However, if, because of the size of the plans, it is impractical to mark the amended plumbing plan approval on each page of the plan, instead of marking the amended plan approval under subsection (1) (a), the certifier may mark each page of the plan with an indication that the approval, or part of the approval, is in a separate document instead.</w:t>
      </w:r>
    </w:p>
    <w:p w14:paraId="451113CB" w14:textId="77777777" w:rsidR="00746093" w:rsidRDefault="00746093">
      <w:pPr>
        <w:pStyle w:val="Amain"/>
      </w:pPr>
      <w:r>
        <w:tab/>
        <w:t>(3)</w:t>
      </w:r>
      <w:r>
        <w:tab/>
        <w:t>The certifier must—</w:t>
      </w:r>
    </w:p>
    <w:p w14:paraId="3B3121DF" w14:textId="77777777" w:rsidR="00746093" w:rsidRDefault="00746093">
      <w:pPr>
        <w:pStyle w:val="Apara"/>
      </w:pPr>
      <w:r>
        <w:tab/>
        <w:t>(a)</w:t>
      </w:r>
      <w:r>
        <w:tab/>
        <w:t>give a copy of the amended approval and the amended plan as soon as practicable to the person who applied for the approval; and</w:t>
      </w:r>
    </w:p>
    <w:p w14:paraId="66ED3AA8" w14:textId="77777777" w:rsidR="00746093" w:rsidRDefault="00746093">
      <w:pPr>
        <w:pStyle w:val="Apara"/>
      </w:pPr>
      <w:r>
        <w:tab/>
        <w:t>(b)</w:t>
      </w:r>
      <w:r>
        <w:tab/>
        <w:t>within 7 days after the issue give to the construction occupations registrar—</w:t>
      </w:r>
    </w:p>
    <w:p w14:paraId="35F02649" w14:textId="77777777" w:rsidR="00746093" w:rsidRDefault="00746093">
      <w:pPr>
        <w:pStyle w:val="Asubpara"/>
      </w:pPr>
      <w:r>
        <w:tab/>
        <w:t>(i)</w:t>
      </w:r>
      <w:r>
        <w:tab/>
        <w:t>a copy of the amended approval; and</w:t>
      </w:r>
    </w:p>
    <w:p w14:paraId="58F97D88" w14:textId="77777777" w:rsidR="00746093" w:rsidRDefault="00746093">
      <w:pPr>
        <w:pStyle w:val="Asubpara"/>
        <w:keepNext/>
      </w:pPr>
      <w:r>
        <w:tab/>
        <w:t>(ii)</w:t>
      </w:r>
      <w:r>
        <w:tab/>
        <w:t>a copy of the amended plan.</w:t>
      </w:r>
    </w:p>
    <w:p w14:paraId="39750440" w14:textId="4E7E9E45" w:rsidR="00746093" w:rsidRDefault="00746093">
      <w:pPr>
        <w:pStyle w:val="aNote"/>
      </w:pPr>
      <w:r>
        <w:rPr>
          <w:rStyle w:val="charItals"/>
        </w:rPr>
        <w:t>Note</w:t>
      </w:r>
      <w:r>
        <w:tab/>
        <w:t xml:space="preserve">A fee may be determined under s </w:t>
      </w:r>
      <w:r>
        <w:rPr>
          <w:rFonts w:ascii="Times New (W1)" w:hAnsi="Times New (W1)"/>
        </w:rPr>
        <w:t xml:space="preserve">45 </w:t>
      </w:r>
      <w:r>
        <w:t>for this section.</w:t>
      </w:r>
    </w:p>
    <w:p w14:paraId="5930ECE1" w14:textId="77777777" w:rsidR="00746093" w:rsidRDefault="00746093" w:rsidP="006615DC">
      <w:pPr>
        <w:pStyle w:val="AH5Sec"/>
        <w:keepLines/>
      </w:pPr>
      <w:bookmarkStart w:id="22" w:name="_Toc152753215"/>
      <w:r w:rsidRPr="00C8697D">
        <w:rPr>
          <w:rStyle w:val="CharSectNo"/>
        </w:rPr>
        <w:lastRenderedPageBreak/>
        <w:t>10</w:t>
      </w:r>
      <w:r>
        <w:tab/>
        <w:t>Notification of cessation of appointment of certifier</w:t>
      </w:r>
      <w:bookmarkEnd w:id="22"/>
    </w:p>
    <w:p w14:paraId="44FC6794" w14:textId="46285F09" w:rsidR="00746093" w:rsidRDefault="00746093" w:rsidP="006615DC">
      <w:pPr>
        <w:pStyle w:val="Amainreturn"/>
        <w:keepNext/>
        <w:keepLines/>
      </w:pPr>
      <w:r>
        <w:t xml:space="preserve">A certifier who has received an application for a plan approval under </w:t>
      </w:r>
      <w:r w:rsidR="00F609C0" w:rsidRPr="00F609C0">
        <w:t>section 7 (Application for plan approval)</w:t>
      </w:r>
      <w:r>
        <w:t xml:space="preserve"> must, if </w:t>
      </w:r>
      <w:r w:rsidR="0016234E" w:rsidRPr="004F7C1A">
        <w:rPr>
          <w:color w:val="000000"/>
        </w:rPr>
        <w:t>the certifier’s</w:t>
      </w:r>
      <w:r>
        <w:t xml:space="preserve"> appointment in relation to the work ends, within 7 days after the appointment ends, notify the construction occupations registrar, in writing.</w:t>
      </w:r>
    </w:p>
    <w:p w14:paraId="221E6B90" w14:textId="77777777" w:rsidR="00746093" w:rsidRDefault="00746093">
      <w:pPr>
        <w:pStyle w:val="Penalty"/>
        <w:keepNext/>
      </w:pPr>
      <w:r>
        <w:t>Maximum penalty:  1 penalty unit.</w:t>
      </w:r>
    </w:p>
    <w:p w14:paraId="04114224" w14:textId="77777777" w:rsidR="00746093" w:rsidRDefault="00746093">
      <w:pPr>
        <w:pStyle w:val="PageBreak"/>
      </w:pPr>
      <w:r>
        <w:br w:type="page"/>
      </w:r>
    </w:p>
    <w:p w14:paraId="252315DA" w14:textId="77777777" w:rsidR="00746093" w:rsidRPr="00C8697D" w:rsidRDefault="00746093">
      <w:pPr>
        <w:pStyle w:val="AH2Part"/>
      </w:pPr>
      <w:bookmarkStart w:id="23" w:name="_Toc152753216"/>
      <w:r w:rsidRPr="00C8697D">
        <w:rPr>
          <w:rStyle w:val="CharPartNo"/>
        </w:rPr>
        <w:lastRenderedPageBreak/>
        <w:t>Part 3</w:t>
      </w:r>
      <w:r>
        <w:tab/>
      </w:r>
      <w:r w:rsidRPr="00C8697D">
        <w:rPr>
          <w:rStyle w:val="CharPartText"/>
        </w:rPr>
        <w:t>Offences</w:t>
      </w:r>
      <w:bookmarkEnd w:id="23"/>
    </w:p>
    <w:p w14:paraId="4E0A1D91" w14:textId="77777777" w:rsidR="00746093" w:rsidRDefault="00746093">
      <w:pPr>
        <w:pStyle w:val="Placeholder"/>
      </w:pPr>
      <w:r>
        <w:rPr>
          <w:rStyle w:val="CharDivNo"/>
        </w:rPr>
        <w:t xml:space="preserve">  </w:t>
      </w:r>
      <w:r>
        <w:rPr>
          <w:rStyle w:val="CharDivText"/>
        </w:rPr>
        <w:t xml:space="preserve">  </w:t>
      </w:r>
    </w:p>
    <w:p w14:paraId="751D278D" w14:textId="77777777" w:rsidR="00746093" w:rsidRDefault="00746093">
      <w:pPr>
        <w:pStyle w:val="AH5Sec"/>
      </w:pPr>
      <w:bookmarkStart w:id="24" w:name="_Toc152753217"/>
      <w:r w:rsidRPr="00C8697D">
        <w:rPr>
          <w:rStyle w:val="CharSectNo"/>
        </w:rPr>
        <w:t>11</w:t>
      </w:r>
      <w:r>
        <w:tab/>
        <w:t>Notice of fire sprinkler work by licensee</w:t>
      </w:r>
      <w:bookmarkEnd w:id="24"/>
    </w:p>
    <w:p w14:paraId="7A83514B" w14:textId="352A5716" w:rsidR="00746093" w:rsidRDefault="00746093">
      <w:pPr>
        <w:pStyle w:val="aNote"/>
      </w:pPr>
      <w:r>
        <w:rPr>
          <w:rStyle w:val="charItals"/>
        </w:rPr>
        <w:t>Note</w:t>
      </w:r>
      <w:r>
        <w:rPr>
          <w:rStyle w:val="charItals"/>
        </w:rPr>
        <w:tab/>
      </w:r>
      <w:r>
        <w:t xml:space="preserve">Under the </w:t>
      </w:r>
      <w:hyperlink r:id="rId34" w:tooltip="A2004-12" w:history="1">
        <w:r w:rsidR="00755753" w:rsidRPr="00755753">
          <w:rPr>
            <w:rStyle w:val="charCitHyperlinkItal"/>
          </w:rPr>
          <w:t>Construction Occupations (Licensing) Act 2004</w:t>
        </w:r>
      </w:hyperlink>
      <w:r>
        <w:t>, unlicensed people must not provide certain services.</w:t>
      </w:r>
    </w:p>
    <w:p w14:paraId="1AD29ADE" w14:textId="77777777" w:rsidR="00746093" w:rsidRDefault="00746093">
      <w:pPr>
        <w:pStyle w:val="Amainreturn"/>
        <w:keepNext/>
      </w:pPr>
      <w:r>
        <w:t>A licensee commits an offence if the licensee installs or fits a sprinkler system or any part of a fire sprinkler service without giving the construction occupations registrar written notice of the licensee’s intention to provide the service at least 2 business days before the day the licensee intends to start to provide the service</w:t>
      </w:r>
      <w:r w:rsidR="00EA0504">
        <w:t>.</w:t>
      </w:r>
    </w:p>
    <w:p w14:paraId="1C8BEA6D" w14:textId="77777777" w:rsidR="00746093" w:rsidRDefault="00746093">
      <w:pPr>
        <w:pStyle w:val="Penalty"/>
        <w:keepNext/>
      </w:pPr>
      <w:r>
        <w:t>Maximum penalty:  20 penalty units.</w:t>
      </w:r>
    </w:p>
    <w:p w14:paraId="3EAD1EC8" w14:textId="77777777" w:rsidR="00746093" w:rsidRDefault="00746093">
      <w:pPr>
        <w:pStyle w:val="AH5Sec"/>
      </w:pPr>
      <w:bookmarkStart w:id="25" w:name="_Toc152753218"/>
      <w:r w:rsidRPr="00C8697D">
        <w:rPr>
          <w:rStyle w:val="CharSectNo"/>
        </w:rPr>
        <w:t>15</w:t>
      </w:r>
      <w:r>
        <w:tab/>
        <w:t>Notice of water supply plumbing work by licensee</w:t>
      </w:r>
      <w:bookmarkEnd w:id="25"/>
    </w:p>
    <w:p w14:paraId="1282A791" w14:textId="3D10336D" w:rsidR="00746093" w:rsidRDefault="00746093">
      <w:pPr>
        <w:pStyle w:val="aNote"/>
      </w:pPr>
      <w:r>
        <w:rPr>
          <w:rStyle w:val="charItals"/>
        </w:rPr>
        <w:t>Note</w:t>
      </w:r>
      <w:r>
        <w:rPr>
          <w:rStyle w:val="charItals"/>
        </w:rPr>
        <w:tab/>
      </w:r>
      <w:r>
        <w:t xml:space="preserve">Under the </w:t>
      </w:r>
      <w:hyperlink r:id="rId35" w:tooltip="A2004-12" w:history="1">
        <w:r w:rsidR="00755753" w:rsidRPr="00755753">
          <w:rPr>
            <w:rStyle w:val="charCitHyperlinkItal"/>
          </w:rPr>
          <w:t>Construction Occupations (Licensing) Act 2004</w:t>
        </w:r>
      </w:hyperlink>
      <w:r>
        <w:t>, unlicensed people must not provide certain services.</w:t>
      </w:r>
    </w:p>
    <w:p w14:paraId="39630F09" w14:textId="77777777" w:rsidR="00746093" w:rsidRDefault="00746093">
      <w:pPr>
        <w:pStyle w:val="Amain"/>
      </w:pPr>
      <w:r>
        <w:tab/>
        <w:t>(1)</w:t>
      </w:r>
      <w:r>
        <w:tab/>
        <w:t>A licensee commits an offence if the licensee provides a water supply plumbing service without—</w:t>
      </w:r>
    </w:p>
    <w:p w14:paraId="2844B04D" w14:textId="77777777" w:rsidR="00746093" w:rsidRDefault="00746093">
      <w:pPr>
        <w:pStyle w:val="Apara"/>
      </w:pPr>
      <w:r>
        <w:tab/>
        <w:t>(a)</w:t>
      </w:r>
      <w:r>
        <w:tab/>
        <w:t>giving the construction occupations registrar written notice of the licensee’s intention to provide the service at least 2 days before the day the licensee intends to start to provide the service; and</w:t>
      </w:r>
    </w:p>
    <w:p w14:paraId="6E2C4041" w14:textId="77777777" w:rsidR="00746093" w:rsidRDefault="00746093">
      <w:pPr>
        <w:pStyle w:val="Apara"/>
      </w:pPr>
      <w:r>
        <w:tab/>
        <w:t>(b)</w:t>
      </w:r>
      <w:r>
        <w:tab/>
        <w:t>if approval is required for a plan under a regulation—getting the approval.</w:t>
      </w:r>
    </w:p>
    <w:p w14:paraId="32A9E5FD" w14:textId="4BA36DF1" w:rsidR="00746093" w:rsidRDefault="00746093">
      <w:pPr>
        <w:pStyle w:val="Penalty"/>
      </w:pPr>
      <w:r>
        <w:t xml:space="preserve">Maximum penalty: </w:t>
      </w:r>
      <w:r w:rsidR="00C65B1D">
        <w:t xml:space="preserve"> </w:t>
      </w:r>
      <w:r>
        <w:t>20 penalty units.</w:t>
      </w:r>
    </w:p>
    <w:p w14:paraId="3AE8F5CC" w14:textId="77777777" w:rsidR="00746093" w:rsidRDefault="00746093">
      <w:pPr>
        <w:pStyle w:val="Amain"/>
        <w:keepNext/>
      </w:pPr>
      <w:r>
        <w:tab/>
        <w:t>(2)</w:t>
      </w:r>
      <w:r>
        <w:tab/>
        <w:t>A licensee commits an offence if, while providing a water supply plumbing service, the licensee contravenes any direction given by the construction occupations registrar about how the service is to be provided.</w:t>
      </w:r>
    </w:p>
    <w:p w14:paraId="162A799D" w14:textId="77CA8D67" w:rsidR="00746093" w:rsidRDefault="00746093">
      <w:pPr>
        <w:pStyle w:val="Penalty"/>
      </w:pPr>
      <w:r>
        <w:t xml:space="preserve">Maximum penalty: </w:t>
      </w:r>
      <w:r w:rsidR="00C65B1D">
        <w:t xml:space="preserve"> </w:t>
      </w:r>
      <w:r>
        <w:t>20 penalty units.</w:t>
      </w:r>
    </w:p>
    <w:p w14:paraId="76884217" w14:textId="77777777" w:rsidR="00746093" w:rsidRDefault="00746093" w:rsidP="00A80F50">
      <w:pPr>
        <w:pStyle w:val="Amain"/>
        <w:keepNext/>
      </w:pPr>
      <w:r>
        <w:lastRenderedPageBreak/>
        <w:tab/>
        <w:t>(3)</w:t>
      </w:r>
      <w:r>
        <w:tab/>
        <w:t>A licensee commits an offence if—</w:t>
      </w:r>
    </w:p>
    <w:p w14:paraId="645C6630" w14:textId="77777777" w:rsidR="00746093" w:rsidRDefault="00746093">
      <w:pPr>
        <w:pStyle w:val="Apara"/>
      </w:pPr>
      <w:r>
        <w:tab/>
        <w:t>(a)</w:t>
      </w:r>
      <w:r>
        <w:tab/>
        <w:t>the licensee does water supply plumbing work that includes the installation of a thing to which the plumbing code applies; and</w:t>
      </w:r>
    </w:p>
    <w:p w14:paraId="47C926C3" w14:textId="77777777" w:rsidR="00746093" w:rsidRDefault="00746093">
      <w:pPr>
        <w:pStyle w:val="Apara"/>
        <w:keepNext/>
      </w:pPr>
      <w:r>
        <w:tab/>
        <w:t>(b)</w:t>
      </w:r>
      <w:r>
        <w:tab/>
        <w:t>the thing is not certified under the plumbing code procedure.</w:t>
      </w:r>
    </w:p>
    <w:p w14:paraId="0AE0F331" w14:textId="77777777" w:rsidR="00746093" w:rsidRDefault="00746093">
      <w:pPr>
        <w:pStyle w:val="Penalty"/>
        <w:keepNext/>
      </w:pPr>
      <w:r>
        <w:t>Maximum penalty: 20 penalty units.</w:t>
      </w:r>
    </w:p>
    <w:p w14:paraId="72DE44F0" w14:textId="77777777" w:rsidR="00746093" w:rsidRDefault="00746093">
      <w:pPr>
        <w:pStyle w:val="Amain"/>
      </w:pPr>
      <w:r>
        <w:tab/>
        <w:t>(4)</w:t>
      </w:r>
      <w:r>
        <w:tab/>
        <w:t>A notice under subsection (1) must be signed by—</w:t>
      </w:r>
    </w:p>
    <w:p w14:paraId="5407967C" w14:textId="77777777" w:rsidR="00746093" w:rsidRDefault="00746093">
      <w:pPr>
        <w:pStyle w:val="Apara"/>
      </w:pPr>
      <w:r>
        <w:tab/>
        <w:t>(a)</w:t>
      </w:r>
      <w:r>
        <w:tab/>
        <w:t>the licensed plumber actually engaged in doing the work referred to in the notice; or</w:t>
      </w:r>
    </w:p>
    <w:p w14:paraId="4224F115" w14:textId="776D6A3B" w:rsidR="00746093" w:rsidRDefault="00746093">
      <w:pPr>
        <w:pStyle w:val="Apara"/>
      </w:pPr>
      <w:r>
        <w:tab/>
        <w:t>(b)</w:t>
      </w:r>
      <w:r>
        <w:tab/>
        <w:t xml:space="preserve">the licensed plumber employing another plumber to do the work under </w:t>
      </w:r>
      <w:r w:rsidR="0016234E" w:rsidRPr="004F7C1A">
        <w:rPr>
          <w:color w:val="000000"/>
        </w:rPr>
        <w:t>the licensed plumber’s</w:t>
      </w:r>
      <w:r>
        <w:t xml:space="preserve"> supervision.</w:t>
      </w:r>
    </w:p>
    <w:p w14:paraId="1E418AE6" w14:textId="77777777" w:rsidR="00746093" w:rsidRDefault="00746093">
      <w:pPr>
        <w:pStyle w:val="Amain"/>
      </w:pPr>
      <w:r>
        <w:tab/>
        <w:t>(5)</w:t>
      </w:r>
      <w:r>
        <w:tab/>
        <w:t>A licensed plumber must not—</w:t>
      </w:r>
    </w:p>
    <w:p w14:paraId="537A4BFB" w14:textId="70E1F24C" w:rsidR="00746093" w:rsidRDefault="00746093">
      <w:pPr>
        <w:pStyle w:val="Apara"/>
      </w:pPr>
      <w:r>
        <w:tab/>
        <w:t>(a)</w:t>
      </w:r>
      <w:r>
        <w:tab/>
        <w:t xml:space="preserve">sign a notice for work that is not actually done by the plumber or by a plumber under </w:t>
      </w:r>
      <w:r w:rsidR="0016234E" w:rsidRPr="004F7C1A">
        <w:rPr>
          <w:color w:val="000000"/>
        </w:rPr>
        <w:t>the licensed plumber’s</w:t>
      </w:r>
      <w:r>
        <w:t xml:space="preserve"> supervision; or</w:t>
      </w:r>
    </w:p>
    <w:p w14:paraId="15C1BF64" w14:textId="77777777" w:rsidR="00746093" w:rsidRDefault="00746093">
      <w:pPr>
        <w:pStyle w:val="Apara"/>
        <w:keepNext/>
      </w:pPr>
      <w:r>
        <w:tab/>
        <w:t>(b)</w:t>
      </w:r>
      <w:r>
        <w:tab/>
        <w:t>do work under a notice not signed by the licensed plumber.</w:t>
      </w:r>
    </w:p>
    <w:p w14:paraId="44D825B0" w14:textId="77777777" w:rsidR="00746093" w:rsidRDefault="00746093">
      <w:pPr>
        <w:pStyle w:val="Penalty"/>
      </w:pPr>
      <w:r>
        <w:t>Maximum penalty:  50 penalty units.</w:t>
      </w:r>
    </w:p>
    <w:p w14:paraId="332A99EB" w14:textId="77777777" w:rsidR="00746093" w:rsidRDefault="00746093">
      <w:pPr>
        <w:pStyle w:val="Amain"/>
      </w:pPr>
      <w:r>
        <w:tab/>
        <w:t>(6)</w:t>
      </w:r>
      <w:r>
        <w:tab/>
        <w:t>An offence against this section is a strict liability offence.</w:t>
      </w:r>
    </w:p>
    <w:p w14:paraId="045FA311" w14:textId="59CD92B5" w:rsidR="00746093" w:rsidRDefault="00746093">
      <w:pPr>
        <w:pStyle w:val="AH5Sec"/>
      </w:pPr>
      <w:bookmarkStart w:id="26" w:name="_Toc152753219"/>
      <w:r w:rsidRPr="00C8697D">
        <w:rPr>
          <w:rStyle w:val="CharSectNo"/>
        </w:rPr>
        <w:t>16</w:t>
      </w:r>
      <w:r>
        <w:tab/>
      </w:r>
      <w:r w:rsidR="001D4497" w:rsidRPr="009841C0">
        <w:t>Notice of sanitary plumbing or drainage work by licensee</w:t>
      </w:r>
      <w:bookmarkEnd w:id="26"/>
    </w:p>
    <w:p w14:paraId="63FF7CB8" w14:textId="3B9B34AF" w:rsidR="00746093" w:rsidRDefault="00746093">
      <w:pPr>
        <w:pStyle w:val="aNote"/>
      </w:pPr>
      <w:r>
        <w:rPr>
          <w:rStyle w:val="charItals"/>
        </w:rPr>
        <w:t>Note</w:t>
      </w:r>
      <w:r>
        <w:rPr>
          <w:rStyle w:val="charItals"/>
        </w:rPr>
        <w:tab/>
      </w:r>
      <w:r>
        <w:t xml:space="preserve">Under the </w:t>
      </w:r>
      <w:hyperlink r:id="rId36" w:tooltip="A2004-12" w:history="1">
        <w:r w:rsidR="00755753" w:rsidRPr="00755753">
          <w:rPr>
            <w:rStyle w:val="charCitHyperlinkItal"/>
          </w:rPr>
          <w:t>Construction Occupations (Licensing) Act 2004</w:t>
        </w:r>
      </w:hyperlink>
      <w:r>
        <w:t>, unlicensed people must not provide certain services.</w:t>
      </w:r>
    </w:p>
    <w:p w14:paraId="5B608BDD" w14:textId="77777777" w:rsidR="00746093" w:rsidRDefault="00746093">
      <w:pPr>
        <w:pStyle w:val="Amain"/>
      </w:pPr>
      <w:r>
        <w:tab/>
        <w:t>(1)</w:t>
      </w:r>
      <w:r>
        <w:tab/>
        <w:t>A licensee commits an offence if the licensee provides a sanitary plumbing service or a sanitary drainage service without—</w:t>
      </w:r>
    </w:p>
    <w:p w14:paraId="21E28224" w14:textId="77777777" w:rsidR="00746093" w:rsidRDefault="00746093">
      <w:pPr>
        <w:pStyle w:val="Apara"/>
      </w:pPr>
      <w:r>
        <w:tab/>
        <w:t>(a)</w:t>
      </w:r>
      <w:r>
        <w:tab/>
        <w:t>giving the construction occupations registrar written notice of the licensee’s intention to provide the service at least 2 days before the day the licensee intends to start to provide the service; or</w:t>
      </w:r>
    </w:p>
    <w:p w14:paraId="09A7654A" w14:textId="77777777" w:rsidR="00746093" w:rsidRDefault="00746093">
      <w:pPr>
        <w:pStyle w:val="Apara"/>
      </w:pPr>
      <w:r>
        <w:lastRenderedPageBreak/>
        <w:tab/>
        <w:t>(b)</w:t>
      </w:r>
      <w:r>
        <w:tab/>
        <w:t>if the service is minor sanitary plumbing work—giving the registrar a minor works notice within 7 days after the day the licensee completes the work; or</w:t>
      </w:r>
    </w:p>
    <w:p w14:paraId="75E582EC" w14:textId="77777777" w:rsidR="00746093" w:rsidRDefault="00746093">
      <w:pPr>
        <w:pStyle w:val="Apara"/>
        <w:keepNext/>
      </w:pPr>
      <w:r>
        <w:tab/>
        <w:t>(c)</w:t>
      </w:r>
      <w:r>
        <w:tab/>
        <w:t>if the service is minor drainage work—giving the registrar a minor works notice within 7 days after the day the licensee completes the work.</w:t>
      </w:r>
    </w:p>
    <w:p w14:paraId="00DC9D09" w14:textId="77777777" w:rsidR="00746093" w:rsidRDefault="00746093">
      <w:pPr>
        <w:pStyle w:val="Penalty"/>
      </w:pPr>
      <w:r>
        <w:t>Maximum penalty:  20 penalty units.</w:t>
      </w:r>
    </w:p>
    <w:p w14:paraId="2A811B24" w14:textId="77777777" w:rsidR="00746093" w:rsidRDefault="00746093">
      <w:pPr>
        <w:pStyle w:val="Amain"/>
      </w:pPr>
      <w:r>
        <w:tab/>
        <w:t>(2)</w:t>
      </w:r>
      <w:r>
        <w:tab/>
        <w:t>An offence against this section is a strict liability offence.</w:t>
      </w:r>
    </w:p>
    <w:p w14:paraId="35FB08C0" w14:textId="77777777" w:rsidR="00746093" w:rsidRDefault="00746093">
      <w:pPr>
        <w:pStyle w:val="Amain"/>
      </w:pPr>
      <w:r>
        <w:tab/>
        <w:t>(3)</w:t>
      </w:r>
      <w:r>
        <w:tab/>
        <w:t>A notice under subsection (1) must, except in the case of a minor works notice—</w:t>
      </w:r>
    </w:p>
    <w:p w14:paraId="7A8B7677" w14:textId="77777777" w:rsidR="00746093" w:rsidRDefault="00746093">
      <w:pPr>
        <w:pStyle w:val="Apara"/>
      </w:pPr>
      <w:r>
        <w:tab/>
        <w:t>(a)</w:t>
      </w:r>
      <w:r>
        <w:tab/>
        <w:t>for work relating to a single residential building—be accompanied by a site plan; or</w:t>
      </w:r>
    </w:p>
    <w:p w14:paraId="534CAB1D" w14:textId="77777777" w:rsidR="00746093" w:rsidRDefault="00746093">
      <w:pPr>
        <w:pStyle w:val="Apara"/>
      </w:pPr>
      <w:r>
        <w:tab/>
        <w:t>(b)</w:t>
      </w:r>
      <w:r>
        <w:tab/>
        <w:t xml:space="preserve">in any other case—be accompanied by a plan approval under section 8 (Issue of plan approvals). </w:t>
      </w:r>
    </w:p>
    <w:p w14:paraId="3F4D695A" w14:textId="77777777" w:rsidR="00746093" w:rsidRDefault="00746093">
      <w:pPr>
        <w:pStyle w:val="Amain"/>
        <w:keepNext/>
      </w:pPr>
      <w:r>
        <w:tab/>
        <w:t>(4)</w:t>
      </w:r>
      <w:r>
        <w:tab/>
        <w:t xml:space="preserve">A site plan must be drawn in accordance with </w:t>
      </w:r>
      <w:r w:rsidR="00D51F06" w:rsidRPr="007B6AE8">
        <w:t>AS 1100</w:t>
      </w:r>
      <w:r>
        <w:t xml:space="preserve"> on a scale of not less than 1:200.</w:t>
      </w:r>
    </w:p>
    <w:p w14:paraId="0D41AE44" w14:textId="77777777" w:rsidR="00746093" w:rsidRDefault="00746093">
      <w:pPr>
        <w:pStyle w:val="Amain"/>
      </w:pPr>
      <w:r>
        <w:tab/>
        <w:t>(5)</w:t>
      </w:r>
      <w:r>
        <w:tab/>
        <w:t>Subsection (1) does not apply to—</w:t>
      </w:r>
    </w:p>
    <w:p w14:paraId="2BC7135D" w14:textId="77777777" w:rsidR="00746093" w:rsidRDefault="00746093">
      <w:pPr>
        <w:pStyle w:val="Apara"/>
      </w:pPr>
      <w:r>
        <w:tab/>
        <w:t>(a)</w:t>
      </w:r>
      <w:r>
        <w:tab/>
        <w:t>a person who holds a journeyperson plumbers licence who performs minor sanitary plumbing work if the work is performed under the general supervision of a person who—</w:t>
      </w:r>
    </w:p>
    <w:p w14:paraId="0F3E9428" w14:textId="77777777" w:rsidR="00746093" w:rsidRDefault="00746093">
      <w:pPr>
        <w:pStyle w:val="Asubpara"/>
      </w:pPr>
      <w:r>
        <w:tab/>
        <w:t>(i)</w:t>
      </w:r>
      <w:r>
        <w:tab/>
        <w:t>holds a sanitary plumber’s licence and who has given notice under subsection (1) (a); or</w:t>
      </w:r>
    </w:p>
    <w:p w14:paraId="6EC66CF0" w14:textId="77777777" w:rsidR="00746093" w:rsidRDefault="00746093">
      <w:pPr>
        <w:pStyle w:val="Asubpara"/>
      </w:pPr>
      <w:r>
        <w:tab/>
        <w:t>(ii)</w:t>
      </w:r>
      <w:r>
        <w:tab/>
        <w:t>submits a minor works notice within 7 days after completing the work; and</w:t>
      </w:r>
    </w:p>
    <w:p w14:paraId="4D4E2C0C" w14:textId="77777777" w:rsidR="00746093" w:rsidRDefault="00746093" w:rsidP="00C94741">
      <w:pPr>
        <w:pStyle w:val="Apara"/>
        <w:keepNext/>
      </w:pPr>
      <w:r>
        <w:tab/>
        <w:t>(b)</w:t>
      </w:r>
      <w:r>
        <w:tab/>
        <w:t>a person who holds an operative drainer’s licence who performs minor drainage work if the work is performed under the general supervision of a person who—</w:t>
      </w:r>
    </w:p>
    <w:p w14:paraId="4AFCA1C0" w14:textId="77777777" w:rsidR="00746093" w:rsidRDefault="00746093">
      <w:pPr>
        <w:pStyle w:val="Asubpara"/>
      </w:pPr>
      <w:r>
        <w:tab/>
        <w:t>(i)</w:t>
      </w:r>
      <w:r>
        <w:tab/>
        <w:t>holds an advanced sanitary drainer’s licence and who has given notice under subsection (1) (a); or</w:t>
      </w:r>
    </w:p>
    <w:p w14:paraId="58D610F9" w14:textId="77777777" w:rsidR="00746093" w:rsidRDefault="00746093">
      <w:pPr>
        <w:pStyle w:val="Asubpara"/>
      </w:pPr>
      <w:r>
        <w:lastRenderedPageBreak/>
        <w:tab/>
        <w:t>(ii)</w:t>
      </w:r>
      <w:r>
        <w:tab/>
        <w:t>submits a minor works notice within 7 days after completing the work.</w:t>
      </w:r>
    </w:p>
    <w:p w14:paraId="27561293" w14:textId="77777777" w:rsidR="00746093" w:rsidRDefault="00746093">
      <w:pPr>
        <w:pStyle w:val="Amain"/>
      </w:pPr>
      <w:r>
        <w:tab/>
        <w:t>(6)</w:t>
      </w:r>
      <w:r>
        <w:tab/>
        <w:t xml:space="preserve">For this section, work is </w:t>
      </w:r>
      <w:r w:rsidRPr="0029609A">
        <w:rPr>
          <w:rStyle w:val="charBoldItals"/>
        </w:rPr>
        <w:t>minor sanitary plumbing work</w:t>
      </w:r>
      <w:r>
        <w:t xml:space="preserve"> if—</w:t>
      </w:r>
    </w:p>
    <w:p w14:paraId="2C135D62" w14:textId="77777777" w:rsidR="00746093" w:rsidRDefault="00746093">
      <w:pPr>
        <w:pStyle w:val="Apara"/>
      </w:pPr>
      <w:r>
        <w:tab/>
        <w:t>(a)</w:t>
      </w:r>
      <w:r>
        <w:tab/>
        <w:t>the work is sanitary plumbing work that is limited to maintenance of existing work; and</w:t>
      </w:r>
    </w:p>
    <w:p w14:paraId="7DF2331E" w14:textId="77777777" w:rsidR="00746093" w:rsidRDefault="00746093">
      <w:pPr>
        <w:pStyle w:val="Apara"/>
      </w:pPr>
      <w:r>
        <w:tab/>
        <w:t>(b)</w:t>
      </w:r>
      <w:r>
        <w:tab/>
        <w:t>the holder of a sanitary plumber’s licence has entered into a contract with a person to perform the work; and</w:t>
      </w:r>
    </w:p>
    <w:p w14:paraId="4FA000C8" w14:textId="77777777" w:rsidR="00746093" w:rsidRDefault="00746093">
      <w:pPr>
        <w:pStyle w:val="Apara"/>
      </w:pPr>
      <w:r>
        <w:tab/>
        <w:t>(c)</w:t>
      </w:r>
      <w:r>
        <w:tab/>
        <w:t>the consideration to be given for performance of the work, excluding the cost of sanitary fixtures supplied for the work, is not greater than $1 000 in value.</w:t>
      </w:r>
    </w:p>
    <w:p w14:paraId="484ACE4D" w14:textId="77777777" w:rsidR="00746093" w:rsidRDefault="00746093">
      <w:pPr>
        <w:pStyle w:val="Amain"/>
      </w:pPr>
      <w:r>
        <w:tab/>
        <w:t>(7)</w:t>
      </w:r>
      <w:r>
        <w:tab/>
        <w:t xml:space="preserve">For this section, work is </w:t>
      </w:r>
      <w:r w:rsidRPr="0029609A">
        <w:rPr>
          <w:rStyle w:val="charBoldItals"/>
        </w:rPr>
        <w:t>minor drainage work</w:t>
      </w:r>
      <w:r>
        <w:t xml:space="preserve"> if—</w:t>
      </w:r>
    </w:p>
    <w:p w14:paraId="78D92B0C" w14:textId="77777777" w:rsidR="00746093" w:rsidRDefault="00746093">
      <w:pPr>
        <w:pStyle w:val="Apara"/>
      </w:pPr>
      <w:r>
        <w:tab/>
        <w:t>(a)</w:t>
      </w:r>
      <w:r>
        <w:tab/>
        <w:t>the work is the replacement or repair of any drain; and</w:t>
      </w:r>
    </w:p>
    <w:p w14:paraId="3E556BB6" w14:textId="77777777" w:rsidR="00746093" w:rsidRDefault="00746093">
      <w:pPr>
        <w:pStyle w:val="Apara"/>
      </w:pPr>
      <w:r>
        <w:tab/>
        <w:t>(b)</w:t>
      </w:r>
      <w:r>
        <w:tab/>
        <w:t>the holder of an advanced sanitary drainer’s licence has entered into a contract with a person to perform the work; and</w:t>
      </w:r>
    </w:p>
    <w:p w14:paraId="6E1204CC" w14:textId="77777777" w:rsidR="00746093" w:rsidRDefault="00746093">
      <w:pPr>
        <w:pStyle w:val="Apara"/>
      </w:pPr>
      <w:r>
        <w:tab/>
        <w:t>(c)</w:t>
      </w:r>
      <w:r>
        <w:tab/>
        <w:t>the consideration to be given for performance of the work, excluding the cost of sanitary fixtures supplied for the work, is not greater than $1 000 in value.</w:t>
      </w:r>
    </w:p>
    <w:p w14:paraId="444F0497" w14:textId="77777777" w:rsidR="00746093" w:rsidRDefault="00746093">
      <w:pPr>
        <w:pStyle w:val="Amain"/>
        <w:keepNext/>
      </w:pPr>
      <w:r>
        <w:tab/>
        <w:t>(8)</w:t>
      </w:r>
      <w:r>
        <w:tab/>
        <w:t>In this section:</w:t>
      </w:r>
    </w:p>
    <w:p w14:paraId="266FDFB6" w14:textId="77777777" w:rsidR="00D51F06" w:rsidRPr="007B6AE8" w:rsidRDefault="00D51F06" w:rsidP="00D51F06">
      <w:pPr>
        <w:pStyle w:val="aDef"/>
        <w:keepNext/>
      </w:pPr>
      <w:r w:rsidRPr="00E31226">
        <w:rPr>
          <w:rStyle w:val="charBoldItals"/>
        </w:rPr>
        <w:t>AS 1100</w:t>
      </w:r>
      <w:r w:rsidRPr="007B6AE8">
        <w:t xml:space="preserve"> means AS 1100 (Technical drawing), as in force from time to time.</w:t>
      </w:r>
    </w:p>
    <w:p w14:paraId="2CE60E34" w14:textId="7094AF61" w:rsidR="00D51F06" w:rsidRPr="007B6AE8" w:rsidRDefault="00D51F06" w:rsidP="00D51F06">
      <w:pPr>
        <w:pStyle w:val="aNote"/>
      </w:pPr>
      <w:r w:rsidRPr="00E31226">
        <w:rPr>
          <w:rStyle w:val="charItals"/>
        </w:rPr>
        <w:t>Note</w:t>
      </w:r>
      <w:r w:rsidRPr="00E31226">
        <w:rPr>
          <w:rStyle w:val="charItals"/>
        </w:rPr>
        <w:tab/>
      </w:r>
      <w:r w:rsidRPr="007B6AE8">
        <w:t xml:space="preserve">AS 1100 may be purchased at </w:t>
      </w:r>
      <w:hyperlink r:id="rId37" w:history="1">
        <w:r w:rsidRPr="00E31226">
          <w:rPr>
            <w:rStyle w:val="charCitHyperlinkAbbrev"/>
          </w:rPr>
          <w:t>www.standards.org.au</w:t>
        </w:r>
      </w:hyperlink>
      <w:r w:rsidRPr="007B6AE8">
        <w:t>.</w:t>
      </w:r>
    </w:p>
    <w:p w14:paraId="10BBA681" w14:textId="77777777" w:rsidR="00746093" w:rsidRDefault="00746093" w:rsidP="00C5342A">
      <w:pPr>
        <w:pStyle w:val="aDef"/>
      </w:pPr>
      <w:r w:rsidRPr="0029609A">
        <w:rPr>
          <w:rStyle w:val="charBoldItals"/>
        </w:rPr>
        <w:t xml:space="preserve">minor works notice </w:t>
      </w:r>
      <w:r>
        <w:t>means a notice that certifies that the work was completed in accordance with the regulations.</w:t>
      </w:r>
    </w:p>
    <w:p w14:paraId="3C578A38" w14:textId="77777777" w:rsidR="00746093" w:rsidRDefault="00746093">
      <w:pPr>
        <w:pStyle w:val="AH5Sec"/>
      </w:pPr>
      <w:bookmarkStart w:id="27" w:name="_Toc152753220"/>
      <w:r w:rsidRPr="00C8697D">
        <w:rPr>
          <w:rStyle w:val="CharSectNo"/>
        </w:rPr>
        <w:lastRenderedPageBreak/>
        <w:t>17</w:t>
      </w:r>
      <w:r>
        <w:tab/>
        <w:t>Installation of toilets</w:t>
      </w:r>
      <w:bookmarkEnd w:id="27"/>
    </w:p>
    <w:p w14:paraId="055E6282" w14:textId="43E0DE2F" w:rsidR="00746093" w:rsidRDefault="00746093">
      <w:pPr>
        <w:pStyle w:val="aNote"/>
        <w:keepNext/>
      </w:pPr>
      <w:r>
        <w:rPr>
          <w:rStyle w:val="charItals"/>
        </w:rPr>
        <w:t>Note</w:t>
      </w:r>
      <w:r>
        <w:rPr>
          <w:rStyle w:val="charItals"/>
        </w:rPr>
        <w:tab/>
      </w:r>
      <w:r>
        <w:t xml:space="preserve">The </w:t>
      </w:r>
      <w:hyperlink r:id="rId38" w:tooltip="SL2000-1" w:history="1">
        <w:r w:rsidR="00755753" w:rsidRPr="00755753">
          <w:rPr>
            <w:rStyle w:val="charCitHyperlinkItal"/>
          </w:rPr>
          <w:t>Public Health Regulation 2000</w:t>
        </w:r>
      </w:hyperlink>
      <w:r>
        <w:t>, div 6.3 also contains requirements for toilet installation.</w:t>
      </w:r>
    </w:p>
    <w:p w14:paraId="10F5D8BD" w14:textId="77777777" w:rsidR="00746093" w:rsidRDefault="00746093">
      <w:pPr>
        <w:pStyle w:val="Amain"/>
        <w:keepNext/>
      </w:pPr>
      <w:r>
        <w:tab/>
        <w:t>(1)</w:t>
      </w:r>
      <w:r>
        <w:tab/>
        <w:t>A licensee commits an offence if—</w:t>
      </w:r>
    </w:p>
    <w:p w14:paraId="42889763" w14:textId="77777777" w:rsidR="00746093" w:rsidRDefault="00746093">
      <w:pPr>
        <w:pStyle w:val="Apara"/>
      </w:pPr>
      <w:r>
        <w:tab/>
        <w:t>(a)</w:t>
      </w:r>
      <w:r>
        <w:tab/>
        <w:t>the licensee installs a toilet; and</w:t>
      </w:r>
    </w:p>
    <w:p w14:paraId="0D248ACF" w14:textId="77777777" w:rsidR="00746093" w:rsidRDefault="00746093">
      <w:pPr>
        <w:pStyle w:val="Apara"/>
        <w:keepNext/>
      </w:pPr>
      <w:r>
        <w:tab/>
        <w:t>(b)</w:t>
      </w:r>
      <w:r>
        <w:tab/>
        <w:t>the toilet does not comply with the requirements prescribed by regulation.</w:t>
      </w:r>
    </w:p>
    <w:p w14:paraId="4DEDD282" w14:textId="77777777" w:rsidR="00746093" w:rsidRDefault="00746093">
      <w:pPr>
        <w:pStyle w:val="Penalty"/>
      </w:pPr>
      <w:r>
        <w:t>Maximum penalty:  10 penalty units.</w:t>
      </w:r>
    </w:p>
    <w:p w14:paraId="37B19E9E" w14:textId="77777777" w:rsidR="00746093" w:rsidRDefault="00746093">
      <w:pPr>
        <w:pStyle w:val="Amain"/>
      </w:pPr>
      <w:r>
        <w:tab/>
        <w:t>(2)</w:t>
      </w:r>
      <w:r>
        <w:tab/>
        <w:t>An offence under subsection (1) is a strict liability offence.</w:t>
      </w:r>
    </w:p>
    <w:p w14:paraId="341EE1A0" w14:textId="77777777" w:rsidR="00746093" w:rsidRDefault="00746093">
      <w:pPr>
        <w:pStyle w:val="Amain"/>
        <w:keepNext/>
      </w:pPr>
      <w:r>
        <w:tab/>
        <w:t>(3)</w:t>
      </w:r>
      <w:r>
        <w:tab/>
        <w:t>To remove any doubt, in this section:</w:t>
      </w:r>
    </w:p>
    <w:p w14:paraId="1FC282E1" w14:textId="77777777" w:rsidR="00746093" w:rsidRDefault="00746093">
      <w:pPr>
        <w:pStyle w:val="aDef"/>
        <w:keepNext/>
      </w:pPr>
      <w:r>
        <w:rPr>
          <w:rStyle w:val="charBoldItals"/>
        </w:rPr>
        <w:t>toilet</w:t>
      </w:r>
      <w:r>
        <w:t>—</w:t>
      </w:r>
    </w:p>
    <w:p w14:paraId="0423BDB8" w14:textId="77777777" w:rsidR="00746093" w:rsidRDefault="00746093">
      <w:pPr>
        <w:pStyle w:val="aDefpara"/>
      </w:pPr>
      <w:r>
        <w:tab/>
        <w:t>(a)</w:t>
      </w:r>
      <w:r>
        <w:tab/>
        <w:t>means the bowl or cistern; and</w:t>
      </w:r>
    </w:p>
    <w:p w14:paraId="6A31F65C" w14:textId="77777777" w:rsidR="00746093" w:rsidRDefault="00746093">
      <w:pPr>
        <w:pStyle w:val="aDefpara"/>
      </w:pPr>
      <w:r>
        <w:tab/>
        <w:t>(b)</w:t>
      </w:r>
      <w:r>
        <w:tab/>
        <w:t>includes a urinal.</w:t>
      </w:r>
    </w:p>
    <w:p w14:paraId="19C5224F" w14:textId="77777777" w:rsidR="00746093" w:rsidRDefault="00746093">
      <w:pPr>
        <w:pStyle w:val="AH5Sec"/>
      </w:pPr>
      <w:bookmarkStart w:id="28" w:name="_Toc152753221"/>
      <w:r w:rsidRPr="00C8697D">
        <w:rPr>
          <w:rStyle w:val="CharSectNo"/>
        </w:rPr>
        <w:t>17A</w:t>
      </w:r>
      <w:r>
        <w:tab/>
        <w:t>Water supply and sanitary plumbing work</w:t>
      </w:r>
      <w:bookmarkEnd w:id="28"/>
    </w:p>
    <w:p w14:paraId="3AC1DFFB" w14:textId="77777777" w:rsidR="00746093" w:rsidRDefault="00746093">
      <w:pPr>
        <w:pStyle w:val="Amain"/>
      </w:pPr>
      <w:r>
        <w:tab/>
        <w:t>(1)</w:t>
      </w:r>
      <w:r>
        <w:tab/>
        <w:t>A licensee commits an offence if—</w:t>
      </w:r>
    </w:p>
    <w:p w14:paraId="3ABA6B43" w14:textId="77777777" w:rsidR="00746093" w:rsidRDefault="00746093">
      <w:pPr>
        <w:pStyle w:val="Apara"/>
      </w:pPr>
      <w:r>
        <w:tab/>
        <w:t>(a)</w:t>
      </w:r>
      <w:r>
        <w:tab/>
        <w:t>the licensee does water supply plumbing work or sanitary plumbing work in relation to—</w:t>
      </w:r>
    </w:p>
    <w:p w14:paraId="1CB1C355" w14:textId="77777777" w:rsidR="00746093" w:rsidRDefault="00746093">
      <w:pPr>
        <w:pStyle w:val="Asubpara"/>
      </w:pPr>
      <w:r>
        <w:tab/>
        <w:t>(i)</w:t>
      </w:r>
      <w:r>
        <w:tab/>
        <w:t>a shower; or</w:t>
      </w:r>
    </w:p>
    <w:p w14:paraId="6A9F4D1F" w14:textId="77777777" w:rsidR="00746093" w:rsidRDefault="00746093">
      <w:pPr>
        <w:pStyle w:val="Asubpara"/>
      </w:pPr>
      <w:r>
        <w:tab/>
        <w:t>(ii)</w:t>
      </w:r>
      <w:r>
        <w:tab/>
        <w:t>a tap inside a building; or</w:t>
      </w:r>
    </w:p>
    <w:p w14:paraId="7C5E95C5" w14:textId="77777777" w:rsidR="00746093" w:rsidRDefault="00746093">
      <w:pPr>
        <w:pStyle w:val="Asubpara"/>
      </w:pPr>
      <w:r>
        <w:tab/>
        <w:t>(iii)</w:t>
      </w:r>
      <w:r>
        <w:tab/>
        <w:t>a sink; and</w:t>
      </w:r>
    </w:p>
    <w:p w14:paraId="53A49BE7" w14:textId="77777777" w:rsidR="00746093" w:rsidRDefault="00746093">
      <w:pPr>
        <w:pStyle w:val="Apara"/>
        <w:keepNext/>
      </w:pPr>
      <w:r>
        <w:tab/>
        <w:t>(b)</w:t>
      </w:r>
      <w:r>
        <w:tab/>
        <w:t>the work contravenes a requirement prescribed by regulation.</w:t>
      </w:r>
    </w:p>
    <w:p w14:paraId="6CFDD823" w14:textId="77777777" w:rsidR="00746093" w:rsidRDefault="00746093">
      <w:pPr>
        <w:pStyle w:val="Penalty"/>
      </w:pPr>
      <w:r>
        <w:t>Maximum penalty:  10 penalty units.</w:t>
      </w:r>
    </w:p>
    <w:p w14:paraId="6159B425" w14:textId="77777777" w:rsidR="00746093" w:rsidRDefault="00746093">
      <w:pPr>
        <w:pStyle w:val="Amain"/>
      </w:pPr>
      <w:r>
        <w:tab/>
        <w:t>(2)</w:t>
      </w:r>
      <w:r>
        <w:tab/>
        <w:t>An offence under subsection (1) is a strict liability offence.</w:t>
      </w:r>
    </w:p>
    <w:p w14:paraId="3646DA67" w14:textId="77777777" w:rsidR="00C5342A" w:rsidRPr="00C5342A" w:rsidRDefault="00C5342A" w:rsidP="00C5342A">
      <w:pPr>
        <w:pStyle w:val="PageBreak"/>
      </w:pPr>
      <w:r w:rsidRPr="00C5342A">
        <w:br w:type="page"/>
      </w:r>
    </w:p>
    <w:p w14:paraId="4960CBFA" w14:textId="4B953609" w:rsidR="00746093" w:rsidRPr="00C8697D" w:rsidRDefault="00746093">
      <w:pPr>
        <w:pStyle w:val="AH2Part"/>
        <w:keepNext w:val="0"/>
      </w:pPr>
      <w:bookmarkStart w:id="29" w:name="_Toc152753222"/>
      <w:r w:rsidRPr="00C8697D">
        <w:rPr>
          <w:rStyle w:val="CharPartNo"/>
        </w:rPr>
        <w:lastRenderedPageBreak/>
        <w:t>Part 4</w:t>
      </w:r>
      <w:r>
        <w:tab/>
      </w:r>
      <w:r w:rsidRPr="00C8697D">
        <w:rPr>
          <w:rStyle w:val="CharPartText"/>
        </w:rPr>
        <w:t>Enforcement</w:t>
      </w:r>
      <w:bookmarkEnd w:id="29"/>
    </w:p>
    <w:p w14:paraId="217E1C2D" w14:textId="77777777" w:rsidR="00746093" w:rsidRPr="00C8697D" w:rsidRDefault="00746093">
      <w:pPr>
        <w:pStyle w:val="AH3Div"/>
      </w:pPr>
      <w:bookmarkStart w:id="30" w:name="_Toc152753223"/>
      <w:r w:rsidRPr="00C8697D">
        <w:rPr>
          <w:rStyle w:val="CharDivNo"/>
        </w:rPr>
        <w:t>Division 4.1</w:t>
      </w:r>
      <w:r>
        <w:tab/>
      </w:r>
      <w:r w:rsidRPr="00C8697D">
        <w:rPr>
          <w:rStyle w:val="CharDivText"/>
        </w:rPr>
        <w:t>General</w:t>
      </w:r>
      <w:bookmarkEnd w:id="30"/>
    </w:p>
    <w:p w14:paraId="7E0BA277" w14:textId="77777777" w:rsidR="00746093" w:rsidRDefault="00746093">
      <w:pPr>
        <w:pStyle w:val="AH5Sec"/>
      </w:pPr>
      <w:bookmarkStart w:id="31" w:name="_Toc152753224"/>
      <w:r w:rsidRPr="00C8697D">
        <w:rPr>
          <w:rStyle w:val="CharSectNo"/>
        </w:rPr>
        <w:t>18</w:t>
      </w:r>
      <w:r>
        <w:tab/>
        <w:t>Definitions—pt 4</w:t>
      </w:r>
      <w:bookmarkEnd w:id="31"/>
    </w:p>
    <w:p w14:paraId="1F64B14F" w14:textId="77777777" w:rsidR="00746093" w:rsidRDefault="00746093">
      <w:pPr>
        <w:pStyle w:val="Amainreturn"/>
        <w:keepNext/>
      </w:pPr>
      <w:r>
        <w:t>In this part:</w:t>
      </w:r>
    </w:p>
    <w:p w14:paraId="74F2E3C3" w14:textId="77777777" w:rsidR="00746093" w:rsidRDefault="00746093">
      <w:pPr>
        <w:pStyle w:val="aDef"/>
      </w:pPr>
      <w:r>
        <w:rPr>
          <w:rStyle w:val="charBoldItals"/>
        </w:rPr>
        <w:t>connected</w:t>
      </w:r>
      <w:r>
        <w:t xml:space="preserve">—a thing is </w:t>
      </w:r>
      <w:r>
        <w:rPr>
          <w:rStyle w:val="charBoldItals"/>
        </w:rPr>
        <w:t>connected</w:t>
      </w:r>
      <w:r>
        <w:t xml:space="preserve"> with an offence if—</w:t>
      </w:r>
    </w:p>
    <w:p w14:paraId="2518954B" w14:textId="77777777" w:rsidR="00746093" w:rsidRDefault="00746093">
      <w:pPr>
        <w:pStyle w:val="aDefpara"/>
      </w:pPr>
      <w:r>
        <w:tab/>
        <w:t>(a)</w:t>
      </w:r>
      <w:r>
        <w:tab/>
        <w:t>the offence has been committed in relation to it; or</w:t>
      </w:r>
    </w:p>
    <w:p w14:paraId="3B2435FD" w14:textId="77777777" w:rsidR="00746093" w:rsidRDefault="00746093">
      <w:pPr>
        <w:pStyle w:val="aDefpara"/>
      </w:pPr>
      <w:r>
        <w:tab/>
        <w:t>(b)</w:t>
      </w:r>
      <w:r>
        <w:tab/>
        <w:t>it will provide evidence of the commission of the offence; or</w:t>
      </w:r>
    </w:p>
    <w:p w14:paraId="7737F948" w14:textId="77777777" w:rsidR="00746093" w:rsidRDefault="00746093">
      <w:pPr>
        <w:pStyle w:val="aDefpara"/>
      </w:pPr>
      <w:r>
        <w:tab/>
        <w:t>(c)</w:t>
      </w:r>
      <w:r>
        <w:tab/>
        <w:t>it was used, or is intended to be used, to commit the offence.</w:t>
      </w:r>
    </w:p>
    <w:p w14:paraId="39633F36" w14:textId="77777777" w:rsidR="00746093" w:rsidRDefault="00746093">
      <w:pPr>
        <w:pStyle w:val="aDef"/>
      </w:pPr>
      <w:r>
        <w:rPr>
          <w:rStyle w:val="charBoldItals"/>
        </w:rPr>
        <w:t>occupier</w:t>
      </w:r>
      <w:r>
        <w:t>, of premises, includes—</w:t>
      </w:r>
    </w:p>
    <w:p w14:paraId="2F7CBE6E" w14:textId="77777777" w:rsidR="00746093" w:rsidRDefault="00746093">
      <w:pPr>
        <w:pStyle w:val="aDefpara"/>
      </w:pPr>
      <w:r>
        <w:tab/>
        <w:t>(</w:t>
      </w:r>
      <w:r>
        <w:rPr>
          <w:noProof/>
        </w:rPr>
        <w:t>a</w:t>
      </w:r>
      <w:r>
        <w:t>)</w:t>
      </w:r>
      <w:r>
        <w:tab/>
        <w:t>a person reasonably believed to be an occupier of the premises; and</w:t>
      </w:r>
    </w:p>
    <w:p w14:paraId="5FA24432" w14:textId="77777777" w:rsidR="00746093" w:rsidRDefault="00746093">
      <w:pPr>
        <w:pStyle w:val="aDefpara"/>
      </w:pPr>
      <w:r>
        <w:tab/>
        <w:t>(</w:t>
      </w:r>
      <w:r>
        <w:rPr>
          <w:noProof/>
        </w:rPr>
        <w:t>b</w:t>
      </w:r>
      <w:r>
        <w:t>)</w:t>
      </w:r>
      <w:r>
        <w:tab/>
        <w:t>a person apparently in charge of the premises.</w:t>
      </w:r>
    </w:p>
    <w:p w14:paraId="6F1F21E1" w14:textId="77777777" w:rsidR="00746093" w:rsidRDefault="00746093">
      <w:pPr>
        <w:pStyle w:val="aDef"/>
      </w:pPr>
      <w:r>
        <w:rPr>
          <w:rStyle w:val="charBoldItals"/>
        </w:rPr>
        <w:t>offence</w:t>
      </w:r>
      <w:r>
        <w:t xml:space="preserve"> includes an offence that there are reasonable grounds for believing is being, has been or will be committed.</w:t>
      </w:r>
    </w:p>
    <w:p w14:paraId="1863AE46" w14:textId="77777777" w:rsidR="00746093" w:rsidRDefault="00746093">
      <w:pPr>
        <w:pStyle w:val="aDef"/>
      </w:pPr>
      <w:r>
        <w:rPr>
          <w:rStyle w:val="charBoldItals"/>
        </w:rPr>
        <w:t>reasonably believes</w:t>
      </w:r>
      <w:r>
        <w:t xml:space="preserve"> means has reasonable grounds for believing.</w:t>
      </w:r>
    </w:p>
    <w:p w14:paraId="43217EE2" w14:textId="77777777" w:rsidR="00746093" w:rsidRDefault="00746093">
      <w:pPr>
        <w:pStyle w:val="AH5Sec"/>
      </w:pPr>
      <w:bookmarkStart w:id="32" w:name="_Toc152753225"/>
      <w:r w:rsidRPr="00C8697D">
        <w:rPr>
          <w:rStyle w:val="CharSectNo"/>
        </w:rPr>
        <w:t>20</w:t>
      </w:r>
      <w:r>
        <w:tab/>
        <w:t>Construction occupations registrar may require information and documents</w:t>
      </w:r>
      <w:bookmarkEnd w:id="32"/>
    </w:p>
    <w:p w14:paraId="770D7A91" w14:textId="77777777" w:rsidR="00746093" w:rsidRDefault="00746093">
      <w:pPr>
        <w:pStyle w:val="Amain"/>
      </w:pPr>
      <w:r>
        <w:tab/>
        <w:t>(1)</w:t>
      </w:r>
      <w:r>
        <w:tab/>
        <w:t>If the construction occupations registrar is satisfied that a person is capable of providing information or producing a document that the registrar reasonably requires for this Act, the registrar may, by written notice given to the person, require the person—</w:t>
      </w:r>
    </w:p>
    <w:p w14:paraId="5B23FE0A" w14:textId="77777777" w:rsidR="00746093" w:rsidRDefault="00746093">
      <w:pPr>
        <w:pStyle w:val="Apara"/>
      </w:pPr>
      <w:r>
        <w:tab/>
        <w:t>(a)</w:t>
      </w:r>
      <w:r>
        <w:tab/>
        <w:t>to give the information to the registrar in writing signed by the person or, in the case of a corporation, by an officer of the corporation; or</w:t>
      </w:r>
    </w:p>
    <w:p w14:paraId="0ED5BF18" w14:textId="77777777" w:rsidR="00746093" w:rsidRDefault="00746093">
      <w:pPr>
        <w:pStyle w:val="Apara"/>
        <w:keepNext/>
      </w:pPr>
      <w:r>
        <w:lastRenderedPageBreak/>
        <w:tab/>
        <w:t>(b)</w:t>
      </w:r>
      <w:r>
        <w:tab/>
        <w:t>to produce the document to the registrar.</w:t>
      </w:r>
    </w:p>
    <w:p w14:paraId="3910C00E" w14:textId="53C7C66F" w:rsidR="00746093" w:rsidRDefault="00746093" w:rsidP="00C5342A">
      <w:pPr>
        <w:pStyle w:val="aNote"/>
        <w:keepLines/>
        <w:suppressLineNumbers/>
      </w:pPr>
      <w:r>
        <w:rPr>
          <w:rStyle w:val="charItals"/>
        </w:rPr>
        <w:t>Note</w:t>
      </w:r>
      <w:r>
        <w:rPr>
          <w:rStyle w:val="charItals"/>
        </w:rPr>
        <w:tab/>
      </w:r>
      <w:r>
        <w:t xml:space="preserve">For how documents may be served, see the </w:t>
      </w:r>
      <w:hyperlink r:id="rId39" w:tooltip="A2001-14" w:history="1">
        <w:r w:rsidR="00755753" w:rsidRPr="00755753">
          <w:rPr>
            <w:rStyle w:val="charCitHyperlinkAbbrev"/>
          </w:rPr>
          <w:t>Legislation Act</w:t>
        </w:r>
      </w:hyperlink>
      <w:r>
        <w:t>, pt 19.5.</w:t>
      </w:r>
    </w:p>
    <w:p w14:paraId="52A4A5BD" w14:textId="77777777" w:rsidR="00746093" w:rsidRDefault="00746093">
      <w:pPr>
        <w:pStyle w:val="Amain"/>
      </w:pPr>
      <w:r>
        <w:tab/>
        <w:t>(2)</w:t>
      </w:r>
      <w:r>
        <w:tab/>
        <w:t>The notice must state—</w:t>
      </w:r>
    </w:p>
    <w:p w14:paraId="11771689" w14:textId="77777777" w:rsidR="00746093" w:rsidRDefault="00746093">
      <w:pPr>
        <w:pStyle w:val="Apara"/>
      </w:pPr>
      <w:r>
        <w:tab/>
        <w:t>(a)</w:t>
      </w:r>
      <w:r>
        <w:tab/>
        <w:t>the place where the information or document is to be given or produced to the construction occupations registrar; and</w:t>
      </w:r>
    </w:p>
    <w:p w14:paraId="20A83534" w14:textId="77777777" w:rsidR="00746093" w:rsidRDefault="00746093">
      <w:pPr>
        <w:pStyle w:val="Apara"/>
      </w:pPr>
      <w:r>
        <w:tab/>
        <w:t>(b)</w:t>
      </w:r>
      <w:r>
        <w:tab/>
        <w:t>the time when, or the period within which, the information or document is to be given or produced.</w:t>
      </w:r>
    </w:p>
    <w:p w14:paraId="700DBE8A" w14:textId="77777777" w:rsidR="00746093" w:rsidRDefault="00746093">
      <w:pPr>
        <w:pStyle w:val="Amain"/>
      </w:pPr>
      <w:r>
        <w:tab/>
        <w:t>(3)</w:t>
      </w:r>
      <w:r>
        <w:tab/>
        <w:t>If a document is produced in accordance with a requirement under subsection (1), the construction occupations registrar—</w:t>
      </w:r>
    </w:p>
    <w:p w14:paraId="5A53AC3E" w14:textId="77777777" w:rsidR="00746093" w:rsidRDefault="00746093">
      <w:pPr>
        <w:pStyle w:val="Apara"/>
      </w:pPr>
      <w:r>
        <w:tab/>
        <w:t>(a)</w:t>
      </w:r>
      <w:r>
        <w:tab/>
        <w:t>may—</w:t>
      </w:r>
    </w:p>
    <w:p w14:paraId="5703A6F4" w14:textId="77777777" w:rsidR="00746093" w:rsidRDefault="00746093">
      <w:pPr>
        <w:pStyle w:val="Asubpara"/>
      </w:pPr>
      <w:r>
        <w:tab/>
        <w:t>(i)</w:t>
      </w:r>
      <w:r>
        <w:tab/>
        <w:t>take possession of, and make a copy of, or take extracts from, the document; and</w:t>
      </w:r>
    </w:p>
    <w:p w14:paraId="4228D614" w14:textId="77777777" w:rsidR="00746093" w:rsidRDefault="00746093">
      <w:pPr>
        <w:pStyle w:val="Asubpara"/>
      </w:pPr>
      <w:r>
        <w:tab/>
        <w:t>(ii)</w:t>
      </w:r>
      <w:r>
        <w:tab/>
        <w:t>retain possession of the document for such period as is necessary for this Act; and</w:t>
      </w:r>
    </w:p>
    <w:p w14:paraId="33A98546" w14:textId="77777777" w:rsidR="00746093" w:rsidRDefault="00746093">
      <w:pPr>
        <w:pStyle w:val="Apara"/>
      </w:pPr>
      <w:r>
        <w:tab/>
        <w:t>(b)</w:t>
      </w:r>
      <w:r>
        <w:tab/>
        <w:t>must, during that period, allow a person who would be entitled to inspect the document, if it was not in the possession of the registrar, to inspect the document at any reasonable time.</w:t>
      </w:r>
    </w:p>
    <w:p w14:paraId="096A9743" w14:textId="77777777" w:rsidR="00746093" w:rsidRDefault="00746093">
      <w:pPr>
        <w:pStyle w:val="AH5Sec"/>
      </w:pPr>
      <w:bookmarkStart w:id="33" w:name="_Toc152753226"/>
      <w:r w:rsidRPr="00C8697D">
        <w:rPr>
          <w:rStyle w:val="CharSectNo"/>
        </w:rPr>
        <w:t>21</w:t>
      </w:r>
      <w:r>
        <w:tab/>
        <w:t>Contravention of requirement by construction occupations registrar</w:t>
      </w:r>
      <w:bookmarkEnd w:id="33"/>
    </w:p>
    <w:p w14:paraId="5939AE18" w14:textId="77777777" w:rsidR="00746093" w:rsidRDefault="00746093" w:rsidP="00C94741">
      <w:pPr>
        <w:pStyle w:val="Amainreturn"/>
      </w:pPr>
      <w:r>
        <w:t>A person must not, without reasonable excuse, contravene a requirement under section 20.</w:t>
      </w:r>
    </w:p>
    <w:p w14:paraId="14D8B6DF" w14:textId="77777777" w:rsidR="00746093" w:rsidRDefault="00746093" w:rsidP="00C94741">
      <w:pPr>
        <w:pStyle w:val="Penalty"/>
      </w:pPr>
      <w:r>
        <w:t>Maximum penalty:  50 penalty units, imprisonment for 6 months or both.</w:t>
      </w:r>
    </w:p>
    <w:p w14:paraId="58EC4EEB" w14:textId="77777777" w:rsidR="00746093" w:rsidRDefault="00746093" w:rsidP="00C94741">
      <w:pPr>
        <w:pStyle w:val="AH5Sec"/>
        <w:keepLines/>
      </w:pPr>
      <w:bookmarkStart w:id="34" w:name="_Toc152753227"/>
      <w:r w:rsidRPr="00C8697D">
        <w:rPr>
          <w:rStyle w:val="CharSectNo"/>
        </w:rPr>
        <w:lastRenderedPageBreak/>
        <w:t>22</w:t>
      </w:r>
      <w:r>
        <w:tab/>
        <w:t>Construction occupations registrar may require rectification of defective work</w:t>
      </w:r>
      <w:bookmarkEnd w:id="34"/>
    </w:p>
    <w:p w14:paraId="7C9C7944" w14:textId="77777777" w:rsidR="00746093" w:rsidRDefault="00746093" w:rsidP="00C94741">
      <w:pPr>
        <w:pStyle w:val="Amain"/>
        <w:keepNext/>
        <w:keepLines/>
      </w:pPr>
      <w:r>
        <w:tab/>
        <w:t>(1)</w:t>
      </w:r>
      <w:r>
        <w:tab/>
        <w:t>This section applies if work has not been done in accordance with an inspector’s direction under section 32 (4) (Powers on entry to premises) and the construction occupations registrar reasonably believes that—</w:t>
      </w:r>
    </w:p>
    <w:p w14:paraId="19E51520" w14:textId="77777777" w:rsidR="00746093" w:rsidRDefault="00746093">
      <w:pPr>
        <w:pStyle w:val="Apara"/>
      </w:pPr>
      <w:r>
        <w:tab/>
        <w:t>(a)</w:t>
      </w:r>
      <w:r>
        <w:tab/>
        <w:t>the work is necessary to ensure that the plumbing, or the sanitary drainage system, complies with this Act; and</w:t>
      </w:r>
    </w:p>
    <w:p w14:paraId="04682400" w14:textId="77777777" w:rsidR="00746093" w:rsidRDefault="00746093">
      <w:pPr>
        <w:pStyle w:val="Apara"/>
      </w:pPr>
      <w:r>
        <w:tab/>
        <w:t>(b)</w:t>
      </w:r>
      <w:r>
        <w:tab/>
        <w:t>it is necessary to give a direction under this section to protect—</w:t>
      </w:r>
    </w:p>
    <w:p w14:paraId="2A39D065" w14:textId="77777777" w:rsidR="00746093" w:rsidRDefault="00746093">
      <w:pPr>
        <w:pStyle w:val="Asubpara"/>
      </w:pPr>
      <w:r>
        <w:tab/>
        <w:t>(i)</w:t>
      </w:r>
      <w:r>
        <w:tab/>
        <w:t>the health or safety of people; or</w:t>
      </w:r>
    </w:p>
    <w:p w14:paraId="06FC759B" w14:textId="77777777" w:rsidR="00746093" w:rsidRDefault="00746093">
      <w:pPr>
        <w:pStyle w:val="Asubpara"/>
      </w:pPr>
      <w:r>
        <w:tab/>
        <w:t>(ii)</w:t>
      </w:r>
      <w:r>
        <w:tab/>
        <w:t>public or private property; or</w:t>
      </w:r>
    </w:p>
    <w:p w14:paraId="1E3876A7" w14:textId="77777777" w:rsidR="00746093" w:rsidRDefault="00746093">
      <w:pPr>
        <w:pStyle w:val="Asubpara"/>
      </w:pPr>
      <w:r>
        <w:tab/>
        <w:t>(iii)</w:t>
      </w:r>
      <w:r>
        <w:tab/>
        <w:t>the environment.</w:t>
      </w:r>
    </w:p>
    <w:p w14:paraId="772CB91C" w14:textId="77777777" w:rsidR="00746093" w:rsidRDefault="00746093">
      <w:pPr>
        <w:pStyle w:val="Amain"/>
      </w:pPr>
      <w:r>
        <w:tab/>
        <w:t>(2)</w:t>
      </w:r>
      <w:r>
        <w:tab/>
        <w:t>The construction occupations registrar may, in writing, direct the owner to do the work to which the inspector’s direction relates in the way, and within the time, mentioned in the registrar’s direction.</w:t>
      </w:r>
    </w:p>
    <w:p w14:paraId="09C65C37" w14:textId="77777777" w:rsidR="00F13DEF" w:rsidRPr="00142CC0" w:rsidRDefault="00C55C9F" w:rsidP="00F13DEF">
      <w:pPr>
        <w:pStyle w:val="Amain"/>
      </w:pPr>
      <w:r>
        <w:tab/>
        <w:t>(3)</w:t>
      </w:r>
      <w:r>
        <w:tab/>
        <w:t>Subsection (4</w:t>
      </w:r>
      <w:r w:rsidR="00F13DEF" w:rsidRPr="00142CC0">
        <w:t>) applies if—</w:t>
      </w:r>
    </w:p>
    <w:p w14:paraId="19CC52F8" w14:textId="77777777" w:rsidR="00F13DEF" w:rsidRPr="00142CC0" w:rsidRDefault="00F13DEF" w:rsidP="00F13DEF">
      <w:pPr>
        <w:pStyle w:val="Apara"/>
      </w:pPr>
      <w:r w:rsidRPr="00142CC0">
        <w:tab/>
        <w:t>(a)</w:t>
      </w:r>
      <w:r w:rsidRPr="00142CC0">
        <w:tab/>
        <w:t>the direction requires the owner to do a thing (including provide written information); and</w:t>
      </w:r>
    </w:p>
    <w:p w14:paraId="4E97B548" w14:textId="77777777" w:rsidR="00F13DEF" w:rsidRPr="00142CC0" w:rsidRDefault="00F13DEF" w:rsidP="00F13DEF">
      <w:pPr>
        <w:pStyle w:val="Apara"/>
      </w:pPr>
      <w:r w:rsidRPr="00142CC0">
        <w:tab/>
        <w:t>(b)</w:t>
      </w:r>
      <w:r w:rsidRPr="00142CC0">
        <w:tab/>
        <w:t>the owner is not licensed, authorised or qualified to do the thing.</w:t>
      </w:r>
    </w:p>
    <w:p w14:paraId="2D12660C" w14:textId="77777777" w:rsidR="00F13DEF" w:rsidRPr="00142CC0" w:rsidRDefault="00C55C9F" w:rsidP="00F13DEF">
      <w:pPr>
        <w:pStyle w:val="Amain"/>
      </w:pPr>
      <w:r>
        <w:tab/>
        <w:t>(4</w:t>
      </w:r>
      <w:r w:rsidR="00F13DEF" w:rsidRPr="00142CC0">
        <w:t>)</w:t>
      </w:r>
      <w:r w:rsidR="00F13DEF" w:rsidRPr="00142CC0">
        <w:tab/>
        <w:t>The owner must arrange, and pay for, the thing to be done by someone who is licensed, authorised or qualified to do the thing.</w:t>
      </w:r>
    </w:p>
    <w:p w14:paraId="35E19A80" w14:textId="77777777" w:rsidR="00746093" w:rsidRDefault="00C55C9F">
      <w:pPr>
        <w:pStyle w:val="Amain"/>
      </w:pPr>
      <w:r>
        <w:tab/>
        <w:t>(5</w:t>
      </w:r>
      <w:r w:rsidR="00746093">
        <w:t>)</w:t>
      </w:r>
      <w:r w:rsidR="00746093">
        <w:tab/>
        <w:t>If the owner contravenes a direction under subsection (2), the construction occupations registrar may arrange for the work to be done.</w:t>
      </w:r>
    </w:p>
    <w:p w14:paraId="2AF0E68F" w14:textId="77777777" w:rsidR="00746093" w:rsidRDefault="00C55C9F">
      <w:pPr>
        <w:pStyle w:val="Amain"/>
      </w:pPr>
      <w:r>
        <w:tab/>
        <w:t>(6</w:t>
      </w:r>
      <w:r w:rsidR="00746093">
        <w:t>)</w:t>
      </w:r>
      <w:r w:rsidR="00746093">
        <w:tab/>
        <w:t>The reasonable expenses incurred by the construction occupatio</w:t>
      </w:r>
      <w:r>
        <w:t>ns registrar under subsection (5</w:t>
      </w:r>
      <w:r w:rsidR="00746093">
        <w:t>) are a debt due by the owner to the Territory.</w:t>
      </w:r>
    </w:p>
    <w:p w14:paraId="76C9CF6B" w14:textId="77777777" w:rsidR="00746093" w:rsidRPr="00C8697D" w:rsidRDefault="00746093">
      <w:pPr>
        <w:pStyle w:val="AH3Div"/>
      </w:pPr>
      <w:bookmarkStart w:id="35" w:name="_Toc152753228"/>
      <w:r w:rsidRPr="00C8697D">
        <w:rPr>
          <w:rStyle w:val="CharDivNo"/>
        </w:rPr>
        <w:lastRenderedPageBreak/>
        <w:t>Division 4.2</w:t>
      </w:r>
      <w:r>
        <w:tab/>
      </w:r>
      <w:r w:rsidRPr="00C8697D">
        <w:rPr>
          <w:rStyle w:val="CharDivText"/>
        </w:rPr>
        <w:t>Inspectors</w:t>
      </w:r>
      <w:bookmarkEnd w:id="35"/>
    </w:p>
    <w:p w14:paraId="3727230C" w14:textId="77777777" w:rsidR="00746093" w:rsidRDefault="00746093">
      <w:pPr>
        <w:pStyle w:val="AH5Sec"/>
      </w:pPr>
      <w:bookmarkStart w:id="36" w:name="_Toc152753229"/>
      <w:r w:rsidRPr="00C8697D">
        <w:rPr>
          <w:rStyle w:val="CharSectNo"/>
        </w:rPr>
        <w:t>23</w:t>
      </w:r>
      <w:r>
        <w:tab/>
        <w:t>Appointment of inspectors</w:t>
      </w:r>
      <w:bookmarkEnd w:id="36"/>
    </w:p>
    <w:p w14:paraId="737861D7" w14:textId="77777777" w:rsidR="00746093" w:rsidRDefault="00746093">
      <w:pPr>
        <w:pStyle w:val="Amain"/>
        <w:keepNext/>
      </w:pPr>
      <w:r>
        <w:tab/>
        <w:t>(1)</w:t>
      </w:r>
      <w:r>
        <w:tab/>
        <w:t>The construction occupations registrar may appoint a person as an inspector for this Act.</w:t>
      </w:r>
    </w:p>
    <w:p w14:paraId="6C4E772E" w14:textId="545EFD3F" w:rsidR="00746093" w:rsidRDefault="00746093">
      <w:pPr>
        <w:pStyle w:val="aNote"/>
      </w:pPr>
      <w:r>
        <w:rPr>
          <w:rStyle w:val="charItals"/>
        </w:rPr>
        <w:t>Note 1</w:t>
      </w:r>
      <w:r>
        <w:tab/>
        <w:t xml:space="preserve">For the making of appointments (including acting appointments), see the </w:t>
      </w:r>
      <w:hyperlink r:id="rId40" w:tooltip="A2001-14" w:history="1">
        <w:r w:rsidR="00755753" w:rsidRPr="00755753">
          <w:rPr>
            <w:rStyle w:val="charCitHyperlinkAbbrev"/>
          </w:rPr>
          <w:t>Legislation Act</w:t>
        </w:r>
      </w:hyperlink>
      <w:r>
        <w:t xml:space="preserve">, div 19.3.  </w:t>
      </w:r>
    </w:p>
    <w:p w14:paraId="193F0624" w14:textId="6702310E" w:rsidR="00746093" w:rsidRDefault="00746093">
      <w:pPr>
        <w:pStyle w:val="aNote"/>
      </w:pPr>
      <w:r>
        <w:rPr>
          <w:rStyle w:val="charItals"/>
        </w:rPr>
        <w:t>Note 2</w:t>
      </w:r>
      <w:r>
        <w:tab/>
        <w:t xml:space="preserve">In particular, a person may be appointed for a particular provision of a law (see </w:t>
      </w:r>
      <w:hyperlink r:id="rId41" w:tooltip="A2001-14" w:history="1">
        <w:r w:rsidR="00755753" w:rsidRPr="00755753">
          <w:rPr>
            <w:rStyle w:val="charCitHyperlinkAbbrev"/>
          </w:rPr>
          <w:t>Legislation Act</w:t>
        </w:r>
      </w:hyperlink>
      <w:r>
        <w:t>, s 7 (3)) and an appointment may be made by naming a person or nominating the occupant of a position (see s 207).</w:t>
      </w:r>
    </w:p>
    <w:p w14:paraId="21DB523F" w14:textId="2E02BC01" w:rsidR="00746093" w:rsidRDefault="00746093">
      <w:pPr>
        <w:pStyle w:val="Amain"/>
      </w:pPr>
      <w:r>
        <w:tab/>
        <w:t>(2)</w:t>
      </w:r>
      <w:r>
        <w:tab/>
        <w:t xml:space="preserve">An inspector must exercise </w:t>
      </w:r>
      <w:r w:rsidR="0016234E" w:rsidRPr="004F7C1A">
        <w:rPr>
          <w:color w:val="000000"/>
        </w:rPr>
        <w:t>the inspector’s</w:t>
      </w:r>
      <w:r>
        <w:t xml:space="preserve"> functions under this Act in accordance with the conditions of appointment and any direction given to the inspector by the construction occupations registrar.</w:t>
      </w:r>
    </w:p>
    <w:p w14:paraId="75EEF314" w14:textId="77777777" w:rsidR="00746093" w:rsidRDefault="00746093">
      <w:pPr>
        <w:pStyle w:val="Amain"/>
      </w:pPr>
      <w:r>
        <w:tab/>
        <w:t>(3)</w:t>
      </w:r>
      <w:r>
        <w:tab/>
        <w:t>A person must not be appointed under subsection (1) unless—</w:t>
      </w:r>
    </w:p>
    <w:p w14:paraId="6AF04F4F" w14:textId="77777777" w:rsidR="00746093" w:rsidRDefault="00746093">
      <w:pPr>
        <w:pStyle w:val="Apara"/>
      </w:pPr>
      <w:r>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201F6C15" w14:textId="77777777" w:rsidR="00746093" w:rsidRDefault="00746093">
      <w:pPr>
        <w:pStyle w:val="Apara"/>
      </w:pPr>
      <w:r>
        <w:tab/>
        <w:t>(b)</w:t>
      </w:r>
      <w:r>
        <w:tab/>
        <w:t>the construction occupations registrar has certified in writing that, after appropriate inquiry, the registrar is satisfied that the person is a suitable person to be appointed, having regard in particular to—</w:t>
      </w:r>
    </w:p>
    <w:p w14:paraId="70822822" w14:textId="77777777" w:rsidR="00746093" w:rsidRDefault="00746093">
      <w:pPr>
        <w:pStyle w:val="Asubpara"/>
      </w:pPr>
      <w:r>
        <w:tab/>
        <w:t>(i)</w:t>
      </w:r>
      <w:r>
        <w:tab/>
        <w:t>whether the person has any criminal convictions; and</w:t>
      </w:r>
    </w:p>
    <w:p w14:paraId="4C4A9DA2" w14:textId="77777777" w:rsidR="00746093" w:rsidRDefault="00746093">
      <w:pPr>
        <w:pStyle w:val="Asubpara"/>
      </w:pPr>
      <w:r>
        <w:tab/>
        <w:t>(ii)</w:t>
      </w:r>
      <w:r>
        <w:tab/>
        <w:t>the person’s employment record; and</w:t>
      </w:r>
    </w:p>
    <w:p w14:paraId="658E1E4D" w14:textId="77777777" w:rsidR="00746093" w:rsidRDefault="00746093">
      <w:pPr>
        <w:pStyle w:val="Apara"/>
      </w:pPr>
      <w:r>
        <w:tab/>
        <w:t>(c)</w:t>
      </w:r>
      <w:r>
        <w:tab/>
        <w:t>the construction occupations registrar has certified in writing that the registrar is satisfied that the person—</w:t>
      </w:r>
    </w:p>
    <w:p w14:paraId="182D50A2" w14:textId="77777777" w:rsidR="00746093" w:rsidRDefault="00746093">
      <w:pPr>
        <w:pStyle w:val="Asubpara"/>
      </w:pPr>
      <w:r>
        <w:tab/>
        <w:t>(i)</w:t>
      </w:r>
      <w:r>
        <w:tab/>
        <w:t>has satisfactorily completed adequate training; and</w:t>
      </w:r>
    </w:p>
    <w:p w14:paraId="1D7B1678" w14:textId="77777777" w:rsidR="00746093" w:rsidRDefault="00746093">
      <w:pPr>
        <w:pStyle w:val="Asubpara"/>
      </w:pPr>
      <w:r>
        <w:tab/>
        <w:t>(ii)</w:t>
      </w:r>
      <w:r>
        <w:tab/>
        <w:t>is competent;</w:t>
      </w:r>
    </w:p>
    <w:p w14:paraId="1619B53D" w14:textId="77777777" w:rsidR="00746093" w:rsidRDefault="00746093">
      <w:pPr>
        <w:pStyle w:val="Amainreturn"/>
      </w:pPr>
      <w:r>
        <w:t>to exercise the powers of an inspector proposed to be given to the person.</w:t>
      </w:r>
    </w:p>
    <w:p w14:paraId="734AAF1D" w14:textId="77777777" w:rsidR="00746093" w:rsidRDefault="00746093">
      <w:pPr>
        <w:pStyle w:val="AH5Sec"/>
      </w:pPr>
      <w:bookmarkStart w:id="37" w:name="_Toc152753230"/>
      <w:r w:rsidRPr="00C8697D">
        <w:rPr>
          <w:rStyle w:val="CharSectNo"/>
        </w:rPr>
        <w:lastRenderedPageBreak/>
        <w:t>24</w:t>
      </w:r>
      <w:r>
        <w:tab/>
        <w:t>Identity cards</w:t>
      </w:r>
      <w:bookmarkEnd w:id="37"/>
    </w:p>
    <w:p w14:paraId="132CD018" w14:textId="77777777" w:rsidR="00746093" w:rsidRDefault="00746093">
      <w:pPr>
        <w:pStyle w:val="Amain"/>
      </w:pPr>
      <w:r>
        <w:tab/>
        <w:t>(1)</w:t>
      </w:r>
      <w:r>
        <w:tab/>
        <w:t>The construction occupations registrar must give each inspector an identity card—</w:t>
      </w:r>
    </w:p>
    <w:p w14:paraId="3937D334" w14:textId="77777777" w:rsidR="00746093" w:rsidRDefault="00746093">
      <w:pPr>
        <w:pStyle w:val="Apara"/>
      </w:pPr>
      <w:r>
        <w:tab/>
        <w:t>(a)</w:t>
      </w:r>
      <w:r>
        <w:tab/>
        <w:t>that specifies the inspector’s name and appointment as an inspector; and</w:t>
      </w:r>
    </w:p>
    <w:p w14:paraId="2DAE4B5B" w14:textId="77777777" w:rsidR="00746093" w:rsidRDefault="00746093">
      <w:pPr>
        <w:pStyle w:val="Apara"/>
      </w:pPr>
      <w:r>
        <w:tab/>
        <w:t>(b)</w:t>
      </w:r>
      <w:r>
        <w:tab/>
        <w:t>on which there is a recent photograph of the inspector.</w:t>
      </w:r>
    </w:p>
    <w:p w14:paraId="128DB741" w14:textId="77777777" w:rsidR="00746093" w:rsidRDefault="00746093">
      <w:pPr>
        <w:pStyle w:val="Amain"/>
        <w:keepNext/>
      </w:pPr>
      <w:r>
        <w:tab/>
        <w:t>(2)</w:t>
      </w:r>
      <w:r>
        <w:tab/>
        <w:t>A person must, within 7 days after ceasing to be an inspector, return the identity card to the construction occupations registrar.</w:t>
      </w:r>
    </w:p>
    <w:p w14:paraId="61BC003E" w14:textId="77777777" w:rsidR="00746093" w:rsidRDefault="00746093">
      <w:pPr>
        <w:pStyle w:val="Penalty"/>
        <w:keepNext/>
      </w:pPr>
      <w:r>
        <w:t>Maximum penalty (subsection (2)):  1 penalty unit.</w:t>
      </w:r>
    </w:p>
    <w:p w14:paraId="04623D3E" w14:textId="77777777" w:rsidR="00746093" w:rsidRDefault="00746093">
      <w:pPr>
        <w:pStyle w:val="AH5Sec"/>
      </w:pPr>
      <w:bookmarkStart w:id="38" w:name="_Toc152753231"/>
      <w:r w:rsidRPr="00C8697D">
        <w:rPr>
          <w:rStyle w:val="CharSectNo"/>
        </w:rPr>
        <w:t>25</w:t>
      </w:r>
      <w:r>
        <w:tab/>
        <w:t>Construction occupations registrar’s powers</w:t>
      </w:r>
      <w:bookmarkEnd w:id="38"/>
    </w:p>
    <w:p w14:paraId="47D42A85" w14:textId="77777777" w:rsidR="00746093" w:rsidRDefault="00746093">
      <w:pPr>
        <w:pStyle w:val="Amainreturn"/>
      </w:pPr>
      <w:r>
        <w:t>The construction occupations registrar may, subject to this part, exercise all the powers of an inspector.</w:t>
      </w:r>
    </w:p>
    <w:p w14:paraId="31701698" w14:textId="77777777" w:rsidR="00746093" w:rsidRDefault="00746093">
      <w:pPr>
        <w:pStyle w:val="AH5Sec"/>
      </w:pPr>
      <w:bookmarkStart w:id="39" w:name="_Toc152753232"/>
      <w:r w:rsidRPr="00C8697D">
        <w:rPr>
          <w:rStyle w:val="CharSectNo"/>
        </w:rPr>
        <w:t>26</w:t>
      </w:r>
      <w:r>
        <w:rPr>
          <w:rStyle w:val="CharSectNo"/>
        </w:rPr>
        <w:tab/>
      </w:r>
      <w:r>
        <w:t>Delegation—construction occupations registrar</w:t>
      </w:r>
      <w:bookmarkEnd w:id="39"/>
    </w:p>
    <w:p w14:paraId="341F9CBC" w14:textId="77777777" w:rsidR="00746093" w:rsidRDefault="00746093">
      <w:pPr>
        <w:pStyle w:val="Amainreturn"/>
        <w:keepNext/>
        <w:suppressLineNumbers/>
      </w:pPr>
      <w:r>
        <w:t>The construction occupations registrar may delegate the registrar’s functions under this part (other than section 23 (Appointment of inspectors)) to an inspector or public servant.</w:t>
      </w:r>
    </w:p>
    <w:p w14:paraId="3BCCB821" w14:textId="37F67BAC" w:rsidR="00746093" w:rsidRDefault="00746093">
      <w:pPr>
        <w:pStyle w:val="aNote"/>
        <w:suppressLineNumbers/>
      </w:pPr>
      <w:r>
        <w:rPr>
          <w:rStyle w:val="charItals"/>
        </w:rPr>
        <w:t>Note</w:t>
      </w:r>
      <w:r>
        <w:rPr>
          <w:rStyle w:val="charItals"/>
        </w:rPr>
        <w:tab/>
      </w:r>
      <w:r>
        <w:t xml:space="preserve">For the making of delegations and the exercise of delegated functions, see the </w:t>
      </w:r>
      <w:hyperlink r:id="rId42" w:tooltip="A2001-14" w:history="1">
        <w:r w:rsidR="00755753" w:rsidRPr="00755753">
          <w:rPr>
            <w:rStyle w:val="charCitHyperlinkAbbrev"/>
          </w:rPr>
          <w:t>Legislation Act</w:t>
        </w:r>
      </w:hyperlink>
      <w:r>
        <w:t>, pt 19.4.</w:t>
      </w:r>
    </w:p>
    <w:p w14:paraId="37C0B00B" w14:textId="77777777" w:rsidR="00746093" w:rsidRDefault="00746093">
      <w:pPr>
        <w:pStyle w:val="AH5Sec"/>
      </w:pPr>
      <w:bookmarkStart w:id="40" w:name="_Toc152753233"/>
      <w:r w:rsidRPr="00C8697D">
        <w:rPr>
          <w:rStyle w:val="CharSectNo"/>
        </w:rPr>
        <w:t>27</w:t>
      </w:r>
      <w:r>
        <w:tab/>
        <w:t>Power to enter premises</w:t>
      </w:r>
      <w:bookmarkEnd w:id="40"/>
    </w:p>
    <w:p w14:paraId="762E589B" w14:textId="77777777" w:rsidR="00746093" w:rsidRDefault="00746093">
      <w:pPr>
        <w:pStyle w:val="Amain"/>
      </w:pPr>
      <w:r>
        <w:tab/>
        <w:t>(1)</w:t>
      </w:r>
      <w:r>
        <w:tab/>
        <w:t>An inspector may, for this Act—</w:t>
      </w:r>
    </w:p>
    <w:p w14:paraId="6B0A1E81" w14:textId="77777777" w:rsidR="00746093" w:rsidRDefault="00746093">
      <w:pPr>
        <w:pStyle w:val="Apara"/>
      </w:pPr>
      <w:r>
        <w:tab/>
        <w:t>(a)</w:t>
      </w:r>
      <w:r>
        <w:tab/>
        <w:t>enter any premises at any time with the consent of the occupier; or</w:t>
      </w:r>
    </w:p>
    <w:p w14:paraId="7E411FCA" w14:textId="77777777" w:rsidR="00746093" w:rsidRDefault="00746093">
      <w:pPr>
        <w:pStyle w:val="Apara"/>
      </w:pPr>
      <w:r>
        <w:tab/>
        <w:t>(b)</w:t>
      </w:r>
      <w:r>
        <w:tab/>
        <w:t>at any reasonable time, enter premises connected to a water network or sewerage network (other than a part of the premises used for residential purposes); or</w:t>
      </w:r>
    </w:p>
    <w:p w14:paraId="236D7C00" w14:textId="77777777" w:rsidR="00746093" w:rsidRDefault="00746093">
      <w:pPr>
        <w:pStyle w:val="Apara"/>
      </w:pPr>
      <w:r>
        <w:tab/>
        <w:t>(c)</w:t>
      </w:r>
      <w:r>
        <w:tab/>
        <w:t>enter premises in accordance with a warrant under this division.</w:t>
      </w:r>
    </w:p>
    <w:p w14:paraId="3A3AC9F7" w14:textId="77777777" w:rsidR="00746093" w:rsidRDefault="00746093">
      <w:pPr>
        <w:pStyle w:val="Amain"/>
      </w:pPr>
      <w:r>
        <w:lastRenderedPageBreak/>
        <w:tab/>
        <w:t>(2)</w:t>
      </w:r>
      <w:r>
        <w:tab/>
        <w:t>An inspector may, without the occupier’s consent or a warrant, enter the land around premises to ask the occupier for consent to enter the premises.</w:t>
      </w:r>
    </w:p>
    <w:p w14:paraId="7C62EAE2" w14:textId="77777777" w:rsidR="00746093" w:rsidRDefault="00746093">
      <w:pPr>
        <w:pStyle w:val="AH5Sec"/>
      </w:pPr>
      <w:bookmarkStart w:id="41" w:name="_Toc152753234"/>
      <w:r w:rsidRPr="00C8697D">
        <w:rPr>
          <w:rStyle w:val="CharSectNo"/>
        </w:rPr>
        <w:t>28</w:t>
      </w:r>
      <w:r>
        <w:tab/>
        <w:t>Production of identity card</w:t>
      </w:r>
      <w:bookmarkEnd w:id="41"/>
    </w:p>
    <w:p w14:paraId="79D9DE5A" w14:textId="0E927C9D" w:rsidR="00746093" w:rsidRDefault="00746093">
      <w:pPr>
        <w:pStyle w:val="Amainreturn"/>
      </w:pPr>
      <w:r>
        <w:t>An inspector may not remain on premises entered under this part if, on request by the occupier, the inspector</w:t>
      </w:r>
      <w:r>
        <w:rPr>
          <w:b/>
        </w:rPr>
        <w:t xml:space="preserve"> </w:t>
      </w:r>
      <w:r>
        <w:t xml:space="preserve">does not produce </w:t>
      </w:r>
      <w:r w:rsidR="0016234E" w:rsidRPr="004F7C1A">
        <w:rPr>
          <w:color w:val="000000"/>
        </w:rPr>
        <w:t>the inspector’s</w:t>
      </w:r>
      <w:r>
        <w:t xml:space="preserve"> identity card.</w:t>
      </w:r>
    </w:p>
    <w:p w14:paraId="36342572" w14:textId="77777777" w:rsidR="00746093" w:rsidRDefault="00746093">
      <w:pPr>
        <w:pStyle w:val="AH5Sec"/>
      </w:pPr>
      <w:bookmarkStart w:id="42" w:name="_Toc152753235"/>
      <w:r w:rsidRPr="00C8697D">
        <w:rPr>
          <w:rStyle w:val="CharSectNo"/>
        </w:rPr>
        <w:t>29</w:t>
      </w:r>
      <w:r>
        <w:tab/>
        <w:t>Consent to entry</w:t>
      </w:r>
      <w:bookmarkEnd w:id="42"/>
    </w:p>
    <w:p w14:paraId="098D5EE8" w14:textId="77777777" w:rsidR="00746093" w:rsidRDefault="00746093">
      <w:pPr>
        <w:pStyle w:val="Amain"/>
      </w:pPr>
      <w:r>
        <w:tab/>
        <w:t>(1)</w:t>
      </w:r>
      <w:r>
        <w:tab/>
        <w:t>When seeking the consent of an occupier for entering premises under this part, an inspector must—</w:t>
      </w:r>
    </w:p>
    <w:p w14:paraId="0F7EB19E" w14:textId="0CE24784" w:rsidR="00746093" w:rsidRDefault="00746093">
      <w:pPr>
        <w:pStyle w:val="Apara"/>
      </w:pPr>
      <w:r>
        <w:tab/>
        <w:t>(a)</w:t>
      </w:r>
      <w:r>
        <w:tab/>
        <w:t xml:space="preserve">produce </w:t>
      </w:r>
      <w:r w:rsidR="0016234E" w:rsidRPr="004F7C1A">
        <w:rPr>
          <w:color w:val="000000"/>
        </w:rPr>
        <w:t>the inspector’s</w:t>
      </w:r>
      <w:r>
        <w:t xml:space="preserve"> identity card; and</w:t>
      </w:r>
    </w:p>
    <w:p w14:paraId="0A70AAE1" w14:textId="77777777" w:rsidR="00746093" w:rsidRDefault="00746093">
      <w:pPr>
        <w:pStyle w:val="Apara"/>
      </w:pPr>
      <w:r>
        <w:tab/>
        <w:t>(b)</w:t>
      </w:r>
      <w:r>
        <w:tab/>
        <w:t>tell the occupier—</w:t>
      </w:r>
    </w:p>
    <w:p w14:paraId="1F584139" w14:textId="77777777" w:rsidR="00746093" w:rsidRDefault="00746093">
      <w:pPr>
        <w:pStyle w:val="Asubpara"/>
      </w:pPr>
      <w:r>
        <w:tab/>
        <w:t>(i)</w:t>
      </w:r>
      <w:r>
        <w:tab/>
        <w:t>the purpose of the entry; and</w:t>
      </w:r>
    </w:p>
    <w:p w14:paraId="17CAE620" w14:textId="77777777" w:rsidR="00746093" w:rsidRDefault="00746093">
      <w:pPr>
        <w:pStyle w:val="Asubpara"/>
      </w:pPr>
      <w:r>
        <w:tab/>
        <w:t>(ii)</w:t>
      </w:r>
      <w:r>
        <w:tab/>
        <w:t>that anything found and seized by the inspector may be used in evidence in court; and</w:t>
      </w:r>
    </w:p>
    <w:p w14:paraId="5DEB18DD" w14:textId="77777777" w:rsidR="00746093" w:rsidRDefault="00746093">
      <w:pPr>
        <w:pStyle w:val="Asubpara"/>
      </w:pPr>
      <w:r>
        <w:tab/>
        <w:t>(iii)</w:t>
      </w:r>
      <w:r>
        <w:tab/>
        <w:t>that consent may be refused.</w:t>
      </w:r>
    </w:p>
    <w:p w14:paraId="1F25BBD1" w14:textId="77777777" w:rsidR="00746093" w:rsidRDefault="00746093">
      <w:pPr>
        <w:pStyle w:val="Amain"/>
      </w:pPr>
      <w:r>
        <w:tab/>
        <w:t>(2)</w:t>
      </w:r>
      <w:r>
        <w:tab/>
        <w:t>If the occupier consents, the inspector must ask the occupier to sign a written acknowledgment—</w:t>
      </w:r>
    </w:p>
    <w:p w14:paraId="05A2F920" w14:textId="77777777" w:rsidR="00746093" w:rsidRDefault="00746093">
      <w:pPr>
        <w:pStyle w:val="Apara"/>
      </w:pPr>
      <w:r>
        <w:tab/>
        <w:t>(a)</w:t>
      </w:r>
      <w:r>
        <w:tab/>
        <w:t>that the occupier was told—</w:t>
      </w:r>
    </w:p>
    <w:p w14:paraId="583BFCF1" w14:textId="77777777" w:rsidR="00746093" w:rsidRDefault="00746093">
      <w:pPr>
        <w:pStyle w:val="Asubpara"/>
      </w:pPr>
      <w:r>
        <w:tab/>
        <w:t>(i)</w:t>
      </w:r>
      <w:r>
        <w:tab/>
        <w:t>the purpose of the entry; and</w:t>
      </w:r>
    </w:p>
    <w:p w14:paraId="10638BDC" w14:textId="77777777" w:rsidR="00746093" w:rsidRDefault="00746093">
      <w:pPr>
        <w:pStyle w:val="Asubpara"/>
      </w:pPr>
      <w:r>
        <w:tab/>
        <w:t>(ii)</w:t>
      </w:r>
      <w:r>
        <w:tab/>
        <w:t>that anything found and seized under this part may be used in evidence in court; and</w:t>
      </w:r>
    </w:p>
    <w:p w14:paraId="55F93663" w14:textId="77777777" w:rsidR="00746093" w:rsidRDefault="00746093">
      <w:pPr>
        <w:pStyle w:val="Asubpara"/>
      </w:pPr>
      <w:r>
        <w:tab/>
        <w:t>(iii)</w:t>
      </w:r>
      <w:r>
        <w:tab/>
        <w:t>that consent may be refused; and</w:t>
      </w:r>
    </w:p>
    <w:p w14:paraId="54A84809" w14:textId="77777777" w:rsidR="00746093" w:rsidRDefault="00746093">
      <w:pPr>
        <w:pStyle w:val="Apara"/>
      </w:pPr>
      <w:r>
        <w:tab/>
        <w:t>(b)</w:t>
      </w:r>
      <w:r>
        <w:tab/>
        <w:t>that the occupier consented to the entry; and</w:t>
      </w:r>
    </w:p>
    <w:p w14:paraId="56E05377" w14:textId="77777777" w:rsidR="00746093" w:rsidRDefault="00746093">
      <w:pPr>
        <w:pStyle w:val="Apara"/>
      </w:pPr>
      <w:r>
        <w:tab/>
        <w:t>(c)</w:t>
      </w:r>
      <w:r>
        <w:tab/>
        <w:t>the time, and day, when consent was given.</w:t>
      </w:r>
    </w:p>
    <w:p w14:paraId="76EEE008" w14:textId="77777777" w:rsidR="00746093" w:rsidRDefault="00746093">
      <w:pPr>
        <w:pStyle w:val="Amain"/>
      </w:pPr>
      <w:r>
        <w:lastRenderedPageBreak/>
        <w:tab/>
        <w:t>(3)</w:t>
      </w:r>
      <w:r>
        <w:tab/>
        <w:t>If the occupier signs an acknowledgment of consent, the inspector must immediately give a copy to the occupier.</w:t>
      </w:r>
    </w:p>
    <w:p w14:paraId="45159103" w14:textId="77777777" w:rsidR="00746093" w:rsidRDefault="00746093">
      <w:pPr>
        <w:pStyle w:val="Amain"/>
      </w:pPr>
      <w:r>
        <w:tab/>
        <w:t>(4)</w:t>
      </w:r>
      <w:r>
        <w:tab/>
        <w:t>Unless the contrary is proved, a court must presume that an occupier did not consent to an entry to premises by an inspector under this part if—</w:t>
      </w:r>
    </w:p>
    <w:p w14:paraId="6768EE8A" w14:textId="77777777" w:rsidR="00746093" w:rsidRDefault="00746093">
      <w:pPr>
        <w:pStyle w:val="Apara"/>
      </w:pPr>
      <w:r>
        <w:tab/>
        <w:t>(a)</w:t>
      </w:r>
      <w:r>
        <w:tab/>
        <w:t>the question whether the occupier consented to the entry arises in proceedings in the court; and</w:t>
      </w:r>
    </w:p>
    <w:p w14:paraId="3F9404CA" w14:textId="77777777" w:rsidR="00746093" w:rsidRDefault="00746093">
      <w:pPr>
        <w:pStyle w:val="Apara"/>
      </w:pPr>
      <w:r>
        <w:tab/>
        <w:t>(b)</w:t>
      </w:r>
      <w:r>
        <w:tab/>
        <w:t>an acknowledgment under this section is not produced in evidence for the entry; and</w:t>
      </w:r>
    </w:p>
    <w:p w14:paraId="2C889F5D" w14:textId="77777777" w:rsidR="00746093" w:rsidRDefault="00746093">
      <w:pPr>
        <w:pStyle w:val="Apara"/>
      </w:pPr>
      <w:r>
        <w:tab/>
        <w:t>(c)</w:t>
      </w:r>
      <w:r>
        <w:tab/>
        <w:t>it is not proved that the occupier consented to the entry.</w:t>
      </w:r>
    </w:p>
    <w:p w14:paraId="10566E6E" w14:textId="77777777" w:rsidR="00746093" w:rsidRDefault="00746093">
      <w:pPr>
        <w:pStyle w:val="AH5Sec"/>
      </w:pPr>
      <w:bookmarkStart w:id="43" w:name="_Toc152753236"/>
      <w:r w:rsidRPr="00C8697D">
        <w:rPr>
          <w:rStyle w:val="CharSectNo"/>
        </w:rPr>
        <w:t>30</w:t>
      </w:r>
      <w:r>
        <w:tab/>
        <w:t>Warrants</w:t>
      </w:r>
      <w:bookmarkEnd w:id="43"/>
    </w:p>
    <w:p w14:paraId="5ED73BEA" w14:textId="77777777" w:rsidR="00746093" w:rsidRDefault="00746093">
      <w:pPr>
        <w:pStyle w:val="Amain"/>
      </w:pPr>
      <w:r>
        <w:tab/>
        <w:t>(1)</w:t>
      </w:r>
      <w:r>
        <w:tab/>
        <w:t>An inspector may apply to a magistrate for a warrant to enter premises.</w:t>
      </w:r>
    </w:p>
    <w:p w14:paraId="02226491" w14:textId="77777777" w:rsidR="00746093" w:rsidRDefault="00746093">
      <w:pPr>
        <w:pStyle w:val="Amain"/>
      </w:pPr>
      <w:r>
        <w:tab/>
        <w:t>(2)</w:t>
      </w:r>
      <w:r>
        <w:tab/>
        <w:t>The application must be sworn and state the grounds on which the warrant is sought.</w:t>
      </w:r>
    </w:p>
    <w:p w14:paraId="7C78B902" w14:textId="77777777" w:rsidR="00746093" w:rsidRDefault="00746093">
      <w:pPr>
        <w:pStyle w:val="Amain"/>
      </w:pPr>
      <w:r>
        <w:tab/>
        <w:t>(3)</w:t>
      </w:r>
      <w:r>
        <w:tab/>
        <w:t>The magistrate may refuse to consider the application until the inspector gives the magistrate all the information the magistrate requires about the application in the way the magistrate requires.</w:t>
      </w:r>
    </w:p>
    <w:p w14:paraId="3E5E739F" w14:textId="77777777" w:rsidR="00746093" w:rsidRDefault="00746093">
      <w:pPr>
        <w:pStyle w:val="Amain"/>
      </w:pPr>
      <w:r>
        <w:tab/>
        <w:t>(4)</w:t>
      </w:r>
      <w:r>
        <w:tab/>
        <w:t>The magistrate may issue a warrant only if satisfied there are reasonable grounds for suspecting—</w:t>
      </w:r>
    </w:p>
    <w:p w14:paraId="488668E9" w14:textId="77777777" w:rsidR="00746093" w:rsidRDefault="00746093">
      <w:pPr>
        <w:pStyle w:val="Apara"/>
      </w:pPr>
      <w:r>
        <w:tab/>
        <w:t>(a)</w:t>
      </w:r>
      <w:r>
        <w:tab/>
        <w:t xml:space="preserve">there is a particular thing or activity (the </w:t>
      </w:r>
      <w:r w:rsidRPr="0029609A">
        <w:t>evidence</w:t>
      </w:r>
      <w:r>
        <w:t>) connected with an offence against this Act; and</w:t>
      </w:r>
    </w:p>
    <w:p w14:paraId="67739DCA" w14:textId="77777777" w:rsidR="00746093" w:rsidRDefault="00746093">
      <w:pPr>
        <w:pStyle w:val="Apara"/>
      </w:pPr>
      <w:r>
        <w:tab/>
        <w:t>(b)</w:t>
      </w:r>
      <w:r>
        <w:tab/>
        <w:t>the evidence is, or may be within the next 14 days, at the premises.</w:t>
      </w:r>
    </w:p>
    <w:p w14:paraId="597944D8" w14:textId="77777777" w:rsidR="00746093" w:rsidRDefault="00746093">
      <w:pPr>
        <w:pStyle w:val="Amain"/>
      </w:pPr>
      <w:r>
        <w:tab/>
        <w:t>(5)</w:t>
      </w:r>
      <w:r>
        <w:tab/>
        <w:t>The warrant must state—</w:t>
      </w:r>
    </w:p>
    <w:p w14:paraId="1C52F2FB" w14:textId="77777777" w:rsidR="00746093" w:rsidRDefault="00746093">
      <w:pPr>
        <w:pStyle w:val="Apara"/>
      </w:pPr>
      <w:r>
        <w:tab/>
        <w:t>(a)</w:t>
      </w:r>
      <w:r>
        <w:tab/>
        <w:t>that the inspector may, with necessary help and force, enter the premises and exercise the inspector’s powers under this part; and</w:t>
      </w:r>
    </w:p>
    <w:p w14:paraId="354038DD" w14:textId="77777777" w:rsidR="00746093" w:rsidRDefault="00746093">
      <w:pPr>
        <w:pStyle w:val="Apara"/>
      </w:pPr>
      <w:r>
        <w:lastRenderedPageBreak/>
        <w:tab/>
        <w:t>(b)</w:t>
      </w:r>
      <w:r>
        <w:tab/>
        <w:t>the offence for which the warrant is sought; and</w:t>
      </w:r>
    </w:p>
    <w:p w14:paraId="7BD23A2B" w14:textId="77777777" w:rsidR="00746093" w:rsidRDefault="00746093">
      <w:pPr>
        <w:pStyle w:val="Apara"/>
      </w:pPr>
      <w:r>
        <w:tab/>
        <w:t>(c)</w:t>
      </w:r>
      <w:r>
        <w:tab/>
        <w:t>the evidence that may be seized under the warrant; and</w:t>
      </w:r>
    </w:p>
    <w:p w14:paraId="4B0E7330" w14:textId="77777777" w:rsidR="00746093" w:rsidRDefault="00746093">
      <w:pPr>
        <w:pStyle w:val="Apara"/>
      </w:pPr>
      <w:r>
        <w:tab/>
        <w:t>(d)</w:t>
      </w:r>
      <w:r>
        <w:tab/>
        <w:t>the hours when the premises may be entered; and</w:t>
      </w:r>
    </w:p>
    <w:p w14:paraId="0465E41D" w14:textId="77777777" w:rsidR="00746093" w:rsidRDefault="00746093">
      <w:pPr>
        <w:pStyle w:val="Apara"/>
      </w:pPr>
      <w:r>
        <w:tab/>
        <w:t>(e)</w:t>
      </w:r>
      <w:r>
        <w:tab/>
        <w:t>the date, within 14 days after the warrant’s issue, the warrant ends.</w:t>
      </w:r>
    </w:p>
    <w:p w14:paraId="53ECE0AF" w14:textId="77777777" w:rsidR="00746093" w:rsidRDefault="00746093">
      <w:pPr>
        <w:pStyle w:val="AH5Sec"/>
      </w:pPr>
      <w:bookmarkStart w:id="44" w:name="_Toc152753237"/>
      <w:r w:rsidRPr="00C8697D">
        <w:rPr>
          <w:rStyle w:val="CharSectNo"/>
        </w:rPr>
        <w:t>31</w:t>
      </w:r>
      <w:r>
        <w:tab/>
        <w:t>Warrants—application made other than in person</w:t>
      </w:r>
      <w:bookmarkEnd w:id="44"/>
    </w:p>
    <w:p w14:paraId="41748399" w14:textId="77777777" w:rsidR="00746093" w:rsidRDefault="00746093">
      <w:pPr>
        <w:pStyle w:val="Amain"/>
      </w:pPr>
      <w:r>
        <w:tab/>
        <w:t>(1)</w:t>
      </w:r>
      <w:r>
        <w:tab/>
        <w:t>An inspector may apply for a warrant by phone, fax, radio or other form of communication if the inspector considers it necessary because of—</w:t>
      </w:r>
    </w:p>
    <w:p w14:paraId="2DE95F3F" w14:textId="77777777" w:rsidR="00746093" w:rsidRDefault="00746093">
      <w:pPr>
        <w:pStyle w:val="Apara"/>
      </w:pPr>
      <w:r>
        <w:tab/>
        <w:t>(a)</w:t>
      </w:r>
      <w:r>
        <w:tab/>
        <w:t>urgent circumstances; or</w:t>
      </w:r>
    </w:p>
    <w:p w14:paraId="6CF7C57B" w14:textId="77777777" w:rsidR="00746093" w:rsidRDefault="00746093">
      <w:pPr>
        <w:pStyle w:val="Apara"/>
      </w:pPr>
      <w:r>
        <w:tab/>
        <w:t>(b)</w:t>
      </w:r>
      <w:r>
        <w:tab/>
        <w:t>other special circumstances.</w:t>
      </w:r>
    </w:p>
    <w:p w14:paraId="785FF877" w14:textId="77777777" w:rsidR="00746093" w:rsidRDefault="00746093">
      <w:pPr>
        <w:pStyle w:val="Amain"/>
      </w:pPr>
      <w:r>
        <w:tab/>
        <w:t>(2)</w:t>
      </w:r>
      <w:r>
        <w:tab/>
        <w:t>Before applying for the warrant, the inspector must prepare an application stating the grounds on which the warrant is sought.</w:t>
      </w:r>
    </w:p>
    <w:p w14:paraId="14CBE5F1" w14:textId="77777777" w:rsidR="00746093" w:rsidRDefault="00746093">
      <w:pPr>
        <w:pStyle w:val="Amain"/>
      </w:pPr>
      <w:r>
        <w:tab/>
        <w:t>(3)</w:t>
      </w:r>
      <w:r>
        <w:tab/>
        <w:t>The inspector may apply for the warrant before the application is sworn.</w:t>
      </w:r>
    </w:p>
    <w:p w14:paraId="6D411A00" w14:textId="77777777" w:rsidR="00746093" w:rsidRDefault="00746093">
      <w:pPr>
        <w:pStyle w:val="Amain"/>
      </w:pPr>
      <w:r>
        <w:tab/>
        <w:t>(4)</w:t>
      </w:r>
      <w:r>
        <w:tab/>
        <w:t xml:space="preserve">After issuing the warrant, the magistrate must immediately </w:t>
      </w:r>
      <w:r w:rsidR="00633C51" w:rsidRPr="009F221C">
        <w:t>provide a written copy</w:t>
      </w:r>
      <w:r>
        <w:t xml:space="preserve"> to the inspector if it is reasonably practicable to do so.</w:t>
      </w:r>
    </w:p>
    <w:p w14:paraId="758F6ED4" w14:textId="77777777" w:rsidR="00746093" w:rsidRDefault="00746093">
      <w:pPr>
        <w:pStyle w:val="Amain"/>
      </w:pPr>
      <w:r>
        <w:tab/>
        <w:t>(5)</w:t>
      </w:r>
      <w:r>
        <w:tab/>
        <w:t xml:space="preserve">If it is not reasonably practicable to </w:t>
      </w:r>
      <w:r w:rsidR="00633C51" w:rsidRPr="009F221C">
        <w:t>provide a written copy</w:t>
      </w:r>
      <w:r>
        <w:t xml:space="preserve"> to the inspector—</w:t>
      </w:r>
    </w:p>
    <w:p w14:paraId="1A9BAC89" w14:textId="77777777" w:rsidR="00746093" w:rsidRDefault="00746093">
      <w:pPr>
        <w:pStyle w:val="Apara"/>
      </w:pPr>
      <w:r>
        <w:tab/>
        <w:t>(a)</w:t>
      </w:r>
      <w:r>
        <w:tab/>
        <w:t>the magistrate must—</w:t>
      </w:r>
    </w:p>
    <w:p w14:paraId="6136BE70" w14:textId="77777777" w:rsidR="00746093" w:rsidRDefault="00746093">
      <w:pPr>
        <w:pStyle w:val="Asubpara"/>
      </w:pPr>
      <w:r>
        <w:tab/>
        <w:t>(i)</w:t>
      </w:r>
      <w:r>
        <w:tab/>
        <w:t>tell the inspector</w:t>
      </w:r>
      <w:r>
        <w:rPr>
          <w:b/>
        </w:rPr>
        <w:t xml:space="preserve"> </w:t>
      </w:r>
      <w:r>
        <w:t>what the terms of the warrant are; and</w:t>
      </w:r>
    </w:p>
    <w:p w14:paraId="0C34B126" w14:textId="77777777" w:rsidR="00746093" w:rsidRDefault="00746093">
      <w:pPr>
        <w:pStyle w:val="Asubpara"/>
      </w:pPr>
      <w:r>
        <w:tab/>
        <w:t>(ii)</w:t>
      </w:r>
      <w:r>
        <w:tab/>
        <w:t>tell the inspector</w:t>
      </w:r>
      <w:r>
        <w:rPr>
          <w:b/>
        </w:rPr>
        <w:t xml:space="preserve"> </w:t>
      </w:r>
      <w:r>
        <w:t>the date and time the warrant was issued; and</w:t>
      </w:r>
    </w:p>
    <w:p w14:paraId="5C7CA5D7" w14:textId="77777777" w:rsidR="00746093" w:rsidRDefault="00746093">
      <w:pPr>
        <w:pStyle w:val="Apara"/>
      </w:pPr>
      <w:r>
        <w:tab/>
        <w:t>(b)</w:t>
      </w:r>
      <w:r>
        <w:tab/>
        <w:t>the inspector must complete a form of warrant (</w:t>
      </w:r>
      <w:r w:rsidRPr="0029609A">
        <w:t>warrant form</w:t>
      </w:r>
      <w:r>
        <w:t>) and write on it—</w:t>
      </w:r>
    </w:p>
    <w:p w14:paraId="34F31B4C" w14:textId="77777777" w:rsidR="00746093" w:rsidRDefault="00746093">
      <w:pPr>
        <w:pStyle w:val="Asubpara"/>
      </w:pPr>
      <w:r>
        <w:tab/>
        <w:t>(i)</w:t>
      </w:r>
      <w:r>
        <w:tab/>
        <w:t>the magistrate’s name; and</w:t>
      </w:r>
    </w:p>
    <w:p w14:paraId="6D6B058D" w14:textId="77777777" w:rsidR="00746093" w:rsidRDefault="00746093">
      <w:pPr>
        <w:pStyle w:val="Asubpara"/>
      </w:pPr>
      <w:r>
        <w:lastRenderedPageBreak/>
        <w:tab/>
        <w:t>(ii)</w:t>
      </w:r>
      <w:r>
        <w:tab/>
        <w:t>the date and time the magistrate issued the warrant; and</w:t>
      </w:r>
    </w:p>
    <w:p w14:paraId="3DC0F559" w14:textId="77777777" w:rsidR="00746093" w:rsidRDefault="00746093">
      <w:pPr>
        <w:pStyle w:val="Asubpara"/>
      </w:pPr>
      <w:r>
        <w:tab/>
        <w:t>(iii)</w:t>
      </w:r>
      <w:r>
        <w:tab/>
        <w:t>the warrant’s terms.</w:t>
      </w:r>
    </w:p>
    <w:p w14:paraId="2E912C61" w14:textId="77777777" w:rsidR="00746093" w:rsidRDefault="00746093">
      <w:pPr>
        <w:pStyle w:val="Amain"/>
      </w:pPr>
      <w:r>
        <w:tab/>
        <w:t>(6)</w:t>
      </w:r>
      <w:r>
        <w:tab/>
        <w:t xml:space="preserve">The </w:t>
      </w:r>
      <w:r w:rsidR="00633C51" w:rsidRPr="009F221C">
        <w:t>written copy of the warrant</w:t>
      </w:r>
      <w:r>
        <w:t>, or the warrant form properly completed by the inspector, authorises the entry and the exercise of the inspector’s powers under this part.</w:t>
      </w:r>
    </w:p>
    <w:p w14:paraId="12603EF0" w14:textId="77777777" w:rsidR="00746093" w:rsidRDefault="00746093">
      <w:pPr>
        <w:pStyle w:val="Amain"/>
      </w:pPr>
      <w:r>
        <w:tab/>
        <w:t>(7)</w:t>
      </w:r>
      <w:r>
        <w:tab/>
        <w:t>The inspector must, at the first reasonable opportunity, send the magistrate—</w:t>
      </w:r>
    </w:p>
    <w:p w14:paraId="115B2B6C" w14:textId="77777777" w:rsidR="00746093" w:rsidRDefault="00746093">
      <w:pPr>
        <w:pStyle w:val="Apara"/>
      </w:pPr>
      <w:r>
        <w:tab/>
        <w:t>(a)</w:t>
      </w:r>
      <w:r>
        <w:tab/>
        <w:t>the sworn application; and</w:t>
      </w:r>
    </w:p>
    <w:p w14:paraId="719D847B" w14:textId="77777777" w:rsidR="00746093" w:rsidRDefault="00746093">
      <w:pPr>
        <w:pStyle w:val="Apara"/>
      </w:pPr>
      <w:r>
        <w:tab/>
        <w:t>(b)</w:t>
      </w:r>
      <w:r>
        <w:tab/>
        <w:t>if the inspector completed a warrant form—the completed warrant form.</w:t>
      </w:r>
    </w:p>
    <w:p w14:paraId="42F05001" w14:textId="77777777" w:rsidR="00746093" w:rsidRDefault="00746093">
      <w:pPr>
        <w:pStyle w:val="Amain"/>
      </w:pPr>
      <w:r>
        <w:tab/>
        <w:t>(8)</w:t>
      </w:r>
      <w:r>
        <w:tab/>
        <w:t>On receiving the documents, the magistrate must attach them to the warrant.</w:t>
      </w:r>
    </w:p>
    <w:p w14:paraId="183A10CE" w14:textId="77777777" w:rsidR="00746093" w:rsidRDefault="00746093">
      <w:pPr>
        <w:pStyle w:val="Amain"/>
      </w:pPr>
      <w:r>
        <w:tab/>
        <w:t>(9)</w:t>
      </w:r>
      <w:r>
        <w:tab/>
        <w:t>Unless the contrary is proven, a court must presume that a power exercised by the inspector was not authorised by a warrant under this section if—</w:t>
      </w:r>
    </w:p>
    <w:p w14:paraId="06A36B88" w14:textId="77777777" w:rsidR="00746093" w:rsidRDefault="00746093">
      <w:pPr>
        <w:pStyle w:val="Apara"/>
      </w:pPr>
      <w:r>
        <w:tab/>
        <w:t>(a)</w:t>
      </w:r>
      <w:r>
        <w:tab/>
        <w:t>the question arises in a proceeding before the court whether the exercise of power was authorised by a warrant; and</w:t>
      </w:r>
    </w:p>
    <w:p w14:paraId="4660F8D4" w14:textId="77777777" w:rsidR="00746093" w:rsidRDefault="00746093">
      <w:pPr>
        <w:pStyle w:val="Apara"/>
      </w:pPr>
      <w:r>
        <w:tab/>
        <w:t>(b)</w:t>
      </w:r>
      <w:r>
        <w:tab/>
        <w:t>the warrant is not produced in evidence.</w:t>
      </w:r>
    </w:p>
    <w:p w14:paraId="1136AE3E" w14:textId="77777777" w:rsidR="00746093" w:rsidRPr="00C8697D" w:rsidRDefault="00746093">
      <w:pPr>
        <w:pStyle w:val="AH3Div"/>
      </w:pPr>
      <w:bookmarkStart w:id="45" w:name="_Toc152753238"/>
      <w:r w:rsidRPr="00C8697D">
        <w:rPr>
          <w:rStyle w:val="CharDivNo"/>
        </w:rPr>
        <w:t>Division 4.3</w:t>
      </w:r>
      <w:r>
        <w:tab/>
      </w:r>
      <w:r w:rsidRPr="00C8697D">
        <w:rPr>
          <w:rStyle w:val="CharDivText"/>
        </w:rPr>
        <w:t>Powers of inspectors on entry to premises</w:t>
      </w:r>
      <w:bookmarkEnd w:id="45"/>
    </w:p>
    <w:p w14:paraId="79C7301A" w14:textId="77777777" w:rsidR="00746093" w:rsidRDefault="00746093">
      <w:pPr>
        <w:pStyle w:val="AH5Sec"/>
      </w:pPr>
      <w:bookmarkStart w:id="46" w:name="_Toc152753239"/>
      <w:r w:rsidRPr="00C8697D">
        <w:rPr>
          <w:rStyle w:val="CharSectNo"/>
        </w:rPr>
        <w:t>32</w:t>
      </w:r>
      <w:r>
        <w:tab/>
        <w:t>Powers on entry to premises</w:t>
      </w:r>
      <w:bookmarkEnd w:id="46"/>
    </w:p>
    <w:p w14:paraId="698D3C65" w14:textId="77777777" w:rsidR="00746093" w:rsidRDefault="00746093">
      <w:pPr>
        <w:pStyle w:val="Amain"/>
      </w:pPr>
      <w:r>
        <w:tab/>
        <w:t>(1)</w:t>
      </w:r>
      <w:r>
        <w:tab/>
        <w:t>An inspector who enters premises under this part may, for this Act—</w:t>
      </w:r>
    </w:p>
    <w:p w14:paraId="6A52DEB5" w14:textId="77777777" w:rsidR="00746093" w:rsidRDefault="00746093">
      <w:pPr>
        <w:pStyle w:val="Apara"/>
      </w:pPr>
      <w:r>
        <w:tab/>
        <w:t>(a)</w:t>
      </w:r>
      <w:r>
        <w:tab/>
        <w:t>inspect or measure the premises or anything on the premises, in particular any plumbing, or sanitary drainage system; or</w:t>
      </w:r>
    </w:p>
    <w:p w14:paraId="0836B4CD" w14:textId="77777777" w:rsidR="00746093" w:rsidRDefault="00746093">
      <w:pPr>
        <w:pStyle w:val="Apara"/>
      </w:pPr>
      <w:r>
        <w:tab/>
        <w:t>(b)</w:t>
      </w:r>
      <w:r>
        <w:tab/>
        <w:t>take photographs or films or audio, video or other recordings of the premises or anything on the premises; or</w:t>
      </w:r>
    </w:p>
    <w:p w14:paraId="35C2D74B" w14:textId="77777777" w:rsidR="00746093" w:rsidRDefault="00746093">
      <w:pPr>
        <w:pStyle w:val="Apara"/>
      </w:pPr>
      <w:r>
        <w:tab/>
        <w:t>(c)</w:t>
      </w:r>
      <w:r>
        <w:tab/>
        <w:t>take copies or extracts of documents kept on the premises; or</w:t>
      </w:r>
    </w:p>
    <w:p w14:paraId="0ECA2247" w14:textId="77777777" w:rsidR="00746093" w:rsidRDefault="00746093">
      <w:pPr>
        <w:pStyle w:val="Apara"/>
      </w:pPr>
      <w:r>
        <w:lastRenderedPageBreak/>
        <w:tab/>
        <w:t>(d)</w:t>
      </w:r>
      <w:r>
        <w:tab/>
        <w:t>inspect records on the premises in relation to plumbing or sanitary drainage work; or</w:t>
      </w:r>
    </w:p>
    <w:p w14:paraId="7B91C2F3" w14:textId="77777777" w:rsidR="00746093" w:rsidRDefault="00746093">
      <w:pPr>
        <w:pStyle w:val="Apara"/>
      </w:pPr>
      <w:r>
        <w:tab/>
        <w:t>(e)</w:t>
      </w:r>
      <w:r>
        <w:tab/>
        <w:t>require the occupier to give reasonable help to exercise a power under this Act; or</w:t>
      </w:r>
    </w:p>
    <w:p w14:paraId="21F0D738" w14:textId="77777777" w:rsidR="00746093" w:rsidRDefault="00746093">
      <w:pPr>
        <w:pStyle w:val="Apara"/>
      </w:pPr>
      <w:r>
        <w:tab/>
        <w:t>(f)</w:t>
      </w:r>
      <w:r>
        <w:tab/>
        <w:t>require the occupier or a person on the premises to—</w:t>
      </w:r>
    </w:p>
    <w:p w14:paraId="2F7D4B66" w14:textId="77777777" w:rsidR="00746093" w:rsidRDefault="00746093">
      <w:pPr>
        <w:pStyle w:val="Asubpara"/>
      </w:pPr>
      <w:r>
        <w:tab/>
        <w:t>(i)</w:t>
      </w:r>
      <w:r>
        <w:tab/>
        <w:t>answer questions or give information; or</w:t>
      </w:r>
    </w:p>
    <w:p w14:paraId="74C2498A" w14:textId="77777777" w:rsidR="00746093" w:rsidRDefault="00746093">
      <w:pPr>
        <w:pStyle w:val="Asubpara"/>
      </w:pPr>
      <w:r>
        <w:tab/>
        <w:t>(ii)</w:t>
      </w:r>
      <w:r>
        <w:tab/>
        <w:t>make available any record or document kept on the premises.</w:t>
      </w:r>
    </w:p>
    <w:p w14:paraId="5C8C29E5" w14:textId="77777777" w:rsidR="00746093" w:rsidRDefault="00746093">
      <w:pPr>
        <w:pStyle w:val="Amain"/>
        <w:keepNext/>
      </w:pPr>
      <w:r>
        <w:tab/>
        <w:t>(2)</w:t>
      </w:r>
      <w:r>
        <w:tab/>
        <w:t>A person must not, without reasonable excuse, contravene a requirement under subsection (1) (e) or (f).</w:t>
      </w:r>
    </w:p>
    <w:p w14:paraId="08300C4A" w14:textId="77777777" w:rsidR="00746093" w:rsidRDefault="00746093">
      <w:pPr>
        <w:pStyle w:val="Penalty"/>
        <w:keepNext/>
      </w:pPr>
      <w:r>
        <w:t>Maximum penalty:  50 penalty units.</w:t>
      </w:r>
    </w:p>
    <w:p w14:paraId="36541B0C" w14:textId="77777777" w:rsidR="00746093" w:rsidRDefault="00746093">
      <w:pPr>
        <w:pStyle w:val="Amain"/>
      </w:pPr>
      <w:r>
        <w:tab/>
        <w:t>(3)</w:t>
      </w:r>
      <w:r>
        <w:tab/>
        <w:t>For subsection (1), the inspector may open up premises or excavate land, doing as little damage as is reasonably practicable in the circumstances.</w:t>
      </w:r>
    </w:p>
    <w:p w14:paraId="539E5C9F" w14:textId="77777777" w:rsidR="00746093" w:rsidRDefault="00746093">
      <w:pPr>
        <w:pStyle w:val="Amain"/>
      </w:pPr>
      <w:r>
        <w:tab/>
        <w:t>(4)</w:t>
      </w:r>
      <w:r>
        <w:tab/>
        <w:t>An inspector who exercises a power under subsection (1) and finds any part of the plumbing, or the sanitary drainage system, that—</w:t>
      </w:r>
    </w:p>
    <w:p w14:paraId="7D54219D" w14:textId="77777777" w:rsidR="00746093" w:rsidRDefault="00746093">
      <w:pPr>
        <w:pStyle w:val="Apara"/>
      </w:pPr>
      <w:r>
        <w:tab/>
        <w:t>(a)</w:t>
      </w:r>
      <w:r>
        <w:tab/>
        <w:t>does not comply with, or has not tested in accordance with, this Act; or</w:t>
      </w:r>
    </w:p>
    <w:p w14:paraId="1F9A8CC8" w14:textId="77777777" w:rsidR="00746093" w:rsidRDefault="00746093">
      <w:pPr>
        <w:pStyle w:val="Apara"/>
      </w:pPr>
      <w:r>
        <w:tab/>
        <w:t>(b)</w:t>
      </w:r>
      <w:r>
        <w:tab/>
        <w:t>is in bad order and condition, or requires cleaning or alteration or should be filled up;</w:t>
      </w:r>
    </w:p>
    <w:p w14:paraId="07179B2B" w14:textId="77777777" w:rsidR="00746093" w:rsidRDefault="00746093">
      <w:pPr>
        <w:pStyle w:val="Amainreturn"/>
      </w:pPr>
      <w:r>
        <w:t xml:space="preserve">may give a written direction to the owner of the premises, or the person who did the work, to take stated action </w:t>
      </w:r>
      <w:r w:rsidR="00F13DEF" w:rsidRPr="00142CC0">
        <w:t>(including provide written information)</w:t>
      </w:r>
      <w:r w:rsidR="00F13DEF">
        <w:t xml:space="preserve"> </w:t>
      </w:r>
      <w:r>
        <w:t>to ensure that the system, or the doing of related work, complies with the Act.</w:t>
      </w:r>
    </w:p>
    <w:p w14:paraId="2FA8712D" w14:textId="77777777" w:rsidR="00F13DEF" w:rsidRPr="00142CC0" w:rsidRDefault="00F13DEF" w:rsidP="00F13DEF">
      <w:pPr>
        <w:pStyle w:val="aExamHdgss"/>
      </w:pPr>
      <w:r w:rsidRPr="00142CC0">
        <w:t>Examples—written information</w:t>
      </w:r>
    </w:p>
    <w:p w14:paraId="6C0A99CC" w14:textId="77777777" w:rsidR="00F13DEF" w:rsidRPr="00142CC0" w:rsidRDefault="00F13DEF" w:rsidP="00F13DEF">
      <w:pPr>
        <w:pStyle w:val="aExamINumss"/>
      </w:pPr>
      <w:r w:rsidRPr="00142CC0">
        <w:t>1</w:t>
      </w:r>
      <w:r w:rsidRPr="00142CC0">
        <w:tab/>
        <w:t>a written report about a test required in the direction by the person who did the test</w:t>
      </w:r>
    </w:p>
    <w:p w14:paraId="6DBB07C4" w14:textId="77777777" w:rsidR="00F13DEF" w:rsidRPr="00142CC0" w:rsidRDefault="00F13DEF" w:rsidP="003F3210">
      <w:pPr>
        <w:pStyle w:val="aExamINumss"/>
        <w:keepNext/>
      </w:pPr>
      <w:r w:rsidRPr="00142CC0">
        <w:t>2</w:t>
      </w:r>
      <w:r w:rsidRPr="00142CC0">
        <w:tab/>
        <w:t>a hydraulic engineer’s report about whether work complies with relevant standards</w:t>
      </w:r>
    </w:p>
    <w:p w14:paraId="3B25D055" w14:textId="77777777" w:rsidR="00F13DEF" w:rsidRPr="00142CC0" w:rsidRDefault="00F13DEF" w:rsidP="00C5342A">
      <w:pPr>
        <w:pStyle w:val="aExamINumss"/>
      </w:pPr>
      <w:r w:rsidRPr="00142CC0">
        <w:t>3</w:t>
      </w:r>
      <w:r w:rsidRPr="00142CC0">
        <w:tab/>
        <w:t>certification from a plumbing plan certifier that work complies with this Act</w:t>
      </w:r>
    </w:p>
    <w:p w14:paraId="488B4E73" w14:textId="77777777" w:rsidR="00F13DEF" w:rsidRPr="00142CC0" w:rsidRDefault="006A281B" w:rsidP="00F13DEF">
      <w:pPr>
        <w:pStyle w:val="Amain"/>
      </w:pPr>
      <w:r>
        <w:lastRenderedPageBreak/>
        <w:tab/>
        <w:t>(5)</w:t>
      </w:r>
      <w:r>
        <w:tab/>
        <w:t>Subsection (6</w:t>
      </w:r>
      <w:r w:rsidR="00F13DEF" w:rsidRPr="00142CC0">
        <w:t>) applies if—</w:t>
      </w:r>
    </w:p>
    <w:p w14:paraId="234D72F6" w14:textId="77777777" w:rsidR="00F13DEF" w:rsidRPr="00142CC0" w:rsidRDefault="00F13DEF" w:rsidP="00F13DEF">
      <w:pPr>
        <w:pStyle w:val="Apara"/>
      </w:pPr>
      <w:r w:rsidRPr="00142CC0">
        <w:tab/>
        <w:t>(a)</w:t>
      </w:r>
      <w:r w:rsidRPr="00142CC0">
        <w:tab/>
        <w:t>the direction requires the person to whom it is given to do a thing; and</w:t>
      </w:r>
    </w:p>
    <w:p w14:paraId="6D401165" w14:textId="77777777" w:rsidR="00F13DEF" w:rsidRPr="00142CC0" w:rsidRDefault="00F13DEF" w:rsidP="00F13DEF">
      <w:pPr>
        <w:pStyle w:val="Apara"/>
      </w:pPr>
      <w:r w:rsidRPr="00142CC0">
        <w:tab/>
        <w:t>(b)</w:t>
      </w:r>
      <w:r w:rsidRPr="00142CC0">
        <w:tab/>
        <w:t>the person—</w:t>
      </w:r>
    </w:p>
    <w:p w14:paraId="4DE83B37" w14:textId="77777777" w:rsidR="00F13DEF" w:rsidRPr="00142CC0" w:rsidRDefault="00F13DEF" w:rsidP="00F13DEF">
      <w:pPr>
        <w:pStyle w:val="Asubpara"/>
      </w:pPr>
      <w:r>
        <w:tab/>
      </w:r>
      <w:r w:rsidRPr="00142CC0">
        <w:t>(i)</w:t>
      </w:r>
      <w:r w:rsidRPr="00142CC0">
        <w:tab/>
        <w:t>is not licensed, authorised or qualified to do the thing; or</w:t>
      </w:r>
    </w:p>
    <w:p w14:paraId="613479A1" w14:textId="77777777" w:rsidR="00F13DEF" w:rsidRPr="00142CC0" w:rsidRDefault="00F13DEF" w:rsidP="00F13DEF">
      <w:pPr>
        <w:pStyle w:val="Asubpara"/>
      </w:pPr>
      <w:r w:rsidRPr="00142CC0">
        <w:tab/>
        <w:t>(ii)</w:t>
      </w:r>
      <w:r w:rsidRPr="00142CC0">
        <w:tab/>
        <w:t>if a licence, authorisation or qualification is not required to do the thing—does not have appropriate experience and skill to do the thing.</w:t>
      </w:r>
    </w:p>
    <w:p w14:paraId="352B0EB9" w14:textId="77777777" w:rsidR="00F13DEF" w:rsidRPr="00142CC0" w:rsidRDefault="006A281B" w:rsidP="00F13DEF">
      <w:pPr>
        <w:pStyle w:val="Amain"/>
      </w:pPr>
      <w:r>
        <w:tab/>
        <w:t>(6</w:t>
      </w:r>
      <w:r w:rsidR="00F13DEF" w:rsidRPr="00142CC0">
        <w:t>)</w:t>
      </w:r>
      <w:r w:rsidR="00F13DEF" w:rsidRPr="00142CC0">
        <w:tab/>
        <w:t>The person must arrange, and pay for, the thing to be done by someone who—</w:t>
      </w:r>
    </w:p>
    <w:p w14:paraId="4FE0A500" w14:textId="77777777" w:rsidR="00F13DEF" w:rsidRPr="00142CC0" w:rsidRDefault="00F13DEF" w:rsidP="00F13DEF">
      <w:pPr>
        <w:pStyle w:val="Apara"/>
      </w:pPr>
      <w:r w:rsidRPr="00142CC0">
        <w:tab/>
        <w:t>(a)</w:t>
      </w:r>
      <w:r w:rsidRPr="00142CC0">
        <w:tab/>
        <w:t>is licensed, authorised or qualified to do the thing; or</w:t>
      </w:r>
    </w:p>
    <w:p w14:paraId="7826CA03" w14:textId="77777777" w:rsidR="00F13DEF" w:rsidRPr="00142CC0" w:rsidRDefault="00F13DEF" w:rsidP="00F13DEF">
      <w:pPr>
        <w:pStyle w:val="Apara"/>
      </w:pPr>
      <w:r w:rsidRPr="00142CC0">
        <w:tab/>
        <w:t>(b)</w:t>
      </w:r>
      <w:r w:rsidRPr="00142CC0">
        <w:tab/>
        <w:t>if a licence, authorisation or qualification is not required to do the thing—has appropriate experience and skill to do the thing.</w:t>
      </w:r>
    </w:p>
    <w:p w14:paraId="0320CD34" w14:textId="77777777" w:rsidR="00746093" w:rsidRDefault="00746093">
      <w:pPr>
        <w:pStyle w:val="Amain"/>
        <w:keepNext/>
      </w:pPr>
      <w:r>
        <w:tab/>
        <w:t>(</w:t>
      </w:r>
      <w:r w:rsidR="006A281B">
        <w:t>7</w:t>
      </w:r>
      <w:r>
        <w:t>)</w:t>
      </w:r>
      <w:r>
        <w:tab/>
        <w:t>A person must not, without reasonable excuse, contravene a direction under subsection (4).</w:t>
      </w:r>
    </w:p>
    <w:p w14:paraId="1C6CFDF6" w14:textId="77777777" w:rsidR="00746093" w:rsidRDefault="00746093">
      <w:pPr>
        <w:pStyle w:val="Penalty"/>
        <w:keepNext/>
      </w:pPr>
      <w:r>
        <w:t>Maximum penalty:  50 penalty units.</w:t>
      </w:r>
    </w:p>
    <w:p w14:paraId="1C579772" w14:textId="77777777" w:rsidR="00746093" w:rsidRDefault="006A281B">
      <w:pPr>
        <w:pStyle w:val="Amain"/>
      </w:pPr>
      <w:r>
        <w:tab/>
        <w:t>(8</w:t>
      </w:r>
      <w:r w:rsidR="00746093">
        <w:t>)</w:t>
      </w:r>
      <w:r w:rsidR="00746093">
        <w:tab/>
        <w:t>If any part of the plumbing, or the sanitary drainage system, is not found by the inspector to be of the nat</w:t>
      </w:r>
      <w:r w:rsidR="00B81B46">
        <w:t>ure mentioned in subsection (4) </w:t>
      </w:r>
      <w:r w:rsidR="00746093">
        <w:t>(a) or (b), the inspector must arrange for the service or system to be promptly put back as near as is reasonably practicable to its former condition or state.</w:t>
      </w:r>
    </w:p>
    <w:p w14:paraId="6759A90F" w14:textId="77777777" w:rsidR="00746093" w:rsidRDefault="006A281B">
      <w:pPr>
        <w:pStyle w:val="Amain"/>
      </w:pPr>
      <w:r>
        <w:tab/>
        <w:t>(9</w:t>
      </w:r>
      <w:r w:rsidR="00746093">
        <w:t>)</w:t>
      </w:r>
      <w:r w:rsidR="00746093">
        <w:tab/>
        <w:t>The costs or expenses incurred by t</w:t>
      </w:r>
      <w:r>
        <w:t>he inspector under subsection (8</w:t>
      </w:r>
      <w:r w:rsidR="00746093">
        <w:t>), including any testing or examination, must be met by the Territory.</w:t>
      </w:r>
    </w:p>
    <w:p w14:paraId="75B78A93" w14:textId="77777777" w:rsidR="00746093" w:rsidRDefault="00746093">
      <w:pPr>
        <w:pStyle w:val="AH5Sec"/>
      </w:pPr>
      <w:bookmarkStart w:id="47" w:name="_Toc152753240"/>
      <w:r w:rsidRPr="00C8697D">
        <w:rPr>
          <w:rStyle w:val="CharSectNo"/>
        </w:rPr>
        <w:lastRenderedPageBreak/>
        <w:t>33</w:t>
      </w:r>
      <w:r>
        <w:tab/>
        <w:t>Power to require name and address</w:t>
      </w:r>
      <w:bookmarkEnd w:id="47"/>
    </w:p>
    <w:p w14:paraId="1D4C1959" w14:textId="77777777" w:rsidR="00746093" w:rsidRDefault="00746093" w:rsidP="00C5342A">
      <w:pPr>
        <w:pStyle w:val="Amain"/>
        <w:keepNext/>
      </w:pPr>
      <w:r>
        <w:tab/>
        <w:t>(1)</w:t>
      </w:r>
      <w:r>
        <w:tab/>
        <w:t>An inspector may require a person to state the person’s name and address if the inspector—</w:t>
      </w:r>
    </w:p>
    <w:p w14:paraId="0B752D33" w14:textId="77777777" w:rsidR="00746093" w:rsidRDefault="00746093" w:rsidP="00C5342A">
      <w:pPr>
        <w:pStyle w:val="Apara"/>
        <w:keepNext/>
      </w:pPr>
      <w:r>
        <w:tab/>
        <w:t>(a)</w:t>
      </w:r>
      <w:r>
        <w:tab/>
        <w:t>finds a person committing an offence against this Act; or</w:t>
      </w:r>
    </w:p>
    <w:p w14:paraId="2953A40B" w14:textId="77777777" w:rsidR="00746093" w:rsidRDefault="00746093">
      <w:pPr>
        <w:pStyle w:val="Apara"/>
      </w:pPr>
      <w:r>
        <w:tab/>
        <w:t>(b)</w:t>
      </w:r>
      <w:r>
        <w:tab/>
        <w:t>reasonably believes that a person has committed an offence against this Act.</w:t>
      </w:r>
    </w:p>
    <w:p w14:paraId="08C8FB6A" w14:textId="77777777" w:rsidR="00746093" w:rsidRDefault="00746093">
      <w:pPr>
        <w:pStyle w:val="Amain"/>
      </w:pPr>
      <w:r>
        <w:tab/>
        <w:t>(2)</w:t>
      </w:r>
      <w:r>
        <w:tab/>
        <w:t>In exercising a power under subsection (1), an inspector must—</w:t>
      </w:r>
    </w:p>
    <w:p w14:paraId="2161B494" w14:textId="77777777" w:rsidR="00746093" w:rsidRDefault="00746093">
      <w:pPr>
        <w:pStyle w:val="Apara"/>
      </w:pPr>
      <w:r>
        <w:tab/>
        <w:t>(a)</w:t>
      </w:r>
      <w:r>
        <w:tab/>
        <w:t>inform the person of the reasons for the requirement; and</w:t>
      </w:r>
    </w:p>
    <w:p w14:paraId="3C59458B" w14:textId="77777777" w:rsidR="00746093" w:rsidRDefault="00746093">
      <w:pPr>
        <w:pStyle w:val="Apara"/>
      </w:pPr>
      <w:r>
        <w:tab/>
        <w:t>(b)</w:t>
      </w:r>
      <w:r>
        <w:tab/>
        <w:t>as soon as practicable after making the requirement, record those reasons.</w:t>
      </w:r>
    </w:p>
    <w:p w14:paraId="47CDACAE" w14:textId="3CAD875A" w:rsidR="00746093" w:rsidRDefault="00746093">
      <w:pPr>
        <w:pStyle w:val="Amain"/>
      </w:pPr>
      <w:r>
        <w:tab/>
        <w:t>(3)</w:t>
      </w:r>
      <w:r>
        <w:tab/>
        <w:t xml:space="preserve">A person is not required to comply with a requirement under subsection (1) if, on request by the person, the inspector does not produce </w:t>
      </w:r>
      <w:r w:rsidR="0016234E" w:rsidRPr="004F7C1A">
        <w:rPr>
          <w:color w:val="000000"/>
        </w:rPr>
        <w:t>the inspector’s</w:t>
      </w:r>
      <w:r>
        <w:t xml:space="preserve"> identity card.</w:t>
      </w:r>
    </w:p>
    <w:p w14:paraId="3866581E" w14:textId="77777777" w:rsidR="00746093" w:rsidRDefault="00746093">
      <w:pPr>
        <w:pStyle w:val="Amain"/>
        <w:keepNext/>
      </w:pPr>
      <w:r>
        <w:tab/>
        <w:t>(4)</w:t>
      </w:r>
      <w:r>
        <w:tab/>
        <w:t>A person must not, without reasonable excuse, contravene a requirement under subsection (1).</w:t>
      </w:r>
    </w:p>
    <w:p w14:paraId="494F469F" w14:textId="77777777" w:rsidR="00746093" w:rsidRDefault="00746093">
      <w:pPr>
        <w:pStyle w:val="Penalty"/>
        <w:keepNext/>
      </w:pPr>
      <w:r>
        <w:t>Maximum penalty (subsection (4)):  5 penalty units.</w:t>
      </w:r>
    </w:p>
    <w:p w14:paraId="015525CC" w14:textId="77777777" w:rsidR="00746093" w:rsidRDefault="00746093">
      <w:pPr>
        <w:pStyle w:val="AH5Sec"/>
      </w:pPr>
      <w:bookmarkStart w:id="48" w:name="_Toc152753241"/>
      <w:r w:rsidRPr="00C8697D">
        <w:rPr>
          <w:rStyle w:val="CharSectNo"/>
        </w:rPr>
        <w:t>34</w:t>
      </w:r>
      <w:r>
        <w:tab/>
        <w:t>Power to seize evidence</w:t>
      </w:r>
      <w:bookmarkEnd w:id="48"/>
    </w:p>
    <w:p w14:paraId="3A97A308" w14:textId="77777777" w:rsidR="00746093" w:rsidRDefault="00746093">
      <w:pPr>
        <w:pStyle w:val="Amain"/>
      </w:pPr>
      <w:r>
        <w:tab/>
        <w:t>(1)</w:t>
      </w:r>
      <w:r>
        <w:tab/>
        <w:t>An inspector who enters premises with a warrant under this part may seize the evidence for which the warrant was issued.</w:t>
      </w:r>
    </w:p>
    <w:p w14:paraId="66562BEB" w14:textId="77777777" w:rsidR="00746093" w:rsidRDefault="00746093">
      <w:pPr>
        <w:pStyle w:val="Amain"/>
      </w:pPr>
      <w:r>
        <w:tab/>
        <w:t>(2)</w:t>
      </w:r>
      <w:r>
        <w:tab/>
        <w:t>An inspector who enters premises under this part without a warrant may seize a thing on the premises if—</w:t>
      </w:r>
    </w:p>
    <w:p w14:paraId="12DFBCA7" w14:textId="77777777" w:rsidR="00746093" w:rsidRDefault="00746093">
      <w:pPr>
        <w:pStyle w:val="Apara"/>
      </w:pPr>
      <w:r>
        <w:tab/>
        <w:t>(a)</w:t>
      </w:r>
      <w:r>
        <w:tab/>
        <w:t>the inspector is satisfied the thing is connected with an offence against this Act; and</w:t>
      </w:r>
    </w:p>
    <w:p w14:paraId="2C5503D3" w14:textId="77777777" w:rsidR="00746093" w:rsidRDefault="00746093">
      <w:pPr>
        <w:pStyle w:val="Apara"/>
      </w:pPr>
      <w:r>
        <w:tab/>
        <w:t>(b)</w:t>
      </w:r>
      <w:r>
        <w:tab/>
        <w:t>seizure of the thing is consistent with the purpose of the entry as told to the occupier in seeking the occupier’s consent.</w:t>
      </w:r>
    </w:p>
    <w:p w14:paraId="54806F1F" w14:textId="77777777" w:rsidR="00746093" w:rsidRDefault="00746093" w:rsidP="00B33CD1">
      <w:pPr>
        <w:pStyle w:val="Amain"/>
        <w:keepNext/>
      </w:pPr>
      <w:r>
        <w:lastRenderedPageBreak/>
        <w:tab/>
        <w:t>(3)</w:t>
      </w:r>
      <w:r>
        <w:tab/>
        <w:t>An inspector may also seize another thing on the premises entered under this part if the inspector is satisfied—</w:t>
      </w:r>
    </w:p>
    <w:p w14:paraId="5E33DE50" w14:textId="77777777" w:rsidR="00746093" w:rsidRDefault="00746093">
      <w:pPr>
        <w:pStyle w:val="Apara"/>
      </w:pPr>
      <w:r>
        <w:tab/>
        <w:t>(a)</w:t>
      </w:r>
      <w:r>
        <w:tab/>
        <w:t>the thing is connected with an offence against this Act; and</w:t>
      </w:r>
    </w:p>
    <w:p w14:paraId="06E48C0A" w14:textId="77777777" w:rsidR="00746093" w:rsidRDefault="00746093">
      <w:pPr>
        <w:pStyle w:val="Apara"/>
      </w:pPr>
      <w:r>
        <w:tab/>
        <w:t>(b)</w:t>
      </w:r>
      <w:r>
        <w:tab/>
        <w:t>the seizure is necessary to prevent the thing being—</w:t>
      </w:r>
    </w:p>
    <w:p w14:paraId="08DD2178" w14:textId="77777777" w:rsidR="00746093" w:rsidRDefault="00746093">
      <w:pPr>
        <w:pStyle w:val="Asubpara"/>
      </w:pPr>
      <w:r>
        <w:tab/>
        <w:t>(i)</w:t>
      </w:r>
      <w:r>
        <w:tab/>
        <w:t>concealed, lost or destroyed; or</w:t>
      </w:r>
    </w:p>
    <w:p w14:paraId="2659B729" w14:textId="77777777" w:rsidR="00746093" w:rsidRDefault="00746093">
      <w:pPr>
        <w:pStyle w:val="Asubpara"/>
      </w:pPr>
      <w:r>
        <w:tab/>
        <w:t>(ii)</w:t>
      </w:r>
      <w:r>
        <w:tab/>
        <w:t>used to commit, continue or repeat the offence.</w:t>
      </w:r>
    </w:p>
    <w:p w14:paraId="5AD46D12" w14:textId="77777777" w:rsidR="00746093" w:rsidRDefault="00746093">
      <w:pPr>
        <w:pStyle w:val="Amain"/>
      </w:pPr>
      <w:r>
        <w:tab/>
        <w:t>(4)</w:t>
      </w:r>
      <w:r>
        <w:tab/>
        <w:t>Having seized a thing, the inspector may—</w:t>
      </w:r>
    </w:p>
    <w:p w14:paraId="226928D4" w14:textId="77777777" w:rsidR="00746093" w:rsidRDefault="00746093">
      <w:pPr>
        <w:pStyle w:val="Apara"/>
      </w:pPr>
      <w:r>
        <w:tab/>
        <w:t>(a)</w:t>
      </w:r>
      <w:r>
        <w:tab/>
        <w:t xml:space="preserve">remove the thing from the premises where it was seized (the </w:t>
      </w:r>
      <w:r w:rsidRPr="0029609A">
        <w:t>place of seizure</w:t>
      </w:r>
      <w:r>
        <w:t>) to another place; or</w:t>
      </w:r>
    </w:p>
    <w:p w14:paraId="375005F6" w14:textId="77777777" w:rsidR="00746093" w:rsidRDefault="00746093">
      <w:pPr>
        <w:pStyle w:val="Apara"/>
      </w:pPr>
      <w:r>
        <w:tab/>
        <w:t>(b)</w:t>
      </w:r>
      <w:r>
        <w:tab/>
        <w:t>leave the thing at the place of seizure but restrict access to it.</w:t>
      </w:r>
    </w:p>
    <w:p w14:paraId="14018A02" w14:textId="77777777" w:rsidR="00746093" w:rsidRDefault="00746093">
      <w:pPr>
        <w:pStyle w:val="Amain"/>
        <w:keepNext/>
      </w:pPr>
      <w:r>
        <w:tab/>
        <w:t>(5)</w:t>
      </w:r>
      <w:r>
        <w:tab/>
        <w:t>A person must not, without the construction occupations registrar’s approval, interfere with a thing to which access has been restricted under subsection (4).</w:t>
      </w:r>
    </w:p>
    <w:p w14:paraId="1A1827D3" w14:textId="77777777" w:rsidR="00746093" w:rsidRDefault="00746093">
      <w:pPr>
        <w:pStyle w:val="Penalty"/>
        <w:keepNext/>
      </w:pPr>
      <w:r>
        <w:t>Maximum penalty (subsection (5)):  50 penalty units, imprisonment for 6 months or both.</w:t>
      </w:r>
    </w:p>
    <w:p w14:paraId="2BBC8CDD" w14:textId="77777777" w:rsidR="00746093" w:rsidRDefault="00746093">
      <w:pPr>
        <w:pStyle w:val="AH5Sec"/>
      </w:pPr>
      <w:bookmarkStart w:id="49" w:name="_Toc152753242"/>
      <w:r w:rsidRPr="00C8697D">
        <w:rPr>
          <w:rStyle w:val="CharSectNo"/>
        </w:rPr>
        <w:t>35</w:t>
      </w:r>
      <w:r>
        <w:tab/>
        <w:t>Receipt for things seized</w:t>
      </w:r>
      <w:bookmarkEnd w:id="49"/>
    </w:p>
    <w:p w14:paraId="7B74D180" w14:textId="77777777" w:rsidR="00746093" w:rsidRDefault="00746093">
      <w:pPr>
        <w:pStyle w:val="Amain"/>
      </w:pPr>
      <w:r>
        <w:tab/>
        <w:t>(1)</w:t>
      </w:r>
      <w:r>
        <w:tab/>
        <w:t>As soon as practicable after a thing is seized by an inspector under this part, the inspector must give a receipt for it to the person from whom it was seized.</w:t>
      </w:r>
    </w:p>
    <w:p w14:paraId="4B9605D3" w14:textId="77777777" w:rsidR="00746093" w:rsidRDefault="00746093">
      <w:pPr>
        <w:pStyle w:val="Amain"/>
      </w:pPr>
      <w:r>
        <w:tab/>
        <w:t>(2)</w:t>
      </w:r>
      <w:r>
        <w:tab/>
        <w:t>If, for any reason, it is not practicable to comply with subsection (1), the inspector must leave the receipt, secured conspicuously at the place of seizure.</w:t>
      </w:r>
    </w:p>
    <w:p w14:paraId="556A3FE6" w14:textId="77777777" w:rsidR="00746093" w:rsidRDefault="00746093">
      <w:pPr>
        <w:pStyle w:val="AH5Sec"/>
      </w:pPr>
      <w:bookmarkStart w:id="50" w:name="_Toc152753243"/>
      <w:r w:rsidRPr="00C8697D">
        <w:rPr>
          <w:rStyle w:val="CharSectNo"/>
        </w:rPr>
        <w:lastRenderedPageBreak/>
        <w:t>36</w:t>
      </w:r>
      <w:r>
        <w:tab/>
        <w:t>Access to things seized</w:t>
      </w:r>
      <w:bookmarkEnd w:id="50"/>
    </w:p>
    <w:p w14:paraId="682248FF" w14:textId="77777777" w:rsidR="00746093" w:rsidRDefault="00746093" w:rsidP="00B33CD1">
      <w:pPr>
        <w:pStyle w:val="Amainreturn"/>
        <w:keepNext/>
      </w:pPr>
      <w:r>
        <w:t>A person who would, but for the seizure, be entitled to a thing seized under this part may—</w:t>
      </w:r>
    </w:p>
    <w:p w14:paraId="065754CD" w14:textId="77777777" w:rsidR="00746093" w:rsidRDefault="00746093" w:rsidP="00B33CD1">
      <w:pPr>
        <w:pStyle w:val="Apara"/>
        <w:keepNext/>
      </w:pPr>
      <w:r>
        <w:tab/>
        <w:t>(a)</w:t>
      </w:r>
      <w:r>
        <w:tab/>
        <w:t>inspect it; and</w:t>
      </w:r>
    </w:p>
    <w:p w14:paraId="5F5D011B" w14:textId="77777777" w:rsidR="00746093" w:rsidRDefault="00746093">
      <w:pPr>
        <w:pStyle w:val="Apara"/>
      </w:pPr>
      <w:r>
        <w:tab/>
        <w:t>(b)</w:t>
      </w:r>
      <w:r>
        <w:tab/>
        <w:t>if it is a document—take extracts from it or make copies of it.</w:t>
      </w:r>
    </w:p>
    <w:p w14:paraId="0E005156" w14:textId="77777777" w:rsidR="00746093" w:rsidRDefault="00746093">
      <w:pPr>
        <w:pStyle w:val="AH5Sec"/>
      </w:pPr>
      <w:bookmarkStart w:id="51" w:name="_Toc152753244"/>
      <w:r w:rsidRPr="00C8697D">
        <w:rPr>
          <w:rStyle w:val="CharSectNo"/>
        </w:rPr>
        <w:t>37</w:t>
      </w:r>
      <w:r>
        <w:tab/>
        <w:t>Return of things seized</w:t>
      </w:r>
      <w:bookmarkEnd w:id="51"/>
    </w:p>
    <w:p w14:paraId="3D3D12A1" w14:textId="77777777" w:rsidR="00746093" w:rsidRDefault="00746093">
      <w:pPr>
        <w:pStyle w:val="Amain"/>
      </w:pPr>
      <w:r>
        <w:tab/>
        <w:t>(1)</w:t>
      </w:r>
      <w:r>
        <w:tab/>
        <w:t>A thing seized under this part must be returned to its owner, or reasonable compensation must be paid to the owner by the Territory for the loss of the thing, if—</w:t>
      </w:r>
    </w:p>
    <w:p w14:paraId="6B0081C7" w14:textId="77777777" w:rsidR="00746093" w:rsidRDefault="00746093">
      <w:pPr>
        <w:pStyle w:val="Apara"/>
      </w:pPr>
      <w:r>
        <w:tab/>
        <w:t>(a)</w:t>
      </w:r>
      <w:r>
        <w:tab/>
        <w:t>a prosecution for an offence relating to the thing is not instituted within 90 days of the seizure; or</w:t>
      </w:r>
    </w:p>
    <w:p w14:paraId="0D7FA097" w14:textId="77777777" w:rsidR="00746093" w:rsidRDefault="00746093">
      <w:pPr>
        <w:pStyle w:val="Apara"/>
      </w:pPr>
      <w:r>
        <w:tab/>
        <w:t>(b)</w:t>
      </w:r>
      <w:r>
        <w:tab/>
        <w:t>the court does not find the offence proved in a prosecution for an offence relating to the thing.</w:t>
      </w:r>
    </w:p>
    <w:p w14:paraId="7440668B" w14:textId="77777777" w:rsidR="00746093" w:rsidRDefault="00746093" w:rsidP="00C94741">
      <w:pPr>
        <w:pStyle w:val="Amain"/>
        <w:keepNext/>
      </w:pPr>
      <w:r>
        <w:tab/>
        <w:t>(2)</w:t>
      </w:r>
      <w:r>
        <w:tab/>
        <w:t>A thing seized under this part is forfeited to the Territory if a court—</w:t>
      </w:r>
    </w:p>
    <w:p w14:paraId="65AACA58" w14:textId="77777777" w:rsidR="00746093" w:rsidRDefault="00746093">
      <w:pPr>
        <w:pStyle w:val="Apara"/>
      </w:pPr>
      <w:r>
        <w:tab/>
        <w:t>(a)</w:t>
      </w:r>
      <w:r>
        <w:tab/>
        <w:t>finds an offence relating to the thing to be proved; and</w:t>
      </w:r>
    </w:p>
    <w:p w14:paraId="642188E1" w14:textId="77777777" w:rsidR="00746093" w:rsidRDefault="00746093">
      <w:pPr>
        <w:pStyle w:val="Apara"/>
      </w:pPr>
      <w:r>
        <w:tab/>
        <w:t>(b)</w:t>
      </w:r>
      <w:r>
        <w:tab/>
        <w:t>orders the forfeiture.</w:t>
      </w:r>
    </w:p>
    <w:p w14:paraId="758D03B1" w14:textId="77777777" w:rsidR="00746093" w:rsidRDefault="00746093">
      <w:pPr>
        <w:pStyle w:val="Amain"/>
      </w:pPr>
      <w:r>
        <w:tab/>
        <w:t>(3)</w:t>
      </w:r>
      <w:r>
        <w:tab/>
        <w:t>If subsection (2) (a) applies, but a court does not order forfeiture of the thing seized, the construction occupations registrar must return the thing to its owner or the Territory must pay reasonable compensation to the owner for the loss of the thing.</w:t>
      </w:r>
    </w:p>
    <w:p w14:paraId="3DD382FB" w14:textId="77777777" w:rsidR="00746093" w:rsidRDefault="00746093">
      <w:pPr>
        <w:pStyle w:val="AH5Sec"/>
      </w:pPr>
      <w:bookmarkStart w:id="52" w:name="_Toc152753245"/>
      <w:r w:rsidRPr="00C8697D">
        <w:rPr>
          <w:rStyle w:val="CharSectNo"/>
        </w:rPr>
        <w:t>38</w:t>
      </w:r>
      <w:r>
        <w:tab/>
        <w:t>Power to inspect plumbing or sanitary drainage work</w:t>
      </w:r>
      <w:bookmarkEnd w:id="52"/>
    </w:p>
    <w:p w14:paraId="76549D63" w14:textId="77777777" w:rsidR="00746093" w:rsidRDefault="00746093">
      <w:pPr>
        <w:pStyle w:val="Amain"/>
      </w:pPr>
      <w:r>
        <w:tab/>
        <w:t>(1)</w:t>
      </w:r>
      <w:r>
        <w:tab/>
        <w:t>An inspector may enter and remain on premises to conduct a test or inspection under this Act in relation to plumbing or sanitary drainage work.</w:t>
      </w:r>
    </w:p>
    <w:p w14:paraId="2726E6BD" w14:textId="77777777" w:rsidR="00746093" w:rsidRDefault="00746093" w:rsidP="00C5342A">
      <w:pPr>
        <w:pStyle w:val="Amain"/>
        <w:keepNext/>
      </w:pPr>
      <w:r>
        <w:lastRenderedPageBreak/>
        <w:tab/>
        <w:t>(2)</w:t>
      </w:r>
      <w:r>
        <w:tab/>
        <w:t>An inspector may enter and remain o</w:t>
      </w:r>
      <w:r w:rsidR="00B81B46">
        <w:t>n the premises under subsection </w:t>
      </w:r>
      <w:r>
        <w:t>(1)—</w:t>
      </w:r>
    </w:p>
    <w:p w14:paraId="1A6E993C" w14:textId="77777777" w:rsidR="00746093" w:rsidRDefault="00746093" w:rsidP="00C5342A">
      <w:pPr>
        <w:pStyle w:val="Apara"/>
        <w:keepNext/>
      </w:pPr>
      <w:r>
        <w:tab/>
        <w:t>(a)</w:t>
      </w:r>
      <w:r>
        <w:tab/>
        <w:t>at any reasonable time; and</w:t>
      </w:r>
    </w:p>
    <w:p w14:paraId="1FF94B98" w14:textId="77777777" w:rsidR="00746093" w:rsidRDefault="00746093">
      <w:pPr>
        <w:pStyle w:val="Apara"/>
      </w:pPr>
      <w:r>
        <w:tab/>
        <w:t>(b)</w:t>
      </w:r>
      <w:r>
        <w:tab/>
        <w:t>with the people, equipment or material that the inspector reasonably needs to conduct the test or inspection.</w:t>
      </w:r>
    </w:p>
    <w:p w14:paraId="39D5D3EC" w14:textId="77777777" w:rsidR="00746093" w:rsidRDefault="00746093">
      <w:pPr>
        <w:pStyle w:val="Amain"/>
      </w:pPr>
      <w:r>
        <w:tab/>
        <w:t>(3)</w:t>
      </w:r>
      <w:r>
        <w:tab/>
        <w:t>However, the inspector may not, under this section—</w:t>
      </w:r>
    </w:p>
    <w:p w14:paraId="5B2FC612" w14:textId="4231E052" w:rsidR="00746093" w:rsidRDefault="00746093">
      <w:pPr>
        <w:pStyle w:val="Apara"/>
      </w:pPr>
      <w:r>
        <w:tab/>
        <w:t>(a)</w:t>
      </w:r>
      <w:r>
        <w:tab/>
        <w:t xml:space="preserve">enter or remain on premises if, on request by the occupier, the inspector does not produce </w:t>
      </w:r>
      <w:r w:rsidR="0016234E" w:rsidRPr="004F7C1A">
        <w:rPr>
          <w:color w:val="000000"/>
        </w:rPr>
        <w:t>the inspector’s</w:t>
      </w:r>
      <w:r>
        <w:t xml:space="preserve"> identity card; or</w:t>
      </w:r>
    </w:p>
    <w:p w14:paraId="52CE895D" w14:textId="77777777" w:rsidR="00746093" w:rsidRDefault="00746093">
      <w:pPr>
        <w:pStyle w:val="Apara"/>
      </w:pPr>
      <w:r>
        <w:tab/>
        <w:t>(b)</w:t>
      </w:r>
      <w:r>
        <w:tab/>
        <w:t>without the consent of the occupier, enter or remain on any part of the premises used for residential purposes.</w:t>
      </w:r>
    </w:p>
    <w:p w14:paraId="5878930B" w14:textId="77777777" w:rsidR="00746093" w:rsidRDefault="00746093">
      <w:pPr>
        <w:pStyle w:val="Amain"/>
      </w:pPr>
      <w:r>
        <w:tab/>
        <w:t>(4)</w:t>
      </w:r>
      <w:r>
        <w:tab/>
        <w:t>The power to enter premises under this section is additional to the powers under section 27 (Power to enter premises).</w:t>
      </w:r>
    </w:p>
    <w:p w14:paraId="24ADFA2B" w14:textId="77777777" w:rsidR="00746093" w:rsidRPr="00C8697D" w:rsidRDefault="00746093">
      <w:pPr>
        <w:pStyle w:val="AH3Div"/>
      </w:pPr>
      <w:bookmarkStart w:id="53" w:name="_Toc152753246"/>
      <w:r w:rsidRPr="00C8697D">
        <w:rPr>
          <w:rStyle w:val="CharDivNo"/>
        </w:rPr>
        <w:t>Division 4.4</w:t>
      </w:r>
      <w:r>
        <w:tab/>
      </w:r>
      <w:r w:rsidRPr="00C8697D">
        <w:rPr>
          <w:rStyle w:val="CharDivText"/>
        </w:rPr>
        <w:t>Miscellaneous</w:t>
      </w:r>
      <w:bookmarkEnd w:id="53"/>
    </w:p>
    <w:p w14:paraId="4163100C" w14:textId="77777777" w:rsidR="00746093" w:rsidRDefault="00746093">
      <w:pPr>
        <w:pStyle w:val="AH5Sec"/>
      </w:pPr>
      <w:bookmarkStart w:id="54" w:name="_Toc152753247"/>
      <w:r w:rsidRPr="00C8697D">
        <w:rPr>
          <w:rStyle w:val="CharSectNo"/>
        </w:rPr>
        <w:t>39</w:t>
      </w:r>
      <w:r>
        <w:tab/>
        <w:t>Self</w:t>
      </w:r>
      <w:r w:rsidR="005068EB">
        <w:t>-</w:t>
      </w:r>
      <w:r>
        <w:t>incrimination etc</w:t>
      </w:r>
      <w:bookmarkEnd w:id="54"/>
    </w:p>
    <w:p w14:paraId="106B80B1" w14:textId="77777777" w:rsidR="00746093" w:rsidRDefault="00746093">
      <w:pPr>
        <w:pStyle w:val="Amain"/>
      </w:pPr>
      <w:r>
        <w:tab/>
        <w:t>(1)</w:t>
      </w:r>
      <w:r>
        <w:tab/>
        <w:t>A person is not excused from providing information, producing a document or answering a question when required to do so under this part on the ground that the information, document or answer might tend to incriminate the person.</w:t>
      </w:r>
    </w:p>
    <w:p w14:paraId="0734C219" w14:textId="77777777" w:rsidR="00746093" w:rsidRDefault="00746093">
      <w:pPr>
        <w:pStyle w:val="Amain"/>
      </w:pPr>
      <w:r>
        <w:tab/>
        <w:t>(2)</w:t>
      </w:r>
      <w:r>
        <w:tab/>
        <w:t>However—</w:t>
      </w:r>
    </w:p>
    <w:p w14:paraId="0E06EA9D" w14:textId="77777777" w:rsidR="00746093" w:rsidRDefault="00746093">
      <w:pPr>
        <w:pStyle w:val="Apara"/>
      </w:pPr>
      <w:r>
        <w:tab/>
        <w:t>(a)</w:t>
      </w:r>
      <w:r>
        <w:tab/>
        <w:t>the provision of the information, document or answer; or</w:t>
      </w:r>
    </w:p>
    <w:p w14:paraId="3A633EFC" w14:textId="77777777" w:rsidR="00746093" w:rsidRDefault="00746093">
      <w:pPr>
        <w:pStyle w:val="Apara"/>
      </w:pPr>
      <w:r>
        <w:tab/>
        <w:t>(b)</w:t>
      </w:r>
      <w:r>
        <w:tab/>
        <w:t>any information, document or thing obtained as a direct or indirect consequence of providing the information, document or answer;</w:t>
      </w:r>
    </w:p>
    <w:p w14:paraId="0C741AFF" w14:textId="77777777" w:rsidR="00746093" w:rsidRDefault="00746093">
      <w:pPr>
        <w:pStyle w:val="Amainreturn"/>
      </w:pPr>
      <w:r>
        <w:t>is not admissible in evidence against the person in criminal proceedings.</w:t>
      </w:r>
    </w:p>
    <w:p w14:paraId="5D3C6D1F" w14:textId="77777777" w:rsidR="00746093" w:rsidRDefault="00746093">
      <w:pPr>
        <w:pStyle w:val="Amain"/>
        <w:keepNext/>
      </w:pPr>
      <w:r>
        <w:lastRenderedPageBreak/>
        <w:tab/>
        <w:t>(3)</w:t>
      </w:r>
      <w:r>
        <w:tab/>
        <w:t>Subsection (2) does not apply to proceedings for—</w:t>
      </w:r>
    </w:p>
    <w:p w14:paraId="723318D9" w14:textId="77777777" w:rsidR="00746093" w:rsidRDefault="00746093">
      <w:pPr>
        <w:pStyle w:val="Apara"/>
        <w:keepNext/>
      </w:pPr>
      <w:r>
        <w:tab/>
        <w:t>(a)</w:t>
      </w:r>
      <w:r>
        <w:tab/>
        <w:t>an offence under this part; or</w:t>
      </w:r>
    </w:p>
    <w:p w14:paraId="2D4D2DD3" w14:textId="77777777" w:rsidR="00746093" w:rsidRDefault="00746093">
      <w:pPr>
        <w:pStyle w:val="Apara"/>
        <w:keepNext/>
      </w:pPr>
      <w:r>
        <w:tab/>
        <w:t>(b)</w:t>
      </w:r>
      <w:r>
        <w:tab/>
        <w:t>any other offence in relation to the falsity of the information or document.</w:t>
      </w:r>
    </w:p>
    <w:p w14:paraId="04E3CE33" w14:textId="612BA0DA" w:rsidR="00746093" w:rsidRDefault="00746093">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43" w:tooltip="A2001-14" w:history="1">
        <w:r w:rsidR="00755753" w:rsidRPr="00755753">
          <w:rPr>
            <w:rStyle w:val="charCitHyperlinkAbbrev"/>
          </w:rPr>
          <w:t>Legislation Act</w:t>
        </w:r>
      </w:hyperlink>
      <w:r>
        <w:rPr>
          <w:snapToGrid w:val="0"/>
        </w:rPr>
        <w:t>, s 189).</w:t>
      </w:r>
    </w:p>
    <w:p w14:paraId="326A2623" w14:textId="1C967D5E" w:rsidR="00746093" w:rsidRDefault="00746093">
      <w:pPr>
        <w:pStyle w:val="aNote"/>
      </w:pPr>
      <w:r>
        <w:rPr>
          <w:rStyle w:val="charItals"/>
        </w:rPr>
        <w:t>Note 2</w:t>
      </w:r>
      <w:r>
        <w:rPr>
          <w:rStyle w:val="charItals"/>
        </w:rPr>
        <w:tab/>
      </w:r>
      <w:r>
        <w:t xml:space="preserve">The </w:t>
      </w:r>
      <w:hyperlink r:id="rId44" w:tooltip="A2001-14" w:history="1">
        <w:r w:rsidR="00755753" w:rsidRPr="00755753">
          <w:rPr>
            <w:rStyle w:val="charCitHyperlinkAbbrev"/>
          </w:rPr>
          <w:t>Legislation Act</w:t>
        </w:r>
      </w:hyperlink>
      <w:r>
        <w:t>, s 171 deals with the application of client legal privilege.</w:t>
      </w:r>
    </w:p>
    <w:p w14:paraId="2D45DB9E" w14:textId="77777777" w:rsidR="00746093" w:rsidRDefault="00746093">
      <w:pPr>
        <w:pStyle w:val="PageBreak"/>
      </w:pPr>
      <w:r>
        <w:br w:type="page"/>
      </w:r>
    </w:p>
    <w:p w14:paraId="6C06FA23" w14:textId="77777777" w:rsidR="00F20F29" w:rsidRPr="00C8697D" w:rsidRDefault="00F20F29" w:rsidP="00F20F29">
      <w:pPr>
        <w:pStyle w:val="AH2Part"/>
      </w:pPr>
      <w:bookmarkStart w:id="55" w:name="_Toc152753248"/>
      <w:r w:rsidRPr="00C8697D">
        <w:rPr>
          <w:rStyle w:val="CharPartNo"/>
        </w:rPr>
        <w:lastRenderedPageBreak/>
        <w:t>Part 5</w:t>
      </w:r>
      <w:r>
        <w:tab/>
      </w:r>
      <w:r w:rsidRPr="00C8697D">
        <w:rPr>
          <w:rStyle w:val="CharPartText"/>
        </w:rPr>
        <w:t>Notification and review of decisions</w:t>
      </w:r>
      <w:bookmarkEnd w:id="55"/>
      <w:r w:rsidRPr="00C8697D">
        <w:rPr>
          <w:rStyle w:val="CharPartText"/>
        </w:rPr>
        <w:tab/>
      </w:r>
    </w:p>
    <w:p w14:paraId="62B70454" w14:textId="77777777" w:rsidR="00F20F29" w:rsidRDefault="00F20F29" w:rsidP="00F20F29">
      <w:pPr>
        <w:pStyle w:val="Placeholder"/>
      </w:pPr>
      <w:r>
        <w:rPr>
          <w:rStyle w:val="CharDivNo"/>
        </w:rPr>
        <w:t xml:space="preserve">  </w:t>
      </w:r>
      <w:r>
        <w:rPr>
          <w:rStyle w:val="CharDivText"/>
        </w:rPr>
        <w:t xml:space="preserve">  </w:t>
      </w:r>
    </w:p>
    <w:p w14:paraId="222DEED9" w14:textId="77777777" w:rsidR="00F20F29" w:rsidRDefault="00F20F29" w:rsidP="00F20F29">
      <w:pPr>
        <w:pStyle w:val="AH5Sec"/>
      </w:pPr>
      <w:bookmarkStart w:id="56" w:name="_Toc152753249"/>
      <w:r w:rsidRPr="00C8697D">
        <w:rPr>
          <w:rStyle w:val="CharSectNo"/>
        </w:rPr>
        <w:t>44</w:t>
      </w:r>
      <w:r>
        <w:tab/>
        <w:t xml:space="preserve">Meaning of </w:t>
      </w:r>
      <w:r>
        <w:rPr>
          <w:rStyle w:val="charItals"/>
        </w:rPr>
        <w:t>reviewable decision—</w:t>
      </w:r>
      <w:r w:rsidRPr="0029609A">
        <w:rPr>
          <w:rFonts w:cs="Arial"/>
        </w:rPr>
        <w:t>pt 5</w:t>
      </w:r>
      <w:bookmarkEnd w:id="56"/>
    </w:p>
    <w:p w14:paraId="5730B6A0" w14:textId="77777777" w:rsidR="00F20F29" w:rsidRDefault="00F20F29" w:rsidP="00F20F29">
      <w:pPr>
        <w:pStyle w:val="Amainreturn"/>
        <w:keepNext/>
      </w:pPr>
      <w:r>
        <w:t>In this part:</w:t>
      </w:r>
    </w:p>
    <w:p w14:paraId="02DAF005" w14:textId="77777777" w:rsidR="00F20F29" w:rsidRDefault="00F20F29" w:rsidP="00F20F29">
      <w:pPr>
        <w:pStyle w:val="aDef"/>
      </w:pPr>
      <w:r>
        <w:rPr>
          <w:rStyle w:val="charBoldItals"/>
        </w:rPr>
        <w:t>reviewable decision</w:t>
      </w:r>
      <w:r>
        <w:t xml:space="preserve"> means a decision prescribed by regulation.</w:t>
      </w:r>
    </w:p>
    <w:p w14:paraId="2436A5C4" w14:textId="77777777" w:rsidR="00F20F29" w:rsidRDefault="00F20F29" w:rsidP="00F20F29">
      <w:pPr>
        <w:pStyle w:val="AH5Sec"/>
      </w:pPr>
      <w:bookmarkStart w:id="57" w:name="_Toc152753250"/>
      <w:r w:rsidRPr="00C8697D">
        <w:rPr>
          <w:rStyle w:val="CharSectNo"/>
        </w:rPr>
        <w:t>44A</w:t>
      </w:r>
      <w:r>
        <w:tab/>
        <w:t>Reviewable decision notices</w:t>
      </w:r>
      <w:bookmarkEnd w:id="57"/>
    </w:p>
    <w:p w14:paraId="5F8221A7" w14:textId="77777777" w:rsidR="00F20F29" w:rsidRDefault="00F20F29" w:rsidP="00F20F29">
      <w:pPr>
        <w:pStyle w:val="Amainreturn"/>
        <w:keepNext/>
      </w:pPr>
      <w:r>
        <w:t>If a person makes a reviewable decision, the person must give a reviewable decision notice to each entity prescribed by regulation in relation to the decision.</w:t>
      </w:r>
    </w:p>
    <w:p w14:paraId="1E51DF28" w14:textId="3E210A8C" w:rsidR="00F20F29" w:rsidRDefault="00F20F29" w:rsidP="00F20F29">
      <w:pPr>
        <w:pStyle w:val="aNote"/>
      </w:pPr>
      <w:r w:rsidRPr="0029609A">
        <w:rPr>
          <w:rStyle w:val="charItals"/>
        </w:rPr>
        <w:t>Note 1</w:t>
      </w:r>
      <w:r w:rsidRPr="0029609A">
        <w:rPr>
          <w:rStyle w:val="charItals"/>
        </w:rPr>
        <w:tab/>
      </w:r>
      <w:r>
        <w:t xml:space="preserve">The person must also take reasonable steps to give a reviewable decision notice to any other person whose interests are affected by the decision (see </w:t>
      </w:r>
      <w:hyperlink r:id="rId45" w:tooltip="A2008-35" w:history="1">
        <w:r w:rsidR="00755753" w:rsidRPr="00755753">
          <w:rPr>
            <w:rStyle w:val="charCitHyperlinkItal"/>
          </w:rPr>
          <w:t>ACT Civil and Administrative Tribunal Act 2008</w:t>
        </w:r>
      </w:hyperlink>
      <w:r>
        <w:t xml:space="preserve">, s 67A). </w:t>
      </w:r>
    </w:p>
    <w:p w14:paraId="45EAD30E" w14:textId="1C2E7A5E" w:rsidR="00F20F29" w:rsidRDefault="00F20F29" w:rsidP="00F20F29">
      <w:pPr>
        <w:pStyle w:val="aNote"/>
      </w:pPr>
      <w:r w:rsidRPr="0029609A">
        <w:rPr>
          <w:rStyle w:val="charItals"/>
        </w:rPr>
        <w:t>Note 2</w:t>
      </w:r>
      <w:r w:rsidRPr="0029609A">
        <w:rPr>
          <w:rStyle w:val="charItals"/>
        </w:rPr>
        <w:tab/>
      </w:r>
      <w:r>
        <w:t xml:space="preserve">The requirements for reviewable decision notices are prescribed under the </w:t>
      </w:r>
      <w:hyperlink r:id="rId46" w:tooltip="A2008-35" w:history="1">
        <w:r w:rsidR="00755753" w:rsidRPr="00755753">
          <w:rPr>
            <w:rStyle w:val="charCitHyperlinkItal"/>
          </w:rPr>
          <w:t>ACT Civil and Administrative Tribunal Act 2008</w:t>
        </w:r>
      </w:hyperlink>
      <w:r>
        <w:t>.</w:t>
      </w:r>
    </w:p>
    <w:p w14:paraId="5CAF8B8A" w14:textId="77777777" w:rsidR="00F20F29" w:rsidRDefault="00F20F29" w:rsidP="00F20F29">
      <w:pPr>
        <w:pStyle w:val="AH5Sec"/>
      </w:pPr>
      <w:bookmarkStart w:id="58" w:name="_Toc152753251"/>
      <w:r w:rsidRPr="00C8697D">
        <w:rPr>
          <w:rStyle w:val="CharSectNo"/>
        </w:rPr>
        <w:t>44B</w:t>
      </w:r>
      <w:r>
        <w:tab/>
        <w:t>Applications for review</w:t>
      </w:r>
      <w:bookmarkEnd w:id="58"/>
    </w:p>
    <w:p w14:paraId="55890399" w14:textId="77777777" w:rsidR="00F20F29" w:rsidRDefault="00F20F29" w:rsidP="00F20F29">
      <w:pPr>
        <w:pStyle w:val="Amainreturn"/>
        <w:keepNext/>
      </w:pPr>
      <w:r>
        <w:t>The following may apply to the ACAT for review of a reviewable decision:</w:t>
      </w:r>
    </w:p>
    <w:p w14:paraId="045BF5F4" w14:textId="77777777" w:rsidR="00F20F29" w:rsidRDefault="00F20F29" w:rsidP="00F20F29">
      <w:pPr>
        <w:pStyle w:val="Apara"/>
      </w:pPr>
      <w:r>
        <w:tab/>
        <w:t>(a)</w:t>
      </w:r>
      <w:r>
        <w:tab/>
        <w:t>an entity prescribed by regulation in relation to the decision;</w:t>
      </w:r>
    </w:p>
    <w:p w14:paraId="56F73E4C" w14:textId="77777777" w:rsidR="00F20F29" w:rsidRDefault="00F20F29" w:rsidP="00D6785A">
      <w:pPr>
        <w:pStyle w:val="Apara"/>
        <w:keepNext/>
      </w:pPr>
      <w:r>
        <w:tab/>
        <w:t>(b)</w:t>
      </w:r>
      <w:r>
        <w:tab/>
        <w:t>any other person whose interests are affected by the decision.</w:t>
      </w:r>
    </w:p>
    <w:p w14:paraId="661DCD56" w14:textId="67FD0FFD" w:rsidR="00F20F29" w:rsidRDefault="00F20F29" w:rsidP="00F20F29">
      <w:pPr>
        <w:pStyle w:val="aNote"/>
      </w:pPr>
      <w:r w:rsidRPr="0029609A">
        <w:rPr>
          <w:rStyle w:val="charItals"/>
        </w:rPr>
        <w:t>Note</w:t>
      </w:r>
      <w:r w:rsidRPr="0029609A">
        <w:rPr>
          <w:rStyle w:val="charItals"/>
        </w:rPr>
        <w:tab/>
      </w:r>
      <w:r>
        <w:t xml:space="preserve">If a form is approved under the </w:t>
      </w:r>
      <w:hyperlink r:id="rId47" w:tooltip="A2008-35" w:history="1">
        <w:r w:rsidR="00755753" w:rsidRPr="00755753">
          <w:rPr>
            <w:rStyle w:val="charCitHyperlinkItal"/>
          </w:rPr>
          <w:t>ACT Civil and Administrative Tribunal Act 2008</w:t>
        </w:r>
      </w:hyperlink>
      <w:r w:rsidRPr="0029609A">
        <w:rPr>
          <w:rStyle w:val="charItals"/>
        </w:rPr>
        <w:t xml:space="preserve"> </w:t>
      </w:r>
      <w:r>
        <w:t>for the application, the form must be used.</w:t>
      </w:r>
    </w:p>
    <w:p w14:paraId="205B5361" w14:textId="77777777" w:rsidR="002B213D" w:rsidRPr="002B213D" w:rsidRDefault="002B213D" w:rsidP="002B213D">
      <w:pPr>
        <w:pStyle w:val="PageBreak"/>
      </w:pPr>
      <w:r w:rsidRPr="002B213D">
        <w:br w:type="page"/>
      </w:r>
    </w:p>
    <w:p w14:paraId="6A9A82BB" w14:textId="77777777" w:rsidR="0043422B" w:rsidRPr="00C8697D" w:rsidRDefault="0043422B" w:rsidP="0043422B">
      <w:pPr>
        <w:pStyle w:val="AH2Part"/>
      </w:pPr>
      <w:bookmarkStart w:id="59" w:name="_Toc152753252"/>
      <w:r w:rsidRPr="00C8697D">
        <w:rPr>
          <w:rStyle w:val="CharPartNo"/>
        </w:rPr>
        <w:lastRenderedPageBreak/>
        <w:t>Part 6</w:t>
      </w:r>
      <w:r w:rsidRPr="00142CC0">
        <w:tab/>
      </w:r>
      <w:r w:rsidRPr="00C8697D">
        <w:rPr>
          <w:rStyle w:val="CharPartText"/>
        </w:rPr>
        <w:t>Plumbing code</w:t>
      </w:r>
      <w:bookmarkEnd w:id="59"/>
    </w:p>
    <w:p w14:paraId="44963F9D" w14:textId="77777777" w:rsidR="0043422B" w:rsidRPr="00142CC0" w:rsidRDefault="0043422B" w:rsidP="0043422B">
      <w:pPr>
        <w:pStyle w:val="AH5Sec"/>
      </w:pPr>
      <w:bookmarkStart w:id="60" w:name="_Toc152753253"/>
      <w:r w:rsidRPr="00C8697D">
        <w:rPr>
          <w:rStyle w:val="CharSectNo"/>
        </w:rPr>
        <w:t>44C</w:t>
      </w:r>
      <w:r w:rsidRPr="00142CC0">
        <w:tab/>
        <w:t>Plumbing code</w:t>
      </w:r>
      <w:bookmarkEnd w:id="60"/>
    </w:p>
    <w:p w14:paraId="5313314B" w14:textId="77777777" w:rsidR="0043422B" w:rsidRPr="00142CC0" w:rsidRDefault="0043422B" w:rsidP="0043422B">
      <w:pPr>
        <w:pStyle w:val="Amain"/>
      </w:pPr>
      <w:r w:rsidRPr="00142CC0">
        <w:tab/>
        <w:t>(1)</w:t>
      </w:r>
      <w:r w:rsidRPr="00142CC0">
        <w:tab/>
        <w:t>In this Act:</w:t>
      </w:r>
    </w:p>
    <w:p w14:paraId="2256DA1F" w14:textId="77777777" w:rsidR="0043422B" w:rsidRPr="00142CC0" w:rsidRDefault="0043422B" w:rsidP="0043422B">
      <w:pPr>
        <w:pStyle w:val="aDef"/>
      </w:pPr>
      <w:r w:rsidRPr="00142CC0">
        <w:rPr>
          <w:rStyle w:val="charBoldItals"/>
        </w:rPr>
        <w:t>plumbing code</w:t>
      </w:r>
      <w:r w:rsidRPr="00142CC0">
        <w:t xml:space="preserve"> means—</w:t>
      </w:r>
    </w:p>
    <w:p w14:paraId="78FAA2DC" w14:textId="77777777" w:rsidR="0043422B" w:rsidRPr="00142CC0" w:rsidRDefault="0043422B" w:rsidP="0043422B">
      <w:pPr>
        <w:pStyle w:val="aDefpara"/>
      </w:pPr>
      <w:r w:rsidRPr="00142CC0">
        <w:tab/>
        <w:t>(a)</w:t>
      </w:r>
      <w:r w:rsidRPr="00142CC0">
        <w:tab/>
        <w:t>the Plumbing Code of Australia prepared and published by the Australian Building Codes Board as amended from time to time by—</w:t>
      </w:r>
    </w:p>
    <w:p w14:paraId="4246DCB0" w14:textId="77777777" w:rsidR="0043422B" w:rsidRPr="00142CC0" w:rsidRDefault="0043422B" w:rsidP="0043422B">
      <w:pPr>
        <w:pStyle w:val="aDefsubpara"/>
      </w:pPr>
      <w:r w:rsidRPr="00142CC0">
        <w:tab/>
        <w:t>(i)</w:t>
      </w:r>
      <w:r w:rsidRPr="00142CC0">
        <w:tab/>
        <w:t>the Australian Building Codes Board; and</w:t>
      </w:r>
    </w:p>
    <w:p w14:paraId="338D3510" w14:textId="77777777" w:rsidR="0043422B" w:rsidRPr="00142CC0" w:rsidRDefault="0043422B" w:rsidP="0043422B">
      <w:pPr>
        <w:pStyle w:val="aDefsubpara"/>
      </w:pPr>
      <w:r w:rsidRPr="00142CC0">
        <w:tab/>
        <w:t>(ii)</w:t>
      </w:r>
      <w:r w:rsidRPr="00142CC0">
        <w:tab/>
        <w:t>the Australian Capital Territory Appendix to the Plumbing Code of Australia; and</w:t>
      </w:r>
    </w:p>
    <w:p w14:paraId="4B397A95" w14:textId="77777777" w:rsidR="0043422B" w:rsidRPr="00142CC0" w:rsidRDefault="0043422B" w:rsidP="0043422B">
      <w:pPr>
        <w:pStyle w:val="aDefpara"/>
      </w:pPr>
      <w:r w:rsidRPr="00142CC0">
        <w:tab/>
        <w:t>(b)</w:t>
      </w:r>
      <w:r w:rsidRPr="00142CC0">
        <w:tab/>
        <w:t>a document prescribed by regulation.</w:t>
      </w:r>
    </w:p>
    <w:p w14:paraId="772082D0" w14:textId="0AD076D4" w:rsidR="0043422B" w:rsidRPr="00142CC0" w:rsidRDefault="0043422B" w:rsidP="0043422B">
      <w:pPr>
        <w:pStyle w:val="aNote"/>
        <w:keepNext/>
      </w:pPr>
      <w:r w:rsidRPr="00142CC0">
        <w:rPr>
          <w:rStyle w:val="charItals"/>
        </w:rPr>
        <w:t>Note 1</w:t>
      </w:r>
      <w:r w:rsidRPr="00142CC0">
        <w:rPr>
          <w:rStyle w:val="charItals"/>
        </w:rPr>
        <w:tab/>
      </w:r>
      <w:r w:rsidRPr="00142CC0">
        <w:t>The date that each version of the PCA comes into effect in the ACT can be found in the ‘History of PCA Adoption’ part in the PCA itself. However, a different date of effect may be prescribed by regulation or in an amendment of the PCA made by an Australian Capital Territory Appendix to the Plumbing Code of Australia.</w:t>
      </w:r>
    </w:p>
    <w:p w14:paraId="354759DA" w14:textId="32CB78D8" w:rsidR="0043422B" w:rsidRPr="00142CC0" w:rsidRDefault="0043422B" w:rsidP="0043422B">
      <w:pPr>
        <w:pStyle w:val="aNote"/>
      </w:pPr>
      <w:r w:rsidRPr="00142CC0">
        <w:rPr>
          <w:rStyle w:val="charItals"/>
        </w:rPr>
        <w:t>Note 2</w:t>
      </w:r>
      <w:r w:rsidRPr="00142CC0">
        <w:rPr>
          <w:rStyle w:val="charItals"/>
        </w:rPr>
        <w:tab/>
      </w:r>
      <w:r w:rsidRPr="00142CC0">
        <w:t xml:space="preserve">See also s 44D (Regulation under s 44C (1), def </w:t>
      </w:r>
      <w:r w:rsidRPr="00142CC0">
        <w:rPr>
          <w:rStyle w:val="charItals"/>
        </w:rPr>
        <w:t xml:space="preserve">plumbing code </w:t>
      </w:r>
      <w:r w:rsidRPr="00142CC0">
        <w:t xml:space="preserve">and </w:t>
      </w:r>
      <w:hyperlink r:id="rId48" w:tooltip="A2001-14" w:history="1">
        <w:r w:rsidRPr="00142CC0">
          <w:rPr>
            <w:rStyle w:val="charCitHyperlinkAbbrev"/>
          </w:rPr>
          <w:t>Legislation Act</w:t>
        </w:r>
      </w:hyperlink>
      <w:r w:rsidRPr="00142CC0">
        <w:t>, s 47).</w:t>
      </w:r>
    </w:p>
    <w:p w14:paraId="0D4ED671" w14:textId="77777777" w:rsidR="0043422B" w:rsidRPr="00142CC0" w:rsidRDefault="0043422B" w:rsidP="0043422B">
      <w:pPr>
        <w:pStyle w:val="Amain"/>
      </w:pPr>
      <w:r w:rsidRPr="00142CC0">
        <w:tab/>
        <w:t>(2)</w:t>
      </w:r>
      <w:r w:rsidRPr="00142CC0">
        <w:tab/>
        <w:t>The Plumbing Code of Australia includes the variations, additions and exclusions for the ACT contained in the code, including in an appendix to the code.</w:t>
      </w:r>
    </w:p>
    <w:p w14:paraId="24856327" w14:textId="77777777" w:rsidR="0043422B" w:rsidRPr="00142CC0" w:rsidRDefault="0043422B" w:rsidP="0043422B">
      <w:pPr>
        <w:pStyle w:val="Amain"/>
      </w:pPr>
      <w:r w:rsidRPr="00142CC0">
        <w:tab/>
        <w:t>(3)</w:t>
      </w:r>
      <w:r w:rsidRPr="00142CC0">
        <w:tab/>
        <w:t>The Minister may make an Australian Capital Territory Appendix to the Plumbing Code of Australia.</w:t>
      </w:r>
    </w:p>
    <w:p w14:paraId="2C398831" w14:textId="4DDF6A08" w:rsidR="0043422B" w:rsidRPr="00142CC0" w:rsidRDefault="0043422B" w:rsidP="002B213D">
      <w:pPr>
        <w:pStyle w:val="aNote"/>
        <w:keepLines/>
      </w:pPr>
      <w:r w:rsidRPr="00142CC0">
        <w:rPr>
          <w:rStyle w:val="charItals"/>
        </w:rPr>
        <w:t>Note</w:t>
      </w:r>
      <w:r w:rsidRPr="00142CC0">
        <w:rPr>
          <w:rStyle w:val="charItals"/>
        </w:rPr>
        <w:tab/>
      </w:r>
      <w:r w:rsidRPr="00142CC0">
        <w:t xml:space="preserve">The power to make an instrument includes the power to amend or repeal the instrument. The power to amend or repeal the instrument is exercisable in the same way, and subject to the same conditions, as the power to make the instrument (see </w:t>
      </w:r>
      <w:hyperlink r:id="rId49" w:tooltip="A2001-14" w:history="1">
        <w:r w:rsidRPr="00142CC0">
          <w:rPr>
            <w:rStyle w:val="charCitHyperlinkAbbrev"/>
          </w:rPr>
          <w:t>Legislation Act</w:t>
        </w:r>
      </w:hyperlink>
      <w:r w:rsidRPr="00142CC0">
        <w:t>, s 46).</w:t>
      </w:r>
    </w:p>
    <w:p w14:paraId="362A7C0B" w14:textId="77777777" w:rsidR="0043422B" w:rsidRPr="00142CC0" w:rsidRDefault="0043422B" w:rsidP="002B213D">
      <w:pPr>
        <w:pStyle w:val="Amain"/>
        <w:keepNext/>
      </w:pPr>
      <w:r w:rsidRPr="00142CC0">
        <w:lastRenderedPageBreak/>
        <w:tab/>
        <w:t>(4)</w:t>
      </w:r>
      <w:r w:rsidRPr="00142CC0">
        <w:tab/>
        <w:t>The Australian Capital Territory Appendix to the Plumbing Code of Australia is a disallowable instrument.</w:t>
      </w:r>
    </w:p>
    <w:p w14:paraId="16E58D56" w14:textId="3216B748" w:rsidR="0043422B" w:rsidRPr="00142CC0" w:rsidRDefault="0043422B" w:rsidP="0043422B">
      <w:pPr>
        <w:pStyle w:val="aNote"/>
      </w:pPr>
      <w:r w:rsidRPr="00142CC0">
        <w:rPr>
          <w:rStyle w:val="charItals"/>
        </w:rPr>
        <w:t>Note</w:t>
      </w:r>
      <w:r w:rsidRPr="00142CC0">
        <w:rPr>
          <w:rStyle w:val="charItals"/>
        </w:rPr>
        <w:tab/>
      </w:r>
      <w:r w:rsidRPr="00142CC0">
        <w:t xml:space="preserve">A disallowable instrument must be notified, and presented to the Legislative Assembly, under the </w:t>
      </w:r>
      <w:hyperlink r:id="rId50" w:tooltip="A2001-14" w:history="1">
        <w:r w:rsidRPr="00142CC0">
          <w:rPr>
            <w:rStyle w:val="charCitHyperlinkAbbrev"/>
          </w:rPr>
          <w:t>Legislation Act</w:t>
        </w:r>
      </w:hyperlink>
      <w:r w:rsidRPr="00142CC0">
        <w:t>.</w:t>
      </w:r>
    </w:p>
    <w:p w14:paraId="7F6BDFD3" w14:textId="77777777" w:rsidR="0043422B" w:rsidRPr="00142CC0" w:rsidRDefault="0043422B" w:rsidP="0043422B">
      <w:pPr>
        <w:pStyle w:val="Amain"/>
      </w:pPr>
      <w:r w:rsidRPr="00142CC0">
        <w:tab/>
        <w:t>(5)</w:t>
      </w:r>
      <w:r w:rsidRPr="00142CC0">
        <w:tab/>
        <w:t>A regulation may make provision in relation to the application of the plumbing code.</w:t>
      </w:r>
    </w:p>
    <w:p w14:paraId="68769BB5" w14:textId="77777777" w:rsidR="0043422B" w:rsidRPr="00142CC0" w:rsidRDefault="0043422B" w:rsidP="0043422B">
      <w:pPr>
        <w:pStyle w:val="aExamHdgss"/>
      </w:pPr>
      <w:r w:rsidRPr="00142CC0">
        <w:t>Example</w:t>
      </w:r>
    </w:p>
    <w:p w14:paraId="29406AE9" w14:textId="77777777" w:rsidR="0043422B" w:rsidRPr="00142CC0" w:rsidRDefault="0043422B" w:rsidP="0043422B">
      <w:pPr>
        <w:pStyle w:val="aExamss"/>
        <w:keepNext/>
      </w:pPr>
      <w:r w:rsidRPr="00142CC0">
        <w:t>A new edition of the Plumbing Code of Australia comes into effect on 1 May 2013.  A regulation provides that stated provisions of the PCA come into effect in the ACT on 1 January 2014.</w:t>
      </w:r>
    </w:p>
    <w:p w14:paraId="275245A9" w14:textId="2971F3FE" w:rsidR="0043422B" w:rsidRPr="00142CC0" w:rsidRDefault="0043422B" w:rsidP="0043422B">
      <w:pPr>
        <w:pStyle w:val="aNote"/>
        <w:keepNext/>
      </w:pPr>
      <w:r w:rsidRPr="00142CC0">
        <w:rPr>
          <w:rStyle w:val="charItals"/>
        </w:rPr>
        <w:t>Note</w:t>
      </w:r>
      <w:r w:rsidRPr="00142CC0">
        <w:rPr>
          <w:rStyle w:val="charItals"/>
        </w:rPr>
        <w:tab/>
      </w:r>
      <w:r w:rsidRPr="00142CC0">
        <w:t>The Australian Capital Territory Appendix to the Plumbing Code of Australia may also amend the date the PCA comes into effect in the ACT.</w:t>
      </w:r>
    </w:p>
    <w:p w14:paraId="38F4E370" w14:textId="77777777" w:rsidR="0043422B" w:rsidRPr="00142CC0" w:rsidRDefault="0043422B" w:rsidP="0043422B">
      <w:pPr>
        <w:pStyle w:val="AH5Sec"/>
      </w:pPr>
      <w:bookmarkStart w:id="61" w:name="_Toc152753254"/>
      <w:r w:rsidRPr="00C8697D">
        <w:rPr>
          <w:rStyle w:val="CharSectNo"/>
        </w:rPr>
        <w:t>44D</w:t>
      </w:r>
      <w:r w:rsidRPr="00142CC0">
        <w:tab/>
        <w:t xml:space="preserve">Regulation under s 44C (1), def </w:t>
      </w:r>
      <w:r w:rsidRPr="00142CC0">
        <w:rPr>
          <w:rStyle w:val="charItals"/>
        </w:rPr>
        <w:t xml:space="preserve">plumbing code </w:t>
      </w:r>
      <w:r w:rsidRPr="00142CC0">
        <w:t>and Legislation Act, s 47</w:t>
      </w:r>
      <w:bookmarkEnd w:id="61"/>
    </w:p>
    <w:p w14:paraId="25C609CB" w14:textId="77777777" w:rsidR="0043422B" w:rsidRPr="00142CC0" w:rsidRDefault="0043422B" w:rsidP="0043422B">
      <w:pPr>
        <w:pStyle w:val="Amain"/>
      </w:pPr>
      <w:r w:rsidRPr="00142CC0">
        <w:tab/>
        <w:t>(1)</w:t>
      </w:r>
      <w:r w:rsidRPr="00142CC0">
        <w:tab/>
        <w:t xml:space="preserve">This section applies in relation to a regulation made under section 44C (1), definition of </w:t>
      </w:r>
      <w:r w:rsidRPr="00142CC0">
        <w:rPr>
          <w:rStyle w:val="charBoldItals"/>
        </w:rPr>
        <w:t>plumbing code</w:t>
      </w:r>
      <w:r w:rsidRPr="00142CC0">
        <w:t>, paragraph (b).</w:t>
      </w:r>
    </w:p>
    <w:p w14:paraId="39727CE0" w14:textId="77777777" w:rsidR="0043422B" w:rsidRPr="00142CC0" w:rsidRDefault="0043422B" w:rsidP="0043422B">
      <w:pPr>
        <w:pStyle w:val="Amain"/>
        <w:rPr>
          <w:snapToGrid w:val="0"/>
        </w:rPr>
      </w:pPr>
      <w:r w:rsidRPr="00142CC0">
        <w:tab/>
        <w:t>(2)</w:t>
      </w:r>
      <w:r w:rsidRPr="00142CC0">
        <w:tab/>
      </w:r>
      <w:r w:rsidRPr="00142CC0">
        <w:rPr>
          <w:lang w:eastAsia="en-AU"/>
        </w:rPr>
        <w:t>A regulation</w:t>
      </w:r>
      <w:r w:rsidRPr="00142CC0">
        <w:t xml:space="preserve">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782D65D4" w14:textId="163F7612" w:rsidR="0043422B" w:rsidRPr="00142CC0" w:rsidRDefault="0043422B" w:rsidP="0043422B">
      <w:pPr>
        <w:pStyle w:val="Amain"/>
      </w:pPr>
      <w:r w:rsidRPr="00142CC0">
        <w:tab/>
        <w:t>(3)</w:t>
      </w:r>
      <w:r w:rsidRPr="00142CC0">
        <w:tab/>
        <w:t xml:space="preserve">The </w:t>
      </w:r>
      <w:hyperlink r:id="rId51"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regulation.</w:t>
      </w:r>
    </w:p>
    <w:p w14:paraId="00A868A9" w14:textId="78F03CB0" w:rsidR="0043422B" w:rsidRPr="00142CC0" w:rsidRDefault="0043422B" w:rsidP="0043422B">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52"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53" w:tooltip="A2001-14" w:history="1">
        <w:r w:rsidRPr="00142CC0">
          <w:rPr>
            <w:rStyle w:val="charCitHyperlinkAbbrev"/>
          </w:rPr>
          <w:t>Legislation Act</w:t>
        </w:r>
      </w:hyperlink>
      <w:r w:rsidRPr="00142CC0">
        <w:t>, s 47 (7)).</w:t>
      </w:r>
    </w:p>
    <w:p w14:paraId="57C3CB93" w14:textId="77777777" w:rsidR="0043422B" w:rsidRPr="00142CC0" w:rsidRDefault="0043422B" w:rsidP="0043422B">
      <w:pPr>
        <w:pStyle w:val="Amain"/>
      </w:pPr>
      <w:r w:rsidRPr="00142CC0">
        <w:tab/>
        <w:t>(4)</w:t>
      </w:r>
      <w:r w:rsidRPr="00142CC0">
        <w:tab/>
        <w:t>In this section:</w:t>
      </w:r>
    </w:p>
    <w:p w14:paraId="0D659861" w14:textId="6700E203" w:rsidR="0043422B" w:rsidRPr="00142CC0" w:rsidRDefault="0043422B" w:rsidP="0043422B">
      <w:pPr>
        <w:pStyle w:val="aDef"/>
      </w:pPr>
      <w:r w:rsidRPr="00142CC0">
        <w:rPr>
          <w:rStyle w:val="charBoldItals"/>
        </w:rPr>
        <w:t>law of another jurisdiction</w:t>
      </w:r>
      <w:r w:rsidRPr="00142CC0">
        <w:t xml:space="preserve">—see the </w:t>
      </w:r>
      <w:hyperlink r:id="rId54" w:tooltip="A2001-14" w:history="1">
        <w:r w:rsidRPr="00142CC0">
          <w:rPr>
            <w:rStyle w:val="charCitHyperlinkAbbrev"/>
          </w:rPr>
          <w:t>Legislation Act</w:t>
        </w:r>
      </w:hyperlink>
      <w:r w:rsidRPr="00142CC0">
        <w:t>, section 47 (10).</w:t>
      </w:r>
    </w:p>
    <w:p w14:paraId="0D93753E" w14:textId="77777777" w:rsidR="0043422B" w:rsidRPr="00142CC0" w:rsidRDefault="0043422B" w:rsidP="003F3210">
      <w:pPr>
        <w:pStyle w:val="AH5Sec"/>
      </w:pPr>
      <w:bookmarkStart w:id="62" w:name="_Toc152753255"/>
      <w:r w:rsidRPr="00C8697D">
        <w:rPr>
          <w:rStyle w:val="CharSectNo"/>
        </w:rPr>
        <w:lastRenderedPageBreak/>
        <w:t>44E</w:t>
      </w:r>
      <w:r w:rsidRPr="00142CC0">
        <w:tab/>
        <w:t>Publication and availability of ACT Appendix</w:t>
      </w:r>
      <w:bookmarkEnd w:id="62"/>
    </w:p>
    <w:p w14:paraId="6D05813F" w14:textId="77777777" w:rsidR="000A2A22" w:rsidRPr="0092630A" w:rsidRDefault="000A2A22" w:rsidP="003F3210">
      <w:pPr>
        <w:pStyle w:val="Amain"/>
        <w:keepNext/>
        <w:rPr>
          <w:lang w:eastAsia="en-AU"/>
        </w:rPr>
      </w:pPr>
      <w:r w:rsidRPr="0092630A">
        <w:rPr>
          <w:lang w:eastAsia="en-AU"/>
        </w:rPr>
        <w:tab/>
        <w:t>(1)</w:t>
      </w:r>
      <w:r w:rsidRPr="0092630A">
        <w:rPr>
          <w:lang w:eastAsia="en-AU"/>
        </w:rPr>
        <w:tab/>
        <w:t xml:space="preserve">The construction occupations registrar must give public notice of </w:t>
      </w:r>
      <w:r w:rsidRPr="0092630A">
        <w:rPr>
          <w:szCs w:val="24"/>
          <w:lang w:eastAsia="en-AU"/>
        </w:rPr>
        <w:t>the notification of each Australian Capital Territory Appendix to the Plumbing Code of Australia made by the Minister under section 44C.</w:t>
      </w:r>
    </w:p>
    <w:p w14:paraId="073C30CC" w14:textId="0E065C8F" w:rsidR="000A2A22" w:rsidRPr="0092630A" w:rsidRDefault="000A2A22" w:rsidP="000A2A22">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5" w:tooltip="A2001-14" w:history="1">
        <w:r w:rsidRPr="0092630A">
          <w:rPr>
            <w:rStyle w:val="charCitHyperlinkAbbrev"/>
          </w:rPr>
          <w:t>Legislation Act</w:t>
        </w:r>
      </w:hyperlink>
      <w:r w:rsidRPr="0092630A">
        <w:rPr>
          <w:lang w:eastAsia="en-AU"/>
        </w:rPr>
        <w:t>, dict, pt 1).</w:t>
      </w:r>
    </w:p>
    <w:p w14:paraId="2B28AC98" w14:textId="77777777" w:rsidR="0043422B" w:rsidRPr="00142CC0" w:rsidRDefault="0043422B" w:rsidP="0043422B">
      <w:pPr>
        <w:pStyle w:val="Amain"/>
      </w:pPr>
      <w:r w:rsidRPr="00142CC0">
        <w:tab/>
        <w:t>(2)</w:t>
      </w:r>
      <w:r w:rsidRPr="00142CC0">
        <w:tab/>
        <w:t>The notice must contain details of where copies of the Australian Capital Territory Appendix to the Plumbing Code of Australia may be inspected or purchased.</w:t>
      </w:r>
    </w:p>
    <w:p w14:paraId="52721CAF" w14:textId="77777777" w:rsidR="0043422B" w:rsidRPr="00142CC0" w:rsidRDefault="0043422B" w:rsidP="0043422B">
      <w:pPr>
        <w:pStyle w:val="AH5Sec"/>
      </w:pPr>
      <w:bookmarkStart w:id="63" w:name="_Toc152753256"/>
      <w:r w:rsidRPr="00C8697D">
        <w:rPr>
          <w:rStyle w:val="CharSectNo"/>
        </w:rPr>
        <w:t>44F</w:t>
      </w:r>
      <w:r w:rsidRPr="00142CC0">
        <w:tab/>
        <w:t>Inspection of plumbing code</w:t>
      </w:r>
      <w:bookmarkEnd w:id="63"/>
    </w:p>
    <w:p w14:paraId="7EC33AC4" w14:textId="3BB55447" w:rsidR="0043422B" w:rsidRPr="00142CC0" w:rsidRDefault="0043422B" w:rsidP="0043422B">
      <w:pPr>
        <w:pStyle w:val="Amain"/>
      </w:pPr>
      <w:r w:rsidRPr="00142CC0">
        <w:tab/>
        <w:t>(1)</w:t>
      </w:r>
      <w:r w:rsidRPr="00142CC0">
        <w:tab/>
        <w:t xml:space="preserve">The construction occupations registrar must keep a copy of the plumbing code at </w:t>
      </w:r>
      <w:r w:rsidR="0016234E" w:rsidRPr="004F7C1A">
        <w:rPr>
          <w:color w:val="000000"/>
        </w:rPr>
        <w:t>the registrar’s</w:t>
      </w:r>
      <w:r w:rsidRPr="00142CC0">
        <w:t xml:space="preserve"> office.</w:t>
      </w:r>
    </w:p>
    <w:p w14:paraId="22B25F33" w14:textId="77777777" w:rsidR="0043422B" w:rsidRPr="00142CC0" w:rsidRDefault="0043422B" w:rsidP="0043422B">
      <w:pPr>
        <w:pStyle w:val="Amain"/>
      </w:pPr>
      <w:r w:rsidRPr="00142CC0">
        <w:tab/>
        <w:t>(2)</w:t>
      </w:r>
      <w:r w:rsidRPr="00142CC0">
        <w:tab/>
        <w:t>A person may, on request, inspect the plumbing code kept by the construction occupations registrar whenever the registrar’s office is open for business.</w:t>
      </w:r>
    </w:p>
    <w:p w14:paraId="2FFAF3E1" w14:textId="77777777" w:rsidR="0043422B" w:rsidRPr="00142CC0" w:rsidRDefault="0043422B" w:rsidP="0043422B">
      <w:pPr>
        <w:pStyle w:val="AH5Sec"/>
      </w:pPr>
      <w:bookmarkStart w:id="64" w:name="_Toc152753257"/>
      <w:r w:rsidRPr="00C8697D">
        <w:rPr>
          <w:rStyle w:val="CharSectNo"/>
        </w:rPr>
        <w:t>44G</w:t>
      </w:r>
      <w:r w:rsidRPr="00142CC0">
        <w:tab/>
        <w:t>Certified copies of plumbing code</w:t>
      </w:r>
      <w:bookmarkEnd w:id="64"/>
    </w:p>
    <w:p w14:paraId="496ADC19" w14:textId="77777777" w:rsidR="0043422B" w:rsidRPr="00142CC0" w:rsidRDefault="0043422B" w:rsidP="0043422B">
      <w:pPr>
        <w:pStyle w:val="Amainreturn"/>
        <w:keepNext/>
        <w:keepLines/>
      </w:pPr>
      <w:r w:rsidRPr="00142CC0">
        <w:t>In a proceeding before a court or the ACAT, evidence of the plumbing code as in force on a stated date or during a stated period may be given by the production of a copy of the plumbing code certified by the construction occupations registrar as a true copy as at the date or during the period.</w:t>
      </w:r>
    </w:p>
    <w:p w14:paraId="238A915C" w14:textId="77777777" w:rsidR="00F20F29" w:rsidRDefault="00F20F29" w:rsidP="00F20F29">
      <w:pPr>
        <w:pStyle w:val="PageBreak"/>
      </w:pPr>
      <w:r>
        <w:br w:type="page"/>
      </w:r>
    </w:p>
    <w:p w14:paraId="15F74DF1" w14:textId="77777777" w:rsidR="00F20F29" w:rsidRPr="00C8697D" w:rsidRDefault="00F20F29" w:rsidP="00F20F29">
      <w:pPr>
        <w:pStyle w:val="AH2Part"/>
      </w:pPr>
      <w:bookmarkStart w:id="65" w:name="_Toc152753258"/>
      <w:r w:rsidRPr="00C8697D">
        <w:rPr>
          <w:rStyle w:val="CharPartNo"/>
        </w:rPr>
        <w:lastRenderedPageBreak/>
        <w:t xml:space="preserve">Part </w:t>
      </w:r>
      <w:r w:rsidR="0043422B" w:rsidRPr="00C8697D">
        <w:rPr>
          <w:rStyle w:val="CharPartNo"/>
        </w:rPr>
        <w:t>7</w:t>
      </w:r>
      <w:r>
        <w:tab/>
      </w:r>
      <w:r w:rsidRPr="00C8697D">
        <w:rPr>
          <w:rStyle w:val="CharPartText"/>
        </w:rPr>
        <w:t>Miscellaneous</w:t>
      </w:r>
      <w:bookmarkEnd w:id="65"/>
    </w:p>
    <w:p w14:paraId="4B75D005" w14:textId="77777777" w:rsidR="00746093" w:rsidRDefault="00746093">
      <w:pPr>
        <w:pStyle w:val="AH5Sec"/>
      </w:pPr>
      <w:bookmarkStart w:id="66" w:name="_Toc152753259"/>
      <w:r w:rsidRPr="00C8697D">
        <w:rPr>
          <w:rStyle w:val="CharSectNo"/>
        </w:rPr>
        <w:t>45</w:t>
      </w:r>
      <w:r>
        <w:tab/>
        <w:t>Determination of fees</w:t>
      </w:r>
      <w:bookmarkEnd w:id="66"/>
    </w:p>
    <w:p w14:paraId="01BA35DF" w14:textId="77777777" w:rsidR="00746093" w:rsidRDefault="00746093">
      <w:pPr>
        <w:pStyle w:val="Amain"/>
        <w:keepNext/>
      </w:pPr>
      <w:r>
        <w:tab/>
        <w:t>(1)</w:t>
      </w:r>
      <w:r>
        <w:tab/>
        <w:t>The Minister may determine fees for this Act.</w:t>
      </w:r>
    </w:p>
    <w:p w14:paraId="5FB16E9F" w14:textId="5EA7138A" w:rsidR="00746093" w:rsidRDefault="00746093">
      <w:pPr>
        <w:pStyle w:val="aNote"/>
      </w:pPr>
      <w:r w:rsidRPr="0029609A">
        <w:rPr>
          <w:rStyle w:val="charItals"/>
        </w:rPr>
        <w:t>Note</w:t>
      </w:r>
      <w:r w:rsidRPr="0029609A">
        <w:rPr>
          <w:rStyle w:val="charItals"/>
        </w:rPr>
        <w:tab/>
      </w:r>
      <w:r>
        <w:t xml:space="preserve">The </w:t>
      </w:r>
      <w:hyperlink r:id="rId56" w:tooltip="A2001-14" w:history="1">
        <w:r w:rsidR="00755753" w:rsidRPr="00755753">
          <w:rPr>
            <w:rStyle w:val="charCitHyperlinkAbbrev"/>
          </w:rPr>
          <w:t>Legislation Act</w:t>
        </w:r>
      </w:hyperlink>
      <w:r>
        <w:t xml:space="preserve"> contains provisions about the making of determinations and regulations relating to fees (see pt 6.3).</w:t>
      </w:r>
    </w:p>
    <w:p w14:paraId="34EDB5F6" w14:textId="77777777" w:rsidR="00746093" w:rsidRDefault="00746093">
      <w:pPr>
        <w:pStyle w:val="Amain"/>
        <w:keepNext/>
      </w:pPr>
      <w:r>
        <w:tab/>
        <w:t>(2)</w:t>
      </w:r>
      <w:r>
        <w:tab/>
        <w:t>A determination is a disallowable instrument.</w:t>
      </w:r>
    </w:p>
    <w:p w14:paraId="1E6A73F0" w14:textId="47967884" w:rsidR="00746093" w:rsidRDefault="00746093">
      <w:pPr>
        <w:pStyle w:val="aNote"/>
      </w:pPr>
      <w:r w:rsidRPr="0029609A">
        <w:rPr>
          <w:rStyle w:val="charItals"/>
        </w:rPr>
        <w:t>Note</w:t>
      </w:r>
      <w:r>
        <w:tab/>
        <w:t xml:space="preserve">A disallowable instrument must be notified, and presented to the Legislative Assembly, under the </w:t>
      </w:r>
      <w:hyperlink r:id="rId57" w:tooltip="A2001-14" w:history="1">
        <w:r w:rsidR="00755753" w:rsidRPr="00755753">
          <w:rPr>
            <w:rStyle w:val="charCitHyperlinkAbbrev"/>
          </w:rPr>
          <w:t>Legislation Act</w:t>
        </w:r>
      </w:hyperlink>
      <w:r>
        <w:t>.</w:t>
      </w:r>
    </w:p>
    <w:p w14:paraId="065C7E1B" w14:textId="77777777" w:rsidR="00746093" w:rsidRDefault="00746093">
      <w:pPr>
        <w:pStyle w:val="AH5Sec"/>
      </w:pPr>
      <w:bookmarkStart w:id="67" w:name="_Toc152753260"/>
      <w:r w:rsidRPr="00C8697D">
        <w:rPr>
          <w:rStyle w:val="CharSectNo"/>
        </w:rPr>
        <w:t>49</w:t>
      </w:r>
      <w:r>
        <w:tab/>
        <w:t>Regulation-making power</w:t>
      </w:r>
      <w:bookmarkEnd w:id="67"/>
    </w:p>
    <w:p w14:paraId="255E7CBF" w14:textId="77777777" w:rsidR="00746093" w:rsidRDefault="00746093">
      <w:pPr>
        <w:pStyle w:val="Amain"/>
        <w:keepNext/>
      </w:pPr>
      <w:r>
        <w:tab/>
        <w:t>(1)</w:t>
      </w:r>
      <w:r>
        <w:tab/>
        <w:t>The Executive may make regulations for this Act.</w:t>
      </w:r>
    </w:p>
    <w:p w14:paraId="34E461EF" w14:textId="2370FDDB" w:rsidR="00746093" w:rsidRDefault="00746093">
      <w:pPr>
        <w:pStyle w:val="aNote"/>
      </w:pPr>
      <w:r w:rsidRPr="0029609A">
        <w:rPr>
          <w:rStyle w:val="charItals"/>
        </w:rPr>
        <w:t>Note</w:t>
      </w:r>
      <w:r>
        <w:tab/>
        <w:t xml:space="preserve">A regulation must be notified, and presented to the Legislative Assembly, under the </w:t>
      </w:r>
      <w:hyperlink r:id="rId58" w:tooltip="A2001-14" w:history="1">
        <w:r w:rsidR="00755753" w:rsidRPr="00755753">
          <w:rPr>
            <w:rStyle w:val="charCitHyperlinkAbbrev"/>
          </w:rPr>
          <w:t>Legislation Act</w:t>
        </w:r>
      </w:hyperlink>
      <w:r>
        <w:t>.</w:t>
      </w:r>
    </w:p>
    <w:p w14:paraId="388DF0A8" w14:textId="77777777" w:rsidR="00746093" w:rsidRDefault="00746093">
      <w:pPr>
        <w:pStyle w:val="Amain"/>
      </w:pPr>
      <w:r>
        <w:tab/>
        <w:t>(2)</w:t>
      </w:r>
      <w:r>
        <w:tab/>
        <w:t>A regulation may also make provision in relation to—</w:t>
      </w:r>
    </w:p>
    <w:p w14:paraId="385626E9" w14:textId="77777777" w:rsidR="00746093" w:rsidRDefault="00746093">
      <w:pPr>
        <w:pStyle w:val="Apara"/>
      </w:pPr>
      <w:r>
        <w:tab/>
        <w:t>(a)</w:t>
      </w:r>
      <w:r>
        <w:tab/>
        <w:t>the certification of plumbing or sanitary drainage work; and</w:t>
      </w:r>
    </w:p>
    <w:p w14:paraId="5C1F963B" w14:textId="77777777" w:rsidR="00746093" w:rsidRDefault="00746093">
      <w:pPr>
        <w:pStyle w:val="Apara"/>
      </w:pPr>
      <w:r>
        <w:tab/>
        <w:t>(b)</w:t>
      </w:r>
      <w:r>
        <w:tab/>
        <w:t>the doing of plumbing or sanitary drainage work; and</w:t>
      </w:r>
    </w:p>
    <w:p w14:paraId="42D32A41" w14:textId="77777777" w:rsidR="00746093" w:rsidRDefault="00746093">
      <w:pPr>
        <w:pStyle w:val="Apara"/>
      </w:pPr>
      <w:r>
        <w:tab/>
        <w:t>(c)</w:t>
      </w:r>
      <w:r>
        <w:tab/>
        <w:t>the inspection of the plumbing, or the sanitary drainage system, or plumbing or sanitary drainage work; and</w:t>
      </w:r>
    </w:p>
    <w:p w14:paraId="3A08CAC4" w14:textId="77777777" w:rsidR="00746093" w:rsidRDefault="00746093">
      <w:pPr>
        <w:pStyle w:val="Apara"/>
      </w:pPr>
      <w:r>
        <w:tab/>
        <w:t>(d)</w:t>
      </w:r>
      <w:r>
        <w:tab/>
        <w:t>notification requirements in relation to plumbing or sanitary drainage work; and</w:t>
      </w:r>
    </w:p>
    <w:p w14:paraId="7E57A228" w14:textId="77777777" w:rsidR="00746093" w:rsidRDefault="00746093">
      <w:pPr>
        <w:pStyle w:val="Apara"/>
      </w:pPr>
      <w:r>
        <w:tab/>
        <w:t>(e)</w:t>
      </w:r>
      <w:r>
        <w:tab/>
        <w:t>standards for plumbing or sanitary drainage work and the approval of materials to be used in that work; and</w:t>
      </w:r>
    </w:p>
    <w:p w14:paraId="02F4DA63" w14:textId="77777777" w:rsidR="00746093" w:rsidRDefault="00746093">
      <w:pPr>
        <w:pStyle w:val="Apara"/>
      </w:pPr>
      <w:r>
        <w:tab/>
        <w:t>(f)</w:t>
      </w:r>
      <w:r>
        <w:tab/>
        <w:t>the connection of equipment to infrastructure related to the supply of water or to drains or sewers; and</w:t>
      </w:r>
    </w:p>
    <w:p w14:paraId="066AB334" w14:textId="77777777" w:rsidR="00746093" w:rsidRDefault="00746093" w:rsidP="00C5342A">
      <w:pPr>
        <w:pStyle w:val="Apara"/>
        <w:keepNext/>
      </w:pPr>
      <w:r>
        <w:lastRenderedPageBreak/>
        <w:tab/>
        <w:t>(g)</w:t>
      </w:r>
      <w:r>
        <w:tab/>
        <w:t>the removal or repair of defective plumbing or sanitary drainage work; and</w:t>
      </w:r>
    </w:p>
    <w:p w14:paraId="46697DF3" w14:textId="77777777" w:rsidR="00746093" w:rsidRDefault="00746093" w:rsidP="00C5342A">
      <w:pPr>
        <w:pStyle w:val="Apara"/>
        <w:keepNext/>
      </w:pPr>
      <w:r>
        <w:tab/>
        <w:t>(h)</w:t>
      </w:r>
      <w:r>
        <w:tab/>
        <w:t>the review of decisions made under the regulations; and</w:t>
      </w:r>
    </w:p>
    <w:p w14:paraId="5811BC9E" w14:textId="77777777" w:rsidR="00746093" w:rsidRDefault="00746093">
      <w:pPr>
        <w:pStyle w:val="Apara"/>
      </w:pPr>
      <w:r>
        <w:tab/>
        <w:t>(i)</w:t>
      </w:r>
      <w:r>
        <w:tab/>
        <w:t>the payment of fees.</w:t>
      </w:r>
    </w:p>
    <w:p w14:paraId="3B7DD2CA" w14:textId="77777777" w:rsidR="00746093" w:rsidRDefault="00746093">
      <w:pPr>
        <w:pStyle w:val="Amain"/>
        <w:keepNext/>
      </w:pPr>
      <w:r>
        <w:tab/>
        <w:t>(3)</w:t>
      </w:r>
      <w:r>
        <w:tab/>
        <w:t>A regulation may make provision about a matter by applying, adopting or incorporating (with or without change) a standard, or a provision of a standard, as in force from time to time.</w:t>
      </w:r>
    </w:p>
    <w:p w14:paraId="650C5D9B" w14:textId="4310A4AD" w:rsidR="00746093" w:rsidRDefault="00746093">
      <w:pPr>
        <w:pStyle w:val="aNote"/>
      </w:pPr>
      <w:r w:rsidRPr="0029609A">
        <w:rPr>
          <w:rStyle w:val="charItals"/>
        </w:rPr>
        <w:t>Note 1</w:t>
      </w:r>
      <w:r w:rsidRPr="0029609A">
        <w:rPr>
          <w:rStyle w:val="charItals"/>
        </w:rPr>
        <w:tab/>
      </w:r>
      <w:r>
        <w:t xml:space="preserve">A statutory instrument may also apply, adopt or incorporate (with or without change) a law or instrument (or a provision of a law or instrument) as in force at a particular time (see </w:t>
      </w:r>
      <w:hyperlink r:id="rId59" w:tooltip="A2001-14" w:history="1">
        <w:r w:rsidR="00755753" w:rsidRPr="00755753">
          <w:rPr>
            <w:rStyle w:val="charCitHyperlinkAbbrev"/>
          </w:rPr>
          <w:t>Legislation Act</w:t>
        </w:r>
      </w:hyperlink>
      <w:r>
        <w:t>, s 47 (1)).</w:t>
      </w:r>
    </w:p>
    <w:p w14:paraId="266FF56D" w14:textId="065E6845" w:rsidR="00746093" w:rsidRDefault="00746093">
      <w:pPr>
        <w:pStyle w:val="aNote"/>
      </w:pPr>
      <w:r w:rsidRPr="0029609A">
        <w:rPr>
          <w:rStyle w:val="charItals"/>
        </w:rPr>
        <w:t>Note 2</w:t>
      </w:r>
      <w:r w:rsidRPr="0029609A">
        <w:rPr>
          <w:rStyle w:val="charItals"/>
        </w:rPr>
        <w:tab/>
      </w:r>
      <w:r>
        <w:t xml:space="preserve">If a statutory instrument applies, adopts or incorporates a law or instrument (or a provision of a law or instrument), the law, instrument or provision may be taken to be a notifiable instrument that must be notified under the </w:t>
      </w:r>
      <w:hyperlink r:id="rId60" w:tooltip="A2001-14" w:history="1">
        <w:r w:rsidR="00755753" w:rsidRPr="00755753">
          <w:rPr>
            <w:rStyle w:val="charCitHyperlinkAbbrev"/>
          </w:rPr>
          <w:t>Legislation Act</w:t>
        </w:r>
      </w:hyperlink>
      <w:r>
        <w:t xml:space="preserve"> (see s 47 (2)-(6)).</w:t>
      </w:r>
    </w:p>
    <w:p w14:paraId="30272294" w14:textId="46D3AF68" w:rsidR="00746093" w:rsidRDefault="00746093">
      <w:pPr>
        <w:pStyle w:val="Amain"/>
      </w:pPr>
      <w:r>
        <w:tab/>
        <w:t>(4)</w:t>
      </w:r>
      <w:r>
        <w:tab/>
        <w:t>The regulations may also prescribe offences for contraventions of the regulations and prescribe maximum penalties of not more than 10</w:t>
      </w:r>
      <w:r w:rsidR="00C65B1D">
        <w:t> </w:t>
      </w:r>
      <w:r>
        <w:t>penalty units for offences against the regulations.</w:t>
      </w:r>
    </w:p>
    <w:p w14:paraId="68664248" w14:textId="2814F97B" w:rsidR="00746093" w:rsidRDefault="00746093">
      <w:pPr>
        <w:pStyle w:val="Amain"/>
      </w:pPr>
      <w:r>
        <w:tab/>
        <w:t>(5)</w:t>
      </w:r>
      <w:r>
        <w:tab/>
        <w:t xml:space="preserve">The </w:t>
      </w:r>
      <w:hyperlink r:id="rId61" w:tooltip="A2001-14" w:history="1">
        <w:r w:rsidR="00755753" w:rsidRPr="00755753">
          <w:rPr>
            <w:rStyle w:val="charCitHyperlinkAbbrev"/>
          </w:rPr>
          <w:t>Legislation Act</w:t>
        </w:r>
      </w:hyperlink>
      <w:r>
        <w:t>, section 47 (6) does not apply in relation to an Australian Standard or an Australian/New Zealand Standard applied, adopted or incorporated as in force from time to time under the regulations.</w:t>
      </w:r>
    </w:p>
    <w:p w14:paraId="52A2E39D" w14:textId="77777777" w:rsidR="00F609C0" w:rsidRDefault="00F609C0">
      <w:pPr>
        <w:pStyle w:val="02Text"/>
        <w:sectPr w:rsidR="00F609C0">
          <w:headerReference w:type="even" r:id="rId62"/>
          <w:headerReference w:type="default" r:id="rId63"/>
          <w:footerReference w:type="even" r:id="rId64"/>
          <w:footerReference w:type="default" r:id="rId65"/>
          <w:footerReference w:type="first" r:id="rId66"/>
          <w:pgSz w:w="11907" w:h="16839" w:code="9"/>
          <w:pgMar w:top="3880" w:right="1900" w:bottom="3100" w:left="2300" w:header="2280" w:footer="1760" w:gutter="0"/>
          <w:pgNumType w:start="1"/>
          <w:cols w:space="720"/>
          <w:titlePg/>
          <w:docGrid w:linePitch="254"/>
        </w:sectPr>
      </w:pPr>
    </w:p>
    <w:p w14:paraId="2EF2B847" w14:textId="77777777" w:rsidR="00746093" w:rsidRDefault="00746093">
      <w:pPr>
        <w:pStyle w:val="PageBreak"/>
      </w:pPr>
      <w:r>
        <w:br w:type="page"/>
      </w:r>
    </w:p>
    <w:p w14:paraId="309446DF" w14:textId="77777777" w:rsidR="00746093" w:rsidRPr="001A0DBA" w:rsidRDefault="00746093">
      <w:pPr>
        <w:pStyle w:val="Dict-Heading"/>
      </w:pPr>
      <w:bookmarkStart w:id="68" w:name="_Toc152753261"/>
      <w:r w:rsidRPr="001A0DBA">
        <w:lastRenderedPageBreak/>
        <w:t>Dictionary</w:t>
      </w:r>
      <w:bookmarkEnd w:id="68"/>
    </w:p>
    <w:p w14:paraId="436FB300" w14:textId="77777777" w:rsidR="00746093" w:rsidRDefault="00746093">
      <w:pPr>
        <w:pStyle w:val="ref"/>
        <w:keepNext/>
        <w:rPr>
          <w:rStyle w:val="CharPartNo"/>
        </w:rPr>
      </w:pPr>
      <w:r>
        <w:rPr>
          <w:rStyle w:val="CharPartNo"/>
        </w:rPr>
        <w:t>(see s 2)</w:t>
      </w:r>
    </w:p>
    <w:p w14:paraId="2F32E69C" w14:textId="53E82175" w:rsidR="00746093" w:rsidRDefault="00746093">
      <w:pPr>
        <w:pStyle w:val="aNote"/>
        <w:keepNext/>
        <w:suppressLineNumbers/>
      </w:pPr>
      <w:r>
        <w:rPr>
          <w:rStyle w:val="charItals"/>
        </w:rPr>
        <w:t>Note 1</w:t>
      </w:r>
      <w:r>
        <w:rPr>
          <w:rStyle w:val="charItals"/>
        </w:rPr>
        <w:tab/>
      </w:r>
      <w:r>
        <w:rPr>
          <w:rStyle w:val="CharPartText"/>
        </w:rPr>
        <w:t xml:space="preserve">The </w:t>
      </w:r>
      <w:hyperlink r:id="rId67" w:tooltip="A2001-14" w:history="1">
        <w:r w:rsidR="00755753" w:rsidRPr="00755753">
          <w:rPr>
            <w:rStyle w:val="charCitHyperlinkAbbrev"/>
          </w:rPr>
          <w:t>Legislation Act</w:t>
        </w:r>
      </w:hyperlink>
      <w:r>
        <w:rPr>
          <w:rStyle w:val="CharPartText"/>
        </w:rPr>
        <w:t xml:space="preserve"> contains definitions and other provisions relevant to this Act.</w:t>
      </w:r>
    </w:p>
    <w:p w14:paraId="4EC5BFD2" w14:textId="5876C2D4" w:rsidR="00746093" w:rsidRDefault="00746093">
      <w:pPr>
        <w:pStyle w:val="aNote"/>
        <w:keepNext/>
        <w:suppressLineNumbers/>
      </w:pPr>
      <w:r>
        <w:rPr>
          <w:rStyle w:val="charItals"/>
        </w:rPr>
        <w:t>Note 2</w:t>
      </w:r>
      <w:r>
        <w:rPr>
          <w:rStyle w:val="charItals"/>
        </w:rPr>
        <w:tab/>
      </w:r>
      <w:r>
        <w:t xml:space="preserve">In particular, the </w:t>
      </w:r>
      <w:hyperlink r:id="rId68" w:tooltip="A2001-14" w:history="1">
        <w:r w:rsidR="00755753" w:rsidRPr="00755753">
          <w:rPr>
            <w:rStyle w:val="charCitHyperlinkAbbrev"/>
          </w:rPr>
          <w:t>Legislation Act</w:t>
        </w:r>
      </w:hyperlink>
      <w:r>
        <w:t>, dict, pt 1, defines the following terms:</w:t>
      </w:r>
    </w:p>
    <w:p w14:paraId="135CAA44" w14:textId="77777777" w:rsidR="00746093" w:rsidRDefault="00746093" w:rsidP="00F20F29">
      <w:pPr>
        <w:pStyle w:val="aNoteBulletss"/>
        <w:tabs>
          <w:tab w:val="left" w:pos="2201"/>
        </w:tabs>
      </w:pPr>
      <w:r>
        <w:rPr>
          <w:rFonts w:ascii="Symbol" w:hAnsi="Symbol"/>
        </w:rPr>
        <w:t></w:t>
      </w:r>
      <w:r>
        <w:rPr>
          <w:rFonts w:ascii="Symbol" w:hAnsi="Symbol"/>
        </w:rPr>
        <w:tab/>
      </w:r>
      <w:r w:rsidR="00F20F29">
        <w:t>ACAT</w:t>
      </w:r>
    </w:p>
    <w:p w14:paraId="64FCB769" w14:textId="77777777" w:rsidR="00746093" w:rsidRDefault="00746093">
      <w:pPr>
        <w:pStyle w:val="aNoteBullet"/>
        <w:suppressLineNumbers/>
      </w:pPr>
      <w:r>
        <w:rPr>
          <w:rFonts w:ascii="Symbol" w:hAnsi="Symbol"/>
        </w:rPr>
        <w:t></w:t>
      </w:r>
      <w:r>
        <w:rPr>
          <w:rFonts w:ascii="Symbol" w:hAnsi="Symbol"/>
        </w:rPr>
        <w:tab/>
      </w:r>
      <w:r>
        <w:t>appoint</w:t>
      </w:r>
    </w:p>
    <w:p w14:paraId="4E1526A3" w14:textId="77777777" w:rsidR="005522AC" w:rsidRDefault="005522AC" w:rsidP="005522AC">
      <w:pPr>
        <w:pStyle w:val="aNoteBulletss"/>
        <w:tabs>
          <w:tab w:val="left" w:pos="2201"/>
        </w:tabs>
      </w:pPr>
      <w:r>
        <w:rPr>
          <w:rFonts w:ascii="Symbol" w:hAnsi="Symbol"/>
        </w:rPr>
        <w:t></w:t>
      </w:r>
      <w:r>
        <w:rPr>
          <w:rFonts w:ascii="Symbol" w:hAnsi="Symbol"/>
        </w:rPr>
        <w:tab/>
      </w:r>
      <w:r w:rsidRPr="00D97824">
        <w:t>Australian citizen</w:t>
      </w:r>
    </w:p>
    <w:p w14:paraId="1C781FD9" w14:textId="77777777" w:rsidR="00746093" w:rsidRDefault="00746093">
      <w:pPr>
        <w:pStyle w:val="aNoteBullet"/>
        <w:suppressLineNumbers/>
      </w:pPr>
      <w:r>
        <w:rPr>
          <w:rFonts w:ascii="Symbol" w:hAnsi="Symbol"/>
        </w:rPr>
        <w:t></w:t>
      </w:r>
      <w:r>
        <w:rPr>
          <w:rFonts w:ascii="Symbol" w:hAnsi="Symbol"/>
        </w:rPr>
        <w:tab/>
      </w:r>
      <w:r>
        <w:t>construction occupations registrar</w:t>
      </w:r>
    </w:p>
    <w:p w14:paraId="476A7922" w14:textId="77777777" w:rsidR="00746093" w:rsidRDefault="00746093">
      <w:pPr>
        <w:pStyle w:val="aNoteBullet"/>
        <w:suppressLineNumbers/>
      </w:pPr>
      <w:r>
        <w:rPr>
          <w:rFonts w:ascii="Symbol" w:hAnsi="Symbol"/>
        </w:rPr>
        <w:t></w:t>
      </w:r>
      <w:r>
        <w:rPr>
          <w:rFonts w:ascii="Symbol" w:hAnsi="Symbol"/>
        </w:rPr>
        <w:tab/>
      </w:r>
      <w:r>
        <w:t>disallowable instrument</w:t>
      </w:r>
      <w:r w:rsidR="00891772">
        <w:t xml:space="preserve"> (see s 9)</w:t>
      </w:r>
    </w:p>
    <w:p w14:paraId="5AB5FB1F" w14:textId="77777777" w:rsidR="00746093" w:rsidRDefault="00746093">
      <w:pPr>
        <w:pStyle w:val="aNoteBullet"/>
        <w:suppressLineNumbers/>
      </w:pPr>
      <w:r>
        <w:rPr>
          <w:rFonts w:ascii="Symbol" w:hAnsi="Symbol"/>
        </w:rPr>
        <w:t></w:t>
      </w:r>
      <w:r>
        <w:rPr>
          <w:rFonts w:ascii="Symbol" w:hAnsi="Symbol"/>
        </w:rPr>
        <w:tab/>
      </w:r>
      <w:r>
        <w:t>document</w:t>
      </w:r>
    </w:p>
    <w:p w14:paraId="126FB213" w14:textId="77777777" w:rsidR="00746093" w:rsidRDefault="00746093">
      <w:pPr>
        <w:pStyle w:val="aNoteBullet"/>
        <w:suppressLineNumbers/>
        <w:rPr>
          <w:rFonts w:ascii="Symbol" w:hAnsi="Symbol"/>
        </w:rPr>
      </w:pPr>
      <w:r>
        <w:rPr>
          <w:rFonts w:ascii="Symbol" w:hAnsi="Symbol"/>
        </w:rPr>
        <w:t></w:t>
      </w:r>
      <w:r>
        <w:rPr>
          <w:rFonts w:ascii="Symbol" w:hAnsi="Symbol"/>
        </w:rPr>
        <w:tab/>
      </w:r>
      <w:r>
        <w:t>exercise</w:t>
      </w:r>
    </w:p>
    <w:p w14:paraId="620F4643" w14:textId="77777777" w:rsidR="00746093" w:rsidRDefault="00746093">
      <w:pPr>
        <w:pStyle w:val="aNoteBullet"/>
        <w:suppressLineNumbers/>
      </w:pPr>
      <w:r>
        <w:rPr>
          <w:rFonts w:ascii="Symbol" w:hAnsi="Symbol"/>
        </w:rPr>
        <w:t></w:t>
      </w:r>
      <w:r>
        <w:rPr>
          <w:rFonts w:ascii="Symbol" w:hAnsi="Symbol"/>
        </w:rPr>
        <w:tab/>
      </w:r>
      <w:r>
        <w:t>function</w:t>
      </w:r>
    </w:p>
    <w:p w14:paraId="7F075D7D" w14:textId="77777777" w:rsidR="00746093" w:rsidRDefault="00746093">
      <w:pPr>
        <w:pStyle w:val="aNoteBullet"/>
        <w:suppressLineNumbers/>
      </w:pPr>
      <w:r>
        <w:rPr>
          <w:rFonts w:ascii="Symbol" w:hAnsi="Symbol"/>
        </w:rPr>
        <w:t></w:t>
      </w:r>
      <w:r>
        <w:rPr>
          <w:rFonts w:ascii="Symbol" w:hAnsi="Symbol"/>
        </w:rPr>
        <w:tab/>
      </w:r>
      <w:r>
        <w:t>magistrate</w:t>
      </w:r>
    </w:p>
    <w:p w14:paraId="589A8CDA" w14:textId="77777777" w:rsidR="00746093" w:rsidRDefault="00746093">
      <w:pPr>
        <w:pStyle w:val="aNoteBullet"/>
        <w:suppressLineNumbers/>
      </w:pPr>
      <w:r>
        <w:rPr>
          <w:rFonts w:ascii="Symbol" w:hAnsi="Symbol"/>
        </w:rPr>
        <w:t></w:t>
      </w:r>
      <w:r>
        <w:rPr>
          <w:rFonts w:ascii="Symbol" w:hAnsi="Symbol"/>
        </w:rPr>
        <w:tab/>
      </w:r>
      <w:r>
        <w:t>penalty unit (see s 133)</w:t>
      </w:r>
    </w:p>
    <w:p w14:paraId="3C1A7E8F" w14:textId="77777777" w:rsidR="00F20F29" w:rsidRDefault="00F20F29" w:rsidP="00F20F29">
      <w:pPr>
        <w:pStyle w:val="aNoteBulletss"/>
        <w:tabs>
          <w:tab w:val="left" w:pos="2198"/>
        </w:tabs>
      </w:pPr>
      <w:r>
        <w:rPr>
          <w:rFonts w:ascii="Symbol" w:hAnsi="Symbol" w:cs="Symbol"/>
        </w:rPr>
        <w:t></w:t>
      </w:r>
      <w:r>
        <w:rPr>
          <w:rFonts w:ascii="Symbol" w:hAnsi="Symbol" w:cs="Symbol"/>
        </w:rPr>
        <w:tab/>
      </w:r>
      <w:r>
        <w:t>reviewable decision notice</w:t>
      </w:r>
    </w:p>
    <w:p w14:paraId="5F75F4FC" w14:textId="77777777" w:rsidR="00746093" w:rsidRDefault="00746093">
      <w:pPr>
        <w:pStyle w:val="aNoteBullet"/>
        <w:suppressLineNumbers/>
      </w:pPr>
      <w:r>
        <w:rPr>
          <w:rFonts w:ascii="Symbol" w:hAnsi="Symbol"/>
        </w:rPr>
        <w:t></w:t>
      </w:r>
      <w:r>
        <w:rPr>
          <w:rFonts w:ascii="Symbol" w:hAnsi="Symbol"/>
        </w:rPr>
        <w:tab/>
      </w:r>
      <w:r>
        <w:t>the Territory.</w:t>
      </w:r>
    </w:p>
    <w:p w14:paraId="4B445ADC" w14:textId="7D183B27" w:rsidR="00D51F06" w:rsidRPr="007B6AE8" w:rsidRDefault="00D51F06" w:rsidP="00D51F06">
      <w:pPr>
        <w:pStyle w:val="aNote"/>
        <w:keepNext/>
      </w:pPr>
      <w:r w:rsidRPr="00E31226">
        <w:rPr>
          <w:rStyle w:val="charItals"/>
        </w:rPr>
        <w:t>Note 3</w:t>
      </w:r>
      <w:r w:rsidRPr="00E31226">
        <w:rPr>
          <w:rStyle w:val="charItals"/>
        </w:rPr>
        <w:tab/>
      </w:r>
      <w:r w:rsidRPr="007B6AE8">
        <w:t xml:space="preserve">The </w:t>
      </w:r>
      <w:hyperlink r:id="rId69" w:tooltip="A2001-14" w:history="1">
        <w:r w:rsidRPr="00E31226">
          <w:rPr>
            <w:rStyle w:val="charCitHyperlinkAbbrev"/>
          </w:rPr>
          <w:t>Legislation Act</w:t>
        </w:r>
      </w:hyperlink>
      <w:r w:rsidRPr="007B6AE8">
        <w:t>, s 164 defines the following terms:</w:t>
      </w:r>
    </w:p>
    <w:p w14:paraId="185E98AB"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AS</w:t>
      </w:r>
    </w:p>
    <w:p w14:paraId="00139D6F"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AS/NZS</w:t>
      </w:r>
    </w:p>
    <w:p w14:paraId="0B8B5F7A"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Australian Standard</w:t>
      </w:r>
    </w:p>
    <w:p w14:paraId="7CDA8EFB" w14:textId="77777777" w:rsidR="00D51F06" w:rsidRPr="007B6AE8" w:rsidRDefault="00D51F06" w:rsidP="00D51F06">
      <w:pPr>
        <w:pStyle w:val="aNoteBulletss"/>
        <w:tabs>
          <w:tab w:val="left" w:pos="2300"/>
        </w:tabs>
      </w:pPr>
      <w:r w:rsidRPr="007B6AE8">
        <w:rPr>
          <w:rFonts w:ascii="Symbol" w:hAnsi="Symbol"/>
        </w:rPr>
        <w:t></w:t>
      </w:r>
      <w:r w:rsidRPr="007B6AE8">
        <w:rPr>
          <w:rFonts w:ascii="Symbol" w:hAnsi="Symbol"/>
        </w:rPr>
        <w:tab/>
      </w:r>
      <w:r w:rsidRPr="007B6AE8">
        <w:t>Australian/New Zealand Standard.</w:t>
      </w:r>
    </w:p>
    <w:p w14:paraId="67AC1B80" w14:textId="77777777" w:rsidR="00746093" w:rsidRDefault="00746093">
      <w:pPr>
        <w:pStyle w:val="aDef"/>
      </w:pPr>
      <w:r>
        <w:rPr>
          <w:rStyle w:val="charBoldItals"/>
        </w:rPr>
        <w:t>backflow prevention device</w:t>
      </w:r>
      <w:r>
        <w:t xml:space="preserve"> means a device to prevent the reverse flow from a potentially polluted source into a water supply system for water suitable for human consumption.</w:t>
      </w:r>
    </w:p>
    <w:p w14:paraId="50A7EFEA" w14:textId="77777777" w:rsidR="00746093" w:rsidRDefault="00746093">
      <w:pPr>
        <w:pStyle w:val="aDef"/>
        <w:rPr>
          <w:rStyle w:val="CharPartNo"/>
        </w:rPr>
      </w:pPr>
      <w:r w:rsidRPr="0029609A">
        <w:rPr>
          <w:rStyle w:val="charBoldItals"/>
        </w:rPr>
        <w:t>certifier</w:t>
      </w:r>
      <w:r>
        <w:rPr>
          <w:rStyle w:val="CharPartNo"/>
        </w:rPr>
        <w:t xml:space="preserve"> means a person who holds a licence as a plumbing plan certifier.</w:t>
      </w:r>
    </w:p>
    <w:p w14:paraId="55ABCBDC" w14:textId="77777777" w:rsidR="00746093" w:rsidRDefault="00746093">
      <w:pPr>
        <w:pStyle w:val="aDef"/>
      </w:pPr>
      <w:r>
        <w:rPr>
          <w:rStyle w:val="charBoldItals"/>
        </w:rPr>
        <w:t>connected</w:t>
      </w:r>
      <w:r>
        <w:t>, with an offence, for part 4 (Enforcement)—see section 18.</w:t>
      </w:r>
    </w:p>
    <w:p w14:paraId="3AB88752" w14:textId="77777777" w:rsidR="00746093" w:rsidRDefault="00746093">
      <w:pPr>
        <w:pStyle w:val="aDef"/>
        <w:rPr>
          <w:rStyle w:val="CharPartNo"/>
        </w:rPr>
      </w:pPr>
      <w:r w:rsidRPr="0029609A">
        <w:rPr>
          <w:rStyle w:val="charBoldItals"/>
        </w:rPr>
        <w:t>credit card</w:t>
      </w:r>
      <w:r>
        <w:rPr>
          <w:rStyle w:val="CharPartNo"/>
        </w:rPr>
        <w:t xml:space="preserve"> includes a debit card.</w:t>
      </w:r>
    </w:p>
    <w:p w14:paraId="542C2ACE" w14:textId="77777777" w:rsidR="00746093" w:rsidRDefault="00746093">
      <w:pPr>
        <w:pStyle w:val="aDef"/>
      </w:pPr>
      <w:r>
        <w:rPr>
          <w:rStyle w:val="charBoldItals"/>
        </w:rPr>
        <w:lastRenderedPageBreak/>
        <w:t>fire sprinkler service</w:t>
      </w:r>
      <w:r>
        <w:t xml:space="preserve"> means the part of water supply pipework from fire sprinklers to the place where a backflow prevention device must be installed to comply with </w:t>
      </w:r>
      <w:r w:rsidR="0014725A" w:rsidRPr="00142CC0">
        <w:t>the plumbing code</w:t>
      </w:r>
      <w:r>
        <w:t xml:space="preserve"> to prevent backflow from the pipework directly serving the fire sprinklers.</w:t>
      </w:r>
    </w:p>
    <w:p w14:paraId="3D730EC2" w14:textId="77777777" w:rsidR="00746093" w:rsidRDefault="00746093">
      <w:pPr>
        <w:pStyle w:val="aDef"/>
      </w:pPr>
      <w:r>
        <w:rPr>
          <w:rStyle w:val="charBoldItals"/>
        </w:rPr>
        <w:t>fire sprinkler work</w:t>
      </w:r>
      <w:r>
        <w:t xml:space="preserve"> means the installation, replacement, augmentation, curtailing, maintenance, repair, or alteration of the location of all or part, of a fire sprinkler service.</w:t>
      </w:r>
    </w:p>
    <w:p w14:paraId="0209EDDD" w14:textId="77777777" w:rsidR="00746093" w:rsidRDefault="00746093">
      <w:pPr>
        <w:pStyle w:val="aDef"/>
        <w:keepNext/>
      </w:pPr>
      <w:r>
        <w:rPr>
          <w:rStyle w:val="charBoldItals"/>
        </w:rPr>
        <w:t>grey water</w:t>
      </w:r>
      <w:r>
        <w:t>—</w:t>
      </w:r>
    </w:p>
    <w:p w14:paraId="51F6F267" w14:textId="77777777" w:rsidR="00746093" w:rsidRDefault="00746093">
      <w:pPr>
        <w:pStyle w:val="aDefpara"/>
      </w:pPr>
      <w:r>
        <w:tab/>
        <w:t>(a)</w:t>
      </w:r>
      <w:r>
        <w:tab/>
        <w:t>means domestic waste from baths, basins, showers and laundries; and</w:t>
      </w:r>
    </w:p>
    <w:p w14:paraId="09BE3F54" w14:textId="77777777" w:rsidR="00746093" w:rsidRDefault="00746093">
      <w:pPr>
        <w:pStyle w:val="aDefpara"/>
      </w:pPr>
      <w:r>
        <w:tab/>
        <w:t>(b)</w:t>
      </w:r>
      <w:r>
        <w:tab/>
        <w:t>includes floor waste from areas mentioned in paragraph (a); but</w:t>
      </w:r>
    </w:p>
    <w:p w14:paraId="62901ED4" w14:textId="77777777" w:rsidR="00746093" w:rsidRDefault="00746093">
      <w:pPr>
        <w:pStyle w:val="aDefpara"/>
      </w:pPr>
      <w:r>
        <w:tab/>
        <w:t>(c)</w:t>
      </w:r>
      <w:r>
        <w:tab/>
        <w:t>does not include kitchen waste or waste containing gastrointestinal products or other bodily waste.</w:t>
      </w:r>
    </w:p>
    <w:p w14:paraId="4DFB9663" w14:textId="77777777" w:rsidR="00746093" w:rsidRDefault="00746093">
      <w:pPr>
        <w:pStyle w:val="aDef"/>
        <w:keepNext/>
      </w:pPr>
      <w:r>
        <w:rPr>
          <w:rStyle w:val="charBoldItals"/>
        </w:rPr>
        <w:t>hot-water system</w:t>
      </w:r>
      <w:r>
        <w:t xml:space="preserve"> means—</w:t>
      </w:r>
    </w:p>
    <w:p w14:paraId="47C538F8" w14:textId="77777777" w:rsidR="00746093" w:rsidRDefault="00746093">
      <w:pPr>
        <w:pStyle w:val="aDefpara"/>
      </w:pPr>
      <w:r>
        <w:tab/>
        <w:t>(a)</w:t>
      </w:r>
      <w:r>
        <w:tab/>
        <w:t>a water heater connected to a water service; and</w:t>
      </w:r>
    </w:p>
    <w:p w14:paraId="7427563C" w14:textId="77777777" w:rsidR="00746093" w:rsidRDefault="00746093">
      <w:pPr>
        <w:pStyle w:val="aDefpara"/>
      </w:pPr>
      <w:r>
        <w:tab/>
        <w:t>(b)</w:t>
      </w:r>
      <w:r>
        <w:tab/>
        <w:t>the equipment and materials connected to a water service that are necessary to provide a supply of hot water.</w:t>
      </w:r>
    </w:p>
    <w:p w14:paraId="24243B54" w14:textId="77777777" w:rsidR="00746093" w:rsidRDefault="00746093">
      <w:pPr>
        <w:pStyle w:val="aDef"/>
      </w:pPr>
      <w:r>
        <w:rPr>
          <w:rStyle w:val="charBoldItals"/>
        </w:rPr>
        <w:t>inspector</w:t>
      </w:r>
      <w:r>
        <w:t>—see section 23 (Appointment of inspectors).</w:t>
      </w:r>
    </w:p>
    <w:p w14:paraId="1D04BEFD" w14:textId="77777777" w:rsidR="00746093" w:rsidRDefault="00746093">
      <w:pPr>
        <w:pStyle w:val="aDef"/>
        <w:keepNext/>
      </w:pPr>
      <w:r>
        <w:rPr>
          <w:rStyle w:val="charBoldItals"/>
        </w:rPr>
        <w:t xml:space="preserve">irrigation </w:t>
      </w:r>
      <w:r>
        <w:t>means the supplying of water for—</w:t>
      </w:r>
    </w:p>
    <w:p w14:paraId="5A1FAF99" w14:textId="77777777" w:rsidR="00746093" w:rsidRDefault="00746093">
      <w:pPr>
        <w:pStyle w:val="aDefpara"/>
      </w:pPr>
      <w:r>
        <w:tab/>
        <w:t>(a)</w:t>
      </w:r>
      <w:r>
        <w:tab/>
        <w:t>growth, cooling, treating, humidifying and frost protection of vegetation; and</w:t>
      </w:r>
    </w:p>
    <w:p w14:paraId="0CA0698F" w14:textId="77777777" w:rsidR="00746093" w:rsidRDefault="00746093">
      <w:pPr>
        <w:pStyle w:val="aDefpara"/>
      </w:pPr>
      <w:r>
        <w:tab/>
        <w:t>(b)</w:t>
      </w:r>
      <w:r>
        <w:tab/>
        <w:t>water replenishment of the soil.</w:t>
      </w:r>
    </w:p>
    <w:p w14:paraId="00FE58C9" w14:textId="77777777" w:rsidR="00746093" w:rsidRDefault="00746093">
      <w:pPr>
        <w:pStyle w:val="aDef"/>
        <w:keepNext/>
      </w:pPr>
      <w:r>
        <w:rPr>
          <w:rStyle w:val="charBoldItals"/>
        </w:rPr>
        <w:t>irrigation system</w:t>
      </w:r>
      <w:r>
        <w:t>—</w:t>
      </w:r>
    </w:p>
    <w:p w14:paraId="38A0D596" w14:textId="77777777" w:rsidR="00746093" w:rsidRDefault="00746093">
      <w:pPr>
        <w:pStyle w:val="aDefpara"/>
      </w:pPr>
      <w:r>
        <w:tab/>
        <w:t>(a)</w:t>
      </w:r>
      <w:r>
        <w:tab/>
        <w:t>means the part of water supply pipework from a water network to outlets for irrigation; but</w:t>
      </w:r>
    </w:p>
    <w:p w14:paraId="0D2EA8AC" w14:textId="77777777" w:rsidR="00746093" w:rsidRDefault="00746093">
      <w:pPr>
        <w:pStyle w:val="aDefpara"/>
      </w:pPr>
      <w:r>
        <w:tab/>
        <w:t>(b)</w:t>
      </w:r>
      <w:r>
        <w:tab/>
        <w:t>does not include part of a water network.</w:t>
      </w:r>
    </w:p>
    <w:p w14:paraId="520990DF" w14:textId="5F98823D" w:rsidR="00EA2943" w:rsidRPr="00875704" w:rsidRDefault="00EA2943" w:rsidP="00EA2943">
      <w:pPr>
        <w:pStyle w:val="aDef"/>
        <w:keepNext/>
      </w:pPr>
      <w:r w:rsidRPr="00875704">
        <w:rPr>
          <w:rStyle w:val="charBoldItals"/>
        </w:rPr>
        <w:lastRenderedPageBreak/>
        <w:t>land sublease</w:t>
      </w:r>
      <w:r w:rsidRPr="00875704">
        <w:t xml:space="preserve">—see </w:t>
      </w:r>
      <w:r w:rsidR="00373074" w:rsidRPr="006F27A9">
        <w:rPr>
          <w:bCs/>
          <w:iCs/>
        </w:rPr>
        <w:t xml:space="preserve">the </w:t>
      </w:r>
      <w:hyperlink r:id="rId70" w:tooltip="A2023-18" w:history="1">
        <w:r w:rsidR="00373074" w:rsidRPr="004E4BF5">
          <w:rPr>
            <w:rStyle w:val="charCitHyperlinkItal"/>
          </w:rPr>
          <w:t>Planning Act</w:t>
        </w:r>
        <w:r w:rsidR="00373074">
          <w:rPr>
            <w:rStyle w:val="charCitHyperlinkItal"/>
          </w:rPr>
          <w:t xml:space="preserve"> </w:t>
        </w:r>
        <w:r w:rsidR="00373074" w:rsidRPr="004E4BF5">
          <w:rPr>
            <w:rStyle w:val="charCitHyperlinkItal"/>
          </w:rPr>
          <w:t>2023</w:t>
        </w:r>
      </w:hyperlink>
      <w:r w:rsidR="00373074" w:rsidRPr="006F27A9">
        <w:rPr>
          <w:bCs/>
          <w:iCs/>
        </w:rPr>
        <w:t>,</w:t>
      </w:r>
      <w:r w:rsidRPr="00875704">
        <w:t xml:space="preserve"> dictionary.</w:t>
      </w:r>
    </w:p>
    <w:p w14:paraId="5407924D" w14:textId="5ABE0670" w:rsidR="00746093" w:rsidRDefault="00746093">
      <w:pPr>
        <w:pStyle w:val="Amainreturn"/>
      </w:pPr>
      <w:r>
        <w:rPr>
          <w:rStyle w:val="charBoldItals"/>
        </w:rPr>
        <w:t>licence</w:t>
      </w:r>
      <w:r>
        <w:t xml:space="preserve"> of a stated kind, means a licence of that kind under the </w:t>
      </w:r>
      <w:hyperlink r:id="rId71" w:tooltip="A2004-12" w:history="1">
        <w:r w:rsidR="00755753" w:rsidRPr="00755753">
          <w:rPr>
            <w:rStyle w:val="charCitHyperlinkItal"/>
          </w:rPr>
          <w:t>Construction Occupations (Licensing) Act 2004</w:t>
        </w:r>
      </w:hyperlink>
      <w:r>
        <w:t>.</w:t>
      </w:r>
    </w:p>
    <w:p w14:paraId="41848544" w14:textId="6052088A" w:rsidR="00746093" w:rsidRDefault="00746093">
      <w:pPr>
        <w:pStyle w:val="aDef"/>
      </w:pPr>
      <w:r>
        <w:rPr>
          <w:rStyle w:val="charBoldItals"/>
        </w:rPr>
        <w:t>licence number</w:t>
      </w:r>
      <w:r>
        <w:t xml:space="preserve">—see </w:t>
      </w:r>
      <w:hyperlink r:id="rId72" w:tooltip="A2004-12" w:history="1">
        <w:r w:rsidR="002B213D">
          <w:rPr>
            <w:rStyle w:val="charCitHyperlinkItal"/>
          </w:rPr>
          <w:t>Construction Occupations (Licensing) Act 2004</w:t>
        </w:r>
      </w:hyperlink>
      <w:r>
        <w:t>, section 23 (1) (c).</w:t>
      </w:r>
    </w:p>
    <w:p w14:paraId="13F94DC2" w14:textId="1A0DA5DF" w:rsidR="00746093" w:rsidRDefault="00746093">
      <w:pPr>
        <w:pStyle w:val="aDef"/>
      </w:pPr>
      <w:r>
        <w:rPr>
          <w:rStyle w:val="charBoldItals"/>
        </w:rPr>
        <w:t>licensee</w:t>
      </w:r>
      <w:r>
        <w:t xml:space="preserve">, in relation to a service, means a person licensed under the </w:t>
      </w:r>
      <w:hyperlink r:id="rId73" w:tooltip="A2004-12" w:history="1">
        <w:r w:rsidR="00755753" w:rsidRPr="00755753">
          <w:rPr>
            <w:rStyle w:val="charCitHyperlinkItal"/>
          </w:rPr>
          <w:t>Construction Occupations (Licensing) Act 2004</w:t>
        </w:r>
      </w:hyperlink>
      <w:r>
        <w:rPr>
          <w:rStyle w:val="charItals"/>
        </w:rPr>
        <w:t xml:space="preserve"> </w:t>
      </w:r>
      <w:r>
        <w:t>to provide the service.</w:t>
      </w:r>
    </w:p>
    <w:p w14:paraId="5E28CCF6" w14:textId="77777777" w:rsidR="00746093" w:rsidRDefault="00746093">
      <w:pPr>
        <w:pStyle w:val="aDef"/>
        <w:suppressLineNumbers/>
      </w:pPr>
      <w:r>
        <w:rPr>
          <w:rStyle w:val="charBoldItals"/>
        </w:rPr>
        <w:t>occupier</w:t>
      </w:r>
      <w:r>
        <w:t>, of premises, for part 4 (Enforcement)—see section 18.</w:t>
      </w:r>
    </w:p>
    <w:p w14:paraId="5E4BF021" w14:textId="77777777" w:rsidR="00746093" w:rsidRDefault="00746093">
      <w:pPr>
        <w:pStyle w:val="aDef"/>
      </w:pPr>
      <w:r>
        <w:rPr>
          <w:rStyle w:val="charBoldItals"/>
        </w:rPr>
        <w:t>offence</w:t>
      </w:r>
      <w:r w:rsidRPr="0029609A">
        <w:t>, for part 4 (Enforcement)</w:t>
      </w:r>
      <w:r>
        <w:t>—see section 18.</w:t>
      </w:r>
    </w:p>
    <w:p w14:paraId="2247F802" w14:textId="77777777" w:rsidR="00EA2943" w:rsidRPr="00875704" w:rsidRDefault="00EA2943" w:rsidP="00EA2943">
      <w:pPr>
        <w:pStyle w:val="aDef"/>
        <w:keepNext/>
      </w:pPr>
      <w:r w:rsidRPr="00875704">
        <w:rPr>
          <w:rStyle w:val="charBoldItals"/>
        </w:rPr>
        <w:t>owner</w:t>
      </w:r>
      <w:r w:rsidRPr="00875704">
        <w:t>, of premises or land on which a sewerage or water service has been, or is to be, installed includes—</w:t>
      </w:r>
    </w:p>
    <w:p w14:paraId="3E022C49" w14:textId="77777777" w:rsidR="00EA2943" w:rsidRPr="00875704" w:rsidRDefault="00EA2943" w:rsidP="00EA2943">
      <w:pPr>
        <w:pStyle w:val="aDefpara"/>
      </w:pPr>
      <w:r w:rsidRPr="00875704">
        <w:tab/>
        <w:t>(a)</w:t>
      </w:r>
      <w:r w:rsidRPr="00875704">
        <w:tab/>
        <w:t xml:space="preserve">the occupier, lessee, tenant or holder of the premises or land; and </w:t>
      </w:r>
    </w:p>
    <w:p w14:paraId="7469B1E6" w14:textId="77777777" w:rsidR="00EA2943" w:rsidRPr="00875704" w:rsidRDefault="00EA2943" w:rsidP="00EA2943">
      <w:pPr>
        <w:pStyle w:val="aDefpara"/>
      </w:pPr>
      <w:r w:rsidRPr="00875704">
        <w:tab/>
        <w:t>(b)</w:t>
      </w:r>
      <w:r w:rsidRPr="00875704">
        <w:tab/>
        <w:t>for land under a land sublease or premises on the land—the sublessee.</w:t>
      </w:r>
    </w:p>
    <w:p w14:paraId="15DACC67" w14:textId="77777777" w:rsidR="00746093" w:rsidRDefault="00746093">
      <w:pPr>
        <w:pStyle w:val="aDef"/>
      </w:pPr>
      <w:r>
        <w:rPr>
          <w:rStyle w:val="charBoldItals"/>
        </w:rPr>
        <w:t>plan approval</w:t>
      </w:r>
      <w:r>
        <w:t xml:space="preserve"> means a plan approval issued under section 8 (Issue of plan approvals).</w:t>
      </w:r>
    </w:p>
    <w:p w14:paraId="05E04B09" w14:textId="77777777" w:rsidR="0014725A" w:rsidRPr="00142CC0" w:rsidRDefault="0014725A" w:rsidP="0014725A">
      <w:pPr>
        <w:pStyle w:val="aDef"/>
      </w:pPr>
      <w:r w:rsidRPr="00142CC0">
        <w:rPr>
          <w:rStyle w:val="charBoldItals"/>
        </w:rPr>
        <w:t>plumbing code</w:t>
      </w:r>
      <w:r w:rsidRPr="00142CC0">
        <w:t xml:space="preserve">—see section 44C. </w:t>
      </w:r>
    </w:p>
    <w:p w14:paraId="08AB53EB" w14:textId="77777777" w:rsidR="00746093" w:rsidRDefault="00746093">
      <w:pPr>
        <w:pStyle w:val="aDef"/>
      </w:pPr>
      <w:r>
        <w:rPr>
          <w:rStyle w:val="charBoldItals"/>
        </w:rPr>
        <w:t xml:space="preserve">premises </w:t>
      </w:r>
      <w:r>
        <w:t>includes land and place.</w:t>
      </w:r>
    </w:p>
    <w:p w14:paraId="2FBF01F7" w14:textId="77777777" w:rsidR="00746093" w:rsidRDefault="00746093">
      <w:pPr>
        <w:pStyle w:val="aDef"/>
        <w:suppressLineNumbers/>
      </w:pPr>
      <w:r>
        <w:rPr>
          <w:rStyle w:val="charBoldItals"/>
        </w:rPr>
        <w:t>reasonably believes</w:t>
      </w:r>
      <w:r w:rsidRPr="0029609A">
        <w:t>, for part 4 (Enforcement)</w:t>
      </w:r>
      <w:r>
        <w:t>—see section 18.</w:t>
      </w:r>
    </w:p>
    <w:p w14:paraId="4DBB1EEC" w14:textId="77777777" w:rsidR="00746093" w:rsidRDefault="00746093">
      <w:pPr>
        <w:pStyle w:val="aDef"/>
        <w:keepNext/>
      </w:pPr>
      <w:r>
        <w:rPr>
          <w:rStyle w:val="charBoldItals"/>
        </w:rPr>
        <w:t>responsible utility</w:t>
      </w:r>
      <w:r>
        <w:t xml:space="preserve"> means—</w:t>
      </w:r>
    </w:p>
    <w:p w14:paraId="1E9E146F" w14:textId="77777777" w:rsidR="00746093" w:rsidRDefault="00746093">
      <w:pPr>
        <w:pStyle w:val="aDefpara"/>
      </w:pPr>
      <w:r>
        <w:tab/>
        <w:t>(</w:t>
      </w:r>
      <w:r>
        <w:rPr>
          <w:noProof/>
        </w:rPr>
        <w:t>a</w:t>
      </w:r>
      <w:r>
        <w:t>)</w:t>
      </w:r>
      <w:r>
        <w:tab/>
        <w:t>in relation to the sewerage network—a utility licensed to provide sewerage services using the network; and</w:t>
      </w:r>
    </w:p>
    <w:p w14:paraId="3182B1DA" w14:textId="77777777" w:rsidR="00746093" w:rsidRDefault="00746093">
      <w:pPr>
        <w:pStyle w:val="aDefpara"/>
      </w:pPr>
      <w:r>
        <w:tab/>
        <w:t>(</w:t>
      </w:r>
      <w:r>
        <w:rPr>
          <w:noProof/>
        </w:rPr>
        <w:t>b</w:t>
      </w:r>
      <w:r>
        <w:t>)</w:t>
      </w:r>
      <w:r>
        <w:tab/>
        <w:t>in relation to the water network—a utility licensed to provide water services using the network.</w:t>
      </w:r>
    </w:p>
    <w:p w14:paraId="7DEDD5A1" w14:textId="77777777" w:rsidR="00FA1709" w:rsidRDefault="00FA1709" w:rsidP="00FA1709">
      <w:pPr>
        <w:pStyle w:val="aDef"/>
      </w:pPr>
      <w:r w:rsidRPr="0029609A">
        <w:rPr>
          <w:rStyle w:val="charBoldItals"/>
        </w:rPr>
        <w:t>reviewable decision</w:t>
      </w:r>
      <w:r>
        <w:t>, for part 5 (Notification and review of decisions)—see section 44.</w:t>
      </w:r>
    </w:p>
    <w:p w14:paraId="28296EBC" w14:textId="77777777" w:rsidR="00746093" w:rsidRDefault="00746093">
      <w:pPr>
        <w:pStyle w:val="aDef"/>
        <w:keepNext/>
      </w:pPr>
      <w:r>
        <w:rPr>
          <w:rStyle w:val="charBoldItals"/>
        </w:rPr>
        <w:lastRenderedPageBreak/>
        <w:t>sanitary drain</w:t>
      </w:r>
      <w:r>
        <w:t>—</w:t>
      </w:r>
    </w:p>
    <w:p w14:paraId="5889F5D7" w14:textId="77777777" w:rsidR="00746093" w:rsidRDefault="00746093" w:rsidP="00C94741">
      <w:pPr>
        <w:pStyle w:val="aDefpara"/>
        <w:keepNext/>
      </w:pPr>
      <w:r>
        <w:tab/>
        <w:t>(a)</w:t>
      </w:r>
      <w:r>
        <w:tab/>
        <w:t>means a pipe, conduit or fitting, or device directly connected to 1 or more of them, that—</w:t>
      </w:r>
    </w:p>
    <w:p w14:paraId="3FA92740" w14:textId="77777777" w:rsidR="00746093" w:rsidRDefault="00746093">
      <w:pPr>
        <w:pStyle w:val="aDefsubpara"/>
      </w:pPr>
      <w:r>
        <w:tab/>
        <w:t>(i)</w:t>
      </w:r>
      <w:r>
        <w:tab/>
        <w:t>is installed in or on the ground (or partly in and partly on the ground) and is used, or for use, in relation to</w:t>
      </w:r>
      <w:r>
        <w:rPr>
          <w:rStyle w:val="CharPartText"/>
        </w:rPr>
        <w:t xml:space="preserve"> the drainage of a single building</w:t>
      </w:r>
      <w:r>
        <w:t>, or the drainage of 2 or more buildings by a combined drainage operation; and</w:t>
      </w:r>
    </w:p>
    <w:p w14:paraId="57539C8A" w14:textId="77777777" w:rsidR="00746093" w:rsidRDefault="00746093">
      <w:pPr>
        <w:pStyle w:val="aDefsubpara"/>
        <w:keepNext/>
      </w:pPr>
      <w:r>
        <w:tab/>
        <w:t>(ii)</w:t>
      </w:r>
      <w:r>
        <w:tab/>
        <w:t>is, or is to be, indirectly or directly connected to a sewerage network, a septic tank, on-site sewerage treatment unit or other receptacle for sewage; but</w:t>
      </w:r>
    </w:p>
    <w:p w14:paraId="3DA92F40" w14:textId="77777777" w:rsidR="00746093" w:rsidRDefault="00746093">
      <w:pPr>
        <w:pStyle w:val="aDefpara"/>
      </w:pPr>
      <w:r>
        <w:tab/>
        <w:t>(b)</w:t>
      </w:r>
      <w:r>
        <w:tab/>
        <w:t>does not include—</w:t>
      </w:r>
    </w:p>
    <w:p w14:paraId="1E869147" w14:textId="77777777" w:rsidR="00746093" w:rsidRDefault="00746093">
      <w:pPr>
        <w:pStyle w:val="aDefsubpara"/>
      </w:pPr>
      <w:r>
        <w:tab/>
        <w:t>(i)</w:t>
      </w:r>
      <w:r>
        <w:tab/>
        <w:t>a grey-water irrigation hose used, or for use, in relation to the carrying of grey water directly to a grey-water irrigation area; or</w:t>
      </w:r>
    </w:p>
    <w:p w14:paraId="2B802144" w14:textId="77777777" w:rsidR="00FB4151" w:rsidRPr="00142CC0" w:rsidRDefault="00FB4151" w:rsidP="00FB4151">
      <w:pPr>
        <w:pStyle w:val="aDefsubpara"/>
      </w:pPr>
      <w:r w:rsidRPr="00142CC0">
        <w:tab/>
        <w:t>(ii)</w:t>
      </w:r>
      <w:r w:rsidRPr="00142CC0">
        <w:tab/>
        <w:t>a thing mentioned in paragraph (a)—</w:t>
      </w:r>
    </w:p>
    <w:p w14:paraId="6D890AB0" w14:textId="77777777" w:rsidR="00FB4151" w:rsidRPr="00142CC0" w:rsidRDefault="00FB4151" w:rsidP="00FB4151">
      <w:pPr>
        <w:pStyle w:val="Asubsubpara"/>
      </w:pPr>
      <w:r w:rsidRPr="00142CC0">
        <w:tab/>
        <w:t>(A)</w:t>
      </w:r>
      <w:r w:rsidRPr="00142CC0">
        <w:tab/>
        <w:t>that is part of a sewerage network for which there is a responsible utility; or</w:t>
      </w:r>
    </w:p>
    <w:p w14:paraId="3D6BEBBD" w14:textId="77777777" w:rsidR="00FB4151" w:rsidRPr="00142CC0" w:rsidRDefault="00FB4151" w:rsidP="00FB4151">
      <w:pPr>
        <w:pStyle w:val="Asubsubpara"/>
      </w:pPr>
      <w:r w:rsidRPr="00142CC0">
        <w:tab/>
        <w:t>(B)</w:t>
      </w:r>
      <w:r w:rsidRPr="00142CC0">
        <w:tab/>
        <w:t>that is intended by a utility, or by an entity that has an arrangement (however described) with a utility in relation to the thing, to become part of a sewerage network for which the utility is the responsible utility.</w:t>
      </w:r>
    </w:p>
    <w:p w14:paraId="703F776A" w14:textId="77777777" w:rsidR="00746093" w:rsidRDefault="00746093">
      <w:pPr>
        <w:pStyle w:val="aDef"/>
        <w:keepNext/>
      </w:pPr>
      <w:r>
        <w:rPr>
          <w:rStyle w:val="charBoldItals"/>
        </w:rPr>
        <w:t>sanitary drainage work</w:t>
      </w:r>
      <w:r>
        <w:t>—</w:t>
      </w:r>
    </w:p>
    <w:p w14:paraId="4DD521D5" w14:textId="77777777" w:rsidR="00746093" w:rsidRDefault="00746093">
      <w:pPr>
        <w:pStyle w:val="aDefpara"/>
      </w:pPr>
      <w:r>
        <w:tab/>
        <w:t>(a)</w:t>
      </w:r>
      <w:r>
        <w:tab/>
        <w:t>means the installation, replacement, augmentation, curtailing, maintenance, repair, or alteration of the location of all or part, of a sanitary drain; but</w:t>
      </w:r>
    </w:p>
    <w:p w14:paraId="047FB9D4" w14:textId="77777777" w:rsidR="00746093" w:rsidRDefault="00746093" w:rsidP="0016201E">
      <w:pPr>
        <w:pStyle w:val="aDefpara"/>
        <w:keepNext/>
      </w:pPr>
      <w:r>
        <w:lastRenderedPageBreak/>
        <w:tab/>
        <w:t>(b)</w:t>
      </w:r>
      <w:r>
        <w:tab/>
        <w:t>does not include—</w:t>
      </w:r>
    </w:p>
    <w:p w14:paraId="3308BE80" w14:textId="77777777" w:rsidR="00746093" w:rsidRDefault="00746093" w:rsidP="0016201E">
      <w:pPr>
        <w:pStyle w:val="aDefsubpara"/>
        <w:keepLines/>
      </w:pPr>
      <w:r>
        <w:tab/>
        <w:t>(i)</w:t>
      </w:r>
      <w:r>
        <w:tab/>
        <w:t>inspecting a sanitary drain, clearing a blockage or obstruction of the drain, or cleaning the drain, unless the inspecting, clearing or cleaning involves damage to, or removal of part of, the sanitary drain or is done for reward; or</w:t>
      </w:r>
    </w:p>
    <w:p w14:paraId="71810F16" w14:textId="77777777" w:rsidR="00746093" w:rsidRDefault="00746093">
      <w:pPr>
        <w:pStyle w:val="aDefsubpara"/>
      </w:pPr>
      <w:r>
        <w:tab/>
        <w:t>(ii)</w:t>
      </w:r>
      <w:r>
        <w:tab/>
        <w:t>the operation of a grey-water diverter.</w:t>
      </w:r>
    </w:p>
    <w:p w14:paraId="7F2CAFFB" w14:textId="77777777" w:rsidR="00746093" w:rsidRDefault="00746093">
      <w:pPr>
        <w:pStyle w:val="aDef"/>
        <w:keepNext/>
      </w:pPr>
      <w:r>
        <w:rPr>
          <w:rStyle w:val="charBoldItals"/>
        </w:rPr>
        <w:t>sanitary plumbing</w:t>
      </w:r>
      <w:r>
        <w:t>—</w:t>
      </w:r>
    </w:p>
    <w:p w14:paraId="70682D16" w14:textId="77777777" w:rsidR="00746093" w:rsidRDefault="00746093" w:rsidP="00C94741">
      <w:pPr>
        <w:pStyle w:val="aDefpara"/>
        <w:keepNext/>
        <w:keepLines/>
      </w:pPr>
      <w:r>
        <w:tab/>
        <w:t>(a)</w:t>
      </w:r>
      <w:r>
        <w:tab/>
        <w:t>means a pipe, fitting, fixture or water appliance that is not in or in contact with the ground and that is used, or for use, in relation to the collecting or carrying of sewage to a sanitary drain; and</w:t>
      </w:r>
    </w:p>
    <w:p w14:paraId="67969D66" w14:textId="77777777" w:rsidR="00746093" w:rsidRDefault="00746093">
      <w:pPr>
        <w:pStyle w:val="aDefpara"/>
      </w:pPr>
      <w:r>
        <w:tab/>
        <w:t>(b)</w:t>
      </w:r>
      <w:r>
        <w:tab/>
        <w:t>includes a fitting used, or for use, in the diversion of grey water, or for the direct connection of a grey-water irrigation hose; but</w:t>
      </w:r>
    </w:p>
    <w:p w14:paraId="18214E5D" w14:textId="77777777" w:rsidR="00746093" w:rsidRDefault="00746093">
      <w:pPr>
        <w:pStyle w:val="aDefpara"/>
      </w:pPr>
      <w:r>
        <w:tab/>
        <w:t>(c)</w:t>
      </w:r>
      <w:r>
        <w:tab/>
        <w:t>does not include a grey-water irrigation hose used, or for use, in relation to the carrying of grey water directly to a grey-water irrigation area.</w:t>
      </w:r>
    </w:p>
    <w:p w14:paraId="50C8065F" w14:textId="77777777" w:rsidR="00746093" w:rsidRDefault="00746093">
      <w:pPr>
        <w:pStyle w:val="aDef"/>
        <w:keepNext/>
      </w:pPr>
      <w:r>
        <w:rPr>
          <w:rStyle w:val="charBoldItals"/>
        </w:rPr>
        <w:t>sanitary plumbing work</w:t>
      </w:r>
      <w:r>
        <w:t>—</w:t>
      </w:r>
    </w:p>
    <w:p w14:paraId="24A95A62" w14:textId="77777777" w:rsidR="00746093" w:rsidRDefault="00746093">
      <w:pPr>
        <w:pStyle w:val="aDefpara"/>
      </w:pPr>
      <w:r>
        <w:tab/>
        <w:t>(a)</w:t>
      </w:r>
      <w:r>
        <w:tab/>
        <w:t>means the installation, replacement, augmentation, curtailing, maintenance, repair, or alteration of the location of all or part, of sanitary plumbing; but</w:t>
      </w:r>
    </w:p>
    <w:p w14:paraId="0FFD1C59" w14:textId="77777777" w:rsidR="00746093" w:rsidRDefault="00746093">
      <w:pPr>
        <w:pStyle w:val="aDefpara"/>
      </w:pPr>
      <w:r>
        <w:tab/>
        <w:t>(b)</w:t>
      </w:r>
      <w:r>
        <w:tab/>
        <w:t>does not include—</w:t>
      </w:r>
    </w:p>
    <w:p w14:paraId="7C354564" w14:textId="77777777" w:rsidR="00746093" w:rsidRDefault="00746093">
      <w:pPr>
        <w:pStyle w:val="aDefsubpara"/>
      </w:pPr>
      <w:r>
        <w:tab/>
        <w:t>(i)</w:t>
      </w:r>
      <w:r>
        <w:tab/>
        <w:t>inspecting sanitary plumbing, clearing a blockage or obstruction of the plumbing or cleaning the plumbing unless the inspecting, clearing or cleaning involves damage to, or removal of part of, the sanitary plumbing or is done for reward; or</w:t>
      </w:r>
    </w:p>
    <w:p w14:paraId="22B3FCF9" w14:textId="77777777" w:rsidR="00746093" w:rsidRDefault="00746093">
      <w:pPr>
        <w:pStyle w:val="aDefsubpara"/>
      </w:pPr>
      <w:r>
        <w:tab/>
        <w:t>(ii)</w:t>
      </w:r>
      <w:r>
        <w:tab/>
        <w:t>the operation of a grey-water diverter.</w:t>
      </w:r>
    </w:p>
    <w:p w14:paraId="6DFCA8CE" w14:textId="77777777" w:rsidR="00746093" w:rsidRDefault="00746093">
      <w:pPr>
        <w:pStyle w:val="aDef"/>
        <w:keepNext/>
      </w:pPr>
      <w:r>
        <w:rPr>
          <w:rStyle w:val="charBoldItals"/>
        </w:rPr>
        <w:lastRenderedPageBreak/>
        <w:t>sewage</w:t>
      </w:r>
      <w:r>
        <w:t>—</w:t>
      </w:r>
    </w:p>
    <w:p w14:paraId="10E4EA90" w14:textId="77777777" w:rsidR="00746093" w:rsidRDefault="00746093">
      <w:pPr>
        <w:pStyle w:val="aDefpara"/>
      </w:pPr>
      <w:r>
        <w:tab/>
        <w:t>(a)</w:t>
      </w:r>
      <w:r>
        <w:tab/>
        <w:t>means waste water from the community, including faecal matter, urine and household and commercial waste water that contains human waste; but</w:t>
      </w:r>
    </w:p>
    <w:p w14:paraId="39075660" w14:textId="77777777" w:rsidR="00746093" w:rsidRDefault="00746093">
      <w:pPr>
        <w:pStyle w:val="aDefpara"/>
      </w:pPr>
      <w:r>
        <w:tab/>
        <w:t>(b)</w:t>
      </w:r>
      <w:r>
        <w:tab/>
        <w:t>does not include stormwater.</w:t>
      </w:r>
    </w:p>
    <w:p w14:paraId="69898653" w14:textId="77A7EB63" w:rsidR="00746093" w:rsidRDefault="00746093">
      <w:pPr>
        <w:pStyle w:val="aDef"/>
      </w:pPr>
      <w:r>
        <w:rPr>
          <w:rStyle w:val="charBoldItals"/>
        </w:rPr>
        <w:t>sewerage networ</w:t>
      </w:r>
      <w:r>
        <w:t xml:space="preserve">k—see the </w:t>
      </w:r>
      <w:hyperlink r:id="rId74" w:tooltip="A2000-65" w:history="1">
        <w:r w:rsidR="00755753" w:rsidRPr="00755753">
          <w:rPr>
            <w:rStyle w:val="charCitHyperlinkItal"/>
          </w:rPr>
          <w:t>Utilities Act 2000</w:t>
        </w:r>
      </w:hyperlink>
      <w:r>
        <w:t>, section 14.</w:t>
      </w:r>
    </w:p>
    <w:p w14:paraId="5BF31C1B" w14:textId="77777777" w:rsidR="00746093" w:rsidRDefault="00746093">
      <w:pPr>
        <w:pStyle w:val="aDef"/>
        <w:keepNext/>
      </w:pPr>
      <w:r>
        <w:rPr>
          <w:rStyle w:val="charBoldItals"/>
        </w:rPr>
        <w:t>single residential building</w:t>
      </w:r>
      <w:r>
        <w:t xml:space="preserve"> means a detached house or a building making up no more than 2 residences, and includes—</w:t>
      </w:r>
    </w:p>
    <w:p w14:paraId="188A1E9D" w14:textId="77777777" w:rsidR="00746093" w:rsidRDefault="00746093">
      <w:pPr>
        <w:pStyle w:val="aDefpara"/>
      </w:pPr>
      <w:r>
        <w:tab/>
        <w:t>(</w:t>
      </w:r>
      <w:r>
        <w:rPr>
          <w:noProof/>
        </w:rPr>
        <w:t>a</w:t>
      </w:r>
      <w:r>
        <w:t>)</w:t>
      </w:r>
      <w:r>
        <w:tab/>
        <w:t>a part of such a building; and</w:t>
      </w:r>
    </w:p>
    <w:p w14:paraId="05C5289B" w14:textId="77777777" w:rsidR="00746093" w:rsidRDefault="00746093">
      <w:pPr>
        <w:pStyle w:val="aDefpara"/>
      </w:pPr>
      <w:r>
        <w:tab/>
        <w:t>(</w:t>
      </w:r>
      <w:r>
        <w:rPr>
          <w:noProof/>
        </w:rPr>
        <w:t>b</w:t>
      </w:r>
      <w:r>
        <w:t>)</w:t>
      </w:r>
      <w:r>
        <w:tab/>
        <w:t>an adjunct to such a building.</w:t>
      </w:r>
    </w:p>
    <w:p w14:paraId="77B3854B" w14:textId="77777777" w:rsidR="00746093" w:rsidRDefault="00746093">
      <w:pPr>
        <w:pStyle w:val="aDef"/>
      </w:pPr>
      <w:r>
        <w:rPr>
          <w:rStyle w:val="charBoldItals"/>
        </w:rPr>
        <w:t>site plan</w:t>
      </w:r>
      <w:r>
        <w:t>—see</w:t>
      </w:r>
      <w:r w:rsidRPr="004438D1">
        <w:t xml:space="preserve"> </w:t>
      </w:r>
      <w:r w:rsidR="00F8678C" w:rsidRPr="004438D1">
        <w:t xml:space="preserve">HB 50 </w:t>
      </w:r>
      <w:r w:rsidR="00F8678C" w:rsidRPr="007B6AE8">
        <w:t>(</w:t>
      </w:r>
      <w:r w:rsidR="00F8678C" w:rsidRPr="004438D1">
        <w:rPr>
          <w:rStyle w:val="charItals"/>
        </w:rPr>
        <w:t>Glossary of building terms</w:t>
      </w:r>
      <w:r w:rsidR="00F8678C" w:rsidRPr="007B6AE8">
        <w:t>)</w:t>
      </w:r>
      <w:r>
        <w:t xml:space="preserve"> as in force on 1</w:t>
      </w:r>
      <w:r w:rsidR="00F8678C">
        <w:t> </w:t>
      </w:r>
      <w:r>
        <w:t>March 1999.</w:t>
      </w:r>
    </w:p>
    <w:p w14:paraId="3D0D76EC" w14:textId="77777777" w:rsidR="00746093" w:rsidRDefault="00746093">
      <w:pPr>
        <w:pStyle w:val="aDef"/>
      </w:pPr>
      <w:r>
        <w:rPr>
          <w:rStyle w:val="charBoldItals"/>
        </w:rPr>
        <w:t>stormwater</w:t>
      </w:r>
      <w:r>
        <w:t xml:space="preserve"> means surface water, subsoil water and runoff caused by rainfall on roof areas.</w:t>
      </w:r>
    </w:p>
    <w:p w14:paraId="48980C22" w14:textId="77777777" w:rsidR="00746093" w:rsidRDefault="00746093">
      <w:pPr>
        <w:pStyle w:val="aDef"/>
        <w:keepNext/>
      </w:pPr>
      <w:r>
        <w:rPr>
          <w:rStyle w:val="charBoldItals"/>
        </w:rPr>
        <w:t>water appliance</w:t>
      </w:r>
      <w:r>
        <w:t>—</w:t>
      </w:r>
    </w:p>
    <w:p w14:paraId="0C164A5F" w14:textId="77777777" w:rsidR="00746093" w:rsidRDefault="00746093">
      <w:pPr>
        <w:pStyle w:val="aDefpara"/>
      </w:pPr>
      <w:r>
        <w:tab/>
        <w:t>(a)</w:t>
      </w:r>
      <w:r>
        <w:tab/>
        <w:t>means an apparatus or machine that—</w:t>
      </w:r>
    </w:p>
    <w:p w14:paraId="4E2FE611" w14:textId="77777777" w:rsidR="00746093" w:rsidRDefault="00746093">
      <w:pPr>
        <w:pStyle w:val="aDefsubpara"/>
      </w:pPr>
      <w:r>
        <w:tab/>
        <w:t>(i)</w:t>
      </w:r>
      <w:r>
        <w:tab/>
        <w:t xml:space="preserve">is connected to a water service outlet or hot-water system outlet; and </w:t>
      </w:r>
    </w:p>
    <w:p w14:paraId="1E9A05ED" w14:textId="77777777" w:rsidR="00746093" w:rsidRDefault="00746093">
      <w:pPr>
        <w:pStyle w:val="aDefsubpara"/>
        <w:keepNext/>
      </w:pPr>
      <w:r>
        <w:tab/>
        <w:t>(ii)</w:t>
      </w:r>
      <w:r>
        <w:tab/>
        <w:t>has an outlet to drain waste water, or to draw off water processed, heated or cooled by the apparatus or machine; but</w:t>
      </w:r>
    </w:p>
    <w:p w14:paraId="15E21038" w14:textId="77777777" w:rsidR="00746093" w:rsidRDefault="00746093">
      <w:pPr>
        <w:pStyle w:val="aDefpara"/>
      </w:pPr>
      <w:r>
        <w:tab/>
        <w:t>(b)</w:t>
      </w:r>
      <w:r>
        <w:tab/>
        <w:t>does not include an apparatus or machine if—</w:t>
      </w:r>
    </w:p>
    <w:p w14:paraId="1C94F3E3" w14:textId="77777777" w:rsidR="00746093" w:rsidRDefault="00746093">
      <w:pPr>
        <w:pStyle w:val="aDefsubpara"/>
      </w:pPr>
      <w:r>
        <w:tab/>
        <w:t>(i)</w:t>
      </w:r>
      <w:r>
        <w:tab/>
        <w:t>the connection is to a water service outlet that is a tap; and</w:t>
      </w:r>
    </w:p>
    <w:p w14:paraId="195D0024" w14:textId="77777777" w:rsidR="00746093" w:rsidRDefault="00746093">
      <w:pPr>
        <w:pStyle w:val="aDefsubpara"/>
      </w:pPr>
      <w:r>
        <w:tab/>
        <w:t>(ii)</w:t>
      </w:r>
      <w:r>
        <w:tab/>
        <w:t>the connection is a temporary hand connection.</w:t>
      </w:r>
    </w:p>
    <w:p w14:paraId="1FDB3328" w14:textId="5525518F" w:rsidR="00746093" w:rsidRDefault="00746093" w:rsidP="00C5342A">
      <w:pPr>
        <w:pStyle w:val="aDef"/>
        <w:keepNext/>
      </w:pPr>
      <w:r>
        <w:rPr>
          <w:rStyle w:val="charBoldItals"/>
        </w:rPr>
        <w:lastRenderedPageBreak/>
        <w:t>water network</w:t>
      </w:r>
      <w:r>
        <w:t xml:space="preserve">—see the </w:t>
      </w:r>
      <w:hyperlink r:id="rId75" w:tooltip="A2000-65" w:history="1">
        <w:r w:rsidR="00755753" w:rsidRPr="00755753">
          <w:rPr>
            <w:rStyle w:val="charCitHyperlinkItal"/>
          </w:rPr>
          <w:t>Utilities Act 2000</w:t>
        </w:r>
      </w:hyperlink>
      <w:r>
        <w:t>, section 12.</w:t>
      </w:r>
    </w:p>
    <w:p w14:paraId="37464359" w14:textId="77777777" w:rsidR="00746093" w:rsidRDefault="00746093">
      <w:pPr>
        <w:pStyle w:val="aDef"/>
        <w:keepNext/>
      </w:pPr>
      <w:r>
        <w:rPr>
          <w:rStyle w:val="charBoldItals"/>
        </w:rPr>
        <w:t>water service</w:t>
      </w:r>
      <w:r>
        <w:t>—</w:t>
      </w:r>
    </w:p>
    <w:p w14:paraId="1D92818E" w14:textId="77777777" w:rsidR="00746093" w:rsidRDefault="00746093">
      <w:pPr>
        <w:pStyle w:val="aDefpara"/>
      </w:pPr>
      <w:r>
        <w:tab/>
        <w:t>(a)</w:t>
      </w:r>
      <w:r>
        <w:tab/>
        <w:t>means the part of the water supply pipework used, or for use, for water supply from a primary water source up to and including outlet valves at fixtures and water appliances; and</w:t>
      </w:r>
    </w:p>
    <w:p w14:paraId="1880DE5C" w14:textId="77777777" w:rsidR="00746093" w:rsidRDefault="00746093">
      <w:pPr>
        <w:pStyle w:val="aDefpara"/>
      </w:pPr>
      <w:r>
        <w:tab/>
        <w:t>(b)</w:t>
      </w:r>
      <w:r>
        <w:tab/>
        <w:t>includes an irrigation system; but</w:t>
      </w:r>
    </w:p>
    <w:p w14:paraId="22DF24A0" w14:textId="77777777" w:rsidR="00746093" w:rsidRDefault="00746093">
      <w:pPr>
        <w:pStyle w:val="aDefpara"/>
      </w:pPr>
      <w:r>
        <w:tab/>
        <w:t>(c)</w:t>
      </w:r>
      <w:r>
        <w:tab/>
        <w:t>does not include—</w:t>
      </w:r>
    </w:p>
    <w:p w14:paraId="658CC040" w14:textId="77777777" w:rsidR="00746093" w:rsidRDefault="00746093">
      <w:pPr>
        <w:pStyle w:val="Asubpara"/>
      </w:pPr>
      <w:r>
        <w:tab/>
        <w:t>(i)</w:t>
      </w:r>
      <w:r>
        <w:tab/>
        <w:t xml:space="preserve">a fire sprinkler system; or </w:t>
      </w:r>
    </w:p>
    <w:p w14:paraId="63B844F1" w14:textId="77777777" w:rsidR="00487980" w:rsidRPr="00142CC0" w:rsidRDefault="00487980" w:rsidP="00487980">
      <w:pPr>
        <w:pStyle w:val="aDefsubpara"/>
      </w:pPr>
      <w:r w:rsidRPr="00142CC0">
        <w:tab/>
        <w:t>(ii)</w:t>
      </w:r>
      <w:r w:rsidRPr="00142CC0">
        <w:tab/>
        <w:t>part of a water network; or</w:t>
      </w:r>
    </w:p>
    <w:p w14:paraId="2F39CEC2" w14:textId="77777777" w:rsidR="00487980" w:rsidRPr="00142CC0" w:rsidRDefault="00487980" w:rsidP="00487980">
      <w:pPr>
        <w:pStyle w:val="aDefsubpara"/>
      </w:pPr>
      <w:r w:rsidRPr="00142CC0">
        <w:tab/>
        <w:t>(iii)</w:t>
      </w:r>
      <w:r w:rsidRPr="00142CC0">
        <w:tab/>
        <w:t>water supply pipework that is intended by either of the following to become part of a water network, if the water network is a water network for which there is a responsible utility:</w:t>
      </w:r>
    </w:p>
    <w:p w14:paraId="57BDAFF5" w14:textId="77777777" w:rsidR="00487980" w:rsidRPr="00142CC0" w:rsidRDefault="00487980" w:rsidP="00487980">
      <w:pPr>
        <w:pStyle w:val="Asubsubpara"/>
      </w:pPr>
      <w:r w:rsidRPr="00142CC0">
        <w:tab/>
        <w:t>(A)</w:t>
      </w:r>
      <w:r w:rsidRPr="00142CC0">
        <w:tab/>
        <w:t>the responsible utility;</w:t>
      </w:r>
    </w:p>
    <w:p w14:paraId="23142EC9" w14:textId="77777777" w:rsidR="00487980" w:rsidRPr="00142CC0" w:rsidRDefault="00487980" w:rsidP="00487980">
      <w:pPr>
        <w:pStyle w:val="Asubsubpara"/>
      </w:pPr>
      <w:r w:rsidRPr="00142CC0">
        <w:tab/>
        <w:t>(B)</w:t>
      </w:r>
      <w:r w:rsidRPr="00142CC0">
        <w:tab/>
        <w:t>an entity that has an arrangement (however described) with the responsible utility in relation to the pipework.</w:t>
      </w:r>
    </w:p>
    <w:p w14:paraId="58539442" w14:textId="77777777" w:rsidR="00746093" w:rsidRDefault="00746093">
      <w:pPr>
        <w:pStyle w:val="aDef"/>
        <w:keepNext/>
      </w:pPr>
      <w:r>
        <w:rPr>
          <w:rStyle w:val="charBoldItals"/>
        </w:rPr>
        <w:t>water supply plumbing work</w:t>
      </w:r>
      <w:r>
        <w:t>—</w:t>
      </w:r>
    </w:p>
    <w:p w14:paraId="196B8D82" w14:textId="77777777" w:rsidR="00746093" w:rsidRDefault="00746093">
      <w:pPr>
        <w:pStyle w:val="aDefpara"/>
      </w:pPr>
      <w:r>
        <w:tab/>
        <w:t>(a)</w:t>
      </w:r>
      <w:r>
        <w:tab/>
        <w:t>means the installation, replacement, augmentation, curtailing, maintenance, repair, or alteration of the location of all or part, of a water service or a hot-water system; and</w:t>
      </w:r>
    </w:p>
    <w:p w14:paraId="4E206C6C" w14:textId="77777777" w:rsidR="00746093" w:rsidRDefault="00746093">
      <w:pPr>
        <w:pStyle w:val="aDefpara"/>
      </w:pPr>
      <w:r>
        <w:tab/>
        <w:t>(b)</w:t>
      </w:r>
      <w:r>
        <w:tab/>
        <w:t>includes fire sprinkler work; but</w:t>
      </w:r>
    </w:p>
    <w:p w14:paraId="4CEC4DEA" w14:textId="77777777" w:rsidR="00746093" w:rsidRDefault="00746093" w:rsidP="00C5342A">
      <w:pPr>
        <w:pStyle w:val="aDefpara"/>
        <w:keepNext/>
        <w:keepLines/>
      </w:pPr>
      <w:r>
        <w:lastRenderedPageBreak/>
        <w:tab/>
        <w:t>(c)</w:t>
      </w:r>
      <w:r>
        <w:tab/>
        <w:t>does not include removing a washer or something similar from a tap or valve, or repairing or fitting the washer or the similar thing, unless the removal, repair or fitting involves damage to part of—</w:t>
      </w:r>
    </w:p>
    <w:p w14:paraId="2075EC51" w14:textId="77777777" w:rsidR="00746093" w:rsidRDefault="00746093" w:rsidP="00C5342A">
      <w:pPr>
        <w:pStyle w:val="Asubpara"/>
        <w:keepNext/>
      </w:pPr>
      <w:r>
        <w:tab/>
        <w:t>(i)</w:t>
      </w:r>
      <w:r>
        <w:tab/>
        <w:t>a water service; or</w:t>
      </w:r>
    </w:p>
    <w:p w14:paraId="66F79EE3" w14:textId="77777777" w:rsidR="00746093" w:rsidRDefault="00746093" w:rsidP="0016201E">
      <w:pPr>
        <w:pStyle w:val="Asubpara"/>
        <w:keepNext/>
      </w:pPr>
      <w:r>
        <w:tab/>
        <w:t>(ii)</w:t>
      </w:r>
      <w:r>
        <w:tab/>
        <w:t>a hot-water system; or</w:t>
      </w:r>
    </w:p>
    <w:p w14:paraId="449764E6" w14:textId="77777777" w:rsidR="00746093" w:rsidRDefault="00746093" w:rsidP="0016201E">
      <w:pPr>
        <w:pStyle w:val="Asubpara"/>
        <w:keepNext/>
      </w:pPr>
      <w:r>
        <w:tab/>
        <w:t>(iii)</w:t>
      </w:r>
      <w:r>
        <w:tab/>
        <w:t>an irrigation system; or</w:t>
      </w:r>
    </w:p>
    <w:p w14:paraId="7F069DBF" w14:textId="77777777" w:rsidR="00746093" w:rsidRDefault="00746093">
      <w:pPr>
        <w:pStyle w:val="Asubpara"/>
      </w:pPr>
      <w:r>
        <w:tab/>
        <w:t>(iv)</w:t>
      </w:r>
      <w:r>
        <w:tab/>
        <w:t>a fire sprinkler system.</w:t>
      </w:r>
    </w:p>
    <w:p w14:paraId="1E5FE021" w14:textId="77777777" w:rsidR="00B42D93" w:rsidRDefault="00B42D93">
      <w:pPr>
        <w:pStyle w:val="04Dictionary"/>
        <w:sectPr w:rsidR="00B42D93">
          <w:headerReference w:type="even" r:id="rId76"/>
          <w:headerReference w:type="default" r:id="rId77"/>
          <w:footerReference w:type="even" r:id="rId78"/>
          <w:footerReference w:type="default" r:id="rId79"/>
          <w:type w:val="continuous"/>
          <w:pgSz w:w="11907" w:h="16839" w:code="9"/>
          <w:pgMar w:top="3000" w:right="1900" w:bottom="2500" w:left="2300" w:header="2480" w:footer="2100" w:gutter="0"/>
          <w:cols w:space="720"/>
          <w:docGrid w:linePitch="254"/>
        </w:sectPr>
      </w:pPr>
    </w:p>
    <w:p w14:paraId="6974C953" w14:textId="77777777" w:rsidR="005F4103" w:rsidRDefault="005F4103">
      <w:pPr>
        <w:pStyle w:val="Endnote1"/>
      </w:pPr>
      <w:bookmarkStart w:id="69" w:name="_Toc152753262"/>
      <w:r>
        <w:lastRenderedPageBreak/>
        <w:t>Endnotes</w:t>
      </w:r>
      <w:bookmarkEnd w:id="69"/>
    </w:p>
    <w:p w14:paraId="405C69E4" w14:textId="77777777" w:rsidR="005F4103" w:rsidRPr="00C8697D" w:rsidRDefault="005F4103">
      <w:pPr>
        <w:pStyle w:val="Endnote2"/>
      </w:pPr>
      <w:bookmarkStart w:id="70" w:name="_Toc152753263"/>
      <w:r w:rsidRPr="00C8697D">
        <w:rPr>
          <w:rStyle w:val="charTableNo"/>
        </w:rPr>
        <w:t>1</w:t>
      </w:r>
      <w:r>
        <w:tab/>
      </w:r>
      <w:r w:rsidRPr="00C8697D">
        <w:rPr>
          <w:rStyle w:val="charTableText"/>
        </w:rPr>
        <w:t>About the endnotes</w:t>
      </w:r>
      <w:bookmarkEnd w:id="70"/>
    </w:p>
    <w:p w14:paraId="34572985" w14:textId="77777777" w:rsidR="005F4103" w:rsidRDefault="005F4103">
      <w:pPr>
        <w:pStyle w:val="EndNoteTextPub"/>
      </w:pPr>
      <w:r>
        <w:t>Amending and modifying laws are annotated in the legislation history and the amendment history.  Current modifications are not included in the republished law but are set out in the endnotes.</w:t>
      </w:r>
    </w:p>
    <w:p w14:paraId="0EE0970E" w14:textId="64003284" w:rsidR="005F4103" w:rsidRDefault="005F4103">
      <w:pPr>
        <w:pStyle w:val="EndNoteTextPub"/>
      </w:pPr>
      <w:r>
        <w:t xml:space="preserve">Not all editorial amendments made under the </w:t>
      </w:r>
      <w:hyperlink r:id="rId80" w:tooltip="A2001-14" w:history="1">
        <w:r w:rsidR="00755753" w:rsidRPr="00755753">
          <w:rPr>
            <w:rStyle w:val="charCitHyperlinkItal"/>
          </w:rPr>
          <w:t>Legislation Act 2001</w:t>
        </w:r>
      </w:hyperlink>
      <w:r>
        <w:t>, part 11.3 are annotated in the amendment history.  Full details of any amendments can be obtained from the Parliamentary Counsel’s Office.</w:t>
      </w:r>
    </w:p>
    <w:p w14:paraId="590FAF5A" w14:textId="77777777" w:rsidR="005F4103" w:rsidRDefault="005F4103" w:rsidP="005F410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9C70389" w14:textId="77777777" w:rsidR="005F4103" w:rsidRDefault="005F4103">
      <w:pPr>
        <w:pStyle w:val="EndNoteTextPub"/>
      </w:pPr>
      <w:r>
        <w:t xml:space="preserve">If all the provisions of the law have been renumbered, a table of renumbered provisions gives details of previous and current numbering.  </w:t>
      </w:r>
    </w:p>
    <w:p w14:paraId="72DF7190" w14:textId="77777777" w:rsidR="005F4103" w:rsidRDefault="005F4103">
      <w:pPr>
        <w:pStyle w:val="EndNoteTextPub"/>
      </w:pPr>
      <w:r>
        <w:t>The endnotes also include a table of earlier republications.</w:t>
      </w:r>
    </w:p>
    <w:p w14:paraId="01149681" w14:textId="77777777" w:rsidR="005F4103" w:rsidRPr="00C8697D" w:rsidRDefault="005F4103">
      <w:pPr>
        <w:pStyle w:val="Endnote2"/>
      </w:pPr>
      <w:bookmarkStart w:id="71" w:name="_Toc152753264"/>
      <w:r w:rsidRPr="00C8697D">
        <w:rPr>
          <w:rStyle w:val="charTableNo"/>
        </w:rPr>
        <w:t>2</w:t>
      </w:r>
      <w:r>
        <w:tab/>
      </w:r>
      <w:r w:rsidRPr="00C8697D">
        <w:rPr>
          <w:rStyle w:val="charTableText"/>
        </w:rPr>
        <w:t>Abbreviation key</w:t>
      </w:r>
      <w:bookmarkEnd w:id="71"/>
    </w:p>
    <w:p w14:paraId="0DDE89A4" w14:textId="77777777" w:rsidR="005F4103" w:rsidRDefault="005F4103">
      <w:pPr>
        <w:rPr>
          <w:sz w:val="4"/>
        </w:rPr>
      </w:pPr>
    </w:p>
    <w:tbl>
      <w:tblPr>
        <w:tblW w:w="7372" w:type="dxa"/>
        <w:tblInd w:w="1100" w:type="dxa"/>
        <w:tblLayout w:type="fixed"/>
        <w:tblLook w:val="0000" w:firstRow="0" w:lastRow="0" w:firstColumn="0" w:lastColumn="0" w:noHBand="0" w:noVBand="0"/>
      </w:tblPr>
      <w:tblGrid>
        <w:gridCol w:w="3720"/>
        <w:gridCol w:w="3652"/>
      </w:tblGrid>
      <w:tr w:rsidR="005F4103" w14:paraId="5505D85E" w14:textId="77777777" w:rsidTr="005F4103">
        <w:tc>
          <w:tcPr>
            <w:tcW w:w="3720" w:type="dxa"/>
          </w:tcPr>
          <w:p w14:paraId="2D530397" w14:textId="77777777" w:rsidR="005F4103" w:rsidRDefault="005F4103">
            <w:pPr>
              <w:pStyle w:val="EndnotesAbbrev"/>
            </w:pPr>
            <w:r>
              <w:t>A = Act</w:t>
            </w:r>
          </w:p>
        </w:tc>
        <w:tc>
          <w:tcPr>
            <w:tcW w:w="3652" w:type="dxa"/>
          </w:tcPr>
          <w:p w14:paraId="64BD80DF" w14:textId="77777777" w:rsidR="005F4103" w:rsidRDefault="005F4103" w:rsidP="005F4103">
            <w:pPr>
              <w:pStyle w:val="EndnotesAbbrev"/>
            </w:pPr>
            <w:r>
              <w:t>NI = Notifiable instrument</w:t>
            </w:r>
          </w:p>
        </w:tc>
      </w:tr>
      <w:tr w:rsidR="005F4103" w14:paraId="5CC6CBBB" w14:textId="77777777" w:rsidTr="005F4103">
        <w:tc>
          <w:tcPr>
            <w:tcW w:w="3720" w:type="dxa"/>
          </w:tcPr>
          <w:p w14:paraId="5C4A7F24" w14:textId="77777777" w:rsidR="005F4103" w:rsidRDefault="005F4103" w:rsidP="005F4103">
            <w:pPr>
              <w:pStyle w:val="EndnotesAbbrev"/>
            </w:pPr>
            <w:r>
              <w:t>AF = Approved form</w:t>
            </w:r>
          </w:p>
        </w:tc>
        <w:tc>
          <w:tcPr>
            <w:tcW w:w="3652" w:type="dxa"/>
          </w:tcPr>
          <w:p w14:paraId="30FC5E9F" w14:textId="77777777" w:rsidR="005F4103" w:rsidRDefault="005F4103" w:rsidP="005F4103">
            <w:pPr>
              <w:pStyle w:val="EndnotesAbbrev"/>
            </w:pPr>
            <w:r>
              <w:t>o = order</w:t>
            </w:r>
          </w:p>
        </w:tc>
      </w:tr>
      <w:tr w:rsidR="005F4103" w14:paraId="4100C851" w14:textId="77777777" w:rsidTr="005F4103">
        <w:tc>
          <w:tcPr>
            <w:tcW w:w="3720" w:type="dxa"/>
          </w:tcPr>
          <w:p w14:paraId="5182BA32" w14:textId="77777777" w:rsidR="005F4103" w:rsidRDefault="005F4103">
            <w:pPr>
              <w:pStyle w:val="EndnotesAbbrev"/>
            </w:pPr>
            <w:r>
              <w:t>am = amended</w:t>
            </w:r>
          </w:p>
        </w:tc>
        <w:tc>
          <w:tcPr>
            <w:tcW w:w="3652" w:type="dxa"/>
          </w:tcPr>
          <w:p w14:paraId="1F2DF445" w14:textId="77777777" w:rsidR="005F4103" w:rsidRDefault="005F4103" w:rsidP="005F4103">
            <w:pPr>
              <w:pStyle w:val="EndnotesAbbrev"/>
            </w:pPr>
            <w:r>
              <w:t>om = omitted/repealed</w:t>
            </w:r>
          </w:p>
        </w:tc>
      </w:tr>
      <w:tr w:rsidR="005F4103" w14:paraId="72AA0210" w14:textId="77777777" w:rsidTr="005F4103">
        <w:tc>
          <w:tcPr>
            <w:tcW w:w="3720" w:type="dxa"/>
          </w:tcPr>
          <w:p w14:paraId="5611AFAE" w14:textId="77777777" w:rsidR="005F4103" w:rsidRDefault="005F4103">
            <w:pPr>
              <w:pStyle w:val="EndnotesAbbrev"/>
            </w:pPr>
            <w:r>
              <w:t>amdt = amendment</w:t>
            </w:r>
          </w:p>
        </w:tc>
        <w:tc>
          <w:tcPr>
            <w:tcW w:w="3652" w:type="dxa"/>
          </w:tcPr>
          <w:p w14:paraId="7F8D8165" w14:textId="77777777" w:rsidR="005F4103" w:rsidRDefault="005F4103" w:rsidP="005F4103">
            <w:pPr>
              <w:pStyle w:val="EndnotesAbbrev"/>
            </w:pPr>
            <w:r>
              <w:t>ord = ordinance</w:t>
            </w:r>
          </w:p>
        </w:tc>
      </w:tr>
      <w:tr w:rsidR="005F4103" w14:paraId="68D118E5" w14:textId="77777777" w:rsidTr="005F4103">
        <w:tc>
          <w:tcPr>
            <w:tcW w:w="3720" w:type="dxa"/>
          </w:tcPr>
          <w:p w14:paraId="7F1E221C" w14:textId="77777777" w:rsidR="005F4103" w:rsidRDefault="005F4103">
            <w:pPr>
              <w:pStyle w:val="EndnotesAbbrev"/>
            </w:pPr>
            <w:r>
              <w:t>AR = Assembly resolution</w:t>
            </w:r>
          </w:p>
        </w:tc>
        <w:tc>
          <w:tcPr>
            <w:tcW w:w="3652" w:type="dxa"/>
          </w:tcPr>
          <w:p w14:paraId="420F8794" w14:textId="77777777" w:rsidR="005F4103" w:rsidRDefault="005F4103" w:rsidP="005F4103">
            <w:pPr>
              <w:pStyle w:val="EndnotesAbbrev"/>
            </w:pPr>
            <w:r>
              <w:t>orig = original</w:t>
            </w:r>
          </w:p>
        </w:tc>
      </w:tr>
      <w:tr w:rsidR="005F4103" w14:paraId="679701A8" w14:textId="77777777" w:rsidTr="005F4103">
        <w:tc>
          <w:tcPr>
            <w:tcW w:w="3720" w:type="dxa"/>
          </w:tcPr>
          <w:p w14:paraId="38B50B1E" w14:textId="77777777" w:rsidR="005F4103" w:rsidRDefault="005F4103">
            <w:pPr>
              <w:pStyle w:val="EndnotesAbbrev"/>
            </w:pPr>
            <w:r>
              <w:t>ch = chapter</w:t>
            </w:r>
          </w:p>
        </w:tc>
        <w:tc>
          <w:tcPr>
            <w:tcW w:w="3652" w:type="dxa"/>
          </w:tcPr>
          <w:p w14:paraId="14785664" w14:textId="77777777" w:rsidR="005F4103" w:rsidRDefault="005F4103" w:rsidP="005F4103">
            <w:pPr>
              <w:pStyle w:val="EndnotesAbbrev"/>
            </w:pPr>
            <w:r>
              <w:t>par = paragraph/subparagraph</w:t>
            </w:r>
          </w:p>
        </w:tc>
      </w:tr>
      <w:tr w:rsidR="005F4103" w14:paraId="58B1D65B" w14:textId="77777777" w:rsidTr="005F4103">
        <w:tc>
          <w:tcPr>
            <w:tcW w:w="3720" w:type="dxa"/>
          </w:tcPr>
          <w:p w14:paraId="2727873D" w14:textId="77777777" w:rsidR="005F4103" w:rsidRDefault="005F4103">
            <w:pPr>
              <w:pStyle w:val="EndnotesAbbrev"/>
            </w:pPr>
            <w:r>
              <w:t>CN = Commencement notice</w:t>
            </w:r>
          </w:p>
        </w:tc>
        <w:tc>
          <w:tcPr>
            <w:tcW w:w="3652" w:type="dxa"/>
          </w:tcPr>
          <w:p w14:paraId="327BF6A5" w14:textId="77777777" w:rsidR="005F4103" w:rsidRDefault="005F4103" w:rsidP="005F4103">
            <w:pPr>
              <w:pStyle w:val="EndnotesAbbrev"/>
            </w:pPr>
            <w:r>
              <w:t>pres = present</w:t>
            </w:r>
          </w:p>
        </w:tc>
      </w:tr>
      <w:tr w:rsidR="005F4103" w14:paraId="07488A4C" w14:textId="77777777" w:rsidTr="005F4103">
        <w:tc>
          <w:tcPr>
            <w:tcW w:w="3720" w:type="dxa"/>
          </w:tcPr>
          <w:p w14:paraId="397946A9" w14:textId="77777777" w:rsidR="005F4103" w:rsidRDefault="005F4103">
            <w:pPr>
              <w:pStyle w:val="EndnotesAbbrev"/>
            </w:pPr>
            <w:r>
              <w:t>def = definition</w:t>
            </w:r>
          </w:p>
        </w:tc>
        <w:tc>
          <w:tcPr>
            <w:tcW w:w="3652" w:type="dxa"/>
          </w:tcPr>
          <w:p w14:paraId="7C98A6EB" w14:textId="77777777" w:rsidR="005F4103" w:rsidRDefault="005F4103" w:rsidP="005F4103">
            <w:pPr>
              <w:pStyle w:val="EndnotesAbbrev"/>
            </w:pPr>
            <w:r>
              <w:t>prev = previous</w:t>
            </w:r>
          </w:p>
        </w:tc>
      </w:tr>
      <w:tr w:rsidR="005F4103" w14:paraId="4B704007" w14:textId="77777777" w:rsidTr="005F4103">
        <w:tc>
          <w:tcPr>
            <w:tcW w:w="3720" w:type="dxa"/>
          </w:tcPr>
          <w:p w14:paraId="04EE4215" w14:textId="77777777" w:rsidR="005F4103" w:rsidRDefault="005F4103">
            <w:pPr>
              <w:pStyle w:val="EndnotesAbbrev"/>
            </w:pPr>
            <w:r>
              <w:t>DI = Disallowable instrument</w:t>
            </w:r>
          </w:p>
        </w:tc>
        <w:tc>
          <w:tcPr>
            <w:tcW w:w="3652" w:type="dxa"/>
          </w:tcPr>
          <w:p w14:paraId="4369C325" w14:textId="77777777" w:rsidR="005F4103" w:rsidRDefault="005F4103" w:rsidP="005F4103">
            <w:pPr>
              <w:pStyle w:val="EndnotesAbbrev"/>
            </w:pPr>
            <w:r>
              <w:t>(prev...) = previously</w:t>
            </w:r>
          </w:p>
        </w:tc>
      </w:tr>
      <w:tr w:rsidR="005F4103" w14:paraId="32B65325" w14:textId="77777777" w:rsidTr="005F4103">
        <w:tc>
          <w:tcPr>
            <w:tcW w:w="3720" w:type="dxa"/>
          </w:tcPr>
          <w:p w14:paraId="2C55215D" w14:textId="77777777" w:rsidR="005F4103" w:rsidRDefault="005F4103">
            <w:pPr>
              <w:pStyle w:val="EndnotesAbbrev"/>
            </w:pPr>
            <w:r>
              <w:t>dict = dictionary</w:t>
            </w:r>
          </w:p>
        </w:tc>
        <w:tc>
          <w:tcPr>
            <w:tcW w:w="3652" w:type="dxa"/>
          </w:tcPr>
          <w:p w14:paraId="58EDB7F0" w14:textId="77777777" w:rsidR="005F4103" w:rsidRDefault="005F4103" w:rsidP="005F4103">
            <w:pPr>
              <w:pStyle w:val="EndnotesAbbrev"/>
            </w:pPr>
            <w:r>
              <w:t>pt = part</w:t>
            </w:r>
          </w:p>
        </w:tc>
      </w:tr>
      <w:tr w:rsidR="005F4103" w14:paraId="7638F2FF" w14:textId="77777777" w:rsidTr="005F4103">
        <w:tc>
          <w:tcPr>
            <w:tcW w:w="3720" w:type="dxa"/>
          </w:tcPr>
          <w:p w14:paraId="17A08DEE" w14:textId="77777777" w:rsidR="005F4103" w:rsidRDefault="005F4103">
            <w:pPr>
              <w:pStyle w:val="EndnotesAbbrev"/>
            </w:pPr>
            <w:r>
              <w:t xml:space="preserve">disallowed = disallowed by the Legislative </w:t>
            </w:r>
          </w:p>
        </w:tc>
        <w:tc>
          <w:tcPr>
            <w:tcW w:w="3652" w:type="dxa"/>
          </w:tcPr>
          <w:p w14:paraId="0571B4FD" w14:textId="77777777" w:rsidR="005F4103" w:rsidRDefault="005F4103" w:rsidP="005F4103">
            <w:pPr>
              <w:pStyle w:val="EndnotesAbbrev"/>
            </w:pPr>
            <w:r>
              <w:t>r = rule/subrule</w:t>
            </w:r>
          </w:p>
        </w:tc>
      </w:tr>
      <w:tr w:rsidR="005F4103" w14:paraId="7DC23358" w14:textId="77777777" w:rsidTr="005F4103">
        <w:tc>
          <w:tcPr>
            <w:tcW w:w="3720" w:type="dxa"/>
          </w:tcPr>
          <w:p w14:paraId="01CF1D79" w14:textId="77777777" w:rsidR="005F4103" w:rsidRDefault="005F4103">
            <w:pPr>
              <w:pStyle w:val="EndnotesAbbrev"/>
              <w:ind w:left="972"/>
            </w:pPr>
            <w:r>
              <w:t>Assembly</w:t>
            </w:r>
          </w:p>
        </w:tc>
        <w:tc>
          <w:tcPr>
            <w:tcW w:w="3652" w:type="dxa"/>
          </w:tcPr>
          <w:p w14:paraId="01AA4FC0" w14:textId="77777777" w:rsidR="005F4103" w:rsidRDefault="005F4103" w:rsidP="005F4103">
            <w:pPr>
              <w:pStyle w:val="EndnotesAbbrev"/>
            </w:pPr>
            <w:r>
              <w:t>reloc = relocated</w:t>
            </w:r>
          </w:p>
        </w:tc>
      </w:tr>
      <w:tr w:rsidR="005F4103" w14:paraId="187C4B7F" w14:textId="77777777" w:rsidTr="005F4103">
        <w:tc>
          <w:tcPr>
            <w:tcW w:w="3720" w:type="dxa"/>
          </w:tcPr>
          <w:p w14:paraId="1E38A975" w14:textId="77777777" w:rsidR="005F4103" w:rsidRDefault="005F4103">
            <w:pPr>
              <w:pStyle w:val="EndnotesAbbrev"/>
            </w:pPr>
            <w:r>
              <w:t>div = division</w:t>
            </w:r>
          </w:p>
        </w:tc>
        <w:tc>
          <w:tcPr>
            <w:tcW w:w="3652" w:type="dxa"/>
          </w:tcPr>
          <w:p w14:paraId="7EC9A2ED" w14:textId="77777777" w:rsidR="005F4103" w:rsidRDefault="005F4103" w:rsidP="005F4103">
            <w:pPr>
              <w:pStyle w:val="EndnotesAbbrev"/>
            </w:pPr>
            <w:r>
              <w:t>renum = renumbered</w:t>
            </w:r>
          </w:p>
        </w:tc>
      </w:tr>
      <w:tr w:rsidR="005F4103" w14:paraId="13EB985D" w14:textId="77777777" w:rsidTr="005F4103">
        <w:tc>
          <w:tcPr>
            <w:tcW w:w="3720" w:type="dxa"/>
          </w:tcPr>
          <w:p w14:paraId="7369021A" w14:textId="77777777" w:rsidR="005F4103" w:rsidRDefault="005F4103">
            <w:pPr>
              <w:pStyle w:val="EndnotesAbbrev"/>
            </w:pPr>
            <w:r>
              <w:t>exp = expires/expired</w:t>
            </w:r>
          </w:p>
        </w:tc>
        <w:tc>
          <w:tcPr>
            <w:tcW w:w="3652" w:type="dxa"/>
          </w:tcPr>
          <w:p w14:paraId="1E829DC7" w14:textId="77777777" w:rsidR="005F4103" w:rsidRDefault="005F4103" w:rsidP="005F4103">
            <w:pPr>
              <w:pStyle w:val="EndnotesAbbrev"/>
            </w:pPr>
            <w:r>
              <w:t>R[X] = Republication No</w:t>
            </w:r>
          </w:p>
        </w:tc>
      </w:tr>
      <w:tr w:rsidR="005F4103" w14:paraId="4FD80767" w14:textId="77777777" w:rsidTr="005F4103">
        <w:tc>
          <w:tcPr>
            <w:tcW w:w="3720" w:type="dxa"/>
          </w:tcPr>
          <w:p w14:paraId="5040DCAF" w14:textId="77777777" w:rsidR="005F4103" w:rsidRDefault="005F4103">
            <w:pPr>
              <w:pStyle w:val="EndnotesAbbrev"/>
            </w:pPr>
            <w:r>
              <w:t>Gaz = gazette</w:t>
            </w:r>
          </w:p>
        </w:tc>
        <w:tc>
          <w:tcPr>
            <w:tcW w:w="3652" w:type="dxa"/>
          </w:tcPr>
          <w:p w14:paraId="635F088D" w14:textId="77777777" w:rsidR="005F4103" w:rsidRDefault="005F4103" w:rsidP="005F4103">
            <w:pPr>
              <w:pStyle w:val="EndnotesAbbrev"/>
            </w:pPr>
            <w:r>
              <w:t>RI = reissue</w:t>
            </w:r>
          </w:p>
        </w:tc>
      </w:tr>
      <w:tr w:rsidR="005F4103" w14:paraId="348D1D41" w14:textId="77777777" w:rsidTr="005F4103">
        <w:tc>
          <w:tcPr>
            <w:tcW w:w="3720" w:type="dxa"/>
          </w:tcPr>
          <w:p w14:paraId="2DA0CFC3" w14:textId="77777777" w:rsidR="005F4103" w:rsidRDefault="005F4103">
            <w:pPr>
              <w:pStyle w:val="EndnotesAbbrev"/>
            </w:pPr>
            <w:r>
              <w:t>hdg = heading</w:t>
            </w:r>
          </w:p>
        </w:tc>
        <w:tc>
          <w:tcPr>
            <w:tcW w:w="3652" w:type="dxa"/>
          </w:tcPr>
          <w:p w14:paraId="0D4F4169" w14:textId="77777777" w:rsidR="005F4103" w:rsidRDefault="005F4103" w:rsidP="005F4103">
            <w:pPr>
              <w:pStyle w:val="EndnotesAbbrev"/>
            </w:pPr>
            <w:r>
              <w:t>s = section/subsection</w:t>
            </w:r>
          </w:p>
        </w:tc>
      </w:tr>
      <w:tr w:rsidR="005F4103" w14:paraId="46053FB8" w14:textId="77777777" w:rsidTr="005F4103">
        <w:tc>
          <w:tcPr>
            <w:tcW w:w="3720" w:type="dxa"/>
          </w:tcPr>
          <w:p w14:paraId="24A824BA" w14:textId="77777777" w:rsidR="005F4103" w:rsidRDefault="005F4103">
            <w:pPr>
              <w:pStyle w:val="EndnotesAbbrev"/>
            </w:pPr>
            <w:r>
              <w:t>IA = Interpretation Act 1967</w:t>
            </w:r>
          </w:p>
        </w:tc>
        <w:tc>
          <w:tcPr>
            <w:tcW w:w="3652" w:type="dxa"/>
          </w:tcPr>
          <w:p w14:paraId="6195AC70" w14:textId="77777777" w:rsidR="005F4103" w:rsidRDefault="005F4103" w:rsidP="005F4103">
            <w:pPr>
              <w:pStyle w:val="EndnotesAbbrev"/>
            </w:pPr>
            <w:r>
              <w:t>sch = schedule</w:t>
            </w:r>
          </w:p>
        </w:tc>
      </w:tr>
      <w:tr w:rsidR="005F4103" w14:paraId="6674160F" w14:textId="77777777" w:rsidTr="005F4103">
        <w:tc>
          <w:tcPr>
            <w:tcW w:w="3720" w:type="dxa"/>
          </w:tcPr>
          <w:p w14:paraId="526A596C" w14:textId="77777777" w:rsidR="005F4103" w:rsidRDefault="005F4103">
            <w:pPr>
              <w:pStyle w:val="EndnotesAbbrev"/>
            </w:pPr>
            <w:r>
              <w:t>ins = inserted/added</w:t>
            </w:r>
          </w:p>
        </w:tc>
        <w:tc>
          <w:tcPr>
            <w:tcW w:w="3652" w:type="dxa"/>
          </w:tcPr>
          <w:p w14:paraId="54F56D6F" w14:textId="77777777" w:rsidR="005F4103" w:rsidRDefault="005F4103" w:rsidP="005F4103">
            <w:pPr>
              <w:pStyle w:val="EndnotesAbbrev"/>
            </w:pPr>
            <w:r>
              <w:t>sdiv = subdivision</w:t>
            </w:r>
          </w:p>
        </w:tc>
      </w:tr>
      <w:tr w:rsidR="005F4103" w14:paraId="182C37DB" w14:textId="77777777" w:rsidTr="005F4103">
        <w:tc>
          <w:tcPr>
            <w:tcW w:w="3720" w:type="dxa"/>
          </w:tcPr>
          <w:p w14:paraId="0E7F3C62" w14:textId="77777777" w:rsidR="005F4103" w:rsidRDefault="005F4103">
            <w:pPr>
              <w:pStyle w:val="EndnotesAbbrev"/>
            </w:pPr>
            <w:r>
              <w:t>LA = Legislation Act 2001</w:t>
            </w:r>
          </w:p>
        </w:tc>
        <w:tc>
          <w:tcPr>
            <w:tcW w:w="3652" w:type="dxa"/>
          </w:tcPr>
          <w:p w14:paraId="423C238A" w14:textId="77777777" w:rsidR="005F4103" w:rsidRDefault="005F4103" w:rsidP="005F4103">
            <w:pPr>
              <w:pStyle w:val="EndnotesAbbrev"/>
            </w:pPr>
            <w:r>
              <w:t>SL = Subordinate law</w:t>
            </w:r>
          </w:p>
        </w:tc>
      </w:tr>
      <w:tr w:rsidR="005F4103" w14:paraId="3A263B5A" w14:textId="77777777" w:rsidTr="005F4103">
        <w:tc>
          <w:tcPr>
            <w:tcW w:w="3720" w:type="dxa"/>
          </w:tcPr>
          <w:p w14:paraId="73679469" w14:textId="77777777" w:rsidR="005F4103" w:rsidRDefault="005F4103">
            <w:pPr>
              <w:pStyle w:val="EndnotesAbbrev"/>
            </w:pPr>
            <w:r>
              <w:t>LR = legislation register</w:t>
            </w:r>
          </w:p>
        </w:tc>
        <w:tc>
          <w:tcPr>
            <w:tcW w:w="3652" w:type="dxa"/>
          </w:tcPr>
          <w:p w14:paraId="67B587C3" w14:textId="77777777" w:rsidR="005F4103" w:rsidRDefault="005F4103" w:rsidP="005F4103">
            <w:pPr>
              <w:pStyle w:val="EndnotesAbbrev"/>
            </w:pPr>
            <w:r>
              <w:t>sub = substituted</w:t>
            </w:r>
          </w:p>
        </w:tc>
      </w:tr>
      <w:tr w:rsidR="005F4103" w14:paraId="7891D04A" w14:textId="77777777" w:rsidTr="005F4103">
        <w:tc>
          <w:tcPr>
            <w:tcW w:w="3720" w:type="dxa"/>
          </w:tcPr>
          <w:p w14:paraId="67BFBAAB" w14:textId="77777777" w:rsidR="005F4103" w:rsidRDefault="005F4103">
            <w:pPr>
              <w:pStyle w:val="EndnotesAbbrev"/>
            </w:pPr>
            <w:r>
              <w:t>LRA = Legislation (Republication) Act 1996</w:t>
            </w:r>
          </w:p>
        </w:tc>
        <w:tc>
          <w:tcPr>
            <w:tcW w:w="3652" w:type="dxa"/>
          </w:tcPr>
          <w:p w14:paraId="41691D32" w14:textId="77777777" w:rsidR="005F4103" w:rsidRDefault="005F4103" w:rsidP="005F4103">
            <w:pPr>
              <w:pStyle w:val="EndnotesAbbrev"/>
            </w:pPr>
            <w:r w:rsidRPr="0029609A">
              <w:rPr>
                <w:rStyle w:val="charUnderline"/>
              </w:rPr>
              <w:t>underlining</w:t>
            </w:r>
            <w:r>
              <w:t xml:space="preserve"> = whole or part not commenced</w:t>
            </w:r>
          </w:p>
        </w:tc>
      </w:tr>
      <w:tr w:rsidR="005F4103" w14:paraId="492B6B46" w14:textId="77777777" w:rsidTr="005F4103">
        <w:tc>
          <w:tcPr>
            <w:tcW w:w="3720" w:type="dxa"/>
          </w:tcPr>
          <w:p w14:paraId="0CF0B1E1" w14:textId="77777777" w:rsidR="005F4103" w:rsidRDefault="005F4103">
            <w:pPr>
              <w:pStyle w:val="EndnotesAbbrev"/>
            </w:pPr>
            <w:r>
              <w:t>mod = modified/modification</w:t>
            </w:r>
          </w:p>
        </w:tc>
        <w:tc>
          <w:tcPr>
            <w:tcW w:w="3652" w:type="dxa"/>
          </w:tcPr>
          <w:p w14:paraId="08E4B61F" w14:textId="77777777" w:rsidR="005F4103" w:rsidRDefault="005F4103" w:rsidP="005F4103">
            <w:pPr>
              <w:pStyle w:val="EndnotesAbbrev"/>
              <w:ind w:left="1073"/>
            </w:pPr>
            <w:r>
              <w:t>or to be expired</w:t>
            </w:r>
          </w:p>
        </w:tc>
      </w:tr>
    </w:tbl>
    <w:p w14:paraId="21BF361F" w14:textId="77777777" w:rsidR="005F4103" w:rsidRPr="00BB6F39" w:rsidRDefault="005F4103" w:rsidP="005F4103"/>
    <w:p w14:paraId="3F8C06FF" w14:textId="77777777" w:rsidR="00746093" w:rsidRPr="00C8697D" w:rsidRDefault="00746093">
      <w:pPr>
        <w:pStyle w:val="Endnote2"/>
      </w:pPr>
      <w:bookmarkStart w:id="72" w:name="_Toc152753265"/>
      <w:r w:rsidRPr="00C8697D">
        <w:rPr>
          <w:rStyle w:val="charTableNo"/>
        </w:rPr>
        <w:lastRenderedPageBreak/>
        <w:t>3</w:t>
      </w:r>
      <w:r>
        <w:tab/>
      </w:r>
      <w:r w:rsidRPr="00C8697D">
        <w:rPr>
          <w:rStyle w:val="charTableText"/>
        </w:rPr>
        <w:t>Legislation history</w:t>
      </w:r>
      <w:bookmarkEnd w:id="72"/>
    </w:p>
    <w:p w14:paraId="79F54644" w14:textId="77777777" w:rsidR="00746093" w:rsidRPr="007554AC" w:rsidRDefault="00746093">
      <w:pPr>
        <w:pStyle w:val="NewAct"/>
      </w:pPr>
      <w:r w:rsidRPr="007554AC">
        <w:t>Water and Sewerage Act 2000</w:t>
      </w:r>
      <w:r w:rsidR="007554AC" w:rsidRPr="007554AC">
        <w:t xml:space="preserve"> A2000</w:t>
      </w:r>
      <w:r w:rsidR="007554AC" w:rsidRPr="007554AC">
        <w:noBreakHyphen/>
      </w:r>
      <w:r w:rsidRPr="007554AC">
        <w:t>68</w:t>
      </w:r>
    </w:p>
    <w:p w14:paraId="5195928B" w14:textId="18158DFA" w:rsidR="00746093" w:rsidRDefault="00746093">
      <w:pPr>
        <w:pStyle w:val="Actdetails"/>
        <w:keepNext/>
      </w:pPr>
      <w:r>
        <w:t>notified 20 December 2000 (</w:t>
      </w:r>
      <w:r w:rsidR="00755753" w:rsidRPr="00691BC5">
        <w:t>Gaz 2000 No S68</w:t>
      </w:r>
      <w:r>
        <w:t>)</w:t>
      </w:r>
    </w:p>
    <w:p w14:paraId="7223B170" w14:textId="77777777" w:rsidR="00746093" w:rsidRDefault="00746093">
      <w:pPr>
        <w:pStyle w:val="Actdetails"/>
        <w:keepNext/>
      </w:pPr>
      <w:r>
        <w:t>s 1, s 2 commenced 20 December 2000 (IA s 10B)</w:t>
      </w:r>
    </w:p>
    <w:p w14:paraId="5E5B18CF" w14:textId="770D4430" w:rsidR="00746093" w:rsidRDefault="00746093">
      <w:pPr>
        <w:pStyle w:val="Actdetails"/>
      </w:pPr>
      <w:r>
        <w:t>remainder commenced 1 January 2001 (</w:t>
      </w:r>
      <w:r w:rsidR="00755753" w:rsidRPr="00691BC5">
        <w:t>Gaz 2000 No S69</w:t>
      </w:r>
      <w:r>
        <w:t>)</w:t>
      </w:r>
    </w:p>
    <w:p w14:paraId="67D3B89B" w14:textId="77777777" w:rsidR="00746093" w:rsidRDefault="00746093">
      <w:pPr>
        <w:pStyle w:val="Asamby"/>
        <w:keepNext/>
      </w:pPr>
      <w:r>
        <w:t>as amended by</w:t>
      </w:r>
    </w:p>
    <w:p w14:paraId="405DF25E" w14:textId="4A2740EE" w:rsidR="00746093" w:rsidRDefault="00755753">
      <w:pPr>
        <w:pStyle w:val="NewAct"/>
      </w:pPr>
      <w:hyperlink r:id="rId81" w:tooltip="A2001-44" w:history="1">
        <w:r w:rsidRPr="00755753">
          <w:rPr>
            <w:rStyle w:val="charCitHyperlinkAbbrev"/>
          </w:rPr>
          <w:t>Legislation (Consequential Amendments) Act 2001</w:t>
        </w:r>
      </w:hyperlink>
      <w:r w:rsidR="0029609A">
        <w:t xml:space="preserve"> A2001</w:t>
      </w:r>
      <w:r w:rsidR="0029609A">
        <w:noBreakHyphen/>
        <w:t xml:space="preserve">44 </w:t>
      </w:r>
      <w:r w:rsidR="00746093">
        <w:t>pt 413</w:t>
      </w:r>
    </w:p>
    <w:p w14:paraId="6F27D4BD" w14:textId="6F93AB04" w:rsidR="00746093" w:rsidRDefault="00746093">
      <w:pPr>
        <w:pStyle w:val="Actdetails"/>
        <w:keepNext/>
      </w:pPr>
      <w:r>
        <w:t>notified 26 July 2001 (</w:t>
      </w:r>
      <w:r w:rsidR="00755753" w:rsidRPr="00691BC5">
        <w:t>Gaz 2001 No 30</w:t>
      </w:r>
      <w:r>
        <w:t>)</w:t>
      </w:r>
    </w:p>
    <w:p w14:paraId="661959A2" w14:textId="77777777" w:rsidR="00746093" w:rsidRPr="0029609A" w:rsidRDefault="00746093">
      <w:pPr>
        <w:pStyle w:val="Actdetails"/>
        <w:keepNext/>
      </w:pPr>
      <w:r>
        <w:t>s 1, s 2 commenced 26 July 2001 (IA s 10B)</w:t>
      </w:r>
    </w:p>
    <w:p w14:paraId="7590892B" w14:textId="254B2167" w:rsidR="00746093" w:rsidRPr="0029609A" w:rsidRDefault="00746093">
      <w:pPr>
        <w:pStyle w:val="Actdetails"/>
        <w:rPr>
          <w:rFonts w:cs="Arial"/>
        </w:rPr>
      </w:pPr>
      <w:r w:rsidRPr="0029609A">
        <w:rPr>
          <w:rFonts w:cs="Arial"/>
        </w:rPr>
        <w:t xml:space="preserve">pt 413 commenced 12 September 2001 (s 2 and see </w:t>
      </w:r>
      <w:r w:rsidR="00755753" w:rsidRPr="00691BC5">
        <w:t>Gaz 2001 No S65</w:t>
      </w:r>
      <w:r w:rsidRPr="0029609A">
        <w:rPr>
          <w:rFonts w:cs="Arial"/>
        </w:rPr>
        <w:t>)</w:t>
      </w:r>
    </w:p>
    <w:p w14:paraId="44EB3759" w14:textId="1FF4AB95" w:rsidR="00746093" w:rsidRPr="0029609A" w:rsidRDefault="00746093">
      <w:pPr>
        <w:pStyle w:val="NewAct"/>
        <w:rPr>
          <w:rFonts w:cs="Arial"/>
        </w:rPr>
      </w:pPr>
      <w:r w:rsidRPr="0029609A">
        <w:rPr>
          <w:rFonts w:cs="Arial"/>
        </w:rPr>
        <w:tab/>
      </w:r>
      <w:hyperlink r:id="rId82" w:tooltip="A2002-11" w:history="1">
        <w:r w:rsidR="00755753" w:rsidRPr="00755753">
          <w:rPr>
            <w:rStyle w:val="charCitHyperlinkAbbrev"/>
          </w:rPr>
          <w:t>Legislation Amendment Act 2002</w:t>
        </w:r>
      </w:hyperlink>
      <w:r w:rsidR="0029609A">
        <w:rPr>
          <w:rFonts w:cs="Arial"/>
        </w:rPr>
        <w:t xml:space="preserve"> A2002</w:t>
      </w:r>
      <w:r w:rsidR="0029609A">
        <w:rPr>
          <w:rFonts w:cs="Arial"/>
        </w:rPr>
        <w:noBreakHyphen/>
        <w:t xml:space="preserve">11 </w:t>
      </w:r>
      <w:r w:rsidRPr="0029609A">
        <w:rPr>
          <w:rFonts w:cs="Arial"/>
        </w:rPr>
        <w:t>pt 2.52</w:t>
      </w:r>
    </w:p>
    <w:p w14:paraId="0EB72D92" w14:textId="77777777" w:rsidR="00746093" w:rsidRDefault="00746093">
      <w:pPr>
        <w:pStyle w:val="Actdetails"/>
        <w:keepNext/>
      </w:pPr>
      <w:r>
        <w:t>notified LR 27 May 2002</w:t>
      </w:r>
    </w:p>
    <w:p w14:paraId="245C0485" w14:textId="77777777" w:rsidR="00746093" w:rsidRDefault="00746093">
      <w:pPr>
        <w:pStyle w:val="Actdetails"/>
        <w:keepNext/>
      </w:pPr>
      <w:r>
        <w:t>s 1, s 2 commenced 27 May 2002 (LA s 75)</w:t>
      </w:r>
    </w:p>
    <w:p w14:paraId="79262AEB" w14:textId="77777777" w:rsidR="00746093" w:rsidRDefault="00746093">
      <w:pPr>
        <w:pStyle w:val="Actdetails"/>
      </w:pPr>
      <w:r>
        <w:t>pt 2.52 commenced 28 May 2002 (s 2 (1))</w:t>
      </w:r>
    </w:p>
    <w:p w14:paraId="484979F3" w14:textId="795A8D4E" w:rsidR="00746093" w:rsidRDefault="00755753">
      <w:pPr>
        <w:pStyle w:val="NewAct"/>
      </w:pPr>
      <w:hyperlink r:id="rId83" w:tooltip="A2002-51" w:history="1">
        <w:r w:rsidRPr="00755753">
          <w:rPr>
            <w:rStyle w:val="charCitHyperlinkAbbrev"/>
          </w:rPr>
          <w:t>Criminal Code 2002</w:t>
        </w:r>
      </w:hyperlink>
      <w:r w:rsidR="00746093">
        <w:t xml:space="preserve"> No 51 pt 1.28</w:t>
      </w:r>
    </w:p>
    <w:p w14:paraId="45D82D6D" w14:textId="77777777" w:rsidR="00746093" w:rsidRDefault="00746093">
      <w:pPr>
        <w:pStyle w:val="Actdetails"/>
        <w:keepNext/>
      </w:pPr>
      <w:r>
        <w:t xml:space="preserve">notified LR 20 December 2002 </w:t>
      </w:r>
    </w:p>
    <w:p w14:paraId="115399C0" w14:textId="77777777" w:rsidR="00746093" w:rsidRDefault="00746093">
      <w:pPr>
        <w:pStyle w:val="Actdetails"/>
        <w:keepNext/>
      </w:pPr>
      <w:r>
        <w:t>s 1, s 2 commenced 20 December 2002 (LA s 75 (1))</w:t>
      </w:r>
    </w:p>
    <w:p w14:paraId="4F3E047C" w14:textId="77777777" w:rsidR="00746093" w:rsidRDefault="00746093">
      <w:pPr>
        <w:pStyle w:val="Actdetails"/>
      </w:pPr>
      <w:r>
        <w:t>pt 1.28</w:t>
      </w:r>
      <w:r w:rsidRPr="0029609A">
        <w:rPr>
          <w:rFonts w:cs="Arial"/>
        </w:rPr>
        <w:t xml:space="preserve"> commenced 1 January 2003 (s 2 (1))</w:t>
      </w:r>
    </w:p>
    <w:p w14:paraId="193EE98F" w14:textId="6F51C892" w:rsidR="00746093" w:rsidRDefault="00755753">
      <w:pPr>
        <w:pStyle w:val="NewAct"/>
      </w:pPr>
      <w:hyperlink r:id="rId84" w:tooltip="A2003-41" w:history="1">
        <w:r w:rsidRPr="00755753">
          <w:rPr>
            <w:rStyle w:val="charCitHyperlinkAbbrev"/>
          </w:rPr>
          <w:t>Statute Law Amendment Act 2003</w:t>
        </w:r>
      </w:hyperlink>
      <w:r w:rsidR="00746093">
        <w:t xml:space="preserve"> A2003-41 sch 3 pt 3.23</w:t>
      </w:r>
    </w:p>
    <w:p w14:paraId="1D92C4A1" w14:textId="77777777" w:rsidR="00746093" w:rsidRDefault="00746093" w:rsidP="005F4103">
      <w:pPr>
        <w:pStyle w:val="Actdetails"/>
      </w:pPr>
      <w:r>
        <w:t>notified LR 11 September 2003</w:t>
      </w:r>
      <w:r>
        <w:br/>
        <w:t>s 1, s 2 commenced 11 September 2003 (LA s 75 (1))</w:t>
      </w:r>
      <w:r>
        <w:br/>
        <w:t>sch 3 pt 3.23 commenced 9 October 2003 (s 2 (1))</w:t>
      </w:r>
    </w:p>
    <w:p w14:paraId="228E1860" w14:textId="22FA8D60" w:rsidR="00746093" w:rsidRDefault="00755753" w:rsidP="005F4103">
      <w:pPr>
        <w:pStyle w:val="NewAct"/>
      </w:pPr>
      <w:hyperlink r:id="rId85" w:tooltip="A2004-13" w:history="1">
        <w:r w:rsidRPr="00755753">
          <w:rPr>
            <w:rStyle w:val="charCitHyperlinkAbbrev"/>
          </w:rPr>
          <w:t>Construction Occupations Legislation Amendment Act 2004</w:t>
        </w:r>
      </w:hyperlink>
      <w:r w:rsidR="00746093">
        <w:t xml:space="preserve"> A2004</w:t>
      </w:r>
      <w:r w:rsidR="00746093">
        <w:noBreakHyphen/>
        <w:t>13 sch 1 pt 1.3, sch 2 pt 2.27</w:t>
      </w:r>
    </w:p>
    <w:p w14:paraId="4049E415" w14:textId="69CBF757" w:rsidR="00746093" w:rsidRDefault="00746093" w:rsidP="005F4103">
      <w:pPr>
        <w:pStyle w:val="Actdetails"/>
      </w:pPr>
      <w:r>
        <w:t>notified LR 26 March 2004</w:t>
      </w:r>
      <w:r>
        <w:br/>
        <w:t>s 1, s 2 commenced 26 March 2004 (LA s 75 (1))</w:t>
      </w:r>
      <w:r>
        <w:br/>
        <w:t>sch 1 pt 1.3, sch 2 pt 2.27 commenced 1 September 2004 (s 2 and see </w:t>
      </w:r>
      <w:hyperlink r:id="rId86" w:tooltip="A2004-12" w:history="1">
        <w:r w:rsidR="00755753" w:rsidRPr="00755753">
          <w:rPr>
            <w:rStyle w:val="charCitHyperlinkAbbrev"/>
          </w:rPr>
          <w:t>Construction Occupations (Licensing) Act 2004</w:t>
        </w:r>
      </w:hyperlink>
      <w:r>
        <w:t xml:space="preserve"> A2004-12, s 2 and </w:t>
      </w:r>
      <w:hyperlink r:id="rId87" w:tooltip="CN2004-8" w:history="1">
        <w:r w:rsidR="00755753" w:rsidRPr="00755753">
          <w:rPr>
            <w:rStyle w:val="charCitHyperlinkAbbrev"/>
          </w:rPr>
          <w:t>CN2004-8</w:t>
        </w:r>
      </w:hyperlink>
      <w:r>
        <w:t>)</w:t>
      </w:r>
    </w:p>
    <w:p w14:paraId="6DBFBEDC" w14:textId="402DBE22" w:rsidR="00746093" w:rsidRDefault="007554AC">
      <w:pPr>
        <w:pStyle w:val="NewAct"/>
      </w:pPr>
      <w:hyperlink r:id="rId88" w:tooltip="A2004-15" w:history="1">
        <w:r w:rsidRPr="00011DA9">
          <w:rPr>
            <w:rStyle w:val="charCitHyperlinkAbbrev"/>
          </w:rPr>
          <w:t>Criminal Code (Theft, Fraud, Bribery and Related Offences) Amendment Act 2004</w:t>
        </w:r>
      </w:hyperlink>
      <w:r w:rsidR="00746093">
        <w:t xml:space="preserve"> A2004-15 sch 2 pt 2.98</w:t>
      </w:r>
    </w:p>
    <w:p w14:paraId="7009F7D4" w14:textId="77777777" w:rsidR="00746093" w:rsidRDefault="00746093">
      <w:pPr>
        <w:pStyle w:val="Actdetails"/>
        <w:keepNext/>
      </w:pPr>
      <w:r>
        <w:t>notified LR 26 March 2004</w:t>
      </w:r>
    </w:p>
    <w:p w14:paraId="49756E3C" w14:textId="77777777" w:rsidR="00746093" w:rsidRDefault="00746093">
      <w:pPr>
        <w:pStyle w:val="Actdetails"/>
        <w:keepNext/>
      </w:pPr>
      <w:r>
        <w:t>s 1, s 2 commenced 26 March 2004 (LA s 75 (1))</w:t>
      </w:r>
    </w:p>
    <w:p w14:paraId="3912D521" w14:textId="77777777" w:rsidR="00746093" w:rsidRDefault="00746093">
      <w:pPr>
        <w:pStyle w:val="Actdetails"/>
      </w:pPr>
      <w:r>
        <w:t>sch 2 pt 2.98 commenced 9 April 2004 (s 2 (1))</w:t>
      </w:r>
    </w:p>
    <w:p w14:paraId="22872AF5" w14:textId="039E9988" w:rsidR="00746093" w:rsidRDefault="00755753">
      <w:pPr>
        <w:pStyle w:val="NewAct"/>
      </w:pPr>
      <w:hyperlink r:id="rId89" w:tooltip="A2004-67" w:history="1">
        <w:r w:rsidRPr="00755753">
          <w:rPr>
            <w:rStyle w:val="charCitHyperlinkAbbrev"/>
          </w:rPr>
          <w:t>Water and Sewerage Amendment Act 2004</w:t>
        </w:r>
      </w:hyperlink>
      <w:r w:rsidR="00746093">
        <w:t xml:space="preserve"> A2004-67 pt 2</w:t>
      </w:r>
    </w:p>
    <w:p w14:paraId="3687B5EC" w14:textId="77777777" w:rsidR="00746093" w:rsidRDefault="00746093">
      <w:pPr>
        <w:pStyle w:val="Actdetails"/>
        <w:keepNext/>
      </w:pPr>
      <w:r>
        <w:t>notified LR 9 September 2004</w:t>
      </w:r>
    </w:p>
    <w:p w14:paraId="0F5AEC10" w14:textId="77777777" w:rsidR="00746093" w:rsidRDefault="00746093">
      <w:pPr>
        <w:pStyle w:val="Actdetails"/>
        <w:keepNext/>
      </w:pPr>
      <w:r>
        <w:t>s 1, s 2 commenced 9 September 2004 (LA s 75 (1))</w:t>
      </w:r>
    </w:p>
    <w:p w14:paraId="2E1EE6AC" w14:textId="77777777" w:rsidR="00746093" w:rsidRDefault="00746093">
      <w:pPr>
        <w:pStyle w:val="Actdetails"/>
      </w:pPr>
      <w:r>
        <w:t>pt 2 commenced 10 September 2004 (s 2)</w:t>
      </w:r>
    </w:p>
    <w:p w14:paraId="72842B8C" w14:textId="747816D7" w:rsidR="00746093" w:rsidRDefault="00755753">
      <w:pPr>
        <w:pStyle w:val="NewAct"/>
      </w:pPr>
      <w:hyperlink r:id="rId90" w:tooltip="A2005-34" w:history="1">
        <w:r w:rsidRPr="00755753">
          <w:rPr>
            <w:rStyle w:val="charCitHyperlinkAbbrev"/>
          </w:rPr>
          <w:t>Construction Occupations Legislation Amendment Act 2005</w:t>
        </w:r>
      </w:hyperlink>
      <w:r w:rsidR="00746093">
        <w:t xml:space="preserve"> A2005</w:t>
      </w:r>
      <w:r w:rsidR="004F508B">
        <w:noBreakHyphen/>
      </w:r>
      <w:r w:rsidR="00746093">
        <w:t>34 sch 1 pt 1.5</w:t>
      </w:r>
    </w:p>
    <w:p w14:paraId="53879C9C" w14:textId="77777777" w:rsidR="00746093" w:rsidRDefault="00746093">
      <w:pPr>
        <w:pStyle w:val="Actdetails"/>
        <w:keepNext/>
      </w:pPr>
      <w:r>
        <w:t>notified LR 6 July 2005</w:t>
      </w:r>
    </w:p>
    <w:p w14:paraId="148FE52A" w14:textId="77777777" w:rsidR="00746093" w:rsidRDefault="00746093">
      <w:pPr>
        <w:pStyle w:val="Actdetails"/>
        <w:keepNext/>
      </w:pPr>
      <w:r>
        <w:t>s 1, s 2 commenced 6 July 2005 (LA s 75 (1))</w:t>
      </w:r>
    </w:p>
    <w:p w14:paraId="6F574396" w14:textId="77777777" w:rsidR="00746093" w:rsidRDefault="00746093">
      <w:pPr>
        <w:pStyle w:val="Actdetails"/>
      </w:pPr>
      <w:r>
        <w:t>sch 1 pt 1.5 commenced 27 July 2005 (s 2)</w:t>
      </w:r>
    </w:p>
    <w:p w14:paraId="01C8CEB4" w14:textId="33B3D996" w:rsidR="00746093" w:rsidRDefault="00755753">
      <w:pPr>
        <w:pStyle w:val="NewAct"/>
      </w:pPr>
      <w:hyperlink r:id="rId91" w:tooltip="A2006-15" w:history="1">
        <w:r w:rsidRPr="00755753">
          <w:rPr>
            <w:rStyle w:val="charCitHyperlinkAbbrev"/>
          </w:rPr>
          <w:t>Construction Occupations Legislation Amendment Act 2006</w:t>
        </w:r>
      </w:hyperlink>
      <w:r w:rsidR="00746093">
        <w:t xml:space="preserve"> A2006</w:t>
      </w:r>
      <w:r w:rsidR="004F508B">
        <w:noBreakHyphen/>
      </w:r>
      <w:r w:rsidR="00746093">
        <w:t>15 sch 1 pt 1.6</w:t>
      </w:r>
    </w:p>
    <w:p w14:paraId="0FAE7096" w14:textId="77777777" w:rsidR="00746093" w:rsidRDefault="00746093">
      <w:pPr>
        <w:pStyle w:val="Actdetails"/>
      </w:pPr>
      <w:r>
        <w:t>notified LR 6 April 2006</w:t>
      </w:r>
    </w:p>
    <w:p w14:paraId="3221EFE1" w14:textId="77777777" w:rsidR="00746093" w:rsidRDefault="00746093">
      <w:pPr>
        <w:pStyle w:val="Actdetails"/>
      </w:pPr>
      <w:r>
        <w:t>s 1, s 2 commenced 6 April 2006 (LA s 75 (1))</w:t>
      </w:r>
    </w:p>
    <w:p w14:paraId="5AFC5CDC" w14:textId="7C360F05" w:rsidR="00746093" w:rsidRPr="0029609A" w:rsidRDefault="00746093">
      <w:pPr>
        <w:pStyle w:val="Actdetails"/>
      </w:pPr>
      <w:r>
        <w:t xml:space="preserve">sch 1 pt 1.6 commenced 1 September 2006 (s 2 and </w:t>
      </w:r>
      <w:hyperlink r:id="rId92" w:tooltip="CN2006-19" w:history="1">
        <w:r w:rsidR="00755753" w:rsidRPr="00755753">
          <w:rPr>
            <w:rStyle w:val="charCitHyperlinkAbbrev"/>
          </w:rPr>
          <w:t>CN2006-19</w:t>
        </w:r>
      </w:hyperlink>
      <w:r>
        <w:t>)</w:t>
      </w:r>
    </w:p>
    <w:p w14:paraId="1E8340C3" w14:textId="1B61695C" w:rsidR="00746093" w:rsidRDefault="00755753">
      <w:pPr>
        <w:pStyle w:val="NewAct"/>
      </w:pPr>
      <w:hyperlink r:id="rId93" w:tooltip="A2006-42" w:history="1">
        <w:r w:rsidRPr="00755753">
          <w:rPr>
            <w:rStyle w:val="charCitHyperlinkAbbrev"/>
          </w:rPr>
          <w:t>Statute Law Amendment Act 2006</w:t>
        </w:r>
      </w:hyperlink>
      <w:r w:rsidR="00746093">
        <w:t xml:space="preserve"> A2006-42 sch 3 pt 3.25</w:t>
      </w:r>
    </w:p>
    <w:p w14:paraId="2C582E57" w14:textId="77777777" w:rsidR="00746093" w:rsidRDefault="00746093" w:rsidP="005F4103">
      <w:pPr>
        <w:pStyle w:val="Actdetails"/>
        <w:keepNext/>
      </w:pPr>
      <w:r>
        <w:t>notified LR 26 October 2006</w:t>
      </w:r>
    </w:p>
    <w:p w14:paraId="4DF68D9B" w14:textId="77777777" w:rsidR="00746093" w:rsidRDefault="00746093" w:rsidP="005F4103">
      <w:pPr>
        <w:pStyle w:val="Actdetails"/>
        <w:keepNext/>
      </w:pPr>
      <w:r>
        <w:t>s 1, s 2 taken to have commenced 12 November 2005 (LA s 75 (2))</w:t>
      </w:r>
    </w:p>
    <w:p w14:paraId="06A35086" w14:textId="77777777" w:rsidR="00746093" w:rsidRPr="0029609A" w:rsidRDefault="00746093">
      <w:pPr>
        <w:pStyle w:val="Actdetails"/>
        <w:rPr>
          <w:rFonts w:cs="Arial"/>
        </w:rPr>
      </w:pPr>
      <w:r w:rsidRPr="0029609A">
        <w:rPr>
          <w:rFonts w:cs="Arial"/>
        </w:rPr>
        <w:t>sch 3 pt 3.25 commenced 16 November 2006 (s 2 (1))</w:t>
      </w:r>
    </w:p>
    <w:p w14:paraId="4254D6A8" w14:textId="25A0CA6C" w:rsidR="00FA1709" w:rsidRDefault="00755753" w:rsidP="00FA1709">
      <w:pPr>
        <w:pStyle w:val="NewAct"/>
      </w:pPr>
      <w:hyperlink r:id="rId94" w:tooltip="A2008-37" w:history="1">
        <w:r w:rsidRPr="00755753">
          <w:rPr>
            <w:rStyle w:val="charCitHyperlinkAbbrev"/>
          </w:rPr>
          <w:t>ACT Civil and Administrative Tribunal Legislation Amendment Act 2008 (No 2)</w:t>
        </w:r>
      </w:hyperlink>
      <w:r w:rsidR="00FA1709">
        <w:t xml:space="preserve"> A2008-37 sch 1 pt 1.106</w:t>
      </w:r>
    </w:p>
    <w:p w14:paraId="4BBBCACA" w14:textId="77777777" w:rsidR="00FA1709" w:rsidRDefault="00FA1709" w:rsidP="00FA1709">
      <w:pPr>
        <w:pStyle w:val="Actdetails"/>
        <w:keepNext/>
      </w:pPr>
      <w:r>
        <w:t>notified LR 4 September 2008</w:t>
      </w:r>
    </w:p>
    <w:p w14:paraId="7E5F8677" w14:textId="77777777" w:rsidR="00FA1709" w:rsidRDefault="00FA1709" w:rsidP="00FA1709">
      <w:pPr>
        <w:pStyle w:val="Actdetails"/>
        <w:keepNext/>
      </w:pPr>
      <w:r>
        <w:t>s 1, s 2 commenced 4 September 2008 (LA s 75 (1))</w:t>
      </w:r>
    </w:p>
    <w:p w14:paraId="31B67054" w14:textId="1E14EC41" w:rsidR="00FA1709" w:rsidRPr="00912621" w:rsidRDefault="00FA1709" w:rsidP="00C94741">
      <w:pPr>
        <w:pStyle w:val="Actdetails"/>
      </w:pPr>
      <w:r>
        <w:t xml:space="preserve">sch 1 pt 1.106 commenced 2 February 2009 (s 2 (1) and see </w:t>
      </w:r>
      <w:hyperlink r:id="rId95" w:tooltip="A2008-35" w:history="1">
        <w:r w:rsidR="00755753" w:rsidRPr="00755753">
          <w:rPr>
            <w:rStyle w:val="charCitHyperlinkAbbrev"/>
          </w:rPr>
          <w:t>ACT Civil and Administrative Tribunal Act 2008</w:t>
        </w:r>
      </w:hyperlink>
      <w:r>
        <w:t xml:space="preserve"> A2008-35, s 2 (1) and </w:t>
      </w:r>
      <w:hyperlink r:id="rId96" w:tooltip="CN2009-2" w:history="1">
        <w:r w:rsidR="00755753" w:rsidRPr="00755753">
          <w:rPr>
            <w:rStyle w:val="charCitHyperlinkAbbrev"/>
          </w:rPr>
          <w:t>CN2009-2</w:t>
        </w:r>
      </w:hyperlink>
      <w:r>
        <w:t>)</w:t>
      </w:r>
    </w:p>
    <w:p w14:paraId="3F000BF9" w14:textId="6F8EF005" w:rsidR="004B1D9E" w:rsidRDefault="00755753" w:rsidP="001D6016">
      <w:pPr>
        <w:pStyle w:val="NewAct"/>
      </w:pPr>
      <w:hyperlink r:id="rId97" w:tooltip="A2009-26" w:history="1">
        <w:r w:rsidRPr="00755753">
          <w:rPr>
            <w:rStyle w:val="charCitHyperlinkAbbrev"/>
          </w:rPr>
          <w:t>Water and Sewerage (Energy Efficient Hot-Water Systems) Legislation Amendment Act 2009</w:t>
        </w:r>
      </w:hyperlink>
      <w:r w:rsidR="004B1D9E">
        <w:t xml:space="preserve"> A2009-26 pt 2</w:t>
      </w:r>
    </w:p>
    <w:p w14:paraId="7FD837E7" w14:textId="77777777" w:rsidR="007D016F" w:rsidRDefault="004B1D9E" w:rsidP="003A4746">
      <w:pPr>
        <w:pStyle w:val="Actdetails"/>
        <w:keepNext/>
      </w:pPr>
      <w:r>
        <w:t>notified LR 8 September 2009</w:t>
      </w:r>
    </w:p>
    <w:p w14:paraId="24E5A111" w14:textId="77777777" w:rsidR="007D016F" w:rsidRDefault="004B1D9E" w:rsidP="003A4746">
      <w:pPr>
        <w:pStyle w:val="Actdetails"/>
        <w:keepNext/>
      </w:pPr>
      <w:r>
        <w:t>s 1, s 2 commenced 8 September 2009 (LA s 75 (1))</w:t>
      </w:r>
    </w:p>
    <w:p w14:paraId="1860BE4D" w14:textId="77777777" w:rsidR="004B1D9E" w:rsidRDefault="004B1D9E" w:rsidP="003A4746">
      <w:pPr>
        <w:pStyle w:val="Actdetails"/>
        <w:keepNext/>
      </w:pPr>
      <w:r>
        <w:t>pt 2 commenced</w:t>
      </w:r>
      <w:r w:rsidRPr="004B1D9E">
        <w:t xml:space="preserve"> 31 January 2010 (s 2)</w:t>
      </w:r>
    </w:p>
    <w:p w14:paraId="5271617E" w14:textId="25B21BB0" w:rsidR="00A80F78" w:rsidRDefault="00755753" w:rsidP="00A80F78">
      <w:pPr>
        <w:pStyle w:val="NewAct"/>
      </w:pPr>
      <w:hyperlink r:id="rId98" w:tooltip="A2011-22" w:history="1">
        <w:r w:rsidRPr="00755753">
          <w:rPr>
            <w:rStyle w:val="charCitHyperlinkAbbrev"/>
          </w:rPr>
          <w:t>Administrative (One ACT Public Service Miscellaneous Amendments) Act 2011</w:t>
        </w:r>
      </w:hyperlink>
      <w:r w:rsidR="00A80F78">
        <w:t xml:space="preserve"> A2011-22 sch 1 pt 1.172</w:t>
      </w:r>
    </w:p>
    <w:p w14:paraId="62B61096" w14:textId="77777777" w:rsidR="00A80F78" w:rsidRDefault="00A80F78" w:rsidP="00A80F78">
      <w:pPr>
        <w:pStyle w:val="Actdetails"/>
        <w:keepNext/>
      </w:pPr>
      <w:r>
        <w:t>notified LR 30 June 2011</w:t>
      </w:r>
    </w:p>
    <w:p w14:paraId="7DA74752" w14:textId="77777777" w:rsidR="00A80F78" w:rsidRDefault="00A80F78" w:rsidP="00A80F78">
      <w:pPr>
        <w:pStyle w:val="Actdetails"/>
        <w:keepNext/>
      </w:pPr>
      <w:r>
        <w:t>s 1, s 2 commenced 30 June 2011 (LA s 75 (1))</w:t>
      </w:r>
    </w:p>
    <w:p w14:paraId="15680629" w14:textId="77777777" w:rsidR="00A80F78" w:rsidRPr="00CB0D40" w:rsidRDefault="00A80F78" w:rsidP="00A80F78">
      <w:pPr>
        <w:pStyle w:val="Actdetails"/>
      </w:pPr>
      <w:r>
        <w:t>sch 1 pt 1.172</w:t>
      </w:r>
      <w:r w:rsidRPr="00CB0D40">
        <w:t xml:space="preserve"> commenced </w:t>
      </w:r>
      <w:r>
        <w:t>1 July 2011 (s 2 (1</w:t>
      </w:r>
      <w:r w:rsidRPr="00CB0D40">
        <w:t>)</w:t>
      </w:r>
      <w:r>
        <w:t>)</w:t>
      </w:r>
    </w:p>
    <w:p w14:paraId="52C0FFA0" w14:textId="05E5F4A2" w:rsidR="005522AC" w:rsidRDefault="00755753" w:rsidP="005522AC">
      <w:pPr>
        <w:pStyle w:val="NewAct"/>
      </w:pPr>
      <w:hyperlink r:id="rId99" w:tooltip="A2012-21" w:history="1">
        <w:r w:rsidRPr="00755753">
          <w:rPr>
            <w:rStyle w:val="charCitHyperlinkAbbrev"/>
          </w:rPr>
          <w:t>Statute Law Amendment Act 2012</w:t>
        </w:r>
      </w:hyperlink>
      <w:r w:rsidR="005522AC">
        <w:t xml:space="preserve"> A2012-21 sch 3 pt 3.55</w:t>
      </w:r>
    </w:p>
    <w:p w14:paraId="511B87D2" w14:textId="77777777" w:rsidR="005522AC" w:rsidRDefault="005522AC" w:rsidP="005522AC">
      <w:pPr>
        <w:pStyle w:val="Actdetails"/>
        <w:keepNext/>
      </w:pPr>
      <w:r>
        <w:t>notified LR 22 May 2012</w:t>
      </w:r>
    </w:p>
    <w:p w14:paraId="2836764E" w14:textId="77777777" w:rsidR="005522AC" w:rsidRDefault="005522AC" w:rsidP="005522AC">
      <w:pPr>
        <w:pStyle w:val="Actdetails"/>
        <w:keepNext/>
      </w:pPr>
      <w:r>
        <w:t>s 1, s 2 commenced 22 May 2012 (LA s 75 (1))</w:t>
      </w:r>
    </w:p>
    <w:p w14:paraId="4C656135" w14:textId="77777777" w:rsidR="005522AC" w:rsidRDefault="005522AC" w:rsidP="005522AC">
      <w:pPr>
        <w:pStyle w:val="Actdetails"/>
      </w:pPr>
      <w:r>
        <w:t>sch 3 pt 3.55 commenced 5 June 2012 (s 2 (1))</w:t>
      </w:r>
    </w:p>
    <w:p w14:paraId="684F040B" w14:textId="6865E1E6" w:rsidR="009810FB" w:rsidRDefault="009810FB" w:rsidP="009810FB">
      <w:pPr>
        <w:pStyle w:val="NewAct"/>
      </w:pPr>
      <w:hyperlink r:id="rId100" w:tooltip="A2013-19" w:history="1">
        <w:r>
          <w:rPr>
            <w:rStyle w:val="charCitHyperlinkAbbrev"/>
          </w:rPr>
          <w:t>Statute Law Amendment Act 2013</w:t>
        </w:r>
      </w:hyperlink>
      <w:r>
        <w:t xml:space="preserve"> A2013-19 sch 3 pt 3.51</w:t>
      </w:r>
    </w:p>
    <w:p w14:paraId="3A5B1960" w14:textId="77777777" w:rsidR="009810FB" w:rsidRDefault="009810FB" w:rsidP="009810FB">
      <w:pPr>
        <w:pStyle w:val="Actdetails"/>
        <w:keepNext/>
      </w:pPr>
      <w:r>
        <w:t>notified LR 24 May 2013</w:t>
      </w:r>
    </w:p>
    <w:p w14:paraId="53E9499F" w14:textId="77777777" w:rsidR="009810FB" w:rsidRDefault="009810FB" w:rsidP="009810FB">
      <w:pPr>
        <w:pStyle w:val="Actdetails"/>
        <w:keepNext/>
      </w:pPr>
      <w:r>
        <w:t>s 1, s 2 commenced 24 May 2013 (LA s 75 (1))</w:t>
      </w:r>
    </w:p>
    <w:p w14:paraId="37BA391F" w14:textId="77777777" w:rsidR="009810FB" w:rsidRDefault="009810FB" w:rsidP="009810FB">
      <w:pPr>
        <w:pStyle w:val="Actdetails"/>
      </w:pPr>
      <w:r>
        <w:t>sch 3 pt 3.51</w:t>
      </w:r>
      <w:r w:rsidRPr="002D2CC3">
        <w:t xml:space="preserve"> </w:t>
      </w:r>
      <w:r w:rsidRPr="009A7FDA">
        <w:t xml:space="preserve">commenced </w:t>
      </w:r>
      <w:r>
        <w:t>14 June</w:t>
      </w:r>
      <w:r w:rsidRPr="009A7FDA">
        <w:t xml:space="preserve"> 201</w:t>
      </w:r>
      <w:r>
        <w:t>3</w:t>
      </w:r>
      <w:r w:rsidRPr="009A7FDA">
        <w:t xml:space="preserve"> (s 2)</w:t>
      </w:r>
    </w:p>
    <w:p w14:paraId="7E2E245D" w14:textId="13EDB682" w:rsidR="004170D2" w:rsidRDefault="004170D2" w:rsidP="004170D2">
      <w:pPr>
        <w:pStyle w:val="NewAct"/>
      </w:pPr>
      <w:hyperlink r:id="rId101" w:tooltip="A2013-31" w:history="1">
        <w:r>
          <w:rPr>
            <w:rStyle w:val="charCitHyperlinkAbbrev"/>
          </w:rPr>
          <w:t>Construction and Energy Efficiency Legislation Amendment Act 2013</w:t>
        </w:r>
      </w:hyperlink>
      <w:r>
        <w:t xml:space="preserve"> A2013-31 pt 10</w:t>
      </w:r>
    </w:p>
    <w:p w14:paraId="4B35F646" w14:textId="77777777" w:rsidR="004170D2" w:rsidRDefault="004170D2" w:rsidP="004170D2">
      <w:pPr>
        <w:pStyle w:val="Actdetails"/>
        <w:keepNext/>
      </w:pPr>
      <w:r>
        <w:t>notified LR 26 August 2013</w:t>
      </w:r>
    </w:p>
    <w:p w14:paraId="7035CA3F" w14:textId="77777777" w:rsidR="004170D2" w:rsidRDefault="004170D2" w:rsidP="004170D2">
      <w:pPr>
        <w:pStyle w:val="Actdetails"/>
        <w:keepNext/>
      </w:pPr>
      <w:r>
        <w:t>s 1, s 2 commenced 26 August 2013 (LA s 75 (1))</w:t>
      </w:r>
    </w:p>
    <w:p w14:paraId="5A9CC587" w14:textId="77777777" w:rsidR="004170D2" w:rsidRDefault="004170D2" w:rsidP="004170D2">
      <w:pPr>
        <w:pStyle w:val="Actdetails"/>
        <w:keepNext/>
      </w:pPr>
      <w:r>
        <w:t>ss 79-82, 89, 90 commenced 27 August 2013 (s 2 (3))</w:t>
      </w:r>
    </w:p>
    <w:p w14:paraId="4B52A296" w14:textId="77777777" w:rsidR="004170D2" w:rsidRDefault="004170D2" w:rsidP="004170D2">
      <w:pPr>
        <w:pStyle w:val="Actdetails"/>
      </w:pPr>
      <w:r w:rsidRPr="00075135">
        <w:t>pt 10 remainder commence</w:t>
      </w:r>
      <w:r w:rsidR="00075135">
        <w:t>d</w:t>
      </w:r>
      <w:r w:rsidRPr="00075135">
        <w:t xml:space="preserve"> 1 September 2013 (s 2 (1))</w:t>
      </w:r>
    </w:p>
    <w:p w14:paraId="3C342677" w14:textId="2B2D0CE2" w:rsidR="00361AD0" w:rsidRDefault="00361AD0" w:rsidP="00361AD0">
      <w:pPr>
        <w:pStyle w:val="NewAct"/>
      </w:pPr>
      <w:hyperlink r:id="rId102" w:tooltip="A2015-19" w:history="1">
        <w:r>
          <w:rPr>
            <w:rStyle w:val="charCitHyperlinkAbbrev"/>
          </w:rPr>
          <w:t>Planning and Development (University of Canberra and Other Leases) Legislation Amendment Act 2015</w:t>
        </w:r>
      </w:hyperlink>
      <w:r>
        <w:t xml:space="preserve"> A2015</w:t>
      </w:r>
      <w:r>
        <w:noBreakHyphen/>
        <w:t>19 pt 23</w:t>
      </w:r>
    </w:p>
    <w:p w14:paraId="37B47221" w14:textId="77777777" w:rsidR="00361AD0" w:rsidRDefault="00361AD0" w:rsidP="00361AD0">
      <w:pPr>
        <w:pStyle w:val="Actdetails"/>
        <w:keepNext/>
      </w:pPr>
      <w:r>
        <w:t>notified LR 11 June 2015</w:t>
      </w:r>
    </w:p>
    <w:p w14:paraId="208B4018" w14:textId="77777777" w:rsidR="00361AD0" w:rsidRDefault="00361AD0" w:rsidP="00361AD0">
      <w:pPr>
        <w:pStyle w:val="Actdetails"/>
        <w:keepNext/>
      </w:pPr>
      <w:r>
        <w:t>s 1, s 2 commenced 11 June 2015 (LA s 75 (1))</w:t>
      </w:r>
    </w:p>
    <w:p w14:paraId="1926A5F9" w14:textId="058841FF" w:rsidR="00361AD0" w:rsidRDefault="00361AD0" w:rsidP="00361AD0">
      <w:pPr>
        <w:pStyle w:val="Actdetails"/>
      </w:pPr>
      <w:r>
        <w:t xml:space="preserve">pt 23 </w:t>
      </w:r>
      <w:r w:rsidRPr="00AE7C72">
        <w:t xml:space="preserve">commenced </w:t>
      </w:r>
      <w:r>
        <w:t>1 July 2015</w:t>
      </w:r>
      <w:r w:rsidRPr="00AE7C72">
        <w:t xml:space="preserve"> (</w:t>
      </w:r>
      <w:r>
        <w:t xml:space="preserve">s 2 and </w:t>
      </w:r>
      <w:hyperlink r:id="rId103" w:tooltip="Planning and Development (University of Canberra and Other Leases) Legislation Amendment Commencement Notice 2015" w:history="1">
        <w:r w:rsidRPr="00361AD0">
          <w:rPr>
            <w:rStyle w:val="charCitHyperlinkAbbrev"/>
          </w:rPr>
          <w:t>CN2015-9</w:t>
        </w:r>
      </w:hyperlink>
      <w:r>
        <w:t>)</w:t>
      </w:r>
    </w:p>
    <w:p w14:paraId="7AB9FF58" w14:textId="78EB44B9" w:rsidR="00552878" w:rsidRDefault="00552878" w:rsidP="00552878">
      <w:pPr>
        <w:pStyle w:val="NewAct"/>
      </w:pPr>
      <w:hyperlink r:id="rId104" w:tooltip="A2015-33" w:history="1">
        <w:r w:rsidRPr="000A645B">
          <w:rPr>
            <w:rStyle w:val="charCitHyperlinkAbbrev"/>
          </w:rPr>
          <w:t>Red Tape Reduction Legislation Amendment Act 2015</w:t>
        </w:r>
      </w:hyperlink>
      <w:r>
        <w:t xml:space="preserve"> </w:t>
      </w:r>
      <w:r w:rsidRPr="000A645B">
        <w:t xml:space="preserve">A2015-33 </w:t>
      </w:r>
      <w:r>
        <w:t>sch 1 pt 1.74</w:t>
      </w:r>
    </w:p>
    <w:p w14:paraId="4C85D485" w14:textId="77777777" w:rsidR="00552878" w:rsidRDefault="00552878" w:rsidP="00552878">
      <w:pPr>
        <w:pStyle w:val="Actdetails"/>
      </w:pPr>
      <w:r>
        <w:t>notified LR 30 September 2015</w:t>
      </w:r>
    </w:p>
    <w:p w14:paraId="4536CE67" w14:textId="77777777" w:rsidR="00552878" w:rsidRDefault="00552878" w:rsidP="00552878">
      <w:pPr>
        <w:pStyle w:val="Actdetails"/>
      </w:pPr>
      <w:r>
        <w:t>s 1, s 2 commenced 30 September 2015 (LA s 75 (1))</w:t>
      </w:r>
    </w:p>
    <w:p w14:paraId="62992852" w14:textId="77777777" w:rsidR="00552878" w:rsidRDefault="00552878" w:rsidP="00552878">
      <w:pPr>
        <w:pStyle w:val="Actdetails"/>
      </w:pPr>
      <w:r>
        <w:t>sch 1 pt 1.74 commenced 14 October 2015 (s 2)</w:t>
      </w:r>
    </w:p>
    <w:p w14:paraId="28ACC900" w14:textId="6197EEE8" w:rsidR="002F76B1" w:rsidRPr="00935D4E" w:rsidRDefault="002F76B1" w:rsidP="002F76B1">
      <w:pPr>
        <w:pStyle w:val="NewAct"/>
      </w:pPr>
      <w:hyperlink r:id="rId105" w:tooltip="A2018-33" w:history="1">
        <w:r>
          <w:rPr>
            <w:rStyle w:val="charCitHyperlinkAbbrev"/>
          </w:rPr>
          <w:t>Red Tape Reduction Legislation Amendment Act 2018</w:t>
        </w:r>
      </w:hyperlink>
      <w:r w:rsidRPr="006F1B5B">
        <w:rPr>
          <w:rStyle w:val="charCitHyperlinkAbbrev"/>
        </w:rPr>
        <w:t xml:space="preserve"> </w:t>
      </w:r>
      <w:r>
        <w:t>A2018-33 sch 1 pt 1.40</w:t>
      </w:r>
    </w:p>
    <w:p w14:paraId="07A7DE78" w14:textId="77777777" w:rsidR="002F76B1" w:rsidRDefault="002F76B1" w:rsidP="002F76B1">
      <w:pPr>
        <w:pStyle w:val="Actdetails"/>
      </w:pPr>
      <w:r>
        <w:t>notified LR 25 September 2018</w:t>
      </w:r>
    </w:p>
    <w:p w14:paraId="4E0E506C" w14:textId="77777777" w:rsidR="002F76B1" w:rsidRDefault="002F76B1" w:rsidP="002F76B1">
      <w:pPr>
        <w:pStyle w:val="Actdetails"/>
      </w:pPr>
      <w:r>
        <w:t>s 1, s 2 commenced 25 September 2018 (LA s 75 (1))</w:t>
      </w:r>
    </w:p>
    <w:p w14:paraId="16302D3B" w14:textId="5ABFC6F9" w:rsidR="002F76B1" w:rsidRDefault="002F76B1" w:rsidP="002F76B1">
      <w:pPr>
        <w:pStyle w:val="Actdetails"/>
      </w:pPr>
      <w:r>
        <w:t>sch 1 pt 1.40 commenced</w:t>
      </w:r>
      <w:r w:rsidRPr="006F3A6F">
        <w:t xml:space="preserve"> </w:t>
      </w:r>
      <w:r>
        <w:t>23 October 2018 (s 2 (4))</w:t>
      </w:r>
    </w:p>
    <w:p w14:paraId="2F60E05E" w14:textId="6E9A43D7" w:rsidR="00AD4B1C" w:rsidRPr="004E1A6C" w:rsidRDefault="00AD4B1C" w:rsidP="00AD4B1C">
      <w:pPr>
        <w:pStyle w:val="NewAct"/>
      </w:pPr>
      <w:hyperlink r:id="rId106" w:tooltip="A2021-12" w:history="1">
        <w:r w:rsidRPr="004E1A6C">
          <w:rPr>
            <w:rStyle w:val="charCitHyperlinkAbbrev"/>
          </w:rPr>
          <w:t>Statute Law Amendment Act 2021</w:t>
        </w:r>
      </w:hyperlink>
      <w:r w:rsidRPr="004E1A6C">
        <w:t xml:space="preserve"> A2021-12 sch 3 pt 3.</w:t>
      </w:r>
      <w:r>
        <w:t>64</w:t>
      </w:r>
    </w:p>
    <w:p w14:paraId="328C48A6" w14:textId="77777777" w:rsidR="00AD4B1C" w:rsidRDefault="00AD4B1C" w:rsidP="00AD4B1C">
      <w:pPr>
        <w:pStyle w:val="Actdetails"/>
      </w:pPr>
      <w:r>
        <w:t>notified LR 9 June 2021</w:t>
      </w:r>
    </w:p>
    <w:p w14:paraId="4ACBD242" w14:textId="77777777" w:rsidR="00AD4B1C" w:rsidRDefault="00AD4B1C" w:rsidP="00AD4B1C">
      <w:pPr>
        <w:pStyle w:val="Actdetails"/>
      </w:pPr>
      <w:r>
        <w:t>s 1, s 2 commenced 9 June 2021 (LA s 75 (1))</w:t>
      </w:r>
    </w:p>
    <w:p w14:paraId="0A4117DA" w14:textId="52708F11" w:rsidR="00AD4B1C" w:rsidRDefault="00AD4B1C" w:rsidP="002F76B1">
      <w:pPr>
        <w:pStyle w:val="Actdetails"/>
      </w:pPr>
      <w:r>
        <w:t>sch 3 pt 3.64 commenced 23 June 2021 (s 2 (1))</w:t>
      </w:r>
    </w:p>
    <w:p w14:paraId="24305FA2" w14:textId="63F94EA8" w:rsidR="00361922" w:rsidRPr="004E1A6C" w:rsidRDefault="00361922" w:rsidP="00361922">
      <w:pPr>
        <w:pStyle w:val="NewAct"/>
      </w:pPr>
      <w:hyperlink r:id="rId107" w:tooltip="A2022-14" w:history="1">
        <w:r>
          <w:rPr>
            <w:rStyle w:val="charCitHyperlinkAbbrev"/>
          </w:rPr>
          <w:t>Statute Law Amendment Act 2022</w:t>
        </w:r>
      </w:hyperlink>
      <w:r w:rsidRPr="004E1A6C">
        <w:t xml:space="preserve"> A202</w:t>
      </w:r>
      <w:r>
        <w:t>2</w:t>
      </w:r>
      <w:r w:rsidRPr="004E1A6C">
        <w:t>-1</w:t>
      </w:r>
      <w:r>
        <w:t>4</w:t>
      </w:r>
      <w:r w:rsidRPr="004E1A6C">
        <w:t xml:space="preserve"> sch 3 pt 3.</w:t>
      </w:r>
      <w:r>
        <w:t>43</w:t>
      </w:r>
    </w:p>
    <w:p w14:paraId="6ED1941A" w14:textId="37351161" w:rsidR="00361922" w:rsidRDefault="00361922" w:rsidP="00361922">
      <w:pPr>
        <w:pStyle w:val="Actdetails"/>
      </w:pPr>
      <w:r>
        <w:t>notified LR 10 August 2022</w:t>
      </w:r>
    </w:p>
    <w:p w14:paraId="792BA9DF" w14:textId="4138A04B" w:rsidR="00361922" w:rsidRDefault="00361922" w:rsidP="00361922">
      <w:pPr>
        <w:pStyle w:val="Actdetails"/>
      </w:pPr>
      <w:r>
        <w:t>s 1, s 2 commenced 10 August 2022 (LA s 75 (1))</w:t>
      </w:r>
    </w:p>
    <w:p w14:paraId="432D57D1" w14:textId="1D29F909" w:rsidR="0016234E" w:rsidRDefault="00361922" w:rsidP="002F76B1">
      <w:pPr>
        <w:pStyle w:val="Actdetails"/>
      </w:pPr>
      <w:r>
        <w:t>sch 3 pt 3.43 commenced 24 August 2022 (s 2)</w:t>
      </w:r>
    </w:p>
    <w:p w14:paraId="78FD7A93" w14:textId="604A19BD" w:rsidR="00373074" w:rsidRDefault="00373074" w:rsidP="00373074">
      <w:pPr>
        <w:pStyle w:val="NewAct"/>
      </w:pPr>
      <w:hyperlink r:id="rId108" w:tooltip="A2023-36" w:history="1">
        <w:r>
          <w:rPr>
            <w:rStyle w:val="charCitHyperlinkAbbrev"/>
          </w:rPr>
          <w:t>Planning (Consequential Amendments) Act 2023</w:t>
        </w:r>
      </w:hyperlink>
      <w:r>
        <w:t xml:space="preserve"> A2023-36 sch 1 pt 1.71</w:t>
      </w:r>
    </w:p>
    <w:p w14:paraId="2F544A05" w14:textId="77777777" w:rsidR="00373074" w:rsidRDefault="00373074" w:rsidP="00373074">
      <w:pPr>
        <w:pStyle w:val="Actdetails"/>
      </w:pPr>
      <w:r>
        <w:t>notified LR 29 September 2023</w:t>
      </w:r>
    </w:p>
    <w:p w14:paraId="4FA87BF4" w14:textId="77777777" w:rsidR="00373074" w:rsidRDefault="00373074" w:rsidP="00373074">
      <w:pPr>
        <w:pStyle w:val="Actdetails"/>
      </w:pPr>
      <w:r>
        <w:t>s 1, s 2 commenced 29 September 2023 (LA s 75 (1))</w:t>
      </w:r>
    </w:p>
    <w:p w14:paraId="0DA82D30" w14:textId="3C33E2B2" w:rsidR="00373074" w:rsidRDefault="00373074" w:rsidP="00373074">
      <w:pPr>
        <w:pStyle w:val="Actdetails"/>
      </w:pPr>
      <w:r>
        <w:t xml:space="preserve">sch 1 pt 1.71 commenced 27 November 2023 (s 2 (1) and see </w:t>
      </w:r>
      <w:hyperlink r:id="rId109" w:tooltip="A2023-18" w:history="1">
        <w:r w:rsidRPr="00867F56">
          <w:rPr>
            <w:rStyle w:val="charCitHyperlinkAbbrev"/>
          </w:rPr>
          <w:t>Planning Act 2023</w:t>
        </w:r>
      </w:hyperlink>
      <w:r>
        <w:t xml:space="preserve"> A2023-18, s 2 (2) and </w:t>
      </w:r>
      <w:bookmarkStart w:id="7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73"/>
      <w:r>
        <w:t>)</w:t>
      </w:r>
    </w:p>
    <w:p w14:paraId="2D90AD19" w14:textId="5E5DF653" w:rsidR="001D4497" w:rsidRDefault="001D4497" w:rsidP="001D4497">
      <w:pPr>
        <w:pStyle w:val="NewAct"/>
      </w:pPr>
      <w:hyperlink r:id="rId110" w:tooltip="A2023-55" w:history="1">
        <w:r>
          <w:rPr>
            <w:rStyle w:val="charCitHyperlinkAbbrev"/>
          </w:rPr>
          <w:t>Building and Construction Legislation Amendment Act 2023</w:t>
        </w:r>
      </w:hyperlink>
      <w:r>
        <w:t xml:space="preserve"> A2023</w:t>
      </w:r>
      <w:r>
        <w:noBreakHyphen/>
        <w:t>55 pt 13</w:t>
      </w:r>
    </w:p>
    <w:p w14:paraId="224D53F4" w14:textId="77777777" w:rsidR="001D4497" w:rsidRDefault="001D4497" w:rsidP="001D4497">
      <w:pPr>
        <w:pStyle w:val="Actdetails"/>
      </w:pPr>
      <w:r>
        <w:t>notified LR 11 December 2023</w:t>
      </w:r>
    </w:p>
    <w:p w14:paraId="0B9A7024" w14:textId="77777777" w:rsidR="001D4497" w:rsidRDefault="001D4497" w:rsidP="001D4497">
      <w:pPr>
        <w:pStyle w:val="Actdetails"/>
      </w:pPr>
      <w:r>
        <w:t>s 1, s 2 commenced 11 December 2023 (LA s 75 (1))</w:t>
      </w:r>
    </w:p>
    <w:p w14:paraId="6134C764" w14:textId="1F761706" w:rsidR="00373074" w:rsidRDefault="001D4497" w:rsidP="002F76B1">
      <w:pPr>
        <w:pStyle w:val="Actdetails"/>
      </w:pPr>
      <w:r>
        <w:t>pt 13 commenced 12 December 2023 (s 2 (4))</w:t>
      </w:r>
    </w:p>
    <w:p w14:paraId="5143FCC9" w14:textId="77777777" w:rsidR="005522AC" w:rsidRPr="005522AC" w:rsidRDefault="005522AC" w:rsidP="005522AC">
      <w:pPr>
        <w:pStyle w:val="PageBreak"/>
      </w:pPr>
      <w:r w:rsidRPr="005522AC">
        <w:br w:type="page"/>
      </w:r>
    </w:p>
    <w:p w14:paraId="38458862" w14:textId="77777777" w:rsidR="00746093" w:rsidRPr="00C8697D" w:rsidRDefault="00746093">
      <w:pPr>
        <w:pStyle w:val="Endnote2"/>
      </w:pPr>
      <w:bookmarkStart w:id="74" w:name="_Toc152753266"/>
      <w:r w:rsidRPr="00C8697D">
        <w:rPr>
          <w:rStyle w:val="charTableNo"/>
        </w:rPr>
        <w:lastRenderedPageBreak/>
        <w:t>4</w:t>
      </w:r>
      <w:r>
        <w:tab/>
      </w:r>
      <w:r w:rsidRPr="00C8697D">
        <w:rPr>
          <w:rStyle w:val="charTableText"/>
        </w:rPr>
        <w:t>Amendment history</w:t>
      </w:r>
      <w:bookmarkEnd w:id="74"/>
    </w:p>
    <w:p w14:paraId="5E8DD784" w14:textId="77777777" w:rsidR="00746093" w:rsidRDefault="00746093">
      <w:pPr>
        <w:pStyle w:val="AmdtsEntryHd"/>
      </w:pPr>
      <w:r>
        <w:t>Dictionary</w:t>
      </w:r>
    </w:p>
    <w:p w14:paraId="0291BA79" w14:textId="34A52C8F" w:rsidR="00746093" w:rsidRDefault="00746093">
      <w:pPr>
        <w:pStyle w:val="AmdtsEntries"/>
        <w:keepNext/>
      </w:pPr>
      <w:r>
        <w:t>s 2</w:t>
      </w:r>
      <w:r>
        <w:tab/>
        <w:t xml:space="preserve">orig s 2 om </w:t>
      </w:r>
      <w:hyperlink r:id="rId111"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1.4275</w:t>
      </w:r>
    </w:p>
    <w:p w14:paraId="2BAB6D6E" w14:textId="2668E42C" w:rsidR="00746093" w:rsidRDefault="00746093">
      <w:pPr>
        <w:pStyle w:val="AmdtsEntries"/>
      </w:pPr>
      <w:r>
        <w:tab/>
        <w:t xml:space="preserve">(prev s 3) renum </w:t>
      </w:r>
      <w:hyperlink r:id="rId112"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3.500</w:t>
      </w:r>
    </w:p>
    <w:p w14:paraId="6A91D4A6" w14:textId="77777777" w:rsidR="00746093" w:rsidRDefault="00746093">
      <w:pPr>
        <w:pStyle w:val="AmdtsEntryHd"/>
      </w:pPr>
      <w:r>
        <w:t>Notes</w:t>
      </w:r>
    </w:p>
    <w:p w14:paraId="7797E447" w14:textId="15AF5E04" w:rsidR="00746093" w:rsidRDefault="00746093">
      <w:pPr>
        <w:pStyle w:val="AmdtsEntries"/>
        <w:keepNext/>
      </w:pPr>
      <w:r>
        <w:t>s 3</w:t>
      </w:r>
      <w:r>
        <w:tab/>
        <w:t xml:space="preserve">orig s 3 am </w:t>
      </w:r>
      <w:hyperlink r:id="rId113"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1.4276; </w:t>
      </w:r>
      <w:hyperlink r:id="rId114"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3.499</w:t>
      </w:r>
    </w:p>
    <w:p w14:paraId="191D814A" w14:textId="77777777" w:rsidR="00746093" w:rsidRDefault="00746093">
      <w:pPr>
        <w:pStyle w:val="AmdtsEntries"/>
        <w:keepNext/>
      </w:pPr>
      <w:r>
        <w:tab/>
        <w:t>renum as s 2</w:t>
      </w:r>
    </w:p>
    <w:p w14:paraId="1BF5B359" w14:textId="086F9121" w:rsidR="00746093" w:rsidRDefault="00746093">
      <w:pPr>
        <w:pStyle w:val="AmdtsEntries"/>
        <w:keepNext/>
      </w:pPr>
      <w:r>
        <w:tab/>
        <w:t xml:space="preserve">(prev s 4) renum </w:t>
      </w:r>
      <w:hyperlink r:id="rId115"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3.500</w:t>
      </w:r>
    </w:p>
    <w:p w14:paraId="3BEE3167" w14:textId="3C5AC904" w:rsidR="00746093" w:rsidRPr="0029609A" w:rsidRDefault="00746093">
      <w:pPr>
        <w:pStyle w:val="AmdtsEntries"/>
        <w:keepNext/>
        <w:rPr>
          <w:rFonts w:cs="Arial"/>
        </w:rPr>
      </w:pPr>
      <w:r>
        <w:tab/>
      </w:r>
      <w:r w:rsidRPr="0029609A">
        <w:rPr>
          <w:rFonts w:cs="Arial"/>
        </w:rPr>
        <w:t xml:space="preserve">om </w:t>
      </w:r>
      <w:hyperlink r:id="rId11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2.92</w:t>
      </w:r>
    </w:p>
    <w:p w14:paraId="3BEA0E9D" w14:textId="4B7AEC4B" w:rsidR="00746093" w:rsidRDefault="00746093">
      <w:pPr>
        <w:pStyle w:val="AmdtsEntries"/>
        <w:keepNext/>
      </w:pPr>
      <w:r>
        <w:tab/>
      </w:r>
      <w:r w:rsidRPr="0029609A">
        <w:rPr>
          <w:rFonts w:cs="Arial"/>
        </w:rPr>
        <w:t xml:space="preserve">(prev s 4) </w:t>
      </w:r>
      <w:r>
        <w:t xml:space="preserve">ins </w:t>
      </w:r>
      <w:hyperlink r:id="rId117"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3.501</w:t>
      </w:r>
    </w:p>
    <w:p w14:paraId="1D3F80D8" w14:textId="1E2AB979" w:rsidR="00746093" w:rsidRPr="0029609A" w:rsidRDefault="00746093">
      <w:pPr>
        <w:pStyle w:val="AmdtsEntries"/>
        <w:rPr>
          <w:rFonts w:cs="Arial"/>
        </w:rPr>
      </w:pPr>
      <w:r w:rsidRPr="0029609A">
        <w:rPr>
          <w:rFonts w:cs="Arial"/>
        </w:rPr>
        <w:tab/>
        <w:t xml:space="preserve">renum </w:t>
      </w:r>
      <w:hyperlink r:id="rId11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2.93</w:t>
      </w:r>
    </w:p>
    <w:p w14:paraId="283E8FD9" w14:textId="77777777" w:rsidR="00746093" w:rsidRPr="0029609A" w:rsidRDefault="00746093">
      <w:pPr>
        <w:pStyle w:val="AmdtsEntryHd"/>
        <w:rPr>
          <w:rFonts w:cs="Arial"/>
        </w:rPr>
      </w:pPr>
      <w:r w:rsidRPr="0029609A">
        <w:rPr>
          <w:rFonts w:cs="Arial"/>
        </w:rPr>
        <w:t>Application of Act to certain installations</w:t>
      </w:r>
    </w:p>
    <w:p w14:paraId="03214636" w14:textId="77777777" w:rsidR="00746093" w:rsidRDefault="00746093">
      <w:pPr>
        <w:pStyle w:val="AmdtsEntries"/>
        <w:keepNext/>
      </w:pPr>
      <w:r>
        <w:t>s 4</w:t>
      </w:r>
      <w:r>
        <w:tab/>
        <w:t>orig s 4 renum as s 3</w:t>
      </w:r>
    </w:p>
    <w:p w14:paraId="2E8F38F2" w14:textId="49A1DAE9" w:rsidR="00746093" w:rsidRDefault="00746093">
      <w:pPr>
        <w:pStyle w:val="AmdtsEntries"/>
        <w:keepNext/>
      </w:pPr>
      <w:r>
        <w:tab/>
        <w:t xml:space="preserve">ins </w:t>
      </w:r>
      <w:hyperlink r:id="rId119"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3.501</w:t>
      </w:r>
    </w:p>
    <w:p w14:paraId="47885FA7" w14:textId="06FF4011" w:rsidR="00746093" w:rsidRPr="0029609A" w:rsidRDefault="00746093">
      <w:pPr>
        <w:pStyle w:val="AmdtsEntries"/>
        <w:keepNext/>
        <w:rPr>
          <w:rFonts w:cs="Arial"/>
        </w:rPr>
      </w:pPr>
      <w:r>
        <w:tab/>
      </w:r>
      <w:r w:rsidRPr="0029609A">
        <w:rPr>
          <w:rFonts w:cs="Arial"/>
        </w:rPr>
        <w:t xml:space="preserve">renum as s 3 </w:t>
      </w:r>
      <w:hyperlink r:id="rId12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2.93</w:t>
      </w:r>
    </w:p>
    <w:p w14:paraId="55CA5BF0" w14:textId="64653352" w:rsidR="00746093" w:rsidRPr="0029609A" w:rsidRDefault="00746093">
      <w:pPr>
        <w:pStyle w:val="AmdtsEntries"/>
        <w:rPr>
          <w:rFonts w:cs="Arial"/>
        </w:rPr>
      </w:pPr>
      <w:r>
        <w:tab/>
      </w:r>
      <w:r w:rsidRPr="0029609A">
        <w:rPr>
          <w:rFonts w:cs="Arial"/>
        </w:rPr>
        <w:t xml:space="preserve">ins </w:t>
      </w:r>
      <w:hyperlink r:id="rId12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2.94</w:t>
      </w:r>
    </w:p>
    <w:p w14:paraId="4F35F0F6" w14:textId="77777777" w:rsidR="00746093" w:rsidRDefault="00746093">
      <w:pPr>
        <w:pStyle w:val="AmdtsEntryHd"/>
      </w:pPr>
      <w:r>
        <w:t>Appointment of certifiers</w:t>
      </w:r>
    </w:p>
    <w:p w14:paraId="6369E0FC" w14:textId="0BA81057" w:rsidR="00746093" w:rsidRDefault="00746093">
      <w:pPr>
        <w:pStyle w:val="AmdtsEntries"/>
      </w:pPr>
      <w:r>
        <w:t>s 5</w:t>
      </w:r>
      <w:r>
        <w:tab/>
        <w:t xml:space="preserve">am </w:t>
      </w:r>
      <w:hyperlink r:id="rId122"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3.502, amdt 3.503; </w:t>
      </w:r>
      <w:hyperlink r:id="rId12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2.95</w:t>
      </w:r>
      <w:r w:rsidR="001D4497">
        <w:rPr>
          <w:rFonts w:cs="Arial"/>
        </w:rPr>
        <w:t xml:space="preserve">; </w:t>
      </w:r>
      <w:hyperlink r:id="rId124" w:tooltip="Building and Construction Legislation Amendment Act 2023" w:history="1">
        <w:r w:rsidR="001D4497">
          <w:rPr>
            <w:rStyle w:val="charCitHyperlinkAbbrev"/>
          </w:rPr>
          <w:t>A2023-55</w:t>
        </w:r>
      </w:hyperlink>
      <w:r w:rsidR="001D4497">
        <w:t xml:space="preserve"> s 61</w:t>
      </w:r>
    </w:p>
    <w:p w14:paraId="6FE918A8" w14:textId="77777777" w:rsidR="00746093" w:rsidRDefault="00746093">
      <w:pPr>
        <w:pStyle w:val="AmdtsEntryHd"/>
      </w:pPr>
      <w:r>
        <w:t>Application for plan approval</w:t>
      </w:r>
    </w:p>
    <w:p w14:paraId="5C63E190" w14:textId="72756231" w:rsidR="00746093" w:rsidRDefault="00746093">
      <w:pPr>
        <w:pStyle w:val="AmdtsEntries"/>
      </w:pPr>
      <w:r>
        <w:t>s 7</w:t>
      </w:r>
      <w:r>
        <w:tab/>
        <w:t xml:space="preserve">sub </w:t>
      </w:r>
      <w:hyperlink r:id="rId125"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t xml:space="preserve"> amdt 1.36</w:t>
      </w:r>
    </w:p>
    <w:p w14:paraId="7ED126F4" w14:textId="77777777" w:rsidR="00746093" w:rsidRDefault="00746093">
      <w:pPr>
        <w:pStyle w:val="AmdtsEntryHd"/>
      </w:pPr>
      <w:r>
        <w:t>Issue of plan approvals</w:t>
      </w:r>
    </w:p>
    <w:p w14:paraId="38D05015" w14:textId="4DDEF8D0" w:rsidR="00746093" w:rsidRPr="0029609A" w:rsidRDefault="00746093">
      <w:pPr>
        <w:pStyle w:val="AmdtsEntries"/>
        <w:rPr>
          <w:rFonts w:cs="Arial"/>
        </w:rPr>
      </w:pPr>
      <w:r>
        <w:t>s 8</w:t>
      </w:r>
      <w:r>
        <w:tab/>
        <w:t xml:space="preserve">am </w:t>
      </w:r>
      <w:hyperlink r:id="rId12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amdts 2.96-2.98; pars renum R8 LA (see </w:t>
      </w:r>
      <w:hyperlink r:id="rId12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2.99); </w:t>
      </w:r>
      <w:hyperlink r:id="rId128"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3.214; pars renum R12 LA</w:t>
      </w:r>
      <w:r w:rsidR="004F508B" w:rsidRPr="0029609A">
        <w:rPr>
          <w:rFonts w:cs="Arial"/>
        </w:rPr>
        <w:t xml:space="preserve">; </w:t>
      </w:r>
      <w:hyperlink r:id="rId129" w:tooltip="Administrative (One ACT Public Service Miscellaneous Amendments) Act 2011" w:history="1">
        <w:r w:rsidR="00755753" w:rsidRPr="00755753">
          <w:rPr>
            <w:rStyle w:val="charCitHyperlinkAbbrev"/>
          </w:rPr>
          <w:t>A2011</w:t>
        </w:r>
        <w:r w:rsidR="00755753" w:rsidRPr="00755753">
          <w:rPr>
            <w:rStyle w:val="charCitHyperlinkAbbrev"/>
          </w:rPr>
          <w:noBreakHyphen/>
          <w:t>22</w:t>
        </w:r>
      </w:hyperlink>
      <w:r w:rsidR="004F508B" w:rsidRPr="0029609A">
        <w:rPr>
          <w:rFonts w:cs="Arial"/>
        </w:rPr>
        <w:t xml:space="preserve"> amdt </w:t>
      </w:r>
      <w:r w:rsidR="007713DE" w:rsidRPr="0029609A">
        <w:rPr>
          <w:rFonts w:cs="Arial"/>
        </w:rPr>
        <w:t>1.479</w:t>
      </w:r>
      <w:r w:rsidR="003C7147">
        <w:rPr>
          <w:rFonts w:cs="Arial"/>
        </w:rPr>
        <w:t>;</w:t>
      </w:r>
      <w:r w:rsidR="00BF7685">
        <w:rPr>
          <w:rFonts w:cs="Arial"/>
        </w:rPr>
        <w:t xml:space="preserve"> </w:t>
      </w:r>
      <w:hyperlink r:id="rId130" w:tooltip="Statute Law Amendment Act 2013" w:history="1">
        <w:r w:rsidR="00BF7685">
          <w:rPr>
            <w:rStyle w:val="charCitHyperlinkAbbrev"/>
          </w:rPr>
          <w:t>A2013</w:t>
        </w:r>
        <w:r w:rsidR="00BF7685">
          <w:rPr>
            <w:rStyle w:val="charCitHyperlinkAbbrev"/>
          </w:rPr>
          <w:noBreakHyphen/>
          <w:t>19</w:t>
        </w:r>
      </w:hyperlink>
      <w:r w:rsidR="00BF7685">
        <w:t xml:space="preserve"> amdt 3.481</w:t>
      </w:r>
      <w:r w:rsidR="00075135">
        <w:t xml:space="preserve">; </w:t>
      </w:r>
      <w:hyperlink r:id="rId131" w:tooltip="Construction and Energy Efficiency Legislation Amendment Act 2013" w:history="1">
        <w:r w:rsidR="00075135">
          <w:rPr>
            <w:rStyle w:val="charCitHyperlinkAbbrev"/>
          </w:rPr>
          <w:t>A2013</w:t>
        </w:r>
        <w:r w:rsidR="00075135">
          <w:rPr>
            <w:rStyle w:val="charCitHyperlinkAbbrev"/>
          </w:rPr>
          <w:noBreakHyphen/>
          <w:t>31</w:t>
        </w:r>
      </w:hyperlink>
      <w:r w:rsidR="00075135">
        <w:t xml:space="preserve"> s 78</w:t>
      </w:r>
      <w:r w:rsidR="00B534ED">
        <w:t>;</w:t>
      </w:r>
      <w:bookmarkStart w:id="75" w:name="_Hlk74228955"/>
      <w:r w:rsidR="00B534ED" w:rsidRPr="004E1A6C">
        <w:t xml:space="preserve"> </w:t>
      </w:r>
      <w:hyperlink r:id="rId132" w:tooltip="Statute Law Amendment Act 2021" w:history="1">
        <w:r w:rsidR="00B534ED" w:rsidRPr="004E1A6C">
          <w:rPr>
            <w:color w:val="0000FF" w:themeColor="hyperlink"/>
          </w:rPr>
          <w:t>A2021-12</w:t>
        </w:r>
      </w:hyperlink>
      <w:r w:rsidR="00B534ED" w:rsidRPr="004E1A6C">
        <w:t xml:space="preserve"> amdt 3</w:t>
      </w:r>
      <w:bookmarkEnd w:id="75"/>
      <w:r w:rsidR="00B534ED">
        <w:t>.181</w:t>
      </w:r>
      <w:r w:rsidR="00361922">
        <w:t xml:space="preserve">; </w:t>
      </w:r>
      <w:hyperlink r:id="rId133" w:tooltip="Statute Law Amendment Act 2022" w:history="1">
        <w:r w:rsidR="00361922">
          <w:rPr>
            <w:color w:val="0000FF" w:themeColor="hyperlink"/>
          </w:rPr>
          <w:t>A2022-14</w:t>
        </w:r>
      </w:hyperlink>
      <w:r w:rsidR="00361922" w:rsidRPr="004E1A6C">
        <w:t xml:space="preserve"> amdt 3</w:t>
      </w:r>
      <w:r w:rsidR="00361922">
        <w:t>.221</w:t>
      </w:r>
    </w:p>
    <w:p w14:paraId="2A9D0FC5" w14:textId="77777777" w:rsidR="00746093" w:rsidRDefault="00746093">
      <w:pPr>
        <w:pStyle w:val="AmdtsEntryHd"/>
      </w:pPr>
      <w:r>
        <w:t>Issue of plan approvals</w:t>
      </w:r>
    </w:p>
    <w:p w14:paraId="6672BFBF" w14:textId="43E83DF3" w:rsidR="00746093" w:rsidRDefault="00746093">
      <w:pPr>
        <w:pStyle w:val="AmdtsEntries"/>
      </w:pPr>
      <w:r>
        <w:t>s 9</w:t>
      </w:r>
      <w:r>
        <w:tab/>
        <w:t xml:space="preserve">am </w:t>
      </w:r>
      <w:hyperlink r:id="rId13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2.100; ss renum R8 LA (see </w:t>
      </w:r>
      <w:hyperlink r:id="rId13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2.101)</w:t>
      </w:r>
    </w:p>
    <w:p w14:paraId="5B32F1A7" w14:textId="77777777" w:rsidR="00746093" w:rsidRDefault="00746093">
      <w:pPr>
        <w:pStyle w:val="AmdtsEntryHd"/>
      </w:pPr>
      <w:r>
        <w:t>Marking approval of amendment</w:t>
      </w:r>
    </w:p>
    <w:p w14:paraId="4C6D89C1" w14:textId="135381E3" w:rsidR="00746093" w:rsidRPr="0029609A" w:rsidRDefault="00746093">
      <w:pPr>
        <w:pStyle w:val="AmdtsEntries"/>
        <w:rPr>
          <w:rFonts w:cs="Arial"/>
        </w:rPr>
      </w:pPr>
      <w:r>
        <w:t>s 9A</w:t>
      </w:r>
      <w:r>
        <w:tab/>
      </w:r>
      <w:r w:rsidRPr="0029609A">
        <w:rPr>
          <w:rFonts w:cs="Arial"/>
        </w:rPr>
        <w:t xml:space="preserve">ins </w:t>
      </w:r>
      <w:hyperlink r:id="rId13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2.102</w:t>
      </w:r>
    </w:p>
    <w:p w14:paraId="24FA59C8" w14:textId="77777777" w:rsidR="00CE4313" w:rsidRDefault="00746093">
      <w:pPr>
        <w:pStyle w:val="AmdtsEntries"/>
        <w:rPr>
          <w:rFonts w:cs="Arial"/>
        </w:rPr>
      </w:pPr>
      <w:r w:rsidRPr="0029609A">
        <w:rPr>
          <w:rFonts w:cs="Arial"/>
        </w:rPr>
        <w:tab/>
        <w:t>ss renum R12 LA</w:t>
      </w:r>
    </w:p>
    <w:p w14:paraId="214A9525" w14:textId="7B86DF70" w:rsidR="00746093" w:rsidRPr="0029609A" w:rsidRDefault="00CE4313">
      <w:pPr>
        <w:pStyle w:val="AmdtsEntries"/>
        <w:rPr>
          <w:rFonts w:cs="Arial"/>
        </w:rPr>
      </w:pPr>
      <w:r>
        <w:rPr>
          <w:rFonts w:cs="Arial"/>
        </w:rPr>
        <w:tab/>
        <w:t xml:space="preserve">am </w:t>
      </w:r>
      <w:hyperlink r:id="rId137" w:tooltip="Statute Law Amendment Act 2021" w:history="1">
        <w:r w:rsidR="00B534ED" w:rsidRPr="004E1A6C">
          <w:rPr>
            <w:color w:val="0000FF" w:themeColor="hyperlink"/>
          </w:rPr>
          <w:t>A2021-12</w:t>
        </w:r>
      </w:hyperlink>
      <w:r w:rsidR="00B534ED" w:rsidRPr="004E1A6C">
        <w:t xml:space="preserve"> amdt 3</w:t>
      </w:r>
      <w:r w:rsidR="00B534ED">
        <w:t>.181</w:t>
      </w:r>
      <w:r w:rsidR="00361922">
        <w:t xml:space="preserve">; </w:t>
      </w:r>
      <w:hyperlink r:id="rId138" w:tooltip="Statute Law Amendment Act 2022" w:history="1">
        <w:r w:rsidR="00361922">
          <w:rPr>
            <w:color w:val="0000FF" w:themeColor="hyperlink"/>
          </w:rPr>
          <w:t>A2022-14</w:t>
        </w:r>
      </w:hyperlink>
      <w:r w:rsidR="00361922" w:rsidRPr="004E1A6C">
        <w:t xml:space="preserve"> amdt 3</w:t>
      </w:r>
      <w:r w:rsidR="00361922">
        <w:t>.221</w:t>
      </w:r>
    </w:p>
    <w:p w14:paraId="454872B9" w14:textId="77777777" w:rsidR="00746093" w:rsidRDefault="00746093">
      <w:pPr>
        <w:pStyle w:val="AmdtsEntryHd"/>
      </w:pPr>
      <w:r>
        <w:t>Notification of cessation of appointment of certifier</w:t>
      </w:r>
    </w:p>
    <w:p w14:paraId="07660B96" w14:textId="66D0F4E2" w:rsidR="00746093" w:rsidRPr="0029609A" w:rsidRDefault="00746093">
      <w:pPr>
        <w:pStyle w:val="AmdtsEntries"/>
      </w:pPr>
      <w:r>
        <w:t>s 10</w:t>
      </w:r>
      <w:r>
        <w:tab/>
        <w:t xml:space="preserve">am </w:t>
      </w:r>
      <w:hyperlink r:id="rId139"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3.504; </w:t>
      </w:r>
      <w:hyperlink r:id="rId14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r w:rsidR="00361922">
        <w:t xml:space="preserve">; </w:t>
      </w:r>
      <w:hyperlink r:id="rId141" w:tooltip="Statute Law Amendment Act 2022" w:history="1">
        <w:r w:rsidR="00361922">
          <w:rPr>
            <w:color w:val="0000FF" w:themeColor="hyperlink"/>
          </w:rPr>
          <w:t>A2022</w:t>
        </w:r>
        <w:r w:rsidR="00361922">
          <w:rPr>
            <w:color w:val="0000FF" w:themeColor="hyperlink"/>
          </w:rPr>
          <w:noBreakHyphen/>
          <w:t>14</w:t>
        </w:r>
      </w:hyperlink>
      <w:r w:rsidR="00361922">
        <w:t> </w:t>
      </w:r>
      <w:r w:rsidR="00361922" w:rsidRPr="004E1A6C">
        <w:t>amdt 3</w:t>
      </w:r>
      <w:r w:rsidR="00361922">
        <w:t>.221</w:t>
      </w:r>
    </w:p>
    <w:p w14:paraId="70D72DF0" w14:textId="77777777" w:rsidR="00746093" w:rsidRDefault="00746093">
      <w:pPr>
        <w:pStyle w:val="AmdtsEntryHd"/>
      </w:pPr>
      <w:r>
        <w:t>Notice of fire sprinkler work by licensee</w:t>
      </w:r>
    </w:p>
    <w:p w14:paraId="0A0A5617" w14:textId="7889300D" w:rsidR="00746093" w:rsidRDefault="00746093">
      <w:pPr>
        <w:pStyle w:val="AmdtsEntries"/>
      </w:pPr>
      <w:r>
        <w:t>s 11</w:t>
      </w:r>
      <w:r>
        <w:tab/>
      </w:r>
      <w:r w:rsidRPr="0029609A">
        <w:rPr>
          <w:rFonts w:cs="Arial"/>
        </w:rPr>
        <w:t xml:space="preserve">sub </w:t>
      </w:r>
      <w:hyperlink r:id="rId14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2.103</w:t>
      </w:r>
    </w:p>
    <w:p w14:paraId="4995543F" w14:textId="77777777" w:rsidR="00746093" w:rsidRDefault="00746093">
      <w:pPr>
        <w:pStyle w:val="AmdtsEntryHd"/>
      </w:pPr>
      <w:r>
        <w:t>Sanitary plumbers to be licensed</w:t>
      </w:r>
    </w:p>
    <w:p w14:paraId="00CDCEF4" w14:textId="61A007A3" w:rsidR="00746093" w:rsidRPr="0029609A" w:rsidRDefault="00746093">
      <w:pPr>
        <w:pStyle w:val="AmdtsEntries"/>
      </w:pPr>
      <w:r>
        <w:t>s 12</w:t>
      </w:r>
      <w:r>
        <w:tab/>
      </w:r>
      <w:r w:rsidRPr="0029609A">
        <w:rPr>
          <w:rFonts w:cs="Arial"/>
        </w:rPr>
        <w:t xml:space="preserve">om </w:t>
      </w:r>
      <w:hyperlink r:id="rId14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2.104</w:t>
      </w:r>
    </w:p>
    <w:p w14:paraId="728926DA" w14:textId="77777777" w:rsidR="00746093" w:rsidRDefault="00746093">
      <w:pPr>
        <w:pStyle w:val="AmdtsEntryHd"/>
      </w:pPr>
      <w:r>
        <w:lastRenderedPageBreak/>
        <w:t>House drainage work</w:t>
      </w:r>
    </w:p>
    <w:p w14:paraId="12A46C97" w14:textId="0A5516D0" w:rsidR="00746093" w:rsidRPr="0029609A" w:rsidRDefault="00746093">
      <w:pPr>
        <w:pStyle w:val="AmdtsEntries"/>
      </w:pPr>
      <w:r>
        <w:t>s 13</w:t>
      </w:r>
      <w:r>
        <w:tab/>
      </w:r>
      <w:r w:rsidRPr="0029609A">
        <w:rPr>
          <w:rFonts w:cs="Arial"/>
        </w:rPr>
        <w:t xml:space="preserve">om </w:t>
      </w:r>
      <w:hyperlink r:id="rId14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2.104</w:t>
      </w:r>
    </w:p>
    <w:p w14:paraId="48E69161" w14:textId="77777777" w:rsidR="00746093" w:rsidRDefault="00746093">
      <w:pPr>
        <w:pStyle w:val="AmdtsEntryHd"/>
      </w:pPr>
      <w:r>
        <w:t>Water supply plumbers to be licensed</w:t>
      </w:r>
    </w:p>
    <w:p w14:paraId="50641CBD" w14:textId="583556FF" w:rsidR="00746093" w:rsidRDefault="00746093">
      <w:pPr>
        <w:pStyle w:val="AmdtsEntries"/>
      </w:pPr>
      <w:r>
        <w:t>s 14</w:t>
      </w:r>
      <w:r>
        <w:tab/>
      </w:r>
      <w:r w:rsidRPr="0029609A">
        <w:rPr>
          <w:rFonts w:cs="Arial"/>
        </w:rPr>
        <w:t xml:space="preserve">om </w:t>
      </w:r>
      <w:hyperlink r:id="rId14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2.104</w:t>
      </w:r>
    </w:p>
    <w:p w14:paraId="2BAF6B15" w14:textId="77777777" w:rsidR="00746093" w:rsidRPr="0029609A" w:rsidRDefault="00746093">
      <w:pPr>
        <w:pStyle w:val="AmdtsEntryHd"/>
        <w:rPr>
          <w:rFonts w:cs="Arial"/>
        </w:rPr>
      </w:pPr>
      <w:r w:rsidRPr="0029609A">
        <w:rPr>
          <w:rFonts w:cs="Arial"/>
        </w:rPr>
        <w:t>Notice of water supply plumbing work by licensee</w:t>
      </w:r>
    </w:p>
    <w:p w14:paraId="03ABD81A" w14:textId="613BC405" w:rsidR="00746093" w:rsidRDefault="00746093">
      <w:pPr>
        <w:pStyle w:val="AmdtsEntries"/>
        <w:keepNext/>
      </w:pPr>
      <w:r>
        <w:t>s 15 hdg</w:t>
      </w:r>
      <w:r>
        <w:tab/>
      </w:r>
      <w:r w:rsidRPr="0029609A">
        <w:rPr>
          <w:rFonts w:cs="Arial"/>
        </w:rPr>
        <w:t xml:space="preserve">sub </w:t>
      </w:r>
      <w:hyperlink r:id="rId14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2.105</w:t>
      </w:r>
    </w:p>
    <w:p w14:paraId="728E1E41" w14:textId="02B9741A" w:rsidR="00746093" w:rsidRPr="0029609A" w:rsidRDefault="00746093">
      <w:pPr>
        <w:pStyle w:val="AmdtsEntries"/>
        <w:keepNext/>
      </w:pPr>
      <w:r>
        <w:t>s 15</w:t>
      </w:r>
      <w:r>
        <w:tab/>
      </w:r>
      <w:r w:rsidRPr="0029609A">
        <w:rPr>
          <w:rFonts w:cs="Arial"/>
        </w:rPr>
        <w:t xml:space="preserve">am </w:t>
      </w:r>
      <w:hyperlink r:id="rId14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2.106, amdt 2.107; ss renum R8 LA (see </w:t>
      </w:r>
      <w:hyperlink r:id="rId14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2.108); </w:t>
      </w:r>
      <w:hyperlink r:id="rId149"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1.37</w:t>
      </w:r>
      <w:r w:rsidR="00757A38">
        <w:t xml:space="preserve">; </w:t>
      </w:r>
      <w:hyperlink r:id="rId150" w:tooltip="Statute Law Amendment Act 2022" w:history="1">
        <w:r w:rsidR="00757A38">
          <w:rPr>
            <w:color w:val="0000FF" w:themeColor="hyperlink"/>
          </w:rPr>
          <w:t>A2022</w:t>
        </w:r>
        <w:r w:rsidR="00757A38">
          <w:rPr>
            <w:color w:val="0000FF" w:themeColor="hyperlink"/>
          </w:rPr>
          <w:noBreakHyphen/>
          <w:t>14</w:t>
        </w:r>
      </w:hyperlink>
      <w:r w:rsidR="00757A38">
        <w:t> </w:t>
      </w:r>
      <w:r w:rsidR="00757A38" w:rsidRPr="004E1A6C">
        <w:t>amdt 3</w:t>
      </w:r>
      <w:r w:rsidR="00757A38">
        <w:t>.222</w:t>
      </w:r>
    </w:p>
    <w:p w14:paraId="512BA863" w14:textId="5BC49421" w:rsidR="00746093" w:rsidRDefault="00C8697D">
      <w:pPr>
        <w:pStyle w:val="AmdtsEntryHd"/>
      </w:pPr>
      <w:r w:rsidRPr="00C8697D">
        <w:t>Notice of sanitary plumbing or drainage work by licensee</w:t>
      </w:r>
    </w:p>
    <w:p w14:paraId="16C042C9" w14:textId="02B987E2" w:rsidR="00C8697D" w:rsidRDefault="00C8697D">
      <w:pPr>
        <w:pStyle w:val="AmdtsEntries"/>
      </w:pPr>
      <w:r>
        <w:t>s 16 hdg</w:t>
      </w:r>
      <w:r>
        <w:tab/>
      </w:r>
      <w:r w:rsidR="00205A62">
        <w:t>sub</w:t>
      </w:r>
      <w:r>
        <w:t xml:space="preserve"> </w:t>
      </w:r>
      <w:hyperlink r:id="rId151" w:tooltip="Building and Construction Legislation Amendment Act 2023" w:history="1">
        <w:r>
          <w:rPr>
            <w:rStyle w:val="charCitHyperlinkAbbrev"/>
          </w:rPr>
          <w:t>A2023-55</w:t>
        </w:r>
      </w:hyperlink>
      <w:r>
        <w:t xml:space="preserve"> s 62</w:t>
      </w:r>
    </w:p>
    <w:p w14:paraId="12E7B2B6" w14:textId="391B31B6" w:rsidR="00746093" w:rsidRPr="0029609A" w:rsidRDefault="00746093">
      <w:pPr>
        <w:pStyle w:val="AmdtsEntries"/>
      </w:pPr>
      <w:r>
        <w:t>s 16</w:t>
      </w:r>
      <w:r>
        <w:tab/>
        <w:t xml:space="preserve">am </w:t>
      </w:r>
      <w:hyperlink r:id="rId152"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1.4277, amdt 1.4278; </w:t>
      </w:r>
      <w:hyperlink r:id="rId153"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3.505; </w:t>
      </w:r>
      <w:hyperlink r:id="rId15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2.109, amdt 2.110; ss renum R8 LA</w:t>
      </w:r>
      <w:r w:rsidR="003C7147">
        <w:rPr>
          <w:rFonts w:cs="Arial"/>
        </w:rPr>
        <w:t xml:space="preserve">; </w:t>
      </w:r>
      <w:hyperlink r:id="rId155" w:tooltip="Statute Law Amendment Act 2013" w:history="1">
        <w:r w:rsidR="003C7147">
          <w:rPr>
            <w:rStyle w:val="charCitHyperlinkAbbrev"/>
          </w:rPr>
          <w:t>A2013</w:t>
        </w:r>
        <w:r w:rsidR="003C7147">
          <w:rPr>
            <w:rStyle w:val="charCitHyperlinkAbbrev"/>
          </w:rPr>
          <w:noBreakHyphen/>
          <w:t>19</w:t>
        </w:r>
      </w:hyperlink>
      <w:r w:rsidR="003C7147">
        <w:t xml:space="preserve"> amdt 3.482, 3.483</w:t>
      </w:r>
      <w:r w:rsidR="00B534ED">
        <w:t>;</w:t>
      </w:r>
      <w:r w:rsidR="00B534ED" w:rsidRPr="004E1A6C">
        <w:t xml:space="preserve"> </w:t>
      </w:r>
      <w:hyperlink r:id="rId156" w:tooltip="Statute Law Amendment Act 2021" w:history="1">
        <w:r w:rsidR="00B534ED" w:rsidRPr="004E1A6C">
          <w:rPr>
            <w:color w:val="0000FF" w:themeColor="hyperlink"/>
          </w:rPr>
          <w:t>A2021-12</w:t>
        </w:r>
      </w:hyperlink>
      <w:r w:rsidR="00B534ED" w:rsidRPr="004E1A6C">
        <w:t xml:space="preserve"> amdt 3</w:t>
      </w:r>
      <w:r w:rsidR="00B534ED">
        <w:t>.181</w:t>
      </w:r>
    </w:p>
    <w:p w14:paraId="5DBFB44D" w14:textId="77777777" w:rsidR="00746093" w:rsidRPr="0029609A" w:rsidRDefault="00746093">
      <w:pPr>
        <w:pStyle w:val="AmdtsEntryHd"/>
        <w:rPr>
          <w:rFonts w:cs="Arial"/>
        </w:rPr>
      </w:pPr>
      <w:r w:rsidRPr="0029609A">
        <w:rPr>
          <w:rFonts w:cs="Arial"/>
        </w:rPr>
        <w:t>Installation of toilets</w:t>
      </w:r>
    </w:p>
    <w:p w14:paraId="1E74D30E" w14:textId="66721E56" w:rsidR="00746093" w:rsidRPr="0029609A" w:rsidRDefault="00746093">
      <w:pPr>
        <w:pStyle w:val="AmdtsEntries"/>
        <w:rPr>
          <w:rFonts w:cs="Arial"/>
        </w:rPr>
      </w:pPr>
      <w:r>
        <w:t>s 17</w:t>
      </w:r>
      <w:r>
        <w:tab/>
      </w:r>
      <w:r w:rsidRPr="0029609A">
        <w:rPr>
          <w:rFonts w:cs="Arial"/>
        </w:rPr>
        <w:t xml:space="preserve">sub </w:t>
      </w:r>
      <w:hyperlink r:id="rId15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1.7</w:t>
      </w:r>
    </w:p>
    <w:p w14:paraId="02D174D7" w14:textId="77777777" w:rsidR="00746093" w:rsidRPr="0029609A" w:rsidRDefault="00746093">
      <w:pPr>
        <w:pStyle w:val="AmdtsEntryHd"/>
      </w:pPr>
      <w:r>
        <w:t>Water supply and sanitary plumbing work</w:t>
      </w:r>
    </w:p>
    <w:p w14:paraId="387C0AC9" w14:textId="5B619E52" w:rsidR="00746093" w:rsidRDefault="00746093">
      <w:pPr>
        <w:pStyle w:val="AmdtsEntries"/>
      </w:pPr>
      <w:r>
        <w:t>s 17A</w:t>
      </w:r>
      <w:r>
        <w:tab/>
        <w:t xml:space="preserve">ins </w:t>
      </w:r>
      <w:hyperlink r:id="rId158" w:tooltip="Water and Sewerage Amendment Act 2004" w:history="1">
        <w:r w:rsidR="00755753" w:rsidRPr="00755753">
          <w:rPr>
            <w:rStyle w:val="charCitHyperlinkAbbrev"/>
          </w:rPr>
          <w:t>A2004</w:t>
        </w:r>
        <w:r w:rsidR="00755753" w:rsidRPr="00755753">
          <w:rPr>
            <w:rStyle w:val="charCitHyperlinkAbbrev"/>
          </w:rPr>
          <w:noBreakHyphen/>
          <w:t>67</w:t>
        </w:r>
      </w:hyperlink>
      <w:r>
        <w:t xml:space="preserve"> s 4</w:t>
      </w:r>
    </w:p>
    <w:p w14:paraId="09B6A115" w14:textId="77777777" w:rsidR="00746093" w:rsidRDefault="00746093">
      <w:pPr>
        <w:pStyle w:val="AmdtsEntryHd"/>
      </w:pPr>
      <w:r>
        <w:t>Definitions—pt 4</w:t>
      </w:r>
    </w:p>
    <w:p w14:paraId="3E4E67DD" w14:textId="628A0E3C" w:rsidR="00746093" w:rsidRDefault="00746093">
      <w:pPr>
        <w:pStyle w:val="AmdtsEntries"/>
        <w:keepNext/>
      </w:pPr>
      <w:r>
        <w:t>s 18</w:t>
      </w:r>
      <w:r>
        <w:tab/>
        <w:t xml:space="preserve">def </w:t>
      </w:r>
      <w:r>
        <w:rPr>
          <w:rStyle w:val="charBoldItals"/>
        </w:rPr>
        <w:t xml:space="preserve">connected </w:t>
      </w:r>
      <w:r>
        <w:t xml:space="preserve">ins </w:t>
      </w:r>
      <w:hyperlink r:id="rId159"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3.506</w:t>
      </w:r>
    </w:p>
    <w:p w14:paraId="60F35CD4" w14:textId="700951BC" w:rsidR="00746093" w:rsidRDefault="00746093">
      <w:pPr>
        <w:pStyle w:val="AmdtsEntries"/>
      </w:pPr>
      <w:r>
        <w:tab/>
        <w:t xml:space="preserve">def </w:t>
      </w:r>
      <w:r>
        <w:rPr>
          <w:rStyle w:val="charBoldItals"/>
        </w:rPr>
        <w:t xml:space="preserve">offence </w:t>
      </w:r>
      <w:r>
        <w:t xml:space="preserve">ins </w:t>
      </w:r>
      <w:hyperlink r:id="rId160"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3.506</w:t>
      </w:r>
    </w:p>
    <w:p w14:paraId="733D1F28" w14:textId="77777777" w:rsidR="00746093" w:rsidRDefault="00746093">
      <w:pPr>
        <w:pStyle w:val="AmdtsEntryHd"/>
      </w:pPr>
      <w:r>
        <w:t>Things connected with offences</w:t>
      </w:r>
    </w:p>
    <w:p w14:paraId="0AE14230" w14:textId="58B2A399" w:rsidR="00746093" w:rsidRDefault="00746093">
      <w:pPr>
        <w:pStyle w:val="AmdtsEntries"/>
      </w:pPr>
      <w:r>
        <w:t>s 19</w:t>
      </w:r>
      <w:r>
        <w:tab/>
        <w:t xml:space="preserve">om </w:t>
      </w:r>
      <w:hyperlink r:id="rId161"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3.507</w:t>
      </w:r>
    </w:p>
    <w:p w14:paraId="7EB4DA44" w14:textId="77777777" w:rsidR="00746093" w:rsidRPr="0029609A" w:rsidRDefault="00746093">
      <w:pPr>
        <w:pStyle w:val="AmdtsEntryHd"/>
        <w:rPr>
          <w:rFonts w:cs="Arial"/>
        </w:rPr>
      </w:pPr>
      <w:r w:rsidRPr="0029609A">
        <w:rPr>
          <w:rFonts w:cs="Arial"/>
        </w:rPr>
        <w:t>Chief construction occupations registrar may require information and documents</w:t>
      </w:r>
    </w:p>
    <w:p w14:paraId="7B2650B2" w14:textId="6D6CC24E" w:rsidR="00746093" w:rsidRPr="0029609A" w:rsidRDefault="00746093">
      <w:pPr>
        <w:pStyle w:val="AmdtsEntries"/>
        <w:keepNext/>
      </w:pPr>
      <w:r>
        <w:t>s 20 hdg</w:t>
      </w:r>
      <w:r>
        <w:tab/>
      </w:r>
      <w:r w:rsidRPr="0029609A">
        <w:rPr>
          <w:rFonts w:cs="Arial"/>
        </w:rPr>
        <w:t xml:space="preserve">am </w:t>
      </w:r>
      <w:hyperlink r:id="rId16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07F2AF62" w14:textId="4144D3E1" w:rsidR="00746093" w:rsidRDefault="00746093">
      <w:pPr>
        <w:pStyle w:val="AmdtsEntries"/>
      </w:pPr>
      <w:r>
        <w:t>s 20</w:t>
      </w:r>
      <w:r>
        <w:tab/>
        <w:t xml:space="preserve">am </w:t>
      </w:r>
      <w:hyperlink r:id="rId163"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3.508;</w:t>
      </w:r>
      <w:r w:rsidRPr="0029609A">
        <w:rPr>
          <w:rFonts w:cs="Arial"/>
        </w:rPr>
        <w:t xml:space="preserve"> </w:t>
      </w:r>
      <w:hyperlink r:id="rId16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amdt 1.121</w:t>
      </w:r>
    </w:p>
    <w:p w14:paraId="043EF9AE" w14:textId="77777777" w:rsidR="00746093" w:rsidRPr="0029609A" w:rsidRDefault="00746093">
      <w:pPr>
        <w:pStyle w:val="AmdtsEntryHd"/>
        <w:rPr>
          <w:rFonts w:cs="Arial"/>
        </w:rPr>
      </w:pPr>
      <w:r w:rsidRPr="0029609A">
        <w:rPr>
          <w:rFonts w:cs="Arial"/>
        </w:rPr>
        <w:t>Contravention of requirement by construction occupations registrar</w:t>
      </w:r>
    </w:p>
    <w:p w14:paraId="7EFD28BA" w14:textId="60DD1201" w:rsidR="00746093" w:rsidRPr="0029609A" w:rsidRDefault="00746093">
      <w:pPr>
        <w:pStyle w:val="AmdtsEntries"/>
        <w:keepNext/>
        <w:rPr>
          <w:rFonts w:cs="Arial"/>
        </w:rPr>
      </w:pPr>
      <w:r>
        <w:t>s 21 hdg</w:t>
      </w:r>
      <w:r>
        <w:tab/>
      </w:r>
      <w:r w:rsidRPr="0029609A">
        <w:rPr>
          <w:rFonts w:cs="Arial"/>
        </w:rPr>
        <w:t xml:space="preserve">am </w:t>
      </w:r>
      <w:hyperlink r:id="rId16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51106154" w14:textId="11681F03" w:rsidR="00746093" w:rsidRDefault="00746093">
      <w:pPr>
        <w:pStyle w:val="AmdtsEntries"/>
      </w:pPr>
      <w:r>
        <w:t>s 21</w:t>
      </w:r>
      <w:r>
        <w:tab/>
        <w:t>am</w:t>
      </w:r>
      <w:r w:rsidRPr="0029609A">
        <w:rPr>
          <w:rFonts w:cs="Arial"/>
        </w:rPr>
        <w:t xml:space="preserve"> </w:t>
      </w:r>
      <w:hyperlink r:id="rId16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7C72B3CC" w14:textId="77777777" w:rsidR="00746093" w:rsidRPr="0029609A" w:rsidRDefault="00746093">
      <w:pPr>
        <w:pStyle w:val="AmdtsEntryHd"/>
        <w:rPr>
          <w:rFonts w:cs="Arial"/>
        </w:rPr>
      </w:pPr>
      <w:r w:rsidRPr="0029609A">
        <w:rPr>
          <w:rFonts w:cs="Arial"/>
        </w:rPr>
        <w:t>Construction occupations registrar may require rectification of defective work</w:t>
      </w:r>
    </w:p>
    <w:p w14:paraId="5768829B" w14:textId="0BE90018" w:rsidR="00746093" w:rsidRDefault="00746093">
      <w:pPr>
        <w:pStyle w:val="AmdtsEntries"/>
        <w:keepNext/>
      </w:pPr>
      <w:r>
        <w:t>s 22 hdg</w:t>
      </w:r>
      <w:r>
        <w:tab/>
      </w:r>
      <w:r w:rsidRPr="0029609A">
        <w:rPr>
          <w:rFonts w:cs="Arial"/>
        </w:rPr>
        <w:t xml:space="preserve">am </w:t>
      </w:r>
      <w:hyperlink r:id="rId16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5F676AEB" w14:textId="49139411" w:rsidR="00746093" w:rsidRDefault="00746093">
      <w:pPr>
        <w:pStyle w:val="AmdtsEntries"/>
        <w:keepNext/>
      </w:pPr>
      <w:r>
        <w:t>s 22</w:t>
      </w:r>
      <w:r>
        <w:tab/>
        <w:t>am</w:t>
      </w:r>
      <w:r w:rsidRPr="0029609A">
        <w:rPr>
          <w:rFonts w:cs="Arial"/>
        </w:rPr>
        <w:t xml:space="preserve"> </w:t>
      </w:r>
      <w:hyperlink r:id="rId16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amdt 1.121; R8 LA (see </w:t>
      </w:r>
      <w:hyperlink r:id="rId16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2.121)</w:t>
      </w:r>
      <w:r w:rsidR="004170D2">
        <w:rPr>
          <w:rFonts w:cs="Arial"/>
        </w:rPr>
        <w:t xml:space="preserve">; </w:t>
      </w:r>
      <w:hyperlink r:id="rId170" w:tooltip="Construction and Energy Efficiency Legislation Amendment Act 2013" w:history="1">
        <w:r w:rsidR="004170D2">
          <w:rPr>
            <w:rStyle w:val="charCitHyperlinkAbbrev"/>
          </w:rPr>
          <w:t>A2013</w:t>
        </w:r>
        <w:r w:rsidR="004170D2">
          <w:rPr>
            <w:rStyle w:val="charCitHyperlinkAbbrev"/>
          </w:rPr>
          <w:noBreakHyphen/>
          <w:t>31</w:t>
        </w:r>
      </w:hyperlink>
      <w:r w:rsidR="004170D2">
        <w:t xml:space="preserve"> s 79; ss renum R19 LA</w:t>
      </w:r>
    </w:p>
    <w:p w14:paraId="1D7DA7D1" w14:textId="77777777" w:rsidR="00746093" w:rsidRDefault="00746093">
      <w:pPr>
        <w:pStyle w:val="AmdtsEntryHd"/>
      </w:pPr>
      <w:r>
        <w:t>Appointment of inspectors</w:t>
      </w:r>
    </w:p>
    <w:p w14:paraId="789BCCB9" w14:textId="3D656331" w:rsidR="00746093" w:rsidRDefault="00746093">
      <w:pPr>
        <w:pStyle w:val="AmdtsEntries"/>
      </w:pPr>
      <w:r>
        <w:t>s 23</w:t>
      </w:r>
      <w:r>
        <w:tab/>
        <w:t xml:space="preserve">am </w:t>
      </w:r>
      <w:hyperlink r:id="rId171"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3.509; </w:t>
      </w:r>
      <w:hyperlink r:id="rId17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amdt</w:t>
      </w:r>
      <w:r w:rsidR="002D09E0">
        <w:rPr>
          <w:rFonts w:cs="Arial"/>
        </w:rPr>
        <w:t> </w:t>
      </w:r>
      <w:r w:rsidRPr="0029609A">
        <w:rPr>
          <w:rFonts w:cs="Arial"/>
        </w:rPr>
        <w:t xml:space="preserve">1.121; </w:t>
      </w:r>
      <w:hyperlink r:id="rId173"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3.215</w:t>
      </w:r>
      <w:r w:rsidR="00757A38">
        <w:t xml:space="preserve">; </w:t>
      </w:r>
      <w:hyperlink r:id="rId174" w:tooltip="Statute Law Amendment Act 2022" w:history="1">
        <w:r w:rsidR="00757A38">
          <w:rPr>
            <w:color w:val="0000FF" w:themeColor="hyperlink"/>
          </w:rPr>
          <w:t>A2022-14</w:t>
        </w:r>
      </w:hyperlink>
      <w:r w:rsidR="00757A38" w:rsidRPr="004E1A6C">
        <w:t xml:space="preserve"> amdt 3</w:t>
      </w:r>
      <w:r w:rsidR="00757A38">
        <w:t>.223</w:t>
      </w:r>
    </w:p>
    <w:p w14:paraId="0C09C035" w14:textId="77777777" w:rsidR="00746093" w:rsidRDefault="00746093">
      <w:pPr>
        <w:pStyle w:val="AmdtsEntryHd"/>
      </w:pPr>
      <w:r>
        <w:rPr>
          <w:szCs w:val="24"/>
        </w:rPr>
        <w:t>Identity cards</w:t>
      </w:r>
    </w:p>
    <w:p w14:paraId="6D1F736A" w14:textId="5E1F39FB" w:rsidR="00746093" w:rsidRDefault="00746093">
      <w:pPr>
        <w:pStyle w:val="AmdtsEntries"/>
      </w:pPr>
      <w:r>
        <w:t>s 24</w:t>
      </w:r>
      <w:r>
        <w:tab/>
        <w:t>am</w:t>
      </w:r>
      <w:r w:rsidRPr="0029609A">
        <w:rPr>
          <w:rFonts w:cs="Arial"/>
        </w:rPr>
        <w:t xml:space="preserve"> </w:t>
      </w:r>
      <w:hyperlink r:id="rId17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6A9B9241" w14:textId="77777777" w:rsidR="00746093" w:rsidRPr="0029609A" w:rsidRDefault="00746093">
      <w:pPr>
        <w:pStyle w:val="AmdtsEntryHd"/>
        <w:rPr>
          <w:rFonts w:cs="Arial"/>
        </w:rPr>
      </w:pPr>
      <w:r w:rsidRPr="0029609A">
        <w:rPr>
          <w:rFonts w:cs="Arial"/>
        </w:rPr>
        <w:lastRenderedPageBreak/>
        <w:t>Construction occupations registrar’s powers</w:t>
      </w:r>
    </w:p>
    <w:p w14:paraId="6D46C56A" w14:textId="748EB4E2" w:rsidR="00746093" w:rsidRPr="0029609A" w:rsidRDefault="00746093">
      <w:pPr>
        <w:pStyle w:val="AmdtsEntries"/>
        <w:keepNext/>
      </w:pPr>
      <w:r>
        <w:t>s 25 hdg</w:t>
      </w:r>
      <w:r>
        <w:tab/>
      </w:r>
      <w:r w:rsidRPr="0029609A">
        <w:rPr>
          <w:rFonts w:cs="Arial"/>
        </w:rPr>
        <w:t xml:space="preserve">am R8 LA (see </w:t>
      </w:r>
      <w:hyperlink r:id="rId17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4F1072BC" w14:textId="1A2805EA" w:rsidR="00746093" w:rsidRDefault="00746093">
      <w:pPr>
        <w:pStyle w:val="AmdtsEntries"/>
      </w:pPr>
      <w:r>
        <w:t>s 25</w:t>
      </w:r>
      <w:r>
        <w:tab/>
        <w:t>am</w:t>
      </w:r>
      <w:r w:rsidRPr="0029609A">
        <w:rPr>
          <w:rFonts w:cs="Arial"/>
        </w:rPr>
        <w:t xml:space="preserve"> </w:t>
      </w:r>
      <w:hyperlink r:id="rId17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450E809F" w14:textId="77777777" w:rsidR="00746093" w:rsidRPr="0029609A" w:rsidRDefault="00746093">
      <w:pPr>
        <w:pStyle w:val="AmdtsEntryHd"/>
        <w:rPr>
          <w:rFonts w:cs="Arial"/>
        </w:rPr>
      </w:pPr>
      <w:r w:rsidRPr="0029609A">
        <w:rPr>
          <w:rFonts w:cs="Arial"/>
        </w:rPr>
        <w:t>Delegation—construction occupations registrar</w:t>
      </w:r>
    </w:p>
    <w:p w14:paraId="586923EF" w14:textId="3A7999B2" w:rsidR="00746093" w:rsidRDefault="00746093">
      <w:pPr>
        <w:pStyle w:val="AmdtsEntries"/>
        <w:rPr>
          <w:rFonts w:cs="Arial"/>
        </w:rPr>
      </w:pPr>
      <w:r>
        <w:t>s 26</w:t>
      </w:r>
      <w:r>
        <w:tab/>
        <w:t xml:space="preserve">sub </w:t>
      </w:r>
      <w:hyperlink r:id="rId178"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3.510; </w:t>
      </w:r>
      <w:hyperlink r:id="rId17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2.111</w:t>
      </w:r>
    </w:p>
    <w:p w14:paraId="3FB29599" w14:textId="2E29A588" w:rsidR="00757A38" w:rsidRDefault="00DC13AA" w:rsidP="00DC13AA">
      <w:pPr>
        <w:pStyle w:val="AmdtsEntryHd"/>
        <w:rPr>
          <w:rFonts w:cs="Arial"/>
        </w:rPr>
      </w:pPr>
      <w:r w:rsidRPr="00DC13AA">
        <w:rPr>
          <w:rFonts w:cs="Arial"/>
        </w:rPr>
        <w:t>Production of identity card</w:t>
      </w:r>
    </w:p>
    <w:p w14:paraId="13EC6F1A" w14:textId="2C6F19CE" w:rsidR="00757A38" w:rsidRDefault="00757A38">
      <w:pPr>
        <w:pStyle w:val="AmdtsEntries"/>
      </w:pPr>
      <w:r>
        <w:rPr>
          <w:rFonts w:cs="Arial"/>
        </w:rPr>
        <w:t>s 28</w:t>
      </w:r>
      <w:r>
        <w:rPr>
          <w:rFonts w:cs="Arial"/>
        </w:rPr>
        <w:tab/>
        <w:t>am</w:t>
      </w:r>
      <w:r>
        <w:t xml:space="preserve"> </w:t>
      </w:r>
      <w:hyperlink r:id="rId180" w:tooltip="Statute Law Amendment Act 2022" w:history="1">
        <w:r>
          <w:rPr>
            <w:color w:val="0000FF" w:themeColor="hyperlink"/>
          </w:rPr>
          <w:t>A2022-14</w:t>
        </w:r>
      </w:hyperlink>
      <w:r w:rsidRPr="004E1A6C">
        <w:t xml:space="preserve"> amdt 3</w:t>
      </w:r>
      <w:r>
        <w:t>.223</w:t>
      </w:r>
    </w:p>
    <w:p w14:paraId="5B41BCE7" w14:textId="53EFA3FD" w:rsidR="00757A38" w:rsidRPr="00DC13AA" w:rsidRDefault="00DC13AA" w:rsidP="00DC13AA">
      <w:pPr>
        <w:pStyle w:val="AmdtsEntryHd"/>
        <w:rPr>
          <w:rFonts w:cs="Arial"/>
        </w:rPr>
      </w:pPr>
      <w:r w:rsidRPr="00DC13AA">
        <w:rPr>
          <w:rFonts w:cs="Arial"/>
        </w:rPr>
        <w:t>Consent to entry</w:t>
      </w:r>
    </w:p>
    <w:p w14:paraId="14AA8B41" w14:textId="0459366F" w:rsidR="00757A38" w:rsidRDefault="00757A38">
      <w:pPr>
        <w:pStyle w:val="AmdtsEntries"/>
        <w:rPr>
          <w:rFonts w:cs="Arial"/>
        </w:rPr>
      </w:pPr>
      <w:r>
        <w:t>s 29</w:t>
      </w:r>
      <w:r>
        <w:tab/>
        <w:t xml:space="preserve">am </w:t>
      </w:r>
      <w:hyperlink r:id="rId181" w:tooltip="Statute Law Amendment Act 2022" w:history="1">
        <w:r>
          <w:rPr>
            <w:color w:val="0000FF" w:themeColor="hyperlink"/>
          </w:rPr>
          <w:t>A2022-14</w:t>
        </w:r>
      </w:hyperlink>
      <w:r w:rsidRPr="004E1A6C">
        <w:t xml:space="preserve"> amdt 3</w:t>
      </w:r>
      <w:r>
        <w:t>.223</w:t>
      </w:r>
    </w:p>
    <w:p w14:paraId="2E25BA8A" w14:textId="77777777" w:rsidR="00227CCE" w:rsidRDefault="00227CCE" w:rsidP="00227CCE">
      <w:pPr>
        <w:pStyle w:val="AmdtsEntryHd"/>
      </w:pPr>
      <w:r>
        <w:t>Warrants—application made other than in person</w:t>
      </w:r>
    </w:p>
    <w:p w14:paraId="78720ECE" w14:textId="5E698784" w:rsidR="00227CCE" w:rsidRDefault="00227CCE" w:rsidP="00227CCE">
      <w:pPr>
        <w:pStyle w:val="AmdtsEntries"/>
      </w:pPr>
      <w:r>
        <w:t>s 31</w:t>
      </w:r>
      <w:r>
        <w:tab/>
        <w:t xml:space="preserve">am </w:t>
      </w:r>
      <w:hyperlink r:id="rId182" w:tooltip="Red Tape Reduction Legislation Amendment Act 2018" w:history="1">
        <w:r w:rsidRPr="00304615">
          <w:rPr>
            <w:rStyle w:val="charCitHyperlinkAbbrev"/>
          </w:rPr>
          <w:t>A2018</w:t>
        </w:r>
        <w:r w:rsidRPr="00304615">
          <w:rPr>
            <w:rStyle w:val="charCitHyperlinkAbbrev"/>
          </w:rPr>
          <w:noBreakHyphen/>
          <w:t>33</w:t>
        </w:r>
      </w:hyperlink>
      <w:r w:rsidRPr="00304615">
        <w:rPr>
          <w:rStyle w:val="charCitHyperlinkAbbrev"/>
        </w:rPr>
        <w:t xml:space="preserve"> </w:t>
      </w:r>
      <w:r>
        <w:t>amdt 1.77, amdt 1.78</w:t>
      </w:r>
    </w:p>
    <w:p w14:paraId="54946F4D" w14:textId="77777777" w:rsidR="004170D2" w:rsidRDefault="00C96D2A" w:rsidP="004170D2">
      <w:pPr>
        <w:pStyle w:val="AmdtsEntryHd"/>
      </w:pPr>
      <w:r>
        <w:t>Powers on entry to premises</w:t>
      </w:r>
    </w:p>
    <w:p w14:paraId="5D7EB0E4" w14:textId="13BED366" w:rsidR="004170D2" w:rsidRPr="004170D2" w:rsidRDefault="004170D2" w:rsidP="004170D2">
      <w:pPr>
        <w:pStyle w:val="AmdtsEntries"/>
      </w:pPr>
      <w:r>
        <w:t>s 32</w:t>
      </w:r>
      <w:r>
        <w:tab/>
        <w:t xml:space="preserve">am </w:t>
      </w:r>
      <w:hyperlink r:id="rId183" w:tooltip="Construction and Energy Efficiency Legislation Amendment Act 2013" w:history="1">
        <w:r>
          <w:rPr>
            <w:rStyle w:val="charCitHyperlinkAbbrev"/>
          </w:rPr>
          <w:t>A2013</w:t>
        </w:r>
        <w:r>
          <w:rPr>
            <w:rStyle w:val="charCitHyperlinkAbbrev"/>
          </w:rPr>
          <w:noBreakHyphen/>
          <w:t>31</w:t>
        </w:r>
      </w:hyperlink>
      <w:r>
        <w:t xml:space="preserve"> ss 80-82; ss renum R19 LA</w:t>
      </w:r>
    </w:p>
    <w:p w14:paraId="134D6A9D" w14:textId="33A4F9E2" w:rsidR="00757A38" w:rsidRPr="00DC13AA" w:rsidRDefault="00DC13AA" w:rsidP="00DC13AA">
      <w:pPr>
        <w:pStyle w:val="AmdtsEntryHd"/>
        <w:rPr>
          <w:rFonts w:cs="Arial"/>
        </w:rPr>
      </w:pPr>
      <w:r w:rsidRPr="00DC13AA">
        <w:rPr>
          <w:rFonts w:cs="Arial"/>
        </w:rPr>
        <w:t>Power to require name and address</w:t>
      </w:r>
    </w:p>
    <w:p w14:paraId="0E66CD9D" w14:textId="6DA44F2D" w:rsidR="00757A38" w:rsidRPr="002F76B1" w:rsidRDefault="00757A38" w:rsidP="002F76B1">
      <w:pPr>
        <w:pStyle w:val="AmdtsEntries"/>
      </w:pPr>
      <w:r>
        <w:t>s 33</w:t>
      </w:r>
      <w:r>
        <w:tab/>
        <w:t xml:space="preserve">am </w:t>
      </w:r>
      <w:hyperlink r:id="rId184" w:tooltip="Statute Law Amendment Act 2022" w:history="1">
        <w:r>
          <w:rPr>
            <w:color w:val="0000FF" w:themeColor="hyperlink"/>
          </w:rPr>
          <w:t>A2022-14</w:t>
        </w:r>
      </w:hyperlink>
      <w:r w:rsidRPr="004E1A6C">
        <w:t xml:space="preserve"> amdt 3</w:t>
      </w:r>
      <w:r>
        <w:t>.223</w:t>
      </w:r>
    </w:p>
    <w:p w14:paraId="115C8DA6" w14:textId="77777777" w:rsidR="00746093" w:rsidRDefault="00746093">
      <w:pPr>
        <w:pStyle w:val="AmdtsEntryHd"/>
      </w:pPr>
      <w:r>
        <w:rPr>
          <w:szCs w:val="24"/>
        </w:rPr>
        <w:t>Power to seize evidence</w:t>
      </w:r>
    </w:p>
    <w:p w14:paraId="26B2C85D" w14:textId="32CBD782" w:rsidR="00746093" w:rsidRDefault="00746093">
      <w:pPr>
        <w:pStyle w:val="AmdtsEntries"/>
      </w:pPr>
      <w:r>
        <w:t>s 34</w:t>
      </w:r>
      <w:r>
        <w:tab/>
        <w:t>am</w:t>
      </w:r>
      <w:r w:rsidRPr="0029609A">
        <w:rPr>
          <w:rFonts w:cs="Arial"/>
        </w:rPr>
        <w:t xml:space="preserve"> R8 LA (see </w:t>
      </w:r>
      <w:hyperlink r:id="rId18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33BD4DF6" w14:textId="77777777" w:rsidR="00746093" w:rsidRDefault="00746093">
      <w:pPr>
        <w:pStyle w:val="AmdtsEntryHd"/>
      </w:pPr>
      <w:r>
        <w:rPr>
          <w:szCs w:val="24"/>
        </w:rPr>
        <w:t>Return of things seized</w:t>
      </w:r>
    </w:p>
    <w:p w14:paraId="0064965C" w14:textId="09980058" w:rsidR="00746093" w:rsidRDefault="00746093">
      <w:pPr>
        <w:pStyle w:val="AmdtsEntries"/>
        <w:rPr>
          <w:rFonts w:cs="Arial"/>
        </w:rPr>
      </w:pPr>
      <w:r>
        <w:t>s 37</w:t>
      </w:r>
      <w:r>
        <w:tab/>
        <w:t>am</w:t>
      </w:r>
      <w:r w:rsidRPr="0029609A">
        <w:rPr>
          <w:rFonts w:cs="Arial"/>
        </w:rPr>
        <w:t xml:space="preserve"> </w:t>
      </w:r>
      <w:hyperlink r:id="rId18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w:t>
      </w:r>
    </w:p>
    <w:p w14:paraId="720E7FCF" w14:textId="6B9C9E88" w:rsidR="00757A38" w:rsidRDefault="00DC13AA" w:rsidP="00DC13AA">
      <w:pPr>
        <w:pStyle w:val="AmdtsEntryHd"/>
        <w:rPr>
          <w:rFonts w:cs="Arial"/>
        </w:rPr>
      </w:pPr>
      <w:r w:rsidRPr="00DC13AA">
        <w:rPr>
          <w:rFonts w:cs="Arial"/>
        </w:rPr>
        <w:t>Power to inspect plumbing or sanitary drainage work</w:t>
      </w:r>
    </w:p>
    <w:p w14:paraId="102B4685" w14:textId="0D91E6F1" w:rsidR="00757A38" w:rsidRDefault="00757A38">
      <w:pPr>
        <w:pStyle w:val="AmdtsEntries"/>
      </w:pPr>
      <w:r>
        <w:rPr>
          <w:rFonts w:cs="Arial"/>
        </w:rPr>
        <w:t>s 38</w:t>
      </w:r>
      <w:r>
        <w:rPr>
          <w:rFonts w:cs="Arial"/>
        </w:rPr>
        <w:tab/>
        <w:t>am</w:t>
      </w:r>
      <w:r>
        <w:t xml:space="preserve"> </w:t>
      </w:r>
      <w:hyperlink r:id="rId187" w:tooltip="Statute Law Amendment Act 2022" w:history="1">
        <w:r>
          <w:rPr>
            <w:color w:val="0000FF" w:themeColor="hyperlink"/>
          </w:rPr>
          <w:t>A2022-14</w:t>
        </w:r>
      </w:hyperlink>
      <w:r w:rsidRPr="004E1A6C">
        <w:t xml:space="preserve"> amdt 3</w:t>
      </w:r>
      <w:r>
        <w:t>.223</w:t>
      </w:r>
    </w:p>
    <w:p w14:paraId="2DE8FF8B" w14:textId="77777777" w:rsidR="00746093" w:rsidRDefault="00746093">
      <w:pPr>
        <w:pStyle w:val="AmdtsEntryHd"/>
      </w:pPr>
      <w:r>
        <w:t>Self</w:t>
      </w:r>
      <w:r w:rsidR="005068EB">
        <w:t>-</w:t>
      </w:r>
      <w:r>
        <w:t>incrimination etc</w:t>
      </w:r>
    </w:p>
    <w:p w14:paraId="5EA05335" w14:textId="103005CD" w:rsidR="00746093" w:rsidRDefault="00746093">
      <w:pPr>
        <w:pStyle w:val="AmdtsEntries"/>
      </w:pPr>
      <w:r>
        <w:t>s 39</w:t>
      </w:r>
      <w:r>
        <w:tab/>
        <w:t xml:space="preserve">am </w:t>
      </w:r>
      <w:hyperlink r:id="rId188" w:tooltip="Legislation Amendment Act 2002" w:history="1">
        <w:r w:rsidR="00755753" w:rsidRPr="00755753">
          <w:rPr>
            <w:rStyle w:val="charCitHyperlinkAbbrev"/>
          </w:rPr>
          <w:t>A2002</w:t>
        </w:r>
        <w:r w:rsidR="00755753" w:rsidRPr="00755753">
          <w:rPr>
            <w:rStyle w:val="charCitHyperlinkAbbrev"/>
          </w:rPr>
          <w:noBreakHyphen/>
          <w:t>11</w:t>
        </w:r>
      </w:hyperlink>
      <w:r>
        <w:t xml:space="preserve"> amdt 2.111; </w:t>
      </w:r>
      <w:hyperlink r:id="rId189" w:tooltip="Criminal Code 2002" w:history="1">
        <w:r w:rsidR="00755753" w:rsidRPr="00755753">
          <w:rPr>
            <w:rStyle w:val="charCitHyperlinkAbbrev"/>
          </w:rPr>
          <w:t>A2002</w:t>
        </w:r>
        <w:r w:rsidR="00755753" w:rsidRPr="00755753">
          <w:rPr>
            <w:rStyle w:val="charCitHyperlinkAbbrev"/>
          </w:rPr>
          <w:noBreakHyphen/>
          <w:t>51</w:t>
        </w:r>
      </w:hyperlink>
      <w:r>
        <w:t xml:space="preserve"> amdt 1.58</w:t>
      </w:r>
    </w:p>
    <w:p w14:paraId="47A50D11" w14:textId="77777777" w:rsidR="00746093" w:rsidRDefault="00746093">
      <w:pPr>
        <w:pStyle w:val="AmdtsEntryHd"/>
      </w:pPr>
      <w:r>
        <w:t>Legal professional privilege</w:t>
      </w:r>
    </w:p>
    <w:p w14:paraId="21F325D6" w14:textId="4FCDECFE" w:rsidR="00746093" w:rsidRDefault="00746093">
      <w:pPr>
        <w:pStyle w:val="AmdtsEntries"/>
      </w:pPr>
      <w:r>
        <w:t>s 40</w:t>
      </w:r>
      <w:r>
        <w:tab/>
        <w:t xml:space="preserve">om </w:t>
      </w:r>
      <w:hyperlink r:id="rId190" w:tooltip="Legislation Amendment Act 2002" w:history="1">
        <w:r w:rsidR="00755753" w:rsidRPr="00755753">
          <w:rPr>
            <w:rStyle w:val="charCitHyperlinkAbbrev"/>
          </w:rPr>
          <w:t>A2002</w:t>
        </w:r>
        <w:r w:rsidR="00755753" w:rsidRPr="00755753">
          <w:rPr>
            <w:rStyle w:val="charCitHyperlinkAbbrev"/>
          </w:rPr>
          <w:noBreakHyphen/>
          <w:t>11</w:t>
        </w:r>
      </w:hyperlink>
      <w:r>
        <w:t xml:space="preserve"> amdt 2.112</w:t>
      </w:r>
    </w:p>
    <w:p w14:paraId="07FF425C" w14:textId="77777777" w:rsidR="00746093" w:rsidRDefault="00746093">
      <w:pPr>
        <w:pStyle w:val="AmdtsEntryHd"/>
      </w:pPr>
      <w:r>
        <w:t>Providing false or misleading information</w:t>
      </w:r>
    </w:p>
    <w:p w14:paraId="66A17F10" w14:textId="503C0C70" w:rsidR="00746093" w:rsidRDefault="00746093">
      <w:pPr>
        <w:pStyle w:val="AmdtsEntries"/>
      </w:pPr>
      <w:r>
        <w:t>s 41</w:t>
      </w:r>
      <w:r>
        <w:tab/>
        <w:t xml:space="preserve">om </w:t>
      </w:r>
      <w:hyperlink r:id="rId191" w:tooltip="Criminal Code (Theft, Fraud, Bribery and Related Offences) Amendment Act 2004" w:history="1">
        <w:r w:rsidR="00755753" w:rsidRPr="00755753">
          <w:rPr>
            <w:rStyle w:val="charCitHyperlinkAbbrev"/>
          </w:rPr>
          <w:t>A2004</w:t>
        </w:r>
        <w:r w:rsidR="00755753" w:rsidRPr="00755753">
          <w:rPr>
            <w:rStyle w:val="charCitHyperlinkAbbrev"/>
          </w:rPr>
          <w:noBreakHyphen/>
          <w:t>15</w:t>
        </w:r>
      </w:hyperlink>
      <w:r>
        <w:t xml:space="preserve"> amdt 2.208</w:t>
      </w:r>
    </w:p>
    <w:p w14:paraId="5C947921" w14:textId="77777777" w:rsidR="00746093" w:rsidRDefault="00746093">
      <w:pPr>
        <w:pStyle w:val="AmdtsEntryHd"/>
      </w:pPr>
      <w:r>
        <w:t>Providing false or misleading documents</w:t>
      </w:r>
    </w:p>
    <w:p w14:paraId="46F7CB8B" w14:textId="242BA49F" w:rsidR="00746093" w:rsidRDefault="00746093">
      <w:pPr>
        <w:pStyle w:val="AmdtsEntries"/>
      </w:pPr>
      <w:r>
        <w:t>s 42</w:t>
      </w:r>
      <w:r>
        <w:tab/>
        <w:t xml:space="preserve">om </w:t>
      </w:r>
      <w:hyperlink r:id="rId192" w:tooltip="Criminal Code (Theft, Fraud, Bribery and Related Offences) Amendment Act 2004" w:history="1">
        <w:r w:rsidR="00755753" w:rsidRPr="00755753">
          <w:rPr>
            <w:rStyle w:val="charCitHyperlinkAbbrev"/>
          </w:rPr>
          <w:t>A2004</w:t>
        </w:r>
        <w:r w:rsidR="00755753" w:rsidRPr="00755753">
          <w:rPr>
            <w:rStyle w:val="charCitHyperlinkAbbrev"/>
          </w:rPr>
          <w:noBreakHyphen/>
          <w:t>15</w:t>
        </w:r>
      </w:hyperlink>
      <w:r>
        <w:t xml:space="preserve"> amdt 2.208</w:t>
      </w:r>
    </w:p>
    <w:p w14:paraId="2B486432" w14:textId="77777777" w:rsidR="00746093" w:rsidRDefault="00746093">
      <w:pPr>
        <w:pStyle w:val="AmdtsEntryHd"/>
      </w:pPr>
      <w:r>
        <w:t>Obstruction</w:t>
      </w:r>
    </w:p>
    <w:p w14:paraId="13389DB2" w14:textId="5F57D256" w:rsidR="00746093" w:rsidRDefault="00746093">
      <w:pPr>
        <w:pStyle w:val="AmdtsEntries"/>
      </w:pPr>
      <w:r>
        <w:t>s 43</w:t>
      </w:r>
      <w:r>
        <w:tab/>
        <w:t xml:space="preserve">om </w:t>
      </w:r>
      <w:hyperlink r:id="rId193" w:tooltip="Criminal Code (Theft, Fraud, Bribery and Related Offences) Amendment Act 2004" w:history="1">
        <w:r w:rsidR="00755753" w:rsidRPr="00755753">
          <w:rPr>
            <w:rStyle w:val="charCitHyperlinkAbbrev"/>
          </w:rPr>
          <w:t>A2004</w:t>
        </w:r>
        <w:r w:rsidR="00755753" w:rsidRPr="00755753">
          <w:rPr>
            <w:rStyle w:val="charCitHyperlinkAbbrev"/>
          </w:rPr>
          <w:noBreakHyphen/>
          <w:t>15</w:t>
        </w:r>
      </w:hyperlink>
      <w:r>
        <w:t xml:space="preserve"> amdt 2.208</w:t>
      </w:r>
    </w:p>
    <w:p w14:paraId="7E066CBC" w14:textId="77777777" w:rsidR="00FA1709" w:rsidRDefault="00FA1709" w:rsidP="00FA1709">
      <w:pPr>
        <w:pStyle w:val="AmdtsEntryHd"/>
      </w:pPr>
      <w:r>
        <w:rPr>
          <w:szCs w:val="24"/>
        </w:rPr>
        <w:t>Notification and review of decisions</w:t>
      </w:r>
    </w:p>
    <w:p w14:paraId="5786558B" w14:textId="291038CA" w:rsidR="00FA1709" w:rsidRDefault="00FA1709" w:rsidP="00FA1709">
      <w:pPr>
        <w:pStyle w:val="AmdtsEntries"/>
      </w:pPr>
      <w:r>
        <w:t>pt 5 hdg</w:t>
      </w:r>
      <w:r>
        <w:tab/>
        <w:t xml:space="preserve">sub </w:t>
      </w:r>
      <w:hyperlink r:id="rId194"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Pr="0029609A">
        <w:rPr>
          <w:rFonts w:cs="Arial"/>
        </w:rPr>
        <w:t xml:space="preserve"> amdt 1.556</w:t>
      </w:r>
    </w:p>
    <w:p w14:paraId="578C890A" w14:textId="77777777" w:rsidR="00746093" w:rsidRDefault="00FA1709">
      <w:pPr>
        <w:pStyle w:val="AmdtsEntryHd"/>
      </w:pPr>
      <w:r>
        <w:rPr>
          <w:szCs w:val="24"/>
        </w:rPr>
        <w:t xml:space="preserve">Meaning of </w:t>
      </w:r>
      <w:r w:rsidRPr="0029609A">
        <w:rPr>
          <w:rStyle w:val="charItals"/>
        </w:rPr>
        <w:t>r</w:t>
      </w:r>
      <w:r w:rsidR="00746093" w:rsidRPr="0029609A">
        <w:rPr>
          <w:rStyle w:val="charItals"/>
        </w:rPr>
        <w:t>eview</w:t>
      </w:r>
      <w:r w:rsidRPr="0029609A">
        <w:rPr>
          <w:rStyle w:val="charItals"/>
        </w:rPr>
        <w:t>able</w:t>
      </w:r>
      <w:r w:rsidR="00746093" w:rsidRPr="0029609A">
        <w:rPr>
          <w:rStyle w:val="charItals"/>
        </w:rPr>
        <w:t xml:space="preserve"> decision</w:t>
      </w:r>
      <w:r w:rsidRPr="0029609A">
        <w:rPr>
          <w:rFonts w:cs="Arial"/>
        </w:rPr>
        <w:t>—pt 5</w:t>
      </w:r>
    </w:p>
    <w:p w14:paraId="457232C7" w14:textId="5C965819" w:rsidR="00746093" w:rsidRDefault="00746093">
      <w:pPr>
        <w:pStyle w:val="AmdtsEntries"/>
      </w:pPr>
      <w:r>
        <w:t>s 44</w:t>
      </w:r>
      <w:r>
        <w:tab/>
      </w:r>
      <w:r w:rsidR="006E3400">
        <w:t xml:space="preserve">sub </w:t>
      </w:r>
      <w:hyperlink r:id="rId195"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00FA1709" w:rsidRPr="0029609A">
        <w:rPr>
          <w:rFonts w:cs="Arial"/>
        </w:rPr>
        <w:t xml:space="preserve"> amdt. 1.556</w:t>
      </w:r>
    </w:p>
    <w:p w14:paraId="4912D695" w14:textId="77777777" w:rsidR="00FA1709" w:rsidRPr="00FA1709" w:rsidRDefault="00FA1709" w:rsidP="00FA1709">
      <w:pPr>
        <w:pStyle w:val="AmdtsEntryHd"/>
      </w:pPr>
      <w:r w:rsidRPr="00FA1709">
        <w:rPr>
          <w:szCs w:val="24"/>
        </w:rPr>
        <w:t>Reviewable decision notic</w:t>
      </w:r>
      <w:r w:rsidR="006E3400">
        <w:rPr>
          <w:szCs w:val="24"/>
        </w:rPr>
        <w:t>e</w:t>
      </w:r>
      <w:r w:rsidRPr="00FA1709">
        <w:rPr>
          <w:szCs w:val="24"/>
        </w:rPr>
        <w:t>s</w:t>
      </w:r>
    </w:p>
    <w:p w14:paraId="72BEE73F" w14:textId="40C1B449" w:rsidR="00FA1709" w:rsidRDefault="00FA1709" w:rsidP="00FA1709">
      <w:pPr>
        <w:pStyle w:val="AmdtsEntries"/>
      </w:pPr>
      <w:r>
        <w:t>s 44A</w:t>
      </w:r>
      <w:r>
        <w:tab/>
        <w:t>ins</w:t>
      </w:r>
      <w:r w:rsidRPr="0029609A">
        <w:rPr>
          <w:rFonts w:cs="Arial"/>
        </w:rPr>
        <w:t xml:space="preserve"> </w:t>
      </w:r>
      <w:hyperlink r:id="rId196"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Pr="0029609A">
        <w:rPr>
          <w:rFonts w:cs="Arial"/>
        </w:rPr>
        <w:t xml:space="preserve"> amdt. 1.556</w:t>
      </w:r>
    </w:p>
    <w:p w14:paraId="20BA42EA" w14:textId="77777777" w:rsidR="00FA1709" w:rsidRDefault="00FA1709" w:rsidP="00FA1709">
      <w:pPr>
        <w:pStyle w:val="AmdtsEntryHd"/>
      </w:pPr>
      <w:r>
        <w:rPr>
          <w:szCs w:val="24"/>
        </w:rPr>
        <w:lastRenderedPageBreak/>
        <w:t>Applications for review</w:t>
      </w:r>
    </w:p>
    <w:p w14:paraId="24A5DB8F" w14:textId="1F4561A6" w:rsidR="00FA1709" w:rsidRDefault="00FA1709" w:rsidP="00FA1709">
      <w:pPr>
        <w:pStyle w:val="AmdtsEntries"/>
      </w:pPr>
      <w:r>
        <w:t>s 44B</w:t>
      </w:r>
      <w:r>
        <w:tab/>
        <w:t>ins</w:t>
      </w:r>
      <w:r w:rsidRPr="0029609A">
        <w:rPr>
          <w:rFonts w:cs="Arial"/>
        </w:rPr>
        <w:t xml:space="preserve"> </w:t>
      </w:r>
      <w:hyperlink r:id="rId197"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Pr="0029609A">
        <w:rPr>
          <w:rFonts w:cs="Arial"/>
        </w:rPr>
        <w:t xml:space="preserve"> amdt. 1.556</w:t>
      </w:r>
    </w:p>
    <w:p w14:paraId="09E4BA8B" w14:textId="77777777" w:rsidR="00FA1709" w:rsidRDefault="00FA1709" w:rsidP="00FA1709">
      <w:pPr>
        <w:pStyle w:val="AmdtsEntryHd"/>
      </w:pPr>
      <w:r>
        <w:rPr>
          <w:szCs w:val="24"/>
        </w:rPr>
        <w:t>Miscellaneous</w:t>
      </w:r>
    </w:p>
    <w:p w14:paraId="26D525D0" w14:textId="77777777" w:rsidR="00FA1709" w:rsidRDefault="00FA1709" w:rsidP="00FA1709">
      <w:pPr>
        <w:pStyle w:val="AmdtsEntries"/>
        <w:rPr>
          <w:rFonts w:cs="Arial"/>
        </w:rPr>
      </w:pPr>
      <w:r>
        <w:t>pt 5A hdg</w:t>
      </w:r>
      <w:r>
        <w:tab/>
      </w:r>
      <w:r w:rsidR="005E540A">
        <w:t>renum as pt 7 hdg</w:t>
      </w:r>
    </w:p>
    <w:p w14:paraId="5A1862B2" w14:textId="77777777" w:rsidR="0047131F" w:rsidRDefault="0075177A" w:rsidP="0047131F">
      <w:pPr>
        <w:pStyle w:val="AmdtsEntryHd"/>
      </w:pPr>
      <w:r w:rsidRPr="00142CC0">
        <w:t>Plumbing code</w:t>
      </w:r>
    </w:p>
    <w:p w14:paraId="748F211A" w14:textId="34F7E972" w:rsidR="0047131F" w:rsidRPr="0047131F" w:rsidRDefault="0047131F" w:rsidP="0047131F">
      <w:pPr>
        <w:pStyle w:val="AmdtsEntries"/>
      </w:pPr>
      <w:r>
        <w:t>pt 6 hdg</w:t>
      </w:r>
      <w:r>
        <w:tab/>
      </w:r>
      <w:r w:rsidR="00552878">
        <w:t xml:space="preserve">ins </w:t>
      </w:r>
      <w:hyperlink r:id="rId198" w:tooltip="Construction and Energy Efficiency Legislation Amendment Act 2013" w:history="1">
        <w:r>
          <w:rPr>
            <w:rStyle w:val="charCitHyperlinkAbbrev"/>
          </w:rPr>
          <w:t>A2013</w:t>
        </w:r>
        <w:r>
          <w:rPr>
            <w:rStyle w:val="charCitHyperlinkAbbrev"/>
          </w:rPr>
          <w:noBreakHyphen/>
          <w:t>31</w:t>
        </w:r>
      </w:hyperlink>
      <w:r>
        <w:t xml:space="preserve"> s 83</w:t>
      </w:r>
    </w:p>
    <w:p w14:paraId="31F5C580" w14:textId="77777777" w:rsidR="0047131F" w:rsidRDefault="0075177A" w:rsidP="0047131F">
      <w:pPr>
        <w:pStyle w:val="AmdtsEntryHd"/>
      </w:pPr>
      <w:r w:rsidRPr="00142CC0">
        <w:t>Plumbing code</w:t>
      </w:r>
    </w:p>
    <w:p w14:paraId="3CA69E6F" w14:textId="578EFC27" w:rsidR="0047131F" w:rsidRPr="0047131F" w:rsidRDefault="0047131F" w:rsidP="0047131F">
      <w:pPr>
        <w:pStyle w:val="AmdtsEntries"/>
      </w:pPr>
      <w:r>
        <w:t>s 44C</w:t>
      </w:r>
      <w:r>
        <w:tab/>
      </w:r>
      <w:r w:rsidR="00552878">
        <w:t xml:space="preserve">ins </w:t>
      </w:r>
      <w:hyperlink r:id="rId199" w:tooltip="Construction and Energy Efficiency Legislation Amendment Act 2013" w:history="1">
        <w:r>
          <w:rPr>
            <w:rStyle w:val="charCitHyperlinkAbbrev"/>
          </w:rPr>
          <w:t>A2013</w:t>
        </w:r>
        <w:r>
          <w:rPr>
            <w:rStyle w:val="charCitHyperlinkAbbrev"/>
          </w:rPr>
          <w:noBreakHyphen/>
          <w:t>31</w:t>
        </w:r>
      </w:hyperlink>
      <w:r>
        <w:t xml:space="preserve"> s 83</w:t>
      </w:r>
    </w:p>
    <w:p w14:paraId="5F18E77B" w14:textId="77777777" w:rsidR="0047131F" w:rsidRDefault="0075177A" w:rsidP="0047131F">
      <w:pPr>
        <w:pStyle w:val="AmdtsEntryHd"/>
      </w:pPr>
      <w:r w:rsidRPr="00142CC0">
        <w:t xml:space="preserve">Regulation under s 44C (1), def </w:t>
      </w:r>
      <w:r w:rsidRPr="00142CC0">
        <w:rPr>
          <w:rStyle w:val="charItals"/>
        </w:rPr>
        <w:t xml:space="preserve">plumbing code </w:t>
      </w:r>
      <w:r w:rsidRPr="00142CC0">
        <w:t>and Legislation Act, s 47</w:t>
      </w:r>
    </w:p>
    <w:p w14:paraId="59754DBF" w14:textId="0A31E8CD" w:rsidR="0047131F" w:rsidRPr="0047131F" w:rsidRDefault="0047131F" w:rsidP="0047131F">
      <w:pPr>
        <w:pStyle w:val="AmdtsEntries"/>
      </w:pPr>
      <w:r>
        <w:t>s 44D</w:t>
      </w:r>
      <w:r>
        <w:tab/>
      </w:r>
      <w:r w:rsidR="00552878">
        <w:t xml:space="preserve">ins </w:t>
      </w:r>
      <w:hyperlink r:id="rId200" w:tooltip="Construction and Energy Efficiency Legislation Amendment Act 2013" w:history="1">
        <w:r>
          <w:rPr>
            <w:rStyle w:val="charCitHyperlinkAbbrev"/>
          </w:rPr>
          <w:t>A2013</w:t>
        </w:r>
        <w:r>
          <w:rPr>
            <w:rStyle w:val="charCitHyperlinkAbbrev"/>
          </w:rPr>
          <w:noBreakHyphen/>
          <w:t>31</w:t>
        </w:r>
      </w:hyperlink>
      <w:r>
        <w:t xml:space="preserve"> s 83</w:t>
      </w:r>
    </w:p>
    <w:p w14:paraId="04348017" w14:textId="77777777" w:rsidR="0047131F" w:rsidRDefault="0075177A" w:rsidP="0047131F">
      <w:pPr>
        <w:pStyle w:val="AmdtsEntryHd"/>
      </w:pPr>
      <w:r w:rsidRPr="00142CC0">
        <w:t>Publication and availability of ACT Appendix</w:t>
      </w:r>
    </w:p>
    <w:p w14:paraId="6D22B4D0" w14:textId="5B3F5ABE" w:rsidR="0047131F" w:rsidRDefault="0047131F" w:rsidP="0047131F">
      <w:pPr>
        <w:pStyle w:val="AmdtsEntries"/>
      </w:pPr>
      <w:r>
        <w:t>s 44E</w:t>
      </w:r>
      <w:r>
        <w:tab/>
      </w:r>
      <w:r w:rsidR="00552878">
        <w:t xml:space="preserve">ins </w:t>
      </w:r>
      <w:hyperlink r:id="rId201" w:tooltip="Construction and Energy Efficiency Legislation Amendment Act 2013" w:history="1">
        <w:r>
          <w:rPr>
            <w:rStyle w:val="charCitHyperlinkAbbrev"/>
          </w:rPr>
          <w:t>A2013</w:t>
        </w:r>
        <w:r>
          <w:rPr>
            <w:rStyle w:val="charCitHyperlinkAbbrev"/>
          </w:rPr>
          <w:noBreakHyphen/>
          <w:t>31</w:t>
        </w:r>
      </w:hyperlink>
      <w:r>
        <w:t xml:space="preserve"> s 83</w:t>
      </w:r>
    </w:p>
    <w:p w14:paraId="677F942F" w14:textId="2FE1F20A" w:rsidR="00552878" w:rsidRPr="0047131F" w:rsidRDefault="00552878" w:rsidP="0047131F">
      <w:pPr>
        <w:pStyle w:val="AmdtsEntries"/>
      </w:pPr>
      <w:r>
        <w:tab/>
        <w:t xml:space="preserve">am </w:t>
      </w:r>
      <w:hyperlink r:id="rId202" w:tooltip="Red Tape Reduction Legislation Amendment Act 2015" w:history="1">
        <w:r>
          <w:rPr>
            <w:rStyle w:val="charCitHyperlinkAbbrev"/>
          </w:rPr>
          <w:t>A2015</w:t>
        </w:r>
        <w:r>
          <w:rPr>
            <w:rStyle w:val="charCitHyperlinkAbbrev"/>
          </w:rPr>
          <w:noBreakHyphen/>
          <w:t>33</w:t>
        </w:r>
      </w:hyperlink>
      <w:r>
        <w:t xml:space="preserve"> amdt 1.258</w:t>
      </w:r>
    </w:p>
    <w:p w14:paraId="2464BC66" w14:textId="77777777" w:rsidR="0047131F" w:rsidRDefault="0075177A" w:rsidP="0047131F">
      <w:pPr>
        <w:pStyle w:val="AmdtsEntryHd"/>
      </w:pPr>
      <w:r w:rsidRPr="00142CC0">
        <w:t>Inspection of plumbing code</w:t>
      </w:r>
    </w:p>
    <w:p w14:paraId="6B09C848" w14:textId="03DEEA30" w:rsidR="00227CCE" w:rsidRDefault="0047131F" w:rsidP="0047131F">
      <w:pPr>
        <w:pStyle w:val="AmdtsEntries"/>
      </w:pPr>
      <w:r>
        <w:t>s 44F</w:t>
      </w:r>
      <w:r>
        <w:tab/>
      </w:r>
      <w:r w:rsidR="00552878">
        <w:t xml:space="preserve">ins </w:t>
      </w:r>
      <w:hyperlink r:id="rId203" w:tooltip="Construction and Energy Efficiency Legislation Amendment Act 2013" w:history="1">
        <w:r>
          <w:rPr>
            <w:rStyle w:val="charCitHyperlinkAbbrev"/>
          </w:rPr>
          <w:t>A2013</w:t>
        </w:r>
        <w:r>
          <w:rPr>
            <w:rStyle w:val="charCitHyperlinkAbbrev"/>
          </w:rPr>
          <w:noBreakHyphen/>
          <w:t>31</w:t>
        </w:r>
      </w:hyperlink>
      <w:r>
        <w:t xml:space="preserve"> s 83</w:t>
      </w:r>
    </w:p>
    <w:p w14:paraId="479C490E" w14:textId="192EA37E" w:rsidR="0047131F" w:rsidRPr="0047131F" w:rsidRDefault="00227CCE" w:rsidP="0047131F">
      <w:pPr>
        <w:pStyle w:val="AmdtsEntries"/>
      </w:pPr>
      <w:r>
        <w:tab/>
        <w:t xml:space="preserve">am </w:t>
      </w:r>
      <w:hyperlink r:id="rId204" w:tooltip="Statute Law Amendment Act 2022" w:history="1">
        <w:r w:rsidR="00757A38">
          <w:rPr>
            <w:color w:val="0000FF" w:themeColor="hyperlink"/>
          </w:rPr>
          <w:t>A2022-14</w:t>
        </w:r>
      </w:hyperlink>
      <w:r w:rsidR="00757A38" w:rsidRPr="004E1A6C">
        <w:t xml:space="preserve"> amdt 3</w:t>
      </w:r>
      <w:r w:rsidR="00757A38">
        <w:t>.224</w:t>
      </w:r>
    </w:p>
    <w:p w14:paraId="51AB7A2C" w14:textId="77777777" w:rsidR="0047131F" w:rsidRDefault="0075177A" w:rsidP="0047131F">
      <w:pPr>
        <w:pStyle w:val="AmdtsEntryHd"/>
      </w:pPr>
      <w:r w:rsidRPr="00142CC0">
        <w:t>Certified copies of plumbing code</w:t>
      </w:r>
    </w:p>
    <w:p w14:paraId="3A7ACCE4" w14:textId="76D082D9" w:rsidR="0047131F" w:rsidRPr="0047131F" w:rsidRDefault="0047131F" w:rsidP="0047131F">
      <w:pPr>
        <w:pStyle w:val="AmdtsEntries"/>
      </w:pPr>
      <w:r>
        <w:t>s 44G</w:t>
      </w:r>
      <w:r>
        <w:tab/>
      </w:r>
      <w:r w:rsidR="00552878">
        <w:t xml:space="preserve">ins </w:t>
      </w:r>
      <w:hyperlink r:id="rId205" w:tooltip="Construction and Energy Efficiency Legislation Amendment Act 2013" w:history="1">
        <w:r>
          <w:rPr>
            <w:rStyle w:val="charCitHyperlinkAbbrev"/>
          </w:rPr>
          <w:t>A2013</w:t>
        </w:r>
        <w:r>
          <w:rPr>
            <w:rStyle w:val="charCitHyperlinkAbbrev"/>
          </w:rPr>
          <w:noBreakHyphen/>
          <w:t>31</w:t>
        </w:r>
      </w:hyperlink>
      <w:r>
        <w:t xml:space="preserve"> s 83</w:t>
      </w:r>
    </w:p>
    <w:p w14:paraId="141317AE" w14:textId="77777777" w:rsidR="005E540A" w:rsidRDefault="005E540A" w:rsidP="005E540A">
      <w:pPr>
        <w:pStyle w:val="AmdtsEntryHd"/>
      </w:pPr>
      <w:r>
        <w:rPr>
          <w:szCs w:val="24"/>
        </w:rPr>
        <w:t>Miscellaneous</w:t>
      </w:r>
    </w:p>
    <w:p w14:paraId="3B802150" w14:textId="75923C2B" w:rsidR="005E540A" w:rsidRDefault="005E540A" w:rsidP="005E540A">
      <w:pPr>
        <w:pStyle w:val="AmdtsEntries"/>
        <w:rPr>
          <w:rFonts w:cs="Arial"/>
        </w:rPr>
      </w:pPr>
      <w:r>
        <w:t>pt 7 hdg</w:t>
      </w:r>
      <w:r>
        <w:tab/>
        <w:t xml:space="preserve">(prev pt 5A hdg) ins </w:t>
      </w:r>
      <w:hyperlink r:id="rId206" w:tooltip="ACT Civil and Administrative Tribunal Legislation Amendment Act 2008 (No 2)" w:history="1">
        <w:r w:rsidRPr="00755753">
          <w:rPr>
            <w:rStyle w:val="charCitHyperlinkAbbrev"/>
          </w:rPr>
          <w:t>A2008</w:t>
        </w:r>
        <w:r w:rsidRPr="00755753">
          <w:rPr>
            <w:rStyle w:val="charCitHyperlinkAbbrev"/>
          </w:rPr>
          <w:noBreakHyphen/>
          <w:t>37</w:t>
        </w:r>
      </w:hyperlink>
      <w:r w:rsidRPr="0029609A">
        <w:rPr>
          <w:rFonts w:cs="Arial"/>
        </w:rPr>
        <w:t xml:space="preserve"> amdt 1.556</w:t>
      </w:r>
    </w:p>
    <w:p w14:paraId="3D8ACF42" w14:textId="5A5CA4A6" w:rsidR="005E540A" w:rsidRDefault="005E540A" w:rsidP="005E540A">
      <w:pPr>
        <w:pStyle w:val="AmdtsEntries"/>
        <w:rPr>
          <w:rFonts w:cs="Arial"/>
        </w:rPr>
      </w:pPr>
      <w:r>
        <w:rPr>
          <w:rFonts w:cs="Arial"/>
        </w:rPr>
        <w:tab/>
        <w:t xml:space="preserve">renum as pt 7 hdg </w:t>
      </w:r>
      <w:hyperlink r:id="rId207" w:tooltip="Construction and Energy Efficiency Legislation Amendment Act 2013" w:history="1">
        <w:r>
          <w:rPr>
            <w:rStyle w:val="charCitHyperlinkAbbrev"/>
          </w:rPr>
          <w:t>A2013</w:t>
        </w:r>
        <w:r>
          <w:rPr>
            <w:rStyle w:val="charCitHyperlinkAbbrev"/>
          </w:rPr>
          <w:noBreakHyphen/>
          <w:t>31</w:t>
        </w:r>
      </w:hyperlink>
      <w:r>
        <w:t xml:space="preserve"> s 85</w:t>
      </w:r>
    </w:p>
    <w:p w14:paraId="113DDE9C" w14:textId="77777777" w:rsidR="00746093" w:rsidRDefault="00746093">
      <w:pPr>
        <w:pStyle w:val="AmdtsEntryHd"/>
      </w:pPr>
      <w:r>
        <w:t>Determination of fees</w:t>
      </w:r>
    </w:p>
    <w:p w14:paraId="0D91D307" w14:textId="450E54CB" w:rsidR="00746093" w:rsidRDefault="00746093">
      <w:pPr>
        <w:pStyle w:val="AmdtsEntries"/>
      </w:pPr>
      <w:r>
        <w:t>s 45</w:t>
      </w:r>
      <w:r>
        <w:tab/>
        <w:t xml:space="preserve">sub </w:t>
      </w:r>
      <w:hyperlink r:id="rId208"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1.4279</w:t>
      </w:r>
    </w:p>
    <w:p w14:paraId="2E596A8B" w14:textId="609397AF" w:rsidR="00746093" w:rsidRDefault="00746093">
      <w:pPr>
        <w:pStyle w:val="AmdtsEntries"/>
      </w:pPr>
      <w:r>
        <w:tab/>
        <w:t xml:space="preserve">am </w:t>
      </w:r>
      <w:hyperlink r:id="rId209" w:tooltip="Statute Law Amendment Act 2006" w:history="1">
        <w:r w:rsidR="00755753" w:rsidRPr="00755753">
          <w:rPr>
            <w:rStyle w:val="charCitHyperlinkAbbrev"/>
          </w:rPr>
          <w:t>A2006</w:t>
        </w:r>
        <w:r w:rsidR="00755753" w:rsidRPr="00755753">
          <w:rPr>
            <w:rStyle w:val="charCitHyperlinkAbbrev"/>
          </w:rPr>
          <w:noBreakHyphen/>
          <w:t>42</w:t>
        </w:r>
      </w:hyperlink>
      <w:r>
        <w:t xml:space="preserve"> amdt 3.216</w:t>
      </w:r>
    </w:p>
    <w:p w14:paraId="37591669" w14:textId="77777777" w:rsidR="003A4746" w:rsidRDefault="003A4746" w:rsidP="003A4746">
      <w:pPr>
        <w:pStyle w:val="AmdtsEntryHd"/>
      </w:pPr>
      <w:r w:rsidRPr="004A6C9F">
        <w:t xml:space="preserve">Meaning of </w:t>
      </w:r>
      <w:r w:rsidRPr="006D5B1E">
        <w:rPr>
          <w:rStyle w:val="charItals"/>
        </w:rPr>
        <w:t>plumbing code</w:t>
      </w:r>
    </w:p>
    <w:p w14:paraId="6FBD91A8" w14:textId="3D3D137A" w:rsidR="003A4746" w:rsidRDefault="003A4746" w:rsidP="003A4746">
      <w:pPr>
        <w:pStyle w:val="AmdtsEntries"/>
      </w:pPr>
      <w:r>
        <w:t>s 45A</w:t>
      </w:r>
      <w:r>
        <w:tab/>
        <w:t xml:space="preserve">ins </w:t>
      </w:r>
      <w:hyperlink r:id="rId210"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4</w:t>
      </w:r>
    </w:p>
    <w:p w14:paraId="5689E03A" w14:textId="77777777" w:rsidR="003A4746" w:rsidRDefault="003A4746" w:rsidP="003A4746">
      <w:pPr>
        <w:pStyle w:val="AmdtsEntries"/>
      </w:pPr>
      <w:r w:rsidRPr="0094428D">
        <w:tab/>
        <w:t>(3)-(5) exp 31 January 2011 (s 45A (5))</w:t>
      </w:r>
    </w:p>
    <w:p w14:paraId="026BF734" w14:textId="77777777" w:rsidR="00DD40C9" w:rsidRDefault="00DD40C9" w:rsidP="003A4746">
      <w:pPr>
        <w:pStyle w:val="AmdtsEntries"/>
      </w:pPr>
      <w:r>
        <w:tab/>
        <w:t>ss renum R15 LA</w:t>
      </w:r>
    </w:p>
    <w:p w14:paraId="02F7291C" w14:textId="6AD13970" w:rsidR="001C7A66" w:rsidRPr="0094428D" w:rsidRDefault="001C7A66" w:rsidP="003A4746">
      <w:pPr>
        <w:pStyle w:val="AmdtsEntries"/>
      </w:pPr>
      <w:r>
        <w:tab/>
        <w:t xml:space="preserve">om </w:t>
      </w:r>
      <w:hyperlink r:id="rId211" w:tooltip="Construction and Energy Efficiency Legislation Amendment Act 2013" w:history="1">
        <w:r>
          <w:rPr>
            <w:rStyle w:val="charCitHyperlinkAbbrev"/>
          </w:rPr>
          <w:t>A2013</w:t>
        </w:r>
        <w:r>
          <w:rPr>
            <w:rStyle w:val="charCitHyperlinkAbbrev"/>
          </w:rPr>
          <w:noBreakHyphen/>
          <w:t>31</w:t>
        </w:r>
      </w:hyperlink>
      <w:r>
        <w:t xml:space="preserve"> s 84</w:t>
      </w:r>
    </w:p>
    <w:p w14:paraId="5EF0D8E3" w14:textId="77777777" w:rsidR="00746093" w:rsidRDefault="00F53AD5">
      <w:pPr>
        <w:pStyle w:val="AmdtsEntryHd"/>
      </w:pPr>
      <w:r w:rsidRPr="004A6C9F">
        <w:t>Declaration of ACT plumbing code</w:t>
      </w:r>
    </w:p>
    <w:p w14:paraId="58BD5267" w14:textId="3BEBF282" w:rsidR="00746093" w:rsidRDefault="00746093" w:rsidP="00C94741">
      <w:pPr>
        <w:pStyle w:val="AmdtsEntries"/>
        <w:keepNext/>
      </w:pPr>
      <w:r>
        <w:t>s 46</w:t>
      </w:r>
      <w:r>
        <w:tab/>
        <w:t xml:space="preserve">om </w:t>
      </w:r>
      <w:hyperlink r:id="rId212"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1.4280</w:t>
      </w:r>
    </w:p>
    <w:p w14:paraId="720F18B9" w14:textId="0DD8C68B" w:rsidR="00746093" w:rsidRDefault="00746093" w:rsidP="00C94741">
      <w:pPr>
        <w:pStyle w:val="AmdtsEntries"/>
        <w:keepNext/>
      </w:pPr>
      <w:r>
        <w:tab/>
        <w:t xml:space="preserve">ins </w:t>
      </w:r>
      <w:hyperlink r:id="rId213"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t xml:space="preserve"> amdt 1.38</w:t>
      </w:r>
    </w:p>
    <w:p w14:paraId="48347335" w14:textId="1227F603" w:rsidR="00F53AD5" w:rsidRDefault="00F53AD5">
      <w:pPr>
        <w:pStyle w:val="AmdtsEntries"/>
      </w:pPr>
      <w:r>
        <w:tab/>
        <w:t xml:space="preserve">sub </w:t>
      </w:r>
      <w:hyperlink r:id="rId214"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5</w:t>
      </w:r>
    </w:p>
    <w:p w14:paraId="1F3497CA" w14:textId="326853DC" w:rsidR="001C7A66" w:rsidRDefault="001C7A66">
      <w:pPr>
        <w:pStyle w:val="AmdtsEntries"/>
      </w:pPr>
      <w:r>
        <w:tab/>
        <w:t xml:space="preserve">om </w:t>
      </w:r>
      <w:hyperlink r:id="rId215" w:tooltip="Construction and Energy Efficiency Legislation Amendment Act 2013" w:history="1">
        <w:r>
          <w:rPr>
            <w:rStyle w:val="charCitHyperlinkAbbrev"/>
          </w:rPr>
          <w:t>A2013</w:t>
        </w:r>
        <w:r>
          <w:rPr>
            <w:rStyle w:val="charCitHyperlinkAbbrev"/>
          </w:rPr>
          <w:noBreakHyphen/>
          <w:t>31</w:t>
        </w:r>
      </w:hyperlink>
      <w:r>
        <w:t xml:space="preserve"> s 84</w:t>
      </w:r>
    </w:p>
    <w:p w14:paraId="3FAFEA90" w14:textId="77777777" w:rsidR="00746093" w:rsidRDefault="00746093">
      <w:pPr>
        <w:pStyle w:val="AmdtsEntryHd"/>
      </w:pPr>
      <w:r>
        <w:t>Regulations may make provision about fees</w:t>
      </w:r>
    </w:p>
    <w:p w14:paraId="5AC66968" w14:textId="4E38E02F" w:rsidR="00746093" w:rsidRDefault="00746093">
      <w:pPr>
        <w:pStyle w:val="AmdtsEntries"/>
      </w:pPr>
      <w:r>
        <w:t>s 47</w:t>
      </w:r>
      <w:r>
        <w:tab/>
        <w:t xml:space="preserve">om </w:t>
      </w:r>
      <w:hyperlink r:id="rId216"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1.4280</w:t>
      </w:r>
    </w:p>
    <w:p w14:paraId="08C6A57C" w14:textId="77777777" w:rsidR="00746093" w:rsidRDefault="00746093">
      <w:pPr>
        <w:pStyle w:val="AmdtsEntryHd"/>
      </w:pPr>
      <w:r>
        <w:lastRenderedPageBreak/>
        <w:t>Approved forms</w:t>
      </w:r>
    </w:p>
    <w:p w14:paraId="47C72C56" w14:textId="6D9A130E" w:rsidR="00746093" w:rsidRDefault="00746093">
      <w:pPr>
        <w:pStyle w:val="AmdtsEntries"/>
        <w:keepNext/>
      </w:pPr>
      <w:r>
        <w:t>s 48</w:t>
      </w:r>
      <w:r>
        <w:tab/>
        <w:t xml:space="preserve">sub </w:t>
      </w:r>
      <w:hyperlink r:id="rId217"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1.4281</w:t>
      </w:r>
    </w:p>
    <w:p w14:paraId="3EFCB21D" w14:textId="011F51A2" w:rsidR="00746093" w:rsidRDefault="00746093" w:rsidP="00B93854">
      <w:pPr>
        <w:pStyle w:val="AmdtsEntries"/>
        <w:keepNext/>
        <w:rPr>
          <w:rFonts w:cs="Arial"/>
        </w:rPr>
      </w:pPr>
      <w:r>
        <w:tab/>
        <w:t xml:space="preserve">am </w:t>
      </w:r>
      <w:hyperlink r:id="rId218"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3.511; </w:t>
      </w:r>
      <w:hyperlink r:id="rId21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2.120; </w:t>
      </w:r>
      <w:hyperlink r:id="rId220"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3.216</w:t>
      </w:r>
    </w:p>
    <w:p w14:paraId="5D38D209" w14:textId="6580623F" w:rsidR="00B534ED" w:rsidRPr="0029609A" w:rsidRDefault="00B534ED">
      <w:pPr>
        <w:pStyle w:val="AmdtsEntries"/>
      </w:pPr>
      <w:r>
        <w:rPr>
          <w:rFonts w:cs="Arial"/>
        </w:rPr>
        <w:tab/>
        <w:t>om</w:t>
      </w:r>
      <w:r w:rsidRPr="004E1A6C">
        <w:t xml:space="preserve"> </w:t>
      </w:r>
      <w:hyperlink r:id="rId221" w:tooltip="Statute Law Amendment Act 2021" w:history="1">
        <w:r w:rsidRPr="004E1A6C">
          <w:rPr>
            <w:color w:val="0000FF" w:themeColor="hyperlink"/>
          </w:rPr>
          <w:t>A2021-12</w:t>
        </w:r>
      </w:hyperlink>
      <w:r w:rsidRPr="004E1A6C">
        <w:t xml:space="preserve"> amdt 3</w:t>
      </w:r>
      <w:r>
        <w:t>.182</w:t>
      </w:r>
    </w:p>
    <w:p w14:paraId="7F49D853" w14:textId="77777777" w:rsidR="00746093" w:rsidRDefault="00746093">
      <w:pPr>
        <w:pStyle w:val="AmdtsEntryHd"/>
      </w:pPr>
      <w:r>
        <w:t>Regulation-making power</w:t>
      </w:r>
    </w:p>
    <w:p w14:paraId="4EFCE788" w14:textId="3448C2AE" w:rsidR="00746093" w:rsidRPr="0029609A" w:rsidRDefault="00746093">
      <w:pPr>
        <w:pStyle w:val="AmdtsEntries"/>
      </w:pPr>
      <w:r>
        <w:t>s 49</w:t>
      </w:r>
      <w:r>
        <w:tab/>
        <w:t xml:space="preserve">am </w:t>
      </w:r>
      <w:hyperlink r:id="rId222" w:tooltip="Legislation (Consequential Amendments) Act 2001" w:history="1">
        <w:r w:rsidR="00755753" w:rsidRPr="00755753">
          <w:rPr>
            <w:rStyle w:val="charCitHyperlinkAbbrev"/>
          </w:rPr>
          <w:t>A2001</w:t>
        </w:r>
        <w:r w:rsidR="00755753" w:rsidRPr="00755753">
          <w:rPr>
            <w:rStyle w:val="charCitHyperlinkAbbrev"/>
          </w:rPr>
          <w:noBreakHyphen/>
          <w:t>44</w:t>
        </w:r>
      </w:hyperlink>
      <w:r>
        <w:t xml:space="preserve"> amdt 1.4282, amdt 1.4283; </w:t>
      </w:r>
      <w:hyperlink r:id="rId22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2.112; </w:t>
      </w:r>
      <w:hyperlink r:id="rId224" w:tooltip="Construction Occupations Legislation Amendment Act 2005" w:history="1">
        <w:r w:rsidR="00755753" w:rsidRPr="00755753">
          <w:rPr>
            <w:rStyle w:val="charCitHyperlinkAbbrev"/>
          </w:rPr>
          <w:t>A2005</w:t>
        </w:r>
        <w:r w:rsidR="00755753" w:rsidRPr="00755753">
          <w:rPr>
            <w:rStyle w:val="charCitHyperlinkAbbrev"/>
          </w:rPr>
          <w:noBreakHyphen/>
          <w:t>34</w:t>
        </w:r>
      </w:hyperlink>
      <w:r w:rsidRPr="0029609A">
        <w:rPr>
          <w:rFonts w:cs="Arial"/>
        </w:rPr>
        <w:t xml:space="preserve"> amdt 1.52</w:t>
      </w:r>
    </w:p>
    <w:p w14:paraId="574B1E27" w14:textId="77777777" w:rsidR="00746093" w:rsidRDefault="00746093">
      <w:pPr>
        <w:pStyle w:val="AmdtsEntryHd"/>
        <w:rPr>
          <w:rStyle w:val="CharPartText"/>
        </w:rPr>
      </w:pPr>
      <w:r>
        <w:rPr>
          <w:rStyle w:val="CharPartText"/>
        </w:rPr>
        <w:t>Transitional</w:t>
      </w:r>
    </w:p>
    <w:p w14:paraId="77D09E86" w14:textId="77777777" w:rsidR="00746093" w:rsidRPr="0029609A" w:rsidRDefault="00746093">
      <w:pPr>
        <w:pStyle w:val="AmdtsEntries"/>
      </w:pPr>
      <w:r>
        <w:t>pt 6 hdg</w:t>
      </w:r>
      <w:r>
        <w:tab/>
        <w:t>exp 1 January 2002 (s 55)</w:t>
      </w:r>
    </w:p>
    <w:p w14:paraId="195E6B26" w14:textId="77777777" w:rsidR="00746093" w:rsidRDefault="00746093">
      <w:pPr>
        <w:pStyle w:val="AmdtsEntryHd"/>
        <w:rPr>
          <w:rStyle w:val="CharPartText"/>
        </w:rPr>
      </w:pPr>
      <w:r>
        <w:t>Definitions for pt 6</w:t>
      </w:r>
    </w:p>
    <w:p w14:paraId="56415D01" w14:textId="77777777" w:rsidR="00746093" w:rsidRPr="0029609A" w:rsidRDefault="00746093">
      <w:pPr>
        <w:pStyle w:val="AmdtsEntries"/>
      </w:pPr>
      <w:r>
        <w:t>s 50</w:t>
      </w:r>
      <w:r>
        <w:tab/>
        <w:t>exp 1 January 2002 (s 55)</w:t>
      </w:r>
    </w:p>
    <w:p w14:paraId="2499E527" w14:textId="77777777" w:rsidR="00746093" w:rsidRDefault="00746093">
      <w:pPr>
        <w:pStyle w:val="AmdtsEntryHd"/>
        <w:rPr>
          <w:rStyle w:val="CharPartText"/>
        </w:rPr>
      </w:pPr>
      <w:r>
        <w:t>Repeal</w:t>
      </w:r>
    </w:p>
    <w:p w14:paraId="3EF8D153" w14:textId="77777777" w:rsidR="00746093" w:rsidRDefault="00746093">
      <w:pPr>
        <w:pStyle w:val="AmdtsEntries"/>
      </w:pPr>
      <w:r>
        <w:t>s 51</w:t>
      </w:r>
      <w:r>
        <w:tab/>
        <w:t>om R2 (LA)</w:t>
      </w:r>
    </w:p>
    <w:p w14:paraId="6A8333EB" w14:textId="77777777" w:rsidR="00746093" w:rsidRDefault="00746093">
      <w:pPr>
        <w:pStyle w:val="AmdtsEntryHd"/>
        <w:rPr>
          <w:rStyle w:val="CharPartText"/>
        </w:rPr>
      </w:pPr>
      <w:r>
        <w:t>Certifiers</w:t>
      </w:r>
    </w:p>
    <w:p w14:paraId="466BA53F" w14:textId="77777777" w:rsidR="00746093" w:rsidRPr="0029609A" w:rsidRDefault="00746093">
      <w:pPr>
        <w:pStyle w:val="AmdtsEntries"/>
      </w:pPr>
      <w:r>
        <w:t>s 52</w:t>
      </w:r>
      <w:r>
        <w:tab/>
        <w:t>exp 1 January 2002 (s 55)</w:t>
      </w:r>
    </w:p>
    <w:p w14:paraId="2AAF4ACA" w14:textId="77777777" w:rsidR="00746093" w:rsidRDefault="00746093">
      <w:pPr>
        <w:pStyle w:val="AmdtsEntryHd"/>
        <w:rPr>
          <w:rStyle w:val="CharPartText"/>
        </w:rPr>
      </w:pPr>
      <w:r>
        <w:t>Plan approvals</w:t>
      </w:r>
    </w:p>
    <w:p w14:paraId="21D4E640" w14:textId="77777777" w:rsidR="00746093" w:rsidRPr="0029609A" w:rsidRDefault="00746093">
      <w:pPr>
        <w:pStyle w:val="AmdtsEntries"/>
      </w:pPr>
      <w:r>
        <w:t>s 53</w:t>
      </w:r>
      <w:r>
        <w:tab/>
        <w:t>exp 1 January 2002 (s 55)</w:t>
      </w:r>
    </w:p>
    <w:p w14:paraId="7F91E7EF" w14:textId="77777777" w:rsidR="00746093" w:rsidRDefault="00746093">
      <w:pPr>
        <w:pStyle w:val="AmdtsEntryHd"/>
        <w:rPr>
          <w:rStyle w:val="CharPartText"/>
        </w:rPr>
      </w:pPr>
      <w:r>
        <w:t>Regulations—transitional matters</w:t>
      </w:r>
    </w:p>
    <w:p w14:paraId="1B7BAEFE" w14:textId="77777777" w:rsidR="00746093" w:rsidRPr="0029609A" w:rsidRDefault="00746093">
      <w:pPr>
        <w:pStyle w:val="AmdtsEntries"/>
      </w:pPr>
      <w:r>
        <w:t>s 54</w:t>
      </w:r>
      <w:r>
        <w:tab/>
        <w:t>exp 1 January 2002 (s 55)</w:t>
      </w:r>
    </w:p>
    <w:p w14:paraId="72F500CA" w14:textId="77777777" w:rsidR="00746093" w:rsidRDefault="00746093">
      <w:pPr>
        <w:pStyle w:val="AmdtsEntryHd"/>
        <w:rPr>
          <w:rStyle w:val="CharPartText"/>
        </w:rPr>
      </w:pPr>
      <w:r>
        <w:t>Expiry of pt 6</w:t>
      </w:r>
    </w:p>
    <w:p w14:paraId="3C2C4044" w14:textId="77777777" w:rsidR="00746093" w:rsidRDefault="00746093">
      <w:pPr>
        <w:pStyle w:val="AmdtsEntries"/>
      </w:pPr>
      <w:r>
        <w:t>s 55</w:t>
      </w:r>
      <w:r>
        <w:tab/>
        <w:t>exp 1 January 2002 (s 55)</w:t>
      </w:r>
    </w:p>
    <w:p w14:paraId="08AA465A" w14:textId="77777777" w:rsidR="00746093" w:rsidRDefault="00746093">
      <w:pPr>
        <w:pStyle w:val="AmdtsEntryHd"/>
      </w:pPr>
      <w:r>
        <w:t>Dictionary</w:t>
      </w:r>
    </w:p>
    <w:p w14:paraId="07598F6A" w14:textId="0A00B128" w:rsidR="00746093" w:rsidRPr="0029609A" w:rsidRDefault="00746093" w:rsidP="00A4418E">
      <w:pPr>
        <w:pStyle w:val="AmdtsEntries"/>
        <w:keepNext/>
        <w:rPr>
          <w:rFonts w:cs="Arial"/>
        </w:rPr>
      </w:pPr>
      <w:r>
        <w:t>dict</w:t>
      </w:r>
      <w:r>
        <w:tab/>
        <w:t xml:space="preserve">am </w:t>
      </w:r>
      <w:hyperlink r:id="rId225"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3.512, amdt 3.513; </w:t>
      </w:r>
      <w:hyperlink r:id="rId22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2.113; </w:t>
      </w:r>
      <w:hyperlink r:id="rId227" w:tooltip="Statute Law Amendment Act 2006" w:history="1">
        <w:r w:rsidR="00755753" w:rsidRPr="00755753">
          <w:rPr>
            <w:rStyle w:val="charCitHyperlinkAbbrev"/>
          </w:rPr>
          <w:t>A2006</w:t>
        </w:r>
        <w:r w:rsidR="00755753" w:rsidRPr="00755753">
          <w:rPr>
            <w:rStyle w:val="charCitHyperlinkAbbrev"/>
          </w:rPr>
          <w:noBreakHyphen/>
          <w:t>42</w:t>
        </w:r>
      </w:hyperlink>
      <w:r w:rsidRPr="0029609A">
        <w:rPr>
          <w:rFonts w:cs="Arial"/>
        </w:rPr>
        <w:t xml:space="preserve"> amdt 3.217</w:t>
      </w:r>
      <w:r w:rsidR="00FA1709" w:rsidRPr="0029609A">
        <w:rPr>
          <w:rFonts w:cs="Arial"/>
        </w:rPr>
        <w:t xml:space="preserve">; </w:t>
      </w:r>
      <w:hyperlink r:id="rId228"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rsidR="00FA1709" w:rsidRPr="0029609A">
        <w:rPr>
          <w:rFonts w:cs="Arial"/>
        </w:rPr>
        <w:t xml:space="preserve"> amdt 1.557, amdt</w:t>
      </w:r>
      <w:r w:rsidR="005522AC" w:rsidRPr="0029609A">
        <w:rPr>
          <w:rFonts w:cs="Arial"/>
        </w:rPr>
        <w:t> </w:t>
      </w:r>
      <w:r w:rsidR="00FA1709" w:rsidRPr="0029609A">
        <w:rPr>
          <w:rFonts w:cs="Arial"/>
        </w:rPr>
        <w:t>1.558</w:t>
      </w:r>
      <w:r w:rsidR="005522AC" w:rsidRPr="0029609A">
        <w:rPr>
          <w:rFonts w:cs="Arial"/>
        </w:rPr>
        <w:t xml:space="preserve">; </w:t>
      </w:r>
      <w:hyperlink r:id="rId229" w:tooltip="Statute Law Amendment Act 2012" w:history="1">
        <w:r w:rsidR="00755753" w:rsidRPr="00755753">
          <w:rPr>
            <w:rStyle w:val="charCitHyperlinkAbbrev"/>
          </w:rPr>
          <w:t>A2012</w:t>
        </w:r>
        <w:r w:rsidR="00755753" w:rsidRPr="00755753">
          <w:rPr>
            <w:rStyle w:val="charCitHyperlinkAbbrev"/>
          </w:rPr>
          <w:noBreakHyphen/>
          <w:t>21</w:t>
        </w:r>
      </w:hyperlink>
      <w:r w:rsidR="005522AC" w:rsidRPr="0029609A">
        <w:rPr>
          <w:rFonts w:cs="Arial"/>
        </w:rPr>
        <w:t xml:space="preserve"> amdt 3.214</w:t>
      </w:r>
      <w:r w:rsidR="003C7147">
        <w:rPr>
          <w:rFonts w:cs="Arial"/>
        </w:rPr>
        <w:t xml:space="preserve">, </w:t>
      </w:r>
      <w:hyperlink r:id="rId230" w:tooltip="Statute Law Amendment Act 2013" w:history="1">
        <w:r w:rsidR="003C7147">
          <w:rPr>
            <w:rStyle w:val="charCitHyperlinkAbbrev"/>
          </w:rPr>
          <w:t>A2013</w:t>
        </w:r>
        <w:r w:rsidR="003C7147">
          <w:rPr>
            <w:rStyle w:val="charCitHyperlinkAbbrev"/>
          </w:rPr>
          <w:noBreakHyphen/>
          <w:t>19</w:t>
        </w:r>
      </w:hyperlink>
      <w:r w:rsidR="003C7147">
        <w:t xml:space="preserve"> amdt 3.</w:t>
      </w:r>
      <w:r w:rsidR="009137E8">
        <w:t>484</w:t>
      </w:r>
    </w:p>
    <w:p w14:paraId="11DF8923" w14:textId="23E05CE0" w:rsidR="00A4418E" w:rsidRDefault="00A4418E" w:rsidP="00A4418E">
      <w:pPr>
        <w:pStyle w:val="AmdtsEntries"/>
        <w:keepNext/>
      </w:pPr>
      <w:r w:rsidRPr="0029609A">
        <w:rPr>
          <w:rFonts w:cs="Arial"/>
        </w:rPr>
        <w:tab/>
        <w:t xml:space="preserve">def </w:t>
      </w:r>
      <w:r>
        <w:rPr>
          <w:rStyle w:val="charBoldItals"/>
        </w:rPr>
        <w:t xml:space="preserve">ACT plumbing code </w:t>
      </w:r>
      <w:r>
        <w:t xml:space="preserve">ins </w:t>
      </w:r>
      <w:hyperlink r:id="rId231"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6</w:t>
      </w:r>
    </w:p>
    <w:p w14:paraId="479CBCF6" w14:textId="4D78BDBC" w:rsidR="003D6313" w:rsidRDefault="003D6313" w:rsidP="003D6313">
      <w:pPr>
        <w:pStyle w:val="AmdtsEntriesDefL2"/>
      </w:pPr>
      <w:r>
        <w:tab/>
        <w:t xml:space="preserve">om </w:t>
      </w:r>
      <w:hyperlink r:id="rId232" w:tooltip="Construction and Energy Efficiency Legislation Amendment Act 2013" w:history="1">
        <w:r>
          <w:rPr>
            <w:rStyle w:val="charCitHyperlinkAbbrev"/>
          </w:rPr>
          <w:t>A2013</w:t>
        </w:r>
        <w:r>
          <w:rPr>
            <w:rStyle w:val="charCitHyperlinkAbbrev"/>
          </w:rPr>
          <w:noBreakHyphen/>
          <w:t>31</w:t>
        </w:r>
      </w:hyperlink>
      <w:r>
        <w:t xml:space="preserve"> s 86</w:t>
      </w:r>
    </w:p>
    <w:p w14:paraId="6309FA83" w14:textId="0C9F8775" w:rsidR="001B1621" w:rsidRDefault="001B1621" w:rsidP="00A4418E">
      <w:pPr>
        <w:pStyle w:val="AmdtsEntries"/>
        <w:keepNext/>
      </w:pPr>
      <w:r>
        <w:tab/>
        <w:t xml:space="preserve">def </w:t>
      </w:r>
      <w:r>
        <w:rPr>
          <w:rStyle w:val="charBoldItals"/>
        </w:rPr>
        <w:t xml:space="preserve">AS/NZS 3500 </w:t>
      </w:r>
      <w:r w:rsidR="00803D69">
        <w:t xml:space="preserve">ins </w:t>
      </w:r>
      <w:hyperlink r:id="rId233" w:tooltip="Statute Law Amendment Act 2013" w:history="1">
        <w:r w:rsidR="00803D69">
          <w:rPr>
            <w:rStyle w:val="charCitHyperlinkAbbrev"/>
          </w:rPr>
          <w:t>A2013</w:t>
        </w:r>
        <w:r w:rsidR="00803D69">
          <w:rPr>
            <w:rStyle w:val="charCitHyperlinkAbbrev"/>
          </w:rPr>
          <w:noBreakHyphen/>
          <w:t>19</w:t>
        </w:r>
      </w:hyperlink>
      <w:r w:rsidR="00803D69">
        <w:t xml:space="preserve"> amdt 3.486</w:t>
      </w:r>
    </w:p>
    <w:p w14:paraId="10DC68EE" w14:textId="599FAB14" w:rsidR="003D6313" w:rsidRPr="001B1621" w:rsidRDefault="003D6313" w:rsidP="003D6313">
      <w:pPr>
        <w:pStyle w:val="AmdtsEntriesDefL2"/>
      </w:pPr>
      <w:r>
        <w:tab/>
        <w:t xml:space="preserve">om </w:t>
      </w:r>
      <w:hyperlink r:id="rId234" w:tooltip="Construction and Energy Efficiency Legislation Amendment Act 2013" w:history="1">
        <w:r>
          <w:rPr>
            <w:rStyle w:val="charCitHyperlinkAbbrev"/>
          </w:rPr>
          <w:t>A2013</w:t>
        </w:r>
        <w:r>
          <w:rPr>
            <w:rStyle w:val="charCitHyperlinkAbbrev"/>
          </w:rPr>
          <w:noBreakHyphen/>
          <w:t>31</w:t>
        </w:r>
      </w:hyperlink>
      <w:r>
        <w:t xml:space="preserve"> s 86</w:t>
      </w:r>
    </w:p>
    <w:p w14:paraId="72B2372B" w14:textId="23454033" w:rsidR="00746093" w:rsidRDefault="00746093">
      <w:pPr>
        <w:pStyle w:val="AmdtsEntries"/>
      </w:pPr>
      <w:r w:rsidRPr="0029609A">
        <w:rPr>
          <w:rFonts w:cs="Arial"/>
        </w:rPr>
        <w:tab/>
        <w:t xml:space="preserve">def </w:t>
      </w:r>
      <w:r>
        <w:rPr>
          <w:rStyle w:val="charBoldItals"/>
        </w:rPr>
        <w:t xml:space="preserve">Australian Standard 3500 </w:t>
      </w:r>
      <w:r>
        <w:t xml:space="preserve">sub </w:t>
      </w:r>
      <w:hyperlink r:id="rId235" w:tooltip="Construction Occupations Legislation Amendment Act 2005" w:history="1">
        <w:r w:rsidR="00755753" w:rsidRPr="00755753">
          <w:rPr>
            <w:rStyle w:val="charCitHyperlinkAbbrev"/>
          </w:rPr>
          <w:t>A2005</w:t>
        </w:r>
        <w:r w:rsidR="00755753" w:rsidRPr="00755753">
          <w:rPr>
            <w:rStyle w:val="charCitHyperlinkAbbrev"/>
          </w:rPr>
          <w:noBreakHyphen/>
          <w:t>34</w:t>
        </w:r>
      </w:hyperlink>
      <w:r>
        <w:t xml:space="preserve"> amdt 1.53</w:t>
      </w:r>
    </w:p>
    <w:p w14:paraId="39FB5C1D" w14:textId="0C533FAC" w:rsidR="009137E8" w:rsidRDefault="009137E8" w:rsidP="009137E8">
      <w:pPr>
        <w:pStyle w:val="AmdtsEntriesDefL2"/>
      </w:pPr>
      <w:r>
        <w:tab/>
      </w:r>
      <w:r w:rsidR="001B1621">
        <w:t xml:space="preserve">om </w:t>
      </w:r>
      <w:hyperlink r:id="rId236" w:tooltip="Statute Law Amendment Act 2013" w:history="1">
        <w:r w:rsidR="001B1621">
          <w:rPr>
            <w:rStyle w:val="charCitHyperlinkAbbrev"/>
          </w:rPr>
          <w:t>A2013</w:t>
        </w:r>
        <w:r w:rsidR="001B1621">
          <w:rPr>
            <w:rStyle w:val="charCitHyperlinkAbbrev"/>
          </w:rPr>
          <w:noBreakHyphen/>
          <w:t>19</w:t>
        </w:r>
      </w:hyperlink>
      <w:r w:rsidR="001B1621">
        <w:t xml:space="preserve"> amdt 3.485</w:t>
      </w:r>
    </w:p>
    <w:p w14:paraId="7B09A929" w14:textId="50ED2774" w:rsidR="00746093" w:rsidRPr="0029609A" w:rsidRDefault="00746093">
      <w:pPr>
        <w:pStyle w:val="AmdtsEntries"/>
        <w:rPr>
          <w:rFonts w:cs="Arial"/>
        </w:rPr>
      </w:pPr>
      <w:r>
        <w:tab/>
        <w:t xml:space="preserve">def </w:t>
      </w:r>
      <w:r>
        <w:rPr>
          <w:rStyle w:val="charBoldItals"/>
        </w:rPr>
        <w:t xml:space="preserve">backflow prevention device </w:t>
      </w:r>
      <w:r w:rsidRPr="0029609A">
        <w:rPr>
          <w:rFonts w:cs="Arial"/>
        </w:rPr>
        <w:t xml:space="preserve">ins </w:t>
      </w:r>
      <w:hyperlink r:id="rId23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2.114</w:t>
      </w:r>
    </w:p>
    <w:p w14:paraId="3CAB87ED" w14:textId="77777777" w:rsidR="00746093" w:rsidRPr="0029609A" w:rsidRDefault="00746093">
      <w:pPr>
        <w:pStyle w:val="AmdtsEntries"/>
        <w:rPr>
          <w:rFonts w:cs="Arial"/>
        </w:rPr>
      </w:pPr>
      <w:r w:rsidRPr="0029609A">
        <w:rPr>
          <w:rFonts w:cs="Arial"/>
        </w:rPr>
        <w:tab/>
        <w:t xml:space="preserve">def </w:t>
      </w:r>
      <w:r w:rsidRPr="001B1621">
        <w:rPr>
          <w:rStyle w:val="charBoldItals"/>
        </w:rPr>
        <w:t>certifier</w:t>
      </w:r>
      <w:r w:rsidRPr="0029609A">
        <w:rPr>
          <w:rFonts w:cs="Arial"/>
        </w:rPr>
        <w:t xml:space="preserve"> am R12 LA</w:t>
      </w:r>
    </w:p>
    <w:p w14:paraId="1B8A56A8" w14:textId="2CAEE8AF" w:rsidR="00746093" w:rsidRDefault="00746093">
      <w:pPr>
        <w:pStyle w:val="AmdtsEntries"/>
      </w:pPr>
      <w:r>
        <w:tab/>
        <w:t xml:space="preserve">def </w:t>
      </w:r>
      <w:r>
        <w:rPr>
          <w:rStyle w:val="charBoldItals"/>
        </w:rPr>
        <w:t>connected</w:t>
      </w:r>
      <w:r>
        <w:t xml:space="preserve"> ins </w:t>
      </w:r>
      <w:hyperlink r:id="rId238"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3.514</w:t>
      </w:r>
    </w:p>
    <w:p w14:paraId="252B306B" w14:textId="0F503623" w:rsidR="00746093" w:rsidRPr="0029609A" w:rsidRDefault="00746093">
      <w:pPr>
        <w:pStyle w:val="AmdtsEntries"/>
      </w:pPr>
      <w:r>
        <w:tab/>
        <w:t xml:space="preserve">def </w:t>
      </w:r>
      <w:r>
        <w:rPr>
          <w:rStyle w:val="charBoldItals"/>
        </w:rPr>
        <w:t xml:space="preserve">drain </w:t>
      </w:r>
      <w:r w:rsidRPr="0029609A">
        <w:rPr>
          <w:rFonts w:cs="Arial"/>
        </w:rPr>
        <w:t xml:space="preserve">om </w:t>
      </w:r>
      <w:hyperlink r:id="rId23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04ED33FE" w14:textId="242964C8" w:rsidR="00746093" w:rsidRDefault="00746093">
      <w:pPr>
        <w:pStyle w:val="AmdtsEntries"/>
        <w:rPr>
          <w:rFonts w:cs="Arial"/>
        </w:rPr>
      </w:pPr>
      <w:r>
        <w:tab/>
        <w:t xml:space="preserve">def </w:t>
      </w:r>
      <w:r>
        <w:rPr>
          <w:rStyle w:val="charBoldItals"/>
        </w:rPr>
        <w:t xml:space="preserve">fire sprinkler service </w:t>
      </w:r>
      <w:r w:rsidRPr="0029609A">
        <w:rPr>
          <w:rFonts w:cs="Arial"/>
        </w:rPr>
        <w:t xml:space="preserve">sub </w:t>
      </w:r>
      <w:hyperlink r:id="rId24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1AF056D1" w14:textId="21C23F67" w:rsidR="005F108F" w:rsidRPr="0029609A" w:rsidRDefault="005F108F" w:rsidP="005F108F">
      <w:pPr>
        <w:pStyle w:val="AmdtsEntriesDefL2"/>
      </w:pPr>
      <w:r>
        <w:tab/>
        <w:t xml:space="preserve">am </w:t>
      </w:r>
      <w:hyperlink r:id="rId241" w:tooltip="Statute Law Amendment Act 2013" w:history="1">
        <w:r>
          <w:rPr>
            <w:rStyle w:val="charCitHyperlinkAbbrev"/>
          </w:rPr>
          <w:t>A2013</w:t>
        </w:r>
        <w:r>
          <w:rPr>
            <w:rStyle w:val="charCitHyperlinkAbbrev"/>
          </w:rPr>
          <w:noBreakHyphen/>
          <w:t>19</w:t>
        </w:r>
      </w:hyperlink>
      <w:r>
        <w:t xml:space="preserve"> amdt 3.487</w:t>
      </w:r>
      <w:r w:rsidR="00543DB3">
        <w:t xml:space="preserve">; </w:t>
      </w:r>
      <w:hyperlink r:id="rId242" w:tooltip="Construction and Energy Efficiency Legislation Amendment Act 2013" w:history="1">
        <w:r w:rsidR="00543DB3">
          <w:rPr>
            <w:rStyle w:val="charCitHyperlinkAbbrev"/>
          </w:rPr>
          <w:t>A2013</w:t>
        </w:r>
        <w:r w:rsidR="00543DB3">
          <w:rPr>
            <w:rStyle w:val="charCitHyperlinkAbbrev"/>
          </w:rPr>
          <w:noBreakHyphen/>
          <w:t>31</w:t>
        </w:r>
      </w:hyperlink>
      <w:r w:rsidR="00543DB3">
        <w:t xml:space="preserve"> s 87</w:t>
      </w:r>
    </w:p>
    <w:p w14:paraId="113F449B" w14:textId="0C743420" w:rsidR="00746093" w:rsidRPr="0029609A" w:rsidRDefault="00746093">
      <w:pPr>
        <w:pStyle w:val="AmdtsEntries"/>
      </w:pPr>
      <w:r>
        <w:tab/>
        <w:t xml:space="preserve">def </w:t>
      </w:r>
      <w:r>
        <w:rPr>
          <w:rStyle w:val="charBoldItals"/>
        </w:rPr>
        <w:t xml:space="preserve">fire sprinkler work </w:t>
      </w:r>
      <w:r w:rsidRPr="0029609A">
        <w:rPr>
          <w:rFonts w:cs="Arial"/>
        </w:rPr>
        <w:t xml:space="preserve">ins </w:t>
      </w:r>
      <w:hyperlink r:id="rId24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43379605" w14:textId="6811A0AA" w:rsidR="00746093" w:rsidRDefault="00746093">
      <w:pPr>
        <w:pStyle w:val="AmdtsEntries"/>
      </w:pPr>
      <w:r>
        <w:tab/>
        <w:t xml:space="preserve">def </w:t>
      </w:r>
      <w:r>
        <w:rPr>
          <w:rStyle w:val="charBoldItals"/>
        </w:rPr>
        <w:t>function</w:t>
      </w:r>
      <w:r>
        <w:t xml:space="preserve"> om </w:t>
      </w:r>
      <w:hyperlink r:id="rId244"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3.515</w:t>
      </w:r>
    </w:p>
    <w:p w14:paraId="468321FF" w14:textId="460A1032" w:rsidR="00746093" w:rsidRPr="0029609A" w:rsidRDefault="00746093">
      <w:pPr>
        <w:pStyle w:val="AmdtsEntries"/>
        <w:rPr>
          <w:rFonts w:cs="Arial"/>
        </w:rPr>
      </w:pPr>
      <w:r>
        <w:tab/>
        <w:t xml:space="preserve">def </w:t>
      </w:r>
      <w:r>
        <w:rPr>
          <w:rStyle w:val="charBoldItals"/>
        </w:rPr>
        <w:t xml:space="preserve">grey water </w:t>
      </w:r>
      <w:r w:rsidRPr="0029609A">
        <w:rPr>
          <w:rFonts w:cs="Arial"/>
        </w:rPr>
        <w:t xml:space="preserve">ins </w:t>
      </w:r>
      <w:hyperlink r:id="rId24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2FBC07DC" w14:textId="52B5FA58" w:rsidR="00746093" w:rsidRPr="0029609A" w:rsidRDefault="00746093">
      <w:pPr>
        <w:pStyle w:val="AmdtsEntries"/>
        <w:rPr>
          <w:rFonts w:cs="Arial"/>
        </w:rPr>
      </w:pPr>
      <w:r>
        <w:tab/>
        <w:t xml:space="preserve">def </w:t>
      </w:r>
      <w:r>
        <w:rPr>
          <w:rStyle w:val="charBoldItals"/>
        </w:rPr>
        <w:t xml:space="preserve">hot-water system </w:t>
      </w:r>
      <w:r w:rsidRPr="0029609A">
        <w:rPr>
          <w:rFonts w:cs="Arial"/>
        </w:rPr>
        <w:t xml:space="preserve">ins </w:t>
      </w:r>
      <w:hyperlink r:id="rId24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2.115</w:t>
      </w:r>
    </w:p>
    <w:p w14:paraId="5B863CB1" w14:textId="22EB948B" w:rsidR="00746093" w:rsidRPr="0029609A" w:rsidRDefault="00746093">
      <w:pPr>
        <w:pStyle w:val="AmdtsEntries"/>
        <w:rPr>
          <w:rFonts w:cs="Arial"/>
        </w:rPr>
      </w:pPr>
      <w:r>
        <w:lastRenderedPageBreak/>
        <w:tab/>
        <w:t xml:space="preserve">def </w:t>
      </w:r>
      <w:r>
        <w:rPr>
          <w:rStyle w:val="charBoldItals"/>
        </w:rPr>
        <w:t xml:space="preserve">irrigation </w:t>
      </w:r>
      <w:r w:rsidRPr="0029609A">
        <w:rPr>
          <w:rFonts w:cs="Arial"/>
        </w:rPr>
        <w:t xml:space="preserve">ins </w:t>
      </w:r>
      <w:hyperlink r:id="rId24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47D32DDD" w14:textId="370F39D1" w:rsidR="00746093" w:rsidRDefault="00746093">
      <w:pPr>
        <w:pStyle w:val="AmdtsEntries"/>
        <w:rPr>
          <w:rFonts w:cs="Arial"/>
        </w:rPr>
      </w:pPr>
      <w:r>
        <w:tab/>
        <w:t xml:space="preserve">def </w:t>
      </w:r>
      <w:r>
        <w:rPr>
          <w:rStyle w:val="charBoldItals"/>
        </w:rPr>
        <w:t xml:space="preserve">irrigation system </w:t>
      </w:r>
      <w:r w:rsidRPr="0029609A">
        <w:rPr>
          <w:rFonts w:cs="Arial"/>
        </w:rPr>
        <w:t xml:space="preserve">ins </w:t>
      </w:r>
      <w:hyperlink r:id="rId24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0B934FC7" w14:textId="03C97D1C" w:rsidR="00361AD0" w:rsidRDefault="00361AD0">
      <w:pPr>
        <w:pStyle w:val="AmdtsEntries"/>
      </w:pPr>
      <w:r>
        <w:rPr>
          <w:rFonts w:cs="Arial"/>
        </w:rPr>
        <w:tab/>
        <w:t xml:space="preserve">def </w:t>
      </w:r>
      <w:r>
        <w:rPr>
          <w:rStyle w:val="charBoldItals"/>
        </w:rPr>
        <w:t>land sublease</w:t>
      </w:r>
      <w:r>
        <w:rPr>
          <w:rFonts w:cs="Arial"/>
        </w:rPr>
        <w:t xml:space="preserve"> ins </w:t>
      </w:r>
      <w:hyperlink r:id="rId24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148</w:t>
      </w:r>
    </w:p>
    <w:p w14:paraId="0644A289" w14:textId="6E309A14" w:rsidR="00373074" w:rsidRPr="00361AD0" w:rsidRDefault="00373074" w:rsidP="00373074">
      <w:pPr>
        <w:pStyle w:val="AmdtsEntriesDefL2"/>
      </w:pPr>
      <w:r>
        <w:tab/>
      </w:r>
      <w:r w:rsidR="002D7FBE">
        <w:t>sub</w:t>
      </w:r>
      <w:r>
        <w:t xml:space="preserve"> </w:t>
      </w:r>
      <w:hyperlink r:id="rId250" w:tooltip="Planning (Consequential Amendments) Act 2023" w:history="1">
        <w:r>
          <w:rPr>
            <w:rStyle w:val="charCitHyperlinkAbbrev"/>
          </w:rPr>
          <w:t>A2023-36</w:t>
        </w:r>
      </w:hyperlink>
      <w:r>
        <w:t xml:space="preserve"> amdt 1.411</w:t>
      </w:r>
    </w:p>
    <w:p w14:paraId="2D684CA0" w14:textId="1BCB9888" w:rsidR="00746093" w:rsidRPr="0029609A" w:rsidRDefault="00746093">
      <w:pPr>
        <w:pStyle w:val="AmdtsEntries"/>
      </w:pPr>
      <w:r>
        <w:tab/>
        <w:t xml:space="preserve">def </w:t>
      </w:r>
      <w:r>
        <w:rPr>
          <w:rStyle w:val="charBoldItals"/>
        </w:rPr>
        <w:t xml:space="preserve">licence </w:t>
      </w:r>
      <w:r w:rsidRPr="0029609A">
        <w:rPr>
          <w:rFonts w:cs="Arial"/>
        </w:rPr>
        <w:t xml:space="preserve">sub </w:t>
      </w:r>
      <w:hyperlink r:id="rId251"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15506CF8" w14:textId="6D117FAC" w:rsidR="00746093" w:rsidRPr="0029609A" w:rsidRDefault="00746093">
      <w:pPr>
        <w:pStyle w:val="AmdtsEntries"/>
        <w:rPr>
          <w:rFonts w:cs="Arial"/>
        </w:rPr>
      </w:pPr>
      <w:r>
        <w:tab/>
        <w:t xml:space="preserve">def </w:t>
      </w:r>
      <w:r>
        <w:rPr>
          <w:rStyle w:val="charBoldItals"/>
        </w:rPr>
        <w:t xml:space="preserve">licence number </w:t>
      </w:r>
      <w:r w:rsidRPr="0029609A">
        <w:rPr>
          <w:rFonts w:cs="Arial"/>
        </w:rPr>
        <w:t xml:space="preserve">ins </w:t>
      </w:r>
      <w:hyperlink r:id="rId25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49712D93" w14:textId="0472011B" w:rsidR="00746093" w:rsidRPr="0029609A" w:rsidRDefault="00746093">
      <w:pPr>
        <w:pStyle w:val="AmdtsEntries"/>
        <w:rPr>
          <w:rFonts w:cs="Arial"/>
        </w:rPr>
      </w:pPr>
      <w:r>
        <w:tab/>
        <w:t xml:space="preserve">def </w:t>
      </w:r>
      <w:r>
        <w:rPr>
          <w:rStyle w:val="charBoldItals"/>
        </w:rPr>
        <w:t xml:space="preserve">licensee </w:t>
      </w:r>
      <w:r w:rsidRPr="0029609A">
        <w:rPr>
          <w:rFonts w:cs="Arial"/>
        </w:rPr>
        <w:t xml:space="preserve">ins </w:t>
      </w:r>
      <w:hyperlink r:id="rId25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2.116</w:t>
      </w:r>
    </w:p>
    <w:p w14:paraId="15EE452F" w14:textId="5619F36B" w:rsidR="00746093" w:rsidRPr="0029609A" w:rsidRDefault="00746093">
      <w:pPr>
        <w:pStyle w:val="AmdtsEntries"/>
        <w:rPr>
          <w:rFonts w:cs="Arial"/>
        </w:rPr>
      </w:pPr>
      <w:r w:rsidRPr="0029609A">
        <w:rPr>
          <w:rFonts w:cs="Arial"/>
        </w:rPr>
        <w:tab/>
        <w:t xml:space="preserve">def MP52 om </w:t>
      </w:r>
      <w:hyperlink r:id="rId254"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1.39</w:t>
      </w:r>
    </w:p>
    <w:p w14:paraId="70E0DB50" w14:textId="524BAAFF" w:rsidR="00746093" w:rsidRDefault="00746093">
      <w:pPr>
        <w:pStyle w:val="AmdtsEntries"/>
      </w:pPr>
      <w:r>
        <w:tab/>
        <w:t xml:space="preserve">def </w:t>
      </w:r>
      <w:r>
        <w:rPr>
          <w:rStyle w:val="charBoldItals"/>
        </w:rPr>
        <w:t>occupier</w:t>
      </w:r>
      <w:r>
        <w:t xml:space="preserve"> ins </w:t>
      </w:r>
      <w:hyperlink r:id="rId255"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3.516</w:t>
      </w:r>
    </w:p>
    <w:p w14:paraId="7D4A7196" w14:textId="6496DA38" w:rsidR="00746093" w:rsidRDefault="00746093">
      <w:pPr>
        <w:pStyle w:val="AmdtsEntries"/>
      </w:pPr>
      <w:r w:rsidRPr="0029609A">
        <w:tab/>
      </w:r>
      <w:r>
        <w:t>def</w:t>
      </w:r>
      <w:r>
        <w:rPr>
          <w:rStyle w:val="charBoldItals"/>
        </w:rPr>
        <w:t xml:space="preserve"> offence</w:t>
      </w:r>
      <w:r>
        <w:t xml:space="preserve"> ins </w:t>
      </w:r>
      <w:hyperlink r:id="rId256"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3.516</w:t>
      </w:r>
    </w:p>
    <w:p w14:paraId="2BF48C7E" w14:textId="1A0ED97B" w:rsidR="00361AD0" w:rsidRPr="00361AD0" w:rsidRDefault="00361AD0" w:rsidP="00361AD0">
      <w:pPr>
        <w:pStyle w:val="AmdtsEntries"/>
      </w:pPr>
      <w:r>
        <w:tab/>
        <w:t xml:space="preserve">def </w:t>
      </w:r>
      <w:r>
        <w:rPr>
          <w:rStyle w:val="charBoldItals"/>
        </w:rPr>
        <w:t>owner</w:t>
      </w:r>
      <w:r>
        <w:t xml:space="preserve"> sub </w:t>
      </w:r>
      <w:hyperlink r:id="rId25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149</w:t>
      </w:r>
    </w:p>
    <w:p w14:paraId="5FBE8122" w14:textId="6731D2BA" w:rsidR="00746093" w:rsidRDefault="00746093">
      <w:pPr>
        <w:pStyle w:val="AmdtsEntries"/>
      </w:pPr>
      <w:r>
        <w:tab/>
        <w:t xml:space="preserve">def </w:t>
      </w:r>
      <w:r w:rsidRPr="0029609A">
        <w:rPr>
          <w:rStyle w:val="charBoldItals"/>
        </w:rPr>
        <w:t xml:space="preserve">plumbing code </w:t>
      </w:r>
      <w:r>
        <w:t xml:space="preserve">ins </w:t>
      </w:r>
      <w:hyperlink r:id="rId258"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t xml:space="preserve"> amdt 1.40</w:t>
      </w:r>
    </w:p>
    <w:p w14:paraId="2A6CDA82" w14:textId="445067AD" w:rsidR="00A4418E" w:rsidRPr="0029609A" w:rsidRDefault="00A4418E" w:rsidP="00A4418E">
      <w:pPr>
        <w:pStyle w:val="AmdtsEntriesDefL2"/>
        <w:rPr>
          <w:rFonts w:cs="Arial"/>
        </w:rPr>
      </w:pPr>
      <w:r>
        <w:tab/>
        <w:t xml:space="preserve">sub </w:t>
      </w:r>
      <w:hyperlink r:id="rId259" w:tooltip="Water and Sewerage (Energy Efficient Hot-Water Systems) Legislation Amendment Act 2009" w:history="1">
        <w:r w:rsidR="00755753" w:rsidRPr="00755753">
          <w:rPr>
            <w:rStyle w:val="charCitHyperlinkAbbrev"/>
          </w:rPr>
          <w:t>A2009</w:t>
        </w:r>
        <w:r w:rsidR="00755753" w:rsidRPr="00755753">
          <w:rPr>
            <w:rStyle w:val="charCitHyperlinkAbbrev"/>
          </w:rPr>
          <w:noBreakHyphen/>
          <w:t>26</w:t>
        </w:r>
      </w:hyperlink>
      <w:r>
        <w:t xml:space="preserve"> s 7</w:t>
      </w:r>
      <w:r w:rsidR="002F7016">
        <w:t xml:space="preserve">; </w:t>
      </w:r>
      <w:hyperlink r:id="rId260" w:tooltip="Construction and Energy Efficiency Legislation Amendment Act 2013" w:history="1">
        <w:r w:rsidR="002F7016">
          <w:rPr>
            <w:rStyle w:val="charCitHyperlinkAbbrev"/>
          </w:rPr>
          <w:t>A2013</w:t>
        </w:r>
        <w:r w:rsidR="002F7016">
          <w:rPr>
            <w:rStyle w:val="charCitHyperlinkAbbrev"/>
          </w:rPr>
          <w:noBreakHyphen/>
          <w:t>31</w:t>
        </w:r>
      </w:hyperlink>
      <w:r w:rsidR="002F7016">
        <w:t xml:space="preserve"> s 88</w:t>
      </w:r>
    </w:p>
    <w:p w14:paraId="2D0768F2" w14:textId="0FB656AB" w:rsidR="00746093" w:rsidRDefault="00746093">
      <w:pPr>
        <w:pStyle w:val="AmdtsEntries"/>
      </w:pPr>
      <w:r w:rsidRPr="0029609A">
        <w:tab/>
      </w:r>
      <w:r>
        <w:t>def</w:t>
      </w:r>
      <w:r>
        <w:rPr>
          <w:rStyle w:val="charBoldItals"/>
        </w:rPr>
        <w:t xml:space="preserve"> reasonably believes</w:t>
      </w:r>
      <w:r>
        <w:t xml:space="preserve"> ins </w:t>
      </w:r>
      <w:hyperlink r:id="rId261"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3.516</w:t>
      </w:r>
    </w:p>
    <w:p w14:paraId="1051DCD7" w14:textId="45DB6E53" w:rsidR="00FA1709" w:rsidRDefault="00FA1709">
      <w:pPr>
        <w:pStyle w:val="AmdtsEntries"/>
      </w:pPr>
      <w:r>
        <w:tab/>
        <w:t xml:space="preserve">def </w:t>
      </w:r>
      <w:r w:rsidRPr="0029609A">
        <w:rPr>
          <w:rStyle w:val="charBoldItals"/>
        </w:rPr>
        <w:t>reviewable decision</w:t>
      </w:r>
      <w:r>
        <w:t xml:space="preserve"> ins </w:t>
      </w:r>
      <w:hyperlink r:id="rId262" w:tooltip="ACT Civil and Administrative Tribunal Legislation Amendment Act 2008 (No 2)" w:history="1">
        <w:r w:rsidR="00755753" w:rsidRPr="00755753">
          <w:rPr>
            <w:rStyle w:val="charCitHyperlinkAbbrev"/>
          </w:rPr>
          <w:t>A2008</w:t>
        </w:r>
        <w:r w:rsidR="00755753" w:rsidRPr="00755753">
          <w:rPr>
            <w:rStyle w:val="charCitHyperlinkAbbrev"/>
          </w:rPr>
          <w:noBreakHyphen/>
          <w:t>37</w:t>
        </w:r>
      </w:hyperlink>
      <w:r>
        <w:t xml:space="preserve"> amdt 1.559</w:t>
      </w:r>
    </w:p>
    <w:p w14:paraId="2F91DE2D" w14:textId="1E089859" w:rsidR="00746093" w:rsidRPr="0029609A" w:rsidRDefault="00746093">
      <w:pPr>
        <w:pStyle w:val="AmdtsEntries"/>
        <w:rPr>
          <w:rFonts w:cs="Arial"/>
        </w:rPr>
      </w:pPr>
      <w:r>
        <w:tab/>
        <w:t xml:space="preserve">def </w:t>
      </w:r>
      <w:r>
        <w:rPr>
          <w:rStyle w:val="charBoldItals"/>
        </w:rPr>
        <w:t xml:space="preserve">sanitary drain </w:t>
      </w:r>
      <w:r w:rsidRPr="0029609A">
        <w:rPr>
          <w:rFonts w:cs="Arial"/>
        </w:rPr>
        <w:t xml:space="preserve">ins </w:t>
      </w:r>
      <w:hyperlink r:id="rId263"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1.8</w:t>
      </w:r>
    </w:p>
    <w:p w14:paraId="0A05356C" w14:textId="24A28730" w:rsidR="00746093" w:rsidRPr="0029609A" w:rsidRDefault="00746093">
      <w:pPr>
        <w:pStyle w:val="AmdtsEntriesDefL2"/>
        <w:rPr>
          <w:rFonts w:cs="Arial"/>
        </w:rPr>
      </w:pPr>
      <w:r w:rsidRPr="0029609A">
        <w:rPr>
          <w:rFonts w:cs="Arial"/>
        </w:rPr>
        <w:tab/>
        <w:t xml:space="preserve">am </w:t>
      </w:r>
      <w:hyperlink r:id="rId264"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1.41</w:t>
      </w:r>
      <w:r w:rsidR="00C96D2A">
        <w:rPr>
          <w:rFonts w:cs="Arial"/>
        </w:rPr>
        <w:t xml:space="preserve">; </w:t>
      </w:r>
      <w:hyperlink r:id="rId265" w:tooltip="Construction and Energy Efficiency Legislation Amendment Act 2013" w:history="1">
        <w:r w:rsidR="00C96D2A">
          <w:rPr>
            <w:rStyle w:val="charCitHyperlinkAbbrev"/>
          </w:rPr>
          <w:t>A2013</w:t>
        </w:r>
        <w:r w:rsidR="00C96D2A">
          <w:rPr>
            <w:rStyle w:val="charCitHyperlinkAbbrev"/>
          </w:rPr>
          <w:noBreakHyphen/>
          <w:t>31</w:t>
        </w:r>
      </w:hyperlink>
      <w:r w:rsidR="00C96D2A">
        <w:t xml:space="preserve"> s 89</w:t>
      </w:r>
    </w:p>
    <w:p w14:paraId="04DF383F" w14:textId="64797CC6" w:rsidR="00746093" w:rsidRPr="0029609A" w:rsidRDefault="00746093">
      <w:pPr>
        <w:pStyle w:val="AmdtsEntries"/>
        <w:rPr>
          <w:rFonts w:cs="Arial"/>
        </w:rPr>
      </w:pPr>
      <w:r>
        <w:tab/>
        <w:t xml:space="preserve">def </w:t>
      </w:r>
      <w:r>
        <w:rPr>
          <w:rStyle w:val="charBoldItals"/>
        </w:rPr>
        <w:t xml:space="preserve">sanitary drainage work </w:t>
      </w:r>
      <w:r w:rsidRPr="0029609A">
        <w:rPr>
          <w:rFonts w:cs="Arial"/>
        </w:rPr>
        <w:t xml:space="preserve">ins </w:t>
      </w:r>
      <w:hyperlink r:id="rId26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2.117</w:t>
      </w:r>
    </w:p>
    <w:p w14:paraId="027D6B5C" w14:textId="65709463" w:rsidR="00746093" w:rsidRDefault="00746093">
      <w:pPr>
        <w:pStyle w:val="AmdtsEntries"/>
      </w:pPr>
      <w:r>
        <w:tab/>
        <w:t xml:space="preserve">def </w:t>
      </w:r>
      <w:r>
        <w:rPr>
          <w:rStyle w:val="charBoldItals"/>
        </w:rPr>
        <w:t xml:space="preserve">sanitary plumbing </w:t>
      </w:r>
      <w:r w:rsidRPr="0029609A">
        <w:rPr>
          <w:rFonts w:cs="Arial"/>
        </w:rPr>
        <w:t xml:space="preserve">ins </w:t>
      </w:r>
      <w:hyperlink r:id="rId267"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1.8</w:t>
      </w:r>
    </w:p>
    <w:p w14:paraId="208C4AD1" w14:textId="4040E779" w:rsidR="00746093" w:rsidRPr="0029609A" w:rsidRDefault="00746093">
      <w:pPr>
        <w:pStyle w:val="AmdtsEntries"/>
        <w:rPr>
          <w:rFonts w:cs="Arial"/>
        </w:rPr>
      </w:pPr>
      <w:r>
        <w:tab/>
        <w:t xml:space="preserve">def </w:t>
      </w:r>
      <w:r>
        <w:rPr>
          <w:rStyle w:val="charBoldItals"/>
        </w:rPr>
        <w:t xml:space="preserve">sanitary plumbing work </w:t>
      </w:r>
      <w:r w:rsidRPr="0029609A">
        <w:rPr>
          <w:rFonts w:cs="Arial"/>
        </w:rPr>
        <w:t xml:space="preserve">ins </w:t>
      </w:r>
      <w:hyperlink r:id="rId268"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2.117</w:t>
      </w:r>
    </w:p>
    <w:p w14:paraId="411EF5B7" w14:textId="434647C4" w:rsidR="00746093" w:rsidRPr="0029609A" w:rsidRDefault="00746093">
      <w:pPr>
        <w:pStyle w:val="AmdtsEntries"/>
        <w:rPr>
          <w:rFonts w:cs="Arial"/>
        </w:rPr>
      </w:pPr>
      <w:r>
        <w:tab/>
        <w:t xml:space="preserve">def </w:t>
      </w:r>
      <w:r>
        <w:rPr>
          <w:rStyle w:val="charBoldItals"/>
        </w:rPr>
        <w:t xml:space="preserve">sewage </w:t>
      </w:r>
      <w:r w:rsidRPr="0029609A">
        <w:rPr>
          <w:rFonts w:cs="Arial"/>
        </w:rPr>
        <w:t xml:space="preserve">ins </w:t>
      </w:r>
      <w:hyperlink r:id="rId26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2.118</w:t>
      </w:r>
    </w:p>
    <w:p w14:paraId="5BC54A64" w14:textId="6CE3DB1D" w:rsidR="00803D69" w:rsidRDefault="00746093">
      <w:pPr>
        <w:pStyle w:val="AmdtsEntries"/>
        <w:rPr>
          <w:rFonts w:cs="Arial"/>
        </w:rPr>
      </w:pPr>
      <w:r>
        <w:tab/>
        <w:t xml:space="preserve">def </w:t>
      </w:r>
      <w:r>
        <w:rPr>
          <w:rStyle w:val="charBoldItals"/>
        </w:rPr>
        <w:t xml:space="preserve">sewer </w:t>
      </w:r>
      <w:r w:rsidRPr="0029609A">
        <w:rPr>
          <w:rFonts w:cs="Arial"/>
        </w:rPr>
        <w:t xml:space="preserve">om </w:t>
      </w:r>
      <w:hyperlink r:id="rId270"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2.118</w:t>
      </w:r>
    </w:p>
    <w:p w14:paraId="3AC3C129" w14:textId="1BC0C197" w:rsidR="005F108F" w:rsidRPr="005F108F" w:rsidRDefault="005F108F">
      <w:pPr>
        <w:pStyle w:val="AmdtsEntries"/>
      </w:pPr>
      <w:r>
        <w:rPr>
          <w:rFonts w:cs="Arial"/>
        </w:rPr>
        <w:tab/>
        <w:t xml:space="preserve">def </w:t>
      </w:r>
      <w:r>
        <w:rPr>
          <w:rStyle w:val="charBoldItals"/>
        </w:rPr>
        <w:t xml:space="preserve">site plan </w:t>
      </w:r>
      <w:r>
        <w:t xml:space="preserve">am </w:t>
      </w:r>
      <w:hyperlink r:id="rId271" w:tooltip="Statute Law Amendment Act 2013" w:history="1">
        <w:r>
          <w:rPr>
            <w:rStyle w:val="charCitHyperlinkAbbrev"/>
          </w:rPr>
          <w:t>A2013</w:t>
        </w:r>
        <w:r>
          <w:rPr>
            <w:rStyle w:val="charCitHyperlinkAbbrev"/>
          </w:rPr>
          <w:noBreakHyphen/>
          <w:t>19</w:t>
        </w:r>
      </w:hyperlink>
      <w:r>
        <w:t xml:space="preserve"> amdt 3.488</w:t>
      </w:r>
    </w:p>
    <w:p w14:paraId="02D60BC7" w14:textId="4C612561" w:rsidR="00746093" w:rsidRPr="0029609A" w:rsidRDefault="00746093">
      <w:pPr>
        <w:pStyle w:val="AmdtsEntries"/>
        <w:rPr>
          <w:rFonts w:cs="Arial"/>
        </w:rPr>
      </w:pPr>
      <w:r>
        <w:tab/>
        <w:t xml:space="preserve">def </w:t>
      </w:r>
      <w:r>
        <w:rPr>
          <w:rStyle w:val="charBoldItals"/>
        </w:rPr>
        <w:t xml:space="preserve">stormwater </w:t>
      </w:r>
      <w:r w:rsidRPr="0029609A">
        <w:rPr>
          <w:rFonts w:cs="Arial"/>
        </w:rPr>
        <w:t xml:space="preserve">ins </w:t>
      </w:r>
      <w:hyperlink r:id="rId272"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688E8883" w14:textId="512C0AD9" w:rsidR="00746093" w:rsidRDefault="00746093">
      <w:pPr>
        <w:pStyle w:val="AmdtsEntries"/>
      </w:pPr>
      <w:r>
        <w:tab/>
        <w:t xml:space="preserve">def </w:t>
      </w:r>
      <w:r>
        <w:rPr>
          <w:rStyle w:val="charBoldItals"/>
        </w:rPr>
        <w:t>this Act</w:t>
      </w:r>
      <w:r>
        <w:t xml:space="preserve"> om </w:t>
      </w:r>
      <w:hyperlink r:id="rId273" w:tooltip="Statute Law Amendment Act 2003" w:history="1">
        <w:r w:rsidR="00755753" w:rsidRPr="00755753">
          <w:rPr>
            <w:rStyle w:val="charCitHyperlinkAbbrev"/>
          </w:rPr>
          <w:t>A2003</w:t>
        </w:r>
        <w:r w:rsidR="00755753" w:rsidRPr="00755753">
          <w:rPr>
            <w:rStyle w:val="charCitHyperlinkAbbrev"/>
          </w:rPr>
          <w:noBreakHyphen/>
          <w:t>41</w:t>
        </w:r>
      </w:hyperlink>
      <w:r>
        <w:t xml:space="preserve"> amdt 3.517</w:t>
      </w:r>
    </w:p>
    <w:p w14:paraId="3F1804C6" w14:textId="6F0C6FCE" w:rsidR="00746093" w:rsidRPr="0029609A" w:rsidRDefault="00746093" w:rsidP="002B213D">
      <w:pPr>
        <w:pStyle w:val="AmdtsEntries"/>
        <w:rPr>
          <w:rFonts w:cs="Arial"/>
        </w:rPr>
      </w:pPr>
      <w:r>
        <w:tab/>
        <w:t xml:space="preserve">def </w:t>
      </w:r>
      <w:r>
        <w:rPr>
          <w:rStyle w:val="charBoldItals"/>
        </w:rPr>
        <w:t xml:space="preserve">water appliance </w:t>
      </w:r>
      <w:r w:rsidRPr="0029609A">
        <w:rPr>
          <w:rFonts w:cs="Arial"/>
        </w:rPr>
        <w:t xml:space="preserve">ins </w:t>
      </w:r>
      <w:hyperlink r:id="rId274"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177C0217" w14:textId="29C65E4D" w:rsidR="00746093" w:rsidRPr="0029609A" w:rsidRDefault="00746093" w:rsidP="002B213D">
      <w:pPr>
        <w:pStyle w:val="AmdtsEntries"/>
        <w:rPr>
          <w:rFonts w:cs="Arial"/>
        </w:rPr>
      </w:pPr>
      <w:r>
        <w:tab/>
        <w:t xml:space="preserve">def </w:t>
      </w:r>
      <w:r>
        <w:rPr>
          <w:rStyle w:val="charBoldItals"/>
        </w:rPr>
        <w:t xml:space="preserve">water network </w:t>
      </w:r>
      <w:r w:rsidRPr="0029609A">
        <w:rPr>
          <w:rFonts w:cs="Arial"/>
        </w:rPr>
        <w:t xml:space="preserve">sub </w:t>
      </w:r>
      <w:hyperlink r:id="rId275"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0B68DDE3" w14:textId="6F1FD8F0" w:rsidR="00746093" w:rsidRPr="0029609A" w:rsidRDefault="00746093">
      <w:pPr>
        <w:pStyle w:val="AmdtsEntries"/>
        <w:keepNext/>
        <w:rPr>
          <w:rFonts w:cs="Arial"/>
        </w:rPr>
      </w:pPr>
      <w:r>
        <w:tab/>
        <w:t xml:space="preserve">def </w:t>
      </w:r>
      <w:r>
        <w:rPr>
          <w:rStyle w:val="charBoldItals"/>
        </w:rPr>
        <w:t xml:space="preserve">water service </w:t>
      </w:r>
      <w:r w:rsidRPr="0029609A">
        <w:rPr>
          <w:rFonts w:cs="Arial"/>
        </w:rPr>
        <w:t xml:space="preserve">ins </w:t>
      </w:r>
      <w:hyperlink r:id="rId276"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5115036A" w14:textId="55F090EC" w:rsidR="00746093" w:rsidRPr="0029609A" w:rsidRDefault="00746093">
      <w:pPr>
        <w:pStyle w:val="AmdtsEntriesDefL2"/>
        <w:rPr>
          <w:rFonts w:cs="Arial"/>
        </w:rPr>
      </w:pPr>
      <w:r w:rsidRPr="0029609A">
        <w:rPr>
          <w:rFonts w:cs="Arial"/>
        </w:rPr>
        <w:tab/>
        <w:t xml:space="preserve">am </w:t>
      </w:r>
      <w:hyperlink r:id="rId277" w:tooltip="Construction Occupations Legislation Amendment Act 2006" w:history="1">
        <w:r w:rsidR="00755753" w:rsidRPr="00755753">
          <w:rPr>
            <w:rStyle w:val="charCitHyperlinkAbbrev"/>
          </w:rPr>
          <w:t>A2006</w:t>
        </w:r>
        <w:r w:rsidR="00755753" w:rsidRPr="00755753">
          <w:rPr>
            <w:rStyle w:val="charCitHyperlinkAbbrev"/>
          </w:rPr>
          <w:noBreakHyphen/>
          <w:t>15</w:t>
        </w:r>
      </w:hyperlink>
      <w:r w:rsidRPr="0029609A">
        <w:rPr>
          <w:rFonts w:cs="Arial"/>
        </w:rPr>
        <w:t xml:space="preserve"> amdt 1.42</w:t>
      </w:r>
      <w:r w:rsidR="00C96D2A">
        <w:rPr>
          <w:rFonts w:cs="Arial"/>
        </w:rPr>
        <w:t xml:space="preserve">; </w:t>
      </w:r>
      <w:hyperlink r:id="rId278" w:tooltip="Construction and Energy Efficiency Legislation Amendment Act 2013" w:history="1">
        <w:r w:rsidR="00C96D2A">
          <w:rPr>
            <w:rStyle w:val="charCitHyperlinkAbbrev"/>
          </w:rPr>
          <w:t>A2013</w:t>
        </w:r>
        <w:r w:rsidR="00C96D2A">
          <w:rPr>
            <w:rStyle w:val="charCitHyperlinkAbbrev"/>
          </w:rPr>
          <w:noBreakHyphen/>
          <w:t>31</w:t>
        </w:r>
      </w:hyperlink>
      <w:r w:rsidR="00C96D2A">
        <w:t xml:space="preserve"> s 90</w:t>
      </w:r>
    </w:p>
    <w:p w14:paraId="2E30CAF5" w14:textId="2B299FBC" w:rsidR="00746093" w:rsidRPr="0029609A" w:rsidRDefault="00746093">
      <w:pPr>
        <w:pStyle w:val="AmdtsEntries"/>
        <w:rPr>
          <w:rFonts w:cs="Arial"/>
        </w:rPr>
      </w:pPr>
      <w:r>
        <w:tab/>
        <w:t xml:space="preserve">def </w:t>
      </w:r>
      <w:r>
        <w:rPr>
          <w:rStyle w:val="charBoldItals"/>
        </w:rPr>
        <w:t xml:space="preserve">water supply plumbing work </w:t>
      </w:r>
      <w:r w:rsidRPr="0029609A">
        <w:rPr>
          <w:rFonts w:cs="Arial"/>
        </w:rPr>
        <w:t xml:space="preserve">ins </w:t>
      </w:r>
      <w:hyperlink r:id="rId279" w:tooltip="Construction Occupations Legislation Amendment Act 2004" w:history="1">
        <w:r w:rsidR="00755753" w:rsidRPr="00755753">
          <w:rPr>
            <w:rStyle w:val="charCitHyperlinkAbbrev"/>
          </w:rPr>
          <w:t>A2004</w:t>
        </w:r>
        <w:r w:rsidR="00755753" w:rsidRPr="00755753">
          <w:rPr>
            <w:rStyle w:val="charCitHyperlinkAbbrev"/>
          </w:rPr>
          <w:noBreakHyphen/>
          <w:t>13</w:t>
        </w:r>
      </w:hyperlink>
      <w:r w:rsidRPr="0029609A">
        <w:rPr>
          <w:rFonts w:cs="Arial"/>
        </w:rPr>
        <w:t xml:space="preserve"> amdt 2.119</w:t>
      </w:r>
    </w:p>
    <w:p w14:paraId="20E6DD7E" w14:textId="77777777" w:rsidR="005F4103" w:rsidRPr="005F4103" w:rsidRDefault="005F4103" w:rsidP="005F4103">
      <w:pPr>
        <w:pStyle w:val="PageBreak"/>
      </w:pPr>
      <w:r w:rsidRPr="005F4103">
        <w:br w:type="page"/>
      </w:r>
    </w:p>
    <w:p w14:paraId="53CBDEFF" w14:textId="77777777" w:rsidR="00746093" w:rsidRPr="00C8697D" w:rsidRDefault="00746093">
      <w:pPr>
        <w:pStyle w:val="Endnote2"/>
      </w:pPr>
      <w:bookmarkStart w:id="76" w:name="_Toc152753267"/>
      <w:r w:rsidRPr="00C8697D">
        <w:rPr>
          <w:rStyle w:val="charTableNo"/>
        </w:rPr>
        <w:lastRenderedPageBreak/>
        <w:t>5</w:t>
      </w:r>
      <w:r>
        <w:tab/>
      </w:r>
      <w:r w:rsidRPr="00C8697D">
        <w:rPr>
          <w:rStyle w:val="charTableText"/>
        </w:rPr>
        <w:t>Earlier republications</w:t>
      </w:r>
      <w:bookmarkEnd w:id="76"/>
    </w:p>
    <w:p w14:paraId="4F36CDA1" w14:textId="77777777" w:rsidR="00746093" w:rsidRDefault="00746093">
      <w:pPr>
        <w:pStyle w:val="EndNoteTextEPS"/>
        <w:keepNext/>
      </w:pPr>
      <w:r>
        <w:t xml:space="preserve">Some earlier republications were not numbered. The number in column 1 refers to the publication order.  </w:t>
      </w:r>
    </w:p>
    <w:p w14:paraId="047B7009" w14:textId="77777777" w:rsidR="00746093" w:rsidRDefault="0074609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E85B4E2" w14:textId="77777777" w:rsidR="00746093" w:rsidRDefault="00746093">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746093" w14:paraId="71DBE9E2" w14:textId="77777777">
        <w:trPr>
          <w:tblHeader/>
        </w:trPr>
        <w:tc>
          <w:tcPr>
            <w:tcW w:w="1930" w:type="dxa"/>
          </w:tcPr>
          <w:p w14:paraId="3A78EAA3" w14:textId="77777777" w:rsidR="00746093" w:rsidRDefault="00746093">
            <w:pPr>
              <w:pStyle w:val="EarlierRepubHdg"/>
            </w:pPr>
            <w:r>
              <w:t>Republication No</w:t>
            </w:r>
          </w:p>
        </w:tc>
        <w:tc>
          <w:tcPr>
            <w:tcW w:w="2350" w:type="dxa"/>
          </w:tcPr>
          <w:p w14:paraId="4BCE5352" w14:textId="77777777" w:rsidR="00746093" w:rsidRDefault="00746093">
            <w:pPr>
              <w:pStyle w:val="EarlierRepubHdg"/>
            </w:pPr>
            <w:r>
              <w:t>Amendments to</w:t>
            </w:r>
          </w:p>
        </w:tc>
        <w:tc>
          <w:tcPr>
            <w:tcW w:w="2350" w:type="dxa"/>
          </w:tcPr>
          <w:p w14:paraId="455F3E0A" w14:textId="77777777" w:rsidR="00746093" w:rsidRDefault="00746093">
            <w:pPr>
              <w:pStyle w:val="EarlierRepubHdg"/>
            </w:pPr>
            <w:r>
              <w:t>Republication date</w:t>
            </w:r>
          </w:p>
        </w:tc>
      </w:tr>
      <w:tr w:rsidR="00746093" w14:paraId="16FAC9AB" w14:textId="77777777">
        <w:tc>
          <w:tcPr>
            <w:tcW w:w="1930" w:type="dxa"/>
          </w:tcPr>
          <w:p w14:paraId="1CA884A8" w14:textId="77777777" w:rsidR="00746093" w:rsidRDefault="00746093">
            <w:pPr>
              <w:pStyle w:val="EarlierRepubEntries"/>
            </w:pPr>
            <w:r>
              <w:t>1</w:t>
            </w:r>
          </w:p>
        </w:tc>
        <w:tc>
          <w:tcPr>
            <w:tcW w:w="2350" w:type="dxa"/>
          </w:tcPr>
          <w:p w14:paraId="07F5D6C2" w14:textId="77777777" w:rsidR="00746093" w:rsidRDefault="00746093">
            <w:pPr>
              <w:pStyle w:val="EarlierRepubEntries"/>
            </w:pPr>
            <w:r>
              <w:t>not amended</w:t>
            </w:r>
          </w:p>
        </w:tc>
        <w:tc>
          <w:tcPr>
            <w:tcW w:w="2350" w:type="dxa"/>
          </w:tcPr>
          <w:p w14:paraId="7D3C8D04" w14:textId="77777777" w:rsidR="00746093" w:rsidRDefault="00746093">
            <w:pPr>
              <w:pStyle w:val="EarlierRepubEntries"/>
            </w:pPr>
            <w:r>
              <w:t>24 May 2001</w:t>
            </w:r>
          </w:p>
        </w:tc>
      </w:tr>
      <w:tr w:rsidR="00746093" w14:paraId="1EC33DC8" w14:textId="77777777">
        <w:tc>
          <w:tcPr>
            <w:tcW w:w="1930" w:type="dxa"/>
          </w:tcPr>
          <w:p w14:paraId="2E17584C" w14:textId="77777777" w:rsidR="00746093" w:rsidRDefault="00746093">
            <w:pPr>
              <w:pStyle w:val="EarlierRepubEntries"/>
            </w:pPr>
            <w:r>
              <w:t>2</w:t>
            </w:r>
          </w:p>
        </w:tc>
        <w:tc>
          <w:tcPr>
            <w:tcW w:w="2350" w:type="dxa"/>
          </w:tcPr>
          <w:p w14:paraId="50A337C5" w14:textId="4DCBC273" w:rsidR="00746093" w:rsidRDefault="00755753">
            <w:pPr>
              <w:pStyle w:val="EarlierRepubEntries"/>
            </w:pPr>
            <w:hyperlink r:id="rId280" w:tooltip="Legislation (Consequential Amendments) Act 2001" w:history="1">
              <w:r w:rsidRPr="00755753">
                <w:rPr>
                  <w:rStyle w:val="charCitHyperlinkAbbrev"/>
                </w:rPr>
                <w:t>A2001</w:t>
              </w:r>
              <w:r w:rsidRPr="00755753">
                <w:rPr>
                  <w:rStyle w:val="charCitHyperlinkAbbrev"/>
                </w:rPr>
                <w:noBreakHyphen/>
                <w:t>44</w:t>
              </w:r>
            </w:hyperlink>
          </w:p>
        </w:tc>
        <w:tc>
          <w:tcPr>
            <w:tcW w:w="2350" w:type="dxa"/>
          </w:tcPr>
          <w:p w14:paraId="209F6A71" w14:textId="77777777" w:rsidR="00746093" w:rsidRDefault="00746093">
            <w:pPr>
              <w:pStyle w:val="EarlierRepubEntries"/>
            </w:pPr>
            <w:r>
              <w:t>12 September 2001</w:t>
            </w:r>
          </w:p>
        </w:tc>
      </w:tr>
      <w:tr w:rsidR="00746093" w14:paraId="7772F543" w14:textId="77777777">
        <w:tc>
          <w:tcPr>
            <w:tcW w:w="1930" w:type="dxa"/>
          </w:tcPr>
          <w:p w14:paraId="4325D522" w14:textId="77777777" w:rsidR="00746093" w:rsidRDefault="00746093">
            <w:pPr>
              <w:pStyle w:val="EarlierRepubEntries"/>
            </w:pPr>
            <w:r>
              <w:t>3</w:t>
            </w:r>
          </w:p>
        </w:tc>
        <w:tc>
          <w:tcPr>
            <w:tcW w:w="2350" w:type="dxa"/>
          </w:tcPr>
          <w:p w14:paraId="1D6E4B07" w14:textId="2C79BCAD" w:rsidR="00746093" w:rsidRDefault="00755753">
            <w:pPr>
              <w:pStyle w:val="EarlierRepubEntries"/>
            </w:pPr>
            <w:hyperlink r:id="rId281" w:tooltip="Legislation (Consequential Amendments) Act 2001" w:history="1">
              <w:r w:rsidRPr="00755753">
                <w:rPr>
                  <w:rStyle w:val="charCitHyperlinkAbbrev"/>
                </w:rPr>
                <w:t>A2001</w:t>
              </w:r>
              <w:r w:rsidRPr="00755753">
                <w:rPr>
                  <w:rStyle w:val="charCitHyperlinkAbbrev"/>
                </w:rPr>
                <w:noBreakHyphen/>
                <w:t>44</w:t>
              </w:r>
            </w:hyperlink>
          </w:p>
        </w:tc>
        <w:tc>
          <w:tcPr>
            <w:tcW w:w="2350" w:type="dxa"/>
          </w:tcPr>
          <w:p w14:paraId="2B40FE92" w14:textId="77777777" w:rsidR="00746093" w:rsidRDefault="00746093">
            <w:pPr>
              <w:pStyle w:val="EarlierRepubEntries"/>
            </w:pPr>
            <w:r>
              <w:t>10 January 2002</w:t>
            </w:r>
          </w:p>
        </w:tc>
      </w:tr>
      <w:tr w:rsidR="00746093" w14:paraId="7A169115" w14:textId="77777777">
        <w:tc>
          <w:tcPr>
            <w:tcW w:w="1930" w:type="dxa"/>
          </w:tcPr>
          <w:p w14:paraId="1037FD75" w14:textId="77777777" w:rsidR="00746093" w:rsidRDefault="00746093">
            <w:pPr>
              <w:pStyle w:val="EarlierRepubEntries"/>
            </w:pPr>
            <w:r>
              <w:t>4</w:t>
            </w:r>
          </w:p>
        </w:tc>
        <w:tc>
          <w:tcPr>
            <w:tcW w:w="2350" w:type="dxa"/>
          </w:tcPr>
          <w:p w14:paraId="4F033D8E" w14:textId="47D6C90F" w:rsidR="00746093" w:rsidRDefault="00755753">
            <w:pPr>
              <w:pStyle w:val="EarlierRepubEntries"/>
            </w:pPr>
            <w:hyperlink r:id="rId282" w:tooltip="Legislation Amendment Act 2002" w:history="1">
              <w:r w:rsidRPr="00755753">
                <w:rPr>
                  <w:rStyle w:val="charCitHyperlinkAbbrev"/>
                </w:rPr>
                <w:t>A2002</w:t>
              </w:r>
              <w:r w:rsidRPr="00755753">
                <w:rPr>
                  <w:rStyle w:val="charCitHyperlinkAbbrev"/>
                </w:rPr>
                <w:noBreakHyphen/>
                <w:t>11</w:t>
              </w:r>
            </w:hyperlink>
          </w:p>
        </w:tc>
        <w:tc>
          <w:tcPr>
            <w:tcW w:w="2350" w:type="dxa"/>
          </w:tcPr>
          <w:p w14:paraId="4A5D5870" w14:textId="77777777" w:rsidR="00746093" w:rsidRDefault="00746093">
            <w:pPr>
              <w:pStyle w:val="EarlierRepubEntries"/>
            </w:pPr>
            <w:r>
              <w:t>30 May 2002</w:t>
            </w:r>
          </w:p>
        </w:tc>
      </w:tr>
      <w:tr w:rsidR="00746093" w14:paraId="5E2AC76B" w14:textId="77777777">
        <w:tc>
          <w:tcPr>
            <w:tcW w:w="1930" w:type="dxa"/>
          </w:tcPr>
          <w:p w14:paraId="4EC8CF02" w14:textId="77777777" w:rsidR="00746093" w:rsidRDefault="00746093">
            <w:pPr>
              <w:pStyle w:val="EarlierRepubEntries"/>
            </w:pPr>
            <w:r>
              <w:t>5</w:t>
            </w:r>
          </w:p>
        </w:tc>
        <w:tc>
          <w:tcPr>
            <w:tcW w:w="2350" w:type="dxa"/>
          </w:tcPr>
          <w:p w14:paraId="08BA6DA6" w14:textId="1F3E83F4" w:rsidR="00746093" w:rsidRDefault="00755753">
            <w:pPr>
              <w:pStyle w:val="EarlierRepubEntries"/>
            </w:pPr>
            <w:hyperlink r:id="rId283" w:tooltip="Criminal Code 2002" w:history="1">
              <w:r w:rsidRPr="00755753">
                <w:rPr>
                  <w:rStyle w:val="charCitHyperlinkAbbrev"/>
                </w:rPr>
                <w:t>A2002</w:t>
              </w:r>
              <w:r w:rsidRPr="00755753">
                <w:rPr>
                  <w:rStyle w:val="charCitHyperlinkAbbrev"/>
                </w:rPr>
                <w:noBreakHyphen/>
                <w:t>51</w:t>
              </w:r>
            </w:hyperlink>
          </w:p>
        </w:tc>
        <w:tc>
          <w:tcPr>
            <w:tcW w:w="2350" w:type="dxa"/>
          </w:tcPr>
          <w:p w14:paraId="730D3EAF" w14:textId="77777777" w:rsidR="00746093" w:rsidRDefault="00746093">
            <w:pPr>
              <w:pStyle w:val="EarlierRepubEntries"/>
            </w:pPr>
            <w:r>
              <w:t>1 January 2003</w:t>
            </w:r>
          </w:p>
        </w:tc>
      </w:tr>
      <w:tr w:rsidR="00746093" w14:paraId="60261100" w14:textId="77777777">
        <w:tc>
          <w:tcPr>
            <w:tcW w:w="1930" w:type="dxa"/>
          </w:tcPr>
          <w:p w14:paraId="2A3139DA" w14:textId="77777777" w:rsidR="00746093" w:rsidRDefault="00746093">
            <w:pPr>
              <w:pStyle w:val="EarlierRepubEntries"/>
            </w:pPr>
            <w:r>
              <w:t>6</w:t>
            </w:r>
          </w:p>
        </w:tc>
        <w:tc>
          <w:tcPr>
            <w:tcW w:w="2350" w:type="dxa"/>
          </w:tcPr>
          <w:p w14:paraId="3D851BD7" w14:textId="38E353AC" w:rsidR="00746093" w:rsidRDefault="00755753">
            <w:pPr>
              <w:pStyle w:val="EarlierRepubEntries"/>
            </w:pPr>
            <w:hyperlink r:id="rId284" w:tooltip="Statute Law Amendment Act 2003" w:history="1">
              <w:r w:rsidRPr="00755753">
                <w:rPr>
                  <w:rStyle w:val="charCitHyperlinkAbbrev"/>
                </w:rPr>
                <w:t>A2003</w:t>
              </w:r>
              <w:r w:rsidRPr="00755753">
                <w:rPr>
                  <w:rStyle w:val="charCitHyperlinkAbbrev"/>
                </w:rPr>
                <w:noBreakHyphen/>
                <w:t>41</w:t>
              </w:r>
            </w:hyperlink>
          </w:p>
        </w:tc>
        <w:tc>
          <w:tcPr>
            <w:tcW w:w="2350" w:type="dxa"/>
          </w:tcPr>
          <w:p w14:paraId="3689D110" w14:textId="77777777" w:rsidR="00746093" w:rsidRDefault="00746093">
            <w:pPr>
              <w:pStyle w:val="EarlierRepubEntries"/>
            </w:pPr>
            <w:r>
              <w:t>9 October 2003</w:t>
            </w:r>
          </w:p>
        </w:tc>
      </w:tr>
      <w:tr w:rsidR="00746093" w14:paraId="7DFF84E0" w14:textId="77777777">
        <w:tc>
          <w:tcPr>
            <w:tcW w:w="1930" w:type="dxa"/>
          </w:tcPr>
          <w:p w14:paraId="2F672410" w14:textId="77777777" w:rsidR="00746093" w:rsidRDefault="00746093">
            <w:pPr>
              <w:pStyle w:val="EarlierRepubEntries"/>
            </w:pPr>
            <w:r>
              <w:t>7</w:t>
            </w:r>
          </w:p>
        </w:tc>
        <w:tc>
          <w:tcPr>
            <w:tcW w:w="2350" w:type="dxa"/>
          </w:tcPr>
          <w:p w14:paraId="22DF4558" w14:textId="203FC5D8" w:rsidR="00746093" w:rsidRDefault="00755753">
            <w:pPr>
              <w:pStyle w:val="EarlierRepubEntries"/>
            </w:pPr>
            <w:hyperlink r:id="rId285" w:tooltip="Criminal Code (Theft, Fraud, Bribery and Related Offences) Amendment Act 2004" w:history="1">
              <w:r w:rsidRPr="00755753">
                <w:rPr>
                  <w:rStyle w:val="charCitHyperlinkAbbrev"/>
                </w:rPr>
                <w:t>A2004</w:t>
              </w:r>
              <w:r w:rsidRPr="00755753">
                <w:rPr>
                  <w:rStyle w:val="charCitHyperlinkAbbrev"/>
                </w:rPr>
                <w:noBreakHyphen/>
                <w:t>15</w:t>
              </w:r>
            </w:hyperlink>
          </w:p>
        </w:tc>
        <w:tc>
          <w:tcPr>
            <w:tcW w:w="2350" w:type="dxa"/>
          </w:tcPr>
          <w:p w14:paraId="6A73F80A" w14:textId="77777777" w:rsidR="00746093" w:rsidRDefault="00746093">
            <w:pPr>
              <w:pStyle w:val="EarlierRepubEntries"/>
            </w:pPr>
            <w:r>
              <w:t>9 April 2004</w:t>
            </w:r>
          </w:p>
        </w:tc>
      </w:tr>
      <w:tr w:rsidR="00746093" w14:paraId="2B27EFF2" w14:textId="77777777">
        <w:tc>
          <w:tcPr>
            <w:tcW w:w="1930" w:type="dxa"/>
          </w:tcPr>
          <w:p w14:paraId="4E997F22" w14:textId="77777777" w:rsidR="00746093" w:rsidRDefault="00746093">
            <w:pPr>
              <w:pStyle w:val="EarlierRepubEntries"/>
            </w:pPr>
            <w:r>
              <w:t>8</w:t>
            </w:r>
          </w:p>
        </w:tc>
        <w:tc>
          <w:tcPr>
            <w:tcW w:w="2350" w:type="dxa"/>
          </w:tcPr>
          <w:p w14:paraId="71AF1BA2" w14:textId="0DACE32D" w:rsidR="00746093" w:rsidRDefault="00755753">
            <w:pPr>
              <w:pStyle w:val="EarlierRepubEntries"/>
            </w:pPr>
            <w:hyperlink r:id="rId286" w:tooltip="Criminal Code (Theft, Fraud, Bribery and Related Offences) Amendment Act 2004" w:history="1">
              <w:r w:rsidRPr="00755753">
                <w:rPr>
                  <w:rStyle w:val="charCitHyperlinkAbbrev"/>
                </w:rPr>
                <w:t>A2004</w:t>
              </w:r>
              <w:r w:rsidRPr="00755753">
                <w:rPr>
                  <w:rStyle w:val="charCitHyperlinkAbbrev"/>
                </w:rPr>
                <w:noBreakHyphen/>
                <w:t>15</w:t>
              </w:r>
            </w:hyperlink>
          </w:p>
        </w:tc>
        <w:tc>
          <w:tcPr>
            <w:tcW w:w="2350" w:type="dxa"/>
          </w:tcPr>
          <w:p w14:paraId="65C3FF59" w14:textId="77777777" w:rsidR="00746093" w:rsidRDefault="00746093">
            <w:pPr>
              <w:pStyle w:val="EarlierRepubEntries"/>
            </w:pPr>
            <w:r>
              <w:t>1 September 2004</w:t>
            </w:r>
          </w:p>
        </w:tc>
      </w:tr>
      <w:tr w:rsidR="00746093" w14:paraId="6E917750" w14:textId="77777777">
        <w:tc>
          <w:tcPr>
            <w:tcW w:w="1930" w:type="dxa"/>
          </w:tcPr>
          <w:p w14:paraId="362CDEFF" w14:textId="77777777" w:rsidR="00746093" w:rsidRDefault="00746093">
            <w:pPr>
              <w:pStyle w:val="EarlierRepubEntries"/>
            </w:pPr>
            <w:r>
              <w:t>9</w:t>
            </w:r>
          </w:p>
        </w:tc>
        <w:tc>
          <w:tcPr>
            <w:tcW w:w="2350" w:type="dxa"/>
          </w:tcPr>
          <w:p w14:paraId="7273AC6F" w14:textId="0F7A8DCC" w:rsidR="00746093" w:rsidRDefault="00755753">
            <w:pPr>
              <w:pStyle w:val="EarlierRepubEntries"/>
            </w:pPr>
            <w:hyperlink r:id="rId287" w:tooltip="Water and Sewerage Amendment Act 2004" w:history="1">
              <w:r w:rsidRPr="00755753">
                <w:rPr>
                  <w:rStyle w:val="charCitHyperlinkAbbrev"/>
                </w:rPr>
                <w:t>A2004</w:t>
              </w:r>
              <w:r w:rsidRPr="00755753">
                <w:rPr>
                  <w:rStyle w:val="charCitHyperlinkAbbrev"/>
                </w:rPr>
                <w:noBreakHyphen/>
                <w:t>67</w:t>
              </w:r>
            </w:hyperlink>
          </w:p>
        </w:tc>
        <w:tc>
          <w:tcPr>
            <w:tcW w:w="2350" w:type="dxa"/>
          </w:tcPr>
          <w:p w14:paraId="5AAB0952" w14:textId="77777777" w:rsidR="00746093" w:rsidRDefault="00746093">
            <w:pPr>
              <w:pStyle w:val="EarlierRepubEntries"/>
            </w:pPr>
            <w:r>
              <w:t>10 September 2004</w:t>
            </w:r>
          </w:p>
        </w:tc>
      </w:tr>
      <w:tr w:rsidR="00746093" w14:paraId="5275393E" w14:textId="77777777">
        <w:tc>
          <w:tcPr>
            <w:tcW w:w="1930" w:type="dxa"/>
          </w:tcPr>
          <w:p w14:paraId="5D9B20D0" w14:textId="77777777" w:rsidR="00746093" w:rsidRDefault="00746093">
            <w:pPr>
              <w:pStyle w:val="EarlierRepubEntries"/>
            </w:pPr>
            <w:r>
              <w:t>10</w:t>
            </w:r>
          </w:p>
        </w:tc>
        <w:tc>
          <w:tcPr>
            <w:tcW w:w="2350" w:type="dxa"/>
          </w:tcPr>
          <w:p w14:paraId="2346A302" w14:textId="39629E10" w:rsidR="00746093" w:rsidRDefault="00755753">
            <w:pPr>
              <w:pStyle w:val="EarlierRepubEntries"/>
            </w:pPr>
            <w:hyperlink r:id="rId288" w:tooltip="Construction Occupations Legislation Amendment Act 2005" w:history="1">
              <w:r w:rsidRPr="00755753">
                <w:rPr>
                  <w:rStyle w:val="charCitHyperlinkAbbrev"/>
                </w:rPr>
                <w:t>A2005</w:t>
              </w:r>
              <w:r w:rsidRPr="00755753">
                <w:rPr>
                  <w:rStyle w:val="charCitHyperlinkAbbrev"/>
                </w:rPr>
                <w:noBreakHyphen/>
                <w:t>34</w:t>
              </w:r>
            </w:hyperlink>
          </w:p>
        </w:tc>
        <w:tc>
          <w:tcPr>
            <w:tcW w:w="2350" w:type="dxa"/>
          </w:tcPr>
          <w:p w14:paraId="67E8363A" w14:textId="77777777" w:rsidR="00746093" w:rsidRDefault="00746093">
            <w:pPr>
              <w:pStyle w:val="EarlierRepubEntries"/>
            </w:pPr>
            <w:r>
              <w:t>27 July 2005</w:t>
            </w:r>
          </w:p>
        </w:tc>
      </w:tr>
      <w:tr w:rsidR="00746093" w14:paraId="240ABA3C" w14:textId="77777777">
        <w:tc>
          <w:tcPr>
            <w:tcW w:w="1930" w:type="dxa"/>
          </w:tcPr>
          <w:p w14:paraId="7621E81F" w14:textId="77777777" w:rsidR="00746093" w:rsidRDefault="00746093">
            <w:pPr>
              <w:pStyle w:val="EarlierRepubEntries"/>
            </w:pPr>
            <w:r>
              <w:t>11</w:t>
            </w:r>
          </w:p>
        </w:tc>
        <w:tc>
          <w:tcPr>
            <w:tcW w:w="2350" w:type="dxa"/>
          </w:tcPr>
          <w:p w14:paraId="0DD2DCFC" w14:textId="7165D19D" w:rsidR="00746093" w:rsidRDefault="00755753">
            <w:pPr>
              <w:pStyle w:val="EarlierRepubEntries"/>
            </w:pPr>
            <w:hyperlink r:id="rId289" w:tooltip="Construction Occupations Legislation Amendment Act 2006" w:history="1">
              <w:r w:rsidRPr="00755753">
                <w:rPr>
                  <w:rStyle w:val="charCitHyperlinkAbbrev"/>
                </w:rPr>
                <w:t>A2006</w:t>
              </w:r>
              <w:r w:rsidRPr="00755753">
                <w:rPr>
                  <w:rStyle w:val="charCitHyperlinkAbbrev"/>
                </w:rPr>
                <w:noBreakHyphen/>
                <w:t>15</w:t>
              </w:r>
            </w:hyperlink>
          </w:p>
        </w:tc>
        <w:tc>
          <w:tcPr>
            <w:tcW w:w="2350" w:type="dxa"/>
          </w:tcPr>
          <w:p w14:paraId="6D745C6D" w14:textId="77777777" w:rsidR="00746093" w:rsidRDefault="00746093">
            <w:pPr>
              <w:pStyle w:val="EarlierRepubEntries"/>
            </w:pPr>
            <w:r>
              <w:t>1 September 2006</w:t>
            </w:r>
          </w:p>
        </w:tc>
      </w:tr>
      <w:tr w:rsidR="00FA1709" w14:paraId="2259AA33" w14:textId="77777777">
        <w:tc>
          <w:tcPr>
            <w:tcW w:w="1930" w:type="dxa"/>
          </w:tcPr>
          <w:p w14:paraId="4A97545B" w14:textId="77777777" w:rsidR="00FA1709" w:rsidRDefault="00FA1709">
            <w:pPr>
              <w:pStyle w:val="EarlierRepubEntries"/>
            </w:pPr>
            <w:r>
              <w:t>12</w:t>
            </w:r>
          </w:p>
        </w:tc>
        <w:tc>
          <w:tcPr>
            <w:tcW w:w="2350" w:type="dxa"/>
          </w:tcPr>
          <w:p w14:paraId="2A8C089E" w14:textId="05D9E2F7" w:rsidR="00FA1709" w:rsidRDefault="00755753">
            <w:pPr>
              <w:pStyle w:val="EarlierRepubEntries"/>
            </w:pPr>
            <w:hyperlink r:id="rId290" w:tooltip="Statute Law Amendment Act 2006" w:history="1">
              <w:r w:rsidRPr="00755753">
                <w:rPr>
                  <w:rStyle w:val="charCitHyperlinkAbbrev"/>
                </w:rPr>
                <w:t>A2006</w:t>
              </w:r>
              <w:r w:rsidRPr="00755753">
                <w:rPr>
                  <w:rStyle w:val="charCitHyperlinkAbbrev"/>
                </w:rPr>
                <w:noBreakHyphen/>
                <w:t>42</w:t>
              </w:r>
            </w:hyperlink>
          </w:p>
        </w:tc>
        <w:tc>
          <w:tcPr>
            <w:tcW w:w="2350" w:type="dxa"/>
          </w:tcPr>
          <w:p w14:paraId="59335BE8" w14:textId="77777777" w:rsidR="00FA1709" w:rsidRDefault="00FA1709">
            <w:pPr>
              <w:pStyle w:val="EarlierRepubEntries"/>
            </w:pPr>
            <w:r>
              <w:t>16 November 2006</w:t>
            </w:r>
          </w:p>
        </w:tc>
      </w:tr>
      <w:tr w:rsidR="004B1D9E" w14:paraId="59114EB0" w14:textId="77777777">
        <w:tc>
          <w:tcPr>
            <w:tcW w:w="1930" w:type="dxa"/>
          </w:tcPr>
          <w:p w14:paraId="64E334FA" w14:textId="77777777" w:rsidR="004B1D9E" w:rsidRDefault="004B1D9E">
            <w:pPr>
              <w:pStyle w:val="EarlierRepubEntries"/>
            </w:pPr>
            <w:r>
              <w:t>13</w:t>
            </w:r>
          </w:p>
        </w:tc>
        <w:tc>
          <w:tcPr>
            <w:tcW w:w="2350" w:type="dxa"/>
          </w:tcPr>
          <w:p w14:paraId="7B743B79" w14:textId="6D71A47C" w:rsidR="004B1D9E" w:rsidRDefault="00755753">
            <w:pPr>
              <w:pStyle w:val="EarlierRepubEntries"/>
            </w:pPr>
            <w:hyperlink r:id="rId291" w:tooltip="ACT Civil and Administrative Tribunal Legislation Amendment Act 2008 (No 2)" w:history="1">
              <w:r w:rsidRPr="00755753">
                <w:rPr>
                  <w:rStyle w:val="charCitHyperlinkAbbrev"/>
                </w:rPr>
                <w:t>A2008</w:t>
              </w:r>
              <w:r w:rsidRPr="00755753">
                <w:rPr>
                  <w:rStyle w:val="charCitHyperlinkAbbrev"/>
                </w:rPr>
                <w:noBreakHyphen/>
                <w:t>37</w:t>
              </w:r>
            </w:hyperlink>
          </w:p>
        </w:tc>
        <w:tc>
          <w:tcPr>
            <w:tcW w:w="2350" w:type="dxa"/>
          </w:tcPr>
          <w:p w14:paraId="351A9D4C" w14:textId="77777777" w:rsidR="004B1D9E" w:rsidRDefault="004B1D9E">
            <w:pPr>
              <w:pStyle w:val="EarlierRepubEntries"/>
            </w:pPr>
            <w:r>
              <w:t>2 February 2009</w:t>
            </w:r>
          </w:p>
        </w:tc>
      </w:tr>
      <w:tr w:rsidR="008E46F8" w14:paraId="73C3A22C" w14:textId="77777777">
        <w:tc>
          <w:tcPr>
            <w:tcW w:w="1930" w:type="dxa"/>
          </w:tcPr>
          <w:p w14:paraId="0804AD3A" w14:textId="77777777" w:rsidR="008E46F8" w:rsidRDefault="008E46F8">
            <w:pPr>
              <w:pStyle w:val="EarlierRepubEntries"/>
            </w:pPr>
            <w:r>
              <w:t>14</w:t>
            </w:r>
          </w:p>
        </w:tc>
        <w:tc>
          <w:tcPr>
            <w:tcW w:w="2350" w:type="dxa"/>
          </w:tcPr>
          <w:p w14:paraId="36764424" w14:textId="565FE98B" w:rsidR="008E46F8" w:rsidRDefault="00755753">
            <w:pPr>
              <w:pStyle w:val="EarlierRepubEntries"/>
            </w:pPr>
            <w:hyperlink r:id="rId292" w:tooltip="Water and Sewerage (Energy Efficient Hot-Water Systems) Legislation Amendment Act 2009" w:history="1">
              <w:r w:rsidRPr="00755753">
                <w:rPr>
                  <w:rStyle w:val="charCitHyperlinkAbbrev"/>
                </w:rPr>
                <w:t>A2009</w:t>
              </w:r>
              <w:r w:rsidRPr="00755753">
                <w:rPr>
                  <w:rStyle w:val="charCitHyperlinkAbbrev"/>
                </w:rPr>
                <w:noBreakHyphen/>
                <w:t>26</w:t>
              </w:r>
            </w:hyperlink>
          </w:p>
        </w:tc>
        <w:tc>
          <w:tcPr>
            <w:tcW w:w="2350" w:type="dxa"/>
          </w:tcPr>
          <w:p w14:paraId="7220EA26" w14:textId="77777777" w:rsidR="008E46F8" w:rsidRDefault="008E46F8">
            <w:pPr>
              <w:pStyle w:val="EarlierRepubEntries"/>
            </w:pPr>
            <w:r>
              <w:t>31 January 2010</w:t>
            </w:r>
          </w:p>
        </w:tc>
      </w:tr>
      <w:tr w:rsidR="004F508B" w14:paraId="59D1929A" w14:textId="77777777">
        <w:tc>
          <w:tcPr>
            <w:tcW w:w="1930" w:type="dxa"/>
          </w:tcPr>
          <w:p w14:paraId="33316141" w14:textId="77777777" w:rsidR="004F508B" w:rsidRDefault="004F508B">
            <w:pPr>
              <w:pStyle w:val="EarlierRepubEntries"/>
            </w:pPr>
            <w:r>
              <w:t>15</w:t>
            </w:r>
          </w:p>
        </w:tc>
        <w:tc>
          <w:tcPr>
            <w:tcW w:w="2350" w:type="dxa"/>
          </w:tcPr>
          <w:p w14:paraId="086CCA6A" w14:textId="70E3D4BA" w:rsidR="004F508B" w:rsidRDefault="00755753">
            <w:pPr>
              <w:pStyle w:val="EarlierRepubEntries"/>
            </w:pPr>
            <w:hyperlink r:id="rId293" w:tooltip="Water and Sewerage (Energy Efficient Hot-Water Systems) Legislation Amendment Act 2009" w:history="1">
              <w:r w:rsidRPr="00755753">
                <w:rPr>
                  <w:rStyle w:val="charCitHyperlinkAbbrev"/>
                </w:rPr>
                <w:t>A2009</w:t>
              </w:r>
              <w:r w:rsidRPr="00755753">
                <w:rPr>
                  <w:rStyle w:val="charCitHyperlinkAbbrev"/>
                </w:rPr>
                <w:noBreakHyphen/>
                <w:t>26</w:t>
              </w:r>
            </w:hyperlink>
          </w:p>
        </w:tc>
        <w:tc>
          <w:tcPr>
            <w:tcW w:w="2350" w:type="dxa"/>
          </w:tcPr>
          <w:p w14:paraId="509E0924" w14:textId="77777777" w:rsidR="004F508B" w:rsidRDefault="004F508B">
            <w:pPr>
              <w:pStyle w:val="EarlierRepubEntries"/>
            </w:pPr>
            <w:r>
              <w:t>1 February 2011</w:t>
            </w:r>
          </w:p>
        </w:tc>
      </w:tr>
      <w:tr w:rsidR="005F4103" w14:paraId="4E7972E0" w14:textId="77777777">
        <w:tc>
          <w:tcPr>
            <w:tcW w:w="1930" w:type="dxa"/>
          </w:tcPr>
          <w:p w14:paraId="57F206B2" w14:textId="77777777" w:rsidR="005F4103" w:rsidRDefault="005F4103">
            <w:pPr>
              <w:pStyle w:val="EarlierRepubEntries"/>
            </w:pPr>
            <w:r>
              <w:t>16</w:t>
            </w:r>
          </w:p>
        </w:tc>
        <w:tc>
          <w:tcPr>
            <w:tcW w:w="2350" w:type="dxa"/>
          </w:tcPr>
          <w:p w14:paraId="7AF7B1F4" w14:textId="0949F9B9" w:rsidR="005F4103" w:rsidRDefault="00755753">
            <w:pPr>
              <w:pStyle w:val="EarlierRepubEntries"/>
            </w:pPr>
            <w:hyperlink r:id="rId294" w:tooltip="Administrative (One ACT Public Service Miscellaneous Amendments) Act 2011" w:history="1">
              <w:r w:rsidRPr="00755753">
                <w:rPr>
                  <w:rStyle w:val="charCitHyperlinkAbbrev"/>
                </w:rPr>
                <w:t>A2011</w:t>
              </w:r>
              <w:r w:rsidRPr="00755753">
                <w:rPr>
                  <w:rStyle w:val="charCitHyperlinkAbbrev"/>
                </w:rPr>
                <w:noBreakHyphen/>
                <w:t>22</w:t>
              </w:r>
            </w:hyperlink>
          </w:p>
        </w:tc>
        <w:tc>
          <w:tcPr>
            <w:tcW w:w="2350" w:type="dxa"/>
          </w:tcPr>
          <w:p w14:paraId="0B72CEF0" w14:textId="77777777" w:rsidR="005F4103" w:rsidRDefault="005F4103">
            <w:pPr>
              <w:pStyle w:val="EarlierRepubEntries"/>
            </w:pPr>
            <w:r>
              <w:t>1 July 2011</w:t>
            </w:r>
          </w:p>
        </w:tc>
      </w:tr>
      <w:tr w:rsidR="00AE7209" w14:paraId="2AEFF398" w14:textId="77777777">
        <w:tc>
          <w:tcPr>
            <w:tcW w:w="1930" w:type="dxa"/>
          </w:tcPr>
          <w:p w14:paraId="2438E33A" w14:textId="77777777" w:rsidR="00AE7209" w:rsidRDefault="00AE7209">
            <w:pPr>
              <w:pStyle w:val="EarlierRepubEntries"/>
            </w:pPr>
            <w:r>
              <w:t>17</w:t>
            </w:r>
          </w:p>
        </w:tc>
        <w:tc>
          <w:tcPr>
            <w:tcW w:w="2350" w:type="dxa"/>
          </w:tcPr>
          <w:p w14:paraId="3571F878" w14:textId="26BF5425" w:rsidR="00AE7209" w:rsidRDefault="00AE7209">
            <w:pPr>
              <w:pStyle w:val="EarlierRepubEntries"/>
            </w:pPr>
            <w:hyperlink r:id="rId295" w:tooltip="Statute Law Amendment Act 2012" w:history="1">
              <w:r w:rsidRPr="00755753">
                <w:rPr>
                  <w:rStyle w:val="charCitHyperlinkAbbrev"/>
                </w:rPr>
                <w:t>A2012</w:t>
              </w:r>
              <w:r w:rsidRPr="00755753">
                <w:rPr>
                  <w:rStyle w:val="charCitHyperlinkAbbrev"/>
                </w:rPr>
                <w:noBreakHyphen/>
                <w:t>21</w:t>
              </w:r>
            </w:hyperlink>
          </w:p>
        </w:tc>
        <w:tc>
          <w:tcPr>
            <w:tcW w:w="2350" w:type="dxa"/>
          </w:tcPr>
          <w:p w14:paraId="7055E99C" w14:textId="77777777" w:rsidR="00AE7209" w:rsidRDefault="00AE7209">
            <w:pPr>
              <w:pStyle w:val="EarlierRepubEntries"/>
            </w:pPr>
            <w:r>
              <w:t>5 June 2012</w:t>
            </w:r>
          </w:p>
        </w:tc>
      </w:tr>
      <w:tr w:rsidR="00B61157" w14:paraId="1EA544BE" w14:textId="77777777">
        <w:tc>
          <w:tcPr>
            <w:tcW w:w="1930" w:type="dxa"/>
          </w:tcPr>
          <w:p w14:paraId="5260D3AD" w14:textId="77777777" w:rsidR="00B61157" w:rsidRDefault="00B61157">
            <w:pPr>
              <w:pStyle w:val="EarlierRepubEntries"/>
            </w:pPr>
            <w:r>
              <w:t>18</w:t>
            </w:r>
          </w:p>
        </w:tc>
        <w:tc>
          <w:tcPr>
            <w:tcW w:w="2350" w:type="dxa"/>
          </w:tcPr>
          <w:p w14:paraId="67A57C4C" w14:textId="0449491C" w:rsidR="00B61157" w:rsidRDefault="00B61157">
            <w:pPr>
              <w:pStyle w:val="EarlierRepubEntries"/>
            </w:pPr>
            <w:hyperlink r:id="rId296" w:tooltip="Statute Law Amendment Act 2013" w:history="1">
              <w:r>
                <w:rPr>
                  <w:rStyle w:val="charCitHyperlinkAbbrev"/>
                </w:rPr>
                <w:t>A2013</w:t>
              </w:r>
              <w:r>
                <w:rPr>
                  <w:rStyle w:val="charCitHyperlinkAbbrev"/>
                </w:rPr>
                <w:noBreakHyphen/>
                <w:t>19</w:t>
              </w:r>
            </w:hyperlink>
          </w:p>
        </w:tc>
        <w:tc>
          <w:tcPr>
            <w:tcW w:w="2350" w:type="dxa"/>
          </w:tcPr>
          <w:p w14:paraId="529E5164" w14:textId="77777777" w:rsidR="00B61157" w:rsidRDefault="00B61157">
            <w:pPr>
              <w:pStyle w:val="EarlierRepubEntries"/>
            </w:pPr>
            <w:r>
              <w:t>14 June 2013</w:t>
            </w:r>
          </w:p>
        </w:tc>
      </w:tr>
      <w:tr w:rsidR="00075135" w14:paraId="31581C8E" w14:textId="77777777">
        <w:tc>
          <w:tcPr>
            <w:tcW w:w="1930" w:type="dxa"/>
          </w:tcPr>
          <w:p w14:paraId="454AF794" w14:textId="77777777" w:rsidR="00075135" w:rsidRDefault="00075135">
            <w:pPr>
              <w:pStyle w:val="EarlierRepubEntries"/>
            </w:pPr>
            <w:r>
              <w:t>19</w:t>
            </w:r>
          </w:p>
        </w:tc>
        <w:tc>
          <w:tcPr>
            <w:tcW w:w="2350" w:type="dxa"/>
          </w:tcPr>
          <w:p w14:paraId="6808B856" w14:textId="60ECFD07" w:rsidR="00075135" w:rsidRDefault="00075135">
            <w:pPr>
              <w:pStyle w:val="EarlierRepubEntries"/>
            </w:pPr>
            <w:hyperlink r:id="rId297" w:tooltip="Construction and Energy Efficiency Legislation Amendment Act 2013" w:history="1">
              <w:r w:rsidRPr="009964B8">
                <w:rPr>
                  <w:rStyle w:val="Hyperlink"/>
                </w:rPr>
                <w:t>A2013</w:t>
              </w:r>
              <w:r w:rsidRPr="009964B8">
                <w:rPr>
                  <w:rStyle w:val="Hyperlink"/>
                </w:rPr>
                <w:noBreakHyphen/>
                <w:t>31</w:t>
              </w:r>
            </w:hyperlink>
          </w:p>
        </w:tc>
        <w:tc>
          <w:tcPr>
            <w:tcW w:w="2350" w:type="dxa"/>
          </w:tcPr>
          <w:p w14:paraId="3194B7B3" w14:textId="77777777" w:rsidR="00075135" w:rsidRDefault="00075135">
            <w:pPr>
              <w:pStyle w:val="EarlierRepubEntries"/>
            </w:pPr>
            <w:r>
              <w:t>27 August 2013</w:t>
            </w:r>
          </w:p>
        </w:tc>
      </w:tr>
      <w:tr w:rsidR="00DB7A4A" w14:paraId="33382439" w14:textId="77777777">
        <w:tc>
          <w:tcPr>
            <w:tcW w:w="1930" w:type="dxa"/>
          </w:tcPr>
          <w:p w14:paraId="1C4C34DA" w14:textId="77777777" w:rsidR="00DB7A4A" w:rsidRDefault="00DB7A4A">
            <w:pPr>
              <w:pStyle w:val="EarlierRepubEntries"/>
            </w:pPr>
            <w:r>
              <w:t>20</w:t>
            </w:r>
          </w:p>
        </w:tc>
        <w:tc>
          <w:tcPr>
            <w:tcW w:w="2350" w:type="dxa"/>
          </w:tcPr>
          <w:p w14:paraId="32944AB1" w14:textId="561312A6" w:rsidR="00DB7A4A" w:rsidRDefault="00DB7A4A">
            <w:pPr>
              <w:pStyle w:val="EarlierRepubEntries"/>
            </w:pPr>
            <w:hyperlink r:id="rId298" w:tooltip="Construction and Energy Efficiency Legislation Amendment Act 2013" w:history="1">
              <w:r>
                <w:rPr>
                  <w:rStyle w:val="charCitHyperlinkAbbrev"/>
                </w:rPr>
                <w:t>A2013</w:t>
              </w:r>
              <w:r>
                <w:rPr>
                  <w:rStyle w:val="charCitHyperlinkAbbrev"/>
                </w:rPr>
                <w:noBreakHyphen/>
                <w:t>31</w:t>
              </w:r>
            </w:hyperlink>
          </w:p>
        </w:tc>
        <w:tc>
          <w:tcPr>
            <w:tcW w:w="2350" w:type="dxa"/>
          </w:tcPr>
          <w:p w14:paraId="7E022451" w14:textId="77777777" w:rsidR="00DB7A4A" w:rsidRDefault="00DB7A4A">
            <w:pPr>
              <w:pStyle w:val="EarlierRepubEntries"/>
            </w:pPr>
            <w:r>
              <w:t>1 September 2013</w:t>
            </w:r>
          </w:p>
        </w:tc>
      </w:tr>
      <w:tr w:rsidR="00B90066" w14:paraId="37819B92" w14:textId="77777777">
        <w:tc>
          <w:tcPr>
            <w:tcW w:w="1930" w:type="dxa"/>
          </w:tcPr>
          <w:p w14:paraId="0BD26EA9" w14:textId="77777777" w:rsidR="00B90066" w:rsidRDefault="00B90066" w:rsidP="001C7C81">
            <w:pPr>
              <w:pStyle w:val="EarlierRepubEntries"/>
              <w:keepNext/>
            </w:pPr>
            <w:r>
              <w:lastRenderedPageBreak/>
              <w:t>21</w:t>
            </w:r>
          </w:p>
        </w:tc>
        <w:tc>
          <w:tcPr>
            <w:tcW w:w="2350" w:type="dxa"/>
          </w:tcPr>
          <w:p w14:paraId="22EBF59B" w14:textId="29020CFA" w:rsidR="00B90066" w:rsidRDefault="00B90066" w:rsidP="001C7C81">
            <w:pPr>
              <w:pStyle w:val="EarlierRepubEntries"/>
              <w:keepNext/>
            </w:pPr>
            <w:hyperlink r:id="rId299" w:tooltip="Planning and Development (University of Canberra and Other Leases) Legislation Amendment Act 2015 " w:history="1">
              <w:r w:rsidRPr="00B90066">
                <w:rPr>
                  <w:rStyle w:val="charCitHyperlinkAbbrev"/>
                </w:rPr>
                <w:t>A2015-19</w:t>
              </w:r>
            </w:hyperlink>
          </w:p>
        </w:tc>
        <w:tc>
          <w:tcPr>
            <w:tcW w:w="2350" w:type="dxa"/>
          </w:tcPr>
          <w:p w14:paraId="5139F53A" w14:textId="77777777" w:rsidR="00B90066" w:rsidRDefault="00B90066" w:rsidP="001C7C81">
            <w:pPr>
              <w:pStyle w:val="EarlierRepubEntries"/>
              <w:keepNext/>
            </w:pPr>
            <w:r>
              <w:t>1 July 2015</w:t>
            </w:r>
          </w:p>
        </w:tc>
      </w:tr>
      <w:tr w:rsidR="00910AAA" w14:paraId="43523209" w14:textId="77777777">
        <w:tc>
          <w:tcPr>
            <w:tcW w:w="1930" w:type="dxa"/>
          </w:tcPr>
          <w:p w14:paraId="023A004B" w14:textId="77777777" w:rsidR="00910AAA" w:rsidRDefault="00910AAA" w:rsidP="001C7C81">
            <w:pPr>
              <w:pStyle w:val="EarlierRepubEntries"/>
              <w:keepNext/>
            </w:pPr>
            <w:r>
              <w:t>22</w:t>
            </w:r>
          </w:p>
        </w:tc>
        <w:tc>
          <w:tcPr>
            <w:tcW w:w="2350" w:type="dxa"/>
          </w:tcPr>
          <w:p w14:paraId="0629DEF8" w14:textId="1B2F7ED0" w:rsidR="00910AAA" w:rsidRDefault="00910AAA" w:rsidP="001C7C81">
            <w:pPr>
              <w:pStyle w:val="EarlierRepubEntries"/>
              <w:keepNext/>
              <w:rPr>
                <w:rStyle w:val="charCitHyperlinkAbbrev"/>
              </w:rPr>
            </w:pPr>
            <w:hyperlink r:id="rId300" w:tooltip="Red Tape Reduction Legislation Amendment Act 2015" w:history="1">
              <w:r w:rsidRPr="00910AAA">
                <w:rPr>
                  <w:rStyle w:val="charCitHyperlinkAbbrev"/>
                </w:rPr>
                <w:t>A2015-33</w:t>
              </w:r>
            </w:hyperlink>
          </w:p>
        </w:tc>
        <w:tc>
          <w:tcPr>
            <w:tcW w:w="2350" w:type="dxa"/>
          </w:tcPr>
          <w:p w14:paraId="0F5B7989" w14:textId="77777777" w:rsidR="00910AAA" w:rsidRDefault="00910AAA" w:rsidP="001C7C81">
            <w:pPr>
              <w:pStyle w:val="EarlierRepubEntries"/>
              <w:keepNext/>
            </w:pPr>
            <w:r>
              <w:t>14 October 2015</w:t>
            </w:r>
          </w:p>
        </w:tc>
      </w:tr>
      <w:tr w:rsidR="00B534ED" w14:paraId="46572A59" w14:textId="77777777">
        <w:tc>
          <w:tcPr>
            <w:tcW w:w="1930" w:type="dxa"/>
          </w:tcPr>
          <w:p w14:paraId="772581A5" w14:textId="1B7807AA" w:rsidR="00B534ED" w:rsidRDefault="00B534ED">
            <w:pPr>
              <w:pStyle w:val="EarlierRepubEntries"/>
            </w:pPr>
            <w:r>
              <w:t>23</w:t>
            </w:r>
          </w:p>
        </w:tc>
        <w:tc>
          <w:tcPr>
            <w:tcW w:w="2350" w:type="dxa"/>
          </w:tcPr>
          <w:p w14:paraId="74EB8FDF" w14:textId="6B679443" w:rsidR="00B534ED" w:rsidRDefault="00B534ED">
            <w:pPr>
              <w:pStyle w:val="EarlierRepubEntries"/>
            </w:pPr>
            <w:hyperlink r:id="rId301" w:tooltip="Red Tape Reduction Legislation Amendment Act 2018" w:history="1">
              <w:r>
                <w:rPr>
                  <w:rStyle w:val="charCitHyperlinkAbbrev"/>
                </w:rPr>
                <w:t>A2018-33</w:t>
              </w:r>
            </w:hyperlink>
          </w:p>
        </w:tc>
        <w:tc>
          <w:tcPr>
            <w:tcW w:w="2350" w:type="dxa"/>
          </w:tcPr>
          <w:p w14:paraId="0BFB64D0" w14:textId="6CE1EC05" w:rsidR="00B534ED" w:rsidRDefault="00B534ED">
            <w:pPr>
              <w:pStyle w:val="EarlierRepubEntries"/>
            </w:pPr>
            <w:r>
              <w:t>23 October 2018</w:t>
            </w:r>
          </w:p>
        </w:tc>
      </w:tr>
      <w:tr w:rsidR="00DC13AA" w14:paraId="60504275" w14:textId="77777777">
        <w:tc>
          <w:tcPr>
            <w:tcW w:w="1930" w:type="dxa"/>
          </w:tcPr>
          <w:p w14:paraId="6D1DE307" w14:textId="256F9B07" w:rsidR="00DC13AA" w:rsidRDefault="00DC13AA">
            <w:pPr>
              <w:pStyle w:val="EarlierRepubEntries"/>
            </w:pPr>
            <w:r>
              <w:t>24</w:t>
            </w:r>
          </w:p>
        </w:tc>
        <w:tc>
          <w:tcPr>
            <w:tcW w:w="2350" w:type="dxa"/>
          </w:tcPr>
          <w:p w14:paraId="2E9B828C" w14:textId="151DCD0F" w:rsidR="00DC13AA" w:rsidRDefault="00DC13AA">
            <w:pPr>
              <w:pStyle w:val="EarlierRepubEntries"/>
            </w:pPr>
            <w:hyperlink r:id="rId302" w:tooltip="Statute Law Amendment Act 2021" w:history="1">
              <w:r>
                <w:rPr>
                  <w:rStyle w:val="charCitHyperlinkAbbrev"/>
                </w:rPr>
                <w:t>A2021-12</w:t>
              </w:r>
            </w:hyperlink>
          </w:p>
        </w:tc>
        <w:tc>
          <w:tcPr>
            <w:tcW w:w="2350" w:type="dxa"/>
          </w:tcPr>
          <w:p w14:paraId="1EEC0A34" w14:textId="3E50A4DC" w:rsidR="00DC13AA" w:rsidRDefault="00DC13AA">
            <w:pPr>
              <w:pStyle w:val="EarlierRepubEntries"/>
            </w:pPr>
            <w:r>
              <w:t>23 June 2021</w:t>
            </w:r>
          </w:p>
        </w:tc>
      </w:tr>
      <w:tr w:rsidR="00373074" w14:paraId="739D6F55" w14:textId="77777777">
        <w:tc>
          <w:tcPr>
            <w:tcW w:w="1930" w:type="dxa"/>
          </w:tcPr>
          <w:p w14:paraId="62ADFD62" w14:textId="6186654B" w:rsidR="00373074" w:rsidRDefault="00373074">
            <w:pPr>
              <w:pStyle w:val="EarlierRepubEntries"/>
            </w:pPr>
            <w:r>
              <w:t>25</w:t>
            </w:r>
          </w:p>
        </w:tc>
        <w:tc>
          <w:tcPr>
            <w:tcW w:w="2350" w:type="dxa"/>
          </w:tcPr>
          <w:p w14:paraId="47DE7A28" w14:textId="30126BB8" w:rsidR="00373074" w:rsidRDefault="00373074">
            <w:pPr>
              <w:pStyle w:val="EarlierRepubEntries"/>
            </w:pPr>
            <w:hyperlink r:id="rId303" w:tooltip="Statute Law Amendment Act 2022" w:history="1">
              <w:r>
                <w:rPr>
                  <w:rStyle w:val="charCitHyperlinkAbbrev"/>
                </w:rPr>
                <w:t>A2022</w:t>
              </w:r>
              <w:r>
                <w:rPr>
                  <w:rStyle w:val="charCitHyperlinkAbbrev"/>
                </w:rPr>
                <w:noBreakHyphen/>
                <w:t>14</w:t>
              </w:r>
            </w:hyperlink>
          </w:p>
        </w:tc>
        <w:tc>
          <w:tcPr>
            <w:tcW w:w="2350" w:type="dxa"/>
          </w:tcPr>
          <w:p w14:paraId="3D013D67" w14:textId="2192C996" w:rsidR="00373074" w:rsidRDefault="00373074">
            <w:pPr>
              <w:pStyle w:val="EarlierRepubEntries"/>
            </w:pPr>
            <w:r>
              <w:t>24 August 2022</w:t>
            </w:r>
          </w:p>
        </w:tc>
      </w:tr>
      <w:tr w:rsidR="00C8697D" w14:paraId="55489BD8" w14:textId="77777777">
        <w:tc>
          <w:tcPr>
            <w:tcW w:w="1930" w:type="dxa"/>
          </w:tcPr>
          <w:p w14:paraId="37B2F9F2" w14:textId="4038AF29" w:rsidR="00C8697D" w:rsidRDefault="00C8697D">
            <w:pPr>
              <w:pStyle w:val="EarlierRepubEntries"/>
            </w:pPr>
            <w:r>
              <w:t>26</w:t>
            </w:r>
          </w:p>
        </w:tc>
        <w:tc>
          <w:tcPr>
            <w:tcW w:w="2350" w:type="dxa"/>
          </w:tcPr>
          <w:p w14:paraId="682B9274" w14:textId="22456D6D" w:rsidR="00C8697D" w:rsidRDefault="00C8697D">
            <w:pPr>
              <w:pStyle w:val="EarlierRepubEntries"/>
            </w:pPr>
            <w:hyperlink r:id="rId304" w:tooltip="Planning (Consequential Amendments) Act 2023" w:history="1">
              <w:r>
                <w:rPr>
                  <w:rStyle w:val="charCitHyperlinkAbbrev"/>
                </w:rPr>
                <w:t>A2023</w:t>
              </w:r>
              <w:r>
                <w:rPr>
                  <w:rStyle w:val="charCitHyperlinkAbbrev"/>
                </w:rPr>
                <w:noBreakHyphen/>
                <w:t>36</w:t>
              </w:r>
            </w:hyperlink>
          </w:p>
        </w:tc>
        <w:tc>
          <w:tcPr>
            <w:tcW w:w="2350" w:type="dxa"/>
          </w:tcPr>
          <w:p w14:paraId="6A9E484D" w14:textId="1597C112" w:rsidR="00C8697D" w:rsidRDefault="00C8697D">
            <w:pPr>
              <w:pStyle w:val="EarlierRepubEntries"/>
            </w:pPr>
            <w:r>
              <w:t>27 November 2023</w:t>
            </w:r>
          </w:p>
        </w:tc>
      </w:tr>
    </w:tbl>
    <w:p w14:paraId="200F191E" w14:textId="77777777" w:rsidR="00B42D93" w:rsidRDefault="00B42D93" w:rsidP="007B3882">
      <w:pPr>
        <w:pStyle w:val="05EndNote"/>
        <w:sectPr w:rsidR="00B42D93" w:rsidSect="00C8697D">
          <w:headerReference w:type="even" r:id="rId305"/>
          <w:headerReference w:type="default" r:id="rId306"/>
          <w:footerReference w:type="even" r:id="rId307"/>
          <w:footerReference w:type="default" r:id="rId308"/>
          <w:pgSz w:w="11907" w:h="16839" w:code="9"/>
          <w:pgMar w:top="3000" w:right="1900" w:bottom="2500" w:left="2300" w:header="2480" w:footer="2100" w:gutter="0"/>
          <w:cols w:space="720"/>
          <w:docGrid w:linePitch="326"/>
        </w:sectPr>
      </w:pPr>
    </w:p>
    <w:p w14:paraId="61CD6D7F" w14:textId="77777777" w:rsidR="00DB7A4A" w:rsidRDefault="00DB7A4A">
      <w:pPr>
        <w:rPr>
          <w:color w:val="000000"/>
          <w:sz w:val="22"/>
        </w:rPr>
      </w:pPr>
    </w:p>
    <w:p w14:paraId="20EE9CD8" w14:textId="77777777" w:rsidR="000A2A22" w:rsidRDefault="000A2A22">
      <w:pPr>
        <w:rPr>
          <w:color w:val="000000"/>
          <w:sz w:val="22"/>
        </w:rPr>
      </w:pPr>
    </w:p>
    <w:p w14:paraId="638A309D" w14:textId="688F2525" w:rsidR="00C5342A" w:rsidRDefault="00C5342A">
      <w:pPr>
        <w:rPr>
          <w:color w:val="000000"/>
          <w:sz w:val="22"/>
        </w:rPr>
      </w:pPr>
    </w:p>
    <w:p w14:paraId="5690DB73" w14:textId="0F67D2A3" w:rsidR="00C5342A" w:rsidRDefault="00C5342A">
      <w:pPr>
        <w:rPr>
          <w:color w:val="000000"/>
          <w:sz w:val="22"/>
        </w:rPr>
      </w:pPr>
    </w:p>
    <w:p w14:paraId="1D0883CB" w14:textId="77777777" w:rsidR="00C5342A" w:rsidRDefault="00C5342A">
      <w:pPr>
        <w:rPr>
          <w:color w:val="000000"/>
          <w:sz w:val="22"/>
        </w:rPr>
      </w:pPr>
    </w:p>
    <w:p w14:paraId="31B48E36" w14:textId="77777777" w:rsidR="002E680D" w:rsidRDefault="002E680D">
      <w:pPr>
        <w:rPr>
          <w:color w:val="000000"/>
          <w:sz w:val="22"/>
        </w:rPr>
      </w:pPr>
    </w:p>
    <w:p w14:paraId="76C06D74" w14:textId="77777777" w:rsidR="002E680D" w:rsidRDefault="002E680D">
      <w:pPr>
        <w:rPr>
          <w:color w:val="000000"/>
          <w:sz w:val="22"/>
        </w:rPr>
      </w:pPr>
    </w:p>
    <w:p w14:paraId="4F33F20D" w14:textId="77777777" w:rsidR="000A2A22" w:rsidRDefault="000A2A22">
      <w:pPr>
        <w:rPr>
          <w:color w:val="000000"/>
          <w:sz w:val="22"/>
        </w:rPr>
      </w:pPr>
    </w:p>
    <w:p w14:paraId="16D9C0C1" w14:textId="77777777" w:rsidR="000A2A22" w:rsidRDefault="000A2A22">
      <w:pPr>
        <w:rPr>
          <w:color w:val="000000"/>
          <w:sz w:val="22"/>
        </w:rPr>
      </w:pPr>
    </w:p>
    <w:p w14:paraId="3AC47266" w14:textId="189CA9EA" w:rsidR="00746093" w:rsidRDefault="00746093">
      <w:pPr>
        <w:rPr>
          <w:color w:val="000000"/>
          <w:sz w:val="22"/>
        </w:rPr>
      </w:pPr>
      <w:r>
        <w:rPr>
          <w:color w:val="000000"/>
          <w:sz w:val="22"/>
        </w:rPr>
        <w:t xml:space="preserve">©  </w:t>
      </w:r>
      <w:r w:rsidR="004B1D9E">
        <w:rPr>
          <w:color w:val="000000"/>
          <w:sz w:val="22"/>
        </w:rPr>
        <w:t>A</w:t>
      </w:r>
      <w:r w:rsidR="008E46F8">
        <w:rPr>
          <w:color w:val="000000"/>
          <w:sz w:val="22"/>
        </w:rPr>
        <w:t xml:space="preserve">ustralian </w:t>
      </w:r>
      <w:r w:rsidR="00910AAA">
        <w:rPr>
          <w:color w:val="000000"/>
          <w:sz w:val="22"/>
        </w:rPr>
        <w:t xml:space="preserve">Capital Territory </w:t>
      </w:r>
      <w:r w:rsidR="00C8697D">
        <w:rPr>
          <w:color w:val="000000"/>
          <w:sz w:val="22"/>
        </w:rPr>
        <w:t>2023</w:t>
      </w:r>
    </w:p>
    <w:p w14:paraId="63D0A332" w14:textId="77777777" w:rsidR="00B42D93" w:rsidRDefault="00B42D93">
      <w:pPr>
        <w:pStyle w:val="06Copyright"/>
        <w:sectPr w:rsidR="00B42D93" w:rsidSect="005B42F2">
          <w:headerReference w:type="even" r:id="rId309"/>
          <w:headerReference w:type="default" r:id="rId310"/>
          <w:footerReference w:type="even" r:id="rId311"/>
          <w:footerReference w:type="default" r:id="rId312"/>
          <w:headerReference w:type="first" r:id="rId313"/>
          <w:footerReference w:type="first" r:id="rId314"/>
          <w:type w:val="continuous"/>
          <w:pgSz w:w="11907" w:h="16839" w:code="9"/>
          <w:pgMar w:top="3000" w:right="1900" w:bottom="2500" w:left="2300" w:header="2480" w:footer="2100" w:gutter="0"/>
          <w:pgNumType w:fmt="lowerRoman"/>
          <w:cols w:space="720"/>
          <w:titlePg/>
          <w:docGrid w:linePitch="326"/>
        </w:sectPr>
      </w:pPr>
    </w:p>
    <w:p w14:paraId="5848E7FD" w14:textId="77777777" w:rsidR="00746093" w:rsidRDefault="00746093"/>
    <w:sectPr w:rsidR="00746093" w:rsidSect="004D7AB4">
      <w:headerReference w:type="default" r:id="rId315"/>
      <w:footerReference w:type="default" r:id="rId316"/>
      <w:headerReference w:type="first" r:id="rId317"/>
      <w:footerReference w:type="first" r:id="rId318"/>
      <w:type w:val="continuous"/>
      <w:pgSz w:w="11907" w:h="16839"/>
      <w:pgMar w:top="3000" w:right="2300" w:bottom="2500" w:left="2300" w:header="2480" w:footer="2100" w:gutter="0"/>
      <w:pgNumType w:fmt="lowerRoman"/>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8578" w14:textId="77777777" w:rsidR="0043731F" w:rsidRDefault="0043731F">
      <w:r>
        <w:separator/>
      </w:r>
    </w:p>
  </w:endnote>
  <w:endnote w:type="continuationSeparator" w:id="0">
    <w:p w14:paraId="61A0B407" w14:textId="77777777" w:rsidR="0043731F" w:rsidRDefault="0043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A94F" w14:textId="68B29C93" w:rsidR="00F609C0" w:rsidRPr="00393E3A" w:rsidRDefault="00F609C0" w:rsidP="00393E3A">
    <w:pPr>
      <w:pStyle w:val="Footer"/>
      <w:jc w:val="center"/>
      <w:rPr>
        <w:rFonts w:cs="Arial"/>
        <w:sz w:val="14"/>
      </w:rPr>
    </w:pPr>
    <w:r w:rsidRPr="00393E3A">
      <w:rPr>
        <w:rFonts w:cs="Arial"/>
        <w:sz w:val="14"/>
      </w:rPr>
      <w:fldChar w:fldCharType="begin"/>
    </w:r>
    <w:r w:rsidRPr="00393E3A">
      <w:rPr>
        <w:rFonts w:cs="Arial"/>
        <w:sz w:val="14"/>
      </w:rPr>
      <w:instrText xml:space="preserve"> DOCPROPERTY "Status" </w:instrText>
    </w:r>
    <w:r w:rsidRPr="00393E3A">
      <w:rPr>
        <w:rFonts w:cs="Arial"/>
        <w:sz w:val="14"/>
      </w:rPr>
      <w:fldChar w:fldCharType="separate"/>
    </w:r>
    <w:r w:rsidR="00146DFC" w:rsidRPr="00393E3A">
      <w:rPr>
        <w:rFonts w:cs="Arial"/>
        <w:sz w:val="14"/>
      </w:rPr>
      <w:t xml:space="preserve"> </w:t>
    </w:r>
    <w:r w:rsidRPr="00393E3A">
      <w:rPr>
        <w:rFonts w:cs="Arial"/>
        <w:sz w:val="14"/>
      </w:rPr>
      <w:fldChar w:fldCharType="end"/>
    </w:r>
    <w:r w:rsidR="00393E3A" w:rsidRPr="00393E3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698C" w14:textId="77777777" w:rsidR="00B42D93" w:rsidRDefault="00B42D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42D93" w14:paraId="1A55CFE1" w14:textId="77777777">
      <w:tc>
        <w:tcPr>
          <w:tcW w:w="847" w:type="pct"/>
        </w:tcPr>
        <w:p w14:paraId="2AE0DD14" w14:textId="77777777" w:rsidR="00B42D93" w:rsidRDefault="00B42D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F8E0B1B" w14:textId="0F176D1E" w:rsidR="00B42D93"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574CBF2F" w14:textId="19E0BD35" w:rsidR="00B42D93"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1061" w:type="pct"/>
        </w:tcPr>
        <w:p w14:paraId="364F46A4" w14:textId="5104C8EF" w:rsidR="00B42D93" w:rsidRDefault="00393E3A">
          <w:pPr>
            <w:pStyle w:val="Footer"/>
            <w:jc w:val="right"/>
          </w:pPr>
          <w:r>
            <w:fldChar w:fldCharType="begin"/>
          </w:r>
          <w:r>
            <w:instrText xml:space="preserve"> DOCPROPERTY "Category"  *\charformat  </w:instrText>
          </w:r>
          <w:r>
            <w:fldChar w:fldCharType="separate"/>
          </w:r>
          <w:r w:rsidR="00146DFC">
            <w:t>R27</w:t>
          </w:r>
          <w:r>
            <w:fldChar w:fldCharType="end"/>
          </w:r>
          <w:r w:rsidR="00B42D93">
            <w:br/>
          </w:r>
          <w:r>
            <w:fldChar w:fldCharType="begin"/>
          </w:r>
          <w:r>
            <w:instrText xml:space="preserve"> DOCPROPERTY "RepubDt"  *\charformat  </w:instrText>
          </w:r>
          <w:r>
            <w:fldChar w:fldCharType="separate"/>
          </w:r>
          <w:r w:rsidR="00146DFC">
            <w:t>12/12/23</w:t>
          </w:r>
          <w:r>
            <w:fldChar w:fldCharType="end"/>
          </w:r>
        </w:p>
      </w:tc>
    </w:tr>
  </w:tbl>
  <w:p w14:paraId="6914BD75" w14:textId="39B9702A" w:rsidR="00B42D93"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DD77" w14:textId="77777777" w:rsidR="00B42D93" w:rsidRDefault="00B42D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42D93" w14:paraId="047CCDDB" w14:textId="77777777">
      <w:tc>
        <w:tcPr>
          <w:tcW w:w="1061" w:type="pct"/>
        </w:tcPr>
        <w:p w14:paraId="59D2EF3A" w14:textId="6B177ACD" w:rsidR="00B42D93" w:rsidRDefault="00393E3A">
          <w:pPr>
            <w:pStyle w:val="Footer"/>
          </w:pPr>
          <w:r>
            <w:fldChar w:fldCharType="begin"/>
          </w:r>
          <w:r>
            <w:instrText xml:space="preserve"> DOCPROPERTY "Category"  *\charformat  </w:instrText>
          </w:r>
          <w:r>
            <w:fldChar w:fldCharType="separate"/>
          </w:r>
          <w:r w:rsidR="00146DFC">
            <w:t>R27</w:t>
          </w:r>
          <w:r>
            <w:fldChar w:fldCharType="end"/>
          </w:r>
          <w:r w:rsidR="00B42D93">
            <w:br/>
          </w:r>
          <w:r>
            <w:fldChar w:fldCharType="begin"/>
          </w:r>
          <w:r>
            <w:instrText xml:space="preserve"> DOCPROPERTY "RepubDt"  *\charformat  </w:instrText>
          </w:r>
          <w:r>
            <w:fldChar w:fldCharType="separate"/>
          </w:r>
          <w:r w:rsidR="00146DFC">
            <w:t>12/12/23</w:t>
          </w:r>
          <w:r>
            <w:fldChar w:fldCharType="end"/>
          </w:r>
        </w:p>
      </w:tc>
      <w:tc>
        <w:tcPr>
          <w:tcW w:w="3092" w:type="pct"/>
        </w:tcPr>
        <w:p w14:paraId="0C306B7A" w14:textId="19B4065B" w:rsidR="00B42D93"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3897CDE9" w14:textId="393B6D34" w:rsidR="00B42D93"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847" w:type="pct"/>
        </w:tcPr>
        <w:p w14:paraId="32C32C07" w14:textId="77777777" w:rsidR="00B42D93" w:rsidRDefault="00B42D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F1FEB5" w14:textId="17F1FE67" w:rsidR="00B42D93"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AFB9" w14:textId="77777777" w:rsidR="00B42D93" w:rsidRDefault="00B42D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42D93" w14:paraId="0BE4E13C" w14:textId="77777777">
      <w:tc>
        <w:tcPr>
          <w:tcW w:w="847" w:type="pct"/>
        </w:tcPr>
        <w:p w14:paraId="7A912631" w14:textId="77777777" w:rsidR="00B42D93" w:rsidRDefault="00B42D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D732BC6" w14:textId="7F5A1C0A" w:rsidR="00B42D93"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36631C14" w14:textId="65077453" w:rsidR="00B42D93"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1061" w:type="pct"/>
        </w:tcPr>
        <w:p w14:paraId="1338FA3E" w14:textId="3D3FC56A" w:rsidR="00B42D93" w:rsidRDefault="00393E3A">
          <w:pPr>
            <w:pStyle w:val="Footer"/>
            <w:jc w:val="right"/>
          </w:pPr>
          <w:r>
            <w:fldChar w:fldCharType="begin"/>
          </w:r>
          <w:r>
            <w:instrText xml:space="preserve"> DOCPROPERTY "Category"  *\charformat  </w:instrText>
          </w:r>
          <w:r>
            <w:fldChar w:fldCharType="separate"/>
          </w:r>
          <w:r w:rsidR="00146DFC">
            <w:t>R27</w:t>
          </w:r>
          <w:r>
            <w:fldChar w:fldCharType="end"/>
          </w:r>
          <w:r w:rsidR="00B42D93">
            <w:br/>
          </w:r>
          <w:r>
            <w:fldChar w:fldCharType="begin"/>
          </w:r>
          <w:r>
            <w:instrText xml:space="preserve"> DOCPROPERTY "RepubDt"  *\charformat  </w:instrText>
          </w:r>
          <w:r>
            <w:fldChar w:fldCharType="separate"/>
          </w:r>
          <w:r w:rsidR="00146DFC">
            <w:t>12/12/23</w:t>
          </w:r>
          <w:r>
            <w:fldChar w:fldCharType="end"/>
          </w:r>
        </w:p>
      </w:tc>
    </w:tr>
  </w:tbl>
  <w:p w14:paraId="66A183ED" w14:textId="0F621912" w:rsidR="00B42D93"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5A3D" w14:textId="77777777" w:rsidR="00B42D93" w:rsidRDefault="00B42D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42D93" w14:paraId="2BE809ED" w14:textId="77777777">
      <w:tc>
        <w:tcPr>
          <w:tcW w:w="1061" w:type="pct"/>
        </w:tcPr>
        <w:p w14:paraId="5A539D91" w14:textId="2EC590C9" w:rsidR="00B42D93" w:rsidRDefault="00393E3A">
          <w:pPr>
            <w:pStyle w:val="Footer"/>
          </w:pPr>
          <w:r>
            <w:fldChar w:fldCharType="begin"/>
          </w:r>
          <w:r>
            <w:instrText xml:space="preserve"> DOCPROPERTY "Category"  *\charformat  </w:instrText>
          </w:r>
          <w:r>
            <w:fldChar w:fldCharType="separate"/>
          </w:r>
          <w:r w:rsidR="00146DFC">
            <w:t>R27</w:t>
          </w:r>
          <w:r>
            <w:fldChar w:fldCharType="end"/>
          </w:r>
          <w:r w:rsidR="00B42D93">
            <w:br/>
          </w:r>
          <w:r>
            <w:fldChar w:fldCharType="begin"/>
          </w:r>
          <w:r>
            <w:instrText xml:space="preserve"> DOCPROPERTY "RepubDt"  *\charformat  </w:instrText>
          </w:r>
          <w:r>
            <w:fldChar w:fldCharType="separate"/>
          </w:r>
          <w:r w:rsidR="00146DFC">
            <w:t>12/12/23</w:t>
          </w:r>
          <w:r>
            <w:fldChar w:fldCharType="end"/>
          </w:r>
        </w:p>
      </w:tc>
      <w:tc>
        <w:tcPr>
          <w:tcW w:w="3092" w:type="pct"/>
        </w:tcPr>
        <w:p w14:paraId="54D0A17C" w14:textId="3C486B40" w:rsidR="00B42D93"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62CFFBC5" w14:textId="7195963B" w:rsidR="00B42D93"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847" w:type="pct"/>
        </w:tcPr>
        <w:p w14:paraId="5FFA99B8" w14:textId="77777777" w:rsidR="00B42D93" w:rsidRDefault="00B42D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D19A04" w14:textId="1A10BE52" w:rsidR="00B42D93"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519C" w14:textId="566F96EF" w:rsidR="00B42D93" w:rsidRPr="00393E3A" w:rsidRDefault="00393E3A" w:rsidP="00393E3A">
    <w:pPr>
      <w:pStyle w:val="Footer"/>
      <w:jc w:val="center"/>
      <w:rPr>
        <w:rFonts w:cs="Arial"/>
        <w:sz w:val="14"/>
      </w:rPr>
    </w:pPr>
    <w:r w:rsidRPr="00393E3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29C2" w14:textId="63F8AF72" w:rsidR="00B42D93" w:rsidRPr="00393E3A" w:rsidRDefault="00B42D93" w:rsidP="00393E3A">
    <w:pPr>
      <w:pStyle w:val="Footer"/>
      <w:jc w:val="center"/>
      <w:rPr>
        <w:rFonts w:cs="Arial"/>
        <w:sz w:val="14"/>
      </w:rPr>
    </w:pPr>
    <w:r w:rsidRPr="00393E3A">
      <w:rPr>
        <w:rFonts w:cs="Arial"/>
        <w:sz w:val="14"/>
      </w:rPr>
      <w:fldChar w:fldCharType="begin"/>
    </w:r>
    <w:r w:rsidRPr="00393E3A">
      <w:rPr>
        <w:rFonts w:cs="Arial"/>
        <w:sz w:val="14"/>
      </w:rPr>
      <w:instrText xml:space="preserve"> COMMENTS  \* MERGEFORMAT </w:instrText>
    </w:r>
    <w:r w:rsidRPr="00393E3A">
      <w:rPr>
        <w:rFonts w:cs="Arial"/>
        <w:sz w:val="14"/>
      </w:rPr>
      <w:fldChar w:fldCharType="end"/>
    </w:r>
    <w:r w:rsidR="00393E3A" w:rsidRPr="00393E3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5960" w14:textId="416893BE" w:rsidR="00B42D93" w:rsidRPr="00393E3A" w:rsidRDefault="00393E3A" w:rsidP="00393E3A">
    <w:pPr>
      <w:pStyle w:val="Footer"/>
      <w:jc w:val="center"/>
      <w:rPr>
        <w:rFonts w:cs="Arial"/>
        <w:sz w:val="14"/>
      </w:rPr>
    </w:pPr>
    <w:r w:rsidRPr="00393E3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BD23" w14:textId="77777777" w:rsidR="00BD62DA" w:rsidRDefault="00BD62DA">
    <w:pPr>
      <w:jc w:val="center"/>
      <w:rPr>
        <w:sz w:val="20"/>
      </w:rPr>
    </w:pPr>
    <w:r>
      <w:rPr>
        <w:sz w:val="20"/>
      </w:rPr>
      <w:pgNum/>
    </w:r>
  </w:p>
  <w:p w14:paraId="5DAD695B" w14:textId="60AFBB39" w:rsidR="00393E3A" w:rsidRPr="00393E3A" w:rsidRDefault="00393E3A" w:rsidP="00393E3A">
    <w:pPr>
      <w:jc w:val="center"/>
      <w:rPr>
        <w:rFonts w:ascii="Arial" w:hAnsi="Arial" w:cs="Arial"/>
        <w:sz w:val="14"/>
      </w:rPr>
    </w:pPr>
    <w:r w:rsidRPr="00393E3A">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D73E" w14:textId="77777777" w:rsidR="00BD62DA" w:rsidRDefault="00BD62DA">
    <w:pPr>
      <w:jc w:val="center"/>
      <w:rPr>
        <w:sz w:val="20"/>
      </w:rPr>
    </w:pPr>
    <w:r>
      <w:rPr>
        <w:sz w:val="20"/>
      </w:rPr>
      <w:pgNum/>
    </w:r>
  </w:p>
  <w:p w14:paraId="5DF4F8BB" w14:textId="19F706D6" w:rsidR="00393E3A" w:rsidRPr="00393E3A" w:rsidRDefault="00393E3A" w:rsidP="00393E3A">
    <w:pPr>
      <w:jc w:val="center"/>
      <w:rPr>
        <w:rFonts w:ascii="Arial" w:hAnsi="Arial" w:cs="Arial"/>
        <w:sz w:val="14"/>
      </w:rPr>
    </w:pPr>
    <w:r w:rsidRPr="00393E3A">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2C30" w14:textId="05109862" w:rsidR="00F609C0" w:rsidRPr="00393E3A" w:rsidRDefault="00F609C0" w:rsidP="00393E3A">
    <w:pPr>
      <w:pStyle w:val="Footer"/>
      <w:jc w:val="center"/>
      <w:rPr>
        <w:rFonts w:cs="Arial"/>
        <w:sz w:val="14"/>
      </w:rPr>
    </w:pPr>
    <w:r w:rsidRPr="00393E3A">
      <w:rPr>
        <w:rFonts w:cs="Arial"/>
        <w:sz w:val="14"/>
      </w:rPr>
      <w:fldChar w:fldCharType="begin"/>
    </w:r>
    <w:r w:rsidRPr="00393E3A">
      <w:rPr>
        <w:rFonts w:cs="Arial"/>
        <w:sz w:val="14"/>
      </w:rPr>
      <w:instrText xml:space="preserve"> DOCPROPERTY "Status" </w:instrText>
    </w:r>
    <w:r w:rsidRPr="00393E3A">
      <w:rPr>
        <w:rFonts w:cs="Arial"/>
        <w:sz w:val="14"/>
      </w:rPr>
      <w:fldChar w:fldCharType="separate"/>
    </w:r>
    <w:r w:rsidR="00146DFC" w:rsidRPr="00393E3A">
      <w:rPr>
        <w:rFonts w:cs="Arial"/>
        <w:sz w:val="14"/>
      </w:rPr>
      <w:t xml:space="preserve"> </w:t>
    </w:r>
    <w:r w:rsidRPr="00393E3A">
      <w:rPr>
        <w:rFonts w:cs="Arial"/>
        <w:sz w:val="14"/>
      </w:rPr>
      <w:fldChar w:fldCharType="end"/>
    </w:r>
    <w:r w:rsidRPr="00393E3A">
      <w:rPr>
        <w:rFonts w:cs="Arial"/>
        <w:sz w:val="14"/>
      </w:rPr>
      <w:fldChar w:fldCharType="begin"/>
    </w:r>
    <w:r w:rsidRPr="00393E3A">
      <w:rPr>
        <w:rFonts w:cs="Arial"/>
        <w:sz w:val="14"/>
      </w:rPr>
      <w:instrText xml:space="preserve"> COMMENTS  \* MERGEFORMAT </w:instrText>
    </w:r>
    <w:r w:rsidRPr="00393E3A">
      <w:rPr>
        <w:rFonts w:cs="Arial"/>
        <w:sz w:val="14"/>
      </w:rPr>
      <w:fldChar w:fldCharType="end"/>
    </w:r>
    <w:r w:rsidR="00393E3A" w:rsidRPr="00393E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1BDF" w14:textId="7B54F38E" w:rsidR="00015F83" w:rsidRPr="00393E3A" w:rsidRDefault="00393E3A" w:rsidP="00393E3A">
    <w:pPr>
      <w:pStyle w:val="Footer"/>
      <w:jc w:val="center"/>
      <w:rPr>
        <w:rFonts w:cs="Arial"/>
        <w:sz w:val="14"/>
      </w:rPr>
    </w:pPr>
    <w:r w:rsidRPr="00393E3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9BD3" w14:textId="77777777" w:rsidR="00F609C0" w:rsidRDefault="00F609C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609C0" w14:paraId="5C28E146" w14:textId="77777777">
      <w:tc>
        <w:tcPr>
          <w:tcW w:w="846" w:type="pct"/>
        </w:tcPr>
        <w:p w14:paraId="733EA8FE" w14:textId="77777777" w:rsidR="00F609C0" w:rsidRDefault="00F609C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45E61315" w14:textId="14D18546" w:rsidR="00F609C0"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2676DB61" w14:textId="5CD35255" w:rsidR="00F609C0" w:rsidRDefault="00393E3A">
          <w:pPr>
            <w:pStyle w:val="FooterInfoCentre"/>
          </w:pPr>
          <w:r>
            <w:fldChar w:fldCharType="begin"/>
          </w:r>
          <w:r>
            <w:instrText xml:space="preserve"> DOCPROPERTY "Eff"  </w:instrText>
          </w:r>
          <w:r>
            <w:fldChar w:fldCharType="separate"/>
          </w:r>
          <w:r w:rsidR="00146DFC">
            <w:t xml:space="preserve">Effective:  </w:t>
          </w:r>
          <w:r>
            <w:fldChar w:fldCharType="end"/>
          </w:r>
          <w:r>
            <w:fldChar w:fldCharType="begin"/>
          </w:r>
          <w:r>
            <w:instrText xml:space="preserve"> DOCPROPERTY "StartDt"   </w:instrText>
          </w:r>
          <w:r>
            <w:fldChar w:fldCharType="separate"/>
          </w:r>
          <w:r w:rsidR="00146DFC">
            <w:t>12/12/23</w:t>
          </w:r>
          <w:r>
            <w:fldChar w:fldCharType="end"/>
          </w:r>
          <w:r>
            <w:fldChar w:fldCharType="begin"/>
          </w:r>
          <w:r>
            <w:instrText xml:space="preserve"> DOCPROPERTY "EndDt"  </w:instrText>
          </w:r>
          <w:r>
            <w:fldChar w:fldCharType="separate"/>
          </w:r>
          <w:r w:rsidR="00146DFC">
            <w:t>-31/03/25</w:t>
          </w:r>
          <w:r>
            <w:fldChar w:fldCharType="end"/>
          </w:r>
        </w:p>
      </w:tc>
      <w:tc>
        <w:tcPr>
          <w:tcW w:w="1061" w:type="pct"/>
        </w:tcPr>
        <w:p w14:paraId="38CAEE68" w14:textId="1EB1350F" w:rsidR="00F609C0" w:rsidRDefault="00393E3A">
          <w:pPr>
            <w:pStyle w:val="Footer"/>
            <w:jc w:val="right"/>
          </w:pPr>
          <w:r>
            <w:fldChar w:fldCharType="begin"/>
          </w:r>
          <w:r>
            <w:instrText xml:space="preserve"> DOCPROPERTY "Category"  </w:instrText>
          </w:r>
          <w:r>
            <w:fldChar w:fldCharType="separate"/>
          </w:r>
          <w:r w:rsidR="00146DFC">
            <w:t>R27</w:t>
          </w:r>
          <w:r>
            <w:fldChar w:fldCharType="end"/>
          </w:r>
          <w:r w:rsidR="00F609C0">
            <w:br/>
          </w:r>
          <w:r>
            <w:fldChar w:fldCharType="begin"/>
          </w:r>
          <w:r>
            <w:instrText xml:space="preserve"> DOCPROPERTY "RepubDt"  </w:instrText>
          </w:r>
          <w:r>
            <w:fldChar w:fldCharType="separate"/>
          </w:r>
          <w:r w:rsidR="00146DFC">
            <w:t>12/12/23</w:t>
          </w:r>
          <w:r>
            <w:fldChar w:fldCharType="end"/>
          </w:r>
        </w:p>
      </w:tc>
    </w:tr>
  </w:tbl>
  <w:p w14:paraId="27571DF0" w14:textId="6E44270B" w:rsidR="00F609C0"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C3F3" w14:textId="77777777" w:rsidR="00F609C0" w:rsidRDefault="00F609C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09C0" w14:paraId="75BC4525" w14:textId="77777777">
      <w:tc>
        <w:tcPr>
          <w:tcW w:w="1061" w:type="pct"/>
        </w:tcPr>
        <w:p w14:paraId="3D09F31B" w14:textId="1C6E25E0" w:rsidR="00F609C0" w:rsidRDefault="00393E3A">
          <w:pPr>
            <w:pStyle w:val="Footer"/>
          </w:pPr>
          <w:r>
            <w:fldChar w:fldCharType="begin"/>
          </w:r>
          <w:r>
            <w:instrText xml:space="preserve"> DOCPROPERTY "Category"  </w:instrText>
          </w:r>
          <w:r>
            <w:fldChar w:fldCharType="separate"/>
          </w:r>
          <w:r w:rsidR="00146DFC">
            <w:t>R27</w:t>
          </w:r>
          <w:r>
            <w:fldChar w:fldCharType="end"/>
          </w:r>
          <w:r w:rsidR="00F609C0">
            <w:br/>
          </w:r>
          <w:r>
            <w:fldChar w:fldCharType="begin"/>
          </w:r>
          <w:r>
            <w:instrText xml:space="preserve"> DOCPROPERTY "RepubDt"  </w:instrText>
          </w:r>
          <w:r>
            <w:fldChar w:fldCharType="separate"/>
          </w:r>
          <w:r w:rsidR="00146DFC">
            <w:t>12/12/23</w:t>
          </w:r>
          <w:r>
            <w:fldChar w:fldCharType="end"/>
          </w:r>
        </w:p>
      </w:tc>
      <w:tc>
        <w:tcPr>
          <w:tcW w:w="3093" w:type="pct"/>
        </w:tcPr>
        <w:p w14:paraId="41C024A1" w14:textId="22FC50C5" w:rsidR="00F609C0"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034A1BD2" w14:textId="34409689" w:rsidR="00F609C0" w:rsidRDefault="00393E3A">
          <w:pPr>
            <w:pStyle w:val="FooterInfoCentre"/>
          </w:pPr>
          <w:r>
            <w:fldChar w:fldCharType="begin"/>
          </w:r>
          <w:r>
            <w:instrText xml:space="preserve"> DOCPROPERTY "Eff"  </w:instrText>
          </w:r>
          <w:r>
            <w:fldChar w:fldCharType="separate"/>
          </w:r>
          <w:r w:rsidR="00146DFC">
            <w:t xml:space="preserve">Effective:  </w:t>
          </w:r>
          <w:r>
            <w:fldChar w:fldCharType="end"/>
          </w:r>
          <w:r>
            <w:fldChar w:fldCharType="begin"/>
          </w:r>
          <w:r>
            <w:instrText xml:space="preserve"> DOCPROPERTY "StartDt"  </w:instrText>
          </w:r>
          <w:r>
            <w:fldChar w:fldCharType="separate"/>
          </w:r>
          <w:r w:rsidR="00146DFC">
            <w:t>12/12/23</w:t>
          </w:r>
          <w:r>
            <w:fldChar w:fldCharType="end"/>
          </w:r>
          <w:r>
            <w:fldChar w:fldCharType="begin"/>
          </w:r>
          <w:r>
            <w:instrText xml:space="preserve"> DOCPROPERTY "EndDt"  </w:instrText>
          </w:r>
          <w:r>
            <w:fldChar w:fldCharType="separate"/>
          </w:r>
          <w:r w:rsidR="00146DFC">
            <w:t>-31/03/25</w:t>
          </w:r>
          <w:r>
            <w:fldChar w:fldCharType="end"/>
          </w:r>
        </w:p>
      </w:tc>
      <w:tc>
        <w:tcPr>
          <w:tcW w:w="846" w:type="pct"/>
        </w:tcPr>
        <w:p w14:paraId="4D19E6E9" w14:textId="77777777" w:rsidR="00F609C0" w:rsidRDefault="00F609C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2B59EBE" w14:textId="1BFA5965" w:rsidR="00F609C0"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D03D" w14:textId="77777777" w:rsidR="00F609C0" w:rsidRDefault="00F609C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09C0" w14:paraId="4B300244" w14:textId="77777777">
      <w:tc>
        <w:tcPr>
          <w:tcW w:w="1061" w:type="pct"/>
        </w:tcPr>
        <w:p w14:paraId="78B86263" w14:textId="4B06C11C" w:rsidR="00F609C0" w:rsidRDefault="00393E3A">
          <w:pPr>
            <w:pStyle w:val="Footer"/>
          </w:pPr>
          <w:r>
            <w:fldChar w:fldCharType="begin"/>
          </w:r>
          <w:r>
            <w:instrText xml:space="preserve"> DOCPROPERTY "Category"  </w:instrText>
          </w:r>
          <w:r>
            <w:fldChar w:fldCharType="separate"/>
          </w:r>
          <w:r w:rsidR="00146DFC">
            <w:t>R27</w:t>
          </w:r>
          <w:r>
            <w:fldChar w:fldCharType="end"/>
          </w:r>
          <w:r w:rsidR="00F609C0">
            <w:br/>
          </w:r>
          <w:r>
            <w:fldChar w:fldCharType="begin"/>
          </w:r>
          <w:r>
            <w:instrText xml:space="preserve"> DOCPROPERTY "RepubDt"  </w:instrText>
          </w:r>
          <w:r>
            <w:fldChar w:fldCharType="separate"/>
          </w:r>
          <w:r w:rsidR="00146DFC">
            <w:t>12/12/23</w:t>
          </w:r>
          <w:r>
            <w:fldChar w:fldCharType="end"/>
          </w:r>
        </w:p>
      </w:tc>
      <w:tc>
        <w:tcPr>
          <w:tcW w:w="3093" w:type="pct"/>
        </w:tcPr>
        <w:p w14:paraId="54A372F1" w14:textId="2FC1CE10" w:rsidR="00F609C0"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1D7D6597" w14:textId="0317A0E0" w:rsidR="00F609C0" w:rsidRDefault="00393E3A">
          <w:pPr>
            <w:pStyle w:val="FooterInfoCentre"/>
          </w:pPr>
          <w:r>
            <w:fldChar w:fldCharType="begin"/>
          </w:r>
          <w:r>
            <w:instrText xml:space="preserve"> DOCPROPERTY "Eff"  </w:instrText>
          </w:r>
          <w:r>
            <w:fldChar w:fldCharType="separate"/>
          </w:r>
          <w:r w:rsidR="00146DFC">
            <w:t xml:space="preserve">Effective:  </w:t>
          </w:r>
          <w:r>
            <w:fldChar w:fldCharType="end"/>
          </w:r>
          <w:r>
            <w:fldChar w:fldCharType="begin"/>
          </w:r>
          <w:r>
            <w:instrText xml:space="preserve"> DOCPROPERTY "StartDt"   </w:instrText>
          </w:r>
          <w:r>
            <w:fldChar w:fldCharType="separate"/>
          </w:r>
          <w:r w:rsidR="00146DFC">
            <w:t>12/12/23</w:t>
          </w:r>
          <w:r>
            <w:fldChar w:fldCharType="end"/>
          </w:r>
          <w:r>
            <w:fldChar w:fldCharType="begin"/>
          </w:r>
          <w:r>
            <w:instrText xml:space="preserve"> DOCPROPERTY "EndDt"  </w:instrText>
          </w:r>
          <w:r>
            <w:fldChar w:fldCharType="separate"/>
          </w:r>
          <w:r w:rsidR="00146DFC">
            <w:t>-31/03/25</w:t>
          </w:r>
          <w:r>
            <w:fldChar w:fldCharType="end"/>
          </w:r>
        </w:p>
      </w:tc>
      <w:tc>
        <w:tcPr>
          <w:tcW w:w="846" w:type="pct"/>
        </w:tcPr>
        <w:p w14:paraId="6EAF03C1" w14:textId="77777777" w:rsidR="00F609C0" w:rsidRDefault="00F609C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D3CDFD" w14:textId="272D9D5A" w:rsidR="00F609C0"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D153" w14:textId="77777777" w:rsidR="00F609C0" w:rsidRDefault="00F609C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09C0" w14:paraId="3EB776F6" w14:textId="77777777">
      <w:tc>
        <w:tcPr>
          <w:tcW w:w="847" w:type="pct"/>
        </w:tcPr>
        <w:p w14:paraId="7A093EB5" w14:textId="77777777" w:rsidR="00F609C0" w:rsidRDefault="00F609C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FB792A0" w14:textId="2371D801" w:rsidR="00F609C0"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5080DB1E" w14:textId="42CFF094" w:rsidR="00F609C0"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1061" w:type="pct"/>
        </w:tcPr>
        <w:p w14:paraId="7A62E350" w14:textId="1A678C6A" w:rsidR="00F609C0" w:rsidRDefault="00393E3A">
          <w:pPr>
            <w:pStyle w:val="Footer"/>
            <w:jc w:val="right"/>
          </w:pPr>
          <w:r>
            <w:fldChar w:fldCharType="begin"/>
          </w:r>
          <w:r>
            <w:instrText xml:space="preserve"> DOCPROPERTY "Category"  *\charformat  </w:instrText>
          </w:r>
          <w:r>
            <w:fldChar w:fldCharType="separate"/>
          </w:r>
          <w:r w:rsidR="00146DFC">
            <w:t>R27</w:t>
          </w:r>
          <w:r>
            <w:fldChar w:fldCharType="end"/>
          </w:r>
          <w:r w:rsidR="00F609C0">
            <w:br/>
          </w:r>
          <w:r>
            <w:fldChar w:fldCharType="begin"/>
          </w:r>
          <w:r>
            <w:instrText xml:space="preserve"> DOCPROPERTY "RepubDt"  *\charformat  </w:instrText>
          </w:r>
          <w:r>
            <w:fldChar w:fldCharType="separate"/>
          </w:r>
          <w:r w:rsidR="00146DFC">
            <w:t>12/12/23</w:t>
          </w:r>
          <w:r>
            <w:fldChar w:fldCharType="end"/>
          </w:r>
        </w:p>
      </w:tc>
    </w:tr>
  </w:tbl>
  <w:p w14:paraId="1F5BA1CC" w14:textId="224A5029" w:rsidR="00F609C0"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21E" w14:textId="77777777" w:rsidR="00F609C0" w:rsidRDefault="00F609C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09C0" w14:paraId="094840D7" w14:textId="77777777">
      <w:tc>
        <w:tcPr>
          <w:tcW w:w="1061" w:type="pct"/>
        </w:tcPr>
        <w:p w14:paraId="204C2FB4" w14:textId="48924E7B" w:rsidR="00F609C0" w:rsidRDefault="00393E3A">
          <w:pPr>
            <w:pStyle w:val="Footer"/>
          </w:pPr>
          <w:r>
            <w:fldChar w:fldCharType="begin"/>
          </w:r>
          <w:r>
            <w:instrText xml:space="preserve"> DOCPROPERTY "Category"  *\charformat  </w:instrText>
          </w:r>
          <w:r>
            <w:fldChar w:fldCharType="separate"/>
          </w:r>
          <w:r w:rsidR="00146DFC">
            <w:t>R27</w:t>
          </w:r>
          <w:r>
            <w:fldChar w:fldCharType="end"/>
          </w:r>
          <w:r w:rsidR="00F609C0">
            <w:br/>
          </w:r>
          <w:r>
            <w:fldChar w:fldCharType="begin"/>
          </w:r>
          <w:r>
            <w:instrText xml:space="preserve"> DOCPROPERTY "RepubDt"  *\charformat  </w:instrText>
          </w:r>
          <w:r>
            <w:fldChar w:fldCharType="separate"/>
          </w:r>
          <w:r w:rsidR="00146DFC">
            <w:t>12/12/23</w:t>
          </w:r>
          <w:r>
            <w:fldChar w:fldCharType="end"/>
          </w:r>
        </w:p>
      </w:tc>
      <w:tc>
        <w:tcPr>
          <w:tcW w:w="3092" w:type="pct"/>
        </w:tcPr>
        <w:p w14:paraId="25CEC7F6" w14:textId="4050A4A0" w:rsidR="00F609C0"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08D9EB5B" w14:textId="1379E50F" w:rsidR="00F609C0"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847" w:type="pct"/>
        </w:tcPr>
        <w:p w14:paraId="2B26C45F" w14:textId="77777777" w:rsidR="00F609C0" w:rsidRDefault="00F609C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3EC20CB" w14:textId="182D70BA" w:rsidR="00F609C0"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359B" w14:textId="77777777" w:rsidR="00F609C0" w:rsidRDefault="00F609C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09C0" w14:paraId="6C7176B3" w14:textId="77777777">
      <w:tc>
        <w:tcPr>
          <w:tcW w:w="1061" w:type="pct"/>
        </w:tcPr>
        <w:p w14:paraId="68B8604F" w14:textId="30422062" w:rsidR="00F609C0" w:rsidRDefault="00393E3A">
          <w:pPr>
            <w:pStyle w:val="Footer"/>
          </w:pPr>
          <w:r>
            <w:fldChar w:fldCharType="begin"/>
          </w:r>
          <w:r>
            <w:instrText xml:space="preserve"> DOCPROPERTY "Category"  *\charformat  </w:instrText>
          </w:r>
          <w:r>
            <w:fldChar w:fldCharType="separate"/>
          </w:r>
          <w:r w:rsidR="00146DFC">
            <w:t>R27</w:t>
          </w:r>
          <w:r>
            <w:fldChar w:fldCharType="end"/>
          </w:r>
          <w:r w:rsidR="00F609C0">
            <w:br/>
          </w:r>
          <w:r>
            <w:fldChar w:fldCharType="begin"/>
          </w:r>
          <w:r>
            <w:instrText xml:space="preserve"> DOCPROPERTY "RepubDt"  *\charformat  </w:instrText>
          </w:r>
          <w:r>
            <w:fldChar w:fldCharType="separate"/>
          </w:r>
          <w:r w:rsidR="00146DFC">
            <w:t>12/12/23</w:t>
          </w:r>
          <w:r>
            <w:fldChar w:fldCharType="end"/>
          </w:r>
        </w:p>
      </w:tc>
      <w:tc>
        <w:tcPr>
          <w:tcW w:w="3092" w:type="pct"/>
        </w:tcPr>
        <w:p w14:paraId="0453B136" w14:textId="2BA9A67F" w:rsidR="00F609C0" w:rsidRDefault="00393E3A">
          <w:pPr>
            <w:pStyle w:val="Footer"/>
            <w:jc w:val="center"/>
          </w:pPr>
          <w:r>
            <w:fldChar w:fldCharType="begin"/>
          </w:r>
          <w:r>
            <w:instrText xml:space="preserve"> REF Citation *\charformat </w:instrText>
          </w:r>
          <w:r>
            <w:fldChar w:fldCharType="separate"/>
          </w:r>
          <w:r w:rsidR="00146DFC">
            <w:t>Water and Sewerage Act 2000</w:t>
          </w:r>
          <w:r>
            <w:fldChar w:fldCharType="end"/>
          </w:r>
        </w:p>
        <w:p w14:paraId="19C2176C" w14:textId="4BFD4FB1" w:rsidR="00F609C0" w:rsidRDefault="00393E3A">
          <w:pPr>
            <w:pStyle w:val="FooterInfoCentre"/>
          </w:pPr>
          <w:r>
            <w:fldChar w:fldCharType="begin"/>
          </w:r>
          <w:r>
            <w:instrText xml:space="preserve"> DOCPROPERTY "Eff"  *\charformat </w:instrText>
          </w:r>
          <w:r>
            <w:fldChar w:fldCharType="separate"/>
          </w:r>
          <w:r w:rsidR="00146DFC">
            <w:t xml:space="preserve">Effective:  </w:t>
          </w:r>
          <w:r>
            <w:fldChar w:fldCharType="end"/>
          </w:r>
          <w:r>
            <w:fldChar w:fldCharType="begin"/>
          </w:r>
          <w:r>
            <w:instrText xml:space="preserve"> DOCPROPERTY "StartDt"  *\charformat </w:instrText>
          </w:r>
          <w:r>
            <w:fldChar w:fldCharType="separate"/>
          </w:r>
          <w:r w:rsidR="00146DFC">
            <w:t>12/12/23</w:t>
          </w:r>
          <w:r>
            <w:fldChar w:fldCharType="end"/>
          </w:r>
          <w:r>
            <w:fldChar w:fldCharType="begin"/>
          </w:r>
          <w:r>
            <w:instrText xml:space="preserve"> DOCPROPERTY "EndDt"  *\charformat </w:instrText>
          </w:r>
          <w:r>
            <w:fldChar w:fldCharType="separate"/>
          </w:r>
          <w:r w:rsidR="00146DFC">
            <w:t>-31/03/25</w:t>
          </w:r>
          <w:r>
            <w:fldChar w:fldCharType="end"/>
          </w:r>
        </w:p>
      </w:tc>
      <w:tc>
        <w:tcPr>
          <w:tcW w:w="847" w:type="pct"/>
        </w:tcPr>
        <w:p w14:paraId="4609438E" w14:textId="77777777" w:rsidR="00F609C0" w:rsidRDefault="00F609C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E3A23E" w14:textId="479AC968" w:rsidR="00F609C0" w:rsidRPr="00393E3A" w:rsidRDefault="00393E3A" w:rsidP="00393E3A">
    <w:pPr>
      <w:pStyle w:val="Status"/>
      <w:rPr>
        <w:rFonts w:cs="Arial"/>
      </w:rPr>
    </w:pPr>
    <w:r w:rsidRPr="00393E3A">
      <w:rPr>
        <w:rFonts w:cs="Arial"/>
      </w:rPr>
      <w:fldChar w:fldCharType="begin"/>
    </w:r>
    <w:r w:rsidRPr="00393E3A">
      <w:rPr>
        <w:rFonts w:cs="Arial"/>
      </w:rPr>
      <w:instrText xml:space="preserve"> DOCPROPERTY "Status" </w:instrText>
    </w:r>
    <w:r w:rsidRPr="00393E3A">
      <w:rPr>
        <w:rFonts w:cs="Arial"/>
      </w:rPr>
      <w:fldChar w:fldCharType="separate"/>
    </w:r>
    <w:r w:rsidR="00146DFC" w:rsidRPr="00393E3A">
      <w:rPr>
        <w:rFonts w:cs="Arial"/>
      </w:rPr>
      <w:t xml:space="preserve"> </w:t>
    </w:r>
    <w:r w:rsidRPr="00393E3A">
      <w:rPr>
        <w:rFonts w:cs="Arial"/>
      </w:rPr>
      <w:fldChar w:fldCharType="end"/>
    </w:r>
    <w:r w:rsidRPr="00393E3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36AB" w14:textId="77777777" w:rsidR="0043731F" w:rsidRDefault="0043731F">
      <w:r>
        <w:separator/>
      </w:r>
    </w:p>
  </w:footnote>
  <w:footnote w:type="continuationSeparator" w:id="0">
    <w:p w14:paraId="03ECF451" w14:textId="77777777" w:rsidR="0043731F" w:rsidRDefault="0043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3E38" w14:textId="77777777" w:rsidR="00015F83" w:rsidRDefault="00015F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42D93" w14:paraId="296015A7" w14:textId="77777777">
      <w:trPr>
        <w:jc w:val="center"/>
      </w:trPr>
      <w:tc>
        <w:tcPr>
          <w:tcW w:w="1234" w:type="dxa"/>
          <w:gridSpan w:val="2"/>
        </w:tcPr>
        <w:p w14:paraId="7E434892" w14:textId="77777777" w:rsidR="00B42D93" w:rsidRDefault="00B42D93">
          <w:pPr>
            <w:pStyle w:val="HeaderEven"/>
            <w:rPr>
              <w:b/>
            </w:rPr>
          </w:pPr>
          <w:r>
            <w:rPr>
              <w:b/>
            </w:rPr>
            <w:t>Endnotes</w:t>
          </w:r>
        </w:p>
      </w:tc>
      <w:tc>
        <w:tcPr>
          <w:tcW w:w="6062" w:type="dxa"/>
        </w:tcPr>
        <w:p w14:paraId="7643FD7A" w14:textId="77777777" w:rsidR="00B42D93" w:rsidRDefault="00B42D93">
          <w:pPr>
            <w:pStyle w:val="HeaderEven"/>
          </w:pPr>
        </w:p>
      </w:tc>
    </w:tr>
    <w:tr w:rsidR="00B42D93" w14:paraId="29965DA1" w14:textId="77777777">
      <w:trPr>
        <w:cantSplit/>
        <w:jc w:val="center"/>
      </w:trPr>
      <w:tc>
        <w:tcPr>
          <w:tcW w:w="7296" w:type="dxa"/>
          <w:gridSpan w:val="3"/>
        </w:tcPr>
        <w:p w14:paraId="662B6389" w14:textId="77777777" w:rsidR="00B42D93" w:rsidRDefault="00B42D93">
          <w:pPr>
            <w:pStyle w:val="HeaderEven"/>
          </w:pPr>
        </w:p>
      </w:tc>
    </w:tr>
    <w:tr w:rsidR="00B42D93" w14:paraId="50E3D43B" w14:textId="77777777">
      <w:trPr>
        <w:cantSplit/>
        <w:jc w:val="center"/>
      </w:trPr>
      <w:tc>
        <w:tcPr>
          <w:tcW w:w="700" w:type="dxa"/>
          <w:tcBorders>
            <w:bottom w:val="single" w:sz="4" w:space="0" w:color="auto"/>
          </w:tcBorders>
        </w:tcPr>
        <w:p w14:paraId="0892C1AF" w14:textId="5CCB7AA7" w:rsidR="00B42D93" w:rsidRDefault="00B42D93">
          <w:pPr>
            <w:pStyle w:val="HeaderEven6"/>
          </w:pPr>
          <w:r>
            <w:rPr>
              <w:noProof/>
            </w:rPr>
            <w:fldChar w:fldCharType="begin"/>
          </w:r>
          <w:r>
            <w:rPr>
              <w:noProof/>
            </w:rPr>
            <w:instrText xml:space="preserve"> STYLEREF charTableNo \*charformat </w:instrText>
          </w:r>
          <w:r>
            <w:rPr>
              <w:noProof/>
            </w:rPr>
            <w:fldChar w:fldCharType="separate"/>
          </w:r>
          <w:r w:rsidR="00393E3A">
            <w:rPr>
              <w:noProof/>
            </w:rPr>
            <w:t>5</w:t>
          </w:r>
          <w:r>
            <w:rPr>
              <w:noProof/>
            </w:rPr>
            <w:fldChar w:fldCharType="end"/>
          </w:r>
        </w:p>
      </w:tc>
      <w:tc>
        <w:tcPr>
          <w:tcW w:w="6600" w:type="dxa"/>
          <w:gridSpan w:val="2"/>
          <w:tcBorders>
            <w:bottom w:val="single" w:sz="4" w:space="0" w:color="auto"/>
          </w:tcBorders>
        </w:tcPr>
        <w:p w14:paraId="011D0209" w14:textId="33C08256" w:rsidR="00B42D93" w:rsidRDefault="00B42D93">
          <w:pPr>
            <w:pStyle w:val="HeaderEven6"/>
          </w:pPr>
          <w:r>
            <w:rPr>
              <w:noProof/>
            </w:rPr>
            <w:fldChar w:fldCharType="begin"/>
          </w:r>
          <w:r>
            <w:rPr>
              <w:noProof/>
            </w:rPr>
            <w:instrText xml:space="preserve"> STYLEREF charTableText \*charformat </w:instrText>
          </w:r>
          <w:r>
            <w:rPr>
              <w:noProof/>
            </w:rPr>
            <w:fldChar w:fldCharType="separate"/>
          </w:r>
          <w:r w:rsidR="00393E3A">
            <w:rPr>
              <w:noProof/>
            </w:rPr>
            <w:t>Earlier republications</w:t>
          </w:r>
          <w:r>
            <w:rPr>
              <w:noProof/>
            </w:rPr>
            <w:fldChar w:fldCharType="end"/>
          </w:r>
        </w:p>
      </w:tc>
    </w:tr>
  </w:tbl>
  <w:p w14:paraId="4F51C7C8" w14:textId="77777777" w:rsidR="00B42D93" w:rsidRDefault="00B42D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42D93" w14:paraId="7B843202" w14:textId="77777777">
      <w:trPr>
        <w:jc w:val="center"/>
      </w:trPr>
      <w:tc>
        <w:tcPr>
          <w:tcW w:w="5741" w:type="dxa"/>
        </w:tcPr>
        <w:p w14:paraId="74B2860A" w14:textId="77777777" w:rsidR="00B42D93" w:rsidRDefault="00B42D93">
          <w:pPr>
            <w:pStyle w:val="HeaderEven"/>
            <w:jc w:val="right"/>
          </w:pPr>
        </w:p>
      </w:tc>
      <w:tc>
        <w:tcPr>
          <w:tcW w:w="1560" w:type="dxa"/>
          <w:gridSpan w:val="2"/>
        </w:tcPr>
        <w:p w14:paraId="7FCD2152" w14:textId="77777777" w:rsidR="00B42D93" w:rsidRDefault="00B42D93">
          <w:pPr>
            <w:pStyle w:val="HeaderEven"/>
            <w:jc w:val="right"/>
            <w:rPr>
              <w:b/>
            </w:rPr>
          </w:pPr>
          <w:r>
            <w:rPr>
              <w:b/>
            </w:rPr>
            <w:t>Endnotes</w:t>
          </w:r>
        </w:p>
      </w:tc>
    </w:tr>
    <w:tr w:rsidR="00B42D93" w14:paraId="499ADEDD" w14:textId="77777777">
      <w:trPr>
        <w:jc w:val="center"/>
      </w:trPr>
      <w:tc>
        <w:tcPr>
          <w:tcW w:w="7301" w:type="dxa"/>
          <w:gridSpan w:val="3"/>
        </w:tcPr>
        <w:p w14:paraId="197F743C" w14:textId="77777777" w:rsidR="00B42D93" w:rsidRDefault="00B42D93">
          <w:pPr>
            <w:pStyle w:val="HeaderEven"/>
            <w:jc w:val="right"/>
            <w:rPr>
              <w:b/>
            </w:rPr>
          </w:pPr>
        </w:p>
      </w:tc>
    </w:tr>
    <w:tr w:rsidR="00B42D93" w14:paraId="73AC2FEB" w14:textId="77777777">
      <w:trPr>
        <w:jc w:val="center"/>
      </w:trPr>
      <w:tc>
        <w:tcPr>
          <w:tcW w:w="6600" w:type="dxa"/>
          <w:gridSpan w:val="2"/>
          <w:tcBorders>
            <w:bottom w:val="single" w:sz="4" w:space="0" w:color="auto"/>
          </w:tcBorders>
        </w:tcPr>
        <w:p w14:paraId="55649F8C" w14:textId="3DB97DE3" w:rsidR="00B42D93" w:rsidRDefault="00B42D93">
          <w:pPr>
            <w:pStyle w:val="HeaderOdd6"/>
          </w:pPr>
          <w:r>
            <w:rPr>
              <w:noProof/>
            </w:rPr>
            <w:fldChar w:fldCharType="begin"/>
          </w:r>
          <w:r>
            <w:rPr>
              <w:noProof/>
            </w:rPr>
            <w:instrText xml:space="preserve"> STYLEREF charTableText \*charformat </w:instrText>
          </w:r>
          <w:r>
            <w:rPr>
              <w:noProof/>
            </w:rPr>
            <w:fldChar w:fldCharType="separate"/>
          </w:r>
          <w:r w:rsidR="00393E3A">
            <w:rPr>
              <w:noProof/>
            </w:rPr>
            <w:t>Earlier republications</w:t>
          </w:r>
          <w:r>
            <w:rPr>
              <w:noProof/>
            </w:rPr>
            <w:fldChar w:fldCharType="end"/>
          </w:r>
        </w:p>
      </w:tc>
      <w:tc>
        <w:tcPr>
          <w:tcW w:w="700" w:type="dxa"/>
          <w:tcBorders>
            <w:bottom w:val="single" w:sz="4" w:space="0" w:color="auto"/>
          </w:tcBorders>
        </w:tcPr>
        <w:p w14:paraId="1049A0D8" w14:textId="1C555D9F" w:rsidR="00B42D93" w:rsidRDefault="00B42D93">
          <w:pPr>
            <w:pStyle w:val="HeaderOdd6"/>
          </w:pPr>
          <w:r>
            <w:rPr>
              <w:noProof/>
            </w:rPr>
            <w:fldChar w:fldCharType="begin"/>
          </w:r>
          <w:r>
            <w:rPr>
              <w:noProof/>
            </w:rPr>
            <w:instrText xml:space="preserve"> STYLEREF charTableNo \*charformat </w:instrText>
          </w:r>
          <w:r>
            <w:rPr>
              <w:noProof/>
            </w:rPr>
            <w:fldChar w:fldCharType="separate"/>
          </w:r>
          <w:r w:rsidR="00393E3A">
            <w:rPr>
              <w:noProof/>
            </w:rPr>
            <w:t>5</w:t>
          </w:r>
          <w:r>
            <w:rPr>
              <w:noProof/>
            </w:rPr>
            <w:fldChar w:fldCharType="end"/>
          </w:r>
        </w:p>
      </w:tc>
    </w:tr>
  </w:tbl>
  <w:p w14:paraId="2FB74614" w14:textId="77777777" w:rsidR="00B42D93" w:rsidRDefault="00B42D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9BD1" w14:textId="77777777" w:rsidR="00B42D93" w:rsidRDefault="00B42D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4CF6" w14:textId="77777777" w:rsidR="00B42D93" w:rsidRDefault="00B42D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0B7B" w14:textId="77777777" w:rsidR="00B42D93" w:rsidRDefault="00B42D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A23" w14:textId="29957DFE" w:rsidR="00BD62DA" w:rsidRDefault="00393E3A">
    <w:pPr>
      <w:pStyle w:val="Billheader"/>
    </w:pPr>
    <w:r>
      <w:fldChar w:fldCharType="begin"/>
    </w:r>
    <w:r>
      <w:instrText xml:space="preserve"> TITLE  \* MERGEFORMAT </w:instrText>
    </w:r>
    <w:r>
      <w:fldChar w:fldCharType="separate"/>
    </w:r>
    <w:r w:rsidR="00146DFC">
      <w:t>Water and Sewerage Act 2000</w:t>
    </w:r>
    <w:r>
      <w:fldChar w:fldCharType="end"/>
    </w:r>
    <w:r w:rsidR="00BD62DA">
      <w:t xml:space="preserve"> </w:t>
    </w:r>
    <w:r w:rsidR="00BD62DA">
      <w:fldChar w:fldCharType="begin"/>
    </w:r>
    <w:r w:rsidR="00BD62DA">
      <w:instrText xml:space="preserve"> SUBJECT  \* MERGEFORMAT </w:instrText>
    </w:r>
    <w:r w:rsidR="00BD62DA">
      <w:fldChar w:fldCharType="end"/>
    </w:r>
    <w:r w:rsidR="00BD62DA">
      <w:t xml:space="preserve">      No    , 2000</w:t>
    </w:r>
  </w:p>
  <w:p w14:paraId="77B66F29" w14:textId="77777777" w:rsidR="00BD62DA" w:rsidRDefault="00BD62DA">
    <w:pPr>
      <w:widowControl w:val="0"/>
      <w:tabs>
        <w:tab w:val="right" w:pos="7160"/>
      </w:tabs>
      <w:spacing w:after="240"/>
      <w:jc w:val="center"/>
    </w:pPr>
    <w:r>
      <w:rPr>
        <w:b/>
      </w:rPr>
      <w:t>ENDNOTES</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7253" w14:textId="2F4F832B" w:rsidR="00BD62DA" w:rsidRDefault="00393E3A">
    <w:pPr>
      <w:pStyle w:val="Billheader"/>
    </w:pPr>
    <w:r>
      <w:fldChar w:fldCharType="begin"/>
    </w:r>
    <w:r>
      <w:instrText xml:space="preserve"> TITLE  \* MERGEFORMAT </w:instrText>
    </w:r>
    <w:r>
      <w:fldChar w:fldCharType="separate"/>
    </w:r>
    <w:r w:rsidR="00146DFC">
      <w:t>Water and Sewerage Act 2000</w:t>
    </w:r>
    <w:r>
      <w:fldChar w:fldCharType="end"/>
    </w:r>
    <w:r w:rsidR="00BD62DA">
      <w:t xml:space="preserve"> </w:t>
    </w:r>
    <w:r w:rsidR="00BD62DA">
      <w:fldChar w:fldCharType="begin"/>
    </w:r>
    <w:r w:rsidR="00BD62DA">
      <w:instrText xml:space="preserve"> SUBJECT  \* MERGEFORMAT </w:instrText>
    </w:r>
    <w:r w:rsidR="00BD62DA">
      <w:fldChar w:fldCharType="end"/>
    </w:r>
    <w:r w:rsidR="00BD62DA">
      <w:t xml:space="preserve">      No    ,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A900" w14:textId="77777777" w:rsidR="00015F83" w:rsidRDefault="00015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8078" w14:textId="77777777" w:rsidR="00015F83" w:rsidRDefault="00015F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09C0" w14:paraId="7CC2FA08" w14:textId="77777777">
      <w:tc>
        <w:tcPr>
          <w:tcW w:w="900" w:type="pct"/>
        </w:tcPr>
        <w:p w14:paraId="5EFD8698" w14:textId="77777777" w:rsidR="00F609C0" w:rsidRDefault="00F609C0">
          <w:pPr>
            <w:pStyle w:val="HeaderEven"/>
          </w:pPr>
        </w:p>
      </w:tc>
      <w:tc>
        <w:tcPr>
          <w:tcW w:w="4100" w:type="pct"/>
        </w:tcPr>
        <w:p w14:paraId="3F2154E7" w14:textId="77777777" w:rsidR="00F609C0" w:rsidRDefault="00F609C0">
          <w:pPr>
            <w:pStyle w:val="HeaderEven"/>
          </w:pPr>
        </w:p>
      </w:tc>
    </w:tr>
    <w:tr w:rsidR="00F609C0" w14:paraId="7634EEC8" w14:textId="77777777">
      <w:tc>
        <w:tcPr>
          <w:tcW w:w="4100" w:type="pct"/>
          <w:gridSpan w:val="2"/>
          <w:tcBorders>
            <w:bottom w:val="single" w:sz="4" w:space="0" w:color="auto"/>
          </w:tcBorders>
        </w:tcPr>
        <w:p w14:paraId="5EFEF61F" w14:textId="0A0933CE" w:rsidR="00F609C0" w:rsidRDefault="00393E3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7B96198" w14:textId="2CB4EA00" w:rsidR="00F609C0" w:rsidRDefault="00F609C0">
    <w:pPr>
      <w:pStyle w:val="N-9pt"/>
    </w:pPr>
    <w:r>
      <w:tab/>
    </w:r>
    <w:r w:rsidR="00393E3A">
      <w:fldChar w:fldCharType="begin"/>
    </w:r>
    <w:r w:rsidR="00393E3A">
      <w:instrText xml:space="preserve"> STYLEREF charPage \* MERGEFORMAT </w:instrText>
    </w:r>
    <w:r w:rsidR="00393E3A">
      <w:fldChar w:fldCharType="separate"/>
    </w:r>
    <w:r w:rsidR="00393E3A">
      <w:rPr>
        <w:noProof/>
      </w:rPr>
      <w:t>Page</w:t>
    </w:r>
    <w:r w:rsidR="00393E3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09C0" w14:paraId="45360C7A" w14:textId="77777777">
      <w:tc>
        <w:tcPr>
          <w:tcW w:w="4100" w:type="pct"/>
        </w:tcPr>
        <w:p w14:paraId="70BF8CB3" w14:textId="77777777" w:rsidR="00F609C0" w:rsidRDefault="00F609C0">
          <w:pPr>
            <w:pStyle w:val="HeaderOdd"/>
          </w:pPr>
        </w:p>
      </w:tc>
      <w:tc>
        <w:tcPr>
          <w:tcW w:w="900" w:type="pct"/>
        </w:tcPr>
        <w:p w14:paraId="7F85A5C9" w14:textId="77777777" w:rsidR="00F609C0" w:rsidRDefault="00F609C0">
          <w:pPr>
            <w:pStyle w:val="HeaderOdd"/>
          </w:pPr>
        </w:p>
      </w:tc>
    </w:tr>
    <w:tr w:rsidR="00F609C0" w14:paraId="450A8FF7" w14:textId="77777777">
      <w:tc>
        <w:tcPr>
          <w:tcW w:w="900" w:type="pct"/>
          <w:gridSpan w:val="2"/>
          <w:tcBorders>
            <w:bottom w:val="single" w:sz="4" w:space="0" w:color="auto"/>
          </w:tcBorders>
        </w:tcPr>
        <w:p w14:paraId="458972EC" w14:textId="25AA5CAB" w:rsidR="00F609C0" w:rsidRDefault="00393E3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141D477" w14:textId="2976EF8F" w:rsidR="00F609C0" w:rsidRDefault="00F609C0">
    <w:pPr>
      <w:pStyle w:val="N-9pt"/>
    </w:pPr>
    <w:r>
      <w:tab/>
    </w:r>
    <w:r w:rsidR="00393E3A">
      <w:fldChar w:fldCharType="begin"/>
    </w:r>
    <w:r w:rsidR="00393E3A">
      <w:instrText xml:space="preserve"> STYLEREF charPage \* MERGEFORMAT </w:instrText>
    </w:r>
    <w:r w:rsidR="00393E3A">
      <w:fldChar w:fldCharType="separate"/>
    </w:r>
    <w:r w:rsidR="00393E3A">
      <w:rPr>
        <w:noProof/>
      </w:rPr>
      <w:t>Page</w:t>
    </w:r>
    <w:r w:rsidR="00393E3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F0022" w14:paraId="0D3B441C" w14:textId="77777777" w:rsidTr="00D86897">
      <w:tc>
        <w:tcPr>
          <w:tcW w:w="1701" w:type="dxa"/>
        </w:tcPr>
        <w:p w14:paraId="4E02F04D" w14:textId="1892525F" w:rsidR="00F609C0" w:rsidRDefault="00F609C0">
          <w:pPr>
            <w:pStyle w:val="HeaderEven"/>
            <w:rPr>
              <w:b/>
            </w:rPr>
          </w:pPr>
          <w:r>
            <w:rPr>
              <w:b/>
            </w:rPr>
            <w:fldChar w:fldCharType="begin"/>
          </w:r>
          <w:r>
            <w:rPr>
              <w:b/>
            </w:rPr>
            <w:instrText xml:space="preserve"> STYLEREF CharPartNo \*charformat </w:instrText>
          </w:r>
          <w:r>
            <w:rPr>
              <w:b/>
            </w:rPr>
            <w:fldChar w:fldCharType="separate"/>
          </w:r>
          <w:r w:rsidR="00393E3A">
            <w:rPr>
              <w:b/>
              <w:noProof/>
            </w:rPr>
            <w:t>Part 7</w:t>
          </w:r>
          <w:r>
            <w:rPr>
              <w:b/>
            </w:rPr>
            <w:fldChar w:fldCharType="end"/>
          </w:r>
        </w:p>
      </w:tc>
      <w:tc>
        <w:tcPr>
          <w:tcW w:w="6320" w:type="dxa"/>
        </w:tcPr>
        <w:p w14:paraId="61C993E3" w14:textId="73942890" w:rsidR="00F609C0" w:rsidRDefault="00F609C0">
          <w:pPr>
            <w:pStyle w:val="HeaderEven"/>
          </w:pPr>
          <w:r>
            <w:rPr>
              <w:noProof/>
            </w:rPr>
            <w:fldChar w:fldCharType="begin"/>
          </w:r>
          <w:r>
            <w:rPr>
              <w:noProof/>
            </w:rPr>
            <w:instrText xml:space="preserve"> STYLEREF CharPartText \*charformat </w:instrText>
          </w:r>
          <w:r>
            <w:rPr>
              <w:noProof/>
            </w:rPr>
            <w:fldChar w:fldCharType="separate"/>
          </w:r>
          <w:r w:rsidR="00393E3A">
            <w:rPr>
              <w:noProof/>
            </w:rPr>
            <w:t>Miscellaneous</w:t>
          </w:r>
          <w:r>
            <w:rPr>
              <w:noProof/>
            </w:rPr>
            <w:fldChar w:fldCharType="end"/>
          </w:r>
        </w:p>
      </w:tc>
    </w:tr>
    <w:tr w:rsidR="00DF0022" w14:paraId="78FF82E0" w14:textId="77777777" w:rsidTr="00D86897">
      <w:tc>
        <w:tcPr>
          <w:tcW w:w="1701" w:type="dxa"/>
        </w:tcPr>
        <w:p w14:paraId="35B09514" w14:textId="0DA6F231" w:rsidR="00F609C0" w:rsidRDefault="00F609C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53EEDD" w14:textId="72748E51" w:rsidR="00F609C0" w:rsidRDefault="00F609C0">
          <w:pPr>
            <w:pStyle w:val="HeaderEven"/>
          </w:pPr>
          <w:r>
            <w:fldChar w:fldCharType="begin"/>
          </w:r>
          <w:r>
            <w:instrText xml:space="preserve"> STYLEREF CharDivText \*charformat </w:instrText>
          </w:r>
          <w:r>
            <w:fldChar w:fldCharType="end"/>
          </w:r>
        </w:p>
      </w:tc>
    </w:tr>
    <w:tr w:rsidR="00F609C0" w14:paraId="06C037CB" w14:textId="77777777" w:rsidTr="00D86897">
      <w:trPr>
        <w:cantSplit/>
      </w:trPr>
      <w:tc>
        <w:tcPr>
          <w:tcW w:w="1701" w:type="dxa"/>
          <w:gridSpan w:val="2"/>
          <w:tcBorders>
            <w:bottom w:val="single" w:sz="4" w:space="0" w:color="auto"/>
          </w:tcBorders>
        </w:tcPr>
        <w:p w14:paraId="7D4CCF78" w14:textId="06573AC4" w:rsidR="00F609C0" w:rsidRDefault="00393E3A">
          <w:pPr>
            <w:pStyle w:val="HeaderEven6"/>
          </w:pPr>
          <w:r>
            <w:fldChar w:fldCharType="begin"/>
          </w:r>
          <w:r>
            <w:instrText xml:space="preserve"> DOCPROPERTY "Company"  \* MERGEFORMAT </w:instrText>
          </w:r>
          <w:r>
            <w:fldChar w:fldCharType="separate"/>
          </w:r>
          <w:r w:rsidR="00146DFC">
            <w:t>Section</w:t>
          </w:r>
          <w:r>
            <w:fldChar w:fldCharType="end"/>
          </w:r>
          <w:r w:rsidR="00F609C0">
            <w:t xml:space="preserve"> </w:t>
          </w:r>
          <w:r w:rsidR="00F609C0">
            <w:rPr>
              <w:noProof/>
            </w:rPr>
            <w:fldChar w:fldCharType="begin"/>
          </w:r>
          <w:r w:rsidR="00F609C0">
            <w:rPr>
              <w:noProof/>
            </w:rPr>
            <w:instrText xml:space="preserve"> STYLEREF CharSectNo \*charformat </w:instrText>
          </w:r>
          <w:r w:rsidR="00F609C0">
            <w:rPr>
              <w:noProof/>
            </w:rPr>
            <w:fldChar w:fldCharType="separate"/>
          </w:r>
          <w:r>
            <w:rPr>
              <w:noProof/>
            </w:rPr>
            <w:t>45</w:t>
          </w:r>
          <w:r w:rsidR="00F609C0">
            <w:rPr>
              <w:noProof/>
            </w:rPr>
            <w:fldChar w:fldCharType="end"/>
          </w:r>
        </w:p>
      </w:tc>
    </w:tr>
  </w:tbl>
  <w:p w14:paraId="17290A57" w14:textId="77777777" w:rsidR="00F609C0" w:rsidRDefault="00F609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DF0022" w14:paraId="50DD4C01" w14:textId="77777777" w:rsidTr="00D86897">
      <w:tc>
        <w:tcPr>
          <w:tcW w:w="6320" w:type="dxa"/>
        </w:tcPr>
        <w:p w14:paraId="38AD87CF" w14:textId="5D8F82B6" w:rsidR="00F609C0" w:rsidRDefault="00F609C0">
          <w:pPr>
            <w:pStyle w:val="HeaderEven"/>
            <w:jc w:val="right"/>
          </w:pPr>
          <w:r>
            <w:rPr>
              <w:noProof/>
            </w:rPr>
            <w:fldChar w:fldCharType="begin"/>
          </w:r>
          <w:r>
            <w:rPr>
              <w:noProof/>
            </w:rPr>
            <w:instrText xml:space="preserve"> STYLEREF CharPartText \*charformat </w:instrText>
          </w:r>
          <w:r>
            <w:rPr>
              <w:noProof/>
            </w:rPr>
            <w:fldChar w:fldCharType="separate"/>
          </w:r>
          <w:r w:rsidR="00393E3A">
            <w:rPr>
              <w:noProof/>
            </w:rPr>
            <w:t>Miscellaneous</w:t>
          </w:r>
          <w:r>
            <w:rPr>
              <w:noProof/>
            </w:rPr>
            <w:fldChar w:fldCharType="end"/>
          </w:r>
        </w:p>
      </w:tc>
      <w:tc>
        <w:tcPr>
          <w:tcW w:w="1701" w:type="dxa"/>
        </w:tcPr>
        <w:p w14:paraId="743FDBB9" w14:textId="54E61396" w:rsidR="00F609C0" w:rsidRDefault="00F609C0">
          <w:pPr>
            <w:pStyle w:val="HeaderEven"/>
            <w:jc w:val="right"/>
            <w:rPr>
              <w:b/>
            </w:rPr>
          </w:pPr>
          <w:r>
            <w:rPr>
              <w:b/>
            </w:rPr>
            <w:fldChar w:fldCharType="begin"/>
          </w:r>
          <w:r>
            <w:rPr>
              <w:b/>
            </w:rPr>
            <w:instrText xml:space="preserve"> STYLEREF CharPartNo \*charformat </w:instrText>
          </w:r>
          <w:r>
            <w:rPr>
              <w:b/>
            </w:rPr>
            <w:fldChar w:fldCharType="separate"/>
          </w:r>
          <w:r w:rsidR="00393E3A">
            <w:rPr>
              <w:b/>
              <w:noProof/>
            </w:rPr>
            <w:t>Part 7</w:t>
          </w:r>
          <w:r>
            <w:rPr>
              <w:b/>
            </w:rPr>
            <w:fldChar w:fldCharType="end"/>
          </w:r>
        </w:p>
      </w:tc>
    </w:tr>
    <w:tr w:rsidR="00DF0022" w14:paraId="72322146" w14:textId="77777777" w:rsidTr="00D86897">
      <w:tc>
        <w:tcPr>
          <w:tcW w:w="6320" w:type="dxa"/>
        </w:tcPr>
        <w:p w14:paraId="54B9AFAF" w14:textId="6A93D533" w:rsidR="00F609C0" w:rsidRDefault="00F609C0">
          <w:pPr>
            <w:pStyle w:val="HeaderEven"/>
            <w:jc w:val="right"/>
          </w:pPr>
          <w:r>
            <w:fldChar w:fldCharType="begin"/>
          </w:r>
          <w:r>
            <w:instrText xml:space="preserve"> STYLEREF CharDivText \*charformat </w:instrText>
          </w:r>
          <w:r>
            <w:fldChar w:fldCharType="end"/>
          </w:r>
        </w:p>
      </w:tc>
      <w:tc>
        <w:tcPr>
          <w:tcW w:w="1701" w:type="dxa"/>
        </w:tcPr>
        <w:p w14:paraId="7295A6EF" w14:textId="3C4B8B86" w:rsidR="00F609C0" w:rsidRDefault="00F609C0">
          <w:pPr>
            <w:pStyle w:val="HeaderEven"/>
            <w:jc w:val="right"/>
            <w:rPr>
              <w:b/>
            </w:rPr>
          </w:pPr>
          <w:r>
            <w:rPr>
              <w:b/>
            </w:rPr>
            <w:fldChar w:fldCharType="begin"/>
          </w:r>
          <w:r>
            <w:rPr>
              <w:b/>
            </w:rPr>
            <w:instrText xml:space="preserve"> STYLEREF CharDivNo \*charformat </w:instrText>
          </w:r>
          <w:r>
            <w:rPr>
              <w:b/>
            </w:rPr>
            <w:fldChar w:fldCharType="end"/>
          </w:r>
        </w:p>
      </w:tc>
    </w:tr>
    <w:tr w:rsidR="00F609C0" w14:paraId="35935D09" w14:textId="77777777" w:rsidTr="00D86897">
      <w:trPr>
        <w:cantSplit/>
      </w:trPr>
      <w:tc>
        <w:tcPr>
          <w:tcW w:w="1701" w:type="dxa"/>
          <w:gridSpan w:val="2"/>
          <w:tcBorders>
            <w:bottom w:val="single" w:sz="4" w:space="0" w:color="auto"/>
          </w:tcBorders>
        </w:tcPr>
        <w:p w14:paraId="08335D6A" w14:textId="2B4ED982" w:rsidR="00F609C0" w:rsidRDefault="00393E3A">
          <w:pPr>
            <w:pStyle w:val="HeaderOdd6"/>
          </w:pPr>
          <w:r>
            <w:fldChar w:fldCharType="begin"/>
          </w:r>
          <w:r>
            <w:instrText xml:space="preserve"> DOCPROPERTY "Company"  \* MERGEFORMAT </w:instrText>
          </w:r>
          <w:r>
            <w:fldChar w:fldCharType="separate"/>
          </w:r>
          <w:r w:rsidR="00146DFC">
            <w:t>Section</w:t>
          </w:r>
          <w:r>
            <w:fldChar w:fldCharType="end"/>
          </w:r>
          <w:r w:rsidR="00F609C0">
            <w:t xml:space="preserve"> </w:t>
          </w:r>
          <w:r w:rsidR="00F609C0">
            <w:rPr>
              <w:noProof/>
            </w:rPr>
            <w:fldChar w:fldCharType="begin"/>
          </w:r>
          <w:r w:rsidR="00F609C0">
            <w:rPr>
              <w:noProof/>
            </w:rPr>
            <w:instrText xml:space="preserve"> STYLEREF CharSectNo \*charformat </w:instrText>
          </w:r>
          <w:r w:rsidR="00F609C0">
            <w:rPr>
              <w:noProof/>
            </w:rPr>
            <w:fldChar w:fldCharType="separate"/>
          </w:r>
          <w:r>
            <w:rPr>
              <w:noProof/>
            </w:rPr>
            <w:t>49</w:t>
          </w:r>
          <w:r w:rsidR="00F609C0">
            <w:rPr>
              <w:noProof/>
            </w:rPr>
            <w:fldChar w:fldCharType="end"/>
          </w:r>
        </w:p>
      </w:tc>
    </w:tr>
  </w:tbl>
  <w:p w14:paraId="7164FE94" w14:textId="77777777" w:rsidR="00F609C0" w:rsidRDefault="00F609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42D93" w14:paraId="1EDBD9D8" w14:textId="77777777">
      <w:trPr>
        <w:jc w:val="center"/>
      </w:trPr>
      <w:tc>
        <w:tcPr>
          <w:tcW w:w="1340" w:type="dxa"/>
        </w:tcPr>
        <w:p w14:paraId="5F260E01" w14:textId="77777777" w:rsidR="00B42D93" w:rsidRDefault="00B42D93">
          <w:pPr>
            <w:pStyle w:val="HeaderEven"/>
          </w:pPr>
        </w:p>
      </w:tc>
      <w:tc>
        <w:tcPr>
          <w:tcW w:w="6583" w:type="dxa"/>
        </w:tcPr>
        <w:p w14:paraId="51F42929" w14:textId="77777777" w:rsidR="00B42D93" w:rsidRDefault="00B42D93">
          <w:pPr>
            <w:pStyle w:val="HeaderEven"/>
          </w:pPr>
        </w:p>
      </w:tc>
    </w:tr>
    <w:tr w:rsidR="00B42D93" w14:paraId="20918DEB" w14:textId="77777777">
      <w:trPr>
        <w:jc w:val="center"/>
      </w:trPr>
      <w:tc>
        <w:tcPr>
          <w:tcW w:w="7923" w:type="dxa"/>
          <w:gridSpan w:val="2"/>
          <w:tcBorders>
            <w:bottom w:val="single" w:sz="4" w:space="0" w:color="auto"/>
          </w:tcBorders>
        </w:tcPr>
        <w:p w14:paraId="73410609" w14:textId="77777777" w:rsidR="00B42D93" w:rsidRDefault="00B42D93">
          <w:pPr>
            <w:pStyle w:val="HeaderEven6"/>
          </w:pPr>
          <w:r>
            <w:t>Dictionary</w:t>
          </w:r>
        </w:p>
      </w:tc>
    </w:tr>
  </w:tbl>
  <w:p w14:paraId="0AFE3396" w14:textId="77777777" w:rsidR="00B42D93" w:rsidRDefault="00B42D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42D93" w14:paraId="09CC8D5A" w14:textId="77777777">
      <w:trPr>
        <w:jc w:val="center"/>
      </w:trPr>
      <w:tc>
        <w:tcPr>
          <w:tcW w:w="6583" w:type="dxa"/>
        </w:tcPr>
        <w:p w14:paraId="097FC44C" w14:textId="77777777" w:rsidR="00B42D93" w:rsidRDefault="00B42D93">
          <w:pPr>
            <w:pStyle w:val="HeaderOdd"/>
          </w:pPr>
        </w:p>
      </w:tc>
      <w:tc>
        <w:tcPr>
          <w:tcW w:w="1340" w:type="dxa"/>
        </w:tcPr>
        <w:p w14:paraId="059A416C" w14:textId="77777777" w:rsidR="00B42D93" w:rsidRDefault="00B42D93">
          <w:pPr>
            <w:pStyle w:val="HeaderOdd"/>
          </w:pPr>
        </w:p>
      </w:tc>
    </w:tr>
    <w:tr w:rsidR="00B42D93" w14:paraId="3E8778E0" w14:textId="77777777">
      <w:trPr>
        <w:jc w:val="center"/>
      </w:trPr>
      <w:tc>
        <w:tcPr>
          <w:tcW w:w="7923" w:type="dxa"/>
          <w:gridSpan w:val="2"/>
          <w:tcBorders>
            <w:bottom w:val="single" w:sz="4" w:space="0" w:color="auto"/>
          </w:tcBorders>
        </w:tcPr>
        <w:p w14:paraId="07576341" w14:textId="77777777" w:rsidR="00B42D93" w:rsidRDefault="00B42D93">
          <w:pPr>
            <w:pStyle w:val="HeaderOdd6"/>
          </w:pPr>
          <w:r>
            <w:t>Dictionary</w:t>
          </w:r>
        </w:p>
      </w:tc>
    </w:tr>
  </w:tbl>
  <w:p w14:paraId="6E34EF0E" w14:textId="77777777" w:rsidR="00B42D93" w:rsidRDefault="00B4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277138D"/>
    <w:multiLevelType w:val="multilevel"/>
    <w:tmpl w:val="80C68F3C"/>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0385A7C"/>
    <w:multiLevelType w:val="singleLevel"/>
    <w:tmpl w:val="1F8827BA"/>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B251502"/>
    <w:multiLevelType w:val="singleLevel"/>
    <w:tmpl w:val="E28E04EC"/>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D93A0B12">
      <w:start w:val="1"/>
      <w:numFmt w:val="bullet"/>
      <w:pStyle w:val="TableBullet"/>
      <w:lvlText w:val=""/>
      <w:lvlJc w:val="left"/>
      <w:pPr>
        <w:ind w:left="720" w:hanging="360"/>
      </w:pPr>
      <w:rPr>
        <w:rFonts w:ascii="Symbol" w:hAnsi="Symbol" w:hint="default"/>
      </w:rPr>
    </w:lvl>
    <w:lvl w:ilvl="1" w:tplc="095C8032" w:tentative="1">
      <w:start w:val="1"/>
      <w:numFmt w:val="bullet"/>
      <w:lvlText w:val="o"/>
      <w:lvlJc w:val="left"/>
      <w:pPr>
        <w:ind w:left="1440" w:hanging="360"/>
      </w:pPr>
      <w:rPr>
        <w:rFonts w:ascii="Courier New" w:hAnsi="Courier New" w:cs="Courier New" w:hint="default"/>
      </w:rPr>
    </w:lvl>
    <w:lvl w:ilvl="2" w:tplc="8A8A713C" w:tentative="1">
      <w:start w:val="1"/>
      <w:numFmt w:val="bullet"/>
      <w:lvlText w:val=""/>
      <w:lvlJc w:val="left"/>
      <w:pPr>
        <w:ind w:left="2160" w:hanging="360"/>
      </w:pPr>
      <w:rPr>
        <w:rFonts w:ascii="Wingdings" w:hAnsi="Wingdings" w:hint="default"/>
      </w:rPr>
    </w:lvl>
    <w:lvl w:ilvl="3" w:tplc="90A476AA" w:tentative="1">
      <w:start w:val="1"/>
      <w:numFmt w:val="bullet"/>
      <w:lvlText w:val=""/>
      <w:lvlJc w:val="left"/>
      <w:pPr>
        <w:ind w:left="2880" w:hanging="360"/>
      </w:pPr>
      <w:rPr>
        <w:rFonts w:ascii="Symbol" w:hAnsi="Symbol" w:hint="default"/>
      </w:rPr>
    </w:lvl>
    <w:lvl w:ilvl="4" w:tplc="DD6633BC" w:tentative="1">
      <w:start w:val="1"/>
      <w:numFmt w:val="bullet"/>
      <w:lvlText w:val="o"/>
      <w:lvlJc w:val="left"/>
      <w:pPr>
        <w:ind w:left="3600" w:hanging="360"/>
      </w:pPr>
      <w:rPr>
        <w:rFonts w:ascii="Courier New" w:hAnsi="Courier New" w:cs="Courier New" w:hint="default"/>
      </w:rPr>
    </w:lvl>
    <w:lvl w:ilvl="5" w:tplc="0310C2AE" w:tentative="1">
      <w:start w:val="1"/>
      <w:numFmt w:val="bullet"/>
      <w:lvlText w:val=""/>
      <w:lvlJc w:val="left"/>
      <w:pPr>
        <w:ind w:left="4320" w:hanging="360"/>
      </w:pPr>
      <w:rPr>
        <w:rFonts w:ascii="Wingdings" w:hAnsi="Wingdings" w:hint="default"/>
      </w:rPr>
    </w:lvl>
    <w:lvl w:ilvl="6" w:tplc="2BEA257E" w:tentative="1">
      <w:start w:val="1"/>
      <w:numFmt w:val="bullet"/>
      <w:lvlText w:val=""/>
      <w:lvlJc w:val="left"/>
      <w:pPr>
        <w:ind w:left="5040" w:hanging="360"/>
      </w:pPr>
      <w:rPr>
        <w:rFonts w:ascii="Symbol" w:hAnsi="Symbol" w:hint="default"/>
      </w:rPr>
    </w:lvl>
    <w:lvl w:ilvl="7" w:tplc="B93EF10E" w:tentative="1">
      <w:start w:val="1"/>
      <w:numFmt w:val="bullet"/>
      <w:lvlText w:val="o"/>
      <w:lvlJc w:val="left"/>
      <w:pPr>
        <w:ind w:left="5760" w:hanging="360"/>
      </w:pPr>
      <w:rPr>
        <w:rFonts w:ascii="Courier New" w:hAnsi="Courier New" w:cs="Courier New" w:hint="default"/>
      </w:rPr>
    </w:lvl>
    <w:lvl w:ilvl="8" w:tplc="5054F7C2"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596289B8">
      <w:start w:val="1"/>
      <w:numFmt w:val="decimal"/>
      <w:pStyle w:val="TableNumbered"/>
      <w:suff w:val="space"/>
      <w:lvlText w:val="%1"/>
      <w:lvlJc w:val="left"/>
      <w:pPr>
        <w:ind w:left="360" w:hanging="360"/>
      </w:pPr>
      <w:rPr>
        <w:rFonts w:hint="default"/>
      </w:rPr>
    </w:lvl>
    <w:lvl w:ilvl="1" w:tplc="D3E220B0" w:tentative="1">
      <w:start w:val="1"/>
      <w:numFmt w:val="lowerLetter"/>
      <w:lvlText w:val="%2."/>
      <w:lvlJc w:val="left"/>
      <w:pPr>
        <w:ind w:left="1440" w:hanging="360"/>
      </w:pPr>
    </w:lvl>
    <w:lvl w:ilvl="2" w:tplc="76D8D09A" w:tentative="1">
      <w:start w:val="1"/>
      <w:numFmt w:val="lowerRoman"/>
      <w:lvlText w:val="%3."/>
      <w:lvlJc w:val="right"/>
      <w:pPr>
        <w:ind w:left="2160" w:hanging="180"/>
      </w:pPr>
    </w:lvl>
    <w:lvl w:ilvl="3" w:tplc="5FA24ED2" w:tentative="1">
      <w:start w:val="1"/>
      <w:numFmt w:val="decimal"/>
      <w:lvlText w:val="%4."/>
      <w:lvlJc w:val="left"/>
      <w:pPr>
        <w:ind w:left="2880" w:hanging="360"/>
      </w:pPr>
    </w:lvl>
    <w:lvl w:ilvl="4" w:tplc="5E206E6A" w:tentative="1">
      <w:start w:val="1"/>
      <w:numFmt w:val="lowerLetter"/>
      <w:lvlText w:val="%5."/>
      <w:lvlJc w:val="left"/>
      <w:pPr>
        <w:ind w:left="3600" w:hanging="360"/>
      </w:pPr>
    </w:lvl>
    <w:lvl w:ilvl="5" w:tplc="642EB27E" w:tentative="1">
      <w:start w:val="1"/>
      <w:numFmt w:val="lowerRoman"/>
      <w:lvlText w:val="%6."/>
      <w:lvlJc w:val="right"/>
      <w:pPr>
        <w:ind w:left="4320" w:hanging="180"/>
      </w:pPr>
    </w:lvl>
    <w:lvl w:ilvl="6" w:tplc="060C5942" w:tentative="1">
      <w:start w:val="1"/>
      <w:numFmt w:val="decimal"/>
      <w:lvlText w:val="%7."/>
      <w:lvlJc w:val="left"/>
      <w:pPr>
        <w:ind w:left="5040" w:hanging="360"/>
      </w:pPr>
    </w:lvl>
    <w:lvl w:ilvl="7" w:tplc="BE78922A" w:tentative="1">
      <w:start w:val="1"/>
      <w:numFmt w:val="lowerLetter"/>
      <w:lvlText w:val="%8."/>
      <w:lvlJc w:val="left"/>
      <w:pPr>
        <w:ind w:left="5760" w:hanging="360"/>
      </w:pPr>
    </w:lvl>
    <w:lvl w:ilvl="8" w:tplc="E9922326" w:tentative="1">
      <w:start w:val="1"/>
      <w:numFmt w:val="lowerRoman"/>
      <w:lvlText w:val="%9."/>
      <w:lvlJc w:val="right"/>
      <w:pPr>
        <w:ind w:left="6480" w:hanging="180"/>
      </w:pPr>
    </w:lvl>
  </w:abstractNum>
  <w:num w:numId="1" w16cid:durableId="965044948">
    <w:abstractNumId w:val="15"/>
  </w:num>
  <w:num w:numId="2" w16cid:durableId="696854667">
    <w:abstractNumId w:val="22"/>
  </w:num>
  <w:num w:numId="3" w16cid:durableId="735514995">
    <w:abstractNumId w:val="21"/>
  </w:num>
  <w:num w:numId="4" w16cid:durableId="697778493">
    <w:abstractNumId w:val="20"/>
  </w:num>
  <w:num w:numId="5" w16cid:durableId="142740291">
    <w:abstractNumId w:val="13"/>
  </w:num>
  <w:num w:numId="6" w16cid:durableId="1392192963">
    <w:abstractNumId w:val="17"/>
  </w:num>
  <w:num w:numId="7" w16cid:durableId="1749687776">
    <w:abstractNumId w:val="24"/>
  </w:num>
  <w:num w:numId="8" w16cid:durableId="826550244">
    <w:abstractNumId w:val="28"/>
  </w:num>
  <w:num w:numId="9" w16cid:durableId="1511067601">
    <w:abstractNumId w:val="9"/>
  </w:num>
  <w:num w:numId="10" w16cid:durableId="1654682107">
    <w:abstractNumId w:val="7"/>
  </w:num>
  <w:num w:numId="11" w16cid:durableId="442959021">
    <w:abstractNumId w:val="6"/>
  </w:num>
  <w:num w:numId="12" w16cid:durableId="814299010">
    <w:abstractNumId w:val="5"/>
  </w:num>
  <w:num w:numId="13" w16cid:durableId="1834104659">
    <w:abstractNumId w:val="4"/>
  </w:num>
  <w:num w:numId="14" w16cid:durableId="1835484344">
    <w:abstractNumId w:val="8"/>
  </w:num>
  <w:num w:numId="15" w16cid:durableId="268663753">
    <w:abstractNumId w:val="3"/>
  </w:num>
  <w:num w:numId="16" w16cid:durableId="807744223">
    <w:abstractNumId w:val="2"/>
  </w:num>
  <w:num w:numId="17" w16cid:durableId="150413446">
    <w:abstractNumId w:val="1"/>
  </w:num>
  <w:num w:numId="18" w16cid:durableId="803812432">
    <w:abstractNumId w:val="0"/>
  </w:num>
  <w:num w:numId="19" w16cid:durableId="2123764931">
    <w:abstractNumId w:val="27"/>
  </w:num>
  <w:num w:numId="20" w16cid:durableId="60195829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93"/>
    <w:rsid w:val="00002DAC"/>
    <w:rsid w:val="00004C29"/>
    <w:rsid w:val="00013512"/>
    <w:rsid w:val="00015F83"/>
    <w:rsid w:val="00034E76"/>
    <w:rsid w:val="00061405"/>
    <w:rsid w:val="000628D5"/>
    <w:rsid w:val="00062D83"/>
    <w:rsid w:val="00065F86"/>
    <w:rsid w:val="00071D31"/>
    <w:rsid w:val="00072C38"/>
    <w:rsid w:val="00075135"/>
    <w:rsid w:val="000816B2"/>
    <w:rsid w:val="000871EE"/>
    <w:rsid w:val="000916A9"/>
    <w:rsid w:val="00096239"/>
    <w:rsid w:val="000A2A22"/>
    <w:rsid w:val="000D4767"/>
    <w:rsid w:val="000E60BC"/>
    <w:rsid w:val="00121C3C"/>
    <w:rsid w:val="00146DFC"/>
    <w:rsid w:val="0014725A"/>
    <w:rsid w:val="001612CB"/>
    <w:rsid w:val="0016201E"/>
    <w:rsid w:val="0016234E"/>
    <w:rsid w:val="00164CF8"/>
    <w:rsid w:val="0018278F"/>
    <w:rsid w:val="001A0DBA"/>
    <w:rsid w:val="001A339D"/>
    <w:rsid w:val="001B1621"/>
    <w:rsid w:val="001C7A66"/>
    <w:rsid w:val="001C7C81"/>
    <w:rsid w:val="001D4497"/>
    <w:rsid w:val="001D6016"/>
    <w:rsid w:val="001E32D9"/>
    <w:rsid w:val="00202340"/>
    <w:rsid w:val="00205A62"/>
    <w:rsid w:val="00227CCE"/>
    <w:rsid w:val="00253914"/>
    <w:rsid w:val="002544B0"/>
    <w:rsid w:val="00286F2B"/>
    <w:rsid w:val="0029609A"/>
    <w:rsid w:val="00296777"/>
    <w:rsid w:val="002A398A"/>
    <w:rsid w:val="002B085C"/>
    <w:rsid w:val="002B213D"/>
    <w:rsid w:val="002C72CF"/>
    <w:rsid w:val="002D09E0"/>
    <w:rsid w:val="002D7FBE"/>
    <w:rsid w:val="002E680D"/>
    <w:rsid w:val="002F7016"/>
    <w:rsid w:val="002F76B1"/>
    <w:rsid w:val="00304615"/>
    <w:rsid w:val="003145AA"/>
    <w:rsid w:val="00332781"/>
    <w:rsid w:val="00344A57"/>
    <w:rsid w:val="00345114"/>
    <w:rsid w:val="00351506"/>
    <w:rsid w:val="00361922"/>
    <w:rsid w:val="00361AD0"/>
    <w:rsid w:val="00373074"/>
    <w:rsid w:val="00374CA6"/>
    <w:rsid w:val="00393E3A"/>
    <w:rsid w:val="003A4746"/>
    <w:rsid w:val="003C5AD0"/>
    <w:rsid w:val="003C5EDE"/>
    <w:rsid w:val="003C7147"/>
    <w:rsid w:val="003D6313"/>
    <w:rsid w:val="003E4693"/>
    <w:rsid w:val="003E70E4"/>
    <w:rsid w:val="003F2938"/>
    <w:rsid w:val="003F3210"/>
    <w:rsid w:val="004158F8"/>
    <w:rsid w:val="004170D2"/>
    <w:rsid w:val="00420959"/>
    <w:rsid w:val="0043422B"/>
    <w:rsid w:val="0043731F"/>
    <w:rsid w:val="004438D1"/>
    <w:rsid w:val="0047131F"/>
    <w:rsid w:val="00487980"/>
    <w:rsid w:val="004B1BD3"/>
    <w:rsid w:val="004B1D9E"/>
    <w:rsid w:val="004D7AB4"/>
    <w:rsid w:val="004F508B"/>
    <w:rsid w:val="005068EB"/>
    <w:rsid w:val="0051302A"/>
    <w:rsid w:val="00532C3F"/>
    <w:rsid w:val="00543DB3"/>
    <w:rsid w:val="005522AC"/>
    <w:rsid w:val="00552878"/>
    <w:rsid w:val="00591A93"/>
    <w:rsid w:val="00592E0C"/>
    <w:rsid w:val="005B52C7"/>
    <w:rsid w:val="005C3CE3"/>
    <w:rsid w:val="005D4819"/>
    <w:rsid w:val="005E540A"/>
    <w:rsid w:val="005E7705"/>
    <w:rsid w:val="005F108F"/>
    <w:rsid w:val="005F4103"/>
    <w:rsid w:val="00633C51"/>
    <w:rsid w:val="00642B61"/>
    <w:rsid w:val="006615DC"/>
    <w:rsid w:val="00671815"/>
    <w:rsid w:val="00691BC5"/>
    <w:rsid w:val="006A281B"/>
    <w:rsid w:val="006B24DE"/>
    <w:rsid w:val="006B595A"/>
    <w:rsid w:val="006E3400"/>
    <w:rsid w:val="00713C16"/>
    <w:rsid w:val="007368A8"/>
    <w:rsid w:val="007444B5"/>
    <w:rsid w:val="00746093"/>
    <w:rsid w:val="0075177A"/>
    <w:rsid w:val="00754EC3"/>
    <w:rsid w:val="007554AC"/>
    <w:rsid w:val="00755753"/>
    <w:rsid w:val="00757A38"/>
    <w:rsid w:val="007713DE"/>
    <w:rsid w:val="007D016F"/>
    <w:rsid w:val="007D5182"/>
    <w:rsid w:val="00803D69"/>
    <w:rsid w:val="0081249B"/>
    <w:rsid w:val="00816FF8"/>
    <w:rsid w:val="00835ECE"/>
    <w:rsid w:val="00836284"/>
    <w:rsid w:val="00874F76"/>
    <w:rsid w:val="00876197"/>
    <w:rsid w:val="00876C0D"/>
    <w:rsid w:val="00891772"/>
    <w:rsid w:val="008A39BC"/>
    <w:rsid w:val="008A59A7"/>
    <w:rsid w:val="008E46F8"/>
    <w:rsid w:val="008F0059"/>
    <w:rsid w:val="00910AAA"/>
    <w:rsid w:val="009137E8"/>
    <w:rsid w:val="00917E9D"/>
    <w:rsid w:val="00925C38"/>
    <w:rsid w:val="0094428D"/>
    <w:rsid w:val="0096199E"/>
    <w:rsid w:val="0097309F"/>
    <w:rsid w:val="009810FB"/>
    <w:rsid w:val="0098581D"/>
    <w:rsid w:val="009B5C7F"/>
    <w:rsid w:val="009D684E"/>
    <w:rsid w:val="00A17C04"/>
    <w:rsid w:val="00A25F76"/>
    <w:rsid w:val="00A27B3B"/>
    <w:rsid w:val="00A4418E"/>
    <w:rsid w:val="00A76E53"/>
    <w:rsid w:val="00A80F50"/>
    <w:rsid w:val="00A80F78"/>
    <w:rsid w:val="00AA06CA"/>
    <w:rsid w:val="00AA2E13"/>
    <w:rsid w:val="00AA79AE"/>
    <w:rsid w:val="00AD2315"/>
    <w:rsid w:val="00AD4B1C"/>
    <w:rsid w:val="00AE31D9"/>
    <w:rsid w:val="00AE7209"/>
    <w:rsid w:val="00B043F2"/>
    <w:rsid w:val="00B26DFB"/>
    <w:rsid w:val="00B33CD1"/>
    <w:rsid w:val="00B37DAB"/>
    <w:rsid w:val="00B41318"/>
    <w:rsid w:val="00B42D93"/>
    <w:rsid w:val="00B534ED"/>
    <w:rsid w:val="00B5534A"/>
    <w:rsid w:val="00B61157"/>
    <w:rsid w:val="00B629AE"/>
    <w:rsid w:val="00B75708"/>
    <w:rsid w:val="00B81B46"/>
    <w:rsid w:val="00B83C3E"/>
    <w:rsid w:val="00B90066"/>
    <w:rsid w:val="00B92273"/>
    <w:rsid w:val="00B92B72"/>
    <w:rsid w:val="00B93854"/>
    <w:rsid w:val="00B95E08"/>
    <w:rsid w:val="00BC4054"/>
    <w:rsid w:val="00BD5810"/>
    <w:rsid w:val="00BD62DA"/>
    <w:rsid w:val="00BF7685"/>
    <w:rsid w:val="00C13212"/>
    <w:rsid w:val="00C33105"/>
    <w:rsid w:val="00C5342A"/>
    <w:rsid w:val="00C55C9F"/>
    <w:rsid w:val="00C60B2A"/>
    <w:rsid w:val="00C65B1D"/>
    <w:rsid w:val="00C6699D"/>
    <w:rsid w:val="00C8697D"/>
    <w:rsid w:val="00C94397"/>
    <w:rsid w:val="00C94741"/>
    <w:rsid w:val="00C96D2A"/>
    <w:rsid w:val="00CC73BA"/>
    <w:rsid w:val="00CE4313"/>
    <w:rsid w:val="00CE5D3D"/>
    <w:rsid w:val="00D105E0"/>
    <w:rsid w:val="00D45E3E"/>
    <w:rsid w:val="00D47784"/>
    <w:rsid w:val="00D51F06"/>
    <w:rsid w:val="00D6785A"/>
    <w:rsid w:val="00D7002E"/>
    <w:rsid w:val="00D72955"/>
    <w:rsid w:val="00D80D7D"/>
    <w:rsid w:val="00D90042"/>
    <w:rsid w:val="00D95990"/>
    <w:rsid w:val="00DB5EEA"/>
    <w:rsid w:val="00DB7A4A"/>
    <w:rsid w:val="00DC13AA"/>
    <w:rsid w:val="00DD40C9"/>
    <w:rsid w:val="00DE6479"/>
    <w:rsid w:val="00DF0022"/>
    <w:rsid w:val="00E06CE9"/>
    <w:rsid w:val="00E7346F"/>
    <w:rsid w:val="00EA0504"/>
    <w:rsid w:val="00EA2943"/>
    <w:rsid w:val="00EA6050"/>
    <w:rsid w:val="00EC0475"/>
    <w:rsid w:val="00EC14D7"/>
    <w:rsid w:val="00EE6D32"/>
    <w:rsid w:val="00F03C54"/>
    <w:rsid w:val="00F06D71"/>
    <w:rsid w:val="00F13DEF"/>
    <w:rsid w:val="00F20F29"/>
    <w:rsid w:val="00F50E71"/>
    <w:rsid w:val="00F510BD"/>
    <w:rsid w:val="00F53AD5"/>
    <w:rsid w:val="00F609C0"/>
    <w:rsid w:val="00F84318"/>
    <w:rsid w:val="00F8678C"/>
    <w:rsid w:val="00FA1709"/>
    <w:rsid w:val="00FB4151"/>
    <w:rsid w:val="00FC06D8"/>
    <w:rsid w:val="00FC50F5"/>
    <w:rsid w:val="00FF4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0CD87D"/>
  <w15:docId w15:val="{B2401EAA-24C0-42CD-8315-36D6C37C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09A"/>
    <w:pPr>
      <w:tabs>
        <w:tab w:val="left" w:pos="0"/>
      </w:tabs>
    </w:pPr>
    <w:rPr>
      <w:sz w:val="24"/>
      <w:lang w:eastAsia="en-US"/>
    </w:rPr>
  </w:style>
  <w:style w:type="paragraph" w:styleId="Heading1">
    <w:name w:val="heading 1"/>
    <w:aliases w:val="h1"/>
    <w:basedOn w:val="Normal"/>
    <w:next w:val="Normal"/>
    <w:qFormat/>
    <w:rsid w:val="0029609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9609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609A"/>
    <w:pPr>
      <w:keepNext/>
      <w:spacing w:before="140"/>
      <w:outlineLvl w:val="2"/>
    </w:pPr>
    <w:rPr>
      <w:b/>
    </w:rPr>
  </w:style>
  <w:style w:type="paragraph" w:styleId="Heading4">
    <w:name w:val="heading 4"/>
    <w:basedOn w:val="Normal"/>
    <w:next w:val="Normal"/>
    <w:qFormat/>
    <w:rsid w:val="0029609A"/>
    <w:pPr>
      <w:keepNext/>
      <w:spacing w:before="240" w:after="60"/>
      <w:outlineLvl w:val="3"/>
    </w:pPr>
    <w:rPr>
      <w:rFonts w:ascii="Arial" w:hAnsi="Arial"/>
      <w:b/>
      <w:bCs/>
      <w:sz w:val="22"/>
      <w:szCs w:val="28"/>
    </w:rPr>
  </w:style>
  <w:style w:type="paragraph" w:styleId="Heading5">
    <w:name w:val="heading 5"/>
    <w:basedOn w:val="Normal"/>
    <w:next w:val="Normal"/>
    <w:qFormat/>
    <w:rsid w:val="004D7AB4"/>
    <w:pPr>
      <w:spacing w:before="240" w:after="60"/>
      <w:outlineLvl w:val="4"/>
    </w:pPr>
    <w:rPr>
      <w:sz w:val="22"/>
      <w:szCs w:val="22"/>
    </w:rPr>
  </w:style>
  <w:style w:type="paragraph" w:styleId="Heading6">
    <w:name w:val="heading 6"/>
    <w:basedOn w:val="Normal"/>
    <w:next w:val="Normal"/>
    <w:qFormat/>
    <w:rsid w:val="004D7AB4"/>
    <w:pPr>
      <w:spacing w:before="240" w:after="60"/>
      <w:outlineLvl w:val="5"/>
    </w:pPr>
    <w:rPr>
      <w:i/>
      <w:iCs/>
      <w:sz w:val="22"/>
      <w:szCs w:val="22"/>
    </w:rPr>
  </w:style>
  <w:style w:type="paragraph" w:styleId="Heading7">
    <w:name w:val="heading 7"/>
    <w:basedOn w:val="Normal"/>
    <w:next w:val="Normal"/>
    <w:qFormat/>
    <w:rsid w:val="004D7AB4"/>
    <w:pPr>
      <w:spacing w:before="240"/>
      <w:outlineLvl w:val="6"/>
    </w:pPr>
    <w:rPr>
      <w:rFonts w:ascii="Arial" w:hAnsi="Arial"/>
      <w:sz w:val="20"/>
    </w:rPr>
  </w:style>
  <w:style w:type="paragraph" w:styleId="Heading8">
    <w:name w:val="heading 8"/>
    <w:basedOn w:val="Normal"/>
    <w:next w:val="Normal"/>
    <w:qFormat/>
    <w:rsid w:val="004D7AB4"/>
    <w:pPr>
      <w:numPr>
        <w:ilvl w:val="7"/>
        <w:numId w:val="1"/>
      </w:numPr>
      <w:spacing w:before="240"/>
      <w:outlineLvl w:val="7"/>
    </w:pPr>
    <w:rPr>
      <w:rFonts w:ascii="Arial" w:hAnsi="Arial"/>
      <w:i/>
      <w:sz w:val="20"/>
    </w:rPr>
  </w:style>
  <w:style w:type="paragraph" w:styleId="Heading9">
    <w:name w:val="heading 9"/>
    <w:basedOn w:val="Normal"/>
    <w:next w:val="Normal"/>
    <w:qFormat/>
    <w:rsid w:val="004D7AB4"/>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4D7AB4"/>
    <w:pPr>
      <w:spacing w:before="80" w:after="60"/>
      <w:jc w:val="both"/>
    </w:pPr>
    <w:rPr>
      <w:rFonts w:ascii="Times" w:hAnsi="Times"/>
      <w:sz w:val="24"/>
      <w:lang w:eastAsia="en-US"/>
    </w:rPr>
  </w:style>
  <w:style w:type="paragraph" w:customStyle="1" w:styleId="AH1Part">
    <w:name w:val="A H1 Part"/>
    <w:aliases w:val="H1, H1"/>
    <w:basedOn w:val="BillBasic"/>
    <w:next w:val="AH2Div"/>
    <w:rsid w:val="004D7AB4"/>
    <w:pPr>
      <w:keepNext/>
      <w:spacing w:before="320"/>
      <w:jc w:val="center"/>
      <w:outlineLvl w:val="1"/>
    </w:pPr>
    <w:rPr>
      <w:b/>
      <w:caps/>
    </w:rPr>
  </w:style>
  <w:style w:type="paragraph" w:customStyle="1" w:styleId="AH2Div">
    <w:name w:val="A H2 Div"/>
    <w:aliases w:val="H2"/>
    <w:basedOn w:val="BillBasic"/>
    <w:next w:val="AH3sec"/>
    <w:rsid w:val="004D7AB4"/>
    <w:pPr>
      <w:keepNext/>
      <w:spacing w:before="180"/>
      <w:jc w:val="center"/>
      <w:outlineLvl w:val="2"/>
    </w:pPr>
    <w:rPr>
      <w:b/>
      <w:i/>
    </w:rPr>
  </w:style>
  <w:style w:type="paragraph" w:customStyle="1" w:styleId="AH3sec">
    <w:name w:val="A H3 sec"/>
    <w:aliases w:val="H3, H3"/>
    <w:basedOn w:val="BillBasic"/>
    <w:next w:val="Amain"/>
    <w:rsid w:val="004D7AB4"/>
    <w:pPr>
      <w:keepNext/>
      <w:spacing w:before="180" w:after="0"/>
      <w:ind w:left="700" w:hanging="700"/>
      <w:jc w:val="left"/>
      <w:outlineLvl w:val="4"/>
    </w:pPr>
    <w:rPr>
      <w:b/>
    </w:rPr>
  </w:style>
  <w:style w:type="paragraph" w:customStyle="1" w:styleId="Amain">
    <w:name w:val="A main"/>
    <w:basedOn w:val="BillBasic0"/>
    <w:rsid w:val="0029609A"/>
    <w:pPr>
      <w:tabs>
        <w:tab w:val="right" w:pos="900"/>
        <w:tab w:val="left" w:pos="1100"/>
      </w:tabs>
      <w:ind w:left="1100" w:hanging="1100"/>
      <w:outlineLvl w:val="5"/>
    </w:pPr>
  </w:style>
  <w:style w:type="paragraph" w:customStyle="1" w:styleId="BillBasic0">
    <w:name w:val="BillBasic"/>
    <w:rsid w:val="0029609A"/>
    <w:pPr>
      <w:spacing w:before="140"/>
      <w:jc w:val="both"/>
    </w:pPr>
    <w:rPr>
      <w:sz w:val="24"/>
      <w:lang w:eastAsia="en-US"/>
    </w:rPr>
  </w:style>
  <w:style w:type="paragraph" w:customStyle="1" w:styleId="Amainreturn">
    <w:name w:val="A main return"/>
    <w:basedOn w:val="BillBasic0"/>
    <w:link w:val="AmainreturnChar"/>
    <w:rsid w:val="0029609A"/>
    <w:pPr>
      <w:ind w:left="1100"/>
    </w:pPr>
  </w:style>
  <w:style w:type="paragraph" w:customStyle="1" w:styleId="Apara">
    <w:name w:val="A para"/>
    <w:basedOn w:val="BillBasic0"/>
    <w:rsid w:val="0029609A"/>
    <w:pPr>
      <w:tabs>
        <w:tab w:val="right" w:pos="1400"/>
        <w:tab w:val="left" w:pos="1600"/>
      </w:tabs>
      <w:ind w:left="1600" w:hanging="1600"/>
      <w:outlineLvl w:val="6"/>
    </w:pPr>
  </w:style>
  <w:style w:type="paragraph" w:customStyle="1" w:styleId="Asubpara">
    <w:name w:val="A subpara"/>
    <w:basedOn w:val="BillBasic0"/>
    <w:link w:val="AsubparaChar"/>
    <w:rsid w:val="0029609A"/>
    <w:pPr>
      <w:tabs>
        <w:tab w:val="right" w:pos="1900"/>
        <w:tab w:val="left" w:pos="2100"/>
      </w:tabs>
      <w:ind w:left="2100" w:hanging="2100"/>
      <w:outlineLvl w:val="7"/>
    </w:pPr>
  </w:style>
  <w:style w:type="paragraph" w:customStyle="1" w:styleId="Asubsubpara">
    <w:name w:val="A subsubpara"/>
    <w:basedOn w:val="BillBasic0"/>
    <w:rsid w:val="0029609A"/>
    <w:pPr>
      <w:tabs>
        <w:tab w:val="right" w:pos="2400"/>
        <w:tab w:val="left" w:pos="2600"/>
      </w:tabs>
      <w:ind w:left="2600" w:hanging="2600"/>
      <w:outlineLvl w:val="8"/>
    </w:pPr>
  </w:style>
  <w:style w:type="paragraph" w:customStyle="1" w:styleId="aDef">
    <w:name w:val="aDef"/>
    <w:basedOn w:val="BillBasic0"/>
    <w:link w:val="aDefChar"/>
    <w:rsid w:val="0029609A"/>
    <w:pPr>
      <w:ind w:left="1100"/>
    </w:pPr>
  </w:style>
  <w:style w:type="paragraph" w:customStyle="1" w:styleId="aExamhead">
    <w:name w:val="aExam head"/>
    <w:basedOn w:val="BillBasic"/>
    <w:next w:val="Normal"/>
    <w:rsid w:val="004D7AB4"/>
    <w:pPr>
      <w:keepNext/>
      <w:spacing w:after="0"/>
      <w:jc w:val="left"/>
    </w:pPr>
    <w:rPr>
      <w:i/>
      <w:sz w:val="20"/>
    </w:rPr>
  </w:style>
  <w:style w:type="paragraph" w:customStyle="1" w:styleId="aNote">
    <w:name w:val="aNote"/>
    <w:basedOn w:val="BillBasic0"/>
    <w:link w:val="aNoteChar"/>
    <w:rsid w:val="0029609A"/>
    <w:pPr>
      <w:ind w:left="1900" w:hanging="800"/>
    </w:pPr>
    <w:rPr>
      <w:sz w:val="20"/>
    </w:rPr>
  </w:style>
  <w:style w:type="paragraph" w:customStyle="1" w:styleId="BillField">
    <w:name w:val="BillField"/>
    <w:basedOn w:val="Amain"/>
    <w:rsid w:val="004D7AB4"/>
  </w:style>
  <w:style w:type="paragraph" w:customStyle="1" w:styleId="Billfooter">
    <w:name w:val="Billfooter"/>
    <w:basedOn w:val="BillBasic"/>
    <w:rsid w:val="004D7AB4"/>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4D7AB4"/>
    <w:pPr>
      <w:widowControl w:val="0"/>
      <w:tabs>
        <w:tab w:val="center" w:pos="3600"/>
        <w:tab w:val="right" w:pos="7200"/>
      </w:tabs>
      <w:jc w:val="center"/>
    </w:pPr>
    <w:rPr>
      <w:i/>
      <w:sz w:val="20"/>
    </w:rPr>
  </w:style>
  <w:style w:type="paragraph" w:customStyle="1" w:styleId="Billname">
    <w:name w:val="Billname"/>
    <w:basedOn w:val="Normal"/>
    <w:rsid w:val="0029609A"/>
    <w:pPr>
      <w:spacing w:before="1220"/>
    </w:pPr>
    <w:rPr>
      <w:rFonts w:ascii="Arial" w:hAnsi="Arial"/>
      <w:b/>
      <w:sz w:val="40"/>
    </w:rPr>
  </w:style>
  <w:style w:type="paragraph" w:customStyle="1" w:styleId="Comment">
    <w:name w:val="Comment"/>
    <w:aliases w:val="c"/>
    <w:basedOn w:val="BillBasic0"/>
    <w:rsid w:val="0029609A"/>
    <w:pPr>
      <w:tabs>
        <w:tab w:val="left" w:pos="1800"/>
      </w:tabs>
      <w:ind w:left="1300"/>
      <w:jc w:val="left"/>
    </w:pPr>
    <w:rPr>
      <w:b/>
      <w:sz w:val="18"/>
    </w:rPr>
  </w:style>
  <w:style w:type="paragraph" w:customStyle="1" w:styleId="Endnote1">
    <w:name w:val="Endnote1"/>
    <w:basedOn w:val="BillBasic0"/>
    <w:next w:val="Normal"/>
    <w:rsid w:val="0029609A"/>
    <w:pPr>
      <w:keepNext/>
      <w:tabs>
        <w:tab w:val="left" w:pos="400"/>
      </w:tabs>
      <w:spacing w:before="0"/>
      <w:jc w:val="left"/>
    </w:pPr>
    <w:rPr>
      <w:rFonts w:ascii="Arial" w:hAnsi="Arial"/>
      <w:b/>
      <w:sz w:val="28"/>
    </w:rPr>
  </w:style>
  <w:style w:type="paragraph" w:customStyle="1" w:styleId="Endnote2">
    <w:name w:val="Endnote2"/>
    <w:basedOn w:val="Normal"/>
    <w:rsid w:val="0029609A"/>
    <w:pPr>
      <w:keepNext/>
      <w:tabs>
        <w:tab w:val="left" w:pos="1100"/>
      </w:tabs>
      <w:spacing w:before="360"/>
    </w:pPr>
    <w:rPr>
      <w:rFonts w:ascii="Arial" w:hAnsi="Arial"/>
      <w:b/>
    </w:rPr>
  </w:style>
  <w:style w:type="character" w:styleId="EndnoteReference">
    <w:name w:val="endnote reference"/>
    <w:basedOn w:val="DefaultParagraphFont"/>
    <w:semiHidden/>
    <w:rsid w:val="004D7AB4"/>
    <w:rPr>
      <w:vertAlign w:val="superscript"/>
    </w:rPr>
  </w:style>
  <w:style w:type="paragraph" w:customStyle="1" w:styleId="IH4Part">
    <w:name w:val="I H4 Part"/>
    <w:aliases w:val="H4"/>
    <w:basedOn w:val="AH1Part"/>
    <w:rsid w:val="004D7AB4"/>
  </w:style>
  <w:style w:type="paragraph" w:customStyle="1" w:styleId="IH5Div">
    <w:name w:val="I H5 Div"/>
    <w:aliases w:val="H5"/>
    <w:basedOn w:val="AH2Div"/>
    <w:rsid w:val="004D7AB4"/>
  </w:style>
  <w:style w:type="paragraph" w:customStyle="1" w:styleId="IH6sec">
    <w:name w:val="I H6 sec"/>
    <w:aliases w:val="H6"/>
    <w:basedOn w:val="AH3sec"/>
    <w:next w:val="Amain"/>
    <w:rsid w:val="004D7AB4"/>
  </w:style>
  <w:style w:type="paragraph" w:customStyle="1" w:styleId="Inparamain">
    <w:name w:val="Inpara main"/>
    <w:aliases w:val="sec in para"/>
    <w:basedOn w:val="BillBasic"/>
    <w:rsid w:val="004D7AB4"/>
    <w:pPr>
      <w:tabs>
        <w:tab w:val="left" w:pos="1400"/>
      </w:tabs>
      <w:ind w:left="900"/>
    </w:pPr>
  </w:style>
  <w:style w:type="paragraph" w:customStyle="1" w:styleId="Inparamainreturn">
    <w:name w:val="Inpara main return"/>
    <w:basedOn w:val="Inparamain"/>
    <w:rsid w:val="004D7AB4"/>
    <w:pPr>
      <w:spacing w:before="0"/>
    </w:pPr>
  </w:style>
  <w:style w:type="paragraph" w:customStyle="1" w:styleId="Inparapara">
    <w:name w:val="Inpara para"/>
    <w:aliases w:val="para in para"/>
    <w:rsid w:val="0029609A"/>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4D7AB4"/>
    <w:pPr>
      <w:tabs>
        <w:tab w:val="right" w:pos="2240"/>
      </w:tabs>
      <w:spacing w:before="0"/>
      <w:ind w:left="2440" w:hanging="2440"/>
    </w:pPr>
  </w:style>
  <w:style w:type="paragraph" w:customStyle="1" w:styleId="Inparasubsubpara">
    <w:name w:val="Inpara subsubpara"/>
    <w:aliases w:val="sub-subpara in para"/>
    <w:basedOn w:val="BillBasic"/>
    <w:rsid w:val="004D7AB4"/>
    <w:pPr>
      <w:tabs>
        <w:tab w:val="right" w:pos="2880"/>
      </w:tabs>
      <w:spacing w:before="0"/>
      <w:ind w:left="3080" w:hanging="3080"/>
    </w:pPr>
  </w:style>
  <w:style w:type="paragraph" w:customStyle="1" w:styleId="InparaDef">
    <w:name w:val="InparaDef"/>
    <w:aliases w:val="def in para"/>
    <w:basedOn w:val="BillBasic"/>
    <w:rsid w:val="004D7AB4"/>
    <w:pPr>
      <w:ind w:left="1720" w:hanging="380"/>
    </w:pPr>
  </w:style>
  <w:style w:type="paragraph" w:customStyle="1" w:styleId="N-14pt">
    <w:name w:val="N-14pt"/>
    <w:basedOn w:val="BillBasic0"/>
    <w:rsid w:val="0029609A"/>
    <w:pPr>
      <w:spacing w:before="0"/>
    </w:pPr>
    <w:rPr>
      <w:b/>
      <w:sz w:val="28"/>
    </w:rPr>
  </w:style>
  <w:style w:type="paragraph" w:customStyle="1" w:styleId="N-9pt">
    <w:name w:val="N-9pt"/>
    <w:basedOn w:val="BillBasic0"/>
    <w:next w:val="BillBasic0"/>
    <w:rsid w:val="0029609A"/>
    <w:pPr>
      <w:keepNext/>
      <w:tabs>
        <w:tab w:val="right" w:pos="7707"/>
      </w:tabs>
      <w:spacing w:before="120"/>
    </w:pPr>
    <w:rPr>
      <w:rFonts w:ascii="Arial" w:hAnsi="Arial"/>
      <w:sz w:val="18"/>
    </w:rPr>
  </w:style>
  <w:style w:type="paragraph" w:customStyle="1" w:styleId="N-afterBillname">
    <w:name w:val="N-afterBillname"/>
    <w:basedOn w:val="BillBasic"/>
    <w:rsid w:val="004D7AB4"/>
    <w:pPr>
      <w:pBdr>
        <w:bottom w:val="single" w:sz="2" w:space="0" w:color="auto"/>
      </w:pBdr>
      <w:spacing w:before="100" w:after="200"/>
      <w:ind w:left="2980" w:right="3020"/>
      <w:jc w:val="center"/>
    </w:pPr>
  </w:style>
  <w:style w:type="paragraph" w:customStyle="1" w:styleId="Norm-5pt">
    <w:name w:val="Norm-5pt"/>
    <w:basedOn w:val="Normal"/>
    <w:rsid w:val="0029609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9609A"/>
    <w:pPr>
      <w:pBdr>
        <w:bottom w:val="single" w:sz="4" w:space="1" w:color="auto"/>
      </w:pBdr>
      <w:spacing w:before="800"/>
    </w:pPr>
    <w:rPr>
      <w:sz w:val="32"/>
    </w:rPr>
  </w:style>
  <w:style w:type="paragraph" w:customStyle="1" w:styleId="BillBasicHeading">
    <w:name w:val="BillBasicHeading"/>
    <w:basedOn w:val="BillBasic0"/>
    <w:rsid w:val="0029609A"/>
    <w:pPr>
      <w:keepNext/>
      <w:tabs>
        <w:tab w:val="left" w:pos="2600"/>
      </w:tabs>
      <w:jc w:val="left"/>
    </w:pPr>
    <w:rPr>
      <w:rFonts w:ascii="Arial" w:hAnsi="Arial"/>
      <w:b/>
    </w:rPr>
  </w:style>
  <w:style w:type="paragraph" w:customStyle="1" w:styleId="Schclauseheading">
    <w:name w:val="Sch clause heading"/>
    <w:basedOn w:val="BillBasic0"/>
    <w:next w:val="SchAmainSymb"/>
    <w:rsid w:val="0029609A"/>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9609A"/>
    <w:pPr>
      <w:spacing w:before="380"/>
      <w:ind w:left="2600" w:hanging="2600"/>
      <w:outlineLvl w:val="0"/>
    </w:pPr>
    <w:rPr>
      <w:sz w:val="34"/>
    </w:rPr>
  </w:style>
  <w:style w:type="paragraph" w:customStyle="1" w:styleId="ref">
    <w:name w:val="ref"/>
    <w:basedOn w:val="BillBasic0"/>
    <w:next w:val="Normal"/>
    <w:rsid w:val="0029609A"/>
    <w:pPr>
      <w:spacing w:before="60"/>
    </w:pPr>
    <w:rPr>
      <w:sz w:val="18"/>
    </w:rPr>
  </w:style>
  <w:style w:type="paragraph" w:customStyle="1" w:styleId="Sched-name">
    <w:name w:val="Sched-name"/>
    <w:basedOn w:val="BillBasic"/>
    <w:rsid w:val="004D7AB4"/>
    <w:pPr>
      <w:keepNext/>
      <w:tabs>
        <w:tab w:val="center" w:pos="3600"/>
        <w:tab w:val="right" w:pos="7200"/>
      </w:tabs>
      <w:spacing w:before="160"/>
      <w:jc w:val="left"/>
      <w:outlineLvl w:val="1"/>
    </w:pPr>
    <w:rPr>
      <w:caps/>
    </w:rPr>
  </w:style>
  <w:style w:type="paragraph" w:styleId="TOC1">
    <w:name w:val="toc 1"/>
    <w:basedOn w:val="Normal"/>
    <w:next w:val="Normal"/>
    <w:autoRedefine/>
    <w:rsid w:val="0029609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9609A"/>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9609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9609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609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609A"/>
  </w:style>
  <w:style w:type="paragraph" w:styleId="TOC7">
    <w:name w:val="toc 7"/>
    <w:basedOn w:val="TOC2"/>
    <w:next w:val="Normal"/>
    <w:autoRedefine/>
    <w:uiPriority w:val="39"/>
    <w:rsid w:val="0029609A"/>
    <w:pPr>
      <w:keepNext w:val="0"/>
      <w:spacing w:before="120"/>
    </w:pPr>
    <w:rPr>
      <w:sz w:val="20"/>
    </w:rPr>
  </w:style>
  <w:style w:type="paragraph" w:styleId="TOC8">
    <w:name w:val="toc 8"/>
    <w:basedOn w:val="TOC3"/>
    <w:next w:val="Normal"/>
    <w:autoRedefine/>
    <w:rsid w:val="0029609A"/>
    <w:pPr>
      <w:keepNext w:val="0"/>
      <w:spacing w:before="120"/>
    </w:pPr>
  </w:style>
  <w:style w:type="paragraph" w:styleId="TOC9">
    <w:name w:val="toc 9"/>
    <w:basedOn w:val="Normal"/>
    <w:next w:val="Normal"/>
    <w:autoRedefine/>
    <w:rsid w:val="0029609A"/>
    <w:pPr>
      <w:ind w:left="1920" w:right="600"/>
    </w:pPr>
  </w:style>
  <w:style w:type="paragraph" w:styleId="DocumentMap">
    <w:name w:val="Document Map"/>
    <w:basedOn w:val="Normal"/>
    <w:semiHidden/>
    <w:rsid w:val="004D7AB4"/>
    <w:pPr>
      <w:shd w:val="clear" w:color="auto" w:fill="000080"/>
    </w:pPr>
    <w:rPr>
      <w:rFonts w:ascii="Tahoma" w:hAnsi="Tahoma"/>
    </w:rPr>
  </w:style>
  <w:style w:type="character" w:styleId="LineNumber">
    <w:name w:val="line number"/>
    <w:basedOn w:val="DefaultParagraphFont"/>
    <w:rsid w:val="0029609A"/>
    <w:rPr>
      <w:rFonts w:ascii="Arial" w:hAnsi="Arial"/>
      <w:sz w:val="16"/>
    </w:rPr>
  </w:style>
  <w:style w:type="paragraph" w:customStyle="1" w:styleId="InparaH3sec">
    <w:name w:val="Inpara H3 sec"/>
    <w:basedOn w:val="BillBasic"/>
    <w:rsid w:val="004D7AB4"/>
    <w:pPr>
      <w:ind w:left="1600" w:hanging="700"/>
      <w:jc w:val="left"/>
    </w:pPr>
    <w:rPr>
      <w:b/>
    </w:rPr>
  </w:style>
  <w:style w:type="paragraph" w:customStyle="1" w:styleId="aindent">
    <w:name w:val="a indent"/>
    <w:basedOn w:val="Normal"/>
    <w:rsid w:val="004D7AB4"/>
    <w:pPr>
      <w:tabs>
        <w:tab w:val="right" w:pos="700"/>
        <w:tab w:val="left" w:pos="1440"/>
        <w:tab w:val="left" w:pos="2160"/>
        <w:tab w:val="left" w:pos="2880"/>
        <w:tab w:val="left" w:pos="3600"/>
        <w:tab w:val="left" w:pos="4320"/>
        <w:tab w:val="left" w:pos="5040"/>
        <w:tab w:val="left" w:pos="5760"/>
        <w:tab w:val="left" w:pos="6480"/>
        <w:tab w:val="left" w:pos="7200"/>
      </w:tabs>
      <w:spacing w:before="60" w:after="80"/>
      <w:ind w:left="900" w:hanging="900"/>
    </w:pPr>
  </w:style>
  <w:style w:type="paragraph" w:styleId="Footer">
    <w:name w:val="footer"/>
    <w:basedOn w:val="Normal"/>
    <w:link w:val="FooterChar"/>
    <w:rsid w:val="0029609A"/>
    <w:pPr>
      <w:spacing w:before="120" w:line="240" w:lineRule="exact"/>
    </w:pPr>
    <w:rPr>
      <w:rFonts w:ascii="Arial" w:hAnsi="Arial"/>
      <w:sz w:val="18"/>
    </w:rPr>
  </w:style>
  <w:style w:type="paragraph" w:styleId="Header">
    <w:name w:val="header"/>
    <w:basedOn w:val="Normal"/>
    <w:link w:val="HeaderChar"/>
    <w:rsid w:val="0029609A"/>
    <w:pPr>
      <w:tabs>
        <w:tab w:val="center" w:pos="4153"/>
        <w:tab w:val="right" w:pos="8306"/>
      </w:tabs>
    </w:pPr>
  </w:style>
  <w:style w:type="paragraph" w:customStyle="1" w:styleId="Aparareturn">
    <w:name w:val="A para return"/>
    <w:basedOn w:val="BillBasic0"/>
    <w:rsid w:val="0029609A"/>
    <w:pPr>
      <w:ind w:left="1600"/>
    </w:pPr>
  </w:style>
  <w:style w:type="paragraph" w:customStyle="1" w:styleId="01Contents">
    <w:name w:val="01Contents"/>
    <w:basedOn w:val="Normal"/>
    <w:rsid w:val="0029609A"/>
  </w:style>
  <w:style w:type="paragraph" w:customStyle="1" w:styleId="00ClientCover">
    <w:name w:val="00ClientCover"/>
    <w:basedOn w:val="Normal"/>
    <w:rsid w:val="0029609A"/>
  </w:style>
  <w:style w:type="paragraph" w:customStyle="1" w:styleId="02Text">
    <w:name w:val="02Text"/>
    <w:basedOn w:val="Normal"/>
    <w:rsid w:val="0029609A"/>
  </w:style>
  <w:style w:type="paragraph" w:customStyle="1" w:styleId="draft">
    <w:name w:val="draft"/>
    <w:basedOn w:val="Normal"/>
    <w:rsid w:val="0029609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29609A"/>
    <w:pPr>
      <w:tabs>
        <w:tab w:val="center" w:pos="3160"/>
      </w:tabs>
      <w:spacing w:after="60"/>
    </w:pPr>
    <w:rPr>
      <w:sz w:val="216"/>
    </w:rPr>
  </w:style>
  <w:style w:type="paragraph" w:customStyle="1" w:styleId="aExamHead0">
    <w:name w:val="aExam Head"/>
    <w:basedOn w:val="BillBasicHeading"/>
    <w:next w:val="aExam"/>
    <w:rsid w:val="0029609A"/>
    <w:pPr>
      <w:tabs>
        <w:tab w:val="clear" w:pos="2600"/>
      </w:tabs>
      <w:ind w:left="1100"/>
    </w:pPr>
    <w:rPr>
      <w:sz w:val="18"/>
    </w:rPr>
  </w:style>
  <w:style w:type="paragraph" w:customStyle="1" w:styleId="aExam">
    <w:name w:val="aExam"/>
    <w:basedOn w:val="aNoteSymb"/>
    <w:rsid w:val="0029609A"/>
    <w:pPr>
      <w:spacing w:before="60"/>
      <w:ind w:left="1100" w:firstLine="0"/>
    </w:pPr>
  </w:style>
  <w:style w:type="paragraph" w:customStyle="1" w:styleId="HeaderEven">
    <w:name w:val="HeaderEven"/>
    <w:basedOn w:val="Normal"/>
    <w:rsid w:val="0029609A"/>
    <w:rPr>
      <w:rFonts w:ascii="Arial" w:hAnsi="Arial"/>
      <w:sz w:val="18"/>
    </w:rPr>
  </w:style>
  <w:style w:type="paragraph" w:customStyle="1" w:styleId="HeaderEven6">
    <w:name w:val="HeaderEven6"/>
    <w:basedOn w:val="HeaderEven"/>
    <w:rsid w:val="0029609A"/>
    <w:pPr>
      <w:spacing w:before="120" w:after="60"/>
    </w:pPr>
  </w:style>
  <w:style w:type="paragraph" w:customStyle="1" w:styleId="HeaderOdd6">
    <w:name w:val="HeaderOdd6"/>
    <w:basedOn w:val="HeaderEven6"/>
    <w:rsid w:val="0029609A"/>
    <w:pPr>
      <w:jc w:val="right"/>
    </w:pPr>
  </w:style>
  <w:style w:type="paragraph" w:customStyle="1" w:styleId="HeaderOdd">
    <w:name w:val="HeaderOdd"/>
    <w:basedOn w:val="HeaderEven"/>
    <w:rsid w:val="0029609A"/>
    <w:pPr>
      <w:jc w:val="right"/>
    </w:pPr>
  </w:style>
  <w:style w:type="paragraph" w:customStyle="1" w:styleId="BillNo">
    <w:name w:val="BillNo"/>
    <w:basedOn w:val="BillBasicHeading"/>
    <w:rsid w:val="0029609A"/>
    <w:pPr>
      <w:keepNext w:val="0"/>
      <w:spacing w:before="240"/>
      <w:jc w:val="both"/>
    </w:pPr>
  </w:style>
  <w:style w:type="paragraph" w:customStyle="1" w:styleId="N-16pt">
    <w:name w:val="N-16pt"/>
    <w:basedOn w:val="BillBasic0"/>
    <w:rsid w:val="0029609A"/>
    <w:pPr>
      <w:spacing w:before="800"/>
    </w:pPr>
    <w:rPr>
      <w:b/>
      <w:sz w:val="32"/>
    </w:rPr>
  </w:style>
  <w:style w:type="paragraph" w:customStyle="1" w:styleId="N-line3">
    <w:name w:val="N-line3"/>
    <w:basedOn w:val="BillBasic0"/>
    <w:next w:val="BillBasic0"/>
    <w:rsid w:val="0029609A"/>
    <w:pPr>
      <w:pBdr>
        <w:bottom w:val="single" w:sz="12" w:space="1" w:color="auto"/>
      </w:pBdr>
      <w:spacing w:before="60"/>
    </w:pPr>
  </w:style>
  <w:style w:type="paragraph" w:customStyle="1" w:styleId="EnactingWords">
    <w:name w:val="EnactingWords"/>
    <w:basedOn w:val="BillBasic0"/>
    <w:rsid w:val="0029609A"/>
    <w:pPr>
      <w:spacing w:before="120"/>
    </w:pPr>
  </w:style>
  <w:style w:type="paragraph" w:customStyle="1" w:styleId="FooterInfo">
    <w:name w:val="FooterInfo"/>
    <w:basedOn w:val="Normal"/>
    <w:rsid w:val="0029609A"/>
    <w:pPr>
      <w:tabs>
        <w:tab w:val="right" w:pos="7707"/>
      </w:tabs>
    </w:pPr>
    <w:rPr>
      <w:rFonts w:ascii="Arial" w:hAnsi="Arial"/>
      <w:sz w:val="18"/>
    </w:rPr>
  </w:style>
  <w:style w:type="paragraph" w:customStyle="1" w:styleId="AH1Chapter">
    <w:name w:val="A H1 Chapter"/>
    <w:basedOn w:val="BillBasicHeading"/>
    <w:next w:val="AH2Part"/>
    <w:rsid w:val="0029609A"/>
    <w:pPr>
      <w:spacing w:before="320"/>
      <w:ind w:left="2600" w:hanging="2600"/>
      <w:outlineLvl w:val="0"/>
    </w:pPr>
    <w:rPr>
      <w:sz w:val="34"/>
    </w:rPr>
  </w:style>
  <w:style w:type="paragraph" w:customStyle="1" w:styleId="AH2Part">
    <w:name w:val="A H2 Part"/>
    <w:basedOn w:val="BillBasicHeading"/>
    <w:next w:val="AH3Div"/>
    <w:rsid w:val="0029609A"/>
    <w:pPr>
      <w:spacing w:before="380"/>
      <w:ind w:left="2600" w:hanging="2600"/>
      <w:outlineLvl w:val="1"/>
    </w:pPr>
    <w:rPr>
      <w:sz w:val="32"/>
    </w:rPr>
  </w:style>
  <w:style w:type="paragraph" w:customStyle="1" w:styleId="AH3Div">
    <w:name w:val="A H3 Div"/>
    <w:basedOn w:val="BillBasicHeading"/>
    <w:next w:val="AH5Sec"/>
    <w:rsid w:val="0029609A"/>
    <w:pPr>
      <w:spacing w:before="240"/>
      <w:ind w:left="2600" w:hanging="2600"/>
      <w:outlineLvl w:val="2"/>
    </w:pPr>
    <w:rPr>
      <w:sz w:val="28"/>
    </w:rPr>
  </w:style>
  <w:style w:type="paragraph" w:customStyle="1" w:styleId="AH5Sec">
    <w:name w:val="A H5 Sec"/>
    <w:basedOn w:val="BillBasicHeading"/>
    <w:next w:val="Amain"/>
    <w:rsid w:val="0029609A"/>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609A"/>
    <w:pPr>
      <w:spacing w:before="240"/>
      <w:ind w:left="2600" w:hanging="2600"/>
      <w:outlineLvl w:val="3"/>
    </w:pPr>
    <w:rPr>
      <w:sz w:val="26"/>
    </w:rPr>
  </w:style>
  <w:style w:type="paragraph" w:customStyle="1" w:styleId="Sched-Part">
    <w:name w:val="Sched-Part"/>
    <w:basedOn w:val="BillBasicHeading"/>
    <w:next w:val="Sched-Form"/>
    <w:rsid w:val="0029609A"/>
    <w:pPr>
      <w:spacing w:before="380"/>
      <w:ind w:left="2600" w:hanging="2600"/>
      <w:outlineLvl w:val="1"/>
    </w:pPr>
    <w:rPr>
      <w:sz w:val="32"/>
    </w:rPr>
  </w:style>
  <w:style w:type="paragraph" w:customStyle="1" w:styleId="Sched-Form">
    <w:name w:val="Sched-Form"/>
    <w:basedOn w:val="BillBasicHeading"/>
    <w:next w:val="Schclauseheading"/>
    <w:rsid w:val="0029609A"/>
    <w:pPr>
      <w:tabs>
        <w:tab w:val="right" w:pos="7200"/>
      </w:tabs>
      <w:spacing w:before="240"/>
      <w:ind w:left="2600" w:hanging="2600"/>
      <w:outlineLvl w:val="2"/>
    </w:pPr>
    <w:rPr>
      <w:sz w:val="28"/>
    </w:rPr>
  </w:style>
  <w:style w:type="paragraph" w:customStyle="1" w:styleId="Dict-Heading">
    <w:name w:val="Dict-Heading"/>
    <w:basedOn w:val="BillBasicHeading"/>
    <w:next w:val="Normal"/>
    <w:rsid w:val="0029609A"/>
    <w:pPr>
      <w:spacing w:before="320"/>
      <w:ind w:left="2600" w:hanging="2600"/>
      <w:jc w:val="both"/>
      <w:outlineLvl w:val="0"/>
    </w:pPr>
    <w:rPr>
      <w:sz w:val="34"/>
    </w:rPr>
  </w:style>
  <w:style w:type="paragraph" w:customStyle="1" w:styleId="Sched-Form-18Space">
    <w:name w:val="Sched-Form-18Space"/>
    <w:basedOn w:val="Normal"/>
    <w:rsid w:val="0029609A"/>
    <w:pPr>
      <w:spacing w:before="360" w:after="60"/>
    </w:pPr>
    <w:rPr>
      <w:sz w:val="22"/>
    </w:rPr>
  </w:style>
  <w:style w:type="paragraph" w:customStyle="1" w:styleId="AH1ChapterSymb">
    <w:name w:val="A H1 Chapter Symb"/>
    <w:basedOn w:val="AH1Chapter"/>
    <w:next w:val="AH2Part"/>
    <w:rsid w:val="0029609A"/>
    <w:pPr>
      <w:tabs>
        <w:tab w:val="clear" w:pos="2600"/>
        <w:tab w:val="left" w:pos="0"/>
      </w:tabs>
      <w:ind w:left="2480" w:hanging="2960"/>
    </w:pPr>
  </w:style>
  <w:style w:type="paragraph" w:customStyle="1" w:styleId="IH1Chap">
    <w:name w:val="I H1 Chap"/>
    <w:basedOn w:val="BillBasicHeading"/>
    <w:next w:val="Normal"/>
    <w:rsid w:val="0029609A"/>
    <w:pPr>
      <w:spacing w:before="320"/>
      <w:ind w:left="2600" w:hanging="2600"/>
    </w:pPr>
    <w:rPr>
      <w:sz w:val="34"/>
    </w:rPr>
  </w:style>
  <w:style w:type="paragraph" w:customStyle="1" w:styleId="IH2Part">
    <w:name w:val="I H2 Part"/>
    <w:basedOn w:val="BillBasicHeading"/>
    <w:next w:val="Normal"/>
    <w:rsid w:val="0029609A"/>
    <w:pPr>
      <w:spacing w:before="380"/>
      <w:ind w:left="2600" w:hanging="2600"/>
    </w:pPr>
    <w:rPr>
      <w:sz w:val="32"/>
    </w:rPr>
  </w:style>
  <w:style w:type="paragraph" w:customStyle="1" w:styleId="IH3Div">
    <w:name w:val="I H3 Div"/>
    <w:basedOn w:val="BillBasicHeading"/>
    <w:next w:val="Normal"/>
    <w:rsid w:val="0029609A"/>
    <w:pPr>
      <w:spacing w:before="240"/>
      <w:ind w:left="2600" w:hanging="2600"/>
    </w:pPr>
    <w:rPr>
      <w:sz w:val="28"/>
    </w:rPr>
  </w:style>
  <w:style w:type="paragraph" w:customStyle="1" w:styleId="IH4SubDiv">
    <w:name w:val="I H4 SubDiv"/>
    <w:basedOn w:val="BillBasicHeading"/>
    <w:next w:val="Normal"/>
    <w:rsid w:val="0029609A"/>
    <w:pPr>
      <w:spacing w:before="240"/>
      <w:ind w:left="2600" w:hanging="2600"/>
      <w:jc w:val="both"/>
    </w:pPr>
    <w:rPr>
      <w:sz w:val="26"/>
    </w:rPr>
  </w:style>
  <w:style w:type="paragraph" w:customStyle="1" w:styleId="IH5Sec">
    <w:name w:val="I H5 Sec"/>
    <w:basedOn w:val="BillBasicHeading"/>
    <w:next w:val="Normal"/>
    <w:rsid w:val="0029609A"/>
    <w:pPr>
      <w:tabs>
        <w:tab w:val="clear" w:pos="2600"/>
        <w:tab w:val="left" w:pos="1100"/>
      </w:tabs>
      <w:spacing w:before="240"/>
      <w:ind w:left="1100" w:hanging="1100"/>
    </w:pPr>
  </w:style>
  <w:style w:type="paragraph" w:customStyle="1" w:styleId="PageBreak">
    <w:name w:val="PageBreak"/>
    <w:basedOn w:val="Normal"/>
    <w:rsid w:val="0029609A"/>
    <w:rPr>
      <w:sz w:val="4"/>
    </w:rPr>
  </w:style>
  <w:style w:type="paragraph" w:customStyle="1" w:styleId="04Dictionary">
    <w:name w:val="04Dictionary"/>
    <w:basedOn w:val="Normal"/>
    <w:rsid w:val="0029609A"/>
  </w:style>
  <w:style w:type="paragraph" w:customStyle="1" w:styleId="N-line1">
    <w:name w:val="N-line1"/>
    <w:basedOn w:val="BillBasic0"/>
    <w:rsid w:val="0029609A"/>
    <w:pPr>
      <w:pBdr>
        <w:bottom w:val="single" w:sz="4" w:space="0" w:color="auto"/>
      </w:pBdr>
      <w:spacing w:before="100"/>
      <w:ind w:left="2980" w:right="3020"/>
      <w:jc w:val="center"/>
    </w:pPr>
  </w:style>
  <w:style w:type="paragraph" w:customStyle="1" w:styleId="N-line2">
    <w:name w:val="N-line2"/>
    <w:basedOn w:val="Normal"/>
    <w:rsid w:val="0029609A"/>
    <w:pPr>
      <w:pBdr>
        <w:bottom w:val="single" w:sz="8" w:space="0" w:color="auto"/>
      </w:pBdr>
    </w:pPr>
  </w:style>
  <w:style w:type="paragraph" w:customStyle="1" w:styleId="EndNote">
    <w:name w:val="EndNote"/>
    <w:basedOn w:val="BillBasicHeading"/>
    <w:rsid w:val="0029609A"/>
    <w:pPr>
      <w:keepNext w:val="0"/>
      <w:tabs>
        <w:tab w:val="clear" w:pos="2600"/>
        <w:tab w:val="left" w:pos="1100"/>
      </w:tabs>
      <w:spacing w:before="160"/>
      <w:ind w:left="1100" w:hanging="1100"/>
      <w:jc w:val="both"/>
    </w:pPr>
  </w:style>
  <w:style w:type="paragraph" w:customStyle="1" w:styleId="EndnotesAbbrev">
    <w:name w:val="EndnotesAbbrev"/>
    <w:basedOn w:val="Normal"/>
    <w:rsid w:val="0029609A"/>
    <w:pPr>
      <w:spacing w:before="20"/>
    </w:pPr>
    <w:rPr>
      <w:rFonts w:ascii="Arial" w:hAnsi="Arial"/>
      <w:color w:val="000000"/>
      <w:sz w:val="16"/>
    </w:rPr>
  </w:style>
  <w:style w:type="paragraph" w:customStyle="1" w:styleId="PenaltyHeading">
    <w:name w:val="PenaltyHeading"/>
    <w:basedOn w:val="Normal"/>
    <w:rsid w:val="0029609A"/>
    <w:pPr>
      <w:tabs>
        <w:tab w:val="left" w:pos="1100"/>
      </w:tabs>
      <w:spacing w:before="120"/>
      <w:ind w:left="1100" w:hanging="1100"/>
    </w:pPr>
    <w:rPr>
      <w:rFonts w:ascii="Arial" w:hAnsi="Arial"/>
      <w:b/>
      <w:sz w:val="20"/>
    </w:rPr>
  </w:style>
  <w:style w:type="paragraph" w:customStyle="1" w:styleId="05EndNote">
    <w:name w:val="05EndNote"/>
    <w:basedOn w:val="Normal"/>
    <w:rsid w:val="0029609A"/>
  </w:style>
  <w:style w:type="paragraph" w:customStyle="1" w:styleId="03Schedule">
    <w:name w:val="03Schedule"/>
    <w:basedOn w:val="Normal"/>
    <w:rsid w:val="0029609A"/>
  </w:style>
  <w:style w:type="paragraph" w:customStyle="1" w:styleId="ISched-heading">
    <w:name w:val="I Sched-heading"/>
    <w:basedOn w:val="BillBasicHeading"/>
    <w:next w:val="Normal"/>
    <w:rsid w:val="0029609A"/>
    <w:pPr>
      <w:spacing w:before="320"/>
      <w:ind w:left="2600" w:hanging="2600"/>
    </w:pPr>
    <w:rPr>
      <w:sz w:val="34"/>
    </w:rPr>
  </w:style>
  <w:style w:type="paragraph" w:customStyle="1" w:styleId="ISched-Part">
    <w:name w:val="I Sched-Part"/>
    <w:basedOn w:val="BillBasicHeading"/>
    <w:rsid w:val="0029609A"/>
    <w:pPr>
      <w:spacing w:before="380"/>
      <w:ind w:left="2600" w:hanging="2600"/>
    </w:pPr>
    <w:rPr>
      <w:sz w:val="32"/>
    </w:rPr>
  </w:style>
  <w:style w:type="paragraph" w:customStyle="1" w:styleId="ISched-form">
    <w:name w:val="I Sched-form"/>
    <w:basedOn w:val="BillBasicHeading"/>
    <w:rsid w:val="0029609A"/>
    <w:pPr>
      <w:tabs>
        <w:tab w:val="right" w:pos="7200"/>
      </w:tabs>
      <w:spacing w:before="240"/>
      <w:ind w:left="2600" w:hanging="2600"/>
    </w:pPr>
    <w:rPr>
      <w:sz w:val="28"/>
    </w:rPr>
  </w:style>
  <w:style w:type="paragraph" w:customStyle="1" w:styleId="ISchclauseheading">
    <w:name w:val="I Sch clause heading"/>
    <w:basedOn w:val="BillBasic0"/>
    <w:rsid w:val="0029609A"/>
    <w:pPr>
      <w:keepNext/>
      <w:tabs>
        <w:tab w:val="left" w:pos="1100"/>
      </w:tabs>
      <w:spacing w:before="240"/>
      <w:ind w:left="1100" w:hanging="1100"/>
      <w:jc w:val="left"/>
    </w:pPr>
    <w:rPr>
      <w:rFonts w:ascii="Arial" w:hAnsi="Arial"/>
      <w:b/>
    </w:rPr>
  </w:style>
  <w:style w:type="paragraph" w:customStyle="1" w:styleId="IMain">
    <w:name w:val="I Main"/>
    <w:basedOn w:val="Amain"/>
    <w:rsid w:val="0029609A"/>
  </w:style>
  <w:style w:type="paragraph" w:customStyle="1" w:styleId="Ipara">
    <w:name w:val="I para"/>
    <w:basedOn w:val="Apara"/>
    <w:rsid w:val="0029609A"/>
    <w:pPr>
      <w:outlineLvl w:val="9"/>
    </w:pPr>
  </w:style>
  <w:style w:type="paragraph" w:customStyle="1" w:styleId="Isubpara">
    <w:name w:val="I subpara"/>
    <w:basedOn w:val="Asubpara"/>
    <w:rsid w:val="0029609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609A"/>
    <w:pPr>
      <w:tabs>
        <w:tab w:val="clear" w:pos="2400"/>
        <w:tab w:val="clear" w:pos="2600"/>
        <w:tab w:val="right" w:pos="2460"/>
        <w:tab w:val="left" w:pos="2660"/>
      </w:tabs>
      <w:ind w:left="2660" w:hanging="2660"/>
    </w:pPr>
  </w:style>
  <w:style w:type="character" w:customStyle="1" w:styleId="CharSectNo">
    <w:name w:val="CharSectNo"/>
    <w:basedOn w:val="DefaultParagraphFont"/>
    <w:rsid w:val="0029609A"/>
  </w:style>
  <w:style w:type="character" w:customStyle="1" w:styleId="CharDivNo">
    <w:name w:val="CharDivNo"/>
    <w:basedOn w:val="DefaultParagraphFont"/>
    <w:rsid w:val="0029609A"/>
  </w:style>
  <w:style w:type="character" w:customStyle="1" w:styleId="CharDivText">
    <w:name w:val="CharDivText"/>
    <w:basedOn w:val="DefaultParagraphFont"/>
    <w:rsid w:val="0029609A"/>
  </w:style>
  <w:style w:type="character" w:customStyle="1" w:styleId="CharPartNo">
    <w:name w:val="CharPartNo"/>
    <w:basedOn w:val="DefaultParagraphFont"/>
    <w:rsid w:val="0029609A"/>
  </w:style>
  <w:style w:type="paragraph" w:customStyle="1" w:styleId="Placeholder">
    <w:name w:val="Placeholder"/>
    <w:basedOn w:val="Normal"/>
    <w:rsid w:val="0029609A"/>
    <w:rPr>
      <w:sz w:val="10"/>
    </w:rPr>
  </w:style>
  <w:style w:type="paragraph" w:styleId="PlainText">
    <w:name w:val="Plain Text"/>
    <w:basedOn w:val="Normal"/>
    <w:rsid w:val="0029609A"/>
    <w:rPr>
      <w:rFonts w:ascii="Courier New" w:hAnsi="Courier New"/>
      <w:sz w:val="20"/>
    </w:rPr>
  </w:style>
  <w:style w:type="character" w:customStyle="1" w:styleId="CharChapNo">
    <w:name w:val="CharChapNo"/>
    <w:basedOn w:val="DefaultParagraphFont"/>
    <w:rsid w:val="0029609A"/>
  </w:style>
  <w:style w:type="character" w:customStyle="1" w:styleId="CharChapText">
    <w:name w:val="CharChapText"/>
    <w:basedOn w:val="DefaultParagraphFont"/>
    <w:rsid w:val="0029609A"/>
  </w:style>
  <w:style w:type="character" w:customStyle="1" w:styleId="CharPartText">
    <w:name w:val="CharPartText"/>
    <w:basedOn w:val="DefaultParagraphFont"/>
    <w:rsid w:val="0029609A"/>
  </w:style>
  <w:style w:type="paragraph" w:customStyle="1" w:styleId="RepubNo">
    <w:name w:val="RepubNo"/>
    <w:basedOn w:val="BillBasicHeading"/>
    <w:rsid w:val="0029609A"/>
    <w:pPr>
      <w:keepNext w:val="0"/>
      <w:spacing w:before="600"/>
      <w:jc w:val="both"/>
    </w:pPr>
    <w:rPr>
      <w:sz w:val="26"/>
    </w:rPr>
  </w:style>
  <w:style w:type="paragraph" w:styleId="Signature">
    <w:name w:val="Signature"/>
    <w:basedOn w:val="Normal"/>
    <w:rsid w:val="0029609A"/>
    <w:pPr>
      <w:ind w:left="4252"/>
    </w:pPr>
  </w:style>
  <w:style w:type="paragraph" w:customStyle="1" w:styleId="direction">
    <w:name w:val="direction"/>
    <w:basedOn w:val="BillBasic0"/>
    <w:next w:val="AmainreturnSymb"/>
    <w:rsid w:val="0029609A"/>
    <w:pPr>
      <w:ind w:left="1100"/>
    </w:pPr>
    <w:rPr>
      <w:i/>
    </w:rPr>
  </w:style>
  <w:style w:type="paragraph" w:customStyle="1" w:styleId="ActNo">
    <w:name w:val="ActNo"/>
    <w:basedOn w:val="BillBasicHeading"/>
    <w:rsid w:val="0029609A"/>
    <w:pPr>
      <w:keepNext w:val="0"/>
      <w:tabs>
        <w:tab w:val="clear" w:pos="2600"/>
      </w:tabs>
      <w:spacing w:before="220"/>
    </w:pPr>
  </w:style>
  <w:style w:type="paragraph" w:customStyle="1" w:styleId="aParaNote">
    <w:name w:val="aParaNote"/>
    <w:basedOn w:val="BillBasic0"/>
    <w:rsid w:val="0029609A"/>
    <w:pPr>
      <w:ind w:left="2840" w:hanging="1240"/>
    </w:pPr>
    <w:rPr>
      <w:sz w:val="20"/>
    </w:rPr>
  </w:style>
  <w:style w:type="paragraph" w:customStyle="1" w:styleId="aExamNum">
    <w:name w:val="aExamNum"/>
    <w:basedOn w:val="aExam"/>
    <w:rsid w:val="0029609A"/>
    <w:pPr>
      <w:ind w:left="1500" w:hanging="400"/>
    </w:pPr>
  </w:style>
  <w:style w:type="paragraph" w:customStyle="1" w:styleId="ShadedSchClause">
    <w:name w:val="Shaded Sch Clause"/>
    <w:basedOn w:val="Schclauseheading"/>
    <w:next w:val="direction"/>
    <w:rsid w:val="0029609A"/>
    <w:pPr>
      <w:shd w:val="pct25" w:color="auto" w:fill="auto"/>
      <w:outlineLvl w:val="3"/>
    </w:pPr>
  </w:style>
  <w:style w:type="paragraph" w:customStyle="1" w:styleId="Minister">
    <w:name w:val="Minister"/>
    <w:basedOn w:val="BillBasic0"/>
    <w:rsid w:val="0029609A"/>
    <w:pPr>
      <w:spacing w:before="640"/>
      <w:jc w:val="right"/>
    </w:pPr>
    <w:rPr>
      <w:caps/>
    </w:rPr>
  </w:style>
  <w:style w:type="paragraph" w:customStyle="1" w:styleId="DateLine">
    <w:name w:val="DateLine"/>
    <w:basedOn w:val="BillBasic0"/>
    <w:rsid w:val="0029609A"/>
    <w:pPr>
      <w:tabs>
        <w:tab w:val="left" w:pos="4320"/>
      </w:tabs>
    </w:pPr>
  </w:style>
  <w:style w:type="paragraph" w:customStyle="1" w:styleId="madeunder">
    <w:name w:val="made under"/>
    <w:basedOn w:val="BillBasic0"/>
    <w:rsid w:val="0029609A"/>
    <w:pPr>
      <w:spacing w:before="240"/>
    </w:pPr>
  </w:style>
  <w:style w:type="paragraph" w:customStyle="1" w:styleId="NewAct">
    <w:name w:val="New Act"/>
    <w:basedOn w:val="Normal"/>
    <w:next w:val="Actdetails"/>
    <w:link w:val="NewActChar"/>
    <w:rsid w:val="0029609A"/>
    <w:pPr>
      <w:keepNext/>
      <w:spacing w:before="180"/>
      <w:ind w:left="1100"/>
    </w:pPr>
    <w:rPr>
      <w:rFonts w:ascii="Arial" w:hAnsi="Arial"/>
      <w:b/>
      <w:sz w:val="20"/>
    </w:rPr>
  </w:style>
  <w:style w:type="paragraph" w:customStyle="1" w:styleId="Actdetails">
    <w:name w:val="Act details"/>
    <w:basedOn w:val="Normal"/>
    <w:rsid w:val="0029609A"/>
    <w:pPr>
      <w:spacing w:before="20"/>
      <w:ind w:left="1400"/>
    </w:pPr>
    <w:rPr>
      <w:rFonts w:ascii="Arial" w:hAnsi="Arial"/>
      <w:sz w:val="20"/>
    </w:rPr>
  </w:style>
  <w:style w:type="paragraph" w:customStyle="1" w:styleId="EndNoteText">
    <w:name w:val="EndNoteText"/>
    <w:basedOn w:val="BillBasic0"/>
    <w:rsid w:val="0029609A"/>
    <w:pPr>
      <w:tabs>
        <w:tab w:val="left" w:pos="700"/>
        <w:tab w:val="right" w:pos="6160"/>
      </w:tabs>
      <w:spacing w:before="80"/>
      <w:ind w:left="700" w:hanging="700"/>
    </w:pPr>
    <w:rPr>
      <w:sz w:val="20"/>
    </w:rPr>
  </w:style>
  <w:style w:type="paragraph" w:customStyle="1" w:styleId="BillBasicItalics">
    <w:name w:val="BillBasicItalics"/>
    <w:basedOn w:val="BillBasic0"/>
    <w:rsid w:val="0029609A"/>
    <w:rPr>
      <w:i/>
    </w:rPr>
  </w:style>
  <w:style w:type="paragraph" w:customStyle="1" w:styleId="00SigningPage">
    <w:name w:val="00SigningPage"/>
    <w:basedOn w:val="Normal"/>
    <w:rsid w:val="0029609A"/>
  </w:style>
  <w:style w:type="paragraph" w:customStyle="1" w:styleId="Asubparareturn">
    <w:name w:val="A subpara return"/>
    <w:basedOn w:val="BillBasic0"/>
    <w:rsid w:val="0029609A"/>
    <w:pPr>
      <w:ind w:left="2100"/>
    </w:pPr>
  </w:style>
  <w:style w:type="paragraph" w:customStyle="1" w:styleId="CommentNum">
    <w:name w:val="CommentNum"/>
    <w:basedOn w:val="Comment"/>
    <w:rsid w:val="0029609A"/>
    <w:pPr>
      <w:ind w:left="1800" w:hanging="1800"/>
    </w:pPr>
  </w:style>
  <w:style w:type="paragraph" w:customStyle="1" w:styleId="Amainbullet">
    <w:name w:val="A main bullet"/>
    <w:basedOn w:val="BillBasic0"/>
    <w:rsid w:val="0029609A"/>
    <w:pPr>
      <w:spacing w:before="60"/>
      <w:ind w:left="1500" w:hanging="400"/>
    </w:pPr>
  </w:style>
  <w:style w:type="paragraph" w:customStyle="1" w:styleId="Aparabullet">
    <w:name w:val="A para bullet"/>
    <w:basedOn w:val="BillBasic0"/>
    <w:rsid w:val="0029609A"/>
    <w:pPr>
      <w:spacing w:before="60"/>
      <w:ind w:left="2000" w:hanging="400"/>
    </w:pPr>
  </w:style>
  <w:style w:type="paragraph" w:customStyle="1" w:styleId="Asubparabullet">
    <w:name w:val="A subpara bullet"/>
    <w:basedOn w:val="BillBasic0"/>
    <w:rsid w:val="0029609A"/>
    <w:pPr>
      <w:spacing w:before="60"/>
      <w:ind w:left="2540" w:hanging="400"/>
    </w:pPr>
  </w:style>
  <w:style w:type="paragraph" w:customStyle="1" w:styleId="aDefpara">
    <w:name w:val="aDef para"/>
    <w:basedOn w:val="Apara"/>
    <w:rsid w:val="0029609A"/>
  </w:style>
  <w:style w:type="paragraph" w:customStyle="1" w:styleId="aDefsubpara">
    <w:name w:val="aDef subpara"/>
    <w:basedOn w:val="Asubpara"/>
    <w:rsid w:val="0029609A"/>
  </w:style>
  <w:style w:type="paragraph" w:customStyle="1" w:styleId="BillFor">
    <w:name w:val="BillFor"/>
    <w:basedOn w:val="BillBasicHeading"/>
    <w:rsid w:val="0029609A"/>
    <w:pPr>
      <w:keepNext w:val="0"/>
      <w:spacing w:before="320"/>
      <w:jc w:val="both"/>
    </w:pPr>
    <w:rPr>
      <w:sz w:val="28"/>
    </w:rPr>
  </w:style>
  <w:style w:type="paragraph" w:customStyle="1" w:styleId="EnactingWordsRules">
    <w:name w:val="EnactingWordsRules"/>
    <w:basedOn w:val="EnactingWords"/>
    <w:rsid w:val="0029609A"/>
    <w:pPr>
      <w:spacing w:before="240"/>
    </w:pPr>
  </w:style>
  <w:style w:type="paragraph" w:customStyle="1" w:styleId="Formula">
    <w:name w:val="Formula"/>
    <w:basedOn w:val="BillBasic0"/>
    <w:rsid w:val="0029609A"/>
    <w:pPr>
      <w:spacing w:line="260" w:lineRule="atLeast"/>
      <w:jc w:val="center"/>
    </w:pPr>
  </w:style>
  <w:style w:type="paragraph" w:customStyle="1" w:styleId="Idefpara">
    <w:name w:val="I def para"/>
    <w:basedOn w:val="Ipara"/>
    <w:rsid w:val="0029609A"/>
  </w:style>
  <w:style w:type="paragraph" w:customStyle="1" w:styleId="Idefsubpara">
    <w:name w:val="I def subpara"/>
    <w:basedOn w:val="Isubpara"/>
    <w:rsid w:val="0029609A"/>
  </w:style>
  <w:style w:type="paragraph" w:customStyle="1" w:styleId="Judges">
    <w:name w:val="Judges"/>
    <w:basedOn w:val="Minister"/>
    <w:rsid w:val="0029609A"/>
    <w:pPr>
      <w:spacing w:before="180"/>
    </w:pPr>
  </w:style>
  <w:style w:type="paragraph" w:customStyle="1" w:styleId="CoverInForce">
    <w:name w:val="CoverInForce"/>
    <w:basedOn w:val="BillBasicHeading"/>
    <w:rsid w:val="0029609A"/>
    <w:pPr>
      <w:keepNext w:val="0"/>
      <w:spacing w:before="400"/>
    </w:pPr>
    <w:rPr>
      <w:b w:val="0"/>
    </w:rPr>
  </w:style>
  <w:style w:type="paragraph" w:customStyle="1" w:styleId="LongTitle">
    <w:name w:val="LongTitle"/>
    <w:basedOn w:val="BillBasic0"/>
    <w:rsid w:val="0029609A"/>
    <w:pPr>
      <w:spacing w:before="300"/>
    </w:pPr>
  </w:style>
  <w:style w:type="paragraph" w:styleId="Subtitle">
    <w:name w:val="Subtitle"/>
    <w:basedOn w:val="Normal"/>
    <w:qFormat/>
    <w:rsid w:val="0029609A"/>
    <w:pPr>
      <w:spacing w:after="60"/>
      <w:jc w:val="center"/>
      <w:outlineLvl w:val="1"/>
    </w:pPr>
    <w:rPr>
      <w:rFonts w:ascii="Arial" w:hAnsi="Arial"/>
    </w:rPr>
  </w:style>
  <w:style w:type="paragraph" w:customStyle="1" w:styleId="CoverActName">
    <w:name w:val="CoverActName"/>
    <w:basedOn w:val="BillBasicHeading"/>
    <w:rsid w:val="0029609A"/>
    <w:pPr>
      <w:keepNext w:val="0"/>
      <w:spacing w:before="260"/>
    </w:pPr>
  </w:style>
  <w:style w:type="paragraph" w:customStyle="1" w:styleId="FormRule">
    <w:name w:val="FormRule"/>
    <w:basedOn w:val="Normal"/>
    <w:rsid w:val="0029609A"/>
    <w:pPr>
      <w:pBdr>
        <w:top w:val="single" w:sz="4" w:space="1" w:color="auto"/>
      </w:pBdr>
      <w:spacing w:before="160" w:after="40"/>
      <w:ind w:left="3220" w:right="3260"/>
    </w:pPr>
    <w:rPr>
      <w:sz w:val="8"/>
    </w:rPr>
  </w:style>
  <w:style w:type="paragraph" w:customStyle="1" w:styleId="Notified">
    <w:name w:val="Notified"/>
    <w:basedOn w:val="BillBasic0"/>
    <w:rsid w:val="0029609A"/>
    <w:pPr>
      <w:spacing w:before="360"/>
      <w:jc w:val="right"/>
    </w:pPr>
    <w:rPr>
      <w:i/>
    </w:rPr>
  </w:style>
  <w:style w:type="paragraph" w:customStyle="1" w:styleId="IDict-Heading">
    <w:name w:val="I Dict-Heading"/>
    <w:basedOn w:val="BillBasicHeading"/>
    <w:rsid w:val="0029609A"/>
    <w:pPr>
      <w:spacing w:before="320"/>
      <w:ind w:left="2600" w:hanging="2600"/>
      <w:jc w:val="both"/>
    </w:pPr>
    <w:rPr>
      <w:sz w:val="34"/>
    </w:rPr>
  </w:style>
  <w:style w:type="paragraph" w:customStyle="1" w:styleId="03ScheduleLandscape">
    <w:name w:val="03ScheduleLandscape"/>
    <w:basedOn w:val="Normal"/>
    <w:rsid w:val="0029609A"/>
  </w:style>
  <w:style w:type="paragraph" w:customStyle="1" w:styleId="aNoteBullet">
    <w:name w:val="aNoteBullet"/>
    <w:basedOn w:val="aNoteSymb"/>
    <w:rsid w:val="0029609A"/>
    <w:pPr>
      <w:tabs>
        <w:tab w:val="left" w:pos="2200"/>
      </w:tabs>
      <w:spacing w:before="60"/>
      <w:ind w:left="2600" w:hanging="700"/>
    </w:pPr>
  </w:style>
  <w:style w:type="paragraph" w:customStyle="1" w:styleId="aParaNoteBullet">
    <w:name w:val="aParaNoteBullet"/>
    <w:basedOn w:val="aParaNote"/>
    <w:rsid w:val="0029609A"/>
    <w:pPr>
      <w:tabs>
        <w:tab w:val="left" w:pos="2700"/>
      </w:tabs>
      <w:spacing w:before="60"/>
      <w:ind w:left="3100" w:hanging="700"/>
    </w:pPr>
  </w:style>
  <w:style w:type="paragraph" w:customStyle="1" w:styleId="SchSubClause">
    <w:name w:val="Sch SubClause"/>
    <w:basedOn w:val="Schclauseheading"/>
    <w:rsid w:val="0029609A"/>
    <w:rPr>
      <w:b w:val="0"/>
    </w:rPr>
  </w:style>
  <w:style w:type="paragraph" w:customStyle="1" w:styleId="Asamby">
    <w:name w:val="As am by"/>
    <w:basedOn w:val="Normal"/>
    <w:next w:val="Normal"/>
    <w:rsid w:val="0029609A"/>
    <w:pPr>
      <w:spacing w:before="240"/>
      <w:ind w:left="1100"/>
    </w:pPr>
    <w:rPr>
      <w:rFonts w:ascii="Arial" w:hAnsi="Arial"/>
      <w:sz w:val="20"/>
    </w:rPr>
  </w:style>
  <w:style w:type="paragraph" w:customStyle="1" w:styleId="AmdtsEntries">
    <w:name w:val="AmdtsEntries"/>
    <w:basedOn w:val="BillBasicHeading"/>
    <w:rsid w:val="0029609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609A"/>
    <w:pPr>
      <w:tabs>
        <w:tab w:val="clear" w:pos="2600"/>
        <w:tab w:val="left" w:pos="0"/>
      </w:tabs>
      <w:ind w:left="2480" w:hanging="2960"/>
    </w:pPr>
  </w:style>
  <w:style w:type="character" w:customStyle="1" w:styleId="charBold">
    <w:name w:val="charBold"/>
    <w:basedOn w:val="DefaultParagraphFont"/>
    <w:rsid w:val="0029609A"/>
    <w:rPr>
      <w:b/>
    </w:rPr>
  </w:style>
  <w:style w:type="paragraph" w:customStyle="1" w:styleId="AmdtsEntryHd">
    <w:name w:val="AmdtsEntryHd"/>
    <w:basedOn w:val="BillBasicHeading"/>
    <w:next w:val="AmdtsEntries"/>
    <w:rsid w:val="0029609A"/>
    <w:pPr>
      <w:tabs>
        <w:tab w:val="clear" w:pos="2600"/>
      </w:tabs>
      <w:spacing w:before="120"/>
      <w:ind w:left="1100"/>
    </w:pPr>
    <w:rPr>
      <w:sz w:val="18"/>
    </w:rPr>
  </w:style>
  <w:style w:type="paragraph" w:customStyle="1" w:styleId="EndNoteParas">
    <w:name w:val="EndNoteParas"/>
    <w:basedOn w:val="EndNoteTextEPS"/>
    <w:rsid w:val="0029609A"/>
    <w:pPr>
      <w:tabs>
        <w:tab w:val="right" w:pos="1432"/>
      </w:tabs>
      <w:ind w:left="1840" w:hanging="1840"/>
    </w:pPr>
  </w:style>
  <w:style w:type="paragraph" w:customStyle="1" w:styleId="EndNoteTextEPS">
    <w:name w:val="EndNoteTextEPS"/>
    <w:basedOn w:val="Normal"/>
    <w:rsid w:val="0029609A"/>
    <w:pPr>
      <w:spacing w:before="60"/>
      <w:ind w:left="1100"/>
      <w:jc w:val="both"/>
    </w:pPr>
    <w:rPr>
      <w:sz w:val="20"/>
    </w:rPr>
  </w:style>
  <w:style w:type="paragraph" w:customStyle="1" w:styleId="NewReg">
    <w:name w:val="New Reg"/>
    <w:basedOn w:val="NewAct"/>
    <w:next w:val="Actdetails"/>
    <w:rsid w:val="0029609A"/>
  </w:style>
  <w:style w:type="paragraph" w:customStyle="1" w:styleId="aExamPara">
    <w:name w:val="aExamPara"/>
    <w:basedOn w:val="aExam"/>
    <w:rsid w:val="0029609A"/>
    <w:pPr>
      <w:tabs>
        <w:tab w:val="right" w:pos="1720"/>
        <w:tab w:val="left" w:pos="2000"/>
        <w:tab w:val="left" w:pos="2300"/>
      </w:tabs>
      <w:ind w:left="2400" w:hanging="1300"/>
    </w:pPr>
  </w:style>
  <w:style w:type="paragraph" w:customStyle="1" w:styleId="Endnote3">
    <w:name w:val="Endnote3"/>
    <w:basedOn w:val="Normal"/>
    <w:rsid w:val="0029609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609A"/>
  </w:style>
  <w:style w:type="character" w:customStyle="1" w:styleId="charTableText">
    <w:name w:val="charTableText"/>
    <w:basedOn w:val="DefaultParagraphFont"/>
    <w:rsid w:val="0029609A"/>
  </w:style>
  <w:style w:type="paragraph" w:customStyle="1" w:styleId="TLegEntries">
    <w:name w:val="TLegEntries"/>
    <w:basedOn w:val="Normal"/>
    <w:rsid w:val="0029609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609A"/>
    <w:pPr>
      <w:tabs>
        <w:tab w:val="clear" w:pos="2600"/>
        <w:tab w:val="left" w:leader="dot" w:pos="2700"/>
      </w:tabs>
      <w:ind w:left="2700" w:hanging="2000"/>
    </w:pPr>
    <w:rPr>
      <w:sz w:val="18"/>
    </w:rPr>
  </w:style>
  <w:style w:type="character" w:customStyle="1" w:styleId="charItals">
    <w:name w:val="charItals"/>
    <w:basedOn w:val="DefaultParagraphFont"/>
    <w:rsid w:val="0029609A"/>
    <w:rPr>
      <w:i/>
    </w:rPr>
  </w:style>
  <w:style w:type="character" w:customStyle="1" w:styleId="charBoldItals">
    <w:name w:val="charBoldItals"/>
    <w:basedOn w:val="DefaultParagraphFont"/>
    <w:rsid w:val="0029609A"/>
    <w:rPr>
      <w:b/>
      <w:i/>
    </w:rPr>
  </w:style>
  <w:style w:type="character" w:customStyle="1" w:styleId="charUnderline">
    <w:name w:val="charUnderline"/>
    <w:basedOn w:val="DefaultParagraphFont"/>
    <w:rsid w:val="0029609A"/>
    <w:rPr>
      <w:u w:val="single"/>
    </w:rPr>
  </w:style>
  <w:style w:type="paragraph" w:customStyle="1" w:styleId="CoverText">
    <w:name w:val="CoverText"/>
    <w:basedOn w:val="Normal"/>
    <w:uiPriority w:val="99"/>
    <w:rsid w:val="0029609A"/>
    <w:pPr>
      <w:spacing w:before="100"/>
      <w:jc w:val="both"/>
    </w:pPr>
    <w:rPr>
      <w:sz w:val="20"/>
    </w:rPr>
  </w:style>
  <w:style w:type="paragraph" w:customStyle="1" w:styleId="CoverHeading">
    <w:name w:val="CoverHeading"/>
    <w:basedOn w:val="Normal"/>
    <w:rsid w:val="0029609A"/>
    <w:rPr>
      <w:rFonts w:ascii="Arial" w:hAnsi="Arial"/>
      <w:b/>
    </w:rPr>
  </w:style>
  <w:style w:type="paragraph" w:customStyle="1" w:styleId="TableHd">
    <w:name w:val="TableHd"/>
    <w:basedOn w:val="Normal"/>
    <w:rsid w:val="0029609A"/>
    <w:pPr>
      <w:keepNext/>
      <w:spacing w:before="300"/>
      <w:ind w:left="1200" w:hanging="1200"/>
    </w:pPr>
    <w:rPr>
      <w:rFonts w:ascii="Arial" w:hAnsi="Arial"/>
      <w:b/>
      <w:sz w:val="20"/>
    </w:rPr>
  </w:style>
  <w:style w:type="paragraph" w:customStyle="1" w:styleId="OldAmdt2ndLine">
    <w:name w:val="OldAmdt2ndLine"/>
    <w:basedOn w:val="OldAmdtsEntries"/>
    <w:rsid w:val="0029609A"/>
    <w:pPr>
      <w:tabs>
        <w:tab w:val="left" w:pos="2700"/>
      </w:tabs>
      <w:spacing w:before="0"/>
    </w:pPr>
  </w:style>
  <w:style w:type="paragraph" w:customStyle="1" w:styleId="EarlierRepubEntries">
    <w:name w:val="EarlierRepubEntries"/>
    <w:basedOn w:val="Normal"/>
    <w:rsid w:val="0029609A"/>
    <w:pPr>
      <w:spacing w:before="60" w:after="60"/>
    </w:pPr>
    <w:rPr>
      <w:rFonts w:ascii="Arial" w:hAnsi="Arial"/>
      <w:sz w:val="18"/>
    </w:rPr>
  </w:style>
  <w:style w:type="paragraph" w:customStyle="1" w:styleId="RenumProvEntries">
    <w:name w:val="RenumProvEntries"/>
    <w:basedOn w:val="Normal"/>
    <w:rsid w:val="0029609A"/>
    <w:pPr>
      <w:spacing w:before="60"/>
    </w:pPr>
    <w:rPr>
      <w:rFonts w:ascii="Arial" w:hAnsi="Arial"/>
      <w:sz w:val="20"/>
    </w:rPr>
  </w:style>
  <w:style w:type="paragraph" w:customStyle="1" w:styleId="aExamNumText">
    <w:name w:val="aExamNumText"/>
    <w:basedOn w:val="aExam"/>
    <w:rsid w:val="0029609A"/>
    <w:pPr>
      <w:ind w:left="1500"/>
    </w:pPr>
  </w:style>
  <w:style w:type="paragraph" w:customStyle="1" w:styleId="aNotePara">
    <w:name w:val="aNotePara"/>
    <w:basedOn w:val="aNote"/>
    <w:rsid w:val="0029609A"/>
    <w:pPr>
      <w:tabs>
        <w:tab w:val="right" w:pos="2140"/>
        <w:tab w:val="left" w:pos="2400"/>
      </w:tabs>
      <w:spacing w:before="60"/>
      <w:ind w:left="2400" w:hanging="1300"/>
    </w:pPr>
  </w:style>
  <w:style w:type="paragraph" w:customStyle="1" w:styleId="aParaNotePara">
    <w:name w:val="aParaNotePara"/>
    <w:basedOn w:val="aNoteParaSymb"/>
    <w:rsid w:val="0029609A"/>
    <w:pPr>
      <w:tabs>
        <w:tab w:val="clear" w:pos="2140"/>
        <w:tab w:val="clear" w:pos="2400"/>
        <w:tab w:val="right" w:pos="2644"/>
      </w:tabs>
      <w:ind w:left="3320" w:hanging="1720"/>
    </w:pPr>
  </w:style>
  <w:style w:type="paragraph" w:customStyle="1" w:styleId="aExamBullet">
    <w:name w:val="aExamBullet"/>
    <w:basedOn w:val="aExam"/>
    <w:rsid w:val="0029609A"/>
    <w:pPr>
      <w:tabs>
        <w:tab w:val="left" w:pos="1500"/>
        <w:tab w:val="left" w:pos="2300"/>
      </w:tabs>
      <w:ind w:left="1900" w:hanging="800"/>
    </w:pPr>
  </w:style>
  <w:style w:type="paragraph" w:customStyle="1" w:styleId="CoverSubHdg">
    <w:name w:val="CoverSubHdg"/>
    <w:basedOn w:val="CoverHeading"/>
    <w:rsid w:val="0029609A"/>
    <w:pPr>
      <w:spacing w:before="120"/>
    </w:pPr>
    <w:rPr>
      <w:sz w:val="20"/>
    </w:rPr>
  </w:style>
  <w:style w:type="paragraph" w:customStyle="1" w:styleId="CoverTextPara">
    <w:name w:val="CoverTextPara"/>
    <w:basedOn w:val="CoverText"/>
    <w:rsid w:val="0029609A"/>
    <w:pPr>
      <w:tabs>
        <w:tab w:val="right" w:pos="600"/>
        <w:tab w:val="left" w:pos="840"/>
      </w:tabs>
      <w:ind w:left="840" w:hanging="840"/>
    </w:pPr>
  </w:style>
  <w:style w:type="paragraph" w:customStyle="1" w:styleId="AH5SecSymb">
    <w:name w:val="A H5 Sec Symb"/>
    <w:basedOn w:val="AH5Sec"/>
    <w:next w:val="Amain"/>
    <w:rsid w:val="0029609A"/>
    <w:pPr>
      <w:tabs>
        <w:tab w:val="clear" w:pos="1100"/>
        <w:tab w:val="left" w:pos="0"/>
      </w:tabs>
      <w:ind w:hanging="1580"/>
    </w:pPr>
  </w:style>
  <w:style w:type="character" w:customStyle="1" w:styleId="charSymb">
    <w:name w:val="charSymb"/>
    <w:basedOn w:val="DefaultParagraphFont"/>
    <w:rsid w:val="0029609A"/>
    <w:rPr>
      <w:rFonts w:ascii="Arial" w:hAnsi="Arial"/>
      <w:sz w:val="24"/>
      <w:bdr w:val="single" w:sz="4" w:space="0" w:color="auto"/>
    </w:rPr>
  </w:style>
  <w:style w:type="paragraph" w:customStyle="1" w:styleId="AH3DivSymb">
    <w:name w:val="A H3 Div Symb"/>
    <w:basedOn w:val="AH3Div"/>
    <w:next w:val="AH5Sec"/>
    <w:rsid w:val="0029609A"/>
    <w:pPr>
      <w:tabs>
        <w:tab w:val="clear" w:pos="2600"/>
        <w:tab w:val="left" w:pos="0"/>
      </w:tabs>
      <w:ind w:left="2480" w:hanging="2960"/>
    </w:pPr>
  </w:style>
  <w:style w:type="paragraph" w:customStyle="1" w:styleId="AH4SubDivSymb">
    <w:name w:val="A H4 SubDiv Symb"/>
    <w:basedOn w:val="AH4SubDiv"/>
    <w:next w:val="AH5Sec"/>
    <w:rsid w:val="0029609A"/>
    <w:pPr>
      <w:tabs>
        <w:tab w:val="clear" w:pos="2600"/>
        <w:tab w:val="left" w:pos="0"/>
      </w:tabs>
      <w:ind w:left="2480" w:hanging="2960"/>
    </w:pPr>
  </w:style>
  <w:style w:type="paragraph" w:customStyle="1" w:styleId="Dict-HeadingSymb">
    <w:name w:val="Dict-Heading Symb"/>
    <w:basedOn w:val="Dict-Heading"/>
    <w:rsid w:val="0029609A"/>
    <w:pPr>
      <w:tabs>
        <w:tab w:val="left" w:pos="0"/>
      </w:tabs>
      <w:ind w:left="2480" w:hanging="2960"/>
    </w:pPr>
  </w:style>
  <w:style w:type="paragraph" w:customStyle="1" w:styleId="Sched-headingSymb">
    <w:name w:val="Sched-heading Symb"/>
    <w:basedOn w:val="Sched-heading"/>
    <w:rsid w:val="0029609A"/>
    <w:pPr>
      <w:tabs>
        <w:tab w:val="left" w:pos="0"/>
      </w:tabs>
      <w:ind w:left="2480" w:hanging="2960"/>
    </w:pPr>
  </w:style>
  <w:style w:type="paragraph" w:customStyle="1" w:styleId="Sched-PartSymb">
    <w:name w:val="Sched-Part Symb"/>
    <w:basedOn w:val="Sched-Part"/>
    <w:rsid w:val="0029609A"/>
    <w:pPr>
      <w:tabs>
        <w:tab w:val="left" w:pos="0"/>
      </w:tabs>
      <w:ind w:left="2480" w:hanging="2960"/>
    </w:pPr>
  </w:style>
  <w:style w:type="paragraph" w:customStyle="1" w:styleId="Sched-FormSymb">
    <w:name w:val="Sched-Form Symb"/>
    <w:basedOn w:val="Sched-Form"/>
    <w:rsid w:val="0029609A"/>
    <w:pPr>
      <w:tabs>
        <w:tab w:val="left" w:pos="0"/>
      </w:tabs>
      <w:ind w:left="2480" w:hanging="2960"/>
    </w:pPr>
  </w:style>
  <w:style w:type="paragraph" w:customStyle="1" w:styleId="SchclauseheadingSymb">
    <w:name w:val="Sch clause heading Symb"/>
    <w:basedOn w:val="Schclauseheading"/>
    <w:rsid w:val="0029609A"/>
    <w:pPr>
      <w:tabs>
        <w:tab w:val="left" w:pos="0"/>
      </w:tabs>
      <w:ind w:left="980" w:hanging="1460"/>
    </w:pPr>
  </w:style>
  <w:style w:type="paragraph" w:customStyle="1" w:styleId="TLegAsAmBy">
    <w:name w:val="TLegAsAmBy"/>
    <w:basedOn w:val="TLegEntries"/>
    <w:rsid w:val="0029609A"/>
    <w:pPr>
      <w:ind w:firstLine="0"/>
    </w:pPr>
    <w:rPr>
      <w:b/>
    </w:rPr>
  </w:style>
  <w:style w:type="paragraph" w:customStyle="1" w:styleId="MinisterWord">
    <w:name w:val="MinisterWord"/>
    <w:basedOn w:val="Normal"/>
    <w:rsid w:val="0029609A"/>
    <w:pPr>
      <w:spacing w:before="60"/>
      <w:jc w:val="right"/>
    </w:pPr>
  </w:style>
  <w:style w:type="paragraph" w:customStyle="1" w:styleId="TableColHd">
    <w:name w:val="TableColHd"/>
    <w:basedOn w:val="Normal"/>
    <w:rsid w:val="0029609A"/>
    <w:pPr>
      <w:keepNext/>
      <w:spacing w:after="60"/>
    </w:pPr>
    <w:rPr>
      <w:rFonts w:ascii="Arial" w:hAnsi="Arial"/>
      <w:b/>
      <w:sz w:val="18"/>
    </w:rPr>
  </w:style>
  <w:style w:type="paragraph" w:customStyle="1" w:styleId="00Spine">
    <w:name w:val="00Spine"/>
    <w:basedOn w:val="Normal"/>
    <w:rsid w:val="0029609A"/>
  </w:style>
  <w:style w:type="paragraph" w:customStyle="1" w:styleId="AuthorisedBlock">
    <w:name w:val="AuthorisedBlock"/>
    <w:basedOn w:val="Normal"/>
    <w:rsid w:val="0029609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609A"/>
    <w:pPr>
      <w:tabs>
        <w:tab w:val="left" w:pos="3000"/>
      </w:tabs>
      <w:ind w:left="3100" w:hanging="2000"/>
    </w:pPr>
    <w:rPr>
      <w:rFonts w:ascii="Arial" w:hAnsi="Arial"/>
      <w:sz w:val="18"/>
    </w:rPr>
  </w:style>
  <w:style w:type="paragraph" w:customStyle="1" w:styleId="AmdtEntries">
    <w:name w:val="AmdtEntries"/>
    <w:basedOn w:val="BillBasicHeading"/>
    <w:rsid w:val="0029609A"/>
    <w:pPr>
      <w:keepNext w:val="0"/>
      <w:tabs>
        <w:tab w:val="clear" w:pos="2600"/>
      </w:tabs>
      <w:spacing w:before="0"/>
      <w:ind w:left="3200" w:hanging="2100"/>
    </w:pPr>
    <w:rPr>
      <w:sz w:val="18"/>
    </w:rPr>
  </w:style>
  <w:style w:type="paragraph" w:customStyle="1" w:styleId="PenaltyPara">
    <w:name w:val="PenaltyPara"/>
    <w:basedOn w:val="Normal"/>
    <w:rsid w:val="0029609A"/>
    <w:pPr>
      <w:tabs>
        <w:tab w:val="right" w:pos="1360"/>
      </w:tabs>
      <w:spacing w:before="60"/>
      <w:ind w:left="1600" w:hanging="1600"/>
      <w:jc w:val="both"/>
    </w:pPr>
  </w:style>
  <w:style w:type="paragraph" w:customStyle="1" w:styleId="Billcrest0">
    <w:name w:val="Billcrest"/>
    <w:basedOn w:val="Normal"/>
    <w:rsid w:val="0029609A"/>
    <w:pPr>
      <w:spacing w:after="60"/>
      <w:ind w:left="2800"/>
    </w:pPr>
    <w:rPr>
      <w:rFonts w:ascii="ACTCrest" w:hAnsi="ACTCrest"/>
      <w:sz w:val="216"/>
    </w:rPr>
  </w:style>
  <w:style w:type="character" w:styleId="PageNumber">
    <w:name w:val="page number"/>
    <w:basedOn w:val="DefaultParagraphFont"/>
    <w:rsid w:val="0029609A"/>
  </w:style>
  <w:style w:type="paragraph" w:customStyle="1" w:styleId="Actbullet">
    <w:name w:val="Act bullet"/>
    <w:basedOn w:val="Normal"/>
    <w:uiPriority w:val="99"/>
    <w:rsid w:val="0029609A"/>
    <w:pPr>
      <w:numPr>
        <w:numId w:val="19"/>
      </w:numPr>
      <w:tabs>
        <w:tab w:val="left" w:pos="900"/>
      </w:tabs>
      <w:spacing w:before="20"/>
      <w:ind w:right="-60"/>
    </w:pPr>
    <w:rPr>
      <w:rFonts w:ascii="Arial" w:hAnsi="Arial"/>
      <w:sz w:val="18"/>
    </w:rPr>
  </w:style>
  <w:style w:type="paragraph" w:customStyle="1" w:styleId="NewRegNo">
    <w:name w:val="New Reg No"/>
    <w:basedOn w:val="Normal"/>
    <w:rsid w:val="004D7AB4"/>
    <w:pPr>
      <w:keepNext/>
      <w:tabs>
        <w:tab w:val="right" w:leader="dot" w:pos="6612"/>
      </w:tabs>
      <w:spacing w:before="120"/>
      <w:ind w:right="-60"/>
      <w:jc w:val="right"/>
    </w:pPr>
    <w:rPr>
      <w:rFonts w:ascii="Arial" w:hAnsi="Arial"/>
      <w:b/>
      <w:sz w:val="18"/>
    </w:rPr>
  </w:style>
  <w:style w:type="paragraph" w:customStyle="1" w:styleId="DetailsNo">
    <w:name w:val="Details No"/>
    <w:basedOn w:val="Actdetails"/>
    <w:uiPriority w:val="99"/>
    <w:rsid w:val="0029609A"/>
    <w:pPr>
      <w:ind w:left="0"/>
    </w:pPr>
    <w:rPr>
      <w:sz w:val="18"/>
    </w:rPr>
  </w:style>
  <w:style w:type="paragraph" w:customStyle="1" w:styleId="Info">
    <w:name w:val="Info"/>
    <w:basedOn w:val="Normal"/>
    <w:rsid w:val="004D7AB4"/>
    <w:pPr>
      <w:ind w:left="460" w:right="-60"/>
    </w:pPr>
    <w:rPr>
      <w:rFonts w:ascii="Arial" w:hAnsi="Arial"/>
      <w:sz w:val="18"/>
    </w:rPr>
  </w:style>
  <w:style w:type="paragraph" w:customStyle="1" w:styleId="Note">
    <w:name w:val="Note"/>
    <w:basedOn w:val="Normal"/>
    <w:rsid w:val="004D7AB4"/>
    <w:pPr>
      <w:tabs>
        <w:tab w:val="right" w:leader="dot" w:pos="6612"/>
      </w:tabs>
      <w:ind w:left="672" w:right="-60" w:hanging="540"/>
    </w:pPr>
    <w:rPr>
      <w:rFonts w:ascii="Arial" w:hAnsi="Arial"/>
      <w:sz w:val="18"/>
    </w:rPr>
  </w:style>
  <w:style w:type="paragraph" w:customStyle="1" w:styleId="06Copyright">
    <w:name w:val="06Copyright"/>
    <w:basedOn w:val="Normal"/>
    <w:rsid w:val="0029609A"/>
  </w:style>
  <w:style w:type="paragraph" w:customStyle="1" w:styleId="AFHdg">
    <w:name w:val="AFHdg"/>
    <w:basedOn w:val="BillBasicHeading"/>
    <w:rsid w:val="0029609A"/>
    <w:rPr>
      <w:b w:val="0"/>
      <w:sz w:val="32"/>
    </w:rPr>
  </w:style>
  <w:style w:type="paragraph" w:customStyle="1" w:styleId="LegHistNote">
    <w:name w:val="LegHistNote"/>
    <w:basedOn w:val="Actdetails"/>
    <w:rsid w:val="0029609A"/>
    <w:pPr>
      <w:spacing w:before="60"/>
      <w:ind w:left="2700" w:right="-60" w:hanging="1300"/>
    </w:pPr>
    <w:rPr>
      <w:sz w:val="18"/>
    </w:rPr>
  </w:style>
  <w:style w:type="paragraph" w:customStyle="1" w:styleId="MH1Chapter">
    <w:name w:val="M H1 Chapter"/>
    <w:basedOn w:val="AH1Chapter"/>
    <w:rsid w:val="0029609A"/>
    <w:pPr>
      <w:tabs>
        <w:tab w:val="clear" w:pos="2600"/>
        <w:tab w:val="left" w:pos="2720"/>
      </w:tabs>
      <w:ind w:left="4000" w:hanging="3300"/>
    </w:pPr>
  </w:style>
  <w:style w:type="paragraph" w:customStyle="1" w:styleId="ModH1Chapter">
    <w:name w:val="Mod H1 Chapter"/>
    <w:basedOn w:val="IH1ChapSymb"/>
    <w:rsid w:val="0029609A"/>
    <w:pPr>
      <w:tabs>
        <w:tab w:val="clear" w:pos="2600"/>
        <w:tab w:val="left" w:pos="3300"/>
      </w:tabs>
      <w:ind w:left="3300"/>
    </w:pPr>
  </w:style>
  <w:style w:type="paragraph" w:customStyle="1" w:styleId="ModH2Part">
    <w:name w:val="Mod H2 Part"/>
    <w:basedOn w:val="IH2PartSymb"/>
    <w:rsid w:val="0029609A"/>
    <w:pPr>
      <w:tabs>
        <w:tab w:val="clear" w:pos="2600"/>
        <w:tab w:val="left" w:pos="3300"/>
      </w:tabs>
      <w:ind w:left="3300"/>
    </w:pPr>
  </w:style>
  <w:style w:type="paragraph" w:customStyle="1" w:styleId="ModH3Div">
    <w:name w:val="Mod H3 Div"/>
    <w:basedOn w:val="IH3DivSymb"/>
    <w:rsid w:val="0029609A"/>
    <w:pPr>
      <w:tabs>
        <w:tab w:val="clear" w:pos="2600"/>
        <w:tab w:val="left" w:pos="3300"/>
      </w:tabs>
      <w:ind w:left="3300"/>
    </w:pPr>
  </w:style>
  <w:style w:type="paragraph" w:customStyle="1" w:styleId="ModH4SubDiv">
    <w:name w:val="Mod H4 SubDiv"/>
    <w:basedOn w:val="IH4SubDivSymb"/>
    <w:rsid w:val="0029609A"/>
    <w:pPr>
      <w:tabs>
        <w:tab w:val="clear" w:pos="2600"/>
        <w:tab w:val="left" w:pos="3300"/>
      </w:tabs>
      <w:ind w:left="3300"/>
    </w:pPr>
  </w:style>
  <w:style w:type="paragraph" w:customStyle="1" w:styleId="ModH5Sec">
    <w:name w:val="Mod H5 Sec"/>
    <w:basedOn w:val="IH5SecSymb"/>
    <w:rsid w:val="0029609A"/>
    <w:pPr>
      <w:tabs>
        <w:tab w:val="clear" w:pos="1100"/>
        <w:tab w:val="left" w:pos="1800"/>
      </w:tabs>
      <w:ind w:left="2200"/>
    </w:pPr>
  </w:style>
  <w:style w:type="paragraph" w:customStyle="1" w:styleId="Modmain">
    <w:name w:val="Mod main"/>
    <w:basedOn w:val="Amain"/>
    <w:rsid w:val="0029609A"/>
    <w:pPr>
      <w:tabs>
        <w:tab w:val="clear" w:pos="900"/>
        <w:tab w:val="clear" w:pos="1100"/>
        <w:tab w:val="right" w:pos="1600"/>
        <w:tab w:val="left" w:pos="1800"/>
      </w:tabs>
      <w:ind w:left="2200"/>
    </w:pPr>
  </w:style>
  <w:style w:type="paragraph" w:customStyle="1" w:styleId="Modpara">
    <w:name w:val="Mod para"/>
    <w:basedOn w:val="BillBasic0"/>
    <w:rsid w:val="0029609A"/>
    <w:pPr>
      <w:tabs>
        <w:tab w:val="right" w:pos="2100"/>
        <w:tab w:val="left" w:pos="2300"/>
      </w:tabs>
      <w:ind w:left="2700" w:hanging="1600"/>
      <w:outlineLvl w:val="6"/>
    </w:pPr>
  </w:style>
  <w:style w:type="paragraph" w:customStyle="1" w:styleId="Modsubpara">
    <w:name w:val="Mod subpara"/>
    <w:basedOn w:val="Asubpara"/>
    <w:rsid w:val="0029609A"/>
    <w:pPr>
      <w:tabs>
        <w:tab w:val="clear" w:pos="1900"/>
        <w:tab w:val="clear" w:pos="2100"/>
        <w:tab w:val="right" w:pos="2640"/>
        <w:tab w:val="left" w:pos="2840"/>
      </w:tabs>
      <w:ind w:left="3240" w:hanging="2140"/>
    </w:pPr>
  </w:style>
  <w:style w:type="paragraph" w:customStyle="1" w:styleId="Modsubsubpara">
    <w:name w:val="Mod subsubpara"/>
    <w:basedOn w:val="AsubsubparaSymb"/>
    <w:rsid w:val="0029609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9609A"/>
    <w:pPr>
      <w:ind w:left="1800"/>
    </w:pPr>
  </w:style>
  <w:style w:type="paragraph" w:customStyle="1" w:styleId="Modparareturn">
    <w:name w:val="Mod para return"/>
    <w:basedOn w:val="AparareturnSymb"/>
    <w:rsid w:val="0029609A"/>
    <w:pPr>
      <w:ind w:left="2300"/>
    </w:pPr>
  </w:style>
  <w:style w:type="paragraph" w:customStyle="1" w:styleId="Modsubparareturn">
    <w:name w:val="Mod subpara return"/>
    <w:basedOn w:val="AsubparareturnSymb"/>
    <w:rsid w:val="0029609A"/>
    <w:pPr>
      <w:ind w:left="3040"/>
    </w:pPr>
  </w:style>
  <w:style w:type="paragraph" w:customStyle="1" w:styleId="Modref">
    <w:name w:val="Mod ref"/>
    <w:basedOn w:val="refSymb"/>
    <w:rsid w:val="0029609A"/>
    <w:pPr>
      <w:ind w:left="1100"/>
    </w:pPr>
  </w:style>
  <w:style w:type="paragraph" w:customStyle="1" w:styleId="ModaNote">
    <w:name w:val="Mod aNote"/>
    <w:basedOn w:val="aNoteSymb"/>
    <w:rsid w:val="0029609A"/>
    <w:pPr>
      <w:tabs>
        <w:tab w:val="left" w:pos="2600"/>
      </w:tabs>
      <w:ind w:left="2600"/>
    </w:pPr>
  </w:style>
  <w:style w:type="paragraph" w:customStyle="1" w:styleId="ModNote">
    <w:name w:val="Mod Note"/>
    <w:basedOn w:val="aNoteSymb"/>
    <w:rsid w:val="0029609A"/>
    <w:pPr>
      <w:tabs>
        <w:tab w:val="left" w:pos="2600"/>
      </w:tabs>
      <w:ind w:left="2600"/>
    </w:pPr>
  </w:style>
  <w:style w:type="paragraph" w:customStyle="1" w:styleId="ApprFormHd">
    <w:name w:val="ApprFormHd"/>
    <w:basedOn w:val="Sched-heading"/>
    <w:rsid w:val="0029609A"/>
    <w:pPr>
      <w:ind w:left="0" w:firstLine="0"/>
    </w:pPr>
  </w:style>
  <w:style w:type="paragraph" w:customStyle="1" w:styleId="Status">
    <w:name w:val="Status"/>
    <w:basedOn w:val="Normal"/>
    <w:rsid w:val="0029609A"/>
    <w:pPr>
      <w:spacing w:before="280"/>
      <w:jc w:val="center"/>
    </w:pPr>
    <w:rPr>
      <w:rFonts w:ascii="Arial" w:hAnsi="Arial"/>
      <w:sz w:val="14"/>
    </w:rPr>
  </w:style>
  <w:style w:type="paragraph" w:customStyle="1" w:styleId="Letterhead">
    <w:name w:val="Letterhead"/>
    <w:rsid w:val="004D7AB4"/>
    <w:pPr>
      <w:widowControl w:val="0"/>
      <w:spacing w:after="180"/>
      <w:jc w:val="right"/>
    </w:pPr>
    <w:rPr>
      <w:rFonts w:ascii="Arial" w:hAnsi="Arial"/>
      <w:sz w:val="32"/>
      <w:lang w:eastAsia="en-US"/>
    </w:rPr>
  </w:style>
  <w:style w:type="paragraph" w:customStyle="1" w:styleId="EPSCoverTop">
    <w:name w:val="EPSCoverTop"/>
    <w:basedOn w:val="Normal"/>
    <w:rsid w:val="0029609A"/>
    <w:pPr>
      <w:jc w:val="right"/>
    </w:pPr>
    <w:rPr>
      <w:rFonts w:ascii="Arial" w:hAnsi="Arial"/>
      <w:sz w:val="20"/>
    </w:rPr>
  </w:style>
  <w:style w:type="paragraph" w:customStyle="1" w:styleId="EarlierRepubHdg">
    <w:name w:val="EarlierRepubHdg"/>
    <w:basedOn w:val="Normal"/>
    <w:rsid w:val="0029609A"/>
    <w:pPr>
      <w:keepNext/>
    </w:pPr>
    <w:rPr>
      <w:rFonts w:ascii="Arial" w:hAnsi="Arial"/>
      <w:b/>
      <w:sz w:val="20"/>
    </w:rPr>
  </w:style>
  <w:style w:type="paragraph" w:customStyle="1" w:styleId="RenumProvHdg">
    <w:name w:val="RenumProvHdg"/>
    <w:basedOn w:val="Normal"/>
    <w:rsid w:val="0029609A"/>
    <w:rPr>
      <w:rFonts w:ascii="Arial" w:hAnsi="Arial"/>
      <w:b/>
      <w:sz w:val="22"/>
    </w:rPr>
  </w:style>
  <w:style w:type="paragraph" w:customStyle="1" w:styleId="RenumProvHeader">
    <w:name w:val="RenumProvHeader"/>
    <w:basedOn w:val="Normal"/>
    <w:rsid w:val="0029609A"/>
    <w:rPr>
      <w:rFonts w:ascii="Arial" w:hAnsi="Arial"/>
      <w:b/>
      <w:sz w:val="22"/>
    </w:rPr>
  </w:style>
  <w:style w:type="paragraph" w:customStyle="1" w:styleId="RenumTableHdg">
    <w:name w:val="RenumTableHdg"/>
    <w:basedOn w:val="Normal"/>
    <w:rsid w:val="0029609A"/>
    <w:pPr>
      <w:spacing w:before="120"/>
    </w:pPr>
    <w:rPr>
      <w:rFonts w:ascii="Arial" w:hAnsi="Arial"/>
      <w:b/>
      <w:sz w:val="20"/>
    </w:rPr>
  </w:style>
  <w:style w:type="paragraph" w:customStyle="1" w:styleId="AmainSymb">
    <w:name w:val="A main Symb"/>
    <w:basedOn w:val="Amain"/>
    <w:rsid w:val="0029609A"/>
    <w:pPr>
      <w:tabs>
        <w:tab w:val="left" w:pos="0"/>
      </w:tabs>
      <w:ind w:left="1120" w:hanging="1600"/>
    </w:pPr>
  </w:style>
  <w:style w:type="paragraph" w:customStyle="1" w:styleId="AparaSymb">
    <w:name w:val="A para Symb"/>
    <w:basedOn w:val="Apara"/>
    <w:rsid w:val="0029609A"/>
    <w:pPr>
      <w:tabs>
        <w:tab w:val="right" w:pos="0"/>
      </w:tabs>
      <w:ind w:hanging="2080"/>
    </w:pPr>
  </w:style>
  <w:style w:type="paragraph" w:customStyle="1" w:styleId="AsubparaSymb">
    <w:name w:val="A subpara Symb"/>
    <w:basedOn w:val="Asubpara"/>
    <w:rsid w:val="0029609A"/>
    <w:pPr>
      <w:tabs>
        <w:tab w:val="left" w:pos="0"/>
      </w:tabs>
      <w:ind w:left="2098" w:hanging="2580"/>
    </w:pPr>
  </w:style>
  <w:style w:type="paragraph" w:customStyle="1" w:styleId="TableText">
    <w:name w:val="TableText"/>
    <w:basedOn w:val="Normal"/>
    <w:rsid w:val="0029609A"/>
    <w:pPr>
      <w:spacing w:before="60" w:after="60"/>
    </w:pPr>
  </w:style>
  <w:style w:type="paragraph" w:customStyle="1" w:styleId="tablepara">
    <w:name w:val="table para"/>
    <w:basedOn w:val="Normal"/>
    <w:rsid w:val="0029609A"/>
    <w:pPr>
      <w:tabs>
        <w:tab w:val="right" w:pos="800"/>
        <w:tab w:val="left" w:pos="1100"/>
      </w:tabs>
      <w:spacing w:before="80" w:after="60"/>
      <w:ind w:left="1100" w:hanging="1100"/>
    </w:pPr>
  </w:style>
  <w:style w:type="paragraph" w:customStyle="1" w:styleId="tablesubpara">
    <w:name w:val="table subpara"/>
    <w:basedOn w:val="Normal"/>
    <w:rsid w:val="0029609A"/>
    <w:pPr>
      <w:tabs>
        <w:tab w:val="right" w:pos="1500"/>
        <w:tab w:val="left" w:pos="1800"/>
      </w:tabs>
      <w:spacing w:before="80" w:after="60"/>
      <w:ind w:left="1800" w:hanging="1800"/>
    </w:pPr>
  </w:style>
  <w:style w:type="paragraph" w:customStyle="1" w:styleId="RenumProvSubsectEntries">
    <w:name w:val="RenumProvSubsectEntries"/>
    <w:basedOn w:val="RenumProvEntries"/>
    <w:rsid w:val="0029609A"/>
    <w:pPr>
      <w:ind w:left="252"/>
    </w:pPr>
  </w:style>
  <w:style w:type="paragraph" w:customStyle="1" w:styleId="IshadedSchClause">
    <w:name w:val="I shaded Sch Clause"/>
    <w:basedOn w:val="IshadedH5Sec"/>
    <w:rsid w:val="0029609A"/>
  </w:style>
  <w:style w:type="paragraph" w:customStyle="1" w:styleId="IshadedH5Sec">
    <w:name w:val="I shaded H5 Sec"/>
    <w:basedOn w:val="AH5Sec"/>
    <w:rsid w:val="0029609A"/>
    <w:pPr>
      <w:shd w:val="pct25" w:color="auto" w:fill="auto"/>
      <w:outlineLvl w:val="9"/>
    </w:pPr>
  </w:style>
  <w:style w:type="paragraph" w:customStyle="1" w:styleId="Endnote4">
    <w:name w:val="Endnote4"/>
    <w:basedOn w:val="Endnote2"/>
    <w:rsid w:val="0029609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609A"/>
    <w:pPr>
      <w:keepNext/>
      <w:tabs>
        <w:tab w:val="clear" w:pos="900"/>
        <w:tab w:val="clear" w:pos="1100"/>
      </w:tabs>
      <w:spacing w:before="300"/>
      <w:ind w:left="0" w:firstLine="0"/>
      <w:outlineLvl w:val="9"/>
    </w:pPr>
    <w:rPr>
      <w:i/>
    </w:rPr>
  </w:style>
  <w:style w:type="paragraph" w:customStyle="1" w:styleId="Penalty">
    <w:name w:val="Penalty"/>
    <w:basedOn w:val="Amainreturn"/>
    <w:rsid w:val="0029609A"/>
  </w:style>
  <w:style w:type="paragraph" w:customStyle="1" w:styleId="LongTitleSymb">
    <w:name w:val="LongTitleSymb"/>
    <w:basedOn w:val="LongTitle"/>
    <w:rsid w:val="0029609A"/>
    <w:pPr>
      <w:ind w:hanging="480"/>
    </w:pPr>
  </w:style>
  <w:style w:type="paragraph" w:customStyle="1" w:styleId="EffectiveDate">
    <w:name w:val="EffectiveDate"/>
    <w:basedOn w:val="Normal"/>
    <w:rsid w:val="0029609A"/>
    <w:pPr>
      <w:spacing w:before="120"/>
    </w:pPr>
    <w:rPr>
      <w:rFonts w:ascii="Arial" w:hAnsi="Arial"/>
      <w:b/>
      <w:sz w:val="26"/>
    </w:rPr>
  </w:style>
  <w:style w:type="paragraph" w:customStyle="1" w:styleId="aNoteText">
    <w:name w:val="aNoteText"/>
    <w:basedOn w:val="aNoteSymb"/>
    <w:rsid w:val="0029609A"/>
    <w:pPr>
      <w:spacing w:before="60"/>
      <w:ind w:firstLine="0"/>
    </w:pPr>
  </w:style>
  <w:style w:type="paragraph" w:customStyle="1" w:styleId="Actbulletshaded">
    <w:name w:val="Act bullet shaded"/>
    <w:basedOn w:val="Actbullet"/>
    <w:rsid w:val="004D7AB4"/>
    <w:pPr>
      <w:numPr>
        <w:numId w:val="5"/>
      </w:numPr>
      <w:shd w:val="pct15" w:color="auto" w:fill="FFFFFF"/>
    </w:pPr>
    <w:rPr>
      <w:lang w:val="en-US"/>
    </w:rPr>
  </w:style>
  <w:style w:type="paragraph" w:customStyle="1" w:styleId="02TextLandscape">
    <w:name w:val="02TextLandscape"/>
    <w:basedOn w:val="Normal"/>
    <w:rsid w:val="0029609A"/>
  </w:style>
  <w:style w:type="paragraph" w:customStyle="1" w:styleId="05Endnote0">
    <w:name w:val="05Endnote"/>
    <w:basedOn w:val="Normal"/>
    <w:rsid w:val="0029609A"/>
  </w:style>
  <w:style w:type="paragraph" w:customStyle="1" w:styleId="AmdtEntriesDefL2">
    <w:name w:val="AmdtEntriesDefL2"/>
    <w:basedOn w:val="AmdtEntries"/>
    <w:rsid w:val="0029609A"/>
    <w:pPr>
      <w:tabs>
        <w:tab w:val="left" w:pos="3000"/>
      </w:tabs>
      <w:ind w:left="3600" w:hanging="2500"/>
    </w:pPr>
  </w:style>
  <w:style w:type="character" w:customStyle="1" w:styleId="charContents">
    <w:name w:val="charContents"/>
    <w:basedOn w:val="DefaultParagraphFont"/>
    <w:rsid w:val="0029609A"/>
  </w:style>
  <w:style w:type="character" w:customStyle="1" w:styleId="charPage">
    <w:name w:val="charPage"/>
    <w:basedOn w:val="DefaultParagraphFont"/>
    <w:rsid w:val="0029609A"/>
  </w:style>
  <w:style w:type="paragraph" w:customStyle="1" w:styleId="FooterInfoCentre">
    <w:name w:val="FooterInfoCentre"/>
    <w:basedOn w:val="FooterInfo"/>
    <w:rsid w:val="0029609A"/>
    <w:pPr>
      <w:spacing w:before="60"/>
      <w:jc w:val="center"/>
    </w:pPr>
  </w:style>
  <w:style w:type="paragraph" w:styleId="MacroText">
    <w:name w:val="macro"/>
    <w:semiHidden/>
    <w:rsid w:val="002960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609A"/>
    <w:pPr>
      <w:spacing w:before="60"/>
      <w:ind w:left="1100"/>
      <w:jc w:val="both"/>
    </w:pPr>
    <w:rPr>
      <w:sz w:val="20"/>
    </w:rPr>
  </w:style>
  <w:style w:type="paragraph" w:customStyle="1" w:styleId="aExamHdgss">
    <w:name w:val="aExamHdgss"/>
    <w:basedOn w:val="BillBasicHeading"/>
    <w:next w:val="Normal"/>
    <w:rsid w:val="0029609A"/>
    <w:pPr>
      <w:tabs>
        <w:tab w:val="clear" w:pos="2600"/>
      </w:tabs>
      <w:ind w:left="1100"/>
    </w:pPr>
    <w:rPr>
      <w:sz w:val="18"/>
    </w:rPr>
  </w:style>
  <w:style w:type="paragraph" w:customStyle="1" w:styleId="aExamss">
    <w:name w:val="aExamss"/>
    <w:basedOn w:val="aNoteSymb"/>
    <w:rsid w:val="0029609A"/>
    <w:pPr>
      <w:spacing w:before="60"/>
      <w:ind w:left="1100" w:firstLine="0"/>
    </w:pPr>
  </w:style>
  <w:style w:type="paragraph" w:customStyle="1" w:styleId="aExamINumss">
    <w:name w:val="aExamINumss"/>
    <w:basedOn w:val="aExamss"/>
    <w:rsid w:val="0029609A"/>
    <w:pPr>
      <w:tabs>
        <w:tab w:val="left" w:pos="1500"/>
      </w:tabs>
      <w:ind w:left="1500" w:hanging="400"/>
    </w:pPr>
  </w:style>
  <w:style w:type="paragraph" w:customStyle="1" w:styleId="aExamNumTextss">
    <w:name w:val="aExamNumTextss"/>
    <w:basedOn w:val="aExamss"/>
    <w:rsid w:val="0029609A"/>
    <w:pPr>
      <w:ind w:left="1500"/>
    </w:pPr>
  </w:style>
  <w:style w:type="paragraph" w:customStyle="1" w:styleId="AExamIPara">
    <w:name w:val="AExamIPara"/>
    <w:basedOn w:val="aExam"/>
    <w:rsid w:val="0029609A"/>
    <w:pPr>
      <w:tabs>
        <w:tab w:val="right" w:pos="1720"/>
        <w:tab w:val="left" w:pos="2000"/>
      </w:tabs>
      <w:ind w:left="2000" w:hanging="900"/>
    </w:pPr>
  </w:style>
  <w:style w:type="paragraph" w:customStyle="1" w:styleId="aNoteTextss">
    <w:name w:val="aNoteTextss"/>
    <w:basedOn w:val="Normal"/>
    <w:rsid w:val="0029609A"/>
    <w:pPr>
      <w:spacing w:before="60"/>
      <w:ind w:left="1900"/>
      <w:jc w:val="both"/>
    </w:pPr>
    <w:rPr>
      <w:sz w:val="20"/>
    </w:rPr>
  </w:style>
  <w:style w:type="paragraph" w:customStyle="1" w:styleId="aNoteParass">
    <w:name w:val="aNoteParass"/>
    <w:basedOn w:val="Normal"/>
    <w:rsid w:val="0029609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609A"/>
    <w:pPr>
      <w:ind w:left="1600"/>
    </w:pPr>
  </w:style>
  <w:style w:type="paragraph" w:customStyle="1" w:styleId="aExampar">
    <w:name w:val="aExampar"/>
    <w:basedOn w:val="aExamss"/>
    <w:rsid w:val="0029609A"/>
    <w:pPr>
      <w:ind w:left="1600"/>
    </w:pPr>
  </w:style>
  <w:style w:type="paragraph" w:customStyle="1" w:styleId="aNotepar">
    <w:name w:val="aNotepar"/>
    <w:basedOn w:val="BillBasic0"/>
    <w:next w:val="Normal"/>
    <w:rsid w:val="0029609A"/>
    <w:pPr>
      <w:ind w:left="2400" w:hanging="800"/>
    </w:pPr>
    <w:rPr>
      <w:sz w:val="20"/>
    </w:rPr>
  </w:style>
  <w:style w:type="paragraph" w:customStyle="1" w:styleId="aNoteTextpar">
    <w:name w:val="aNoteTextpar"/>
    <w:basedOn w:val="aNotepar"/>
    <w:rsid w:val="0029609A"/>
    <w:pPr>
      <w:spacing w:before="60"/>
      <w:ind w:firstLine="0"/>
    </w:pPr>
  </w:style>
  <w:style w:type="paragraph" w:customStyle="1" w:styleId="aNoteParapar">
    <w:name w:val="aNoteParapar"/>
    <w:basedOn w:val="aNotepar"/>
    <w:rsid w:val="0029609A"/>
    <w:pPr>
      <w:tabs>
        <w:tab w:val="right" w:pos="2640"/>
      </w:tabs>
      <w:spacing w:before="60"/>
      <w:ind w:left="2920" w:hanging="1320"/>
    </w:pPr>
  </w:style>
  <w:style w:type="paragraph" w:customStyle="1" w:styleId="aExamHdgsubpar">
    <w:name w:val="aExamHdgsubpar"/>
    <w:basedOn w:val="aExamHdgss"/>
    <w:next w:val="Normal"/>
    <w:rsid w:val="0029609A"/>
    <w:pPr>
      <w:ind w:left="2140"/>
    </w:pPr>
  </w:style>
  <w:style w:type="paragraph" w:customStyle="1" w:styleId="aExamsubpar">
    <w:name w:val="aExamsubpar"/>
    <w:basedOn w:val="aExamss"/>
    <w:rsid w:val="0029609A"/>
    <w:pPr>
      <w:ind w:left="2140"/>
    </w:pPr>
  </w:style>
  <w:style w:type="paragraph" w:customStyle="1" w:styleId="aNotesubpar">
    <w:name w:val="aNotesubpar"/>
    <w:basedOn w:val="BillBasic0"/>
    <w:next w:val="Normal"/>
    <w:rsid w:val="0029609A"/>
    <w:pPr>
      <w:ind w:left="2940" w:hanging="800"/>
    </w:pPr>
    <w:rPr>
      <w:sz w:val="20"/>
    </w:rPr>
  </w:style>
  <w:style w:type="paragraph" w:customStyle="1" w:styleId="aNoteTextsubpar">
    <w:name w:val="aNoteTextsubpar"/>
    <w:basedOn w:val="aNotesubpar"/>
    <w:rsid w:val="0029609A"/>
    <w:pPr>
      <w:spacing w:before="60"/>
      <w:ind w:firstLine="0"/>
    </w:pPr>
  </w:style>
  <w:style w:type="paragraph" w:customStyle="1" w:styleId="aExamBulletss">
    <w:name w:val="aExamBulletss"/>
    <w:basedOn w:val="aExamss"/>
    <w:rsid w:val="0029609A"/>
    <w:pPr>
      <w:ind w:left="1500" w:hanging="400"/>
    </w:pPr>
  </w:style>
  <w:style w:type="paragraph" w:customStyle="1" w:styleId="aNoteBulletss">
    <w:name w:val="aNoteBulletss"/>
    <w:basedOn w:val="Normal"/>
    <w:rsid w:val="0029609A"/>
    <w:pPr>
      <w:spacing w:before="60"/>
      <w:ind w:left="2300" w:hanging="400"/>
      <w:jc w:val="both"/>
    </w:pPr>
    <w:rPr>
      <w:sz w:val="20"/>
    </w:rPr>
  </w:style>
  <w:style w:type="paragraph" w:customStyle="1" w:styleId="aExamBulletpar">
    <w:name w:val="aExamBulletpar"/>
    <w:basedOn w:val="aExampar"/>
    <w:rsid w:val="0029609A"/>
    <w:pPr>
      <w:ind w:left="2000" w:hanging="400"/>
    </w:pPr>
  </w:style>
  <w:style w:type="paragraph" w:customStyle="1" w:styleId="aNoteBulletpar">
    <w:name w:val="aNoteBulletpar"/>
    <w:basedOn w:val="aNotepar"/>
    <w:rsid w:val="0029609A"/>
    <w:pPr>
      <w:spacing w:before="60"/>
      <w:ind w:left="2800" w:hanging="400"/>
    </w:pPr>
  </w:style>
  <w:style w:type="paragraph" w:customStyle="1" w:styleId="aExplanHeading">
    <w:name w:val="aExplanHeading"/>
    <w:basedOn w:val="BillBasicHeading"/>
    <w:next w:val="Normal"/>
    <w:rsid w:val="0029609A"/>
    <w:rPr>
      <w:rFonts w:ascii="Arial (W1)" w:hAnsi="Arial (W1)"/>
      <w:sz w:val="18"/>
    </w:rPr>
  </w:style>
  <w:style w:type="paragraph" w:customStyle="1" w:styleId="EndNoteHeading">
    <w:name w:val="EndNoteHeading"/>
    <w:basedOn w:val="BillBasicHeading"/>
    <w:rsid w:val="0029609A"/>
    <w:pPr>
      <w:tabs>
        <w:tab w:val="left" w:pos="700"/>
      </w:tabs>
      <w:spacing w:before="160"/>
      <w:ind w:left="700" w:hanging="700"/>
    </w:pPr>
    <w:rPr>
      <w:rFonts w:ascii="Arial (W1)" w:hAnsi="Arial (W1)"/>
    </w:rPr>
  </w:style>
  <w:style w:type="paragraph" w:customStyle="1" w:styleId="aExplanBullet">
    <w:name w:val="aExplanBullet"/>
    <w:basedOn w:val="Normal"/>
    <w:rsid w:val="0029609A"/>
    <w:pPr>
      <w:spacing w:before="140"/>
      <w:ind w:left="400" w:hanging="400"/>
      <w:jc w:val="both"/>
    </w:pPr>
    <w:rPr>
      <w:snapToGrid w:val="0"/>
      <w:sz w:val="20"/>
    </w:rPr>
  </w:style>
  <w:style w:type="paragraph" w:customStyle="1" w:styleId="SchAmain">
    <w:name w:val="Sch A main"/>
    <w:basedOn w:val="Amain"/>
    <w:rsid w:val="0029609A"/>
  </w:style>
  <w:style w:type="paragraph" w:customStyle="1" w:styleId="SchApara">
    <w:name w:val="Sch A para"/>
    <w:basedOn w:val="Apara"/>
    <w:rsid w:val="0029609A"/>
  </w:style>
  <w:style w:type="paragraph" w:customStyle="1" w:styleId="SchAsubpara">
    <w:name w:val="Sch A subpara"/>
    <w:basedOn w:val="Asubpara"/>
    <w:rsid w:val="0029609A"/>
  </w:style>
  <w:style w:type="paragraph" w:customStyle="1" w:styleId="SchAsubsubpara">
    <w:name w:val="Sch A subsubpara"/>
    <w:basedOn w:val="Asubsubpara"/>
    <w:rsid w:val="0029609A"/>
  </w:style>
  <w:style w:type="paragraph" w:customStyle="1" w:styleId="Billname1">
    <w:name w:val="Billname1"/>
    <w:basedOn w:val="Normal"/>
    <w:rsid w:val="0029609A"/>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9609A"/>
    <w:rPr>
      <w:rFonts w:ascii="Tahoma" w:hAnsi="Tahoma" w:cs="Tahoma"/>
      <w:sz w:val="16"/>
      <w:szCs w:val="16"/>
    </w:rPr>
  </w:style>
  <w:style w:type="character" w:customStyle="1" w:styleId="BalloonTextChar">
    <w:name w:val="Balloon Text Char"/>
    <w:basedOn w:val="DefaultParagraphFont"/>
    <w:link w:val="BalloonText"/>
    <w:uiPriority w:val="99"/>
    <w:rsid w:val="0029609A"/>
    <w:rPr>
      <w:rFonts w:ascii="Tahoma" w:hAnsi="Tahoma" w:cs="Tahoma"/>
      <w:sz w:val="16"/>
      <w:szCs w:val="16"/>
      <w:lang w:eastAsia="en-US"/>
    </w:rPr>
  </w:style>
  <w:style w:type="character" w:customStyle="1" w:styleId="FooterChar">
    <w:name w:val="Footer Char"/>
    <w:basedOn w:val="DefaultParagraphFont"/>
    <w:link w:val="Footer"/>
    <w:rsid w:val="0029609A"/>
    <w:rPr>
      <w:rFonts w:ascii="Arial" w:hAnsi="Arial"/>
      <w:sz w:val="18"/>
      <w:lang w:eastAsia="en-US"/>
    </w:rPr>
  </w:style>
  <w:style w:type="paragraph" w:customStyle="1" w:styleId="TOCOL1">
    <w:name w:val="TOCOL 1"/>
    <w:basedOn w:val="TOC1"/>
    <w:rsid w:val="0029609A"/>
  </w:style>
  <w:style w:type="paragraph" w:customStyle="1" w:styleId="TOCOL2">
    <w:name w:val="TOCOL 2"/>
    <w:basedOn w:val="TOC2"/>
    <w:rsid w:val="0029609A"/>
    <w:pPr>
      <w:keepNext w:val="0"/>
    </w:pPr>
  </w:style>
  <w:style w:type="paragraph" w:customStyle="1" w:styleId="TOCOL3">
    <w:name w:val="TOCOL 3"/>
    <w:basedOn w:val="TOC3"/>
    <w:rsid w:val="0029609A"/>
    <w:pPr>
      <w:keepNext w:val="0"/>
    </w:pPr>
  </w:style>
  <w:style w:type="paragraph" w:customStyle="1" w:styleId="TOCOL4">
    <w:name w:val="TOCOL 4"/>
    <w:basedOn w:val="TOC4"/>
    <w:rsid w:val="0029609A"/>
    <w:pPr>
      <w:keepNext w:val="0"/>
    </w:pPr>
  </w:style>
  <w:style w:type="paragraph" w:customStyle="1" w:styleId="TOCOL5">
    <w:name w:val="TOCOL 5"/>
    <w:basedOn w:val="TOC5"/>
    <w:rsid w:val="0029609A"/>
    <w:pPr>
      <w:tabs>
        <w:tab w:val="left" w:pos="400"/>
      </w:tabs>
    </w:pPr>
  </w:style>
  <w:style w:type="paragraph" w:customStyle="1" w:styleId="TOCOL6">
    <w:name w:val="TOCOL 6"/>
    <w:basedOn w:val="TOC6"/>
    <w:rsid w:val="0029609A"/>
    <w:pPr>
      <w:keepNext w:val="0"/>
    </w:pPr>
  </w:style>
  <w:style w:type="paragraph" w:customStyle="1" w:styleId="TOCOL7">
    <w:name w:val="TOCOL 7"/>
    <w:basedOn w:val="TOC7"/>
    <w:rsid w:val="0029609A"/>
  </w:style>
  <w:style w:type="paragraph" w:customStyle="1" w:styleId="TOCOL8">
    <w:name w:val="TOCOL 8"/>
    <w:basedOn w:val="TOC8"/>
    <w:rsid w:val="0029609A"/>
  </w:style>
  <w:style w:type="paragraph" w:customStyle="1" w:styleId="TOCOL9">
    <w:name w:val="TOCOL 9"/>
    <w:basedOn w:val="TOC9"/>
    <w:rsid w:val="0029609A"/>
    <w:pPr>
      <w:ind w:right="0"/>
    </w:pPr>
  </w:style>
  <w:style w:type="paragraph" w:customStyle="1" w:styleId="TOC10">
    <w:name w:val="TOC 10"/>
    <w:basedOn w:val="TOC5"/>
    <w:rsid w:val="0029609A"/>
    <w:rPr>
      <w:szCs w:val="24"/>
    </w:rPr>
  </w:style>
  <w:style w:type="character" w:customStyle="1" w:styleId="charNotBold">
    <w:name w:val="charNotBold"/>
    <w:basedOn w:val="DefaultParagraphFont"/>
    <w:rsid w:val="0029609A"/>
    <w:rPr>
      <w:rFonts w:ascii="Arial" w:hAnsi="Arial"/>
      <w:sz w:val="20"/>
    </w:rPr>
  </w:style>
  <w:style w:type="paragraph" w:customStyle="1" w:styleId="TablePara10">
    <w:name w:val="TablePara10"/>
    <w:basedOn w:val="tablepara"/>
    <w:rsid w:val="0029609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609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609A"/>
    <w:rPr>
      <w:sz w:val="20"/>
    </w:rPr>
  </w:style>
  <w:style w:type="paragraph" w:customStyle="1" w:styleId="aExamINumpar">
    <w:name w:val="aExamINumpar"/>
    <w:basedOn w:val="aExampar"/>
    <w:rsid w:val="0029609A"/>
    <w:pPr>
      <w:tabs>
        <w:tab w:val="left" w:pos="2000"/>
      </w:tabs>
      <w:ind w:left="2000" w:hanging="400"/>
    </w:pPr>
  </w:style>
  <w:style w:type="paragraph" w:customStyle="1" w:styleId="ShadedSchClauseSymb">
    <w:name w:val="Shaded Sch Clause Symb"/>
    <w:basedOn w:val="ShadedSchClause"/>
    <w:rsid w:val="0029609A"/>
    <w:pPr>
      <w:tabs>
        <w:tab w:val="left" w:pos="0"/>
      </w:tabs>
      <w:ind w:left="975" w:hanging="1457"/>
    </w:pPr>
  </w:style>
  <w:style w:type="paragraph" w:customStyle="1" w:styleId="CoverTextBullet">
    <w:name w:val="CoverTextBullet"/>
    <w:basedOn w:val="CoverText"/>
    <w:qFormat/>
    <w:rsid w:val="0029609A"/>
    <w:pPr>
      <w:numPr>
        <w:numId w:val="2"/>
      </w:numPr>
    </w:pPr>
    <w:rPr>
      <w:color w:val="000000"/>
    </w:rPr>
  </w:style>
  <w:style w:type="character" w:styleId="Hyperlink">
    <w:name w:val="Hyperlink"/>
    <w:basedOn w:val="DefaultParagraphFont"/>
    <w:uiPriority w:val="99"/>
    <w:unhideWhenUsed/>
    <w:rsid w:val="0029609A"/>
    <w:rPr>
      <w:color w:val="0000FF" w:themeColor="hyperlink"/>
      <w:u w:val="single"/>
    </w:rPr>
  </w:style>
  <w:style w:type="paragraph" w:customStyle="1" w:styleId="01aPreamble">
    <w:name w:val="01aPreamble"/>
    <w:basedOn w:val="Normal"/>
    <w:qFormat/>
    <w:rsid w:val="0029609A"/>
  </w:style>
  <w:style w:type="paragraph" w:customStyle="1" w:styleId="TableBullet">
    <w:name w:val="TableBullet"/>
    <w:basedOn w:val="TableText10"/>
    <w:qFormat/>
    <w:rsid w:val="0029609A"/>
    <w:pPr>
      <w:numPr>
        <w:numId w:val="7"/>
      </w:numPr>
    </w:pPr>
  </w:style>
  <w:style w:type="paragraph" w:customStyle="1" w:styleId="TableNumbered">
    <w:name w:val="TableNumbered"/>
    <w:basedOn w:val="TableText10"/>
    <w:qFormat/>
    <w:rsid w:val="0029609A"/>
    <w:pPr>
      <w:numPr>
        <w:numId w:val="8"/>
      </w:numPr>
    </w:pPr>
  </w:style>
  <w:style w:type="character" w:customStyle="1" w:styleId="charCitHyperlinkItal">
    <w:name w:val="charCitHyperlinkItal"/>
    <w:basedOn w:val="Hyperlink"/>
    <w:uiPriority w:val="1"/>
    <w:rsid w:val="0029609A"/>
    <w:rPr>
      <w:i/>
      <w:color w:val="0000FF" w:themeColor="hyperlink"/>
      <w:u w:val="none"/>
    </w:rPr>
  </w:style>
  <w:style w:type="character" w:customStyle="1" w:styleId="charCitHyperlinkAbbrev">
    <w:name w:val="charCitHyperlinkAbbrev"/>
    <w:basedOn w:val="Hyperlink"/>
    <w:uiPriority w:val="1"/>
    <w:rsid w:val="0029609A"/>
    <w:rPr>
      <w:color w:val="0000FF" w:themeColor="hyperlink"/>
      <w:u w:val="none"/>
    </w:rPr>
  </w:style>
  <w:style w:type="character" w:customStyle="1" w:styleId="Heading3Char">
    <w:name w:val="Heading 3 Char"/>
    <w:aliases w:val="h3 Char,sec Char"/>
    <w:basedOn w:val="DefaultParagraphFont"/>
    <w:link w:val="Heading3"/>
    <w:rsid w:val="0029609A"/>
    <w:rPr>
      <w:b/>
      <w:sz w:val="24"/>
      <w:lang w:eastAsia="en-US"/>
    </w:rPr>
  </w:style>
  <w:style w:type="paragraph" w:customStyle="1" w:styleId="aExplanText">
    <w:name w:val="aExplanText"/>
    <w:basedOn w:val="BillBasic0"/>
    <w:rsid w:val="0029609A"/>
    <w:rPr>
      <w:sz w:val="20"/>
    </w:rPr>
  </w:style>
  <w:style w:type="paragraph" w:customStyle="1" w:styleId="Actdetailsnote">
    <w:name w:val="Act details note"/>
    <w:basedOn w:val="Actdetails"/>
    <w:uiPriority w:val="99"/>
    <w:rsid w:val="0029609A"/>
    <w:pPr>
      <w:ind w:left="1620" w:right="-60" w:hanging="720"/>
    </w:pPr>
    <w:rPr>
      <w:sz w:val="18"/>
    </w:rPr>
  </w:style>
  <w:style w:type="paragraph" w:customStyle="1" w:styleId="ISchMain">
    <w:name w:val="I Sch Main"/>
    <w:basedOn w:val="BillBasic0"/>
    <w:rsid w:val="0029609A"/>
    <w:pPr>
      <w:tabs>
        <w:tab w:val="right" w:pos="900"/>
        <w:tab w:val="left" w:pos="1100"/>
      </w:tabs>
      <w:ind w:left="1100" w:hanging="1100"/>
    </w:pPr>
  </w:style>
  <w:style w:type="paragraph" w:customStyle="1" w:styleId="ISchpara">
    <w:name w:val="I Sch para"/>
    <w:basedOn w:val="BillBasic0"/>
    <w:rsid w:val="0029609A"/>
    <w:pPr>
      <w:tabs>
        <w:tab w:val="right" w:pos="1400"/>
        <w:tab w:val="left" w:pos="1600"/>
      </w:tabs>
      <w:ind w:left="1600" w:hanging="1600"/>
    </w:pPr>
  </w:style>
  <w:style w:type="paragraph" w:customStyle="1" w:styleId="ISchsubpara">
    <w:name w:val="I Sch subpara"/>
    <w:basedOn w:val="BillBasic0"/>
    <w:rsid w:val="0029609A"/>
    <w:pPr>
      <w:tabs>
        <w:tab w:val="right" w:pos="1940"/>
        <w:tab w:val="left" w:pos="2140"/>
      </w:tabs>
      <w:ind w:left="2140" w:hanging="2140"/>
    </w:pPr>
  </w:style>
  <w:style w:type="paragraph" w:customStyle="1" w:styleId="ISchsubsubpara">
    <w:name w:val="I Sch subsubpara"/>
    <w:basedOn w:val="BillBasic0"/>
    <w:rsid w:val="0029609A"/>
    <w:pPr>
      <w:tabs>
        <w:tab w:val="right" w:pos="2460"/>
        <w:tab w:val="left" w:pos="2660"/>
      </w:tabs>
      <w:ind w:left="2660" w:hanging="2660"/>
    </w:pPr>
  </w:style>
  <w:style w:type="paragraph" w:customStyle="1" w:styleId="AssectheadingSymb">
    <w:name w:val="A ssect heading Symb"/>
    <w:basedOn w:val="Amain"/>
    <w:rsid w:val="0029609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9609A"/>
    <w:pPr>
      <w:tabs>
        <w:tab w:val="left" w:pos="0"/>
        <w:tab w:val="right" w:pos="2400"/>
        <w:tab w:val="left" w:pos="2600"/>
      </w:tabs>
      <w:ind w:left="2602" w:hanging="3084"/>
      <w:outlineLvl w:val="8"/>
    </w:pPr>
  </w:style>
  <w:style w:type="paragraph" w:customStyle="1" w:styleId="AmainreturnSymb">
    <w:name w:val="A main return Symb"/>
    <w:basedOn w:val="BillBasic0"/>
    <w:rsid w:val="0029609A"/>
    <w:pPr>
      <w:tabs>
        <w:tab w:val="left" w:pos="1582"/>
      </w:tabs>
      <w:ind w:left="1100" w:hanging="1582"/>
    </w:pPr>
  </w:style>
  <w:style w:type="paragraph" w:customStyle="1" w:styleId="AparareturnSymb">
    <w:name w:val="A para return Symb"/>
    <w:basedOn w:val="BillBasic0"/>
    <w:rsid w:val="0029609A"/>
    <w:pPr>
      <w:tabs>
        <w:tab w:val="left" w:pos="2081"/>
      </w:tabs>
      <w:ind w:left="1599" w:hanging="2081"/>
    </w:pPr>
  </w:style>
  <w:style w:type="paragraph" w:customStyle="1" w:styleId="AsubparareturnSymb">
    <w:name w:val="A subpara return Symb"/>
    <w:basedOn w:val="BillBasic0"/>
    <w:rsid w:val="0029609A"/>
    <w:pPr>
      <w:tabs>
        <w:tab w:val="left" w:pos="2580"/>
      </w:tabs>
      <w:ind w:left="2098" w:hanging="2580"/>
    </w:pPr>
  </w:style>
  <w:style w:type="paragraph" w:customStyle="1" w:styleId="aDefSymb">
    <w:name w:val="aDef Symb"/>
    <w:basedOn w:val="BillBasic0"/>
    <w:rsid w:val="0029609A"/>
    <w:pPr>
      <w:tabs>
        <w:tab w:val="left" w:pos="1582"/>
      </w:tabs>
      <w:ind w:left="1100" w:hanging="1582"/>
    </w:pPr>
  </w:style>
  <w:style w:type="paragraph" w:customStyle="1" w:styleId="aDefparaSymb">
    <w:name w:val="aDef para Symb"/>
    <w:basedOn w:val="Apara"/>
    <w:rsid w:val="0029609A"/>
    <w:pPr>
      <w:tabs>
        <w:tab w:val="clear" w:pos="1600"/>
        <w:tab w:val="left" w:pos="0"/>
        <w:tab w:val="left" w:pos="1599"/>
      </w:tabs>
      <w:ind w:left="1599" w:hanging="2081"/>
    </w:pPr>
  </w:style>
  <w:style w:type="paragraph" w:customStyle="1" w:styleId="aDefsubparaSymb">
    <w:name w:val="aDef subpara Symb"/>
    <w:basedOn w:val="Asubpara"/>
    <w:rsid w:val="0029609A"/>
    <w:pPr>
      <w:tabs>
        <w:tab w:val="left" w:pos="0"/>
      </w:tabs>
      <w:ind w:left="2098" w:hanging="2580"/>
    </w:pPr>
  </w:style>
  <w:style w:type="paragraph" w:customStyle="1" w:styleId="SchAmainSymb">
    <w:name w:val="Sch A main Symb"/>
    <w:basedOn w:val="Amain"/>
    <w:rsid w:val="0029609A"/>
    <w:pPr>
      <w:tabs>
        <w:tab w:val="left" w:pos="0"/>
      </w:tabs>
      <w:ind w:hanging="1580"/>
    </w:pPr>
  </w:style>
  <w:style w:type="paragraph" w:customStyle="1" w:styleId="SchAparaSymb">
    <w:name w:val="Sch A para Symb"/>
    <w:basedOn w:val="Apara"/>
    <w:rsid w:val="0029609A"/>
    <w:pPr>
      <w:tabs>
        <w:tab w:val="left" w:pos="0"/>
      </w:tabs>
      <w:ind w:hanging="2080"/>
    </w:pPr>
  </w:style>
  <w:style w:type="paragraph" w:customStyle="1" w:styleId="SchAsubparaSymb">
    <w:name w:val="Sch A subpara Symb"/>
    <w:basedOn w:val="Asubpara"/>
    <w:rsid w:val="0029609A"/>
    <w:pPr>
      <w:tabs>
        <w:tab w:val="left" w:pos="0"/>
      </w:tabs>
      <w:ind w:hanging="2580"/>
    </w:pPr>
  </w:style>
  <w:style w:type="paragraph" w:customStyle="1" w:styleId="SchAsubsubparaSymb">
    <w:name w:val="Sch A subsubpara Symb"/>
    <w:basedOn w:val="AsubsubparaSymb"/>
    <w:rsid w:val="0029609A"/>
  </w:style>
  <w:style w:type="paragraph" w:customStyle="1" w:styleId="refSymb">
    <w:name w:val="ref Symb"/>
    <w:basedOn w:val="BillBasic0"/>
    <w:next w:val="Normal"/>
    <w:rsid w:val="0029609A"/>
    <w:pPr>
      <w:tabs>
        <w:tab w:val="left" w:pos="-480"/>
      </w:tabs>
      <w:spacing w:before="60"/>
      <w:ind w:hanging="480"/>
    </w:pPr>
    <w:rPr>
      <w:sz w:val="18"/>
    </w:rPr>
  </w:style>
  <w:style w:type="paragraph" w:customStyle="1" w:styleId="IshadedH5SecSymb">
    <w:name w:val="I shaded H5 Sec Symb"/>
    <w:basedOn w:val="AH5Sec"/>
    <w:rsid w:val="0029609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9609A"/>
    <w:pPr>
      <w:tabs>
        <w:tab w:val="clear" w:pos="-1580"/>
      </w:tabs>
      <w:ind w:left="975" w:hanging="1457"/>
    </w:pPr>
  </w:style>
  <w:style w:type="paragraph" w:customStyle="1" w:styleId="IH1ChapSymb">
    <w:name w:val="I H1 Chap Symb"/>
    <w:basedOn w:val="BillBasicHeading"/>
    <w:next w:val="Normal"/>
    <w:rsid w:val="0029609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9609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9609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9609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9609A"/>
    <w:pPr>
      <w:tabs>
        <w:tab w:val="clear" w:pos="2600"/>
        <w:tab w:val="left" w:pos="-1580"/>
        <w:tab w:val="left" w:pos="0"/>
        <w:tab w:val="left" w:pos="1100"/>
      </w:tabs>
      <w:spacing w:before="240"/>
      <w:ind w:left="1100" w:hanging="1580"/>
    </w:pPr>
  </w:style>
  <w:style w:type="paragraph" w:customStyle="1" w:styleId="IMainSymb">
    <w:name w:val="I Main Symb"/>
    <w:basedOn w:val="Amain"/>
    <w:rsid w:val="0029609A"/>
    <w:pPr>
      <w:tabs>
        <w:tab w:val="left" w:pos="0"/>
      </w:tabs>
      <w:ind w:hanging="1580"/>
    </w:pPr>
  </w:style>
  <w:style w:type="paragraph" w:customStyle="1" w:styleId="IparaSymb">
    <w:name w:val="I para Symb"/>
    <w:basedOn w:val="Apara"/>
    <w:rsid w:val="0029609A"/>
    <w:pPr>
      <w:tabs>
        <w:tab w:val="left" w:pos="0"/>
      </w:tabs>
      <w:ind w:hanging="2080"/>
      <w:outlineLvl w:val="9"/>
    </w:pPr>
  </w:style>
  <w:style w:type="paragraph" w:customStyle="1" w:styleId="IsubparaSymb">
    <w:name w:val="I subpara Symb"/>
    <w:basedOn w:val="Asubpara"/>
    <w:rsid w:val="0029609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9609A"/>
    <w:pPr>
      <w:tabs>
        <w:tab w:val="clear" w:pos="2400"/>
        <w:tab w:val="clear" w:pos="2600"/>
        <w:tab w:val="right" w:pos="2460"/>
        <w:tab w:val="left" w:pos="2660"/>
      </w:tabs>
      <w:ind w:left="2660" w:hanging="3140"/>
    </w:pPr>
  </w:style>
  <w:style w:type="paragraph" w:customStyle="1" w:styleId="IdefparaSymb">
    <w:name w:val="I def para Symb"/>
    <w:basedOn w:val="IparaSymb"/>
    <w:rsid w:val="0029609A"/>
    <w:pPr>
      <w:ind w:left="1599" w:hanging="2081"/>
    </w:pPr>
  </w:style>
  <w:style w:type="paragraph" w:customStyle="1" w:styleId="IdefsubparaSymb">
    <w:name w:val="I def subpara Symb"/>
    <w:basedOn w:val="IsubparaSymb"/>
    <w:rsid w:val="0029609A"/>
    <w:pPr>
      <w:ind w:left="2138"/>
    </w:pPr>
  </w:style>
  <w:style w:type="paragraph" w:customStyle="1" w:styleId="ISched-headingSymb">
    <w:name w:val="I Sched-heading Symb"/>
    <w:basedOn w:val="BillBasicHeading"/>
    <w:next w:val="Normal"/>
    <w:rsid w:val="0029609A"/>
    <w:pPr>
      <w:tabs>
        <w:tab w:val="left" w:pos="-3080"/>
        <w:tab w:val="left" w:pos="0"/>
      </w:tabs>
      <w:spacing w:before="320"/>
      <w:ind w:left="2600" w:hanging="3080"/>
    </w:pPr>
    <w:rPr>
      <w:sz w:val="34"/>
    </w:rPr>
  </w:style>
  <w:style w:type="paragraph" w:customStyle="1" w:styleId="ISched-PartSymb">
    <w:name w:val="I Sched-Part Symb"/>
    <w:basedOn w:val="BillBasicHeading"/>
    <w:rsid w:val="0029609A"/>
    <w:pPr>
      <w:tabs>
        <w:tab w:val="left" w:pos="-3080"/>
        <w:tab w:val="left" w:pos="0"/>
      </w:tabs>
      <w:spacing w:before="380"/>
      <w:ind w:left="2600" w:hanging="3080"/>
    </w:pPr>
    <w:rPr>
      <w:sz w:val="32"/>
    </w:rPr>
  </w:style>
  <w:style w:type="paragraph" w:customStyle="1" w:styleId="ISched-formSymb">
    <w:name w:val="I Sched-form Symb"/>
    <w:basedOn w:val="BillBasicHeading"/>
    <w:rsid w:val="0029609A"/>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9609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9609A"/>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9609A"/>
    <w:pPr>
      <w:tabs>
        <w:tab w:val="left" w:pos="1100"/>
      </w:tabs>
      <w:spacing w:before="60"/>
      <w:ind w:left="1500" w:hanging="1986"/>
    </w:pPr>
  </w:style>
  <w:style w:type="paragraph" w:customStyle="1" w:styleId="aExamHdgssSymb">
    <w:name w:val="aExamHdgss Symb"/>
    <w:basedOn w:val="BillBasicHeading"/>
    <w:next w:val="Normal"/>
    <w:rsid w:val="0029609A"/>
    <w:pPr>
      <w:tabs>
        <w:tab w:val="clear" w:pos="2600"/>
        <w:tab w:val="left" w:pos="1582"/>
      </w:tabs>
      <w:ind w:left="1100" w:hanging="1582"/>
    </w:pPr>
    <w:rPr>
      <w:sz w:val="18"/>
    </w:rPr>
  </w:style>
  <w:style w:type="paragraph" w:customStyle="1" w:styleId="aExamssSymb">
    <w:name w:val="aExamss Symb"/>
    <w:basedOn w:val="aNote"/>
    <w:rsid w:val="0029609A"/>
    <w:pPr>
      <w:tabs>
        <w:tab w:val="left" w:pos="1582"/>
      </w:tabs>
      <w:spacing w:before="60"/>
      <w:ind w:left="1100" w:hanging="1582"/>
    </w:pPr>
  </w:style>
  <w:style w:type="paragraph" w:customStyle="1" w:styleId="aExamINumssSymb">
    <w:name w:val="aExamINumss Symb"/>
    <w:basedOn w:val="aExamssSymb"/>
    <w:rsid w:val="0029609A"/>
    <w:pPr>
      <w:tabs>
        <w:tab w:val="left" w:pos="1100"/>
      </w:tabs>
      <w:ind w:left="1500" w:hanging="1986"/>
    </w:pPr>
  </w:style>
  <w:style w:type="paragraph" w:customStyle="1" w:styleId="aExamNumTextssSymb">
    <w:name w:val="aExamNumTextss Symb"/>
    <w:basedOn w:val="aExamssSymb"/>
    <w:rsid w:val="0029609A"/>
    <w:pPr>
      <w:tabs>
        <w:tab w:val="clear" w:pos="1582"/>
        <w:tab w:val="left" w:pos="1985"/>
      </w:tabs>
      <w:ind w:left="1503" w:hanging="1985"/>
    </w:pPr>
  </w:style>
  <w:style w:type="paragraph" w:customStyle="1" w:styleId="AExamIParaSymb">
    <w:name w:val="AExamIPara Symb"/>
    <w:basedOn w:val="aExam"/>
    <w:rsid w:val="0029609A"/>
    <w:pPr>
      <w:tabs>
        <w:tab w:val="right" w:pos="1718"/>
      </w:tabs>
      <w:ind w:left="1984" w:hanging="2466"/>
    </w:pPr>
  </w:style>
  <w:style w:type="paragraph" w:customStyle="1" w:styleId="aExamBulletssSymb">
    <w:name w:val="aExamBulletss Symb"/>
    <w:basedOn w:val="aExamssSymb"/>
    <w:rsid w:val="0029609A"/>
    <w:pPr>
      <w:tabs>
        <w:tab w:val="left" w:pos="1100"/>
      </w:tabs>
      <w:ind w:left="1500" w:hanging="1986"/>
    </w:pPr>
  </w:style>
  <w:style w:type="paragraph" w:customStyle="1" w:styleId="aNoteSymb">
    <w:name w:val="aNote Symb"/>
    <w:basedOn w:val="BillBasic0"/>
    <w:rsid w:val="0029609A"/>
    <w:pPr>
      <w:tabs>
        <w:tab w:val="left" w:pos="1100"/>
        <w:tab w:val="left" w:pos="2381"/>
      </w:tabs>
      <w:ind w:left="1899" w:hanging="2381"/>
    </w:pPr>
    <w:rPr>
      <w:sz w:val="20"/>
    </w:rPr>
  </w:style>
  <w:style w:type="paragraph" w:customStyle="1" w:styleId="aNoteTextssSymb">
    <w:name w:val="aNoteTextss Symb"/>
    <w:basedOn w:val="Normal"/>
    <w:rsid w:val="0029609A"/>
    <w:pPr>
      <w:tabs>
        <w:tab w:val="clear" w:pos="0"/>
        <w:tab w:val="left" w:pos="1418"/>
      </w:tabs>
      <w:spacing w:before="60"/>
      <w:ind w:left="1417" w:hanging="1899"/>
      <w:jc w:val="both"/>
    </w:pPr>
    <w:rPr>
      <w:sz w:val="20"/>
    </w:rPr>
  </w:style>
  <w:style w:type="paragraph" w:customStyle="1" w:styleId="aNoteParaSymb">
    <w:name w:val="aNotePara Symb"/>
    <w:basedOn w:val="aNoteSymb"/>
    <w:rsid w:val="0029609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9609A"/>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9609A"/>
    <w:pPr>
      <w:tabs>
        <w:tab w:val="left" w:pos="1616"/>
        <w:tab w:val="left" w:pos="2495"/>
      </w:tabs>
      <w:spacing w:before="60"/>
      <w:ind w:left="2013" w:hanging="2495"/>
    </w:pPr>
  </w:style>
  <w:style w:type="paragraph" w:customStyle="1" w:styleId="aExamHdgparSymb">
    <w:name w:val="aExamHdgpar Symb"/>
    <w:basedOn w:val="aExamHdgssSymb"/>
    <w:next w:val="Normal"/>
    <w:rsid w:val="0029609A"/>
    <w:pPr>
      <w:tabs>
        <w:tab w:val="clear" w:pos="1582"/>
        <w:tab w:val="left" w:pos="1599"/>
      </w:tabs>
      <w:ind w:left="1599" w:hanging="2081"/>
    </w:pPr>
  </w:style>
  <w:style w:type="paragraph" w:customStyle="1" w:styleId="aExamparSymb">
    <w:name w:val="aExampar Symb"/>
    <w:basedOn w:val="aExamssSymb"/>
    <w:rsid w:val="0029609A"/>
    <w:pPr>
      <w:tabs>
        <w:tab w:val="clear" w:pos="1582"/>
        <w:tab w:val="left" w:pos="1599"/>
      </w:tabs>
      <w:ind w:left="1599" w:hanging="2081"/>
    </w:pPr>
  </w:style>
  <w:style w:type="paragraph" w:customStyle="1" w:styleId="aExamINumparSymb">
    <w:name w:val="aExamINumpar Symb"/>
    <w:basedOn w:val="aExamparSymb"/>
    <w:rsid w:val="0029609A"/>
    <w:pPr>
      <w:tabs>
        <w:tab w:val="left" w:pos="2000"/>
      </w:tabs>
      <w:ind w:left="2041" w:hanging="2495"/>
    </w:pPr>
  </w:style>
  <w:style w:type="paragraph" w:customStyle="1" w:styleId="aExamBulletparSymb">
    <w:name w:val="aExamBulletpar Symb"/>
    <w:basedOn w:val="aExamparSymb"/>
    <w:rsid w:val="0029609A"/>
    <w:pPr>
      <w:tabs>
        <w:tab w:val="clear" w:pos="1599"/>
        <w:tab w:val="left" w:pos="1616"/>
        <w:tab w:val="left" w:pos="2495"/>
      </w:tabs>
      <w:ind w:left="2013" w:hanging="2495"/>
    </w:pPr>
  </w:style>
  <w:style w:type="paragraph" w:customStyle="1" w:styleId="aNoteparSymb">
    <w:name w:val="aNotepar Symb"/>
    <w:basedOn w:val="BillBasic0"/>
    <w:next w:val="Normal"/>
    <w:rsid w:val="0029609A"/>
    <w:pPr>
      <w:tabs>
        <w:tab w:val="left" w:pos="1599"/>
        <w:tab w:val="left" w:pos="2398"/>
      </w:tabs>
      <w:ind w:left="2410" w:hanging="2892"/>
    </w:pPr>
    <w:rPr>
      <w:sz w:val="20"/>
    </w:rPr>
  </w:style>
  <w:style w:type="paragraph" w:customStyle="1" w:styleId="aNoteTextparSymb">
    <w:name w:val="aNoteTextpar Symb"/>
    <w:basedOn w:val="aNoteparSymb"/>
    <w:rsid w:val="0029609A"/>
    <w:pPr>
      <w:tabs>
        <w:tab w:val="clear" w:pos="1599"/>
        <w:tab w:val="clear" w:pos="2398"/>
        <w:tab w:val="left" w:pos="2880"/>
      </w:tabs>
      <w:spacing w:before="60"/>
      <w:ind w:left="2398" w:hanging="2880"/>
    </w:pPr>
  </w:style>
  <w:style w:type="paragraph" w:customStyle="1" w:styleId="aNoteParaparSymb">
    <w:name w:val="aNoteParapar Symb"/>
    <w:basedOn w:val="aNoteparSymb"/>
    <w:rsid w:val="0029609A"/>
    <w:pPr>
      <w:tabs>
        <w:tab w:val="right" w:pos="2640"/>
      </w:tabs>
      <w:spacing w:before="60"/>
      <w:ind w:left="2920" w:hanging="3402"/>
    </w:pPr>
  </w:style>
  <w:style w:type="paragraph" w:customStyle="1" w:styleId="aNoteBulletparSymb">
    <w:name w:val="aNoteBulletpar Symb"/>
    <w:basedOn w:val="aNoteparSymb"/>
    <w:rsid w:val="0029609A"/>
    <w:pPr>
      <w:tabs>
        <w:tab w:val="clear" w:pos="1599"/>
        <w:tab w:val="left" w:pos="3289"/>
      </w:tabs>
      <w:spacing w:before="60"/>
      <w:ind w:left="2807" w:hanging="3289"/>
    </w:pPr>
  </w:style>
  <w:style w:type="paragraph" w:customStyle="1" w:styleId="AsubparabulletSymb">
    <w:name w:val="A subpara bullet Symb"/>
    <w:basedOn w:val="BillBasic0"/>
    <w:rsid w:val="0029609A"/>
    <w:pPr>
      <w:tabs>
        <w:tab w:val="left" w:pos="2138"/>
        <w:tab w:val="left" w:pos="3005"/>
      </w:tabs>
      <w:spacing w:before="60"/>
      <w:ind w:left="2523" w:hanging="3005"/>
    </w:pPr>
  </w:style>
  <w:style w:type="paragraph" w:customStyle="1" w:styleId="aExamHdgsubparSymb">
    <w:name w:val="aExamHdgsubpar Symb"/>
    <w:basedOn w:val="aExamHdgssSymb"/>
    <w:next w:val="Normal"/>
    <w:rsid w:val="0029609A"/>
    <w:pPr>
      <w:tabs>
        <w:tab w:val="clear" w:pos="1582"/>
        <w:tab w:val="left" w:pos="2620"/>
      </w:tabs>
      <w:ind w:left="2138" w:hanging="2620"/>
    </w:pPr>
  </w:style>
  <w:style w:type="paragraph" w:customStyle="1" w:styleId="aExamsubparSymb">
    <w:name w:val="aExamsubpar Symb"/>
    <w:basedOn w:val="aExamssSymb"/>
    <w:rsid w:val="0029609A"/>
    <w:pPr>
      <w:tabs>
        <w:tab w:val="clear" w:pos="1582"/>
        <w:tab w:val="left" w:pos="2620"/>
      </w:tabs>
      <w:ind w:left="2138" w:hanging="2620"/>
    </w:pPr>
  </w:style>
  <w:style w:type="paragraph" w:customStyle="1" w:styleId="aNotesubparSymb">
    <w:name w:val="aNotesubpar Symb"/>
    <w:basedOn w:val="BillBasic0"/>
    <w:next w:val="Normal"/>
    <w:rsid w:val="0029609A"/>
    <w:pPr>
      <w:tabs>
        <w:tab w:val="left" w:pos="2138"/>
        <w:tab w:val="left" w:pos="2937"/>
      </w:tabs>
      <w:ind w:left="2455" w:hanging="2937"/>
    </w:pPr>
    <w:rPr>
      <w:sz w:val="20"/>
    </w:rPr>
  </w:style>
  <w:style w:type="paragraph" w:customStyle="1" w:styleId="aNoteTextsubparSymb">
    <w:name w:val="aNoteTextsubpar Symb"/>
    <w:basedOn w:val="aNotesubparSymb"/>
    <w:rsid w:val="0029609A"/>
    <w:pPr>
      <w:tabs>
        <w:tab w:val="clear" w:pos="2138"/>
        <w:tab w:val="clear" w:pos="2937"/>
        <w:tab w:val="left" w:pos="2943"/>
      </w:tabs>
      <w:spacing w:before="60"/>
      <w:ind w:left="2943" w:hanging="3425"/>
    </w:pPr>
  </w:style>
  <w:style w:type="paragraph" w:customStyle="1" w:styleId="PenaltySymb">
    <w:name w:val="Penalty Symb"/>
    <w:basedOn w:val="AmainreturnSymb"/>
    <w:rsid w:val="0029609A"/>
  </w:style>
  <w:style w:type="paragraph" w:customStyle="1" w:styleId="PenaltyParaSymb">
    <w:name w:val="PenaltyPara Symb"/>
    <w:basedOn w:val="Normal"/>
    <w:rsid w:val="0029609A"/>
    <w:pPr>
      <w:tabs>
        <w:tab w:val="right" w:pos="1360"/>
      </w:tabs>
      <w:spacing w:before="60"/>
      <w:ind w:left="1599" w:hanging="2081"/>
      <w:jc w:val="both"/>
    </w:pPr>
  </w:style>
  <w:style w:type="paragraph" w:customStyle="1" w:styleId="FormulaSymb">
    <w:name w:val="Formula Symb"/>
    <w:basedOn w:val="BillBasic0"/>
    <w:rsid w:val="0029609A"/>
    <w:pPr>
      <w:tabs>
        <w:tab w:val="left" w:pos="-480"/>
      </w:tabs>
      <w:spacing w:line="260" w:lineRule="atLeast"/>
      <w:ind w:hanging="480"/>
      <w:jc w:val="center"/>
    </w:pPr>
  </w:style>
  <w:style w:type="paragraph" w:customStyle="1" w:styleId="NormalSymb">
    <w:name w:val="Normal Symb"/>
    <w:basedOn w:val="Normal"/>
    <w:qFormat/>
    <w:rsid w:val="0029609A"/>
    <w:pPr>
      <w:ind w:hanging="482"/>
    </w:pPr>
  </w:style>
  <w:style w:type="character" w:styleId="PlaceholderText">
    <w:name w:val="Placeholder Text"/>
    <w:basedOn w:val="DefaultParagraphFont"/>
    <w:uiPriority w:val="99"/>
    <w:semiHidden/>
    <w:rsid w:val="0029609A"/>
    <w:rPr>
      <w:color w:val="808080"/>
    </w:rPr>
  </w:style>
  <w:style w:type="character" w:customStyle="1" w:styleId="aNoteChar">
    <w:name w:val="aNote Char"/>
    <w:basedOn w:val="DefaultParagraphFont"/>
    <w:link w:val="aNote"/>
    <w:locked/>
    <w:rsid w:val="00D51F06"/>
    <w:rPr>
      <w:lang w:eastAsia="en-US"/>
    </w:rPr>
  </w:style>
  <w:style w:type="character" w:customStyle="1" w:styleId="aDefChar">
    <w:name w:val="aDef Char"/>
    <w:basedOn w:val="DefaultParagraphFont"/>
    <w:link w:val="aDef"/>
    <w:locked/>
    <w:rsid w:val="00D51F06"/>
    <w:rPr>
      <w:sz w:val="24"/>
      <w:lang w:eastAsia="en-US"/>
    </w:rPr>
  </w:style>
  <w:style w:type="character" w:customStyle="1" w:styleId="AsubparaChar">
    <w:name w:val="A subpara Char"/>
    <w:basedOn w:val="DefaultParagraphFont"/>
    <w:link w:val="Asubpara"/>
    <w:locked/>
    <w:rsid w:val="00F13DEF"/>
    <w:rPr>
      <w:sz w:val="24"/>
      <w:lang w:eastAsia="en-US"/>
    </w:rPr>
  </w:style>
  <w:style w:type="character" w:customStyle="1" w:styleId="HeaderChar">
    <w:name w:val="Header Char"/>
    <w:basedOn w:val="DefaultParagraphFont"/>
    <w:link w:val="Header"/>
    <w:rsid w:val="00874F76"/>
    <w:rPr>
      <w:sz w:val="24"/>
      <w:lang w:eastAsia="en-US"/>
    </w:rPr>
  </w:style>
  <w:style w:type="character" w:customStyle="1" w:styleId="AmainreturnChar">
    <w:name w:val="A main return Char"/>
    <w:basedOn w:val="DefaultParagraphFont"/>
    <w:link w:val="Amainreturn"/>
    <w:locked/>
    <w:rsid w:val="0043422B"/>
    <w:rPr>
      <w:sz w:val="24"/>
      <w:lang w:eastAsia="en-US"/>
    </w:rPr>
  </w:style>
  <w:style w:type="character" w:customStyle="1" w:styleId="NewActChar">
    <w:name w:val="New Act Char"/>
    <w:basedOn w:val="DefaultParagraphFont"/>
    <w:link w:val="NewAct"/>
    <w:locked/>
    <w:rsid w:val="00361AD0"/>
    <w:rPr>
      <w:rFonts w:ascii="Arial" w:hAnsi="Arial"/>
      <w:b/>
      <w:lang w:eastAsia="en-US"/>
    </w:rPr>
  </w:style>
  <w:style w:type="character" w:styleId="UnresolvedMention">
    <w:name w:val="Unresolved Mention"/>
    <w:basedOn w:val="DefaultParagraphFont"/>
    <w:uiPriority w:val="99"/>
    <w:semiHidden/>
    <w:unhideWhenUsed/>
    <w:rsid w:val="00D9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41" TargetMode="External"/><Relationship Id="rId299" Type="http://schemas.openxmlformats.org/officeDocument/2006/relationships/hyperlink" Target="http://www.legislation.act.gov.au/a/2015-19/default.asp" TargetMode="External"/><Relationship Id="rId21" Type="http://schemas.openxmlformats.org/officeDocument/2006/relationships/footer" Target="footer3.xml"/><Relationship Id="rId63" Type="http://schemas.openxmlformats.org/officeDocument/2006/relationships/header" Target="header7.xml"/><Relationship Id="rId159" Type="http://schemas.openxmlformats.org/officeDocument/2006/relationships/hyperlink" Target="http://www.legislation.act.gov.au/a/2003-41" TargetMode="External"/><Relationship Id="rId170" Type="http://schemas.openxmlformats.org/officeDocument/2006/relationships/hyperlink" Target="http://www.legislation.act.gov.au/a/2013-31" TargetMode="External"/><Relationship Id="rId226" Type="http://schemas.openxmlformats.org/officeDocument/2006/relationships/hyperlink" Target="http://www.legislation.act.gov.au/a/2004-13" TargetMode="External"/><Relationship Id="rId268" Type="http://schemas.openxmlformats.org/officeDocument/2006/relationships/hyperlink" Target="http://www.legislation.act.gov.au/a/2004-13"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0-65" TargetMode="External"/><Relationship Id="rId128" Type="http://schemas.openxmlformats.org/officeDocument/2006/relationships/hyperlink" Target="http://www.legislation.act.gov.au/a/2006-42" TargetMode="External"/><Relationship Id="rId5" Type="http://schemas.openxmlformats.org/officeDocument/2006/relationships/footnotes" Target="footnotes.xml"/><Relationship Id="rId181" Type="http://schemas.openxmlformats.org/officeDocument/2006/relationships/hyperlink" Target="http://www.legislation.act.gov.au/a/2022-14/" TargetMode="External"/><Relationship Id="rId237" Type="http://schemas.openxmlformats.org/officeDocument/2006/relationships/hyperlink" Target="http://www.legislation.act.gov.au/a/2004-13" TargetMode="External"/><Relationship Id="rId279" Type="http://schemas.openxmlformats.org/officeDocument/2006/relationships/hyperlink" Target="http://www.legislation.act.gov.au/a/2004-13"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3-41" TargetMode="External"/><Relationship Id="rId290" Type="http://schemas.openxmlformats.org/officeDocument/2006/relationships/hyperlink" Target="http://www.legislation.act.gov.au/a/2006-42" TargetMode="External"/><Relationship Id="rId304" Type="http://schemas.openxmlformats.org/officeDocument/2006/relationships/hyperlink" Target="http://www.legislation.act.gov.au/a/2023-36/" TargetMode="External"/><Relationship Id="rId85" Type="http://schemas.openxmlformats.org/officeDocument/2006/relationships/hyperlink" Target="http://www.legislation.act.gov.au/a/2004-13" TargetMode="External"/><Relationship Id="rId150" Type="http://schemas.openxmlformats.org/officeDocument/2006/relationships/hyperlink" Target="http://www.legislation.act.gov.au/a/2022-14/"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8-37" TargetMode="External"/><Relationship Id="rId248" Type="http://schemas.openxmlformats.org/officeDocument/2006/relationships/hyperlink" Target="http://www.legislation.act.gov.au/a/2004-13" TargetMode="External"/><Relationship Id="rId12" Type="http://schemas.openxmlformats.org/officeDocument/2006/relationships/hyperlink" Target="http://www.legislation.act.gov.au/a/2001-14" TargetMode="External"/><Relationship Id="rId108" Type="http://schemas.openxmlformats.org/officeDocument/2006/relationships/hyperlink" Target="https://legislation.act.gov.au/a/2023-36/" TargetMode="External"/><Relationship Id="rId315" Type="http://schemas.openxmlformats.org/officeDocument/2006/relationships/header" Target="header15.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cn/2009-2/default.asp" TargetMode="External"/><Relationship Id="rId161" Type="http://schemas.openxmlformats.org/officeDocument/2006/relationships/hyperlink" Target="http://www.legislation.act.gov.au/a/2003-41" TargetMode="External"/><Relationship Id="rId217" Type="http://schemas.openxmlformats.org/officeDocument/2006/relationships/hyperlink" Target="http://www.legislation.act.gov.au/a/2001-44" TargetMode="External"/><Relationship Id="rId259" Type="http://schemas.openxmlformats.org/officeDocument/2006/relationships/hyperlink" Target="http://www.legislation.act.gov.au/a/2009-26" TargetMode="External"/><Relationship Id="rId23" Type="http://schemas.openxmlformats.org/officeDocument/2006/relationships/header" Target="header5.xml"/><Relationship Id="rId119" Type="http://schemas.openxmlformats.org/officeDocument/2006/relationships/hyperlink" Target="http://www.legislation.act.gov.au/a/2003-41" TargetMode="External"/><Relationship Id="rId270" Type="http://schemas.openxmlformats.org/officeDocument/2006/relationships/hyperlink" Target="http://www.legislation.act.gov.au/a/2004-13" TargetMode="External"/><Relationship Id="rId65" Type="http://schemas.openxmlformats.org/officeDocument/2006/relationships/footer" Target="footer8.xml"/><Relationship Id="rId130" Type="http://schemas.openxmlformats.org/officeDocument/2006/relationships/hyperlink" Target="http://www.legislation.act.gov.au/a/2013-19" TargetMode="External"/><Relationship Id="rId172" Type="http://schemas.openxmlformats.org/officeDocument/2006/relationships/hyperlink" Target="http://www.legislation.act.gov.au/a/2004-13" TargetMode="External"/><Relationship Id="rId228" Type="http://schemas.openxmlformats.org/officeDocument/2006/relationships/hyperlink" Target="http://www.legislation.act.gov.au/a/2008-37" TargetMode="External"/><Relationship Id="rId13" Type="http://schemas.openxmlformats.org/officeDocument/2006/relationships/hyperlink" Target="http://www.legislation.act.gov.au" TargetMode="External"/><Relationship Id="rId109" Type="http://schemas.openxmlformats.org/officeDocument/2006/relationships/hyperlink" Target="https://legislation.act.gov.au/a/2023-18/" TargetMode="External"/><Relationship Id="rId260" Type="http://schemas.openxmlformats.org/officeDocument/2006/relationships/hyperlink" Target="http://www.legislation.act.gov.au/a/2013-31" TargetMode="External"/><Relationship Id="rId281" Type="http://schemas.openxmlformats.org/officeDocument/2006/relationships/hyperlink" Target="http://www.legislation.act.gov.au/a/2001-44" TargetMode="External"/><Relationship Id="rId316" Type="http://schemas.openxmlformats.org/officeDocument/2006/relationships/footer" Target="footer17.xml"/><Relationship Id="rId34" Type="http://schemas.openxmlformats.org/officeDocument/2006/relationships/hyperlink" Target="http://www.legislation.act.gov.au/a/2004-12" TargetMode="External"/><Relationship Id="rId55" Type="http://schemas.openxmlformats.org/officeDocument/2006/relationships/hyperlink" Target="http://www.legislation.act.gov.au/a/2001-14" TargetMode="External"/><Relationship Id="rId76" Type="http://schemas.openxmlformats.org/officeDocument/2006/relationships/header" Target="header8.xml"/><Relationship Id="rId97" Type="http://schemas.openxmlformats.org/officeDocument/2006/relationships/hyperlink" Target="http://www.legislation.act.gov.au/a/2009-26" TargetMode="External"/><Relationship Id="rId120" Type="http://schemas.openxmlformats.org/officeDocument/2006/relationships/hyperlink" Target="http://www.legislation.act.gov.au/a/2004-13" TargetMode="External"/><Relationship Id="rId141" Type="http://schemas.openxmlformats.org/officeDocument/2006/relationships/hyperlink" Target="http://www.legislation.act.gov.au/a/2022-14/" TargetMode="External"/><Relationship Id="rId7" Type="http://schemas.openxmlformats.org/officeDocument/2006/relationships/image" Target="media/image1.png"/><Relationship Id="rId162" Type="http://schemas.openxmlformats.org/officeDocument/2006/relationships/hyperlink" Target="http://www.legislation.act.gov.au/a/2004-13" TargetMode="External"/><Relationship Id="rId183" Type="http://schemas.openxmlformats.org/officeDocument/2006/relationships/hyperlink" Target="http://www.legislation.act.gov.au/a/2013-31" TargetMode="External"/><Relationship Id="rId218" Type="http://schemas.openxmlformats.org/officeDocument/2006/relationships/hyperlink" Target="http://www.legislation.act.gov.au/a/2003-41" TargetMode="External"/><Relationship Id="rId239" Type="http://schemas.openxmlformats.org/officeDocument/2006/relationships/hyperlink" Target="http://www.legislation.act.gov.au/a/2004-13" TargetMode="External"/><Relationship Id="rId250" Type="http://schemas.openxmlformats.org/officeDocument/2006/relationships/hyperlink" Target="https://legislation.act.gov.au/a/2023-36/" TargetMode="External"/><Relationship Id="rId271" Type="http://schemas.openxmlformats.org/officeDocument/2006/relationships/hyperlink" Target="http://www.legislation.act.gov.au/a/2013-19" TargetMode="External"/><Relationship Id="rId292" Type="http://schemas.openxmlformats.org/officeDocument/2006/relationships/hyperlink" Target="http://www.legislation.act.gov.au/a/2009-26" TargetMode="External"/><Relationship Id="rId306" Type="http://schemas.openxmlformats.org/officeDocument/2006/relationships/header" Target="header11.xml"/><Relationship Id="rId24" Type="http://schemas.openxmlformats.org/officeDocument/2006/relationships/footer" Target="footer4.xml"/><Relationship Id="rId45" Type="http://schemas.openxmlformats.org/officeDocument/2006/relationships/hyperlink" Target="http://www.legislation.act.gov.au/a/2008-35" TargetMode="External"/><Relationship Id="rId66" Type="http://schemas.openxmlformats.org/officeDocument/2006/relationships/footer" Target="footer9.xml"/><Relationship Id="rId87" Type="http://schemas.openxmlformats.org/officeDocument/2006/relationships/hyperlink" Target="http://www.legislation.act.gov.au/cn/2004-8/default.asp" TargetMode="External"/><Relationship Id="rId110" Type="http://schemas.openxmlformats.org/officeDocument/2006/relationships/hyperlink" Target="https://legislation.act.gov.au/a/2023-55/" TargetMode="External"/><Relationship Id="rId131" Type="http://schemas.openxmlformats.org/officeDocument/2006/relationships/hyperlink" Target="http://www.legislation.act.gov.au/a/2013-31" TargetMode="External"/><Relationship Id="rId152" Type="http://schemas.openxmlformats.org/officeDocument/2006/relationships/hyperlink" Target="http://www.legislation.act.gov.au/a/2001-44" TargetMode="External"/><Relationship Id="rId173" Type="http://schemas.openxmlformats.org/officeDocument/2006/relationships/hyperlink" Target="http://www.legislation.act.gov.au/a/2006-42" TargetMode="External"/><Relationship Id="rId194" Type="http://schemas.openxmlformats.org/officeDocument/2006/relationships/hyperlink" Target="http://www.legislation.act.gov.au/a/2008-37" TargetMode="External"/><Relationship Id="rId208" Type="http://schemas.openxmlformats.org/officeDocument/2006/relationships/hyperlink" Target="http://www.legislation.act.gov.au/a/2001-44" TargetMode="External"/><Relationship Id="rId229" Type="http://schemas.openxmlformats.org/officeDocument/2006/relationships/hyperlink" Target="http://www.legislation.act.gov.au/a/2012-21" TargetMode="External"/><Relationship Id="rId240" Type="http://schemas.openxmlformats.org/officeDocument/2006/relationships/hyperlink" Target="http://www.legislation.act.gov.au/a/2004-13" TargetMode="External"/><Relationship Id="rId261" Type="http://schemas.openxmlformats.org/officeDocument/2006/relationships/hyperlink" Target="http://www.legislation.act.gov.au/a/2003-41"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4-12" TargetMode="External"/><Relationship Id="rId56" Type="http://schemas.openxmlformats.org/officeDocument/2006/relationships/hyperlink" Target="http://www.legislation.act.gov.au/a/2001-14" TargetMode="External"/><Relationship Id="rId77" Type="http://schemas.openxmlformats.org/officeDocument/2006/relationships/header" Target="header9.xml"/><Relationship Id="rId100" Type="http://schemas.openxmlformats.org/officeDocument/2006/relationships/hyperlink" Target="http://www.legislation.act.gov.au/a/2013-19" TargetMode="External"/><Relationship Id="rId282" Type="http://schemas.openxmlformats.org/officeDocument/2006/relationships/hyperlink" Target="http://www.legislation.act.gov.au/a/2002-11" TargetMode="External"/><Relationship Id="rId317" Type="http://schemas.openxmlformats.org/officeDocument/2006/relationships/header" Target="header16.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04-13" TargetMode="External"/><Relationship Id="rId142" Type="http://schemas.openxmlformats.org/officeDocument/2006/relationships/hyperlink" Target="http://www.legislation.act.gov.au/a/2004-13" TargetMode="External"/><Relationship Id="rId163" Type="http://schemas.openxmlformats.org/officeDocument/2006/relationships/hyperlink" Target="http://www.legislation.act.gov.au/a/2003-41" TargetMode="External"/><Relationship Id="rId184" Type="http://schemas.openxmlformats.org/officeDocument/2006/relationships/hyperlink" Target="http://www.legislation.act.gov.au/a/2022-14/" TargetMode="External"/><Relationship Id="rId219" Type="http://schemas.openxmlformats.org/officeDocument/2006/relationships/hyperlink" Target="http://www.legislation.act.gov.au/a/2004-13" TargetMode="External"/><Relationship Id="rId230" Type="http://schemas.openxmlformats.org/officeDocument/2006/relationships/hyperlink" Target="http://www.legislation.act.gov.au/a/2013-19" TargetMode="External"/><Relationship Id="rId251" Type="http://schemas.openxmlformats.org/officeDocument/2006/relationships/hyperlink" Target="http://www.legislation.act.gov.au/a/2004-13" TargetMode="External"/><Relationship Id="rId25" Type="http://schemas.openxmlformats.org/officeDocument/2006/relationships/footer" Target="footer5.xml"/><Relationship Id="rId46" Type="http://schemas.openxmlformats.org/officeDocument/2006/relationships/hyperlink" Target="http://www.legislation.act.gov.au/a/2008-35"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13" TargetMode="External"/><Relationship Id="rId293" Type="http://schemas.openxmlformats.org/officeDocument/2006/relationships/hyperlink" Target="http://www.legislation.act.gov.au/a/2009-26" TargetMode="External"/><Relationship Id="rId307" Type="http://schemas.openxmlformats.org/officeDocument/2006/relationships/footer" Target="footer12.xml"/><Relationship Id="rId88" Type="http://schemas.openxmlformats.org/officeDocument/2006/relationships/hyperlink" Target="http://www.legislation.act.gov.au/a/2004-15/default.asp" TargetMode="External"/><Relationship Id="rId111" Type="http://schemas.openxmlformats.org/officeDocument/2006/relationships/hyperlink" Target="http://www.legislation.act.gov.au/a/2001-44" TargetMode="External"/><Relationship Id="rId132" Type="http://schemas.openxmlformats.org/officeDocument/2006/relationships/hyperlink" Target="http://www.legislation.act.gov.au/a/2021-12/" TargetMode="External"/><Relationship Id="rId153" Type="http://schemas.openxmlformats.org/officeDocument/2006/relationships/hyperlink" Target="http://www.legislation.act.gov.au/a/2003-41" TargetMode="External"/><Relationship Id="rId174" Type="http://schemas.openxmlformats.org/officeDocument/2006/relationships/hyperlink" Target="http://www.legislation.act.gov.au/a/2022-14/" TargetMode="External"/><Relationship Id="rId195" Type="http://schemas.openxmlformats.org/officeDocument/2006/relationships/hyperlink" Target="http://www.legislation.act.gov.au/a/2008-37" TargetMode="External"/><Relationship Id="rId209" Type="http://schemas.openxmlformats.org/officeDocument/2006/relationships/hyperlink" Target="http://www.legislation.act.gov.au/a/2006-42" TargetMode="External"/><Relationship Id="rId220" Type="http://schemas.openxmlformats.org/officeDocument/2006/relationships/hyperlink" Target="http://www.legislation.act.gov.au/a/2006-42" TargetMode="External"/><Relationship Id="rId241" Type="http://schemas.openxmlformats.org/officeDocument/2006/relationships/hyperlink" Target="http://www.legislation.act.gov.au/a/2013-1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4-12"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8-37" TargetMode="External"/><Relationship Id="rId283" Type="http://schemas.openxmlformats.org/officeDocument/2006/relationships/hyperlink" Target="http://www.legislation.act.gov.au/a/2002-51" TargetMode="External"/><Relationship Id="rId318" Type="http://schemas.openxmlformats.org/officeDocument/2006/relationships/footer" Target="footer18.xml"/><Relationship Id="rId78" Type="http://schemas.openxmlformats.org/officeDocument/2006/relationships/footer" Target="footer10.xml"/><Relationship Id="rId99" Type="http://schemas.openxmlformats.org/officeDocument/2006/relationships/hyperlink" Target="http://www.legislation.act.gov.au/a/2012-21" TargetMode="External"/><Relationship Id="rId101" Type="http://schemas.openxmlformats.org/officeDocument/2006/relationships/hyperlink" Target="http://www.legislation.act.gov.au/a/2013-31" TargetMode="External"/><Relationship Id="rId122" Type="http://schemas.openxmlformats.org/officeDocument/2006/relationships/hyperlink" Target="http://www.legislation.act.gov.au/a/2003-41" TargetMode="External"/><Relationship Id="rId143" Type="http://schemas.openxmlformats.org/officeDocument/2006/relationships/hyperlink" Target="http://www.legislation.act.gov.au/a/2004-13" TargetMode="External"/><Relationship Id="rId164" Type="http://schemas.openxmlformats.org/officeDocument/2006/relationships/hyperlink" Target="http://www.legislation.act.gov.au/a/2004-13" TargetMode="External"/><Relationship Id="rId185" Type="http://schemas.openxmlformats.org/officeDocument/2006/relationships/hyperlink" Target="http://www.legislation.act.gov.au/a/2004-1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26" TargetMode="External"/><Relationship Id="rId26" Type="http://schemas.openxmlformats.org/officeDocument/2006/relationships/footer" Target="footer6.xml"/><Relationship Id="rId231" Type="http://schemas.openxmlformats.org/officeDocument/2006/relationships/hyperlink" Target="http://www.legislation.act.gov.au/a/2009-26" TargetMode="External"/><Relationship Id="rId252" Type="http://schemas.openxmlformats.org/officeDocument/2006/relationships/hyperlink" Target="http://www.legislation.act.gov.au/a/2004-13" TargetMode="External"/><Relationship Id="rId273" Type="http://schemas.openxmlformats.org/officeDocument/2006/relationships/hyperlink" Target="http://www.legislation.act.gov.au/a/2003-41" TargetMode="External"/><Relationship Id="rId294" Type="http://schemas.openxmlformats.org/officeDocument/2006/relationships/hyperlink" Target="http://www.legislation.act.gov.au/a/2011-22" TargetMode="External"/><Relationship Id="rId308" Type="http://schemas.openxmlformats.org/officeDocument/2006/relationships/footer" Target="footer13.xm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4-67" TargetMode="External"/><Relationship Id="rId112" Type="http://schemas.openxmlformats.org/officeDocument/2006/relationships/hyperlink" Target="http://www.legislation.act.gov.au/a/2003-41" TargetMode="External"/><Relationship Id="rId133" Type="http://schemas.openxmlformats.org/officeDocument/2006/relationships/hyperlink" Target="http://www.legislation.act.gov.au/a/2022-14/" TargetMode="External"/><Relationship Id="rId154" Type="http://schemas.openxmlformats.org/officeDocument/2006/relationships/hyperlink" Target="http://www.legislation.act.gov.au/a/2004-13" TargetMode="External"/><Relationship Id="rId175" Type="http://schemas.openxmlformats.org/officeDocument/2006/relationships/hyperlink" Target="http://www.legislation.act.gov.au/a/2004-13" TargetMode="External"/><Relationship Id="rId196" Type="http://schemas.openxmlformats.org/officeDocument/2006/relationships/hyperlink" Target="http://www.legislation.act.gov.au/a/2008-37" TargetMode="External"/><Relationship Id="rId200" Type="http://schemas.openxmlformats.org/officeDocument/2006/relationships/hyperlink" Target="http://www.legislation.act.gov.au/a/2013-31" TargetMode="External"/><Relationship Id="rId16" Type="http://schemas.openxmlformats.org/officeDocument/2006/relationships/header" Target="header1.xml"/><Relationship Id="rId221" Type="http://schemas.openxmlformats.org/officeDocument/2006/relationships/hyperlink" Target="http://www.legislation.act.gov.au/a/2021-12/" TargetMode="External"/><Relationship Id="rId242" Type="http://schemas.openxmlformats.org/officeDocument/2006/relationships/hyperlink" Target="http://www.legislation.act.gov.au/a/2013-31" TargetMode="External"/><Relationship Id="rId263" Type="http://schemas.openxmlformats.org/officeDocument/2006/relationships/hyperlink" Target="http://www.legislation.act.gov.au/a/2004-13" TargetMode="External"/><Relationship Id="rId284" Type="http://schemas.openxmlformats.org/officeDocument/2006/relationships/hyperlink" Target="http://www.legislation.act.gov.au/a/2003-41" TargetMode="External"/><Relationship Id="rId319" Type="http://schemas.openxmlformats.org/officeDocument/2006/relationships/fontTable" Target="fontTable.xml"/><Relationship Id="rId37" Type="http://schemas.openxmlformats.org/officeDocument/2006/relationships/hyperlink" Target="http://www.standards.org.au" TargetMode="External"/><Relationship Id="rId58" Type="http://schemas.openxmlformats.org/officeDocument/2006/relationships/hyperlink" Target="http://www.legislation.act.gov.au/a/2001-14" TargetMode="External"/><Relationship Id="rId79" Type="http://schemas.openxmlformats.org/officeDocument/2006/relationships/footer" Target="footer11.xml"/><Relationship Id="rId102" Type="http://schemas.openxmlformats.org/officeDocument/2006/relationships/hyperlink" Target="http://www.legislation.act.gov.au/a/2015-19" TargetMode="External"/><Relationship Id="rId123" Type="http://schemas.openxmlformats.org/officeDocument/2006/relationships/hyperlink" Target="http://www.legislation.act.gov.au/a/2004-13" TargetMode="External"/><Relationship Id="rId144" Type="http://schemas.openxmlformats.org/officeDocument/2006/relationships/hyperlink" Target="http://www.legislation.act.gov.au/a/2004-13" TargetMode="External"/><Relationship Id="rId90" Type="http://schemas.openxmlformats.org/officeDocument/2006/relationships/hyperlink" Target="http://www.legislation.act.gov.au/a/2005-34" TargetMode="External"/><Relationship Id="rId165" Type="http://schemas.openxmlformats.org/officeDocument/2006/relationships/hyperlink" Target="http://www.legislation.act.gov.au/a/2004-13" TargetMode="External"/><Relationship Id="rId186" Type="http://schemas.openxmlformats.org/officeDocument/2006/relationships/hyperlink" Target="http://www.legislation.act.gov.au/a/2004-13" TargetMode="External"/><Relationship Id="rId211" Type="http://schemas.openxmlformats.org/officeDocument/2006/relationships/hyperlink" Target="http://www.legislation.act.gov.au/a/2013-31" TargetMode="External"/><Relationship Id="rId232" Type="http://schemas.openxmlformats.org/officeDocument/2006/relationships/hyperlink" Target="http://www.legislation.act.gov.au/a/2013-31" TargetMode="External"/><Relationship Id="rId253" Type="http://schemas.openxmlformats.org/officeDocument/2006/relationships/hyperlink" Target="http://www.legislation.act.gov.au/a/2004-13" TargetMode="External"/><Relationship Id="rId274" Type="http://schemas.openxmlformats.org/officeDocument/2006/relationships/hyperlink" Target="http://www.legislation.act.gov.au/a/2004-13" TargetMode="External"/><Relationship Id="rId295" Type="http://schemas.openxmlformats.org/officeDocument/2006/relationships/hyperlink" Target="http://www.legislation.act.gov.au/a/2012-21" TargetMode="External"/><Relationship Id="rId309" Type="http://schemas.openxmlformats.org/officeDocument/2006/relationships/header" Target="header12.xml"/><Relationship Id="rId27" Type="http://schemas.openxmlformats.org/officeDocument/2006/relationships/hyperlink" Target="http://www.legislation.act.gov.au/a/2000-65"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44" TargetMode="External"/><Relationship Id="rId134" Type="http://schemas.openxmlformats.org/officeDocument/2006/relationships/hyperlink" Target="http://www.legislation.act.gov.au/a/2004-13" TargetMode="External"/><Relationship Id="rId320" Type="http://schemas.openxmlformats.org/officeDocument/2006/relationships/theme" Target="theme/theme1.xm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3-19" TargetMode="External"/><Relationship Id="rId176" Type="http://schemas.openxmlformats.org/officeDocument/2006/relationships/hyperlink" Target="http://www.legislation.act.gov.au/a/2004-13" TargetMode="External"/><Relationship Id="rId197" Type="http://schemas.openxmlformats.org/officeDocument/2006/relationships/hyperlink" Target="http://www.legislation.act.gov.au/a/2008-37" TargetMode="External"/><Relationship Id="rId201" Type="http://schemas.openxmlformats.org/officeDocument/2006/relationships/hyperlink" Target="http://www.legislation.act.gov.au/a/2013-31" TargetMode="External"/><Relationship Id="rId222" Type="http://schemas.openxmlformats.org/officeDocument/2006/relationships/hyperlink" Target="http://www.legislation.act.gov.au/a/2001-44" TargetMode="External"/><Relationship Id="rId243" Type="http://schemas.openxmlformats.org/officeDocument/2006/relationships/hyperlink" Target="http://www.legislation.act.gov.au/a/2004-13" TargetMode="External"/><Relationship Id="rId264" Type="http://schemas.openxmlformats.org/officeDocument/2006/relationships/hyperlink" Target="http://www.legislation.act.gov.au/a/2006-15" TargetMode="External"/><Relationship Id="rId285" Type="http://schemas.openxmlformats.org/officeDocument/2006/relationships/hyperlink" Target="http://www.legislation.act.gov.au/a/2004-15" TargetMode="External"/><Relationship Id="rId17" Type="http://schemas.openxmlformats.org/officeDocument/2006/relationships/header" Target="header2.xml"/><Relationship Id="rId38" Type="http://schemas.openxmlformats.org/officeDocument/2006/relationships/hyperlink" Target="http://www.legislation.act.gov.au/sl/2000-1"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cn/2015-9/default.asp" TargetMode="External"/><Relationship Id="rId124" Type="http://schemas.openxmlformats.org/officeDocument/2006/relationships/hyperlink" Target="https://legislation.act.gov.au/a/2023-55/" TargetMode="External"/><Relationship Id="rId310" Type="http://schemas.openxmlformats.org/officeDocument/2006/relationships/header" Target="header13.xml"/><Relationship Id="rId70" Type="http://schemas.openxmlformats.org/officeDocument/2006/relationships/hyperlink" Target="https://www.legislation.act.gov.au/a/2023-18/" TargetMode="External"/><Relationship Id="rId91" Type="http://schemas.openxmlformats.org/officeDocument/2006/relationships/hyperlink" Target="http://www.legislation.act.gov.au/a/2006-15" TargetMode="External"/><Relationship Id="rId145" Type="http://schemas.openxmlformats.org/officeDocument/2006/relationships/hyperlink" Target="http://www.legislation.act.gov.au/a/2004-13" TargetMode="External"/><Relationship Id="rId166" Type="http://schemas.openxmlformats.org/officeDocument/2006/relationships/hyperlink" Target="http://www.legislation.act.gov.au/a/2004-13" TargetMode="External"/><Relationship Id="rId187" Type="http://schemas.openxmlformats.org/officeDocument/2006/relationships/hyperlink" Target="http://www.legislation.act.gov.au/a/2022-14/" TargetMode="External"/><Relationship Id="rId1" Type="http://schemas.openxmlformats.org/officeDocument/2006/relationships/numbering" Target="numbering.xml"/><Relationship Id="rId212" Type="http://schemas.openxmlformats.org/officeDocument/2006/relationships/hyperlink" Target="http://www.legislation.act.gov.au/a/2001-44" TargetMode="External"/><Relationship Id="rId233" Type="http://schemas.openxmlformats.org/officeDocument/2006/relationships/hyperlink" Target="http://www.legislation.act.gov.au/a/2013-19" TargetMode="External"/><Relationship Id="rId254" Type="http://schemas.openxmlformats.org/officeDocument/2006/relationships/hyperlink" Target="http://www.legislation.act.gov.au/a/2006-15"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3-41" TargetMode="External"/><Relationship Id="rId275" Type="http://schemas.openxmlformats.org/officeDocument/2006/relationships/hyperlink" Target="http://www.legislation.act.gov.au/a/2004-13" TargetMode="External"/><Relationship Id="rId296" Type="http://schemas.openxmlformats.org/officeDocument/2006/relationships/hyperlink" Target="http://www.legislation.act.gov.au/a/2013-19" TargetMode="External"/><Relationship Id="rId300" Type="http://schemas.openxmlformats.org/officeDocument/2006/relationships/hyperlink" Target="https://www.legislation.act.gov.au/a/2015-33/default.asp"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44" TargetMode="External"/><Relationship Id="rId135" Type="http://schemas.openxmlformats.org/officeDocument/2006/relationships/hyperlink" Target="http://www.legislation.act.gov.au/a/2004-13" TargetMode="External"/><Relationship Id="rId156" Type="http://schemas.openxmlformats.org/officeDocument/2006/relationships/hyperlink" Target="http://www.legislation.act.gov.au/a/2021-12/" TargetMode="External"/><Relationship Id="rId177" Type="http://schemas.openxmlformats.org/officeDocument/2006/relationships/hyperlink" Target="http://www.legislation.act.gov.au/a/2004-13" TargetMode="External"/><Relationship Id="rId198" Type="http://schemas.openxmlformats.org/officeDocument/2006/relationships/hyperlink" Target="http://www.legislation.act.gov.au/a/2013-31" TargetMode="External"/><Relationship Id="rId202" Type="http://schemas.openxmlformats.org/officeDocument/2006/relationships/hyperlink" Target="http://www.legislation.act.gov.au/a/2015-33" TargetMode="External"/><Relationship Id="rId223" Type="http://schemas.openxmlformats.org/officeDocument/2006/relationships/hyperlink" Target="http://www.legislation.act.gov.au/a/2004-13" TargetMode="External"/><Relationship Id="rId244" Type="http://schemas.openxmlformats.org/officeDocument/2006/relationships/hyperlink" Target="http://www.legislation.act.gov.au/a/2003-41"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3-31" TargetMode="External"/><Relationship Id="rId286" Type="http://schemas.openxmlformats.org/officeDocument/2006/relationships/hyperlink" Target="http://www.legislation.act.gov.au/a/2004-15"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5-33/default.asp" TargetMode="External"/><Relationship Id="rId125" Type="http://schemas.openxmlformats.org/officeDocument/2006/relationships/hyperlink" Target="http://www.legislation.act.gov.au/a/2006-15" TargetMode="External"/><Relationship Id="rId146" Type="http://schemas.openxmlformats.org/officeDocument/2006/relationships/hyperlink" Target="http://www.legislation.act.gov.au/a/2004-13" TargetMode="External"/><Relationship Id="rId167" Type="http://schemas.openxmlformats.org/officeDocument/2006/relationships/hyperlink" Target="http://www.legislation.act.gov.au/a/2004-13" TargetMode="External"/><Relationship Id="rId188" Type="http://schemas.openxmlformats.org/officeDocument/2006/relationships/hyperlink" Target="http://www.legislation.act.gov.au/a/2002-11" TargetMode="External"/><Relationship Id="rId311" Type="http://schemas.openxmlformats.org/officeDocument/2006/relationships/footer" Target="footer14.xml"/><Relationship Id="rId71" Type="http://schemas.openxmlformats.org/officeDocument/2006/relationships/hyperlink" Target="http://www.legislation.act.gov.au/a/2004-12" TargetMode="External"/><Relationship Id="rId92" Type="http://schemas.openxmlformats.org/officeDocument/2006/relationships/hyperlink" Target="http://www.legislation.act.gov.au/cn/2006-19/default.asp" TargetMode="External"/><Relationship Id="rId213" Type="http://schemas.openxmlformats.org/officeDocument/2006/relationships/hyperlink" Target="http://www.legislation.act.gov.au/a/2006-15" TargetMode="External"/><Relationship Id="rId234" Type="http://schemas.openxmlformats.org/officeDocument/2006/relationships/hyperlink" Target="http://www.legislation.act.gov.au/a/2013-3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3-41" TargetMode="External"/><Relationship Id="rId276" Type="http://schemas.openxmlformats.org/officeDocument/2006/relationships/hyperlink" Target="http://www.legislation.act.gov.au/a/2004-13" TargetMode="External"/><Relationship Id="rId297" Type="http://schemas.openxmlformats.org/officeDocument/2006/relationships/hyperlink" Target="http://www.legislation.act.gov.au/a/2013-3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3-41" TargetMode="External"/><Relationship Id="rId136" Type="http://schemas.openxmlformats.org/officeDocument/2006/relationships/hyperlink" Target="http://www.legislation.act.gov.au/a/2004-13" TargetMode="External"/><Relationship Id="rId157" Type="http://schemas.openxmlformats.org/officeDocument/2006/relationships/hyperlink" Target="http://www.legislation.act.gov.au/a/2004-13" TargetMode="External"/><Relationship Id="rId178" Type="http://schemas.openxmlformats.org/officeDocument/2006/relationships/hyperlink" Target="http://www.legislation.act.gov.au/a/2003-41" TargetMode="External"/><Relationship Id="rId301" Type="http://schemas.openxmlformats.org/officeDocument/2006/relationships/hyperlink" Target="https://www.legislation.act.gov.au/a/2018-33/"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2-11" TargetMode="External"/><Relationship Id="rId199" Type="http://schemas.openxmlformats.org/officeDocument/2006/relationships/hyperlink" Target="http://www.legislation.act.gov.au/a/2013-31" TargetMode="External"/><Relationship Id="rId203" Type="http://schemas.openxmlformats.org/officeDocument/2006/relationships/hyperlink" Target="http://www.legislation.act.gov.au/a/2013-31" TargetMode="External"/><Relationship Id="rId19" Type="http://schemas.openxmlformats.org/officeDocument/2006/relationships/footer" Target="footer2.xml"/><Relationship Id="rId224" Type="http://schemas.openxmlformats.org/officeDocument/2006/relationships/hyperlink" Target="http://www.legislation.act.gov.au/a/2005-34" TargetMode="External"/><Relationship Id="rId245" Type="http://schemas.openxmlformats.org/officeDocument/2006/relationships/hyperlink" Target="http://www.legislation.act.gov.au/a/2004-13" TargetMode="External"/><Relationship Id="rId266" Type="http://schemas.openxmlformats.org/officeDocument/2006/relationships/hyperlink" Target="http://www.legislation.act.gov.au/a/2004-13" TargetMode="External"/><Relationship Id="rId287" Type="http://schemas.openxmlformats.org/officeDocument/2006/relationships/hyperlink" Target="http://www.legislation.act.gov.au/a/2004-67"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8-33/default.asp" TargetMode="External"/><Relationship Id="rId126" Type="http://schemas.openxmlformats.org/officeDocument/2006/relationships/hyperlink" Target="http://www.legislation.act.gov.au/a/2004-13" TargetMode="External"/><Relationship Id="rId147" Type="http://schemas.openxmlformats.org/officeDocument/2006/relationships/hyperlink" Target="http://www.legislation.act.gov.au/a/2004-13" TargetMode="External"/><Relationship Id="rId168" Type="http://schemas.openxmlformats.org/officeDocument/2006/relationships/hyperlink" Target="http://www.legislation.act.gov.au/a/2004-13" TargetMode="External"/><Relationship Id="rId312" Type="http://schemas.openxmlformats.org/officeDocument/2006/relationships/footer" Target="footer15.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4-12" TargetMode="External"/><Relationship Id="rId93" Type="http://schemas.openxmlformats.org/officeDocument/2006/relationships/hyperlink" Target="http://www.legislation.act.gov.au/a/2006-42" TargetMode="External"/><Relationship Id="rId189" Type="http://schemas.openxmlformats.org/officeDocument/2006/relationships/hyperlink" Target="http://www.legislation.act.gov.au/a/2002-51" TargetMode="External"/><Relationship Id="rId3" Type="http://schemas.openxmlformats.org/officeDocument/2006/relationships/settings" Target="settings.xml"/><Relationship Id="rId214" Type="http://schemas.openxmlformats.org/officeDocument/2006/relationships/hyperlink" Target="http://www.legislation.act.gov.au/a/2009-26" TargetMode="External"/><Relationship Id="rId235" Type="http://schemas.openxmlformats.org/officeDocument/2006/relationships/hyperlink" Target="http://www.legislation.act.gov.au/a/2005-34" TargetMode="External"/><Relationship Id="rId256" Type="http://schemas.openxmlformats.org/officeDocument/2006/relationships/hyperlink" Target="http://www.legislation.act.gov.au/a/2003-41" TargetMode="External"/><Relationship Id="rId277" Type="http://schemas.openxmlformats.org/officeDocument/2006/relationships/hyperlink" Target="http://www.legislation.act.gov.au/a/2006-15" TargetMode="External"/><Relationship Id="rId298" Type="http://schemas.openxmlformats.org/officeDocument/2006/relationships/hyperlink" Target="http://www.legislation.act.gov.au/a/2013-31" TargetMode="External"/><Relationship Id="rId116" Type="http://schemas.openxmlformats.org/officeDocument/2006/relationships/hyperlink" Target="http://www.legislation.act.gov.au/a/2004-13" TargetMode="External"/><Relationship Id="rId137" Type="http://schemas.openxmlformats.org/officeDocument/2006/relationships/hyperlink" Target="http://www.legislation.act.gov.au/a/2021-12/" TargetMode="External"/><Relationship Id="rId158" Type="http://schemas.openxmlformats.org/officeDocument/2006/relationships/hyperlink" Target="http://www.legislation.act.gov.au/a/2004-67" TargetMode="External"/><Relationship Id="rId302" Type="http://schemas.openxmlformats.org/officeDocument/2006/relationships/hyperlink" Target="https://www.legislation.act.gov.au/a/2021-1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eader" Target="header6.xm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04-13" TargetMode="External"/><Relationship Id="rId190" Type="http://schemas.openxmlformats.org/officeDocument/2006/relationships/hyperlink" Target="http://www.legislation.act.gov.au/a/2002-11" TargetMode="External"/><Relationship Id="rId204" Type="http://schemas.openxmlformats.org/officeDocument/2006/relationships/hyperlink" Target="http://www.legislation.act.gov.au/a/2022-14/" TargetMode="External"/><Relationship Id="rId225" Type="http://schemas.openxmlformats.org/officeDocument/2006/relationships/hyperlink" Target="http://www.legislation.act.gov.au/a/2003-41" TargetMode="External"/><Relationship Id="rId246" Type="http://schemas.openxmlformats.org/officeDocument/2006/relationships/hyperlink" Target="http://www.legislation.act.gov.au/a/2004-13" TargetMode="External"/><Relationship Id="rId267" Type="http://schemas.openxmlformats.org/officeDocument/2006/relationships/hyperlink" Target="http://www.legislation.act.gov.au/a/2004-13" TargetMode="External"/><Relationship Id="rId288" Type="http://schemas.openxmlformats.org/officeDocument/2006/relationships/hyperlink" Target="http://www.legislation.act.gov.au/a/2005-34" TargetMode="External"/><Relationship Id="rId106" Type="http://schemas.openxmlformats.org/officeDocument/2006/relationships/hyperlink" Target="http://www.legislation.act.gov.au/a/2021-12/" TargetMode="External"/><Relationship Id="rId127" Type="http://schemas.openxmlformats.org/officeDocument/2006/relationships/hyperlink" Target="http://www.legislation.act.gov.au/a/2004-13" TargetMode="External"/><Relationship Id="rId313" Type="http://schemas.openxmlformats.org/officeDocument/2006/relationships/header" Target="header14.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4-12" TargetMode="External"/><Relationship Id="rId94" Type="http://schemas.openxmlformats.org/officeDocument/2006/relationships/hyperlink" Target="http://www.legislation.act.gov.au/a/2008-37" TargetMode="External"/><Relationship Id="rId148" Type="http://schemas.openxmlformats.org/officeDocument/2006/relationships/hyperlink" Target="http://www.legislation.act.gov.au/a/2004-13" TargetMode="External"/><Relationship Id="rId169" Type="http://schemas.openxmlformats.org/officeDocument/2006/relationships/hyperlink" Target="http://www.legislation.act.gov.au/a/2004-13" TargetMode="External"/><Relationship Id="rId4" Type="http://schemas.openxmlformats.org/officeDocument/2006/relationships/webSettings" Target="webSettings.xml"/><Relationship Id="rId180" Type="http://schemas.openxmlformats.org/officeDocument/2006/relationships/hyperlink" Target="http://www.legislation.act.gov.au/a/2022-14/" TargetMode="External"/><Relationship Id="rId215" Type="http://schemas.openxmlformats.org/officeDocument/2006/relationships/hyperlink" Target="http://www.legislation.act.gov.au/a/2013-31" TargetMode="External"/><Relationship Id="rId236" Type="http://schemas.openxmlformats.org/officeDocument/2006/relationships/hyperlink" Target="http://www.legislation.act.gov.au/a/2013-19" TargetMode="External"/><Relationship Id="rId257" Type="http://schemas.openxmlformats.org/officeDocument/2006/relationships/hyperlink" Target="http://www.legislation.act.gov.au/a/2015-19" TargetMode="External"/><Relationship Id="rId278" Type="http://schemas.openxmlformats.org/officeDocument/2006/relationships/hyperlink" Target="http://www.legislation.act.gov.au/a/2013-31" TargetMode="External"/><Relationship Id="rId303" Type="http://schemas.openxmlformats.org/officeDocument/2006/relationships/hyperlink" Target="http://www.legislation.act.gov.au/a/2022-14/"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3-41" TargetMode="External"/><Relationship Id="rId138" Type="http://schemas.openxmlformats.org/officeDocument/2006/relationships/hyperlink" Target="http://www.legislation.act.gov.au/a/2022-14/"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13-31" TargetMode="External"/><Relationship Id="rId247" Type="http://schemas.openxmlformats.org/officeDocument/2006/relationships/hyperlink" Target="http://www.legislation.act.gov.au/a/2004-13" TargetMode="External"/><Relationship Id="rId107" Type="http://schemas.openxmlformats.org/officeDocument/2006/relationships/hyperlink" Target="http://www.legislation.act.gov.au/a/2022-14/" TargetMode="External"/><Relationship Id="rId289" Type="http://schemas.openxmlformats.org/officeDocument/2006/relationships/hyperlink" Target="http://www.legislation.act.gov.au/a/2006-1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6-15" TargetMode="External"/><Relationship Id="rId314" Type="http://schemas.openxmlformats.org/officeDocument/2006/relationships/footer" Target="footer16.xm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03-41" TargetMode="External"/><Relationship Id="rId216" Type="http://schemas.openxmlformats.org/officeDocument/2006/relationships/hyperlink" Target="http://www.legislation.act.gov.au/a/2001-44" TargetMode="External"/><Relationship Id="rId258" Type="http://schemas.openxmlformats.org/officeDocument/2006/relationships/hyperlink" Target="http://www.legislation.act.gov.au/a/2006-15" TargetMode="External"/><Relationship Id="rId22" Type="http://schemas.openxmlformats.org/officeDocument/2006/relationships/header" Target="header4.xml"/><Relationship Id="rId64" Type="http://schemas.openxmlformats.org/officeDocument/2006/relationships/footer" Target="footer7.xml"/><Relationship Id="rId118" Type="http://schemas.openxmlformats.org/officeDocument/2006/relationships/hyperlink" Target="http://www.legislation.act.gov.au/a/2004-13" TargetMode="External"/><Relationship Id="rId171" Type="http://schemas.openxmlformats.org/officeDocument/2006/relationships/hyperlink" Target="http://www.legislation.act.gov.au/a/2003-41" TargetMode="External"/><Relationship Id="rId227" Type="http://schemas.openxmlformats.org/officeDocument/2006/relationships/hyperlink" Target="http://www.legislation.act.gov.au/a/2006-42" TargetMode="External"/><Relationship Id="rId269" Type="http://schemas.openxmlformats.org/officeDocument/2006/relationships/hyperlink" Target="http://www.legislation.act.gov.au/a/2004-1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22" TargetMode="External"/><Relationship Id="rId280" Type="http://schemas.openxmlformats.org/officeDocument/2006/relationships/hyperlink" Target="http://www.legislation.act.gov.au/a/2001-44" TargetMode="External"/><Relationship Id="rId75" Type="http://schemas.openxmlformats.org/officeDocument/2006/relationships/hyperlink" Target="http://www.legislation.act.gov.au/a/2000-65" TargetMode="External"/><Relationship Id="rId140" Type="http://schemas.openxmlformats.org/officeDocument/2006/relationships/hyperlink" Target="http://www.legislation.act.gov.au/a/2004-13" TargetMode="External"/><Relationship Id="rId182" Type="http://schemas.openxmlformats.org/officeDocument/2006/relationships/hyperlink" Target="http://www.legislation.act.gov.au/a/2018-33/default.asp" TargetMode="External"/><Relationship Id="rId6" Type="http://schemas.openxmlformats.org/officeDocument/2006/relationships/endnotes" Target="endnotes.xml"/><Relationship Id="rId238" Type="http://schemas.openxmlformats.org/officeDocument/2006/relationships/hyperlink" Target="http://www.legislation.act.gov.au/a/2003-41" TargetMode="External"/><Relationship Id="rId291" Type="http://schemas.openxmlformats.org/officeDocument/2006/relationships/hyperlink" Target="http://www.legislation.act.gov.au/a/2008-37" TargetMode="External"/><Relationship Id="rId305" Type="http://schemas.openxmlformats.org/officeDocument/2006/relationships/header" Target="header10.xm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4-12" TargetMode="External"/><Relationship Id="rId151" Type="http://schemas.openxmlformats.org/officeDocument/2006/relationships/hyperlink" Target="https://legislation.act.gov.au/a/2023-55/"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13-31" TargetMode="External"/><Relationship Id="rId249" Type="http://schemas.openxmlformats.org/officeDocument/2006/relationships/hyperlink" Target="http://www.legislation.act.gov.au/a/201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11964</Words>
  <Characters>58165</Characters>
  <Application>Microsoft Office Word</Application>
  <DocSecurity>0</DocSecurity>
  <Lines>1665</Lines>
  <Paragraphs>1114</Paragraphs>
  <ScaleCrop>false</ScaleCrop>
  <HeadingPairs>
    <vt:vector size="2" baseType="variant">
      <vt:variant>
        <vt:lpstr>Title</vt:lpstr>
      </vt:variant>
      <vt:variant>
        <vt:i4>1</vt:i4>
      </vt:variant>
    </vt:vector>
  </HeadingPairs>
  <TitlesOfParts>
    <vt:vector size="1" baseType="lpstr">
      <vt:lpstr>Water and Sewerage Act 2000</vt:lpstr>
    </vt:vector>
  </TitlesOfParts>
  <Manager>Section</Manager>
  <Company>Section</Company>
  <LinksUpToDate>false</LinksUpToDate>
  <CharactersWithSpaces>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Sewerage Act 2000</dc:title>
  <dc:creator>rowena cornwell</dc:creator>
  <cp:keywords>R27</cp:keywords>
  <dc:description/>
  <cp:lastModifiedBy>PCODCS</cp:lastModifiedBy>
  <cp:revision>4</cp:revision>
  <cp:lastPrinted>2015-10-08T00:12:00Z</cp:lastPrinted>
  <dcterms:created xsi:type="dcterms:W3CDTF">2025-03-31T05:06:00Z</dcterms:created>
  <dcterms:modified xsi:type="dcterms:W3CDTF">2025-03-31T05:06:00Z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1</vt:lpwstr>
  </property>
  <property fmtid="{D5CDD505-2E9C-101B-9397-08002B2CF9AE}" pid="5" name="Check">
    <vt:lpwstr>1</vt:lpwstr>
  </property>
  <property fmtid="{D5CDD505-2E9C-101B-9397-08002B2CF9AE}" pid="6" name="RepubDt">
    <vt:lpwstr>12/12/23</vt:lpwstr>
  </property>
  <property fmtid="{D5CDD505-2E9C-101B-9397-08002B2CF9AE}" pid="7" name="Eff">
    <vt:lpwstr>Effective:  </vt:lpwstr>
  </property>
  <property fmtid="{D5CDD505-2E9C-101B-9397-08002B2CF9AE}" pid="8" name="StartDt">
    <vt:lpwstr>12/12/23</vt:lpwstr>
  </property>
  <property fmtid="{D5CDD505-2E9C-101B-9397-08002B2CF9AE}" pid="9" name="EndDt">
    <vt:lpwstr>-31/03/25</vt:lpwstr>
  </property>
  <property fmtid="{D5CDD505-2E9C-101B-9397-08002B2CF9AE}" pid="10" name="DMSID">
    <vt:lpwstr>11320567</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2025-03-26T23:38:25Z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e47b3bb6-0d83-40d8-b0d7-2830c66bf193</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