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31B" w:rsidRDefault="00DE631B" w:rsidP="00DE631B">
      <w:pPr>
        <w:jc w:val="center"/>
      </w:pPr>
      <w:bookmarkStart w:id="0" w:name="_Hlk48728572"/>
      <w:bookmarkStart w:id="1" w:name="_GoBack"/>
      <w:bookmarkEnd w:id="1"/>
      <w:r>
        <w:rPr>
          <w:noProof/>
          <w:lang w:eastAsia="en-AU"/>
        </w:rPr>
        <w:drawing>
          <wp:inline distT="0" distB="0" distL="0" distR="0">
            <wp:extent cx="1333500" cy="1181100"/>
            <wp:effectExtent l="19050" t="0" r="0" b="0"/>
            <wp:docPr id="11" name="Picture 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E631B" w:rsidRDefault="00DE631B" w:rsidP="00DE631B">
      <w:pPr>
        <w:jc w:val="center"/>
        <w:rPr>
          <w:rFonts w:ascii="Arial" w:hAnsi="Arial"/>
        </w:rPr>
      </w:pPr>
      <w:r>
        <w:rPr>
          <w:rFonts w:ascii="Arial" w:hAnsi="Arial"/>
        </w:rPr>
        <w:t>Australian Capital Territory</w:t>
      </w:r>
    </w:p>
    <w:p w:rsidR="00DE631B" w:rsidRDefault="00285E4E" w:rsidP="00DE631B">
      <w:pPr>
        <w:pStyle w:val="Billname1"/>
      </w:pPr>
      <w:fldSimple w:instr=" REF Citation \*charformat ">
        <w:r w:rsidR="002C3170">
          <w:t>Cemeteries and Crematoria Act 2003 (repealed)</w:t>
        </w:r>
      </w:fldSimple>
      <w:r w:rsidR="00DE631B">
        <w:t xml:space="preserve">    </w:t>
      </w:r>
    </w:p>
    <w:p w:rsidR="00DE631B" w:rsidRDefault="00ED437B" w:rsidP="00DE631B">
      <w:pPr>
        <w:pStyle w:val="ActNo"/>
      </w:pPr>
      <w:bookmarkStart w:id="2" w:name="LawNo"/>
      <w:r>
        <w:t>A2003-11</w:t>
      </w:r>
      <w:bookmarkEnd w:id="2"/>
    </w:p>
    <w:p w:rsidR="00DE631B" w:rsidRDefault="00DE631B" w:rsidP="00DE631B">
      <w:pPr>
        <w:pStyle w:val="RepubNo"/>
      </w:pPr>
      <w:r>
        <w:t xml:space="preserve">Republication No </w:t>
      </w:r>
      <w:bookmarkStart w:id="3" w:name="RepubNo"/>
      <w:r w:rsidR="00ED437B">
        <w:t>19</w:t>
      </w:r>
      <w:bookmarkEnd w:id="3"/>
    </w:p>
    <w:p w:rsidR="00DE631B" w:rsidRDefault="00DE631B" w:rsidP="00DE631B">
      <w:pPr>
        <w:pStyle w:val="EffectiveDate"/>
      </w:pPr>
      <w:r>
        <w:t xml:space="preserve">Effective:  </w:t>
      </w:r>
      <w:bookmarkStart w:id="4" w:name="EffectiveDate"/>
      <w:r w:rsidR="00ED437B">
        <w:t>23 August 2020</w:t>
      </w:r>
      <w:bookmarkEnd w:id="4"/>
    </w:p>
    <w:p w:rsidR="00DE631B" w:rsidRDefault="00DE631B" w:rsidP="00DE631B">
      <w:pPr>
        <w:pStyle w:val="CoverInForce"/>
      </w:pPr>
      <w:r>
        <w:t xml:space="preserve">Republication date: </w:t>
      </w:r>
      <w:bookmarkStart w:id="5" w:name="InForceDate"/>
      <w:r w:rsidR="00ED437B">
        <w:t>23 August 2020</w:t>
      </w:r>
      <w:bookmarkEnd w:id="5"/>
    </w:p>
    <w:p w:rsidR="00DE631B" w:rsidRPr="00ED437B" w:rsidRDefault="00DE631B" w:rsidP="00DE631B">
      <w:pPr>
        <w:pStyle w:val="CoverInForce"/>
      </w:pPr>
      <w:r>
        <w:t xml:space="preserve">As repealed by </w:t>
      </w:r>
      <w:bookmarkStart w:id="6" w:name="LastAmdt"/>
      <w:r w:rsidRPr="00DE631B">
        <w:rPr>
          <w:rStyle w:val="charCitHyperlinkAbbrev"/>
        </w:rPr>
        <w:fldChar w:fldCharType="begin"/>
      </w:r>
      <w:r w:rsidR="00ED437B">
        <w:rPr>
          <w:rStyle w:val="charCitHyperlinkAbbrev"/>
        </w:rPr>
        <w:instrText>HYPERLINK "http://www.legislation.act.gov.au/a/2020-7/" \o "Cemeteries and Crematoria Act 2020"</w:instrText>
      </w:r>
      <w:r w:rsidRPr="00DE631B">
        <w:rPr>
          <w:rStyle w:val="charCitHyperlinkAbbrev"/>
        </w:rPr>
        <w:fldChar w:fldCharType="separate"/>
      </w:r>
      <w:r w:rsidR="00ED437B">
        <w:rPr>
          <w:rStyle w:val="charCitHyperlinkAbbrev"/>
        </w:rPr>
        <w:t>A2020</w:t>
      </w:r>
      <w:r w:rsidR="00ED437B">
        <w:rPr>
          <w:rStyle w:val="charCitHyperlinkAbbrev"/>
        </w:rPr>
        <w:noBreakHyphen/>
        <w:t>7</w:t>
      </w:r>
      <w:r w:rsidRPr="00DE631B">
        <w:rPr>
          <w:rStyle w:val="charCitHyperlinkAbbrev"/>
        </w:rPr>
        <w:fldChar w:fldCharType="end"/>
      </w:r>
      <w:bookmarkEnd w:id="6"/>
      <w:r w:rsidR="00ED437B">
        <w:t xml:space="preserve"> s 131 (1)</w:t>
      </w:r>
    </w:p>
    <w:p w:rsidR="00DE631B" w:rsidRDefault="00DE631B" w:rsidP="00DE631B"/>
    <w:p w:rsidR="00DE631B" w:rsidRDefault="00DE631B" w:rsidP="00DE631B"/>
    <w:p w:rsidR="00DE631B" w:rsidRDefault="00DE631B" w:rsidP="00DE631B"/>
    <w:p w:rsidR="00DE631B" w:rsidRDefault="00DE631B" w:rsidP="00DE631B"/>
    <w:p w:rsidR="00DE631B" w:rsidRDefault="00DE631B" w:rsidP="00DE631B"/>
    <w:p w:rsidR="00DE631B" w:rsidRDefault="00DE631B" w:rsidP="00DE631B">
      <w:pPr>
        <w:spacing w:after="240"/>
        <w:rPr>
          <w:rFonts w:ascii="Arial" w:hAnsi="Arial"/>
        </w:rPr>
      </w:pPr>
    </w:p>
    <w:p w:rsidR="00DE631B" w:rsidRPr="00247FC7" w:rsidRDefault="00DE631B" w:rsidP="00DE631B">
      <w:pPr>
        <w:pStyle w:val="PageBreak"/>
      </w:pPr>
      <w:r w:rsidRPr="00247FC7">
        <w:br w:type="page"/>
      </w:r>
    </w:p>
    <w:bookmarkEnd w:id="0"/>
    <w:p w:rsidR="00DE631B" w:rsidRDefault="00DE631B" w:rsidP="00DE631B">
      <w:pPr>
        <w:pStyle w:val="CoverHeading"/>
      </w:pPr>
      <w:r>
        <w:lastRenderedPageBreak/>
        <w:t>About this republication</w:t>
      </w:r>
    </w:p>
    <w:p w:rsidR="00DE631B" w:rsidRDefault="00DE631B" w:rsidP="00DE631B">
      <w:pPr>
        <w:pStyle w:val="CoverSubHdg"/>
      </w:pPr>
      <w:r>
        <w:t>The republished law</w:t>
      </w:r>
    </w:p>
    <w:p w:rsidR="00DE631B" w:rsidRDefault="00DE631B" w:rsidP="00DE631B">
      <w:pPr>
        <w:pStyle w:val="CoverText"/>
      </w:pPr>
      <w:r>
        <w:t xml:space="preserve">This is a republication of the </w:t>
      </w:r>
      <w:r w:rsidRPr="00DE631B">
        <w:rPr>
          <w:i/>
        </w:rPr>
        <w:t>Cemeteries and Crematoria Act 2003</w:t>
      </w:r>
      <w:r>
        <w:t xml:space="preserve"> </w:t>
      </w:r>
      <w:r w:rsidRPr="00DE631B">
        <w:t>(repealed)</w:t>
      </w:r>
      <w:r>
        <w:t xml:space="preserve"> (including any amendment made under the </w:t>
      </w:r>
      <w:hyperlink r:id="rId9" w:tooltip="A2001-14" w:history="1">
        <w:r w:rsidRPr="0074598E">
          <w:rPr>
            <w:rStyle w:val="charCitHyperlinkItal"/>
          </w:rPr>
          <w:t>Legislation Act 2001</w:t>
        </w:r>
      </w:hyperlink>
      <w:r>
        <w:t xml:space="preserve">, part 11.3 (Editorial changes)). </w:t>
      </w:r>
      <w:r w:rsidRPr="0074598E">
        <w:t xml:space="preserve"> </w:t>
      </w:r>
      <w:r>
        <w:t xml:space="preserve">It also includes any commencement, amendment, repeal or expiry affecting this republished law to </w:t>
      </w:r>
      <w:fldSimple w:instr=" REF EffectiveDate *\charformat ">
        <w:r w:rsidR="002C3170">
          <w:t>23 August 2020</w:t>
        </w:r>
      </w:fldSimple>
      <w:r>
        <w:t xml:space="preserve">.  </w:t>
      </w:r>
    </w:p>
    <w:p w:rsidR="00DE631B" w:rsidRDefault="00DE631B" w:rsidP="00DE631B">
      <w:pPr>
        <w:pStyle w:val="CoverText"/>
      </w:pPr>
      <w:r>
        <w:t xml:space="preserve">The legislation history and amendment history of the republished law are set out in endnotes 3 and 4. </w:t>
      </w:r>
    </w:p>
    <w:p w:rsidR="00DE631B" w:rsidRDefault="00DE631B" w:rsidP="00DE631B">
      <w:pPr>
        <w:pStyle w:val="CoverSubHdg"/>
      </w:pPr>
      <w:r>
        <w:t>Kinds of republications</w:t>
      </w:r>
    </w:p>
    <w:p w:rsidR="00DE631B" w:rsidRDefault="00DE631B" w:rsidP="00DE631B">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DE631B" w:rsidRDefault="00DE631B" w:rsidP="00DE631B">
      <w:pPr>
        <w:pStyle w:val="CoverTextBullet"/>
      </w:pPr>
      <w:r>
        <w:t xml:space="preserve">authorised republications to which the </w:t>
      </w:r>
      <w:hyperlink r:id="rId11" w:tooltip="A2001-14" w:history="1">
        <w:r w:rsidRPr="0074598E">
          <w:rPr>
            <w:rStyle w:val="charCitHyperlinkItal"/>
          </w:rPr>
          <w:t>Legislation Act 2001</w:t>
        </w:r>
      </w:hyperlink>
      <w:r>
        <w:t xml:space="preserve"> applies</w:t>
      </w:r>
    </w:p>
    <w:p w:rsidR="00DE631B" w:rsidRDefault="00DE631B" w:rsidP="00DE631B">
      <w:pPr>
        <w:pStyle w:val="CoverTextBullet"/>
      </w:pPr>
      <w:r>
        <w:t>unauthorised republications.</w:t>
      </w:r>
    </w:p>
    <w:p w:rsidR="00DE631B" w:rsidRDefault="00DE631B" w:rsidP="00DE631B">
      <w:pPr>
        <w:pStyle w:val="CoverText"/>
      </w:pPr>
      <w:r>
        <w:t>The status of this republication appears on the bottom of each page.</w:t>
      </w:r>
    </w:p>
    <w:p w:rsidR="00DE631B" w:rsidRDefault="00DE631B" w:rsidP="00DE631B">
      <w:pPr>
        <w:pStyle w:val="CoverSubHdg"/>
      </w:pPr>
      <w:r>
        <w:t>Editorial changes</w:t>
      </w:r>
    </w:p>
    <w:p w:rsidR="00DE631B" w:rsidRDefault="00DE631B" w:rsidP="00DE631B">
      <w:pPr>
        <w:pStyle w:val="CoverText"/>
      </w:pPr>
      <w:r>
        <w:t xml:space="preserve">The </w:t>
      </w:r>
      <w:hyperlink r:id="rId12" w:tooltip="A2001-14" w:history="1">
        <w:r w:rsidRPr="0074598E">
          <w:rPr>
            <w:rStyle w:val="charCitHyperlinkItal"/>
          </w:rPr>
          <w:t>Legislation Act 2001</w:t>
        </w:r>
      </w:hyperlink>
      <w:r w:rsidRPr="00880825">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DE631B" w:rsidRPr="00A30D66" w:rsidRDefault="00DE631B" w:rsidP="00DE631B">
      <w:pPr>
        <w:pStyle w:val="CoverText"/>
      </w:pPr>
      <w:r w:rsidRPr="00A30D66">
        <w:t xml:space="preserve">This republication </w:t>
      </w:r>
      <w:r w:rsidR="00FB06EC">
        <w:t xml:space="preserve">does not </w:t>
      </w:r>
      <w:r w:rsidRPr="00A30D66">
        <w:t>include amendments made under part 11.3 (see endnote 1).</w:t>
      </w:r>
    </w:p>
    <w:p w:rsidR="00DE631B" w:rsidRDefault="00DE631B" w:rsidP="00DE631B">
      <w:pPr>
        <w:pStyle w:val="CoverSubHdg"/>
      </w:pPr>
      <w:r>
        <w:t>Uncommenced provisions and amendments</w:t>
      </w:r>
    </w:p>
    <w:p w:rsidR="00DE631B" w:rsidRDefault="00DE631B" w:rsidP="00DE631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DE631B" w:rsidRDefault="00DE631B" w:rsidP="00DE631B">
      <w:pPr>
        <w:pStyle w:val="CoverSubHdg"/>
      </w:pPr>
      <w:r>
        <w:t>Modifications</w:t>
      </w:r>
    </w:p>
    <w:p w:rsidR="00DE631B" w:rsidRDefault="00DE631B" w:rsidP="00DE631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880825">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DE631B" w:rsidRDefault="00DE631B" w:rsidP="00DE631B">
      <w:pPr>
        <w:pStyle w:val="CoverSubHdg"/>
      </w:pPr>
      <w:r>
        <w:t>Penalties</w:t>
      </w:r>
    </w:p>
    <w:p w:rsidR="00DE631B" w:rsidRPr="003765DF" w:rsidRDefault="00DE631B" w:rsidP="00DE631B">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DE631B" w:rsidRDefault="00DE631B" w:rsidP="00DE631B">
      <w:pPr>
        <w:pStyle w:val="00SigningPage"/>
        <w:sectPr w:rsidR="00DE631B" w:rsidSect="00DE631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DE631B" w:rsidRDefault="00DE631B" w:rsidP="00DE631B">
      <w:pPr>
        <w:jc w:val="center"/>
      </w:pPr>
      <w:r>
        <w:rPr>
          <w:noProof/>
          <w:lang w:eastAsia="en-AU"/>
        </w:rPr>
        <w:lastRenderedPageBreak/>
        <w:drawing>
          <wp:inline distT="0" distB="0" distL="0" distR="0">
            <wp:extent cx="1333500" cy="1181100"/>
            <wp:effectExtent l="19050" t="0" r="0" b="0"/>
            <wp:docPr id="12" name="Picture 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E631B" w:rsidRDefault="00DE631B" w:rsidP="00DE631B">
      <w:pPr>
        <w:jc w:val="center"/>
        <w:rPr>
          <w:rFonts w:ascii="Arial" w:hAnsi="Arial"/>
        </w:rPr>
      </w:pPr>
      <w:r>
        <w:rPr>
          <w:rFonts w:ascii="Arial" w:hAnsi="Arial"/>
        </w:rPr>
        <w:t>Australian Capital Territory</w:t>
      </w:r>
    </w:p>
    <w:p w:rsidR="00DE631B" w:rsidRDefault="00285E4E" w:rsidP="00DE631B">
      <w:pPr>
        <w:pStyle w:val="Billname"/>
      </w:pPr>
      <w:fldSimple w:instr=" REF Citation \*charformat  \* MERGEFORMAT ">
        <w:r w:rsidR="002C3170">
          <w:t>Cemeteries and Crematoria Act 2003 (repealed)</w:t>
        </w:r>
      </w:fldSimple>
    </w:p>
    <w:p w:rsidR="00DE631B" w:rsidRDefault="00DE631B" w:rsidP="00DE631B">
      <w:pPr>
        <w:pStyle w:val="ActNo"/>
      </w:pPr>
    </w:p>
    <w:p w:rsidR="00DE631B" w:rsidRDefault="00DE631B" w:rsidP="00DE631B">
      <w:pPr>
        <w:pStyle w:val="Placeholder"/>
      </w:pPr>
      <w:r>
        <w:rPr>
          <w:rStyle w:val="charContents"/>
          <w:sz w:val="16"/>
        </w:rPr>
        <w:t xml:space="preserve">  </w:t>
      </w:r>
      <w:r>
        <w:rPr>
          <w:rStyle w:val="charPage"/>
        </w:rPr>
        <w:t xml:space="preserve">  </w:t>
      </w:r>
    </w:p>
    <w:p w:rsidR="00DE631B" w:rsidRDefault="00DE631B" w:rsidP="00DE631B">
      <w:pPr>
        <w:pStyle w:val="N-TOCheading"/>
      </w:pPr>
      <w:r>
        <w:rPr>
          <w:rStyle w:val="charContents"/>
        </w:rPr>
        <w:t>Contents</w:t>
      </w:r>
    </w:p>
    <w:p w:rsidR="00DE631B" w:rsidRDefault="00DE631B" w:rsidP="00DE631B">
      <w:pPr>
        <w:pStyle w:val="N-9pt"/>
      </w:pPr>
      <w:r>
        <w:tab/>
      </w:r>
      <w:r>
        <w:rPr>
          <w:rStyle w:val="charPage"/>
        </w:rPr>
        <w:t>Page</w:t>
      </w:r>
    </w:p>
    <w:p w:rsidR="0040341C" w:rsidRDefault="0040341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8728931" w:history="1">
        <w:r w:rsidRPr="003F179A">
          <w:t>Part 1</w:t>
        </w:r>
        <w:r>
          <w:rPr>
            <w:rFonts w:asciiTheme="minorHAnsi" w:eastAsiaTheme="minorEastAsia" w:hAnsiTheme="minorHAnsi" w:cstheme="minorBidi"/>
            <w:b w:val="0"/>
            <w:sz w:val="22"/>
            <w:szCs w:val="22"/>
            <w:lang w:eastAsia="en-AU"/>
          </w:rPr>
          <w:tab/>
        </w:r>
        <w:r w:rsidRPr="003F179A">
          <w:t>Preliminary</w:t>
        </w:r>
        <w:r w:rsidRPr="0040341C">
          <w:rPr>
            <w:vanish/>
          </w:rPr>
          <w:tab/>
        </w:r>
        <w:r w:rsidRPr="0040341C">
          <w:rPr>
            <w:vanish/>
          </w:rPr>
          <w:fldChar w:fldCharType="begin"/>
        </w:r>
        <w:r w:rsidRPr="0040341C">
          <w:rPr>
            <w:vanish/>
          </w:rPr>
          <w:instrText xml:space="preserve"> PAGEREF _Toc48728931 \h </w:instrText>
        </w:r>
        <w:r w:rsidRPr="0040341C">
          <w:rPr>
            <w:vanish/>
          </w:rPr>
        </w:r>
        <w:r w:rsidRPr="0040341C">
          <w:rPr>
            <w:vanish/>
          </w:rPr>
          <w:fldChar w:fldCharType="separate"/>
        </w:r>
        <w:r w:rsidR="002C3170">
          <w:rPr>
            <w:vanish/>
          </w:rPr>
          <w:t>2</w:t>
        </w:r>
        <w:r w:rsidRPr="0040341C">
          <w:rPr>
            <w:vanish/>
          </w:rP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32" w:history="1">
        <w:r w:rsidRPr="003F179A">
          <w:t>1</w:t>
        </w:r>
        <w:r>
          <w:rPr>
            <w:rFonts w:asciiTheme="minorHAnsi" w:eastAsiaTheme="minorEastAsia" w:hAnsiTheme="minorHAnsi" w:cstheme="minorBidi"/>
            <w:sz w:val="22"/>
            <w:szCs w:val="22"/>
            <w:lang w:eastAsia="en-AU"/>
          </w:rPr>
          <w:tab/>
        </w:r>
        <w:r w:rsidRPr="003F179A">
          <w:t>Name of Act</w:t>
        </w:r>
        <w:r>
          <w:tab/>
        </w:r>
        <w:r>
          <w:fldChar w:fldCharType="begin"/>
        </w:r>
        <w:r>
          <w:instrText xml:space="preserve"> PAGEREF _Toc48728932 \h </w:instrText>
        </w:r>
        <w:r>
          <w:fldChar w:fldCharType="separate"/>
        </w:r>
        <w:r w:rsidR="002C3170">
          <w:t>2</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33" w:history="1">
        <w:r w:rsidRPr="003F179A">
          <w:t>3</w:t>
        </w:r>
        <w:r>
          <w:rPr>
            <w:rFonts w:asciiTheme="minorHAnsi" w:eastAsiaTheme="minorEastAsia" w:hAnsiTheme="minorHAnsi" w:cstheme="minorBidi"/>
            <w:sz w:val="22"/>
            <w:szCs w:val="22"/>
            <w:lang w:eastAsia="en-AU"/>
          </w:rPr>
          <w:tab/>
        </w:r>
        <w:r w:rsidRPr="003F179A">
          <w:t>Dictionary</w:t>
        </w:r>
        <w:r>
          <w:tab/>
        </w:r>
        <w:r>
          <w:fldChar w:fldCharType="begin"/>
        </w:r>
        <w:r>
          <w:instrText xml:space="preserve"> PAGEREF _Toc48728933 \h </w:instrText>
        </w:r>
        <w:r>
          <w:fldChar w:fldCharType="separate"/>
        </w:r>
        <w:r w:rsidR="002C3170">
          <w:t>2</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34" w:history="1">
        <w:r w:rsidRPr="003F179A">
          <w:t>4</w:t>
        </w:r>
        <w:r>
          <w:rPr>
            <w:rFonts w:asciiTheme="minorHAnsi" w:eastAsiaTheme="minorEastAsia" w:hAnsiTheme="minorHAnsi" w:cstheme="minorBidi"/>
            <w:sz w:val="22"/>
            <w:szCs w:val="22"/>
            <w:lang w:eastAsia="en-AU"/>
          </w:rPr>
          <w:tab/>
        </w:r>
        <w:r w:rsidRPr="003F179A">
          <w:t>Notes</w:t>
        </w:r>
        <w:r>
          <w:tab/>
        </w:r>
        <w:r>
          <w:fldChar w:fldCharType="begin"/>
        </w:r>
        <w:r>
          <w:instrText xml:space="preserve"> PAGEREF _Toc48728934 \h </w:instrText>
        </w:r>
        <w:r>
          <w:fldChar w:fldCharType="separate"/>
        </w:r>
        <w:r w:rsidR="002C3170">
          <w:t>2</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35" w:history="1">
        <w:r w:rsidRPr="003F179A">
          <w:t>5</w:t>
        </w:r>
        <w:r>
          <w:rPr>
            <w:rFonts w:asciiTheme="minorHAnsi" w:eastAsiaTheme="minorEastAsia" w:hAnsiTheme="minorHAnsi" w:cstheme="minorBidi"/>
            <w:sz w:val="22"/>
            <w:szCs w:val="22"/>
            <w:lang w:eastAsia="en-AU"/>
          </w:rPr>
          <w:tab/>
        </w:r>
        <w:r w:rsidRPr="003F179A">
          <w:t>Offences against Act—application of Criminal Code etc</w:t>
        </w:r>
        <w:r>
          <w:tab/>
        </w:r>
        <w:r>
          <w:fldChar w:fldCharType="begin"/>
        </w:r>
        <w:r>
          <w:instrText xml:space="preserve"> PAGEREF _Toc48728935 \h </w:instrText>
        </w:r>
        <w:r>
          <w:fldChar w:fldCharType="separate"/>
        </w:r>
        <w:r w:rsidR="002C3170">
          <w:t>3</w:t>
        </w:r>
        <w:r>
          <w:fldChar w:fldCharType="end"/>
        </w:r>
      </w:hyperlink>
    </w:p>
    <w:p w:rsidR="0040341C" w:rsidRDefault="0089401D">
      <w:pPr>
        <w:pStyle w:val="TOC2"/>
        <w:rPr>
          <w:rFonts w:asciiTheme="minorHAnsi" w:eastAsiaTheme="minorEastAsia" w:hAnsiTheme="minorHAnsi" w:cstheme="minorBidi"/>
          <w:b w:val="0"/>
          <w:sz w:val="22"/>
          <w:szCs w:val="22"/>
          <w:lang w:eastAsia="en-AU"/>
        </w:rPr>
      </w:pPr>
      <w:hyperlink w:anchor="_Toc48728936" w:history="1">
        <w:r w:rsidR="0040341C" w:rsidRPr="003F179A">
          <w:t>Part 2</w:t>
        </w:r>
        <w:r w:rsidR="0040341C">
          <w:rPr>
            <w:rFonts w:asciiTheme="minorHAnsi" w:eastAsiaTheme="minorEastAsia" w:hAnsiTheme="minorHAnsi" w:cstheme="minorBidi"/>
            <w:b w:val="0"/>
            <w:sz w:val="22"/>
            <w:szCs w:val="22"/>
            <w:lang w:eastAsia="en-AU"/>
          </w:rPr>
          <w:tab/>
        </w:r>
        <w:r w:rsidR="0040341C" w:rsidRPr="003F179A">
          <w:t>Cemeteries and crematoria</w:t>
        </w:r>
        <w:r w:rsidR="0040341C" w:rsidRPr="0040341C">
          <w:rPr>
            <w:vanish/>
          </w:rPr>
          <w:tab/>
        </w:r>
        <w:r w:rsidR="0040341C" w:rsidRPr="0040341C">
          <w:rPr>
            <w:vanish/>
          </w:rPr>
          <w:fldChar w:fldCharType="begin"/>
        </w:r>
        <w:r w:rsidR="0040341C" w:rsidRPr="0040341C">
          <w:rPr>
            <w:vanish/>
          </w:rPr>
          <w:instrText xml:space="preserve"> PAGEREF _Toc48728936 \h </w:instrText>
        </w:r>
        <w:r w:rsidR="0040341C" w:rsidRPr="0040341C">
          <w:rPr>
            <w:vanish/>
          </w:rPr>
        </w:r>
        <w:r w:rsidR="0040341C" w:rsidRPr="0040341C">
          <w:rPr>
            <w:vanish/>
          </w:rPr>
          <w:fldChar w:fldCharType="separate"/>
        </w:r>
        <w:r w:rsidR="002C3170">
          <w:rPr>
            <w:vanish/>
          </w:rPr>
          <w:t>4</w:t>
        </w:r>
        <w:r w:rsidR="0040341C" w:rsidRPr="0040341C">
          <w:rPr>
            <w:vanish/>
          </w:rPr>
          <w:fldChar w:fldCharType="end"/>
        </w:r>
      </w:hyperlink>
    </w:p>
    <w:p w:rsidR="0040341C" w:rsidRDefault="0089401D">
      <w:pPr>
        <w:pStyle w:val="TOC3"/>
        <w:rPr>
          <w:rFonts w:asciiTheme="minorHAnsi" w:eastAsiaTheme="minorEastAsia" w:hAnsiTheme="minorHAnsi" w:cstheme="minorBidi"/>
          <w:b w:val="0"/>
          <w:sz w:val="22"/>
          <w:szCs w:val="22"/>
          <w:lang w:eastAsia="en-AU"/>
        </w:rPr>
      </w:pPr>
      <w:hyperlink w:anchor="_Toc48728937" w:history="1">
        <w:r w:rsidR="0040341C" w:rsidRPr="003F179A">
          <w:t>Division 2.1</w:t>
        </w:r>
        <w:r w:rsidR="0040341C">
          <w:rPr>
            <w:rFonts w:asciiTheme="minorHAnsi" w:eastAsiaTheme="minorEastAsia" w:hAnsiTheme="minorHAnsi" w:cstheme="minorBidi"/>
            <w:b w:val="0"/>
            <w:sz w:val="22"/>
            <w:szCs w:val="22"/>
            <w:lang w:eastAsia="en-AU"/>
          </w:rPr>
          <w:tab/>
        </w:r>
        <w:r w:rsidR="0040341C" w:rsidRPr="003F179A">
          <w:t>Operation of cemeteries and crematoria</w:t>
        </w:r>
        <w:r w:rsidR="0040341C" w:rsidRPr="0040341C">
          <w:rPr>
            <w:vanish/>
          </w:rPr>
          <w:tab/>
        </w:r>
        <w:r w:rsidR="0040341C" w:rsidRPr="0040341C">
          <w:rPr>
            <w:vanish/>
          </w:rPr>
          <w:fldChar w:fldCharType="begin"/>
        </w:r>
        <w:r w:rsidR="0040341C" w:rsidRPr="0040341C">
          <w:rPr>
            <w:vanish/>
          </w:rPr>
          <w:instrText xml:space="preserve"> PAGEREF _Toc48728937 \h </w:instrText>
        </w:r>
        <w:r w:rsidR="0040341C" w:rsidRPr="0040341C">
          <w:rPr>
            <w:vanish/>
          </w:rPr>
        </w:r>
        <w:r w:rsidR="0040341C" w:rsidRPr="0040341C">
          <w:rPr>
            <w:vanish/>
          </w:rPr>
          <w:fldChar w:fldCharType="separate"/>
        </w:r>
        <w:r w:rsidR="002C3170">
          <w:rPr>
            <w:vanish/>
          </w:rPr>
          <w:t>4</w:t>
        </w:r>
        <w:r w:rsidR="0040341C" w:rsidRPr="0040341C">
          <w:rPr>
            <w:vanish/>
          </w:rP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38" w:history="1">
        <w:r w:rsidRPr="003F179A">
          <w:t>6</w:t>
        </w:r>
        <w:r>
          <w:rPr>
            <w:rFonts w:asciiTheme="minorHAnsi" w:eastAsiaTheme="minorEastAsia" w:hAnsiTheme="minorHAnsi" w:cstheme="minorBidi"/>
            <w:sz w:val="22"/>
            <w:szCs w:val="22"/>
            <w:lang w:eastAsia="en-AU"/>
          </w:rPr>
          <w:tab/>
        </w:r>
        <w:r w:rsidRPr="003F179A">
          <w:t>Codes of practice</w:t>
        </w:r>
        <w:r>
          <w:tab/>
        </w:r>
        <w:r>
          <w:fldChar w:fldCharType="begin"/>
        </w:r>
        <w:r>
          <w:instrText xml:space="preserve"> PAGEREF _Toc48728938 \h </w:instrText>
        </w:r>
        <w:r>
          <w:fldChar w:fldCharType="separate"/>
        </w:r>
        <w:r w:rsidR="002C3170">
          <w:t>4</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39" w:history="1">
        <w:r w:rsidRPr="003F179A">
          <w:t>7</w:t>
        </w:r>
        <w:r>
          <w:rPr>
            <w:rFonts w:asciiTheme="minorHAnsi" w:eastAsiaTheme="minorEastAsia" w:hAnsiTheme="minorHAnsi" w:cstheme="minorBidi"/>
            <w:sz w:val="22"/>
            <w:szCs w:val="22"/>
            <w:lang w:eastAsia="en-AU"/>
          </w:rPr>
          <w:tab/>
        </w:r>
        <w:r w:rsidRPr="003F179A">
          <w:t>Guidelines for exercise of Minister’s powers</w:t>
        </w:r>
        <w:r>
          <w:tab/>
        </w:r>
        <w:r>
          <w:fldChar w:fldCharType="begin"/>
        </w:r>
        <w:r>
          <w:instrText xml:space="preserve"> PAGEREF _Toc48728939 \h </w:instrText>
        </w:r>
        <w:r>
          <w:fldChar w:fldCharType="separate"/>
        </w:r>
        <w:r w:rsidR="002C3170">
          <w:t>5</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40" w:history="1">
        <w:r w:rsidRPr="003F179A">
          <w:t>8</w:t>
        </w:r>
        <w:r>
          <w:rPr>
            <w:rFonts w:asciiTheme="minorHAnsi" w:eastAsiaTheme="minorEastAsia" w:hAnsiTheme="minorHAnsi" w:cstheme="minorBidi"/>
            <w:sz w:val="22"/>
            <w:szCs w:val="22"/>
            <w:lang w:eastAsia="en-AU"/>
          </w:rPr>
          <w:tab/>
        </w:r>
        <w:r w:rsidRPr="003F179A">
          <w:t>Perpetual tenure of graves etc</w:t>
        </w:r>
        <w:r>
          <w:tab/>
        </w:r>
        <w:r>
          <w:fldChar w:fldCharType="begin"/>
        </w:r>
        <w:r>
          <w:instrText xml:space="preserve"> PAGEREF _Toc48728940 \h </w:instrText>
        </w:r>
        <w:r>
          <w:fldChar w:fldCharType="separate"/>
        </w:r>
        <w:r w:rsidR="002C3170">
          <w:t>6</w:t>
        </w:r>
        <w:r>
          <w:fldChar w:fldCharType="end"/>
        </w:r>
      </w:hyperlink>
    </w:p>
    <w:p w:rsidR="0040341C" w:rsidRDefault="0089401D">
      <w:pPr>
        <w:pStyle w:val="TOC3"/>
        <w:rPr>
          <w:rFonts w:asciiTheme="minorHAnsi" w:eastAsiaTheme="minorEastAsia" w:hAnsiTheme="minorHAnsi" w:cstheme="minorBidi"/>
          <w:b w:val="0"/>
          <w:sz w:val="22"/>
          <w:szCs w:val="22"/>
          <w:lang w:eastAsia="en-AU"/>
        </w:rPr>
      </w:pPr>
      <w:hyperlink w:anchor="_Toc48728941" w:history="1">
        <w:r w:rsidR="0040341C" w:rsidRPr="003F179A">
          <w:t>Division 2.2</w:t>
        </w:r>
        <w:r w:rsidR="0040341C">
          <w:rPr>
            <w:rFonts w:asciiTheme="minorHAnsi" w:eastAsiaTheme="minorEastAsia" w:hAnsiTheme="minorHAnsi" w:cstheme="minorBidi"/>
            <w:b w:val="0"/>
            <w:sz w:val="22"/>
            <w:szCs w:val="22"/>
            <w:lang w:eastAsia="en-AU"/>
          </w:rPr>
          <w:tab/>
        </w:r>
        <w:r w:rsidR="0040341C" w:rsidRPr="003F179A">
          <w:t>Perpetual care trusts and reserves</w:t>
        </w:r>
        <w:r w:rsidR="0040341C" w:rsidRPr="0040341C">
          <w:rPr>
            <w:vanish/>
          </w:rPr>
          <w:tab/>
        </w:r>
        <w:r w:rsidR="0040341C" w:rsidRPr="0040341C">
          <w:rPr>
            <w:vanish/>
          </w:rPr>
          <w:fldChar w:fldCharType="begin"/>
        </w:r>
        <w:r w:rsidR="0040341C" w:rsidRPr="0040341C">
          <w:rPr>
            <w:vanish/>
          </w:rPr>
          <w:instrText xml:space="preserve"> PAGEREF _Toc48728941 \h </w:instrText>
        </w:r>
        <w:r w:rsidR="0040341C" w:rsidRPr="0040341C">
          <w:rPr>
            <w:vanish/>
          </w:rPr>
        </w:r>
        <w:r w:rsidR="0040341C" w:rsidRPr="0040341C">
          <w:rPr>
            <w:vanish/>
          </w:rPr>
          <w:fldChar w:fldCharType="separate"/>
        </w:r>
        <w:r w:rsidR="002C3170">
          <w:rPr>
            <w:vanish/>
          </w:rPr>
          <w:t>6</w:t>
        </w:r>
        <w:r w:rsidR="0040341C" w:rsidRPr="0040341C">
          <w:rPr>
            <w:vanish/>
          </w:rP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42" w:history="1">
        <w:r w:rsidRPr="003F179A">
          <w:t>9</w:t>
        </w:r>
        <w:r>
          <w:rPr>
            <w:rFonts w:asciiTheme="minorHAnsi" w:eastAsiaTheme="minorEastAsia" w:hAnsiTheme="minorHAnsi" w:cstheme="minorBidi"/>
            <w:sz w:val="22"/>
            <w:szCs w:val="22"/>
            <w:lang w:eastAsia="en-AU"/>
          </w:rPr>
          <w:tab/>
        </w:r>
        <w:r w:rsidRPr="003F179A">
          <w:t>Establishment of perpetual care trusts</w:t>
        </w:r>
        <w:r>
          <w:tab/>
        </w:r>
        <w:r>
          <w:fldChar w:fldCharType="begin"/>
        </w:r>
        <w:r>
          <w:instrText xml:space="preserve"> PAGEREF _Toc48728942 \h </w:instrText>
        </w:r>
        <w:r>
          <w:fldChar w:fldCharType="separate"/>
        </w:r>
        <w:r w:rsidR="002C3170">
          <w:t>6</w:t>
        </w:r>
        <w:r>
          <w:fldChar w:fldCharType="end"/>
        </w:r>
      </w:hyperlink>
    </w:p>
    <w:p w:rsidR="0040341C" w:rsidRDefault="0040341C">
      <w:pPr>
        <w:pStyle w:val="TOC5"/>
        <w:rPr>
          <w:rFonts w:asciiTheme="minorHAnsi" w:eastAsiaTheme="minorEastAsia" w:hAnsiTheme="minorHAnsi" w:cstheme="minorBidi"/>
          <w:sz w:val="22"/>
          <w:szCs w:val="22"/>
          <w:lang w:eastAsia="en-AU"/>
        </w:rPr>
      </w:pPr>
      <w:r>
        <w:lastRenderedPageBreak/>
        <w:tab/>
      </w:r>
      <w:hyperlink w:anchor="_Toc48728943" w:history="1">
        <w:r w:rsidRPr="003F179A">
          <w:t>10</w:t>
        </w:r>
        <w:r>
          <w:rPr>
            <w:rFonts w:asciiTheme="minorHAnsi" w:eastAsiaTheme="minorEastAsia" w:hAnsiTheme="minorHAnsi" w:cstheme="minorBidi"/>
            <w:sz w:val="22"/>
            <w:szCs w:val="22"/>
            <w:lang w:eastAsia="en-AU"/>
          </w:rPr>
          <w:tab/>
        </w:r>
        <w:r w:rsidRPr="003F179A">
          <w:t>Establishment of perpetual care trust reserve</w:t>
        </w:r>
        <w:r>
          <w:tab/>
        </w:r>
        <w:r>
          <w:fldChar w:fldCharType="begin"/>
        </w:r>
        <w:r>
          <w:instrText xml:space="preserve"> PAGEREF _Toc48728943 \h </w:instrText>
        </w:r>
        <w:r>
          <w:fldChar w:fldCharType="separate"/>
        </w:r>
        <w:r w:rsidR="002C3170">
          <w:t>7</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44" w:history="1">
        <w:r w:rsidRPr="003F179A">
          <w:t>11</w:t>
        </w:r>
        <w:r>
          <w:rPr>
            <w:rFonts w:asciiTheme="minorHAnsi" w:eastAsiaTheme="minorEastAsia" w:hAnsiTheme="minorHAnsi" w:cstheme="minorBidi"/>
            <w:sz w:val="22"/>
            <w:szCs w:val="22"/>
            <w:lang w:eastAsia="en-AU"/>
          </w:rPr>
          <w:tab/>
        </w:r>
        <w:r w:rsidRPr="003F179A">
          <w:t>Determination of trust percentages</w:t>
        </w:r>
        <w:r>
          <w:tab/>
        </w:r>
        <w:r>
          <w:fldChar w:fldCharType="begin"/>
        </w:r>
        <w:r>
          <w:instrText xml:space="preserve"> PAGEREF _Toc48728944 \h </w:instrText>
        </w:r>
        <w:r>
          <w:fldChar w:fldCharType="separate"/>
        </w:r>
        <w:r w:rsidR="002C3170">
          <w:t>8</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45" w:history="1">
        <w:r w:rsidRPr="003F179A">
          <w:t>12</w:t>
        </w:r>
        <w:r>
          <w:rPr>
            <w:rFonts w:asciiTheme="minorHAnsi" w:eastAsiaTheme="minorEastAsia" w:hAnsiTheme="minorHAnsi" w:cstheme="minorBidi"/>
            <w:sz w:val="22"/>
            <w:szCs w:val="22"/>
            <w:lang w:eastAsia="en-AU"/>
          </w:rPr>
          <w:tab/>
        </w:r>
        <w:r w:rsidRPr="003F179A">
          <w:t>Payments into perpetual care trust</w:t>
        </w:r>
        <w:r>
          <w:tab/>
        </w:r>
        <w:r>
          <w:fldChar w:fldCharType="begin"/>
        </w:r>
        <w:r>
          <w:instrText xml:space="preserve"> PAGEREF _Toc48728945 \h </w:instrText>
        </w:r>
        <w:r>
          <w:fldChar w:fldCharType="separate"/>
        </w:r>
        <w:r w:rsidR="002C3170">
          <w:t>9</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46" w:history="1">
        <w:r w:rsidRPr="003F179A">
          <w:t>13</w:t>
        </w:r>
        <w:r>
          <w:rPr>
            <w:rFonts w:asciiTheme="minorHAnsi" w:eastAsiaTheme="minorEastAsia" w:hAnsiTheme="minorHAnsi" w:cstheme="minorBidi"/>
            <w:sz w:val="22"/>
            <w:szCs w:val="22"/>
            <w:lang w:eastAsia="en-AU"/>
          </w:rPr>
          <w:tab/>
        </w:r>
        <w:r w:rsidRPr="003F179A">
          <w:t>Planning period</w:t>
        </w:r>
        <w:r>
          <w:tab/>
        </w:r>
        <w:r>
          <w:fldChar w:fldCharType="begin"/>
        </w:r>
        <w:r>
          <w:instrText xml:space="preserve"> PAGEREF _Toc48728946 \h </w:instrText>
        </w:r>
        <w:r>
          <w:fldChar w:fldCharType="separate"/>
        </w:r>
        <w:r w:rsidR="002C3170">
          <w:t>9</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47" w:history="1">
        <w:r w:rsidRPr="003F179A">
          <w:t>14</w:t>
        </w:r>
        <w:r>
          <w:rPr>
            <w:rFonts w:asciiTheme="minorHAnsi" w:eastAsiaTheme="minorEastAsia" w:hAnsiTheme="minorHAnsi" w:cstheme="minorBidi"/>
            <w:sz w:val="22"/>
            <w:szCs w:val="22"/>
            <w:lang w:eastAsia="en-AU"/>
          </w:rPr>
          <w:tab/>
        </w:r>
        <w:r w:rsidRPr="003F179A">
          <w:t>Perpetual care trust reserve</w:t>
        </w:r>
        <w:r>
          <w:tab/>
        </w:r>
        <w:r>
          <w:fldChar w:fldCharType="begin"/>
        </w:r>
        <w:r>
          <w:instrText xml:space="preserve"> PAGEREF _Toc48728947 \h </w:instrText>
        </w:r>
        <w:r>
          <w:fldChar w:fldCharType="separate"/>
        </w:r>
        <w:r w:rsidR="002C3170">
          <w:t>9</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48" w:history="1">
        <w:r w:rsidRPr="003F179A">
          <w:t>15</w:t>
        </w:r>
        <w:r>
          <w:rPr>
            <w:rFonts w:asciiTheme="minorHAnsi" w:eastAsiaTheme="minorEastAsia" w:hAnsiTheme="minorHAnsi" w:cstheme="minorBidi"/>
            <w:sz w:val="22"/>
            <w:szCs w:val="22"/>
            <w:lang w:eastAsia="en-AU"/>
          </w:rPr>
          <w:tab/>
        </w:r>
        <w:r w:rsidRPr="003F179A">
          <w:t>Protection of perpetual care trust</w:t>
        </w:r>
        <w:r>
          <w:tab/>
        </w:r>
        <w:r>
          <w:fldChar w:fldCharType="begin"/>
        </w:r>
        <w:r>
          <w:instrText xml:space="preserve"> PAGEREF _Toc48728948 \h </w:instrText>
        </w:r>
        <w:r>
          <w:fldChar w:fldCharType="separate"/>
        </w:r>
        <w:r w:rsidR="002C3170">
          <w:t>10</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49" w:history="1">
        <w:r w:rsidRPr="003F179A">
          <w:t>16</w:t>
        </w:r>
        <w:r>
          <w:rPr>
            <w:rFonts w:asciiTheme="minorHAnsi" w:eastAsiaTheme="minorEastAsia" w:hAnsiTheme="minorHAnsi" w:cstheme="minorBidi"/>
            <w:sz w:val="22"/>
            <w:szCs w:val="22"/>
            <w:lang w:eastAsia="en-AU"/>
          </w:rPr>
          <w:tab/>
        </w:r>
        <w:r w:rsidRPr="003F179A">
          <w:t>Protection of perpetual care trust reserve</w:t>
        </w:r>
        <w:r>
          <w:tab/>
        </w:r>
        <w:r>
          <w:fldChar w:fldCharType="begin"/>
        </w:r>
        <w:r>
          <w:instrText xml:space="preserve"> PAGEREF _Toc48728949 \h </w:instrText>
        </w:r>
        <w:r>
          <w:fldChar w:fldCharType="separate"/>
        </w:r>
        <w:r w:rsidR="002C3170">
          <w:t>11</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50" w:history="1">
        <w:r w:rsidRPr="003F179A">
          <w:t>16A</w:t>
        </w:r>
        <w:r>
          <w:rPr>
            <w:rFonts w:asciiTheme="minorHAnsi" w:eastAsiaTheme="minorEastAsia" w:hAnsiTheme="minorHAnsi" w:cstheme="minorBidi"/>
            <w:sz w:val="22"/>
            <w:szCs w:val="22"/>
            <w:lang w:eastAsia="en-AU"/>
          </w:rPr>
          <w:tab/>
        </w:r>
        <w:r w:rsidRPr="003F179A">
          <w:t>Accounts and records for perpetual care trusts</w:t>
        </w:r>
        <w:r>
          <w:tab/>
        </w:r>
        <w:r>
          <w:fldChar w:fldCharType="begin"/>
        </w:r>
        <w:r>
          <w:instrText xml:space="preserve"> PAGEREF _Toc48728950 \h </w:instrText>
        </w:r>
        <w:r>
          <w:fldChar w:fldCharType="separate"/>
        </w:r>
        <w:r w:rsidR="002C3170">
          <w:t>11</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51" w:history="1">
        <w:r w:rsidRPr="003F179A">
          <w:t>16B</w:t>
        </w:r>
        <w:r>
          <w:rPr>
            <w:rFonts w:asciiTheme="minorHAnsi" w:eastAsiaTheme="minorEastAsia" w:hAnsiTheme="minorHAnsi" w:cstheme="minorBidi"/>
            <w:sz w:val="22"/>
            <w:szCs w:val="22"/>
            <w:lang w:eastAsia="en-AU"/>
          </w:rPr>
          <w:tab/>
        </w:r>
        <w:r w:rsidRPr="003F179A">
          <w:t>Audit</w:t>
        </w:r>
        <w:r>
          <w:tab/>
        </w:r>
        <w:r>
          <w:fldChar w:fldCharType="begin"/>
        </w:r>
        <w:r>
          <w:instrText xml:space="preserve"> PAGEREF _Toc48728951 \h </w:instrText>
        </w:r>
        <w:r>
          <w:fldChar w:fldCharType="separate"/>
        </w:r>
        <w:r w:rsidR="002C3170">
          <w:t>12</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52" w:history="1">
        <w:r w:rsidRPr="003F179A">
          <w:t>16C</w:t>
        </w:r>
        <w:r>
          <w:rPr>
            <w:rFonts w:asciiTheme="minorHAnsi" w:eastAsiaTheme="minorEastAsia" w:hAnsiTheme="minorHAnsi" w:cstheme="minorBidi"/>
            <w:sz w:val="22"/>
            <w:szCs w:val="22"/>
            <w:lang w:eastAsia="en-AU"/>
          </w:rPr>
          <w:tab/>
        </w:r>
        <w:r w:rsidRPr="003F179A">
          <w:t>Dissolution of perpetual care trusts</w:t>
        </w:r>
        <w:r>
          <w:tab/>
        </w:r>
        <w:r>
          <w:fldChar w:fldCharType="begin"/>
        </w:r>
        <w:r>
          <w:instrText xml:space="preserve"> PAGEREF _Toc48728952 \h </w:instrText>
        </w:r>
        <w:r>
          <w:fldChar w:fldCharType="separate"/>
        </w:r>
        <w:r w:rsidR="002C3170">
          <w:t>12</w:t>
        </w:r>
        <w:r>
          <w:fldChar w:fldCharType="end"/>
        </w:r>
      </w:hyperlink>
    </w:p>
    <w:p w:rsidR="0040341C" w:rsidRDefault="0089401D">
      <w:pPr>
        <w:pStyle w:val="TOC3"/>
        <w:rPr>
          <w:rFonts w:asciiTheme="minorHAnsi" w:eastAsiaTheme="minorEastAsia" w:hAnsiTheme="minorHAnsi" w:cstheme="minorBidi"/>
          <w:b w:val="0"/>
          <w:sz w:val="22"/>
          <w:szCs w:val="22"/>
          <w:lang w:eastAsia="en-AU"/>
        </w:rPr>
      </w:pPr>
      <w:hyperlink w:anchor="_Toc48728953" w:history="1">
        <w:r w:rsidR="0040341C" w:rsidRPr="003F179A">
          <w:t>Division 2.3</w:t>
        </w:r>
        <w:r w:rsidR="0040341C">
          <w:rPr>
            <w:rFonts w:asciiTheme="minorHAnsi" w:eastAsiaTheme="minorEastAsia" w:hAnsiTheme="minorHAnsi" w:cstheme="minorBidi"/>
            <w:b w:val="0"/>
            <w:sz w:val="22"/>
            <w:szCs w:val="22"/>
            <w:lang w:eastAsia="en-AU"/>
          </w:rPr>
          <w:tab/>
        </w:r>
        <w:r w:rsidR="0040341C" w:rsidRPr="003F179A">
          <w:t>Improvement notices</w:t>
        </w:r>
        <w:r w:rsidR="0040341C" w:rsidRPr="0040341C">
          <w:rPr>
            <w:vanish/>
          </w:rPr>
          <w:tab/>
        </w:r>
        <w:r w:rsidR="0040341C" w:rsidRPr="0040341C">
          <w:rPr>
            <w:vanish/>
          </w:rPr>
          <w:fldChar w:fldCharType="begin"/>
        </w:r>
        <w:r w:rsidR="0040341C" w:rsidRPr="0040341C">
          <w:rPr>
            <w:vanish/>
          </w:rPr>
          <w:instrText xml:space="preserve"> PAGEREF _Toc48728953 \h </w:instrText>
        </w:r>
        <w:r w:rsidR="0040341C" w:rsidRPr="0040341C">
          <w:rPr>
            <w:vanish/>
          </w:rPr>
        </w:r>
        <w:r w:rsidR="0040341C" w:rsidRPr="0040341C">
          <w:rPr>
            <w:vanish/>
          </w:rPr>
          <w:fldChar w:fldCharType="separate"/>
        </w:r>
        <w:r w:rsidR="002C3170">
          <w:rPr>
            <w:vanish/>
          </w:rPr>
          <w:t>13</w:t>
        </w:r>
        <w:r w:rsidR="0040341C" w:rsidRPr="0040341C">
          <w:rPr>
            <w:vanish/>
          </w:rP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54" w:history="1">
        <w:r w:rsidRPr="003F179A">
          <w:t>17</w:t>
        </w:r>
        <w:r>
          <w:rPr>
            <w:rFonts w:asciiTheme="minorHAnsi" w:eastAsiaTheme="minorEastAsia" w:hAnsiTheme="minorHAnsi" w:cstheme="minorBidi"/>
            <w:sz w:val="22"/>
            <w:szCs w:val="22"/>
            <w:lang w:eastAsia="en-AU"/>
          </w:rPr>
          <w:tab/>
        </w:r>
        <w:r w:rsidRPr="003F179A">
          <w:t>Improvement notices</w:t>
        </w:r>
        <w:r>
          <w:tab/>
        </w:r>
        <w:r>
          <w:fldChar w:fldCharType="begin"/>
        </w:r>
        <w:r>
          <w:instrText xml:space="preserve"> PAGEREF _Toc48728954 \h </w:instrText>
        </w:r>
        <w:r>
          <w:fldChar w:fldCharType="separate"/>
        </w:r>
        <w:r w:rsidR="002C3170">
          <w:t>13</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55" w:history="1">
        <w:r w:rsidRPr="003F179A">
          <w:t>18</w:t>
        </w:r>
        <w:r>
          <w:rPr>
            <w:rFonts w:asciiTheme="minorHAnsi" w:eastAsiaTheme="minorEastAsia" w:hAnsiTheme="minorHAnsi" w:cstheme="minorBidi"/>
            <w:sz w:val="22"/>
            <w:szCs w:val="22"/>
            <w:lang w:eastAsia="en-AU"/>
          </w:rPr>
          <w:tab/>
        </w:r>
        <w:r w:rsidRPr="003F179A">
          <w:t>Offence—failing to end contravention</w:t>
        </w:r>
        <w:r>
          <w:tab/>
        </w:r>
        <w:r>
          <w:fldChar w:fldCharType="begin"/>
        </w:r>
        <w:r>
          <w:instrText xml:space="preserve"> PAGEREF _Toc48728955 \h </w:instrText>
        </w:r>
        <w:r>
          <w:fldChar w:fldCharType="separate"/>
        </w:r>
        <w:r w:rsidR="002C3170">
          <w:t>14</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56" w:history="1">
        <w:r w:rsidRPr="003F179A">
          <w:t>19</w:t>
        </w:r>
        <w:r>
          <w:rPr>
            <w:rFonts w:asciiTheme="minorHAnsi" w:eastAsiaTheme="minorEastAsia" w:hAnsiTheme="minorHAnsi" w:cstheme="minorBidi"/>
            <w:sz w:val="22"/>
            <w:szCs w:val="22"/>
            <w:lang w:eastAsia="en-AU"/>
          </w:rPr>
          <w:tab/>
        </w:r>
        <w:r w:rsidRPr="003F179A">
          <w:t>Director</w:t>
        </w:r>
        <w:r w:rsidRPr="003F179A">
          <w:noBreakHyphen/>
          <w:t>general may take action to remedy consequences of contravention</w:t>
        </w:r>
        <w:r>
          <w:tab/>
        </w:r>
        <w:r>
          <w:fldChar w:fldCharType="begin"/>
        </w:r>
        <w:r>
          <w:instrText xml:space="preserve"> PAGEREF _Toc48728956 \h </w:instrText>
        </w:r>
        <w:r>
          <w:fldChar w:fldCharType="separate"/>
        </w:r>
        <w:r w:rsidR="002C3170">
          <w:t>14</w:t>
        </w:r>
        <w:r>
          <w:fldChar w:fldCharType="end"/>
        </w:r>
      </w:hyperlink>
    </w:p>
    <w:p w:rsidR="0040341C" w:rsidRDefault="0089401D">
      <w:pPr>
        <w:pStyle w:val="TOC3"/>
        <w:rPr>
          <w:rFonts w:asciiTheme="minorHAnsi" w:eastAsiaTheme="minorEastAsia" w:hAnsiTheme="minorHAnsi" w:cstheme="minorBidi"/>
          <w:b w:val="0"/>
          <w:sz w:val="22"/>
          <w:szCs w:val="22"/>
          <w:lang w:eastAsia="en-AU"/>
        </w:rPr>
      </w:pPr>
      <w:hyperlink w:anchor="_Toc48728957" w:history="1">
        <w:r w:rsidR="0040341C" w:rsidRPr="003F179A">
          <w:t>Division 2.4</w:t>
        </w:r>
        <w:r w:rsidR="0040341C">
          <w:rPr>
            <w:rFonts w:asciiTheme="minorHAnsi" w:eastAsiaTheme="minorEastAsia" w:hAnsiTheme="minorHAnsi" w:cstheme="minorBidi"/>
            <w:b w:val="0"/>
            <w:sz w:val="22"/>
            <w:szCs w:val="22"/>
            <w:lang w:eastAsia="en-AU"/>
          </w:rPr>
          <w:tab/>
        </w:r>
        <w:r w:rsidR="0040341C" w:rsidRPr="003F179A">
          <w:t>Offences about burials and cremations</w:t>
        </w:r>
        <w:r w:rsidR="0040341C" w:rsidRPr="0040341C">
          <w:rPr>
            <w:vanish/>
          </w:rPr>
          <w:tab/>
        </w:r>
        <w:r w:rsidR="0040341C" w:rsidRPr="0040341C">
          <w:rPr>
            <w:vanish/>
          </w:rPr>
          <w:fldChar w:fldCharType="begin"/>
        </w:r>
        <w:r w:rsidR="0040341C" w:rsidRPr="0040341C">
          <w:rPr>
            <w:vanish/>
          </w:rPr>
          <w:instrText xml:space="preserve"> PAGEREF _Toc48728957 \h </w:instrText>
        </w:r>
        <w:r w:rsidR="0040341C" w:rsidRPr="0040341C">
          <w:rPr>
            <w:vanish/>
          </w:rPr>
        </w:r>
        <w:r w:rsidR="0040341C" w:rsidRPr="0040341C">
          <w:rPr>
            <w:vanish/>
          </w:rPr>
          <w:fldChar w:fldCharType="separate"/>
        </w:r>
        <w:r w:rsidR="002C3170">
          <w:rPr>
            <w:vanish/>
          </w:rPr>
          <w:t>15</w:t>
        </w:r>
        <w:r w:rsidR="0040341C" w:rsidRPr="0040341C">
          <w:rPr>
            <w:vanish/>
          </w:rP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58" w:history="1">
        <w:r w:rsidRPr="003F179A">
          <w:t>20</w:t>
        </w:r>
        <w:r>
          <w:rPr>
            <w:rFonts w:asciiTheme="minorHAnsi" w:eastAsiaTheme="minorEastAsia" w:hAnsiTheme="minorHAnsi" w:cstheme="minorBidi"/>
            <w:sz w:val="22"/>
            <w:szCs w:val="22"/>
            <w:lang w:eastAsia="en-AU"/>
          </w:rPr>
          <w:tab/>
        </w:r>
        <w:r w:rsidRPr="003F179A">
          <w:t>Person must not bury or cremate human remains or foetal remains except in accordance with regulation</w:t>
        </w:r>
        <w:r>
          <w:tab/>
        </w:r>
        <w:r>
          <w:fldChar w:fldCharType="begin"/>
        </w:r>
        <w:r>
          <w:instrText xml:space="preserve"> PAGEREF _Toc48728958 \h </w:instrText>
        </w:r>
        <w:r>
          <w:fldChar w:fldCharType="separate"/>
        </w:r>
        <w:r w:rsidR="002C3170">
          <w:t>15</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59" w:history="1">
        <w:r w:rsidRPr="003F179A">
          <w:t>21</w:t>
        </w:r>
        <w:r>
          <w:rPr>
            <w:rFonts w:asciiTheme="minorHAnsi" w:eastAsiaTheme="minorEastAsia" w:hAnsiTheme="minorHAnsi" w:cstheme="minorBidi"/>
            <w:sz w:val="22"/>
            <w:szCs w:val="22"/>
            <w:lang w:eastAsia="en-AU"/>
          </w:rPr>
          <w:tab/>
        </w:r>
        <w:r w:rsidRPr="003F179A">
          <w:t>Operator not to allow burial or cremation except in accordance with regulation etc</w:t>
        </w:r>
        <w:r>
          <w:tab/>
        </w:r>
        <w:r>
          <w:fldChar w:fldCharType="begin"/>
        </w:r>
        <w:r>
          <w:instrText xml:space="preserve"> PAGEREF _Toc48728959 \h </w:instrText>
        </w:r>
        <w:r>
          <w:fldChar w:fldCharType="separate"/>
        </w:r>
        <w:r w:rsidR="002C3170">
          <w:t>15</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60" w:history="1">
        <w:r w:rsidRPr="003F179A">
          <w:t>22</w:t>
        </w:r>
        <w:r>
          <w:rPr>
            <w:rFonts w:asciiTheme="minorHAnsi" w:eastAsiaTheme="minorEastAsia" w:hAnsiTheme="minorHAnsi" w:cstheme="minorBidi"/>
            <w:sz w:val="22"/>
            <w:szCs w:val="22"/>
            <w:lang w:eastAsia="en-AU"/>
          </w:rPr>
          <w:tab/>
        </w:r>
        <w:r w:rsidRPr="003F179A">
          <w:t>Minister or magistrate may prohibit cremation</w:t>
        </w:r>
        <w:r>
          <w:tab/>
        </w:r>
        <w:r>
          <w:fldChar w:fldCharType="begin"/>
        </w:r>
        <w:r>
          <w:instrText xml:space="preserve"> PAGEREF _Toc48728960 \h </w:instrText>
        </w:r>
        <w:r>
          <w:fldChar w:fldCharType="separate"/>
        </w:r>
        <w:r w:rsidR="002C3170">
          <w:t>16</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61" w:history="1">
        <w:r w:rsidRPr="003F179A">
          <w:t>23</w:t>
        </w:r>
        <w:r>
          <w:rPr>
            <w:rFonts w:asciiTheme="minorHAnsi" w:eastAsiaTheme="minorEastAsia" w:hAnsiTheme="minorHAnsi" w:cstheme="minorBidi"/>
            <w:sz w:val="22"/>
            <w:szCs w:val="22"/>
            <w:lang w:eastAsia="en-AU"/>
          </w:rPr>
          <w:tab/>
        </w:r>
        <w:r w:rsidRPr="003F179A">
          <w:t>Exhumation of human remains or foetal remains</w:t>
        </w:r>
        <w:r>
          <w:tab/>
        </w:r>
        <w:r>
          <w:fldChar w:fldCharType="begin"/>
        </w:r>
        <w:r>
          <w:instrText xml:space="preserve"> PAGEREF _Toc48728961 \h </w:instrText>
        </w:r>
        <w:r>
          <w:fldChar w:fldCharType="separate"/>
        </w:r>
        <w:r w:rsidR="002C3170">
          <w:t>16</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62" w:history="1">
        <w:r w:rsidRPr="003F179A">
          <w:t>24</w:t>
        </w:r>
        <w:r>
          <w:rPr>
            <w:rFonts w:asciiTheme="minorHAnsi" w:eastAsiaTheme="minorEastAsia" w:hAnsiTheme="minorHAnsi" w:cstheme="minorBidi"/>
            <w:sz w:val="22"/>
            <w:szCs w:val="22"/>
            <w:lang w:eastAsia="en-AU"/>
          </w:rPr>
          <w:tab/>
        </w:r>
        <w:r w:rsidRPr="003F179A">
          <w:t>Burials to take place only at cemetery</w:t>
        </w:r>
        <w:r>
          <w:tab/>
        </w:r>
        <w:r>
          <w:fldChar w:fldCharType="begin"/>
        </w:r>
        <w:r>
          <w:instrText xml:space="preserve"> PAGEREF _Toc48728962 \h </w:instrText>
        </w:r>
        <w:r>
          <w:fldChar w:fldCharType="separate"/>
        </w:r>
        <w:r w:rsidR="002C3170">
          <w:t>17</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63" w:history="1">
        <w:r w:rsidRPr="003F179A">
          <w:t>25</w:t>
        </w:r>
        <w:r>
          <w:rPr>
            <w:rFonts w:asciiTheme="minorHAnsi" w:eastAsiaTheme="minorEastAsia" w:hAnsiTheme="minorHAnsi" w:cstheme="minorBidi"/>
            <w:sz w:val="22"/>
            <w:szCs w:val="22"/>
            <w:lang w:eastAsia="en-AU"/>
          </w:rPr>
          <w:tab/>
        </w:r>
        <w:r w:rsidRPr="003F179A">
          <w:t>Cremations to take place only at crematorium</w:t>
        </w:r>
        <w:r>
          <w:tab/>
        </w:r>
        <w:r>
          <w:fldChar w:fldCharType="begin"/>
        </w:r>
        <w:r>
          <w:instrText xml:space="preserve"> PAGEREF _Toc48728963 \h </w:instrText>
        </w:r>
        <w:r>
          <w:fldChar w:fldCharType="separate"/>
        </w:r>
        <w:r w:rsidR="002C3170">
          <w:t>18</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64" w:history="1">
        <w:r w:rsidRPr="003F179A">
          <w:t>26</w:t>
        </w:r>
        <w:r>
          <w:rPr>
            <w:rFonts w:asciiTheme="minorHAnsi" w:eastAsiaTheme="minorEastAsia" w:hAnsiTheme="minorHAnsi" w:cstheme="minorBidi"/>
            <w:sz w:val="22"/>
            <w:szCs w:val="22"/>
            <w:lang w:eastAsia="en-AU"/>
          </w:rPr>
          <w:tab/>
        </w:r>
        <w:r w:rsidRPr="003F179A">
          <w:t>Cremation to conceal offence</w:t>
        </w:r>
        <w:r>
          <w:tab/>
        </w:r>
        <w:r>
          <w:fldChar w:fldCharType="begin"/>
        </w:r>
        <w:r>
          <w:instrText xml:space="preserve"> PAGEREF _Toc48728964 \h </w:instrText>
        </w:r>
        <w:r>
          <w:fldChar w:fldCharType="separate"/>
        </w:r>
        <w:r w:rsidR="002C3170">
          <w:t>18</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65" w:history="1">
        <w:r w:rsidRPr="003F179A">
          <w:t>27</w:t>
        </w:r>
        <w:r>
          <w:rPr>
            <w:rFonts w:asciiTheme="minorHAnsi" w:eastAsiaTheme="minorEastAsia" w:hAnsiTheme="minorHAnsi" w:cstheme="minorBidi"/>
            <w:sz w:val="22"/>
            <w:szCs w:val="22"/>
            <w:lang w:eastAsia="en-AU"/>
          </w:rPr>
          <w:tab/>
        </w:r>
        <w:r w:rsidRPr="003F179A">
          <w:t>Doctors certificates</w:t>
        </w:r>
        <w:r>
          <w:tab/>
        </w:r>
        <w:r>
          <w:fldChar w:fldCharType="begin"/>
        </w:r>
        <w:r>
          <w:instrText xml:space="preserve"> PAGEREF _Toc48728965 \h </w:instrText>
        </w:r>
        <w:r>
          <w:fldChar w:fldCharType="separate"/>
        </w:r>
        <w:r w:rsidR="002C3170">
          <w:t>18</w:t>
        </w:r>
        <w:r>
          <w:fldChar w:fldCharType="end"/>
        </w:r>
      </w:hyperlink>
    </w:p>
    <w:p w:rsidR="0040341C" w:rsidRDefault="0089401D">
      <w:pPr>
        <w:pStyle w:val="TOC2"/>
        <w:rPr>
          <w:rFonts w:asciiTheme="minorHAnsi" w:eastAsiaTheme="minorEastAsia" w:hAnsiTheme="minorHAnsi" w:cstheme="minorBidi"/>
          <w:b w:val="0"/>
          <w:sz w:val="22"/>
          <w:szCs w:val="22"/>
          <w:lang w:eastAsia="en-AU"/>
        </w:rPr>
      </w:pPr>
      <w:hyperlink w:anchor="_Toc48728966" w:history="1">
        <w:r w:rsidR="0040341C" w:rsidRPr="003F179A">
          <w:t>Part 3</w:t>
        </w:r>
        <w:r w:rsidR="0040341C">
          <w:rPr>
            <w:rFonts w:asciiTheme="minorHAnsi" w:eastAsiaTheme="minorEastAsia" w:hAnsiTheme="minorHAnsi" w:cstheme="minorBidi"/>
            <w:b w:val="0"/>
            <w:sz w:val="22"/>
            <w:szCs w:val="22"/>
            <w:lang w:eastAsia="en-AU"/>
          </w:rPr>
          <w:tab/>
        </w:r>
        <w:r w:rsidR="0040341C" w:rsidRPr="003F179A">
          <w:t>The cemeteries authority</w:t>
        </w:r>
        <w:r w:rsidR="0040341C" w:rsidRPr="0040341C">
          <w:rPr>
            <w:vanish/>
          </w:rPr>
          <w:tab/>
        </w:r>
        <w:r w:rsidR="0040341C" w:rsidRPr="0040341C">
          <w:rPr>
            <w:vanish/>
          </w:rPr>
          <w:fldChar w:fldCharType="begin"/>
        </w:r>
        <w:r w:rsidR="0040341C" w:rsidRPr="0040341C">
          <w:rPr>
            <w:vanish/>
          </w:rPr>
          <w:instrText xml:space="preserve"> PAGEREF _Toc48728966 \h </w:instrText>
        </w:r>
        <w:r w:rsidR="0040341C" w:rsidRPr="0040341C">
          <w:rPr>
            <w:vanish/>
          </w:rPr>
        </w:r>
        <w:r w:rsidR="0040341C" w:rsidRPr="0040341C">
          <w:rPr>
            <w:vanish/>
          </w:rPr>
          <w:fldChar w:fldCharType="separate"/>
        </w:r>
        <w:r w:rsidR="002C3170">
          <w:rPr>
            <w:vanish/>
          </w:rPr>
          <w:t>20</w:t>
        </w:r>
        <w:r w:rsidR="0040341C" w:rsidRPr="0040341C">
          <w:rPr>
            <w:vanish/>
          </w:rPr>
          <w:fldChar w:fldCharType="end"/>
        </w:r>
      </w:hyperlink>
    </w:p>
    <w:p w:rsidR="0040341C" w:rsidRDefault="0089401D">
      <w:pPr>
        <w:pStyle w:val="TOC3"/>
        <w:rPr>
          <w:rFonts w:asciiTheme="minorHAnsi" w:eastAsiaTheme="minorEastAsia" w:hAnsiTheme="minorHAnsi" w:cstheme="minorBidi"/>
          <w:b w:val="0"/>
          <w:sz w:val="22"/>
          <w:szCs w:val="22"/>
          <w:lang w:eastAsia="en-AU"/>
        </w:rPr>
      </w:pPr>
      <w:hyperlink w:anchor="_Toc48728967" w:history="1">
        <w:r w:rsidR="0040341C" w:rsidRPr="003F179A">
          <w:t>Division 3.1</w:t>
        </w:r>
        <w:r w:rsidR="0040341C">
          <w:rPr>
            <w:rFonts w:asciiTheme="minorHAnsi" w:eastAsiaTheme="minorEastAsia" w:hAnsiTheme="minorHAnsi" w:cstheme="minorBidi"/>
            <w:b w:val="0"/>
            <w:sz w:val="22"/>
            <w:szCs w:val="22"/>
            <w:lang w:eastAsia="en-AU"/>
          </w:rPr>
          <w:tab/>
        </w:r>
        <w:r w:rsidR="0040341C" w:rsidRPr="003F179A">
          <w:t>Establishment of cemeteries authority and governing board</w:t>
        </w:r>
        <w:r w:rsidR="0040341C" w:rsidRPr="0040341C">
          <w:rPr>
            <w:vanish/>
          </w:rPr>
          <w:tab/>
        </w:r>
        <w:r w:rsidR="0040341C" w:rsidRPr="0040341C">
          <w:rPr>
            <w:vanish/>
          </w:rPr>
          <w:fldChar w:fldCharType="begin"/>
        </w:r>
        <w:r w:rsidR="0040341C" w:rsidRPr="0040341C">
          <w:rPr>
            <w:vanish/>
          </w:rPr>
          <w:instrText xml:space="preserve"> PAGEREF _Toc48728967 \h </w:instrText>
        </w:r>
        <w:r w:rsidR="0040341C" w:rsidRPr="0040341C">
          <w:rPr>
            <w:vanish/>
          </w:rPr>
        </w:r>
        <w:r w:rsidR="0040341C" w:rsidRPr="0040341C">
          <w:rPr>
            <w:vanish/>
          </w:rPr>
          <w:fldChar w:fldCharType="separate"/>
        </w:r>
        <w:r w:rsidR="002C3170">
          <w:rPr>
            <w:vanish/>
          </w:rPr>
          <w:t>20</w:t>
        </w:r>
        <w:r w:rsidR="0040341C" w:rsidRPr="0040341C">
          <w:rPr>
            <w:vanish/>
          </w:rP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68" w:history="1">
        <w:r w:rsidRPr="003F179A">
          <w:t>28</w:t>
        </w:r>
        <w:r>
          <w:rPr>
            <w:rFonts w:asciiTheme="minorHAnsi" w:eastAsiaTheme="minorEastAsia" w:hAnsiTheme="minorHAnsi" w:cstheme="minorBidi"/>
            <w:sz w:val="22"/>
            <w:szCs w:val="22"/>
            <w:lang w:eastAsia="en-AU"/>
          </w:rPr>
          <w:tab/>
        </w:r>
        <w:r w:rsidRPr="003F179A">
          <w:t>Establishment of cemeteries authority</w:t>
        </w:r>
        <w:r>
          <w:tab/>
        </w:r>
        <w:r>
          <w:fldChar w:fldCharType="begin"/>
        </w:r>
        <w:r>
          <w:instrText xml:space="preserve"> PAGEREF _Toc48728968 \h </w:instrText>
        </w:r>
        <w:r>
          <w:fldChar w:fldCharType="separate"/>
        </w:r>
        <w:r w:rsidR="002C3170">
          <w:t>20</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69" w:history="1">
        <w:r w:rsidRPr="003F179A">
          <w:t>28A</w:t>
        </w:r>
        <w:r>
          <w:rPr>
            <w:rFonts w:asciiTheme="minorHAnsi" w:eastAsiaTheme="minorEastAsia" w:hAnsiTheme="minorHAnsi" w:cstheme="minorBidi"/>
            <w:sz w:val="22"/>
            <w:szCs w:val="22"/>
            <w:lang w:eastAsia="en-AU"/>
          </w:rPr>
          <w:tab/>
        </w:r>
        <w:r w:rsidRPr="003F179A">
          <w:t>Functions of cemeteries authority</w:t>
        </w:r>
        <w:r>
          <w:tab/>
        </w:r>
        <w:r>
          <w:fldChar w:fldCharType="begin"/>
        </w:r>
        <w:r>
          <w:instrText xml:space="preserve"> PAGEREF _Toc48728969 \h </w:instrText>
        </w:r>
        <w:r>
          <w:fldChar w:fldCharType="separate"/>
        </w:r>
        <w:r w:rsidR="002C3170">
          <w:t>20</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70" w:history="1">
        <w:r w:rsidRPr="003F179A">
          <w:t>29</w:t>
        </w:r>
        <w:r>
          <w:rPr>
            <w:rFonts w:asciiTheme="minorHAnsi" w:eastAsiaTheme="minorEastAsia" w:hAnsiTheme="minorHAnsi" w:cstheme="minorBidi"/>
            <w:sz w:val="22"/>
            <w:szCs w:val="22"/>
            <w:lang w:eastAsia="en-AU"/>
          </w:rPr>
          <w:tab/>
        </w:r>
        <w:r w:rsidRPr="003F179A">
          <w:t>Establishment of governing board</w:t>
        </w:r>
        <w:r>
          <w:tab/>
        </w:r>
        <w:r>
          <w:fldChar w:fldCharType="begin"/>
        </w:r>
        <w:r>
          <w:instrText xml:space="preserve"> PAGEREF _Toc48728970 \h </w:instrText>
        </w:r>
        <w:r>
          <w:fldChar w:fldCharType="separate"/>
        </w:r>
        <w:r w:rsidR="002C3170">
          <w:t>21</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71" w:history="1">
        <w:r w:rsidRPr="003F179A">
          <w:t>29A</w:t>
        </w:r>
        <w:r>
          <w:rPr>
            <w:rFonts w:asciiTheme="minorHAnsi" w:eastAsiaTheme="minorEastAsia" w:hAnsiTheme="minorHAnsi" w:cstheme="minorBidi"/>
            <w:sz w:val="22"/>
            <w:szCs w:val="22"/>
            <w:lang w:eastAsia="en-AU"/>
          </w:rPr>
          <w:tab/>
        </w:r>
        <w:r w:rsidRPr="003F179A">
          <w:t>Governing board members</w:t>
        </w:r>
        <w:r>
          <w:tab/>
        </w:r>
        <w:r>
          <w:fldChar w:fldCharType="begin"/>
        </w:r>
        <w:r>
          <w:instrText xml:space="preserve"> PAGEREF _Toc48728971 \h </w:instrText>
        </w:r>
        <w:r>
          <w:fldChar w:fldCharType="separate"/>
        </w:r>
        <w:r w:rsidR="002C3170">
          <w:t>21</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72" w:history="1">
        <w:r w:rsidRPr="003F179A">
          <w:t>30</w:t>
        </w:r>
        <w:r>
          <w:rPr>
            <w:rFonts w:asciiTheme="minorHAnsi" w:eastAsiaTheme="minorEastAsia" w:hAnsiTheme="minorHAnsi" w:cstheme="minorBidi"/>
            <w:sz w:val="22"/>
            <w:szCs w:val="22"/>
            <w:lang w:eastAsia="en-AU"/>
          </w:rPr>
          <w:tab/>
        </w:r>
        <w:r w:rsidRPr="003F179A">
          <w:t>Ministerial directions to cemeteries authority</w:t>
        </w:r>
        <w:r>
          <w:tab/>
        </w:r>
        <w:r>
          <w:fldChar w:fldCharType="begin"/>
        </w:r>
        <w:r>
          <w:instrText xml:space="preserve"> PAGEREF _Toc48728972 \h </w:instrText>
        </w:r>
        <w:r>
          <w:fldChar w:fldCharType="separate"/>
        </w:r>
        <w:r w:rsidR="002C3170">
          <w:t>21</w:t>
        </w:r>
        <w:r>
          <w:fldChar w:fldCharType="end"/>
        </w:r>
      </w:hyperlink>
    </w:p>
    <w:p w:rsidR="0040341C" w:rsidRDefault="0089401D">
      <w:pPr>
        <w:pStyle w:val="TOC3"/>
        <w:rPr>
          <w:rFonts w:asciiTheme="minorHAnsi" w:eastAsiaTheme="minorEastAsia" w:hAnsiTheme="minorHAnsi" w:cstheme="minorBidi"/>
          <w:b w:val="0"/>
          <w:sz w:val="22"/>
          <w:szCs w:val="22"/>
          <w:lang w:eastAsia="en-AU"/>
        </w:rPr>
      </w:pPr>
      <w:hyperlink w:anchor="_Toc48728973" w:history="1">
        <w:r w:rsidR="0040341C" w:rsidRPr="003F179A">
          <w:t>Division 3.2</w:t>
        </w:r>
        <w:r w:rsidR="0040341C">
          <w:rPr>
            <w:rFonts w:asciiTheme="minorHAnsi" w:eastAsiaTheme="minorEastAsia" w:hAnsiTheme="minorHAnsi" w:cstheme="minorBidi"/>
            <w:b w:val="0"/>
            <w:sz w:val="22"/>
            <w:szCs w:val="22"/>
            <w:lang w:eastAsia="en-AU"/>
          </w:rPr>
          <w:tab/>
        </w:r>
        <w:r w:rsidR="0040341C" w:rsidRPr="003F179A">
          <w:t>Staff of cemeteries authority</w:t>
        </w:r>
        <w:r w:rsidR="0040341C" w:rsidRPr="0040341C">
          <w:rPr>
            <w:vanish/>
          </w:rPr>
          <w:tab/>
        </w:r>
        <w:r w:rsidR="0040341C" w:rsidRPr="0040341C">
          <w:rPr>
            <w:vanish/>
          </w:rPr>
          <w:fldChar w:fldCharType="begin"/>
        </w:r>
        <w:r w:rsidR="0040341C" w:rsidRPr="0040341C">
          <w:rPr>
            <w:vanish/>
          </w:rPr>
          <w:instrText xml:space="preserve"> PAGEREF _Toc48728973 \h </w:instrText>
        </w:r>
        <w:r w:rsidR="0040341C" w:rsidRPr="0040341C">
          <w:rPr>
            <w:vanish/>
          </w:rPr>
        </w:r>
        <w:r w:rsidR="0040341C" w:rsidRPr="0040341C">
          <w:rPr>
            <w:vanish/>
          </w:rPr>
          <w:fldChar w:fldCharType="separate"/>
        </w:r>
        <w:r w:rsidR="002C3170">
          <w:rPr>
            <w:vanish/>
          </w:rPr>
          <w:t>22</w:t>
        </w:r>
        <w:r w:rsidR="0040341C" w:rsidRPr="0040341C">
          <w:rPr>
            <w:vanish/>
          </w:rP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74" w:history="1">
        <w:r w:rsidRPr="003F179A">
          <w:t>44</w:t>
        </w:r>
        <w:r>
          <w:rPr>
            <w:rFonts w:asciiTheme="minorHAnsi" w:eastAsiaTheme="minorEastAsia" w:hAnsiTheme="minorHAnsi" w:cstheme="minorBidi"/>
            <w:sz w:val="22"/>
            <w:szCs w:val="22"/>
            <w:lang w:eastAsia="en-AU"/>
          </w:rPr>
          <w:tab/>
        </w:r>
        <w:r w:rsidRPr="003F179A">
          <w:t>Arrangements for staff</w:t>
        </w:r>
        <w:r>
          <w:tab/>
        </w:r>
        <w:r>
          <w:fldChar w:fldCharType="begin"/>
        </w:r>
        <w:r>
          <w:instrText xml:space="preserve"> PAGEREF _Toc48728974 \h </w:instrText>
        </w:r>
        <w:r>
          <w:fldChar w:fldCharType="separate"/>
        </w:r>
        <w:r w:rsidR="002C3170">
          <w:t>22</w:t>
        </w:r>
        <w:r>
          <w:fldChar w:fldCharType="end"/>
        </w:r>
      </w:hyperlink>
    </w:p>
    <w:p w:rsidR="0040341C" w:rsidRDefault="0089401D">
      <w:pPr>
        <w:pStyle w:val="TOC2"/>
        <w:rPr>
          <w:rFonts w:asciiTheme="minorHAnsi" w:eastAsiaTheme="minorEastAsia" w:hAnsiTheme="minorHAnsi" w:cstheme="minorBidi"/>
          <w:b w:val="0"/>
          <w:sz w:val="22"/>
          <w:szCs w:val="22"/>
          <w:lang w:eastAsia="en-AU"/>
        </w:rPr>
      </w:pPr>
      <w:hyperlink w:anchor="_Toc48728975" w:history="1">
        <w:r w:rsidR="0040341C" w:rsidRPr="003F179A">
          <w:t>Part 4</w:t>
        </w:r>
        <w:r w:rsidR="0040341C">
          <w:rPr>
            <w:rFonts w:asciiTheme="minorHAnsi" w:eastAsiaTheme="minorEastAsia" w:hAnsiTheme="minorHAnsi" w:cstheme="minorBidi"/>
            <w:b w:val="0"/>
            <w:sz w:val="22"/>
            <w:szCs w:val="22"/>
            <w:lang w:eastAsia="en-AU"/>
          </w:rPr>
          <w:tab/>
        </w:r>
        <w:r w:rsidR="0040341C" w:rsidRPr="003F179A">
          <w:t>Notification and review of decisions</w:t>
        </w:r>
        <w:r w:rsidR="0040341C" w:rsidRPr="0040341C">
          <w:rPr>
            <w:vanish/>
          </w:rPr>
          <w:tab/>
        </w:r>
        <w:r w:rsidR="0040341C" w:rsidRPr="0040341C">
          <w:rPr>
            <w:vanish/>
          </w:rPr>
          <w:fldChar w:fldCharType="begin"/>
        </w:r>
        <w:r w:rsidR="0040341C" w:rsidRPr="0040341C">
          <w:rPr>
            <w:vanish/>
          </w:rPr>
          <w:instrText xml:space="preserve"> PAGEREF _Toc48728975 \h </w:instrText>
        </w:r>
        <w:r w:rsidR="0040341C" w:rsidRPr="0040341C">
          <w:rPr>
            <w:vanish/>
          </w:rPr>
        </w:r>
        <w:r w:rsidR="0040341C" w:rsidRPr="0040341C">
          <w:rPr>
            <w:vanish/>
          </w:rPr>
          <w:fldChar w:fldCharType="separate"/>
        </w:r>
        <w:r w:rsidR="002C3170">
          <w:rPr>
            <w:vanish/>
          </w:rPr>
          <w:t>23</w:t>
        </w:r>
        <w:r w:rsidR="0040341C" w:rsidRPr="0040341C">
          <w:rPr>
            <w:vanish/>
          </w:rP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76" w:history="1">
        <w:r w:rsidRPr="003F179A">
          <w:t>45</w:t>
        </w:r>
        <w:r>
          <w:rPr>
            <w:rFonts w:asciiTheme="minorHAnsi" w:eastAsiaTheme="minorEastAsia" w:hAnsiTheme="minorHAnsi" w:cstheme="minorBidi"/>
            <w:sz w:val="22"/>
            <w:szCs w:val="22"/>
            <w:lang w:eastAsia="en-AU"/>
          </w:rPr>
          <w:tab/>
        </w:r>
        <w:r w:rsidRPr="003F179A">
          <w:t xml:space="preserve">Meaning of </w:t>
        </w:r>
        <w:r w:rsidRPr="003F179A">
          <w:rPr>
            <w:i/>
          </w:rPr>
          <w:t>reviewable decision</w:t>
        </w:r>
        <w:r w:rsidRPr="003F179A">
          <w:t>—pt 4</w:t>
        </w:r>
        <w:r>
          <w:tab/>
        </w:r>
        <w:r>
          <w:fldChar w:fldCharType="begin"/>
        </w:r>
        <w:r>
          <w:instrText xml:space="preserve"> PAGEREF _Toc48728976 \h </w:instrText>
        </w:r>
        <w:r>
          <w:fldChar w:fldCharType="separate"/>
        </w:r>
        <w:r w:rsidR="002C3170">
          <w:t>23</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77" w:history="1">
        <w:r w:rsidRPr="003F179A">
          <w:t>46</w:t>
        </w:r>
        <w:r>
          <w:rPr>
            <w:rFonts w:asciiTheme="minorHAnsi" w:eastAsiaTheme="minorEastAsia" w:hAnsiTheme="minorHAnsi" w:cstheme="minorBidi"/>
            <w:sz w:val="22"/>
            <w:szCs w:val="22"/>
            <w:lang w:eastAsia="en-AU"/>
          </w:rPr>
          <w:tab/>
        </w:r>
        <w:r w:rsidRPr="003F179A">
          <w:t>Reviewable decision notices</w:t>
        </w:r>
        <w:r>
          <w:tab/>
        </w:r>
        <w:r>
          <w:fldChar w:fldCharType="begin"/>
        </w:r>
        <w:r>
          <w:instrText xml:space="preserve"> PAGEREF _Toc48728977 \h </w:instrText>
        </w:r>
        <w:r>
          <w:fldChar w:fldCharType="separate"/>
        </w:r>
        <w:r w:rsidR="002C3170">
          <w:t>23</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78" w:history="1">
        <w:r w:rsidRPr="003F179A">
          <w:t>46A</w:t>
        </w:r>
        <w:r>
          <w:rPr>
            <w:rFonts w:asciiTheme="minorHAnsi" w:eastAsiaTheme="minorEastAsia" w:hAnsiTheme="minorHAnsi" w:cstheme="minorBidi"/>
            <w:sz w:val="22"/>
            <w:szCs w:val="22"/>
            <w:lang w:eastAsia="en-AU"/>
          </w:rPr>
          <w:tab/>
        </w:r>
        <w:r w:rsidRPr="003F179A">
          <w:t>Applications for review</w:t>
        </w:r>
        <w:r>
          <w:tab/>
        </w:r>
        <w:r>
          <w:fldChar w:fldCharType="begin"/>
        </w:r>
        <w:r>
          <w:instrText xml:space="preserve"> PAGEREF _Toc48728978 \h </w:instrText>
        </w:r>
        <w:r>
          <w:fldChar w:fldCharType="separate"/>
        </w:r>
        <w:r w:rsidR="002C3170">
          <w:t>23</w:t>
        </w:r>
        <w:r>
          <w:fldChar w:fldCharType="end"/>
        </w:r>
      </w:hyperlink>
    </w:p>
    <w:p w:rsidR="0040341C" w:rsidRDefault="0089401D">
      <w:pPr>
        <w:pStyle w:val="TOC2"/>
        <w:rPr>
          <w:rFonts w:asciiTheme="minorHAnsi" w:eastAsiaTheme="minorEastAsia" w:hAnsiTheme="minorHAnsi" w:cstheme="minorBidi"/>
          <w:b w:val="0"/>
          <w:sz w:val="22"/>
          <w:szCs w:val="22"/>
          <w:lang w:eastAsia="en-AU"/>
        </w:rPr>
      </w:pPr>
      <w:hyperlink w:anchor="_Toc48728979" w:history="1">
        <w:r w:rsidR="0040341C" w:rsidRPr="003F179A">
          <w:t>Part 5</w:t>
        </w:r>
        <w:r w:rsidR="0040341C">
          <w:rPr>
            <w:rFonts w:asciiTheme="minorHAnsi" w:eastAsiaTheme="minorEastAsia" w:hAnsiTheme="minorHAnsi" w:cstheme="minorBidi"/>
            <w:b w:val="0"/>
            <w:sz w:val="22"/>
            <w:szCs w:val="22"/>
            <w:lang w:eastAsia="en-AU"/>
          </w:rPr>
          <w:tab/>
        </w:r>
        <w:r w:rsidR="0040341C" w:rsidRPr="003F179A">
          <w:t>Miscellaneous</w:t>
        </w:r>
        <w:r w:rsidR="0040341C" w:rsidRPr="0040341C">
          <w:rPr>
            <w:vanish/>
          </w:rPr>
          <w:tab/>
        </w:r>
        <w:r w:rsidR="0040341C" w:rsidRPr="0040341C">
          <w:rPr>
            <w:vanish/>
          </w:rPr>
          <w:fldChar w:fldCharType="begin"/>
        </w:r>
        <w:r w:rsidR="0040341C" w:rsidRPr="0040341C">
          <w:rPr>
            <w:vanish/>
          </w:rPr>
          <w:instrText xml:space="preserve"> PAGEREF _Toc48728979 \h </w:instrText>
        </w:r>
        <w:r w:rsidR="0040341C" w:rsidRPr="0040341C">
          <w:rPr>
            <w:vanish/>
          </w:rPr>
        </w:r>
        <w:r w:rsidR="0040341C" w:rsidRPr="0040341C">
          <w:rPr>
            <w:vanish/>
          </w:rPr>
          <w:fldChar w:fldCharType="separate"/>
        </w:r>
        <w:r w:rsidR="002C3170">
          <w:rPr>
            <w:vanish/>
          </w:rPr>
          <w:t>24</w:t>
        </w:r>
        <w:r w:rsidR="0040341C" w:rsidRPr="0040341C">
          <w:rPr>
            <w:vanish/>
          </w:rP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80" w:history="1">
        <w:r w:rsidRPr="003F179A">
          <w:t>47</w:t>
        </w:r>
        <w:r>
          <w:rPr>
            <w:rFonts w:asciiTheme="minorHAnsi" w:eastAsiaTheme="minorEastAsia" w:hAnsiTheme="minorHAnsi" w:cstheme="minorBidi"/>
            <w:sz w:val="22"/>
            <w:szCs w:val="22"/>
            <w:lang w:eastAsia="en-AU"/>
          </w:rPr>
          <w:tab/>
        </w:r>
        <w:r w:rsidRPr="003F179A">
          <w:t>Acts and omissions of representatives</w:t>
        </w:r>
        <w:r>
          <w:tab/>
        </w:r>
        <w:r>
          <w:fldChar w:fldCharType="begin"/>
        </w:r>
        <w:r>
          <w:instrText xml:space="preserve"> PAGEREF _Toc48728980 \h </w:instrText>
        </w:r>
        <w:r>
          <w:fldChar w:fldCharType="separate"/>
        </w:r>
        <w:r w:rsidR="002C3170">
          <w:t>24</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81" w:history="1">
        <w:r w:rsidRPr="003F179A">
          <w:t>49</w:t>
        </w:r>
        <w:r>
          <w:rPr>
            <w:rFonts w:asciiTheme="minorHAnsi" w:eastAsiaTheme="minorEastAsia" w:hAnsiTheme="minorHAnsi" w:cstheme="minorBidi"/>
            <w:sz w:val="22"/>
            <w:szCs w:val="22"/>
            <w:lang w:eastAsia="en-AU"/>
          </w:rPr>
          <w:tab/>
        </w:r>
        <w:r w:rsidRPr="003F179A">
          <w:t>Determination of fees</w:t>
        </w:r>
        <w:r>
          <w:tab/>
        </w:r>
        <w:r>
          <w:fldChar w:fldCharType="begin"/>
        </w:r>
        <w:r>
          <w:instrText xml:space="preserve"> PAGEREF _Toc48728981 \h </w:instrText>
        </w:r>
        <w:r>
          <w:fldChar w:fldCharType="separate"/>
        </w:r>
        <w:r w:rsidR="002C3170">
          <w:t>25</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82" w:history="1">
        <w:r w:rsidRPr="003F179A">
          <w:t>50</w:t>
        </w:r>
        <w:r>
          <w:rPr>
            <w:rFonts w:asciiTheme="minorHAnsi" w:eastAsiaTheme="minorEastAsia" w:hAnsiTheme="minorHAnsi" w:cstheme="minorBidi"/>
            <w:sz w:val="22"/>
            <w:szCs w:val="22"/>
            <w:lang w:eastAsia="en-AU"/>
          </w:rPr>
          <w:tab/>
        </w:r>
        <w:r w:rsidRPr="003F179A">
          <w:t>Approved forms</w:t>
        </w:r>
        <w:r>
          <w:tab/>
        </w:r>
        <w:r>
          <w:fldChar w:fldCharType="begin"/>
        </w:r>
        <w:r>
          <w:instrText xml:space="preserve"> PAGEREF _Toc48728982 \h </w:instrText>
        </w:r>
        <w:r>
          <w:fldChar w:fldCharType="separate"/>
        </w:r>
        <w:r w:rsidR="002C3170">
          <w:t>25</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83" w:history="1">
        <w:r w:rsidRPr="003F179A">
          <w:t>51</w:t>
        </w:r>
        <w:r>
          <w:rPr>
            <w:rFonts w:asciiTheme="minorHAnsi" w:eastAsiaTheme="minorEastAsia" w:hAnsiTheme="minorHAnsi" w:cstheme="minorBidi"/>
            <w:sz w:val="22"/>
            <w:szCs w:val="22"/>
            <w:lang w:eastAsia="en-AU"/>
          </w:rPr>
          <w:tab/>
        </w:r>
        <w:r w:rsidRPr="003F179A">
          <w:t>Regulation-making power</w:t>
        </w:r>
        <w:r>
          <w:tab/>
        </w:r>
        <w:r>
          <w:fldChar w:fldCharType="begin"/>
        </w:r>
        <w:r>
          <w:instrText xml:space="preserve"> PAGEREF _Toc48728983 \h </w:instrText>
        </w:r>
        <w:r>
          <w:fldChar w:fldCharType="separate"/>
        </w:r>
        <w:r w:rsidR="002C3170">
          <w:t>25</w:t>
        </w:r>
        <w:r>
          <w:fldChar w:fldCharType="end"/>
        </w:r>
      </w:hyperlink>
    </w:p>
    <w:p w:rsidR="0040341C" w:rsidRDefault="0089401D">
      <w:pPr>
        <w:pStyle w:val="TOC6"/>
        <w:rPr>
          <w:rFonts w:asciiTheme="minorHAnsi" w:eastAsiaTheme="minorEastAsia" w:hAnsiTheme="minorHAnsi" w:cstheme="minorBidi"/>
          <w:b w:val="0"/>
          <w:sz w:val="22"/>
          <w:szCs w:val="22"/>
          <w:lang w:eastAsia="en-AU"/>
        </w:rPr>
      </w:pPr>
      <w:hyperlink w:anchor="_Toc48728984" w:history="1">
        <w:r w:rsidR="0040341C" w:rsidRPr="003F179A">
          <w:t>Schedule 1</w:t>
        </w:r>
        <w:r w:rsidR="0040341C">
          <w:rPr>
            <w:rFonts w:asciiTheme="minorHAnsi" w:eastAsiaTheme="minorEastAsia" w:hAnsiTheme="minorHAnsi" w:cstheme="minorBidi"/>
            <w:b w:val="0"/>
            <w:sz w:val="22"/>
            <w:szCs w:val="22"/>
            <w:lang w:eastAsia="en-AU"/>
          </w:rPr>
          <w:tab/>
        </w:r>
        <w:r w:rsidR="0040341C" w:rsidRPr="003F179A">
          <w:t>Reviewable decisions</w:t>
        </w:r>
        <w:r w:rsidR="0040341C">
          <w:tab/>
        </w:r>
        <w:r w:rsidR="0040341C" w:rsidRPr="0040341C">
          <w:rPr>
            <w:b w:val="0"/>
            <w:sz w:val="20"/>
          </w:rPr>
          <w:fldChar w:fldCharType="begin"/>
        </w:r>
        <w:r w:rsidR="0040341C" w:rsidRPr="0040341C">
          <w:rPr>
            <w:b w:val="0"/>
            <w:sz w:val="20"/>
          </w:rPr>
          <w:instrText xml:space="preserve"> PAGEREF _Toc48728984 \h </w:instrText>
        </w:r>
        <w:r w:rsidR="0040341C" w:rsidRPr="0040341C">
          <w:rPr>
            <w:b w:val="0"/>
            <w:sz w:val="20"/>
          </w:rPr>
        </w:r>
        <w:r w:rsidR="0040341C" w:rsidRPr="0040341C">
          <w:rPr>
            <w:b w:val="0"/>
            <w:sz w:val="20"/>
          </w:rPr>
          <w:fldChar w:fldCharType="separate"/>
        </w:r>
        <w:r w:rsidR="002C3170">
          <w:rPr>
            <w:b w:val="0"/>
            <w:sz w:val="20"/>
          </w:rPr>
          <w:t>27</w:t>
        </w:r>
        <w:r w:rsidR="0040341C" w:rsidRPr="0040341C">
          <w:rPr>
            <w:b w:val="0"/>
            <w:sz w:val="20"/>
          </w:rPr>
          <w:fldChar w:fldCharType="end"/>
        </w:r>
      </w:hyperlink>
    </w:p>
    <w:p w:rsidR="0040341C" w:rsidRDefault="0089401D">
      <w:pPr>
        <w:pStyle w:val="TOC6"/>
        <w:rPr>
          <w:rFonts w:asciiTheme="minorHAnsi" w:eastAsiaTheme="minorEastAsia" w:hAnsiTheme="minorHAnsi" w:cstheme="minorBidi"/>
          <w:b w:val="0"/>
          <w:sz w:val="22"/>
          <w:szCs w:val="22"/>
          <w:lang w:eastAsia="en-AU"/>
        </w:rPr>
      </w:pPr>
      <w:hyperlink w:anchor="_Toc48728985" w:history="1">
        <w:r w:rsidR="0040341C" w:rsidRPr="003F179A">
          <w:t>Dictionary</w:t>
        </w:r>
        <w:r w:rsidR="0040341C">
          <w:tab/>
        </w:r>
        <w:r w:rsidR="0040341C">
          <w:tab/>
        </w:r>
        <w:r w:rsidR="0040341C" w:rsidRPr="0040341C">
          <w:rPr>
            <w:b w:val="0"/>
            <w:sz w:val="20"/>
          </w:rPr>
          <w:fldChar w:fldCharType="begin"/>
        </w:r>
        <w:r w:rsidR="0040341C" w:rsidRPr="0040341C">
          <w:rPr>
            <w:b w:val="0"/>
            <w:sz w:val="20"/>
          </w:rPr>
          <w:instrText xml:space="preserve"> PAGEREF _Toc48728985 \h </w:instrText>
        </w:r>
        <w:r w:rsidR="0040341C" w:rsidRPr="0040341C">
          <w:rPr>
            <w:b w:val="0"/>
            <w:sz w:val="20"/>
          </w:rPr>
        </w:r>
        <w:r w:rsidR="0040341C" w:rsidRPr="0040341C">
          <w:rPr>
            <w:b w:val="0"/>
            <w:sz w:val="20"/>
          </w:rPr>
          <w:fldChar w:fldCharType="separate"/>
        </w:r>
        <w:r w:rsidR="002C3170">
          <w:rPr>
            <w:b w:val="0"/>
            <w:sz w:val="20"/>
          </w:rPr>
          <w:t>29</w:t>
        </w:r>
        <w:r w:rsidR="0040341C" w:rsidRPr="0040341C">
          <w:rPr>
            <w:b w:val="0"/>
            <w:sz w:val="20"/>
          </w:rPr>
          <w:fldChar w:fldCharType="end"/>
        </w:r>
      </w:hyperlink>
    </w:p>
    <w:p w:rsidR="0040341C" w:rsidRDefault="0089401D" w:rsidP="0040341C">
      <w:pPr>
        <w:pStyle w:val="TOC7"/>
        <w:spacing w:before="480"/>
        <w:rPr>
          <w:rFonts w:asciiTheme="minorHAnsi" w:eastAsiaTheme="minorEastAsia" w:hAnsiTheme="minorHAnsi" w:cstheme="minorBidi"/>
          <w:b w:val="0"/>
          <w:sz w:val="22"/>
          <w:szCs w:val="22"/>
          <w:lang w:eastAsia="en-AU"/>
        </w:rPr>
      </w:pPr>
      <w:hyperlink w:anchor="_Toc48728986" w:history="1">
        <w:r w:rsidR="0040341C">
          <w:t>Endnotes</w:t>
        </w:r>
        <w:r w:rsidR="0040341C" w:rsidRPr="0040341C">
          <w:rPr>
            <w:vanish/>
          </w:rPr>
          <w:tab/>
        </w:r>
        <w:r w:rsidR="0040341C">
          <w:rPr>
            <w:vanish/>
          </w:rPr>
          <w:tab/>
        </w:r>
        <w:r w:rsidR="0040341C" w:rsidRPr="0040341C">
          <w:rPr>
            <w:b w:val="0"/>
            <w:vanish/>
          </w:rPr>
          <w:fldChar w:fldCharType="begin"/>
        </w:r>
        <w:r w:rsidR="0040341C" w:rsidRPr="0040341C">
          <w:rPr>
            <w:b w:val="0"/>
            <w:vanish/>
          </w:rPr>
          <w:instrText xml:space="preserve"> PAGEREF _Toc48728986 \h </w:instrText>
        </w:r>
        <w:r w:rsidR="0040341C" w:rsidRPr="0040341C">
          <w:rPr>
            <w:b w:val="0"/>
            <w:vanish/>
          </w:rPr>
        </w:r>
        <w:r w:rsidR="0040341C" w:rsidRPr="0040341C">
          <w:rPr>
            <w:b w:val="0"/>
            <w:vanish/>
          </w:rPr>
          <w:fldChar w:fldCharType="separate"/>
        </w:r>
        <w:r w:rsidR="002C3170">
          <w:rPr>
            <w:b w:val="0"/>
            <w:vanish/>
          </w:rPr>
          <w:t>32</w:t>
        </w:r>
        <w:r w:rsidR="0040341C" w:rsidRPr="0040341C">
          <w:rPr>
            <w:b w:val="0"/>
            <w:vanish/>
          </w:rP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87" w:history="1">
        <w:r w:rsidRPr="003F179A">
          <w:t>1</w:t>
        </w:r>
        <w:r>
          <w:rPr>
            <w:rFonts w:asciiTheme="minorHAnsi" w:eastAsiaTheme="minorEastAsia" w:hAnsiTheme="minorHAnsi" w:cstheme="minorBidi"/>
            <w:sz w:val="22"/>
            <w:szCs w:val="22"/>
            <w:lang w:eastAsia="en-AU"/>
          </w:rPr>
          <w:tab/>
        </w:r>
        <w:r w:rsidRPr="003F179A">
          <w:t>About the endnotes</w:t>
        </w:r>
        <w:r>
          <w:tab/>
        </w:r>
        <w:r>
          <w:fldChar w:fldCharType="begin"/>
        </w:r>
        <w:r>
          <w:instrText xml:space="preserve"> PAGEREF _Toc48728987 \h </w:instrText>
        </w:r>
        <w:r>
          <w:fldChar w:fldCharType="separate"/>
        </w:r>
        <w:r w:rsidR="002C3170">
          <w:t>32</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88" w:history="1">
        <w:r w:rsidRPr="003F179A">
          <w:t>2</w:t>
        </w:r>
        <w:r>
          <w:rPr>
            <w:rFonts w:asciiTheme="minorHAnsi" w:eastAsiaTheme="minorEastAsia" w:hAnsiTheme="minorHAnsi" w:cstheme="minorBidi"/>
            <w:sz w:val="22"/>
            <w:szCs w:val="22"/>
            <w:lang w:eastAsia="en-AU"/>
          </w:rPr>
          <w:tab/>
        </w:r>
        <w:r w:rsidRPr="003F179A">
          <w:t>Abbreviation key</w:t>
        </w:r>
        <w:r>
          <w:tab/>
        </w:r>
        <w:r>
          <w:fldChar w:fldCharType="begin"/>
        </w:r>
        <w:r>
          <w:instrText xml:space="preserve"> PAGEREF _Toc48728988 \h </w:instrText>
        </w:r>
        <w:r>
          <w:fldChar w:fldCharType="separate"/>
        </w:r>
        <w:r w:rsidR="002C3170">
          <w:t>32</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89" w:history="1">
        <w:r w:rsidRPr="003F179A">
          <w:t>3</w:t>
        </w:r>
        <w:r>
          <w:rPr>
            <w:rFonts w:asciiTheme="minorHAnsi" w:eastAsiaTheme="minorEastAsia" w:hAnsiTheme="minorHAnsi" w:cstheme="minorBidi"/>
            <w:sz w:val="22"/>
            <w:szCs w:val="22"/>
            <w:lang w:eastAsia="en-AU"/>
          </w:rPr>
          <w:tab/>
        </w:r>
        <w:r w:rsidRPr="003F179A">
          <w:t>Legislation history</w:t>
        </w:r>
        <w:r>
          <w:tab/>
        </w:r>
        <w:r>
          <w:fldChar w:fldCharType="begin"/>
        </w:r>
        <w:r>
          <w:instrText xml:space="preserve"> PAGEREF _Toc48728989 \h </w:instrText>
        </w:r>
        <w:r>
          <w:fldChar w:fldCharType="separate"/>
        </w:r>
        <w:r w:rsidR="002C3170">
          <w:t>33</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90" w:history="1">
        <w:r w:rsidRPr="003F179A">
          <w:t>4</w:t>
        </w:r>
        <w:r>
          <w:rPr>
            <w:rFonts w:asciiTheme="minorHAnsi" w:eastAsiaTheme="minorEastAsia" w:hAnsiTheme="minorHAnsi" w:cstheme="minorBidi"/>
            <w:sz w:val="22"/>
            <w:szCs w:val="22"/>
            <w:lang w:eastAsia="en-AU"/>
          </w:rPr>
          <w:tab/>
        </w:r>
        <w:r w:rsidRPr="003F179A">
          <w:t>Amendment history</w:t>
        </w:r>
        <w:r>
          <w:tab/>
        </w:r>
        <w:r>
          <w:fldChar w:fldCharType="begin"/>
        </w:r>
        <w:r>
          <w:instrText xml:space="preserve"> PAGEREF _Toc48728990 \h </w:instrText>
        </w:r>
        <w:r>
          <w:fldChar w:fldCharType="separate"/>
        </w:r>
        <w:r w:rsidR="002C3170">
          <w:t>36</w:t>
        </w:r>
        <w:r>
          <w:fldChar w:fldCharType="end"/>
        </w:r>
      </w:hyperlink>
    </w:p>
    <w:p w:rsidR="0040341C" w:rsidRDefault="0040341C">
      <w:pPr>
        <w:pStyle w:val="TOC5"/>
        <w:rPr>
          <w:rFonts w:asciiTheme="minorHAnsi" w:eastAsiaTheme="minorEastAsia" w:hAnsiTheme="minorHAnsi" w:cstheme="minorBidi"/>
          <w:sz w:val="22"/>
          <w:szCs w:val="22"/>
          <w:lang w:eastAsia="en-AU"/>
        </w:rPr>
      </w:pPr>
      <w:r>
        <w:tab/>
      </w:r>
      <w:hyperlink w:anchor="_Toc48728991" w:history="1">
        <w:r w:rsidRPr="003F179A">
          <w:t>5</w:t>
        </w:r>
        <w:r>
          <w:rPr>
            <w:rFonts w:asciiTheme="minorHAnsi" w:eastAsiaTheme="minorEastAsia" w:hAnsiTheme="minorHAnsi" w:cstheme="minorBidi"/>
            <w:sz w:val="22"/>
            <w:szCs w:val="22"/>
            <w:lang w:eastAsia="en-AU"/>
          </w:rPr>
          <w:tab/>
        </w:r>
        <w:r w:rsidRPr="003F179A">
          <w:t>Earlier republications</w:t>
        </w:r>
        <w:r>
          <w:tab/>
        </w:r>
        <w:r>
          <w:fldChar w:fldCharType="begin"/>
        </w:r>
        <w:r>
          <w:instrText xml:space="preserve"> PAGEREF _Toc48728991 \h </w:instrText>
        </w:r>
        <w:r>
          <w:fldChar w:fldCharType="separate"/>
        </w:r>
        <w:r w:rsidR="002C3170">
          <w:t>42</w:t>
        </w:r>
        <w:r>
          <w:fldChar w:fldCharType="end"/>
        </w:r>
      </w:hyperlink>
    </w:p>
    <w:p w:rsidR="00DE631B" w:rsidRDefault="0040341C" w:rsidP="00DE631B">
      <w:pPr>
        <w:pStyle w:val="BillBasic"/>
      </w:pPr>
      <w:r>
        <w:fldChar w:fldCharType="end"/>
      </w:r>
    </w:p>
    <w:p w:rsidR="00DE631B" w:rsidRDefault="00DE631B" w:rsidP="00DE631B">
      <w:pPr>
        <w:pStyle w:val="01Contents"/>
        <w:sectPr w:rsidR="00DE631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DE631B" w:rsidRDefault="00DE631B" w:rsidP="00DE631B">
      <w:pPr>
        <w:jc w:val="center"/>
      </w:pPr>
      <w:r>
        <w:rPr>
          <w:noProof/>
          <w:lang w:eastAsia="en-AU"/>
        </w:rPr>
        <w:lastRenderedPageBreak/>
        <w:drawing>
          <wp:inline distT="0" distB="0" distL="0" distR="0">
            <wp:extent cx="1333500" cy="1181100"/>
            <wp:effectExtent l="19050" t="0" r="0" b="0"/>
            <wp:docPr id="13" name="Picture 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E631B" w:rsidRDefault="00DE631B" w:rsidP="00DE631B">
      <w:pPr>
        <w:jc w:val="center"/>
        <w:rPr>
          <w:rFonts w:ascii="Arial" w:hAnsi="Arial"/>
        </w:rPr>
      </w:pPr>
      <w:r>
        <w:rPr>
          <w:rFonts w:ascii="Arial" w:hAnsi="Arial"/>
        </w:rPr>
        <w:t>Australian Capital Territory</w:t>
      </w:r>
    </w:p>
    <w:p w:rsidR="00DE631B" w:rsidRDefault="00ED437B" w:rsidP="00DE631B">
      <w:pPr>
        <w:pStyle w:val="Billname"/>
      </w:pPr>
      <w:bookmarkStart w:id="7" w:name="Citation"/>
      <w:r>
        <w:t>Cemeteries and Crematoria Act 2003 (repealed)</w:t>
      </w:r>
      <w:bookmarkEnd w:id="7"/>
    </w:p>
    <w:p w:rsidR="00DE631B" w:rsidRDefault="00DE631B" w:rsidP="00DE631B">
      <w:pPr>
        <w:pStyle w:val="ActNo"/>
      </w:pPr>
    </w:p>
    <w:p w:rsidR="00DE631B" w:rsidRDefault="00DE631B" w:rsidP="00DE631B">
      <w:pPr>
        <w:pStyle w:val="N-line3"/>
      </w:pPr>
    </w:p>
    <w:p w:rsidR="00DE631B" w:rsidRDefault="00DE631B" w:rsidP="00DE631B">
      <w:pPr>
        <w:pStyle w:val="LongTitle"/>
      </w:pPr>
      <w:r>
        <w:t>An Act about cemeteries and crematoria, and for other purposes</w:t>
      </w:r>
    </w:p>
    <w:p w:rsidR="00DE631B" w:rsidRDefault="00DE631B" w:rsidP="00DE631B">
      <w:pPr>
        <w:pStyle w:val="N-line3"/>
      </w:pPr>
    </w:p>
    <w:p w:rsidR="00DE631B" w:rsidRDefault="00DE631B" w:rsidP="00DE631B">
      <w:pPr>
        <w:pStyle w:val="Placeholder"/>
      </w:pPr>
      <w:r>
        <w:rPr>
          <w:rStyle w:val="charContents"/>
          <w:sz w:val="16"/>
        </w:rPr>
        <w:t xml:space="preserve">  </w:t>
      </w:r>
      <w:r>
        <w:rPr>
          <w:rStyle w:val="charPage"/>
        </w:rPr>
        <w:t xml:space="preserve">  </w:t>
      </w:r>
    </w:p>
    <w:p w:rsidR="00DE631B" w:rsidRDefault="00DE631B" w:rsidP="00DE631B">
      <w:pPr>
        <w:pStyle w:val="Placeholder"/>
      </w:pPr>
      <w:r>
        <w:rPr>
          <w:rStyle w:val="CharChapNo"/>
        </w:rPr>
        <w:t xml:space="preserve">  </w:t>
      </w:r>
      <w:r>
        <w:rPr>
          <w:rStyle w:val="CharChapText"/>
        </w:rPr>
        <w:t xml:space="preserve">  </w:t>
      </w:r>
    </w:p>
    <w:p w:rsidR="00DE631B" w:rsidRDefault="00DE631B" w:rsidP="00DE631B">
      <w:pPr>
        <w:pStyle w:val="Placeholder"/>
      </w:pPr>
      <w:r>
        <w:rPr>
          <w:rStyle w:val="CharPartNo"/>
        </w:rPr>
        <w:t xml:space="preserve">  </w:t>
      </w:r>
      <w:r>
        <w:rPr>
          <w:rStyle w:val="CharPartText"/>
        </w:rPr>
        <w:t xml:space="preserve">  </w:t>
      </w:r>
    </w:p>
    <w:p w:rsidR="00DE631B" w:rsidRDefault="00DE631B" w:rsidP="00DE631B">
      <w:pPr>
        <w:pStyle w:val="Placeholder"/>
      </w:pPr>
      <w:r>
        <w:rPr>
          <w:rStyle w:val="CharDivNo"/>
        </w:rPr>
        <w:t xml:space="preserve">  </w:t>
      </w:r>
      <w:r>
        <w:rPr>
          <w:rStyle w:val="CharDivText"/>
        </w:rPr>
        <w:t xml:space="preserve">  </w:t>
      </w:r>
    </w:p>
    <w:p w:rsidR="00DE631B" w:rsidRPr="00CA74E4" w:rsidRDefault="00DE631B" w:rsidP="00DE631B">
      <w:pPr>
        <w:pStyle w:val="PageBreak"/>
      </w:pPr>
      <w:r w:rsidRPr="00CA74E4">
        <w:br w:type="page"/>
      </w:r>
    </w:p>
    <w:p w:rsidR="007D4052" w:rsidRPr="00176644" w:rsidRDefault="007D4052">
      <w:pPr>
        <w:pStyle w:val="AH2Part"/>
      </w:pPr>
      <w:bookmarkStart w:id="8" w:name="_Toc48728931"/>
      <w:r w:rsidRPr="00176644">
        <w:rPr>
          <w:rStyle w:val="CharPartNo"/>
        </w:rPr>
        <w:lastRenderedPageBreak/>
        <w:t>Part 1</w:t>
      </w:r>
      <w:r w:rsidRPr="00761A6A">
        <w:tab/>
      </w:r>
      <w:r w:rsidRPr="00176644">
        <w:rPr>
          <w:rStyle w:val="CharPartText"/>
        </w:rPr>
        <w:t>Preliminary</w:t>
      </w:r>
      <w:bookmarkEnd w:id="8"/>
    </w:p>
    <w:p w:rsidR="007D4052" w:rsidRPr="00761A6A" w:rsidRDefault="007D4052">
      <w:pPr>
        <w:pStyle w:val="AH5Sec"/>
      </w:pPr>
      <w:bookmarkStart w:id="9" w:name="_Toc48728932"/>
      <w:r w:rsidRPr="00176644">
        <w:rPr>
          <w:rStyle w:val="CharSectNo"/>
        </w:rPr>
        <w:t>1</w:t>
      </w:r>
      <w:r w:rsidRPr="00761A6A">
        <w:tab/>
        <w:t>Name of Act</w:t>
      </w:r>
      <w:bookmarkEnd w:id="9"/>
    </w:p>
    <w:p w:rsidR="007D4052" w:rsidRPr="00761A6A" w:rsidRDefault="007D4052">
      <w:pPr>
        <w:pStyle w:val="Amainreturn"/>
      </w:pPr>
      <w:r w:rsidRPr="00761A6A">
        <w:t xml:space="preserve">This Act is the </w:t>
      </w:r>
      <w:r w:rsidRPr="00761A6A">
        <w:rPr>
          <w:rStyle w:val="charItals"/>
        </w:rPr>
        <w:t>Cemeteries and Crematoria Act 2003</w:t>
      </w:r>
      <w:r w:rsidRPr="00761A6A">
        <w:t>.</w:t>
      </w:r>
    </w:p>
    <w:p w:rsidR="007D4052" w:rsidRPr="00761A6A" w:rsidRDefault="007D4052">
      <w:pPr>
        <w:pStyle w:val="AH5Sec"/>
      </w:pPr>
      <w:bookmarkStart w:id="10" w:name="_Toc48728933"/>
      <w:r w:rsidRPr="00176644">
        <w:rPr>
          <w:rStyle w:val="CharSectNo"/>
        </w:rPr>
        <w:t>3</w:t>
      </w:r>
      <w:r w:rsidRPr="00761A6A">
        <w:tab/>
        <w:t>Dictionary</w:t>
      </w:r>
      <w:bookmarkEnd w:id="10"/>
    </w:p>
    <w:p w:rsidR="007D4052" w:rsidRPr="00761A6A" w:rsidRDefault="007D4052">
      <w:pPr>
        <w:pStyle w:val="Amainreturn"/>
        <w:keepNext/>
      </w:pPr>
      <w:r w:rsidRPr="00761A6A">
        <w:t>The dictionary at the end of this Act is part of this Act.</w:t>
      </w:r>
    </w:p>
    <w:p w:rsidR="007D4052" w:rsidRPr="00761A6A" w:rsidRDefault="007D4052">
      <w:pPr>
        <w:pStyle w:val="aNote"/>
        <w:keepNext/>
      </w:pPr>
      <w:r w:rsidRPr="00761A6A">
        <w:rPr>
          <w:rStyle w:val="charItals"/>
        </w:rPr>
        <w:t>Note 1</w:t>
      </w:r>
      <w:r w:rsidRPr="00761A6A">
        <w:rPr>
          <w:rStyle w:val="charItals"/>
        </w:rPr>
        <w:t> </w:t>
      </w:r>
      <w:r w:rsidRPr="00761A6A">
        <w:rPr>
          <w:rStyle w:val="charItals"/>
        </w:rPr>
        <w:tab/>
      </w:r>
      <w:r w:rsidRPr="00761A6A">
        <w:t>The dictionary at the end of this Act defines certain terms used in this Act, and includes references (</w:t>
      </w:r>
      <w:r w:rsidRPr="00761A6A">
        <w:rPr>
          <w:rStyle w:val="charBoldItals"/>
        </w:rPr>
        <w:t>signpost definitions</w:t>
      </w:r>
      <w:r w:rsidRPr="00761A6A">
        <w:t>) to other terms defined elsewhere.</w:t>
      </w:r>
    </w:p>
    <w:p w:rsidR="007D4052" w:rsidRPr="00761A6A" w:rsidRDefault="007D4052">
      <w:pPr>
        <w:pStyle w:val="aNote"/>
      </w:pPr>
      <w:r w:rsidRPr="00761A6A">
        <w:tab/>
        <w:t>For example, the signpost definition ‘</w:t>
      </w:r>
      <w:r w:rsidRPr="00761A6A">
        <w:rPr>
          <w:rStyle w:val="charBoldItals"/>
        </w:rPr>
        <w:t>stillborn child</w:t>
      </w:r>
      <w:r w:rsidRPr="00761A6A">
        <w:t xml:space="preserve">—see the </w:t>
      </w:r>
      <w:hyperlink r:id="rId28" w:tooltip="A1997-112" w:history="1">
        <w:r w:rsidR="008B6FA8" w:rsidRPr="008B6FA8">
          <w:rPr>
            <w:rStyle w:val="charCitHyperlinkItal"/>
          </w:rPr>
          <w:t>Births, Deaths and Marriages Registration Act 1997</w:t>
        </w:r>
      </w:hyperlink>
      <w:r w:rsidRPr="00761A6A">
        <w:t>, dictionary.’ means that the term ‘stillborn child’ is defined in that dictionary and the definition applies to this Act.</w:t>
      </w:r>
    </w:p>
    <w:p w:rsidR="007D4052" w:rsidRPr="00761A6A" w:rsidRDefault="007D4052">
      <w:pPr>
        <w:pStyle w:val="aNote"/>
      </w:pPr>
      <w:r w:rsidRPr="00761A6A">
        <w:rPr>
          <w:rStyle w:val="charItals"/>
        </w:rPr>
        <w:t>Note 2</w:t>
      </w:r>
      <w:r w:rsidRPr="00761A6A">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8B6FA8" w:rsidRPr="008B6FA8">
          <w:rPr>
            <w:rStyle w:val="charCitHyperlinkAbbrev"/>
          </w:rPr>
          <w:t>Legislation Act</w:t>
        </w:r>
      </w:hyperlink>
      <w:r w:rsidRPr="00761A6A">
        <w:t>, s 155 and s 156 (1)).</w:t>
      </w:r>
    </w:p>
    <w:p w:rsidR="007D4052" w:rsidRPr="00761A6A" w:rsidRDefault="007D4052">
      <w:pPr>
        <w:pStyle w:val="AH5Sec"/>
      </w:pPr>
      <w:bookmarkStart w:id="11" w:name="_Toc48728934"/>
      <w:r w:rsidRPr="00176644">
        <w:rPr>
          <w:rStyle w:val="CharSectNo"/>
        </w:rPr>
        <w:t>4</w:t>
      </w:r>
      <w:r w:rsidRPr="00761A6A">
        <w:tab/>
        <w:t>Notes</w:t>
      </w:r>
      <w:bookmarkEnd w:id="11"/>
    </w:p>
    <w:p w:rsidR="007D4052" w:rsidRPr="00761A6A" w:rsidRDefault="007D4052">
      <w:pPr>
        <w:pStyle w:val="Amainreturn"/>
        <w:keepNext/>
      </w:pPr>
      <w:r w:rsidRPr="00761A6A">
        <w:t>A note included in this Act is explanatory and is not part of this Act.</w:t>
      </w:r>
    </w:p>
    <w:p w:rsidR="007D4052" w:rsidRPr="00761A6A" w:rsidRDefault="007D4052">
      <w:pPr>
        <w:pStyle w:val="aNote"/>
      </w:pPr>
      <w:r w:rsidRPr="00761A6A">
        <w:rPr>
          <w:rStyle w:val="charItals"/>
        </w:rPr>
        <w:t>Note</w:t>
      </w:r>
      <w:r w:rsidRPr="00761A6A">
        <w:rPr>
          <w:rStyle w:val="charItals"/>
        </w:rPr>
        <w:tab/>
      </w:r>
      <w:r w:rsidRPr="00761A6A">
        <w:t xml:space="preserve">See the </w:t>
      </w:r>
      <w:hyperlink r:id="rId30" w:tooltip="A2001-14" w:history="1">
        <w:r w:rsidR="008B6FA8" w:rsidRPr="008B6FA8">
          <w:rPr>
            <w:rStyle w:val="charCitHyperlinkAbbrev"/>
          </w:rPr>
          <w:t>Legislation Act</w:t>
        </w:r>
      </w:hyperlink>
      <w:r w:rsidRPr="00761A6A">
        <w:t>, s 127 (1), (4) and (5) for the legal status of notes.</w:t>
      </w:r>
    </w:p>
    <w:p w:rsidR="007D4052" w:rsidRPr="00761A6A" w:rsidRDefault="007D4052">
      <w:pPr>
        <w:pStyle w:val="AH5Sec"/>
      </w:pPr>
      <w:bookmarkStart w:id="12" w:name="_Toc48728935"/>
      <w:r w:rsidRPr="00176644">
        <w:rPr>
          <w:rStyle w:val="CharSectNo"/>
        </w:rPr>
        <w:lastRenderedPageBreak/>
        <w:t>5</w:t>
      </w:r>
      <w:r w:rsidRPr="00761A6A">
        <w:tab/>
        <w:t>Offences against Act—application of Criminal Code etc</w:t>
      </w:r>
      <w:bookmarkEnd w:id="12"/>
    </w:p>
    <w:p w:rsidR="007D4052" w:rsidRPr="00761A6A" w:rsidRDefault="007D4052">
      <w:pPr>
        <w:pStyle w:val="Amainreturn"/>
        <w:keepNext/>
        <w:ind w:right="-13"/>
      </w:pPr>
      <w:r w:rsidRPr="00761A6A">
        <w:t xml:space="preserve">Other legislation applies in relation to offences against this Act. </w:t>
      </w:r>
    </w:p>
    <w:p w:rsidR="007D4052" w:rsidRPr="00761A6A" w:rsidRDefault="007D4052">
      <w:pPr>
        <w:pStyle w:val="aNote"/>
        <w:keepNext/>
      </w:pPr>
      <w:r w:rsidRPr="00761A6A">
        <w:rPr>
          <w:rStyle w:val="charItals"/>
        </w:rPr>
        <w:t>Note 1</w:t>
      </w:r>
      <w:r w:rsidRPr="00761A6A">
        <w:tab/>
      </w:r>
      <w:r w:rsidRPr="00761A6A">
        <w:rPr>
          <w:rStyle w:val="charItals"/>
        </w:rPr>
        <w:t>Criminal Code</w:t>
      </w:r>
    </w:p>
    <w:p w:rsidR="007D4052" w:rsidRPr="00761A6A" w:rsidRDefault="007D4052">
      <w:pPr>
        <w:pStyle w:val="aNote"/>
        <w:keepNext/>
        <w:spacing w:before="20"/>
        <w:ind w:firstLine="0"/>
      </w:pPr>
      <w:r w:rsidRPr="00761A6A">
        <w:t xml:space="preserve">The </w:t>
      </w:r>
      <w:hyperlink r:id="rId31" w:tooltip="A2002-51" w:history="1">
        <w:r w:rsidR="008B6FA8" w:rsidRPr="008B6FA8">
          <w:rPr>
            <w:rStyle w:val="charCitHyperlinkAbbrev"/>
          </w:rPr>
          <w:t>Criminal Code</w:t>
        </w:r>
      </w:hyperlink>
      <w:r w:rsidRPr="00761A6A">
        <w:t>, ch 2 applies to all offences against this Act</w:t>
      </w:r>
      <w:r w:rsidRPr="00761A6A">
        <w:rPr>
          <w:color w:val="FF0000"/>
        </w:rPr>
        <w:t xml:space="preserve"> </w:t>
      </w:r>
      <w:r w:rsidRPr="00761A6A">
        <w:t xml:space="preserve">(see Code, pt 2.1).  </w:t>
      </w:r>
    </w:p>
    <w:p w:rsidR="007D4052" w:rsidRPr="00761A6A" w:rsidRDefault="007D4052" w:rsidP="005A043A">
      <w:pPr>
        <w:pStyle w:val="aNoteTextss"/>
        <w:keepNext/>
        <w:keepLines/>
      </w:pPr>
      <w:r w:rsidRPr="00761A6A">
        <w:t>The chapter sets out the general principles of criminal responsibility (including burdens of proof and general defences), and defines terms used for offences to which the Code applies (eg </w:t>
      </w:r>
      <w:r w:rsidRPr="00761A6A">
        <w:rPr>
          <w:rStyle w:val="charBoldItals"/>
        </w:rPr>
        <w:t>conduct</w:t>
      </w:r>
      <w:r w:rsidRPr="00761A6A">
        <w:t xml:space="preserve">, </w:t>
      </w:r>
      <w:r w:rsidRPr="00761A6A">
        <w:rPr>
          <w:rStyle w:val="charBoldItals"/>
        </w:rPr>
        <w:t>intention</w:t>
      </w:r>
      <w:r w:rsidRPr="00761A6A">
        <w:t xml:space="preserve">, </w:t>
      </w:r>
      <w:r w:rsidRPr="00761A6A">
        <w:rPr>
          <w:rStyle w:val="charBoldItals"/>
        </w:rPr>
        <w:t>recklessness</w:t>
      </w:r>
      <w:r w:rsidRPr="00761A6A">
        <w:t xml:space="preserve"> and </w:t>
      </w:r>
      <w:r w:rsidRPr="00761A6A">
        <w:rPr>
          <w:rStyle w:val="charBoldItals"/>
        </w:rPr>
        <w:t>strict liability</w:t>
      </w:r>
      <w:r w:rsidRPr="00761A6A">
        <w:t>).</w:t>
      </w:r>
    </w:p>
    <w:p w:rsidR="007D4052" w:rsidRPr="00761A6A" w:rsidRDefault="007D4052" w:rsidP="003D723E">
      <w:pPr>
        <w:pStyle w:val="aNote"/>
        <w:keepNext/>
        <w:rPr>
          <w:rStyle w:val="charItals"/>
        </w:rPr>
      </w:pPr>
      <w:r w:rsidRPr="00761A6A">
        <w:rPr>
          <w:rStyle w:val="charItals"/>
        </w:rPr>
        <w:t>Note 2</w:t>
      </w:r>
      <w:r w:rsidRPr="00761A6A">
        <w:rPr>
          <w:rStyle w:val="charItals"/>
        </w:rPr>
        <w:tab/>
        <w:t>Penalty units</w:t>
      </w:r>
    </w:p>
    <w:p w:rsidR="007D4052" w:rsidRPr="00761A6A" w:rsidRDefault="007D4052">
      <w:pPr>
        <w:pStyle w:val="aNoteTextss"/>
      </w:pPr>
      <w:r w:rsidRPr="00761A6A">
        <w:t xml:space="preserve">The </w:t>
      </w:r>
      <w:hyperlink r:id="rId32" w:tooltip="A2001-14" w:history="1">
        <w:r w:rsidR="008B6FA8" w:rsidRPr="008B6FA8">
          <w:rPr>
            <w:rStyle w:val="charCitHyperlinkAbbrev"/>
          </w:rPr>
          <w:t>Legislation Act</w:t>
        </w:r>
      </w:hyperlink>
      <w:r w:rsidRPr="00761A6A">
        <w:t>, s 133 deals with the meaning of offence penalties that are expressed in penalty units.</w:t>
      </w:r>
    </w:p>
    <w:p w:rsidR="007D4052" w:rsidRPr="00761A6A" w:rsidRDefault="007D4052">
      <w:pPr>
        <w:pStyle w:val="PageBreak"/>
      </w:pPr>
      <w:r w:rsidRPr="00761A6A">
        <w:br w:type="page"/>
      </w:r>
    </w:p>
    <w:p w:rsidR="007D4052" w:rsidRPr="00176644" w:rsidRDefault="007D4052">
      <w:pPr>
        <w:pStyle w:val="AH2Part"/>
      </w:pPr>
      <w:bookmarkStart w:id="13" w:name="_Toc48728936"/>
      <w:r w:rsidRPr="00176644">
        <w:rPr>
          <w:rStyle w:val="CharPartNo"/>
        </w:rPr>
        <w:lastRenderedPageBreak/>
        <w:t>Part 2</w:t>
      </w:r>
      <w:r w:rsidRPr="00761A6A">
        <w:tab/>
      </w:r>
      <w:r w:rsidRPr="00176644">
        <w:rPr>
          <w:rStyle w:val="CharPartText"/>
        </w:rPr>
        <w:t>Cemeteries and crematoria</w:t>
      </w:r>
      <w:bookmarkEnd w:id="13"/>
    </w:p>
    <w:p w:rsidR="007D4052" w:rsidRPr="00176644" w:rsidRDefault="007D4052">
      <w:pPr>
        <w:pStyle w:val="AH3Div"/>
      </w:pPr>
      <w:bookmarkStart w:id="14" w:name="_Toc48728937"/>
      <w:r w:rsidRPr="00176644">
        <w:rPr>
          <w:rStyle w:val="CharDivNo"/>
        </w:rPr>
        <w:t>Division 2.1</w:t>
      </w:r>
      <w:r w:rsidRPr="00761A6A">
        <w:tab/>
      </w:r>
      <w:r w:rsidRPr="00176644">
        <w:rPr>
          <w:rStyle w:val="CharDivText"/>
        </w:rPr>
        <w:t>Operation of cemeteries and crematoria</w:t>
      </w:r>
      <w:bookmarkEnd w:id="14"/>
    </w:p>
    <w:p w:rsidR="007D4052" w:rsidRPr="00761A6A" w:rsidRDefault="007D4052">
      <w:pPr>
        <w:pStyle w:val="AH5Sec"/>
      </w:pPr>
      <w:bookmarkStart w:id="15" w:name="_Toc48728938"/>
      <w:r w:rsidRPr="00176644">
        <w:rPr>
          <w:rStyle w:val="CharSectNo"/>
        </w:rPr>
        <w:t>6</w:t>
      </w:r>
      <w:r w:rsidRPr="00761A6A">
        <w:tab/>
        <w:t>Codes of practice</w:t>
      </w:r>
      <w:bookmarkEnd w:id="15"/>
    </w:p>
    <w:p w:rsidR="007D4052" w:rsidRPr="00761A6A" w:rsidRDefault="007D4052">
      <w:pPr>
        <w:pStyle w:val="Amain"/>
      </w:pPr>
      <w:r w:rsidRPr="00761A6A">
        <w:tab/>
        <w:t>(</w:t>
      </w:r>
      <w:r w:rsidR="006239A7">
        <w:t>1)</w:t>
      </w:r>
      <w:r w:rsidR="006239A7">
        <w:tab/>
        <w:t>The Minister may</w:t>
      </w:r>
      <w:r w:rsidRPr="00761A6A">
        <w:t xml:space="preserve"> approve codes of practice for cemeteries and crematoria.</w:t>
      </w:r>
    </w:p>
    <w:p w:rsidR="007D4052" w:rsidRPr="00761A6A" w:rsidRDefault="007D4052">
      <w:pPr>
        <w:pStyle w:val="Amain"/>
        <w:keepNext/>
      </w:pPr>
      <w:r w:rsidRPr="00761A6A">
        <w:tab/>
        <w:t>(2)</w:t>
      </w:r>
      <w:r w:rsidRPr="00761A6A">
        <w:tab/>
        <w:t>A code of practice may make provision in relation to the following matters:</w:t>
      </w:r>
    </w:p>
    <w:p w:rsidR="007D4052" w:rsidRPr="00761A6A" w:rsidRDefault="007D4052">
      <w:pPr>
        <w:pStyle w:val="Apara"/>
      </w:pPr>
      <w:r w:rsidRPr="00761A6A">
        <w:tab/>
        <w:t>(a)</w:t>
      </w:r>
      <w:r w:rsidRPr="00761A6A">
        <w:tab/>
        <w:t>burials, exhumations and cremations;</w:t>
      </w:r>
    </w:p>
    <w:p w:rsidR="007D4052" w:rsidRPr="00761A6A" w:rsidRDefault="007D4052">
      <w:pPr>
        <w:pStyle w:val="Apara"/>
      </w:pPr>
      <w:r w:rsidRPr="00761A6A">
        <w:tab/>
        <w:t>(b)</w:t>
      </w:r>
      <w:r w:rsidRPr="00761A6A">
        <w:tab/>
        <w:t>the operation of cemeteries and crematoria;</w:t>
      </w:r>
    </w:p>
    <w:p w:rsidR="007D4052" w:rsidRPr="00761A6A" w:rsidRDefault="007D4052">
      <w:pPr>
        <w:pStyle w:val="Apara"/>
      </w:pPr>
      <w:r w:rsidRPr="00761A6A">
        <w:tab/>
        <w:t>(c)</w:t>
      </w:r>
      <w:r w:rsidRPr="00761A6A">
        <w:tab/>
        <w:t>the design, construction and maintenance of—</w:t>
      </w:r>
    </w:p>
    <w:p w:rsidR="007D4052" w:rsidRPr="00761A6A" w:rsidRDefault="007D4052">
      <w:pPr>
        <w:pStyle w:val="Asubpara"/>
      </w:pPr>
      <w:r w:rsidRPr="00761A6A">
        <w:tab/>
        <w:t>(i)</w:t>
      </w:r>
      <w:r w:rsidRPr="00761A6A">
        <w:tab/>
        <w:t xml:space="preserve">buildings, monuments, memorials, tombstones, gravestones, tablets, monumental inscriptions, mausoleums, vaults and </w:t>
      </w:r>
      <w:r w:rsidR="004B54FA" w:rsidRPr="00761A6A">
        <w:t xml:space="preserve">other structures and things </w:t>
      </w:r>
      <w:r w:rsidRPr="00761A6A">
        <w:t>in cemeteries and crematoria; and</w:t>
      </w:r>
    </w:p>
    <w:p w:rsidR="007D4052" w:rsidRPr="00761A6A" w:rsidRDefault="007D4052">
      <w:pPr>
        <w:pStyle w:val="Asubpara"/>
      </w:pPr>
      <w:r w:rsidRPr="00761A6A">
        <w:tab/>
        <w:t>(ii)</w:t>
      </w:r>
      <w:r w:rsidRPr="00761A6A">
        <w:tab/>
        <w:t>walls, fences, paths, roads, drains and other works of cemeteries and crematoria;</w:t>
      </w:r>
    </w:p>
    <w:p w:rsidR="007D4052" w:rsidRPr="00761A6A" w:rsidRDefault="007D4052">
      <w:pPr>
        <w:pStyle w:val="Apara"/>
      </w:pPr>
      <w:r w:rsidRPr="00761A6A">
        <w:tab/>
        <w:t>(d)</w:t>
      </w:r>
      <w:r w:rsidRPr="00761A6A">
        <w:tab/>
        <w:t xml:space="preserve">without limiting paragraph (c), responsibility for the maintenance of buildings, monuments, memorials, tombstones, gravestones, tablets, monumental inscriptions, mausoleums, vaults and </w:t>
      </w:r>
      <w:r w:rsidR="004B54FA" w:rsidRPr="00761A6A">
        <w:t xml:space="preserve">other structures and things </w:t>
      </w:r>
      <w:r w:rsidRPr="00761A6A">
        <w:t>in cemeteries and crematoria;</w:t>
      </w:r>
    </w:p>
    <w:p w:rsidR="007D4052" w:rsidRPr="00761A6A" w:rsidRDefault="007D4052">
      <w:pPr>
        <w:pStyle w:val="Apara"/>
      </w:pPr>
      <w:r w:rsidRPr="00761A6A">
        <w:tab/>
        <w:t>(e)</w:t>
      </w:r>
      <w:r w:rsidRPr="00761A6A">
        <w:tab/>
        <w:t>the equipment used in cemeteries and crematoria, including its maintenance;</w:t>
      </w:r>
    </w:p>
    <w:p w:rsidR="007D4052" w:rsidRPr="00761A6A" w:rsidRDefault="007D4052">
      <w:pPr>
        <w:pStyle w:val="Apara"/>
      </w:pPr>
      <w:r w:rsidRPr="00761A6A">
        <w:tab/>
        <w:t>(f)</w:t>
      </w:r>
      <w:r w:rsidRPr="00761A6A">
        <w:tab/>
        <w:t>the grounds of cemeteries and crematoria, including their maintenance;</w:t>
      </w:r>
    </w:p>
    <w:p w:rsidR="007D4052" w:rsidRPr="00761A6A" w:rsidRDefault="007D4052">
      <w:pPr>
        <w:pStyle w:val="Apara"/>
      </w:pPr>
      <w:r w:rsidRPr="00761A6A">
        <w:tab/>
        <w:t>(g)</w:t>
      </w:r>
      <w:r w:rsidRPr="00761A6A">
        <w:tab/>
        <w:t>the position, depth and maintenance of graves;</w:t>
      </w:r>
    </w:p>
    <w:p w:rsidR="007D4052" w:rsidRPr="00761A6A" w:rsidRDefault="007D4052">
      <w:pPr>
        <w:pStyle w:val="Apara"/>
      </w:pPr>
      <w:r w:rsidRPr="00761A6A">
        <w:lastRenderedPageBreak/>
        <w:tab/>
        <w:t>(h)</w:t>
      </w:r>
      <w:r w:rsidRPr="00761A6A">
        <w:tab/>
        <w:t>the construction of coffins to be placed in vaults;</w:t>
      </w:r>
    </w:p>
    <w:p w:rsidR="007D4052" w:rsidRPr="00761A6A" w:rsidRDefault="007D4052">
      <w:pPr>
        <w:pStyle w:val="Apara"/>
      </w:pPr>
      <w:r w:rsidRPr="00761A6A">
        <w:tab/>
        <w:t>(i)</w:t>
      </w:r>
      <w:r w:rsidRPr="00761A6A">
        <w:tab/>
        <w:t>burial and other rights in relation to cemeteries and crematoria;</w:t>
      </w:r>
    </w:p>
    <w:p w:rsidR="007D4052" w:rsidRPr="00761A6A" w:rsidRDefault="007D4052">
      <w:pPr>
        <w:pStyle w:val="Apara"/>
      </w:pPr>
      <w:r w:rsidRPr="00761A6A">
        <w:tab/>
        <w:t>(j)</w:t>
      </w:r>
      <w:r w:rsidRPr="00761A6A">
        <w:tab/>
        <w:t>the making and keeping of records about cemeteries and crematoria, including records of burials, exhumations and cremations, and burial and other rights in relation to cemeteries and crematoria;</w:t>
      </w:r>
    </w:p>
    <w:p w:rsidR="007D4052" w:rsidRPr="00761A6A" w:rsidRDefault="007D4052">
      <w:pPr>
        <w:pStyle w:val="Apara"/>
      </w:pPr>
      <w:r w:rsidRPr="00761A6A">
        <w:tab/>
        <w:t>(k)</w:t>
      </w:r>
      <w:r w:rsidRPr="00761A6A">
        <w:tab/>
        <w:t>the perpetual care trusts of cemeteries and crematoria;</w:t>
      </w:r>
    </w:p>
    <w:p w:rsidR="007D4052" w:rsidRPr="00761A6A" w:rsidRDefault="007D4052">
      <w:pPr>
        <w:pStyle w:val="Apara"/>
      </w:pPr>
      <w:r w:rsidRPr="00761A6A">
        <w:tab/>
        <w:t>(l)</w:t>
      </w:r>
      <w:r w:rsidRPr="00761A6A">
        <w:tab/>
        <w:t>the inspection of cemeteries and crematoria and their records.</w:t>
      </w:r>
    </w:p>
    <w:p w:rsidR="007D4052" w:rsidRPr="00761A6A" w:rsidRDefault="007D4052">
      <w:pPr>
        <w:pStyle w:val="Amain"/>
        <w:keepNext/>
      </w:pPr>
      <w:r w:rsidRPr="00761A6A">
        <w:tab/>
        <w:t>(3)</w:t>
      </w:r>
      <w:r w:rsidRPr="00761A6A">
        <w:tab/>
        <w:t>A code of practice approved under this section may apply, adopt or incorporate a law or instrument, or a provision of a law or instrument, as in force from time to time.</w:t>
      </w:r>
    </w:p>
    <w:p w:rsidR="007D4052" w:rsidRPr="00761A6A" w:rsidRDefault="007D4052">
      <w:pPr>
        <w:pStyle w:val="aNote"/>
        <w:keepNext/>
      </w:pPr>
      <w:r w:rsidRPr="00761A6A">
        <w:rPr>
          <w:rStyle w:val="charItals"/>
        </w:rPr>
        <w:t>Note 1</w:t>
      </w:r>
      <w:r w:rsidRPr="00761A6A">
        <w:rPr>
          <w:rStyle w:val="charItals"/>
        </w:rPr>
        <w:tab/>
      </w:r>
      <w:r w:rsidRPr="00761A6A">
        <w:t xml:space="preserve">The text of an applied, adopted or incorporated law or instrument, whether applied as in force from time to time or at a particular time, is taken to be a notifiable instrument if the operation of the </w:t>
      </w:r>
      <w:hyperlink r:id="rId33" w:tooltip="A2001-14" w:history="1">
        <w:r w:rsidR="008B6FA8" w:rsidRPr="008B6FA8">
          <w:rPr>
            <w:rStyle w:val="charCitHyperlinkAbbrev"/>
          </w:rPr>
          <w:t>Legislation Act</w:t>
        </w:r>
      </w:hyperlink>
      <w:r w:rsidRPr="00761A6A">
        <w:t xml:space="preserve">, s 47 (5) or (6) is not </w:t>
      </w:r>
      <w:r w:rsidR="008D19D7" w:rsidRPr="00761A6A">
        <w:t>disapplied</w:t>
      </w:r>
      <w:r w:rsidRPr="00761A6A">
        <w:t xml:space="preserve"> (see s 47 (7)).</w:t>
      </w:r>
    </w:p>
    <w:p w:rsidR="007D4052" w:rsidRPr="00761A6A" w:rsidRDefault="007D4052">
      <w:pPr>
        <w:pStyle w:val="aNote"/>
      </w:pPr>
      <w:r w:rsidRPr="00761A6A">
        <w:rPr>
          <w:rStyle w:val="charItals"/>
        </w:rPr>
        <w:t>Note 2</w:t>
      </w:r>
      <w:r w:rsidRPr="00761A6A">
        <w:rPr>
          <w:rStyle w:val="charItals"/>
        </w:rPr>
        <w:tab/>
      </w:r>
      <w:r w:rsidRPr="00761A6A">
        <w:t xml:space="preserve">A notifiable instrument must be notified under the </w:t>
      </w:r>
      <w:hyperlink r:id="rId34" w:tooltip="A2001-14" w:history="1">
        <w:r w:rsidR="008B6FA8" w:rsidRPr="008B6FA8">
          <w:rPr>
            <w:rStyle w:val="charCitHyperlinkAbbrev"/>
          </w:rPr>
          <w:t>Legislation Act</w:t>
        </w:r>
      </w:hyperlink>
      <w:r w:rsidRPr="00761A6A">
        <w:t>.</w:t>
      </w:r>
    </w:p>
    <w:p w:rsidR="007D4052" w:rsidRPr="00761A6A" w:rsidRDefault="007D4052">
      <w:pPr>
        <w:pStyle w:val="Amain"/>
        <w:keepNext/>
      </w:pPr>
      <w:r w:rsidRPr="00761A6A">
        <w:tab/>
        <w:t>(4)</w:t>
      </w:r>
      <w:r w:rsidRPr="00761A6A">
        <w:tab/>
        <w:t>A code of practice approved under this section is a disallowable instrument.</w:t>
      </w:r>
    </w:p>
    <w:p w:rsidR="007D4052" w:rsidRPr="00761A6A" w:rsidRDefault="007D4052">
      <w:pPr>
        <w:pStyle w:val="aNote"/>
      </w:pPr>
      <w:r w:rsidRPr="00761A6A">
        <w:rPr>
          <w:rStyle w:val="charItals"/>
        </w:rPr>
        <w:t>Note</w:t>
      </w:r>
      <w:r w:rsidRPr="00761A6A">
        <w:rPr>
          <w:rStyle w:val="charItals"/>
        </w:rPr>
        <w:tab/>
      </w:r>
      <w:r w:rsidRPr="00761A6A">
        <w:t xml:space="preserve">A disallowable instrument must be notified, and presented to the Legislative Assembly, under the </w:t>
      </w:r>
      <w:hyperlink r:id="rId35" w:tooltip="A2001-14" w:history="1">
        <w:r w:rsidR="008B6FA8" w:rsidRPr="008B6FA8">
          <w:rPr>
            <w:rStyle w:val="charCitHyperlinkAbbrev"/>
          </w:rPr>
          <w:t>Legislation Act</w:t>
        </w:r>
      </w:hyperlink>
      <w:r w:rsidRPr="00761A6A">
        <w:t>.</w:t>
      </w:r>
    </w:p>
    <w:p w:rsidR="007D4052" w:rsidRPr="00761A6A" w:rsidRDefault="007D4052">
      <w:pPr>
        <w:pStyle w:val="AH5Sec"/>
      </w:pPr>
      <w:bookmarkStart w:id="16" w:name="_Toc48728939"/>
      <w:r w:rsidRPr="00176644">
        <w:rPr>
          <w:rStyle w:val="CharSectNo"/>
        </w:rPr>
        <w:t>7</w:t>
      </w:r>
      <w:r w:rsidRPr="00761A6A">
        <w:tab/>
        <w:t>Guidelines for exercise of Minister’s powers</w:t>
      </w:r>
      <w:bookmarkEnd w:id="16"/>
    </w:p>
    <w:p w:rsidR="007D4052" w:rsidRPr="00761A6A" w:rsidRDefault="007D4052">
      <w:pPr>
        <w:pStyle w:val="Amain"/>
        <w:keepNext/>
      </w:pPr>
      <w:r w:rsidRPr="00761A6A">
        <w:tab/>
        <w:t>(1)</w:t>
      </w:r>
      <w:r w:rsidRPr="00761A6A">
        <w:tab/>
        <w:t>The Minister may issue guidelines about the exercise of any of the following powers of the Minister:</w:t>
      </w:r>
    </w:p>
    <w:p w:rsidR="007D4052" w:rsidRPr="00761A6A" w:rsidRDefault="007D4052">
      <w:pPr>
        <w:pStyle w:val="Apara"/>
      </w:pPr>
      <w:r w:rsidRPr="00761A6A">
        <w:tab/>
        <w:t>(a)</w:t>
      </w:r>
      <w:r w:rsidRPr="00761A6A">
        <w:tab/>
        <w:t>to approve a purpose for a trust under section 9 (3) (b) (Establishment of perpetual care trusts);</w:t>
      </w:r>
    </w:p>
    <w:p w:rsidR="007D4052" w:rsidRPr="00761A6A" w:rsidRDefault="007D4052">
      <w:pPr>
        <w:pStyle w:val="Apara"/>
      </w:pPr>
      <w:r w:rsidRPr="00761A6A">
        <w:tab/>
        <w:t>(b)</w:t>
      </w:r>
      <w:r w:rsidRPr="00761A6A">
        <w:tab/>
        <w:t>to prohibit the cremation of stated human remains</w:t>
      </w:r>
      <w:r w:rsidR="00590604">
        <w:t xml:space="preserve"> </w:t>
      </w:r>
      <w:r w:rsidR="00590604" w:rsidRPr="00A83937">
        <w:t>or stated foetal remains</w:t>
      </w:r>
      <w:r w:rsidRPr="00761A6A">
        <w:t xml:space="preserve"> under section 22 (1) (Minister or magistrate may prohibit cremation);</w:t>
      </w:r>
    </w:p>
    <w:p w:rsidR="007D4052" w:rsidRPr="00761A6A" w:rsidRDefault="007D4052">
      <w:pPr>
        <w:pStyle w:val="Apara"/>
      </w:pPr>
      <w:r w:rsidRPr="00761A6A">
        <w:lastRenderedPageBreak/>
        <w:tab/>
        <w:t>(c)</w:t>
      </w:r>
      <w:r w:rsidRPr="00761A6A">
        <w:tab/>
        <w:t>to permit a burial under section 24 (Burials to take place only at cemetery) at a place other than a cemetery.</w:t>
      </w:r>
    </w:p>
    <w:p w:rsidR="007D4052" w:rsidRPr="00761A6A" w:rsidRDefault="007D4052">
      <w:pPr>
        <w:pStyle w:val="Amain"/>
      </w:pPr>
      <w:r w:rsidRPr="00761A6A">
        <w:tab/>
        <w:t>(2)</w:t>
      </w:r>
      <w:r w:rsidRPr="00761A6A">
        <w:tab/>
        <w:t>The Minister must comply with any guideline applying to the exercise of a power mentioned in subsection (1).</w:t>
      </w:r>
    </w:p>
    <w:p w:rsidR="007D4052" w:rsidRPr="00761A6A" w:rsidRDefault="007D4052">
      <w:pPr>
        <w:pStyle w:val="Amain"/>
        <w:keepNext/>
      </w:pPr>
      <w:r w:rsidRPr="00761A6A">
        <w:tab/>
        <w:t>(3)</w:t>
      </w:r>
      <w:r w:rsidRPr="00761A6A">
        <w:tab/>
        <w:t>A guideline is a disallowable instrument.</w:t>
      </w:r>
    </w:p>
    <w:p w:rsidR="007D4052" w:rsidRPr="00761A6A" w:rsidRDefault="007D4052">
      <w:pPr>
        <w:pStyle w:val="aNote"/>
      </w:pPr>
      <w:r w:rsidRPr="00761A6A">
        <w:rPr>
          <w:rStyle w:val="charItals"/>
        </w:rPr>
        <w:t>Note</w:t>
      </w:r>
      <w:r w:rsidRPr="00761A6A">
        <w:rPr>
          <w:rStyle w:val="charItals"/>
        </w:rPr>
        <w:tab/>
      </w:r>
      <w:r w:rsidRPr="00761A6A">
        <w:t xml:space="preserve">A disallowable instrument must be notified, and presented to the Legislative Assembly, under the </w:t>
      </w:r>
      <w:hyperlink r:id="rId36" w:tooltip="A2001-14" w:history="1">
        <w:r w:rsidR="008B6FA8" w:rsidRPr="008B6FA8">
          <w:rPr>
            <w:rStyle w:val="charCitHyperlinkAbbrev"/>
          </w:rPr>
          <w:t>Legislation Act</w:t>
        </w:r>
      </w:hyperlink>
      <w:r w:rsidRPr="00761A6A">
        <w:t>.</w:t>
      </w:r>
    </w:p>
    <w:p w:rsidR="007D4052" w:rsidRPr="00761A6A" w:rsidRDefault="007D4052">
      <w:pPr>
        <w:pStyle w:val="AH5Sec"/>
      </w:pPr>
      <w:bookmarkStart w:id="17" w:name="_Toc48728940"/>
      <w:r w:rsidRPr="00176644">
        <w:rPr>
          <w:rStyle w:val="CharSectNo"/>
        </w:rPr>
        <w:t>8</w:t>
      </w:r>
      <w:r w:rsidRPr="00761A6A">
        <w:tab/>
        <w:t>Perpetual tenure of graves etc</w:t>
      </w:r>
      <w:bookmarkEnd w:id="17"/>
    </w:p>
    <w:p w:rsidR="007D4052" w:rsidRPr="00761A6A" w:rsidRDefault="007D4052">
      <w:pPr>
        <w:pStyle w:val="Amain"/>
      </w:pPr>
      <w:r w:rsidRPr="00761A6A">
        <w:tab/>
        <w:t>(1)</w:t>
      </w:r>
      <w:r w:rsidRPr="00761A6A">
        <w:tab/>
        <w:t>If the operator of a cemetery or crematorium gives someone the right of burial, or the right of interment of ashes, in a burial place, the right lasts forever.</w:t>
      </w:r>
    </w:p>
    <w:p w:rsidR="007D4052" w:rsidRPr="00761A6A" w:rsidRDefault="007D4052">
      <w:pPr>
        <w:pStyle w:val="Amain"/>
      </w:pPr>
      <w:r w:rsidRPr="00761A6A">
        <w:tab/>
        <w:t>(2)</w:t>
      </w:r>
      <w:r w:rsidRPr="00761A6A">
        <w:tab/>
        <w:t>However, if no human remains (including foetal remains and cremated remains) are buried or interred in the burial place within 60 years after the day the right is given, the operator may revoke the right in accordance with the code of practice.</w:t>
      </w:r>
    </w:p>
    <w:p w:rsidR="007D4052" w:rsidRPr="00176644" w:rsidRDefault="007D4052">
      <w:pPr>
        <w:pStyle w:val="AH3Div"/>
      </w:pPr>
      <w:bookmarkStart w:id="18" w:name="_Toc48728941"/>
      <w:r w:rsidRPr="00176644">
        <w:rPr>
          <w:rStyle w:val="CharDivNo"/>
        </w:rPr>
        <w:t>Division 2.2</w:t>
      </w:r>
      <w:r w:rsidRPr="00761A6A">
        <w:tab/>
      </w:r>
      <w:r w:rsidRPr="00176644">
        <w:rPr>
          <w:rStyle w:val="CharDivText"/>
        </w:rPr>
        <w:t>Perpetual care trusts and reserves</w:t>
      </w:r>
      <w:bookmarkEnd w:id="18"/>
    </w:p>
    <w:p w:rsidR="007D4052" w:rsidRPr="00761A6A" w:rsidRDefault="007D4052">
      <w:pPr>
        <w:pStyle w:val="AH5Sec"/>
      </w:pPr>
      <w:bookmarkStart w:id="19" w:name="_Toc48728942"/>
      <w:r w:rsidRPr="00176644">
        <w:rPr>
          <w:rStyle w:val="CharSectNo"/>
        </w:rPr>
        <w:t>9</w:t>
      </w:r>
      <w:r w:rsidRPr="00761A6A">
        <w:tab/>
        <w:t>Establishment of perpetual care trusts</w:t>
      </w:r>
      <w:bookmarkEnd w:id="19"/>
    </w:p>
    <w:p w:rsidR="007D4052" w:rsidRPr="00761A6A" w:rsidRDefault="007D4052">
      <w:pPr>
        <w:pStyle w:val="Amain"/>
      </w:pPr>
      <w:r w:rsidRPr="00761A6A">
        <w:tab/>
        <w:t>(1)</w:t>
      </w:r>
      <w:r w:rsidRPr="00761A6A">
        <w:tab/>
        <w:t>This section applies to each cemetery or crematorium (other than a private burial ground).</w:t>
      </w:r>
    </w:p>
    <w:p w:rsidR="007D4052" w:rsidRPr="00761A6A" w:rsidRDefault="007D4052">
      <w:pPr>
        <w:pStyle w:val="Amain"/>
      </w:pPr>
      <w:r w:rsidRPr="00761A6A">
        <w:tab/>
        <w:t>(2)</w:t>
      </w:r>
      <w:r w:rsidRPr="00761A6A">
        <w:tab/>
        <w:t xml:space="preserve">A trust (the </w:t>
      </w:r>
      <w:r w:rsidRPr="00761A6A">
        <w:rPr>
          <w:rStyle w:val="charBoldItals"/>
        </w:rPr>
        <w:t>perpetual care trust</w:t>
      </w:r>
      <w:r w:rsidRPr="00761A6A">
        <w:t>) is established for the cemetery or crematorium.</w:t>
      </w:r>
    </w:p>
    <w:p w:rsidR="007D4052" w:rsidRPr="00761A6A" w:rsidRDefault="007D4052">
      <w:pPr>
        <w:pStyle w:val="Amain"/>
      </w:pPr>
      <w:r w:rsidRPr="00761A6A">
        <w:tab/>
        <w:t>(3)</w:t>
      </w:r>
      <w:r w:rsidRPr="00761A6A">
        <w:tab/>
        <w:t>The perpetual care trust is established for—</w:t>
      </w:r>
    </w:p>
    <w:p w:rsidR="007D4052" w:rsidRPr="00761A6A" w:rsidRDefault="007D4052">
      <w:pPr>
        <w:pStyle w:val="Apara"/>
      </w:pPr>
      <w:r w:rsidRPr="00761A6A">
        <w:tab/>
        <w:t>(a)</w:t>
      </w:r>
      <w:r w:rsidRPr="00761A6A">
        <w:tab/>
        <w:t>the short-term and long-term maintenance of the cemetery or crematorium, including, for example, the maintenance of—</w:t>
      </w:r>
    </w:p>
    <w:p w:rsidR="007D4052" w:rsidRPr="00761A6A" w:rsidRDefault="007D4052">
      <w:pPr>
        <w:pStyle w:val="Asubpara"/>
      </w:pPr>
      <w:r w:rsidRPr="00761A6A">
        <w:tab/>
        <w:t>(i)</w:t>
      </w:r>
      <w:r w:rsidRPr="00761A6A">
        <w:tab/>
        <w:t>the grounds of the cemetery or crematorium; and</w:t>
      </w:r>
    </w:p>
    <w:p w:rsidR="007D4052" w:rsidRPr="00761A6A" w:rsidRDefault="007D4052">
      <w:pPr>
        <w:pStyle w:val="Asubpara"/>
      </w:pPr>
      <w:r w:rsidRPr="00761A6A">
        <w:lastRenderedPageBreak/>
        <w:tab/>
        <w:t>(ii)</w:t>
      </w:r>
      <w:r w:rsidRPr="00761A6A">
        <w:tab/>
        <w:t>monuments, memorials, tombstones, gravestones, tablets, monumental inscriptions, ma</w:t>
      </w:r>
      <w:r w:rsidR="00B501D0" w:rsidRPr="00761A6A">
        <w:t xml:space="preserve">usoleums, vaults and graves </w:t>
      </w:r>
      <w:r w:rsidRPr="00761A6A">
        <w:t>in the cemetery or crematorium; and</w:t>
      </w:r>
    </w:p>
    <w:p w:rsidR="007D4052" w:rsidRPr="00761A6A" w:rsidRDefault="007D4052">
      <w:pPr>
        <w:pStyle w:val="Asubpara"/>
      </w:pPr>
      <w:r w:rsidRPr="00761A6A">
        <w:tab/>
        <w:t>(iii)</w:t>
      </w:r>
      <w:r w:rsidRPr="00761A6A">
        <w:tab/>
        <w:t>walls, fences, paths, roads, drains and other works of the cemetery or crematorium; and</w:t>
      </w:r>
    </w:p>
    <w:p w:rsidR="007D4052" w:rsidRPr="00761A6A" w:rsidRDefault="007D4052">
      <w:pPr>
        <w:pStyle w:val="Apara"/>
        <w:keepNext/>
      </w:pPr>
      <w:r w:rsidRPr="00761A6A">
        <w:tab/>
        <w:t>(b)</w:t>
      </w:r>
      <w:r w:rsidRPr="00761A6A">
        <w:tab/>
        <w:t>any other charitable purpose approved by the Minister.</w:t>
      </w:r>
    </w:p>
    <w:p w:rsidR="007D4052" w:rsidRPr="00761A6A" w:rsidRDefault="007D4052">
      <w:pPr>
        <w:pStyle w:val="Amain"/>
        <w:keepNext/>
      </w:pPr>
      <w:r w:rsidRPr="00761A6A">
        <w:tab/>
        <w:t>(4)</w:t>
      </w:r>
      <w:r w:rsidRPr="00761A6A">
        <w:tab/>
        <w:t>An approval under subsection (3) (b) is a disallowable instrument.</w:t>
      </w:r>
    </w:p>
    <w:p w:rsidR="007D4052" w:rsidRPr="00761A6A" w:rsidRDefault="007D4052">
      <w:pPr>
        <w:pStyle w:val="aNote"/>
      </w:pPr>
      <w:r w:rsidRPr="00761A6A">
        <w:rPr>
          <w:rStyle w:val="charItals"/>
        </w:rPr>
        <w:t>Note</w:t>
      </w:r>
      <w:r w:rsidRPr="00761A6A">
        <w:tab/>
        <w:t xml:space="preserve">A disallowable instrument must be notified, and presented to the Legislative Assembly, under the </w:t>
      </w:r>
      <w:hyperlink r:id="rId37" w:tooltip="A2001-14" w:history="1">
        <w:r w:rsidR="008B6FA8" w:rsidRPr="008B6FA8">
          <w:rPr>
            <w:rStyle w:val="charCitHyperlinkAbbrev"/>
          </w:rPr>
          <w:t>Legislation Act</w:t>
        </w:r>
      </w:hyperlink>
      <w:r w:rsidRPr="00761A6A">
        <w:t>.</w:t>
      </w:r>
    </w:p>
    <w:p w:rsidR="007D4052" w:rsidRPr="00761A6A" w:rsidRDefault="007D4052">
      <w:pPr>
        <w:pStyle w:val="Amain"/>
      </w:pPr>
      <w:r w:rsidRPr="00761A6A">
        <w:tab/>
        <w:t>(5)</w:t>
      </w:r>
      <w:r w:rsidRPr="00761A6A">
        <w:tab/>
        <w:t>The public trustee</w:t>
      </w:r>
      <w:r w:rsidR="007E0758">
        <w:t xml:space="preserve"> </w:t>
      </w:r>
      <w:r w:rsidR="007E0758" w:rsidRPr="00757EF6">
        <w:t>and guardian</w:t>
      </w:r>
      <w:r w:rsidRPr="00761A6A">
        <w:t xml:space="preserve"> is the trustee of the perpetual care trust.</w:t>
      </w:r>
    </w:p>
    <w:p w:rsidR="007D4052" w:rsidRPr="00761A6A" w:rsidRDefault="007D4052">
      <w:pPr>
        <w:pStyle w:val="Amain"/>
      </w:pPr>
      <w:r w:rsidRPr="00761A6A">
        <w:tab/>
        <w:t>(6)</w:t>
      </w:r>
      <w:r w:rsidRPr="00761A6A">
        <w:tab/>
        <w:t>The perpetual care trust is taken to be a charitable trust established for public charitable purposes, and is not for profit.</w:t>
      </w:r>
    </w:p>
    <w:p w:rsidR="007D4052" w:rsidRPr="00761A6A" w:rsidRDefault="007D4052">
      <w:pPr>
        <w:pStyle w:val="Amain"/>
      </w:pPr>
      <w:r w:rsidRPr="00761A6A">
        <w:tab/>
        <w:t>(7)</w:t>
      </w:r>
      <w:r w:rsidRPr="00761A6A">
        <w:tab/>
        <w:t>A regulation may declare that expenditure of a particular kind or for a particular purpose is, or is not, expenditure for the maintenance of a cemetery or crematorium.</w:t>
      </w:r>
    </w:p>
    <w:p w:rsidR="007D4052" w:rsidRPr="00761A6A" w:rsidRDefault="007D4052">
      <w:pPr>
        <w:pStyle w:val="Amain"/>
      </w:pPr>
      <w:r w:rsidRPr="00761A6A">
        <w:tab/>
        <w:t>(8)</w:t>
      </w:r>
      <w:r w:rsidRPr="00761A6A">
        <w:tab/>
        <w:t>Subsection (3) (a) has effect subject to any regulation made for subsection (7).</w:t>
      </w:r>
    </w:p>
    <w:p w:rsidR="007D4052" w:rsidRPr="00761A6A" w:rsidRDefault="007D4052">
      <w:pPr>
        <w:pStyle w:val="AH5Sec"/>
      </w:pPr>
      <w:bookmarkStart w:id="20" w:name="_Toc48728943"/>
      <w:r w:rsidRPr="00176644">
        <w:rPr>
          <w:rStyle w:val="CharSectNo"/>
        </w:rPr>
        <w:t>10</w:t>
      </w:r>
      <w:r w:rsidRPr="00761A6A">
        <w:tab/>
        <w:t>Establishment of perpetual care trust reserve</w:t>
      </w:r>
      <w:bookmarkEnd w:id="20"/>
    </w:p>
    <w:p w:rsidR="007D4052" w:rsidRPr="00761A6A" w:rsidRDefault="007D4052">
      <w:pPr>
        <w:pStyle w:val="Amain"/>
      </w:pPr>
      <w:r w:rsidRPr="00761A6A">
        <w:tab/>
        <w:t>(1)</w:t>
      </w:r>
      <w:r w:rsidRPr="00761A6A">
        <w:tab/>
        <w:t xml:space="preserve">A perpetual care trust reserve (the </w:t>
      </w:r>
      <w:r w:rsidRPr="00761A6A">
        <w:rPr>
          <w:rStyle w:val="charBoldItals"/>
        </w:rPr>
        <w:t>reserve</w:t>
      </w:r>
      <w:r w:rsidRPr="00761A6A">
        <w:t>) is established for the perpetual care trust of a cemetery or crematorium.</w:t>
      </w:r>
    </w:p>
    <w:p w:rsidR="007D4052" w:rsidRPr="00761A6A" w:rsidRDefault="007D4052">
      <w:pPr>
        <w:pStyle w:val="Amain"/>
      </w:pPr>
      <w:r w:rsidRPr="00761A6A">
        <w:tab/>
        <w:t>(2)</w:t>
      </w:r>
      <w:r w:rsidRPr="00761A6A">
        <w:tab/>
        <w:t>The reserve is part of the perpetual care trust of the cemetery or crematorium.</w:t>
      </w:r>
    </w:p>
    <w:p w:rsidR="007D4052" w:rsidRPr="00761A6A" w:rsidRDefault="007D4052" w:rsidP="00F4395E">
      <w:pPr>
        <w:pStyle w:val="Amain"/>
        <w:keepNext/>
        <w:keepLines/>
      </w:pPr>
      <w:r w:rsidRPr="00761A6A">
        <w:lastRenderedPageBreak/>
        <w:tab/>
        <w:t>(3)</w:t>
      </w:r>
      <w:r w:rsidRPr="00761A6A">
        <w:tab/>
        <w:t>The reserve is established for the long-term maintenance of the cemetery or crematorium, including, for example, the maintenance of anything mentioned in section 9 (3) (a) (i), (ii) or (iii), or for a purpose approved for section 9 (3) (b).</w:t>
      </w:r>
    </w:p>
    <w:p w:rsidR="007D4052" w:rsidRPr="00761A6A" w:rsidRDefault="007D4052">
      <w:pPr>
        <w:pStyle w:val="aNote"/>
        <w:keepNext/>
      </w:pPr>
      <w:r w:rsidRPr="00761A6A">
        <w:rPr>
          <w:rStyle w:val="charItals"/>
        </w:rPr>
        <w:t>Note</w:t>
      </w:r>
      <w:r w:rsidRPr="00761A6A">
        <w:rPr>
          <w:rStyle w:val="charItals"/>
        </w:rPr>
        <w:tab/>
      </w:r>
      <w:r w:rsidRPr="00761A6A">
        <w:t>The perpetual care trust reserve amount is not available for any payment without the Minister’s written approval (see s 16).</w:t>
      </w:r>
    </w:p>
    <w:p w:rsidR="007D4052" w:rsidRPr="00761A6A" w:rsidRDefault="007D4052">
      <w:pPr>
        <w:pStyle w:val="Amain"/>
      </w:pPr>
      <w:r w:rsidRPr="00761A6A">
        <w:tab/>
        <w:t>(4)</w:t>
      </w:r>
      <w:r w:rsidRPr="00761A6A">
        <w:tab/>
        <w:t>Income received from investments of amounts in the reserve of a perpetual care trust becomes part of the reserve of the trust.</w:t>
      </w:r>
    </w:p>
    <w:p w:rsidR="007D4052" w:rsidRPr="00761A6A" w:rsidRDefault="007D4052">
      <w:pPr>
        <w:pStyle w:val="Amain"/>
      </w:pPr>
      <w:r w:rsidRPr="00761A6A">
        <w:tab/>
        <w:t>(5)</w:t>
      </w:r>
      <w:r w:rsidRPr="00761A6A">
        <w:tab/>
        <w:t xml:space="preserve">The public trustee </w:t>
      </w:r>
      <w:r w:rsidR="00273DB5" w:rsidRPr="00757EF6">
        <w:t>and guardian</w:t>
      </w:r>
      <w:r w:rsidR="00273DB5">
        <w:t xml:space="preserve"> </w:t>
      </w:r>
      <w:r w:rsidRPr="00761A6A">
        <w:t>must keep the reserve in an account that is identifiably separate from the rest of the perpetual care trust.</w:t>
      </w:r>
    </w:p>
    <w:p w:rsidR="007D4052" w:rsidRPr="00761A6A" w:rsidRDefault="007D4052">
      <w:pPr>
        <w:pStyle w:val="AH5Sec"/>
      </w:pPr>
      <w:bookmarkStart w:id="21" w:name="_Toc48728944"/>
      <w:r w:rsidRPr="00176644">
        <w:rPr>
          <w:rStyle w:val="CharSectNo"/>
        </w:rPr>
        <w:t>11</w:t>
      </w:r>
      <w:r w:rsidRPr="00761A6A">
        <w:tab/>
        <w:t>Determination of trust percentages</w:t>
      </w:r>
      <w:bookmarkEnd w:id="21"/>
    </w:p>
    <w:p w:rsidR="007D4052" w:rsidRPr="00761A6A" w:rsidRDefault="007D4052">
      <w:pPr>
        <w:pStyle w:val="Amain"/>
      </w:pPr>
      <w:r w:rsidRPr="00761A6A">
        <w:tab/>
        <w:t>(1)</w:t>
      </w:r>
      <w:r w:rsidRPr="00761A6A">
        <w:tab/>
        <w:t>The Minister must, for each cemetery or crematorium, determine—</w:t>
      </w:r>
    </w:p>
    <w:p w:rsidR="007D4052" w:rsidRPr="00761A6A" w:rsidRDefault="007D4052">
      <w:pPr>
        <w:pStyle w:val="Apara"/>
      </w:pPr>
      <w:r w:rsidRPr="00761A6A">
        <w:tab/>
        <w:t>(a)</w:t>
      </w:r>
      <w:r w:rsidRPr="00761A6A">
        <w:tab/>
        <w:t xml:space="preserve">the percentage (the </w:t>
      </w:r>
      <w:r w:rsidRPr="00761A6A">
        <w:rPr>
          <w:rStyle w:val="charBoldItals"/>
        </w:rPr>
        <w:t>perpetual care trust percentage</w:t>
      </w:r>
      <w:r w:rsidRPr="00761A6A">
        <w:t>) of each operator receipt that is to form part of the perpetual care trust of the cemetery or crematorium; and</w:t>
      </w:r>
    </w:p>
    <w:p w:rsidR="007D4052" w:rsidRPr="00761A6A" w:rsidRDefault="007D4052">
      <w:pPr>
        <w:pStyle w:val="Apara"/>
      </w:pPr>
      <w:r w:rsidRPr="00761A6A">
        <w:tab/>
        <w:t>(b)</w:t>
      </w:r>
      <w:r w:rsidRPr="00761A6A">
        <w:tab/>
        <w:t xml:space="preserve">the percentage of the perpetual care trust percentage (the </w:t>
      </w:r>
      <w:r w:rsidRPr="00761A6A">
        <w:rPr>
          <w:rStyle w:val="charBoldItals"/>
        </w:rPr>
        <w:t>perpetual care trust reserve percentage</w:t>
      </w:r>
      <w:r w:rsidRPr="00761A6A">
        <w:t>) that is to form part of the reserve of the perpetual care trust of the cemetery or crematorium.</w:t>
      </w:r>
    </w:p>
    <w:p w:rsidR="007D4052" w:rsidRPr="00761A6A" w:rsidRDefault="007D4052">
      <w:pPr>
        <w:pStyle w:val="Amain"/>
      </w:pPr>
      <w:r w:rsidRPr="00761A6A">
        <w:tab/>
        <w:t>(2)</w:t>
      </w:r>
      <w:r w:rsidRPr="00761A6A">
        <w:tab/>
        <w:t>The percentages determined for the cemetery or crematorium must be the percentages that the Minister considers necessary to ensure that there are sufficient funds in the perpetual care trust and the reserve of the perpetual care trust so that the cemetery or crematorium will be adequately maintained in both the short</w:t>
      </w:r>
      <w:r w:rsidRPr="00761A6A">
        <w:noBreakHyphen/>
        <w:t>term and long-term.</w:t>
      </w:r>
    </w:p>
    <w:p w:rsidR="007D4052" w:rsidRPr="00761A6A" w:rsidRDefault="007D4052">
      <w:pPr>
        <w:pStyle w:val="Amain"/>
      </w:pPr>
      <w:r w:rsidRPr="00761A6A">
        <w:tab/>
        <w:t>(3)</w:t>
      </w:r>
      <w:r w:rsidRPr="00761A6A">
        <w:tab/>
        <w:t xml:space="preserve">The Minister must tell the operator </w:t>
      </w:r>
      <w:r w:rsidR="006239A7" w:rsidRPr="00821736">
        <w:t>of the cemetery or crematorium</w:t>
      </w:r>
      <w:r w:rsidR="006239A7">
        <w:t xml:space="preserve"> </w:t>
      </w:r>
      <w:r w:rsidRPr="00761A6A">
        <w:t xml:space="preserve">and the public trustee </w:t>
      </w:r>
      <w:r w:rsidR="00273DB5" w:rsidRPr="00757EF6">
        <w:t>and guardian</w:t>
      </w:r>
      <w:r w:rsidR="00273DB5">
        <w:t xml:space="preserve"> </w:t>
      </w:r>
      <w:r w:rsidRPr="00761A6A">
        <w:t>the percentages determined for the cemetery or crematorium.</w:t>
      </w:r>
    </w:p>
    <w:p w:rsidR="007D4052" w:rsidRPr="00761A6A" w:rsidRDefault="007D4052">
      <w:pPr>
        <w:pStyle w:val="Amain"/>
      </w:pPr>
      <w:r w:rsidRPr="00761A6A">
        <w:tab/>
        <w:t>(4)</w:t>
      </w:r>
      <w:r w:rsidRPr="00761A6A">
        <w:tab/>
        <w:t>The Minister must, at least once in each planning period for the cemetery or crematorium, review the percentages determined for the cemetery or crematorium.</w:t>
      </w:r>
    </w:p>
    <w:p w:rsidR="007D4052" w:rsidRPr="00761A6A" w:rsidRDefault="007D4052">
      <w:pPr>
        <w:pStyle w:val="Amain"/>
      </w:pPr>
      <w:r w:rsidRPr="00761A6A">
        <w:lastRenderedPageBreak/>
        <w:tab/>
        <w:t>(5)</w:t>
      </w:r>
      <w:r w:rsidRPr="00761A6A">
        <w:tab/>
        <w:t>The Minister may, by written notice to the operator of the cemetery or crematorium, require the operator to give the Minister stated information or documents that the Minister reasonably needs to make a determination under this section, or to review the percentages determined under this section, for the cemetery or crematorium.</w:t>
      </w:r>
    </w:p>
    <w:p w:rsidR="007D4052" w:rsidRPr="00761A6A" w:rsidRDefault="007D4052">
      <w:pPr>
        <w:pStyle w:val="AH5Sec"/>
      </w:pPr>
      <w:bookmarkStart w:id="22" w:name="_Toc48728945"/>
      <w:r w:rsidRPr="00176644">
        <w:rPr>
          <w:rStyle w:val="CharSectNo"/>
        </w:rPr>
        <w:t>12</w:t>
      </w:r>
      <w:r w:rsidRPr="00761A6A">
        <w:tab/>
        <w:t>Payments into perpetual care trust</w:t>
      </w:r>
      <w:bookmarkEnd w:id="22"/>
    </w:p>
    <w:p w:rsidR="007D4052" w:rsidRPr="00761A6A" w:rsidRDefault="007D4052">
      <w:pPr>
        <w:pStyle w:val="Amain"/>
      </w:pPr>
      <w:r w:rsidRPr="00761A6A">
        <w:tab/>
        <w:t>(1)</w:t>
      </w:r>
      <w:r w:rsidRPr="00761A6A">
        <w:tab/>
        <w:t>This section applies to each operator receipt for a cemetery or crematorium.</w:t>
      </w:r>
    </w:p>
    <w:p w:rsidR="007D4052" w:rsidRPr="00761A6A" w:rsidRDefault="007D4052">
      <w:pPr>
        <w:pStyle w:val="Amain"/>
      </w:pPr>
      <w:r w:rsidRPr="00761A6A">
        <w:tab/>
        <w:t>(2)</w:t>
      </w:r>
      <w:r w:rsidRPr="00761A6A">
        <w:tab/>
        <w:t>The perpetual care trust percentage of the operator receipt forms part of the perpetual care trust of the cemetery or crematorium.</w:t>
      </w:r>
    </w:p>
    <w:p w:rsidR="007D4052" w:rsidRPr="00761A6A" w:rsidRDefault="007D4052">
      <w:pPr>
        <w:pStyle w:val="Amain"/>
        <w:keepNext/>
      </w:pPr>
      <w:r w:rsidRPr="00761A6A">
        <w:tab/>
        <w:t>(3)</w:t>
      </w:r>
      <w:r w:rsidRPr="00761A6A">
        <w:tab/>
        <w:t xml:space="preserve">The operator </w:t>
      </w:r>
      <w:r w:rsidR="006239A7" w:rsidRPr="00821736">
        <w:t>of the cemetery or crematorium</w:t>
      </w:r>
      <w:r w:rsidR="006239A7">
        <w:t xml:space="preserve"> </w:t>
      </w:r>
      <w:r w:rsidRPr="00761A6A">
        <w:t xml:space="preserve">commits an offence if the operator fails to give the perpetual care trust percentage of the operator receipt to the public trustee </w:t>
      </w:r>
      <w:r w:rsidR="00273DB5" w:rsidRPr="00757EF6">
        <w:t>and guardian</w:t>
      </w:r>
      <w:r w:rsidR="00273DB5">
        <w:t xml:space="preserve"> </w:t>
      </w:r>
      <w:r w:rsidRPr="00761A6A">
        <w:t>as soon as possible after the end of the month in which the operator receives the operator receipt.</w:t>
      </w:r>
    </w:p>
    <w:p w:rsidR="007D4052" w:rsidRPr="00761A6A" w:rsidRDefault="007D4052">
      <w:pPr>
        <w:pStyle w:val="Penalty"/>
        <w:keepNext/>
      </w:pPr>
      <w:r w:rsidRPr="00761A6A">
        <w:t>Maximum penalty:  20 penalty units.</w:t>
      </w:r>
    </w:p>
    <w:p w:rsidR="007D4052" w:rsidRPr="00761A6A" w:rsidRDefault="007D4052">
      <w:pPr>
        <w:pStyle w:val="Amain"/>
      </w:pPr>
      <w:r w:rsidRPr="00761A6A">
        <w:tab/>
        <w:t>(4)</w:t>
      </w:r>
      <w:r w:rsidRPr="00761A6A">
        <w:tab/>
        <w:t>An offence against this section is a strict liability offence.</w:t>
      </w:r>
    </w:p>
    <w:p w:rsidR="007D4052" w:rsidRPr="00761A6A" w:rsidRDefault="007D4052">
      <w:pPr>
        <w:pStyle w:val="AH5Sec"/>
      </w:pPr>
      <w:bookmarkStart w:id="23" w:name="_Toc48728946"/>
      <w:r w:rsidRPr="00176644">
        <w:rPr>
          <w:rStyle w:val="CharSectNo"/>
        </w:rPr>
        <w:t>13</w:t>
      </w:r>
      <w:r w:rsidRPr="00761A6A">
        <w:tab/>
        <w:t>Planning period</w:t>
      </w:r>
      <w:bookmarkEnd w:id="23"/>
    </w:p>
    <w:p w:rsidR="007D4052" w:rsidRPr="00761A6A" w:rsidRDefault="007D4052">
      <w:pPr>
        <w:pStyle w:val="Amain"/>
      </w:pPr>
      <w:r w:rsidRPr="00761A6A">
        <w:tab/>
        <w:t>(1)</w:t>
      </w:r>
      <w:r w:rsidRPr="00761A6A">
        <w:tab/>
        <w:t>The Minister must determine, in writing, the planning period for each cemetery and crematorium.</w:t>
      </w:r>
    </w:p>
    <w:p w:rsidR="007D4052" w:rsidRPr="00761A6A" w:rsidRDefault="007D4052">
      <w:pPr>
        <w:pStyle w:val="Amain"/>
      </w:pPr>
      <w:r w:rsidRPr="00761A6A">
        <w:tab/>
        <w:t>(2)</w:t>
      </w:r>
      <w:r w:rsidRPr="00761A6A">
        <w:tab/>
        <w:t>A planning period must be no longer than 5 years.</w:t>
      </w:r>
    </w:p>
    <w:p w:rsidR="007D4052" w:rsidRPr="00761A6A" w:rsidRDefault="007D4052">
      <w:pPr>
        <w:pStyle w:val="Amain"/>
      </w:pPr>
      <w:r w:rsidRPr="00761A6A">
        <w:tab/>
        <w:t>(3)</w:t>
      </w:r>
      <w:r w:rsidRPr="00761A6A">
        <w:tab/>
        <w:t xml:space="preserve">The Minister must tell the operator of the cemetery or crematorium and the public trustee </w:t>
      </w:r>
      <w:r w:rsidR="00273DB5" w:rsidRPr="00757EF6">
        <w:t>and guardian</w:t>
      </w:r>
      <w:r w:rsidR="00273DB5">
        <w:t xml:space="preserve"> </w:t>
      </w:r>
      <w:r w:rsidRPr="00761A6A">
        <w:t>the planning period determined.</w:t>
      </w:r>
    </w:p>
    <w:p w:rsidR="007D4052" w:rsidRPr="00761A6A" w:rsidRDefault="007D4052">
      <w:pPr>
        <w:pStyle w:val="AH5Sec"/>
      </w:pPr>
      <w:bookmarkStart w:id="24" w:name="_Toc48728947"/>
      <w:r w:rsidRPr="00176644">
        <w:rPr>
          <w:rStyle w:val="CharSectNo"/>
        </w:rPr>
        <w:t>14</w:t>
      </w:r>
      <w:r w:rsidRPr="00761A6A">
        <w:tab/>
        <w:t>Perpetual care trust reserve</w:t>
      </w:r>
      <w:bookmarkEnd w:id="24"/>
      <w:r w:rsidRPr="00761A6A">
        <w:t xml:space="preserve"> </w:t>
      </w:r>
    </w:p>
    <w:p w:rsidR="007D4052" w:rsidRPr="00761A6A" w:rsidRDefault="007D4052">
      <w:pPr>
        <w:pStyle w:val="Amain"/>
      </w:pPr>
      <w:r w:rsidRPr="00761A6A">
        <w:rPr>
          <w:rFonts w:ascii="Times" w:hAnsi="Times" w:cs="Times"/>
        </w:rPr>
        <w:tab/>
        <w:t>(1)</w:t>
      </w:r>
      <w:r w:rsidRPr="00761A6A">
        <w:rPr>
          <w:rFonts w:ascii="Times" w:hAnsi="Times" w:cs="Times"/>
        </w:rPr>
        <w:tab/>
        <w:t>At the end of a planning period for a cemetery or crematorium, an amount equal to the perpetual care trust reserve percentage for the period becomes part of the reserve of the perpetual care trust of the cemetery or crematorium.</w:t>
      </w:r>
    </w:p>
    <w:p w:rsidR="007D4052" w:rsidRPr="00761A6A" w:rsidRDefault="007D4052">
      <w:pPr>
        <w:pStyle w:val="Amain"/>
        <w:keepNext/>
      </w:pPr>
      <w:r w:rsidRPr="00761A6A">
        <w:lastRenderedPageBreak/>
        <w:tab/>
        <w:t>(2)</w:t>
      </w:r>
      <w:r w:rsidRPr="00761A6A">
        <w:tab/>
      </w:r>
      <w:r w:rsidR="006239A7" w:rsidRPr="00821736">
        <w:t>The operator of a cemetery or crematorium</w:t>
      </w:r>
      <w:r w:rsidRPr="00761A6A">
        <w:t xml:space="preserve"> must take all reasonable steps to ensure that, at the end of the planning period, the amount mentioned in subsection (1) is in the perpetual care trust </w:t>
      </w:r>
      <w:r w:rsidR="00BF669E">
        <w:t>of</w:t>
      </w:r>
      <w:r w:rsidRPr="00761A6A">
        <w:t xml:space="preserve"> the cemetery or crematorium. </w:t>
      </w:r>
    </w:p>
    <w:p w:rsidR="007D4052" w:rsidRPr="00761A6A" w:rsidRDefault="007D4052" w:rsidP="00356AEB">
      <w:pPr>
        <w:pStyle w:val="Penalty"/>
      </w:pPr>
      <w:r w:rsidRPr="00761A6A">
        <w:t>Maximum penalty:  50 penalty units, imprisonment for 6 months or both.</w:t>
      </w:r>
    </w:p>
    <w:p w:rsidR="007D4052" w:rsidRPr="00761A6A" w:rsidRDefault="007D4052">
      <w:pPr>
        <w:pStyle w:val="Amain"/>
      </w:pPr>
      <w:r w:rsidRPr="00761A6A">
        <w:tab/>
        <w:t>(3)</w:t>
      </w:r>
      <w:r w:rsidRPr="00761A6A">
        <w:tab/>
        <w:t>For working out the amount equal to the perpetual care trust reserve percentage in the planning period, the perpetual care trust reserve percentage is the most recent percentage determined in the period under section 11 (1) (b) for the cemetery or crematorium.</w:t>
      </w:r>
    </w:p>
    <w:p w:rsidR="007D4052" w:rsidRPr="00761A6A" w:rsidRDefault="007D4052">
      <w:pPr>
        <w:pStyle w:val="AH5Sec"/>
      </w:pPr>
      <w:bookmarkStart w:id="25" w:name="_Toc48728948"/>
      <w:r w:rsidRPr="00176644">
        <w:rPr>
          <w:rStyle w:val="CharSectNo"/>
        </w:rPr>
        <w:t>15</w:t>
      </w:r>
      <w:r w:rsidRPr="00761A6A">
        <w:tab/>
        <w:t>Protection of perpetual care trust</w:t>
      </w:r>
      <w:bookmarkEnd w:id="25"/>
    </w:p>
    <w:p w:rsidR="007D4052" w:rsidRPr="00761A6A" w:rsidRDefault="007D4052">
      <w:pPr>
        <w:pStyle w:val="Amain"/>
        <w:keepNext/>
      </w:pPr>
      <w:r w:rsidRPr="00761A6A">
        <w:tab/>
        <w:t>(1)</w:t>
      </w:r>
      <w:r w:rsidRPr="00761A6A">
        <w:tab/>
        <w:t>The operator of a cemetery or crematorium commits an offence if the operator applies an amount in the perpetual care trust for a purpose other than a purpose for which the trust is established.</w:t>
      </w:r>
    </w:p>
    <w:p w:rsidR="007D4052" w:rsidRPr="00761A6A" w:rsidRDefault="007D4052" w:rsidP="00356AEB">
      <w:pPr>
        <w:pStyle w:val="Penalty"/>
      </w:pPr>
      <w:r w:rsidRPr="00761A6A">
        <w:t>Maximum penalty:  50 penalty units.</w:t>
      </w:r>
    </w:p>
    <w:p w:rsidR="007D4052" w:rsidRPr="00761A6A" w:rsidRDefault="007D4052">
      <w:pPr>
        <w:pStyle w:val="Amain"/>
      </w:pPr>
      <w:r w:rsidRPr="00761A6A">
        <w:tab/>
        <w:t>(2)</w:t>
      </w:r>
      <w:r w:rsidRPr="00761A6A">
        <w:tab/>
        <w:t>Without limiting subsection (1), an amount forming part of the perpetual care trust of a cemetery or crematorium is not—</w:t>
      </w:r>
    </w:p>
    <w:p w:rsidR="007D4052" w:rsidRPr="00761A6A" w:rsidRDefault="007D4052">
      <w:pPr>
        <w:pStyle w:val="Apara"/>
      </w:pPr>
      <w:r w:rsidRPr="00761A6A">
        <w:tab/>
        <w:t>(a)</w:t>
      </w:r>
      <w:r w:rsidRPr="00761A6A">
        <w:tab/>
        <w:t xml:space="preserve">available for payment of debts of an operator of the cemetery or crematorium; or </w:t>
      </w:r>
    </w:p>
    <w:p w:rsidR="007D4052" w:rsidRPr="00761A6A" w:rsidRDefault="007D4052">
      <w:pPr>
        <w:pStyle w:val="Apara"/>
      </w:pPr>
      <w:r w:rsidRPr="00761A6A">
        <w:tab/>
        <w:t>(b)</w:t>
      </w:r>
      <w:r w:rsidRPr="00761A6A">
        <w:tab/>
        <w:t>liable to be attached or taken in execution to satisfy a judgment against an operator of the cemetery or crematorium.</w:t>
      </w:r>
    </w:p>
    <w:p w:rsidR="007D4052" w:rsidRPr="00761A6A" w:rsidRDefault="007D4052" w:rsidP="00695E8C">
      <w:pPr>
        <w:pStyle w:val="Amain"/>
        <w:keepNext/>
        <w:keepLines/>
      </w:pPr>
      <w:r w:rsidRPr="00761A6A">
        <w:tab/>
        <w:t>(3)</w:t>
      </w:r>
      <w:r w:rsidRPr="00761A6A">
        <w:tab/>
        <w:t xml:space="preserve">Subsection (2) does not apply to the perpetual care trust (other than the perpetual care trust reserve) in relation to a debt incurred by an operator </w:t>
      </w:r>
      <w:r w:rsidR="00695E8C" w:rsidRPr="00821736">
        <w:t>of the cemetery or crematorium</w:t>
      </w:r>
      <w:r w:rsidR="00695E8C">
        <w:t xml:space="preserve"> </w:t>
      </w:r>
      <w:r w:rsidRPr="00761A6A">
        <w:t>for a purpose for which the trust is established.</w:t>
      </w:r>
    </w:p>
    <w:p w:rsidR="007D4052" w:rsidRPr="00761A6A" w:rsidRDefault="007D4052">
      <w:pPr>
        <w:pStyle w:val="Amain"/>
      </w:pPr>
      <w:r w:rsidRPr="00761A6A">
        <w:tab/>
        <w:t>(4)</w:t>
      </w:r>
      <w:r w:rsidRPr="00761A6A">
        <w:tab/>
        <w:t xml:space="preserve">This section does not impose an obligation on the public trustee </w:t>
      </w:r>
      <w:r w:rsidR="00273DB5" w:rsidRPr="00757EF6">
        <w:t>and guardian</w:t>
      </w:r>
      <w:r w:rsidR="00273DB5">
        <w:t xml:space="preserve"> </w:t>
      </w:r>
      <w:r w:rsidRPr="00761A6A">
        <w:t>to ensure that amounts in the perpetual care trust are applied for a particular purpose.</w:t>
      </w:r>
    </w:p>
    <w:p w:rsidR="007D4052" w:rsidRPr="00761A6A" w:rsidRDefault="007D4052">
      <w:pPr>
        <w:pStyle w:val="AH5Sec"/>
      </w:pPr>
      <w:bookmarkStart w:id="26" w:name="_Toc48728949"/>
      <w:r w:rsidRPr="00176644">
        <w:rPr>
          <w:rStyle w:val="CharSectNo"/>
        </w:rPr>
        <w:lastRenderedPageBreak/>
        <w:t>16</w:t>
      </w:r>
      <w:r w:rsidRPr="00761A6A">
        <w:tab/>
        <w:t>Protection of perpetual care trust reserve</w:t>
      </w:r>
      <w:bookmarkEnd w:id="26"/>
      <w:r w:rsidRPr="00761A6A">
        <w:t xml:space="preserve"> </w:t>
      </w:r>
    </w:p>
    <w:p w:rsidR="007D4052" w:rsidRPr="00761A6A" w:rsidRDefault="007D4052">
      <w:pPr>
        <w:pStyle w:val="Amainreturn"/>
      </w:pPr>
      <w:r w:rsidRPr="00761A6A">
        <w:t>An amount forming part of the reserve of a perpetual care trust is not available for any payment without the prior written approval of the Minister.</w:t>
      </w:r>
    </w:p>
    <w:p w:rsidR="007D4052" w:rsidRPr="00761A6A" w:rsidRDefault="007D4052">
      <w:pPr>
        <w:pStyle w:val="AH5Sec"/>
      </w:pPr>
      <w:bookmarkStart w:id="27" w:name="_Toc48728950"/>
      <w:r w:rsidRPr="00176644">
        <w:rPr>
          <w:rStyle w:val="CharSectNo"/>
        </w:rPr>
        <w:t>16A</w:t>
      </w:r>
      <w:r w:rsidRPr="00761A6A">
        <w:tab/>
        <w:t>Accounts and records for perpetual care trusts</w:t>
      </w:r>
      <w:bookmarkEnd w:id="27"/>
    </w:p>
    <w:p w:rsidR="007D4052" w:rsidRPr="00761A6A" w:rsidRDefault="007D4052">
      <w:pPr>
        <w:pStyle w:val="Amain"/>
      </w:pPr>
      <w:r w:rsidRPr="00761A6A">
        <w:tab/>
        <w:t>(1)</w:t>
      </w:r>
      <w:r w:rsidRPr="00761A6A">
        <w:tab/>
        <w:t xml:space="preserve">The operator of a cemetery or crematorium commits an offence if the operator </w:t>
      </w:r>
      <w:r w:rsidR="00695E8C">
        <w:t>fails</w:t>
      </w:r>
      <w:r w:rsidRPr="00761A6A">
        <w:t xml:space="preserve"> </w:t>
      </w:r>
      <w:r w:rsidR="00695E8C">
        <w:t>to</w:t>
      </w:r>
      <w:r w:rsidRPr="00761A6A">
        <w:t xml:space="preserve"> keep accounts and records that show—</w:t>
      </w:r>
    </w:p>
    <w:p w:rsidR="007D4052" w:rsidRPr="00761A6A" w:rsidRDefault="007D4052">
      <w:pPr>
        <w:pStyle w:val="Apara"/>
      </w:pPr>
      <w:r w:rsidRPr="00761A6A">
        <w:tab/>
        <w:t>(a)</w:t>
      </w:r>
      <w:r w:rsidRPr="00761A6A">
        <w:tab/>
        <w:t>operator receipts; and</w:t>
      </w:r>
    </w:p>
    <w:p w:rsidR="007D4052" w:rsidRPr="00761A6A" w:rsidRDefault="007D4052">
      <w:pPr>
        <w:pStyle w:val="Apara"/>
      </w:pPr>
      <w:r w:rsidRPr="00761A6A">
        <w:tab/>
        <w:t>(b)</w:t>
      </w:r>
      <w:r w:rsidRPr="00761A6A">
        <w:tab/>
        <w:t xml:space="preserve">amounts paid to the public trustee </w:t>
      </w:r>
      <w:r w:rsidR="00273DB5" w:rsidRPr="00757EF6">
        <w:t>and guardian</w:t>
      </w:r>
      <w:r w:rsidR="00273DB5">
        <w:t xml:space="preserve"> </w:t>
      </w:r>
      <w:r w:rsidRPr="00761A6A">
        <w:t>for the perpetual care trust of the cemetery or crematorium; and</w:t>
      </w:r>
    </w:p>
    <w:p w:rsidR="007D4052" w:rsidRPr="00761A6A" w:rsidRDefault="007D4052">
      <w:pPr>
        <w:pStyle w:val="Apara"/>
        <w:keepNext/>
      </w:pPr>
      <w:r w:rsidRPr="00761A6A">
        <w:tab/>
        <w:t>(c)</w:t>
      </w:r>
      <w:r w:rsidRPr="00761A6A">
        <w:tab/>
        <w:t>amounts withdrawn from the perpetual care trust (including from the reserve of the perpetual care trust) and the purposes for which the amounts are applied.</w:t>
      </w:r>
    </w:p>
    <w:p w:rsidR="007D4052" w:rsidRPr="00761A6A" w:rsidRDefault="007D4052" w:rsidP="00356AEB">
      <w:pPr>
        <w:pStyle w:val="Penalty"/>
      </w:pPr>
      <w:r w:rsidRPr="00761A6A">
        <w:t>Maximum penalty:  20 penalty units.</w:t>
      </w:r>
    </w:p>
    <w:p w:rsidR="00695E8C" w:rsidRPr="00821736" w:rsidRDefault="00695E8C" w:rsidP="00695E8C">
      <w:pPr>
        <w:pStyle w:val="Amain"/>
      </w:pPr>
      <w:r w:rsidRPr="00821736">
        <w:tab/>
        <w:t>(2)</w:t>
      </w:r>
      <w:r w:rsidRPr="00821736">
        <w:tab/>
        <w:t>The operator of a cemetery or crematorium commits an offence if the operator fails to keep the accounts and records—</w:t>
      </w:r>
    </w:p>
    <w:p w:rsidR="007D4052" w:rsidRPr="00761A6A" w:rsidRDefault="007D4052">
      <w:pPr>
        <w:pStyle w:val="Apara"/>
      </w:pPr>
      <w:r w:rsidRPr="00761A6A">
        <w:tab/>
        <w:t>(a)</w:t>
      </w:r>
      <w:r w:rsidRPr="00761A6A">
        <w:tab/>
        <w:t xml:space="preserve">at the operator’s principal place of business in the ACT, or at another place with the written approval of the </w:t>
      </w:r>
      <w:r w:rsidR="0072718F">
        <w:t>director</w:t>
      </w:r>
      <w:r w:rsidR="0072718F">
        <w:noBreakHyphen/>
        <w:t>general</w:t>
      </w:r>
      <w:r w:rsidRPr="00761A6A">
        <w:t>; and</w:t>
      </w:r>
    </w:p>
    <w:p w:rsidR="007D4052" w:rsidRPr="00761A6A" w:rsidRDefault="007D4052">
      <w:pPr>
        <w:pStyle w:val="Apara"/>
      </w:pPr>
      <w:r w:rsidRPr="00761A6A">
        <w:tab/>
        <w:t>(b)</w:t>
      </w:r>
      <w:r w:rsidRPr="00761A6A">
        <w:tab/>
        <w:t>in a way that they can be conveniently and properly audited; and</w:t>
      </w:r>
    </w:p>
    <w:p w:rsidR="007D4052" w:rsidRPr="00761A6A" w:rsidRDefault="007D4052">
      <w:pPr>
        <w:pStyle w:val="Apara"/>
      </w:pPr>
      <w:r w:rsidRPr="00761A6A">
        <w:tab/>
        <w:t>(c)</w:t>
      </w:r>
      <w:r w:rsidRPr="00761A6A">
        <w:tab/>
        <w:t>for at least 7 years after they are made; and</w:t>
      </w:r>
    </w:p>
    <w:p w:rsidR="007D4052" w:rsidRPr="00761A6A" w:rsidRDefault="007D4052">
      <w:pPr>
        <w:pStyle w:val="Apara"/>
        <w:keepNext/>
      </w:pPr>
      <w:r w:rsidRPr="00761A6A">
        <w:tab/>
        <w:t>(d)</w:t>
      </w:r>
      <w:r w:rsidRPr="00761A6A">
        <w:tab/>
        <w:t>in accordance with any requirement prescribed by regulation.</w:t>
      </w:r>
    </w:p>
    <w:p w:rsidR="007D4052" w:rsidRPr="00761A6A" w:rsidRDefault="007D4052" w:rsidP="00356AEB">
      <w:pPr>
        <w:pStyle w:val="Penalty"/>
      </w:pPr>
      <w:r w:rsidRPr="00761A6A">
        <w:t>Maximum penalty:  20 penalty units.</w:t>
      </w:r>
    </w:p>
    <w:p w:rsidR="007D4052" w:rsidRPr="00761A6A" w:rsidRDefault="007D4052">
      <w:pPr>
        <w:pStyle w:val="Amain"/>
      </w:pPr>
      <w:r w:rsidRPr="00761A6A">
        <w:tab/>
        <w:t>(3)</w:t>
      </w:r>
      <w:r w:rsidRPr="00761A6A">
        <w:tab/>
        <w:t>An offence against this section is a strict liability offence.</w:t>
      </w:r>
    </w:p>
    <w:p w:rsidR="007D4052" w:rsidRPr="00761A6A" w:rsidRDefault="007D4052">
      <w:pPr>
        <w:pStyle w:val="AH5Sec"/>
      </w:pPr>
      <w:bookmarkStart w:id="28" w:name="_Toc48728951"/>
      <w:r w:rsidRPr="00176644">
        <w:rPr>
          <w:rStyle w:val="CharSectNo"/>
        </w:rPr>
        <w:lastRenderedPageBreak/>
        <w:t>16B</w:t>
      </w:r>
      <w:r w:rsidRPr="00761A6A">
        <w:tab/>
        <w:t>Audit</w:t>
      </w:r>
      <w:bookmarkEnd w:id="28"/>
    </w:p>
    <w:p w:rsidR="007D4052" w:rsidRPr="00761A6A" w:rsidRDefault="007D4052">
      <w:pPr>
        <w:pStyle w:val="Amain"/>
        <w:keepNext/>
      </w:pPr>
      <w:r w:rsidRPr="00761A6A">
        <w:tab/>
        <w:t>(1)</w:t>
      </w:r>
      <w:r w:rsidRPr="00761A6A">
        <w:tab/>
        <w:t xml:space="preserve">The operator of a cemetery or crematorium commits an offence if the operator fails to have the accounts and records mentioned in section 16A audited by a person who is a registered company auditor within the meaning of the </w:t>
      </w:r>
      <w:hyperlink r:id="rId38" w:tooltip="Act 2001 No 50 (Cwlth)" w:history="1">
        <w:r w:rsidR="008B6FA8" w:rsidRPr="008B6FA8">
          <w:rPr>
            <w:rStyle w:val="charCitHyperlinkAbbrev"/>
          </w:rPr>
          <w:t>Corporations Act</w:t>
        </w:r>
      </w:hyperlink>
      <w:r w:rsidRPr="00761A6A">
        <w:t xml:space="preserve"> as soon as practicable after the end of each financial year.</w:t>
      </w:r>
    </w:p>
    <w:p w:rsidR="007D4052" w:rsidRPr="00761A6A" w:rsidRDefault="007D4052" w:rsidP="00356AEB">
      <w:pPr>
        <w:pStyle w:val="Penalty"/>
      </w:pPr>
      <w:r w:rsidRPr="00761A6A">
        <w:t>Maximum penalty:  50 penalty units.</w:t>
      </w:r>
    </w:p>
    <w:p w:rsidR="007D4052" w:rsidRPr="00761A6A" w:rsidRDefault="007D4052">
      <w:pPr>
        <w:pStyle w:val="Amain"/>
        <w:keepNext/>
      </w:pPr>
      <w:r w:rsidRPr="00761A6A">
        <w:tab/>
        <w:t>(2)</w:t>
      </w:r>
      <w:r w:rsidRPr="00761A6A">
        <w:tab/>
      </w:r>
      <w:r w:rsidR="00CA500B" w:rsidRPr="00821736">
        <w:t>The operator of a cemetery or crematorium commits an offence if the operator fails to</w:t>
      </w:r>
      <w:r w:rsidRPr="00761A6A">
        <w:t xml:space="preserve"> give the auditor’s report and audited accounts to the </w:t>
      </w:r>
      <w:r w:rsidR="0072718F">
        <w:t>director</w:t>
      </w:r>
      <w:r w:rsidR="0072718F">
        <w:noBreakHyphen/>
        <w:t>general</w:t>
      </w:r>
      <w:r w:rsidRPr="00761A6A">
        <w:t xml:space="preserve"> as soon as practicable after the end of the financial year to which the report relates.</w:t>
      </w:r>
    </w:p>
    <w:p w:rsidR="007D4052" w:rsidRPr="00761A6A" w:rsidRDefault="007D4052" w:rsidP="00356AEB">
      <w:pPr>
        <w:pStyle w:val="Penalty"/>
      </w:pPr>
      <w:r w:rsidRPr="00761A6A">
        <w:t>Maximum penalty:  20 penalty units.</w:t>
      </w:r>
    </w:p>
    <w:p w:rsidR="007D4052" w:rsidRPr="00761A6A" w:rsidRDefault="007D4052">
      <w:pPr>
        <w:pStyle w:val="Amain"/>
      </w:pPr>
      <w:r w:rsidRPr="00761A6A">
        <w:tab/>
        <w:t>(3)</w:t>
      </w:r>
      <w:r w:rsidRPr="00761A6A">
        <w:tab/>
        <w:t>An offence against this section is a strict liability offence.</w:t>
      </w:r>
    </w:p>
    <w:p w:rsidR="007D4052" w:rsidRPr="00761A6A" w:rsidRDefault="007D4052">
      <w:pPr>
        <w:pStyle w:val="AH5Sec"/>
      </w:pPr>
      <w:bookmarkStart w:id="29" w:name="_Toc48728952"/>
      <w:r w:rsidRPr="00176644">
        <w:rPr>
          <w:rStyle w:val="CharSectNo"/>
        </w:rPr>
        <w:t>16C</w:t>
      </w:r>
      <w:r w:rsidRPr="00761A6A">
        <w:tab/>
        <w:t>Dissolution of perpetual care trusts</w:t>
      </w:r>
      <w:bookmarkEnd w:id="29"/>
    </w:p>
    <w:p w:rsidR="007D4052" w:rsidRPr="00761A6A" w:rsidRDefault="007D4052">
      <w:pPr>
        <w:pStyle w:val="Amain"/>
      </w:pPr>
      <w:r w:rsidRPr="00761A6A">
        <w:tab/>
        <w:t>(1)</w:t>
      </w:r>
      <w:r w:rsidRPr="00761A6A">
        <w:tab/>
        <w:t>This section applies if a perpetual care trust is dissolved.</w:t>
      </w:r>
    </w:p>
    <w:p w:rsidR="007D4052" w:rsidRPr="00761A6A" w:rsidRDefault="007D4052">
      <w:pPr>
        <w:pStyle w:val="Amain"/>
      </w:pPr>
      <w:r w:rsidRPr="00761A6A">
        <w:tab/>
        <w:t>(2)</w:t>
      </w:r>
      <w:r w:rsidRPr="00761A6A">
        <w:tab/>
        <w:t>The amount remaining after payment of any debts and expenses of the trust must be transferred to another perpetual care trust, or another fund, that is—</w:t>
      </w:r>
    </w:p>
    <w:p w:rsidR="007D4052" w:rsidRPr="00761A6A" w:rsidRDefault="007D4052">
      <w:pPr>
        <w:pStyle w:val="Apara"/>
      </w:pPr>
      <w:r w:rsidRPr="00761A6A">
        <w:tab/>
        <w:t>(a)</w:t>
      </w:r>
      <w:r w:rsidRPr="00761A6A">
        <w:tab/>
        <w:t>established for a charitable purpose; and</w:t>
      </w:r>
    </w:p>
    <w:p w:rsidR="007D4052" w:rsidRPr="00761A6A" w:rsidRDefault="007D4052">
      <w:pPr>
        <w:pStyle w:val="Apara"/>
      </w:pPr>
      <w:r w:rsidRPr="00761A6A">
        <w:tab/>
        <w:t>(b)</w:t>
      </w:r>
      <w:r w:rsidRPr="00761A6A">
        <w:tab/>
        <w:t xml:space="preserve">endorsed as exempt from income tax under the </w:t>
      </w:r>
      <w:bookmarkStart w:id="30" w:name="_Hlt370990473"/>
      <w:r w:rsidR="00ED234A" w:rsidRPr="003D723E">
        <w:rPr>
          <w:rStyle w:val="charCitHyperlinkItal"/>
        </w:rPr>
        <w:fldChar w:fldCharType="begin"/>
      </w:r>
      <w:r w:rsidR="003D723E" w:rsidRPr="003D723E">
        <w:rPr>
          <w:rStyle w:val="charCitHyperlinkItal"/>
        </w:rPr>
        <w:instrText xml:space="preserve"> HYPERLINK "http://www.comlaw.gov.au/Series/C2004A05138" \o "Act 1997 No 38 (Cwlth)" </w:instrText>
      </w:r>
      <w:r w:rsidR="00ED234A" w:rsidRPr="003D723E">
        <w:rPr>
          <w:rStyle w:val="charCitHyperlinkItal"/>
        </w:rPr>
        <w:fldChar w:fldCharType="separate"/>
      </w:r>
      <w:r w:rsidR="003D723E" w:rsidRPr="003D723E">
        <w:rPr>
          <w:rStyle w:val="charCitHyperlinkItal"/>
        </w:rPr>
        <w:t>Income Tax Assessment Act 1997</w:t>
      </w:r>
      <w:r w:rsidR="00ED234A" w:rsidRPr="003D723E">
        <w:rPr>
          <w:rStyle w:val="charCitHyperlinkItal"/>
        </w:rPr>
        <w:fldChar w:fldCharType="end"/>
      </w:r>
      <w:bookmarkEnd w:id="30"/>
      <w:r w:rsidRPr="00761A6A">
        <w:t xml:space="preserve"> (Cwlth), subdivision 50-B (Endorsing charitable entities as exempt from income tax).</w:t>
      </w:r>
    </w:p>
    <w:p w:rsidR="007D4052" w:rsidRPr="00176644" w:rsidRDefault="007D4052">
      <w:pPr>
        <w:pStyle w:val="AH3Div"/>
      </w:pPr>
      <w:bookmarkStart w:id="31" w:name="_Toc48728953"/>
      <w:r w:rsidRPr="00176644">
        <w:rPr>
          <w:rStyle w:val="CharDivNo"/>
        </w:rPr>
        <w:lastRenderedPageBreak/>
        <w:t>Division 2.3</w:t>
      </w:r>
      <w:r w:rsidRPr="00761A6A">
        <w:tab/>
      </w:r>
      <w:r w:rsidRPr="00176644">
        <w:rPr>
          <w:rStyle w:val="CharDivText"/>
        </w:rPr>
        <w:t>Improvement notices</w:t>
      </w:r>
      <w:bookmarkEnd w:id="31"/>
    </w:p>
    <w:p w:rsidR="007D4052" w:rsidRPr="00761A6A" w:rsidRDefault="007D4052">
      <w:pPr>
        <w:pStyle w:val="AH5Sec"/>
      </w:pPr>
      <w:bookmarkStart w:id="32" w:name="_Toc48728954"/>
      <w:r w:rsidRPr="00176644">
        <w:rPr>
          <w:rStyle w:val="CharSectNo"/>
        </w:rPr>
        <w:t>17</w:t>
      </w:r>
      <w:r w:rsidRPr="00761A6A">
        <w:tab/>
        <w:t>Improvement notices</w:t>
      </w:r>
      <w:bookmarkEnd w:id="32"/>
      <w:r w:rsidRPr="00761A6A">
        <w:t xml:space="preserve"> </w:t>
      </w:r>
    </w:p>
    <w:p w:rsidR="007D4052" w:rsidRPr="00761A6A" w:rsidRDefault="007D4052" w:rsidP="00195136">
      <w:pPr>
        <w:pStyle w:val="Amain"/>
        <w:keepNext/>
      </w:pPr>
      <w:r w:rsidRPr="00761A6A">
        <w:tab/>
        <w:t>(1)</w:t>
      </w:r>
      <w:r w:rsidRPr="00761A6A">
        <w:tab/>
        <w:t xml:space="preserve">The </w:t>
      </w:r>
      <w:r w:rsidR="0072718F">
        <w:t>director</w:t>
      </w:r>
      <w:r w:rsidR="0072718F">
        <w:noBreakHyphen/>
        <w:t>general</w:t>
      </w:r>
      <w:r w:rsidRPr="00761A6A">
        <w:t xml:space="preserve"> may give the operator of a cemetery or crematorium a notice under this subsection if—</w:t>
      </w:r>
    </w:p>
    <w:p w:rsidR="007D4052" w:rsidRPr="00761A6A" w:rsidRDefault="007D4052">
      <w:pPr>
        <w:pStyle w:val="Apara"/>
      </w:pPr>
      <w:r w:rsidRPr="00761A6A">
        <w:tab/>
        <w:t>(a)</w:t>
      </w:r>
      <w:r w:rsidRPr="00761A6A">
        <w:tab/>
        <w:t xml:space="preserve">the </w:t>
      </w:r>
      <w:r w:rsidR="0072718F">
        <w:t>director</w:t>
      </w:r>
      <w:r w:rsidR="0072718F">
        <w:noBreakHyphen/>
        <w:t>general</w:t>
      </w:r>
      <w:r w:rsidRPr="00761A6A">
        <w:t xml:space="preserve"> believes on reasonable grounds that this Act has been, or is being, contravened in relation to the cemetery or crematorium; and</w:t>
      </w:r>
    </w:p>
    <w:p w:rsidR="007D4052" w:rsidRPr="00761A6A" w:rsidRDefault="007D4052">
      <w:pPr>
        <w:pStyle w:val="Apara"/>
        <w:keepNext/>
      </w:pPr>
      <w:r w:rsidRPr="00761A6A">
        <w:tab/>
        <w:t>(b)</w:t>
      </w:r>
      <w:r w:rsidRPr="00761A6A">
        <w:tab/>
        <w:t>the contravention is not an offence against this Act.</w:t>
      </w:r>
    </w:p>
    <w:p w:rsidR="007D4052" w:rsidRPr="00761A6A" w:rsidRDefault="007D4052">
      <w:pPr>
        <w:pStyle w:val="aNote"/>
      </w:pPr>
      <w:r w:rsidRPr="00761A6A">
        <w:rPr>
          <w:rStyle w:val="charItals"/>
        </w:rPr>
        <w:t>Note</w:t>
      </w:r>
      <w:r w:rsidR="0084017F">
        <w:rPr>
          <w:rStyle w:val="charItals"/>
        </w:rPr>
        <w:t xml:space="preserve"> 1</w:t>
      </w:r>
      <w:r w:rsidRPr="00761A6A">
        <w:tab/>
        <w:t xml:space="preserve">A reference to an Act includes a reference to </w:t>
      </w:r>
      <w:r w:rsidR="00F6500F" w:rsidRPr="00761A6A">
        <w:t xml:space="preserve">the </w:t>
      </w:r>
      <w:r w:rsidRPr="00761A6A">
        <w:t xml:space="preserve">statutory instruments made or in force under the Act, including any approved codes of practice (see </w:t>
      </w:r>
      <w:hyperlink r:id="rId39" w:tooltip="A2001-14" w:history="1">
        <w:r w:rsidR="008B6FA8" w:rsidRPr="008B6FA8">
          <w:rPr>
            <w:rStyle w:val="charCitHyperlinkAbbrev"/>
          </w:rPr>
          <w:t>Legislation Act</w:t>
        </w:r>
      </w:hyperlink>
      <w:r w:rsidRPr="00761A6A">
        <w:t>, s 104).</w:t>
      </w:r>
    </w:p>
    <w:p w:rsidR="0084017F" w:rsidRPr="00401CD8" w:rsidRDefault="0084017F" w:rsidP="0084017F">
      <w:pPr>
        <w:pStyle w:val="aNote"/>
      </w:pPr>
      <w:r w:rsidRPr="00401CD8">
        <w:rPr>
          <w:rStyle w:val="charItals"/>
        </w:rPr>
        <w:t>Note 2</w:t>
      </w:r>
      <w:r w:rsidRPr="00401CD8">
        <w:rPr>
          <w:rStyle w:val="charItals"/>
        </w:rPr>
        <w:tab/>
      </w:r>
      <w:r w:rsidRPr="00401CD8">
        <w:t xml:space="preserve">For how documents may be served, see the </w:t>
      </w:r>
      <w:hyperlink r:id="rId40" w:tooltip="A2001-14" w:history="1">
        <w:r w:rsidRPr="00401CD8">
          <w:rPr>
            <w:rStyle w:val="charCitHyperlinkAbbrev"/>
          </w:rPr>
          <w:t>Legislation Act</w:t>
        </w:r>
      </w:hyperlink>
      <w:r w:rsidRPr="00401CD8">
        <w:t>, pt 19.5.</w:t>
      </w:r>
    </w:p>
    <w:p w:rsidR="007D4052" w:rsidRPr="00761A6A" w:rsidRDefault="007D4052">
      <w:pPr>
        <w:pStyle w:val="Amain"/>
      </w:pPr>
      <w:r w:rsidRPr="00761A6A">
        <w:tab/>
        <w:t>(2)</w:t>
      </w:r>
      <w:r w:rsidRPr="00761A6A">
        <w:tab/>
        <w:t>The notice under subsection (1) must—</w:t>
      </w:r>
    </w:p>
    <w:p w:rsidR="007D4052" w:rsidRPr="00761A6A" w:rsidRDefault="007D4052">
      <w:pPr>
        <w:pStyle w:val="Apara"/>
      </w:pPr>
      <w:r w:rsidRPr="00761A6A">
        <w:tab/>
        <w:t>(a)</w:t>
      </w:r>
      <w:r w:rsidRPr="00761A6A">
        <w:tab/>
        <w:t>state the contravention and the reasons for the belief; and</w:t>
      </w:r>
    </w:p>
    <w:p w:rsidR="007D4052" w:rsidRPr="00761A6A" w:rsidRDefault="007D4052">
      <w:pPr>
        <w:pStyle w:val="Apara"/>
      </w:pPr>
      <w:r w:rsidRPr="00761A6A">
        <w:tab/>
        <w:t>(b)</w:t>
      </w:r>
      <w:r w:rsidRPr="00761A6A">
        <w:tab/>
        <w:t>invite the operator to make written representations, within a stated period of not less than 14 days, why the operator should not be required to end the contravention, remedy the consequences of the contravention or both.</w:t>
      </w:r>
    </w:p>
    <w:p w:rsidR="007D4052" w:rsidRPr="00761A6A" w:rsidRDefault="007D4052">
      <w:pPr>
        <w:pStyle w:val="Amain"/>
      </w:pPr>
      <w:r w:rsidRPr="00761A6A">
        <w:tab/>
        <w:t>(3)</w:t>
      </w:r>
      <w:r w:rsidRPr="00761A6A">
        <w:tab/>
        <w:t xml:space="preserve">If, after considering any written representations made by the operator within the stated period, the </w:t>
      </w:r>
      <w:r w:rsidR="0072718F">
        <w:t>director</w:t>
      </w:r>
      <w:r w:rsidR="0072718F">
        <w:noBreakHyphen/>
        <w:t>general</w:t>
      </w:r>
      <w:r w:rsidRPr="00761A6A">
        <w:t xml:space="preserve"> is satisfied that the operator should be required to end the contravention, remedy the consequences of the contravention or both, the </w:t>
      </w:r>
      <w:r w:rsidR="0072718F">
        <w:t>director</w:t>
      </w:r>
      <w:r w:rsidR="0072718F">
        <w:noBreakHyphen/>
        <w:t>general</w:t>
      </w:r>
      <w:r w:rsidRPr="00761A6A">
        <w:t xml:space="preserve"> may give the operator a notice under this subsection (an </w:t>
      </w:r>
      <w:r w:rsidRPr="00761A6A">
        <w:rPr>
          <w:rStyle w:val="charBoldItals"/>
        </w:rPr>
        <w:t>improvement notice</w:t>
      </w:r>
      <w:r w:rsidRPr="00761A6A">
        <w:t>).</w:t>
      </w:r>
    </w:p>
    <w:p w:rsidR="007D4052" w:rsidRPr="00761A6A" w:rsidRDefault="007D4052">
      <w:pPr>
        <w:pStyle w:val="Amain"/>
      </w:pPr>
      <w:r w:rsidRPr="00761A6A">
        <w:tab/>
        <w:t>(4)</w:t>
      </w:r>
      <w:r w:rsidRPr="00761A6A">
        <w:tab/>
        <w:t>The improvement notice—</w:t>
      </w:r>
    </w:p>
    <w:p w:rsidR="007D4052" w:rsidRPr="00761A6A" w:rsidRDefault="007D4052">
      <w:pPr>
        <w:pStyle w:val="Apara"/>
      </w:pPr>
      <w:r w:rsidRPr="00761A6A">
        <w:tab/>
        <w:t>(a)</w:t>
      </w:r>
      <w:r w:rsidRPr="00761A6A">
        <w:tab/>
        <w:t>must require the operator to end the contravention, remedy the consequences of the contravention, or do both, within a stated time; and</w:t>
      </w:r>
    </w:p>
    <w:p w:rsidR="007D4052" w:rsidRPr="00761A6A" w:rsidRDefault="007D4052">
      <w:pPr>
        <w:pStyle w:val="Apara"/>
      </w:pPr>
      <w:r w:rsidRPr="00761A6A">
        <w:lastRenderedPageBreak/>
        <w:tab/>
        <w:t>(b)</w:t>
      </w:r>
      <w:r w:rsidRPr="00761A6A">
        <w:tab/>
        <w:t>may state the action the operator must take to comply with the notice; and</w:t>
      </w:r>
    </w:p>
    <w:p w:rsidR="007D4052" w:rsidRPr="00761A6A" w:rsidRDefault="007D4052">
      <w:pPr>
        <w:pStyle w:val="Apara"/>
      </w:pPr>
      <w:r w:rsidRPr="00761A6A">
        <w:tab/>
        <w:t>(c)</w:t>
      </w:r>
      <w:r w:rsidRPr="00761A6A">
        <w:tab/>
        <w:t>if the notice requires the operator to end the contravention— must state that failure to end the contravention, without reasonable excuse, within the stated time is an offence; and</w:t>
      </w:r>
    </w:p>
    <w:p w:rsidR="007D4052" w:rsidRPr="00761A6A" w:rsidRDefault="007D4052">
      <w:pPr>
        <w:pStyle w:val="Apara"/>
      </w:pPr>
      <w:r w:rsidRPr="00761A6A">
        <w:tab/>
        <w:t>(d)</w:t>
      </w:r>
      <w:r w:rsidRPr="00761A6A">
        <w:tab/>
        <w:t xml:space="preserve">if the notice requires the operator to remedy the consequences of the contravention—must state that, if the operator fails to remedy the consequences within the stated time, the </w:t>
      </w:r>
      <w:r w:rsidR="0072718F">
        <w:t>director</w:t>
      </w:r>
      <w:r w:rsidR="0072718F">
        <w:noBreakHyphen/>
        <w:t>general</w:t>
      </w:r>
      <w:r w:rsidRPr="00761A6A">
        <w:t xml:space="preserve"> may arrange for action to be taken to remedy the consequences and that the operator will be liable for the cost of taking the action.</w:t>
      </w:r>
    </w:p>
    <w:p w:rsidR="007D4052" w:rsidRPr="00761A6A" w:rsidRDefault="007D4052">
      <w:pPr>
        <w:pStyle w:val="AH5Sec"/>
      </w:pPr>
      <w:bookmarkStart w:id="33" w:name="_Toc48728955"/>
      <w:r w:rsidRPr="00176644">
        <w:rPr>
          <w:rStyle w:val="CharSectNo"/>
        </w:rPr>
        <w:t>18</w:t>
      </w:r>
      <w:r w:rsidRPr="00761A6A">
        <w:tab/>
      </w:r>
      <w:r w:rsidR="00D570B5" w:rsidRPr="00821736">
        <w:t>Offence—failing to end contravention</w:t>
      </w:r>
      <w:bookmarkEnd w:id="33"/>
    </w:p>
    <w:p w:rsidR="007D4052" w:rsidRPr="00761A6A" w:rsidRDefault="007D4052">
      <w:pPr>
        <w:pStyle w:val="Amain"/>
        <w:keepNext/>
      </w:pPr>
      <w:r w:rsidRPr="00761A6A">
        <w:tab/>
        <w:t>(1)</w:t>
      </w:r>
      <w:r w:rsidRPr="00761A6A">
        <w:tab/>
        <w:t>The operator of a cemetery or crematorium commits an offence if the operator fails to end a contravention of this Act in accordance with an improvement notice.</w:t>
      </w:r>
    </w:p>
    <w:p w:rsidR="007D4052" w:rsidRPr="00761A6A" w:rsidRDefault="007D4052" w:rsidP="00356AEB">
      <w:pPr>
        <w:pStyle w:val="Penalty"/>
      </w:pPr>
      <w:r w:rsidRPr="00761A6A">
        <w:t>Maximum penalty:  50 penalty units.</w:t>
      </w:r>
    </w:p>
    <w:p w:rsidR="007D4052" w:rsidRPr="00761A6A" w:rsidRDefault="007D4052">
      <w:pPr>
        <w:pStyle w:val="Amain"/>
      </w:pPr>
      <w:r w:rsidRPr="00761A6A">
        <w:tab/>
        <w:t>(2)</w:t>
      </w:r>
      <w:r w:rsidRPr="00761A6A">
        <w:tab/>
        <w:t>An offence against this section is a strict liability offence.</w:t>
      </w:r>
    </w:p>
    <w:p w:rsidR="007D4052" w:rsidRPr="00761A6A" w:rsidRDefault="007D4052">
      <w:pPr>
        <w:pStyle w:val="AH5Sec"/>
      </w:pPr>
      <w:bookmarkStart w:id="34" w:name="_Toc48728956"/>
      <w:r w:rsidRPr="00176644">
        <w:rPr>
          <w:rStyle w:val="CharSectNo"/>
        </w:rPr>
        <w:t>19</w:t>
      </w:r>
      <w:r w:rsidRPr="00761A6A">
        <w:tab/>
      </w:r>
      <w:r w:rsidR="0072718F">
        <w:t>Director</w:t>
      </w:r>
      <w:r w:rsidR="0072718F">
        <w:noBreakHyphen/>
        <w:t>general</w:t>
      </w:r>
      <w:r w:rsidRPr="00761A6A">
        <w:t xml:space="preserve"> may take action to remedy consequences of contravention</w:t>
      </w:r>
      <w:bookmarkEnd w:id="34"/>
    </w:p>
    <w:p w:rsidR="007D4052" w:rsidRPr="00761A6A" w:rsidRDefault="007D4052">
      <w:pPr>
        <w:pStyle w:val="Amain"/>
      </w:pPr>
      <w:r w:rsidRPr="00761A6A">
        <w:tab/>
        <w:t>(1)</w:t>
      </w:r>
      <w:r w:rsidRPr="00761A6A">
        <w:tab/>
        <w:t xml:space="preserve">If the operator of a cemetery or crematorium fails to remedy the consequences of a contravention of this Act in accordance with an improvement notice or any additional time allowed by the </w:t>
      </w:r>
      <w:r w:rsidR="0072718F">
        <w:t>director</w:t>
      </w:r>
      <w:r w:rsidR="0072718F">
        <w:noBreakHyphen/>
        <w:t>general</w:t>
      </w:r>
      <w:r w:rsidRPr="00761A6A">
        <w:t xml:space="preserve">, the </w:t>
      </w:r>
      <w:r w:rsidR="0072718F">
        <w:t>director</w:t>
      </w:r>
      <w:r w:rsidR="0072718F">
        <w:noBreakHyphen/>
        <w:t>general</w:t>
      </w:r>
      <w:r w:rsidRPr="00761A6A">
        <w:t xml:space="preserve"> may arrange for the action that the </w:t>
      </w:r>
      <w:r w:rsidR="0072718F">
        <w:t>director</w:t>
      </w:r>
      <w:r w:rsidR="0072718F">
        <w:noBreakHyphen/>
        <w:t>general</w:t>
      </w:r>
      <w:r w:rsidRPr="00761A6A">
        <w:t xml:space="preserve"> considers necessary or desirable to remedy the consequences to be taken by or on behalf of the Territory.</w:t>
      </w:r>
    </w:p>
    <w:p w:rsidR="007D4052" w:rsidRPr="00761A6A" w:rsidRDefault="007D4052">
      <w:pPr>
        <w:pStyle w:val="Amain"/>
      </w:pPr>
      <w:r w:rsidRPr="00761A6A">
        <w:tab/>
        <w:t>(2)</w:t>
      </w:r>
      <w:r w:rsidRPr="00761A6A">
        <w:tab/>
        <w:t>The cost of any action taken under this section is a debt payable by the operator to the Territory.</w:t>
      </w:r>
    </w:p>
    <w:p w:rsidR="007D4052" w:rsidRPr="00176644" w:rsidRDefault="007D4052">
      <w:pPr>
        <w:pStyle w:val="AH3Div"/>
      </w:pPr>
      <w:bookmarkStart w:id="35" w:name="_Toc48728957"/>
      <w:r w:rsidRPr="00176644">
        <w:rPr>
          <w:rStyle w:val="CharDivNo"/>
        </w:rPr>
        <w:lastRenderedPageBreak/>
        <w:t>Division 2.4</w:t>
      </w:r>
      <w:r w:rsidRPr="00761A6A">
        <w:tab/>
      </w:r>
      <w:r w:rsidRPr="00176644">
        <w:rPr>
          <w:rStyle w:val="CharDivText"/>
        </w:rPr>
        <w:t>Offences about burials and cremations</w:t>
      </w:r>
      <w:bookmarkEnd w:id="35"/>
    </w:p>
    <w:p w:rsidR="007D4052" w:rsidRPr="00761A6A" w:rsidRDefault="007D4052">
      <w:pPr>
        <w:pStyle w:val="AH5Sec"/>
      </w:pPr>
      <w:bookmarkStart w:id="36" w:name="_Toc48728958"/>
      <w:r w:rsidRPr="00176644">
        <w:rPr>
          <w:rStyle w:val="CharSectNo"/>
        </w:rPr>
        <w:t>20</w:t>
      </w:r>
      <w:r w:rsidRPr="00761A6A">
        <w:tab/>
      </w:r>
      <w:r w:rsidR="00D570B5" w:rsidRPr="00821736">
        <w:t>Person must not bury or cremate human remains or foetal remains except in accordance with regulation</w:t>
      </w:r>
      <w:bookmarkEnd w:id="36"/>
    </w:p>
    <w:p w:rsidR="007D4052" w:rsidRPr="00761A6A" w:rsidRDefault="007D4052">
      <w:pPr>
        <w:pStyle w:val="Amain"/>
      </w:pPr>
      <w:r w:rsidRPr="00761A6A">
        <w:tab/>
        <w:t>(1)</w:t>
      </w:r>
      <w:r w:rsidRPr="00761A6A">
        <w:tab/>
        <w:t>A person commits an offence if—</w:t>
      </w:r>
    </w:p>
    <w:p w:rsidR="007D4052" w:rsidRPr="00761A6A" w:rsidRDefault="007D4052">
      <w:pPr>
        <w:pStyle w:val="Apara"/>
      </w:pPr>
      <w:r w:rsidRPr="00761A6A">
        <w:tab/>
        <w:t>(a)</w:t>
      </w:r>
      <w:r w:rsidRPr="00761A6A">
        <w:tab/>
        <w:t>the person buries human r</w:t>
      </w:r>
      <w:r w:rsidR="00F6500F" w:rsidRPr="00761A6A">
        <w:t>emains or foetal remains</w:t>
      </w:r>
      <w:r w:rsidRPr="00761A6A">
        <w:t xml:space="preserve"> at a cemetery; and</w:t>
      </w:r>
    </w:p>
    <w:p w:rsidR="007D4052" w:rsidRPr="00761A6A" w:rsidRDefault="007D4052">
      <w:pPr>
        <w:pStyle w:val="Apara"/>
        <w:keepNext/>
      </w:pPr>
      <w:r w:rsidRPr="00761A6A">
        <w:tab/>
        <w:t>(b)</w:t>
      </w:r>
      <w:r w:rsidRPr="00761A6A">
        <w:tab/>
        <w:t xml:space="preserve">the burial is not in accordance with </w:t>
      </w:r>
      <w:r w:rsidR="00F6500F" w:rsidRPr="00761A6A">
        <w:t>a</w:t>
      </w:r>
      <w:r w:rsidRPr="00761A6A">
        <w:t xml:space="preserve"> </w:t>
      </w:r>
      <w:r w:rsidR="00F6500F" w:rsidRPr="00761A6A">
        <w:t>regulation</w:t>
      </w:r>
      <w:r w:rsidRPr="00761A6A">
        <w:t>.</w:t>
      </w:r>
    </w:p>
    <w:p w:rsidR="007D4052" w:rsidRPr="00761A6A" w:rsidRDefault="007D4052">
      <w:pPr>
        <w:pStyle w:val="Penalty"/>
      </w:pPr>
      <w:r w:rsidRPr="00761A6A">
        <w:t>Maximum penalty:  50 penalty units, imprisonment for 6 months or both.</w:t>
      </w:r>
    </w:p>
    <w:p w:rsidR="007D4052" w:rsidRPr="00761A6A" w:rsidRDefault="007D4052">
      <w:pPr>
        <w:pStyle w:val="Amain"/>
        <w:keepNext/>
      </w:pPr>
      <w:r w:rsidRPr="00761A6A">
        <w:tab/>
        <w:t>(2)</w:t>
      </w:r>
      <w:r w:rsidRPr="00761A6A">
        <w:tab/>
        <w:t>A person commits an offence if—</w:t>
      </w:r>
    </w:p>
    <w:p w:rsidR="007D4052" w:rsidRPr="00761A6A" w:rsidRDefault="007D4052">
      <w:pPr>
        <w:pStyle w:val="Apara"/>
      </w:pPr>
      <w:r w:rsidRPr="00761A6A">
        <w:tab/>
        <w:t>(a)</w:t>
      </w:r>
      <w:r w:rsidRPr="00761A6A">
        <w:tab/>
        <w:t>the person cremates human remains or foetal remains at a crematorium; and</w:t>
      </w:r>
    </w:p>
    <w:p w:rsidR="007D4052" w:rsidRPr="00761A6A" w:rsidRDefault="007D4052">
      <w:pPr>
        <w:pStyle w:val="Apara"/>
        <w:keepNext/>
      </w:pPr>
      <w:r w:rsidRPr="00761A6A">
        <w:tab/>
        <w:t>(b)</w:t>
      </w:r>
      <w:r w:rsidRPr="00761A6A">
        <w:tab/>
        <w:t xml:space="preserve">the cremation is not in accordance with </w:t>
      </w:r>
      <w:r w:rsidR="00F6500F" w:rsidRPr="00761A6A">
        <w:t>a</w:t>
      </w:r>
      <w:r w:rsidRPr="00761A6A">
        <w:t xml:space="preserve"> </w:t>
      </w:r>
      <w:r w:rsidR="00F6500F" w:rsidRPr="00761A6A">
        <w:t>regulation</w:t>
      </w:r>
      <w:r w:rsidRPr="00761A6A">
        <w:t>.</w:t>
      </w:r>
    </w:p>
    <w:p w:rsidR="007D4052" w:rsidRPr="00761A6A" w:rsidRDefault="007D4052" w:rsidP="00356AEB">
      <w:pPr>
        <w:pStyle w:val="Penalty"/>
      </w:pPr>
      <w:r w:rsidRPr="00761A6A">
        <w:t>Maximum penalty:  50 penalty units, imprisonment for 6 months or both.</w:t>
      </w:r>
    </w:p>
    <w:p w:rsidR="007D4052" w:rsidRPr="00761A6A" w:rsidRDefault="007D4052">
      <w:pPr>
        <w:pStyle w:val="Amain"/>
      </w:pPr>
      <w:r w:rsidRPr="00761A6A">
        <w:tab/>
        <w:t>(3)</w:t>
      </w:r>
      <w:r w:rsidRPr="00761A6A">
        <w:tab/>
        <w:t>An offence against this section is a strict liability offence.</w:t>
      </w:r>
    </w:p>
    <w:p w:rsidR="007D4052" w:rsidRPr="00761A6A" w:rsidRDefault="007D4052">
      <w:pPr>
        <w:pStyle w:val="Amain"/>
      </w:pPr>
      <w:r w:rsidRPr="00761A6A">
        <w:tab/>
        <w:t>(4)</w:t>
      </w:r>
      <w:r w:rsidRPr="00761A6A">
        <w:tab/>
        <w:t xml:space="preserve">It is a defence to a prosecution for an offence against subsection (2) if the chief health officer has given a public health direction under the </w:t>
      </w:r>
      <w:hyperlink r:id="rId41" w:tooltip="A1997-69" w:history="1">
        <w:r w:rsidR="008B6FA8" w:rsidRPr="008B6FA8">
          <w:rPr>
            <w:rStyle w:val="charCitHyperlinkItal"/>
          </w:rPr>
          <w:t>Public Health Act 1997</w:t>
        </w:r>
      </w:hyperlink>
      <w:r w:rsidRPr="00761A6A">
        <w:t xml:space="preserve"> requiring the cremation of the remains.</w:t>
      </w:r>
    </w:p>
    <w:p w:rsidR="007D4052" w:rsidRPr="00761A6A" w:rsidRDefault="007D4052">
      <w:pPr>
        <w:pStyle w:val="AH5Sec"/>
      </w:pPr>
      <w:bookmarkStart w:id="37" w:name="_Toc48728959"/>
      <w:r w:rsidRPr="00176644">
        <w:rPr>
          <w:rStyle w:val="CharSectNo"/>
        </w:rPr>
        <w:t>21</w:t>
      </w:r>
      <w:r w:rsidRPr="00761A6A">
        <w:tab/>
        <w:t xml:space="preserve">Operator not to allow burial or cremation except in accordance with </w:t>
      </w:r>
      <w:r w:rsidR="00F6500F" w:rsidRPr="00761A6A">
        <w:t>regulation</w:t>
      </w:r>
      <w:r w:rsidRPr="00761A6A">
        <w:t xml:space="preserve"> etc</w:t>
      </w:r>
      <w:bookmarkEnd w:id="37"/>
    </w:p>
    <w:p w:rsidR="007D4052" w:rsidRPr="00761A6A" w:rsidRDefault="007D4052">
      <w:pPr>
        <w:pStyle w:val="Amain"/>
      </w:pPr>
      <w:r w:rsidRPr="00761A6A">
        <w:tab/>
        <w:t>(1)</w:t>
      </w:r>
      <w:r w:rsidRPr="00761A6A">
        <w:tab/>
        <w:t>The operator of a cemetery or crematorium commits an offence if—</w:t>
      </w:r>
    </w:p>
    <w:p w:rsidR="007D4052" w:rsidRPr="00761A6A" w:rsidRDefault="007D4052">
      <w:pPr>
        <w:pStyle w:val="Apara"/>
      </w:pPr>
      <w:r w:rsidRPr="00761A6A">
        <w:tab/>
        <w:t>(a)</w:t>
      </w:r>
      <w:r w:rsidRPr="00761A6A">
        <w:tab/>
        <w:t>th</w:t>
      </w:r>
      <w:r w:rsidR="00F6500F" w:rsidRPr="00761A6A">
        <w:t>e operator allows human remains or foetal remains</w:t>
      </w:r>
      <w:r w:rsidRPr="00761A6A">
        <w:t xml:space="preserve"> to be buried or cremated at the cemetery or crematorium; and</w:t>
      </w:r>
    </w:p>
    <w:p w:rsidR="007D4052" w:rsidRPr="00761A6A" w:rsidRDefault="007D4052">
      <w:pPr>
        <w:pStyle w:val="Apara"/>
        <w:keepNext/>
      </w:pPr>
      <w:r w:rsidRPr="00761A6A">
        <w:lastRenderedPageBreak/>
        <w:tab/>
        <w:t>(b)</w:t>
      </w:r>
      <w:r w:rsidRPr="00761A6A">
        <w:tab/>
        <w:t xml:space="preserve">the burial or cremation is not in accordance with </w:t>
      </w:r>
      <w:r w:rsidR="00F6500F" w:rsidRPr="00761A6A">
        <w:t>a</w:t>
      </w:r>
      <w:r w:rsidRPr="00761A6A">
        <w:t xml:space="preserve"> </w:t>
      </w:r>
      <w:r w:rsidR="00F6500F" w:rsidRPr="00761A6A">
        <w:t>regulation</w:t>
      </w:r>
      <w:r w:rsidRPr="00761A6A">
        <w:t>.</w:t>
      </w:r>
    </w:p>
    <w:p w:rsidR="007D4052" w:rsidRPr="00761A6A" w:rsidRDefault="007D4052" w:rsidP="00356AEB">
      <w:pPr>
        <w:pStyle w:val="Penalty"/>
      </w:pPr>
      <w:r w:rsidRPr="00761A6A">
        <w:t>Maximum penalty:  50 penalty units.</w:t>
      </w:r>
    </w:p>
    <w:p w:rsidR="007D4052" w:rsidRPr="00761A6A" w:rsidRDefault="007D4052">
      <w:pPr>
        <w:pStyle w:val="Amain"/>
      </w:pPr>
      <w:r w:rsidRPr="00761A6A">
        <w:tab/>
        <w:t>(2)</w:t>
      </w:r>
      <w:r w:rsidRPr="00761A6A">
        <w:tab/>
        <w:t>An offence against this section is a strict liability offence.</w:t>
      </w:r>
    </w:p>
    <w:p w:rsidR="007D4052" w:rsidRPr="00761A6A" w:rsidRDefault="007D4052">
      <w:pPr>
        <w:pStyle w:val="Amain"/>
      </w:pPr>
      <w:r w:rsidRPr="00761A6A">
        <w:tab/>
        <w:t>(3)</w:t>
      </w:r>
      <w:r w:rsidRPr="00761A6A">
        <w:tab/>
        <w:t xml:space="preserve">It is a defence to a prosecution for an offence against subsection (1) if the chief health officer has given a public health direction under the </w:t>
      </w:r>
      <w:hyperlink r:id="rId42" w:tooltip="A1997-69" w:history="1">
        <w:r w:rsidR="008B6FA8" w:rsidRPr="008B6FA8">
          <w:rPr>
            <w:rStyle w:val="charCitHyperlinkItal"/>
          </w:rPr>
          <w:t>Public Health Act 1997</w:t>
        </w:r>
      </w:hyperlink>
      <w:r w:rsidRPr="00761A6A">
        <w:t xml:space="preserve"> requiring the cremation of the remains.</w:t>
      </w:r>
    </w:p>
    <w:p w:rsidR="007D4052" w:rsidRPr="00761A6A" w:rsidRDefault="007D4052">
      <w:pPr>
        <w:pStyle w:val="AH5Sec"/>
      </w:pPr>
      <w:bookmarkStart w:id="38" w:name="_Toc48728960"/>
      <w:r w:rsidRPr="00176644">
        <w:rPr>
          <w:rStyle w:val="CharSectNo"/>
        </w:rPr>
        <w:t>22</w:t>
      </w:r>
      <w:r w:rsidRPr="00761A6A">
        <w:tab/>
      </w:r>
      <w:r w:rsidR="00860DE7">
        <w:t>Minister or magistrate may prohibit cremation</w:t>
      </w:r>
      <w:bookmarkEnd w:id="38"/>
    </w:p>
    <w:p w:rsidR="007D4052" w:rsidRPr="00761A6A" w:rsidRDefault="007D4052">
      <w:pPr>
        <w:pStyle w:val="Amain"/>
        <w:keepNext/>
        <w:keepLines/>
      </w:pPr>
      <w:r w:rsidRPr="00761A6A">
        <w:tab/>
        <w:t>(1)</w:t>
      </w:r>
      <w:r w:rsidRPr="00761A6A">
        <w:tab/>
        <w:t xml:space="preserve">The Minister, a magistrate or a special magistrate under the </w:t>
      </w:r>
      <w:hyperlink r:id="rId43" w:tooltip="A1930-21" w:history="1">
        <w:r w:rsidR="008B6FA8" w:rsidRPr="008B6FA8">
          <w:rPr>
            <w:rStyle w:val="charCitHyperlinkItal"/>
          </w:rPr>
          <w:t>Magistrates Court Act 1930</w:t>
        </w:r>
      </w:hyperlink>
      <w:r w:rsidRPr="00761A6A">
        <w:t xml:space="preserve"> may, by written notice given to the operator of a crematorium, prohibit the cremation of stated human remains</w:t>
      </w:r>
      <w:r w:rsidR="00590604">
        <w:t xml:space="preserve"> </w:t>
      </w:r>
      <w:r w:rsidR="00590604" w:rsidRPr="00A83937">
        <w:t>or stated foetal remains</w:t>
      </w:r>
      <w:r w:rsidRPr="00761A6A">
        <w:t>, either absolutely or until stated conditions are complied with.</w:t>
      </w:r>
    </w:p>
    <w:p w:rsidR="0084017F" w:rsidRPr="00401CD8" w:rsidRDefault="0084017F" w:rsidP="0084017F">
      <w:pPr>
        <w:pStyle w:val="aNote"/>
      </w:pPr>
      <w:r w:rsidRPr="00401CD8">
        <w:rPr>
          <w:rStyle w:val="charItals"/>
        </w:rPr>
        <w:t>Note</w:t>
      </w:r>
      <w:r w:rsidRPr="00401CD8">
        <w:rPr>
          <w:rStyle w:val="charItals"/>
        </w:rPr>
        <w:tab/>
      </w:r>
      <w:r w:rsidRPr="00401CD8">
        <w:t xml:space="preserve">For how documents may be served, see the </w:t>
      </w:r>
      <w:hyperlink r:id="rId44" w:tooltip="A2001-14" w:history="1">
        <w:r w:rsidRPr="00401CD8">
          <w:rPr>
            <w:rStyle w:val="charCitHyperlinkAbbrev"/>
          </w:rPr>
          <w:t>Legislation Act</w:t>
        </w:r>
      </w:hyperlink>
      <w:r w:rsidRPr="00401CD8">
        <w:t>, pt 19.5.</w:t>
      </w:r>
    </w:p>
    <w:p w:rsidR="007D4052" w:rsidRPr="00761A6A" w:rsidRDefault="007D4052">
      <w:pPr>
        <w:pStyle w:val="Amain"/>
      </w:pPr>
      <w:r w:rsidRPr="00761A6A">
        <w:tab/>
        <w:t>(2)</w:t>
      </w:r>
      <w:r w:rsidRPr="00761A6A">
        <w:tab/>
        <w:t>The operator commits an offence if—</w:t>
      </w:r>
    </w:p>
    <w:p w:rsidR="007D4052" w:rsidRPr="00761A6A" w:rsidRDefault="007D4052">
      <w:pPr>
        <w:pStyle w:val="Apara"/>
      </w:pPr>
      <w:r w:rsidRPr="00761A6A">
        <w:tab/>
        <w:t>(a)</w:t>
      </w:r>
      <w:r w:rsidRPr="00761A6A">
        <w:tab/>
        <w:t>the notice has not been revoked; and</w:t>
      </w:r>
    </w:p>
    <w:p w:rsidR="007D4052" w:rsidRPr="00761A6A" w:rsidRDefault="007D4052">
      <w:pPr>
        <w:pStyle w:val="Apara"/>
      </w:pPr>
      <w:r w:rsidRPr="00761A6A">
        <w:tab/>
        <w:t>(b)</w:t>
      </w:r>
      <w:r w:rsidRPr="00761A6A">
        <w:tab/>
        <w:t>the stated conditions have not been complied with; and</w:t>
      </w:r>
    </w:p>
    <w:p w:rsidR="007D4052" w:rsidRPr="00761A6A" w:rsidRDefault="007D4052">
      <w:pPr>
        <w:pStyle w:val="Apara"/>
        <w:keepNext/>
      </w:pPr>
      <w:r w:rsidRPr="00761A6A">
        <w:tab/>
        <w:t>(c)</w:t>
      </w:r>
      <w:r w:rsidRPr="00761A6A">
        <w:tab/>
        <w:t>the operator cremates the human remains</w:t>
      </w:r>
      <w:r w:rsidR="00590604">
        <w:t xml:space="preserve"> </w:t>
      </w:r>
      <w:r w:rsidR="00590604" w:rsidRPr="00A83937">
        <w:t>or foetal remains</w:t>
      </w:r>
      <w:r w:rsidRPr="00761A6A">
        <w:t>.</w:t>
      </w:r>
    </w:p>
    <w:p w:rsidR="007D4052" w:rsidRPr="00761A6A" w:rsidRDefault="007D4052" w:rsidP="00356AEB">
      <w:pPr>
        <w:pStyle w:val="Penalty"/>
      </w:pPr>
      <w:r w:rsidRPr="00761A6A">
        <w:t>Maximum penalty:   50 penalty units.</w:t>
      </w:r>
    </w:p>
    <w:p w:rsidR="007D4052" w:rsidRPr="00761A6A" w:rsidRDefault="007D4052">
      <w:pPr>
        <w:pStyle w:val="Amain"/>
      </w:pPr>
      <w:r w:rsidRPr="00761A6A">
        <w:tab/>
        <w:t>(3)</w:t>
      </w:r>
      <w:r w:rsidRPr="00761A6A">
        <w:tab/>
        <w:t>An offence against this section is a strict liability offence.</w:t>
      </w:r>
    </w:p>
    <w:p w:rsidR="007D4052" w:rsidRPr="00761A6A" w:rsidRDefault="007D4052">
      <w:pPr>
        <w:pStyle w:val="AH5Sec"/>
      </w:pPr>
      <w:bookmarkStart w:id="39" w:name="_Toc48728961"/>
      <w:r w:rsidRPr="00176644">
        <w:rPr>
          <w:rStyle w:val="CharSectNo"/>
        </w:rPr>
        <w:t>23</w:t>
      </w:r>
      <w:r w:rsidRPr="00761A6A">
        <w:tab/>
      </w:r>
      <w:r w:rsidR="00860DE7" w:rsidRPr="00821736">
        <w:t>Exhumation of human remains or foetal remains</w:t>
      </w:r>
      <w:bookmarkEnd w:id="39"/>
    </w:p>
    <w:p w:rsidR="007D4052" w:rsidRPr="00761A6A" w:rsidRDefault="007D4052">
      <w:pPr>
        <w:pStyle w:val="Amain"/>
      </w:pPr>
      <w:r w:rsidRPr="00761A6A">
        <w:tab/>
        <w:t>(1)</w:t>
      </w:r>
      <w:r w:rsidRPr="00761A6A">
        <w:tab/>
        <w:t>A person commits an offence if—</w:t>
      </w:r>
    </w:p>
    <w:p w:rsidR="007D4052" w:rsidRPr="00761A6A" w:rsidRDefault="007D4052">
      <w:pPr>
        <w:pStyle w:val="Apara"/>
      </w:pPr>
      <w:r w:rsidRPr="00761A6A">
        <w:tab/>
        <w:t>(a)</w:t>
      </w:r>
      <w:r w:rsidRPr="00761A6A">
        <w:tab/>
        <w:t>t</w:t>
      </w:r>
      <w:r w:rsidR="00F6500F" w:rsidRPr="00761A6A">
        <w:t>he person exhumes human remains or foetal remains</w:t>
      </w:r>
      <w:r w:rsidRPr="00761A6A">
        <w:t xml:space="preserve"> buried in a cemetery; and</w:t>
      </w:r>
    </w:p>
    <w:p w:rsidR="007D4052" w:rsidRPr="00761A6A" w:rsidRDefault="007D4052" w:rsidP="00356AEB">
      <w:pPr>
        <w:pStyle w:val="Apara"/>
        <w:keepNext/>
      </w:pPr>
      <w:r w:rsidRPr="00761A6A">
        <w:tab/>
        <w:t>(b)</w:t>
      </w:r>
      <w:r w:rsidRPr="00761A6A">
        <w:tab/>
        <w:t>the person is not authorised to exhume the remains.</w:t>
      </w:r>
    </w:p>
    <w:p w:rsidR="007D4052" w:rsidRPr="00761A6A" w:rsidRDefault="007D4052" w:rsidP="00356AEB">
      <w:pPr>
        <w:pStyle w:val="Penalty"/>
      </w:pPr>
      <w:r w:rsidRPr="00761A6A">
        <w:t>Maximum penalty:  50 penalty units, imprisonment for 6 months or both.</w:t>
      </w:r>
    </w:p>
    <w:p w:rsidR="007D4052" w:rsidRPr="00761A6A" w:rsidRDefault="007D4052">
      <w:pPr>
        <w:pStyle w:val="Amain"/>
      </w:pPr>
      <w:r w:rsidRPr="00761A6A">
        <w:lastRenderedPageBreak/>
        <w:tab/>
        <w:t>(2)</w:t>
      </w:r>
      <w:r w:rsidRPr="00761A6A">
        <w:tab/>
        <w:t xml:space="preserve">For this section, a person is </w:t>
      </w:r>
      <w:r w:rsidRPr="008B6FA8">
        <w:rPr>
          <w:rStyle w:val="charBoldItals"/>
        </w:rPr>
        <w:t>authorised</w:t>
      </w:r>
      <w:r w:rsidRPr="00761A6A">
        <w:t xml:space="preserve"> to exhume human </w:t>
      </w:r>
      <w:r w:rsidR="00D570B5">
        <w:t xml:space="preserve">remains </w:t>
      </w:r>
      <w:r w:rsidRPr="00761A6A">
        <w:t>or foetal remains if—</w:t>
      </w:r>
    </w:p>
    <w:p w:rsidR="007D4052" w:rsidRPr="00761A6A" w:rsidRDefault="007D4052">
      <w:pPr>
        <w:pStyle w:val="Apara"/>
      </w:pPr>
      <w:r w:rsidRPr="00761A6A">
        <w:tab/>
        <w:t>(a)</w:t>
      </w:r>
      <w:r w:rsidRPr="00761A6A">
        <w:tab/>
        <w:t xml:space="preserve">a warrant under the </w:t>
      </w:r>
      <w:hyperlink r:id="rId45" w:tooltip="A1997-57" w:history="1">
        <w:r w:rsidR="008B6FA8" w:rsidRPr="008B6FA8">
          <w:rPr>
            <w:rStyle w:val="charCitHyperlinkItal"/>
          </w:rPr>
          <w:t>Coroners Act 1997</w:t>
        </w:r>
      </w:hyperlink>
      <w:r w:rsidRPr="00761A6A">
        <w:t xml:space="preserve"> authorises the exhumation; or</w:t>
      </w:r>
    </w:p>
    <w:p w:rsidR="007D4052" w:rsidRPr="00761A6A" w:rsidRDefault="007D4052">
      <w:pPr>
        <w:pStyle w:val="Apara"/>
      </w:pPr>
      <w:r w:rsidRPr="00761A6A">
        <w:tab/>
        <w:t>(b)</w:t>
      </w:r>
      <w:r w:rsidRPr="00761A6A">
        <w:tab/>
        <w:t>the chief health officer has given written permission under this section for the exhumation.</w:t>
      </w:r>
    </w:p>
    <w:p w:rsidR="007D4052" w:rsidRPr="00761A6A" w:rsidRDefault="007D4052">
      <w:pPr>
        <w:pStyle w:val="Amain"/>
      </w:pPr>
      <w:r w:rsidRPr="00761A6A">
        <w:tab/>
        <w:t>(3)</w:t>
      </w:r>
      <w:r w:rsidRPr="00761A6A">
        <w:tab/>
        <w:t>An offence against this section is a strict liability offence.</w:t>
      </w:r>
    </w:p>
    <w:p w:rsidR="007D4052" w:rsidRPr="00761A6A" w:rsidRDefault="007D4052">
      <w:pPr>
        <w:pStyle w:val="Amain"/>
      </w:pPr>
      <w:r w:rsidRPr="00761A6A">
        <w:tab/>
        <w:t>(4)</w:t>
      </w:r>
      <w:r w:rsidRPr="00761A6A">
        <w:tab/>
        <w:t>A person may apply to the chief health officer for permission to exhume human remains</w:t>
      </w:r>
      <w:r w:rsidR="00590604">
        <w:t xml:space="preserve"> </w:t>
      </w:r>
      <w:r w:rsidR="00590604" w:rsidRPr="00A83937">
        <w:t>or foetal remains</w:t>
      </w:r>
      <w:r w:rsidRPr="00761A6A">
        <w:t xml:space="preserve"> buried in a cemetery.</w:t>
      </w:r>
    </w:p>
    <w:p w:rsidR="0084017F" w:rsidRPr="00401CD8" w:rsidRDefault="0084017F" w:rsidP="0084017F">
      <w:pPr>
        <w:pStyle w:val="aNote"/>
        <w:keepNext/>
      </w:pPr>
      <w:r w:rsidRPr="00401CD8">
        <w:rPr>
          <w:rStyle w:val="charItals"/>
        </w:rPr>
        <w:t>Note </w:t>
      </w:r>
      <w:r w:rsidRPr="00401CD8">
        <w:tab/>
        <w:t>A fee may be determined under s 49 for this provision.</w:t>
      </w:r>
    </w:p>
    <w:p w:rsidR="007D4052" w:rsidRPr="00761A6A" w:rsidRDefault="007D4052">
      <w:pPr>
        <w:pStyle w:val="Amain"/>
      </w:pPr>
      <w:r w:rsidRPr="00761A6A">
        <w:tab/>
        <w:t>(5)</w:t>
      </w:r>
      <w:r w:rsidRPr="00761A6A">
        <w:tab/>
        <w:t>The chief health officer may give the permission, either conditionally or unconditionally, if satisfied that it would not be contrary to the interests of public health to give permission.</w:t>
      </w:r>
    </w:p>
    <w:p w:rsidR="007D4052" w:rsidRPr="00761A6A" w:rsidRDefault="007D4052">
      <w:pPr>
        <w:pStyle w:val="Amain"/>
      </w:pPr>
      <w:r w:rsidRPr="00761A6A">
        <w:tab/>
        <w:t>(6)</w:t>
      </w:r>
      <w:r w:rsidRPr="00761A6A">
        <w:tab/>
        <w:t>If the chief health officer refuses to give the permission, the chief health officer must give the applicant written notice of the refusal and the reasons for it.</w:t>
      </w:r>
    </w:p>
    <w:p w:rsidR="0084017F" w:rsidRPr="00401CD8" w:rsidRDefault="0084017F" w:rsidP="0084017F">
      <w:pPr>
        <w:pStyle w:val="aNote"/>
      </w:pPr>
      <w:r w:rsidRPr="00401CD8">
        <w:rPr>
          <w:rStyle w:val="charItals"/>
        </w:rPr>
        <w:t>Note</w:t>
      </w:r>
      <w:r w:rsidRPr="00401CD8">
        <w:rPr>
          <w:rStyle w:val="charItals"/>
        </w:rPr>
        <w:tab/>
      </w:r>
      <w:r w:rsidRPr="00401CD8">
        <w:t xml:space="preserve">For how documents may be served, see the </w:t>
      </w:r>
      <w:hyperlink r:id="rId46" w:tooltip="A2001-14" w:history="1">
        <w:r w:rsidRPr="00401CD8">
          <w:rPr>
            <w:rStyle w:val="charCitHyperlinkAbbrev"/>
          </w:rPr>
          <w:t>Legislation Act</w:t>
        </w:r>
      </w:hyperlink>
      <w:r w:rsidRPr="00401CD8">
        <w:t>, pt 19.5.</w:t>
      </w:r>
    </w:p>
    <w:p w:rsidR="007D4052" w:rsidRPr="00761A6A" w:rsidRDefault="007D4052">
      <w:pPr>
        <w:pStyle w:val="AH5Sec"/>
      </w:pPr>
      <w:bookmarkStart w:id="40" w:name="_Toc48728962"/>
      <w:r w:rsidRPr="00176644">
        <w:rPr>
          <w:rStyle w:val="CharSectNo"/>
        </w:rPr>
        <w:t>24</w:t>
      </w:r>
      <w:r w:rsidRPr="00761A6A">
        <w:tab/>
        <w:t>Burials to take place only at cemetery</w:t>
      </w:r>
      <w:bookmarkEnd w:id="40"/>
    </w:p>
    <w:p w:rsidR="007D4052" w:rsidRPr="00761A6A" w:rsidRDefault="007D4052">
      <w:pPr>
        <w:pStyle w:val="Amain"/>
      </w:pPr>
      <w:r w:rsidRPr="00761A6A">
        <w:tab/>
        <w:t>(1)</w:t>
      </w:r>
      <w:r w:rsidRPr="00761A6A">
        <w:tab/>
        <w:t>A person commits an offence if—</w:t>
      </w:r>
    </w:p>
    <w:p w:rsidR="007D4052" w:rsidRPr="00761A6A" w:rsidRDefault="007D4052">
      <w:pPr>
        <w:pStyle w:val="Apara"/>
      </w:pPr>
      <w:r w:rsidRPr="00761A6A">
        <w:tab/>
        <w:t>(a)</w:t>
      </w:r>
      <w:r w:rsidRPr="00761A6A">
        <w:tab/>
        <w:t>the person buries human remains other than at a cemetery; and</w:t>
      </w:r>
    </w:p>
    <w:p w:rsidR="007D4052" w:rsidRPr="00761A6A" w:rsidRDefault="007D4052">
      <w:pPr>
        <w:pStyle w:val="Apara"/>
        <w:keepNext/>
      </w:pPr>
      <w:r w:rsidRPr="00761A6A">
        <w:tab/>
        <w:t>(b)</w:t>
      </w:r>
      <w:r w:rsidRPr="00761A6A">
        <w:tab/>
        <w:t>the person does not have the Minister’s written permission.</w:t>
      </w:r>
    </w:p>
    <w:p w:rsidR="00590604" w:rsidRPr="00A83937" w:rsidRDefault="00590604" w:rsidP="00590604">
      <w:pPr>
        <w:pStyle w:val="Penalty"/>
        <w:keepNext/>
      </w:pPr>
      <w:r w:rsidRPr="00A83937">
        <w:t>Maximum penalty:  50 penalty units, imprisonment for 6</w:t>
      </w:r>
      <w:r>
        <w:t> </w:t>
      </w:r>
      <w:r w:rsidRPr="00A83937">
        <w:t>months or both.</w:t>
      </w:r>
    </w:p>
    <w:p w:rsidR="007D4052" w:rsidRPr="00761A6A" w:rsidRDefault="007D4052">
      <w:pPr>
        <w:pStyle w:val="Amain"/>
      </w:pPr>
      <w:r w:rsidRPr="00761A6A">
        <w:tab/>
        <w:t>(2)</w:t>
      </w:r>
      <w:r w:rsidRPr="00761A6A">
        <w:tab/>
        <w:t>An offence against this section is a strict liability offence.</w:t>
      </w:r>
    </w:p>
    <w:p w:rsidR="00590604" w:rsidRPr="00A83937" w:rsidRDefault="00590604" w:rsidP="00590604">
      <w:pPr>
        <w:pStyle w:val="Amain"/>
      </w:pPr>
      <w:r w:rsidRPr="00A83937">
        <w:tab/>
        <w:t>(3)</w:t>
      </w:r>
      <w:r w:rsidRPr="00A83937">
        <w:tab/>
        <w:t>A person may apply to the Minister for written permission to bury human remains other than at a cemetery.</w:t>
      </w:r>
    </w:p>
    <w:p w:rsidR="00590604" w:rsidRPr="00A83937" w:rsidRDefault="00590604" w:rsidP="00590604">
      <w:pPr>
        <w:pStyle w:val="Amain"/>
      </w:pPr>
      <w:r w:rsidRPr="00A83937">
        <w:lastRenderedPageBreak/>
        <w:tab/>
        <w:t>(4)</w:t>
      </w:r>
      <w:r w:rsidRPr="00A83937">
        <w:tab/>
        <w:t>The Minister may give the permission, either conditionally or unconditionally, if satisfied that it would not be contrary to the interests of public health to give permission.</w:t>
      </w:r>
    </w:p>
    <w:p w:rsidR="00590604" w:rsidRPr="00A83937" w:rsidRDefault="00590604" w:rsidP="00590604">
      <w:pPr>
        <w:pStyle w:val="Amain"/>
      </w:pPr>
      <w:r w:rsidRPr="00A83937">
        <w:tab/>
        <w:t>(5)</w:t>
      </w:r>
      <w:r w:rsidRPr="00A83937">
        <w:tab/>
        <w:t>If the Minister refuses to give the permission, the Minister must give the applicant written notice of the refusal and the reasons for it.</w:t>
      </w:r>
    </w:p>
    <w:p w:rsidR="0084017F" w:rsidRPr="00401CD8" w:rsidRDefault="0084017F" w:rsidP="0084017F">
      <w:pPr>
        <w:pStyle w:val="aNote"/>
      </w:pPr>
      <w:r w:rsidRPr="00401CD8">
        <w:rPr>
          <w:rStyle w:val="charItals"/>
        </w:rPr>
        <w:t>Note</w:t>
      </w:r>
      <w:r w:rsidRPr="00401CD8">
        <w:rPr>
          <w:rStyle w:val="charItals"/>
        </w:rPr>
        <w:tab/>
      </w:r>
      <w:r w:rsidRPr="00401CD8">
        <w:t xml:space="preserve">For how documents may be served, see the </w:t>
      </w:r>
      <w:hyperlink r:id="rId47" w:tooltip="A2001-14" w:history="1">
        <w:r w:rsidRPr="00401CD8">
          <w:rPr>
            <w:rStyle w:val="charCitHyperlinkAbbrev"/>
          </w:rPr>
          <w:t>Legislation Act</w:t>
        </w:r>
      </w:hyperlink>
      <w:r w:rsidRPr="00401CD8">
        <w:t>, pt 19.5.</w:t>
      </w:r>
    </w:p>
    <w:p w:rsidR="007D4052" w:rsidRPr="00761A6A" w:rsidRDefault="007D4052">
      <w:pPr>
        <w:pStyle w:val="AH5Sec"/>
      </w:pPr>
      <w:bookmarkStart w:id="41" w:name="_Toc48728963"/>
      <w:r w:rsidRPr="00176644">
        <w:rPr>
          <w:rStyle w:val="CharSectNo"/>
        </w:rPr>
        <w:t>25</w:t>
      </w:r>
      <w:r w:rsidRPr="00761A6A">
        <w:tab/>
        <w:t>Cremations to take place only at crematorium</w:t>
      </w:r>
      <w:bookmarkEnd w:id="41"/>
    </w:p>
    <w:p w:rsidR="007D4052" w:rsidRPr="00761A6A" w:rsidRDefault="007D4052">
      <w:pPr>
        <w:pStyle w:val="Amain"/>
        <w:keepNext/>
      </w:pPr>
      <w:r w:rsidRPr="00761A6A">
        <w:tab/>
        <w:t>(1)</w:t>
      </w:r>
      <w:r w:rsidRPr="00761A6A">
        <w:tab/>
        <w:t>A person commits an offence if the person cremates human remains other than at a crematorium.</w:t>
      </w:r>
    </w:p>
    <w:p w:rsidR="00590604" w:rsidRPr="00A83937" w:rsidRDefault="00590604" w:rsidP="00590604">
      <w:pPr>
        <w:pStyle w:val="Penalty"/>
        <w:keepNext/>
      </w:pPr>
      <w:r w:rsidRPr="00A83937">
        <w:t>Maximum penalty:  50 penalty units, imprisonment for 6 months or both.</w:t>
      </w:r>
    </w:p>
    <w:p w:rsidR="007D4052" w:rsidRPr="00761A6A" w:rsidRDefault="007D4052">
      <w:pPr>
        <w:pStyle w:val="Amain"/>
      </w:pPr>
      <w:r w:rsidRPr="00761A6A">
        <w:tab/>
        <w:t>(2)</w:t>
      </w:r>
      <w:r w:rsidRPr="00761A6A">
        <w:tab/>
        <w:t>An offence against this section is a strict liability offence.</w:t>
      </w:r>
    </w:p>
    <w:p w:rsidR="007D4052" w:rsidRPr="00761A6A" w:rsidRDefault="007D4052">
      <w:pPr>
        <w:pStyle w:val="AH5Sec"/>
        <w:keepNext w:val="0"/>
      </w:pPr>
      <w:bookmarkStart w:id="42" w:name="_Toc48728964"/>
      <w:r w:rsidRPr="00176644">
        <w:rPr>
          <w:rStyle w:val="CharSectNo"/>
        </w:rPr>
        <w:t>26</w:t>
      </w:r>
      <w:r w:rsidRPr="00761A6A">
        <w:tab/>
        <w:t>Cremation to conceal offence</w:t>
      </w:r>
      <w:bookmarkEnd w:id="42"/>
    </w:p>
    <w:p w:rsidR="007D4052" w:rsidRPr="00761A6A" w:rsidRDefault="007D4052">
      <w:pPr>
        <w:pStyle w:val="Amainreturn"/>
        <w:keepNext/>
      </w:pPr>
      <w:r w:rsidRPr="00761A6A">
        <w:t>A person commits an offence if the person cremates human remains</w:t>
      </w:r>
      <w:r w:rsidR="00590604">
        <w:t xml:space="preserve"> </w:t>
      </w:r>
      <w:r w:rsidR="00590604" w:rsidRPr="00A83937">
        <w:t>or foetal remains</w:t>
      </w:r>
      <w:r w:rsidRPr="00761A6A">
        <w:t xml:space="preserve"> with intent to conceal the commission of an offence.</w:t>
      </w:r>
    </w:p>
    <w:p w:rsidR="007D4052" w:rsidRPr="00761A6A" w:rsidRDefault="007D4052">
      <w:pPr>
        <w:pStyle w:val="Penalty"/>
      </w:pPr>
      <w:r w:rsidRPr="00761A6A">
        <w:t>Maximum penalty:  500 penalty units, imprisonment for 5 years or both.</w:t>
      </w:r>
    </w:p>
    <w:p w:rsidR="007D4052" w:rsidRPr="00761A6A" w:rsidRDefault="007D4052">
      <w:pPr>
        <w:pStyle w:val="AH5Sec"/>
      </w:pPr>
      <w:bookmarkStart w:id="43" w:name="_Toc48728965"/>
      <w:r w:rsidRPr="00176644">
        <w:rPr>
          <w:rStyle w:val="CharSectNo"/>
        </w:rPr>
        <w:t>27</w:t>
      </w:r>
      <w:r w:rsidRPr="00761A6A">
        <w:tab/>
        <w:t>Doctors certificates</w:t>
      </w:r>
      <w:bookmarkEnd w:id="43"/>
    </w:p>
    <w:p w:rsidR="007D4052" w:rsidRPr="00761A6A" w:rsidRDefault="007D4052">
      <w:pPr>
        <w:pStyle w:val="Amain"/>
        <w:keepNext/>
      </w:pPr>
      <w:r w:rsidRPr="00761A6A">
        <w:tab/>
        <w:t>(1)</w:t>
      </w:r>
      <w:r w:rsidRPr="00761A6A">
        <w:tab/>
        <w:t>A doctor commits an offence if—</w:t>
      </w:r>
    </w:p>
    <w:p w:rsidR="007D4052" w:rsidRPr="00761A6A" w:rsidRDefault="007D4052">
      <w:pPr>
        <w:pStyle w:val="Apara"/>
      </w:pPr>
      <w:r w:rsidRPr="00761A6A">
        <w:tab/>
        <w:t>(a)</w:t>
      </w:r>
      <w:r w:rsidRPr="00761A6A">
        <w:tab/>
        <w:t xml:space="preserve">a coroner must hold an inquest into the manner and cause of death of a person under the </w:t>
      </w:r>
      <w:hyperlink r:id="rId48" w:tooltip="A1997-57" w:history="1">
        <w:r w:rsidR="008B6FA8" w:rsidRPr="008B6FA8">
          <w:rPr>
            <w:rStyle w:val="charCitHyperlinkItal"/>
          </w:rPr>
          <w:t>Coroners Act 1997</w:t>
        </w:r>
      </w:hyperlink>
      <w:r w:rsidRPr="00761A6A">
        <w:t>; and</w:t>
      </w:r>
    </w:p>
    <w:p w:rsidR="007D4052" w:rsidRPr="00761A6A" w:rsidRDefault="007D4052">
      <w:pPr>
        <w:pStyle w:val="Apara"/>
        <w:keepNext/>
      </w:pPr>
      <w:r w:rsidRPr="00761A6A">
        <w:tab/>
        <w:t>(b)</w:t>
      </w:r>
      <w:r w:rsidRPr="00761A6A">
        <w:tab/>
        <w:t xml:space="preserve">the doctor gives a certificate about the death of the person for </w:t>
      </w:r>
      <w:r w:rsidR="00F6500F" w:rsidRPr="00761A6A">
        <w:t>a</w:t>
      </w:r>
      <w:r w:rsidRPr="00761A6A">
        <w:t xml:space="preserve"> </w:t>
      </w:r>
      <w:r w:rsidR="00F6500F" w:rsidRPr="00761A6A">
        <w:t>regulation</w:t>
      </w:r>
      <w:r w:rsidRPr="00761A6A">
        <w:t>.</w:t>
      </w:r>
    </w:p>
    <w:p w:rsidR="007D4052" w:rsidRPr="00761A6A" w:rsidRDefault="007D4052">
      <w:pPr>
        <w:pStyle w:val="Penalty"/>
        <w:keepNext/>
      </w:pPr>
      <w:r w:rsidRPr="00761A6A">
        <w:t>Maximum penalty:  10 penalty units.</w:t>
      </w:r>
    </w:p>
    <w:p w:rsidR="007D4052" w:rsidRPr="00761A6A" w:rsidRDefault="007D4052">
      <w:pPr>
        <w:pStyle w:val="aNote"/>
      </w:pPr>
      <w:r w:rsidRPr="00761A6A">
        <w:rPr>
          <w:rStyle w:val="charItals"/>
        </w:rPr>
        <w:t>Note</w:t>
      </w:r>
      <w:r w:rsidRPr="00761A6A">
        <w:tab/>
        <w:t xml:space="preserve">The </w:t>
      </w:r>
      <w:hyperlink r:id="rId49" w:tooltip="A1997-57" w:history="1">
        <w:r w:rsidR="008B6FA8" w:rsidRPr="008B6FA8">
          <w:rPr>
            <w:rStyle w:val="charCitHyperlinkItal"/>
          </w:rPr>
          <w:t>Coroners Act 1997</w:t>
        </w:r>
      </w:hyperlink>
      <w:r w:rsidRPr="00761A6A">
        <w:t xml:space="preserve">, s 13 states </w:t>
      </w:r>
      <w:r w:rsidR="00F6500F" w:rsidRPr="00761A6A">
        <w:t>when</w:t>
      </w:r>
      <w:r w:rsidRPr="00761A6A">
        <w:t xml:space="preserve"> a coroner must hold an inquest into the manner and cause of death of a person.</w:t>
      </w:r>
    </w:p>
    <w:p w:rsidR="007D4052" w:rsidRPr="00761A6A" w:rsidRDefault="007D4052">
      <w:pPr>
        <w:pStyle w:val="Amain"/>
      </w:pPr>
      <w:r w:rsidRPr="00761A6A">
        <w:tab/>
        <w:t>(2)</w:t>
      </w:r>
      <w:r w:rsidRPr="00761A6A">
        <w:tab/>
        <w:t>An offence against subsection (1) is a strict liability offence.</w:t>
      </w:r>
    </w:p>
    <w:p w:rsidR="007D4052" w:rsidRPr="00761A6A" w:rsidRDefault="007D4052" w:rsidP="003D723E">
      <w:pPr>
        <w:pStyle w:val="Amain"/>
        <w:keepNext/>
      </w:pPr>
      <w:r w:rsidRPr="00761A6A">
        <w:lastRenderedPageBreak/>
        <w:tab/>
        <w:t>(3)</w:t>
      </w:r>
      <w:r w:rsidRPr="00761A6A">
        <w:tab/>
        <w:t>A doctor commits an offence if</w:t>
      </w:r>
      <w:r w:rsidR="00D570B5">
        <w:t xml:space="preserve"> the doctor</w:t>
      </w:r>
      <w:r w:rsidRPr="00761A6A">
        <w:t>—</w:t>
      </w:r>
    </w:p>
    <w:p w:rsidR="007D4052" w:rsidRPr="00761A6A" w:rsidRDefault="00D570B5">
      <w:pPr>
        <w:pStyle w:val="Apara"/>
      </w:pPr>
      <w:r>
        <w:tab/>
        <w:t>(a)</w:t>
      </w:r>
      <w:r>
        <w:tab/>
      </w:r>
      <w:r w:rsidR="007D4052" w:rsidRPr="00761A6A">
        <w:t xml:space="preserve">gives a certificate about the death of a person for </w:t>
      </w:r>
      <w:r w:rsidR="00F6500F" w:rsidRPr="00761A6A">
        <w:t>a</w:t>
      </w:r>
      <w:r w:rsidR="007D4052" w:rsidRPr="00761A6A">
        <w:t xml:space="preserve"> </w:t>
      </w:r>
      <w:r w:rsidR="00F6500F" w:rsidRPr="00761A6A">
        <w:t>regulation</w:t>
      </w:r>
      <w:r w:rsidR="007D4052" w:rsidRPr="00761A6A">
        <w:t>; and</w:t>
      </w:r>
    </w:p>
    <w:p w:rsidR="00D570B5" w:rsidRPr="00821736" w:rsidRDefault="00D570B5" w:rsidP="00D570B5">
      <w:pPr>
        <w:pStyle w:val="Apara"/>
      </w:pPr>
      <w:r w:rsidRPr="00821736">
        <w:tab/>
        <w:t>(b)</w:t>
      </w:r>
      <w:r w:rsidRPr="00821736">
        <w:tab/>
        <w:t>knows that—</w:t>
      </w:r>
    </w:p>
    <w:p w:rsidR="007D4052" w:rsidRPr="00761A6A" w:rsidRDefault="007D4052">
      <w:pPr>
        <w:pStyle w:val="Asubpara"/>
      </w:pPr>
      <w:r w:rsidRPr="00761A6A">
        <w:tab/>
        <w:t>(i)</w:t>
      </w:r>
      <w:r w:rsidRPr="00761A6A">
        <w:tab/>
        <w:t>the doctor has a financial interest in the person’s death under a life insurance policy; or</w:t>
      </w:r>
    </w:p>
    <w:p w:rsidR="007D4052" w:rsidRPr="00761A6A" w:rsidRDefault="007D4052">
      <w:pPr>
        <w:pStyle w:val="Asubpara"/>
        <w:keepNext/>
      </w:pPr>
      <w:r w:rsidRPr="00761A6A">
        <w:tab/>
        <w:t>(ii)</w:t>
      </w:r>
      <w:r w:rsidRPr="00761A6A">
        <w:tab/>
        <w:t>the doctor has a right or expectancy to property of any kind on the person’s death.</w:t>
      </w:r>
    </w:p>
    <w:p w:rsidR="007D4052" w:rsidRPr="00761A6A" w:rsidRDefault="007D4052">
      <w:pPr>
        <w:pStyle w:val="Penalty"/>
      </w:pPr>
      <w:r w:rsidRPr="00761A6A">
        <w:t>Maximum penalty:  50 penalty units.</w:t>
      </w:r>
    </w:p>
    <w:p w:rsidR="007D4052" w:rsidRPr="00761A6A" w:rsidRDefault="007D4052">
      <w:pPr>
        <w:pStyle w:val="Amain"/>
        <w:keepNext/>
      </w:pPr>
      <w:r w:rsidRPr="00761A6A">
        <w:tab/>
        <w:t>(4)</w:t>
      </w:r>
      <w:r w:rsidRPr="00761A6A">
        <w:tab/>
        <w:t>In this section:</w:t>
      </w:r>
    </w:p>
    <w:p w:rsidR="007D4052" w:rsidRPr="00761A6A" w:rsidRDefault="007D4052">
      <w:pPr>
        <w:pStyle w:val="aDef"/>
      </w:pPr>
      <w:r w:rsidRPr="00761A6A">
        <w:rPr>
          <w:rStyle w:val="charBoldItals"/>
        </w:rPr>
        <w:t>doctor</w:t>
      </w:r>
      <w:r w:rsidRPr="00761A6A">
        <w:t xml:space="preserve"> includes a doctor who is a medical referee under </w:t>
      </w:r>
      <w:r w:rsidR="000F629B" w:rsidRPr="00761A6A">
        <w:t>a</w:t>
      </w:r>
      <w:r w:rsidRPr="00761A6A">
        <w:t xml:space="preserve"> </w:t>
      </w:r>
      <w:r w:rsidR="000F629B" w:rsidRPr="00761A6A">
        <w:t>regulation</w:t>
      </w:r>
      <w:r w:rsidRPr="00761A6A">
        <w:t>.</w:t>
      </w:r>
    </w:p>
    <w:p w:rsidR="007D4052" w:rsidRPr="00761A6A" w:rsidRDefault="007D4052">
      <w:pPr>
        <w:pStyle w:val="PageBreak"/>
      </w:pPr>
      <w:r w:rsidRPr="00761A6A">
        <w:br w:type="page"/>
      </w:r>
    </w:p>
    <w:p w:rsidR="007D4052" w:rsidRPr="00176644" w:rsidRDefault="007D4052">
      <w:pPr>
        <w:pStyle w:val="AH2Part"/>
      </w:pPr>
      <w:bookmarkStart w:id="44" w:name="_Toc48728966"/>
      <w:r w:rsidRPr="00176644">
        <w:rPr>
          <w:rStyle w:val="CharPartNo"/>
        </w:rPr>
        <w:lastRenderedPageBreak/>
        <w:t>Part 3</w:t>
      </w:r>
      <w:r w:rsidRPr="00761A6A">
        <w:tab/>
      </w:r>
      <w:r w:rsidRPr="00176644">
        <w:rPr>
          <w:rStyle w:val="CharPartText"/>
        </w:rPr>
        <w:t>The cemeteries authority</w:t>
      </w:r>
      <w:bookmarkEnd w:id="44"/>
    </w:p>
    <w:p w:rsidR="007D4052" w:rsidRPr="008B6FA8" w:rsidRDefault="007D4052" w:rsidP="00582343">
      <w:pPr>
        <w:pStyle w:val="aNote"/>
      </w:pPr>
      <w:r w:rsidRPr="00761A6A">
        <w:rPr>
          <w:rStyle w:val="charItals"/>
        </w:rPr>
        <w:t>Note</w:t>
      </w:r>
      <w:r w:rsidR="00582343" w:rsidRPr="008B6FA8">
        <w:tab/>
      </w:r>
      <w:r w:rsidRPr="00761A6A">
        <w:t xml:space="preserve">The governance of territory authorities, including the cemeteries authority, is regulated by the </w:t>
      </w:r>
      <w:hyperlink r:id="rId50" w:tooltip="A1996-22" w:history="1">
        <w:r w:rsidR="008B6FA8" w:rsidRPr="008B6FA8">
          <w:rPr>
            <w:rStyle w:val="charCitHyperlinkItal"/>
          </w:rPr>
          <w:t>Financial Management Act 1996</w:t>
        </w:r>
      </w:hyperlink>
      <w:r w:rsidRPr="00761A6A">
        <w:rPr>
          <w:rStyle w:val="charItals"/>
        </w:rPr>
        <w:t xml:space="preserve"> </w:t>
      </w:r>
      <w:r w:rsidRPr="00761A6A">
        <w:t xml:space="preserve">(the </w:t>
      </w:r>
      <w:r w:rsidRPr="00761A6A">
        <w:rPr>
          <w:rStyle w:val="charBoldItals"/>
        </w:rPr>
        <w:t>FMA</w:t>
      </w:r>
      <w:r w:rsidRPr="00761A6A">
        <w:t>), pt 9 as well as the Act that establishes them.</w:t>
      </w:r>
    </w:p>
    <w:p w:rsidR="007D4052" w:rsidRPr="00761A6A" w:rsidRDefault="007D4052" w:rsidP="00582343">
      <w:pPr>
        <w:pStyle w:val="aNoteTextss"/>
      </w:pPr>
      <w:r w:rsidRPr="00761A6A">
        <w:t>The FMA, pt 9 deals, for example, with the corporate status of territory authorities and their powers, the make-up of governing boards, the responsibilities of the governing board and board members, how governing board positions can be ended, meetings of governing boards and conflicts of interest.</w:t>
      </w:r>
    </w:p>
    <w:p w:rsidR="007D4052" w:rsidRPr="00176644" w:rsidRDefault="007D4052">
      <w:pPr>
        <w:pStyle w:val="AH3Div"/>
      </w:pPr>
      <w:bookmarkStart w:id="45" w:name="_Toc48728967"/>
      <w:r w:rsidRPr="00176644">
        <w:rPr>
          <w:rStyle w:val="CharDivNo"/>
        </w:rPr>
        <w:t>Division 3.1</w:t>
      </w:r>
      <w:r w:rsidRPr="00761A6A">
        <w:tab/>
      </w:r>
      <w:r w:rsidRPr="00176644">
        <w:rPr>
          <w:rStyle w:val="CharDivText"/>
        </w:rPr>
        <w:t>Establishment of cemeteries authority and governing board</w:t>
      </w:r>
      <w:bookmarkEnd w:id="45"/>
    </w:p>
    <w:p w:rsidR="007D4052" w:rsidRPr="00761A6A" w:rsidRDefault="007D4052">
      <w:pPr>
        <w:pStyle w:val="AH5Sec"/>
      </w:pPr>
      <w:bookmarkStart w:id="46" w:name="_Toc48728968"/>
      <w:r w:rsidRPr="00176644">
        <w:rPr>
          <w:rStyle w:val="CharSectNo"/>
        </w:rPr>
        <w:t>28</w:t>
      </w:r>
      <w:r w:rsidRPr="00761A6A">
        <w:tab/>
        <w:t>Establishment of cemeteries authority</w:t>
      </w:r>
      <w:bookmarkEnd w:id="46"/>
    </w:p>
    <w:p w:rsidR="007D4052" w:rsidRPr="00761A6A" w:rsidRDefault="007D4052">
      <w:pPr>
        <w:pStyle w:val="Amainreturn"/>
        <w:keepNext/>
      </w:pPr>
      <w:r w:rsidRPr="00761A6A">
        <w:t xml:space="preserve">The Australian Capital Territory Public Cemeteries Authority (the </w:t>
      </w:r>
      <w:r w:rsidRPr="00761A6A">
        <w:rPr>
          <w:rStyle w:val="charBoldItals"/>
        </w:rPr>
        <w:t>cemeteries authority</w:t>
      </w:r>
      <w:r w:rsidRPr="00761A6A">
        <w:t>) is established.</w:t>
      </w:r>
    </w:p>
    <w:p w:rsidR="007D4052" w:rsidRPr="00761A6A" w:rsidRDefault="007D4052">
      <w:pPr>
        <w:pStyle w:val="aNote"/>
      </w:pPr>
      <w:r w:rsidRPr="00761A6A">
        <w:rPr>
          <w:rStyle w:val="charItals"/>
        </w:rPr>
        <w:t>Note</w:t>
      </w:r>
      <w:r w:rsidRPr="00761A6A">
        <w:rPr>
          <w:rStyle w:val="charItals"/>
        </w:rPr>
        <w:tab/>
      </w:r>
      <w:r w:rsidRPr="00761A6A">
        <w:t xml:space="preserve">If a law changes </w:t>
      </w:r>
      <w:r w:rsidR="006F2594" w:rsidRPr="00761A6A">
        <w:t>an entity’s</w:t>
      </w:r>
      <w:r w:rsidR="00B03B12" w:rsidRPr="00761A6A">
        <w:t xml:space="preserve"> name</w:t>
      </w:r>
      <w:r w:rsidRPr="00761A6A">
        <w:t xml:space="preserve"> (like the Australian Capital Territory Public Cemeteries Board), the entity continues in existence under the new name (the Australian Capital Territory Public Cemeteries Authority) and its identity is not affected by the change (see </w:t>
      </w:r>
      <w:hyperlink r:id="rId51" w:tooltip="A2001-14" w:history="1">
        <w:r w:rsidR="008B6FA8" w:rsidRPr="008B6FA8">
          <w:rPr>
            <w:rStyle w:val="charCitHyperlinkAbbrev"/>
          </w:rPr>
          <w:t>Legislation Act</w:t>
        </w:r>
      </w:hyperlink>
      <w:r w:rsidRPr="00761A6A">
        <w:t>, s 183).</w:t>
      </w:r>
    </w:p>
    <w:p w:rsidR="007D4052" w:rsidRPr="00761A6A" w:rsidRDefault="007D4052">
      <w:pPr>
        <w:pStyle w:val="AH5Sec"/>
      </w:pPr>
      <w:bookmarkStart w:id="47" w:name="_Toc48728969"/>
      <w:r w:rsidRPr="00176644">
        <w:rPr>
          <w:rStyle w:val="CharSectNo"/>
        </w:rPr>
        <w:t>28A</w:t>
      </w:r>
      <w:r w:rsidRPr="00761A6A">
        <w:tab/>
        <w:t>Functions of cemeteries authority</w:t>
      </w:r>
      <w:bookmarkEnd w:id="47"/>
    </w:p>
    <w:p w:rsidR="007D4052" w:rsidRPr="00761A6A" w:rsidRDefault="007D4052">
      <w:pPr>
        <w:pStyle w:val="Amain"/>
        <w:keepNext/>
      </w:pPr>
      <w:r w:rsidRPr="00761A6A">
        <w:tab/>
        <w:t>(1)</w:t>
      </w:r>
      <w:r w:rsidRPr="00761A6A">
        <w:tab/>
        <w:t xml:space="preserve">The functions of the cemeteries authority are to effectively and efficiently </w:t>
      </w:r>
      <w:r w:rsidR="007E3E36" w:rsidRPr="004F5ABD">
        <w:t>develop, build and</w:t>
      </w:r>
      <w:r w:rsidR="007E3E36">
        <w:t xml:space="preserve"> </w:t>
      </w:r>
      <w:r w:rsidRPr="00761A6A">
        <w:t>manage public cemeteries and crematoria for which the authori</w:t>
      </w:r>
      <w:r w:rsidR="006870D1">
        <w:t>ty has been appointed</w:t>
      </w:r>
      <w:r w:rsidRPr="00761A6A">
        <w:t xml:space="preserve"> as the operator by the Minister.</w:t>
      </w:r>
    </w:p>
    <w:p w:rsidR="007D4052" w:rsidRPr="00761A6A" w:rsidRDefault="007D4052">
      <w:pPr>
        <w:pStyle w:val="aNote"/>
      </w:pPr>
      <w:r w:rsidRPr="00761A6A">
        <w:rPr>
          <w:rStyle w:val="charItals"/>
        </w:rPr>
        <w:t>Note</w:t>
      </w:r>
      <w:r w:rsidRPr="00761A6A">
        <w:tab/>
        <w:t xml:space="preserve">A provision of a law that gives an entity (including a person) a function also gives the entity powers necessary and convenient to exercise the function (see </w:t>
      </w:r>
      <w:hyperlink r:id="rId52" w:tooltip="A2001-14" w:history="1">
        <w:r w:rsidR="008B6FA8" w:rsidRPr="008B6FA8">
          <w:rPr>
            <w:rStyle w:val="charCitHyperlinkAbbrev"/>
          </w:rPr>
          <w:t>Legislation Act</w:t>
        </w:r>
      </w:hyperlink>
      <w:r w:rsidRPr="00761A6A">
        <w:t>, s 196 and dict, pt 1, def </w:t>
      </w:r>
      <w:r w:rsidRPr="00761A6A">
        <w:rPr>
          <w:rStyle w:val="charBoldItals"/>
        </w:rPr>
        <w:t>entity</w:t>
      </w:r>
      <w:r w:rsidRPr="00761A6A">
        <w:t>).</w:t>
      </w:r>
    </w:p>
    <w:p w:rsidR="007D4052" w:rsidRPr="00761A6A" w:rsidRDefault="007D4052">
      <w:pPr>
        <w:pStyle w:val="Amain"/>
        <w:keepNext/>
      </w:pPr>
      <w:r w:rsidRPr="00761A6A">
        <w:tab/>
        <w:t>(2)</w:t>
      </w:r>
      <w:r w:rsidRPr="00761A6A">
        <w:tab/>
        <w:t>An appointment under subsection (1) is a disallowable instrument.</w:t>
      </w:r>
    </w:p>
    <w:p w:rsidR="007D4052" w:rsidRPr="00761A6A" w:rsidRDefault="007D4052">
      <w:pPr>
        <w:pStyle w:val="aNote"/>
      </w:pPr>
      <w:r w:rsidRPr="00761A6A">
        <w:rPr>
          <w:rStyle w:val="charItals"/>
        </w:rPr>
        <w:t>Note</w:t>
      </w:r>
      <w:r w:rsidRPr="00761A6A">
        <w:rPr>
          <w:rStyle w:val="charItals"/>
        </w:rPr>
        <w:tab/>
      </w:r>
      <w:r w:rsidRPr="00761A6A">
        <w:t xml:space="preserve">A disallowable instrument must be notified, and presented to the Legislative Assembly, under the </w:t>
      </w:r>
      <w:hyperlink r:id="rId53" w:tooltip="A2001-14" w:history="1">
        <w:r w:rsidR="008B6FA8" w:rsidRPr="008B6FA8">
          <w:rPr>
            <w:rStyle w:val="charCitHyperlinkAbbrev"/>
          </w:rPr>
          <w:t>Legislation Act</w:t>
        </w:r>
      </w:hyperlink>
      <w:r w:rsidRPr="00761A6A">
        <w:t>.</w:t>
      </w:r>
    </w:p>
    <w:p w:rsidR="007D4052" w:rsidRPr="00761A6A" w:rsidRDefault="007D4052">
      <w:pPr>
        <w:pStyle w:val="AH5Sec"/>
      </w:pPr>
      <w:bookmarkStart w:id="48" w:name="_Toc48728970"/>
      <w:r w:rsidRPr="00176644">
        <w:rPr>
          <w:rStyle w:val="CharSectNo"/>
        </w:rPr>
        <w:lastRenderedPageBreak/>
        <w:t>29</w:t>
      </w:r>
      <w:r w:rsidRPr="00761A6A">
        <w:tab/>
        <w:t>Establishment of governing board</w:t>
      </w:r>
      <w:bookmarkEnd w:id="48"/>
    </w:p>
    <w:p w:rsidR="007D4052" w:rsidRPr="00761A6A" w:rsidRDefault="007D4052">
      <w:pPr>
        <w:pStyle w:val="Amainreturn"/>
        <w:keepNext/>
      </w:pPr>
      <w:r w:rsidRPr="00761A6A">
        <w:t>The cemeteries authority has a governing board.</w:t>
      </w:r>
    </w:p>
    <w:p w:rsidR="007D4052" w:rsidRPr="00761A6A" w:rsidRDefault="007D4052">
      <w:pPr>
        <w:pStyle w:val="aNote"/>
      </w:pPr>
      <w:r w:rsidRPr="008B6FA8">
        <w:rPr>
          <w:rStyle w:val="charItals"/>
        </w:rPr>
        <w:t>Note</w:t>
      </w:r>
      <w:r w:rsidRPr="008B6FA8">
        <w:rPr>
          <w:rStyle w:val="charItals"/>
        </w:rPr>
        <w:tab/>
      </w:r>
      <w:r w:rsidRPr="00761A6A">
        <w:rPr>
          <w:iCs/>
        </w:rPr>
        <w:t>A</w:t>
      </w:r>
      <w:r w:rsidRPr="00761A6A">
        <w:t xml:space="preserve">n appointment of a governing board member is an appointment under this section (see </w:t>
      </w:r>
      <w:hyperlink r:id="rId54" w:tooltip="A1996-22" w:history="1">
        <w:r w:rsidR="008B6FA8" w:rsidRPr="008B6FA8">
          <w:rPr>
            <w:rStyle w:val="charCitHyperlinkItal"/>
          </w:rPr>
          <w:t>Financial Management Act 1996</w:t>
        </w:r>
      </w:hyperlink>
      <w:r w:rsidRPr="00761A6A">
        <w:t>, s 78 (</w:t>
      </w:r>
      <w:r w:rsidR="006F2594" w:rsidRPr="00761A6A">
        <w:t>7</w:t>
      </w:r>
      <w:r w:rsidRPr="00761A6A">
        <w:t>) (b)).</w:t>
      </w:r>
    </w:p>
    <w:p w:rsidR="007D4052" w:rsidRPr="00761A6A" w:rsidRDefault="007D4052">
      <w:pPr>
        <w:pStyle w:val="AH5Sec"/>
      </w:pPr>
      <w:bookmarkStart w:id="49" w:name="_Toc48728971"/>
      <w:r w:rsidRPr="00176644">
        <w:rPr>
          <w:rStyle w:val="CharSectNo"/>
        </w:rPr>
        <w:t>29A</w:t>
      </w:r>
      <w:r w:rsidRPr="00761A6A">
        <w:tab/>
        <w:t>Governing board members</w:t>
      </w:r>
      <w:bookmarkEnd w:id="49"/>
    </w:p>
    <w:p w:rsidR="007D4052" w:rsidRPr="00761A6A" w:rsidRDefault="007D4052">
      <w:pPr>
        <w:pStyle w:val="Amain"/>
        <w:keepNext/>
      </w:pPr>
      <w:r w:rsidRPr="00761A6A">
        <w:tab/>
        <w:t>(1)</w:t>
      </w:r>
      <w:r w:rsidRPr="00761A6A">
        <w:tab/>
        <w:t>The governing board has at least 4, and not more than 12, members.</w:t>
      </w:r>
    </w:p>
    <w:p w:rsidR="007D4052" w:rsidRPr="00761A6A" w:rsidRDefault="007D4052">
      <w:pPr>
        <w:pStyle w:val="aNote"/>
        <w:keepNext/>
      </w:pPr>
      <w:r w:rsidRPr="00761A6A">
        <w:rPr>
          <w:rStyle w:val="charItals"/>
        </w:rPr>
        <w:t>Note 1</w:t>
      </w:r>
      <w:r w:rsidRPr="00761A6A">
        <w:rPr>
          <w:rStyle w:val="charItals"/>
        </w:rPr>
        <w:tab/>
      </w:r>
      <w:r w:rsidRPr="00761A6A">
        <w:t xml:space="preserve">The chairperson and deputy chairperson of the governing board must be appointed under the </w:t>
      </w:r>
      <w:hyperlink r:id="rId55" w:tooltip="A1996-22" w:history="1">
        <w:r w:rsidR="008B6FA8" w:rsidRPr="008B6FA8">
          <w:rPr>
            <w:rStyle w:val="charCitHyperlinkItal"/>
          </w:rPr>
          <w:t>Financial Management Act 1996</w:t>
        </w:r>
      </w:hyperlink>
      <w:r w:rsidRPr="00761A6A">
        <w:t>, s 79.</w:t>
      </w:r>
    </w:p>
    <w:p w:rsidR="007D4052" w:rsidRPr="00761A6A" w:rsidRDefault="007D4052">
      <w:pPr>
        <w:pStyle w:val="aNote"/>
      </w:pPr>
      <w:r w:rsidRPr="00761A6A">
        <w:rPr>
          <w:rStyle w:val="charItals"/>
        </w:rPr>
        <w:t>Note 2</w:t>
      </w:r>
      <w:r w:rsidRPr="00761A6A">
        <w:rPr>
          <w:rStyle w:val="charItals"/>
        </w:rPr>
        <w:tab/>
      </w:r>
      <w:r w:rsidRPr="00761A6A">
        <w:t xml:space="preserve">The chief executive officer is a member of the governing board (see </w:t>
      </w:r>
      <w:hyperlink r:id="rId56" w:tooltip="A1996-22" w:history="1">
        <w:r w:rsidR="008B6FA8" w:rsidRPr="008B6FA8">
          <w:rPr>
            <w:rStyle w:val="charCitHyperlinkItal"/>
          </w:rPr>
          <w:t>Financial Management Act 1996</w:t>
        </w:r>
      </w:hyperlink>
      <w:r w:rsidRPr="00761A6A">
        <w:t>, s 80 (4)).</w:t>
      </w:r>
    </w:p>
    <w:p w:rsidR="007D4052" w:rsidRPr="00761A6A" w:rsidRDefault="007D4052">
      <w:pPr>
        <w:pStyle w:val="Amain"/>
      </w:pPr>
      <w:r w:rsidRPr="00761A6A">
        <w:tab/>
        <w:t>(2)</w:t>
      </w:r>
      <w:r w:rsidRPr="00761A6A">
        <w:tab/>
        <w:t>The governing board must include at least 4 members who, in the Minister’s opinion, represent the general community and religious denominations.</w:t>
      </w:r>
    </w:p>
    <w:p w:rsidR="007D4052" w:rsidRPr="00761A6A" w:rsidRDefault="007D4052">
      <w:pPr>
        <w:pStyle w:val="AH5Sec"/>
      </w:pPr>
      <w:bookmarkStart w:id="50" w:name="_Toc48728972"/>
      <w:r w:rsidRPr="00176644">
        <w:rPr>
          <w:rStyle w:val="CharSectNo"/>
        </w:rPr>
        <w:t>30</w:t>
      </w:r>
      <w:r w:rsidRPr="00761A6A">
        <w:tab/>
        <w:t>Ministerial directions to cemeteries authority</w:t>
      </w:r>
      <w:bookmarkEnd w:id="50"/>
    </w:p>
    <w:p w:rsidR="007D4052" w:rsidRPr="00761A6A" w:rsidRDefault="007D4052">
      <w:pPr>
        <w:pStyle w:val="Amain"/>
      </w:pPr>
      <w:r w:rsidRPr="00761A6A">
        <w:tab/>
        <w:t>(1)</w:t>
      </w:r>
      <w:r w:rsidRPr="00761A6A">
        <w:tab/>
        <w:t>The Minister may give written directions to the cemeteries authority about the exercise of its functions.</w:t>
      </w:r>
    </w:p>
    <w:p w:rsidR="007D4052" w:rsidRPr="00761A6A" w:rsidRDefault="007D4052">
      <w:pPr>
        <w:pStyle w:val="Amain"/>
        <w:keepNext/>
      </w:pPr>
      <w:r w:rsidRPr="00761A6A">
        <w:tab/>
        <w:t>(2)</w:t>
      </w:r>
      <w:r w:rsidRPr="00761A6A">
        <w:tab/>
        <w:t>Before giving a direction, the Minister must—</w:t>
      </w:r>
    </w:p>
    <w:p w:rsidR="007D4052" w:rsidRPr="00761A6A" w:rsidRDefault="007D4052">
      <w:pPr>
        <w:pStyle w:val="Apara"/>
      </w:pPr>
      <w:r w:rsidRPr="00761A6A">
        <w:tab/>
        <w:t>(a)</w:t>
      </w:r>
      <w:r w:rsidRPr="00761A6A">
        <w:tab/>
        <w:t>tell the cemeteries authority about the proposed direction; and</w:t>
      </w:r>
    </w:p>
    <w:p w:rsidR="007D4052" w:rsidRPr="00761A6A" w:rsidRDefault="007D4052">
      <w:pPr>
        <w:pStyle w:val="Apara"/>
      </w:pPr>
      <w:r w:rsidRPr="00761A6A">
        <w:tab/>
        <w:t>(b)</w:t>
      </w:r>
      <w:r w:rsidRPr="00761A6A">
        <w:tab/>
        <w:t>give the cemeteries authority a reasonable opportunity to comment on the proposed direction; and</w:t>
      </w:r>
    </w:p>
    <w:p w:rsidR="007D4052" w:rsidRPr="00761A6A" w:rsidRDefault="007D4052">
      <w:pPr>
        <w:pStyle w:val="Apara"/>
      </w:pPr>
      <w:r w:rsidRPr="00761A6A">
        <w:tab/>
        <w:t>(c)</w:t>
      </w:r>
      <w:r w:rsidRPr="00761A6A">
        <w:tab/>
        <w:t>consider any comments made by the cemeteries authority.</w:t>
      </w:r>
    </w:p>
    <w:p w:rsidR="007D4052" w:rsidRPr="00761A6A" w:rsidRDefault="007D4052">
      <w:pPr>
        <w:pStyle w:val="Amain"/>
      </w:pPr>
      <w:r w:rsidRPr="00761A6A">
        <w:tab/>
        <w:t>(3)</w:t>
      </w:r>
      <w:r w:rsidRPr="00761A6A">
        <w:tab/>
        <w:t>The Minister must present a copy of a direction given under this section to the Legislative Assembly within 6 sitting days after it is given.</w:t>
      </w:r>
    </w:p>
    <w:p w:rsidR="007D4052" w:rsidRPr="00761A6A" w:rsidRDefault="007D4052">
      <w:pPr>
        <w:pStyle w:val="Amain"/>
      </w:pPr>
      <w:r w:rsidRPr="00761A6A">
        <w:tab/>
        <w:t>(4)</w:t>
      </w:r>
      <w:r w:rsidRPr="00761A6A">
        <w:tab/>
        <w:t>The cemeteries authority must comply with a direction given to it under this section.</w:t>
      </w:r>
    </w:p>
    <w:p w:rsidR="007D4052" w:rsidRPr="00761A6A" w:rsidRDefault="007D4052">
      <w:pPr>
        <w:pStyle w:val="Amain"/>
      </w:pPr>
      <w:r w:rsidRPr="00761A6A">
        <w:lastRenderedPageBreak/>
        <w:tab/>
        <w:t>(5)</w:t>
      </w:r>
      <w:r w:rsidRPr="00761A6A">
        <w:tab/>
        <w:t xml:space="preserve">For the </w:t>
      </w:r>
      <w:bookmarkStart w:id="51" w:name="_Hlt370990647"/>
      <w:r w:rsidR="00ED234A" w:rsidRPr="004B6AA8">
        <w:rPr>
          <w:rStyle w:val="charCitHyperlinkItal"/>
        </w:rPr>
        <w:fldChar w:fldCharType="begin"/>
      </w:r>
      <w:r w:rsidR="004B6AA8" w:rsidRPr="004B6AA8">
        <w:rPr>
          <w:rStyle w:val="charCitHyperlinkItal"/>
        </w:rPr>
        <w:instrText xml:space="preserve"> HYPERLINK "http://www.comlaw.gov.au/Series/C2004A00109" \o "Act 1974 No 51 (Cwlth)" </w:instrText>
      </w:r>
      <w:r w:rsidR="00ED234A" w:rsidRPr="004B6AA8">
        <w:rPr>
          <w:rStyle w:val="charCitHyperlinkItal"/>
        </w:rPr>
        <w:fldChar w:fldCharType="separate"/>
      </w:r>
      <w:r w:rsidR="004B6AA8" w:rsidRPr="004B6AA8">
        <w:rPr>
          <w:rStyle w:val="charCitHyperlinkItal"/>
        </w:rPr>
        <w:t>Competition and Consumer Act 2010</w:t>
      </w:r>
      <w:r w:rsidR="00ED234A" w:rsidRPr="004B6AA8">
        <w:rPr>
          <w:rStyle w:val="charCitHyperlinkItal"/>
        </w:rPr>
        <w:fldChar w:fldCharType="end"/>
      </w:r>
      <w:bookmarkEnd w:id="51"/>
      <w:r w:rsidR="00852CDD" w:rsidRPr="00761A6A">
        <w:t xml:space="preserve"> (Cwlth)</w:t>
      </w:r>
      <w:r w:rsidRPr="00761A6A">
        <w:t>, this Act authorises—</w:t>
      </w:r>
    </w:p>
    <w:p w:rsidR="007D4052" w:rsidRPr="00761A6A" w:rsidRDefault="007D4052">
      <w:pPr>
        <w:pStyle w:val="Apara"/>
      </w:pPr>
      <w:r w:rsidRPr="00761A6A">
        <w:tab/>
        <w:t>(a)</w:t>
      </w:r>
      <w:r w:rsidRPr="00761A6A">
        <w:tab/>
        <w:t>the giving of a direction under this section; and</w:t>
      </w:r>
    </w:p>
    <w:p w:rsidR="007D4052" w:rsidRPr="00761A6A" w:rsidRDefault="007D4052">
      <w:pPr>
        <w:pStyle w:val="Apara"/>
      </w:pPr>
      <w:r w:rsidRPr="00761A6A">
        <w:tab/>
        <w:t>(b)</w:t>
      </w:r>
      <w:r w:rsidRPr="00761A6A">
        <w:tab/>
        <w:t>the doing of, or the failure to do, anything by the cemeteries authority to comply with a direction under this section.</w:t>
      </w:r>
    </w:p>
    <w:p w:rsidR="007D4052" w:rsidRPr="00176644" w:rsidRDefault="007D4052">
      <w:pPr>
        <w:pStyle w:val="AH3Div"/>
      </w:pPr>
      <w:bookmarkStart w:id="52" w:name="_Toc48728973"/>
      <w:r w:rsidRPr="00176644">
        <w:rPr>
          <w:rStyle w:val="CharDivNo"/>
        </w:rPr>
        <w:t>Division 3.2</w:t>
      </w:r>
      <w:r w:rsidRPr="00761A6A">
        <w:tab/>
      </w:r>
      <w:r w:rsidRPr="00176644">
        <w:rPr>
          <w:rStyle w:val="CharDivText"/>
        </w:rPr>
        <w:t>Staff of cemeteries authority</w:t>
      </w:r>
      <w:bookmarkEnd w:id="52"/>
    </w:p>
    <w:p w:rsidR="00CC3FF4" w:rsidRPr="0083266D" w:rsidRDefault="00CC3FF4" w:rsidP="00CC3FF4">
      <w:pPr>
        <w:pStyle w:val="Schclauseheading"/>
      </w:pPr>
      <w:bookmarkStart w:id="53" w:name="_Toc48728974"/>
      <w:r w:rsidRPr="00176644">
        <w:rPr>
          <w:rStyle w:val="CharSectNo"/>
        </w:rPr>
        <w:t>44</w:t>
      </w:r>
      <w:r w:rsidRPr="0083266D">
        <w:tab/>
        <w:t>Arrangements for staff</w:t>
      </w:r>
      <w:bookmarkEnd w:id="53"/>
    </w:p>
    <w:p w:rsidR="00CC3FF4" w:rsidRPr="0083266D" w:rsidRDefault="00CC3FF4" w:rsidP="00CC3FF4">
      <w:pPr>
        <w:pStyle w:val="Amainreturn"/>
        <w:keepNext/>
      </w:pPr>
      <w:r w:rsidRPr="0083266D">
        <w:t xml:space="preserve">The </w:t>
      </w:r>
      <w:r w:rsidRPr="0083266D">
        <w:rPr>
          <w:szCs w:val="24"/>
          <w:lang w:eastAsia="en-AU"/>
        </w:rPr>
        <w:t xml:space="preserve">cemeteries authority </w:t>
      </w:r>
      <w:r w:rsidRPr="0083266D">
        <w:t>may arrange with the head of service to use the services of a public servant.</w:t>
      </w:r>
    </w:p>
    <w:p w:rsidR="00CC3FF4" w:rsidRPr="0083266D" w:rsidRDefault="00CC3FF4" w:rsidP="00CC3FF4">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57" w:tooltip="A1994-37" w:history="1">
        <w:r w:rsidRPr="0083266D">
          <w:rPr>
            <w:rStyle w:val="charCitHyperlinkItal"/>
          </w:rPr>
          <w:t>Public Sector Management Act 1994</w:t>
        </w:r>
      </w:hyperlink>
      <w:r w:rsidRPr="0083266D">
        <w:t>, s 18).</w:t>
      </w:r>
    </w:p>
    <w:p w:rsidR="007D4052" w:rsidRPr="00761A6A" w:rsidRDefault="007D4052">
      <w:pPr>
        <w:pStyle w:val="PageBreak"/>
      </w:pPr>
      <w:r w:rsidRPr="00761A6A">
        <w:br w:type="page"/>
      </w:r>
    </w:p>
    <w:p w:rsidR="007D4052" w:rsidRPr="00176644" w:rsidRDefault="007D4052" w:rsidP="007D4052">
      <w:pPr>
        <w:pStyle w:val="AH2Part"/>
      </w:pPr>
      <w:bookmarkStart w:id="54" w:name="_Toc48728975"/>
      <w:r w:rsidRPr="00176644">
        <w:rPr>
          <w:rStyle w:val="CharPartNo"/>
        </w:rPr>
        <w:lastRenderedPageBreak/>
        <w:t>Part 4</w:t>
      </w:r>
      <w:r w:rsidRPr="00761A6A">
        <w:tab/>
      </w:r>
      <w:r w:rsidRPr="00176644">
        <w:rPr>
          <w:rStyle w:val="CharPartText"/>
        </w:rPr>
        <w:t>Notification and review of decisions</w:t>
      </w:r>
      <w:bookmarkEnd w:id="54"/>
    </w:p>
    <w:p w:rsidR="007D4052" w:rsidRPr="00761A6A" w:rsidRDefault="007D4052">
      <w:pPr>
        <w:pStyle w:val="Placeholder"/>
      </w:pPr>
      <w:r w:rsidRPr="00761A6A">
        <w:rPr>
          <w:rStyle w:val="CharDivNo"/>
        </w:rPr>
        <w:t xml:space="preserve">  </w:t>
      </w:r>
      <w:r w:rsidRPr="00761A6A">
        <w:rPr>
          <w:rStyle w:val="CharDivText"/>
        </w:rPr>
        <w:t xml:space="preserve">  </w:t>
      </w:r>
    </w:p>
    <w:p w:rsidR="007D4052" w:rsidRPr="00761A6A" w:rsidRDefault="007D4052" w:rsidP="007D4052">
      <w:pPr>
        <w:pStyle w:val="AH5Sec"/>
      </w:pPr>
      <w:bookmarkStart w:id="55" w:name="_Toc48728976"/>
      <w:r w:rsidRPr="00176644">
        <w:rPr>
          <w:rStyle w:val="CharSectNo"/>
        </w:rPr>
        <w:t>45</w:t>
      </w:r>
      <w:r w:rsidRPr="00761A6A">
        <w:tab/>
        <w:t xml:space="preserve">Meaning of </w:t>
      </w:r>
      <w:r w:rsidRPr="008B6FA8">
        <w:rPr>
          <w:rStyle w:val="charItals"/>
        </w:rPr>
        <w:t>reviewable decision</w:t>
      </w:r>
      <w:r w:rsidRPr="00761A6A">
        <w:t>—pt 4</w:t>
      </w:r>
      <w:bookmarkEnd w:id="55"/>
    </w:p>
    <w:p w:rsidR="007D4052" w:rsidRPr="00761A6A" w:rsidRDefault="007D4052" w:rsidP="007D4052">
      <w:pPr>
        <w:pStyle w:val="Amainreturn"/>
        <w:keepNext/>
      </w:pPr>
      <w:r w:rsidRPr="00761A6A">
        <w:t>In this part:</w:t>
      </w:r>
    </w:p>
    <w:p w:rsidR="007D4052" w:rsidRPr="00761A6A" w:rsidRDefault="007D4052" w:rsidP="007D4052">
      <w:pPr>
        <w:pStyle w:val="aDef"/>
      </w:pPr>
      <w:r w:rsidRPr="008B6FA8">
        <w:rPr>
          <w:rStyle w:val="charBoldItals"/>
        </w:rPr>
        <w:t xml:space="preserve">reviewable decision </w:t>
      </w:r>
      <w:r w:rsidRPr="00761A6A">
        <w:t>means a decision mentioned in schedule 1, column 3 under a provision of this Act mentioned in column 2 in relation to the decision.</w:t>
      </w:r>
    </w:p>
    <w:p w:rsidR="007D4052" w:rsidRPr="00761A6A" w:rsidRDefault="007D4052" w:rsidP="007D4052">
      <w:pPr>
        <w:pStyle w:val="AH5Sec"/>
      </w:pPr>
      <w:bookmarkStart w:id="56" w:name="_Toc48728977"/>
      <w:r w:rsidRPr="00176644">
        <w:rPr>
          <w:rStyle w:val="CharSectNo"/>
        </w:rPr>
        <w:t>46</w:t>
      </w:r>
      <w:r w:rsidRPr="00761A6A">
        <w:tab/>
        <w:t>Reviewable decision notices</w:t>
      </w:r>
      <w:bookmarkEnd w:id="56"/>
    </w:p>
    <w:p w:rsidR="007D4052" w:rsidRPr="00761A6A" w:rsidRDefault="007D4052" w:rsidP="007D4052">
      <w:pPr>
        <w:pStyle w:val="Amainreturn"/>
        <w:keepNext/>
      </w:pPr>
      <w:r w:rsidRPr="00761A6A">
        <w:t>If a person makes a reviewable decision, the person must give a reviewable decision notice to each entity mentioned in schedule 1, column 4 in relation to the decision.</w:t>
      </w:r>
    </w:p>
    <w:p w:rsidR="007D4052" w:rsidRPr="00761A6A" w:rsidRDefault="007D4052" w:rsidP="007D4052">
      <w:pPr>
        <w:pStyle w:val="aNote"/>
      </w:pPr>
      <w:r w:rsidRPr="008B6FA8">
        <w:rPr>
          <w:rStyle w:val="charItals"/>
        </w:rPr>
        <w:t>Note 1</w:t>
      </w:r>
      <w:r w:rsidRPr="008B6FA8">
        <w:rPr>
          <w:rStyle w:val="charItals"/>
        </w:rPr>
        <w:tab/>
      </w:r>
      <w:r w:rsidRPr="00761A6A">
        <w:t xml:space="preserve">The person must also take reasonable steps to give a reviewable decision notice to any other person whose interests are affected by the decision (see </w:t>
      </w:r>
      <w:hyperlink r:id="rId58" w:tooltip="A2008-35" w:history="1">
        <w:r w:rsidR="008B6FA8" w:rsidRPr="008B6FA8">
          <w:rPr>
            <w:rStyle w:val="charCitHyperlinkItal"/>
          </w:rPr>
          <w:t>ACT Civil and Administrative Tribunal Act 2008</w:t>
        </w:r>
      </w:hyperlink>
      <w:r w:rsidRPr="00761A6A">
        <w:t>, s 67A).</w:t>
      </w:r>
    </w:p>
    <w:p w:rsidR="007D4052" w:rsidRPr="00761A6A" w:rsidRDefault="007D4052" w:rsidP="007D4052">
      <w:pPr>
        <w:pStyle w:val="aNote"/>
      </w:pPr>
      <w:r w:rsidRPr="008B6FA8">
        <w:rPr>
          <w:rStyle w:val="charItals"/>
        </w:rPr>
        <w:t>Note 2</w:t>
      </w:r>
      <w:r w:rsidRPr="008B6FA8">
        <w:rPr>
          <w:rStyle w:val="charItals"/>
        </w:rPr>
        <w:tab/>
      </w:r>
      <w:r w:rsidRPr="00761A6A">
        <w:t xml:space="preserve">The requirements for reviewable decision notices are prescribed under the </w:t>
      </w:r>
      <w:hyperlink r:id="rId59" w:tooltip="A2008-35" w:history="1">
        <w:r w:rsidR="008B6FA8" w:rsidRPr="008B6FA8">
          <w:rPr>
            <w:rStyle w:val="charCitHyperlinkItal"/>
          </w:rPr>
          <w:t>ACT Civil and Administrative Tribunal Act 2008</w:t>
        </w:r>
      </w:hyperlink>
      <w:r w:rsidRPr="00761A6A">
        <w:t>.</w:t>
      </w:r>
    </w:p>
    <w:p w:rsidR="007D4052" w:rsidRPr="00761A6A" w:rsidRDefault="007D4052" w:rsidP="007D4052">
      <w:pPr>
        <w:pStyle w:val="AH5Sec"/>
      </w:pPr>
      <w:bookmarkStart w:id="57" w:name="_Toc48728978"/>
      <w:r w:rsidRPr="00176644">
        <w:rPr>
          <w:rStyle w:val="CharSectNo"/>
        </w:rPr>
        <w:t>46A</w:t>
      </w:r>
      <w:r w:rsidRPr="00761A6A">
        <w:tab/>
        <w:t>Applications for review</w:t>
      </w:r>
      <w:bookmarkEnd w:id="57"/>
    </w:p>
    <w:p w:rsidR="007D4052" w:rsidRPr="00761A6A" w:rsidRDefault="007D4052" w:rsidP="007D4052">
      <w:pPr>
        <w:pStyle w:val="Amainreturn"/>
        <w:keepNext/>
      </w:pPr>
      <w:r w:rsidRPr="00761A6A">
        <w:t>The following may apply to the ACAT for review of a reviewable decision:</w:t>
      </w:r>
    </w:p>
    <w:p w:rsidR="007D4052" w:rsidRPr="00761A6A" w:rsidRDefault="007D4052" w:rsidP="007D4052">
      <w:pPr>
        <w:pStyle w:val="Apara"/>
      </w:pPr>
      <w:r w:rsidRPr="00761A6A">
        <w:tab/>
        <w:t>(a)</w:t>
      </w:r>
      <w:r w:rsidRPr="00761A6A">
        <w:tab/>
        <w:t>an entity mentioned in schedule 1, column 4 in relation to the decision;</w:t>
      </w:r>
    </w:p>
    <w:p w:rsidR="007D4052" w:rsidRPr="00761A6A" w:rsidRDefault="007D4052" w:rsidP="00160CE4">
      <w:pPr>
        <w:pStyle w:val="Apara"/>
        <w:keepNext/>
      </w:pPr>
      <w:r w:rsidRPr="00761A6A">
        <w:tab/>
        <w:t>(b)</w:t>
      </w:r>
      <w:r w:rsidRPr="00761A6A">
        <w:tab/>
        <w:t>any other person whose interests are affected by the decision.</w:t>
      </w:r>
    </w:p>
    <w:p w:rsidR="007D4052" w:rsidRPr="00761A6A" w:rsidRDefault="007D4052" w:rsidP="007D4052">
      <w:pPr>
        <w:pStyle w:val="aNotepar"/>
      </w:pPr>
      <w:r w:rsidRPr="008B6FA8">
        <w:rPr>
          <w:rStyle w:val="charItals"/>
        </w:rPr>
        <w:t>Note</w:t>
      </w:r>
      <w:r w:rsidRPr="008B6FA8">
        <w:rPr>
          <w:rStyle w:val="charItals"/>
        </w:rPr>
        <w:tab/>
      </w:r>
      <w:r w:rsidRPr="00761A6A">
        <w:t xml:space="preserve">If a form is approved under the </w:t>
      </w:r>
      <w:hyperlink r:id="rId60" w:tooltip="A2008-35" w:history="1">
        <w:r w:rsidR="008B6FA8" w:rsidRPr="008B6FA8">
          <w:rPr>
            <w:rStyle w:val="charCitHyperlinkItal"/>
          </w:rPr>
          <w:t>ACT Civil and Administrative Tribunal Act 2008</w:t>
        </w:r>
      </w:hyperlink>
      <w:r w:rsidRPr="008B6FA8">
        <w:rPr>
          <w:rStyle w:val="charItals"/>
        </w:rPr>
        <w:t xml:space="preserve"> </w:t>
      </w:r>
      <w:r w:rsidRPr="00761A6A">
        <w:t>for the application, the form must be used.</w:t>
      </w:r>
    </w:p>
    <w:p w:rsidR="007D4052" w:rsidRPr="00761A6A" w:rsidRDefault="007D4052" w:rsidP="007D4052">
      <w:pPr>
        <w:pStyle w:val="PageBreak"/>
      </w:pPr>
      <w:r w:rsidRPr="00761A6A">
        <w:br w:type="page"/>
      </w:r>
    </w:p>
    <w:p w:rsidR="007D4052" w:rsidRPr="00176644" w:rsidRDefault="007D4052" w:rsidP="007D4052">
      <w:pPr>
        <w:pStyle w:val="AH2Part"/>
      </w:pPr>
      <w:bookmarkStart w:id="58" w:name="_Toc48728979"/>
      <w:r w:rsidRPr="00176644">
        <w:rPr>
          <w:rStyle w:val="CharPartNo"/>
        </w:rPr>
        <w:lastRenderedPageBreak/>
        <w:t>Part 5</w:t>
      </w:r>
      <w:r w:rsidRPr="00761A6A">
        <w:tab/>
      </w:r>
      <w:r w:rsidRPr="00176644">
        <w:rPr>
          <w:rStyle w:val="CharPartText"/>
        </w:rPr>
        <w:t>Miscellaneous</w:t>
      </w:r>
      <w:bookmarkEnd w:id="58"/>
    </w:p>
    <w:p w:rsidR="007D4052" w:rsidRPr="00761A6A" w:rsidRDefault="007D4052">
      <w:pPr>
        <w:pStyle w:val="AH5Sec"/>
      </w:pPr>
      <w:bookmarkStart w:id="59" w:name="_Toc48728980"/>
      <w:r w:rsidRPr="00176644">
        <w:rPr>
          <w:rStyle w:val="CharSectNo"/>
        </w:rPr>
        <w:t>47</w:t>
      </w:r>
      <w:r w:rsidRPr="00761A6A">
        <w:tab/>
        <w:t>Acts and omissions of representatives</w:t>
      </w:r>
      <w:bookmarkEnd w:id="59"/>
    </w:p>
    <w:p w:rsidR="007D4052" w:rsidRPr="00761A6A" w:rsidRDefault="007D4052">
      <w:pPr>
        <w:pStyle w:val="Amain"/>
        <w:keepNext/>
      </w:pPr>
      <w:r w:rsidRPr="00761A6A">
        <w:tab/>
        <w:t>(1)</w:t>
      </w:r>
      <w:r w:rsidRPr="00761A6A">
        <w:tab/>
        <w:t>In this section:</w:t>
      </w:r>
    </w:p>
    <w:p w:rsidR="007D4052" w:rsidRPr="008B6FA8" w:rsidRDefault="007D4052">
      <w:pPr>
        <w:pStyle w:val="aDef"/>
        <w:keepNext/>
      </w:pPr>
      <w:r w:rsidRPr="00761A6A">
        <w:rPr>
          <w:rStyle w:val="charBoldItals"/>
        </w:rPr>
        <w:t>person</w:t>
      </w:r>
      <w:r w:rsidRPr="008B6FA8">
        <w:t xml:space="preserve"> means an individual.</w:t>
      </w:r>
    </w:p>
    <w:p w:rsidR="007D4052" w:rsidRPr="00761A6A" w:rsidRDefault="007D4052">
      <w:pPr>
        <w:pStyle w:val="aNote"/>
      </w:pPr>
      <w:r w:rsidRPr="00761A6A">
        <w:rPr>
          <w:rStyle w:val="charItals"/>
        </w:rPr>
        <w:t>Note</w:t>
      </w:r>
      <w:r w:rsidRPr="00761A6A">
        <w:tab/>
        <w:t xml:space="preserve">See the </w:t>
      </w:r>
      <w:hyperlink r:id="rId61" w:tooltip="A2002-51" w:history="1">
        <w:r w:rsidR="008B6FA8" w:rsidRPr="008B6FA8">
          <w:rPr>
            <w:rStyle w:val="charCitHyperlinkAbbrev"/>
          </w:rPr>
          <w:t>Criminal Code</w:t>
        </w:r>
      </w:hyperlink>
      <w:r w:rsidRPr="00761A6A">
        <w:t>, pt 2.5 for provisions about corporate criminal responsibility.</w:t>
      </w:r>
    </w:p>
    <w:p w:rsidR="007D4052" w:rsidRPr="00761A6A" w:rsidRDefault="007D4052">
      <w:pPr>
        <w:pStyle w:val="aDef"/>
        <w:keepNext/>
      </w:pPr>
      <w:r w:rsidRPr="00761A6A">
        <w:rPr>
          <w:rStyle w:val="charBoldItals"/>
        </w:rPr>
        <w:t>representative</w:t>
      </w:r>
      <w:r w:rsidRPr="00761A6A">
        <w:t>, of a person, means an employee or agent of the person.</w:t>
      </w:r>
    </w:p>
    <w:p w:rsidR="007D4052" w:rsidRPr="00761A6A" w:rsidRDefault="007D4052">
      <w:pPr>
        <w:pStyle w:val="aDef"/>
        <w:keepNext/>
      </w:pPr>
      <w:r w:rsidRPr="00761A6A">
        <w:rPr>
          <w:rStyle w:val="charBoldItals"/>
        </w:rPr>
        <w:t>state of mind</w:t>
      </w:r>
      <w:r w:rsidRPr="00761A6A">
        <w:t>, of a person, includes—</w:t>
      </w:r>
    </w:p>
    <w:p w:rsidR="007D4052" w:rsidRPr="00761A6A" w:rsidRDefault="007D4052">
      <w:pPr>
        <w:pStyle w:val="Apara"/>
      </w:pPr>
      <w:r w:rsidRPr="00761A6A">
        <w:tab/>
        <w:t>(a)</w:t>
      </w:r>
      <w:r w:rsidRPr="00761A6A">
        <w:tab/>
        <w:t>the person’s knowledge, intention, opinion, belief or purpose; and</w:t>
      </w:r>
    </w:p>
    <w:p w:rsidR="007D4052" w:rsidRPr="00761A6A" w:rsidRDefault="007D4052">
      <w:pPr>
        <w:pStyle w:val="Apara"/>
      </w:pPr>
      <w:r w:rsidRPr="00761A6A">
        <w:tab/>
        <w:t>(b)</w:t>
      </w:r>
      <w:r w:rsidRPr="00761A6A">
        <w:tab/>
        <w:t>the person’s reasons for the intention, opinion, belief or purpose.</w:t>
      </w:r>
    </w:p>
    <w:p w:rsidR="007D4052" w:rsidRPr="00761A6A" w:rsidRDefault="007D4052">
      <w:pPr>
        <w:pStyle w:val="Amain"/>
      </w:pPr>
      <w:r w:rsidRPr="00761A6A">
        <w:tab/>
        <w:t>(2)</w:t>
      </w:r>
      <w:r w:rsidRPr="00761A6A">
        <w:tab/>
        <w:t>This section applies to a prosecution for any offence against this Act.</w:t>
      </w:r>
    </w:p>
    <w:p w:rsidR="007D4052" w:rsidRPr="00761A6A" w:rsidRDefault="007D4052">
      <w:pPr>
        <w:pStyle w:val="Amain"/>
      </w:pPr>
      <w:r w:rsidRPr="00761A6A">
        <w:tab/>
        <w:t>(3)</w:t>
      </w:r>
      <w:r w:rsidRPr="00761A6A">
        <w:tab/>
        <w:t>If it is relevant to prove a person’s state of mind about an act or omission, it is enough to show—</w:t>
      </w:r>
    </w:p>
    <w:p w:rsidR="007D4052" w:rsidRPr="00761A6A" w:rsidRDefault="007D4052">
      <w:pPr>
        <w:pStyle w:val="Apara"/>
      </w:pPr>
      <w:r w:rsidRPr="00761A6A">
        <w:tab/>
        <w:t>(a)</w:t>
      </w:r>
      <w:r w:rsidRPr="00761A6A">
        <w:tab/>
        <w:t>the act was done or omission made by a representative of the person within the scope of the representative’s actual or apparent authority; and</w:t>
      </w:r>
    </w:p>
    <w:p w:rsidR="007D4052" w:rsidRPr="00761A6A" w:rsidRDefault="007D4052">
      <w:pPr>
        <w:pStyle w:val="Apara"/>
      </w:pPr>
      <w:r w:rsidRPr="00761A6A">
        <w:tab/>
        <w:t>(b)</w:t>
      </w:r>
      <w:r w:rsidRPr="00761A6A">
        <w:tab/>
        <w:t>the representative had the state of mind.</w:t>
      </w:r>
    </w:p>
    <w:p w:rsidR="007D4052" w:rsidRPr="00761A6A" w:rsidRDefault="007D4052">
      <w:pPr>
        <w:pStyle w:val="Amain"/>
      </w:pPr>
      <w:r w:rsidRPr="00761A6A">
        <w:tab/>
        <w:t>(4)</w:t>
      </w:r>
      <w:r w:rsidRPr="00761A6A">
        <w:tab/>
        <w:t>An act done or omitted to be done on behalf of a person by a representative of the person within the scope of the representative’s actual or apparent authority is also taken to have been done or omitted to be done by the person.</w:t>
      </w:r>
    </w:p>
    <w:p w:rsidR="007D4052" w:rsidRPr="00761A6A" w:rsidRDefault="007D4052">
      <w:pPr>
        <w:pStyle w:val="Amain"/>
      </w:pPr>
      <w:r w:rsidRPr="00761A6A">
        <w:tab/>
        <w:t>(5)</w:t>
      </w:r>
      <w:r w:rsidRPr="00761A6A">
        <w:tab/>
        <w:t>However, subsection (4) does not apply if the person establishes that reasonable precautions were taken and appropriate diligence was exercised to avoid the act or omission.</w:t>
      </w:r>
    </w:p>
    <w:p w:rsidR="007D4052" w:rsidRPr="00761A6A" w:rsidRDefault="007D4052">
      <w:pPr>
        <w:pStyle w:val="Amain"/>
      </w:pPr>
      <w:r w:rsidRPr="00761A6A">
        <w:lastRenderedPageBreak/>
        <w:tab/>
        <w:t>(6)</w:t>
      </w:r>
      <w:r w:rsidRPr="00761A6A">
        <w:tab/>
        <w:t>A person who is convicted of an offence cannot be punished by imprisonment for the offence if the person would not have been convicted of the offence without subsection (3) or (4).</w:t>
      </w:r>
    </w:p>
    <w:p w:rsidR="007D4052" w:rsidRPr="00761A6A" w:rsidRDefault="007D4052">
      <w:pPr>
        <w:pStyle w:val="AH5Sec"/>
      </w:pPr>
      <w:bookmarkStart w:id="60" w:name="_Toc48728981"/>
      <w:r w:rsidRPr="00176644">
        <w:rPr>
          <w:rStyle w:val="CharSectNo"/>
        </w:rPr>
        <w:t>49</w:t>
      </w:r>
      <w:r w:rsidRPr="00761A6A">
        <w:tab/>
        <w:t>Determination of fees</w:t>
      </w:r>
      <w:bookmarkEnd w:id="60"/>
    </w:p>
    <w:p w:rsidR="007D4052" w:rsidRPr="00761A6A" w:rsidRDefault="007D4052">
      <w:pPr>
        <w:pStyle w:val="Amain"/>
        <w:keepNext/>
      </w:pPr>
      <w:r w:rsidRPr="00761A6A">
        <w:tab/>
        <w:t>(1)</w:t>
      </w:r>
      <w:r w:rsidRPr="00761A6A">
        <w:tab/>
        <w:t>The Minist</w:t>
      </w:r>
      <w:r w:rsidR="006870D1">
        <w:t>er may</w:t>
      </w:r>
      <w:r w:rsidRPr="00761A6A">
        <w:t xml:space="preserve"> determine fees for this Act.</w:t>
      </w:r>
    </w:p>
    <w:p w:rsidR="007D4052" w:rsidRPr="00761A6A" w:rsidRDefault="007D4052">
      <w:pPr>
        <w:pStyle w:val="aNote"/>
      </w:pPr>
      <w:r w:rsidRPr="00761A6A">
        <w:rPr>
          <w:rStyle w:val="charItals"/>
        </w:rPr>
        <w:t>Note</w:t>
      </w:r>
      <w:r w:rsidRPr="00761A6A">
        <w:tab/>
        <w:t xml:space="preserve">The </w:t>
      </w:r>
      <w:hyperlink r:id="rId62" w:tooltip="A2001-14" w:history="1">
        <w:r w:rsidR="008B6FA8" w:rsidRPr="008B6FA8">
          <w:rPr>
            <w:rStyle w:val="charCitHyperlinkAbbrev"/>
          </w:rPr>
          <w:t>Legislation Act</w:t>
        </w:r>
      </w:hyperlink>
      <w:r w:rsidRPr="00761A6A">
        <w:t xml:space="preserve"> contains provisions about the making of determinations and regulations relating to fees (see pt 6.3)</w:t>
      </w:r>
    </w:p>
    <w:p w:rsidR="007D4052" w:rsidRPr="00761A6A" w:rsidRDefault="007D4052">
      <w:pPr>
        <w:pStyle w:val="Amain"/>
        <w:keepNext/>
      </w:pPr>
      <w:r w:rsidRPr="00761A6A">
        <w:tab/>
        <w:t>(2)</w:t>
      </w:r>
      <w:r w:rsidRPr="00761A6A">
        <w:tab/>
        <w:t>A determination is a disallowable instrument.</w:t>
      </w:r>
    </w:p>
    <w:p w:rsidR="007D4052" w:rsidRPr="00761A6A" w:rsidRDefault="007D4052">
      <w:pPr>
        <w:pStyle w:val="aNote"/>
      </w:pPr>
      <w:r w:rsidRPr="00761A6A">
        <w:rPr>
          <w:rStyle w:val="charItals"/>
        </w:rPr>
        <w:t>Note</w:t>
      </w:r>
      <w:r w:rsidRPr="00761A6A">
        <w:rPr>
          <w:rStyle w:val="charItals"/>
        </w:rPr>
        <w:tab/>
      </w:r>
      <w:r w:rsidRPr="00761A6A">
        <w:t xml:space="preserve">A disallowable instrument must be notified, and presented to the Legislative Assembly, under the </w:t>
      </w:r>
      <w:hyperlink r:id="rId63" w:tooltip="A2001-14" w:history="1">
        <w:r w:rsidR="008B6FA8" w:rsidRPr="008B6FA8">
          <w:rPr>
            <w:rStyle w:val="charCitHyperlinkAbbrev"/>
          </w:rPr>
          <w:t>Legislation Act</w:t>
        </w:r>
      </w:hyperlink>
      <w:r w:rsidRPr="00761A6A">
        <w:t>.</w:t>
      </w:r>
    </w:p>
    <w:p w:rsidR="007D4052" w:rsidRPr="00761A6A" w:rsidRDefault="007D4052">
      <w:pPr>
        <w:pStyle w:val="Amain"/>
      </w:pPr>
      <w:r w:rsidRPr="00761A6A">
        <w:tab/>
        <w:t>(3)</w:t>
      </w:r>
      <w:r w:rsidRPr="00761A6A">
        <w:tab/>
        <w:t xml:space="preserve">The </w:t>
      </w:r>
      <w:hyperlink r:id="rId64" w:tooltip="A2001-14" w:history="1">
        <w:r w:rsidR="008B6FA8" w:rsidRPr="008B6FA8">
          <w:rPr>
            <w:rStyle w:val="charCitHyperlinkAbbrev"/>
          </w:rPr>
          <w:t>Legislation Act</w:t>
        </w:r>
      </w:hyperlink>
      <w:r w:rsidRPr="00761A6A">
        <w:t>, section 254A (Delegation by Minister) does not apply to a function under this section.</w:t>
      </w:r>
    </w:p>
    <w:p w:rsidR="007D4052" w:rsidRPr="00761A6A" w:rsidRDefault="007D4052">
      <w:pPr>
        <w:pStyle w:val="AH5Sec"/>
      </w:pPr>
      <w:bookmarkStart w:id="61" w:name="_Toc48728982"/>
      <w:r w:rsidRPr="00176644">
        <w:rPr>
          <w:rStyle w:val="CharSectNo"/>
        </w:rPr>
        <w:t>50</w:t>
      </w:r>
      <w:r w:rsidRPr="00761A6A">
        <w:tab/>
        <w:t>Approved forms</w:t>
      </w:r>
      <w:bookmarkEnd w:id="61"/>
    </w:p>
    <w:p w:rsidR="007D4052" w:rsidRPr="00761A6A" w:rsidRDefault="007D4052">
      <w:pPr>
        <w:pStyle w:val="Amain"/>
      </w:pPr>
      <w:r w:rsidRPr="00761A6A">
        <w:tab/>
        <w:t>(</w:t>
      </w:r>
      <w:r w:rsidR="006870D1">
        <w:t>1)</w:t>
      </w:r>
      <w:r w:rsidR="006870D1">
        <w:tab/>
        <w:t>The Minister may</w:t>
      </w:r>
      <w:r w:rsidRPr="00761A6A">
        <w:t xml:space="preserve"> approve forms for this Act.</w:t>
      </w:r>
    </w:p>
    <w:p w:rsidR="007D4052" w:rsidRPr="00761A6A" w:rsidRDefault="007D4052">
      <w:pPr>
        <w:pStyle w:val="Amain"/>
      </w:pPr>
      <w:r w:rsidRPr="00761A6A">
        <w:tab/>
        <w:t>(2)</w:t>
      </w:r>
      <w:r w:rsidRPr="00761A6A">
        <w:tab/>
        <w:t>If the Minister approves a form for a particular purpose, the approved form must be used for that purpose.</w:t>
      </w:r>
    </w:p>
    <w:p w:rsidR="007D4052" w:rsidRPr="00761A6A" w:rsidRDefault="007D4052">
      <w:pPr>
        <w:pStyle w:val="aNote"/>
      </w:pPr>
      <w:r w:rsidRPr="008B6FA8">
        <w:rPr>
          <w:rStyle w:val="charItals"/>
        </w:rPr>
        <w:t>Note</w:t>
      </w:r>
      <w:r w:rsidRPr="00761A6A">
        <w:tab/>
        <w:t xml:space="preserve">For other provisions about forms, see the </w:t>
      </w:r>
      <w:hyperlink r:id="rId65" w:tooltip="A2001-14" w:history="1">
        <w:r w:rsidR="008B6FA8" w:rsidRPr="008B6FA8">
          <w:rPr>
            <w:rStyle w:val="charCitHyperlinkAbbrev"/>
          </w:rPr>
          <w:t>Legislation Act</w:t>
        </w:r>
      </w:hyperlink>
      <w:r w:rsidRPr="00761A6A">
        <w:t>, s 255.</w:t>
      </w:r>
    </w:p>
    <w:p w:rsidR="007D4052" w:rsidRPr="00761A6A" w:rsidRDefault="007D4052">
      <w:pPr>
        <w:pStyle w:val="Amain"/>
        <w:keepNext/>
      </w:pPr>
      <w:r w:rsidRPr="00761A6A">
        <w:tab/>
        <w:t>(3)</w:t>
      </w:r>
      <w:r w:rsidRPr="00761A6A">
        <w:tab/>
        <w:t>An approved form is a notifiable instrument.</w:t>
      </w:r>
    </w:p>
    <w:p w:rsidR="007D4052" w:rsidRPr="00761A6A" w:rsidRDefault="007D4052">
      <w:pPr>
        <w:pStyle w:val="aNote"/>
      </w:pPr>
      <w:r w:rsidRPr="00761A6A">
        <w:rPr>
          <w:rStyle w:val="charItals"/>
        </w:rPr>
        <w:t>Note</w:t>
      </w:r>
      <w:r w:rsidRPr="00761A6A">
        <w:rPr>
          <w:rStyle w:val="charItals"/>
        </w:rPr>
        <w:t> </w:t>
      </w:r>
      <w:r w:rsidRPr="00761A6A">
        <w:rPr>
          <w:rStyle w:val="charItals"/>
        </w:rPr>
        <w:tab/>
      </w:r>
      <w:r w:rsidRPr="00761A6A">
        <w:t xml:space="preserve">A notifiable instrument must be notified under the </w:t>
      </w:r>
      <w:hyperlink r:id="rId66" w:tooltip="A2001-14" w:history="1">
        <w:r w:rsidR="008B6FA8" w:rsidRPr="008B6FA8">
          <w:rPr>
            <w:rStyle w:val="charCitHyperlinkAbbrev"/>
          </w:rPr>
          <w:t>Legislation Act</w:t>
        </w:r>
      </w:hyperlink>
      <w:r w:rsidRPr="00761A6A">
        <w:t>.</w:t>
      </w:r>
    </w:p>
    <w:p w:rsidR="007D4052" w:rsidRPr="00761A6A" w:rsidRDefault="007D4052">
      <w:pPr>
        <w:pStyle w:val="AH5Sec"/>
      </w:pPr>
      <w:bookmarkStart w:id="62" w:name="_Toc48728983"/>
      <w:r w:rsidRPr="00176644">
        <w:rPr>
          <w:rStyle w:val="CharSectNo"/>
        </w:rPr>
        <w:t>51</w:t>
      </w:r>
      <w:r w:rsidRPr="00761A6A">
        <w:tab/>
        <w:t>Regulation-making power</w:t>
      </w:r>
      <w:bookmarkEnd w:id="62"/>
    </w:p>
    <w:p w:rsidR="007D4052" w:rsidRPr="00761A6A" w:rsidRDefault="007D4052">
      <w:pPr>
        <w:pStyle w:val="Amain"/>
        <w:keepNext/>
      </w:pPr>
      <w:r w:rsidRPr="00761A6A">
        <w:tab/>
        <w:t>(1)</w:t>
      </w:r>
      <w:r w:rsidRPr="00761A6A">
        <w:tab/>
        <w:t>The Executive may make regulations for this Act.</w:t>
      </w:r>
    </w:p>
    <w:p w:rsidR="007D4052" w:rsidRPr="00761A6A" w:rsidRDefault="007D4052">
      <w:pPr>
        <w:pStyle w:val="aNote"/>
      </w:pPr>
      <w:r w:rsidRPr="00761A6A">
        <w:rPr>
          <w:rStyle w:val="charItals"/>
        </w:rPr>
        <w:t>Note</w:t>
      </w:r>
      <w:r w:rsidRPr="00761A6A">
        <w:rPr>
          <w:rStyle w:val="charItals"/>
        </w:rPr>
        <w:tab/>
      </w:r>
      <w:r w:rsidRPr="00761A6A">
        <w:t xml:space="preserve">A regulation must be notified, and presented to the Legislative Assembly, under the </w:t>
      </w:r>
      <w:hyperlink r:id="rId67" w:tooltip="A2001-14" w:history="1">
        <w:r w:rsidR="008B6FA8" w:rsidRPr="008B6FA8">
          <w:rPr>
            <w:rStyle w:val="charCitHyperlinkAbbrev"/>
          </w:rPr>
          <w:t>Legislation Act</w:t>
        </w:r>
      </w:hyperlink>
      <w:r w:rsidRPr="00761A6A">
        <w:t>.</w:t>
      </w:r>
    </w:p>
    <w:p w:rsidR="007D4052" w:rsidRPr="00761A6A" w:rsidRDefault="007D4052" w:rsidP="00356AEB">
      <w:pPr>
        <w:pStyle w:val="Amain"/>
        <w:keepNext/>
      </w:pPr>
      <w:r w:rsidRPr="00761A6A">
        <w:tab/>
        <w:t>(2)</w:t>
      </w:r>
      <w:r w:rsidRPr="00761A6A">
        <w:tab/>
        <w:t>A regulation may make provision in relation to</w:t>
      </w:r>
      <w:r w:rsidR="006870D1">
        <w:t xml:space="preserve"> the following:</w:t>
      </w:r>
    </w:p>
    <w:p w:rsidR="007D4052" w:rsidRPr="00761A6A" w:rsidRDefault="007D4052">
      <w:pPr>
        <w:pStyle w:val="Apara"/>
      </w:pPr>
      <w:r w:rsidRPr="00761A6A">
        <w:tab/>
        <w:t>(a)</w:t>
      </w:r>
      <w:r w:rsidRPr="00761A6A">
        <w:tab/>
        <w:t>the protectio</w:t>
      </w:r>
      <w:r w:rsidR="006870D1">
        <w:t>n of cemeteries and crematoria;</w:t>
      </w:r>
    </w:p>
    <w:p w:rsidR="007D4052" w:rsidRPr="00761A6A" w:rsidRDefault="007D4052">
      <w:pPr>
        <w:pStyle w:val="Apara"/>
      </w:pPr>
      <w:r w:rsidRPr="00761A6A">
        <w:tab/>
        <w:t>(b)</w:t>
      </w:r>
      <w:r w:rsidRPr="00761A6A">
        <w:tab/>
        <w:t>the conduc</w:t>
      </w:r>
      <w:r w:rsidR="006870D1">
        <w:t>t of cemeteries and crematoria;</w:t>
      </w:r>
    </w:p>
    <w:p w:rsidR="007E3E36" w:rsidRPr="004F5ABD" w:rsidRDefault="007E3E36" w:rsidP="007E3E36">
      <w:pPr>
        <w:pStyle w:val="Apara"/>
      </w:pPr>
      <w:r w:rsidRPr="004F5ABD">
        <w:lastRenderedPageBreak/>
        <w:tab/>
        <w:t>(</w:t>
      </w:r>
      <w:r w:rsidR="00943724">
        <w:t>c</w:t>
      </w:r>
      <w:r w:rsidRPr="004F5ABD">
        <w:t>)</w:t>
      </w:r>
      <w:r w:rsidRPr="004F5ABD">
        <w:tab/>
        <w:t>the opening and closing of cemeteries and crematoria;</w:t>
      </w:r>
    </w:p>
    <w:p w:rsidR="007D4052" w:rsidRPr="00761A6A" w:rsidRDefault="007D4052">
      <w:pPr>
        <w:pStyle w:val="Apara"/>
      </w:pPr>
      <w:r w:rsidRPr="00761A6A">
        <w:tab/>
        <w:t>(</w:t>
      </w:r>
      <w:r w:rsidR="00943724">
        <w:t>d</w:t>
      </w:r>
      <w:r w:rsidRPr="00761A6A">
        <w:t>)</w:t>
      </w:r>
      <w:r w:rsidRPr="00761A6A">
        <w:tab/>
        <w:t>the requirements</w:t>
      </w:r>
      <w:r w:rsidR="006870D1">
        <w:t xml:space="preserve"> for burials and cremations;</w:t>
      </w:r>
    </w:p>
    <w:p w:rsidR="007D4052" w:rsidRPr="00761A6A" w:rsidRDefault="007D4052">
      <w:pPr>
        <w:pStyle w:val="Apara"/>
      </w:pPr>
      <w:r w:rsidRPr="00761A6A">
        <w:tab/>
        <w:t>(</w:t>
      </w:r>
      <w:r w:rsidR="00943724">
        <w:t>e</w:t>
      </w:r>
      <w:r w:rsidRPr="00761A6A">
        <w:t>)</w:t>
      </w:r>
      <w:r w:rsidRPr="00761A6A">
        <w:tab/>
        <w:t>certificates by doctors required for b</w:t>
      </w:r>
      <w:r w:rsidR="006870D1">
        <w:t>urials and cremations;</w:t>
      </w:r>
    </w:p>
    <w:p w:rsidR="007D4052" w:rsidRPr="00761A6A" w:rsidRDefault="007D4052">
      <w:pPr>
        <w:pStyle w:val="Apara"/>
      </w:pPr>
      <w:r w:rsidRPr="00761A6A">
        <w:tab/>
        <w:t>(</w:t>
      </w:r>
      <w:r w:rsidR="00943724">
        <w:t>f</w:t>
      </w:r>
      <w:r w:rsidRPr="00761A6A">
        <w:t>)</w:t>
      </w:r>
      <w:r w:rsidRPr="00761A6A">
        <w:tab/>
        <w:t>any matter about which provision may be made by a code of practice.</w:t>
      </w:r>
    </w:p>
    <w:p w:rsidR="006870D1" w:rsidRPr="00821736" w:rsidRDefault="006870D1" w:rsidP="006870D1">
      <w:pPr>
        <w:pStyle w:val="Amain"/>
      </w:pPr>
      <w:r w:rsidRPr="00821736">
        <w:tab/>
        <w:t>(3)</w:t>
      </w:r>
      <w:r w:rsidRPr="00821736">
        <w:tab/>
        <w:t>A regulation may create offences and fix maximum penalties of not more than 10 penalty units for the offences.</w:t>
      </w:r>
    </w:p>
    <w:p w:rsidR="007D4052" w:rsidRPr="00761A6A" w:rsidRDefault="007D4052">
      <w:pPr>
        <w:pStyle w:val="02Text"/>
        <w:sectPr w:rsidR="007D4052" w:rsidRPr="00761A6A">
          <w:headerReference w:type="even" r:id="rId68"/>
          <w:headerReference w:type="default" r:id="rId69"/>
          <w:footerReference w:type="even" r:id="rId70"/>
          <w:footerReference w:type="default" r:id="rId71"/>
          <w:footerReference w:type="first" r:id="rId72"/>
          <w:pgSz w:w="11907" w:h="16839" w:code="9"/>
          <w:pgMar w:top="3880" w:right="1900" w:bottom="3100" w:left="2300" w:header="2280" w:footer="1760" w:gutter="0"/>
          <w:pgNumType w:start="1"/>
          <w:cols w:space="720"/>
          <w:titlePg/>
          <w:docGrid w:linePitch="254"/>
        </w:sectPr>
      </w:pPr>
    </w:p>
    <w:p w:rsidR="007D4052" w:rsidRPr="00761A6A" w:rsidRDefault="007D4052" w:rsidP="007D4052">
      <w:pPr>
        <w:pStyle w:val="PageBreak"/>
      </w:pPr>
      <w:r w:rsidRPr="00761A6A">
        <w:br w:type="page"/>
      </w:r>
    </w:p>
    <w:p w:rsidR="007D4052" w:rsidRPr="00176644" w:rsidRDefault="007D4052" w:rsidP="007D4052">
      <w:pPr>
        <w:pStyle w:val="Sched-heading"/>
      </w:pPr>
      <w:bookmarkStart w:id="63" w:name="_Toc48728984"/>
      <w:r w:rsidRPr="00176644">
        <w:rPr>
          <w:rStyle w:val="CharChapNo"/>
        </w:rPr>
        <w:lastRenderedPageBreak/>
        <w:t>Schedule 1</w:t>
      </w:r>
      <w:r w:rsidRPr="00761A6A">
        <w:tab/>
      </w:r>
      <w:r w:rsidRPr="00176644">
        <w:rPr>
          <w:rStyle w:val="CharChapText"/>
        </w:rPr>
        <w:t>Reviewable decisions</w:t>
      </w:r>
      <w:bookmarkEnd w:id="63"/>
    </w:p>
    <w:p w:rsidR="00356AEB" w:rsidRPr="00761A6A" w:rsidRDefault="00356AEB">
      <w:pPr>
        <w:pStyle w:val="Placeholder"/>
      </w:pPr>
      <w:r w:rsidRPr="00761A6A">
        <w:rPr>
          <w:rStyle w:val="CharPartNo"/>
        </w:rPr>
        <w:t xml:space="preserve">  </w:t>
      </w:r>
      <w:r w:rsidRPr="00761A6A">
        <w:rPr>
          <w:rStyle w:val="CharPartText"/>
        </w:rPr>
        <w:t xml:space="preserve">  </w:t>
      </w:r>
    </w:p>
    <w:p w:rsidR="007D4052" w:rsidRPr="00761A6A" w:rsidRDefault="007D4052" w:rsidP="007D4052">
      <w:pPr>
        <w:pStyle w:val="ref"/>
      </w:pPr>
      <w:r w:rsidRPr="00761A6A">
        <w:t>(see pt 4)</w:t>
      </w:r>
    </w:p>
    <w:p w:rsidR="007D4052" w:rsidRPr="00761A6A" w:rsidRDefault="007D4052" w:rsidP="007D4052">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7"/>
        <w:gridCol w:w="1582"/>
        <w:gridCol w:w="2457"/>
        <w:gridCol w:w="2324"/>
      </w:tblGrid>
      <w:tr w:rsidR="007D4052" w:rsidRPr="00761A6A" w:rsidTr="007D4052">
        <w:trPr>
          <w:tblHeader/>
        </w:trPr>
        <w:tc>
          <w:tcPr>
            <w:tcW w:w="1197" w:type="dxa"/>
            <w:tcBorders>
              <w:top w:val="single" w:sz="4" w:space="0" w:color="auto"/>
              <w:bottom w:val="single" w:sz="4" w:space="0" w:color="auto"/>
              <w:right w:val="single" w:sz="4" w:space="0" w:color="auto"/>
            </w:tcBorders>
          </w:tcPr>
          <w:p w:rsidR="007D4052" w:rsidRPr="00761A6A" w:rsidRDefault="007D4052" w:rsidP="007D4052">
            <w:pPr>
              <w:pStyle w:val="TableColHd"/>
            </w:pPr>
            <w:r w:rsidRPr="00761A6A">
              <w:t>column 1</w:t>
            </w:r>
            <w:r w:rsidRPr="00761A6A">
              <w:br/>
              <w:t>item</w:t>
            </w:r>
          </w:p>
        </w:tc>
        <w:tc>
          <w:tcPr>
            <w:tcW w:w="1582"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ColHd"/>
            </w:pPr>
            <w:r w:rsidRPr="00761A6A">
              <w:t>column 2</w:t>
            </w:r>
            <w:r w:rsidRPr="00761A6A">
              <w:br/>
              <w:t>section</w:t>
            </w:r>
          </w:p>
        </w:tc>
        <w:tc>
          <w:tcPr>
            <w:tcW w:w="2457"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ColHd"/>
            </w:pPr>
            <w:r w:rsidRPr="00761A6A">
              <w:t>column 3</w:t>
            </w:r>
            <w:r w:rsidRPr="00761A6A">
              <w:br/>
              <w:t>decision</w:t>
            </w:r>
          </w:p>
        </w:tc>
        <w:tc>
          <w:tcPr>
            <w:tcW w:w="2324" w:type="dxa"/>
            <w:tcBorders>
              <w:top w:val="single" w:sz="4" w:space="0" w:color="auto"/>
              <w:left w:val="single" w:sz="4" w:space="0" w:color="auto"/>
              <w:bottom w:val="single" w:sz="4" w:space="0" w:color="auto"/>
            </w:tcBorders>
          </w:tcPr>
          <w:p w:rsidR="007D4052" w:rsidRPr="00761A6A" w:rsidRDefault="007D4052" w:rsidP="007D4052">
            <w:pPr>
              <w:pStyle w:val="TableColHd"/>
            </w:pPr>
            <w:r w:rsidRPr="00761A6A">
              <w:t>column 4</w:t>
            </w:r>
            <w:r w:rsidRPr="00761A6A">
              <w:br/>
              <w:t>entity</w:t>
            </w:r>
          </w:p>
        </w:tc>
      </w:tr>
      <w:tr w:rsidR="007D4052" w:rsidRPr="00761A6A" w:rsidTr="007D4052">
        <w:tc>
          <w:tcPr>
            <w:tcW w:w="1197" w:type="dxa"/>
            <w:tcBorders>
              <w:top w:val="single" w:sz="4" w:space="0" w:color="auto"/>
              <w:bottom w:val="single" w:sz="4" w:space="0" w:color="auto"/>
              <w:right w:val="single" w:sz="4" w:space="0" w:color="auto"/>
            </w:tcBorders>
          </w:tcPr>
          <w:p w:rsidR="007D4052" w:rsidRPr="00761A6A" w:rsidRDefault="007D4052" w:rsidP="007D4052">
            <w:pPr>
              <w:pStyle w:val="TableText"/>
            </w:pPr>
            <w:r w:rsidRPr="00761A6A">
              <w:t>1</w:t>
            </w:r>
          </w:p>
        </w:tc>
        <w:tc>
          <w:tcPr>
            <w:tcW w:w="1582"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11 (1) (a)</w:t>
            </w:r>
          </w:p>
        </w:tc>
        <w:tc>
          <w:tcPr>
            <w:tcW w:w="2457"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 xml:space="preserve">determination of </w:t>
            </w:r>
            <w:r w:rsidRPr="008B6FA8">
              <w:t>perpetual care trust percentage</w:t>
            </w:r>
          </w:p>
        </w:tc>
        <w:tc>
          <w:tcPr>
            <w:tcW w:w="2324" w:type="dxa"/>
            <w:tcBorders>
              <w:top w:val="single" w:sz="4" w:space="0" w:color="auto"/>
              <w:left w:val="single" w:sz="4" w:space="0" w:color="auto"/>
              <w:bottom w:val="single" w:sz="4" w:space="0" w:color="auto"/>
            </w:tcBorders>
          </w:tcPr>
          <w:p w:rsidR="007D4052" w:rsidRPr="00761A6A" w:rsidRDefault="007D4052" w:rsidP="007D4052">
            <w:pPr>
              <w:pStyle w:val="TableText"/>
            </w:pPr>
            <w:r w:rsidRPr="00761A6A">
              <w:t>operator of cemetery or crematorium</w:t>
            </w:r>
          </w:p>
        </w:tc>
      </w:tr>
      <w:tr w:rsidR="007D4052" w:rsidRPr="00761A6A" w:rsidTr="007D4052">
        <w:tc>
          <w:tcPr>
            <w:tcW w:w="1197" w:type="dxa"/>
            <w:tcBorders>
              <w:top w:val="single" w:sz="4" w:space="0" w:color="auto"/>
              <w:bottom w:val="single" w:sz="4" w:space="0" w:color="auto"/>
              <w:right w:val="single" w:sz="4" w:space="0" w:color="auto"/>
            </w:tcBorders>
          </w:tcPr>
          <w:p w:rsidR="007D4052" w:rsidRPr="00761A6A" w:rsidRDefault="007D4052" w:rsidP="007D4052">
            <w:pPr>
              <w:pStyle w:val="TableText"/>
            </w:pPr>
            <w:r w:rsidRPr="00761A6A">
              <w:t>2</w:t>
            </w:r>
          </w:p>
        </w:tc>
        <w:tc>
          <w:tcPr>
            <w:tcW w:w="1582"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11 (1) (b)</w:t>
            </w:r>
          </w:p>
        </w:tc>
        <w:tc>
          <w:tcPr>
            <w:tcW w:w="2457"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 xml:space="preserve">determination of </w:t>
            </w:r>
            <w:r w:rsidRPr="008B6FA8">
              <w:t>perpetual care trust reserve percentage</w:t>
            </w:r>
          </w:p>
        </w:tc>
        <w:tc>
          <w:tcPr>
            <w:tcW w:w="2324" w:type="dxa"/>
            <w:tcBorders>
              <w:top w:val="single" w:sz="4" w:space="0" w:color="auto"/>
              <w:left w:val="single" w:sz="4" w:space="0" w:color="auto"/>
              <w:bottom w:val="single" w:sz="4" w:space="0" w:color="auto"/>
            </w:tcBorders>
          </w:tcPr>
          <w:p w:rsidR="007D4052" w:rsidRPr="00761A6A" w:rsidRDefault="007D4052" w:rsidP="007D4052">
            <w:pPr>
              <w:pStyle w:val="TableText"/>
            </w:pPr>
            <w:r w:rsidRPr="00761A6A">
              <w:t>operator of cemetery or crematorium</w:t>
            </w:r>
          </w:p>
        </w:tc>
      </w:tr>
      <w:tr w:rsidR="007D4052" w:rsidRPr="00761A6A" w:rsidTr="007D4052">
        <w:tc>
          <w:tcPr>
            <w:tcW w:w="1197" w:type="dxa"/>
            <w:tcBorders>
              <w:top w:val="single" w:sz="4" w:space="0" w:color="auto"/>
              <w:bottom w:val="single" w:sz="4" w:space="0" w:color="auto"/>
              <w:right w:val="single" w:sz="4" w:space="0" w:color="auto"/>
            </w:tcBorders>
          </w:tcPr>
          <w:p w:rsidR="007D4052" w:rsidRPr="00761A6A" w:rsidRDefault="007D4052" w:rsidP="007D4052">
            <w:pPr>
              <w:pStyle w:val="TableText"/>
            </w:pPr>
            <w:r w:rsidRPr="00761A6A">
              <w:t>3</w:t>
            </w:r>
          </w:p>
        </w:tc>
        <w:tc>
          <w:tcPr>
            <w:tcW w:w="1582"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17</w:t>
            </w:r>
            <w:r w:rsidR="00590604">
              <w:t xml:space="preserve"> (3)</w:t>
            </w:r>
          </w:p>
        </w:tc>
        <w:tc>
          <w:tcPr>
            <w:tcW w:w="2457" w:type="dxa"/>
            <w:tcBorders>
              <w:top w:val="single" w:sz="4" w:space="0" w:color="auto"/>
              <w:left w:val="single" w:sz="4" w:space="0" w:color="auto"/>
              <w:bottom w:val="single" w:sz="4" w:space="0" w:color="auto"/>
              <w:right w:val="single" w:sz="4" w:space="0" w:color="auto"/>
            </w:tcBorders>
          </w:tcPr>
          <w:p w:rsidR="007D4052" w:rsidRPr="00761A6A" w:rsidRDefault="00983715" w:rsidP="007D4052">
            <w:pPr>
              <w:pStyle w:val="TableText"/>
            </w:pPr>
            <w:r w:rsidRPr="00A83937">
              <w:t>issue improvement notice requiring operator to end contravention of Act, remedy consequences of contravention of Act or both</w:t>
            </w:r>
          </w:p>
        </w:tc>
        <w:tc>
          <w:tcPr>
            <w:tcW w:w="2324" w:type="dxa"/>
            <w:tcBorders>
              <w:top w:val="single" w:sz="4" w:space="0" w:color="auto"/>
              <w:left w:val="single" w:sz="4" w:space="0" w:color="auto"/>
              <w:bottom w:val="single" w:sz="4" w:space="0" w:color="auto"/>
            </w:tcBorders>
          </w:tcPr>
          <w:p w:rsidR="007D4052" w:rsidRPr="00761A6A" w:rsidRDefault="007D4052" w:rsidP="007D4052">
            <w:pPr>
              <w:pStyle w:val="TableText"/>
            </w:pPr>
            <w:r w:rsidRPr="00761A6A">
              <w:t>operator of cemetery or crematorium</w:t>
            </w:r>
          </w:p>
        </w:tc>
      </w:tr>
      <w:tr w:rsidR="007D4052" w:rsidRPr="00761A6A" w:rsidTr="007D4052">
        <w:tc>
          <w:tcPr>
            <w:tcW w:w="1197" w:type="dxa"/>
            <w:tcBorders>
              <w:top w:val="single" w:sz="4" w:space="0" w:color="auto"/>
              <w:bottom w:val="single" w:sz="4" w:space="0" w:color="auto"/>
              <w:right w:val="single" w:sz="4" w:space="0" w:color="auto"/>
            </w:tcBorders>
          </w:tcPr>
          <w:p w:rsidR="007D4052" w:rsidRPr="00761A6A" w:rsidRDefault="007D4052" w:rsidP="007D4052">
            <w:pPr>
              <w:pStyle w:val="TableText"/>
            </w:pPr>
            <w:r w:rsidRPr="00761A6A">
              <w:t>4</w:t>
            </w:r>
          </w:p>
        </w:tc>
        <w:tc>
          <w:tcPr>
            <w:tcW w:w="1582"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19</w:t>
            </w:r>
          </w:p>
        </w:tc>
        <w:tc>
          <w:tcPr>
            <w:tcW w:w="2457"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refuse to allow additional time to remedy consequences of contravention of Act</w:t>
            </w:r>
          </w:p>
        </w:tc>
        <w:tc>
          <w:tcPr>
            <w:tcW w:w="2324" w:type="dxa"/>
            <w:tcBorders>
              <w:top w:val="single" w:sz="4" w:space="0" w:color="auto"/>
              <w:left w:val="single" w:sz="4" w:space="0" w:color="auto"/>
              <w:bottom w:val="single" w:sz="4" w:space="0" w:color="auto"/>
            </w:tcBorders>
          </w:tcPr>
          <w:p w:rsidR="007D4052" w:rsidRPr="00761A6A" w:rsidRDefault="007D4052" w:rsidP="007D4052">
            <w:pPr>
              <w:pStyle w:val="TableText"/>
            </w:pPr>
            <w:r w:rsidRPr="00761A6A">
              <w:t>operator of cemetery or crematorium</w:t>
            </w:r>
          </w:p>
        </w:tc>
      </w:tr>
      <w:tr w:rsidR="007D4052" w:rsidRPr="00761A6A" w:rsidTr="007D4052">
        <w:tc>
          <w:tcPr>
            <w:tcW w:w="1197" w:type="dxa"/>
            <w:tcBorders>
              <w:top w:val="single" w:sz="4" w:space="0" w:color="auto"/>
              <w:bottom w:val="single" w:sz="4" w:space="0" w:color="auto"/>
              <w:right w:val="single" w:sz="4" w:space="0" w:color="auto"/>
            </w:tcBorders>
          </w:tcPr>
          <w:p w:rsidR="007D4052" w:rsidRPr="00761A6A" w:rsidRDefault="007D4052" w:rsidP="007D4052">
            <w:pPr>
              <w:pStyle w:val="TableText"/>
            </w:pPr>
            <w:r w:rsidRPr="00761A6A">
              <w:t>5</w:t>
            </w:r>
          </w:p>
        </w:tc>
        <w:tc>
          <w:tcPr>
            <w:tcW w:w="1582"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23</w:t>
            </w:r>
          </w:p>
        </w:tc>
        <w:tc>
          <w:tcPr>
            <w:tcW w:w="2457"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refuse to give permission to exhume human remains</w:t>
            </w:r>
            <w:r w:rsidR="00983715">
              <w:t xml:space="preserve"> </w:t>
            </w:r>
            <w:r w:rsidR="00983715" w:rsidRPr="00A83937">
              <w:t>or foetal remains</w:t>
            </w:r>
            <w:r w:rsidRPr="00761A6A">
              <w:t xml:space="preserve"> buried in cemetery</w:t>
            </w:r>
          </w:p>
        </w:tc>
        <w:tc>
          <w:tcPr>
            <w:tcW w:w="2324" w:type="dxa"/>
            <w:tcBorders>
              <w:top w:val="single" w:sz="4" w:space="0" w:color="auto"/>
              <w:left w:val="single" w:sz="4" w:space="0" w:color="auto"/>
              <w:bottom w:val="single" w:sz="4" w:space="0" w:color="auto"/>
            </w:tcBorders>
          </w:tcPr>
          <w:p w:rsidR="007D4052" w:rsidRPr="00761A6A" w:rsidRDefault="007D4052" w:rsidP="007D4052">
            <w:pPr>
              <w:pStyle w:val="TableText"/>
            </w:pPr>
            <w:r w:rsidRPr="00761A6A">
              <w:t>applicant for permission</w:t>
            </w:r>
          </w:p>
        </w:tc>
      </w:tr>
      <w:tr w:rsidR="007D4052" w:rsidRPr="00761A6A" w:rsidTr="007D4052">
        <w:tc>
          <w:tcPr>
            <w:tcW w:w="1197" w:type="dxa"/>
            <w:tcBorders>
              <w:top w:val="single" w:sz="4" w:space="0" w:color="auto"/>
              <w:bottom w:val="single" w:sz="4" w:space="0" w:color="auto"/>
              <w:right w:val="single" w:sz="4" w:space="0" w:color="auto"/>
            </w:tcBorders>
          </w:tcPr>
          <w:p w:rsidR="007D4052" w:rsidRPr="00761A6A" w:rsidRDefault="007D4052" w:rsidP="004B6AA8">
            <w:pPr>
              <w:pStyle w:val="TableText"/>
              <w:keepNext/>
            </w:pPr>
            <w:r w:rsidRPr="00761A6A">
              <w:lastRenderedPageBreak/>
              <w:t>6</w:t>
            </w:r>
          </w:p>
        </w:tc>
        <w:tc>
          <w:tcPr>
            <w:tcW w:w="1582" w:type="dxa"/>
            <w:tcBorders>
              <w:top w:val="single" w:sz="4" w:space="0" w:color="auto"/>
              <w:left w:val="single" w:sz="4" w:space="0" w:color="auto"/>
              <w:bottom w:val="single" w:sz="4" w:space="0" w:color="auto"/>
              <w:right w:val="single" w:sz="4" w:space="0" w:color="auto"/>
            </w:tcBorders>
          </w:tcPr>
          <w:p w:rsidR="007D4052" w:rsidRPr="00761A6A" w:rsidRDefault="007D4052" w:rsidP="004B6AA8">
            <w:pPr>
              <w:pStyle w:val="TableText"/>
              <w:keepNext/>
            </w:pPr>
            <w:r w:rsidRPr="00761A6A">
              <w:t>24</w:t>
            </w:r>
          </w:p>
        </w:tc>
        <w:tc>
          <w:tcPr>
            <w:tcW w:w="2457" w:type="dxa"/>
            <w:tcBorders>
              <w:top w:val="single" w:sz="4" w:space="0" w:color="auto"/>
              <w:left w:val="single" w:sz="4" w:space="0" w:color="auto"/>
              <w:bottom w:val="single" w:sz="4" w:space="0" w:color="auto"/>
              <w:right w:val="single" w:sz="4" w:space="0" w:color="auto"/>
            </w:tcBorders>
          </w:tcPr>
          <w:p w:rsidR="007D4052" w:rsidRPr="00761A6A" w:rsidRDefault="007D4052" w:rsidP="004B6AA8">
            <w:pPr>
              <w:pStyle w:val="TableText"/>
              <w:keepNext/>
            </w:pPr>
            <w:r w:rsidRPr="00761A6A">
              <w:t>refuse to give permission to bury human remains other than at cemetery</w:t>
            </w:r>
          </w:p>
        </w:tc>
        <w:tc>
          <w:tcPr>
            <w:tcW w:w="2324" w:type="dxa"/>
            <w:tcBorders>
              <w:top w:val="single" w:sz="4" w:space="0" w:color="auto"/>
              <w:left w:val="single" w:sz="4" w:space="0" w:color="auto"/>
              <w:bottom w:val="single" w:sz="4" w:space="0" w:color="auto"/>
            </w:tcBorders>
          </w:tcPr>
          <w:p w:rsidR="007D4052" w:rsidRPr="00761A6A" w:rsidRDefault="007D4052" w:rsidP="004B6AA8">
            <w:pPr>
              <w:pStyle w:val="TableText"/>
              <w:keepNext/>
            </w:pPr>
            <w:r w:rsidRPr="00761A6A">
              <w:t>applicant for permission</w:t>
            </w:r>
          </w:p>
        </w:tc>
      </w:tr>
    </w:tbl>
    <w:p w:rsidR="007D4052" w:rsidRPr="00761A6A" w:rsidRDefault="007D4052" w:rsidP="007D4052"/>
    <w:p w:rsidR="007D4052" w:rsidRPr="00761A6A" w:rsidRDefault="007D4052">
      <w:pPr>
        <w:pStyle w:val="03Schedule"/>
        <w:sectPr w:rsidR="007D4052" w:rsidRPr="00761A6A">
          <w:headerReference w:type="even" r:id="rId73"/>
          <w:headerReference w:type="default" r:id="rId74"/>
          <w:footerReference w:type="even" r:id="rId75"/>
          <w:footerReference w:type="default" r:id="rId76"/>
          <w:type w:val="continuous"/>
          <w:pgSz w:w="11907" w:h="16839" w:code="9"/>
          <w:pgMar w:top="3880" w:right="1900" w:bottom="3100" w:left="2300" w:header="2280" w:footer="1760" w:gutter="0"/>
          <w:cols w:space="720"/>
        </w:sectPr>
      </w:pPr>
    </w:p>
    <w:p w:rsidR="007D4052" w:rsidRPr="00761A6A" w:rsidRDefault="007D4052">
      <w:pPr>
        <w:pStyle w:val="PageBreak"/>
      </w:pPr>
      <w:r w:rsidRPr="00761A6A">
        <w:br w:type="page"/>
      </w:r>
    </w:p>
    <w:p w:rsidR="007D4052" w:rsidRPr="00761A6A" w:rsidRDefault="007D4052">
      <w:pPr>
        <w:pStyle w:val="Dict-Heading"/>
      </w:pPr>
      <w:bookmarkStart w:id="64" w:name="_Toc48728985"/>
      <w:r w:rsidRPr="00761A6A">
        <w:lastRenderedPageBreak/>
        <w:t>Dictionary</w:t>
      </w:r>
      <w:bookmarkEnd w:id="64"/>
    </w:p>
    <w:p w:rsidR="007D4052" w:rsidRPr="00761A6A" w:rsidRDefault="007D4052">
      <w:pPr>
        <w:pStyle w:val="ref"/>
        <w:keepNext/>
      </w:pPr>
      <w:r w:rsidRPr="00761A6A">
        <w:t>(see s 3)</w:t>
      </w:r>
    </w:p>
    <w:p w:rsidR="007D4052" w:rsidRPr="00761A6A" w:rsidRDefault="007D4052">
      <w:pPr>
        <w:pStyle w:val="aNote"/>
        <w:keepNext/>
      </w:pPr>
      <w:r w:rsidRPr="00761A6A">
        <w:rPr>
          <w:rStyle w:val="charItals"/>
        </w:rPr>
        <w:t>Note 1</w:t>
      </w:r>
      <w:r w:rsidRPr="00761A6A">
        <w:rPr>
          <w:rStyle w:val="charItals"/>
        </w:rPr>
        <w:tab/>
      </w:r>
      <w:r w:rsidRPr="00761A6A">
        <w:t xml:space="preserve">The </w:t>
      </w:r>
      <w:hyperlink r:id="rId77" w:tooltip="A2001-14" w:history="1">
        <w:r w:rsidR="008B6FA8" w:rsidRPr="008B6FA8">
          <w:rPr>
            <w:rStyle w:val="charCitHyperlinkAbbrev"/>
          </w:rPr>
          <w:t>Legislation Act</w:t>
        </w:r>
      </w:hyperlink>
      <w:r w:rsidRPr="00761A6A">
        <w:t xml:space="preserve"> contains definitions and other provisions relevant to this Act.</w:t>
      </w:r>
    </w:p>
    <w:p w:rsidR="007D4052" w:rsidRPr="00761A6A" w:rsidRDefault="007D4052">
      <w:pPr>
        <w:pStyle w:val="aNote"/>
        <w:keepNext/>
      </w:pPr>
      <w:r w:rsidRPr="00761A6A">
        <w:rPr>
          <w:rStyle w:val="charItals"/>
        </w:rPr>
        <w:t>Note 2</w:t>
      </w:r>
      <w:r w:rsidRPr="00761A6A">
        <w:rPr>
          <w:rStyle w:val="charItals"/>
        </w:rPr>
        <w:tab/>
      </w:r>
      <w:r w:rsidRPr="00761A6A">
        <w:t xml:space="preserve">For example, the </w:t>
      </w:r>
      <w:hyperlink r:id="rId78" w:tooltip="A2001-14" w:history="1">
        <w:r w:rsidR="008B6FA8" w:rsidRPr="008B6FA8">
          <w:rPr>
            <w:rStyle w:val="charCitHyperlinkAbbrev"/>
          </w:rPr>
          <w:t>Legislation Act</w:t>
        </w:r>
      </w:hyperlink>
      <w:r w:rsidRPr="00761A6A">
        <w:t>, dict, pt 1, defines the following terms:</w:t>
      </w:r>
    </w:p>
    <w:p w:rsidR="007D4052" w:rsidRPr="00761A6A" w:rsidRDefault="007D4052">
      <w:pPr>
        <w:pStyle w:val="aNoteBulletss"/>
      </w:pPr>
      <w:r w:rsidRPr="00761A6A">
        <w:rPr>
          <w:rFonts w:ascii="Symbol" w:hAnsi="Symbol"/>
        </w:rPr>
        <w:t></w:t>
      </w:r>
      <w:r w:rsidRPr="00761A6A">
        <w:rPr>
          <w:rFonts w:ascii="Symbol" w:hAnsi="Symbol"/>
        </w:rPr>
        <w:tab/>
      </w:r>
      <w:r w:rsidRPr="00761A6A">
        <w:t>ACAT</w:t>
      </w:r>
    </w:p>
    <w:p w:rsidR="007D4052" w:rsidRPr="00761A6A" w:rsidRDefault="007D4052">
      <w:pPr>
        <w:pStyle w:val="aNoteBulletss"/>
      </w:pPr>
      <w:r w:rsidRPr="00761A6A">
        <w:rPr>
          <w:rFonts w:ascii="Symbol" w:hAnsi="Symbol"/>
        </w:rPr>
        <w:t></w:t>
      </w:r>
      <w:r w:rsidRPr="00761A6A">
        <w:rPr>
          <w:rFonts w:ascii="Symbol" w:hAnsi="Symbol"/>
        </w:rPr>
        <w:tab/>
      </w:r>
      <w:r w:rsidRPr="00761A6A">
        <w:t>appoint</w:t>
      </w:r>
    </w:p>
    <w:p w:rsidR="007D4052" w:rsidRPr="00761A6A" w:rsidRDefault="007D4052">
      <w:pPr>
        <w:pStyle w:val="aNoteBulletss"/>
      </w:pPr>
      <w:r w:rsidRPr="00761A6A">
        <w:rPr>
          <w:rFonts w:ascii="Symbol" w:hAnsi="Symbol"/>
        </w:rPr>
        <w:t></w:t>
      </w:r>
      <w:r w:rsidRPr="00761A6A">
        <w:rPr>
          <w:rFonts w:ascii="Symbol" w:hAnsi="Symbol"/>
        </w:rPr>
        <w:tab/>
      </w:r>
      <w:r w:rsidRPr="00761A6A">
        <w:t>chief health officer</w:t>
      </w:r>
    </w:p>
    <w:p w:rsidR="007D4052" w:rsidRPr="00761A6A" w:rsidRDefault="007D4052">
      <w:pPr>
        <w:pStyle w:val="aNoteBulletss"/>
      </w:pPr>
      <w:r w:rsidRPr="00761A6A">
        <w:rPr>
          <w:rFonts w:ascii="Symbol" w:hAnsi="Symbol"/>
        </w:rPr>
        <w:t></w:t>
      </w:r>
      <w:r w:rsidRPr="00761A6A">
        <w:rPr>
          <w:rFonts w:ascii="Symbol" w:hAnsi="Symbol"/>
        </w:rPr>
        <w:tab/>
      </w:r>
      <w:r w:rsidRPr="00761A6A">
        <w:t>contravene</w:t>
      </w:r>
    </w:p>
    <w:p w:rsidR="0084017F" w:rsidRPr="00401CD8" w:rsidRDefault="0084017F" w:rsidP="0084017F">
      <w:pPr>
        <w:pStyle w:val="aNoteBulletss"/>
        <w:tabs>
          <w:tab w:val="left" w:pos="2300"/>
        </w:tabs>
      </w:pPr>
      <w:r w:rsidRPr="00401CD8">
        <w:rPr>
          <w:rFonts w:ascii="Symbol" w:hAnsi="Symbol"/>
        </w:rPr>
        <w:t></w:t>
      </w:r>
      <w:r w:rsidRPr="00401CD8">
        <w:rPr>
          <w:rFonts w:ascii="Symbol" w:hAnsi="Symbol"/>
        </w:rPr>
        <w:tab/>
      </w:r>
      <w:r w:rsidRPr="00401CD8">
        <w:t>coroner</w:t>
      </w:r>
    </w:p>
    <w:p w:rsidR="00187152" w:rsidRPr="00761A6A" w:rsidRDefault="00187152" w:rsidP="00187152">
      <w:pPr>
        <w:pStyle w:val="aNoteBulletss"/>
      </w:pPr>
      <w:r w:rsidRPr="00761A6A">
        <w:rPr>
          <w:rFonts w:ascii="Symbol" w:hAnsi="Symbol"/>
        </w:rPr>
        <w:t></w:t>
      </w:r>
      <w:r w:rsidRPr="00761A6A">
        <w:rPr>
          <w:rFonts w:ascii="Symbol" w:hAnsi="Symbol"/>
        </w:rPr>
        <w:tab/>
      </w:r>
      <w:r>
        <w:t>director</w:t>
      </w:r>
      <w:r>
        <w:noBreakHyphen/>
        <w:t>general</w:t>
      </w:r>
    </w:p>
    <w:p w:rsidR="007D4052" w:rsidRPr="00761A6A" w:rsidRDefault="007D4052">
      <w:pPr>
        <w:pStyle w:val="aNoteBulletss"/>
      </w:pPr>
      <w:r w:rsidRPr="00761A6A">
        <w:rPr>
          <w:rFonts w:ascii="Symbol" w:hAnsi="Symbol"/>
        </w:rPr>
        <w:t></w:t>
      </w:r>
      <w:r w:rsidRPr="00761A6A">
        <w:rPr>
          <w:rFonts w:ascii="Symbol" w:hAnsi="Symbol"/>
        </w:rPr>
        <w:tab/>
      </w:r>
      <w:r w:rsidRPr="00761A6A">
        <w:t>exercise</w:t>
      </w:r>
    </w:p>
    <w:p w:rsidR="007D4052" w:rsidRPr="00761A6A" w:rsidRDefault="007D4052">
      <w:pPr>
        <w:pStyle w:val="aNoteBulletss"/>
      </w:pPr>
      <w:r w:rsidRPr="00761A6A">
        <w:rPr>
          <w:rFonts w:ascii="Symbol" w:hAnsi="Symbol"/>
        </w:rPr>
        <w:t></w:t>
      </w:r>
      <w:r w:rsidRPr="00761A6A">
        <w:rPr>
          <w:rFonts w:ascii="Symbol" w:hAnsi="Symbol"/>
        </w:rPr>
        <w:tab/>
      </w:r>
      <w:r w:rsidRPr="00761A6A">
        <w:t>function</w:t>
      </w:r>
    </w:p>
    <w:p w:rsidR="00CC3FF4" w:rsidRPr="0083266D" w:rsidRDefault="00CC3FF4" w:rsidP="00CC3FF4">
      <w:pPr>
        <w:pStyle w:val="aNoteBulletss"/>
        <w:tabs>
          <w:tab w:val="left" w:pos="2300"/>
        </w:tabs>
      </w:pPr>
      <w:r w:rsidRPr="0083266D">
        <w:rPr>
          <w:rFonts w:ascii="Symbol" w:hAnsi="Symbol"/>
        </w:rPr>
        <w:t></w:t>
      </w:r>
      <w:r w:rsidRPr="0083266D">
        <w:rPr>
          <w:rFonts w:ascii="Symbol" w:hAnsi="Symbol"/>
        </w:rPr>
        <w:tab/>
      </w:r>
      <w:r w:rsidRPr="0083266D">
        <w:t>head of service</w:t>
      </w:r>
    </w:p>
    <w:p w:rsidR="00CC3FF4" w:rsidRPr="0083266D" w:rsidRDefault="00CC3FF4" w:rsidP="00CC3FF4">
      <w:pPr>
        <w:pStyle w:val="aNoteBulletss"/>
        <w:tabs>
          <w:tab w:val="left" w:pos="2300"/>
        </w:tabs>
      </w:pPr>
      <w:r w:rsidRPr="0083266D">
        <w:rPr>
          <w:rFonts w:ascii="Symbol" w:hAnsi="Symbol"/>
        </w:rPr>
        <w:t></w:t>
      </w:r>
      <w:r w:rsidRPr="0083266D">
        <w:rPr>
          <w:rFonts w:ascii="Symbol" w:hAnsi="Symbol"/>
        </w:rPr>
        <w:tab/>
      </w:r>
      <w:r w:rsidRPr="0083266D">
        <w:t>public servant</w:t>
      </w:r>
    </w:p>
    <w:p w:rsidR="007D4052" w:rsidRPr="00761A6A" w:rsidRDefault="007D4052">
      <w:pPr>
        <w:pStyle w:val="aNoteBulletss"/>
      </w:pPr>
      <w:r w:rsidRPr="00761A6A">
        <w:rPr>
          <w:rFonts w:ascii="Symbol" w:hAnsi="Symbol"/>
        </w:rPr>
        <w:t></w:t>
      </w:r>
      <w:r w:rsidRPr="00761A6A">
        <w:rPr>
          <w:rFonts w:ascii="Symbol" w:hAnsi="Symbol"/>
        </w:rPr>
        <w:tab/>
      </w:r>
      <w:r w:rsidRPr="00761A6A">
        <w:t>public trustee</w:t>
      </w:r>
      <w:r w:rsidR="00273DB5">
        <w:t xml:space="preserve"> </w:t>
      </w:r>
      <w:r w:rsidR="00273DB5" w:rsidRPr="00757EF6">
        <w:t>and guardian</w:t>
      </w:r>
    </w:p>
    <w:p w:rsidR="007D4052" w:rsidRPr="00761A6A" w:rsidRDefault="007D4052">
      <w:pPr>
        <w:pStyle w:val="aNoteBulletss"/>
      </w:pPr>
      <w:r w:rsidRPr="00761A6A">
        <w:rPr>
          <w:rFonts w:ascii="Symbol" w:hAnsi="Symbol"/>
        </w:rPr>
        <w:t></w:t>
      </w:r>
      <w:r w:rsidRPr="00761A6A">
        <w:rPr>
          <w:rFonts w:ascii="Symbol" w:hAnsi="Symbol"/>
        </w:rPr>
        <w:tab/>
      </w:r>
      <w:r w:rsidRPr="00761A6A">
        <w:t>reviewable decision notice.</w:t>
      </w:r>
    </w:p>
    <w:p w:rsidR="007D4052" w:rsidRPr="00761A6A" w:rsidRDefault="007D4052">
      <w:pPr>
        <w:pStyle w:val="aDef"/>
      </w:pPr>
      <w:r w:rsidRPr="00761A6A">
        <w:rPr>
          <w:rStyle w:val="charBoldItals"/>
        </w:rPr>
        <w:t>burial place</w:t>
      </w:r>
      <w:r w:rsidRPr="00761A6A">
        <w:t>, for a cemetery or crematorium, means a plot, vault or other place of burial or interment of ashes in the cemetery or crematorium.</w:t>
      </w:r>
    </w:p>
    <w:p w:rsidR="007D4052" w:rsidRPr="00761A6A" w:rsidRDefault="007D4052">
      <w:pPr>
        <w:pStyle w:val="aDef"/>
      </w:pPr>
      <w:r w:rsidRPr="00761A6A">
        <w:rPr>
          <w:rStyle w:val="charBoldItals"/>
        </w:rPr>
        <w:t>bury</w:t>
      </w:r>
      <w:r w:rsidRPr="00761A6A">
        <w:t xml:space="preserve"> includes inter human remains</w:t>
      </w:r>
      <w:r w:rsidR="00565230">
        <w:t xml:space="preserve"> </w:t>
      </w:r>
      <w:r w:rsidR="00565230" w:rsidRPr="00A83937">
        <w:t>or foetal remains</w:t>
      </w:r>
      <w:r w:rsidRPr="00761A6A">
        <w:t xml:space="preserve"> in a vault.</w:t>
      </w:r>
    </w:p>
    <w:p w:rsidR="007D4052" w:rsidRPr="00761A6A" w:rsidRDefault="007D4052">
      <w:pPr>
        <w:pStyle w:val="aDef"/>
      </w:pPr>
      <w:r w:rsidRPr="00761A6A">
        <w:rPr>
          <w:rStyle w:val="charBoldItals"/>
        </w:rPr>
        <w:t>cemeteries authority</w:t>
      </w:r>
      <w:r w:rsidRPr="00761A6A">
        <w:t xml:space="preserve"> means the Australian Capital Territory Public Cemeteries Authority.</w:t>
      </w:r>
    </w:p>
    <w:p w:rsidR="007D4052" w:rsidRPr="00761A6A" w:rsidRDefault="007D4052">
      <w:pPr>
        <w:pStyle w:val="aDef"/>
      </w:pPr>
      <w:r w:rsidRPr="00761A6A">
        <w:rPr>
          <w:rStyle w:val="charBoldItals"/>
        </w:rPr>
        <w:t>cemetery</w:t>
      </w:r>
      <w:r w:rsidRPr="00761A6A">
        <w:t xml:space="preserve"> means a public cemetery, private cemetery or private burial ground.</w:t>
      </w:r>
    </w:p>
    <w:p w:rsidR="007D4052" w:rsidRPr="008B6FA8" w:rsidRDefault="007D4052">
      <w:pPr>
        <w:pStyle w:val="aDef"/>
      </w:pPr>
      <w:r w:rsidRPr="00761A6A">
        <w:rPr>
          <w:rStyle w:val="charBoldItals"/>
        </w:rPr>
        <w:t>code of practice</w:t>
      </w:r>
      <w:r w:rsidRPr="00761A6A">
        <w:t xml:space="preserve"> means a code of practice approved under section 6.</w:t>
      </w:r>
    </w:p>
    <w:p w:rsidR="007D4052" w:rsidRPr="00761A6A" w:rsidRDefault="007D4052">
      <w:pPr>
        <w:pStyle w:val="aDef"/>
      </w:pPr>
      <w:r w:rsidRPr="00761A6A">
        <w:rPr>
          <w:rStyle w:val="charBoldItals"/>
        </w:rPr>
        <w:t>crematorium</w:t>
      </w:r>
      <w:r w:rsidRPr="00761A6A">
        <w:t xml:space="preserve"> means a public or private crematorium.</w:t>
      </w:r>
    </w:p>
    <w:p w:rsidR="007D4052" w:rsidRPr="00761A6A" w:rsidRDefault="007D4052">
      <w:pPr>
        <w:pStyle w:val="aDef"/>
      </w:pPr>
      <w:r w:rsidRPr="00761A6A">
        <w:rPr>
          <w:rStyle w:val="charBoldItals"/>
        </w:rPr>
        <w:t>exhume</w:t>
      </w:r>
      <w:r w:rsidRPr="00761A6A">
        <w:t xml:space="preserve"> includes remove human remains</w:t>
      </w:r>
      <w:r w:rsidR="00565230">
        <w:t xml:space="preserve"> </w:t>
      </w:r>
      <w:r w:rsidR="00565230" w:rsidRPr="00A83937">
        <w:t>or foetal remains</w:t>
      </w:r>
      <w:r w:rsidRPr="00761A6A">
        <w:t xml:space="preserve"> from a vault.</w:t>
      </w:r>
    </w:p>
    <w:p w:rsidR="007D4052" w:rsidRPr="00761A6A" w:rsidRDefault="007D4052">
      <w:pPr>
        <w:pStyle w:val="aDef"/>
      </w:pPr>
      <w:r w:rsidRPr="00761A6A">
        <w:rPr>
          <w:rStyle w:val="charBoldItals"/>
        </w:rPr>
        <w:lastRenderedPageBreak/>
        <w:t xml:space="preserve">foetal remains </w:t>
      </w:r>
      <w:r w:rsidRPr="00761A6A">
        <w:t>means the body, or part of the body, of a dead foetus (other than a stillborn child), but does not include cremated foetal remains.</w:t>
      </w:r>
    </w:p>
    <w:p w:rsidR="007D4052" w:rsidRPr="00761A6A" w:rsidRDefault="007D4052">
      <w:pPr>
        <w:pStyle w:val="aDef"/>
      </w:pPr>
      <w:r w:rsidRPr="00761A6A">
        <w:rPr>
          <w:rStyle w:val="charBoldItals"/>
        </w:rPr>
        <w:t>governing board</w:t>
      </w:r>
      <w:r w:rsidRPr="00761A6A">
        <w:t xml:space="preserve"> means the governing board of the cemeteries authority.</w:t>
      </w:r>
    </w:p>
    <w:p w:rsidR="007D4052" w:rsidRPr="00761A6A" w:rsidRDefault="007D4052">
      <w:pPr>
        <w:pStyle w:val="aDef"/>
      </w:pPr>
      <w:r w:rsidRPr="00761A6A">
        <w:rPr>
          <w:rStyle w:val="charBoldItals"/>
        </w:rPr>
        <w:t>human remains</w:t>
      </w:r>
      <w:r w:rsidRPr="00761A6A">
        <w:t xml:space="preserve"> means the body, or part of the body, of a dead person (including a stillborn child), but does not include cremated human remains.</w:t>
      </w:r>
    </w:p>
    <w:p w:rsidR="007D4052" w:rsidRPr="00761A6A" w:rsidRDefault="007D4052">
      <w:pPr>
        <w:pStyle w:val="aDef"/>
      </w:pPr>
      <w:r w:rsidRPr="00761A6A">
        <w:rPr>
          <w:rStyle w:val="charBoldItals"/>
        </w:rPr>
        <w:t>improvement notice</w:t>
      </w:r>
      <w:r w:rsidRPr="00761A6A">
        <w:t>—see section 17 (3).</w:t>
      </w:r>
    </w:p>
    <w:p w:rsidR="007D4052" w:rsidRPr="00761A6A" w:rsidRDefault="007D4052">
      <w:pPr>
        <w:pStyle w:val="aDef"/>
      </w:pPr>
      <w:r w:rsidRPr="00761A6A">
        <w:rPr>
          <w:rStyle w:val="charBoldItals"/>
        </w:rPr>
        <w:t>long-term</w:t>
      </w:r>
      <w:r w:rsidRPr="00761A6A">
        <w:t>, for maintenance of a cemetery or crematorium, means maintenance of the cemetery or crematorium after it is closed for new burials, interment of ashes or memorialisations.</w:t>
      </w:r>
    </w:p>
    <w:p w:rsidR="007D4052" w:rsidRPr="00761A6A" w:rsidRDefault="007D4052">
      <w:pPr>
        <w:pStyle w:val="aDef"/>
      </w:pPr>
      <w:r w:rsidRPr="00761A6A">
        <w:rPr>
          <w:rStyle w:val="charBoldItals"/>
        </w:rPr>
        <w:t>maintain</w:t>
      </w:r>
      <w:r w:rsidRPr="00761A6A">
        <w:t xml:space="preserve"> includes alter, remove, renew and repair.</w:t>
      </w:r>
    </w:p>
    <w:p w:rsidR="007D4052" w:rsidRPr="00761A6A" w:rsidRDefault="007D4052">
      <w:pPr>
        <w:pStyle w:val="aDef"/>
      </w:pPr>
      <w:r w:rsidRPr="00761A6A">
        <w:rPr>
          <w:rStyle w:val="charBoldItals"/>
        </w:rPr>
        <w:t>memorialisation</w:t>
      </w:r>
      <w:r w:rsidRPr="00761A6A">
        <w:t xml:space="preserve"> means the erection of a memorial for a dead person.</w:t>
      </w:r>
    </w:p>
    <w:p w:rsidR="007D4052" w:rsidRPr="00761A6A" w:rsidRDefault="007D4052">
      <w:pPr>
        <w:pStyle w:val="aDef"/>
      </w:pPr>
      <w:r w:rsidRPr="00761A6A">
        <w:rPr>
          <w:rStyle w:val="charBoldItals"/>
        </w:rPr>
        <w:t>operator</w:t>
      </w:r>
      <w:r w:rsidRPr="00761A6A">
        <w:t>, of a cemetery or crematorium, means the person who manages the cemetery or crematorium.</w:t>
      </w:r>
    </w:p>
    <w:p w:rsidR="007D4052" w:rsidRPr="00761A6A" w:rsidRDefault="007D4052">
      <w:pPr>
        <w:pStyle w:val="aDef"/>
        <w:keepNext/>
        <w:keepLines/>
      </w:pPr>
      <w:r w:rsidRPr="00761A6A">
        <w:rPr>
          <w:rStyle w:val="charBoldItals"/>
        </w:rPr>
        <w:t>operator receipt</w:t>
      </w:r>
      <w:r w:rsidRPr="00761A6A">
        <w:t>, for a cemetery or crematorium, means an amount received by the operator of the cemetery or crematorium for a burial, interment of ashes or memorialisation (including, for example, for purchase and maintenance of a burial place or any service related to the burial, interment or memorialisation) at the cemetery or crematorium.</w:t>
      </w:r>
    </w:p>
    <w:p w:rsidR="007D4052" w:rsidRPr="00761A6A" w:rsidRDefault="007D4052">
      <w:pPr>
        <w:pStyle w:val="aDef"/>
      </w:pPr>
      <w:r w:rsidRPr="00761A6A">
        <w:rPr>
          <w:rStyle w:val="charBoldItals"/>
        </w:rPr>
        <w:t>perpetual care trust</w:t>
      </w:r>
      <w:r w:rsidRPr="00761A6A">
        <w:t>—see section 9 (2).</w:t>
      </w:r>
    </w:p>
    <w:p w:rsidR="007D4052" w:rsidRPr="00761A6A" w:rsidRDefault="007D4052">
      <w:pPr>
        <w:pStyle w:val="aDef"/>
      </w:pPr>
      <w:r w:rsidRPr="00761A6A">
        <w:rPr>
          <w:rStyle w:val="charBoldItals"/>
        </w:rPr>
        <w:t>perpetual care trust percentage</w:t>
      </w:r>
      <w:r w:rsidRPr="00761A6A">
        <w:t>, for a cemetery or crematorium—see section 11 (1) (a).</w:t>
      </w:r>
    </w:p>
    <w:p w:rsidR="007D4052" w:rsidRPr="00761A6A" w:rsidRDefault="007D4052">
      <w:pPr>
        <w:pStyle w:val="aDef"/>
      </w:pPr>
      <w:r w:rsidRPr="00761A6A">
        <w:rPr>
          <w:rStyle w:val="charBoldItals"/>
        </w:rPr>
        <w:t>perpetual care trust reserve percentage</w:t>
      </w:r>
      <w:r w:rsidRPr="00761A6A">
        <w:t>, for a cemetery or crematorium—see section 11 (1) (b).</w:t>
      </w:r>
    </w:p>
    <w:p w:rsidR="007D4052" w:rsidRPr="00761A6A" w:rsidRDefault="007D4052">
      <w:pPr>
        <w:pStyle w:val="aDef"/>
      </w:pPr>
      <w:r w:rsidRPr="00761A6A">
        <w:rPr>
          <w:rStyle w:val="charBoldItals"/>
        </w:rPr>
        <w:t>planning period</w:t>
      </w:r>
      <w:r w:rsidRPr="00761A6A">
        <w:t>, for a cemetery or crematorium, means a planning period determined for the cemetery or crematorium under section 13.</w:t>
      </w:r>
    </w:p>
    <w:p w:rsidR="007D4052" w:rsidRPr="00761A6A" w:rsidRDefault="007D4052">
      <w:pPr>
        <w:pStyle w:val="aDef"/>
      </w:pPr>
      <w:r w:rsidRPr="00761A6A">
        <w:rPr>
          <w:rStyle w:val="charBoldItals"/>
        </w:rPr>
        <w:lastRenderedPageBreak/>
        <w:t>private burial ground</w:t>
      </w:r>
      <w:r w:rsidRPr="00761A6A">
        <w:t xml:space="preserve"> means an area of unleased territory land reserved under the territory plan as a burial ground.</w:t>
      </w:r>
    </w:p>
    <w:p w:rsidR="007D4052" w:rsidRPr="00761A6A" w:rsidRDefault="007D4052">
      <w:pPr>
        <w:pStyle w:val="aDef"/>
      </w:pPr>
      <w:r w:rsidRPr="00761A6A">
        <w:rPr>
          <w:rStyle w:val="charBoldItals"/>
        </w:rPr>
        <w:t>private cemetery</w:t>
      </w:r>
      <w:r w:rsidRPr="00761A6A">
        <w:t xml:space="preserve"> means land leased for the purposes of a cemetery or for the purposes of a cemetery and crematorium.</w:t>
      </w:r>
    </w:p>
    <w:p w:rsidR="007D4052" w:rsidRPr="00761A6A" w:rsidRDefault="007D4052">
      <w:pPr>
        <w:pStyle w:val="aDef"/>
      </w:pPr>
      <w:r w:rsidRPr="00761A6A">
        <w:rPr>
          <w:rStyle w:val="charBoldItals"/>
        </w:rPr>
        <w:t>private crematorium</w:t>
      </w:r>
      <w:r w:rsidRPr="00761A6A">
        <w:t xml:space="preserve"> means land leased for the purposes of a crematorium or for the purposes of a cemetery and crematorium.</w:t>
      </w:r>
    </w:p>
    <w:p w:rsidR="007D4052" w:rsidRPr="00761A6A" w:rsidRDefault="007D4052">
      <w:pPr>
        <w:pStyle w:val="aDef"/>
      </w:pPr>
      <w:r w:rsidRPr="00761A6A">
        <w:rPr>
          <w:rStyle w:val="charBoldItals"/>
        </w:rPr>
        <w:t>public cemetery</w:t>
      </w:r>
      <w:r w:rsidRPr="00761A6A">
        <w:t xml:space="preserve"> means unleased territory land reserved under the territory plan for use as a cemetery or for use as a cemetery and crematorium.</w:t>
      </w:r>
    </w:p>
    <w:p w:rsidR="007D4052" w:rsidRPr="00761A6A" w:rsidRDefault="007D4052">
      <w:pPr>
        <w:pStyle w:val="aDef"/>
      </w:pPr>
      <w:r w:rsidRPr="00761A6A">
        <w:rPr>
          <w:rStyle w:val="charBoldItals"/>
        </w:rPr>
        <w:t>public crematorium</w:t>
      </w:r>
      <w:r w:rsidRPr="00761A6A">
        <w:t xml:space="preserve"> means unleased territory land reserved under the territory plan for use as a crematorium or for use as a cemetery and crematorium.</w:t>
      </w:r>
    </w:p>
    <w:p w:rsidR="007D4052" w:rsidRPr="00761A6A" w:rsidRDefault="007D4052">
      <w:pPr>
        <w:pStyle w:val="aDef"/>
      </w:pPr>
      <w:r w:rsidRPr="00761A6A">
        <w:rPr>
          <w:rStyle w:val="charBoldItals"/>
        </w:rPr>
        <w:t>reserve</w:t>
      </w:r>
      <w:r w:rsidRPr="00761A6A">
        <w:t>, of a perpetual care trust—see section 10 (1).</w:t>
      </w:r>
    </w:p>
    <w:p w:rsidR="007D4052" w:rsidRPr="00761A6A" w:rsidRDefault="007D4052" w:rsidP="007D4052">
      <w:pPr>
        <w:pStyle w:val="aDef"/>
      </w:pPr>
      <w:r w:rsidRPr="008B6FA8">
        <w:rPr>
          <w:rStyle w:val="charBoldItals"/>
        </w:rPr>
        <w:t>reviewable decision</w:t>
      </w:r>
      <w:r w:rsidRPr="00761A6A">
        <w:t>, for part 4 (Notification and review of decisions)—see section 45.</w:t>
      </w:r>
    </w:p>
    <w:p w:rsidR="007D4052" w:rsidRPr="00761A6A" w:rsidRDefault="007D4052">
      <w:pPr>
        <w:pStyle w:val="aDef"/>
      </w:pPr>
      <w:r w:rsidRPr="00761A6A">
        <w:rPr>
          <w:rStyle w:val="charBoldItals"/>
        </w:rPr>
        <w:t>short-term</w:t>
      </w:r>
      <w:r w:rsidRPr="00761A6A">
        <w:t>, for maintenance of a cemetery or crematorium, means maintenance of the cemetery or crematorium that is not long-term maintenance.</w:t>
      </w:r>
    </w:p>
    <w:p w:rsidR="007D4052" w:rsidRPr="00761A6A" w:rsidRDefault="007D4052">
      <w:pPr>
        <w:pStyle w:val="aDef"/>
      </w:pPr>
      <w:r w:rsidRPr="00761A6A">
        <w:rPr>
          <w:rStyle w:val="charBoldItals"/>
        </w:rPr>
        <w:t>stillborn child</w:t>
      </w:r>
      <w:r w:rsidRPr="00761A6A">
        <w:t xml:space="preserve">—see the </w:t>
      </w:r>
      <w:hyperlink r:id="rId79" w:tooltip="A1997-112" w:history="1">
        <w:r w:rsidR="008B6FA8" w:rsidRPr="008B6FA8">
          <w:rPr>
            <w:rStyle w:val="charCitHyperlinkItal"/>
          </w:rPr>
          <w:t>Births, Deaths and Marriages Registration Act 1997</w:t>
        </w:r>
      </w:hyperlink>
      <w:r w:rsidRPr="00761A6A">
        <w:t>, dictionary.</w:t>
      </w:r>
    </w:p>
    <w:p w:rsidR="007D4052" w:rsidRPr="00761A6A" w:rsidRDefault="007D4052">
      <w:pPr>
        <w:pStyle w:val="04Dictionary"/>
        <w:sectPr w:rsidR="007D4052" w:rsidRPr="00761A6A">
          <w:headerReference w:type="even" r:id="rId80"/>
          <w:headerReference w:type="default" r:id="rId81"/>
          <w:footerReference w:type="even" r:id="rId82"/>
          <w:footerReference w:type="default" r:id="rId83"/>
          <w:type w:val="continuous"/>
          <w:pgSz w:w="11907" w:h="16839" w:code="9"/>
          <w:pgMar w:top="3000" w:right="1900" w:bottom="2500" w:left="2300" w:header="2480" w:footer="2100" w:gutter="0"/>
          <w:cols w:space="720"/>
          <w:docGrid w:linePitch="254"/>
        </w:sectPr>
      </w:pPr>
    </w:p>
    <w:p w:rsidR="00AD56EF" w:rsidRDefault="00AD56EF">
      <w:pPr>
        <w:pStyle w:val="Endnote1"/>
      </w:pPr>
      <w:bookmarkStart w:id="65" w:name="_Toc48728986"/>
      <w:r>
        <w:lastRenderedPageBreak/>
        <w:t>Endnotes</w:t>
      </w:r>
      <w:bookmarkEnd w:id="65"/>
    </w:p>
    <w:p w:rsidR="00AD56EF" w:rsidRPr="00176644" w:rsidRDefault="00AD56EF">
      <w:pPr>
        <w:pStyle w:val="Endnote20"/>
      </w:pPr>
      <w:bookmarkStart w:id="66" w:name="_Toc48728987"/>
      <w:r w:rsidRPr="00176644">
        <w:rPr>
          <w:rStyle w:val="charTableNo"/>
        </w:rPr>
        <w:t>1</w:t>
      </w:r>
      <w:r>
        <w:tab/>
      </w:r>
      <w:r w:rsidRPr="00176644">
        <w:rPr>
          <w:rStyle w:val="charTableText"/>
        </w:rPr>
        <w:t>About the endnotes</w:t>
      </w:r>
      <w:bookmarkEnd w:id="66"/>
    </w:p>
    <w:p w:rsidR="00AD56EF" w:rsidRDefault="00AD56EF">
      <w:pPr>
        <w:pStyle w:val="EndNoteTextPub"/>
      </w:pPr>
      <w:r>
        <w:t>Amending and modifying laws are annotated in the legislation history and the amendment history.  Current modifications are not included in the republished law but are set out in the endnotes.</w:t>
      </w:r>
    </w:p>
    <w:p w:rsidR="00AD56EF" w:rsidRDefault="00AD56EF">
      <w:pPr>
        <w:pStyle w:val="EndNoteTextPub"/>
      </w:pPr>
      <w:r>
        <w:t xml:space="preserve">Not all editorial amendments made under the </w:t>
      </w:r>
      <w:hyperlink r:id="rId84" w:tooltip="A2001-14" w:history="1">
        <w:r w:rsidR="008B6FA8" w:rsidRPr="008B6FA8">
          <w:rPr>
            <w:rStyle w:val="charCitHyperlinkItal"/>
          </w:rPr>
          <w:t>Legislation Act 2001</w:t>
        </w:r>
      </w:hyperlink>
      <w:r>
        <w:t>, part 11.3 are annotated in the amendment history.  Full details of any amendments can be obtained from the Parliamentary Counsel’s Office.</w:t>
      </w:r>
    </w:p>
    <w:p w:rsidR="00AD56EF" w:rsidRDefault="00AD56EF" w:rsidP="00AD56E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AD56EF" w:rsidRDefault="00AD56EF">
      <w:pPr>
        <w:pStyle w:val="EndNoteTextPub"/>
      </w:pPr>
      <w:r>
        <w:t xml:space="preserve">If all the provisions of the law have been renumbered, a table of renumbered provisions gives details of previous and current numbering.  </w:t>
      </w:r>
    </w:p>
    <w:p w:rsidR="00AD56EF" w:rsidRDefault="00AD56EF">
      <w:pPr>
        <w:pStyle w:val="EndNoteTextPub"/>
      </w:pPr>
      <w:r>
        <w:t>The endnotes also include a table of earlier republications.</w:t>
      </w:r>
    </w:p>
    <w:p w:rsidR="00AD56EF" w:rsidRPr="00176644" w:rsidRDefault="00AD56EF">
      <w:pPr>
        <w:pStyle w:val="Endnote20"/>
      </w:pPr>
      <w:bookmarkStart w:id="67" w:name="_Toc48728988"/>
      <w:r w:rsidRPr="00176644">
        <w:rPr>
          <w:rStyle w:val="charTableNo"/>
        </w:rPr>
        <w:t>2</w:t>
      </w:r>
      <w:r>
        <w:tab/>
      </w:r>
      <w:r w:rsidRPr="00176644">
        <w:rPr>
          <w:rStyle w:val="charTableText"/>
        </w:rPr>
        <w:t>Abbreviation key</w:t>
      </w:r>
      <w:bookmarkEnd w:id="67"/>
    </w:p>
    <w:p w:rsidR="00AD56EF" w:rsidRDefault="00AD56EF">
      <w:pPr>
        <w:rPr>
          <w:sz w:val="4"/>
        </w:rPr>
      </w:pPr>
    </w:p>
    <w:tbl>
      <w:tblPr>
        <w:tblW w:w="7372" w:type="dxa"/>
        <w:tblInd w:w="1100" w:type="dxa"/>
        <w:tblLayout w:type="fixed"/>
        <w:tblLook w:val="0000" w:firstRow="0" w:lastRow="0" w:firstColumn="0" w:lastColumn="0" w:noHBand="0" w:noVBand="0"/>
      </w:tblPr>
      <w:tblGrid>
        <w:gridCol w:w="3720"/>
        <w:gridCol w:w="3652"/>
      </w:tblGrid>
      <w:tr w:rsidR="00AD56EF" w:rsidTr="00AD56EF">
        <w:tc>
          <w:tcPr>
            <w:tcW w:w="3720" w:type="dxa"/>
          </w:tcPr>
          <w:p w:rsidR="00AD56EF" w:rsidRDefault="00AD56EF">
            <w:pPr>
              <w:pStyle w:val="EndnotesAbbrev"/>
            </w:pPr>
            <w:r>
              <w:t>A = Act</w:t>
            </w:r>
          </w:p>
        </w:tc>
        <w:tc>
          <w:tcPr>
            <w:tcW w:w="3652" w:type="dxa"/>
          </w:tcPr>
          <w:p w:rsidR="00AD56EF" w:rsidRDefault="00AD56EF" w:rsidP="00AD56EF">
            <w:pPr>
              <w:pStyle w:val="EndnotesAbbrev"/>
            </w:pPr>
            <w:r>
              <w:t>NI = Notifiable instrument</w:t>
            </w:r>
          </w:p>
        </w:tc>
      </w:tr>
      <w:tr w:rsidR="00AD56EF" w:rsidTr="00AD56EF">
        <w:tc>
          <w:tcPr>
            <w:tcW w:w="3720" w:type="dxa"/>
          </w:tcPr>
          <w:p w:rsidR="00AD56EF" w:rsidRDefault="00AD56EF" w:rsidP="00AD56EF">
            <w:pPr>
              <w:pStyle w:val="EndnotesAbbrev"/>
            </w:pPr>
            <w:r>
              <w:t>AF = Approved form</w:t>
            </w:r>
          </w:p>
        </w:tc>
        <w:tc>
          <w:tcPr>
            <w:tcW w:w="3652" w:type="dxa"/>
          </w:tcPr>
          <w:p w:rsidR="00AD56EF" w:rsidRDefault="00AD56EF" w:rsidP="00AD56EF">
            <w:pPr>
              <w:pStyle w:val="EndnotesAbbrev"/>
            </w:pPr>
            <w:r>
              <w:t>o = order</w:t>
            </w:r>
          </w:p>
        </w:tc>
      </w:tr>
      <w:tr w:rsidR="00AD56EF" w:rsidTr="00AD56EF">
        <w:tc>
          <w:tcPr>
            <w:tcW w:w="3720" w:type="dxa"/>
          </w:tcPr>
          <w:p w:rsidR="00AD56EF" w:rsidRDefault="00AD56EF">
            <w:pPr>
              <w:pStyle w:val="EndnotesAbbrev"/>
            </w:pPr>
            <w:r>
              <w:t>am = amended</w:t>
            </w:r>
          </w:p>
        </w:tc>
        <w:tc>
          <w:tcPr>
            <w:tcW w:w="3652" w:type="dxa"/>
          </w:tcPr>
          <w:p w:rsidR="00AD56EF" w:rsidRDefault="00AD56EF" w:rsidP="00AD56EF">
            <w:pPr>
              <w:pStyle w:val="EndnotesAbbrev"/>
            </w:pPr>
            <w:r>
              <w:t>om = omitted/repealed</w:t>
            </w:r>
          </w:p>
        </w:tc>
      </w:tr>
      <w:tr w:rsidR="00AD56EF" w:rsidTr="00AD56EF">
        <w:tc>
          <w:tcPr>
            <w:tcW w:w="3720" w:type="dxa"/>
          </w:tcPr>
          <w:p w:rsidR="00AD56EF" w:rsidRDefault="00AD56EF">
            <w:pPr>
              <w:pStyle w:val="EndnotesAbbrev"/>
            </w:pPr>
            <w:r>
              <w:t>amdt = amendment</w:t>
            </w:r>
          </w:p>
        </w:tc>
        <w:tc>
          <w:tcPr>
            <w:tcW w:w="3652" w:type="dxa"/>
          </w:tcPr>
          <w:p w:rsidR="00AD56EF" w:rsidRDefault="00AD56EF" w:rsidP="00AD56EF">
            <w:pPr>
              <w:pStyle w:val="EndnotesAbbrev"/>
            </w:pPr>
            <w:r>
              <w:t>ord = ordinance</w:t>
            </w:r>
          </w:p>
        </w:tc>
      </w:tr>
      <w:tr w:rsidR="00AD56EF" w:rsidTr="00AD56EF">
        <w:tc>
          <w:tcPr>
            <w:tcW w:w="3720" w:type="dxa"/>
          </w:tcPr>
          <w:p w:rsidR="00AD56EF" w:rsidRDefault="00AD56EF">
            <w:pPr>
              <w:pStyle w:val="EndnotesAbbrev"/>
            </w:pPr>
            <w:r>
              <w:t>AR = Assembly resolution</w:t>
            </w:r>
          </w:p>
        </w:tc>
        <w:tc>
          <w:tcPr>
            <w:tcW w:w="3652" w:type="dxa"/>
          </w:tcPr>
          <w:p w:rsidR="00AD56EF" w:rsidRDefault="00AD56EF" w:rsidP="00AD56EF">
            <w:pPr>
              <w:pStyle w:val="EndnotesAbbrev"/>
            </w:pPr>
            <w:r>
              <w:t>orig = original</w:t>
            </w:r>
          </w:p>
        </w:tc>
      </w:tr>
      <w:tr w:rsidR="00AD56EF" w:rsidTr="00AD56EF">
        <w:tc>
          <w:tcPr>
            <w:tcW w:w="3720" w:type="dxa"/>
          </w:tcPr>
          <w:p w:rsidR="00AD56EF" w:rsidRDefault="00AD56EF">
            <w:pPr>
              <w:pStyle w:val="EndnotesAbbrev"/>
            </w:pPr>
            <w:r>
              <w:t>ch = chapter</w:t>
            </w:r>
          </w:p>
        </w:tc>
        <w:tc>
          <w:tcPr>
            <w:tcW w:w="3652" w:type="dxa"/>
          </w:tcPr>
          <w:p w:rsidR="00AD56EF" w:rsidRDefault="00AD56EF" w:rsidP="00AD56EF">
            <w:pPr>
              <w:pStyle w:val="EndnotesAbbrev"/>
            </w:pPr>
            <w:r>
              <w:t>par = paragraph/subparagraph</w:t>
            </w:r>
          </w:p>
        </w:tc>
      </w:tr>
      <w:tr w:rsidR="00AD56EF" w:rsidTr="00AD56EF">
        <w:tc>
          <w:tcPr>
            <w:tcW w:w="3720" w:type="dxa"/>
          </w:tcPr>
          <w:p w:rsidR="00AD56EF" w:rsidRDefault="00AD56EF">
            <w:pPr>
              <w:pStyle w:val="EndnotesAbbrev"/>
            </w:pPr>
            <w:r>
              <w:t>CN = Commencement notice</w:t>
            </w:r>
          </w:p>
        </w:tc>
        <w:tc>
          <w:tcPr>
            <w:tcW w:w="3652" w:type="dxa"/>
          </w:tcPr>
          <w:p w:rsidR="00AD56EF" w:rsidRDefault="00AD56EF" w:rsidP="00AD56EF">
            <w:pPr>
              <w:pStyle w:val="EndnotesAbbrev"/>
            </w:pPr>
            <w:r>
              <w:t>pres = present</w:t>
            </w:r>
          </w:p>
        </w:tc>
      </w:tr>
      <w:tr w:rsidR="00AD56EF" w:rsidTr="00AD56EF">
        <w:tc>
          <w:tcPr>
            <w:tcW w:w="3720" w:type="dxa"/>
          </w:tcPr>
          <w:p w:rsidR="00AD56EF" w:rsidRDefault="00AD56EF">
            <w:pPr>
              <w:pStyle w:val="EndnotesAbbrev"/>
            </w:pPr>
            <w:r>
              <w:t>def = definition</w:t>
            </w:r>
          </w:p>
        </w:tc>
        <w:tc>
          <w:tcPr>
            <w:tcW w:w="3652" w:type="dxa"/>
          </w:tcPr>
          <w:p w:rsidR="00AD56EF" w:rsidRDefault="00AD56EF" w:rsidP="00AD56EF">
            <w:pPr>
              <w:pStyle w:val="EndnotesAbbrev"/>
            </w:pPr>
            <w:r>
              <w:t>prev = previous</w:t>
            </w:r>
          </w:p>
        </w:tc>
      </w:tr>
      <w:tr w:rsidR="00AD56EF" w:rsidTr="00AD56EF">
        <w:tc>
          <w:tcPr>
            <w:tcW w:w="3720" w:type="dxa"/>
          </w:tcPr>
          <w:p w:rsidR="00AD56EF" w:rsidRDefault="00AD56EF">
            <w:pPr>
              <w:pStyle w:val="EndnotesAbbrev"/>
            </w:pPr>
            <w:r>
              <w:t>DI = Disallowable instrument</w:t>
            </w:r>
          </w:p>
        </w:tc>
        <w:tc>
          <w:tcPr>
            <w:tcW w:w="3652" w:type="dxa"/>
          </w:tcPr>
          <w:p w:rsidR="00AD56EF" w:rsidRDefault="00AD56EF" w:rsidP="00AD56EF">
            <w:pPr>
              <w:pStyle w:val="EndnotesAbbrev"/>
            </w:pPr>
            <w:r>
              <w:t>(prev...) = previously</w:t>
            </w:r>
          </w:p>
        </w:tc>
      </w:tr>
      <w:tr w:rsidR="00AD56EF" w:rsidTr="00AD56EF">
        <w:tc>
          <w:tcPr>
            <w:tcW w:w="3720" w:type="dxa"/>
          </w:tcPr>
          <w:p w:rsidR="00AD56EF" w:rsidRDefault="00AD56EF">
            <w:pPr>
              <w:pStyle w:val="EndnotesAbbrev"/>
            </w:pPr>
            <w:r>
              <w:t>dict = dictionary</w:t>
            </w:r>
          </w:p>
        </w:tc>
        <w:tc>
          <w:tcPr>
            <w:tcW w:w="3652" w:type="dxa"/>
          </w:tcPr>
          <w:p w:rsidR="00AD56EF" w:rsidRDefault="00AD56EF" w:rsidP="00AD56EF">
            <w:pPr>
              <w:pStyle w:val="EndnotesAbbrev"/>
            </w:pPr>
            <w:r>
              <w:t>pt = part</w:t>
            </w:r>
          </w:p>
        </w:tc>
      </w:tr>
      <w:tr w:rsidR="00AD56EF" w:rsidTr="00AD56EF">
        <w:tc>
          <w:tcPr>
            <w:tcW w:w="3720" w:type="dxa"/>
          </w:tcPr>
          <w:p w:rsidR="00AD56EF" w:rsidRDefault="00AD56EF">
            <w:pPr>
              <w:pStyle w:val="EndnotesAbbrev"/>
            </w:pPr>
            <w:r>
              <w:t xml:space="preserve">disallowed = disallowed by the Legislative </w:t>
            </w:r>
          </w:p>
        </w:tc>
        <w:tc>
          <w:tcPr>
            <w:tcW w:w="3652" w:type="dxa"/>
          </w:tcPr>
          <w:p w:rsidR="00AD56EF" w:rsidRDefault="00AD56EF" w:rsidP="00AD56EF">
            <w:pPr>
              <w:pStyle w:val="EndnotesAbbrev"/>
            </w:pPr>
            <w:r>
              <w:t>r = rule/subrule</w:t>
            </w:r>
          </w:p>
        </w:tc>
      </w:tr>
      <w:tr w:rsidR="00AD56EF" w:rsidTr="00AD56EF">
        <w:tc>
          <w:tcPr>
            <w:tcW w:w="3720" w:type="dxa"/>
          </w:tcPr>
          <w:p w:rsidR="00AD56EF" w:rsidRDefault="00AD56EF">
            <w:pPr>
              <w:pStyle w:val="EndnotesAbbrev"/>
              <w:ind w:left="972"/>
            </w:pPr>
            <w:r>
              <w:t>Assembly</w:t>
            </w:r>
          </w:p>
        </w:tc>
        <w:tc>
          <w:tcPr>
            <w:tcW w:w="3652" w:type="dxa"/>
          </w:tcPr>
          <w:p w:rsidR="00AD56EF" w:rsidRDefault="00AD56EF" w:rsidP="00AD56EF">
            <w:pPr>
              <w:pStyle w:val="EndnotesAbbrev"/>
            </w:pPr>
            <w:r>
              <w:t>reloc = relocated</w:t>
            </w:r>
          </w:p>
        </w:tc>
      </w:tr>
      <w:tr w:rsidR="00AD56EF" w:rsidTr="00AD56EF">
        <w:tc>
          <w:tcPr>
            <w:tcW w:w="3720" w:type="dxa"/>
          </w:tcPr>
          <w:p w:rsidR="00AD56EF" w:rsidRDefault="00AD56EF">
            <w:pPr>
              <w:pStyle w:val="EndnotesAbbrev"/>
            </w:pPr>
            <w:r>
              <w:t>div = division</w:t>
            </w:r>
          </w:p>
        </w:tc>
        <w:tc>
          <w:tcPr>
            <w:tcW w:w="3652" w:type="dxa"/>
          </w:tcPr>
          <w:p w:rsidR="00AD56EF" w:rsidRDefault="00AD56EF" w:rsidP="00AD56EF">
            <w:pPr>
              <w:pStyle w:val="EndnotesAbbrev"/>
            </w:pPr>
            <w:r>
              <w:t>renum = renumbered</w:t>
            </w:r>
          </w:p>
        </w:tc>
      </w:tr>
      <w:tr w:rsidR="00AD56EF" w:rsidTr="00AD56EF">
        <w:tc>
          <w:tcPr>
            <w:tcW w:w="3720" w:type="dxa"/>
          </w:tcPr>
          <w:p w:rsidR="00AD56EF" w:rsidRDefault="00AD56EF">
            <w:pPr>
              <w:pStyle w:val="EndnotesAbbrev"/>
            </w:pPr>
            <w:r>
              <w:t>exp = expires/expired</w:t>
            </w:r>
          </w:p>
        </w:tc>
        <w:tc>
          <w:tcPr>
            <w:tcW w:w="3652" w:type="dxa"/>
          </w:tcPr>
          <w:p w:rsidR="00AD56EF" w:rsidRDefault="00AD56EF" w:rsidP="00AD56EF">
            <w:pPr>
              <w:pStyle w:val="EndnotesAbbrev"/>
            </w:pPr>
            <w:r>
              <w:t>R[X] = Republication No</w:t>
            </w:r>
          </w:p>
        </w:tc>
      </w:tr>
      <w:tr w:rsidR="00AD56EF" w:rsidTr="00AD56EF">
        <w:tc>
          <w:tcPr>
            <w:tcW w:w="3720" w:type="dxa"/>
          </w:tcPr>
          <w:p w:rsidR="00AD56EF" w:rsidRDefault="00AD56EF">
            <w:pPr>
              <w:pStyle w:val="EndnotesAbbrev"/>
            </w:pPr>
            <w:r>
              <w:t>Gaz = gazette</w:t>
            </w:r>
          </w:p>
        </w:tc>
        <w:tc>
          <w:tcPr>
            <w:tcW w:w="3652" w:type="dxa"/>
          </w:tcPr>
          <w:p w:rsidR="00AD56EF" w:rsidRDefault="00AD56EF" w:rsidP="00AD56EF">
            <w:pPr>
              <w:pStyle w:val="EndnotesAbbrev"/>
            </w:pPr>
            <w:r>
              <w:t>RI = reissue</w:t>
            </w:r>
          </w:p>
        </w:tc>
      </w:tr>
      <w:tr w:rsidR="00AD56EF" w:rsidTr="00AD56EF">
        <w:tc>
          <w:tcPr>
            <w:tcW w:w="3720" w:type="dxa"/>
          </w:tcPr>
          <w:p w:rsidR="00AD56EF" w:rsidRDefault="00AD56EF">
            <w:pPr>
              <w:pStyle w:val="EndnotesAbbrev"/>
            </w:pPr>
            <w:r>
              <w:t>hdg = heading</w:t>
            </w:r>
          </w:p>
        </w:tc>
        <w:tc>
          <w:tcPr>
            <w:tcW w:w="3652" w:type="dxa"/>
          </w:tcPr>
          <w:p w:rsidR="00AD56EF" w:rsidRDefault="00AD56EF" w:rsidP="00AD56EF">
            <w:pPr>
              <w:pStyle w:val="EndnotesAbbrev"/>
            </w:pPr>
            <w:r>
              <w:t>s = section/subsection</w:t>
            </w:r>
          </w:p>
        </w:tc>
      </w:tr>
      <w:tr w:rsidR="00AD56EF" w:rsidTr="00AD56EF">
        <w:tc>
          <w:tcPr>
            <w:tcW w:w="3720" w:type="dxa"/>
          </w:tcPr>
          <w:p w:rsidR="00AD56EF" w:rsidRDefault="00AD56EF">
            <w:pPr>
              <w:pStyle w:val="EndnotesAbbrev"/>
            </w:pPr>
            <w:r>
              <w:t>IA = Interpretation Act 1967</w:t>
            </w:r>
          </w:p>
        </w:tc>
        <w:tc>
          <w:tcPr>
            <w:tcW w:w="3652" w:type="dxa"/>
          </w:tcPr>
          <w:p w:rsidR="00AD56EF" w:rsidRDefault="00AD56EF" w:rsidP="00AD56EF">
            <w:pPr>
              <w:pStyle w:val="EndnotesAbbrev"/>
            </w:pPr>
            <w:r>
              <w:t>sch = schedule</w:t>
            </w:r>
          </w:p>
        </w:tc>
      </w:tr>
      <w:tr w:rsidR="00AD56EF" w:rsidTr="00AD56EF">
        <w:tc>
          <w:tcPr>
            <w:tcW w:w="3720" w:type="dxa"/>
          </w:tcPr>
          <w:p w:rsidR="00AD56EF" w:rsidRDefault="00AD56EF">
            <w:pPr>
              <w:pStyle w:val="EndnotesAbbrev"/>
            </w:pPr>
            <w:r>
              <w:t>ins = inserted/added</w:t>
            </w:r>
          </w:p>
        </w:tc>
        <w:tc>
          <w:tcPr>
            <w:tcW w:w="3652" w:type="dxa"/>
          </w:tcPr>
          <w:p w:rsidR="00AD56EF" w:rsidRDefault="00AD56EF" w:rsidP="00AD56EF">
            <w:pPr>
              <w:pStyle w:val="EndnotesAbbrev"/>
            </w:pPr>
            <w:r>
              <w:t>sdiv = subdivision</w:t>
            </w:r>
          </w:p>
        </w:tc>
      </w:tr>
      <w:tr w:rsidR="00AD56EF" w:rsidTr="00AD56EF">
        <w:tc>
          <w:tcPr>
            <w:tcW w:w="3720" w:type="dxa"/>
          </w:tcPr>
          <w:p w:rsidR="00AD56EF" w:rsidRDefault="00AD56EF">
            <w:pPr>
              <w:pStyle w:val="EndnotesAbbrev"/>
            </w:pPr>
            <w:r>
              <w:t>LA = Legislation Act 2001</w:t>
            </w:r>
          </w:p>
        </w:tc>
        <w:tc>
          <w:tcPr>
            <w:tcW w:w="3652" w:type="dxa"/>
          </w:tcPr>
          <w:p w:rsidR="00AD56EF" w:rsidRDefault="00AD56EF" w:rsidP="00AD56EF">
            <w:pPr>
              <w:pStyle w:val="EndnotesAbbrev"/>
            </w:pPr>
            <w:r>
              <w:t>SL = Subordinate law</w:t>
            </w:r>
          </w:p>
        </w:tc>
      </w:tr>
      <w:tr w:rsidR="00AD56EF" w:rsidTr="00AD56EF">
        <w:tc>
          <w:tcPr>
            <w:tcW w:w="3720" w:type="dxa"/>
          </w:tcPr>
          <w:p w:rsidR="00AD56EF" w:rsidRDefault="00AD56EF">
            <w:pPr>
              <w:pStyle w:val="EndnotesAbbrev"/>
            </w:pPr>
            <w:r>
              <w:t>LR = legislation register</w:t>
            </w:r>
          </w:p>
        </w:tc>
        <w:tc>
          <w:tcPr>
            <w:tcW w:w="3652" w:type="dxa"/>
          </w:tcPr>
          <w:p w:rsidR="00AD56EF" w:rsidRDefault="00AD56EF" w:rsidP="00AD56EF">
            <w:pPr>
              <w:pStyle w:val="EndnotesAbbrev"/>
            </w:pPr>
            <w:r>
              <w:t>sub = substituted</w:t>
            </w:r>
          </w:p>
        </w:tc>
      </w:tr>
      <w:tr w:rsidR="00AD56EF" w:rsidTr="00AD56EF">
        <w:tc>
          <w:tcPr>
            <w:tcW w:w="3720" w:type="dxa"/>
          </w:tcPr>
          <w:p w:rsidR="00AD56EF" w:rsidRDefault="00AD56EF">
            <w:pPr>
              <w:pStyle w:val="EndnotesAbbrev"/>
            </w:pPr>
            <w:r>
              <w:t>LRA = Legislation (Republication) Act 1996</w:t>
            </w:r>
          </w:p>
        </w:tc>
        <w:tc>
          <w:tcPr>
            <w:tcW w:w="3652" w:type="dxa"/>
          </w:tcPr>
          <w:p w:rsidR="00AD56EF" w:rsidRDefault="00AD56EF" w:rsidP="00AD56EF">
            <w:pPr>
              <w:pStyle w:val="EndnotesAbbrev"/>
            </w:pPr>
            <w:r w:rsidRPr="008B6FA8">
              <w:rPr>
                <w:rStyle w:val="charUnderline"/>
              </w:rPr>
              <w:t>underlining</w:t>
            </w:r>
            <w:r>
              <w:t xml:space="preserve"> = whole or part not commenced</w:t>
            </w:r>
          </w:p>
        </w:tc>
      </w:tr>
      <w:tr w:rsidR="00AD56EF" w:rsidTr="00AD56EF">
        <w:tc>
          <w:tcPr>
            <w:tcW w:w="3720" w:type="dxa"/>
          </w:tcPr>
          <w:p w:rsidR="00AD56EF" w:rsidRDefault="00AD56EF">
            <w:pPr>
              <w:pStyle w:val="EndnotesAbbrev"/>
            </w:pPr>
            <w:r>
              <w:t>mod = modified/modification</w:t>
            </w:r>
          </w:p>
        </w:tc>
        <w:tc>
          <w:tcPr>
            <w:tcW w:w="3652" w:type="dxa"/>
          </w:tcPr>
          <w:p w:rsidR="00AD56EF" w:rsidRDefault="00AD56EF" w:rsidP="00AD56EF">
            <w:pPr>
              <w:pStyle w:val="EndnotesAbbrev"/>
              <w:ind w:left="1073"/>
            </w:pPr>
            <w:r>
              <w:t>or to be expired</w:t>
            </w:r>
          </w:p>
        </w:tc>
      </w:tr>
    </w:tbl>
    <w:p w:rsidR="00AD56EF" w:rsidRPr="00BB6F39" w:rsidRDefault="00AD56EF" w:rsidP="00AD56EF"/>
    <w:p w:rsidR="007D4052" w:rsidRPr="00176644" w:rsidRDefault="007D4052">
      <w:pPr>
        <w:pStyle w:val="Endnote20"/>
      </w:pPr>
      <w:bookmarkStart w:id="68" w:name="_Toc48728989"/>
      <w:r w:rsidRPr="00176644">
        <w:rPr>
          <w:rStyle w:val="charTableNo"/>
        </w:rPr>
        <w:lastRenderedPageBreak/>
        <w:t>3</w:t>
      </w:r>
      <w:r w:rsidRPr="00761A6A">
        <w:tab/>
      </w:r>
      <w:r w:rsidRPr="00176644">
        <w:rPr>
          <w:rStyle w:val="charTableText"/>
        </w:rPr>
        <w:t>Legislation history</w:t>
      </w:r>
      <w:bookmarkEnd w:id="68"/>
    </w:p>
    <w:p w:rsidR="007D4052" w:rsidRPr="00761A6A" w:rsidRDefault="007D4052">
      <w:pPr>
        <w:pStyle w:val="NewAct"/>
      </w:pPr>
      <w:r w:rsidRPr="00761A6A">
        <w:t>Cemeteries and Crematoria Act 2003 A2003-11</w:t>
      </w:r>
    </w:p>
    <w:p w:rsidR="007D4052" w:rsidRPr="00761A6A" w:rsidRDefault="007D4052">
      <w:pPr>
        <w:pStyle w:val="Actdetails"/>
      </w:pPr>
      <w:r w:rsidRPr="00761A6A">
        <w:t>notified LR 27 March 2003</w:t>
      </w:r>
      <w:r w:rsidRPr="00761A6A">
        <w:br/>
        <w:t>s 1, s 2 commenced 27 March 2003 (LA s 75 (1))</w:t>
      </w:r>
      <w:r w:rsidRPr="00761A6A">
        <w:br/>
        <w:t>remainder commenced 27 September 2003 (s 2 and LA s 79)</w:t>
      </w:r>
    </w:p>
    <w:p w:rsidR="007D4052" w:rsidRPr="00761A6A" w:rsidRDefault="007D4052">
      <w:pPr>
        <w:pStyle w:val="Asamby"/>
      </w:pPr>
      <w:r w:rsidRPr="00761A6A">
        <w:t>as modified by</w:t>
      </w:r>
    </w:p>
    <w:p w:rsidR="007D4052" w:rsidRPr="00761A6A" w:rsidRDefault="0089401D">
      <w:pPr>
        <w:pStyle w:val="NewReg"/>
      </w:pPr>
      <w:hyperlink r:id="rId85" w:tooltip="SL2003-31" w:history="1">
        <w:r w:rsidR="008B6FA8" w:rsidRPr="008B6FA8">
          <w:rPr>
            <w:rStyle w:val="charCitHyperlinkAbbrev"/>
          </w:rPr>
          <w:t>Cemeteries and Crematoria Regulations 2003</w:t>
        </w:r>
      </w:hyperlink>
      <w:r w:rsidR="007D4052" w:rsidRPr="00761A6A">
        <w:t xml:space="preserve"> SL2003-31 sch 1</w:t>
      </w:r>
    </w:p>
    <w:p w:rsidR="007D4052" w:rsidRPr="00761A6A" w:rsidRDefault="007D4052">
      <w:pPr>
        <w:pStyle w:val="Actdetails"/>
      </w:pPr>
      <w:r w:rsidRPr="00761A6A">
        <w:t>notified LR 17 September 2003</w:t>
      </w:r>
      <w:r w:rsidRPr="00761A6A">
        <w:br/>
        <w:t>reg 1, reg 2 commenced 17 September 2003 (LA s 75 (1))</w:t>
      </w:r>
      <w:r w:rsidRPr="00761A6A">
        <w:br/>
        <w:t>sch 1 commenced 27 September 2003 (s 2 and see A2003-11, s 2 and LA s 79)</w:t>
      </w:r>
    </w:p>
    <w:p w:rsidR="007D4052" w:rsidRPr="00761A6A" w:rsidRDefault="007D4052">
      <w:pPr>
        <w:pStyle w:val="Asamby"/>
      </w:pPr>
      <w:r w:rsidRPr="00761A6A">
        <w:t>as amended by</w:t>
      </w:r>
    </w:p>
    <w:p w:rsidR="007D4052" w:rsidRPr="00761A6A" w:rsidRDefault="0089401D">
      <w:pPr>
        <w:pStyle w:val="NewAct"/>
      </w:pPr>
      <w:hyperlink r:id="rId86" w:tooltip="A2003-61" w:history="1">
        <w:r w:rsidR="008B6FA8" w:rsidRPr="008B6FA8">
          <w:rPr>
            <w:rStyle w:val="charCitHyperlinkAbbrev"/>
          </w:rPr>
          <w:t>Validation of Fees (Cemeteries) Act 2003</w:t>
        </w:r>
      </w:hyperlink>
      <w:r w:rsidR="007D4052" w:rsidRPr="00761A6A">
        <w:t xml:space="preserve"> A2003-61 s 5</w:t>
      </w:r>
    </w:p>
    <w:p w:rsidR="007D4052" w:rsidRPr="00761A6A" w:rsidRDefault="007D4052">
      <w:pPr>
        <w:pStyle w:val="Actdetails"/>
        <w:keepNext/>
      </w:pPr>
      <w:r w:rsidRPr="00761A6A">
        <w:t xml:space="preserve">notified LR 17 December 2003 </w:t>
      </w:r>
    </w:p>
    <w:p w:rsidR="007D4052" w:rsidRPr="00761A6A" w:rsidRDefault="007D4052">
      <w:pPr>
        <w:pStyle w:val="Actdetails"/>
        <w:keepNext/>
      </w:pPr>
      <w:r w:rsidRPr="00761A6A">
        <w:t>s 1, s 2 commenced 17 December 2003 (LA s 75 (1))</w:t>
      </w:r>
    </w:p>
    <w:p w:rsidR="007D4052" w:rsidRPr="00761A6A" w:rsidRDefault="007D4052">
      <w:pPr>
        <w:pStyle w:val="Actdetails"/>
      </w:pPr>
      <w:r w:rsidRPr="00761A6A">
        <w:t>s 5 commenced 18 December 2003 (s 2)</w:t>
      </w:r>
    </w:p>
    <w:p w:rsidR="007D4052" w:rsidRPr="00761A6A" w:rsidRDefault="0089401D">
      <w:pPr>
        <w:pStyle w:val="NewAct"/>
      </w:pPr>
      <w:hyperlink r:id="rId87" w:tooltip="A2004-15" w:history="1">
        <w:r w:rsidR="004D2A05" w:rsidRPr="004D2A05">
          <w:rPr>
            <w:rStyle w:val="charCitHyperlinkAbbrev"/>
          </w:rPr>
          <w:t>Criminal Code (Theft, Fraud, Bribery and Related Offences) Amendment Act 2004</w:t>
        </w:r>
      </w:hyperlink>
      <w:r w:rsidR="007D4052" w:rsidRPr="00761A6A">
        <w:t xml:space="preserve"> A2004-15 sch 1 pt 1.3, sch 2 pt 2.14</w:t>
      </w:r>
    </w:p>
    <w:p w:rsidR="007D4052" w:rsidRPr="00761A6A" w:rsidRDefault="007D4052">
      <w:pPr>
        <w:pStyle w:val="Actdetails"/>
        <w:keepNext/>
      </w:pPr>
      <w:r w:rsidRPr="00761A6A">
        <w:t>notified LR 26 March 2004</w:t>
      </w:r>
    </w:p>
    <w:p w:rsidR="007D4052" w:rsidRPr="00761A6A" w:rsidRDefault="007D4052">
      <w:pPr>
        <w:pStyle w:val="Actdetails"/>
        <w:keepNext/>
      </w:pPr>
      <w:r w:rsidRPr="00761A6A">
        <w:t>s 1, s 2 commenced 26 March 2004 (LA s 75 (1))</w:t>
      </w:r>
    </w:p>
    <w:p w:rsidR="007D4052" w:rsidRPr="00761A6A" w:rsidRDefault="007D4052">
      <w:pPr>
        <w:pStyle w:val="Actdetails"/>
      </w:pPr>
      <w:r w:rsidRPr="00761A6A">
        <w:t>sch 1 pt 1.3, sch 2 pt 2.14 commenced 9 April 2004 (s 2 (1))</w:t>
      </w:r>
    </w:p>
    <w:p w:rsidR="007D4052" w:rsidRPr="00761A6A" w:rsidRDefault="0089401D">
      <w:pPr>
        <w:pStyle w:val="NewAct"/>
      </w:pPr>
      <w:hyperlink r:id="rId88" w:tooltip="A2005-27" w:history="1">
        <w:r w:rsidR="008B6FA8" w:rsidRPr="008B6FA8">
          <w:rPr>
            <w:rStyle w:val="charCitHyperlinkAbbrev"/>
          </w:rPr>
          <w:t>Cemeteries and Crematoria Amendment Act 2005</w:t>
        </w:r>
      </w:hyperlink>
      <w:r w:rsidR="007D4052" w:rsidRPr="00761A6A">
        <w:t xml:space="preserve"> A2005-27</w:t>
      </w:r>
    </w:p>
    <w:p w:rsidR="007D4052" w:rsidRPr="00761A6A" w:rsidRDefault="007D4052">
      <w:pPr>
        <w:pStyle w:val="Actdetails"/>
      </w:pPr>
      <w:r w:rsidRPr="00761A6A">
        <w:t>notified LR 28 June 2005</w:t>
      </w:r>
      <w:r w:rsidRPr="00761A6A">
        <w:br/>
        <w:t>s 1, s 2 commenced 28 June 2005 (LA s 75 (1))</w:t>
      </w:r>
      <w:r w:rsidRPr="00761A6A">
        <w:br/>
        <w:t>remainder commenced 29 June 2005 (s 2)</w:t>
      </w:r>
    </w:p>
    <w:p w:rsidR="007D4052" w:rsidRPr="00761A6A" w:rsidRDefault="0089401D">
      <w:pPr>
        <w:pStyle w:val="NewAct"/>
      </w:pPr>
      <w:hyperlink r:id="rId89" w:tooltip="A2005-52" w:history="1">
        <w:r w:rsidR="008B6FA8" w:rsidRPr="008B6FA8">
          <w:rPr>
            <w:rStyle w:val="charCitHyperlinkAbbrev"/>
          </w:rPr>
          <w:t>Financial Management Legislation Amendment Act 2005</w:t>
        </w:r>
      </w:hyperlink>
      <w:r w:rsidR="007D4052" w:rsidRPr="00761A6A">
        <w:t xml:space="preserve"> A2005-52 sch</w:t>
      </w:r>
      <w:r w:rsidR="00AD56EF">
        <w:t> </w:t>
      </w:r>
      <w:r w:rsidR="007D4052" w:rsidRPr="00761A6A">
        <w:t>1 pt 1.6</w:t>
      </w:r>
    </w:p>
    <w:p w:rsidR="007D4052" w:rsidRPr="00761A6A" w:rsidRDefault="007D4052">
      <w:pPr>
        <w:pStyle w:val="Actdetails"/>
      </w:pPr>
      <w:r w:rsidRPr="00761A6A">
        <w:t>notified LR 26 October 2005</w:t>
      </w:r>
    </w:p>
    <w:p w:rsidR="007D4052" w:rsidRPr="00761A6A" w:rsidRDefault="007D4052">
      <w:pPr>
        <w:pStyle w:val="Actdetails"/>
      </w:pPr>
      <w:r w:rsidRPr="00761A6A">
        <w:t>s 1, s 2 commenced 26 October 2005 (LA s 75 (1))</w:t>
      </w:r>
    </w:p>
    <w:p w:rsidR="007D4052" w:rsidRPr="00761A6A" w:rsidRDefault="007D4052">
      <w:pPr>
        <w:pStyle w:val="Actdetails"/>
      </w:pPr>
      <w:r w:rsidRPr="00761A6A">
        <w:t>sch 1 pt 1.6 commenced 1 January 2006 (s 2 (2))</w:t>
      </w:r>
    </w:p>
    <w:p w:rsidR="007D4052" w:rsidRPr="00761A6A" w:rsidRDefault="0089401D">
      <w:pPr>
        <w:pStyle w:val="NewAct"/>
      </w:pPr>
      <w:hyperlink r:id="rId90" w:tooltip="A2007-16" w:history="1">
        <w:r w:rsidR="008B6FA8" w:rsidRPr="008B6FA8">
          <w:rPr>
            <w:rStyle w:val="charCitHyperlinkAbbrev"/>
          </w:rPr>
          <w:t>Statute Law Amendment Act 2007 (No 2)</w:t>
        </w:r>
      </w:hyperlink>
      <w:r w:rsidR="007D4052" w:rsidRPr="00761A6A">
        <w:t xml:space="preserve"> A2007-16 sch 1 pt 1.1</w:t>
      </w:r>
    </w:p>
    <w:p w:rsidR="007D4052" w:rsidRPr="00761A6A" w:rsidRDefault="007D4052">
      <w:pPr>
        <w:pStyle w:val="Actdetails"/>
        <w:keepNext/>
      </w:pPr>
      <w:r w:rsidRPr="00761A6A">
        <w:t>notified LR 20 June 2007</w:t>
      </w:r>
    </w:p>
    <w:p w:rsidR="007D4052" w:rsidRPr="00761A6A" w:rsidRDefault="007D4052">
      <w:pPr>
        <w:pStyle w:val="Actdetails"/>
        <w:keepNext/>
      </w:pPr>
      <w:r w:rsidRPr="00761A6A">
        <w:t>s 1, s 2 taken to have commenced 12 April 2007 (LA s 75 (2))</w:t>
      </w:r>
    </w:p>
    <w:p w:rsidR="007D4052" w:rsidRPr="00761A6A" w:rsidRDefault="007D4052">
      <w:pPr>
        <w:pStyle w:val="Actdetails"/>
      </w:pPr>
      <w:r w:rsidRPr="00761A6A">
        <w:t>sch 1 pt 1.1 commenced 11 July 2007 (s 2 (1))</w:t>
      </w:r>
    </w:p>
    <w:p w:rsidR="007D4052" w:rsidRPr="00761A6A" w:rsidRDefault="0089401D">
      <w:pPr>
        <w:pStyle w:val="NewAct"/>
      </w:pPr>
      <w:hyperlink r:id="rId91" w:tooltip="A2008-28" w:history="1">
        <w:r w:rsidR="008B6FA8" w:rsidRPr="008B6FA8">
          <w:rPr>
            <w:rStyle w:val="charCitHyperlinkAbbrev"/>
          </w:rPr>
          <w:t>Statute Law Amendment Act 2008</w:t>
        </w:r>
      </w:hyperlink>
      <w:r w:rsidR="007D4052" w:rsidRPr="00761A6A">
        <w:t xml:space="preserve"> A2008-28 sch 1 pt 1.2, sch 3 pt 3.10</w:t>
      </w:r>
    </w:p>
    <w:p w:rsidR="007D4052" w:rsidRPr="00761A6A" w:rsidRDefault="007D4052">
      <w:pPr>
        <w:pStyle w:val="Actdetails"/>
        <w:keepNext/>
      </w:pPr>
      <w:r w:rsidRPr="00761A6A">
        <w:t>notified LR 12 August 2008</w:t>
      </w:r>
    </w:p>
    <w:p w:rsidR="007D4052" w:rsidRPr="00761A6A" w:rsidRDefault="007D4052">
      <w:pPr>
        <w:pStyle w:val="Actdetails"/>
        <w:keepNext/>
      </w:pPr>
      <w:r w:rsidRPr="00761A6A">
        <w:t>s 1, s 2 commenced 12 August 2008 (LA s 75 (1))</w:t>
      </w:r>
    </w:p>
    <w:p w:rsidR="007D4052" w:rsidRPr="00761A6A" w:rsidRDefault="007D4052">
      <w:pPr>
        <w:pStyle w:val="Actdetails"/>
      </w:pPr>
      <w:r w:rsidRPr="00761A6A">
        <w:t>sch 1 pt 1.2, sch 3 pt 3.10 commenced 26 August 2008 (s 2)</w:t>
      </w:r>
    </w:p>
    <w:p w:rsidR="007D4052" w:rsidRPr="00761A6A" w:rsidRDefault="0089401D" w:rsidP="007D4052">
      <w:pPr>
        <w:pStyle w:val="NewAct"/>
      </w:pPr>
      <w:hyperlink r:id="rId92" w:tooltip="A2008-37" w:history="1">
        <w:r w:rsidR="008B6FA8" w:rsidRPr="008B6FA8">
          <w:rPr>
            <w:rStyle w:val="charCitHyperlinkAbbrev"/>
          </w:rPr>
          <w:t>ACT Civil and Administrative Tribunal Legislation Amendment Act 2008 (No 2)</w:t>
        </w:r>
      </w:hyperlink>
      <w:r w:rsidR="007D4052" w:rsidRPr="00761A6A">
        <w:t xml:space="preserve"> A2008-37 sch 1 pt 1.17</w:t>
      </w:r>
    </w:p>
    <w:p w:rsidR="007D4052" w:rsidRPr="00761A6A" w:rsidRDefault="007D4052" w:rsidP="007D4052">
      <w:pPr>
        <w:pStyle w:val="Actdetails"/>
        <w:keepNext/>
      </w:pPr>
      <w:r w:rsidRPr="00761A6A">
        <w:t>notified LR 4 September 2008</w:t>
      </w:r>
    </w:p>
    <w:p w:rsidR="007D4052" w:rsidRPr="00761A6A" w:rsidRDefault="007D4052" w:rsidP="007D4052">
      <w:pPr>
        <w:pStyle w:val="Actdetails"/>
        <w:keepNext/>
      </w:pPr>
      <w:r w:rsidRPr="00761A6A">
        <w:t>s 1, s 2 commenced 4 September 2008 (LA s 75 (1))</w:t>
      </w:r>
    </w:p>
    <w:p w:rsidR="007D4052" w:rsidRPr="00761A6A" w:rsidRDefault="007D4052" w:rsidP="007D4052">
      <w:pPr>
        <w:pStyle w:val="Actdetails"/>
        <w:keepNext/>
      </w:pPr>
      <w:r w:rsidRPr="00761A6A">
        <w:t xml:space="preserve">sch 1 pt 1.17 commenced 2 February 2009 (s 2 (1) and see </w:t>
      </w:r>
      <w:hyperlink r:id="rId93" w:tooltip="A2008-35" w:history="1">
        <w:r w:rsidR="008B6FA8" w:rsidRPr="008B6FA8">
          <w:rPr>
            <w:rStyle w:val="charCitHyperlinkAbbrev"/>
          </w:rPr>
          <w:t>ACT Civil and Administrative Tribunal Act 2008</w:t>
        </w:r>
      </w:hyperlink>
      <w:r w:rsidRPr="00761A6A">
        <w:t xml:space="preserve"> A2008-35, s 2 (1) and </w:t>
      </w:r>
      <w:hyperlink r:id="rId94" w:tooltip="CN2009-2" w:history="1">
        <w:r w:rsidR="008B6FA8" w:rsidRPr="008B6FA8">
          <w:rPr>
            <w:rStyle w:val="charCitHyperlinkAbbrev"/>
          </w:rPr>
          <w:t>CN2009-2</w:t>
        </w:r>
      </w:hyperlink>
      <w:r w:rsidRPr="00761A6A">
        <w:t>)</w:t>
      </w:r>
    </w:p>
    <w:p w:rsidR="00DA0A32" w:rsidRPr="00761A6A" w:rsidRDefault="0089401D" w:rsidP="00DA0A32">
      <w:pPr>
        <w:pStyle w:val="NewAct"/>
      </w:pPr>
      <w:hyperlink r:id="rId95" w:tooltip="A2010-54" w:history="1">
        <w:r w:rsidR="008B6FA8" w:rsidRPr="008B6FA8">
          <w:rPr>
            <w:rStyle w:val="charCitHyperlinkAbbrev"/>
          </w:rPr>
          <w:t>Fair Trading (Australian Consumer Law) Amendment Act 2010</w:t>
        </w:r>
      </w:hyperlink>
      <w:r w:rsidR="005F0A59">
        <w:t xml:space="preserve"> </w:t>
      </w:r>
      <w:r w:rsidR="00DA0A32" w:rsidRPr="00761A6A">
        <w:t>A2010</w:t>
      </w:r>
      <w:r w:rsidR="005F0A59">
        <w:noBreakHyphen/>
      </w:r>
      <w:r w:rsidR="00DA0A32" w:rsidRPr="00761A6A">
        <w:t>54 sch 3 pt 3.2</w:t>
      </w:r>
    </w:p>
    <w:p w:rsidR="00DA0A32" w:rsidRPr="00761A6A" w:rsidRDefault="00DA0A32" w:rsidP="00DA0A32">
      <w:pPr>
        <w:pStyle w:val="Actdetails"/>
      </w:pPr>
      <w:r w:rsidRPr="00761A6A">
        <w:t>notified LR 16 December 2010</w:t>
      </w:r>
    </w:p>
    <w:p w:rsidR="00DA0A32" w:rsidRPr="00761A6A" w:rsidRDefault="00DA0A32" w:rsidP="00DA0A32">
      <w:pPr>
        <w:pStyle w:val="Actdetails"/>
      </w:pPr>
      <w:r w:rsidRPr="00761A6A">
        <w:t>s 1, s 2 commenced 16 December 2010 (LA s 75 (1))</w:t>
      </w:r>
    </w:p>
    <w:p w:rsidR="00DA0A32" w:rsidRPr="00761A6A" w:rsidRDefault="00DA0A32" w:rsidP="00DA0A32">
      <w:pPr>
        <w:pStyle w:val="Actdetails"/>
        <w:keepNext/>
      </w:pPr>
      <w:r w:rsidRPr="00761A6A">
        <w:t>sch 3 pt 3.2 commenced 1 January 2011 (s 2 (1))</w:t>
      </w:r>
    </w:p>
    <w:p w:rsidR="00C366C3" w:rsidRDefault="0089401D" w:rsidP="00C366C3">
      <w:pPr>
        <w:pStyle w:val="NewAct"/>
      </w:pPr>
      <w:hyperlink r:id="rId96" w:tooltip="A2011-22" w:history="1">
        <w:r w:rsidR="008B6FA8" w:rsidRPr="008B6FA8">
          <w:rPr>
            <w:rStyle w:val="charCitHyperlinkAbbrev"/>
          </w:rPr>
          <w:t>Administrative (One ACT Public Service Miscellaneous Amendments) Act 2011</w:t>
        </w:r>
      </w:hyperlink>
      <w:r w:rsidR="00C366C3">
        <w:t xml:space="preserve"> A2011-22 sch 1 pt 1.21</w:t>
      </w:r>
    </w:p>
    <w:p w:rsidR="00C366C3" w:rsidRDefault="00C366C3" w:rsidP="00C366C3">
      <w:pPr>
        <w:pStyle w:val="Actdetails"/>
        <w:keepNext/>
      </w:pPr>
      <w:r>
        <w:t>notified LR 30 June 2011</w:t>
      </w:r>
    </w:p>
    <w:p w:rsidR="00C366C3" w:rsidRDefault="00C366C3" w:rsidP="00C366C3">
      <w:pPr>
        <w:pStyle w:val="Actdetails"/>
        <w:keepNext/>
      </w:pPr>
      <w:r>
        <w:t>s 1, s 2 commenced 30 June 2011 (LA s 75 (1))</w:t>
      </w:r>
    </w:p>
    <w:p w:rsidR="00C366C3" w:rsidRPr="00CB0D40" w:rsidRDefault="00C366C3" w:rsidP="00C366C3">
      <w:pPr>
        <w:pStyle w:val="Actdetails"/>
      </w:pPr>
      <w:r>
        <w:t>sch 1 pt 1.21</w:t>
      </w:r>
      <w:r w:rsidRPr="00CB0D40">
        <w:t xml:space="preserve"> commenced </w:t>
      </w:r>
      <w:r>
        <w:t>1 July 2011 (s 2 (1</w:t>
      </w:r>
      <w:r w:rsidRPr="00CB0D40">
        <w:t>)</w:t>
      </w:r>
      <w:r>
        <w:t>)</w:t>
      </w:r>
    </w:p>
    <w:p w:rsidR="00AD56EF" w:rsidRDefault="0089401D" w:rsidP="00AD56EF">
      <w:pPr>
        <w:pStyle w:val="NewAct"/>
      </w:pPr>
      <w:hyperlink r:id="rId97" w:tooltip="A2011-52" w:history="1">
        <w:r w:rsidR="008B6FA8" w:rsidRPr="008B6FA8">
          <w:rPr>
            <w:rStyle w:val="charCitHyperlinkAbbrev"/>
          </w:rPr>
          <w:t>Statute Law Amendment Act 2011 (No 3)</w:t>
        </w:r>
      </w:hyperlink>
      <w:r w:rsidR="00AD56EF">
        <w:t xml:space="preserve"> A2011-52 sch 3 pt 3.9</w:t>
      </w:r>
    </w:p>
    <w:p w:rsidR="00AD56EF" w:rsidRDefault="00AD56EF" w:rsidP="00AD56EF">
      <w:pPr>
        <w:pStyle w:val="Actdetails"/>
        <w:keepNext/>
      </w:pPr>
      <w:r>
        <w:t>notified LR 28 November 2011</w:t>
      </w:r>
    </w:p>
    <w:p w:rsidR="00AD56EF" w:rsidRDefault="00AD56EF" w:rsidP="00AD56EF">
      <w:pPr>
        <w:pStyle w:val="Actdetails"/>
        <w:keepNext/>
      </w:pPr>
      <w:r>
        <w:t>s 1, s 2 commenced 28 November 2011 (LA s 75 (1))</w:t>
      </w:r>
    </w:p>
    <w:p w:rsidR="00AD56EF" w:rsidRDefault="00AD56EF" w:rsidP="00AD56EF">
      <w:pPr>
        <w:pStyle w:val="Actdetails"/>
      </w:pPr>
      <w:r w:rsidRPr="00D6142D">
        <w:t xml:space="preserve">sch </w:t>
      </w:r>
      <w:r>
        <w:t>3 pt 3.9</w:t>
      </w:r>
      <w:r w:rsidRPr="00D6142D">
        <w:t xml:space="preserve"> </w:t>
      </w:r>
      <w:r>
        <w:t>commenced 12 December 2011</w:t>
      </w:r>
      <w:r w:rsidRPr="00D6142D">
        <w:t xml:space="preserve"> (s 2</w:t>
      </w:r>
      <w:r>
        <w:t>)</w:t>
      </w:r>
    </w:p>
    <w:p w:rsidR="00FA17FB" w:rsidRDefault="0089401D" w:rsidP="00FA17FB">
      <w:pPr>
        <w:pStyle w:val="NewAct"/>
      </w:pPr>
      <w:hyperlink r:id="rId98" w:tooltip="A2013-42" w:history="1">
        <w:r w:rsidR="00FA17FB">
          <w:rPr>
            <w:rStyle w:val="charCitHyperlinkAbbrev"/>
          </w:rPr>
          <w:t>Territory and Municipal Services Legislation Amendment Act 2013</w:t>
        </w:r>
      </w:hyperlink>
      <w:r w:rsidR="00F946B2">
        <w:t xml:space="preserve"> A2013-42 sch 1 pt 1.3</w:t>
      </w:r>
    </w:p>
    <w:p w:rsidR="00FA17FB" w:rsidRDefault="00FA17FB" w:rsidP="00FA17FB">
      <w:pPr>
        <w:pStyle w:val="Actdetails"/>
        <w:keepNext/>
      </w:pPr>
      <w:r>
        <w:t>notified LR 6 November 2013</w:t>
      </w:r>
    </w:p>
    <w:p w:rsidR="00FA17FB" w:rsidRDefault="00FA17FB" w:rsidP="00FA17FB">
      <w:pPr>
        <w:pStyle w:val="Actdetails"/>
        <w:keepNext/>
      </w:pPr>
      <w:r>
        <w:t>s 1, s 2 commenced 6 November 2013 (LA s 75 (1))</w:t>
      </w:r>
    </w:p>
    <w:p w:rsidR="00FA17FB" w:rsidRDefault="00F946B2" w:rsidP="00FA17FB">
      <w:pPr>
        <w:pStyle w:val="Actdetails"/>
      </w:pPr>
      <w:r>
        <w:t>sch 1 pt 1.3</w:t>
      </w:r>
      <w:r w:rsidR="00FA17FB" w:rsidRPr="002D2CC3">
        <w:t xml:space="preserve"> </w:t>
      </w:r>
      <w:r w:rsidR="00FA17FB" w:rsidRPr="009A7FDA">
        <w:t xml:space="preserve">commenced </w:t>
      </w:r>
      <w:r w:rsidR="00FA17FB">
        <w:t>7 November 2013 (s 2)</w:t>
      </w:r>
    </w:p>
    <w:p w:rsidR="004E7C15" w:rsidRDefault="0089401D" w:rsidP="004E7C15">
      <w:pPr>
        <w:pStyle w:val="NewAct"/>
      </w:pPr>
      <w:hyperlink r:id="rId99" w:tooltip="A2014-18" w:history="1">
        <w:r w:rsidR="004E7C15">
          <w:rPr>
            <w:rStyle w:val="charCitHyperlinkAbbrev"/>
          </w:rPr>
          <w:t>Statute Law Amendment Act 2014</w:t>
        </w:r>
      </w:hyperlink>
      <w:r w:rsidR="004E7C15">
        <w:t xml:space="preserve"> A2014</w:t>
      </w:r>
      <w:r w:rsidR="004E7C15">
        <w:noBreakHyphen/>
        <w:t>18 sch 3 pt 3.3</w:t>
      </w:r>
    </w:p>
    <w:p w:rsidR="004E7C15" w:rsidRDefault="004E7C15" w:rsidP="004E7C15">
      <w:pPr>
        <w:pStyle w:val="Actdetails"/>
        <w:keepNext/>
      </w:pPr>
      <w:r>
        <w:t>notified LR 20 May 2014</w:t>
      </w:r>
    </w:p>
    <w:p w:rsidR="004E7C15" w:rsidRDefault="004E7C15" w:rsidP="004E7C15">
      <w:pPr>
        <w:pStyle w:val="Actdetails"/>
        <w:keepNext/>
      </w:pPr>
      <w:r>
        <w:t>s 1, s 2 commenced 20 May 2014 (LA s 75 (1))</w:t>
      </w:r>
    </w:p>
    <w:p w:rsidR="004E7C15" w:rsidRDefault="004E7C15" w:rsidP="004E7C15">
      <w:pPr>
        <w:pStyle w:val="Actdetails"/>
      </w:pPr>
      <w:r>
        <w:t xml:space="preserve">sch 3 pt 3.3 </w:t>
      </w:r>
      <w:r w:rsidRPr="00AE7C72">
        <w:t xml:space="preserve">commenced </w:t>
      </w:r>
      <w:r>
        <w:t>10 June 2014</w:t>
      </w:r>
      <w:r w:rsidRPr="00AE7C72">
        <w:t xml:space="preserve"> (</w:t>
      </w:r>
      <w:r>
        <w:t>s 2 (1))</w:t>
      </w:r>
    </w:p>
    <w:p w:rsidR="00273DB5" w:rsidRDefault="0089401D" w:rsidP="00273DB5">
      <w:pPr>
        <w:pStyle w:val="NewAct"/>
      </w:pPr>
      <w:hyperlink r:id="rId100" w:tooltip="A2016-13" w:history="1">
        <w:r w:rsidR="00273DB5">
          <w:rPr>
            <w:rStyle w:val="charCitHyperlinkAbbrev"/>
          </w:rPr>
          <w:t>Protection of Rights (Services) Legislation Amendment Act 2016 (No 2)</w:t>
        </w:r>
      </w:hyperlink>
      <w:r w:rsidR="00273DB5">
        <w:t xml:space="preserve"> A2016</w:t>
      </w:r>
      <w:r w:rsidR="00273DB5">
        <w:noBreakHyphen/>
        <w:t>13 sch 1 pt 1.</w:t>
      </w:r>
      <w:r w:rsidR="003039CA">
        <w:t>5</w:t>
      </w:r>
    </w:p>
    <w:p w:rsidR="00273DB5" w:rsidRDefault="00273DB5" w:rsidP="00273DB5">
      <w:pPr>
        <w:pStyle w:val="Actdetails"/>
        <w:keepNext/>
      </w:pPr>
      <w:r>
        <w:t>notified LR 16 March 2016</w:t>
      </w:r>
    </w:p>
    <w:p w:rsidR="00273DB5" w:rsidRDefault="00273DB5" w:rsidP="00273DB5">
      <w:pPr>
        <w:pStyle w:val="Actdetails"/>
        <w:keepNext/>
      </w:pPr>
      <w:r>
        <w:t>s 1, s 2 commenced 16 March 2016 (LA s 75 (1))</w:t>
      </w:r>
    </w:p>
    <w:p w:rsidR="00273DB5" w:rsidRPr="00AE7C72" w:rsidRDefault="00273DB5" w:rsidP="004E7C15">
      <w:pPr>
        <w:pStyle w:val="Actdetails"/>
      </w:pPr>
      <w:r>
        <w:t>sch 1 pt 1.</w:t>
      </w:r>
      <w:r w:rsidR="003039CA">
        <w:t>5</w:t>
      </w:r>
      <w:r>
        <w:t xml:space="preserve"> </w:t>
      </w:r>
      <w:r w:rsidRPr="00AE7C72">
        <w:t xml:space="preserve">commenced </w:t>
      </w:r>
      <w:r>
        <w:t>1 April 2016</w:t>
      </w:r>
      <w:r w:rsidRPr="00AE7C72">
        <w:t xml:space="preserve"> (</w:t>
      </w:r>
      <w:r>
        <w:t>s 2 and</w:t>
      </w:r>
      <w:r>
        <w:rPr>
          <w:spacing w:val="-2"/>
        </w:rPr>
        <w:t xml:space="preserve"> see </w:t>
      </w:r>
      <w:hyperlink r:id="rId101"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651CE6" w:rsidRDefault="0089401D" w:rsidP="00651CE6">
      <w:pPr>
        <w:pStyle w:val="NewAct"/>
      </w:pPr>
      <w:hyperlink r:id="rId102" w:tooltip="A2016-52" w:history="1">
        <w:r w:rsidR="00651CE6">
          <w:rPr>
            <w:rStyle w:val="charCitHyperlinkAbbrev"/>
          </w:rPr>
          <w:t>Public Sector Management Amendment Act 2016</w:t>
        </w:r>
      </w:hyperlink>
      <w:r w:rsidR="00651CE6">
        <w:t xml:space="preserve"> A2016-52 sch 1 pt 1.10</w:t>
      </w:r>
    </w:p>
    <w:p w:rsidR="00651CE6" w:rsidRDefault="00651CE6" w:rsidP="00651CE6">
      <w:pPr>
        <w:pStyle w:val="Actdetails"/>
      </w:pPr>
      <w:r>
        <w:t>notified LR 25 August 2016</w:t>
      </w:r>
    </w:p>
    <w:p w:rsidR="00651CE6" w:rsidRDefault="00651CE6" w:rsidP="00651CE6">
      <w:pPr>
        <w:pStyle w:val="Actdetails"/>
      </w:pPr>
      <w:r>
        <w:t>s 1, s 2 commenced 25 August 2016 (LA s 75 (1))</w:t>
      </w:r>
    </w:p>
    <w:p w:rsidR="00651CE6" w:rsidRPr="005B0215" w:rsidRDefault="00651CE6" w:rsidP="00651CE6">
      <w:pPr>
        <w:pStyle w:val="Actdetails"/>
      </w:pPr>
      <w:r>
        <w:t>sch 1 pt 1.10 commenced 1 September 2016 (s 2)</w:t>
      </w:r>
    </w:p>
    <w:p w:rsidR="003A660E" w:rsidRPr="00935D4E" w:rsidRDefault="0089401D" w:rsidP="003A660E">
      <w:pPr>
        <w:pStyle w:val="NewAct"/>
      </w:pPr>
      <w:hyperlink r:id="rId103" w:tooltip="A2019-42" w:history="1">
        <w:r w:rsidR="003A660E">
          <w:rPr>
            <w:rStyle w:val="charCitHyperlinkAbbrev"/>
          </w:rPr>
          <w:t>Statute Law Amendment Act 2019</w:t>
        </w:r>
      </w:hyperlink>
      <w:r w:rsidR="003A660E">
        <w:t xml:space="preserve"> A2019-42 sch 1 pt 1.1</w:t>
      </w:r>
    </w:p>
    <w:p w:rsidR="003A660E" w:rsidRDefault="003A660E" w:rsidP="003A660E">
      <w:pPr>
        <w:pStyle w:val="Actdetails"/>
      </w:pPr>
      <w:r>
        <w:t>notified LR 31 October 2019</w:t>
      </w:r>
    </w:p>
    <w:p w:rsidR="003A660E" w:rsidRDefault="003A660E" w:rsidP="003A660E">
      <w:pPr>
        <w:pStyle w:val="Actdetails"/>
      </w:pPr>
      <w:r>
        <w:t>s 1, s 2 commenced 31 October 2019 (LA s 75 (1))</w:t>
      </w:r>
    </w:p>
    <w:p w:rsidR="003A660E" w:rsidRDefault="003A660E" w:rsidP="003A660E">
      <w:pPr>
        <w:pStyle w:val="Actdetails"/>
      </w:pPr>
      <w:r>
        <w:t>sch 1 pt 1.1</w:t>
      </w:r>
      <w:r w:rsidRPr="008C09C0">
        <w:t xml:space="preserve"> commenced </w:t>
      </w:r>
      <w:r>
        <w:t>14 November</w:t>
      </w:r>
      <w:r w:rsidRPr="008C09C0">
        <w:t xml:space="preserve"> 2019 (s 2 (1))</w:t>
      </w:r>
    </w:p>
    <w:p w:rsidR="002E5102" w:rsidRDefault="002E5102">
      <w:pPr>
        <w:pStyle w:val="Asamby"/>
      </w:pPr>
      <w:r>
        <w:t>as repealed by</w:t>
      </w:r>
    </w:p>
    <w:p w:rsidR="002E5102" w:rsidRPr="00935D4E" w:rsidRDefault="0089401D" w:rsidP="002E5102">
      <w:pPr>
        <w:pStyle w:val="NewAct"/>
      </w:pPr>
      <w:hyperlink r:id="rId104" w:tooltip="A2020-7" w:history="1">
        <w:r w:rsidR="002E5102">
          <w:rPr>
            <w:rStyle w:val="charCitHyperlinkAbbrev"/>
          </w:rPr>
          <w:t>Cemeteries and Crematoria Act 2020</w:t>
        </w:r>
      </w:hyperlink>
      <w:r w:rsidR="002E5102">
        <w:t xml:space="preserve"> A2020-7 </w:t>
      </w:r>
      <w:r w:rsidR="00893FEF">
        <w:t>s</w:t>
      </w:r>
      <w:r w:rsidR="002E5102">
        <w:t xml:space="preserve"> 13</w:t>
      </w:r>
      <w:r w:rsidR="00893FEF">
        <w:t>1</w:t>
      </w:r>
    </w:p>
    <w:p w:rsidR="002E5102" w:rsidRDefault="002E5102" w:rsidP="002E5102">
      <w:pPr>
        <w:pStyle w:val="Actdetails"/>
      </w:pPr>
      <w:r>
        <w:t xml:space="preserve">notified LR </w:t>
      </w:r>
      <w:r w:rsidR="00684CF3">
        <w:t>28 February 2020</w:t>
      </w:r>
    </w:p>
    <w:p w:rsidR="002E5102" w:rsidRDefault="002E5102" w:rsidP="002E5102">
      <w:pPr>
        <w:pStyle w:val="Actdetails"/>
      </w:pPr>
      <w:r>
        <w:t xml:space="preserve">s 1, s 2 commenced </w:t>
      </w:r>
      <w:r w:rsidR="00684CF3">
        <w:t>28 February 2020</w:t>
      </w:r>
      <w:r>
        <w:t xml:space="preserve"> (LA s 75 (1))</w:t>
      </w:r>
    </w:p>
    <w:p w:rsidR="002E5102" w:rsidRPr="008C09C0" w:rsidRDefault="00893FEF" w:rsidP="003A660E">
      <w:pPr>
        <w:pStyle w:val="Actdetails"/>
      </w:pPr>
      <w:r>
        <w:t>s 131</w:t>
      </w:r>
      <w:r w:rsidR="002E5102" w:rsidRPr="008C09C0">
        <w:t xml:space="preserve"> commenced </w:t>
      </w:r>
      <w:r w:rsidR="00DE4CB0">
        <w:t>23 August 2020</w:t>
      </w:r>
      <w:r w:rsidR="002E5102" w:rsidRPr="008C09C0">
        <w:t xml:space="preserve"> (s 2 </w:t>
      </w:r>
      <w:r w:rsidR="00DE4CB0">
        <w:t xml:space="preserve">and </w:t>
      </w:r>
      <w:hyperlink r:id="rId105" w:tooltip="CN2020-15" w:history="1">
        <w:r w:rsidR="005A1D0B" w:rsidRPr="005A1D0B">
          <w:rPr>
            <w:rStyle w:val="charCitHyperlinkAbbrev"/>
          </w:rPr>
          <w:t>CN2020-15</w:t>
        </w:r>
      </w:hyperlink>
      <w:r w:rsidR="002E5102" w:rsidRPr="008C09C0">
        <w:t>)</w:t>
      </w:r>
    </w:p>
    <w:p w:rsidR="00AD56EF" w:rsidRPr="00AD56EF" w:rsidRDefault="00AD56EF" w:rsidP="00AD56EF">
      <w:pPr>
        <w:pStyle w:val="PageBreak"/>
      </w:pPr>
      <w:r w:rsidRPr="00AD56EF">
        <w:br w:type="page"/>
      </w:r>
    </w:p>
    <w:p w:rsidR="007D4052" w:rsidRPr="00176644" w:rsidRDefault="007D4052">
      <w:pPr>
        <w:pStyle w:val="Endnote20"/>
      </w:pPr>
      <w:bookmarkStart w:id="69" w:name="_Toc48728990"/>
      <w:r w:rsidRPr="00176644">
        <w:rPr>
          <w:rStyle w:val="charTableNo"/>
        </w:rPr>
        <w:lastRenderedPageBreak/>
        <w:t>4</w:t>
      </w:r>
      <w:r w:rsidRPr="00761A6A">
        <w:tab/>
      </w:r>
      <w:r w:rsidRPr="00176644">
        <w:rPr>
          <w:rStyle w:val="charTableText"/>
        </w:rPr>
        <w:t>Amendment history</w:t>
      </w:r>
      <w:bookmarkEnd w:id="69"/>
    </w:p>
    <w:p w:rsidR="007D4052" w:rsidRPr="00761A6A" w:rsidRDefault="007D4052">
      <w:pPr>
        <w:pStyle w:val="AmdtsEntryHd"/>
      </w:pPr>
      <w:r w:rsidRPr="00761A6A">
        <w:t>Commencement</w:t>
      </w:r>
    </w:p>
    <w:p w:rsidR="007D4052" w:rsidRPr="00761A6A" w:rsidRDefault="007D4052">
      <w:pPr>
        <w:pStyle w:val="AmdtsEntries"/>
      </w:pPr>
      <w:r w:rsidRPr="00761A6A">
        <w:t>s 2</w:t>
      </w:r>
      <w:r w:rsidRPr="00761A6A">
        <w:tab/>
        <w:t>om LA s 89 (4)</w:t>
      </w:r>
    </w:p>
    <w:p w:rsidR="007D4052" w:rsidRPr="00761A6A" w:rsidRDefault="007D4052">
      <w:pPr>
        <w:pStyle w:val="AmdtsEntryHd"/>
      </w:pPr>
      <w:r w:rsidRPr="00761A6A">
        <w:t>Codes of practice</w:t>
      </w:r>
    </w:p>
    <w:p w:rsidR="00AD56EF" w:rsidRDefault="007D4052">
      <w:pPr>
        <w:pStyle w:val="AmdtsEntries"/>
      </w:pPr>
      <w:r w:rsidRPr="00761A6A">
        <w:t>s 6</w:t>
      </w:r>
      <w:r w:rsidRPr="00761A6A">
        <w:tab/>
        <w:t xml:space="preserve">am </w:t>
      </w:r>
      <w:hyperlink r:id="rId106"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4</w:t>
      </w:r>
      <w:r w:rsidR="00AD56EF">
        <w:t xml:space="preserve">; </w:t>
      </w:r>
      <w:hyperlink r:id="rId107" w:tooltip="Statute Law Amendment Act 2011 (No 3)" w:history="1">
        <w:r w:rsidR="008B6FA8" w:rsidRPr="008B6FA8">
          <w:rPr>
            <w:rStyle w:val="charCitHyperlinkAbbrev"/>
          </w:rPr>
          <w:t>A2011</w:t>
        </w:r>
        <w:r w:rsidR="008B6FA8" w:rsidRPr="008B6FA8">
          <w:rPr>
            <w:rStyle w:val="charCitHyperlinkAbbrev"/>
          </w:rPr>
          <w:noBreakHyphen/>
          <w:t>52</w:t>
        </w:r>
      </w:hyperlink>
      <w:r w:rsidR="00AD56EF">
        <w:t xml:space="preserve"> amdt 3.19</w:t>
      </w:r>
    </w:p>
    <w:p w:rsidR="00AD56EF" w:rsidRDefault="00AD56EF" w:rsidP="00AD56EF">
      <w:pPr>
        <w:pStyle w:val="AmdtsEntryHd"/>
      </w:pPr>
      <w:r>
        <w:rPr>
          <w:noProof/>
        </w:rPr>
        <w:t>Guidelines for exercise of Minister’s powers</w:t>
      </w:r>
    </w:p>
    <w:p w:rsidR="00AD56EF" w:rsidRPr="00AD56EF" w:rsidRDefault="00AD56EF" w:rsidP="00AD56EF">
      <w:pPr>
        <w:pStyle w:val="AmdtsEntries"/>
      </w:pPr>
      <w:r>
        <w:t>s 7</w:t>
      </w:r>
      <w:r>
        <w:tab/>
        <w:t xml:space="preserve">am </w:t>
      </w:r>
      <w:hyperlink r:id="rId108"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3.20</w:t>
      </w:r>
      <w:r w:rsidR="00191CAE">
        <w:t xml:space="preserve">; </w:t>
      </w:r>
      <w:hyperlink r:id="rId109" w:tooltip="Territory and Municipal Services Legislation Amendment Act 2013" w:history="1">
        <w:r w:rsidR="00191CAE">
          <w:rPr>
            <w:rStyle w:val="charCitHyperlinkAbbrev"/>
          </w:rPr>
          <w:t>A2013</w:t>
        </w:r>
        <w:r w:rsidR="00191CAE">
          <w:rPr>
            <w:rStyle w:val="charCitHyperlinkAbbrev"/>
          </w:rPr>
          <w:noBreakHyphen/>
          <w:t>42</w:t>
        </w:r>
      </w:hyperlink>
      <w:r w:rsidR="00191CAE">
        <w:rPr>
          <w:rFonts w:cs="Arial"/>
        </w:rPr>
        <w:t xml:space="preserve"> amdt 1.21</w:t>
      </w:r>
    </w:p>
    <w:p w:rsidR="007D4052" w:rsidRPr="00761A6A" w:rsidRDefault="007D4052">
      <w:pPr>
        <w:pStyle w:val="AmdtsEntryHd"/>
      </w:pPr>
      <w:r w:rsidRPr="00761A6A">
        <w:t>Perpetual tenure of graves etc</w:t>
      </w:r>
    </w:p>
    <w:p w:rsidR="007D4052" w:rsidRPr="00761A6A" w:rsidRDefault="007D4052">
      <w:pPr>
        <w:pStyle w:val="AmdtsEntries"/>
      </w:pPr>
      <w:r w:rsidRPr="00761A6A">
        <w:t>s 8</w:t>
      </w:r>
      <w:r w:rsidRPr="00761A6A">
        <w:tab/>
        <w:t xml:space="preserve">am </w:t>
      </w:r>
      <w:hyperlink r:id="rId110"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5</w:t>
      </w:r>
    </w:p>
    <w:p w:rsidR="007D4052" w:rsidRPr="00761A6A" w:rsidRDefault="007D4052">
      <w:pPr>
        <w:pStyle w:val="AmdtsEntryHd"/>
      </w:pPr>
      <w:r w:rsidRPr="00761A6A">
        <w:t>Perpetual care trusts and reserves</w:t>
      </w:r>
    </w:p>
    <w:p w:rsidR="007D4052" w:rsidRPr="00761A6A" w:rsidRDefault="007D4052">
      <w:pPr>
        <w:pStyle w:val="AmdtsEntries"/>
      </w:pPr>
      <w:r w:rsidRPr="00761A6A">
        <w:t>div 2.2 hdg</w:t>
      </w:r>
      <w:r w:rsidRPr="00761A6A">
        <w:tab/>
        <w:t xml:space="preserve">sub </w:t>
      </w:r>
      <w:hyperlink r:id="rId111"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7D4052" w:rsidRPr="00761A6A" w:rsidRDefault="007D4052">
      <w:pPr>
        <w:pStyle w:val="AmdtsEntryHd"/>
      </w:pPr>
      <w:r w:rsidRPr="00761A6A">
        <w:t>Establishment of perpetual care trusts</w:t>
      </w:r>
    </w:p>
    <w:p w:rsidR="007D4052" w:rsidRPr="00761A6A" w:rsidRDefault="007D4052" w:rsidP="000A0456">
      <w:pPr>
        <w:pStyle w:val="AmdtsEntries"/>
        <w:keepNext/>
      </w:pPr>
      <w:r w:rsidRPr="00761A6A">
        <w:t>s 9</w:t>
      </w:r>
      <w:r w:rsidRPr="00761A6A">
        <w:tab/>
        <w:t xml:space="preserve">sub </w:t>
      </w:r>
      <w:hyperlink r:id="rId112"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7D4052" w:rsidRPr="00761A6A" w:rsidRDefault="007D4052">
      <w:pPr>
        <w:pStyle w:val="AmdtsEntries"/>
      </w:pPr>
      <w:r w:rsidRPr="00761A6A">
        <w:tab/>
        <w:t xml:space="preserve">am </w:t>
      </w:r>
      <w:hyperlink r:id="rId113" w:tooltip="Statute Law Amendment Act 2008" w:history="1">
        <w:r w:rsidR="008B6FA8" w:rsidRPr="008B6FA8">
          <w:rPr>
            <w:rStyle w:val="charCitHyperlinkAbbrev"/>
          </w:rPr>
          <w:t>A2008</w:t>
        </w:r>
        <w:r w:rsidR="008B6FA8" w:rsidRPr="008B6FA8">
          <w:rPr>
            <w:rStyle w:val="charCitHyperlinkAbbrev"/>
          </w:rPr>
          <w:noBreakHyphen/>
          <w:t>28</w:t>
        </w:r>
      </w:hyperlink>
      <w:r w:rsidRPr="00761A6A">
        <w:t xml:space="preserve"> amdt 1.2</w:t>
      </w:r>
      <w:r w:rsidR="003039CA">
        <w:t xml:space="preserve">; </w:t>
      </w:r>
      <w:hyperlink r:id="rId114" w:tooltip="Protection of Rights (Services) Legislation Amendment Act 2016 (No 2)" w:history="1">
        <w:r w:rsidR="003039CA">
          <w:rPr>
            <w:rStyle w:val="charCitHyperlinkAbbrev"/>
          </w:rPr>
          <w:t>A2016</w:t>
        </w:r>
        <w:r w:rsidR="003039CA">
          <w:rPr>
            <w:rStyle w:val="charCitHyperlinkAbbrev"/>
          </w:rPr>
          <w:noBreakHyphen/>
          <w:t>13</w:t>
        </w:r>
      </w:hyperlink>
      <w:r w:rsidR="003039CA">
        <w:t xml:space="preserve"> amdt 1.8</w:t>
      </w:r>
    </w:p>
    <w:p w:rsidR="007D4052" w:rsidRPr="00761A6A" w:rsidRDefault="007D4052">
      <w:pPr>
        <w:pStyle w:val="AmdtsEntryHd"/>
      </w:pPr>
      <w:r w:rsidRPr="00761A6A">
        <w:t>Establishment of perpetual care trust reserve</w:t>
      </w:r>
    </w:p>
    <w:p w:rsidR="007D4052" w:rsidRDefault="007D4052">
      <w:pPr>
        <w:pStyle w:val="AmdtsEntries"/>
      </w:pPr>
      <w:r w:rsidRPr="00761A6A">
        <w:t>s 10</w:t>
      </w:r>
      <w:r w:rsidRPr="00761A6A">
        <w:tab/>
        <w:t xml:space="preserve">sub </w:t>
      </w:r>
      <w:hyperlink r:id="rId115"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3039CA" w:rsidRPr="00761A6A" w:rsidRDefault="003039CA">
      <w:pPr>
        <w:pStyle w:val="AmdtsEntries"/>
      </w:pPr>
      <w:r>
        <w:tab/>
        <w:t xml:space="preserve">am </w:t>
      </w:r>
      <w:hyperlink r:id="rId116" w:tooltip="Protection of Rights (Services) Legislation Amendment Act 2016 (No 2)" w:history="1">
        <w:r>
          <w:rPr>
            <w:rStyle w:val="charCitHyperlinkAbbrev"/>
          </w:rPr>
          <w:t>A2016</w:t>
        </w:r>
        <w:r>
          <w:rPr>
            <w:rStyle w:val="charCitHyperlinkAbbrev"/>
          </w:rPr>
          <w:noBreakHyphen/>
          <w:t>13</w:t>
        </w:r>
      </w:hyperlink>
      <w:r>
        <w:t xml:space="preserve"> amdt 1.8</w:t>
      </w:r>
    </w:p>
    <w:p w:rsidR="007D4052" w:rsidRPr="00761A6A" w:rsidRDefault="007D4052">
      <w:pPr>
        <w:pStyle w:val="AmdtsEntryHd"/>
      </w:pPr>
      <w:r w:rsidRPr="00761A6A">
        <w:t>Determination of trust percentages</w:t>
      </w:r>
    </w:p>
    <w:p w:rsidR="007D4052" w:rsidRDefault="007D4052">
      <w:pPr>
        <w:pStyle w:val="AmdtsEntries"/>
      </w:pPr>
      <w:r w:rsidRPr="00761A6A">
        <w:t>s 11</w:t>
      </w:r>
      <w:r w:rsidRPr="00761A6A">
        <w:tab/>
        <w:t xml:space="preserve">sub </w:t>
      </w:r>
      <w:hyperlink r:id="rId117"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AD56EF" w:rsidRPr="00761A6A" w:rsidRDefault="00AD56EF">
      <w:pPr>
        <w:pStyle w:val="AmdtsEntries"/>
      </w:pPr>
      <w:r>
        <w:tab/>
        <w:t xml:space="preserve">am </w:t>
      </w:r>
      <w:hyperlink r:id="rId118"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3.21</w:t>
      </w:r>
      <w:r w:rsidR="003039CA">
        <w:t xml:space="preserve">; </w:t>
      </w:r>
      <w:hyperlink r:id="rId119" w:tooltip="Protection of Rights (Services) Legislation Amendment Act 2016 (No 2)" w:history="1">
        <w:r w:rsidR="003039CA">
          <w:rPr>
            <w:rStyle w:val="charCitHyperlinkAbbrev"/>
          </w:rPr>
          <w:t>A2016</w:t>
        </w:r>
        <w:r w:rsidR="003039CA">
          <w:rPr>
            <w:rStyle w:val="charCitHyperlinkAbbrev"/>
          </w:rPr>
          <w:noBreakHyphen/>
          <w:t>13</w:t>
        </w:r>
      </w:hyperlink>
      <w:r w:rsidR="003039CA">
        <w:t xml:space="preserve"> amdt 1.8</w:t>
      </w:r>
    </w:p>
    <w:p w:rsidR="007D4052" w:rsidRPr="00761A6A" w:rsidRDefault="007D4052">
      <w:pPr>
        <w:pStyle w:val="AmdtsEntryHd"/>
      </w:pPr>
      <w:r w:rsidRPr="00761A6A">
        <w:t>Payments into perpetual care trust</w:t>
      </w:r>
    </w:p>
    <w:p w:rsidR="007D4052" w:rsidRPr="00761A6A" w:rsidRDefault="007D4052">
      <w:pPr>
        <w:pStyle w:val="AmdtsEntries"/>
      </w:pPr>
      <w:r w:rsidRPr="00761A6A">
        <w:t>s 12</w:t>
      </w:r>
      <w:r w:rsidRPr="00761A6A">
        <w:tab/>
        <w:t xml:space="preserve">sub </w:t>
      </w:r>
      <w:hyperlink r:id="rId120"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637314" w:rsidRPr="00761A6A" w:rsidRDefault="00637314" w:rsidP="00637314">
      <w:pPr>
        <w:pStyle w:val="AmdtsEntries"/>
      </w:pPr>
      <w:r>
        <w:tab/>
        <w:t xml:space="preserve">am </w:t>
      </w:r>
      <w:hyperlink r:id="rId121"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3.22</w:t>
      </w:r>
      <w:r w:rsidR="003039CA">
        <w:t xml:space="preserve">; </w:t>
      </w:r>
      <w:hyperlink r:id="rId122" w:tooltip="Protection of Rights (Services) Legislation Amendment Act 2016 (No 2)" w:history="1">
        <w:r w:rsidR="003039CA">
          <w:rPr>
            <w:rStyle w:val="charCitHyperlinkAbbrev"/>
          </w:rPr>
          <w:t>A2016</w:t>
        </w:r>
        <w:r w:rsidR="003039CA">
          <w:rPr>
            <w:rStyle w:val="charCitHyperlinkAbbrev"/>
          </w:rPr>
          <w:noBreakHyphen/>
          <w:t>13</w:t>
        </w:r>
      </w:hyperlink>
      <w:r w:rsidR="003039CA">
        <w:t xml:space="preserve"> amdt 1.8</w:t>
      </w:r>
    </w:p>
    <w:p w:rsidR="007D4052" w:rsidRPr="00761A6A" w:rsidRDefault="007D4052">
      <w:pPr>
        <w:pStyle w:val="AmdtsEntryHd"/>
      </w:pPr>
      <w:r w:rsidRPr="00761A6A">
        <w:t>Planning period</w:t>
      </w:r>
    </w:p>
    <w:p w:rsidR="007D4052" w:rsidRDefault="007D4052">
      <w:pPr>
        <w:pStyle w:val="AmdtsEntries"/>
      </w:pPr>
      <w:r w:rsidRPr="00761A6A">
        <w:t>s 13</w:t>
      </w:r>
      <w:r w:rsidRPr="00761A6A">
        <w:tab/>
        <w:t xml:space="preserve">sub </w:t>
      </w:r>
      <w:hyperlink r:id="rId123"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3039CA" w:rsidRPr="00761A6A" w:rsidRDefault="003039CA">
      <w:pPr>
        <w:pStyle w:val="AmdtsEntries"/>
      </w:pPr>
      <w:r>
        <w:tab/>
        <w:t xml:space="preserve">am </w:t>
      </w:r>
      <w:hyperlink r:id="rId124" w:tooltip="Protection of Rights (Services) Legislation Amendment Act 2016 (No 2)" w:history="1">
        <w:r>
          <w:rPr>
            <w:rStyle w:val="charCitHyperlinkAbbrev"/>
          </w:rPr>
          <w:t>A2016</w:t>
        </w:r>
        <w:r>
          <w:rPr>
            <w:rStyle w:val="charCitHyperlinkAbbrev"/>
          </w:rPr>
          <w:noBreakHyphen/>
          <w:t>13</w:t>
        </w:r>
      </w:hyperlink>
      <w:r>
        <w:t xml:space="preserve"> amdt 1.8</w:t>
      </w:r>
    </w:p>
    <w:p w:rsidR="007D4052" w:rsidRPr="00761A6A" w:rsidRDefault="007D4052">
      <w:pPr>
        <w:pStyle w:val="AmdtsEntryHd"/>
      </w:pPr>
      <w:r w:rsidRPr="00761A6A">
        <w:t>Perpetual care trust reserve</w:t>
      </w:r>
    </w:p>
    <w:p w:rsidR="007D4052" w:rsidRPr="00761A6A" w:rsidRDefault="007D4052">
      <w:pPr>
        <w:pStyle w:val="AmdtsEntries"/>
      </w:pPr>
      <w:r w:rsidRPr="00761A6A">
        <w:t>s 14</w:t>
      </w:r>
      <w:r w:rsidRPr="00761A6A">
        <w:tab/>
        <w:t xml:space="preserve">sub </w:t>
      </w:r>
      <w:hyperlink r:id="rId125"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637314" w:rsidRPr="00761A6A" w:rsidRDefault="00637314" w:rsidP="00637314">
      <w:pPr>
        <w:pStyle w:val="AmdtsEntries"/>
      </w:pPr>
      <w:r>
        <w:tab/>
        <w:t xml:space="preserve">am </w:t>
      </w:r>
      <w:hyperlink r:id="rId126"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3.23, amdt 3.24</w:t>
      </w:r>
    </w:p>
    <w:p w:rsidR="007D4052" w:rsidRPr="00761A6A" w:rsidRDefault="007D4052">
      <w:pPr>
        <w:pStyle w:val="AmdtsEntryHd"/>
      </w:pPr>
      <w:r w:rsidRPr="00761A6A">
        <w:t>Protection of perpetual care trust</w:t>
      </w:r>
    </w:p>
    <w:p w:rsidR="007D4052" w:rsidRPr="00761A6A" w:rsidRDefault="007D4052">
      <w:pPr>
        <w:pStyle w:val="AmdtsEntries"/>
      </w:pPr>
      <w:r w:rsidRPr="00761A6A">
        <w:t>s 15</w:t>
      </w:r>
      <w:r w:rsidRPr="00761A6A">
        <w:tab/>
        <w:t xml:space="preserve">sub </w:t>
      </w:r>
      <w:hyperlink r:id="rId127"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637314" w:rsidRPr="00761A6A" w:rsidRDefault="00637314" w:rsidP="00637314">
      <w:pPr>
        <w:pStyle w:val="AmdtsEntries"/>
      </w:pPr>
      <w:r>
        <w:tab/>
        <w:t xml:space="preserve">am </w:t>
      </w:r>
      <w:hyperlink r:id="rId128"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3.25</w:t>
      </w:r>
      <w:r w:rsidR="003039CA">
        <w:t xml:space="preserve">; </w:t>
      </w:r>
      <w:hyperlink r:id="rId129" w:tooltip="Protection of Rights (Services) Legislation Amendment Act 2016 (No 2)" w:history="1">
        <w:r w:rsidR="003039CA">
          <w:rPr>
            <w:rStyle w:val="charCitHyperlinkAbbrev"/>
          </w:rPr>
          <w:t>A2016</w:t>
        </w:r>
        <w:r w:rsidR="003039CA">
          <w:rPr>
            <w:rStyle w:val="charCitHyperlinkAbbrev"/>
          </w:rPr>
          <w:noBreakHyphen/>
          <w:t>13</w:t>
        </w:r>
      </w:hyperlink>
      <w:r w:rsidR="003039CA">
        <w:t xml:space="preserve"> amdt 1.8</w:t>
      </w:r>
    </w:p>
    <w:p w:rsidR="007D4052" w:rsidRPr="00761A6A" w:rsidRDefault="007D4052">
      <w:pPr>
        <w:pStyle w:val="AmdtsEntryHd"/>
      </w:pPr>
      <w:r w:rsidRPr="00761A6A">
        <w:t>Protection of perpetual care trust reserve</w:t>
      </w:r>
    </w:p>
    <w:p w:rsidR="007D4052" w:rsidRPr="00761A6A" w:rsidRDefault="007D4052">
      <w:pPr>
        <w:pStyle w:val="AmdtsEntries"/>
      </w:pPr>
      <w:r w:rsidRPr="00761A6A">
        <w:t>s 16</w:t>
      </w:r>
      <w:r w:rsidRPr="00761A6A">
        <w:tab/>
        <w:t xml:space="preserve">sub </w:t>
      </w:r>
      <w:hyperlink r:id="rId130"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7D4052" w:rsidRPr="00761A6A" w:rsidRDefault="007D4052">
      <w:pPr>
        <w:pStyle w:val="AmdtsEntryHd"/>
      </w:pPr>
      <w:r w:rsidRPr="00761A6A">
        <w:t>Accounts and records for perpetual care trusts</w:t>
      </w:r>
    </w:p>
    <w:p w:rsidR="007D4052" w:rsidRDefault="007D4052">
      <w:pPr>
        <w:pStyle w:val="AmdtsEntries"/>
      </w:pPr>
      <w:r w:rsidRPr="00761A6A">
        <w:t>s 16A</w:t>
      </w:r>
      <w:r w:rsidRPr="00761A6A">
        <w:tab/>
        <w:t xml:space="preserve">ins </w:t>
      </w:r>
      <w:hyperlink r:id="rId131"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5F0A59" w:rsidRPr="00761A6A" w:rsidRDefault="005F0A59">
      <w:pPr>
        <w:pStyle w:val="AmdtsEntries"/>
      </w:pPr>
      <w:r>
        <w:tab/>
        <w:t xml:space="preserve">am </w:t>
      </w:r>
      <w:hyperlink r:id="rId132"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r w:rsidR="00121017">
        <w:t xml:space="preserve"> amdt 1.74</w:t>
      </w:r>
      <w:r w:rsidR="00637314">
        <w:t xml:space="preserve">; </w:t>
      </w:r>
      <w:hyperlink r:id="rId133" w:tooltip="Statute Law Amendment Act 2011 (No 3)" w:history="1">
        <w:r w:rsidR="008B6FA8" w:rsidRPr="008B6FA8">
          <w:rPr>
            <w:rStyle w:val="charCitHyperlinkAbbrev"/>
          </w:rPr>
          <w:t>A2011</w:t>
        </w:r>
        <w:r w:rsidR="008B6FA8" w:rsidRPr="008B6FA8">
          <w:rPr>
            <w:rStyle w:val="charCitHyperlinkAbbrev"/>
          </w:rPr>
          <w:noBreakHyphen/>
          <w:t>52</w:t>
        </w:r>
      </w:hyperlink>
      <w:r w:rsidR="00637314">
        <w:t xml:space="preserve"> amdts 3.26-3.28</w:t>
      </w:r>
      <w:r w:rsidR="003039CA">
        <w:t xml:space="preserve">; </w:t>
      </w:r>
      <w:hyperlink r:id="rId134" w:tooltip="Protection of Rights (Services) Legislation Amendment Act 2016 (No 2)" w:history="1">
        <w:r w:rsidR="003039CA">
          <w:rPr>
            <w:rStyle w:val="charCitHyperlinkAbbrev"/>
          </w:rPr>
          <w:t>A2016</w:t>
        </w:r>
        <w:r w:rsidR="003039CA">
          <w:rPr>
            <w:rStyle w:val="charCitHyperlinkAbbrev"/>
          </w:rPr>
          <w:noBreakHyphen/>
          <w:t>13</w:t>
        </w:r>
      </w:hyperlink>
      <w:r w:rsidR="003039CA">
        <w:t xml:space="preserve"> amdt 1.8</w:t>
      </w:r>
    </w:p>
    <w:p w:rsidR="007D4052" w:rsidRPr="00761A6A" w:rsidRDefault="007D4052">
      <w:pPr>
        <w:pStyle w:val="AmdtsEntryHd"/>
      </w:pPr>
      <w:r w:rsidRPr="00761A6A">
        <w:lastRenderedPageBreak/>
        <w:t>Audit</w:t>
      </w:r>
    </w:p>
    <w:p w:rsidR="007D4052" w:rsidRPr="00761A6A" w:rsidRDefault="007D4052" w:rsidP="00637314">
      <w:pPr>
        <w:pStyle w:val="AmdtsEntries"/>
        <w:keepNext/>
      </w:pPr>
      <w:r w:rsidRPr="00761A6A">
        <w:t>s 16B</w:t>
      </w:r>
      <w:r w:rsidRPr="00761A6A">
        <w:tab/>
        <w:t xml:space="preserve">ins </w:t>
      </w:r>
      <w:hyperlink r:id="rId135"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187152" w:rsidRPr="00761A6A" w:rsidRDefault="00187152" w:rsidP="00187152">
      <w:pPr>
        <w:pStyle w:val="AmdtsEntries"/>
      </w:pPr>
      <w:r>
        <w:tab/>
        <w:t xml:space="preserve">am </w:t>
      </w:r>
      <w:hyperlink r:id="rId136"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r w:rsidR="00121017">
        <w:t xml:space="preserve"> amdt 1.74</w:t>
      </w:r>
      <w:r w:rsidR="00637314">
        <w:t xml:space="preserve">; </w:t>
      </w:r>
      <w:hyperlink r:id="rId137" w:tooltip="Statute Law Amendment Act 2011 (No 3)" w:history="1">
        <w:r w:rsidR="008B6FA8" w:rsidRPr="008B6FA8">
          <w:rPr>
            <w:rStyle w:val="charCitHyperlinkAbbrev"/>
          </w:rPr>
          <w:t>A2011</w:t>
        </w:r>
        <w:r w:rsidR="008B6FA8" w:rsidRPr="008B6FA8">
          <w:rPr>
            <w:rStyle w:val="charCitHyperlinkAbbrev"/>
          </w:rPr>
          <w:noBreakHyphen/>
          <w:t>52</w:t>
        </w:r>
      </w:hyperlink>
      <w:r w:rsidR="00637314">
        <w:t xml:space="preserve"> amdt 3.29</w:t>
      </w:r>
    </w:p>
    <w:p w:rsidR="007D4052" w:rsidRPr="00761A6A" w:rsidRDefault="007D4052">
      <w:pPr>
        <w:pStyle w:val="AmdtsEntryHd"/>
      </w:pPr>
      <w:r w:rsidRPr="00761A6A">
        <w:t>Dissolution of perpetual care trusts</w:t>
      </w:r>
    </w:p>
    <w:p w:rsidR="007D4052" w:rsidRPr="00761A6A" w:rsidRDefault="007D4052">
      <w:pPr>
        <w:pStyle w:val="AmdtsEntries"/>
      </w:pPr>
      <w:r w:rsidRPr="00761A6A">
        <w:t>s 16C</w:t>
      </w:r>
      <w:r w:rsidRPr="00761A6A">
        <w:tab/>
        <w:t xml:space="preserve">ins </w:t>
      </w:r>
      <w:hyperlink r:id="rId138" w:tooltip="Statute Law Amendment Act 2008" w:history="1">
        <w:r w:rsidR="008B6FA8" w:rsidRPr="008B6FA8">
          <w:rPr>
            <w:rStyle w:val="charCitHyperlinkAbbrev"/>
          </w:rPr>
          <w:t>A2008</w:t>
        </w:r>
        <w:r w:rsidR="008B6FA8" w:rsidRPr="008B6FA8">
          <w:rPr>
            <w:rStyle w:val="charCitHyperlinkAbbrev"/>
          </w:rPr>
          <w:noBreakHyphen/>
          <w:t>28</w:t>
        </w:r>
      </w:hyperlink>
      <w:r w:rsidRPr="00761A6A">
        <w:t xml:space="preserve"> amdt 1.3</w:t>
      </w:r>
    </w:p>
    <w:p w:rsidR="00187152" w:rsidRPr="00761A6A" w:rsidRDefault="00187152" w:rsidP="00187152">
      <w:pPr>
        <w:pStyle w:val="AmdtsEntryHd"/>
      </w:pPr>
      <w:r>
        <w:t>Improvement notices</w:t>
      </w:r>
    </w:p>
    <w:p w:rsidR="00187152" w:rsidRDefault="00187152" w:rsidP="00187152">
      <w:pPr>
        <w:pStyle w:val="AmdtsEntries"/>
      </w:pPr>
      <w:r>
        <w:t>s 17</w:t>
      </w:r>
      <w:r w:rsidRPr="00761A6A">
        <w:tab/>
      </w:r>
      <w:r>
        <w:t xml:space="preserve">am </w:t>
      </w:r>
      <w:hyperlink r:id="rId139"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r w:rsidR="00121017">
        <w:t xml:space="preserve"> amdt 1.74</w:t>
      </w:r>
      <w:r w:rsidR="004E7C15">
        <w:t xml:space="preserve">; </w:t>
      </w:r>
      <w:hyperlink r:id="rId140" w:tooltip="Justice and Community Safety Legislation Amendment Act 2014" w:history="1">
        <w:r w:rsidR="004E7C15">
          <w:rPr>
            <w:rStyle w:val="charCitHyperlinkAbbrev"/>
          </w:rPr>
          <w:t>A2014</w:t>
        </w:r>
        <w:r w:rsidR="004E7C15">
          <w:rPr>
            <w:rStyle w:val="charCitHyperlinkAbbrev"/>
          </w:rPr>
          <w:noBreakHyphen/>
          <w:t>18</w:t>
        </w:r>
      </w:hyperlink>
      <w:r w:rsidR="004E7C15">
        <w:t xml:space="preserve"> amdt 3.9</w:t>
      </w:r>
    </w:p>
    <w:p w:rsidR="00637314" w:rsidRDefault="00637314" w:rsidP="00637314">
      <w:pPr>
        <w:pStyle w:val="AmdtsEntryHd"/>
      </w:pPr>
      <w:r w:rsidRPr="00821736">
        <w:t>Offence—failing to end contravention</w:t>
      </w:r>
    </w:p>
    <w:p w:rsidR="00637314" w:rsidRPr="00637314" w:rsidRDefault="00637314" w:rsidP="00637314">
      <w:pPr>
        <w:pStyle w:val="AmdtsEntries"/>
      </w:pPr>
      <w:r>
        <w:t>s 18 hdg</w:t>
      </w:r>
      <w:r>
        <w:tab/>
        <w:t xml:space="preserve">sub </w:t>
      </w:r>
      <w:hyperlink r:id="rId141"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3.30</w:t>
      </w:r>
    </w:p>
    <w:p w:rsidR="00187152" w:rsidRPr="00761A6A" w:rsidRDefault="0072718F" w:rsidP="00187152">
      <w:pPr>
        <w:pStyle w:val="AmdtsEntryHd"/>
      </w:pPr>
      <w:r>
        <w:t>Director</w:t>
      </w:r>
      <w:r>
        <w:noBreakHyphen/>
        <w:t>general</w:t>
      </w:r>
      <w:r w:rsidR="00187152">
        <w:t xml:space="preserve"> may take action to remedy consequences of contravention</w:t>
      </w:r>
    </w:p>
    <w:p w:rsidR="004B681E" w:rsidRPr="00761A6A" w:rsidRDefault="004B681E" w:rsidP="004B681E">
      <w:pPr>
        <w:pStyle w:val="AmdtsEntries"/>
      </w:pPr>
      <w:r>
        <w:t>s 19 hdg</w:t>
      </w:r>
      <w:r w:rsidRPr="00761A6A">
        <w:tab/>
      </w:r>
      <w:r>
        <w:t xml:space="preserve">am </w:t>
      </w:r>
      <w:hyperlink r:id="rId142"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r w:rsidR="00121017">
        <w:t xml:space="preserve"> amdt 1.74</w:t>
      </w:r>
    </w:p>
    <w:p w:rsidR="00187152" w:rsidRPr="00761A6A" w:rsidRDefault="00187152" w:rsidP="00187152">
      <w:pPr>
        <w:pStyle w:val="AmdtsEntries"/>
      </w:pPr>
      <w:r>
        <w:t>s 19</w:t>
      </w:r>
      <w:r w:rsidRPr="00761A6A">
        <w:tab/>
      </w:r>
      <w:r>
        <w:t xml:space="preserve">am </w:t>
      </w:r>
      <w:hyperlink r:id="rId143"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r w:rsidR="00121017">
        <w:t xml:space="preserve"> amdt 1.74</w:t>
      </w:r>
    </w:p>
    <w:p w:rsidR="00637314" w:rsidRDefault="00637314" w:rsidP="00637314">
      <w:pPr>
        <w:pStyle w:val="AmdtsEntryHd"/>
      </w:pPr>
      <w:r w:rsidRPr="00821736">
        <w:t>Person must not bury or cremate human remains or foetal remains except in accordance with regulation</w:t>
      </w:r>
    </w:p>
    <w:p w:rsidR="00637314" w:rsidRDefault="00637314" w:rsidP="00637314">
      <w:pPr>
        <w:pStyle w:val="AmdtsEntries"/>
      </w:pPr>
      <w:r>
        <w:t>s 20 hdg</w:t>
      </w:r>
      <w:r>
        <w:tab/>
        <w:t xml:space="preserve">sub </w:t>
      </w:r>
      <w:hyperlink r:id="rId144"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3.31</w:t>
      </w:r>
    </w:p>
    <w:p w:rsidR="00191CAE" w:rsidRDefault="00B504E6" w:rsidP="00191CAE">
      <w:pPr>
        <w:pStyle w:val="AmdtsEntryHd"/>
      </w:pPr>
      <w:r>
        <w:t>Minister or magistrate may prohibit cremation</w:t>
      </w:r>
    </w:p>
    <w:p w:rsidR="00191CAE" w:rsidRPr="00191CAE" w:rsidRDefault="00191CAE" w:rsidP="00191CAE">
      <w:pPr>
        <w:pStyle w:val="AmdtsEntries"/>
      </w:pPr>
      <w:r>
        <w:t>s 22</w:t>
      </w:r>
      <w:r>
        <w:tab/>
        <w:t xml:space="preserve">am </w:t>
      </w:r>
      <w:hyperlink r:id="rId145"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1.22, amdt 1.23</w:t>
      </w:r>
      <w:r w:rsidR="004E7C15">
        <w:t xml:space="preserve">; </w:t>
      </w:r>
      <w:hyperlink r:id="rId146" w:tooltip="Justice and Community Safety Legislation Amendment Act 2014" w:history="1">
        <w:r w:rsidR="004E7C15">
          <w:rPr>
            <w:rStyle w:val="charCitHyperlinkAbbrev"/>
          </w:rPr>
          <w:t>A2014</w:t>
        </w:r>
        <w:r w:rsidR="004E7C15">
          <w:rPr>
            <w:rStyle w:val="charCitHyperlinkAbbrev"/>
          </w:rPr>
          <w:noBreakHyphen/>
          <w:t>18</w:t>
        </w:r>
      </w:hyperlink>
      <w:r w:rsidR="004E7C15">
        <w:t xml:space="preserve"> amdt 3.12</w:t>
      </w:r>
    </w:p>
    <w:p w:rsidR="007D4052" w:rsidRPr="00761A6A" w:rsidRDefault="00637314">
      <w:pPr>
        <w:pStyle w:val="AmdtsEntryHd"/>
      </w:pPr>
      <w:r w:rsidRPr="00821736">
        <w:t>Exhumation of human remains or foetal remains</w:t>
      </w:r>
    </w:p>
    <w:p w:rsidR="00637314" w:rsidRPr="00637314" w:rsidRDefault="00637314" w:rsidP="00637314">
      <w:pPr>
        <w:pStyle w:val="AmdtsEntries"/>
      </w:pPr>
      <w:r>
        <w:t>s 23 hdg</w:t>
      </w:r>
      <w:r>
        <w:tab/>
        <w:t xml:space="preserve">sub </w:t>
      </w:r>
      <w:hyperlink r:id="rId147"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3.32</w:t>
      </w:r>
    </w:p>
    <w:p w:rsidR="007D4052" w:rsidRDefault="007D4052">
      <w:pPr>
        <w:pStyle w:val="AmdtsEntries"/>
      </w:pPr>
      <w:r w:rsidRPr="00761A6A">
        <w:t>s 23</w:t>
      </w:r>
      <w:r w:rsidRPr="00761A6A">
        <w:tab/>
        <w:t xml:space="preserve">am </w:t>
      </w:r>
      <w:hyperlink r:id="rId148" w:tooltip="Statute Law Amendment Act 2007 (No 2)" w:history="1">
        <w:r w:rsidR="008B6FA8" w:rsidRPr="008B6FA8">
          <w:rPr>
            <w:rStyle w:val="charCitHyperlinkAbbrev"/>
          </w:rPr>
          <w:t>A2007</w:t>
        </w:r>
        <w:r w:rsidR="008B6FA8" w:rsidRPr="008B6FA8">
          <w:rPr>
            <w:rStyle w:val="charCitHyperlinkAbbrev"/>
          </w:rPr>
          <w:noBreakHyphen/>
          <w:t>16</w:t>
        </w:r>
      </w:hyperlink>
      <w:r w:rsidRPr="00761A6A">
        <w:t xml:space="preserve"> amdt 1.1, amdt 1.2; ss renum R8 LA</w:t>
      </w:r>
      <w:r w:rsidR="00637314">
        <w:t xml:space="preserve">; </w:t>
      </w:r>
      <w:hyperlink r:id="rId149" w:tooltip="Statute Law Amendment Act 2011 (No 3)" w:history="1">
        <w:r w:rsidR="008B6FA8" w:rsidRPr="008B6FA8">
          <w:rPr>
            <w:rStyle w:val="charCitHyperlinkAbbrev"/>
          </w:rPr>
          <w:t>A2011</w:t>
        </w:r>
        <w:r w:rsidR="008B6FA8" w:rsidRPr="008B6FA8">
          <w:rPr>
            <w:rStyle w:val="charCitHyperlinkAbbrev"/>
          </w:rPr>
          <w:noBreakHyphen/>
          <w:t>52</w:t>
        </w:r>
      </w:hyperlink>
      <w:r w:rsidR="00637314">
        <w:t xml:space="preserve"> amdt 3.33</w:t>
      </w:r>
      <w:r w:rsidR="00191CAE">
        <w:t xml:space="preserve">; </w:t>
      </w:r>
      <w:hyperlink r:id="rId150" w:tooltip="Territory and Municipal Services Legislation Amendment Act 2013" w:history="1">
        <w:r w:rsidR="00191CAE">
          <w:rPr>
            <w:rStyle w:val="charCitHyperlinkAbbrev"/>
          </w:rPr>
          <w:t>A2013</w:t>
        </w:r>
        <w:r w:rsidR="00191CAE">
          <w:rPr>
            <w:rStyle w:val="charCitHyperlinkAbbrev"/>
          </w:rPr>
          <w:noBreakHyphen/>
          <w:t>42</w:t>
        </w:r>
      </w:hyperlink>
      <w:r w:rsidR="00191CAE">
        <w:rPr>
          <w:rFonts w:cs="Arial"/>
        </w:rPr>
        <w:t xml:space="preserve"> amdt 1.24</w:t>
      </w:r>
      <w:r w:rsidR="004E7C15">
        <w:t xml:space="preserve">; </w:t>
      </w:r>
      <w:hyperlink r:id="rId151" w:tooltip="Justice and Community Safety Legislation Amendment Act 2014" w:history="1">
        <w:r w:rsidR="004E7C15">
          <w:rPr>
            <w:rStyle w:val="charCitHyperlinkAbbrev"/>
          </w:rPr>
          <w:t>A2014</w:t>
        </w:r>
        <w:r w:rsidR="004E7C15">
          <w:rPr>
            <w:rStyle w:val="charCitHyperlinkAbbrev"/>
          </w:rPr>
          <w:noBreakHyphen/>
          <w:t>18</w:t>
        </w:r>
      </w:hyperlink>
      <w:r w:rsidR="004E7C15">
        <w:t xml:space="preserve"> amdt 3.10</w:t>
      </w:r>
      <w:r w:rsidR="0016412B">
        <w:t>, amdt </w:t>
      </w:r>
      <w:r w:rsidR="004E7C15">
        <w:t>3.12</w:t>
      </w:r>
    </w:p>
    <w:p w:rsidR="00191CAE" w:rsidRDefault="00B504E6" w:rsidP="00191CAE">
      <w:pPr>
        <w:pStyle w:val="AmdtsEntryHd"/>
      </w:pPr>
      <w:r w:rsidRPr="00761A6A">
        <w:t>Burials to take place only at cemetery</w:t>
      </w:r>
    </w:p>
    <w:p w:rsidR="00191CAE" w:rsidRPr="00191CAE" w:rsidRDefault="00191CAE" w:rsidP="00191CAE">
      <w:pPr>
        <w:pStyle w:val="AmdtsEntries"/>
      </w:pPr>
      <w:r>
        <w:t>s 24</w:t>
      </w:r>
      <w:r>
        <w:tab/>
        <w:t xml:space="preserve">am </w:t>
      </w:r>
      <w:hyperlink r:id="rId152"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1.25, amdt 1.26</w:t>
      </w:r>
      <w:r w:rsidR="004E7C15">
        <w:t xml:space="preserve">; </w:t>
      </w:r>
      <w:hyperlink r:id="rId153" w:tooltip="Justice and Community Safety Legislation Amendment Act 2014" w:history="1">
        <w:r w:rsidR="004E7C15">
          <w:rPr>
            <w:rStyle w:val="charCitHyperlinkAbbrev"/>
          </w:rPr>
          <w:t>A2014</w:t>
        </w:r>
        <w:r w:rsidR="004E7C15">
          <w:rPr>
            <w:rStyle w:val="charCitHyperlinkAbbrev"/>
          </w:rPr>
          <w:noBreakHyphen/>
          <w:t>18</w:t>
        </w:r>
      </w:hyperlink>
      <w:r w:rsidR="004E7C15">
        <w:t xml:space="preserve"> amdt 3.12</w:t>
      </w:r>
    </w:p>
    <w:p w:rsidR="00BC7CFC" w:rsidRDefault="00B504E6" w:rsidP="00BC7CFC">
      <w:pPr>
        <w:pStyle w:val="AmdtsEntryHd"/>
      </w:pPr>
      <w:r w:rsidRPr="00761A6A">
        <w:t>Cremations to take place only at crematorium</w:t>
      </w:r>
    </w:p>
    <w:p w:rsidR="00BC7CFC" w:rsidRPr="00191CAE" w:rsidRDefault="00BC7CFC" w:rsidP="00BC7CFC">
      <w:pPr>
        <w:pStyle w:val="AmdtsEntries"/>
      </w:pPr>
      <w:r>
        <w:t>s 25</w:t>
      </w:r>
      <w:r>
        <w:tab/>
        <w:t xml:space="preserve">am </w:t>
      </w:r>
      <w:hyperlink r:id="rId154"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1.27</w:t>
      </w:r>
    </w:p>
    <w:p w:rsidR="00642681" w:rsidRDefault="00B504E6" w:rsidP="00642681">
      <w:pPr>
        <w:pStyle w:val="AmdtsEntryHd"/>
      </w:pPr>
      <w:r w:rsidRPr="00761A6A">
        <w:t>Cremation to conceal offence</w:t>
      </w:r>
    </w:p>
    <w:p w:rsidR="00642681" w:rsidRPr="00191CAE" w:rsidRDefault="00642681" w:rsidP="00642681">
      <w:pPr>
        <w:pStyle w:val="AmdtsEntries"/>
      </w:pPr>
      <w:r>
        <w:t>s 26</w:t>
      </w:r>
      <w:r>
        <w:tab/>
        <w:t xml:space="preserve">am </w:t>
      </w:r>
      <w:hyperlink r:id="rId155"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1.28</w:t>
      </w:r>
    </w:p>
    <w:p w:rsidR="00895F36" w:rsidRDefault="00895F36" w:rsidP="00895F36">
      <w:pPr>
        <w:pStyle w:val="AmdtsEntryHd"/>
      </w:pPr>
      <w:r>
        <w:t>Doctors certificates</w:t>
      </w:r>
    </w:p>
    <w:p w:rsidR="00895F36" w:rsidRPr="00895F36" w:rsidRDefault="00895F36" w:rsidP="00895F36">
      <w:pPr>
        <w:pStyle w:val="AmdtsEntries"/>
      </w:pPr>
      <w:r>
        <w:t>s 27</w:t>
      </w:r>
      <w:r>
        <w:tab/>
        <w:t xml:space="preserve">am </w:t>
      </w:r>
      <w:hyperlink r:id="rId156"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amdts 3.34-3.36</w:t>
      </w:r>
    </w:p>
    <w:p w:rsidR="007D4052" w:rsidRPr="00761A6A" w:rsidRDefault="007D4052">
      <w:pPr>
        <w:pStyle w:val="AmdtsEntryHd"/>
      </w:pPr>
      <w:r w:rsidRPr="00761A6A">
        <w:t>The cemeteries authority</w:t>
      </w:r>
    </w:p>
    <w:p w:rsidR="007D4052" w:rsidRPr="00761A6A" w:rsidRDefault="007D4052">
      <w:pPr>
        <w:pStyle w:val="AmdtsEntries"/>
        <w:keepNext/>
      </w:pPr>
      <w:r w:rsidRPr="00761A6A">
        <w:t>pt 3 hdg</w:t>
      </w:r>
      <w:r w:rsidRPr="00761A6A">
        <w:tab/>
        <w:t xml:space="preserve">sub </w:t>
      </w:r>
      <w:hyperlink r:id="rId157"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1.74</w:t>
      </w:r>
    </w:p>
    <w:p w:rsidR="007D4052" w:rsidRPr="00761A6A" w:rsidRDefault="007D4052">
      <w:pPr>
        <w:pStyle w:val="AmdtsEntryHd"/>
      </w:pPr>
      <w:r w:rsidRPr="00761A6A">
        <w:t>Establishment of cemeteries authority and governing board</w:t>
      </w:r>
    </w:p>
    <w:p w:rsidR="007D4052" w:rsidRPr="00761A6A" w:rsidRDefault="007D4052">
      <w:pPr>
        <w:pStyle w:val="AmdtsEntries"/>
      </w:pPr>
      <w:r w:rsidRPr="00761A6A">
        <w:t>div 3.1 hdg</w:t>
      </w:r>
      <w:r w:rsidRPr="00761A6A">
        <w:tab/>
        <w:t xml:space="preserve">sub </w:t>
      </w:r>
      <w:hyperlink r:id="rId158"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1.75</w:t>
      </w:r>
    </w:p>
    <w:p w:rsidR="007D4052" w:rsidRPr="00761A6A" w:rsidRDefault="007D4052">
      <w:pPr>
        <w:pStyle w:val="AmdtsEntryHd"/>
      </w:pPr>
      <w:r w:rsidRPr="00761A6A">
        <w:t>Establishment of cemeteries authority</w:t>
      </w:r>
    </w:p>
    <w:p w:rsidR="007D4052" w:rsidRPr="00761A6A" w:rsidRDefault="007D4052">
      <w:pPr>
        <w:pStyle w:val="AmdtsEntries"/>
      </w:pPr>
      <w:r w:rsidRPr="00761A6A">
        <w:t>s 28</w:t>
      </w:r>
      <w:r w:rsidRPr="00761A6A">
        <w:tab/>
        <w:t xml:space="preserve">sub </w:t>
      </w:r>
      <w:hyperlink r:id="rId159"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1.76</w:t>
      </w:r>
    </w:p>
    <w:p w:rsidR="007D4052" w:rsidRPr="00761A6A" w:rsidRDefault="007D4052">
      <w:pPr>
        <w:pStyle w:val="AmdtsEntryHd"/>
      </w:pPr>
      <w:r w:rsidRPr="00761A6A">
        <w:t>Functions of cemeteries authority</w:t>
      </w:r>
    </w:p>
    <w:p w:rsidR="007D4052" w:rsidRDefault="007D4052">
      <w:pPr>
        <w:pStyle w:val="AmdtsEntries"/>
      </w:pPr>
      <w:r w:rsidRPr="00761A6A">
        <w:t>s 28A</w:t>
      </w:r>
      <w:r w:rsidRPr="00761A6A">
        <w:tab/>
        <w:t xml:space="preserve">ins </w:t>
      </w:r>
      <w:hyperlink r:id="rId160"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1.76</w:t>
      </w:r>
    </w:p>
    <w:p w:rsidR="00895F36" w:rsidRPr="00761A6A" w:rsidRDefault="00895F36">
      <w:pPr>
        <w:pStyle w:val="AmdtsEntries"/>
      </w:pPr>
      <w:r>
        <w:tab/>
        <w:t xml:space="preserve">am </w:t>
      </w:r>
      <w:hyperlink r:id="rId161"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3.37</w:t>
      </w:r>
      <w:r w:rsidR="003A660E">
        <w:t xml:space="preserve">; </w:t>
      </w:r>
      <w:hyperlink r:id="rId162" w:tooltip="Statute Law Amendment Act 2019" w:history="1">
        <w:r w:rsidR="003A660E" w:rsidRPr="003A660E">
          <w:rPr>
            <w:rStyle w:val="charCitHyperlinkAbbrev"/>
          </w:rPr>
          <w:t>A2019</w:t>
        </w:r>
        <w:r w:rsidR="003A660E" w:rsidRPr="003A660E">
          <w:rPr>
            <w:rStyle w:val="charCitHyperlinkAbbrev"/>
          </w:rPr>
          <w:noBreakHyphen/>
          <w:t>42</w:t>
        </w:r>
      </w:hyperlink>
      <w:r w:rsidR="003A660E">
        <w:t xml:space="preserve"> amdt 1.1</w:t>
      </w:r>
    </w:p>
    <w:p w:rsidR="007D4052" w:rsidRPr="00761A6A" w:rsidRDefault="007D4052">
      <w:pPr>
        <w:pStyle w:val="AmdtsEntryHd"/>
      </w:pPr>
      <w:r w:rsidRPr="00761A6A">
        <w:lastRenderedPageBreak/>
        <w:t>Establishment of governing board</w:t>
      </w:r>
    </w:p>
    <w:p w:rsidR="007D4052" w:rsidRPr="00761A6A" w:rsidRDefault="007D4052">
      <w:pPr>
        <w:pStyle w:val="AmdtsEntries"/>
      </w:pPr>
      <w:r w:rsidRPr="00761A6A">
        <w:t>s 29</w:t>
      </w:r>
      <w:r w:rsidRPr="00761A6A">
        <w:tab/>
        <w:t xml:space="preserve">sub </w:t>
      </w:r>
      <w:hyperlink r:id="rId163"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1.76</w:t>
      </w:r>
    </w:p>
    <w:p w:rsidR="007D4052" w:rsidRPr="00761A6A" w:rsidRDefault="007D4052">
      <w:pPr>
        <w:pStyle w:val="AmdtsEntries"/>
      </w:pPr>
      <w:r w:rsidRPr="00761A6A">
        <w:tab/>
        <w:t xml:space="preserve">am </w:t>
      </w:r>
      <w:hyperlink r:id="rId164" w:tooltip="Statute Law Amendment Act 2008" w:history="1">
        <w:r w:rsidR="008B6FA8" w:rsidRPr="008B6FA8">
          <w:rPr>
            <w:rStyle w:val="charCitHyperlinkAbbrev"/>
          </w:rPr>
          <w:t>A2008</w:t>
        </w:r>
        <w:r w:rsidR="008B6FA8" w:rsidRPr="008B6FA8">
          <w:rPr>
            <w:rStyle w:val="charCitHyperlinkAbbrev"/>
          </w:rPr>
          <w:noBreakHyphen/>
          <w:t>28</w:t>
        </w:r>
      </w:hyperlink>
      <w:r w:rsidRPr="00761A6A">
        <w:t xml:space="preserve"> amdt 3.40</w:t>
      </w:r>
    </w:p>
    <w:p w:rsidR="007D4052" w:rsidRPr="00761A6A" w:rsidRDefault="007D4052">
      <w:pPr>
        <w:pStyle w:val="AmdtsEntryHd"/>
      </w:pPr>
      <w:r w:rsidRPr="00761A6A">
        <w:t>Governing board members</w:t>
      </w:r>
    </w:p>
    <w:p w:rsidR="007D4052" w:rsidRPr="00761A6A" w:rsidRDefault="007D4052">
      <w:pPr>
        <w:pStyle w:val="AmdtsEntries"/>
      </w:pPr>
      <w:r w:rsidRPr="00761A6A">
        <w:t>s 29A</w:t>
      </w:r>
      <w:r w:rsidRPr="00761A6A">
        <w:tab/>
        <w:t xml:space="preserve">ins </w:t>
      </w:r>
      <w:hyperlink r:id="rId165"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1.76</w:t>
      </w:r>
    </w:p>
    <w:p w:rsidR="007D4052" w:rsidRPr="00761A6A" w:rsidRDefault="007D4052">
      <w:pPr>
        <w:pStyle w:val="AmdtsEntryHd"/>
      </w:pPr>
      <w:r w:rsidRPr="00761A6A">
        <w:t>Ministerial directions to cemeteries authority</w:t>
      </w:r>
    </w:p>
    <w:p w:rsidR="007D4052" w:rsidRPr="00761A6A" w:rsidRDefault="007D4052">
      <w:pPr>
        <w:pStyle w:val="AmdtsEntries"/>
        <w:keepNext/>
      </w:pPr>
      <w:r w:rsidRPr="00761A6A">
        <w:t>s 30 hdg</w:t>
      </w:r>
      <w:r w:rsidRPr="00761A6A">
        <w:tab/>
        <w:t xml:space="preserve">am </w:t>
      </w:r>
      <w:hyperlink r:id="rId166"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1.77</w:t>
      </w:r>
    </w:p>
    <w:p w:rsidR="007D4052" w:rsidRPr="00761A6A" w:rsidRDefault="007D4052">
      <w:pPr>
        <w:pStyle w:val="AmdtsEntries"/>
      </w:pPr>
      <w:r w:rsidRPr="00761A6A">
        <w:t>s 30</w:t>
      </w:r>
      <w:r w:rsidRPr="00761A6A">
        <w:tab/>
        <w:t xml:space="preserve">am </w:t>
      </w:r>
      <w:hyperlink r:id="rId167"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1.77</w:t>
      </w:r>
      <w:r w:rsidR="00DA0A32" w:rsidRPr="00761A6A">
        <w:t xml:space="preserve">; </w:t>
      </w:r>
      <w:hyperlink r:id="rId168" w:tooltip="Fair Trading (Australian Consumer Law) Amendment Act 2010" w:history="1">
        <w:r w:rsidR="008B6FA8" w:rsidRPr="008B6FA8">
          <w:rPr>
            <w:rStyle w:val="charCitHyperlinkAbbrev"/>
          </w:rPr>
          <w:t>A2010</w:t>
        </w:r>
        <w:r w:rsidR="008B6FA8" w:rsidRPr="008B6FA8">
          <w:rPr>
            <w:rStyle w:val="charCitHyperlinkAbbrev"/>
          </w:rPr>
          <w:noBreakHyphen/>
          <w:t>54</w:t>
        </w:r>
      </w:hyperlink>
      <w:r w:rsidR="00DA0A32" w:rsidRPr="00761A6A">
        <w:t xml:space="preserve"> amdt 3.6</w:t>
      </w:r>
    </w:p>
    <w:p w:rsidR="007D4052" w:rsidRPr="00761A6A" w:rsidRDefault="007D4052">
      <w:pPr>
        <w:pStyle w:val="AmdtsEntryHd"/>
      </w:pPr>
      <w:r w:rsidRPr="00761A6A">
        <w:t>Reports to Minister by board</w:t>
      </w:r>
    </w:p>
    <w:p w:rsidR="007D4052" w:rsidRPr="00761A6A" w:rsidRDefault="007D4052">
      <w:pPr>
        <w:pStyle w:val="AmdtsEntries"/>
      </w:pPr>
      <w:r w:rsidRPr="00761A6A">
        <w:t>s 31</w:t>
      </w:r>
      <w:r w:rsidRPr="00761A6A">
        <w:tab/>
        <w:t xml:space="preserve">om </w:t>
      </w:r>
      <w:hyperlink r:id="rId169"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1.78</w:t>
      </w:r>
    </w:p>
    <w:p w:rsidR="007D4052" w:rsidRPr="00761A6A" w:rsidRDefault="007D4052">
      <w:pPr>
        <w:pStyle w:val="AmdtsEntryHd"/>
      </w:pPr>
      <w:r w:rsidRPr="00761A6A">
        <w:t>Providing information to Minister by board</w:t>
      </w:r>
    </w:p>
    <w:p w:rsidR="007D4052" w:rsidRPr="00761A6A" w:rsidRDefault="007D4052">
      <w:pPr>
        <w:pStyle w:val="AmdtsEntries"/>
      </w:pPr>
      <w:r w:rsidRPr="00761A6A">
        <w:t>s 32</w:t>
      </w:r>
      <w:r w:rsidRPr="00761A6A">
        <w:tab/>
        <w:t xml:space="preserve">om </w:t>
      </w:r>
      <w:hyperlink r:id="rId170"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1.78</w:t>
      </w:r>
    </w:p>
    <w:p w:rsidR="007D4052" w:rsidRPr="00761A6A" w:rsidRDefault="007D4052">
      <w:pPr>
        <w:pStyle w:val="AmdtsEntryHd"/>
      </w:pPr>
      <w:r w:rsidRPr="00761A6A">
        <w:t>Members of board</w:t>
      </w:r>
    </w:p>
    <w:p w:rsidR="007D4052" w:rsidRPr="00761A6A" w:rsidRDefault="007D4052">
      <w:pPr>
        <w:pStyle w:val="AmdtsEntries"/>
      </w:pPr>
      <w:r w:rsidRPr="00761A6A">
        <w:t>s 33</w:t>
      </w:r>
      <w:r w:rsidRPr="00761A6A">
        <w:tab/>
        <w:t xml:space="preserve">om </w:t>
      </w:r>
      <w:hyperlink r:id="rId171"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1.79</w:t>
      </w:r>
    </w:p>
    <w:p w:rsidR="007D4052" w:rsidRPr="00761A6A" w:rsidRDefault="007D4052">
      <w:pPr>
        <w:pStyle w:val="AmdtsEntryHd"/>
      </w:pPr>
      <w:r w:rsidRPr="00761A6A">
        <w:t>Term of appointment of members</w:t>
      </w:r>
    </w:p>
    <w:p w:rsidR="007D4052" w:rsidRPr="00761A6A" w:rsidRDefault="007D4052">
      <w:pPr>
        <w:pStyle w:val="AmdtsEntries"/>
      </w:pPr>
      <w:r w:rsidRPr="00761A6A">
        <w:t>s 34</w:t>
      </w:r>
      <w:r w:rsidRPr="00761A6A">
        <w:tab/>
        <w:t xml:space="preserve">om </w:t>
      </w:r>
      <w:hyperlink r:id="rId172"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1.79</w:t>
      </w:r>
    </w:p>
    <w:p w:rsidR="007D4052" w:rsidRPr="00761A6A" w:rsidRDefault="007D4052">
      <w:pPr>
        <w:pStyle w:val="AmdtsEntryHd"/>
      </w:pPr>
      <w:r w:rsidRPr="00761A6A">
        <w:t>Ending of appointment of members</w:t>
      </w:r>
    </w:p>
    <w:p w:rsidR="007D4052" w:rsidRPr="00761A6A" w:rsidRDefault="007D4052">
      <w:pPr>
        <w:pStyle w:val="AmdtsEntries"/>
      </w:pPr>
      <w:r w:rsidRPr="00761A6A">
        <w:t>s 35</w:t>
      </w:r>
      <w:r w:rsidRPr="00761A6A">
        <w:tab/>
        <w:t xml:space="preserve">om </w:t>
      </w:r>
      <w:hyperlink r:id="rId173"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1.79</w:t>
      </w:r>
    </w:p>
    <w:p w:rsidR="007D4052" w:rsidRPr="00761A6A" w:rsidRDefault="007D4052">
      <w:pPr>
        <w:pStyle w:val="AmdtsEntryHd"/>
      </w:pPr>
      <w:r w:rsidRPr="00761A6A">
        <w:t>Conditions of appointment of members generally</w:t>
      </w:r>
    </w:p>
    <w:p w:rsidR="007D4052" w:rsidRPr="00761A6A" w:rsidRDefault="007D4052">
      <w:pPr>
        <w:pStyle w:val="AmdtsEntries"/>
      </w:pPr>
      <w:r w:rsidRPr="00761A6A">
        <w:t>s 36</w:t>
      </w:r>
      <w:r w:rsidRPr="00761A6A">
        <w:tab/>
        <w:t xml:space="preserve">om </w:t>
      </w:r>
      <w:hyperlink r:id="rId174"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1.79</w:t>
      </w:r>
    </w:p>
    <w:p w:rsidR="007D4052" w:rsidRPr="00761A6A" w:rsidRDefault="007D4052">
      <w:pPr>
        <w:pStyle w:val="AmdtsEntryHd"/>
      </w:pPr>
      <w:r w:rsidRPr="00761A6A">
        <w:t>Time and place of meetings</w:t>
      </w:r>
    </w:p>
    <w:p w:rsidR="007D4052" w:rsidRPr="00761A6A" w:rsidRDefault="007D4052">
      <w:pPr>
        <w:pStyle w:val="AmdtsEntries"/>
      </w:pPr>
      <w:r w:rsidRPr="00761A6A">
        <w:t>s 37</w:t>
      </w:r>
      <w:r w:rsidRPr="00761A6A">
        <w:tab/>
        <w:t xml:space="preserve">om </w:t>
      </w:r>
      <w:hyperlink r:id="rId175"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7D4052">
      <w:pPr>
        <w:pStyle w:val="AmdtsEntryHd"/>
      </w:pPr>
      <w:r w:rsidRPr="00761A6A">
        <w:t>Presiding member at meetings</w:t>
      </w:r>
    </w:p>
    <w:p w:rsidR="007D4052" w:rsidRPr="00761A6A" w:rsidRDefault="007D4052">
      <w:pPr>
        <w:pStyle w:val="AmdtsEntries"/>
      </w:pPr>
      <w:r w:rsidRPr="00761A6A">
        <w:t>s 38</w:t>
      </w:r>
      <w:r w:rsidRPr="00761A6A">
        <w:tab/>
        <w:t xml:space="preserve">om </w:t>
      </w:r>
      <w:hyperlink r:id="rId176"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7D4052">
      <w:pPr>
        <w:pStyle w:val="AmdtsEntryHd"/>
      </w:pPr>
      <w:r w:rsidRPr="00761A6A">
        <w:t>Quorum at meetings</w:t>
      </w:r>
    </w:p>
    <w:p w:rsidR="007D4052" w:rsidRPr="00761A6A" w:rsidRDefault="007D4052">
      <w:pPr>
        <w:pStyle w:val="AmdtsEntries"/>
      </w:pPr>
      <w:r w:rsidRPr="00761A6A">
        <w:t>s 39</w:t>
      </w:r>
      <w:r w:rsidRPr="00761A6A">
        <w:tab/>
        <w:t xml:space="preserve">om </w:t>
      </w:r>
      <w:hyperlink r:id="rId177"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7D4052">
      <w:pPr>
        <w:pStyle w:val="AmdtsEntryHd"/>
      </w:pPr>
      <w:r w:rsidRPr="00761A6A">
        <w:t>Voting at meetings</w:t>
      </w:r>
    </w:p>
    <w:p w:rsidR="007D4052" w:rsidRPr="00761A6A" w:rsidRDefault="007D4052">
      <w:pPr>
        <w:pStyle w:val="AmdtsEntries"/>
      </w:pPr>
      <w:r w:rsidRPr="00761A6A">
        <w:t>s 40</w:t>
      </w:r>
      <w:r w:rsidRPr="00761A6A">
        <w:tab/>
        <w:t xml:space="preserve">om </w:t>
      </w:r>
      <w:hyperlink r:id="rId178"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7D4052">
      <w:pPr>
        <w:pStyle w:val="AmdtsEntryHd"/>
      </w:pPr>
      <w:r w:rsidRPr="00761A6A">
        <w:t>Conduct of meetings etc</w:t>
      </w:r>
    </w:p>
    <w:p w:rsidR="007D4052" w:rsidRPr="00761A6A" w:rsidRDefault="007D4052">
      <w:pPr>
        <w:pStyle w:val="AmdtsEntries"/>
      </w:pPr>
      <w:r w:rsidRPr="00761A6A">
        <w:t>s 41</w:t>
      </w:r>
      <w:r w:rsidRPr="00761A6A">
        <w:tab/>
        <w:t xml:space="preserve">om </w:t>
      </w:r>
      <w:hyperlink r:id="rId179"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7D4052">
      <w:pPr>
        <w:pStyle w:val="AmdtsEntryHd"/>
      </w:pPr>
      <w:r w:rsidRPr="00761A6A">
        <w:t>Disclosure of interest by members</w:t>
      </w:r>
    </w:p>
    <w:p w:rsidR="007D4052" w:rsidRPr="00761A6A" w:rsidRDefault="007D4052">
      <w:pPr>
        <w:pStyle w:val="AmdtsEntries"/>
      </w:pPr>
      <w:r w:rsidRPr="00761A6A">
        <w:t>s 42</w:t>
      </w:r>
      <w:r w:rsidRPr="00761A6A">
        <w:tab/>
        <w:t xml:space="preserve">om </w:t>
      </w:r>
      <w:hyperlink r:id="rId180"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7D4052">
      <w:pPr>
        <w:pStyle w:val="AmdtsEntryHd"/>
      </w:pPr>
      <w:r w:rsidRPr="00761A6A">
        <w:t>Members to be honest etc</w:t>
      </w:r>
    </w:p>
    <w:p w:rsidR="007D4052" w:rsidRPr="00761A6A" w:rsidRDefault="007D4052">
      <w:pPr>
        <w:pStyle w:val="AmdtsEntries"/>
      </w:pPr>
      <w:r w:rsidRPr="00761A6A">
        <w:t>s 43</w:t>
      </w:r>
      <w:r w:rsidRPr="00761A6A">
        <w:tab/>
        <w:t xml:space="preserve">om </w:t>
      </w:r>
      <w:hyperlink r:id="rId181"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7D4052">
      <w:pPr>
        <w:pStyle w:val="AmdtsEntryHd"/>
      </w:pPr>
      <w:r w:rsidRPr="00761A6A">
        <w:t>Staff of cemeteries authority</w:t>
      </w:r>
    </w:p>
    <w:p w:rsidR="007D4052" w:rsidRPr="00761A6A" w:rsidRDefault="007D4052">
      <w:pPr>
        <w:pStyle w:val="AmdtsEntries"/>
        <w:keepNext/>
      </w:pPr>
      <w:r w:rsidRPr="00761A6A">
        <w:t>div 3.2 hdg</w:t>
      </w:r>
      <w:r w:rsidRPr="00761A6A">
        <w:tab/>
        <w:t xml:space="preserve">om </w:t>
      </w:r>
      <w:hyperlink r:id="rId182"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1.79</w:t>
      </w:r>
    </w:p>
    <w:p w:rsidR="007D4052" w:rsidRPr="00761A6A" w:rsidRDefault="007D4052">
      <w:pPr>
        <w:pStyle w:val="AmdtsEntries"/>
      </w:pPr>
      <w:r w:rsidRPr="00761A6A">
        <w:tab/>
        <w:t xml:space="preserve">ins </w:t>
      </w:r>
      <w:hyperlink r:id="rId183"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651CE6">
      <w:pPr>
        <w:pStyle w:val="AmdtsEntryHd"/>
      </w:pPr>
      <w:r w:rsidRPr="0083266D">
        <w:lastRenderedPageBreak/>
        <w:t>Arrangements for staff</w:t>
      </w:r>
    </w:p>
    <w:p w:rsidR="007D4052" w:rsidRDefault="007D4052">
      <w:pPr>
        <w:pStyle w:val="AmdtsEntries"/>
      </w:pPr>
      <w:r w:rsidRPr="00761A6A">
        <w:t>s 44</w:t>
      </w:r>
      <w:r w:rsidRPr="00761A6A">
        <w:tab/>
        <w:t xml:space="preserve">am </w:t>
      </w:r>
      <w:hyperlink r:id="rId184"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1.82, amdt 1.83</w:t>
      </w:r>
      <w:r w:rsidR="00602208">
        <w:t xml:space="preserve">; </w:t>
      </w:r>
      <w:hyperlink r:id="rId185"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r w:rsidR="00602208">
        <w:t xml:space="preserve"> amdt </w:t>
      </w:r>
      <w:r w:rsidR="00121017">
        <w:t>1.71</w:t>
      </w:r>
      <w:r w:rsidR="005B6FDB">
        <w:t xml:space="preserve">, </w:t>
      </w:r>
      <w:r w:rsidR="00187152">
        <w:t xml:space="preserve">amdt </w:t>
      </w:r>
      <w:r w:rsidR="00121017">
        <w:t>1.74</w:t>
      </w:r>
    </w:p>
    <w:p w:rsidR="00651CE6" w:rsidRPr="00761A6A" w:rsidRDefault="00651CE6">
      <w:pPr>
        <w:pStyle w:val="AmdtsEntries"/>
      </w:pPr>
      <w:r>
        <w:tab/>
        <w:t xml:space="preserve">sub </w:t>
      </w:r>
      <w:hyperlink r:id="rId186" w:tooltip="Public Sector Management Amendment Act 2016" w:history="1">
        <w:r>
          <w:rPr>
            <w:rStyle w:val="charCitHyperlinkAbbrev"/>
          </w:rPr>
          <w:t>A2016</w:t>
        </w:r>
        <w:r>
          <w:rPr>
            <w:rStyle w:val="charCitHyperlinkAbbrev"/>
          </w:rPr>
          <w:noBreakHyphen/>
          <w:t>52</w:t>
        </w:r>
      </w:hyperlink>
      <w:r>
        <w:t xml:space="preserve"> amdt 1.42</w:t>
      </w:r>
    </w:p>
    <w:p w:rsidR="007D4052" w:rsidRPr="00761A6A" w:rsidRDefault="007D4052">
      <w:pPr>
        <w:pStyle w:val="AmdtsEntryHd"/>
      </w:pPr>
      <w:r w:rsidRPr="00761A6A">
        <w:t>Proceedings of board</w:t>
      </w:r>
    </w:p>
    <w:p w:rsidR="007D4052" w:rsidRPr="00761A6A" w:rsidRDefault="007D4052">
      <w:pPr>
        <w:pStyle w:val="AmdtsEntries"/>
      </w:pPr>
      <w:r w:rsidRPr="00761A6A">
        <w:t>div 3.3 hdg</w:t>
      </w:r>
      <w:r w:rsidRPr="00761A6A">
        <w:tab/>
        <w:t xml:space="preserve">om </w:t>
      </w:r>
      <w:hyperlink r:id="rId187"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7D4052">
      <w:pPr>
        <w:pStyle w:val="AmdtsEntryHd"/>
      </w:pPr>
      <w:r w:rsidRPr="00761A6A">
        <w:t>Staff</w:t>
      </w:r>
    </w:p>
    <w:p w:rsidR="007D4052" w:rsidRPr="00761A6A" w:rsidRDefault="007D4052">
      <w:pPr>
        <w:pStyle w:val="AmdtsEntries"/>
      </w:pPr>
      <w:r w:rsidRPr="00761A6A">
        <w:t>div 3.4 hdg</w:t>
      </w:r>
      <w:r w:rsidRPr="00761A6A">
        <w:tab/>
        <w:t xml:space="preserve">om </w:t>
      </w:r>
      <w:hyperlink r:id="rId188"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1.81</w:t>
      </w:r>
    </w:p>
    <w:p w:rsidR="007D4052" w:rsidRPr="00761A6A" w:rsidRDefault="007D4052">
      <w:pPr>
        <w:pStyle w:val="AmdtsEntryHd"/>
      </w:pPr>
      <w:r w:rsidRPr="00761A6A">
        <w:t>Notification and review of decisions</w:t>
      </w:r>
    </w:p>
    <w:p w:rsidR="007D4052" w:rsidRPr="00761A6A" w:rsidRDefault="007D4052" w:rsidP="007D4052">
      <w:pPr>
        <w:pStyle w:val="AmdtsEntries"/>
      </w:pPr>
      <w:r w:rsidRPr="00761A6A">
        <w:t>pt 4 hdg</w:t>
      </w:r>
      <w:r w:rsidRPr="00761A6A">
        <w:tab/>
        <w:t xml:space="preserve">sub </w:t>
      </w:r>
      <w:hyperlink r:id="rId189"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r w:rsidRPr="00761A6A">
        <w:t xml:space="preserve"> amdt 1.61</w:t>
      </w:r>
    </w:p>
    <w:p w:rsidR="007D4052" w:rsidRPr="00761A6A" w:rsidRDefault="007D4052">
      <w:pPr>
        <w:pStyle w:val="AmdtsEntryHd"/>
      </w:pPr>
      <w:r w:rsidRPr="00761A6A">
        <w:t xml:space="preserve">Meaning of </w:t>
      </w:r>
      <w:r w:rsidRPr="008B6FA8">
        <w:rPr>
          <w:rStyle w:val="charItals"/>
        </w:rPr>
        <w:t>reviewable decision</w:t>
      </w:r>
      <w:r w:rsidRPr="00761A6A">
        <w:t>—pt 4</w:t>
      </w:r>
    </w:p>
    <w:p w:rsidR="007D4052" w:rsidRPr="00761A6A" w:rsidRDefault="007D4052" w:rsidP="007D4052">
      <w:pPr>
        <w:pStyle w:val="AmdtsEntries"/>
      </w:pPr>
      <w:r w:rsidRPr="00761A6A">
        <w:t>s 45</w:t>
      </w:r>
      <w:r w:rsidRPr="00761A6A">
        <w:tab/>
        <w:t xml:space="preserve">sub </w:t>
      </w:r>
      <w:hyperlink r:id="rId190"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r w:rsidRPr="00761A6A">
        <w:t xml:space="preserve"> amdt 1.61</w:t>
      </w:r>
    </w:p>
    <w:p w:rsidR="007D4052" w:rsidRPr="00761A6A" w:rsidRDefault="007D4052">
      <w:pPr>
        <w:pStyle w:val="AmdtsEntryHd"/>
      </w:pPr>
      <w:r w:rsidRPr="00761A6A">
        <w:t>Reviewable decision notices</w:t>
      </w:r>
    </w:p>
    <w:p w:rsidR="007D4052" w:rsidRPr="00761A6A" w:rsidRDefault="007D4052" w:rsidP="007D4052">
      <w:pPr>
        <w:pStyle w:val="AmdtsEntries"/>
      </w:pPr>
      <w:r w:rsidRPr="00761A6A">
        <w:t>s 46</w:t>
      </w:r>
      <w:r w:rsidRPr="00761A6A">
        <w:tab/>
        <w:t xml:space="preserve">sub </w:t>
      </w:r>
      <w:hyperlink r:id="rId191"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r w:rsidRPr="00761A6A">
        <w:t xml:space="preserve"> amdt 1.61</w:t>
      </w:r>
    </w:p>
    <w:p w:rsidR="007D4052" w:rsidRPr="00761A6A" w:rsidRDefault="007D4052">
      <w:pPr>
        <w:pStyle w:val="AmdtsEntryHd"/>
      </w:pPr>
      <w:r w:rsidRPr="00761A6A">
        <w:t>Applications for review</w:t>
      </w:r>
    </w:p>
    <w:p w:rsidR="007D4052" w:rsidRPr="00761A6A" w:rsidRDefault="007D4052" w:rsidP="007D4052">
      <w:pPr>
        <w:pStyle w:val="AmdtsEntries"/>
      </w:pPr>
      <w:r w:rsidRPr="00761A6A">
        <w:t>s 46A</w:t>
      </w:r>
      <w:r w:rsidRPr="00761A6A">
        <w:tab/>
        <w:t xml:space="preserve">ins </w:t>
      </w:r>
      <w:hyperlink r:id="rId192"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r w:rsidRPr="00761A6A">
        <w:t xml:space="preserve"> amdt 1.61</w:t>
      </w:r>
    </w:p>
    <w:p w:rsidR="007D4052" w:rsidRPr="00761A6A" w:rsidRDefault="007D4052">
      <w:pPr>
        <w:pStyle w:val="AmdtsEntryHd"/>
      </w:pPr>
      <w:r w:rsidRPr="00761A6A">
        <w:t>Miscellaneous</w:t>
      </w:r>
    </w:p>
    <w:p w:rsidR="007D4052" w:rsidRPr="00761A6A" w:rsidRDefault="007D4052">
      <w:pPr>
        <w:pStyle w:val="AmdtsEntries"/>
      </w:pPr>
      <w:r w:rsidRPr="00761A6A">
        <w:t>pt 5 hdg</w:t>
      </w:r>
      <w:r w:rsidRPr="00761A6A">
        <w:tab/>
        <w:t>exp 27 September 2004 (s 60)</w:t>
      </w:r>
    </w:p>
    <w:p w:rsidR="007D4052" w:rsidRPr="008B6FA8" w:rsidRDefault="007D4052">
      <w:pPr>
        <w:pStyle w:val="AmdtsEntries"/>
      </w:pPr>
      <w:r w:rsidRPr="00761A6A">
        <w:tab/>
        <w:t xml:space="preserve">ins </w:t>
      </w:r>
      <w:hyperlink r:id="rId193"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r w:rsidRPr="00761A6A">
        <w:t xml:space="preserve"> amdt 1.61</w:t>
      </w:r>
    </w:p>
    <w:p w:rsidR="007D4052" w:rsidRPr="00761A6A" w:rsidRDefault="007D4052">
      <w:pPr>
        <w:pStyle w:val="AmdtsEntryHd"/>
      </w:pPr>
      <w:r w:rsidRPr="00761A6A">
        <w:rPr>
          <w:rStyle w:val="CharDivText"/>
        </w:rPr>
        <w:t>Assets and liabilities of former trustees</w:t>
      </w:r>
    </w:p>
    <w:p w:rsidR="007D4052" w:rsidRPr="008B6FA8" w:rsidRDefault="007D4052">
      <w:pPr>
        <w:pStyle w:val="AmdtsEntries"/>
      </w:pPr>
      <w:r w:rsidRPr="00761A6A">
        <w:t>div 5.1 hdg</w:t>
      </w:r>
      <w:r w:rsidRPr="00761A6A">
        <w:tab/>
        <w:t>exp 27 September 2004 (s 60)</w:t>
      </w:r>
    </w:p>
    <w:p w:rsidR="007D4052" w:rsidRPr="00761A6A" w:rsidRDefault="007D4052">
      <w:pPr>
        <w:pStyle w:val="AmdtsEntryHd"/>
      </w:pPr>
      <w:r w:rsidRPr="00761A6A">
        <w:t>Acts and omissions of representatives</w:t>
      </w:r>
    </w:p>
    <w:p w:rsidR="007D4052" w:rsidRPr="00761A6A" w:rsidRDefault="007D4052">
      <w:pPr>
        <w:pStyle w:val="AmdtsEntries"/>
        <w:keepNext/>
      </w:pPr>
      <w:r w:rsidRPr="00761A6A">
        <w:t>s 47</w:t>
      </w:r>
      <w:r w:rsidRPr="00761A6A">
        <w:tab/>
        <w:t xml:space="preserve">sub </w:t>
      </w:r>
      <w:hyperlink r:id="rId194" w:tooltip="Criminal Code (Theft, Fraud, Bribery and Related Offences) Amendment Act 2004" w:history="1">
        <w:r w:rsidR="008B6FA8" w:rsidRPr="008B6FA8">
          <w:rPr>
            <w:rStyle w:val="charCitHyperlinkAbbrev"/>
          </w:rPr>
          <w:t>A2004</w:t>
        </w:r>
        <w:r w:rsidR="008B6FA8" w:rsidRPr="008B6FA8">
          <w:rPr>
            <w:rStyle w:val="charCitHyperlinkAbbrev"/>
          </w:rPr>
          <w:noBreakHyphen/>
          <w:t>15</w:t>
        </w:r>
      </w:hyperlink>
      <w:r w:rsidRPr="00761A6A">
        <w:t xml:space="preserve"> amdt 1.3</w:t>
      </w:r>
    </w:p>
    <w:p w:rsidR="007D4052" w:rsidRPr="00761A6A" w:rsidRDefault="007D4052">
      <w:pPr>
        <w:pStyle w:val="AmdtsEntryHd"/>
      </w:pPr>
      <w:r w:rsidRPr="00761A6A">
        <w:t>False or misleading statements</w:t>
      </w:r>
    </w:p>
    <w:p w:rsidR="007D4052" w:rsidRPr="00761A6A" w:rsidRDefault="007D4052">
      <w:pPr>
        <w:pStyle w:val="AmdtsEntries"/>
      </w:pPr>
      <w:r w:rsidRPr="00761A6A">
        <w:t>s 48</w:t>
      </w:r>
      <w:r w:rsidRPr="00761A6A">
        <w:tab/>
        <w:t xml:space="preserve">om </w:t>
      </w:r>
      <w:hyperlink r:id="rId195" w:tooltip="Criminal Code (Theft, Fraud, Bribery and Related Offences) Amendment Act 2004" w:history="1">
        <w:r w:rsidR="008B6FA8" w:rsidRPr="008B6FA8">
          <w:rPr>
            <w:rStyle w:val="charCitHyperlinkAbbrev"/>
          </w:rPr>
          <w:t>A2004</w:t>
        </w:r>
        <w:r w:rsidR="008B6FA8" w:rsidRPr="008B6FA8">
          <w:rPr>
            <w:rStyle w:val="charCitHyperlinkAbbrev"/>
          </w:rPr>
          <w:noBreakHyphen/>
          <w:t>15</w:t>
        </w:r>
      </w:hyperlink>
      <w:r w:rsidRPr="00761A6A">
        <w:t xml:space="preserve"> amdt 2.35</w:t>
      </w:r>
    </w:p>
    <w:p w:rsidR="007D4052" w:rsidRPr="00761A6A" w:rsidRDefault="007D4052">
      <w:pPr>
        <w:pStyle w:val="AmdtsEntryHd"/>
      </w:pPr>
      <w:r w:rsidRPr="00761A6A">
        <w:t>Determination of fees</w:t>
      </w:r>
    </w:p>
    <w:p w:rsidR="007D4052" w:rsidRPr="00761A6A" w:rsidRDefault="007D4052">
      <w:pPr>
        <w:pStyle w:val="AmdtsEntries"/>
        <w:keepNext/>
      </w:pPr>
      <w:r w:rsidRPr="00761A6A">
        <w:t>s 49</w:t>
      </w:r>
      <w:r w:rsidRPr="00761A6A">
        <w:tab/>
        <w:t xml:space="preserve">am </w:t>
      </w:r>
      <w:hyperlink r:id="rId196" w:tooltip="Validation of Fees (Cemeteries) Act 2003" w:history="1">
        <w:r w:rsidR="008B6FA8" w:rsidRPr="008B6FA8">
          <w:rPr>
            <w:rStyle w:val="charCitHyperlinkAbbrev"/>
          </w:rPr>
          <w:t>A2003</w:t>
        </w:r>
        <w:r w:rsidR="008B6FA8" w:rsidRPr="008B6FA8">
          <w:rPr>
            <w:rStyle w:val="charCitHyperlinkAbbrev"/>
          </w:rPr>
          <w:noBreakHyphen/>
          <w:t>61</w:t>
        </w:r>
      </w:hyperlink>
      <w:r w:rsidRPr="00761A6A">
        <w:t xml:space="preserve"> s 5</w:t>
      </w:r>
      <w:r w:rsidR="00230DBF">
        <w:t xml:space="preserve">; </w:t>
      </w:r>
      <w:hyperlink r:id="rId197" w:tooltip="Statute Law Amendment Act 2011 (No 3)" w:history="1">
        <w:r w:rsidR="008B6FA8" w:rsidRPr="008B6FA8">
          <w:rPr>
            <w:rStyle w:val="charCitHyperlinkAbbrev"/>
          </w:rPr>
          <w:t>A2011</w:t>
        </w:r>
        <w:r w:rsidR="008B6FA8" w:rsidRPr="008B6FA8">
          <w:rPr>
            <w:rStyle w:val="charCitHyperlinkAbbrev"/>
          </w:rPr>
          <w:noBreakHyphen/>
          <w:t>52</w:t>
        </w:r>
      </w:hyperlink>
      <w:r w:rsidR="00230DBF">
        <w:t xml:space="preserve"> amdt 3.38</w:t>
      </w:r>
    </w:p>
    <w:p w:rsidR="00230DBF" w:rsidRPr="00761A6A" w:rsidRDefault="00230DBF" w:rsidP="00230DBF">
      <w:pPr>
        <w:pStyle w:val="AmdtsEntryHd"/>
      </w:pPr>
      <w:r>
        <w:t>Approved forms</w:t>
      </w:r>
    </w:p>
    <w:p w:rsidR="00230DBF" w:rsidRPr="00761A6A" w:rsidRDefault="00230DBF" w:rsidP="00230DBF">
      <w:pPr>
        <w:pStyle w:val="AmdtsEntries"/>
        <w:keepNext/>
      </w:pPr>
      <w:r>
        <w:t>s 50</w:t>
      </w:r>
      <w:r w:rsidRPr="00761A6A">
        <w:tab/>
        <w:t xml:space="preserve">am </w:t>
      </w:r>
      <w:hyperlink r:id="rId198"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3.38</w:t>
      </w:r>
    </w:p>
    <w:p w:rsidR="00230DBF" w:rsidRPr="00761A6A" w:rsidRDefault="00230DBF" w:rsidP="00230DBF">
      <w:pPr>
        <w:pStyle w:val="AmdtsEntryHd"/>
      </w:pPr>
      <w:r>
        <w:t>Regulation-making power</w:t>
      </w:r>
    </w:p>
    <w:p w:rsidR="00230DBF" w:rsidRPr="00761A6A" w:rsidRDefault="00230DBF" w:rsidP="00230DBF">
      <w:pPr>
        <w:pStyle w:val="AmdtsEntries"/>
        <w:keepNext/>
      </w:pPr>
      <w:r>
        <w:t>s 51</w:t>
      </w:r>
      <w:r w:rsidRPr="00761A6A">
        <w:tab/>
        <w:t xml:space="preserve">am </w:t>
      </w:r>
      <w:hyperlink r:id="rId199"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amdts 3.39-3.42</w:t>
      </w:r>
      <w:r w:rsidR="006217B5">
        <w:t xml:space="preserve">; </w:t>
      </w:r>
      <w:hyperlink r:id="rId200" w:tooltip="Statute Law Amendment Act 2019" w:history="1">
        <w:r w:rsidR="006217B5" w:rsidRPr="003A660E">
          <w:rPr>
            <w:rStyle w:val="charCitHyperlinkAbbrev"/>
          </w:rPr>
          <w:t>A2019</w:t>
        </w:r>
        <w:r w:rsidR="006217B5" w:rsidRPr="003A660E">
          <w:rPr>
            <w:rStyle w:val="charCitHyperlinkAbbrev"/>
          </w:rPr>
          <w:noBreakHyphen/>
          <w:t>42</w:t>
        </w:r>
      </w:hyperlink>
      <w:r w:rsidR="006217B5">
        <w:t xml:space="preserve"> amdt 1.2; pars renum R18 LA</w:t>
      </w:r>
    </w:p>
    <w:p w:rsidR="007D4052" w:rsidRPr="00761A6A" w:rsidRDefault="007D4052">
      <w:pPr>
        <w:pStyle w:val="AmdtsEntryHd"/>
      </w:pPr>
      <w:r w:rsidRPr="00761A6A">
        <w:t>Continuation of perpetual care trust</w:t>
      </w:r>
    </w:p>
    <w:p w:rsidR="007D4052" w:rsidRPr="00761A6A" w:rsidRDefault="007D4052">
      <w:pPr>
        <w:pStyle w:val="AmdtsEntries"/>
        <w:keepNext/>
      </w:pPr>
      <w:r w:rsidRPr="00761A6A">
        <w:t>s 52</w:t>
      </w:r>
      <w:r w:rsidRPr="00761A6A">
        <w:tab/>
        <w:t>exp 27 September 2004 (s 60)</w:t>
      </w:r>
    </w:p>
    <w:p w:rsidR="007D4052" w:rsidRPr="00761A6A" w:rsidRDefault="007D4052">
      <w:pPr>
        <w:pStyle w:val="AmdtsEntries"/>
        <w:keepNext/>
      </w:pPr>
      <w:r w:rsidRPr="00761A6A">
        <w:tab/>
        <w:t xml:space="preserve">ins </w:t>
      </w:r>
      <w:hyperlink r:id="rId201"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7</w:t>
      </w:r>
    </w:p>
    <w:p w:rsidR="007D4052" w:rsidRPr="00761A6A" w:rsidRDefault="007D4052">
      <w:pPr>
        <w:pStyle w:val="AmdtsEntries"/>
      </w:pPr>
      <w:r w:rsidRPr="00761A6A">
        <w:tab/>
        <w:t>exp 29 June 2005 (s 52 (3))</w:t>
      </w:r>
    </w:p>
    <w:p w:rsidR="007D4052" w:rsidRPr="00761A6A" w:rsidRDefault="007D4052">
      <w:pPr>
        <w:pStyle w:val="AmdtsEntryHd"/>
      </w:pPr>
      <w:r w:rsidRPr="00761A6A">
        <w:t>Vesting of assets and liabilities of former trustees in board</w:t>
      </w:r>
    </w:p>
    <w:p w:rsidR="007D4052" w:rsidRPr="008B6FA8" w:rsidRDefault="007D4052">
      <w:pPr>
        <w:pStyle w:val="AmdtsEntries"/>
      </w:pPr>
      <w:r w:rsidRPr="00761A6A">
        <w:t>s 53</w:t>
      </w:r>
      <w:r w:rsidRPr="00761A6A">
        <w:tab/>
        <w:t>exp 27 September 2004 (s 60)</w:t>
      </w:r>
    </w:p>
    <w:p w:rsidR="007D4052" w:rsidRPr="00761A6A" w:rsidRDefault="007D4052">
      <w:pPr>
        <w:pStyle w:val="AmdtsEntryHd"/>
      </w:pPr>
      <w:r w:rsidRPr="00761A6A">
        <w:lastRenderedPageBreak/>
        <w:t>Evidentiary certificate for vested assets and liabilities</w:t>
      </w:r>
    </w:p>
    <w:p w:rsidR="007D4052" w:rsidRPr="008B6FA8" w:rsidRDefault="007D4052">
      <w:pPr>
        <w:pStyle w:val="AmdtsEntries"/>
      </w:pPr>
      <w:r w:rsidRPr="00761A6A">
        <w:t>s 54</w:t>
      </w:r>
      <w:r w:rsidRPr="00761A6A">
        <w:tab/>
        <w:t>exp 27 September 2004 (s 60)</w:t>
      </w:r>
    </w:p>
    <w:p w:rsidR="007D4052" w:rsidRPr="00761A6A" w:rsidRDefault="007D4052">
      <w:pPr>
        <w:pStyle w:val="AmdtsEntryHd"/>
      </w:pPr>
      <w:r w:rsidRPr="00761A6A">
        <w:t>Registration of changes in title to certain assets</w:t>
      </w:r>
    </w:p>
    <w:p w:rsidR="007D4052" w:rsidRPr="008B6FA8" w:rsidRDefault="007D4052">
      <w:pPr>
        <w:pStyle w:val="AmdtsEntries"/>
      </w:pPr>
      <w:r w:rsidRPr="00761A6A">
        <w:t>s 55</w:t>
      </w:r>
      <w:r w:rsidRPr="00761A6A">
        <w:tab/>
        <w:t>exp 27 September 2004 (s 60)</w:t>
      </w:r>
    </w:p>
    <w:p w:rsidR="007D4052" w:rsidRPr="00761A6A" w:rsidRDefault="007D4052">
      <w:pPr>
        <w:pStyle w:val="AmdtsEntryHd"/>
      </w:pPr>
      <w:r w:rsidRPr="00761A6A">
        <w:t>Proceedings and evidence in relation to vested assets and liabilities</w:t>
      </w:r>
    </w:p>
    <w:p w:rsidR="007D4052" w:rsidRPr="008B6FA8" w:rsidRDefault="007D4052">
      <w:pPr>
        <w:pStyle w:val="AmdtsEntries"/>
      </w:pPr>
      <w:r w:rsidRPr="00761A6A">
        <w:t>s 56</w:t>
      </w:r>
      <w:r w:rsidRPr="00761A6A">
        <w:tab/>
        <w:t>exp 27 September 2004 (s 60)</w:t>
      </w:r>
    </w:p>
    <w:p w:rsidR="007D4052" w:rsidRPr="00761A6A" w:rsidRDefault="007D4052">
      <w:pPr>
        <w:pStyle w:val="AmdtsEntryHd"/>
      </w:pPr>
      <w:r w:rsidRPr="00761A6A">
        <w:t>Perpetual care fund offence</w:t>
      </w:r>
    </w:p>
    <w:p w:rsidR="007D4052" w:rsidRPr="008B6FA8" w:rsidRDefault="007D4052">
      <w:pPr>
        <w:pStyle w:val="AmdtsEntries"/>
      </w:pPr>
      <w:r w:rsidRPr="00761A6A">
        <w:t>s 57</w:t>
      </w:r>
      <w:r w:rsidRPr="00761A6A">
        <w:tab/>
        <w:t>exp 27 September 2004 (s 60)</w:t>
      </w:r>
    </w:p>
    <w:p w:rsidR="007D4052" w:rsidRPr="00761A6A" w:rsidRDefault="007D4052">
      <w:pPr>
        <w:pStyle w:val="AmdtsEntryHd"/>
      </w:pPr>
      <w:r w:rsidRPr="00761A6A">
        <w:t>Exclusive rights of burial</w:t>
      </w:r>
    </w:p>
    <w:p w:rsidR="007D4052" w:rsidRPr="00761A6A" w:rsidRDefault="007D4052">
      <w:pPr>
        <w:pStyle w:val="AmdtsEntries"/>
        <w:keepNext/>
      </w:pPr>
      <w:r w:rsidRPr="00761A6A">
        <w:t>s 57A</w:t>
      </w:r>
      <w:r w:rsidRPr="00761A6A">
        <w:tab/>
        <w:t xml:space="preserve">ins as mod </w:t>
      </w:r>
      <w:hyperlink r:id="rId202" w:tooltip="Cemeteries and Crematoria Regulation 2003" w:history="1">
        <w:r w:rsidR="008B6FA8" w:rsidRPr="008B6FA8">
          <w:rPr>
            <w:rStyle w:val="charCitHyperlinkAbbrev"/>
          </w:rPr>
          <w:t>SL2003</w:t>
        </w:r>
        <w:r w:rsidR="008B6FA8" w:rsidRPr="008B6FA8">
          <w:rPr>
            <w:rStyle w:val="charCitHyperlinkAbbrev"/>
          </w:rPr>
          <w:noBreakHyphen/>
          <w:t>31</w:t>
        </w:r>
      </w:hyperlink>
      <w:r w:rsidRPr="00761A6A">
        <w:t xml:space="preserve"> amdt 1.1</w:t>
      </w:r>
    </w:p>
    <w:p w:rsidR="007D4052" w:rsidRPr="00761A6A" w:rsidRDefault="007D4052">
      <w:pPr>
        <w:pStyle w:val="AmdtsEntries"/>
      </w:pPr>
      <w:r w:rsidRPr="00761A6A">
        <w:tab/>
        <w:t xml:space="preserve">exp 27 September 2004 (see </w:t>
      </w:r>
      <w:hyperlink r:id="rId203" w:tooltip="Cemeteries and Crematoria Regulation 2003" w:history="1">
        <w:r w:rsidR="008B6FA8" w:rsidRPr="008B6FA8">
          <w:rPr>
            <w:rStyle w:val="charCitHyperlinkAbbrev"/>
          </w:rPr>
          <w:t>SL2003</w:t>
        </w:r>
        <w:r w:rsidR="008B6FA8" w:rsidRPr="008B6FA8">
          <w:rPr>
            <w:rStyle w:val="charCitHyperlinkAbbrev"/>
          </w:rPr>
          <w:noBreakHyphen/>
          <w:t>31</w:t>
        </w:r>
      </w:hyperlink>
      <w:r w:rsidRPr="00761A6A">
        <w:t xml:space="preserve"> reg 28)</w:t>
      </w:r>
    </w:p>
    <w:p w:rsidR="007D4052" w:rsidRPr="00761A6A" w:rsidRDefault="007D4052">
      <w:pPr>
        <w:pStyle w:val="AmdtsEntryHd"/>
      </w:pPr>
      <w:r w:rsidRPr="00761A6A">
        <w:rPr>
          <w:rStyle w:val="CharDivText"/>
        </w:rPr>
        <w:t>General</w:t>
      </w:r>
    </w:p>
    <w:p w:rsidR="007D4052" w:rsidRPr="008B6FA8" w:rsidRDefault="007D4052">
      <w:pPr>
        <w:pStyle w:val="AmdtsEntries"/>
      </w:pPr>
      <w:r w:rsidRPr="00761A6A">
        <w:t>div 5.2 hdg</w:t>
      </w:r>
      <w:r w:rsidRPr="00761A6A">
        <w:tab/>
        <w:t>exp 27 September 2004 (s 60)</w:t>
      </w:r>
    </w:p>
    <w:p w:rsidR="007D4052" w:rsidRPr="00761A6A" w:rsidRDefault="007D4052">
      <w:pPr>
        <w:pStyle w:val="AmdtsEntryHd"/>
      </w:pPr>
      <w:r w:rsidRPr="00761A6A">
        <w:t>Transitional regulations</w:t>
      </w:r>
    </w:p>
    <w:p w:rsidR="007D4052" w:rsidRPr="008B6FA8" w:rsidRDefault="007D4052">
      <w:pPr>
        <w:pStyle w:val="AmdtsEntries"/>
      </w:pPr>
      <w:r w:rsidRPr="00761A6A">
        <w:t>s 58</w:t>
      </w:r>
      <w:r w:rsidRPr="00761A6A">
        <w:tab/>
        <w:t>exp 27 September 2004 (s 60)</w:t>
      </w:r>
    </w:p>
    <w:p w:rsidR="007D4052" w:rsidRPr="00761A6A" w:rsidRDefault="007D4052">
      <w:pPr>
        <w:pStyle w:val="AmdtsEntryHd"/>
      </w:pPr>
      <w:r w:rsidRPr="00761A6A">
        <w:t>Modification of pt 5’s operation</w:t>
      </w:r>
    </w:p>
    <w:p w:rsidR="007D4052" w:rsidRPr="008B6FA8" w:rsidRDefault="007D4052">
      <w:pPr>
        <w:pStyle w:val="AmdtsEntries"/>
      </w:pPr>
      <w:r w:rsidRPr="00761A6A">
        <w:t>s 59</w:t>
      </w:r>
      <w:r w:rsidRPr="00761A6A">
        <w:tab/>
        <w:t>exp 27 September 2004 (s 60)</w:t>
      </w:r>
    </w:p>
    <w:p w:rsidR="007D4052" w:rsidRPr="00761A6A" w:rsidRDefault="007D4052">
      <w:pPr>
        <w:pStyle w:val="AmdtsEntryHd"/>
      </w:pPr>
      <w:r w:rsidRPr="00761A6A">
        <w:t>Expiry of pt 5</w:t>
      </w:r>
    </w:p>
    <w:p w:rsidR="007D4052" w:rsidRPr="008B6FA8" w:rsidRDefault="007D4052">
      <w:pPr>
        <w:pStyle w:val="AmdtsEntries"/>
      </w:pPr>
      <w:r w:rsidRPr="00761A6A">
        <w:t>s 60</w:t>
      </w:r>
      <w:r w:rsidRPr="00761A6A">
        <w:tab/>
        <w:t>exp 27 September 2004 (s 60)</w:t>
      </w:r>
    </w:p>
    <w:p w:rsidR="007D4052" w:rsidRPr="00761A6A" w:rsidRDefault="007D4052">
      <w:pPr>
        <w:pStyle w:val="AmdtsEntryHd"/>
      </w:pPr>
      <w:r w:rsidRPr="00761A6A">
        <w:t>Repeal of Acts</w:t>
      </w:r>
    </w:p>
    <w:p w:rsidR="007D4052" w:rsidRPr="00761A6A" w:rsidRDefault="007D4052">
      <w:pPr>
        <w:pStyle w:val="AmdtsEntries"/>
      </w:pPr>
      <w:r w:rsidRPr="00761A6A">
        <w:t>s 61</w:t>
      </w:r>
      <w:r w:rsidRPr="00761A6A">
        <w:tab/>
        <w:t>om LA s 89 (3)</w:t>
      </w:r>
    </w:p>
    <w:p w:rsidR="007D4052" w:rsidRPr="00761A6A" w:rsidRDefault="007D4052">
      <w:pPr>
        <w:pStyle w:val="AmdtsEntryHd"/>
      </w:pPr>
      <w:r w:rsidRPr="00761A6A">
        <w:t>Repeal of subordinate laws</w:t>
      </w:r>
    </w:p>
    <w:p w:rsidR="007D4052" w:rsidRPr="00761A6A" w:rsidRDefault="007D4052">
      <w:pPr>
        <w:pStyle w:val="AmdtsEntries"/>
      </w:pPr>
      <w:r w:rsidRPr="00761A6A">
        <w:t>s 62</w:t>
      </w:r>
      <w:r w:rsidRPr="00761A6A">
        <w:tab/>
        <w:t>om LA s 89 (3)</w:t>
      </w:r>
    </w:p>
    <w:p w:rsidR="007D4052" w:rsidRPr="00761A6A" w:rsidRDefault="007D4052">
      <w:pPr>
        <w:pStyle w:val="AmdtsEntryHd"/>
      </w:pPr>
      <w:r w:rsidRPr="00761A6A">
        <w:t>Acts amended—sch 1</w:t>
      </w:r>
    </w:p>
    <w:p w:rsidR="007D4052" w:rsidRPr="00761A6A" w:rsidRDefault="007D4052">
      <w:pPr>
        <w:pStyle w:val="AmdtsEntries"/>
      </w:pPr>
      <w:r w:rsidRPr="00761A6A">
        <w:t>s 63</w:t>
      </w:r>
      <w:r w:rsidRPr="00761A6A">
        <w:tab/>
        <w:t>om LA s 89 (3)</w:t>
      </w:r>
    </w:p>
    <w:p w:rsidR="007D4052" w:rsidRPr="00761A6A" w:rsidRDefault="007D4052">
      <w:pPr>
        <w:pStyle w:val="AmdtsEntryHd"/>
      </w:pPr>
      <w:r w:rsidRPr="00761A6A">
        <w:t>Reviewable decisions</w:t>
      </w:r>
    </w:p>
    <w:p w:rsidR="007D4052" w:rsidRPr="00761A6A" w:rsidRDefault="007D4052">
      <w:pPr>
        <w:pStyle w:val="AmdtsEntries"/>
      </w:pPr>
      <w:r w:rsidRPr="00761A6A">
        <w:t>sch 1</w:t>
      </w:r>
      <w:r w:rsidRPr="00761A6A">
        <w:tab/>
        <w:t>om LA s 89 (3)</w:t>
      </w:r>
    </w:p>
    <w:p w:rsidR="007D4052" w:rsidRDefault="007D4052">
      <w:pPr>
        <w:pStyle w:val="AmdtsEntries"/>
      </w:pPr>
      <w:r w:rsidRPr="00761A6A">
        <w:tab/>
        <w:t xml:space="preserve">ins </w:t>
      </w:r>
      <w:hyperlink r:id="rId204"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r w:rsidRPr="00761A6A">
        <w:t xml:space="preserve"> amdt 1.62</w:t>
      </w:r>
    </w:p>
    <w:p w:rsidR="00B043CD" w:rsidRPr="00761A6A" w:rsidRDefault="00B043CD">
      <w:pPr>
        <w:pStyle w:val="AmdtsEntries"/>
      </w:pPr>
      <w:r>
        <w:tab/>
      </w:r>
      <w:r>
        <w:rPr>
          <w:rFonts w:cs="Arial"/>
        </w:rPr>
        <w:t xml:space="preserve">am </w:t>
      </w:r>
      <w:hyperlink r:id="rId205"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1.29, amdt 1.30</w:t>
      </w:r>
    </w:p>
    <w:p w:rsidR="007D4052" w:rsidRPr="00761A6A" w:rsidRDefault="007D4052">
      <w:pPr>
        <w:pStyle w:val="AmdtsEntryHd"/>
        <w:keepNext w:val="0"/>
      </w:pPr>
      <w:r w:rsidRPr="00761A6A">
        <w:t>Dictionary</w:t>
      </w:r>
    </w:p>
    <w:p w:rsidR="007D4052" w:rsidRDefault="007D4052">
      <w:pPr>
        <w:pStyle w:val="AmdtsEntries"/>
      </w:pPr>
      <w:r w:rsidRPr="00761A6A">
        <w:t>dict</w:t>
      </w:r>
      <w:r w:rsidRPr="00761A6A">
        <w:tab/>
        <w:t xml:space="preserve">am </w:t>
      </w:r>
      <w:hyperlink r:id="rId206"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8; </w:t>
      </w:r>
      <w:hyperlink r:id="rId207"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r w:rsidRPr="00761A6A">
        <w:t xml:space="preserve"> amdt 1.63</w:t>
      </w:r>
      <w:r w:rsidR="00602208">
        <w:t xml:space="preserve">; </w:t>
      </w:r>
      <w:hyperlink r:id="rId208"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r w:rsidR="00602208">
        <w:t xml:space="preserve"> amdt </w:t>
      </w:r>
      <w:r w:rsidR="00121017">
        <w:t>1.72</w:t>
      </w:r>
      <w:r w:rsidR="005B6FDB">
        <w:t xml:space="preserve">, </w:t>
      </w:r>
      <w:r w:rsidR="005F0A59">
        <w:t xml:space="preserve">amdt </w:t>
      </w:r>
      <w:r w:rsidR="00121017">
        <w:t>1.73</w:t>
      </w:r>
      <w:r w:rsidR="00230DBF">
        <w:t xml:space="preserve">; </w:t>
      </w:r>
      <w:hyperlink r:id="rId209" w:tooltip="Statute Law Amendment Act 2011 (No 3)" w:history="1">
        <w:r w:rsidR="008B6FA8" w:rsidRPr="008B6FA8">
          <w:rPr>
            <w:rStyle w:val="charCitHyperlinkAbbrev"/>
          </w:rPr>
          <w:t>A2011</w:t>
        </w:r>
        <w:r w:rsidR="008B6FA8" w:rsidRPr="008B6FA8">
          <w:rPr>
            <w:rStyle w:val="charCitHyperlinkAbbrev"/>
          </w:rPr>
          <w:noBreakHyphen/>
          <w:t>52</w:t>
        </w:r>
      </w:hyperlink>
      <w:r w:rsidR="00230DBF">
        <w:t xml:space="preserve"> amdt 3.43</w:t>
      </w:r>
      <w:r w:rsidR="004E7C15">
        <w:t xml:space="preserve">; </w:t>
      </w:r>
      <w:hyperlink r:id="rId210" w:tooltip="Justice and Community Safety Legislation Amendment Act 2014" w:history="1">
        <w:r w:rsidR="004E7C15">
          <w:rPr>
            <w:rStyle w:val="charCitHyperlinkAbbrev"/>
          </w:rPr>
          <w:t>A2014</w:t>
        </w:r>
        <w:r w:rsidR="004E7C15">
          <w:rPr>
            <w:rStyle w:val="charCitHyperlinkAbbrev"/>
          </w:rPr>
          <w:noBreakHyphen/>
          <w:t>18</w:t>
        </w:r>
      </w:hyperlink>
      <w:r w:rsidR="004E7C15">
        <w:t xml:space="preserve"> amdt 3.11</w:t>
      </w:r>
      <w:r w:rsidR="003039CA">
        <w:t xml:space="preserve">; </w:t>
      </w:r>
      <w:hyperlink r:id="rId211" w:tooltip="Protection of Rights (Services) Legislation Amendment Act 2016 (No 2)" w:history="1">
        <w:r w:rsidR="003039CA">
          <w:rPr>
            <w:rStyle w:val="charCitHyperlinkAbbrev"/>
          </w:rPr>
          <w:t>A2016</w:t>
        </w:r>
        <w:r w:rsidR="003039CA">
          <w:rPr>
            <w:rStyle w:val="charCitHyperlinkAbbrev"/>
          </w:rPr>
          <w:noBreakHyphen/>
          <w:t>13</w:t>
        </w:r>
      </w:hyperlink>
      <w:r w:rsidR="003039CA">
        <w:t xml:space="preserve"> amdt 1.8</w:t>
      </w:r>
      <w:r w:rsidR="00651CE6">
        <w:t xml:space="preserve">; </w:t>
      </w:r>
      <w:hyperlink r:id="rId212" w:tooltip="Public Sector Management Amendment Act 2016" w:history="1">
        <w:r w:rsidR="00651CE6">
          <w:rPr>
            <w:rStyle w:val="charCitHyperlinkAbbrev"/>
          </w:rPr>
          <w:t>A2016</w:t>
        </w:r>
        <w:r w:rsidR="00651CE6">
          <w:rPr>
            <w:rStyle w:val="charCitHyperlinkAbbrev"/>
          </w:rPr>
          <w:noBreakHyphen/>
          <w:t>52</w:t>
        </w:r>
      </w:hyperlink>
      <w:r w:rsidR="00651CE6">
        <w:t xml:space="preserve"> amdt 1.43</w:t>
      </w:r>
    </w:p>
    <w:p w:rsidR="00230DBF" w:rsidRPr="00230DBF" w:rsidRDefault="00230DBF">
      <w:pPr>
        <w:pStyle w:val="AmdtsEntries"/>
      </w:pPr>
      <w:r>
        <w:tab/>
        <w:t xml:space="preserve">def </w:t>
      </w:r>
      <w:r w:rsidRPr="008B6FA8">
        <w:rPr>
          <w:rStyle w:val="charBoldItals"/>
        </w:rPr>
        <w:t xml:space="preserve">ADI </w:t>
      </w:r>
      <w:r>
        <w:t xml:space="preserve">om </w:t>
      </w:r>
      <w:hyperlink r:id="rId213"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3.44</w:t>
      </w:r>
    </w:p>
    <w:p w:rsidR="007D4052" w:rsidRPr="00761A6A" w:rsidRDefault="007D4052">
      <w:pPr>
        <w:pStyle w:val="AmdtsEntries"/>
      </w:pPr>
      <w:r w:rsidRPr="00761A6A">
        <w:tab/>
        <w:t xml:space="preserve">def </w:t>
      </w:r>
      <w:r w:rsidRPr="00761A6A">
        <w:rPr>
          <w:rStyle w:val="charBoldItals"/>
        </w:rPr>
        <w:t xml:space="preserve">board </w:t>
      </w:r>
      <w:r w:rsidRPr="00761A6A">
        <w:t xml:space="preserve">om </w:t>
      </w:r>
      <w:hyperlink r:id="rId214"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1.84</w:t>
      </w:r>
    </w:p>
    <w:p w:rsidR="007D4052" w:rsidRDefault="007D4052">
      <w:pPr>
        <w:pStyle w:val="AmdtsEntries"/>
      </w:pPr>
      <w:r w:rsidRPr="00761A6A">
        <w:tab/>
        <w:t xml:space="preserve">def </w:t>
      </w:r>
      <w:r w:rsidRPr="00761A6A">
        <w:rPr>
          <w:rStyle w:val="charBoldItals"/>
        </w:rPr>
        <w:t xml:space="preserve">burial place </w:t>
      </w:r>
      <w:r w:rsidRPr="00761A6A">
        <w:t xml:space="preserve">ins </w:t>
      </w:r>
      <w:hyperlink r:id="rId215"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9</w:t>
      </w:r>
    </w:p>
    <w:p w:rsidR="009953DD" w:rsidRPr="009953DD" w:rsidRDefault="009953DD">
      <w:pPr>
        <w:pStyle w:val="AmdtsEntries"/>
      </w:pPr>
      <w:r>
        <w:tab/>
        <w:t xml:space="preserve">def </w:t>
      </w:r>
      <w:r>
        <w:rPr>
          <w:rStyle w:val="charBoldItals"/>
        </w:rPr>
        <w:t xml:space="preserve">bury </w:t>
      </w:r>
      <w:r>
        <w:rPr>
          <w:rFonts w:cs="Arial"/>
        </w:rPr>
        <w:t xml:space="preserve">am </w:t>
      </w:r>
      <w:hyperlink r:id="rId216"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1.31</w:t>
      </w:r>
    </w:p>
    <w:p w:rsidR="007D4052" w:rsidRPr="00761A6A" w:rsidRDefault="007D4052">
      <w:pPr>
        <w:pStyle w:val="AmdtsEntries"/>
      </w:pPr>
      <w:r w:rsidRPr="00761A6A">
        <w:tab/>
        <w:t xml:space="preserve">def </w:t>
      </w:r>
      <w:r w:rsidRPr="00761A6A">
        <w:rPr>
          <w:rStyle w:val="charBoldItals"/>
        </w:rPr>
        <w:t xml:space="preserve">cemeteries authority </w:t>
      </w:r>
      <w:r w:rsidRPr="00761A6A">
        <w:t xml:space="preserve">ins </w:t>
      </w:r>
      <w:hyperlink r:id="rId217"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1.85</w:t>
      </w:r>
    </w:p>
    <w:p w:rsidR="007D4052" w:rsidRPr="00761A6A" w:rsidRDefault="007D4052">
      <w:pPr>
        <w:pStyle w:val="AmdtsEntries"/>
      </w:pPr>
      <w:r w:rsidRPr="00761A6A">
        <w:tab/>
        <w:t xml:space="preserve">def </w:t>
      </w:r>
      <w:r w:rsidRPr="00761A6A">
        <w:rPr>
          <w:rStyle w:val="charBoldItals"/>
        </w:rPr>
        <w:t xml:space="preserve">chairperson </w:t>
      </w:r>
      <w:r w:rsidRPr="00761A6A">
        <w:t xml:space="preserve">om </w:t>
      </w:r>
      <w:hyperlink r:id="rId218"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1.86</w:t>
      </w:r>
    </w:p>
    <w:p w:rsidR="007D4052" w:rsidRPr="00761A6A" w:rsidRDefault="007D4052">
      <w:pPr>
        <w:pStyle w:val="AmdtsEntries"/>
      </w:pPr>
      <w:r w:rsidRPr="00761A6A">
        <w:tab/>
        <w:t xml:space="preserve">def </w:t>
      </w:r>
      <w:r w:rsidRPr="00761A6A">
        <w:rPr>
          <w:rStyle w:val="charBoldItals"/>
        </w:rPr>
        <w:t xml:space="preserve">deputy chairperson </w:t>
      </w:r>
      <w:r w:rsidRPr="00761A6A">
        <w:t xml:space="preserve">om </w:t>
      </w:r>
      <w:hyperlink r:id="rId219"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1.87</w:t>
      </w:r>
    </w:p>
    <w:p w:rsidR="009953DD" w:rsidRPr="009953DD" w:rsidRDefault="009953DD" w:rsidP="009953DD">
      <w:pPr>
        <w:pStyle w:val="AmdtsEntries"/>
      </w:pPr>
      <w:r>
        <w:lastRenderedPageBreak/>
        <w:tab/>
        <w:t xml:space="preserve">def </w:t>
      </w:r>
      <w:r>
        <w:rPr>
          <w:rStyle w:val="charBoldItals"/>
        </w:rPr>
        <w:t xml:space="preserve">exhume </w:t>
      </w:r>
      <w:r>
        <w:rPr>
          <w:rFonts w:cs="Arial"/>
        </w:rPr>
        <w:t xml:space="preserve">am </w:t>
      </w:r>
      <w:hyperlink r:id="rId220"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1.31</w:t>
      </w:r>
    </w:p>
    <w:p w:rsidR="007D4052" w:rsidRPr="00761A6A" w:rsidRDefault="007D4052">
      <w:pPr>
        <w:pStyle w:val="AmdtsEntries"/>
      </w:pPr>
      <w:r w:rsidRPr="00761A6A">
        <w:tab/>
        <w:t xml:space="preserve">def </w:t>
      </w:r>
      <w:r w:rsidRPr="00761A6A">
        <w:rPr>
          <w:rStyle w:val="charBoldItals"/>
        </w:rPr>
        <w:t xml:space="preserve">governing board </w:t>
      </w:r>
      <w:r w:rsidRPr="00761A6A">
        <w:t xml:space="preserve">ins </w:t>
      </w:r>
      <w:hyperlink r:id="rId221"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1.88</w:t>
      </w:r>
    </w:p>
    <w:p w:rsidR="007D4052" w:rsidRPr="00761A6A" w:rsidRDefault="007D4052">
      <w:pPr>
        <w:pStyle w:val="AmdtsEntries"/>
      </w:pPr>
      <w:r w:rsidRPr="00761A6A">
        <w:tab/>
        <w:t xml:space="preserve">def </w:t>
      </w:r>
      <w:r w:rsidRPr="00761A6A">
        <w:rPr>
          <w:rStyle w:val="charBoldItals"/>
        </w:rPr>
        <w:t xml:space="preserve">long-term </w:t>
      </w:r>
      <w:r w:rsidRPr="00761A6A">
        <w:t xml:space="preserve">ins </w:t>
      </w:r>
      <w:hyperlink r:id="rId222"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10</w:t>
      </w:r>
    </w:p>
    <w:p w:rsidR="007D4052" w:rsidRPr="00761A6A" w:rsidRDefault="007D4052">
      <w:pPr>
        <w:pStyle w:val="AmdtsEntries"/>
      </w:pPr>
      <w:r w:rsidRPr="00761A6A">
        <w:tab/>
        <w:t xml:space="preserve">def </w:t>
      </w:r>
      <w:r w:rsidRPr="00761A6A">
        <w:rPr>
          <w:rStyle w:val="charBoldItals"/>
        </w:rPr>
        <w:t xml:space="preserve">member </w:t>
      </w:r>
      <w:r w:rsidRPr="00761A6A">
        <w:t xml:space="preserve">om </w:t>
      </w:r>
      <w:hyperlink r:id="rId223"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1.89</w:t>
      </w:r>
    </w:p>
    <w:p w:rsidR="007D4052" w:rsidRPr="00761A6A" w:rsidRDefault="007D4052">
      <w:pPr>
        <w:pStyle w:val="AmdtsEntries"/>
      </w:pPr>
      <w:r w:rsidRPr="00761A6A">
        <w:tab/>
        <w:t xml:space="preserve">def </w:t>
      </w:r>
      <w:r w:rsidRPr="00761A6A">
        <w:rPr>
          <w:rStyle w:val="charBoldItals"/>
        </w:rPr>
        <w:t xml:space="preserve">operator receipt </w:t>
      </w:r>
      <w:r w:rsidRPr="00761A6A">
        <w:t xml:space="preserve">ins </w:t>
      </w:r>
      <w:hyperlink r:id="rId224"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10</w:t>
      </w:r>
    </w:p>
    <w:p w:rsidR="007D4052" w:rsidRPr="00761A6A" w:rsidRDefault="007D4052">
      <w:pPr>
        <w:pStyle w:val="AmdtsEntries"/>
      </w:pPr>
      <w:r w:rsidRPr="00761A6A">
        <w:tab/>
        <w:t xml:space="preserve">def </w:t>
      </w:r>
      <w:r w:rsidRPr="00761A6A">
        <w:rPr>
          <w:rStyle w:val="charBoldItals"/>
        </w:rPr>
        <w:t xml:space="preserve">perpetual care fund </w:t>
      </w:r>
      <w:r w:rsidRPr="00761A6A">
        <w:t xml:space="preserve">om </w:t>
      </w:r>
      <w:hyperlink r:id="rId225"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11</w:t>
      </w:r>
    </w:p>
    <w:p w:rsidR="007D4052" w:rsidRPr="00761A6A" w:rsidRDefault="007D4052">
      <w:pPr>
        <w:pStyle w:val="AmdtsEntries"/>
        <w:keepNext/>
      </w:pPr>
      <w:r w:rsidRPr="00761A6A">
        <w:tab/>
        <w:t xml:space="preserve">def </w:t>
      </w:r>
      <w:r w:rsidRPr="00761A6A">
        <w:rPr>
          <w:rStyle w:val="charBoldItals"/>
        </w:rPr>
        <w:t xml:space="preserve">perpetual care trust percentage </w:t>
      </w:r>
      <w:r w:rsidRPr="00761A6A">
        <w:t xml:space="preserve">om R5 LA </w:t>
      </w:r>
    </w:p>
    <w:p w:rsidR="007D4052" w:rsidRPr="00761A6A" w:rsidRDefault="007D4052">
      <w:pPr>
        <w:pStyle w:val="AmdtsEntriesDefL2"/>
      </w:pPr>
      <w:r w:rsidRPr="00761A6A">
        <w:tab/>
        <w:t xml:space="preserve">ins </w:t>
      </w:r>
      <w:hyperlink r:id="rId226"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12</w:t>
      </w:r>
    </w:p>
    <w:p w:rsidR="007D4052" w:rsidRPr="00761A6A" w:rsidRDefault="007D4052">
      <w:pPr>
        <w:pStyle w:val="AmdtsEntries"/>
      </w:pPr>
      <w:r w:rsidRPr="00761A6A">
        <w:tab/>
        <w:t xml:space="preserve">def </w:t>
      </w:r>
      <w:r w:rsidRPr="00761A6A">
        <w:rPr>
          <w:rStyle w:val="charBoldItals"/>
        </w:rPr>
        <w:t xml:space="preserve">perpetual care trust reserve percentage </w:t>
      </w:r>
      <w:r w:rsidRPr="00761A6A">
        <w:t xml:space="preserve">ins </w:t>
      </w:r>
      <w:hyperlink r:id="rId227"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12</w:t>
      </w:r>
    </w:p>
    <w:p w:rsidR="007D4052" w:rsidRPr="00761A6A" w:rsidRDefault="007D4052">
      <w:pPr>
        <w:pStyle w:val="AmdtsEntries"/>
      </w:pPr>
      <w:r w:rsidRPr="00761A6A">
        <w:tab/>
        <w:t xml:space="preserve">def </w:t>
      </w:r>
      <w:r w:rsidRPr="00761A6A">
        <w:rPr>
          <w:rStyle w:val="charBoldItals"/>
        </w:rPr>
        <w:t xml:space="preserve">planning period </w:t>
      </w:r>
      <w:r w:rsidRPr="00761A6A">
        <w:t xml:space="preserve">ins </w:t>
      </w:r>
      <w:hyperlink r:id="rId228"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12</w:t>
      </w:r>
    </w:p>
    <w:p w:rsidR="007D4052" w:rsidRPr="00761A6A" w:rsidRDefault="007D4052">
      <w:pPr>
        <w:pStyle w:val="AmdtsEntries"/>
      </w:pPr>
      <w:r w:rsidRPr="00761A6A">
        <w:tab/>
        <w:t xml:space="preserve">def </w:t>
      </w:r>
      <w:r w:rsidRPr="00761A6A">
        <w:rPr>
          <w:rStyle w:val="charBoldItals"/>
        </w:rPr>
        <w:t xml:space="preserve">reserve </w:t>
      </w:r>
      <w:r w:rsidRPr="00761A6A">
        <w:t xml:space="preserve">ins </w:t>
      </w:r>
      <w:hyperlink r:id="rId229"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12</w:t>
      </w:r>
    </w:p>
    <w:p w:rsidR="00356AEB" w:rsidRPr="00761A6A" w:rsidRDefault="00356AEB">
      <w:pPr>
        <w:pStyle w:val="AmdtsEntries"/>
      </w:pPr>
      <w:r w:rsidRPr="00761A6A">
        <w:tab/>
        <w:t xml:space="preserve">def </w:t>
      </w:r>
      <w:r w:rsidRPr="008B6FA8">
        <w:rPr>
          <w:rStyle w:val="charBoldItals"/>
        </w:rPr>
        <w:t>reviewable decision</w:t>
      </w:r>
      <w:r w:rsidRPr="00761A6A">
        <w:t xml:space="preserve"> ins </w:t>
      </w:r>
      <w:hyperlink r:id="rId230"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r w:rsidRPr="00761A6A">
        <w:t xml:space="preserve"> amdt 1.64</w:t>
      </w:r>
    </w:p>
    <w:p w:rsidR="007D4052" w:rsidRPr="00761A6A" w:rsidRDefault="007D4052">
      <w:pPr>
        <w:pStyle w:val="AmdtsEntries"/>
      </w:pPr>
      <w:r w:rsidRPr="00761A6A">
        <w:tab/>
        <w:t xml:space="preserve">def </w:t>
      </w:r>
      <w:r w:rsidRPr="00761A6A">
        <w:rPr>
          <w:rStyle w:val="charBoldItals"/>
        </w:rPr>
        <w:t xml:space="preserve">short-term </w:t>
      </w:r>
      <w:r w:rsidRPr="00761A6A">
        <w:t xml:space="preserve">ins </w:t>
      </w:r>
      <w:hyperlink r:id="rId231"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12</w:t>
      </w:r>
    </w:p>
    <w:p w:rsidR="00230DBF" w:rsidRPr="00230DBF" w:rsidRDefault="00230DBF" w:rsidP="00230DBF">
      <w:pPr>
        <w:pStyle w:val="PageBreak"/>
      </w:pPr>
      <w:r w:rsidRPr="00230DBF">
        <w:br w:type="page"/>
      </w:r>
    </w:p>
    <w:p w:rsidR="007D4052" w:rsidRPr="00176644" w:rsidRDefault="007D4052">
      <w:pPr>
        <w:pStyle w:val="Endnote20"/>
      </w:pPr>
      <w:bookmarkStart w:id="70" w:name="_Toc48728991"/>
      <w:r w:rsidRPr="00176644">
        <w:rPr>
          <w:rStyle w:val="charTableNo"/>
        </w:rPr>
        <w:lastRenderedPageBreak/>
        <w:t>5</w:t>
      </w:r>
      <w:r w:rsidRPr="00761A6A">
        <w:tab/>
      </w:r>
      <w:r w:rsidRPr="00176644">
        <w:rPr>
          <w:rStyle w:val="charTableText"/>
        </w:rPr>
        <w:t>Earlier republications</w:t>
      </w:r>
      <w:bookmarkEnd w:id="70"/>
    </w:p>
    <w:p w:rsidR="007D4052" w:rsidRPr="00761A6A" w:rsidRDefault="007D4052" w:rsidP="00356AEB">
      <w:pPr>
        <w:pStyle w:val="EndNoteTextEPS"/>
        <w:keepNext/>
      </w:pPr>
      <w:r w:rsidRPr="00761A6A">
        <w:t xml:space="preserve">Some earlier republications were not numbered. The number in column 1 refers to the publication order.  </w:t>
      </w:r>
    </w:p>
    <w:p w:rsidR="007D4052" w:rsidRPr="00761A6A" w:rsidRDefault="007D4052" w:rsidP="00356AEB">
      <w:pPr>
        <w:pStyle w:val="EndNoteTextEPS"/>
        <w:keepNext/>
      </w:pPr>
      <w:r w:rsidRPr="00761A6A">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D4052" w:rsidRPr="00761A6A" w:rsidRDefault="007D4052" w:rsidP="00356AEB">
      <w:pPr>
        <w:pStyle w:val="EndNoteTextEPS"/>
        <w:keepNext/>
      </w:pPr>
    </w:p>
    <w:tbl>
      <w:tblPr>
        <w:tblW w:w="6600" w:type="dxa"/>
        <w:tblInd w:w="1091" w:type="dxa"/>
        <w:tblLayout w:type="fixed"/>
        <w:tblLook w:val="0000" w:firstRow="0" w:lastRow="0" w:firstColumn="0" w:lastColumn="0" w:noHBand="0" w:noVBand="0"/>
      </w:tblPr>
      <w:tblGrid>
        <w:gridCol w:w="1576"/>
        <w:gridCol w:w="1681"/>
        <w:gridCol w:w="1783"/>
        <w:gridCol w:w="1560"/>
      </w:tblGrid>
      <w:tr w:rsidR="007D4052" w:rsidRPr="00761A6A">
        <w:trPr>
          <w:tblHeader/>
        </w:trPr>
        <w:tc>
          <w:tcPr>
            <w:tcW w:w="1576" w:type="dxa"/>
            <w:tcBorders>
              <w:top w:val="nil"/>
              <w:left w:val="nil"/>
              <w:bottom w:val="single" w:sz="4" w:space="0" w:color="auto"/>
              <w:right w:val="nil"/>
            </w:tcBorders>
          </w:tcPr>
          <w:p w:rsidR="007D4052" w:rsidRPr="00761A6A" w:rsidRDefault="007D4052" w:rsidP="00356AEB">
            <w:pPr>
              <w:pStyle w:val="EarlierRepubHdg"/>
            </w:pPr>
            <w:r w:rsidRPr="00761A6A">
              <w:t>Republication No and date</w:t>
            </w:r>
          </w:p>
        </w:tc>
        <w:tc>
          <w:tcPr>
            <w:tcW w:w="1681" w:type="dxa"/>
            <w:tcBorders>
              <w:top w:val="nil"/>
              <w:left w:val="nil"/>
              <w:bottom w:val="single" w:sz="4" w:space="0" w:color="auto"/>
              <w:right w:val="nil"/>
            </w:tcBorders>
          </w:tcPr>
          <w:p w:rsidR="007D4052" w:rsidRPr="00761A6A" w:rsidRDefault="007D4052">
            <w:pPr>
              <w:pStyle w:val="EarlierRepubHdg"/>
            </w:pPr>
            <w:r w:rsidRPr="00761A6A">
              <w:t>Effective</w:t>
            </w:r>
          </w:p>
        </w:tc>
        <w:tc>
          <w:tcPr>
            <w:tcW w:w="1783" w:type="dxa"/>
            <w:tcBorders>
              <w:top w:val="nil"/>
              <w:left w:val="nil"/>
              <w:bottom w:val="single" w:sz="4" w:space="0" w:color="auto"/>
              <w:right w:val="nil"/>
            </w:tcBorders>
          </w:tcPr>
          <w:p w:rsidR="007D4052" w:rsidRPr="00761A6A" w:rsidRDefault="007D4052">
            <w:pPr>
              <w:pStyle w:val="EarlierRepubHdg"/>
            </w:pPr>
            <w:r w:rsidRPr="00761A6A">
              <w:t>Last amendment made by</w:t>
            </w:r>
          </w:p>
        </w:tc>
        <w:tc>
          <w:tcPr>
            <w:tcW w:w="1560" w:type="dxa"/>
            <w:tcBorders>
              <w:top w:val="nil"/>
              <w:left w:val="nil"/>
              <w:bottom w:val="single" w:sz="4" w:space="0" w:color="auto"/>
              <w:right w:val="nil"/>
            </w:tcBorders>
          </w:tcPr>
          <w:p w:rsidR="007D4052" w:rsidRPr="00761A6A" w:rsidRDefault="007D4052">
            <w:pPr>
              <w:pStyle w:val="EarlierRepubHdg"/>
            </w:pPr>
            <w:r w:rsidRPr="00761A6A">
              <w:t>Republication for</w:t>
            </w:r>
          </w:p>
        </w:tc>
      </w:tr>
      <w:tr w:rsidR="007D4052" w:rsidRPr="00761A6A">
        <w:tc>
          <w:tcPr>
            <w:tcW w:w="1576" w:type="dxa"/>
            <w:tcBorders>
              <w:top w:val="single" w:sz="4" w:space="0" w:color="auto"/>
              <w:left w:val="nil"/>
              <w:bottom w:val="single" w:sz="4" w:space="0" w:color="auto"/>
              <w:right w:val="nil"/>
            </w:tcBorders>
          </w:tcPr>
          <w:p w:rsidR="007D4052" w:rsidRPr="00761A6A" w:rsidRDefault="007D4052">
            <w:pPr>
              <w:pStyle w:val="EarlierRepubEntries"/>
            </w:pPr>
            <w:r w:rsidRPr="00761A6A">
              <w:t>R1</w:t>
            </w:r>
            <w:r w:rsidRPr="00761A6A">
              <w:br/>
              <w:t>27 Sept 2003</w:t>
            </w:r>
          </w:p>
        </w:tc>
        <w:tc>
          <w:tcPr>
            <w:tcW w:w="1681" w:type="dxa"/>
            <w:tcBorders>
              <w:top w:val="single" w:sz="4" w:space="0" w:color="auto"/>
              <w:left w:val="nil"/>
              <w:bottom w:val="single" w:sz="4" w:space="0" w:color="auto"/>
              <w:right w:val="nil"/>
            </w:tcBorders>
          </w:tcPr>
          <w:p w:rsidR="007D4052" w:rsidRPr="00761A6A" w:rsidRDefault="007D4052">
            <w:pPr>
              <w:pStyle w:val="EarlierRepubEntries"/>
            </w:pPr>
            <w:r w:rsidRPr="00761A6A">
              <w:t>27 Sept 2003–</w:t>
            </w:r>
            <w:r w:rsidRPr="00761A6A">
              <w:br/>
              <w:t>17 Dec 2003</w:t>
            </w:r>
          </w:p>
        </w:tc>
        <w:tc>
          <w:tcPr>
            <w:tcW w:w="1783" w:type="dxa"/>
            <w:tcBorders>
              <w:top w:val="single" w:sz="4" w:space="0" w:color="auto"/>
              <w:left w:val="nil"/>
              <w:bottom w:val="single" w:sz="4" w:space="0" w:color="auto"/>
              <w:right w:val="nil"/>
            </w:tcBorders>
          </w:tcPr>
          <w:p w:rsidR="007D4052" w:rsidRPr="00761A6A" w:rsidRDefault="007D4052">
            <w:pPr>
              <w:pStyle w:val="EarlierRepubEntries"/>
            </w:pPr>
            <w:r w:rsidRPr="00761A6A">
              <w:t>not amended</w:t>
            </w:r>
          </w:p>
        </w:tc>
        <w:tc>
          <w:tcPr>
            <w:tcW w:w="1560" w:type="dxa"/>
            <w:tcBorders>
              <w:top w:val="single" w:sz="4" w:space="0" w:color="auto"/>
              <w:left w:val="nil"/>
              <w:bottom w:val="single" w:sz="4" w:space="0" w:color="auto"/>
              <w:right w:val="nil"/>
            </w:tcBorders>
          </w:tcPr>
          <w:p w:rsidR="007D4052" w:rsidRPr="00761A6A" w:rsidRDefault="007D4052">
            <w:pPr>
              <w:pStyle w:val="EarlierRepubEntries"/>
            </w:pPr>
            <w:r w:rsidRPr="00761A6A">
              <w:t xml:space="preserve">new Act and modification by </w:t>
            </w:r>
            <w:hyperlink r:id="rId232" w:tooltip="Cemeteries and Crematoria Regulation 2003" w:history="1">
              <w:r w:rsidR="008B6FA8" w:rsidRPr="008B6FA8">
                <w:rPr>
                  <w:rStyle w:val="charCitHyperlinkAbbrev"/>
                </w:rPr>
                <w:t>SL2003</w:t>
              </w:r>
              <w:r w:rsidR="008B6FA8" w:rsidRPr="008B6FA8">
                <w:rPr>
                  <w:rStyle w:val="charCitHyperlinkAbbrev"/>
                </w:rPr>
                <w:noBreakHyphen/>
                <w:t>31</w:t>
              </w:r>
            </w:hyperlink>
          </w:p>
        </w:tc>
      </w:tr>
      <w:tr w:rsidR="007D4052" w:rsidRPr="00761A6A">
        <w:tc>
          <w:tcPr>
            <w:tcW w:w="1576" w:type="dxa"/>
            <w:tcBorders>
              <w:top w:val="single" w:sz="4" w:space="0" w:color="auto"/>
              <w:left w:val="nil"/>
              <w:bottom w:val="single" w:sz="4" w:space="0" w:color="auto"/>
              <w:right w:val="nil"/>
            </w:tcBorders>
          </w:tcPr>
          <w:p w:rsidR="007D4052" w:rsidRPr="00761A6A" w:rsidRDefault="007D4052">
            <w:pPr>
              <w:pStyle w:val="EarlierRepubEntries"/>
            </w:pPr>
            <w:r w:rsidRPr="00761A6A">
              <w:t>R2</w:t>
            </w:r>
            <w:r w:rsidRPr="00761A6A">
              <w:br/>
              <w:t>18 Dec 2003</w:t>
            </w:r>
          </w:p>
        </w:tc>
        <w:tc>
          <w:tcPr>
            <w:tcW w:w="1681" w:type="dxa"/>
            <w:tcBorders>
              <w:top w:val="single" w:sz="4" w:space="0" w:color="auto"/>
              <w:left w:val="nil"/>
              <w:bottom w:val="single" w:sz="4" w:space="0" w:color="auto"/>
              <w:right w:val="nil"/>
            </w:tcBorders>
          </w:tcPr>
          <w:p w:rsidR="007D4052" w:rsidRPr="00761A6A" w:rsidRDefault="007D4052">
            <w:pPr>
              <w:pStyle w:val="EarlierRepubEntries"/>
            </w:pPr>
            <w:r w:rsidRPr="00761A6A">
              <w:t>18 Dec 2003–</w:t>
            </w:r>
            <w:r w:rsidRPr="00761A6A">
              <w:br/>
              <w:t>8 April 2004</w:t>
            </w:r>
          </w:p>
        </w:tc>
        <w:tc>
          <w:tcPr>
            <w:tcW w:w="1783" w:type="dxa"/>
            <w:tcBorders>
              <w:top w:val="single" w:sz="4" w:space="0" w:color="auto"/>
              <w:left w:val="nil"/>
              <w:bottom w:val="single" w:sz="4" w:space="0" w:color="auto"/>
              <w:right w:val="nil"/>
            </w:tcBorders>
          </w:tcPr>
          <w:p w:rsidR="007D4052" w:rsidRPr="00761A6A" w:rsidRDefault="0089401D">
            <w:pPr>
              <w:pStyle w:val="EarlierRepubEntries"/>
            </w:pPr>
            <w:hyperlink r:id="rId233" w:tooltip="Validation of Fees (Cemeteries) Act 2003" w:history="1">
              <w:r w:rsidR="008B6FA8" w:rsidRPr="008B6FA8">
                <w:rPr>
                  <w:rStyle w:val="charCitHyperlinkAbbrev"/>
                </w:rPr>
                <w:t>A2003</w:t>
              </w:r>
              <w:r w:rsidR="008B6FA8" w:rsidRPr="008B6FA8">
                <w:rPr>
                  <w:rStyle w:val="charCitHyperlinkAbbrev"/>
                </w:rPr>
                <w:noBreakHyphen/>
                <w:t>61</w:t>
              </w:r>
            </w:hyperlink>
          </w:p>
        </w:tc>
        <w:tc>
          <w:tcPr>
            <w:tcW w:w="1560" w:type="dxa"/>
            <w:tcBorders>
              <w:top w:val="single" w:sz="4" w:space="0" w:color="auto"/>
              <w:left w:val="nil"/>
              <w:bottom w:val="single" w:sz="4" w:space="0" w:color="auto"/>
              <w:right w:val="nil"/>
            </w:tcBorders>
          </w:tcPr>
          <w:p w:rsidR="007D4052" w:rsidRPr="00761A6A" w:rsidRDefault="007D4052">
            <w:pPr>
              <w:pStyle w:val="EarlierRepubEntries"/>
            </w:pPr>
            <w:r w:rsidRPr="00761A6A">
              <w:t xml:space="preserve">amendments by </w:t>
            </w:r>
            <w:hyperlink r:id="rId234" w:tooltip="Validation of Fees (Cemeteries) Act 2003" w:history="1">
              <w:r w:rsidR="008B6FA8" w:rsidRPr="008B6FA8">
                <w:rPr>
                  <w:rStyle w:val="charCitHyperlinkAbbrev"/>
                </w:rPr>
                <w:t>A2003</w:t>
              </w:r>
              <w:r w:rsidR="008B6FA8" w:rsidRPr="008B6FA8">
                <w:rPr>
                  <w:rStyle w:val="charCitHyperlinkAbbrev"/>
                </w:rPr>
                <w:noBreakHyphen/>
                <w:t>61</w:t>
              </w:r>
            </w:hyperlink>
          </w:p>
        </w:tc>
      </w:tr>
      <w:tr w:rsidR="007D4052" w:rsidRPr="00761A6A">
        <w:tc>
          <w:tcPr>
            <w:tcW w:w="1576" w:type="dxa"/>
            <w:tcBorders>
              <w:top w:val="single" w:sz="4" w:space="0" w:color="auto"/>
              <w:left w:val="nil"/>
              <w:bottom w:val="single" w:sz="4" w:space="0" w:color="auto"/>
              <w:right w:val="nil"/>
            </w:tcBorders>
          </w:tcPr>
          <w:p w:rsidR="007D4052" w:rsidRPr="00761A6A" w:rsidRDefault="007D4052">
            <w:pPr>
              <w:pStyle w:val="EarlierRepubEntries"/>
            </w:pPr>
            <w:r w:rsidRPr="00761A6A">
              <w:t>R3</w:t>
            </w:r>
            <w:r w:rsidRPr="00761A6A">
              <w:br/>
              <w:t>9 Apr 2004</w:t>
            </w:r>
          </w:p>
        </w:tc>
        <w:tc>
          <w:tcPr>
            <w:tcW w:w="1681" w:type="dxa"/>
            <w:tcBorders>
              <w:top w:val="single" w:sz="4" w:space="0" w:color="auto"/>
              <w:left w:val="nil"/>
              <w:bottom w:val="single" w:sz="4" w:space="0" w:color="auto"/>
              <w:right w:val="nil"/>
            </w:tcBorders>
          </w:tcPr>
          <w:p w:rsidR="007D4052" w:rsidRPr="00761A6A" w:rsidRDefault="007D4052">
            <w:pPr>
              <w:pStyle w:val="EarlierRepubEntries"/>
            </w:pPr>
            <w:r w:rsidRPr="00761A6A">
              <w:t>9 Apr 2004</w:t>
            </w:r>
            <w:r w:rsidRPr="00761A6A">
              <w:noBreakHyphen/>
            </w:r>
            <w:r w:rsidRPr="00761A6A">
              <w:br/>
              <w:t>27 Sept 2004</w:t>
            </w:r>
          </w:p>
        </w:tc>
        <w:tc>
          <w:tcPr>
            <w:tcW w:w="1783" w:type="dxa"/>
            <w:tcBorders>
              <w:top w:val="single" w:sz="4" w:space="0" w:color="auto"/>
              <w:left w:val="nil"/>
              <w:bottom w:val="single" w:sz="4" w:space="0" w:color="auto"/>
              <w:right w:val="nil"/>
            </w:tcBorders>
          </w:tcPr>
          <w:p w:rsidR="007D4052" w:rsidRPr="00761A6A" w:rsidRDefault="0089401D">
            <w:pPr>
              <w:pStyle w:val="EarlierRepubEntries"/>
            </w:pPr>
            <w:hyperlink r:id="rId235" w:tooltip="Criminal Code (Theft, Fraud, Bribery and Related Offences) Amendment Act 2004" w:history="1">
              <w:r w:rsidR="008B6FA8" w:rsidRPr="008B6FA8">
                <w:rPr>
                  <w:rStyle w:val="charCitHyperlinkAbbrev"/>
                </w:rPr>
                <w:t>A2004</w:t>
              </w:r>
              <w:r w:rsidR="008B6FA8" w:rsidRPr="008B6FA8">
                <w:rPr>
                  <w:rStyle w:val="charCitHyperlinkAbbrev"/>
                </w:rPr>
                <w:noBreakHyphen/>
                <w:t>15</w:t>
              </w:r>
            </w:hyperlink>
          </w:p>
        </w:tc>
        <w:tc>
          <w:tcPr>
            <w:tcW w:w="1560" w:type="dxa"/>
            <w:tcBorders>
              <w:top w:val="single" w:sz="4" w:space="0" w:color="auto"/>
              <w:left w:val="nil"/>
              <w:bottom w:val="single" w:sz="4" w:space="0" w:color="auto"/>
              <w:right w:val="nil"/>
            </w:tcBorders>
          </w:tcPr>
          <w:p w:rsidR="007D4052" w:rsidRPr="00761A6A" w:rsidRDefault="007D4052">
            <w:pPr>
              <w:pStyle w:val="EarlierRepubEntries"/>
            </w:pPr>
            <w:r w:rsidRPr="00761A6A">
              <w:t xml:space="preserve">amendments by </w:t>
            </w:r>
            <w:hyperlink r:id="rId236" w:tooltip="Criminal Code (Theft, Fraud, Bribery and Related Offences) Amendment Act 2004" w:history="1">
              <w:r w:rsidR="008B6FA8" w:rsidRPr="008B6FA8">
                <w:rPr>
                  <w:rStyle w:val="charCitHyperlinkAbbrev"/>
                </w:rPr>
                <w:t>A2004</w:t>
              </w:r>
              <w:r w:rsidR="008B6FA8" w:rsidRPr="008B6FA8">
                <w:rPr>
                  <w:rStyle w:val="charCitHyperlinkAbbrev"/>
                </w:rPr>
                <w:noBreakHyphen/>
                <w:t>15</w:t>
              </w:r>
            </w:hyperlink>
          </w:p>
        </w:tc>
      </w:tr>
      <w:tr w:rsidR="007D4052" w:rsidRPr="00761A6A">
        <w:tc>
          <w:tcPr>
            <w:tcW w:w="1576" w:type="dxa"/>
            <w:tcBorders>
              <w:top w:val="single" w:sz="4" w:space="0" w:color="auto"/>
              <w:left w:val="nil"/>
              <w:bottom w:val="single" w:sz="4" w:space="0" w:color="auto"/>
              <w:right w:val="nil"/>
            </w:tcBorders>
          </w:tcPr>
          <w:p w:rsidR="007D4052" w:rsidRPr="00761A6A" w:rsidRDefault="007D4052">
            <w:pPr>
              <w:pStyle w:val="EarlierRepubEntries"/>
            </w:pPr>
            <w:r w:rsidRPr="00761A6A">
              <w:t>R4</w:t>
            </w:r>
            <w:r w:rsidRPr="00761A6A">
              <w:br/>
              <w:t>28 Sept 2004</w:t>
            </w:r>
          </w:p>
        </w:tc>
        <w:tc>
          <w:tcPr>
            <w:tcW w:w="1681" w:type="dxa"/>
            <w:tcBorders>
              <w:top w:val="single" w:sz="4" w:space="0" w:color="auto"/>
              <w:left w:val="nil"/>
              <w:bottom w:val="single" w:sz="4" w:space="0" w:color="auto"/>
              <w:right w:val="nil"/>
            </w:tcBorders>
          </w:tcPr>
          <w:p w:rsidR="007D4052" w:rsidRPr="00761A6A" w:rsidRDefault="007D4052">
            <w:pPr>
              <w:pStyle w:val="EarlierRepubEntries"/>
            </w:pPr>
            <w:r w:rsidRPr="00761A6A">
              <w:t>28 Sept 2004–</w:t>
            </w:r>
            <w:r w:rsidRPr="00761A6A">
              <w:br/>
              <w:t>28 June 2005</w:t>
            </w:r>
          </w:p>
        </w:tc>
        <w:tc>
          <w:tcPr>
            <w:tcW w:w="1783" w:type="dxa"/>
            <w:tcBorders>
              <w:top w:val="single" w:sz="4" w:space="0" w:color="auto"/>
              <w:left w:val="nil"/>
              <w:bottom w:val="single" w:sz="4" w:space="0" w:color="auto"/>
              <w:right w:val="nil"/>
            </w:tcBorders>
          </w:tcPr>
          <w:p w:rsidR="007D4052" w:rsidRPr="00761A6A" w:rsidRDefault="0089401D">
            <w:pPr>
              <w:pStyle w:val="EarlierRepubEntries"/>
            </w:pPr>
            <w:hyperlink r:id="rId237" w:tooltip="Criminal Code (Theft, Fraud, Bribery and Related Offences) Amendment Act 2004" w:history="1">
              <w:r w:rsidR="008B6FA8" w:rsidRPr="008B6FA8">
                <w:rPr>
                  <w:rStyle w:val="charCitHyperlinkAbbrev"/>
                </w:rPr>
                <w:t>A2004</w:t>
              </w:r>
              <w:r w:rsidR="008B6FA8" w:rsidRPr="008B6FA8">
                <w:rPr>
                  <w:rStyle w:val="charCitHyperlinkAbbrev"/>
                </w:rPr>
                <w:noBreakHyphen/>
                <w:t>15</w:t>
              </w:r>
            </w:hyperlink>
          </w:p>
        </w:tc>
        <w:tc>
          <w:tcPr>
            <w:tcW w:w="1560" w:type="dxa"/>
            <w:tcBorders>
              <w:top w:val="single" w:sz="4" w:space="0" w:color="auto"/>
              <w:left w:val="nil"/>
              <w:bottom w:val="single" w:sz="4" w:space="0" w:color="auto"/>
              <w:right w:val="nil"/>
            </w:tcBorders>
          </w:tcPr>
          <w:p w:rsidR="007D4052" w:rsidRPr="00761A6A" w:rsidRDefault="007D4052">
            <w:pPr>
              <w:pStyle w:val="EarlierRepubEntries"/>
            </w:pPr>
            <w:r w:rsidRPr="00761A6A">
              <w:t>commenced expiry</w:t>
            </w:r>
          </w:p>
        </w:tc>
      </w:tr>
      <w:tr w:rsidR="007D4052" w:rsidRPr="00761A6A">
        <w:tc>
          <w:tcPr>
            <w:tcW w:w="1576" w:type="dxa"/>
            <w:tcBorders>
              <w:top w:val="single" w:sz="4" w:space="0" w:color="auto"/>
              <w:left w:val="nil"/>
              <w:bottom w:val="single" w:sz="4" w:space="0" w:color="auto"/>
              <w:right w:val="nil"/>
            </w:tcBorders>
          </w:tcPr>
          <w:p w:rsidR="007D4052" w:rsidRPr="00761A6A" w:rsidRDefault="007D4052">
            <w:pPr>
              <w:pStyle w:val="EarlierRepubEntries"/>
            </w:pPr>
            <w:r w:rsidRPr="00761A6A">
              <w:t>R5</w:t>
            </w:r>
            <w:r w:rsidRPr="00761A6A">
              <w:br/>
              <w:t>29 June 2005</w:t>
            </w:r>
          </w:p>
        </w:tc>
        <w:tc>
          <w:tcPr>
            <w:tcW w:w="1681" w:type="dxa"/>
            <w:tcBorders>
              <w:top w:val="single" w:sz="4" w:space="0" w:color="auto"/>
              <w:left w:val="nil"/>
              <w:bottom w:val="single" w:sz="4" w:space="0" w:color="auto"/>
              <w:right w:val="nil"/>
            </w:tcBorders>
          </w:tcPr>
          <w:p w:rsidR="007D4052" w:rsidRPr="00761A6A" w:rsidRDefault="007D4052">
            <w:pPr>
              <w:pStyle w:val="EarlierRepubEntries"/>
            </w:pPr>
            <w:r w:rsidRPr="00761A6A">
              <w:t>29 June 2005–</w:t>
            </w:r>
            <w:r w:rsidRPr="00761A6A">
              <w:br/>
              <w:t>29 June 2005</w:t>
            </w:r>
          </w:p>
        </w:tc>
        <w:tc>
          <w:tcPr>
            <w:tcW w:w="1783" w:type="dxa"/>
            <w:tcBorders>
              <w:top w:val="single" w:sz="4" w:space="0" w:color="auto"/>
              <w:left w:val="nil"/>
              <w:bottom w:val="single" w:sz="4" w:space="0" w:color="auto"/>
              <w:right w:val="nil"/>
            </w:tcBorders>
          </w:tcPr>
          <w:p w:rsidR="007D4052" w:rsidRPr="00761A6A" w:rsidRDefault="0089401D">
            <w:pPr>
              <w:pStyle w:val="EarlierRepubEntries"/>
            </w:pPr>
            <w:hyperlink r:id="rId238" w:tooltip="Cemeteries and Crematoria Amendment Act 2005" w:history="1">
              <w:r w:rsidR="008B6FA8" w:rsidRPr="008B6FA8">
                <w:rPr>
                  <w:rStyle w:val="charCitHyperlinkAbbrev"/>
                </w:rPr>
                <w:t>A2005</w:t>
              </w:r>
              <w:r w:rsidR="008B6FA8" w:rsidRPr="008B6FA8">
                <w:rPr>
                  <w:rStyle w:val="charCitHyperlinkAbbrev"/>
                </w:rPr>
                <w:noBreakHyphen/>
                <w:t>27</w:t>
              </w:r>
            </w:hyperlink>
          </w:p>
        </w:tc>
        <w:tc>
          <w:tcPr>
            <w:tcW w:w="1560" w:type="dxa"/>
            <w:tcBorders>
              <w:top w:val="single" w:sz="4" w:space="0" w:color="auto"/>
              <w:left w:val="nil"/>
              <w:bottom w:val="single" w:sz="4" w:space="0" w:color="auto"/>
              <w:right w:val="nil"/>
            </w:tcBorders>
          </w:tcPr>
          <w:p w:rsidR="007D4052" w:rsidRPr="00761A6A" w:rsidRDefault="007D4052">
            <w:pPr>
              <w:pStyle w:val="EarlierRepubEntries"/>
            </w:pPr>
            <w:r w:rsidRPr="00761A6A">
              <w:t xml:space="preserve">amendments by </w:t>
            </w:r>
            <w:hyperlink r:id="rId239" w:tooltip="Cemeteries and Crematoria Amendment Act 2005" w:history="1">
              <w:r w:rsidR="008B6FA8" w:rsidRPr="008B6FA8">
                <w:rPr>
                  <w:rStyle w:val="charCitHyperlinkAbbrev"/>
                </w:rPr>
                <w:t>A2005</w:t>
              </w:r>
              <w:r w:rsidR="008B6FA8" w:rsidRPr="008B6FA8">
                <w:rPr>
                  <w:rStyle w:val="charCitHyperlinkAbbrev"/>
                </w:rPr>
                <w:noBreakHyphen/>
                <w:t>27</w:t>
              </w:r>
            </w:hyperlink>
          </w:p>
        </w:tc>
      </w:tr>
      <w:tr w:rsidR="007D4052" w:rsidRPr="00761A6A">
        <w:tc>
          <w:tcPr>
            <w:tcW w:w="1576" w:type="dxa"/>
            <w:tcBorders>
              <w:top w:val="single" w:sz="4" w:space="0" w:color="auto"/>
              <w:left w:val="nil"/>
              <w:bottom w:val="single" w:sz="4" w:space="0" w:color="auto"/>
              <w:right w:val="nil"/>
            </w:tcBorders>
          </w:tcPr>
          <w:p w:rsidR="007D4052" w:rsidRPr="00761A6A" w:rsidRDefault="007D4052">
            <w:pPr>
              <w:pStyle w:val="EarlierRepubEntries"/>
            </w:pPr>
            <w:r w:rsidRPr="00761A6A">
              <w:t>R6</w:t>
            </w:r>
            <w:r w:rsidRPr="00761A6A">
              <w:br/>
              <w:t>29 June 2005</w:t>
            </w:r>
          </w:p>
        </w:tc>
        <w:tc>
          <w:tcPr>
            <w:tcW w:w="1681" w:type="dxa"/>
            <w:tcBorders>
              <w:top w:val="single" w:sz="4" w:space="0" w:color="auto"/>
              <w:left w:val="nil"/>
              <w:bottom w:val="single" w:sz="4" w:space="0" w:color="auto"/>
              <w:right w:val="nil"/>
            </w:tcBorders>
          </w:tcPr>
          <w:p w:rsidR="007D4052" w:rsidRPr="00761A6A" w:rsidRDefault="007D4052">
            <w:pPr>
              <w:pStyle w:val="EarlierRepubEntries"/>
            </w:pPr>
            <w:r w:rsidRPr="00761A6A">
              <w:t>29 June 2005–</w:t>
            </w:r>
            <w:r w:rsidRPr="00761A6A">
              <w:br/>
              <w:t>31 Dec 2005</w:t>
            </w:r>
          </w:p>
        </w:tc>
        <w:tc>
          <w:tcPr>
            <w:tcW w:w="1783" w:type="dxa"/>
            <w:tcBorders>
              <w:top w:val="single" w:sz="4" w:space="0" w:color="auto"/>
              <w:left w:val="nil"/>
              <w:bottom w:val="single" w:sz="4" w:space="0" w:color="auto"/>
              <w:right w:val="nil"/>
            </w:tcBorders>
          </w:tcPr>
          <w:p w:rsidR="007D4052" w:rsidRPr="00761A6A" w:rsidRDefault="0089401D">
            <w:pPr>
              <w:pStyle w:val="EarlierRepubEntries"/>
            </w:pPr>
            <w:hyperlink r:id="rId240" w:tooltip="Cemeteries and Crematoria Amendment Act 2005" w:history="1">
              <w:r w:rsidR="008B6FA8" w:rsidRPr="008B6FA8">
                <w:rPr>
                  <w:rStyle w:val="charCitHyperlinkAbbrev"/>
                </w:rPr>
                <w:t>A2005</w:t>
              </w:r>
              <w:r w:rsidR="008B6FA8" w:rsidRPr="008B6FA8">
                <w:rPr>
                  <w:rStyle w:val="charCitHyperlinkAbbrev"/>
                </w:rPr>
                <w:noBreakHyphen/>
                <w:t>27</w:t>
              </w:r>
            </w:hyperlink>
          </w:p>
        </w:tc>
        <w:tc>
          <w:tcPr>
            <w:tcW w:w="1560" w:type="dxa"/>
            <w:tcBorders>
              <w:top w:val="single" w:sz="4" w:space="0" w:color="auto"/>
              <w:left w:val="nil"/>
              <w:bottom w:val="single" w:sz="4" w:space="0" w:color="auto"/>
              <w:right w:val="nil"/>
            </w:tcBorders>
          </w:tcPr>
          <w:p w:rsidR="007D4052" w:rsidRPr="00761A6A" w:rsidRDefault="007D4052">
            <w:pPr>
              <w:pStyle w:val="EarlierRepubEntries"/>
            </w:pPr>
            <w:r w:rsidRPr="00761A6A">
              <w:t>commenced expiry</w:t>
            </w:r>
          </w:p>
        </w:tc>
      </w:tr>
      <w:tr w:rsidR="007D4052" w:rsidRPr="00761A6A">
        <w:tc>
          <w:tcPr>
            <w:tcW w:w="1576" w:type="dxa"/>
            <w:tcBorders>
              <w:top w:val="single" w:sz="4" w:space="0" w:color="auto"/>
              <w:left w:val="nil"/>
              <w:bottom w:val="single" w:sz="4" w:space="0" w:color="auto"/>
              <w:right w:val="nil"/>
            </w:tcBorders>
          </w:tcPr>
          <w:p w:rsidR="007D4052" w:rsidRPr="00761A6A" w:rsidRDefault="007D4052">
            <w:pPr>
              <w:pStyle w:val="EarlierRepubEntries"/>
            </w:pPr>
            <w:r w:rsidRPr="00761A6A">
              <w:t>R7</w:t>
            </w:r>
            <w:r w:rsidRPr="00761A6A">
              <w:br/>
              <w:t>1 Jan 2006</w:t>
            </w:r>
          </w:p>
        </w:tc>
        <w:tc>
          <w:tcPr>
            <w:tcW w:w="1681" w:type="dxa"/>
            <w:tcBorders>
              <w:top w:val="single" w:sz="4" w:space="0" w:color="auto"/>
              <w:left w:val="nil"/>
              <w:bottom w:val="single" w:sz="4" w:space="0" w:color="auto"/>
              <w:right w:val="nil"/>
            </w:tcBorders>
          </w:tcPr>
          <w:p w:rsidR="007D4052" w:rsidRPr="00761A6A" w:rsidRDefault="007D4052">
            <w:pPr>
              <w:pStyle w:val="EarlierRepubEntries"/>
            </w:pPr>
            <w:r w:rsidRPr="00761A6A">
              <w:t>1 Jan 2006–</w:t>
            </w:r>
            <w:r w:rsidRPr="00761A6A">
              <w:br/>
              <w:t>10 July 2007</w:t>
            </w:r>
          </w:p>
        </w:tc>
        <w:tc>
          <w:tcPr>
            <w:tcW w:w="1783" w:type="dxa"/>
            <w:tcBorders>
              <w:top w:val="single" w:sz="4" w:space="0" w:color="auto"/>
              <w:left w:val="nil"/>
              <w:bottom w:val="single" w:sz="4" w:space="0" w:color="auto"/>
              <w:right w:val="nil"/>
            </w:tcBorders>
          </w:tcPr>
          <w:p w:rsidR="007D4052" w:rsidRPr="00761A6A" w:rsidRDefault="0089401D">
            <w:pPr>
              <w:pStyle w:val="EarlierRepubEntries"/>
            </w:pPr>
            <w:hyperlink r:id="rId241"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p>
        </w:tc>
        <w:tc>
          <w:tcPr>
            <w:tcW w:w="1560" w:type="dxa"/>
            <w:tcBorders>
              <w:top w:val="single" w:sz="4" w:space="0" w:color="auto"/>
              <w:left w:val="nil"/>
              <w:bottom w:val="single" w:sz="4" w:space="0" w:color="auto"/>
              <w:right w:val="nil"/>
            </w:tcBorders>
          </w:tcPr>
          <w:p w:rsidR="007D4052" w:rsidRPr="00761A6A" w:rsidRDefault="007D4052">
            <w:pPr>
              <w:pStyle w:val="EarlierRepubEntries"/>
            </w:pPr>
            <w:r w:rsidRPr="00761A6A">
              <w:t xml:space="preserve">amendments by </w:t>
            </w:r>
            <w:hyperlink r:id="rId242"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p>
        </w:tc>
      </w:tr>
      <w:tr w:rsidR="007D4052" w:rsidRPr="00761A6A">
        <w:tc>
          <w:tcPr>
            <w:tcW w:w="1576" w:type="dxa"/>
            <w:tcBorders>
              <w:top w:val="single" w:sz="4" w:space="0" w:color="auto"/>
              <w:left w:val="nil"/>
              <w:bottom w:val="single" w:sz="4" w:space="0" w:color="auto"/>
              <w:right w:val="nil"/>
            </w:tcBorders>
          </w:tcPr>
          <w:p w:rsidR="007D4052" w:rsidRPr="00761A6A" w:rsidRDefault="007D4052">
            <w:pPr>
              <w:pStyle w:val="EarlierRepubEntries"/>
            </w:pPr>
            <w:r w:rsidRPr="00761A6A">
              <w:t>R8</w:t>
            </w:r>
            <w:r w:rsidRPr="00761A6A">
              <w:br/>
              <w:t>11 July 2007</w:t>
            </w:r>
          </w:p>
        </w:tc>
        <w:tc>
          <w:tcPr>
            <w:tcW w:w="1681" w:type="dxa"/>
            <w:tcBorders>
              <w:top w:val="single" w:sz="4" w:space="0" w:color="auto"/>
              <w:left w:val="nil"/>
              <w:bottom w:val="single" w:sz="4" w:space="0" w:color="auto"/>
              <w:right w:val="nil"/>
            </w:tcBorders>
          </w:tcPr>
          <w:p w:rsidR="007D4052" w:rsidRPr="00761A6A" w:rsidRDefault="007D4052">
            <w:pPr>
              <w:pStyle w:val="EarlierRepubEntries"/>
            </w:pPr>
            <w:r w:rsidRPr="00761A6A">
              <w:t>11 July 2007–</w:t>
            </w:r>
            <w:r w:rsidRPr="00761A6A">
              <w:br/>
              <w:t>25 Aug 2008</w:t>
            </w:r>
          </w:p>
        </w:tc>
        <w:tc>
          <w:tcPr>
            <w:tcW w:w="1783" w:type="dxa"/>
            <w:tcBorders>
              <w:top w:val="single" w:sz="4" w:space="0" w:color="auto"/>
              <w:left w:val="nil"/>
              <w:bottom w:val="single" w:sz="4" w:space="0" w:color="auto"/>
              <w:right w:val="nil"/>
            </w:tcBorders>
          </w:tcPr>
          <w:p w:rsidR="007D4052" w:rsidRPr="00761A6A" w:rsidRDefault="0089401D">
            <w:pPr>
              <w:pStyle w:val="EarlierRepubEntries"/>
            </w:pPr>
            <w:hyperlink r:id="rId243" w:tooltip="Statute Law Amendment Act 2007 (No 2)" w:history="1">
              <w:r w:rsidR="008B6FA8" w:rsidRPr="008B6FA8">
                <w:rPr>
                  <w:rStyle w:val="charCitHyperlinkAbbrev"/>
                </w:rPr>
                <w:t>A2007</w:t>
              </w:r>
              <w:r w:rsidR="008B6FA8" w:rsidRPr="008B6FA8">
                <w:rPr>
                  <w:rStyle w:val="charCitHyperlinkAbbrev"/>
                </w:rPr>
                <w:noBreakHyphen/>
                <w:t>16</w:t>
              </w:r>
            </w:hyperlink>
          </w:p>
        </w:tc>
        <w:tc>
          <w:tcPr>
            <w:tcW w:w="1560" w:type="dxa"/>
            <w:tcBorders>
              <w:top w:val="single" w:sz="4" w:space="0" w:color="auto"/>
              <w:left w:val="nil"/>
              <w:bottom w:val="single" w:sz="4" w:space="0" w:color="auto"/>
              <w:right w:val="nil"/>
            </w:tcBorders>
          </w:tcPr>
          <w:p w:rsidR="007D4052" w:rsidRPr="00761A6A" w:rsidRDefault="007D4052">
            <w:pPr>
              <w:pStyle w:val="EarlierRepubEntries"/>
            </w:pPr>
            <w:r w:rsidRPr="00761A6A">
              <w:t xml:space="preserve">amendments by </w:t>
            </w:r>
            <w:hyperlink r:id="rId244" w:tooltip="Statute Law Amendment Act 2007 (No 2)" w:history="1">
              <w:r w:rsidR="008B6FA8" w:rsidRPr="008B6FA8">
                <w:rPr>
                  <w:rStyle w:val="charCitHyperlinkAbbrev"/>
                </w:rPr>
                <w:t>A2007</w:t>
              </w:r>
              <w:r w:rsidR="008B6FA8" w:rsidRPr="008B6FA8">
                <w:rPr>
                  <w:rStyle w:val="charCitHyperlinkAbbrev"/>
                </w:rPr>
                <w:noBreakHyphen/>
                <w:t>16</w:t>
              </w:r>
            </w:hyperlink>
          </w:p>
        </w:tc>
      </w:tr>
      <w:tr w:rsidR="00356AEB" w:rsidRPr="00761A6A">
        <w:tc>
          <w:tcPr>
            <w:tcW w:w="1576" w:type="dxa"/>
            <w:tcBorders>
              <w:top w:val="single" w:sz="4" w:space="0" w:color="auto"/>
              <w:left w:val="nil"/>
              <w:bottom w:val="single" w:sz="4" w:space="0" w:color="auto"/>
              <w:right w:val="nil"/>
            </w:tcBorders>
          </w:tcPr>
          <w:p w:rsidR="00356AEB" w:rsidRPr="00761A6A" w:rsidRDefault="00356AEB">
            <w:pPr>
              <w:pStyle w:val="EarlierRepubEntries"/>
            </w:pPr>
            <w:r w:rsidRPr="00761A6A">
              <w:t>R9</w:t>
            </w:r>
            <w:r w:rsidRPr="00761A6A">
              <w:br/>
              <w:t>26 Aug 2008</w:t>
            </w:r>
          </w:p>
        </w:tc>
        <w:tc>
          <w:tcPr>
            <w:tcW w:w="1681" w:type="dxa"/>
            <w:tcBorders>
              <w:top w:val="single" w:sz="4" w:space="0" w:color="auto"/>
              <w:left w:val="nil"/>
              <w:bottom w:val="single" w:sz="4" w:space="0" w:color="auto"/>
              <w:right w:val="nil"/>
            </w:tcBorders>
          </w:tcPr>
          <w:p w:rsidR="00356AEB" w:rsidRPr="00761A6A" w:rsidRDefault="00356AEB">
            <w:pPr>
              <w:pStyle w:val="EarlierRepubEntries"/>
            </w:pPr>
            <w:r w:rsidRPr="00761A6A">
              <w:t>26 Aug 2008–</w:t>
            </w:r>
            <w:r w:rsidRPr="00761A6A">
              <w:br/>
              <w:t>1 Feb 2009</w:t>
            </w:r>
          </w:p>
        </w:tc>
        <w:tc>
          <w:tcPr>
            <w:tcW w:w="1783" w:type="dxa"/>
            <w:tcBorders>
              <w:top w:val="single" w:sz="4" w:space="0" w:color="auto"/>
              <w:left w:val="nil"/>
              <w:bottom w:val="single" w:sz="4" w:space="0" w:color="auto"/>
              <w:right w:val="nil"/>
            </w:tcBorders>
          </w:tcPr>
          <w:p w:rsidR="00356AEB" w:rsidRPr="00761A6A" w:rsidRDefault="0089401D">
            <w:pPr>
              <w:pStyle w:val="EarlierRepubEntries"/>
            </w:pPr>
            <w:hyperlink r:id="rId245" w:tooltip="Statute Law Amendment Act 2008" w:history="1">
              <w:r w:rsidR="008B6FA8" w:rsidRPr="008B6FA8">
                <w:rPr>
                  <w:rStyle w:val="charCitHyperlinkAbbrev"/>
                </w:rPr>
                <w:t>A2008</w:t>
              </w:r>
              <w:r w:rsidR="008B6FA8" w:rsidRPr="008B6FA8">
                <w:rPr>
                  <w:rStyle w:val="charCitHyperlinkAbbrev"/>
                </w:rPr>
                <w:noBreakHyphen/>
                <w:t>28</w:t>
              </w:r>
            </w:hyperlink>
          </w:p>
        </w:tc>
        <w:tc>
          <w:tcPr>
            <w:tcW w:w="1560" w:type="dxa"/>
            <w:tcBorders>
              <w:top w:val="single" w:sz="4" w:space="0" w:color="auto"/>
              <w:left w:val="nil"/>
              <w:bottom w:val="single" w:sz="4" w:space="0" w:color="auto"/>
              <w:right w:val="nil"/>
            </w:tcBorders>
          </w:tcPr>
          <w:p w:rsidR="00356AEB" w:rsidRPr="00761A6A" w:rsidRDefault="00356AEB">
            <w:pPr>
              <w:pStyle w:val="EarlierRepubEntries"/>
            </w:pPr>
            <w:r w:rsidRPr="00761A6A">
              <w:t xml:space="preserve">amendments by </w:t>
            </w:r>
            <w:hyperlink r:id="rId246" w:tooltip="Statute Law Amendment Act 2008" w:history="1">
              <w:r w:rsidR="008B6FA8" w:rsidRPr="008B6FA8">
                <w:rPr>
                  <w:rStyle w:val="charCitHyperlinkAbbrev"/>
                </w:rPr>
                <w:t>A2008</w:t>
              </w:r>
              <w:r w:rsidR="008B6FA8" w:rsidRPr="008B6FA8">
                <w:rPr>
                  <w:rStyle w:val="charCitHyperlinkAbbrev"/>
                </w:rPr>
                <w:noBreakHyphen/>
                <w:t>28</w:t>
              </w:r>
            </w:hyperlink>
          </w:p>
        </w:tc>
      </w:tr>
      <w:tr w:rsidR="00DA0A32" w:rsidRPr="00761A6A">
        <w:tc>
          <w:tcPr>
            <w:tcW w:w="1576" w:type="dxa"/>
            <w:tcBorders>
              <w:top w:val="single" w:sz="4" w:space="0" w:color="auto"/>
              <w:left w:val="nil"/>
              <w:bottom w:val="single" w:sz="4" w:space="0" w:color="auto"/>
              <w:right w:val="nil"/>
            </w:tcBorders>
          </w:tcPr>
          <w:p w:rsidR="00DA0A32" w:rsidRPr="00761A6A" w:rsidRDefault="00DA0A32">
            <w:pPr>
              <w:pStyle w:val="EarlierRepubEntries"/>
            </w:pPr>
            <w:r w:rsidRPr="00761A6A">
              <w:t>R10*</w:t>
            </w:r>
            <w:r w:rsidRPr="00761A6A">
              <w:br/>
              <w:t>2 Feb 2009</w:t>
            </w:r>
          </w:p>
        </w:tc>
        <w:tc>
          <w:tcPr>
            <w:tcW w:w="1681" w:type="dxa"/>
            <w:tcBorders>
              <w:top w:val="single" w:sz="4" w:space="0" w:color="auto"/>
              <w:left w:val="nil"/>
              <w:bottom w:val="single" w:sz="4" w:space="0" w:color="auto"/>
              <w:right w:val="nil"/>
            </w:tcBorders>
          </w:tcPr>
          <w:p w:rsidR="00DA0A32" w:rsidRPr="00761A6A" w:rsidRDefault="00DA0A32">
            <w:pPr>
              <w:pStyle w:val="EarlierRepubEntries"/>
            </w:pPr>
            <w:r w:rsidRPr="00761A6A">
              <w:t>2 Feb 2009–</w:t>
            </w:r>
            <w:r w:rsidRPr="00761A6A">
              <w:br/>
              <w:t>31 Dec 2010</w:t>
            </w:r>
          </w:p>
        </w:tc>
        <w:tc>
          <w:tcPr>
            <w:tcW w:w="1783" w:type="dxa"/>
            <w:tcBorders>
              <w:top w:val="single" w:sz="4" w:space="0" w:color="auto"/>
              <w:left w:val="nil"/>
              <w:bottom w:val="single" w:sz="4" w:space="0" w:color="auto"/>
              <w:right w:val="nil"/>
            </w:tcBorders>
          </w:tcPr>
          <w:p w:rsidR="00DA0A32" w:rsidRPr="00761A6A" w:rsidRDefault="0089401D">
            <w:pPr>
              <w:pStyle w:val="EarlierRepubEntries"/>
            </w:pPr>
            <w:hyperlink r:id="rId247"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p>
        </w:tc>
        <w:tc>
          <w:tcPr>
            <w:tcW w:w="1560" w:type="dxa"/>
            <w:tcBorders>
              <w:top w:val="single" w:sz="4" w:space="0" w:color="auto"/>
              <w:left w:val="nil"/>
              <w:bottom w:val="single" w:sz="4" w:space="0" w:color="auto"/>
              <w:right w:val="nil"/>
            </w:tcBorders>
          </w:tcPr>
          <w:p w:rsidR="00DA0A32" w:rsidRPr="00761A6A" w:rsidRDefault="00DA0A32">
            <w:pPr>
              <w:pStyle w:val="EarlierRepubEntries"/>
            </w:pPr>
            <w:r w:rsidRPr="00761A6A">
              <w:t xml:space="preserve">amendments by </w:t>
            </w:r>
            <w:hyperlink r:id="rId248"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p>
        </w:tc>
      </w:tr>
      <w:tr w:rsidR="00992B27" w:rsidRPr="00761A6A">
        <w:tc>
          <w:tcPr>
            <w:tcW w:w="1576" w:type="dxa"/>
            <w:tcBorders>
              <w:top w:val="single" w:sz="4" w:space="0" w:color="auto"/>
              <w:left w:val="nil"/>
              <w:bottom w:val="single" w:sz="4" w:space="0" w:color="auto"/>
              <w:right w:val="nil"/>
            </w:tcBorders>
          </w:tcPr>
          <w:p w:rsidR="00992B27" w:rsidRPr="00761A6A" w:rsidRDefault="00992B27">
            <w:pPr>
              <w:pStyle w:val="EarlierRepubEntries"/>
            </w:pPr>
            <w:r>
              <w:t>R11</w:t>
            </w:r>
            <w:r>
              <w:br/>
              <w:t>1 Jan 2011</w:t>
            </w:r>
          </w:p>
        </w:tc>
        <w:tc>
          <w:tcPr>
            <w:tcW w:w="1681" w:type="dxa"/>
            <w:tcBorders>
              <w:top w:val="single" w:sz="4" w:space="0" w:color="auto"/>
              <w:left w:val="nil"/>
              <w:bottom w:val="single" w:sz="4" w:space="0" w:color="auto"/>
              <w:right w:val="nil"/>
            </w:tcBorders>
          </w:tcPr>
          <w:p w:rsidR="00992B27" w:rsidRPr="00761A6A" w:rsidRDefault="00992B27">
            <w:pPr>
              <w:pStyle w:val="EarlierRepubEntries"/>
            </w:pPr>
            <w:r>
              <w:t>1 Jan 2011–</w:t>
            </w:r>
            <w:r>
              <w:br/>
              <w:t>30 June 2011</w:t>
            </w:r>
          </w:p>
        </w:tc>
        <w:tc>
          <w:tcPr>
            <w:tcW w:w="1783" w:type="dxa"/>
            <w:tcBorders>
              <w:top w:val="single" w:sz="4" w:space="0" w:color="auto"/>
              <w:left w:val="nil"/>
              <w:bottom w:val="single" w:sz="4" w:space="0" w:color="auto"/>
              <w:right w:val="nil"/>
            </w:tcBorders>
          </w:tcPr>
          <w:p w:rsidR="00992B27" w:rsidRPr="00761A6A" w:rsidRDefault="0089401D">
            <w:pPr>
              <w:pStyle w:val="EarlierRepubEntries"/>
            </w:pPr>
            <w:hyperlink r:id="rId249" w:tooltip="Fair Trading (Australian Consumer Law) Amendment Act 2010" w:history="1">
              <w:r w:rsidR="008B6FA8" w:rsidRPr="008B6FA8">
                <w:rPr>
                  <w:rStyle w:val="charCitHyperlinkAbbrev"/>
                </w:rPr>
                <w:t>A2010</w:t>
              </w:r>
              <w:r w:rsidR="008B6FA8" w:rsidRPr="008B6FA8">
                <w:rPr>
                  <w:rStyle w:val="charCitHyperlinkAbbrev"/>
                </w:rPr>
                <w:noBreakHyphen/>
                <w:t>54</w:t>
              </w:r>
            </w:hyperlink>
          </w:p>
        </w:tc>
        <w:tc>
          <w:tcPr>
            <w:tcW w:w="1560" w:type="dxa"/>
            <w:tcBorders>
              <w:top w:val="single" w:sz="4" w:space="0" w:color="auto"/>
              <w:left w:val="nil"/>
              <w:bottom w:val="single" w:sz="4" w:space="0" w:color="auto"/>
              <w:right w:val="nil"/>
            </w:tcBorders>
          </w:tcPr>
          <w:p w:rsidR="00992B27" w:rsidRPr="00761A6A" w:rsidRDefault="00992B27">
            <w:pPr>
              <w:pStyle w:val="EarlierRepubEntries"/>
            </w:pPr>
            <w:r>
              <w:t xml:space="preserve">amendments by </w:t>
            </w:r>
            <w:hyperlink r:id="rId250" w:tooltip="Fair Trading (Australian Consumer Law) Amendment Act 2010" w:history="1">
              <w:r w:rsidR="008B6FA8" w:rsidRPr="008B6FA8">
                <w:rPr>
                  <w:rStyle w:val="charCitHyperlinkAbbrev"/>
                </w:rPr>
                <w:t>A2010</w:t>
              </w:r>
              <w:r w:rsidR="008B6FA8" w:rsidRPr="008B6FA8">
                <w:rPr>
                  <w:rStyle w:val="charCitHyperlinkAbbrev"/>
                </w:rPr>
                <w:noBreakHyphen/>
                <w:t>54</w:t>
              </w:r>
            </w:hyperlink>
          </w:p>
        </w:tc>
      </w:tr>
      <w:tr w:rsidR="00AD56EF" w:rsidRPr="00761A6A" w:rsidTr="000B61A8">
        <w:trPr>
          <w:cantSplit/>
        </w:trPr>
        <w:tc>
          <w:tcPr>
            <w:tcW w:w="1576" w:type="dxa"/>
            <w:tcBorders>
              <w:top w:val="single" w:sz="4" w:space="0" w:color="auto"/>
              <w:left w:val="nil"/>
              <w:bottom w:val="single" w:sz="4" w:space="0" w:color="auto"/>
              <w:right w:val="nil"/>
            </w:tcBorders>
          </w:tcPr>
          <w:p w:rsidR="00AD56EF" w:rsidRDefault="00AD56EF">
            <w:pPr>
              <w:pStyle w:val="EarlierRepubEntries"/>
            </w:pPr>
            <w:r>
              <w:t>R12</w:t>
            </w:r>
            <w:r>
              <w:br/>
              <w:t>1 July 2011</w:t>
            </w:r>
          </w:p>
        </w:tc>
        <w:tc>
          <w:tcPr>
            <w:tcW w:w="1681" w:type="dxa"/>
            <w:tcBorders>
              <w:top w:val="single" w:sz="4" w:space="0" w:color="auto"/>
              <w:left w:val="nil"/>
              <w:bottom w:val="single" w:sz="4" w:space="0" w:color="auto"/>
              <w:right w:val="nil"/>
            </w:tcBorders>
          </w:tcPr>
          <w:p w:rsidR="00AD56EF" w:rsidRDefault="00AD56EF">
            <w:pPr>
              <w:pStyle w:val="EarlierRepubEntries"/>
            </w:pPr>
            <w:r>
              <w:t>1 July 2011–</w:t>
            </w:r>
            <w:r>
              <w:br/>
              <w:t>11 Dec 2011</w:t>
            </w:r>
          </w:p>
        </w:tc>
        <w:tc>
          <w:tcPr>
            <w:tcW w:w="1783" w:type="dxa"/>
            <w:tcBorders>
              <w:top w:val="single" w:sz="4" w:space="0" w:color="auto"/>
              <w:left w:val="nil"/>
              <w:bottom w:val="single" w:sz="4" w:space="0" w:color="auto"/>
              <w:right w:val="nil"/>
            </w:tcBorders>
          </w:tcPr>
          <w:p w:rsidR="00AD56EF" w:rsidRDefault="0089401D">
            <w:pPr>
              <w:pStyle w:val="EarlierRepubEntries"/>
            </w:pPr>
            <w:hyperlink r:id="rId251"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p>
        </w:tc>
        <w:tc>
          <w:tcPr>
            <w:tcW w:w="1560" w:type="dxa"/>
            <w:tcBorders>
              <w:top w:val="single" w:sz="4" w:space="0" w:color="auto"/>
              <w:left w:val="nil"/>
              <w:bottom w:val="single" w:sz="4" w:space="0" w:color="auto"/>
              <w:right w:val="nil"/>
            </w:tcBorders>
          </w:tcPr>
          <w:p w:rsidR="00AD56EF" w:rsidRDefault="00AD56EF">
            <w:pPr>
              <w:pStyle w:val="EarlierRepubEntries"/>
            </w:pPr>
            <w:r>
              <w:t xml:space="preserve">amendments by </w:t>
            </w:r>
            <w:hyperlink r:id="rId252"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p>
        </w:tc>
      </w:tr>
      <w:tr w:rsidR="00572A82" w:rsidRPr="00761A6A" w:rsidTr="000B61A8">
        <w:trPr>
          <w:cantSplit/>
        </w:trPr>
        <w:tc>
          <w:tcPr>
            <w:tcW w:w="1576" w:type="dxa"/>
            <w:tcBorders>
              <w:top w:val="single" w:sz="4" w:space="0" w:color="auto"/>
              <w:left w:val="nil"/>
              <w:bottom w:val="single" w:sz="4" w:space="0" w:color="auto"/>
              <w:right w:val="nil"/>
            </w:tcBorders>
          </w:tcPr>
          <w:p w:rsidR="00572A82" w:rsidRDefault="00572A82">
            <w:pPr>
              <w:pStyle w:val="EarlierRepubEntries"/>
            </w:pPr>
            <w:r>
              <w:lastRenderedPageBreak/>
              <w:t>R13</w:t>
            </w:r>
            <w:r>
              <w:br/>
              <w:t>12 Dec 2011</w:t>
            </w:r>
          </w:p>
        </w:tc>
        <w:tc>
          <w:tcPr>
            <w:tcW w:w="1681" w:type="dxa"/>
            <w:tcBorders>
              <w:top w:val="single" w:sz="4" w:space="0" w:color="auto"/>
              <w:left w:val="nil"/>
              <w:bottom w:val="single" w:sz="4" w:space="0" w:color="auto"/>
              <w:right w:val="nil"/>
            </w:tcBorders>
          </w:tcPr>
          <w:p w:rsidR="00572A82" w:rsidRDefault="00572A82">
            <w:pPr>
              <w:pStyle w:val="EarlierRepubEntries"/>
            </w:pPr>
            <w:r>
              <w:t>12 Dec 2011–</w:t>
            </w:r>
            <w:r>
              <w:br/>
              <w:t>6 Nov 2013</w:t>
            </w:r>
          </w:p>
        </w:tc>
        <w:tc>
          <w:tcPr>
            <w:tcW w:w="1783" w:type="dxa"/>
            <w:tcBorders>
              <w:top w:val="single" w:sz="4" w:space="0" w:color="auto"/>
              <w:left w:val="nil"/>
              <w:bottom w:val="single" w:sz="4" w:space="0" w:color="auto"/>
              <w:right w:val="nil"/>
            </w:tcBorders>
          </w:tcPr>
          <w:p w:rsidR="00572A82" w:rsidRDefault="0089401D">
            <w:pPr>
              <w:pStyle w:val="EarlierRepubEntries"/>
            </w:pPr>
            <w:hyperlink r:id="rId253" w:tooltip="Statute Law Amendment Act 2011 (No 3)" w:history="1">
              <w:r w:rsidR="00572A82">
                <w:rPr>
                  <w:rStyle w:val="charCitHyperlinkAbbrev"/>
                </w:rPr>
                <w:t>A2011</w:t>
              </w:r>
              <w:r w:rsidR="00572A82">
                <w:rPr>
                  <w:rStyle w:val="charCitHyperlinkAbbrev"/>
                </w:rPr>
                <w:noBreakHyphen/>
                <w:t>52</w:t>
              </w:r>
            </w:hyperlink>
          </w:p>
        </w:tc>
        <w:tc>
          <w:tcPr>
            <w:tcW w:w="1560" w:type="dxa"/>
            <w:tcBorders>
              <w:top w:val="single" w:sz="4" w:space="0" w:color="auto"/>
              <w:left w:val="nil"/>
              <w:bottom w:val="single" w:sz="4" w:space="0" w:color="auto"/>
              <w:right w:val="nil"/>
            </w:tcBorders>
          </w:tcPr>
          <w:p w:rsidR="00572A82" w:rsidRDefault="00572A82">
            <w:pPr>
              <w:pStyle w:val="EarlierRepubEntries"/>
            </w:pPr>
            <w:r>
              <w:t xml:space="preserve">amendments by </w:t>
            </w:r>
            <w:hyperlink r:id="rId254" w:tooltip="Statute Law Amendment Act 2011 (No 3)" w:history="1">
              <w:r>
                <w:rPr>
                  <w:rStyle w:val="charCitHyperlinkAbbrev"/>
                </w:rPr>
                <w:t>A2011</w:t>
              </w:r>
              <w:r>
                <w:rPr>
                  <w:rStyle w:val="charCitHyperlinkAbbrev"/>
                </w:rPr>
                <w:noBreakHyphen/>
                <w:t>52</w:t>
              </w:r>
            </w:hyperlink>
          </w:p>
        </w:tc>
      </w:tr>
      <w:tr w:rsidR="004E7C15" w:rsidRPr="00761A6A" w:rsidTr="000B61A8">
        <w:trPr>
          <w:cantSplit/>
        </w:trPr>
        <w:tc>
          <w:tcPr>
            <w:tcW w:w="1576" w:type="dxa"/>
            <w:tcBorders>
              <w:top w:val="single" w:sz="4" w:space="0" w:color="auto"/>
              <w:left w:val="nil"/>
              <w:bottom w:val="single" w:sz="4" w:space="0" w:color="auto"/>
              <w:right w:val="nil"/>
            </w:tcBorders>
          </w:tcPr>
          <w:p w:rsidR="004E7C15" w:rsidRDefault="004E7C15">
            <w:pPr>
              <w:pStyle w:val="EarlierRepubEntries"/>
            </w:pPr>
            <w:r>
              <w:t>R14</w:t>
            </w:r>
            <w:r>
              <w:br/>
              <w:t>7 Nov 2013</w:t>
            </w:r>
          </w:p>
        </w:tc>
        <w:tc>
          <w:tcPr>
            <w:tcW w:w="1681" w:type="dxa"/>
            <w:tcBorders>
              <w:top w:val="single" w:sz="4" w:space="0" w:color="auto"/>
              <w:left w:val="nil"/>
              <w:bottom w:val="single" w:sz="4" w:space="0" w:color="auto"/>
              <w:right w:val="nil"/>
            </w:tcBorders>
          </w:tcPr>
          <w:p w:rsidR="004E7C15" w:rsidRDefault="004E7C15">
            <w:pPr>
              <w:pStyle w:val="EarlierRepubEntries"/>
            </w:pPr>
            <w:r>
              <w:t>7 Nov 2013–</w:t>
            </w:r>
            <w:r>
              <w:br/>
              <w:t>9 June 2014</w:t>
            </w:r>
          </w:p>
        </w:tc>
        <w:tc>
          <w:tcPr>
            <w:tcW w:w="1783" w:type="dxa"/>
            <w:tcBorders>
              <w:top w:val="single" w:sz="4" w:space="0" w:color="auto"/>
              <w:left w:val="nil"/>
              <w:bottom w:val="single" w:sz="4" w:space="0" w:color="auto"/>
              <w:right w:val="nil"/>
            </w:tcBorders>
          </w:tcPr>
          <w:p w:rsidR="004E7C15" w:rsidRDefault="0089401D">
            <w:pPr>
              <w:pStyle w:val="EarlierRepubEntries"/>
            </w:pPr>
            <w:hyperlink r:id="rId255" w:tooltip="Territory and Municipal Services Legislation Amendment Act 2013" w:history="1">
              <w:r w:rsidR="004E7C15" w:rsidRPr="004E7C15">
                <w:rPr>
                  <w:rStyle w:val="charCitHyperlinkAbbrev"/>
                </w:rPr>
                <w:t>A2013-42</w:t>
              </w:r>
            </w:hyperlink>
          </w:p>
        </w:tc>
        <w:tc>
          <w:tcPr>
            <w:tcW w:w="1560" w:type="dxa"/>
            <w:tcBorders>
              <w:top w:val="single" w:sz="4" w:space="0" w:color="auto"/>
              <w:left w:val="nil"/>
              <w:bottom w:val="single" w:sz="4" w:space="0" w:color="auto"/>
              <w:right w:val="nil"/>
            </w:tcBorders>
          </w:tcPr>
          <w:p w:rsidR="004E7C15" w:rsidRDefault="004E7C15">
            <w:pPr>
              <w:pStyle w:val="EarlierRepubEntries"/>
            </w:pPr>
            <w:r>
              <w:t xml:space="preserve">amendments by </w:t>
            </w:r>
            <w:hyperlink r:id="rId256" w:tooltip="Territory and Municipal Services Legislation Amendment Act 2013" w:history="1">
              <w:r w:rsidRPr="004E7C15">
                <w:rPr>
                  <w:rStyle w:val="charCitHyperlinkAbbrev"/>
                </w:rPr>
                <w:t>A2013-42</w:t>
              </w:r>
            </w:hyperlink>
          </w:p>
        </w:tc>
      </w:tr>
      <w:tr w:rsidR="003039CA" w:rsidRPr="00761A6A" w:rsidTr="000B61A8">
        <w:trPr>
          <w:cantSplit/>
        </w:trPr>
        <w:tc>
          <w:tcPr>
            <w:tcW w:w="1576" w:type="dxa"/>
            <w:tcBorders>
              <w:top w:val="single" w:sz="4" w:space="0" w:color="auto"/>
              <w:left w:val="nil"/>
              <w:bottom w:val="single" w:sz="4" w:space="0" w:color="auto"/>
              <w:right w:val="nil"/>
            </w:tcBorders>
          </w:tcPr>
          <w:p w:rsidR="003039CA" w:rsidRDefault="003039CA">
            <w:pPr>
              <w:pStyle w:val="EarlierRepubEntries"/>
            </w:pPr>
            <w:r>
              <w:t>R15</w:t>
            </w:r>
            <w:r>
              <w:br/>
              <w:t>10 June 2014</w:t>
            </w:r>
          </w:p>
        </w:tc>
        <w:tc>
          <w:tcPr>
            <w:tcW w:w="1681" w:type="dxa"/>
            <w:tcBorders>
              <w:top w:val="single" w:sz="4" w:space="0" w:color="auto"/>
              <w:left w:val="nil"/>
              <w:bottom w:val="single" w:sz="4" w:space="0" w:color="auto"/>
              <w:right w:val="nil"/>
            </w:tcBorders>
          </w:tcPr>
          <w:p w:rsidR="003039CA" w:rsidRDefault="003039CA">
            <w:pPr>
              <w:pStyle w:val="EarlierRepubEntries"/>
            </w:pPr>
            <w:r>
              <w:t>10 June 2014–</w:t>
            </w:r>
            <w:r>
              <w:br/>
              <w:t>31 Mar 2016</w:t>
            </w:r>
          </w:p>
        </w:tc>
        <w:tc>
          <w:tcPr>
            <w:tcW w:w="1783" w:type="dxa"/>
            <w:tcBorders>
              <w:top w:val="single" w:sz="4" w:space="0" w:color="auto"/>
              <w:left w:val="nil"/>
              <w:bottom w:val="single" w:sz="4" w:space="0" w:color="auto"/>
              <w:right w:val="nil"/>
            </w:tcBorders>
          </w:tcPr>
          <w:p w:rsidR="003039CA" w:rsidRDefault="0089401D">
            <w:pPr>
              <w:pStyle w:val="EarlierRepubEntries"/>
            </w:pPr>
            <w:hyperlink r:id="rId257" w:tooltip="Statute Law Amendment Act 2014" w:history="1">
              <w:r w:rsidR="003039CA">
                <w:rPr>
                  <w:rStyle w:val="charCitHyperlinkAbbrev"/>
                </w:rPr>
                <w:t>A2014-18</w:t>
              </w:r>
            </w:hyperlink>
          </w:p>
        </w:tc>
        <w:tc>
          <w:tcPr>
            <w:tcW w:w="1560" w:type="dxa"/>
            <w:tcBorders>
              <w:top w:val="single" w:sz="4" w:space="0" w:color="auto"/>
              <w:left w:val="nil"/>
              <w:bottom w:val="single" w:sz="4" w:space="0" w:color="auto"/>
              <w:right w:val="nil"/>
            </w:tcBorders>
          </w:tcPr>
          <w:p w:rsidR="003039CA" w:rsidRDefault="00780B4B">
            <w:pPr>
              <w:pStyle w:val="EarlierRepubEntries"/>
            </w:pPr>
            <w:r>
              <w:t xml:space="preserve">amendments by </w:t>
            </w:r>
            <w:hyperlink r:id="rId258" w:tooltip="Statute Law Amendment Act 2014" w:history="1">
              <w:r>
                <w:rPr>
                  <w:rStyle w:val="charCitHyperlinkAbbrev"/>
                </w:rPr>
                <w:t>A2014-18</w:t>
              </w:r>
            </w:hyperlink>
          </w:p>
        </w:tc>
      </w:tr>
      <w:tr w:rsidR="00651CE6" w:rsidRPr="00761A6A" w:rsidTr="000B61A8">
        <w:trPr>
          <w:cantSplit/>
        </w:trPr>
        <w:tc>
          <w:tcPr>
            <w:tcW w:w="1576" w:type="dxa"/>
            <w:tcBorders>
              <w:top w:val="single" w:sz="4" w:space="0" w:color="auto"/>
              <w:left w:val="nil"/>
              <w:bottom w:val="single" w:sz="4" w:space="0" w:color="auto"/>
              <w:right w:val="nil"/>
            </w:tcBorders>
          </w:tcPr>
          <w:p w:rsidR="00651CE6" w:rsidRDefault="00651CE6">
            <w:pPr>
              <w:pStyle w:val="EarlierRepubEntries"/>
            </w:pPr>
            <w:r>
              <w:t>R16</w:t>
            </w:r>
            <w:r>
              <w:br/>
              <w:t>1 Apr 2016</w:t>
            </w:r>
          </w:p>
        </w:tc>
        <w:tc>
          <w:tcPr>
            <w:tcW w:w="1681" w:type="dxa"/>
            <w:tcBorders>
              <w:top w:val="single" w:sz="4" w:space="0" w:color="auto"/>
              <w:left w:val="nil"/>
              <w:bottom w:val="single" w:sz="4" w:space="0" w:color="auto"/>
              <w:right w:val="nil"/>
            </w:tcBorders>
          </w:tcPr>
          <w:p w:rsidR="00651CE6" w:rsidRDefault="00651CE6">
            <w:pPr>
              <w:pStyle w:val="EarlierRepubEntries"/>
            </w:pPr>
            <w:r>
              <w:t>1 Apr 2016–</w:t>
            </w:r>
            <w:r>
              <w:br/>
              <w:t>31 Aug 2016</w:t>
            </w:r>
          </w:p>
        </w:tc>
        <w:tc>
          <w:tcPr>
            <w:tcW w:w="1783" w:type="dxa"/>
            <w:tcBorders>
              <w:top w:val="single" w:sz="4" w:space="0" w:color="auto"/>
              <w:left w:val="nil"/>
              <w:bottom w:val="single" w:sz="4" w:space="0" w:color="auto"/>
              <w:right w:val="nil"/>
            </w:tcBorders>
          </w:tcPr>
          <w:p w:rsidR="00651CE6" w:rsidRDefault="0089401D">
            <w:pPr>
              <w:pStyle w:val="EarlierRepubEntries"/>
            </w:pPr>
            <w:hyperlink r:id="rId259" w:tooltip="Protection of Rights (Services) Legislation Amendment Act 2016 (No 2)" w:history="1">
              <w:r w:rsidR="006558C3" w:rsidRPr="006558C3">
                <w:rPr>
                  <w:rStyle w:val="charCitHyperlinkAbbrev"/>
                </w:rPr>
                <w:t>A2016-13</w:t>
              </w:r>
            </w:hyperlink>
          </w:p>
        </w:tc>
        <w:tc>
          <w:tcPr>
            <w:tcW w:w="1560" w:type="dxa"/>
            <w:tcBorders>
              <w:top w:val="single" w:sz="4" w:space="0" w:color="auto"/>
              <w:left w:val="nil"/>
              <w:bottom w:val="single" w:sz="4" w:space="0" w:color="auto"/>
              <w:right w:val="nil"/>
            </w:tcBorders>
          </w:tcPr>
          <w:p w:rsidR="00651CE6" w:rsidRDefault="00651CE6">
            <w:pPr>
              <w:pStyle w:val="EarlierRepubEntries"/>
            </w:pPr>
            <w:r>
              <w:t xml:space="preserve">amendments by </w:t>
            </w:r>
            <w:hyperlink r:id="rId260" w:tooltip="Protection of Rights (Services) Legislation Amendment Act 2016 (No 2)" w:history="1">
              <w:r w:rsidR="006558C3" w:rsidRPr="006558C3">
                <w:rPr>
                  <w:rStyle w:val="charCitHyperlinkAbbrev"/>
                </w:rPr>
                <w:t>A2016-13</w:t>
              </w:r>
            </w:hyperlink>
          </w:p>
        </w:tc>
      </w:tr>
      <w:tr w:rsidR="006217B5" w:rsidRPr="00761A6A" w:rsidTr="000B61A8">
        <w:trPr>
          <w:cantSplit/>
        </w:trPr>
        <w:tc>
          <w:tcPr>
            <w:tcW w:w="1576" w:type="dxa"/>
            <w:tcBorders>
              <w:top w:val="single" w:sz="4" w:space="0" w:color="auto"/>
              <w:left w:val="nil"/>
              <w:bottom w:val="single" w:sz="4" w:space="0" w:color="auto"/>
              <w:right w:val="nil"/>
            </w:tcBorders>
          </w:tcPr>
          <w:p w:rsidR="006217B5" w:rsidRDefault="006217B5">
            <w:pPr>
              <w:pStyle w:val="EarlierRepubEntries"/>
            </w:pPr>
            <w:r>
              <w:t>R17</w:t>
            </w:r>
            <w:r>
              <w:br/>
              <w:t>1 Sept 2016</w:t>
            </w:r>
          </w:p>
        </w:tc>
        <w:tc>
          <w:tcPr>
            <w:tcW w:w="1681" w:type="dxa"/>
            <w:tcBorders>
              <w:top w:val="single" w:sz="4" w:space="0" w:color="auto"/>
              <w:left w:val="nil"/>
              <w:bottom w:val="single" w:sz="4" w:space="0" w:color="auto"/>
              <w:right w:val="nil"/>
            </w:tcBorders>
          </w:tcPr>
          <w:p w:rsidR="006217B5" w:rsidRDefault="006217B5">
            <w:pPr>
              <w:pStyle w:val="EarlierRepubEntries"/>
            </w:pPr>
            <w:r>
              <w:t>1 Sept 2016–</w:t>
            </w:r>
            <w:r>
              <w:br/>
              <w:t>13 Nov 2019</w:t>
            </w:r>
          </w:p>
        </w:tc>
        <w:tc>
          <w:tcPr>
            <w:tcW w:w="1783" w:type="dxa"/>
            <w:tcBorders>
              <w:top w:val="single" w:sz="4" w:space="0" w:color="auto"/>
              <w:left w:val="nil"/>
              <w:bottom w:val="single" w:sz="4" w:space="0" w:color="auto"/>
              <w:right w:val="nil"/>
            </w:tcBorders>
          </w:tcPr>
          <w:p w:rsidR="006217B5" w:rsidRDefault="0089401D">
            <w:pPr>
              <w:pStyle w:val="EarlierRepubEntries"/>
            </w:pPr>
            <w:hyperlink r:id="rId261" w:tooltip="Public Sector Management Amendment Act 2016" w:history="1">
              <w:r w:rsidR="006217B5">
                <w:rPr>
                  <w:rStyle w:val="charCitHyperlinkAbbrev"/>
                </w:rPr>
                <w:t>A2016</w:t>
              </w:r>
              <w:r w:rsidR="006217B5">
                <w:rPr>
                  <w:rStyle w:val="charCitHyperlinkAbbrev"/>
                </w:rPr>
                <w:noBreakHyphen/>
                <w:t>52</w:t>
              </w:r>
            </w:hyperlink>
          </w:p>
        </w:tc>
        <w:tc>
          <w:tcPr>
            <w:tcW w:w="1560" w:type="dxa"/>
            <w:tcBorders>
              <w:top w:val="single" w:sz="4" w:space="0" w:color="auto"/>
              <w:left w:val="nil"/>
              <w:bottom w:val="single" w:sz="4" w:space="0" w:color="auto"/>
              <w:right w:val="nil"/>
            </w:tcBorders>
          </w:tcPr>
          <w:p w:rsidR="006217B5" w:rsidRDefault="006217B5">
            <w:pPr>
              <w:pStyle w:val="EarlierRepubEntries"/>
            </w:pPr>
            <w:r>
              <w:t xml:space="preserve">amendments by </w:t>
            </w:r>
            <w:hyperlink r:id="rId262" w:tooltip="Public Sector Management Amendment Act 2016" w:history="1">
              <w:r>
                <w:rPr>
                  <w:rStyle w:val="charCitHyperlinkAbbrev"/>
                </w:rPr>
                <w:t>A2016</w:t>
              </w:r>
              <w:r>
                <w:rPr>
                  <w:rStyle w:val="charCitHyperlinkAbbrev"/>
                </w:rPr>
                <w:noBreakHyphen/>
                <w:t>52</w:t>
              </w:r>
            </w:hyperlink>
          </w:p>
        </w:tc>
      </w:tr>
      <w:tr w:rsidR="007319FB" w:rsidRPr="00761A6A" w:rsidTr="000B61A8">
        <w:trPr>
          <w:cantSplit/>
        </w:trPr>
        <w:tc>
          <w:tcPr>
            <w:tcW w:w="1576" w:type="dxa"/>
            <w:tcBorders>
              <w:top w:val="single" w:sz="4" w:space="0" w:color="auto"/>
              <w:left w:val="nil"/>
              <w:bottom w:val="single" w:sz="4" w:space="0" w:color="auto"/>
              <w:right w:val="nil"/>
            </w:tcBorders>
          </w:tcPr>
          <w:p w:rsidR="007319FB" w:rsidRDefault="007319FB">
            <w:pPr>
              <w:pStyle w:val="EarlierRepubEntries"/>
            </w:pPr>
            <w:r>
              <w:t>R18</w:t>
            </w:r>
            <w:r>
              <w:br/>
              <w:t>14 Nov 2019</w:t>
            </w:r>
          </w:p>
        </w:tc>
        <w:tc>
          <w:tcPr>
            <w:tcW w:w="1681" w:type="dxa"/>
            <w:tcBorders>
              <w:top w:val="single" w:sz="4" w:space="0" w:color="auto"/>
              <w:left w:val="nil"/>
              <w:bottom w:val="single" w:sz="4" w:space="0" w:color="auto"/>
              <w:right w:val="nil"/>
            </w:tcBorders>
          </w:tcPr>
          <w:p w:rsidR="007319FB" w:rsidRDefault="007319FB">
            <w:pPr>
              <w:pStyle w:val="EarlierRepubEntries"/>
            </w:pPr>
            <w:r>
              <w:t>14 Nov 201</w:t>
            </w:r>
            <w:r w:rsidR="00C0194C">
              <w:t>9</w:t>
            </w:r>
            <w:r>
              <w:t>–</w:t>
            </w:r>
            <w:r>
              <w:br/>
              <w:t>22 Aug 2020</w:t>
            </w:r>
          </w:p>
        </w:tc>
        <w:tc>
          <w:tcPr>
            <w:tcW w:w="1783" w:type="dxa"/>
            <w:tcBorders>
              <w:top w:val="single" w:sz="4" w:space="0" w:color="auto"/>
              <w:left w:val="nil"/>
              <w:bottom w:val="single" w:sz="4" w:space="0" w:color="auto"/>
              <w:right w:val="nil"/>
            </w:tcBorders>
          </w:tcPr>
          <w:p w:rsidR="007319FB" w:rsidRDefault="0089401D">
            <w:pPr>
              <w:pStyle w:val="EarlierRepubEntries"/>
            </w:pPr>
            <w:hyperlink r:id="rId263" w:tooltip="Statute Law Amendment Act 2019" w:history="1">
              <w:r w:rsidR="007319FB" w:rsidRPr="00DE631B">
                <w:rPr>
                  <w:rStyle w:val="charCitHyperlinkAbbrev"/>
                </w:rPr>
                <w:t>A2019</w:t>
              </w:r>
              <w:r w:rsidR="007319FB" w:rsidRPr="00DE631B">
                <w:rPr>
                  <w:rStyle w:val="charCitHyperlinkAbbrev"/>
                </w:rPr>
                <w:noBreakHyphen/>
                <w:t>42</w:t>
              </w:r>
            </w:hyperlink>
          </w:p>
        </w:tc>
        <w:tc>
          <w:tcPr>
            <w:tcW w:w="1560" w:type="dxa"/>
            <w:tcBorders>
              <w:top w:val="single" w:sz="4" w:space="0" w:color="auto"/>
              <w:left w:val="nil"/>
              <w:bottom w:val="single" w:sz="4" w:space="0" w:color="auto"/>
              <w:right w:val="nil"/>
            </w:tcBorders>
          </w:tcPr>
          <w:p w:rsidR="007319FB" w:rsidRDefault="007319FB">
            <w:pPr>
              <w:pStyle w:val="EarlierRepubEntries"/>
            </w:pPr>
            <w:r>
              <w:t xml:space="preserve">amendments by </w:t>
            </w:r>
            <w:hyperlink r:id="rId264" w:tooltip="Statute Law Amendment Act 2019" w:history="1">
              <w:r w:rsidRPr="00DE631B">
                <w:rPr>
                  <w:rStyle w:val="charCitHyperlinkAbbrev"/>
                </w:rPr>
                <w:t>A2019</w:t>
              </w:r>
              <w:r w:rsidRPr="00DE631B">
                <w:rPr>
                  <w:rStyle w:val="charCitHyperlinkAbbrev"/>
                </w:rPr>
                <w:noBreakHyphen/>
                <w:t>42</w:t>
              </w:r>
            </w:hyperlink>
          </w:p>
        </w:tc>
      </w:tr>
    </w:tbl>
    <w:p w:rsidR="007D4052" w:rsidRPr="00761A6A" w:rsidRDefault="007D4052">
      <w:pPr>
        <w:pStyle w:val="05EndNote"/>
        <w:sectPr w:rsidR="007D4052" w:rsidRPr="00761A6A" w:rsidSect="00176644">
          <w:headerReference w:type="even" r:id="rId265"/>
          <w:headerReference w:type="default" r:id="rId266"/>
          <w:footerReference w:type="even" r:id="rId267"/>
          <w:footerReference w:type="default" r:id="rId268"/>
          <w:pgSz w:w="11907" w:h="16839" w:code="9"/>
          <w:pgMar w:top="3000" w:right="1900" w:bottom="2500" w:left="2300" w:header="2480" w:footer="2100" w:gutter="0"/>
          <w:cols w:space="720"/>
          <w:docGrid w:linePitch="326"/>
        </w:sectPr>
      </w:pPr>
    </w:p>
    <w:p w:rsidR="007D4052" w:rsidRPr="00761A6A" w:rsidRDefault="007D4052"/>
    <w:p w:rsidR="007D4052" w:rsidRDefault="007D4052">
      <w:pPr>
        <w:rPr>
          <w:color w:val="000000"/>
          <w:sz w:val="22"/>
          <w:szCs w:val="22"/>
        </w:rPr>
      </w:pPr>
    </w:p>
    <w:p w:rsidR="00392203" w:rsidRDefault="00392203">
      <w:pPr>
        <w:rPr>
          <w:color w:val="000000"/>
          <w:sz w:val="22"/>
          <w:szCs w:val="22"/>
        </w:rPr>
      </w:pPr>
    </w:p>
    <w:p w:rsidR="00392203" w:rsidRDefault="00392203">
      <w:pPr>
        <w:rPr>
          <w:color w:val="000000"/>
          <w:sz w:val="22"/>
          <w:szCs w:val="22"/>
        </w:rPr>
      </w:pPr>
    </w:p>
    <w:p w:rsidR="00392203" w:rsidRDefault="00392203">
      <w:pPr>
        <w:rPr>
          <w:color w:val="000000"/>
          <w:sz w:val="22"/>
          <w:szCs w:val="22"/>
        </w:rPr>
      </w:pPr>
    </w:p>
    <w:p w:rsidR="00392203" w:rsidRDefault="00392203">
      <w:pPr>
        <w:rPr>
          <w:color w:val="000000"/>
          <w:sz w:val="22"/>
          <w:szCs w:val="22"/>
        </w:rPr>
      </w:pPr>
    </w:p>
    <w:p w:rsidR="00893FEF" w:rsidRDefault="00893FEF">
      <w:pPr>
        <w:rPr>
          <w:color w:val="000000"/>
          <w:sz w:val="22"/>
          <w:szCs w:val="22"/>
        </w:rPr>
      </w:pPr>
    </w:p>
    <w:p w:rsidR="00893FEF" w:rsidRDefault="00893FEF">
      <w:pPr>
        <w:rPr>
          <w:color w:val="000000"/>
          <w:sz w:val="22"/>
          <w:szCs w:val="22"/>
        </w:rPr>
      </w:pPr>
    </w:p>
    <w:p w:rsidR="00893FEF" w:rsidRDefault="00893FEF">
      <w:pPr>
        <w:rPr>
          <w:color w:val="000000"/>
          <w:sz w:val="22"/>
          <w:szCs w:val="22"/>
        </w:rPr>
      </w:pPr>
    </w:p>
    <w:p w:rsidR="00893FEF" w:rsidRDefault="00893FEF">
      <w:pPr>
        <w:rPr>
          <w:color w:val="000000"/>
          <w:sz w:val="22"/>
          <w:szCs w:val="22"/>
        </w:rPr>
      </w:pPr>
    </w:p>
    <w:p w:rsidR="00893FEF" w:rsidRDefault="00893FEF">
      <w:pPr>
        <w:rPr>
          <w:color w:val="000000"/>
          <w:sz w:val="22"/>
          <w:szCs w:val="22"/>
        </w:rPr>
      </w:pPr>
    </w:p>
    <w:p w:rsidR="00893FEF" w:rsidRDefault="00893FEF">
      <w:pPr>
        <w:rPr>
          <w:color w:val="000000"/>
          <w:sz w:val="22"/>
          <w:szCs w:val="22"/>
        </w:rPr>
      </w:pPr>
    </w:p>
    <w:p w:rsidR="00893FEF" w:rsidRDefault="00893FEF">
      <w:pPr>
        <w:rPr>
          <w:color w:val="000000"/>
          <w:sz w:val="22"/>
          <w:szCs w:val="22"/>
        </w:rPr>
      </w:pPr>
    </w:p>
    <w:p w:rsidR="00893FEF" w:rsidRDefault="00893FEF">
      <w:pPr>
        <w:rPr>
          <w:color w:val="000000"/>
          <w:sz w:val="22"/>
          <w:szCs w:val="22"/>
        </w:rPr>
      </w:pPr>
    </w:p>
    <w:p w:rsidR="00893FEF" w:rsidRDefault="00893FEF">
      <w:pPr>
        <w:rPr>
          <w:color w:val="000000"/>
          <w:sz w:val="22"/>
          <w:szCs w:val="22"/>
        </w:rPr>
      </w:pPr>
    </w:p>
    <w:p w:rsidR="00392203" w:rsidRDefault="00392203">
      <w:pPr>
        <w:rPr>
          <w:color w:val="000000"/>
          <w:sz w:val="22"/>
          <w:szCs w:val="22"/>
        </w:rPr>
      </w:pPr>
    </w:p>
    <w:p w:rsidR="00392203" w:rsidRPr="00761A6A" w:rsidRDefault="00392203">
      <w:pPr>
        <w:rPr>
          <w:color w:val="000000"/>
          <w:sz w:val="22"/>
          <w:szCs w:val="22"/>
        </w:rPr>
      </w:pPr>
    </w:p>
    <w:p w:rsidR="007D4052" w:rsidRPr="00761A6A" w:rsidRDefault="007D4052">
      <w:pPr>
        <w:rPr>
          <w:color w:val="000000"/>
          <w:sz w:val="22"/>
          <w:szCs w:val="22"/>
        </w:rPr>
      </w:pPr>
      <w:r w:rsidRPr="00761A6A">
        <w:rPr>
          <w:color w:val="000000"/>
          <w:sz w:val="22"/>
          <w:szCs w:val="22"/>
        </w:rPr>
        <w:t>©  Australian Cap</w:t>
      </w:r>
      <w:r w:rsidR="004E7C15">
        <w:rPr>
          <w:color w:val="000000"/>
          <w:sz w:val="22"/>
          <w:szCs w:val="22"/>
        </w:rPr>
        <w:t xml:space="preserve">ital Territory </w:t>
      </w:r>
      <w:r w:rsidR="00176644">
        <w:rPr>
          <w:color w:val="000000"/>
          <w:sz w:val="22"/>
          <w:szCs w:val="22"/>
        </w:rPr>
        <w:t>2020</w:t>
      </w:r>
    </w:p>
    <w:p w:rsidR="007D4052" w:rsidRPr="00761A6A" w:rsidRDefault="007D4052">
      <w:pPr>
        <w:pStyle w:val="06Copyright"/>
        <w:sectPr w:rsidR="007D4052" w:rsidRPr="00761A6A">
          <w:headerReference w:type="even" r:id="rId269"/>
          <w:headerReference w:type="default" r:id="rId270"/>
          <w:footerReference w:type="even" r:id="rId271"/>
          <w:footerReference w:type="default" r:id="rId272"/>
          <w:headerReference w:type="first" r:id="rId273"/>
          <w:footerReference w:type="first" r:id="rId274"/>
          <w:type w:val="continuous"/>
          <w:pgSz w:w="11907" w:h="16839" w:code="9"/>
          <w:pgMar w:top="3000" w:right="1900" w:bottom="2500" w:left="2300" w:header="2480" w:footer="2100" w:gutter="0"/>
          <w:pgNumType w:fmt="lowerRoman"/>
          <w:cols w:space="720"/>
          <w:titlePg/>
          <w:docGrid w:linePitch="254"/>
        </w:sectPr>
      </w:pPr>
    </w:p>
    <w:p w:rsidR="007D4052" w:rsidRPr="00761A6A" w:rsidRDefault="007D4052">
      <w:pPr>
        <w:rPr>
          <w:sz w:val="16"/>
          <w:szCs w:val="16"/>
        </w:rPr>
      </w:pPr>
    </w:p>
    <w:sectPr w:rsidR="007D4052" w:rsidRPr="00761A6A" w:rsidSect="008468C2">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034" w:rsidRDefault="00876034" w:rsidP="007D4052">
      <w:pPr>
        <w:pStyle w:val="ChronTableBold"/>
      </w:pPr>
      <w:r>
        <w:separator/>
      </w:r>
    </w:p>
  </w:endnote>
  <w:endnote w:type="continuationSeparator" w:id="0">
    <w:p w:rsidR="00876034" w:rsidRDefault="00876034" w:rsidP="007D4052">
      <w:pPr>
        <w:pStyle w:val="ChronTableBol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3BE" w:rsidRPr="0089401D" w:rsidRDefault="0089401D" w:rsidP="0089401D">
    <w:pPr>
      <w:pStyle w:val="Footer"/>
      <w:jc w:val="center"/>
      <w:rPr>
        <w:rFonts w:cs="Arial"/>
        <w:sz w:val="14"/>
      </w:rPr>
    </w:pPr>
    <w:r w:rsidRPr="0089401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Default="00FC7D8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C7D89">
      <w:tc>
        <w:tcPr>
          <w:tcW w:w="847" w:type="pct"/>
        </w:tcPr>
        <w:p w:rsidR="00FC7D89" w:rsidRDefault="00FC7D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c>
        <w:tcPr>
          <w:tcW w:w="3092" w:type="pct"/>
        </w:tcPr>
        <w:p w:rsidR="00FC7D89" w:rsidRDefault="00285E4E">
          <w:pPr>
            <w:pStyle w:val="Footer"/>
            <w:jc w:val="center"/>
          </w:pPr>
          <w:fldSimple w:instr=" REF Citation *\charformat ">
            <w:r w:rsidR="00E963BE">
              <w:t>Cemeteries and Crematoria Act 2003 (repealed)</w:t>
            </w:r>
          </w:fldSimple>
        </w:p>
        <w:p w:rsidR="00FC7D89" w:rsidRDefault="00285E4E">
          <w:pPr>
            <w:pStyle w:val="FooterInfoCentre"/>
          </w:pPr>
          <w:fldSimple w:instr=" DOCPROPERTY &quot;Eff&quot;  *\charformat ">
            <w:r w:rsidR="00E963BE">
              <w:t xml:space="preserve">Effective:  </w:t>
            </w:r>
          </w:fldSimple>
          <w:fldSimple w:instr=" DOCPROPERTY &quot;StartDt&quot;  *\charformat ">
            <w:r w:rsidR="00E963BE">
              <w:t>23/08/20</w:t>
            </w:r>
          </w:fldSimple>
          <w:fldSimple w:instr=" DOCPROPERTY &quot;EndDt&quot;  *\charformat ">
            <w:r w:rsidR="00E963BE">
              <w:t xml:space="preserve"> </w:t>
            </w:r>
          </w:fldSimple>
        </w:p>
      </w:tc>
      <w:tc>
        <w:tcPr>
          <w:tcW w:w="1061" w:type="pct"/>
        </w:tcPr>
        <w:p w:rsidR="00FC7D89" w:rsidRDefault="00285E4E">
          <w:pPr>
            <w:pStyle w:val="Footer"/>
            <w:jc w:val="right"/>
          </w:pPr>
          <w:fldSimple w:instr=" DOCPROPERTY &quot;Category&quot;  *\charformat  ">
            <w:r w:rsidR="00E963BE">
              <w:t>R19</w:t>
            </w:r>
          </w:fldSimple>
          <w:r w:rsidR="00FC7D89">
            <w:br/>
          </w:r>
          <w:fldSimple w:instr=" DOCPROPERTY &quot;RepubDt&quot;  *\charformat  ">
            <w:r w:rsidR="00E963BE">
              <w:t>23/08/20</w:t>
            </w:r>
          </w:fldSimple>
        </w:p>
      </w:tc>
    </w:tr>
  </w:tbl>
  <w:p w:rsidR="00FC7D89" w:rsidRPr="0089401D" w:rsidRDefault="00285E4E" w:rsidP="0089401D">
    <w:pPr>
      <w:pStyle w:val="Status"/>
      <w:rPr>
        <w:rFonts w:cs="Arial"/>
      </w:rPr>
    </w:pPr>
    <w:r w:rsidRPr="0089401D">
      <w:rPr>
        <w:rFonts w:cs="Arial"/>
      </w:rPr>
      <w:fldChar w:fldCharType="begin"/>
    </w:r>
    <w:r w:rsidRPr="0089401D">
      <w:rPr>
        <w:rFonts w:cs="Arial"/>
      </w:rPr>
      <w:instrText xml:space="preserve"> DOCPROPERTY "Status" </w:instrText>
    </w:r>
    <w:r w:rsidRPr="0089401D">
      <w:rPr>
        <w:rFonts w:cs="Arial"/>
      </w:rPr>
      <w:fldChar w:fldCharType="separate"/>
    </w:r>
    <w:r w:rsidR="00E963BE" w:rsidRPr="0089401D">
      <w:rPr>
        <w:rFonts w:cs="Arial"/>
      </w:rPr>
      <w:t xml:space="preserve"> </w:t>
    </w:r>
    <w:r w:rsidRPr="0089401D">
      <w:rPr>
        <w:rFonts w:cs="Arial"/>
      </w:rPr>
      <w:fldChar w:fldCharType="end"/>
    </w:r>
    <w:r w:rsidR="0089401D" w:rsidRPr="0089401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Default="00FC7D8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C7D89">
      <w:tc>
        <w:tcPr>
          <w:tcW w:w="1061" w:type="pct"/>
        </w:tcPr>
        <w:p w:rsidR="00FC7D89" w:rsidRDefault="00285E4E">
          <w:pPr>
            <w:pStyle w:val="Footer"/>
          </w:pPr>
          <w:fldSimple w:instr=" DOCPROPERTY &quot;Category&quot;  *\charformat  ">
            <w:r w:rsidR="00E963BE">
              <w:t>R19</w:t>
            </w:r>
          </w:fldSimple>
          <w:r w:rsidR="00FC7D89">
            <w:br/>
          </w:r>
          <w:fldSimple w:instr=" DOCPROPERTY &quot;RepubDt&quot;  *\charformat  ">
            <w:r w:rsidR="00E963BE">
              <w:t>23/08/20</w:t>
            </w:r>
          </w:fldSimple>
        </w:p>
      </w:tc>
      <w:tc>
        <w:tcPr>
          <w:tcW w:w="3092" w:type="pct"/>
        </w:tcPr>
        <w:p w:rsidR="00FC7D89" w:rsidRDefault="00285E4E">
          <w:pPr>
            <w:pStyle w:val="Footer"/>
            <w:jc w:val="center"/>
          </w:pPr>
          <w:fldSimple w:instr=" REF Citation *\charformat ">
            <w:r w:rsidR="00E963BE">
              <w:t>Cemeteries and Crematoria Act 2003 (repealed)</w:t>
            </w:r>
          </w:fldSimple>
        </w:p>
        <w:p w:rsidR="00FC7D89" w:rsidRDefault="00285E4E">
          <w:pPr>
            <w:pStyle w:val="FooterInfoCentre"/>
          </w:pPr>
          <w:fldSimple w:instr=" DOCPROPERTY &quot;Eff&quot;  *\charformat ">
            <w:r w:rsidR="00E963BE">
              <w:t xml:space="preserve">Effective:  </w:t>
            </w:r>
          </w:fldSimple>
          <w:fldSimple w:instr=" DOCPROPERTY &quot;StartDt&quot;  *\charformat ">
            <w:r w:rsidR="00E963BE">
              <w:t>23/08/20</w:t>
            </w:r>
          </w:fldSimple>
          <w:fldSimple w:instr=" DOCPROPERTY &quot;EndDt&quot;  *\charformat ">
            <w:r w:rsidR="00E963BE">
              <w:t xml:space="preserve"> </w:t>
            </w:r>
          </w:fldSimple>
        </w:p>
      </w:tc>
      <w:tc>
        <w:tcPr>
          <w:tcW w:w="847" w:type="pct"/>
        </w:tcPr>
        <w:p w:rsidR="00FC7D89" w:rsidRDefault="00FC7D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tc>
    </w:tr>
  </w:tbl>
  <w:p w:rsidR="00FC7D89" w:rsidRPr="0089401D" w:rsidRDefault="00285E4E" w:rsidP="0089401D">
    <w:pPr>
      <w:pStyle w:val="Status"/>
      <w:rPr>
        <w:rFonts w:cs="Arial"/>
      </w:rPr>
    </w:pPr>
    <w:r w:rsidRPr="0089401D">
      <w:rPr>
        <w:rFonts w:cs="Arial"/>
      </w:rPr>
      <w:fldChar w:fldCharType="begin"/>
    </w:r>
    <w:r w:rsidRPr="0089401D">
      <w:rPr>
        <w:rFonts w:cs="Arial"/>
      </w:rPr>
      <w:instrText xml:space="preserve"> DOCPROPERTY "Status" </w:instrText>
    </w:r>
    <w:r w:rsidRPr="0089401D">
      <w:rPr>
        <w:rFonts w:cs="Arial"/>
      </w:rPr>
      <w:fldChar w:fldCharType="separate"/>
    </w:r>
    <w:r w:rsidR="00E963BE" w:rsidRPr="0089401D">
      <w:rPr>
        <w:rFonts w:cs="Arial"/>
      </w:rPr>
      <w:t xml:space="preserve"> </w:t>
    </w:r>
    <w:r w:rsidRPr="0089401D">
      <w:rPr>
        <w:rFonts w:cs="Arial"/>
      </w:rPr>
      <w:fldChar w:fldCharType="end"/>
    </w:r>
    <w:r w:rsidR="0089401D" w:rsidRPr="0089401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Default="00FC7D89">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C7D89">
      <w:tc>
        <w:tcPr>
          <w:tcW w:w="847" w:type="pct"/>
          <w:tcBorders>
            <w:top w:val="single" w:sz="4" w:space="0" w:color="auto"/>
            <w:left w:val="nil"/>
            <w:bottom w:val="nil"/>
            <w:right w:val="nil"/>
          </w:tcBorders>
        </w:tcPr>
        <w:p w:rsidR="00FC7D89" w:rsidRDefault="00FC7D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tc>
      <w:tc>
        <w:tcPr>
          <w:tcW w:w="3092" w:type="pct"/>
          <w:tcBorders>
            <w:top w:val="single" w:sz="4" w:space="0" w:color="auto"/>
            <w:left w:val="nil"/>
            <w:bottom w:val="nil"/>
            <w:right w:val="nil"/>
          </w:tcBorders>
        </w:tcPr>
        <w:p w:rsidR="00FC7D89" w:rsidRDefault="00285E4E">
          <w:pPr>
            <w:pStyle w:val="Footer"/>
            <w:jc w:val="center"/>
          </w:pPr>
          <w:fldSimple w:instr=" REF Citation *\charformat ">
            <w:r w:rsidR="00E963BE">
              <w:t>Cemeteries and Crematoria Act 2003 (repealed)</w:t>
            </w:r>
          </w:fldSimple>
        </w:p>
        <w:p w:rsidR="00FC7D89" w:rsidRDefault="00285E4E">
          <w:pPr>
            <w:pStyle w:val="FooterInfoCentre"/>
          </w:pPr>
          <w:fldSimple w:instr=" DOCPROPERTY &quot;Eff&quot;  *\charformat ">
            <w:r w:rsidR="00E963BE">
              <w:t xml:space="preserve">Effective:  </w:t>
            </w:r>
          </w:fldSimple>
          <w:fldSimple w:instr=" DOCPROPERTY &quot;StartDt&quot;  *\charformat ">
            <w:r w:rsidR="00E963BE">
              <w:t>23/08/20</w:t>
            </w:r>
          </w:fldSimple>
          <w:fldSimple w:instr=" DOCPROPERTY &quot;EndDt&quot;  *\charformat ">
            <w:r w:rsidR="00E963BE">
              <w:t xml:space="preserve"> </w:t>
            </w:r>
          </w:fldSimple>
        </w:p>
      </w:tc>
      <w:tc>
        <w:tcPr>
          <w:tcW w:w="1061" w:type="pct"/>
          <w:tcBorders>
            <w:top w:val="single" w:sz="4" w:space="0" w:color="auto"/>
            <w:left w:val="nil"/>
            <w:bottom w:val="nil"/>
            <w:right w:val="nil"/>
          </w:tcBorders>
        </w:tcPr>
        <w:p w:rsidR="00FC7D89" w:rsidRDefault="00285E4E">
          <w:pPr>
            <w:pStyle w:val="Footer"/>
            <w:jc w:val="right"/>
          </w:pPr>
          <w:fldSimple w:instr=" DOCPROPERTY &quot;Category&quot;  *\charformat  ">
            <w:r w:rsidR="00E963BE">
              <w:t>R19</w:t>
            </w:r>
          </w:fldSimple>
          <w:r w:rsidR="00FC7D89">
            <w:br/>
          </w:r>
          <w:fldSimple w:instr=" DOCPROPERTY &quot;RepubDt&quot;  *\charformat  ">
            <w:r w:rsidR="00E963BE">
              <w:t>23/08/20</w:t>
            </w:r>
          </w:fldSimple>
        </w:p>
      </w:tc>
    </w:tr>
  </w:tbl>
  <w:p w:rsidR="00FC7D89" w:rsidRPr="0089401D" w:rsidRDefault="00285E4E" w:rsidP="0089401D">
    <w:pPr>
      <w:pStyle w:val="Status"/>
      <w:rPr>
        <w:rFonts w:cs="Arial"/>
      </w:rPr>
    </w:pPr>
    <w:r w:rsidRPr="0089401D">
      <w:rPr>
        <w:rFonts w:cs="Arial"/>
      </w:rPr>
      <w:fldChar w:fldCharType="begin"/>
    </w:r>
    <w:r w:rsidRPr="0089401D">
      <w:rPr>
        <w:rFonts w:cs="Arial"/>
      </w:rPr>
      <w:instrText xml:space="preserve"> DOCPROPERTY "Status" </w:instrText>
    </w:r>
    <w:r w:rsidRPr="0089401D">
      <w:rPr>
        <w:rFonts w:cs="Arial"/>
      </w:rPr>
      <w:fldChar w:fldCharType="separate"/>
    </w:r>
    <w:r w:rsidR="00E963BE" w:rsidRPr="0089401D">
      <w:rPr>
        <w:rFonts w:cs="Arial"/>
      </w:rPr>
      <w:t xml:space="preserve"> </w:t>
    </w:r>
    <w:r w:rsidRPr="0089401D">
      <w:rPr>
        <w:rFonts w:cs="Arial"/>
      </w:rPr>
      <w:fldChar w:fldCharType="end"/>
    </w:r>
    <w:r w:rsidR="0089401D" w:rsidRPr="0089401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Default="00FC7D89">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C7D89">
      <w:tc>
        <w:tcPr>
          <w:tcW w:w="1061" w:type="pct"/>
          <w:tcBorders>
            <w:top w:val="single" w:sz="4" w:space="0" w:color="auto"/>
            <w:left w:val="nil"/>
            <w:bottom w:val="nil"/>
            <w:right w:val="nil"/>
          </w:tcBorders>
        </w:tcPr>
        <w:p w:rsidR="00FC7D89" w:rsidRDefault="00285E4E">
          <w:pPr>
            <w:pStyle w:val="Footer"/>
          </w:pPr>
          <w:fldSimple w:instr=" DOCPROPERTY &quot;Category&quot;  *\charformat  ">
            <w:r w:rsidR="00E963BE">
              <w:t>R19</w:t>
            </w:r>
          </w:fldSimple>
          <w:r w:rsidR="00FC7D89">
            <w:br/>
          </w:r>
          <w:fldSimple w:instr=" DOCPROPERTY &quot;RepubDt&quot;  *\charformat  ">
            <w:r w:rsidR="00E963BE">
              <w:t>23/08/20</w:t>
            </w:r>
          </w:fldSimple>
        </w:p>
      </w:tc>
      <w:tc>
        <w:tcPr>
          <w:tcW w:w="3092" w:type="pct"/>
          <w:tcBorders>
            <w:top w:val="single" w:sz="4" w:space="0" w:color="auto"/>
            <w:left w:val="nil"/>
            <w:bottom w:val="nil"/>
            <w:right w:val="nil"/>
          </w:tcBorders>
        </w:tcPr>
        <w:p w:rsidR="00FC7D89" w:rsidRDefault="00285E4E">
          <w:pPr>
            <w:pStyle w:val="Footer"/>
            <w:jc w:val="center"/>
          </w:pPr>
          <w:fldSimple w:instr=" REF Citation *\charformat ">
            <w:r w:rsidR="00E963BE">
              <w:t>Cemeteries and Crematoria Act 2003 (repealed)</w:t>
            </w:r>
          </w:fldSimple>
        </w:p>
        <w:p w:rsidR="00FC7D89" w:rsidRDefault="00285E4E">
          <w:pPr>
            <w:pStyle w:val="FooterInfoCentre"/>
          </w:pPr>
          <w:fldSimple w:instr=" DOCPROPERTY &quot;Eff&quot;  *\charformat ">
            <w:r w:rsidR="00E963BE">
              <w:t xml:space="preserve">Effective:  </w:t>
            </w:r>
          </w:fldSimple>
          <w:fldSimple w:instr=" DOCPROPERTY &quot;StartDt&quot;  *\charformat ">
            <w:r w:rsidR="00E963BE">
              <w:t>23/08/20</w:t>
            </w:r>
          </w:fldSimple>
          <w:fldSimple w:instr=" DOCPROPERTY &quot;EndDt&quot;  *\charformat ">
            <w:r w:rsidR="00E963BE">
              <w:t xml:space="preserve"> </w:t>
            </w:r>
          </w:fldSimple>
        </w:p>
      </w:tc>
      <w:tc>
        <w:tcPr>
          <w:tcW w:w="847" w:type="pct"/>
          <w:tcBorders>
            <w:top w:val="single" w:sz="4" w:space="0" w:color="auto"/>
            <w:left w:val="nil"/>
            <w:bottom w:val="nil"/>
            <w:right w:val="nil"/>
          </w:tcBorders>
        </w:tcPr>
        <w:p w:rsidR="00FC7D89" w:rsidRDefault="00FC7D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c>
    </w:tr>
  </w:tbl>
  <w:p w:rsidR="00FC7D89" w:rsidRPr="0089401D" w:rsidRDefault="00285E4E" w:rsidP="0089401D">
    <w:pPr>
      <w:pStyle w:val="Status"/>
      <w:rPr>
        <w:rFonts w:cs="Arial"/>
      </w:rPr>
    </w:pPr>
    <w:r w:rsidRPr="0089401D">
      <w:rPr>
        <w:rFonts w:cs="Arial"/>
      </w:rPr>
      <w:fldChar w:fldCharType="begin"/>
    </w:r>
    <w:r w:rsidRPr="0089401D">
      <w:rPr>
        <w:rFonts w:cs="Arial"/>
      </w:rPr>
      <w:instrText xml:space="preserve"> DOCPROPERTY "Status" </w:instrText>
    </w:r>
    <w:r w:rsidRPr="0089401D">
      <w:rPr>
        <w:rFonts w:cs="Arial"/>
      </w:rPr>
      <w:fldChar w:fldCharType="separate"/>
    </w:r>
    <w:r w:rsidR="00E963BE" w:rsidRPr="0089401D">
      <w:rPr>
        <w:rFonts w:cs="Arial"/>
      </w:rPr>
      <w:t xml:space="preserve"> </w:t>
    </w:r>
    <w:r w:rsidRPr="0089401D">
      <w:rPr>
        <w:rFonts w:cs="Arial"/>
      </w:rPr>
      <w:fldChar w:fldCharType="end"/>
    </w:r>
    <w:r w:rsidR="0089401D" w:rsidRPr="0089401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Default="00FC7D89">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C7D89">
      <w:tc>
        <w:tcPr>
          <w:tcW w:w="847" w:type="pct"/>
          <w:tcBorders>
            <w:top w:val="single" w:sz="4" w:space="0" w:color="auto"/>
            <w:left w:val="nil"/>
            <w:bottom w:val="nil"/>
            <w:right w:val="nil"/>
          </w:tcBorders>
        </w:tcPr>
        <w:p w:rsidR="00FC7D89" w:rsidRDefault="00FC7D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tc>
      <w:tc>
        <w:tcPr>
          <w:tcW w:w="3092" w:type="pct"/>
          <w:tcBorders>
            <w:top w:val="single" w:sz="4" w:space="0" w:color="auto"/>
            <w:left w:val="nil"/>
            <w:bottom w:val="nil"/>
            <w:right w:val="nil"/>
          </w:tcBorders>
        </w:tcPr>
        <w:p w:rsidR="00FC7D89" w:rsidRDefault="00285E4E">
          <w:pPr>
            <w:pStyle w:val="Footer"/>
            <w:jc w:val="center"/>
          </w:pPr>
          <w:fldSimple w:instr=" REF Citation *\charformat ">
            <w:r w:rsidR="00E963BE">
              <w:t>Cemeteries and Crematoria Act 2003 (repealed)</w:t>
            </w:r>
          </w:fldSimple>
        </w:p>
        <w:p w:rsidR="00FC7D89" w:rsidRDefault="00285E4E">
          <w:pPr>
            <w:pStyle w:val="FooterInfoCentre"/>
          </w:pPr>
          <w:fldSimple w:instr=" DOCPROPERTY &quot;Eff&quot;  *\charformat ">
            <w:r w:rsidR="00E963BE">
              <w:t xml:space="preserve">Effective:  </w:t>
            </w:r>
          </w:fldSimple>
          <w:fldSimple w:instr=" DOCPROPERTY &quot;StartDt&quot;  *\charformat ">
            <w:r w:rsidR="00E963BE">
              <w:t>23/08/20</w:t>
            </w:r>
          </w:fldSimple>
          <w:fldSimple w:instr=" DOCPROPERTY &quot;EndDt&quot;  *\charformat ">
            <w:r w:rsidR="00E963BE">
              <w:t xml:space="preserve"> </w:t>
            </w:r>
          </w:fldSimple>
        </w:p>
      </w:tc>
      <w:tc>
        <w:tcPr>
          <w:tcW w:w="1061" w:type="pct"/>
          <w:tcBorders>
            <w:top w:val="single" w:sz="4" w:space="0" w:color="auto"/>
            <w:left w:val="nil"/>
            <w:bottom w:val="nil"/>
            <w:right w:val="nil"/>
          </w:tcBorders>
        </w:tcPr>
        <w:p w:rsidR="00FC7D89" w:rsidRDefault="00285E4E">
          <w:pPr>
            <w:pStyle w:val="Footer"/>
            <w:jc w:val="right"/>
          </w:pPr>
          <w:fldSimple w:instr=" DOCPROPERTY &quot;Category&quot;  *\charformat  ">
            <w:r w:rsidR="00E963BE">
              <w:t>R19</w:t>
            </w:r>
          </w:fldSimple>
          <w:r w:rsidR="00FC7D89">
            <w:br/>
          </w:r>
          <w:fldSimple w:instr=" DOCPROPERTY &quot;RepubDt&quot;  *\charformat  ">
            <w:r w:rsidR="00E963BE">
              <w:t>23/08/20</w:t>
            </w:r>
          </w:fldSimple>
        </w:p>
      </w:tc>
    </w:tr>
  </w:tbl>
  <w:p w:rsidR="00FC7D89" w:rsidRPr="0089401D" w:rsidRDefault="00285E4E" w:rsidP="0089401D">
    <w:pPr>
      <w:pStyle w:val="Status"/>
      <w:rPr>
        <w:rFonts w:cs="Arial"/>
      </w:rPr>
    </w:pPr>
    <w:r w:rsidRPr="0089401D">
      <w:rPr>
        <w:rFonts w:cs="Arial"/>
      </w:rPr>
      <w:fldChar w:fldCharType="begin"/>
    </w:r>
    <w:r w:rsidRPr="0089401D">
      <w:rPr>
        <w:rFonts w:cs="Arial"/>
      </w:rPr>
      <w:instrText xml:space="preserve"> DOCPROPERTY "Status" </w:instrText>
    </w:r>
    <w:r w:rsidRPr="0089401D">
      <w:rPr>
        <w:rFonts w:cs="Arial"/>
      </w:rPr>
      <w:fldChar w:fldCharType="separate"/>
    </w:r>
    <w:r w:rsidR="00E963BE" w:rsidRPr="0089401D">
      <w:rPr>
        <w:rFonts w:cs="Arial"/>
      </w:rPr>
      <w:t xml:space="preserve"> </w:t>
    </w:r>
    <w:r w:rsidRPr="0089401D">
      <w:rPr>
        <w:rFonts w:cs="Arial"/>
      </w:rPr>
      <w:fldChar w:fldCharType="end"/>
    </w:r>
    <w:r w:rsidR="0089401D" w:rsidRPr="0089401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Default="00FC7D89">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C7D89">
      <w:tc>
        <w:tcPr>
          <w:tcW w:w="1061" w:type="pct"/>
          <w:tcBorders>
            <w:top w:val="single" w:sz="4" w:space="0" w:color="auto"/>
            <w:left w:val="nil"/>
            <w:bottom w:val="nil"/>
            <w:right w:val="nil"/>
          </w:tcBorders>
        </w:tcPr>
        <w:p w:rsidR="00FC7D89" w:rsidRDefault="00285E4E">
          <w:pPr>
            <w:pStyle w:val="Footer"/>
          </w:pPr>
          <w:fldSimple w:instr=" DOCPROPERTY &quot;Category&quot;  *\charformat  ">
            <w:r w:rsidR="00E963BE">
              <w:t>R19</w:t>
            </w:r>
          </w:fldSimple>
          <w:r w:rsidR="00FC7D89">
            <w:br/>
          </w:r>
          <w:fldSimple w:instr=" DOCPROPERTY &quot;RepubDt&quot;  *\charformat  ">
            <w:r w:rsidR="00E963BE">
              <w:t>23/08/20</w:t>
            </w:r>
          </w:fldSimple>
        </w:p>
      </w:tc>
      <w:tc>
        <w:tcPr>
          <w:tcW w:w="3092" w:type="pct"/>
          <w:tcBorders>
            <w:top w:val="single" w:sz="4" w:space="0" w:color="auto"/>
            <w:left w:val="nil"/>
            <w:bottom w:val="nil"/>
            <w:right w:val="nil"/>
          </w:tcBorders>
        </w:tcPr>
        <w:p w:rsidR="00FC7D89" w:rsidRDefault="00285E4E">
          <w:pPr>
            <w:pStyle w:val="Footer"/>
            <w:jc w:val="center"/>
          </w:pPr>
          <w:fldSimple w:instr=" REF Citation *\charformat ">
            <w:r w:rsidR="00E963BE">
              <w:t>Cemeteries and Crematoria Act 2003 (repealed)</w:t>
            </w:r>
          </w:fldSimple>
        </w:p>
        <w:p w:rsidR="00FC7D89" w:rsidRDefault="00285E4E">
          <w:pPr>
            <w:pStyle w:val="FooterInfoCentre"/>
          </w:pPr>
          <w:fldSimple w:instr=" DOCPROPERTY &quot;Eff&quot;  *\charformat ">
            <w:r w:rsidR="00E963BE">
              <w:t xml:space="preserve">Effective:  </w:t>
            </w:r>
          </w:fldSimple>
          <w:fldSimple w:instr=" DOCPROPERTY &quot;StartDt&quot;  *\charformat ">
            <w:r w:rsidR="00E963BE">
              <w:t>23/08/20</w:t>
            </w:r>
          </w:fldSimple>
          <w:fldSimple w:instr=" DOCPROPERTY &quot;EndDt&quot;  *\charformat ">
            <w:r w:rsidR="00E963BE">
              <w:t xml:space="preserve"> </w:t>
            </w:r>
          </w:fldSimple>
        </w:p>
      </w:tc>
      <w:tc>
        <w:tcPr>
          <w:tcW w:w="847" w:type="pct"/>
          <w:tcBorders>
            <w:top w:val="single" w:sz="4" w:space="0" w:color="auto"/>
            <w:left w:val="nil"/>
            <w:bottom w:val="nil"/>
            <w:right w:val="nil"/>
          </w:tcBorders>
        </w:tcPr>
        <w:p w:rsidR="00FC7D89" w:rsidRDefault="00FC7D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tc>
    </w:tr>
  </w:tbl>
  <w:p w:rsidR="00FC7D89" w:rsidRPr="0089401D" w:rsidRDefault="00285E4E" w:rsidP="0089401D">
    <w:pPr>
      <w:pStyle w:val="Status"/>
      <w:rPr>
        <w:rFonts w:cs="Arial"/>
      </w:rPr>
    </w:pPr>
    <w:r w:rsidRPr="0089401D">
      <w:rPr>
        <w:rFonts w:cs="Arial"/>
      </w:rPr>
      <w:fldChar w:fldCharType="begin"/>
    </w:r>
    <w:r w:rsidRPr="0089401D">
      <w:rPr>
        <w:rFonts w:cs="Arial"/>
      </w:rPr>
      <w:instrText xml:space="preserve"> DOCPROPERTY "Status" </w:instrText>
    </w:r>
    <w:r w:rsidRPr="0089401D">
      <w:rPr>
        <w:rFonts w:cs="Arial"/>
      </w:rPr>
      <w:fldChar w:fldCharType="separate"/>
    </w:r>
    <w:r w:rsidR="00E963BE" w:rsidRPr="0089401D">
      <w:rPr>
        <w:rFonts w:cs="Arial"/>
      </w:rPr>
      <w:t xml:space="preserve"> </w:t>
    </w:r>
    <w:r w:rsidRPr="0089401D">
      <w:rPr>
        <w:rFonts w:cs="Arial"/>
      </w:rPr>
      <w:fldChar w:fldCharType="end"/>
    </w:r>
    <w:r w:rsidR="0089401D" w:rsidRPr="0089401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Pr="0089401D" w:rsidRDefault="0089401D" w:rsidP="0089401D">
    <w:pPr>
      <w:pStyle w:val="Footer"/>
      <w:jc w:val="center"/>
      <w:rPr>
        <w:rFonts w:cs="Arial"/>
        <w:sz w:val="14"/>
      </w:rPr>
    </w:pPr>
    <w:r w:rsidRPr="0089401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Pr="0089401D" w:rsidRDefault="00FC7D89" w:rsidP="0089401D">
    <w:pPr>
      <w:pStyle w:val="Footer"/>
      <w:jc w:val="center"/>
      <w:rPr>
        <w:rFonts w:cs="Arial"/>
        <w:sz w:val="14"/>
      </w:rPr>
    </w:pPr>
    <w:r w:rsidRPr="0089401D">
      <w:rPr>
        <w:rFonts w:cs="Arial"/>
        <w:sz w:val="14"/>
      </w:rPr>
      <w:fldChar w:fldCharType="begin"/>
    </w:r>
    <w:r w:rsidRPr="0089401D">
      <w:rPr>
        <w:rFonts w:cs="Arial"/>
        <w:sz w:val="14"/>
      </w:rPr>
      <w:instrText xml:space="preserve"> COMMENTS  \* MERGEFORMAT </w:instrText>
    </w:r>
    <w:r w:rsidRPr="0089401D">
      <w:rPr>
        <w:rFonts w:cs="Arial"/>
        <w:sz w:val="14"/>
      </w:rPr>
      <w:fldChar w:fldCharType="end"/>
    </w:r>
    <w:r w:rsidR="0089401D" w:rsidRPr="0089401D">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Pr="0089401D" w:rsidRDefault="0089401D" w:rsidP="0089401D">
    <w:pPr>
      <w:pStyle w:val="Footer"/>
      <w:jc w:val="center"/>
      <w:rPr>
        <w:rFonts w:cs="Arial"/>
        <w:sz w:val="14"/>
      </w:rPr>
    </w:pPr>
    <w:r w:rsidRPr="0089401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Pr="0089401D" w:rsidRDefault="00FC7D89" w:rsidP="0089401D">
    <w:pPr>
      <w:pStyle w:val="Footer"/>
      <w:jc w:val="center"/>
      <w:rPr>
        <w:rFonts w:cs="Arial"/>
        <w:sz w:val="14"/>
      </w:rPr>
    </w:pPr>
    <w:r w:rsidRPr="0089401D">
      <w:rPr>
        <w:rFonts w:cs="Arial"/>
        <w:sz w:val="14"/>
      </w:rPr>
      <w:fldChar w:fldCharType="begin"/>
    </w:r>
    <w:r w:rsidRPr="0089401D">
      <w:rPr>
        <w:rFonts w:cs="Arial"/>
        <w:sz w:val="14"/>
      </w:rPr>
      <w:instrText xml:space="preserve"> DOCPROPERTY "Status" </w:instrText>
    </w:r>
    <w:r w:rsidRPr="0089401D">
      <w:rPr>
        <w:rFonts w:cs="Arial"/>
        <w:sz w:val="14"/>
      </w:rPr>
      <w:fldChar w:fldCharType="separate"/>
    </w:r>
    <w:r w:rsidR="00E963BE" w:rsidRPr="0089401D">
      <w:rPr>
        <w:rFonts w:cs="Arial"/>
        <w:sz w:val="14"/>
      </w:rPr>
      <w:t xml:space="preserve"> </w:t>
    </w:r>
    <w:r w:rsidRPr="0089401D">
      <w:rPr>
        <w:rFonts w:cs="Arial"/>
        <w:sz w:val="14"/>
      </w:rPr>
      <w:fldChar w:fldCharType="end"/>
    </w:r>
    <w:r w:rsidRPr="0089401D">
      <w:rPr>
        <w:rFonts w:cs="Arial"/>
        <w:sz w:val="14"/>
      </w:rPr>
      <w:fldChar w:fldCharType="begin"/>
    </w:r>
    <w:r w:rsidRPr="0089401D">
      <w:rPr>
        <w:rFonts w:cs="Arial"/>
        <w:sz w:val="14"/>
      </w:rPr>
      <w:instrText xml:space="preserve"> COMMENTS  \* MERGEFORMAT </w:instrText>
    </w:r>
    <w:r w:rsidRPr="0089401D">
      <w:rPr>
        <w:rFonts w:cs="Arial"/>
        <w:sz w:val="14"/>
      </w:rPr>
      <w:fldChar w:fldCharType="end"/>
    </w:r>
    <w:r w:rsidR="0089401D" w:rsidRPr="0089401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3BE" w:rsidRPr="0089401D" w:rsidRDefault="0089401D" w:rsidP="0089401D">
    <w:pPr>
      <w:pStyle w:val="Footer"/>
      <w:jc w:val="center"/>
      <w:rPr>
        <w:rFonts w:cs="Arial"/>
        <w:sz w:val="14"/>
      </w:rPr>
    </w:pPr>
    <w:r w:rsidRPr="0089401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Default="00FC7D8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C7D89">
      <w:tc>
        <w:tcPr>
          <w:tcW w:w="846" w:type="pct"/>
        </w:tcPr>
        <w:p w:rsidR="00FC7D89" w:rsidRDefault="00FC7D8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FC7D89" w:rsidRDefault="00285E4E">
          <w:pPr>
            <w:pStyle w:val="Footer"/>
            <w:jc w:val="center"/>
          </w:pPr>
          <w:fldSimple w:instr=" REF Citation *\charformat ">
            <w:r w:rsidR="00E963BE">
              <w:t>Cemeteries and Crematoria Act 2003 (repealed)</w:t>
            </w:r>
          </w:fldSimple>
        </w:p>
        <w:p w:rsidR="00FC7D89" w:rsidRDefault="00285E4E">
          <w:pPr>
            <w:pStyle w:val="FooterInfoCentre"/>
          </w:pPr>
          <w:fldSimple w:instr=" DOCPROPERTY &quot;Eff&quot;  ">
            <w:r w:rsidR="00E963BE">
              <w:t xml:space="preserve">Effective:  </w:t>
            </w:r>
          </w:fldSimple>
          <w:fldSimple w:instr=" DOCPROPERTY &quot;StartDt&quot;   ">
            <w:r w:rsidR="00E963BE">
              <w:t>23/08/20</w:t>
            </w:r>
          </w:fldSimple>
          <w:fldSimple w:instr=" DOCPROPERTY &quot;EndDt&quot;  ">
            <w:r w:rsidR="00E963BE">
              <w:t xml:space="preserve"> </w:t>
            </w:r>
          </w:fldSimple>
        </w:p>
      </w:tc>
      <w:tc>
        <w:tcPr>
          <w:tcW w:w="1061" w:type="pct"/>
        </w:tcPr>
        <w:p w:rsidR="00FC7D89" w:rsidRDefault="00285E4E">
          <w:pPr>
            <w:pStyle w:val="Footer"/>
            <w:jc w:val="right"/>
          </w:pPr>
          <w:fldSimple w:instr=" DOCPROPERTY &quot;Category&quot;  ">
            <w:r w:rsidR="00E963BE">
              <w:t>R19</w:t>
            </w:r>
          </w:fldSimple>
          <w:r w:rsidR="00FC7D89">
            <w:br/>
          </w:r>
          <w:fldSimple w:instr=" DOCPROPERTY &quot;RepubDt&quot;  ">
            <w:r w:rsidR="00E963BE">
              <w:t>23/08/20</w:t>
            </w:r>
          </w:fldSimple>
        </w:p>
      </w:tc>
    </w:tr>
  </w:tbl>
  <w:p w:rsidR="00FC7D89" w:rsidRPr="0089401D" w:rsidRDefault="00285E4E" w:rsidP="0089401D">
    <w:pPr>
      <w:pStyle w:val="Status"/>
      <w:rPr>
        <w:rFonts w:cs="Arial"/>
      </w:rPr>
    </w:pPr>
    <w:r w:rsidRPr="0089401D">
      <w:rPr>
        <w:rFonts w:cs="Arial"/>
      </w:rPr>
      <w:fldChar w:fldCharType="begin"/>
    </w:r>
    <w:r w:rsidRPr="0089401D">
      <w:rPr>
        <w:rFonts w:cs="Arial"/>
      </w:rPr>
      <w:instrText xml:space="preserve"> DOCPROPERTY "Status" </w:instrText>
    </w:r>
    <w:r w:rsidRPr="0089401D">
      <w:rPr>
        <w:rFonts w:cs="Arial"/>
      </w:rPr>
      <w:fldChar w:fldCharType="separate"/>
    </w:r>
    <w:r w:rsidR="00E963BE" w:rsidRPr="0089401D">
      <w:rPr>
        <w:rFonts w:cs="Arial"/>
      </w:rPr>
      <w:t xml:space="preserve"> </w:t>
    </w:r>
    <w:r w:rsidRPr="0089401D">
      <w:rPr>
        <w:rFonts w:cs="Arial"/>
      </w:rPr>
      <w:fldChar w:fldCharType="end"/>
    </w:r>
    <w:r w:rsidR="0089401D" w:rsidRPr="0089401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Default="00FC7D8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C7D89">
      <w:tc>
        <w:tcPr>
          <w:tcW w:w="1061" w:type="pct"/>
        </w:tcPr>
        <w:p w:rsidR="00FC7D89" w:rsidRDefault="00285E4E">
          <w:pPr>
            <w:pStyle w:val="Footer"/>
          </w:pPr>
          <w:fldSimple w:instr=" DOCPROPERTY &quot;Category&quot;  ">
            <w:r w:rsidR="00E963BE">
              <w:t>R19</w:t>
            </w:r>
          </w:fldSimple>
          <w:r w:rsidR="00FC7D89">
            <w:br/>
          </w:r>
          <w:fldSimple w:instr=" DOCPROPERTY &quot;RepubDt&quot;  ">
            <w:r w:rsidR="00E963BE">
              <w:t>23/08/20</w:t>
            </w:r>
          </w:fldSimple>
        </w:p>
      </w:tc>
      <w:tc>
        <w:tcPr>
          <w:tcW w:w="3093" w:type="pct"/>
        </w:tcPr>
        <w:p w:rsidR="00FC7D89" w:rsidRDefault="00285E4E">
          <w:pPr>
            <w:pStyle w:val="Footer"/>
            <w:jc w:val="center"/>
          </w:pPr>
          <w:fldSimple w:instr=" REF Citation *\charformat ">
            <w:r w:rsidR="00E963BE">
              <w:t>Cemeteries and Crematoria Act 2003 (repealed)</w:t>
            </w:r>
          </w:fldSimple>
        </w:p>
        <w:p w:rsidR="00FC7D89" w:rsidRDefault="00285E4E">
          <w:pPr>
            <w:pStyle w:val="FooterInfoCentre"/>
          </w:pPr>
          <w:fldSimple w:instr=" DOCPROPERTY &quot;Eff&quot;  ">
            <w:r w:rsidR="00E963BE">
              <w:t xml:space="preserve">Effective:  </w:t>
            </w:r>
          </w:fldSimple>
          <w:fldSimple w:instr=" DOCPROPERTY &quot;StartDt&quot;  ">
            <w:r w:rsidR="00E963BE">
              <w:t>23/08/20</w:t>
            </w:r>
          </w:fldSimple>
          <w:fldSimple w:instr=" DOCPROPERTY &quot;EndDt&quot;  ">
            <w:r w:rsidR="00E963BE">
              <w:t xml:space="preserve"> </w:t>
            </w:r>
          </w:fldSimple>
        </w:p>
      </w:tc>
      <w:tc>
        <w:tcPr>
          <w:tcW w:w="846" w:type="pct"/>
        </w:tcPr>
        <w:p w:rsidR="00FC7D89" w:rsidRDefault="00FC7D8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FC7D89" w:rsidRPr="0089401D" w:rsidRDefault="00285E4E" w:rsidP="0089401D">
    <w:pPr>
      <w:pStyle w:val="Status"/>
      <w:rPr>
        <w:rFonts w:cs="Arial"/>
      </w:rPr>
    </w:pPr>
    <w:r w:rsidRPr="0089401D">
      <w:rPr>
        <w:rFonts w:cs="Arial"/>
      </w:rPr>
      <w:fldChar w:fldCharType="begin"/>
    </w:r>
    <w:r w:rsidRPr="0089401D">
      <w:rPr>
        <w:rFonts w:cs="Arial"/>
      </w:rPr>
      <w:instrText xml:space="preserve"> DOCPROPERTY "Status" </w:instrText>
    </w:r>
    <w:r w:rsidRPr="0089401D">
      <w:rPr>
        <w:rFonts w:cs="Arial"/>
      </w:rPr>
      <w:fldChar w:fldCharType="separate"/>
    </w:r>
    <w:r w:rsidR="00E963BE" w:rsidRPr="0089401D">
      <w:rPr>
        <w:rFonts w:cs="Arial"/>
      </w:rPr>
      <w:t xml:space="preserve"> </w:t>
    </w:r>
    <w:r w:rsidRPr="0089401D">
      <w:rPr>
        <w:rFonts w:cs="Arial"/>
      </w:rPr>
      <w:fldChar w:fldCharType="end"/>
    </w:r>
    <w:r w:rsidR="0089401D" w:rsidRPr="0089401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Default="00FC7D8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C7D89">
      <w:tc>
        <w:tcPr>
          <w:tcW w:w="1061" w:type="pct"/>
        </w:tcPr>
        <w:p w:rsidR="00FC7D89" w:rsidRDefault="00285E4E">
          <w:pPr>
            <w:pStyle w:val="Footer"/>
          </w:pPr>
          <w:fldSimple w:instr=" DOCPROPERTY &quot;Category&quot;  ">
            <w:r w:rsidR="00E963BE">
              <w:t>R19</w:t>
            </w:r>
          </w:fldSimple>
          <w:r w:rsidR="00FC7D89">
            <w:br/>
          </w:r>
          <w:fldSimple w:instr=" DOCPROPERTY &quot;RepubDt&quot;  ">
            <w:r w:rsidR="00E963BE">
              <w:t>23/08/20</w:t>
            </w:r>
          </w:fldSimple>
        </w:p>
      </w:tc>
      <w:tc>
        <w:tcPr>
          <w:tcW w:w="3093" w:type="pct"/>
        </w:tcPr>
        <w:p w:rsidR="00FC7D89" w:rsidRDefault="00285E4E">
          <w:pPr>
            <w:pStyle w:val="Footer"/>
            <w:jc w:val="center"/>
          </w:pPr>
          <w:fldSimple w:instr=" REF Citation *\charformat ">
            <w:r w:rsidR="00E963BE">
              <w:t>Cemeteries and Crematoria Act 2003 (repealed)</w:t>
            </w:r>
          </w:fldSimple>
        </w:p>
        <w:p w:rsidR="00FC7D89" w:rsidRDefault="00285E4E">
          <w:pPr>
            <w:pStyle w:val="FooterInfoCentre"/>
          </w:pPr>
          <w:fldSimple w:instr=" DOCPROPERTY &quot;Eff&quot;  ">
            <w:r w:rsidR="00E963BE">
              <w:t xml:space="preserve">Effective:  </w:t>
            </w:r>
          </w:fldSimple>
          <w:fldSimple w:instr=" DOCPROPERTY &quot;StartDt&quot;   ">
            <w:r w:rsidR="00E963BE">
              <w:t>23/08/20</w:t>
            </w:r>
          </w:fldSimple>
          <w:fldSimple w:instr=" DOCPROPERTY &quot;EndDt&quot;  ">
            <w:r w:rsidR="00E963BE">
              <w:t xml:space="preserve"> </w:t>
            </w:r>
          </w:fldSimple>
        </w:p>
      </w:tc>
      <w:tc>
        <w:tcPr>
          <w:tcW w:w="846" w:type="pct"/>
        </w:tcPr>
        <w:p w:rsidR="00FC7D89" w:rsidRDefault="00FC7D8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C7D89" w:rsidRPr="0089401D" w:rsidRDefault="0089401D" w:rsidP="0089401D">
    <w:pPr>
      <w:pStyle w:val="Status"/>
      <w:rPr>
        <w:rFonts w:cs="Arial"/>
      </w:rPr>
    </w:pPr>
    <w:r w:rsidRPr="0089401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Default="00FC7D8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C7D89">
      <w:tc>
        <w:tcPr>
          <w:tcW w:w="847" w:type="pct"/>
        </w:tcPr>
        <w:p w:rsidR="00FC7D89" w:rsidRDefault="00FC7D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tc>
      <w:tc>
        <w:tcPr>
          <w:tcW w:w="3092" w:type="pct"/>
        </w:tcPr>
        <w:p w:rsidR="00FC7D89" w:rsidRDefault="00285E4E">
          <w:pPr>
            <w:pStyle w:val="Footer"/>
            <w:jc w:val="center"/>
          </w:pPr>
          <w:fldSimple w:instr=" REF Citation *\charformat ">
            <w:r w:rsidR="00E963BE">
              <w:t>Cemeteries and Crematoria Act 2003 (repealed)</w:t>
            </w:r>
          </w:fldSimple>
        </w:p>
        <w:p w:rsidR="00FC7D89" w:rsidRDefault="00285E4E">
          <w:pPr>
            <w:pStyle w:val="FooterInfoCentre"/>
          </w:pPr>
          <w:fldSimple w:instr=" DOCPROPERTY &quot;Eff&quot;  *\charformat ">
            <w:r w:rsidR="00E963BE">
              <w:t xml:space="preserve">Effective:  </w:t>
            </w:r>
          </w:fldSimple>
          <w:fldSimple w:instr=" DOCPROPERTY &quot;StartDt&quot;  *\charformat ">
            <w:r w:rsidR="00E963BE">
              <w:t>23/08/20</w:t>
            </w:r>
          </w:fldSimple>
          <w:fldSimple w:instr=" DOCPROPERTY &quot;EndDt&quot;  *\charformat ">
            <w:r w:rsidR="00E963BE">
              <w:t xml:space="preserve"> </w:t>
            </w:r>
          </w:fldSimple>
        </w:p>
      </w:tc>
      <w:tc>
        <w:tcPr>
          <w:tcW w:w="1061" w:type="pct"/>
        </w:tcPr>
        <w:p w:rsidR="00FC7D89" w:rsidRDefault="00285E4E">
          <w:pPr>
            <w:pStyle w:val="Footer"/>
            <w:jc w:val="right"/>
          </w:pPr>
          <w:fldSimple w:instr=" DOCPROPERTY &quot;Category&quot;  *\charformat  ">
            <w:r w:rsidR="00E963BE">
              <w:t>R19</w:t>
            </w:r>
          </w:fldSimple>
          <w:r w:rsidR="00FC7D89">
            <w:br/>
          </w:r>
          <w:fldSimple w:instr=" DOCPROPERTY &quot;RepubDt&quot;  *\charformat  ">
            <w:r w:rsidR="00E963BE">
              <w:t>23/08/20</w:t>
            </w:r>
          </w:fldSimple>
        </w:p>
      </w:tc>
    </w:tr>
  </w:tbl>
  <w:p w:rsidR="00FC7D89" w:rsidRPr="0089401D" w:rsidRDefault="00285E4E" w:rsidP="0089401D">
    <w:pPr>
      <w:pStyle w:val="Status"/>
      <w:rPr>
        <w:rFonts w:cs="Arial"/>
      </w:rPr>
    </w:pPr>
    <w:r w:rsidRPr="0089401D">
      <w:rPr>
        <w:rFonts w:cs="Arial"/>
      </w:rPr>
      <w:fldChar w:fldCharType="begin"/>
    </w:r>
    <w:r w:rsidRPr="0089401D">
      <w:rPr>
        <w:rFonts w:cs="Arial"/>
      </w:rPr>
      <w:instrText xml:space="preserve"> DOCPROPERTY "Status" </w:instrText>
    </w:r>
    <w:r w:rsidRPr="0089401D">
      <w:rPr>
        <w:rFonts w:cs="Arial"/>
      </w:rPr>
      <w:fldChar w:fldCharType="separate"/>
    </w:r>
    <w:r w:rsidR="00E963BE" w:rsidRPr="0089401D">
      <w:rPr>
        <w:rFonts w:cs="Arial"/>
      </w:rPr>
      <w:t xml:space="preserve"> </w:t>
    </w:r>
    <w:r w:rsidRPr="0089401D">
      <w:rPr>
        <w:rFonts w:cs="Arial"/>
      </w:rPr>
      <w:fldChar w:fldCharType="end"/>
    </w:r>
    <w:r w:rsidR="0089401D" w:rsidRPr="0089401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Default="00FC7D8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C7D89">
      <w:tc>
        <w:tcPr>
          <w:tcW w:w="1061" w:type="pct"/>
        </w:tcPr>
        <w:p w:rsidR="00FC7D89" w:rsidRDefault="00285E4E">
          <w:pPr>
            <w:pStyle w:val="Footer"/>
          </w:pPr>
          <w:fldSimple w:instr=" DOCPROPERTY &quot;Category&quot;  *\charformat  ">
            <w:r w:rsidR="00E963BE">
              <w:t>R19</w:t>
            </w:r>
          </w:fldSimple>
          <w:r w:rsidR="00FC7D89">
            <w:br/>
          </w:r>
          <w:fldSimple w:instr=" DOCPROPERTY &quot;RepubDt&quot;  *\charformat  ">
            <w:r w:rsidR="00E963BE">
              <w:t>23/08/20</w:t>
            </w:r>
          </w:fldSimple>
        </w:p>
      </w:tc>
      <w:tc>
        <w:tcPr>
          <w:tcW w:w="3092" w:type="pct"/>
        </w:tcPr>
        <w:p w:rsidR="00FC7D89" w:rsidRDefault="00285E4E">
          <w:pPr>
            <w:pStyle w:val="Footer"/>
            <w:jc w:val="center"/>
          </w:pPr>
          <w:fldSimple w:instr=" REF Citation *\charformat ">
            <w:r w:rsidR="00E963BE">
              <w:t>Cemeteries and Crematoria Act 2003 (repealed)</w:t>
            </w:r>
          </w:fldSimple>
        </w:p>
        <w:p w:rsidR="00FC7D89" w:rsidRDefault="00285E4E">
          <w:pPr>
            <w:pStyle w:val="FooterInfoCentre"/>
          </w:pPr>
          <w:fldSimple w:instr=" DOCPROPERTY &quot;Eff&quot;  *\charformat ">
            <w:r w:rsidR="00E963BE">
              <w:t xml:space="preserve">Effective:  </w:t>
            </w:r>
          </w:fldSimple>
          <w:fldSimple w:instr=" DOCPROPERTY &quot;StartDt&quot;  *\charformat ">
            <w:r w:rsidR="00E963BE">
              <w:t>23/08/20</w:t>
            </w:r>
          </w:fldSimple>
          <w:fldSimple w:instr=" DOCPROPERTY &quot;EndDt&quot;  *\charformat ">
            <w:r w:rsidR="00E963BE">
              <w:t xml:space="preserve"> </w:t>
            </w:r>
          </w:fldSimple>
        </w:p>
      </w:tc>
      <w:tc>
        <w:tcPr>
          <w:tcW w:w="847" w:type="pct"/>
        </w:tcPr>
        <w:p w:rsidR="00FC7D89" w:rsidRDefault="00FC7D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tc>
    </w:tr>
  </w:tbl>
  <w:p w:rsidR="00FC7D89" w:rsidRPr="0089401D" w:rsidRDefault="00285E4E" w:rsidP="0089401D">
    <w:pPr>
      <w:pStyle w:val="Status"/>
      <w:rPr>
        <w:rFonts w:cs="Arial"/>
      </w:rPr>
    </w:pPr>
    <w:r w:rsidRPr="0089401D">
      <w:rPr>
        <w:rFonts w:cs="Arial"/>
      </w:rPr>
      <w:fldChar w:fldCharType="begin"/>
    </w:r>
    <w:r w:rsidRPr="0089401D">
      <w:rPr>
        <w:rFonts w:cs="Arial"/>
      </w:rPr>
      <w:instrText xml:space="preserve"> DOCPROPERTY "Status" </w:instrText>
    </w:r>
    <w:r w:rsidRPr="0089401D">
      <w:rPr>
        <w:rFonts w:cs="Arial"/>
      </w:rPr>
      <w:fldChar w:fldCharType="separate"/>
    </w:r>
    <w:r w:rsidR="00E963BE" w:rsidRPr="0089401D">
      <w:rPr>
        <w:rFonts w:cs="Arial"/>
      </w:rPr>
      <w:t xml:space="preserve"> </w:t>
    </w:r>
    <w:r w:rsidRPr="0089401D">
      <w:rPr>
        <w:rFonts w:cs="Arial"/>
      </w:rPr>
      <w:fldChar w:fldCharType="end"/>
    </w:r>
    <w:r w:rsidR="0089401D" w:rsidRPr="0089401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Default="00FC7D8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C7D89">
      <w:tc>
        <w:tcPr>
          <w:tcW w:w="1061" w:type="pct"/>
        </w:tcPr>
        <w:p w:rsidR="00FC7D89" w:rsidRDefault="00285E4E">
          <w:pPr>
            <w:pStyle w:val="Footer"/>
          </w:pPr>
          <w:fldSimple w:instr=" DOCPROPERTY &quot;Category&quot;  *\charformat  ">
            <w:r w:rsidR="00E963BE">
              <w:t>R19</w:t>
            </w:r>
          </w:fldSimple>
          <w:r w:rsidR="00FC7D89">
            <w:br/>
          </w:r>
          <w:fldSimple w:instr=" DOCPROPERTY &quot;RepubDt&quot;  *\charformat  ">
            <w:r w:rsidR="00E963BE">
              <w:t>23/08/20</w:t>
            </w:r>
          </w:fldSimple>
        </w:p>
      </w:tc>
      <w:tc>
        <w:tcPr>
          <w:tcW w:w="3092" w:type="pct"/>
        </w:tcPr>
        <w:p w:rsidR="00FC7D89" w:rsidRDefault="00285E4E">
          <w:pPr>
            <w:pStyle w:val="Footer"/>
            <w:jc w:val="center"/>
          </w:pPr>
          <w:fldSimple w:instr=" REF Citation *\charformat ">
            <w:r w:rsidR="00E963BE">
              <w:t>Cemeteries and Crematoria Act 2003 (repealed)</w:t>
            </w:r>
          </w:fldSimple>
        </w:p>
        <w:p w:rsidR="00FC7D89" w:rsidRDefault="00285E4E">
          <w:pPr>
            <w:pStyle w:val="FooterInfoCentre"/>
          </w:pPr>
          <w:fldSimple w:instr=" DOCPROPERTY &quot;Eff&quot;  *\charformat ">
            <w:r w:rsidR="00E963BE">
              <w:t xml:space="preserve">Effective:  </w:t>
            </w:r>
          </w:fldSimple>
          <w:fldSimple w:instr=" DOCPROPERTY &quot;StartDt&quot;  *\charformat ">
            <w:r w:rsidR="00E963BE">
              <w:t>23/08/20</w:t>
            </w:r>
          </w:fldSimple>
          <w:fldSimple w:instr=" DOCPROPERTY &quot;EndDt&quot;  *\charformat ">
            <w:r w:rsidR="00E963BE">
              <w:t xml:space="preserve"> </w:t>
            </w:r>
          </w:fldSimple>
        </w:p>
      </w:tc>
      <w:tc>
        <w:tcPr>
          <w:tcW w:w="847" w:type="pct"/>
        </w:tcPr>
        <w:p w:rsidR="00FC7D89" w:rsidRDefault="00FC7D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C7D89" w:rsidRPr="0089401D" w:rsidRDefault="00285E4E" w:rsidP="0089401D">
    <w:pPr>
      <w:pStyle w:val="Status"/>
      <w:rPr>
        <w:rFonts w:cs="Arial"/>
      </w:rPr>
    </w:pPr>
    <w:r w:rsidRPr="0089401D">
      <w:rPr>
        <w:rFonts w:cs="Arial"/>
      </w:rPr>
      <w:fldChar w:fldCharType="begin"/>
    </w:r>
    <w:r w:rsidRPr="0089401D">
      <w:rPr>
        <w:rFonts w:cs="Arial"/>
      </w:rPr>
      <w:instrText xml:space="preserve"> DOCPROPERTY "Status" </w:instrText>
    </w:r>
    <w:r w:rsidRPr="0089401D">
      <w:rPr>
        <w:rFonts w:cs="Arial"/>
      </w:rPr>
      <w:fldChar w:fldCharType="separate"/>
    </w:r>
    <w:r w:rsidR="00E963BE" w:rsidRPr="0089401D">
      <w:rPr>
        <w:rFonts w:cs="Arial"/>
      </w:rPr>
      <w:t xml:space="preserve"> </w:t>
    </w:r>
    <w:r w:rsidRPr="0089401D">
      <w:rPr>
        <w:rFonts w:cs="Arial"/>
      </w:rPr>
      <w:fldChar w:fldCharType="end"/>
    </w:r>
    <w:r w:rsidR="0089401D" w:rsidRPr="0089401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034" w:rsidRDefault="00876034" w:rsidP="007D4052">
      <w:pPr>
        <w:pStyle w:val="ChronTableBold"/>
      </w:pPr>
      <w:r>
        <w:separator/>
      </w:r>
    </w:p>
  </w:footnote>
  <w:footnote w:type="continuationSeparator" w:id="0">
    <w:p w:rsidR="00876034" w:rsidRDefault="00876034" w:rsidP="007D4052">
      <w:pPr>
        <w:pStyle w:val="ChronTableBol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3BE" w:rsidRDefault="00E963B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C7D89">
      <w:trPr>
        <w:jc w:val="center"/>
      </w:trPr>
      <w:tc>
        <w:tcPr>
          <w:tcW w:w="1340" w:type="dxa"/>
          <w:tcBorders>
            <w:top w:val="nil"/>
            <w:left w:val="nil"/>
            <w:bottom w:val="nil"/>
            <w:right w:val="nil"/>
          </w:tcBorders>
        </w:tcPr>
        <w:p w:rsidR="00FC7D89" w:rsidRDefault="00FC7D89">
          <w:pPr>
            <w:pStyle w:val="HeaderEven"/>
          </w:pPr>
        </w:p>
      </w:tc>
      <w:tc>
        <w:tcPr>
          <w:tcW w:w="6583" w:type="dxa"/>
          <w:tcBorders>
            <w:top w:val="nil"/>
            <w:left w:val="nil"/>
            <w:bottom w:val="nil"/>
            <w:right w:val="nil"/>
          </w:tcBorders>
        </w:tcPr>
        <w:p w:rsidR="00FC7D89" w:rsidRDefault="00FC7D89">
          <w:pPr>
            <w:pStyle w:val="HeaderEven"/>
          </w:pPr>
        </w:p>
      </w:tc>
    </w:tr>
    <w:tr w:rsidR="00FC7D89">
      <w:trPr>
        <w:jc w:val="center"/>
      </w:trPr>
      <w:tc>
        <w:tcPr>
          <w:tcW w:w="7923" w:type="dxa"/>
          <w:gridSpan w:val="2"/>
          <w:tcBorders>
            <w:top w:val="nil"/>
            <w:left w:val="nil"/>
            <w:bottom w:val="single" w:sz="4" w:space="0" w:color="auto"/>
            <w:right w:val="nil"/>
          </w:tcBorders>
        </w:tcPr>
        <w:p w:rsidR="00FC7D89" w:rsidRDefault="00FC7D89">
          <w:pPr>
            <w:pStyle w:val="HeaderEven6"/>
          </w:pPr>
          <w:r>
            <w:t>Dictionary</w:t>
          </w:r>
        </w:p>
      </w:tc>
    </w:tr>
  </w:tbl>
  <w:p w:rsidR="00FC7D89" w:rsidRDefault="00FC7D8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C7D89">
      <w:trPr>
        <w:jc w:val="center"/>
      </w:trPr>
      <w:tc>
        <w:tcPr>
          <w:tcW w:w="6583" w:type="dxa"/>
          <w:tcBorders>
            <w:top w:val="nil"/>
            <w:left w:val="nil"/>
            <w:bottom w:val="nil"/>
            <w:right w:val="nil"/>
          </w:tcBorders>
        </w:tcPr>
        <w:p w:rsidR="00FC7D89" w:rsidRDefault="00FC7D89">
          <w:pPr>
            <w:pStyle w:val="HeaderOdd"/>
          </w:pPr>
        </w:p>
      </w:tc>
      <w:tc>
        <w:tcPr>
          <w:tcW w:w="1340" w:type="dxa"/>
          <w:tcBorders>
            <w:top w:val="nil"/>
            <w:left w:val="nil"/>
            <w:bottom w:val="nil"/>
            <w:right w:val="nil"/>
          </w:tcBorders>
        </w:tcPr>
        <w:p w:rsidR="00FC7D89" w:rsidRDefault="00FC7D89">
          <w:pPr>
            <w:pStyle w:val="HeaderOdd"/>
          </w:pPr>
        </w:p>
      </w:tc>
    </w:tr>
    <w:tr w:rsidR="00FC7D89">
      <w:trPr>
        <w:jc w:val="center"/>
      </w:trPr>
      <w:tc>
        <w:tcPr>
          <w:tcW w:w="7923" w:type="dxa"/>
          <w:gridSpan w:val="2"/>
          <w:tcBorders>
            <w:top w:val="nil"/>
            <w:left w:val="nil"/>
            <w:bottom w:val="single" w:sz="4" w:space="0" w:color="auto"/>
            <w:right w:val="nil"/>
          </w:tcBorders>
        </w:tcPr>
        <w:p w:rsidR="00FC7D89" w:rsidRDefault="00FC7D89">
          <w:pPr>
            <w:pStyle w:val="HeaderOdd6"/>
          </w:pPr>
          <w:r>
            <w:t>Dictionary</w:t>
          </w:r>
        </w:p>
      </w:tc>
    </w:tr>
  </w:tbl>
  <w:p w:rsidR="00FC7D89" w:rsidRDefault="00FC7D8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C7D89">
      <w:trPr>
        <w:jc w:val="center"/>
      </w:trPr>
      <w:tc>
        <w:tcPr>
          <w:tcW w:w="1234" w:type="dxa"/>
          <w:gridSpan w:val="2"/>
          <w:tcBorders>
            <w:top w:val="nil"/>
            <w:left w:val="nil"/>
            <w:bottom w:val="nil"/>
            <w:right w:val="nil"/>
          </w:tcBorders>
        </w:tcPr>
        <w:p w:rsidR="00FC7D89" w:rsidRDefault="00FC7D89">
          <w:pPr>
            <w:pStyle w:val="HeaderEven"/>
            <w:rPr>
              <w:b/>
              <w:bCs/>
            </w:rPr>
          </w:pPr>
          <w:r>
            <w:rPr>
              <w:b/>
              <w:bCs/>
            </w:rPr>
            <w:t>Endnotes</w:t>
          </w:r>
        </w:p>
      </w:tc>
      <w:tc>
        <w:tcPr>
          <w:tcW w:w="6062" w:type="dxa"/>
          <w:tcBorders>
            <w:top w:val="nil"/>
            <w:left w:val="nil"/>
            <w:bottom w:val="nil"/>
            <w:right w:val="nil"/>
          </w:tcBorders>
        </w:tcPr>
        <w:p w:rsidR="00FC7D89" w:rsidRDefault="00FC7D89">
          <w:pPr>
            <w:pStyle w:val="HeaderEven"/>
          </w:pPr>
        </w:p>
      </w:tc>
    </w:tr>
    <w:tr w:rsidR="00FC7D89">
      <w:trPr>
        <w:cantSplit/>
        <w:jc w:val="center"/>
      </w:trPr>
      <w:tc>
        <w:tcPr>
          <w:tcW w:w="7296" w:type="dxa"/>
          <w:gridSpan w:val="3"/>
          <w:tcBorders>
            <w:top w:val="nil"/>
            <w:left w:val="nil"/>
            <w:bottom w:val="nil"/>
            <w:right w:val="nil"/>
          </w:tcBorders>
        </w:tcPr>
        <w:p w:rsidR="00FC7D89" w:rsidRDefault="00FC7D89">
          <w:pPr>
            <w:pStyle w:val="HeaderEven"/>
          </w:pPr>
        </w:p>
      </w:tc>
    </w:tr>
    <w:tr w:rsidR="00FC7D89">
      <w:trPr>
        <w:cantSplit/>
        <w:jc w:val="center"/>
      </w:trPr>
      <w:tc>
        <w:tcPr>
          <w:tcW w:w="700" w:type="dxa"/>
          <w:tcBorders>
            <w:top w:val="nil"/>
            <w:left w:val="nil"/>
            <w:bottom w:val="single" w:sz="4" w:space="0" w:color="auto"/>
            <w:right w:val="nil"/>
          </w:tcBorders>
        </w:tcPr>
        <w:p w:rsidR="00FC7D89" w:rsidRDefault="00285E4E">
          <w:pPr>
            <w:pStyle w:val="HeaderEven6"/>
          </w:pPr>
          <w:fldSimple w:instr=" STYLEREF charTableNo \*charformat ">
            <w:r w:rsidR="0089401D">
              <w:rPr>
                <w:noProof/>
              </w:rPr>
              <w:t>5</w:t>
            </w:r>
          </w:fldSimple>
        </w:p>
      </w:tc>
      <w:tc>
        <w:tcPr>
          <w:tcW w:w="6600" w:type="dxa"/>
          <w:gridSpan w:val="2"/>
          <w:tcBorders>
            <w:top w:val="nil"/>
            <w:left w:val="nil"/>
            <w:bottom w:val="single" w:sz="4" w:space="0" w:color="auto"/>
            <w:right w:val="nil"/>
          </w:tcBorders>
        </w:tcPr>
        <w:p w:rsidR="00FC7D89" w:rsidRDefault="00285E4E">
          <w:pPr>
            <w:pStyle w:val="HeaderEven6"/>
          </w:pPr>
          <w:fldSimple w:instr=" STYLEREF charTableText \*charformat ">
            <w:r w:rsidR="0089401D">
              <w:rPr>
                <w:noProof/>
              </w:rPr>
              <w:t>Earlier republications</w:t>
            </w:r>
          </w:fldSimple>
        </w:p>
      </w:tc>
    </w:tr>
  </w:tbl>
  <w:p w:rsidR="00FC7D89" w:rsidRDefault="00FC7D8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C7D89">
      <w:trPr>
        <w:jc w:val="center"/>
      </w:trPr>
      <w:tc>
        <w:tcPr>
          <w:tcW w:w="5741" w:type="dxa"/>
          <w:tcBorders>
            <w:top w:val="nil"/>
            <w:left w:val="nil"/>
            <w:bottom w:val="nil"/>
            <w:right w:val="nil"/>
          </w:tcBorders>
        </w:tcPr>
        <w:p w:rsidR="00FC7D89" w:rsidRDefault="00FC7D89">
          <w:pPr>
            <w:pStyle w:val="HeaderEven"/>
            <w:jc w:val="right"/>
          </w:pPr>
        </w:p>
      </w:tc>
      <w:tc>
        <w:tcPr>
          <w:tcW w:w="1560" w:type="dxa"/>
          <w:gridSpan w:val="2"/>
          <w:tcBorders>
            <w:top w:val="nil"/>
            <w:left w:val="nil"/>
            <w:bottom w:val="nil"/>
            <w:right w:val="nil"/>
          </w:tcBorders>
        </w:tcPr>
        <w:p w:rsidR="00FC7D89" w:rsidRDefault="00FC7D89">
          <w:pPr>
            <w:pStyle w:val="HeaderEven"/>
            <w:jc w:val="right"/>
            <w:rPr>
              <w:b/>
              <w:bCs/>
            </w:rPr>
          </w:pPr>
          <w:r>
            <w:rPr>
              <w:b/>
              <w:bCs/>
            </w:rPr>
            <w:t>Endnotes</w:t>
          </w:r>
        </w:p>
      </w:tc>
    </w:tr>
    <w:tr w:rsidR="00FC7D89">
      <w:trPr>
        <w:jc w:val="center"/>
      </w:trPr>
      <w:tc>
        <w:tcPr>
          <w:tcW w:w="7301" w:type="dxa"/>
          <w:gridSpan w:val="3"/>
          <w:tcBorders>
            <w:top w:val="nil"/>
            <w:left w:val="nil"/>
            <w:bottom w:val="nil"/>
            <w:right w:val="nil"/>
          </w:tcBorders>
        </w:tcPr>
        <w:p w:rsidR="00FC7D89" w:rsidRDefault="00FC7D89">
          <w:pPr>
            <w:pStyle w:val="HeaderEven"/>
            <w:jc w:val="right"/>
            <w:rPr>
              <w:b/>
              <w:bCs/>
            </w:rPr>
          </w:pPr>
        </w:p>
      </w:tc>
    </w:tr>
    <w:tr w:rsidR="00FC7D89">
      <w:trPr>
        <w:jc w:val="center"/>
      </w:trPr>
      <w:tc>
        <w:tcPr>
          <w:tcW w:w="6600" w:type="dxa"/>
          <w:gridSpan w:val="2"/>
          <w:tcBorders>
            <w:top w:val="nil"/>
            <w:left w:val="nil"/>
            <w:bottom w:val="single" w:sz="4" w:space="0" w:color="auto"/>
            <w:right w:val="nil"/>
          </w:tcBorders>
        </w:tcPr>
        <w:p w:rsidR="00FC7D89" w:rsidRDefault="00285E4E">
          <w:pPr>
            <w:pStyle w:val="HeaderOdd6"/>
          </w:pPr>
          <w:fldSimple w:instr=" STYLEREF charTableText \*charformat ">
            <w:r w:rsidR="0089401D">
              <w:rPr>
                <w:noProof/>
              </w:rPr>
              <w:t>Earlier republications</w:t>
            </w:r>
          </w:fldSimple>
        </w:p>
      </w:tc>
      <w:tc>
        <w:tcPr>
          <w:tcW w:w="700" w:type="dxa"/>
          <w:tcBorders>
            <w:top w:val="nil"/>
            <w:left w:val="nil"/>
            <w:bottom w:val="single" w:sz="4" w:space="0" w:color="auto"/>
            <w:right w:val="nil"/>
          </w:tcBorders>
        </w:tcPr>
        <w:p w:rsidR="00FC7D89" w:rsidRDefault="00285E4E">
          <w:pPr>
            <w:pStyle w:val="HeaderOdd6"/>
          </w:pPr>
          <w:fldSimple w:instr=" STYLEREF charTableNo \*charformat ">
            <w:r w:rsidR="0089401D">
              <w:rPr>
                <w:noProof/>
              </w:rPr>
              <w:t>5</w:t>
            </w:r>
          </w:fldSimple>
        </w:p>
      </w:tc>
    </w:tr>
  </w:tbl>
  <w:p w:rsidR="00FC7D89" w:rsidRDefault="00FC7D8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Default="00FC7D8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Default="00FC7D8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89" w:rsidRDefault="00FC7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3BE" w:rsidRDefault="00E963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3BE" w:rsidRDefault="00E963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C7D89">
      <w:tc>
        <w:tcPr>
          <w:tcW w:w="900" w:type="pct"/>
        </w:tcPr>
        <w:p w:rsidR="00FC7D89" w:rsidRDefault="00FC7D89">
          <w:pPr>
            <w:pStyle w:val="HeaderEven"/>
          </w:pPr>
        </w:p>
      </w:tc>
      <w:tc>
        <w:tcPr>
          <w:tcW w:w="4100" w:type="pct"/>
        </w:tcPr>
        <w:p w:rsidR="00FC7D89" w:rsidRDefault="00FC7D89">
          <w:pPr>
            <w:pStyle w:val="HeaderEven"/>
          </w:pPr>
        </w:p>
      </w:tc>
    </w:tr>
    <w:tr w:rsidR="00FC7D89">
      <w:tc>
        <w:tcPr>
          <w:tcW w:w="4100" w:type="pct"/>
          <w:gridSpan w:val="2"/>
          <w:tcBorders>
            <w:bottom w:val="single" w:sz="4" w:space="0" w:color="auto"/>
          </w:tcBorders>
        </w:tcPr>
        <w:p w:rsidR="00FC7D89" w:rsidRDefault="00285E4E">
          <w:pPr>
            <w:pStyle w:val="HeaderEven6"/>
          </w:pPr>
          <w:fldSimple w:instr=" STYLEREF charContents \* MERGEFORMAT ">
            <w:r w:rsidR="0089401D">
              <w:rPr>
                <w:noProof/>
              </w:rPr>
              <w:t>Contents</w:t>
            </w:r>
          </w:fldSimple>
        </w:p>
      </w:tc>
    </w:tr>
  </w:tbl>
  <w:p w:rsidR="00FC7D89" w:rsidRDefault="00FC7D89">
    <w:pPr>
      <w:pStyle w:val="N-9pt"/>
    </w:pPr>
    <w:r>
      <w:tab/>
    </w:r>
    <w:fldSimple w:instr=" STYLEREF charPage \* MERGEFORMAT ">
      <w:r w:rsidR="0089401D">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C7D89">
      <w:tc>
        <w:tcPr>
          <w:tcW w:w="4100" w:type="pct"/>
        </w:tcPr>
        <w:p w:rsidR="00FC7D89" w:rsidRDefault="00FC7D89">
          <w:pPr>
            <w:pStyle w:val="HeaderOdd"/>
          </w:pPr>
        </w:p>
      </w:tc>
      <w:tc>
        <w:tcPr>
          <w:tcW w:w="900" w:type="pct"/>
        </w:tcPr>
        <w:p w:rsidR="00FC7D89" w:rsidRDefault="00FC7D89">
          <w:pPr>
            <w:pStyle w:val="HeaderOdd"/>
          </w:pPr>
        </w:p>
      </w:tc>
    </w:tr>
    <w:tr w:rsidR="00FC7D89">
      <w:tc>
        <w:tcPr>
          <w:tcW w:w="900" w:type="pct"/>
          <w:gridSpan w:val="2"/>
          <w:tcBorders>
            <w:bottom w:val="single" w:sz="4" w:space="0" w:color="auto"/>
          </w:tcBorders>
        </w:tcPr>
        <w:p w:rsidR="00FC7D89" w:rsidRDefault="00285E4E">
          <w:pPr>
            <w:pStyle w:val="HeaderOdd6"/>
          </w:pPr>
          <w:fldSimple w:instr=" STYLEREF charContents \* MERGEFORMAT ">
            <w:r w:rsidR="0089401D">
              <w:rPr>
                <w:noProof/>
              </w:rPr>
              <w:t>Contents</w:t>
            </w:r>
          </w:fldSimple>
        </w:p>
      </w:tc>
    </w:tr>
  </w:tbl>
  <w:p w:rsidR="00FC7D89" w:rsidRDefault="00FC7D89">
    <w:pPr>
      <w:pStyle w:val="N-9pt"/>
    </w:pPr>
    <w:r>
      <w:tab/>
    </w:r>
    <w:fldSimple w:instr=" STYLEREF charPage \* MERGEFORMAT ">
      <w:r w:rsidR="0089401D">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C7D89">
      <w:tc>
        <w:tcPr>
          <w:tcW w:w="900" w:type="pct"/>
        </w:tcPr>
        <w:p w:rsidR="00FC7D89" w:rsidRDefault="00FC7D89">
          <w:pPr>
            <w:pStyle w:val="HeaderEven"/>
            <w:rPr>
              <w:b/>
            </w:rPr>
          </w:pPr>
          <w:r>
            <w:rPr>
              <w:b/>
            </w:rPr>
            <w:fldChar w:fldCharType="begin"/>
          </w:r>
          <w:r>
            <w:rPr>
              <w:b/>
            </w:rPr>
            <w:instrText xml:space="preserve"> STYLEREF CharPartNo \*charformat </w:instrText>
          </w:r>
          <w:r>
            <w:rPr>
              <w:b/>
            </w:rPr>
            <w:fldChar w:fldCharType="separate"/>
          </w:r>
          <w:r w:rsidR="0089401D">
            <w:rPr>
              <w:b/>
              <w:noProof/>
            </w:rPr>
            <w:t>Part 5</w:t>
          </w:r>
          <w:r>
            <w:rPr>
              <w:b/>
            </w:rPr>
            <w:fldChar w:fldCharType="end"/>
          </w:r>
        </w:p>
      </w:tc>
      <w:tc>
        <w:tcPr>
          <w:tcW w:w="4100" w:type="pct"/>
        </w:tcPr>
        <w:p w:rsidR="00FC7D89" w:rsidRDefault="00285E4E">
          <w:pPr>
            <w:pStyle w:val="HeaderEven"/>
          </w:pPr>
          <w:fldSimple w:instr=" STYLEREF CharPartText \*charformat ">
            <w:r w:rsidR="0089401D">
              <w:rPr>
                <w:noProof/>
              </w:rPr>
              <w:t>Miscellaneous</w:t>
            </w:r>
          </w:fldSimple>
        </w:p>
      </w:tc>
    </w:tr>
    <w:tr w:rsidR="00FC7D89">
      <w:tc>
        <w:tcPr>
          <w:tcW w:w="900" w:type="pct"/>
        </w:tcPr>
        <w:p w:rsidR="00FC7D89" w:rsidRDefault="00FC7D8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C7D89" w:rsidRDefault="00285E4E">
          <w:pPr>
            <w:pStyle w:val="HeaderEven"/>
          </w:pPr>
          <w:r>
            <w:fldChar w:fldCharType="begin"/>
          </w:r>
          <w:r>
            <w:instrText xml:space="preserve"> STYLEREF CharDivText \*charformat </w:instrText>
          </w:r>
          <w:r>
            <w:rPr>
              <w:noProof/>
            </w:rPr>
            <w:fldChar w:fldCharType="end"/>
          </w:r>
        </w:p>
      </w:tc>
    </w:tr>
    <w:tr w:rsidR="00FC7D89">
      <w:trPr>
        <w:cantSplit/>
      </w:trPr>
      <w:tc>
        <w:tcPr>
          <w:tcW w:w="4997" w:type="pct"/>
          <w:gridSpan w:val="2"/>
          <w:tcBorders>
            <w:bottom w:val="single" w:sz="4" w:space="0" w:color="auto"/>
          </w:tcBorders>
        </w:tcPr>
        <w:p w:rsidR="00FC7D89" w:rsidRDefault="00285E4E">
          <w:pPr>
            <w:pStyle w:val="HeaderEven6"/>
          </w:pPr>
          <w:fldSimple w:instr=" DOCPROPERTY &quot;Company&quot;  \* MERGEFORMAT ">
            <w:r w:rsidR="00E963BE">
              <w:t>Section</w:t>
            </w:r>
          </w:fldSimple>
          <w:r w:rsidR="00FC7D89">
            <w:t xml:space="preserve"> </w:t>
          </w:r>
          <w:fldSimple w:instr=" STYLEREF CharSectNo \*charformat ">
            <w:r w:rsidR="0089401D">
              <w:rPr>
                <w:noProof/>
              </w:rPr>
              <w:t>51</w:t>
            </w:r>
          </w:fldSimple>
        </w:p>
      </w:tc>
    </w:tr>
  </w:tbl>
  <w:p w:rsidR="00FC7D89" w:rsidRDefault="00FC7D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C7D89">
      <w:tc>
        <w:tcPr>
          <w:tcW w:w="4100" w:type="pct"/>
        </w:tcPr>
        <w:p w:rsidR="00FC7D89" w:rsidRDefault="00285E4E">
          <w:pPr>
            <w:pStyle w:val="HeaderEven"/>
            <w:jc w:val="right"/>
          </w:pPr>
          <w:fldSimple w:instr=" STYLEREF CharPartText \*charformat ">
            <w:r w:rsidR="0089401D">
              <w:rPr>
                <w:noProof/>
              </w:rPr>
              <w:t>Miscellaneous</w:t>
            </w:r>
          </w:fldSimple>
        </w:p>
      </w:tc>
      <w:tc>
        <w:tcPr>
          <w:tcW w:w="900" w:type="pct"/>
        </w:tcPr>
        <w:p w:rsidR="00FC7D89" w:rsidRDefault="00FC7D89">
          <w:pPr>
            <w:pStyle w:val="HeaderEven"/>
            <w:jc w:val="right"/>
            <w:rPr>
              <w:b/>
            </w:rPr>
          </w:pPr>
          <w:r>
            <w:rPr>
              <w:b/>
            </w:rPr>
            <w:fldChar w:fldCharType="begin"/>
          </w:r>
          <w:r>
            <w:rPr>
              <w:b/>
            </w:rPr>
            <w:instrText xml:space="preserve"> STYLEREF CharPartNo \*charformat </w:instrText>
          </w:r>
          <w:r>
            <w:rPr>
              <w:b/>
            </w:rPr>
            <w:fldChar w:fldCharType="separate"/>
          </w:r>
          <w:r w:rsidR="0089401D">
            <w:rPr>
              <w:b/>
              <w:noProof/>
            </w:rPr>
            <w:t>Part 5</w:t>
          </w:r>
          <w:r>
            <w:rPr>
              <w:b/>
            </w:rPr>
            <w:fldChar w:fldCharType="end"/>
          </w:r>
        </w:p>
      </w:tc>
    </w:tr>
    <w:tr w:rsidR="00FC7D89">
      <w:tc>
        <w:tcPr>
          <w:tcW w:w="4100" w:type="pct"/>
        </w:tcPr>
        <w:p w:rsidR="00FC7D89" w:rsidRDefault="00285E4E">
          <w:pPr>
            <w:pStyle w:val="HeaderEven"/>
            <w:jc w:val="right"/>
          </w:pPr>
          <w:r>
            <w:fldChar w:fldCharType="begin"/>
          </w:r>
          <w:r>
            <w:instrText xml:space="preserve"> STYLEREF CharDivText \*charformat </w:instrText>
          </w:r>
          <w:r>
            <w:rPr>
              <w:noProof/>
            </w:rPr>
            <w:fldChar w:fldCharType="end"/>
          </w:r>
        </w:p>
      </w:tc>
      <w:tc>
        <w:tcPr>
          <w:tcW w:w="900" w:type="pct"/>
        </w:tcPr>
        <w:p w:rsidR="00FC7D89" w:rsidRDefault="00FC7D89">
          <w:pPr>
            <w:pStyle w:val="HeaderEven"/>
            <w:jc w:val="right"/>
            <w:rPr>
              <w:b/>
            </w:rPr>
          </w:pPr>
          <w:r>
            <w:rPr>
              <w:b/>
            </w:rPr>
            <w:fldChar w:fldCharType="begin"/>
          </w:r>
          <w:r>
            <w:rPr>
              <w:b/>
            </w:rPr>
            <w:instrText xml:space="preserve"> STYLEREF CharDivNo \*charformat </w:instrText>
          </w:r>
          <w:r>
            <w:rPr>
              <w:b/>
            </w:rPr>
            <w:fldChar w:fldCharType="end"/>
          </w:r>
        </w:p>
      </w:tc>
    </w:tr>
    <w:tr w:rsidR="00FC7D89">
      <w:trPr>
        <w:cantSplit/>
      </w:trPr>
      <w:tc>
        <w:tcPr>
          <w:tcW w:w="5000" w:type="pct"/>
          <w:gridSpan w:val="2"/>
          <w:tcBorders>
            <w:bottom w:val="single" w:sz="4" w:space="0" w:color="auto"/>
          </w:tcBorders>
        </w:tcPr>
        <w:p w:rsidR="00FC7D89" w:rsidRDefault="00285E4E">
          <w:pPr>
            <w:pStyle w:val="HeaderOdd6"/>
          </w:pPr>
          <w:fldSimple w:instr=" DOCPROPERTY &quot;Company&quot;  \* MERGEFORMAT ">
            <w:r w:rsidR="00E963BE">
              <w:t>Section</w:t>
            </w:r>
          </w:fldSimple>
          <w:r w:rsidR="00FC7D89">
            <w:t xml:space="preserve"> </w:t>
          </w:r>
          <w:fldSimple w:instr=" STYLEREF CharSectNo \*charformat ">
            <w:r w:rsidR="0089401D">
              <w:rPr>
                <w:noProof/>
              </w:rPr>
              <w:t>49</w:t>
            </w:r>
          </w:fldSimple>
        </w:p>
      </w:tc>
    </w:tr>
  </w:tbl>
  <w:p w:rsidR="00FC7D89" w:rsidRDefault="00FC7D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C7D89">
      <w:trPr>
        <w:jc w:val="center"/>
      </w:trPr>
      <w:tc>
        <w:tcPr>
          <w:tcW w:w="1560" w:type="dxa"/>
        </w:tcPr>
        <w:p w:rsidR="00FC7D89" w:rsidRDefault="00FC7D89">
          <w:pPr>
            <w:pStyle w:val="HeaderEven"/>
            <w:rPr>
              <w:b/>
            </w:rPr>
          </w:pPr>
          <w:r>
            <w:rPr>
              <w:b/>
            </w:rPr>
            <w:fldChar w:fldCharType="begin"/>
          </w:r>
          <w:r>
            <w:rPr>
              <w:b/>
            </w:rPr>
            <w:instrText xml:space="preserve"> STYLEREF CharChapNo \*charformat </w:instrText>
          </w:r>
          <w:r>
            <w:rPr>
              <w:b/>
            </w:rPr>
            <w:fldChar w:fldCharType="separate"/>
          </w:r>
          <w:r w:rsidR="0089401D">
            <w:rPr>
              <w:b/>
              <w:noProof/>
            </w:rPr>
            <w:t>Schedule 1</w:t>
          </w:r>
          <w:r>
            <w:rPr>
              <w:b/>
            </w:rPr>
            <w:fldChar w:fldCharType="end"/>
          </w:r>
        </w:p>
      </w:tc>
      <w:tc>
        <w:tcPr>
          <w:tcW w:w="5741" w:type="dxa"/>
        </w:tcPr>
        <w:p w:rsidR="00FC7D89" w:rsidRDefault="00285E4E">
          <w:pPr>
            <w:pStyle w:val="HeaderEven"/>
          </w:pPr>
          <w:fldSimple w:instr=" STYLEREF CharChapText \*charformat ">
            <w:r w:rsidR="0089401D">
              <w:rPr>
                <w:noProof/>
              </w:rPr>
              <w:t>Reviewable decisions</w:t>
            </w:r>
          </w:fldSimple>
        </w:p>
      </w:tc>
    </w:tr>
    <w:tr w:rsidR="00FC7D89">
      <w:trPr>
        <w:jc w:val="center"/>
      </w:trPr>
      <w:tc>
        <w:tcPr>
          <w:tcW w:w="1560" w:type="dxa"/>
        </w:tcPr>
        <w:p w:rsidR="00FC7D89" w:rsidRDefault="00FC7D8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FC7D89" w:rsidRDefault="00285E4E">
          <w:pPr>
            <w:pStyle w:val="HeaderEven"/>
          </w:pPr>
          <w:r>
            <w:fldChar w:fldCharType="begin"/>
          </w:r>
          <w:r>
            <w:instrText xml:space="preserve"> STYLEREF CharPartText \*charformat </w:instrText>
          </w:r>
          <w:r>
            <w:rPr>
              <w:noProof/>
            </w:rPr>
            <w:fldChar w:fldCharType="end"/>
          </w:r>
        </w:p>
      </w:tc>
    </w:tr>
    <w:tr w:rsidR="00FC7D89">
      <w:trPr>
        <w:jc w:val="center"/>
      </w:trPr>
      <w:tc>
        <w:tcPr>
          <w:tcW w:w="7296" w:type="dxa"/>
          <w:gridSpan w:val="2"/>
          <w:tcBorders>
            <w:bottom w:val="single" w:sz="4" w:space="0" w:color="auto"/>
          </w:tcBorders>
        </w:tcPr>
        <w:p w:rsidR="00FC7D89" w:rsidRDefault="00FC7D89">
          <w:pPr>
            <w:pStyle w:val="HeaderEven6"/>
          </w:pPr>
        </w:p>
      </w:tc>
    </w:tr>
  </w:tbl>
  <w:p w:rsidR="00FC7D89" w:rsidRDefault="00FC7D8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C7D89">
      <w:trPr>
        <w:jc w:val="center"/>
      </w:trPr>
      <w:tc>
        <w:tcPr>
          <w:tcW w:w="5741" w:type="dxa"/>
        </w:tcPr>
        <w:p w:rsidR="00FC7D89" w:rsidRDefault="00285E4E">
          <w:pPr>
            <w:pStyle w:val="HeaderEven"/>
            <w:jc w:val="right"/>
          </w:pPr>
          <w:fldSimple w:instr=" STYLEREF CharChapText \*charformat ">
            <w:r w:rsidR="0089401D">
              <w:rPr>
                <w:noProof/>
              </w:rPr>
              <w:t>Reviewable decisions</w:t>
            </w:r>
          </w:fldSimple>
        </w:p>
      </w:tc>
      <w:tc>
        <w:tcPr>
          <w:tcW w:w="1560" w:type="dxa"/>
        </w:tcPr>
        <w:p w:rsidR="00FC7D89" w:rsidRDefault="00FC7D89">
          <w:pPr>
            <w:pStyle w:val="HeaderEven"/>
            <w:jc w:val="right"/>
            <w:rPr>
              <w:b/>
            </w:rPr>
          </w:pPr>
          <w:r>
            <w:rPr>
              <w:b/>
            </w:rPr>
            <w:fldChar w:fldCharType="begin"/>
          </w:r>
          <w:r>
            <w:rPr>
              <w:b/>
            </w:rPr>
            <w:instrText xml:space="preserve"> STYLEREF CharChapNo \*charformat </w:instrText>
          </w:r>
          <w:r>
            <w:rPr>
              <w:b/>
            </w:rPr>
            <w:fldChar w:fldCharType="separate"/>
          </w:r>
          <w:r w:rsidR="0089401D">
            <w:rPr>
              <w:b/>
              <w:noProof/>
            </w:rPr>
            <w:t>Schedule 1</w:t>
          </w:r>
          <w:r>
            <w:rPr>
              <w:b/>
            </w:rPr>
            <w:fldChar w:fldCharType="end"/>
          </w:r>
        </w:p>
      </w:tc>
    </w:tr>
    <w:tr w:rsidR="00FC7D89">
      <w:trPr>
        <w:jc w:val="center"/>
      </w:trPr>
      <w:tc>
        <w:tcPr>
          <w:tcW w:w="5741" w:type="dxa"/>
        </w:tcPr>
        <w:p w:rsidR="00FC7D89" w:rsidRDefault="00285E4E">
          <w:pPr>
            <w:pStyle w:val="HeaderEven"/>
            <w:jc w:val="right"/>
          </w:pPr>
          <w:r>
            <w:fldChar w:fldCharType="begin"/>
          </w:r>
          <w:r>
            <w:instrText xml:space="preserve"> STYLEREF CharPartText \*charformat </w:instrText>
          </w:r>
          <w:r>
            <w:rPr>
              <w:noProof/>
            </w:rPr>
            <w:fldChar w:fldCharType="end"/>
          </w:r>
        </w:p>
      </w:tc>
      <w:tc>
        <w:tcPr>
          <w:tcW w:w="1560" w:type="dxa"/>
        </w:tcPr>
        <w:p w:rsidR="00FC7D89" w:rsidRDefault="00FC7D89">
          <w:pPr>
            <w:pStyle w:val="HeaderEven"/>
            <w:jc w:val="right"/>
            <w:rPr>
              <w:b/>
            </w:rPr>
          </w:pPr>
          <w:r>
            <w:rPr>
              <w:b/>
            </w:rPr>
            <w:fldChar w:fldCharType="begin"/>
          </w:r>
          <w:r>
            <w:rPr>
              <w:b/>
            </w:rPr>
            <w:instrText xml:space="preserve"> STYLEREF CharPartNo \*charformat </w:instrText>
          </w:r>
          <w:r>
            <w:rPr>
              <w:b/>
            </w:rPr>
            <w:fldChar w:fldCharType="end"/>
          </w:r>
        </w:p>
      </w:tc>
    </w:tr>
    <w:tr w:rsidR="00FC7D89">
      <w:trPr>
        <w:jc w:val="center"/>
      </w:trPr>
      <w:tc>
        <w:tcPr>
          <w:tcW w:w="7296" w:type="dxa"/>
          <w:gridSpan w:val="2"/>
          <w:tcBorders>
            <w:bottom w:val="single" w:sz="4" w:space="0" w:color="auto"/>
          </w:tcBorders>
        </w:tcPr>
        <w:p w:rsidR="00FC7D89" w:rsidRDefault="00FC7D89">
          <w:pPr>
            <w:pStyle w:val="HeaderOdd6"/>
          </w:pPr>
        </w:p>
      </w:tc>
    </w:tr>
  </w:tbl>
  <w:p w:rsidR="00FC7D89" w:rsidRDefault="00FC7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E325CC"/>
    <w:multiLevelType w:val="multilevel"/>
    <w:tmpl w:val="155A5DE0"/>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7"/>
  </w:num>
  <w:num w:numId="3">
    <w:abstractNumId w:val="13"/>
  </w:num>
  <w:num w:numId="4">
    <w:abstractNumId w:val="21"/>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52"/>
    <w:rsid w:val="0001687A"/>
    <w:rsid w:val="0001696F"/>
    <w:rsid w:val="000703C1"/>
    <w:rsid w:val="000818D1"/>
    <w:rsid w:val="000A0456"/>
    <w:rsid w:val="000B61A8"/>
    <w:rsid w:val="000F03C5"/>
    <w:rsid w:val="000F629B"/>
    <w:rsid w:val="00117648"/>
    <w:rsid w:val="00121017"/>
    <w:rsid w:val="00133814"/>
    <w:rsid w:val="00160CE4"/>
    <w:rsid w:val="0016412B"/>
    <w:rsid w:val="001723B6"/>
    <w:rsid w:val="00176644"/>
    <w:rsid w:val="00187152"/>
    <w:rsid w:val="00191CAE"/>
    <w:rsid w:val="00195136"/>
    <w:rsid w:val="002003FA"/>
    <w:rsid w:val="00200BC6"/>
    <w:rsid w:val="002109EC"/>
    <w:rsid w:val="00220522"/>
    <w:rsid w:val="00230DBF"/>
    <w:rsid w:val="002553E4"/>
    <w:rsid w:val="00273DB5"/>
    <w:rsid w:val="002809D6"/>
    <w:rsid w:val="00285E4E"/>
    <w:rsid w:val="00292F41"/>
    <w:rsid w:val="002A5019"/>
    <w:rsid w:val="002A7BDA"/>
    <w:rsid w:val="002C3170"/>
    <w:rsid w:val="002C6D56"/>
    <w:rsid w:val="002D42C6"/>
    <w:rsid w:val="002E5102"/>
    <w:rsid w:val="002F5D97"/>
    <w:rsid w:val="003039CA"/>
    <w:rsid w:val="003116A5"/>
    <w:rsid w:val="00314D57"/>
    <w:rsid w:val="003341F2"/>
    <w:rsid w:val="00334657"/>
    <w:rsid w:val="00337E8E"/>
    <w:rsid w:val="00356AEB"/>
    <w:rsid w:val="00392203"/>
    <w:rsid w:val="003A660E"/>
    <w:rsid w:val="003B6A43"/>
    <w:rsid w:val="003C2026"/>
    <w:rsid w:val="003D723E"/>
    <w:rsid w:val="003E084F"/>
    <w:rsid w:val="0040341C"/>
    <w:rsid w:val="00405893"/>
    <w:rsid w:val="00422F12"/>
    <w:rsid w:val="00481E45"/>
    <w:rsid w:val="004B25C4"/>
    <w:rsid w:val="004B54FA"/>
    <w:rsid w:val="004B681E"/>
    <w:rsid w:val="004B6AA8"/>
    <w:rsid w:val="004D1251"/>
    <w:rsid w:val="004D1CB8"/>
    <w:rsid w:val="004D2A05"/>
    <w:rsid w:val="004D316C"/>
    <w:rsid w:val="004E7C15"/>
    <w:rsid w:val="00504444"/>
    <w:rsid w:val="005121C4"/>
    <w:rsid w:val="0052507F"/>
    <w:rsid w:val="00565230"/>
    <w:rsid w:val="00572A82"/>
    <w:rsid w:val="00582343"/>
    <w:rsid w:val="0058316D"/>
    <w:rsid w:val="00590604"/>
    <w:rsid w:val="005A043A"/>
    <w:rsid w:val="005A1305"/>
    <w:rsid w:val="005A1D0B"/>
    <w:rsid w:val="005A2B79"/>
    <w:rsid w:val="005B6FDB"/>
    <w:rsid w:val="005C006A"/>
    <w:rsid w:val="005F0A59"/>
    <w:rsid w:val="00602208"/>
    <w:rsid w:val="006073B9"/>
    <w:rsid w:val="00607EC3"/>
    <w:rsid w:val="0061199B"/>
    <w:rsid w:val="00620074"/>
    <w:rsid w:val="006217B5"/>
    <w:rsid w:val="006239A7"/>
    <w:rsid w:val="00631720"/>
    <w:rsid w:val="006324DE"/>
    <w:rsid w:val="00637314"/>
    <w:rsid w:val="006412D3"/>
    <w:rsid w:val="00642681"/>
    <w:rsid w:val="00644BA6"/>
    <w:rsid w:val="00645A12"/>
    <w:rsid w:val="00651CE6"/>
    <w:rsid w:val="006558C3"/>
    <w:rsid w:val="00684CF3"/>
    <w:rsid w:val="006870D1"/>
    <w:rsid w:val="00692A12"/>
    <w:rsid w:val="00695E8C"/>
    <w:rsid w:val="006961CA"/>
    <w:rsid w:val="006B16BB"/>
    <w:rsid w:val="006B2090"/>
    <w:rsid w:val="006B4C22"/>
    <w:rsid w:val="006D1367"/>
    <w:rsid w:val="006F2594"/>
    <w:rsid w:val="006F2B50"/>
    <w:rsid w:val="0072718F"/>
    <w:rsid w:val="007319FB"/>
    <w:rsid w:val="00761A6A"/>
    <w:rsid w:val="00765102"/>
    <w:rsid w:val="00780B4B"/>
    <w:rsid w:val="00783327"/>
    <w:rsid w:val="007C6322"/>
    <w:rsid w:val="007D4052"/>
    <w:rsid w:val="007D7A16"/>
    <w:rsid w:val="007E0758"/>
    <w:rsid w:val="007E3E36"/>
    <w:rsid w:val="0081456D"/>
    <w:rsid w:val="0084017F"/>
    <w:rsid w:val="008468C2"/>
    <w:rsid w:val="00852CDD"/>
    <w:rsid w:val="00860DE7"/>
    <w:rsid w:val="008731B2"/>
    <w:rsid w:val="00875DCF"/>
    <w:rsid w:val="00876034"/>
    <w:rsid w:val="00883D55"/>
    <w:rsid w:val="00892BB5"/>
    <w:rsid w:val="008931A5"/>
    <w:rsid w:val="00893FEF"/>
    <w:rsid w:val="0089401D"/>
    <w:rsid w:val="00895F36"/>
    <w:rsid w:val="008B4D41"/>
    <w:rsid w:val="008B6FA8"/>
    <w:rsid w:val="008C6C77"/>
    <w:rsid w:val="008D19D7"/>
    <w:rsid w:val="008E2FE4"/>
    <w:rsid w:val="008E3631"/>
    <w:rsid w:val="008E3C0E"/>
    <w:rsid w:val="008E71D8"/>
    <w:rsid w:val="00912562"/>
    <w:rsid w:val="00943724"/>
    <w:rsid w:val="0096061A"/>
    <w:rsid w:val="00971454"/>
    <w:rsid w:val="009737A1"/>
    <w:rsid w:val="00976229"/>
    <w:rsid w:val="009777D3"/>
    <w:rsid w:val="00983715"/>
    <w:rsid w:val="00992B27"/>
    <w:rsid w:val="009953DD"/>
    <w:rsid w:val="00A01E1F"/>
    <w:rsid w:val="00A151AD"/>
    <w:rsid w:val="00A21AC7"/>
    <w:rsid w:val="00A21DEC"/>
    <w:rsid w:val="00A30D66"/>
    <w:rsid w:val="00A375AC"/>
    <w:rsid w:val="00A54D59"/>
    <w:rsid w:val="00A657B4"/>
    <w:rsid w:val="00AB7D03"/>
    <w:rsid w:val="00AD56EF"/>
    <w:rsid w:val="00B03B12"/>
    <w:rsid w:val="00B043CD"/>
    <w:rsid w:val="00B31179"/>
    <w:rsid w:val="00B32B59"/>
    <w:rsid w:val="00B501D0"/>
    <w:rsid w:val="00B504E6"/>
    <w:rsid w:val="00B513BB"/>
    <w:rsid w:val="00B6439E"/>
    <w:rsid w:val="00B71745"/>
    <w:rsid w:val="00B91AF8"/>
    <w:rsid w:val="00BA77B3"/>
    <w:rsid w:val="00BC13A4"/>
    <w:rsid w:val="00BC7CFC"/>
    <w:rsid w:val="00BE3C0E"/>
    <w:rsid w:val="00BF669E"/>
    <w:rsid w:val="00C0194C"/>
    <w:rsid w:val="00C366C3"/>
    <w:rsid w:val="00C51944"/>
    <w:rsid w:val="00C5615C"/>
    <w:rsid w:val="00C75F46"/>
    <w:rsid w:val="00CA500B"/>
    <w:rsid w:val="00CC3FF4"/>
    <w:rsid w:val="00CE392C"/>
    <w:rsid w:val="00CF64A1"/>
    <w:rsid w:val="00D03A8F"/>
    <w:rsid w:val="00D20FF6"/>
    <w:rsid w:val="00D570B5"/>
    <w:rsid w:val="00D66E98"/>
    <w:rsid w:val="00D77AF0"/>
    <w:rsid w:val="00D82FC7"/>
    <w:rsid w:val="00D90CD8"/>
    <w:rsid w:val="00DA0A32"/>
    <w:rsid w:val="00DB20DF"/>
    <w:rsid w:val="00DB5D21"/>
    <w:rsid w:val="00DB742D"/>
    <w:rsid w:val="00DE4CB0"/>
    <w:rsid w:val="00DE631B"/>
    <w:rsid w:val="00E13A7A"/>
    <w:rsid w:val="00E963BE"/>
    <w:rsid w:val="00EA2BE5"/>
    <w:rsid w:val="00ED1BA8"/>
    <w:rsid w:val="00ED234A"/>
    <w:rsid w:val="00ED437B"/>
    <w:rsid w:val="00ED4398"/>
    <w:rsid w:val="00EE18C7"/>
    <w:rsid w:val="00EF7966"/>
    <w:rsid w:val="00F2012E"/>
    <w:rsid w:val="00F36043"/>
    <w:rsid w:val="00F4395E"/>
    <w:rsid w:val="00F6500F"/>
    <w:rsid w:val="00F900B7"/>
    <w:rsid w:val="00F946B2"/>
    <w:rsid w:val="00FA17FB"/>
    <w:rsid w:val="00FB06EC"/>
    <w:rsid w:val="00FB36E9"/>
    <w:rsid w:val="00FC7D89"/>
    <w:rsid w:val="00FD098C"/>
    <w:rsid w:val="00FF4F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E21767B-AB37-41B3-A161-80306E21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230"/>
    <w:pPr>
      <w:tabs>
        <w:tab w:val="left" w:pos="0"/>
      </w:tabs>
    </w:pPr>
    <w:rPr>
      <w:sz w:val="24"/>
      <w:lang w:eastAsia="en-US"/>
    </w:rPr>
  </w:style>
  <w:style w:type="paragraph" w:styleId="Heading1">
    <w:name w:val="heading 1"/>
    <w:basedOn w:val="Normal"/>
    <w:next w:val="Normal"/>
    <w:qFormat/>
    <w:rsid w:val="0056523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6523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65230"/>
    <w:pPr>
      <w:keepNext/>
      <w:spacing w:before="140"/>
      <w:outlineLvl w:val="2"/>
    </w:pPr>
    <w:rPr>
      <w:b/>
    </w:rPr>
  </w:style>
  <w:style w:type="paragraph" w:styleId="Heading4">
    <w:name w:val="heading 4"/>
    <w:basedOn w:val="Normal"/>
    <w:next w:val="Normal"/>
    <w:qFormat/>
    <w:rsid w:val="00565230"/>
    <w:pPr>
      <w:keepNext/>
      <w:spacing w:before="240" w:after="60"/>
      <w:outlineLvl w:val="3"/>
    </w:pPr>
    <w:rPr>
      <w:rFonts w:ascii="Arial" w:hAnsi="Arial"/>
      <w:b/>
      <w:bCs/>
      <w:sz w:val="22"/>
      <w:szCs w:val="28"/>
    </w:rPr>
  </w:style>
  <w:style w:type="paragraph" w:styleId="Heading5">
    <w:name w:val="heading 5"/>
    <w:basedOn w:val="Normal"/>
    <w:next w:val="Normal"/>
    <w:qFormat/>
    <w:rsid w:val="008468C2"/>
    <w:pPr>
      <w:numPr>
        <w:ilvl w:val="4"/>
        <w:numId w:val="1"/>
      </w:numPr>
      <w:spacing w:before="240" w:after="60"/>
      <w:outlineLvl w:val="4"/>
    </w:pPr>
    <w:rPr>
      <w:sz w:val="22"/>
      <w:szCs w:val="22"/>
    </w:rPr>
  </w:style>
  <w:style w:type="paragraph" w:styleId="Heading6">
    <w:name w:val="heading 6"/>
    <w:basedOn w:val="Normal"/>
    <w:next w:val="Normal"/>
    <w:qFormat/>
    <w:rsid w:val="008468C2"/>
    <w:pPr>
      <w:numPr>
        <w:ilvl w:val="5"/>
        <w:numId w:val="1"/>
      </w:numPr>
      <w:spacing w:before="240" w:after="60"/>
      <w:outlineLvl w:val="5"/>
    </w:pPr>
    <w:rPr>
      <w:i/>
      <w:iCs/>
      <w:sz w:val="22"/>
      <w:szCs w:val="22"/>
    </w:rPr>
  </w:style>
  <w:style w:type="paragraph" w:styleId="Heading7">
    <w:name w:val="heading 7"/>
    <w:basedOn w:val="Normal"/>
    <w:next w:val="Normal"/>
    <w:qFormat/>
    <w:rsid w:val="008468C2"/>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8468C2"/>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8468C2"/>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6523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65230"/>
  </w:style>
  <w:style w:type="paragraph" w:customStyle="1" w:styleId="00ClientCover">
    <w:name w:val="00ClientCover"/>
    <w:basedOn w:val="Normal"/>
    <w:rsid w:val="00565230"/>
  </w:style>
  <w:style w:type="paragraph" w:customStyle="1" w:styleId="02Text">
    <w:name w:val="02Text"/>
    <w:basedOn w:val="Normal"/>
    <w:rsid w:val="00565230"/>
  </w:style>
  <w:style w:type="paragraph" w:customStyle="1" w:styleId="BillBasic">
    <w:name w:val="BillBasic"/>
    <w:rsid w:val="00565230"/>
    <w:pPr>
      <w:spacing w:before="140"/>
      <w:jc w:val="both"/>
    </w:pPr>
    <w:rPr>
      <w:sz w:val="24"/>
      <w:lang w:eastAsia="en-US"/>
    </w:rPr>
  </w:style>
  <w:style w:type="paragraph" w:styleId="Header">
    <w:name w:val="header"/>
    <w:basedOn w:val="Normal"/>
    <w:rsid w:val="00565230"/>
    <w:pPr>
      <w:tabs>
        <w:tab w:val="center" w:pos="4153"/>
        <w:tab w:val="right" w:pos="8306"/>
      </w:tabs>
    </w:pPr>
  </w:style>
  <w:style w:type="paragraph" w:styleId="Footer">
    <w:name w:val="footer"/>
    <w:basedOn w:val="Normal"/>
    <w:link w:val="FooterChar"/>
    <w:rsid w:val="00565230"/>
    <w:pPr>
      <w:spacing w:before="120" w:line="240" w:lineRule="exact"/>
    </w:pPr>
    <w:rPr>
      <w:rFonts w:ascii="Arial" w:hAnsi="Arial"/>
      <w:sz w:val="18"/>
    </w:rPr>
  </w:style>
  <w:style w:type="paragraph" w:customStyle="1" w:styleId="Billname">
    <w:name w:val="Billname"/>
    <w:basedOn w:val="Normal"/>
    <w:rsid w:val="00565230"/>
    <w:pPr>
      <w:spacing w:before="1220"/>
    </w:pPr>
    <w:rPr>
      <w:rFonts w:ascii="Arial" w:hAnsi="Arial"/>
      <w:b/>
      <w:sz w:val="40"/>
    </w:rPr>
  </w:style>
  <w:style w:type="paragraph" w:customStyle="1" w:styleId="BillBasicHeading">
    <w:name w:val="BillBasicHeading"/>
    <w:basedOn w:val="BillBasic"/>
    <w:rsid w:val="00565230"/>
    <w:pPr>
      <w:keepNext/>
      <w:tabs>
        <w:tab w:val="left" w:pos="2600"/>
      </w:tabs>
      <w:jc w:val="left"/>
    </w:pPr>
    <w:rPr>
      <w:rFonts w:ascii="Arial" w:hAnsi="Arial"/>
      <w:b/>
    </w:rPr>
  </w:style>
  <w:style w:type="paragraph" w:customStyle="1" w:styleId="EnactingWordsRules">
    <w:name w:val="EnactingWordsRules"/>
    <w:basedOn w:val="EnactingWords"/>
    <w:rsid w:val="00565230"/>
    <w:pPr>
      <w:spacing w:before="240"/>
    </w:pPr>
  </w:style>
  <w:style w:type="paragraph" w:customStyle="1" w:styleId="EnactingWords">
    <w:name w:val="EnactingWords"/>
    <w:basedOn w:val="BillBasic"/>
    <w:rsid w:val="00565230"/>
    <w:pPr>
      <w:spacing w:before="120"/>
    </w:pPr>
  </w:style>
  <w:style w:type="paragraph" w:customStyle="1" w:styleId="BillCrest">
    <w:name w:val="Bill Crest"/>
    <w:basedOn w:val="Normal"/>
    <w:next w:val="Normal"/>
    <w:rsid w:val="00565230"/>
    <w:pPr>
      <w:tabs>
        <w:tab w:val="center" w:pos="3160"/>
      </w:tabs>
      <w:spacing w:after="60"/>
    </w:pPr>
    <w:rPr>
      <w:sz w:val="216"/>
    </w:rPr>
  </w:style>
  <w:style w:type="paragraph" w:customStyle="1" w:styleId="Amain">
    <w:name w:val="A main"/>
    <w:basedOn w:val="BillBasic"/>
    <w:rsid w:val="00565230"/>
    <w:pPr>
      <w:tabs>
        <w:tab w:val="right" w:pos="900"/>
        <w:tab w:val="left" w:pos="1100"/>
      </w:tabs>
      <w:ind w:left="1100" w:hanging="1100"/>
      <w:outlineLvl w:val="5"/>
    </w:pPr>
  </w:style>
  <w:style w:type="paragraph" w:customStyle="1" w:styleId="Amainreturn">
    <w:name w:val="A main return"/>
    <w:basedOn w:val="BillBasic"/>
    <w:link w:val="AmainreturnChar"/>
    <w:rsid w:val="00565230"/>
    <w:pPr>
      <w:ind w:left="1100"/>
    </w:pPr>
  </w:style>
  <w:style w:type="paragraph" w:customStyle="1" w:styleId="Apara">
    <w:name w:val="A para"/>
    <w:basedOn w:val="BillBasic"/>
    <w:rsid w:val="00565230"/>
    <w:pPr>
      <w:tabs>
        <w:tab w:val="right" w:pos="1400"/>
        <w:tab w:val="left" w:pos="1600"/>
      </w:tabs>
      <w:ind w:left="1600" w:hanging="1600"/>
      <w:outlineLvl w:val="6"/>
    </w:pPr>
  </w:style>
  <w:style w:type="paragraph" w:customStyle="1" w:styleId="Asubpara">
    <w:name w:val="A subpara"/>
    <w:basedOn w:val="BillBasic"/>
    <w:rsid w:val="00565230"/>
    <w:pPr>
      <w:tabs>
        <w:tab w:val="right" w:pos="1900"/>
        <w:tab w:val="left" w:pos="2100"/>
      </w:tabs>
      <w:ind w:left="2100" w:hanging="2100"/>
      <w:outlineLvl w:val="7"/>
    </w:pPr>
  </w:style>
  <w:style w:type="paragraph" w:customStyle="1" w:styleId="Asubsubpara">
    <w:name w:val="A subsubpara"/>
    <w:basedOn w:val="BillBasic"/>
    <w:rsid w:val="00565230"/>
    <w:pPr>
      <w:tabs>
        <w:tab w:val="right" w:pos="2400"/>
        <w:tab w:val="left" w:pos="2600"/>
      </w:tabs>
      <w:ind w:left="2600" w:hanging="2600"/>
      <w:outlineLvl w:val="8"/>
    </w:pPr>
  </w:style>
  <w:style w:type="paragraph" w:customStyle="1" w:styleId="aDef">
    <w:name w:val="aDef"/>
    <w:basedOn w:val="BillBasic"/>
    <w:rsid w:val="00565230"/>
    <w:pPr>
      <w:ind w:left="1100"/>
    </w:pPr>
  </w:style>
  <w:style w:type="paragraph" w:customStyle="1" w:styleId="aExamHead">
    <w:name w:val="aExam Head"/>
    <w:basedOn w:val="BillBasicHeading"/>
    <w:next w:val="aExam"/>
    <w:rsid w:val="00565230"/>
    <w:pPr>
      <w:tabs>
        <w:tab w:val="clear" w:pos="2600"/>
      </w:tabs>
      <w:ind w:left="1100"/>
    </w:pPr>
    <w:rPr>
      <w:sz w:val="18"/>
    </w:rPr>
  </w:style>
  <w:style w:type="paragraph" w:customStyle="1" w:styleId="aExam">
    <w:name w:val="aExam"/>
    <w:basedOn w:val="aNoteSymb"/>
    <w:rsid w:val="00565230"/>
    <w:pPr>
      <w:spacing w:before="60"/>
      <w:ind w:left="1100" w:firstLine="0"/>
    </w:pPr>
  </w:style>
  <w:style w:type="paragraph" w:customStyle="1" w:styleId="aNote">
    <w:name w:val="aNote"/>
    <w:basedOn w:val="BillBasic"/>
    <w:link w:val="aNoteChar"/>
    <w:rsid w:val="00565230"/>
    <w:pPr>
      <w:ind w:left="1900" w:hanging="800"/>
    </w:pPr>
    <w:rPr>
      <w:sz w:val="20"/>
    </w:rPr>
  </w:style>
  <w:style w:type="paragraph" w:customStyle="1" w:styleId="HeaderEven">
    <w:name w:val="HeaderEven"/>
    <w:basedOn w:val="Normal"/>
    <w:rsid w:val="00565230"/>
    <w:rPr>
      <w:rFonts w:ascii="Arial" w:hAnsi="Arial"/>
      <w:sz w:val="18"/>
    </w:rPr>
  </w:style>
  <w:style w:type="paragraph" w:customStyle="1" w:styleId="HeaderEven6">
    <w:name w:val="HeaderEven6"/>
    <w:basedOn w:val="HeaderEven"/>
    <w:rsid w:val="00565230"/>
    <w:pPr>
      <w:spacing w:before="120" w:after="60"/>
    </w:pPr>
  </w:style>
  <w:style w:type="paragraph" w:customStyle="1" w:styleId="HeaderOdd6">
    <w:name w:val="HeaderOdd6"/>
    <w:basedOn w:val="HeaderEven6"/>
    <w:rsid w:val="00565230"/>
    <w:pPr>
      <w:jc w:val="right"/>
    </w:pPr>
  </w:style>
  <w:style w:type="paragraph" w:customStyle="1" w:styleId="HeaderOdd">
    <w:name w:val="HeaderOdd"/>
    <w:basedOn w:val="HeaderEven"/>
    <w:rsid w:val="00565230"/>
    <w:pPr>
      <w:jc w:val="right"/>
    </w:pPr>
  </w:style>
  <w:style w:type="paragraph" w:customStyle="1" w:styleId="BillNo">
    <w:name w:val="BillNo"/>
    <w:basedOn w:val="BillBasicHeading"/>
    <w:rsid w:val="00565230"/>
    <w:pPr>
      <w:keepNext w:val="0"/>
      <w:spacing w:before="240"/>
      <w:jc w:val="both"/>
    </w:pPr>
  </w:style>
  <w:style w:type="paragraph" w:customStyle="1" w:styleId="N-TOCheading">
    <w:name w:val="N-TOCheading"/>
    <w:basedOn w:val="BillBasicHeading"/>
    <w:next w:val="N-9pt"/>
    <w:rsid w:val="00565230"/>
    <w:pPr>
      <w:pBdr>
        <w:bottom w:val="single" w:sz="4" w:space="1" w:color="auto"/>
      </w:pBdr>
      <w:spacing w:before="800"/>
    </w:pPr>
    <w:rPr>
      <w:sz w:val="32"/>
    </w:rPr>
  </w:style>
  <w:style w:type="paragraph" w:customStyle="1" w:styleId="N-9pt">
    <w:name w:val="N-9pt"/>
    <w:basedOn w:val="BillBasic"/>
    <w:next w:val="BillBasic"/>
    <w:rsid w:val="00565230"/>
    <w:pPr>
      <w:keepNext/>
      <w:tabs>
        <w:tab w:val="right" w:pos="7707"/>
      </w:tabs>
      <w:spacing w:before="120"/>
    </w:pPr>
    <w:rPr>
      <w:rFonts w:ascii="Arial" w:hAnsi="Arial"/>
      <w:sz w:val="18"/>
    </w:rPr>
  </w:style>
  <w:style w:type="paragraph" w:customStyle="1" w:styleId="N-14pt">
    <w:name w:val="N-14pt"/>
    <w:basedOn w:val="BillBasic"/>
    <w:rsid w:val="00565230"/>
    <w:pPr>
      <w:spacing w:before="0"/>
    </w:pPr>
    <w:rPr>
      <w:b/>
      <w:sz w:val="28"/>
    </w:rPr>
  </w:style>
  <w:style w:type="paragraph" w:customStyle="1" w:styleId="N-16pt">
    <w:name w:val="N-16pt"/>
    <w:basedOn w:val="BillBasic"/>
    <w:rsid w:val="00565230"/>
    <w:pPr>
      <w:spacing w:before="800"/>
    </w:pPr>
    <w:rPr>
      <w:b/>
      <w:sz w:val="32"/>
    </w:rPr>
  </w:style>
  <w:style w:type="paragraph" w:customStyle="1" w:styleId="N-line3">
    <w:name w:val="N-line3"/>
    <w:basedOn w:val="BillBasic"/>
    <w:next w:val="BillBasic"/>
    <w:rsid w:val="00565230"/>
    <w:pPr>
      <w:pBdr>
        <w:bottom w:val="single" w:sz="12" w:space="1" w:color="auto"/>
      </w:pBdr>
      <w:spacing w:before="60"/>
    </w:pPr>
  </w:style>
  <w:style w:type="paragraph" w:customStyle="1" w:styleId="Comment">
    <w:name w:val="Comment"/>
    <w:basedOn w:val="BillBasic"/>
    <w:rsid w:val="00565230"/>
    <w:pPr>
      <w:tabs>
        <w:tab w:val="left" w:pos="1800"/>
      </w:tabs>
      <w:ind w:left="1300"/>
      <w:jc w:val="left"/>
    </w:pPr>
    <w:rPr>
      <w:b/>
      <w:sz w:val="18"/>
    </w:rPr>
  </w:style>
  <w:style w:type="paragraph" w:customStyle="1" w:styleId="FooterInfo">
    <w:name w:val="FooterInfo"/>
    <w:basedOn w:val="Normal"/>
    <w:rsid w:val="00565230"/>
    <w:pPr>
      <w:tabs>
        <w:tab w:val="right" w:pos="7707"/>
      </w:tabs>
    </w:pPr>
    <w:rPr>
      <w:rFonts w:ascii="Arial" w:hAnsi="Arial"/>
      <w:sz w:val="18"/>
    </w:rPr>
  </w:style>
  <w:style w:type="paragraph" w:customStyle="1" w:styleId="AH1Chapter">
    <w:name w:val="A H1 Chapter"/>
    <w:basedOn w:val="BillBasicHeading"/>
    <w:next w:val="AH2Part"/>
    <w:rsid w:val="00565230"/>
    <w:pPr>
      <w:spacing w:before="320"/>
      <w:ind w:left="2600" w:hanging="2600"/>
      <w:outlineLvl w:val="0"/>
    </w:pPr>
    <w:rPr>
      <w:sz w:val="34"/>
    </w:rPr>
  </w:style>
  <w:style w:type="paragraph" w:customStyle="1" w:styleId="AH2Part">
    <w:name w:val="A H2 Part"/>
    <w:basedOn w:val="BillBasicHeading"/>
    <w:next w:val="AH3Div"/>
    <w:rsid w:val="00565230"/>
    <w:pPr>
      <w:spacing w:before="380"/>
      <w:ind w:left="2600" w:hanging="2600"/>
      <w:outlineLvl w:val="1"/>
    </w:pPr>
    <w:rPr>
      <w:sz w:val="32"/>
    </w:rPr>
  </w:style>
  <w:style w:type="paragraph" w:customStyle="1" w:styleId="AH3Div">
    <w:name w:val="A H3 Div"/>
    <w:basedOn w:val="BillBasicHeading"/>
    <w:next w:val="AH5Sec"/>
    <w:rsid w:val="00565230"/>
    <w:pPr>
      <w:spacing w:before="240"/>
      <w:ind w:left="2600" w:hanging="2600"/>
      <w:outlineLvl w:val="2"/>
    </w:pPr>
    <w:rPr>
      <w:sz w:val="28"/>
    </w:rPr>
  </w:style>
  <w:style w:type="paragraph" w:customStyle="1" w:styleId="AH5Sec">
    <w:name w:val="A H5 Sec"/>
    <w:basedOn w:val="BillBasicHeading"/>
    <w:next w:val="Amain"/>
    <w:rsid w:val="00565230"/>
    <w:pPr>
      <w:tabs>
        <w:tab w:val="clear" w:pos="2600"/>
        <w:tab w:val="left" w:pos="1100"/>
      </w:tabs>
      <w:spacing w:before="240"/>
      <w:ind w:left="1100" w:hanging="1100"/>
      <w:outlineLvl w:val="4"/>
    </w:pPr>
  </w:style>
  <w:style w:type="paragraph" w:customStyle="1" w:styleId="AH4SubDiv">
    <w:name w:val="A H4 SubDiv"/>
    <w:basedOn w:val="BillBasicHeading"/>
    <w:next w:val="AH5Sec"/>
    <w:rsid w:val="00565230"/>
    <w:pPr>
      <w:spacing w:before="240"/>
      <w:ind w:left="2600" w:hanging="2600"/>
      <w:outlineLvl w:val="3"/>
    </w:pPr>
    <w:rPr>
      <w:sz w:val="26"/>
    </w:rPr>
  </w:style>
  <w:style w:type="paragraph" w:customStyle="1" w:styleId="Sched-heading">
    <w:name w:val="Sched-heading"/>
    <w:basedOn w:val="BillBasicHeading"/>
    <w:next w:val="refSymb"/>
    <w:rsid w:val="00565230"/>
    <w:pPr>
      <w:spacing w:before="380"/>
      <w:ind w:left="2600" w:hanging="2600"/>
      <w:outlineLvl w:val="0"/>
    </w:pPr>
    <w:rPr>
      <w:sz w:val="34"/>
    </w:rPr>
  </w:style>
  <w:style w:type="paragraph" w:customStyle="1" w:styleId="ref">
    <w:name w:val="ref"/>
    <w:basedOn w:val="BillBasic"/>
    <w:next w:val="Normal"/>
    <w:rsid w:val="00565230"/>
    <w:pPr>
      <w:spacing w:before="60"/>
    </w:pPr>
    <w:rPr>
      <w:sz w:val="18"/>
    </w:rPr>
  </w:style>
  <w:style w:type="paragraph" w:customStyle="1" w:styleId="Sched-Part">
    <w:name w:val="Sched-Part"/>
    <w:basedOn w:val="BillBasicHeading"/>
    <w:next w:val="Sched-Form"/>
    <w:rsid w:val="00565230"/>
    <w:pPr>
      <w:spacing w:before="380"/>
      <w:ind w:left="2600" w:hanging="2600"/>
      <w:outlineLvl w:val="1"/>
    </w:pPr>
    <w:rPr>
      <w:sz w:val="32"/>
    </w:rPr>
  </w:style>
  <w:style w:type="paragraph" w:customStyle="1" w:styleId="ShadedSchClause">
    <w:name w:val="Shaded Sch Clause"/>
    <w:basedOn w:val="Schclauseheading"/>
    <w:next w:val="direction"/>
    <w:rsid w:val="00565230"/>
    <w:pPr>
      <w:shd w:val="pct25" w:color="auto" w:fill="auto"/>
      <w:outlineLvl w:val="3"/>
    </w:pPr>
  </w:style>
  <w:style w:type="paragraph" w:customStyle="1" w:styleId="Schclauseheading">
    <w:name w:val="Sch clause heading"/>
    <w:basedOn w:val="BillBasic"/>
    <w:next w:val="SchAmainSymb"/>
    <w:rsid w:val="00565230"/>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565230"/>
    <w:pPr>
      <w:ind w:left="1100"/>
    </w:pPr>
    <w:rPr>
      <w:i/>
    </w:rPr>
  </w:style>
  <w:style w:type="paragraph" w:customStyle="1" w:styleId="Sched-Form">
    <w:name w:val="Sched-Form"/>
    <w:basedOn w:val="BillBasicHeading"/>
    <w:next w:val="Schclauseheading"/>
    <w:rsid w:val="00565230"/>
    <w:pPr>
      <w:tabs>
        <w:tab w:val="right" w:pos="7200"/>
      </w:tabs>
      <w:spacing w:before="240"/>
      <w:ind w:left="2600" w:hanging="2600"/>
      <w:outlineLvl w:val="2"/>
    </w:pPr>
    <w:rPr>
      <w:sz w:val="28"/>
    </w:rPr>
  </w:style>
  <w:style w:type="paragraph" w:customStyle="1" w:styleId="Dict-Heading">
    <w:name w:val="Dict-Heading"/>
    <w:basedOn w:val="BillBasicHeading"/>
    <w:next w:val="Normal"/>
    <w:rsid w:val="00565230"/>
    <w:pPr>
      <w:spacing w:before="320"/>
      <w:ind w:left="2600" w:hanging="2600"/>
      <w:jc w:val="both"/>
      <w:outlineLvl w:val="0"/>
    </w:pPr>
    <w:rPr>
      <w:sz w:val="34"/>
    </w:rPr>
  </w:style>
  <w:style w:type="paragraph" w:styleId="TOC7">
    <w:name w:val="toc 7"/>
    <w:basedOn w:val="TOC2"/>
    <w:next w:val="Normal"/>
    <w:autoRedefine/>
    <w:uiPriority w:val="39"/>
    <w:rsid w:val="00565230"/>
    <w:pPr>
      <w:keepNext w:val="0"/>
      <w:spacing w:before="120"/>
    </w:pPr>
    <w:rPr>
      <w:sz w:val="20"/>
    </w:rPr>
  </w:style>
  <w:style w:type="paragraph" w:styleId="TOC2">
    <w:name w:val="toc 2"/>
    <w:basedOn w:val="Normal"/>
    <w:next w:val="Normal"/>
    <w:autoRedefine/>
    <w:uiPriority w:val="39"/>
    <w:rsid w:val="0056523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65230"/>
    <w:pPr>
      <w:keepNext/>
      <w:tabs>
        <w:tab w:val="left" w:pos="400"/>
      </w:tabs>
      <w:spacing w:before="0"/>
      <w:jc w:val="left"/>
    </w:pPr>
    <w:rPr>
      <w:rFonts w:ascii="Arial" w:hAnsi="Arial"/>
      <w:b/>
      <w:sz w:val="28"/>
    </w:rPr>
  </w:style>
  <w:style w:type="paragraph" w:customStyle="1" w:styleId="EndNote2">
    <w:name w:val="EndNote2"/>
    <w:basedOn w:val="BillBasic"/>
    <w:rsid w:val="008468C2"/>
    <w:pPr>
      <w:keepNext/>
      <w:tabs>
        <w:tab w:val="left" w:pos="240"/>
      </w:tabs>
      <w:spacing w:before="160" w:after="80"/>
      <w:jc w:val="left"/>
    </w:pPr>
    <w:rPr>
      <w:b/>
      <w:bCs/>
      <w:sz w:val="18"/>
      <w:szCs w:val="18"/>
    </w:rPr>
  </w:style>
  <w:style w:type="paragraph" w:customStyle="1" w:styleId="IH1Chap">
    <w:name w:val="I H1 Chap"/>
    <w:basedOn w:val="BillBasicHeading"/>
    <w:next w:val="Normal"/>
    <w:rsid w:val="00565230"/>
    <w:pPr>
      <w:spacing w:before="320"/>
      <w:ind w:left="2600" w:hanging="2600"/>
    </w:pPr>
    <w:rPr>
      <w:sz w:val="34"/>
    </w:rPr>
  </w:style>
  <w:style w:type="paragraph" w:customStyle="1" w:styleId="IH2Part">
    <w:name w:val="I H2 Part"/>
    <w:basedOn w:val="BillBasicHeading"/>
    <w:next w:val="Normal"/>
    <w:rsid w:val="00565230"/>
    <w:pPr>
      <w:spacing w:before="380"/>
      <w:ind w:left="2600" w:hanging="2600"/>
    </w:pPr>
    <w:rPr>
      <w:sz w:val="32"/>
    </w:rPr>
  </w:style>
  <w:style w:type="paragraph" w:customStyle="1" w:styleId="IH3Div">
    <w:name w:val="I H3 Div"/>
    <w:basedOn w:val="BillBasicHeading"/>
    <w:next w:val="Normal"/>
    <w:rsid w:val="00565230"/>
    <w:pPr>
      <w:spacing w:before="240"/>
      <w:ind w:left="2600" w:hanging="2600"/>
    </w:pPr>
    <w:rPr>
      <w:sz w:val="28"/>
    </w:rPr>
  </w:style>
  <w:style w:type="paragraph" w:customStyle="1" w:styleId="IH5Sec">
    <w:name w:val="I H5 Sec"/>
    <w:basedOn w:val="BillBasicHeading"/>
    <w:next w:val="Normal"/>
    <w:rsid w:val="00565230"/>
    <w:pPr>
      <w:tabs>
        <w:tab w:val="clear" w:pos="2600"/>
        <w:tab w:val="left" w:pos="1100"/>
      </w:tabs>
      <w:spacing w:before="240"/>
      <w:ind w:left="1100" w:hanging="1100"/>
    </w:pPr>
  </w:style>
  <w:style w:type="paragraph" w:customStyle="1" w:styleId="IH4SubDiv">
    <w:name w:val="I H4 SubDiv"/>
    <w:basedOn w:val="BillBasicHeading"/>
    <w:next w:val="Normal"/>
    <w:rsid w:val="00565230"/>
    <w:pPr>
      <w:spacing w:before="240"/>
      <w:ind w:left="2600" w:hanging="2600"/>
      <w:jc w:val="both"/>
    </w:pPr>
    <w:rPr>
      <w:sz w:val="26"/>
    </w:rPr>
  </w:style>
  <w:style w:type="character" w:styleId="LineNumber">
    <w:name w:val="line number"/>
    <w:basedOn w:val="DefaultParagraphFont"/>
    <w:rsid w:val="00565230"/>
    <w:rPr>
      <w:rFonts w:ascii="Arial" w:hAnsi="Arial"/>
      <w:sz w:val="16"/>
    </w:rPr>
  </w:style>
  <w:style w:type="paragraph" w:customStyle="1" w:styleId="PageBreak">
    <w:name w:val="PageBreak"/>
    <w:basedOn w:val="Normal"/>
    <w:rsid w:val="00565230"/>
    <w:rPr>
      <w:sz w:val="4"/>
    </w:rPr>
  </w:style>
  <w:style w:type="paragraph" w:customStyle="1" w:styleId="04Dictionary">
    <w:name w:val="04Dictionary"/>
    <w:basedOn w:val="Normal"/>
    <w:rsid w:val="00565230"/>
  </w:style>
  <w:style w:type="paragraph" w:customStyle="1" w:styleId="N-line1">
    <w:name w:val="N-line1"/>
    <w:basedOn w:val="BillBasic"/>
    <w:rsid w:val="00565230"/>
    <w:pPr>
      <w:pBdr>
        <w:bottom w:val="single" w:sz="4" w:space="0" w:color="auto"/>
      </w:pBdr>
      <w:spacing w:before="100"/>
      <w:ind w:left="2980" w:right="3020"/>
      <w:jc w:val="center"/>
    </w:pPr>
  </w:style>
  <w:style w:type="paragraph" w:customStyle="1" w:styleId="N-line2">
    <w:name w:val="N-line2"/>
    <w:basedOn w:val="Normal"/>
    <w:rsid w:val="00565230"/>
    <w:pPr>
      <w:pBdr>
        <w:bottom w:val="single" w:sz="8" w:space="0" w:color="auto"/>
      </w:pBdr>
    </w:pPr>
  </w:style>
  <w:style w:type="paragraph" w:customStyle="1" w:styleId="EndNote">
    <w:name w:val="EndNote"/>
    <w:basedOn w:val="BillBasicHeading"/>
    <w:rsid w:val="0056523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65230"/>
    <w:pPr>
      <w:tabs>
        <w:tab w:val="left" w:pos="700"/>
      </w:tabs>
      <w:spacing w:before="160"/>
      <w:ind w:left="700" w:hanging="700"/>
    </w:pPr>
    <w:rPr>
      <w:rFonts w:ascii="Arial (W1)" w:hAnsi="Arial (W1)"/>
    </w:rPr>
  </w:style>
  <w:style w:type="paragraph" w:customStyle="1" w:styleId="PenaltyHeading">
    <w:name w:val="PenaltyHeading"/>
    <w:basedOn w:val="Normal"/>
    <w:rsid w:val="00565230"/>
    <w:pPr>
      <w:tabs>
        <w:tab w:val="left" w:pos="1100"/>
      </w:tabs>
      <w:spacing w:before="120"/>
      <w:ind w:left="1100" w:hanging="1100"/>
    </w:pPr>
    <w:rPr>
      <w:rFonts w:ascii="Arial" w:hAnsi="Arial"/>
      <w:b/>
      <w:sz w:val="20"/>
    </w:rPr>
  </w:style>
  <w:style w:type="paragraph" w:customStyle="1" w:styleId="05EndNote">
    <w:name w:val="05EndNote"/>
    <w:basedOn w:val="Normal"/>
    <w:rsid w:val="00565230"/>
  </w:style>
  <w:style w:type="paragraph" w:customStyle="1" w:styleId="03Schedule">
    <w:name w:val="03Schedule"/>
    <w:basedOn w:val="Normal"/>
    <w:rsid w:val="00565230"/>
  </w:style>
  <w:style w:type="paragraph" w:customStyle="1" w:styleId="ISched-heading">
    <w:name w:val="I Sched-heading"/>
    <w:basedOn w:val="BillBasicHeading"/>
    <w:next w:val="Normal"/>
    <w:rsid w:val="00565230"/>
    <w:pPr>
      <w:spacing w:before="320"/>
      <w:ind w:left="2600" w:hanging="2600"/>
    </w:pPr>
    <w:rPr>
      <w:sz w:val="34"/>
    </w:rPr>
  </w:style>
  <w:style w:type="paragraph" w:customStyle="1" w:styleId="ISched-Part">
    <w:name w:val="I Sched-Part"/>
    <w:basedOn w:val="BillBasicHeading"/>
    <w:rsid w:val="00565230"/>
    <w:pPr>
      <w:spacing w:before="380"/>
      <w:ind w:left="2600" w:hanging="2600"/>
    </w:pPr>
    <w:rPr>
      <w:sz w:val="32"/>
    </w:rPr>
  </w:style>
  <w:style w:type="paragraph" w:customStyle="1" w:styleId="ISched-form">
    <w:name w:val="I Sched-form"/>
    <w:basedOn w:val="BillBasicHeading"/>
    <w:rsid w:val="00565230"/>
    <w:pPr>
      <w:tabs>
        <w:tab w:val="right" w:pos="7200"/>
      </w:tabs>
      <w:spacing w:before="240"/>
      <w:ind w:left="2600" w:hanging="2600"/>
    </w:pPr>
    <w:rPr>
      <w:sz w:val="28"/>
    </w:rPr>
  </w:style>
  <w:style w:type="paragraph" w:customStyle="1" w:styleId="ISchclauseheading">
    <w:name w:val="I Sch clause heading"/>
    <w:basedOn w:val="BillBasic"/>
    <w:rsid w:val="00565230"/>
    <w:pPr>
      <w:keepNext/>
      <w:tabs>
        <w:tab w:val="left" w:pos="1100"/>
      </w:tabs>
      <w:spacing w:before="240"/>
      <w:ind w:left="1100" w:hanging="1100"/>
      <w:jc w:val="left"/>
    </w:pPr>
    <w:rPr>
      <w:rFonts w:ascii="Arial" w:hAnsi="Arial"/>
      <w:b/>
    </w:rPr>
  </w:style>
  <w:style w:type="paragraph" w:customStyle="1" w:styleId="IMain">
    <w:name w:val="I Main"/>
    <w:basedOn w:val="Amain"/>
    <w:rsid w:val="00565230"/>
  </w:style>
  <w:style w:type="paragraph" w:customStyle="1" w:styleId="Ipara">
    <w:name w:val="I para"/>
    <w:basedOn w:val="Apara"/>
    <w:rsid w:val="00565230"/>
    <w:pPr>
      <w:outlineLvl w:val="9"/>
    </w:pPr>
  </w:style>
  <w:style w:type="paragraph" w:customStyle="1" w:styleId="Isubpara">
    <w:name w:val="I subpara"/>
    <w:basedOn w:val="Asubpara"/>
    <w:rsid w:val="0056523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65230"/>
    <w:pPr>
      <w:tabs>
        <w:tab w:val="clear" w:pos="2400"/>
        <w:tab w:val="clear" w:pos="2600"/>
        <w:tab w:val="right" w:pos="2460"/>
        <w:tab w:val="left" w:pos="2660"/>
      </w:tabs>
      <w:ind w:left="2660" w:hanging="2660"/>
    </w:pPr>
  </w:style>
  <w:style w:type="character" w:customStyle="1" w:styleId="CharSectNo">
    <w:name w:val="CharSectNo"/>
    <w:basedOn w:val="DefaultParagraphFont"/>
    <w:rsid w:val="00565230"/>
  </w:style>
  <w:style w:type="character" w:customStyle="1" w:styleId="CharDivNo">
    <w:name w:val="CharDivNo"/>
    <w:basedOn w:val="DefaultParagraphFont"/>
    <w:rsid w:val="00565230"/>
  </w:style>
  <w:style w:type="character" w:customStyle="1" w:styleId="CharDivText">
    <w:name w:val="CharDivText"/>
    <w:basedOn w:val="DefaultParagraphFont"/>
    <w:rsid w:val="00565230"/>
  </w:style>
  <w:style w:type="character" w:customStyle="1" w:styleId="CharPartNo">
    <w:name w:val="CharPartNo"/>
    <w:basedOn w:val="DefaultParagraphFont"/>
    <w:rsid w:val="00565230"/>
  </w:style>
  <w:style w:type="paragraph" w:customStyle="1" w:styleId="Placeholder">
    <w:name w:val="Placeholder"/>
    <w:basedOn w:val="Normal"/>
    <w:rsid w:val="00565230"/>
    <w:rPr>
      <w:sz w:val="10"/>
    </w:rPr>
  </w:style>
  <w:style w:type="paragraph" w:styleId="PlainText">
    <w:name w:val="Plain Text"/>
    <w:basedOn w:val="Normal"/>
    <w:rsid w:val="00565230"/>
    <w:rPr>
      <w:rFonts w:ascii="Courier New" w:hAnsi="Courier New"/>
      <w:sz w:val="20"/>
    </w:rPr>
  </w:style>
  <w:style w:type="character" w:customStyle="1" w:styleId="CharChapNo">
    <w:name w:val="CharChapNo"/>
    <w:basedOn w:val="DefaultParagraphFont"/>
    <w:rsid w:val="00565230"/>
  </w:style>
  <w:style w:type="character" w:customStyle="1" w:styleId="CharChapText">
    <w:name w:val="CharChapText"/>
    <w:basedOn w:val="DefaultParagraphFont"/>
    <w:rsid w:val="00565230"/>
  </w:style>
  <w:style w:type="character" w:customStyle="1" w:styleId="CharPartText">
    <w:name w:val="CharPartText"/>
    <w:basedOn w:val="DefaultParagraphFont"/>
    <w:rsid w:val="00565230"/>
  </w:style>
  <w:style w:type="paragraph" w:styleId="TOC1">
    <w:name w:val="toc 1"/>
    <w:basedOn w:val="Normal"/>
    <w:next w:val="Normal"/>
    <w:autoRedefine/>
    <w:rsid w:val="0056523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6523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6523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6523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65230"/>
  </w:style>
  <w:style w:type="paragraph" w:styleId="Title">
    <w:name w:val="Title"/>
    <w:basedOn w:val="Normal"/>
    <w:qFormat/>
    <w:rsid w:val="008468C2"/>
    <w:pPr>
      <w:spacing w:before="240" w:after="60"/>
      <w:jc w:val="center"/>
      <w:outlineLvl w:val="0"/>
    </w:pPr>
    <w:rPr>
      <w:rFonts w:ascii="Arial" w:hAnsi="Arial" w:cs="Arial"/>
      <w:b/>
      <w:bCs/>
      <w:kern w:val="28"/>
      <w:sz w:val="32"/>
      <w:szCs w:val="32"/>
    </w:rPr>
  </w:style>
  <w:style w:type="paragraph" w:styleId="Signature">
    <w:name w:val="Signature"/>
    <w:basedOn w:val="Normal"/>
    <w:rsid w:val="00565230"/>
    <w:pPr>
      <w:ind w:left="4252"/>
    </w:pPr>
  </w:style>
  <w:style w:type="paragraph" w:customStyle="1" w:styleId="ActNo">
    <w:name w:val="ActNo"/>
    <w:basedOn w:val="BillBasicHeading"/>
    <w:rsid w:val="00565230"/>
    <w:pPr>
      <w:keepNext w:val="0"/>
      <w:tabs>
        <w:tab w:val="clear" w:pos="2600"/>
      </w:tabs>
      <w:spacing w:before="220"/>
    </w:pPr>
  </w:style>
  <w:style w:type="paragraph" w:customStyle="1" w:styleId="aParaNote">
    <w:name w:val="aParaNote"/>
    <w:basedOn w:val="BillBasic"/>
    <w:rsid w:val="00565230"/>
    <w:pPr>
      <w:ind w:left="2840" w:hanging="1240"/>
    </w:pPr>
    <w:rPr>
      <w:sz w:val="20"/>
    </w:rPr>
  </w:style>
  <w:style w:type="paragraph" w:customStyle="1" w:styleId="aExamNum">
    <w:name w:val="aExamNum"/>
    <w:basedOn w:val="aExam"/>
    <w:rsid w:val="00565230"/>
    <w:pPr>
      <w:ind w:left="1500" w:hanging="400"/>
    </w:pPr>
  </w:style>
  <w:style w:type="paragraph" w:customStyle="1" w:styleId="LongTitle">
    <w:name w:val="LongTitle"/>
    <w:basedOn w:val="BillBasic"/>
    <w:rsid w:val="00565230"/>
    <w:pPr>
      <w:spacing w:before="300"/>
    </w:pPr>
  </w:style>
  <w:style w:type="paragraph" w:customStyle="1" w:styleId="Minister">
    <w:name w:val="Minister"/>
    <w:basedOn w:val="BillBasic"/>
    <w:rsid w:val="00565230"/>
    <w:pPr>
      <w:spacing w:before="640"/>
      <w:jc w:val="right"/>
    </w:pPr>
    <w:rPr>
      <w:caps/>
    </w:rPr>
  </w:style>
  <w:style w:type="paragraph" w:customStyle="1" w:styleId="DateLine">
    <w:name w:val="DateLine"/>
    <w:basedOn w:val="BillBasic"/>
    <w:rsid w:val="00565230"/>
    <w:pPr>
      <w:tabs>
        <w:tab w:val="left" w:pos="4320"/>
      </w:tabs>
    </w:pPr>
  </w:style>
  <w:style w:type="paragraph" w:customStyle="1" w:styleId="madeunder">
    <w:name w:val="made under"/>
    <w:basedOn w:val="BillBasic"/>
    <w:rsid w:val="00565230"/>
    <w:pPr>
      <w:spacing w:before="240"/>
    </w:pPr>
  </w:style>
  <w:style w:type="paragraph" w:customStyle="1" w:styleId="EndNoteSubHeading">
    <w:name w:val="EndNoteSubHeading"/>
    <w:basedOn w:val="Normal"/>
    <w:next w:val="EndNoteText"/>
    <w:rsid w:val="008468C2"/>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565230"/>
    <w:pPr>
      <w:tabs>
        <w:tab w:val="left" w:pos="700"/>
        <w:tab w:val="right" w:pos="6160"/>
      </w:tabs>
      <w:spacing w:before="80"/>
      <w:ind w:left="700" w:hanging="700"/>
    </w:pPr>
    <w:rPr>
      <w:sz w:val="20"/>
    </w:rPr>
  </w:style>
  <w:style w:type="paragraph" w:customStyle="1" w:styleId="BillBasicItalics">
    <w:name w:val="BillBasicItalics"/>
    <w:basedOn w:val="BillBasic"/>
    <w:rsid w:val="00565230"/>
    <w:rPr>
      <w:i/>
    </w:rPr>
  </w:style>
  <w:style w:type="paragraph" w:customStyle="1" w:styleId="00SigningPage">
    <w:name w:val="00SigningPage"/>
    <w:basedOn w:val="Normal"/>
    <w:rsid w:val="00565230"/>
  </w:style>
  <w:style w:type="paragraph" w:customStyle="1" w:styleId="Aparareturn">
    <w:name w:val="A para return"/>
    <w:basedOn w:val="BillBasic"/>
    <w:rsid w:val="00565230"/>
    <w:pPr>
      <w:ind w:left="1600"/>
    </w:pPr>
  </w:style>
  <w:style w:type="paragraph" w:customStyle="1" w:styleId="Asubparareturn">
    <w:name w:val="A subpara return"/>
    <w:basedOn w:val="BillBasic"/>
    <w:rsid w:val="00565230"/>
    <w:pPr>
      <w:ind w:left="2100"/>
    </w:pPr>
  </w:style>
  <w:style w:type="paragraph" w:customStyle="1" w:styleId="CommentNum">
    <w:name w:val="CommentNum"/>
    <w:basedOn w:val="Comment"/>
    <w:rsid w:val="00565230"/>
    <w:pPr>
      <w:ind w:left="1800" w:hanging="1800"/>
    </w:pPr>
  </w:style>
  <w:style w:type="paragraph" w:styleId="TOC8">
    <w:name w:val="toc 8"/>
    <w:basedOn w:val="TOC3"/>
    <w:next w:val="Normal"/>
    <w:autoRedefine/>
    <w:rsid w:val="00565230"/>
    <w:pPr>
      <w:keepNext w:val="0"/>
      <w:spacing w:before="120"/>
    </w:pPr>
  </w:style>
  <w:style w:type="paragraph" w:customStyle="1" w:styleId="Judges">
    <w:name w:val="Judges"/>
    <w:basedOn w:val="Minister"/>
    <w:rsid w:val="00565230"/>
    <w:pPr>
      <w:spacing w:before="180"/>
    </w:pPr>
  </w:style>
  <w:style w:type="paragraph" w:customStyle="1" w:styleId="BillFor">
    <w:name w:val="BillFor"/>
    <w:basedOn w:val="BillBasicHeading"/>
    <w:rsid w:val="00565230"/>
    <w:pPr>
      <w:keepNext w:val="0"/>
      <w:spacing w:before="320"/>
      <w:jc w:val="both"/>
    </w:pPr>
    <w:rPr>
      <w:sz w:val="28"/>
    </w:rPr>
  </w:style>
  <w:style w:type="paragraph" w:customStyle="1" w:styleId="draft">
    <w:name w:val="draft"/>
    <w:basedOn w:val="Normal"/>
    <w:rsid w:val="0056523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65230"/>
    <w:pPr>
      <w:spacing w:line="260" w:lineRule="atLeast"/>
      <w:jc w:val="center"/>
    </w:pPr>
  </w:style>
  <w:style w:type="paragraph" w:customStyle="1" w:styleId="Amainbullet">
    <w:name w:val="A main bullet"/>
    <w:basedOn w:val="BillBasic"/>
    <w:rsid w:val="00565230"/>
    <w:pPr>
      <w:spacing w:before="60"/>
      <w:ind w:left="1500" w:hanging="400"/>
    </w:pPr>
  </w:style>
  <w:style w:type="paragraph" w:customStyle="1" w:styleId="Aparabullet">
    <w:name w:val="A para bullet"/>
    <w:basedOn w:val="BillBasic"/>
    <w:rsid w:val="00565230"/>
    <w:pPr>
      <w:spacing w:before="60"/>
      <w:ind w:left="2000" w:hanging="400"/>
    </w:pPr>
  </w:style>
  <w:style w:type="paragraph" w:customStyle="1" w:styleId="Asubparabullet">
    <w:name w:val="A subpara bullet"/>
    <w:basedOn w:val="BillBasic"/>
    <w:rsid w:val="00565230"/>
    <w:pPr>
      <w:spacing w:before="60"/>
      <w:ind w:left="2540" w:hanging="400"/>
    </w:pPr>
  </w:style>
  <w:style w:type="paragraph" w:customStyle="1" w:styleId="aDefpara">
    <w:name w:val="aDef para"/>
    <w:basedOn w:val="Apara"/>
    <w:rsid w:val="00565230"/>
  </w:style>
  <w:style w:type="paragraph" w:customStyle="1" w:styleId="aDefsubpara">
    <w:name w:val="aDef subpara"/>
    <w:basedOn w:val="Asubpara"/>
    <w:rsid w:val="00565230"/>
  </w:style>
  <w:style w:type="paragraph" w:customStyle="1" w:styleId="Idefpara">
    <w:name w:val="I def para"/>
    <w:basedOn w:val="Ipara"/>
    <w:rsid w:val="00565230"/>
  </w:style>
  <w:style w:type="paragraph" w:customStyle="1" w:styleId="Idefsubpara">
    <w:name w:val="I def subpara"/>
    <w:basedOn w:val="Isubpara"/>
    <w:rsid w:val="00565230"/>
  </w:style>
  <w:style w:type="paragraph" w:customStyle="1" w:styleId="Notified">
    <w:name w:val="Notified"/>
    <w:basedOn w:val="BillBasic"/>
    <w:rsid w:val="00565230"/>
    <w:pPr>
      <w:spacing w:before="360"/>
      <w:jc w:val="right"/>
    </w:pPr>
    <w:rPr>
      <w:i/>
    </w:rPr>
  </w:style>
  <w:style w:type="paragraph" w:customStyle="1" w:styleId="03ScheduleLandscape">
    <w:name w:val="03ScheduleLandscape"/>
    <w:basedOn w:val="Normal"/>
    <w:rsid w:val="00565230"/>
  </w:style>
  <w:style w:type="paragraph" w:customStyle="1" w:styleId="IDict-Heading">
    <w:name w:val="I Dict-Heading"/>
    <w:basedOn w:val="BillBasicHeading"/>
    <w:rsid w:val="00565230"/>
    <w:pPr>
      <w:spacing w:before="320"/>
      <w:ind w:left="2600" w:hanging="2600"/>
      <w:jc w:val="both"/>
    </w:pPr>
    <w:rPr>
      <w:sz w:val="34"/>
    </w:rPr>
  </w:style>
  <w:style w:type="paragraph" w:customStyle="1" w:styleId="02TextLandscape">
    <w:name w:val="02TextLandscape"/>
    <w:basedOn w:val="Normal"/>
    <w:rsid w:val="00565230"/>
  </w:style>
  <w:style w:type="paragraph" w:styleId="Salutation">
    <w:name w:val="Salutation"/>
    <w:basedOn w:val="Normal"/>
    <w:next w:val="Normal"/>
    <w:rsid w:val="008468C2"/>
  </w:style>
  <w:style w:type="paragraph" w:customStyle="1" w:styleId="aNoteBullet">
    <w:name w:val="aNoteBullet"/>
    <w:basedOn w:val="aNoteSymb"/>
    <w:rsid w:val="00565230"/>
    <w:pPr>
      <w:tabs>
        <w:tab w:val="left" w:pos="2200"/>
      </w:tabs>
      <w:spacing w:before="60"/>
      <w:ind w:left="2600" w:hanging="700"/>
    </w:pPr>
  </w:style>
  <w:style w:type="paragraph" w:customStyle="1" w:styleId="aParaNoteBullet">
    <w:name w:val="aParaNoteBullet"/>
    <w:basedOn w:val="aParaNote"/>
    <w:rsid w:val="00565230"/>
    <w:pPr>
      <w:tabs>
        <w:tab w:val="left" w:pos="2700"/>
      </w:tabs>
      <w:spacing w:before="60"/>
      <w:ind w:left="3100" w:hanging="700"/>
    </w:pPr>
  </w:style>
  <w:style w:type="paragraph" w:customStyle="1" w:styleId="MinisterWord">
    <w:name w:val="MinisterWord"/>
    <w:basedOn w:val="Normal"/>
    <w:rsid w:val="00565230"/>
    <w:pPr>
      <w:spacing w:before="60"/>
      <w:jc w:val="right"/>
    </w:pPr>
  </w:style>
  <w:style w:type="paragraph" w:customStyle="1" w:styleId="aExamPara">
    <w:name w:val="aExamPara"/>
    <w:basedOn w:val="aExam"/>
    <w:rsid w:val="00565230"/>
    <w:pPr>
      <w:tabs>
        <w:tab w:val="right" w:pos="1720"/>
        <w:tab w:val="left" w:pos="2000"/>
        <w:tab w:val="left" w:pos="2300"/>
      </w:tabs>
      <w:ind w:left="2400" w:hanging="1300"/>
    </w:pPr>
  </w:style>
  <w:style w:type="paragraph" w:customStyle="1" w:styleId="aExamNumText">
    <w:name w:val="aExamNumText"/>
    <w:basedOn w:val="aExam"/>
    <w:rsid w:val="00565230"/>
    <w:pPr>
      <w:ind w:left="1500"/>
    </w:pPr>
  </w:style>
  <w:style w:type="paragraph" w:customStyle="1" w:styleId="aExamBullet">
    <w:name w:val="aExamBullet"/>
    <w:basedOn w:val="aExam"/>
    <w:rsid w:val="00565230"/>
    <w:pPr>
      <w:tabs>
        <w:tab w:val="left" w:pos="1500"/>
        <w:tab w:val="left" w:pos="2300"/>
      </w:tabs>
      <w:ind w:left="1900" w:hanging="800"/>
    </w:pPr>
  </w:style>
  <w:style w:type="paragraph" w:customStyle="1" w:styleId="aNotePara">
    <w:name w:val="aNotePara"/>
    <w:basedOn w:val="aNote"/>
    <w:rsid w:val="00565230"/>
    <w:pPr>
      <w:tabs>
        <w:tab w:val="right" w:pos="2140"/>
        <w:tab w:val="left" w:pos="2400"/>
      </w:tabs>
      <w:spacing w:before="60"/>
      <w:ind w:left="2400" w:hanging="1300"/>
    </w:pPr>
  </w:style>
  <w:style w:type="paragraph" w:customStyle="1" w:styleId="aExplanHeading">
    <w:name w:val="aExplanHeading"/>
    <w:basedOn w:val="BillBasicHeading"/>
    <w:next w:val="Normal"/>
    <w:rsid w:val="00565230"/>
    <w:rPr>
      <w:rFonts w:ascii="Arial (W1)" w:hAnsi="Arial (W1)"/>
      <w:sz w:val="18"/>
    </w:rPr>
  </w:style>
  <w:style w:type="paragraph" w:customStyle="1" w:styleId="aExplanText">
    <w:name w:val="aExplanText"/>
    <w:basedOn w:val="BillBasic"/>
    <w:rsid w:val="00565230"/>
    <w:rPr>
      <w:sz w:val="20"/>
    </w:rPr>
  </w:style>
  <w:style w:type="paragraph" w:customStyle="1" w:styleId="aParaNotePara">
    <w:name w:val="aParaNotePara"/>
    <w:basedOn w:val="aNoteParaSymb"/>
    <w:rsid w:val="00565230"/>
    <w:pPr>
      <w:tabs>
        <w:tab w:val="clear" w:pos="2140"/>
        <w:tab w:val="clear" w:pos="2400"/>
        <w:tab w:val="right" w:pos="2644"/>
      </w:tabs>
      <w:ind w:left="3320" w:hanging="1720"/>
    </w:pPr>
  </w:style>
  <w:style w:type="character" w:customStyle="1" w:styleId="charBold">
    <w:name w:val="charBold"/>
    <w:basedOn w:val="DefaultParagraphFont"/>
    <w:rsid w:val="00565230"/>
    <w:rPr>
      <w:b/>
    </w:rPr>
  </w:style>
  <w:style w:type="character" w:customStyle="1" w:styleId="charBoldItals">
    <w:name w:val="charBoldItals"/>
    <w:basedOn w:val="DefaultParagraphFont"/>
    <w:rsid w:val="00565230"/>
    <w:rPr>
      <w:b/>
      <w:i/>
    </w:rPr>
  </w:style>
  <w:style w:type="character" w:customStyle="1" w:styleId="charItals">
    <w:name w:val="charItals"/>
    <w:basedOn w:val="DefaultParagraphFont"/>
    <w:rsid w:val="00565230"/>
    <w:rPr>
      <w:i/>
    </w:rPr>
  </w:style>
  <w:style w:type="character" w:customStyle="1" w:styleId="charUnderline">
    <w:name w:val="charUnderline"/>
    <w:basedOn w:val="DefaultParagraphFont"/>
    <w:rsid w:val="00565230"/>
    <w:rPr>
      <w:u w:val="single"/>
    </w:rPr>
  </w:style>
  <w:style w:type="paragraph" w:customStyle="1" w:styleId="TableHd">
    <w:name w:val="TableHd"/>
    <w:basedOn w:val="Normal"/>
    <w:rsid w:val="00565230"/>
    <w:pPr>
      <w:keepNext/>
      <w:spacing w:before="300"/>
      <w:ind w:left="1200" w:hanging="1200"/>
    </w:pPr>
    <w:rPr>
      <w:rFonts w:ascii="Arial" w:hAnsi="Arial"/>
      <w:b/>
      <w:sz w:val="20"/>
    </w:rPr>
  </w:style>
  <w:style w:type="paragraph" w:customStyle="1" w:styleId="TableColHd">
    <w:name w:val="TableColHd"/>
    <w:basedOn w:val="Normal"/>
    <w:rsid w:val="00565230"/>
    <w:pPr>
      <w:keepNext/>
      <w:spacing w:after="60"/>
    </w:pPr>
    <w:rPr>
      <w:rFonts w:ascii="Arial" w:hAnsi="Arial"/>
      <w:b/>
      <w:sz w:val="18"/>
    </w:rPr>
  </w:style>
  <w:style w:type="paragraph" w:customStyle="1" w:styleId="PenaltyPara">
    <w:name w:val="PenaltyPara"/>
    <w:basedOn w:val="Normal"/>
    <w:rsid w:val="00565230"/>
    <w:pPr>
      <w:tabs>
        <w:tab w:val="right" w:pos="1360"/>
      </w:tabs>
      <w:spacing w:before="60"/>
      <w:ind w:left="1600" w:hanging="1600"/>
      <w:jc w:val="both"/>
    </w:pPr>
  </w:style>
  <w:style w:type="paragraph" w:customStyle="1" w:styleId="tablepara">
    <w:name w:val="table para"/>
    <w:basedOn w:val="Normal"/>
    <w:rsid w:val="00565230"/>
    <w:pPr>
      <w:tabs>
        <w:tab w:val="right" w:pos="800"/>
        <w:tab w:val="left" w:pos="1100"/>
      </w:tabs>
      <w:spacing w:before="80" w:after="60"/>
      <w:ind w:left="1100" w:hanging="1100"/>
    </w:pPr>
  </w:style>
  <w:style w:type="paragraph" w:customStyle="1" w:styleId="tablesubpara">
    <w:name w:val="table subpara"/>
    <w:basedOn w:val="Normal"/>
    <w:rsid w:val="00565230"/>
    <w:pPr>
      <w:tabs>
        <w:tab w:val="right" w:pos="1500"/>
        <w:tab w:val="left" w:pos="1800"/>
      </w:tabs>
      <w:spacing w:before="80" w:after="60"/>
      <w:ind w:left="1800" w:hanging="1800"/>
    </w:pPr>
  </w:style>
  <w:style w:type="paragraph" w:customStyle="1" w:styleId="TableText">
    <w:name w:val="TableText"/>
    <w:basedOn w:val="Normal"/>
    <w:rsid w:val="00565230"/>
    <w:pPr>
      <w:spacing w:before="60" w:after="60"/>
    </w:pPr>
  </w:style>
  <w:style w:type="paragraph" w:customStyle="1" w:styleId="Letterhead">
    <w:name w:val="Letterhead"/>
    <w:rsid w:val="008468C2"/>
    <w:pPr>
      <w:widowControl w:val="0"/>
      <w:spacing w:after="180"/>
      <w:jc w:val="right"/>
    </w:pPr>
    <w:rPr>
      <w:rFonts w:ascii="Arial" w:hAnsi="Arial" w:cs="Arial"/>
      <w:sz w:val="32"/>
      <w:szCs w:val="32"/>
      <w:lang w:eastAsia="en-US"/>
    </w:rPr>
  </w:style>
  <w:style w:type="character" w:styleId="PageNumber">
    <w:name w:val="page number"/>
    <w:basedOn w:val="DefaultParagraphFont"/>
    <w:rsid w:val="00565230"/>
  </w:style>
  <w:style w:type="paragraph" w:customStyle="1" w:styleId="AH1Part">
    <w:name w:val="A H1 Part"/>
    <w:basedOn w:val="Normal"/>
    <w:next w:val="AH3sec"/>
    <w:rsid w:val="008468C2"/>
    <w:pPr>
      <w:keepNext/>
      <w:spacing w:before="320" w:after="60"/>
      <w:jc w:val="center"/>
    </w:pPr>
    <w:rPr>
      <w:rFonts w:ascii="Times" w:hAnsi="Times" w:cs="Times"/>
      <w:b/>
      <w:bCs/>
      <w:caps/>
    </w:rPr>
  </w:style>
  <w:style w:type="paragraph" w:customStyle="1" w:styleId="AH3sec">
    <w:name w:val="A H3 sec"/>
    <w:aliases w:val="H3"/>
    <w:basedOn w:val="Normal"/>
    <w:next w:val="Amain"/>
    <w:rsid w:val="008468C2"/>
    <w:pPr>
      <w:keepNext/>
      <w:tabs>
        <w:tab w:val="left" w:pos="780"/>
        <w:tab w:val="left" w:pos="860"/>
        <w:tab w:val="left" w:pos="940"/>
        <w:tab w:val="left" w:pos="1020"/>
        <w:tab w:val="left" w:pos="1100"/>
        <w:tab w:val="left" w:pos="1180"/>
        <w:tab w:val="left" w:pos="1260"/>
      </w:tabs>
      <w:spacing w:before="180"/>
      <w:ind w:left="700" w:hanging="700"/>
    </w:pPr>
    <w:rPr>
      <w:rFonts w:ascii="Times" w:hAnsi="Times" w:cs="Times"/>
      <w:b/>
      <w:bCs/>
    </w:rPr>
  </w:style>
  <w:style w:type="paragraph" w:styleId="TOC9">
    <w:name w:val="toc 9"/>
    <w:basedOn w:val="Normal"/>
    <w:next w:val="Normal"/>
    <w:autoRedefine/>
    <w:rsid w:val="00565230"/>
    <w:pPr>
      <w:ind w:left="1920" w:right="600"/>
    </w:pPr>
  </w:style>
  <w:style w:type="paragraph" w:customStyle="1" w:styleId="aNoteText">
    <w:name w:val="aNoteText"/>
    <w:basedOn w:val="aNoteSymb"/>
    <w:rsid w:val="00565230"/>
    <w:pPr>
      <w:spacing w:before="60"/>
      <w:ind w:firstLine="0"/>
    </w:pPr>
  </w:style>
  <w:style w:type="paragraph" w:customStyle="1" w:styleId="IshadedH5Sec">
    <w:name w:val="I shaded H5 Sec"/>
    <w:basedOn w:val="AH5Sec"/>
    <w:rsid w:val="00565230"/>
    <w:pPr>
      <w:shd w:val="pct25" w:color="auto" w:fill="auto"/>
      <w:outlineLvl w:val="9"/>
    </w:pPr>
  </w:style>
  <w:style w:type="paragraph" w:customStyle="1" w:styleId="IshadedSchClause">
    <w:name w:val="I shaded Sch Clause"/>
    <w:basedOn w:val="IshadedH5Sec"/>
    <w:rsid w:val="00565230"/>
  </w:style>
  <w:style w:type="paragraph" w:customStyle="1" w:styleId="Penalty">
    <w:name w:val="Penalty"/>
    <w:basedOn w:val="Amainreturn"/>
    <w:rsid w:val="00565230"/>
  </w:style>
  <w:style w:type="paragraph" w:customStyle="1" w:styleId="Sched-Form-18Space">
    <w:name w:val="Sched-Form-18Space"/>
    <w:basedOn w:val="Normal"/>
    <w:rsid w:val="00565230"/>
    <w:pPr>
      <w:spacing w:before="360" w:after="60"/>
    </w:pPr>
    <w:rPr>
      <w:sz w:val="22"/>
    </w:rPr>
  </w:style>
  <w:style w:type="paragraph" w:customStyle="1" w:styleId="AH1ChapterSymb">
    <w:name w:val="A H1 Chapter Symb"/>
    <w:basedOn w:val="AH1Chapter"/>
    <w:next w:val="AH2Part"/>
    <w:rsid w:val="00565230"/>
    <w:pPr>
      <w:tabs>
        <w:tab w:val="clear" w:pos="2600"/>
        <w:tab w:val="left" w:pos="0"/>
      </w:tabs>
      <w:ind w:left="2480" w:hanging="2960"/>
    </w:pPr>
  </w:style>
  <w:style w:type="paragraph" w:customStyle="1" w:styleId="EndnotesAbbrev">
    <w:name w:val="EndnotesAbbrev"/>
    <w:basedOn w:val="Normal"/>
    <w:rsid w:val="00565230"/>
    <w:pPr>
      <w:spacing w:before="20"/>
    </w:pPr>
    <w:rPr>
      <w:rFonts w:ascii="Arial" w:hAnsi="Arial"/>
      <w:color w:val="000000"/>
      <w:sz w:val="16"/>
    </w:rPr>
  </w:style>
  <w:style w:type="paragraph" w:customStyle="1" w:styleId="RepubNo">
    <w:name w:val="RepubNo"/>
    <w:basedOn w:val="BillBasicHeading"/>
    <w:rsid w:val="00565230"/>
    <w:pPr>
      <w:keepNext w:val="0"/>
      <w:spacing w:before="600"/>
      <w:jc w:val="both"/>
    </w:pPr>
    <w:rPr>
      <w:sz w:val="26"/>
    </w:rPr>
  </w:style>
  <w:style w:type="paragraph" w:customStyle="1" w:styleId="NewAct">
    <w:name w:val="New Act"/>
    <w:basedOn w:val="Normal"/>
    <w:next w:val="Actdetails"/>
    <w:rsid w:val="00565230"/>
    <w:pPr>
      <w:keepNext/>
      <w:spacing w:before="180"/>
      <w:ind w:left="1100"/>
    </w:pPr>
    <w:rPr>
      <w:rFonts w:ascii="Arial" w:hAnsi="Arial"/>
      <w:b/>
      <w:sz w:val="20"/>
    </w:rPr>
  </w:style>
  <w:style w:type="paragraph" w:customStyle="1" w:styleId="CoverInForce">
    <w:name w:val="CoverInForce"/>
    <w:basedOn w:val="BillBasicHeading"/>
    <w:rsid w:val="00565230"/>
    <w:pPr>
      <w:keepNext w:val="0"/>
      <w:spacing w:before="400"/>
    </w:pPr>
    <w:rPr>
      <w:b w:val="0"/>
    </w:rPr>
  </w:style>
  <w:style w:type="paragraph" w:styleId="Subtitle">
    <w:name w:val="Subtitle"/>
    <w:basedOn w:val="Normal"/>
    <w:qFormat/>
    <w:rsid w:val="00565230"/>
    <w:pPr>
      <w:spacing w:after="60"/>
      <w:jc w:val="center"/>
      <w:outlineLvl w:val="1"/>
    </w:pPr>
    <w:rPr>
      <w:rFonts w:ascii="Arial" w:hAnsi="Arial"/>
    </w:rPr>
  </w:style>
  <w:style w:type="paragraph" w:customStyle="1" w:styleId="CoverActName">
    <w:name w:val="CoverActName"/>
    <w:basedOn w:val="BillBasicHeading"/>
    <w:rsid w:val="00565230"/>
    <w:pPr>
      <w:keepNext w:val="0"/>
      <w:spacing w:before="260"/>
    </w:pPr>
  </w:style>
  <w:style w:type="paragraph" w:customStyle="1" w:styleId="FormRule">
    <w:name w:val="FormRule"/>
    <w:basedOn w:val="Normal"/>
    <w:rsid w:val="00565230"/>
    <w:pPr>
      <w:pBdr>
        <w:top w:val="single" w:sz="4" w:space="1" w:color="auto"/>
      </w:pBdr>
      <w:spacing w:before="160" w:after="40"/>
      <w:ind w:left="3220" w:right="3260"/>
    </w:pPr>
    <w:rPr>
      <w:sz w:val="8"/>
    </w:rPr>
  </w:style>
  <w:style w:type="paragraph" w:customStyle="1" w:styleId="SchSubClause">
    <w:name w:val="Sch SubClause"/>
    <w:basedOn w:val="Schclauseheading"/>
    <w:rsid w:val="00565230"/>
    <w:rPr>
      <w:b w:val="0"/>
    </w:rPr>
  </w:style>
  <w:style w:type="paragraph" w:customStyle="1" w:styleId="Endnote20">
    <w:name w:val="Endnote2"/>
    <w:basedOn w:val="Normal"/>
    <w:rsid w:val="00565230"/>
    <w:pPr>
      <w:keepNext/>
      <w:tabs>
        <w:tab w:val="left" w:pos="1100"/>
      </w:tabs>
      <w:spacing w:before="360"/>
    </w:pPr>
    <w:rPr>
      <w:rFonts w:ascii="Arial" w:hAnsi="Arial"/>
      <w:b/>
    </w:rPr>
  </w:style>
  <w:style w:type="paragraph" w:customStyle="1" w:styleId="Actdetails">
    <w:name w:val="Act details"/>
    <w:basedOn w:val="Normal"/>
    <w:rsid w:val="00565230"/>
    <w:pPr>
      <w:spacing w:before="20"/>
      <w:ind w:left="1400"/>
    </w:pPr>
    <w:rPr>
      <w:rFonts w:ascii="Arial" w:hAnsi="Arial"/>
      <w:sz w:val="20"/>
    </w:rPr>
  </w:style>
  <w:style w:type="paragraph" w:customStyle="1" w:styleId="Asamby">
    <w:name w:val="As am by"/>
    <w:basedOn w:val="Normal"/>
    <w:next w:val="Normal"/>
    <w:rsid w:val="00565230"/>
    <w:pPr>
      <w:spacing w:before="240"/>
      <w:ind w:left="1100"/>
    </w:pPr>
    <w:rPr>
      <w:rFonts w:ascii="Arial" w:hAnsi="Arial"/>
      <w:sz w:val="20"/>
    </w:rPr>
  </w:style>
  <w:style w:type="paragraph" w:customStyle="1" w:styleId="AmdtsEntries">
    <w:name w:val="AmdtsEntries"/>
    <w:basedOn w:val="BillBasicHeading"/>
    <w:rsid w:val="00565230"/>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65230"/>
    <w:pPr>
      <w:tabs>
        <w:tab w:val="clear" w:pos="2600"/>
        <w:tab w:val="left" w:pos="0"/>
      </w:tabs>
      <w:ind w:left="2480" w:hanging="2960"/>
    </w:pPr>
  </w:style>
  <w:style w:type="paragraph" w:customStyle="1" w:styleId="AmdtsEntryHd">
    <w:name w:val="AmdtsEntryHd"/>
    <w:basedOn w:val="BillBasicHeading"/>
    <w:next w:val="AmdtsEntries"/>
    <w:rsid w:val="00565230"/>
    <w:pPr>
      <w:tabs>
        <w:tab w:val="clear" w:pos="2600"/>
      </w:tabs>
      <w:spacing w:before="120"/>
      <w:ind w:left="1100"/>
    </w:pPr>
    <w:rPr>
      <w:sz w:val="18"/>
    </w:rPr>
  </w:style>
  <w:style w:type="paragraph" w:customStyle="1" w:styleId="EndNoteParas">
    <w:name w:val="EndNoteParas"/>
    <w:basedOn w:val="EndNoteTextEPS"/>
    <w:rsid w:val="00565230"/>
    <w:pPr>
      <w:tabs>
        <w:tab w:val="right" w:pos="1432"/>
      </w:tabs>
      <w:ind w:left="1840" w:hanging="1840"/>
    </w:pPr>
  </w:style>
  <w:style w:type="paragraph" w:customStyle="1" w:styleId="NewReg">
    <w:name w:val="New Reg"/>
    <w:basedOn w:val="NewAct"/>
    <w:next w:val="Actdetails"/>
    <w:rsid w:val="00565230"/>
  </w:style>
  <w:style w:type="paragraph" w:customStyle="1" w:styleId="Endnote3">
    <w:name w:val="Endnote3"/>
    <w:basedOn w:val="Normal"/>
    <w:rsid w:val="00565230"/>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65230"/>
  </w:style>
  <w:style w:type="character" w:customStyle="1" w:styleId="charTableText">
    <w:name w:val="charTableText"/>
    <w:basedOn w:val="DefaultParagraphFont"/>
    <w:rsid w:val="00565230"/>
  </w:style>
  <w:style w:type="paragraph" w:customStyle="1" w:styleId="EndNoteTextEPS">
    <w:name w:val="EndNoteTextEPS"/>
    <w:basedOn w:val="Normal"/>
    <w:rsid w:val="00565230"/>
    <w:pPr>
      <w:spacing w:before="60"/>
      <w:ind w:left="1100"/>
      <w:jc w:val="both"/>
    </w:pPr>
    <w:rPr>
      <w:sz w:val="20"/>
    </w:rPr>
  </w:style>
  <w:style w:type="paragraph" w:customStyle="1" w:styleId="TLegEntries">
    <w:name w:val="TLegEntries"/>
    <w:basedOn w:val="Normal"/>
    <w:rsid w:val="00565230"/>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65230"/>
    <w:pPr>
      <w:tabs>
        <w:tab w:val="clear" w:pos="2600"/>
        <w:tab w:val="left" w:leader="dot" w:pos="2700"/>
      </w:tabs>
      <w:ind w:left="2700" w:hanging="2000"/>
    </w:pPr>
    <w:rPr>
      <w:sz w:val="18"/>
    </w:rPr>
  </w:style>
  <w:style w:type="paragraph" w:customStyle="1" w:styleId="CoverText">
    <w:name w:val="CoverText"/>
    <w:basedOn w:val="Normal"/>
    <w:uiPriority w:val="99"/>
    <w:rsid w:val="00565230"/>
    <w:pPr>
      <w:spacing w:before="100"/>
      <w:jc w:val="both"/>
    </w:pPr>
    <w:rPr>
      <w:sz w:val="20"/>
    </w:rPr>
  </w:style>
  <w:style w:type="paragraph" w:customStyle="1" w:styleId="CoverHeading">
    <w:name w:val="CoverHeading"/>
    <w:basedOn w:val="Normal"/>
    <w:rsid w:val="00565230"/>
    <w:rPr>
      <w:rFonts w:ascii="Arial" w:hAnsi="Arial"/>
      <w:b/>
    </w:rPr>
  </w:style>
  <w:style w:type="paragraph" w:customStyle="1" w:styleId="OldAmdt2ndLine">
    <w:name w:val="OldAmdt2ndLine"/>
    <w:basedOn w:val="OldAmdtsEntries"/>
    <w:rsid w:val="00565230"/>
    <w:pPr>
      <w:tabs>
        <w:tab w:val="left" w:pos="2700"/>
      </w:tabs>
      <w:spacing w:before="0"/>
    </w:pPr>
  </w:style>
  <w:style w:type="paragraph" w:customStyle="1" w:styleId="EarlierRepubEntries">
    <w:name w:val="EarlierRepubEntries"/>
    <w:basedOn w:val="Normal"/>
    <w:rsid w:val="00565230"/>
    <w:pPr>
      <w:spacing w:before="60" w:after="60"/>
    </w:pPr>
    <w:rPr>
      <w:rFonts w:ascii="Arial" w:hAnsi="Arial"/>
      <w:sz w:val="18"/>
    </w:rPr>
  </w:style>
  <w:style w:type="paragraph" w:customStyle="1" w:styleId="RenumProvEntries">
    <w:name w:val="RenumProvEntries"/>
    <w:basedOn w:val="Normal"/>
    <w:rsid w:val="00565230"/>
    <w:pPr>
      <w:spacing w:before="60"/>
    </w:pPr>
    <w:rPr>
      <w:rFonts w:ascii="Arial" w:hAnsi="Arial"/>
      <w:sz w:val="20"/>
    </w:rPr>
  </w:style>
  <w:style w:type="paragraph" w:customStyle="1" w:styleId="CoverSubHdg">
    <w:name w:val="CoverSubHdg"/>
    <w:basedOn w:val="CoverHeading"/>
    <w:rsid w:val="00565230"/>
    <w:pPr>
      <w:spacing w:before="120"/>
    </w:pPr>
    <w:rPr>
      <w:sz w:val="20"/>
    </w:rPr>
  </w:style>
  <w:style w:type="paragraph" w:customStyle="1" w:styleId="CoverTextPara">
    <w:name w:val="CoverTextPara"/>
    <w:basedOn w:val="CoverText"/>
    <w:rsid w:val="00565230"/>
    <w:pPr>
      <w:tabs>
        <w:tab w:val="right" w:pos="600"/>
        <w:tab w:val="left" w:pos="840"/>
      </w:tabs>
      <w:ind w:left="840" w:hanging="840"/>
    </w:pPr>
  </w:style>
  <w:style w:type="paragraph" w:customStyle="1" w:styleId="AH5SecSymb">
    <w:name w:val="A H5 Sec Symb"/>
    <w:basedOn w:val="AH5Sec"/>
    <w:next w:val="Amain"/>
    <w:rsid w:val="00565230"/>
    <w:pPr>
      <w:tabs>
        <w:tab w:val="clear" w:pos="1100"/>
        <w:tab w:val="left" w:pos="0"/>
      </w:tabs>
      <w:ind w:hanging="1580"/>
    </w:pPr>
  </w:style>
  <w:style w:type="character" w:customStyle="1" w:styleId="charSymb">
    <w:name w:val="charSymb"/>
    <w:basedOn w:val="DefaultParagraphFont"/>
    <w:rsid w:val="00565230"/>
    <w:rPr>
      <w:rFonts w:ascii="Arial" w:hAnsi="Arial"/>
      <w:sz w:val="24"/>
      <w:bdr w:val="single" w:sz="4" w:space="0" w:color="auto"/>
    </w:rPr>
  </w:style>
  <w:style w:type="paragraph" w:customStyle="1" w:styleId="AH3DivSymb">
    <w:name w:val="A H3 Div Symb"/>
    <w:basedOn w:val="AH3Div"/>
    <w:next w:val="AH5Sec"/>
    <w:rsid w:val="00565230"/>
    <w:pPr>
      <w:tabs>
        <w:tab w:val="clear" w:pos="2600"/>
        <w:tab w:val="left" w:pos="0"/>
      </w:tabs>
      <w:ind w:left="2480" w:hanging="2960"/>
    </w:pPr>
  </w:style>
  <w:style w:type="paragraph" w:customStyle="1" w:styleId="AH4SubDivSymb">
    <w:name w:val="A H4 SubDiv Symb"/>
    <w:basedOn w:val="AH4SubDiv"/>
    <w:next w:val="AH5Sec"/>
    <w:rsid w:val="00565230"/>
    <w:pPr>
      <w:tabs>
        <w:tab w:val="clear" w:pos="2600"/>
        <w:tab w:val="left" w:pos="0"/>
      </w:tabs>
      <w:ind w:left="2480" w:hanging="2960"/>
    </w:pPr>
  </w:style>
  <w:style w:type="paragraph" w:customStyle="1" w:styleId="Dict-HeadingSymb">
    <w:name w:val="Dict-Heading Symb"/>
    <w:basedOn w:val="Dict-Heading"/>
    <w:rsid w:val="00565230"/>
    <w:pPr>
      <w:tabs>
        <w:tab w:val="left" w:pos="0"/>
      </w:tabs>
      <w:ind w:left="2480" w:hanging="2960"/>
    </w:pPr>
  </w:style>
  <w:style w:type="paragraph" w:customStyle="1" w:styleId="Sched-headingSymb">
    <w:name w:val="Sched-heading Symb"/>
    <w:basedOn w:val="Sched-heading"/>
    <w:rsid w:val="00565230"/>
    <w:pPr>
      <w:tabs>
        <w:tab w:val="left" w:pos="0"/>
      </w:tabs>
      <w:ind w:left="2480" w:hanging="2960"/>
    </w:pPr>
  </w:style>
  <w:style w:type="paragraph" w:customStyle="1" w:styleId="Sched-PartSymb">
    <w:name w:val="Sched-Part Symb"/>
    <w:basedOn w:val="Sched-Part"/>
    <w:rsid w:val="00565230"/>
    <w:pPr>
      <w:tabs>
        <w:tab w:val="left" w:pos="0"/>
      </w:tabs>
      <w:ind w:left="2480" w:hanging="2960"/>
    </w:pPr>
  </w:style>
  <w:style w:type="paragraph" w:customStyle="1" w:styleId="Sched-FormSymb">
    <w:name w:val="Sched-Form Symb"/>
    <w:basedOn w:val="Sched-Form"/>
    <w:rsid w:val="00565230"/>
    <w:pPr>
      <w:tabs>
        <w:tab w:val="left" w:pos="0"/>
      </w:tabs>
      <w:ind w:left="2480" w:hanging="2960"/>
    </w:pPr>
  </w:style>
  <w:style w:type="paragraph" w:customStyle="1" w:styleId="SchclauseheadingSymb">
    <w:name w:val="Sch clause heading Symb"/>
    <w:basedOn w:val="Schclauseheading"/>
    <w:rsid w:val="00565230"/>
    <w:pPr>
      <w:tabs>
        <w:tab w:val="left" w:pos="0"/>
      </w:tabs>
      <w:ind w:left="980" w:hanging="1460"/>
    </w:pPr>
  </w:style>
  <w:style w:type="paragraph" w:customStyle="1" w:styleId="TLegAsAmBy">
    <w:name w:val="TLegAsAmBy"/>
    <w:basedOn w:val="TLegEntries"/>
    <w:rsid w:val="00565230"/>
    <w:pPr>
      <w:ind w:firstLine="0"/>
    </w:pPr>
    <w:rPr>
      <w:b/>
    </w:rPr>
  </w:style>
  <w:style w:type="paragraph" w:customStyle="1" w:styleId="00Spine">
    <w:name w:val="00Spine"/>
    <w:basedOn w:val="Normal"/>
    <w:rsid w:val="00565230"/>
  </w:style>
  <w:style w:type="paragraph" w:customStyle="1" w:styleId="AuthorisedBlock">
    <w:name w:val="AuthorisedBlock"/>
    <w:basedOn w:val="Normal"/>
    <w:rsid w:val="00565230"/>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65230"/>
    <w:pPr>
      <w:tabs>
        <w:tab w:val="left" w:pos="3000"/>
      </w:tabs>
      <w:ind w:left="3100" w:hanging="2000"/>
    </w:pPr>
    <w:rPr>
      <w:rFonts w:ascii="Arial" w:hAnsi="Arial"/>
      <w:sz w:val="18"/>
    </w:rPr>
  </w:style>
  <w:style w:type="paragraph" w:customStyle="1" w:styleId="06Copyright">
    <w:name w:val="06Copyright"/>
    <w:basedOn w:val="Normal"/>
    <w:rsid w:val="00565230"/>
  </w:style>
  <w:style w:type="paragraph" w:customStyle="1" w:styleId="AFHdg">
    <w:name w:val="AFHdg"/>
    <w:basedOn w:val="BillBasicHeading"/>
    <w:rsid w:val="00565230"/>
    <w:rPr>
      <w:b w:val="0"/>
      <w:sz w:val="32"/>
    </w:rPr>
  </w:style>
  <w:style w:type="paragraph" w:customStyle="1" w:styleId="LegHistNote">
    <w:name w:val="LegHistNote"/>
    <w:basedOn w:val="Actdetails"/>
    <w:rsid w:val="00565230"/>
    <w:pPr>
      <w:spacing w:before="60"/>
      <w:ind w:left="2700" w:right="-60" w:hanging="1300"/>
    </w:pPr>
    <w:rPr>
      <w:sz w:val="18"/>
    </w:rPr>
  </w:style>
  <w:style w:type="paragraph" w:customStyle="1" w:styleId="MH1Chapter">
    <w:name w:val="M H1 Chapter"/>
    <w:basedOn w:val="AH1Chapter"/>
    <w:rsid w:val="00565230"/>
    <w:pPr>
      <w:tabs>
        <w:tab w:val="clear" w:pos="2600"/>
        <w:tab w:val="left" w:pos="2720"/>
      </w:tabs>
      <w:ind w:left="4000" w:hanging="3300"/>
    </w:pPr>
  </w:style>
  <w:style w:type="paragraph" w:customStyle="1" w:styleId="ModH1Chapter">
    <w:name w:val="Mod H1 Chapter"/>
    <w:basedOn w:val="IH1ChapSymb"/>
    <w:rsid w:val="00565230"/>
    <w:pPr>
      <w:tabs>
        <w:tab w:val="clear" w:pos="2600"/>
        <w:tab w:val="left" w:pos="3300"/>
      </w:tabs>
      <w:ind w:left="3300"/>
    </w:pPr>
  </w:style>
  <w:style w:type="paragraph" w:customStyle="1" w:styleId="ModH2Part">
    <w:name w:val="Mod H2 Part"/>
    <w:basedOn w:val="IH2PartSymb"/>
    <w:rsid w:val="00565230"/>
    <w:pPr>
      <w:tabs>
        <w:tab w:val="clear" w:pos="2600"/>
        <w:tab w:val="left" w:pos="3300"/>
      </w:tabs>
      <w:ind w:left="3300"/>
    </w:pPr>
  </w:style>
  <w:style w:type="paragraph" w:customStyle="1" w:styleId="ModH3Div">
    <w:name w:val="Mod H3 Div"/>
    <w:basedOn w:val="IH3DivSymb"/>
    <w:rsid w:val="00565230"/>
    <w:pPr>
      <w:tabs>
        <w:tab w:val="clear" w:pos="2600"/>
        <w:tab w:val="left" w:pos="3300"/>
      </w:tabs>
      <w:ind w:left="3300"/>
    </w:pPr>
  </w:style>
  <w:style w:type="paragraph" w:customStyle="1" w:styleId="ModH4SubDiv">
    <w:name w:val="Mod H4 SubDiv"/>
    <w:basedOn w:val="IH4SubDivSymb"/>
    <w:rsid w:val="00565230"/>
    <w:pPr>
      <w:tabs>
        <w:tab w:val="clear" w:pos="2600"/>
        <w:tab w:val="left" w:pos="3300"/>
      </w:tabs>
      <w:ind w:left="3300"/>
    </w:pPr>
  </w:style>
  <w:style w:type="paragraph" w:customStyle="1" w:styleId="ModH5Sec">
    <w:name w:val="Mod H5 Sec"/>
    <w:basedOn w:val="IH5SecSymb"/>
    <w:rsid w:val="00565230"/>
    <w:pPr>
      <w:tabs>
        <w:tab w:val="clear" w:pos="1100"/>
        <w:tab w:val="left" w:pos="1800"/>
      </w:tabs>
      <w:ind w:left="2200"/>
    </w:pPr>
  </w:style>
  <w:style w:type="paragraph" w:customStyle="1" w:styleId="Modmain">
    <w:name w:val="Mod main"/>
    <w:basedOn w:val="Amain"/>
    <w:rsid w:val="00565230"/>
    <w:pPr>
      <w:tabs>
        <w:tab w:val="clear" w:pos="900"/>
        <w:tab w:val="clear" w:pos="1100"/>
        <w:tab w:val="right" w:pos="1600"/>
        <w:tab w:val="left" w:pos="1800"/>
      </w:tabs>
      <w:ind w:left="2200"/>
    </w:pPr>
  </w:style>
  <w:style w:type="paragraph" w:customStyle="1" w:styleId="Modpara">
    <w:name w:val="Mod para"/>
    <w:basedOn w:val="BillBasic"/>
    <w:rsid w:val="00565230"/>
    <w:pPr>
      <w:tabs>
        <w:tab w:val="right" w:pos="2100"/>
        <w:tab w:val="left" w:pos="2300"/>
      </w:tabs>
      <w:ind w:left="2700" w:hanging="1600"/>
      <w:outlineLvl w:val="6"/>
    </w:pPr>
  </w:style>
  <w:style w:type="paragraph" w:customStyle="1" w:styleId="Modsubpara">
    <w:name w:val="Mod subpara"/>
    <w:basedOn w:val="Asubpara"/>
    <w:rsid w:val="00565230"/>
    <w:pPr>
      <w:tabs>
        <w:tab w:val="clear" w:pos="1900"/>
        <w:tab w:val="clear" w:pos="2100"/>
        <w:tab w:val="right" w:pos="2640"/>
        <w:tab w:val="left" w:pos="2840"/>
      </w:tabs>
      <w:ind w:left="3240" w:hanging="2140"/>
    </w:pPr>
  </w:style>
  <w:style w:type="paragraph" w:customStyle="1" w:styleId="Modsubsubpara">
    <w:name w:val="Mod subsubpara"/>
    <w:basedOn w:val="AsubsubparaSymb"/>
    <w:rsid w:val="00565230"/>
    <w:pPr>
      <w:tabs>
        <w:tab w:val="clear" w:pos="2400"/>
        <w:tab w:val="clear" w:pos="2600"/>
        <w:tab w:val="right" w:pos="3160"/>
        <w:tab w:val="left" w:pos="3360"/>
      </w:tabs>
      <w:ind w:left="3760" w:hanging="2660"/>
    </w:pPr>
  </w:style>
  <w:style w:type="paragraph" w:customStyle="1" w:styleId="Modmainreturn">
    <w:name w:val="Mod main return"/>
    <w:basedOn w:val="AmainreturnSymb"/>
    <w:rsid w:val="00565230"/>
    <w:pPr>
      <w:ind w:left="1800"/>
    </w:pPr>
  </w:style>
  <w:style w:type="paragraph" w:customStyle="1" w:styleId="Modparareturn">
    <w:name w:val="Mod para return"/>
    <w:basedOn w:val="AparareturnSymb"/>
    <w:rsid w:val="00565230"/>
    <w:pPr>
      <w:ind w:left="2300"/>
    </w:pPr>
  </w:style>
  <w:style w:type="paragraph" w:customStyle="1" w:styleId="Modsubparareturn">
    <w:name w:val="Mod subpara return"/>
    <w:basedOn w:val="AsubparareturnSymb"/>
    <w:rsid w:val="00565230"/>
    <w:pPr>
      <w:ind w:left="3040"/>
    </w:pPr>
  </w:style>
  <w:style w:type="paragraph" w:customStyle="1" w:styleId="Modref">
    <w:name w:val="Mod ref"/>
    <w:basedOn w:val="refSymb"/>
    <w:rsid w:val="00565230"/>
    <w:pPr>
      <w:ind w:left="1100"/>
    </w:pPr>
  </w:style>
  <w:style w:type="paragraph" w:customStyle="1" w:styleId="ModaNote">
    <w:name w:val="Mod aNote"/>
    <w:basedOn w:val="aNoteSymb"/>
    <w:rsid w:val="00565230"/>
    <w:pPr>
      <w:tabs>
        <w:tab w:val="left" w:pos="2600"/>
      </w:tabs>
      <w:ind w:left="2600"/>
    </w:pPr>
  </w:style>
  <w:style w:type="paragraph" w:customStyle="1" w:styleId="ModNote">
    <w:name w:val="Mod Note"/>
    <w:basedOn w:val="aNoteSymb"/>
    <w:rsid w:val="00565230"/>
    <w:pPr>
      <w:tabs>
        <w:tab w:val="left" w:pos="2600"/>
      </w:tabs>
      <w:ind w:left="2600"/>
    </w:pPr>
  </w:style>
  <w:style w:type="paragraph" w:customStyle="1" w:styleId="ApprFormHd">
    <w:name w:val="ApprFormHd"/>
    <w:basedOn w:val="Sched-heading"/>
    <w:rsid w:val="00565230"/>
    <w:pPr>
      <w:ind w:left="0" w:firstLine="0"/>
    </w:pPr>
  </w:style>
  <w:style w:type="paragraph" w:customStyle="1" w:styleId="Status">
    <w:name w:val="Status"/>
    <w:basedOn w:val="Normal"/>
    <w:rsid w:val="00565230"/>
    <w:pPr>
      <w:spacing w:before="280"/>
      <w:jc w:val="center"/>
    </w:pPr>
    <w:rPr>
      <w:rFonts w:ascii="Arial" w:hAnsi="Arial"/>
      <w:sz w:val="14"/>
    </w:rPr>
  </w:style>
  <w:style w:type="paragraph" w:customStyle="1" w:styleId="EarlierRepubHdg">
    <w:name w:val="EarlierRepubHdg"/>
    <w:basedOn w:val="Normal"/>
    <w:rsid w:val="00565230"/>
    <w:pPr>
      <w:keepNext/>
    </w:pPr>
    <w:rPr>
      <w:rFonts w:ascii="Arial" w:hAnsi="Arial"/>
      <w:b/>
      <w:sz w:val="20"/>
    </w:rPr>
  </w:style>
  <w:style w:type="paragraph" w:customStyle="1" w:styleId="RenumProvHdg">
    <w:name w:val="RenumProvHdg"/>
    <w:basedOn w:val="Normal"/>
    <w:rsid w:val="00565230"/>
    <w:rPr>
      <w:rFonts w:ascii="Arial" w:hAnsi="Arial"/>
      <w:b/>
      <w:sz w:val="22"/>
    </w:rPr>
  </w:style>
  <w:style w:type="paragraph" w:customStyle="1" w:styleId="RenumProvHeader">
    <w:name w:val="RenumProvHeader"/>
    <w:basedOn w:val="Normal"/>
    <w:rsid w:val="00565230"/>
    <w:rPr>
      <w:rFonts w:ascii="Arial" w:hAnsi="Arial"/>
      <w:b/>
      <w:sz w:val="22"/>
    </w:rPr>
  </w:style>
  <w:style w:type="paragraph" w:customStyle="1" w:styleId="RenumTableHdg">
    <w:name w:val="RenumTableHdg"/>
    <w:basedOn w:val="Normal"/>
    <w:rsid w:val="00565230"/>
    <w:pPr>
      <w:spacing w:before="120"/>
    </w:pPr>
    <w:rPr>
      <w:rFonts w:ascii="Arial" w:hAnsi="Arial"/>
      <w:b/>
      <w:sz w:val="20"/>
    </w:rPr>
  </w:style>
  <w:style w:type="paragraph" w:customStyle="1" w:styleId="EPSCoverTop">
    <w:name w:val="EPSCoverTop"/>
    <w:basedOn w:val="Normal"/>
    <w:rsid w:val="00565230"/>
    <w:pPr>
      <w:jc w:val="right"/>
    </w:pPr>
    <w:rPr>
      <w:rFonts w:ascii="Arial" w:hAnsi="Arial"/>
      <w:sz w:val="20"/>
    </w:rPr>
  </w:style>
  <w:style w:type="paragraph" w:customStyle="1" w:styleId="AmainSymb">
    <w:name w:val="A main Symb"/>
    <w:basedOn w:val="Amain"/>
    <w:rsid w:val="00565230"/>
    <w:pPr>
      <w:tabs>
        <w:tab w:val="left" w:pos="0"/>
      </w:tabs>
      <w:ind w:left="1120" w:hanging="1600"/>
    </w:pPr>
  </w:style>
  <w:style w:type="paragraph" w:customStyle="1" w:styleId="AparaSymb">
    <w:name w:val="A para Symb"/>
    <w:basedOn w:val="Apara"/>
    <w:rsid w:val="00565230"/>
    <w:pPr>
      <w:tabs>
        <w:tab w:val="right" w:pos="0"/>
      </w:tabs>
      <w:ind w:hanging="2080"/>
    </w:pPr>
  </w:style>
  <w:style w:type="paragraph" w:customStyle="1" w:styleId="AsubparaSymb">
    <w:name w:val="A subpara Symb"/>
    <w:basedOn w:val="Asubpara"/>
    <w:rsid w:val="00565230"/>
    <w:pPr>
      <w:tabs>
        <w:tab w:val="left" w:pos="0"/>
      </w:tabs>
      <w:ind w:left="2098" w:hanging="2580"/>
    </w:pPr>
  </w:style>
  <w:style w:type="paragraph" w:customStyle="1" w:styleId="RenumProvSubsectEntries">
    <w:name w:val="RenumProvSubsectEntries"/>
    <w:basedOn w:val="RenumProvEntries"/>
    <w:rsid w:val="00565230"/>
    <w:pPr>
      <w:ind w:left="252"/>
    </w:pPr>
  </w:style>
  <w:style w:type="paragraph" w:customStyle="1" w:styleId="Endnote4">
    <w:name w:val="Endnote4"/>
    <w:basedOn w:val="Endnote20"/>
    <w:rsid w:val="0056523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65230"/>
    <w:pPr>
      <w:keepNext/>
      <w:tabs>
        <w:tab w:val="clear" w:pos="900"/>
        <w:tab w:val="clear" w:pos="1100"/>
      </w:tabs>
      <w:spacing w:before="300"/>
      <w:ind w:left="0" w:firstLine="0"/>
      <w:outlineLvl w:val="9"/>
    </w:pPr>
    <w:rPr>
      <w:i/>
    </w:rPr>
  </w:style>
  <w:style w:type="paragraph" w:customStyle="1" w:styleId="LongTitleSymb">
    <w:name w:val="LongTitleSymb"/>
    <w:basedOn w:val="LongTitle"/>
    <w:rsid w:val="00565230"/>
    <w:pPr>
      <w:ind w:hanging="480"/>
    </w:pPr>
  </w:style>
  <w:style w:type="paragraph" w:customStyle="1" w:styleId="EffectiveDate">
    <w:name w:val="EffectiveDate"/>
    <w:basedOn w:val="Normal"/>
    <w:rsid w:val="00565230"/>
    <w:pPr>
      <w:spacing w:before="120"/>
    </w:pPr>
    <w:rPr>
      <w:rFonts w:ascii="Arial" w:hAnsi="Arial"/>
      <w:b/>
      <w:sz w:val="26"/>
    </w:rPr>
  </w:style>
  <w:style w:type="paragraph" w:customStyle="1" w:styleId="ChronTableBold">
    <w:name w:val="ChronTableBold"/>
    <w:basedOn w:val="Normal"/>
    <w:rsid w:val="008468C2"/>
    <w:pPr>
      <w:keepNext/>
      <w:spacing w:before="180"/>
    </w:pPr>
    <w:rPr>
      <w:rFonts w:ascii="Arial" w:hAnsi="Arial" w:cs="Arial"/>
      <w:b/>
      <w:bCs/>
      <w:sz w:val="18"/>
      <w:szCs w:val="18"/>
      <w:lang w:val="en-US"/>
    </w:rPr>
  </w:style>
  <w:style w:type="paragraph" w:customStyle="1" w:styleId="ChronTabledetails">
    <w:name w:val="Chron Table details"/>
    <w:basedOn w:val="Normal"/>
    <w:rsid w:val="008468C2"/>
    <w:rPr>
      <w:rFonts w:ascii="Arial" w:hAnsi="Arial" w:cs="Arial"/>
      <w:sz w:val="18"/>
      <w:szCs w:val="18"/>
      <w:lang w:val="en-US"/>
    </w:rPr>
  </w:style>
  <w:style w:type="paragraph" w:customStyle="1" w:styleId="05Endnote0">
    <w:name w:val="05Endnote"/>
    <w:basedOn w:val="Normal"/>
    <w:rsid w:val="00565230"/>
  </w:style>
  <w:style w:type="paragraph" w:customStyle="1" w:styleId="AmdtEntries">
    <w:name w:val="AmdtEntries"/>
    <w:basedOn w:val="BillBasicHeading"/>
    <w:rsid w:val="00565230"/>
    <w:pPr>
      <w:keepNext w:val="0"/>
      <w:tabs>
        <w:tab w:val="clear" w:pos="2600"/>
      </w:tabs>
      <w:spacing w:before="0"/>
      <w:ind w:left="3200" w:hanging="2100"/>
    </w:pPr>
    <w:rPr>
      <w:sz w:val="18"/>
    </w:rPr>
  </w:style>
  <w:style w:type="paragraph" w:customStyle="1" w:styleId="AmdtEntriesDefL2">
    <w:name w:val="AmdtEntriesDefL2"/>
    <w:basedOn w:val="AmdtEntries"/>
    <w:rsid w:val="00565230"/>
    <w:pPr>
      <w:tabs>
        <w:tab w:val="left" w:pos="3000"/>
      </w:tabs>
      <w:ind w:left="3600" w:hanging="2500"/>
    </w:pPr>
  </w:style>
  <w:style w:type="character" w:customStyle="1" w:styleId="charContents">
    <w:name w:val="charContents"/>
    <w:basedOn w:val="DefaultParagraphFont"/>
    <w:rsid w:val="00565230"/>
  </w:style>
  <w:style w:type="character" w:customStyle="1" w:styleId="charPage">
    <w:name w:val="charPage"/>
    <w:basedOn w:val="DefaultParagraphFont"/>
    <w:rsid w:val="00565230"/>
  </w:style>
  <w:style w:type="paragraph" w:customStyle="1" w:styleId="FooterInfoCentre">
    <w:name w:val="FooterInfoCentre"/>
    <w:basedOn w:val="FooterInfo"/>
    <w:rsid w:val="00565230"/>
    <w:pPr>
      <w:spacing w:before="60"/>
      <w:jc w:val="center"/>
    </w:pPr>
  </w:style>
  <w:style w:type="paragraph" w:styleId="MacroText">
    <w:name w:val="macro"/>
    <w:semiHidden/>
    <w:rsid w:val="005652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65230"/>
    <w:pPr>
      <w:spacing w:before="60"/>
      <w:ind w:left="1100"/>
      <w:jc w:val="both"/>
    </w:pPr>
    <w:rPr>
      <w:sz w:val="20"/>
    </w:rPr>
  </w:style>
  <w:style w:type="paragraph" w:customStyle="1" w:styleId="aExamHdgss">
    <w:name w:val="aExamHdgss"/>
    <w:basedOn w:val="BillBasicHeading"/>
    <w:next w:val="Normal"/>
    <w:rsid w:val="00565230"/>
    <w:pPr>
      <w:tabs>
        <w:tab w:val="clear" w:pos="2600"/>
      </w:tabs>
      <w:ind w:left="1100"/>
    </w:pPr>
    <w:rPr>
      <w:sz w:val="18"/>
    </w:rPr>
  </w:style>
  <w:style w:type="paragraph" w:customStyle="1" w:styleId="aExamss">
    <w:name w:val="aExamss"/>
    <w:basedOn w:val="aNoteSymb"/>
    <w:rsid w:val="00565230"/>
    <w:pPr>
      <w:spacing w:before="60"/>
      <w:ind w:left="1100" w:firstLine="0"/>
    </w:pPr>
  </w:style>
  <w:style w:type="paragraph" w:customStyle="1" w:styleId="aExamINumss">
    <w:name w:val="aExamINumss"/>
    <w:basedOn w:val="aExamss"/>
    <w:rsid w:val="00565230"/>
    <w:pPr>
      <w:tabs>
        <w:tab w:val="left" w:pos="1500"/>
      </w:tabs>
      <w:ind w:left="1500" w:hanging="400"/>
    </w:pPr>
  </w:style>
  <w:style w:type="paragraph" w:customStyle="1" w:styleId="aExamNumTextss">
    <w:name w:val="aExamNumTextss"/>
    <w:basedOn w:val="aExamss"/>
    <w:rsid w:val="00565230"/>
    <w:pPr>
      <w:ind w:left="1500"/>
    </w:pPr>
  </w:style>
  <w:style w:type="paragraph" w:customStyle="1" w:styleId="AExamIPara">
    <w:name w:val="AExamIPara"/>
    <w:basedOn w:val="aExam"/>
    <w:rsid w:val="00565230"/>
    <w:pPr>
      <w:tabs>
        <w:tab w:val="right" w:pos="1720"/>
        <w:tab w:val="left" w:pos="2000"/>
      </w:tabs>
      <w:ind w:left="2000" w:hanging="900"/>
    </w:pPr>
  </w:style>
  <w:style w:type="paragraph" w:customStyle="1" w:styleId="aNoteTextss">
    <w:name w:val="aNoteTextss"/>
    <w:basedOn w:val="Normal"/>
    <w:rsid w:val="00565230"/>
    <w:pPr>
      <w:spacing w:before="60"/>
      <w:ind w:left="1900"/>
      <w:jc w:val="both"/>
    </w:pPr>
    <w:rPr>
      <w:sz w:val="20"/>
    </w:rPr>
  </w:style>
  <w:style w:type="paragraph" w:customStyle="1" w:styleId="aNoteParass">
    <w:name w:val="aNoteParass"/>
    <w:basedOn w:val="Normal"/>
    <w:rsid w:val="00565230"/>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65230"/>
    <w:pPr>
      <w:ind w:left="1600"/>
    </w:pPr>
  </w:style>
  <w:style w:type="paragraph" w:customStyle="1" w:styleId="aExampar">
    <w:name w:val="aExampar"/>
    <w:basedOn w:val="aExamss"/>
    <w:rsid w:val="00565230"/>
    <w:pPr>
      <w:ind w:left="1600"/>
    </w:pPr>
  </w:style>
  <w:style w:type="paragraph" w:customStyle="1" w:styleId="aNotepar">
    <w:name w:val="aNotepar"/>
    <w:basedOn w:val="BillBasic"/>
    <w:next w:val="Normal"/>
    <w:rsid w:val="00565230"/>
    <w:pPr>
      <w:ind w:left="2400" w:hanging="800"/>
    </w:pPr>
    <w:rPr>
      <w:sz w:val="20"/>
    </w:rPr>
  </w:style>
  <w:style w:type="paragraph" w:customStyle="1" w:styleId="aNoteTextpar">
    <w:name w:val="aNoteTextpar"/>
    <w:basedOn w:val="aNotepar"/>
    <w:rsid w:val="00565230"/>
    <w:pPr>
      <w:spacing w:before="60"/>
      <w:ind w:firstLine="0"/>
    </w:pPr>
  </w:style>
  <w:style w:type="paragraph" w:customStyle="1" w:styleId="aNoteParapar">
    <w:name w:val="aNoteParapar"/>
    <w:basedOn w:val="aNotepar"/>
    <w:rsid w:val="00565230"/>
    <w:pPr>
      <w:tabs>
        <w:tab w:val="right" w:pos="2640"/>
      </w:tabs>
      <w:spacing w:before="60"/>
      <w:ind w:left="2920" w:hanging="1320"/>
    </w:pPr>
  </w:style>
  <w:style w:type="paragraph" w:customStyle="1" w:styleId="aExamHdgsubpar">
    <w:name w:val="aExamHdgsubpar"/>
    <w:basedOn w:val="aExamHdgss"/>
    <w:next w:val="Normal"/>
    <w:rsid w:val="00565230"/>
    <w:pPr>
      <w:ind w:left="2140"/>
    </w:pPr>
  </w:style>
  <w:style w:type="paragraph" w:customStyle="1" w:styleId="aExamsubpar">
    <w:name w:val="aExamsubpar"/>
    <w:basedOn w:val="aExamss"/>
    <w:rsid w:val="00565230"/>
    <w:pPr>
      <w:ind w:left="2140"/>
    </w:pPr>
  </w:style>
  <w:style w:type="paragraph" w:customStyle="1" w:styleId="aNotesubpar">
    <w:name w:val="aNotesubpar"/>
    <w:basedOn w:val="BillBasic"/>
    <w:next w:val="Normal"/>
    <w:rsid w:val="00565230"/>
    <w:pPr>
      <w:ind w:left="2940" w:hanging="800"/>
    </w:pPr>
    <w:rPr>
      <w:sz w:val="20"/>
    </w:rPr>
  </w:style>
  <w:style w:type="paragraph" w:customStyle="1" w:styleId="aNoteTextsubpar">
    <w:name w:val="aNoteTextsubpar"/>
    <w:basedOn w:val="aNotesubpar"/>
    <w:rsid w:val="00565230"/>
    <w:pPr>
      <w:spacing w:before="60"/>
      <w:ind w:firstLine="0"/>
    </w:pPr>
  </w:style>
  <w:style w:type="paragraph" w:customStyle="1" w:styleId="aExamBulletss">
    <w:name w:val="aExamBulletss"/>
    <w:basedOn w:val="aExamss"/>
    <w:rsid w:val="00565230"/>
    <w:pPr>
      <w:ind w:left="1500" w:hanging="400"/>
    </w:pPr>
  </w:style>
  <w:style w:type="paragraph" w:customStyle="1" w:styleId="aNoteBulletss">
    <w:name w:val="aNoteBulletss"/>
    <w:basedOn w:val="Normal"/>
    <w:rsid w:val="00565230"/>
    <w:pPr>
      <w:spacing w:before="60"/>
      <w:ind w:left="2300" w:hanging="400"/>
      <w:jc w:val="both"/>
    </w:pPr>
    <w:rPr>
      <w:sz w:val="20"/>
    </w:rPr>
  </w:style>
  <w:style w:type="paragraph" w:customStyle="1" w:styleId="aExamBulletpar">
    <w:name w:val="aExamBulletpar"/>
    <w:basedOn w:val="aExampar"/>
    <w:rsid w:val="00565230"/>
    <w:pPr>
      <w:ind w:left="2000" w:hanging="400"/>
    </w:pPr>
  </w:style>
  <w:style w:type="paragraph" w:customStyle="1" w:styleId="aNoteBulletpar">
    <w:name w:val="aNoteBulletpar"/>
    <w:basedOn w:val="aNotepar"/>
    <w:rsid w:val="00565230"/>
    <w:pPr>
      <w:spacing w:before="60"/>
      <w:ind w:left="2800" w:hanging="400"/>
    </w:pPr>
  </w:style>
  <w:style w:type="paragraph" w:customStyle="1" w:styleId="aExplanBullet">
    <w:name w:val="aExplanBullet"/>
    <w:basedOn w:val="Normal"/>
    <w:rsid w:val="00565230"/>
    <w:pPr>
      <w:spacing w:before="140"/>
      <w:ind w:left="400" w:hanging="400"/>
      <w:jc w:val="both"/>
    </w:pPr>
    <w:rPr>
      <w:snapToGrid w:val="0"/>
      <w:sz w:val="20"/>
    </w:rPr>
  </w:style>
  <w:style w:type="paragraph" w:customStyle="1" w:styleId="SchAmain">
    <w:name w:val="Sch A main"/>
    <w:basedOn w:val="Amain"/>
    <w:rsid w:val="00565230"/>
  </w:style>
  <w:style w:type="paragraph" w:customStyle="1" w:styleId="SchApara">
    <w:name w:val="Sch A para"/>
    <w:basedOn w:val="Apara"/>
    <w:rsid w:val="00565230"/>
  </w:style>
  <w:style w:type="paragraph" w:customStyle="1" w:styleId="SchAsubpara">
    <w:name w:val="Sch A subpara"/>
    <w:basedOn w:val="Asubpara"/>
    <w:rsid w:val="00565230"/>
  </w:style>
  <w:style w:type="paragraph" w:customStyle="1" w:styleId="SchAsubsubpara">
    <w:name w:val="Sch A subsubpara"/>
    <w:basedOn w:val="Asubsubpara"/>
    <w:rsid w:val="00565230"/>
  </w:style>
  <w:style w:type="paragraph" w:customStyle="1" w:styleId="TOCOL1">
    <w:name w:val="TOCOL 1"/>
    <w:basedOn w:val="TOC1"/>
    <w:rsid w:val="00565230"/>
  </w:style>
  <w:style w:type="paragraph" w:customStyle="1" w:styleId="TOCOL2">
    <w:name w:val="TOCOL 2"/>
    <w:basedOn w:val="TOC2"/>
    <w:rsid w:val="00565230"/>
    <w:pPr>
      <w:keepNext w:val="0"/>
    </w:pPr>
  </w:style>
  <w:style w:type="paragraph" w:customStyle="1" w:styleId="TOCOL3">
    <w:name w:val="TOCOL 3"/>
    <w:basedOn w:val="TOC3"/>
    <w:rsid w:val="00565230"/>
    <w:pPr>
      <w:keepNext w:val="0"/>
    </w:pPr>
  </w:style>
  <w:style w:type="paragraph" w:customStyle="1" w:styleId="TOCOL4">
    <w:name w:val="TOCOL 4"/>
    <w:basedOn w:val="TOC4"/>
    <w:rsid w:val="00565230"/>
    <w:pPr>
      <w:keepNext w:val="0"/>
    </w:pPr>
  </w:style>
  <w:style w:type="paragraph" w:customStyle="1" w:styleId="TOCOL5">
    <w:name w:val="TOCOL 5"/>
    <w:basedOn w:val="TOC5"/>
    <w:rsid w:val="00565230"/>
    <w:pPr>
      <w:tabs>
        <w:tab w:val="left" w:pos="400"/>
      </w:tabs>
    </w:pPr>
  </w:style>
  <w:style w:type="paragraph" w:customStyle="1" w:styleId="TOCOL6">
    <w:name w:val="TOCOL 6"/>
    <w:basedOn w:val="TOC6"/>
    <w:rsid w:val="00565230"/>
    <w:pPr>
      <w:keepNext w:val="0"/>
    </w:pPr>
  </w:style>
  <w:style w:type="paragraph" w:customStyle="1" w:styleId="TOCOL7">
    <w:name w:val="TOCOL 7"/>
    <w:basedOn w:val="TOC7"/>
    <w:rsid w:val="00565230"/>
  </w:style>
  <w:style w:type="paragraph" w:customStyle="1" w:styleId="TOCOL8">
    <w:name w:val="TOCOL 8"/>
    <w:basedOn w:val="TOC8"/>
    <w:rsid w:val="00565230"/>
  </w:style>
  <w:style w:type="paragraph" w:customStyle="1" w:styleId="TOCOL9">
    <w:name w:val="TOCOL 9"/>
    <w:basedOn w:val="TOC9"/>
    <w:rsid w:val="00565230"/>
    <w:pPr>
      <w:ind w:right="0"/>
    </w:pPr>
  </w:style>
  <w:style w:type="paragraph" w:customStyle="1" w:styleId="TOC10">
    <w:name w:val="TOC 10"/>
    <w:basedOn w:val="TOC5"/>
    <w:rsid w:val="00565230"/>
    <w:rPr>
      <w:szCs w:val="24"/>
    </w:rPr>
  </w:style>
  <w:style w:type="character" w:customStyle="1" w:styleId="charNotBold">
    <w:name w:val="charNotBold"/>
    <w:basedOn w:val="DefaultParagraphFont"/>
    <w:rsid w:val="00565230"/>
    <w:rPr>
      <w:rFonts w:ascii="Arial" w:hAnsi="Arial"/>
      <w:sz w:val="20"/>
    </w:rPr>
  </w:style>
  <w:style w:type="paragraph" w:customStyle="1" w:styleId="Billname1">
    <w:name w:val="Billname1"/>
    <w:basedOn w:val="Normal"/>
    <w:rsid w:val="00565230"/>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565230"/>
    <w:rPr>
      <w:rFonts w:ascii="Tahoma" w:hAnsi="Tahoma" w:cs="Tahoma"/>
      <w:sz w:val="16"/>
      <w:szCs w:val="16"/>
    </w:rPr>
  </w:style>
  <w:style w:type="character" w:customStyle="1" w:styleId="BalloonTextChar">
    <w:name w:val="Balloon Text Char"/>
    <w:basedOn w:val="DefaultParagraphFont"/>
    <w:link w:val="BalloonText"/>
    <w:uiPriority w:val="99"/>
    <w:rsid w:val="00565230"/>
    <w:rPr>
      <w:rFonts w:ascii="Tahoma" w:hAnsi="Tahoma" w:cs="Tahoma"/>
      <w:sz w:val="16"/>
      <w:szCs w:val="16"/>
      <w:lang w:eastAsia="en-US"/>
    </w:rPr>
  </w:style>
  <w:style w:type="character" w:customStyle="1" w:styleId="FooterChar">
    <w:name w:val="Footer Char"/>
    <w:basedOn w:val="DefaultParagraphFont"/>
    <w:link w:val="Footer"/>
    <w:rsid w:val="00565230"/>
    <w:rPr>
      <w:rFonts w:ascii="Arial" w:hAnsi="Arial"/>
      <w:sz w:val="18"/>
      <w:lang w:eastAsia="en-US"/>
    </w:rPr>
  </w:style>
  <w:style w:type="character" w:styleId="Hyperlink">
    <w:name w:val="Hyperlink"/>
    <w:basedOn w:val="DefaultParagraphFont"/>
    <w:uiPriority w:val="99"/>
    <w:unhideWhenUsed/>
    <w:rsid w:val="00565230"/>
    <w:rPr>
      <w:color w:val="0000FF" w:themeColor="hyperlink"/>
      <w:u w:val="single"/>
    </w:rPr>
  </w:style>
  <w:style w:type="paragraph" w:customStyle="1" w:styleId="TablePara10">
    <w:name w:val="TablePara10"/>
    <w:basedOn w:val="tablepara"/>
    <w:rsid w:val="0056523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6523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65230"/>
    <w:rPr>
      <w:sz w:val="20"/>
    </w:rPr>
  </w:style>
  <w:style w:type="paragraph" w:customStyle="1" w:styleId="aExamINumpar">
    <w:name w:val="aExamINumpar"/>
    <w:basedOn w:val="aExampar"/>
    <w:rsid w:val="00565230"/>
    <w:pPr>
      <w:tabs>
        <w:tab w:val="left" w:pos="2000"/>
      </w:tabs>
      <w:ind w:left="2000" w:hanging="400"/>
    </w:pPr>
  </w:style>
  <w:style w:type="paragraph" w:customStyle="1" w:styleId="ShadedSchClauseSymb">
    <w:name w:val="Shaded Sch Clause Symb"/>
    <w:basedOn w:val="ShadedSchClause"/>
    <w:rsid w:val="00565230"/>
    <w:pPr>
      <w:tabs>
        <w:tab w:val="left" w:pos="0"/>
      </w:tabs>
      <w:ind w:left="975" w:hanging="1457"/>
    </w:pPr>
  </w:style>
  <w:style w:type="paragraph" w:customStyle="1" w:styleId="CoverTextBullet">
    <w:name w:val="CoverTextBullet"/>
    <w:basedOn w:val="CoverText"/>
    <w:qFormat/>
    <w:rsid w:val="00565230"/>
    <w:pPr>
      <w:numPr>
        <w:numId w:val="2"/>
      </w:numPr>
    </w:pPr>
    <w:rPr>
      <w:color w:val="000000"/>
    </w:rPr>
  </w:style>
  <w:style w:type="paragraph" w:customStyle="1" w:styleId="01aPreamble">
    <w:name w:val="01aPreamble"/>
    <w:basedOn w:val="Normal"/>
    <w:qFormat/>
    <w:rsid w:val="00565230"/>
  </w:style>
  <w:style w:type="paragraph" w:customStyle="1" w:styleId="TableBullet">
    <w:name w:val="TableBullet"/>
    <w:basedOn w:val="TableText10"/>
    <w:qFormat/>
    <w:rsid w:val="00565230"/>
    <w:pPr>
      <w:numPr>
        <w:numId w:val="4"/>
      </w:numPr>
    </w:pPr>
  </w:style>
  <w:style w:type="paragraph" w:customStyle="1" w:styleId="TableNumbered">
    <w:name w:val="TableNumbered"/>
    <w:basedOn w:val="TableText10"/>
    <w:qFormat/>
    <w:rsid w:val="00565230"/>
    <w:pPr>
      <w:numPr>
        <w:numId w:val="5"/>
      </w:numPr>
    </w:pPr>
  </w:style>
  <w:style w:type="character" w:customStyle="1" w:styleId="charCitHyperlinkItal">
    <w:name w:val="charCitHyperlinkItal"/>
    <w:basedOn w:val="Hyperlink"/>
    <w:uiPriority w:val="1"/>
    <w:rsid w:val="00565230"/>
    <w:rPr>
      <w:i/>
      <w:color w:val="0000FF" w:themeColor="hyperlink"/>
      <w:u w:val="none"/>
    </w:rPr>
  </w:style>
  <w:style w:type="character" w:customStyle="1" w:styleId="charCitHyperlinkAbbrev">
    <w:name w:val="charCitHyperlinkAbbrev"/>
    <w:basedOn w:val="Hyperlink"/>
    <w:uiPriority w:val="1"/>
    <w:rsid w:val="00565230"/>
    <w:rPr>
      <w:color w:val="0000FF" w:themeColor="hyperlink"/>
      <w:u w:val="none"/>
    </w:rPr>
  </w:style>
  <w:style w:type="character" w:customStyle="1" w:styleId="Heading3Char">
    <w:name w:val="Heading 3 Char"/>
    <w:aliases w:val="h3 Char,sec Char"/>
    <w:basedOn w:val="DefaultParagraphFont"/>
    <w:link w:val="Heading3"/>
    <w:rsid w:val="00565230"/>
    <w:rPr>
      <w:b/>
      <w:sz w:val="24"/>
      <w:lang w:eastAsia="en-US"/>
    </w:rPr>
  </w:style>
  <w:style w:type="paragraph" w:customStyle="1" w:styleId="parainpara">
    <w:name w:val="para in para"/>
    <w:rsid w:val="0056523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65230"/>
    <w:pPr>
      <w:spacing w:after="60"/>
      <w:ind w:left="2800"/>
    </w:pPr>
    <w:rPr>
      <w:rFonts w:ascii="ACTCrest" w:hAnsi="ACTCrest"/>
      <w:sz w:val="216"/>
    </w:rPr>
  </w:style>
  <w:style w:type="paragraph" w:customStyle="1" w:styleId="Actbullet">
    <w:name w:val="Act bullet"/>
    <w:basedOn w:val="Normal"/>
    <w:uiPriority w:val="99"/>
    <w:rsid w:val="00565230"/>
    <w:pPr>
      <w:numPr>
        <w:numId w:val="16"/>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565230"/>
    <w:pPr>
      <w:ind w:left="1620" w:right="-60" w:hanging="720"/>
    </w:pPr>
    <w:rPr>
      <w:sz w:val="18"/>
    </w:rPr>
  </w:style>
  <w:style w:type="paragraph" w:customStyle="1" w:styleId="DetailsNo">
    <w:name w:val="Details No"/>
    <w:basedOn w:val="Actdetails"/>
    <w:uiPriority w:val="99"/>
    <w:rsid w:val="00565230"/>
    <w:pPr>
      <w:ind w:left="0"/>
    </w:pPr>
    <w:rPr>
      <w:sz w:val="18"/>
    </w:rPr>
  </w:style>
  <w:style w:type="paragraph" w:customStyle="1" w:styleId="ISchMain">
    <w:name w:val="I Sch Main"/>
    <w:basedOn w:val="BillBasic"/>
    <w:rsid w:val="00565230"/>
    <w:pPr>
      <w:tabs>
        <w:tab w:val="right" w:pos="900"/>
        <w:tab w:val="left" w:pos="1100"/>
      </w:tabs>
      <w:ind w:left="1100" w:hanging="1100"/>
    </w:pPr>
  </w:style>
  <w:style w:type="paragraph" w:customStyle="1" w:styleId="ISchpara">
    <w:name w:val="I Sch para"/>
    <w:basedOn w:val="BillBasic"/>
    <w:rsid w:val="00565230"/>
    <w:pPr>
      <w:tabs>
        <w:tab w:val="right" w:pos="1400"/>
        <w:tab w:val="left" w:pos="1600"/>
      </w:tabs>
      <w:ind w:left="1600" w:hanging="1600"/>
    </w:pPr>
  </w:style>
  <w:style w:type="paragraph" w:customStyle="1" w:styleId="ISchsubpara">
    <w:name w:val="I Sch subpara"/>
    <w:basedOn w:val="BillBasic"/>
    <w:rsid w:val="00565230"/>
    <w:pPr>
      <w:tabs>
        <w:tab w:val="right" w:pos="1940"/>
        <w:tab w:val="left" w:pos="2140"/>
      </w:tabs>
      <w:ind w:left="2140" w:hanging="2140"/>
    </w:pPr>
  </w:style>
  <w:style w:type="paragraph" w:customStyle="1" w:styleId="ISchsubsubpara">
    <w:name w:val="I Sch subsubpara"/>
    <w:basedOn w:val="BillBasic"/>
    <w:rsid w:val="00565230"/>
    <w:pPr>
      <w:tabs>
        <w:tab w:val="right" w:pos="2460"/>
        <w:tab w:val="left" w:pos="2660"/>
      </w:tabs>
      <w:ind w:left="2660" w:hanging="2660"/>
    </w:pPr>
  </w:style>
  <w:style w:type="paragraph" w:customStyle="1" w:styleId="AssectheadingSymb">
    <w:name w:val="A ssect heading Symb"/>
    <w:basedOn w:val="Amain"/>
    <w:rsid w:val="0056523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65230"/>
    <w:pPr>
      <w:tabs>
        <w:tab w:val="left" w:pos="0"/>
        <w:tab w:val="right" w:pos="2400"/>
        <w:tab w:val="left" w:pos="2600"/>
      </w:tabs>
      <w:ind w:left="2602" w:hanging="3084"/>
      <w:outlineLvl w:val="8"/>
    </w:pPr>
  </w:style>
  <w:style w:type="paragraph" w:customStyle="1" w:styleId="AmainreturnSymb">
    <w:name w:val="A main return Symb"/>
    <w:basedOn w:val="BillBasic"/>
    <w:rsid w:val="00565230"/>
    <w:pPr>
      <w:tabs>
        <w:tab w:val="left" w:pos="1582"/>
      </w:tabs>
      <w:ind w:left="1100" w:hanging="1582"/>
    </w:pPr>
  </w:style>
  <w:style w:type="paragraph" w:customStyle="1" w:styleId="AparareturnSymb">
    <w:name w:val="A para return Symb"/>
    <w:basedOn w:val="BillBasic"/>
    <w:rsid w:val="00565230"/>
    <w:pPr>
      <w:tabs>
        <w:tab w:val="left" w:pos="2081"/>
      </w:tabs>
      <w:ind w:left="1599" w:hanging="2081"/>
    </w:pPr>
  </w:style>
  <w:style w:type="paragraph" w:customStyle="1" w:styleId="AsubparareturnSymb">
    <w:name w:val="A subpara return Symb"/>
    <w:basedOn w:val="BillBasic"/>
    <w:rsid w:val="00565230"/>
    <w:pPr>
      <w:tabs>
        <w:tab w:val="left" w:pos="2580"/>
      </w:tabs>
      <w:ind w:left="2098" w:hanging="2580"/>
    </w:pPr>
  </w:style>
  <w:style w:type="paragraph" w:customStyle="1" w:styleId="aDefSymb">
    <w:name w:val="aDef Symb"/>
    <w:basedOn w:val="BillBasic"/>
    <w:rsid w:val="00565230"/>
    <w:pPr>
      <w:tabs>
        <w:tab w:val="left" w:pos="1582"/>
      </w:tabs>
      <w:ind w:left="1100" w:hanging="1582"/>
    </w:pPr>
  </w:style>
  <w:style w:type="paragraph" w:customStyle="1" w:styleId="aDefparaSymb">
    <w:name w:val="aDef para Symb"/>
    <w:basedOn w:val="Apara"/>
    <w:rsid w:val="00565230"/>
    <w:pPr>
      <w:tabs>
        <w:tab w:val="clear" w:pos="1600"/>
        <w:tab w:val="left" w:pos="0"/>
        <w:tab w:val="left" w:pos="1599"/>
      </w:tabs>
      <w:ind w:left="1599" w:hanging="2081"/>
    </w:pPr>
  </w:style>
  <w:style w:type="paragraph" w:customStyle="1" w:styleId="aDefsubparaSymb">
    <w:name w:val="aDef subpara Symb"/>
    <w:basedOn w:val="Asubpara"/>
    <w:rsid w:val="00565230"/>
    <w:pPr>
      <w:tabs>
        <w:tab w:val="left" w:pos="0"/>
      </w:tabs>
      <w:ind w:left="2098" w:hanging="2580"/>
    </w:pPr>
  </w:style>
  <w:style w:type="paragraph" w:customStyle="1" w:styleId="SchAmainSymb">
    <w:name w:val="Sch A main Symb"/>
    <w:basedOn w:val="Amain"/>
    <w:rsid w:val="00565230"/>
    <w:pPr>
      <w:tabs>
        <w:tab w:val="left" w:pos="0"/>
      </w:tabs>
      <w:ind w:hanging="1580"/>
    </w:pPr>
  </w:style>
  <w:style w:type="paragraph" w:customStyle="1" w:styleId="SchAparaSymb">
    <w:name w:val="Sch A para Symb"/>
    <w:basedOn w:val="Apara"/>
    <w:rsid w:val="00565230"/>
    <w:pPr>
      <w:tabs>
        <w:tab w:val="left" w:pos="0"/>
      </w:tabs>
      <w:ind w:hanging="2080"/>
    </w:pPr>
  </w:style>
  <w:style w:type="paragraph" w:customStyle="1" w:styleId="SchAsubparaSymb">
    <w:name w:val="Sch A subpara Symb"/>
    <w:basedOn w:val="Asubpara"/>
    <w:rsid w:val="00565230"/>
    <w:pPr>
      <w:tabs>
        <w:tab w:val="left" w:pos="0"/>
      </w:tabs>
      <w:ind w:hanging="2580"/>
    </w:pPr>
  </w:style>
  <w:style w:type="paragraph" w:customStyle="1" w:styleId="SchAsubsubparaSymb">
    <w:name w:val="Sch A subsubpara Symb"/>
    <w:basedOn w:val="AsubsubparaSymb"/>
    <w:rsid w:val="00565230"/>
  </w:style>
  <w:style w:type="paragraph" w:customStyle="1" w:styleId="refSymb">
    <w:name w:val="ref Symb"/>
    <w:basedOn w:val="BillBasic"/>
    <w:next w:val="Normal"/>
    <w:rsid w:val="00565230"/>
    <w:pPr>
      <w:tabs>
        <w:tab w:val="left" w:pos="-480"/>
      </w:tabs>
      <w:spacing w:before="60"/>
      <w:ind w:hanging="480"/>
    </w:pPr>
    <w:rPr>
      <w:sz w:val="18"/>
    </w:rPr>
  </w:style>
  <w:style w:type="paragraph" w:customStyle="1" w:styleId="IshadedH5SecSymb">
    <w:name w:val="I shaded H5 Sec Symb"/>
    <w:basedOn w:val="AH5Sec"/>
    <w:rsid w:val="0056523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65230"/>
    <w:pPr>
      <w:tabs>
        <w:tab w:val="clear" w:pos="-1580"/>
      </w:tabs>
      <w:ind w:left="975" w:hanging="1457"/>
    </w:pPr>
  </w:style>
  <w:style w:type="paragraph" w:customStyle="1" w:styleId="IH1ChapSymb">
    <w:name w:val="I H1 Chap Symb"/>
    <w:basedOn w:val="BillBasicHeading"/>
    <w:next w:val="Normal"/>
    <w:rsid w:val="0056523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6523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6523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6523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65230"/>
    <w:pPr>
      <w:tabs>
        <w:tab w:val="clear" w:pos="2600"/>
        <w:tab w:val="left" w:pos="-1580"/>
        <w:tab w:val="left" w:pos="0"/>
        <w:tab w:val="left" w:pos="1100"/>
      </w:tabs>
      <w:spacing w:before="240"/>
      <w:ind w:left="1100" w:hanging="1580"/>
    </w:pPr>
  </w:style>
  <w:style w:type="paragraph" w:customStyle="1" w:styleId="IMainSymb">
    <w:name w:val="I Main Symb"/>
    <w:basedOn w:val="Amain"/>
    <w:rsid w:val="00565230"/>
    <w:pPr>
      <w:tabs>
        <w:tab w:val="left" w:pos="0"/>
      </w:tabs>
      <w:ind w:hanging="1580"/>
    </w:pPr>
  </w:style>
  <w:style w:type="paragraph" w:customStyle="1" w:styleId="IparaSymb">
    <w:name w:val="I para Symb"/>
    <w:basedOn w:val="Apara"/>
    <w:rsid w:val="00565230"/>
    <w:pPr>
      <w:tabs>
        <w:tab w:val="left" w:pos="0"/>
      </w:tabs>
      <w:ind w:hanging="2080"/>
      <w:outlineLvl w:val="9"/>
    </w:pPr>
  </w:style>
  <w:style w:type="paragraph" w:customStyle="1" w:styleId="IsubparaSymb">
    <w:name w:val="I subpara Symb"/>
    <w:basedOn w:val="Asubpara"/>
    <w:rsid w:val="0056523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65230"/>
    <w:pPr>
      <w:tabs>
        <w:tab w:val="clear" w:pos="2400"/>
        <w:tab w:val="clear" w:pos="2600"/>
        <w:tab w:val="right" w:pos="2460"/>
        <w:tab w:val="left" w:pos="2660"/>
      </w:tabs>
      <w:ind w:left="2660" w:hanging="3140"/>
    </w:pPr>
  </w:style>
  <w:style w:type="paragraph" w:customStyle="1" w:styleId="IdefparaSymb">
    <w:name w:val="I def para Symb"/>
    <w:basedOn w:val="IparaSymb"/>
    <w:rsid w:val="00565230"/>
    <w:pPr>
      <w:ind w:left="1599" w:hanging="2081"/>
    </w:pPr>
  </w:style>
  <w:style w:type="paragraph" w:customStyle="1" w:styleId="IdefsubparaSymb">
    <w:name w:val="I def subpara Symb"/>
    <w:basedOn w:val="IsubparaSymb"/>
    <w:rsid w:val="00565230"/>
    <w:pPr>
      <w:ind w:left="2138"/>
    </w:pPr>
  </w:style>
  <w:style w:type="paragraph" w:customStyle="1" w:styleId="ISched-headingSymb">
    <w:name w:val="I Sched-heading Symb"/>
    <w:basedOn w:val="BillBasicHeading"/>
    <w:next w:val="Normal"/>
    <w:rsid w:val="00565230"/>
    <w:pPr>
      <w:tabs>
        <w:tab w:val="left" w:pos="-3080"/>
        <w:tab w:val="left" w:pos="0"/>
      </w:tabs>
      <w:spacing w:before="320"/>
      <w:ind w:left="2600" w:hanging="3080"/>
    </w:pPr>
    <w:rPr>
      <w:sz w:val="34"/>
    </w:rPr>
  </w:style>
  <w:style w:type="paragraph" w:customStyle="1" w:styleId="ISched-PartSymb">
    <w:name w:val="I Sched-Part Symb"/>
    <w:basedOn w:val="BillBasicHeading"/>
    <w:rsid w:val="00565230"/>
    <w:pPr>
      <w:tabs>
        <w:tab w:val="left" w:pos="-3080"/>
        <w:tab w:val="left" w:pos="0"/>
      </w:tabs>
      <w:spacing w:before="380"/>
      <w:ind w:left="2600" w:hanging="3080"/>
    </w:pPr>
    <w:rPr>
      <w:sz w:val="32"/>
    </w:rPr>
  </w:style>
  <w:style w:type="paragraph" w:customStyle="1" w:styleId="ISched-formSymb">
    <w:name w:val="I Sched-form Symb"/>
    <w:basedOn w:val="BillBasicHeading"/>
    <w:rsid w:val="0056523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6523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6523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65230"/>
    <w:pPr>
      <w:tabs>
        <w:tab w:val="left" w:pos="1100"/>
      </w:tabs>
      <w:spacing w:before="60"/>
      <w:ind w:left="1500" w:hanging="1986"/>
    </w:pPr>
  </w:style>
  <w:style w:type="paragraph" w:customStyle="1" w:styleId="aExamHdgssSymb">
    <w:name w:val="aExamHdgss Symb"/>
    <w:basedOn w:val="BillBasicHeading"/>
    <w:next w:val="Normal"/>
    <w:rsid w:val="00565230"/>
    <w:pPr>
      <w:tabs>
        <w:tab w:val="clear" w:pos="2600"/>
        <w:tab w:val="left" w:pos="1582"/>
      </w:tabs>
      <w:ind w:left="1100" w:hanging="1582"/>
    </w:pPr>
    <w:rPr>
      <w:sz w:val="18"/>
    </w:rPr>
  </w:style>
  <w:style w:type="paragraph" w:customStyle="1" w:styleId="aExamssSymb">
    <w:name w:val="aExamss Symb"/>
    <w:basedOn w:val="aNote"/>
    <w:rsid w:val="00565230"/>
    <w:pPr>
      <w:tabs>
        <w:tab w:val="left" w:pos="1582"/>
      </w:tabs>
      <w:spacing w:before="60"/>
      <w:ind w:left="1100" w:hanging="1582"/>
    </w:pPr>
  </w:style>
  <w:style w:type="paragraph" w:customStyle="1" w:styleId="aExamINumssSymb">
    <w:name w:val="aExamINumss Symb"/>
    <w:basedOn w:val="aExamssSymb"/>
    <w:rsid w:val="00565230"/>
    <w:pPr>
      <w:tabs>
        <w:tab w:val="left" w:pos="1100"/>
      </w:tabs>
      <w:ind w:left="1500" w:hanging="1986"/>
    </w:pPr>
  </w:style>
  <w:style w:type="paragraph" w:customStyle="1" w:styleId="aExamNumTextssSymb">
    <w:name w:val="aExamNumTextss Symb"/>
    <w:basedOn w:val="aExamssSymb"/>
    <w:rsid w:val="00565230"/>
    <w:pPr>
      <w:tabs>
        <w:tab w:val="clear" w:pos="1582"/>
        <w:tab w:val="left" w:pos="1985"/>
      </w:tabs>
      <w:ind w:left="1503" w:hanging="1985"/>
    </w:pPr>
  </w:style>
  <w:style w:type="paragraph" w:customStyle="1" w:styleId="AExamIParaSymb">
    <w:name w:val="AExamIPara Symb"/>
    <w:basedOn w:val="aExam"/>
    <w:rsid w:val="00565230"/>
    <w:pPr>
      <w:tabs>
        <w:tab w:val="right" w:pos="1718"/>
      </w:tabs>
      <w:ind w:left="1984" w:hanging="2466"/>
    </w:pPr>
  </w:style>
  <w:style w:type="paragraph" w:customStyle="1" w:styleId="aExamBulletssSymb">
    <w:name w:val="aExamBulletss Symb"/>
    <w:basedOn w:val="aExamssSymb"/>
    <w:rsid w:val="00565230"/>
    <w:pPr>
      <w:tabs>
        <w:tab w:val="left" w:pos="1100"/>
      </w:tabs>
      <w:ind w:left="1500" w:hanging="1986"/>
    </w:pPr>
  </w:style>
  <w:style w:type="paragraph" w:customStyle="1" w:styleId="aNoteSymb">
    <w:name w:val="aNote Symb"/>
    <w:basedOn w:val="BillBasic"/>
    <w:rsid w:val="00565230"/>
    <w:pPr>
      <w:tabs>
        <w:tab w:val="left" w:pos="1100"/>
        <w:tab w:val="left" w:pos="2381"/>
      </w:tabs>
      <w:ind w:left="1899" w:hanging="2381"/>
    </w:pPr>
    <w:rPr>
      <w:sz w:val="20"/>
    </w:rPr>
  </w:style>
  <w:style w:type="paragraph" w:customStyle="1" w:styleId="aNoteTextssSymb">
    <w:name w:val="aNoteTextss Symb"/>
    <w:basedOn w:val="Normal"/>
    <w:rsid w:val="00565230"/>
    <w:pPr>
      <w:tabs>
        <w:tab w:val="clear" w:pos="0"/>
        <w:tab w:val="left" w:pos="1418"/>
      </w:tabs>
      <w:spacing w:before="60"/>
      <w:ind w:left="1417" w:hanging="1899"/>
      <w:jc w:val="both"/>
    </w:pPr>
    <w:rPr>
      <w:sz w:val="20"/>
    </w:rPr>
  </w:style>
  <w:style w:type="paragraph" w:customStyle="1" w:styleId="aNoteParaSymb">
    <w:name w:val="aNotePara Symb"/>
    <w:basedOn w:val="aNoteSymb"/>
    <w:rsid w:val="0056523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6523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65230"/>
    <w:pPr>
      <w:tabs>
        <w:tab w:val="left" w:pos="1616"/>
        <w:tab w:val="left" w:pos="2495"/>
      </w:tabs>
      <w:spacing w:before="60"/>
      <w:ind w:left="2013" w:hanging="2495"/>
    </w:pPr>
  </w:style>
  <w:style w:type="paragraph" w:customStyle="1" w:styleId="aExamHdgparSymb">
    <w:name w:val="aExamHdgpar Symb"/>
    <w:basedOn w:val="aExamHdgssSymb"/>
    <w:next w:val="Normal"/>
    <w:rsid w:val="00565230"/>
    <w:pPr>
      <w:tabs>
        <w:tab w:val="clear" w:pos="1582"/>
        <w:tab w:val="left" w:pos="1599"/>
      </w:tabs>
      <w:ind w:left="1599" w:hanging="2081"/>
    </w:pPr>
  </w:style>
  <w:style w:type="paragraph" w:customStyle="1" w:styleId="aExamparSymb">
    <w:name w:val="aExampar Symb"/>
    <w:basedOn w:val="aExamssSymb"/>
    <w:rsid w:val="00565230"/>
    <w:pPr>
      <w:tabs>
        <w:tab w:val="clear" w:pos="1582"/>
        <w:tab w:val="left" w:pos="1599"/>
      </w:tabs>
      <w:ind w:left="1599" w:hanging="2081"/>
    </w:pPr>
  </w:style>
  <w:style w:type="paragraph" w:customStyle="1" w:styleId="aExamINumparSymb">
    <w:name w:val="aExamINumpar Symb"/>
    <w:basedOn w:val="aExamparSymb"/>
    <w:rsid w:val="00565230"/>
    <w:pPr>
      <w:tabs>
        <w:tab w:val="left" w:pos="2000"/>
      </w:tabs>
      <w:ind w:left="2041" w:hanging="2495"/>
    </w:pPr>
  </w:style>
  <w:style w:type="paragraph" w:customStyle="1" w:styleId="aExamBulletparSymb">
    <w:name w:val="aExamBulletpar Symb"/>
    <w:basedOn w:val="aExamparSymb"/>
    <w:rsid w:val="00565230"/>
    <w:pPr>
      <w:tabs>
        <w:tab w:val="clear" w:pos="1599"/>
        <w:tab w:val="left" w:pos="1616"/>
        <w:tab w:val="left" w:pos="2495"/>
      </w:tabs>
      <w:ind w:left="2013" w:hanging="2495"/>
    </w:pPr>
  </w:style>
  <w:style w:type="paragraph" w:customStyle="1" w:styleId="aNoteparSymb">
    <w:name w:val="aNotepar Symb"/>
    <w:basedOn w:val="BillBasic"/>
    <w:next w:val="Normal"/>
    <w:rsid w:val="00565230"/>
    <w:pPr>
      <w:tabs>
        <w:tab w:val="left" w:pos="1599"/>
        <w:tab w:val="left" w:pos="2398"/>
      </w:tabs>
      <w:ind w:left="2410" w:hanging="2892"/>
    </w:pPr>
    <w:rPr>
      <w:sz w:val="20"/>
    </w:rPr>
  </w:style>
  <w:style w:type="paragraph" w:customStyle="1" w:styleId="aNoteTextparSymb">
    <w:name w:val="aNoteTextpar Symb"/>
    <w:basedOn w:val="aNoteparSymb"/>
    <w:rsid w:val="00565230"/>
    <w:pPr>
      <w:tabs>
        <w:tab w:val="clear" w:pos="1599"/>
        <w:tab w:val="clear" w:pos="2398"/>
        <w:tab w:val="left" w:pos="2880"/>
      </w:tabs>
      <w:spacing w:before="60"/>
      <w:ind w:left="2398" w:hanging="2880"/>
    </w:pPr>
  </w:style>
  <w:style w:type="paragraph" w:customStyle="1" w:styleId="aNoteParaparSymb">
    <w:name w:val="aNoteParapar Symb"/>
    <w:basedOn w:val="aNoteparSymb"/>
    <w:rsid w:val="00565230"/>
    <w:pPr>
      <w:tabs>
        <w:tab w:val="right" w:pos="2640"/>
      </w:tabs>
      <w:spacing w:before="60"/>
      <w:ind w:left="2920" w:hanging="3402"/>
    </w:pPr>
  </w:style>
  <w:style w:type="paragraph" w:customStyle="1" w:styleId="aNoteBulletparSymb">
    <w:name w:val="aNoteBulletpar Symb"/>
    <w:basedOn w:val="aNoteparSymb"/>
    <w:rsid w:val="00565230"/>
    <w:pPr>
      <w:tabs>
        <w:tab w:val="clear" w:pos="1599"/>
        <w:tab w:val="left" w:pos="3289"/>
      </w:tabs>
      <w:spacing w:before="60"/>
      <w:ind w:left="2807" w:hanging="3289"/>
    </w:pPr>
  </w:style>
  <w:style w:type="paragraph" w:customStyle="1" w:styleId="AsubparabulletSymb">
    <w:name w:val="A subpara bullet Symb"/>
    <w:basedOn w:val="BillBasic"/>
    <w:rsid w:val="00565230"/>
    <w:pPr>
      <w:tabs>
        <w:tab w:val="left" w:pos="2138"/>
        <w:tab w:val="left" w:pos="3005"/>
      </w:tabs>
      <w:spacing w:before="60"/>
      <w:ind w:left="2523" w:hanging="3005"/>
    </w:pPr>
  </w:style>
  <w:style w:type="paragraph" w:customStyle="1" w:styleId="aExamHdgsubparSymb">
    <w:name w:val="aExamHdgsubpar Symb"/>
    <w:basedOn w:val="aExamHdgssSymb"/>
    <w:next w:val="Normal"/>
    <w:rsid w:val="00565230"/>
    <w:pPr>
      <w:tabs>
        <w:tab w:val="clear" w:pos="1582"/>
        <w:tab w:val="left" w:pos="2620"/>
      </w:tabs>
      <w:ind w:left="2138" w:hanging="2620"/>
    </w:pPr>
  </w:style>
  <w:style w:type="paragraph" w:customStyle="1" w:styleId="aExamsubparSymb">
    <w:name w:val="aExamsubpar Symb"/>
    <w:basedOn w:val="aExamssSymb"/>
    <w:rsid w:val="00565230"/>
    <w:pPr>
      <w:tabs>
        <w:tab w:val="clear" w:pos="1582"/>
        <w:tab w:val="left" w:pos="2620"/>
      </w:tabs>
      <w:ind w:left="2138" w:hanging="2620"/>
    </w:pPr>
  </w:style>
  <w:style w:type="paragraph" w:customStyle="1" w:styleId="aNotesubparSymb">
    <w:name w:val="aNotesubpar Symb"/>
    <w:basedOn w:val="BillBasic"/>
    <w:next w:val="Normal"/>
    <w:rsid w:val="00565230"/>
    <w:pPr>
      <w:tabs>
        <w:tab w:val="left" w:pos="2138"/>
        <w:tab w:val="left" w:pos="2937"/>
      </w:tabs>
      <w:ind w:left="2455" w:hanging="2937"/>
    </w:pPr>
    <w:rPr>
      <w:sz w:val="20"/>
    </w:rPr>
  </w:style>
  <w:style w:type="paragraph" w:customStyle="1" w:styleId="aNoteTextsubparSymb">
    <w:name w:val="aNoteTextsubpar Symb"/>
    <w:basedOn w:val="aNotesubparSymb"/>
    <w:rsid w:val="00565230"/>
    <w:pPr>
      <w:tabs>
        <w:tab w:val="clear" w:pos="2138"/>
        <w:tab w:val="clear" w:pos="2937"/>
        <w:tab w:val="left" w:pos="2943"/>
      </w:tabs>
      <w:spacing w:before="60"/>
      <w:ind w:left="2943" w:hanging="3425"/>
    </w:pPr>
  </w:style>
  <w:style w:type="paragraph" w:customStyle="1" w:styleId="PenaltySymb">
    <w:name w:val="Penalty Symb"/>
    <w:basedOn w:val="AmainreturnSymb"/>
    <w:rsid w:val="00565230"/>
  </w:style>
  <w:style w:type="paragraph" w:customStyle="1" w:styleId="PenaltyParaSymb">
    <w:name w:val="PenaltyPara Symb"/>
    <w:basedOn w:val="Normal"/>
    <w:rsid w:val="00565230"/>
    <w:pPr>
      <w:tabs>
        <w:tab w:val="right" w:pos="1360"/>
      </w:tabs>
      <w:spacing w:before="60"/>
      <w:ind w:left="1599" w:hanging="2081"/>
      <w:jc w:val="both"/>
    </w:pPr>
  </w:style>
  <w:style w:type="paragraph" w:customStyle="1" w:styleId="FormulaSymb">
    <w:name w:val="Formula Symb"/>
    <w:basedOn w:val="BillBasic"/>
    <w:rsid w:val="00565230"/>
    <w:pPr>
      <w:tabs>
        <w:tab w:val="left" w:pos="-480"/>
      </w:tabs>
      <w:spacing w:line="260" w:lineRule="atLeast"/>
      <w:ind w:hanging="480"/>
      <w:jc w:val="center"/>
    </w:pPr>
  </w:style>
  <w:style w:type="paragraph" w:customStyle="1" w:styleId="NormalSymb">
    <w:name w:val="Normal Symb"/>
    <w:basedOn w:val="Normal"/>
    <w:qFormat/>
    <w:rsid w:val="00565230"/>
    <w:pPr>
      <w:ind w:hanging="482"/>
    </w:pPr>
  </w:style>
  <w:style w:type="character" w:styleId="PlaceholderText">
    <w:name w:val="Placeholder Text"/>
    <w:basedOn w:val="DefaultParagraphFont"/>
    <w:uiPriority w:val="99"/>
    <w:semiHidden/>
    <w:rsid w:val="00565230"/>
    <w:rPr>
      <w:color w:val="808080"/>
    </w:rPr>
  </w:style>
  <w:style w:type="character" w:customStyle="1" w:styleId="aNoteChar">
    <w:name w:val="aNote Char"/>
    <w:basedOn w:val="DefaultParagraphFont"/>
    <w:link w:val="aNote"/>
    <w:locked/>
    <w:rsid w:val="0084017F"/>
    <w:rPr>
      <w:lang w:eastAsia="en-US"/>
    </w:rPr>
  </w:style>
  <w:style w:type="character" w:customStyle="1" w:styleId="AmainreturnChar">
    <w:name w:val="A main return Char"/>
    <w:basedOn w:val="DefaultParagraphFont"/>
    <w:link w:val="Amainreturn"/>
    <w:locked/>
    <w:rsid w:val="00CC3FF4"/>
    <w:rPr>
      <w:sz w:val="24"/>
      <w:lang w:eastAsia="en-US"/>
    </w:rPr>
  </w:style>
  <w:style w:type="character" w:styleId="UnresolvedMention">
    <w:name w:val="Unresolved Mention"/>
    <w:basedOn w:val="DefaultParagraphFont"/>
    <w:uiPriority w:val="99"/>
    <w:semiHidden/>
    <w:unhideWhenUsed/>
    <w:rsid w:val="00220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5-27" TargetMode="External"/><Relationship Id="rId21" Type="http://schemas.openxmlformats.org/officeDocument/2006/relationships/header" Target="header3.xml"/><Relationship Id="rId42" Type="http://schemas.openxmlformats.org/officeDocument/2006/relationships/hyperlink" Target="http://www.legislation.act.gov.au/a/1997-69"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8-28" TargetMode="External"/><Relationship Id="rId159" Type="http://schemas.openxmlformats.org/officeDocument/2006/relationships/hyperlink" Target="http://www.legislation.act.gov.au/a/2005-52" TargetMode="External"/><Relationship Id="rId170" Type="http://schemas.openxmlformats.org/officeDocument/2006/relationships/hyperlink" Target="http://www.legislation.act.gov.au/a/2005-52" TargetMode="External"/><Relationship Id="rId191" Type="http://schemas.openxmlformats.org/officeDocument/2006/relationships/hyperlink" Target="http://www.legislation.act.gov.au/a/2008-37" TargetMode="External"/><Relationship Id="rId205" Type="http://schemas.openxmlformats.org/officeDocument/2006/relationships/hyperlink" Target="http://www.legislation.act.gov.au/a/2013-42" TargetMode="External"/><Relationship Id="rId226" Type="http://schemas.openxmlformats.org/officeDocument/2006/relationships/hyperlink" Target="http://www.legislation.act.gov.au/a/2005-27" TargetMode="External"/><Relationship Id="rId247" Type="http://schemas.openxmlformats.org/officeDocument/2006/relationships/hyperlink" Target="http://www.legislation.act.gov.au/a/2008-37" TargetMode="External"/><Relationship Id="rId107" Type="http://schemas.openxmlformats.org/officeDocument/2006/relationships/hyperlink" Target="http://www.legislation.act.gov.au/a/2011-52" TargetMode="External"/><Relationship Id="rId268" Type="http://schemas.openxmlformats.org/officeDocument/2006/relationships/footer" Target="footer15.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eader" Target="header9.xml"/><Relationship Id="rId128" Type="http://schemas.openxmlformats.org/officeDocument/2006/relationships/hyperlink" Target="http://www.legislation.act.gov.au/a/2011-52" TargetMode="External"/><Relationship Id="rId149" Type="http://schemas.openxmlformats.org/officeDocument/2006/relationships/hyperlink" Target="http://www.legislation.act.gov.au/a/2011-52" TargetMode="External"/><Relationship Id="rId5" Type="http://schemas.openxmlformats.org/officeDocument/2006/relationships/webSettings" Target="webSettings.xml"/><Relationship Id="rId95" Type="http://schemas.openxmlformats.org/officeDocument/2006/relationships/hyperlink" Target="http://www.legislation.act.gov.au/a/2010-54" TargetMode="External"/><Relationship Id="rId160" Type="http://schemas.openxmlformats.org/officeDocument/2006/relationships/hyperlink" Target="http://www.legislation.act.gov.au/a/2005-52" TargetMode="External"/><Relationship Id="rId181" Type="http://schemas.openxmlformats.org/officeDocument/2006/relationships/hyperlink" Target="http://www.legislation.act.gov.au/a/2005-52" TargetMode="External"/><Relationship Id="rId216" Type="http://schemas.openxmlformats.org/officeDocument/2006/relationships/hyperlink" Target="http://www.legislation.act.gov.au/a/2013-42" TargetMode="External"/><Relationship Id="rId237" Type="http://schemas.openxmlformats.org/officeDocument/2006/relationships/hyperlink" Target="http://www.legislation.act.gov.au/a/2004-15" TargetMode="External"/><Relationship Id="rId258" Type="http://schemas.openxmlformats.org/officeDocument/2006/relationships/hyperlink" Target="http://www.legislation.act.gov.au/a/2014-18/default.asp" TargetMode="External"/><Relationship Id="rId22" Type="http://schemas.openxmlformats.org/officeDocument/2006/relationships/footer" Target="footer3.xml"/><Relationship Id="rId43" Type="http://schemas.openxmlformats.org/officeDocument/2006/relationships/hyperlink" Target="http://www.legislation.act.gov.au/a/1930-21"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11-52" TargetMode="External"/><Relationship Id="rId139" Type="http://schemas.openxmlformats.org/officeDocument/2006/relationships/hyperlink" Target="http://www.legislation.act.gov.au/a/2011-22" TargetMode="External"/><Relationship Id="rId85" Type="http://schemas.openxmlformats.org/officeDocument/2006/relationships/hyperlink" Target="http://www.legislation.act.gov.au/sl/2003-31" TargetMode="External"/><Relationship Id="rId150" Type="http://schemas.openxmlformats.org/officeDocument/2006/relationships/hyperlink" Target="http://www.legislation.act.gov.au/a/2013-42" TargetMode="External"/><Relationship Id="rId171" Type="http://schemas.openxmlformats.org/officeDocument/2006/relationships/hyperlink" Target="http://www.legislation.act.gov.au/a/2005-52" TargetMode="External"/><Relationship Id="rId192" Type="http://schemas.openxmlformats.org/officeDocument/2006/relationships/hyperlink" Target="http://www.legislation.act.gov.au/a/2008-37" TargetMode="External"/><Relationship Id="rId206" Type="http://schemas.openxmlformats.org/officeDocument/2006/relationships/hyperlink" Target="http://www.legislation.act.gov.au/a/2005-27" TargetMode="External"/><Relationship Id="rId227" Type="http://schemas.openxmlformats.org/officeDocument/2006/relationships/hyperlink" Target="http://www.legislation.act.gov.au/a/2005-27" TargetMode="External"/><Relationship Id="rId248" Type="http://schemas.openxmlformats.org/officeDocument/2006/relationships/hyperlink" Target="http://www.legislation.act.gov.au/a/2008-37" TargetMode="External"/><Relationship Id="rId269" Type="http://schemas.openxmlformats.org/officeDocument/2006/relationships/header" Target="header14.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11-52" TargetMode="External"/><Relationship Id="rId129" Type="http://schemas.openxmlformats.org/officeDocument/2006/relationships/hyperlink" Target="http://www.legislation.act.gov.au/a/2016-13" TargetMode="External"/><Relationship Id="rId54" Type="http://schemas.openxmlformats.org/officeDocument/2006/relationships/hyperlink" Target="http://www.legislation.act.gov.au/a/1996-22" TargetMode="External"/><Relationship Id="rId75" Type="http://schemas.openxmlformats.org/officeDocument/2006/relationships/footer" Target="footer10.xml"/><Relationship Id="rId96" Type="http://schemas.openxmlformats.org/officeDocument/2006/relationships/hyperlink" Target="http://www.legislation.act.gov.au/a/2011-22" TargetMode="External"/><Relationship Id="rId140" Type="http://schemas.openxmlformats.org/officeDocument/2006/relationships/hyperlink" Target="http://www.legislation.act.gov.au/a/2014-18" TargetMode="External"/><Relationship Id="rId161" Type="http://schemas.openxmlformats.org/officeDocument/2006/relationships/hyperlink" Target="http://www.legislation.act.gov.au/a/2011-52" TargetMode="External"/><Relationship Id="rId182" Type="http://schemas.openxmlformats.org/officeDocument/2006/relationships/hyperlink" Target="http://www.legislation.act.gov.au/a/2005-52" TargetMode="External"/><Relationship Id="rId217" Type="http://schemas.openxmlformats.org/officeDocument/2006/relationships/hyperlink" Target="http://www.legislation.act.gov.au/a/2005-52" TargetMode="External"/><Relationship Id="rId6" Type="http://schemas.openxmlformats.org/officeDocument/2006/relationships/footnotes" Target="footnotes.xml"/><Relationship Id="rId238" Type="http://schemas.openxmlformats.org/officeDocument/2006/relationships/hyperlink" Target="http://www.legislation.act.gov.au/a/2005-27" TargetMode="External"/><Relationship Id="rId259" Type="http://schemas.openxmlformats.org/officeDocument/2006/relationships/hyperlink" Target="http://www.legislation.act.gov.au/a/2016-13/default.asp" TargetMode="External"/><Relationship Id="rId23" Type="http://schemas.openxmlformats.org/officeDocument/2006/relationships/header" Target="header4.xml"/><Relationship Id="rId119" Type="http://schemas.openxmlformats.org/officeDocument/2006/relationships/hyperlink" Target="http://www.legislation.act.gov.au/a/2016-13" TargetMode="External"/><Relationship Id="rId270" Type="http://schemas.openxmlformats.org/officeDocument/2006/relationships/header" Target="header15.xm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8-35" TargetMode="External"/><Relationship Id="rId65" Type="http://schemas.openxmlformats.org/officeDocument/2006/relationships/hyperlink" Target="http://www.legislation.act.gov.au/a/2001-14" TargetMode="External"/><Relationship Id="rId81" Type="http://schemas.openxmlformats.org/officeDocument/2006/relationships/header" Target="header11.xml"/><Relationship Id="rId86" Type="http://schemas.openxmlformats.org/officeDocument/2006/relationships/hyperlink" Target="http://www.legislation.act.gov.au/a/2003-61" TargetMode="External"/><Relationship Id="rId130" Type="http://schemas.openxmlformats.org/officeDocument/2006/relationships/hyperlink" Target="http://www.legislation.act.gov.au/a/2005-27" TargetMode="External"/><Relationship Id="rId135" Type="http://schemas.openxmlformats.org/officeDocument/2006/relationships/hyperlink" Target="http://www.legislation.act.gov.au/a/2005-27" TargetMode="External"/><Relationship Id="rId151" Type="http://schemas.openxmlformats.org/officeDocument/2006/relationships/hyperlink" Target="http://www.legislation.act.gov.au/a/2014-18" TargetMode="External"/><Relationship Id="rId156" Type="http://schemas.openxmlformats.org/officeDocument/2006/relationships/hyperlink" Target="http://www.legislation.act.gov.au/a/2011-52" TargetMode="External"/><Relationship Id="rId177" Type="http://schemas.openxmlformats.org/officeDocument/2006/relationships/hyperlink" Target="http://www.legislation.act.gov.au/a/2005-52" TargetMode="External"/><Relationship Id="rId198" Type="http://schemas.openxmlformats.org/officeDocument/2006/relationships/hyperlink" Target="http://www.legislation.act.gov.au/a/2011-52" TargetMode="External"/><Relationship Id="rId172" Type="http://schemas.openxmlformats.org/officeDocument/2006/relationships/hyperlink" Target="http://www.legislation.act.gov.au/a/2005-52" TargetMode="External"/><Relationship Id="rId193" Type="http://schemas.openxmlformats.org/officeDocument/2006/relationships/hyperlink" Target="http://www.legislation.act.gov.au/a/2008-37" TargetMode="External"/><Relationship Id="rId202" Type="http://schemas.openxmlformats.org/officeDocument/2006/relationships/hyperlink" Target="http://www.legislation.act.gov.au/sl/2003-31" TargetMode="External"/><Relationship Id="rId207" Type="http://schemas.openxmlformats.org/officeDocument/2006/relationships/hyperlink" Target="http://www.legislation.act.gov.au/a/2008-37" TargetMode="External"/><Relationship Id="rId223" Type="http://schemas.openxmlformats.org/officeDocument/2006/relationships/hyperlink" Target="http://www.legislation.act.gov.au/a/2005-52" TargetMode="External"/><Relationship Id="rId228" Type="http://schemas.openxmlformats.org/officeDocument/2006/relationships/hyperlink" Target="http://www.legislation.act.gov.au/a/2005-27" TargetMode="External"/><Relationship Id="rId244" Type="http://schemas.openxmlformats.org/officeDocument/2006/relationships/hyperlink" Target="http://www.legislation.act.gov.au/a/2007-16" TargetMode="External"/><Relationship Id="rId249" Type="http://schemas.openxmlformats.org/officeDocument/2006/relationships/hyperlink" Target="http://www.legislation.act.gov.au/a/2010-5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13-42" TargetMode="External"/><Relationship Id="rId260" Type="http://schemas.openxmlformats.org/officeDocument/2006/relationships/hyperlink" Target="http://www.legislation.act.gov.au/a/2016-13/default.asp" TargetMode="External"/><Relationship Id="rId265" Type="http://schemas.openxmlformats.org/officeDocument/2006/relationships/header" Target="header12.xm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1996-22" TargetMode="External"/><Relationship Id="rId55" Type="http://schemas.openxmlformats.org/officeDocument/2006/relationships/hyperlink" Target="http://www.legislation.act.gov.au/a/1996-22" TargetMode="External"/><Relationship Id="rId76" Type="http://schemas.openxmlformats.org/officeDocument/2006/relationships/footer" Target="footer11.xml"/><Relationship Id="rId97" Type="http://schemas.openxmlformats.org/officeDocument/2006/relationships/hyperlink" Target="http://www.legislation.act.gov.au/a/2011-52" TargetMode="External"/><Relationship Id="rId104" Type="http://schemas.openxmlformats.org/officeDocument/2006/relationships/hyperlink" Target="http://www.legislation.act.gov.au/a/2020-7" TargetMode="External"/><Relationship Id="rId120" Type="http://schemas.openxmlformats.org/officeDocument/2006/relationships/hyperlink" Target="http://www.legislation.act.gov.au/a/2005-27" TargetMode="External"/><Relationship Id="rId125" Type="http://schemas.openxmlformats.org/officeDocument/2006/relationships/hyperlink" Target="http://www.legislation.act.gov.au/a/2005-27" TargetMode="External"/><Relationship Id="rId141" Type="http://schemas.openxmlformats.org/officeDocument/2006/relationships/hyperlink" Target="http://www.legislation.act.gov.au/a/2011-52" TargetMode="External"/><Relationship Id="rId146" Type="http://schemas.openxmlformats.org/officeDocument/2006/relationships/hyperlink" Target="http://www.legislation.act.gov.au/a/2014-18" TargetMode="External"/><Relationship Id="rId167" Type="http://schemas.openxmlformats.org/officeDocument/2006/relationships/hyperlink" Target="http://www.legislation.act.gov.au/a/2005-52" TargetMode="External"/><Relationship Id="rId188" Type="http://schemas.openxmlformats.org/officeDocument/2006/relationships/hyperlink" Target="http://www.legislation.act.gov.au/a/2005-52" TargetMode="External"/><Relationship Id="rId7" Type="http://schemas.openxmlformats.org/officeDocument/2006/relationships/endnotes" Target="endnotes.xml"/><Relationship Id="rId71" Type="http://schemas.openxmlformats.org/officeDocument/2006/relationships/footer" Target="footer8.xml"/><Relationship Id="rId92" Type="http://schemas.openxmlformats.org/officeDocument/2006/relationships/hyperlink" Target="http://www.legislation.act.gov.au/a/2008-37" TargetMode="External"/><Relationship Id="rId162" Type="http://schemas.openxmlformats.org/officeDocument/2006/relationships/hyperlink" Target="http://www.legislation.act.gov.au/a/2019-42" TargetMode="External"/><Relationship Id="rId183" Type="http://schemas.openxmlformats.org/officeDocument/2006/relationships/hyperlink" Target="http://www.legislation.act.gov.au/a/2005-52" TargetMode="External"/><Relationship Id="rId213" Type="http://schemas.openxmlformats.org/officeDocument/2006/relationships/hyperlink" Target="http://www.legislation.act.gov.au/a/2011-52" TargetMode="External"/><Relationship Id="rId218" Type="http://schemas.openxmlformats.org/officeDocument/2006/relationships/hyperlink" Target="http://www.legislation.act.gov.au/a/2005-52" TargetMode="External"/><Relationship Id="rId234" Type="http://schemas.openxmlformats.org/officeDocument/2006/relationships/hyperlink" Target="http://www.legislation.act.gov.au/a/2003-61" TargetMode="External"/><Relationship Id="rId239" Type="http://schemas.openxmlformats.org/officeDocument/2006/relationships/hyperlink" Target="http://www.legislation.act.gov.au/a/2005-27"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0" Type="http://schemas.openxmlformats.org/officeDocument/2006/relationships/hyperlink" Target="http://www.legislation.act.gov.au/a/2010-54" TargetMode="External"/><Relationship Id="rId255" Type="http://schemas.openxmlformats.org/officeDocument/2006/relationships/hyperlink" Target="http://www.legislation.act.gov.au/a/2013-42/default.asp" TargetMode="External"/><Relationship Id="rId271" Type="http://schemas.openxmlformats.org/officeDocument/2006/relationships/footer" Target="footer16.xml"/><Relationship Id="rId276" Type="http://schemas.openxmlformats.org/officeDocument/2006/relationships/theme" Target="theme/theme1.xm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1997-57"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4-15" TargetMode="External"/><Relationship Id="rId110" Type="http://schemas.openxmlformats.org/officeDocument/2006/relationships/hyperlink" Target="http://www.legislation.act.gov.au/a/2005-27" TargetMode="External"/><Relationship Id="rId115" Type="http://schemas.openxmlformats.org/officeDocument/2006/relationships/hyperlink" Target="http://www.legislation.act.gov.au/a/2005-27" TargetMode="External"/><Relationship Id="rId131" Type="http://schemas.openxmlformats.org/officeDocument/2006/relationships/hyperlink" Target="http://www.legislation.act.gov.au/a/2005-27" TargetMode="External"/><Relationship Id="rId136" Type="http://schemas.openxmlformats.org/officeDocument/2006/relationships/hyperlink" Target="http://www.legislation.act.gov.au/a/2011-22" TargetMode="External"/><Relationship Id="rId157" Type="http://schemas.openxmlformats.org/officeDocument/2006/relationships/hyperlink" Target="http://www.legislation.act.gov.au/a/2005-52" TargetMode="External"/><Relationship Id="rId178" Type="http://schemas.openxmlformats.org/officeDocument/2006/relationships/hyperlink" Target="http://www.legislation.act.gov.au/a/2005-52" TargetMode="External"/><Relationship Id="rId61" Type="http://schemas.openxmlformats.org/officeDocument/2006/relationships/hyperlink" Target="http://www.legislation.act.gov.au/a/2002-51" TargetMode="External"/><Relationship Id="rId82" Type="http://schemas.openxmlformats.org/officeDocument/2006/relationships/footer" Target="footer12.xml"/><Relationship Id="rId152" Type="http://schemas.openxmlformats.org/officeDocument/2006/relationships/hyperlink" Target="http://www.legislation.act.gov.au/a/2013-42" TargetMode="External"/><Relationship Id="rId173" Type="http://schemas.openxmlformats.org/officeDocument/2006/relationships/hyperlink" Target="http://www.legislation.act.gov.au/a/2005-52" TargetMode="External"/><Relationship Id="rId194" Type="http://schemas.openxmlformats.org/officeDocument/2006/relationships/hyperlink" Target="http://www.legislation.act.gov.au/a/2004-15" TargetMode="External"/><Relationship Id="rId199" Type="http://schemas.openxmlformats.org/officeDocument/2006/relationships/hyperlink" Target="http://www.legislation.act.gov.au/a/2011-52" TargetMode="External"/><Relationship Id="rId203" Type="http://schemas.openxmlformats.org/officeDocument/2006/relationships/hyperlink" Target="http://www.legislation.act.gov.au/sl/2003-31" TargetMode="External"/><Relationship Id="rId208" Type="http://schemas.openxmlformats.org/officeDocument/2006/relationships/hyperlink" Target="http://www.legislation.act.gov.au/a/2011-22" TargetMode="External"/><Relationship Id="rId229" Type="http://schemas.openxmlformats.org/officeDocument/2006/relationships/hyperlink" Target="http://www.legislation.act.gov.au/a/2005-27" TargetMode="External"/><Relationship Id="rId19" Type="http://schemas.openxmlformats.org/officeDocument/2006/relationships/footer" Target="footer1.xml"/><Relationship Id="rId224" Type="http://schemas.openxmlformats.org/officeDocument/2006/relationships/hyperlink" Target="http://www.legislation.act.gov.au/a/2005-27" TargetMode="External"/><Relationship Id="rId240" Type="http://schemas.openxmlformats.org/officeDocument/2006/relationships/hyperlink" Target="http://www.legislation.act.gov.au/a/2005-27" TargetMode="External"/><Relationship Id="rId245" Type="http://schemas.openxmlformats.org/officeDocument/2006/relationships/hyperlink" Target="http://www.legislation.act.gov.au/a/2008-28" TargetMode="External"/><Relationship Id="rId261" Type="http://schemas.openxmlformats.org/officeDocument/2006/relationships/hyperlink" Target="http://www.legislation.act.gov.au/a/2016-52" TargetMode="External"/><Relationship Id="rId266" Type="http://schemas.openxmlformats.org/officeDocument/2006/relationships/header" Target="header13.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1996-2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16-13" TargetMode="External"/><Relationship Id="rId105" Type="http://schemas.openxmlformats.org/officeDocument/2006/relationships/hyperlink" Target="https://www.legislation.act.gov.au/cn/2020-15/" TargetMode="External"/><Relationship Id="rId126" Type="http://schemas.openxmlformats.org/officeDocument/2006/relationships/hyperlink" Target="http://www.legislation.act.gov.au/a/2011-52" TargetMode="External"/><Relationship Id="rId147" Type="http://schemas.openxmlformats.org/officeDocument/2006/relationships/hyperlink" Target="http://www.legislation.act.gov.au/a/2011-52" TargetMode="External"/><Relationship Id="rId168" Type="http://schemas.openxmlformats.org/officeDocument/2006/relationships/hyperlink" Target="http://www.legislation.act.gov.au/a/2010-54"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footer" Target="footer9.xml"/><Relationship Id="rId93" Type="http://schemas.openxmlformats.org/officeDocument/2006/relationships/hyperlink" Target="http://www.legislation.act.gov.au/a/2008-35" TargetMode="External"/><Relationship Id="rId98" Type="http://schemas.openxmlformats.org/officeDocument/2006/relationships/hyperlink" Target="http://www.legislation.act.gov.au/a/2013-42" TargetMode="External"/><Relationship Id="rId121" Type="http://schemas.openxmlformats.org/officeDocument/2006/relationships/hyperlink" Target="http://www.legislation.act.gov.au/a/2011-52" TargetMode="External"/><Relationship Id="rId142" Type="http://schemas.openxmlformats.org/officeDocument/2006/relationships/hyperlink" Target="http://www.legislation.act.gov.au/a/2011-22" TargetMode="External"/><Relationship Id="rId163" Type="http://schemas.openxmlformats.org/officeDocument/2006/relationships/hyperlink" Target="http://www.legislation.act.gov.au/a/2005-52" TargetMode="External"/><Relationship Id="rId184" Type="http://schemas.openxmlformats.org/officeDocument/2006/relationships/hyperlink" Target="http://www.legislation.act.gov.au/a/2005-52" TargetMode="External"/><Relationship Id="rId189" Type="http://schemas.openxmlformats.org/officeDocument/2006/relationships/hyperlink" Target="http://www.legislation.act.gov.au/a/2008-37" TargetMode="External"/><Relationship Id="rId219" Type="http://schemas.openxmlformats.org/officeDocument/2006/relationships/hyperlink" Target="http://www.legislation.act.gov.au/a/2005-52" TargetMode="External"/><Relationship Id="rId3" Type="http://schemas.openxmlformats.org/officeDocument/2006/relationships/styles" Target="styles.xml"/><Relationship Id="rId214" Type="http://schemas.openxmlformats.org/officeDocument/2006/relationships/hyperlink" Target="http://www.legislation.act.gov.au/a/2005-52" TargetMode="External"/><Relationship Id="rId230" Type="http://schemas.openxmlformats.org/officeDocument/2006/relationships/hyperlink" Target="http://www.legislation.act.gov.au/a/2008-37" TargetMode="External"/><Relationship Id="rId235" Type="http://schemas.openxmlformats.org/officeDocument/2006/relationships/hyperlink" Target="http://www.legislation.act.gov.au/a/2004-15" TargetMode="External"/><Relationship Id="rId251" Type="http://schemas.openxmlformats.org/officeDocument/2006/relationships/hyperlink" Target="http://www.legislation.act.gov.au/a/2011-22" TargetMode="External"/><Relationship Id="rId256" Type="http://schemas.openxmlformats.org/officeDocument/2006/relationships/hyperlink" Target="http://www.legislation.act.gov.au/a/2013-42/default.asp"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16-13" TargetMode="External"/><Relationship Id="rId137" Type="http://schemas.openxmlformats.org/officeDocument/2006/relationships/hyperlink" Target="http://www.legislation.act.gov.au/a/2011-52" TargetMode="External"/><Relationship Id="rId158" Type="http://schemas.openxmlformats.org/officeDocument/2006/relationships/hyperlink" Target="http://www.legislation.act.gov.au/a/2005-52" TargetMode="External"/><Relationship Id="rId272" Type="http://schemas.openxmlformats.org/officeDocument/2006/relationships/footer" Target="footer17.xml"/><Relationship Id="rId20" Type="http://schemas.openxmlformats.org/officeDocument/2006/relationships/footer" Target="footer2.xml"/><Relationship Id="rId41" Type="http://schemas.openxmlformats.org/officeDocument/2006/relationships/hyperlink" Target="http://www.legislation.act.gov.au/a/1997-69" TargetMode="External"/><Relationship Id="rId62" Type="http://schemas.openxmlformats.org/officeDocument/2006/relationships/hyperlink" Target="http://www.legislation.act.gov.au/a/2001-14" TargetMode="External"/><Relationship Id="rId83" Type="http://schemas.openxmlformats.org/officeDocument/2006/relationships/footer" Target="footer13.xml"/><Relationship Id="rId88" Type="http://schemas.openxmlformats.org/officeDocument/2006/relationships/hyperlink" Target="http://www.legislation.act.gov.au/a/2005-27" TargetMode="External"/><Relationship Id="rId111" Type="http://schemas.openxmlformats.org/officeDocument/2006/relationships/hyperlink" Target="http://www.legislation.act.gov.au/a/2005-27" TargetMode="External"/><Relationship Id="rId132" Type="http://schemas.openxmlformats.org/officeDocument/2006/relationships/hyperlink" Target="http://www.legislation.act.gov.au/a/2011-22" TargetMode="External"/><Relationship Id="rId153" Type="http://schemas.openxmlformats.org/officeDocument/2006/relationships/hyperlink" Target="http://www.legislation.act.gov.au/a/2014-18" TargetMode="External"/><Relationship Id="rId174" Type="http://schemas.openxmlformats.org/officeDocument/2006/relationships/hyperlink" Target="http://www.legislation.act.gov.au/a/2005-52" TargetMode="External"/><Relationship Id="rId179" Type="http://schemas.openxmlformats.org/officeDocument/2006/relationships/hyperlink" Target="http://www.legislation.act.gov.au/a/2005-52" TargetMode="External"/><Relationship Id="rId195" Type="http://schemas.openxmlformats.org/officeDocument/2006/relationships/hyperlink" Target="http://www.legislation.act.gov.au/a/2004-15" TargetMode="External"/><Relationship Id="rId209" Type="http://schemas.openxmlformats.org/officeDocument/2006/relationships/hyperlink" Target="http://www.legislation.act.gov.au/a/2011-52" TargetMode="External"/><Relationship Id="rId190" Type="http://schemas.openxmlformats.org/officeDocument/2006/relationships/hyperlink" Target="http://www.legislation.act.gov.au/a/2008-37" TargetMode="External"/><Relationship Id="rId204" Type="http://schemas.openxmlformats.org/officeDocument/2006/relationships/hyperlink" Target="http://www.legislation.act.gov.au/a/2008-37" TargetMode="External"/><Relationship Id="rId220" Type="http://schemas.openxmlformats.org/officeDocument/2006/relationships/hyperlink" Target="http://www.legislation.act.gov.au/a/2013-42" TargetMode="External"/><Relationship Id="rId225" Type="http://schemas.openxmlformats.org/officeDocument/2006/relationships/hyperlink" Target="http://www.legislation.act.gov.au/a/2005-27" TargetMode="External"/><Relationship Id="rId241" Type="http://schemas.openxmlformats.org/officeDocument/2006/relationships/hyperlink" Target="http://www.legislation.act.gov.au/a/2005-52" TargetMode="External"/><Relationship Id="rId246" Type="http://schemas.openxmlformats.org/officeDocument/2006/relationships/hyperlink" Target="http://www.legislation.act.gov.au/a/2008-28" TargetMode="External"/><Relationship Id="rId267" Type="http://schemas.openxmlformats.org/officeDocument/2006/relationships/footer" Target="footer14.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4-37" TargetMode="External"/><Relationship Id="rId106" Type="http://schemas.openxmlformats.org/officeDocument/2006/relationships/hyperlink" Target="http://www.legislation.act.gov.au/a/2005-27" TargetMode="External"/><Relationship Id="rId127" Type="http://schemas.openxmlformats.org/officeDocument/2006/relationships/hyperlink" Target="http://www.legislation.act.gov.au/a/2005-27" TargetMode="External"/><Relationship Id="rId262" Type="http://schemas.openxmlformats.org/officeDocument/2006/relationships/hyperlink" Target="http://www.legislation.act.gov.au/a/2016-52"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eader" Target="header8.xml"/><Relationship Id="rId78" Type="http://schemas.openxmlformats.org/officeDocument/2006/relationships/hyperlink" Target="http://www.legislation.act.gov.au/a/2001-14" TargetMode="External"/><Relationship Id="rId94" Type="http://schemas.openxmlformats.org/officeDocument/2006/relationships/hyperlink" Target="http://www.legislation.act.gov.au/cn/2009-2/default.asp" TargetMode="External"/><Relationship Id="rId99" Type="http://schemas.openxmlformats.org/officeDocument/2006/relationships/hyperlink" Target="http://www.legislation.act.gov.au/a/2014-18" TargetMode="External"/><Relationship Id="rId101" Type="http://schemas.openxmlformats.org/officeDocument/2006/relationships/hyperlink" Target="http://www.legislation.act.gov.au/a/2016-1/default.asp" TargetMode="External"/><Relationship Id="rId122" Type="http://schemas.openxmlformats.org/officeDocument/2006/relationships/hyperlink" Target="http://www.legislation.act.gov.au/a/2016-13" TargetMode="External"/><Relationship Id="rId143" Type="http://schemas.openxmlformats.org/officeDocument/2006/relationships/hyperlink" Target="http://www.legislation.act.gov.au/a/2011-22" TargetMode="External"/><Relationship Id="rId148" Type="http://schemas.openxmlformats.org/officeDocument/2006/relationships/hyperlink" Target="http://www.legislation.act.gov.au/a/2007-16" TargetMode="External"/><Relationship Id="rId164" Type="http://schemas.openxmlformats.org/officeDocument/2006/relationships/hyperlink" Target="http://www.legislation.act.gov.au/a/2008-28" TargetMode="External"/><Relationship Id="rId169" Type="http://schemas.openxmlformats.org/officeDocument/2006/relationships/hyperlink" Target="http://www.legislation.act.gov.au/a/2005-52" TargetMode="External"/><Relationship Id="rId185" Type="http://schemas.openxmlformats.org/officeDocument/2006/relationships/hyperlink" Target="http://www.legislation.act.gov.au/a/2011-22"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05-52" TargetMode="External"/><Relationship Id="rId210" Type="http://schemas.openxmlformats.org/officeDocument/2006/relationships/hyperlink" Target="http://www.legislation.act.gov.au/a/2014-18" TargetMode="External"/><Relationship Id="rId215" Type="http://schemas.openxmlformats.org/officeDocument/2006/relationships/hyperlink" Target="http://www.legislation.act.gov.au/a/2005-27" TargetMode="External"/><Relationship Id="rId236" Type="http://schemas.openxmlformats.org/officeDocument/2006/relationships/hyperlink" Target="http://www.legislation.act.gov.au/a/2004-15" TargetMode="External"/><Relationship Id="rId257" Type="http://schemas.openxmlformats.org/officeDocument/2006/relationships/hyperlink" Target="http://www.legislation.act.gov.au/a/2014-18/default.asp" TargetMode="External"/><Relationship Id="rId26" Type="http://schemas.openxmlformats.org/officeDocument/2006/relationships/footer" Target="footer5.xml"/><Relationship Id="rId231" Type="http://schemas.openxmlformats.org/officeDocument/2006/relationships/hyperlink" Target="http://www.legislation.act.gov.au/a/2005-27" TargetMode="External"/><Relationship Id="rId252" Type="http://schemas.openxmlformats.org/officeDocument/2006/relationships/hyperlink" Target="http://www.legislation.act.gov.au/a/2011-22" TargetMode="External"/><Relationship Id="rId273" Type="http://schemas.openxmlformats.org/officeDocument/2006/relationships/header" Target="header16.xml"/><Relationship Id="rId47" Type="http://schemas.openxmlformats.org/officeDocument/2006/relationships/hyperlink" Target="http://www.legislation.act.gov.au/a/2001-14" TargetMode="External"/><Relationship Id="rId68" Type="http://schemas.openxmlformats.org/officeDocument/2006/relationships/header" Target="header6.xml"/><Relationship Id="rId89" Type="http://schemas.openxmlformats.org/officeDocument/2006/relationships/hyperlink" Target="http://www.legislation.act.gov.au/a/2005-52" TargetMode="External"/><Relationship Id="rId112" Type="http://schemas.openxmlformats.org/officeDocument/2006/relationships/hyperlink" Target="http://www.legislation.act.gov.au/a/2005-27" TargetMode="External"/><Relationship Id="rId133" Type="http://schemas.openxmlformats.org/officeDocument/2006/relationships/hyperlink" Target="http://www.legislation.act.gov.au/a/2011-52" TargetMode="External"/><Relationship Id="rId154" Type="http://schemas.openxmlformats.org/officeDocument/2006/relationships/hyperlink" Target="http://www.legislation.act.gov.au/a/2013-42" TargetMode="External"/><Relationship Id="rId175" Type="http://schemas.openxmlformats.org/officeDocument/2006/relationships/hyperlink" Target="http://www.legislation.act.gov.au/a/2005-52" TargetMode="External"/><Relationship Id="rId196" Type="http://schemas.openxmlformats.org/officeDocument/2006/relationships/hyperlink" Target="http://www.legislation.act.gov.au/a/2003-61" TargetMode="External"/><Relationship Id="rId200" Type="http://schemas.openxmlformats.org/officeDocument/2006/relationships/hyperlink" Target="http://www.legislation.act.gov.au/a/2019-42"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5-52" TargetMode="External"/><Relationship Id="rId242" Type="http://schemas.openxmlformats.org/officeDocument/2006/relationships/hyperlink" Target="http://www.legislation.act.gov.au/a/2005-52" TargetMode="External"/><Relationship Id="rId263" Type="http://schemas.openxmlformats.org/officeDocument/2006/relationships/hyperlink" Target="http://www.legislation.act.gov.au/a/2019-42/default.asp"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8-35" TargetMode="External"/><Relationship Id="rId79" Type="http://schemas.openxmlformats.org/officeDocument/2006/relationships/hyperlink" Target="http://www.legislation.act.gov.au/a/1997-112" TargetMode="External"/><Relationship Id="rId102" Type="http://schemas.openxmlformats.org/officeDocument/2006/relationships/hyperlink" Target="http://www.legislation.act.gov.au/a/2016-52/default.asp" TargetMode="External"/><Relationship Id="rId123" Type="http://schemas.openxmlformats.org/officeDocument/2006/relationships/hyperlink" Target="http://www.legislation.act.gov.au/a/2005-27" TargetMode="External"/><Relationship Id="rId144" Type="http://schemas.openxmlformats.org/officeDocument/2006/relationships/hyperlink" Target="http://www.legislation.act.gov.au/a/2011-52" TargetMode="External"/><Relationship Id="rId90" Type="http://schemas.openxmlformats.org/officeDocument/2006/relationships/hyperlink" Target="http://www.legislation.act.gov.au/a/2007-16" TargetMode="External"/><Relationship Id="rId165" Type="http://schemas.openxmlformats.org/officeDocument/2006/relationships/hyperlink" Target="http://www.legislation.act.gov.au/a/2005-52" TargetMode="External"/><Relationship Id="rId186" Type="http://schemas.openxmlformats.org/officeDocument/2006/relationships/hyperlink" Target="http://www.legislation.act.gov.au/a/2016-52/default.asp" TargetMode="External"/><Relationship Id="rId211" Type="http://schemas.openxmlformats.org/officeDocument/2006/relationships/hyperlink" Target="http://www.legislation.act.gov.au/a/2016-13" TargetMode="External"/><Relationship Id="rId232" Type="http://schemas.openxmlformats.org/officeDocument/2006/relationships/hyperlink" Target="http://www.legislation.act.gov.au/sl/2003-31" TargetMode="External"/><Relationship Id="rId253" Type="http://schemas.openxmlformats.org/officeDocument/2006/relationships/hyperlink" Target="http://www.legislation.act.gov.au/a/2011-52" TargetMode="External"/><Relationship Id="rId274" Type="http://schemas.openxmlformats.org/officeDocument/2006/relationships/footer" Target="footer18.xml"/><Relationship Id="rId27" Type="http://schemas.openxmlformats.org/officeDocument/2006/relationships/footer" Target="footer6.xml"/><Relationship Id="rId48" Type="http://schemas.openxmlformats.org/officeDocument/2006/relationships/hyperlink" Target="http://www.legislation.act.gov.au/a/1997-57" TargetMode="External"/><Relationship Id="rId69" Type="http://schemas.openxmlformats.org/officeDocument/2006/relationships/header" Target="header7.xml"/><Relationship Id="rId113" Type="http://schemas.openxmlformats.org/officeDocument/2006/relationships/hyperlink" Target="http://www.legislation.act.gov.au/a/2008-28" TargetMode="External"/><Relationship Id="rId134" Type="http://schemas.openxmlformats.org/officeDocument/2006/relationships/hyperlink" Target="http://www.legislation.act.gov.au/a/2016-13" TargetMode="External"/><Relationship Id="rId80" Type="http://schemas.openxmlformats.org/officeDocument/2006/relationships/header" Target="header10.xml"/><Relationship Id="rId155" Type="http://schemas.openxmlformats.org/officeDocument/2006/relationships/hyperlink" Target="http://www.legislation.act.gov.au/a/2013-42" TargetMode="External"/><Relationship Id="rId176" Type="http://schemas.openxmlformats.org/officeDocument/2006/relationships/hyperlink" Target="http://www.legislation.act.gov.au/a/2005-52" TargetMode="External"/><Relationship Id="rId197" Type="http://schemas.openxmlformats.org/officeDocument/2006/relationships/hyperlink" Target="http://www.legislation.act.gov.au/a/2011-52" TargetMode="External"/><Relationship Id="rId201" Type="http://schemas.openxmlformats.org/officeDocument/2006/relationships/hyperlink" Target="http://www.legislation.act.gov.au/a/2005-27" TargetMode="External"/><Relationship Id="rId222" Type="http://schemas.openxmlformats.org/officeDocument/2006/relationships/hyperlink" Target="http://www.legislation.act.gov.au/a/2005-27" TargetMode="External"/><Relationship Id="rId243" Type="http://schemas.openxmlformats.org/officeDocument/2006/relationships/hyperlink" Target="http://www.legislation.act.gov.au/a/2007-16" TargetMode="External"/><Relationship Id="rId264" Type="http://schemas.openxmlformats.org/officeDocument/2006/relationships/hyperlink" Target="http://www.legislation.act.gov.au/a/2019-42/default.asp" TargetMode="External"/><Relationship Id="rId17" Type="http://schemas.openxmlformats.org/officeDocument/2006/relationships/header" Target="header1.xml"/><Relationship Id="rId38" Type="http://schemas.openxmlformats.org/officeDocument/2006/relationships/hyperlink" Target="http://www.comlaw.gov.au/Series/C2004A00818" TargetMode="External"/><Relationship Id="rId59" Type="http://schemas.openxmlformats.org/officeDocument/2006/relationships/hyperlink" Target="http://www.legislation.act.gov.au/a/2008-35" TargetMode="External"/><Relationship Id="rId103" Type="http://schemas.openxmlformats.org/officeDocument/2006/relationships/hyperlink" Target="http://www.legislation.act.gov.au/a/2019-42" TargetMode="External"/><Relationship Id="rId124" Type="http://schemas.openxmlformats.org/officeDocument/2006/relationships/hyperlink" Target="http://www.legislation.act.gov.au/a/2016-13" TargetMode="External"/><Relationship Id="rId70" Type="http://schemas.openxmlformats.org/officeDocument/2006/relationships/footer" Target="footer7.xml"/><Relationship Id="rId91" Type="http://schemas.openxmlformats.org/officeDocument/2006/relationships/hyperlink" Target="http://www.legislation.act.gov.au/a/2008-28" TargetMode="External"/><Relationship Id="rId145" Type="http://schemas.openxmlformats.org/officeDocument/2006/relationships/hyperlink" Target="http://www.legislation.act.gov.au/a/2013-42" TargetMode="External"/><Relationship Id="rId166" Type="http://schemas.openxmlformats.org/officeDocument/2006/relationships/hyperlink" Target="http://www.legislation.act.gov.au/a/2005-52" TargetMode="External"/><Relationship Id="rId187" Type="http://schemas.openxmlformats.org/officeDocument/2006/relationships/hyperlink" Target="http://www.legislation.act.gov.au/a/2005-52" TargetMode="External"/><Relationship Id="rId1" Type="http://schemas.openxmlformats.org/officeDocument/2006/relationships/customXml" Target="../customXml/item1.xml"/><Relationship Id="rId212" Type="http://schemas.openxmlformats.org/officeDocument/2006/relationships/hyperlink" Target="http://www.legislation.act.gov.au/a/2016-52/default.asp" TargetMode="External"/><Relationship Id="rId233" Type="http://schemas.openxmlformats.org/officeDocument/2006/relationships/hyperlink" Target="http://www.legislation.act.gov.au/a/2003-61" TargetMode="External"/><Relationship Id="rId254" Type="http://schemas.openxmlformats.org/officeDocument/2006/relationships/hyperlink" Target="http://www.legislation.act.gov.au/a/2011-52" TargetMode="External"/><Relationship Id="rId28" Type="http://schemas.openxmlformats.org/officeDocument/2006/relationships/hyperlink" Target="http://www.legislation.act.gov.au/a/1997-112" TargetMode="External"/><Relationship Id="rId49" Type="http://schemas.openxmlformats.org/officeDocument/2006/relationships/hyperlink" Target="http://www.legislation.act.gov.au/a/1997-57" TargetMode="External"/><Relationship Id="rId114" Type="http://schemas.openxmlformats.org/officeDocument/2006/relationships/hyperlink" Target="http://www.legislation.act.gov.au/a/2016-13" TargetMode="External"/><Relationship Id="rId27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2F2BFB11-3645-4011-AF48-3192A3C7BF2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9092</Words>
  <Characters>45123</Characters>
  <Application>Microsoft Office Word</Application>
  <DocSecurity>0</DocSecurity>
  <Lines>1398</Lines>
  <Paragraphs>884</Paragraphs>
  <ScaleCrop>false</ScaleCrop>
  <HeadingPairs>
    <vt:vector size="2" baseType="variant">
      <vt:variant>
        <vt:lpstr>Title</vt:lpstr>
      </vt:variant>
      <vt:variant>
        <vt:i4>1</vt:i4>
      </vt:variant>
    </vt:vector>
  </HeadingPairs>
  <TitlesOfParts>
    <vt:vector size="1" baseType="lpstr">
      <vt:lpstr>Cemeteries and Crematoria Act 2003 (repealed)</vt:lpstr>
    </vt:vector>
  </TitlesOfParts>
  <Manager>Section</Manager>
  <Company>Section</Company>
  <LinksUpToDate>false</LinksUpToDate>
  <CharactersWithSpaces>53689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Cemeteries and Crematoria Act 2003 (repealed)</dc:title>
  <dc:creator>Julie Thompson</dc:creator>
  <cp:keywords>R19</cp:keywords>
  <dc:description/>
  <cp:lastModifiedBy>Moxon, KarenL</cp:lastModifiedBy>
  <cp:revision>4</cp:revision>
  <cp:lastPrinted>2019-11-03T22:40:00Z</cp:lastPrinted>
  <dcterms:created xsi:type="dcterms:W3CDTF">2020-08-21T04:02:00Z</dcterms:created>
  <dcterms:modified xsi:type="dcterms:W3CDTF">2020-08-21T04:02:00Z</dcterms:modified>
  <cp:category>R19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23/08/20</vt:lpwstr>
  </property>
  <property fmtid="{D5CDD505-2E9C-101B-9397-08002B2CF9AE}" pid="4" name="Eff">
    <vt:lpwstr>Effective:  </vt:lpwstr>
  </property>
  <property fmtid="{D5CDD505-2E9C-101B-9397-08002B2CF9AE}" pid="5" name="StartDt">
    <vt:lpwstr>23/08/20</vt:lpwstr>
  </property>
  <property fmtid="{D5CDD505-2E9C-101B-9397-08002B2CF9AE}" pid="6" name="EndDt">
    <vt:lpwstr> </vt:lpwstr>
  </property>
  <property fmtid="{D5CDD505-2E9C-101B-9397-08002B2CF9AE}" pid="7" name="Stage">
    <vt:lpwstr> </vt:lpwstr>
  </property>
  <property fmtid="{D5CDD505-2E9C-101B-9397-08002B2CF9AE}" pid="8" name="docIndexRef">
    <vt:lpwstr>765de2f8-9eeb-4c70-8ce6-8ec7548cfdce</vt:lpwstr>
  </property>
  <property fmtid="{D5CDD505-2E9C-101B-9397-08002B2CF9AE}" pid="9" name="bjSaver">
    <vt:lpwstr>TRoKaOZhJqwekG0gkVzmpMZ+Y1H+rymq</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1235355</vt:lpwstr>
  </property>
  <property fmtid="{D5CDD505-2E9C-101B-9397-08002B2CF9AE}" pid="16" name="CHECKEDOUTFROMJMS">
    <vt:lpwstr/>
  </property>
  <property fmtid="{D5CDD505-2E9C-101B-9397-08002B2CF9AE}" pid="17" name="JMSREQUIREDCHECKIN">
    <vt:lpwstr/>
  </property>
</Properties>
</file>