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4D600" w14:textId="77777777" w:rsidR="00A932C1" w:rsidRDefault="00A932C1" w:rsidP="00A932C1">
      <w:pPr>
        <w:jc w:val="center"/>
      </w:pPr>
      <w:r>
        <w:rPr>
          <w:noProof/>
          <w:lang w:eastAsia="en-AU"/>
        </w:rPr>
        <w:drawing>
          <wp:inline distT="0" distB="0" distL="0" distR="0" wp14:anchorId="3AD032CB" wp14:editId="60396E62">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2328029" w14:textId="77777777" w:rsidR="00A932C1" w:rsidRDefault="00A932C1" w:rsidP="00A932C1">
      <w:pPr>
        <w:jc w:val="center"/>
        <w:rPr>
          <w:rFonts w:ascii="Arial" w:hAnsi="Arial"/>
        </w:rPr>
      </w:pPr>
      <w:r>
        <w:rPr>
          <w:rFonts w:ascii="Arial" w:hAnsi="Arial"/>
        </w:rPr>
        <w:t>Australian Capital Territory</w:t>
      </w:r>
    </w:p>
    <w:p w14:paraId="466B8DA5" w14:textId="3FD48B42" w:rsidR="00A932C1" w:rsidRDefault="009E6B7A" w:rsidP="00A932C1">
      <w:pPr>
        <w:pStyle w:val="Billname1"/>
      </w:pPr>
      <w:r>
        <w:fldChar w:fldCharType="begin"/>
      </w:r>
      <w:r>
        <w:instrText xml:space="preserve"> REF Citation \*charformat </w:instrText>
      </w:r>
      <w:r>
        <w:fldChar w:fldCharType="separate"/>
      </w:r>
      <w:r w:rsidR="00F421B2">
        <w:t>Agents Act 2003</w:t>
      </w:r>
      <w:r>
        <w:fldChar w:fldCharType="end"/>
      </w:r>
      <w:r w:rsidR="00A932C1">
        <w:t xml:space="preserve">    </w:t>
      </w:r>
    </w:p>
    <w:p w14:paraId="2725CA3C" w14:textId="54BA2926" w:rsidR="00A932C1" w:rsidRDefault="00F11935" w:rsidP="00A932C1">
      <w:pPr>
        <w:pStyle w:val="ActNo"/>
      </w:pPr>
      <w:bookmarkStart w:id="0" w:name="LawNo"/>
      <w:r>
        <w:t>A2003-20</w:t>
      </w:r>
      <w:bookmarkEnd w:id="0"/>
    </w:p>
    <w:p w14:paraId="6FCC2AB9" w14:textId="60DCC4FE" w:rsidR="00A932C1" w:rsidRDefault="00A932C1" w:rsidP="00A932C1">
      <w:pPr>
        <w:pStyle w:val="RepubNo"/>
      </w:pPr>
      <w:r>
        <w:t xml:space="preserve">Republication No </w:t>
      </w:r>
      <w:bookmarkStart w:id="1" w:name="RepubNo"/>
      <w:r w:rsidR="00F11935">
        <w:t>35</w:t>
      </w:r>
      <w:bookmarkEnd w:id="1"/>
    </w:p>
    <w:p w14:paraId="068FEDA0" w14:textId="3D82B227" w:rsidR="00A932C1" w:rsidRDefault="00A932C1" w:rsidP="00A932C1">
      <w:pPr>
        <w:pStyle w:val="EffectiveDate"/>
      </w:pPr>
      <w:r>
        <w:t xml:space="preserve">Effective:  </w:t>
      </w:r>
      <w:bookmarkStart w:id="2" w:name="EffectiveDate"/>
      <w:r w:rsidR="00F11935">
        <w:t>31 August 2017</w:t>
      </w:r>
      <w:bookmarkEnd w:id="2"/>
      <w:r w:rsidR="00F11935">
        <w:t xml:space="preserve"> – </w:t>
      </w:r>
      <w:bookmarkStart w:id="3" w:name="EndEffDate"/>
      <w:r w:rsidR="00F11935">
        <w:t>26 February 2021</w:t>
      </w:r>
      <w:bookmarkEnd w:id="3"/>
    </w:p>
    <w:p w14:paraId="5A9BD4B0" w14:textId="42181767" w:rsidR="00A932C1" w:rsidRDefault="00A932C1" w:rsidP="00A932C1">
      <w:pPr>
        <w:pStyle w:val="CoverInForce"/>
      </w:pPr>
      <w:r>
        <w:t xml:space="preserve">Republication date: </w:t>
      </w:r>
      <w:bookmarkStart w:id="4" w:name="InForceDate"/>
      <w:r w:rsidR="00F11935">
        <w:t>31 August 2017</w:t>
      </w:r>
      <w:bookmarkEnd w:id="4"/>
    </w:p>
    <w:p w14:paraId="273B3B4E" w14:textId="57EF3339" w:rsidR="00A932C1" w:rsidRDefault="00A932C1" w:rsidP="00A932C1">
      <w:pPr>
        <w:pStyle w:val="CoverInForce"/>
      </w:pPr>
      <w:r>
        <w:t xml:space="preserve">Last amendment made by </w:t>
      </w:r>
      <w:bookmarkStart w:id="5" w:name="LastAmdt"/>
      <w:r w:rsidR="006E73C9" w:rsidRPr="00A932C1">
        <w:rPr>
          <w:rStyle w:val="charCitHyperlinkAbbrev"/>
        </w:rPr>
        <w:fldChar w:fldCharType="begin"/>
      </w:r>
      <w:r w:rsidR="00F11935">
        <w:rPr>
          <w:rStyle w:val="charCitHyperlinkAbbrev"/>
        </w:rPr>
        <w:instrText>HYPERLINK "http://www.legislation.act.gov.au/a/2017-17/default.asp" \o "Red Tape Reduction Legislation Amendment Act 2017"</w:instrText>
      </w:r>
      <w:r w:rsidR="006E73C9" w:rsidRPr="00A932C1">
        <w:rPr>
          <w:rStyle w:val="charCitHyperlinkAbbrev"/>
        </w:rPr>
        <w:fldChar w:fldCharType="separate"/>
      </w:r>
      <w:r w:rsidR="00F11935">
        <w:rPr>
          <w:rStyle w:val="charCitHyperlinkAbbrev"/>
        </w:rPr>
        <w:t>A2017</w:t>
      </w:r>
      <w:r w:rsidR="00F11935">
        <w:rPr>
          <w:rStyle w:val="charCitHyperlinkAbbrev"/>
        </w:rPr>
        <w:noBreakHyphen/>
        <w:t>17</w:t>
      </w:r>
      <w:r w:rsidR="006E73C9" w:rsidRPr="00A932C1">
        <w:rPr>
          <w:rStyle w:val="charCitHyperlinkAbbrev"/>
        </w:rPr>
        <w:fldChar w:fldCharType="end"/>
      </w:r>
      <w:bookmarkEnd w:id="5"/>
    </w:p>
    <w:p w14:paraId="265EF13C" w14:textId="77777777" w:rsidR="00A932C1" w:rsidRDefault="00A932C1" w:rsidP="00A932C1"/>
    <w:p w14:paraId="235952BB" w14:textId="77777777" w:rsidR="00A932C1" w:rsidRDefault="00A932C1" w:rsidP="00A932C1"/>
    <w:p w14:paraId="34C791CC" w14:textId="77777777" w:rsidR="00A932C1" w:rsidRDefault="00A932C1" w:rsidP="00A932C1"/>
    <w:p w14:paraId="67310BFC" w14:textId="77777777" w:rsidR="00A932C1" w:rsidRDefault="00A932C1" w:rsidP="00A932C1"/>
    <w:p w14:paraId="5FA5AA52" w14:textId="77777777" w:rsidR="00A932C1" w:rsidRDefault="00A932C1" w:rsidP="00A932C1"/>
    <w:p w14:paraId="7183FB94" w14:textId="77777777" w:rsidR="00A932C1" w:rsidRDefault="00A932C1" w:rsidP="00A932C1">
      <w:pPr>
        <w:spacing w:after="240"/>
        <w:rPr>
          <w:rFonts w:ascii="Arial" w:hAnsi="Arial"/>
        </w:rPr>
      </w:pPr>
    </w:p>
    <w:p w14:paraId="6F575D44" w14:textId="77777777" w:rsidR="00A932C1" w:rsidRPr="00101B4C" w:rsidRDefault="00A932C1" w:rsidP="00A932C1">
      <w:pPr>
        <w:pStyle w:val="PageBreak"/>
      </w:pPr>
      <w:r w:rsidRPr="00101B4C">
        <w:br w:type="page"/>
      </w:r>
    </w:p>
    <w:p w14:paraId="05A1E754" w14:textId="77777777" w:rsidR="00A932C1" w:rsidRDefault="00A932C1" w:rsidP="00A932C1">
      <w:pPr>
        <w:pStyle w:val="CoverHeading"/>
      </w:pPr>
      <w:r>
        <w:lastRenderedPageBreak/>
        <w:t>About this republication</w:t>
      </w:r>
    </w:p>
    <w:p w14:paraId="2F342B1A" w14:textId="77777777" w:rsidR="00A932C1" w:rsidRDefault="00A932C1" w:rsidP="00A932C1">
      <w:pPr>
        <w:pStyle w:val="CoverSubHdg"/>
      </w:pPr>
      <w:r>
        <w:t>The republished law</w:t>
      </w:r>
    </w:p>
    <w:p w14:paraId="7F665703" w14:textId="14C9FF0F" w:rsidR="00A932C1" w:rsidRDefault="00A932C1" w:rsidP="00A932C1">
      <w:pPr>
        <w:pStyle w:val="CoverText"/>
      </w:pPr>
      <w:r>
        <w:t xml:space="preserve">This is a republication of the </w:t>
      </w:r>
      <w:r w:rsidR="00E93131" w:rsidRPr="00F11935">
        <w:rPr>
          <w:i/>
        </w:rPr>
        <w:fldChar w:fldCharType="begin"/>
      </w:r>
      <w:r w:rsidR="00E93131" w:rsidRPr="00F11935">
        <w:rPr>
          <w:i/>
        </w:rPr>
        <w:instrText xml:space="preserve"> REF citation *\charformat  \* MERGEFORMAT </w:instrText>
      </w:r>
      <w:r w:rsidR="00E93131" w:rsidRPr="00F11935">
        <w:rPr>
          <w:i/>
        </w:rPr>
        <w:fldChar w:fldCharType="separate"/>
      </w:r>
      <w:r w:rsidR="00F421B2" w:rsidRPr="00F421B2">
        <w:rPr>
          <w:i/>
        </w:rPr>
        <w:t>Agents Act 2003</w:t>
      </w:r>
      <w:r w:rsidR="00E93131" w:rsidRPr="00F11935">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9E6B7A">
        <w:fldChar w:fldCharType="begin"/>
      </w:r>
      <w:r w:rsidR="009E6B7A">
        <w:instrText xml:space="preserve"> REF InForce</w:instrText>
      </w:r>
      <w:r w:rsidR="009E6B7A">
        <w:instrText xml:space="preserve">Date *\charformat </w:instrText>
      </w:r>
      <w:r w:rsidR="009E6B7A">
        <w:fldChar w:fldCharType="separate"/>
      </w:r>
      <w:r w:rsidR="00F421B2">
        <w:t>31 August 2017</w:t>
      </w:r>
      <w:r w:rsidR="009E6B7A">
        <w:fldChar w:fldCharType="end"/>
      </w:r>
      <w:r w:rsidRPr="0074598E">
        <w:rPr>
          <w:rStyle w:val="charItals"/>
        </w:rPr>
        <w:t xml:space="preserve">.  </w:t>
      </w:r>
      <w:r>
        <w:t xml:space="preserve">It also includes any commencement, amendment, repeal or expiry affecting this republished law to </w:t>
      </w:r>
      <w:r w:rsidR="009E6B7A">
        <w:fldChar w:fldCharType="begin"/>
      </w:r>
      <w:r w:rsidR="009E6B7A">
        <w:instrText xml:space="preserve"> REF EffectiveDate *\charformat </w:instrText>
      </w:r>
      <w:r w:rsidR="009E6B7A">
        <w:fldChar w:fldCharType="separate"/>
      </w:r>
      <w:r w:rsidR="00F421B2">
        <w:t>31 August 2017</w:t>
      </w:r>
      <w:r w:rsidR="009E6B7A">
        <w:fldChar w:fldCharType="end"/>
      </w:r>
      <w:r>
        <w:t xml:space="preserve">.  </w:t>
      </w:r>
    </w:p>
    <w:p w14:paraId="142514BD" w14:textId="77777777" w:rsidR="00A932C1" w:rsidRDefault="00A932C1" w:rsidP="00A932C1">
      <w:pPr>
        <w:pStyle w:val="CoverText"/>
      </w:pPr>
      <w:r>
        <w:t xml:space="preserve">The legislation history and amendment history of the republished law are set out in endnotes 3 and 4. </w:t>
      </w:r>
    </w:p>
    <w:p w14:paraId="6D9959DE" w14:textId="77777777" w:rsidR="00A932C1" w:rsidRDefault="00A932C1" w:rsidP="00A932C1">
      <w:pPr>
        <w:pStyle w:val="CoverSubHdg"/>
      </w:pPr>
      <w:r>
        <w:t>Kinds of republications</w:t>
      </w:r>
    </w:p>
    <w:p w14:paraId="2F19973B" w14:textId="244A8E96" w:rsidR="00A932C1" w:rsidRDefault="00A932C1" w:rsidP="00A932C1">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03CB7666" w14:textId="5B4CC371" w:rsidR="00A932C1" w:rsidRDefault="00A932C1" w:rsidP="00A932C1">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2F89D0DE" w14:textId="77777777" w:rsidR="00A932C1" w:rsidRDefault="00A932C1" w:rsidP="00A932C1">
      <w:pPr>
        <w:pStyle w:val="CoverTextBullet"/>
        <w:tabs>
          <w:tab w:val="clear" w:pos="0"/>
        </w:tabs>
        <w:ind w:left="357" w:hanging="357"/>
      </w:pPr>
      <w:r>
        <w:t>unauthorised republications.</w:t>
      </w:r>
    </w:p>
    <w:p w14:paraId="551E95C3" w14:textId="77777777" w:rsidR="00A932C1" w:rsidRDefault="00A932C1" w:rsidP="00A932C1">
      <w:pPr>
        <w:pStyle w:val="CoverText"/>
      </w:pPr>
      <w:r>
        <w:t>The status of this republication appears on the bottom of each page.</w:t>
      </w:r>
    </w:p>
    <w:p w14:paraId="11642DC3" w14:textId="77777777" w:rsidR="00A932C1" w:rsidRDefault="00A932C1" w:rsidP="00A932C1">
      <w:pPr>
        <w:pStyle w:val="CoverSubHdg"/>
      </w:pPr>
      <w:r>
        <w:t>Editorial changes</w:t>
      </w:r>
    </w:p>
    <w:p w14:paraId="4B3C5619" w14:textId="3BE39D5C" w:rsidR="00A932C1" w:rsidRDefault="00A932C1" w:rsidP="00A932C1">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4BFE920" w14:textId="77777777" w:rsidR="00A932C1" w:rsidRDefault="00A932C1" w:rsidP="00A932C1">
      <w:pPr>
        <w:pStyle w:val="CoverText"/>
      </w:pPr>
      <w:r>
        <w:t>This republication includes amendments made under part 11.3 (see endnote 1).</w:t>
      </w:r>
    </w:p>
    <w:p w14:paraId="315F6DFB" w14:textId="77777777" w:rsidR="00A932C1" w:rsidRDefault="00A932C1" w:rsidP="00A932C1">
      <w:pPr>
        <w:pStyle w:val="CoverSubHdg"/>
      </w:pPr>
      <w:r>
        <w:t>Uncommenced provisions and amendments</w:t>
      </w:r>
    </w:p>
    <w:p w14:paraId="350B0B9A" w14:textId="26189E07" w:rsidR="00A932C1" w:rsidRDefault="00A932C1" w:rsidP="00A932C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03C8EF7C" w14:textId="77777777" w:rsidR="00A932C1" w:rsidRDefault="00A932C1" w:rsidP="00A932C1">
      <w:pPr>
        <w:pStyle w:val="CoverSubHdg"/>
      </w:pPr>
      <w:r>
        <w:t>Modifications</w:t>
      </w:r>
    </w:p>
    <w:p w14:paraId="4E982809" w14:textId="19733096" w:rsidR="00A932C1" w:rsidRDefault="00A932C1" w:rsidP="00A932C1">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F11935">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14:paraId="3E44BFC1" w14:textId="77777777" w:rsidR="00A932C1" w:rsidRDefault="00A932C1" w:rsidP="00A932C1">
      <w:pPr>
        <w:pStyle w:val="CoverSubHdg"/>
      </w:pPr>
      <w:r>
        <w:t>Penalties</w:t>
      </w:r>
    </w:p>
    <w:p w14:paraId="6E7D2AD3" w14:textId="731BAD40" w:rsidR="00A932C1" w:rsidRPr="003765DF" w:rsidRDefault="00A932C1" w:rsidP="00A932C1">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74598E">
          <w:rPr>
            <w:rStyle w:val="charCitHyperlinkItal"/>
          </w:rPr>
          <w:t>Legislation Act 2001</w:t>
        </w:r>
      </w:hyperlink>
      <w:r>
        <w:t>, s 133).</w:t>
      </w:r>
    </w:p>
    <w:p w14:paraId="52E0C714" w14:textId="77777777" w:rsidR="00A932C1" w:rsidRDefault="00A932C1" w:rsidP="00A932C1">
      <w:pPr>
        <w:pStyle w:val="00SigningPage"/>
        <w:sectPr w:rsidR="00A932C1" w:rsidSect="00A932C1">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14422FCC" w14:textId="77777777" w:rsidR="00A932C1" w:rsidRDefault="00A932C1" w:rsidP="00A932C1">
      <w:pPr>
        <w:jc w:val="center"/>
      </w:pPr>
      <w:r>
        <w:rPr>
          <w:noProof/>
          <w:lang w:eastAsia="en-AU"/>
        </w:rPr>
        <w:lastRenderedPageBreak/>
        <w:drawing>
          <wp:inline distT="0" distB="0" distL="0" distR="0" wp14:anchorId="164CA13C" wp14:editId="14D24966">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A305D4E" w14:textId="77777777" w:rsidR="00A932C1" w:rsidRDefault="00A932C1" w:rsidP="00A932C1">
      <w:pPr>
        <w:jc w:val="center"/>
        <w:rPr>
          <w:rFonts w:ascii="Arial" w:hAnsi="Arial"/>
        </w:rPr>
      </w:pPr>
      <w:r>
        <w:rPr>
          <w:rFonts w:ascii="Arial" w:hAnsi="Arial"/>
        </w:rPr>
        <w:t>Australian Capital Territory</w:t>
      </w:r>
    </w:p>
    <w:p w14:paraId="3C785C04" w14:textId="449544EB" w:rsidR="00A932C1" w:rsidRDefault="009E6B7A" w:rsidP="00A932C1">
      <w:pPr>
        <w:pStyle w:val="Billname"/>
      </w:pPr>
      <w:r>
        <w:fldChar w:fldCharType="begin"/>
      </w:r>
      <w:r>
        <w:instrText xml:space="preserve"> REF Citation \*charformat  \* MERGEFORMAT </w:instrText>
      </w:r>
      <w:r>
        <w:fldChar w:fldCharType="separate"/>
      </w:r>
      <w:r w:rsidR="00F421B2">
        <w:t>Agents Act 2003</w:t>
      </w:r>
      <w:r>
        <w:fldChar w:fldCharType="end"/>
      </w:r>
    </w:p>
    <w:p w14:paraId="706EE7C2" w14:textId="77777777" w:rsidR="00A932C1" w:rsidRDefault="00A932C1" w:rsidP="00A932C1">
      <w:pPr>
        <w:pStyle w:val="ActNo"/>
      </w:pPr>
    </w:p>
    <w:p w14:paraId="69BDE34D" w14:textId="77777777" w:rsidR="00A932C1" w:rsidRDefault="00A932C1" w:rsidP="00A932C1">
      <w:pPr>
        <w:pStyle w:val="Placeholder"/>
      </w:pPr>
      <w:r>
        <w:rPr>
          <w:rStyle w:val="charContents"/>
          <w:sz w:val="16"/>
        </w:rPr>
        <w:t xml:space="preserve">  </w:t>
      </w:r>
      <w:r>
        <w:rPr>
          <w:rStyle w:val="charPage"/>
        </w:rPr>
        <w:t xml:space="preserve">  </w:t>
      </w:r>
    </w:p>
    <w:p w14:paraId="34C5FB7B" w14:textId="77777777" w:rsidR="00A932C1" w:rsidRDefault="00A932C1" w:rsidP="00A932C1">
      <w:pPr>
        <w:pStyle w:val="N-TOCheading"/>
      </w:pPr>
      <w:r>
        <w:rPr>
          <w:rStyle w:val="charContents"/>
        </w:rPr>
        <w:t>Contents</w:t>
      </w:r>
    </w:p>
    <w:p w14:paraId="2A4D76DA" w14:textId="77777777" w:rsidR="00A932C1" w:rsidRDefault="00A932C1" w:rsidP="00A932C1">
      <w:pPr>
        <w:pStyle w:val="N-9pt"/>
      </w:pPr>
      <w:r>
        <w:tab/>
      </w:r>
      <w:r>
        <w:rPr>
          <w:rStyle w:val="charPage"/>
        </w:rPr>
        <w:t>Page</w:t>
      </w:r>
    </w:p>
    <w:p w14:paraId="1C87A46E" w14:textId="731AFC75" w:rsidR="00277D56" w:rsidRDefault="00277D56">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64981941" w:history="1">
        <w:r w:rsidRPr="007B2B35">
          <w:t>Part 1</w:t>
        </w:r>
        <w:r>
          <w:rPr>
            <w:rFonts w:asciiTheme="minorHAnsi" w:eastAsiaTheme="minorEastAsia" w:hAnsiTheme="minorHAnsi" w:cstheme="minorBidi"/>
            <w:b w:val="0"/>
            <w:sz w:val="22"/>
            <w:szCs w:val="22"/>
            <w:lang w:eastAsia="en-AU"/>
          </w:rPr>
          <w:tab/>
        </w:r>
        <w:r w:rsidRPr="007B2B35">
          <w:t>Preliminary</w:t>
        </w:r>
        <w:r w:rsidRPr="00277D56">
          <w:rPr>
            <w:vanish/>
          </w:rPr>
          <w:tab/>
        </w:r>
        <w:r w:rsidRPr="00277D56">
          <w:rPr>
            <w:vanish/>
          </w:rPr>
          <w:fldChar w:fldCharType="begin"/>
        </w:r>
        <w:r w:rsidRPr="00277D56">
          <w:rPr>
            <w:vanish/>
          </w:rPr>
          <w:instrText xml:space="preserve"> PAGEREF _Toc64981941 \h </w:instrText>
        </w:r>
        <w:r w:rsidRPr="00277D56">
          <w:rPr>
            <w:vanish/>
          </w:rPr>
        </w:r>
        <w:r w:rsidRPr="00277D56">
          <w:rPr>
            <w:vanish/>
          </w:rPr>
          <w:fldChar w:fldCharType="separate"/>
        </w:r>
        <w:r w:rsidR="00F421B2">
          <w:rPr>
            <w:vanish/>
          </w:rPr>
          <w:t>2</w:t>
        </w:r>
        <w:r w:rsidRPr="00277D56">
          <w:rPr>
            <w:vanish/>
          </w:rPr>
          <w:fldChar w:fldCharType="end"/>
        </w:r>
      </w:hyperlink>
    </w:p>
    <w:p w14:paraId="1ABBD6B2" w14:textId="6409F5F1" w:rsidR="00277D56" w:rsidRDefault="00277D56">
      <w:pPr>
        <w:pStyle w:val="TOC5"/>
        <w:rPr>
          <w:rFonts w:asciiTheme="minorHAnsi" w:eastAsiaTheme="minorEastAsia" w:hAnsiTheme="minorHAnsi" w:cstheme="minorBidi"/>
          <w:sz w:val="22"/>
          <w:szCs w:val="22"/>
          <w:lang w:eastAsia="en-AU"/>
        </w:rPr>
      </w:pPr>
      <w:r>
        <w:tab/>
      </w:r>
      <w:hyperlink w:anchor="_Toc64981942" w:history="1">
        <w:r w:rsidRPr="007B2B35">
          <w:t>1</w:t>
        </w:r>
        <w:r>
          <w:rPr>
            <w:rFonts w:asciiTheme="minorHAnsi" w:eastAsiaTheme="minorEastAsia" w:hAnsiTheme="minorHAnsi" w:cstheme="minorBidi"/>
            <w:sz w:val="22"/>
            <w:szCs w:val="22"/>
            <w:lang w:eastAsia="en-AU"/>
          </w:rPr>
          <w:tab/>
        </w:r>
        <w:r w:rsidRPr="007B2B35">
          <w:t>Name of Act</w:t>
        </w:r>
        <w:r>
          <w:tab/>
        </w:r>
        <w:r>
          <w:fldChar w:fldCharType="begin"/>
        </w:r>
        <w:r>
          <w:instrText xml:space="preserve"> PAGEREF _Toc64981942 \h </w:instrText>
        </w:r>
        <w:r>
          <w:fldChar w:fldCharType="separate"/>
        </w:r>
        <w:r w:rsidR="00F421B2">
          <w:t>2</w:t>
        </w:r>
        <w:r>
          <w:fldChar w:fldCharType="end"/>
        </w:r>
      </w:hyperlink>
    </w:p>
    <w:p w14:paraId="33283020" w14:textId="40DDB7B5" w:rsidR="00277D56" w:rsidRDefault="00277D56">
      <w:pPr>
        <w:pStyle w:val="TOC5"/>
        <w:rPr>
          <w:rFonts w:asciiTheme="minorHAnsi" w:eastAsiaTheme="minorEastAsia" w:hAnsiTheme="minorHAnsi" w:cstheme="minorBidi"/>
          <w:sz w:val="22"/>
          <w:szCs w:val="22"/>
          <w:lang w:eastAsia="en-AU"/>
        </w:rPr>
      </w:pPr>
      <w:r>
        <w:tab/>
      </w:r>
      <w:hyperlink w:anchor="_Toc64981943" w:history="1">
        <w:r w:rsidRPr="007B2B35">
          <w:t>3</w:t>
        </w:r>
        <w:r>
          <w:rPr>
            <w:rFonts w:asciiTheme="minorHAnsi" w:eastAsiaTheme="minorEastAsia" w:hAnsiTheme="minorHAnsi" w:cstheme="minorBidi"/>
            <w:sz w:val="22"/>
            <w:szCs w:val="22"/>
            <w:lang w:eastAsia="en-AU"/>
          </w:rPr>
          <w:tab/>
        </w:r>
        <w:r w:rsidRPr="007B2B35">
          <w:t>Dictionary</w:t>
        </w:r>
        <w:r>
          <w:tab/>
        </w:r>
        <w:r>
          <w:fldChar w:fldCharType="begin"/>
        </w:r>
        <w:r>
          <w:instrText xml:space="preserve"> PAGEREF _Toc64981943 \h </w:instrText>
        </w:r>
        <w:r>
          <w:fldChar w:fldCharType="separate"/>
        </w:r>
        <w:r w:rsidR="00F421B2">
          <w:t>2</w:t>
        </w:r>
        <w:r>
          <w:fldChar w:fldCharType="end"/>
        </w:r>
      </w:hyperlink>
    </w:p>
    <w:p w14:paraId="27CAFDB7" w14:textId="6770160E" w:rsidR="00277D56" w:rsidRDefault="00277D56">
      <w:pPr>
        <w:pStyle w:val="TOC5"/>
        <w:rPr>
          <w:rFonts w:asciiTheme="minorHAnsi" w:eastAsiaTheme="minorEastAsia" w:hAnsiTheme="minorHAnsi" w:cstheme="minorBidi"/>
          <w:sz w:val="22"/>
          <w:szCs w:val="22"/>
          <w:lang w:eastAsia="en-AU"/>
        </w:rPr>
      </w:pPr>
      <w:r>
        <w:tab/>
      </w:r>
      <w:hyperlink w:anchor="_Toc64981944" w:history="1">
        <w:r w:rsidRPr="007B2B35">
          <w:t>4</w:t>
        </w:r>
        <w:r>
          <w:rPr>
            <w:rFonts w:asciiTheme="minorHAnsi" w:eastAsiaTheme="minorEastAsia" w:hAnsiTheme="minorHAnsi" w:cstheme="minorBidi"/>
            <w:sz w:val="22"/>
            <w:szCs w:val="22"/>
            <w:lang w:eastAsia="en-AU"/>
          </w:rPr>
          <w:tab/>
        </w:r>
        <w:r w:rsidRPr="007B2B35">
          <w:t>Notes</w:t>
        </w:r>
        <w:r>
          <w:tab/>
        </w:r>
        <w:r>
          <w:fldChar w:fldCharType="begin"/>
        </w:r>
        <w:r>
          <w:instrText xml:space="preserve"> PAGEREF _Toc64981944 \h </w:instrText>
        </w:r>
        <w:r>
          <w:fldChar w:fldCharType="separate"/>
        </w:r>
        <w:r w:rsidR="00F421B2">
          <w:t>2</w:t>
        </w:r>
        <w:r>
          <w:fldChar w:fldCharType="end"/>
        </w:r>
      </w:hyperlink>
    </w:p>
    <w:p w14:paraId="317410E6" w14:textId="335D0025" w:rsidR="00277D56" w:rsidRDefault="00277D56">
      <w:pPr>
        <w:pStyle w:val="TOC5"/>
        <w:rPr>
          <w:rFonts w:asciiTheme="minorHAnsi" w:eastAsiaTheme="minorEastAsia" w:hAnsiTheme="minorHAnsi" w:cstheme="minorBidi"/>
          <w:sz w:val="22"/>
          <w:szCs w:val="22"/>
          <w:lang w:eastAsia="en-AU"/>
        </w:rPr>
      </w:pPr>
      <w:r>
        <w:tab/>
      </w:r>
      <w:hyperlink w:anchor="_Toc64981945" w:history="1">
        <w:r w:rsidRPr="007B2B35">
          <w:t>5</w:t>
        </w:r>
        <w:r>
          <w:rPr>
            <w:rFonts w:asciiTheme="minorHAnsi" w:eastAsiaTheme="minorEastAsia" w:hAnsiTheme="minorHAnsi" w:cstheme="minorBidi"/>
            <w:sz w:val="22"/>
            <w:szCs w:val="22"/>
            <w:lang w:eastAsia="en-AU"/>
          </w:rPr>
          <w:tab/>
        </w:r>
        <w:r w:rsidRPr="007B2B35">
          <w:t>Offences against Act—application of Criminal Code etc</w:t>
        </w:r>
        <w:r>
          <w:tab/>
        </w:r>
        <w:r>
          <w:fldChar w:fldCharType="begin"/>
        </w:r>
        <w:r>
          <w:instrText xml:space="preserve"> PAGEREF _Toc64981945 \h </w:instrText>
        </w:r>
        <w:r>
          <w:fldChar w:fldCharType="separate"/>
        </w:r>
        <w:r w:rsidR="00F421B2">
          <w:t>3</w:t>
        </w:r>
        <w:r>
          <w:fldChar w:fldCharType="end"/>
        </w:r>
      </w:hyperlink>
    </w:p>
    <w:p w14:paraId="4CB922F7" w14:textId="47E08E37" w:rsidR="00277D56" w:rsidRDefault="00277D56">
      <w:pPr>
        <w:pStyle w:val="TOC5"/>
        <w:rPr>
          <w:rFonts w:asciiTheme="minorHAnsi" w:eastAsiaTheme="minorEastAsia" w:hAnsiTheme="minorHAnsi" w:cstheme="minorBidi"/>
          <w:sz w:val="22"/>
          <w:szCs w:val="22"/>
          <w:lang w:eastAsia="en-AU"/>
        </w:rPr>
      </w:pPr>
      <w:r>
        <w:tab/>
      </w:r>
      <w:hyperlink w:anchor="_Toc64981946" w:history="1">
        <w:r w:rsidRPr="007B2B35">
          <w:t>6</w:t>
        </w:r>
        <w:r>
          <w:rPr>
            <w:rFonts w:asciiTheme="minorHAnsi" w:eastAsiaTheme="minorEastAsia" w:hAnsiTheme="minorHAnsi" w:cstheme="minorBidi"/>
            <w:sz w:val="22"/>
            <w:szCs w:val="22"/>
            <w:lang w:eastAsia="en-AU"/>
          </w:rPr>
          <w:tab/>
        </w:r>
        <w:r w:rsidRPr="007B2B35">
          <w:t>Application of Act</w:t>
        </w:r>
        <w:r>
          <w:tab/>
        </w:r>
        <w:r>
          <w:fldChar w:fldCharType="begin"/>
        </w:r>
        <w:r>
          <w:instrText xml:space="preserve"> PAGEREF _Toc64981946 \h </w:instrText>
        </w:r>
        <w:r>
          <w:fldChar w:fldCharType="separate"/>
        </w:r>
        <w:r w:rsidR="00F421B2">
          <w:t>3</w:t>
        </w:r>
        <w:r>
          <w:fldChar w:fldCharType="end"/>
        </w:r>
      </w:hyperlink>
    </w:p>
    <w:p w14:paraId="757F4EA5" w14:textId="17A55EC5" w:rsidR="00277D56" w:rsidRDefault="009E6B7A">
      <w:pPr>
        <w:pStyle w:val="TOC2"/>
        <w:rPr>
          <w:rFonts w:asciiTheme="minorHAnsi" w:eastAsiaTheme="minorEastAsia" w:hAnsiTheme="minorHAnsi" w:cstheme="minorBidi"/>
          <w:b w:val="0"/>
          <w:sz w:val="22"/>
          <w:szCs w:val="22"/>
          <w:lang w:eastAsia="en-AU"/>
        </w:rPr>
      </w:pPr>
      <w:hyperlink w:anchor="_Toc64981947" w:history="1">
        <w:r w:rsidR="00277D56" w:rsidRPr="007B2B35">
          <w:t>Part 2</w:t>
        </w:r>
        <w:r w:rsidR="00277D56">
          <w:rPr>
            <w:rFonts w:asciiTheme="minorHAnsi" w:eastAsiaTheme="minorEastAsia" w:hAnsiTheme="minorHAnsi" w:cstheme="minorBidi"/>
            <w:b w:val="0"/>
            <w:sz w:val="22"/>
            <w:szCs w:val="22"/>
            <w:lang w:eastAsia="en-AU"/>
          </w:rPr>
          <w:tab/>
        </w:r>
        <w:r w:rsidR="00277D56" w:rsidRPr="007B2B35">
          <w:t>Key concepts</w:t>
        </w:r>
        <w:r w:rsidR="00277D56" w:rsidRPr="00277D56">
          <w:rPr>
            <w:vanish/>
          </w:rPr>
          <w:tab/>
        </w:r>
        <w:r w:rsidR="00277D56" w:rsidRPr="00277D56">
          <w:rPr>
            <w:vanish/>
          </w:rPr>
          <w:fldChar w:fldCharType="begin"/>
        </w:r>
        <w:r w:rsidR="00277D56" w:rsidRPr="00277D56">
          <w:rPr>
            <w:vanish/>
          </w:rPr>
          <w:instrText xml:space="preserve"> PAGEREF _Toc64981947 \h </w:instrText>
        </w:r>
        <w:r w:rsidR="00277D56" w:rsidRPr="00277D56">
          <w:rPr>
            <w:vanish/>
          </w:rPr>
        </w:r>
        <w:r w:rsidR="00277D56" w:rsidRPr="00277D56">
          <w:rPr>
            <w:vanish/>
          </w:rPr>
          <w:fldChar w:fldCharType="separate"/>
        </w:r>
        <w:r w:rsidR="00F421B2">
          <w:rPr>
            <w:vanish/>
          </w:rPr>
          <w:t>5</w:t>
        </w:r>
        <w:r w:rsidR="00277D56" w:rsidRPr="00277D56">
          <w:rPr>
            <w:vanish/>
          </w:rPr>
          <w:fldChar w:fldCharType="end"/>
        </w:r>
      </w:hyperlink>
    </w:p>
    <w:p w14:paraId="2FF905E1" w14:textId="6D51448A" w:rsidR="00277D56" w:rsidRDefault="00277D56">
      <w:pPr>
        <w:pStyle w:val="TOC5"/>
        <w:rPr>
          <w:rFonts w:asciiTheme="minorHAnsi" w:eastAsiaTheme="minorEastAsia" w:hAnsiTheme="minorHAnsi" w:cstheme="minorBidi"/>
          <w:sz w:val="22"/>
          <w:szCs w:val="22"/>
          <w:lang w:eastAsia="en-AU"/>
        </w:rPr>
      </w:pPr>
      <w:r>
        <w:tab/>
      </w:r>
      <w:hyperlink w:anchor="_Toc64981948" w:history="1">
        <w:r w:rsidRPr="007B2B35">
          <w:t>7</w:t>
        </w:r>
        <w:r>
          <w:rPr>
            <w:rFonts w:asciiTheme="minorHAnsi" w:eastAsiaTheme="minorEastAsia" w:hAnsiTheme="minorHAnsi" w:cstheme="minorBidi"/>
            <w:sz w:val="22"/>
            <w:szCs w:val="22"/>
            <w:lang w:eastAsia="en-AU"/>
          </w:rPr>
          <w:tab/>
        </w:r>
        <w:r w:rsidRPr="007B2B35">
          <w:t xml:space="preserve">Meaning of </w:t>
        </w:r>
        <w:r w:rsidRPr="007B2B35">
          <w:rPr>
            <w:i/>
          </w:rPr>
          <w:t>fair trading legislation</w:t>
        </w:r>
        <w:r>
          <w:tab/>
        </w:r>
        <w:r>
          <w:fldChar w:fldCharType="begin"/>
        </w:r>
        <w:r>
          <w:instrText xml:space="preserve"> PAGEREF _Toc64981948 \h </w:instrText>
        </w:r>
        <w:r>
          <w:fldChar w:fldCharType="separate"/>
        </w:r>
        <w:r w:rsidR="00F421B2">
          <w:t>5</w:t>
        </w:r>
        <w:r>
          <w:fldChar w:fldCharType="end"/>
        </w:r>
      </w:hyperlink>
    </w:p>
    <w:p w14:paraId="7F635EFA" w14:textId="14FCC03C" w:rsidR="00277D56" w:rsidRDefault="00277D56">
      <w:pPr>
        <w:pStyle w:val="TOC5"/>
        <w:rPr>
          <w:rFonts w:asciiTheme="minorHAnsi" w:eastAsiaTheme="minorEastAsia" w:hAnsiTheme="minorHAnsi" w:cstheme="minorBidi"/>
          <w:sz w:val="22"/>
          <w:szCs w:val="22"/>
          <w:lang w:eastAsia="en-AU"/>
        </w:rPr>
      </w:pPr>
      <w:r>
        <w:tab/>
      </w:r>
      <w:hyperlink w:anchor="_Toc64981949" w:history="1">
        <w:r w:rsidRPr="007B2B35">
          <w:t>8</w:t>
        </w:r>
        <w:r>
          <w:rPr>
            <w:rFonts w:asciiTheme="minorHAnsi" w:eastAsiaTheme="minorEastAsia" w:hAnsiTheme="minorHAnsi" w:cstheme="minorBidi"/>
            <w:sz w:val="22"/>
            <w:szCs w:val="22"/>
            <w:lang w:eastAsia="en-AU"/>
          </w:rPr>
          <w:tab/>
        </w:r>
        <w:r w:rsidRPr="007B2B35">
          <w:t>Carrying on business as real estate agent</w:t>
        </w:r>
        <w:r>
          <w:tab/>
        </w:r>
        <w:r>
          <w:fldChar w:fldCharType="begin"/>
        </w:r>
        <w:r>
          <w:instrText xml:space="preserve"> PAGEREF _Toc64981949 \h </w:instrText>
        </w:r>
        <w:r>
          <w:fldChar w:fldCharType="separate"/>
        </w:r>
        <w:r w:rsidR="00F421B2">
          <w:t>5</w:t>
        </w:r>
        <w:r>
          <w:fldChar w:fldCharType="end"/>
        </w:r>
      </w:hyperlink>
    </w:p>
    <w:p w14:paraId="223F9FA6" w14:textId="431EAEAD" w:rsidR="00277D56" w:rsidRDefault="00277D56">
      <w:pPr>
        <w:pStyle w:val="TOC5"/>
        <w:rPr>
          <w:rFonts w:asciiTheme="minorHAnsi" w:eastAsiaTheme="minorEastAsia" w:hAnsiTheme="minorHAnsi" w:cstheme="minorBidi"/>
          <w:sz w:val="22"/>
          <w:szCs w:val="22"/>
          <w:lang w:eastAsia="en-AU"/>
        </w:rPr>
      </w:pPr>
      <w:r>
        <w:tab/>
      </w:r>
      <w:hyperlink w:anchor="_Toc64981950" w:history="1">
        <w:r w:rsidRPr="007B2B35">
          <w:t>8A</w:t>
        </w:r>
        <w:r>
          <w:rPr>
            <w:rFonts w:asciiTheme="minorHAnsi" w:eastAsiaTheme="minorEastAsia" w:hAnsiTheme="minorHAnsi" w:cstheme="minorBidi"/>
            <w:sz w:val="22"/>
            <w:szCs w:val="22"/>
            <w:lang w:eastAsia="en-AU"/>
          </w:rPr>
          <w:tab/>
        </w:r>
        <w:r w:rsidRPr="007B2B35">
          <w:t>People not taken to carry on business as real estate agent</w:t>
        </w:r>
        <w:r>
          <w:tab/>
        </w:r>
        <w:r>
          <w:fldChar w:fldCharType="begin"/>
        </w:r>
        <w:r>
          <w:instrText xml:space="preserve"> PAGEREF _Toc64981950 \h </w:instrText>
        </w:r>
        <w:r>
          <w:fldChar w:fldCharType="separate"/>
        </w:r>
        <w:r w:rsidR="00F421B2">
          <w:t>6</w:t>
        </w:r>
        <w:r>
          <w:fldChar w:fldCharType="end"/>
        </w:r>
      </w:hyperlink>
    </w:p>
    <w:p w14:paraId="7DDC5C79" w14:textId="6504ACC5" w:rsidR="00277D56" w:rsidRDefault="00277D56">
      <w:pPr>
        <w:pStyle w:val="TOC5"/>
        <w:rPr>
          <w:rFonts w:asciiTheme="minorHAnsi" w:eastAsiaTheme="minorEastAsia" w:hAnsiTheme="minorHAnsi" w:cstheme="minorBidi"/>
          <w:sz w:val="22"/>
          <w:szCs w:val="22"/>
          <w:lang w:eastAsia="en-AU"/>
        </w:rPr>
      </w:pPr>
      <w:r>
        <w:tab/>
      </w:r>
      <w:hyperlink w:anchor="_Toc64981951" w:history="1">
        <w:r w:rsidRPr="007B2B35">
          <w:t>9</w:t>
        </w:r>
        <w:r>
          <w:rPr>
            <w:rFonts w:asciiTheme="minorHAnsi" w:eastAsiaTheme="minorEastAsia" w:hAnsiTheme="minorHAnsi" w:cstheme="minorBidi"/>
            <w:sz w:val="22"/>
            <w:szCs w:val="22"/>
            <w:lang w:eastAsia="en-AU"/>
          </w:rPr>
          <w:tab/>
        </w:r>
        <w:r w:rsidRPr="007B2B35">
          <w:t xml:space="preserve">Carrying on business as </w:t>
        </w:r>
        <w:r w:rsidRPr="007B2B35">
          <w:rPr>
            <w:iCs/>
          </w:rPr>
          <w:t>stock and station agent</w:t>
        </w:r>
        <w:r>
          <w:tab/>
        </w:r>
        <w:r>
          <w:fldChar w:fldCharType="begin"/>
        </w:r>
        <w:r>
          <w:instrText xml:space="preserve"> PAGEREF _Toc64981951 \h </w:instrText>
        </w:r>
        <w:r>
          <w:fldChar w:fldCharType="separate"/>
        </w:r>
        <w:r w:rsidR="00F421B2">
          <w:t>6</w:t>
        </w:r>
        <w:r>
          <w:fldChar w:fldCharType="end"/>
        </w:r>
      </w:hyperlink>
    </w:p>
    <w:p w14:paraId="09D47E81" w14:textId="1DF4D852" w:rsidR="00277D56" w:rsidRDefault="00277D56">
      <w:pPr>
        <w:pStyle w:val="TOC5"/>
        <w:rPr>
          <w:rFonts w:asciiTheme="minorHAnsi" w:eastAsiaTheme="minorEastAsia" w:hAnsiTheme="minorHAnsi" w:cstheme="minorBidi"/>
          <w:sz w:val="22"/>
          <w:szCs w:val="22"/>
          <w:lang w:eastAsia="en-AU"/>
        </w:rPr>
      </w:pPr>
      <w:r>
        <w:tab/>
      </w:r>
      <w:hyperlink w:anchor="_Toc64981952" w:history="1">
        <w:r w:rsidRPr="007B2B35">
          <w:t>10</w:t>
        </w:r>
        <w:r>
          <w:rPr>
            <w:rFonts w:asciiTheme="minorHAnsi" w:eastAsiaTheme="minorEastAsia" w:hAnsiTheme="minorHAnsi" w:cstheme="minorBidi"/>
            <w:sz w:val="22"/>
            <w:szCs w:val="22"/>
            <w:lang w:eastAsia="en-AU"/>
          </w:rPr>
          <w:tab/>
        </w:r>
        <w:r w:rsidRPr="007B2B35">
          <w:t xml:space="preserve">Carrying on business as </w:t>
        </w:r>
        <w:r w:rsidRPr="007B2B35">
          <w:rPr>
            <w:iCs/>
          </w:rPr>
          <w:t>business agent</w:t>
        </w:r>
        <w:r>
          <w:tab/>
        </w:r>
        <w:r>
          <w:fldChar w:fldCharType="begin"/>
        </w:r>
        <w:r>
          <w:instrText xml:space="preserve"> PAGEREF _Toc64981952 \h </w:instrText>
        </w:r>
        <w:r>
          <w:fldChar w:fldCharType="separate"/>
        </w:r>
        <w:r w:rsidR="00F421B2">
          <w:t>7</w:t>
        </w:r>
        <w:r>
          <w:fldChar w:fldCharType="end"/>
        </w:r>
      </w:hyperlink>
    </w:p>
    <w:p w14:paraId="3805C7BF" w14:textId="450A2823" w:rsidR="00277D56" w:rsidRDefault="00277D56">
      <w:pPr>
        <w:pStyle w:val="TOC5"/>
        <w:rPr>
          <w:rFonts w:asciiTheme="minorHAnsi" w:eastAsiaTheme="minorEastAsia" w:hAnsiTheme="minorHAnsi" w:cstheme="minorBidi"/>
          <w:sz w:val="22"/>
          <w:szCs w:val="22"/>
          <w:lang w:eastAsia="en-AU"/>
        </w:rPr>
      </w:pPr>
      <w:r>
        <w:tab/>
      </w:r>
      <w:hyperlink w:anchor="_Toc64981953" w:history="1">
        <w:r w:rsidRPr="007B2B35">
          <w:t>12</w:t>
        </w:r>
        <w:r>
          <w:rPr>
            <w:rFonts w:asciiTheme="minorHAnsi" w:eastAsiaTheme="minorEastAsia" w:hAnsiTheme="minorHAnsi" w:cstheme="minorBidi"/>
            <w:sz w:val="22"/>
            <w:szCs w:val="22"/>
            <w:lang w:eastAsia="en-AU"/>
          </w:rPr>
          <w:tab/>
        </w:r>
        <w:r w:rsidRPr="007B2B35">
          <w:t xml:space="preserve">Carrying on business as </w:t>
        </w:r>
        <w:r w:rsidRPr="007B2B35">
          <w:rPr>
            <w:iCs/>
          </w:rPr>
          <w:t>employment agent</w:t>
        </w:r>
        <w:r>
          <w:tab/>
        </w:r>
        <w:r>
          <w:fldChar w:fldCharType="begin"/>
        </w:r>
        <w:r>
          <w:instrText xml:space="preserve"> PAGEREF _Toc64981953 \h </w:instrText>
        </w:r>
        <w:r>
          <w:fldChar w:fldCharType="separate"/>
        </w:r>
        <w:r w:rsidR="00F421B2">
          <w:t>8</w:t>
        </w:r>
        <w:r>
          <w:fldChar w:fldCharType="end"/>
        </w:r>
      </w:hyperlink>
    </w:p>
    <w:p w14:paraId="50CCBCA8" w14:textId="7B26A59B" w:rsidR="00277D56" w:rsidRDefault="00277D56">
      <w:pPr>
        <w:pStyle w:val="TOC5"/>
        <w:rPr>
          <w:rFonts w:asciiTheme="minorHAnsi" w:eastAsiaTheme="minorEastAsia" w:hAnsiTheme="minorHAnsi" w:cstheme="minorBidi"/>
          <w:sz w:val="22"/>
          <w:szCs w:val="22"/>
          <w:lang w:eastAsia="en-AU"/>
        </w:rPr>
      </w:pPr>
      <w:r>
        <w:tab/>
      </w:r>
      <w:hyperlink w:anchor="_Toc64981954" w:history="1">
        <w:r w:rsidRPr="007B2B35">
          <w:t>13</w:t>
        </w:r>
        <w:r>
          <w:rPr>
            <w:rFonts w:asciiTheme="minorHAnsi" w:eastAsiaTheme="minorEastAsia" w:hAnsiTheme="minorHAnsi" w:cstheme="minorBidi"/>
            <w:sz w:val="22"/>
            <w:szCs w:val="22"/>
            <w:lang w:eastAsia="en-AU"/>
          </w:rPr>
          <w:tab/>
        </w:r>
        <w:r w:rsidRPr="007B2B35">
          <w:t>Employees not taken to carry on business as agents</w:t>
        </w:r>
        <w:r>
          <w:tab/>
        </w:r>
        <w:r>
          <w:fldChar w:fldCharType="begin"/>
        </w:r>
        <w:r>
          <w:instrText xml:space="preserve"> PAGEREF _Toc64981954 \h </w:instrText>
        </w:r>
        <w:r>
          <w:fldChar w:fldCharType="separate"/>
        </w:r>
        <w:r w:rsidR="00F421B2">
          <w:t>8</w:t>
        </w:r>
        <w:r>
          <w:fldChar w:fldCharType="end"/>
        </w:r>
      </w:hyperlink>
    </w:p>
    <w:p w14:paraId="596E63CE" w14:textId="75D8E0EE" w:rsidR="00277D56" w:rsidRDefault="00277D56">
      <w:pPr>
        <w:pStyle w:val="TOC5"/>
        <w:rPr>
          <w:rFonts w:asciiTheme="minorHAnsi" w:eastAsiaTheme="minorEastAsia" w:hAnsiTheme="minorHAnsi" w:cstheme="minorBidi"/>
          <w:sz w:val="22"/>
          <w:szCs w:val="22"/>
          <w:lang w:eastAsia="en-AU"/>
        </w:rPr>
      </w:pPr>
      <w:r>
        <w:lastRenderedPageBreak/>
        <w:tab/>
      </w:r>
      <w:hyperlink w:anchor="_Toc64981955" w:history="1">
        <w:r w:rsidRPr="007B2B35">
          <w:t>14</w:t>
        </w:r>
        <w:r>
          <w:rPr>
            <w:rFonts w:asciiTheme="minorHAnsi" w:eastAsiaTheme="minorEastAsia" w:hAnsiTheme="minorHAnsi" w:cstheme="minorBidi"/>
            <w:sz w:val="22"/>
            <w:szCs w:val="22"/>
            <w:lang w:eastAsia="en-AU"/>
          </w:rPr>
          <w:tab/>
        </w:r>
        <w:r w:rsidRPr="007B2B35">
          <w:t>Silent partners not taken to carry on business as agents</w:t>
        </w:r>
        <w:r>
          <w:tab/>
        </w:r>
        <w:r>
          <w:fldChar w:fldCharType="begin"/>
        </w:r>
        <w:r>
          <w:instrText xml:space="preserve"> PAGEREF _Toc64981955 \h </w:instrText>
        </w:r>
        <w:r>
          <w:fldChar w:fldCharType="separate"/>
        </w:r>
        <w:r w:rsidR="00F421B2">
          <w:t>9</w:t>
        </w:r>
        <w:r>
          <w:fldChar w:fldCharType="end"/>
        </w:r>
      </w:hyperlink>
    </w:p>
    <w:p w14:paraId="7AF7A974" w14:textId="2A5C712F" w:rsidR="00277D56" w:rsidRDefault="00277D56">
      <w:pPr>
        <w:pStyle w:val="TOC5"/>
        <w:rPr>
          <w:rFonts w:asciiTheme="minorHAnsi" w:eastAsiaTheme="minorEastAsia" w:hAnsiTheme="minorHAnsi" w:cstheme="minorBidi"/>
          <w:sz w:val="22"/>
          <w:szCs w:val="22"/>
          <w:lang w:eastAsia="en-AU"/>
        </w:rPr>
      </w:pPr>
      <w:r>
        <w:tab/>
      </w:r>
      <w:hyperlink w:anchor="_Toc64981956" w:history="1">
        <w:r w:rsidRPr="007B2B35">
          <w:t>15</w:t>
        </w:r>
        <w:r>
          <w:rPr>
            <w:rFonts w:asciiTheme="minorHAnsi" w:eastAsiaTheme="minorEastAsia" w:hAnsiTheme="minorHAnsi" w:cstheme="minorBidi"/>
            <w:sz w:val="22"/>
            <w:szCs w:val="22"/>
            <w:lang w:eastAsia="en-AU"/>
          </w:rPr>
          <w:tab/>
        </w:r>
        <w:r w:rsidRPr="007B2B35">
          <w:t>Publishers of advertisements not agents</w:t>
        </w:r>
        <w:r>
          <w:tab/>
        </w:r>
        <w:r>
          <w:fldChar w:fldCharType="begin"/>
        </w:r>
        <w:r>
          <w:instrText xml:space="preserve"> PAGEREF _Toc64981956 \h </w:instrText>
        </w:r>
        <w:r>
          <w:fldChar w:fldCharType="separate"/>
        </w:r>
        <w:r w:rsidR="00F421B2">
          <w:t>9</w:t>
        </w:r>
        <w:r>
          <w:fldChar w:fldCharType="end"/>
        </w:r>
      </w:hyperlink>
    </w:p>
    <w:p w14:paraId="0A2CBC42" w14:textId="2B36A168" w:rsidR="00277D56" w:rsidRDefault="009E6B7A">
      <w:pPr>
        <w:pStyle w:val="TOC2"/>
        <w:rPr>
          <w:rFonts w:asciiTheme="minorHAnsi" w:eastAsiaTheme="minorEastAsia" w:hAnsiTheme="minorHAnsi" w:cstheme="minorBidi"/>
          <w:b w:val="0"/>
          <w:sz w:val="22"/>
          <w:szCs w:val="22"/>
          <w:lang w:eastAsia="en-AU"/>
        </w:rPr>
      </w:pPr>
      <w:hyperlink w:anchor="_Toc64981957" w:history="1">
        <w:r w:rsidR="00277D56" w:rsidRPr="007B2B35">
          <w:t>Part 3</w:t>
        </w:r>
        <w:r w:rsidR="00277D56">
          <w:rPr>
            <w:rFonts w:asciiTheme="minorHAnsi" w:eastAsiaTheme="minorEastAsia" w:hAnsiTheme="minorHAnsi" w:cstheme="minorBidi"/>
            <w:b w:val="0"/>
            <w:sz w:val="22"/>
            <w:szCs w:val="22"/>
            <w:lang w:eastAsia="en-AU"/>
          </w:rPr>
          <w:tab/>
        </w:r>
        <w:r w:rsidR="00277D56" w:rsidRPr="007B2B35">
          <w:t>Licensing of agents</w:t>
        </w:r>
        <w:r w:rsidR="00277D56" w:rsidRPr="00277D56">
          <w:rPr>
            <w:vanish/>
          </w:rPr>
          <w:tab/>
        </w:r>
        <w:r w:rsidR="00277D56" w:rsidRPr="00277D56">
          <w:rPr>
            <w:vanish/>
          </w:rPr>
          <w:fldChar w:fldCharType="begin"/>
        </w:r>
        <w:r w:rsidR="00277D56" w:rsidRPr="00277D56">
          <w:rPr>
            <w:vanish/>
          </w:rPr>
          <w:instrText xml:space="preserve"> PAGEREF _Toc64981957 \h </w:instrText>
        </w:r>
        <w:r w:rsidR="00277D56" w:rsidRPr="00277D56">
          <w:rPr>
            <w:vanish/>
          </w:rPr>
        </w:r>
        <w:r w:rsidR="00277D56" w:rsidRPr="00277D56">
          <w:rPr>
            <w:vanish/>
          </w:rPr>
          <w:fldChar w:fldCharType="separate"/>
        </w:r>
        <w:r w:rsidR="00F421B2">
          <w:rPr>
            <w:vanish/>
          </w:rPr>
          <w:t>10</w:t>
        </w:r>
        <w:r w:rsidR="00277D56" w:rsidRPr="00277D56">
          <w:rPr>
            <w:vanish/>
          </w:rPr>
          <w:fldChar w:fldCharType="end"/>
        </w:r>
      </w:hyperlink>
    </w:p>
    <w:p w14:paraId="713EDFDA" w14:textId="418014B8" w:rsidR="00277D56" w:rsidRDefault="009E6B7A">
      <w:pPr>
        <w:pStyle w:val="TOC3"/>
        <w:rPr>
          <w:rFonts w:asciiTheme="minorHAnsi" w:eastAsiaTheme="minorEastAsia" w:hAnsiTheme="minorHAnsi" w:cstheme="minorBidi"/>
          <w:b w:val="0"/>
          <w:sz w:val="22"/>
          <w:szCs w:val="22"/>
          <w:lang w:eastAsia="en-AU"/>
        </w:rPr>
      </w:pPr>
      <w:hyperlink w:anchor="_Toc64981958" w:history="1">
        <w:r w:rsidR="00277D56" w:rsidRPr="007B2B35">
          <w:t>Division 3.1</w:t>
        </w:r>
        <w:r w:rsidR="00277D56">
          <w:rPr>
            <w:rFonts w:asciiTheme="minorHAnsi" w:eastAsiaTheme="minorEastAsia" w:hAnsiTheme="minorHAnsi" w:cstheme="minorBidi"/>
            <w:b w:val="0"/>
            <w:sz w:val="22"/>
            <w:szCs w:val="22"/>
            <w:lang w:eastAsia="en-AU"/>
          </w:rPr>
          <w:tab/>
        </w:r>
        <w:r w:rsidR="00277D56" w:rsidRPr="007B2B35">
          <w:t>Agents to be licensed</w:t>
        </w:r>
        <w:r w:rsidR="00277D56" w:rsidRPr="00277D56">
          <w:rPr>
            <w:vanish/>
          </w:rPr>
          <w:tab/>
        </w:r>
        <w:r w:rsidR="00277D56" w:rsidRPr="00277D56">
          <w:rPr>
            <w:vanish/>
          </w:rPr>
          <w:fldChar w:fldCharType="begin"/>
        </w:r>
        <w:r w:rsidR="00277D56" w:rsidRPr="00277D56">
          <w:rPr>
            <w:vanish/>
          </w:rPr>
          <w:instrText xml:space="preserve"> PAGEREF _Toc64981958 \h </w:instrText>
        </w:r>
        <w:r w:rsidR="00277D56" w:rsidRPr="00277D56">
          <w:rPr>
            <w:vanish/>
          </w:rPr>
        </w:r>
        <w:r w:rsidR="00277D56" w:rsidRPr="00277D56">
          <w:rPr>
            <w:vanish/>
          </w:rPr>
          <w:fldChar w:fldCharType="separate"/>
        </w:r>
        <w:r w:rsidR="00F421B2">
          <w:rPr>
            <w:vanish/>
          </w:rPr>
          <w:t>10</w:t>
        </w:r>
        <w:r w:rsidR="00277D56" w:rsidRPr="00277D56">
          <w:rPr>
            <w:vanish/>
          </w:rPr>
          <w:fldChar w:fldCharType="end"/>
        </w:r>
      </w:hyperlink>
    </w:p>
    <w:p w14:paraId="141EB106" w14:textId="61A4804D" w:rsidR="00277D56" w:rsidRDefault="00277D56">
      <w:pPr>
        <w:pStyle w:val="TOC5"/>
        <w:rPr>
          <w:rFonts w:asciiTheme="minorHAnsi" w:eastAsiaTheme="minorEastAsia" w:hAnsiTheme="minorHAnsi" w:cstheme="minorBidi"/>
          <w:sz w:val="22"/>
          <w:szCs w:val="22"/>
          <w:lang w:eastAsia="en-AU"/>
        </w:rPr>
      </w:pPr>
      <w:r>
        <w:tab/>
      </w:r>
      <w:hyperlink w:anchor="_Toc64981959" w:history="1">
        <w:r w:rsidRPr="007B2B35">
          <w:t>16</w:t>
        </w:r>
        <w:r>
          <w:rPr>
            <w:rFonts w:asciiTheme="minorHAnsi" w:eastAsiaTheme="minorEastAsia" w:hAnsiTheme="minorHAnsi" w:cstheme="minorBidi"/>
            <w:sz w:val="22"/>
            <w:szCs w:val="22"/>
            <w:lang w:eastAsia="en-AU"/>
          </w:rPr>
          <w:tab/>
        </w:r>
        <w:r w:rsidRPr="007B2B35">
          <w:t>Application of div 3.1</w:t>
        </w:r>
        <w:r>
          <w:tab/>
        </w:r>
        <w:r>
          <w:fldChar w:fldCharType="begin"/>
        </w:r>
        <w:r>
          <w:instrText xml:space="preserve"> PAGEREF _Toc64981959 \h </w:instrText>
        </w:r>
        <w:r>
          <w:fldChar w:fldCharType="separate"/>
        </w:r>
        <w:r w:rsidR="00F421B2">
          <w:t>10</w:t>
        </w:r>
        <w:r>
          <w:fldChar w:fldCharType="end"/>
        </w:r>
      </w:hyperlink>
    </w:p>
    <w:p w14:paraId="7879EC59" w14:textId="23CB915F" w:rsidR="00277D56" w:rsidRDefault="00277D56">
      <w:pPr>
        <w:pStyle w:val="TOC5"/>
        <w:rPr>
          <w:rFonts w:asciiTheme="minorHAnsi" w:eastAsiaTheme="minorEastAsia" w:hAnsiTheme="minorHAnsi" w:cstheme="minorBidi"/>
          <w:sz w:val="22"/>
          <w:szCs w:val="22"/>
          <w:lang w:eastAsia="en-AU"/>
        </w:rPr>
      </w:pPr>
      <w:r>
        <w:tab/>
      </w:r>
      <w:hyperlink w:anchor="_Toc64981960" w:history="1">
        <w:r w:rsidRPr="007B2B35">
          <w:t>17</w:t>
        </w:r>
        <w:r>
          <w:rPr>
            <w:rFonts w:asciiTheme="minorHAnsi" w:eastAsiaTheme="minorEastAsia" w:hAnsiTheme="minorHAnsi" w:cstheme="minorBidi"/>
            <w:sz w:val="22"/>
            <w:szCs w:val="22"/>
            <w:lang w:eastAsia="en-AU"/>
          </w:rPr>
          <w:tab/>
        </w:r>
        <w:r w:rsidRPr="007B2B35">
          <w:t xml:space="preserve">Meaning of </w:t>
        </w:r>
        <w:r w:rsidRPr="007B2B35">
          <w:rPr>
            <w:i/>
          </w:rPr>
          <w:t>licensed</w:t>
        </w:r>
        <w:r w:rsidRPr="007B2B35">
          <w:t xml:space="preserve"> for div 3.1</w:t>
        </w:r>
        <w:r>
          <w:tab/>
        </w:r>
        <w:r>
          <w:fldChar w:fldCharType="begin"/>
        </w:r>
        <w:r>
          <w:instrText xml:space="preserve"> PAGEREF _Toc64981960 \h </w:instrText>
        </w:r>
        <w:r>
          <w:fldChar w:fldCharType="separate"/>
        </w:r>
        <w:r w:rsidR="00F421B2">
          <w:t>10</w:t>
        </w:r>
        <w:r>
          <w:fldChar w:fldCharType="end"/>
        </w:r>
      </w:hyperlink>
    </w:p>
    <w:p w14:paraId="786D02DF" w14:textId="6F93A9DC" w:rsidR="00277D56" w:rsidRDefault="00277D56">
      <w:pPr>
        <w:pStyle w:val="TOC5"/>
        <w:rPr>
          <w:rFonts w:asciiTheme="minorHAnsi" w:eastAsiaTheme="minorEastAsia" w:hAnsiTheme="minorHAnsi" w:cstheme="minorBidi"/>
          <w:sz w:val="22"/>
          <w:szCs w:val="22"/>
          <w:lang w:eastAsia="en-AU"/>
        </w:rPr>
      </w:pPr>
      <w:r>
        <w:tab/>
      </w:r>
      <w:hyperlink w:anchor="_Toc64981961" w:history="1">
        <w:r w:rsidRPr="007B2B35">
          <w:t>18</w:t>
        </w:r>
        <w:r>
          <w:rPr>
            <w:rFonts w:asciiTheme="minorHAnsi" w:eastAsiaTheme="minorEastAsia" w:hAnsiTheme="minorHAnsi" w:cstheme="minorBidi"/>
            <w:sz w:val="22"/>
            <w:szCs w:val="22"/>
            <w:lang w:eastAsia="en-AU"/>
          </w:rPr>
          <w:tab/>
        </w:r>
        <w:r w:rsidRPr="007B2B35">
          <w:t>Real estate agents must be licensed</w:t>
        </w:r>
        <w:r>
          <w:tab/>
        </w:r>
        <w:r>
          <w:fldChar w:fldCharType="begin"/>
        </w:r>
        <w:r>
          <w:instrText xml:space="preserve"> PAGEREF _Toc64981961 \h </w:instrText>
        </w:r>
        <w:r>
          <w:fldChar w:fldCharType="separate"/>
        </w:r>
        <w:r w:rsidR="00F421B2">
          <w:t>10</w:t>
        </w:r>
        <w:r>
          <w:fldChar w:fldCharType="end"/>
        </w:r>
      </w:hyperlink>
    </w:p>
    <w:p w14:paraId="09141EA0" w14:textId="2BF64477" w:rsidR="00277D56" w:rsidRDefault="00277D56">
      <w:pPr>
        <w:pStyle w:val="TOC5"/>
        <w:rPr>
          <w:rFonts w:asciiTheme="minorHAnsi" w:eastAsiaTheme="minorEastAsia" w:hAnsiTheme="minorHAnsi" w:cstheme="minorBidi"/>
          <w:sz w:val="22"/>
          <w:szCs w:val="22"/>
          <w:lang w:eastAsia="en-AU"/>
        </w:rPr>
      </w:pPr>
      <w:r>
        <w:tab/>
      </w:r>
      <w:hyperlink w:anchor="_Toc64981962" w:history="1">
        <w:r w:rsidRPr="007B2B35">
          <w:t>19</w:t>
        </w:r>
        <w:r>
          <w:rPr>
            <w:rFonts w:asciiTheme="minorHAnsi" w:eastAsiaTheme="minorEastAsia" w:hAnsiTheme="minorHAnsi" w:cstheme="minorBidi"/>
            <w:sz w:val="22"/>
            <w:szCs w:val="22"/>
            <w:lang w:eastAsia="en-AU"/>
          </w:rPr>
          <w:tab/>
        </w:r>
        <w:r w:rsidRPr="007B2B35">
          <w:t>Stock and station agents must be licensed</w:t>
        </w:r>
        <w:r>
          <w:tab/>
        </w:r>
        <w:r>
          <w:fldChar w:fldCharType="begin"/>
        </w:r>
        <w:r>
          <w:instrText xml:space="preserve"> PAGEREF _Toc64981962 \h </w:instrText>
        </w:r>
        <w:r>
          <w:fldChar w:fldCharType="separate"/>
        </w:r>
        <w:r w:rsidR="00F421B2">
          <w:t>10</w:t>
        </w:r>
        <w:r>
          <w:fldChar w:fldCharType="end"/>
        </w:r>
      </w:hyperlink>
    </w:p>
    <w:p w14:paraId="63E78C1B" w14:textId="7A0842F0" w:rsidR="00277D56" w:rsidRDefault="00277D56">
      <w:pPr>
        <w:pStyle w:val="TOC5"/>
        <w:rPr>
          <w:rFonts w:asciiTheme="minorHAnsi" w:eastAsiaTheme="minorEastAsia" w:hAnsiTheme="minorHAnsi" w:cstheme="minorBidi"/>
          <w:sz w:val="22"/>
          <w:szCs w:val="22"/>
          <w:lang w:eastAsia="en-AU"/>
        </w:rPr>
      </w:pPr>
      <w:r>
        <w:tab/>
      </w:r>
      <w:hyperlink w:anchor="_Toc64981963" w:history="1">
        <w:r w:rsidRPr="007B2B35">
          <w:t>20</w:t>
        </w:r>
        <w:r>
          <w:rPr>
            <w:rFonts w:asciiTheme="minorHAnsi" w:eastAsiaTheme="minorEastAsia" w:hAnsiTheme="minorHAnsi" w:cstheme="minorBidi"/>
            <w:sz w:val="22"/>
            <w:szCs w:val="22"/>
            <w:lang w:eastAsia="en-AU"/>
          </w:rPr>
          <w:tab/>
        </w:r>
        <w:r w:rsidRPr="007B2B35">
          <w:t>Business agents must be licensed</w:t>
        </w:r>
        <w:r>
          <w:tab/>
        </w:r>
        <w:r>
          <w:fldChar w:fldCharType="begin"/>
        </w:r>
        <w:r>
          <w:instrText xml:space="preserve"> PAGEREF _Toc64981963 \h </w:instrText>
        </w:r>
        <w:r>
          <w:fldChar w:fldCharType="separate"/>
        </w:r>
        <w:r w:rsidR="00F421B2">
          <w:t>11</w:t>
        </w:r>
        <w:r>
          <w:fldChar w:fldCharType="end"/>
        </w:r>
      </w:hyperlink>
    </w:p>
    <w:p w14:paraId="44F6D98D" w14:textId="7FEBC205" w:rsidR="00277D56" w:rsidRDefault="00277D56">
      <w:pPr>
        <w:pStyle w:val="TOC5"/>
        <w:rPr>
          <w:rFonts w:asciiTheme="minorHAnsi" w:eastAsiaTheme="minorEastAsia" w:hAnsiTheme="minorHAnsi" w:cstheme="minorBidi"/>
          <w:sz w:val="22"/>
          <w:szCs w:val="22"/>
          <w:lang w:eastAsia="en-AU"/>
        </w:rPr>
      </w:pPr>
      <w:r>
        <w:tab/>
      </w:r>
      <w:hyperlink w:anchor="_Toc64981964" w:history="1">
        <w:r w:rsidRPr="007B2B35">
          <w:t>22</w:t>
        </w:r>
        <w:r>
          <w:rPr>
            <w:rFonts w:asciiTheme="minorHAnsi" w:eastAsiaTheme="minorEastAsia" w:hAnsiTheme="minorHAnsi" w:cstheme="minorBidi"/>
            <w:sz w:val="22"/>
            <w:szCs w:val="22"/>
            <w:lang w:eastAsia="en-AU"/>
          </w:rPr>
          <w:tab/>
        </w:r>
        <w:r w:rsidRPr="007B2B35">
          <w:t>Employment agents must be licensed</w:t>
        </w:r>
        <w:r>
          <w:tab/>
        </w:r>
        <w:r>
          <w:fldChar w:fldCharType="begin"/>
        </w:r>
        <w:r>
          <w:instrText xml:space="preserve"> PAGEREF _Toc64981964 \h </w:instrText>
        </w:r>
        <w:r>
          <w:fldChar w:fldCharType="separate"/>
        </w:r>
        <w:r w:rsidR="00F421B2">
          <w:t>11</w:t>
        </w:r>
        <w:r>
          <w:fldChar w:fldCharType="end"/>
        </w:r>
      </w:hyperlink>
    </w:p>
    <w:p w14:paraId="4D04C5B9" w14:textId="02A85ED6" w:rsidR="00277D56" w:rsidRDefault="00277D56">
      <w:pPr>
        <w:pStyle w:val="TOC5"/>
        <w:rPr>
          <w:rFonts w:asciiTheme="minorHAnsi" w:eastAsiaTheme="minorEastAsia" w:hAnsiTheme="minorHAnsi" w:cstheme="minorBidi"/>
          <w:sz w:val="22"/>
          <w:szCs w:val="22"/>
          <w:lang w:eastAsia="en-AU"/>
        </w:rPr>
      </w:pPr>
      <w:r>
        <w:tab/>
      </w:r>
      <w:hyperlink w:anchor="_Toc64981965" w:history="1">
        <w:r w:rsidRPr="007B2B35">
          <w:t>23</w:t>
        </w:r>
        <w:r>
          <w:rPr>
            <w:rFonts w:asciiTheme="minorHAnsi" w:eastAsiaTheme="minorEastAsia" w:hAnsiTheme="minorHAnsi" w:cstheme="minorBidi"/>
            <w:sz w:val="22"/>
            <w:szCs w:val="22"/>
            <w:lang w:eastAsia="en-AU"/>
          </w:rPr>
          <w:tab/>
        </w:r>
        <w:r w:rsidRPr="007B2B35">
          <w:t>Unlicensed agents cannot recover fees etc</w:t>
        </w:r>
        <w:r>
          <w:tab/>
        </w:r>
        <w:r>
          <w:fldChar w:fldCharType="begin"/>
        </w:r>
        <w:r>
          <w:instrText xml:space="preserve"> PAGEREF _Toc64981965 \h </w:instrText>
        </w:r>
        <w:r>
          <w:fldChar w:fldCharType="separate"/>
        </w:r>
        <w:r w:rsidR="00F421B2">
          <w:t>12</w:t>
        </w:r>
        <w:r>
          <w:fldChar w:fldCharType="end"/>
        </w:r>
      </w:hyperlink>
    </w:p>
    <w:p w14:paraId="4B221955" w14:textId="344B8599" w:rsidR="00277D56" w:rsidRDefault="009E6B7A">
      <w:pPr>
        <w:pStyle w:val="TOC3"/>
        <w:rPr>
          <w:rFonts w:asciiTheme="minorHAnsi" w:eastAsiaTheme="minorEastAsia" w:hAnsiTheme="minorHAnsi" w:cstheme="minorBidi"/>
          <w:b w:val="0"/>
          <w:sz w:val="22"/>
          <w:szCs w:val="22"/>
          <w:lang w:eastAsia="en-AU"/>
        </w:rPr>
      </w:pPr>
      <w:hyperlink w:anchor="_Toc64981966" w:history="1">
        <w:r w:rsidR="00277D56" w:rsidRPr="007B2B35">
          <w:t>Division 3.2</w:t>
        </w:r>
        <w:r w:rsidR="00277D56">
          <w:rPr>
            <w:rFonts w:asciiTheme="minorHAnsi" w:eastAsiaTheme="minorEastAsia" w:hAnsiTheme="minorHAnsi" w:cstheme="minorBidi"/>
            <w:b w:val="0"/>
            <w:sz w:val="22"/>
            <w:szCs w:val="22"/>
            <w:lang w:eastAsia="en-AU"/>
          </w:rPr>
          <w:tab/>
        </w:r>
        <w:r w:rsidR="00277D56" w:rsidRPr="007B2B35">
          <w:t>Eligibility, qualifications and disqualification for licences</w:t>
        </w:r>
        <w:r w:rsidR="00277D56" w:rsidRPr="00277D56">
          <w:rPr>
            <w:vanish/>
          </w:rPr>
          <w:tab/>
        </w:r>
        <w:r w:rsidR="00277D56" w:rsidRPr="00277D56">
          <w:rPr>
            <w:vanish/>
          </w:rPr>
          <w:fldChar w:fldCharType="begin"/>
        </w:r>
        <w:r w:rsidR="00277D56" w:rsidRPr="00277D56">
          <w:rPr>
            <w:vanish/>
          </w:rPr>
          <w:instrText xml:space="preserve"> PAGEREF _Toc64981966 \h </w:instrText>
        </w:r>
        <w:r w:rsidR="00277D56" w:rsidRPr="00277D56">
          <w:rPr>
            <w:vanish/>
          </w:rPr>
        </w:r>
        <w:r w:rsidR="00277D56" w:rsidRPr="00277D56">
          <w:rPr>
            <w:vanish/>
          </w:rPr>
          <w:fldChar w:fldCharType="separate"/>
        </w:r>
        <w:r w:rsidR="00F421B2">
          <w:rPr>
            <w:vanish/>
          </w:rPr>
          <w:t>12</w:t>
        </w:r>
        <w:r w:rsidR="00277D56" w:rsidRPr="00277D56">
          <w:rPr>
            <w:vanish/>
          </w:rPr>
          <w:fldChar w:fldCharType="end"/>
        </w:r>
      </w:hyperlink>
    </w:p>
    <w:p w14:paraId="7632A486" w14:textId="1735919C" w:rsidR="00277D56" w:rsidRDefault="00277D56">
      <w:pPr>
        <w:pStyle w:val="TOC5"/>
        <w:rPr>
          <w:rFonts w:asciiTheme="minorHAnsi" w:eastAsiaTheme="minorEastAsia" w:hAnsiTheme="minorHAnsi" w:cstheme="minorBidi"/>
          <w:sz w:val="22"/>
          <w:szCs w:val="22"/>
          <w:lang w:eastAsia="en-AU"/>
        </w:rPr>
      </w:pPr>
      <w:r>
        <w:tab/>
      </w:r>
      <w:hyperlink w:anchor="_Toc64981967" w:history="1">
        <w:r w:rsidRPr="007B2B35">
          <w:t>24</w:t>
        </w:r>
        <w:r>
          <w:rPr>
            <w:rFonts w:asciiTheme="minorHAnsi" w:eastAsiaTheme="minorEastAsia" w:hAnsiTheme="minorHAnsi" w:cstheme="minorBidi"/>
            <w:sz w:val="22"/>
            <w:szCs w:val="22"/>
            <w:lang w:eastAsia="en-AU"/>
          </w:rPr>
          <w:tab/>
        </w:r>
        <w:r w:rsidRPr="007B2B35">
          <w:t>Eligibility for licences</w:t>
        </w:r>
        <w:r>
          <w:tab/>
        </w:r>
        <w:r>
          <w:fldChar w:fldCharType="begin"/>
        </w:r>
        <w:r>
          <w:instrText xml:space="preserve"> PAGEREF _Toc64981967 \h </w:instrText>
        </w:r>
        <w:r>
          <w:fldChar w:fldCharType="separate"/>
        </w:r>
        <w:r w:rsidR="00F421B2">
          <w:t>12</w:t>
        </w:r>
        <w:r>
          <w:fldChar w:fldCharType="end"/>
        </w:r>
      </w:hyperlink>
    </w:p>
    <w:p w14:paraId="0FDE8FEF" w14:textId="1D65786F" w:rsidR="00277D56" w:rsidRDefault="00277D56">
      <w:pPr>
        <w:pStyle w:val="TOC5"/>
        <w:rPr>
          <w:rFonts w:asciiTheme="minorHAnsi" w:eastAsiaTheme="minorEastAsia" w:hAnsiTheme="minorHAnsi" w:cstheme="minorBidi"/>
          <w:sz w:val="22"/>
          <w:szCs w:val="22"/>
          <w:lang w:eastAsia="en-AU"/>
        </w:rPr>
      </w:pPr>
      <w:r>
        <w:tab/>
      </w:r>
      <w:hyperlink w:anchor="_Toc64981968" w:history="1">
        <w:r w:rsidRPr="007B2B35">
          <w:t>25</w:t>
        </w:r>
        <w:r>
          <w:rPr>
            <w:rFonts w:asciiTheme="minorHAnsi" w:eastAsiaTheme="minorEastAsia" w:hAnsiTheme="minorHAnsi" w:cstheme="minorBidi"/>
            <w:sz w:val="22"/>
            <w:szCs w:val="22"/>
            <w:lang w:eastAsia="en-AU"/>
          </w:rPr>
          <w:tab/>
        </w:r>
        <w:r w:rsidRPr="007B2B35">
          <w:t>Qualifications for licences</w:t>
        </w:r>
        <w:r>
          <w:tab/>
        </w:r>
        <w:r>
          <w:fldChar w:fldCharType="begin"/>
        </w:r>
        <w:r>
          <w:instrText xml:space="preserve"> PAGEREF _Toc64981968 \h </w:instrText>
        </w:r>
        <w:r>
          <w:fldChar w:fldCharType="separate"/>
        </w:r>
        <w:r w:rsidR="00F421B2">
          <w:t>13</w:t>
        </w:r>
        <w:r>
          <w:fldChar w:fldCharType="end"/>
        </w:r>
      </w:hyperlink>
    </w:p>
    <w:p w14:paraId="684482FD" w14:textId="056E3FD5" w:rsidR="00277D56" w:rsidRDefault="00277D56">
      <w:pPr>
        <w:pStyle w:val="TOC5"/>
        <w:rPr>
          <w:rFonts w:asciiTheme="minorHAnsi" w:eastAsiaTheme="minorEastAsia" w:hAnsiTheme="minorHAnsi" w:cstheme="minorBidi"/>
          <w:sz w:val="22"/>
          <w:szCs w:val="22"/>
          <w:lang w:eastAsia="en-AU"/>
        </w:rPr>
      </w:pPr>
      <w:r>
        <w:tab/>
      </w:r>
      <w:hyperlink w:anchor="_Toc64981969" w:history="1">
        <w:r w:rsidRPr="007B2B35">
          <w:t>27</w:t>
        </w:r>
        <w:r>
          <w:rPr>
            <w:rFonts w:asciiTheme="minorHAnsi" w:eastAsiaTheme="minorEastAsia" w:hAnsiTheme="minorHAnsi" w:cstheme="minorBidi"/>
            <w:sz w:val="22"/>
            <w:szCs w:val="22"/>
            <w:lang w:eastAsia="en-AU"/>
          </w:rPr>
          <w:tab/>
        </w:r>
        <w:r w:rsidRPr="007B2B35">
          <w:t>People disqualified from being licensed</w:t>
        </w:r>
        <w:r>
          <w:tab/>
        </w:r>
        <w:r>
          <w:fldChar w:fldCharType="begin"/>
        </w:r>
        <w:r>
          <w:instrText xml:space="preserve"> PAGEREF _Toc64981969 \h </w:instrText>
        </w:r>
        <w:r>
          <w:fldChar w:fldCharType="separate"/>
        </w:r>
        <w:r w:rsidR="00F421B2">
          <w:t>13</w:t>
        </w:r>
        <w:r>
          <w:fldChar w:fldCharType="end"/>
        </w:r>
      </w:hyperlink>
    </w:p>
    <w:p w14:paraId="27620279" w14:textId="7D80EFD7" w:rsidR="00277D56" w:rsidRDefault="009E6B7A">
      <w:pPr>
        <w:pStyle w:val="TOC3"/>
        <w:rPr>
          <w:rFonts w:asciiTheme="minorHAnsi" w:eastAsiaTheme="minorEastAsia" w:hAnsiTheme="minorHAnsi" w:cstheme="minorBidi"/>
          <w:b w:val="0"/>
          <w:sz w:val="22"/>
          <w:szCs w:val="22"/>
          <w:lang w:eastAsia="en-AU"/>
        </w:rPr>
      </w:pPr>
      <w:hyperlink w:anchor="_Toc64981970" w:history="1">
        <w:r w:rsidR="00277D56" w:rsidRPr="007B2B35">
          <w:t>Division 3.3</w:t>
        </w:r>
        <w:r w:rsidR="00277D56">
          <w:rPr>
            <w:rFonts w:asciiTheme="minorHAnsi" w:eastAsiaTheme="minorEastAsia" w:hAnsiTheme="minorHAnsi" w:cstheme="minorBidi"/>
            <w:b w:val="0"/>
            <w:sz w:val="22"/>
            <w:szCs w:val="22"/>
            <w:lang w:eastAsia="en-AU"/>
          </w:rPr>
          <w:tab/>
        </w:r>
        <w:r w:rsidR="00277D56" w:rsidRPr="007B2B35">
          <w:t>Licence procedures and details</w:t>
        </w:r>
        <w:r w:rsidR="00277D56" w:rsidRPr="00277D56">
          <w:rPr>
            <w:vanish/>
          </w:rPr>
          <w:tab/>
        </w:r>
        <w:r w:rsidR="00277D56" w:rsidRPr="00277D56">
          <w:rPr>
            <w:vanish/>
          </w:rPr>
          <w:fldChar w:fldCharType="begin"/>
        </w:r>
        <w:r w:rsidR="00277D56" w:rsidRPr="00277D56">
          <w:rPr>
            <w:vanish/>
          </w:rPr>
          <w:instrText xml:space="preserve"> PAGEREF _Toc64981970 \h </w:instrText>
        </w:r>
        <w:r w:rsidR="00277D56" w:rsidRPr="00277D56">
          <w:rPr>
            <w:vanish/>
          </w:rPr>
        </w:r>
        <w:r w:rsidR="00277D56" w:rsidRPr="00277D56">
          <w:rPr>
            <w:vanish/>
          </w:rPr>
          <w:fldChar w:fldCharType="separate"/>
        </w:r>
        <w:r w:rsidR="00F421B2">
          <w:rPr>
            <w:vanish/>
          </w:rPr>
          <w:t>15</w:t>
        </w:r>
        <w:r w:rsidR="00277D56" w:rsidRPr="00277D56">
          <w:rPr>
            <w:vanish/>
          </w:rPr>
          <w:fldChar w:fldCharType="end"/>
        </w:r>
      </w:hyperlink>
    </w:p>
    <w:p w14:paraId="76059845" w14:textId="446CD59F" w:rsidR="00277D56" w:rsidRDefault="00277D56">
      <w:pPr>
        <w:pStyle w:val="TOC5"/>
        <w:rPr>
          <w:rFonts w:asciiTheme="minorHAnsi" w:eastAsiaTheme="minorEastAsia" w:hAnsiTheme="minorHAnsi" w:cstheme="minorBidi"/>
          <w:sz w:val="22"/>
          <w:szCs w:val="22"/>
          <w:lang w:eastAsia="en-AU"/>
        </w:rPr>
      </w:pPr>
      <w:r>
        <w:tab/>
      </w:r>
      <w:hyperlink w:anchor="_Toc64981971" w:history="1">
        <w:r w:rsidRPr="007B2B35">
          <w:t>28</w:t>
        </w:r>
        <w:r>
          <w:rPr>
            <w:rFonts w:asciiTheme="minorHAnsi" w:eastAsiaTheme="minorEastAsia" w:hAnsiTheme="minorHAnsi" w:cstheme="minorBidi"/>
            <w:sz w:val="22"/>
            <w:szCs w:val="22"/>
            <w:lang w:eastAsia="en-AU"/>
          </w:rPr>
          <w:tab/>
        </w:r>
        <w:r w:rsidRPr="007B2B35">
          <w:t>Advertising intended licence applications</w:t>
        </w:r>
        <w:r>
          <w:tab/>
        </w:r>
        <w:r>
          <w:fldChar w:fldCharType="begin"/>
        </w:r>
        <w:r>
          <w:instrText xml:space="preserve"> PAGEREF _Toc64981971 \h </w:instrText>
        </w:r>
        <w:r>
          <w:fldChar w:fldCharType="separate"/>
        </w:r>
        <w:r w:rsidR="00F421B2">
          <w:t>15</w:t>
        </w:r>
        <w:r>
          <w:fldChar w:fldCharType="end"/>
        </w:r>
      </w:hyperlink>
    </w:p>
    <w:p w14:paraId="4FAF97BC" w14:textId="0D9451B3" w:rsidR="00277D56" w:rsidRDefault="00277D56">
      <w:pPr>
        <w:pStyle w:val="TOC5"/>
        <w:rPr>
          <w:rFonts w:asciiTheme="minorHAnsi" w:eastAsiaTheme="minorEastAsia" w:hAnsiTheme="minorHAnsi" w:cstheme="minorBidi"/>
          <w:sz w:val="22"/>
          <w:szCs w:val="22"/>
          <w:lang w:eastAsia="en-AU"/>
        </w:rPr>
      </w:pPr>
      <w:r>
        <w:tab/>
      </w:r>
      <w:hyperlink w:anchor="_Toc64981972" w:history="1">
        <w:r w:rsidRPr="007B2B35">
          <w:t>29</w:t>
        </w:r>
        <w:r>
          <w:rPr>
            <w:rFonts w:asciiTheme="minorHAnsi" w:eastAsiaTheme="minorEastAsia" w:hAnsiTheme="minorHAnsi" w:cstheme="minorBidi"/>
            <w:sz w:val="22"/>
            <w:szCs w:val="22"/>
            <w:lang w:eastAsia="en-AU"/>
          </w:rPr>
          <w:tab/>
        </w:r>
        <w:r w:rsidRPr="007B2B35">
          <w:t>Licence applications</w:t>
        </w:r>
        <w:r>
          <w:tab/>
        </w:r>
        <w:r>
          <w:fldChar w:fldCharType="begin"/>
        </w:r>
        <w:r>
          <w:instrText xml:space="preserve"> PAGEREF _Toc64981972 \h </w:instrText>
        </w:r>
        <w:r>
          <w:fldChar w:fldCharType="separate"/>
        </w:r>
        <w:r w:rsidR="00F421B2">
          <w:t>15</w:t>
        </w:r>
        <w:r>
          <w:fldChar w:fldCharType="end"/>
        </w:r>
      </w:hyperlink>
    </w:p>
    <w:p w14:paraId="1E5CED20" w14:textId="38B9E8A7" w:rsidR="00277D56" w:rsidRDefault="00277D56">
      <w:pPr>
        <w:pStyle w:val="TOC5"/>
        <w:rPr>
          <w:rFonts w:asciiTheme="minorHAnsi" w:eastAsiaTheme="minorEastAsia" w:hAnsiTheme="minorHAnsi" w:cstheme="minorBidi"/>
          <w:sz w:val="22"/>
          <w:szCs w:val="22"/>
          <w:lang w:eastAsia="en-AU"/>
        </w:rPr>
      </w:pPr>
      <w:r>
        <w:tab/>
      </w:r>
      <w:hyperlink w:anchor="_Toc64981973" w:history="1">
        <w:r w:rsidRPr="007B2B35">
          <w:t>30</w:t>
        </w:r>
        <w:r>
          <w:rPr>
            <w:rFonts w:asciiTheme="minorHAnsi" w:eastAsiaTheme="minorEastAsia" w:hAnsiTheme="minorHAnsi" w:cstheme="minorBidi"/>
            <w:sz w:val="22"/>
            <w:szCs w:val="22"/>
            <w:lang w:eastAsia="en-AU"/>
          </w:rPr>
          <w:tab/>
        </w:r>
        <w:r w:rsidRPr="007B2B35">
          <w:t>Objections to licences</w:t>
        </w:r>
        <w:r>
          <w:tab/>
        </w:r>
        <w:r>
          <w:fldChar w:fldCharType="begin"/>
        </w:r>
        <w:r>
          <w:instrText xml:space="preserve"> PAGEREF _Toc64981973 \h </w:instrText>
        </w:r>
        <w:r>
          <w:fldChar w:fldCharType="separate"/>
        </w:r>
        <w:r w:rsidR="00F421B2">
          <w:t>16</w:t>
        </w:r>
        <w:r>
          <w:fldChar w:fldCharType="end"/>
        </w:r>
      </w:hyperlink>
    </w:p>
    <w:p w14:paraId="6E01B8B1" w14:textId="6C965050" w:rsidR="00277D56" w:rsidRDefault="00277D56">
      <w:pPr>
        <w:pStyle w:val="TOC5"/>
        <w:rPr>
          <w:rFonts w:asciiTheme="minorHAnsi" w:eastAsiaTheme="minorEastAsia" w:hAnsiTheme="minorHAnsi" w:cstheme="minorBidi"/>
          <w:sz w:val="22"/>
          <w:szCs w:val="22"/>
          <w:lang w:eastAsia="en-AU"/>
        </w:rPr>
      </w:pPr>
      <w:r>
        <w:tab/>
      </w:r>
      <w:hyperlink w:anchor="_Toc64981974" w:history="1">
        <w:r w:rsidRPr="007B2B35">
          <w:t>31</w:t>
        </w:r>
        <w:r>
          <w:rPr>
            <w:rFonts w:asciiTheme="minorHAnsi" w:eastAsiaTheme="minorEastAsia" w:hAnsiTheme="minorHAnsi" w:cstheme="minorBidi"/>
            <w:sz w:val="22"/>
            <w:szCs w:val="22"/>
            <w:lang w:eastAsia="en-AU"/>
          </w:rPr>
          <w:tab/>
        </w:r>
        <w:r w:rsidRPr="007B2B35">
          <w:t>Further information for licence applications</w:t>
        </w:r>
        <w:r>
          <w:tab/>
        </w:r>
        <w:r>
          <w:fldChar w:fldCharType="begin"/>
        </w:r>
        <w:r>
          <w:instrText xml:space="preserve"> PAGEREF _Toc64981974 \h </w:instrText>
        </w:r>
        <w:r>
          <w:fldChar w:fldCharType="separate"/>
        </w:r>
        <w:r w:rsidR="00F421B2">
          <w:t>17</w:t>
        </w:r>
        <w:r>
          <w:fldChar w:fldCharType="end"/>
        </w:r>
      </w:hyperlink>
    </w:p>
    <w:p w14:paraId="531756DC" w14:textId="0E0E08DA" w:rsidR="00277D56" w:rsidRDefault="00277D56">
      <w:pPr>
        <w:pStyle w:val="TOC5"/>
        <w:rPr>
          <w:rFonts w:asciiTheme="minorHAnsi" w:eastAsiaTheme="minorEastAsia" w:hAnsiTheme="minorHAnsi" w:cstheme="minorBidi"/>
          <w:sz w:val="22"/>
          <w:szCs w:val="22"/>
          <w:lang w:eastAsia="en-AU"/>
        </w:rPr>
      </w:pPr>
      <w:r>
        <w:tab/>
      </w:r>
      <w:hyperlink w:anchor="_Toc64981975" w:history="1">
        <w:r w:rsidRPr="007B2B35">
          <w:t>32</w:t>
        </w:r>
        <w:r>
          <w:rPr>
            <w:rFonts w:asciiTheme="minorHAnsi" w:eastAsiaTheme="minorEastAsia" w:hAnsiTheme="minorHAnsi" w:cstheme="minorBidi"/>
            <w:sz w:val="22"/>
            <w:szCs w:val="22"/>
            <w:lang w:eastAsia="en-AU"/>
          </w:rPr>
          <w:tab/>
        </w:r>
        <w:r w:rsidRPr="007B2B35">
          <w:t>Information about licence applications</w:t>
        </w:r>
        <w:r>
          <w:tab/>
        </w:r>
        <w:r>
          <w:fldChar w:fldCharType="begin"/>
        </w:r>
        <w:r>
          <w:instrText xml:space="preserve"> PAGEREF _Toc64981975 \h </w:instrText>
        </w:r>
        <w:r>
          <w:fldChar w:fldCharType="separate"/>
        </w:r>
        <w:r w:rsidR="00F421B2">
          <w:t>17</w:t>
        </w:r>
        <w:r>
          <w:fldChar w:fldCharType="end"/>
        </w:r>
      </w:hyperlink>
    </w:p>
    <w:p w14:paraId="416C19CD" w14:textId="374CAD7C" w:rsidR="00277D56" w:rsidRDefault="00277D56">
      <w:pPr>
        <w:pStyle w:val="TOC5"/>
        <w:rPr>
          <w:rFonts w:asciiTheme="minorHAnsi" w:eastAsiaTheme="minorEastAsia" w:hAnsiTheme="minorHAnsi" w:cstheme="minorBidi"/>
          <w:sz w:val="22"/>
          <w:szCs w:val="22"/>
          <w:lang w:eastAsia="en-AU"/>
        </w:rPr>
      </w:pPr>
      <w:r>
        <w:tab/>
      </w:r>
      <w:hyperlink w:anchor="_Toc64981976" w:history="1">
        <w:r w:rsidRPr="007B2B35">
          <w:t>33</w:t>
        </w:r>
        <w:r>
          <w:rPr>
            <w:rFonts w:asciiTheme="minorHAnsi" w:eastAsiaTheme="minorEastAsia" w:hAnsiTheme="minorHAnsi" w:cstheme="minorBidi"/>
            <w:sz w:val="22"/>
            <w:szCs w:val="22"/>
            <w:lang w:eastAsia="en-AU"/>
          </w:rPr>
          <w:tab/>
        </w:r>
        <w:r w:rsidRPr="007B2B35">
          <w:t>Decisions on licence applications</w:t>
        </w:r>
        <w:r>
          <w:tab/>
        </w:r>
        <w:r>
          <w:fldChar w:fldCharType="begin"/>
        </w:r>
        <w:r>
          <w:instrText xml:space="preserve"> PAGEREF _Toc64981976 \h </w:instrText>
        </w:r>
        <w:r>
          <w:fldChar w:fldCharType="separate"/>
        </w:r>
        <w:r w:rsidR="00F421B2">
          <w:t>17</w:t>
        </w:r>
        <w:r>
          <w:fldChar w:fldCharType="end"/>
        </w:r>
      </w:hyperlink>
    </w:p>
    <w:p w14:paraId="6B26AC2E" w14:textId="6C42BDDD" w:rsidR="00277D56" w:rsidRDefault="00277D56">
      <w:pPr>
        <w:pStyle w:val="TOC5"/>
        <w:rPr>
          <w:rFonts w:asciiTheme="minorHAnsi" w:eastAsiaTheme="minorEastAsia" w:hAnsiTheme="minorHAnsi" w:cstheme="minorBidi"/>
          <w:sz w:val="22"/>
          <w:szCs w:val="22"/>
          <w:lang w:eastAsia="en-AU"/>
        </w:rPr>
      </w:pPr>
      <w:r>
        <w:tab/>
      </w:r>
      <w:hyperlink w:anchor="_Toc64981977" w:history="1">
        <w:r w:rsidRPr="007B2B35">
          <w:t>34</w:t>
        </w:r>
        <w:r>
          <w:rPr>
            <w:rFonts w:asciiTheme="minorHAnsi" w:eastAsiaTheme="minorEastAsia" w:hAnsiTheme="minorHAnsi" w:cstheme="minorBidi"/>
            <w:sz w:val="22"/>
            <w:szCs w:val="22"/>
            <w:lang w:eastAsia="en-AU"/>
          </w:rPr>
          <w:tab/>
        </w:r>
        <w:r w:rsidRPr="007B2B35">
          <w:t>Licence conditions</w:t>
        </w:r>
        <w:r>
          <w:tab/>
        </w:r>
        <w:r>
          <w:fldChar w:fldCharType="begin"/>
        </w:r>
        <w:r>
          <w:instrText xml:space="preserve"> PAGEREF _Toc64981977 \h </w:instrText>
        </w:r>
        <w:r>
          <w:fldChar w:fldCharType="separate"/>
        </w:r>
        <w:r w:rsidR="00F421B2">
          <w:t>18</w:t>
        </w:r>
        <w:r>
          <w:fldChar w:fldCharType="end"/>
        </w:r>
      </w:hyperlink>
    </w:p>
    <w:p w14:paraId="45A85154" w14:textId="7650CDA8" w:rsidR="00277D56" w:rsidRDefault="00277D56">
      <w:pPr>
        <w:pStyle w:val="TOC5"/>
        <w:rPr>
          <w:rFonts w:asciiTheme="minorHAnsi" w:eastAsiaTheme="minorEastAsia" w:hAnsiTheme="minorHAnsi" w:cstheme="minorBidi"/>
          <w:sz w:val="22"/>
          <w:szCs w:val="22"/>
          <w:lang w:eastAsia="en-AU"/>
        </w:rPr>
      </w:pPr>
      <w:r>
        <w:tab/>
      </w:r>
      <w:hyperlink w:anchor="_Toc64981978" w:history="1">
        <w:r w:rsidRPr="007B2B35">
          <w:t>35</w:t>
        </w:r>
        <w:r>
          <w:rPr>
            <w:rFonts w:asciiTheme="minorHAnsi" w:eastAsiaTheme="minorEastAsia" w:hAnsiTheme="minorHAnsi" w:cstheme="minorBidi"/>
            <w:sz w:val="22"/>
            <w:szCs w:val="22"/>
            <w:lang w:eastAsia="en-AU"/>
          </w:rPr>
          <w:tab/>
        </w:r>
        <w:r w:rsidRPr="007B2B35">
          <w:t>Term of licences</w:t>
        </w:r>
        <w:r>
          <w:tab/>
        </w:r>
        <w:r>
          <w:fldChar w:fldCharType="begin"/>
        </w:r>
        <w:r>
          <w:instrText xml:space="preserve"> PAGEREF _Toc64981978 \h </w:instrText>
        </w:r>
        <w:r>
          <w:fldChar w:fldCharType="separate"/>
        </w:r>
        <w:r w:rsidR="00F421B2">
          <w:t>19</w:t>
        </w:r>
        <w:r>
          <w:fldChar w:fldCharType="end"/>
        </w:r>
      </w:hyperlink>
    </w:p>
    <w:p w14:paraId="6544DDA7" w14:textId="70190AB7" w:rsidR="00277D56" w:rsidRDefault="00277D56">
      <w:pPr>
        <w:pStyle w:val="TOC5"/>
        <w:rPr>
          <w:rFonts w:asciiTheme="minorHAnsi" w:eastAsiaTheme="minorEastAsia" w:hAnsiTheme="minorHAnsi" w:cstheme="minorBidi"/>
          <w:sz w:val="22"/>
          <w:szCs w:val="22"/>
          <w:lang w:eastAsia="en-AU"/>
        </w:rPr>
      </w:pPr>
      <w:r>
        <w:tab/>
      </w:r>
      <w:hyperlink w:anchor="_Toc64981979" w:history="1">
        <w:r w:rsidRPr="007B2B35">
          <w:t>36</w:t>
        </w:r>
        <w:r>
          <w:rPr>
            <w:rFonts w:asciiTheme="minorHAnsi" w:eastAsiaTheme="minorEastAsia" w:hAnsiTheme="minorHAnsi" w:cstheme="minorBidi"/>
            <w:sz w:val="22"/>
            <w:szCs w:val="22"/>
            <w:lang w:eastAsia="en-AU"/>
          </w:rPr>
          <w:tab/>
        </w:r>
        <w:r w:rsidRPr="007B2B35">
          <w:t>Renewal of licences</w:t>
        </w:r>
        <w:r>
          <w:tab/>
        </w:r>
        <w:r>
          <w:fldChar w:fldCharType="begin"/>
        </w:r>
        <w:r>
          <w:instrText xml:space="preserve"> PAGEREF _Toc64981979 \h </w:instrText>
        </w:r>
        <w:r>
          <w:fldChar w:fldCharType="separate"/>
        </w:r>
        <w:r w:rsidR="00F421B2">
          <w:t>19</w:t>
        </w:r>
        <w:r>
          <w:fldChar w:fldCharType="end"/>
        </w:r>
      </w:hyperlink>
    </w:p>
    <w:p w14:paraId="1DF83D37" w14:textId="1656A27E" w:rsidR="00277D56" w:rsidRDefault="00277D56">
      <w:pPr>
        <w:pStyle w:val="TOC5"/>
        <w:rPr>
          <w:rFonts w:asciiTheme="minorHAnsi" w:eastAsiaTheme="minorEastAsia" w:hAnsiTheme="minorHAnsi" w:cstheme="minorBidi"/>
          <w:sz w:val="22"/>
          <w:szCs w:val="22"/>
          <w:lang w:eastAsia="en-AU"/>
        </w:rPr>
      </w:pPr>
      <w:r>
        <w:tab/>
      </w:r>
      <w:hyperlink w:anchor="_Toc64981980" w:history="1">
        <w:r w:rsidRPr="007B2B35">
          <w:t>37</w:t>
        </w:r>
        <w:r>
          <w:rPr>
            <w:rFonts w:asciiTheme="minorHAnsi" w:eastAsiaTheme="minorEastAsia" w:hAnsiTheme="minorHAnsi" w:cstheme="minorBidi"/>
            <w:sz w:val="22"/>
            <w:szCs w:val="22"/>
            <w:lang w:eastAsia="en-AU"/>
          </w:rPr>
          <w:tab/>
        </w:r>
        <w:r w:rsidRPr="007B2B35">
          <w:t>Continuation of existing licences until renewal applications decided</w:t>
        </w:r>
        <w:r>
          <w:tab/>
        </w:r>
        <w:r>
          <w:fldChar w:fldCharType="begin"/>
        </w:r>
        <w:r>
          <w:instrText xml:space="preserve"> PAGEREF _Toc64981980 \h </w:instrText>
        </w:r>
        <w:r>
          <w:fldChar w:fldCharType="separate"/>
        </w:r>
        <w:r w:rsidR="00F421B2">
          <w:t>19</w:t>
        </w:r>
        <w:r>
          <w:fldChar w:fldCharType="end"/>
        </w:r>
      </w:hyperlink>
    </w:p>
    <w:p w14:paraId="57512FE2" w14:textId="352379D3" w:rsidR="00277D56" w:rsidRDefault="00277D56">
      <w:pPr>
        <w:pStyle w:val="TOC5"/>
        <w:rPr>
          <w:rFonts w:asciiTheme="minorHAnsi" w:eastAsiaTheme="minorEastAsia" w:hAnsiTheme="minorHAnsi" w:cstheme="minorBidi"/>
          <w:sz w:val="22"/>
          <w:szCs w:val="22"/>
          <w:lang w:eastAsia="en-AU"/>
        </w:rPr>
      </w:pPr>
      <w:r>
        <w:tab/>
      </w:r>
      <w:hyperlink w:anchor="_Toc64981981" w:history="1">
        <w:r w:rsidRPr="007B2B35">
          <w:t>38</w:t>
        </w:r>
        <w:r>
          <w:rPr>
            <w:rFonts w:asciiTheme="minorHAnsi" w:eastAsiaTheme="minorEastAsia" w:hAnsiTheme="minorHAnsi" w:cstheme="minorBidi"/>
            <w:sz w:val="22"/>
            <w:szCs w:val="22"/>
            <w:lang w:eastAsia="en-AU"/>
          </w:rPr>
          <w:tab/>
        </w:r>
        <w:r w:rsidRPr="007B2B35">
          <w:t>Licence certificates</w:t>
        </w:r>
        <w:r>
          <w:tab/>
        </w:r>
        <w:r>
          <w:fldChar w:fldCharType="begin"/>
        </w:r>
        <w:r>
          <w:instrText xml:space="preserve"> PAGEREF _Toc64981981 \h </w:instrText>
        </w:r>
        <w:r>
          <w:fldChar w:fldCharType="separate"/>
        </w:r>
        <w:r w:rsidR="00F421B2">
          <w:t>20</w:t>
        </w:r>
        <w:r>
          <w:fldChar w:fldCharType="end"/>
        </w:r>
      </w:hyperlink>
    </w:p>
    <w:p w14:paraId="60A6E730" w14:textId="7D68B831" w:rsidR="00277D56" w:rsidRDefault="00277D56">
      <w:pPr>
        <w:pStyle w:val="TOC5"/>
        <w:rPr>
          <w:rFonts w:asciiTheme="minorHAnsi" w:eastAsiaTheme="minorEastAsia" w:hAnsiTheme="minorHAnsi" w:cstheme="minorBidi"/>
          <w:sz w:val="22"/>
          <w:szCs w:val="22"/>
          <w:lang w:eastAsia="en-AU"/>
        </w:rPr>
      </w:pPr>
      <w:r>
        <w:tab/>
      </w:r>
      <w:hyperlink w:anchor="_Toc64981982" w:history="1">
        <w:r w:rsidRPr="007B2B35">
          <w:t>39</w:t>
        </w:r>
        <w:r>
          <w:rPr>
            <w:rFonts w:asciiTheme="minorHAnsi" w:eastAsiaTheme="minorEastAsia" w:hAnsiTheme="minorHAnsi" w:cstheme="minorBidi"/>
            <w:sz w:val="22"/>
            <w:szCs w:val="22"/>
            <w:lang w:eastAsia="en-AU"/>
          </w:rPr>
          <w:tab/>
        </w:r>
        <w:r w:rsidRPr="007B2B35">
          <w:t>Surrender of licence</w:t>
        </w:r>
        <w:r>
          <w:tab/>
        </w:r>
        <w:r>
          <w:fldChar w:fldCharType="begin"/>
        </w:r>
        <w:r>
          <w:instrText xml:space="preserve"> PAGEREF _Toc64981982 \h </w:instrText>
        </w:r>
        <w:r>
          <w:fldChar w:fldCharType="separate"/>
        </w:r>
        <w:r w:rsidR="00F421B2">
          <w:t>20</w:t>
        </w:r>
        <w:r>
          <w:fldChar w:fldCharType="end"/>
        </w:r>
      </w:hyperlink>
    </w:p>
    <w:p w14:paraId="7E000077" w14:textId="2D0FA06D" w:rsidR="00277D56" w:rsidRDefault="009E6B7A">
      <w:pPr>
        <w:pStyle w:val="TOC3"/>
        <w:rPr>
          <w:rFonts w:asciiTheme="minorHAnsi" w:eastAsiaTheme="minorEastAsia" w:hAnsiTheme="minorHAnsi" w:cstheme="minorBidi"/>
          <w:b w:val="0"/>
          <w:sz w:val="22"/>
          <w:szCs w:val="22"/>
          <w:lang w:eastAsia="en-AU"/>
        </w:rPr>
      </w:pPr>
      <w:hyperlink w:anchor="_Toc64981983" w:history="1">
        <w:r w:rsidR="00277D56" w:rsidRPr="007B2B35">
          <w:t>Division 3.4</w:t>
        </w:r>
        <w:r w:rsidR="00277D56">
          <w:rPr>
            <w:rFonts w:asciiTheme="minorHAnsi" w:eastAsiaTheme="minorEastAsia" w:hAnsiTheme="minorHAnsi" w:cstheme="minorBidi"/>
            <w:b w:val="0"/>
            <w:sz w:val="22"/>
            <w:szCs w:val="22"/>
            <w:lang w:eastAsia="en-AU"/>
          </w:rPr>
          <w:tab/>
        </w:r>
        <w:r w:rsidR="00277D56" w:rsidRPr="007B2B35">
          <w:t>Occupational discipline—agents</w:t>
        </w:r>
        <w:r w:rsidR="00277D56" w:rsidRPr="00277D56">
          <w:rPr>
            <w:vanish/>
          </w:rPr>
          <w:tab/>
        </w:r>
        <w:r w:rsidR="00277D56" w:rsidRPr="00277D56">
          <w:rPr>
            <w:vanish/>
          </w:rPr>
          <w:fldChar w:fldCharType="begin"/>
        </w:r>
        <w:r w:rsidR="00277D56" w:rsidRPr="00277D56">
          <w:rPr>
            <w:vanish/>
          </w:rPr>
          <w:instrText xml:space="preserve"> PAGEREF _Toc64981983 \h </w:instrText>
        </w:r>
        <w:r w:rsidR="00277D56" w:rsidRPr="00277D56">
          <w:rPr>
            <w:vanish/>
          </w:rPr>
        </w:r>
        <w:r w:rsidR="00277D56" w:rsidRPr="00277D56">
          <w:rPr>
            <w:vanish/>
          </w:rPr>
          <w:fldChar w:fldCharType="separate"/>
        </w:r>
        <w:r w:rsidR="00F421B2">
          <w:rPr>
            <w:vanish/>
          </w:rPr>
          <w:t>21</w:t>
        </w:r>
        <w:r w:rsidR="00277D56" w:rsidRPr="00277D56">
          <w:rPr>
            <w:vanish/>
          </w:rPr>
          <w:fldChar w:fldCharType="end"/>
        </w:r>
      </w:hyperlink>
    </w:p>
    <w:p w14:paraId="611EC1E0" w14:textId="3C786C9A" w:rsidR="00277D56" w:rsidRDefault="00277D56">
      <w:pPr>
        <w:pStyle w:val="TOC5"/>
        <w:rPr>
          <w:rFonts w:asciiTheme="minorHAnsi" w:eastAsiaTheme="minorEastAsia" w:hAnsiTheme="minorHAnsi" w:cstheme="minorBidi"/>
          <w:sz w:val="22"/>
          <w:szCs w:val="22"/>
          <w:lang w:eastAsia="en-AU"/>
        </w:rPr>
      </w:pPr>
      <w:r>
        <w:tab/>
      </w:r>
      <w:hyperlink w:anchor="_Toc64981984" w:history="1">
        <w:r w:rsidRPr="007B2B35">
          <w:t>40</w:t>
        </w:r>
        <w:r>
          <w:rPr>
            <w:rFonts w:asciiTheme="minorHAnsi" w:eastAsiaTheme="minorEastAsia" w:hAnsiTheme="minorHAnsi" w:cstheme="minorBidi"/>
            <w:sz w:val="22"/>
            <w:szCs w:val="22"/>
            <w:lang w:eastAsia="en-AU"/>
          </w:rPr>
          <w:tab/>
        </w:r>
        <w:r w:rsidRPr="007B2B35">
          <w:t xml:space="preserve">Meaning of </w:t>
        </w:r>
        <w:r w:rsidRPr="007B2B35">
          <w:rPr>
            <w:i/>
          </w:rPr>
          <w:t>agent</w:t>
        </w:r>
        <w:r w:rsidRPr="007B2B35">
          <w:t xml:space="preserve"> for div 3.4</w:t>
        </w:r>
        <w:r>
          <w:tab/>
        </w:r>
        <w:r>
          <w:fldChar w:fldCharType="begin"/>
        </w:r>
        <w:r>
          <w:instrText xml:space="preserve"> PAGEREF _Toc64981984 \h </w:instrText>
        </w:r>
        <w:r>
          <w:fldChar w:fldCharType="separate"/>
        </w:r>
        <w:r w:rsidR="00F421B2">
          <w:t>21</w:t>
        </w:r>
        <w:r>
          <w:fldChar w:fldCharType="end"/>
        </w:r>
      </w:hyperlink>
    </w:p>
    <w:p w14:paraId="740096E6" w14:textId="66457B14" w:rsidR="00277D56" w:rsidRDefault="00277D56">
      <w:pPr>
        <w:pStyle w:val="TOC5"/>
        <w:rPr>
          <w:rFonts w:asciiTheme="minorHAnsi" w:eastAsiaTheme="minorEastAsia" w:hAnsiTheme="minorHAnsi" w:cstheme="minorBidi"/>
          <w:sz w:val="22"/>
          <w:szCs w:val="22"/>
          <w:lang w:eastAsia="en-AU"/>
        </w:rPr>
      </w:pPr>
      <w:r>
        <w:tab/>
      </w:r>
      <w:hyperlink w:anchor="_Toc64981985" w:history="1">
        <w:r w:rsidRPr="007B2B35">
          <w:t>41</w:t>
        </w:r>
        <w:r>
          <w:rPr>
            <w:rFonts w:asciiTheme="minorHAnsi" w:eastAsiaTheme="minorEastAsia" w:hAnsiTheme="minorHAnsi" w:cstheme="minorBidi"/>
            <w:sz w:val="22"/>
            <w:szCs w:val="22"/>
            <w:lang w:eastAsia="en-AU"/>
          </w:rPr>
          <w:tab/>
        </w:r>
        <w:r w:rsidRPr="007B2B35">
          <w:t>Grounds for occupational discipline—agents</w:t>
        </w:r>
        <w:r>
          <w:tab/>
        </w:r>
        <w:r>
          <w:fldChar w:fldCharType="begin"/>
        </w:r>
        <w:r>
          <w:instrText xml:space="preserve"> PAGEREF _Toc64981985 \h </w:instrText>
        </w:r>
        <w:r>
          <w:fldChar w:fldCharType="separate"/>
        </w:r>
        <w:r w:rsidR="00F421B2">
          <w:t>21</w:t>
        </w:r>
        <w:r>
          <w:fldChar w:fldCharType="end"/>
        </w:r>
      </w:hyperlink>
    </w:p>
    <w:p w14:paraId="55A9DE4E" w14:textId="0A1926F3" w:rsidR="00277D56" w:rsidRDefault="00277D56">
      <w:pPr>
        <w:pStyle w:val="TOC5"/>
        <w:rPr>
          <w:rFonts w:asciiTheme="minorHAnsi" w:eastAsiaTheme="minorEastAsia" w:hAnsiTheme="minorHAnsi" w:cstheme="minorBidi"/>
          <w:sz w:val="22"/>
          <w:szCs w:val="22"/>
          <w:lang w:eastAsia="en-AU"/>
        </w:rPr>
      </w:pPr>
      <w:r>
        <w:tab/>
      </w:r>
      <w:hyperlink w:anchor="_Toc64981986" w:history="1">
        <w:r w:rsidRPr="007B2B35">
          <w:t>42</w:t>
        </w:r>
        <w:r>
          <w:rPr>
            <w:rFonts w:asciiTheme="minorHAnsi" w:eastAsiaTheme="minorEastAsia" w:hAnsiTheme="minorHAnsi" w:cstheme="minorBidi"/>
            <w:sz w:val="22"/>
            <w:szCs w:val="22"/>
            <w:lang w:eastAsia="en-AU"/>
          </w:rPr>
          <w:tab/>
        </w:r>
        <w:r w:rsidRPr="007B2B35">
          <w:t>Application to ACAT for occupational discipline—agents</w:t>
        </w:r>
        <w:r>
          <w:tab/>
        </w:r>
        <w:r>
          <w:fldChar w:fldCharType="begin"/>
        </w:r>
        <w:r>
          <w:instrText xml:space="preserve"> PAGEREF _Toc64981986 \h </w:instrText>
        </w:r>
        <w:r>
          <w:fldChar w:fldCharType="separate"/>
        </w:r>
        <w:r w:rsidR="00F421B2">
          <w:t>22</w:t>
        </w:r>
        <w:r>
          <w:fldChar w:fldCharType="end"/>
        </w:r>
      </w:hyperlink>
    </w:p>
    <w:p w14:paraId="70C22DC6" w14:textId="1C24B4AB" w:rsidR="00277D56" w:rsidRDefault="00277D56">
      <w:pPr>
        <w:pStyle w:val="TOC5"/>
        <w:rPr>
          <w:rFonts w:asciiTheme="minorHAnsi" w:eastAsiaTheme="minorEastAsia" w:hAnsiTheme="minorHAnsi" w:cstheme="minorBidi"/>
          <w:sz w:val="22"/>
          <w:szCs w:val="22"/>
          <w:lang w:eastAsia="en-AU"/>
        </w:rPr>
      </w:pPr>
      <w:r>
        <w:lastRenderedPageBreak/>
        <w:tab/>
      </w:r>
      <w:hyperlink w:anchor="_Toc64981987" w:history="1">
        <w:r w:rsidRPr="007B2B35">
          <w:t>43</w:t>
        </w:r>
        <w:r>
          <w:rPr>
            <w:rFonts w:asciiTheme="minorHAnsi" w:eastAsiaTheme="minorEastAsia" w:hAnsiTheme="minorHAnsi" w:cstheme="minorBidi"/>
            <w:sz w:val="22"/>
            <w:szCs w:val="22"/>
            <w:lang w:eastAsia="en-AU"/>
          </w:rPr>
          <w:tab/>
        </w:r>
        <w:r w:rsidRPr="007B2B35">
          <w:t>Occupational discipline orders—agents</w:t>
        </w:r>
        <w:r>
          <w:tab/>
        </w:r>
        <w:r>
          <w:fldChar w:fldCharType="begin"/>
        </w:r>
        <w:r>
          <w:instrText xml:space="preserve"> PAGEREF _Toc64981987 \h </w:instrText>
        </w:r>
        <w:r>
          <w:fldChar w:fldCharType="separate"/>
        </w:r>
        <w:r w:rsidR="00F421B2">
          <w:t>22</w:t>
        </w:r>
        <w:r>
          <w:fldChar w:fldCharType="end"/>
        </w:r>
      </w:hyperlink>
    </w:p>
    <w:p w14:paraId="64630428" w14:textId="772791A3" w:rsidR="00277D56" w:rsidRDefault="009E6B7A">
      <w:pPr>
        <w:pStyle w:val="TOC2"/>
        <w:rPr>
          <w:rFonts w:asciiTheme="minorHAnsi" w:eastAsiaTheme="minorEastAsia" w:hAnsiTheme="minorHAnsi" w:cstheme="minorBidi"/>
          <w:b w:val="0"/>
          <w:sz w:val="22"/>
          <w:szCs w:val="22"/>
          <w:lang w:eastAsia="en-AU"/>
        </w:rPr>
      </w:pPr>
      <w:hyperlink w:anchor="_Toc64981988" w:history="1">
        <w:r w:rsidR="00277D56" w:rsidRPr="007B2B35">
          <w:t>Part 4</w:t>
        </w:r>
        <w:r w:rsidR="00277D56">
          <w:rPr>
            <w:rFonts w:asciiTheme="minorHAnsi" w:eastAsiaTheme="minorEastAsia" w:hAnsiTheme="minorHAnsi" w:cstheme="minorBidi"/>
            <w:b w:val="0"/>
            <w:sz w:val="22"/>
            <w:szCs w:val="22"/>
            <w:lang w:eastAsia="en-AU"/>
          </w:rPr>
          <w:tab/>
        </w:r>
        <w:r w:rsidR="00277D56" w:rsidRPr="007B2B35">
          <w:t>Registration of salespeople</w:t>
        </w:r>
        <w:r w:rsidR="00277D56" w:rsidRPr="00277D56">
          <w:rPr>
            <w:vanish/>
          </w:rPr>
          <w:tab/>
        </w:r>
        <w:r w:rsidR="00277D56" w:rsidRPr="00277D56">
          <w:rPr>
            <w:vanish/>
          </w:rPr>
          <w:fldChar w:fldCharType="begin"/>
        </w:r>
        <w:r w:rsidR="00277D56" w:rsidRPr="00277D56">
          <w:rPr>
            <w:vanish/>
          </w:rPr>
          <w:instrText xml:space="preserve"> PAGEREF _Toc64981988 \h </w:instrText>
        </w:r>
        <w:r w:rsidR="00277D56" w:rsidRPr="00277D56">
          <w:rPr>
            <w:vanish/>
          </w:rPr>
        </w:r>
        <w:r w:rsidR="00277D56" w:rsidRPr="00277D56">
          <w:rPr>
            <w:vanish/>
          </w:rPr>
          <w:fldChar w:fldCharType="separate"/>
        </w:r>
        <w:r w:rsidR="00F421B2">
          <w:rPr>
            <w:vanish/>
          </w:rPr>
          <w:t>23</w:t>
        </w:r>
        <w:r w:rsidR="00277D56" w:rsidRPr="00277D56">
          <w:rPr>
            <w:vanish/>
          </w:rPr>
          <w:fldChar w:fldCharType="end"/>
        </w:r>
      </w:hyperlink>
    </w:p>
    <w:p w14:paraId="45A35CDB" w14:textId="35DD5FF8" w:rsidR="00277D56" w:rsidRDefault="009E6B7A">
      <w:pPr>
        <w:pStyle w:val="TOC3"/>
        <w:rPr>
          <w:rFonts w:asciiTheme="minorHAnsi" w:eastAsiaTheme="minorEastAsia" w:hAnsiTheme="minorHAnsi" w:cstheme="minorBidi"/>
          <w:b w:val="0"/>
          <w:sz w:val="22"/>
          <w:szCs w:val="22"/>
          <w:lang w:eastAsia="en-AU"/>
        </w:rPr>
      </w:pPr>
      <w:hyperlink w:anchor="_Toc64981989" w:history="1">
        <w:r w:rsidR="00277D56" w:rsidRPr="007B2B35">
          <w:t>Division 4.1</w:t>
        </w:r>
        <w:r w:rsidR="00277D56">
          <w:rPr>
            <w:rFonts w:asciiTheme="minorHAnsi" w:eastAsiaTheme="minorEastAsia" w:hAnsiTheme="minorHAnsi" w:cstheme="minorBidi"/>
            <w:b w:val="0"/>
            <w:sz w:val="22"/>
            <w:szCs w:val="22"/>
            <w:lang w:eastAsia="en-AU"/>
          </w:rPr>
          <w:tab/>
        </w:r>
        <w:r w:rsidR="00277D56" w:rsidRPr="007B2B35">
          <w:t>Salespeople to be registered</w:t>
        </w:r>
        <w:r w:rsidR="00277D56" w:rsidRPr="00277D56">
          <w:rPr>
            <w:vanish/>
          </w:rPr>
          <w:tab/>
        </w:r>
        <w:r w:rsidR="00277D56" w:rsidRPr="00277D56">
          <w:rPr>
            <w:vanish/>
          </w:rPr>
          <w:fldChar w:fldCharType="begin"/>
        </w:r>
        <w:r w:rsidR="00277D56" w:rsidRPr="00277D56">
          <w:rPr>
            <w:vanish/>
          </w:rPr>
          <w:instrText xml:space="preserve"> PAGEREF _Toc64981989 \h </w:instrText>
        </w:r>
        <w:r w:rsidR="00277D56" w:rsidRPr="00277D56">
          <w:rPr>
            <w:vanish/>
          </w:rPr>
        </w:r>
        <w:r w:rsidR="00277D56" w:rsidRPr="00277D56">
          <w:rPr>
            <w:vanish/>
          </w:rPr>
          <w:fldChar w:fldCharType="separate"/>
        </w:r>
        <w:r w:rsidR="00F421B2">
          <w:rPr>
            <w:vanish/>
          </w:rPr>
          <w:t>23</w:t>
        </w:r>
        <w:r w:rsidR="00277D56" w:rsidRPr="00277D56">
          <w:rPr>
            <w:vanish/>
          </w:rPr>
          <w:fldChar w:fldCharType="end"/>
        </w:r>
      </w:hyperlink>
    </w:p>
    <w:p w14:paraId="272E0DBC" w14:textId="52DB4EA5" w:rsidR="00277D56" w:rsidRDefault="00277D56">
      <w:pPr>
        <w:pStyle w:val="TOC5"/>
        <w:rPr>
          <w:rFonts w:asciiTheme="minorHAnsi" w:eastAsiaTheme="minorEastAsia" w:hAnsiTheme="minorHAnsi" w:cstheme="minorBidi"/>
          <w:sz w:val="22"/>
          <w:szCs w:val="22"/>
          <w:lang w:eastAsia="en-AU"/>
        </w:rPr>
      </w:pPr>
      <w:r>
        <w:tab/>
      </w:r>
      <w:hyperlink w:anchor="_Toc64981990" w:history="1">
        <w:r w:rsidRPr="007B2B35">
          <w:t>44</w:t>
        </w:r>
        <w:r>
          <w:rPr>
            <w:rFonts w:asciiTheme="minorHAnsi" w:eastAsiaTheme="minorEastAsia" w:hAnsiTheme="minorHAnsi" w:cstheme="minorBidi"/>
            <w:sz w:val="22"/>
            <w:szCs w:val="22"/>
            <w:lang w:eastAsia="en-AU"/>
          </w:rPr>
          <w:tab/>
        </w:r>
        <w:r w:rsidRPr="007B2B35">
          <w:t xml:space="preserve">Meaning of </w:t>
        </w:r>
        <w:r w:rsidRPr="007B2B35">
          <w:rPr>
            <w:i/>
          </w:rPr>
          <w:t>registered</w:t>
        </w:r>
        <w:r w:rsidRPr="007B2B35">
          <w:t xml:space="preserve"> for div 4.1</w:t>
        </w:r>
        <w:r>
          <w:tab/>
        </w:r>
        <w:r>
          <w:fldChar w:fldCharType="begin"/>
        </w:r>
        <w:r>
          <w:instrText xml:space="preserve"> PAGEREF _Toc64981990 \h </w:instrText>
        </w:r>
        <w:r>
          <w:fldChar w:fldCharType="separate"/>
        </w:r>
        <w:r w:rsidR="00F421B2">
          <w:t>23</w:t>
        </w:r>
        <w:r>
          <w:fldChar w:fldCharType="end"/>
        </w:r>
      </w:hyperlink>
    </w:p>
    <w:p w14:paraId="2CD1A669" w14:textId="2F507FCB" w:rsidR="00277D56" w:rsidRDefault="00277D56">
      <w:pPr>
        <w:pStyle w:val="TOC5"/>
        <w:rPr>
          <w:rFonts w:asciiTheme="minorHAnsi" w:eastAsiaTheme="minorEastAsia" w:hAnsiTheme="minorHAnsi" w:cstheme="minorBidi"/>
          <w:sz w:val="22"/>
          <w:szCs w:val="22"/>
          <w:lang w:eastAsia="en-AU"/>
        </w:rPr>
      </w:pPr>
      <w:r>
        <w:tab/>
      </w:r>
      <w:hyperlink w:anchor="_Toc64981991" w:history="1">
        <w:r w:rsidRPr="007B2B35">
          <w:t>45</w:t>
        </w:r>
        <w:r>
          <w:rPr>
            <w:rFonts w:asciiTheme="minorHAnsi" w:eastAsiaTheme="minorEastAsia" w:hAnsiTheme="minorHAnsi" w:cstheme="minorBidi"/>
            <w:sz w:val="22"/>
            <w:szCs w:val="22"/>
            <w:lang w:eastAsia="en-AU"/>
          </w:rPr>
          <w:tab/>
        </w:r>
        <w:r w:rsidRPr="007B2B35">
          <w:t>Real estate salespeople must be registered</w:t>
        </w:r>
        <w:r>
          <w:tab/>
        </w:r>
        <w:r>
          <w:fldChar w:fldCharType="begin"/>
        </w:r>
        <w:r>
          <w:instrText xml:space="preserve"> PAGEREF _Toc64981991 \h </w:instrText>
        </w:r>
        <w:r>
          <w:fldChar w:fldCharType="separate"/>
        </w:r>
        <w:r w:rsidR="00F421B2">
          <w:t>23</w:t>
        </w:r>
        <w:r>
          <w:fldChar w:fldCharType="end"/>
        </w:r>
      </w:hyperlink>
    </w:p>
    <w:p w14:paraId="01E9DE11" w14:textId="24BDD747" w:rsidR="00277D56" w:rsidRDefault="00277D56">
      <w:pPr>
        <w:pStyle w:val="TOC5"/>
        <w:rPr>
          <w:rFonts w:asciiTheme="minorHAnsi" w:eastAsiaTheme="minorEastAsia" w:hAnsiTheme="minorHAnsi" w:cstheme="minorBidi"/>
          <w:sz w:val="22"/>
          <w:szCs w:val="22"/>
          <w:lang w:eastAsia="en-AU"/>
        </w:rPr>
      </w:pPr>
      <w:r>
        <w:tab/>
      </w:r>
      <w:hyperlink w:anchor="_Toc64981992" w:history="1">
        <w:r w:rsidRPr="007B2B35">
          <w:t>46</w:t>
        </w:r>
        <w:r>
          <w:rPr>
            <w:rFonts w:asciiTheme="minorHAnsi" w:eastAsiaTheme="minorEastAsia" w:hAnsiTheme="minorHAnsi" w:cstheme="minorBidi"/>
            <w:sz w:val="22"/>
            <w:szCs w:val="22"/>
            <w:lang w:eastAsia="en-AU"/>
          </w:rPr>
          <w:tab/>
        </w:r>
        <w:r w:rsidRPr="007B2B35">
          <w:t>Stock and station salespeople must be registered</w:t>
        </w:r>
        <w:r>
          <w:tab/>
        </w:r>
        <w:r>
          <w:fldChar w:fldCharType="begin"/>
        </w:r>
        <w:r>
          <w:instrText xml:space="preserve"> PAGEREF _Toc64981992 \h </w:instrText>
        </w:r>
        <w:r>
          <w:fldChar w:fldCharType="separate"/>
        </w:r>
        <w:r w:rsidR="00F421B2">
          <w:t>23</w:t>
        </w:r>
        <w:r>
          <w:fldChar w:fldCharType="end"/>
        </w:r>
      </w:hyperlink>
    </w:p>
    <w:p w14:paraId="03F8F670" w14:textId="70B46236" w:rsidR="00277D56" w:rsidRDefault="00277D56">
      <w:pPr>
        <w:pStyle w:val="TOC5"/>
        <w:rPr>
          <w:rFonts w:asciiTheme="minorHAnsi" w:eastAsiaTheme="minorEastAsia" w:hAnsiTheme="minorHAnsi" w:cstheme="minorBidi"/>
          <w:sz w:val="22"/>
          <w:szCs w:val="22"/>
          <w:lang w:eastAsia="en-AU"/>
        </w:rPr>
      </w:pPr>
      <w:r>
        <w:tab/>
      </w:r>
      <w:hyperlink w:anchor="_Toc64981993" w:history="1">
        <w:r w:rsidRPr="007B2B35">
          <w:t>47</w:t>
        </w:r>
        <w:r>
          <w:rPr>
            <w:rFonts w:asciiTheme="minorHAnsi" w:eastAsiaTheme="minorEastAsia" w:hAnsiTheme="minorHAnsi" w:cstheme="minorBidi"/>
            <w:sz w:val="22"/>
            <w:szCs w:val="22"/>
            <w:lang w:eastAsia="en-AU"/>
          </w:rPr>
          <w:tab/>
        </w:r>
        <w:r w:rsidRPr="007B2B35">
          <w:t>Business salespeople must be registered</w:t>
        </w:r>
        <w:r>
          <w:tab/>
        </w:r>
        <w:r>
          <w:fldChar w:fldCharType="begin"/>
        </w:r>
        <w:r>
          <w:instrText xml:space="preserve"> PAGEREF _Toc64981993 \h </w:instrText>
        </w:r>
        <w:r>
          <w:fldChar w:fldCharType="separate"/>
        </w:r>
        <w:r w:rsidR="00F421B2">
          <w:t>24</w:t>
        </w:r>
        <w:r>
          <w:fldChar w:fldCharType="end"/>
        </w:r>
      </w:hyperlink>
    </w:p>
    <w:p w14:paraId="0112EC61" w14:textId="1B49243B" w:rsidR="00277D56" w:rsidRDefault="00277D56">
      <w:pPr>
        <w:pStyle w:val="TOC5"/>
        <w:rPr>
          <w:rFonts w:asciiTheme="minorHAnsi" w:eastAsiaTheme="minorEastAsia" w:hAnsiTheme="minorHAnsi" w:cstheme="minorBidi"/>
          <w:sz w:val="22"/>
          <w:szCs w:val="22"/>
          <w:lang w:eastAsia="en-AU"/>
        </w:rPr>
      </w:pPr>
      <w:r>
        <w:tab/>
      </w:r>
      <w:hyperlink w:anchor="_Toc64981994" w:history="1">
        <w:r w:rsidRPr="007B2B35">
          <w:t>48</w:t>
        </w:r>
        <w:r>
          <w:rPr>
            <w:rFonts w:asciiTheme="minorHAnsi" w:eastAsiaTheme="minorEastAsia" w:hAnsiTheme="minorHAnsi" w:cstheme="minorBidi"/>
            <w:sz w:val="22"/>
            <w:szCs w:val="22"/>
            <w:lang w:eastAsia="en-AU"/>
          </w:rPr>
          <w:tab/>
        </w:r>
        <w:r w:rsidRPr="007B2B35">
          <w:t>Salespeople must be registered to recover fees etc</w:t>
        </w:r>
        <w:r>
          <w:tab/>
        </w:r>
        <w:r>
          <w:fldChar w:fldCharType="begin"/>
        </w:r>
        <w:r>
          <w:instrText xml:space="preserve"> PAGEREF _Toc64981994 \h </w:instrText>
        </w:r>
        <w:r>
          <w:fldChar w:fldCharType="separate"/>
        </w:r>
        <w:r w:rsidR="00F421B2">
          <w:t>24</w:t>
        </w:r>
        <w:r>
          <w:fldChar w:fldCharType="end"/>
        </w:r>
      </w:hyperlink>
    </w:p>
    <w:p w14:paraId="4E02E67F" w14:textId="4D0F387C" w:rsidR="00277D56" w:rsidRDefault="009E6B7A">
      <w:pPr>
        <w:pStyle w:val="TOC3"/>
        <w:rPr>
          <w:rFonts w:asciiTheme="minorHAnsi" w:eastAsiaTheme="minorEastAsia" w:hAnsiTheme="minorHAnsi" w:cstheme="minorBidi"/>
          <w:b w:val="0"/>
          <w:sz w:val="22"/>
          <w:szCs w:val="22"/>
          <w:lang w:eastAsia="en-AU"/>
        </w:rPr>
      </w:pPr>
      <w:hyperlink w:anchor="_Toc64981995" w:history="1">
        <w:r w:rsidR="00277D56" w:rsidRPr="007B2B35">
          <w:t>Division 4.2</w:t>
        </w:r>
        <w:r w:rsidR="00277D56">
          <w:rPr>
            <w:rFonts w:asciiTheme="minorHAnsi" w:eastAsiaTheme="minorEastAsia" w:hAnsiTheme="minorHAnsi" w:cstheme="minorBidi"/>
            <w:b w:val="0"/>
            <w:sz w:val="22"/>
            <w:szCs w:val="22"/>
            <w:lang w:eastAsia="en-AU"/>
          </w:rPr>
          <w:tab/>
        </w:r>
        <w:r w:rsidR="00277D56" w:rsidRPr="007B2B35">
          <w:t>Eligibility, qualifications and disqualification for registered salespeople</w:t>
        </w:r>
        <w:r w:rsidR="00277D56" w:rsidRPr="00277D56">
          <w:rPr>
            <w:vanish/>
          </w:rPr>
          <w:tab/>
        </w:r>
        <w:r w:rsidR="00277D56" w:rsidRPr="00277D56">
          <w:rPr>
            <w:vanish/>
          </w:rPr>
          <w:fldChar w:fldCharType="begin"/>
        </w:r>
        <w:r w:rsidR="00277D56" w:rsidRPr="00277D56">
          <w:rPr>
            <w:vanish/>
          </w:rPr>
          <w:instrText xml:space="preserve"> PAGEREF _Toc64981995 \h </w:instrText>
        </w:r>
        <w:r w:rsidR="00277D56" w:rsidRPr="00277D56">
          <w:rPr>
            <w:vanish/>
          </w:rPr>
        </w:r>
        <w:r w:rsidR="00277D56" w:rsidRPr="00277D56">
          <w:rPr>
            <w:vanish/>
          </w:rPr>
          <w:fldChar w:fldCharType="separate"/>
        </w:r>
        <w:r w:rsidR="00F421B2">
          <w:rPr>
            <w:vanish/>
          </w:rPr>
          <w:t>25</w:t>
        </w:r>
        <w:r w:rsidR="00277D56" w:rsidRPr="00277D56">
          <w:rPr>
            <w:vanish/>
          </w:rPr>
          <w:fldChar w:fldCharType="end"/>
        </w:r>
      </w:hyperlink>
    </w:p>
    <w:p w14:paraId="60517998" w14:textId="5CC7A939" w:rsidR="00277D56" w:rsidRDefault="00277D56">
      <w:pPr>
        <w:pStyle w:val="TOC5"/>
        <w:rPr>
          <w:rFonts w:asciiTheme="minorHAnsi" w:eastAsiaTheme="minorEastAsia" w:hAnsiTheme="minorHAnsi" w:cstheme="minorBidi"/>
          <w:sz w:val="22"/>
          <w:szCs w:val="22"/>
          <w:lang w:eastAsia="en-AU"/>
        </w:rPr>
      </w:pPr>
      <w:r>
        <w:tab/>
      </w:r>
      <w:hyperlink w:anchor="_Toc64981996" w:history="1">
        <w:r w:rsidRPr="007B2B35">
          <w:t>49</w:t>
        </w:r>
        <w:r>
          <w:rPr>
            <w:rFonts w:asciiTheme="minorHAnsi" w:eastAsiaTheme="minorEastAsia" w:hAnsiTheme="minorHAnsi" w:cstheme="minorBidi"/>
            <w:sz w:val="22"/>
            <w:szCs w:val="22"/>
            <w:lang w:eastAsia="en-AU"/>
          </w:rPr>
          <w:tab/>
        </w:r>
        <w:r w:rsidRPr="007B2B35">
          <w:t>Eligibility for registration</w:t>
        </w:r>
        <w:r>
          <w:tab/>
        </w:r>
        <w:r>
          <w:fldChar w:fldCharType="begin"/>
        </w:r>
        <w:r>
          <w:instrText xml:space="preserve"> PAGEREF _Toc64981996 \h </w:instrText>
        </w:r>
        <w:r>
          <w:fldChar w:fldCharType="separate"/>
        </w:r>
        <w:r w:rsidR="00F421B2">
          <w:t>25</w:t>
        </w:r>
        <w:r>
          <w:fldChar w:fldCharType="end"/>
        </w:r>
      </w:hyperlink>
    </w:p>
    <w:p w14:paraId="30B2AA5D" w14:textId="1C3B6C76" w:rsidR="00277D56" w:rsidRDefault="00277D56">
      <w:pPr>
        <w:pStyle w:val="TOC5"/>
        <w:rPr>
          <w:rFonts w:asciiTheme="minorHAnsi" w:eastAsiaTheme="minorEastAsia" w:hAnsiTheme="minorHAnsi" w:cstheme="minorBidi"/>
          <w:sz w:val="22"/>
          <w:szCs w:val="22"/>
          <w:lang w:eastAsia="en-AU"/>
        </w:rPr>
      </w:pPr>
      <w:r>
        <w:tab/>
      </w:r>
      <w:hyperlink w:anchor="_Toc64981997" w:history="1">
        <w:r w:rsidRPr="007B2B35">
          <w:t>50</w:t>
        </w:r>
        <w:r>
          <w:rPr>
            <w:rFonts w:asciiTheme="minorHAnsi" w:eastAsiaTheme="minorEastAsia" w:hAnsiTheme="minorHAnsi" w:cstheme="minorBidi"/>
            <w:sz w:val="22"/>
            <w:szCs w:val="22"/>
            <w:lang w:eastAsia="en-AU"/>
          </w:rPr>
          <w:tab/>
        </w:r>
        <w:r w:rsidRPr="007B2B35">
          <w:t>Qualifications for registration</w:t>
        </w:r>
        <w:r>
          <w:tab/>
        </w:r>
        <w:r>
          <w:fldChar w:fldCharType="begin"/>
        </w:r>
        <w:r>
          <w:instrText xml:space="preserve"> PAGEREF _Toc64981997 \h </w:instrText>
        </w:r>
        <w:r>
          <w:fldChar w:fldCharType="separate"/>
        </w:r>
        <w:r w:rsidR="00F421B2">
          <w:t>25</w:t>
        </w:r>
        <w:r>
          <w:fldChar w:fldCharType="end"/>
        </w:r>
      </w:hyperlink>
    </w:p>
    <w:p w14:paraId="513E8C13" w14:textId="23FF638B" w:rsidR="00277D56" w:rsidRDefault="00277D56">
      <w:pPr>
        <w:pStyle w:val="TOC5"/>
        <w:rPr>
          <w:rFonts w:asciiTheme="minorHAnsi" w:eastAsiaTheme="minorEastAsia" w:hAnsiTheme="minorHAnsi" w:cstheme="minorBidi"/>
          <w:sz w:val="22"/>
          <w:szCs w:val="22"/>
          <w:lang w:eastAsia="en-AU"/>
        </w:rPr>
      </w:pPr>
      <w:r>
        <w:tab/>
      </w:r>
      <w:hyperlink w:anchor="_Toc64981998" w:history="1">
        <w:r w:rsidRPr="007B2B35">
          <w:t>51</w:t>
        </w:r>
        <w:r>
          <w:rPr>
            <w:rFonts w:asciiTheme="minorHAnsi" w:eastAsiaTheme="minorEastAsia" w:hAnsiTheme="minorHAnsi" w:cstheme="minorBidi"/>
            <w:sz w:val="22"/>
            <w:szCs w:val="22"/>
            <w:lang w:eastAsia="en-AU"/>
          </w:rPr>
          <w:tab/>
        </w:r>
        <w:r w:rsidRPr="007B2B35">
          <w:t>People disqualified from being registered</w:t>
        </w:r>
        <w:r>
          <w:tab/>
        </w:r>
        <w:r>
          <w:fldChar w:fldCharType="begin"/>
        </w:r>
        <w:r>
          <w:instrText xml:space="preserve"> PAGEREF _Toc64981998 \h </w:instrText>
        </w:r>
        <w:r>
          <w:fldChar w:fldCharType="separate"/>
        </w:r>
        <w:r w:rsidR="00F421B2">
          <w:t>26</w:t>
        </w:r>
        <w:r>
          <w:fldChar w:fldCharType="end"/>
        </w:r>
      </w:hyperlink>
    </w:p>
    <w:p w14:paraId="67908A05" w14:textId="25EF2026" w:rsidR="00277D56" w:rsidRDefault="009E6B7A">
      <w:pPr>
        <w:pStyle w:val="TOC3"/>
        <w:rPr>
          <w:rFonts w:asciiTheme="minorHAnsi" w:eastAsiaTheme="minorEastAsia" w:hAnsiTheme="minorHAnsi" w:cstheme="minorBidi"/>
          <w:b w:val="0"/>
          <w:sz w:val="22"/>
          <w:szCs w:val="22"/>
          <w:lang w:eastAsia="en-AU"/>
        </w:rPr>
      </w:pPr>
      <w:hyperlink w:anchor="_Toc64981999" w:history="1">
        <w:r w:rsidR="00277D56" w:rsidRPr="007B2B35">
          <w:t>Division 4.3</w:t>
        </w:r>
        <w:r w:rsidR="00277D56">
          <w:rPr>
            <w:rFonts w:asciiTheme="minorHAnsi" w:eastAsiaTheme="minorEastAsia" w:hAnsiTheme="minorHAnsi" w:cstheme="minorBidi"/>
            <w:b w:val="0"/>
            <w:sz w:val="22"/>
            <w:szCs w:val="22"/>
            <w:lang w:eastAsia="en-AU"/>
          </w:rPr>
          <w:tab/>
        </w:r>
        <w:r w:rsidR="00277D56" w:rsidRPr="007B2B35">
          <w:t>Registration procedures and details</w:t>
        </w:r>
        <w:r w:rsidR="00277D56" w:rsidRPr="00277D56">
          <w:rPr>
            <w:vanish/>
          </w:rPr>
          <w:tab/>
        </w:r>
        <w:r w:rsidR="00277D56" w:rsidRPr="00277D56">
          <w:rPr>
            <w:vanish/>
          </w:rPr>
          <w:fldChar w:fldCharType="begin"/>
        </w:r>
        <w:r w:rsidR="00277D56" w:rsidRPr="00277D56">
          <w:rPr>
            <w:vanish/>
          </w:rPr>
          <w:instrText xml:space="preserve"> PAGEREF _Toc64981999 \h </w:instrText>
        </w:r>
        <w:r w:rsidR="00277D56" w:rsidRPr="00277D56">
          <w:rPr>
            <w:vanish/>
          </w:rPr>
        </w:r>
        <w:r w:rsidR="00277D56" w:rsidRPr="00277D56">
          <w:rPr>
            <w:vanish/>
          </w:rPr>
          <w:fldChar w:fldCharType="separate"/>
        </w:r>
        <w:r w:rsidR="00F421B2">
          <w:rPr>
            <w:vanish/>
          </w:rPr>
          <w:t>27</w:t>
        </w:r>
        <w:r w:rsidR="00277D56" w:rsidRPr="00277D56">
          <w:rPr>
            <w:vanish/>
          </w:rPr>
          <w:fldChar w:fldCharType="end"/>
        </w:r>
      </w:hyperlink>
    </w:p>
    <w:p w14:paraId="2F0BC8D8" w14:textId="6B35FD34" w:rsidR="00277D56" w:rsidRDefault="00277D56">
      <w:pPr>
        <w:pStyle w:val="TOC5"/>
        <w:rPr>
          <w:rFonts w:asciiTheme="minorHAnsi" w:eastAsiaTheme="minorEastAsia" w:hAnsiTheme="minorHAnsi" w:cstheme="minorBidi"/>
          <w:sz w:val="22"/>
          <w:szCs w:val="22"/>
          <w:lang w:eastAsia="en-AU"/>
        </w:rPr>
      </w:pPr>
      <w:r>
        <w:tab/>
      </w:r>
      <w:hyperlink w:anchor="_Toc64982000" w:history="1">
        <w:r w:rsidRPr="007B2B35">
          <w:t>52</w:t>
        </w:r>
        <w:r>
          <w:rPr>
            <w:rFonts w:asciiTheme="minorHAnsi" w:eastAsiaTheme="minorEastAsia" w:hAnsiTheme="minorHAnsi" w:cstheme="minorBidi"/>
            <w:sz w:val="22"/>
            <w:szCs w:val="22"/>
            <w:lang w:eastAsia="en-AU"/>
          </w:rPr>
          <w:tab/>
        </w:r>
        <w:r w:rsidRPr="007B2B35">
          <w:t>Advertising intended registration applications</w:t>
        </w:r>
        <w:r>
          <w:tab/>
        </w:r>
        <w:r>
          <w:fldChar w:fldCharType="begin"/>
        </w:r>
        <w:r>
          <w:instrText xml:space="preserve"> PAGEREF _Toc64982000 \h </w:instrText>
        </w:r>
        <w:r>
          <w:fldChar w:fldCharType="separate"/>
        </w:r>
        <w:r w:rsidR="00F421B2">
          <w:t>27</w:t>
        </w:r>
        <w:r>
          <w:fldChar w:fldCharType="end"/>
        </w:r>
      </w:hyperlink>
    </w:p>
    <w:p w14:paraId="7224D6F0" w14:textId="70D6144C" w:rsidR="00277D56" w:rsidRDefault="00277D56">
      <w:pPr>
        <w:pStyle w:val="TOC5"/>
        <w:rPr>
          <w:rFonts w:asciiTheme="minorHAnsi" w:eastAsiaTheme="minorEastAsia" w:hAnsiTheme="minorHAnsi" w:cstheme="minorBidi"/>
          <w:sz w:val="22"/>
          <w:szCs w:val="22"/>
          <w:lang w:eastAsia="en-AU"/>
        </w:rPr>
      </w:pPr>
      <w:r>
        <w:tab/>
      </w:r>
      <w:hyperlink w:anchor="_Toc64982001" w:history="1">
        <w:r w:rsidRPr="007B2B35">
          <w:t>53</w:t>
        </w:r>
        <w:r>
          <w:rPr>
            <w:rFonts w:asciiTheme="minorHAnsi" w:eastAsiaTheme="minorEastAsia" w:hAnsiTheme="minorHAnsi" w:cstheme="minorBidi"/>
            <w:sz w:val="22"/>
            <w:szCs w:val="22"/>
            <w:lang w:eastAsia="en-AU"/>
          </w:rPr>
          <w:tab/>
        </w:r>
        <w:r w:rsidRPr="007B2B35">
          <w:t>Registration applications</w:t>
        </w:r>
        <w:r>
          <w:tab/>
        </w:r>
        <w:r>
          <w:fldChar w:fldCharType="begin"/>
        </w:r>
        <w:r>
          <w:instrText xml:space="preserve"> PAGEREF _Toc64982001 \h </w:instrText>
        </w:r>
        <w:r>
          <w:fldChar w:fldCharType="separate"/>
        </w:r>
        <w:r w:rsidR="00F421B2">
          <w:t>27</w:t>
        </w:r>
        <w:r>
          <w:fldChar w:fldCharType="end"/>
        </w:r>
      </w:hyperlink>
    </w:p>
    <w:p w14:paraId="0A56B88A" w14:textId="296C5657" w:rsidR="00277D56" w:rsidRDefault="00277D56">
      <w:pPr>
        <w:pStyle w:val="TOC5"/>
        <w:rPr>
          <w:rFonts w:asciiTheme="minorHAnsi" w:eastAsiaTheme="minorEastAsia" w:hAnsiTheme="minorHAnsi" w:cstheme="minorBidi"/>
          <w:sz w:val="22"/>
          <w:szCs w:val="22"/>
          <w:lang w:eastAsia="en-AU"/>
        </w:rPr>
      </w:pPr>
      <w:r>
        <w:tab/>
      </w:r>
      <w:hyperlink w:anchor="_Toc64982002" w:history="1">
        <w:r w:rsidRPr="007B2B35">
          <w:t>54</w:t>
        </w:r>
        <w:r>
          <w:rPr>
            <w:rFonts w:asciiTheme="minorHAnsi" w:eastAsiaTheme="minorEastAsia" w:hAnsiTheme="minorHAnsi" w:cstheme="minorBidi"/>
            <w:sz w:val="22"/>
            <w:szCs w:val="22"/>
            <w:lang w:eastAsia="en-AU"/>
          </w:rPr>
          <w:tab/>
        </w:r>
        <w:r w:rsidRPr="007B2B35">
          <w:t>Objections to registration</w:t>
        </w:r>
        <w:r>
          <w:tab/>
        </w:r>
        <w:r>
          <w:fldChar w:fldCharType="begin"/>
        </w:r>
        <w:r>
          <w:instrText xml:space="preserve"> PAGEREF _Toc64982002 \h </w:instrText>
        </w:r>
        <w:r>
          <w:fldChar w:fldCharType="separate"/>
        </w:r>
        <w:r w:rsidR="00F421B2">
          <w:t>28</w:t>
        </w:r>
        <w:r>
          <w:fldChar w:fldCharType="end"/>
        </w:r>
      </w:hyperlink>
    </w:p>
    <w:p w14:paraId="3BF249A5" w14:textId="676A10BE" w:rsidR="00277D56" w:rsidRDefault="00277D56">
      <w:pPr>
        <w:pStyle w:val="TOC5"/>
        <w:rPr>
          <w:rFonts w:asciiTheme="minorHAnsi" w:eastAsiaTheme="minorEastAsia" w:hAnsiTheme="minorHAnsi" w:cstheme="minorBidi"/>
          <w:sz w:val="22"/>
          <w:szCs w:val="22"/>
          <w:lang w:eastAsia="en-AU"/>
        </w:rPr>
      </w:pPr>
      <w:r>
        <w:tab/>
      </w:r>
      <w:hyperlink w:anchor="_Toc64982003" w:history="1">
        <w:r w:rsidRPr="007B2B35">
          <w:t>55</w:t>
        </w:r>
        <w:r>
          <w:rPr>
            <w:rFonts w:asciiTheme="minorHAnsi" w:eastAsiaTheme="minorEastAsia" w:hAnsiTheme="minorHAnsi" w:cstheme="minorBidi"/>
            <w:sz w:val="22"/>
            <w:szCs w:val="22"/>
            <w:lang w:eastAsia="en-AU"/>
          </w:rPr>
          <w:tab/>
        </w:r>
        <w:r w:rsidRPr="007B2B35">
          <w:t>Further information for registration applications</w:t>
        </w:r>
        <w:r>
          <w:tab/>
        </w:r>
        <w:r>
          <w:fldChar w:fldCharType="begin"/>
        </w:r>
        <w:r>
          <w:instrText xml:space="preserve"> PAGEREF _Toc64982003 \h </w:instrText>
        </w:r>
        <w:r>
          <w:fldChar w:fldCharType="separate"/>
        </w:r>
        <w:r w:rsidR="00F421B2">
          <w:t>28</w:t>
        </w:r>
        <w:r>
          <w:fldChar w:fldCharType="end"/>
        </w:r>
      </w:hyperlink>
    </w:p>
    <w:p w14:paraId="59000BAB" w14:textId="5EC3F71D" w:rsidR="00277D56" w:rsidRDefault="00277D56">
      <w:pPr>
        <w:pStyle w:val="TOC5"/>
        <w:rPr>
          <w:rFonts w:asciiTheme="minorHAnsi" w:eastAsiaTheme="minorEastAsia" w:hAnsiTheme="minorHAnsi" w:cstheme="minorBidi"/>
          <w:sz w:val="22"/>
          <w:szCs w:val="22"/>
          <w:lang w:eastAsia="en-AU"/>
        </w:rPr>
      </w:pPr>
      <w:r>
        <w:tab/>
      </w:r>
      <w:hyperlink w:anchor="_Toc64982004" w:history="1">
        <w:r w:rsidRPr="007B2B35">
          <w:t>56</w:t>
        </w:r>
        <w:r>
          <w:rPr>
            <w:rFonts w:asciiTheme="minorHAnsi" w:eastAsiaTheme="minorEastAsia" w:hAnsiTheme="minorHAnsi" w:cstheme="minorBidi"/>
            <w:sz w:val="22"/>
            <w:szCs w:val="22"/>
            <w:lang w:eastAsia="en-AU"/>
          </w:rPr>
          <w:tab/>
        </w:r>
        <w:r w:rsidRPr="007B2B35">
          <w:t>Information about registration applications</w:t>
        </w:r>
        <w:r>
          <w:tab/>
        </w:r>
        <w:r>
          <w:fldChar w:fldCharType="begin"/>
        </w:r>
        <w:r>
          <w:instrText xml:space="preserve"> PAGEREF _Toc64982004 \h </w:instrText>
        </w:r>
        <w:r>
          <w:fldChar w:fldCharType="separate"/>
        </w:r>
        <w:r w:rsidR="00F421B2">
          <w:t>29</w:t>
        </w:r>
        <w:r>
          <w:fldChar w:fldCharType="end"/>
        </w:r>
      </w:hyperlink>
    </w:p>
    <w:p w14:paraId="71CC78F5" w14:textId="769618CE" w:rsidR="00277D56" w:rsidRDefault="00277D56">
      <w:pPr>
        <w:pStyle w:val="TOC5"/>
        <w:rPr>
          <w:rFonts w:asciiTheme="minorHAnsi" w:eastAsiaTheme="minorEastAsia" w:hAnsiTheme="minorHAnsi" w:cstheme="minorBidi"/>
          <w:sz w:val="22"/>
          <w:szCs w:val="22"/>
          <w:lang w:eastAsia="en-AU"/>
        </w:rPr>
      </w:pPr>
      <w:r>
        <w:tab/>
      </w:r>
      <w:hyperlink w:anchor="_Toc64982005" w:history="1">
        <w:r w:rsidRPr="007B2B35">
          <w:t>57</w:t>
        </w:r>
        <w:r>
          <w:rPr>
            <w:rFonts w:asciiTheme="minorHAnsi" w:eastAsiaTheme="minorEastAsia" w:hAnsiTheme="minorHAnsi" w:cstheme="minorBidi"/>
            <w:sz w:val="22"/>
            <w:szCs w:val="22"/>
            <w:lang w:eastAsia="en-AU"/>
          </w:rPr>
          <w:tab/>
        </w:r>
        <w:r w:rsidRPr="007B2B35">
          <w:t>Decisions on registration applications</w:t>
        </w:r>
        <w:r>
          <w:tab/>
        </w:r>
        <w:r>
          <w:fldChar w:fldCharType="begin"/>
        </w:r>
        <w:r>
          <w:instrText xml:space="preserve"> PAGEREF _Toc64982005 \h </w:instrText>
        </w:r>
        <w:r>
          <w:fldChar w:fldCharType="separate"/>
        </w:r>
        <w:r w:rsidR="00F421B2">
          <w:t>29</w:t>
        </w:r>
        <w:r>
          <w:fldChar w:fldCharType="end"/>
        </w:r>
      </w:hyperlink>
    </w:p>
    <w:p w14:paraId="4C49470A" w14:textId="0D306A5C" w:rsidR="00277D56" w:rsidRDefault="00277D56">
      <w:pPr>
        <w:pStyle w:val="TOC5"/>
        <w:rPr>
          <w:rFonts w:asciiTheme="minorHAnsi" w:eastAsiaTheme="minorEastAsia" w:hAnsiTheme="minorHAnsi" w:cstheme="minorBidi"/>
          <w:sz w:val="22"/>
          <w:szCs w:val="22"/>
          <w:lang w:eastAsia="en-AU"/>
        </w:rPr>
      </w:pPr>
      <w:r>
        <w:tab/>
      </w:r>
      <w:hyperlink w:anchor="_Toc64982006" w:history="1">
        <w:r w:rsidRPr="007B2B35">
          <w:t>58</w:t>
        </w:r>
        <w:r>
          <w:rPr>
            <w:rFonts w:asciiTheme="minorHAnsi" w:eastAsiaTheme="minorEastAsia" w:hAnsiTheme="minorHAnsi" w:cstheme="minorBidi"/>
            <w:sz w:val="22"/>
            <w:szCs w:val="22"/>
            <w:lang w:eastAsia="en-AU"/>
          </w:rPr>
          <w:tab/>
        </w:r>
        <w:r w:rsidRPr="007B2B35">
          <w:t>Registration conditions</w:t>
        </w:r>
        <w:r>
          <w:tab/>
        </w:r>
        <w:r>
          <w:fldChar w:fldCharType="begin"/>
        </w:r>
        <w:r>
          <w:instrText xml:space="preserve"> PAGEREF _Toc64982006 \h </w:instrText>
        </w:r>
        <w:r>
          <w:fldChar w:fldCharType="separate"/>
        </w:r>
        <w:r w:rsidR="00F421B2">
          <w:t>29</w:t>
        </w:r>
        <w:r>
          <w:fldChar w:fldCharType="end"/>
        </w:r>
      </w:hyperlink>
    </w:p>
    <w:p w14:paraId="3237242C" w14:textId="1B4FF7B1" w:rsidR="00277D56" w:rsidRDefault="00277D56">
      <w:pPr>
        <w:pStyle w:val="TOC5"/>
        <w:rPr>
          <w:rFonts w:asciiTheme="minorHAnsi" w:eastAsiaTheme="minorEastAsia" w:hAnsiTheme="minorHAnsi" w:cstheme="minorBidi"/>
          <w:sz w:val="22"/>
          <w:szCs w:val="22"/>
          <w:lang w:eastAsia="en-AU"/>
        </w:rPr>
      </w:pPr>
      <w:r>
        <w:tab/>
      </w:r>
      <w:hyperlink w:anchor="_Toc64982007" w:history="1">
        <w:r w:rsidRPr="007B2B35">
          <w:t>59</w:t>
        </w:r>
        <w:r>
          <w:rPr>
            <w:rFonts w:asciiTheme="minorHAnsi" w:eastAsiaTheme="minorEastAsia" w:hAnsiTheme="minorHAnsi" w:cstheme="minorBidi"/>
            <w:sz w:val="22"/>
            <w:szCs w:val="22"/>
            <w:lang w:eastAsia="en-AU"/>
          </w:rPr>
          <w:tab/>
        </w:r>
        <w:r w:rsidRPr="007B2B35">
          <w:t>Term of registration</w:t>
        </w:r>
        <w:r>
          <w:tab/>
        </w:r>
        <w:r>
          <w:fldChar w:fldCharType="begin"/>
        </w:r>
        <w:r>
          <w:instrText xml:space="preserve"> PAGEREF _Toc64982007 \h </w:instrText>
        </w:r>
        <w:r>
          <w:fldChar w:fldCharType="separate"/>
        </w:r>
        <w:r w:rsidR="00F421B2">
          <w:t>30</w:t>
        </w:r>
        <w:r>
          <w:fldChar w:fldCharType="end"/>
        </w:r>
      </w:hyperlink>
    </w:p>
    <w:p w14:paraId="08738826" w14:textId="12E27E3F" w:rsidR="00277D56" w:rsidRDefault="00277D56">
      <w:pPr>
        <w:pStyle w:val="TOC5"/>
        <w:rPr>
          <w:rFonts w:asciiTheme="minorHAnsi" w:eastAsiaTheme="minorEastAsia" w:hAnsiTheme="minorHAnsi" w:cstheme="minorBidi"/>
          <w:sz w:val="22"/>
          <w:szCs w:val="22"/>
          <w:lang w:eastAsia="en-AU"/>
        </w:rPr>
      </w:pPr>
      <w:r>
        <w:tab/>
      </w:r>
      <w:hyperlink w:anchor="_Toc64982008" w:history="1">
        <w:r w:rsidRPr="007B2B35">
          <w:t>60</w:t>
        </w:r>
        <w:r>
          <w:rPr>
            <w:rFonts w:asciiTheme="minorHAnsi" w:eastAsiaTheme="minorEastAsia" w:hAnsiTheme="minorHAnsi" w:cstheme="minorBidi"/>
            <w:sz w:val="22"/>
            <w:szCs w:val="22"/>
            <w:lang w:eastAsia="en-AU"/>
          </w:rPr>
          <w:tab/>
        </w:r>
        <w:r w:rsidRPr="007B2B35">
          <w:t>Renewal of registrations</w:t>
        </w:r>
        <w:r>
          <w:tab/>
        </w:r>
        <w:r>
          <w:fldChar w:fldCharType="begin"/>
        </w:r>
        <w:r>
          <w:instrText xml:space="preserve"> PAGEREF _Toc64982008 \h </w:instrText>
        </w:r>
        <w:r>
          <w:fldChar w:fldCharType="separate"/>
        </w:r>
        <w:r w:rsidR="00F421B2">
          <w:t>31</w:t>
        </w:r>
        <w:r>
          <w:fldChar w:fldCharType="end"/>
        </w:r>
      </w:hyperlink>
    </w:p>
    <w:p w14:paraId="533ADD50" w14:textId="3B7D127A" w:rsidR="00277D56" w:rsidRDefault="00277D56">
      <w:pPr>
        <w:pStyle w:val="TOC5"/>
        <w:rPr>
          <w:rFonts w:asciiTheme="minorHAnsi" w:eastAsiaTheme="minorEastAsia" w:hAnsiTheme="minorHAnsi" w:cstheme="minorBidi"/>
          <w:sz w:val="22"/>
          <w:szCs w:val="22"/>
          <w:lang w:eastAsia="en-AU"/>
        </w:rPr>
      </w:pPr>
      <w:r>
        <w:tab/>
      </w:r>
      <w:hyperlink w:anchor="_Toc64982009" w:history="1">
        <w:r w:rsidRPr="007B2B35">
          <w:t>61</w:t>
        </w:r>
        <w:r>
          <w:rPr>
            <w:rFonts w:asciiTheme="minorHAnsi" w:eastAsiaTheme="minorEastAsia" w:hAnsiTheme="minorHAnsi" w:cstheme="minorBidi"/>
            <w:sz w:val="22"/>
            <w:szCs w:val="22"/>
            <w:lang w:eastAsia="en-AU"/>
          </w:rPr>
          <w:tab/>
        </w:r>
        <w:r w:rsidRPr="007B2B35">
          <w:t>Continuation of existing registrations until renewal applications decided</w:t>
        </w:r>
        <w:r>
          <w:tab/>
        </w:r>
        <w:r>
          <w:fldChar w:fldCharType="begin"/>
        </w:r>
        <w:r>
          <w:instrText xml:space="preserve"> PAGEREF _Toc64982009 \h </w:instrText>
        </w:r>
        <w:r>
          <w:fldChar w:fldCharType="separate"/>
        </w:r>
        <w:r w:rsidR="00F421B2">
          <w:t>31</w:t>
        </w:r>
        <w:r>
          <w:fldChar w:fldCharType="end"/>
        </w:r>
      </w:hyperlink>
    </w:p>
    <w:p w14:paraId="14493928" w14:textId="230658E6" w:rsidR="00277D56" w:rsidRDefault="00277D56">
      <w:pPr>
        <w:pStyle w:val="TOC5"/>
        <w:rPr>
          <w:rFonts w:asciiTheme="minorHAnsi" w:eastAsiaTheme="minorEastAsia" w:hAnsiTheme="minorHAnsi" w:cstheme="minorBidi"/>
          <w:sz w:val="22"/>
          <w:szCs w:val="22"/>
          <w:lang w:eastAsia="en-AU"/>
        </w:rPr>
      </w:pPr>
      <w:r>
        <w:tab/>
      </w:r>
      <w:hyperlink w:anchor="_Toc64982010" w:history="1">
        <w:r w:rsidRPr="007B2B35">
          <w:t>62</w:t>
        </w:r>
        <w:r>
          <w:rPr>
            <w:rFonts w:asciiTheme="minorHAnsi" w:eastAsiaTheme="minorEastAsia" w:hAnsiTheme="minorHAnsi" w:cstheme="minorBidi"/>
            <w:sz w:val="22"/>
            <w:szCs w:val="22"/>
            <w:lang w:eastAsia="en-AU"/>
          </w:rPr>
          <w:tab/>
        </w:r>
        <w:r w:rsidRPr="007B2B35">
          <w:t>Registration certificates</w:t>
        </w:r>
        <w:r>
          <w:tab/>
        </w:r>
        <w:r>
          <w:fldChar w:fldCharType="begin"/>
        </w:r>
        <w:r>
          <w:instrText xml:space="preserve"> PAGEREF _Toc64982010 \h </w:instrText>
        </w:r>
        <w:r>
          <w:fldChar w:fldCharType="separate"/>
        </w:r>
        <w:r w:rsidR="00F421B2">
          <w:t>32</w:t>
        </w:r>
        <w:r>
          <w:fldChar w:fldCharType="end"/>
        </w:r>
      </w:hyperlink>
    </w:p>
    <w:p w14:paraId="58226701" w14:textId="7E53BF58" w:rsidR="00277D56" w:rsidRDefault="00277D56">
      <w:pPr>
        <w:pStyle w:val="TOC5"/>
        <w:rPr>
          <w:rFonts w:asciiTheme="minorHAnsi" w:eastAsiaTheme="minorEastAsia" w:hAnsiTheme="minorHAnsi" w:cstheme="minorBidi"/>
          <w:sz w:val="22"/>
          <w:szCs w:val="22"/>
          <w:lang w:eastAsia="en-AU"/>
        </w:rPr>
      </w:pPr>
      <w:r>
        <w:tab/>
      </w:r>
      <w:hyperlink w:anchor="_Toc64982011" w:history="1">
        <w:r w:rsidRPr="007B2B35">
          <w:t>63</w:t>
        </w:r>
        <w:r>
          <w:rPr>
            <w:rFonts w:asciiTheme="minorHAnsi" w:eastAsiaTheme="minorEastAsia" w:hAnsiTheme="minorHAnsi" w:cstheme="minorBidi"/>
            <w:sz w:val="22"/>
            <w:szCs w:val="22"/>
            <w:lang w:eastAsia="en-AU"/>
          </w:rPr>
          <w:tab/>
        </w:r>
        <w:r w:rsidRPr="007B2B35">
          <w:t>Surrender of registration</w:t>
        </w:r>
        <w:r>
          <w:tab/>
        </w:r>
        <w:r>
          <w:fldChar w:fldCharType="begin"/>
        </w:r>
        <w:r>
          <w:instrText xml:space="preserve"> PAGEREF _Toc64982011 \h </w:instrText>
        </w:r>
        <w:r>
          <w:fldChar w:fldCharType="separate"/>
        </w:r>
        <w:r w:rsidR="00F421B2">
          <w:t>32</w:t>
        </w:r>
        <w:r>
          <w:fldChar w:fldCharType="end"/>
        </w:r>
      </w:hyperlink>
    </w:p>
    <w:p w14:paraId="3AD68966" w14:textId="57225F2B" w:rsidR="00277D56" w:rsidRDefault="009E6B7A">
      <w:pPr>
        <w:pStyle w:val="TOC3"/>
        <w:rPr>
          <w:rFonts w:asciiTheme="minorHAnsi" w:eastAsiaTheme="minorEastAsia" w:hAnsiTheme="minorHAnsi" w:cstheme="minorBidi"/>
          <w:b w:val="0"/>
          <w:sz w:val="22"/>
          <w:szCs w:val="22"/>
          <w:lang w:eastAsia="en-AU"/>
        </w:rPr>
      </w:pPr>
      <w:hyperlink w:anchor="_Toc64982012" w:history="1">
        <w:r w:rsidR="00277D56" w:rsidRPr="007B2B35">
          <w:t>Division 4.4</w:t>
        </w:r>
        <w:r w:rsidR="00277D56">
          <w:rPr>
            <w:rFonts w:asciiTheme="minorHAnsi" w:eastAsiaTheme="minorEastAsia" w:hAnsiTheme="minorHAnsi" w:cstheme="minorBidi"/>
            <w:b w:val="0"/>
            <w:sz w:val="22"/>
            <w:szCs w:val="22"/>
            <w:lang w:eastAsia="en-AU"/>
          </w:rPr>
          <w:tab/>
        </w:r>
        <w:r w:rsidR="00277D56" w:rsidRPr="007B2B35">
          <w:t>Occupational discipline—registered salespeople</w:t>
        </w:r>
        <w:r w:rsidR="00277D56" w:rsidRPr="00277D56">
          <w:rPr>
            <w:vanish/>
          </w:rPr>
          <w:tab/>
        </w:r>
        <w:r w:rsidR="00277D56" w:rsidRPr="00277D56">
          <w:rPr>
            <w:vanish/>
          </w:rPr>
          <w:fldChar w:fldCharType="begin"/>
        </w:r>
        <w:r w:rsidR="00277D56" w:rsidRPr="00277D56">
          <w:rPr>
            <w:vanish/>
          </w:rPr>
          <w:instrText xml:space="preserve"> PAGEREF _Toc64982012 \h </w:instrText>
        </w:r>
        <w:r w:rsidR="00277D56" w:rsidRPr="00277D56">
          <w:rPr>
            <w:vanish/>
          </w:rPr>
        </w:r>
        <w:r w:rsidR="00277D56" w:rsidRPr="00277D56">
          <w:rPr>
            <w:vanish/>
          </w:rPr>
          <w:fldChar w:fldCharType="separate"/>
        </w:r>
        <w:r w:rsidR="00F421B2">
          <w:rPr>
            <w:vanish/>
          </w:rPr>
          <w:t>33</w:t>
        </w:r>
        <w:r w:rsidR="00277D56" w:rsidRPr="00277D56">
          <w:rPr>
            <w:vanish/>
          </w:rPr>
          <w:fldChar w:fldCharType="end"/>
        </w:r>
      </w:hyperlink>
    </w:p>
    <w:p w14:paraId="5361E771" w14:textId="68574460" w:rsidR="00277D56" w:rsidRDefault="00277D56">
      <w:pPr>
        <w:pStyle w:val="TOC5"/>
        <w:rPr>
          <w:rFonts w:asciiTheme="minorHAnsi" w:eastAsiaTheme="minorEastAsia" w:hAnsiTheme="minorHAnsi" w:cstheme="minorBidi"/>
          <w:sz w:val="22"/>
          <w:szCs w:val="22"/>
          <w:lang w:eastAsia="en-AU"/>
        </w:rPr>
      </w:pPr>
      <w:r>
        <w:tab/>
      </w:r>
      <w:hyperlink w:anchor="_Toc64982013" w:history="1">
        <w:r w:rsidRPr="007B2B35">
          <w:t>64</w:t>
        </w:r>
        <w:r>
          <w:rPr>
            <w:rFonts w:asciiTheme="minorHAnsi" w:eastAsiaTheme="minorEastAsia" w:hAnsiTheme="minorHAnsi" w:cstheme="minorBidi"/>
            <w:sz w:val="22"/>
            <w:szCs w:val="22"/>
            <w:lang w:eastAsia="en-AU"/>
          </w:rPr>
          <w:tab/>
        </w:r>
        <w:r w:rsidRPr="007B2B35">
          <w:t xml:space="preserve">Meaning of </w:t>
        </w:r>
        <w:r w:rsidRPr="007B2B35">
          <w:rPr>
            <w:i/>
          </w:rPr>
          <w:t>registered salesperson</w:t>
        </w:r>
        <w:r w:rsidRPr="007B2B35">
          <w:t xml:space="preserve"> for div 4.4</w:t>
        </w:r>
        <w:r>
          <w:tab/>
        </w:r>
        <w:r>
          <w:fldChar w:fldCharType="begin"/>
        </w:r>
        <w:r>
          <w:instrText xml:space="preserve"> PAGEREF _Toc64982013 \h </w:instrText>
        </w:r>
        <w:r>
          <w:fldChar w:fldCharType="separate"/>
        </w:r>
        <w:r w:rsidR="00F421B2">
          <w:t>33</w:t>
        </w:r>
        <w:r>
          <w:fldChar w:fldCharType="end"/>
        </w:r>
      </w:hyperlink>
    </w:p>
    <w:p w14:paraId="6DF8CEA3" w14:textId="3C0794FA" w:rsidR="00277D56" w:rsidRDefault="00277D56">
      <w:pPr>
        <w:pStyle w:val="TOC5"/>
        <w:rPr>
          <w:rFonts w:asciiTheme="minorHAnsi" w:eastAsiaTheme="minorEastAsia" w:hAnsiTheme="minorHAnsi" w:cstheme="minorBidi"/>
          <w:sz w:val="22"/>
          <w:szCs w:val="22"/>
          <w:lang w:eastAsia="en-AU"/>
        </w:rPr>
      </w:pPr>
      <w:r>
        <w:tab/>
      </w:r>
      <w:hyperlink w:anchor="_Toc64982014" w:history="1">
        <w:r w:rsidRPr="007B2B35">
          <w:t>65</w:t>
        </w:r>
        <w:r>
          <w:rPr>
            <w:rFonts w:asciiTheme="minorHAnsi" w:eastAsiaTheme="minorEastAsia" w:hAnsiTheme="minorHAnsi" w:cstheme="minorBidi"/>
            <w:sz w:val="22"/>
            <w:szCs w:val="22"/>
            <w:lang w:eastAsia="en-AU"/>
          </w:rPr>
          <w:tab/>
        </w:r>
        <w:r w:rsidRPr="007B2B35">
          <w:t>Grounds for occupational discipline—salespeople</w:t>
        </w:r>
        <w:r>
          <w:tab/>
        </w:r>
        <w:r>
          <w:fldChar w:fldCharType="begin"/>
        </w:r>
        <w:r>
          <w:instrText xml:space="preserve"> PAGEREF _Toc64982014 \h </w:instrText>
        </w:r>
        <w:r>
          <w:fldChar w:fldCharType="separate"/>
        </w:r>
        <w:r w:rsidR="00F421B2">
          <w:t>33</w:t>
        </w:r>
        <w:r>
          <w:fldChar w:fldCharType="end"/>
        </w:r>
      </w:hyperlink>
    </w:p>
    <w:p w14:paraId="7D1C3554" w14:textId="5D43176A" w:rsidR="00277D56" w:rsidRDefault="00277D56">
      <w:pPr>
        <w:pStyle w:val="TOC5"/>
        <w:rPr>
          <w:rFonts w:asciiTheme="minorHAnsi" w:eastAsiaTheme="minorEastAsia" w:hAnsiTheme="minorHAnsi" w:cstheme="minorBidi"/>
          <w:sz w:val="22"/>
          <w:szCs w:val="22"/>
          <w:lang w:eastAsia="en-AU"/>
        </w:rPr>
      </w:pPr>
      <w:r>
        <w:tab/>
      </w:r>
      <w:hyperlink w:anchor="_Toc64982015" w:history="1">
        <w:r w:rsidRPr="007B2B35">
          <w:t>66</w:t>
        </w:r>
        <w:r>
          <w:rPr>
            <w:rFonts w:asciiTheme="minorHAnsi" w:eastAsiaTheme="minorEastAsia" w:hAnsiTheme="minorHAnsi" w:cstheme="minorBidi"/>
            <w:sz w:val="22"/>
            <w:szCs w:val="22"/>
            <w:lang w:eastAsia="en-AU"/>
          </w:rPr>
          <w:tab/>
        </w:r>
        <w:r w:rsidRPr="007B2B35">
          <w:t>Application to ACAT for occupational discipline—salespeople</w:t>
        </w:r>
        <w:r>
          <w:tab/>
        </w:r>
        <w:r>
          <w:fldChar w:fldCharType="begin"/>
        </w:r>
        <w:r>
          <w:instrText xml:space="preserve"> PAGEREF _Toc64982015 \h </w:instrText>
        </w:r>
        <w:r>
          <w:fldChar w:fldCharType="separate"/>
        </w:r>
        <w:r w:rsidR="00F421B2">
          <w:t>34</w:t>
        </w:r>
        <w:r>
          <w:fldChar w:fldCharType="end"/>
        </w:r>
      </w:hyperlink>
    </w:p>
    <w:p w14:paraId="3E36C9EE" w14:textId="078B922B" w:rsidR="00277D56" w:rsidRDefault="00277D56">
      <w:pPr>
        <w:pStyle w:val="TOC5"/>
        <w:rPr>
          <w:rFonts w:asciiTheme="minorHAnsi" w:eastAsiaTheme="minorEastAsia" w:hAnsiTheme="minorHAnsi" w:cstheme="minorBidi"/>
          <w:sz w:val="22"/>
          <w:szCs w:val="22"/>
          <w:lang w:eastAsia="en-AU"/>
        </w:rPr>
      </w:pPr>
      <w:r>
        <w:tab/>
      </w:r>
      <w:hyperlink w:anchor="_Toc64982016" w:history="1">
        <w:r w:rsidRPr="007B2B35">
          <w:t>67</w:t>
        </w:r>
        <w:r>
          <w:rPr>
            <w:rFonts w:asciiTheme="minorHAnsi" w:eastAsiaTheme="minorEastAsia" w:hAnsiTheme="minorHAnsi" w:cstheme="minorBidi"/>
            <w:sz w:val="22"/>
            <w:szCs w:val="22"/>
            <w:lang w:eastAsia="en-AU"/>
          </w:rPr>
          <w:tab/>
        </w:r>
        <w:r w:rsidRPr="007B2B35">
          <w:t>Occupational discipline orders—salespeople</w:t>
        </w:r>
        <w:r>
          <w:tab/>
        </w:r>
        <w:r>
          <w:fldChar w:fldCharType="begin"/>
        </w:r>
        <w:r>
          <w:instrText xml:space="preserve"> PAGEREF _Toc64982016 \h </w:instrText>
        </w:r>
        <w:r>
          <w:fldChar w:fldCharType="separate"/>
        </w:r>
        <w:r w:rsidR="00F421B2">
          <w:t>34</w:t>
        </w:r>
        <w:r>
          <w:fldChar w:fldCharType="end"/>
        </w:r>
      </w:hyperlink>
    </w:p>
    <w:p w14:paraId="56ED9763" w14:textId="4CD35F5E" w:rsidR="00277D56" w:rsidRDefault="009E6B7A">
      <w:pPr>
        <w:pStyle w:val="TOC2"/>
        <w:rPr>
          <w:rFonts w:asciiTheme="minorHAnsi" w:eastAsiaTheme="minorEastAsia" w:hAnsiTheme="minorHAnsi" w:cstheme="minorBidi"/>
          <w:b w:val="0"/>
          <w:sz w:val="22"/>
          <w:szCs w:val="22"/>
          <w:lang w:eastAsia="en-AU"/>
        </w:rPr>
      </w:pPr>
      <w:hyperlink w:anchor="_Toc64982017" w:history="1">
        <w:r w:rsidR="00277D56" w:rsidRPr="007B2B35">
          <w:t>Part 5</w:t>
        </w:r>
        <w:r w:rsidR="00277D56">
          <w:rPr>
            <w:rFonts w:asciiTheme="minorHAnsi" w:eastAsiaTheme="minorEastAsia" w:hAnsiTheme="minorHAnsi" w:cstheme="minorBidi"/>
            <w:b w:val="0"/>
            <w:sz w:val="22"/>
            <w:szCs w:val="22"/>
            <w:lang w:eastAsia="en-AU"/>
          </w:rPr>
          <w:tab/>
        </w:r>
        <w:r w:rsidR="00277D56" w:rsidRPr="007B2B35">
          <w:t>Conduct of licensed agents and registered salespeople</w:t>
        </w:r>
        <w:r w:rsidR="00277D56" w:rsidRPr="00277D56">
          <w:rPr>
            <w:vanish/>
          </w:rPr>
          <w:tab/>
        </w:r>
        <w:r w:rsidR="00277D56" w:rsidRPr="00277D56">
          <w:rPr>
            <w:vanish/>
          </w:rPr>
          <w:fldChar w:fldCharType="begin"/>
        </w:r>
        <w:r w:rsidR="00277D56" w:rsidRPr="00277D56">
          <w:rPr>
            <w:vanish/>
          </w:rPr>
          <w:instrText xml:space="preserve"> PAGEREF _Toc64982017 \h </w:instrText>
        </w:r>
        <w:r w:rsidR="00277D56" w:rsidRPr="00277D56">
          <w:rPr>
            <w:vanish/>
          </w:rPr>
        </w:r>
        <w:r w:rsidR="00277D56" w:rsidRPr="00277D56">
          <w:rPr>
            <w:vanish/>
          </w:rPr>
          <w:fldChar w:fldCharType="separate"/>
        </w:r>
        <w:r w:rsidR="00F421B2">
          <w:rPr>
            <w:vanish/>
          </w:rPr>
          <w:t>35</w:t>
        </w:r>
        <w:r w:rsidR="00277D56" w:rsidRPr="00277D56">
          <w:rPr>
            <w:vanish/>
          </w:rPr>
          <w:fldChar w:fldCharType="end"/>
        </w:r>
      </w:hyperlink>
    </w:p>
    <w:p w14:paraId="73D58854" w14:textId="087AA7C8" w:rsidR="00277D56" w:rsidRDefault="009E6B7A">
      <w:pPr>
        <w:pStyle w:val="TOC3"/>
        <w:rPr>
          <w:rFonts w:asciiTheme="minorHAnsi" w:eastAsiaTheme="minorEastAsia" w:hAnsiTheme="minorHAnsi" w:cstheme="minorBidi"/>
          <w:b w:val="0"/>
          <w:sz w:val="22"/>
          <w:szCs w:val="22"/>
          <w:lang w:eastAsia="en-AU"/>
        </w:rPr>
      </w:pPr>
      <w:hyperlink w:anchor="_Toc64982018" w:history="1">
        <w:r w:rsidR="00277D56" w:rsidRPr="007B2B35">
          <w:t>Division 5.1</w:t>
        </w:r>
        <w:r w:rsidR="00277D56">
          <w:rPr>
            <w:rFonts w:asciiTheme="minorHAnsi" w:eastAsiaTheme="minorEastAsia" w:hAnsiTheme="minorHAnsi" w:cstheme="minorBidi"/>
            <w:b w:val="0"/>
            <w:sz w:val="22"/>
            <w:szCs w:val="22"/>
            <w:lang w:eastAsia="en-AU"/>
          </w:rPr>
          <w:tab/>
        </w:r>
        <w:r w:rsidR="00277D56" w:rsidRPr="007B2B35">
          <w:t>Licensed agent’s main place of business</w:t>
        </w:r>
        <w:r w:rsidR="00277D56" w:rsidRPr="00277D56">
          <w:rPr>
            <w:vanish/>
          </w:rPr>
          <w:tab/>
        </w:r>
        <w:r w:rsidR="00277D56" w:rsidRPr="00277D56">
          <w:rPr>
            <w:vanish/>
          </w:rPr>
          <w:fldChar w:fldCharType="begin"/>
        </w:r>
        <w:r w:rsidR="00277D56" w:rsidRPr="00277D56">
          <w:rPr>
            <w:vanish/>
          </w:rPr>
          <w:instrText xml:space="preserve"> PAGEREF _Toc64982018 \h </w:instrText>
        </w:r>
        <w:r w:rsidR="00277D56" w:rsidRPr="00277D56">
          <w:rPr>
            <w:vanish/>
          </w:rPr>
        </w:r>
        <w:r w:rsidR="00277D56" w:rsidRPr="00277D56">
          <w:rPr>
            <w:vanish/>
          </w:rPr>
          <w:fldChar w:fldCharType="separate"/>
        </w:r>
        <w:r w:rsidR="00F421B2">
          <w:rPr>
            <w:vanish/>
          </w:rPr>
          <w:t>35</w:t>
        </w:r>
        <w:r w:rsidR="00277D56" w:rsidRPr="00277D56">
          <w:rPr>
            <w:vanish/>
          </w:rPr>
          <w:fldChar w:fldCharType="end"/>
        </w:r>
      </w:hyperlink>
    </w:p>
    <w:p w14:paraId="61DBF6C6" w14:textId="046A91C5" w:rsidR="00277D56" w:rsidRDefault="00277D56">
      <w:pPr>
        <w:pStyle w:val="TOC5"/>
        <w:rPr>
          <w:rFonts w:asciiTheme="minorHAnsi" w:eastAsiaTheme="minorEastAsia" w:hAnsiTheme="minorHAnsi" w:cstheme="minorBidi"/>
          <w:sz w:val="22"/>
          <w:szCs w:val="22"/>
          <w:lang w:eastAsia="en-AU"/>
        </w:rPr>
      </w:pPr>
      <w:r>
        <w:tab/>
      </w:r>
      <w:hyperlink w:anchor="_Toc64982019" w:history="1">
        <w:r w:rsidRPr="007B2B35">
          <w:t>68</w:t>
        </w:r>
        <w:r>
          <w:rPr>
            <w:rFonts w:asciiTheme="minorHAnsi" w:eastAsiaTheme="minorEastAsia" w:hAnsiTheme="minorHAnsi" w:cstheme="minorBidi"/>
            <w:sz w:val="22"/>
            <w:szCs w:val="22"/>
            <w:lang w:eastAsia="en-AU"/>
          </w:rPr>
          <w:tab/>
        </w:r>
        <w:r w:rsidRPr="007B2B35">
          <w:t>Main place of business</w:t>
        </w:r>
        <w:r>
          <w:tab/>
        </w:r>
        <w:r>
          <w:fldChar w:fldCharType="begin"/>
        </w:r>
        <w:r>
          <w:instrText xml:space="preserve"> PAGEREF _Toc64982019 \h </w:instrText>
        </w:r>
        <w:r>
          <w:fldChar w:fldCharType="separate"/>
        </w:r>
        <w:r w:rsidR="00F421B2">
          <w:t>35</w:t>
        </w:r>
        <w:r>
          <w:fldChar w:fldCharType="end"/>
        </w:r>
      </w:hyperlink>
    </w:p>
    <w:p w14:paraId="4E96F84C" w14:textId="6A86437C" w:rsidR="00277D56" w:rsidRDefault="009E6B7A">
      <w:pPr>
        <w:pStyle w:val="TOC3"/>
        <w:rPr>
          <w:rFonts w:asciiTheme="minorHAnsi" w:eastAsiaTheme="minorEastAsia" w:hAnsiTheme="minorHAnsi" w:cstheme="minorBidi"/>
          <w:b w:val="0"/>
          <w:sz w:val="22"/>
          <w:szCs w:val="22"/>
          <w:lang w:eastAsia="en-AU"/>
        </w:rPr>
      </w:pPr>
      <w:hyperlink w:anchor="_Toc64982020" w:history="1">
        <w:r w:rsidR="00277D56" w:rsidRPr="007B2B35">
          <w:t>Division 5.2</w:t>
        </w:r>
        <w:r w:rsidR="00277D56">
          <w:rPr>
            <w:rFonts w:asciiTheme="minorHAnsi" w:eastAsiaTheme="minorEastAsia" w:hAnsiTheme="minorHAnsi" w:cstheme="minorBidi"/>
            <w:b w:val="0"/>
            <w:sz w:val="22"/>
            <w:szCs w:val="22"/>
            <w:lang w:eastAsia="en-AU"/>
          </w:rPr>
          <w:tab/>
        </w:r>
        <w:r w:rsidR="00277D56" w:rsidRPr="007B2B35">
          <w:t>Management of licensed agent’s business</w:t>
        </w:r>
        <w:r w:rsidR="00277D56" w:rsidRPr="00277D56">
          <w:rPr>
            <w:vanish/>
          </w:rPr>
          <w:tab/>
        </w:r>
        <w:r w:rsidR="00277D56" w:rsidRPr="00277D56">
          <w:rPr>
            <w:vanish/>
          </w:rPr>
          <w:fldChar w:fldCharType="begin"/>
        </w:r>
        <w:r w:rsidR="00277D56" w:rsidRPr="00277D56">
          <w:rPr>
            <w:vanish/>
          </w:rPr>
          <w:instrText xml:space="preserve"> PAGEREF _Toc64982020 \h </w:instrText>
        </w:r>
        <w:r w:rsidR="00277D56" w:rsidRPr="00277D56">
          <w:rPr>
            <w:vanish/>
          </w:rPr>
        </w:r>
        <w:r w:rsidR="00277D56" w:rsidRPr="00277D56">
          <w:rPr>
            <w:vanish/>
          </w:rPr>
          <w:fldChar w:fldCharType="separate"/>
        </w:r>
        <w:r w:rsidR="00F421B2">
          <w:rPr>
            <w:vanish/>
          </w:rPr>
          <w:t>35</w:t>
        </w:r>
        <w:r w:rsidR="00277D56" w:rsidRPr="00277D56">
          <w:rPr>
            <w:vanish/>
          </w:rPr>
          <w:fldChar w:fldCharType="end"/>
        </w:r>
      </w:hyperlink>
    </w:p>
    <w:p w14:paraId="10C06ACE" w14:textId="248A7AE9" w:rsidR="00277D56" w:rsidRDefault="00277D56">
      <w:pPr>
        <w:pStyle w:val="TOC5"/>
        <w:rPr>
          <w:rFonts w:asciiTheme="minorHAnsi" w:eastAsiaTheme="minorEastAsia" w:hAnsiTheme="minorHAnsi" w:cstheme="minorBidi"/>
          <w:sz w:val="22"/>
          <w:szCs w:val="22"/>
          <w:lang w:eastAsia="en-AU"/>
        </w:rPr>
      </w:pPr>
      <w:r>
        <w:tab/>
      </w:r>
      <w:hyperlink w:anchor="_Toc64982021" w:history="1">
        <w:r w:rsidRPr="007B2B35">
          <w:t>69</w:t>
        </w:r>
        <w:r>
          <w:rPr>
            <w:rFonts w:asciiTheme="minorHAnsi" w:eastAsiaTheme="minorEastAsia" w:hAnsiTheme="minorHAnsi" w:cstheme="minorBidi"/>
            <w:sz w:val="22"/>
            <w:szCs w:val="22"/>
            <w:lang w:eastAsia="en-AU"/>
          </w:rPr>
          <w:tab/>
        </w:r>
        <w:r w:rsidRPr="007B2B35">
          <w:t>Each place of business to have licensed agent in charge</w:t>
        </w:r>
        <w:r>
          <w:tab/>
        </w:r>
        <w:r>
          <w:fldChar w:fldCharType="begin"/>
        </w:r>
        <w:r>
          <w:instrText xml:space="preserve"> PAGEREF _Toc64982021 \h </w:instrText>
        </w:r>
        <w:r>
          <w:fldChar w:fldCharType="separate"/>
        </w:r>
        <w:r w:rsidR="00F421B2">
          <w:t>35</w:t>
        </w:r>
        <w:r>
          <w:fldChar w:fldCharType="end"/>
        </w:r>
      </w:hyperlink>
    </w:p>
    <w:p w14:paraId="40CE2997" w14:textId="45D1EA50" w:rsidR="00277D56" w:rsidRDefault="00277D56">
      <w:pPr>
        <w:pStyle w:val="TOC5"/>
        <w:rPr>
          <w:rFonts w:asciiTheme="minorHAnsi" w:eastAsiaTheme="minorEastAsia" w:hAnsiTheme="minorHAnsi" w:cstheme="minorBidi"/>
          <w:sz w:val="22"/>
          <w:szCs w:val="22"/>
          <w:lang w:eastAsia="en-AU"/>
        </w:rPr>
      </w:pPr>
      <w:r>
        <w:tab/>
      </w:r>
      <w:hyperlink w:anchor="_Toc64982022" w:history="1">
        <w:r w:rsidRPr="007B2B35">
          <w:t>70</w:t>
        </w:r>
        <w:r>
          <w:rPr>
            <w:rFonts w:asciiTheme="minorHAnsi" w:eastAsiaTheme="minorEastAsia" w:hAnsiTheme="minorHAnsi" w:cstheme="minorBidi"/>
            <w:sz w:val="22"/>
            <w:szCs w:val="22"/>
            <w:lang w:eastAsia="en-AU"/>
          </w:rPr>
          <w:tab/>
        </w:r>
        <w:r w:rsidRPr="007B2B35">
          <w:t>Licensed agent to be in charge of 1 place of business</w:t>
        </w:r>
        <w:r>
          <w:tab/>
        </w:r>
        <w:r>
          <w:fldChar w:fldCharType="begin"/>
        </w:r>
        <w:r>
          <w:instrText xml:space="preserve"> PAGEREF _Toc64982022 \h </w:instrText>
        </w:r>
        <w:r>
          <w:fldChar w:fldCharType="separate"/>
        </w:r>
        <w:r w:rsidR="00F421B2">
          <w:t>36</w:t>
        </w:r>
        <w:r>
          <w:fldChar w:fldCharType="end"/>
        </w:r>
      </w:hyperlink>
    </w:p>
    <w:p w14:paraId="401E6E02" w14:textId="40E3998D" w:rsidR="00277D56" w:rsidRDefault="00277D56">
      <w:pPr>
        <w:pStyle w:val="TOC5"/>
        <w:rPr>
          <w:rFonts w:asciiTheme="minorHAnsi" w:eastAsiaTheme="minorEastAsia" w:hAnsiTheme="minorHAnsi" w:cstheme="minorBidi"/>
          <w:sz w:val="22"/>
          <w:szCs w:val="22"/>
          <w:lang w:eastAsia="en-AU"/>
        </w:rPr>
      </w:pPr>
      <w:r>
        <w:tab/>
      </w:r>
      <w:hyperlink w:anchor="_Toc64982023" w:history="1">
        <w:r w:rsidRPr="007B2B35">
          <w:t>71</w:t>
        </w:r>
        <w:r>
          <w:rPr>
            <w:rFonts w:asciiTheme="minorHAnsi" w:eastAsiaTheme="minorEastAsia" w:hAnsiTheme="minorHAnsi" w:cstheme="minorBidi"/>
            <w:sz w:val="22"/>
            <w:szCs w:val="22"/>
            <w:lang w:eastAsia="en-AU"/>
          </w:rPr>
          <w:tab/>
        </w:r>
        <w:r w:rsidRPr="007B2B35">
          <w:t>Licensed agent to be in charge of business—exemptions</w:t>
        </w:r>
        <w:r>
          <w:tab/>
        </w:r>
        <w:r>
          <w:fldChar w:fldCharType="begin"/>
        </w:r>
        <w:r>
          <w:instrText xml:space="preserve"> PAGEREF _Toc64982023 \h </w:instrText>
        </w:r>
        <w:r>
          <w:fldChar w:fldCharType="separate"/>
        </w:r>
        <w:r w:rsidR="00F421B2">
          <w:t>37</w:t>
        </w:r>
        <w:r>
          <w:fldChar w:fldCharType="end"/>
        </w:r>
      </w:hyperlink>
    </w:p>
    <w:p w14:paraId="6A6F08A2" w14:textId="50ADD206" w:rsidR="00277D56" w:rsidRDefault="00277D56">
      <w:pPr>
        <w:pStyle w:val="TOC5"/>
        <w:rPr>
          <w:rFonts w:asciiTheme="minorHAnsi" w:eastAsiaTheme="minorEastAsia" w:hAnsiTheme="minorHAnsi" w:cstheme="minorBidi"/>
          <w:sz w:val="22"/>
          <w:szCs w:val="22"/>
          <w:lang w:eastAsia="en-AU"/>
        </w:rPr>
      </w:pPr>
      <w:r>
        <w:tab/>
      </w:r>
      <w:hyperlink w:anchor="_Toc64982024" w:history="1">
        <w:r w:rsidRPr="007B2B35">
          <w:t>72</w:t>
        </w:r>
        <w:r>
          <w:rPr>
            <w:rFonts w:asciiTheme="minorHAnsi" w:eastAsiaTheme="minorEastAsia" w:hAnsiTheme="minorHAnsi" w:cstheme="minorBidi"/>
            <w:sz w:val="22"/>
            <w:szCs w:val="22"/>
            <w:lang w:eastAsia="en-AU"/>
          </w:rPr>
          <w:tab/>
        </w:r>
        <w:r w:rsidRPr="007B2B35">
          <w:t>Licensed agent must not share commission etc with unlicensed person</w:t>
        </w:r>
        <w:r>
          <w:tab/>
        </w:r>
        <w:r>
          <w:fldChar w:fldCharType="begin"/>
        </w:r>
        <w:r>
          <w:instrText xml:space="preserve"> PAGEREF _Toc64982024 \h </w:instrText>
        </w:r>
        <w:r>
          <w:fldChar w:fldCharType="separate"/>
        </w:r>
        <w:r w:rsidR="00F421B2">
          <w:t>37</w:t>
        </w:r>
        <w:r>
          <w:fldChar w:fldCharType="end"/>
        </w:r>
      </w:hyperlink>
    </w:p>
    <w:p w14:paraId="40AB1AC0" w14:textId="499AA899" w:rsidR="00277D56" w:rsidRDefault="00277D56">
      <w:pPr>
        <w:pStyle w:val="TOC5"/>
        <w:rPr>
          <w:rFonts w:asciiTheme="minorHAnsi" w:eastAsiaTheme="minorEastAsia" w:hAnsiTheme="minorHAnsi" w:cstheme="minorBidi"/>
          <w:sz w:val="22"/>
          <w:szCs w:val="22"/>
          <w:lang w:eastAsia="en-AU"/>
        </w:rPr>
      </w:pPr>
      <w:r>
        <w:tab/>
      </w:r>
      <w:hyperlink w:anchor="_Toc64982025" w:history="1">
        <w:r w:rsidRPr="007B2B35">
          <w:t>73</w:t>
        </w:r>
        <w:r>
          <w:rPr>
            <w:rFonts w:asciiTheme="minorHAnsi" w:eastAsiaTheme="minorEastAsia" w:hAnsiTheme="minorHAnsi" w:cstheme="minorBidi"/>
            <w:sz w:val="22"/>
            <w:szCs w:val="22"/>
            <w:lang w:eastAsia="en-AU"/>
          </w:rPr>
          <w:tab/>
        </w:r>
        <w:r w:rsidRPr="007B2B35">
          <w:t>Agreements between licensed agents to share commission etc</w:t>
        </w:r>
        <w:r>
          <w:tab/>
        </w:r>
        <w:r>
          <w:fldChar w:fldCharType="begin"/>
        </w:r>
        <w:r>
          <w:instrText xml:space="preserve"> PAGEREF _Toc64982025 \h </w:instrText>
        </w:r>
        <w:r>
          <w:fldChar w:fldCharType="separate"/>
        </w:r>
        <w:r w:rsidR="00F421B2">
          <w:t>39</w:t>
        </w:r>
        <w:r>
          <w:fldChar w:fldCharType="end"/>
        </w:r>
      </w:hyperlink>
    </w:p>
    <w:p w14:paraId="7F2E00CD" w14:textId="1C7EC79B" w:rsidR="00277D56" w:rsidRDefault="00277D56">
      <w:pPr>
        <w:pStyle w:val="TOC5"/>
        <w:rPr>
          <w:rFonts w:asciiTheme="minorHAnsi" w:eastAsiaTheme="minorEastAsia" w:hAnsiTheme="minorHAnsi" w:cstheme="minorBidi"/>
          <w:sz w:val="22"/>
          <w:szCs w:val="22"/>
          <w:lang w:eastAsia="en-AU"/>
        </w:rPr>
      </w:pPr>
      <w:r>
        <w:tab/>
      </w:r>
      <w:hyperlink w:anchor="_Toc64982026" w:history="1">
        <w:r w:rsidRPr="007B2B35">
          <w:t>74</w:t>
        </w:r>
        <w:r>
          <w:rPr>
            <w:rFonts w:asciiTheme="minorHAnsi" w:eastAsiaTheme="minorEastAsia" w:hAnsiTheme="minorHAnsi" w:cstheme="minorBidi"/>
            <w:sz w:val="22"/>
            <w:szCs w:val="22"/>
            <w:lang w:eastAsia="en-AU"/>
          </w:rPr>
          <w:tab/>
        </w:r>
        <w:r w:rsidRPr="007B2B35">
          <w:t>Duty to notify failures to account</w:t>
        </w:r>
        <w:r>
          <w:tab/>
        </w:r>
        <w:r>
          <w:fldChar w:fldCharType="begin"/>
        </w:r>
        <w:r>
          <w:instrText xml:space="preserve"> PAGEREF _Toc64982026 \h </w:instrText>
        </w:r>
        <w:r>
          <w:fldChar w:fldCharType="separate"/>
        </w:r>
        <w:r w:rsidR="00F421B2">
          <w:t>40</w:t>
        </w:r>
        <w:r>
          <w:fldChar w:fldCharType="end"/>
        </w:r>
      </w:hyperlink>
    </w:p>
    <w:p w14:paraId="22E1BC80" w14:textId="13FF2959" w:rsidR="00277D56" w:rsidRDefault="009E6B7A">
      <w:pPr>
        <w:pStyle w:val="TOC3"/>
        <w:rPr>
          <w:rFonts w:asciiTheme="minorHAnsi" w:eastAsiaTheme="minorEastAsia" w:hAnsiTheme="minorHAnsi" w:cstheme="minorBidi"/>
          <w:b w:val="0"/>
          <w:sz w:val="22"/>
          <w:szCs w:val="22"/>
          <w:lang w:eastAsia="en-AU"/>
        </w:rPr>
      </w:pPr>
      <w:hyperlink w:anchor="_Toc64982027" w:history="1">
        <w:r w:rsidR="00277D56" w:rsidRPr="007B2B35">
          <w:t>Division 5.3</w:t>
        </w:r>
        <w:r w:rsidR="00277D56">
          <w:rPr>
            <w:rFonts w:asciiTheme="minorHAnsi" w:eastAsiaTheme="minorEastAsia" w:hAnsiTheme="minorHAnsi" w:cstheme="minorBidi"/>
            <w:b w:val="0"/>
            <w:sz w:val="22"/>
            <w:szCs w:val="22"/>
            <w:lang w:eastAsia="en-AU"/>
          </w:rPr>
          <w:tab/>
        </w:r>
        <w:r w:rsidR="00277D56" w:rsidRPr="007B2B35">
          <w:t>Employment of salespeople</w:t>
        </w:r>
        <w:r w:rsidR="00277D56" w:rsidRPr="00277D56">
          <w:rPr>
            <w:vanish/>
          </w:rPr>
          <w:tab/>
        </w:r>
        <w:r w:rsidR="00277D56" w:rsidRPr="00277D56">
          <w:rPr>
            <w:vanish/>
          </w:rPr>
          <w:fldChar w:fldCharType="begin"/>
        </w:r>
        <w:r w:rsidR="00277D56" w:rsidRPr="00277D56">
          <w:rPr>
            <w:vanish/>
          </w:rPr>
          <w:instrText xml:space="preserve"> PAGEREF _Toc64982027 \h </w:instrText>
        </w:r>
        <w:r w:rsidR="00277D56" w:rsidRPr="00277D56">
          <w:rPr>
            <w:vanish/>
          </w:rPr>
        </w:r>
        <w:r w:rsidR="00277D56" w:rsidRPr="00277D56">
          <w:rPr>
            <w:vanish/>
          </w:rPr>
          <w:fldChar w:fldCharType="separate"/>
        </w:r>
        <w:r w:rsidR="00F421B2">
          <w:rPr>
            <w:vanish/>
          </w:rPr>
          <w:t>40</w:t>
        </w:r>
        <w:r w:rsidR="00277D56" w:rsidRPr="00277D56">
          <w:rPr>
            <w:vanish/>
          </w:rPr>
          <w:fldChar w:fldCharType="end"/>
        </w:r>
      </w:hyperlink>
    </w:p>
    <w:p w14:paraId="49093013" w14:textId="10549391" w:rsidR="00277D56" w:rsidRDefault="00277D56">
      <w:pPr>
        <w:pStyle w:val="TOC5"/>
        <w:rPr>
          <w:rFonts w:asciiTheme="minorHAnsi" w:eastAsiaTheme="minorEastAsia" w:hAnsiTheme="minorHAnsi" w:cstheme="minorBidi"/>
          <w:sz w:val="22"/>
          <w:szCs w:val="22"/>
          <w:lang w:eastAsia="en-AU"/>
        </w:rPr>
      </w:pPr>
      <w:r>
        <w:tab/>
      </w:r>
      <w:hyperlink w:anchor="_Toc64982028" w:history="1">
        <w:r w:rsidRPr="007B2B35">
          <w:t>75</w:t>
        </w:r>
        <w:r>
          <w:rPr>
            <w:rFonts w:asciiTheme="minorHAnsi" w:eastAsiaTheme="minorEastAsia" w:hAnsiTheme="minorHAnsi" w:cstheme="minorBidi"/>
            <w:sz w:val="22"/>
            <w:szCs w:val="22"/>
            <w:lang w:eastAsia="en-AU"/>
          </w:rPr>
          <w:tab/>
        </w:r>
        <w:r w:rsidRPr="007B2B35">
          <w:t>Licensed agent may only employ licensed agent or registered salesperson</w:t>
        </w:r>
        <w:r>
          <w:tab/>
        </w:r>
        <w:r>
          <w:fldChar w:fldCharType="begin"/>
        </w:r>
        <w:r>
          <w:instrText xml:space="preserve"> PAGEREF _Toc64982028 \h </w:instrText>
        </w:r>
        <w:r>
          <w:fldChar w:fldCharType="separate"/>
        </w:r>
        <w:r w:rsidR="00F421B2">
          <w:t>40</w:t>
        </w:r>
        <w:r>
          <w:fldChar w:fldCharType="end"/>
        </w:r>
      </w:hyperlink>
    </w:p>
    <w:p w14:paraId="00861DE0" w14:textId="5B62B81F" w:rsidR="00277D56" w:rsidRDefault="00277D56">
      <w:pPr>
        <w:pStyle w:val="TOC5"/>
        <w:rPr>
          <w:rFonts w:asciiTheme="minorHAnsi" w:eastAsiaTheme="minorEastAsia" w:hAnsiTheme="minorHAnsi" w:cstheme="minorBidi"/>
          <w:sz w:val="22"/>
          <w:szCs w:val="22"/>
          <w:lang w:eastAsia="en-AU"/>
        </w:rPr>
      </w:pPr>
      <w:r>
        <w:tab/>
      </w:r>
      <w:hyperlink w:anchor="_Toc64982029" w:history="1">
        <w:r w:rsidRPr="007B2B35">
          <w:t>76</w:t>
        </w:r>
        <w:r>
          <w:rPr>
            <w:rFonts w:asciiTheme="minorHAnsi" w:eastAsiaTheme="minorEastAsia" w:hAnsiTheme="minorHAnsi" w:cstheme="minorBidi"/>
            <w:sz w:val="22"/>
            <w:szCs w:val="22"/>
            <w:lang w:eastAsia="en-AU"/>
          </w:rPr>
          <w:tab/>
        </w:r>
        <w:r w:rsidRPr="007B2B35">
          <w:t>Employee must tell employer about disqualification</w:t>
        </w:r>
        <w:r>
          <w:tab/>
        </w:r>
        <w:r>
          <w:fldChar w:fldCharType="begin"/>
        </w:r>
        <w:r>
          <w:instrText xml:space="preserve"> PAGEREF _Toc64982029 \h </w:instrText>
        </w:r>
        <w:r>
          <w:fldChar w:fldCharType="separate"/>
        </w:r>
        <w:r w:rsidR="00F421B2">
          <w:t>41</w:t>
        </w:r>
        <w:r>
          <w:fldChar w:fldCharType="end"/>
        </w:r>
      </w:hyperlink>
    </w:p>
    <w:p w14:paraId="3434CD1A" w14:textId="22E01C75" w:rsidR="00277D56" w:rsidRDefault="009E6B7A">
      <w:pPr>
        <w:pStyle w:val="TOC3"/>
        <w:rPr>
          <w:rFonts w:asciiTheme="minorHAnsi" w:eastAsiaTheme="minorEastAsia" w:hAnsiTheme="minorHAnsi" w:cstheme="minorBidi"/>
          <w:b w:val="0"/>
          <w:sz w:val="22"/>
          <w:szCs w:val="22"/>
          <w:lang w:eastAsia="en-AU"/>
        </w:rPr>
      </w:pPr>
      <w:hyperlink w:anchor="_Toc64982030" w:history="1">
        <w:r w:rsidR="00277D56" w:rsidRPr="007B2B35">
          <w:t>Division 5.4</w:t>
        </w:r>
        <w:r w:rsidR="00277D56">
          <w:rPr>
            <w:rFonts w:asciiTheme="minorHAnsi" w:eastAsiaTheme="minorEastAsia" w:hAnsiTheme="minorHAnsi" w:cstheme="minorBidi"/>
            <w:b w:val="0"/>
            <w:sz w:val="22"/>
            <w:szCs w:val="22"/>
            <w:lang w:eastAsia="en-AU"/>
          </w:rPr>
          <w:tab/>
        </w:r>
        <w:r w:rsidR="00277D56" w:rsidRPr="007B2B35">
          <w:t>Conflicts of interest</w:t>
        </w:r>
        <w:r w:rsidR="00277D56" w:rsidRPr="00277D56">
          <w:rPr>
            <w:vanish/>
          </w:rPr>
          <w:tab/>
        </w:r>
        <w:r w:rsidR="00277D56" w:rsidRPr="00277D56">
          <w:rPr>
            <w:vanish/>
          </w:rPr>
          <w:fldChar w:fldCharType="begin"/>
        </w:r>
        <w:r w:rsidR="00277D56" w:rsidRPr="00277D56">
          <w:rPr>
            <w:vanish/>
          </w:rPr>
          <w:instrText xml:space="preserve"> PAGEREF _Toc64982030 \h </w:instrText>
        </w:r>
        <w:r w:rsidR="00277D56" w:rsidRPr="00277D56">
          <w:rPr>
            <w:vanish/>
          </w:rPr>
        </w:r>
        <w:r w:rsidR="00277D56" w:rsidRPr="00277D56">
          <w:rPr>
            <w:vanish/>
          </w:rPr>
          <w:fldChar w:fldCharType="separate"/>
        </w:r>
        <w:r w:rsidR="00F421B2">
          <w:rPr>
            <w:vanish/>
          </w:rPr>
          <w:t>41</w:t>
        </w:r>
        <w:r w:rsidR="00277D56" w:rsidRPr="00277D56">
          <w:rPr>
            <w:vanish/>
          </w:rPr>
          <w:fldChar w:fldCharType="end"/>
        </w:r>
      </w:hyperlink>
    </w:p>
    <w:p w14:paraId="68AD3729" w14:textId="2915CF05" w:rsidR="00277D56" w:rsidRDefault="00277D56">
      <w:pPr>
        <w:pStyle w:val="TOC5"/>
        <w:rPr>
          <w:rFonts w:asciiTheme="minorHAnsi" w:eastAsiaTheme="minorEastAsia" w:hAnsiTheme="minorHAnsi" w:cstheme="minorBidi"/>
          <w:sz w:val="22"/>
          <w:szCs w:val="22"/>
          <w:lang w:eastAsia="en-AU"/>
        </w:rPr>
      </w:pPr>
      <w:r>
        <w:tab/>
      </w:r>
      <w:hyperlink w:anchor="_Toc64982031" w:history="1">
        <w:r w:rsidRPr="007B2B35">
          <w:t>77</w:t>
        </w:r>
        <w:r>
          <w:rPr>
            <w:rFonts w:asciiTheme="minorHAnsi" w:eastAsiaTheme="minorEastAsia" w:hAnsiTheme="minorHAnsi" w:cstheme="minorBidi"/>
            <w:sz w:val="22"/>
            <w:szCs w:val="22"/>
            <w:lang w:eastAsia="en-AU"/>
          </w:rPr>
          <w:tab/>
        </w:r>
        <w:r w:rsidRPr="007B2B35">
          <w:t>Agents must not act for buyer and seller of land</w:t>
        </w:r>
        <w:r>
          <w:tab/>
        </w:r>
        <w:r>
          <w:fldChar w:fldCharType="begin"/>
        </w:r>
        <w:r>
          <w:instrText xml:space="preserve"> PAGEREF _Toc64982031 \h </w:instrText>
        </w:r>
        <w:r>
          <w:fldChar w:fldCharType="separate"/>
        </w:r>
        <w:r w:rsidR="00F421B2">
          <w:t>41</w:t>
        </w:r>
        <w:r>
          <w:fldChar w:fldCharType="end"/>
        </w:r>
      </w:hyperlink>
    </w:p>
    <w:p w14:paraId="582A07A2" w14:textId="31B6230C" w:rsidR="00277D56" w:rsidRDefault="009E6B7A">
      <w:pPr>
        <w:pStyle w:val="TOC3"/>
        <w:rPr>
          <w:rFonts w:asciiTheme="minorHAnsi" w:eastAsiaTheme="minorEastAsia" w:hAnsiTheme="minorHAnsi" w:cstheme="minorBidi"/>
          <w:b w:val="0"/>
          <w:sz w:val="22"/>
          <w:szCs w:val="22"/>
          <w:lang w:eastAsia="en-AU"/>
        </w:rPr>
      </w:pPr>
      <w:hyperlink w:anchor="_Toc64982032" w:history="1">
        <w:r w:rsidR="00277D56" w:rsidRPr="007B2B35">
          <w:t>Division 5.5</w:t>
        </w:r>
        <w:r w:rsidR="00277D56">
          <w:rPr>
            <w:rFonts w:asciiTheme="minorHAnsi" w:eastAsiaTheme="minorEastAsia" w:hAnsiTheme="minorHAnsi" w:cstheme="minorBidi"/>
            <w:b w:val="0"/>
            <w:sz w:val="22"/>
            <w:szCs w:val="22"/>
            <w:lang w:eastAsia="en-AU"/>
          </w:rPr>
          <w:tab/>
        </w:r>
        <w:r w:rsidR="00277D56" w:rsidRPr="007B2B35">
          <w:t>Advertisements and other statements</w:t>
        </w:r>
        <w:r w:rsidR="00277D56" w:rsidRPr="00277D56">
          <w:rPr>
            <w:vanish/>
          </w:rPr>
          <w:tab/>
        </w:r>
        <w:r w:rsidR="00277D56" w:rsidRPr="00277D56">
          <w:rPr>
            <w:vanish/>
          </w:rPr>
          <w:fldChar w:fldCharType="begin"/>
        </w:r>
        <w:r w:rsidR="00277D56" w:rsidRPr="00277D56">
          <w:rPr>
            <w:vanish/>
          </w:rPr>
          <w:instrText xml:space="preserve"> PAGEREF _Toc64982032 \h </w:instrText>
        </w:r>
        <w:r w:rsidR="00277D56" w:rsidRPr="00277D56">
          <w:rPr>
            <w:vanish/>
          </w:rPr>
        </w:r>
        <w:r w:rsidR="00277D56" w:rsidRPr="00277D56">
          <w:rPr>
            <w:vanish/>
          </w:rPr>
          <w:fldChar w:fldCharType="separate"/>
        </w:r>
        <w:r w:rsidR="00F421B2">
          <w:rPr>
            <w:vanish/>
          </w:rPr>
          <w:t>42</w:t>
        </w:r>
        <w:r w:rsidR="00277D56" w:rsidRPr="00277D56">
          <w:rPr>
            <w:vanish/>
          </w:rPr>
          <w:fldChar w:fldCharType="end"/>
        </w:r>
      </w:hyperlink>
    </w:p>
    <w:p w14:paraId="5F73AB04" w14:textId="3CB79B2F" w:rsidR="00277D56" w:rsidRDefault="00277D56">
      <w:pPr>
        <w:pStyle w:val="TOC5"/>
        <w:rPr>
          <w:rFonts w:asciiTheme="minorHAnsi" w:eastAsiaTheme="minorEastAsia" w:hAnsiTheme="minorHAnsi" w:cstheme="minorBidi"/>
          <w:sz w:val="22"/>
          <w:szCs w:val="22"/>
          <w:lang w:eastAsia="en-AU"/>
        </w:rPr>
      </w:pPr>
      <w:r>
        <w:tab/>
      </w:r>
      <w:hyperlink w:anchor="_Toc64982033" w:history="1">
        <w:r w:rsidRPr="007B2B35">
          <w:t>78</w:t>
        </w:r>
        <w:r>
          <w:rPr>
            <w:rFonts w:asciiTheme="minorHAnsi" w:eastAsiaTheme="minorEastAsia" w:hAnsiTheme="minorHAnsi" w:cstheme="minorBidi"/>
            <w:sz w:val="22"/>
            <w:szCs w:val="22"/>
            <w:lang w:eastAsia="en-AU"/>
          </w:rPr>
          <w:tab/>
        </w:r>
        <w:r w:rsidRPr="007B2B35">
          <w:t xml:space="preserve">When is a statement </w:t>
        </w:r>
        <w:r w:rsidRPr="007B2B35">
          <w:rPr>
            <w:i/>
          </w:rPr>
          <w:t>published</w:t>
        </w:r>
        <w:r w:rsidRPr="007B2B35">
          <w:t>?</w:t>
        </w:r>
        <w:r>
          <w:tab/>
        </w:r>
        <w:r>
          <w:fldChar w:fldCharType="begin"/>
        </w:r>
        <w:r>
          <w:instrText xml:space="preserve"> PAGEREF _Toc64982033 \h </w:instrText>
        </w:r>
        <w:r>
          <w:fldChar w:fldCharType="separate"/>
        </w:r>
        <w:r w:rsidR="00F421B2">
          <w:t>42</w:t>
        </w:r>
        <w:r>
          <w:fldChar w:fldCharType="end"/>
        </w:r>
      </w:hyperlink>
    </w:p>
    <w:p w14:paraId="73749822" w14:textId="200D380B" w:rsidR="00277D56" w:rsidRDefault="00277D56">
      <w:pPr>
        <w:pStyle w:val="TOC5"/>
        <w:rPr>
          <w:rFonts w:asciiTheme="minorHAnsi" w:eastAsiaTheme="minorEastAsia" w:hAnsiTheme="minorHAnsi" w:cstheme="minorBidi"/>
          <w:sz w:val="22"/>
          <w:szCs w:val="22"/>
          <w:lang w:eastAsia="en-AU"/>
        </w:rPr>
      </w:pPr>
      <w:r>
        <w:tab/>
      </w:r>
      <w:hyperlink w:anchor="_Toc64982034" w:history="1">
        <w:r w:rsidRPr="007B2B35">
          <w:t>79</w:t>
        </w:r>
        <w:r>
          <w:rPr>
            <w:rFonts w:asciiTheme="minorHAnsi" w:eastAsiaTheme="minorEastAsia" w:hAnsiTheme="minorHAnsi" w:cstheme="minorBidi"/>
            <w:sz w:val="22"/>
            <w:szCs w:val="22"/>
            <w:lang w:eastAsia="en-AU"/>
          </w:rPr>
          <w:tab/>
        </w:r>
        <w:r w:rsidRPr="007B2B35">
          <w:t>False or misleading advertisements</w:t>
        </w:r>
        <w:r>
          <w:tab/>
        </w:r>
        <w:r>
          <w:fldChar w:fldCharType="begin"/>
        </w:r>
        <w:r>
          <w:instrText xml:space="preserve"> PAGEREF _Toc64982034 \h </w:instrText>
        </w:r>
        <w:r>
          <w:fldChar w:fldCharType="separate"/>
        </w:r>
        <w:r w:rsidR="00F421B2">
          <w:t>42</w:t>
        </w:r>
        <w:r>
          <w:fldChar w:fldCharType="end"/>
        </w:r>
      </w:hyperlink>
    </w:p>
    <w:p w14:paraId="5AFD4ED4" w14:textId="23388C77" w:rsidR="00277D56" w:rsidRDefault="009E6B7A">
      <w:pPr>
        <w:pStyle w:val="TOC3"/>
        <w:rPr>
          <w:rFonts w:asciiTheme="minorHAnsi" w:eastAsiaTheme="minorEastAsia" w:hAnsiTheme="minorHAnsi" w:cstheme="minorBidi"/>
          <w:b w:val="0"/>
          <w:sz w:val="22"/>
          <w:szCs w:val="22"/>
          <w:lang w:eastAsia="en-AU"/>
        </w:rPr>
      </w:pPr>
      <w:hyperlink w:anchor="_Toc64982035" w:history="1">
        <w:r w:rsidR="00277D56" w:rsidRPr="007B2B35">
          <w:t>Division 5.6</w:t>
        </w:r>
        <w:r w:rsidR="00277D56">
          <w:rPr>
            <w:rFonts w:asciiTheme="minorHAnsi" w:eastAsiaTheme="minorEastAsia" w:hAnsiTheme="minorHAnsi" w:cstheme="minorBidi"/>
            <w:b w:val="0"/>
            <w:sz w:val="22"/>
            <w:szCs w:val="22"/>
            <w:lang w:eastAsia="en-AU"/>
          </w:rPr>
          <w:tab/>
        </w:r>
        <w:r w:rsidR="00277D56" w:rsidRPr="007B2B35">
          <w:t>Land—further provisions</w:t>
        </w:r>
        <w:r w:rsidR="00277D56" w:rsidRPr="00277D56">
          <w:rPr>
            <w:vanish/>
          </w:rPr>
          <w:tab/>
        </w:r>
        <w:r w:rsidR="00277D56" w:rsidRPr="00277D56">
          <w:rPr>
            <w:vanish/>
          </w:rPr>
          <w:fldChar w:fldCharType="begin"/>
        </w:r>
        <w:r w:rsidR="00277D56" w:rsidRPr="00277D56">
          <w:rPr>
            <w:vanish/>
          </w:rPr>
          <w:instrText xml:space="preserve"> PAGEREF _Toc64982035 \h </w:instrText>
        </w:r>
        <w:r w:rsidR="00277D56" w:rsidRPr="00277D56">
          <w:rPr>
            <w:vanish/>
          </w:rPr>
        </w:r>
        <w:r w:rsidR="00277D56" w:rsidRPr="00277D56">
          <w:rPr>
            <w:vanish/>
          </w:rPr>
          <w:fldChar w:fldCharType="separate"/>
        </w:r>
        <w:r w:rsidR="00F421B2">
          <w:rPr>
            <w:vanish/>
          </w:rPr>
          <w:t>43</w:t>
        </w:r>
        <w:r w:rsidR="00277D56" w:rsidRPr="00277D56">
          <w:rPr>
            <w:vanish/>
          </w:rPr>
          <w:fldChar w:fldCharType="end"/>
        </w:r>
      </w:hyperlink>
    </w:p>
    <w:p w14:paraId="42C60C3C" w14:textId="53B4F7D5" w:rsidR="00277D56" w:rsidRDefault="00277D56">
      <w:pPr>
        <w:pStyle w:val="TOC5"/>
        <w:rPr>
          <w:rFonts w:asciiTheme="minorHAnsi" w:eastAsiaTheme="minorEastAsia" w:hAnsiTheme="minorHAnsi" w:cstheme="minorBidi"/>
          <w:sz w:val="22"/>
          <w:szCs w:val="22"/>
          <w:lang w:eastAsia="en-AU"/>
        </w:rPr>
      </w:pPr>
      <w:r>
        <w:tab/>
      </w:r>
      <w:hyperlink w:anchor="_Toc64982036" w:history="1">
        <w:r w:rsidRPr="007B2B35">
          <w:t>80</w:t>
        </w:r>
        <w:r>
          <w:rPr>
            <w:rFonts w:asciiTheme="minorHAnsi" w:eastAsiaTheme="minorEastAsia" w:hAnsiTheme="minorHAnsi" w:cstheme="minorBidi"/>
            <w:sz w:val="22"/>
            <w:szCs w:val="22"/>
            <w:lang w:eastAsia="en-AU"/>
          </w:rPr>
          <w:tab/>
        </w:r>
        <w:r w:rsidRPr="007B2B35">
          <w:t xml:space="preserve">Meaning of </w:t>
        </w:r>
        <w:r w:rsidRPr="007B2B35">
          <w:rPr>
            <w:i/>
          </w:rPr>
          <w:t>benefit</w:t>
        </w:r>
        <w:r w:rsidRPr="007B2B35">
          <w:t xml:space="preserve">, </w:t>
        </w:r>
        <w:r w:rsidRPr="007B2B35">
          <w:rPr>
            <w:i/>
          </w:rPr>
          <w:t>estimate</w:t>
        </w:r>
        <w:r w:rsidRPr="007B2B35">
          <w:t xml:space="preserve"> and </w:t>
        </w:r>
        <w:r w:rsidRPr="007B2B35">
          <w:rPr>
            <w:i/>
          </w:rPr>
          <w:t>selling price</w:t>
        </w:r>
        <w:r w:rsidRPr="007B2B35">
          <w:t xml:space="preserve"> for div 5.6</w:t>
        </w:r>
        <w:r>
          <w:tab/>
        </w:r>
        <w:r>
          <w:fldChar w:fldCharType="begin"/>
        </w:r>
        <w:r>
          <w:instrText xml:space="preserve"> PAGEREF _Toc64982036 \h </w:instrText>
        </w:r>
        <w:r>
          <w:fldChar w:fldCharType="separate"/>
        </w:r>
        <w:r w:rsidR="00F421B2">
          <w:t>43</w:t>
        </w:r>
        <w:r>
          <w:fldChar w:fldCharType="end"/>
        </w:r>
      </w:hyperlink>
    </w:p>
    <w:p w14:paraId="42D01EE2" w14:textId="227F0B05" w:rsidR="00277D56" w:rsidRDefault="00277D56">
      <w:pPr>
        <w:pStyle w:val="TOC5"/>
        <w:rPr>
          <w:rFonts w:asciiTheme="minorHAnsi" w:eastAsiaTheme="minorEastAsia" w:hAnsiTheme="minorHAnsi" w:cstheme="minorBidi"/>
          <w:sz w:val="22"/>
          <w:szCs w:val="22"/>
          <w:lang w:eastAsia="en-AU"/>
        </w:rPr>
      </w:pPr>
      <w:r>
        <w:tab/>
      </w:r>
      <w:hyperlink w:anchor="_Toc64982037" w:history="1">
        <w:r w:rsidRPr="007B2B35">
          <w:t>81</w:t>
        </w:r>
        <w:r>
          <w:rPr>
            <w:rFonts w:asciiTheme="minorHAnsi" w:eastAsiaTheme="minorEastAsia" w:hAnsiTheme="minorHAnsi" w:cstheme="minorBidi"/>
            <w:sz w:val="22"/>
            <w:szCs w:val="22"/>
            <w:lang w:eastAsia="en-AU"/>
          </w:rPr>
          <w:tab/>
        </w:r>
        <w:r w:rsidRPr="007B2B35">
          <w:t xml:space="preserve">Meaning of </w:t>
        </w:r>
        <w:r w:rsidRPr="007B2B35">
          <w:rPr>
            <w:i/>
          </w:rPr>
          <w:t>pre-contract information</w:t>
        </w:r>
        <w:r w:rsidRPr="007B2B35">
          <w:t xml:space="preserve"> for div 5.6</w:t>
        </w:r>
        <w:r>
          <w:tab/>
        </w:r>
        <w:r>
          <w:fldChar w:fldCharType="begin"/>
        </w:r>
        <w:r>
          <w:instrText xml:space="preserve"> PAGEREF _Toc64982037 \h </w:instrText>
        </w:r>
        <w:r>
          <w:fldChar w:fldCharType="separate"/>
        </w:r>
        <w:r w:rsidR="00F421B2">
          <w:t>43</w:t>
        </w:r>
        <w:r>
          <w:fldChar w:fldCharType="end"/>
        </w:r>
      </w:hyperlink>
    </w:p>
    <w:p w14:paraId="453D89B6" w14:textId="190AEEBA" w:rsidR="00277D56" w:rsidRDefault="00277D56">
      <w:pPr>
        <w:pStyle w:val="TOC5"/>
        <w:rPr>
          <w:rFonts w:asciiTheme="minorHAnsi" w:eastAsiaTheme="minorEastAsia" w:hAnsiTheme="minorHAnsi" w:cstheme="minorBidi"/>
          <w:sz w:val="22"/>
          <w:szCs w:val="22"/>
          <w:lang w:eastAsia="en-AU"/>
        </w:rPr>
      </w:pPr>
      <w:r>
        <w:tab/>
      </w:r>
      <w:hyperlink w:anchor="_Toc64982038" w:history="1">
        <w:r w:rsidRPr="007B2B35">
          <w:t>82</w:t>
        </w:r>
        <w:r>
          <w:rPr>
            <w:rFonts w:asciiTheme="minorHAnsi" w:eastAsiaTheme="minorEastAsia" w:hAnsiTheme="minorHAnsi" w:cstheme="minorBidi"/>
            <w:sz w:val="22"/>
            <w:szCs w:val="22"/>
            <w:lang w:eastAsia="en-AU"/>
          </w:rPr>
          <w:tab/>
        </w:r>
        <w:r w:rsidRPr="007B2B35">
          <w:t xml:space="preserve">Meaning of </w:t>
        </w:r>
        <w:r w:rsidRPr="007B2B35">
          <w:rPr>
            <w:i/>
          </w:rPr>
          <w:t>beneficial interest</w:t>
        </w:r>
        <w:r w:rsidRPr="007B2B35">
          <w:t xml:space="preserve"> and </w:t>
        </w:r>
        <w:r w:rsidRPr="007B2B35">
          <w:rPr>
            <w:i/>
          </w:rPr>
          <w:t>obtains a beneficial interest</w:t>
        </w:r>
        <w:r w:rsidRPr="007B2B35">
          <w:t xml:space="preserve"> for div 5.6</w:t>
        </w:r>
        <w:r>
          <w:tab/>
        </w:r>
        <w:r>
          <w:fldChar w:fldCharType="begin"/>
        </w:r>
        <w:r>
          <w:instrText xml:space="preserve"> PAGEREF _Toc64982038 \h </w:instrText>
        </w:r>
        <w:r>
          <w:fldChar w:fldCharType="separate"/>
        </w:r>
        <w:r w:rsidR="00F421B2">
          <w:t>44</w:t>
        </w:r>
        <w:r>
          <w:fldChar w:fldCharType="end"/>
        </w:r>
      </w:hyperlink>
    </w:p>
    <w:p w14:paraId="64D8DB24" w14:textId="2E62B2F9" w:rsidR="00277D56" w:rsidRDefault="00277D56">
      <w:pPr>
        <w:pStyle w:val="TOC5"/>
        <w:rPr>
          <w:rFonts w:asciiTheme="minorHAnsi" w:eastAsiaTheme="minorEastAsia" w:hAnsiTheme="minorHAnsi" w:cstheme="minorBidi"/>
          <w:sz w:val="22"/>
          <w:szCs w:val="22"/>
          <w:lang w:eastAsia="en-AU"/>
        </w:rPr>
      </w:pPr>
      <w:r>
        <w:tab/>
      </w:r>
      <w:hyperlink w:anchor="_Toc64982039" w:history="1">
        <w:r w:rsidRPr="007B2B35">
          <w:t>83</w:t>
        </w:r>
        <w:r>
          <w:rPr>
            <w:rFonts w:asciiTheme="minorHAnsi" w:eastAsiaTheme="minorEastAsia" w:hAnsiTheme="minorHAnsi" w:cstheme="minorBidi"/>
            <w:sz w:val="22"/>
            <w:szCs w:val="22"/>
            <w:lang w:eastAsia="en-AU"/>
          </w:rPr>
          <w:tab/>
        </w:r>
        <w:r w:rsidRPr="007B2B35">
          <w:t>Agents giving financial and investment advice</w:t>
        </w:r>
        <w:r>
          <w:tab/>
        </w:r>
        <w:r>
          <w:fldChar w:fldCharType="begin"/>
        </w:r>
        <w:r>
          <w:instrText xml:space="preserve"> PAGEREF _Toc64982039 \h </w:instrText>
        </w:r>
        <w:r>
          <w:fldChar w:fldCharType="separate"/>
        </w:r>
        <w:r w:rsidR="00F421B2">
          <w:t>45</w:t>
        </w:r>
        <w:r>
          <w:fldChar w:fldCharType="end"/>
        </w:r>
      </w:hyperlink>
    </w:p>
    <w:p w14:paraId="6E5BCD9D" w14:textId="51D661DB" w:rsidR="00277D56" w:rsidRDefault="00277D56">
      <w:pPr>
        <w:pStyle w:val="TOC5"/>
        <w:rPr>
          <w:rFonts w:asciiTheme="minorHAnsi" w:eastAsiaTheme="minorEastAsia" w:hAnsiTheme="minorHAnsi" w:cstheme="minorBidi"/>
          <w:sz w:val="22"/>
          <w:szCs w:val="22"/>
          <w:lang w:eastAsia="en-AU"/>
        </w:rPr>
      </w:pPr>
      <w:r>
        <w:tab/>
      </w:r>
      <w:hyperlink w:anchor="_Toc64982040" w:history="1">
        <w:r w:rsidRPr="007B2B35">
          <w:t>84</w:t>
        </w:r>
        <w:r>
          <w:rPr>
            <w:rFonts w:asciiTheme="minorHAnsi" w:eastAsiaTheme="minorEastAsia" w:hAnsiTheme="minorHAnsi" w:cstheme="minorBidi"/>
            <w:sz w:val="22"/>
            <w:szCs w:val="22"/>
            <w:lang w:eastAsia="en-AU"/>
          </w:rPr>
          <w:tab/>
        </w:r>
        <w:r w:rsidRPr="007B2B35">
          <w:t>Agents must disclose certain information</w:t>
        </w:r>
        <w:r>
          <w:tab/>
        </w:r>
        <w:r>
          <w:fldChar w:fldCharType="begin"/>
        </w:r>
        <w:r>
          <w:instrText xml:space="preserve"> PAGEREF _Toc64982040 \h </w:instrText>
        </w:r>
        <w:r>
          <w:fldChar w:fldCharType="separate"/>
        </w:r>
        <w:r w:rsidR="00F421B2">
          <w:t>46</w:t>
        </w:r>
        <w:r>
          <w:fldChar w:fldCharType="end"/>
        </w:r>
      </w:hyperlink>
    </w:p>
    <w:p w14:paraId="52EC028F" w14:textId="3AFD2C7D" w:rsidR="00277D56" w:rsidRDefault="00277D56">
      <w:pPr>
        <w:pStyle w:val="TOC5"/>
        <w:rPr>
          <w:rFonts w:asciiTheme="minorHAnsi" w:eastAsiaTheme="minorEastAsia" w:hAnsiTheme="minorHAnsi" w:cstheme="minorBidi"/>
          <w:sz w:val="22"/>
          <w:szCs w:val="22"/>
          <w:lang w:eastAsia="en-AU"/>
        </w:rPr>
      </w:pPr>
      <w:r>
        <w:tab/>
      </w:r>
      <w:hyperlink w:anchor="_Toc64982041" w:history="1">
        <w:r w:rsidRPr="007B2B35">
          <w:t>85</w:t>
        </w:r>
        <w:r>
          <w:rPr>
            <w:rFonts w:asciiTheme="minorHAnsi" w:eastAsiaTheme="minorEastAsia" w:hAnsiTheme="minorHAnsi" w:cstheme="minorBidi"/>
            <w:sz w:val="22"/>
            <w:szCs w:val="22"/>
            <w:lang w:eastAsia="en-AU"/>
          </w:rPr>
          <w:tab/>
        </w:r>
        <w:r w:rsidRPr="007B2B35">
          <w:t>Salespeople must disclose certain information</w:t>
        </w:r>
        <w:r>
          <w:tab/>
        </w:r>
        <w:r>
          <w:fldChar w:fldCharType="begin"/>
        </w:r>
        <w:r>
          <w:instrText xml:space="preserve"> PAGEREF _Toc64982041 \h </w:instrText>
        </w:r>
        <w:r>
          <w:fldChar w:fldCharType="separate"/>
        </w:r>
        <w:r w:rsidR="00F421B2">
          <w:t>46</w:t>
        </w:r>
        <w:r>
          <w:fldChar w:fldCharType="end"/>
        </w:r>
      </w:hyperlink>
    </w:p>
    <w:p w14:paraId="432B11F9" w14:textId="0639A2A7" w:rsidR="00277D56" w:rsidRDefault="00277D56">
      <w:pPr>
        <w:pStyle w:val="TOC5"/>
        <w:rPr>
          <w:rFonts w:asciiTheme="minorHAnsi" w:eastAsiaTheme="minorEastAsia" w:hAnsiTheme="minorHAnsi" w:cstheme="minorBidi"/>
          <w:sz w:val="22"/>
          <w:szCs w:val="22"/>
          <w:lang w:eastAsia="en-AU"/>
        </w:rPr>
      </w:pPr>
      <w:r>
        <w:tab/>
      </w:r>
      <w:hyperlink w:anchor="_Toc64982042" w:history="1">
        <w:r w:rsidRPr="007B2B35">
          <w:t>86</w:t>
        </w:r>
        <w:r>
          <w:rPr>
            <w:rFonts w:asciiTheme="minorHAnsi" w:eastAsiaTheme="minorEastAsia" w:hAnsiTheme="minorHAnsi" w:cstheme="minorBidi"/>
            <w:sz w:val="22"/>
            <w:szCs w:val="22"/>
            <w:lang w:eastAsia="en-AU"/>
          </w:rPr>
          <w:tab/>
        </w:r>
        <w:r w:rsidRPr="007B2B35">
          <w:t>Agents must not obtain beneficial interest in land</w:t>
        </w:r>
        <w:r>
          <w:tab/>
        </w:r>
        <w:r>
          <w:fldChar w:fldCharType="begin"/>
        </w:r>
        <w:r>
          <w:instrText xml:space="preserve"> PAGEREF _Toc64982042 \h </w:instrText>
        </w:r>
        <w:r>
          <w:fldChar w:fldCharType="separate"/>
        </w:r>
        <w:r w:rsidR="00F421B2">
          <w:t>47</w:t>
        </w:r>
        <w:r>
          <w:fldChar w:fldCharType="end"/>
        </w:r>
      </w:hyperlink>
    </w:p>
    <w:p w14:paraId="665D581E" w14:textId="6CE3969A" w:rsidR="00277D56" w:rsidRDefault="00277D56">
      <w:pPr>
        <w:pStyle w:val="TOC5"/>
        <w:rPr>
          <w:rFonts w:asciiTheme="minorHAnsi" w:eastAsiaTheme="minorEastAsia" w:hAnsiTheme="minorHAnsi" w:cstheme="minorBidi"/>
          <w:sz w:val="22"/>
          <w:szCs w:val="22"/>
          <w:lang w:eastAsia="en-AU"/>
        </w:rPr>
      </w:pPr>
      <w:r>
        <w:tab/>
      </w:r>
      <w:hyperlink w:anchor="_Toc64982043" w:history="1">
        <w:r w:rsidRPr="007B2B35">
          <w:t>87</w:t>
        </w:r>
        <w:r>
          <w:rPr>
            <w:rFonts w:asciiTheme="minorHAnsi" w:eastAsiaTheme="minorEastAsia" w:hAnsiTheme="minorHAnsi" w:cstheme="minorBidi"/>
            <w:sz w:val="22"/>
            <w:szCs w:val="22"/>
            <w:lang w:eastAsia="en-AU"/>
          </w:rPr>
          <w:tab/>
        </w:r>
        <w:r w:rsidRPr="007B2B35">
          <w:t>Salespeople must not obtain beneficial interest in land</w:t>
        </w:r>
        <w:r>
          <w:tab/>
        </w:r>
        <w:r>
          <w:fldChar w:fldCharType="begin"/>
        </w:r>
        <w:r>
          <w:instrText xml:space="preserve"> PAGEREF _Toc64982043 \h </w:instrText>
        </w:r>
        <w:r>
          <w:fldChar w:fldCharType="separate"/>
        </w:r>
        <w:r w:rsidR="00F421B2">
          <w:t>48</w:t>
        </w:r>
        <w:r>
          <w:fldChar w:fldCharType="end"/>
        </w:r>
      </w:hyperlink>
    </w:p>
    <w:p w14:paraId="260A6EDC" w14:textId="325F839A" w:rsidR="00277D56" w:rsidRDefault="00277D56">
      <w:pPr>
        <w:pStyle w:val="TOC5"/>
        <w:rPr>
          <w:rFonts w:asciiTheme="minorHAnsi" w:eastAsiaTheme="minorEastAsia" w:hAnsiTheme="minorHAnsi" w:cstheme="minorBidi"/>
          <w:sz w:val="22"/>
          <w:szCs w:val="22"/>
          <w:lang w:eastAsia="en-AU"/>
        </w:rPr>
      </w:pPr>
      <w:r>
        <w:tab/>
      </w:r>
      <w:hyperlink w:anchor="_Toc64982044" w:history="1">
        <w:r w:rsidRPr="007B2B35">
          <w:t>88</w:t>
        </w:r>
        <w:r>
          <w:rPr>
            <w:rFonts w:asciiTheme="minorHAnsi" w:eastAsiaTheme="minorEastAsia" w:hAnsiTheme="minorHAnsi" w:cstheme="minorBidi"/>
            <w:sz w:val="22"/>
            <w:szCs w:val="22"/>
            <w:lang w:eastAsia="en-AU"/>
          </w:rPr>
          <w:tab/>
        </w:r>
        <w:r w:rsidRPr="007B2B35">
          <w:t>False representations to sellers or buyers</w:t>
        </w:r>
        <w:r>
          <w:tab/>
        </w:r>
        <w:r>
          <w:fldChar w:fldCharType="begin"/>
        </w:r>
        <w:r>
          <w:instrText xml:space="preserve"> PAGEREF _Toc64982044 \h </w:instrText>
        </w:r>
        <w:r>
          <w:fldChar w:fldCharType="separate"/>
        </w:r>
        <w:r w:rsidR="00F421B2">
          <w:t>49</w:t>
        </w:r>
        <w:r>
          <w:fldChar w:fldCharType="end"/>
        </w:r>
      </w:hyperlink>
    </w:p>
    <w:p w14:paraId="794BC057" w14:textId="6BF9B299" w:rsidR="00277D56" w:rsidRDefault="00277D56">
      <w:pPr>
        <w:pStyle w:val="TOC5"/>
        <w:rPr>
          <w:rFonts w:asciiTheme="minorHAnsi" w:eastAsiaTheme="minorEastAsia" w:hAnsiTheme="minorHAnsi" w:cstheme="minorBidi"/>
          <w:sz w:val="22"/>
          <w:szCs w:val="22"/>
          <w:lang w:eastAsia="en-AU"/>
        </w:rPr>
      </w:pPr>
      <w:r>
        <w:tab/>
      </w:r>
      <w:hyperlink w:anchor="_Toc64982045" w:history="1">
        <w:r w:rsidRPr="007B2B35">
          <w:t>89</w:t>
        </w:r>
        <w:r>
          <w:rPr>
            <w:rFonts w:asciiTheme="minorHAnsi" w:eastAsiaTheme="minorEastAsia" w:hAnsiTheme="minorHAnsi" w:cstheme="minorBidi"/>
            <w:sz w:val="22"/>
            <w:szCs w:val="22"/>
            <w:lang w:eastAsia="en-AU"/>
          </w:rPr>
          <w:tab/>
        </w:r>
        <w:r w:rsidRPr="007B2B35">
          <w:t>Requirement to substantiate selling price estimates</w:t>
        </w:r>
        <w:r>
          <w:tab/>
        </w:r>
        <w:r>
          <w:fldChar w:fldCharType="begin"/>
        </w:r>
        <w:r>
          <w:instrText xml:space="preserve"> PAGEREF _Toc64982045 \h </w:instrText>
        </w:r>
        <w:r>
          <w:fldChar w:fldCharType="separate"/>
        </w:r>
        <w:r w:rsidR="00F421B2">
          <w:t>51</w:t>
        </w:r>
        <w:r>
          <w:fldChar w:fldCharType="end"/>
        </w:r>
      </w:hyperlink>
    </w:p>
    <w:p w14:paraId="6A1EC250" w14:textId="7C66B41E" w:rsidR="00277D56" w:rsidRDefault="00277D56">
      <w:pPr>
        <w:pStyle w:val="TOC5"/>
        <w:rPr>
          <w:rFonts w:asciiTheme="minorHAnsi" w:eastAsiaTheme="minorEastAsia" w:hAnsiTheme="minorHAnsi" w:cstheme="minorBidi"/>
          <w:sz w:val="22"/>
          <w:szCs w:val="22"/>
          <w:lang w:eastAsia="en-AU"/>
        </w:rPr>
      </w:pPr>
      <w:r>
        <w:tab/>
      </w:r>
      <w:hyperlink w:anchor="_Toc64982046" w:history="1">
        <w:r w:rsidRPr="007B2B35">
          <w:t>89A</w:t>
        </w:r>
        <w:r>
          <w:rPr>
            <w:rFonts w:asciiTheme="minorHAnsi" w:eastAsiaTheme="minorEastAsia" w:hAnsiTheme="minorHAnsi" w:cstheme="minorBidi"/>
            <w:sz w:val="22"/>
            <w:szCs w:val="22"/>
            <w:lang w:eastAsia="en-AU"/>
          </w:rPr>
          <w:tab/>
        </w:r>
        <w:r w:rsidRPr="007B2B35">
          <w:t>Proposed contracts for sale of residential property</w:t>
        </w:r>
        <w:r>
          <w:tab/>
        </w:r>
        <w:r>
          <w:fldChar w:fldCharType="begin"/>
        </w:r>
        <w:r>
          <w:instrText xml:space="preserve"> PAGEREF _Toc64982046 \h </w:instrText>
        </w:r>
        <w:r>
          <w:fldChar w:fldCharType="separate"/>
        </w:r>
        <w:r w:rsidR="00F421B2">
          <w:t>51</w:t>
        </w:r>
        <w:r>
          <w:fldChar w:fldCharType="end"/>
        </w:r>
      </w:hyperlink>
    </w:p>
    <w:p w14:paraId="391168E1" w14:textId="62FA64ED" w:rsidR="00277D56" w:rsidRDefault="00277D56">
      <w:pPr>
        <w:pStyle w:val="TOC5"/>
        <w:rPr>
          <w:rFonts w:asciiTheme="minorHAnsi" w:eastAsiaTheme="minorEastAsia" w:hAnsiTheme="minorHAnsi" w:cstheme="minorBidi"/>
          <w:sz w:val="22"/>
          <w:szCs w:val="22"/>
          <w:lang w:eastAsia="en-AU"/>
        </w:rPr>
      </w:pPr>
      <w:r>
        <w:tab/>
      </w:r>
      <w:hyperlink w:anchor="_Toc64982047" w:history="1">
        <w:r w:rsidRPr="007B2B35">
          <w:t>89B</w:t>
        </w:r>
        <w:r>
          <w:rPr>
            <w:rFonts w:asciiTheme="minorHAnsi" w:eastAsiaTheme="minorEastAsia" w:hAnsiTheme="minorHAnsi" w:cstheme="minorBidi"/>
            <w:sz w:val="22"/>
            <w:szCs w:val="22"/>
            <w:lang w:eastAsia="en-AU"/>
          </w:rPr>
          <w:tab/>
        </w:r>
        <w:r w:rsidRPr="007B2B35">
          <w:t>Contracts for sale of residential property</w:t>
        </w:r>
        <w:r>
          <w:tab/>
        </w:r>
        <w:r>
          <w:fldChar w:fldCharType="begin"/>
        </w:r>
        <w:r>
          <w:instrText xml:space="preserve"> PAGEREF _Toc64982047 \h </w:instrText>
        </w:r>
        <w:r>
          <w:fldChar w:fldCharType="separate"/>
        </w:r>
        <w:r w:rsidR="00F421B2">
          <w:t>53</w:t>
        </w:r>
        <w:r>
          <w:fldChar w:fldCharType="end"/>
        </w:r>
      </w:hyperlink>
    </w:p>
    <w:p w14:paraId="6BF15634" w14:textId="77730731" w:rsidR="00277D56" w:rsidRDefault="009E6B7A">
      <w:pPr>
        <w:pStyle w:val="TOC3"/>
        <w:rPr>
          <w:rFonts w:asciiTheme="minorHAnsi" w:eastAsiaTheme="minorEastAsia" w:hAnsiTheme="minorHAnsi" w:cstheme="minorBidi"/>
          <w:b w:val="0"/>
          <w:sz w:val="22"/>
          <w:szCs w:val="22"/>
          <w:lang w:eastAsia="en-AU"/>
        </w:rPr>
      </w:pPr>
      <w:hyperlink w:anchor="_Toc64982048" w:history="1">
        <w:r w:rsidR="00277D56" w:rsidRPr="007B2B35">
          <w:t>Division 5.8</w:t>
        </w:r>
        <w:r w:rsidR="00277D56">
          <w:rPr>
            <w:rFonts w:asciiTheme="minorHAnsi" w:eastAsiaTheme="minorEastAsia" w:hAnsiTheme="minorHAnsi" w:cstheme="minorBidi"/>
            <w:b w:val="0"/>
            <w:sz w:val="22"/>
            <w:szCs w:val="22"/>
            <w:lang w:eastAsia="en-AU"/>
          </w:rPr>
          <w:tab/>
        </w:r>
        <w:r w:rsidR="00277D56" w:rsidRPr="007B2B35">
          <w:t>Employment agents—further provisions</w:t>
        </w:r>
        <w:r w:rsidR="00277D56" w:rsidRPr="00277D56">
          <w:rPr>
            <w:vanish/>
          </w:rPr>
          <w:tab/>
        </w:r>
        <w:r w:rsidR="00277D56" w:rsidRPr="00277D56">
          <w:rPr>
            <w:vanish/>
          </w:rPr>
          <w:fldChar w:fldCharType="begin"/>
        </w:r>
        <w:r w:rsidR="00277D56" w:rsidRPr="00277D56">
          <w:rPr>
            <w:vanish/>
          </w:rPr>
          <w:instrText xml:space="preserve"> PAGEREF _Toc64982048 \h </w:instrText>
        </w:r>
        <w:r w:rsidR="00277D56" w:rsidRPr="00277D56">
          <w:rPr>
            <w:vanish/>
          </w:rPr>
        </w:r>
        <w:r w:rsidR="00277D56" w:rsidRPr="00277D56">
          <w:rPr>
            <w:vanish/>
          </w:rPr>
          <w:fldChar w:fldCharType="separate"/>
        </w:r>
        <w:r w:rsidR="00F421B2">
          <w:rPr>
            <w:vanish/>
          </w:rPr>
          <w:t>54</w:t>
        </w:r>
        <w:r w:rsidR="00277D56" w:rsidRPr="00277D56">
          <w:rPr>
            <w:vanish/>
          </w:rPr>
          <w:fldChar w:fldCharType="end"/>
        </w:r>
      </w:hyperlink>
    </w:p>
    <w:p w14:paraId="2484FA42" w14:textId="0A03C0FE" w:rsidR="00277D56" w:rsidRDefault="00277D56">
      <w:pPr>
        <w:pStyle w:val="TOC5"/>
        <w:rPr>
          <w:rFonts w:asciiTheme="minorHAnsi" w:eastAsiaTheme="minorEastAsia" w:hAnsiTheme="minorHAnsi" w:cstheme="minorBidi"/>
          <w:sz w:val="22"/>
          <w:szCs w:val="22"/>
          <w:lang w:eastAsia="en-AU"/>
        </w:rPr>
      </w:pPr>
      <w:r>
        <w:tab/>
      </w:r>
      <w:hyperlink w:anchor="_Toc64982049" w:history="1">
        <w:r w:rsidRPr="007B2B35">
          <w:t>96</w:t>
        </w:r>
        <w:r>
          <w:rPr>
            <w:rFonts w:asciiTheme="minorHAnsi" w:eastAsiaTheme="minorEastAsia" w:hAnsiTheme="minorHAnsi" w:cstheme="minorBidi"/>
            <w:sz w:val="22"/>
            <w:szCs w:val="22"/>
            <w:lang w:eastAsia="en-AU"/>
          </w:rPr>
          <w:tab/>
        </w:r>
        <w:r w:rsidRPr="007B2B35">
          <w:t>Employment agents must only take fee from employer</w:t>
        </w:r>
        <w:r>
          <w:tab/>
        </w:r>
        <w:r>
          <w:fldChar w:fldCharType="begin"/>
        </w:r>
        <w:r>
          <w:instrText xml:space="preserve"> PAGEREF _Toc64982049 \h </w:instrText>
        </w:r>
        <w:r>
          <w:fldChar w:fldCharType="separate"/>
        </w:r>
        <w:r w:rsidR="00F421B2">
          <w:t>54</w:t>
        </w:r>
        <w:r>
          <w:fldChar w:fldCharType="end"/>
        </w:r>
      </w:hyperlink>
    </w:p>
    <w:p w14:paraId="1C818913" w14:textId="74C9CA38" w:rsidR="00277D56" w:rsidRDefault="009E6B7A">
      <w:pPr>
        <w:pStyle w:val="TOC3"/>
        <w:rPr>
          <w:rFonts w:asciiTheme="minorHAnsi" w:eastAsiaTheme="minorEastAsia" w:hAnsiTheme="minorHAnsi" w:cstheme="minorBidi"/>
          <w:b w:val="0"/>
          <w:sz w:val="22"/>
          <w:szCs w:val="22"/>
          <w:lang w:eastAsia="en-AU"/>
        </w:rPr>
      </w:pPr>
      <w:hyperlink w:anchor="_Toc64982050" w:history="1">
        <w:r w:rsidR="00277D56" w:rsidRPr="007B2B35">
          <w:t>Division 5.9</w:t>
        </w:r>
        <w:r w:rsidR="00277D56">
          <w:rPr>
            <w:rFonts w:asciiTheme="minorHAnsi" w:eastAsiaTheme="minorEastAsia" w:hAnsiTheme="minorHAnsi" w:cstheme="minorBidi"/>
            <w:b w:val="0"/>
            <w:sz w:val="22"/>
            <w:szCs w:val="22"/>
            <w:lang w:eastAsia="en-AU"/>
          </w:rPr>
          <w:tab/>
        </w:r>
        <w:r w:rsidR="00277D56" w:rsidRPr="007B2B35">
          <w:t>Other offences</w:t>
        </w:r>
        <w:r w:rsidR="00277D56" w:rsidRPr="00277D56">
          <w:rPr>
            <w:vanish/>
          </w:rPr>
          <w:tab/>
        </w:r>
        <w:r w:rsidR="00277D56" w:rsidRPr="00277D56">
          <w:rPr>
            <w:vanish/>
          </w:rPr>
          <w:fldChar w:fldCharType="begin"/>
        </w:r>
        <w:r w:rsidR="00277D56" w:rsidRPr="00277D56">
          <w:rPr>
            <w:vanish/>
          </w:rPr>
          <w:instrText xml:space="preserve"> PAGEREF _Toc64982050 \h </w:instrText>
        </w:r>
        <w:r w:rsidR="00277D56" w:rsidRPr="00277D56">
          <w:rPr>
            <w:vanish/>
          </w:rPr>
        </w:r>
        <w:r w:rsidR="00277D56" w:rsidRPr="00277D56">
          <w:rPr>
            <w:vanish/>
          </w:rPr>
          <w:fldChar w:fldCharType="separate"/>
        </w:r>
        <w:r w:rsidR="00F421B2">
          <w:rPr>
            <w:vanish/>
          </w:rPr>
          <w:t>55</w:t>
        </w:r>
        <w:r w:rsidR="00277D56" w:rsidRPr="00277D56">
          <w:rPr>
            <w:vanish/>
          </w:rPr>
          <w:fldChar w:fldCharType="end"/>
        </w:r>
      </w:hyperlink>
    </w:p>
    <w:p w14:paraId="3074623D" w14:textId="51EAE189" w:rsidR="00277D56" w:rsidRDefault="00277D56">
      <w:pPr>
        <w:pStyle w:val="TOC5"/>
        <w:rPr>
          <w:rFonts w:asciiTheme="minorHAnsi" w:eastAsiaTheme="minorEastAsia" w:hAnsiTheme="minorHAnsi" w:cstheme="minorBidi"/>
          <w:sz w:val="22"/>
          <w:szCs w:val="22"/>
          <w:lang w:eastAsia="en-AU"/>
        </w:rPr>
      </w:pPr>
      <w:r>
        <w:tab/>
      </w:r>
      <w:hyperlink w:anchor="_Toc64982051" w:history="1">
        <w:r w:rsidRPr="007B2B35">
          <w:t>97</w:t>
        </w:r>
        <w:r>
          <w:rPr>
            <w:rFonts w:asciiTheme="minorHAnsi" w:eastAsiaTheme="minorEastAsia" w:hAnsiTheme="minorHAnsi" w:cstheme="minorBidi"/>
            <w:sz w:val="22"/>
            <w:szCs w:val="22"/>
            <w:lang w:eastAsia="en-AU"/>
          </w:rPr>
          <w:tab/>
        </w:r>
        <w:r w:rsidRPr="007B2B35">
          <w:t>Lending licence certificate</w:t>
        </w:r>
        <w:r>
          <w:tab/>
        </w:r>
        <w:r>
          <w:fldChar w:fldCharType="begin"/>
        </w:r>
        <w:r>
          <w:instrText xml:space="preserve"> PAGEREF _Toc64982051 \h </w:instrText>
        </w:r>
        <w:r>
          <w:fldChar w:fldCharType="separate"/>
        </w:r>
        <w:r w:rsidR="00F421B2">
          <w:t>55</w:t>
        </w:r>
        <w:r>
          <w:fldChar w:fldCharType="end"/>
        </w:r>
      </w:hyperlink>
    </w:p>
    <w:p w14:paraId="7BE98ACF" w14:textId="6425BD16" w:rsidR="00277D56" w:rsidRDefault="00277D56">
      <w:pPr>
        <w:pStyle w:val="TOC5"/>
        <w:rPr>
          <w:rFonts w:asciiTheme="minorHAnsi" w:eastAsiaTheme="minorEastAsia" w:hAnsiTheme="minorHAnsi" w:cstheme="minorBidi"/>
          <w:sz w:val="22"/>
          <w:szCs w:val="22"/>
          <w:lang w:eastAsia="en-AU"/>
        </w:rPr>
      </w:pPr>
      <w:r>
        <w:tab/>
      </w:r>
      <w:hyperlink w:anchor="_Toc64982052" w:history="1">
        <w:r w:rsidRPr="007B2B35">
          <w:t>98</w:t>
        </w:r>
        <w:r>
          <w:rPr>
            <w:rFonts w:asciiTheme="minorHAnsi" w:eastAsiaTheme="minorEastAsia" w:hAnsiTheme="minorHAnsi" w:cstheme="minorBidi"/>
            <w:sz w:val="22"/>
            <w:szCs w:val="22"/>
            <w:lang w:eastAsia="en-AU"/>
          </w:rPr>
          <w:tab/>
        </w:r>
        <w:r w:rsidRPr="007B2B35">
          <w:t>Lending registration certificate</w:t>
        </w:r>
        <w:r>
          <w:tab/>
        </w:r>
        <w:r>
          <w:fldChar w:fldCharType="begin"/>
        </w:r>
        <w:r>
          <w:instrText xml:space="preserve"> PAGEREF _Toc64982052 \h </w:instrText>
        </w:r>
        <w:r>
          <w:fldChar w:fldCharType="separate"/>
        </w:r>
        <w:r w:rsidR="00F421B2">
          <w:t>56</w:t>
        </w:r>
        <w:r>
          <w:fldChar w:fldCharType="end"/>
        </w:r>
      </w:hyperlink>
    </w:p>
    <w:p w14:paraId="497F206F" w14:textId="5AADA3F9" w:rsidR="00277D56" w:rsidRDefault="009E6B7A">
      <w:pPr>
        <w:pStyle w:val="TOC2"/>
        <w:rPr>
          <w:rFonts w:asciiTheme="minorHAnsi" w:eastAsiaTheme="minorEastAsia" w:hAnsiTheme="minorHAnsi" w:cstheme="minorBidi"/>
          <w:b w:val="0"/>
          <w:sz w:val="22"/>
          <w:szCs w:val="22"/>
          <w:lang w:eastAsia="en-AU"/>
        </w:rPr>
      </w:pPr>
      <w:hyperlink w:anchor="_Toc64982053" w:history="1">
        <w:r w:rsidR="00277D56" w:rsidRPr="007B2B35">
          <w:t>Part 6</w:t>
        </w:r>
        <w:r w:rsidR="00277D56">
          <w:rPr>
            <w:rFonts w:asciiTheme="minorHAnsi" w:eastAsiaTheme="minorEastAsia" w:hAnsiTheme="minorHAnsi" w:cstheme="minorBidi"/>
            <w:b w:val="0"/>
            <w:sz w:val="22"/>
            <w:szCs w:val="22"/>
            <w:lang w:eastAsia="en-AU"/>
          </w:rPr>
          <w:tab/>
        </w:r>
        <w:r w:rsidR="00277D56" w:rsidRPr="007B2B35">
          <w:t>Agency agreements</w:t>
        </w:r>
        <w:r w:rsidR="00277D56" w:rsidRPr="00277D56">
          <w:rPr>
            <w:vanish/>
          </w:rPr>
          <w:tab/>
        </w:r>
        <w:r w:rsidR="00277D56" w:rsidRPr="00277D56">
          <w:rPr>
            <w:vanish/>
          </w:rPr>
          <w:fldChar w:fldCharType="begin"/>
        </w:r>
        <w:r w:rsidR="00277D56" w:rsidRPr="00277D56">
          <w:rPr>
            <w:vanish/>
          </w:rPr>
          <w:instrText xml:space="preserve"> PAGEREF _Toc64982053 \h </w:instrText>
        </w:r>
        <w:r w:rsidR="00277D56" w:rsidRPr="00277D56">
          <w:rPr>
            <w:vanish/>
          </w:rPr>
        </w:r>
        <w:r w:rsidR="00277D56" w:rsidRPr="00277D56">
          <w:rPr>
            <w:vanish/>
          </w:rPr>
          <w:fldChar w:fldCharType="separate"/>
        </w:r>
        <w:r w:rsidR="00F421B2">
          <w:rPr>
            <w:vanish/>
          </w:rPr>
          <w:t>57</w:t>
        </w:r>
        <w:r w:rsidR="00277D56" w:rsidRPr="00277D56">
          <w:rPr>
            <w:vanish/>
          </w:rPr>
          <w:fldChar w:fldCharType="end"/>
        </w:r>
      </w:hyperlink>
    </w:p>
    <w:p w14:paraId="2D0C1845" w14:textId="7FE324CC" w:rsidR="00277D56" w:rsidRDefault="00277D56">
      <w:pPr>
        <w:pStyle w:val="TOC5"/>
        <w:rPr>
          <w:rFonts w:asciiTheme="minorHAnsi" w:eastAsiaTheme="minorEastAsia" w:hAnsiTheme="minorHAnsi" w:cstheme="minorBidi"/>
          <w:sz w:val="22"/>
          <w:szCs w:val="22"/>
          <w:lang w:eastAsia="en-AU"/>
        </w:rPr>
      </w:pPr>
      <w:r>
        <w:tab/>
      </w:r>
      <w:hyperlink w:anchor="_Toc64982054" w:history="1">
        <w:r w:rsidRPr="007B2B35">
          <w:t>99</w:t>
        </w:r>
        <w:r>
          <w:rPr>
            <w:rFonts w:asciiTheme="minorHAnsi" w:eastAsiaTheme="minorEastAsia" w:hAnsiTheme="minorHAnsi" w:cstheme="minorBidi"/>
            <w:sz w:val="22"/>
            <w:szCs w:val="22"/>
            <w:lang w:eastAsia="en-AU"/>
          </w:rPr>
          <w:tab/>
        </w:r>
        <w:r w:rsidRPr="007B2B35">
          <w:t>Application of pt 6</w:t>
        </w:r>
        <w:r>
          <w:tab/>
        </w:r>
        <w:r>
          <w:fldChar w:fldCharType="begin"/>
        </w:r>
        <w:r>
          <w:instrText xml:space="preserve"> PAGEREF _Toc64982054 \h </w:instrText>
        </w:r>
        <w:r>
          <w:fldChar w:fldCharType="separate"/>
        </w:r>
        <w:r w:rsidR="00F421B2">
          <w:t>57</w:t>
        </w:r>
        <w:r>
          <w:fldChar w:fldCharType="end"/>
        </w:r>
      </w:hyperlink>
    </w:p>
    <w:p w14:paraId="440BCFA8" w14:textId="1A280AA5" w:rsidR="00277D56" w:rsidRDefault="00277D56">
      <w:pPr>
        <w:pStyle w:val="TOC5"/>
        <w:rPr>
          <w:rFonts w:asciiTheme="minorHAnsi" w:eastAsiaTheme="minorEastAsia" w:hAnsiTheme="minorHAnsi" w:cstheme="minorBidi"/>
          <w:sz w:val="22"/>
          <w:szCs w:val="22"/>
          <w:lang w:eastAsia="en-AU"/>
        </w:rPr>
      </w:pPr>
      <w:r>
        <w:tab/>
      </w:r>
      <w:hyperlink w:anchor="_Toc64982055" w:history="1">
        <w:r w:rsidRPr="007B2B35">
          <w:t>100</w:t>
        </w:r>
        <w:r>
          <w:rPr>
            <w:rFonts w:asciiTheme="minorHAnsi" w:eastAsiaTheme="minorEastAsia" w:hAnsiTheme="minorHAnsi" w:cstheme="minorBidi"/>
            <w:sz w:val="22"/>
            <w:szCs w:val="22"/>
            <w:lang w:eastAsia="en-AU"/>
          </w:rPr>
          <w:tab/>
        </w:r>
        <w:r w:rsidRPr="007B2B35">
          <w:t>No commission or expenses without agency agreement</w:t>
        </w:r>
        <w:r>
          <w:tab/>
        </w:r>
        <w:r>
          <w:fldChar w:fldCharType="begin"/>
        </w:r>
        <w:r>
          <w:instrText xml:space="preserve"> PAGEREF _Toc64982055 \h </w:instrText>
        </w:r>
        <w:r>
          <w:fldChar w:fldCharType="separate"/>
        </w:r>
        <w:r w:rsidR="00F421B2">
          <w:t>57</w:t>
        </w:r>
        <w:r>
          <w:fldChar w:fldCharType="end"/>
        </w:r>
      </w:hyperlink>
    </w:p>
    <w:p w14:paraId="142A298A" w14:textId="5152FF52" w:rsidR="00277D56" w:rsidRDefault="009E6B7A">
      <w:pPr>
        <w:pStyle w:val="TOC2"/>
        <w:rPr>
          <w:rFonts w:asciiTheme="minorHAnsi" w:eastAsiaTheme="minorEastAsia" w:hAnsiTheme="minorHAnsi" w:cstheme="minorBidi"/>
          <w:b w:val="0"/>
          <w:sz w:val="22"/>
          <w:szCs w:val="22"/>
          <w:lang w:eastAsia="en-AU"/>
        </w:rPr>
      </w:pPr>
      <w:hyperlink w:anchor="_Toc64982056" w:history="1">
        <w:r w:rsidR="00277D56" w:rsidRPr="007B2B35">
          <w:t>Part 7</w:t>
        </w:r>
        <w:r w:rsidR="00277D56">
          <w:rPr>
            <w:rFonts w:asciiTheme="minorHAnsi" w:eastAsiaTheme="minorEastAsia" w:hAnsiTheme="minorHAnsi" w:cstheme="minorBidi"/>
            <w:b w:val="0"/>
            <w:sz w:val="22"/>
            <w:szCs w:val="22"/>
            <w:lang w:eastAsia="en-AU"/>
          </w:rPr>
          <w:tab/>
        </w:r>
        <w:r w:rsidR="00277D56" w:rsidRPr="007B2B35">
          <w:t>Trust accounts</w:t>
        </w:r>
        <w:r w:rsidR="00277D56" w:rsidRPr="00277D56">
          <w:rPr>
            <w:vanish/>
          </w:rPr>
          <w:tab/>
        </w:r>
        <w:r w:rsidR="00277D56" w:rsidRPr="00277D56">
          <w:rPr>
            <w:vanish/>
          </w:rPr>
          <w:fldChar w:fldCharType="begin"/>
        </w:r>
        <w:r w:rsidR="00277D56" w:rsidRPr="00277D56">
          <w:rPr>
            <w:vanish/>
          </w:rPr>
          <w:instrText xml:space="preserve"> PAGEREF _Toc64982056 \h </w:instrText>
        </w:r>
        <w:r w:rsidR="00277D56" w:rsidRPr="00277D56">
          <w:rPr>
            <w:vanish/>
          </w:rPr>
        </w:r>
        <w:r w:rsidR="00277D56" w:rsidRPr="00277D56">
          <w:rPr>
            <w:vanish/>
          </w:rPr>
          <w:fldChar w:fldCharType="separate"/>
        </w:r>
        <w:r w:rsidR="00F421B2">
          <w:rPr>
            <w:vanish/>
          </w:rPr>
          <w:t>59</w:t>
        </w:r>
        <w:r w:rsidR="00277D56" w:rsidRPr="00277D56">
          <w:rPr>
            <w:vanish/>
          </w:rPr>
          <w:fldChar w:fldCharType="end"/>
        </w:r>
      </w:hyperlink>
    </w:p>
    <w:p w14:paraId="30884DE1" w14:textId="2B86C384" w:rsidR="00277D56" w:rsidRDefault="009E6B7A">
      <w:pPr>
        <w:pStyle w:val="TOC3"/>
        <w:rPr>
          <w:rFonts w:asciiTheme="minorHAnsi" w:eastAsiaTheme="minorEastAsia" w:hAnsiTheme="minorHAnsi" w:cstheme="minorBidi"/>
          <w:b w:val="0"/>
          <w:sz w:val="22"/>
          <w:szCs w:val="22"/>
          <w:lang w:eastAsia="en-AU"/>
        </w:rPr>
      </w:pPr>
      <w:hyperlink w:anchor="_Toc64982057" w:history="1">
        <w:r w:rsidR="00277D56" w:rsidRPr="007B2B35">
          <w:t>Division 7.1</w:t>
        </w:r>
        <w:r w:rsidR="00277D56">
          <w:rPr>
            <w:rFonts w:asciiTheme="minorHAnsi" w:eastAsiaTheme="minorEastAsia" w:hAnsiTheme="minorHAnsi" w:cstheme="minorBidi"/>
            <w:b w:val="0"/>
            <w:sz w:val="22"/>
            <w:szCs w:val="22"/>
            <w:lang w:eastAsia="en-AU"/>
          </w:rPr>
          <w:tab/>
        </w:r>
        <w:r w:rsidR="00277D56" w:rsidRPr="007B2B35">
          <w:t>Definitions for pt 7</w:t>
        </w:r>
        <w:r w:rsidR="00277D56" w:rsidRPr="00277D56">
          <w:rPr>
            <w:vanish/>
          </w:rPr>
          <w:tab/>
        </w:r>
        <w:r w:rsidR="00277D56" w:rsidRPr="00277D56">
          <w:rPr>
            <w:vanish/>
          </w:rPr>
          <w:fldChar w:fldCharType="begin"/>
        </w:r>
        <w:r w:rsidR="00277D56" w:rsidRPr="00277D56">
          <w:rPr>
            <w:vanish/>
          </w:rPr>
          <w:instrText xml:space="preserve"> PAGEREF _Toc64982057 \h </w:instrText>
        </w:r>
        <w:r w:rsidR="00277D56" w:rsidRPr="00277D56">
          <w:rPr>
            <w:vanish/>
          </w:rPr>
        </w:r>
        <w:r w:rsidR="00277D56" w:rsidRPr="00277D56">
          <w:rPr>
            <w:vanish/>
          </w:rPr>
          <w:fldChar w:fldCharType="separate"/>
        </w:r>
        <w:r w:rsidR="00F421B2">
          <w:rPr>
            <w:vanish/>
          </w:rPr>
          <w:t>59</w:t>
        </w:r>
        <w:r w:rsidR="00277D56" w:rsidRPr="00277D56">
          <w:rPr>
            <w:vanish/>
          </w:rPr>
          <w:fldChar w:fldCharType="end"/>
        </w:r>
      </w:hyperlink>
    </w:p>
    <w:p w14:paraId="782073CC" w14:textId="2F6F77CE" w:rsidR="00277D56" w:rsidRDefault="00277D56">
      <w:pPr>
        <w:pStyle w:val="TOC5"/>
        <w:rPr>
          <w:rFonts w:asciiTheme="minorHAnsi" w:eastAsiaTheme="minorEastAsia" w:hAnsiTheme="minorHAnsi" w:cstheme="minorBidi"/>
          <w:sz w:val="22"/>
          <w:szCs w:val="22"/>
          <w:lang w:eastAsia="en-AU"/>
        </w:rPr>
      </w:pPr>
      <w:r>
        <w:tab/>
      </w:r>
      <w:hyperlink w:anchor="_Toc64982058" w:history="1">
        <w:r w:rsidRPr="007B2B35">
          <w:t>102</w:t>
        </w:r>
        <w:r>
          <w:rPr>
            <w:rFonts w:asciiTheme="minorHAnsi" w:eastAsiaTheme="minorEastAsia" w:hAnsiTheme="minorHAnsi" w:cstheme="minorBidi"/>
            <w:sz w:val="22"/>
            <w:szCs w:val="22"/>
            <w:lang w:eastAsia="en-AU"/>
          </w:rPr>
          <w:tab/>
        </w:r>
        <w:r w:rsidRPr="007B2B35">
          <w:t xml:space="preserve">What is </w:t>
        </w:r>
        <w:r w:rsidRPr="007B2B35">
          <w:rPr>
            <w:i/>
          </w:rPr>
          <w:t>trust mone</w:t>
        </w:r>
        <w:r w:rsidRPr="007B2B35">
          <w:t>y?</w:t>
        </w:r>
        <w:r>
          <w:tab/>
        </w:r>
        <w:r>
          <w:fldChar w:fldCharType="begin"/>
        </w:r>
        <w:r>
          <w:instrText xml:space="preserve"> PAGEREF _Toc64982058 \h </w:instrText>
        </w:r>
        <w:r>
          <w:fldChar w:fldCharType="separate"/>
        </w:r>
        <w:r w:rsidR="00F421B2">
          <w:t>59</w:t>
        </w:r>
        <w:r>
          <w:fldChar w:fldCharType="end"/>
        </w:r>
      </w:hyperlink>
    </w:p>
    <w:p w14:paraId="100748C1" w14:textId="41C383CB" w:rsidR="00277D56" w:rsidRDefault="00277D56">
      <w:pPr>
        <w:pStyle w:val="TOC5"/>
        <w:rPr>
          <w:rFonts w:asciiTheme="minorHAnsi" w:eastAsiaTheme="minorEastAsia" w:hAnsiTheme="minorHAnsi" w:cstheme="minorBidi"/>
          <w:sz w:val="22"/>
          <w:szCs w:val="22"/>
          <w:lang w:eastAsia="en-AU"/>
        </w:rPr>
      </w:pPr>
      <w:r>
        <w:tab/>
      </w:r>
      <w:hyperlink w:anchor="_Toc64982059" w:history="1">
        <w:r w:rsidRPr="007B2B35">
          <w:t>103</w:t>
        </w:r>
        <w:r>
          <w:rPr>
            <w:rFonts w:asciiTheme="minorHAnsi" w:eastAsiaTheme="minorEastAsia" w:hAnsiTheme="minorHAnsi" w:cstheme="minorBidi"/>
            <w:sz w:val="22"/>
            <w:szCs w:val="22"/>
            <w:lang w:eastAsia="en-AU"/>
          </w:rPr>
          <w:tab/>
        </w:r>
        <w:r w:rsidRPr="007B2B35">
          <w:t>Trust account details</w:t>
        </w:r>
        <w:r>
          <w:tab/>
        </w:r>
        <w:r>
          <w:fldChar w:fldCharType="begin"/>
        </w:r>
        <w:r>
          <w:instrText xml:space="preserve"> PAGEREF _Toc64982059 \h </w:instrText>
        </w:r>
        <w:r>
          <w:fldChar w:fldCharType="separate"/>
        </w:r>
        <w:r w:rsidR="00F421B2">
          <w:t>59</w:t>
        </w:r>
        <w:r>
          <w:fldChar w:fldCharType="end"/>
        </w:r>
      </w:hyperlink>
    </w:p>
    <w:p w14:paraId="027EE078" w14:textId="117D8714" w:rsidR="00277D56" w:rsidRDefault="009E6B7A">
      <w:pPr>
        <w:pStyle w:val="TOC3"/>
        <w:rPr>
          <w:rFonts w:asciiTheme="minorHAnsi" w:eastAsiaTheme="minorEastAsia" w:hAnsiTheme="minorHAnsi" w:cstheme="minorBidi"/>
          <w:b w:val="0"/>
          <w:sz w:val="22"/>
          <w:szCs w:val="22"/>
          <w:lang w:eastAsia="en-AU"/>
        </w:rPr>
      </w:pPr>
      <w:hyperlink w:anchor="_Toc64982060" w:history="1">
        <w:r w:rsidR="00277D56" w:rsidRPr="007B2B35">
          <w:t>Division 7.2</w:t>
        </w:r>
        <w:r w:rsidR="00277D56">
          <w:rPr>
            <w:rFonts w:asciiTheme="minorHAnsi" w:eastAsiaTheme="minorEastAsia" w:hAnsiTheme="minorHAnsi" w:cstheme="minorBidi"/>
            <w:b w:val="0"/>
            <w:sz w:val="22"/>
            <w:szCs w:val="22"/>
            <w:lang w:eastAsia="en-AU"/>
          </w:rPr>
          <w:tab/>
        </w:r>
        <w:r w:rsidR="00277D56" w:rsidRPr="007B2B35">
          <w:t>Trust money and trust accounts</w:t>
        </w:r>
        <w:r w:rsidR="00277D56" w:rsidRPr="00277D56">
          <w:rPr>
            <w:vanish/>
          </w:rPr>
          <w:tab/>
        </w:r>
        <w:r w:rsidR="00277D56" w:rsidRPr="00277D56">
          <w:rPr>
            <w:vanish/>
          </w:rPr>
          <w:fldChar w:fldCharType="begin"/>
        </w:r>
        <w:r w:rsidR="00277D56" w:rsidRPr="00277D56">
          <w:rPr>
            <w:vanish/>
          </w:rPr>
          <w:instrText xml:space="preserve"> PAGEREF _Toc64982060 \h </w:instrText>
        </w:r>
        <w:r w:rsidR="00277D56" w:rsidRPr="00277D56">
          <w:rPr>
            <w:vanish/>
          </w:rPr>
        </w:r>
        <w:r w:rsidR="00277D56" w:rsidRPr="00277D56">
          <w:rPr>
            <w:vanish/>
          </w:rPr>
          <w:fldChar w:fldCharType="separate"/>
        </w:r>
        <w:r w:rsidR="00F421B2">
          <w:rPr>
            <w:vanish/>
          </w:rPr>
          <w:t>59</w:t>
        </w:r>
        <w:r w:rsidR="00277D56" w:rsidRPr="00277D56">
          <w:rPr>
            <w:vanish/>
          </w:rPr>
          <w:fldChar w:fldCharType="end"/>
        </w:r>
      </w:hyperlink>
    </w:p>
    <w:p w14:paraId="58761297" w14:textId="22821C20" w:rsidR="00277D56" w:rsidRDefault="00277D56">
      <w:pPr>
        <w:pStyle w:val="TOC5"/>
        <w:rPr>
          <w:rFonts w:asciiTheme="minorHAnsi" w:eastAsiaTheme="minorEastAsia" w:hAnsiTheme="minorHAnsi" w:cstheme="minorBidi"/>
          <w:sz w:val="22"/>
          <w:szCs w:val="22"/>
          <w:lang w:eastAsia="en-AU"/>
        </w:rPr>
      </w:pPr>
      <w:r>
        <w:tab/>
      </w:r>
      <w:hyperlink w:anchor="_Toc64982061" w:history="1">
        <w:r w:rsidRPr="007B2B35">
          <w:t>104</w:t>
        </w:r>
        <w:r>
          <w:rPr>
            <w:rFonts w:asciiTheme="minorHAnsi" w:eastAsiaTheme="minorEastAsia" w:hAnsiTheme="minorHAnsi" w:cstheme="minorBidi"/>
            <w:sz w:val="22"/>
            <w:szCs w:val="22"/>
            <w:lang w:eastAsia="en-AU"/>
          </w:rPr>
          <w:tab/>
        </w:r>
        <w:r w:rsidRPr="007B2B35">
          <w:t xml:space="preserve">Meaning of </w:t>
        </w:r>
        <w:r w:rsidRPr="007B2B35">
          <w:rPr>
            <w:i/>
          </w:rPr>
          <w:t xml:space="preserve">ADI business day </w:t>
        </w:r>
        <w:r w:rsidRPr="007B2B35">
          <w:t>for div 7.2</w:t>
        </w:r>
        <w:r>
          <w:tab/>
        </w:r>
        <w:r>
          <w:fldChar w:fldCharType="begin"/>
        </w:r>
        <w:r>
          <w:instrText xml:space="preserve"> PAGEREF _Toc64982061 \h </w:instrText>
        </w:r>
        <w:r>
          <w:fldChar w:fldCharType="separate"/>
        </w:r>
        <w:r w:rsidR="00F421B2">
          <w:t>59</w:t>
        </w:r>
        <w:r>
          <w:fldChar w:fldCharType="end"/>
        </w:r>
      </w:hyperlink>
    </w:p>
    <w:p w14:paraId="44B41123" w14:textId="7E51BCA5" w:rsidR="00277D56" w:rsidRDefault="00277D56">
      <w:pPr>
        <w:pStyle w:val="TOC5"/>
        <w:rPr>
          <w:rFonts w:asciiTheme="minorHAnsi" w:eastAsiaTheme="minorEastAsia" w:hAnsiTheme="minorHAnsi" w:cstheme="minorBidi"/>
          <w:sz w:val="22"/>
          <w:szCs w:val="22"/>
          <w:lang w:eastAsia="en-AU"/>
        </w:rPr>
      </w:pPr>
      <w:r>
        <w:tab/>
      </w:r>
      <w:hyperlink w:anchor="_Toc64982062" w:history="1">
        <w:r w:rsidRPr="007B2B35">
          <w:t>104A</w:t>
        </w:r>
        <w:r>
          <w:rPr>
            <w:rFonts w:asciiTheme="minorHAnsi" w:eastAsiaTheme="minorEastAsia" w:hAnsiTheme="minorHAnsi" w:cstheme="minorBidi"/>
            <w:sz w:val="22"/>
            <w:szCs w:val="22"/>
            <w:lang w:eastAsia="en-AU"/>
          </w:rPr>
          <w:tab/>
        </w:r>
        <w:r w:rsidRPr="007B2B35">
          <w:t xml:space="preserve">Meaning of </w:t>
        </w:r>
        <w:r w:rsidRPr="007B2B35">
          <w:rPr>
            <w:i/>
          </w:rPr>
          <w:t>licensed agent</w:t>
        </w:r>
        <w:r w:rsidRPr="007B2B35">
          <w:t>—divs 7.2 and 7.3</w:t>
        </w:r>
        <w:r>
          <w:tab/>
        </w:r>
        <w:r>
          <w:fldChar w:fldCharType="begin"/>
        </w:r>
        <w:r>
          <w:instrText xml:space="preserve"> PAGEREF _Toc64982062 \h </w:instrText>
        </w:r>
        <w:r>
          <w:fldChar w:fldCharType="separate"/>
        </w:r>
        <w:r w:rsidR="00F421B2">
          <w:t>60</w:t>
        </w:r>
        <w:r>
          <w:fldChar w:fldCharType="end"/>
        </w:r>
      </w:hyperlink>
    </w:p>
    <w:p w14:paraId="4B0233DF" w14:textId="2D4A22C4" w:rsidR="00277D56" w:rsidRDefault="00277D56">
      <w:pPr>
        <w:pStyle w:val="TOC5"/>
        <w:rPr>
          <w:rFonts w:asciiTheme="minorHAnsi" w:eastAsiaTheme="minorEastAsia" w:hAnsiTheme="minorHAnsi" w:cstheme="minorBidi"/>
          <w:sz w:val="22"/>
          <w:szCs w:val="22"/>
          <w:lang w:eastAsia="en-AU"/>
        </w:rPr>
      </w:pPr>
      <w:r>
        <w:tab/>
      </w:r>
      <w:hyperlink w:anchor="_Toc64982063" w:history="1">
        <w:r w:rsidRPr="007B2B35">
          <w:t>105</w:t>
        </w:r>
        <w:r>
          <w:rPr>
            <w:rFonts w:asciiTheme="minorHAnsi" w:eastAsiaTheme="minorEastAsia" w:hAnsiTheme="minorHAnsi" w:cstheme="minorBidi"/>
            <w:sz w:val="22"/>
            <w:szCs w:val="22"/>
            <w:lang w:eastAsia="en-AU"/>
          </w:rPr>
          <w:tab/>
        </w:r>
        <w:r w:rsidRPr="007B2B35">
          <w:t>Opening trust accounts</w:t>
        </w:r>
        <w:r>
          <w:tab/>
        </w:r>
        <w:r>
          <w:fldChar w:fldCharType="begin"/>
        </w:r>
        <w:r>
          <w:instrText xml:space="preserve"> PAGEREF _Toc64982063 \h </w:instrText>
        </w:r>
        <w:r>
          <w:fldChar w:fldCharType="separate"/>
        </w:r>
        <w:r w:rsidR="00F421B2">
          <w:t>60</w:t>
        </w:r>
        <w:r>
          <w:fldChar w:fldCharType="end"/>
        </w:r>
      </w:hyperlink>
    </w:p>
    <w:p w14:paraId="2E8CC8C8" w14:textId="6776550A" w:rsidR="00277D56" w:rsidRDefault="00277D56">
      <w:pPr>
        <w:pStyle w:val="TOC5"/>
        <w:rPr>
          <w:rFonts w:asciiTheme="minorHAnsi" w:eastAsiaTheme="minorEastAsia" w:hAnsiTheme="minorHAnsi" w:cstheme="minorBidi"/>
          <w:sz w:val="22"/>
          <w:szCs w:val="22"/>
          <w:lang w:eastAsia="en-AU"/>
        </w:rPr>
      </w:pPr>
      <w:r>
        <w:tab/>
      </w:r>
      <w:hyperlink w:anchor="_Toc64982064" w:history="1">
        <w:r w:rsidRPr="007B2B35">
          <w:t>105A</w:t>
        </w:r>
        <w:r>
          <w:rPr>
            <w:rFonts w:asciiTheme="minorHAnsi" w:eastAsiaTheme="minorEastAsia" w:hAnsiTheme="minorHAnsi" w:cstheme="minorBidi"/>
            <w:sz w:val="22"/>
            <w:szCs w:val="22"/>
            <w:lang w:eastAsia="en-AU"/>
          </w:rPr>
          <w:tab/>
        </w:r>
        <w:r w:rsidRPr="007B2B35">
          <w:t>Opening trust accounts—exemptions</w:t>
        </w:r>
        <w:r>
          <w:tab/>
        </w:r>
        <w:r>
          <w:fldChar w:fldCharType="begin"/>
        </w:r>
        <w:r>
          <w:instrText xml:space="preserve"> PAGEREF _Toc64982064 \h </w:instrText>
        </w:r>
        <w:r>
          <w:fldChar w:fldCharType="separate"/>
        </w:r>
        <w:r w:rsidR="00F421B2">
          <w:t>61</w:t>
        </w:r>
        <w:r>
          <w:fldChar w:fldCharType="end"/>
        </w:r>
      </w:hyperlink>
    </w:p>
    <w:p w14:paraId="69FF612B" w14:textId="7216817F" w:rsidR="00277D56" w:rsidRDefault="00277D56">
      <w:pPr>
        <w:pStyle w:val="TOC5"/>
        <w:rPr>
          <w:rFonts w:asciiTheme="minorHAnsi" w:eastAsiaTheme="minorEastAsia" w:hAnsiTheme="minorHAnsi" w:cstheme="minorBidi"/>
          <w:sz w:val="22"/>
          <w:szCs w:val="22"/>
          <w:lang w:eastAsia="en-AU"/>
        </w:rPr>
      </w:pPr>
      <w:r>
        <w:tab/>
      </w:r>
      <w:hyperlink w:anchor="_Toc64982065" w:history="1">
        <w:r w:rsidRPr="007B2B35">
          <w:t>106</w:t>
        </w:r>
        <w:r>
          <w:rPr>
            <w:rFonts w:asciiTheme="minorHAnsi" w:eastAsiaTheme="minorEastAsia" w:hAnsiTheme="minorHAnsi" w:cstheme="minorBidi"/>
            <w:sz w:val="22"/>
            <w:szCs w:val="22"/>
            <w:lang w:eastAsia="en-AU"/>
          </w:rPr>
          <w:tab/>
        </w:r>
        <w:r w:rsidRPr="007B2B35">
          <w:t>Closing trust accounts</w:t>
        </w:r>
        <w:r>
          <w:tab/>
        </w:r>
        <w:r>
          <w:fldChar w:fldCharType="begin"/>
        </w:r>
        <w:r>
          <w:instrText xml:space="preserve"> PAGEREF _Toc64982065 \h </w:instrText>
        </w:r>
        <w:r>
          <w:fldChar w:fldCharType="separate"/>
        </w:r>
        <w:r w:rsidR="00F421B2">
          <w:t>62</w:t>
        </w:r>
        <w:r>
          <w:fldChar w:fldCharType="end"/>
        </w:r>
      </w:hyperlink>
    </w:p>
    <w:p w14:paraId="053F9786" w14:textId="0FDDD50C" w:rsidR="00277D56" w:rsidRDefault="00277D56">
      <w:pPr>
        <w:pStyle w:val="TOC5"/>
        <w:rPr>
          <w:rFonts w:asciiTheme="minorHAnsi" w:eastAsiaTheme="minorEastAsia" w:hAnsiTheme="minorHAnsi" w:cstheme="minorBidi"/>
          <w:sz w:val="22"/>
          <w:szCs w:val="22"/>
          <w:lang w:eastAsia="en-AU"/>
        </w:rPr>
      </w:pPr>
      <w:r>
        <w:tab/>
      </w:r>
      <w:hyperlink w:anchor="_Toc64982066" w:history="1">
        <w:r w:rsidRPr="007B2B35">
          <w:t>107</w:t>
        </w:r>
        <w:r>
          <w:rPr>
            <w:rFonts w:asciiTheme="minorHAnsi" w:eastAsiaTheme="minorEastAsia" w:hAnsiTheme="minorHAnsi" w:cstheme="minorBidi"/>
            <w:sz w:val="22"/>
            <w:szCs w:val="22"/>
            <w:lang w:eastAsia="en-AU"/>
          </w:rPr>
          <w:tab/>
        </w:r>
        <w:r w:rsidRPr="007B2B35">
          <w:t>Dealing with trust money</w:t>
        </w:r>
        <w:r>
          <w:tab/>
        </w:r>
        <w:r>
          <w:fldChar w:fldCharType="begin"/>
        </w:r>
        <w:r>
          <w:instrText xml:space="preserve"> PAGEREF _Toc64982066 \h </w:instrText>
        </w:r>
        <w:r>
          <w:fldChar w:fldCharType="separate"/>
        </w:r>
        <w:r w:rsidR="00F421B2">
          <w:t>62</w:t>
        </w:r>
        <w:r>
          <w:fldChar w:fldCharType="end"/>
        </w:r>
      </w:hyperlink>
    </w:p>
    <w:p w14:paraId="73A4AE8B" w14:textId="54A619DE" w:rsidR="00277D56" w:rsidRDefault="00277D56">
      <w:pPr>
        <w:pStyle w:val="TOC5"/>
        <w:rPr>
          <w:rFonts w:asciiTheme="minorHAnsi" w:eastAsiaTheme="minorEastAsia" w:hAnsiTheme="minorHAnsi" w:cstheme="minorBidi"/>
          <w:sz w:val="22"/>
          <w:szCs w:val="22"/>
          <w:lang w:eastAsia="en-AU"/>
        </w:rPr>
      </w:pPr>
      <w:r>
        <w:tab/>
      </w:r>
      <w:hyperlink w:anchor="_Toc64982067" w:history="1">
        <w:r w:rsidRPr="007B2B35">
          <w:t>108</w:t>
        </w:r>
        <w:r>
          <w:rPr>
            <w:rFonts w:asciiTheme="minorHAnsi" w:eastAsiaTheme="minorEastAsia" w:hAnsiTheme="minorHAnsi" w:cstheme="minorBidi"/>
            <w:sz w:val="22"/>
            <w:szCs w:val="22"/>
            <w:lang w:eastAsia="en-AU"/>
          </w:rPr>
          <w:tab/>
        </w:r>
        <w:r w:rsidRPr="007B2B35">
          <w:t>Agents to notify of overdrawn trust accounts</w:t>
        </w:r>
        <w:r>
          <w:tab/>
        </w:r>
        <w:r>
          <w:fldChar w:fldCharType="begin"/>
        </w:r>
        <w:r>
          <w:instrText xml:space="preserve"> PAGEREF _Toc64982067 \h </w:instrText>
        </w:r>
        <w:r>
          <w:fldChar w:fldCharType="separate"/>
        </w:r>
        <w:r w:rsidR="00F421B2">
          <w:t>63</w:t>
        </w:r>
        <w:r>
          <w:fldChar w:fldCharType="end"/>
        </w:r>
      </w:hyperlink>
    </w:p>
    <w:p w14:paraId="0FC8F38D" w14:textId="3E3748D2" w:rsidR="00277D56" w:rsidRDefault="00277D56">
      <w:pPr>
        <w:pStyle w:val="TOC5"/>
        <w:rPr>
          <w:rFonts w:asciiTheme="minorHAnsi" w:eastAsiaTheme="minorEastAsia" w:hAnsiTheme="minorHAnsi" w:cstheme="minorBidi"/>
          <w:sz w:val="22"/>
          <w:szCs w:val="22"/>
          <w:lang w:eastAsia="en-AU"/>
        </w:rPr>
      </w:pPr>
      <w:r>
        <w:tab/>
      </w:r>
      <w:hyperlink w:anchor="_Toc64982068" w:history="1">
        <w:r w:rsidRPr="007B2B35">
          <w:t>109</w:t>
        </w:r>
        <w:r>
          <w:rPr>
            <w:rFonts w:asciiTheme="minorHAnsi" w:eastAsiaTheme="minorEastAsia" w:hAnsiTheme="minorHAnsi" w:cstheme="minorBidi"/>
            <w:sz w:val="22"/>
            <w:szCs w:val="22"/>
            <w:lang w:eastAsia="en-AU"/>
          </w:rPr>
          <w:tab/>
        </w:r>
        <w:r w:rsidRPr="007B2B35">
          <w:t>Interest on trust accounts</w:t>
        </w:r>
        <w:r>
          <w:tab/>
        </w:r>
        <w:r>
          <w:fldChar w:fldCharType="begin"/>
        </w:r>
        <w:r>
          <w:instrText xml:space="preserve"> PAGEREF _Toc64982068 \h </w:instrText>
        </w:r>
        <w:r>
          <w:fldChar w:fldCharType="separate"/>
        </w:r>
        <w:r w:rsidR="00F421B2">
          <w:t>64</w:t>
        </w:r>
        <w:r>
          <w:fldChar w:fldCharType="end"/>
        </w:r>
      </w:hyperlink>
    </w:p>
    <w:p w14:paraId="2B340ED0" w14:textId="05570226" w:rsidR="00277D56" w:rsidRDefault="00277D56">
      <w:pPr>
        <w:pStyle w:val="TOC5"/>
        <w:rPr>
          <w:rFonts w:asciiTheme="minorHAnsi" w:eastAsiaTheme="minorEastAsia" w:hAnsiTheme="minorHAnsi" w:cstheme="minorBidi"/>
          <w:sz w:val="22"/>
          <w:szCs w:val="22"/>
          <w:lang w:eastAsia="en-AU"/>
        </w:rPr>
      </w:pPr>
      <w:r>
        <w:tab/>
      </w:r>
      <w:hyperlink w:anchor="_Toc64982069" w:history="1">
        <w:r w:rsidRPr="007B2B35">
          <w:t>109A</w:t>
        </w:r>
        <w:r>
          <w:rPr>
            <w:rFonts w:asciiTheme="minorHAnsi" w:eastAsiaTheme="minorEastAsia" w:hAnsiTheme="minorHAnsi" w:cstheme="minorBidi"/>
            <w:sz w:val="22"/>
            <w:szCs w:val="22"/>
            <w:lang w:eastAsia="en-AU"/>
          </w:rPr>
          <w:tab/>
        </w:r>
        <w:r w:rsidRPr="007B2B35">
          <w:t>Change of owners corporation managing agent—former agent to give statement and records</w:t>
        </w:r>
        <w:r>
          <w:tab/>
        </w:r>
        <w:r>
          <w:fldChar w:fldCharType="begin"/>
        </w:r>
        <w:r>
          <w:instrText xml:space="preserve"> PAGEREF _Toc64982069 \h </w:instrText>
        </w:r>
        <w:r>
          <w:fldChar w:fldCharType="separate"/>
        </w:r>
        <w:r w:rsidR="00F421B2">
          <w:t>65</w:t>
        </w:r>
        <w:r>
          <w:fldChar w:fldCharType="end"/>
        </w:r>
      </w:hyperlink>
    </w:p>
    <w:p w14:paraId="072909F2" w14:textId="69062D4D" w:rsidR="00277D56" w:rsidRDefault="009E6B7A">
      <w:pPr>
        <w:pStyle w:val="TOC3"/>
        <w:rPr>
          <w:rFonts w:asciiTheme="minorHAnsi" w:eastAsiaTheme="minorEastAsia" w:hAnsiTheme="minorHAnsi" w:cstheme="minorBidi"/>
          <w:b w:val="0"/>
          <w:sz w:val="22"/>
          <w:szCs w:val="22"/>
          <w:lang w:eastAsia="en-AU"/>
        </w:rPr>
      </w:pPr>
      <w:hyperlink w:anchor="_Toc64982070" w:history="1">
        <w:r w:rsidR="00277D56" w:rsidRPr="007B2B35">
          <w:t>Division 7.3</w:t>
        </w:r>
        <w:r w:rsidR="00277D56">
          <w:rPr>
            <w:rFonts w:asciiTheme="minorHAnsi" w:eastAsiaTheme="minorEastAsia" w:hAnsiTheme="minorHAnsi" w:cstheme="minorBidi"/>
            <w:b w:val="0"/>
            <w:sz w:val="22"/>
            <w:szCs w:val="22"/>
            <w:lang w:eastAsia="en-AU"/>
          </w:rPr>
          <w:tab/>
        </w:r>
        <w:r w:rsidR="00277D56" w:rsidRPr="007B2B35">
          <w:t>Periodic returns and quarterly statements</w:t>
        </w:r>
        <w:r w:rsidR="00277D56" w:rsidRPr="00277D56">
          <w:rPr>
            <w:vanish/>
          </w:rPr>
          <w:tab/>
        </w:r>
        <w:r w:rsidR="00277D56" w:rsidRPr="00277D56">
          <w:rPr>
            <w:vanish/>
          </w:rPr>
          <w:fldChar w:fldCharType="begin"/>
        </w:r>
        <w:r w:rsidR="00277D56" w:rsidRPr="00277D56">
          <w:rPr>
            <w:vanish/>
          </w:rPr>
          <w:instrText xml:space="preserve"> PAGEREF _Toc64982070 \h </w:instrText>
        </w:r>
        <w:r w:rsidR="00277D56" w:rsidRPr="00277D56">
          <w:rPr>
            <w:vanish/>
          </w:rPr>
        </w:r>
        <w:r w:rsidR="00277D56" w:rsidRPr="00277D56">
          <w:rPr>
            <w:vanish/>
          </w:rPr>
          <w:fldChar w:fldCharType="separate"/>
        </w:r>
        <w:r w:rsidR="00F421B2">
          <w:rPr>
            <w:vanish/>
          </w:rPr>
          <w:t>65</w:t>
        </w:r>
        <w:r w:rsidR="00277D56" w:rsidRPr="00277D56">
          <w:rPr>
            <w:vanish/>
          </w:rPr>
          <w:fldChar w:fldCharType="end"/>
        </w:r>
      </w:hyperlink>
    </w:p>
    <w:p w14:paraId="4C6F4E39" w14:textId="3677828D" w:rsidR="00277D56" w:rsidRDefault="00277D56">
      <w:pPr>
        <w:pStyle w:val="TOC5"/>
        <w:rPr>
          <w:rFonts w:asciiTheme="minorHAnsi" w:eastAsiaTheme="minorEastAsia" w:hAnsiTheme="minorHAnsi" w:cstheme="minorBidi"/>
          <w:sz w:val="22"/>
          <w:szCs w:val="22"/>
          <w:lang w:eastAsia="en-AU"/>
        </w:rPr>
      </w:pPr>
      <w:r>
        <w:tab/>
      </w:r>
      <w:hyperlink w:anchor="_Toc64982071" w:history="1">
        <w:r w:rsidRPr="007B2B35">
          <w:t>110</w:t>
        </w:r>
        <w:r>
          <w:rPr>
            <w:rFonts w:asciiTheme="minorHAnsi" w:eastAsiaTheme="minorEastAsia" w:hAnsiTheme="minorHAnsi" w:cstheme="minorBidi"/>
            <w:sz w:val="22"/>
            <w:szCs w:val="22"/>
            <w:lang w:eastAsia="en-AU"/>
          </w:rPr>
          <w:tab/>
        </w:r>
        <w:r w:rsidRPr="007B2B35">
          <w:t>Monthly returns by authorised deposit-taking institutions</w:t>
        </w:r>
        <w:r>
          <w:tab/>
        </w:r>
        <w:r>
          <w:fldChar w:fldCharType="begin"/>
        </w:r>
        <w:r>
          <w:instrText xml:space="preserve"> PAGEREF _Toc64982071 \h </w:instrText>
        </w:r>
        <w:r>
          <w:fldChar w:fldCharType="separate"/>
        </w:r>
        <w:r w:rsidR="00F421B2">
          <w:t>65</w:t>
        </w:r>
        <w:r>
          <w:fldChar w:fldCharType="end"/>
        </w:r>
      </w:hyperlink>
    </w:p>
    <w:p w14:paraId="6518BB38" w14:textId="1BE6E131" w:rsidR="00277D56" w:rsidRDefault="00277D56">
      <w:pPr>
        <w:pStyle w:val="TOC5"/>
        <w:rPr>
          <w:rFonts w:asciiTheme="minorHAnsi" w:eastAsiaTheme="minorEastAsia" w:hAnsiTheme="minorHAnsi" w:cstheme="minorBidi"/>
          <w:sz w:val="22"/>
          <w:szCs w:val="22"/>
          <w:lang w:eastAsia="en-AU"/>
        </w:rPr>
      </w:pPr>
      <w:r>
        <w:tab/>
      </w:r>
      <w:hyperlink w:anchor="_Toc64982072" w:history="1">
        <w:r w:rsidRPr="007B2B35">
          <w:t>111</w:t>
        </w:r>
        <w:r>
          <w:rPr>
            <w:rFonts w:asciiTheme="minorHAnsi" w:eastAsiaTheme="minorEastAsia" w:hAnsiTheme="minorHAnsi" w:cstheme="minorBidi"/>
            <w:sz w:val="22"/>
            <w:szCs w:val="22"/>
            <w:lang w:eastAsia="en-AU"/>
          </w:rPr>
          <w:tab/>
        </w:r>
        <w:r w:rsidRPr="007B2B35">
          <w:t>Quarterly statements by agents</w:t>
        </w:r>
        <w:r>
          <w:tab/>
        </w:r>
        <w:r>
          <w:fldChar w:fldCharType="begin"/>
        </w:r>
        <w:r>
          <w:instrText xml:space="preserve"> PAGEREF _Toc64982072 \h </w:instrText>
        </w:r>
        <w:r>
          <w:fldChar w:fldCharType="separate"/>
        </w:r>
        <w:r w:rsidR="00F421B2">
          <w:t>66</w:t>
        </w:r>
        <w:r>
          <w:fldChar w:fldCharType="end"/>
        </w:r>
      </w:hyperlink>
    </w:p>
    <w:p w14:paraId="00D33D5F" w14:textId="1BCFCA38" w:rsidR="00277D56" w:rsidRDefault="009E6B7A">
      <w:pPr>
        <w:pStyle w:val="TOC3"/>
        <w:rPr>
          <w:rFonts w:asciiTheme="minorHAnsi" w:eastAsiaTheme="minorEastAsia" w:hAnsiTheme="minorHAnsi" w:cstheme="minorBidi"/>
          <w:b w:val="0"/>
          <w:sz w:val="22"/>
          <w:szCs w:val="22"/>
          <w:lang w:eastAsia="en-AU"/>
        </w:rPr>
      </w:pPr>
      <w:hyperlink w:anchor="_Toc64982073" w:history="1">
        <w:r w:rsidR="00277D56" w:rsidRPr="007B2B35">
          <w:t>Division 7.4</w:t>
        </w:r>
        <w:r w:rsidR="00277D56">
          <w:rPr>
            <w:rFonts w:asciiTheme="minorHAnsi" w:eastAsiaTheme="minorEastAsia" w:hAnsiTheme="minorHAnsi" w:cstheme="minorBidi"/>
            <w:b w:val="0"/>
            <w:sz w:val="22"/>
            <w:szCs w:val="22"/>
            <w:lang w:eastAsia="en-AU"/>
          </w:rPr>
          <w:tab/>
        </w:r>
        <w:r w:rsidR="00277D56" w:rsidRPr="007B2B35">
          <w:t>Audit of trust accounts</w:t>
        </w:r>
        <w:r w:rsidR="00277D56" w:rsidRPr="00277D56">
          <w:rPr>
            <w:vanish/>
          </w:rPr>
          <w:tab/>
        </w:r>
        <w:r w:rsidR="00277D56" w:rsidRPr="00277D56">
          <w:rPr>
            <w:vanish/>
          </w:rPr>
          <w:fldChar w:fldCharType="begin"/>
        </w:r>
        <w:r w:rsidR="00277D56" w:rsidRPr="00277D56">
          <w:rPr>
            <w:vanish/>
          </w:rPr>
          <w:instrText xml:space="preserve"> PAGEREF _Toc64982073 \h </w:instrText>
        </w:r>
        <w:r w:rsidR="00277D56" w:rsidRPr="00277D56">
          <w:rPr>
            <w:vanish/>
          </w:rPr>
        </w:r>
        <w:r w:rsidR="00277D56" w:rsidRPr="00277D56">
          <w:rPr>
            <w:vanish/>
          </w:rPr>
          <w:fldChar w:fldCharType="separate"/>
        </w:r>
        <w:r w:rsidR="00F421B2">
          <w:rPr>
            <w:vanish/>
          </w:rPr>
          <w:t>68</w:t>
        </w:r>
        <w:r w:rsidR="00277D56" w:rsidRPr="00277D56">
          <w:rPr>
            <w:vanish/>
          </w:rPr>
          <w:fldChar w:fldCharType="end"/>
        </w:r>
      </w:hyperlink>
    </w:p>
    <w:p w14:paraId="42E619D0" w14:textId="602AFCB0" w:rsidR="00277D56" w:rsidRDefault="00277D56">
      <w:pPr>
        <w:pStyle w:val="TOC5"/>
        <w:rPr>
          <w:rFonts w:asciiTheme="minorHAnsi" w:eastAsiaTheme="minorEastAsia" w:hAnsiTheme="minorHAnsi" w:cstheme="minorBidi"/>
          <w:sz w:val="22"/>
          <w:szCs w:val="22"/>
          <w:lang w:eastAsia="en-AU"/>
        </w:rPr>
      </w:pPr>
      <w:r>
        <w:tab/>
      </w:r>
      <w:hyperlink w:anchor="_Toc64982074" w:history="1">
        <w:r w:rsidRPr="007B2B35">
          <w:t>112</w:t>
        </w:r>
        <w:r>
          <w:rPr>
            <w:rFonts w:asciiTheme="minorHAnsi" w:eastAsiaTheme="minorEastAsia" w:hAnsiTheme="minorHAnsi" w:cstheme="minorBidi"/>
            <w:sz w:val="22"/>
            <w:szCs w:val="22"/>
            <w:lang w:eastAsia="en-AU"/>
          </w:rPr>
          <w:tab/>
        </w:r>
        <w:r w:rsidRPr="007B2B35">
          <w:t xml:space="preserve">Meaning of </w:t>
        </w:r>
        <w:r w:rsidRPr="007B2B35">
          <w:rPr>
            <w:i/>
          </w:rPr>
          <w:t>qualified auditor</w:t>
        </w:r>
        <w:r w:rsidRPr="007B2B35">
          <w:t xml:space="preserve"> for div 7.4</w:t>
        </w:r>
        <w:r>
          <w:tab/>
        </w:r>
        <w:r>
          <w:fldChar w:fldCharType="begin"/>
        </w:r>
        <w:r>
          <w:instrText xml:space="preserve"> PAGEREF _Toc64982074 \h </w:instrText>
        </w:r>
        <w:r>
          <w:fldChar w:fldCharType="separate"/>
        </w:r>
        <w:r w:rsidR="00F421B2">
          <w:t>68</w:t>
        </w:r>
        <w:r>
          <w:fldChar w:fldCharType="end"/>
        </w:r>
      </w:hyperlink>
    </w:p>
    <w:p w14:paraId="1079122A" w14:textId="3361D3D7" w:rsidR="00277D56" w:rsidRDefault="00277D56">
      <w:pPr>
        <w:pStyle w:val="TOC5"/>
        <w:rPr>
          <w:rFonts w:asciiTheme="minorHAnsi" w:eastAsiaTheme="minorEastAsia" w:hAnsiTheme="minorHAnsi" w:cstheme="minorBidi"/>
          <w:sz w:val="22"/>
          <w:szCs w:val="22"/>
          <w:lang w:eastAsia="en-AU"/>
        </w:rPr>
      </w:pPr>
      <w:r>
        <w:tab/>
      </w:r>
      <w:hyperlink w:anchor="_Toc64982075" w:history="1">
        <w:r w:rsidRPr="007B2B35">
          <w:t>113</w:t>
        </w:r>
        <w:r>
          <w:rPr>
            <w:rFonts w:asciiTheme="minorHAnsi" w:eastAsiaTheme="minorEastAsia" w:hAnsiTheme="minorHAnsi" w:cstheme="minorBidi"/>
            <w:sz w:val="22"/>
            <w:szCs w:val="22"/>
            <w:lang w:eastAsia="en-AU"/>
          </w:rPr>
          <w:tab/>
        </w:r>
        <w:r w:rsidRPr="007B2B35">
          <w:t>Audit period</w:t>
        </w:r>
        <w:r>
          <w:tab/>
        </w:r>
        <w:r>
          <w:fldChar w:fldCharType="begin"/>
        </w:r>
        <w:r>
          <w:instrText xml:space="preserve"> PAGEREF _Toc64982075 \h </w:instrText>
        </w:r>
        <w:r>
          <w:fldChar w:fldCharType="separate"/>
        </w:r>
        <w:r w:rsidR="00F421B2">
          <w:t>68</w:t>
        </w:r>
        <w:r>
          <w:fldChar w:fldCharType="end"/>
        </w:r>
      </w:hyperlink>
    </w:p>
    <w:p w14:paraId="0FBA8CC8" w14:textId="4D330C4D" w:rsidR="00277D56" w:rsidRDefault="00277D56">
      <w:pPr>
        <w:pStyle w:val="TOC5"/>
        <w:rPr>
          <w:rFonts w:asciiTheme="minorHAnsi" w:eastAsiaTheme="minorEastAsia" w:hAnsiTheme="minorHAnsi" w:cstheme="minorBidi"/>
          <w:sz w:val="22"/>
          <w:szCs w:val="22"/>
          <w:lang w:eastAsia="en-AU"/>
        </w:rPr>
      </w:pPr>
      <w:r>
        <w:tab/>
      </w:r>
      <w:hyperlink w:anchor="_Toc64982076" w:history="1">
        <w:r w:rsidRPr="007B2B35">
          <w:t>114</w:t>
        </w:r>
        <w:r>
          <w:rPr>
            <w:rFonts w:asciiTheme="minorHAnsi" w:eastAsiaTheme="minorEastAsia" w:hAnsiTheme="minorHAnsi" w:cstheme="minorBidi"/>
            <w:sz w:val="22"/>
            <w:szCs w:val="22"/>
            <w:lang w:eastAsia="en-AU"/>
          </w:rPr>
          <w:tab/>
        </w:r>
        <w:r w:rsidRPr="007B2B35">
          <w:t>Qualifications for auditors</w:t>
        </w:r>
        <w:r>
          <w:tab/>
        </w:r>
        <w:r>
          <w:fldChar w:fldCharType="begin"/>
        </w:r>
        <w:r>
          <w:instrText xml:space="preserve"> PAGEREF _Toc64982076 \h </w:instrText>
        </w:r>
        <w:r>
          <w:fldChar w:fldCharType="separate"/>
        </w:r>
        <w:r w:rsidR="00F421B2">
          <w:t>68</w:t>
        </w:r>
        <w:r>
          <w:fldChar w:fldCharType="end"/>
        </w:r>
      </w:hyperlink>
    </w:p>
    <w:p w14:paraId="02B79EFD" w14:textId="358B7F43" w:rsidR="00277D56" w:rsidRDefault="00277D56">
      <w:pPr>
        <w:pStyle w:val="TOC5"/>
        <w:rPr>
          <w:rFonts w:asciiTheme="minorHAnsi" w:eastAsiaTheme="minorEastAsia" w:hAnsiTheme="minorHAnsi" w:cstheme="minorBidi"/>
          <w:sz w:val="22"/>
          <w:szCs w:val="22"/>
          <w:lang w:eastAsia="en-AU"/>
        </w:rPr>
      </w:pPr>
      <w:r>
        <w:tab/>
      </w:r>
      <w:hyperlink w:anchor="_Toc64982077" w:history="1">
        <w:r w:rsidRPr="007B2B35">
          <w:t>115</w:t>
        </w:r>
        <w:r>
          <w:rPr>
            <w:rFonts w:asciiTheme="minorHAnsi" w:eastAsiaTheme="minorEastAsia" w:hAnsiTheme="minorHAnsi" w:cstheme="minorBidi"/>
            <w:sz w:val="22"/>
            <w:szCs w:val="22"/>
            <w:lang w:eastAsia="en-AU"/>
          </w:rPr>
          <w:tab/>
        </w:r>
        <w:r w:rsidRPr="007B2B35">
          <w:t>Requirement for audit</w:t>
        </w:r>
        <w:r>
          <w:tab/>
        </w:r>
        <w:r>
          <w:fldChar w:fldCharType="begin"/>
        </w:r>
        <w:r>
          <w:instrText xml:space="preserve"> PAGEREF _Toc64982077 \h </w:instrText>
        </w:r>
        <w:r>
          <w:fldChar w:fldCharType="separate"/>
        </w:r>
        <w:r w:rsidR="00F421B2">
          <w:t>68</w:t>
        </w:r>
        <w:r>
          <w:fldChar w:fldCharType="end"/>
        </w:r>
      </w:hyperlink>
    </w:p>
    <w:p w14:paraId="595B0A94" w14:textId="57FD993F" w:rsidR="00277D56" w:rsidRDefault="00277D56">
      <w:pPr>
        <w:pStyle w:val="TOC5"/>
        <w:rPr>
          <w:rFonts w:asciiTheme="minorHAnsi" w:eastAsiaTheme="minorEastAsia" w:hAnsiTheme="minorHAnsi" w:cstheme="minorBidi"/>
          <w:sz w:val="22"/>
          <w:szCs w:val="22"/>
          <w:lang w:eastAsia="en-AU"/>
        </w:rPr>
      </w:pPr>
      <w:r>
        <w:tab/>
      </w:r>
      <w:hyperlink w:anchor="_Toc64982078" w:history="1">
        <w:r w:rsidRPr="007B2B35">
          <w:t>117</w:t>
        </w:r>
        <w:r>
          <w:rPr>
            <w:rFonts w:asciiTheme="minorHAnsi" w:eastAsiaTheme="minorEastAsia" w:hAnsiTheme="minorHAnsi" w:cstheme="minorBidi"/>
            <w:sz w:val="22"/>
            <w:szCs w:val="22"/>
            <w:lang w:eastAsia="en-AU"/>
          </w:rPr>
          <w:tab/>
        </w:r>
        <w:r w:rsidRPr="007B2B35">
          <w:t>Audit obligations of partners</w:t>
        </w:r>
        <w:r>
          <w:tab/>
        </w:r>
        <w:r>
          <w:fldChar w:fldCharType="begin"/>
        </w:r>
        <w:r>
          <w:instrText xml:space="preserve"> PAGEREF _Toc64982078 \h </w:instrText>
        </w:r>
        <w:r>
          <w:fldChar w:fldCharType="separate"/>
        </w:r>
        <w:r w:rsidR="00F421B2">
          <w:t>69</w:t>
        </w:r>
        <w:r>
          <w:fldChar w:fldCharType="end"/>
        </w:r>
      </w:hyperlink>
    </w:p>
    <w:p w14:paraId="14B1B23A" w14:textId="3EEC0334" w:rsidR="00277D56" w:rsidRDefault="00277D56">
      <w:pPr>
        <w:pStyle w:val="TOC5"/>
        <w:rPr>
          <w:rFonts w:asciiTheme="minorHAnsi" w:eastAsiaTheme="minorEastAsia" w:hAnsiTheme="minorHAnsi" w:cstheme="minorBidi"/>
          <w:sz w:val="22"/>
          <w:szCs w:val="22"/>
          <w:lang w:eastAsia="en-AU"/>
        </w:rPr>
      </w:pPr>
      <w:r>
        <w:lastRenderedPageBreak/>
        <w:tab/>
      </w:r>
      <w:hyperlink w:anchor="_Toc64982079" w:history="1">
        <w:r w:rsidRPr="007B2B35">
          <w:t>118</w:t>
        </w:r>
        <w:r>
          <w:rPr>
            <w:rFonts w:asciiTheme="minorHAnsi" w:eastAsiaTheme="minorEastAsia" w:hAnsiTheme="minorHAnsi" w:cstheme="minorBidi"/>
            <w:sz w:val="22"/>
            <w:szCs w:val="22"/>
            <w:lang w:eastAsia="en-AU"/>
          </w:rPr>
          <w:tab/>
        </w:r>
        <w:r w:rsidRPr="007B2B35">
          <w:t>Auditor reports</w:t>
        </w:r>
        <w:r>
          <w:tab/>
        </w:r>
        <w:r>
          <w:fldChar w:fldCharType="begin"/>
        </w:r>
        <w:r>
          <w:instrText xml:space="preserve"> PAGEREF _Toc64982079 \h </w:instrText>
        </w:r>
        <w:r>
          <w:fldChar w:fldCharType="separate"/>
        </w:r>
        <w:r w:rsidR="00F421B2">
          <w:t>69</w:t>
        </w:r>
        <w:r>
          <w:fldChar w:fldCharType="end"/>
        </w:r>
      </w:hyperlink>
    </w:p>
    <w:p w14:paraId="000F191D" w14:textId="5FA6BD21" w:rsidR="00277D56" w:rsidRDefault="009E6B7A">
      <w:pPr>
        <w:pStyle w:val="TOC3"/>
        <w:rPr>
          <w:rFonts w:asciiTheme="minorHAnsi" w:eastAsiaTheme="minorEastAsia" w:hAnsiTheme="minorHAnsi" w:cstheme="minorBidi"/>
          <w:b w:val="0"/>
          <w:sz w:val="22"/>
          <w:szCs w:val="22"/>
          <w:lang w:eastAsia="en-AU"/>
        </w:rPr>
      </w:pPr>
      <w:hyperlink w:anchor="_Toc64982080" w:history="1">
        <w:r w:rsidR="00277D56" w:rsidRPr="007B2B35">
          <w:t>Division 7.5</w:t>
        </w:r>
        <w:r w:rsidR="00277D56">
          <w:rPr>
            <w:rFonts w:asciiTheme="minorHAnsi" w:eastAsiaTheme="minorEastAsia" w:hAnsiTheme="minorHAnsi" w:cstheme="minorBidi"/>
            <w:b w:val="0"/>
            <w:sz w:val="22"/>
            <w:szCs w:val="22"/>
            <w:lang w:eastAsia="en-AU"/>
          </w:rPr>
          <w:tab/>
        </w:r>
        <w:r w:rsidR="00277D56" w:rsidRPr="007B2B35">
          <w:t>Unclaimed trust money</w:t>
        </w:r>
        <w:r w:rsidR="00277D56" w:rsidRPr="00277D56">
          <w:rPr>
            <w:vanish/>
          </w:rPr>
          <w:tab/>
        </w:r>
        <w:r w:rsidR="00277D56" w:rsidRPr="00277D56">
          <w:rPr>
            <w:vanish/>
          </w:rPr>
          <w:fldChar w:fldCharType="begin"/>
        </w:r>
        <w:r w:rsidR="00277D56" w:rsidRPr="00277D56">
          <w:rPr>
            <w:vanish/>
          </w:rPr>
          <w:instrText xml:space="preserve"> PAGEREF _Toc64982080 \h </w:instrText>
        </w:r>
        <w:r w:rsidR="00277D56" w:rsidRPr="00277D56">
          <w:rPr>
            <w:vanish/>
          </w:rPr>
        </w:r>
        <w:r w:rsidR="00277D56" w:rsidRPr="00277D56">
          <w:rPr>
            <w:vanish/>
          </w:rPr>
          <w:fldChar w:fldCharType="separate"/>
        </w:r>
        <w:r w:rsidR="00F421B2">
          <w:rPr>
            <w:vanish/>
          </w:rPr>
          <w:t>70</w:t>
        </w:r>
        <w:r w:rsidR="00277D56" w:rsidRPr="00277D56">
          <w:rPr>
            <w:vanish/>
          </w:rPr>
          <w:fldChar w:fldCharType="end"/>
        </w:r>
      </w:hyperlink>
    </w:p>
    <w:p w14:paraId="5E43304B" w14:textId="28C196EA" w:rsidR="00277D56" w:rsidRDefault="00277D56">
      <w:pPr>
        <w:pStyle w:val="TOC5"/>
        <w:rPr>
          <w:rFonts w:asciiTheme="minorHAnsi" w:eastAsiaTheme="minorEastAsia" w:hAnsiTheme="minorHAnsi" w:cstheme="minorBidi"/>
          <w:sz w:val="22"/>
          <w:szCs w:val="22"/>
          <w:lang w:eastAsia="en-AU"/>
        </w:rPr>
      </w:pPr>
      <w:r>
        <w:tab/>
      </w:r>
      <w:hyperlink w:anchor="_Toc64982081" w:history="1">
        <w:r w:rsidRPr="007B2B35">
          <w:t>119</w:t>
        </w:r>
        <w:r>
          <w:rPr>
            <w:rFonts w:asciiTheme="minorHAnsi" w:eastAsiaTheme="minorEastAsia" w:hAnsiTheme="minorHAnsi" w:cstheme="minorBidi"/>
            <w:sz w:val="22"/>
            <w:szCs w:val="22"/>
            <w:lang w:eastAsia="en-AU"/>
          </w:rPr>
          <w:tab/>
        </w:r>
        <w:r w:rsidRPr="007B2B35">
          <w:t>Unclaimed trust money held by licensed agents</w:t>
        </w:r>
        <w:r>
          <w:tab/>
        </w:r>
        <w:r>
          <w:fldChar w:fldCharType="begin"/>
        </w:r>
        <w:r>
          <w:instrText xml:space="preserve"> PAGEREF _Toc64982081 \h </w:instrText>
        </w:r>
        <w:r>
          <w:fldChar w:fldCharType="separate"/>
        </w:r>
        <w:r w:rsidR="00F421B2">
          <w:t>70</w:t>
        </w:r>
        <w:r>
          <w:fldChar w:fldCharType="end"/>
        </w:r>
      </w:hyperlink>
    </w:p>
    <w:p w14:paraId="52A0A761" w14:textId="58596117" w:rsidR="00277D56" w:rsidRDefault="00277D56">
      <w:pPr>
        <w:pStyle w:val="TOC5"/>
        <w:rPr>
          <w:rFonts w:asciiTheme="minorHAnsi" w:eastAsiaTheme="minorEastAsia" w:hAnsiTheme="minorHAnsi" w:cstheme="minorBidi"/>
          <w:sz w:val="22"/>
          <w:szCs w:val="22"/>
          <w:lang w:eastAsia="en-AU"/>
        </w:rPr>
      </w:pPr>
      <w:r>
        <w:tab/>
      </w:r>
      <w:hyperlink w:anchor="_Toc64982082" w:history="1">
        <w:r w:rsidRPr="007B2B35">
          <w:t>120</w:t>
        </w:r>
        <w:r>
          <w:rPr>
            <w:rFonts w:asciiTheme="minorHAnsi" w:eastAsiaTheme="minorEastAsia" w:hAnsiTheme="minorHAnsi" w:cstheme="minorBidi"/>
            <w:sz w:val="22"/>
            <w:szCs w:val="22"/>
            <w:lang w:eastAsia="en-AU"/>
          </w:rPr>
          <w:tab/>
        </w:r>
        <w:r w:rsidRPr="007B2B35">
          <w:t>Trust money held by former licensed agents</w:t>
        </w:r>
        <w:r>
          <w:tab/>
        </w:r>
        <w:r>
          <w:fldChar w:fldCharType="begin"/>
        </w:r>
        <w:r>
          <w:instrText xml:space="preserve"> PAGEREF _Toc64982082 \h </w:instrText>
        </w:r>
        <w:r>
          <w:fldChar w:fldCharType="separate"/>
        </w:r>
        <w:r w:rsidR="00F421B2">
          <w:t>70</w:t>
        </w:r>
        <w:r>
          <w:fldChar w:fldCharType="end"/>
        </w:r>
      </w:hyperlink>
    </w:p>
    <w:p w14:paraId="78421E8F" w14:textId="05378C5A" w:rsidR="00277D56" w:rsidRDefault="00277D56">
      <w:pPr>
        <w:pStyle w:val="TOC5"/>
        <w:rPr>
          <w:rFonts w:asciiTheme="minorHAnsi" w:eastAsiaTheme="minorEastAsia" w:hAnsiTheme="minorHAnsi" w:cstheme="minorBidi"/>
          <w:sz w:val="22"/>
          <w:szCs w:val="22"/>
          <w:lang w:eastAsia="en-AU"/>
        </w:rPr>
      </w:pPr>
      <w:r>
        <w:tab/>
      </w:r>
      <w:hyperlink w:anchor="_Toc64982083" w:history="1">
        <w:r w:rsidRPr="007B2B35">
          <w:t>121</w:t>
        </w:r>
        <w:r>
          <w:rPr>
            <w:rFonts w:asciiTheme="minorHAnsi" w:eastAsiaTheme="minorEastAsia" w:hAnsiTheme="minorHAnsi" w:cstheme="minorBidi"/>
            <w:sz w:val="22"/>
            <w:szCs w:val="22"/>
            <w:lang w:eastAsia="en-AU"/>
          </w:rPr>
          <w:tab/>
        </w:r>
        <w:r w:rsidRPr="007B2B35">
          <w:t>Trust money held by personal representatives of licensed agents</w:t>
        </w:r>
        <w:r>
          <w:tab/>
        </w:r>
        <w:r>
          <w:fldChar w:fldCharType="begin"/>
        </w:r>
        <w:r>
          <w:instrText xml:space="preserve"> PAGEREF _Toc64982083 \h </w:instrText>
        </w:r>
        <w:r>
          <w:fldChar w:fldCharType="separate"/>
        </w:r>
        <w:r w:rsidR="00F421B2">
          <w:t>71</w:t>
        </w:r>
        <w:r>
          <w:fldChar w:fldCharType="end"/>
        </w:r>
      </w:hyperlink>
    </w:p>
    <w:p w14:paraId="1B9B4A7D" w14:textId="52787358" w:rsidR="00277D56" w:rsidRDefault="00277D56">
      <w:pPr>
        <w:pStyle w:val="TOC5"/>
        <w:rPr>
          <w:rFonts w:asciiTheme="minorHAnsi" w:eastAsiaTheme="minorEastAsia" w:hAnsiTheme="minorHAnsi" w:cstheme="minorBidi"/>
          <w:sz w:val="22"/>
          <w:szCs w:val="22"/>
          <w:lang w:eastAsia="en-AU"/>
        </w:rPr>
      </w:pPr>
      <w:r>
        <w:tab/>
      </w:r>
      <w:hyperlink w:anchor="_Toc64982084" w:history="1">
        <w:r w:rsidRPr="007B2B35">
          <w:t>122</w:t>
        </w:r>
        <w:r>
          <w:rPr>
            <w:rFonts w:asciiTheme="minorHAnsi" w:eastAsiaTheme="minorEastAsia" w:hAnsiTheme="minorHAnsi" w:cstheme="minorBidi"/>
            <w:sz w:val="22"/>
            <w:szCs w:val="22"/>
            <w:lang w:eastAsia="en-AU"/>
          </w:rPr>
          <w:tab/>
        </w:r>
        <w:r w:rsidRPr="007B2B35">
          <w:t>Content of statements</w:t>
        </w:r>
        <w:r>
          <w:tab/>
        </w:r>
        <w:r>
          <w:fldChar w:fldCharType="begin"/>
        </w:r>
        <w:r>
          <w:instrText xml:space="preserve"> PAGEREF _Toc64982084 \h </w:instrText>
        </w:r>
        <w:r>
          <w:fldChar w:fldCharType="separate"/>
        </w:r>
        <w:r w:rsidR="00F421B2">
          <w:t>71</w:t>
        </w:r>
        <w:r>
          <w:fldChar w:fldCharType="end"/>
        </w:r>
      </w:hyperlink>
    </w:p>
    <w:p w14:paraId="2F855EAD" w14:textId="59A6811C" w:rsidR="00277D56" w:rsidRDefault="00277D56">
      <w:pPr>
        <w:pStyle w:val="TOC5"/>
        <w:rPr>
          <w:rFonts w:asciiTheme="minorHAnsi" w:eastAsiaTheme="minorEastAsia" w:hAnsiTheme="minorHAnsi" w:cstheme="minorBidi"/>
          <w:sz w:val="22"/>
          <w:szCs w:val="22"/>
          <w:lang w:eastAsia="en-AU"/>
        </w:rPr>
      </w:pPr>
      <w:r>
        <w:tab/>
      </w:r>
      <w:hyperlink w:anchor="_Toc64982085" w:history="1">
        <w:r w:rsidRPr="007B2B35">
          <w:t>123</w:t>
        </w:r>
        <w:r>
          <w:rPr>
            <w:rFonts w:asciiTheme="minorHAnsi" w:eastAsiaTheme="minorEastAsia" w:hAnsiTheme="minorHAnsi" w:cstheme="minorBidi"/>
            <w:sz w:val="22"/>
            <w:szCs w:val="22"/>
            <w:lang w:eastAsia="en-AU"/>
          </w:rPr>
          <w:tab/>
        </w:r>
        <w:r w:rsidRPr="007B2B35">
          <w:t>Duties of commissioner in relation to unclaimed money in trust accounts</w:t>
        </w:r>
        <w:r>
          <w:tab/>
        </w:r>
        <w:r>
          <w:fldChar w:fldCharType="begin"/>
        </w:r>
        <w:r>
          <w:instrText xml:space="preserve"> PAGEREF _Toc64982085 \h </w:instrText>
        </w:r>
        <w:r>
          <w:fldChar w:fldCharType="separate"/>
        </w:r>
        <w:r w:rsidR="00F421B2">
          <w:t>71</w:t>
        </w:r>
        <w:r>
          <w:fldChar w:fldCharType="end"/>
        </w:r>
      </w:hyperlink>
    </w:p>
    <w:p w14:paraId="2A8DCE58" w14:textId="06313AAA" w:rsidR="00277D56" w:rsidRDefault="00277D56">
      <w:pPr>
        <w:pStyle w:val="TOC5"/>
        <w:rPr>
          <w:rFonts w:asciiTheme="minorHAnsi" w:eastAsiaTheme="minorEastAsia" w:hAnsiTheme="minorHAnsi" w:cstheme="minorBidi"/>
          <w:sz w:val="22"/>
          <w:szCs w:val="22"/>
          <w:lang w:eastAsia="en-AU"/>
        </w:rPr>
      </w:pPr>
      <w:r>
        <w:tab/>
      </w:r>
      <w:hyperlink w:anchor="_Toc64982086" w:history="1">
        <w:r w:rsidRPr="007B2B35">
          <w:t>124</w:t>
        </w:r>
        <w:r>
          <w:rPr>
            <w:rFonts w:asciiTheme="minorHAnsi" w:eastAsiaTheme="minorEastAsia" w:hAnsiTheme="minorHAnsi" w:cstheme="minorBidi"/>
            <w:sz w:val="22"/>
            <w:szCs w:val="22"/>
            <w:lang w:eastAsia="en-AU"/>
          </w:rPr>
          <w:tab/>
        </w:r>
        <w:r w:rsidRPr="007B2B35">
          <w:t>Payment of unclaimed money to public trustee and guardian</w:t>
        </w:r>
        <w:r>
          <w:tab/>
        </w:r>
        <w:r>
          <w:fldChar w:fldCharType="begin"/>
        </w:r>
        <w:r>
          <w:instrText xml:space="preserve"> PAGEREF _Toc64982086 \h </w:instrText>
        </w:r>
        <w:r>
          <w:fldChar w:fldCharType="separate"/>
        </w:r>
        <w:r w:rsidR="00F421B2">
          <w:t>72</w:t>
        </w:r>
        <w:r>
          <w:fldChar w:fldCharType="end"/>
        </w:r>
      </w:hyperlink>
    </w:p>
    <w:p w14:paraId="1D31C1FD" w14:textId="2624630D" w:rsidR="00277D56" w:rsidRDefault="009E6B7A">
      <w:pPr>
        <w:pStyle w:val="TOC2"/>
        <w:rPr>
          <w:rFonts w:asciiTheme="minorHAnsi" w:eastAsiaTheme="minorEastAsia" w:hAnsiTheme="minorHAnsi" w:cstheme="minorBidi"/>
          <w:b w:val="0"/>
          <w:sz w:val="22"/>
          <w:szCs w:val="22"/>
          <w:lang w:eastAsia="en-AU"/>
        </w:rPr>
      </w:pPr>
      <w:hyperlink w:anchor="_Toc64982087" w:history="1">
        <w:r w:rsidR="00277D56" w:rsidRPr="007B2B35">
          <w:t>Part 8</w:t>
        </w:r>
        <w:r w:rsidR="00277D56">
          <w:rPr>
            <w:rFonts w:asciiTheme="minorHAnsi" w:eastAsiaTheme="minorEastAsia" w:hAnsiTheme="minorHAnsi" w:cstheme="minorBidi"/>
            <w:b w:val="0"/>
            <w:sz w:val="22"/>
            <w:szCs w:val="22"/>
            <w:lang w:eastAsia="en-AU"/>
          </w:rPr>
          <w:tab/>
        </w:r>
        <w:r w:rsidR="00277D56" w:rsidRPr="007B2B35">
          <w:t>Records</w:t>
        </w:r>
        <w:r w:rsidR="00277D56" w:rsidRPr="00277D56">
          <w:rPr>
            <w:vanish/>
          </w:rPr>
          <w:tab/>
        </w:r>
        <w:r w:rsidR="00277D56" w:rsidRPr="00277D56">
          <w:rPr>
            <w:vanish/>
          </w:rPr>
          <w:fldChar w:fldCharType="begin"/>
        </w:r>
        <w:r w:rsidR="00277D56" w:rsidRPr="00277D56">
          <w:rPr>
            <w:vanish/>
          </w:rPr>
          <w:instrText xml:space="preserve"> PAGEREF _Toc64982087 \h </w:instrText>
        </w:r>
        <w:r w:rsidR="00277D56" w:rsidRPr="00277D56">
          <w:rPr>
            <w:vanish/>
          </w:rPr>
        </w:r>
        <w:r w:rsidR="00277D56" w:rsidRPr="00277D56">
          <w:rPr>
            <w:vanish/>
          </w:rPr>
          <w:fldChar w:fldCharType="separate"/>
        </w:r>
        <w:r w:rsidR="00F421B2">
          <w:rPr>
            <w:vanish/>
          </w:rPr>
          <w:t>74</w:t>
        </w:r>
        <w:r w:rsidR="00277D56" w:rsidRPr="00277D56">
          <w:rPr>
            <w:vanish/>
          </w:rPr>
          <w:fldChar w:fldCharType="end"/>
        </w:r>
      </w:hyperlink>
    </w:p>
    <w:p w14:paraId="18EBCD58" w14:textId="6E03F82E" w:rsidR="00277D56" w:rsidRDefault="009E6B7A">
      <w:pPr>
        <w:pStyle w:val="TOC3"/>
        <w:rPr>
          <w:rFonts w:asciiTheme="minorHAnsi" w:eastAsiaTheme="minorEastAsia" w:hAnsiTheme="minorHAnsi" w:cstheme="minorBidi"/>
          <w:b w:val="0"/>
          <w:sz w:val="22"/>
          <w:szCs w:val="22"/>
          <w:lang w:eastAsia="en-AU"/>
        </w:rPr>
      </w:pPr>
      <w:hyperlink w:anchor="_Toc64982088" w:history="1">
        <w:r w:rsidR="00277D56" w:rsidRPr="007B2B35">
          <w:t>Division 8.1</w:t>
        </w:r>
        <w:r w:rsidR="00277D56">
          <w:rPr>
            <w:rFonts w:asciiTheme="minorHAnsi" w:eastAsiaTheme="minorEastAsia" w:hAnsiTheme="minorHAnsi" w:cstheme="minorBidi"/>
            <w:b w:val="0"/>
            <w:sz w:val="22"/>
            <w:szCs w:val="22"/>
            <w:lang w:eastAsia="en-AU"/>
          </w:rPr>
          <w:tab/>
        </w:r>
        <w:r w:rsidR="00277D56" w:rsidRPr="007B2B35">
          <w:t>Record keeping</w:t>
        </w:r>
        <w:r w:rsidR="00277D56" w:rsidRPr="00277D56">
          <w:rPr>
            <w:vanish/>
          </w:rPr>
          <w:tab/>
        </w:r>
        <w:r w:rsidR="00277D56" w:rsidRPr="00277D56">
          <w:rPr>
            <w:vanish/>
          </w:rPr>
          <w:fldChar w:fldCharType="begin"/>
        </w:r>
        <w:r w:rsidR="00277D56" w:rsidRPr="00277D56">
          <w:rPr>
            <w:vanish/>
          </w:rPr>
          <w:instrText xml:space="preserve"> PAGEREF _Toc64982088 \h </w:instrText>
        </w:r>
        <w:r w:rsidR="00277D56" w:rsidRPr="00277D56">
          <w:rPr>
            <w:vanish/>
          </w:rPr>
        </w:r>
        <w:r w:rsidR="00277D56" w:rsidRPr="00277D56">
          <w:rPr>
            <w:vanish/>
          </w:rPr>
          <w:fldChar w:fldCharType="separate"/>
        </w:r>
        <w:r w:rsidR="00F421B2">
          <w:rPr>
            <w:vanish/>
          </w:rPr>
          <w:t>74</w:t>
        </w:r>
        <w:r w:rsidR="00277D56" w:rsidRPr="00277D56">
          <w:rPr>
            <w:vanish/>
          </w:rPr>
          <w:fldChar w:fldCharType="end"/>
        </w:r>
      </w:hyperlink>
    </w:p>
    <w:p w14:paraId="293178EB" w14:textId="60A059C0" w:rsidR="00277D56" w:rsidRDefault="00277D56">
      <w:pPr>
        <w:pStyle w:val="TOC5"/>
        <w:rPr>
          <w:rFonts w:asciiTheme="minorHAnsi" w:eastAsiaTheme="minorEastAsia" w:hAnsiTheme="minorHAnsi" w:cstheme="minorBidi"/>
          <w:sz w:val="22"/>
          <w:szCs w:val="22"/>
          <w:lang w:eastAsia="en-AU"/>
        </w:rPr>
      </w:pPr>
      <w:r>
        <w:tab/>
      </w:r>
      <w:hyperlink w:anchor="_Toc64982089" w:history="1">
        <w:r w:rsidRPr="007B2B35">
          <w:t>127</w:t>
        </w:r>
        <w:r>
          <w:rPr>
            <w:rFonts w:asciiTheme="minorHAnsi" w:eastAsiaTheme="minorEastAsia" w:hAnsiTheme="minorHAnsi" w:cstheme="minorBidi"/>
            <w:sz w:val="22"/>
            <w:szCs w:val="22"/>
            <w:lang w:eastAsia="en-AU"/>
          </w:rPr>
          <w:tab/>
        </w:r>
        <w:r w:rsidRPr="007B2B35">
          <w:t>What records must be kept</w:t>
        </w:r>
        <w:r>
          <w:tab/>
        </w:r>
        <w:r>
          <w:fldChar w:fldCharType="begin"/>
        </w:r>
        <w:r>
          <w:instrText xml:space="preserve"> PAGEREF _Toc64982089 \h </w:instrText>
        </w:r>
        <w:r>
          <w:fldChar w:fldCharType="separate"/>
        </w:r>
        <w:r w:rsidR="00F421B2">
          <w:t>74</w:t>
        </w:r>
        <w:r>
          <w:fldChar w:fldCharType="end"/>
        </w:r>
      </w:hyperlink>
    </w:p>
    <w:p w14:paraId="69F8A1F1" w14:textId="6676F1D0" w:rsidR="00277D56" w:rsidRDefault="00277D56">
      <w:pPr>
        <w:pStyle w:val="TOC5"/>
        <w:rPr>
          <w:rFonts w:asciiTheme="minorHAnsi" w:eastAsiaTheme="minorEastAsia" w:hAnsiTheme="minorHAnsi" w:cstheme="minorBidi"/>
          <w:sz w:val="22"/>
          <w:szCs w:val="22"/>
          <w:lang w:eastAsia="en-AU"/>
        </w:rPr>
      </w:pPr>
      <w:r>
        <w:tab/>
      </w:r>
      <w:hyperlink w:anchor="_Toc64982090" w:history="1">
        <w:r w:rsidRPr="007B2B35">
          <w:t>128</w:t>
        </w:r>
        <w:r>
          <w:rPr>
            <w:rFonts w:asciiTheme="minorHAnsi" w:eastAsiaTheme="minorEastAsia" w:hAnsiTheme="minorHAnsi" w:cstheme="minorBidi"/>
            <w:sz w:val="22"/>
            <w:szCs w:val="22"/>
            <w:lang w:eastAsia="en-AU"/>
          </w:rPr>
          <w:tab/>
        </w:r>
        <w:r w:rsidRPr="007B2B35">
          <w:t>Where records must be kept</w:t>
        </w:r>
        <w:r>
          <w:tab/>
        </w:r>
        <w:r>
          <w:fldChar w:fldCharType="begin"/>
        </w:r>
        <w:r>
          <w:instrText xml:space="preserve"> PAGEREF _Toc64982090 \h </w:instrText>
        </w:r>
        <w:r>
          <w:fldChar w:fldCharType="separate"/>
        </w:r>
        <w:r w:rsidR="00F421B2">
          <w:t>74</w:t>
        </w:r>
        <w:r>
          <w:fldChar w:fldCharType="end"/>
        </w:r>
      </w:hyperlink>
    </w:p>
    <w:p w14:paraId="02697AD6" w14:textId="13DAFF2A" w:rsidR="00277D56" w:rsidRDefault="00277D56">
      <w:pPr>
        <w:pStyle w:val="TOC5"/>
        <w:rPr>
          <w:rFonts w:asciiTheme="minorHAnsi" w:eastAsiaTheme="minorEastAsia" w:hAnsiTheme="minorHAnsi" w:cstheme="minorBidi"/>
          <w:sz w:val="22"/>
          <w:szCs w:val="22"/>
          <w:lang w:eastAsia="en-AU"/>
        </w:rPr>
      </w:pPr>
      <w:r>
        <w:tab/>
      </w:r>
      <w:hyperlink w:anchor="_Toc64982091" w:history="1">
        <w:r w:rsidRPr="007B2B35">
          <w:t>129</w:t>
        </w:r>
        <w:r>
          <w:rPr>
            <w:rFonts w:asciiTheme="minorHAnsi" w:eastAsiaTheme="minorEastAsia" w:hAnsiTheme="minorHAnsi" w:cstheme="minorBidi"/>
            <w:sz w:val="22"/>
            <w:szCs w:val="22"/>
            <w:lang w:eastAsia="en-AU"/>
          </w:rPr>
          <w:tab/>
        </w:r>
        <w:r w:rsidRPr="007B2B35">
          <w:t>Presumption that records made by licensed agent</w:t>
        </w:r>
        <w:r>
          <w:tab/>
        </w:r>
        <w:r>
          <w:fldChar w:fldCharType="begin"/>
        </w:r>
        <w:r>
          <w:instrText xml:space="preserve"> PAGEREF _Toc64982091 \h </w:instrText>
        </w:r>
        <w:r>
          <w:fldChar w:fldCharType="separate"/>
        </w:r>
        <w:r w:rsidR="00F421B2">
          <w:t>75</w:t>
        </w:r>
        <w:r>
          <w:fldChar w:fldCharType="end"/>
        </w:r>
      </w:hyperlink>
    </w:p>
    <w:p w14:paraId="239A26E1" w14:textId="2CE54D58" w:rsidR="00277D56" w:rsidRDefault="00277D56">
      <w:pPr>
        <w:pStyle w:val="TOC5"/>
        <w:rPr>
          <w:rFonts w:asciiTheme="minorHAnsi" w:eastAsiaTheme="minorEastAsia" w:hAnsiTheme="minorHAnsi" w:cstheme="minorBidi"/>
          <w:sz w:val="22"/>
          <w:szCs w:val="22"/>
          <w:lang w:eastAsia="en-AU"/>
        </w:rPr>
      </w:pPr>
      <w:r>
        <w:tab/>
      </w:r>
      <w:hyperlink w:anchor="_Toc64982092" w:history="1">
        <w:r w:rsidRPr="007B2B35">
          <w:t>130</w:t>
        </w:r>
        <w:r>
          <w:rPr>
            <w:rFonts w:asciiTheme="minorHAnsi" w:eastAsiaTheme="minorEastAsia" w:hAnsiTheme="minorHAnsi" w:cstheme="minorBidi"/>
            <w:sz w:val="22"/>
            <w:szCs w:val="22"/>
            <w:lang w:eastAsia="en-AU"/>
          </w:rPr>
          <w:tab/>
        </w:r>
        <w:r w:rsidRPr="007B2B35">
          <w:t>Receipts</w:t>
        </w:r>
        <w:r>
          <w:tab/>
        </w:r>
        <w:r>
          <w:fldChar w:fldCharType="begin"/>
        </w:r>
        <w:r>
          <w:instrText xml:space="preserve"> PAGEREF _Toc64982092 \h </w:instrText>
        </w:r>
        <w:r>
          <w:fldChar w:fldCharType="separate"/>
        </w:r>
        <w:r w:rsidR="00F421B2">
          <w:t>75</w:t>
        </w:r>
        <w:r>
          <w:fldChar w:fldCharType="end"/>
        </w:r>
      </w:hyperlink>
    </w:p>
    <w:p w14:paraId="6BD255FD" w14:textId="4C944ECB" w:rsidR="00277D56" w:rsidRDefault="009E6B7A">
      <w:pPr>
        <w:pStyle w:val="TOC3"/>
        <w:rPr>
          <w:rFonts w:asciiTheme="minorHAnsi" w:eastAsiaTheme="minorEastAsia" w:hAnsiTheme="minorHAnsi" w:cstheme="minorBidi"/>
          <w:b w:val="0"/>
          <w:sz w:val="22"/>
          <w:szCs w:val="22"/>
          <w:lang w:eastAsia="en-AU"/>
        </w:rPr>
      </w:pPr>
      <w:hyperlink w:anchor="_Toc64982093" w:history="1">
        <w:r w:rsidR="00277D56" w:rsidRPr="007B2B35">
          <w:t>Division 8.2</w:t>
        </w:r>
        <w:r w:rsidR="00277D56">
          <w:rPr>
            <w:rFonts w:asciiTheme="minorHAnsi" w:eastAsiaTheme="minorEastAsia" w:hAnsiTheme="minorHAnsi" w:cstheme="minorBidi"/>
            <w:b w:val="0"/>
            <w:sz w:val="22"/>
            <w:szCs w:val="22"/>
            <w:lang w:eastAsia="en-AU"/>
          </w:rPr>
          <w:tab/>
        </w:r>
        <w:r w:rsidR="00277D56" w:rsidRPr="007B2B35">
          <w:t>Freezing accounts</w:t>
        </w:r>
        <w:r w:rsidR="00277D56" w:rsidRPr="00277D56">
          <w:rPr>
            <w:vanish/>
          </w:rPr>
          <w:tab/>
        </w:r>
        <w:r w:rsidR="00277D56" w:rsidRPr="00277D56">
          <w:rPr>
            <w:vanish/>
          </w:rPr>
          <w:fldChar w:fldCharType="begin"/>
        </w:r>
        <w:r w:rsidR="00277D56" w:rsidRPr="00277D56">
          <w:rPr>
            <w:vanish/>
          </w:rPr>
          <w:instrText xml:space="preserve"> PAGEREF _Toc64982093 \h </w:instrText>
        </w:r>
        <w:r w:rsidR="00277D56" w:rsidRPr="00277D56">
          <w:rPr>
            <w:vanish/>
          </w:rPr>
        </w:r>
        <w:r w:rsidR="00277D56" w:rsidRPr="00277D56">
          <w:rPr>
            <w:vanish/>
          </w:rPr>
          <w:fldChar w:fldCharType="separate"/>
        </w:r>
        <w:r w:rsidR="00F421B2">
          <w:rPr>
            <w:vanish/>
          </w:rPr>
          <w:t>76</w:t>
        </w:r>
        <w:r w:rsidR="00277D56" w:rsidRPr="00277D56">
          <w:rPr>
            <w:vanish/>
          </w:rPr>
          <w:fldChar w:fldCharType="end"/>
        </w:r>
      </w:hyperlink>
    </w:p>
    <w:p w14:paraId="7F39A9FE" w14:textId="260B7994" w:rsidR="00277D56" w:rsidRDefault="00277D56">
      <w:pPr>
        <w:pStyle w:val="TOC5"/>
        <w:rPr>
          <w:rFonts w:asciiTheme="minorHAnsi" w:eastAsiaTheme="minorEastAsia" w:hAnsiTheme="minorHAnsi" w:cstheme="minorBidi"/>
          <w:sz w:val="22"/>
          <w:szCs w:val="22"/>
          <w:lang w:eastAsia="en-AU"/>
        </w:rPr>
      </w:pPr>
      <w:r>
        <w:tab/>
      </w:r>
      <w:hyperlink w:anchor="_Toc64982094" w:history="1">
        <w:r w:rsidRPr="007B2B35">
          <w:t>131</w:t>
        </w:r>
        <w:r>
          <w:rPr>
            <w:rFonts w:asciiTheme="minorHAnsi" w:eastAsiaTheme="minorEastAsia" w:hAnsiTheme="minorHAnsi" w:cstheme="minorBidi"/>
            <w:sz w:val="22"/>
            <w:szCs w:val="22"/>
            <w:lang w:eastAsia="en-AU"/>
          </w:rPr>
          <w:tab/>
        </w:r>
        <w:r w:rsidRPr="007B2B35">
          <w:t>Definitions for div 8.2</w:t>
        </w:r>
        <w:r>
          <w:tab/>
        </w:r>
        <w:r>
          <w:fldChar w:fldCharType="begin"/>
        </w:r>
        <w:r>
          <w:instrText xml:space="preserve"> PAGEREF _Toc64982094 \h </w:instrText>
        </w:r>
        <w:r>
          <w:fldChar w:fldCharType="separate"/>
        </w:r>
        <w:r w:rsidR="00F421B2">
          <w:t>76</w:t>
        </w:r>
        <w:r>
          <w:fldChar w:fldCharType="end"/>
        </w:r>
      </w:hyperlink>
    </w:p>
    <w:p w14:paraId="623B6271" w14:textId="2EB591A4" w:rsidR="00277D56" w:rsidRDefault="00277D56">
      <w:pPr>
        <w:pStyle w:val="TOC5"/>
        <w:rPr>
          <w:rFonts w:asciiTheme="minorHAnsi" w:eastAsiaTheme="minorEastAsia" w:hAnsiTheme="minorHAnsi" w:cstheme="minorBidi"/>
          <w:sz w:val="22"/>
          <w:szCs w:val="22"/>
          <w:lang w:eastAsia="en-AU"/>
        </w:rPr>
      </w:pPr>
      <w:r>
        <w:tab/>
      </w:r>
      <w:hyperlink w:anchor="_Toc64982095" w:history="1">
        <w:r w:rsidRPr="007B2B35">
          <w:t>132</w:t>
        </w:r>
        <w:r>
          <w:rPr>
            <w:rFonts w:asciiTheme="minorHAnsi" w:eastAsiaTheme="minorEastAsia" w:hAnsiTheme="minorHAnsi" w:cstheme="minorBidi"/>
            <w:sz w:val="22"/>
            <w:szCs w:val="22"/>
            <w:lang w:eastAsia="en-AU"/>
          </w:rPr>
          <w:tab/>
        </w:r>
        <w:r w:rsidRPr="007B2B35">
          <w:t>Commissioner may freeze accounts</w:t>
        </w:r>
        <w:r>
          <w:tab/>
        </w:r>
        <w:r>
          <w:fldChar w:fldCharType="begin"/>
        </w:r>
        <w:r>
          <w:instrText xml:space="preserve"> PAGEREF _Toc64982095 \h </w:instrText>
        </w:r>
        <w:r>
          <w:fldChar w:fldCharType="separate"/>
        </w:r>
        <w:r w:rsidR="00F421B2">
          <w:t>76</w:t>
        </w:r>
        <w:r>
          <w:fldChar w:fldCharType="end"/>
        </w:r>
      </w:hyperlink>
    </w:p>
    <w:p w14:paraId="1B3C7BEB" w14:textId="5D4EC53A" w:rsidR="00277D56" w:rsidRDefault="00277D56">
      <w:pPr>
        <w:pStyle w:val="TOC5"/>
        <w:rPr>
          <w:rFonts w:asciiTheme="minorHAnsi" w:eastAsiaTheme="minorEastAsia" w:hAnsiTheme="minorHAnsi" w:cstheme="minorBidi"/>
          <w:sz w:val="22"/>
          <w:szCs w:val="22"/>
          <w:lang w:eastAsia="en-AU"/>
        </w:rPr>
      </w:pPr>
      <w:r>
        <w:tab/>
      </w:r>
      <w:hyperlink w:anchor="_Toc64982096" w:history="1">
        <w:r w:rsidRPr="007B2B35">
          <w:t>133</w:t>
        </w:r>
        <w:r>
          <w:rPr>
            <w:rFonts w:asciiTheme="minorHAnsi" w:eastAsiaTheme="minorEastAsia" w:hAnsiTheme="minorHAnsi" w:cstheme="minorBidi"/>
            <w:sz w:val="22"/>
            <w:szCs w:val="22"/>
            <w:lang w:eastAsia="en-AU"/>
          </w:rPr>
          <w:tab/>
        </w:r>
        <w:r w:rsidRPr="007B2B35">
          <w:t>Institutions to comply with directions</w:t>
        </w:r>
        <w:r>
          <w:tab/>
        </w:r>
        <w:r>
          <w:fldChar w:fldCharType="begin"/>
        </w:r>
        <w:r>
          <w:instrText xml:space="preserve"> PAGEREF _Toc64982096 \h </w:instrText>
        </w:r>
        <w:r>
          <w:fldChar w:fldCharType="separate"/>
        </w:r>
        <w:r w:rsidR="00F421B2">
          <w:t>77</w:t>
        </w:r>
        <w:r>
          <w:fldChar w:fldCharType="end"/>
        </w:r>
      </w:hyperlink>
    </w:p>
    <w:p w14:paraId="7A6AAB4D" w14:textId="104DF965" w:rsidR="00277D56" w:rsidRDefault="00277D56">
      <w:pPr>
        <w:pStyle w:val="TOC5"/>
        <w:rPr>
          <w:rFonts w:asciiTheme="minorHAnsi" w:eastAsiaTheme="minorEastAsia" w:hAnsiTheme="minorHAnsi" w:cstheme="minorBidi"/>
          <w:sz w:val="22"/>
          <w:szCs w:val="22"/>
          <w:lang w:eastAsia="en-AU"/>
        </w:rPr>
      </w:pPr>
      <w:r>
        <w:tab/>
      </w:r>
      <w:hyperlink w:anchor="_Toc64982097" w:history="1">
        <w:r w:rsidRPr="007B2B35">
          <w:t>134</w:t>
        </w:r>
        <w:r>
          <w:rPr>
            <w:rFonts w:asciiTheme="minorHAnsi" w:eastAsiaTheme="minorEastAsia" w:hAnsiTheme="minorHAnsi" w:cstheme="minorBidi"/>
            <w:sz w:val="22"/>
            <w:szCs w:val="22"/>
            <w:lang w:eastAsia="en-AU"/>
          </w:rPr>
          <w:tab/>
        </w:r>
        <w:r w:rsidRPr="007B2B35">
          <w:t>Accounts to be operated only in accordance with directions</w:t>
        </w:r>
        <w:r>
          <w:tab/>
        </w:r>
        <w:r>
          <w:fldChar w:fldCharType="begin"/>
        </w:r>
        <w:r>
          <w:instrText xml:space="preserve"> PAGEREF _Toc64982097 \h </w:instrText>
        </w:r>
        <w:r>
          <w:fldChar w:fldCharType="separate"/>
        </w:r>
        <w:r w:rsidR="00F421B2">
          <w:t>78</w:t>
        </w:r>
        <w:r>
          <w:fldChar w:fldCharType="end"/>
        </w:r>
      </w:hyperlink>
    </w:p>
    <w:p w14:paraId="693AAD5E" w14:textId="066D4F6A" w:rsidR="00277D56" w:rsidRDefault="00277D56">
      <w:pPr>
        <w:pStyle w:val="TOC5"/>
        <w:rPr>
          <w:rFonts w:asciiTheme="minorHAnsi" w:eastAsiaTheme="minorEastAsia" w:hAnsiTheme="minorHAnsi" w:cstheme="minorBidi"/>
          <w:sz w:val="22"/>
          <w:szCs w:val="22"/>
          <w:lang w:eastAsia="en-AU"/>
        </w:rPr>
      </w:pPr>
      <w:r>
        <w:tab/>
      </w:r>
      <w:hyperlink w:anchor="_Toc64982098" w:history="1">
        <w:r w:rsidRPr="007B2B35">
          <w:t>135</w:t>
        </w:r>
        <w:r>
          <w:rPr>
            <w:rFonts w:asciiTheme="minorHAnsi" w:eastAsiaTheme="minorEastAsia" w:hAnsiTheme="minorHAnsi" w:cstheme="minorBidi"/>
            <w:sz w:val="22"/>
            <w:szCs w:val="22"/>
            <w:lang w:eastAsia="en-AU"/>
          </w:rPr>
          <w:tab/>
        </w:r>
        <w:r w:rsidRPr="007B2B35">
          <w:t>Commissioner may operate accounts</w:t>
        </w:r>
        <w:r>
          <w:tab/>
        </w:r>
        <w:r>
          <w:fldChar w:fldCharType="begin"/>
        </w:r>
        <w:r>
          <w:instrText xml:space="preserve"> PAGEREF _Toc64982098 \h </w:instrText>
        </w:r>
        <w:r>
          <w:fldChar w:fldCharType="separate"/>
        </w:r>
        <w:r w:rsidR="00F421B2">
          <w:t>78</w:t>
        </w:r>
        <w:r>
          <w:fldChar w:fldCharType="end"/>
        </w:r>
      </w:hyperlink>
    </w:p>
    <w:p w14:paraId="0B19EDDB" w14:textId="1E073385" w:rsidR="00277D56" w:rsidRDefault="00277D56">
      <w:pPr>
        <w:pStyle w:val="TOC5"/>
        <w:rPr>
          <w:rFonts w:asciiTheme="minorHAnsi" w:eastAsiaTheme="minorEastAsia" w:hAnsiTheme="minorHAnsi" w:cstheme="minorBidi"/>
          <w:sz w:val="22"/>
          <w:szCs w:val="22"/>
          <w:lang w:eastAsia="en-AU"/>
        </w:rPr>
      </w:pPr>
      <w:r>
        <w:tab/>
      </w:r>
      <w:hyperlink w:anchor="_Toc64982099" w:history="1">
        <w:r w:rsidRPr="007B2B35">
          <w:t>136</w:t>
        </w:r>
        <w:r>
          <w:rPr>
            <w:rFonts w:asciiTheme="minorHAnsi" w:eastAsiaTheme="minorEastAsia" w:hAnsiTheme="minorHAnsi" w:cstheme="minorBidi"/>
            <w:sz w:val="22"/>
            <w:szCs w:val="22"/>
            <w:lang w:eastAsia="en-AU"/>
          </w:rPr>
          <w:tab/>
        </w:r>
        <w:r w:rsidRPr="007B2B35">
          <w:t>Notification of withdrawal of stop directions</w:t>
        </w:r>
        <w:r>
          <w:tab/>
        </w:r>
        <w:r>
          <w:fldChar w:fldCharType="begin"/>
        </w:r>
        <w:r>
          <w:instrText xml:space="preserve"> PAGEREF _Toc64982099 \h </w:instrText>
        </w:r>
        <w:r>
          <w:fldChar w:fldCharType="separate"/>
        </w:r>
        <w:r w:rsidR="00F421B2">
          <w:t>79</w:t>
        </w:r>
        <w:r>
          <w:fldChar w:fldCharType="end"/>
        </w:r>
      </w:hyperlink>
    </w:p>
    <w:p w14:paraId="7CC6A3F3" w14:textId="0879D621" w:rsidR="00277D56" w:rsidRDefault="00277D56">
      <w:pPr>
        <w:pStyle w:val="TOC5"/>
        <w:rPr>
          <w:rFonts w:asciiTheme="minorHAnsi" w:eastAsiaTheme="minorEastAsia" w:hAnsiTheme="minorHAnsi" w:cstheme="minorBidi"/>
          <w:sz w:val="22"/>
          <w:szCs w:val="22"/>
          <w:lang w:eastAsia="en-AU"/>
        </w:rPr>
      </w:pPr>
      <w:r>
        <w:tab/>
      </w:r>
      <w:hyperlink w:anchor="_Toc64982100" w:history="1">
        <w:r w:rsidRPr="007B2B35">
          <w:t>137</w:t>
        </w:r>
        <w:r>
          <w:rPr>
            <w:rFonts w:asciiTheme="minorHAnsi" w:eastAsiaTheme="minorEastAsia" w:hAnsiTheme="minorHAnsi" w:cstheme="minorBidi"/>
            <w:sz w:val="22"/>
            <w:szCs w:val="22"/>
            <w:lang w:eastAsia="en-AU"/>
          </w:rPr>
          <w:tab/>
        </w:r>
        <w:r w:rsidRPr="007B2B35">
          <w:t>No liability for complying with stop directions</w:t>
        </w:r>
        <w:r>
          <w:tab/>
        </w:r>
        <w:r>
          <w:fldChar w:fldCharType="begin"/>
        </w:r>
        <w:r>
          <w:instrText xml:space="preserve"> PAGEREF _Toc64982100 \h </w:instrText>
        </w:r>
        <w:r>
          <w:fldChar w:fldCharType="separate"/>
        </w:r>
        <w:r w:rsidR="00F421B2">
          <w:t>79</w:t>
        </w:r>
        <w:r>
          <w:fldChar w:fldCharType="end"/>
        </w:r>
      </w:hyperlink>
    </w:p>
    <w:p w14:paraId="6B8CA6B9" w14:textId="39688991" w:rsidR="00277D56" w:rsidRDefault="009E6B7A">
      <w:pPr>
        <w:pStyle w:val="TOC2"/>
        <w:rPr>
          <w:rFonts w:asciiTheme="minorHAnsi" w:eastAsiaTheme="minorEastAsia" w:hAnsiTheme="minorHAnsi" w:cstheme="minorBidi"/>
          <w:b w:val="0"/>
          <w:sz w:val="22"/>
          <w:szCs w:val="22"/>
          <w:lang w:eastAsia="en-AU"/>
        </w:rPr>
      </w:pPr>
      <w:hyperlink w:anchor="_Toc64982101" w:history="1">
        <w:r w:rsidR="00277D56" w:rsidRPr="007B2B35">
          <w:t>Part 9</w:t>
        </w:r>
        <w:r w:rsidR="00277D56">
          <w:rPr>
            <w:rFonts w:asciiTheme="minorHAnsi" w:eastAsiaTheme="minorEastAsia" w:hAnsiTheme="minorHAnsi" w:cstheme="minorBidi"/>
            <w:b w:val="0"/>
            <w:sz w:val="22"/>
            <w:szCs w:val="22"/>
            <w:lang w:eastAsia="en-AU"/>
          </w:rPr>
          <w:tab/>
        </w:r>
        <w:r w:rsidR="00277D56" w:rsidRPr="007B2B35">
          <w:t>Appointment of administrators</w:t>
        </w:r>
        <w:r w:rsidR="00277D56" w:rsidRPr="00277D56">
          <w:rPr>
            <w:vanish/>
          </w:rPr>
          <w:tab/>
        </w:r>
        <w:r w:rsidR="00277D56" w:rsidRPr="00277D56">
          <w:rPr>
            <w:vanish/>
          </w:rPr>
          <w:fldChar w:fldCharType="begin"/>
        </w:r>
        <w:r w:rsidR="00277D56" w:rsidRPr="00277D56">
          <w:rPr>
            <w:vanish/>
          </w:rPr>
          <w:instrText xml:space="preserve"> PAGEREF _Toc64982101 \h </w:instrText>
        </w:r>
        <w:r w:rsidR="00277D56" w:rsidRPr="00277D56">
          <w:rPr>
            <w:vanish/>
          </w:rPr>
        </w:r>
        <w:r w:rsidR="00277D56" w:rsidRPr="00277D56">
          <w:rPr>
            <w:vanish/>
          </w:rPr>
          <w:fldChar w:fldCharType="separate"/>
        </w:r>
        <w:r w:rsidR="00F421B2">
          <w:rPr>
            <w:vanish/>
          </w:rPr>
          <w:t>80</w:t>
        </w:r>
        <w:r w:rsidR="00277D56" w:rsidRPr="00277D56">
          <w:rPr>
            <w:vanish/>
          </w:rPr>
          <w:fldChar w:fldCharType="end"/>
        </w:r>
      </w:hyperlink>
    </w:p>
    <w:p w14:paraId="0DE4F462" w14:textId="62F3CAC9" w:rsidR="00277D56" w:rsidRDefault="00277D56">
      <w:pPr>
        <w:pStyle w:val="TOC5"/>
        <w:rPr>
          <w:rFonts w:asciiTheme="minorHAnsi" w:eastAsiaTheme="minorEastAsia" w:hAnsiTheme="minorHAnsi" w:cstheme="minorBidi"/>
          <w:sz w:val="22"/>
          <w:szCs w:val="22"/>
          <w:lang w:eastAsia="en-AU"/>
        </w:rPr>
      </w:pPr>
      <w:r>
        <w:tab/>
      </w:r>
      <w:hyperlink w:anchor="_Toc64982102" w:history="1">
        <w:r w:rsidRPr="007B2B35">
          <w:t>138</w:t>
        </w:r>
        <w:r>
          <w:rPr>
            <w:rFonts w:asciiTheme="minorHAnsi" w:eastAsiaTheme="minorEastAsia" w:hAnsiTheme="minorHAnsi" w:cstheme="minorBidi"/>
            <w:sz w:val="22"/>
            <w:szCs w:val="22"/>
            <w:lang w:eastAsia="en-AU"/>
          </w:rPr>
          <w:tab/>
        </w:r>
        <w:r w:rsidRPr="007B2B35">
          <w:t xml:space="preserve">Meaning of </w:t>
        </w:r>
        <w:r w:rsidRPr="007B2B35">
          <w:rPr>
            <w:i/>
          </w:rPr>
          <w:t>administrator</w:t>
        </w:r>
        <w:r w:rsidRPr="007B2B35">
          <w:t>—pt 9</w:t>
        </w:r>
        <w:r>
          <w:tab/>
        </w:r>
        <w:r>
          <w:fldChar w:fldCharType="begin"/>
        </w:r>
        <w:r>
          <w:instrText xml:space="preserve"> PAGEREF _Toc64982102 \h </w:instrText>
        </w:r>
        <w:r>
          <w:fldChar w:fldCharType="separate"/>
        </w:r>
        <w:r w:rsidR="00F421B2">
          <w:t>80</w:t>
        </w:r>
        <w:r>
          <w:fldChar w:fldCharType="end"/>
        </w:r>
      </w:hyperlink>
    </w:p>
    <w:p w14:paraId="237FF9BE" w14:textId="4273C06A" w:rsidR="00277D56" w:rsidRDefault="00277D56">
      <w:pPr>
        <w:pStyle w:val="TOC5"/>
        <w:rPr>
          <w:rFonts w:asciiTheme="minorHAnsi" w:eastAsiaTheme="minorEastAsia" w:hAnsiTheme="minorHAnsi" w:cstheme="minorBidi"/>
          <w:sz w:val="22"/>
          <w:szCs w:val="22"/>
          <w:lang w:eastAsia="en-AU"/>
        </w:rPr>
      </w:pPr>
      <w:r>
        <w:tab/>
      </w:r>
      <w:hyperlink w:anchor="_Toc64982103" w:history="1">
        <w:r w:rsidRPr="007B2B35">
          <w:t>139</w:t>
        </w:r>
        <w:r>
          <w:rPr>
            <w:rFonts w:asciiTheme="minorHAnsi" w:eastAsiaTheme="minorEastAsia" w:hAnsiTheme="minorHAnsi" w:cstheme="minorBidi"/>
            <w:sz w:val="22"/>
            <w:szCs w:val="22"/>
            <w:lang w:eastAsia="en-AU"/>
          </w:rPr>
          <w:tab/>
        </w:r>
        <w:r w:rsidRPr="007B2B35">
          <w:t>When administrators may be appointed</w:t>
        </w:r>
        <w:r>
          <w:tab/>
        </w:r>
        <w:r>
          <w:fldChar w:fldCharType="begin"/>
        </w:r>
        <w:r>
          <w:instrText xml:space="preserve"> PAGEREF _Toc64982103 \h </w:instrText>
        </w:r>
        <w:r>
          <w:fldChar w:fldCharType="separate"/>
        </w:r>
        <w:r w:rsidR="00F421B2">
          <w:t>80</w:t>
        </w:r>
        <w:r>
          <w:fldChar w:fldCharType="end"/>
        </w:r>
      </w:hyperlink>
    </w:p>
    <w:p w14:paraId="7F9CB2F4" w14:textId="47046AD9" w:rsidR="00277D56" w:rsidRDefault="00277D56">
      <w:pPr>
        <w:pStyle w:val="TOC5"/>
        <w:rPr>
          <w:rFonts w:asciiTheme="minorHAnsi" w:eastAsiaTheme="minorEastAsia" w:hAnsiTheme="minorHAnsi" w:cstheme="minorBidi"/>
          <w:sz w:val="22"/>
          <w:szCs w:val="22"/>
          <w:lang w:eastAsia="en-AU"/>
        </w:rPr>
      </w:pPr>
      <w:r>
        <w:tab/>
      </w:r>
      <w:hyperlink w:anchor="_Toc64982104" w:history="1">
        <w:r w:rsidRPr="007B2B35">
          <w:t>140</w:t>
        </w:r>
        <w:r>
          <w:rPr>
            <w:rFonts w:asciiTheme="minorHAnsi" w:eastAsiaTheme="minorEastAsia" w:hAnsiTheme="minorHAnsi" w:cstheme="minorBidi"/>
            <w:sz w:val="22"/>
            <w:szCs w:val="22"/>
            <w:lang w:eastAsia="en-AU"/>
          </w:rPr>
          <w:tab/>
        </w:r>
        <w:r w:rsidRPr="007B2B35">
          <w:t>Agents not to be involved in business under administration</w:t>
        </w:r>
        <w:r>
          <w:tab/>
        </w:r>
        <w:r>
          <w:fldChar w:fldCharType="begin"/>
        </w:r>
        <w:r>
          <w:instrText xml:space="preserve"> PAGEREF _Toc64982104 \h </w:instrText>
        </w:r>
        <w:r>
          <w:fldChar w:fldCharType="separate"/>
        </w:r>
        <w:r w:rsidR="00F421B2">
          <w:t>81</w:t>
        </w:r>
        <w:r>
          <w:fldChar w:fldCharType="end"/>
        </w:r>
      </w:hyperlink>
    </w:p>
    <w:p w14:paraId="398A3F0A" w14:textId="1CFCD536" w:rsidR="00277D56" w:rsidRDefault="00277D56">
      <w:pPr>
        <w:pStyle w:val="TOC5"/>
        <w:rPr>
          <w:rFonts w:asciiTheme="minorHAnsi" w:eastAsiaTheme="minorEastAsia" w:hAnsiTheme="minorHAnsi" w:cstheme="minorBidi"/>
          <w:sz w:val="22"/>
          <w:szCs w:val="22"/>
          <w:lang w:eastAsia="en-AU"/>
        </w:rPr>
      </w:pPr>
      <w:r>
        <w:tab/>
      </w:r>
      <w:hyperlink w:anchor="_Toc64982105" w:history="1">
        <w:r w:rsidRPr="007B2B35">
          <w:t>141</w:t>
        </w:r>
        <w:r>
          <w:rPr>
            <w:rFonts w:asciiTheme="minorHAnsi" w:eastAsiaTheme="minorEastAsia" w:hAnsiTheme="minorHAnsi" w:cstheme="minorBidi"/>
            <w:sz w:val="22"/>
            <w:szCs w:val="22"/>
            <w:lang w:eastAsia="en-AU"/>
          </w:rPr>
          <w:tab/>
        </w:r>
        <w:r w:rsidRPr="007B2B35">
          <w:t>Notice to authorised deposit-taking institutions</w:t>
        </w:r>
        <w:r>
          <w:tab/>
        </w:r>
        <w:r>
          <w:fldChar w:fldCharType="begin"/>
        </w:r>
        <w:r>
          <w:instrText xml:space="preserve"> PAGEREF _Toc64982105 \h </w:instrText>
        </w:r>
        <w:r>
          <w:fldChar w:fldCharType="separate"/>
        </w:r>
        <w:r w:rsidR="00F421B2">
          <w:t>81</w:t>
        </w:r>
        <w:r>
          <w:fldChar w:fldCharType="end"/>
        </w:r>
      </w:hyperlink>
    </w:p>
    <w:p w14:paraId="07A13AFA" w14:textId="3743992B" w:rsidR="00277D56" w:rsidRDefault="00277D56">
      <w:pPr>
        <w:pStyle w:val="TOC5"/>
        <w:rPr>
          <w:rFonts w:asciiTheme="minorHAnsi" w:eastAsiaTheme="minorEastAsia" w:hAnsiTheme="minorHAnsi" w:cstheme="minorBidi"/>
          <w:sz w:val="22"/>
          <w:szCs w:val="22"/>
          <w:lang w:eastAsia="en-AU"/>
        </w:rPr>
      </w:pPr>
      <w:r>
        <w:tab/>
      </w:r>
      <w:hyperlink w:anchor="_Toc64982106" w:history="1">
        <w:r w:rsidRPr="007B2B35">
          <w:t>142</w:t>
        </w:r>
        <w:r>
          <w:rPr>
            <w:rFonts w:asciiTheme="minorHAnsi" w:eastAsiaTheme="minorEastAsia" w:hAnsiTheme="minorHAnsi" w:cstheme="minorBidi"/>
            <w:sz w:val="22"/>
            <w:szCs w:val="22"/>
            <w:lang w:eastAsia="en-AU"/>
          </w:rPr>
          <w:tab/>
        </w:r>
        <w:r w:rsidRPr="007B2B35">
          <w:t>Functions of administrators</w:t>
        </w:r>
        <w:r>
          <w:tab/>
        </w:r>
        <w:r>
          <w:fldChar w:fldCharType="begin"/>
        </w:r>
        <w:r>
          <w:instrText xml:space="preserve"> PAGEREF _Toc64982106 \h </w:instrText>
        </w:r>
        <w:r>
          <w:fldChar w:fldCharType="separate"/>
        </w:r>
        <w:r w:rsidR="00F421B2">
          <w:t>82</w:t>
        </w:r>
        <w:r>
          <w:fldChar w:fldCharType="end"/>
        </w:r>
      </w:hyperlink>
    </w:p>
    <w:p w14:paraId="4F604237" w14:textId="200CFDA9" w:rsidR="00277D56" w:rsidRDefault="00277D56">
      <w:pPr>
        <w:pStyle w:val="TOC5"/>
        <w:rPr>
          <w:rFonts w:asciiTheme="minorHAnsi" w:eastAsiaTheme="minorEastAsia" w:hAnsiTheme="minorHAnsi" w:cstheme="minorBidi"/>
          <w:sz w:val="22"/>
          <w:szCs w:val="22"/>
          <w:lang w:eastAsia="en-AU"/>
        </w:rPr>
      </w:pPr>
      <w:r>
        <w:tab/>
      </w:r>
      <w:hyperlink w:anchor="_Toc64982107" w:history="1">
        <w:r w:rsidRPr="007B2B35">
          <w:t>143</w:t>
        </w:r>
        <w:r>
          <w:rPr>
            <w:rFonts w:asciiTheme="minorHAnsi" w:eastAsiaTheme="minorEastAsia" w:hAnsiTheme="minorHAnsi" w:cstheme="minorBidi"/>
            <w:sz w:val="22"/>
            <w:szCs w:val="22"/>
            <w:lang w:eastAsia="en-AU"/>
          </w:rPr>
          <w:tab/>
        </w:r>
        <w:r w:rsidRPr="007B2B35">
          <w:t>Remuneration of administrators</w:t>
        </w:r>
        <w:r>
          <w:tab/>
        </w:r>
        <w:r>
          <w:fldChar w:fldCharType="begin"/>
        </w:r>
        <w:r>
          <w:instrText xml:space="preserve"> PAGEREF _Toc64982107 \h </w:instrText>
        </w:r>
        <w:r>
          <w:fldChar w:fldCharType="separate"/>
        </w:r>
        <w:r w:rsidR="00F421B2">
          <w:t>82</w:t>
        </w:r>
        <w:r>
          <w:fldChar w:fldCharType="end"/>
        </w:r>
      </w:hyperlink>
    </w:p>
    <w:p w14:paraId="3AD91711" w14:textId="446A67A2" w:rsidR="00277D56" w:rsidRDefault="009E6B7A">
      <w:pPr>
        <w:pStyle w:val="TOC2"/>
        <w:rPr>
          <w:rFonts w:asciiTheme="minorHAnsi" w:eastAsiaTheme="minorEastAsia" w:hAnsiTheme="minorHAnsi" w:cstheme="minorBidi"/>
          <w:b w:val="0"/>
          <w:sz w:val="22"/>
          <w:szCs w:val="22"/>
          <w:lang w:eastAsia="en-AU"/>
        </w:rPr>
      </w:pPr>
      <w:hyperlink w:anchor="_Toc64982108" w:history="1">
        <w:r w:rsidR="00277D56" w:rsidRPr="007B2B35">
          <w:t>Part 10</w:t>
        </w:r>
        <w:r w:rsidR="00277D56">
          <w:rPr>
            <w:rFonts w:asciiTheme="minorHAnsi" w:eastAsiaTheme="minorEastAsia" w:hAnsiTheme="minorHAnsi" w:cstheme="minorBidi"/>
            <w:b w:val="0"/>
            <w:sz w:val="22"/>
            <w:szCs w:val="22"/>
            <w:lang w:eastAsia="en-AU"/>
          </w:rPr>
          <w:tab/>
        </w:r>
        <w:r w:rsidR="00277D56" w:rsidRPr="007B2B35">
          <w:t>Consumer compensation fund</w:t>
        </w:r>
        <w:r w:rsidR="00277D56" w:rsidRPr="00277D56">
          <w:rPr>
            <w:vanish/>
          </w:rPr>
          <w:tab/>
        </w:r>
        <w:r w:rsidR="00277D56" w:rsidRPr="00277D56">
          <w:rPr>
            <w:vanish/>
          </w:rPr>
          <w:fldChar w:fldCharType="begin"/>
        </w:r>
        <w:r w:rsidR="00277D56" w:rsidRPr="00277D56">
          <w:rPr>
            <w:vanish/>
          </w:rPr>
          <w:instrText xml:space="preserve"> PAGEREF _Toc64982108 \h </w:instrText>
        </w:r>
        <w:r w:rsidR="00277D56" w:rsidRPr="00277D56">
          <w:rPr>
            <w:vanish/>
          </w:rPr>
        </w:r>
        <w:r w:rsidR="00277D56" w:rsidRPr="00277D56">
          <w:rPr>
            <w:vanish/>
          </w:rPr>
          <w:fldChar w:fldCharType="separate"/>
        </w:r>
        <w:r w:rsidR="00F421B2">
          <w:rPr>
            <w:vanish/>
          </w:rPr>
          <w:t>84</w:t>
        </w:r>
        <w:r w:rsidR="00277D56" w:rsidRPr="00277D56">
          <w:rPr>
            <w:vanish/>
          </w:rPr>
          <w:fldChar w:fldCharType="end"/>
        </w:r>
      </w:hyperlink>
    </w:p>
    <w:p w14:paraId="3556ADE9" w14:textId="2470DB14" w:rsidR="00277D56" w:rsidRDefault="009E6B7A">
      <w:pPr>
        <w:pStyle w:val="TOC3"/>
        <w:rPr>
          <w:rFonts w:asciiTheme="minorHAnsi" w:eastAsiaTheme="minorEastAsia" w:hAnsiTheme="minorHAnsi" w:cstheme="minorBidi"/>
          <w:b w:val="0"/>
          <w:sz w:val="22"/>
          <w:szCs w:val="22"/>
          <w:lang w:eastAsia="en-AU"/>
        </w:rPr>
      </w:pPr>
      <w:hyperlink w:anchor="_Toc64982109" w:history="1">
        <w:r w:rsidR="00277D56" w:rsidRPr="007B2B35">
          <w:t>Division 10.1</w:t>
        </w:r>
        <w:r w:rsidR="00277D56">
          <w:rPr>
            <w:rFonts w:asciiTheme="minorHAnsi" w:eastAsiaTheme="minorEastAsia" w:hAnsiTheme="minorHAnsi" w:cstheme="minorBidi"/>
            <w:b w:val="0"/>
            <w:sz w:val="22"/>
            <w:szCs w:val="22"/>
            <w:lang w:eastAsia="en-AU"/>
          </w:rPr>
          <w:tab/>
        </w:r>
        <w:r w:rsidR="00277D56" w:rsidRPr="007B2B35">
          <w:t>Establishment of compensation fund</w:t>
        </w:r>
        <w:r w:rsidR="00277D56" w:rsidRPr="00277D56">
          <w:rPr>
            <w:vanish/>
          </w:rPr>
          <w:tab/>
        </w:r>
        <w:r w:rsidR="00277D56" w:rsidRPr="00277D56">
          <w:rPr>
            <w:vanish/>
          </w:rPr>
          <w:fldChar w:fldCharType="begin"/>
        </w:r>
        <w:r w:rsidR="00277D56" w:rsidRPr="00277D56">
          <w:rPr>
            <w:vanish/>
          </w:rPr>
          <w:instrText xml:space="preserve"> PAGEREF _Toc64982109 \h </w:instrText>
        </w:r>
        <w:r w:rsidR="00277D56" w:rsidRPr="00277D56">
          <w:rPr>
            <w:vanish/>
          </w:rPr>
        </w:r>
        <w:r w:rsidR="00277D56" w:rsidRPr="00277D56">
          <w:rPr>
            <w:vanish/>
          </w:rPr>
          <w:fldChar w:fldCharType="separate"/>
        </w:r>
        <w:r w:rsidR="00F421B2">
          <w:rPr>
            <w:vanish/>
          </w:rPr>
          <w:t>84</w:t>
        </w:r>
        <w:r w:rsidR="00277D56" w:rsidRPr="00277D56">
          <w:rPr>
            <w:vanish/>
          </w:rPr>
          <w:fldChar w:fldCharType="end"/>
        </w:r>
      </w:hyperlink>
    </w:p>
    <w:p w14:paraId="595A891A" w14:textId="58C9A430" w:rsidR="00277D56" w:rsidRDefault="00277D56">
      <w:pPr>
        <w:pStyle w:val="TOC5"/>
        <w:rPr>
          <w:rFonts w:asciiTheme="minorHAnsi" w:eastAsiaTheme="minorEastAsia" w:hAnsiTheme="minorHAnsi" w:cstheme="minorBidi"/>
          <w:sz w:val="22"/>
          <w:szCs w:val="22"/>
          <w:lang w:eastAsia="en-AU"/>
        </w:rPr>
      </w:pPr>
      <w:r>
        <w:tab/>
      </w:r>
      <w:hyperlink w:anchor="_Toc64982110" w:history="1">
        <w:r w:rsidRPr="007B2B35">
          <w:t>144</w:t>
        </w:r>
        <w:r>
          <w:rPr>
            <w:rFonts w:asciiTheme="minorHAnsi" w:eastAsiaTheme="minorEastAsia" w:hAnsiTheme="minorHAnsi" w:cstheme="minorBidi"/>
            <w:sz w:val="22"/>
            <w:szCs w:val="22"/>
            <w:lang w:eastAsia="en-AU"/>
          </w:rPr>
          <w:tab/>
        </w:r>
        <w:r w:rsidRPr="007B2B35">
          <w:t>Consumer compensation fund</w:t>
        </w:r>
        <w:r>
          <w:tab/>
        </w:r>
        <w:r>
          <w:fldChar w:fldCharType="begin"/>
        </w:r>
        <w:r>
          <w:instrText xml:space="preserve"> PAGEREF _Toc64982110 \h </w:instrText>
        </w:r>
        <w:r>
          <w:fldChar w:fldCharType="separate"/>
        </w:r>
        <w:r w:rsidR="00F421B2">
          <w:t>84</w:t>
        </w:r>
        <w:r>
          <w:fldChar w:fldCharType="end"/>
        </w:r>
      </w:hyperlink>
    </w:p>
    <w:p w14:paraId="014A92E6" w14:textId="5EB65934" w:rsidR="00277D56" w:rsidRDefault="00277D56">
      <w:pPr>
        <w:pStyle w:val="TOC5"/>
        <w:rPr>
          <w:rFonts w:asciiTheme="minorHAnsi" w:eastAsiaTheme="minorEastAsia" w:hAnsiTheme="minorHAnsi" w:cstheme="minorBidi"/>
          <w:sz w:val="22"/>
          <w:szCs w:val="22"/>
          <w:lang w:eastAsia="en-AU"/>
        </w:rPr>
      </w:pPr>
      <w:r>
        <w:tab/>
      </w:r>
      <w:hyperlink w:anchor="_Toc64982111" w:history="1">
        <w:r w:rsidRPr="007B2B35">
          <w:t>145</w:t>
        </w:r>
        <w:r>
          <w:rPr>
            <w:rFonts w:asciiTheme="minorHAnsi" w:eastAsiaTheme="minorEastAsia" w:hAnsiTheme="minorHAnsi" w:cstheme="minorBidi"/>
            <w:sz w:val="22"/>
            <w:szCs w:val="22"/>
            <w:lang w:eastAsia="en-AU"/>
          </w:rPr>
          <w:tab/>
        </w:r>
        <w:r w:rsidRPr="007B2B35">
          <w:t>Compensation fund money</w:t>
        </w:r>
        <w:r>
          <w:tab/>
        </w:r>
        <w:r>
          <w:fldChar w:fldCharType="begin"/>
        </w:r>
        <w:r>
          <w:instrText xml:space="preserve"> PAGEREF _Toc64982111 \h </w:instrText>
        </w:r>
        <w:r>
          <w:fldChar w:fldCharType="separate"/>
        </w:r>
        <w:r w:rsidR="00F421B2">
          <w:t>84</w:t>
        </w:r>
        <w:r>
          <w:fldChar w:fldCharType="end"/>
        </w:r>
      </w:hyperlink>
    </w:p>
    <w:p w14:paraId="24F23CFA" w14:textId="6DB8678A" w:rsidR="00277D56" w:rsidRDefault="00277D56">
      <w:pPr>
        <w:pStyle w:val="TOC5"/>
        <w:rPr>
          <w:rFonts w:asciiTheme="minorHAnsi" w:eastAsiaTheme="minorEastAsia" w:hAnsiTheme="minorHAnsi" w:cstheme="minorBidi"/>
          <w:sz w:val="22"/>
          <w:szCs w:val="22"/>
          <w:lang w:eastAsia="en-AU"/>
        </w:rPr>
      </w:pPr>
      <w:r>
        <w:tab/>
      </w:r>
      <w:hyperlink w:anchor="_Toc64982112" w:history="1">
        <w:r w:rsidRPr="007B2B35">
          <w:t>146</w:t>
        </w:r>
        <w:r>
          <w:rPr>
            <w:rFonts w:asciiTheme="minorHAnsi" w:eastAsiaTheme="minorEastAsia" w:hAnsiTheme="minorHAnsi" w:cstheme="minorBidi"/>
            <w:sz w:val="22"/>
            <w:szCs w:val="22"/>
            <w:lang w:eastAsia="en-AU"/>
          </w:rPr>
          <w:tab/>
        </w:r>
        <w:r w:rsidRPr="007B2B35">
          <w:t>Application of compensation fund money</w:t>
        </w:r>
        <w:r>
          <w:tab/>
        </w:r>
        <w:r>
          <w:fldChar w:fldCharType="begin"/>
        </w:r>
        <w:r>
          <w:instrText xml:space="preserve"> PAGEREF _Toc64982112 \h </w:instrText>
        </w:r>
        <w:r>
          <w:fldChar w:fldCharType="separate"/>
        </w:r>
        <w:r w:rsidR="00F421B2">
          <w:t>84</w:t>
        </w:r>
        <w:r>
          <w:fldChar w:fldCharType="end"/>
        </w:r>
      </w:hyperlink>
    </w:p>
    <w:p w14:paraId="7C19F7DE" w14:textId="6EDE294F" w:rsidR="00277D56" w:rsidRDefault="009E6B7A">
      <w:pPr>
        <w:pStyle w:val="TOC3"/>
        <w:rPr>
          <w:rFonts w:asciiTheme="minorHAnsi" w:eastAsiaTheme="minorEastAsia" w:hAnsiTheme="minorHAnsi" w:cstheme="minorBidi"/>
          <w:b w:val="0"/>
          <w:sz w:val="22"/>
          <w:szCs w:val="22"/>
          <w:lang w:eastAsia="en-AU"/>
        </w:rPr>
      </w:pPr>
      <w:hyperlink w:anchor="_Toc64982113" w:history="1">
        <w:r w:rsidR="00277D56" w:rsidRPr="007B2B35">
          <w:t>Division 10.2</w:t>
        </w:r>
        <w:r w:rsidR="00277D56">
          <w:rPr>
            <w:rFonts w:asciiTheme="minorHAnsi" w:eastAsiaTheme="minorEastAsia" w:hAnsiTheme="minorHAnsi" w:cstheme="minorBidi"/>
            <w:b w:val="0"/>
            <w:sz w:val="22"/>
            <w:szCs w:val="22"/>
            <w:lang w:eastAsia="en-AU"/>
          </w:rPr>
          <w:tab/>
        </w:r>
        <w:r w:rsidR="00277D56" w:rsidRPr="007B2B35">
          <w:rPr>
            <w:lang w:eastAsia="en-AU"/>
          </w:rPr>
          <w:t>Claims against compensation fund</w:t>
        </w:r>
        <w:r w:rsidR="00277D56" w:rsidRPr="00277D56">
          <w:rPr>
            <w:vanish/>
          </w:rPr>
          <w:tab/>
        </w:r>
        <w:r w:rsidR="00277D56" w:rsidRPr="00277D56">
          <w:rPr>
            <w:vanish/>
          </w:rPr>
          <w:fldChar w:fldCharType="begin"/>
        </w:r>
        <w:r w:rsidR="00277D56" w:rsidRPr="00277D56">
          <w:rPr>
            <w:vanish/>
          </w:rPr>
          <w:instrText xml:space="preserve"> PAGEREF _Toc64982113 \h </w:instrText>
        </w:r>
        <w:r w:rsidR="00277D56" w:rsidRPr="00277D56">
          <w:rPr>
            <w:vanish/>
          </w:rPr>
        </w:r>
        <w:r w:rsidR="00277D56" w:rsidRPr="00277D56">
          <w:rPr>
            <w:vanish/>
          </w:rPr>
          <w:fldChar w:fldCharType="separate"/>
        </w:r>
        <w:r w:rsidR="00F421B2">
          <w:rPr>
            <w:vanish/>
          </w:rPr>
          <w:t>85</w:t>
        </w:r>
        <w:r w:rsidR="00277D56" w:rsidRPr="00277D56">
          <w:rPr>
            <w:vanish/>
          </w:rPr>
          <w:fldChar w:fldCharType="end"/>
        </w:r>
      </w:hyperlink>
    </w:p>
    <w:p w14:paraId="0B46FC12" w14:textId="0CF745F6" w:rsidR="00277D56" w:rsidRDefault="00277D56">
      <w:pPr>
        <w:pStyle w:val="TOC5"/>
        <w:rPr>
          <w:rFonts w:asciiTheme="minorHAnsi" w:eastAsiaTheme="minorEastAsia" w:hAnsiTheme="minorHAnsi" w:cstheme="minorBidi"/>
          <w:sz w:val="22"/>
          <w:szCs w:val="22"/>
          <w:lang w:eastAsia="en-AU"/>
        </w:rPr>
      </w:pPr>
      <w:r>
        <w:tab/>
      </w:r>
      <w:hyperlink w:anchor="_Toc64982114" w:history="1">
        <w:r w:rsidRPr="007B2B35">
          <w:t>147</w:t>
        </w:r>
        <w:r>
          <w:rPr>
            <w:rFonts w:asciiTheme="minorHAnsi" w:eastAsiaTheme="minorEastAsia" w:hAnsiTheme="minorHAnsi" w:cstheme="minorBidi"/>
            <w:sz w:val="22"/>
            <w:szCs w:val="22"/>
            <w:lang w:eastAsia="en-AU"/>
          </w:rPr>
          <w:tab/>
        </w:r>
        <w:r w:rsidRPr="007B2B35">
          <w:t>Definitions for div 10.2</w:t>
        </w:r>
        <w:r>
          <w:tab/>
        </w:r>
        <w:r>
          <w:fldChar w:fldCharType="begin"/>
        </w:r>
        <w:r>
          <w:instrText xml:space="preserve"> PAGEREF _Toc64982114 \h </w:instrText>
        </w:r>
        <w:r>
          <w:fldChar w:fldCharType="separate"/>
        </w:r>
        <w:r w:rsidR="00F421B2">
          <w:t>85</w:t>
        </w:r>
        <w:r>
          <w:fldChar w:fldCharType="end"/>
        </w:r>
      </w:hyperlink>
    </w:p>
    <w:p w14:paraId="3D40F683" w14:textId="1DDDDFA7" w:rsidR="00277D56" w:rsidRDefault="00277D56">
      <w:pPr>
        <w:pStyle w:val="TOC5"/>
        <w:rPr>
          <w:rFonts w:asciiTheme="minorHAnsi" w:eastAsiaTheme="minorEastAsia" w:hAnsiTheme="minorHAnsi" w:cstheme="minorBidi"/>
          <w:sz w:val="22"/>
          <w:szCs w:val="22"/>
          <w:lang w:eastAsia="en-AU"/>
        </w:rPr>
      </w:pPr>
      <w:r>
        <w:tab/>
      </w:r>
      <w:hyperlink w:anchor="_Toc64982115" w:history="1">
        <w:r w:rsidRPr="007B2B35">
          <w:t>148</w:t>
        </w:r>
        <w:r>
          <w:rPr>
            <w:rFonts w:asciiTheme="minorHAnsi" w:eastAsiaTheme="minorEastAsia" w:hAnsiTheme="minorHAnsi" w:cstheme="minorBidi"/>
            <w:sz w:val="22"/>
            <w:szCs w:val="22"/>
            <w:lang w:eastAsia="en-AU"/>
          </w:rPr>
          <w:tab/>
        </w:r>
        <w:r w:rsidRPr="007B2B35">
          <w:t>Application of div 10.2</w:t>
        </w:r>
        <w:r>
          <w:tab/>
        </w:r>
        <w:r>
          <w:fldChar w:fldCharType="begin"/>
        </w:r>
        <w:r>
          <w:instrText xml:space="preserve"> PAGEREF _Toc64982115 \h </w:instrText>
        </w:r>
        <w:r>
          <w:fldChar w:fldCharType="separate"/>
        </w:r>
        <w:r w:rsidR="00F421B2">
          <w:t>85</w:t>
        </w:r>
        <w:r>
          <w:fldChar w:fldCharType="end"/>
        </w:r>
      </w:hyperlink>
    </w:p>
    <w:p w14:paraId="003DCD5F" w14:textId="6584BBD1" w:rsidR="00277D56" w:rsidRDefault="00277D56">
      <w:pPr>
        <w:pStyle w:val="TOC5"/>
        <w:rPr>
          <w:rFonts w:asciiTheme="minorHAnsi" w:eastAsiaTheme="minorEastAsia" w:hAnsiTheme="minorHAnsi" w:cstheme="minorBidi"/>
          <w:sz w:val="22"/>
          <w:szCs w:val="22"/>
          <w:lang w:eastAsia="en-AU"/>
        </w:rPr>
      </w:pPr>
      <w:r>
        <w:tab/>
      </w:r>
      <w:hyperlink w:anchor="_Toc64982116" w:history="1">
        <w:r w:rsidRPr="007B2B35">
          <w:t>149</w:t>
        </w:r>
        <w:r>
          <w:rPr>
            <w:rFonts w:asciiTheme="minorHAnsi" w:eastAsiaTheme="minorEastAsia" w:hAnsiTheme="minorHAnsi" w:cstheme="minorBidi"/>
            <w:sz w:val="22"/>
            <w:szCs w:val="22"/>
            <w:lang w:eastAsia="en-AU"/>
          </w:rPr>
          <w:tab/>
        </w:r>
        <w:r w:rsidRPr="007B2B35">
          <w:t>Entitlement to claim compensation</w:t>
        </w:r>
        <w:r>
          <w:tab/>
        </w:r>
        <w:r>
          <w:fldChar w:fldCharType="begin"/>
        </w:r>
        <w:r>
          <w:instrText xml:space="preserve"> PAGEREF _Toc64982116 \h </w:instrText>
        </w:r>
        <w:r>
          <w:fldChar w:fldCharType="separate"/>
        </w:r>
        <w:r w:rsidR="00F421B2">
          <w:t>85</w:t>
        </w:r>
        <w:r>
          <w:fldChar w:fldCharType="end"/>
        </w:r>
      </w:hyperlink>
    </w:p>
    <w:p w14:paraId="5DFC5774" w14:textId="2484F331" w:rsidR="00277D56" w:rsidRDefault="00277D56">
      <w:pPr>
        <w:pStyle w:val="TOC5"/>
        <w:rPr>
          <w:rFonts w:asciiTheme="minorHAnsi" w:eastAsiaTheme="minorEastAsia" w:hAnsiTheme="minorHAnsi" w:cstheme="minorBidi"/>
          <w:sz w:val="22"/>
          <w:szCs w:val="22"/>
          <w:lang w:eastAsia="en-AU"/>
        </w:rPr>
      </w:pPr>
      <w:r>
        <w:tab/>
      </w:r>
      <w:hyperlink w:anchor="_Toc64982117" w:history="1">
        <w:r w:rsidRPr="007B2B35">
          <w:t>150</w:t>
        </w:r>
        <w:r>
          <w:rPr>
            <w:rFonts w:asciiTheme="minorHAnsi" w:eastAsiaTheme="minorEastAsia" w:hAnsiTheme="minorHAnsi" w:cstheme="minorBidi"/>
            <w:sz w:val="22"/>
            <w:szCs w:val="22"/>
            <w:lang w:eastAsia="en-AU"/>
          </w:rPr>
          <w:tab/>
        </w:r>
        <w:r w:rsidRPr="007B2B35">
          <w:t>Notice inviting claims</w:t>
        </w:r>
        <w:r>
          <w:tab/>
        </w:r>
        <w:r>
          <w:fldChar w:fldCharType="begin"/>
        </w:r>
        <w:r>
          <w:instrText xml:space="preserve"> PAGEREF _Toc64982117 \h </w:instrText>
        </w:r>
        <w:r>
          <w:fldChar w:fldCharType="separate"/>
        </w:r>
        <w:r w:rsidR="00F421B2">
          <w:t>86</w:t>
        </w:r>
        <w:r>
          <w:fldChar w:fldCharType="end"/>
        </w:r>
      </w:hyperlink>
    </w:p>
    <w:p w14:paraId="34B3E1D9" w14:textId="753EBC9C" w:rsidR="00277D56" w:rsidRDefault="00277D56">
      <w:pPr>
        <w:pStyle w:val="TOC5"/>
        <w:rPr>
          <w:rFonts w:asciiTheme="minorHAnsi" w:eastAsiaTheme="minorEastAsia" w:hAnsiTheme="minorHAnsi" w:cstheme="minorBidi"/>
          <w:sz w:val="22"/>
          <w:szCs w:val="22"/>
          <w:lang w:eastAsia="en-AU"/>
        </w:rPr>
      </w:pPr>
      <w:r>
        <w:tab/>
      </w:r>
      <w:hyperlink w:anchor="_Toc64982118" w:history="1">
        <w:r w:rsidRPr="007B2B35">
          <w:t>151</w:t>
        </w:r>
        <w:r>
          <w:rPr>
            <w:rFonts w:asciiTheme="minorHAnsi" w:eastAsiaTheme="minorEastAsia" w:hAnsiTheme="minorHAnsi" w:cstheme="minorBidi"/>
            <w:sz w:val="22"/>
            <w:szCs w:val="22"/>
            <w:lang w:eastAsia="en-AU"/>
          </w:rPr>
          <w:tab/>
        </w:r>
        <w:r w:rsidRPr="007B2B35">
          <w:t>Claims for compensation</w:t>
        </w:r>
        <w:r>
          <w:tab/>
        </w:r>
        <w:r>
          <w:fldChar w:fldCharType="begin"/>
        </w:r>
        <w:r>
          <w:instrText xml:space="preserve"> PAGEREF _Toc64982118 \h </w:instrText>
        </w:r>
        <w:r>
          <w:fldChar w:fldCharType="separate"/>
        </w:r>
        <w:r w:rsidR="00F421B2">
          <w:t>87</w:t>
        </w:r>
        <w:r>
          <w:fldChar w:fldCharType="end"/>
        </w:r>
      </w:hyperlink>
    </w:p>
    <w:p w14:paraId="73EC087D" w14:textId="088DB281" w:rsidR="00277D56" w:rsidRDefault="00277D56">
      <w:pPr>
        <w:pStyle w:val="TOC5"/>
        <w:rPr>
          <w:rFonts w:asciiTheme="minorHAnsi" w:eastAsiaTheme="minorEastAsia" w:hAnsiTheme="minorHAnsi" w:cstheme="minorBidi"/>
          <w:sz w:val="22"/>
          <w:szCs w:val="22"/>
          <w:lang w:eastAsia="en-AU"/>
        </w:rPr>
      </w:pPr>
      <w:r>
        <w:tab/>
      </w:r>
      <w:hyperlink w:anchor="_Toc64982119" w:history="1">
        <w:r w:rsidRPr="007B2B35">
          <w:t>152</w:t>
        </w:r>
        <w:r>
          <w:rPr>
            <w:rFonts w:asciiTheme="minorHAnsi" w:eastAsiaTheme="minorEastAsia" w:hAnsiTheme="minorHAnsi" w:cstheme="minorBidi"/>
            <w:sz w:val="22"/>
            <w:szCs w:val="22"/>
            <w:lang w:eastAsia="en-AU"/>
          </w:rPr>
          <w:tab/>
        </w:r>
        <w:r w:rsidRPr="007B2B35">
          <w:t>Requirement to give information and produce documents</w:t>
        </w:r>
        <w:r>
          <w:tab/>
        </w:r>
        <w:r>
          <w:fldChar w:fldCharType="begin"/>
        </w:r>
        <w:r>
          <w:instrText xml:space="preserve"> PAGEREF _Toc64982119 \h </w:instrText>
        </w:r>
        <w:r>
          <w:fldChar w:fldCharType="separate"/>
        </w:r>
        <w:r w:rsidR="00F421B2">
          <w:t>88</w:t>
        </w:r>
        <w:r>
          <w:fldChar w:fldCharType="end"/>
        </w:r>
      </w:hyperlink>
    </w:p>
    <w:p w14:paraId="410E8844" w14:textId="18218231" w:rsidR="00277D56" w:rsidRDefault="00277D56">
      <w:pPr>
        <w:pStyle w:val="TOC5"/>
        <w:rPr>
          <w:rFonts w:asciiTheme="minorHAnsi" w:eastAsiaTheme="minorEastAsia" w:hAnsiTheme="minorHAnsi" w:cstheme="minorBidi"/>
          <w:sz w:val="22"/>
          <w:szCs w:val="22"/>
          <w:lang w:eastAsia="en-AU"/>
        </w:rPr>
      </w:pPr>
      <w:r>
        <w:tab/>
      </w:r>
      <w:hyperlink w:anchor="_Toc64982120" w:history="1">
        <w:r w:rsidRPr="007B2B35">
          <w:t>153</w:t>
        </w:r>
        <w:r>
          <w:rPr>
            <w:rFonts w:asciiTheme="minorHAnsi" w:eastAsiaTheme="minorEastAsia" w:hAnsiTheme="minorHAnsi" w:cstheme="minorBidi"/>
            <w:sz w:val="22"/>
            <w:szCs w:val="22"/>
            <w:lang w:eastAsia="en-AU"/>
          </w:rPr>
          <w:tab/>
        </w:r>
        <w:r w:rsidRPr="007B2B35">
          <w:t>Requirement to begin proceedings</w:t>
        </w:r>
        <w:r>
          <w:tab/>
        </w:r>
        <w:r>
          <w:fldChar w:fldCharType="begin"/>
        </w:r>
        <w:r>
          <w:instrText xml:space="preserve"> PAGEREF _Toc64982120 \h </w:instrText>
        </w:r>
        <w:r>
          <w:fldChar w:fldCharType="separate"/>
        </w:r>
        <w:r w:rsidR="00F421B2">
          <w:t>89</w:t>
        </w:r>
        <w:r>
          <w:fldChar w:fldCharType="end"/>
        </w:r>
      </w:hyperlink>
    </w:p>
    <w:p w14:paraId="658E5F0F" w14:textId="0814455F" w:rsidR="00277D56" w:rsidRDefault="00277D56">
      <w:pPr>
        <w:pStyle w:val="TOC5"/>
        <w:rPr>
          <w:rFonts w:asciiTheme="minorHAnsi" w:eastAsiaTheme="minorEastAsia" w:hAnsiTheme="minorHAnsi" w:cstheme="minorBidi"/>
          <w:sz w:val="22"/>
          <w:szCs w:val="22"/>
          <w:lang w:eastAsia="en-AU"/>
        </w:rPr>
      </w:pPr>
      <w:r>
        <w:tab/>
      </w:r>
      <w:hyperlink w:anchor="_Toc64982121" w:history="1">
        <w:r w:rsidRPr="007B2B35">
          <w:t>154</w:t>
        </w:r>
        <w:r>
          <w:rPr>
            <w:rFonts w:asciiTheme="minorHAnsi" w:eastAsiaTheme="minorEastAsia" w:hAnsiTheme="minorHAnsi" w:cstheme="minorBidi"/>
            <w:sz w:val="22"/>
            <w:szCs w:val="22"/>
            <w:lang w:eastAsia="en-AU"/>
          </w:rPr>
          <w:tab/>
        </w:r>
        <w:r w:rsidRPr="007B2B35">
          <w:t>Decision on claims</w:t>
        </w:r>
        <w:r>
          <w:tab/>
        </w:r>
        <w:r>
          <w:fldChar w:fldCharType="begin"/>
        </w:r>
        <w:r>
          <w:instrText xml:space="preserve"> PAGEREF _Toc64982121 \h </w:instrText>
        </w:r>
        <w:r>
          <w:fldChar w:fldCharType="separate"/>
        </w:r>
        <w:r w:rsidR="00F421B2">
          <w:t>89</w:t>
        </w:r>
        <w:r>
          <w:fldChar w:fldCharType="end"/>
        </w:r>
      </w:hyperlink>
    </w:p>
    <w:p w14:paraId="21E1B1CB" w14:textId="57655338" w:rsidR="00277D56" w:rsidRDefault="00277D56">
      <w:pPr>
        <w:pStyle w:val="TOC5"/>
        <w:rPr>
          <w:rFonts w:asciiTheme="minorHAnsi" w:eastAsiaTheme="minorEastAsia" w:hAnsiTheme="minorHAnsi" w:cstheme="minorBidi"/>
          <w:sz w:val="22"/>
          <w:szCs w:val="22"/>
          <w:lang w:eastAsia="en-AU"/>
        </w:rPr>
      </w:pPr>
      <w:r>
        <w:tab/>
      </w:r>
      <w:hyperlink w:anchor="_Toc64982122" w:history="1">
        <w:r w:rsidRPr="007B2B35">
          <w:t>155</w:t>
        </w:r>
        <w:r>
          <w:rPr>
            <w:rFonts w:asciiTheme="minorHAnsi" w:eastAsiaTheme="minorEastAsia" w:hAnsiTheme="minorHAnsi" w:cstheme="minorBidi"/>
            <w:sz w:val="22"/>
            <w:szCs w:val="22"/>
            <w:lang w:eastAsia="en-AU"/>
          </w:rPr>
          <w:tab/>
        </w:r>
        <w:r w:rsidRPr="007B2B35">
          <w:t>Payment of compensation</w:t>
        </w:r>
        <w:r>
          <w:tab/>
        </w:r>
        <w:r>
          <w:fldChar w:fldCharType="begin"/>
        </w:r>
        <w:r>
          <w:instrText xml:space="preserve"> PAGEREF _Toc64982122 \h </w:instrText>
        </w:r>
        <w:r>
          <w:fldChar w:fldCharType="separate"/>
        </w:r>
        <w:r w:rsidR="00F421B2">
          <w:t>90</w:t>
        </w:r>
        <w:r>
          <w:fldChar w:fldCharType="end"/>
        </w:r>
      </w:hyperlink>
    </w:p>
    <w:p w14:paraId="6A6E8F70" w14:textId="0A5D6E41" w:rsidR="00277D56" w:rsidRDefault="00277D56">
      <w:pPr>
        <w:pStyle w:val="TOC5"/>
        <w:rPr>
          <w:rFonts w:asciiTheme="minorHAnsi" w:eastAsiaTheme="minorEastAsia" w:hAnsiTheme="minorHAnsi" w:cstheme="minorBidi"/>
          <w:sz w:val="22"/>
          <w:szCs w:val="22"/>
          <w:lang w:eastAsia="en-AU"/>
        </w:rPr>
      </w:pPr>
      <w:r>
        <w:tab/>
      </w:r>
      <w:hyperlink w:anchor="_Toc64982123" w:history="1">
        <w:r w:rsidRPr="007B2B35">
          <w:t>156</w:t>
        </w:r>
        <w:r>
          <w:rPr>
            <w:rFonts w:asciiTheme="minorHAnsi" w:eastAsiaTheme="minorEastAsia" w:hAnsiTheme="minorHAnsi" w:cstheme="minorBidi"/>
            <w:sz w:val="22"/>
            <w:szCs w:val="22"/>
            <w:lang w:eastAsia="en-AU"/>
          </w:rPr>
          <w:tab/>
        </w:r>
        <w:r w:rsidRPr="007B2B35">
          <w:t>Interim payment of compensation</w:t>
        </w:r>
        <w:r>
          <w:tab/>
        </w:r>
        <w:r>
          <w:fldChar w:fldCharType="begin"/>
        </w:r>
        <w:r>
          <w:instrText xml:space="preserve"> PAGEREF _Toc64982123 \h </w:instrText>
        </w:r>
        <w:r>
          <w:fldChar w:fldCharType="separate"/>
        </w:r>
        <w:r w:rsidR="00F421B2">
          <w:t>90</w:t>
        </w:r>
        <w:r>
          <w:fldChar w:fldCharType="end"/>
        </w:r>
      </w:hyperlink>
    </w:p>
    <w:p w14:paraId="2E819B99" w14:textId="4EF7AC1F" w:rsidR="00277D56" w:rsidRDefault="00277D56">
      <w:pPr>
        <w:pStyle w:val="TOC5"/>
        <w:rPr>
          <w:rFonts w:asciiTheme="minorHAnsi" w:eastAsiaTheme="minorEastAsia" w:hAnsiTheme="minorHAnsi" w:cstheme="minorBidi"/>
          <w:sz w:val="22"/>
          <w:szCs w:val="22"/>
          <w:lang w:eastAsia="en-AU"/>
        </w:rPr>
      </w:pPr>
      <w:r>
        <w:tab/>
      </w:r>
      <w:hyperlink w:anchor="_Toc64982124" w:history="1">
        <w:r w:rsidRPr="007B2B35">
          <w:t>157</w:t>
        </w:r>
        <w:r>
          <w:rPr>
            <w:rFonts w:asciiTheme="minorHAnsi" w:eastAsiaTheme="minorEastAsia" w:hAnsiTheme="minorHAnsi" w:cstheme="minorBidi"/>
            <w:sz w:val="22"/>
            <w:szCs w:val="22"/>
            <w:lang w:eastAsia="en-AU"/>
          </w:rPr>
          <w:tab/>
        </w:r>
        <w:r w:rsidRPr="007B2B35">
          <w:t>Insufficiency of compensation fund</w:t>
        </w:r>
        <w:r>
          <w:tab/>
        </w:r>
        <w:r>
          <w:fldChar w:fldCharType="begin"/>
        </w:r>
        <w:r>
          <w:instrText xml:space="preserve"> PAGEREF _Toc64982124 \h </w:instrText>
        </w:r>
        <w:r>
          <w:fldChar w:fldCharType="separate"/>
        </w:r>
        <w:r w:rsidR="00F421B2">
          <w:t>91</w:t>
        </w:r>
        <w:r>
          <w:fldChar w:fldCharType="end"/>
        </w:r>
      </w:hyperlink>
    </w:p>
    <w:p w14:paraId="3D3B033D" w14:textId="132B3313" w:rsidR="00277D56" w:rsidRDefault="00277D56">
      <w:pPr>
        <w:pStyle w:val="TOC5"/>
        <w:rPr>
          <w:rFonts w:asciiTheme="minorHAnsi" w:eastAsiaTheme="minorEastAsia" w:hAnsiTheme="minorHAnsi" w:cstheme="minorBidi"/>
          <w:sz w:val="22"/>
          <w:szCs w:val="22"/>
          <w:lang w:eastAsia="en-AU"/>
        </w:rPr>
      </w:pPr>
      <w:r>
        <w:tab/>
      </w:r>
      <w:hyperlink w:anchor="_Toc64982125" w:history="1">
        <w:r w:rsidRPr="007B2B35">
          <w:t>158</w:t>
        </w:r>
        <w:r>
          <w:rPr>
            <w:rFonts w:asciiTheme="minorHAnsi" w:eastAsiaTheme="minorEastAsia" w:hAnsiTheme="minorHAnsi" w:cstheme="minorBidi"/>
            <w:sz w:val="22"/>
            <w:szCs w:val="22"/>
            <w:lang w:eastAsia="en-AU"/>
          </w:rPr>
          <w:tab/>
        </w:r>
        <w:r w:rsidRPr="007B2B35">
          <w:t>Availability of compensation fund</w:t>
        </w:r>
        <w:r>
          <w:tab/>
        </w:r>
        <w:r>
          <w:fldChar w:fldCharType="begin"/>
        </w:r>
        <w:r>
          <w:instrText xml:space="preserve"> PAGEREF _Toc64982125 \h </w:instrText>
        </w:r>
        <w:r>
          <w:fldChar w:fldCharType="separate"/>
        </w:r>
        <w:r w:rsidR="00F421B2">
          <w:t>91</w:t>
        </w:r>
        <w:r>
          <w:fldChar w:fldCharType="end"/>
        </w:r>
      </w:hyperlink>
    </w:p>
    <w:p w14:paraId="1BF82004" w14:textId="3BDEC3FA" w:rsidR="00277D56" w:rsidRDefault="00277D56">
      <w:pPr>
        <w:pStyle w:val="TOC5"/>
        <w:rPr>
          <w:rFonts w:asciiTheme="minorHAnsi" w:eastAsiaTheme="minorEastAsia" w:hAnsiTheme="minorHAnsi" w:cstheme="minorBidi"/>
          <w:sz w:val="22"/>
          <w:szCs w:val="22"/>
          <w:lang w:eastAsia="en-AU"/>
        </w:rPr>
      </w:pPr>
      <w:r>
        <w:tab/>
      </w:r>
      <w:hyperlink w:anchor="_Toc64982126" w:history="1">
        <w:r w:rsidRPr="007B2B35">
          <w:t>159</w:t>
        </w:r>
        <w:r>
          <w:rPr>
            <w:rFonts w:asciiTheme="minorHAnsi" w:eastAsiaTheme="minorEastAsia" w:hAnsiTheme="minorHAnsi" w:cstheme="minorBidi"/>
            <w:sz w:val="22"/>
            <w:szCs w:val="22"/>
            <w:lang w:eastAsia="en-AU"/>
          </w:rPr>
          <w:tab/>
        </w:r>
        <w:r w:rsidRPr="007B2B35">
          <w:t>Subrogation</w:t>
        </w:r>
        <w:r>
          <w:tab/>
        </w:r>
        <w:r>
          <w:fldChar w:fldCharType="begin"/>
        </w:r>
        <w:r>
          <w:instrText xml:space="preserve"> PAGEREF _Toc64982126 \h </w:instrText>
        </w:r>
        <w:r>
          <w:fldChar w:fldCharType="separate"/>
        </w:r>
        <w:r w:rsidR="00F421B2">
          <w:t>91</w:t>
        </w:r>
        <w:r>
          <w:fldChar w:fldCharType="end"/>
        </w:r>
      </w:hyperlink>
    </w:p>
    <w:p w14:paraId="18F0FFAA" w14:textId="59A22EB6" w:rsidR="00277D56" w:rsidRDefault="009E6B7A">
      <w:pPr>
        <w:pStyle w:val="TOC2"/>
        <w:rPr>
          <w:rFonts w:asciiTheme="minorHAnsi" w:eastAsiaTheme="minorEastAsia" w:hAnsiTheme="minorHAnsi" w:cstheme="minorBidi"/>
          <w:b w:val="0"/>
          <w:sz w:val="22"/>
          <w:szCs w:val="22"/>
          <w:lang w:eastAsia="en-AU"/>
        </w:rPr>
      </w:pPr>
      <w:hyperlink w:anchor="_Toc64982127" w:history="1">
        <w:r w:rsidR="00277D56" w:rsidRPr="007B2B35">
          <w:t>Part 11</w:t>
        </w:r>
        <w:r w:rsidR="00277D56">
          <w:rPr>
            <w:rFonts w:asciiTheme="minorHAnsi" w:eastAsiaTheme="minorEastAsia" w:hAnsiTheme="minorHAnsi" w:cstheme="minorBidi"/>
            <w:b w:val="0"/>
            <w:sz w:val="22"/>
            <w:szCs w:val="22"/>
            <w:lang w:eastAsia="en-AU"/>
          </w:rPr>
          <w:tab/>
        </w:r>
        <w:r w:rsidR="00277D56" w:rsidRPr="007B2B35">
          <w:t>Administration</w:t>
        </w:r>
        <w:r w:rsidR="00277D56" w:rsidRPr="00277D56">
          <w:rPr>
            <w:vanish/>
          </w:rPr>
          <w:tab/>
        </w:r>
        <w:r w:rsidR="00277D56" w:rsidRPr="00277D56">
          <w:rPr>
            <w:vanish/>
          </w:rPr>
          <w:fldChar w:fldCharType="begin"/>
        </w:r>
        <w:r w:rsidR="00277D56" w:rsidRPr="00277D56">
          <w:rPr>
            <w:vanish/>
          </w:rPr>
          <w:instrText xml:space="preserve"> PAGEREF _Toc64982127 \h </w:instrText>
        </w:r>
        <w:r w:rsidR="00277D56" w:rsidRPr="00277D56">
          <w:rPr>
            <w:vanish/>
          </w:rPr>
        </w:r>
        <w:r w:rsidR="00277D56" w:rsidRPr="00277D56">
          <w:rPr>
            <w:vanish/>
          </w:rPr>
          <w:fldChar w:fldCharType="separate"/>
        </w:r>
        <w:r w:rsidR="00F421B2">
          <w:rPr>
            <w:vanish/>
          </w:rPr>
          <w:t>92</w:t>
        </w:r>
        <w:r w:rsidR="00277D56" w:rsidRPr="00277D56">
          <w:rPr>
            <w:vanish/>
          </w:rPr>
          <w:fldChar w:fldCharType="end"/>
        </w:r>
      </w:hyperlink>
    </w:p>
    <w:p w14:paraId="708CD7CC" w14:textId="373EF368" w:rsidR="00277D56" w:rsidRDefault="00277D56">
      <w:pPr>
        <w:pStyle w:val="TOC5"/>
        <w:rPr>
          <w:rFonts w:asciiTheme="minorHAnsi" w:eastAsiaTheme="minorEastAsia" w:hAnsiTheme="minorHAnsi" w:cstheme="minorBidi"/>
          <w:sz w:val="22"/>
          <w:szCs w:val="22"/>
          <w:lang w:eastAsia="en-AU"/>
        </w:rPr>
      </w:pPr>
      <w:r>
        <w:tab/>
      </w:r>
      <w:hyperlink w:anchor="_Toc64982128" w:history="1">
        <w:r w:rsidRPr="007B2B35">
          <w:t>160</w:t>
        </w:r>
        <w:r>
          <w:rPr>
            <w:rFonts w:asciiTheme="minorHAnsi" w:eastAsiaTheme="minorEastAsia" w:hAnsiTheme="minorHAnsi" w:cstheme="minorBidi"/>
            <w:sz w:val="22"/>
            <w:szCs w:val="22"/>
            <w:lang w:eastAsia="en-AU"/>
          </w:rPr>
          <w:tab/>
        </w:r>
        <w:r w:rsidRPr="007B2B35">
          <w:t>Register</w:t>
        </w:r>
        <w:r>
          <w:tab/>
        </w:r>
        <w:r>
          <w:fldChar w:fldCharType="begin"/>
        </w:r>
        <w:r>
          <w:instrText xml:space="preserve"> PAGEREF _Toc64982128 \h </w:instrText>
        </w:r>
        <w:r>
          <w:fldChar w:fldCharType="separate"/>
        </w:r>
        <w:r w:rsidR="00F421B2">
          <w:t>92</w:t>
        </w:r>
        <w:r>
          <w:fldChar w:fldCharType="end"/>
        </w:r>
      </w:hyperlink>
    </w:p>
    <w:p w14:paraId="663FB268" w14:textId="058FA687" w:rsidR="00277D56" w:rsidRDefault="00277D56">
      <w:pPr>
        <w:pStyle w:val="TOC5"/>
        <w:rPr>
          <w:rFonts w:asciiTheme="minorHAnsi" w:eastAsiaTheme="minorEastAsia" w:hAnsiTheme="minorHAnsi" w:cstheme="minorBidi"/>
          <w:sz w:val="22"/>
          <w:szCs w:val="22"/>
          <w:lang w:eastAsia="en-AU"/>
        </w:rPr>
      </w:pPr>
      <w:r>
        <w:tab/>
      </w:r>
      <w:hyperlink w:anchor="_Toc64982129" w:history="1">
        <w:r w:rsidRPr="007B2B35">
          <w:t>161</w:t>
        </w:r>
        <w:r>
          <w:rPr>
            <w:rFonts w:asciiTheme="minorHAnsi" w:eastAsiaTheme="minorEastAsia" w:hAnsiTheme="minorHAnsi" w:cstheme="minorBidi"/>
            <w:sz w:val="22"/>
            <w:szCs w:val="22"/>
            <w:lang w:eastAsia="en-AU"/>
          </w:rPr>
          <w:tab/>
        </w:r>
        <w:r w:rsidRPr="007B2B35">
          <w:t>Register information</w:t>
        </w:r>
        <w:r>
          <w:tab/>
        </w:r>
        <w:r>
          <w:fldChar w:fldCharType="begin"/>
        </w:r>
        <w:r>
          <w:instrText xml:space="preserve"> PAGEREF _Toc64982129 \h </w:instrText>
        </w:r>
        <w:r>
          <w:fldChar w:fldCharType="separate"/>
        </w:r>
        <w:r w:rsidR="00F421B2">
          <w:t>92</w:t>
        </w:r>
        <w:r>
          <w:fldChar w:fldCharType="end"/>
        </w:r>
      </w:hyperlink>
    </w:p>
    <w:p w14:paraId="34AC1F04" w14:textId="542B9062" w:rsidR="00277D56" w:rsidRDefault="00277D56">
      <w:pPr>
        <w:pStyle w:val="TOC5"/>
        <w:rPr>
          <w:rFonts w:asciiTheme="minorHAnsi" w:eastAsiaTheme="minorEastAsia" w:hAnsiTheme="minorHAnsi" w:cstheme="minorBidi"/>
          <w:sz w:val="22"/>
          <w:szCs w:val="22"/>
          <w:lang w:eastAsia="en-AU"/>
        </w:rPr>
      </w:pPr>
      <w:r>
        <w:tab/>
      </w:r>
      <w:hyperlink w:anchor="_Toc64982130" w:history="1">
        <w:r w:rsidRPr="007B2B35">
          <w:t>162</w:t>
        </w:r>
        <w:r>
          <w:rPr>
            <w:rFonts w:asciiTheme="minorHAnsi" w:eastAsiaTheme="minorEastAsia" w:hAnsiTheme="minorHAnsi" w:cstheme="minorBidi"/>
            <w:sz w:val="22"/>
            <w:szCs w:val="22"/>
            <w:lang w:eastAsia="en-AU"/>
          </w:rPr>
          <w:tab/>
        </w:r>
        <w:r w:rsidRPr="007B2B35">
          <w:t>Amounts received under Act</w:t>
        </w:r>
        <w:r>
          <w:tab/>
        </w:r>
        <w:r>
          <w:fldChar w:fldCharType="begin"/>
        </w:r>
        <w:r>
          <w:instrText xml:space="preserve"> PAGEREF _Toc64982130 \h </w:instrText>
        </w:r>
        <w:r>
          <w:fldChar w:fldCharType="separate"/>
        </w:r>
        <w:r w:rsidR="00F421B2">
          <w:t>93</w:t>
        </w:r>
        <w:r>
          <w:fldChar w:fldCharType="end"/>
        </w:r>
      </w:hyperlink>
    </w:p>
    <w:p w14:paraId="4A2EB11F" w14:textId="4F822475" w:rsidR="00277D56" w:rsidRDefault="00277D56">
      <w:pPr>
        <w:pStyle w:val="TOC5"/>
        <w:rPr>
          <w:rFonts w:asciiTheme="minorHAnsi" w:eastAsiaTheme="minorEastAsia" w:hAnsiTheme="minorHAnsi" w:cstheme="minorBidi"/>
          <w:sz w:val="22"/>
          <w:szCs w:val="22"/>
          <w:lang w:eastAsia="en-AU"/>
        </w:rPr>
      </w:pPr>
      <w:r>
        <w:tab/>
      </w:r>
      <w:hyperlink w:anchor="_Toc64982131" w:history="1">
        <w:r w:rsidRPr="007B2B35">
          <w:t>163</w:t>
        </w:r>
        <w:r>
          <w:rPr>
            <w:rFonts w:asciiTheme="minorHAnsi" w:eastAsiaTheme="minorEastAsia" w:hAnsiTheme="minorHAnsi" w:cstheme="minorBidi"/>
            <w:sz w:val="22"/>
            <w:szCs w:val="22"/>
            <w:lang w:eastAsia="en-AU"/>
          </w:rPr>
          <w:tab/>
        </w:r>
        <w:r w:rsidRPr="007B2B35">
          <w:t>Determination and payment of amounts for compensation fund</w:t>
        </w:r>
        <w:r>
          <w:tab/>
        </w:r>
        <w:r>
          <w:fldChar w:fldCharType="begin"/>
        </w:r>
        <w:r>
          <w:instrText xml:space="preserve"> PAGEREF _Toc64982131 \h </w:instrText>
        </w:r>
        <w:r>
          <w:fldChar w:fldCharType="separate"/>
        </w:r>
        <w:r w:rsidR="00F421B2">
          <w:t>93</w:t>
        </w:r>
        <w:r>
          <w:fldChar w:fldCharType="end"/>
        </w:r>
      </w:hyperlink>
    </w:p>
    <w:p w14:paraId="7C4DD5D7" w14:textId="029E873A" w:rsidR="00277D56" w:rsidRDefault="00277D56">
      <w:pPr>
        <w:pStyle w:val="TOC5"/>
        <w:rPr>
          <w:rFonts w:asciiTheme="minorHAnsi" w:eastAsiaTheme="minorEastAsia" w:hAnsiTheme="minorHAnsi" w:cstheme="minorBidi"/>
          <w:sz w:val="22"/>
          <w:szCs w:val="22"/>
          <w:lang w:eastAsia="en-AU"/>
        </w:rPr>
      </w:pPr>
      <w:r>
        <w:tab/>
      </w:r>
      <w:hyperlink w:anchor="_Toc64982132" w:history="1">
        <w:r w:rsidRPr="007B2B35">
          <w:t>164</w:t>
        </w:r>
        <w:r>
          <w:rPr>
            <w:rFonts w:asciiTheme="minorHAnsi" w:eastAsiaTheme="minorEastAsia" w:hAnsiTheme="minorHAnsi" w:cstheme="minorBidi"/>
            <w:sz w:val="22"/>
            <w:szCs w:val="22"/>
            <w:lang w:eastAsia="en-AU"/>
          </w:rPr>
          <w:tab/>
        </w:r>
        <w:r w:rsidRPr="007B2B35">
          <w:t>Disclosure of information</w:t>
        </w:r>
        <w:r>
          <w:tab/>
        </w:r>
        <w:r>
          <w:fldChar w:fldCharType="begin"/>
        </w:r>
        <w:r>
          <w:instrText xml:space="preserve"> PAGEREF _Toc64982132 \h </w:instrText>
        </w:r>
        <w:r>
          <w:fldChar w:fldCharType="separate"/>
        </w:r>
        <w:r w:rsidR="00F421B2">
          <w:t>94</w:t>
        </w:r>
        <w:r>
          <w:fldChar w:fldCharType="end"/>
        </w:r>
      </w:hyperlink>
    </w:p>
    <w:p w14:paraId="5111824E" w14:textId="4D7023FE" w:rsidR="00277D56" w:rsidRDefault="00277D56">
      <w:pPr>
        <w:pStyle w:val="TOC5"/>
        <w:rPr>
          <w:rFonts w:asciiTheme="minorHAnsi" w:eastAsiaTheme="minorEastAsia" w:hAnsiTheme="minorHAnsi" w:cstheme="minorBidi"/>
          <w:sz w:val="22"/>
          <w:szCs w:val="22"/>
          <w:lang w:eastAsia="en-AU"/>
        </w:rPr>
      </w:pPr>
      <w:r>
        <w:tab/>
      </w:r>
      <w:hyperlink w:anchor="_Toc64982133" w:history="1">
        <w:r w:rsidRPr="007B2B35">
          <w:t>165</w:t>
        </w:r>
        <w:r>
          <w:rPr>
            <w:rFonts w:asciiTheme="minorHAnsi" w:eastAsiaTheme="minorEastAsia" w:hAnsiTheme="minorHAnsi" w:cstheme="minorBidi"/>
            <w:sz w:val="22"/>
            <w:szCs w:val="22"/>
            <w:lang w:eastAsia="en-AU"/>
          </w:rPr>
          <w:tab/>
        </w:r>
        <w:r w:rsidRPr="007B2B35">
          <w:t>Protection from liability</w:t>
        </w:r>
        <w:r>
          <w:tab/>
        </w:r>
        <w:r>
          <w:fldChar w:fldCharType="begin"/>
        </w:r>
        <w:r>
          <w:instrText xml:space="preserve"> PAGEREF _Toc64982133 \h </w:instrText>
        </w:r>
        <w:r>
          <w:fldChar w:fldCharType="separate"/>
        </w:r>
        <w:r w:rsidR="00F421B2">
          <w:t>95</w:t>
        </w:r>
        <w:r>
          <w:fldChar w:fldCharType="end"/>
        </w:r>
      </w:hyperlink>
    </w:p>
    <w:p w14:paraId="27C0C513" w14:textId="1B76D9BD" w:rsidR="00277D56" w:rsidRDefault="009E6B7A">
      <w:pPr>
        <w:pStyle w:val="TOC2"/>
        <w:rPr>
          <w:rFonts w:asciiTheme="minorHAnsi" w:eastAsiaTheme="minorEastAsia" w:hAnsiTheme="minorHAnsi" w:cstheme="minorBidi"/>
          <w:b w:val="0"/>
          <w:sz w:val="22"/>
          <w:szCs w:val="22"/>
          <w:lang w:eastAsia="en-AU"/>
        </w:rPr>
      </w:pPr>
      <w:hyperlink w:anchor="_Toc64982134" w:history="1">
        <w:r w:rsidR="00277D56" w:rsidRPr="007B2B35">
          <w:t>Part 12</w:t>
        </w:r>
        <w:r w:rsidR="00277D56">
          <w:rPr>
            <w:rFonts w:asciiTheme="minorHAnsi" w:eastAsiaTheme="minorEastAsia" w:hAnsiTheme="minorHAnsi" w:cstheme="minorBidi"/>
            <w:b w:val="0"/>
            <w:sz w:val="22"/>
            <w:szCs w:val="22"/>
            <w:lang w:eastAsia="en-AU"/>
          </w:rPr>
          <w:tab/>
        </w:r>
        <w:r w:rsidR="00277D56" w:rsidRPr="007B2B35">
          <w:t>Notification and review of decisions</w:t>
        </w:r>
        <w:r w:rsidR="00277D56" w:rsidRPr="00277D56">
          <w:rPr>
            <w:vanish/>
          </w:rPr>
          <w:tab/>
        </w:r>
        <w:r w:rsidR="00277D56" w:rsidRPr="00277D56">
          <w:rPr>
            <w:vanish/>
          </w:rPr>
          <w:fldChar w:fldCharType="begin"/>
        </w:r>
        <w:r w:rsidR="00277D56" w:rsidRPr="00277D56">
          <w:rPr>
            <w:vanish/>
          </w:rPr>
          <w:instrText xml:space="preserve"> PAGEREF _Toc64982134 \h </w:instrText>
        </w:r>
        <w:r w:rsidR="00277D56" w:rsidRPr="00277D56">
          <w:rPr>
            <w:vanish/>
          </w:rPr>
        </w:r>
        <w:r w:rsidR="00277D56" w:rsidRPr="00277D56">
          <w:rPr>
            <w:vanish/>
          </w:rPr>
          <w:fldChar w:fldCharType="separate"/>
        </w:r>
        <w:r w:rsidR="00F421B2">
          <w:rPr>
            <w:vanish/>
          </w:rPr>
          <w:t>96</w:t>
        </w:r>
        <w:r w:rsidR="00277D56" w:rsidRPr="00277D56">
          <w:rPr>
            <w:vanish/>
          </w:rPr>
          <w:fldChar w:fldCharType="end"/>
        </w:r>
      </w:hyperlink>
    </w:p>
    <w:p w14:paraId="29554278" w14:textId="59F611C6" w:rsidR="00277D56" w:rsidRDefault="00277D56">
      <w:pPr>
        <w:pStyle w:val="TOC5"/>
        <w:rPr>
          <w:rFonts w:asciiTheme="minorHAnsi" w:eastAsiaTheme="minorEastAsia" w:hAnsiTheme="minorHAnsi" w:cstheme="minorBidi"/>
          <w:sz w:val="22"/>
          <w:szCs w:val="22"/>
          <w:lang w:eastAsia="en-AU"/>
        </w:rPr>
      </w:pPr>
      <w:r>
        <w:tab/>
      </w:r>
      <w:hyperlink w:anchor="_Toc64982135" w:history="1">
        <w:r w:rsidRPr="007B2B35">
          <w:t>166</w:t>
        </w:r>
        <w:r>
          <w:rPr>
            <w:rFonts w:asciiTheme="minorHAnsi" w:eastAsiaTheme="minorEastAsia" w:hAnsiTheme="minorHAnsi" w:cstheme="minorBidi"/>
            <w:sz w:val="22"/>
            <w:szCs w:val="22"/>
            <w:lang w:eastAsia="en-AU"/>
          </w:rPr>
          <w:tab/>
        </w:r>
        <w:r w:rsidRPr="007B2B35">
          <w:t xml:space="preserve">Meaning of </w:t>
        </w:r>
        <w:r w:rsidRPr="007B2B35">
          <w:rPr>
            <w:i/>
          </w:rPr>
          <w:t>reviewable decision</w:t>
        </w:r>
        <w:r w:rsidRPr="007B2B35">
          <w:t>—pt 12</w:t>
        </w:r>
        <w:r>
          <w:tab/>
        </w:r>
        <w:r>
          <w:fldChar w:fldCharType="begin"/>
        </w:r>
        <w:r>
          <w:instrText xml:space="preserve"> PAGEREF _Toc64982135 \h </w:instrText>
        </w:r>
        <w:r>
          <w:fldChar w:fldCharType="separate"/>
        </w:r>
        <w:r w:rsidR="00F421B2">
          <w:t>96</w:t>
        </w:r>
        <w:r>
          <w:fldChar w:fldCharType="end"/>
        </w:r>
      </w:hyperlink>
    </w:p>
    <w:p w14:paraId="46E3C3E5" w14:textId="005C22A1" w:rsidR="00277D56" w:rsidRDefault="00277D56">
      <w:pPr>
        <w:pStyle w:val="TOC5"/>
        <w:rPr>
          <w:rFonts w:asciiTheme="minorHAnsi" w:eastAsiaTheme="minorEastAsia" w:hAnsiTheme="minorHAnsi" w:cstheme="minorBidi"/>
          <w:sz w:val="22"/>
          <w:szCs w:val="22"/>
          <w:lang w:eastAsia="en-AU"/>
        </w:rPr>
      </w:pPr>
      <w:r>
        <w:tab/>
      </w:r>
      <w:hyperlink w:anchor="_Toc64982136" w:history="1">
        <w:r w:rsidRPr="007B2B35">
          <w:t>167</w:t>
        </w:r>
        <w:r>
          <w:rPr>
            <w:rFonts w:asciiTheme="minorHAnsi" w:eastAsiaTheme="minorEastAsia" w:hAnsiTheme="minorHAnsi" w:cstheme="minorBidi"/>
            <w:sz w:val="22"/>
            <w:szCs w:val="22"/>
            <w:lang w:eastAsia="en-AU"/>
          </w:rPr>
          <w:tab/>
        </w:r>
        <w:r w:rsidRPr="007B2B35">
          <w:t>Reviewable decision notices</w:t>
        </w:r>
        <w:r>
          <w:tab/>
        </w:r>
        <w:r>
          <w:fldChar w:fldCharType="begin"/>
        </w:r>
        <w:r>
          <w:instrText xml:space="preserve"> PAGEREF _Toc64982136 \h </w:instrText>
        </w:r>
        <w:r>
          <w:fldChar w:fldCharType="separate"/>
        </w:r>
        <w:r w:rsidR="00F421B2">
          <w:t>96</w:t>
        </w:r>
        <w:r>
          <w:fldChar w:fldCharType="end"/>
        </w:r>
      </w:hyperlink>
    </w:p>
    <w:p w14:paraId="2ADEFAEA" w14:textId="4F588073" w:rsidR="00277D56" w:rsidRDefault="00277D56">
      <w:pPr>
        <w:pStyle w:val="TOC5"/>
        <w:rPr>
          <w:rFonts w:asciiTheme="minorHAnsi" w:eastAsiaTheme="minorEastAsia" w:hAnsiTheme="minorHAnsi" w:cstheme="minorBidi"/>
          <w:sz w:val="22"/>
          <w:szCs w:val="22"/>
          <w:lang w:eastAsia="en-AU"/>
        </w:rPr>
      </w:pPr>
      <w:r>
        <w:tab/>
      </w:r>
      <w:hyperlink w:anchor="_Toc64982137" w:history="1">
        <w:r w:rsidRPr="007B2B35">
          <w:t>168</w:t>
        </w:r>
        <w:r>
          <w:rPr>
            <w:rFonts w:asciiTheme="minorHAnsi" w:eastAsiaTheme="minorEastAsia" w:hAnsiTheme="minorHAnsi" w:cstheme="minorBidi"/>
            <w:sz w:val="22"/>
            <w:szCs w:val="22"/>
            <w:lang w:eastAsia="en-AU"/>
          </w:rPr>
          <w:tab/>
        </w:r>
        <w:r w:rsidRPr="007B2B35">
          <w:t>Applications for review</w:t>
        </w:r>
        <w:r>
          <w:tab/>
        </w:r>
        <w:r>
          <w:fldChar w:fldCharType="begin"/>
        </w:r>
        <w:r>
          <w:instrText xml:space="preserve"> PAGEREF _Toc64982137 \h </w:instrText>
        </w:r>
        <w:r>
          <w:fldChar w:fldCharType="separate"/>
        </w:r>
        <w:r w:rsidR="00F421B2">
          <w:t>96</w:t>
        </w:r>
        <w:r>
          <w:fldChar w:fldCharType="end"/>
        </w:r>
      </w:hyperlink>
    </w:p>
    <w:p w14:paraId="474CAADD" w14:textId="0694AE38" w:rsidR="00277D56" w:rsidRDefault="009E6B7A">
      <w:pPr>
        <w:pStyle w:val="TOC2"/>
        <w:rPr>
          <w:rFonts w:asciiTheme="minorHAnsi" w:eastAsiaTheme="minorEastAsia" w:hAnsiTheme="minorHAnsi" w:cstheme="minorBidi"/>
          <w:b w:val="0"/>
          <w:sz w:val="22"/>
          <w:szCs w:val="22"/>
          <w:lang w:eastAsia="en-AU"/>
        </w:rPr>
      </w:pPr>
      <w:hyperlink w:anchor="_Toc64982138" w:history="1">
        <w:r w:rsidR="00277D56" w:rsidRPr="007B2B35">
          <w:t>Part 13</w:t>
        </w:r>
        <w:r w:rsidR="00277D56">
          <w:rPr>
            <w:rFonts w:asciiTheme="minorHAnsi" w:eastAsiaTheme="minorEastAsia" w:hAnsiTheme="minorHAnsi" w:cstheme="minorBidi"/>
            <w:b w:val="0"/>
            <w:sz w:val="22"/>
            <w:szCs w:val="22"/>
            <w:lang w:eastAsia="en-AU"/>
          </w:rPr>
          <w:tab/>
        </w:r>
        <w:r w:rsidR="00277D56" w:rsidRPr="007B2B35">
          <w:t>Miscellaneous</w:t>
        </w:r>
        <w:r w:rsidR="00277D56" w:rsidRPr="00277D56">
          <w:rPr>
            <w:vanish/>
          </w:rPr>
          <w:tab/>
        </w:r>
        <w:r w:rsidR="00277D56" w:rsidRPr="00277D56">
          <w:rPr>
            <w:vanish/>
          </w:rPr>
          <w:fldChar w:fldCharType="begin"/>
        </w:r>
        <w:r w:rsidR="00277D56" w:rsidRPr="00277D56">
          <w:rPr>
            <w:vanish/>
          </w:rPr>
          <w:instrText xml:space="preserve"> PAGEREF _Toc64982138 \h </w:instrText>
        </w:r>
        <w:r w:rsidR="00277D56" w:rsidRPr="00277D56">
          <w:rPr>
            <w:vanish/>
          </w:rPr>
        </w:r>
        <w:r w:rsidR="00277D56" w:rsidRPr="00277D56">
          <w:rPr>
            <w:vanish/>
          </w:rPr>
          <w:fldChar w:fldCharType="separate"/>
        </w:r>
        <w:r w:rsidR="00F421B2">
          <w:rPr>
            <w:vanish/>
          </w:rPr>
          <w:t>98</w:t>
        </w:r>
        <w:r w:rsidR="00277D56" w:rsidRPr="00277D56">
          <w:rPr>
            <w:vanish/>
          </w:rPr>
          <w:fldChar w:fldCharType="end"/>
        </w:r>
      </w:hyperlink>
    </w:p>
    <w:p w14:paraId="6343C18A" w14:textId="57D4D71F" w:rsidR="00277D56" w:rsidRDefault="00277D56">
      <w:pPr>
        <w:pStyle w:val="TOC5"/>
        <w:rPr>
          <w:rFonts w:asciiTheme="minorHAnsi" w:eastAsiaTheme="minorEastAsia" w:hAnsiTheme="minorHAnsi" w:cstheme="minorBidi"/>
          <w:sz w:val="22"/>
          <w:szCs w:val="22"/>
          <w:lang w:eastAsia="en-AU"/>
        </w:rPr>
      </w:pPr>
      <w:r>
        <w:tab/>
      </w:r>
      <w:hyperlink w:anchor="_Toc64982139" w:history="1">
        <w:r w:rsidRPr="007B2B35">
          <w:t>169</w:t>
        </w:r>
        <w:r>
          <w:rPr>
            <w:rFonts w:asciiTheme="minorHAnsi" w:eastAsiaTheme="minorEastAsia" w:hAnsiTheme="minorHAnsi" w:cstheme="minorBidi"/>
            <w:sz w:val="22"/>
            <w:szCs w:val="22"/>
            <w:lang w:eastAsia="en-AU"/>
          </w:rPr>
          <w:tab/>
        </w:r>
        <w:r w:rsidRPr="007B2B35">
          <w:t>False or misleading statements</w:t>
        </w:r>
        <w:r>
          <w:tab/>
        </w:r>
        <w:r>
          <w:fldChar w:fldCharType="begin"/>
        </w:r>
        <w:r>
          <w:instrText xml:space="preserve"> PAGEREF _Toc64982139 \h </w:instrText>
        </w:r>
        <w:r>
          <w:fldChar w:fldCharType="separate"/>
        </w:r>
        <w:r w:rsidR="00F421B2">
          <w:t>98</w:t>
        </w:r>
        <w:r>
          <w:fldChar w:fldCharType="end"/>
        </w:r>
      </w:hyperlink>
    </w:p>
    <w:p w14:paraId="3964C27F" w14:textId="3921980A" w:rsidR="00277D56" w:rsidRDefault="00277D56">
      <w:pPr>
        <w:pStyle w:val="TOC5"/>
        <w:rPr>
          <w:rFonts w:asciiTheme="minorHAnsi" w:eastAsiaTheme="minorEastAsia" w:hAnsiTheme="minorHAnsi" w:cstheme="minorBidi"/>
          <w:sz w:val="22"/>
          <w:szCs w:val="22"/>
          <w:lang w:eastAsia="en-AU"/>
        </w:rPr>
      </w:pPr>
      <w:r>
        <w:lastRenderedPageBreak/>
        <w:tab/>
      </w:r>
      <w:hyperlink w:anchor="_Toc64982140" w:history="1">
        <w:r w:rsidRPr="007B2B35">
          <w:t>170</w:t>
        </w:r>
        <w:r>
          <w:rPr>
            <w:rFonts w:asciiTheme="minorHAnsi" w:eastAsiaTheme="minorEastAsia" w:hAnsiTheme="minorHAnsi" w:cstheme="minorBidi"/>
            <w:sz w:val="22"/>
            <w:szCs w:val="22"/>
            <w:lang w:eastAsia="en-AU"/>
          </w:rPr>
          <w:tab/>
        </w:r>
        <w:r w:rsidRPr="007B2B35">
          <w:t>Alternative verdict for offence against s 169</w:t>
        </w:r>
        <w:r>
          <w:tab/>
        </w:r>
        <w:r>
          <w:fldChar w:fldCharType="begin"/>
        </w:r>
        <w:r>
          <w:instrText xml:space="preserve"> PAGEREF _Toc64982140 \h </w:instrText>
        </w:r>
        <w:r>
          <w:fldChar w:fldCharType="separate"/>
        </w:r>
        <w:r w:rsidR="00F421B2">
          <w:t>100</w:t>
        </w:r>
        <w:r>
          <w:fldChar w:fldCharType="end"/>
        </w:r>
      </w:hyperlink>
    </w:p>
    <w:p w14:paraId="6986432C" w14:textId="0C374296" w:rsidR="00277D56" w:rsidRDefault="00277D56">
      <w:pPr>
        <w:pStyle w:val="TOC5"/>
        <w:rPr>
          <w:rFonts w:asciiTheme="minorHAnsi" w:eastAsiaTheme="minorEastAsia" w:hAnsiTheme="minorHAnsi" w:cstheme="minorBidi"/>
          <w:sz w:val="22"/>
          <w:szCs w:val="22"/>
          <w:lang w:eastAsia="en-AU"/>
        </w:rPr>
      </w:pPr>
      <w:r>
        <w:tab/>
      </w:r>
      <w:hyperlink w:anchor="_Toc64982141" w:history="1">
        <w:r w:rsidRPr="007B2B35">
          <w:t>171</w:t>
        </w:r>
        <w:r>
          <w:rPr>
            <w:rFonts w:asciiTheme="minorHAnsi" w:eastAsiaTheme="minorEastAsia" w:hAnsiTheme="minorHAnsi" w:cstheme="minorBidi"/>
            <w:sz w:val="22"/>
            <w:szCs w:val="22"/>
            <w:lang w:eastAsia="en-AU"/>
          </w:rPr>
          <w:tab/>
        </w:r>
        <w:r w:rsidRPr="007B2B35">
          <w:t>Rules of conduct</w:t>
        </w:r>
        <w:r>
          <w:tab/>
        </w:r>
        <w:r>
          <w:fldChar w:fldCharType="begin"/>
        </w:r>
        <w:r>
          <w:instrText xml:space="preserve"> PAGEREF _Toc64982141 \h </w:instrText>
        </w:r>
        <w:r>
          <w:fldChar w:fldCharType="separate"/>
        </w:r>
        <w:r w:rsidR="00F421B2">
          <w:t>100</w:t>
        </w:r>
        <w:r>
          <w:fldChar w:fldCharType="end"/>
        </w:r>
      </w:hyperlink>
    </w:p>
    <w:p w14:paraId="5ECBE24C" w14:textId="5E53B512" w:rsidR="00277D56" w:rsidRDefault="00277D56">
      <w:pPr>
        <w:pStyle w:val="TOC5"/>
        <w:rPr>
          <w:rFonts w:asciiTheme="minorHAnsi" w:eastAsiaTheme="minorEastAsia" w:hAnsiTheme="minorHAnsi" w:cstheme="minorBidi"/>
          <w:sz w:val="22"/>
          <w:szCs w:val="22"/>
          <w:lang w:eastAsia="en-AU"/>
        </w:rPr>
      </w:pPr>
      <w:r>
        <w:tab/>
      </w:r>
      <w:hyperlink w:anchor="_Toc64982142" w:history="1">
        <w:r w:rsidRPr="007B2B35">
          <w:t>173</w:t>
        </w:r>
        <w:r>
          <w:rPr>
            <w:rFonts w:asciiTheme="minorHAnsi" w:eastAsiaTheme="minorEastAsia" w:hAnsiTheme="minorHAnsi" w:cstheme="minorBidi"/>
            <w:sz w:val="22"/>
            <w:szCs w:val="22"/>
            <w:lang w:eastAsia="en-AU"/>
          </w:rPr>
          <w:tab/>
        </w:r>
        <w:r w:rsidRPr="007B2B35">
          <w:t>Evidentiary certificates</w:t>
        </w:r>
        <w:r>
          <w:tab/>
        </w:r>
        <w:r>
          <w:fldChar w:fldCharType="begin"/>
        </w:r>
        <w:r>
          <w:instrText xml:space="preserve"> PAGEREF _Toc64982142 \h </w:instrText>
        </w:r>
        <w:r>
          <w:fldChar w:fldCharType="separate"/>
        </w:r>
        <w:r w:rsidR="00F421B2">
          <w:t>101</w:t>
        </w:r>
        <w:r>
          <w:fldChar w:fldCharType="end"/>
        </w:r>
      </w:hyperlink>
    </w:p>
    <w:p w14:paraId="4EB56C5A" w14:textId="461FA656" w:rsidR="00277D56" w:rsidRDefault="00277D56">
      <w:pPr>
        <w:pStyle w:val="TOC5"/>
        <w:rPr>
          <w:rFonts w:asciiTheme="minorHAnsi" w:eastAsiaTheme="minorEastAsia" w:hAnsiTheme="minorHAnsi" w:cstheme="minorBidi"/>
          <w:sz w:val="22"/>
          <w:szCs w:val="22"/>
          <w:lang w:eastAsia="en-AU"/>
        </w:rPr>
      </w:pPr>
      <w:r>
        <w:tab/>
      </w:r>
      <w:hyperlink w:anchor="_Toc64982143" w:history="1">
        <w:r w:rsidRPr="007B2B35">
          <w:t>174</w:t>
        </w:r>
        <w:r>
          <w:rPr>
            <w:rFonts w:asciiTheme="minorHAnsi" w:eastAsiaTheme="minorEastAsia" w:hAnsiTheme="minorHAnsi" w:cstheme="minorBidi"/>
            <w:sz w:val="22"/>
            <w:szCs w:val="22"/>
            <w:lang w:eastAsia="en-AU"/>
          </w:rPr>
          <w:tab/>
        </w:r>
        <w:r w:rsidRPr="007B2B35">
          <w:t xml:space="preserve">What is a </w:t>
        </w:r>
        <w:r w:rsidRPr="007B2B35">
          <w:rPr>
            <w:i/>
          </w:rPr>
          <w:t>corresponding law</w:t>
        </w:r>
        <w:r w:rsidRPr="007B2B35">
          <w:rPr>
            <w:rFonts w:cs="Arial"/>
          </w:rPr>
          <w:t>?</w:t>
        </w:r>
        <w:r>
          <w:tab/>
        </w:r>
        <w:r>
          <w:fldChar w:fldCharType="begin"/>
        </w:r>
        <w:r>
          <w:instrText xml:space="preserve"> PAGEREF _Toc64982143 \h </w:instrText>
        </w:r>
        <w:r>
          <w:fldChar w:fldCharType="separate"/>
        </w:r>
        <w:r w:rsidR="00F421B2">
          <w:t>101</w:t>
        </w:r>
        <w:r>
          <w:fldChar w:fldCharType="end"/>
        </w:r>
      </w:hyperlink>
    </w:p>
    <w:p w14:paraId="210AA45F" w14:textId="7F5184CE" w:rsidR="00277D56" w:rsidRDefault="00277D56">
      <w:pPr>
        <w:pStyle w:val="TOC5"/>
        <w:rPr>
          <w:rFonts w:asciiTheme="minorHAnsi" w:eastAsiaTheme="minorEastAsia" w:hAnsiTheme="minorHAnsi" w:cstheme="minorBidi"/>
          <w:sz w:val="22"/>
          <w:szCs w:val="22"/>
          <w:lang w:eastAsia="en-AU"/>
        </w:rPr>
      </w:pPr>
      <w:r>
        <w:tab/>
      </w:r>
      <w:hyperlink w:anchor="_Toc64982144" w:history="1">
        <w:r w:rsidRPr="007B2B35">
          <w:t>175</w:t>
        </w:r>
        <w:r>
          <w:rPr>
            <w:rFonts w:asciiTheme="minorHAnsi" w:eastAsiaTheme="minorEastAsia" w:hAnsiTheme="minorHAnsi" w:cstheme="minorBidi"/>
            <w:sz w:val="22"/>
            <w:szCs w:val="22"/>
            <w:lang w:eastAsia="en-AU"/>
          </w:rPr>
          <w:tab/>
        </w:r>
        <w:r w:rsidRPr="007B2B35">
          <w:t>Displacement of Corporations legislation</w:t>
        </w:r>
        <w:r>
          <w:tab/>
        </w:r>
        <w:r>
          <w:fldChar w:fldCharType="begin"/>
        </w:r>
        <w:r>
          <w:instrText xml:space="preserve"> PAGEREF _Toc64982144 \h </w:instrText>
        </w:r>
        <w:r>
          <w:fldChar w:fldCharType="separate"/>
        </w:r>
        <w:r w:rsidR="00F421B2">
          <w:t>102</w:t>
        </w:r>
        <w:r>
          <w:fldChar w:fldCharType="end"/>
        </w:r>
      </w:hyperlink>
    </w:p>
    <w:p w14:paraId="305084AA" w14:textId="2D61C5EF" w:rsidR="00277D56" w:rsidRDefault="00277D56">
      <w:pPr>
        <w:pStyle w:val="TOC5"/>
        <w:rPr>
          <w:rFonts w:asciiTheme="minorHAnsi" w:eastAsiaTheme="minorEastAsia" w:hAnsiTheme="minorHAnsi" w:cstheme="minorBidi"/>
          <w:sz w:val="22"/>
          <w:szCs w:val="22"/>
          <w:lang w:eastAsia="en-AU"/>
        </w:rPr>
      </w:pPr>
      <w:r>
        <w:tab/>
      </w:r>
      <w:hyperlink w:anchor="_Toc64982145" w:history="1">
        <w:r w:rsidRPr="007B2B35">
          <w:t>176</w:t>
        </w:r>
        <w:r>
          <w:rPr>
            <w:rFonts w:asciiTheme="minorHAnsi" w:eastAsiaTheme="minorEastAsia" w:hAnsiTheme="minorHAnsi" w:cstheme="minorBidi"/>
            <w:sz w:val="22"/>
            <w:szCs w:val="22"/>
            <w:lang w:eastAsia="en-AU"/>
          </w:rPr>
          <w:tab/>
        </w:r>
        <w:r w:rsidRPr="007B2B35">
          <w:t>Determination of fees</w:t>
        </w:r>
        <w:r>
          <w:tab/>
        </w:r>
        <w:r>
          <w:fldChar w:fldCharType="begin"/>
        </w:r>
        <w:r>
          <w:instrText xml:space="preserve"> PAGEREF _Toc64982145 \h </w:instrText>
        </w:r>
        <w:r>
          <w:fldChar w:fldCharType="separate"/>
        </w:r>
        <w:r w:rsidR="00F421B2">
          <w:t>102</w:t>
        </w:r>
        <w:r>
          <w:fldChar w:fldCharType="end"/>
        </w:r>
      </w:hyperlink>
    </w:p>
    <w:p w14:paraId="1BFE316C" w14:textId="099A86D4" w:rsidR="00277D56" w:rsidRDefault="00277D56">
      <w:pPr>
        <w:pStyle w:val="TOC5"/>
        <w:rPr>
          <w:rFonts w:asciiTheme="minorHAnsi" w:eastAsiaTheme="minorEastAsia" w:hAnsiTheme="minorHAnsi" w:cstheme="minorBidi"/>
          <w:sz w:val="22"/>
          <w:szCs w:val="22"/>
          <w:lang w:eastAsia="en-AU"/>
        </w:rPr>
      </w:pPr>
      <w:r>
        <w:tab/>
      </w:r>
      <w:hyperlink w:anchor="_Toc64982146" w:history="1">
        <w:r w:rsidRPr="007B2B35">
          <w:t>177</w:t>
        </w:r>
        <w:r>
          <w:rPr>
            <w:rFonts w:asciiTheme="minorHAnsi" w:eastAsiaTheme="minorEastAsia" w:hAnsiTheme="minorHAnsi" w:cstheme="minorBidi"/>
            <w:sz w:val="22"/>
            <w:szCs w:val="22"/>
            <w:lang w:eastAsia="en-AU"/>
          </w:rPr>
          <w:tab/>
        </w:r>
        <w:r w:rsidRPr="007B2B35">
          <w:t>Approved forms</w:t>
        </w:r>
        <w:r>
          <w:tab/>
        </w:r>
        <w:r>
          <w:fldChar w:fldCharType="begin"/>
        </w:r>
        <w:r>
          <w:instrText xml:space="preserve"> PAGEREF _Toc64982146 \h </w:instrText>
        </w:r>
        <w:r>
          <w:fldChar w:fldCharType="separate"/>
        </w:r>
        <w:r w:rsidR="00F421B2">
          <w:t>102</w:t>
        </w:r>
        <w:r>
          <w:fldChar w:fldCharType="end"/>
        </w:r>
      </w:hyperlink>
    </w:p>
    <w:p w14:paraId="01BAB08A" w14:textId="42D42430" w:rsidR="00277D56" w:rsidRDefault="00277D56">
      <w:pPr>
        <w:pStyle w:val="TOC5"/>
        <w:rPr>
          <w:rFonts w:asciiTheme="minorHAnsi" w:eastAsiaTheme="minorEastAsia" w:hAnsiTheme="minorHAnsi" w:cstheme="minorBidi"/>
          <w:sz w:val="22"/>
          <w:szCs w:val="22"/>
          <w:lang w:eastAsia="en-AU"/>
        </w:rPr>
      </w:pPr>
      <w:r>
        <w:tab/>
      </w:r>
      <w:hyperlink w:anchor="_Toc64982147" w:history="1">
        <w:r w:rsidRPr="007B2B35">
          <w:t>178</w:t>
        </w:r>
        <w:r>
          <w:rPr>
            <w:rFonts w:asciiTheme="minorHAnsi" w:eastAsiaTheme="minorEastAsia" w:hAnsiTheme="minorHAnsi" w:cstheme="minorBidi"/>
            <w:sz w:val="22"/>
            <w:szCs w:val="22"/>
            <w:lang w:eastAsia="en-AU"/>
          </w:rPr>
          <w:tab/>
        </w:r>
        <w:r w:rsidRPr="007B2B35">
          <w:t>Regulation-making power</w:t>
        </w:r>
        <w:r>
          <w:tab/>
        </w:r>
        <w:r>
          <w:fldChar w:fldCharType="begin"/>
        </w:r>
        <w:r>
          <w:instrText xml:space="preserve"> PAGEREF _Toc64982147 \h </w:instrText>
        </w:r>
        <w:r>
          <w:fldChar w:fldCharType="separate"/>
        </w:r>
        <w:r w:rsidR="00F421B2">
          <w:t>103</w:t>
        </w:r>
        <w:r>
          <w:fldChar w:fldCharType="end"/>
        </w:r>
      </w:hyperlink>
    </w:p>
    <w:p w14:paraId="7213495D" w14:textId="42E79372" w:rsidR="00277D56" w:rsidRDefault="009E6B7A">
      <w:pPr>
        <w:pStyle w:val="TOC6"/>
        <w:rPr>
          <w:rFonts w:asciiTheme="minorHAnsi" w:eastAsiaTheme="minorEastAsia" w:hAnsiTheme="minorHAnsi" w:cstheme="minorBidi"/>
          <w:b w:val="0"/>
          <w:sz w:val="22"/>
          <w:szCs w:val="22"/>
          <w:lang w:eastAsia="en-AU"/>
        </w:rPr>
      </w:pPr>
      <w:hyperlink w:anchor="_Toc64982148" w:history="1">
        <w:r w:rsidR="00277D56" w:rsidRPr="007B2B35">
          <w:t>Schedule 1</w:t>
        </w:r>
        <w:r w:rsidR="00277D56">
          <w:rPr>
            <w:rFonts w:asciiTheme="minorHAnsi" w:eastAsiaTheme="minorEastAsia" w:hAnsiTheme="minorHAnsi" w:cstheme="minorBidi"/>
            <w:b w:val="0"/>
            <w:sz w:val="22"/>
            <w:szCs w:val="22"/>
            <w:lang w:eastAsia="en-AU"/>
          </w:rPr>
          <w:tab/>
        </w:r>
        <w:r w:rsidR="00277D56" w:rsidRPr="007B2B35">
          <w:t>Reviewable decisions</w:t>
        </w:r>
        <w:r w:rsidR="00277D56">
          <w:tab/>
        </w:r>
        <w:r w:rsidR="00277D56" w:rsidRPr="00277D56">
          <w:rPr>
            <w:b w:val="0"/>
            <w:sz w:val="20"/>
          </w:rPr>
          <w:fldChar w:fldCharType="begin"/>
        </w:r>
        <w:r w:rsidR="00277D56" w:rsidRPr="00277D56">
          <w:rPr>
            <w:b w:val="0"/>
            <w:sz w:val="20"/>
          </w:rPr>
          <w:instrText xml:space="preserve"> PAGEREF _Toc64982148 \h </w:instrText>
        </w:r>
        <w:r w:rsidR="00277D56" w:rsidRPr="00277D56">
          <w:rPr>
            <w:b w:val="0"/>
            <w:sz w:val="20"/>
          </w:rPr>
        </w:r>
        <w:r w:rsidR="00277D56" w:rsidRPr="00277D56">
          <w:rPr>
            <w:b w:val="0"/>
            <w:sz w:val="20"/>
          </w:rPr>
          <w:fldChar w:fldCharType="separate"/>
        </w:r>
        <w:r w:rsidR="00F421B2">
          <w:rPr>
            <w:b w:val="0"/>
            <w:sz w:val="20"/>
          </w:rPr>
          <w:t>104</w:t>
        </w:r>
        <w:r w:rsidR="00277D56" w:rsidRPr="00277D56">
          <w:rPr>
            <w:b w:val="0"/>
            <w:sz w:val="20"/>
          </w:rPr>
          <w:fldChar w:fldCharType="end"/>
        </w:r>
      </w:hyperlink>
    </w:p>
    <w:p w14:paraId="68F26D92" w14:textId="70E02DFF" w:rsidR="00277D56" w:rsidRDefault="009E6B7A">
      <w:pPr>
        <w:pStyle w:val="TOC6"/>
        <w:rPr>
          <w:rFonts w:asciiTheme="minorHAnsi" w:eastAsiaTheme="minorEastAsia" w:hAnsiTheme="minorHAnsi" w:cstheme="minorBidi"/>
          <w:b w:val="0"/>
          <w:sz w:val="22"/>
          <w:szCs w:val="22"/>
          <w:lang w:eastAsia="en-AU"/>
        </w:rPr>
      </w:pPr>
      <w:hyperlink w:anchor="_Toc64982149" w:history="1">
        <w:r w:rsidR="00277D56" w:rsidRPr="007B2B35">
          <w:t>Dictionary</w:t>
        </w:r>
        <w:r w:rsidR="00277D56">
          <w:tab/>
        </w:r>
        <w:r w:rsidR="00277D56">
          <w:tab/>
        </w:r>
        <w:r w:rsidR="00277D56" w:rsidRPr="00277D56">
          <w:rPr>
            <w:b w:val="0"/>
            <w:sz w:val="20"/>
          </w:rPr>
          <w:fldChar w:fldCharType="begin"/>
        </w:r>
        <w:r w:rsidR="00277D56" w:rsidRPr="00277D56">
          <w:rPr>
            <w:b w:val="0"/>
            <w:sz w:val="20"/>
          </w:rPr>
          <w:instrText xml:space="preserve"> PAGEREF _Toc64982149 \h </w:instrText>
        </w:r>
        <w:r w:rsidR="00277D56" w:rsidRPr="00277D56">
          <w:rPr>
            <w:b w:val="0"/>
            <w:sz w:val="20"/>
          </w:rPr>
        </w:r>
        <w:r w:rsidR="00277D56" w:rsidRPr="00277D56">
          <w:rPr>
            <w:b w:val="0"/>
            <w:sz w:val="20"/>
          </w:rPr>
          <w:fldChar w:fldCharType="separate"/>
        </w:r>
        <w:r w:rsidR="00F421B2">
          <w:rPr>
            <w:b w:val="0"/>
            <w:sz w:val="20"/>
          </w:rPr>
          <w:t>109</w:t>
        </w:r>
        <w:r w:rsidR="00277D56" w:rsidRPr="00277D56">
          <w:rPr>
            <w:b w:val="0"/>
            <w:sz w:val="20"/>
          </w:rPr>
          <w:fldChar w:fldCharType="end"/>
        </w:r>
      </w:hyperlink>
    </w:p>
    <w:p w14:paraId="37626377" w14:textId="1AE739D6" w:rsidR="00277D56" w:rsidRDefault="009E6B7A" w:rsidP="00277D56">
      <w:pPr>
        <w:pStyle w:val="TOC7"/>
        <w:spacing w:before="480"/>
        <w:rPr>
          <w:rFonts w:asciiTheme="minorHAnsi" w:eastAsiaTheme="minorEastAsia" w:hAnsiTheme="minorHAnsi" w:cstheme="minorBidi"/>
          <w:b w:val="0"/>
          <w:sz w:val="22"/>
          <w:szCs w:val="22"/>
          <w:lang w:eastAsia="en-AU"/>
        </w:rPr>
      </w:pPr>
      <w:hyperlink w:anchor="_Toc64982150" w:history="1">
        <w:r w:rsidR="00277D56">
          <w:t>Endnotes</w:t>
        </w:r>
        <w:r w:rsidR="00277D56" w:rsidRPr="00277D56">
          <w:rPr>
            <w:vanish/>
          </w:rPr>
          <w:tab/>
        </w:r>
        <w:r w:rsidR="00277D56">
          <w:rPr>
            <w:vanish/>
          </w:rPr>
          <w:tab/>
        </w:r>
        <w:r w:rsidR="00277D56" w:rsidRPr="00277D56">
          <w:rPr>
            <w:b w:val="0"/>
            <w:vanish/>
          </w:rPr>
          <w:fldChar w:fldCharType="begin"/>
        </w:r>
        <w:r w:rsidR="00277D56" w:rsidRPr="00277D56">
          <w:rPr>
            <w:b w:val="0"/>
            <w:vanish/>
          </w:rPr>
          <w:instrText xml:space="preserve"> PAGEREF _Toc64982150 \h </w:instrText>
        </w:r>
        <w:r w:rsidR="00277D56" w:rsidRPr="00277D56">
          <w:rPr>
            <w:b w:val="0"/>
            <w:vanish/>
          </w:rPr>
        </w:r>
        <w:r w:rsidR="00277D56" w:rsidRPr="00277D56">
          <w:rPr>
            <w:b w:val="0"/>
            <w:vanish/>
          </w:rPr>
          <w:fldChar w:fldCharType="separate"/>
        </w:r>
        <w:r w:rsidR="00F421B2">
          <w:rPr>
            <w:b w:val="0"/>
            <w:vanish/>
          </w:rPr>
          <w:t>116</w:t>
        </w:r>
        <w:r w:rsidR="00277D56" w:rsidRPr="00277D56">
          <w:rPr>
            <w:b w:val="0"/>
            <w:vanish/>
          </w:rPr>
          <w:fldChar w:fldCharType="end"/>
        </w:r>
      </w:hyperlink>
    </w:p>
    <w:p w14:paraId="548E9582" w14:textId="70DEA9F0" w:rsidR="00277D56" w:rsidRDefault="00277D56">
      <w:pPr>
        <w:pStyle w:val="TOC5"/>
        <w:rPr>
          <w:rFonts w:asciiTheme="minorHAnsi" w:eastAsiaTheme="minorEastAsia" w:hAnsiTheme="minorHAnsi" w:cstheme="minorBidi"/>
          <w:sz w:val="22"/>
          <w:szCs w:val="22"/>
          <w:lang w:eastAsia="en-AU"/>
        </w:rPr>
      </w:pPr>
      <w:r>
        <w:tab/>
      </w:r>
      <w:hyperlink w:anchor="_Toc64982151" w:history="1">
        <w:r w:rsidRPr="007B2B35">
          <w:t>1</w:t>
        </w:r>
        <w:r>
          <w:rPr>
            <w:rFonts w:asciiTheme="minorHAnsi" w:eastAsiaTheme="minorEastAsia" w:hAnsiTheme="minorHAnsi" w:cstheme="minorBidi"/>
            <w:sz w:val="22"/>
            <w:szCs w:val="22"/>
            <w:lang w:eastAsia="en-AU"/>
          </w:rPr>
          <w:tab/>
        </w:r>
        <w:r w:rsidRPr="007B2B35">
          <w:t>About the endnotes</w:t>
        </w:r>
        <w:r>
          <w:tab/>
        </w:r>
        <w:r>
          <w:fldChar w:fldCharType="begin"/>
        </w:r>
        <w:r>
          <w:instrText xml:space="preserve"> PAGEREF _Toc64982151 \h </w:instrText>
        </w:r>
        <w:r>
          <w:fldChar w:fldCharType="separate"/>
        </w:r>
        <w:r w:rsidR="00F421B2">
          <w:t>116</w:t>
        </w:r>
        <w:r>
          <w:fldChar w:fldCharType="end"/>
        </w:r>
      </w:hyperlink>
    </w:p>
    <w:p w14:paraId="7D0A8ECA" w14:textId="14045B93" w:rsidR="00277D56" w:rsidRDefault="00277D56">
      <w:pPr>
        <w:pStyle w:val="TOC5"/>
        <w:rPr>
          <w:rFonts w:asciiTheme="minorHAnsi" w:eastAsiaTheme="minorEastAsia" w:hAnsiTheme="minorHAnsi" w:cstheme="minorBidi"/>
          <w:sz w:val="22"/>
          <w:szCs w:val="22"/>
          <w:lang w:eastAsia="en-AU"/>
        </w:rPr>
      </w:pPr>
      <w:r>
        <w:tab/>
      </w:r>
      <w:hyperlink w:anchor="_Toc64982152" w:history="1">
        <w:r w:rsidRPr="007B2B35">
          <w:t>2</w:t>
        </w:r>
        <w:r>
          <w:rPr>
            <w:rFonts w:asciiTheme="minorHAnsi" w:eastAsiaTheme="minorEastAsia" w:hAnsiTheme="minorHAnsi" w:cstheme="minorBidi"/>
            <w:sz w:val="22"/>
            <w:szCs w:val="22"/>
            <w:lang w:eastAsia="en-AU"/>
          </w:rPr>
          <w:tab/>
        </w:r>
        <w:r w:rsidRPr="007B2B35">
          <w:t>Abbreviation key</w:t>
        </w:r>
        <w:r>
          <w:tab/>
        </w:r>
        <w:r>
          <w:fldChar w:fldCharType="begin"/>
        </w:r>
        <w:r>
          <w:instrText xml:space="preserve"> PAGEREF _Toc64982152 \h </w:instrText>
        </w:r>
        <w:r>
          <w:fldChar w:fldCharType="separate"/>
        </w:r>
        <w:r w:rsidR="00F421B2">
          <w:t>116</w:t>
        </w:r>
        <w:r>
          <w:fldChar w:fldCharType="end"/>
        </w:r>
      </w:hyperlink>
    </w:p>
    <w:p w14:paraId="1914D12C" w14:textId="4DA9E810" w:rsidR="00277D56" w:rsidRDefault="00277D56">
      <w:pPr>
        <w:pStyle w:val="TOC5"/>
        <w:rPr>
          <w:rFonts w:asciiTheme="minorHAnsi" w:eastAsiaTheme="minorEastAsia" w:hAnsiTheme="minorHAnsi" w:cstheme="minorBidi"/>
          <w:sz w:val="22"/>
          <w:szCs w:val="22"/>
          <w:lang w:eastAsia="en-AU"/>
        </w:rPr>
      </w:pPr>
      <w:r>
        <w:tab/>
      </w:r>
      <w:hyperlink w:anchor="_Toc64982153" w:history="1">
        <w:r w:rsidRPr="007B2B35">
          <w:t>3</w:t>
        </w:r>
        <w:r>
          <w:rPr>
            <w:rFonts w:asciiTheme="minorHAnsi" w:eastAsiaTheme="minorEastAsia" w:hAnsiTheme="minorHAnsi" w:cstheme="minorBidi"/>
            <w:sz w:val="22"/>
            <w:szCs w:val="22"/>
            <w:lang w:eastAsia="en-AU"/>
          </w:rPr>
          <w:tab/>
        </w:r>
        <w:r w:rsidRPr="007B2B35">
          <w:t>Legislation history</w:t>
        </w:r>
        <w:r>
          <w:tab/>
        </w:r>
        <w:r>
          <w:fldChar w:fldCharType="begin"/>
        </w:r>
        <w:r>
          <w:instrText xml:space="preserve"> PAGEREF _Toc64982153 \h </w:instrText>
        </w:r>
        <w:r>
          <w:fldChar w:fldCharType="separate"/>
        </w:r>
        <w:r w:rsidR="00F421B2">
          <w:t>117</w:t>
        </w:r>
        <w:r>
          <w:fldChar w:fldCharType="end"/>
        </w:r>
      </w:hyperlink>
    </w:p>
    <w:p w14:paraId="4EA94D24" w14:textId="48291D7E" w:rsidR="00277D56" w:rsidRDefault="00277D56">
      <w:pPr>
        <w:pStyle w:val="TOC5"/>
        <w:rPr>
          <w:rFonts w:asciiTheme="minorHAnsi" w:eastAsiaTheme="minorEastAsia" w:hAnsiTheme="minorHAnsi" w:cstheme="minorBidi"/>
          <w:sz w:val="22"/>
          <w:szCs w:val="22"/>
          <w:lang w:eastAsia="en-AU"/>
        </w:rPr>
      </w:pPr>
      <w:r>
        <w:tab/>
      </w:r>
      <w:hyperlink w:anchor="_Toc64982154" w:history="1">
        <w:r w:rsidRPr="007B2B35">
          <w:t>4</w:t>
        </w:r>
        <w:r>
          <w:rPr>
            <w:rFonts w:asciiTheme="minorHAnsi" w:eastAsiaTheme="minorEastAsia" w:hAnsiTheme="minorHAnsi" w:cstheme="minorBidi"/>
            <w:sz w:val="22"/>
            <w:szCs w:val="22"/>
            <w:lang w:eastAsia="en-AU"/>
          </w:rPr>
          <w:tab/>
        </w:r>
        <w:r w:rsidRPr="007B2B35">
          <w:t>Amendment history</w:t>
        </w:r>
        <w:r>
          <w:tab/>
        </w:r>
        <w:r>
          <w:fldChar w:fldCharType="begin"/>
        </w:r>
        <w:r>
          <w:instrText xml:space="preserve"> PAGEREF _Toc64982154 \h </w:instrText>
        </w:r>
        <w:r>
          <w:fldChar w:fldCharType="separate"/>
        </w:r>
        <w:r w:rsidR="00F421B2">
          <w:t>122</w:t>
        </w:r>
        <w:r>
          <w:fldChar w:fldCharType="end"/>
        </w:r>
      </w:hyperlink>
    </w:p>
    <w:p w14:paraId="500134D8" w14:textId="6509D1AD" w:rsidR="00277D56" w:rsidRDefault="00277D56">
      <w:pPr>
        <w:pStyle w:val="TOC5"/>
        <w:rPr>
          <w:rFonts w:asciiTheme="minorHAnsi" w:eastAsiaTheme="minorEastAsia" w:hAnsiTheme="minorHAnsi" w:cstheme="minorBidi"/>
          <w:sz w:val="22"/>
          <w:szCs w:val="22"/>
          <w:lang w:eastAsia="en-AU"/>
        </w:rPr>
      </w:pPr>
      <w:r>
        <w:tab/>
      </w:r>
      <w:hyperlink w:anchor="_Toc64982155" w:history="1">
        <w:r w:rsidRPr="007B2B35">
          <w:t>5</w:t>
        </w:r>
        <w:r>
          <w:rPr>
            <w:rFonts w:asciiTheme="minorHAnsi" w:eastAsiaTheme="minorEastAsia" w:hAnsiTheme="minorHAnsi" w:cstheme="minorBidi"/>
            <w:sz w:val="22"/>
            <w:szCs w:val="22"/>
            <w:lang w:eastAsia="en-AU"/>
          </w:rPr>
          <w:tab/>
        </w:r>
        <w:r w:rsidRPr="007B2B35">
          <w:t>Earlier republications</w:t>
        </w:r>
        <w:r>
          <w:tab/>
        </w:r>
        <w:r>
          <w:fldChar w:fldCharType="begin"/>
        </w:r>
        <w:r>
          <w:instrText xml:space="preserve"> PAGEREF _Toc64982155 \h </w:instrText>
        </w:r>
        <w:r>
          <w:fldChar w:fldCharType="separate"/>
        </w:r>
        <w:r w:rsidR="00F421B2">
          <w:t>133</w:t>
        </w:r>
        <w:r>
          <w:fldChar w:fldCharType="end"/>
        </w:r>
      </w:hyperlink>
    </w:p>
    <w:p w14:paraId="15D71508" w14:textId="59552958" w:rsidR="00A932C1" w:rsidRDefault="00277D56" w:rsidP="00A932C1">
      <w:pPr>
        <w:pStyle w:val="BillBasic"/>
      </w:pPr>
      <w:r>
        <w:fldChar w:fldCharType="end"/>
      </w:r>
    </w:p>
    <w:p w14:paraId="774E880E" w14:textId="77777777" w:rsidR="00A932C1" w:rsidRDefault="00A932C1" w:rsidP="00A932C1">
      <w:pPr>
        <w:pStyle w:val="01Contents"/>
        <w:sectPr w:rsidR="00A932C1">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1AC66B1D" w14:textId="77777777" w:rsidR="00A932C1" w:rsidRDefault="00A932C1" w:rsidP="00A932C1">
      <w:pPr>
        <w:jc w:val="center"/>
      </w:pPr>
      <w:r>
        <w:rPr>
          <w:noProof/>
          <w:lang w:eastAsia="en-AU"/>
        </w:rPr>
        <w:lastRenderedPageBreak/>
        <w:drawing>
          <wp:inline distT="0" distB="0" distL="0" distR="0" wp14:anchorId="62569649" wp14:editId="2ED04C42">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907EBE9" w14:textId="77777777" w:rsidR="00A932C1" w:rsidRDefault="00A932C1" w:rsidP="00A932C1">
      <w:pPr>
        <w:jc w:val="center"/>
        <w:rPr>
          <w:rFonts w:ascii="Arial" w:hAnsi="Arial"/>
        </w:rPr>
      </w:pPr>
      <w:r>
        <w:rPr>
          <w:rFonts w:ascii="Arial" w:hAnsi="Arial"/>
        </w:rPr>
        <w:t>Australian Capital Territory</w:t>
      </w:r>
    </w:p>
    <w:p w14:paraId="4FF22236" w14:textId="5961B63F" w:rsidR="00A932C1" w:rsidRDefault="00F11935" w:rsidP="00A932C1">
      <w:pPr>
        <w:pStyle w:val="Billname"/>
      </w:pPr>
      <w:bookmarkStart w:id="6" w:name="Citation"/>
      <w:r>
        <w:t>Agents Act 2003</w:t>
      </w:r>
      <w:bookmarkEnd w:id="6"/>
    </w:p>
    <w:p w14:paraId="17173FEC" w14:textId="77777777" w:rsidR="00A932C1" w:rsidRDefault="00A932C1" w:rsidP="00A932C1">
      <w:pPr>
        <w:pStyle w:val="ActNo"/>
      </w:pPr>
    </w:p>
    <w:p w14:paraId="71FBED17" w14:textId="77777777" w:rsidR="00A932C1" w:rsidRDefault="00A932C1" w:rsidP="00A932C1">
      <w:pPr>
        <w:pStyle w:val="N-line3"/>
      </w:pPr>
    </w:p>
    <w:p w14:paraId="68C37993" w14:textId="77777777" w:rsidR="00A932C1" w:rsidRDefault="00A932C1" w:rsidP="00A932C1">
      <w:pPr>
        <w:pStyle w:val="LongTitle"/>
      </w:pPr>
      <w:r>
        <w:t>An Act to regulate agents, and for other purposes</w:t>
      </w:r>
    </w:p>
    <w:p w14:paraId="2E1BDDBC" w14:textId="77777777" w:rsidR="00A932C1" w:rsidRDefault="00A932C1" w:rsidP="00A932C1">
      <w:pPr>
        <w:pStyle w:val="N-line3"/>
      </w:pPr>
    </w:p>
    <w:p w14:paraId="7E164D42" w14:textId="77777777" w:rsidR="00A932C1" w:rsidRDefault="00A932C1" w:rsidP="00A932C1">
      <w:pPr>
        <w:pStyle w:val="Placeholder"/>
      </w:pPr>
      <w:r>
        <w:rPr>
          <w:rStyle w:val="charContents"/>
          <w:sz w:val="16"/>
        </w:rPr>
        <w:t xml:space="preserve">  </w:t>
      </w:r>
      <w:r>
        <w:rPr>
          <w:rStyle w:val="charPage"/>
        </w:rPr>
        <w:t xml:space="preserve">  </w:t>
      </w:r>
    </w:p>
    <w:p w14:paraId="389EE69F" w14:textId="77777777" w:rsidR="00A932C1" w:rsidRDefault="00A932C1" w:rsidP="00A932C1">
      <w:pPr>
        <w:pStyle w:val="Placeholder"/>
      </w:pPr>
      <w:r>
        <w:rPr>
          <w:rStyle w:val="CharChapNo"/>
        </w:rPr>
        <w:t xml:space="preserve">  </w:t>
      </w:r>
      <w:r>
        <w:rPr>
          <w:rStyle w:val="CharChapText"/>
        </w:rPr>
        <w:t xml:space="preserve">  </w:t>
      </w:r>
    </w:p>
    <w:p w14:paraId="43022F2A" w14:textId="77777777" w:rsidR="00A932C1" w:rsidRDefault="00A932C1" w:rsidP="00A932C1">
      <w:pPr>
        <w:pStyle w:val="Placeholder"/>
      </w:pPr>
      <w:r>
        <w:rPr>
          <w:rStyle w:val="CharPartNo"/>
        </w:rPr>
        <w:t xml:space="preserve">  </w:t>
      </w:r>
      <w:r>
        <w:rPr>
          <w:rStyle w:val="CharPartText"/>
        </w:rPr>
        <w:t xml:space="preserve">  </w:t>
      </w:r>
    </w:p>
    <w:p w14:paraId="45D82A16" w14:textId="77777777" w:rsidR="00A932C1" w:rsidRDefault="00A932C1" w:rsidP="00A932C1">
      <w:pPr>
        <w:pStyle w:val="Placeholder"/>
      </w:pPr>
      <w:r>
        <w:rPr>
          <w:rStyle w:val="CharDivNo"/>
        </w:rPr>
        <w:t xml:space="preserve">  </w:t>
      </w:r>
      <w:r>
        <w:rPr>
          <w:rStyle w:val="CharDivText"/>
        </w:rPr>
        <w:t xml:space="preserve">  </w:t>
      </w:r>
    </w:p>
    <w:p w14:paraId="10D360F1" w14:textId="77777777" w:rsidR="00A932C1" w:rsidRPr="00CA74E4" w:rsidRDefault="00A932C1" w:rsidP="00A932C1">
      <w:pPr>
        <w:pStyle w:val="PageBreak"/>
      </w:pPr>
      <w:r w:rsidRPr="00CA74E4">
        <w:br w:type="page"/>
      </w:r>
    </w:p>
    <w:p w14:paraId="183AB3F4" w14:textId="77777777" w:rsidR="00554617" w:rsidRPr="00616881" w:rsidRDefault="00554617">
      <w:pPr>
        <w:pStyle w:val="AH2Part"/>
      </w:pPr>
      <w:bookmarkStart w:id="7" w:name="_Toc64981941"/>
      <w:r w:rsidRPr="00616881">
        <w:rPr>
          <w:rStyle w:val="CharPartNo"/>
        </w:rPr>
        <w:lastRenderedPageBreak/>
        <w:t>Part 1</w:t>
      </w:r>
      <w:r>
        <w:tab/>
      </w:r>
      <w:r w:rsidRPr="00616881">
        <w:rPr>
          <w:rStyle w:val="CharPartText"/>
        </w:rPr>
        <w:t>Preliminary</w:t>
      </w:r>
      <w:bookmarkEnd w:id="7"/>
    </w:p>
    <w:p w14:paraId="1F16462C" w14:textId="77777777" w:rsidR="00554617" w:rsidRDefault="00554617">
      <w:pPr>
        <w:pStyle w:val="AH5Sec"/>
      </w:pPr>
      <w:bookmarkStart w:id="8" w:name="_Toc64981942"/>
      <w:r w:rsidRPr="00616881">
        <w:rPr>
          <w:rStyle w:val="CharSectNo"/>
        </w:rPr>
        <w:t>1</w:t>
      </w:r>
      <w:r>
        <w:tab/>
        <w:t>Name of Act</w:t>
      </w:r>
      <w:bookmarkEnd w:id="8"/>
    </w:p>
    <w:p w14:paraId="348ED81B" w14:textId="77777777" w:rsidR="00554617" w:rsidRDefault="00554617">
      <w:pPr>
        <w:pStyle w:val="Amainreturn"/>
      </w:pPr>
      <w:r>
        <w:t xml:space="preserve">This Act is the </w:t>
      </w:r>
      <w:r>
        <w:rPr>
          <w:rStyle w:val="charItals"/>
        </w:rPr>
        <w:t>Agents Act 2003</w:t>
      </w:r>
      <w:r>
        <w:t>.</w:t>
      </w:r>
    </w:p>
    <w:p w14:paraId="670560A5" w14:textId="77777777" w:rsidR="00554617" w:rsidRDefault="00554617">
      <w:pPr>
        <w:pStyle w:val="AH5Sec"/>
      </w:pPr>
      <w:bookmarkStart w:id="9" w:name="_Toc64981943"/>
      <w:r w:rsidRPr="00616881">
        <w:rPr>
          <w:rStyle w:val="CharSectNo"/>
        </w:rPr>
        <w:t>3</w:t>
      </w:r>
      <w:r>
        <w:tab/>
        <w:t>Dictionary</w:t>
      </w:r>
      <w:bookmarkEnd w:id="9"/>
    </w:p>
    <w:p w14:paraId="545975CD" w14:textId="77777777" w:rsidR="00554617" w:rsidRDefault="00554617">
      <w:pPr>
        <w:pStyle w:val="Amainreturn"/>
        <w:keepNext/>
      </w:pPr>
      <w:r>
        <w:t>The dictionary at the end of this Act is part of this Act.</w:t>
      </w:r>
    </w:p>
    <w:p w14:paraId="07092DD7" w14:textId="77777777" w:rsidR="00554617" w:rsidRDefault="00554617">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 or in other legislation.</w:t>
      </w:r>
    </w:p>
    <w:p w14:paraId="063047F5" w14:textId="44BDD27B" w:rsidR="00554617" w:rsidRDefault="00554617">
      <w:pPr>
        <w:pStyle w:val="aNote"/>
        <w:rPr>
          <w:szCs w:val="19"/>
        </w:rPr>
      </w:pPr>
      <w:r>
        <w:rPr>
          <w:szCs w:val="19"/>
        </w:rPr>
        <w:tab/>
        <w:t>For example, the signpost definition ‘</w:t>
      </w:r>
      <w:r>
        <w:rPr>
          <w:rStyle w:val="charBoldItals"/>
        </w:rPr>
        <w:t>executive officer</w:t>
      </w:r>
      <w:r>
        <w:rPr>
          <w:szCs w:val="19"/>
        </w:rPr>
        <w:t xml:space="preserve">—see the </w:t>
      </w:r>
      <w:hyperlink r:id="rId28" w:tooltip="Act 2001 No 50 (Cwlth)" w:history="1">
        <w:r w:rsidR="0049662D" w:rsidRPr="0049662D">
          <w:rPr>
            <w:rStyle w:val="charCitHyperlinkAbbrev"/>
          </w:rPr>
          <w:t>Corporations Act</w:t>
        </w:r>
      </w:hyperlink>
      <w:r>
        <w:rPr>
          <w:iCs/>
          <w:szCs w:val="19"/>
        </w:rPr>
        <w:t>, section 9</w:t>
      </w:r>
      <w:r>
        <w:rPr>
          <w:szCs w:val="19"/>
        </w:rPr>
        <w:t>.’ means that the term ‘executive</w:t>
      </w:r>
      <w:r>
        <w:rPr>
          <w:b/>
          <w:szCs w:val="19"/>
        </w:rPr>
        <w:t xml:space="preserve"> </w:t>
      </w:r>
      <w:r>
        <w:rPr>
          <w:szCs w:val="19"/>
        </w:rPr>
        <w:t>officer’ is defined in that section and the definition applies to this Act.</w:t>
      </w:r>
    </w:p>
    <w:p w14:paraId="054533FC" w14:textId="4140A375" w:rsidR="00554617" w:rsidRDefault="00554617">
      <w:pPr>
        <w:pStyle w:val="aNote"/>
        <w:rPr>
          <w:szCs w:val="19"/>
        </w:rPr>
      </w:pPr>
      <w:r>
        <w:rPr>
          <w:rStyle w:val="charItals"/>
        </w:rPr>
        <w:t>Note 2</w:t>
      </w:r>
      <w:r>
        <w:rPr>
          <w:szCs w:val="19"/>
        </w:rP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49662D" w:rsidRPr="0049662D">
          <w:rPr>
            <w:rStyle w:val="charCitHyperlinkAbbrev"/>
          </w:rPr>
          <w:t>Legislation Act</w:t>
        </w:r>
      </w:hyperlink>
      <w:r>
        <w:rPr>
          <w:szCs w:val="19"/>
        </w:rPr>
        <w:t>, s 155 and s 156 (1)).</w:t>
      </w:r>
    </w:p>
    <w:p w14:paraId="4AE803F1" w14:textId="77777777" w:rsidR="00554617" w:rsidRDefault="00554617">
      <w:pPr>
        <w:pStyle w:val="AH5Sec"/>
      </w:pPr>
      <w:bookmarkStart w:id="10" w:name="_Toc64981944"/>
      <w:r w:rsidRPr="00616881">
        <w:rPr>
          <w:rStyle w:val="CharSectNo"/>
        </w:rPr>
        <w:t>4</w:t>
      </w:r>
      <w:r>
        <w:tab/>
        <w:t>Notes</w:t>
      </w:r>
      <w:bookmarkEnd w:id="10"/>
    </w:p>
    <w:p w14:paraId="41EC13A3" w14:textId="77777777" w:rsidR="00554617" w:rsidRDefault="00554617">
      <w:pPr>
        <w:pStyle w:val="Amainreturn"/>
        <w:keepNext/>
      </w:pPr>
      <w:r>
        <w:t>A note included in this Act is explanatory and is not part of this Act.</w:t>
      </w:r>
    </w:p>
    <w:p w14:paraId="18BA1AF3" w14:textId="67CB931F" w:rsidR="00554617" w:rsidRDefault="00554617">
      <w:pPr>
        <w:pStyle w:val="aNote"/>
        <w:rPr>
          <w:szCs w:val="19"/>
        </w:rPr>
      </w:pPr>
      <w:r>
        <w:rPr>
          <w:rStyle w:val="charItals"/>
        </w:rPr>
        <w:t>Note</w:t>
      </w:r>
      <w:r>
        <w:rPr>
          <w:rStyle w:val="charItals"/>
        </w:rPr>
        <w:tab/>
      </w:r>
      <w:r>
        <w:rPr>
          <w:szCs w:val="19"/>
        </w:rPr>
        <w:t xml:space="preserve">See the </w:t>
      </w:r>
      <w:hyperlink r:id="rId30" w:tooltip="A2001-14" w:history="1">
        <w:r w:rsidR="0049662D" w:rsidRPr="0049662D">
          <w:rPr>
            <w:rStyle w:val="charCitHyperlinkAbbrev"/>
          </w:rPr>
          <w:t>Legislation Act</w:t>
        </w:r>
      </w:hyperlink>
      <w:r>
        <w:rPr>
          <w:szCs w:val="19"/>
        </w:rPr>
        <w:t>, s 127 (1), (4) and (5) for the legal status of notes.</w:t>
      </w:r>
    </w:p>
    <w:p w14:paraId="36A8A1BD" w14:textId="77777777" w:rsidR="00554617" w:rsidRDefault="00554617">
      <w:pPr>
        <w:pStyle w:val="PageBreak"/>
      </w:pPr>
      <w:r>
        <w:br w:type="page"/>
      </w:r>
    </w:p>
    <w:p w14:paraId="7E5191BE" w14:textId="77777777" w:rsidR="00554617" w:rsidRDefault="00554617">
      <w:pPr>
        <w:pStyle w:val="AH5Sec"/>
      </w:pPr>
      <w:bookmarkStart w:id="11" w:name="_Toc64981945"/>
      <w:r w:rsidRPr="00616881">
        <w:rPr>
          <w:rStyle w:val="CharSectNo"/>
        </w:rPr>
        <w:lastRenderedPageBreak/>
        <w:t>5</w:t>
      </w:r>
      <w:r>
        <w:tab/>
        <w:t>Offences against Act—application of Criminal Code etc</w:t>
      </w:r>
      <w:bookmarkEnd w:id="11"/>
    </w:p>
    <w:p w14:paraId="1A512E2C" w14:textId="77777777" w:rsidR="00554617" w:rsidRDefault="00554617">
      <w:pPr>
        <w:pStyle w:val="Amainreturn"/>
        <w:keepNext/>
      </w:pPr>
      <w:r>
        <w:t xml:space="preserve">Other legislation applies in relation to offences against this Act. </w:t>
      </w:r>
    </w:p>
    <w:p w14:paraId="3765031C" w14:textId="77777777" w:rsidR="00554617" w:rsidRDefault="00554617">
      <w:pPr>
        <w:pStyle w:val="aNote"/>
        <w:rPr>
          <w:rStyle w:val="charItals"/>
        </w:rPr>
      </w:pPr>
      <w:r>
        <w:rPr>
          <w:rStyle w:val="charItals"/>
        </w:rPr>
        <w:t>Note 1</w:t>
      </w:r>
      <w:r>
        <w:rPr>
          <w:rStyle w:val="charItals"/>
        </w:rPr>
        <w:tab/>
        <w:t>Criminal Code</w:t>
      </w:r>
    </w:p>
    <w:p w14:paraId="39351AB2" w14:textId="07D80161" w:rsidR="00554617" w:rsidRDefault="00554617">
      <w:pPr>
        <w:pStyle w:val="aNoteText"/>
        <w:rPr>
          <w:szCs w:val="19"/>
        </w:rPr>
      </w:pPr>
      <w:r>
        <w:rPr>
          <w:szCs w:val="19"/>
        </w:rPr>
        <w:t xml:space="preserve">The </w:t>
      </w:r>
      <w:hyperlink r:id="rId31" w:tooltip="A2002-51" w:history="1">
        <w:r w:rsidR="0049662D" w:rsidRPr="0049662D">
          <w:rPr>
            <w:rStyle w:val="charCitHyperlinkAbbrev"/>
          </w:rPr>
          <w:t>Criminal Code</w:t>
        </w:r>
      </w:hyperlink>
      <w:r>
        <w:rPr>
          <w:szCs w:val="19"/>
        </w:rPr>
        <w:t xml:space="preserve">, ch 2 applies to all offences against this Act (see Code, pt 2.1).  </w:t>
      </w:r>
    </w:p>
    <w:p w14:paraId="454DEA1E" w14:textId="77777777" w:rsidR="00554617" w:rsidRDefault="00554617">
      <w:pPr>
        <w:pStyle w:val="aNoteText"/>
        <w:keepNext/>
        <w:rPr>
          <w:szCs w:val="19"/>
        </w:rPr>
      </w:pPr>
      <w:r>
        <w:rPr>
          <w:szCs w:val="19"/>
        </w:rPr>
        <w:t>The chapter sets out the general principles of criminal responsibility (including burdens of proof and general defences), and defines terms used for offences to which the Code applies (eg </w:t>
      </w:r>
      <w:r>
        <w:rPr>
          <w:rStyle w:val="charBoldItals"/>
        </w:rPr>
        <w:t>conduct</w:t>
      </w:r>
      <w:r>
        <w:rPr>
          <w:szCs w:val="19"/>
        </w:rPr>
        <w:t xml:space="preserve">, </w:t>
      </w:r>
      <w:r>
        <w:rPr>
          <w:rStyle w:val="charBoldItals"/>
        </w:rPr>
        <w:t>intention</w:t>
      </w:r>
      <w:r>
        <w:rPr>
          <w:szCs w:val="19"/>
        </w:rPr>
        <w:t xml:space="preserve">, </w:t>
      </w:r>
      <w:r>
        <w:rPr>
          <w:rStyle w:val="charBoldItals"/>
        </w:rPr>
        <w:t>recklessness</w:t>
      </w:r>
      <w:r>
        <w:rPr>
          <w:szCs w:val="19"/>
        </w:rPr>
        <w:t xml:space="preserve"> and </w:t>
      </w:r>
      <w:r>
        <w:rPr>
          <w:rStyle w:val="charBoldItals"/>
        </w:rPr>
        <w:t>strict liability</w:t>
      </w:r>
      <w:r>
        <w:rPr>
          <w:szCs w:val="19"/>
        </w:rPr>
        <w:t>).</w:t>
      </w:r>
    </w:p>
    <w:p w14:paraId="591B575D" w14:textId="77777777" w:rsidR="00554617" w:rsidRDefault="00554617">
      <w:pPr>
        <w:pStyle w:val="aNote"/>
        <w:rPr>
          <w:rStyle w:val="charItals"/>
        </w:rPr>
      </w:pPr>
      <w:r>
        <w:rPr>
          <w:rStyle w:val="charItals"/>
        </w:rPr>
        <w:t>Note 2</w:t>
      </w:r>
      <w:r>
        <w:rPr>
          <w:rStyle w:val="charItals"/>
        </w:rPr>
        <w:tab/>
        <w:t>Penalty units</w:t>
      </w:r>
    </w:p>
    <w:p w14:paraId="08F37C28" w14:textId="04B9960C" w:rsidR="00554617" w:rsidRDefault="00554617">
      <w:pPr>
        <w:pStyle w:val="aNoteText"/>
        <w:rPr>
          <w:szCs w:val="19"/>
        </w:rPr>
      </w:pPr>
      <w:r>
        <w:rPr>
          <w:szCs w:val="19"/>
        </w:rPr>
        <w:t xml:space="preserve">The </w:t>
      </w:r>
      <w:hyperlink r:id="rId32" w:tooltip="A2001-14" w:history="1">
        <w:r w:rsidR="0049662D" w:rsidRPr="0049662D">
          <w:rPr>
            <w:rStyle w:val="charCitHyperlinkAbbrev"/>
          </w:rPr>
          <w:t>Legislation Act</w:t>
        </w:r>
      </w:hyperlink>
      <w:r>
        <w:rPr>
          <w:szCs w:val="19"/>
        </w:rPr>
        <w:t>, s 133 deals with the meaning of offence penalties that are expressed in penalty units.</w:t>
      </w:r>
    </w:p>
    <w:p w14:paraId="7FEEB72F" w14:textId="77777777" w:rsidR="00554617" w:rsidRDefault="00554617">
      <w:pPr>
        <w:pStyle w:val="AH5Sec"/>
        <w:rPr>
          <w:b w:val="0"/>
        </w:rPr>
      </w:pPr>
      <w:bookmarkStart w:id="12" w:name="_Toc64981946"/>
      <w:r w:rsidRPr="00616881">
        <w:rPr>
          <w:rStyle w:val="CharSectNo"/>
        </w:rPr>
        <w:t>6</w:t>
      </w:r>
      <w:r>
        <w:tab/>
        <w:t>Application of Act</w:t>
      </w:r>
      <w:bookmarkEnd w:id="12"/>
    </w:p>
    <w:p w14:paraId="03F6902C" w14:textId="77777777" w:rsidR="00554617" w:rsidRDefault="00554617">
      <w:pPr>
        <w:pStyle w:val="Amainreturn"/>
        <w:keepNext/>
      </w:pPr>
      <w:r>
        <w:t>This Act does not apply to the following:</w:t>
      </w:r>
    </w:p>
    <w:p w14:paraId="25059278" w14:textId="77777777" w:rsidR="00554617" w:rsidRDefault="00554617">
      <w:pPr>
        <w:pStyle w:val="Apara"/>
      </w:pPr>
      <w:r>
        <w:tab/>
        <w:t>(a)</w:t>
      </w:r>
      <w:r>
        <w:tab/>
        <w:t>an executor under a will or an administrator under letters of administration;</w:t>
      </w:r>
    </w:p>
    <w:p w14:paraId="61D0DF0E" w14:textId="77777777" w:rsidR="00554617" w:rsidRDefault="00554617">
      <w:pPr>
        <w:pStyle w:val="Apara"/>
      </w:pPr>
      <w:r>
        <w:tab/>
        <w:t>(b)</w:t>
      </w:r>
      <w:r>
        <w:tab/>
        <w:t>a trustee of a deceased estate;</w:t>
      </w:r>
    </w:p>
    <w:p w14:paraId="250A17A5" w14:textId="77777777" w:rsidR="00554617" w:rsidRDefault="00554617">
      <w:pPr>
        <w:pStyle w:val="Apara"/>
      </w:pPr>
      <w:r>
        <w:tab/>
        <w:t>(c)</w:t>
      </w:r>
      <w:r>
        <w:tab/>
        <w:t>the public trustee</w:t>
      </w:r>
      <w:r w:rsidR="00233C87">
        <w:t xml:space="preserve"> </w:t>
      </w:r>
      <w:r w:rsidR="00233C87" w:rsidRPr="00757EF6">
        <w:t>and guardian</w:t>
      </w:r>
      <w:r>
        <w:t>;</w:t>
      </w:r>
    </w:p>
    <w:p w14:paraId="0F39DC93" w14:textId="5EBDF97D" w:rsidR="00554617" w:rsidRDefault="00554617">
      <w:pPr>
        <w:pStyle w:val="Apara"/>
      </w:pPr>
      <w:r>
        <w:tab/>
        <w:t>(d)</w:t>
      </w:r>
      <w:r>
        <w:tab/>
        <w:t xml:space="preserve">a trustee company under the </w:t>
      </w:r>
      <w:hyperlink r:id="rId33" w:tooltip="A1947-15" w:history="1">
        <w:r w:rsidR="0049662D" w:rsidRPr="0049662D">
          <w:rPr>
            <w:rStyle w:val="charCitHyperlinkItal"/>
          </w:rPr>
          <w:t>Trustee Companies Act 1947</w:t>
        </w:r>
      </w:hyperlink>
      <w:r>
        <w:rPr>
          <w:rStyle w:val="charItals"/>
        </w:rPr>
        <w:t xml:space="preserve"> </w:t>
      </w:r>
      <w:r>
        <w:t>exercising functions under that Act;</w:t>
      </w:r>
    </w:p>
    <w:p w14:paraId="39CFBFC1" w14:textId="391913EA" w:rsidR="00554617" w:rsidRDefault="00554617">
      <w:pPr>
        <w:pStyle w:val="Apara"/>
      </w:pPr>
      <w:r>
        <w:tab/>
        <w:t>(e)</w:t>
      </w:r>
      <w:r>
        <w:tab/>
        <w:t xml:space="preserve">an administrator, a receiver or a liquidator under the </w:t>
      </w:r>
      <w:hyperlink r:id="rId34" w:tooltip="Act 2001 No 50 (Cwlth)" w:history="1">
        <w:r w:rsidR="0049662D" w:rsidRPr="0049662D">
          <w:rPr>
            <w:rStyle w:val="charCitHyperlinkAbbrev"/>
          </w:rPr>
          <w:t>Corporations Act</w:t>
        </w:r>
      </w:hyperlink>
      <w:r>
        <w:t>;</w:t>
      </w:r>
    </w:p>
    <w:p w14:paraId="71FC2C79" w14:textId="121DDA3E" w:rsidR="00554617" w:rsidRDefault="00554617">
      <w:pPr>
        <w:pStyle w:val="Apara"/>
      </w:pPr>
      <w:r>
        <w:tab/>
        <w:t>(f)</w:t>
      </w:r>
      <w:r>
        <w:tab/>
        <w:t xml:space="preserve">a manager under the </w:t>
      </w:r>
      <w:hyperlink r:id="rId35" w:tooltip="A1991-62" w:history="1">
        <w:r w:rsidR="0049662D" w:rsidRPr="0049662D">
          <w:rPr>
            <w:rStyle w:val="charCitHyperlinkItal"/>
          </w:rPr>
          <w:t>Guardianship and Management of Property Act 1991</w:t>
        </w:r>
      </w:hyperlink>
      <w:r>
        <w:t>;</w:t>
      </w:r>
    </w:p>
    <w:p w14:paraId="7243043B" w14:textId="77777777" w:rsidR="00554617" w:rsidRDefault="00554617">
      <w:pPr>
        <w:pStyle w:val="Apara"/>
      </w:pPr>
      <w:r>
        <w:tab/>
        <w:t>(g)</w:t>
      </w:r>
      <w:r>
        <w:tab/>
        <w:t>a bailiff;</w:t>
      </w:r>
    </w:p>
    <w:p w14:paraId="10064964" w14:textId="77777777" w:rsidR="00554617" w:rsidRDefault="00554617">
      <w:pPr>
        <w:pStyle w:val="Apara"/>
      </w:pPr>
      <w:r>
        <w:tab/>
        <w:t>(h)</w:t>
      </w:r>
      <w:r>
        <w:tab/>
        <w:t>a sheriff;</w:t>
      </w:r>
    </w:p>
    <w:p w14:paraId="5C3A41D7" w14:textId="77777777" w:rsidR="00554617" w:rsidRDefault="00554617">
      <w:pPr>
        <w:pStyle w:val="Apara"/>
      </w:pPr>
      <w:r>
        <w:tab/>
        <w:t>(i)</w:t>
      </w:r>
      <w:r>
        <w:tab/>
        <w:t>another court officer;</w:t>
      </w:r>
    </w:p>
    <w:p w14:paraId="41FCBE01" w14:textId="77777777" w:rsidR="00554617" w:rsidRDefault="00554617" w:rsidP="00CB024B">
      <w:pPr>
        <w:pStyle w:val="Apara"/>
        <w:keepNext/>
      </w:pPr>
      <w:r>
        <w:lastRenderedPageBreak/>
        <w:tab/>
        <w:t>(j)</w:t>
      </w:r>
      <w:r>
        <w:tab/>
        <w:t>a lawyer exercising the functions of a lawyer;</w:t>
      </w:r>
    </w:p>
    <w:p w14:paraId="18121198" w14:textId="77777777" w:rsidR="00554617" w:rsidRDefault="00554617">
      <w:pPr>
        <w:pStyle w:val="Apara"/>
      </w:pPr>
      <w:r>
        <w:tab/>
        <w:t>(k)</w:t>
      </w:r>
      <w:r>
        <w:tab/>
        <w:t>a Minister;</w:t>
      </w:r>
    </w:p>
    <w:p w14:paraId="0839B6E9" w14:textId="77777777" w:rsidR="00554617" w:rsidRDefault="00554617">
      <w:pPr>
        <w:pStyle w:val="Apara"/>
      </w:pPr>
      <w:r>
        <w:tab/>
        <w:t>(l)</w:t>
      </w:r>
      <w:r>
        <w:tab/>
        <w:t>an entity prescribed by regulation.</w:t>
      </w:r>
    </w:p>
    <w:p w14:paraId="292AAF16" w14:textId="77777777" w:rsidR="00294781" w:rsidRPr="00294781" w:rsidRDefault="00294781" w:rsidP="00294781">
      <w:pPr>
        <w:pStyle w:val="PageBreak"/>
      </w:pPr>
      <w:r w:rsidRPr="00294781">
        <w:br w:type="page"/>
      </w:r>
    </w:p>
    <w:p w14:paraId="658B996F" w14:textId="77777777" w:rsidR="00554617" w:rsidRPr="00616881" w:rsidRDefault="00554617">
      <w:pPr>
        <w:pStyle w:val="AH2Part"/>
      </w:pPr>
      <w:bookmarkStart w:id="13" w:name="_Toc64981947"/>
      <w:r w:rsidRPr="00616881">
        <w:rPr>
          <w:rStyle w:val="CharPartNo"/>
        </w:rPr>
        <w:lastRenderedPageBreak/>
        <w:t>Part 2</w:t>
      </w:r>
      <w:r>
        <w:tab/>
      </w:r>
      <w:r w:rsidRPr="00616881">
        <w:rPr>
          <w:rStyle w:val="CharPartText"/>
        </w:rPr>
        <w:t>Key concepts</w:t>
      </w:r>
      <w:bookmarkEnd w:id="13"/>
    </w:p>
    <w:p w14:paraId="378A2B3D" w14:textId="77777777" w:rsidR="00554617" w:rsidRDefault="00554617">
      <w:pPr>
        <w:pStyle w:val="AH5Sec"/>
      </w:pPr>
      <w:bookmarkStart w:id="14" w:name="_Toc64981948"/>
      <w:r w:rsidRPr="00616881">
        <w:rPr>
          <w:rStyle w:val="CharSectNo"/>
        </w:rPr>
        <w:t>7</w:t>
      </w:r>
      <w:r>
        <w:tab/>
        <w:t xml:space="preserve">Meaning of </w:t>
      </w:r>
      <w:r>
        <w:rPr>
          <w:rStyle w:val="charItals"/>
        </w:rPr>
        <w:t>fair trading legislation</w:t>
      </w:r>
      <w:bookmarkEnd w:id="14"/>
    </w:p>
    <w:p w14:paraId="4AA99CED" w14:textId="77777777" w:rsidR="00554617" w:rsidRDefault="00554617">
      <w:pPr>
        <w:pStyle w:val="Amainreturn"/>
        <w:keepNext/>
      </w:pPr>
      <w:r>
        <w:t>In this Act:</w:t>
      </w:r>
    </w:p>
    <w:p w14:paraId="67F5FACD" w14:textId="1E4A3506" w:rsidR="001718BD" w:rsidRPr="00E83334" w:rsidRDefault="001718BD" w:rsidP="001718BD">
      <w:pPr>
        <w:pStyle w:val="aDef"/>
        <w:keepNext/>
        <w:numPr>
          <w:ilvl w:val="5"/>
          <w:numId w:val="0"/>
        </w:numPr>
        <w:ind w:left="1100"/>
      </w:pPr>
      <w:r w:rsidRPr="0081460D">
        <w:rPr>
          <w:rStyle w:val="charBoldItals"/>
        </w:rPr>
        <w:t>fair trading legislation</w:t>
      </w:r>
      <w:r w:rsidRPr="00E83334">
        <w:t xml:space="preserve">—see the </w:t>
      </w:r>
      <w:hyperlink r:id="rId36" w:tooltip="A1992-72" w:history="1">
        <w:r w:rsidR="0049662D" w:rsidRPr="0049662D">
          <w:rPr>
            <w:rStyle w:val="charCitHyperlinkItal"/>
          </w:rPr>
          <w:t>Fair Trading (Australian Consumer Law) Act 1992</w:t>
        </w:r>
      </w:hyperlink>
      <w:r w:rsidRPr="00E83334">
        <w:t>, dictionary.</w:t>
      </w:r>
    </w:p>
    <w:p w14:paraId="62A367FB" w14:textId="5019292F" w:rsidR="001718BD" w:rsidRPr="00E83334" w:rsidRDefault="001718BD" w:rsidP="001718BD">
      <w:pPr>
        <w:pStyle w:val="aNote"/>
      </w:pPr>
      <w:r w:rsidRPr="0081460D">
        <w:rPr>
          <w:rStyle w:val="charItals"/>
        </w:rPr>
        <w:t>Note</w:t>
      </w:r>
      <w:r w:rsidRPr="0081460D">
        <w:rPr>
          <w:rStyle w:val="charItals"/>
        </w:rPr>
        <w:tab/>
      </w:r>
      <w:r w:rsidRPr="00E83334">
        <w:t xml:space="preserve">This Act forms part of the fair trading legislation.  Other fair trading legislation includes the </w:t>
      </w:r>
      <w:hyperlink r:id="rId37" w:tooltip="A1992-72" w:history="1">
        <w:r w:rsidR="0049662D" w:rsidRPr="0049662D">
          <w:rPr>
            <w:rStyle w:val="charCitHyperlinkItal"/>
          </w:rPr>
          <w:t>Fair Trading (Australian Consumer Law) Act 1992</w:t>
        </w:r>
      </w:hyperlink>
      <w:r w:rsidRPr="00E83334">
        <w:t xml:space="preserve">, the </w:t>
      </w:r>
      <w:r w:rsidRPr="0081460D">
        <w:rPr>
          <w:rStyle w:val="charItals"/>
        </w:rPr>
        <w:t>Australian Consumer Law (ACT)</w:t>
      </w:r>
      <w:r w:rsidRPr="00E83334">
        <w:t xml:space="preserve"> and the </w:t>
      </w:r>
      <w:hyperlink r:id="rId38" w:tooltip="A2003-4" w:history="1">
        <w:r w:rsidR="0049662D" w:rsidRPr="0049662D">
          <w:rPr>
            <w:rStyle w:val="charCitHyperlinkItal"/>
          </w:rPr>
          <w:t>Security Industry Act 2003</w:t>
        </w:r>
      </w:hyperlink>
      <w:r w:rsidRPr="00E83334">
        <w:t xml:space="preserve">.  As part of the fair trading legislation, this Act is subject to various provisions of the </w:t>
      </w:r>
      <w:hyperlink r:id="rId39" w:tooltip="A1992-72" w:history="1">
        <w:r w:rsidR="0049662D" w:rsidRPr="0049662D">
          <w:rPr>
            <w:rStyle w:val="charCitHyperlinkItal"/>
          </w:rPr>
          <w:t>Fair Trading (Australian Consumer Law) Act 1992</w:t>
        </w:r>
      </w:hyperlink>
      <w:r w:rsidRPr="0081460D">
        <w:rPr>
          <w:rStyle w:val="charItals"/>
        </w:rPr>
        <w:t xml:space="preserve"> </w:t>
      </w:r>
      <w:r w:rsidRPr="00E83334">
        <w:t>about the administration and enforcement of the fair trading legislation generally.</w:t>
      </w:r>
    </w:p>
    <w:p w14:paraId="31D8FC66" w14:textId="77777777" w:rsidR="00554617" w:rsidRDefault="00554617" w:rsidP="00D11317">
      <w:pPr>
        <w:pStyle w:val="AH5Sec"/>
      </w:pPr>
      <w:bookmarkStart w:id="15" w:name="_Toc64981949"/>
      <w:r w:rsidRPr="00616881">
        <w:rPr>
          <w:rStyle w:val="CharSectNo"/>
        </w:rPr>
        <w:t>8</w:t>
      </w:r>
      <w:r>
        <w:tab/>
        <w:t>Carrying on business as real estate agent</w:t>
      </w:r>
      <w:bookmarkEnd w:id="15"/>
    </w:p>
    <w:p w14:paraId="6C57A454" w14:textId="77777777" w:rsidR="00554617" w:rsidRDefault="00554617">
      <w:pPr>
        <w:pStyle w:val="Amain"/>
        <w:spacing w:before="60" w:after="40"/>
      </w:pPr>
      <w:r>
        <w:tab/>
        <w:t>(1)</w:t>
      </w:r>
      <w:r>
        <w:tab/>
        <w:t xml:space="preserve">A person </w:t>
      </w:r>
      <w:r>
        <w:rPr>
          <w:rStyle w:val="charBoldItals"/>
        </w:rPr>
        <w:t xml:space="preserve">carries on business as a real estate agent </w:t>
      </w:r>
      <w:r>
        <w:t>if the person provides, or offers to provide, a real estate agent service for a principal for reward.</w:t>
      </w:r>
    </w:p>
    <w:p w14:paraId="79480B18" w14:textId="77777777" w:rsidR="00554617" w:rsidRDefault="00554617">
      <w:pPr>
        <w:pStyle w:val="Amain"/>
        <w:keepNext/>
        <w:spacing w:before="60" w:after="40"/>
      </w:pPr>
      <w:r>
        <w:tab/>
        <w:t>(2)</w:t>
      </w:r>
      <w:r>
        <w:tab/>
        <w:t xml:space="preserve">Each of the following is a </w:t>
      </w:r>
      <w:r>
        <w:rPr>
          <w:rStyle w:val="charBoldItals"/>
        </w:rPr>
        <w:t>real estate agent service</w:t>
      </w:r>
      <w:r>
        <w:t>:</w:t>
      </w:r>
    </w:p>
    <w:p w14:paraId="5BDE9D2A" w14:textId="77777777" w:rsidR="00554617" w:rsidRDefault="00554617">
      <w:pPr>
        <w:pStyle w:val="Apara"/>
        <w:spacing w:before="60" w:after="40"/>
      </w:pPr>
      <w:r>
        <w:tab/>
        <w:t>(a)</w:t>
      </w:r>
      <w:r>
        <w:tab/>
        <w:t>buying, selling, exchanging, leasing, assigning or otherwise disposing of land;</w:t>
      </w:r>
    </w:p>
    <w:p w14:paraId="0640416F" w14:textId="77777777" w:rsidR="00554617" w:rsidRDefault="00554617">
      <w:pPr>
        <w:pStyle w:val="Apara"/>
        <w:spacing w:before="60" w:after="40"/>
      </w:pPr>
      <w:r>
        <w:tab/>
        <w:t>(b)</w:t>
      </w:r>
      <w:r>
        <w:tab/>
        <w:t>negotiating with, or inducing or attempting to induce, a person to—</w:t>
      </w:r>
    </w:p>
    <w:p w14:paraId="6A1AE563" w14:textId="77777777" w:rsidR="00554617" w:rsidRDefault="00554617">
      <w:pPr>
        <w:pStyle w:val="Asubpara"/>
        <w:spacing w:before="60" w:after="40"/>
      </w:pPr>
      <w:r>
        <w:tab/>
        <w:t>(i)</w:t>
      </w:r>
      <w:r>
        <w:tab/>
        <w:t>buy, sell, exchange, lease, assign or otherwise dispose of land; or</w:t>
      </w:r>
    </w:p>
    <w:p w14:paraId="24DEEB4C" w14:textId="77777777" w:rsidR="00554617" w:rsidRDefault="00554617">
      <w:pPr>
        <w:pStyle w:val="Asubpara"/>
        <w:spacing w:before="60" w:after="40"/>
      </w:pPr>
      <w:r>
        <w:tab/>
        <w:t>(ii)</w:t>
      </w:r>
      <w:r>
        <w:tab/>
        <w:t>enter into, or make or accept an offer to enter into, a contract to buy, sell, exchange, lease, assign or otherwise dispose of land;</w:t>
      </w:r>
    </w:p>
    <w:p w14:paraId="16F57E68" w14:textId="77777777" w:rsidR="00554617" w:rsidRDefault="00554617">
      <w:pPr>
        <w:pStyle w:val="Apara"/>
        <w:spacing w:before="60" w:after="40"/>
      </w:pPr>
      <w:r>
        <w:tab/>
        <w:t>(c)</w:t>
      </w:r>
      <w:r>
        <w:tab/>
        <w:t>collecting payments under a lease;</w:t>
      </w:r>
    </w:p>
    <w:p w14:paraId="62FF0D4F" w14:textId="77777777" w:rsidR="00554617" w:rsidRDefault="00554617">
      <w:pPr>
        <w:pStyle w:val="Apara"/>
        <w:spacing w:before="60" w:after="40"/>
      </w:pPr>
      <w:r>
        <w:tab/>
        <w:t>(d)</w:t>
      </w:r>
      <w:r>
        <w:tab/>
        <w:t>collecting payments under a mortgage of land or payments under a terms contract for land;</w:t>
      </w:r>
    </w:p>
    <w:p w14:paraId="6DAE6C02" w14:textId="77777777" w:rsidR="00D11317" w:rsidRDefault="005038B4" w:rsidP="00D11317">
      <w:pPr>
        <w:pStyle w:val="Apara"/>
      </w:pPr>
      <w:r>
        <w:tab/>
        <w:t>(e</w:t>
      </w:r>
      <w:r w:rsidR="00D11317">
        <w:t>)</w:t>
      </w:r>
      <w:r w:rsidR="00D11317">
        <w:tab/>
        <w:t xml:space="preserve">acting as manager of an owners corporation for a units plan; </w:t>
      </w:r>
    </w:p>
    <w:p w14:paraId="57728089" w14:textId="77777777" w:rsidR="00554617" w:rsidRDefault="005038B4">
      <w:pPr>
        <w:pStyle w:val="Apara"/>
      </w:pPr>
      <w:r>
        <w:lastRenderedPageBreak/>
        <w:tab/>
        <w:t>(f</w:t>
      </w:r>
      <w:r w:rsidR="00554617">
        <w:t>)</w:t>
      </w:r>
      <w:r w:rsidR="00554617">
        <w:tab/>
        <w:t>any other service prescribed by regulation for this section.</w:t>
      </w:r>
    </w:p>
    <w:p w14:paraId="5EB9F2B1" w14:textId="77777777" w:rsidR="00554617" w:rsidRDefault="00554617">
      <w:pPr>
        <w:pStyle w:val="Amain"/>
      </w:pPr>
      <w:r>
        <w:tab/>
        <w:t>(3)</w:t>
      </w:r>
      <w:r>
        <w:tab/>
        <w:t>To remove any doubt, a person does not carry on business as a real estate agent only because the person carries on business as a stock and station agent.</w:t>
      </w:r>
    </w:p>
    <w:p w14:paraId="1EA051DC" w14:textId="77777777" w:rsidR="003E5DA0" w:rsidRDefault="003E5DA0" w:rsidP="003E5DA0">
      <w:pPr>
        <w:pStyle w:val="AH5Sec"/>
      </w:pPr>
      <w:bookmarkStart w:id="16" w:name="_Toc64981950"/>
      <w:r w:rsidRPr="00616881">
        <w:rPr>
          <w:rStyle w:val="CharSectNo"/>
        </w:rPr>
        <w:t>8A</w:t>
      </w:r>
      <w:r>
        <w:tab/>
        <w:t>People not taken to carry on business as real estate agent</w:t>
      </w:r>
      <w:bookmarkEnd w:id="16"/>
    </w:p>
    <w:p w14:paraId="07712B6F" w14:textId="77777777" w:rsidR="003E5DA0" w:rsidRDefault="003E5DA0" w:rsidP="003E5DA0">
      <w:pPr>
        <w:pStyle w:val="Amainreturn"/>
      </w:pPr>
      <w:r>
        <w:t>The following people do not carry on business as a real estate agent, and need not be licensed, only because they act as manager of an owners corporation for a units plan:</w:t>
      </w:r>
    </w:p>
    <w:p w14:paraId="1B9BF1E1" w14:textId="77777777" w:rsidR="003E5DA0" w:rsidRDefault="003E5DA0" w:rsidP="003E5DA0">
      <w:pPr>
        <w:pStyle w:val="Apara"/>
      </w:pPr>
      <w:r>
        <w:tab/>
        <w:t>(a)</w:t>
      </w:r>
      <w:r>
        <w:tab/>
        <w:t>a member of the owners corporation appointed as treasurer of the corporation;</w:t>
      </w:r>
    </w:p>
    <w:p w14:paraId="489B1330" w14:textId="77777777" w:rsidR="003E5DA0" w:rsidRDefault="003E5DA0" w:rsidP="003E5DA0">
      <w:pPr>
        <w:pStyle w:val="Apara"/>
      </w:pPr>
      <w:r>
        <w:tab/>
        <w:t>(b)</w:t>
      </w:r>
      <w:r>
        <w:tab/>
        <w:t>a member of the owners corporation appointed as manager of the corporation;</w:t>
      </w:r>
    </w:p>
    <w:p w14:paraId="003BF919" w14:textId="77777777" w:rsidR="003E5DA0" w:rsidRDefault="003E5DA0" w:rsidP="003E5DA0">
      <w:pPr>
        <w:pStyle w:val="Apara"/>
      </w:pPr>
      <w:r>
        <w:tab/>
        <w:t>(c)</w:t>
      </w:r>
      <w:r>
        <w:tab/>
        <w:t>a person who manages only 1 owners corporation and whose income from the owners corporation is not the person’s primary source of income.</w:t>
      </w:r>
    </w:p>
    <w:p w14:paraId="17CFF3B3" w14:textId="77777777" w:rsidR="00554617" w:rsidRDefault="00554617">
      <w:pPr>
        <w:pStyle w:val="AH5Sec"/>
      </w:pPr>
      <w:bookmarkStart w:id="17" w:name="_Toc64981951"/>
      <w:r w:rsidRPr="00616881">
        <w:rPr>
          <w:rStyle w:val="CharSectNo"/>
        </w:rPr>
        <w:t>9</w:t>
      </w:r>
      <w:r>
        <w:tab/>
      </w:r>
      <w:r>
        <w:rPr>
          <w:rStyle w:val="CharSectNo"/>
          <w:szCs w:val="23"/>
        </w:rPr>
        <w:t xml:space="preserve">Carrying on business as </w:t>
      </w:r>
      <w:r>
        <w:rPr>
          <w:rStyle w:val="CharSectNo"/>
          <w:iCs/>
          <w:sz w:val="23"/>
          <w:szCs w:val="23"/>
        </w:rPr>
        <w:t>s</w:t>
      </w:r>
      <w:r>
        <w:rPr>
          <w:iCs/>
        </w:rPr>
        <w:t>tock and station agent</w:t>
      </w:r>
      <w:bookmarkEnd w:id="17"/>
      <w:r>
        <w:rPr>
          <w:b w:val="0"/>
        </w:rPr>
        <w:t xml:space="preserve"> </w:t>
      </w:r>
    </w:p>
    <w:p w14:paraId="1FC4D5AD" w14:textId="77777777" w:rsidR="00554617" w:rsidRDefault="00554617">
      <w:pPr>
        <w:pStyle w:val="Amain"/>
      </w:pPr>
      <w:r>
        <w:tab/>
        <w:t>(1)</w:t>
      </w:r>
      <w:r>
        <w:tab/>
        <w:t xml:space="preserve">A person </w:t>
      </w:r>
      <w:r>
        <w:rPr>
          <w:rStyle w:val="charBoldItals"/>
        </w:rPr>
        <w:t xml:space="preserve">carries on business as a stock and station agent </w:t>
      </w:r>
      <w:r>
        <w:t>if the person provides, or offers to provide, a stock and station agent service for a principal for reward.</w:t>
      </w:r>
    </w:p>
    <w:p w14:paraId="5D45FFCE" w14:textId="77777777" w:rsidR="00554617" w:rsidRDefault="00554617">
      <w:pPr>
        <w:pStyle w:val="Amain"/>
        <w:keepNext/>
      </w:pPr>
      <w:r>
        <w:tab/>
        <w:t>(2)</w:t>
      </w:r>
      <w:r>
        <w:tab/>
        <w:t xml:space="preserve">Each of the following is a </w:t>
      </w:r>
      <w:r>
        <w:rPr>
          <w:rStyle w:val="charBoldItals"/>
        </w:rPr>
        <w:t>stock and station agent service</w:t>
      </w:r>
      <w:r>
        <w:t>:</w:t>
      </w:r>
    </w:p>
    <w:p w14:paraId="61736976" w14:textId="77777777" w:rsidR="00554617" w:rsidRDefault="00554617">
      <w:pPr>
        <w:pStyle w:val="Apara"/>
      </w:pPr>
      <w:r>
        <w:tab/>
        <w:t>(a)</w:t>
      </w:r>
      <w:r>
        <w:tab/>
        <w:t>buying, selling, exchanging, leasing, assigning or otherwise disposing of rural land;</w:t>
      </w:r>
    </w:p>
    <w:p w14:paraId="23A1B5BA" w14:textId="77777777" w:rsidR="00554617" w:rsidRDefault="00554617">
      <w:pPr>
        <w:pStyle w:val="Apara"/>
      </w:pPr>
      <w:r>
        <w:tab/>
        <w:t>(b)</w:t>
      </w:r>
      <w:r>
        <w:tab/>
        <w:t>negotiating with, or inducing or attempting to induce, a person to—</w:t>
      </w:r>
    </w:p>
    <w:p w14:paraId="0DC55C97" w14:textId="77777777" w:rsidR="00554617" w:rsidRDefault="00554617">
      <w:pPr>
        <w:pStyle w:val="Asubpara"/>
      </w:pPr>
      <w:r>
        <w:tab/>
        <w:t>(i)</w:t>
      </w:r>
      <w:r>
        <w:tab/>
        <w:t>buy, sell, exchange, lease, assign or otherwise dispose of rural land; or</w:t>
      </w:r>
    </w:p>
    <w:p w14:paraId="677DD349" w14:textId="77777777" w:rsidR="00554617" w:rsidRDefault="00554617">
      <w:pPr>
        <w:pStyle w:val="Asubpara"/>
      </w:pPr>
      <w:r>
        <w:lastRenderedPageBreak/>
        <w:tab/>
        <w:t>(ii)</w:t>
      </w:r>
      <w:r>
        <w:tab/>
        <w:t>enter into, or make or accept an offer to enter into, a contract to buy, sell, exchange, lease, assign or otherwise dispose of rural land;</w:t>
      </w:r>
    </w:p>
    <w:p w14:paraId="611F8DD4" w14:textId="77777777" w:rsidR="00554617" w:rsidRDefault="00554617">
      <w:pPr>
        <w:pStyle w:val="Apara"/>
        <w:spacing w:before="60" w:after="40"/>
      </w:pPr>
      <w:r>
        <w:tab/>
        <w:t>(c)</w:t>
      </w:r>
      <w:r>
        <w:tab/>
        <w:t>introducing a buyer or lessee of rural land to another licensed agent or to the owner, or an agent of the owner, of rural land;</w:t>
      </w:r>
    </w:p>
    <w:p w14:paraId="1290F6F4" w14:textId="77777777" w:rsidR="00554617" w:rsidRDefault="00554617">
      <w:pPr>
        <w:pStyle w:val="Apara"/>
        <w:spacing w:before="60" w:after="40"/>
      </w:pPr>
      <w:r>
        <w:tab/>
        <w:t>(d)</w:t>
      </w:r>
      <w:r>
        <w:tab/>
        <w:t>collecting payments under a lease of rural land;</w:t>
      </w:r>
    </w:p>
    <w:p w14:paraId="5E5EA88F" w14:textId="77777777" w:rsidR="00554617" w:rsidRDefault="00554617">
      <w:pPr>
        <w:pStyle w:val="Apara"/>
        <w:spacing w:before="60" w:after="40"/>
      </w:pPr>
      <w:r>
        <w:tab/>
        <w:t>(e)</w:t>
      </w:r>
      <w:r>
        <w:tab/>
        <w:t>buying, selling or otherwise disposing of livestock;</w:t>
      </w:r>
    </w:p>
    <w:p w14:paraId="70755F72" w14:textId="77777777" w:rsidR="00554617" w:rsidRDefault="00554617">
      <w:pPr>
        <w:pStyle w:val="Apara"/>
        <w:spacing w:before="60" w:after="40"/>
      </w:pPr>
      <w:r>
        <w:tab/>
        <w:t>(f)</w:t>
      </w:r>
      <w:r>
        <w:tab/>
        <w:t>negotiating with, or inducing or attempting to induce, a person to—</w:t>
      </w:r>
    </w:p>
    <w:p w14:paraId="61DB8F06" w14:textId="77777777" w:rsidR="00554617" w:rsidRDefault="00554617">
      <w:pPr>
        <w:pStyle w:val="Asubpara"/>
        <w:spacing w:before="60" w:after="40"/>
      </w:pPr>
      <w:r>
        <w:tab/>
        <w:t>(i)</w:t>
      </w:r>
      <w:r>
        <w:tab/>
        <w:t>buy, sell, exchange or otherwise dispose of livestock;</w:t>
      </w:r>
    </w:p>
    <w:p w14:paraId="3F0AC7B3" w14:textId="77777777" w:rsidR="00554617" w:rsidRDefault="00554617">
      <w:pPr>
        <w:pStyle w:val="Asubpara"/>
      </w:pPr>
      <w:r>
        <w:tab/>
        <w:t>(ii)</w:t>
      </w:r>
      <w:r>
        <w:tab/>
        <w:t>enter into, or make or accept an offer to enter into, a contract to buy, sell, exchange or otherwise dispose of livestock;</w:t>
      </w:r>
    </w:p>
    <w:p w14:paraId="1B9BF4CC" w14:textId="77777777" w:rsidR="00554617" w:rsidRDefault="00554617">
      <w:pPr>
        <w:pStyle w:val="Apara"/>
      </w:pPr>
      <w:r>
        <w:tab/>
        <w:t>(g)</w:t>
      </w:r>
      <w:r>
        <w:tab/>
        <w:t>providing agistment for livestock or collecting fees for the agistment of livestock;</w:t>
      </w:r>
    </w:p>
    <w:p w14:paraId="490AF69F" w14:textId="77777777" w:rsidR="00554617" w:rsidRDefault="00554617">
      <w:pPr>
        <w:pStyle w:val="Apara"/>
      </w:pPr>
      <w:r>
        <w:tab/>
        <w:t>(h)</w:t>
      </w:r>
      <w:r>
        <w:tab/>
        <w:t>any other service prescribed by regulation for this section.</w:t>
      </w:r>
    </w:p>
    <w:p w14:paraId="44A41AA9" w14:textId="77777777" w:rsidR="00BF1BC2" w:rsidRPr="00D87986" w:rsidRDefault="00BF1BC2" w:rsidP="00BF1BC2">
      <w:pPr>
        <w:pStyle w:val="Amain"/>
      </w:pPr>
      <w:r w:rsidRPr="00D87986">
        <w:tab/>
        <w:t>(3)</w:t>
      </w:r>
      <w:r w:rsidRPr="00D87986">
        <w:tab/>
        <w:t>In this section:</w:t>
      </w:r>
    </w:p>
    <w:p w14:paraId="669FAA9F" w14:textId="77777777" w:rsidR="00BF1BC2" w:rsidRPr="00D87986" w:rsidRDefault="00BF1BC2" w:rsidP="00BF1BC2">
      <w:pPr>
        <w:pStyle w:val="aDef"/>
      </w:pPr>
      <w:r w:rsidRPr="00D87986">
        <w:rPr>
          <w:rStyle w:val="charBoldItals"/>
        </w:rPr>
        <w:t>lessee</w:t>
      </w:r>
      <w:r w:rsidRPr="00D87986">
        <w:t xml:space="preserve"> includes prospective lessee.</w:t>
      </w:r>
    </w:p>
    <w:p w14:paraId="16617ED0" w14:textId="77777777" w:rsidR="00BF1BC2" w:rsidRPr="00D87986" w:rsidRDefault="00BF1BC2" w:rsidP="00BF1BC2">
      <w:pPr>
        <w:pStyle w:val="aDef"/>
      </w:pPr>
      <w:r w:rsidRPr="00D87986">
        <w:rPr>
          <w:rStyle w:val="charBoldItals"/>
        </w:rPr>
        <w:t>livestock</w:t>
      </w:r>
      <w:r w:rsidRPr="00D87986">
        <w:t xml:space="preserve"> means animals raised or kept for profit.</w:t>
      </w:r>
    </w:p>
    <w:p w14:paraId="354ABE5D" w14:textId="77777777" w:rsidR="00554617" w:rsidRDefault="00554617">
      <w:pPr>
        <w:pStyle w:val="AH5Sec"/>
      </w:pPr>
      <w:bookmarkStart w:id="18" w:name="_Toc64981952"/>
      <w:r w:rsidRPr="00616881">
        <w:rPr>
          <w:rStyle w:val="CharSectNo"/>
        </w:rPr>
        <w:t>10</w:t>
      </w:r>
      <w:r>
        <w:tab/>
        <w:t xml:space="preserve">Carrying on business as </w:t>
      </w:r>
      <w:r>
        <w:rPr>
          <w:iCs/>
        </w:rPr>
        <w:t>business agent</w:t>
      </w:r>
      <w:bookmarkEnd w:id="18"/>
      <w:r>
        <w:rPr>
          <w:b w:val="0"/>
        </w:rPr>
        <w:t xml:space="preserve"> </w:t>
      </w:r>
    </w:p>
    <w:p w14:paraId="0F75D699" w14:textId="77777777" w:rsidR="00554617" w:rsidRDefault="00554617">
      <w:pPr>
        <w:pStyle w:val="Amain"/>
      </w:pPr>
      <w:r>
        <w:tab/>
        <w:t>(1)</w:t>
      </w:r>
      <w:r>
        <w:tab/>
        <w:t xml:space="preserve">A person </w:t>
      </w:r>
      <w:r>
        <w:rPr>
          <w:rStyle w:val="charBoldItals"/>
        </w:rPr>
        <w:t xml:space="preserve">carries on business as a business agent </w:t>
      </w:r>
      <w:r>
        <w:t>if the person provides, or offers to provide, a business agent service for a principal for reward.</w:t>
      </w:r>
    </w:p>
    <w:p w14:paraId="36B652C5" w14:textId="77777777" w:rsidR="00554617" w:rsidRDefault="00554617">
      <w:pPr>
        <w:pStyle w:val="Amain"/>
        <w:keepNext/>
      </w:pPr>
      <w:r>
        <w:tab/>
        <w:t>(2)</w:t>
      </w:r>
      <w:r>
        <w:tab/>
        <w:t xml:space="preserve">Each of the following is a </w:t>
      </w:r>
      <w:r>
        <w:rPr>
          <w:rStyle w:val="charBoldItals"/>
        </w:rPr>
        <w:t>business agent service</w:t>
      </w:r>
      <w:r>
        <w:t>:</w:t>
      </w:r>
    </w:p>
    <w:p w14:paraId="0B922956" w14:textId="77777777" w:rsidR="00554617" w:rsidRDefault="00554617">
      <w:pPr>
        <w:pStyle w:val="Apara"/>
      </w:pPr>
      <w:r>
        <w:tab/>
        <w:t>(a)</w:t>
      </w:r>
      <w:r>
        <w:tab/>
        <w:t>buying, selling, exchanging, disposing of, or otherwise dealing with, a business or professional practice or a share or interest in the goodwill or stock of a business or professional practice;</w:t>
      </w:r>
    </w:p>
    <w:p w14:paraId="01486C96" w14:textId="77777777" w:rsidR="00554617" w:rsidRDefault="00554617">
      <w:pPr>
        <w:pStyle w:val="Apara"/>
      </w:pPr>
      <w:r>
        <w:lastRenderedPageBreak/>
        <w:tab/>
        <w:t>(b)</w:t>
      </w:r>
      <w:r>
        <w:tab/>
        <w:t>negotiating for the purchase, sale, exchange, disposition of, or other dealing with, a business or professional practice or any share or interest in the goodwill or stock of a business or professional practice;</w:t>
      </w:r>
    </w:p>
    <w:p w14:paraId="527A6DA3" w14:textId="77777777" w:rsidR="00554617" w:rsidRDefault="00554617">
      <w:pPr>
        <w:pStyle w:val="Apara"/>
      </w:pPr>
      <w:r>
        <w:tab/>
        <w:t>(c)</w:t>
      </w:r>
      <w:r>
        <w:tab/>
        <w:t>any other service prescribed by regulation for this section.</w:t>
      </w:r>
    </w:p>
    <w:p w14:paraId="3DCCFA6E" w14:textId="77777777" w:rsidR="00554617" w:rsidRDefault="00554617">
      <w:pPr>
        <w:pStyle w:val="Amain"/>
      </w:pPr>
      <w:r>
        <w:tab/>
        <w:t>(3)</w:t>
      </w:r>
      <w:r>
        <w:tab/>
        <w:t>To remove any doubt, a person does not carry on business as a business agent only because the person carries on business as a stock and station agent.</w:t>
      </w:r>
    </w:p>
    <w:p w14:paraId="7BB028B2" w14:textId="77777777" w:rsidR="00554617" w:rsidRDefault="00554617">
      <w:pPr>
        <w:pStyle w:val="AH5Sec"/>
      </w:pPr>
      <w:bookmarkStart w:id="19" w:name="_Toc64981953"/>
      <w:r w:rsidRPr="00616881">
        <w:rPr>
          <w:rStyle w:val="CharSectNo"/>
        </w:rPr>
        <w:t>12</w:t>
      </w:r>
      <w:r>
        <w:tab/>
        <w:t xml:space="preserve">Carrying on business as </w:t>
      </w:r>
      <w:r>
        <w:rPr>
          <w:iCs/>
        </w:rPr>
        <w:t>employment agent</w:t>
      </w:r>
      <w:bookmarkEnd w:id="19"/>
      <w:r>
        <w:rPr>
          <w:b w:val="0"/>
        </w:rPr>
        <w:t xml:space="preserve"> </w:t>
      </w:r>
    </w:p>
    <w:p w14:paraId="30163398" w14:textId="77777777" w:rsidR="00554617" w:rsidRDefault="00554617">
      <w:pPr>
        <w:pStyle w:val="Amain"/>
      </w:pPr>
      <w:r>
        <w:tab/>
        <w:t>(1)</w:t>
      </w:r>
      <w:r>
        <w:tab/>
        <w:t xml:space="preserve">A person </w:t>
      </w:r>
      <w:r>
        <w:rPr>
          <w:rStyle w:val="charBoldItals"/>
        </w:rPr>
        <w:t>carries on business as an employment agent</w:t>
      </w:r>
      <w:r>
        <w:t xml:space="preserve"> if the person provides, or offers to provide, an employment agent service for a principal for reward.</w:t>
      </w:r>
    </w:p>
    <w:p w14:paraId="5EC61CAB" w14:textId="77777777" w:rsidR="00554617" w:rsidRDefault="00554617">
      <w:pPr>
        <w:pStyle w:val="Amain"/>
        <w:keepNext/>
      </w:pPr>
      <w:r>
        <w:tab/>
        <w:t>(2)</w:t>
      </w:r>
      <w:r>
        <w:tab/>
        <w:t xml:space="preserve">Each of the following is an </w:t>
      </w:r>
      <w:r>
        <w:rPr>
          <w:rStyle w:val="charBoldItals"/>
        </w:rPr>
        <w:t>employment agent service</w:t>
      </w:r>
      <w:r>
        <w:t>:</w:t>
      </w:r>
    </w:p>
    <w:p w14:paraId="7146ACC7" w14:textId="77777777" w:rsidR="00554617" w:rsidRDefault="00554617">
      <w:pPr>
        <w:pStyle w:val="Apara"/>
        <w:spacing w:before="60" w:after="40"/>
      </w:pPr>
      <w:r>
        <w:tab/>
        <w:t>(a)</w:t>
      </w:r>
      <w:r>
        <w:tab/>
        <w:t>finding, or helping to find, a person to carry out work for a principal;</w:t>
      </w:r>
    </w:p>
    <w:p w14:paraId="3F5F3445" w14:textId="77777777" w:rsidR="00554617" w:rsidRDefault="00554617">
      <w:pPr>
        <w:pStyle w:val="Apara"/>
        <w:spacing w:before="60" w:after="40"/>
      </w:pPr>
      <w:r>
        <w:tab/>
        <w:t>(b)</w:t>
      </w:r>
      <w:r>
        <w:tab/>
        <w:t>any other service prescribed by regulation for this section.</w:t>
      </w:r>
    </w:p>
    <w:p w14:paraId="42651D26" w14:textId="77777777" w:rsidR="00554617" w:rsidRDefault="00554617">
      <w:pPr>
        <w:pStyle w:val="Amain"/>
      </w:pPr>
      <w:r>
        <w:tab/>
        <w:t>(3)</w:t>
      </w:r>
      <w:r>
        <w:tab/>
        <w:t>For subsection (2), it does not matter whether the work or employment—</w:t>
      </w:r>
    </w:p>
    <w:p w14:paraId="3C1C0BBA" w14:textId="77777777" w:rsidR="00554617" w:rsidRDefault="00554617">
      <w:pPr>
        <w:pStyle w:val="Apara"/>
      </w:pPr>
      <w:r>
        <w:tab/>
        <w:t>(a)</w:t>
      </w:r>
      <w:r>
        <w:tab/>
        <w:t>is to be carried out under a contract of employment or otherwise; or</w:t>
      </w:r>
    </w:p>
    <w:p w14:paraId="1AFABF01" w14:textId="77777777" w:rsidR="00554617" w:rsidRDefault="00554617">
      <w:pPr>
        <w:pStyle w:val="Apara"/>
      </w:pPr>
      <w:r>
        <w:tab/>
        <w:t>(b)</w:t>
      </w:r>
      <w:r>
        <w:tab/>
        <w:t xml:space="preserve">is to be carried out in or outside the ACT. </w:t>
      </w:r>
    </w:p>
    <w:p w14:paraId="207E5A70" w14:textId="77777777" w:rsidR="00554617" w:rsidRDefault="00554617">
      <w:pPr>
        <w:pStyle w:val="AH5Sec"/>
      </w:pPr>
      <w:bookmarkStart w:id="20" w:name="_Toc64981954"/>
      <w:r w:rsidRPr="00616881">
        <w:rPr>
          <w:rStyle w:val="CharSectNo"/>
        </w:rPr>
        <w:t>13</w:t>
      </w:r>
      <w:r>
        <w:tab/>
        <w:t>Employees not taken to carry on business as agents</w:t>
      </w:r>
      <w:bookmarkEnd w:id="20"/>
    </w:p>
    <w:p w14:paraId="2A6042B2" w14:textId="77777777" w:rsidR="00554617" w:rsidRDefault="00554617">
      <w:pPr>
        <w:pStyle w:val="Amainreturn"/>
        <w:keepNext/>
      </w:pPr>
      <w:r>
        <w:t>For this Act, a person who is an employee of somebody else does not carry on business as an agent only because the person, in the course of employment by the other person, performs any of the following services:</w:t>
      </w:r>
    </w:p>
    <w:p w14:paraId="49EB6F7E" w14:textId="77777777" w:rsidR="00554617" w:rsidRDefault="00554617">
      <w:pPr>
        <w:pStyle w:val="Apara"/>
      </w:pPr>
      <w:r>
        <w:tab/>
        <w:t>(a)</w:t>
      </w:r>
      <w:r>
        <w:tab/>
        <w:t>a real estate agent service;</w:t>
      </w:r>
    </w:p>
    <w:p w14:paraId="682123E4" w14:textId="77777777" w:rsidR="00554617" w:rsidRDefault="00554617">
      <w:pPr>
        <w:pStyle w:val="Apara"/>
      </w:pPr>
      <w:r>
        <w:tab/>
        <w:t>(b)</w:t>
      </w:r>
      <w:r>
        <w:tab/>
        <w:t>a stock and station agent service</w:t>
      </w:r>
      <w:r>
        <w:rPr>
          <w:rStyle w:val="CharSectNo"/>
          <w:sz w:val="23"/>
          <w:szCs w:val="23"/>
        </w:rPr>
        <w:t>;</w:t>
      </w:r>
    </w:p>
    <w:p w14:paraId="5A6AC9FA" w14:textId="77777777" w:rsidR="00554617" w:rsidRDefault="00554617">
      <w:pPr>
        <w:pStyle w:val="Apara"/>
      </w:pPr>
      <w:r>
        <w:lastRenderedPageBreak/>
        <w:tab/>
        <w:t>(c)</w:t>
      </w:r>
      <w:r>
        <w:tab/>
        <w:t>a business agent service;</w:t>
      </w:r>
    </w:p>
    <w:p w14:paraId="4DD36817" w14:textId="77777777" w:rsidR="00554617" w:rsidRDefault="00EA27B9">
      <w:pPr>
        <w:pStyle w:val="Apara"/>
      </w:pPr>
      <w:r>
        <w:tab/>
        <w:t>(d</w:t>
      </w:r>
      <w:r w:rsidR="00554617">
        <w:t>)</w:t>
      </w:r>
      <w:r w:rsidR="00554617">
        <w:tab/>
      </w:r>
      <w:r w:rsidR="00554617" w:rsidRPr="0050417B">
        <w:t>an employment agent service</w:t>
      </w:r>
      <w:r w:rsidR="00554617">
        <w:t>.</w:t>
      </w:r>
    </w:p>
    <w:p w14:paraId="424D2641" w14:textId="77777777" w:rsidR="00554617" w:rsidRDefault="00554617">
      <w:pPr>
        <w:pStyle w:val="AH5Sec"/>
      </w:pPr>
      <w:bookmarkStart w:id="21" w:name="_Toc64981955"/>
      <w:r w:rsidRPr="00616881">
        <w:rPr>
          <w:rStyle w:val="CharSectNo"/>
        </w:rPr>
        <w:t>14</w:t>
      </w:r>
      <w:r>
        <w:tab/>
        <w:t>Silent partners not taken to carry on business as agents</w:t>
      </w:r>
      <w:bookmarkEnd w:id="21"/>
    </w:p>
    <w:p w14:paraId="24C154AC" w14:textId="77777777" w:rsidR="00554617" w:rsidRDefault="00554617">
      <w:pPr>
        <w:pStyle w:val="Amainreturn"/>
      </w:pPr>
      <w:r>
        <w:t>For this Act, a person does not carry on business as an agent only because the person is a member of a partnership that carries on the business.</w:t>
      </w:r>
    </w:p>
    <w:p w14:paraId="27DA01C9" w14:textId="77777777" w:rsidR="00554617" w:rsidRDefault="00554617">
      <w:pPr>
        <w:pStyle w:val="AH5Sec"/>
      </w:pPr>
      <w:bookmarkStart w:id="22" w:name="_Toc64981956"/>
      <w:r w:rsidRPr="00616881">
        <w:rPr>
          <w:rStyle w:val="CharSectNo"/>
        </w:rPr>
        <w:t>15</w:t>
      </w:r>
      <w:r>
        <w:tab/>
        <w:t>Publishers of advertisements not agents</w:t>
      </w:r>
      <w:bookmarkEnd w:id="22"/>
    </w:p>
    <w:p w14:paraId="71833171" w14:textId="77777777" w:rsidR="00554617" w:rsidRDefault="00554617">
      <w:pPr>
        <w:pStyle w:val="Amainreturn"/>
      </w:pPr>
      <w:r>
        <w:t>For this Act, a person does not carry on business as an agent only because the person publishes, on behalf of somebody else, an advertisement about—</w:t>
      </w:r>
    </w:p>
    <w:p w14:paraId="510CA972" w14:textId="77777777" w:rsidR="00554617" w:rsidRDefault="00554617">
      <w:pPr>
        <w:pStyle w:val="Apara"/>
      </w:pPr>
      <w:r>
        <w:tab/>
        <w:t>(a)</w:t>
      </w:r>
      <w:r>
        <w:tab/>
        <w:t>a business carried on, or to be carried on, by the other person; or</w:t>
      </w:r>
    </w:p>
    <w:p w14:paraId="6DCD5BBE" w14:textId="77777777" w:rsidR="00554617" w:rsidRDefault="00554617">
      <w:pPr>
        <w:pStyle w:val="Apara"/>
      </w:pPr>
      <w:r>
        <w:tab/>
        <w:t>(b)</w:t>
      </w:r>
      <w:r>
        <w:tab/>
        <w:t>a service provided, or to be provided, by the other person.</w:t>
      </w:r>
    </w:p>
    <w:p w14:paraId="7A458659" w14:textId="77777777" w:rsidR="00294781" w:rsidRPr="00294781" w:rsidRDefault="00294781" w:rsidP="00294781">
      <w:pPr>
        <w:pStyle w:val="PageBreak"/>
      </w:pPr>
      <w:r w:rsidRPr="00294781">
        <w:br w:type="page"/>
      </w:r>
    </w:p>
    <w:p w14:paraId="58400E20" w14:textId="77777777" w:rsidR="00554617" w:rsidRPr="00616881" w:rsidRDefault="00554617">
      <w:pPr>
        <w:pStyle w:val="AH2Part"/>
      </w:pPr>
      <w:bookmarkStart w:id="23" w:name="_Toc64981957"/>
      <w:r w:rsidRPr="00616881">
        <w:rPr>
          <w:rStyle w:val="CharPartNo"/>
        </w:rPr>
        <w:lastRenderedPageBreak/>
        <w:t>Part 3</w:t>
      </w:r>
      <w:r>
        <w:tab/>
      </w:r>
      <w:r w:rsidRPr="00616881">
        <w:rPr>
          <w:rStyle w:val="CharPartText"/>
        </w:rPr>
        <w:t>Licensing of agents</w:t>
      </w:r>
      <w:bookmarkEnd w:id="23"/>
    </w:p>
    <w:p w14:paraId="2C6ABCF7" w14:textId="77777777" w:rsidR="00554617" w:rsidRPr="00616881" w:rsidRDefault="00554617">
      <w:pPr>
        <w:pStyle w:val="AH3Div"/>
      </w:pPr>
      <w:bookmarkStart w:id="24" w:name="_Toc64981958"/>
      <w:r w:rsidRPr="00616881">
        <w:rPr>
          <w:rStyle w:val="CharDivNo"/>
        </w:rPr>
        <w:t>Division 3.1</w:t>
      </w:r>
      <w:r>
        <w:tab/>
      </w:r>
      <w:r w:rsidRPr="00616881">
        <w:rPr>
          <w:rStyle w:val="CharDivText"/>
        </w:rPr>
        <w:t>Agents to be licensed</w:t>
      </w:r>
      <w:bookmarkEnd w:id="24"/>
    </w:p>
    <w:p w14:paraId="15E01352" w14:textId="77777777" w:rsidR="00554617" w:rsidRDefault="00554617">
      <w:pPr>
        <w:pStyle w:val="AH5Sec"/>
      </w:pPr>
      <w:bookmarkStart w:id="25" w:name="_Toc64981959"/>
      <w:r w:rsidRPr="00616881">
        <w:rPr>
          <w:rStyle w:val="CharSectNo"/>
        </w:rPr>
        <w:t>16</w:t>
      </w:r>
      <w:r>
        <w:tab/>
        <w:t>Application of div 3.1</w:t>
      </w:r>
      <w:bookmarkEnd w:id="25"/>
    </w:p>
    <w:p w14:paraId="5051DE1F" w14:textId="77777777" w:rsidR="00554617" w:rsidRDefault="00554617">
      <w:pPr>
        <w:pStyle w:val="Amainreturn"/>
      </w:pPr>
      <w:r>
        <w:t>This division does not apply to an administrator.</w:t>
      </w:r>
    </w:p>
    <w:p w14:paraId="6FC320FA" w14:textId="77777777" w:rsidR="00554617" w:rsidRDefault="00554617">
      <w:pPr>
        <w:pStyle w:val="AH5Sec"/>
      </w:pPr>
      <w:bookmarkStart w:id="26" w:name="_Toc64981960"/>
      <w:r w:rsidRPr="00616881">
        <w:rPr>
          <w:rStyle w:val="CharSectNo"/>
        </w:rPr>
        <w:t>17</w:t>
      </w:r>
      <w:r>
        <w:tab/>
        <w:t xml:space="preserve">Meaning of </w:t>
      </w:r>
      <w:r>
        <w:rPr>
          <w:rStyle w:val="charItals"/>
        </w:rPr>
        <w:t>licensed</w:t>
      </w:r>
      <w:r>
        <w:t xml:space="preserve"> for div 3.1</w:t>
      </w:r>
      <w:bookmarkEnd w:id="26"/>
    </w:p>
    <w:p w14:paraId="2BD50F3B" w14:textId="77777777" w:rsidR="00554617" w:rsidRDefault="00554617">
      <w:pPr>
        <w:pStyle w:val="Amainreturn"/>
        <w:keepNext/>
      </w:pPr>
      <w:r>
        <w:t>In this division:</w:t>
      </w:r>
    </w:p>
    <w:p w14:paraId="27B62061" w14:textId="77777777" w:rsidR="00554617" w:rsidRDefault="00554617">
      <w:pPr>
        <w:pStyle w:val="aDef"/>
      </w:pPr>
      <w:r>
        <w:rPr>
          <w:rStyle w:val="charBoldItals"/>
        </w:rPr>
        <w:t>licensed</w:t>
      </w:r>
      <w:r>
        <w:t xml:space="preserve">—a person is not </w:t>
      </w:r>
      <w:r>
        <w:rPr>
          <w:rStyle w:val="charBoldItals"/>
        </w:rPr>
        <w:t>licensed</w:t>
      </w:r>
      <w:r>
        <w:t xml:space="preserve"> if the person’s licence is suspended.</w:t>
      </w:r>
    </w:p>
    <w:p w14:paraId="1104E9D4" w14:textId="77777777" w:rsidR="00554617" w:rsidRDefault="00554617">
      <w:pPr>
        <w:pStyle w:val="AH5Sec"/>
      </w:pPr>
      <w:bookmarkStart w:id="27" w:name="_Toc64981961"/>
      <w:r w:rsidRPr="00616881">
        <w:rPr>
          <w:rStyle w:val="CharSectNo"/>
        </w:rPr>
        <w:t>18</w:t>
      </w:r>
      <w:r>
        <w:tab/>
        <w:t>Real estate agents must be licensed</w:t>
      </w:r>
      <w:bookmarkEnd w:id="27"/>
      <w:r>
        <w:rPr>
          <w:b w:val="0"/>
        </w:rPr>
        <w:t xml:space="preserve"> </w:t>
      </w:r>
    </w:p>
    <w:p w14:paraId="048B3386" w14:textId="77777777" w:rsidR="00554617" w:rsidRDefault="00554617">
      <w:pPr>
        <w:pStyle w:val="Amain"/>
        <w:keepNext/>
      </w:pPr>
      <w:r>
        <w:tab/>
        <w:t>(1)</w:t>
      </w:r>
      <w:r>
        <w:tab/>
        <w:t>A person commits an offence if—</w:t>
      </w:r>
    </w:p>
    <w:p w14:paraId="6B44566C" w14:textId="77777777" w:rsidR="00554617" w:rsidRDefault="00554617">
      <w:pPr>
        <w:pStyle w:val="aDefpara"/>
        <w:rPr>
          <w:sz w:val="23"/>
          <w:szCs w:val="23"/>
        </w:rPr>
      </w:pPr>
      <w:r>
        <w:rPr>
          <w:sz w:val="23"/>
          <w:szCs w:val="23"/>
        </w:rPr>
        <w:tab/>
        <w:t>(a)</w:t>
      </w:r>
      <w:r>
        <w:rPr>
          <w:sz w:val="23"/>
          <w:szCs w:val="23"/>
        </w:rPr>
        <w:tab/>
        <w:t>the person is not a licensed real estate agent; and</w:t>
      </w:r>
    </w:p>
    <w:p w14:paraId="37B456A9" w14:textId="77777777" w:rsidR="00554617" w:rsidRDefault="00554617">
      <w:pPr>
        <w:pStyle w:val="aDefpara"/>
        <w:spacing w:before="60" w:after="40"/>
        <w:rPr>
          <w:sz w:val="23"/>
          <w:szCs w:val="23"/>
        </w:rPr>
      </w:pPr>
      <w:r>
        <w:rPr>
          <w:sz w:val="23"/>
          <w:szCs w:val="23"/>
        </w:rPr>
        <w:tab/>
        <w:t>(b)</w:t>
      </w:r>
      <w:r>
        <w:rPr>
          <w:sz w:val="23"/>
          <w:szCs w:val="23"/>
        </w:rPr>
        <w:tab/>
        <w:t>the person—</w:t>
      </w:r>
    </w:p>
    <w:p w14:paraId="1C6D5AC0" w14:textId="77777777" w:rsidR="00554617" w:rsidRDefault="00554617">
      <w:pPr>
        <w:pStyle w:val="Asubpara"/>
        <w:spacing w:before="60" w:after="40"/>
      </w:pPr>
      <w:r>
        <w:tab/>
        <w:t>(i)</w:t>
      </w:r>
      <w:r>
        <w:tab/>
        <w:t>carries on business as a real estate agent; or</w:t>
      </w:r>
    </w:p>
    <w:p w14:paraId="2A3F4AEC" w14:textId="77777777" w:rsidR="00554617" w:rsidRDefault="00554617">
      <w:pPr>
        <w:pStyle w:val="Asubpara"/>
        <w:keepNext/>
        <w:spacing w:before="60" w:after="40"/>
      </w:pPr>
      <w:r>
        <w:tab/>
        <w:t>(ii)</w:t>
      </w:r>
      <w:r>
        <w:tab/>
        <w:t>pretends to be a licensed real estate agent.</w:t>
      </w:r>
    </w:p>
    <w:p w14:paraId="592A0B09" w14:textId="77777777" w:rsidR="00554617" w:rsidRDefault="00554617">
      <w:pPr>
        <w:pStyle w:val="Penalty"/>
        <w:keepNext/>
        <w:spacing w:before="60" w:after="40"/>
      </w:pPr>
      <w:r>
        <w:t>Maximum penalty:  100 penalty units, imprisonment for 12 months or both.</w:t>
      </w:r>
    </w:p>
    <w:p w14:paraId="3CF6472A" w14:textId="77777777" w:rsidR="00554617" w:rsidRDefault="00554617">
      <w:pPr>
        <w:pStyle w:val="Amain"/>
      </w:pPr>
      <w:r>
        <w:tab/>
        <w:t>(2)</w:t>
      </w:r>
      <w:r>
        <w:tab/>
        <w:t>An offence against this section is a strict liability offence.</w:t>
      </w:r>
    </w:p>
    <w:p w14:paraId="4F14E981" w14:textId="77777777" w:rsidR="00554617" w:rsidRDefault="00554617">
      <w:pPr>
        <w:pStyle w:val="Amain"/>
      </w:pPr>
      <w:r>
        <w:tab/>
        <w:t>(3)</w:t>
      </w:r>
      <w:r>
        <w:tab/>
        <w:t>This section does not apply to the provision of a service by a person if the person is otherwise licensed to provide the service.</w:t>
      </w:r>
    </w:p>
    <w:p w14:paraId="704ECC22" w14:textId="77777777" w:rsidR="00554617" w:rsidRDefault="00554617">
      <w:pPr>
        <w:pStyle w:val="AH5Sec"/>
      </w:pPr>
      <w:bookmarkStart w:id="28" w:name="_Toc64981962"/>
      <w:r w:rsidRPr="00616881">
        <w:rPr>
          <w:rStyle w:val="CharSectNo"/>
        </w:rPr>
        <w:t>19</w:t>
      </w:r>
      <w:r>
        <w:tab/>
        <w:t>Stock and station agents must be licensed</w:t>
      </w:r>
      <w:bookmarkEnd w:id="28"/>
      <w:r>
        <w:rPr>
          <w:b w:val="0"/>
        </w:rPr>
        <w:t xml:space="preserve"> </w:t>
      </w:r>
    </w:p>
    <w:p w14:paraId="19FA1F21" w14:textId="77777777" w:rsidR="00554617" w:rsidRDefault="00554617">
      <w:pPr>
        <w:pStyle w:val="Amain"/>
      </w:pPr>
      <w:r>
        <w:tab/>
        <w:t>(1)</w:t>
      </w:r>
      <w:r>
        <w:tab/>
        <w:t>A person commits an offence if—</w:t>
      </w:r>
    </w:p>
    <w:p w14:paraId="2B88E252" w14:textId="77777777" w:rsidR="00554617" w:rsidRDefault="00554617">
      <w:pPr>
        <w:pStyle w:val="Apara"/>
      </w:pPr>
      <w:r>
        <w:tab/>
        <w:t>(a)</w:t>
      </w:r>
      <w:r>
        <w:tab/>
        <w:t>the person is not a licensed stock and station agent; and</w:t>
      </w:r>
    </w:p>
    <w:p w14:paraId="3D5F3982" w14:textId="77777777" w:rsidR="00554617" w:rsidRDefault="00554617">
      <w:pPr>
        <w:pStyle w:val="Apara"/>
      </w:pPr>
      <w:r>
        <w:tab/>
        <w:t>(b)</w:t>
      </w:r>
      <w:r>
        <w:tab/>
        <w:t>the person—</w:t>
      </w:r>
    </w:p>
    <w:p w14:paraId="092E0247" w14:textId="77777777" w:rsidR="00554617" w:rsidRDefault="00554617">
      <w:pPr>
        <w:pStyle w:val="Asubpara"/>
      </w:pPr>
      <w:r>
        <w:tab/>
        <w:t>(i)</w:t>
      </w:r>
      <w:r>
        <w:tab/>
        <w:t>carries on business as a stock and station agent; or</w:t>
      </w:r>
    </w:p>
    <w:p w14:paraId="451A0D4C" w14:textId="77777777" w:rsidR="00554617" w:rsidRDefault="00554617">
      <w:pPr>
        <w:pStyle w:val="Asubpara"/>
        <w:keepNext/>
      </w:pPr>
      <w:r>
        <w:lastRenderedPageBreak/>
        <w:tab/>
        <w:t>(ii)</w:t>
      </w:r>
      <w:r>
        <w:tab/>
        <w:t>pretends to be a licensed stock and station agent.</w:t>
      </w:r>
    </w:p>
    <w:p w14:paraId="137CFC98" w14:textId="77777777" w:rsidR="00554617" w:rsidRDefault="00554617">
      <w:pPr>
        <w:pStyle w:val="Penalty"/>
        <w:keepNext/>
      </w:pPr>
      <w:r>
        <w:t>Maximum penalty:  100 penalty units, imprisonment for 1 year or both.</w:t>
      </w:r>
    </w:p>
    <w:p w14:paraId="3CF320D8" w14:textId="77777777" w:rsidR="00554617" w:rsidRDefault="00554617">
      <w:pPr>
        <w:pStyle w:val="Amain"/>
      </w:pPr>
      <w:r>
        <w:tab/>
        <w:t>(2)</w:t>
      </w:r>
      <w:r>
        <w:tab/>
        <w:t>An offence against this section is a strict liability offence.</w:t>
      </w:r>
    </w:p>
    <w:p w14:paraId="563FDF33" w14:textId="77777777" w:rsidR="00554617" w:rsidRDefault="00554617">
      <w:pPr>
        <w:pStyle w:val="Amain"/>
        <w:spacing w:before="60" w:after="40"/>
      </w:pPr>
      <w:r>
        <w:tab/>
        <w:t>(3)</w:t>
      </w:r>
      <w:r>
        <w:tab/>
        <w:t>This section does not apply to the provision of a service by a person if the person is otherwise licensed to provide the service.</w:t>
      </w:r>
    </w:p>
    <w:p w14:paraId="6B629479" w14:textId="77777777" w:rsidR="00554617" w:rsidRDefault="00554617">
      <w:pPr>
        <w:pStyle w:val="AH5Sec"/>
        <w:rPr>
          <w:b w:val="0"/>
        </w:rPr>
      </w:pPr>
      <w:bookmarkStart w:id="29" w:name="_Toc64981963"/>
      <w:r w:rsidRPr="00616881">
        <w:rPr>
          <w:rStyle w:val="CharSectNo"/>
        </w:rPr>
        <w:t>20</w:t>
      </w:r>
      <w:r>
        <w:tab/>
        <w:t>Business agents must be licensed</w:t>
      </w:r>
      <w:bookmarkEnd w:id="29"/>
      <w:r>
        <w:rPr>
          <w:b w:val="0"/>
        </w:rPr>
        <w:t xml:space="preserve"> </w:t>
      </w:r>
    </w:p>
    <w:p w14:paraId="3FE6C3D8" w14:textId="77777777" w:rsidR="00554617" w:rsidRDefault="00554617">
      <w:pPr>
        <w:pStyle w:val="Amain"/>
      </w:pPr>
      <w:r>
        <w:tab/>
        <w:t>(1)</w:t>
      </w:r>
      <w:r>
        <w:tab/>
        <w:t>A person commits an offence if—</w:t>
      </w:r>
    </w:p>
    <w:p w14:paraId="12F3FFE0" w14:textId="77777777" w:rsidR="00554617" w:rsidRDefault="00554617">
      <w:pPr>
        <w:pStyle w:val="Apara"/>
      </w:pPr>
      <w:r>
        <w:tab/>
        <w:t>(a)</w:t>
      </w:r>
      <w:r>
        <w:tab/>
        <w:t>the person is not a licensed business agent; and</w:t>
      </w:r>
    </w:p>
    <w:p w14:paraId="35ABF603" w14:textId="77777777" w:rsidR="00554617" w:rsidRDefault="00554617">
      <w:pPr>
        <w:pStyle w:val="Apara"/>
      </w:pPr>
      <w:r>
        <w:tab/>
        <w:t>(b)</w:t>
      </w:r>
      <w:r>
        <w:tab/>
        <w:t>the person—</w:t>
      </w:r>
    </w:p>
    <w:p w14:paraId="2109AF6D" w14:textId="77777777" w:rsidR="00554617" w:rsidRDefault="00554617">
      <w:pPr>
        <w:pStyle w:val="Asubpara"/>
      </w:pPr>
      <w:r>
        <w:tab/>
        <w:t>(i)</w:t>
      </w:r>
      <w:r>
        <w:tab/>
        <w:t>carries on business as a business agent; or</w:t>
      </w:r>
    </w:p>
    <w:p w14:paraId="0B9BB660" w14:textId="77777777" w:rsidR="00554617" w:rsidRDefault="00554617">
      <w:pPr>
        <w:pStyle w:val="Asubpara"/>
        <w:keepNext/>
      </w:pPr>
      <w:r>
        <w:tab/>
        <w:t>(ii)</w:t>
      </w:r>
      <w:r>
        <w:tab/>
        <w:t>pretends to be a licensed business agent.</w:t>
      </w:r>
    </w:p>
    <w:p w14:paraId="6FB0492E" w14:textId="77777777" w:rsidR="00554617" w:rsidRDefault="00554617">
      <w:pPr>
        <w:pStyle w:val="Penalty"/>
        <w:keepNext/>
      </w:pPr>
      <w:r>
        <w:t>Maximum penalty:  100 penalty units, imprisonment for 1 year or both.</w:t>
      </w:r>
    </w:p>
    <w:p w14:paraId="58F44E6A" w14:textId="77777777" w:rsidR="00554617" w:rsidRDefault="00554617">
      <w:pPr>
        <w:pStyle w:val="Amain"/>
        <w:spacing w:before="60" w:after="40"/>
      </w:pPr>
      <w:r>
        <w:tab/>
        <w:t>(2)</w:t>
      </w:r>
      <w:r>
        <w:tab/>
        <w:t>An offence against this section is a strict liability offence.</w:t>
      </w:r>
    </w:p>
    <w:p w14:paraId="2F711725" w14:textId="77777777" w:rsidR="00554617" w:rsidRDefault="00554617">
      <w:pPr>
        <w:pStyle w:val="Amain"/>
        <w:spacing w:before="60" w:after="40"/>
      </w:pPr>
      <w:r>
        <w:tab/>
        <w:t>(3)</w:t>
      </w:r>
      <w:r>
        <w:tab/>
        <w:t>This section does not apply to the provision of a service by a person if the person is otherwise licensed to provide the service.</w:t>
      </w:r>
    </w:p>
    <w:p w14:paraId="2091A9BB" w14:textId="77777777" w:rsidR="00554617" w:rsidRDefault="00554617">
      <w:pPr>
        <w:pStyle w:val="AH5Sec"/>
        <w:rPr>
          <w:b w:val="0"/>
        </w:rPr>
      </w:pPr>
      <w:bookmarkStart w:id="30" w:name="_Toc64981964"/>
      <w:r w:rsidRPr="00616881">
        <w:rPr>
          <w:rStyle w:val="CharSectNo"/>
        </w:rPr>
        <w:t>22</w:t>
      </w:r>
      <w:r>
        <w:tab/>
        <w:t>Employment agents must be licensed</w:t>
      </w:r>
      <w:bookmarkEnd w:id="30"/>
      <w:r>
        <w:rPr>
          <w:b w:val="0"/>
        </w:rPr>
        <w:t xml:space="preserve"> </w:t>
      </w:r>
    </w:p>
    <w:p w14:paraId="0F2922C2" w14:textId="77777777" w:rsidR="00554617" w:rsidRDefault="00554617">
      <w:pPr>
        <w:pStyle w:val="Amain"/>
      </w:pPr>
      <w:r>
        <w:tab/>
        <w:t>(1)</w:t>
      </w:r>
      <w:r>
        <w:tab/>
        <w:t>A person commits an offence if—</w:t>
      </w:r>
    </w:p>
    <w:p w14:paraId="38272C51" w14:textId="77777777" w:rsidR="00554617" w:rsidRDefault="00554617">
      <w:pPr>
        <w:pStyle w:val="Apara"/>
      </w:pPr>
      <w:r>
        <w:tab/>
        <w:t>(a)</w:t>
      </w:r>
      <w:r>
        <w:tab/>
        <w:t>the person is not a licensed employment agent; and</w:t>
      </w:r>
    </w:p>
    <w:p w14:paraId="51DBEFF9" w14:textId="77777777" w:rsidR="00554617" w:rsidRDefault="00554617">
      <w:pPr>
        <w:pStyle w:val="Apara"/>
      </w:pPr>
      <w:r>
        <w:tab/>
        <w:t>(b)</w:t>
      </w:r>
      <w:r>
        <w:tab/>
        <w:t>the person—</w:t>
      </w:r>
    </w:p>
    <w:p w14:paraId="7D920768" w14:textId="77777777" w:rsidR="00554617" w:rsidRDefault="00554617">
      <w:pPr>
        <w:pStyle w:val="Asubpara"/>
      </w:pPr>
      <w:r>
        <w:tab/>
        <w:t>(i)</w:t>
      </w:r>
      <w:r>
        <w:tab/>
        <w:t>carries on business as an employment agent; or</w:t>
      </w:r>
    </w:p>
    <w:p w14:paraId="66332CD2" w14:textId="77777777" w:rsidR="00554617" w:rsidRDefault="00554617">
      <w:pPr>
        <w:pStyle w:val="Asubpara"/>
      </w:pPr>
      <w:r>
        <w:tab/>
        <w:t>(ii)</w:t>
      </w:r>
      <w:r>
        <w:tab/>
        <w:t>pretends to be a licensed employment agent.</w:t>
      </w:r>
    </w:p>
    <w:p w14:paraId="544B60DC" w14:textId="77777777" w:rsidR="00554617" w:rsidRDefault="00554617" w:rsidP="00806ECD">
      <w:pPr>
        <w:pStyle w:val="Penalty"/>
      </w:pPr>
      <w:r>
        <w:t>Maximum penalty:  100 penalty units, imprisonment for 1 year or both.</w:t>
      </w:r>
    </w:p>
    <w:p w14:paraId="6ACFB954" w14:textId="77777777" w:rsidR="00554617" w:rsidRDefault="00554617">
      <w:pPr>
        <w:pStyle w:val="Amain"/>
      </w:pPr>
      <w:r>
        <w:lastRenderedPageBreak/>
        <w:tab/>
        <w:t>(2)</w:t>
      </w:r>
      <w:r>
        <w:tab/>
        <w:t>An offence against this section is a strict liability offence.</w:t>
      </w:r>
    </w:p>
    <w:p w14:paraId="3E05AA73" w14:textId="77777777" w:rsidR="00554617" w:rsidRDefault="00554617">
      <w:pPr>
        <w:pStyle w:val="AH5Sec"/>
        <w:rPr>
          <w:b w:val="0"/>
        </w:rPr>
      </w:pPr>
      <w:bookmarkStart w:id="31" w:name="_Toc64981965"/>
      <w:r w:rsidRPr="00616881">
        <w:rPr>
          <w:rStyle w:val="CharSectNo"/>
        </w:rPr>
        <w:t>23</w:t>
      </w:r>
      <w:r>
        <w:tab/>
        <w:t>Unlicensed agents cannot recover fees etc</w:t>
      </w:r>
      <w:bookmarkEnd w:id="31"/>
    </w:p>
    <w:p w14:paraId="7A68DD02" w14:textId="77777777" w:rsidR="00554617" w:rsidRDefault="00554617">
      <w:pPr>
        <w:pStyle w:val="Amainreturn"/>
      </w:pPr>
      <w:r>
        <w:t>A person is not entitled to bring a proceeding to recover a commission, fee or reward for a service provided by the person as an agent if the person was not licensed to provide the service when the service was provided.</w:t>
      </w:r>
    </w:p>
    <w:p w14:paraId="23F390C3" w14:textId="77777777" w:rsidR="00554617" w:rsidRPr="00616881" w:rsidRDefault="00554617">
      <w:pPr>
        <w:pStyle w:val="AH3Div"/>
      </w:pPr>
      <w:bookmarkStart w:id="32" w:name="_Toc64981966"/>
      <w:r w:rsidRPr="00616881">
        <w:rPr>
          <w:rStyle w:val="CharDivNo"/>
        </w:rPr>
        <w:t>Division 3.2</w:t>
      </w:r>
      <w:r>
        <w:tab/>
      </w:r>
      <w:r w:rsidRPr="00616881">
        <w:rPr>
          <w:rStyle w:val="CharDivText"/>
        </w:rPr>
        <w:t>Eligibility, qualifications and disqualification for licences</w:t>
      </w:r>
      <w:bookmarkEnd w:id="32"/>
    </w:p>
    <w:p w14:paraId="52054635" w14:textId="77777777" w:rsidR="00554617" w:rsidRDefault="00554617">
      <w:pPr>
        <w:pStyle w:val="AH5Sec"/>
      </w:pPr>
      <w:bookmarkStart w:id="33" w:name="_Toc64981967"/>
      <w:r w:rsidRPr="00616881">
        <w:rPr>
          <w:rStyle w:val="CharSectNo"/>
        </w:rPr>
        <w:t>24</w:t>
      </w:r>
      <w:r>
        <w:tab/>
        <w:t>Eligibility for licences</w:t>
      </w:r>
      <w:bookmarkEnd w:id="33"/>
      <w:r>
        <w:rPr>
          <w:b w:val="0"/>
        </w:rPr>
        <w:t xml:space="preserve"> </w:t>
      </w:r>
    </w:p>
    <w:p w14:paraId="2F633007" w14:textId="77777777" w:rsidR="00554617" w:rsidRDefault="00554617">
      <w:pPr>
        <w:pStyle w:val="Amain"/>
      </w:pPr>
      <w:r>
        <w:tab/>
        <w:t>(1)</w:t>
      </w:r>
      <w:r>
        <w:tab/>
        <w:t>An individual is eligible to be licensed if the commissioner for fair trading is satisfied that the individual—</w:t>
      </w:r>
    </w:p>
    <w:p w14:paraId="0B364F0B" w14:textId="77777777" w:rsidR="00554617" w:rsidRDefault="00554617">
      <w:pPr>
        <w:pStyle w:val="Apara"/>
      </w:pPr>
      <w:r>
        <w:tab/>
        <w:t>(a)</w:t>
      </w:r>
      <w:r>
        <w:tab/>
        <w:t>is an adult; and</w:t>
      </w:r>
    </w:p>
    <w:p w14:paraId="3D830BF3" w14:textId="77777777" w:rsidR="00554617" w:rsidRDefault="00554617">
      <w:pPr>
        <w:pStyle w:val="Apara"/>
      </w:pPr>
      <w:r>
        <w:tab/>
        <w:t>(b)</w:t>
      </w:r>
      <w:r>
        <w:tab/>
        <w:t>has the qualifications required under section 25 for the licence; and</w:t>
      </w:r>
    </w:p>
    <w:p w14:paraId="676E3088" w14:textId="77777777" w:rsidR="00554617" w:rsidRDefault="00554617">
      <w:pPr>
        <w:pStyle w:val="Apara"/>
      </w:pPr>
      <w:r>
        <w:tab/>
        <w:t>(c)</w:t>
      </w:r>
      <w:r>
        <w:tab/>
        <w:t>is not disqualified under section 27 (People disqualified from being licensed) or section 51 (People disqualified from bei</w:t>
      </w:r>
      <w:r w:rsidR="00EA27B9">
        <w:t>ng registered).</w:t>
      </w:r>
    </w:p>
    <w:p w14:paraId="0948C7A6" w14:textId="77777777" w:rsidR="00554617" w:rsidRDefault="00554617">
      <w:pPr>
        <w:pStyle w:val="Amain"/>
      </w:pPr>
      <w:r>
        <w:tab/>
        <w:t>(2)</w:t>
      </w:r>
      <w:r>
        <w:tab/>
        <w:t>A person in a partnership is eligible to be licensed if the commissioner for fair trading is satisfied that—</w:t>
      </w:r>
    </w:p>
    <w:p w14:paraId="481FD08B" w14:textId="77777777" w:rsidR="00554617" w:rsidRDefault="00554617">
      <w:pPr>
        <w:pStyle w:val="Apara"/>
      </w:pPr>
      <w:r>
        <w:tab/>
        <w:t>(a)</w:t>
      </w:r>
      <w:r>
        <w:tab/>
        <w:t>the person is eligible to be licensed under subsection (1); and</w:t>
      </w:r>
    </w:p>
    <w:p w14:paraId="079048E7" w14:textId="77777777" w:rsidR="00554617" w:rsidRDefault="00554617">
      <w:pPr>
        <w:pStyle w:val="Apara"/>
      </w:pPr>
      <w:r>
        <w:tab/>
        <w:t>(b)</w:t>
      </w:r>
      <w:r>
        <w:tab/>
        <w:t>no person in the partnership is disqualified under section 27 or section 51.</w:t>
      </w:r>
    </w:p>
    <w:p w14:paraId="454988AE" w14:textId="77777777" w:rsidR="00554617" w:rsidRDefault="00554617" w:rsidP="008A454C">
      <w:pPr>
        <w:pStyle w:val="Amain"/>
        <w:keepNext/>
      </w:pPr>
      <w:r>
        <w:tab/>
        <w:t>(3)</w:t>
      </w:r>
      <w:r>
        <w:tab/>
        <w:t>A corporation is eligible to be licensed if—</w:t>
      </w:r>
    </w:p>
    <w:p w14:paraId="310D4EFB" w14:textId="56EDFD1A" w:rsidR="00554617" w:rsidRDefault="00554617">
      <w:pPr>
        <w:pStyle w:val="Apara"/>
      </w:pPr>
      <w:r>
        <w:tab/>
        <w:t>(a)</w:t>
      </w:r>
      <w:r>
        <w:tab/>
        <w:t>the commissioner for fair trading is satisfied that no director of the corporation is disqualified from being licensed under section</w:t>
      </w:r>
      <w:r w:rsidR="00E93131">
        <w:t> </w:t>
      </w:r>
      <w:r>
        <w:t>27; and</w:t>
      </w:r>
    </w:p>
    <w:p w14:paraId="669BCFDE" w14:textId="77777777" w:rsidR="00554617" w:rsidRDefault="00554617">
      <w:pPr>
        <w:pStyle w:val="Apara"/>
      </w:pPr>
      <w:r>
        <w:lastRenderedPageBreak/>
        <w:tab/>
        <w:t>(b)</w:t>
      </w:r>
      <w:r>
        <w:tab/>
        <w:t>at least 1 director of the corporation holds a licence of the same kind.</w:t>
      </w:r>
    </w:p>
    <w:p w14:paraId="02826BF1" w14:textId="77777777" w:rsidR="00554617" w:rsidRDefault="00EA27B9">
      <w:pPr>
        <w:pStyle w:val="Amain"/>
      </w:pPr>
      <w:r>
        <w:tab/>
        <w:t>(4</w:t>
      </w:r>
      <w:r w:rsidR="00554617">
        <w:t>)</w:t>
      </w:r>
      <w:r w:rsidR="00554617">
        <w:tab/>
        <w:t>To remove any doubt, a regulation may provide that a person may be issued with an agents licence with stated conditions if the person does not have stated qualifications.</w:t>
      </w:r>
    </w:p>
    <w:p w14:paraId="6073AC6E" w14:textId="77777777" w:rsidR="00554617" w:rsidRDefault="00554617">
      <w:pPr>
        <w:pStyle w:val="AH5Sec"/>
      </w:pPr>
      <w:bookmarkStart w:id="34" w:name="_Toc64981968"/>
      <w:r w:rsidRPr="00616881">
        <w:rPr>
          <w:rStyle w:val="CharSectNo"/>
        </w:rPr>
        <w:t>25</w:t>
      </w:r>
      <w:r>
        <w:tab/>
        <w:t>Qualifications for licences</w:t>
      </w:r>
      <w:bookmarkEnd w:id="34"/>
      <w:r>
        <w:rPr>
          <w:b w:val="0"/>
        </w:rPr>
        <w:t xml:space="preserve"> </w:t>
      </w:r>
    </w:p>
    <w:p w14:paraId="50AAD46D" w14:textId="77777777" w:rsidR="00554617" w:rsidRDefault="00554617">
      <w:pPr>
        <w:pStyle w:val="Amainreturn"/>
        <w:keepNext/>
      </w:pPr>
      <w:r>
        <w:t>A regulation may prescribe the qualifications required for a licence.</w:t>
      </w:r>
    </w:p>
    <w:p w14:paraId="44A4299F" w14:textId="77777777" w:rsidR="00554617" w:rsidRDefault="00554617">
      <w:pPr>
        <w:pStyle w:val="aExamHead"/>
        <w:rPr>
          <w:szCs w:val="17"/>
        </w:rPr>
      </w:pPr>
      <w:r>
        <w:rPr>
          <w:szCs w:val="17"/>
        </w:rPr>
        <w:t>Examples of how regulations may prescribe qualifications</w:t>
      </w:r>
    </w:p>
    <w:p w14:paraId="68DD924D" w14:textId="77777777" w:rsidR="00554617" w:rsidRDefault="00554617">
      <w:pPr>
        <w:pStyle w:val="aExamNum"/>
      </w:pPr>
      <w:r>
        <w:t>1</w:t>
      </w:r>
      <w:r>
        <w:tab/>
        <w:t>by requiring the successful completion of a course of study</w:t>
      </w:r>
    </w:p>
    <w:p w14:paraId="17427023" w14:textId="77777777" w:rsidR="00554617" w:rsidRDefault="00554617">
      <w:pPr>
        <w:pStyle w:val="aExamNum"/>
      </w:pPr>
      <w:r>
        <w:t>2</w:t>
      </w:r>
      <w:r>
        <w:tab/>
        <w:t>by requiring the successful completion of a period of training in a particular activity</w:t>
      </w:r>
    </w:p>
    <w:p w14:paraId="6AD4B239" w14:textId="77777777" w:rsidR="00554617" w:rsidRDefault="00554617">
      <w:pPr>
        <w:pStyle w:val="aExamNum"/>
      </w:pPr>
      <w:r>
        <w:t>3</w:t>
      </w:r>
      <w:r>
        <w:tab/>
        <w:t>by requiring the achievement of a standard of competency in a particular activity</w:t>
      </w:r>
    </w:p>
    <w:p w14:paraId="7CC627CB" w14:textId="77777777" w:rsidR="00554617" w:rsidRDefault="00554617">
      <w:pPr>
        <w:pStyle w:val="aExamNum"/>
        <w:keepNext/>
      </w:pPr>
      <w:r>
        <w:t>4</w:t>
      </w:r>
      <w:r>
        <w:tab/>
        <w:t>by requiring professional development to be undertaken</w:t>
      </w:r>
    </w:p>
    <w:p w14:paraId="58F196F2" w14:textId="704DDC6B" w:rsidR="00554617" w:rsidRDefault="00554617">
      <w:pPr>
        <w:pStyle w:val="aNote"/>
        <w:rPr>
          <w:szCs w:val="19"/>
        </w:rPr>
      </w:pPr>
      <w:r>
        <w:rPr>
          <w:rStyle w:val="charItals"/>
        </w:rPr>
        <w:t>Note</w:t>
      </w:r>
      <w:r>
        <w:rPr>
          <w:szCs w:val="19"/>
        </w:rPr>
        <w:tab/>
        <w:t xml:space="preserve">An example is part of the Act, is not exhaustive and may extend, but does not limit, the meaning of the provision in which it appears (see </w:t>
      </w:r>
      <w:hyperlink r:id="rId40" w:tooltip="A2001-14" w:history="1">
        <w:r w:rsidR="0049662D" w:rsidRPr="0049662D">
          <w:rPr>
            <w:rStyle w:val="charCitHyperlinkAbbrev"/>
          </w:rPr>
          <w:t>Legislation Act</w:t>
        </w:r>
      </w:hyperlink>
      <w:r>
        <w:rPr>
          <w:szCs w:val="19"/>
        </w:rPr>
        <w:t>, s 126 and s 132).</w:t>
      </w:r>
    </w:p>
    <w:p w14:paraId="4738BA06" w14:textId="77777777" w:rsidR="00554617" w:rsidRDefault="00554617">
      <w:pPr>
        <w:pStyle w:val="AH5Sec"/>
      </w:pPr>
      <w:bookmarkStart w:id="35" w:name="_Toc64981969"/>
      <w:r w:rsidRPr="00616881">
        <w:rPr>
          <w:rStyle w:val="CharSectNo"/>
        </w:rPr>
        <w:t>27</w:t>
      </w:r>
      <w:r>
        <w:tab/>
        <w:t>People disqualified from being licensed</w:t>
      </w:r>
      <w:bookmarkEnd w:id="35"/>
      <w:r>
        <w:rPr>
          <w:b w:val="0"/>
        </w:rPr>
        <w:t xml:space="preserve"> </w:t>
      </w:r>
    </w:p>
    <w:p w14:paraId="66455889" w14:textId="77777777" w:rsidR="00554617" w:rsidRDefault="00554617">
      <w:pPr>
        <w:pStyle w:val="Amain"/>
      </w:pPr>
      <w:r>
        <w:tab/>
        <w:t>(1)</w:t>
      </w:r>
      <w:r>
        <w:tab/>
        <w:t>A person is disqualified from being licensed if the person—</w:t>
      </w:r>
    </w:p>
    <w:p w14:paraId="0D62703E" w14:textId="77777777" w:rsidR="00554617" w:rsidRDefault="00554617">
      <w:pPr>
        <w:pStyle w:val="Apara"/>
        <w:keepNext/>
      </w:pPr>
      <w:r>
        <w:tab/>
        <w:t>(a)</w:t>
      </w:r>
      <w:r>
        <w:tab/>
        <w:t>has been convicted, in the ACT or elsewhere, of an offence involving dishonesty; or</w:t>
      </w:r>
    </w:p>
    <w:p w14:paraId="1478A04A" w14:textId="760DE7BC" w:rsidR="00554617" w:rsidRDefault="00554617">
      <w:pPr>
        <w:pStyle w:val="aNote"/>
        <w:rPr>
          <w:szCs w:val="19"/>
        </w:rPr>
      </w:pPr>
      <w:r>
        <w:rPr>
          <w:rStyle w:val="charItals"/>
        </w:rPr>
        <w:t>Note</w:t>
      </w:r>
      <w:r>
        <w:rPr>
          <w:rStyle w:val="charItals"/>
        </w:rPr>
        <w:tab/>
      </w:r>
      <w:r>
        <w:rPr>
          <w:szCs w:val="19"/>
        </w:rPr>
        <w:t xml:space="preserve">A conviction does not include a spent conviction (see </w:t>
      </w:r>
      <w:hyperlink r:id="rId41" w:tooltip="A2000-48" w:history="1">
        <w:r w:rsidR="0049662D" w:rsidRPr="0049662D">
          <w:rPr>
            <w:rStyle w:val="charCitHyperlinkItal"/>
          </w:rPr>
          <w:t>Spent Convictions Act 2000</w:t>
        </w:r>
      </w:hyperlink>
      <w:r>
        <w:rPr>
          <w:szCs w:val="19"/>
        </w:rPr>
        <w:t>, s 16 (c) (i)).</w:t>
      </w:r>
    </w:p>
    <w:p w14:paraId="72A9FF56" w14:textId="77777777" w:rsidR="00554617" w:rsidRDefault="00554617">
      <w:pPr>
        <w:pStyle w:val="Apara"/>
      </w:pPr>
      <w:r>
        <w:tab/>
        <w:t>(b)</w:t>
      </w:r>
      <w:r>
        <w:tab/>
        <w:t>is bankrupt or, at any time in the last 3 years—</w:t>
      </w:r>
    </w:p>
    <w:p w14:paraId="7EB578E1" w14:textId="77777777" w:rsidR="00554617" w:rsidRDefault="00554617">
      <w:pPr>
        <w:pStyle w:val="Asubpara"/>
      </w:pPr>
      <w:r>
        <w:tab/>
        <w:t>(i)</w:t>
      </w:r>
      <w:r>
        <w:tab/>
        <w:t>has been bankrupt; or</w:t>
      </w:r>
    </w:p>
    <w:p w14:paraId="12EB4CA6" w14:textId="77777777" w:rsidR="00554617" w:rsidRDefault="00554617">
      <w:pPr>
        <w:pStyle w:val="Asubpara"/>
      </w:pPr>
      <w:r>
        <w:tab/>
        <w:t>(ii)</w:t>
      </w:r>
      <w:r>
        <w:tab/>
        <w:t>has executed a personal insolvency agreement; or</w:t>
      </w:r>
    </w:p>
    <w:p w14:paraId="67E827FC" w14:textId="77777777" w:rsidR="00554617" w:rsidRDefault="00554617" w:rsidP="00294781">
      <w:pPr>
        <w:pStyle w:val="Apara"/>
        <w:keepNext/>
      </w:pPr>
      <w:r>
        <w:lastRenderedPageBreak/>
        <w:tab/>
        <w:t>(c)</w:t>
      </w:r>
      <w:r>
        <w:tab/>
        <w:t>at any time in the last 3 years was involved in the management of a corporation when—</w:t>
      </w:r>
    </w:p>
    <w:p w14:paraId="5052EAC7" w14:textId="77777777" w:rsidR="00554617" w:rsidRDefault="00554617">
      <w:pPr>
        <w:pStyle w:val="Asubpara"/>
      </w:pPr>
      <w:r>
        <w:tab/>
        <w:t>(i)</w:t>
      </w:r>
      <w:r>
        <w:tab/>
        <w:t>the corporation became the subject of a winding-up order; or</w:t>
      </w:r>
    </w:p>
    <w:p w14:paraId="1805B447" w14:textId="77777777" w:rsidR="00554617" w:rsidRDefault="00554617">
      <w:pPr>
        <w:pStyle w:val="Asubpara"/>
      </w:pPr>
      <w:r>
        <w:tab/>
        <w:t>(ii)</w:t>
      </w:r>
      <w:r>
        <w:tab/>
        <w:t>a controller or administrator was appointed; or</w:t>
      </w:r>
    </w:p>
    <w:p w14:paraId="2DE1D56C" w14:textId="77777777" w:rsidR="00554617" w:rsidRDefault="00554617">
      <w:pPr>
        <w:pStyle w:val="Apara"/>
      </w:pPr>
      <w:r>
        <w:tab/>
        <w:t>(d)</w:t>
      </w:r>
      <w:r>
        <w:tab/>
        <w:t>has a mental incapacity that may affect the exercise of the person’s functions as licensee; or</w:t>
      </w:r>
    </w:p>
    <w:p w14:paraId="4BC54A9A" w14:textId="77777777" w:rsidR="00554617" w:rsidRDefault="00554617">
      <w:pPr>
        <w:pStyle w:val="Apara"/>
      </w:pPr>
      <w:r>
        <w:tab/>
        <w:t>(e)</w:t>
      </w:r>
      <w:r>
        <w:tab/>
        <w:t xml:space="preserve">is licensed and has contravened, or is contravening, an order of the </w:t>
      </w:r>
      <w:r w:rsidR="00FD45F1">
        <w:t>ACAT</w:t>
      </w:r>
      <w:r>
        <w:t>;</w:t>
      </w:r>
    </w:p>
    <w:p w14:paraId="6ACBE2E4" w14:textId="77777777" w:rsidR="00554617" w:rsidRDefault="00554617">
      <w:pPr>
        <w:pStyle w:val="Apara"/>
      </w:pPr>
      <w:r>
        <w:tab/>
        <w:t>(f)</w:t>
      </w:r>
      <w:r>
        <w:tab/>
        <w:t>holds a licence that is suspended;</w:t>
      </w:r>
    </w:p>
    <w:p w14:paraId="2ACC22B7" w14:textId="77777777" w:rsidR="00554617" w:rsidRDefault="00554617">
      <w:pPr>
        <w:pStyle w:val="Apara"/>
      </w:pPr>
      <w:r>
        <w:tab/>
        <w:t>(g)</w:t>
      </w:r>
      <w:r>
        <w:tab/>
        <w:t xml:space="preserve">is disqualified by the </w:t>
      </w:r>
      <w:r w:rsidR="00FD45F1">
        <w:t>ACAT</w:t>
      </w:r>
      <w:r>
        <w:t xml:space="preserve"> from being licensed or registered; or</w:t>
      </w:r>
    </w:p>
    <w:p w14:paraId="745C90E2" w14:textId="77777777" w:rsidR="00554617" w:rsidRDefault="00554617">
      <w:pPr>
        <w:pStyle w:val="Apara"/>
      </w:pPr>
      <w:r>
        <w:tab/>
        <w:t>(h)</w:t>
      </w:r>
      <w:r>
        <w:tab/>
        <w:t>is disqualified under a corresponding law from holding an authority (however described) to be an agent or be an employee of an agent; or</w:t>
      </w:r>
    </w:p>
    <w:p w14:paraId="1E2F161B" w14:textId="77777777" w:rsidR="00554617" w:rsidRDefault="00554617">
      <w:pPr>
        <w:pStyle w:val="Apara"/>
      </w:pPr>
      <w:r>
        <w:tab/>
        <w:t>(i)</w:t>
      </w:r>
      <w:r>
        <w:tab/>
        <w:t>holds an authority (however described) under a corresponding law to be an agent or be an employee of an agent that is suspended; or</w:t>
      </w:r>
    </w:p>
    <w:p w14:paraId="0F6FC1C9" w14:textId="77777777" w:rsidR="00554617" w:rsidRDefault="00554617">
      <w:pPr>
        <w:pStyle w:val="Apara"/>
      </w:pPr>
      <w:r>
        <w:tab/>
        <w:t>(j)</w:t>
      </w:r>
      <w:r>
        <w:tab/>
        <w:t>is in partnership with a person disqualified from being licensed or registered; or</w:t>
      </w:r>
    </w:p>
    <w:p w14:paraId="4D69E36E" w14:textId="77777777" w:rsidR="00554617" w:rsidRDefault="00554617">
      <w:pPr>
        <w:pStyle w:val="Apara"/>
      </w:pPr>
      <w:r>
        <w:tab/>
        <w:t>(k)</w:t>
      </w:r>
      <w:r>
        <w:tab/>
        <w:t>is a corporation that is the subject of a winding-up order; or</w:t>
      </w:r>
    </w:p>
    <w:p w14:paraId="7246E1A1" w14:textId="77777777" w:rsidR="00554617" w:rsidRDefault="00554617">
      <w:pPr>
        <w:pStyle w:val="Apara"/>
      </w:pPr>
      <w:r>
        <w:tab/>
        <w:t>(l)</w:t>
      </w:r>
      <w:r>
        <w:tab/>
        <w:t>is a corporation for which a controller or administrator has been appointed; or</w:t>
      </w:r>
    </w:p>
    <w:p w14:paraId="244AC232" w14:textId="77777777" w:rsidR="00554617" w:rsidRDefault="00554617">
      <w:pPr>
        <w:pStyle w:val="Apara"/>
      </w:pPr>
      <w:r>
        <w:tab/>
        <w:t>(m)</w:t>
      </w:r>
      <w:r>
        <w:tab/>
        <w:t>is a licensed agent who is applying for a licence or the renewal of a licence and has contravened, or is contravening, a condition of the person’s licence; or</w:t>
      </w:r>
    </w:p>
    <w:p w14:paraId="6308B06F" w14:textId="77777777" w:rsidR="00554617" w:rsidRDefault="00554617">
      <w:pPr>
        <w:pStyle w:val="Apara"/>
      </w:pPr>
      <w:r>
        <w:tab/>
        <w:t>(n)</w:t>
      </w:r>
      <w:r>
        <w:tab/>
        <w:t>has contravened, or is contravening, a provision of this Act prescribed by regulation as a disqualifying breach.</w:t>
      </w:r>
    </w:p>
    <w:p w14:paraId="5F657BF9" w14:textId="77777777" w:rsidR="00554617" w:rsidRDefault="00554617">
      <w:pPr>
        <w:pStyle w:val="Amain"/>
      </w:pPr>
      <w:r>
        <w:lastRenderedPageBreak/>
        <w:tab/>
        <w:t>(2)</w:t>
      </w:r>
      <w:r>
        <w:tab/>
        <w:t>However, a person is not disqualified from being licensed only because subsection (1) (b) or (c) applies to the person if the commissioner for fair trading is satisfied that the person took all reasonable steps to avoid the bankruptcy, personal insolvency agreement, winding-up or appointment mentioned in the paragraph.</w:t>
      </w:r>
    </w:p>
    <w:p w14:paraId="5351DDA4" w14:textId="77777777" w:rsidR="00554617" w:rsidRDefault="00554617">
      <w:pPr>
        <w:pStyle w:val="Amain"/>
      </w:pPr>
      <w:r>
        <w:tab/>
        <w:t>(3)</w:t>
      </w:r>
      <w:r>
        <w:tab/>
        <w:t>Also, a person is not disqualified from being licensed only because the person has contravened, or is contravening, a licence condition if the commissioner for fair trading decides that the contravention should be disregarded for this section.</w:t>
      </w:r>
    </w:p>
    <w:p w14:paraId="06B0C2C9" w14:textId="77777777" w:rsidR="00554617" w:rsidRPr="00616881" w:rsidRDefault="00554617">
      <w:pPr>
        <w:pStyle w:val="AH3Div"/>
      </w:pPr>
      <w:bookmarkStart w:id="36" w:name="_Toc64981970"/>
      <w:r w:rsidRPr="00616881">
        <w:rPr>
          <w:rStyle w:val="CharDivNo"/>
        </w:rPr>
        <w:t>Division 3.3</w:t>
      </w:r>
      <w:r>
        <w:tab/>
      </w:r>
      <w:r w:rsidRPr="00616881">
        <w:rPr>
          <w:rStyle w:val="CharDivText"/>
        </w:rPr>
        <w:t>Licence procedures and details</w:t>
      </w:r>
      <w:bookmarkEnd w:id="36"/>
    </w:p>
    <w:p w14:paraId="462D4334" w14:textId="77777777" w:rsidR="00554617" w:rsidRDefault="00554617">
      <w:pPr>
        <w:pStyle w:val="AH5Sec"/>
        <w:rPr>
          <w:b w:val="0"/>
          <w:bCs/>
        </w:rPr>
      </w:pPr>
      <w:bookmarkStart w:id="37" w:name="_Toc64981971"/>
      <w:r w:rsidRPr="00616881">
        <w:rPr>
          <w:rStyle w:val="CharSectNo"/>
        </w:rPr>
        <w:t>28</w:t>
      </w:r>
      <w:r>
        <w:rPr>
          <w:bCs/>
        </w:rPr>
        <w:tab/>
      </w:r>
      <w:r>
        <w:t>Advertising intended licence applications</w:t>
      </w:r>
      <w:bookmarkEnd w:id="37"/>
      <w:r>
        <w:rPr>
          <w:b w:val="0"/>
          <w:bCs/>
        </w:rPr>
        <w:t xml:space="preserve"> </w:t>
      </w:r>
    </w:p>
    <w:p w14:paraId="517805D8" w14:textId="77777777" w:rsidR="005309E8" w:rsidRPr="0092630A" w:rsidRDefault="005309E8" w:rsidP="005309E8">
      <w:pPr>
        <w:pStyle w:val="Amain"/>
        <w:rPr>
          <w:lang w:eastAsia="en-AU"/>
        </w:rPr>
      </w:pPr>
      <w:r w:rsidRPr="0092630A">
        <w:rPr>
          <w:lang w:eastAsia="en-AU"/>
        </w:rPr>
        <w:tab/>
        <w:t>(1)</w:t>
      </w:r>
      <w:r w:rsidRPr="0092630A">
        <w:rPr>
          <w:lang w:eastAsia="en-AU"/>
        </w:rPr>
        <w:tab/>
        <w:t>A person who intends to apply for a licence must give public notice of the person’s intention to apply for the licence.</w:t>
      </w:r>
    </w:p>
    <w:p w14:paraId="04851527" w14:textId="0E8002AC" w:rsidR="005309E8" w:rsidRPr="0092630A" w:rsidRDefault="005309E8" w:rsidP="005309E8">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42" w:tooltip="A2001-14" w:history="1">
        <w:r w:rsidRPr="0092630A">
          <w:rPr>
            <w:rStyle w:val="charCitHyperlinkAbbrev"/>
          </w:rPr>
          <w:t>Legislation Act</w:t>
        </w:r>
      </w:hyperlink>
      <w:r w:rsidRPr="0092630A">
        <w:rPr>
          <w:lang w:eastAsia="en-AU"/>
        </w:rPr>
        <w:t>, dict, pt 1).</w:t>
      </w:r>
    </w:p>
    <w:p w14:paraId="008918F1" w14:textId="77777777" w:rsidR="00554617" w:rsidRDefault="00554617">
      <w:pPr>
        <w:pStyle w:val="Amain"/>
      </w:pPr>
      <w:r>
        <w:tab/>
        <w:t>(2)</w:t>
      </w:r>
      <w:r>
        <w:tab/>
        <w:t>The notice must state the kind of licence that is intended to be applied for and include any other information prescribed by regulation.</w:t>
      </w:r>
    </w:p>
    <w:p w14:paraId="268E89A1" w14:textId="77777777" w:rsidR="00554617" w:rsidRDefault="00554617">
      <w:pPr>
        <w:pStyle w:val="AH5Sec"/>
      </w:pPr>
      <w:bookmarkStart w:id="38" w:name="_Toc64981972"/>
      <w:r w:rsidRPr="00616881">
        <w:rPr>
          <w:rStyle w:val="CharSectNo"/>
        </w:rPr>
        <w:t>29</w:t>
      </w:r>
      <w:r>
        <w:tab/>
        <w:t>Licence applications</w:t>
      </w:r>
      <w:bookmarkEnd w:id="38"/>
    </w:p>
    <w:p w14:paraId="4542A22E" w14:textId="77777777" w:rsidR="00554617" w:rsidRDefault="00554617">
      <w:pPr>
        <w:pStyle w:val="Amain"/>
      </w:pPr>
      <w:r>
        <w:tab/>
        <w:t>(1)</w:t>
      </w:r>
      <w:r>
        <w:tab/>
        <w:t>An application for a licence may be made to the commissioner for fair trading only—</w:t>
      </w:r>
    </w:p>
    <w:p w14:paraId="2854A900" w14:textId="77777777" w:rsidR="00554617" w:rsidRDefault="00554617">
      <w:pPr>
        <w:pStyle w:val="Apara"/>
      </w:pPr>
      <w:r>
        <w:tab/>
        <w:t>(a)</w:t>
      </w:r>
      <w:r>
        <w:tab/>
        <w:t>by a person who has published a notice under section 28 in relation to the application; and</w:t>
      </w:r>
    </w:p>
    <w:p w14:paraId="52E41E8B" w14:textId="77777777" w:rsidR="00554617" w:rsidRDefault="00554617">
      <w:pPr>
        <w:pStyle w:val="Apara"/>
        <w:keepNext/>
      </w:pPr>
      <w:r>
        <w:tab/>
        <w:t>(b)</w:t>
      </w:r>
      <w:r>
        <w:tab/>
        <w:t>within 10 business days after the day the notice is published.</w:t>
      </w:r>
    </w:p>
    <w:p w14:paraId="1474A785"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5A4B57CE" w14:textId="77777777" w:rsidR="00554617" w:rsidRDefault="00554617">
      <w:pPr>
        <w:pStyle w:val="aNote"/>
        <w:rPr>
          <w:szCs w:val="19"/>
        </w:rPr>
      </w:pPr>
      <w:r>
        <w:rPr>
          <w:rStyle w:val="charItals"/>
        </w:rPr>
        <w:t>Note 2</w:t>
      </w:r>
      <w:r>
        <w:rPr>
          <w:szCs w:val="19"/>
        </w:rPr>
        <w:tab/>
        <w:t>A fee may be determined under section 176 for this section.</w:t>
      </w:r>
    </w:p>
    <w:p w14:paraId="17746669" w14:textId="77777777" w:rsidR="00554617" w:rsidRDefault="00554617" w:rsidP="005F759A">
      <w:pPr>
        <w:pStyle w:val="Amain"/>
        <w:keepNext/>
      </w:pPr>
      <w:r>
        <w:lastRenderedPageBreak/>
        <w:tab/>
        <w:t>(2)</w:t>
      </w:r>
      <w:r>
        <w:tab/>
        <w:t>An application must be accompanied by––</w:t>
      </w:r>
    </w:p>
    <w:p w14:paraId="67898530" w14:textId="77777777" w:rsidR="00554617" w:rsidRDefault="00554617">
      <w:pPr>
        <w:pStyle w:val="Apara"/>
      </w:pPr>
      <w:r>
        <w:tab/>
        <w:t>(a)</w:t>
      </w:r>
      <w:r>
        <w:tab/>
        <w:t>a statement setting out the place that, if the licence is issued, will be the applicant’s main place of business; and</w:t>
      </w:r>
    </w:p>
    <w:p w14:paraId="21C76160" w14:textId="77777777" w:rsidR="00554617" w:rsidRDefault="00554617">
      <w:pPr>
        <w:pStyle w:val="Apara"/>
      </w:pPr>
      <w:r>
        <w:tab/>
        <w:t>(b)</w:t>
      </w:r>
      <w:r>
        <w:tab/>
        <w:t>a police certificate dated not earlier than 2 months before the day the application is made for each of the following people:</w:t>
      </w:r>
    </w:p>
    <w:p w14:paraId="78EF58AB" w14:textId="77777777" w:rsidR="00554617" w:rsidRDefault="00554617">
      <w:pPr>
        <w:pStyle w:val="Asubpara"/>
      </w:pPr>
      <w:r>
        <w:tab/>
        <w:t>(i)</w:t>
      </w:r>
      <w:r>
        <w:tab/>
        <w:t>the applicant;</w:t>
      </w:r>
    </w:p>
    <w:p w14:paraId="11298C30" w14:textId="77777777" w:rsidR="00554617" w:rsidRDefault="00554617">
      <w:pPr>
        <w:pStyle w:val="Asubpara"/>
      </w:pPr>
      <w:r>
        <w:tab/>
        <w:t>(ii)</w:t>
      </w:r>
      <w:r>
        <w:tab/>
        <w:t>any partners of the applicant;</w:t>
      </w:r>
    </w:p>
    <w:p w14:paraId="01F3CEDB" w14:textId="77777777" w:rsidR="00554617" w:rsidRDefault="00554617">
      <w:pPr>
        <w:pStyle w:val="Asubpara"/>
      </w:pPr>
      <w:r>
        <w:tab/>
        <w:t>(iii)</w:t>
      </w:r>
      <w:r>
        <w:tab/>
        <w:t>if the applicant is a corporation––each director of the corporation.</w:t>
      </w:r>
    </w:p>
    <w:p w14:paraId="01534AA1" w14:textId="77777777" w:rsidR="00554617" w:rsidRDefault="00554617">
      <w:pPr>
        <w:pStyle w:val="AH5Sec"/>
        <w:rPr>
          <w:b w:val="0"/>
          <w:bCs/>
        </w:rPr>
      </w:pPr>
      <w:bookmarkStart w:id="39" w:name="_Toc64981973"/>
      <w:r w:rsidRPr="00616881">
        <w:rPr>
          <w:rStyle w:val="CharSectNo"/>
        </w:rPr>
        <w:t>30</w:t>
      </w:r>
      <w:r>
        <w:rPr>
          <w:bCs/>
        </w:rPr>
        <w:tab/>
      </w:r>
      <w:r>
        <w:t>Objections to licences</w:t>
      </w:r>
      <w:bookmarkEnd w:id="39"/>
    </w:p>
    <w:p w14:paraId="7362B643" w14:textId="77777777" w:rsidR="00554617" w:rsidRDefault="00554617">
      <w:pPr>
        <w:pStyle w:val="Amain"/>
      </w:pPr>
      <w:r>
        <w:tab/>
        <w:t>(1)</w:t>
      </w:r>
      <w:r>
        <w:tab/>
      </w:r>
      <w:r>
        <w:rPr>
          <w:bCs/>
          <w:iCs/>
        </w:rPr>
        <w:t xml:space="preserve">This section applies if a notice (the </w:t>
      </w:r>
      <w:r>
        <w:rPr>
          <w:rStyle w:val="charBoldItals"/>
        </w:rPr>
        <w:t>public notice</w:t>
      </w:r>
      <w:r>
        <w:rPr>
          <w:bCs/>
          <w:iCs/>
        </w:rPr>
        <w:t xml:space="preserve">) is </w:t>
      </w:r>
      <w:r>
        <w:t>published under section 28 (1) (Advertising intended licence applications) in relation to a licence application.</w:t>
      </w:r>
    </w:p>
    <w:p w14:paraId="2CF72CE2" w14:textId="77777777" w:rsidR="00554617" w:rsidRDefault="00554617">
      <w:pPr>
        <w:pStyle w:val="Amain"/>
      </w:pPr>
      <w:r>
        <w:tab/>
        <w:t>(2)</w:t>
      </w:r>
      <w:r>
        <w:tab/>
        <w:t xml:space="preserve">A person may object to the issue of the licence by written notice (the </w:t>
      </w:r>
      <w:r>
        <w:rPr>
          <w:rStyle w:val="charBoldItals"/>
        </w:rPr>
        <w:t>objection</w:t>
      </w:r>
      <w:r>
        <w:t>) given to the commissioner for fair trading within 10 business days after the day the public notice is published.</w:t>
      </w:r>
    </w:p>
    <w:p w14:paraId="2181AD33" w14:textId="77777777" w:rsidR="00554617" w:rsidRDefault="00554617">
      <w:pPr>
        <w:pStyle w:val="Amain"/>
        <w:keepNext/>
      </w:pPr>
      <w:r>
        <w:tab/>
        <w:t>(3)</w:t>
      </w:r>
      <w:r>
        <w:tab/>
        <w:t>The objection must set out the grounds on which it is claimed that the applicant is not eligible for the licence.</w:t>
      </w:r>
    </w:p>
    <w:p w14:paraId="06DE41DE" w14:textId="77777777" w:rsidR="00554617" w:rsidRDefault="00554617">
      <w:pPr>
        <w:pStyle w:val="aNote"/>
        <w:rPr>
          <w:szCs w:val="19"/>
        </w:rPr>
      </w:pPr>
      <w:r>
        <w:rPr>
          <w:rStyle w:val="charItals"/>
        </w:rPr>
        <w:t>Note</w:t>
      </w:r>
      <w:r>
        <w:rPr>
          <w:rStyle w:val="charItals"/>
        </w:rPr>
        <w:tab/>
      </w:r>
      <w:r>
        <w:rPr>
          <w:szCs w:val="19"/>
        </w:rPr>
        <w:t>For the grounds of eligibility, see s 24.</w:t>
      </w:r>
    </w:p>
    <w:p w14:paraId="179187F1" w14:textId="77777777" w:rsidR="00554617" w:rsidRDefault="00554617">
      <w:pPr>
        <w:pStyle w:val="Amain"/>
        <w:keepNext/>
      </w:pPr>
      <w:r>
        <w:tab/>
        <w:t>(4)</w:t>
      </w:r>
      <w:r>
        <w:tab/>
        <w:t>The person making the objection must give a copy of the objection to the applicant within 10 business days after the day the public notice is published.</w:t>
      </w:r>
    </w:p>
    <w:p w14:paraId="4518D50F" w14:textId="5FF33F33" w:rsidR="00554617" w:rsidRDefault="00554617">
      <w:pPr>
        <w:pStyle w:val="aNote"/>
        <w:rPr>
          <w:szCs w:val="19"/>
        </w:rPr>
      </w:pPr>
      <w:r>
        <w:rPr>
          <w:rStyle w:val="charItals"/>
        </w:rPr>
        <w:t>Note</w:t>
      </w:r>
      <w:r>
        <w:rPr>
          <w:rStyle w:val="charItals"/>
        </w:rPr>
        <w:tab/>
      </w:r>
      <w:r>
        <w:rPr>
          <w:szCs w:val="19"/>
        </w:rPr>
        <w:t xml:space="preserve">For how documents may be served, see the </w:t>
      </w:r>
      <w:hyperlink r:id="rId43" w:tooltip="A2001-14" w:history="1">
        <w:r w:rsidR="0049662D" w:rsidRPr="0049662D">
          <w:rPr>
            <w:rStyle w:val="charCitHyperlinkAbbrev"/>
          </w:rPr>
          <w:t>Legislation Act</w:t>
        </w:r>
      </w:hyperlink>
      <w:r>
        <w:rPr>
          <w:szCs w:val="19"/>
        </w:rPr>
        <w:t>, pt 19.5.</w:t>
      </w:r>
    </w:p>
    <w:p w14:paraId="64B2763D" w14:textId="77777777" w:rsidR="00554617" w:rsidRDefault="00554617">
      <w:pPr>
        <w:pStyle w:val="Amain"/>
      </w:pPr>
      <w:r>
        <w:tab/>
        <w:t>(5)</w:t>
      </w:r>
      <w:r>
        <w:tab/>
        <w:t>The commissioner for fair trading may consider the objection only if satisfied that subsection (4) has been complied with.</w:t>
      </w:r>
    </w:p>
    <w:p w14:paraId="2D6F018A" w14:textId="77777777" w:rsidR="00554617" w:rsidRDefault="00554617">
      <w:pPr>
        <w:pStyle w:val="AH5Sec"/>
      </w:pPr>
      <w:bookmarkStart w:id="40" w:name="_Toc64981974"/>
      <w:r w:rsidRPr="00616881">
        <w:rPr>
          <w:rStyle w:val="CharSectNo"/>
        </w:rPr>
        <w:lastRenderedPageBreak/>
        <w:t>31</w:t>
      </w:r>
      <w:r>
        <w:tab/>
        <w:t>Further information for licence applications</w:t>
      </w:r>
      <w:bookmarkEnd w:id="40"/>
      <w:r>
        <w:rPr>
          <w:b w:val="0"/>
        </w:rPr>
        <w:t xml:space="preserve"> </w:t>
      </w:r>
    </w:p>
    <w:p w14:paraId="169ADCE2" w14:textId="77777777" w:rsidR="00554617" w:rsidRDefault="00554617">
      <w:pPr>
        <w:pStyle w:val="Amain"/>
      </w:pPr>
      <w:r>
        <w:tab/>
        <w:t>(1)</w:t>
      </w:r>
      <w:r>
        <w:tab/>
        <w:t>The commissioner for fair trading may, by written notice given to an applicant for a licence, require the applicant to give the commissioner further stated information, or a document, that the commissioner reasonably needs to consider the application.</w:t>
      </w:r>
    </w:p>
    <w:p w14:paraId="4E188418" w14:textId="77777777" w:rsidR="00554617" w:rsidRDefault="00554617">
      <w:pPr>
        <w:pStyle w:val="Amain"/>
      </w:pPr>
      <w:r>
        <w:tab/>
        <w:t>(2)</w:t>
      </w:r>
      <w:r>
        <w:tab/>
        <w:t>If the applicant fails to comply with a requirement under subsection (1), the commissioner may refuse to consider the application until the requirement is complied with.</w:t>
      </w:r>
    </w:p>
    <w:p w14:paraId="1D907D30" w14:textId="77777777" w:rsidR="00554617" w:rsidRDefault="00554617">
      <w:pPr>
        <w:pStyle w:val="AH5Sec"/>
      </w:pPr>
      <w:bookmarkStart w:id="41" w:name="_Toc64981975"/>
      <w:r w:rsidRPr="00616881">
        <w:rPr>
          <w:rStyle w:val="CharSectNo"/>
        </w:rPr>
        <w:t>32</w:t>
      </w:r>
      <w:r>
        <w:tab/>
        <w:t>Information about licence applications</w:t>
      </w:r>
      <w:bookmarkEnd w:id="41"/>
    </w:p>
    <w:p w14:paraId="4B1F6690" w14:textId="77777777" w:rsidR="00554617" w:rsidRDefault="00554617">
      <w:pPr>
        <w:pStyle w:val="Amainreturn"/>
      </w:pPr>
      <w:r>
        <w:t>The commissioner for fair trading may seek information about a licence application or an applicant in any way the commissioner considers appropriate.</w:t>
      </w:r>
    </w:p>
    <w:p w14:paraId="0EAE9123" w14:textId="77777777" w:rsidR="00554617" w:rsidRDefault="00554617">
      <w:pPr>
        <w:pStyle w:val="AH5Sec"/>
      </w:pPr>
      <w:bookmarkStart w:id="42" w:name="_Toc64981976"/>
      <w:r w:rsidRPr="00616881">
        <w:rPr>
          <w:rStyle w:val="CharSectNo"/>
        </w:rPr>
        <w:t>33</w:t>
      </w:r>
      <w:r>
        <w:tab/>
        <w:t>Decisions on licence applications</w:t>
      </w:r>
      <w:bookmarkEnd w:id="42"/>
    </w:p>
    <w:p w14:paraId="5A0291A1" w14:textId="77777777" w:rsidR="00554617" w:rsidRDefault="00554617">
      <w:pPr>
        <w:pStyle w:val="Amain"/>
      </w:pPr>
      <w:r>
        <w:tab/>
        <w:t>(1)</w:t>
      </w:r>
      <w:r>
        <w:tab/>
        <w:t>This section applies if the commissioner for fair trading receives an application for a licence under section 29 (Licence applications).</w:t>
      </w:r>
    </w:p>
    <w:p w14:paraId="2F99A3E2" w14:textId="77777777" w:rsidR="00554617" w:rsidRDefault="00554617">
      <w:pPr>
        <w:pStyle w:val="Amain"/>
      </w:pPr>
      <w:r>
        <w:tab/>
        <w:t>(2)</w:t>
      </w:r>
      <w:r>
        <w:tab/>
        <w:t>Within 12 weeks after the day the commissioner for fair trading receives the application, the commissioner must—</w:t>
      </w:r>
    </w:p>
    <w:p w14:paraId="3430D923" w14:textId="77777777" w:rsidR="00554617" w:rsidRDefault="00554617">
      <w:pPr>
        <w:pStyle w:val="Apara"/>
      </w:pPr>
      <w:r>
        <w:tab/>
        <w:t>(a)</w:t>
      </w:r>
      <w:r>
        <w:tab/>
        <w:t>issue the licence; or</w:t>
      </w:r>
    </w:p>
    <w:p w14:paraId="5106EADB" w14:textId="77777777" w:rsidR="00554617" w:rsidRDefault="00554617">
      <w:pPr>
        <w:pStyle w:val="Apara"/>
        <w:keepNext/>
      </w:pPr>
      <w:r>
        <w:tab/>
        <w:t>(b)</w:t>
      </w:r>
      <w:r>
        <w:tab/>
        <w:t>refuse to issue the licence.</w:t>
      </w:r>
    </w:p>
    <w:p w14:paraId="116CB6EB" w14:textId="11CC62A5" w:rsidR="00A054C3" w:rsidRPr="0049662D" w:rsidRDefault="00A054C3" w:rsidP="00A054C3">
      <w:pPr>
        <w:pStyle w:val="aNote"/>
      </w:pPr>
      <w:r>
        <w:rPr>
          <w:rStyle w:val="charItals"/>
        </w:rPr>
        <w:t>Note</w:t>
      </w:r>
      <w:r>
        <w:rPr>
          <w:rStyle w:val="charItals"/>
        </w:rPr>
        <w:tab/>
      </w:r>
      <w:r>
        <w:t xml:space="preserve">Failure to do an act within the period set out is taken to be a decision not to do the act (see </w:t>
      </w:r>
      <w:hyperlink r:id="rId44" w:tooltip="A2008-35" w:history="1">
        <w:r w:rsidR="0049662D" w:rsidRPr="0049662D">
          <w:rPr>
            <w:rStyle w:val="charCitHyperlinkItal"/>
          </w:rPr>
          <w:t>ACT Civil and Administrative Tribunal Act 2008</w:t>
        </w:r>
      </w:hyperlink>
      <w:r>
        <w:t>, s 12).</w:t>
      </w:r>
    </w:p>
    <w:p w14:paraId="12B2034E" w14:textId="77777777" w:rsidR="00554617" w:rsidRDefault="00554617">
      <w:pPr>
        <w:pStyle w:val="Amain"/>
      </w:pPr>
      <w:r>
        <w:tab/>
        <w:t>(3)</w:t>
      </w:r>
      <w:r>
        <w:tab/>
        <w:t>The commissioner for fair trading must issue the licence if satisfied that the applicant is eligible to be licensed under section 24 (Eligibility for licences).</w:t>
      </w:r>
    </w:p>
    <w:p w14:paraId="52358813" w14:textId="77777777" w:rsidR="00554617" w:rsidRDefault="00554617" w:rsidP="005F759A">
      <w:pPr>
        <w:pStyle w:val="Amain"/>
        <w:keepLines/>
      </w:pPr>
      <w:r>
        <w:tab/>
        <w:t>(4)</w:t>
      </w:r>
      <w:r>
        <w:tab/>
        <w:t>If a requirement for information or a document relating to an application is made under section 31 (Further information for licence applications), the 12-week period mentioned in subsection (2) is extended by the period beginning on the day when the requirement is made and ending on the day when the requirement is complied with.</w:t>
      </w:r>
    </w:p>
    <w:p w14:paraId="6AB21857" w14:textId="77777777" w:rsidR="00554617" w:rsidRDefault="00554617">
      <w:pPr>
        <w:pStyle w:val="AH5Sec"/>
      </w:pPr>
      <w:bookmarkStart w:id="43" w:name="_Toc64981977"/>
      <w:r w:rsidRPr="00616881">
        <w:rPr>
          <w:rStyle w:val="CharSectNo"/>
        </w:rPr>
        <w:lastRenderedPageBreak/>
        <w:t>34</w:t>
      </w:r>
      <w:r>
        <w:tab/>
        <w:t>Licence conditions</w:t>
      </w:r>
      <w:bookmarkEnd w:id="43"/>
    </w:p>
    <w:p w14:paraId="4D5CC0D5" w14:textId="77777777" w:rsidR="00554617" w:rsidRDefault="00554617" w:rsidP="00294781">
      <w:pPr>
        <w:pStyle w:val="Amain"/>
        <w:keepNext/>
      </w:pPr>
      <w:r>
        <w:tab/>
        <w:t>(1)</w:t>
      </w:r>
      <w:r>
        <w:tab/>
        <w:t>A licence is subject to any conditions—</w:t>
      </w:r>
    </w:p>
    <w:p w14:paraId="7A5E958D" w14:textId="77777777" w:rsidR="00554617" w:rsidRDefault="00554617">
      <w:pPr>
        <w:pStyle w:val="Apara"/>
      </w:pPr>
      <w:r>
        <w:tab/>
        <w:t>(a)</w:t>
      </w:r>
      <w:r>
        <w:tab/>
        <w:t>prescribed by regulation; or</w:t>
      </w:r>
    </w:p>
    <w:p w14:paraId="199C2AD3" w14:textId="77777777" w:rsidR="00554617" w:rsidRDefault="00554617">
      <w:pPr>
        <w:pStyle w:val="Apara"/>
        <w:keepNext/>
      </w:pPr>
      <w:r>
        <w:tab/>
        <w:t>(b)</w:t>
      </w:r>
      <w:r>
        <w:tab/>
        <w:t>put on the licence under this section.</w:t>
      </w:r>
    </w:p>
    <w:p w14:paraId="1723AA03" w14:textId="77777777" w:rsidR="00554617" w:rsidRDefault="00554617">
      <w:pPr>
        <w:pStyle w:val="aExamHead"/>
        <w:rPr>
          <w:szCs w:val="17"/>
        </w:rPr>
      </w:pPr>
      <w:r>
        <w:rPr>
          <w:szCs w:val="17"/>
        </w:rPr>
        <w:t>Examples of conditions that may be put on a licence</w:t>
      </w:r>
    </w:p>
    <w:p w14:paraId="4E3DE1E5" w14:textId="77777777" w:rsidR="00554617" w:rsidRDefault="00554617">
      <w:pPr>
        <w:pStyle w:val="aExamNum"/>
      </w:pPr>
      <w:r>
        <w:t>1</w:t>
      </w:r>
      <w:r>
        <w:tab/>
        <w:t>restrictions about the size or kind of business that may be operated</w:t>
      </w:r>
    </w:p>
    <w:p w14:paraId="370FFFDC" w14:textId="77777777" w:rsidR="00554617" w:rsidRDefault="00554617">
      <w:pPr>
        <w:pStyle w:val="aExamNum"/>
      </w:pPr>
      <w:r>
        <w:t>2</w:t>
      </w:r>
      <w:r>
        <w:tab/>
        <w:t>geographic limitations</w:t>
      </w:r>
    </w:p>
    <w:p w14:paraId="7BD76373" w14:textId="77777777" w:rsidR="00554617" w:rsidRDefault="00554617">
      <w:pPr>
        <w:pStyle w:val="aExamNum"/>
        <w:keepNext/>
      </w:pPr>
      <w:r>
        <w:t>3</w:t>
      </w:r>
      <w:r>
        <w:tab/>
        <w:t>requiring the licensee to obtain stated qualifications</w:t>
      </w:r>
    </w:p>
    <w:p w14:paraId="110F2C64" w14:textId="68F1029F" w:rsidR="00554617" w:rsidRDefault="00554617">
      <w:pPr>
        <w:pStyle w:val="aNote"/>
        <w:rPr>
          <w:szCs w:val="19"/>
        </w:rPr>
      </w:pPr>
      <w:r>
        <w:rPr>
          <w:rStyle w:val="charItals"/>
        </w:rPr>
        <w:t>Note</w:t>
      </w:r>
      <w:r>
        <w:rPr>
          <w:szCs w:val="19"/>
        </w:rPr>
        <w:tab/>
        <w:t xml:space="preserve">An example is part of the Act, is not exhaustive and may extend, but does not limit, the meaning of the provision in which it appears (see </w:t>
      </w:r>
      <w:hyperlink r:id="rId45" w:tooltip="A2001-14" w:history="1">
        <w:r w:rsidR="0049662D" w:rsidRPr="0049662D">
          <w:rPr>
            <w:rStyle w:val="charCitHyperlinkAbbrev"/>
          </w:rPr>
          <w:t>Legislation Act</w:t>
        </w:r>
      </w:hyperlink>
      <w:r>
        <w:rPr>
          <w:szCs w:val="19"/>
        </w:rPr>
        <w:t>, s 126 and s 132).</w:t>
      </w:r>
    </w:p>
    <w:p w14:paraId="0E26A450" w14:textId="77777777" w:rsidR="00554617" w:rsidRDefault="00554617">
      <w:pPr>
        <w:pStyle w:val="Amain"/>
      </w:pPr>
      <w:r>
        <w:tab/>
        <w:t>(2)</w:t>
      </w:r>
      <w:r>
        <w:tab/>
        <w:t>The commissioner for fair trading—</w:t>
      </w:r>
    </w:p>
    <w:p w14:paraId="7B7A5C70" w14:textId="77777777" w:rsidR="00554617" w:rsidRDefault="00554617">
      <w:pPr>
        <w:pStyle w:val="Apara"/>
      </w:pPr>
      <w:r>
        <w:tab/>
        <w:t>(a)</w:t>
      </w:r>
      <w:r>
        <w:tab/>
        <w:t>may put a condition on a licence when the licence is issued or at any other time; and</w:t>
      </w:r>
    </w:p>
    <w:p w14:paraId="20392A8D" w14:textId="77777777" w:rsidR="00554617" w:rsidRDefault="00554617">
      <w:pPr>
        <w:pStyle w:val="Apara"/>
      </w:pPr>
      <w:r>
        <w:tab/>
        <w:t>(b)</w:t>
      </w:r>
      <w:r>
        <w:tab/>
        <w:t>may at any time amend or omit a condition that the commissioner has put on a licence; and</w:t>
      </w:r>
    </w:p>
    <w:p w14:paraId="4C22326C" w14:textId="77777777" w:rsidR="00554617" w:rsidRDefault="00554617">
      <w:pPr>
        <w:pStyle w:val="Apara"/>
      </w:pPr>
      <w:r>
        <w:tab/>
        <w:t>(c)</w:t>
      </w:r>
      <w:r>
        <w:tab/>
        <w:t xml:space="preserve">must put a condition on a licence, or amend or omit a condition, if directed to do so by the </w:t>
      </w:r>
      <w:r w:rsidR="00FD50AF">
        <w:t>ACAT</w:t>
      </w:r>
      <w:r>
        <w:t>.</w:t>
      </w:r>
    </w:p>
    <w:p w14:paraId="56F532D9" w14:textId="77777777" w:rsidR="00554617" w:rsidRDefault="00554617">
      <w:pPr>
        <w:pStyle w:val="Amain"/>
      </w:pPr>
      <w:r>
        <w:tab/>
        <w:t>(3)</w:t>
      </w:r>
      <w:r>
        <w:tab/>
        <w:t>The commissioner for fair trading may put a condition on a person’s licence, or amend a condition, under subsection (2) (a) or (b) only if—</w:t>
      </w:r>
    </w:p>
    <w:p w14:paraId="17AC91F7" w14:textId="77777777" w:rsidR="00554617" w:rsidRDefault="00554617">
      <w:pPr>
        <w:pStyle w:val="Apara"/>
      </w:pPr>
      <w:r>
        <w:tab/>
        <w:t>(a)</w:t>
      </w:r>
      <w:r>
        <w:tab/>
        <w:t>the commissioner has given the person written notice of the proposed condition or amendment; and</w:t>
      </w:r>
    </w:p>
    <w:p w14:paraId="5268701E" w14:textId="77777777" w:rsidR="00554617" w:rsidRDefault="00554617">
      <w:pPr>
        <w:pStyle w:val="Apara"/>
      </w:pPr>
      <w:r>
        <w:tab/>
        <w:t>(b)</w:t>
      </w:r>
      <w:r>
        <w:tab/>
        <w:t>the notice states that written comments on the proposal may be made to the commissioner within a stated period of at least 10 business days after the day the notice is given to the person; and</w:t>
      </w:r>
    </w:p>
    <w:p w14:paraId="0BA2225E" w14:textId="77777777" w:rsidR="00554617" w:rsidRDefault="00554617">
      <w:pPr>
        <w:pStyle w:val="Apara"/>
      </w:pPr>
      <w:r>
        <w:tab/>
        <w:t>(c)</w:t>
      </w:r>
      <w:r>
        <w:tab/>
        <w:t>the commissioner has considered any comments made within the period.</w:t>
      </w:r>
    </w:p>
    <w:p w14:paraId="660D201A" w14:textId="77777777" w:rsidR="00554617" w:rsidRDefault="00554617">
      <w:pPr>
        <w:pStyle w:val="Amain"/>
      </w:pPr>
      <w:r>
        <w:lastRenderedPageBreak/>
        <w:tab/>
        <w:t>(4)</w:t>
      </w:r>
      <w:r>
        <w:tab/>
        <w:t>Subsection (3) does not apply if the person asked for, or agreed in writing to, the proposed condition or amendment.</w:t>
      </w:r>
    </w:p>
    <w:p w14:paraId="209568E1" w14:textId="77777777" w:rsidR="00554617" w:rsidRDefault="00554617">
      <w:pPr>
        <w:pStyle w:val="AH5Sec"/>
      </w:pPr>
      <w:bookmarkStart w:id="44" w:name="_Toc64981978"/>
      <w:r w:rsidRPr="00616881">
        <w:rPr>
          <w:rStyle w:val="CharSectNo"/>
        </w:rPr>
        <w:t>35</w:t>
      </w:r>
      <w:r>
        <w:tab/>
        <w:t>Term of licences</w:t>
      </w:r>
      <w:bookmarkEnd w:id="44"/>
      <w:r>
        <w:rPr>
          <w:b w:val="0"/>
        </w:rPr>
        <w:t xml:space="preserve"> </w:t>
      </w:r>
    </w:p>
    <w:p w14:paraId="1EE534A4" w14:textId="77777777" w:rsidR="00554617" w:rsidRDefault="00554617">
      <w:pPr>
        <w:pStyle w:val="Amainreturn"/>
      </w:pPr>
      <w:r>
        <w:t xml:space="preserve">A licence is issued for the period of up to </w:t>
      </w:r>
      <w:r w:rsidR="002A4783" w:rsidRPr="00C45A08">
        <w:t>3 years</w:t>
      </w:r>
      <w:r>
        <w:t xml:space="preserve"> stated in the licence.</w:t>
      </w:r>
    </w:p>
    <w:p w14:paraId="5A213432" w14:textId="77777777" w:rsidR="00554617" w:rsidRDefault="00554617">
      <w:pPr>
        <w:pStyle w:val="AH5Sec"/>
      </w:pPr>
      <w:bookmarkStart w:id="45" w:name="_Toc64981979"/>
      <w:r w:rsidRPr="00616881">
        <w:rPr>
          <w:rStyle w:val="CharSectNo"/>
        </w:rPr>
        <w:t>36</w:t>
      </w:r>
      <w:r>
        <w:tab/>
        <w:t>Renewal of licences</w:t>
      </w:r>
      <w:bookmarkEnd w:id="45"/>
    </w:p>
    <w:p w14:paraId="46DC39FB" w14:textId="77777777" w:rsidR="00554617" w:rsidRDefault="00554617">
      <w:pPr>
        <w:pStyle w:val="Amain"/>
        <w:keepNext/>
      </w:pPr>
      <w:r>
        <w:tab/>
        <w:t>(1)</w:t>
      </w:r>
      <w:r>
        <w:tab/>
        <w:t>A licensed agent may apply to the commissioner for fair trading to renew the licence.</w:t>
      </w:r>
    </w:p>
    <w:p w14:paraId="09A92788"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395E3B9D" w14:textId="77777777" w:rsidR="00554617" w:rsidRDefault="00554617">
      <w:pPr>
        <w:pStyle w:val="aNote"/>
        <w:rPr>
          <w:szCs w:val="19"/>
        </w:rPr>
      </w:pPr>
      <w:r>
        <w:rPr>
          <w:rStyle w:val="charItals"/>
        </w:rPr>
        <w:t>Note 2</w:t>
      </w:r>
      <w:r>
        <w:rPr>
          <w:szCs w:val="19"/>
        </w:rPr>
        <w:tab/>
        <w:t>A fee may be determined under section 176 for this section.</w:t>
      </w:r>
    </w:p>
    <w:p w14:paraId="6F21BA24" w14:textId="77777777" w:rsidR="00554617" w:rsidRDefault="00554617">
      <w:pPr>
        <w:pStyle w:val="Amain"/>
      </w:pPr>
      <w:r>
        <w:tab/>
        <w:t>(2)</w:t>
      </w:r>
      <w:r>
        <w:tab/>
        <w:t>Within 6 weeks after the day the commissioner for fair trading receives an application, the commissioner must—</w:t>
      </w:r>
    </w:p>
    <w:p w14:paraId="7BEEFB8C" w14:textId="77777777" w:rsidR="00554617" w:rsidRDefault="00554617">
      <w:pPr>
        <w:pStyle w:val="Apara"/>
      </w:pPr>
      <w:r>
        <w:tab/>
        <w:t>(a)</w:t>
      </w:r>
      <w:r>
        <w:tab/>
        <w:t>renew the licence; or</w:t>
      </w:r>
    </w:p>
    <w:p w14:paraId="1A352F76" w14:textId="77777777" w:rsidR="00554617" w:rsidRDefault="00554617">
      <w:pPr>
        <w:pStyle w:val="Apara"/>
        <w:keepNext/>
      </w:pPr>
      <w:r>
        <w:tab/>
        <w:t>(b)</w:t>
      </w:r>
      <w:r>
        <w:tab/>
        <w:t>refuse to renew the licence.</w:t>
      </w:r>
    </w:p>
    <w:p w14:paraId="056A7040" w14:textId="00FE6DD3" w:rsidR="00A74EB6" w:rsidRPr="0049662D" w:rsidRDefault="00A74EB6" w:rsidP="00A74EB6">
      <w:pPr>
        <w:pStyle w:val="aNote"/>
      </w:pPr>
      <w:r>
        <w:rPr>
          <w:rStyle w:val="charItals"/>
        </w:rPr>
        <w:t>Note</w:t>
      </w:r>
      <w:r>
        <w:rPr>
          <w:rStyle w:val="charItals"/>
        </w:rPr>
        <w:tab/>
      </w:r>
      <w:r>
        <w:t xml:space="preserve">Failure to do an act within the period set out is taken to be a decision not to do the act (see </w:t>
      </w:r>
      <w:hyperlink r:id="rId46" w:tooltip="A2008-35" w:history="1">
        <w:r w:rsidR="0049662D" w:rsidRPr="0049662D">
          <w:rPr>
            <w:rStyle w:val="charCitHyperlinkItal"/>
          </w:rPr>
          <w:t>ACT Civil and Administrative Tribunal Act 2008</w:t>
        </w:r>
      </w:hyperlink>
      <w:r>
        <w:t>, s 12).</w:t>
      </w:r>
    </w:p>
    <w:p w14:paraId="5F610B6F" w14:textId="77777777" w:rsidR="00554617" w:rsidRDefault="00554617">
      <w:pPr>
        <w:pStyle w:val="Amain"/>
      </w:pPr>
      <w:r>
        <w:tab/>
        <w:t>(3)</w:t>
      </w:r>
      <w:r>
        <w:tab/>
        <w:t>The commissioner for fair trading must renew the licence if satisfied that the applicant—</w:t>
      </w:r>
    </w:p>
    <w:p w14:paraId="29008667" w14:textId="77777777" w:rsidR="00554617" w:rsidRDefault="00554617">
      <w:pPr>
        <w:pStyle w:val="Apara"/>
      </w:pPr>
      <w:r>
        <w:tab/>
        <w:t>(a)</w:t>
      </w:r>
      <w:r>
        <w:tab/>
        <w:t>is eligible to be licensed under section 24 (Eligibility for licences); and</w:t>
      </w:r>
    </w:p>
    <w:p w14:paraId="1430F889" w14:textId="77777777" w:rsidR="00554617" w:rsidRDefault="00554617">
      <w:pPr>
        <w:pStyle w:val="Apara"/>
      </w:pPr>
      <w:r>
        <w:tab/>
        <w:t>(b)</w:t>
      </w:r>
      <w:r>
        <w:tab/>
        <w:t>has complied with the requirements (if any) prescribed by regulation.</w:t>
      </w:r>
    </w:p>
    <w:p w14:paraId="35BB4E73" w14:textId="77777777" w:rsidR="001A3832" w:rsidRPr="00383099" w:rsidRDefault="001A3832" w:rsidP="001A3832">
      <w:pPr>
        <w:pStyle w:val="AH5Sec"/>
      </w:pPr>
      <w:bookmarkStart w:id="46" w:name="_Toc64981980"/>
      <w:r w:rsidRPr="00616881">
        <w:rPr>
          <w:rStyle w:val="CharSectNo"/>
        </w:rPr>
        <w:t>37</w:t>
      </w:r>
      <w:r w:rsidRPr="00383099">
        <w:tab/>
        <w:t>Continuation of existing licences until renewal applications decided</w:t>
      </w:r>
      <w:bookmarkEnd w:id="46"/>
    </w:p>
    <w:p w14:paraId="6DBD71D5" w14:textId="77777777" w:rsidR="00554617" w:rsidRDefault="00554617">
      <w:pPr>
        <w:pStyle w:val="Amain"/>
      </w:pPr>
      <w:r>
        <w:tab/>
        <w:t>(1)</w:t>
      </w:r>
      <w:r>
        <w:tab/>
        <w:t>If a licensed agent applies to renew a licence under section 36, the licence remains in force until the application is decided.</w:t>
      </w:r>
    </w:p>
    <w:p w14:paraId="17C4F357" w14:textId="77777777" w:rsidR="00554617" w:rsidRDefault="00554617">
      <w:pPr>
        <w:pStyle w:val="Amain"/>
      </w:pPr>
      <w:r>
        <w:lastRenderedPageBreak/>
        <w:tab/>
        <w:t>(2)</w:t>
      </w:r>
      <w:r>
        <w:tab/>
        <w:t xml:space="preserve">Subsection (1) applies even if it causes the existing licence to be in force for longer than </w:t>
      </w:r>
      <w:r w:rsidR="002A4783" w:rsidRPr="00C45A08">
        <w:t>3 years</w:t>
      </w:r>
      <w:r>
        <w:t>.</w:t>
      </w:r>
    </w:p>
    <w:p w14:paraId="79B806ED" w14:textId="77777777" w:rsidR="00554617" w:rsidRDefault="00554617">
      <w:pPr>
        <w:pStyle w:val="Amain"/>
      </w:pPr>
      <w:r>
        <w:tab/>
        <w:t>(3)</w:t>
      </w:r>
      <w:r>
        <w:tab/>
        <w:t xml:space="preserve">If a person who has been a licensed agent applies, within 3 months after the day the term of the licence ends (the </w:t>
      </w:r>
      <w:r>
        <w:rPr>
          <w:rStyle w:val="charBoldItals"/>
        </w:rPr>
        <w:t>last licence day</w:t>
      </w:r>
      <w:r>
        <w:t>), to renew the licence—</w:t>
      </w:r>
    </w:p>
    <w:p w14:paraId="23EEA663" w14:textId="77777777" w:rsidR="00554617" w:rsidRDefault="00554617">
      <w:pPr>
        <w:pStyle w:val="Apara"/>
      </w:pPr>
      <w:r>
        <w:tab/>
        <w:t>(a)</w:t>
      </w:r>
      <w:r>
        <w:tab/>
        <w:t>any service provided by the person after the last licence day and before the day of the commissioner for fair trading’s decision about the renewal application (whether or not the licence is renewed) is taken to have been provided by the person as a licensed agent; and</w:t>
      </w:r>
    </w:p>
    <w:p w14:paraId="1571FA36" w14:textId="77777777" w:rsidR="00554617" w:rsidRDefault="00554617">
      <w:pPr>
        <w:pStyle w:val="Apara"/>
      </w:pPr>
      <w:r>
        <w:tab/>
        <w:t>(b)</w:t>
      </w:r>
      <w:r>
        <w:tab/>
        <w:t>if the licence is renewed, the term of the renewed licence is backdated to the day after the last licence day.</w:t>
      </w:r>
    </w:p>
    <w:p w14:paraId="50989FB7" w14:textId="77777777" w:rsidR="00554617" w:rsidRDefault="00554617">
      <w:pPr>
        <w:pStyle w:val="Amain"/>
      </w:pPr>
      <w:r>
        <w:tab/>
        <w:t>(4)</w:t>
      </w:r>
      <w:r>
        <w:tab/>
        <w:t>Subsection (3) (a) does not prevent the person committing, being prosecuted for, or being found guilty of, an offence against division 3.1 (Agents to be licensed).</w:t>
      </w:r>
    </w:p>
    <w:p w14:paraId="0A340EDE" w14:textId="3BC7E5E2" w:rsidR="001A3832" w:rsidRPr="00383099" w:rsidRDefault="001A3832" w:rsidP="001A3832">
      <w:pPr>
        <w:pStyle w:val="aNote"/>
      </w:pPr>
      <w:r w:rsidRPr="00383099">
        <w:rPr>
          <w:rStyle w:val="charItals"/>
        </w:rPr>
        <w:t>Note</w:t>
      </w:r>
      <w:r w:rsidRPr="00383099">
        <w:rPr>
          <w:rStyle w:val="charItals"/>
        </w:rPr>
        <w:tab/>
      </w:r>
      <w:r w:rsidRPr="00383099">
        <w:rPr>
          <w:rStyle w:val="charBoldItals"/>
        </w:rPr>
        <w:t>Found guilty</w:t>
      </w:r>
      <w:r w:rsidRPr="00383099">
        <w:t xml:space="preserve">––see the </w:t>
      </w:r>
      <w:hyperlink r:id="rId47" w:tooltip="A2001-14" w:history="1">
        <w:r w:rsidRPr="00383099">
          <w:rPr>
            <w:rStyle w:val="charCitHyperlinkAbbrev"/>
          </w:rPr>
          <w:t>Legislation Act</w:t>
        </w:r>
      </w:hyperlink>
      <w:r w:rsidRPr="00383099">
        <w:t>, dictionary, pt 1.</w:t>
      </w:r>
    </w:p>
    <w:p w14:paraId="0A2B16E5" w14:textId="77777777" w:rsidR="00554617" w:rsidRDefault="00554617">
      <w:pPr>
        <w:pStyle w:val="AH5Sec"/>
      </w:pPr>
      <w:bookmarkStart w:id="47" w:name="_Toc64981981"/>
      <w:r w:rsidRPr="00616881">
        <w:rPr>
          <w:rStyle w:val="CharSectNo"/>
        </w:rPr>
        <w:t>38</w:t>
      </w:r>
      <w:r>
        <w:tab/>
        <w:t>Licence certificates</w:t>
      </w:r>
      <w:bookmarkEnd w:id="47"/>
    </w:p>
    <w:p w14:paraId="321A042B" w14:textId="77777777" w:rsidR="00554617" w:rsidRDefault="00554617">
      <w:pPr>
        <w:pStyle w:val="Amain"/>
      </w:pPr>
      <w:r>
        <w:tab/>
        <w:t>(1)</w:t>
      </w:r>
      <w:r>
        <w:tab/>
        <w:t>If the commissioner for fair trading decides to issue a licence to a person or renew a person’s licence, the commissioner must give the person a licence certificate.</w:t>
      </w:r>
    </w:p>
    <w:p w14:paraId="2B1EA935" w14:textId="77777777" w:rsidR="00554617" w:rsidRDefault="00554617">
      <w:pPr>
        <w:pStyle w:val="Amain"/>
        <w:keepNext/>
      </w:pPr>
      <w:r>
        <w:tab/>
        <w:t>(2)</w:t>
      </w:r>
      <w:r>
        <w:tab/>
        <w:t>The commissioner for fair trading may issue a replacement licence certificate to a licensed agent if satisfied that the certificate has been lost, stolen, damaged or destroyed.</w:t>
      </w:r>
    </w:p>
    <w:p w14:paraId="524E29F3"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1BAC24FF" w14:textId="77777777" w:rsidR="00554617" w:rsidRDefault="00554617">
      <w:pPr>
        <w:pStyle w:val="aNote"/>
        <w:rPr>
          <w:szCs w:val="19"/>
        </w:rPr>
      </w:pPr>
      <w:r>
        <w:rPr>
          <w:rStyle w:val="charItals"/>
        </w:rPr>
        <w:t>Note 2</w:t>
      </w:r>
      <w:r>
        <w:rPr>
          <w:szCs w:val="19"/>
        </w:rPr>
        <w:tab/>
        <w:t>A fee may be determined under section 176 for this section.</w:t>
      </w:r>
    </w:p>
    <w:p w14:paraId="36141CAF" w14:textId="77777777" w:rsidR="00554617" w:rsidRDefault="00554617">
      <w:pPr>
        <w:pStyle w:val="AH5Sec"/>
      </w:pPr>
      <w:bookmarkStart w:id="48" w:name="_Toc64981982"/>
      <w:r w:rsidRPr="00616881">
        <w:rPr>
          <w:rStyle w:val="CharSectNo"/>
        </w:rPr>
        <w:t>39</w:t>
      </w:r>
      <w:r>
        <w:tab/>
        <w:t>Surrender of licence</w:t>
      </w:r>
      <w:bookmarkEnd w:id="48"/>
      <w:r>
        <w:rPr>
          <w:b w:val="0"/>
        </w:rPr>
        <w:t xml:space="preserve"> </w:t>
      </w:r>
    </w:p>
    <w:p w14:paraId="3C9D3B71" w14:textId="77777777" w:rsidR="00554617" w:rsidRDefault="00554617">
      <w:pPr>
        <w:pStyle w:val="Amainreturn"/>
      </w:pPr>
      <w:r>
        <w:t>A licensed agent may at any time surrender the licence by written notice given to the commissioner for fair trading.</w:t>
      </w:r>
    </w:p>
    <w:p w14:paraId="76FE3E08" w14:textId="77777777" w:rsidR="00A74EB6" w:rsidRPr="00616881" w:rsidRDefault="00A74EB6" w:rsidP="00A74EB6">
      <w:pPr>
        <w:pStyle w:val="AH3Div"/>
      </w:pPr>
      <w:bookmarkStart w:id="49" w:name="_Toc64981983"/>
      <w:r w:rsidRPr="00616881">
        <w:rPr>
          <w:rStyle w:val="CharDivNo"/>
        </w:rPr>
        <w:lastRenderedPageBreak/>
        <w:t>Division 3.4</w:t>
      </w:r>
      <w:r>
        <w:tab/>
      </w:r>
      <w:r w:rsidRPr="00616881">
        <w:rPr>
          <w:rStyle w:val="CharDivText"/>
        </w:rPr>
        <w:t>Occupational discipline—agents</w:t>
      </w:r>
      <w:bookmarkEnd w:id="49"/>
    </w:p>
    <w:p w14:paraId="129EACE6" w14:textId="7ECAEBB6" w:rsidR="00554617" w:rsidRDefault="00554617">
      <w:pPr>
        <w:pStyle w:val="aNote"/>
        <w:rPr>
          <w:szCs w:val="19"/>
        </w:rPr>
      </w:pPr>
      <w:r>
        <w:rPr>
          <w:rStyle w:val="charItals"/>
        </w:rPr>
        <w:t>Note</w:t>
      </w:r>
      <w:r>
        <w:rPr>
          <w:rStyle w:val="charItals"/>
        </w:rPr>
        <w:tab/>
      </w:r>
      <w:r>
        <w:rPr>
          <w:szCs w:val="19"/>
        </w:rPr>
        <w:t xml:space="preserve">Under the </w:t>
      </w:r>
      <w:hyperlink r:id="rId48" w:tooltip="A1992-72" w:history="1">
        <w:r w:rsidR="0049662D" w:rsidRPr="0049662D">
          <w:rPr>
            <w:rStyle w:val="charCitHyperlinkItal"/>
          </w:rPr>
          <w:t>Fair Trading (Australian Consumer Law) Act 1992</w:t>
        </w:r>
      </w:hyperlink>
      <w:r w:rsidR="00F93468" w:rsidRPr="00ED416A">
        <w:t>, s 33</w:t>
      </w:r>
      <w:r>
        <w:rPr>
          <w:szCs w:val="19"/>
        </w:rPr>
        <w:t>, the commissioner for fair trading may receive and investigate complaints in relation to the supply of goods and services or the acquisition of interests in land.</w:t>
      </w:r>
    </w:p>
    <w:p w14:paraId="6C5BADEC" w14:textId="77777777" w:rsidR="00554617" w:rsidRDefault="00554617">
      <w:pPr>
        <w:pStyle w:val="AH5Sec"/>
      </w:pPr>
      <w:bookmarkStart w:id="50" w:name="_Toc64981984"/>
      <w:r w:rsidRPr="00616881">
        <w:rPr>
          <w:rStyle w:val="CharSectNo"/>
        </w:rPr>
        <w:t>40</w:t>
      </w:r>
      <w:r>
        <w:tab/>
        <w:t xml:space="preserve">Meaning of </w:t>
      </w:r>
      <w:r>
        <w:rPr>
          <w:rStyle w:val="charItals"/>
        </w:rPr>
        <w:t>agent</w:t>
      </w:r>
      <w:r>
        <w:t xml:space="preserve"> for div 3.4</w:t>
      </w:r>
      <w:bookmarkEnd w:id="50"/>
    </w:p>
    <w:p w14:paraId="142C23AF" w14:textId="77777777" w:rsidR="00554617" w:rsidRDefault="00554617">
      <w:pPr>
        <w:pStyle w:val="Amainreturn"/>
        <w:keepNext/>
      </w:pPr>
      <w:r>
        <w:t>In this division:</w:t>
      </w:r>
    </w:p>
    <w:p w14:paraId="7C61A83E" w14:textId="77777777" w:rsidR="00554617" w:rsidRDefault="00554617">
      <w:pPr>
        <w:pStyle w:val="aDef"/>
      </w:pPr>
      <w:r>
        <w:rPr>
          <w:rStyle w:val="charBoldItals"/>
        </w:rPr>
        <w:t>agent</w:t>
      </w:r>
      <w:r>
        <w:t xml:space="preserve"> means a licensed agent or a former licensed agent.</w:t>
      </w:r>
    </w:p>
    <w:p w14:paraId="49805127" w14:textId="77777777" w:rsidR="00A74EB6" w:rsidRDefault="00A74EB6" w:rsidP="00A74EB6">
      <w:pPr>
        <w:pStyle w:val="AH5Sec"/>
      </w:pPr>
      <w:bookmarkStart w:id="51" w:name="_Toc64981985"/>
      <w:r w:rsidRPr="00616881">
        <w:rPr>
          <w:rStyle w:val="CharSectNo"/>
        </w:rPr>
        <w:t>41</w:t>
      </w:r>
      <w:r>
        <w:tab/>
        <w:t>Grounds for occupational discipline—agents</w:t>
      </w:r>
      <w:bookmarkEnd w:id="51"/>
    </w:p>
    <w:p w14:paraId="5AB61E1B" w14:textId="77777777" w:rsidR="00A74EB6" w:rsidRPr="0049662D" w:rsidRDefault="00A74EB6" w:rsidP="00A74EB6">
      <w:pPr>
        <w:pStyle w:val="Amain"/>
      </w:pPr>
      <w:r>
        <w:tab/>
        <w:t>(1)</w:t>
      </w:r>
      <w:r>
        <w:tab/>
        <w:t xml:space="preserve">Each of the following is a </w:t>
      </w:r>
      <w:r>
        <w:rPr>
          <w:rStyle w:val="charBoldItals"/>
        </w:rPr>
        <w:t xml:space="preserve">ground for occupational discipline </w:t>
      </w:r>
      <w:r>
        <w:t>in relation to an agent:</w:t>
      </w:r>
    </w:p>
    <w:p w14:paraId="17ADE2F4" w14:textId="77777777" w:rsidR="00554617" w:rsidRDefault="00554617">
      <w:pPr>
        <w:pStyle w:val="Apara"/>
      </w:pPr>
      <w:r>
        <w:tab/>
        <w:t>(a)</w:t>
      </w:r>
      <w:r>
        <w:tab/>
        <w:t>the agent has contravened, or is contravening, the fair trading legislation;</w:t>
      </w:r>
    </w:p>
    <w:p w14:paraId="04E868C3" w14:textId="77777777" w:rsidR="00554617" w:rsidRDefault="00554617">
      <w:pPr>
        <w:pStyle w:val="Apara"/>
        <w:keepNext/>
      </w:pPr>
      <w:r>
        <w:tab/>
        <w:t>(b)</w:t>
      </w:r>
      <w:r>
        <w:tab/>
        <w:t>the agent has contravened, or is contravening, a rule of conduct;</w:t>
      </w:r>
    </w:p>
    <w:p w14:paraId="6307A434" w14:textId="77777777" w:rsidR="00554617" w:rsidRDefault="00554617" w:rsidP="00366B7E">
      <w:pPr>
        <w:pStyle w:val="aNotepar"/>
      </w:pPr>
      <w:r>
        <w:rPr>
          <w:rStyle w:val="charItals"/>
        </w:rPr>
        <w:t>Note</w:t>
      </w:r>
      <w:r>
        <w:rPr>
          <w:rStyle w:val="charItals"/>
        </w:rPr>
        <w:tab/>
      </w:r>
      <w:r>
        <w:t>Rules of conduct—see s 171.</w:t>
      </w:r>
    </w:p>
    <w:p w14:paraId="373354E7" w14:textId="77777777" w:rsidR="00554617" w:rsidRDefault="00554617">
      <w:pPr>
        <w:pStyle w:val="Apara"/>
      </w:pPr>
      <w:r>
        <w:tab/>
        <w:t>(c)</w:t>
      </w:r>
      <w:r>
        <w:tab/>
        <w:t>the agent has contravened, or is contravening, a condition of the agent’s licence;</w:t>
      </w:r>
    </w:p>
    <w:p w14:paraId="474CFEFB" w14:textId="77777777" w:rsidR="00554617" w:rsidRDefault="00554617">
      <w:pPr>
        <w:pStyle w:val="Apara"/>
      </w:pPr>
      <w:r>
        <w:tab/>
        <w:t>(d)</w:t>
      </w:r>
      <w:r>
        <w:tab/>
        <w:t>if the agent is a licensed agent––the agent has become ineligible for a licence under section 24 (Eligibility for licences) or for registration under section 49 (Eligibility for registration);</w:t>
      </w:r>
    </w:p>
    <w:p w14:paraId="6FDEAD96" w14:textId="77777777" w:rsidR="00554617" w:rsidRDefault="00554617">
      <w:pPr>
        <w:pStyle w:val="Apara"/>
      </w:pPr>
      <w:r>
        <w:tab/>
        <w:t>(</w:t>
      </w:r>
      <w:r w:rsidR="00EA27B9">
        <w:t>e</w:t>
      </w:r>
      <w:r>
        <w:t>)</w:t>
      </w:r>
      <w:r>
        <w:tab/>
        <w:t xml:space="preserve">the agent has contravened, or is contravening, an order of the </w:t>
      </w:r>
      <w:r w:rsidR="00FD50AF">
        <w:t>ACAT</w:t>
      </w:r>
      <w:r>
        <w:t>;</w:t>
      </w:r>
    </w:p>
    <w:p w14:paraId="4CB63B7E" w14:textId="77777777" w:rsidR="00554617" w:rsidRDefault="00EA27B9">
      <w:pPr>
        <w:pStyle w:val="Apara"/>
      </w:pPr>
      <w:r>
        <w:tab/>
        <w:t>(f</w:t>
      </w:r>
      <w:r w:rsidR="00554617">
        <w:t>)</w:t>
      </w:r>
      <w:r w:rsidR="00554617">
        <w:tab/>
        <w:t>the agent’s licence was obtained by fraud or mistake;</w:t>
      </w:r>
    </w:p>
    <w:p w14:paraId="06152F1D" w14:textId="77777777" w:rsidR="00554617" w:rsidRDefault="00EA27B9">
      <w:pPr>
        <w:pStyle w:val="Apara"/>
      </w:pPr>
      <w:r>
        <w:tab/>
        <w:t>(g</w:t>
      </w:r>
      <w:r w:rsidR="00554617">
        <w:t>)</w:t>
      </w:r>
      <w:r w:rsidR="00554617">
        <w:tab/>
        <w:t>a ground prescribed by regulation for this section.</w:t>
      </w:r>
    </w:p>
    <w:p w14:paraId="75BD12F2" w14:textId="77777777" w:rsidR="00554617" w:rsidRDefault="00554617">
      <w:pPr>
        <w:pStyle w:val="Amain"/>
      </w:pPr>
      <w:r>
        <w:tab/>
        <w:t>(2)</w:t>
      </w:r>
      <w:r>
        <w:tab/>
        <w:t>However, subsection (1) (a) to (e) applies to a former licensed agent only in relation to anything that happened while the person was licensed.</w:t>
      </w:r>
    </w:p>
    <w:p w14:paraId="718CBC95" w14:textId="77777777" w:rsidR="00A74EB6" w:rsidRDefault="00A74EB6" w:rsidP="00A74EB6">
      <w:pPr>
        <w:pStyle w:val="AH5Sec"/>
      </w:pPr>
      <w:bookmarkStart w:id="52" w:name="_Toc64981986"/>
      <w:r w:rsidRPr="00616881">
        <w:rPr>
          <w:rStyle w:val="CharSectNo"/>
        </w:rPr>
        <w:lastRenderedPageBreak/>
        <w:t>42</w:t>
      </w:r>
      <w:r>
        <w:tab/>
        <w:t>Application to ACAT for occupational discipline—agents</w:t>
      </w:r>
      <w:bookmarkEnd w:id="52"/>
    </w:p>
    <w:p w14:paraId="3F2B84E8" w14:textId="77777777" w:rsidR="00A74EB6" w:rsidRPr="0049662D" w:rsidRDefault="00A74EB6" w:rsidP="00A74EB6">
      <w:pPr>
        <w:pStyle w:val="Amainreturn"/>
        <w:keepNext/>
        <w:rPr>
          <w:rStyle w:val="charItals"/>
        </w:rPr>
      </w:pPr>
      <w:r>
        <w:t>If the commissioner for fair trading believes on reasonable grounds that a ground for occupational discipline exists in relation to an agent, the commissioner may apply to the ACAT for an occupational discipline order in relation to the agent.</w:t>
      </w:r>
      <w:r w:rsidRPr="0049662D">
        <w:rPr>
          <w:rStyle w:val="charItals"/>
        </w:rPr>
        <w:t xml:space="preserve"> </w:t>
      </w:r>
    </w:p>
    <w:p w14:paraId="03969DF7" w14:textId="49C19DE7" w:rsidR="00A74EB6" w:rsidRDefault="00A74EB6" w:rsidP="00A74EB6">
      <w:pPr>
        <w:pStyle w:val="aNote"/>
      </w:pPr>
      <w:r w:rsidRPr="0049662D">
        <w:rPr>
          <w:rStyle w:val="charItals"/>
        </w:rPr>
        <w:t>Note</w:t>
      </w:r>
      <w:r w:rsidRPr="0049662D">
        <w:rPr>
          <w:rStyle w:val="charItals"/>
        </w:rPr>
        <w:tab/>
      </w:r>
      <w:r>
        <w:t xml:space="preserve">The </w:t>
      </w:r>
      <w:hyperlink r:id="rId49" w:tooltip="A2008-35" w:history="1">
        <w:r w:rsidR="0049662D" w:rsidRPr="0049662D">
          <w:rPr>
            <w:rStyle w:val="charCitHyperlinkItal"/>
          </w:rPr>
          <w:t>ACT Civil and Administrative Tribunal Act 2008</w:t>
        </w:r>
      </w:hyperlink>
      <w:r>
        <w:t>, s 65 sets out when the ACAT may make an occupational discipline order, and s 66 sets out the occupational discipline orders the ACAT may make.</w:t>
      </w:r>
    </w:p>
    <w:p w14:paraId="4436AC80" w14:textId="77777777" w:rsidR="00A74EB6" w:rsidRDefault="00A74EB6" w:rsidP="00A74EB6">
      <w:pPr>
        <w:pStyle w:val="AH5Sec"/>
      </w:pPr>
      <w:bookmarkStart w:id="53" w:name="_Toc64981987"/>
      <w:r w:rsidRPr="00616881">
        <w:rPr>
          <w:rStyle w:val="CharSectNo"/>
        </w:rPr>
        <w:t>43</w:t>
      </w:r>
      <w:r>
        <w:tab/>
        <w:t>Occupational discipline orders—agents</w:t>
      </w:r>
      <w:bookmarkEnd w:id="53"/>
    </w:p>
    <w:p w14:paraId="008484F1" w14:textId="77777777" w:rsidR="00A74EB6" w:rsidRDefault="00A74EB6" w:rsidP="00A74EB6">
      <w:pPr>
        <w:pStyle w:val="Amain"/>
      </w:pPr>
      <w:r>
        <w:tab/>
        <w:t>(1)</w:t>
      </w:r>
      <w:r>
        <w:tab/>
        <w:t>This section applies if the ACAT makes an occupational discipline order to cancel or suspend an agent’s licence.</w:t>
      </w:r>
    </w:p>
    <w:p w14:paraId="76ECCE3D" w14:textId="77777777" w:rsidR="00327777" w:rsidRDefault="00327777" w:rsidP="00C7066D">
      <w:pPr>
        <w:pStyle w:val="Amain"/>
        <w:keepNext/>
      </w:pPr>
      <w:r>
        <w:tab/>
        <w:t>(2)</w:t>
      </w:r>
      <w:r>
        <w:tab/>
        <w:t>The ACAT may—</w:t>
      </w:r>
    </w:p>
    <w:p w14:paraId="75B0FF4E" w14:textId="77777777" w:rsidR="00327777" w:rsidRDefault="00327777" w:rsidP="00C7066D">
      <w:pPr>
        <w:pStyle w:val="Apara"/>
        <w:keepNext/>
      </w:pPr>
      <w:r>
        <w:tab/>
        <w:t>(a)</w:t>
      </w:r>
      <w:r>
        <w:tab/>
        <w:t>cancel or suspend any other licence held by the agent; or</w:t>
      </w:r>
    </w:p>
    <w:p w14:paraId="223F568A" w14:textId="23D37944" w:rsidR="00C7066D" w:rsidRPr="0049662D" w:rsidRDefault="00C7066D" w:rsidP="00C7066D">
      <w:pPr>
        <w:pStyle w:val="Apara"/>
        <w:rPr>
          <w:rStyle w:val="charItals"/>
        </w:rPr>
      </w:pPr>
      <w:r w:rsidRPr="008E5850">
        <w:tab/>
        <w:t>(b)</w:t>
      </w:r>
      <w:r w:rsidRPr="008E5850">
        <w:tab/>
        <w:t xml:space="preserve">prohibit the agent administering a general fund or sinking fund under the </w:t>
      </w:r>
      <w:hyperlink r:id="rId50" w:tooltip="A2011-41" w:history="1">
        <w:r w:rsidR="0049662D" w:rsidRPr="0049662D">
          <w:rPr>
            <w:rStyle w:val="charCitHyperlinkItal"/>
          </w:rPr>
          <w:t>Unit Titles (Management) Act 2011</w:t>
        </w:r>
      </w:hyperlink>
      <w:r w:rsidRPr="0049662D">
        <w:rPr>
          <w:rStyle w:val="charItals"/>
        </w:rPr>
        <w:t>.</w:t>
      </w:r>
    </w:p>
    <w:p w14:paraId="72E7A1B4" w14:textId="77777777" w:rsidR="00A74EB6" w:rsidRDefault="00A74EB6" w:rsidP="00A74EB6">
      <w:pPr>
        <w:pStyle w:val="aNote"/>
        <w:rPr>
          <w:b/>
          <w:bCs/>
        </w:rPr>
      </w:pPr>
      <w:r w:rsidRPr="0049662D">
        <w:rPr>
          <w:rStyle w:val="charItals"/>
        </w:rPr>
        <w:t xml:space="preserve">Note </w:t>
      </w:r>
      <w:r w:rsidRPr="0049662D">
        <w:rPr>
          <w:rStyle w:val="charItals"/>
        </w:rPr>
        <w:tab/>
      </w:r>
      <w:r w:rsidRPr="0049662D">
        <w:rPr>
          <w:rStyle w:val="charBoldItals"/>
        </w:rPr>
        <w:t>Licence</w:t>
      </w:r>
      <w:r>
        <w:t>—see the dictionary.</w:t>
      </w:r>
    </w:p>
    <w:p w14:paraId="3B3371B9" w14:textId="77777777" w:rsidR="00294781" w:rsidRPr="00294781" w:rsidRDefault="00294781" w:rsidP="00294781">
      <w:pPr>
        <w:pStyle w:val="PageBreak"/>
      </w:pPr>
      <w:r w:rsidRPr="00294781">
        <w:br w:type="page"/>
      </w:r>
    </w:p>
    <w:p w14:paraId="3F9E9F72" w14:textId="77777777" w:rsidR="00554617" w:rsidRPr="00616881" w:rsidRDefault="00554617">
      <w:pPr>
        <w:pStyle w:val="AH2Part"/>
      </w:pPr>
      <w:bookmarkStart w:id="54" w:name="_Toc64981988"/>
      <w:r w:rsidRPr="00616881">
        <w:rPr>
          <w:rStyle w:val="CharPartNo"/>
        </w:rPr>
        <w:lastRenderedPageBreak/>
        <w:t>Part 4</w:t>
      </w:r>
      <w:r>
        <w:tab/>
      </w:r>
      <w:r w:rsidRPr="00616881">
        <w:rPr>
          <w:rStyle w:val="CharPartText"/>
        </w:rPr>
        <w:t>Registration of salespeople</w:t>
      </w:r>
      <w:bookmarkEnd w:id="54"/>
    </w:p>
    <w:p w14:paraId="4357BF11" w14:textId="77777777" w:rsidR="00554617" w:rsidRPr="00616881" w:rsidRDefault="00554617">
      <w:pPr>
        <w:pStyle w:val="AH3Div"/>
      </w:pPr>
      <w:bookmarkStart w:id="55" w:name="_Toc64981989"/>
      <w:r w:rsidRPr="00616881">
        <w:rPr>
          <w:rStyle w:val="CharDivNo"/>
        </w:rPr>
        <w:t>Division 4.1</w:t>
      </w:r>
      <w:r>
        <w:tab/>
      </w:r>
      <w:r w:rsidRPr="00616881">
        <w:rPr>
          <w:rStyle w:val="CharDivText"/>
        </w:rPr>
        <w:t>Salespeople to be registered</w:t>
      </w:r>
      <w:bookmarkEnd w:id="55"/>
    </w:p>
    <w:p w14:paraId="1849C32C" w14:textId="77777777" w:rsidR="00554617" w:rsidRDefault="00554617">
      <w:pPr>
        <w:pStyle w:val="AH5Sec"/>
      </w:pPr>
      <w:bookmarkStart w:id="56" w:name="_Toc64981990"/>
      <w:r w:rsidRPr="00616881">
        <w:rPr>
          <w:rStyle w:val="CharSectNo"/>
        </w:rPr>
        <w:t>44</w:t>
      </w:r>
      <w:r>
        <w:tab/>
        <w:t xml:space="preserve">Meaning of </w:t>
      </w:r>
      <w:r>
        <w:rPr>
          <w:rStyle w:val="charItals"/>
        </w:rPr>
        <w:t>registered</w:t>
      </w:r>
      <w:r>
        <w:t xml:space="preserve"> for div 4.1</w:t>
      </w:r>
      <w:bookmarkEnd w:id="56"/>
    </w:p>
    <w:p w14:paraId="60D13A36" w14:textId="77777777" w:rsidR="00554617" w:rsidRDefault="00554617">
      <w:pPr>
        <w:pStyle w:val="Amainreturn"/>
        <w:keepNext/>
      </w:pPr>
      <w:r>
        <w:t>In this division:</w:t>
      </w:r>
    </w:p>
    <w:p w14:paraId="55B3118B" w14:textId="77777777" w:rsidR="00554617" w:rsidRDefault="00554617">
      <w:pPr>
        <w:pStyle w:val="aDef"/>
      </w:pPr>
      <w:r>
        <w:rPr>
          <w:rStyle w:val="charBoldItals"/>
        </w:rPr>
        <w:t>registered</w:t>
      </w:r>
      <w:r>
        <w:t xml:space="preserve">—a person is not </w:t>
      </w:r>
      <w:r>
        <w:rPr>
          <w:rStyle w:val="charBoldItals"/>
        </w:rPr>
        <w:t>registered</w:t>
      </w:r>
      <w:r>
        <w:t xml:space="preserve"> if the person’s registration is suspended.</w:t>
      </w:r>
    </w:p>
    <w:p w14:paraId="51B4D8DD" w14:textId="77777777" w:rsidR="00554617" w:rsidRDefault="00554617">
      <w:pPr>
        <w:pStyle w:val="AH5Sec"/>
        <w:rPr>
          <w:b w:val="0"/>
        </w:rPr>
      </w:pPr>
      <w:bookmarkStart w:id="57" w:name="_Toc64981991"/>
      <w:r w:rsidRPr="00616881">
        <w:rPr>
          <w:rStyle w:val="CharSectNo"/>
        </w:rPr>
        <w:t>45</w:t>
      </w:r>
      <w:r>
        <w:tab/>
        <w:t>Real estate salespeople must be registered</w:t>
      </w:r>
      <w:bookmarkEnd w:id="57"/>
      <w:r>
        <w:rPr>
          <w:b w:val="0"/>
        </w:rPr>
        <w:t xml:space="preserve"> </w:t>
      </w:r>
    </w:p>
    <w:p w14:paraId="21F0682F" w14:textId="77777777" w:rsidR="00554617" w:rsidRDefault="00554617">
      <w:pPr>
        <w:pStyle w:val="Amain"/>
      </w:pPr>
      <w:r>
        <w:tab/>
        <w:t>(1)</w:t>
      </w:r>
      <w:r>
        <w:tab/>
        <w:t>A person commits an offence if the person—</w:t>
      </w:r>
    </w:p>
    <w:p w14:paraId="1ED99B02" w14:textId="77777777" w:rsidR="00554617" w:rsidRDefault="00554617">
      <w:pPr>
        <w:pStyle w:val="Apara"/>
      </w:pPr>
      <w:r>
        <w:tab/>
        <w:t>(a)</w:t>
      </w:r>
      <w:r>
        <w:tab/>
        <w:t>is not a registered real estate salesperson; and</w:t>
      </w:r>
    </w:p>
    <w:p w14:paraId="1D1C5D97" w14:textId="77777777" w:rsidR="00554617" w:rsidRDefault="00554617">
      <w:pPr>
        <w:pStyle w:val="Apara"/>
        <w:keepNext/>
      </w:pPr>
      <w:r>
        <w:tab/>
        <w:t>(b)</w:t>
      </w:r>
      <w:r>
        <w:tab/>
      </w:r>
      <w:r w:rsidR="005A76BB" w:rsidRPr="009D7A32">
        <w:t>is, or pretends to be, employed</w:t>
      </w:r>
      <w:r>
        <w:t xml:space="preserve"> by a licensed real estate agent to provide a real estate agent service.</w:t>
      </w:r>
    </w:p>
    <w:p w14:paraId="643F36BB" w14:textId="77777777" w:rsidR="00554617" w:rsidRDefault="00554617">
      <w:pPr>
        <w:pStyle w:val="Penalty"/>
        <w:keepNext/>
      </w:pPr>
      <w:r>
        <w:t>Maximum penalty:  50 penalty units, imprisonment for 6 months or both.</w:t>
      </w:r>
    </w:p>
    <w:p w14:paraId="68238BB5" w14:textId="77777777" w:rsidR="00554617" w:rsidRDefault="00554617">
      <w:pPr>
        <w:pStyle w:val="Amain"/>
      </w:pPr>
      <w:r>
        <w:tab/>
        <w:t>(2)</w:t>
      </w:r>
      <w:r>
        <w:tab/>
        <w:t>An offence against this section is a strict liability offence.</w:t>
      </w:r>
    </w:p>
    <w:p w14:paraId="36B38E8C" w14:textId="77777777" w:rsidR="005A76BB" w:rsidRPr="009D7A32" w:rsidRDefault="005A76BB" w:rsidP="005A76BB">
      <w:pPr>
        <w:pStyle w:val="Amain"/>
      </w:pPr>
      <w:r w:rsidRPr="009D7A32">
        <w:tab/>
        <w:t>(3)</w:t>
      </w:r>
      <w:r w:rsidRPr="009D7A32">
        <w:tab/>
        <w:t>This section does not apply to the provision of a service by a person who is licensed to provide the service.</w:t>
      </w:r>
    </w:p>
    <w:p w14:paraId="21706B00" w14:textId="77777777" w:rsidR="00554617" w:rsidRDefault="00554617">
      <w:pPr>
        <w:pStyle w:val="AH5Sec"/>
        <w:rPr>
          <w:b w:val="0"/>
        </w:rPr>
      </w:pPr>
      <w:bookmarkStart w:id="58" w:name="_Toc64981992"/>
      <w:r w:rsidRPr="00616881">
        <w:rPr>
          <w:rStyle w:val="CharSectNo"/>
        </w:rPr>
        <w:t>46</w:t>
      </w:r>
      <w:r>
        <w:tab/>
        <w:t>Stock and station salespeople must be registered</w:t>
      </w:r>
      <w:bookmarkEnd w:id="58"/>
    </w:p>
    <w:p w14:paraId="70C5A62E" w14:textId="77777777" w:rsidR="00554617" w:rsidRDefault="00554617">
      <w:pPr>
        <w:pStyle w:val="Amain"/>
      </w:pPr>
      <w:r>
        <w:tab/>
        <w:t>(1)</w:t>
      </w:r>
      <w:r>
        <w:tab/>
        <w:t>A person commits an offence if the person—</w:t>
      </w:r>
    </w:p>
    <w:p w14:paraId="698521FA" w14:textId="77777777" w:rsidR="00554617" w:rsidRDefault="00554617">
      <w:pPr>
        <w:pStyle w:val="Apara"/>
      </w:pPr>
      <w:r>
        <w:tab/>
        <w:t>(a)</w:t>
      </w:r>
      <w:r>
        <w:tab/>
        <w:t>is not a registered stock and station salesperson; and</w:t>
      </w:r>
    </w:p>
    <w:p w14:paraId="337569FC" w14:textId="77777777" w:rsidR="00554617" w:rsidRDefault="00554617">
      <w:pPr>
        <w:pStyle w:val="Apara"/>
        <w:keepNext/>
      </w:pPr>
      <w:r>
        <w:tab/>
        <w:t>(b)</w:t>
      </w:r>
      <w:r>
        <w:tab/>
      </w:r>
      <w:r w:rsidR="005A76BB" w:rsidRPr="009D7A32">
        <w:t>is, or pretends to be, employed</w:t>
      </w:r>
      <w:r>
        <w:t xml:space="preserve"> by a licensed stock and station agent to provide a stock and station agent service.</w:t>
      </w:r>
    </w:p>
    <w:p w14:paraId="3A6FAD2F" w14:textId="77777777" w:rsidR="00554617" w:rsidRDefault="00554617">
      <w:pPr>
        <w:pStyle w:val="Penalty"/>
        <w:keepNext/>
      </w:pPr>
      <w:r>
        <w:t>Maximum penalty:  50 penalty units, imprisonment for 6 months or both.</w:t>
      </w:r>
    </w:p>
    <w:p w14:paraId="6953A63C" w14:textId="77777777" w:rsidR="00554617" w:rsidRDefault="00554617">
      <w:pPr>
        <w:pStyle w:val="Amain"/>
      </w:pPr>
      <w:r>
        <w:tab/>
        <w:t>(2)</w:t>
      </w:r>
      <w:r>
        <w:tab/>
        <w:t>An offence against this section is a strict liability offence.</w:t>
      </w:r>
    </w:p>
    <w:p w14:paraId="491D348C" w14:textId="77777777" w:rsidR="005A76BB" w:rsidRPr="009D7A32" w:rsidRDefault="005A76BB" w:rsidP="005A76BB">
      <w:pPr>
        <w:pStyle w:val="Amain"/>
      </w:pPr>
      <w:r w:rsidRPr="009D7A32">
        <w:lastRenderedPageBreak/>
        <w:tab/>
        <w:t>(3)</w:t>
      </w:r>
      <w:r w:rsidRPr="009D7A32">
        <w:tab/>
        <w:t>This section does not apply to the provision of a service by a person who is licensed to provide the service.</w:t>
      </w:r>
    </w:p>
    <w:p w14:paraId="0075B628" w14:textId="77777777" w:rsidR="00554617" w:rsidRDefault="00554617">
      <w:pPr>
        <w:pStyle w:val="AH5Sec"/>
        <w:rPr>
          <w:b w:val="0"/>
        </w:rPr>
      </w:pPr>
      <w:bookmarkStart w:id="59" w:name="_Toc64981993"/>
      <w:r w:rsidRPr="00616881">
        <w:rPr>
          <w:rStyle w:val="CharSectNo"/>
        </w:rPr>
        <w:t>47</w:t>
      </w:r>
      <w:r>
        <w:tab/>
        <w:t>Business salespeople must be registered</w:t>
      </w:r>
      <w:bookmarkEnd w:id="59"/>
    </w:p>
    <w:p w14:paraId="3ED9C119" w14:textId="77777777" w:rsidR="00554617" w:rsidRDefault="00554617" w:rsidP="00C7066D">
      <w:pPr>
        <w:pStyle w:val="Amain"/>
        <w:keepNext/>
      </w:pPr>
      <w:r>
        <w:tab/>
        <w:t>(1)</w:t>
      </w:r>
      <w:r>
        <w:tab/>
        <w:t>A person commits an offence if the person—</w:t>
      </w:r>
    </w:p>
    <w:p w14:paraId="42D1A823" w14:textId="77777777" w:rsidR="00554617" w:rsidRDefault="00554617">
      <w:pPr>
        <w:pStyle w:val="Apara"/>
      </w:pPr>
      <w:r>
        <w:tab/>
        <w:t>(a)</w:t>
      </w:r>
      <w:r>
        <w:tab/>
        <w:t>is not a registered business salesperson; and</w:t>
      </w:r>
    </w:p>
    <w:p w14:paraId="002C13AC" w14:textId="77777777" w:rsidR="00554617" w:rsidRDefault="00554617">
      <w:pPr>
        <w:pStyle w:val="Apara"/>
        <w:keepNext/>
      </w:pPr>
      <w:r>
        <w:tab/>
        <w:t>(b)</w:t>
      </w:r>
      <w:r>
        <w:tab/>
      </w:r>
      <w:r w:rsidR="005A76BB" w:rsidRPr="009D7A32">
        <w:t>is, or pretends to be, employed</w:t>
      </w:r>
      <w:r>
        <w:t xml:space="preserve"> by a licensed business agent to provide a business agent service.</w:t>
      </w:r>
    </w:p>
    <w:p w14:paraId="35FB4F81" w14:textId="77777777" w:rsidR="00554617" w:rsidRDefault="00554617">
      <w:pPr>
        <w:pStyle w:val="Penalty"/>
        <w:keepNext/>
      </w:pPr>
      <w:r>
        <w:t>Maximum penalty:  50 penalty units, imprisonment for 6 months or both.</w:t>
      </w:r>
    </w:p>
    <w:p w14:paraId="0525CD2D" w14:textId="77777777" w:rsidR="00554617" w:rsidRDefault="00554617">
      <w:pPr>
        <w:pStyle w:val="Amain"/>
      </w:pPr>
      <w:r>
        <w:tab/>
        <w:t>(2)</w:t>
      </w:r>
      <w:r>
        <w:tab/>
        <w:t>An offence against this section is a strict liability offence.</w:t>
      </w:r>
    </w:p>
    <w:p w14:paraId="163CF9E3" w14:textId="77777777" w:rsidR="00FA5A86" w:rsidRPr="009D7A32" w:rsidRDefault="00FA5A86" w:rsidP="00FA5A86">
      <w:pPr>
        <w:pStyle w:val="Amain"/>
      </w:pPr>
      <w:r w:rsidRPr="009D7A32">
        <w:tab/>
        <w:t>(3)</w:t>
      </w:r>
      <w:r w:rsidRPr="009D7A32">
        <w:tab/>
        <w:t>This section does not apply to the provision of a service by a person who is licensed to provide the service.</w:t>
      </w:r>
    </w:p>
    <w:p w14:paraId="3C4B3855" w14:textId="77777777" w:rsidR="00554617" w:rsidRDefault="00554617">
      <w:pPr>
        <w:pStyle w:val="AH5Sec"/>
        <w:rPr>
          <w:b w:val="0"/>
        </w:rPr>
      </w:pPr>
      <w:bookmarkStart w:id="60" w:name="_Toc64981994"/>
      <w:r w:rsidRPr="00616881">
        <w:rPr>
          <w:rStyle w:val="CharSectNo"/>
        </w:rPr>
        <w:t>48</w:t>
      </w:r>
      <w:r>
        <w:tab/>
        <w:t>Salespeople must be registered to recover fees etc</w:t>
      </w:r>
      <w:bookmarkEnd w:id="60"/>
    </w:p>
    <w:p w14:paraId="2CBCD791" w14:textId="77777777" w:rsidR="00554617" w:rsidRDefault="00554617">
      <w:pPr>
        <w:pStyle w:val="Amain"/>
      </w:pPr>
      <w:r>
        <w:tab/>
        <w:t>(1)</w:t>
      </w:r>
      <w:r>
        <w:tab/>
        <w:t>A person is not entitled to bring a proceeding to recover salary, or a commission, fee or reward, for a service provided by the person if, in providing the service, the person contravened section 45 (Real estate salespeople must be registered), section 46 (Stock and station salespeople must be registered) or section 47 (Business salespeople must be registered).</w:t>
      </w:r>
    </w:p>
    <w:p w14:paraId="63A6A27A" w14:textId="77777777" w:rsidR="00554617" w:rsidRDefault="00554617">
      <w:pPr>
        <w:pStyle w:val="Amain"/>
      </w:pPr>
      <w:r>
        <w:tab/>
        <w:t>(2)</w:t>
      </w:r>
      <w:r>
        <w:tab/>
        <w:t>Subsection (1) applies whether or not anyone has been convicted of an offence against section 45, section 46 or section 47.</w:t>
      </w:r>
    </w:p>
    <w:p w14:paraId="0AB40322" w14:textId="77777777" w:rsidR="00554617" w:rsidRPr="00616881" w:rsidRDefault="00554617" w:rsidP="005F759A">
      <w:pPr>
        <w:pStyle w:val="AH3Div"/>
        <w:keepLines/>
      </w:pPr>
      <w:bookmarkStart w:id="61" w:name="_Toc64981995"/>
      <w:r w:rsidRPr="00616881">
        <w:rPr>
          <w:rStyle w:val="CharDivNo"/>
        </w:rPr>
        <w:lastRenderedPageBreak/>
        <w:t>Division 4.2</w:t>
      </w:r>
      <w:r>
        <w:tab/>
      </w:r>
      <w:r w:rsidRPr="00616881">
        <w:rPr>
          <w:rStyle w:val="CharDivText"/>
        </w:rPr>
        <w:t>Eligibility, qualifications and disqualification for registered salespeople</w:t>
      </w:r>
      <w:bookmarkEnd w:id="61"/>
    </w:p>
    <w:p w14:paraId="36E8D68A" w14:textId="77777777" w:rsidR="00554617" w:rsidRDefault="00554617" w:rsidP="005F759A">
      <w:pPr>
        <w:pStyle w:val="AH5Sec"/>
        <w:keepLines/>
      </w:pPr>
      <w:bookmarkStart w:id="62" w:name="_Toc64981996"/>
      <w:r w:rsidRPr="00616881">
        <w:rPr>
          <w:rStyle w:val="CharSectNo"/>
        </w:rPr>
        <w:t>49</w:t>
      </w:r>
      <w:r>
        <w:tab/>
        <w:t>Eligibility for registration</w:t>
      </w:r>
      <w:bookmarkEnd w:id="62"/>
    </w:p>
    <w:p w14:paraId="1D7B45E6" w14:textId="77777777" w:rsidR="00554617" w:rsidRDefault="00554617" w:rsidP="005F759A">
      <w:pPr>
        <w:pStyle w:val="Amain"/>
        <w:keepNext/>
        <w:keepLines/>
      </w:pPr>
      <w:r>
        <w:tab/>
        <w:t>(1)</w:t>
      </w:r>
      <w:r>
        <w:tab/>
        <w:t>An individual is eligible to be registered if the commissioner for fair trading is satisfied that the individual—</w:t>
      </w:r>
    </w:p>
    <w:p w14:paraId="1D355343" w14:textId="77777777" w:rsidR="00554617" w:rsidRDefault="00554617">
      <w:pPr>
        <w:pStyle w:val="Apara"/>
      </w:pPr>
      <w:r>
        <w:tab/>
        <w:t>(a)</w:t>
      </w:r>
      <w:r>
        <w:tab/>
        <w:t>is an adult; and</w:t>
      </w:r>
    </w:p>
    <w:p w14:paraId="21C7E87D" w14:textId="77777777" w:rsidR="00554617" w:rsidRDefault="00554617">
      <w:pPr>
        <w:pStyle w:val="Apara"/>
      </w:pPr>
      <w:r>
        <w:tab/>
        <w:t>(b)</w:t>
      </w:r>
      <w:r>
        <w:tab/>
        <w:t>has the qualifications required under section 50 for the registration; and</w:t>
      </w:r>
    </w:p>
    <w:p w14:paraId="0D2ED144" w14:textId="77777777" w:rsidR="00554617" w:rsidRDefault="00554617">
      <w:pPr>
        <w:pStyle w:val="Apara"/>
      </w:pPr>
      <w:r>
        <w:tab/>
        <w:t>(c)</w:t>
      </w:r>
      <w:r>
        <w:tab/>
        <w:t>is not disqualified under section 27 (People disqualified from being licensed) or section 51 (People disqualified from being registered).</w:t>
      </w:r>
    </w:p>
    <w:p w14:paraId="581EC69D" w14:textId="77777777" w:rsidR="00554617" w:rsidRDefault="00554617">
      <w:pPr>
        <w:pStyle w:val="Amain"/>
      </w:pPr>
      <w:r>
        <w:tab/>
        <w:t>(2)</w:t>
      </w:r>
      <w:r>
        <w:tab/>
        <w:t>To remove any doubt, a regulation may provide that a person may be registered subject to stated conditions if the person does not have stated qualifications.</w:t>
      </w:r>
    </w:p>
    <w:p w14:paraId="2FB6559E" w14:textId="77777777" w:rsidR="00554617" w:rsidRDefault="00554617">
      <w:pPr>
        <w:pStyle w:val="AH5Sec"/>
      </w:pPr>
      <w:bookmarkStart w:id="63" w:name="_Toc64981997"/>
      <w:r w:rsidRPr="00616881">
        <w:rPr>
          <w:rStyle w:val="CharSectNo"/>
        </w:rPr>
        <w:t>50</w:t>
      </w:r>
      <w:r>
        <w:tab/>
        <w:t>Qualifications for registration</w:t>
      </w:r>
      <w:bookmarkEnd w:id="63"/>
      <w:r>
        <w:rPr>
          <w:b w:val="0"/>
        </w:rPr>
        <w:t xml:space="preserve"> </w:t>
      </w:r>
    </w:p>
    <w:p w14:paraId="00FF6D69" w14:textId="77777777" w:rsidR="00554617" w:rsidRDefault="00554617">
      <w:pPr>
        <w:pStyle w:val="Amainreturn"/>
        <w:keepNext/>
      </w:pPr>
      <w:r>
        <w:t>A regulation may prescribe the qualifications required for registration.</w:t>
      </w:r>
    </w:p>
    <w:p w14:paraId="621514E8" w14:textId="77777777" w:rsidR="00554617" w:rsidRDefault="00554617">
      <w:pPr>
        <w:pStyle w:val="aExamHead"/>
        <w:rPr>
          <w:szCs w:val="17"/>
        </w:rPr>
      </w:pPr>
      <w:r>
        <w:rPr>
          <w:szCs w:val="17"/>
        </w:rPr>
        <w:t>Examples of how regulation may prescribe qualifications</w:t>
      </w:r>
    </w:p>
    <w:p w14:paraId="5DCFF839" w14:textId="77777777" w:rsidR="00554617" w:rsidRDefault="00554617">
      <w:pPr>
        <w:pStyle w:val="aExamNum"/>
        <w:rPr>
          <w:szCs w:val="19"/>
        </w:rPr>
      </w:pPr>
      <w:r>
        <w:rPr>
          <w:szCs w:val="19"/>
        </w:rPr>
        <w:t>1</w:t>
      </w:r>
      <w:r>
        <w:rPr>
          <w:szCs w:val="19"/>
        </w:rPr>
        <w:tab/>
        <w:t>by requiring the successful completion of a course of study</w:t>
      </w:r>
    </w:p>
    <w:p w14:paraId="0E729640" w14:textId="77777777" w:rsidR="00554617" w:rsidRDefault="00554617">
      <w:pPr>
        <w:pStyle w:val="aExamNum"/>
        <w:rPr>
          <w:szCs w:val="19"/>
        </w:rPr>
      </w:pPr>
      <w:r>
        <w:rPr>
          <w:szCs w:val="19"/>
        </w:rPr>
        <w:t>2</w:t>
      </w:r>
      <w:r>
        <w:rPr>
          <w:szCs w:val="19"/>
        </w:rPr>
        <w:tab/>
        <w:t>by requiring the successful completion of a period of training in a particular activity</w:t>
      </w:r>
    </w:p>
    <w:p w14:paraId="5CFACC2C" w14:textId="77777777" w:rsidR="00554617" w:rsidRDefault="00554617">
      <w:pPr>
        <w:pStyle w:val="aExamNum"/>
        <w:rPr>
          <w:szCs w:val="19"/>
        </w:rPr>
      </w:pPr>
      <w:r>
        <w:rPr>
          <w:szCs w:val="19"/>
        </w:rPr>
        <w:t>3</w:t>
      </w:r>
      <w:r>
        <w:rPr>
          <w:szCs w:val="19"/>
        </w:rPr>
        <w:tab/>
        <w:t>by requiring the achievement of a standard of competency in a particular activity</w:t>
      </w:r>
    </w:p>
    <w:p w14:paraId="1C77934C" w14:textId="77777777" w:rsidR="00554617" w:rsidRDefault="00554617">
      <w:pPr>
        <w:pStyle w:val="aExamNum"/>
        <w:keepNext/>
        <w:rPr>
          <w:szCs w:val="19"/>
        </w:rPr>
      </w:pPr>
      <w:r>
        <w:rPr>
          <w:szCs w:val="19"/>
        </w:rPr>
        <w:t>4</w:t>
      </w:r>
      <w:r>
        <w:rPr>
          <w:szCs w:val="19"/>
        </w:rPr>
        <w:tab/>
        <w:t>by requiring professional development to be undertaken</w:t>
      </w:r>
    </w:p>
    <w:p w14:paraId="325A7FE2" w14:textId="02DFF116" w:rsidR="00554617" w:rsidRDefault="00554617">
      <w:pPr>
        <w:pStyle w:val="aNote"/>
        <w:rPr>
          <w:szCs w:val="19"/>
        </w:rPr>
      </w:pPr>
      <w:r>
        <w:rPr>
          <w:rStyle w:val="charItals"/>
        </w:rPr>
        <w:t>Note</w:t>
      </w:r>
      <w:r>
        <w:rPr>
          <w:szCs w:val="19"/>
        </w:rPr>
        <w:tab/>
        <w:t xml:space="preserve">An example is part of the Act, is not exhaustive and may extend, but does not limit, the meaning of the provision in which it appears (see </w:t>
      </w:r>
      <w:hyperlink r:id="rId51" w:tooltip="A2001-14" w:history="1">
        <w:r w:rsidR="0049662D" w:rsidRPr="0049662D">
          <w:rPr>
            <w:rStyle w:val="charCitHyperlinkAbbrev"/>
          </w:rPr>
          <w:t>Legislation Act</w:t>
        </w:r>
      </w:hyperlink>
      <w:r>
        <w:rPr>
          <w:szCs w:val="19"/>
        </w:rPr>
        <w:t>, s 126 and s 132).</w:t>
      </w:r>
    </w:p>
    <w:p w14:paraId="54E8E08F" w14:textId="77777777" w:rsidR="00554617" w:rsidRDefault="00554617">
      <w:pPr>
        <w:pStyle w:val="AH5Sec"/>
      </w:pPr>
      <w:bookmarkStart w:id="64" w:name="_Toc64981998"/>
      <w:r w:rsidRPr="00616881">
        <w:rPr>
          <w:rStyle w:val="CharSectNo"/>
        </w:rPr>
        <w:lastRenderedPageBreak/>
        <w:t>51</w:t>
      </w:r>
      <w:r>
        <w:tab/>
        <w:t>People disqualified from being registered</w:t>
      </w:r>
      <w:bookmarkEnd w:id="64"/>
      <w:r>
        <w:rPr>
          <w:b w:val="0"/>
        </w:rPr>
        <w:t xml:space="preserve"> </w:t>
      </w:r>
    </w:p>
    <w:p w14:paraId="04FBB787" w14:textId="77777777" w:rsidR="00554617" w:rsidRDefault="00554617">
      <w:pPr>
        <w:pStyle w:val="Amain"/>
      </w:pPr>
      <w:r>
        <w:tab/>
        <w:t>(1)</w:t>
      </w:r>
      <w:r>
        <w:tab/>
        <w:t>A person is disqualified from being registered if the person—</w:t>
      </w:r>
    </w:p>
    <w:p w14:paraId="47BC66E5" w14:textId="77777777" w:rsidR="00554617" w:rsidRDefault="00554617">
      <w:pPr>
        <w:pStyle w:val="Apara"/>
        <w:keepNext/>
      </w:pPr>
      <w:r>
        <w:tab/>
        <w:t>(a)</w:t>
      </w:r>
      <w:r>
        <w:tab/>
        <w:t>has been convicted, in the ACT or elsewhere, of an offence involving dishonesty; or</w:t>
      </w:r>
    </w:p>
    <w:p w14:paraId="21C44984" w14:textId="64308220" w:rsidR="00554617" w:rsidRDefault="00554617">
      <w:pPr>
        <w:pStyle w:val="aNote"/>
        <w:rPr>
          <w:szCs w:val="19"/>
        </w:rPr>
      </w:pPr>
      <w:r>
        <w:rPr>
          <w:rStyle w:val="charItals"/>
        </w:rPr>
        <w:t>Note</w:t>
      </w:r>
      <w:r>
        <w:rPr>
          <w:rStyle w:val="charItals"/>
        </w:rPr>
        <w:tab/>
      </w:r>
      <w:r>
        <w:rPr>
          <w:iCs/>
          <w:szCs w:val="19"/>
        </w:rPr>
        <w:t>A c</w:t>
      </w:r>
      <w:r>
        <w:rPr>
          <w:szCs w:val="19"/>
        </w:rPr>
        <w:t xml:space="preserve">onviction does not include a spent conviction (see </w:t>
      </w:r>
      <w:hyperlink r:id="rId52" w:tooltip="A2000-48" w:history="1">
        <w:r w:rsidR="0049662D" w:rsidRPr="0049662D">
          <w:rPr>
            <w:rStyle w:val="charCitHyperlinkItal"/>
          </w:rPr>
          <w:t>Spent Convictions Act 2000</w:t>
        </w:r>
      </w:hyperlink>
      <w:r>
        <w:rPr>
          <w:szCs w:val="19"/>
        </w:rPr>
        <w:t>, s 16 (c) (i)).</w:t>
      </w:r>
    </w:p>
    <w:p w14:paraId="02451D21" w14:textId="77777777" w:rsidR="00554617" w:rsidRDefault="00554617">
      <w:pPr>
        <w:pStyle w:val="Apara"/>
      </w:pPr>
      <w:r>
        <w:tab/>
        <w:t>(b)</w:t>
      </w:r>
      <w:r>
        <w:tab/>
        <w:t>is bankrupt or, at any time in the last 3 years—</w:t>
      </w:r>
    </w:p>
    <w:p w14:paraId="307B3C1A" w14:textId="77777777" w:rsidR="00554617" w:rsidRDefault="00554617">
      <w:pPr>
        <w:pStyle w:val="Asubpara"/>
      </w:pPr>
      <w:r>
        <w:tab/>
        <w:t>(i)</w:t>
      </w:r>
      <w:r>
        <w:tab/>
        <w:t xml:space="preserve">has been bankrupt; or </w:t>
      </w:r>
    </w:p>
    <w:p w14:paraId="02BD855F" w14:textId="77777777" w:rsidR="00554617" w:rsidRDefault="00554617">
      <w:pPr>
        <w:pStyle w:val="Asubpara"/>
      </w:pPr>
      <w:r>
        <w:tab/>
        <w:t>(ii)</w:t>
      </w:r>
      <w:r>
        <w:tab/>
        <w:t>has executed a personal insolvency agreement; or</w:t>
      </w:r>
    </w:p>
    <w:p w14:paraId="3BB24269" w14:textId="77777777" w:rsidR="00554617" w:rsidRDefault="00554617">
      <w:pPr>
        <w:pStyle w:val="Apara"/>
      </w:pPr>
      <w:r>
        <w:tab/>
        <w:t>(c)</w:t>
      </w:r>
      <w:r>
        <w:tab/>
        <w:t>has a mental incapacity that may affect the exercise of the person’s functions as a registered salesperson; or</w:t>
      </w:r>
    </w:p>
    <w:p w14:paraId="40AA9921" w14:textId="77777777" w:rsidR="00554617" w:rsidRDefault="00554617">
      <w:pPr>
        <w:pStyle w:val="Apara"/>
      </w:pPr>
      <w:r>
        <w:tab/>
        <w:t>(d)</w:t>
      </w:r>
      <w:r>
        <w:tab/>
        <w:t xml:space="preserve">is registered and has contravened, or is contravening, an order of the </w:t>
      </w:r>
      <w:r w:rsidR="00FD50AF">
        <w:t>ACAT</w:t>
      </w:r>
      <w:r>
        <w:t>;</w:t>
      </w:r>
    </w:p>
    <w:p w14:paraId="6BC14F71" w14:textId="77777777" w:rsidR="00554617" w:rsidRDefault="00554617">
      <w:pPr>
        <w:pStyle w:val="Apara"/>
      </w:pPr>
      <w:r>
        <w:tab/>
        <w:t>(e)</w:t>
      </w:r>
      <w:r>
        <w:tab/>
        <w:t>holds a registration that is suspended;</w:t>
      </w:r>
    </w:p>
    <w:p w14:paraId="721194B0" w14:textId="77777777" w:rsidR="00554617" w:rsidRDefault="00554617">
      <w:pPr>
        <w:pStyle w:val="Apara"/>
      </w:pPr>
      <w:r>
        <w:tab/>
        <w:t>(f)</w:t>
      </w:r>
      <w:r>
        <w:tab/>
        <w:t xml:space="preserve">is disqualified by the </w:t>
      </w:r>
      <w:r w:rsidR="00FD50AF">
        <w:t>ACAT</w:t>
      </w:r>
      <w:r>
        <w:t xml:space="preserve"> from being licensed or registered; or</w:t>
      </w:r>
    </w:p>
    <w:p w14:paraId="278220D8" w14:textId="77777777" w:rsidR="00554617" w:rsidRDefault="00554617">
      <w:pPr>
        <w:pStyle w:val="Apara"/>
      </w:pPr>
      <w:r>
        <w:tab/>
        <w:t>(g)</w:t>
      </w:r>
      <w:r>
        <w:tab/>
        <w:t>is disqualified under a corresponding law from holding an authority (however described) to be an agent or an employee of an agent; or</w:t>
      </w:r>
    </w:p>
    <w:p w14:paraId="4632D084" w14:textId="77777777" w:rsidR="00554617" w:rsidRDefault="00554617">
      <w:pPr>
        <w:pStyle w:val="Apara"/>
      </w:pPr>
      <w:r>
        <w:tab/>
        <w:t>(h)</w:t>
      </w:r>
      <w:r>
        <w:tab/>
        <w:t>holds an authority (however described) under a corresponding law to be an agent or an employee of an agent that is suspended; or</w:t>
      </w:r>
    </w:p>
    <w:p w14:paraId="26762DD3" w14:textId="77777777" w:rsidR="00554617" w:rsidRDefault="00554617">
      <w:pPr>
        <w:pStyle w:val="Apara"/>
      </w:pPr>
      <w:r>
        <w:tab/>
        <w:t>(i)</w:t>
      </w:r>
      <w:r>
        <w:tab/>
        <w:t>is a registered salesperson who is applying for another kind of registration and has contravened, or is contravening, a condition of the person’s registration; or</w:t>
      </w:r>
    </w:p>
    <w:p w14:paraId="1EC8B146" w14:textId="77777777" w:rsidR="00554617" w:rsidRDefault="00554617">
      <w:pPr>
        <w:pStyle w:val="Apara"/>
      </w:pPr>
      <w:r>
        <w:tab/>
        <w:t>(j)</w:t>
      </w:r>
      <w:r>
        <w:tab/>
        <w:t>has contravened, or is contravening, a provision of this Act prescribed by regulation as a disqualifying breach.</w:t>
      </w:r>
    </w:p>
    <w:p w14:paraId="1445980F" w14:textId="77777777" w:rsidR="00554617" w:rsidRDefault="00554617">
      <w:pPr>
        <w:pStyle w:val="Amain"/>
      </w:pPr>
      <w:r>
        <w:lastRenderedPageBreak/>
        <w:tab/>
        <w:t>(2)</w:t>
      </w:r>
      <w:r>
        <w:tab/>
        <w:t>However, a person is not disqualified from being registered only because subsection (1) (b) applies to the person if the commissioner for fair trading is satisfied that the person took all reasonable steps to avoid the bankruptcy or personal insolvency agreement mentioned in the paragraph.</w:t>
      </w:r>
    </w:p>
    <w:p w14:paraId="4CE731D1" w14:textId="77777777" w:rsidR="00554617" w:rsidRDefault="00554617">
      <w:pPr>
        <w:pStyle w:val="Amain"/>
      </w:pPr>
      <w:r>
        <w:tab/>
        <w:t>(3)</w:t>
      </w:r>
      <w:r>
        <w:tab/>
        <w:t>Also, a person is not disqualified from being registered only because the person has contravened, or is contravening, a registration condition if the commissioner for fair trading decides that the contravention should be disregarded for this section.</w:t>
      </w:r>
    </w:p>
    <w:p w14:paraId="5C6F0BDF" w14:textId="77777777" w:rsidR="00554617" w:rsidRPr="00616881" w:rsidRDefault="00554617">
      <w:pPr>
        <w:pStyle w:val="AH3Div"/>
      </w:pPr>
      <w:bookmarkStart w:id="65" w:name="_Toc64981999"/>
      <w:r w:rsidRPr="00616881">
        <w:rPr>
          <w:rStyle w:val="CharDivNo"/>
        </w:rPr>
        <w:t>Division 4.3</w:t>
      </w:r>
      <w:r>
        <w:tab/>
      </w:r>
      <w:r w:rsidRPr="00616881">
        <w:rPr>
          <w:rStyle w:val="CharDivText"/>
        </w:rPr>
        <w:t>Registration procedures and details</w:t>
      </w:r>
      <w:bookmarkEnd w:id="65"/>
    </w:p>
    <w:p w14:paraId="2B2747E6" w14:textId="77777777" w:rsidR="00554617" w:rsidRDefault="00554617">
      <w:pPr>
        <w:pStyle w:val="AH5Sec"/>
        <w:rPr>
          <w:b w:val="0"/>
          <w:bCs/>
        </w:rPr>
      </w:pPr>
      <w:bookmarkStart w:id="66" w:name="_Toc64982000"/>
      <w:r w:rsidRPr="00616881">
        <w:rPr>
          <w:rStyle w:val="CharSectNo"/>
        </w:rPr>
        <w:t>52</w:t>
      </w:r>
      <w:r>
        <w:rPr>
          <w:bCs/>
        </w:rPr>
        <w:tab/>
      </w:r>
      <w:r>
        <w:t>Advertising intended registration applications</w:t>
      </w:r>
      <w:bookmarkEnd w:id="66"/>
    </w:p>
    <w:p w14:paraId="1CFE0CE3" w14:textId="77777777" w:rsidR="005309E8" w:rsidRPr="0092630A" w:rsidRDefault="005309E8" w:rsidP="005309E8">
      <w:pPr>
        <w:pStyle w:val="Amain"/>
        <w:rPr>
          <w:lang w:eastAsia="en-AU"/>
        </w:rPr>
      </w:pPr>
      <w:r w:rsidRPr="0092630A">
        <w:rPr>
          <w:lang w:eastAsia="en-AU"/>
        </w:rPr>
        <w:tab/>
        <w:t>(1)</w:t>
      </w:r>
      <w:r w:rsidRPr="0092630A">
        <w:rPr>
          <w:lang w:eastAsia="en-AU"/>
        </w:rPr>
        <w:tab/>
        <w:t>A person who intends to apply for registration must give public notice of the person’s intention to apply for registration.</w:t>
      </w:r>
    </w:p>
    <w:p w14:paraId="59411B22" w14:textId="33FCFB1E" w:rsidR="005309E8" w:rsidRPr="0092630A" w:rsidRDefault="005309E8" w:rsidP="005309E8">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3" w:tooltip="A2001-14" w:history="1">
        <w:r w:rsidRPr="0092630A">
          <w:rPr>
            <w:rStyle w:val="charCitHyperlinkAbbrev"/>
          </w:rPr>
          <w:t>Legislation Act</w:t>
        </w:r>
      </w:hyperlink>
      <w:r w:rsidRPr="0092630A">
        <w:rPr>
          <w:lang w:eastAsia="en-AU"/>
        </w:rPr>
        <w:t>, dict, pt 1).</w:t>
      </w:r>
    </w:p>
    <w:p w14:paraId="31BAC9CF" w14:textId="77777777" w:rsidR="00554617" w:rsidRDefault="00554617">
      <w:pPr>
        <w:pStyle w:val="Amain"/>
      </w:pPr>
      <w:r>
        <w:tab/>
        <w:t>(2)</w:t>
      </w:r>
      <w:r>
        <w:tab/>
        <w:t>The notice must state the kind of registration that is intended to be applied for and include any other information prescribed by regulation.</w:t>
      </w:r>
    </w:p>
    <w:p w14:paraId="65DCD799" w14:textId="77777777" w:rsidR="00554617" w:rsidRDefault="00554617">
      <w:pPr>
        <w:pStyle w:val="AH5Sec"/>
      </w:pPr>
      <w:bookmarkStart w:id="67" w:name="_Toc64982001"/>
      <w:r w:rsidRPr="00616881">
        <w:rPr>
          <w:rStyle w:val="CharSectNo"/>
        </w:rPr>
        <w:t>53</w:t>
      </w:r>
      <w:r>
        <w:tab/>
        <w:t>Registration applications</w:t>
      </w:r>
      <w:bookmarkEnd w:id="67"/>
    </w:p>
    <w:p w14:paraId="6447FAC5" w14:textId="77777777" w:rsidR="00554617" w:rsidRDefault="00554617">
      <w:pPr>
        <w:pStyle w:val="Amain"/>
      </w:pPr>
      <w:r>
        <w:tab/>
        <w:t>(1)</w:t>
      </w:r>
      <w:r>
        <w:tab/>
        <w:t>An application for registration may be made to the commissioner for fair trading only—</w:t>
      </w:r>
    </w:p>
    <w:p w14:paraId="386C50E0" w14:textId="77777777" w:rsidR="00554617" w:rsidRDefault="00554617">
      <w:pPr>
        <w:pStyle w:val="Apara"/>
      </w:pPr>
      <w:r>
        <w:tab/>
        <w:t>(a)</w:t>
      </w:r>
      <w:r>
        <w:tab/>
        <w:t>by a person who has published a notice under section 52 in relation to the application; and</w:t>
      </w:r>
    </w:p>
    <w:p w14:paraId="2E677E23" w14:textId="77777777" w:rsidR="00554617" w:rsidRDefault="00554617">
      <w:pPr>
        <w:pStyle w:val="Apara"/>
        <w:keepNext/>
      </w:pPr>
      <w:r>
        <w:tab/>
        <w:t>(b)</w:t>
      </w:r>
      <w:r>
        <w:tab/>
        <w:t>within 10 business days after the day the notice is published.</w:t>
      </w:r>
    </w:p>
    <w:p w14:paraId="535ED99C"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78CF07CA" w14:textId="77777777" w:rsidR="00554617" w:rsidRDefault="00554617">
      <w:pPr>
        <w:pStyle w:val="aNote"/>
        <w:rPr>
          <w:szCs w:val="19"/>
        </w:rPr>
      </w:pPr>
      <w:r>
        <w:rPr>
          <w:rStyle w:val="charItals"/>
        </w:rPr>
        <w:t>Note 2</w:t>
      </w:r>
      <w:r>
        <w:rPr>
          <w:szCs w:val="19"/>
        </w:rPr>
        <w:tab/>
        <w:t>A fee may be determined under section 176 for this section.</w:t>
      </w:r>
    </w:p>
    <w:p w14:paraId="396AD395" w14:textId="77777777" w:rsidR="00554617" w:rsidRDefault="00554617">
      <w:pPr>
        <w:pStyle w:val="Amain"/>
      </w:pPr>
      <w:r>
        <w:lastRenderedPageBreak/>
        <w:tab/>
        <w:t>(2)</w:t>
      </w:r>
      <w:r>
        <w:tab/>
        <w:t>An application must be accompanied by a police certificate for the applicant, dated not earlier than 2 months before the day the application is made.</w:t>
      </w:r>
    </w:p>
    <w:p w14:paraId="5243D711" w14:textId="77777777" w:rsidR="00554617" w:rsidRDefault="00554617">
      <w:pPr>
        <w:pStyle w:val="AH5Sec"/>
      </w:pPr>
      <w:bookmarkStart w:id="68" w:name="_Toc64982002"/>
      <w:r w:rsidRPr="00616881">
        <w:rPr>
          <w:rStyle w:val="CharSectNo"/>
        </w:rPr>
        <w:t>54</w:t>
      </w:r>
      <w:r>
        <w:tab/>
        <w:t>Objections to registration</w:t>
      </w:r>
      <w:bookmarkEnd w:id="68"/>
      <w:r>
        <w:rPr>
          <w:b w:val="0"/>
          <w:bCs/>
        </w:rPr>
        <w:t xml:space="preserve"> </w:t>
      </w:r>
    </w:p>
    <w:p w14:paraId="0F9E7C26" w14:textId="77777777" w:rsidR="00554617" w:rsidRDefault="00554617">
      <w:pPr>
        <w:pStyle w:val="Amain"/>
      </w:pPr>
      <w:r>
        <w:tab/>
        <w:t>(1)</w:t>
      </w:r>
      <w:r>
        <w:tab/>
      </w:r>
      <w:r>
        <w:rPr>
          <w:bCs/>
          <w:iCs/>
        </w:rPr>
        <w:t xml:space="preserve">This section applies if a notice (the </w:t>
      </w:r>
      <w:r>
        <w:rPr>
          <w:rStyle w:val="charBoldItals"/>
        </w:rPr>
        <w:t>public notice</w:t>
      </w:r>
      <w:r>
        <w:rPr>
          <w:b/>
          <w:iCs/>
        </w:rPr>
        <w:t>)</w:t>
      </w:r>
      <w:r>
        <w:rPr>
          <w:bCs/>
          <w:iCs/>
        </w:rPr>
        <w:t xml:space="preserve"> is</w:t>
      </w:r>
      <w:r>
        <w:rPr>
          <w:bCs/>
        </w:rPr>
        <w:t xml:space="preserve"> </w:t>
      </w:r>
      <w:r>
        <w:t>published under section 52 (1) (Advertising intended registration applications) in relation to a registration application.</w:t>
      </w:r>
    </w:p>
    <w:p w14:paraId="4E0D7088" w14:textId="77777777" w:rsidR="00554617" w:rsidRDefault="00554617">
      <w:pPr>
        <w:pStyle w:val="Amain"/>
      </w:pPr>
      <w:r>
        <w:tab/>
        <w:t>(2)</w:t>
      </w:r>
      <w:r>
        <w:tab/>
        <w:t xml:space="preserve">A person may object to the registration by written notice (the </w:t>
      </w:r>
      <w:r>
        <w:rPr>
          <w:rStyle w:val="charBoldItals"/>
        </w:rPr>
        <w:t>objection</w:t>
      </w:r>
      <w:r>
        <w:t>) given to the commissioner for fair trading within 10 business days after the day the public notice is published.</w:t>
      </w:r>
    </w:p>
    <w:p w14:paraId="74A2EA1E" w14:textId="77777777" w:rsidR="00554617" w:rsidRDefault="00554617">
      <w:pPr>
        <w:pStyle w:val="Amain"/>
        <w:keepNext/>
      </w:pPr>
      <w:r>
        <w:tab/>
        <w:t>(3)</w:t>
      </w:r>
      <w:r>
        <w:tab/>
        <w:t>The objection must set out the grounds on which it is claimed that the applicant is not eligible for registration.</w:t>
      </w:r>
    </w:p>
    <w:p w14:paraId="28FC8380" w14:textId="77777777" w:rsidR="00554617" w:rsidRDefault="00554617">
      <w:pPr>
        <w:pStyle w:val="aNote"/>
        <w:rPr>
          <w:szCs w:val="19"/>
        </w:rPr>
      </w:pPr>
      <w:r>
        <w:rPr>
          <w:rStyle w:val="charItals"/>
        </w:rPr>
        <w:t>Note</w:t>
      </w:r>
      <w:r>
        <w:rPr>
          <w:rStyle w:val="charItals"/>
        </w:rPr>
        <w:tab/>
      </w:r>
      <w:r>
        <w:rPr>
          <w:szCs w:val="19"/>
        </w:rPr>
        <w:t>For the grounds of eligibility, see s 49.</w:t>
      </w:r>
    </w:p>
    <w:p w14:paraId="7A4D900D" w14:textId="77777777" w:rsidR="00554617" w:rsidRDefault="00554617">
      <w:pPr>
        <w:pStyle w:val="Amain"/>
        <w:keepNext/>
      </w:pPr>
      <w:r>
        <w:tab/>
        <w:t>(4)</w:t>
      </w:r>
      <w:r>
        <w:tab/>
        <w:t>The person making the objection must give a copy of the objection to the applicant within 10 business days after the day the public notice is published.</w:t>
      </w:r>
    </w:p>
    <w:p w14:paraId="0C9C38AA" w14:textId="0B3A7130" w:rsidR="00554617" w:rsidRDefault="00554617">
      <w:pPr>
        <w:pStyle w:val="aNote"/>
        <w:rPr>
          <w:szCs w:val="19"/>
        </w:rPr>
      </w:pPr>
      <w:r>
        <w:rPr>
          <w:rStyle w:val="charItals"/>
        </w:rPr>
        <w:t>Note</w:t>
      </w:r>
      <w:r>
        <w:rPr>
          <w:rStyle w:val="charItals"/>
        </w:rPr>
        <w:tab/>
      </w:r>
      <w:r>
        <w:rPr>
          <w:szCs w:val="19"/>
        </w:rPr>
        <w:t xml:space="preserve">For how documents may be served, see the </w:t>
      </w:r>
      <w:hyperlink r:id="rId54" w:tooltip="A2001-14" w:history="1">
        <w:r w:rsidR="0049662D" w:rsidRPr="0049662D">
          <w:rPr>
            <w:rStyle w:val="charCitHyperlinkAbbrev"/>
          </w:rPr>
          <w:t>Legislation Act</w:t>
        </w:r>
      </w:hyperlink>
      <w:r>
        <w:rPr>
          <w:szCs w:val="19"/>
        </w:rPr>
        <w:t>, pt 19.5.</w:t>
      </w:r>
    </w:p>
    <w:p w14:paraId="603681A3" w14:textId="77777777" w:rsidR="00554617" w:rsidRDefault="00554617">
      <w:pPr>
        <w:pStyle w:val="Amain"/>
      </w:pPr>
      <w:r>
        <w:tab/>
        <w:t>(5)</w:t>
      </w:r>
      <w:r>
        <w:tab/>
        <w:t>The commissioner for fair trading may consider the objection only if satisfied that subsection (4) has been complied with.</w:t>
      </w:r>
    </w:p>
    <w:p w14:paraId="261826AE" w14:textId="77777777" w:rsidR="00554617" w:rsidRDefault="00554617">
      <w:pPr>
        <w:pStyle w:val="AH5Sec"/>
      </w:pPr>
      <w:bookmarkStart w:id="69" w:name="_Toc64982003"/>
      <w:r w:rsidRPr="00616881">
        <w:rPr>
          <w:rStyle w:val="CharSectNo"/>
        </w:rPr>
        <w:t>55</w:t>
      </w:r>
      <w:r>
        <w:tab/>
        <w:t>Further information for registration applications</w:t>
      </w:r>
      <w:bookmarkEnd w:id="69"/>
    </w:p>
    <w:p w14:paraId="07909A3C" w14:textId="77777777" w:rsidR="00554617" w:rsidRDefault="00554617">
      <w:pPr>
        <w:pStyle w:val="Amain"/>
      </w:pPr>
      <w:r>
        <w:tab/>
        <w:t>(1)</w:t>
      </w:r>
      <w:r>
        <w:tab/>
        <w:t>The commissioner for fair trading may, by written notice given to an applicant for registration, require the applicant to give the commissioner further stated information, or a document, that the commissioner reasonably needs to consider the application.</w:t>
      </w:r>
    </w:p>
    <w:p w14:paraId="5179AC0A" w14:textId="77777777" w:rsidR="00554617" w:rsidRDefault="00554617">
      <w:pPr>
        <w:pStyle w:val="Amain"/>
      </w:pPr>
      <w:r>
        <w:tab/>
        <w:t>(2)</w:t>
      </w:r>
      <w:r>
        <w:tab/>
        <w:t>If the applicant fails to comply with a requirement under subsection (1), the commissioner may refuse to consider the application until the requirement is complied with.</w:t>
      </w:r>
    </w:p>
    <w:p w14:paraId="43C9D6F8" w14:textId="77777777" w:rsidR="00554617" w:rsidRDefault="00554617">
      <w:pPr>
        <w:pStyle w:val="AH5Sec"/>
      </w:pPr>
      <w:bookmarkStart w:id="70" w:name="_Toc64982004"/>
      <w:r w:rsidRPr="00616881">
        <w:rPr>
          <w:rStyle w:val="CharSectNo"/>
        </w:rPr>
        <w:lastRenderedPageBreak/>
        <w:t>56</w:t>
      </w:r>
      <w:r>
        <w:tab/>
        <w:t>Information about registration applications</w:t>
      </w:r>
      <w:bookmarkEnd w:id="70"/>
      <w:r>
        <w:rPr>
          <w:b w:val="0"/>
        </w:rPr>
        <w:t xml:space="preserve"> </w:t>
      </w:r>
    </w:p>
    <w:p w14:paraId="3148D20B" w14:textId="77777777" w:rsidR="00554617" w:rsidRDefault="00554617">
      <w:pPr>
        <w:pStyle w:val="Amainreturn"/>
      </w:pPr>
      <w:r>
        <w:t>The commissioner for fair trading may seek information about a registration application or an applicant in any way the commissioner considers appropriate.</w:t>
      </w:r>
    </w:p>
    <w:p w14:paraId="51AEC3B1" w14:textId="77777777" w:rsidR="00554617" w:rsidRDefault="00554617">
      <w:pPr>
        <w:pStyle w:val="AH5Sec"/>
      </w:pPr>
      <w:bookmarkStart w:id="71" w:name="_Toc64982005"/>
      <w:r w:rsidRPr="00616881">
        <w:rPr>
          <w:rStyle w:val="CharSectNo"/>
        </w:rPr>
        <w:t>57</w:t>
      </w:r>
      <w:r>
        <w:tab/>
        <w:t>Decisions on registration applications</w:t>
      </w:r>
      <w:bookmarkEnd w:id="71"/>
    </w:p>
    <w:p w14:paraId="38963305" w14:textId="77777777" w:rsidR="00554617" w:rsidRDefault="00554617">
      <w:pPr>
        <w:pStyle w:val="Amain"/>
      </w:pPr>
      <w:r>
        <w:tab/>
        <w:t>(1)</w:t>
      </w:r>
      <w:r>
        <w:tab/>
        <w:t>This section applies if the commissioner for fair trading receives an application for registration under section 53 (Registration applications).</w:t>
      </w:r>
    </w:p>
    <w:p w14:paraId="753018DC" w14:textId="77777777" w:rsidR="00554617" w:rsidRDefault="00554617">
      <w:pPr>
        <w:pStyle w:val="Amain"/>
      </w:pPr>
      <w:r>
        <w:tab/>
        <w:t>(2)</w:t>
      </w:r>
      <w:r>
        <w:tab/>
        <w:t>Within 12 weeks after the day the commissioner for fair trading receives the application, the commissioner must—</w:t>
      </w:r>
    </w:p>
    <w:p w14:paraId="5136AC27" w14:textId="77777777" w:rsidR="00554617" w:rsidRDefault="00554617">
      <w:pPr>
        <w:pStyle w:val="Apara"/>
      </w:pPr>
      <w:r>
        <w:tab/>
        <w:t>(a)</w:t>
      </w:r>
      <w:r>
        <w:tab/>
        <w:t>register the applicant; or</w:t>
      </w:r>
    </w:p>
    <w:p w14:paraId="3977344D" w14:textId="77777777" w:rsidR="00554617" w:rsidRDefault="00554617">
      <w:pPr>
        <w:pStyle w:val="Apara"/>
        <w:keepNext/>
      </w:pPr>
      <w:r>
        <w:tab/>
        <w:t>(b)</w:t>
      </w:r>
      <w:r>
        <w:tab/>
        <w:t>refuse to register the applicant.</w:t>
      </w:r>
    </w:p>
    <w:p w14:paraId="2D1E4989" w14:textId="5C14F642" w:rsidR="00ED5EE5" w:rsidRDefault="00ED5EE5" w:rsidP="00ED5EE5">
      <w:pPr>
        <w:pStyle w:val="aNote"/>
      </w:pPr>
      <w:r>
        <w:rPr>
          <w:rStyle w:val="charItals"/>
        </w:rPr>
        <w:t>Note</w:t>
      </w:r>
      <w:r>
        <w:rPr>
          <w:rStyle w:val="charItals"/>
        </w:rPr>
        <w:tab/>
      </w:r>
      <w:r>
        <w:t xml:space="preserve">Failure to do an act within the period set out is taken to be a decision not to do the act (see </w:t>
      </w:r>
      <w:hyperlink r:id="rId55" w:tooltip="A2008-35" w:history="1">
        <w:r w:rsidR="0049662D" w:rsidRPr="0049662D">
          <w:rPr>
            <w:rStyle w:val="charCitHyperlinkItal"/>
          </w:rPr>
          <w:t>ACT Civil and Administrative Tribunal Act 2008</w:t>
        </w:r>
      </w:hyperlink>
      <w:r>
        <w:t>, s 12).</w:t>
      </w:r>
    </w:p>
    <w:p w14:paraId="7DF7E542" w14:textId="77777777" w:rsidR="00554617" w:rsidRDefault="00554617">
      <w:pPr>
        <w:pStyle w:val="Amain"/>
      </w:pPr>
      <w:r>
        <w:tab/>
        <w:t>(3)</w:t>
      </w:r>
      <w:r>
        <w:tab/>
        <w:t>The commissioner for fair trading must register the applicant if satisfied that the applicant is eligible to be registered under section 49 (Eligibility for registration).</w:t>
      </w:r>
    </w:p>
    <w:p w14:paraId="2A2302AC" w14:textId="77777777" w:rsidR="00554617" w:rsidRDefault="00554617">
      <w:pPr>
        <w:pStyle w:val="Amain"/>
      </w:pPr>
      <w:r>
        <w:tab/>
        <w:t>(4)</w:t>
      </w:r>
      <w:r>
        <w:tab/>
        <w:t>If a requirement for information or a document relating to an application is made under section 55 (Further information for registration applications), the 12-week period mentioned in subsection (2) is extended by the period beginning on the day when the requirement is made and ending on the day when the requirement is complied with.</w:t>
      </w:r>
    </w:p>
    <w:p w14:paraId="1C2A5754" w14:textId="77777777" w:rsidR="00554617" w:rsidRDefault="00554617">
      <w:pPr>
        <w:pStyle w:val="AH5Sec"/>
      </w:pPr>
      <w:bookmarkStart w:id="72" w:name="_Toc64982006"/>
      <w:r w:rsidRPr="00616881">
        <w:rPr>
          <w:rStyle w:val="CharSectNo"/>
        </w:rPr>
        <w:t>58</w:t>
      </w:r>
      <w:r>
        <w:tab/>
        <w:t>Registration conditions</w:t>
      </w:r>
      <w:bookmarkEnd w:id="72"/>
    </w:p>
    <w:p w14:paraId="1F64F900" w14:textId="77777777" w:rsidR="00554617" w:rsidRDefault="00554617">
      <w:pPr>
        <w:pStyle w:val="Amain"/>
      </w:pPr>
      <w:r>
        <w:tab/>
        <w:t>(1)</w:t>
      </w:r>
      <w:r>
        <w:tab/>
        <w:t>A registration is subject to any conditions—</w:t>
      </w:r>
    </w:p>
    <w:p w14:paraId="7FB13369" w14:textId="77777777" w:rsidR="00554617" w:rsidRDefault="00554617">
      <w:pPr>
        <w:pStyle w:val="Apara"/>
      </w:pPr>
      <w:r>
        <w:tab/>
        <w:t>(a)</w:t>
      </w:r>
      <w:r>
        <w:tab/>
        <w:t>prescribed by regulation; or</w:t>
      </w:r>
    </w:p>
    <w:p w14:paraId="4C0E4F1C" w14:textId="77777777" w:rsidR="00554617" w:rsidRDefault="00554617">
      <w:pPr>
        <w:pStyle w:val="Apara"/>
        <w:keepNext/>
      </w:pPr>
      <w:r>
        <w:lastRenderedPageBreak/>
        <w:tab/>
        <w:t>(b)</w:t>
      </w:r>
      <w:r>
        <w:tab/>
        <w:t>put on the registration under this section.</w:t>
      </w:r>
    </w:p>
    <w:p w14:paraId="5BFDCAB3" w14:textId="77777777" w:rsidR="00554617" w:rsidRDefault="00554617">
      <w:pPr>
        <w:pStyle w:val="aExamHead"/>
        <w:rPr>
          <w:szCs w:val="17"/>
        </w:rPr>
      </w:pPr>
      <w:r>
        <w:rPr>
          <w:szCs w:val="17"/>
        </w:rPr>
        <w:t>Example of a condition that may be put on a registration</w:t>
      </w:r>
    </w:p>
    <w:p w14:paraId="32561397" w14:textId="77777777" w:rsidR="00554617" w:rsidRDefault="00554617">
      <w:pPr>
        <w:pStyle w:val="aExam"/>
        <w:keepNext/>
        <w:rPr>
          <w:szCs w:val="19"/>
        </w:rPr>
      </w:pPr>
      <w:r>
        <w:rPr>
          <w:szCs w:val="19"/>
        </w:rPr>
        <w:t>that the registered person obtain a specified qualification</w:t>
      </w:r>
    </w:p>
    <w:p w14:paraId="2B3A442D" w14:textId="2B38282E" w:rsidR="00554617" w:rsidRDefault="00554617">
      <w:pPr>
        <w:pStyle w:val="aNote"/>
        <w:rPr>
          <w:szCs w:val="19"/>
        </w:rPr>
      </w:pPr>
      <w:r>
        <w:rPr>
          <w:rStyle w:val="charItals"/>
        </w:rPr>
        <w:t>Note</w:t>
      </w:r>
      <w:r>
        <w:rPr>
          <w:szCs w:val="19"/>
        </w:rPr>
        <w:tab/>
        <w:t xml:space="preserve">An example is part of the Act, is not exhaustive and may extend, but does not limit, the meaning of the provision in which it appears (see </w:t>
      </w:r>
      <w:hyperlink r:id="rId56" w:tooltip="A2001-14" w:history="1">
        <w:r w:rsidR="0049662D" w:rsidRPr="0049662D">
          <w:rPr>
            <w:rStyle w:val="charCitHyperlinkAbbrev"/>
          </w:rPr>
          <w:t>Legislation Act</w:t>
        </w:r>
      </w:hyperlink>
      <w:r>
        <w:rPr>
          <w:szCs w:val="19"/>
        </w:rPr>
        <w:t>, s 126 and s 132).</w:t>
      </w:r>
    </w:p>
    <w:p w14:paraId="75562E4A" w14:textId="77777777" w:rsidR="00554617" w:rsidRDefault="00554617">
      <w:pPr>
        <w:pStyle w:val="Amain"/>
      </w:pPr>
      <w:r>
        <w:tab/>
        <w:t>(2)</w:t>
      </w:r>
      <w:r>
        <w:tab/>
        <w:t>The commissioner for fair trading—</w:t>
      </w:r>
    </w:p>
    <w:p w14:paraId="063AB2B7" w14:textId="77777777" w:rsidR="00554617" w:rsidRDefault="00554617">
      <w:pPr>
        <w:pStyle w:val="Apara"/>
      </w:pPr>
      <w:r>
        <w:tab/>
        <w:t>(a)</w:t>
      </w:r>
      <w:r>
        <w:tab/>
        <w:t>may put a condition on a registration when the person is registered or at any other time; and</w:t>
      </w:r>
    </w:p>
    <w:p w14:paraId="14E6C444" w14:textId="77777777" w:rsidR="00554617" w:rsidRDefault="00554617">
      <w:pPr>
        <w:pStyle w:val="Apara"/>
      </w:pPr>
      <w:r>
        <w:tab/>
        <w:t>(b)</w:t>
      </w:r>
      <w:r>
        <w:tab/>
        <w:t>may at any time amend or omit a condition that the commissioner has put on a person’s registration; and</w:t>
      </w:r>
    </w:p>
    <w:p w14:paraId="74041780" w14:textId="77777777" w:rsidR="00554617" w:rsidRDefault="00554617">
      <w:pPr>
        <w:pStyle w:val="Apara"/>
      </w:pPr>
      <w:r>
        <w:tab/>
        <w:t>(c)</w:t>
      </w:r>
      <w:r>
        <w:tab/>
        <w:t xml:space="preserve">must put a condition on a registration, or amend or omit a condition, if directed to do so by the </w:t>
      </w:r>
      <w:r w:rsidR="007554EE">
        <w:t>ACAT</w:t>
      </w:r>
      <w:r>
        <w:t>.</w:t>
      </w:r>
    </w:p>
    <w:p w14:paraId="5C068F8C" w14:textId="77777777" w:rsidR="00554617" w:rsidRDefault="00554617">
      <w:pPr>
        <w:pStyle w:val="Amain"/>
      </w:pPr>
      <w:r>
        <w:tab/>
        <w:t>(3)</w:t>
      </w:r>
      <w:r>
        <w:tab/>
        <w:t>The commissioner for fair trading may put a condition on a person’s registration, or amend a condition, under subsection (2) (a) or (b) only if—</w:t>
      </w:r>
    </w:p>
    <w:p w14:paraId="02BDC60E" w14:textId="77777777" w:rsidR="00554617" w:rsidRDefault="00554617">
      <w:pPr>
        <w:pStyle w:val="Apara"/>
      </w:pPr>
      <w:r>
        <w:tab/>
        <w:t>(a)</w:t>
      </w:r>
      <w:r>
        <w:tab/>
        <w:t>the commissioner has given the person or registered salesperson written notice of the proposed condition or amendment; and</w:t>
      </w:r>
    </w:p>
    <w:p w14:paraId="4563B28B" w14:textId="77777777" w:rsidR="00554617" w:rsidRDefault="00554617">
      <w:pPr>
        <w:pStyle w:val="Apara"/>
      </w:pPr>
      <w:r>
        <w:tab/>
        <w:t>(b)</w:t>
      </w:r>
      <w:r>
        <w:tab/>
        <w:t>the notice states that written comments on the proposal may be made to the commissioner within a stated period of at least 10 business days after the day the notice is given to the person; and</w:t>
      </w:r>
    </w:p>
    <w:p w14:paraId="1CC565D4" w14:textId="77777777" w:rsidR="00554617" w:rsidRDefault="00554617">
      <w:pPr>
        <w:pStyle w:val="Apara"/>
      </w:pPr>
      <w:r>
        <w:tab/>
        <w:t>(c)</w:t>
      </w:r>
      <w:r>
        <w:tab/>
        <w:t>the commissioner has considered any comments made within the period.</w:t>
      </w:r>
    </w:p>
    <w:p w14:paraId="5BE02CA3" w14:textId="77777777" w:rsidR="00554617" w:rsidRDefault="00554617">
      <w:pPr>
        <w:pStyle w:val="Amain"/>
      </w:pPr>
      <w:r>
        <w:tab/>
        <w:t>(4)</w:t>
      </w:r>
      <w:r>
        <w:tab/>
        <w:t>Subsection (3) does not apply if the person asked for, or agreed in writing to, the proposed condition or amendment.</w:t>
      </w:r>
    </w:p>
    <w:p w14:paraId="421D5304" w14:textId="77777777" w:rsidR="00554617" w:rsidRDefault="00554617">
      <w:pPr>
        <w:pStyle w:val="AH5Sec"/>
      </w:pPr>
      <w:bookmarkStart w:id="73" w:name="_Toc64982007"/>
      <w:r w:rsidRPr="00616881">
        <w:rPr>
          <w:rStyle w:val="CharSectNo"/>
        </w:rPr>
        <w:t>59</w:t>
      </w:r>
      <w:r>
        <w:tab/>
        <w:t>Term of registration</w:t>
      </w:r>
      <w:bookmarkEnd w:id="73"/>
    </w:p>
    <w:p w14:paraId="7A068635" w14:textId="77777777" w:rsidR="00554617" w:rsidRDefault="00554617">
      <w:pPr>
        <w:pStyle w:val="Amainreturn"/>
      </w:pPr>
      <w:r>
        <w:t xml:space="preserve">A registration is for the period of up to </w:t>
      </w:r>
      <w:r w:rsidR="002A4783" w:rsidRPr="00C45A08">
        <w:t>3 years</w:t>
      </w:r>
      <w:r>
        <w:t xml:space="preserve"> stated in the registration certificate.</w:t>
      </w:r>
    </w:p>
    <w:p w14:paraId="6757A393" w14:textId="77777777" w:rsidR="00554617" w:rsidRDefault="00554617">
      <w:pPr>
        <w:pStyle w:val="AH5Sec"/>
      </w:pPr>
      <w:bookmarkStart w:id="74" w:name="_Toc64982008"/>
      <w:r w:rsidRPr="00616881">
        <w:rPr>
          <w:rStyle w:val="CharSectNo"/>
        </w:rPr>
        <w:lastRenderedPageBreak/>
        <w:t>60</w:t>
      </w:r>
      <w:r>
        <w:tab/>
        <w:t>Renewal of registrations</w:t>
      </w:r>
      <w:bookmarkEnd w:id="74"/>
    </w:p>
    <w:p w14:paraId="282B3637" w14:textId="77777777" w:rsidR="00554617" w:rsidRDefault="00554617">
      <w:pPr>
        <w:pStyle w:val="Amain"/>
        <w:keepNext/>
      </w:pPr>
      <w:r>
        <w:tab/>
        <w:t>(1)</w:t>
      </w:r>
      <w:r>
        <w:tab/>
        <w:t>A registered salesperson may apply to the commissioner for fair trading to renew the registration.</w:t>
      </w:r>
    </w:p>
    <w:p w14:paraId="1CCBA078"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4AD7CFD2" w14:textId="77777777" w:rsidR="00554617" w:rsidRDefault="00554617">
      <w:pPr>
        <w:pStyle w:val="aNote"/>
        <w:rPr>
          <w:szCs w:val="19"/>
        </w:rPr>
      </w:pPr>
      <w:r>
        <w:rPr>
          <w:rStyle w:val="charItals"/>
        </w:rPr>
        <w:t>Note 2</w:t>
      </w:r>
      <w:r>
        <w:rPr>
          <w:szCs w:val="19"/>
        </w:rPr>
        <w:tab/>
        <w:t>A fee may be determined under section 176 for this section.</w:t>
      </w:r>
    </w:p>
    <w:p w14:paraId="544C75EB" w14:textId="77777777" w:rsidR="00554617" w:rsidRDefault="00554617">
      <w:pPr>
        <w:pStyle w:val="Amain"/>
      </w:pPr>
      <w:r>
        <w:tab/>
        <w:t>(2)</w:t>
      </w:r>
      <w:r>
        <w:tab/>
        <w:t>Within 6 weeks after the day the commissioner for fair trading receives the application, the commissioner must—</w:t>
      </w:r>
    </w:p>
    <w:p w14:paraId="14548EEB" w14:textId="77777777" w:rsidR="00554617" w:rsidRDefault="00554617">
      <w:pPr>
        <w:pStyle w:val="Apara"/>
      </w:pPr>
      <w:r>
        <w:tab/>
        <w:t>(a)</w:t>
      </w:r>
      <w:r>
        <w:tab/>
        <w:t>renew the registration; or</w:t>
      </w:r>
    </w:p>
    <w:p w14:paraId="0AFB78FC" w14:textId="77777777" w:rsidR="00554617" w:rsidRDefault="00554617">
      <w:pPr>
        <w:pStyle w:val="Apara"/>
        <w:keepNext/>
      </w:pPr>
      <w:r>
        <w:tab/>
        <w:t>(b)</w:t>
      </w:r>
      <w:r>
        <w:tab/>
        <w:t>refuse to renew the registration.</w:t>
      </w:r>
    </w:p>
    <w:p w14:paraId="6C5D0415" w14:textId="246A3D43" w:rsidR="00ED5EE5" w:rsidRDefault="00ED5EE5" w:rsidP="00ED5EE5">
      <w:pPr>
        <w:pStyle w:val="aNote"/>
      </w:pPr>
      <w:r>
        <w:rPr>
          <w:rStyle w:val="charItals"/>
        </w:rPr>
        <w:t>Note</w:t>
      </w:r>
      <w:r>
        <w:rPr>
          <w:rStyle w:val="charItals"/>
        </w:rPr>
        <w:tab/>
      </w:r>
      <w:r>
        <w:t xml:space="preserve">Failure to do an act within the period set out is taken to be a decision not to do the act (see </w:t>
      </w:r>
      <w:hyperlink r:id="rId57" w:tooltip="A2008-35" w:history="1">
        <w:r w:rsidR="0049662D" w:rsidRPr="0049662D">
          <w:rPr>
            <w:rStyle w:val="charCitHyperlinkItal"/>
          </w:rPr>
          <w:t>ACT Civil and Administrative Tribunal Act 2008</w:t>
        </w:r>
      </w:hyperlink>
      <w:r>
        <w:t>, s 12).</w:t>
      </w:r>
    </w:p>
    <w:p w14:paraId="47727DBC" w14:textId="77777777" w:rsidR="00554617" w:rsidRDefault="00554617">
      <w:pPr>
        <w:pStyle w:val="Amain"/>
      </w:pPr>
      <w:r>
        <w:tab/>
        <w:t>(3)</w:t>
      </w:r>
      <w:r>
        <w:tab/>
        <w:t>The commissioner for fair trading must renew the registration if satisfied that—</w:t>
      </w:r>
    </w:p>
    <w:p w14:paraId="0E4E628D" w14:textId="77777777" w:rsidR="00554617" w:rsidRDefault="00554617">
      <w:pPr>
        <w:pStyle w:val="Apara"/>
      </w:pPr>
      <w:r>
        <w:tab/>
        <w:t>(a)</w:t>
      </w:r>
      <w:r>
        <w:tab/>
        <w:t>the applicant is eligible to be registered under section 49 (Eligibility for registration); and</w:t>
      </w:r>
    </w:p>
    <w:p w14:paraId="7027791C" w14:textId="77777777" w:rsidR="00554617" w:rsidRDefault="00554617">
      <w:pPr>
        <w:pStyle w:val="Apara"/>
      </w:pPr>
      <w:r>
        <w:tab/>
        <w:t>(b)</w:t>
      </w:r>
      <w:r>
        <w:tab/>
        <w:t>the applicant has complied with the requirements (if any) prescribed by regulation.</w:t>
      </w:r>
    </w:p>
    <w:p w14:paraId="355E28B9" w14:textId="77777777" w:rsidR="00554617" w:rsidRDefault="00554617">
      <w:pPr>
        <w:pStyle w:val="AH5Sec"/>
      </w:pPr>
      <w:bookmarkStart w:id="75" w:name="_Toc64982009"/>
      <w:r w:rsidRPr="00616881">
        <w:rPr>
          <w:rStyle w:val="CharSectNo"/>
        </w:rPr>
        <w:t>61</w:t>
      </w:r>
      <w:r>
        <w:tab/>
        <w:t>Continuation of existing registrations until renewal applications decided</w:t>
      </w:r>
      <w:bookmarkEnd w:id="75"/>
    </w:p>
    <w:p w14:paraId="784D1D4A" w14:textId="77777777" w:rsidR="00554617" w:rsidRDefault="00554617">
      <w:pPr>
        <w:pStyle w:val="Amain"/>
      </w:pPr>
      <w:r>
        <w:tab/>
        <w:t>(1)</w:t>
      </w:r>
      <w:r>
        <w:tab/>
        <w:t>If a registered salesperson applies to renew the registration under section 60, the registration remains in force until the application is decided.</w:t>
      </w:r>
    </w:p>
    <w:p w14:paraId="4169A927" w14:textId="77777777" w:rsidR="00554617" w:rsidRDefault="00554617">
      <w:pPr>
        <w:pStyle w:val="Amain"/>
      </w:pPr>
      <w:r>
        <w:tab/>
        <w:t>(2)</w:t>
      </w:r>
      <w:r>
        <w:tab/>
        <w:t xml:space="preserve">Subsection (1) applies even if it causes the existing registration </w:t>
      </w:r>
      <w:r w:rsidR="003A0817">
        <w:t>to be in force for longer than 3</w:t>
      </w:r>
      <w:r>
        <w:t xml:space="preserve"> year</w:t>
      </w:r>
      <w:r w:rsidR="003A0817">
        <w:t>s</w:t>
      </w:r>
      <w:r>
        <w:t>.</w:t>
      </w:r>
    </w:p>
    <w:p w14:paraId="0D8B0E05" w14:textId="77777777" w:rsidR="00554617" w:rsidRDefault="00554617" w:rsidP="00E45B42">
      <w:pPr>
        <w:pStyle w:val="Amain"/>
        <w:keepNext/>
      </w:pPr>
      <w:r>
        <w:lastRenderedPageBreak/>
        <w:tab/>
        <w:t>(3)</w:t>
      </w:r>
      <w:r>
        <w:tab/>
        <w:t xml:space="preserve">If a person who has been a registered salesperson applies, within 3 months after the day the term of the registration ends (the </w:t>
      </w:r>
      <w:r>
        <w:rPr>
          <w:rStyle w:val="charBoldItals"/>
        </w:rPr>
        <w:t>last registration day</w:t>
      </w:r>
      <w:r>
        <w:t>), to renew the registration—</w:t>
      </w:r>
    </w:p>
    <w:p w14:paraId="2AA588EB" w14:textId="77777777" w:rsidR="00554617" w:rsidRDefault="00554617">
      <w:pPr>
        <w:pStyle w:val="Apara"/>
      </w:pPr>
      <w:r>
        <w:tab/>
        <w:t>(a)</w:t>
      </w:r>
      <w:r>
        <w:tab/>
        <w:t>any service provided by the person after the last registration day and before the day of the commissioner for fair trading’s decision about the renewal application (whether or not the registration is renewed) is taken to have been provided by the person as a registered salesperson; and</w:t>
      </w:r>
    </w:p>
    <w:p w14:paraId="2B827491" w14:textId="77777777" w:rsidR="00554617" w:rsidRDefault="00554617">
      <w:pPr>
        <w:pStyle w:val="Apara"/>
      </w:pPr>
      <w:r>
        <w:tab/>
        <w:t>(b)</w:t>
      </w:r>
      <w:r>
        <w:tab/>
        <w:t>if the registration is renewed, the term of the renewed registration is backdated to the day after the last registration day.</w:t>
      </w:r>
    </w:p>
    <w:p w14:paraId="46BEA64F" w14:textId="77777777" w:rsidR="00554617" w:rsidRDefault="00554617">
      <w:pPr>
        <w:pStyle w:val="Amain"/>
      </w:pPr>
      <w:r>
        <w:tab/>
        <w:t>(4)</w:t>
      </w:r>
      <w:r>
        <w:tab/>
        <w:t>Subsection (3) (a) does not prevent the person committing, being prosecuted for, or being found guilty of, an offence against division 4.1 (Salespeople to be registered).</w:t>
      </w:r>
    </w:p>
    <w:p w14:paraId="1AFEF10E" w14:textId="1ABCF0EF" w:rsidR="001A3832" w:rsidRPr="00383099" w:rsidRDefault="001A3832" w:rsidP="001A3832">
      <w:pPr>
        <w:pStyle w:val="aNote"/>
      </w:pPr>
      <w:r w:rsidRPr="00383099">
        <w:rPr>
          <w:rStyle w:val="charItals"/>
        </w:rPr>
        <w:t>Note</w:t>
      </w:r>
      <w:r w:rsidRPr="00383099">
        <w:rPr>
          <w:rStyle w:val="charItals"/>
        </w:rPr>
        <w:tab/>
      </w:r>
      <w:r w:rsidRPr="00383099">
        <w:rPr>
          <w:rStyle w:val="charBoldItals"/>
        </w:rPr>
        <w:t>Found guilty</w:t>
      </w:r>
      <w:r w:rsidRPr="00383099">
        <w:t xml:space="preserve">––see the </w:t>
      </w:r>
      <w:hyperlink r:id="rId58" w:tooltip="A2001-14" w:history="1">
        <w:r w:rsidRPr="00383099">
          <w:rPr>
            <w:rStyle w:val="charCitHyperlinkAbbrev"/>
          </w:rPr>
          <w:t>Legislation Act</w:t>
        </w:r>
      </w:hyperlink>
      <w:r w:rsidRPr="00383099">
        <w:t>, dictionary, pt 1.</w:t>
      </w:r>
    </w:p>
    <w:p w14:paraId="41725D15" w14:textId="77777777" w:rsidR="00554617" w:rsidRDefault="00554617">
      <w:pPr>
        <w:pStyle w:val="AH5Sec"/>
      </w:pPr>
      <w:bookmarkStart w:id="76" w:name="_Toc64982010"/>
      <w:r w:rsidRPr="00616881">
        <w:rPr>
          <w:rStyle w:val="CharSectNo"/>
        </w:rPr>
        <w:t>62</w:t>
      </w:r>
      <w:r>
        <w:tab/>
        <w:t>Registration certificates</w:t>
      </w:r>
      <w:bookmarkEnd w:id="76"/>
    </w:p>
    <w:p w14:paraId="5B69D4E8" w14:textId="77777777" w:rsidR="00554617" w:rsidRDefault="00554617">
      <w:pPr>
        <w:pStyle w:val="Amain"/>
      </w:pPr>
      <w:r>
        <w:tab/>
        <w:t>(1)</w:t>
      </w:r>
      <w:r>
        <w:tab/>
        <w:t>If the commissioner for fair trading decides to register a person or renew a person’s registration, the commissioner must give the person a registration certificate.</w:t>
      </w:r>
    </w:p>
    <w:p w14:paraId="06199FCD" w14:textId="77777777" w:rsidR="00554617" w:rsidRDefault="00554617">
      <w:pPr>
        <w:pStyle w:val="Amain"/>
        <w:keepNext/>
      </w:pPr>
      <w:r>
        <w:tab/>
        <w:t>(2)</w:t>
      </w:r>
      <w:r>
        <w:tab/>
        <w:t>The commissioner for fair trading may issue a replacement registration certificate to a registered salesperson if satisfied that the certificate has been lost, stolen, damaged or destroyed.</w:t>
      </w:r>
    </w:p>
    <w:p w14:paraId="201434F2" w14:textId="77777777" w:rsidR="00554617" w:rsidRDefault="00554617">
      <w:pPr>
        <w:pStyle w:val="aNote"/>
        <w:keepNext/>
        <w:rPr>
          <w:szCs w:val="19"/>
        </w:rPr>
      </w:pPr>
      <w:r>
        <w:rPr>
          <w:rStyle w:val="charItals"/>
        </w:rPr>
        <w:t>Note 1</w:t>
      </w:r>
      <w:r>
        <w:rPr>
          <w:szCs w:val="19"/>
        </w:rPr>
        <w:tab/>
        <w:t>If a form is approved under s 177 for an application, the form must be used.</w:t>
      </w:r>
    </w:p>
    <w:p w14:paraId="423FE79A" w14:textId="77777777" w:rsidR="00554617" w:rsidRDefault="00554617">
      <w:pPr>
        <w:pStyle w:val="aNote"/>
        <w:rPr>
          <w:szCs w:val="19"/>
        </w:rPr>
      </w:pPr>
      <w:r>
        <w:rPr>
          <w:rStyle w:val="charItals"/>
        </w:rPr>
        <w:t>Note 2</w:t>
      </w:r>
      <w:r>
        <w:rPr>
          <w:szCs w:val="19"/>
        </w:rPr>
        <w:tab/>
        <w:t>A fee may be determined under section 176 for this section.</w:t>
      </w:r>
    </w:p>
    <w:p w14:paraId="28A4E7EC" w14:textId="77777777" w:rsidR="00554617" w:rsidRDefault="00554617">
      <w:pPr>
        <w:pStyle w:val="AH5Sec"/>
      </w:pPr>
      <w:bookmarkStart w:id="77" w:name="_Toc64982011"/>
      <w:r w:rsidRPr="00616881">
        <w:rPr>
          <w:rStyle w:val="CharSectNo"/>
        </w:rPr>
        <w:t>63</w:t>
      </w:r>
      <w:r>
        <w:tab/>
        <w:t>Surrender of registration</w:t>
      </w:r>
      <w:bookmarkEnd w:id="77"/>
      <w:r>
        <w:rPr>
          <w:b w:val="0"/>
        </w:rPr>
        <w:t xml:space="preserve"> </w:t>
      </w:r>
    </w:p>
    <w:p w14:paraId="59620E91" w14:textId="77777777" w:rsidR="00554617" w:rsidRDefault="00554617">
      <w:pPr>
        <w:pStyle w:val="Amainreturn"/>
      </w:pPr>
      <w:r>
        <w:t>A registered salesperson may at any time surrender the registration by written notice given to the commissioner for fair trading.</w:t>
      </w:r>
    </w:p>
    <w:p w14:paraId="21D5B59B" w14:textId="77777777" w:rsidR="00ED5EE5" w:rsidRPr="00616881" w:rsidRDefault="00ED5EE5" w:rsidP="00ED5EE5">
      <w:pPr>
        <w:pStyle w:val="AH3Div"/>
      </w:pPr>
      <w:bookmarkStart w:id="78" w:name="_Toc64982012"/>
      <w:r w:rsidRPr="00616881">
        <w:rPr>
          <w:rStyle w:val="CharDivNo"/>
        </w:rPr>
        <w:lastRenderedPageBreak/>
        <w:t>Division 4.4</w:t>
      </w:r>
      <w:r>
        <w:tab/>
      </w:r>
      <w:r w:rsidRPr="00616881">
        <w:rPr>
          <w:rStyle w:val="CharDivText"/>
        </w:rPr>
        <w:t>Occupational discipline—registered salespeople</w:t>
      </w:r>
      <w:bookmarkEnd w:id="78"/>
    </w:p>
    <w:p w14:paraId="1EA4C87D" w14:textId="5D73C023" w:rsidR="00554617" w:rsidRDefault="00554617">
      <w:pPr>
        <w:pStyle w:val="aNote"/>
        <w:rPr>
          <w:szCs w:val="19"/>
        </w:rPr>
      </w:pPr>
      <w:r>
        <w:rPr>
          <w:rStyle w:val="charItals"/>
        </w:rPr>
        <w:t>Note</w:t>
      </w:r>
      <w:r>
        <w:rPr>
          <w:rStyle w:val="charItals"/>
        </w:rPr>
        <w:tab/>
      </w:r>
      <w:r>
        <w:rPr>
          <w:szCs w:val="19"/>
        </w:rPr>
        <w:t xml:space="preserve">Under the </w:t>
      </w:r>
      <w:hyperlink r:id="rId59" w:tooltip="A1992-72" w:history="1">
        <w:r w:rsidR="0049662D" w:rsidRPr="0049662D">
          <w:rPr>
            <w:rStyle w:val="charCitHyperlinkItal"/>
          </w:rPr>
          <w:t>Fair Trading (Australian Consumer Law) Act 1992</w:t>
        </w:r>
      </w:hyperlink>
      <w:r w:rsidR="00F93468" w:rsidRPr="00ED416A">
        <w:t>, s 33</w:t>
      </w:r>
      <w:r>
        <w:rPr>
          <w:szCs w:val="19"/>
        </w:rPr>
        <w:t>, the commissioner for fair trading may receive and investigate complaints in relation to the supply of goods and services or the acquisition of interests in land.</w:t>
      </w:r>
    </w:p>
    <w:p w14:paraId="32AC1A55" w14:textId="77777777" w:rsidR="00554617" w:rsidRDefault="00554617">
      <w:pPr>
        <w:pStyle w:val="AH5Sec"/>
      </w:pPr>
      <w:bookmarkStart w:id="79" w:name="_Toc64982013"/>
      <w:r w:rsidRPr="00616881">
        <w:rPr>
          <w:rStyle w:val="CharSectNo"/>
        </w:rPr>
        <w:t>64</w:t>
      </w:r>
      <w:r>
        <w:tab/>
        <w:t xml:space="preserve">Meaning of </w:t>
      </w:r>
      <w:r>
        <w:rPr>
          <w:rStyle w:val="charItals"/>
        </w:rPr>
        <w:t>registered salesperson</w:t>
      </w:r>
      <w:r>
        <w:t xml:space="preserve"> for div 4.4</w:t>
      </w:r>
      <w:bookmarkEnd w:id="79"/>
    </w:p>
    <w:p w14:paraId="0F7B0E31" w14:textId="77777777" w:rsidR="00554617" w:rsidRDefault="00554617">
      <w:pPr>
        <w:pStyle w:val="Amainreturn"/>
        <w:keepNext/>
      </w:pPr>
      <w:r>
        <w:t>In this division:</w:t>
      </w:r>
    </w:p>
    <w:p w14:paraId="7EDC2312" w14:textId="77777777" w:rsidR="00554617" w:rsidRDefault="00554617">
      <w:pPr>
        <w:pStyle w:val="aDef"/>
      </w:pPr>
      <w:r>
        <w:rPr>
          <w:rStyle w:val="charBoldItals"/>
        </w:rPr>
        <w:t>registered salesperson</w:t>
      </w:r>
      <w:r>
        <w:t xml:space="preserve"> means a registered salesperson or a former registered salesperson.</w:t>
      </w:r>
    </w:p>
    <w:p w14:paraId="5E3A6F5C" w14:textId="77777777" w:rsidR="004653A3" w:rsidRDefault="004653A3" w:rsidP="004653A3">
      <w:pPr>
        <w:pStyle w:val="AH5Sec"/>
      </w:pPr>
      <w:bookmarkStart w:id="80" w:name="_Toc64982014"/>
      <w:r w:rsidRPr="00616881">
        <w:rPr>
          <w:rStyle w:val="CharSectNo"/>
        </w:rPr>
        <w:t>65</w:t>
      </w:r>
      <w:r>
        <w:tab/>
        <w:t>Grounds for occupational discipline—salespeople</w:t>
      </w:r>
      <w:bookmarkEnd w:id="80"/>
    </w:p>
    <w:p w14:paraId="02CF0626" w14:textId="77777777" w:rsidR="0092510F" w:rsidRDefault="0092510F" w:rsidP="0092510F">
      <w:pPr>
        <w:pStyle w:val="Amain"/>
      </w:pPr>
      <w:r>
        <w:tab/>
        <w:t>(1)</w:t>
      </w:r>
      <w:r>
        <w:tab/>
        <w:t xml:space="preserve">Each of the following is a </w:t>
      </w:r>
      <w:r>
        <w:rPr>
          <w:rStyle w:val="charBoldItals"/>
        </w:rPr>
        <w:t xml:space="preserve">ground for occupational discipline </w:t>
      </w:r>
      <w:r>
        <w:t>in relation to a registered salesperson:</w:t>
      </w:r>
    </w:p>
    <w:p w14:paraId="5B2B9E98" w14:textId="77777777" w:rsidR="00554617" w:rsidRDefault="00554617">
      <w:pPr>
        <w:pStyle w:val="Apara"/>
      </w:pPr>
      <w:r>
        <w:tab/>
        <w:t>(a)</w:t>
      </w:r>
      <w:r>
        <w:tab/>
        <w:t>the salesperson has contravened, or is contravening, the fair trading legislation;</w:t>
      </w:r>
    </w:p>
    <w:p w14:paraId="33700F4E" w14:textId="77777777" w:rsidR="00554617" w:rsidRDefault="00554617">
      <w:pPr>
        <w:pStyle w:val="Apara"/>
        <w:keepNext/>
      </w:pPr>
      <w:r>
        <w:tab/>
        <w:t>(b)</w:t>
      </w:r>
      <w:r>
        <w:tab/>
        <w:t>the salesperson has contravened, or is contravening, a rule of conduct;</w:t>
      </w:r>
    </w:p>
    <w:p w14:paraId="6D07E4E5" w14:textId="77777777" w:rsidR="00554617" w:rsidRDefault="00554617">
      <w:pPr>
        <w:pStyle w:val="aParaNotePara"/>
        <w:ind w:left="1938" w:hanging="738"/>
        <w:rPr>
          <w:sz w:val="19"/>
          <w:szCs w:val="19"/>
        </w:rPr>
      </w:pPr>
      <w:r>
        <w:rPr>
          <w:rStyle w:val="charItals"/>
        </w:rPr>
        <w:t>Note</w:t>
      </w:r>
      <w:r>
        <w:rPr>
          <w:rStyle w:val="charItals"/>
        </w:rPr>
        <w:tab/>
      </w:r>
      <w:r>
        <w:rPr>
          <w:rStyle w:val="charItals"/>
        </w:rPr>
        <w:tab/>
      </w:r>
      <w:r>
        <w:rPr>
          <w:sz w:val="19"/>
          <w:szCs w:val="19"/>
        </w:rPr>
        <w:t>Rules of conduct—see s 171.</w:t>
      </w:r>
    </w:p>
    <w:p w14:paraId="62E522EB" w14:textId="77777777" w:rsidR="00554617" w:rsidRDefault="00554617">
      <w:pPr>
        <w:pStyle w:val="Apara"/>
      </w:pPr>
      <w:r>
        <w:tab/>
        <w:t>(c)</w:t>
      </w:r>
      <w:r>
        <w:tab/>
        <w:t>the salesperson has contravened, or is contravening, a condition of the salesperson’s registration;</w:t>
      </w:r>
    </w:p>
    <w:p w14:paraId="0B7989C9" w14:textId="77777777" w:rsidR="00554617" w:rsidRDefault="00554617">
      <w:pPr>
        <w:pStyle w:val="Apara"/>
      </w:pPr>
      <w:r>
        <w:tab/>
        <w:t>(d)</w:t>
      </w:r>
      <w:r>
        <w:tab/>
        <w:t>the salesperson has become ineligible for registration under section 49 (Eligibility for registration);</w:t>
      </w:r>
    </w:p>
    <w:p w14:paraId="50A79386" w14:textId="77777777" w:rsidR="00554617" w:rsidRDefault="00554617">
      <w:pPr>
        <w:pStyle w:val="Apara"/>
      </w:pPr>
      <w:r>
        <w:tab/>
        <w:t>(e)</w:t>
      </w:r>
      <w:r>
        <w:tab/>
        <w:t xml:space="preserve">the salesperson has contravened, or is contravening, an order of the </w:t>
      </w:r>
      <w:r w:rsidR="007554EE">
        <w:t>ACAT</w:t>
      </w:r>
      <w:r>
        <w:t>;</w:t>
      </w:r>
    </w:p>
    <w:p w14:paraId="47D35BAA" w14:textId="77777777" w:rsidR="00554617" w:rsidRDefault="00554617">
      <w:pPr>
        <w:pStyle w:val="Apara"/>
      </w:pPr>
      <w:r>
        <w:tab/>
        <w:t>(f)</w:t>
      </w:r>
      <w:r>
        <w:tab/>
        <w:t>the salesperson’s registration was obtained by fraud or mistake;</w:t>
      </w:r>
    </w:p>
    <w:p w14:paraId="12705663" w14:textId="77777777" w:rsidR="00554617" w:rsidRDefault="00554617">
      <w:pPr>
        <w:pStyle w:val="Apara"/>
      </w:pPr>
      <w:r>
        <w:tab/>
        <w:t>(g)</w:t>
      </w:r>
      <w:r>
        <w:tab/>
        <w:t>a ground prescribed by regulation for this section.</w:t>
      </w:r>
    </w:p>
    <w:p w14:paraId="7AAECE55" w14:textId="77777777" w:rsidR="00554617" w:rsidRDefault="00554617">
      <w:pPr>
        <w:pStyle w:val="Amain"/>
      </w:pPr>
      <w:r>
        <w:lastRenderedPageBreak/>
        <w:tab/>
        <w:t>(2)</w:t>
      </w:r>
      <w:r>
        <w:tab/>
        <w:t>However, subsection (1) (a) to (e) applies to a former registered salesperson only in relation to anything that happened while the person was registered.</w:t>
      </w:r>
    </w:p>
    <w:p w14:paraId="1F2E7FD4" w14:textId="77777777" w:rsidR="0092510F" w:rsidRDefault="0092510F" w:rsidP="0092510F">
      <w:pPr>
        <w:pStyle w:val="AH5Sec"/>
      </w:pPr>
      <w:bookmarkStart w:id="81" w:name="_Toc64982015"/>
      <w:r w:rsidRPr="00616881">
        <w:rPr>
          <w:rStyle w:val="CharSectNo"/>
        </w:rPr>
        <w:t>66</w:t>
      </w:r>
      <w:r>
        <w:tab/>
        <w:t>Application to ACAT for occupational discipline—salespeople</w:t>
      </w:r>
      <w:bookmarkEnd w:id="81"/>
    </w:p>
    <w:p w14:paraId="55EA9FB0" w14:textId="77777777" w:rsidR="0092510F" w:rsidRDefault="0092510F" w:rsidP="0092510F">
      <w:pPr>
        <w:pStyle w:val="Amainreturn"/>
        <w:keepNext/>
      </w:pPr>
      <w:r>
        <w:t>If the commissioner for fair trading believes on reasonable grounds that a ground for occupational discipline exists in relation to a registered salesperson, the commissioner may apply to the ACAT for an occupational discipline order in relation to the salesperson.</w:t>
      </w:r>
    </w:p>
    <w:p w14:paraId="24FCFB34" w14:textId="3C9EEB36" w:rsidR="0092510F" w:rsidRDefault="0092510F" w:rsidP="0092510F">
      <w:pPr>
        <w:pStyle w:val="aNote"/>
      </w:pPr>
      <w:r w:rsidRPr="0049662D">
        <w:rPr>
          <w:rStyle w:val="charItals"/>
        </w:rPr>
        <w:t>Note</w:t>
      </w:r>
      <w:r w:rsidRPr="0049662D">
        <w:rPr>
          <w:rStyle w:val="charItals"/>
        </w:rPr>
        <w:tab/>
      </w:r>
      <w:r>
        <w:t xml:space="preserve">The </w:t>
      </w:r>
      <w:hyperlink r:id="rId60" w:tooltip="A2008-35" w:history="1">
        <w:r w:rsidR="0049662D" w:rsidRPr="0049662D">
          <w:rPr>
            <w:rStyle w:val="charCitHyperlinkItal"/>
          </w:rPr>
          <w:t>ACT Civil and Administrative Tribunal Act 2008</w:t>
        </w:r>
      </w:hyperlink>
      <w:r>
        <w:t>, s 65 sets out when the ACAT may make an occupational discipline order, and s 66 sets out the occupational discipline orders the ACAT may make.</w:t>
      </w:r>
    </w:p>
    <w:p w14:paraId="183DD2AF" w14:textId="77777777" w:rsidR="0092510F" w:rsidRDefault="0092510F" w:rsidP="0092510F">
      <w:pPr>
        <w:pStyle w:val="AH5Sec"/>
      </w:pPr>
      <w:bookmarkStart w:id="82" w:name="_Toc64982016"/>
      <w:r w:rsidRPr="00616881">
        <w:rPr>
          <w:rStyle w:val="CharSectNo"/>
        </w:rPr>
        <w:t>67</w:t>
      </w:r>
      <w:r>
        <w:tab/>
        <w:t>Occupational discipline orders—salespeople</w:t>
      </w:r>
      <w:bookmarkEnd w:id="82"/>
    </w:p>
    <w:p w14:paraId="16C8406B" w14:textId="77777777" w:rsidR="0092510F" w:rsidRDefault="0092510F" w:rsidP="0092510F">
      <w:pPr>
        <w:pStyle w:val="Amain"/>
      </w:pPr>
      <w:r>
        <w:tab/>
        <w:t>(1)</w:t>
      </w:r>
      <w:r>
        <w:tab/>
        <w:t>This section applies if the ACAT makes an occupational discipline order to cancel or suspend a registered salesperson’s registration.</w:t>
      </w:r>
    </w:p>
    <w:p w14:paraId="1B5C0F3B" w14:textId="77777777" w:rsidR="0092510F" w:rsidRDefault="0092510F" w:rsidP="0092510F">
      <w:pPr>
        <w:pStyle w:val="Amain"/>
      </w:pPr>
      <w:r>
        <w:tab/>
        <w:t>(2)</w:t>
      </w:r>
      <w:r>
        <w:tab/>
        <w:t>The ACAT may cancel or suspend any other registration held by the registered salesperson.</w:t>
      </w:r>
    </w:p>
    <w:p w14:paraId="35C1136A" w14:textId="77777777" w:rsidR="0092510F" w:rsidRDefault="0092510F" w:rsidP="0092510F">
      <w:pPr>
        <w:pStyle w:val="aNote"/>
      </w:pPr>
      <w:r w:rsidRPr="0049662D">
        <w:rPr>
          <w:rStyle w:val="charItals"/>
        </w:rPr>
        <w:t>Note</w:t>
      </w:r>
      <w:r w:rsidRPr="0049662D">
        <w:rPr>
          <w:rStyle w:val="charItals"/>
        </w:rPr>
        <w:tab/>
      </w:r>
      <w:r w:rsidRPr="0049662D">
        <w:rPr>
          <w:rStyle w:val="charBoldItals"/>
        </w:rPr>
        <w:t>Registration</w:t>
      </w:r>
      <w:r>
        <w:t>—see the dictionary.</w:t>
      </w:r>
    </w:p>
    <w:p w14:paraId="4B12A033" w14:textId="77777777" w:rsidR="00D51B6F" w:rsidRPr="00D51B6F" w:rsidRDefault="00D51B6F" w:rsidP="00D51B6F">
      <w:pPr>
        <w:pStyle w:val="PageBreak"/>
      </w:pPr>
      <w:r w:rsidRPr="00D51B6F">
        <w:br w:type="page"/>
      </w:r>
    </w:p>
    <w:p w14:paraId="2498A470" w14:textId="77777777" w:rsidR="00554617" w:rsidRPr="00616881" w:rsidRDefault="00554617">
      <w:pPr>
        <w:pStyle w:val="AH2Part"/>
      </w:pPr>
      <w:bookmarkStart w:id="83" w:name="_Toc64982017"/>
      <w:r w:rsidRPr="00616881">
        <w:rPr>
          <w:rStyle w:val="CharPartNo"/>
        </w:rPr>
        <w:lastRenderedPageBreak/>
        <w:t>Part 5</w:t>
      </w:r>
      <w:r>
        <w:tab/>
      </w:r>
      <w:r w:rsidRPr="00616881">
        <w:rPr>
          <w:rStyle w:val="CharPartText"/>
        </w:rPr>
        <w:t>Conduct of licensed agents and registered salespeople</w:t>
      </w:r>
      <w:bookmarkEnd w:id="83"/>
    </w:p>
    <w:p w14:paraId="0EE92359" w14:textId="77777777" w:rsidR="00554617" w:rsidRPr="00616881" w:rsidRDefault="00554617">
      <w:pPr>
        <w:pStyle w:val="AH3Div"/>
      </w:pPr>
      <w:bookmarkStart w:id="84" w:name="_Toc64982018"/>
      <w:r w:rsidRPr="00616881">
        <w:rPr>
          <w:rStyle w:val="CharDivNo"/>
        </w:rPr>
        <w:t>Division 5.1</w:t>
      </w:r>
      <w:r>
        <w:tab/>
      </w:r>
      <w:r w:rsidRPr="00616881">
        <w:rPr>
          <w:rStyle w:val="CharDivText"/>
        </w:rPr>
        <w:t>Licensed agent’s main place of business</w:t>
      </w:r>
      <w:bookmarkEnd w:id="84"/>
    </w:p>
    <w:p w14:paraId="20FDCBD3" w14:textId="77777777" w:rsidR="00554617" w:rsidRDefault="00554617">
      <w:pPr>
        <w:pStyle w:val="AH5Sec"/>
      </w:pPr>
      <w:bookmarkStart w:id="85" w:name="_Toc64982019"/>
      <w:r w:rsidRPr="00616881">
        <w:rPr>
          <w:rStyle w:val="CharSectNo"/>
        </w:rPr>
        <w:t>68</w:t>
      </w:r>
      <w:r>
        <w:tab/>
        <w:t>Main place of business</w:t>
      </w:r>
      <w:bookmarkEnd w:id="85"/>
    </w:p>
    <w:p w14:paraId="438123DC" w14:textId="77777777" w:rsidR="00554617" w:rsidRDefault="00554617">
      <w:pPr>
        <w:pStyle w:val="Amain"/>
        <w:keepNext/>
      </w:pPr>
      <w:r>
        <w:tab/>
        <w:t>(1)</w:t>
      </w:r>
      <w:r>
        <w:tab/>
        <w:t>On the issue of an agents licence, the commissioner for fair trading must enter in the register, as the agent’s main place of business, the place shown in the statement under section 29 (2) (a) (Licence applications).</w:t>
      </w:r>
    </w:p>
    <w:p w14:paraId="4C499054" w14:textId="77777777" w:rsidR="00554617" w:rsidRDefault="00554617">
      <w:pPr>
        <w:pStyle w:val="aNote"/>
      </w:pPr>
      <w:r>
        <w:rPr>
          <w:rStyle w:val="charItals"/>
        </w:rPr>
        <w:t>Note</w:t>
      </w:r>
      <w:r>
        <w:rPr>
          <w:rStyle w:val="charItals"/>
        </w:rPr>
        <w:tab/>
      </w:r>
      <w:r w:rsidRPr="0049662D">
        <w:rPr>
          <w:rStyle w:val="charBoldItals"/>
        </w:rPr>
        <w:t>Register</w:t>
      </w:r>
      <w:r>
        <w:t>—see s 160.</w:t>
      </w:r>
    </w:p>
    <w:p w14:paraId="3D32C573" w14:textId="77777777" w:rsidR="00554617" w:rsidRDefault="00554617">
      <w:pPr>
        <w:pStyle w:val="Amain"/>
      </w:pPr>
      <w:r>
        <w:tab/>
        <w:t>(2)</w:t>
      </w:r>
      <w:r>
        <w:tab/>
        <w:t>A licensed agent must tell the commissioner for fair trading in writing about any change in the agent’s main place of business in the ACT within the period prescribed by regulation.</w:t>
      </w:r>
    </w:p>
    <w:p w14:paraId="5FCDABEF" w14:textId="77777777" w:rsidR="00554617" w:rsidRDefault="00554617">
      <w:pPr>
        <w:pStyle w:val="Amain"/>
      </w:pPr>
      <w:r>
        <w:tab/>
        <w:t>(3)</w:t>
      </w:r>
      <w:r>
        <w:tab/>
        <w:t>The commissioner for fair trading must enter in the register any change notified under subsection (2).</w:t>
      </w:r>
    </w:p>
    <w:p w14:paraId="7049E3E3" w14:textId="77777777" w:rsidR="00554617" w:rsidRPr="00616881" w:rsidRDefault="00554617">
      <w:pPr>
        <w:pStyle w:val="AH3Div"/>
      </w:pPr>
      <w:bookmarkStart w:id="86" w:name="_Toc64982020"/>
      <w:r w:rsidRPr="00616881">
        <w:rPr>
          <w:rStyle w:val="CharDivNo"/>
        </w:rPr>
        <w:t>Division 5.2</w:t>
      </w:r>
      <w:r>
        <w:tab/>
      </w:r>
      <w:r w:rsidRPr="00616881">
        <w:rPr>
          <w:rStyle w:val="CharDivText"/>
        </w:rPr>
        <w:t>Management of licensed agent’s business</w:t>
      </w:r>
      <w:bookmarkEnd w:id="86"/>
    </w:p>
    <w:p w14:paraId="5DB8632A" w14:textId="77777777" w:rsidR="00554617" w:rsidRDefault="00554617">
      <w:pPr>
        <w:pStyle w:val="AH5Sec"/>
        <w:rPr>
          <w:b w:val="0"/>
        </w:rPr>
      </w:pPr>
      <w:bookmarkStart w:id="87" w:name="_Toc64982021"/>
      <w:r w:rsidRPr="00616881">
        <w:rPr>
          <w:rStyle w:val="CharSectNo"/>
        </w:rPr>
        <w:t>69</w:t>
      </w:r>
      <w:r>
        <w:tab/>
        <w:t>Each place of business to have licensed agent in charge</w:t>
      </w:r>
      <w:bookmarkEnd w:id="87"/>
    </w:p>
    <w:p w14:paraId="05C12B16" w14:textId="77777777" w:rsidR="00554617" w:rsidRDefault="00554617">
      <w:pPr>
        <w:pStyle w:val="Amain"/>
      </w:pPr>
      <w:r>
        <w:tab/>
        <w:t>(1)</w:t>
      </w:r>
      <w:r>
        <w:tab/>
        <w:t>A licensed agent commits an offence if—</w:t>
      </w:r>
    </w:p>
    <w:p w14:paraId="5E9EA2E3" w14:textId="77777777" w:rsidR="00554617" w:rsidRDefault="00554617">
      <w:pPr>
        <w:pStyle w:val="Apara"/>
      </w:pPr>
      <w:r>
        <w:tab/>
        <w:t>(a)</w:t>
      </w:r>
      <w:r>
        <w:tab/>
        <w:t>the licensed agent is an individual; and</w:t>
      </w:r>
    </w:p>
    <w:p w14:paraId="06DBCBA4" w14:textId="77777777" w:rsidR="00554617" w:rsidRDefault="00554617">
      <w:pPr>
        <w:pStyle w:val="Apara"/>
      </w:pPr>
      <w:r>
        <w:tab/>
        <w:t>(b)</w:t>
      </w:r>
      <w:r>
        <w:tab/>
        <w:t>the licensed agent carries on business at 2 or more places of business; and</w:t>
      </w:r>
    </w:p>
    <w:p w14:paraId="391FF8A4" w14:textId="77777777" w:rsidR="00554617" w:rsidRDefault="00554617" w:rsidP="00A42912">
      <w:pPr>
        <w:pStyle w:val="Apara"/>
        <w:keepNext/>
      </w:pPr>
      <w:r>
        <w:tab/>
        <w:t>(c)</w:t>
      </w:r>
      <w:r>
        <w:tab/>
        <w:t>the licensed agent does not employ, at each place of business where the licensed agent is not responsible for the day-to-day management of the business, an individual who—</w:t>
      </w:r>
    </w:p>
    <w:p w14:paraId="1A928FE9" w14:textId="77777777" w:rsidR="00554617" w:rsidRDefault="00554617">
      <w:pPr>
        <w:pStyle w:val="Asubpara"/>
      </w:pPr>
      <w:r>
        <w:tab/>
        <w:t>(i)</w:t>
      </w:r>
      <w:r>
        <w:tab/>
        <w:t>is a licensed agent; and</w:t>
      </w:r>
    </w:p>
    <w:p w14:paraId="03A79971" w14:textId="77777777" w:rsidR="00554617" w:rsidRDefault="00554617">
      <w:pPr>
        <w:pStyle w:val="Asubpara"/>
        <w:keepNext/>
      </w:pPr>
      <w:r>
        <w:lastRenderedPageBreak/>
        <w:tab/>
        <w:t>(ii)</w:t>
      </w:r>
      <w:r>
        <w:tab/>
        <w:t>is responsible for the day-to-day management of the place of business.</w:t>
      </w:r>
    </w:p>
    <w:p w14:paraId="4FB63594" w14:textId="77777777" w:rsidR="00554617" w:rsidRDefault="00554617">
      <w:pPr>
        <w:pStyle w:val="Penalty"/>
        <w:keepNext/>
      </w:pPr>
      <w:r>
        <w:t>Maximum penalty:  100 penalty units.</w:t>
      </w:r>
    </w:p>
    <w:p w14:paraId="1C324B14" w14:textId="77777777" w:rsidR="00554617" w:rsidRDefault="00554617">
      <w:pPr>
        <w:pStyle w:val="Amain"/>
      </w:pPr>
      <w:r>
        <w:tab/>
        <w:t>(2)</w:t>
      </w:r>
      <w:r>
        <w:tab/>
        <w:t>A licensed agent commits an offence if—</w:t>
      </w:r>
    </w:p>
    <w:p w14:paraId="50770FB6" w14:textId="77777777" w:rsidR="00554617" w:rsidRDefault="00554617">
      <w:pPr>
        <w:pStyle w:val="Apara"/>
      </w:pPr>
      <w:r>
        <w:tab/>
        <w:t>(a)</w:t>
      </w:r>
      <w:r>
        <w:tab/>
        <w:t>the licensed agent is a corporation; and</w:t>
      </w:r>
    </w:p>
    <w:p w14:paraId="02A2A3F8" w14:textId="77777777" w:rsidR="00554617" w:rsidRDefault="00554617">
      <w:pPr>
        <w:pStyle w:val="Apara"/>
      </w:pPr>
      <w:r>
        <w:tab/>
        <w:t>(b)</w:t>
      </w:r>
      <w:r>
        <w:tab/>
        <w:t>the licensed agent does not employ, at each place of business where the licensed agent carries on business, an individual who—</w:t>
      </w:r>
    </w:p>
    <w:p w14:paraId="34791552" w14:textId="77777777" w:rsidR="00554617" w:rsidRDefault="00554617">
      <w:pPr>
        <w:pStyle w:val="Asubpara"/>
      </w:pPr>
      <w:r>
        <w:tab/>
        <w:t>(i)</w:t>
      </w:r>
      <w:r>
        <w:tab/>
        <w:t>is a licensed agent; and</w:t>
      </w:r>
    </w:p>
    <w:p w14:paraId="2433B56C" w14:textId="77777777" w:rsidR="00554617" w:rsidRDefault="00554617">
      <w:pPr>
        <w:pStyle w:val="Asubpara"/>
        <w:keepNext/>
      </w:pPr>
      <w:r>
        <w:tab/>
        <w:t>(ii)</w:t>
      </w:r>
      <w:r>
        <w:tab/>
        <w:t>is responsible for the day-to-day management of the place of business.</w:t>
      </w:r>
    </w:p>
    <w:p w14:paraId="6EC3B76A" w14:textId="77777777" w:rsidR="00554617" w:rsidRDefault="00554617">
      <w:pPr>
        <w:pStyle w:val="Penalty"/>
        <w:keepNext/>
      </w:pPr>
      <w:r>
        <w:t>Maximum penalty:  100 penalty units.</w:t>
      </w:r>
    </w:p>
    <w:p w14:paraId="65604CC6" w14:textId="77777777" w:rsidR="00554617" w:rsidRDefault="00554617">
      <w:pPr>
        <w:pStyle w:val="Amain"/>
      </w:pPr>
      <w:r>
        <w:tab/>
        <w:t>(3)</w:t>
      </w:r>
      <w:r>
        <w:tab/>
        <w:t>An offence against this section is a strict liability offence.</w:t>
      </w:r>
    </w:p>
    <w:p w14:paraId="3A6E3E18" w14:textId="77777777" w:rsidR="00554617" w:rsidRDefault="00554617">
      <w:pPr>
        <w:pStyle w:val="Amain"/>
      </w:pPr>
      <w:r>
        <w:tab/>
        <w:t>(4)</w:t>
      </w:r>
      <w:r>
        <w:tab/>
        <w:t>A person may be exempted from this section under section 71 (Licensed agent to be in charge of business—exemptions).</w:t>
      </w:r>
    </w:p>
    <w:p w14:paraId="3250E35B" w14:textId="77777777" w:rsidR="00554617" w:rsidRDefault="00554617">
      <w:pPr>
        <w:pStyle w:val="AH5Sec"/>
      </w:pPr>
      <w:bookmarkStart w:id="88" w:name="_Toc64982022"/>
      <w:r w:rsidRPr="00616881">
        <w:rPr>
          <w:rStyle w:val="CharSectNo"/>
        </w:rPr>
        <w:t>70</w:t>
      </w:r>
      <w:r>
        <w:tab/>
        <w:t>Licensed agent to be in charge of 1 place of business</w:t>
      </w:r>
      <w:bookmarkEnd w:id="88"/>
    </w:p>
    <w:p w14:paraId="642EDC38" w14:textId="77777777" w:rsidR="00554617" w:rsidRDefault="00554617">
      <w:pPr>
        <w:pStyle w:val="Amain"/>
        <w:keepNext/>
      </w:pPr>
      <w:r>
        <w:tab/>
        <w:t>(1)</w:t>
      </w:r>
      <w:r>
        <w:tab/>
        <w:t>A licensed agent commits an offence if the licensed agent is responsible for the day-to-day management of 2 or more places of business.</w:t>
      </w:r>
    </w:p>
    <w:p w14:paraId="74C33917" w14:textId="77777777" w:rsidR="00554617" w:rsidRDefault="00554617">
      <w:pPr>
        <w:pStyle w:val="Penalty"/>
      </w:pPr>
      <w:r>
        <w:t>Maximum penalty:  100 penalty units.</w:t>
      </w:r>
    </w:p>
    <w:p w14:paraId="00722504" w14:textId="77777777" w:rsidR="00554617" w:rsidRDefault="00554617" w:rsidP="00A42912">
      <w:pPr>
        <w:pStyle w:val="Amain"/>
        <w:keepNext/>
      </w:pPr>
      <w:r>
        <w:tab/>
        <w:t>(2)</w:t>
      </w:r>
      <w:r>
        <w:tab/>
        <w:t>A licensed agent commits an offence if—</w:t>
      </w:r>
    </w:p>
    <w:p w14:paraId="3602AF18" w14:textId="77777777" w:rsidR="00554617" w:rsidRDefault="00554617" w:rsidP="00A42912">
      <w:pPr>
        <w:pStyle w:val="Apara"/>
        <w:keepNext/>
      </w:pPr>
      <w:r>
        <w:tab/>
        <w:t>(a)</w:t>
      </w:r>
      <w:r>
        <w:tab/>
        <w:t>the licensed agent—</w:t>
      </w:r>
    </w:p>
    <w:p w14:paraId="2003FEBE" w14:textId="77777777" w:rsidR="00554617" w:rsidRDefault="00554617">
      <w:pPr>
        <w:pStyle w:val="Asubpara"/>
      </w:pPr>
      <w:r>
        <w:tab/>
        <w:t>(i)</w:t>
      </w:r>
      <w:r>
        <w:tab/>
        <w:t>is employed to be responsible for the day-to-day management of another licensed agent’s place of business; and</w:t>
      </w:r>
    </w:p>
    <w:p w14:paraId="545087DA" w14:textId="77777777" w:rsidR="00554617" w:rsidRDefault="00554617">
      <w:pPr>
        <w:pStyle w:val="Asubpara"/>
      </w:pPr>
      <w:r>
        <w:tab/>
        <w:t>(ii)</w:t>
      </w:r>
      <w:r>
        <w:tab/>
        <w:t>provides services for 2 or more licensed agents at the place; and</w:t>
      </w:r>
    </w:p>
    <w:p w14:paraId="3078A551" w14:textId="77777777" w:rsidR="00554617" w:rsidRDefault="00554617">
      <w:pPr>
        <w:pStyle w:val="Apara"/>
        <w:keepNext/>
      </w:pPr>
      <w:r>
        <w:lastRenderedPageBreak/>
        <w:tab/>
        <w:t>(b)</w:t>
      </w:r>
      <w:r>
        <w:tab/>
        <w:t>the licensed agents to whom the services are provided are not in partnership with each other.</w:t>
      </w:r>
    </w:p>
    <w:p w14:paraId="1F6AD637" w14:textId="77777777" w:rsidR="00554617" w:rsidRDefault="00554617">
      <w:pPr>
        <w:pStyle w:val="Penalty"/>
      </w:pPr>
      <w:r>
        <w:t>Maximum penalty:  100 penalty units.</w:t>
      </w:r>
    </w:p>
    <w:p w14:paraId="60A8C1E3" w14:textId="77777777" w:rsidR="00554617" w:rsidRDefault="00554617">
      <w:pPr>
        <w:pStyle w:val="Amain"/>
      </w:pPr>
      <w:r>
        <w:tab/>
        <w:t>(3)</w:t>
      </w:r>
      <w:r>
        <w:tab/>
        <w:t>An offence against this section is a strict liability offence.</w:t>
      </w:r>
    </w:p>
    <w:p w14:paraId="45230D5D" w14:textId="77777777" w:rsidR="000904A1" w:rsidRPr="00855994" w:rsidRDefault="000904A1" w:rsidP="00357CA6">
      <w:pPr>
        <w:pStyle w:val="Amain"/>
      </w:pPr>
      <w:r w:rsidRPr="00855994">
        <w:tab/>
        <w:t>(4)</w:t>
      </w:r>
      <w:r w:rsidRPr="00855994">
        <w:tab/>
        <w:t>This section does not apply to a licensed employment agent.</w:t>
      </w:r>
    </w:p>
    <w:p w14:paraId="6CC471D6" w14:textId="77777777" w:rsidR="00554617" w:rsidRDefault="00554617">
      <w:pPr>
        <w:pStyle w:val="Amain"/>
      </w:pPr>
      <w:r>
        <w:tab/>
        <w:t>(5)</w:t>
      </w:r>
      <w:r>
        <w:tab/>
        <w:t>A person may be exempted from this section under section 71.</w:t>
      </w:r>
    </w:p>
    <w:p w14:paraId="475022C4" w14:textId="77777777" w:rsidR="00554617" w:rsidRDefault="00554617">
      <w:pPr>
        <w:pStyle w:val="AH5Sec"/>
      </w:pPr>
      <w:bookmarkStart w:id="89" w:name="_Toc64982023"/>
      <w:r w:rsidRPr="00616881">
        <w:rPr>
          <w:rStyle w:val="CharSectNo"/>
        </w:rPr>
        <w:t>71</w:t>
      </w:r>
      <w:r>
        <w:tab/>
        <w:t>Licensed agent to be in charge of business—exemptions</w:t>
      </w:r>
      <w:bookmarkEnd w:id="89"/>
      <w:r>
        <w:rPr>
          <w:b w:val="0"/>
        </w:rPr>
        <w:t xml:space="preserve"> </w:t>
      </w:r>
    </w:p>
    <w:p w14:paraId="68529523" w14:textId="77777777" w:rsidR="00554617" w:rsidRDefault="00554617">
      <w:pPr>
        <w:pStyle w:val="Amain"/>
      </w:pPr>
      <w:r>
        <w:tab/>
        <w:t>(1)</w:t>
      </w:r>
      <w:r>
        <w:tab/>
        <w:t>The commissioner for fair trading may, in writing, exempt a licensed agent from section 69 (Each place of business to have licensed agent in charge) or section 70 (Licensed agent to be in charge of 1 place of business).</w:t>
      </w:r>
    </w:p>
    <w:p w14:paraId="43305B0C" w14:textId="77777777" w:rsidR="00554617" w:rsidRDefault="00554617">
      <w:pPr>
        <w:pStyle w:val="Amain"/>
      </w:pPr>
      <w:r>
        <w:tab/>
        <w:t>(2)</w:t>
      </w:r>
      <w:r>
        <w:tab/>
        <w:t>The exemption may be conditional.</w:t>
      </w:r>
    </w:p>
    <w:p w14:paraId="3121B473" w14:textId="77777777" w:rsidR="00554617" w:rsidRDefault="00554617">
      <w:pPr>
        <w:pStyle w:val="Amain"/>
      </w:pPr>
      <w:r>
        <w:tab/>
        <w:t>(3)</w:t>
      </w:r>
      <w:r>
        <w:tab/>
        <w:t>A regulation may prescribe the matters to be considered by the commissioner for fair trading in deciding whether to exempt a licensed agent under subsection (1), or amend or revoke an exemption.</w:t>
      </w:r>
    </w:p>
    <w:p w14:paraId="7514787D" w14:textId="77777777" w:rsidR="00554617" w:rsidRDefault="00554617">
      <w:pPr>
        <w:pStyle w:val="Amain"/>
        <w:keepNext/>
      </w:pPr>
      <w:r>
        <w:tab/>
        <w:t>(4)</w:t>
      </w:r>
      <w:r>
        <w:tab/>
        <w:t>A condition under this section may be put or amended as if it were a condition on a licence.</w:t>
      </w:r>
    </w:p>
    <w:p w14:paraId="2D5F5603" w14:textId="77777777" w:rsidR="00554617" w:rsidRDefault="00554617">
      <w:pPr>
        <w:pStyle w:val="aNote"/>
      </w:pPr>
      <w:r>
        <w:rPr>
          <w:rStyle w:val="charItals"/>
        </w:rPr>
        <w:t>Note</w:t>
      </w:r>
      <w:r>
        <w:rPr>
          <w:rStyle w:val="charItals"/>
        </w:rPr>
        <w:tab/>
      </w:r>
      <w:r>
        <w:t xml:space="preserve">The procedure for putting or amending licence conditions is dealt with in </w:t>
      </w:r>
      <w:r>
        <w:rPr>
          <w:iCs/>
        </w:rPr>
        <w:t>s</w:t>
      </w:r>
      <w:r>
        <w:t xml:space="preserve"> 34 (2), (3) and (4).</w:t>
      </w:r>
    </w:p>
    <w:p w14:paraId="3D737BA5" w14:textId="77777777" w:rsidR="00554617" w:rsidRDefault="00554617">
      <w:pPr>
        <w:pStyle w:val="AH5Sec"/>
      </w:pPr>
      <w:bookmarkStart w:id="90" w:name="_Toc64982024"/>
      <w:r w:rsidRPr="00616881">
        <w:rPr>
          <w:rStyle w:val="CharSectNo"/>
        </w:rPr>
        <w:t>72</w:t>
      </w:r>
      <w:r>
        <w:tab/>
        <w:t>Licensed agent must not share commission etc with unlicensed person</w:t>
      </w:r>
      <w:bookmarkEnd w:id="90"/>
      <w:r>
        <w:rPr>
          <w:b w:val="0"/>
        </w:rPr>
        <w:t xml:space="preserve"> </w:t>
      </w:r>
    </w:p>
    <w:p w14:paraId="125B3885" w14:textId="77777777" w:rsidR="00554617" w:rsidRDefault="00554617">
      <w:pPr>
        <w:pStyle w:val="Amain"/>
      </w:pPr>
      <w:r>
        <w:tab/>
        <w:t>(1)</w:t>
      </w:r>
      <w:r>
        <w:tab/>
        <w:t>A licensed agent commits an offence if—</w:t>
      </w:r>
    </w:p>
    <w:p w14:paraId="5093F60C" w14:textId="77777777" w:rsidR="00554617" w:rsidRDefault="00554617">
      <w:pPr>
        <w:pStyle w:val="Apara"/>
      </w:pPr>
      <w:r>
        <w:tab/>
        <w:t>(a)</w:t>
      </w:r>
      <w:r>
        <w:tab/>
        <w:t>the licensed agent—</w:t>
      </w:r>
    </w:p>
    <w:p w14:paraId="5752F8E2" w14:textId="77777777" w:rsidR="00554617" w:rsidRDefault="00554617">
      <w:pPr>
        <w:pStyle w:val="Asubpara"/>
      </w:pPr>
      <w:r>
        <w:tab/>
        <w:t>(i)</w:t>
      </w:r>
      <w:r>
        <w:tab/>
        <w:t>enters into an agreement or arrangement with an unlicensed person; or</w:t>
      </w:r>
    </w:p>
    <w:p w14:paraId="2522DDBB" w14:textId="77777777" w:rsidR="00554617" w:rsidRDefault="00554617">
      <w:pPr>
        <w:pStyle w:val="Asubpara"/>
      </w:pPr>
      <w:r>
        <w:tab/>
        <w:t>(ii)</w:t>
      </w:r>
      <w:r>
        <w:tab/>
        <w:t>acts with an unlicensed person; and</w:t>
      </w:r>
    </w:p>
    <w:p w14:paraId="45A10A6D" w14:textId="77777777" w:rsidR="00554617" w:rsidRDefault="00554617">
      <w:pPr>
        <w:pStyle w:val="Apara"/>
      </w:pPr>
      <w:r>
        <w:lastRenderedPageBreak/>
        <w:tab/>
        <w:t>(b)</w:t>
      </w:r>
      <w:r>
        <w:tab/>
        <w:t>the unlicensed person is not a registered salesperson; and</w:t>
      </w:r>
    </w:p>
    <w:p w14:paraId="4E19D9FA" w14:textId="77777777" w:rsidR="00554617" w:rsidRDefault="00554617">
      <w:pPr>
        <w:pStyle w:val="Apara"/>
        <w:keepNext/>
      </w:pPr>
      <w:r>
        <w:tab/>
        <w:t>(c)</w:t>
      </w:r>
      <w:r>
        <w:tab/>
        <w:t>the unlicensed person would, apart from this section, be entitled to a share of the commission, fee or reward payable to the licensed agent for the provision of a service for which the licensed agent is required to be licensed.</w:t>
      </w:r>
    </w:p>
    <w:p w14:paraId="50CC389E" w14:textId="77777777" w:rsidR="00554617" w:rsidRDefault="00554617">
      <w:pPr>
        <w:pStyle w:val="Penalty"/>
        <w:keepNext/>
      </w:pPr>
      <w:r>
        <w:t>Maximum penalty:  50 penalty units.</w:t>
      </w:r>
    </w:p>
    <w:p w14:paraId="45A4D559" w14:textId="77777777" w:rsidR="00554617" w:rsidRDefault="00554617">
      <w:pPr>
        <w:pStyle w:val="Amain"/>
      </w:pPr>
      <w:r>
        <w:tab/>
        <w:t>(2)</w:t>
      </w:r>
      <w:r>
        <w:tab/>
        <w:t>An offence against subsection (1) is a strict liability offence.</w:t>
      </w:r>
    </w:p>
    <w:p w14:paraId="5F9989E7" w14:textId="77777777" w:rsidR="00554617" w:rsidRDefault="00554617">
      <w:pPr>
        <w:pStyle w:val="Amain"/>
      </w:pPr>
      <w:r>
        <w:tab/>
        <w:t>(3)</w:t>
      </w:r>
      <w:r>
        <w:tab/>
        <w:t>This section does not apply in relation to an agreement, arrangement or action by a licensed agent with a partner of the agent who does not carry on business as an agent.</w:t>
      </w:r>
    </w:p>
    <w:p w14:paraId="204C4334" w14:textId="77777777" w:rsidR="00554617" w:rsidRDefault="00554617">
      <w:pPr>
        <w:pStyle w:val="Amain"/>
      </w:pPr>
      <w:r>
        <w:tab/>
        <w:t>(4)</w:t>
      </w:r>
      <w:r>
        <w:tab/>
        <w:t>An agreement or arrangement mentioned in subsection (1) is void so far as it purports to provide an entitlement mentioned in subsection (1) (c).</w:t>
      </w:r>
    </w:p>
    <w:p w14:paraId="28BAE507" w14:textId="77777777" w:rsidR="00554617" w:rsidRDefault="00554617">
      <w:pPr>
        <w:pStyle w:val="Amain"/>
      </w:pPr>
      <w:r>
        <w:tab/>
        <w:t>(5)</w:t>
      </w:r>
      <w:r>
        <w:tab/>
        <w:t>A person is not entitled to bring a proceeding to recover a commission, fee or reward for a service provided by the person if, in providing the service, the person contravened subsection (1).</w:t>
      </w:r>
    </w:p>
    <w:p w14:paraId="24F10DCB" w14:textId="77777777" w:rsidR="00554617" w:rsidRDefault="00554617">
      <w:pPr>
        <w:pStyle w:val="Amain"/>
      </w:pPr>
      <w:r>
        <w:tab/>
        <w:t>(6)</w:t>
      </w:r>
      <w:r>
        <w:tab/>
        <w:t>Subsections (4) and (5) apply whether or not anyone has been convicted of an offence against subsection (1).</w:t>
      </w:r>
    </w:p>
    <w:p w14:paraId="4EAAECD4" w14:textId="77777777" w:rsidR="00554617" w:rsidRDefault="00554617">
      <w:pPr>
        <w:pStyle w:val="Amain"/>
      </w:pPr>
      <w:r>
        <w:tab/>
        <w:t>(7)</w:t>
      </w:r>
      <w:r>
        <w:tab/>
        <w:t>A provision in, or applying to, an agreement that purports to exclude or change the operation of this section is void.</w:t>
      </w:r>
    </w:p>
    <w:p w14:paraId="0E4C50D1" w14:textId="77777777" w:rsidR="00554617" w:rsidRDefault="00554617">
      <w:pPr>
        <w:pStyle w:val="Amain"/>
        <w:keepNext/>
      </w:pPr>
      <w:r>
        <w:tab/>
        <w:t>(8)</w:t>
      </w:r>
      <w:r>
        <w:tab/>
        <w:t>In this section:</w:t>
      </w:r>
    </w:p>
    <w:p w14:paraId="20C52690" w14:textId="77777777" w:rsidR="00554617" w:rsidRDefault="00554617">
      <w:pPr>
        <w:pStyle w:val="aDef"/>
      </w:pPr>
      <w:r>
        <w:rPr>
          <w:rStyle w:val="charBoldItals"/>
        </w:rPr>
        <w:t>unlicensed person</w:t>
      </w:r>
      <w:r>
        <w:t xml:space="preserve"> means a person who—</w:t>
      </w:r>
    </w:p>
    <w:p w14:paraId="46652479" w14:textId="77777777" w:rsidR="00554617" w:rsidRDefault="00554617">
      <w:pPr>
        <w:pStyle w:val="Apara"/>
      </w:pPr>
      <w:r>
        <w:tab/>
        <w:t>(a)</w:t>
      </w:r>
      <w:r>
        <w:tab/>
        <w:t>is not licensed under this Act; and</w:t>
      </w:r>
    </w:p>
    <w:p w14:paraId="31351EB5" w14:textId="77777777" w:rsidR="00554617" w:rsidRDefault="00554617">
      <w:pPr>
        <w:pStyle w:val="Apara"/>
      </w:pPr>
      <w:r>
        <w:tab/>
        <w:t>(b)</w:t>
      </w:r>
      <w:r>
        <w:tab/>
        <w:t>either—</w:t>
      </w:r>
    </w:p>
    <w:p w14:paraId="5DE7DD0B" w14:textId="77777777" w:rsidR="00554617" w:rsidRDefault="00554617">
      <w:pPr>
        <w:pStyle w:val="Asubpara"/>
      </w:pPr>
      <w:r>
        <w:tab/>
        <w:t>(i)</w:t>
      </w:r>
      <w:r>
        <w:tab/>
        <w:t>does not hold an authority (however described) under a corresponding law to be an agent or an employee of an agent; or</w:t>
      </w:r>
    </w:p>
    <w:p w14:paraId="2317E04A" w14:textId="77777777" w:rsidR="00554617" w:rsidRDefault="00554617">
      <w:pPr>
        <w:pStyle w:val="Asubpara"/>
      </w:pPr>
      <w:r>
        <w:lastRenderedPageBreak/>
        <w:tab/>
        <w:t>(ii)</w:t>
      </w:r>
      <w:r>
        <w:tab/>
        <w:t>holds an authority mentioned in subparagraph (i) that is suspended.</w:t>
      </w:r>
    </w:p>
    <w:p w14:paraId="660442EF" w14:textId="77777777" w:rsidR="00554617" w:rsidRDefault="00554617">
      <w:pPr>
        <w:pStyle w:val="AH5Sec"/>
      </w:pPr>
      <w:bookmarkStart w:id="91" w:name="_Toc64982025"/>
      <w:r w:rsidRPr="00616881">
        <w:rPr>
          <w:rStyle w:val="CharSectNo"/>
        </w:rPr>
        <w:t>73</w:t>
      </w:r>
      <w:r>
        <w:tab/>
        <w:t>Agreements between licensed agents to share commission etc</w:t>
      </w:r>
      <w:bookmarkEnd w:id="91"/>
      <w:r>
        <w:rPr>
          <w:b w:val="0"/>
        </w:rPr>
        <w:t xml:space="preserve"> </w:t>
      </w:r>
    </w:p>
    <w:p w14:paraId="4C88B2AD" w14:textId="77777777" w:rsidR="00554617" w:rsidRDefault="00554617">
      <w:pPr>
        <w:pStyle w:val="Amain"/>
      </w:pPr>
      <w:r>
        <w:tab/>
        <w:t>(1)</w:t>
      </w:r>
      <w:r>
        <w:tab/>
        <w:t>An agreement between licensed agents to share a commission, fee or reward for a service carried out as licensed agents is unenforceable unless the agreement—</w:t>
      </w:r>
    </w:p>
    <w:p w14:paraId="333B673F" w14:textId="77777777" w:rsidR="00554617" w:rsidRDefault="00554617">
      <w:pPr>
        <w:pStyle w:val="Apara"/>
      </w:pPr>
      <w:r>
        <w:tab/>
        <w:t>(a)</w:t>
      </w:r>
      <w:r>
        <w:tab/>
        <w:t>is in writing; and</w:t>
      </w:r>
    </w:p>
    <w:p w14:paraId="08F4B1E8" w14:textId="77777777" w:rsidR="00554617" w:rsidRDefault="00554617">
      <w:pPr>
        <w:pStyle w:val="Apara"/>
      </w:pPr>
      <w:r>
        <w:tab/>
        <w:t>(b)</w:t>
      </w:r>
      <w:r>
        <w:tab/>
        <w:t>is signed by each of the licensed agents; and</w:t>
      </w:r>
    </w:p>
    <w:p w14:paraId="2E59D8D7" w14:textId="77777777" w:rsidR="00554617" w:rsidRDefault="00554617">
      <w:pPr>
        <w:pStyle w:val="Apara"/>
      </w:pPr>
      <w:r>
        <w:tab/>
        <w:t>(c)</w:t>
      </w:r>
      <w:r>
        <w:tab/>
        <w:t>contains the terms prescribed by regulation for this section.</w:t>
      </w:r>
    </w:p>
    <w:p w14:paraId="47E0757D" w14:textId="77777777" w:rsidR="00554617" w:rsidRDefault="00554617">
      <w:pPr>
        <w:pStyle w:val="Amain"/>
      </w:pPr>
      <w:r>
        <w:tab/>
        <w:t>(2)</w:t>
      </w:r>
      <w:r>
        <w:tab/>
        <w:t>A provision in, or applying to, the agreement that purports to exclude or change the operation of this section (including the terms prescribed by regulation for this section) is void.</w:t>
      </w:r>
    </w:p>
    <w:p w14:paraId="09081DE5" w14:textId="77777777" w:rsidR="00554617" w:rsidRDefault="00554617">
      <w:pPr>
        <w:pStyle w:val="Amain"/>
      </w:pPr>
      <w:r>
        <w:tab/>
        <w:t>(3)</w:t>
      </w:r>
      <w:r>
        <w:tab/>
        <w:t>This section does not apply to—</w:t>
      </w:r>
    </w:p>
    <w:p w14:paraId="176F99BC" w14:textId="77777777" w:rsidR="00554617" w:rsidRDefault="00554617">
      <w:pPr>
        <w:pStyle w:val="Apara"/>
      </w:pPr>
      <w:r>
        <w:tab/>
        <w:t>(a)</w:t>
      </w:r>
      <w:r>
        <w:tab/>
        <w:t>an agreement between licensed agents who are in partnership together; or</w:t>
      </w:r>
    </w:p>
    <w:p w14:paraId="2F6975F9" w14:textId="77777777" w:rsidR="00554617" w:rsidRDefault="00554617">
      <w:pPr>
        <w:pStyle w:val="Apara"/>
      </w:pPr>
      <w:r>
        <w:tab/>
        <w:t>(b)</w:t>
      </w:r>
      <w:r>
        <w:tab/>
        <w:t>an agreement between licensed agents if one agent employs the other; or</w:t>
      </w:r>
    </w:p>
    <w:p w14:paraId="7BDF9F87" w14:textId="77777777" w:rsidR="00554617" w:rsidRDefault="00554617">
      <w:pPr>
        <w:pStyle w:val="Apara"/>
      </w:pPr>
      <w:r>
        <w:tab/>
        <w:t>(c)</w:t>
      </w:r>
      <w:r>
        <w:tab/>
        <w:t>an agreement, transaction, circumstance or kind of person exempted from this section by regulation; or</w:t>
      </w:r>
    </w:p>
    <w:p w14:paraId="4CF80896" w14:textId="77777777" w:rsidR="00554617" w:rsidRDefault="00554617">
      <w:pPr>
        <w:pStyle w:val="Apara"/>
      </w:pPr>
      <w:r>
        <w:tab/>
        <w:t>(d)</w:t>
      </w:r>
      <w:r>
        <w:tab/>
        <w:t>an agreement for services in relation to land (other than rural land), if the land is used or intended to be used only or mainly for commercial, business or industrial purposes.</w:t>
      </w:r>
    </w:p>
    <w:p w14:paraId="626E36C9" w14:textId="77777777" w:rsidR="00554617" w:rsidRDefault="00554617">
      <w:pPr>
        <w:pStyle w:val="Amain"/>
        <w:keepNext/>
      </w:pPr>
      <w:r>
        <w:tab/>
        <w:t>(4)</w:t>
      </w:r>
      <w:r>
        <w:tab/>
        <w:t>A licensed agent commits an offence if the agent enters into an agreement that is unenforceable because of subsection (1).</w:t>
      </w:r>
    </w:p>
    <w:p w14:paraId="3938A41F" w14:textId="77777777" w:rsidR="00554617" w:rsidRDefault="00554617">
      <w:pPr>
        <w:pStyle w:val="Penalty"/>
        <w:keepNext/>
      </w:pPr>
      <w:r>
        <w:t>Maximum penalty:  50 penalty units.</w:t>
      </w:r>
    </w:p>
    <w:p w14:paraId="4CFD10B4" w14:textId="77777777" w:rsidR="00554617" w:rsidRDefault="00554617">
      <w:pPr>
        <w:pStyle w:val="Amain"/>
      </w:pPr>
      <w:r>
        <w:tab/>
        <w:t>(5)</w:t>
      </w:r>
      <w:r>
        <w:tab/>
        <w:t xml:space="preserve">An offence against </w:t>
      </w:r>
      <w:r w:rsidR="00D81524" w:rsidRPr="00D87986">
        <w:t>this section</w:t>
      </w:r>
      <w:r>
        <w:t xml:space="preserve"> is a strict liability offence.</w:t>
      </w:r>
    </w:p>
    <w:p w14:paraId="2376A242" w14:textId="77777777" w:rsidR="00554617" w:rsidRDefault="00554617">
      <w:pPr>
        <w:pStyle w:val="AH5Sec"/>
      </w:pPr>
      <w:bookmarkStart w:id="92" w:name="_Toc64982026"/>
      <w:r w:rsidRPr="00616881">
        <w:rPr>
          <w:rStyle w:val="CharSectNo"/>
        </w:rPr>
        <w:lastRenderedPageBreak/>
        <w:t>74</w:t>
      </w:r>
      <w:r>
        <w:tab/>
        <w:t>Duty to notify failures to account</w:t>
      </w:r>
      <w:bookmarkEnd w:id="92"/>
      <w:r>
        <w:t xml:space="preserve"> </w:t>
      </w:r>
    </w:p>
    <w:p w14:paraId="193B81CA" w14:textId="77777777" w:rsidR="00554617" w:rsidRDefault="00554617">
      <w:pPr>
        <w:pStyle w:val="Amain"/>
      </w:pPr>
      <w:r>
        <w:tab/>
        <w:t>(1)</w:t>
      </w:r>
      <w:r>
        <w:tab/>
        <w:t>A licensed agent commits an offence if the agent—</w:t>
      </w:r>
    </w:p>
    <w:p w14:paraId="1AEEE49F" w14:textId="77777777" w:rsidR="00554617" w:rsidRDefault="00554617">
      <w:pPr>
        <w:pStyle w:val="Apara"/>
      </w:pPr>
      <w:r>
        <w:tab/>
        <w:t>(a)</w:t>
      </w:r>
      <w:r>
        <w:tab/>
        <w:t>finds out that there has been a failure to account by an employee; and</w:t>
      </w:r>
    </w:p>
    <w:p w14:paraId="59C5711E" w14:textId="77777777" w:rsidR="00554617" w:rsidRDefault="00554617">
      <w:pPr>
        <w:pStyle w:val="Apara"/>
      </w:pPr>
      <w:r>
        <w:tab/>
        <w:t>(b)</w:t>
      </w:r>
      <w:r>
        <w:tab/>
        <w:t>does not tell the commissioner for fair trading about the failure within 5 business days after the day the agent finds out about it.</w:t>
      </w:r>
    </w:p>
    <w:p w14:paraId="06915F13" w14:textId="77777777" w:rsidR="00554617" w:rsidRDefault="00554617">
      <w:pPr>
        <w:pStyle w:val="Amainreturn"/>
        <w:keepNext/>
      </w:pPr>
      <w:r>
        <w:t>Maximum penalty:  50 penalty units.</w:t>
      </w:r>
    </w:p>
    <w:p w14:paraId="11F900D8" w14:textId="77777777" w:rsidR="00554617" w:rsidRDefault="00554617">
      <w:pPr>
        <w:pStyle w:val="Amain"/>
      </w:pPr>
      <w:r>
        <w:tab/>
        <w:t>(2)</w:t>
      </w:r>
      <w:r>
        <w:tab/>
        <w:t>An offence against this section is a strict liability offence.</w:t>
      </w:r>
    </w:p>
    <w:p w14:paraId="18A22701" w14:textId="77777777" w:rsidR="00554617" w:rsidRDefault="00554617">
      <w:pPr>
        <w:pStyle w:val="Amain"/>
        <w:keepNext/>
      </w:pPr>
      <w:r>
        <w:tab/>
        <w:t>(3)</w:t>
      </w:r>
      <w:r>
        <w:tab/>
        <w:t>In this section:</w:t>
      </w:r>
    </w:p>
    <w:p w14:paraId="1FBEFE3F" w14:textId="77777777" w:rsidR="00554617" w:rsidRDefault="00554617">
      <w:pPr>
        <w:pStyle w:val="aDef"/>
      </w:pPr>
      <w:r>
        <w:rPr>
          <w:rStyle w:val="charBoldItals"/>
        </w:rPr>
        <w:t>employee</w:t>
      </w:r>
      <w:r>
        <w:t>, of a licensed agent, includes a person who performs services for the agent on contract.</w:t>
      </w:r>
    </w:p>
    <w:p w14:paraId="7D2C8928" w14:textId="77777777" w:rsidR="00554617" w:rsidRPr="00616881" w:rsidRDefault="00554617" w:rsidP="00130A1B">
      <w:pPr>
        <w:pStyle w:val="AH3Div"/>
        <w:keepLines/>
      </w:pPr>
      <w:bookmarkStart w:id="93" w:name="_Toc64982027"/>
      <w:r w:rsidRPr="00616881">
        <w:rPr>
          <w:rStyle w:val="CharDivNo"/>
        </w:rPr>
        <w:t>Division 5.3</w:t>
      </w:r>
      <w:r>
        <w:tab/>
      </w:r>
      <w:r w:rsidRPr="00616881">
        <w:rPr>
          <w:rStyle w:val="CharDivText"/>
        </w:rPr>
        <w:t>Employment of salespeople</w:t>
      </w:r>
      <w:bookmarkEnd w:id="93"/>
    </w:p>
    <w:p w14:paraId="3096AE4E" w14:textId="77777777" w:rsidR="00554617" w:rsidRDefault="00554617" w:rsidP="00130A1B">
      <w:pPr>
        <w:pStyle w:val="aNote"/>
        <w:keepLines/>
        <w:rPr>
          <w:iCs/>
          <w:szCs w:val="19"/>
        </w:rPr>
      </w:pPr>
      <w:r>
        <w:rPr>
          <w:rStyle w:val="charItals"/>
        </w:rPr>
        <w:t>Note</w:t>
      </w:r>
      <w:r>
        <w:rPr>
          <w:rStyle w:val="charItals"/>
        </w:rPr>
        <w:tab/>
      </w:r>
      <w:r>
        <w:rPr>
          <w:iCs/>
          <w:szCs w:val="19"/>
        </w:rPr>
        <w:t>At common law, a licensed agent is responsible, in tort and contract, for acts or omissions of the agent’s employees within the scope of the employee’s authority or for the benefit, or purported or intended benefit, of the agent or agent’s business.</w:t>
      </w:r>
    </w:p>
    <w:p w14:paraId="1FA9BA08" w14:textId="77777777" w:rsidR="00554617" w:rsidRDefault="00554617">
      <w:pPr>
        <w:pStyle w:val="AH5Sec"/>
        <w:rPr>
          <w:b w:val="0"/>
        </w:rPr>
      </w:pPr>
      <w:bookmarkStart w:id="94" w:name="_Toc64982028"/>
      <w:r w:rsidRPr="00616881">
        <w:rPr>
          <w:rStyle w:val="CharSectNo"/>
        </w:rPr>
        <w:t>75</w:t>
      </w:r>
      <w:r>
        <w:tab/>
        <w:t>Licensed agent may only employ licensed agent or registered salesperson</w:t>
      </w:r>
      <w:bookmarkEnd w:id="94"/>
      <w:r>
        <w:rPr>
          <w:b w:val="0"/>
        </w:rPr>
        <w:t xml:space="preserve"> </w:t>
      </w:r>
    </w:p>
    <w:p w14:paraId="4D529AA0" w14:textId="77777777" w:rsidR="00554617" w:rsidRDefault="00554617">
      <w:pPr>
        <w:pStyle w:val="Amain"/>
      </w:pPr>
      <w:r>
        <w:tab/>
        <w:t>(1)</w:t>
      </w:r>
      <w:r>
        <w:tab/>
        <w:t>This section applies to a licensed agent who is a licensed real estate agent, licensed stock and station agent or licensed business agent.</w:t>
      </w:r>
    </w:p>
    <w:p w14:paraId="7502BE2B" w14:textId="77777777" w:rsidR="00554617" w:rsidRDefault="00554617" w:rsidP="00526339">
      <w:pPr>
        <w:pStyle w:val="Amain"/>
        <w:keepNext/>
      </w:pPr>
      <w:r>
        <w:tab/>
        <w:t>(2)</w:t>
      </w:r>
      <w:r>
        <w:tab/>
        <w:t>A licensed agent commits an offence if—</w:t>
      </w:r>
    </w:p>
    <w:p w14:paraId="054673DB" w14:textId="77777777" w:rsidR="00554617" w:rsidRDefault="00554617">
      <w:pPr>
        <w:pStyle w:val="Apara"/>
      </w:pPr>
      <w:r>
        <w:tab/>
        <w:t>(a)</w:t>
      </w:r>
      <w:r>
        <w:tab/>
        <w:t>the agent employs a person to provide a service, in relation to the agent’s business, that a person must be licensed or registered to provide; and</w:t>
      </w:r>
    </w:p>
    <w:p w14:paraId="7AD75253" w14:textId="77777777" w:rsidR="00554617" w:rsidRDefault="00554617">
      <w:pPr>
        <w:pStyle w:val="Apara"/>
      </w:pPr>
      <w:r>
        <w:tab/>
        <w:t>(b)</w:t>
      </w:r>
      <w:r>
        <w:tab/>
        <w:t>the person provides the service; and</w:t>
      </w:r>
    </w:p>
    <w:p w14:paraId="317E3C14" w14:textId="77777777" w:rsidR="00554617" w:rsidRDefault="00554617" w:rsidP="00D51B6F">
      <w:pPr>
        <w:pStyle w:val="Apara"/>
        <w:keepNext/>
      </w:pPr>
      <w:r>
        <w:lastRenderedPageBreak/>
        <w:tab/>
        <w:t>(c)</w:t>
      </w:r>
      <w:r>
        <w:tab/>
        <w:t>either––</w:t>
      </w:r>
    </w:p>
    <w:p w14:paraId="52D3A3E8" w14:textId="77777777" w:rsidR="00554617" w:rsidRDefault="00554617">
      <w:pPr>
        <w:pStyle w:val="Asubpara"/>
      </w:pPr>
      <w:r>
        <w:tab/>
        <w:t>(i)</w:t>
      </w:r>
      <w:r>
        <w:tab/>
        <w:t>the person is not licensed or registered to provide the service; or</w:t>
      </w:r>
    </w:p>
    <w:p w14:paraId="1C43D08D" w14:textId="77777777" w:rsidR="00554617" w:rsidRDefault="00554617">
      <w:pPr>
        <w:pStyle w:val="Asubpara"/>
        <w:keepNext/>
      </w:pPr>
      <w:r>
        <w:tab/>
        <w:t>(ii)</w:t>
      </w:r>
      <w:r>
        <w:tab/>
        <w:t>the person is licensed or registered to provide the service but the licence or registration is suspended.</w:t>
      </w:r>
    </w:p>
    <w:p w14:paraId="70A47FD2" w14:textId="77777777" w:rsidR="00554617" w:rsidRDefault="00554617">
      <w:pPr>
        <w:pStyle w:val="Penalty"/>
        <w:keepNext/>
      </w:pPr>
      <w:r>
        <w:t>Maximum penalty:  50 penalty units.</w:t>
      </w:r>
    </w:p>
    <w:p w14:paraId="71C889E1" w14:textId="77777777" w:rsidR="00554617" w:rsidRDefault="00554617">
      <w:pPr>
        <w:pStyle w:val="Amain"/>
      </w:pPr>
      <w:r>
        <w:tab/>
        <w:t>(3)</w:t>
      </w:r>
      <w:r>
        <w:tab/>
        <w:t>An offence against subsection (2) is a strict liability offence.</w:t>
      </w:r>
    </w:p>
    <w:p w14:paraId="355E80D6" w14:textId="77777777" w:rsidR="00554617" w:rsidRDefault="00554617">
      <w:pPr>
        <w:pStyle w:val="AH5Sec"/>
      </w:pPr>
      <w:bookmarkStart w:id="95" w:name="_Toc64982029"/>
      <w:r w:rsidRPr="00616881">
        <w:rPr>
          <w:rStyle w:val="CharSectNo"/>
        </w:rPr>
        <w:t>76</w:t>
      </w:r>
      <w:r>
        <w:tab/>
        <w:t>Employee must tell employer about disqualification</w:t>
      </w:r>
      <w:bookmarkEnd w:id="95"/>
    </w:p>
    <w:p w14:paraId="05817494" w14:textId="77777777" w:rsidR="00554617" w:rsidRDefault="00554617">
      <w:pPr>
        <w:pStyle w:val="Amain"/>
      </w:pPr>
      <w:r>
        <w:tab/>
        <w:t>(1)</w:t>
      </w:r>
      <w:r>
        <w:tab/>
        <w:t>An employee of a licensed agent commits an offence if the employee—</w:t>
      </w:r>
    </w:p>
    <w:p w14:paraId="5261F548" w14:textId="77777777" w:rsidR="00554617" w:rsidRDefault="00554617">
      <w:pPr>
        <w:pStyle w:val="Apara"/>
      </w:pPr>
      <w:r>
        <w:tab/>
        <w:t>(a)</w:t>
      </w:r>
      <w:r>
        <w:tab/>
        <w:t>is disqualified under—</w:t>
      </w:r>
    </w:p>
    <w:p w14:paraId="130BA8BF" w14:textId="77777777" w:rsidR="00554617" w:rsidRDefault="00554617">
      <w:pPr>
        <w:pStyle w:val="Asubpara"/>
      </w:pPr>
      <w:r>
        <w:tab/>
        <w:t>(i)</w:t>
      </w:r>
      <w:r>
        <w:tab/>
        <w:t>section 27 (People disqualified from being licensed) from being licensed; or</w:t>
      </w:r>
    </w:p>
    <w:p w14:paraId="415555D8" w14:textId="77777777" w:rsidR="00554617" w:rsidRDefault="00554617">
      <w:pPr>
        <w:pStyle w:val="Asubpara"/>
      </w:pPr>
      <w:r>
        <w:tab/>
        <w:t>(ii)</w:t>
      </w:r>
      <w:r>
        <w:tab/>
        <w:t>section 51 (People disqualified from being registered) from being registered; and</w:t>
      </w:r>
    </w:p>
    <w:p w14:paraId="01CB0AA0" w14:textId="77777777" w:rsidR="00554617" w:rsidRDefault="00554617">
      <w:pPr>
        <w:pStyle w:val="Apara"/>
        <w:keepNext/>
      </w:pPr>
      <w:r>
        <w:tab/>
        <w:t>(b)</w:t>
      </w:r>
      <w:r>
        <w:tab/>
        <w:t>does not tell the licensed agent about the disqualification within 5 business days after the day the employee finds out about it.</w:t>
      </w:r>
    </w:p>
    <w:p w14:paraId="656356B8" w14:textId="77777777" w:rsidR="00554617" w:rsidRDefault="00554617">
      <w:pPr>
        <w:pStyle w:val="Penalty"/>
        <w:keepNext/>
      </w:pPr>
      <w:r>
        <w:t>Maximum penalty:  50 penalty units.</w:t>
      </w:r>
    </w:p>
    <w:p w14:paraId="2F02AC56" w14:textId="77777777" w:rsidR="00554617" w:rsidRDefault="00554617">
      <w:pPr>
        <w:pStyle w:val="Amain"/>
      </w:pPr>
      <w:r>
        <w:tab/>
        <w:t>(2)</w:t>
      </w:r>
      <w:r>
        <w:tab/>
        <w:t>An offence against this section is a strict liability offence.</w:t>
      </w:r>
    </w:p>
    <w:p w14:paraId="149A2168" w14:textId="77777777" w:rsidR="00554617" w:rsidRPr="00616881" w:rsidRDefault="00554617">
      <w:pPr>
        <w:pStyle w:val="AH3Div"/>
      </w:pPr>
      <w:bookmarkStart w:id="96" w:name="_Toc64982030"/>
      <w:r w:rsidRPr="00616881">
        <w:rPr>
          <w:rStyle w:val="CharDivNo"/>
        </w:rPr>
        <w:t>Division 5.4</w:t>
      </w:r>
      <w:r>
        <w:tab/>
      </w:r>
      <w:r w:rsidRPr="00616881">
        <w:rPr>
          <w:rStyle w:val="CharDivText"/>
        </w:rPr>
        <w:t>Conflicts of interest</w:t>
      </w:r>
      <w:bookmarkEnd w:id="96"/>
    </w:p>
    <w:p w14:paraId="7800552A" w14:textId="77777777" w:rsidR="00554617" w:rsidRDefault="00554617">
      <w:pPr>
        <w:pStyle w:val="AH5Sec"/>
      </w:pPr>
      <w:bookmarkStart w:id="97" w:name="_Toc64982031"/>
      <w:r w:rsidRPr="00616881">
        <w:rPr>
          <w:rStyle w:val="CharSectNo"/>
        </w:rPr>
        <w:t>77</w:t>
      </w:r>
      <w:r>
        <w:tab/>
        <w:t>Agents must not act for buyer and seller of land</w:t>
      </w:r>
      <w:bookmarkEnd w:id="97"/>
    </w:p>
    <w:p w14:paraId="3FD029EA" w14:textId="77777777" w:rsidR="00554617" w:rsidRDefault="00554617">
      <w:pPr>
        <w:pStyle w:val="Amain"/>
        <w:keepNext/>
      </w:pPr>
      <w:r>
        <w:tab/>
        <w:t>(1)</w:t>
      </w:r>
      <w:r>
        <w:tab/>
        <w:t>An agent commits an offence if the agent acts as agent for the buyer and seller of the same land at the same time.</w:t>
      </w:r>
    </w:p>
    <w:p w14:paraId="2FE4C103" w14:textId="77777777" w:rsidR="00554617" w:rsidRDefault="00554617">
      <w:pPr>
        <w:pStyle w:val="Penalty"/>
        <w:keepNext/>
      </w:pPr>
      <w:r>
        <w:t>Maximum penalty:  100 penalty units.</w:t>
      </w:r>
    </w:p>
    <w:p w14:paraId="75CD631C" w14:textId="77777777" w:rsidR="00554617" w:rsidRDefault="00554617">
      <w:pPr>
        <w:pStyle w:val="Amain"/>
      </w:pPr>
      <w:r>
        <w:tab/>
        <w:t>(2)</w:t>
      </w:r>
      <w:r>
        <w:tab/>
        <w:t>An offence against subsection (1) is a strict liability offence.</w:t>
      </w:r>
    </w:p>
    <w:p w14:paraId="63600CE6" w14:textId="77777777" w:rsidR="00554617" w:rsidRPr="00616881" w:rsidRDefault="00554617">
      <w:pPr>
        <w:pStyle w:val="AH3Div"/>
      </w:pPr>
      <w:bookmarkStart w:id="98" w:name="_Toc64982032"/>
      <w:r w:rsidRPr="00616881">
        <w:rPr>
          <w:rStyle w:val="CharDivNo"/>
        </w:rPr>
        <w:lastRenderedPageBreak/>
        <w:t>Division 5.5</w:t>
      </w:r>
      <w:r>
        <w:tab/>
      </w:r>
      <w:r w:rsidRPr="00616881">
        <w:rPr>
          <w:rStyle w:val="CharDivText"/>
        </w:rPr>
        <w:t>Advertisements and other statements</w:t>
      </w:r>
      <w:bookmarkEnd w:id="98"/>
    </w:p>
    <w:p w14:paraId="76DBCAC3" w14:textId="77777777" w:rsidR="00554617" w:rsidRDefault="00554617">
      <w:pPr>
        <w:pStyle w:val="AH5Sec"/>
      </w:pPr>
      <w:bookmarkStart w:id="99" w:name="_Toc64982033"/>
      <w:r w:rsidRPr="00616881">
        <w:rPr>
          <w:rStyle w:val="CharSectNo"/>
        </w:rPr>
        <w:t>78</w:t>
      </w:r>
      <w:r>
        <w:tab/>
        <w:t xml:space="preserve">When is a statement </w:t>
      </w:r>
      <w:r>
        <w:rPr>
          <w:rStyle w:val="charItals"/>
        </w:rPr>
        <w:t>published</w:t>
      </w:r>
      <w:r>
        <w:t>?</w:t>
      </w:r>
      <w:bookmarkEnd w:id="99"/>
      <w:r>
        <w:rPr>
          <w:b w:val="0"/>
        </w:rPr>
        <w:t xml:space="preserve"> </w:t>
      </w:r>
    </w:p>
    <w:p w14:paraId="68FE9AAA" w14:textId="77777777" w:rsidR="00554617" w:rsidRDefault="00554617">
      <w:pPr>
        <w:pStyle w:val="Amainreturn"/>
      </w:pPr>
      <w:r>
        <w:t xml:space="preserve">A statement is </w:t>
      </w:r>
      <w:r>
        <w:rPr>
          <w:rStyle w:val="charBoldItals"/>
        </w:rPr>
        <w:t>published</w:t>
      </w:r>
      <w:r>
        <w:t xml:space="preserve"> if it is—</w:t>
      </w:r>
    </w:p>
    <w:p w14:paraId="0A806778" w14:textId="77777777" w:rsidR="00554617" w:rsidRDefault="00554617">
      <w:pPr>
        <w:pStyle w:val="Apara"/>
      </w:pPr>
      <w:r>
        <w:tab/>
        <w:t>(a)</w:t>
      </w:r>
      <w:r>
        <w:tab/>
        <w:t>included in a newspaper, periodical publication or other publication; or</w:t>
      </w:r>
    </w:p>
    <w:p w14:paraId="7B0E15CC" w14:textId="77777777" w:rsidR="00554617" w:rsidRDefault="00554617">
      <w:pPr>
        <w:pStyle w:val="Apara"/>
      </w:pPr>
      <w:r>
        <w:tab/>
        <w:t>(b)</w:t>
      </w:r>
      <w:r>
        <w:tab/>
        <w:t>publicly exhibited in, on, over or under a building, vehicle or place (whether or not a public place and whether on land or water), or in the air in view of people on a street or in a public place; or</w:t>
      </w:r>
    </w:p>
    <w:p w14:paraId="66671D95" w14:textId="77777777" w:rsidR="00554617" w:rsidRDefault="00554617">
      <w:pPr>
        <w:pStyle w:val="Apara"/>
      </w:pPr>
      <w:r>
        <w:tab/>
        <w:t>(c)</w:t>
      </w:r>
      <w:r>
        <w:tab/>
        <w:t>contained in a document given to someone or left on premises where someone lives or works; or</w:t>
      </w:r>
    </w:p>
    <w:p w14:paraId="1CE6BB51" w14:textId="77777777" w:rsidR="00554617" w:rsidRDefault="00554617">
      <w:pPr>
        <w:pStyle w:val="Apara"/>
      </w:pPr>
      <w:r>
        <w:tab/>
        <w:t>(d)</w:t>
      </w:r>
      <w:r>
        <w:tab/>
        <w:t>broadcast by radio or television; or</w:t>
      </w:r>
    </w:p>
    <w:p w14:paraId="5AACD243" w14:textId="77777777" w:rsidR="00554617" w:rsidRDefault="00554617">
      <w:pPr>
        <w:pStyle w:val="Apara"/>
        <w:keepNext/>
      </w:pPr>
      <w:r>
        <w:tab/>
        <w:t>(e)</w:t>
      </w:r>
      <w:r>
        <w:tab/>
        <w:t xml:space="preserve">electronically </w:t>
      </w:r>
      <w:r w:rsidR="001A3832" w:rsidRPr="00383099">
        <w:t>distributed</w:t>
      </w:r>
      <w:r w:rsidR="001A3832">
        <w:t xml:space="preserve"> </w:t>
      </w:r>
      <w:r>
        <w:t>by other means (for example, by inclusion on a website).</w:t>
      </w:r>
    </w:p>
    <w:p w14:paraId="330B4B41" w14:textId="37B2510E" w:rsidR="00554617" w:rsidRDefault="00554617">
      <w:pPr>
        <w:pStyle w:val="aNote"/>
        <w:rPr>
          <w:szCs w:val="19"/>
        </w:rPr>
      </w:pPr>
      <w:r>
        <w:rPr>
          <w:rStyle w:val="charItals"/>
        </w:rPr>
        <w:t>Note</w:t>
      </w:r>
      <w:r>
        <w:rPr>
          <w:szCs w:val="19"/>
        </w:rPr>
        <w:tab/>
        <w:t xml:space="preserve">An example is part of the Act, is not exhaustive and may extend, but does not limit, the meaning of the provision in which it appears (see </w:t>
      </w:r>
      <w:hyperlink r:id="rId61" w:tooltip="A2001-14" w:history="1">
        <w:r w:rsidR="0049662D" w:rsidRPr="0049662D">
          <w:rPr>
            <w:rStyle w:val="charCitHyperlinkAbbrev"/>
          </w:rPr>
          <w:t>Legislation Act</w:t>
        </w:r>
      </w:hyperlink>
      <w:r>
        <w:rPr>
          <w:szCs w:val="19"/>
        </w:rPr>
        <w:t>, s 126 and s 132).</w:t>
      </w:r>
    </w:p>
    <w:p w14:paraId="5352BA34" w14:textId="77777777" w:rsidR="00554617" w:rsidRDefault="00554617">
      <w:pPr>
        <w:pStyle w:val="AH5Sec"/>
      </w:pPr>
      <w:bookmarkStart w:id="100" w:name="_Toc64982034"/>
      <w:r w:rsidRPr="00616881">
        <w:rPr>
          <w:rStyle w:val="CharSectNo"/>
        </w:rPr>
        <w:t>79</w:t>
      </w:r>
      <w:r>
        <w:tab/>
        <w:t>False or misleading advertisements</w:t>
      </w:r>
      <w:bookmarkEnd w:id="100"/>
      <w:r>
        <w:rPr>
          <w:b w:val="0"/>
        </w:rPr>
        <w:t xml:space="preserve"> </w:t>
      </w:r>
    </w:p>
    <w:p w14:paraId="27BE4292" w14:textId="77777777" w:rsidR="00554617" w:rsidRDefault="00554617">
      <w:pPr>
        <w:pStyle w:val="Amain"/>
        <w:keepNext/>
      </w:pPr>
      <w:r>
        <w:tab/>
        <w:t>(1)</w:t>
      </w:r>
      <w:r>
        <w:tab/>
        <w:t>An agent commits an offence if—</w:t>
      </w:r>
    </w:p>
    <w:p w14:paraId="490CA12C" w14:textId="77777777" w:rsidR="00554617" w:rsidRDefault="00554617">
      <w:pPr>
        <w:pStyle w:val="Apara"/>
        <w:keepNext/>
      </w:pPr>
      <w:r>
        <w:tab/>
        <w:t>(a)</w:t>
      </w:r>
      <w:r>
        <w:tab/>
        <w:t>the agent publishes an advertisement; and</w:t>
      </w:r>
    </w:p>
    <w:p w14:paraId="048FEF6D" w14:textId="77777777" w:rsidR="00554617" w:rsidRDefault="00554617">
      <w:pPr>
        <w:pStyle w:val="Apara"/>
      </w:pPr>
      <w:r>
        <w:tab/>
        <w:t>(b)</w:t>
      </w:r>
      <w:r>
        <w:tab/>
        <w:t>the advertisement contains a statement about the agent’s business; and</w:t>
      </w:r>
    </w:p>
    <w:p w14:paraId="20E0E54B" w14:textId="77777777" w:rsidR="00554617" w:rsidRDefault="00554617">
      <w:pPr>
        <w:pStyle w:val="Apara"/>
      </w:pPr>
      <w:r>
        <w:tab/>
        <w:t>(c)</w:t>
      </w:r>
      <w:r>
        <w:tab/>
        <w:t>the agent publishes the advertisement knowing that, or being reckless about whether, the statement––</w:t>
      </w:r>
    </w:p>
    <w:p w14:paraId="6EC926AA" w14:textId="77777777" w:rsidR="00554617" w:rsidRDefault="00554617">
      <w:pPr>
        <w:pStyle w:val="Asubpara"/>
      </w:pPr>
      <w:r>
        <w:tab/>
        <w:t>(i)</w:t>
      </w:r>
      <w:r>
        <w:tab/>
        <w:t>is false or misleading; or</w:t>
      </w:r>
    </w:p>
    <w:p w14:paraId="35DD3F58" w14:textId="77777777" w:rsidR="00554617" w:rsidRDefault="00554617">
      <w:pPr>
        <w:pStyle w:val="Asubpara"/>
        <w:keepNext/>
      </w:pPr>
      <w:r>
        <w:lastRenderedPageBreak/>
        <w:tab/>
        <w:t>(ii)</w:t>
      </w:r>
      <w:r>
        <w:tab/>
        <w:t>omits anything without which the statement is misleading.</w:t>
      </w:r>
    </w:p>
    <w:p w14:paraId="03D3E8EA" w14:textId="77777777" w:rsidR="00554617" w:rsidRDefault="00554617">
      <w:pPr>
        <w:pStyle w:val="Penalty"/>
        <w:keepNext/>
      </w:pPr>
      <w:r>
        <w:t>Maximum penalty:  100 penalty units.</w:t>
      </w:r>
    </w:p>
    <w:p w14:paraId="739B1998" w14:textId="77777777" w:rsidR="00554617" w:rsidRDefault="00554617">
      <w:pPr>
        <w:pStyle w:val="Amain"/>
      </w:pPr>
      <w:r>
        <w:tab/>
        <w:t>(2)</w:t>
      </w:r>
      <w:r>
        <w:tab/>
        <w:t>Subsection (1) (c) (i) does not apply if the statement is not false or misleading in a material particular.</w:t>
      </w:r>
    </w:p>
    <w:p w14:paraId="2031CC17" w14:textId="77777777" w:rsidR="00554617" w:rsidRDefault="00554617">
      <w:pPr>
        <w:pStyle w:val="Amain"/>
      </w:pPr>
      <w:r>
        <w:tab/>
        <w:t>(3)</w:t>
      </w:r>
      <w:r>
        <w:tab/>
        <w:t>Subsection (1) (c) (ii) does not apply if the omission does not make the statement misleading in a material particular.</w:t>
      </w:r>
    </w:p>
    <w:p w14:paraId="316F492D" w14:textId="77777777" w:rsidR="00554617" w:rsidRPr="00616881" w:rsidRDefault="00554617">
      <w:pPr>
        <w:pStyle w:val="AH3Div"/>
      </w:pPr>
      <w:bookmarkStart w:id="101" w:name="_Toc64982035"/>
      <w:r w:rsidRPr="00616881">
        <w:rPr>
          <w:rStyle w:val="CharDivNo"/>
        </w:rPr>
        <w:t>Division 5.6</w:t>
      </w:r>
      <w:r>
        <w:tab/>
      </w:r>
      <w:r w:rsidRPr="00616881">
        <w:rPr>
          <w:rStyle w:val="CharDivText"/>
        </w:rPr>
        <w:t>Land—further provisions</w:t>
      </w:r>
      <w:bookmarkEnd w:id="101"/>
    </w:p>
    <w:p w14:paraId="15570D61" w14:textId="77777777" w:rsidR="00554617" w:rsidRDefault="00554617">
      <w:pPr>
        <w:pStyle w:val="AH5Sec"/>
      </w:pPr>
      <w:bookmarkStart w:id="102" w:name="_Toc64982036"/>
      <w:r w:rsidRPr="00616881">
        <w:rPr>
          <w:rStyle w:val="CharSectNo"/>
        </w:rPr>
        <w:t>80</w:t>
      </w:r>
      <w:r>
        <w:tab/>
        <w:t xml:space="preserve">Meaning of </w:t>
      </w:r>
      <w:r>
        <w:rPr>
          <w:rStyle w:val="charItals"/>
        </w:rPr>
        <w:t>benefit</w:t>
      </w:r>
      <w:r>
        <w:t xml:space="preserve">, </w:t>
      </w:r>
      <w:r>
        <w:rPr>
          <w:rStyle w:val="charItals"/>
        </w:rPr>
        <w:t>estimate</w:t>
      </w:r>
      <w:r>
        <w:t xml:space="preserve"> and </w:t>
      </w:r>
      <w:r>
        <w:rPr>
          <w:rStyle w:val="charItals"/>
        </w:rPr>
        <w:t>selling price</w:t>
      </w:r>
      <w:r>
        <w:t xml:space="preserve"> for div 5.6</w:t>
      </w:r>
      <w:bookmarkEnd w:id="102"/>
      <w:r>
        <w:rPr>
          <w:b w:val="0"/>
        </w:rPr>
        <w:t xml:space="preserve"> </w:t>
      </w:r>
    </w:p>
    <w:p w14:paraId="47A90766" w14:textId="77777777" w:rsidR="00554617" w:rsidRDefault="00554617">
      <w:pPr>
        <w:pStyle w:val="Amainreturn"/>
        <w:keepNext/>
      </w:pPr>
      <w:r>
        <w:t>In this division:</w:t>
      </w:r>
    </w:p>
    <w:p w14:paraId="3A8DA0A2" w14:textId="77777777" w:rsidR="00554617" w:rsidRDefault="00554617">
      <w:pPr>
        <w:pStyle w:val="aDef"/>
      </w:pPr>
      <w:r>
        <w:rPr>
          <w:rStyle w:val="charBoldItals"/>
        </w:rPr>
        <w:t>benefit</w:t>
      </w:r>
      <w:r>
        <w:t xml:space="preserve"> means financial or other benefit.</w:t>
      </w:r>
    </w:p>
    <w:p w14:paraId="665832C0" w14:textId="77777777" w:rsidR="00554617" w:rsidRDefault="00554617">
      <w:pPr>
        <w:pStyle w:val="aDef"/>
      </w:pPr>
      <w:r>
        <w:rPr>
          <w:rStyle w:val="charBoldItals"/>
        </w:rPr>
        <w:t>estimate</w:t>
      </w:r>
      <w:r>
        <w:t xml:space="preserve"> includes opinion and belief.</w:t>
      </w:r>
    </w:p>
    <w:p w14:paraId="609FF007" w14:textId="77777777" w:rsidR="00554617" w:rsidRDefault="00554617">
      <w:pPr>
        <w:pStyle w:val="aDef"/>
      </w:pPr>
      <w:r>
        <w:rPr>
          <w:rStyle w:val="charBoldItals"/>
        </w:rPr>
        <w:t>selling price</w:t>
      </w:r>
      <w:r>
        <w:t xml:space="preserve"> includes selling price range.</w:t>
      </w:r>
    </w:p>
    <w:p w14:paraId="72C8152E" w14:textId="77777777" w:rsidR="00554617" w:rsidRDefault="00554617">
      <w:pPr>
        <w:pStyle w:val="AH5Sec"/>
      </w:pPr>
      <w:bookmarkStart w:id="103" w:name="_Toc64982037"/>
      <w:r w:rsidRPr="00616881">
        <w:rPr>
          <w:rStyle w:val="CharSectNo"/>
        </w:rPr>
        <w:t>81</w:t>
      </w:r>
      <w:r>
        <w:tab/>
        <w:t xml:space="preserve">Meaning of </w:t>
      </w:r>
      <w:r>
        <w:rPr>
          <w:rStyle w:val="charItals"/>
        </w:rPr>
        <w:t>pre-contract information</w:t>
      </w:r>
      <w:r>
        <w:t xml:space="preserve"> for div 5.6</w:t>
      </w:r>
      <w:bookmarkEnd w:id="103"/>
    </w:p>
    <w:p w14:paraId="00E18159" w14:textId="77777777" w:rsidR="00554617" w:rsidRDefault="00554617">
      <w:pPr>
        <w:pStyle w:val="Amainreturn"/>
        <w:keepNext/>
      </w:pPr>
      <w:r>
        <w:t>In this division:</w:t>
      </w:r>
    </w:p>
    <w:p w14:paraId="662BDBB7" w14:textId="77777777" w:rsidR="00554617" w:rsidRDefault="00554617" w:rsidP="00D51B6F">
      <w:pPr>
        <w:pStyle w:val="aDef"/>
        <w:keepNext/>
      </w:pPr>
      <w:r>
        <w:rPr>
          <w:rStyle w:val="charBoldItals"/>
        </w:rPr>
        <w:t>pre-contract information</w:t>
      </w:r>
      <w:r>
        <w:t>, for an agent acting for the buyer or seller of land, means information about—</w:t>
      </w:r>
    </w:p>
    <w:p w14:paraId="3B98F803" w14:textId="77777777" w:rsidR="00554617" w:rsidRDefault="00554617">
      <w:pPr>
        <w:pStyle w:val="Apara"/>
      </w:pPr>
      <w:r>
        <w:tab/>
        <w:t>(a)</w:t>
      </w:r>
      <w:r>
        <w:tab/>
        <w:t>any relationship, and the nature of the relationship (whether personal or commercial), the agent has with anyone whom the agent has referred, refers, or expects to refer, the seller or buyer to for professional services in relation to the sale or purchase; and</w:t>
      </w:r>
    </w:p>
    <w:p w14:paraId="766F6C0B" w14:textId="77777777" w:rsidR="00554617" w:rsidRDefault="00554617">
      <w:pPr>
        <w:pStyle w:val="Apara"/>
      </w:pPr>
      <w:r>
        <w:tab/>
        <w:t>(b)</w:t>
      </w:r>
      <w:r>
        <w:tab/>
        <w:t>whether the agent receives, or expects to receive, any benefit, whether financial or otherwise, from a person whom the agent has referred, refers, or expects to refer, the seller or buyer to for professional services and, if so, the amount or value of the benefit; and</w:t>
      </w:r>
    </w:p>
    <w:p w14:paraId="2B90E3D9" w14:textId="77777777" w:rsidR="00554617" w:rsidRDefault="00554617">
      <w:pPr>
        <w:pStyle w:val="Apara"/>
        <w:keepNext/>
      </w:pPr>
      <w:r>
        <w:lastRenderedPageBreak/>
        <w:tab/>
        <w:t>(c)</w:t>
      </w:r>
      <w:r>
        <w:tab/>
        <w:t>the amount, value or nature of any benefit anyone (other than the buyer or seller) has received, receives, or expects to receive, in relation to the sale or purchase, or for promoting the sale or purchase, or for providing a service in relation to the sale or purchase, of the land.</w:t>
      </w:r>
    </w:p>
    <w:p w14:paraId="7081CD6D" w14:textId="77777777" w:rsidR="00554617" w:rsidRDefault="00554617">
      <w:pPr>
        <w:pStyle w:val="aExamHdgss"/>
      </w:pPr>
      <w:r>
        <w:t>Examples of relationships for par (a)</w:t>
      </w:r>
    </w:p>
    <w:p w14:paraId="3EB2C762" w14:textId="77777777" w:rsidR="00554617" w:rsidRDefault="00554617">
      <w:pPr>
        <w:pStyle w:val="aExamINumss"/>
      </w:pPr>
      <w:r>
        <w:t>1</w:t>
      </w:r>
      <w:r>
        <w:tab/>
        <w:t>a family relationship</w:t>
      </w:r>
    </w:p>
    <w:p w14:paraId="6B97CCF2" w14:textId="77777777" w:rsidR="00554617" w:rsidRDefault="00554617">
      <w:pPr>
        <w:pStyle w:val="aExamINumss"/>
      </w:pPr>
      <w:r>
        <w:t>2</w:t>
      </w:r>
      <w:r>
        <w:tab/>
        <w:t>a business relationship</w:t>
      </w:r>
    </w:p>
    <w:p w14:paraId="399E51A8" w14:textId="77777777" w:rsidR="00554617" w:rsidRDefault="00554617">
      <w:pPr>
        <w:pStyle w:val="aExamINumss"/>
      </w:pPr>
      <w:r>
        <w:t>3</w:t>
      </w:r>
      <w:r>
        <w:tab/>
        <w:t>a fiduciary relationship</w:t>
      </w:r>
    </w:p>
    <w:p w14:paraId="09AF69AF" w14:textId="77777777" w:rsidR="00554617" w:rsidRDefault="00554617">
      <w:pPr>
        <w:pStyle w:val="aExamINumss"/>
      </w:pPr>
      <w:r>
        <w:t>4</w:t>
      </w:r>
      <w:r>
        <w:tab/>
        <w:t>a relationship in which a person is accustomed, or obliged, to act in accordance with the directions, instructions, or wishes of the other</w:t>
      </w:r>
    </w:p>
    <w:p w14:paraId="29761546" w14:textId="77777777" w:rsidR="00554617" w:rsidRDefault="00554617">
      <w:pPr>
        <w:pStyle w:val="aExamHdgss"/>
      </w:pPr>
      <w:r>
        <w:t>Examples of people who may receive a benefit for par (c)</w:t>
      </w:r>
    </w:p>
    <w:p w14:paraId="321AE8D6" w14:textId="77777777" w:rsidR="00554617" w:rsidRDefault="00554617">
      <w:pPr>
        <w:pStyle w:val="aExamINumss"/>
      </w:pPr>
      <w:r>
        <w:t>1</w:t>
      </w:r>
      <w:r>
        <w:tab/>
        <w:t>finance broker</w:t>
      </w:r>
    </w:p>
    <w:p w14:paraId="4D631B61" w14:textId="77777777" w:rsidR="00554617" w:rsidRDefault="00554617">
      <w:pPr>
        <w:pStyle w:val="aExamINumss"/>
      </w:pPr>
      <w:r>
        <w:t>2</w:t>
      </w:r>
      <w:r>
        <w:tab/>
        <w:t>financial adviser</w:t>
      </w:r>
    </w:p>
    <w:p w14:paraId="6E1E3692" w14:textId="77777777" w:rsidR="00554617" w:rsidRDefault="00554617">
      <w:pPr>
        <w:pStyle w:val="aExamINumss"/>
      </w:pPr>
      <w:r>
        <w:t>3</w:t>
      </w:r>
      <w:r>
        <w:tab/>
        <w:t>financier</w:t>
      </w:r>
    </w:p>
    <w:p w14:paraId="1820732E" w14:textId="77777777" w:rsidR="00554617" w:rsidRDefault="00554617">
      <w:pPr>
        <w:pStyle w:val="aExamINumss"/>
      </w:pPr>
      <w:r>
        <w:t>4</w:t>
      </w:r>
      <w:r>
        <w:tab/>
        <w:t>property valuer</w:t>
      </w:r>
    </w:p>
    <w:p w14:paraId="2FEF742B" w14:textId="77777777" w:rsidR="00554617" w:rsidRDefault="00554617">
      <w:pPr>
        <w:pStyle w:val="aExamINumss"/>
      </w:pPr>
      <w:r>
        <w:t>5</w:t>
      </w:r>
      <w:r>
        <w:tab/>
        <w:t>lawyer</w:t>
      </w:r>
    </w:p>
    <w:p w14:paraId="104861E7" w14:textId="77777777" w:rsidR="00554617" w:rsidRDefault="00554617">
      <w:pPr>
        <w:pStyle w:val="aExamINumss"/>
        <w:keepNext/>
      </w:pPr>
      <w:r>
        <w:t>6</w:t>
      </w:r>
      <w:r>
        <w:tab/>
        <w:t>real estate agent</w:t>
      </w:r>
    </w:p>
    <w:p w14:paraId="43E08AF2" w14:textId="4EDC6924" w:rsidR="00554617" w:rsidRDefault="00554617">
      <w:pPr>
        <w:pStyle w:val="aNote"/>
      </w:pPr>
      <w:r>
        <w:rPr>
          <w:rStyle w:val="charItals"/>
        </w:rPr>
        <w:t>Note</w:t>
      </w:r>
      <w:r>
        <w:tab/>
        <w:t xml:space="preserve">An example is part of the Act, is not exhaustive and may extend, but does not limit, the meaning of the provision in which it appears (see </w:t>
      </w:r>
      <w:hyperlink r:id="rId62" w:tooltip="A2001-14" w:history="1">
        <w:r w:rsidR="0049662D" w:rsidRPr="0049662D">
          <w:rPr>
            <w:rStyle w:val="charCitHyperlinkAbbrev"/>
          </w:rPr>
          <w:t>Legislation Act</w:t>
        </w:r>
      </w:hyperlink>
      <w:r>
        <w:t>, s 126 and s 132).</w:t>
      </w:r>
    </w:p>
    <w:p w14:paraId="183F5051" w14:textId="77777777" w:rsidR="00554617" w:rsidRDefault="00554617">
      <w:pPr>
        <w:pStyle w:val="AH5Sec"/>
      </w:pPr>
      <w:bookmarkStart w:id="104" w:name="_Toc64982038"/>
      <w:r w:rsidRPr="00616881">
        <w:rPr>
          <w:rStyle w:val="CharSectNo"/>
        </w:rPr>
        <w:t>82</w:t>
      </w:r>
      <w:r>
        <w:tab/>
        <w:t xml:space="preserve">Meaning of </w:t>
      </w:r>
      <w:r>
        <w:rPr>
          <w:rStyle w:val="charItals"/>
        </w:rPr>
        <w:t>beneficial interest</w:t>
      </w:r>
      <w:r>
        <w:t xml:space="preserve"> and </w:t>
      </w:r>
      <w:r>
        <w:rPr>
          <w:rStyle w:val="charItals"/>
        </w:rPr>
        <w:t>obtains a beneficial interest</w:t>
      </w:r>
      <w:r>
        <w:t xml:space="preserve"> for div 5.6</w:t>
      </w:r>
      <w:bookmarkEnd w:id="104"/>
    </w:p>
    <w:p w14:paraId="4FF8E434" w14:textId="77777777" w:rsidR="00554617" w:rsidRDefault="00554617">
      <w:pPr>
        <w:pStyle w:val="Amainreturn"/>
        <w:keepNext/>
      </w:pPr>
      <w:r>
        <w:t>In this division:</w:t>
      </w:r>
    </w:p>
    <w:p w14:paraId="1A578240" w14:textId="77777777" w:rsidR="00554617" w:rsidRDefault="00554617">
      <w:pPr>
        <w:pStyle w:val="aDef"/>
      </w:pPr>
      <w:r>
        <w:rPr>
          <w:rStyle w:val="charBoldItals"/>
        </w:rPr>
        <w:t>beneficial interest</w:t>
      </w:r>
      <w:r>
        <w:t xml:space="preserve"> in land</w:t>
      </w:r>
      <w:r>
        <w:rPr>
          <w:bCs/>
          <w:iCs/>
        </w:rPr>
        <w:t xml:space="preserve"> includes—</w:t>
      </w:r>
    </w:p>
    <w:p w14:paraId="2A2C7F2F" w14:textId="77777777" w:rsidR="00554617" w:rsidRDefault="00554617">
      <w:pPr>
        <w:pStyle w:val="Apara"/>
      </w:pPr>
      <w:r>
        <w:tab/>
        <w:t>(a)</w:t>
      </w:r>
      <w:r>
        <w:tab/>
        <w:t>a lease of the land; and</w:t>
      </w:r>
    </w:p>
    <w:p w14:paraId="0817EED1" w14:textId="77777777" w:rsidR="00554617" w:rsidRDefault="00554617">
      <w:pPr>
        <w:pStyle w:val="Apara"/>
      </w:pPr>
      <w:r>
        <w:tab/>
        <w:t>(b)</w:t>
      </w:r>
      <w:r>
        <w:tab/>
        <w:t>an option for the purchase of the land or a lease of the land; and</w:t>
      </w:r>
    </w:p>
    <w:p w14:paraId="19317902" w14:textId="77777777" w:rsidR="00554617" w:rsidRDefault="00554617">
      <w:pPr>
        <w:pStyle w:val="Apara"/>
      </w:pPr>
      <w:r>
        <w:tab/>
        <w:t>(c)</w:t>
      </w:r>
      <w:r>
        <w:tab/>
        <w:t>a general power of appointment over the land.</w:t>
      </w:r>
    </w:p>
    <w:p w14:paraId="19FBF43B" w14:textId="77777777" w:rsidR="00554617" w:rsidRDefault="00554617">
      <w:pPr>
        <w:pStyle w:val="aDef"/>
        <w:keepNext/>
      </w:pPr>
      <w:r>
        <w:rPr>
          <w:rStyle w:val="charBoldItals"/>
        </w:rPr>
        <w:lastRenderedPageBreak/>
        <w:t>obtains a beneficial interest</w:t>
      </w:r>
      <w:r>
        <w:t xml:space="preserve">—a person (including an agent or salesperson) </w:t>
      </w:r>
      <w:r>
        <w:rPr>
          <w:rStyle w:val="charBoldItals"/>
        </w:rPr>
        <w:t>obtains a beneficial interest</w:t>
      </w:r>
      <w:r>
        <w:t xml:space="preserve"> in land</w:t>
      </w:r>
      <w:r w:rsidRPr="0049662D">
        <w:t xml:space="preserve"> </w:t>
      </w:r>
      <w:r>
        <w:t>if a beneficial interest in the land is obtained by—</w:t>
      </w:r>
    </w:p>
    <w:p w14:paraId="71D53F3E" w14:textId="77777777" w:rsidR="00554617" w:rsidRDefault="00554617">
      <w:pPr>
        <w:pStyle w:val="aDefpara"/>
        <w:rPr>
          <w:szCs w:val="23"/>
        </w:rPr>
      </w:pPr>
      <w:r>
        <w:rPr>
          <w:szCs w:val="23"/>
        </w:rPr>
        <w:tab/>
        <w:t>(a)</w:t>
      </w:r>
      <w:r>
        <w:rPr>
          <w:szCs w:val="23"/>
        </w:rPr>
        <w:tab/>
        <w:t>the person; or</w:t>
      </w:r>
    </w:p>
    <w:p w14:paraId="1CE81620" w14:textId="77777777" w:rsidR="00554617" w:rsidRDefault="00554617">
      <w:pPr>
        <w:pStyle w:val="aDefpara"/>
        <w:rPr>
          <w:szCs w:val="23"/>
        </w:rPr>
      </w:pPr>
      <w:r>
        <w:rPr>
          <w:szCs w:val="23"/>
        </w:rPr>
        <w:tab/>
        <w:t>(b)</w:t>
      </w:r>
      <w:r>
        <w:rPr>
          <w:szCs w:val="23"/>
        </w:rPr>
        <w:tab/>
        <w:t>a family member of the person; or</w:t>
      </w:r>
    </w:p>
    <w:p w14:paraId="0EA592FC" w14:textId="77777777" w:rsidR="00554617" w:rsidRDefault="00554617">
      <w:pPr>
        <w:pStyle w:val="aDefpara"/>
        <w:rPr>
          <w:szCs w:val="23"/>
        </w:rPr>
      </w:pPr>
      <w:r>
        <w:rPr>
          <w:szCs w:val="23"/>
        </w:rPr>
        <w:tab/>
        <w:t>(c)</w:t>
      </w:r>
      <w:r>
        <w:rPr>
          <w:szCs w:val="23"/>
        </w:rPr>
        <w:tab/>
        <w:t>a corporation with not more than 100 members that the person, or a family member of the person, is a member of; or</w:t>
      </w:r>
    </w:p>
    <w:p w14:paraId="01047A5C" w14:textId="77777777" w:rsidR="00554617" w:rsidRDefault="00554617">
      <w:pPr>
        <w:pStyle w:val="aDefpara"/>
        <w:rPr>
          <w:szCs w:val="23"/>
        </w:rPr>
      </w:pPr>
      <w:r>
        <w:rPr>
          <w:szCs w:val="23"/>
        </w:rPr>
        <w:tab/>
        <w:t>(d)</w:t>
      </w:r>
      <w:r>
        <w:rPr>
          <w:szCs w:val="23"/>
        </w:rPr>
        <w:tab/>
        <w:t>a subsidiary of a corporation mentioned in paragraph (c); or</w:t>
      </w:r>
    </w:p>
    <w:p w14:paraId="23D6C05D" w14:textId="77777777" w:rsidR="00554617" w:rsidRDefault="00554617">
      <w:pPr>
        <w:pStyle w:val="aDefpara"/>
        <w:rPr>
          <w:szCs w:val="23"/>
        </w:rPr>
      </w:pPr>
      <w:r>
        <w:rPr>
          <w:szCs w:val="23"/>
        </w:rPr>
        <w:tab/>
        <w:t>(e)</w:t>
      </w:r>
      <w:r>
        <w:rPr>
          <w:szCs w:val="23"/>
        </w:rPr>
        <w:tab/>
        <w:t>a corporation that the person, or a family member of the person, is an executive officer of; or</w:t>
      </w:r>
    </w:p>
    <w:p w14:paraId="009E7852" w14:textId="77777777" w:rsidR="00554617" w:rsidRDefault="00554617">
      <w:pPr>
        <w:pStyle w:val="aDefpara"/>
        <w:rPr>
          <w:szCs w:val="23"/>
        </w:rPr>
      </w:pPr>
      <w:r>
        <w:rPr>
          <w:szCs w:val="23"/>
        </w:rPr>
        <w:tab/>
        <w:t>(f)</w:t>
      </w:r>
      <w:r>
        <w:rPr>
          <w:szCs w:val="23"/>
        </w:rPr>
        <w:tab/>
        <w:t>the trustee of a trust that the person, or a family member of the person, is a beneficiary of, if the interest is obtained on behalf of the trust; or</w:t>
      </w:r>
    </w:p>
    <w:p w14:paraId="5A7A9A2C" w14:textId="77777777" w:rsidR="00554617" w:rsidRDefault="00554617">
      <w:pPr>
        <w:pStyle w:val="aDefpara"/>
        <w:rPr>
          <w:szCs w:val="23"/>
        </w:rPr>
      </w:pPr>
      <w:r>
        <w:rPr>
          <w:szCs w:val="23"/>
        </w:rPr>
        <w:tab/>
        <w:t>(g)</w:t>
      </w:r>
      <w:r>
        <w:rPr>
          <w:szCs w:val="23"/>
        </w:rPr>
        <w:tab/>
        <w:t>a member of a firm or partnership that the person, or a family member of the person, is a member of; or</w:t>
      </w:r>
    </w:p>
    <w:p w14:paraId="2C796AE8" w14:textId="77777777" w:rsidR="00554617" w:rsidRDefault="00554617">
      <w:pPr>
        <w:pStyle w:val="aDefpara"/>
        <w:rPr>
          <w:szCs w:val="23"/>
        </w:rPr>
      </w:pPr>
      <w:r>
        <w:rPr>
          <w:szCs w:val="23"/>
        </w:rPr>
        <w:tab/>
        <w:t>(h)</w:t>
      </w:r>
      <w:r>
        <w:rPr>
          <w:szCs w:val="23"/>
        </w:rPr>
        <w:tab/>
        <w:t>someone else carrying on a business if the person, or a family member of the person, has a direct or indirect right to participate in the profits of the business.</w:t>
      </w:r>
    </w:p>
    <w:p w14:paraId="4907169B" w14:textId="77777777" w:rsidR="00554617" w:rsidRDefault="00554617">
      <w:pPr>
        <w:pStyle w:val="AH5Sec"/>
      </w:pPr>
      <w:bookmarkStart w:id="105" w:name="_Toc64982039"/>
      <w:r w:rsidRPr="00616881">
        <w:rPr>
          <w:rStyle w:val="CharSectNo"/>
        </w:rPr>
        <w:t>83</w:t>
      </w:r>
      <w:r>
        <w:tab/>
        <w:t>Agents giving financial and investment advice</w:t>
      </w:r>
      <w:bookmarkEnd w:id="105"/>
      <w:r>
        <w:rPr>
          <w:b w:val="0"/>
        </w:rPr>
        <w:t xml:space="preserve"> </w:t>
      </w:r>
    </w:p>
    <w:p w14:paraId="2FFB075C" w14:textId="77777777" w:rsidR="00554617" w:rsidRDefault="00554617">
      <w:pPr>
        <w:pStyle w:val="Amain"/>
      </w:pPr>
      <w:r>
        <w:tab/>
        <w:t>(1)</w:t>
      </w:r>
      <w:r>
        <w:tab/>
        <w:t>A regulation may make provision in relation to information or warnings that an agent must give to a person if the agent provides financial or investment advice to the person about the sale or purchase of land.</w:t>
      </w:r>
    </w:p>
    <w:p w14:paraId="4C562019" w14:textId="77777777" w:rsidR="00554617" w:rsidRDefault="00554617">
      <w:pPr>
        <w:pStyle w:val="Amain"/>
      </w:pPr>
      <w:r>
        <w:tab/>
        <w:t>(2)</w:t>
      </w:r>
      <w:r>
        <w:tab/>
        <w:t>Despite section 178 (3) (Regulation-making power), a regulation may prescribe maximum penalties of not more than 200 penalty units for offences for contravention of a regulation made for subsection (1).</w:t>
      </w:r>
    </w:p>
    <w:p w14:paraId="1F1A4A75" w14:textId="77777777" w:rsidR="00554617" w:rsidRDefault="00554617">
      <w:pPr>
        <w:pStyle w:val="AH5Sec"/>
        <w:rPr>
          <w:b w:val="0"/>
        </w:rPr>
      </w:pPr>
      <w:bookmarkStart w:id="106" w:name="_Toc64982040"/>
      <w:r w:rsidRPr="00616881">
        <w:rPr>
          <w:rStyle w:val="CharSectNo"/>
        </w:rPr>
        <w:lastRenderedPageBreak/>
        <w:t>84</w:t>
      </w:r>
      <w:r>
        <w:tab/>
        <w:t>Agents must disclose certain information</w:t>
      </w:r>
      <w:bookmarkEnd w:id="106"/>
    </w:p>
    <w:p w14:paraId="4EA72925" w14:textId="77777777" w:rsidR="00554617" w:rsidRDefault="00554617">
      <w:pPr>
        <w:pStyle w:val="Amain"/>
        <w:keepNext/>
      </w:pPr>
      <w:r>
        <w:tab/>
        <w:t>(1)</w:t>
      </w:r>
      <w:r>
        <w:tab/>
        <w:t>An agent who is acting for a buyer of land must disclose the pre-contract information to the buyer before the buyer enters into a contract for the purchase of the land.</w:t>
      </w:r>
    </w:p>
    <w:p w14:paraId="7DE24495" w14:textId="77777777" w:rsidR="00554617" w:rsidRDefault="00554617">
      <w:pPr>
        <w:pStyle w:val="Penalty"/>
        <w:keepNext/>
      </w:pPr>
      <w:r>
        <w:t>Maximum penalty:  200 penalty units.</w:t>
      </w:r>
    </w:p>
    <w:p w14:paraId="6C6E07A8" w14:textId="77777777" w:rsidR="00554617" w:rsidRDefault="00554617">
      <w:pPr>
        <w:pStyle w:val="Amain"/>
        <w:keepNext/>
      </w:pPr>
      <w:r>
        <w:tab/>
        <w:t>(2)</w:t>
      </w:r>
      <w:r>
        <w:tab/>
        <w:t>A written acknowledgement by a buyer of land that the pre-contract information was given to the buyer before the buyer entered into a contract in relation to the land is evidence that subsection (1) has been complied with in relation to the land.</w:t>
      </w:r>
    </w:p>
    <w:p w14:paraId="542897DD" w14:textId="77777777" w:rsidR="00554617" w:rsidRDefault="00554617">
      <w:pPr>
        <w:pStyle w:val="aNote"/>
        <w:rPr>
          <w:szCs w:val="19"/>
        </w:rPr>
      </w:pPr>
      <w:r>
        <w:rPr>
          <w:rStyle w:val="charItals"/>
        </w:rPr>
        <w:t>Note</w:t>
      </w:r>
      <w:r>
        <w:rPr>
          <w:szCs w:val="19"/>
        </w:rPr>
        <w:tab/>
        <w:t>If a form is approved under s 177 for an acknowledgement, the form must be used.</w:t>
      </w:r>
    </w:p>
    <w:p w14:paraId="3456DF6A" w14:textId="77777777" w:rsidR="00554617" w:rsidRDefault="00554617">
      <w:pPr>
        <w:pStyle w:val="Amain"/>
        <w:keepNext/>
      </w:pPr>
      <w:r>
        <w:tab/>
        <w:t>(3)</w:t>
      </w:r>
      <w:r>
        <w:tab/>
        <w:t>An agent who is acting for a seller of land must disclose the pre-contract information to the seller before the seller enters into a contract for the sale of the land.</w:t>
      </w:r>
    </w:p>
    <w:p w14:paraId="03C5AF17" w14:textId="77777777" w:rsidR="00554617" w:rsidRDefault="00554617" w:rsidP="00130A1B">
      <w:pPr>
        <w:pStyle w:val="Penalty"/>
      </w:pPr>
      <w:r>
        <w:t>Maximum penalty:  200 penalty units.</w:t>
      </w:r>
    </w:p>
    <w:p w14:paraId="51DAC711" w14:textId="77777777" w:rsidR="00554617" w:rsidRDefault="00554617" w:rsidP="00130A1B">
      <w:pPr>
        <w:pStyle w:val="Amain"/>
        <w:keepNext/>
        <w:keepLines/>
      </w:pPr>
      <w:r>
        <w:tab/>
        <w:t>(4)</w:t>
      </w:r>
      <w:r>
        <w:tab/>
        <w:t>A written acknowledgement by a seller of land that the pre-contract information was given to the seller before the seller entered into a contract in relation to the land is evidence that subsection (3) has been complied with in relation to the land.</w:t>
      </w:r>
    </w:p>
    <w:p w14:paraId="5113BC7A" w14:textId="77777777" w:rsidR="00554617" w:rsidRDefault="00554617">
      <w:pPr>
        <w:pStyle w:val="aNote"/>
        <w:rPr>
          <w:szCs w:val="19"/>
        </w:rPr>
      </w:pPr>
      <w:r>
        <w:rPr>
          <w:rStyle w:val="charItals"/>
        </w:rPr>
        <w:t>Note</w:t>
      </w:r>
      <w:r>
        <w:rPr>
          <w:szCs w:val="19"/>
        </w:rPr>
        <w:tab/>
        <w:t>If a form is approved under s 177 for an acknowledgement, the form must be used.</w:t>
      </w:r>
    </w:p>
    <w:p w14:paraId="7D328456" w14:textId="77777777" w:rsidR="00554617" w:rsidRDefault="00554617">
      <w:pPr>
        <w:pStyle w:val="Amain"/>
      </w:pPr>
      <w:r>
        <w:tab/>
        <w:t>(5)</w:t>
      </w:r>
      <w:r>
        <w:tab/>
        <w:t>An offence against this section is a strict liability offence.</w:t>
      </w:r>
    </w:p>
    <w:p w14:paraId="160BC64A" w14:textId="77777777" w:rsidR="00554617" w:rsidRDefault="00554617">
      <w:pPr>
        <w:pStyle w:val="AH5Sec"/>
        <w:rPr>
          <w:b w:val="0"/>
        </w:rPr>
      </w:pPr>
      <w:bookmarkStart w:id="107" w:name="_Toc64982041"/>
      <w:r w:rsidRPr="00616881">
        <w:rPr>
          <w:rStyle w:val="CharSectNo"/>
        </w:rPr>
        <w:t>85</w:t>
      </w:r>
      <w:r>
        <w:tab/>
        <w:t>Salespeople must disclose certain information</w:t>
      </w:r>
      <w:bookmarkEnd w:id="107"/>
      <w:r>
        <w:rPr>
          <w:b w:val="0"/>
        </w:rPr>
        <w:t xml:space="preserve"> </w:t>
      </w:r>
    </w:p>
    <w:p w14:paraId="5CC2BFDA" w14:textId="77777777" w:rsidR="00554617" w:rsidRDefault="00554617">
      <w:pPr>
        <w:pStyle w:val="Amain"/>
      </w:pPr>
      <w:r>
        <w:tab/>
        <w:t>(1)</w:t>
      </w:r>
      <w:r>
        <w:tab/>
        <w:t>A salesperson commits an offence if the salesperson—</w:t>
      </w:r>
    </w:p>
    <w:p w14:paraId="3646E629" w14:textId="77777777" w:rsidR="00554617" w:rsidRDefault="00554617">
      <w:pPr>
        <w:pStyle w:val="Apara"/>
      </w:pPr>
      <w:r>
        <w:tab/>
        <w:t>(a)</w:t>
      </w:r>
      <w:r>
        <w:tab/>
        <w:t>is employed by an agent who is acting for a buyer of land; and</w:t>
      </w:r>
    </w:p>
    <w:p w14:paraId="58F8962C" w14:textId="77777777" w:rsidR="00554617" w:rsidRDefault="00554617">
      <w:pPr>
        <w:pStyle w:val="Apara"/>
        <w:keepNext/>
      </w:pPr>
      <w:r>
        <w:lastRenderedPageBreak/>
        <w:tab/>
        <w:t>(b)</w:t>
      </w:r>
      <w:r>
        <w:tab/>
        <w:t>does not disclose to the buyer the pre-contract information before the buyer enters into a contract for the purchase of land.</w:t>
      </w:r>
    </w:p>
    <w:p w14:paraId="53A609AC" w14:textId="77777777" w:rsidR="00554617" w:rsidRDefault="00554617">
      <w:pPr>
        <w:pStyle w:val="Penalty"/>
        <w:keepNext/>
      </w:pPr>
      <w:r>
        <w:t>Maximum penalty:  200 penalty units.</w:t>
      </w:r>
    </w:p>
    <w:p w14:paraId="23CDF6B5" w14:textId="77777777" w:rsidR="00554617" w:rsidRDefault="00554617">
      <w:pPr>
        <w:pStyle w:val="Amain"/>
        <w:keepNext/>
      </w:pPr>
      <w:r>
        <w:tab/>
        <w:t>(2)</w:t>
      </w:r>
      <w:r>
        <w:tab/>
        <w:t>A written acknowledgement by a buyer of land that the pre-contract information was given to the buyer before the buyer entered into a contract in relation to the land is evidence that subsection (1) has been complied with in relation to the land.</w:t>
      </w:r>
    </w:p>
    <w:p w14:paraId="2F7E54D2" w14:textId="77777777" w:rsidR="00554617" w:rsidRDefault="00554617">
      <w:pPr>
        <w:pStyle w:val="aNote"/>
        <w:rPr>
          <w:szCs w:val="19"/>
        </w:rPr>
      </w:pPr>
      <w:r>
        <w:rPr>
          <w:rStyle w:val="charItals"/>
        </w:rPr>
        <w:t>Note</w:t>
      </w:r>
      <w:r>
        <w:rPr>
          <w:szCs w:val="19"/>
        </w:rPr>
        <w:tab/>
        <w:t>If a form is approved under s 177 for an acknowledgement, the form must be used.</w:t>
      </w:r>
    </w:p>
    <w:p w14:paraId="1C88D8AE" w14:textId="77777777" w:rsidR="00554617" w:rsidRDefault="00554617">
      <w:pPr>
        <w:pStyle w:val="Amain"/>
      </w:pPr>
      <w:r>
        <w:tab/>
        <w:t>(3)</w:t>
      </w:r>
      <w:r>
        <w:tab/>
        <w:t>A salesperson commits an offence if the salesperson—</w:t>
      </w:r>
    </w:p>
    <w:p w14:paraId="48ED3D43" w14:textId="77777777" w:rsidR="00554617" w:rsidRDefault="00554617">
      <w:pPr>
        <w:pStyle w:val="Apara"/>
      </w:pPr>
      <w:r>
        <w:tab/>
        <w:t>(a)</w:t>
      </w:r>
      <w:r>
        <w:tab/>
        <w:t>is employed by a licensed agent who is acting for a seller of land; and</w:t>
      </w:r>
    </w:p>
    <w:p w14:paraId="50541A11" w14:textId="77777777" w:rsidR="00554617" w:rsidRDefault="00554617">
      <w:pPr>
        <w:pStyle w:val="Apara"/>
        <w:keepNext/>
      </w:pPr>
      <w:r>
        <w:tab/>
        <w:t>(b)</w:t>
      </w:r>
      <w:r>
        <w:tab/>
        <w:t>does not disclose to the seller the pre-contract information before the seller enters into a contract for the sale of the land.</w:t>
      </w:r>
    </w:p>
    <w:p w14:paraId="4578D924" w14:textId="77777777" w:rsidR="00554617" w:rsidRDefault="00554617" w:rsidP="00130A1B">
      <w:pPr>
        <w:pStyle w:val="Penalty"/>
      </w:pPr>
      <w:r>
        <w:t>Maximum penalty:  200 penalty units.</w:t>
      </w:r>
    </w:p>
    <w:p w14:paraId="482F012F" w14:textId="77777777" w:rsidR="00554617" w:rsidRDefault="00554617" w:rsidP="00130A1B">
      <w:pPr>
        <w:pStyle w:val="Amain"/>
        <w:keepNext/>
        <w:keepLines/>
      </w:pPr>
      <w:r>
        <w:tab/>
        <w:t>(4)</w:t>
      </w:r>
      <w:r>
        <w:tab/>
        <w:t>A written acknowledgement by a seller of land that the pre-contract information was given to the seller before the seller entered into a contract in relation to the land is evidence that subsection (3) has been complied with in relation to the land.</w:t>
      </w:r>
    </w:p>
    <w:p w14:paraId="4E4D5060" w14:textId="77777777" w:rsidR="00554617" w:rsidRDefault="00554617">
      <w:pPr>
        <w:pStyle w:val="aNote"/>
        <w:rPr>
          <w:szCs w:val="19"/>
        </w:rPr>
      </w:pPr>
      <w:r>
        <w:rPr>
          <w:rStyle w:val="charItals"/>
        </w:rPr>
        <w:t>Note</w:t>
      </w:r>
      <w:r>
        <w:rPr>
          <w:szCs w:val="19"/>
        </w:rPr>
        <w:tab/>
        <w:t>If a form is approved under s 177 for an acknowledgement, the form must be used.</w:t>
      </w:r>
    </w:p>
    <w:p w14:paraId="071146B9" w14:textId="77777777" w:rsidR="00554617" w:rsidRDefault="00554617">
      <w:pPr>
        <w:pStyle w:val="Amain"/>
      </w:pPr>
      <w:r>
        <w:tab/>
        <w:t>(5)</w:t>
      </w:r>
      <w:r>
        <w:tab/>
        <w:t>An offence against this section is a strict liability offence.</w:t>
      </w:r>
    </w:p>
    <w:p w14:paraId="3CD2E480" w14:textId="77777777" w:rsidR="00554617" w:rsidRDefault="00554617">
      <w:pPr>
        <w:pStyle w:val="AH5Sec"/>
      </w:pPr>
      <w:bookmarkStart w:id="108" w:name="_Toc64982042"/>
      <w:r w:rsidRPr="00616881">
        <w:rPr>
          <w:rStyle w:val="CharSectNo"/>
        </w:rPr>
        <w:t>86</w:t>
      </w:r>
      <w:r>
        <w:tab/>
        <w:t>Agents must not obtain beneficial interest in land</w:t>
      </w:r>
      <w:bookmarkEnd w:id="108"/>
      <w:r>
        <w:rPr>
          <w:b w:val="0"/>
        </w:rPr>
        <w:t xml:space="preserve"> </w:t>
      </w:r>
    </w:p>
    <w:p w14:paraId="0194CC4F" w14:textId="77777777" w:rsidR="00554617" w:rsidRDefault="00554617">
      <w:pPr>
        <w:pStyle w:val="Amain"/>
      </w:pPr>
      <w:r>
        <w:tab/>
        <w:t>(1)</w:t>
      </w:r>
      <w:r>
        <w:tab/>
        <w:t>An agent commits an offence if the agent—</w:t>
      </w:r>
    </w:p>
    <w:p w14:paraId="446EA2F4" w14:textId="77777777" w:rsidR="00554617" w:rsidRDefault="00554617">
      <w:pPr>
        <w:pStyle w:val="Apara"/>
      </w:pPr>
      <w:r>
        <w:tab/>
        <w:t>(a)</w:t>
      </w:r>
      <w:r>
        <w:tab/>
        <w:t>acts for a seller of land; and</w:t>
      </w:r>
    </w:p>
    <w:p w14:paraId="636E4394" w14:textId="77777777" w:rsidR="00554617" w:rsidRDefault="00554617">
      <w:pPr>
        <w:pStyle w:val="Apara"/>
      </w:pPr>
      <w:r>
        <w:tab/>
        <w:t>(b)</w:t>
      </w:r>
      <w:r>
        <w:tab/>
        <w:t>intentionally—</w:t>
      </w:r>
    </w:p>
    <w:p w14:paraId="18238160" w14:textId="77777777" w:rsidR="00554617" w:rsidRDefault="00554617">
      <w:pPr>
        <w:pStyle w:val="Asubpara"/>
      </w:pPr>
      <w:r>
        <w:tab/>
        <w:t>(i)</w:t>
      </w:r>
      <w:r>
        <w:tab/>
        <w:t>obtains a beneficial interest in the land; or</w:t>
      </w:r>
    </w:p>
    <w:p w14:paraId="2526F5FA" w14:textId="77777777" w:rsidR="00554617" w:rsidRDefault="00554617">
      <w:pPr>
        <w:pStyle w:val="Asubpara"/>
        <w:keepNext/>
      </w:pPr>
      <w:r>
        <w:lastRenderedPageBreak/>
        <w:tab/>
        <w:t>(ii)</w:t>
      </w:r>
      <w:r>
        <w:tab/>
        <w:t>is in any way involved in someone else obtaining a beneficial interest in the land.</w:t>
      </w:r>
    </w:p>
    <w:p w14:paraId="62B730D7" w14:textId="77777777" w:rsidR="00554617" w:rsidRDefault="00554617">
      <w:pPr>
        <w:pStyle w:val="Penalty"/>
        <w:keepNext/>
      </w:pPr>
      <w:r>
        <w:t>Maximum penalty:  200 penalty units, imprisonment for 2 years or both.</w:t>
      </w:r>
    </w:p>
    <w:p w14:paraId="28D98AB6" w14:textId="77777777" w:rsidR="00554617" w:rsidRDefault="00554617">
      <w:pPr>
        <w:pStyle w:val="Amain"/>
      </w:pPr>
      <w:r>
        <w:tab/>
        <w:t>(2)</w:t>
      </w:r>
      <w:r>
        <w:tab/>
        <w:t>Subsection (1) does not apply to an agent in relation to a beneficial interest in land if—</w:t>
      </w:r>
    </w:p>
    <w:p w14:paraId="3CAB4375" w14:textId="77777777" w:rsidR="00554617" w:rsidRDefault="00554617">
      <w:pPr>
        <w:pStyle w:val="Apara"/>
      </w:pPr>
      <w:r>
        <w:tab/>
        <w:t>(a)</w:t>
      </w:r>
      <w:r>
        <w:tab/>
        <w:t>before the interest is obtained—</w:t>
      </w:r>
    </w:p>
    <w:p w14:paraId="1147A318" w14:textId="77777777" w:rsidR="00554617" w:rsidRDefault="00554617">
      <w:pPr>
        <w:pStyle w:val="Asubpara"/>
      </w:pPr>
      <w:r>
        <w:tab/>
        <w:t>(i)</w:t>
      </w:r>
      <w:r>
        <w:tab/>
        <w:t>the agent fully discloses to the seller the circumstances surrounding the obtaining of the beneficial interest; and</w:t>
      </w:r>
    </w:p>
    <w:p w14:paraId="04487D0E" w14:textId="77777777" w:rsidR="00554617" w:rsidRDefault="00554617">
      <w:pPr>
        <w:pStyle w:val="Asubpara"/>
        <w:keepNext/>
      </w:pPr>
      <w:r>
        <w:tab/>
        <w:t>(ii)</w:t>
      </w:r>
      <w:r>
        <w:tab/>
        <w:t>the seller agrees in writing to the obtaining of the interest; and</w:t>
      </w:r>
    </w:p>
    <w:p w14:paraId="6BF23170" w14:textId="77777777" w:rsidR="00554617" w:rsidRDefault="00554617">
      <w:pPr>
        <w:pStyle w:val="aNote"/>
        <w:rPr>
          <w:szCs w:val="19"/>
        </w:rPr>
      </w:pPr>
      <w:r>
        <w:rPr>
          <w:rStyle w:val="charItals"/>
        </w:rPr>
        <w:t>Note</w:t>
      </w:r>
      <w:r>
        <w:rPr>
          <w:szCs w:val="19"/>
        </w:rPr>
        <w:tab/>
        <w:t>If a form is approved under s 177 for an agreement, the form must be used.</w:t>
      </w:r>
    </w:p>
    <w:p w14:paraId="455F8E19" w14:textId="77777777" w:rsidR="00554617" w:rsidRDefault="00554617" w:rsidP="00130A1B">
      <w:pPr>
        <w:pStyle w:val="Apara"/>
        <w:keepNext/>
      </w:pPr>
      <w:r>
        <w:tab/>
        <w:t>(b)</w:t>
      </w:r>
      <w:r>
        <w:tab/>
        <w:t>the seller—</w:t>
      </w:r>
    </w:p>
    <w:p w14:paraId="7DDB2B05" w14:textId="77777777" w:rsidR="00554617" w:rsidRDefault="00554617">
      <w:pPr>
        <w:pStyle w:val="Asubpara"/>
      </w:pPr>
      <w:r>
        <w:tab/>
        <w:t>(i)</w:t>
      </w:r>
      <w:r>
        <w:tab/>
        <w:t>does not pay to the agent any commission or reward for the sale of the land; or</w:t>
      </w:r>
    </w:p>
    <w:p w14:paraId="5C0E6C21" w14:textId="77777777" w:rsidR="00554617" w:rsidRDefault="00554617">
      <w:pPr>
        <w:pStyle w:val="Asubpara"/>
        <w:keepNext/>
      </w:pPr>
      <w:r>
        <w:tab/>
        <w:t>(ii)</w:t>
      </w:r>
      <w:r>
        <w:tab/>
        <w:t>if the agent is a licensed agent––agrees in writing, before entering into a contract for the sale of the land, to the payment of a commission or reward to the agent for the sale.</w:t>
      </w:r>
    </w:p>
    <w:p w14:paraId="30571E02" w14:textId="77777777" w:rsidR="00554617" w:rsidRDefault="00554617">
      <w:pPr>
        <w:pStyle w:val="aNote"/>
        <w:rPr>
          <w:szCs w:val="19"/>
        </w:rPr>
      </w:pPr>
      <w:r>
        <w:rPr>
          <w:rStyle w:val="charItals"/>
        </w:rPr>
        <w:t>Note</w:t>
      </w:r>
      <w:r>
        <w:rPr>
          <w:szCs w:val="19"/>
        </w:rPr>
        <w:tab/>
        <w:t>If a form is approved under s 177 for an agreement, the form must be used.</w:t>
      </w:r>
    </w:p>
    <w:p w14:paraId="1926FB69" w14:textId="77777777" w:rsidR="00554617" w:rsidRDefault="00554617">
      <w:pPr>
        <w:pStyle w:val="AH5Sec"/>
      </w:pPr>
      <w:bookmarkStart w:id="109" w:name="_Toc64982043"/>
      <w:r w:rsidRPr="00616881">
        <w:rPr>
          <w:rStyle w:val="CharSectNo"/>
        </w:rPr>
        <w:t>87</w:t>
      </w:r>
      <w:r>
        <w:tab/>
        <w:t>Salespeople must not obtain beneficial interest in land</w:t>
      </w:r>
      <w:bookmarkEnd w:id="109"/>
      <w:r>
        <w:rPr>
          <w:b w:val="0"/>
        </w:rPr>
        <w:t xml:space="preserve"> </w:t>
      </w:r>
    </w:p>
    <w:p w14:paraId="0787A5F8" w14:textId="77777777" w:rsidR="00554617" w:rsidRDefault="00554617">
      <w:pPr>
        <w:pStyle w:val="Amain"/>
        <w:spacing w:before="60" w:after="40"/>
      </w:pPr>
      <w:r>
        <w:tab/>
        <w:t>(1)</w:t>
      </w:r>
      <w:r>
        <w:tab/>
        <w:t>A salesperson commits an offence if—</w:t>
      </w:r>
    </w:p>
    <w:p w14:paraId="79F6BEC2" w14:textId="77777777" w:rsidR="00554617" w:rsidRDefault="00554617">
      <w:pPr>
        <w:pStyle w:val="Apara"/>
        <w:spacing w:before="60" w:after="40"/>
      </w:pPr>
      <w:r>
        <w:tab/>
        <w:t>(a)</w:t>
      </w:r>
      <w:r>
        <w:tab/>
        <w:t>the salesperson is employed by an agent; and</w:t>
      </w:r>
    </w:p>
    <w:p w14:paraId="0A010401" w14:textId="77777777" w:rsidR="00554617" w:rsidRDefault="00554617">
      <w:pPr>
        <w:pStyle w:val="Apara"/>
        <w:spacing w:before="60" w:after="40"/>
      </w:pPr>
      <w:r>
        <w:tab/>
        <w:t>(b)</w:t>
      </w:r>
      <w:r>
        <w:tab/>
        <w:t>the agent acts for a seller of land; and</w:t>
      </w:r>
    </w:p>
    <w:p w14:paraId="640340A6" w14:textId="77777777" w:rsidR="00554617" w:rsidRDefault="00554617">
      <w:pPr>
        <w:pStyle w:val="Apara"/>
        <w:spacing w:before="60" w:after="40"/>
      </w:pPr>
      <w:r>
        <w:tab/>
        <w:t>(c)</w:t>
      </w:r>
      <w:r>
        <w:tab/>
        <w:t>the salesperson intentionally—</w:t>
      </w:r>
    </w:p>
    <w:p w14:paraId="6BD41989" w14:textId="77777777" w:rsidR="00554617" w:rsidRDefault="00554617">
      <w:pPr>
        <w:pStyle w:val="Asubpara"/>
        <w:spacing w:before="60" w:after="40"/>
      </w:pPr>
      <w:r>
        <w:tab/>
        <w:t>(i)</w:t>
      </w:r>
      <w:r>
        <w:tab/>
        <w:t>obtains a beneficial interest in the land; or</w:t>
      </w:r>
    </w:p>
    <w:p w14:paraId="42E498ED" w14:textId="77777777" w:rsidR="00554617" w:rsidRDefault="00554617">
      <w:pPr>
        <w:pStyle w:val="Asubpara"/>
        <w:keepNext/>
        <w:spacing w:before="60" w:after="40"/>
      </w:pPr>
      <w:r>
        <w:lastRenderedPageBreak/>
        <w:tab/>
        <w:t>(ii)</w:t>
      </w:r>
      <w:r>
        <w:tab/>
        <w:t>is in any way involved in someone else obtaining a beneficial interest in the land.</w:t>
      </w:r>
    </w:p>
    <w:p w14:paraId="56CB9530" w14:textId="77777777" w:rsidR="00554617" w:rsidRDefault="00554617">
      <w:pPr>
        <w:pStyle w:val="Penalty"/>
        <w:keepNext/>
      </w:pPr>
      <w:r>
        <w:t>Maximum penalty:  100 penalty units, imprisonment for 1 year or both.</w:t>
      </w:r>
    </w:p>
    <w:p w14:paraId="5B272B27" w14:textId="77777777" w:rsidR="00554617" w:rsidRDefault="00554617">
      <w:pPr>
        <w:pStyle w:val="Amain"/>
      </w:pPr>
      <w:r>
        <w:tab/>
        <w:t>(2)</w:t>
      </w:r>
      <w:r>
        <w:tab/>
        <w:t>This section does not apply to a salesperson in relation to a beneficial interest in land if—</w:t>
      </w:r>
    </w:p>
    <w:p w14:paraId="08AF5369" w14:textId="77777777" w:rsidR="00554617" w:rsidRDefault="00554617">
      <w:pPr>
        <w:pStyle w:val="Apara"/>
      </w:pPr>
      <w:r>
        <w:tab/>
        <w:t>(a)</w:t>
      </w:r>
      <w:r>
        <w:tab/>
        <w:t>before the interest is obtained—</w:t>
      </w:r>
    </w:p>
    <w:p w14:paraId="491F8742" w14:textId="77777777" w:rsidR="00554617" w:rsidRDefault="00554617">
      <w:pPr>
        <w:pStyle w:val="Asubpara"/>
      </w:pPr>
      <w:r>
        <w:tab/>
        <w:t>(i)</w:t>
      </w:r>
      <w:r>
        <w:tab/>
        <w:t>the salesperson fully discloses to the seller the circumstances surrounding the obtaining of the beneficial interest; and</w:t>
      </w:r>
    </w:p>
    <w:p w14:paraId="5994DDF2" w14:textId="77777777" w:rsidR="00554617" w:rsidRDefault="00554617">
      <w:pPr>
        <w:pStyle w:val="Asubpara"/>
        <w:keepNext/>
      </w:pPr>
      <w:r>
        <w:tab/>
        <w:t>(ii)</w:t>
      </w:r>
      <w:r>
        <w:tab/>
        <w:t>the seller agrees in writing to the obtaining of the interest; and</w:t>
      </w:r>
    </w:p>
    <w:p w14:paraId="3F136721" w14:textId="77777777" w:rsidR="00554617" w:rsidRDefault="00554617">
      <w:pPr>
        <w:pStyle w:val="aNote"/>
        <w:rPr>
          <w:szCs w:val="19"/>
        </w:rPr>
      </w:pPr>
      <w:r>
        <w:rPr>
          <w:rStyle w:val="charItals"/>
        </w:rPr>
        <w:t>Note</w:t>
      </w:r>
      <w:r>
        <w:rPr>
          <w:szCs w:val="19"/>
        </w:rPr>
        <w:tab/>
        <w:t>If a form is approved under s 177 for an agreement, the form must be used.</w:t>
      </w:r>
    </w:p>
    <w:p w14:paraId="66682B23" w14:textId="77777777" w:rsidR="00554617" w:rsidRDefault="00554617">
      <w:pPr>
        <w:pStyle w:val="Apara"/>
      </w:pPr>
      <w:r>
        <w:tab/>
        <w:t>(b)</w:t>
      </w:r>
      <w:r>
        <w:tab/>
        <w:t>the seller—</w:t>
      </w:r>
    </w:p>
    <w:p w14:paraId="454BC8DD" w14:textId="77777777" w:rsidR="00554617" w:rsidRDefault="00554617">
      <w:pPr>
        <w:pStyle w:val="Asubpara"/>
      </w:pPr>
      <w:r>
        <w:tab/>
        <w:t>(i)</w:t>
      </w:r>
      <w:r>
        <w:tab/>
        <w:t>does not pay to the salesperson any commission or reward for the sale of the land; or</w:t>
      </w:r>
    </w:p>
    <w:p w14:paraId="07659663" w14:textId="77777777" w:rsidR="00554617" w:rsidRDefault="00554617">
      <w:pPr>
        <w:pStyle w:val="Asubpara"/>
        <w:keepNext/>
      </w:pPr>
      <w:r>
        <w:tab/>
        <w:t>(ii)</w:t>
      </w:r>
      <w:r>
        <w:tab/>
        <w:t>if the salesperson is a registered salesperson––agrees in writing before entering into a contract for the sale of the land, to the payment of a commission or reward to the salesperson for the sale.</w:t>
      </w:r>
    </w:p>
    <w:p w14:paraId="5F470E1C" w14:textId="77777777" w:rsidR="00554617" w:rsidRDefault="00554617">
      <w:pPr>
        <w:pStyle w:val="aNote"/>
        <w:rPr>
          <w:szCs w:val="19"/>
        </w:rPr>
      </w:pPr>
      <w:r>
        <w:rPr>
          <w:rStyle w:val="charItals"/>
        </w:rPr>
        <w:t>Note</w:t>
      </w:r>
      <w:r>
        <w:rPr>
          <w:szCs w:val="19"/>
        </w:rPr>
        <w:tab/>
        <w:t>If a form is approved under s 177 for an agreement, the form must be used.</w:t>
      </w:r>
    </w:p>
    <w:p w14:paraId="43F52036" w14:textId="77777777" w:rsidR="00554617" w:rsidRDefault="00554617">
      <w:pPr>
        <w:pStyle w:val="AH5Sec"/>
      </w:pPr>
      <w:bookmarkStart w:id="110" w:name="_Toc64982044"/>
      <w:r w:rsidRPr="00616881">
        <w:rPr>
          <w:rStyle w:val="CharSectNo"/>
        </w:rPr>
        <w:t>88</w:t>
      </w:r>
      <w:r>
        <w:tab/>
        <w:t>False representations to sellers or buyers</w:t>
      </w:r>
      <w:bookmarkEnd w:id="110"/>
    </w:p>
    <w:p w14:paraId="2DE1A1DE" w14:textId="77777777" w:rsidR="00554617" w:rsidRDefault="00554617">
      <w:pPr>
        <w:pStyle w:val="Amain"/>
      </w:pPr>
      <w:r>
        <w:tab/>
        <w:t>(1)</w:t>
      </w:r>
      <w:r>
        <w:tab/>
        <w:t>An agent commits an offence if the agent––</w:t>
      </w:r>
    </w:p>
    <w:p w14:paraId="440B8ADA" w14:textId="77777777" w:rsidR="00554617" w:rsidRDefault="00554617">
      <w:pPr>
        <w:pStyle w:val="Apara"/>
      </w:pPr>
      <w:r>
        <w:tab/>
        <w:t>(a)</w:t>
      </w:r>
      <w:r>
        <w:tab/>
        <w:t>acts for a seller of land; and</w:t>
      </w:r>
    </w:p>
    <w:p w14:paraId="09DAB8CC" w14:textId="77777777" w:rsidR="00554617" w:rsidRDefault="00554617" w:rsidP="00E45B42">
      <w:pPr>
        <w:pStyle w:val="Apara"/>
        <w:keepNext/>
      </w:pPr>
      <w:r>
        <w:lastRenderedPageBreak/>
        <w:tab/>
        <w:t>(b)</w:t>
      </w:r>
      <w:r>
        <w:tab/>
        <w:t>makes a dishonest representation about the agent’s estimate of the selling price of the land––</w:t>
      </w:r>
    </w:p>
    <w:p w14:paraId="26F0174B" w14:textId="77777777" w:rsidR="00554617" w:rsidRDefault="00554617">
      <w:pPr>
        <w:pStyle w:val="Asubpara"/>
      </w:pPr>
      <w:r>
        <w:tab/>
        <w:t>(i)</w:t>
      </w:r>
      <w:r>
        <w:tab/>
        <w:t>to the seller; or</w:t>
      </w:r>
    </w:p>
    <w:p w14:paraId="63BA6007" w14:textId="77777777" w:rsidR="00554617" w:rsidRDefault="00554617">
      <w:pPr>
        <w:pStyle w:val="Asubpara"/>
      </w:pPr>
      <w:r>
        <w:tab/>
        <w:t>(ii)</w:t>
      </w:r>
      <w:r>
        <w:tab/>
        <w:t>to a buyer; or</w:t>
      </w:r>
    </w:p>
    <w:p w14:paraId="0002C6D6" w14:textId="77777777" w:rsidR="00554617" w:rsidRDefault="00554617">
      <w:pPr>
        <w:pStyle w:val="Asubpara"/>
        <w:keepNext/>
      </w:pPr>
      <w:r>
        <w:tab/>
        <w:t>(iii)</w:t>
      </w:r>
      <w:r>
        <w:tab/>
        <w:t>in an advertisement or other publication.</w:t>
      </w:r>
    </w:p>
    <w:p w14:paraId="0592AE80" w14:textId="77777777" w:rsidR="00554617" w:rsidRDefault="00554617">
      <w:pPr>
        <w:pStyle w:val="Penalty"/>
        <w:keepNext/>
      </w:pPr>
      <w:r>
        <w:t>Maximum penalty:  100 penalty units.</w:t>
      </w:r>
    </w:p>
    <w:p w14:paraId="673D252A" w14:textId="77777777" w:rsidR="00554617" w:rsidRDefault="00554617">
      <w:pPr>
        <w:pStyle w:val="Amain"/>
      </w:pPr>
      <w:r>
        <w:tab/>
        <w:t>(2)</w:t>
      </w:r>
      <w:r>
        <w:tab/>
        <w:t>A registered salesperson commits an offence if the</w:t>
      </w:r>
      <w:r>
        <w:br/>
        <w:t>salesperson––</w:t>
      </w:r>
    </w:p>
    <w:p w14:paraId="2FC79A91" w14:textId="77777777" w:rsidR="00554617" w:rsidRDefault="00554617">
      <w:pPr>
        <w:pStyle w:val="Apara"/>
      </w:pPr>
      <w:r>
        <w:tab/>
        <w:t>(a)</w:t>
      </w:r>
      <w:r>
        <w:tab/>
        <w:t>is employed by a licensed agent who is acting for a seller of land; and</w:t>
      </w:r>
    </w:p>
    <w:p w14:paraId="17817309" w14:textId="77777777" w:rsidR="00554617" w:rsidRDefault="00554617">
      <w:pPr>
        <w:pStyle w:val="Apara"/>
      </w:pPr>
      <w:r>
        <w:tab/>
        <w:t>(b)</w:t>
      </w:r>
      <w:r>
        <w:tab/>
        <w:t>makes a dishonest representation about the salesperson’s estimate of the selling price of the land––</w:t>
      </w:r>
    </w:p>
    <w:p w14:paraId="5C26E940" w14:textId="77777777" w:rsidR="00554617" w:rsidRDefault="00554617">
      <w:pPr>
        <w:pStyle w:val="Asubpara"/>
      </w:pPr>
      <w:r>
        <w:tab/>
        <w:t>(i)</w:t>
      </w:r>
      <w:r>
        <w:tab/>
        <w:t>to the seller; or</w:t>
      </w:r>
    </w:p>
    <w:p w14:paraId="5BCF12F1" w14:textId="77777777" w:rsidR="00554617" w:rsidRDefault="00554617">
      <w:pPr>
        <w:pStyle w:val="Asubpara"/>
      </w:pPr>
      <w:r>
        <w:tab/>
        <w:t>(ii)</w:t>
      </w:r>
      <w:r>
        <w:tab/>
        <w:t>to a buyer; or</w:t>
      </w:r>
    </w:p>
    <w:p w14:paraId="32168776" w14:textId="77777777" w:rsidR="00554617" w:rsidRDefault="00554617">
      <w:pPr>
        <w:pStyle w:val="Asubpara"/>
        <w:keepNext/>
      </w:pPr>
      <w:r>
        <w:tab/>
        <w:t>(iii)</w:t>
      </w:r>
      <w:r>
        <w:tab/>
        <w:t>in an advertisement or other publication.</w:t>
      </w:r>
    </w:p>
    <w:p w14:paraId="25578087" w14:textId="77777777" w:rsidR="00554617" w:rsidRDefault="00554617">
      <w:pPr>
        <w:pStyle w:val="Penalty"/>
        <w:keepNext/>
      </w:pPr>
      <w:r>
        <w:t>Maximum penalty:  100 penalty units.</w:t>
      </w:r>
    </w:p>
    <w:p w14:paraId="28EA7989" w14:textId="77777777" w:rsidR="00554617" w:rsidRDefault="00554617">
      <w:pPr>
        <w:pStyle w:val="Amain"/>
      </w:pPr>
      <w:r>
        <w:tab/>
        <w:t>(3)</w:t>
      </w:r>
      <w:r>
        <w:tab/>
        <w:t xml:space="preserve">For this section, a representation is </w:t>
      </w:r>
      <w:r>
        <w:rPr>
          <w:rStyle w:val="charBoldItals"/>
        </w:rPr>
        <w:t>dishonest</w:t>
      </w:r>
      <w:r>
        <w:t xml:space="preserve"> if––</w:t>
      </w:r>
    </w:p>
    <w:p w14:paraId="464542FA" w14:textId="77777777" w:rsidR="00554617" w:rsidRDefault="00554617">
      <w:pPr>
        <w:pStyle w:val="Apara"/>
      </w:pPr>
      <w:r>
        <w:tab/>
        <w:t>(a)</w:t>
      </w:r>
      <w:r>
        <w:tab/>
        <w:t>the representation is dishonest according to the standards of ordinary people; and</w:t>
      </w:r>
    </w:p>
    <w:p w14:paraId="6A27523A" w14:textId="77777777" w:rsidR="00554617" w:rsidRDefault="00554617">
      <w:pPr>
        <w:pStyle w:val="Apara"/>
      </w:pPr>
      <w:r>
        <w:tab/>
        <w:t>(b)</w:t>
      </w:r>
      <w:r>
        <w:tab/>
        <w:t>the maker of the representation knows that the representation is dishonest according to those standards.</w:t>
      </w:r>
    </w:p>
    <w:p w14:paraId="018A5A02" w14:textId="77777777" w:rsidR="00554617" w:rsidRDefault="00554617">
      <w:pPr>
        <w:pStyle w:val="AH5Sec"/>
      </w:pPr>
      <w:bookmarkStart w:id="111" w:name="_Toc64982045"/>
      <w:r w:rsidRPr="00616881">
        <w:rPr>
          <w:rStyle w:val="CharSectNo"/>
        </w:rPr>
        <w:lastRenderedPageBreak/>
        <w:t>89</w:t>
      </w:r>
      <w:r>
        <w:tab/>
        <w:t>Requirement to substantiate selling price estimates</w:t>
      </w:r>
      <w:bookmarkEnd w:id="111"/>
      <w:r>
        <w:rPr>
          <w:b w:val="0"/>
        </w:rPr>
        <w:t xml:space="preserve"> </w:t>
      </w:r>
    </w:p>
    <w:p w14:paraId="33ABB786" w14:textId="77777777" w:rsidR="00554617" w:rsidRDefault="00554617" w:rsidP="00E45B42">
      <w:pPr>
        <w:pStyle w:val="Amain"/>
        <w:keepNext/>
        <w:keepLines/>
      </w:pPr>
      <w:r>
        <w:tab/>
        <w:t>(1)</w:t>
      </w:r>
      <w:r>
        <w:tab/>
        <w:t>The commissioner for fair trading may, by written notice to a licensed agent or registered salesperson, require the agent or salesperson to give to the commissioner the evidence that the agent or salesperson relied on in the making of any representation about the agent’s or salesperson’s estimate of the selling price of land—</w:t>
      </w:r>
    </w:p>
    <w:p w14:paraId="5DAC5D61" w14:textId="77777777" w:rsidR="00554617" w:rsidRDefault="00554617">
      <w:pPr>
        <w:pStyle w:val="Apara"/>
      </w:pPr>
      <w:r>
        <w:tab/>
        <w:t>(a)</w:t>
      </w:r>
      <w:r>
        <w:tab/>
        <w:t>to a seller of the land; or</w:t>
      </w:r>
    </w:p>
    <w:p w14:paraId="38874571" w14:textId="77777777" w:rsidR="00554617" w:rsidRDefault="00554617">
      <w:pPr>
        <w:pStyle w:val="Apara"/>
      </w:pPr>
      <w:r>
        <w:tab/>
        <w:t>(b)</w:t>
      </w:r>
      <w:r>
        <w:tab/>
        <w:t>to a buyer of the land; or</w:t>
      </w:r>
    </w:p>
    <w:p w14:paraId="387FD120" w14:textId="77777777" w:rsidR="00554617" w:rsidRDefault="00554617">
      <w:pPr>
        <w:pStyle w:val="Apara"/>
      </w:pPr>
      <w:r>
        <w:tab/>
        <w:t>(c)</w:t>
      </w:r>
      <w:r>
        <w:tab/>
        <w:t>in an advertisement or other publication.</w:t>
      </w:r>
    </w:p>
    <w:p w14:paraId="1A8680A2" w14:textId="77777777" w:rsidR="00554617" w:rsidRDefault="00554617">
      <w:pPr>
        <w:pStyle w:val="Amain"/>
      </w:pPr>
      <w:r>
        <w:tab/>
        <w:t>(2)</w:t>
      </w:r>
      <w:r>
        <w:tab/>
        <w:t>The notice must state a reasonable period for complying with the notice.</w:t>
      </w:r>
    </w:p>
    <w:p w14:paraId="35018FAF" w14:textId="77777777" w:rsidR="00554617" w:rsidRDefault="00554617">
      <w:pPr>
        <w:pStyle w:val="Amain"/>
        <w:keepNext/>
      </w:pPr>
      <w:r>
        <w:tab/>
        <w:t>(3)</w:t>
      </w:r>
      <w:r>
        <w:tab/>
        <w:t>A person commits an offence if the person fails to comply with a notice given to the person under this section within the stated period.</w:t>
      </w:r>
    </w:p>
    <w:p w14:paraId="17F1F555" w14:textId="77777777" w:rsidR="00554617" w:rsidRDefault="00554617">
      <w:pPr>
        <w:pStyle w:val="Penalty"/>
        <w:keepNext/>
      </w:pPr>
      <w:r>
        <w:t>Maximum penalty:  100 penalty units.</w:t>
      </w:r>
    </w:p>
    <w:p w14:paraId="385D7FAB" w14:textId="77777777" w:rsidR="00554617" w:rsidRDefault="00554617">
      <w:pPr>
        <w:pStyle w:val="Amain"/>
      </w:pPr>
      <w:r>
        <w:tab/>
        <w:t>(4)</w:t>
      </w:r>
      <w:r>
        <w:tab/>
        <w:t>An offence against this section is a strict liability offence.</w:t>
      </w:r>
    </w:p>
    <w:p w14:paraId="75F78907" w14:textId="77777777" w:rsidR="00554617" w:rsidRDefault="00554617">
      <w:pPr>
        <w:pStyle w:val="AH5Sec"/>
      </w:pPr>
      <w:bookmarkStart w:id="112" w:name="_Toc64982046"/>
      <w:r w:rsidRPr="00616881">
        <w:rPr>
          <w:rStyle w:val="CharSectNo"/>
        </w:rPr>
        <w:t>89A</w:t>
      </w:r>
      <w:r>
        <w:tab/>
        <w:t>Proposed contracts for sale of residential property</w:t>
      </w:r>
      <w:bookmarkEnd w:id="112"/>
    </w:p>
    <w:p w14:paraId="3450BD71" w14:textId="77777777" w:rsidR="00554617" w:rsidRDefault="00554617" w:rsidP="00D51B6F">
      <w:pPr>
        <w:pStyle w:val="Amain"/>
        <w:keepNext/>
      </w:pPr>
      <w:r>
        <w:tab/>
        <w:t>(1)</w:t>
      </w:r>
      <w:r>
        <w:tab/>
        <w:t>An agent commits an offence if—</w:t>
      </w:r>
    </w:p>
    <w:p w14:paraId="1880611C" w14:textId="77777777" w:rsidR="00554617" w:rsidRDefault="00554617" w:rsidP="00D51B6F">
      <w:pPr>
        <w:pStyle w:val="aDefpara"/>
        <w:keepNext/>
      </w:pPr>
      <w:r>
        <w:tab/>
        <w:t>(a)</w:t>
      </w:r>
      <w:r>
        <w:tab/>
        <w:t xml:space="preserve">the agent offers residential property for sale; and </w:t>
      </w:r>
    </w:p>
    <w:p w14:paraId="101A2679" w14:textId="77777777" w:rsidR="00554617" w:rsidRDefault="00554617">
      <w:pPr>
        <w:pStyle w:val="aDefpara"/>
        <w:keepNext/>
      </w:pPr>
      <w:r>
        <w:tab/>
        <w:t>(b)</w:t>
      </w:r>
      <w:r>
        <w:tab/>
        <w:t>the required documents are not all available at the agent’s place of business for inspection by a prospective buyer (or an agent for a prospective buyer) at all reasonable times when an offer to buy the property may be made to the agent.</w:t>
      </w:r>
    </w:p>
    <w:p w14:paraId="5642A561" w14:textId="77777777" w:rsidR="00554617" w:rsidRDefault="00554617">
      <w:pPr>
        <w:pStyle w:val="Penalty"/>
        <w:keepNext/>
        <w:suppressLineNumbers/>
      </w:pPr>
      <w:r>
        <w:t>Maximum penalty:  50 penalty units.</w:t>
      </w:r>
    </w:p>
    <w:p w14:paraId="55CF67A2" w14:textId="77777777" w:rsidR="00554617" w:rsidRDefault="00554617">
      <w:pPr>
        <w:pStyle w:val="Amain"/>
        <w:keepNext/>
      </w:pPr>
      <w:r>
        <w:tab/>
        <w:t>(2)</w:t>
      </w:r>
      <w:r>
        <w:tab/>
        <w:t>A salesperson commits an offence if—</w:t>
      </w:r>
    </w:p>
    <w:p w14:paraId="10C79330" w14:textId="77777777" w:rsidR="00554617" w:rsidRDefault="00554617">
      <w:pPr>
        <w:pStyle w:val="aDefpara"/>
      </w:pPr>
      <w:r>
        <w:tab/>
        <w:t>(a)</w:t>
      </w:r>
      <w:r>
        <w:tab/>
        <w:t>the salesperson is employed by an agent who is acting for a seller of residential property; and</w:t>
      </w:r>
    </w:p>
    <w:p w14:paraId="53664A0A" w14:textId="77777777" w:rsidR="00554617" w:rsidRDefault="00554617">
      <w:pPr>
        <w:pStyle w:val="aDefpara"/>
      </w:pPr>
      <w:r>
        <w:tab/>
        <w:t>(b)</w:t>
      </w:r>
      <w:r>
        <w:tab/>
        <w:t xml:space="preserve">the salesperson offers the residential property for sale; and </w:t>
      </w:r>
    </w:p>
    <w:p w14:paraId="163344EA" w14:textId="77777777" w:rsidR="00554617" w:rsidRDefault="00554617">
      <w:pPr>
        <w:pStyle w:val="aDefpara"/>
        <w:keepNext/>
      </w:pPr>
      <w:r>
        <w:lastRenderedPageBreak/>
        <w:tab/>
        <w:t>(c)</w:t>
      </w:r>
      <w:r>
        <w:tab/>
        <w:t>the required documents are not all available at the agent’s place of business for inspection by a prospective buyer (or an agent for a prospective buyer) at all reasonable times when an offer to buy the property may be made to the salesperson.</w:t>
      </w:r>
    </w:p>
    <w:p w14:paraId="47E79255" w14:textId="77777777" w:rsidR="00554617" w:rsidRDefault="00554617">
      <w:pPr>
        <w:pStyle w:val="Penalty"/>
        <w:keepNext/>
        <w:suppressLineNumbers/>
      </w:pPr>
      <w:r>
        <w:t>Maximum penalty:  50 penalty units.</w:t>
      </w:r>
    </w:p>
    <w:p w14:paraId="19E5B21B" w14:textId="77777777" w:rsidR="00554617" w:rsidRDefault="00554617">
      <w:pPr>
        <w:pStyle w:val="Amain"/>
      </w:pPr>
      <w:r>
        <w:tab/>
        <w:t>(3)</w:t>
      </w:r>
      <w:r>
        <w:tab/>
        <w:t xml:space="preserve">An agent or salesperson </w:t>
      </w:r>
      <w:r>
        <w:rPr>
          <w:rStyle w:val="charBoldItals"/>
        </w:rPr>
        <w:t>offers residential property for sale</w:t>
      </w:r>
      <w:r>
        <w:t xml:space="preserve"> if the agent or salesperson, expressly or by implication—</w:t>
      </w:r>
    </w:p>
    <w:p w14:paraId="1BEE6684" w14:textId="77777777" w:rsidR="00554617" w:rsidRDefault="00554617">
      <w:pPr>
        <w:pStyle w:val="Apara"/>
      </w:pPr>
      <w:r>
        <w:tab/>
        <w:t>(a)</w:t>
      </w:r>
      <w:r>
        <w:tab/>
        <w:t>indicates that the property is for sale or is to be auctioned at any future time; or</w:t>
      </w:r>
    </w:p>
    <w:p w14:paraId="23DF8BFA" w14:textId="77777777" w:rsidR="00554617" w:rsidRDefault="00554617">
      <w:pPr>
        <w:pStyle w:val="Apara"/>
      </w:pPr>
      <w:r>
        <w:tab/>
        <w:t>(b)</w:t>
      </w:r>
      <w:r>
        <w:tab/>
        <w:t>offers to sell the property; or</w:t>
      </w:r>
    </w:p>
    <w:p w14:paraId="5209CE3C" w14:textId="77777777" w:rsidR="00554617" w:rsidRDefault="00554617">
      <w:pPr>
        <w:pStyle w:val="Apara"/>
      </w:pPr>
      <w:r>
        <w:tab/>
        <w:t>(c)</w:t>
      </w:r>
      <w:r>
        <w:tab/>
        <w:t>invites an offer to buy the property; or</w:t>
      </w:r>
    </w:p>
    <w:p w14:paraId="5D39BA86" w14:textId="77777777" w:rsidR="00554617" w:rsidRDefault="00554617">
      <w:pPr>
        <w:pStyle w:val="Apara"/>
        <w:keepNext/>
      </w:pPr>
      <w:r>
        <w:tab/>
        <w:t>(d)</w:t>
      </w:r>
      <w:r>
        <w:tab/>
        <w:t>indicates that someone may be willing to grant an option to buy the property.</w:t>
      </w:r>
    </w:p>
    <w:p w14:paraId="0AB581A5" w14:textId="77777777" w:rsidR="00554617" w:rsidRDefault="00554617">
      <w:pPr>
        <w:pStyle w:val="aExamHdgss"/>
      </w:pPr>
      <w:r>
        <w:t>Examples for par (a)</w:t>
      </w:r>
    </w:p>
    <w:p w14:paraId="703B5E0C" w14:textId="77777777" w:rsidR="00554617" w:rsidRDefault="00554617">
      <w:pPr>
        <w:pStyle w:val="aExamINumss"/>
      </w:pPr>
      <w:r>
        <w:t>1</w:t>
      </w:r>
      <w:r>
        <w:tab/>
        <w:t>The agent or salesperson advertises or promotes the property in a way that, in the circumstances, may reasonably be taken to indicate that the property is or may be for sale.</w:t>
      </w:r>
    </w:p>
    <w:p w14:paraId="3093DAA9" w14:textId="77777777" w:rsidR="00554617" w:rsidRDefault="00554617">
      <w:pPr>
        <w:pStyle w:val="aExamINumss"/>
      </w:pPr>
      <w:r>
        <w:t>2</w:t>
      </w:r>
      <w:r>
        <w:tab/>
        <w:t>The agent or salesperson places a sign on or near the property that, in the circumstances, may reasonably be taken to indicate that the property is or may be for sale.</w:t>
      </w:r>
    </w:p>
    <w:p w14:paraId="3338593E" w14:textId="77777777" w:rsidR="00554617" w:rsidRDefault="00554617">
      <w:pPr>
        <w:pStyle w:val="aExamINumss"/>
      </w:pPr>
      <w:r>
        <w:t>3</w:t>
      </w:r>
      <w:r>
        <w:tab/>
        <w:t>The agent or salesperson advertises or in any way gives notice that the property is to be auctioned at a future time.</w:t>
      </w:r>
    </w:p>
    <w:p w14:paraId="13C45CD1" w14:textId="77777777" w:rsidR="00554617" w:rsidRDefault="00554617">
      <w:pPr>
        <w:pStyle w:val="aExamINumss"/>
      </w:pPr>
      <w:r>
        <w:t>4</w:t>
      </w:r>
      <w:r>
        <w:tab/>
        <w:t>The agent places on display particulars or a description of, or a photograph, drawing or other representation of, the property in or on any premises, vehicle or place where the agent carries on business as a real estate agent.</w:t>
      </w:r>
    </w:p>
    <w:p w14:paraId="6F2987BA" w14:textId="77777777" w:rsidR="00554617" w:rsidRDefault="00554617">
      <w:pPr>
        <w:pStyle w:val="aExamINumss"/>
      </w:pPr>
      <w:r>
        <w:t>5</w:t>
      </w:r>
      <w:r>
        <w:tab/>
        <w:t>The agent or salesperson shows the property to a prospective buyer or gives the address of the property to a prospective buyer.</w:t>
      </w:r>
    </w:p>
    <w:p w14:paraId="2748E78D" w14:textId="78BA68DC" w:rsidR="00554617" w:rsidRDefault="00554617">
      <w:pPr>
        <w:pStyle w:val="aNote"/>
        <w:suppressLineNumbers/>
      </w:pPr>
      <w:r>
        <w:rPr>
          <w:rStyle w:val="charItals"/>
        </w:rPr>
        <w:t>Note</w:t>
      </w:r>
      <w:r>
        <w:tab/>
        <w:t xml:space="preserve">An example is part of the Act, is not exhaustive and may extend, but does not limit, the meaning of the provision in which it appears (see </w:t>
      </w:r>
      <w:hyperlink r:id="rId63" w:tooltip="A2001-14" w:history="1">
        <w:r w:rsidR="0049662D" w:rsidRPr="0049662D">
          <w:rPr>
            <w:rStyle w:val="charCitHyperlinkAbbrev"/>
          </w:rPr>
          <w:t>Legislation Act</w:t>
        </w:r>
      </w:hyperlink>
      <w:r>
        <w:t>, s 126 and s 132).</w:t>
      </w:r>
    </w:p>
    <w:p w14:paraId="32E7E52A" w14:textId="77777777" w:rsidR="00554617" w:rsidRDefault="00554617">
      <w:pPr>
        <w:pStyle w:val="Amain"/>
      </w:pPr>
      <w:r>
        <w:tab/>
        <w:t>(4)</w:t>
      </w:r>
      <w:r>
        <w:tab/>
        <w:t>An offence against this section is a strict liability offence.</w:t>
      </w:r>
    </w:p>
    <w:p w14:paraId="054F470A" w14:textId="77777777" w:rsidR="00554617" w:rsidRDefault="00554617" w:rsidP="00E45B42">
      <w:pPr>
        <w:pStyle w:val="Amain"/>
        <w:keepNext/>
      </w:pPr>
      <w:r>
        <w:lastRenderedPageBreak/>
        <w:tab/>
        <w:t>(5)</w:t>
      </w:r>
      <w:r>
        <w:tab/>
        <w:t>This section does not apply to—</w:t>
      </w:r>
    </w:p>
    <w:p w14:paraId="4D6508BF" w14:textId="77777777" w:rsidR="00554617" w:rsidRDefault="00554617">
      <w:pPr>
        <w:pStyle w:val="Apara"/>
      </w:pPr>
      <w:r>
        <w:tab/>
        <w:t>(a)</w:t>
      </w:r>
      <w:r>
        <w:tab/>
        <w:t>anything done by an agent when acting for a prospective buyer of residential property; or</w:t>
      </w:r>
    </w:p>
    <w:p w14:paraId="380D777B" w14:textId="77777777" w:rsidR="00554617" w:rsidRDefault="00554617">
      <w:pPr>
        <w:pStyle w:val="Apara"/>
      </w:pPr>
      <w:r>
        <w:tab/>
        <w:t>(b)</w:t>
      </w:r>
      <w:r>
        <w:tab/>
        <w:t>a contract, or proposed contract, for the sale of residential property if the contract arises from the exercise of an option to buy the property and—</w:t>
      </w:r>
    </w:p>
    <w:p w14:paraId="77AD7954" w14:textId="77777777" w:rsidR="00554617" w:rsidRDefault="00554617">
      <w:pPr>
        <w:pStyle w:val="Asubpara"/>
      </w:pPr>
      <w:r>
        <w:tab/>
        <w:t>(i)</w:t>
      </w:r>
      <w:r>
        <w:tab/>
        <w:t>the option was contained in a will or sublease; or</w:t>
      </w:r>
    </w:p>
    <w:p w14:paraId="55148EF0" w14:textId="77777777" w:rsidR="00554617" w:rsidRDefault="00554617">
      <w:pPr>
        <w:pStyle w:val="Asubpara"/>
      </w:pPr>
      <w:r>
        <w:tab/>
        <w:t>(ii)</w:t>
      </w:r>
      <w:r>
        <w:tab/>
        <w:t>the period for exercise of the option was longer than 60 days.</w:t>
      </w:r>
    </w:p>
    <w:p w14:paraId="10BC7E1C" w14:textId="77777777" w:rsidR="00554617" w:rsidRDefault="00554617">
      <w:pPr>
        <w:pStyle w:val="Amain"/>
      </w:pPr>
      <w:r>
        <w:tab/>
        <w:t>(6)</w:t>
      </w:r>
      <w:r>
        <w:tab/>
        <w:t>A regulation may prescribe exceptions to this section.</w:t>
      </w:r>
    </w:p>
    <w:p w14:paraId="2A3EA162" w14:textId="77777777" w:rsidR="00554617" w:rsidRDefault="00554617">
      <w:pPr>
        <w:pStyle w:val="Amain"/>
        <w:keepNext/>
      </w:pPr>
      <w:r>
        <w:tab/>
        <w:t>(7)</w:t>
      </w:r>
      <w:r>
        <w:tab/>
        <w:t>In this section:</w:t>
      </w:r>
    </w:p>
    <w:p w14:paraId="3FC202B2" w14:textId="77777777" w:rsidR="00554617" w:rsidRDefault="00554617">
      <w:pPr>
        <w:pStyle w:val="aDef"/>
        <w:suppressLineNumbers/>
      </w:pPr>
      <w:r>
        <w:rPr>
          <w:rStyle w:val="charBoldItals"/>
        </w:rPr>
        <w:t>prospective buyer</w:t>
      </w:r>
      <w:r>
        <w:t>, in relation to residential property, includes a prospective grantee of an option to buy the property.</w:t>
      </w:r>
    </w:p>
    <w:p w14:paraId="10EE3531" w14:textId="2255B782" w:rsidR="00554617" w:rsidRDefault="00554617">
      <w:pPr>
        <w:pStyle w:val="aDef"/>
        <w:suppressLineNumbers/>
      </w:pPr>
      <w:r>
        <w:rPr>
          <w:rStyle w:val="charBoldItals"/>
        </w:rPr>
        <w:t>required documents</w:t>
      </w:r>
      <w:r>
        <w:t xml:space="preserve">—see the </w:t>
      </w:r>
      <w:hyperlink r:id="rId64" w:tooltip="A2003-40" w:history="1">
        <w:r w:rsidR="0049662D" w:rsidRPr="0049662D">
          <w:rPr>
            <w:rStyle w:val="charCitHyperlinkItal"/>
          </w:rPr>
          <w:t>Civil Law (Sale of Residential Property) Act 2003</w:t>
        </w:r>
      </w:hyperlink>
      <w:r>
        <w:t>, section 9.</w:t>
      </w:r>
    </w:p>
    <w:p w14:paraId="1D7B5A11" w14:textId="4D6DCC2B" w:rsidR="00554617" w:rsidRDefault="00554617">
      <w:pPr>
        <w:pStyle w:val="aDef"/>
        <w:suppressLineNumbers/>
      </w:pPr>
      <w:r>
        <w:rPr>
          <w:rStyle w:val="charBoldItals"/>
        </w:rPr>
        <w:t>residential property</w:t>
      </w:r>
      <w:r>
        <w:t xml:space="preserve">—see the </w:t>
      </w:r>
      <w:hyperlink r:id="rId65" w:tooltip="A2003-40" w:history="1">
        <w:r w:rsidR="0049662D" w:rsidRPr="0049662D">
          <w:rPr>
            <w:rStyle w:val="charCitHyperlinkItal"/>
          </w:rPr>
          <w:t>Civil Law (Sale of Residential Property) Act 2003</w:t>
        </w:r>
      </w:hyperlink>
      <w:r>
        <w:t>, section 8.</w:t>
      </w:r>
    </w:p>
    <w:p w14:paraId="203AF9AC" w14:textId="77777777" w:rsidR="00554617" w:rsidRDefault="00554617">
      <w:pPr>
        <w:pStyle w:val="AH5Sec"/>
      </w:pPr>
      <w:bookmarkStart w:id="113" w:name="_Toc64982047"/>
      <w:r w:rsidRPr="00616881">
        <w:rPr>
          <w:rStyle w:val="CharSectNo"/>
        </w:rPr>
        <w:t>89B</w:t>
      </w:r>
      <w:r>
        <w:tab/>
        <w:t>Contracts for sale of residential property</w:t>
      </w:r>
      <w:bookmarkEnd w:id="113"/>
    </w:p>
    <w:p w14:paraId="1188F781" w14:textId="77777777" w:rsidR="00554617" w:rsidRDefault="00554617">
      <w:pPr>
        <w:pStyle w:val="Amain"/>
        <w:keepNext/>
      </w:pPr>
      <w:r>
        <w:tab/>
        <w:t>(1)</w:t>
      </w:r>
      <w:r>
        <w:tab/>
        <w:t>An agent or salesperson may do any of the following:</w:t>
      </w:r>
    </w:p>
    <w:p w14:paraId="4E8BD64C" w14:textId="77777777" w:rsidR="00554617" w:rsidRDefault="00554617">
      <w:pPr>
        <w:pStyle w:val="Apara"/>
        <w:keepNext/>
      </w:pPr>
      <w:r>
        <w:tab/>
        <w:t>(a)</w:t>
      </w:r>
      <w:r>
        <w:tab/>
        <w:t>insert into a proposed contract for the sale of residential property any of the following:</w:t>
      </w:r>
    </w:p>
    <w:p w14:paraId="65A8F18E" w14:textId="77777777" w:rsidR="00554617" w:rsidRDefault="00554617">
      <w:pPr>
        <w:pStyle w:val="Asubpara"/>
      </w:pPr>
      <w:r>
        <w:tab/>
        <w:t>(i)</w:t>
      </w:r>
      <w:r>
        <w:tab/>
        <w:t xml:space="preserve">the name and address of, and contact details for, the buyer; </w:t>
      </w:r>
    </w:p>
    <w:p w14:paraId="1D47CD86" w14:textId="77777777" w:rsidR="00554617" w:rsidRDefault="00554617">
      <w:pPr>
        <w:pStyle w:val="Asubpara"/>
      </w:pPr>
      <w:r>
        <w:tab/>
        <w:t>(ii)</w:t>
      </w:r>
      <w:r>
        <w:tab/>
        <w:t>the name and address of, and contact details for, the buyer’s lawyer;</w:t>
      </w:r>
    </w:p>
    <w:p w14:paraId="66A44799" w14:textId="77777777" w:rsidR="00554617" w:rsidRDefault="00554617">
      <w:pPr>
        <w:pStyle w:val="Asubpara"/>
      </w:pPr>
      <w:r>
        <w:tab/>
        <w:t>(iii)</w:t>
      </w:r>
      <w:r>
        <w:tab/>
        <w:t>the purchase price;</w:t>
      </w:r>
    </w:p>
    <w:p w14:paraId="475BA215" w14:textId="77777777" w:rsidR="00554617" w:rsidRDefault="00554617">
      <w:pPr>
        <w:pStyle w:val="Asubpara"/>
      </w:pPr>
      <w:r>
        <w:tab/>
        <w:t>(iv)</w:t>
      </w:r>
      <w:r>
        <w:tab/>
        <w:t>the date of the contract;</w:t>
      </w:r>
    </w:p>
    <w:p w14:paraId="2165CFE1" w14:textId="77777777" w:rsidR="00554617" w:rsidRDefault="00554617">
      <w:pPr>
        <w:pStyle w:val="Apara"/>
      </w:pPr>
      <w:r>
        <w:lastRenderedPageBreak/>
        <w:tab/>
        <w:t>(b)</w:t>
      </w:r>
      <w:r>
        <w:tab/>
        <w:t>insert in, or delete from, a proposed contract for the sale of residential property a description of any furnishings or goods to be included in the sale of the property;</w:t>
      </w:r>
    </w:p>
    <w:p w14:paraId="59E4B2D1" w14:textId="77777777" w:rsidR="00554617" w:rsidRDefault="00554617">
      <w:pPr>
        <w:pStyle w:val="Apara"/>
      </w:pPr>
      <w:r>
        <w:tab/>
        <w:t>(c)</w:t>
      </w:r>
      <w:r>
        <w:tab/>
        <w:t>take part in an exchange of contracts or the making of a contract for the sale of residential property.</w:t>
      </w:r>
    </w:p>
    <w:p w14:paraId="35ACF217" w14:textId="77777777" w:rsidR="00554617" w:rsidRDefault="00554617">
      <w:pPr>
        <w:pStyle w:val="Amain"/>
        <w:keepNext/>
      </w:pPr>
      <w:r>
        <w:tab/>
        <w:t>(2)</w:t>
      </w:r>
      <w:r>
        <w:tab/>
        <w:t>An agent or salesperson must not insert a special condition into a proposed contract for the sale of residential property.</w:t>
      </w:r>
    </w:p>
    <w:p w14:paraId="46D020FD" w14:textId="77777777" w:rsidR="00554617" w:rsidRDefault="00554617">
      <w:pPr>
        <w:pStyle w:val="Penalty"/>
        <w:keepNext/>
        <w:suppressLineNumbers/>
      </w:pPr>
      <w:r>
        <w:t>Maximum penalty:  10 penalty units.</w:t>
      </w:r>
    </w:p>
    <w:p w14:paraId="398E7270" w14:textId="77777777" w:rsidR="00554617" w:rsidRDefault="00554617">
      <w:pPr>
        <w:pStyle w:val="Amain"/>
      </w:pPr>
      <w:r>
        <w:tab/>
        <w:t>(3)</w:t>
      </w:r>
      <w:r>
        <w:tab/>
        <w:t>An offence against subsection (2) is a strict liability offence.</w:t>
      </w:r>
    </w:p>
    <w:p w14:paraId="28C8F513" w14:textId="77777777" w:rsidR="00554617" w:rsidRDefault="00554617">
      <w:pPr>
        <w:pStyle w:val="Amain"/>
      </w:pPr>
      <w:r>
        <w:tab/>
        <w:t>(4)</w:t>
      </w:r>
      <w:r>
        <w:tab/>
        <w:t>If a prospective party to a proposed contract for the sale of residential property for whom an agent or salesperson acts tells the agent or salesperson, or it is apparent from the proposed contract, that a lawyer is or will be acting for the party, the agent or salesperson must not take part in the exchange of contracts or the making of the contract unless expressly authorised to do so by the party or the lawyer.</w:t>
      </w:r>
    </w:p>
    <w:p w14:paraId="406EB132" w14:textId="77777777" w:rsidR="00554617" w:rsidRDefault="00554617">
      <w:pPr>
        <w:pStyle w:val="Amain"/>
      </w:pPr>
      <w:r>
        <w:tab/>
        <w:t>(5)</w:t>
      </w:r>
      <w:r>
        <w:tab/>
        <w:t>A contract is not invalid only because of the failure of an agent or salesperson to comply with subsection (4).</w:t>
      </w:r>
    </w:p>
    <w:p w14:paraId="71909617" w14:textId="77777777" w:rsidR="00554617" w:rsidRDefault="00554617">
      <w:pPr>
        <w:pStyle w:val="Amain"/>
      </w:pPr>
      <w:r>
        <w:tab/>
        <w:t>(6)</w:t>
      </w:r>
      <w:r>
        <w:tab/>
        <w:t>An agent or salesperson must not charge a fee for anything authorised to be done under this section.</w:t>
      </w:r>
    </w:p>
    <w:p w14:paraId="52DAE2C5" w14:textId="77777777" w:rsidR="00554617" w:rsidRDefault="00554617">
      <w:pPr>
        <w:pStyle w:val="Amain"/>
        <w:keepNext/>
      </w:pPr>
      <w:r>
        <w:tab/>
        <w:t>(7)</w:t>
      </w:r>
      <w:r>
        <w:tab/>
        <w:t>In this section:</w:t>
      </w:r>
    </w:p>
    <w:p w14:paraId="323A877E" w14:textId="083E7494" w:rsidR="00554617" w:rsidRDefault="00554617">
      <w:pPr>
        <w:pStyle w:val="aDef"/>
        <w:suppressLineNumbers/>
      </w:pPr>
      <w:r>
        <w:rPr>
          <w:rStyle w:val="charBoldItals"/>
        </w:rPr>
        <w:t>residential property</w:t>
      </w:r>
      <w:r>
        <w:t xml:space="preserve">—see the </w:t>
      </w:r>
      <w:hyperlink r:id="rId66" w:tooltip="A2003-40" w:history="1">
        <w:r w:rsidR="0049662D" w:rsidRPr="0049662D">
          <w:rPr>
            <w:rStyle w:val="charCitHyperlinkItal"/>
          </w:rPr>
          <w:t>Civil Law (Sale of Residential Property) Act 2003</w:t>
        </w:r>
      </w:hyperlink>
      <w:r>
        <w:t>, section 8.</w:t>
      </w:r>
    </w:p>
    <w:p w14:paraId="0A6CC425" w14:textId="77777777" w:rsidR="00554617" w:rsidRPr="00616881" w:rsidRDefault="00554617">
      <w:pPr>
        <w:pStyle w:val="AH3Div"/>
        <w:spacing w:before="160"/>
      </w:pPr>
      <w:bookmarkStart w:id="114" w:name="_Toc64982048"/>
      <w:r w:rsidRPr="00616881">
        <w:rPr>
          <w:rStyle w:val="CharDivNo"/>
        </w:rPr>
        <w:t>Division 5.8</w:t>
      </w:r>
      <w:r>
        <w:tab/>
      </w:r>
      <w:r w:rsidRPr="00616881">
        <w:rPr>
          <w:rStyle w:val="CharDivText"/>
        </w:rPr>
        <w:t>Employment agents—further provisions</w:t>
      </w:r>
      <w:bookmarkEnd w:id="114"/>
    </w:p>
    <w:p w14:paraId="09AD6AFA" w14:textId="77777777" w:rsidR="00554617" w:rsidRDefault="00554617">
      <w:pPr>
        <w:pStyle w:val="AH5Sec"/>
      </w:pPr>
      <w:bookmarkStart w:id="115" w:name="_Toc64982049"/>
      <w:r w:rsidRPr="00616881">
        <w:rPr>
          <w:rStyle w:val="CharSectNo"/>
        </w:rPr>
        <w:t>96</w:t>
      </w:r>
      <w:r>
        <w:tab/>
        <w:t>Employment agents must only take fee from employer</w:t>
      </w:r>
      <w:bookmarkEnd w:id="115"/>
    </w:p>
    <w:p w14:paraId="5CEDC0C0" w14:textId="77777777" w:rsidR="00554617" w:rsidRDefault="00554617">
      <w:pPr>
        <w:pStyle w:val="Amain"/>
      </w:pPr>
      <w:r>
        <w:tab/>
        <w:t>(1)</w:t>
      </w:r>
      <w:r>
        <w:tab/>
        <w:t>A licensed employment agent commits an offence if—</w:t>
      </w:r>
    </w:p>
    <w:p w14:paraId="28086DFA" w14:textId="77777777" w:rsidR="00554617" w:rsidRDefault="00554617">
      <w:pPr>
        <w:pStyle w:val="Apara"/>
        <w:spacing w:before="60" w:after="40"/>
      </w:pPr>
      <w:r>
        <w:tab/>
        <w:t>(a)</w:t>
      </w:r>
      <w:r>
        <w:tab/>
        <w:t>the agent asks for, or accepts, a benefit from a person for a service; and</w:t>
      </w:r>
    </w:p>
    <w:p w14:paraId="666FDCB2" w14:textId="77777777" w:rsidR="00554617" w:rsidRDefault="00554617">
      <w:pPr>
        <w:pStyle w:val="Apara"/>
        <w:spacing w:before="60" w:after="40"/>
      </w:pPr>
      <w:r>
        <w:lastRenderedPageBreak/>
        <w:tab/>
        <w:t>(b)</w:t>
      </w:r>
      <w:r>
        <w:tab/>
        <w:t>the person is not—</w:t>
      </w:r>
    </w:p>
    <w:p w14:paraId="6C728070" w14:textId="77777777" w:rsidR="00554617" w:rsidRDefault="00554617">
      <w:pPr>
        <w:pStyle w:val="Asubpara"/>
        <w:spacing w:before="60" w:after="40"/>
      </w:pPr>
      <w:r>
        <w:tab/>
        <w:t>(i)</w:t>
      </w:r>
      <w:r>
        <w:tab/>
        <w:t>seeking to have work carried out; or</w:t>
      </w:r>
    </w:p>
    <w:p w14:paraId="7FB6387A" w14:textId="77777777" w:rsidR="00554617" w:rsidRDefault="00554617">
      <w:pPr>
        <w:pStyle w:val="Asubpara"/>
        <w:keepNext/>
        <w:spacing w:before="60" w:after="40"/>
      </w:pPr>
      <w:r>
        <w:tab/>
        <w:t>(ii)</w:t>
      </w:r>
      <w:r>
        <w:tab/>
        <w:t>a model or performer.</w:t>
      </w:r>
    </w:p>
    <w:p w14:paraId="0CA1A0D3" w14:textId="77777777" w:rsidR="00554617" w:rsidRDefault="00554617">
      <w:pPr>
        <w:pStyle w:val="Penalty"/>
        <w:keepNext/>
        <w:spacing w:before="60" w:after="40"/>
      </w:pPr>
      <w:r>
        <w:t>Maximum penalty:  50 penalty units.</w:t>
      </w:r>
    </w:p>
    <w:p w14:paraId="2FA385E9" w14:textId="77777777" w:rsidR="00554617" w:rsidRDefault="00554617">
      <w:pPr>
        <w:pStyle w:val="Amain"/>
      </w:pPr>
      <w:r>
        <w:tab/>
        <w:t>(2)</w:t>
      </w:r>
      <w:r>
        <w:tab/>
        <w:t>An offence against this section is a strict liability offence.</w:t>
      </w:r>
    </w:p>
    <w:p w14:paraId="2F550B85" w14:textId="77777777" w:rsidR="00554617" w:rsidRDefault="00554617">
      <w:pPr>
        <w:pStyle w:val="Amain"/>
        <w:keepNext/>
        <w:spacing w:before="60" w:after="40"/>
      </w:pPr>
      <w:r>
        <w:tab/>
        <w:t>(3)</w:t>
      </w:r>
      <w:r>
        <w:tab/>
        <w:t>In this section:</w:t>
      </w:r>
    </w:p>
    <w:p w14:paraId="6CA7B8EB" w14:textId="77777777" w:rsidR="00554617" w:rsidRDefault="00554617">
      <w:pPr>
        <w:pStyle w:val="aDef"/>
        <w:keepNext/>
        <w:spacing w:before="60" w:after="40"/>
      </w:pPr>
      <w:r>
        <w:rPr>
          <w:rStyle w:val="charBoldItals"/>
        </w:rPr>
        <w:t>model</w:t>
      </w:r>
      <w:r>
        <w:t xml:space="preserve"> includes a person employed—</w:t>
      </w:r>
    </w:p>
    <w:p w14:paraId="796DF3C6" w14:textId="77777777" w:rsidR="00554617" w:rsidRDefault="00554617">
      <w:pPr>
        <w:pStyle w:val="aDefpara"/>
        <w:spacing w:before="60" w:after="40"/>
        <w:rPr>
          <w:szCs w:val="23"/>
        </w:rPr>
      </w:pPr>
      <w:r>
        <w:rPr>
          <w:szCs w:val="23"/>
        </w:rPr>
        <w:tab/>
        <w:t>(a)</w:t>
      </w:r>
      <w:r>
        <w:rPr>
          <w:szCs w:val="23"/>
        </w:rPr>
        <w:tab/>
        <w:t>to pose for a photographer, painter, sculptor or other artist; or</w:t>
      </w:r>
    </w:p>
    <w:p w14:paraId="0A2DDC0F" w14:textId="77777777" w:rsidR="00554617" w:rsidRDefault="00554617">
      <w:pPr>
        <w:pStyle w:val="aDefpara"/>
        <w:spacing w:before="60" w:after="40"/>
        <w:rPr>
          <w:szCs w:val="23"/>
        </w:rPr>
      </w:pPr>
      <w:r>
        <w:rPr>
          <w:szCs w:val="23"/>
        </w:rPr>
        <w:tab/>
        <w:t>(b)</w:t>
      </w:r>
      <w:r>
        <w:rPr>
          <w:szCs w:val="23"/>
        </w:rPr>
        <w:tab/>
        <w:t>to wear and display clothes or other articles to potential customers or the public.</w:t>
      </w:r>
    </w:p>
    <w:p w14:paraId="1C5FD8EF" w14:textId="77777777" w:rsidR="00554617" w:rsidRDefault="00554617">
      <w:pPr>
        <w:pStyle w:val="aDef"/>
        <w:spacing w:before="60" w:after="40"/>
      </w:pPr>
      <w:r>
        <w:rPr>
          <w:rStyle w:val="charBoldItals"/>
        </w:rPr>
        <w:t xml:space="preserve">performer </w:t>
      </w:r>
      <w:r>
        <w:t>means an actor, singer, dancer, musician, acrobat, disc jockey, compere, or any other kind of performer.</w:t>
      </w:r>
    </w:p>
    <w:p w14:paraId="2412061E" w14:textId="77777777" w:rsidR="00554617" w:rsidRPr="00616881" w:rsidRDefault="00554617">
      <w:pPr>
        <w:pStyle w:val="AH3Div"/>
        <w:spacing w:before="160"/>
      </w:pPr>
      <w:bookmarkStart w:id="116" w:name="_Toc64982050"/>
      <w:r w:rsidRPr="00616881">
        <w:rPr>
          <w:rStyle w:val="CharDivNo"/>
        </w:rPr>
        <w:t>Division 5.9</w:t>
      </w:r>
      <w:r>
        <w:tab/>
      </w:r>
      <w:r w:rsidRPr="00616881">
        <w:rPr>
          <w:rStyle w:val="CharDivText"/>
        </w:rPr>
        <w:t>Other offences</w:t>
      </w:r>
      <w:bookmarkEnd w:id="116"/>
    </w:p>
    <w:p w14:paraId="628176B3" w14:textId="77777777" w:rsidR="00554617" w:rsidRDefault="00554617">
      <w:pPr>
        <w:pStyle w:val="AH5Sec"/>
      </w:pPr>
      <w:bookmarkStart w:id="117" w:name="_Toc64982051"/>
      <w:r w:rsidRPr="00616881">
        <w:rPr>
          <w:rStyle w:val="CharSectNo"/>
        </w:rPr>
        <w:t>97</w:t>
      </w:r>
      <w:r>
        <w:tab/>
        <w:t>Lending licence certificate</w:t>
      </w:r>
      <w:bookmarkEnd w:id="117"/>
    </w:p>
    <w:p w14:paraId="1BB3AE03" w14:textId="77777777" w:rsidR="00554617" w:rsidRDefault="00554617">
      <w:pPr>
        <w:pStyle w:val="Amain"/>
        <w:keepNext/>
        <w:spacing w:before="60" w:after="40"/>
      </w:pPr>
      <w:r>
        <w:tab/>
        <w:t>(1)</w:t>
      </w:r>
      <w:r>
        <w:tab/>
        <w:t>A licensed agent commits an offence if the agent lets out, hires or lends the agent’s licence certificate to someone else.</w:t>
      </w:r>
    </w:p>
    <w:p w14:paraId="57275BAA" w14:textId="77777777" w:rsidR="00554617" w:rsidRDefault="00554617">
      <w:pPr>
        <w:pStyle w:val="Penalty"/>
        <w:keepNext/>
        <w:spacing w:before="60" w:after="40"/>
      </w:pPr>
      <w:r>
        <w:t>Maximum penalty:  100 penalty units.</w:t>
      </w:r>
    </w:p>
    <w:p w14:paraId="1BF479E7" w14:textId="77777777" w:rsidR="00554617" w:rsidRDefault="00554617">
      <w:pPr>
        <w:pStyle w:val="Amain"/>
        <w:keepNext/>
        <w:spacing w:before="60" w:after="40"/>
      </w:pPr>
      <w:r>
        <w:tab/>
        <w:t>(2)</w:t>
      </w:r>
      <w:r>
        <w:tab/>
        <w:t>A licensed agent commits an offence if the agent lets someone else use the agent’s licence certificate.</w:t>
      </w:r>
    </w:p>
    <w:p w14:paraId="0CF55109" w14:textId="77777777" w:rsidR="00554617" w:rsidRDefault="00554617">
      <w:pPr>
        <w:pStyle w:val="Penalty"/>
        <w:keepNext/>
        <w:spacing w:before="60" w:after="40"/>
      </w:pPr>
      <w:r>
        <w:t>Maximum penalty:  100 penalty units.</w:t>
      </w:r>
    </w:p>
    <w:p w14:paraId="3A329000" w14:textId="77777777" w:rsidR="00554617" w:rsidRDefault="00554617">
      <w:pPr>
        <w:pStyle w:val="Amain"/>
      </w:pPr>
      <w:r>
        <w:tab/>
        <w:t>(3)</w:t>
      </w:r>
      <w:r>
        <w:tab/>
        <w:t>An offence against this section is a strict liability offence.</w:t>
      </w:r>
    </w:p>
    <w:p w14:paraId="40CB1FA6" w14:textId="77777777" w:rsidR="00554617" w:rsidRDefault="00554617">
      <w:pPr>
        <w:pStyle w:val="Amain"/>
      </w:pPr>
      <w:r>
        <w:tab/>
        <w:t>(4)</w:t>
      </w:r>
      <w:r>
        <w:tab/>
        <w:t>If a court convicts a licensed agent of an offence against this section, the agent’s licence is cancelled under this section.</w:t>
      </w:r>
    </w:p>
    <w:p w14:paraId="4B8A005E" w14:textId="77777777" w:rsidR="00554617" w:rsidRDefault="00554617">
      <w:pPr>
        <w:pStyle w:val="AH5Sec"/>
        <w:rPr>
          <w:b w:val="0"/>
        </w:rPr>
      </w:pPr>
      <w:bookmarkStart w:id="118" w:name="_Toc64982052"/>
      <w:r w:rsidRPr="00616881">
        <w:rPr>
          <w:rStyle w:val="CharSectNo"/>
        </w:rPr>
        <w:lastRenderedPageBreak/>
        <w:t>98</w:t>
      </w:r>
      <w:r>
        <w:tab/>
        <w:t>Lending registration certificate</w:t>
      </w:r>
      <w:bookmarkEnd w:id="118"/>
    </w:p>
    <w:p w14:paraId="083CE08E" w14:textId="77777777" w:rsidR="00554617" w:rsidRDefault="00554617">
      <w:pPr>
        <w:pStyle w:val="Amain"/>
        <w:keepNext/>
      </w:pPr>
      <w:r>
        <w:tab/>
        <w:t>(1)</w:t>
      </w:r>
      <w:r>
        <w:tab/>
        <w:t>A registered salesperson commits an offence if the salesperson lets out, hires or lends the salesperson’s registration certificate to someone else.</w:t>
      </w:r>
    </w:p>
    <w:p w14:paraId="227F693A" w14:textId="77777777" w:rsidR="00554617" w:rsidRDefault="00554617">
      <w:pPr>
        <w:pStyle w:val="Penalty"/>
        <w:keepNext/>
      </w:pPr>
      <w:r>
        <w:t>Maximum penalty:  100 penalty units.</w:t>
      </w:r>
    </w:p>
    <w:p w14:paraId="0CF48E0C" w14:textId="77777777" w:rsidR="00554617" w:rsidRDefault="00554617">
      <w:pPr>
        <w:pStyle w:val="Amain"/>
        <w:keepNext/>
      </w:pPr>
      <w:r>
        <w:tab/>
        <w:t>(2)</w:t>
      </w:r>
      <w:r>
        <w:tab/>
        <w:t>A registered salesperson commits an offence if the salesperson lets someone else use the salesperson’s registration certificate.</w:t>
      </w:r>
    </w:p>
    <w:p w14:paraId="1CFA09C6" w14:textId="77777777" w:rsidR="00554617" w:rsidRDefault="00554617">
      <w:pPr>
        <w:pStyle w:val="Penalty"/>
        <w:keepNext/>
      </w:pPr>
      <w:r>
        <w:t>Maximum penalty:  100 penalty units.</w:t>
      </w:r>
    </w:p>
    <w:p w14:paraId="3F55B93C" w14:textId="77777777" w:rsidR="00554617" w:rsidRDefault="00554617">
      <w:pPr>
        <w:pStyle w:val="Amain"/>
      </w:pPr>
      <w:r>
        <w:tab/>
        <w:t>(3)</w:t>
      </w:r>
      <w:r>
        <w:tab/>
        <w:t>An offence against this section is a strict liability offence.</w:t>
      </w:r>
    </w:p>
    <w:p w14:paraId="56B01780" w14:textId="77777777" w:rsidR="00554617" w:rsidRDefault="00554617">
      <w:pPr>
        <w:pStyle w:val="Amain"/>
      </w:pPr>
      <w:r>
        <w:tab/>
        <w:t>(4)</w:t>
      </w:r>
      <w:r>
        <w:tab/>
        <w:t>If a court convicts a registered salesperson of an offence against this section, the salesperson’s registration is cancelled under this section.</w:t>
      </w:r>
    </w:p>
    <w:p w14:paraId="3C826823" w14:textId="77777777" w:rsidR="00D51B6F" w:rsidRPr="00D51B6F" w:rsidRDefault="00D51B6F" w:rsidP="00D51B6F">
      <w:pPr>
        <w:pStyle w:val="PageBreak"/>
      </w:pPr>
      <w:r w:rsidRPr="00D51B6F">
        <w:br w:type="page"/>
      </w:r>
    </w:p>
    <w:p w14:paraId="71E1C9FF" w14:textId="77777777" w:rsidR="00554617" w:rsidRPr="00616881" w:rsidRDefault="00554617">
      <w:pPr>
        <w:pStyle w:val="AH2Part"/>
      </w:pPr>
      <w:bookmarkStart w:id="119" w:name="_Toc64982053"/>
      <w:r w:rsidRPr="00616881">
        <w:rPr>
          <w:rStyle w:val="CharPartNo"/>
        </w:rPr>
        <w:lastRenderedPageBreak/>
        <w:t>Part 6</w:t>
      </w:r>
      <w:r>
        <w:rPr>
          <w:szCs w:val="31"/>
        </w:rPr>
        <w:tab/>
      </w:r>
      <w:r w:rsidRPr="00616881">
        <w:rPr>
          <w:rStyle w:val="CharPartText"/>
          <w:szCs w:val="31"/>
        </w:rPr>
        <w:t>Agency agreements</w:t>
      </w:r>
      <w:bookmarkEnd w:id="119"/>
    </w:p>
    <w:p w14:paraId="7E0F402E" w14:textId="77777777" w:rsidR="00554617" w:rsidRDefault="00554617">
      <w:pPr>
        <w:pStyle w:val="Placeholder"/>
      </w:pPr>
      <w:r>
        <w:rPr>
          <w:rStyle w:val="CharDivNo"/>
        </w:rPr>
        <w:t xml:space="preserve">  </w:t>
      </w:r>
      <w:r>
        <w:rPr>
          <w:rStyle w:val="CharDivText"/>
        </w:rPr>
        <w:t xml:space="preserve">  </w:t>
      </w:r>
    </w:p>
    <w:p w14:paraId="2A1E315A" w14:textId="77777777" w:rsidR="00554617" w:rsidRDefault="00554617">
      <w:pPr>
        <w:pStyle w:val="AH5Sec"/>
      </w:pPr>
      <w:bookmarkStart w:id="120" w:name="_Toc64982054"/>
      <w:r w:rsidRPr="00616881">
        <w:rPr>
          <w:rStyle w:val="CharSectNo"/>
        </w:rPr>
        <w:t>99</w:t>
      </w:r>
      <w:r>
        <w:tab/>
        <w:t>Application of pt 6</w:t>
      </w:r>
      <w:bookmarkEnd w:id="120"/>
    </w:p>
    <w:p w14:paraId="63582149" w14:textId="77777777" w:rsidR="00554617" w:rsidRDefault="00554617">
      <w:pPr>
        <w:pStyle w:val="Amainreturn"/>
      </w:pPr>
      <w:r>
        <w:t>This part applies to services provided in relation to––</w:t>
      </w:r>
    </w:p>
    <w:p w14:paraId="4701D452" w14:textId="77777777" w:rsidR="00554617" w:rsidRDefault="00554617">
      <w:pPr>
        <w:pStyle w:val="Apara"/>
      </w:pPr>
      <w:r>
        <w:tab/>
        <w:t>(a)</w:t>
      </w:r>
      <w:r>
        <w:tab/>
        <w:t>rural land; and</w:t>
      </w:r>
    </w:p>
    <w:p w14:paraId="2C3B2FB9" w14:textId="77777777" w:rsidR="00554617" w:rsidRDefault="00554617">
      <w:pPr>
        <w:pStyle w:val="Apara"/>
      </w:pPr>
      <w:r>
        <w:tab/>
        <w:t>(b)</w:t>
      </w:r>
      <w:r>
        <w:tab/>
        <w:t>other land not used or intended to be used only or mainly for commercial, business or industrial purposes.</w:t>
      </w:r>
    </w:p>
    <w:p w14:paraId="75A28F31" w14:textId="77777777" w:rsidR="00554617" w:rsidRDefault="00554617">
      <w:pPr>
        <w:pStyle w:val="AH5Sec"/>
      </w:pPr>
      <w:bookmarkStart w:id="121" w:name="_Toc64982055"/>
      <w:r w:rsidRPr="00616881">
        <w:rPr>
          <w:rStyle w:val="CharSectNo"/>
        </w:rPr>
        <w:t>100</w:t>
      </w:r>
      <w:r>
        <w:tab/>
        <w:t>No commission or expenses without agency agreement</w:t>
      </w:r>
      <w:bookmarkEnd w:id="121"/>
      <w:r>
        <w:rPr>
          <w:b w:val="0"/>
        </w:rPr>
        <w:t xml:space="preserve"> </w:t>
      </w:r>
    </w:p>
    <w:p w14:paraId="785C3379" w14:textId="77777777" w:rsidR="00554617" w:rsidRDefault="00554617">
      <w:pPr>
        <w:pStyle w:val="Amain"/>
      </w:pPr>
      <w:r>
        <w:tab/>
        <w:t>(1)</w:t>
      </w:r>
      <w:r>
        <w:tab/>
        <w:t>A licensed agent is not entitled to commission or expenses from a principal for services provided by the agent for the principal unless—</w:t>
      </w:r>
    </w:p>
    <w:p w14:paraId="042F9FB9" w14:textId="77777777" w:rsidR="00554617" w:rsidRDefault="00554617">
      <w:pPr>
        <w:pStyle w:val="Apara"/>
      </w:pPr>
      <w:r>
        <w:tab/>
        <w:t>(a)</w:t>
      </w:r>
      <w:r>
        <w:tab/>
        <w:t xml:space="preserve">the services were carried out under a written agreement signed by the principal and the agent (an </w:t>
      </w:r>
      <w:r>
        <w:rPr>
          <w:rStyle w:val="charBoldItals"/>
        </w:rPr>
        <w:t>agency agreement</w:t>
      </w:r>
      <w:r>
        <w:t>); and</w:t>
      </w:r>
    </w:p>
    <w:p w14:paraId="320F2BF0" w14:textId="77777777" w:rsidR="00554617" w:rsidRDefault="00554617">
      <w:pPr>
        <w:pStyle w:val="Apara"/>
      </w:pPr>
      <w:r>
        <w:tab/>
        <w:t>(b)</w:t>
      </w:r>
      <w:r>
        <w:tab/>
        <w:t>the agency agreement––</w:t>
      </w:r>
    </w:p>
    <w:p w14:paraId="0B1564B7" w14:textId="77777777" w:rsidR="00554617" w:rsidRDefault="00554617">
      <w:pPr>
        <w:pStyle w:val="Asubpara"/>
      </w:pPr>
      <w:r>
        <w:tab/>
        <w:t>(i)</w:t>
      </w:r>
      <w:r>
        <w:tab/>
        <w:t>identifies the rebates, discounts, commissions and expenses that the agent may receive; and</w:t>
      </w:r>
    </w:p>
    <w:p w14:paraId="4EC581BE" w14:textId="77777777" w:rsidR="00554617" w:rsidRDefault="00554617">
      <w:pPr>
        <w:pStyle w:val="Asubpara"/>
      </w:pPr>
      <w:r>
        <w:tab/>
        <w:t>(ii)</w:t>
      </w:r>
      <w:r>
        <w:tab/>
        <w:t>estimates the amount of any rebates, discounts, commissions and expenses; and</w:t>
      </w:r>
    </w:p>
    <w:p w14:paraId="0A0F37E2" w14:textId="77777777" w:rsidR="00554617" w:rsidRDefault="00554617">
      <w:pPr>
        <w:pStyle w:val="Apara"/>
      </w:pPr>
      <w:r>
        <w:tab/>
        <w:t>(c)</w:t>
      </w:r>
      <w:r>
        <w:tab/>
        <w:t>the agency agreement complies with the regulations; and</w:t>
      </w:r>
    </w:p>
    <w:p w14:paraId="04DF9520" w14:textId="77777777" w:rsidR="00554617" w:rsidRDefault="00554617">
      <w:pPr>
        <w:pStyle w:val="Apara"/>
        <w:keepNext/>
      </w:pPr>
      <w:r>
        <w:tab/>
        <w:t>(d)</w:t>
      </w:r>
      <w:r>
        <w:tab/>
        <w:t>a copy of the agency agreement signed by the agent was given to the principal within 48 hours after the agreement was signed by the principal.</w:t>
      </w:r>
    </w:p>
    <w:p w14:paraId="10688CB3" w14:textId="77777777" w:rsidR="00554617" w:rsidRDefault="00554617">
      <w:pPr>
        <w:pStyle w:val="aNote"/>
        <w:rPr>
          <w:szCs w:val="19"/>
        </w:rPr>
      </w:pPr>
      <w:r>
        <w:rPr>
          <w:rStyle w:val="charItals"/>
        </w:rPr>
        <w:t>Note</w:t>
      </w:r>
      <w:r>
        <w:rPr>
          <w:szCs w:val="19"/>
        </w:rPr>
        <w:tab/>
        <w:t>If a form is approved under s 177 for an agreement, the form must be used.</w:t>
      </w:r>
    </w:p>
    <w:p w14:paraId="15EA589E" w14:textId="77777777" w:rsidR="00554617" w:rsidRDefault="00554617">
      <w:pPr>
        <w:pStyle w:val="Amain"/>
        <w:keepLines/>
      </w:pPr>
      <w:r>
        <w:tab/>
        <w:t>(2)</w:t>
      </w:r>
      <w:r>
        <w:tab/>
        <w:t>A court in which a proceeding is taken by the licensed agent to recover commission or expenses from the principal may order that the commission or expenses be completely or partly recovered even though the agent has failed to comply with subsection (1) (d).</w:t>
      </w:r>
    </w:p>
    <w:p w14:paraId="5A56519B" w14:textId="77777777" w:rsidR="00554617" w:rsidRDefault="00554617">
      <w:pPr>
        <w:pStyle w:val="Amain"/>
      </w:pPr>
      <w:r>
        <w:lastRenderedPageBreak/>
        <w:tab/>
        <w:t>(3)</w:t>
      </w:r>
      <w:r>
        <w:tab/>
        <w:t>However, the court may make the order only if satisfied that—</w:t>
      </w:r>
    </w:p>
    <w:p w14:paraId="3C858798" w14:textId="77777777" w:rsidR="00554617" w:rsidRDefault="00554617">
      <w:pPr>
        <w:pStyle w:val="Apara"/>
      </w:pPr>
      <w:r>
        <w:tab/>
        <w:t>(a)</w:t>
      </w:r>
      <w:r>
        <w:tab/>
        <w:t>the licensed agent’s failure to give a copy of the agency agreement to the principal within the 48 hours was either inadvertent or caused by something beyond the agent’s control; and</w:t>
      </w:r>
    </w:p>
    <w:p w14:paraId="69AF955A" w14:textId="77777777" w:rsidR="00554617" w:rsidRDefault="00554617">
      <w:pPr>
        <w:pStyle w:val="Apara"/>
      </w:pPr>
      <w:r>
        <w:tab/>
        <w:t>(b)</w:t>
      </w:r>
      <w:r>
        <w:tab/>
        <w:t>the commission or expenses to be recovered if the order is made are fair and reasonable; and</w:t>
      </w:r>
    </w:p>
    <w:p w14:paraId="1001944F" w14:textId="77777777" w:rsidR="00554617" w:rsidRDefault="00554617">
      <w:pPr>
        <w:pStyle w:val="Apara"/>
      </w:pPr>
      <w:r>
        <w:tab/>
        <w:t>(c)</w:t>
      </w:r>
      <w:r>
        <w:tab/>
        <w:t>failure to make the order would be unjust.</w:t>
      </w:r>
    </w:p>
    <w:p w14:paraId="27A362C8" w14:textId="77777777" w:rsidR="00D16608" w:rsidRPr="00D16608" w:rsidRDefault="00D16608" w:rsidP="00D16608">
      <w:pPr>
        <w:pStyle w:val="PageBreak"/>
      </w:pPr>
      <w:r w:rsidRPr="00D16608">
        <w:br w:type="page"/>
      </w:r>
    </w:p>
    <w:p w14:paraId="42116275" w14:textId="77777777" w:rsidR="00554617" w:rsidRPr="00616881" w:rsidRDefault="00554617">
      <w:pPr>
        <w:pStyle w:val="AH2Part"/>
      </w:pPr>
      <w:bookmarkStart w:id="122" w:name="_Toc64982056"/>
      <w:r w:rsidRPr="00616881">
        <w:rPr>
          <w:rStyle w:val="CharPartNo"/>
        </w:rPr>
        <w:lastRenderedPageBreak/>
        <w:t>Part 7</w:t>
      </w:r>
      <w:r>
        <w:rPr>
          <w:szCs w:val="31"/>
        </w:rPr>
        <w:tab/>
      </w:r>
      <w:r w:rsidRPr="00616881">
        <w:rPr>
          <w:rStyle w:val="CharPartText"/>
          <w:szCs w:val="31"/>
        </w:rPr>
        <w:t>Trust accounts</w:t>
      </w:r>
      <w:bookmarkEnd w:id="122"/>
    </w:p>
    <w:p w14:paraId="2FFAE724" w14:textId="77777777" w:rsidR="00554617" w:rsidRPr="00616881" w:rsidRDefault="00554617">
      <w:pPr>
        <w:pStyle w:val="AH3Div"/>
      </w:pPr>
      <w:bookmarkStart w:id="123" w:name="_Toc64982057"/>
      <w:r w:rsidRPr="00616881">
        <w:rPr>
          <w:rStyle w:val="CharDivNo"/>
        </w:rPr>
        <w:t>Division 7.1</w:t>
      </w:r>
      <w:r>
        <w:tab/>
      </w:r>
      <w:r w:rsidRPr="00616881">
        <w:rPr>
          <w:rStyle w:val="CharDivText"/>
        </w:rPr>
        <w:t>Definitions for pt 7</w:t>
      </w:r>
      <w:bookmarkEnd w:id="123"/>
    </w:p>
    <w:p w14:paraId="4782123D" w14:textId="77777777" w:rsidR="00554617" w:rsidRDefault="00554617">
      <w:pPr>
        <w:pStyle w:val="AH5Sec"/>
        <w:rPr>
          <w:b w:val="0"/>
        </w:rPr>
      </w:pPr>
      <w:bookmarkStart w:id="124" w:name="_Toc64982058"/>
      <w:r w:rsidRPr="00616881">
        <w:rPr>
          <w:rStyle w:val="CharSectNo"/>
        </w:rPr>
        <w:t>102</w:t>
      </w:r>
      <w:r>
        <w:tab/>
        <w:t xml:space="preserve">What is </w:t>
      </w:r>
      <w:r w:rsidRPr="00266B95">
        <w:rPr>
          <w:rStyle w:val="charItals"/>
        </w:rPr>
        <w:t>trust mone</w:t>
      </w:r>
      <w:r>
        <w:t>y?</w:t>
      </w:r>
      <w:bookmarkEnd w:id="124"/>
    </w:p>
    <w:p w14:paraId="640296E8" w14:textId="77777777" w:rsidR="00554617" w:rsidRDefault="00554617">
      <w:pPr>
        <w:pStyle w:val="Amain"/>
      </w:pPr>
      <w:r>
        <w:tab/>
        <w:t>(1)</w:t>
      </w:r>
      <w:r>
        <w:tab/>
      </w:r>
      <w:r>
        <w:rPr>
          <w:bCs/>
          <w:iCs/>
        </w:rPr>
        <w:t xml:space="preserve">For this Act, money is </w:t>
      </w:r>
      <w:r>
        <w:rPr>
          <w:rStyle w:val="charBoldItals"/>
        </w:rPr>
        <w:t>trust money</w:t>
      </w:r>
      <w:r>
        <w:t xml:space="preserve"> if it is received––</w:t>
      </w:r>
    </w:p>
    <w:p w14:paraId="52643FEF" w14:textId="77777777" w:rsidR="00554617" w:rsidRDefault="00554617">
      <w:pPr>
        <w:pStyle w:val="Apara"/>
      </w:pPr>
      <w:r>
        <w:tab/>
        <w:t>(a)</w:t>
      </w:r>
      <w:r>
        <w:tab/>
        <w:t>by a licensed agent in relation to the business for which the agent is licensed on behalf of someone else; and</w:t>
      </w:r>
    </w:p>
    <w:p w14:paraId="6AF5A51D" w14:textId="77777777" w:rsidR="00554617" w:rsidRDefault="00554617">
      <w:pPr>
        <w:pStyle w:val="Apara"/>
      </w:pPr>
      <w:r>
        <w:tab/>
        <w:t>(b)</w:t>
      </w:r>
      <w:r>
        <w:tab/>
        <w:t>on the basis that the money is to be paid to the other person or as the other person directs.</w:t>
      </w:r>
    </w:p>
    <w:p w14:paraId="6CCC3BF3" w14:textId="5F0AF4E8" w:rsidR="00554617" w:rsidRDefault="00554617">
      <w:pPr>
        <w:pStyle w:val="Amain"/>
      </w:pPr>
      <w:r>
        <w:tab/>
        <w:t>(2)</w:t>
      </w:r>
      <w:r>
        <w:tab/>
        <w:t xml:space="preserve">However, money received by a licensed agent as bond under the </w:t>
      </w:r>
      <w:hyperlink r:id="rId67" w:tooltip="A2001-18" w:history="1">
        <w:r w:rsidR="0049662D" w:rsidRPr="0049662D">
          <w:rPr>
            <w:rStyle w:val="charCitHyperlinkItal"/>
          </w:rPr>
          <w:t>Leases (Commercial and Retail) Act 2001</w:t>
        </w:r>
      </w:hyperlink>
      <w:r>
        <w:t>, part 7 (Bonds and guarantees) is not trust money for this Act.</w:t>
      </w:r>
    </w:p>
    <w:p w14:paraId="7224C133" w14:textId="77777777" w:rsidR="00554617" w:rsidRDefault="00554617">
      <w:pPr>
        <w:pStyle w:val="AH5Sec"/>
      </w:pPr>
      <w:bookmarkStart w:id="125" w:name="_Toc64982059"/>
      <w:r w:rsidRPr="00616881">
        <w:rPr>
          <w:rStyle w:val="CharSectNo"/>
        </w:rPr>
        <w:t>103</w:t>
      </w:r>
      <w:r>
        <w:tab/>
        <w:t>Trust account details</w:t>
      </w:r>
      <w:bookmarkEnd w:id="125"/>
    </w:p>
    <w:p w14:paraId="0714BF56" w14:textId="77777777" w:rsidR="00554617" w:rsidRDefault="00554617">
      <w:pPr>
        <w:pStyle w:val="Amainreturn"/>
        <w:keepNext/>
      </w:pPr>
      <w:r>
        <w:t>In this part:</w:t>
      </w:r>
    </w:p>
    <w:p w14:paraId="41FCF8D2" w14:textId="77777777" w:rsidR="00554617" w:rsidRDefault="00554617">
      <w:pPr>
        <w:pStyle w:val="aDef"/>
        <w:keepNext/>
      </w:pPr>
      <w:r>
        <w:rPr>
          <w:rStyle w:val="charBoldItals"/>
        </w:rPr>
        <w:t>details</w:t>
      </w:r>
      <w:r>
        <w:t>, of a trust account, means the following details:</w:t>
      </w:r>
    </w:p>
    <w:p w14:paraId="20E25B12" w14:textId="77777777" w:rsidR="00554617" w:rsidRDefault="00554617">
      <w:pPr>
        <w:pStyle w:val="Apara"/>
      </w:pPr>
      <w:r>
        <w:tab/>
        <w:t>(a)</w:t>
      </w:r>
      <w:r>
        <w:tab/>
        <w:t>the name and address of the authorised deposit-taking institution where the trust account is kept; and</w:t>
      </w:r>
    </w:p>
    <w:p w14:paraId="26CC7FA8" w14:textId="77777777" w:rsidR="00554617" w:rsidRDefault="00554617">
      <w:pPr>
        <w:pStyle w:val="Apara"/>
      </w:pPr>
      <w:r>
        <w:tab/>
        <w:t>(b)</w:t>
      </w:r>
      <w:r>
        <w:tab/>
        <w:t>the title of the account; and</w:t>
      </w:r>
    </w:p>
    <w:p w14:paraId="0E4A19C4" w14:textId="77777777" w:rsidR="00554617" w:rsidRDefault="00554617">
      <w:pPr>
        <w:pStyle w:val="Apara"/>
      </w:pPr>
      <w:r>
        <w:tab/>
        <w:t>(c)</w:t>
      </w:r>
      <w:r>
        <w:tab/>
        <w:t>the identifying number the institution has given the account.</w:t>
      </w:r>
    </w:p>
    <w:p w14:paraId="4BCB1D7D" w14:textId="77777777" w:rsidR="00554617" w:rsidRPr="00616881" w:rsidRDefault="00554617">
      <w:pPr>
        <w:pStyle w:val="AH3Div"/>
      </w:pPr>
      <w:bookmarkStart w:id="126" w:name="_Toc64982060"/>
      <w:r w:rsidRPr="00616881">
        <w:rPr>
          <w:rStyle w:val="CharDivNo"/>
        </w:rPr>
        <w:t>Division 7.2</w:t>
      </w:r>
      <w:r>
        <w:tab/>
      </w:r>
      <w:r w:rsidRPr="00616881">
        <w:rPr>
          <w:rStyle w:val="CharDivText"/>
        </w:rPr>
        <w:t>Trust money and trust accounts</w:t>
      </w:r>
      <w:bookmarkEnd w:id="126"/>
    </w:p>
    <w:p w14:paraId="4A372179" w14:textId="77777777" w:rsidR="00554617" w:rsidRDefault="00554617">
      <w:pPr>
        <w:pStyle w:val="AH5Sec"/>
      </w:pPr>
      <w:bookmarkStart w:id="127" w:name="_Toc64982061"/>
      <w:r w:rsidRPr="00616881">
        <w:rPr>
          <w:rStyle w:val="CharSectNo"/>
        </w:rPr>
        <w:t>104</w:t>
      </w:r>
      <w:r>
        <w:tab/>
        <w:t xml:space="preserve">Meaning of </w:t>
      </w:r>
      <w:r>
        <w:rPr>
          <w:rStyle w:val="charItals"/>
        </w:rPr>
        <w:t xml:space="preserve">ADI business day </w:t>
      </w:r>
      <w:r>
        <w:t>for div 7.2</w:t>
      </w:r>
      <w:bookmarkEnd w:id="127"/>
    </w:p>
    <w:p w14:paraId="400BE95C" w14:textId="77777777" w:rsidR="00554617" w:rsidRDefault="00554617">
      <w:pPr>
        <w:pStyle w:val="Amainreturn"/>
        <w:keepNext/>
      </w:pPr>
      <w:r>
        <w:t>In this division:</w:t>
      </w:r>
    </w:p>
    <w:p w14:paraId="2404566D" w14:textId="77777777" w:rsidR="00554617" w:rsidRDefault="00554617">
      <w:pPr>
        <w:pStyle w:val="aDef"/>
      </w:pPr>
      <w:r>
        <w:rPr>
          <w:rStyle w:val="charBoldItals"/>
        </w:rPr>
        <w:t>ADI business day</w:t>
      </w:r>
      <w:r>
        <w:t>, for a trust account, means a day when the branch of the authorised deposit-taking institution where the trust account is kept is open for business.</w:t>
      </w:r>
    </w:p>
    <w:p w14:paraId="55744B91" w14:textId="77777777" w:rsidR="00D81524" w:rsidRPr="00D87986" w:rsidRDefault="00D81524" w:rsidP="00D81524">
      <w:pPr>
        <w:pStyle w:val="AH5Sec"/>
      </w:pPr>
      <w:bookmarkStart w:id="128" w:name="_Toc64982062"/>
      <w:r w:rsidRPr="00616881">
        <w:rPr>
          <w:rStyle w:val="CharSectNo"/>
        </w:rPr>
        <w:lastRenderedPageBreak/>
        <w:t>104A</w:t>
      </w:r>
      <w:r w:rsidRPr="00D87986">
        <w:tab/>
        <w:t xml:space="preserve">Meaning of </w:t>
      </w:r>
      <w:r w:rsidRPr="00D87986">
        <w:rPr>
          <w:rStyle w:val="charItals"/>
        </w:rPr>
        <w:t>licensed agent</w:t>
      </w:r>
      <w:r w:rsidRPr="00D87986">
        <w:t>—divs 7.2 and 7.3</w:t>
      </w:r>
      <w:bookmarkEnd w:id="128"/>
    </w:p>
    <w:p w14:paraId="6983EDD0" w14:textId="77777777" w:rsidR="00D81524" w:rsidRPr="00D87986" w:rsidRDefault="00D81524" w:rsidP="00D81524">
      <w:pPr>
        <w:pStyle w:val="Amain"/>
      </w:pPr>
      <w:r w:rsidRPr="00D87986">
        <w:tab/>
        <w:t>(1)</w:t>
      </w:r>
      <w:r w:rsidRPr="00D87986">
        <w:tab/>
        <w:t>In division 7.2 (Trust money and trust accounts) and division 7.3 (Periodic returns and quarterly statements):</w:t>
      </w:r>
    </w:p>
    <w:p w14:paraId="0547333C" w14:textId="77777777" w:rsidR="00D81524" w:rsidRPr="00D87986" w:rsidRDefault="00D81524" w:rsidP="00D81524">
      <w:pPr>
        <w:pStyle w:val="aDef"/>
        <w:keepNext/>
      </w:pPr>
      <w:r w:rsidRPr="00D87986">
        <w:rPr>
          <w:rStyle w:val="charBoldItals"/>
        </w:rPr>
        <w:t>licensed agent</w:t>
      </w:r>
      <w:r w:rsidRPr="00D87986">
        <w:rPr>
          <w:bCs/>
          <w:iCs/>
        </w:rPr>
        <w:t xml:space="preserve"> includes</w:t>
      </w:r>
      <w:r w:rsidRPr="00D87986">
        <w:t xml:space="preserve"> the following:</w:t>
      </w:r>
    </w:p>
    <w:p w14:paraId="17854324" w14:textId="77777777" w:rsidR="00D81524" w:rsidRPr="00D87986" w:rsidRDefault="00D81524" w:rsidP="00D81524">
      <w:pPr>
        <w:pStyle w:val="Apara"/>
      </w:pPr>
      <w:r w:rsidRPr="00D87986">
        <w:tab/>
        <w:t>(a)</w:t>
      </w:r>
      <w:r w:rsidRPr="00D87986">
        <w:tab/>
        <w:t>a person who is no longer a licensed agent but holds trust money received while licensed;</w:t>
      </w:r>
    </w:p>
    <w:p w14:paraId="6E6D7459" w14:textId="77777777" w:rsidR="00D81524" w:rsidRPr="00D87986" w:rsidRDefault="00D81524" w:rsidP="00D81524">
      <w:pPr>
        <w:pStyle w:val="Apara"/>
      </w:pPr>
      <w:r w:rsidRPr="00D87986">
        <w:tab/>
        <w:t>(b)</w:t>
      </w:r>
      <w:r w:rsidRPr="00D87986">
        <w:tab/>
        <w:t>the personal representative of a licensed agent who died while holding trust money, if the representative holds the trust money;</w:t>
      </w:r>
    </w:p>
    <w:p w14:paraId="781563FA" w14:textId="77777777" w:rsidR="00D81524" w:rsidRPr="00D87986" w:rsidRDefault="00D81524" w:rsidP="00D81524">
      <w:pPr>
        <w:pStyle w:val="Apara"/>
      </w:pPr>
      <w:r w:rsidRPr="00D87986">
        <w:tab/>
        <w:t>(c)</w:t>
      </w:r>
      <w:r w:rsidRPr="00D87986">
        <w:tab/>
        <w:t>the liquidator of a corporation that went into liquidation while being a licensed agent and holding trust money, if the corporation holds the trust money.</w:t>
      </w:r>
    </w:p>
    <w:p w14:paraId="67A97284" w14:textId="77777777" w:rsidR="00D81524" w:rsidRPr="00D87986" w:rsidRDefault="00D81524" w:rsidP="00D81524">
      <w:pPr>
        <w:pStyle w:val="Amain"/>
      </w:pPr>
      <w:r w:rsidRPr="00D87986">
        <w:tab/>
        <w:t>(2)</w:t>
      </w:r>
      <w:r w:rsidRPr="00D87986">
        <w:tab/>
        <w:t>In this section:</w:t>
      </w:r>
    </w:p>
    <w:p w14:paraId="6A9B262A" w14:textId="77777777" w:rsidR="00D81524" w:rsidRPr="00D87986" w:rsidRDefault="00D81524" w:rsidP="00D81524">
      <w:pPr>
        <w:pStyle w:val="aDef"/>
        <w:keepNext/>
      </w:pPr>
      <w:r w:rsidRPr="00D87986">
        <w:rPr>
          <w:rStyle w:val="charBoldItals"/>
        </w:rPr>
        <w:t>agent</w:t>
      </w:r>
      <w:r w:rsidRPr="00D87986">
        <w:t xml:space="preserve"> means a licensed real estate agent, stock and station agent or business agent.</w:t>
      </w:r>
    </w:p>
    <w:p w14:paraId="5D140EE5" w14:textId="77777777" w:rsidR="00554617" w:rsidRDefault="00554617">
      <w:pPr>
        <w:pStyle w:val="AH5Sec"/>
        <w:rPr>
          <w:b w:val="0"/>
        </w:rPr>
      </w:pPr>
      <w:bookmarkStart w:id="129" w:name="_Toc64982063"/>
      <w:r w:rsidRPr="00616881">
        <w:rPr>
          <w:rStyle w:val="CharSectNo"/>
        </w:rPr>
        <w:t>105</w:t>
      </w:r>
      <w:r>
        <w:tab/>
        <w:t>Opening trust accounts</w:t>
      </w:r>
      <w:bookmarkEnd w:id="129"/>
      <w:r>
        <w:rPr>
          <w:b w:val="0"/>
        </w:rPr>
        <w:t xml:space="preserve"> </w:t>
      </w:r>
    </w:p>
    <w:p w14:paraId="658C47C6" w14:textId="77777777" w:rsidR="00554617" w:rsidRDefault="00554617">
      <w:pPr>
        <w:pStyle w:val="Amain"/>
      </w:pPr>
      <w:r>
        <w:tab/>
        <w:t>(1)</w:t>
      </w:r>
      <w:r>
        <w:tab/>
        <w:t xml:space="preserve">A licensed agent must keep an account (a </w:t>
      </w:r>
      <w:r>
        <w:rPr>
          <w:rStyle w:val="charBoldItals"/>
        </w:rPr>
        <w:t>trust account</w:t>
      </w:r>
      <w:r>
        <w:t>) at an authorised deposit-taking institution in the ACT under a name that includes—</w:t>
      </w:r>
    </w:p>
    <w:p w14:paraId="51AA55F0" w14:textId="77777777" w:rsidR="00554617" w:rsidRDefault="00554617">
      <w:pPr>
        <w:pStyle w:val="Apara"/>
      </w:pPr>
      <w:r>
        <w:tab/>
        <w:t>(a)</w:t>
      </w:r>
      <w:r>
        <w:tab/>
        <w:t>the name of the agent or, if the agent carries on business under a business name or in partnership, the business name or the name of the partnership; and</w:t>
      </w:r>
    </w:p>
    <w:p w14:paraId="0EAFBE51" w14:textId="77777777" w:rsidR="00554617" w:rsidRDefault="00554617">
      <w:pPr>
        <w:pStyle w:val="Apara"/>
      </w:pPr>
      <w:r>
        <w:tab/>
        <w:t>(b)</w:t>
      </w:r>
      <w:r>
        <w:tab/>
        <w:t>the words ‘trust account’.</w:t>
      </w:r>
    </w:p>
    <w:p w14:paraId="0724F302" w14:textId="77777777" w:rsidR="00554617" w:rsidRDefault="00554617">
      <w:pPr>
        <w:pStyle w:val="Amain"/>
      </w:pPr>
      <w:r>
        <w:tab/>
        <w:t>(2)</w:t>
      </w:r>
      <w:r>
        <w:tab/>
        <w:t>A licensed agent may keep more than 1 trust account.</w:t>
      </w:r>
    </w:p>
    <w:p w14:paraId="2F8B5571" w14:textId="77777777" w:rsidR="00554617" w:rsidRDefault="00554617">
      <w:pPr>
        <w:pStyle w:val="Amain"/>
      </w:pPr>
      <w:r>
        <w:tab/>
        <w:t>(3)</w:t>
      </w:r>
      <w:r>
        <w:tab/>
        <w:t>When opening a trust account, a licensed agent must tell the authorised deposit-taking institution, in writing, that the account is a trust account for this Act.</w:t>
      </w:r>
    </w:p>
    <w:p w14:paraId="0F598EFE" w14:textId="77777777" w:rsidR="00554617" w:rsidRDefault="00554617">
      <w:pPr>
        <w:pStyle w:val="Amain"/>
      </w:pPr>
      <w:r>
        <w:lastRenderedPageBreak/>
        <w:tab/>
        <w:t>(4)</w:t>
      </w:r>
      <w:r>
        <w:tab/>
        <w:t>A licensed agent must give to the commissioner for fair trading, in writing, the details of each trust account held by the agent and, if the agent opens a new trust account, of each new trust account.</w:t>
      </w:r>
    </w:p>
    <w:p w14:paraId="79CF6FED" w14:textId="77777777" w:rsidR="00554617" w:rsidRDefault="00554617">
      <w:pPr>
        <w:pStyle w:val="Amain"/>
      </w:pPr>
      <w:r>
        <w:tab/>
        <w:t>(5)</w:t>
      </w:r>
      <w:r>
        <w:tab/>
        <w:t xml:space="preserve">The details must be given to the commissioner for fair trading within </w:t>
      </w:r>
      <w:r w:rsidR="00A81D23">
        <w:t>7</w:t>
      </w:r>
      <w:r>
        <w:t xml:space="preserve"> business days after the day the agent becomes a licensed agent or the agent opens the new trust account.</w:t>
      </w:r>
    </w:p>
    <w:p w14:paraId="2605C625" w14:textId="77777777" w:rsidR="00A81D23" w:rsidRDefault="00A81D23" w:rsidP="00A81D23">
      <w:pPr>
        <w:pStyle w:val="aNote"/>
      </w:pPr>
      <w:r w:rsidRPr="00326F84">
        <w:rPr>
          <w:rStyle w:val="charItals"/>
        </w:rPr>
        <w:t>Note</w:t>
      </w:r>
      <w:r w:rsidRPr="00326F84">
        <w:rPr>
          <w:rStyle w:val="charItals"/>
        </w:rPr>
        <w:tab/>
      </w:r>
      <w:r w:rsidRPr="00326F84">
        <w:t xml:space="preserve">Trust money received by a licensed agent must be paid into the agent’s trust account by the next ADI business day after the day the agent receives the money (see s 107 (2)). </w:t>
      </w:r>
    </w:p>
    <w:p w14:paraId="468F3469" w14:textId="77777777" w:rsidR="00554617" w:rsidRDefault="00554617">
      <w:pPr>
        <w:pStyle w:val="Amain"/>
      </w:pPr>
      <w:r>
        <w:tab/>
        <w:t>(6)</w:t>
      </w:r>
      <w:r>
        <w:tab/>
        <w:t>A licensed agent must ensure that the words ‘trust account’ appear in every mention of a trust account in the records of the agent and every cheque drawn on a trust account.</w:t>
      </w:r>
    </w:p>
    <w:p w14:paraId="7EDA781B" w14:textId="77777777" w:rsidR="0057763C" w:rsidRPr="007F4055" w:rsidRDefault="0057763C" w:rsidP="0057763C">
      <w:pPr>
        <w:pStyle w:val="Amain"/>
      </w:pPr>
      <w:r w:rsidRPr="007F4055">
        <w:tab/>
        <w:t>(7)</w:t>
      </w:r>
      <w:r w:rsidRPr="007F4055">
        <w:tab/>
        <w:t>A licensed agent may, under section 105A, be exempted from the requirements under this section.</w:t>
      </w:r>
    </w:p>
    <w:p w14:paraId="1E3EAD74" w14:textId="77777777" w:rsidR="00A72222" w:rsidRPr="007F4055" w:rsidRDefault="00A72222" w:rsidP="00A72222">
      <w:pPr>
        <w:pStyle w:val="AH5Sec"/>
      </w:pPr>
      <w:bookmarkStart w:id="130" w:name="_Toc64982064"/>
      <w:r w:rsidRPr="00616881">
        <w:rPr>
          <w:rStyle w:val="CharSectNo"/>
        </w:rPr>
        <w:t>105A</w:t>
      </w:r>
      <w:r w:rsidRPr="00371704">
        <w:tab/>
        <w:t>Opening trust accounts—exemptions</w:t>
      </w:r>
      <w:bookmarkEnd w:id="130"/>
      <w:r w:rsidRPr="00371704">
        <w:t xml:space="preserve"> </w:t>
      </w:r>
    </w:p>
    <w:p w14:paraId="6591088A" w14:textId="77777777" w:rsidR="00A72222" w:rsidRPr="007F4055" w:rsidRDefault="00A72222" w:rsidP="00A72222">
      <w:pPr>
        <w:pStyle w:val="Amain"/>
      </w:pPr>
      <w:r w:rsidRPr="007F4055">
        <w:tab/>
        <w:t>(1)</w:t>
      </w:r>
      <w:r w:rsidRPr="007F4055">
        <w:tab/>
        <w:t>If a licensed agent does not receive or hold trust money, the commissioner for fair trading may, in writing, exempt the agent from the requirements under section 105 (Opening trust accounts).</w:t>
      </w:r>
    </w:p>
    <w:p w14:paraId="08018854" w14:textId="77777777" w:rsidR="00A72222" w:rsidRPr="007F4055" w:rsidRDefault="00A72222" w:rsidP="00A72222">
      <w:pPr>
        <w:pStyle w:val="Amain"/>
      </w:pPr>
      <w:r w:rsidRPr="007F4055">
        <w:tab/>
        <w:t>(2)</w:t>
      </w:r>
      <w:r w:rsidRPr="007F4055">
        <w:tab/>
        <w:t>The exemption ends if the licensed agent receives or holds trust money.</w:t>
      </w:r>
    </w:p>
    <w:p w14:paraId="3DD7AB19" w14:textId="77777777" w:rsidR="00A72222" w:rsidRPr="007F4055" w:rsidRDefault="00A72222" w:rsidP="00A72222">
      <w:pPr>
        <w:pStyle w:val="Amain"/>
      </w:pPr>
      <w:r w:rsidRPr="007F4055">
        <w:tab/>
        <w:t>(3)</w:t>
      </w:r>
      <w:r w:rsidRPr="007F4055">
        <w:tab/>
        <w:t>The exemption may be conditional.</w:t>
      </w:r>
    </w:p>
    <w:p w14:paraId="15CBBAD9" w14:textId="77777777" w:rsidR="00A72222" w:rsidRPr="007F4055" w:rsidRDefault="00A72222" w:rsidP="00A72222">
      <w:pPr>
        <w:pStyle w:val="Amain"/>
      </w:pPr>
      <w:r w:rsidRPr="007F4055">
        <w:tab/>
        <w:t>(4)</w:t>
      </w:r>
      <w:r w:rsidRPr="007F4055">
        <w:tab/>
        <w:t>A regulation may prescribe the matters to be considered by the commissioner for fair trading in deciding whether to exempt a licensed agent under subsection (1), or amend or revoke an exemption.</w:t>
      </w:r>
    </w:p>
    <w:p w14:paraId="43CBC55D" w14:textId="77777777" w:rsidR="00A72222" w:rsidRPr="007F4055" w:rsidRDefault="00A72222" w:rsidP="00570028">
      <w:pPr>
        <w:pStyle w:val="Amain"/>
        <w:keepNext/>
      </w:pPr>
      <w:r w:rsidRPr="007F4055">
        <w:tab/>
        <w:t>(5)</w:t>
      </w:r>
      <w:r w:rsidRPr="007F4055">
        <w:tab/>
        <w:t>A condition under this section may be put or amended as if it were a condition on a licence.</w:t>
      </w:r>
    </w:p>
    <w:p w14:paraId="7B5F52E7" w14:textId="77777777" w:rsidR="00A72222" w:rsidRPr="007F4055" w:rsidRDefault="00A72222" w:rsidP="00A72222">
      <w:pPr>
        <w:pStyle w:val="aNote"/>
      </w:pPr>
      <w:r w:rsidRPr="009E327D">
        <w:rPr>
          <w:rStyle w:val="charItals"/>
        </w:rPr>
        <w:t>Note</w:t>
      </w:r>
      <w:r w:rsidRPr="009E327D">
        <w:rPr>
          <w:rStyle w:val="charItals"/>
        </w:rPr>
        <w:tab/>
      </w:r>
      <w:r w:rsidRPr="007F4055">
        <w:t xml:space="preserve">The procedure for putting or amending licence conditions is dealt with in </w:t>
      </w:r>
      <w:r w:rsidRPr="007F4055">
        <w:rPr>
          <w:iCs/>
        </w:rPr>
        <w:t>s</w:t>
      </w:r>
      <w:r w:rsidRPr="007F4055">
        <w:t xml:space="preserve"> 34 (2), (3) and (4).</w:t>
      </w:r>
    </w:p>
    <w:p w14:paraId="12FC6B1F" w14:textId="77777777" w:rsidR="00554617" w:rsidRDefault="00554617">
      <w:pPr>
        <w:pStyle w:val="AH5Sec"/>
      </w:pPr>
      <w:bookmarkStart w:id="131" w:name="_Toc64982065"/>
      <w:r w:rsidRPr="00616881">
        <w:rPr>
          <w:rStyle w:val="CharSectNo"/>
        </w:rPr>
        <w:lastRenderedPageBreak/>
        <w:t>106</w:t>
      </w:r>
      <w:r>
        <w:tab/>
        <w:t>Closing trust accounts</w:t>
      </w:r>
      <w:bookmarkEnd w:id="131"/>
      <w:r>
        <w:rPr>
          <w:b w:val="0"/>
        </w:rPr>
        <w:t xml:space="preserve"> </w:t>
      </w:r>
    </w:p>
    <w:p w14:paraId="78A639D5" w14:textId="77777777" w:rsidR="00554617" w:rsidRDefault="00554617" w:rsidP="00526339">
      <w:pPr>
        <w:pStyle w:val="Amain"/>
        <w:keepNext/>
      </w:pPr>
      <w:r>
        <w:tab/>
        <w:t>(1)</w:t>
      </w:r>
      <w:r>
        <w:tab/>
        <w:t>A licensed agent commits an offence if the agent—</w:t>
      </w:r>
    </w:p>
    <w:p w14:paraId="1C059BB7" w14:textId="77777777" w:rsidR="00554617" w:rsidRDefault="00554617">
      <w:pPr>
        <w:pStyle w:val="Apara"/>
      </w:pPr>
      <w:r>
        <w:tab/>
        <w:t>(a)</w:t>
      </w:r>
      <w:r>
        <w:tab/>
        <w:t>closes a trust account; and</w:t>
      </w:r>
    </w:p>
    <w:p w14:paraId="1E336E5C" w14:textId="77777777" w:rsidR="00554617" w:rsidRDefault="00554617">
      <w:pPr>
        <w:pStyle w:val="Apara"/>
        <w:keepNext/>
      </w:pPr>
      <w:r>
        <w:tab/>
        <w:t>(b)</w:t>
      </w:r>
      <w:r>
        <w:tab/>
        <w:t>does not tell the commissioner for fair trading, in writing, of the closure within 10 business days after the day the account is closed.</w:t>
      </w:r>
    </w:p>
    <w:p w14:paraId="361D7FB6" w14:textId="77777777" w:rsidR="00554617" w:rsidRDefault="00554617">
      <w:pPr>
        <w:pStyle w:val="Penalty"/>
        <w:keepNext/>
      </w:pPr>
      <w:r>
        <w:t>Maximum penalty:  100 penalty units.</w:t>
      </w:r>
    </w:p>
    <w:p w14:paraId="24B93D1D" w14:textId="77777777" w:rsidR="00554617" w:rsidRDefault="00554617">
      <w:pPr>
        <w:pStyle w:val="Amain"/>
      </w:pPr>
      <w:r>
        <w:tab/>
        <w:t>(2)</w:t>
      </w:r>
      <w:r>
        <w:tab/>
        <w:t>An offence against this section is a strict liability offence.</w:t>
      </w:r>
    </w:p>
    <w:p w14:paraId="716A4CC3" w14:textId="77777777" w:rsidR="00554617" w:rsidRDefault="00554617">
      <w:pPr>
        <w:pStyle w:val="AH5Sec"/>
      </w:pPr>
      <w:bookmarkStart w:id="132" w:name="_Toc64982066"/>
      <w:r w:rsidRPr="00616881">
        <w:rPr>
          <w:rStyle w:val="CharSectNo"/>
        </w:rPr>
        <w:t>107</w:t>
      </w:r>
      <w:r>
        <w:tab/>
        <w:t>Dealing with trust money</w:t>
      </w:r>
      <w:bookmarkEnd w:id="132"/>
      <w:r>
        <w:rPr>
          <w:b w:val="0"/>
        </w:rPr>
        <w:t xml:space="preserve"> </w:t>
      </w:r>
    </w:p>
    <w:p w14:paraId="160FBCC5" w14:textId="77777777" w:rsidR="00554617" w:rsidRDefault="00554617">
      <w:pPr>
        <w:pStyle w:val="Amain"/>
        <w:keepNext/>
      </w:pPr>
      <w:r>
        <w:tab/>
        <w:t>(1)</w:t>
      </w:r>
      <w:r>
        <w:tab/>
        <w:t>A licensed agent commits an offence if the agent deals with trust money otherwise than as directed by the person for whom the money is held on trust.</w:t>
      </w:r>
    </w:p>
    <w:p w14:paraId="74C982A4" w14:textId="77777777" w:rsidR="00554617" w:rsidRDefault="00554617">
      <w:pPr>
        <w:pStyle w:val="Penalty"/>
        <w:keepNext/>
      </w:pPr>
      <w:r>
        <w:t>Maximum penalty:  100 penalty units.</w:t>
      </w:r>
    </w:p>
    <w:p w14:paraId="71A5CCCE" w14:textId="77777777" w:rsidR="00554617" w:rsidRDefault="00554617">
      <w:pPr>
        <w:pStyle w:val="Amain"/>
      </w:pPr>
      <w:r>
        <w:tab/>
        <w:t>(2)</w:t>
      </w:r>
      <w:r>
        <w:tab/>
        <w:t>A licensed agent commits an offence if the agent—</w:t>
      </w:r>
    </w:p>
    <w:p w14:paraId="00AEE52A" w14:textId="77777777" w:rsidR="00554617" w:rsidRDefault="00554617">
      <w:pPr>
        <w:pStyle w:val="Apara"/>
      </w:pPr>
      <w:r>
        <w:tab/>
        <w:t>(a)</w:t>
      </w:r>
      <w:r>
        <w:tab/>
        <w:t>receives trust money; and</w:t>
      </w:r>
    </w:p>
    <w:p w14:paraId="509A2624" w14:textId="77777777" w:rsidR="00554617" w:rsidRDefault="00554617">
      <w:pPr>
        <w:pStyle w:val="Apara"/>
        <w:keepNext/>
      </w:pPr>
      <w:r>
        <w:tab/>
        <w:t>(b)</w:t>
      </w:r>
      <w:r>
        <w:tab/>
        <w:t>does not pay the money into a trust account kept by the agent by the next ADI business day after the day the agent receives the money.</w:t>
      </w:r>
    </w:p>
    <w:p w14:paraId="44B62186" w14:textId="77777777" w:rsidR="00554617" w:rsidRDefault="00554617">
      <w:pPr>
        <w:pStyle w:val="Penalty"/>
        <w:keepNext/>
      </w:pPr>
      <w:r>
        <w:t>Maximum penalty:  100 penalty units.</w:t>
      </w:r>
    </w:p>
    <w:p w14:paraId="1A30ECF2" w14:textId="77777777" w:rsidR="00554617" w:rsidRDefault="00554617">
      <w:pPr>
        <w:pStyle w:val="Amain"/>
      </w:pPr>
      <w:r>
        <w:tab/>
        <w:t>(3)</w:t>
      </w:r>
      <w:r>
        <w:tab/>
        <w:t>A licensed agent commits an offence if––</w:t>
      </w:r>
    </w:p>
    <w:p w14:paraId="61FEBC88" w14:textId="77777777" w:rsidR="00554617" w:rsidRDefault="00554617">
      <w:pPr>
        <w:pStyle w:val="Apara"/>
      </w:pPr>
      <w:r>
        <w:tab/>
        <w:t>(a)</w:t>
      </w:r>
      <w:r>
        <w:tab/>
        <w:t>trust money is paid by direct deposit or electronic funds transfer into another account kept by the agent; and</w:t>
      </w:r>
    </w:p>
    <w:p w14:paraId="0493853A" w14:textId="77777777" w:rsidR="00554617" w:rsidRDefault="00554617">
      <w:pPr>
        <w:pStyle w:val="Apara"/>
        <w:keepNext/>
      </w:pPr>
      <w:r>
        <w:tab/>
        <w:t>(b)</w:t>
      </w:r>
      <w:r>
        <w:tab/>
        <w:t>the agent does not pay the money into a trust account on the next ADI business day after the day the agent becomes aware of the payment.</w:t>
      </w:r>
    </w:p>
    <w:p w14:paraId="2A6AB10D" w14:textId="77777777" w:rsidR="00554617" w:rsidRDefault="00554617" w:rsidP="00526339">
      <w:pPr>
        <w:pStyle w:val="Penalty"/>
      </w:pPr>
      <w:r>
        <w:t>Maximum penalty:  100 penalty units.</w:t>
      </w:r>
    </w:p>
    <w:p w14:paraId="5A17154A" w14:textId="77777777" w:rsidR="00554617" w:rsidRDefault="00554617">
      <w:pPr>
        <w:pStyle w:val="Amain"/>
      </w:pPr>
      <w:r>
        <w:lastRenderedPageBreak/>
        <w:tab/>
        <w:t>(4)</w:t>
      </w:r>
      <w:r>
        <w:tab/>
        <w:t>A licensed agent commits an offence if the agent pays an amount out of a trust account maintained by the agent otherwise than—</w:t>
      </w:r>
    </w:p>
    <w:p w14:paraId="4298A25B" w14:textId="77777777" w:rsidR="00554617" w:rsidRDefault="00554617">
      <w:pPr>
        <w:pStyle w:val="Apara"/>
      </w:pPr>
      <w:r>
        <w:tab/>
        <w:t>(a)</w:t>
      </w:r>
      <w:r>
        <w:tab/>
        <w:t>by electronic transfer; or</w:t>
      </w:r>
    </w:p>
    <w:p w14:paraId="74995B2A" w14:textId="77777777" w:rsidR="00554617" w:rsidRDefault="00554617">
      <w:pPr>
        <w:pStyle w:val="Apara"/>
      </w:pPr>
      <w:r>
        <w:tab/>
        <w:t>(b)</w:t>
      </w:r>
      <w:r>
        <w:tab/>
        <w:t>by using a cheque that—</w:t>
      </w:r>
    </w:p>
    <w:p w14:paraId="3A4B5FDB" w14:textId="77777777" w:rsidR="00554617" w:rsidRDefault="00554617">
      <w:pPr>
        <w:pStyle w:val="Asubpara"/>
      </w:pPr>
      <w:r>
        <w:tab/>
        <w:t>(i)</w:t>
      </w:r>
      <w:r>
        <w:tab/>
        <w:t>is expressed to be payable to a person specified in the cheque; and</w:t>
      </w:r>
    </w:p>
    <w:p w14:paraId="78A9294D" w14:textId="77777777" w:rsidR="00554617" w:rsidRDefault="00554617">
      <w:pPr>
        <w:pStyle w:val="Asubpara"/>
      </w:pPr>
      <w:r>
        <w:tab/>
        <w:t>(ii)</w:t>
      </w:r>
      <w:r>
        <w:tab/>
        <w:t xml:space="preserve">clearly </w:t>
      </w:r>
      <w:r w:rsidR="001A3832" w:rsidRPr="00383099">
        <w:t>has</w:t>
      </w:r>
      <w:r w:rsidR="001A3832">
        <w:t xml:space="preserve"> </w:t>
      </w:r>
      <w:r>
        <w:t>across the front of the cheque the addition of 2 parallel transverse lines with the words ‘not negotiable’ between, or substantially between, the lines.</w:t>
      </w:r>
    </w:p>
    <w:p w14:paraId="0CA25986" w14:textId="42624963" w:rsidR="00554617" w:rsidRDefault="00554617">
      <w:pPr>
        <w:pStyle w:val="aNote"/>
        <w:keepNext/>
      </w:pPr>
      <w:r>
        <w:rPr>
          <w:rStyle w:val="charItals"/>
        </w:rPr>
        <w:t>Note</w:t>
      </w:r>
      <w:r>
        <w:rPr>
          <w:rStyle w:val="charItals"/>
        </w:rPr>
        <w:tab/>
      </w:r>
      <w:r>
        <w:t xml:space="preserve">This cheque is a ‘crossed cheque’ (see </w:t>
      </w:r>
      <w:hyperlink r:id="rId68" w:tooltip="Act 1986 No 145 (Cwlth)" w:history="1">
        <w:r w:rsidR="00B3206E" w:rsidRPr="00B3206E">
          <w:rPr>
            <w:rStyle w:val="charCitHyperlinkItal"/>
          </w:rPr>
          <w:t>Cheques Act 1986</w:t>
        </w:r>
      </w:hyperlink>
      <w:r>
        <w:t xml:space="preserve"> (Cwlth), s 53).</w:t>
      </w:r>
    </w:p>
    <w:p w14:paraId="4B51288B" w14:textId="77777777" w:rsidR="00554617" w:rsidRDefault="00554617">
      <w:pPr>
        <w:pStyle w:val="Penalty"/>
        <w:keepNext/>
      </w:pPr>
      <w:r>
        <w:t>Maximum penalty:  100 penalty units.</w:t>
      </w:r>
    </w:p>
    <w:p w14:paraId="038D458D" w14:textId="77777777" w:rsidR="00554617" w:rsidRDefault="00554617">
      <w:pPr>
        <w:pStyle w:val="Amain"/>
      </w:pPr>
      <w:r>
        <w:tab/>
        <w:t>(5)</w:t>
      </w:r>
      <w:r>
        <w:tab/>
        <w:t>An offence against this section is a strict liability offence.</w:t>
      </w:r>
    </w:p>
    <w:p w14:paraId="5DB1D8A9" w14:textId="77777777" w:rsidR="00554617" w:rsidRDefault="00554617">
      <w:pPr>
        <w:pStyle w:val="Amain"/>
      </w:pPr>
      <w:r>
        <w:tab/>
        <w:t>(6)</w:t>
      </w:r>
      <w:r>
        <w:tab/>
        <w:t>Trust money held by a licensed agent—</w:t>
      </w:r>
    </w:p>
    <w:p w14:paraId="0AD1AC35" w14:textId="77777777" w:rsidR="00554617" w:rsidRDefault="00554617">
      <w:pPr>
        <w:pStyle w:val="Apara"/>
      </w:pPr>
      <w:r>
        <w:tab/>
        <w:t>(a)</w:t>
      </w:r>
      <w:r>
        <w:tab/>
        <w:t>is not available for payment of the debts of the agent; and</w:t>
      </w:r>
    </w:p>
    <w:p w14:paraId="28C81471" w14:textId="77777777" w:rsidR="00554617" w:rsidRDefault="00554617">
      <w:pPr>
        <w:pStyle w:val="Apara"/>
      </w:pPr>
      <w:r>
        <w:tab/>
        <w:t>(b)</w:t>
      </w:r>
      <w:r>
        <w:tab/>
        <w:t>must not be attached, or taken in execution, under a court order or court process at the request of a creditor of the agent.</w:t>
      </w:r>
    </w:p>
    <w:p w14:paraId="1EC50CD1" w14:textId="77777777" w:rsidR="00554617" w:rsidRDefault="00554617">
      <w:pPr>
        <w:pStyle w:val="Amain"/>
      </w:pPr>
      <w:r>
        <w:tab/>
        <w:t>(7)</w:t>
      </w:r>
      <w:r>
        <w:tab/>
        <w:t>An authorised deposit-taking institution with which a trust account is kept must not enforce any liability that the licensed agent may have towards the authorised deposit-taking institution against any amount held in the account, whether by way of claim, set-off, counterclaim, charge or otherwise.</w:t>
      </w:r>
    </w:p>
    <w:p w14:paraId="088978A2" w14:textId="77777777" w:rsidR="00554617" w:rsidRDefault="00554617">
      <w:pPr>
        <w:pStyle w:val="AH5Sec"/>
      </w:pPr>
      <w:bookmarkStart w:id="133" w:name="_Toc64982067"/>
      <w:r w:rsidRPr="00616881">
        <w:rPr>
          <w:rStyle w:val="CharSectNo"/>
        </w:rPr>
        <w:t>108</w:t>
      </w:r>
      <w:r>
        <w:tab/>
        <w:t>Agents to notify of overdrawn trust accounts</w:t>
      </w:r>
      <w:bookmarkEnd w:id="133"/>
    </w:p>
    <w:p w14:paraId="1CE59600" w14:textId="77777777" w:rsidR="00554617" w:rsidRDefault="00554617">
      <w:pPr>
        <w:pStyle w:val="Amain"/>
      </w:pPr>
      <w:r>
        <w:tab/>
        <w:t>(1)</w:t>
      </w:r>
      <w:r>
        <w:tab/>
        <w:t>A licensed agent commits an offence if the agent—</w:t>
      </w:r>
    </w:p>
    <w:p w14:paraId="2EB84BDA" w14:textId="77777777" w:rsidR="00554617" w:rsidRDefault="00554617">
      <w:pPr>
        <w:pStyle w:val="Apara"/>
      </w:pPr>
      <w:r>
        <w:tab/>
        <w:t>(a)</w:t>
      </w:r>
      <w:r>
        <w:tab/>
        <w:t>finds out that the agent’s trust account has become overdrawn; and</w:t>
      </w:r>
    </w:p>
    <w:p w14:paraId="6F42B978" w14:textId="77777777" w:rsidR="00554617" w:rsidRDefault="00554617">
      <w:pPr>
        <w:pStyle w:val="Apara"/>
      </w:pPr>
      <w:r>
        <w:lastRenderedPageBreak/>
        <w:tab/>
        <w:t>(b)</w:t>
      </w:r>
      <w:r>
        <w:tab/>
        <w:t>does not, within 5 business days after the day the agent finds out, tell the commissioner for fair trading in writing that the account has become overdrawn and provide—</w:t>
      </w:r>
    </w:p>
    <w:p w14:paraId="6DD2112D" w14:textId="77777777" w:rsidR="00554617" w:rsidRDefault="00554617">
      <w:pPr>
        <w:pStyle w:val="Asubpara"/>
      </w:pPr>
      <w:r>
        <w:tab/>
        <w:t>(i)</w:t>
      </w:r>
      <w:r>
        <w:tab/>
        <w:t>details of the overdrawn account; and</w:t>
      </w:r>
    </w:p>
    <w:p w14:paraId="2EE9CA6F" w14:textId="77777777" w:rsidR="00554617" w:rsidRDefault="00554617">
      <w:pPr>
        <w:pStyle w:val="Asubpara"/>
      </w:pPr>
      <w:r>
        <w:tab/>
        <w:t>(ii)</w:t>
      </w:r>
      <w:r>
        <w:tab/>
        <w:t>the amount by which the account is overdrawn; and</w:t>
      </w:r>
    </w:p>
    <w:p w14:paraId="5A07CB21" w14:textId="77777777" w:rsidR="00554617" w:rsidRDefault="00554617">
      <w:pPr>
        <w:pStyle w:val="Asubpara"/>
        <w:keepNext/>
      </w:pPr>
      <w:r>
        <w:tab/>
        <w:t>(iii)</w:t>
      </w:r>
      <w:r>
        <w:tab/>
        <w:t>the reason for the account being overdrawn.</w:t>
      </w:r>
    </w:p>
    <w:p w14:paraId="7808A3C6" w14:textId="77777777" w:rsidR="00554617" w:rsidRDefault="00554617">
      <w:pPr>
        <w:pStyle w:val="Penalty"/>
        <w:keepNext/>
      </w:pPr>
      <w:r>
        <w:t>Maximum penalty:  100 penalty units.</w:t>
      </w:r>
    </w:p>
    <w:p w14:paraId="7E7FED9E" w14:textId="77777777" w:rsidR="00554617" w:rsidRDefault="00554617">
      <w:pPr>
        <w:pStyle w:val="Amain"/>
      </w:pPr>
      <w:r>
        <w:tab/>
        <w:t>(2)</w:t>
      </w:r>
      <w:r>
        <w:tab/>
        <w:t>An offence against this section is a strict liability offence.</w:t>
      </w:r>
    </w:p>
    <w:p w14:paraId="0CCBCEFF" w14:textId="77777777" w:rsidR="00554617" w:rsidRDefault="00554617">
      <w:pPr>
        <w:pStyle w:val="AH5Sec"/>
      </w:pPr>
      <w:bookmarkStart w:id="134" w:name="_Toc64982068"/>
      <w:r w:rsidRPr="00616881">
        <w:rPr>
          <w:rStyle w:val="CharSectNo"/>
        </w:rPr>
        <w:t>109</w:t>
      </w:r>
      <w:r>
        <w:tab/>
        <w:t>Interest on trust accounts</w:t>
      </w:r>
      <w:bookmarkEnd w:id="134"/>
      <w:r>
        <w:t xml:space="preserve"> </w:t>
      </w:r>
    </w:p>
    <w:p w14:paraId="01D0C536" w14:textId="77777777" w:rsidR="00554617" w:rsidRDefault="00554617">
      <w:pPr>
        <w:pStyle w:val="Amain"/>
      </w:pPr>
      <w:r>
        <w:tab/>
        <w:t>(1)</w:t>
      </w:r>
      <w:r>
        <w:tab/>
        <w:t>On the 10th ADI business day in each month, the authorised deposit-taking institution with which a trust account has been kept during the previous month must—</w:t>
      </w:r>
    </w:p>
    <w:p w14:paraId="412A616A" w14:textId="77777777" w:rsidR="00554617" w:rsidRDefault="00554617">
      <w:pPr>
        <w:pStyle w:val="Apara"/>
      </w:pPr>
      <w:r>
        <w:tab/>
        <w:t>(a)</w:t>
      </w:r>
      <w:r>
        <w:tab/>
        <w:t>work out the interest at the specified rate on the daily balances, during the previous month, of the amount held in each account that the authorised deposit-taking institution has been notified is a trust account; and</w:t>
      </w:r>
    </w:p>
    <w:p w14:paraId="11E7ED37" w14:textId="77777777" w:rsidR="00554617" w:rsidRDefault="00554617">
      <w:pPr>
        <w:pStyle w:val="Apara"/>
      </w:pPr>
      <w:r>
        <w:tab/>
        <w:t>(b)</w:t>
      </w:r>
      <w:r>
        <w:tab/>
        <w:t>pay to the Territory an amount equal to the total of the amounts of interest worked out.</w:t>
      </w:r>
    </w:p>
    <w:p w14:paraId="098408F6" w14:textId="77777777" w:rsidR="00554617" w:rsidRDefault="00554617">
      <w:pPr>
        <w:pStyle w:val="Amain"/>
      </w:pPr>
      <w:r>
        <w:tab/>
        <w:t>(2)</w:t>
      </w:r>
      <w:r>
        <w:tab/>
        <w:t xml:space="preserve">For subsection (1) (a), the </w:t>
      </w:r>
      <w:r>
        <w:rPr>
          <w:rStyle w:val="charBoldItals"/>
        </w:rPr>
        <w:t>specified rate</w:t>
      </w:r>
      <w:r>
        <w:t>, for a particular day, is 70% of the yield of authorised deposit-taking institution accepted bills published by the Reserve Bank of Australia for the day.</w:t>
      </w:r>
    </w:p>
    <w:p w14:paraId="29587EC4" w14:textId="77777777" w:rsidR="00554617" w:rsidRDefault="00554617">
      <w:pPr>
        <w:pStyle w:val="Amain"/>
      </w:pPr>
      <w:r>
        <w:tab/>
        <w:t>(3)</w:t>
      </w:r>
      <w:r>
        <w:tab/>
        <w:t>An authorised deposit-taking institution may deduct from an amount payable under subsection (1) (b) an amount equal to any tax or charge that the authorised deposit-taking institution is required, under a law of a Territory, Commonwealth or State, to pay in relation to the amount payable.</w:t>
      </w:r>
    </w:p>
    <w:p w14:paraId="4303DDED" w14:textId="77777777" w:rsidR="00554617" w:rsidRDefault="00554617">
      <w:pPr>
        <w:pStyle w:val="Amain"/>
      </w:pPr>
      <w:r>
        <w:tab/>
        <w:t>(4)</w:t>
      </w:r>
      <w:r>
        <w:tab/>
        <w:t>This section does not apply in relation to a trust account exempted by regulation.</w:t>
      </w:r>
    </w:p>
    <w:p w14:paraId="066593D5" w14:textId="77777777" w:rsidR="00D153E9" w:rsidRDefault="00D153E9" w:rsidP="00D153E9">
      <w:pPr>
        <w:pStyle w:val="AH5Sec"/>
      </w:pPr>
      <w:bookmarkStart w:id="135" w:name="_Toc64982069"/>
      <w:r w:rsidRPr="00616881">
        <w:rPr>
          <w:rStyle w:val="CharSectNo"/>
        </w:rPr>
        <w:lastRenderedPageBreak/>
        <w:t>109A</w:t>
      </w:r>
      <w:r>
        <w:tab/>
        <w:t>Change of owners corporation managing agent—former agent to give statement and records</w:t>
      </w:r>
      <w:bookmarkEnd w:id="135"/>
    </w:p>
    <w:p w14:paraId="01E517D7" w14:textId="77777777" w:rsidR="00D153E9" w:rsidRDefault="00D153E9" w:rsidP="00D153E9">
      <w:pPr>
        <w:pStyle w:val="Amain"/>
      </w:pPr>
      <w:r>
        <w:tab/>
        <w:t>(1)</w:t>
      </w:r>
      <w:r>
        <w:tab/>
        <w:t>This section applies if a person stops being the owners corporation managing agent for an owners corporation.</w:t>
      </w:r>
    </w:p>
    <w:p w14:paraId="4CD05531" w14:textId="77777777" w:rsidR="00D153E9" w:rsidRDefault="00D153E9" w:rsidP="00D153E9">
      <w:pPr>
        <w:pStyle w:val="Amain"/>
      </w:pPr>
      <w:r>
        <w:tab/>
        <w:t>(2)</w:t>
      </w:r>
      <w:r>
        <w:tab/>
        <w:t>The person must, not later than 14 days after the person stops being the managing agent, give the owners corporation—</w:t>
      </w:r>
    </w:p>
    <w:p w14:paraId="6F611A95" w14:textId="77777777" w:rsidR="00D153E9" w:rsidRDefault="00D153E9" w:rsidP="00D153E9">
      <w:pPr>
        <w:pStyle w:val="Apara"/>
      </w:pPr>
      <w:r>
        <w:tab/>
        <w:t>(a)</w:t>
      </w:r>
      <w:r>
        <w:tab/>
        <w:t>a certified copy of the owners corporation’s accounts; and</w:t>
      </w:r>
    </w:p>
    <w:p w14:paraId="7B45B88B" w14:textId="77777777" w:rsidR="00D153E9" w:rsidRDefault="00D153E9" w:rsidP="00D153E9">
      <w:pPr>
        <w:pStyle w:val="Apara"/>
      </w:pPr>
      <w:r>
        <w:tab/>
        <w:t>(b)</w:t>
      </w:r>
      <w:r>
        <w:tab/>
        <w:t>the records about the management of the owners corporation.</w:t>
      </w:r>
    </w:p>
    <w:p w14:paraId="3CC5946C" w14:textId="77777777" w:rsidR="00523E28" w:rsidRPr="00D87986" w:rsidRDefault="00523E28" w:rsidP="00523E28">
      <w:pPr>
        <w:pStyle w:val="Amain"/>
      </w:pPr>
      <w:r w:rsidRPr="00D87986">
        <w:tab/>
        <w:t>(3)</w:t>
      </w:r>
      <w:r w:rsidRPr="00D87986">
        <w:tab/>
        <w:t>In this section:</w:t>
      </w:r>
    </w:p>
    <w:p w14:paraId="02DBCAAE" w14:textId="4FA64463" w:rsidR="00523E28" w:rsidRPr="00D87986" w:rsidRDefault="00523E28" w:rsidP="00523E28">
      <w:pPr>
        <w:pStyle w:val="aDef"/>
      </w:pPr>
      <w:r w:rsidRPr="00D87986">
        <w:rPr>
          <w:rStyle w:val="charBoldItals"/>
        </w:rPr>
        <w:t xml:space="preserve">owners corporation managing agent </w:t>
      </w:r>
      <w:r w:rsidRPr="00D87986">
        <w:t xml:space="preserve">means a person appointed as manager of an owners corporation for a units plan under the </w:t>
      </w:r>
      <w:hyperlink r:id="rId69" w:tooltip="A2011-41" w:history="1">
        <w:r w:rsidRPr="00D87986">
          <w:rPr>
            <w:rStyle w:val="charCitHyperlinkItal"/>
          </w:rPr>
          <w:t>Unit Titles (Management) Act 2011</w:t>
        </w:r>
      </w:hyperlink>
      <w:r w:rsidRPr="00D87986">
        <w:t>.</w:t>
      </w:r>
    </w:p>
    <w:p w14:paraId="44FB27B6" w14:textId="77777777" w:rsidR="00554617" w:rsidRPr="00616881" w:rsidRDefault="00554617">
      <w:pPr>
        <w:pStyle w:val="AH3Div"/>
      </w:pPr>
      <w:bookmarkStart w:id="136" w:name="_Toc64982070"/>
      <w:r w:rsidRPr="00616881">
        <w:rPr>
          <w:rStyle w:val="CharDivNo"/>
        </w:rPr>
        <w:t>Division 7.3</w:t>
      </w:r>
      <w:r>
        <w:tab/>
      </w:r>
      <w:r w:rsidRPr="00616881">
        <w:rPr>
          <w:rStyle w:val="CharDivText"/>
        </w:rPr>
        <w:t>Periodic returns and quarterly statements</w:t>
      </w:r>
      <w:bookmarkEnd w:id="136"/>
    </w:p>
    <w:p w14:paraId="722F5B4A" w14:textId="77777777" w:rsidR="00554617" w:rsidRDefault="00554617">
      <w:pPr>
        <w:pStyle w:val="AH5Sec"/>
      </w:pPr>
      <w:bookmarkStart w:id="137" w:name="_Toc64982071"/>
      <w:r w:rsidRPr="00616881">
        <w:rPr>
          <w:rStyle w:val="CharSectNo"/>
        </w:rPr>
        <w:t>110</w:t>
      </w:r>
      <w:r>
        <w:tab/>
        <w:t>Monthly returns by authorised deposit-taking institutions</w:t>
      </w:r>
      <w:bookmarkEnd w:id="137"/>
      <w:r>
        <w:rPr>
          <w:b w:val="0"/>
        </w:rPr>
        <w:t xml:space="preserve"> </w:t>
      </w:r>
    </w:p>
    <w:p w14:paraId="1DCE257D" w14:textId="77777777" w:rsidR="00554617" w:rsidRDefault="00554617">
      <w:pPr>
        <w:pStyle w:val="Amain"/>
      </w:pPr>
      <w:r>
        <w:tab/>
        <w:t>(1)</w:t>
      </w:r>
      <w:r>
        <w:tab/>
        <w:t>An authorised deposit-taking institution commits an offence if—</w:t>
      </w:r>
    </w:p>
    <w:p w14:paraId="0880ECC7" w14:textId="77777777" w:rsidR="00554617" w:rsidRDefault="00554617">
      <w:pPr>
        <w:pStyle w:val="Apara"/>
      </w:pPr>
      <w:r>
        <w:tab/>
        <w:t>(a)</w:t>
      </w:r>
      <w:r>
        <w:tab/>
        <w:t>a trust account is kept with the institution at any time during a month; and</w:t>
      </w:r>
    </w:p>
    <w:p w14:paraId="550842E4" w14:textId="77777777" w:rsidR="00554617" w:rsidRDefault="00554617">
      <w:pPr>
        <w:pStyle w:val="Apara"/>
      </w:pPr>
      <w:r>
        <w:tab/>
        <w:t>(b)</w:t>
      </w:r>
      <w:r>
        <w:tab/>
        <w:t>the institution does not give to the commissioner for fair trading within 10 business days after the end of the month a written report that sets out, for the month, details of—</w:t>
      </w:r>
    </w:p>
    <w:p w14:paraId="38FB124D" w14:textId="77777777" w:rsidR="00554617" w:rsidRDefault="00554617">
      <w:pPr>
        <w:pStyle w:val="Asubpara"/>
      </w:pPr>
      <w:r>
        <w:tab/>
        <w:t>(i)</w:t>
      </w:r>
      <w:r>
        <w:tab/>
        <w:t>each trust account kept with the institution at any time during the month; and</w:t>
      </w:r>
    </w:p>
    <w:p w14:paraId="12F9D5EA" w14:textId="77777777" w:rsidR="00554617" w:rsidRDefault="00554617">
      <w:pPr>
        <w:pStyle w:val="Asubpara"/>
        <w:keepNext/>
      </w:pPr>
      <w:r>
        <w:tab/>
        <w:t>(ii)</w:t>
      </w:r>
      <w:r>
        <w:tab/>
        <w:t>the interest worked out in relation to the trust accounts and paid under section 109.</w:t>
      </w:r>
    </w:p>
    <w:p w14:paraId="15901F7E" w14:textId="77777777" w:rsidR="00554617" w:rsidRDefault="00554617">
      <w:pPr>
        <w:pStyle w:val="Penalty"/>
        <w:keepNext/>
      </w:pPr>
      <w:r>
        <w:t>Maximum penalty:  100 penalty units.</w:t>
      </w:r>
    </w:p>
    <w:p w14:paraId="5514E210" w14:textId="77777777" w:rsidR="00554617" w:rsidRDefault="00554617">
      <w:pPr>
        <w:pStyle w:val="aNote"/>
        <w:rPr>
          <w:szCs w:val="19"/>
        </w:rPr>
      </w:pPr>
      <w:r>
        <w:rPr>
          <w:rStyle w:val="charItals"/>
        </w:rPr>
        <w:t>Note</w:t>
      </w:r>
      <w:r>
        <w:rPr>
          <w:szCs w:val="19"/>
        </w:rPr>
        <w:tab/>
        <w:t>If a form is approved under s 177 for a report, the form must be used.</w:t>
      </w:r>
    </w:p>
    <w:p w14:paraId="1D316FFC" w14:textId="77777777" w:rsidR="00554617" w:rsidRDefault="00554617">
      <w:pPr>
        <w:pStyle w:val="Amain"/>
      </w:pPr>
      <w:r>
        <w:lastRenderedPageBreak/>
        <w:tab/>
        <w:t>(2)</w:t>
      </w:r>
      <w:r>
        <w:tab/>
        <w:t>An offence against this section is a strict liability offence.</w:t>
      </w:r>
    </w:p>
    <w:p w14:paraId="0CA1C6CE" w14:textId="77777777" w:rsidR="00554617" w:rsidRDefault="00554617">
      <w:pPr>
        <w:pStyle w:val="Amain"/>
      </w:pPr>
      <w:r>
        <w:tab/>
        <w:t>(3)</w:t>
      </w:r>
      <w:r>
        <w:tab/>
        <w:t>This section does not apply in relation to a trust account exempted by regulation.</w:t>
      </w:r>
    </w:p>
    <w:p w14:paraId="35547F6A" w14:textId="77777777" w:rsidR="00554617" w:rsidRDefault="00554617">
      <w:pPr>
        <w:pStyle w:val="AH5Sec"/>
        <w:rPr>
          <w:b w:val="0"/>
        </w:rPr>
      </w:pPr>
      <w:bookmarkStart w:id="138" w:name="_Toc64982072"/>
      <w:r w:rsidRPr="00616881">
        <w:rPr>
          <w:rStyle w:val="CharSectNo"/>
        </w:rPr>
        <w:t>111</w:t>
      </w:r>
      <w:r>
        <w:tab/>
        <w:t>Quarterly statements by agents</w:t>
      </w:r>
      <w:bookmarkEnd w:id="138"/>
      <w:r>
        <w:rPr>
          <w:b w:val="0"/>
        </w:rPr>
        <w:t xml:space="preserve"> </w:t>
      </w:r>
    </w:p>
    <w:p w14:paraId="05A8D04A" w14:textId="77777777" w:rsidR="00554617" w:rsidRDefault="00554617">
      <w:pPr>
        <w:pStyle w:val="Amain"/>
      </w:pPr>
      <w:r>
        <w:tab/>
        <w:t>(1)</w:t>
      </w:r>
      <w:r>
        <w:tab/>
        <w:t>A licensed agent must, within 15 business days after the end of each quarter, prepare a quarterly statement for the quarter.</w:t>
      </w:r>
    </w:p>
    <w:p w14:paraId="384B6500" w14:textId="77777777" w:rsidR="00554617" w:rsidRDefault="00554617">
      <w:pPr>
        <w:pStyle w:val="Amain"/>
      </w:pPr>
      <w:r>
        <w:tab/>
        <w:t>(2)</w:t>
      </w:r>
      <w:r>
        <w:tab/>
        <w:t>The quarterly statement must be made up as at the close of business on the last business day of the quarter to which the statement relates.</w:t>
      </w:r>
    </w:p>
    <w:p w14:paraId="3F6E7ABB" w14:textId="77777777" w:rsidR="00554617" w:rsidRDefault="00554617">
      <w:pPr>
        <w:pStyle w:val="Amain"/>
      </w:pPr>
      <w:r>
        <w:tab/>
        <w:t>(3)</w:t>
      </w:r>
      <w:r>
        <w:tab/>
        <w:t>The quarterly statement must set out—</w:t>
      </w:r>
    </w:p>
    <w:p w14:paraId="0C672796" w14:textId="77777777" w:rsidR="00554617" w:rsidRDefault="00554617">
      <w:pPr>
        <w:pStyle w:val="Apara"/>
      </w:pPr>
      <w:r>
        <w:tab/>
        <w:t>(a)</w:t>
      </w:r>
      <w:r>
        <w:tab/>
        <w:t xml:space="preserve">the name of each person (the </w:t>
      </w:r>
      <w:r>
        <w:rPr>
          <w:rStyle w:val="charBoldItals"/>
        </w:rPr>
        <w:t>person</w:t>
      </w:r>
      <w:r>
        <w:t>) on whose behalf the licensed agent held trust money; and</w:t>
      </w:r>
    </w:p>
    <w:p w14:paraId="6C665C30" w14:textId="77777777" w:rsidR="00554617" w:rsidRDefault="00554617">
      <w:pPr>
        <w:pStyle w:val="Apara"/>
      </w:pPr>
      <w:r>
        <w:tab/>
        <w:t>(b)</w:t>
      </w:r>
      <w:r>
        <w:tab/>
        <w:t>the amount of trust money held in the agent’s trust accounts on behalf of the person; and</w:t>
      </w:r>
    </w:p>
    <w:p w14:paraId="2DEB8E35" w14:textId="77777777" w:rsidR="00554617" w:rsidRDefault="00554617">
      <w:pPr>
        <w:pStyle w:val="Apara"/>
      </w:pPr>
      <w:r>
        <w:tab/>
        <w:t>(c)</w:t>
      </w:r>
      <w:r>
        <w:tab/>
        <w:t>the amount of trust money held in cash by the agent on behalf of the person; and</w:t>
      </w:r>
    </w:p>
    <w:p w14:paraId="40BB48F7" w14:textId="77777777" w:rsidR="00554617" w:rsidRDefault="00554617">
      <w:pPr>
        <w:pStyle w:val="Apara"/>
        <w:keepNext/>
      </w:pPr>
      <w:r>
        <w:tab/>
        <w:t>(d)</w:t>
      </w:r>
      <w:r>
        <w:tab/>
        <w:t>the amount in each trust account kept by the agent.</w:t>
      </w:r>
    </w:p>
    <w:p w14:paraId="6BEB1108" w14:textId="77777777" w:rsidR="00554617" w:rsidRDefault="00554617">
      <w:pPr>
        <w:pStyle w:val="aNote"/>
        <w:rPr>
          <w:szCs w:val="19"/>
        </w:rPr>
      </w:pPr>
      <w:r>
        <w:rPr>
          <w:rStyle w:val="charItals"/>
        </w:rPr>
        <w:t>Note</w:t>
      </w:r>
      <w:r>
        <w:rPr>
          <w:szCs w:val="19"/>
        </w:rPr>
        <w:tab/>
        <w:t>If a form is approved under s 177 for a quarterly statement, the form must be used.</w:t>
      </w:r>
    </w:p>
    <w:p w14:paraId="33F94FED" w14:textId="77777777" w:rsidR="00554617" w:rsidRDefault="00554617">
      <w:pPr>
        <w:pStyle w:val="Amain"/>
        <w:spacing w:before="60" w:after="40"/>
      </w:pPr>
      <w:r>
        <w:tab/>
        <w:t>(4)</w:t>
      </w:r>
      <w:r>
        <w:tab/>
        <w:t>In working out an amount for subsection (3) (d), a cheque drawn on an account but not presented is taken to have been paid.</w:t>
      </w:r>
    </w:p>
    <w:p w14:paraId="7E7BFFD9" w14:textId="77777777" w:rsidR="00554617" w:rsidRDefault="00554617">
      <w:pPr>
        <w:pStyle w:val="Amain"/>
        <w:spacing w:before="60" w:after="40"/>
      </w:pPr>
      <w:r>
        <w:tab/>
        <w:t>(5)</w:t>
      </w:r>
      <w:r>
        <w:tab/>
        <w:t>The licensed agent must keep the quarterly statement for 5 years after the end of the quarter to which the statement relates.</w:t>
      </w:r>
    </w:p>
    <w:p w14:paraId="76133658" w14:textId="77777777" w:rsidR="00554617" w:rsidRDefault="00554617">
      <w:pPr>
        <w:pStyle w:val="Amain"/>
        <w:spacing w:before="60" w:after="40"/>
      </w:pPr>
      <w:r>
        <w:tab/>
        <w:t>(6)</w:t>
      </w:r>
      <w:r>
        <w:tab/>
        <w:t>The licensed agent must give the quarterly statement to the auditor who audits the trust account records of the agent for the audit period that includes the quarter to which the statement relates.</w:t>
      </w:r>
    </w:p>
    <w:p w14:paraId="5A18BA64" w14:textId="77777777" w:rsidR="00554617" w:rsidRDefault="00554617">
      <w:pPr>
        <w:pStyle w:val="Amain"/>
        <w:keepNext/>
      </w:pPr>
      <w:r>
        <w:lastRenderedPageBreak/>
        <w:tab/>
        <w:t>(7)</w:t>
      </w:r>
      <w:r>
        <w:tab/>
        <w:t>In this section:</w:t>
      </w:r>
    </w:p>
    <w:p w14:paraId="01B361E1" w14:textId="77777777" w:rsidR="00554617" w:rsidRDefault="00554617">
      <w:pPr>
        <w:pStyle w:val="aDef"/>
      </w:pPr>
      <w:r>
        <w:rPr>
          <w:rStyle w:val="charBoldItals"/>
        </w:rPr>
        <w:t>quarter</w:t>
      </w:r>
      <w:r>
        <w:t>, for a licensed agent, means the 3 months beginning on the 1st day of the audit period for the agent and each following period of 3 months.</w:t>
      </w:r>
    </w:p>
    <w:p w14:paraId="59BE9628" w14:textId="77777777" w:rsidR="00554617" w:rsidRDefault="00554617">
      <w:pPr>
        <w:pStyle w:val="PageBreak"/>
      </w:pPr>
      <w:r>
        <w:br w:type="page"/>
      </w:r>
    </w:p>
    <w:p w14:paraId="7F9356D2" w14:textId="77777777" w:rsidR="00554617" w:rsidRPr="00616881" w:rsidRDefault="00554617">
      <w:pPr>
        <w:pStyle w:val="AH3Div"/>
      </w:pPr>
      <w:bookmarkStart w:id="139" w:name="_Toc64982073"/>
      <w:r w:rsidRPr="00616881">
        <w:rPr>
          <w:rStyle w:val="CharDivNo"/>
        </w:rPr>
        <w:lastRenderedPageBreak/>
        <w:t>Division 7.4</w:t>
      </w:r>
      <w:r>
        <w:tab/>
      </w:r>
      <w:r w:rsidRPr="00616881">
        <w:rPr>
          <w:rStyle w:val="CharDivText"/>
        </w:rPr>
        <w:t>Audit of trust accounts</w:t>
      </w:r>
      <w:bookmarkEnd w:id="139"/>
    </w:p>
    <w:p w14:paraId="5276A269" w14:textId="77777777" w:rsidR="00554617" w:rsidRDefault="00554617">
      <w:pPr>
        <w:pStyle w:val="aNote"/>
        <w:rPr>
          <w:szCs w:val="19"/>
        </w:rPr>
      </w:pPr>
      <w:r>
        <w:rPr>
          <w:rStyle w:val="charItals"/>
        </w:rPr>
        <w:t>Note</w:t>
      </w:r>
      <w:r>
        <w:rPr>
          <w:rStyle w:val="charItals"/>
        </w:rPr>
        <w:tab/>
      </w:r>
      <w:r>
        <w:rPr>
          <w:szCs w:val="19"/>
        </w:rPr>
        <w:t>Licensed agent has an extended mea</w:t>
      </w:r>
      <w:r w:rsidR="00523E28">
        <w:rPr>
          <w:szCs w:val="19"/>
        </w:rPr>
        <w:t>ning in this division (see s 104A</w:t>
      </w:r>
      <w:r>
        <w:rPr>
          <w:szCs w:val="19"/>
        </w:rPr>
        <w:t>).</w:t>
      </w:r>
    </w:p>
    <w:p w14:paraId="2C41742E" w14:textId="77777777" w:rsidR="00554617" w:rsidRDefault="00554617">
      <w:pPr>
        <w:pStyle w:val="AH5Sec"/>
      </w:pPr>
      <w:bookmarkStart w:id="140" w:name="_Toc64982074"/>
      <w:r w:rsidRPr="00616881">
        <w:rPr>
          <w:rStyle w:val="CharSectNo"/>
        </w:rPr>
        <w:t>112</w:t>
      </w:r>
      <w:r>
        <w:tab/>
        <w:t xml:space="preserve">Meaning of </w:t>
      </w:r>
      <w:r>
        <w:rPr>
          <w:rStyle w:val="charItals"/>
        </w:rPr>
        <w:t>qualified auditor</w:t>
      </w:r>
      <w:r>
        <w:t xml:space="preserve"> for div 7.4</w:t>
      </w:r>
      <w:bookmarkEnd w:id="140"/>
    </w:p>
    <w:p w14:paraId="6612E0F9" w14:textId="77777777" w:rsidR="00554617" w:rsidRDefault="00554617">
      <w:pPr>
        <w:pStyle w:val="Amainreturn"/>
        <w:keepNext/>
      </w:pPr>
      <w:r>
        <w:t>In this division:</w:t>
      </w:r>
    </w:p>
    <w:p w14:paraId="7D4DAF9B" w14:textId="77777777" w:rsidR="00554617" w:rsidRDefault="00554617">
      <w:pPr>
        <w:pStyle w:val="aDef"/>
      </w:pPr>
      <w:r>
        <w:rPr>
          <w:rStyle w:val="charBoldItals"/>
        </w:rPr>
        <w:t>qualified auditor</w:t>
      </w:r>
      <w:r>
        <w:t xml:space="preserve"> means a person who has the qualifications determined under section 114.</w:t>
      </w:r>
    </w:p>
    <w:p w14:paraId="2856D6E1" w14:textId="77777777" w:rsidR="00554617" w:rsidRDefault="00554617">
      <w:pPr>
        <w:pStyle w:val="AH5Sec"/>
      </w:pPr>
      <w:bookmarkStart w:id="141" w:name="_Toc64982075"/>
      <w:r w:rsidRPr="00616881">
        <w:rPr>
          <w:rStyle w:val="CharSectNo"/>
        </w:rPr>
        <w:t>113</w:t>
      </w:r>
      <w:r>
        <w:tab/>
        <w:t>Audit period</w:t>
      </w:r>
      <w:bookmarkEnd w:id="141"/>
      <w:r>
        <w:rPr>
          <w:b w:val="0"/>
        </w:rPr>
        <w:t xml:space="preserve"> </w:t>
      </w:r>
    </w:p>
    <w:p w14:paraId="267E3C19" w14:textId="77777777" w:rsidR="00554617" w:rsidRDefault="00554617">
      <w:pPr>
        <w:pStyle w:val="Amain"/>
        <w:spacing w:before="60" w:after="40"/>
      </w:pPr>
      <w:r>
        <w:tab/>
        <w:t>(1)</w:t>
      </w:r>
      <w:r>
        <w:tab/>
        <w:t>The commissioner for fair trading may, by written notice given to a licensed agent, fix a period as the agent’s audit period.</w:t>
      </w:r>
    </w:p>
    <w:p w14:paraId="53D45410" w14:textId="77777777" w:rsidR="00554617" w:rsidRDefault="00554617">
      <w:pPr>
        <w:pStyle w:val="Amain"/>
        <w:spacing w:before="60" w:after="40"/>
      </w:pPr>
      <w:r>
        <w:tab/>
        <w:t>(2)</w:t>
      </w:r>
      <w:r>
        <w:tab/>
        <w:t>The audit period for a licensed agent for whom no period is fixed under subsection (1) is each financial year.</w:t>
      </w:r>
    </w:p>
    <w:p w14:paraId="13A9C082" w14:textId="77777777" w:rsidR="00554617" w:rsidRDefault="00554617">
      <w:pPr>
        <w:pStyle w:val="AH5Sec"/>
      </w:pPr>
      <w:bookmarkStart w:id="142" w:name="_Toc64982076"/>
      <w:r w:rsidRPr="00616881">
        <w:rPr>
          <w:rStyle w:val="CharSectNo"/>
        </w:rPr>
        <w:t>114</w:t>
      </w:r>
      <w:r>
        <w:tab/>
        <w:t>Qualifications for auditors</w:t>
      </w:r>
      <w:bookmarkEnd w:id="142"/>
    </w:p>
    <w:p w14:paraId="724AF4C5" w14:textId="77777777" w:rsidR="00554617" w:rsidRDefault="00554617">
      <w:pPr>
        <w:pStyle w:val="Amain"/>
      </w:pPr>
      <w:r>
        <w:tab/>
        <w:t>(1)</w:t>
      </w:r>
      <w:r>
        <w:tab/>
        <w:t>The Minister may determine the qualifications necessary for auditors under this Act.</w:t>
      </w:r>
    </w:p>
    <w:p w14:paraId="409D1696" w14:textId="77777777" w:rsidR="00554617" w:rsidRDefault="00554617">
      <w:pPr>
        <w:pStyle w:val="Amain"/>
        <w:keepNext/>
      </w:pPr>
      <w:r>
        <w:tab/>
        <w:t>(2)</w:t>
      </w:r>
      <w:r>
        <w:tab/>
        <w:t>A determination under subsection (1) is a disallowable instrument.</w:t>
      </w:r>
    </w:p>
    <w:p w14:paraId="65785D6B" w14:textId="389A799C" w:rsidR="00554617" w:rsidRDefault="00554617">
      <w:pPr>
        <w:pStyle w:val="aNote"/>
        <w:rPr>
          <w:szCs w:val="19"/>
        </w:rPr>
      </w:pPr>
      <w:r>
        <w:rPr>
          <w:rStyle w:val="charItals"/>
        </w:rPr>
        <w:t>Note</w:t>
      </w:r>
      <w:r>
        <w:rPr>
          <w:rStyle w:val="charItals"/>
        </w:rPr>
        <w:tab/>
      </w:r>
      <w:r>
        <w:rPr>
          <w:szCs w:val="19"/>
        </w:rPr>
        <w:t xml:space="preserve">A disallowable instrument must be notified, and presented to the Legislative Assembly, under the </w:t>
      </w:r>
      <w:hyperlink r:id="rId70" w:tooltip="A2001-14" w:history="1">
        <w:r w:rsidR="0049662D" w:rsidRPr="0049662D">
          <w:rPr>
            <w:rStyle w:val="charCitHyperlinkAbbrev"/>
          </w:rPr>
          <w:t>Legislation Act</w:t>
        </w:r>
      </w:hyperlink>
      <w:r>
        <w:rPr>
          <w:szCs w:val="19"/>
        </w:rPr>
        <w:t>.</w:t>
      </w:r>
    </w:p>
    <w:p w14:paraId="55A4C569" w14:textId="77777777" w:rsidR="00554617" w:rsidRDefault="00554617">
      <w:pPr>
        <w:pStyle w:val="AH5Sec"/>
      </w:pPr>
      <w:bookmarkStart w:id="143" w:name="_Toc64982077"/>
      <w:r w:rsidRPr="00616881">
        <w:rPr>
          <w:rStyle w:val="CharSectNo"/>
        </w:rPr>
        <w:t>115</w:t>
      </w:r>
      <w:r>
        <w:tab/>
        <w:t>Requirement for audit</w:t>
      </w:r>
      <w:bookmarkEnd w:id="143"/>
      <w:r>
        <w:rPr>
          <w:b w:val="0"/>
        </w:rPr>
        <w:t xml:space="preserve"> </w:t>
      </w:r>
    </w:p>
    <w:p w14:paraId="2D362A6F" w14:textId="77777777" w:rsidR="00554617" w:rsidRDefault="00554617">
      <w:pPr>
        <w:pStyle w:val="Amain"/>
      </w:pPr>
      <w:r>
        <w:tab/>
        <w:t>(</w:t>
      </w:r>
      <w:r w:rsidR="00D30335">
        <w:t>1</w:t>
      </w:r>
      <w:r>
        <w:t>)</w:t>
      </w:r>
      <w:r>
        <w:tab/>
        <w:t>A person commits an offence if—</w:t>
      </w:r>
    </w:p>
    <w:p w14:paraId="12069D46" w14:textId="77777777" w:rsidR="001924B1" w:rsidRPr="001813B5" w:rsidRDefault="001924B1" w:rsidP="001924B1">
      <w:pPr>
        <w:pStyle w:val="Apara"/>
      </w:pPr>
      <w:r w:rsidRPr="001813B5">
        <w:tab/>
        <w:t>(a)</w:t>
      </w:r>
      <w:r w:rsidRPr="001813B5">
        <w:tab/>
        <w:t>the person—</w:t>
      </w:r>
    </w:p>
    <w:p w14:paraId="22CC3BB5" w14:textId="77777777" w:rsidR="001924B1" w:rsidRPr="001813B5" w:rsidRDefault="001924B1" w:rsidP="001924B1">
      <w:pPr>
        <w:pStyle w:val="Asubpara"/>
      </w:pPr>
      <w:r w:rsidRPr="001813B5">
        <w:tab/>
        <w:t>(i)</w:t>
      </w:r>
      <w:r w:rsidRPr="001813B5">
        <w:tab/>
        <w:t>is or was a licensed agent; or</w:t>
      </w:r>
    </w:p>
    <w:p w14:paraId="101B47DA" w14:textId="77777777" w:rsidR="001924B1" w:rsidRPr="001813B5" w:rsidRDefault="001924B1" w:rsidP="001924B1">
      <w:pPr>
        <w:pStyle w:val="Asubpara"/>
      </w:pPr>
      <w:r w:rsidRPr="001813B5">
        <w:tab/>
        <w:t>(ii)</w:t>
      </w:r>
      <w:r w:rsidRPr="001813B5">
        <w:tab/>
        <w:t>is a personal representative of a licensed agent; and</w:t>
      </w:r>
    </w:p>
    <w:p w14:paraId="01A03969" w14:textId="77777777" w:rsidR="00554617" w:rsidRDefault="00554617">
      <w:pPr>
        <w:pStyle w:val="Apara"/>
      </w:pPr>
      <w:r>
        <w:tab/>
        <w:t>(b)</w:t>
      </w:r>
      <w:r>
        <w:tab/>
        <w:t>the person held trust money during an audit period applying to the agent; and</w:t>
      </w:r>
    </w:p>
    <w:p w14:paraId="7AC721FF" w14:textId="77777777" w:rsidR="00554617" w:rsidRDefault="00554617" w:rsidP="00D30335">
      <w:pPr>
        <w:pStyle w:val="Apara"/>
        <w:keepNext/>
        <w:keepLines/>
      </w:pPr>
      <w:r>
        <w:lastRenderedPageBreak/>
        <w:tab/>
        <w:t>(c)</w:t>
      </w:r>
      <w:r>
        <w:tab/>
        <w:t>within 3 months after the end of the audit period or any longer period allowed by the commissioner for fair trading, the person’s records relating to the trust money have not been audited by a qualified auditor.</w:t>
      </w:r>
    </w:p>
    <w:p w14:paraId="44701DF6" w14:textId="77777777" w:rsidR="00554617" w:rsidRDefault="00554617">
      <w:pPr>
        <w:pStyle w:val="Penalty"/>
        <w:keepNext/>
      </w:pPr>
      <w:r>
        <w:t>Maximum penalty:  50 penalty units.</w:t>
      </w:r>
    </w:p>
    <w:p w14:paraId="1C3A4228" w14:textId="77777777" w:rsidR="00554617" w:rsidRDefault="00554617">
      <w:pPr>
        <w:pStyle w:val="Amain"/>
      </w:pPr>
      <w:r>
        <w:tab/>
        <w:t>(</w:t>
      </w:r>
      <w:r w:rsidR="00D30335">
        <w:t>2</w:t>
      </w:r>
      <w:r>
        <w:t>)</w:t>
      </w:r>
      <w:r>
        <w:tab/>
        <w:t xml:space="preserve">An offence against </w:t>
      </w:r>
      <w:r w:rsidR="001924B1" w:rsidRPr="001813B5">
        <w:t>this section</w:t>
      </w:r>
      <w:r>
        <w:t xml:space="preserve"> is a strict liability offence.</w:t>
      </w:r>
    </w:p>
    <w:p w14:paraId="0208BF91" w14:textId="77777777" w:rsidR="00554617" w:rsidRDefault="00554617">
      <w:pPr>
        <w:pStyle w:val="AH5Sec"/>
      </w:pPr>
      <w:bookmarkStart w:id="144" w:name="_Toc64982078"/>
      <w:r w:rsidRPr="00616881">
        <w:rPr>
          <w:rStyle w:val="CharSectNo"/>
        </w:rPr>
        <w:t>117</w:t>
      </w:r>
      <w:r>
        <w:tab/>
        <w:t>Audit obligations of partners</w:t>
      </w:r>
      <w:bookmarkEnd w:id="144"/>
      <w:r>
        <w:rPr>
          <w:b w:val="0"/>
        </w:rPr>
        <w:t xml:space="preserve"> </w:t>
      </w:r>
    </w:p>
    <w:p w14:paraId="24A9D8A5" w14:textId="77777777" w:rsidR="00554617" w:rsidRDefault="00554617">
      <w:pPr>
        <w:pStyle w:val="Amainreturn"/>
      </w:pPr>
      <w:r>
        <w:t>If a provision of this division is complied with by a licensed agent in relation to the audit of records of a partnership, the provision is taken to have been complied with by each partner.</w:t>
      </w:r>
    </w:p>
    <w:p w14:paraId="22E909E9" w14:textId="77777777" w:rsidR="00554617" w:rsidRDefault="00554617">
      <w:pPr>
        <w:pStyle w:val="AH5Sec"/>
        <w:rPr>
          <w:b w:val="0"/>
        </w:rPr>
      </w:pPr>
      <w:bookmarkStart w:id="145" w:name="_Toc64982079"/>
      <w:r w:rsidRPr="00616881">
        <w:rPr>
          <w:rStyle w:val="CharSectNo"/>
        </w:rPr>
        <w:t>118</w:t>
      </w:r>
      <w:r>
        <w:tab/>
        <w:t>Auditor reports</w:t>
      </w:r>
      <w:bookmarkEnd w:id="145"/>
    </w:p>
    <w:p w14:paraId="612E0390" w14:textId="77777777" w:rsidR="00554617" w:rsidRDefault="00554617" w:rsidP="00D16608">
      <w:pPr>
        <w:pStyle w:val="Amain"/>
        <w:keepNext/>
      </w:pPr>
      <w:r>
        <w:tab/>
        <w:t>(1)</w:t>
      </w:r>
      <w:r>
        <w:tab/>
        <w:t>An auditor’s report of a licensed agent’s records must state whether, in the auditor’s opinion—</w:t>
      </w:r>
    </w:p>
    <w:p w14:paraId="3D4B95F0" w14:textId="77777777" w:rsidR="00554617" w:rsidRDefault="00554617">
      <w:pPr>
        <w:pStyle w:val="Apara"/>
      </w:pPr>
      <w:r>
        <w:tab/>
        <w:t>(a)</w:t>
      </w:r>
      <w:r>
        <w:tab/>
        <w:t>the agent has kept the accounting and other records relating to trust money in accordance with this part; and</w:t>
      </w:r>
    </w:p>
    <w:p w14:paraId="17C3DDE0" w14:textId="77777777" w:rsidR="00554617" w:rsidRDefault="00554617">
      <w:pPr>
        <w:pStyle w:val="Apara"/>
      </w:pPr>
      <w:r>
        <w:tab/>
        <w:t>(b)</w:t>
      </w:r>
      <w:r>
        <w:tab/>
        <w:t>the records were available for the auditor’s examination within a reasonable time after the auditor asked for them; and</w:t>
      </w:r>
    </w:p>
    <w:p w14:paraId="50238B01" w14:textId="77777777" w:rsidR="00554617" w:rsidRDefault="00554617">
      <w:pPr>
        <w:pStyle w:val="Apara"/>
      </w:pPr>
      <w:r>
        <w:tab/>
        <w:t>(c)</w:t>
      </w:r>
      <w:r>
        <w:tab/>
        <w:t>the agent complied with the auditor’s requirements within a reasonable time; and</w:t>
      </w:r>
    </w:p>
    <w:p w14:paraId="7E987AC7" w14:textId="77777777" w:rsidR="00554617" w:rsidRDefault="00554617">
      <w:pPr>
        <w:pStyle w:val="Apara"/>
      </w:pPr>
      <w:r>
        <w:tab/>
        <w:t>(d)</w:t>
      </w:r>
      <w:r>
        <w:tab/>
        <w:t>there is any discrepancy relating to a trust account; and</w:t>
      </w:r>
    </w:p>
    <w:p w14:paraId="3AAB2731" w14:textId="77777777" w:rsidR="00554617" w:rsidRDefault="00554617">
      <w:pPr>
        <w:pStyle w:val="Apara"/>
      </w:pPr>
      <w:r>
        <w:tab/>
        <w:t>(e)</w:t>
      </w:r>
      <w:r>
        <w:tab/>
        <w:t>any records to which the audit relates are kept in a way that does not allow them to be properly audited or are missing; and</w:t>
      </w:r>
    </w:p>
    <w:p w14:paraId="530B693A" w14:textId="77777777" w:rsidR="00554617" w:rsidRDefault="00554617">
      <w:pPr>
        <w:pStyle w:val="Apara"/>
      </w:pPr>
      <w:r>
        <w:tab/>
        <w:t>(f)</w:t>
      </w:r>
      <w:r>
        <w:tab/>
        <w:t>records that are necessary for the proper audit of other records are missing; and</w:t>
      </w:r>
    </w:p>
    <w:p w14:paraId="77D0BB85" w14:textId="77777777" w:rsidR="00554617" w:rsidRDefault="00554617">
      <w:pPr>
        <w:pStyle w:val="Apara"/>
      </w:pPr>
      <w:r>
        <w:tab/>
        <w:t>(g)</w:t>
      </w:r>
      <w:r>
        <w:tab/>
        <w:t>there is anything else in relation to the records about which the commissioner for fair trading or the agent should be informed.</w:t>
      </w:r>
    </w:p>
    <w:p w14:paraId="1DB6DB46" w14:textId="77777777" w:rsidR="00554617" w:rsidRDefault="00554617">
      <w:pPr>
        <w:pStyle w:val="Amain"/>
      </w:pPr>
      <w:r>
        <w:lastRenderedPageBreak/>
        <w:tab/>
        <w:t>(2)</w:t>
      </w:r>
      <w:r>
        <w:tab/>
        <w:t>As soon as practicable after finishing the audit, the auditor must prepare a report of the result of the audit and give the report to the commissioner for fair trading and a copy to the licensed agent.</w:t>
      </w:r>
    </w:p>
    <w:p w14:paraId="0B06CCF2" w14:textId="77777777" w:rsidR="00554617" w:rsidRPr="00616881" w:rsidRDefault="00554617">
      <w:pPr>
        <w:pStyle w:val="AH3Div"/>
      </w:pPr>
      <w:bookmarkStart w:id="146" w:name="_Toc64982080"/>
      <w:r w:rsidRPr="00616881">
        <w:rPr>
          <w:rStyle w:val="CharDivNo"/>
        </w:rPr>
        <w:t>Division 7.5</w:t>
      </w:r>
      <w:r>
        <w:tab/>
      </w:r>
      <w:r w:rsidRPr="00616881">
        <w:rPr>
          <w:rStyle w:val="CharDivText"/>
        </w:rPr>
        <w:t>Unclaimed trust money</w:t>
      </w:r>
      <w:bookmarkEnd w:id="146"/>
    </w:p>
    <w:p w14:paraId="1EF12274" w14:textId="77777777" w:rsidR="00554617" w:rsidRDefault="00554617">
      <w:pPr>
        <w:pStyle w:val="AH5Sec"/>
      </w:pPr>
      <w:bookmarkStart w:id="147" w:name="_Toc64982081"/>
      <w:r w:rsidRPr="00616881">
        <w:rPr>
          <w:rStyle w:val="CharSectNo"/>
        </w:rPr>
        <w:t>119</w:t>
      </w:r>
      <w:r>
        <w:tab/>
        <w:t>Unclaimed trust money held by licensed agents</w:t>
      </w:r>
      <w:bookmarkEnd w:id="147"/>
    </w:p>
    <w:p w14:paraId="23C37B02" w14:textId="77777777" w:rsidR="00554617" w:rsidRDefault="00554617">
      <w:pPr>
        <w:pStyle w:val="Amain"/>
      </w:pPr>
      <w:r>
        <w:tab/>
        <w:t>(1)</w:t>
      </w:r>
      <w:r>
        <w:tab/>
        <w:t xml:space="preserve">This section applies if, on 1 July of a year, a licensed agent holds trust money received by the agent more than 3 years before that day (the </w:t>
      </w:r>
      <w:r>
        <w:rPr>
          <w:rStyle w:val="charBoldItals"/>
        </w:rPr>
        <w:t>unclaimed money</w:t>
      </w:r>
      <w:r>
        <w:t>).</w:t>
      </w:r>
    </w:p>
    <w:p w14:paraId="1D52BE6A" w14:textId="77777777" w:rsidR="00554617" w:rsidRDefault="00554617">
      <w:pPr>
        <w:pStyle w:val="Amain"/>
      </w:pPr>
      <w:r>
        <w:tab/>
        <w:t>(2)</w:t>
      </w:r>
      <w:r>
        <w:tab/>
        <w:t>The licensed agent must give the commissioner for fair trading a statement under section 122 (Content of statements), made up as at 1 July, about the unclaimed money by 31 July of the same year.</w:t>
      </w:r>
    </w:p>
    <w:p w14:paraId="0A5FB550" w14:textId="77777777" w:rsidR="00554617" w:rsidRDefault="00554617">
      <w:pPr>
        <w:pStyle w:val="Amain"/>
      </w:pPr>
      <w:r>
        <w:tab/>
        <w:t>(3)</w:t>
      </w:r>
      <w:r>
        <w:tab/>
        <w:t>The regulations may provide that subsection (2) does not apply in relation to unclaimed money exempted by regulation (the</w:t>
      </w:r>
      <w:r>
        <w:rPr>
          <w:rStyle w:val="charBoldItals"/>
        </w:rPr>
        <w:t xml:space="preserve"> exempt unclaimed money</w:t>
      </w:r>
      <w:r>
        <w:t>).</w:t>
      </w:r>
    </w:p>
    <w:p w14:paraId="14BB7882" w14:textId="77777777" w:rsidR="00554617" w:rsidRDefault="00554617">
      <w:pPr>
        <w:pStyle w:val="Amain"/>
      </w:pPr>
      <w:r>
        <w:tab/>
        <w:t>(4)</w:t>
      </w:r>
      <w:r>
        <w:tab/>
        <w:t>The licensed agent must keep a written record of any exempt unclaimed money held by the agent.</w:t>
      </w:r>
    </w:p>
    <w:p w14:paraId="770AE0C6" w14:textId="77777777" w:rsidR="00554617" w:rsidRDefault="00554617">
      <w:pPr>
        <w:pStyle w:val="AH5Sec"/>
      </w:pPr>
      <w:bookmarkStart w:id="148" w:name="_Toc64982082"/>
      <w:r w:rsidRPr="00616881">
        <w:rPr>
          <w:rStyle w:val="CharSectNo"/>
        </w:rPr>
        <w:t>120</w:t>
      </w:r>
      <w:r>
        <w:tab/>
        <w:t>Trust money held by former licensed agents</w:t>
      </w:r>
      <w:bookmarkEnd w:id="148"/>
    </w:p>
    <w:p w14:paraId="775E0C0E" w14:textId="77777777" w:rsidR="00554617" w:rsidRDefault="00554617">
      <w:pPr>
        <w:pStyle w:val="Amain"/>
        <w:keepNext/>
      </w:pPr>
      <w:r>
        <w:tab/>
        <w:t>(1)</w:t>
      </w:r>
      <w:r>
        <w:tab/>
        <w:t>This section applies if—</w:t>
      </w:r>
    </w:p>
    <w:p w14:paraId="6E01664D" w14:textId="77777777" w:rsidR="00554617" w:rsidRDefault="00554617">
      <w:pPr>
        <w:pStyle w:val="Apara"/>
      </w:pPr>
      <w:r>
        <w:tab/>
        <w:t>(a)</w:t>
      </w:r>
      <w:r>
        <w:tab/>
        <w:t>a person ceases to be a licensed agent; and</w:t>
      </w:r>
    </w:p>
    <w:p w14:paraId="46BE837F" w14:textId="77777777" w:rsidR="00554617" w:rsidRDefault="00554617">
      <w:pPr>
        <w:pStyle w:val="Apara"/>
      </w:pPr>
      <w:r>
        <w:tab/>
        <w:t>(b)</w:t>
      </w:r>
      <w:r>
        <w:tab/>
        <w:t>at the time the person ceases to be a licensed agent, the person holds trust money.</w:t>
      </w:r>
    </w:p>
    <w:p w14:paraId="15C76BCB" w14:textId="77777777" w:rsidR="00554617" w:rsidRDefault="00554617">
      <w:pPr>
        <w:pStyle w:val="Amain"/>
      </w:pPr>
      <w:r>
        <w:tab/>
        <w:t>(2)</w:t>
      </w:r>
      <w:r>
        <w:tab/>
        <w:t>Within 3 months after the day the person ceases to be a licensed agent, the person must give to the commissioner for fair trading a statement under section 122 (Content of statements) about the trust money, made up as at the day the person ceased to be a licensed agent.</w:t>
      </w:r>
    </w:p>
    <w:p w14:paraId="1E7EF742" w14:textId="77777777" w:rsidR="00554617" w:rsidRDefault="00554617">
      <w:pPr>
        <w:pStyle w:val="AH5Sec"/>
      </w:pPr>
      <w:bookmarkStart w:id="149" w:name="_Toc64982083"/>
      <w:r w:rsidRPr="00616881">
        <w:rPr>
          <w:rStyle w:val="CharSectNo"/>
        </w:rPr>
        <w:lastRenderedPageBreak/>
        <w:t>121</w:t>
      </w:r>
      <w:r>
        <w:tab/>
        <w:t>Trust money held by personal representatives of licensed agents</w:t>
      </w:r>
      <w:bookmarkEnd w:id="149"/>
    </w:p>
    <w:p w14:paraId="07E04E69" w14:textId="77777777" w:rsidR="00554617" w:rsidRDefault="00554617">
      <w:pPr>
        <w:pStyle w:val="Amain"/>
      </w:pPr>
      <w:r>
        <w:tab/>
        <w:t>(1)</w:t>
      </w:r>
      <w:r>
        <w:tab/>
        <w:t>This section applies to a person who is the personal representative of a licensed agent who held trust money at the time of his or her death.</w:t>
      </w:r>
    </w:p>
    <w:p w14:paraId="432CC4CC" w14:textId="77777777" w:rsidR="00554617" w:rsidRDefault="00554617">
      <w:pPr>
        <w:pStyle w:val="Amain"/>
      </w:pPr>
      <w:r>
        <w:tab/>
        <w:t>(2)</w:t>
      </w:r>
      <w:r>
        <w:tab/>
        <w:t>Within 3 months after the day the licensed agent died, the person must give to the commissioner for fair trading a statement under section 122 (Content of statements) about the trust money, made up as at the day of the licensed agent’s death.</w:t>
      </w:r>
    </w:p>
    <w:p w14:paraId="278697DC" w14:textId="77777777" w:rsidR="00554617" w:rsidRDefault="00554617">
      <w:pPr>
        <w:pStyle w:val="AH5Sec"/>
      </w:pPr>
      <w:bookmarkStart w:id="150" w:name="_Toc64982084"/>
      <w:r w:rsidRPr="00616881">
        <w:rPr>
          <w:rStyle w:val="CharSectNo"/>
        </w:rPr>
        <w:t>122</w:t>
      </w:r>
      <w:r>
        <w:tab/>
        <w:t>Content of statements</w:t>
      </w:r>
      <w:bookmarkEnd w:id="150"/>
    </w:p>
    <w:p w14:paraId="717C8CEA" w14:textId="77777777" w:rsidR="00554617" w:rsidRDefault="00554617">
      <w:pPr>
        <w:pStyle w:val="Amainreturn"/>
      </w:pPr>
      <w:r>
        <w:t>A statement under this section must contain details of—</w:t>
      </w:r>
    </w:p>
    <w:p w14:paraId="5236DD79" w14:textId="77777777" w:rsidR="00554617" w:rsidRDefault="00554617">
      <w:pPr>
        <w:pStyle w:val="Apara"/>
      </w:pPr>
      <w:r>
        <w:tab/>
        <w:t>(a)</w:t>
      </w:r>
      <w:r>
        <w:tab/>
        <w:t>the name and address of each person for whom or on whose behalf trust money is held; and</w:t>
      </w:r>
    </w:p>
    <w:p w14:paraId="1DDB5D86" w14:textId="77777777" w:rsidR="00554617" w:rsidRDefault="00554617">
      <w:pPr>
        <w:pStyle w:val="Apara"/>
      </w:pPr>
      <w:r>
        <w:tab/>
        <w:t>(b)</w:t>
      </w:r>
      <w:r>
        <w:tab/>
        <w:t>the amount held for each person; and</w:t>
      </w:r>
    </w:p>
    <w:p w14:paraId="039FAD1C" w14:textId="77777777" w:rsidR="00554617" w:rsidRDefault="00554617">
      <w:pPr>
        <w:pStyle w:val="Apara"/>
        <w:keepNext/>
      </w:pPr>
      <w:r>
        <w:tab/>
        <w:t>(c)</w:t>
      </w:r>
      <w:r>
        <w:tab/>
        <w:t>for each person––the purpose for which the money was paid to the person giving the statement or licensed agent by whom the trust account was kept.</w:t>
      </w:r>
    </w:p>
    <w:p w14:paraId="1FC0ACF8" w14:textId="77777777" w:rsidR="00554617" w:rsidRDefault="00554617">
      <w:pPr>
        <w:pStyle w:val="aNote"/>
        <w:rPr>
          <w:szCs w:val="19"/>
        </w:rPr>
      </w:pPr>
      <w:r>
        <w:rPr>
          <w:rStyle w:val="charItals"/>
        </w:rPr>
        <w:t>Note</w:t>
      </w:r>
      <w:r>
        <w:rPr>
          <w:szCs w:val="19"/>
        </w:rPr>
        <w:tab/>
        <w:t>If a form is approved under s 177 for a statement, the form must be used.</w:t>
      </w:r>
    </w:p>
    <w:p w14:paraId="3DB8567F" w14:textId="77777777" w:rsidR="00554617" w:rsidRDefault="00554617">
      <w:pPr>
        <w:pStyle w:val="AH5Sec"/>
      </w:pPr>
      <w:bookmarkStart w:id="151" w:name="_Toc64982085"/>
      <w:r w:rsidRPr="00616881">
        <w:rPr>
          <w:rStyle w:val="CharSectNo"/>
        </w:rPr>
        <w:t>123</w:t>
      </w:r>
      <w:r>
        <w:tab/>
        <w:t>Duties of commissioner in relation to unclaimed money in trust accounts</w:t>
      </w:r>
      <w:bookmarkEnd w:id="151"/>
    </w:p>
    <w:p w14:paraId="63DB2D03" w14:textId="77777777" w:rsidR="00554617" w:rsidRDefault="00554617">
      <w:pPr>
        <w:pStyle w:val="Amain"/>
      </w:pPr>
      <w:r>
        <w:tab/>
        <w:t>(1)</w:t>
      </w:r>
      <w:r>
        <w:tab/>
        <w:t>Within 6 months after the day the commissioner for fair trading receives a statement under section 122, the commissioner must prepare a notice—</w:t>
      </w:r>
    </w:p>
    <w:p w14:paraId="6A5AB4FD" w14:textId="77777777" w:rsidR="00554617" w:rsidRDefault="00554617">
      <w:pPr>
        <w:pStyle w:val="Apara"/>
      </w:pPr>
      <w:r>
        <w:tab/>
        <w:t>(a)</w:t>
      </w:r>
      <w:r>
        <w:tab/>
        <w:t>containing details of—</w:t>
      </w:r>
    </w:p>
    <w:p w14:paraId="34DE3324" w14:textId="77777777" w:rsidR="00554617" w:rsidRDefault="00554617">
      <w:pPr>
        <w:pStyle w:val="Asubpara"/>
      </w:pPr>
      <w:r>
        <w:tab/>
        <w:t>(i)</w:t>
      </w:r>
      <w:r>
        <w:tab/>
        <w:t>the name and last-known address of each person on whose behalf money is held; and</w:t>
      </w:r>
    </w:p>
    <w:p w14:paraId="4B5CAEC4" w14:textId="77777777" w:rsidR="00554617" w:rsidRDefault="00554617">
      <w:pPr>
        <w:pStyle w:val="Asubpara"/>
      </w:pPr>
      <w:r>
        <w:tab/>
        <w:t>(ii)</w:t>
      </w:r>
      <w:r>
        <w:tab/>
        <w:t>the amount of money held on behalf of the person; and</w:t>
      </w:r>
    </w:p>
    <w:p w14:paraId="3DA96201" w14:textId="193821E0" w:rsidR="00554617" w:rsidRDefault="00554617" w:rsidP="00E45B42">
      <w:pPr>
        <w:pStyle w:val="Apara"/>
        <w:keepLines/>
      </w:pPr>
      <w:r>
        <w:lastRenderedPageBreak/>
        <w:tab/>
        <w:t>(b)</w:t>
      </w:r>
      <w:r>
        <w:tab/>
        <w:t xml:space="preserve">stating that, if the money is not paid out of the trust account in which it is held within 3 months after the day the notice is notified under the </w:t>
      </w:r>
      <w:hyperlink r:id="rId71" w:tooltip="A2001-14" w:history="1">
        <w:r w:rsidR="0049662D" w:rsidRPr="0049662D">
          <w:rPr>
            <w:rStyle w:val="charCitHyperlinkAbbrev"/>
          </w:rPr>
          <w:t>Legislation Act</w:t>
        </w:r>
      </w:hyperlink>
      <w:r>
        <w:t>, the person holding the money will be required to pay it to the public trustee</w:t>
      </w:r>
      <w:r w:rsidR="00233C87">
        <w:t xml:space="preserve"> </w:t>
      </w:r>
      <w:r w:rsidR="00233C87" w:rsidRPr="00757EF6">
        <w:t>and guardian</w:t>
      </w:r>
      <w:r>
        <w:t>.</w:t>
      </w:r>
    </w:p>
    <w:p w14:paraId="2621A12C" w14:textId="77777777" w:rsidR="00554617" w:rsidRDefault="00554617">
      <w:pPr>
        <w:pStyle w:val="Amain"/>
        <w:keepNext/>
      </w:pPr>
      <w:r>
        <w:tab/>
        <w:t>(2)</w:t>
      </w:r>
      <w:r>
        <w:tab/>
        <w:t>The notice is a notifiable instrument.</w:t>
      </w:r>
    </w:p>
    <w:p w14:paraId="7330E288" w14:textId="19785DCD" w:rsidR="00554617" w:rsidRDefault="00554617">
      <w:pPr>
        <w:pStyle w:val="aNote"/>
        <w:rPr>
          <w:szCs w:val="19"/>
        </w:rPr>
      </w:pPr>
      <w:r>
        <w:rPr>
          <w:rStyle w:val="charItals"/>
        </w:rPr>
        <w:t>Note </w:t>
      </w:r>
      <w:r>
        <w:rPr>
          <w:rStyle w:val="charItals"/>
        </w:rPr>
        <w:tab/>
      </w:r>
      <w:r>
        <w:rPr>
          <w:szCs w:val="19"/>
        </w:rPr>
        <w:t xml:space="preserve">A notifiable instrument must be notified under the </w:t>
      </w:r>
      <w:hyperlink r:id="rId72" w:tooltip="A2001-14" w:history="1">
        <w:r w:rsidR="0049662D" w:rsidRPr="0049662D">
          <w:rPr>
            <w:rStyle w:val="charCitHyperlinkAbbrev"/>
          </w:rPr>
          <w:t>Legislation Act</w:t>
        </w:r>
      </w:hyperlink>
      <w:r>
        <w:rPr>
          <w:szCs w:val="19"/>
        </w:rPr>
        <w:t>.</w:t>
      </w:r>
    </w:p>
    <w:p w14:paraId="356F7B89" w14:textId="77777777" w:rsidR="005309E8" w:rsidRPr="0092630A" w:rsidRDefault="005309E8" w:rsidP="005309E8">
      <w:pPr>
        <w:pStyle w:val="Amain"/>
        <w:rPr>
          <w:lang w:eastAsia="en-AU"/>
        </w:rPr>
      </w:pPr>
      <w:r w:rsidRPr="0092630A">
        <w:rPr>
          <w:lang w:eastAsia="en-AU"/>
        </w:rPr>
        <w:tab/>
        <w:t>(3)</w:t>
      </w:r>
      <w:r w:rsidRPr="0092630A">
        <w:rPr>
          <w:lang w:eastAsia="en-AU"/>
        </w:rPr>
        <w:tab/>
        <w:t>The commissioner for fair trading must give additional public notice as soon as practicable after preparing the notice.</w:t>
      </w:r>
    </w:p>
    <w:p w14:paraId="10E301A0" w14:textId="39B349A1" w:rsidR="005309E8" w:rsidRPr="0092630A" w:rsidRDefault="005309E8" w:rsidP="005309E8">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73" w:tooltip="A2001-14" w:history="1">
        <w:r w:rsidRPr="0092630A">
          <w:rPr>
            <w:rStyle w:val="charCitHyperlinkAbbrev"/>
          </w:rPr>
          <w:t>Legislation Act</w:t>
        </w:r>
      </w:hyperlink>
      <w:r w:rsidRPr="0092630A">
        <w:rPr>
          <w:lang w:eastAsia="en-AU"/>
        </w:rPr>
        <w:t>, dict, pt 1). The requirement in s (3) is in addition to the requirement for notification on the legislation register as a notifiable instrument.</w:t>
      </w:r>
    </w:p>
    <w:p w14:paraId="6FC21C35" w14:textId="77777777" w:rsidR="00554617" w:rsidRDefault="00554617">
      <w:pPr>
        <w:pStyle w:val="AH5Sec"/>
      </w:pPr>
      <w:bookmarkStart w:id="152" w:name="_Toc64982086"/>
      <w:r w:rsidRPr="00616881">
        <w:rPr>
          <w:rStyle w:val="CharSectNo"/>
        </w:rPr>
        <w:t>124</w:t>
      </w:r>
      <w:r>
        <w:tab/>
        <w:t>Payment of unclaimed money to public trustee</w:t>
      </w:r>
      <w:r w:rsidR="00357876">
        <w:t xml:space="preserve"> and guardian</w:t>
      </w:r>
      <w:bookmarkEnd w:id="152"/>
    </w:p>
    <w:p w14:paraId="04C1093B" w14:textId="77777777" w:rsidR="00554617" w:rsidRDefault="00554617">
      <w:pPr>
        <w:pStyle w:val="Amain"/>
      </w:pPr>
      <w:r>
        <w:tab/>
        <w:t>(1)</w:t>
      </w:r>
      <w:r>
        <w:tab/>
        <w:t>This section applies if—</w:t>
      </w:r>
    </w:p>
    <w:p w14:paraId="7C8BC62A" w14:textId="2E1C7C42" w:rsidR="00554617" w:rsidRDefault="00554617">
      <w:pPr>
        <w:pStyle w:val="Apara"/>
      </w:pPr>
      <w:r>
        <w:tab/>
        <w:t>(a)</w:t>
      </w:r>
      <w:r>
        <w:tab/>
        <w:t xml:space="preserve">a notice under section 123 (2) is notified under the </w:t>
      </w:r>
      <w:hyperlink r:id="rId74" w:tooltip="A2001-14" w:history="1">
        <w:r w:rsidR="0049662D" w:rsidRPr="0049662D">
          <w:rPr>
            <w:rStyle w:val="charCitHyperlinkAbbrev"/>
          </w:rPr>
          <w:t>Legislation Act</w:t>
        </w:r>
      </w:hyperlink>
      <w:r>
        <w:t>; and</w:t>
      </w:r>
    </w:p>
    <w:p w14:paraId="193E4022" w14:textId="77777777" w:rsidR="00554617" w:rsidRDefault="00554617">
      <w:pPr>
        <w:pStyle w:val="Apara"/>
      </w:pPr>
      <w:r>
        <w:tab/>
        <w:t>(b)</w:t>
      </w:r>
      <w:r>
        <w:tab/>
        <w:t>the period of 3 months after the day the notice is notified has ended.</w:t>
      </w:r>
    </w:p>
    <w:p w14:paraId="042F0A08" w14:textId="77777777" w:rsidR="00554617" w:rsidRDefault="00554617">
      <w:pPr>
        <w:pStyle w:val="Amain"/>
      </w:pPr>
      <w:r>
        <w:tab/>
        <w:t>(2)</w:t>
      </w:r>
      <w:r>
        <w:tab/>
        <w:t>The commissioner for fair trading may, by written notice to a person holding money to which the notice relates, require the person, within a stated period of at least 10 business days—</w:t>
      </w:r>
    </w:p>
    <w:p w14:paraId="1BA098CB" w14:textId="77777777" w:rsidR="00554617" w:rsidRDefault="00554617">
      <w:pPr>
        <w:pStyle w:val="Apara"/>
      </w:pPr>
      <w:r>
        <w:tab/>
        <w:t>(a)</w:t>
      </w:r>
      <w:r>
        <w:tab/>
        <w:t>to pay any of the money still being held by the person to the public trustee</w:t>
      </w:r>
      <w:r w:rsidR="00233C87">
        <w:t xml:space="preserve"> </w:t>
      </w:r>
      <w:r w:rsidR="00233C87" w:rsidRPr="00757EF6">
        <w:t>and guardian</w:t>
      </w:r>
      <w:r>
        <w:t>; and</w:t>
      </w:r>
    </w:p>
    <w:p w14:paraId="7B126CF3" w14:textId="77777777" w:rsidR="00554617" w:rsidRDefault="00554617" w:rsidP="00E45B42">
      <w:pPr>
        <w:pStyle w:val="Apara"/>
        <w:keepNext/>
        <w:keepLines/>
      </w:pPr>
      <w:r>
        <w:lastRenderedPageBreak/>
        <w:tab/>
        <w:t>(b)</w:t>
      </w:r>
      <w:r>
        <w:tab/>
        <w:t>to give the commissioner for fair trading a statement containing details of any payments made out of the money since the statement under section 122 (Content of statements) relating to the money was given.</w:t>
      </w:r>
    </w:p>
    <w:p w14:paraId="0CEA91E1" w14:textId="15D7B07E" w:rsidR="003617FC" w:rsidRPr="002C3B74" w:rsidRDefault="003617FC" w:rsidP="003617FC">
      <w:pPr>
        <w:pStyle w:val="aNote"/>
        <w:keepNext/>
      </w:pPr>
      <w:r w:rsidRPr="002E3E25">
        <w:rPr>
          <w:rStyle w:val="charItals"/>
        </w:rPr>
        <w:t>Note 1</w:t>
      </w:r>
      <w:r w:rsidRPr="002E3E25">
        <w:rPr>
          <w:rStyle w:val="charItals"/>
        </w:rPr>
        <w:tab/>
      </w:r>
      <w:r w:rsidRPr="002C3B74">
        <w:t xml:space="preserve">A person claiming to be entitled to money paid to the public trustee </w:t>
      </w:r>
      <w:r w:rsidR="00577A14">
        <w:t xml:space="preserve">and guardian </w:t>
      </w:r>
      <w:r w:rsidRPr="002C3B74">
        <w:t>under this section may apply to the public trustee</w:t>
      </w:r>
      <w:r w:rsidR="00577A14">
        <w:t xml:space="preserve"> and guardian</w:t>
      </w:r>
      <w:r w:rsidRPr="002C3B74">
        <w:t xml:space="preserve"> for payment of the money (see </w:t>
      </w:r>
      <w:hyperlink r:id="rId75" w:tooltip="A1950-15" w:history="1">
        <w:r w:rsidRPr="002E3E25">
          <w:rPr>
            <w:rStyle w:val="charCitHyperlinkItal"/>
          </w:rPr>
          <w:t>Unclaimed Money Act 1950</w:t>
        </w:r>
      </w:hyperlink>
      <w:r w:rsidRPr="002C3B74">
        <w:t>, s 27).</w:t>
      </w:r>
    </w:p>
    <w:p w14:paraId="1DEB11EC" w14:textId="77777777" w:rsidR="003617FC" w:rsidRPr="002C3B74" w:rsidRDefault="003617FC" w:rsidP="003617FC">
      <w:pPr>
        <w:pStyle w:val="aNote"/>
      </w:pPr>
      <w:r w:rsidRPr="002E3E25">
        <w:rPr>
          <w:rStyle w:val="charItals"/>
        </w:rPr>
        <w:t>Note 2</w:t>
      </w:r>
      <w:r w:rsidRPr="002E3E25">
        <w:rPr>
          <w:rStyle w:val="charItals"/>
        </w:rPr>
        <w:tab/>
      </w:r>
      <w:r w:rsidRPr="002C3B74">
        <w:t>If a form is approved under s 177 for a statement, the form must be used.</w:t>
      </w:r>
    </w:p>
    <w:p w14:paraId="5E1B5284" w14:textId="77777777" w:rsidR="00554617" w:rsidRDefault="00554617">
      <w:pPr>
        <w:pStyle w:val="Amain"/>
      </w:pPr>
      <w:r>
        <w:tab/>
        <w:t>(3)</w:t>
      </w:r>
      <w:r>
        <w:tab/>
        <w:t>A licensed agent who is given a notice under subsection (2) must comply with the notice.</w:t>
      </w:r>
    </w:p>
    <w:p w14:paraId="59396C3E" w14:textId="77777777" w:rsidR="00554617" w:rsidRDefault="00554617">
      <w:pPr>
        <w:pStyle w:val="Amain"/>
      </w:pPr>
      <w:r>
        <w:tab/>
        <w:t>(4)</w:t>
      </w:r>
      <w:r>
        <w:tab/>
        <w:t>A person commits an offence if—</w:t>
      </w:r>
    </w:p>
    <w:p w14:paraId="0AFA5BA5" w14:textId="77777777" w:rsidR="00554617" w:rsidRDefault="00554617">
      <w:pPr>
        <w:pStyle w:val="Apara"/>
      </w:pPr>
      <w:r>
        <w:tab/>
        <w:t>(a)</w:t>
      </w:r>
      <w:r>
        <w:tab/>
        <w:t>the person is a former licensed agent or the personal representative of a licensed agent; and</w:t>
      </w:r>
    </w:p>
    <w:p w14:paraId="419A899B" w14:textId="77777777" w:rsidR="00554617" w:rsidRDefault="00554617">
      <w:pPr>
        <w:pStyle w:val="Apara"/>
      </w:pPr>
      <w:r>
        <w:tab/>
        <w:t>(b)</w:t>
      </w:r>
      <w:r>
        <w:tab/>
        <w:t>the commissioner for fair trading gives the person a notice under subsection (2); and</w:t>
      </w:r>
    </w:p>
    <w:p w14:paraId="609DCFC8" w14:textId="77777777" w:rsidR="00554617" w:rsidRDefault="00554617">
      <w:pPr>
        <w:pStyle w:val="Apara"/>
        <w:keepNext/>
      </w:pPr>
      <w:r>
        <w:tab/>
        <w:t>(c)</w:t>
      </w:r>
      <w:r>
        <w:tab/>
        <w:t>the person does not comply with the notice.</w:t>
      </w:r>
    </w:p>
    <w:p w14:paraId="213908A5" w14:textId="77777777" w:rsidR="00554617" w:rsidRDefault="00554617">
      <w:pPr>
        <w:pStyle w:val="Penalty"/>
        <w:keepNext/>
      </w:pPr>
      <w:r>
        <w:t>Maximum penalty:  20 penalty units.</w:t>
      </w:r>
    </w:p>
    <w:p w14:paraId="240D6561" w14:textId="77777777" w:rsidR="00554617" w:rsidRDefault="00554617">
      <w:pPr>
        <w:pStyle w:val="Amain"/>
      </w:pPr>
      <w:r>
        <w:tab/>
        <w:t>(5)</w:t>
      </w:r>
      <w:r>
        <w:tab/>
        <w:t>An offence against subsection (4) is a strict liability offence.</w:t>
      </w:r>
    </w:p>
    <w:p w14:paraId="30F6FFFF" w14:textId="77777777" w:rsidR="00D16608" w:rsidRPr="00D16608" w:rsidRDefault="00D16608" w:rsidP="00D16608">
      <w:pPr>
        <w:pStyle w:val="PageBreak"/>
      </w:pPr>
      <w:r w:rsidRPr="00D16608">
        <w:br w:type="page"/>
      </w:r>
    </w:p>
    <w:p w14:paraId="0EC7B79A" w14:textId="77777777" w:rsidR="00554617" w:rsidRPr="00616881" w:rsidRDefault="00554617">
      <w:pPr>
        <w:pStyle w:val="AH2Part"/>
      </w:pPr>
      <w:bookmarkStart w:id="153" w:name="_Toc64982087"/>
      <w:r w:rsidRPr="00616881">
        <w:rPr>
          <w:rStyle w:val="CharPartNo"/>
        </w:rPr>
        <w:lastRenderedPageBreak/>
        <w:t>Part 8</w:t>
      </w:r>
      <w:r>
        <w:rPr>
          <w:szCs w:val="31"/>
        </w:rPr>
        <w:tab/>
      </w:r>
      <w:r w:rsidRPr="00616881">
        <w:rPr>
          <w:rStyle w:val="CharPartText"/>
          <w:szCs w:val="31"/>
        </w:rPr>
        <w:t>Records</w:t>
      </w:r>
      <w:bookmarkEnd w:id="153"/>
    </w:p>
    <w:p w14:paraId="1EDB39E2" w14:textId="77777777" w:rsidR="00554617" w:rsidRPr="00616881" w:rsidRDefault="00554617">
      <w:pPr>
        <w:pStyle w:val="AH3Div"/>
      </w:pPr>
      <w:bookmarkStart w:id="154" w:name="_Toc64982088"/>
      <w:r w:rsidRPr="00616881">
        <w:rPr>
          <w:rStyle w:val="CharDivNo"/>
        </w:rPr>
        <w:t>Division 8.1</w:t>
      </w:r>
      <w:r>
        <w:tab/>
      </w:r>
      <w:r w:rsidRPr="00616881">
        <w:rPr>
          <w:rStyle w:val="CharDivText"/>
        </w:rPr>
        <w:t>Record keeping</w:t>
      </w:r>
      <w:bookmarkEnd w:id="154"/>
    </w:p>
    <w:p w14:paraId="5B4849A6" w14:textId="77777777" w:rsidR="00554617" w:rsidRDefault="00554617">
      <w:pPr>
        <w:pStyle w:val="AH5Sec"/>
        <w:rPr>
          <w:b w:val="0"/>
        </w:rPr>
      </w:pPr>
      <w:bookmarkStart w:id="155" w:name="_Toc64982089"/>
      <w:r w:rsidRPr="00616881">
        <w:rPr>
          <w:rStyle w:val="CharSectNo"/>
        </w:rPr>
        <w:t>127</w:t>
      </w:r>
      <w:r>
        <w:tab/>
        <w:t>What records must be kept</w:t>
      </w:r>
      <w:bookmarkEnd w:id="155"/>
    </w:p>
    <w:p w14:paraId="7F3E4822" w14:textId="77777777" w:rsidR="00554617" w:rsidRDefault="00554617">
      <w:pPr>
        <w:pStyle w:val="Amain"/>
      </w:pPr>
      <w:r>
        <w:tab/>
        <w:t>(1)</w:t>
      </w:r>
      <w:r>
        <w:tab/>
        <w:t>A licensed agent must record the material details of every transaction the agent conducts.</w:t>
      </w:r>
    </w:p>
    <w:p w14:paraId="13623099" w14:textId="77777777" w:rsidR="00554617" w:rsidRDefault="00554617">
      <w:pPr>
        <w:pStyle w:val="Amain"/>
      </w:pPr>
      <w:r>
        <w:tab/>
        <w:t>(2)</w:t>
      </w:r>
      <w:r>
        <w:tab/>
        <w:t>A regulation may prescribe other records that a licensed agent must make.</w:t>
      </w:r>
    </w:p>
    <w:p w14:paraId="38EF14F4" w14:textId="77777777" w:rsidR="00554617" w:rsidRDefault="00554617">
      <w:pPr>
        <w:pStyle w:val="Amain"/>
      </w:pPr>
      <w:r>
        <w:tab/>
        <w:t>(3)</w:t>
      </w:r>
      <w:r>
        <w:tab/>
        <w:t>A licensed agent must make the prescribed records.</w:t>
      </w:r>
    </w:p>
    <w:p w14:paraId="4703B765" w14:textId="77777777" w:rsidR="00554617" w:rsidRDefault="00554617">
      <w:pPr>
        <w:pStyle w:val="Amain"/>
        <w:keepNext/>
      </w:pPr>
      <w:r>
        <w:tab/>
        <w:t>(4)</w:t>
      </w:r>
      <w:r>
        <w:tab/>
        <w:t>A licensed agent commits an offence if the agent fails to comply with subsection (1) or (3).</w:t>
      </w:r>
    </w:p>
    <w:p w14:paraId="749F86F6" w14:textId="77777777" w:rsidR="00554617" w:rsidRDefault="00554617">
      <w:pPr>
        <w:pStyle w:val="Penalty"/>
        <w:keepNext/>
      </w:pPr>
      <w:r>
        <w:t>Maximum penalty:  50 penalty units.</w:t>
      </w:r>
    </w:p>
    <w:p w14:paraId="27099370" w14:textId="77777777" w:rsidR="00554617" w:rsidRDefault="00554617">
      <w:pPr>
        <w:pStyle w:val="Amain"/>
      </w:pPr>
      <w:r>
        <w:tab/>
        <w:t>(5)</w:t>
      </w:r>
      <w:r>
        <w:tab/>
        <w:t>A person commits an offence if the person—</w:t>
      </w:r>
    </w:p>
    <w:p w14:paraId="356A0422" w14:textId="77777777" w:rsidR="00554617" w:rsidRDefault="00554617">
      <w:pPr>
        <w:pStyle w:val="Apara"/>
      </w:pPr>
      <w:r>
        <w:tab/>
        <w:t>(a)</w:t>
      </w:r>
      <w:r>
        <w:tab/>
        <w:t>is a licensed agent or a former licensed agent; and</w:t>
      </w:r>
    </w:p>
    <w:p w14:paraId="3F2D5B07" w14:textId="77777777" w:rsidR="00554617" w:rsidRDefault="00554617">
      <w:pPr>
        <w:pStyle w:val="Apara"/>
      </w:pPr>
      <w:r>
        <w:tab/>
        <w:t>(b)</w:t>
      </w:r>
      <w:r>
        <w:tab/>
        <w:t>has made a record under subsection (1) or the regulations; and</w:t>
      </w:r>
    </w:p>
    <w:p w14:paraId="4A09EABE" w14:textId="77777777" w:rsidR="00554617" w:rsidRDefault="00554617">
      <w:pPr>
        <w:pStyle w:val="Apara"/>
        <w:keepNext/>
      </w:pPr>
      <w:r>
        <w:tab/>
        <w:t>(c)</w:t>
      </w:r>
      <w:r>
        <w:tab/>
        <w:t>does not keep the record for 5 years beginning on 30 September after the making of the record.</w:t>
      </w:r>
    </w:p>
    <w:p w14:paraId="797F54A2" w14:textId="77777777" w:rsidR="00554617" w:rsidRDefault="00554617">
      <w:pPr>
        <w:pStyle w:val="Penalty"/>
        <w:keepNext/>
      </w:pPr>
      <w:r>
        <w:t>Maximum penalty:  30 penalty units.</w:t>
      </w:r>
    </w:p>
    <w:p w14:paraId="24DED459" w14:textId="77777777" w:rsidR="00554617" w:rsidRDefault="00554617">
      <w:pPr>
        <w:pStyle w:val="Amain"/>
      </w:pPr>
      <w:r>
        <w:tab/>
        <w:t>(6)</w:t>
      </w:r>
      <w:r>
        <w:tab/>
        <w:t>An offence against this section is a strict liability offence.</w:t>
      </w:r>
    </w:p>
    <w:p w14:paraId="138519CD" w14:textId="77777777" w:rsidR="00554617" w:rsidRDefault="00554617">
      <w:pPr>
        <w:pStyle w:val="AH5Sec"/>
      </w:pPr>
      <w:bookmarkStart w:id="156" w:name="_Toc64982090"/>
      <w:r w:rsidRPr="00616881">
        <w:rPr>
          <w:rStyle w:val="CharSectNo"/>
        </w:rPr>
        <w:t>128</w:t>
      </w:r>
      <w:r>
        <w:tab/>
        <w:t>Where records must be kept</w:t>
      </w:r>
      <w:bookmarkEnd w:id="156"/>
    </w:p>
    <w:p w14:paraId="743B7B2D" w14:textId="77777777" w:rsidR="00554617" w:rsidRDefault="00554617">
      <w:pPr>
        <w:pStyle w:val="Amain"/>
      </w:pPr>
      <w:r>
        <w:tab/>
        <w:t>(1)</w:t>
      </w:r>
      <w:r>
        <w:tab/>
        <w:t>A licensed agent commits an offence if the agent—</w:t>
      </w:r>
    </w:p>
    <w:p w14:paraId="28F165E9" w14:textId="77777777" w:rsidR="00554617" w:rsidRDefault="00554617">
      <w:pPr>
        <w:pStyle w:val="Apara"/>
      </w:pPr>
      <w:r>
        <w:tab/>
        <w:t>(a)</w:t>
      </w:r>
      <w:r>
        <w:tab/>
        <w:t>keeps a record that the agent is required to keep under section 127; and</w:t>
      </w:r>
    </w:p>
    <w:p w14:paraId="4FDF5929" w14:textId="77777777" w:rsidR="00554617" w:rsidRDefault="00554617" w:rsidP="00D22EDE">
      <w:pPr>
        <w:pStyle w:val="Apara"/>
        <w:keepNext/>
      </w:pPr>
      <w:r>
        <w:tab/>
        <w:t>(b)</w:t>
      </w:r>
      <w:r>
        <w:tab/>
        <w:t>fails to keep the record at—</w:t>
      </w:r>
    </w:p>
    <w:p w14:paraId="466C589B" w14:textId="77777777" w:rsidR="00554617" w:rsidRDefault="00554617">
      <w:pPr>
        <w:pStyle w:val="Asubpara"/>
      </w:pPr>
      <w:r>
        <w:tab/>
        <w:t>(i)</w:t>
      </w:r>
      <w:r>
        <w:tab/>
        <w:t>the agent’s main place of business; or</w:t>
      </w:r>
    </w:p>
    <w:p w14:paraId="458FFC90" w14:textId="77777777" w:rsidR="00554617" w:rsidRDefault="00554617">
      <w:pPr>
        <w:pStyle w:val="Asubpara"/>
        <w:keepNext/>
      </w:pPr>
      <w:r>
        <w:lastRenderedPageBreak/>
        <w:tab/>
        <w:t>(ii)</w:t>
      </w:r>
      <w:r>
        <w:tab/>
        <w:t>if the commissioner for fair trading has agreed in writing that the record may be kept at another place—that place.</w:t>
      </w:r>
    </w:p>
    <w:p w14:paraId="3FD8FA60" w14:textId="77777777" w:rsidR="00554617" w:rsidRDefault="00554617">
      <w:pPr>
        <w:pStyle w:val="Penalty"/>
        <w:keepNext/>
      </w:pPr>
      <w:r>
        <w:t>Maximum penalty:  50 penalty units.</w:t>
      </w:r>
    </w:p>
    <w:p w14:paraId="020A1B75" w14:textId="77777777" w:rsidR="00554617" w:rsidRDefault="00554617">
      <w:pPr>
        <w:pStyle w:val="Amain"/>
      </w:pPr>
      <w:r>
        <w:tab/>
        <w:t>(2)</w:t>
      </w:r>
      <w:r>
        <w:tab/>
        <w:t>An offence against this section is a strict liability offence.</w:t>
      </w:r>
    </w:p>
    <w:p w14:paraId="58CBFE2A" w14:textId="77777777" w:rsidR="00554617" w:rsidRDefault="00554617">
      <w:pPr>
        <w:pStyle w:val="AH5Sec"/>
        <w:rPr>
          <w:b w:val="0"/>
        </w:rPr>
      </w:pPr>
      <w:bookmarkStart w:id="157" w:name="_Toc64982091"/>
      <w:r w:rsidRPr="00616881">
        <w:rPr>
          <w:rStyle w:val="CharSectNo"/>
        </w:rPr>
        <w:t>129</w:t>
      </w:r>
      <w:r>
        <w:tab/>
        <w:t>Presumption that records made by licensed agent</w:t>
      </w:r>
      <w:bookmarkEnd w:id="157"/>
    </w:p>
    <w:p w14:paraId="24E286F9" w14:textId="77777777" w:rsidR="00554617" w:rsidRDefault="00554617">
      <w:pPr>
        <w:pStyle w:val="Amainreturn"/>
      </w:pPr>
      <w:r>
        <w:t>An entry in a record kept under section 127 (What records must be kept) and kept in accordance with section 128 is taken, unless the contrary is proved, to have been made by the agent or under the agent’s authority.</w:t>
      </w:r>
    </w:p>
    <w:p w14:paraId="2160D6A6" w14:textId="77777777" w:rsidR="00554617" w:rsidRDefault="00554617">
      <w:pPr>
        <w:pStyle w:val="AH5Sec"/>
      </w:pPr>
      <w:bookmarkStart w:id="158" w:name="_Toc64982092"/>
      <w:r w:rsidRPr="00616881">
        <w:rPr>
          <w:rStyle w:val="CharSectNo"/>
        </w:rPr>
        <w:t>130</w:t>
      </w:r>
      <w:r>
        <w:tab/>
        <w:t>Receipts</w:t>
      </w:r>
      <w:bookmarkEnd w:id="158"/>
    </w:p>
    <w:p w14:paraId="1B177021" w14:textId="77777777" w:rsidR="00554617" w:rsidRDefault="00554617">
      <w:pPr>
        <w:pStyle w:val="Amain"/>
      </w:pPr>
      <w:r>
        <w:tab/>
        <w:t>(1)</w:t>
      </w:r>
      <w:r>
        <w:tab/>
        <w:t xml:space="preserve">If a licensed agent receives trust </w:t>
      </w:r>
      <w:r w:rsidR="00357CA6">
        <w:t>money (or, for</w:t>
      </w:r>
      <w:r>
        <w:t xml:space="preserve"> an employment agent, any money) as a licensed agent, the agent must give a receipt for the money.</w:t>
      </w:r>
    </w:p>
    <w:p w14:paraId="6D3562F3" w14:textId="77777777" w:rsidR="00554617" w:rsidRDefault="00554617">
      <w:pPr>
        <w:pStyle w:val="Amain"/>
      </w:pPr>
      <w:r>
        <w:tab/>
        <w:t>(2)</w:t>
      </w:r>
      <w:r>
        <w:tab/>
        <w:t>The receipt must—</w:t>
      </w:r>
    </w:p>
    <w:p w14:paraId="3421F0A0" w14:textId="77777777" w:rsidR="00554617" w:rsidRDefault="00554617">
      <w:pPr>
        <w:pStyle w:val="Apara"/>
      </w:pPr>
      <w:r>
        <w:tab/>
        <w:t>(a)</w:t>
      </w:r>
      <w:r>
        <w:tab/>
        <w:t>be given to the person who gave the licensed agent the money; and</w:t>
      </w:r>
    </w:p>
    <w:p w14:paraId="1518F6C8" w14:textId="77777777" w:rsidR="00554617" w:rsidRDefault="00554617">
      <w:pPr>
        <w:pStyle w:val="Apara"/>
      </w:pPr>
      <w:r>
        <w:tab/>
        <w:t>(b)</w:t>
      </w:r>
      <w:r>
        <w:tab/>
        <w:t>describe the subject matter or reason why the money was given to the agent.</w:t>
      </w:r>
    </w:p>
    <w:p w14:paraId="79C00329" w14:textId="77777777" w:rsidR="00554617" w:rsidRDefault="00554617">
      <w:pPr>
        <w:pStyle w:val="Amain"/>
      </w:pPr>
      <w:r>
        <w:tab/>
        <w:t>(3)</w:t>
      </w:r>
      <w:r>
        <w:tab/>
        <w:t>A licensed agent must keep a copy of a receipt given by the agent under this section.</w:t>
      </w:r>
    </w:p>
    <w:p w14:paraId="5646380D" w14:textId="77777777" w:rsidR="00554617" w:rsidRDefault="00554617">
      <w:pPr>
        <w:pStyle w:val="Amain"/>
      </w:pPr>
      <w:r>
        <w:tab/>
        <w:t>(4)</w:t>
      </w:r>
      <w:r>
        <w:tab/>
        <w:t>This section does not apply to money that is credited electronically or paid directly to a licensed agent’s account.</w:t>
      </w:r>
    </w:p>
    <w:p w14:paraId="5EE123D0" w14:textId="77777777" w:rsidR="00554617" w:rsidRPr="00616881" w:rsidRDefault="00554617">
      <w:pPr>
        <w:pStyle w:val="AH3Div"/>
      </w:pPr>
      <w:bookmarkStart w:id="159" w:name="_Toc64982093"/>
      <w:r w:rsidRPr="00616881">
        <w:rPr>
          <w:rStyle w:val="CharDivNo"/>
        </w:rPr>
        <w:lastRenderedPageBreak/>
        <w:t>Division 8.2</w:t>
      </w:r>
      <w:r>
        <w:tab/>
      </w:r>
      <w:r w:rsidRPr="00616881">
        <w:rPr>
          <w:rStyle w:val="CharDivText"/>
        </w:rPr>
        <w:t>Freezing accounts</w:t>
      </w:r>
      <w:bookmarkEnd w:id="159"/>
    </w:p>
    <w:p w14:paraId="7E27BB46" w14:textId="77777777" w:rsidR="00554617" w:rsidRDefault="00554617">
      <w:pPr>
        <w:pStyle w:val="AH5Sec"/>
      </w:pPr>
      <w:bookmarkStart w:id="160" w:name="_Toc64982094"/>
      <w:r w:rsidRPr="00616881">
        <w:rPr>
          <w:rStyle w:val="CharSectNo"/>
        </w:rPr>
        <w:t>131</w:t>
      </w:r>
      <w:r>
        <w:tab/>
        <w:t>Definitions for div 8.2</w:t>
      </w:r>
      <w:bookmarkEnd w:id="160"/>
    </w:p>
    <w:p w14:paraId="55486F07" w14:textId="77777777" w:rsidR="00554617" w:rsidRDefault="00554617">
      <w:pPr>
        <w:pStyle w:val="Amainreturn"/>
        <w:keepNext/>
      </w:pPr>
      <w:r>
        <w:t>In this division:</w:t>
      </w:r>
    </w:p>
    <w:p w14:paraId="56D85075" w14:textId="77777777" w:rsidR="00554617" w:rsidRDefault="00554617" w:rsidP="00D16608">
      <w:pPr>
        <w:pStyle w:val="aDef"/>
        <w:keepNext/>
      </w:pPr>
      <w:r>
        <w:rPr>
          <w:rStyle w:val="charBoldItals"/>
        </w:rPr>
        <w:t>account</w:t>
      </w:r>
      <w:r>
        <w:t>, for an agent, means—</w:t>
      </w:r>
    </w:p>
    <w:p w14:paraId="43938E71" w14:textId="77777777" w:rsidR="00554617" w:rsidRDefault="00554617">
      <w:pPr>
        <w:pStyle w:val="Apara"/>
      </w:pPr>
      <w:r>
        <w:tab/>
        <w:t>(a)</w:t>
      </w:r>
      <w:r>
        <w:tab/>
        <w:t>a trust account; or</w:t>
      </w:r>
    </w:p>
    <w:p w14:paraId="0ECC5B26" w14:textId="77777777" w:rsidR="00554617" w:rsidRDefault="00554617">
      <w:pPr>
        <w:pStyle w:val="Apara"/>
      </w:pPr>
      <w:r>
        <w:tab/>
        <w:t>(b)</w:t>
      </w:r>
      <w:r>
        <w:tab/>
        <w:t>any other account in which the agent has an interest, including an account that is not a trust account but in which trust money is held.</w:t>
      </w:r>
    </w:p>
    <w:p w14:paraId="50D168F7" w14:textId="77777777" w:rsidR="00554617" w:rsidRDefault="00554617">
      <w:pPr>
        <w:pStyle w:val="aDef"/>
      </w:pPr>
      <w:r>
        <w:rPr>
          <w:rStyle w:val="charBoldItals"/>
        </w:rPr>
        <w:t>agent</w:t>
      </w:r>
      <w:r>
        <w:t xml:space="preserve"> means a licensed agent, a former licensed agent or the personal representative of a licensed agent.</w:t>
      </w:r>
    </w:p>
    <w:p w14:paraId="0CB4B35C" w14:textId="77777777" w:rsidR="00554617" w:rsidRDefault="00554617">
      <w:pPr>
        <w:pStyle w:val="aDef"/>
      </w:pPr>
      <w:r>
        <w:rPr>
          <w:rStyle w:val="charBoldItals"/>
        </w:rPr>
        <w:t>stop direction</w:t>
      </w:r>
      <w:r>
        <w:t xml:space="preserve"> means a direction under section 132.</w:t>
      </w:r>
    </w:p>
    <w:p w14:paraId="0B518BEB" w14:textId="77777777" w:rsidR="00554617" w:rsidRDefault="00554617">
      <w:pPr>
        <w:pStyle w:val="AH5Sec"/>
      </w:pPr>
      <w:bookmarkStart w:id="161" w:name="_Toc64982095"/>
      <w:r w:rsidRPr="00616881">
        <w:rPr>
          <w:rStyle w:val="CharSectNo"/>
        </w:rPr>
        <w:t>132</w:t>
      </w:r>
      <w:r>
        <w:tab/>
        <w:t>Commissioner may freeze accounts</w:t>
      </w:r>
      <w:bookmarkEnd w:id="161"/>
    </w:p>
    <w:p w14:paraId="52717263" w14:textId="77777777" w:rsidR="00554617" w:rsidRDefault="00554617">
      <w:pPr>
        <w:pStyle w:val="Amain"/>
      </w:pPr>
      <w:r>
        <w:tab/>
        <w:t>(1)</w:t>
      </w:r>
      <w:r>
        <w:tab/>
        <w:t>If it appears to the commissioner for fair trading that trust money may have been stolen, misappropriated or misapplied, the commissioner may, in writing, direct that—</w:t>
      </w:r>
    </w:p>
    <w:p w14:paraId="653E2CC2" w14:textId="77777777" w:rsidR="00554617" w:rsidRDefault="00554617">
      <w:pPr>
        <w:pStyle w:val="Apara"/>
      </w:pPr>
      <w:r>
        <w:tab/>
        <w:t>(a)</w:t>
      </w:r>
      <w:r>
        <w:tab/>
        <w:t>no amount be withdrawn from a stated account without the commissioner’s written approval; or</w:t>
      </w:r>
    </w:p>
    <w:p w14:paraId="1D4804CA" w14:textId="77777777" w:rsidR="00554617" w:rsidRDefault="00554617">
      <w:pPr>
        <w:pStyle w:val="Apara"/>
      </w:pPr>
      <w:r>
        <w:tab/>
        <w:t>(b)</w:t>
      </w:r>
      <w:r>
        <w:tab/>
        <w:t>a stated account be operated only in accordance with stated conditions; or</w:t>
      </w:r>
    </w:p>
    <w:p w14:paraId="6EEC8BF4" w14:textId="77777777" w:rsidR="00554617" w:rsidRDefault="00554617">
      <w:pPr>
        <w:pStyle w:val="Apara"/>
      </w:pPr>
      <w:r>
        <w:tab/>
        <w:t>(c)</w:t>
      </w:r>
      <w:r>
        <w:tab/>
        <w:t>if a claim has been made against the compensation fund in relation to the trust money—all or a stated part of the amount to the credit of a stated account be paid to the commissioner within a stated reasonable time.</w:t>
      </w:r>
    </w:p>
    <w:p w14:paraId="03C1EFED" w14:textId="77777777" w:rsidR="00554617" w:rsidRDefault="00554617" w:rsidP="00D22EDE">
      <w:pPr>
        <w:pStyle w:val="Amain"/>
        <w:keepNext/>
      </w:pPr>
      <w:r>
        <w:lastRenderedPageBreak/>
        <w:tab/>
        <w:t>(2)</w:t>
      </w:r>
      <w:r>
        <w:tab/>
        <w:t>The direction must—</w:t>
      </w:r>
    </w:p>
    <w:p w14:paraId="421E1A4F" w14:textId="77777777" w:rsidR="00554617" w:rsidRDefault="00554617" w:rsidP="00D22EDE">
      <w:pPr>
        <w:pStyle w:val="Apara"/>
        <w:keepNext/>
      </w:pPr>
      <w:r>
        <w:tab/>
        <w:t>(a)</w:t>
      </w:r>
      <w:r>
        <w:tab/>
        <w:t>identify each account to which it relates; and</w:t>
      </w:r>
    </w:p>
    <w:p w14:paraId="17E41FEB" w14:textId="77777777" w:rsidR="00554617" w:rsidRDefault="00554617" w:rsidP="00D22EDE">
      <w:pPr>
        <w:pStyle w:val="Apara"/>
        <w:keepNext/>
      </w:pPr>
      <w:r>
        <w:tab/>
        <w:t>(b)</w:t>
      </w:r>
      <w:r>
        <w:tab/>
        <w:t>be given to—</w:t>
      </w:r>
    </w:p>
    <w:p w14:paraId="25A93E55" w14:textId="77777777" w:rsidR="00554617" w:rsidRDefault="00554617">
      <w:pPr>
        <w:pStyle w:val="Asubpara"/>
      </w:pPr>
      <w:r>
        <w:tab/>
        <w:t>(i)</w:t>
      </w:r>
      <w:r>
        <w:tab/>
        <w:t>the holder of each account to which it relates; and</w:t>
      </w:r>
    </w:p>
    <w:p w14:paraId="68C9130D" w14:textId="77777777" w:rsidR="00554617" w:rsidRDefault="00554617">
      <w:pPr>
        <w:pStyle w:val="Asubpara"/>
      </w:pPr>
      <w:r>
        <w:tab/>
        <w:t>(ii)</w:t>
      </w:r>
      <w:r>
        <w:tab/>
        <w:t>the authorised deposit-taking institution with which the account is kept.</w:t>
      </w:r>
    </w:p>
    <w:p w14:paraId="04ECC134" w14:textId="77777777" w:rsidR="00554617" w:rsidRDefault="00554617">
      <w:pPr>
        <w:pStyle w:val="AH5Sec"/>
      </w:pPr>
      <w:bookmarkStart w:id="162" w:name="_Toc64982096"/>
      <w:r w:rsidRPr="00616881">
        <w:rPr>
          <w:rStyle w:val="CharSectNo"/>
        </w:rPr>
        <w:t>133</w:t>
      </w:r>
      <w:r>
        <w:tab/>
        <w:t>Institutions to comply with directions</w:t>
      </w:r>
      <w:bookmarkEnd w:id="162"/>
    </w:p>
    <w:p w14:paraId="09BC9573" w14:textId="77777777" w:rsidR="00554617" w:rsidRDefault="00554617">
      <w:pPr>
        <w:pStyle w:val="Amain"/>
      </w:pPr>
      <w:r>
        <w:tab/>
        <w:t>(1)</w:t>
      </w:r>
      <w:r>
        <w:tab/>
        <w:t>An authorised deposit-taking institution commits an offence if—</w:t>
      </w:r>
    </w:p>
    <w:p w14:paraId="22BE210A" w14:textId="77777777" w:rsidR="00554617" w:rsidRDefault="00554617">
      <w:pPr>
        <w:pStyle w:val="Apara"/>
      </w:pPr>
      <w:r>
        <w:tab/>
        <w:t>(a)</w:t>
      </w:r>
      <w:r>
        <w:tab/>
        <w:t>an account is kept with the institution; and</w:t>
      </w:r>
    </w:p>
    <w:p w14:paraId="73064250" w14:textId="77777777" w:rsidR="00554617" w:rsidRDefault="00554617">
      <w:pPr>
        <w:pStyle w:val="Apara"/>
      </w:pPr>
      <w:r>
        <w:tab/>
        <w:t>(b)</w:t>
      </w:r>
      <w:r>
        <w:tab/>
        <w:t>the commissioner for fair trading gives the institution a stop direction under section 132 (1) (a) in relation to the account; and</w:t>
      </w:r>
    </w:p>
    <w:p w14:paraId="522AF46B" w14:textId="77777777" w:rsidR="00554617" w:rsidRDefault="00554617">
      <w:pPr>
        <w:pStyle w:val="Apara"/>
        <w:keepNext/>
      </w:pPr>
      <w:r>
        <w:tab/>
        <w:t>(c)</w:t>
      </w:r>
      <w:r>
        <w:tab/>
        <w:t>the institution allows an amount to be withdrawn from the account without the commissioner’s written approval.</w:t>
      </w:r>
    </w:p>
    <w:p w14:paraId="54EF825D" w14:textId="77777777" w:rsidR="00554617" w:rsidRDefault="00554617">
      <w:pPr>
        <w:pStyle w:val="Penalty"/>
        <w:keepNext/>
      </w:pPr>
      <w:r>
        <w:t>Maximum penalty:  200 penalty units.</w:t>
      </w:r>
    </w:p>
    <w:p w14:paraId="03690D4B" w14:textId="77777777" w:rsidR="00554617" w:rsidRDefault="00554617">
      <w:pPr>
        <w:pStyle w:val="Amain"/>
      </w:pPr>
      <w:r>
        <w:tab/>
        <w:t>(2)</w:t>
      </w:r>
      <w:r>
        <w:tab/>
        <w:t>An authorised deposit-taking institution commits an offence if—</w:t>
      </w:r>
    </w:p>
    <w:p w14:paraId="702FB21C" w14:textId="77777777" w:rsidR="00554617" w:rsidRDefault="00554617">
      <w:pPr>
        <w:pStyle w:val="Apara"/>
      </w:pPr>
      <w:r>
        <w:tab/>
        <w:t>(a)</w:t>
      </w:r>
      <w:r>
        <w:tab/>
        <w:t>an account is kept with the institution; and</w:t>
      </w:r>
    </w:p>
    <w:p w14:paraId="70D0E164" w14:textId="77777777" w:rsidR="00554617" w:rsidRDefault="00554617">
      <w:pPr>
        <w:pStyle w:val="Apara"/>
      </w:pPr>
      <w:r>
        <w:tab/>
        <w:t>(b)</w:t>
      </w:r>
      <w:r>
        <w:tab/>
        <w:t>the commissioner for fair trading gives the institution a stop direction under section 132 (1) (b) in relation to the account; and</w:t>
      </w:r>
    </w:p>
    <w:p w14:paraId="1863B809" w14:textId="77777777" w:rsidR="00554617" w:rsidRDefault="00554617">
      <w:pPr>
        <w:pStyle w:val="Apara"/>
        <w:keepNext/>
      </w:pPr>
      <w:r>
        <w:tab/>
        <w:t>(c)</w:t>
      </w:r>
      <w:r>
        <w:tab/>
        <w:t>the institution allows the account to be operated otherwise than in accordance with the conditions in the direction.</w:t>
      </w:r>
    </w:p>
    <w:p w14:paraId="4497EABD" w14:textId="77777777" w:rsidR="00554617" w:rsidRDefault="00554617">
      <w:pPr>
        <w:pStyle w:val="Penalty"/>
        <w:keepNext/>
      </w:pPr>
      <w:r>
        <w:t>Maximum penalty:  200 penalty units.</w:t>
      </w:r>
    </w:p>
    <w:p w14:paraId="13153AB7" w14:textId="77777777" w:rsidR="00554617" w:rsidRDefault="00554617">
      <w:pPr>
        <w:pStyle w:val="Amain"/>
      </w:pPr>
      <w:r>
        <w:tab/>
        <w:t>(3)</w:t>
      </w:r>
      <w:r>
        <w:tab/>
        <w:t>An authorised deposit-taking institution commits an offence if—</w:t>
      </w:r>
    </w:p>
    <w:p w14:paraId="307A4118" w14:textId="77777777" w:rsidR="00554617" w:rsidRDefault="00554617">
      <w:pPr>
        <w:pStyle w:val="Apara"/>
      </w:pPr>
      <w:r>
        <w:tab/>
        <w:t>(a)</w:t>
      </w:r>
      <w:r>
        <w:tab/>
        <w:t>an account is kept with the institution; and</w:t>
      </w:r>
    </w:p>
    <w:p w14:paraId="5D1FFB8D" w14:textId="77777777" w:rsidR="00554617" w:rsidRDefault="00554617">
      <w:pPr>
        <w:pStyle w:val="Apara"/>
      </w:pPr>
      <w:r>
        <w:tab/>
        <w:t>(b)</w:t>
      </w:r>
      <w:r>
        <w:tab/>
        <w:t>the commissioner for fair trading gives the institution a stop direction under section 132 (1) (c) in relation to the account; and</w:t>
      </w:r>
    </w:p>
    <w:p w14:paraId="2F023527" w14:textId="77777777" w:rsidR="00554617" w:rsidRDefault="00554617">
      <w:pPr>
        <w:pStyle w:val="Apara"/>
        <w:keepNext/>
      </w:pPr>
      <w:r>
        <w:lastRenderedPageBreak/>
        <w:tab/>
        <w:t>(c)</w:t>
      </w:r>
      <w:r>
        <w:tab/>
        <w:t>the institution does not pay to the commissioner the amount that the commissioner has directed be paid within the time stated in the direction.</w:t>
      </w:r>
    </w:p>
    <w:p w14:paraId="02BDE659" w14:textId="77777777" w:rsidR="00554617" w:rsidRDefault="00554617">
      <w:pPr>
        <w:pStyle w:val="Penalty"/>
        <w:keepNext/>
      </w:pPr>
      <w:r>
        <w:t>Maximum penalty:  200 penalty units.</w:t>
      </w:r>
    </w:p>
    <w:p w14:paraId="4A3A9B41" w14:textId="77777777" w:rsidR="00554617" w:rsidRDefault="00554617">
      <w:pPr>
        <w:pStyle w:val="Amain"/>
      </w:pPr>
      <w:r>
        <w:tab/>
        <w:t>(4)</w:t>
      </w:r>
      <w:r>
        <w:tab/>
        <w:t>An offence against this section is a strict liability offence.</w:t>
      </w:r>
    </w:p>
    <w:p w14:paraId="4562EBED" w14:textId="77777777" w:rsidR="00554617" w:rsidRDefault="00554617">
      <w:pPr>
        <w:pStyle w:val="AH5Sec"/>
        <w:rPr>
          <w:b w:val="0"/>
        </w:rPr>
      </w:pPr>
      <w:bookmarkStart w:id="163" w:name="_Toc64982097"/>
      <w:r w:rsidRPr="00616881">
        <w:rPr>
          <w:rStyle w:val="CharSectNo"/>
        </w:rPr>
        <w:t>134</w:t>
      </w:r>
      <w:r>
        <w:tab/>
        <w:t>Accounts to be operated only in accordance with directions</w:t>
      </w:r>
      <w:bookmarkEnd w:id="163"/>
    </w:p>
    <w:p w14:paraId="7F01AF5F" w14:textId="77777777" w:rsidR="00554617" w:rsidRDefault="00554617">
      <w:pPr>
        <w:pStyle w:val="Amain"/>
      </w:pPr>
      <w:r>
        <w:tab/>
        <w:t>(1)</w:t>
      </w:r>
      <w:r>
        <w:tab/>
        <w:t>A person commits an offence if—</w:t>
      </w:r>
    </w:p>
    <w:p w14:paraId="7EB1CC44" w14:textId="77777777" w:rsidR="00554617" w:rsidRDefault="00554617">
      <w:pPr>
        <w:pStyle w:val="Apara"/>
        <w:spacing w:before="60" w:after="40"/>
      </w:pPr>
      <w:r>
        <w:tab/>
        <w:t>(a)</w:t>
      </w:r>
      <w:r>
        <w:tab/>
        <w:t>the person keeps an account; and</w:t>
      </w:r>
    </w:p>
    <w:p w14:paraId="05F6372E" w14:textId="77777777" w:rsidR="00554617" w:rsidRDefault="00554617">
      <w:pPr>
        <w:pStyle w:val="Apara"/>
        <w:spacing w:before="60" w:after="40"/>
      </w:pPr>
      <w:r>
        <w:tab/>
        <w:t>(b)</w:t>
      </w:r>
      <w:r>
        <w:tab/>
        <w:t>a stop direction is in force in relation to the account; and</w:t>
      </w:r>
    </w:p>
    <w:p w14:paraId="51AF9788" w14:textId="77777777" w:rsidR="00554617" w:rsidRDefault="00554617">
      <w:pPr>
        <w:pStyle w:val="Apara"/>
        <w:spacing w:before="60" w:after="40"/>
      </w:pPr>
      <w:r>
        <w:tab/>
        <w:t>(c)</w:t>
      </w:r>
      <w:r>
        <w:tab/>
        <w:t>the person has been given a copy of the direction; and</w:t>
      </w:r>
    </w:p>
    <w:p w14:paraId="5855229B" w14:textId="77777777" w:rsidR="00554617" w:rsidRDefault="00554617">
      <w:pPr>
        <w:pStyle w:val="Apara"/>
        <w:spacing w:before="60" w:after="40"/>
      </w:pPr>
      <w:r>
        <w:tab/>
        <w:t>(d)</w:t>
      </w:r>
      <w:r>
        <w:tab/>
        <w:t>the person—</w:t>
      </w:r>
    </w:p>
    <w:p w14:paraId="551D8B38" w14:textId="77777777" w:rsidR="00554617" w:rsidRDefault="00554617">
      <w:pPr>
        <w:pStyle w:val="Asubpara"/>
        <w:spacing w:before="60" w:after="40"/>
      </w:pPr>
      <w:r>
        <w:tab/>
        <w:t>(i)</w:t>
      </w:r>
      <w:r>
        <w:tab/>
        <w:t>writes a cheque on the account; or</w:t>
      </w:r>
    </w:p>
    <w:p w14:paraId="6972C74C" w14:textId="77777777" w:rsidR="00554617" w:rsidRDefault="00554617">
      <w:pPr>
        <w:pStyle w:val="Asubpara"/>
        <w:spacing w:before="60" w:after="40"/>
      </w:pPr>
      <w:r>
        <w:tab/>
        <w:t>(ii)</w:t>
      </w:r>
      <w:r>
        <w:tab/>
        <w:t>withdraws money from the account; and</w:t>
      </w:r>
    </w:p>
    <w:p w14:paraId="73549449" w14:textId="77777777" w:rsidR="00554617" w:rsidRDefault="00554617">
      <w:pPr>
        <w:pStyle w:val="Apara"/>
        <w:keepNext/>
        <w:spacing w:before="60" w:after="40"/>
      </w:pPr>
      <w:r>
        <w:tab/>
        <w:t>(e)</w:t>
      </w:r>
      <w:r>
        <w:tab/>
        <w:t>the writing of the cheque or withdrawal of the money contravenes the direction.</w:t>
      </w:r>
    </w:p>
    <w:p w14:paraId="0EC9A105" w14:textId="77777777" w:rsidR="00554617" w:rsidRDefault="00554617">
      <w:pPr>
        <w:pStyle w:val="Penalty"/>
        <w:keepNext/>
        <w:spacing w:before="60" w:after="40"/>
      </w:pPr>
      <w:r>
        <w:t>Maximum penalty:  100 penalty units.</w:t>
      </w:r>
    </w:p>
    <w:p w14:paraId="6832F0E4" w14:textId="77777777" w:rsidR="00554617" w:rsidRDefault="00554617">
      <w:pPr>
        <w:pStyle w:val="Amain"/>
      </w:pPr>
      <w:r>
        <w:tab/>
        <w:t>(2)</w:t>
      </w:r>
      <w:r>
        <w:tab/>
        <w:t>An offence against this section is a strict liability offence.</w:t>
      </w:r>
    </w:p>
    <w:p w14:paraId="05503DE3" w14:textId="77777777" w:rsidR="00554617" w:rsidRDefault="00554617">
      <w:pPr>
        <w:pStyle w:val="AH5Sec"/>
      </w:pPr>
      <w:bookmarkStart w:id="164" w:name="_Toc64982098"/>
      <w:r w:rsidRPr="00616881">
        <w:rPr>
          <w:rStyle w:val="CharSectNo"/>
        </w:rPr>
        <w:t>135</w:t>
      </w:r>
      <w:r>
        <w:tab/>
        <w:t>Commissioner may operate accounts</w:t>
      </w:r>
      <w:bookmarkEnd w:id="164"/>
    </w:p>
    <w:p w14:paraId="7262E5E2" w14:textId="77777777" w:rsidR="00554617" w:rsidRDefault="00554617">
      <w:pPr>
        <w:pStyle w:val="Amain"/>
        <w:spacing w:before="60" w:after="40"/>
      </w:pPr>
      <w:r>
        <w:tab/>
        <w:t>(1)</w:t>
      </w:r>
      <w:r>
        <w:tab/>
        <w:t>The commissioner for fair trading may operate an account in relation to which a stop direction is in force if satisfied that—</w:t>
      </w:r>
    </w:p>
    <w:p w14:paraId="571A06B0" w14:textId="77777777" w:rsidR="00554617" w:rsidRDefault="00554617">
      <w:pPr>
        <w:pStyle w:val="Apara"/>
        <w:spacing w:before="60" w:after="40"/>
      </w:pPr>
      <w:r>
        <w:tab/>
        <w:t>(a)</w:t>
      </w:r>
      <w:r>
        <w:tab/>
        <w:t>it is necessary that the account be operated; and</w:t>
      </w:r>
    </w:p>
    <w:p w14:paraId="1C7F63E2" w14:textId="77777777" w:rsidR="00554617" w:rsidRDefault="00554617">
      <w:pPr>
        <w:pStyle w:val="Apara"/>
        <w:spacing w:before="60" w:after="40"/>
      </w:pPr>
      <w:r>
        <w:tab/>
        <w:t>(b)</w:t>
      </w:r>
      <w:r>
        <w:tab/>
        <w:t>the account holder is unable or unwilling to operate the account.</w:t>
      </w:r>
    </w:p>
    <w:p w14:paraId="5E2795B0" w14:textId="77777777" w:rsidR="00554617" w:rsidRDefault="00554617">
      <w:pPr>
        <w:pStyle w:val="Amain"/>
        <w:keepLines/>
      </w:pPr>
      <w:r>
        <w:tab/>
        <w:t>(2)</w:t>
      </w:r>
      <w:r>
        <w:tab/>
        <w:t>Before operating an account under this section the commissioner for fair trading must give the authorised deposit-taking institution with which the account is kept a written notice to the effect that the operation of the account will be under this section.</w:t>
      </w:r>
    </w:p>
    <w:p w14:paraId="2FA670CF" w14:textId="77777777" w:rsidR="00554617" w:rsidRDefault="00554617">
      <w:pPr>
        <w:pStyle w:val="AH5Sec"/>
      </w:pPr>
      <w:bookmarkStart w:id="165" w:name="_Toc64982099"/>
      <w:r w:rsidRPr="00616881">
        <w:rPr>
          <w:rStyle w:val="CharSectNo"/>
        </w:rPr>
        <w:lastRenderedPageBreak/>
        <w:t>136</w:t>
      </w:r>
      <w:r>
        <w:tab/>
        <w:t>Notification of withdrawal of stop directions</w:t>
      </w:r>
      <w:bookmarkEnd w:id="165"/>
    </w:p>
    <w:p w14:paraId="1F426FF2" w14:textId="77777777" w:rsidR="00554617" w:rsidRDefault="00554617" w:rsidP="00526339">
      <w:pPr>
        <w:pStyle w:val="Amainreturn"/>
        <w:keepLines/>
      </w:pPr>
      <w:r>
        <w:t>As soon as possible after withdrawing a stop direction the commissioner for fair trading must give written notice of the withdrawal to each entity that had been notified of the giving of the direction.</w:t>
      </w:r>
    </w:p>
    <w:p w14:paraId="52CD59F9" w14:textId="77777777" w:rsidR="00554617" w:rsidRDefault="00554617">
      <w:pPr>
        <w:pStyle w:val="AH5Sec"/>
      </w:pPr>
      <w:bookmarkStart w:id="166" w:name="_Toc64982100"/>
      <w:r w:rsidRPr="00616881">
        <w:rPr>
          <w:rStyle w:val="CharSectNo"/>
        </w:rPr>
        <w:t>137</w:t>
      </w:r>
      <w:r>
        <w:tab/>
        <w:t>No liability for complying with stop directions</w:t>
      </w:r>
      <w:bookmarkEnd w:id="166"/>
    </w:p>
    <w:p w14:paraId="2B01951A" w14:textId="77777777" w:rsidR="00554617" w:rsidRDefault="00554617">
      <w:pPr>
        <w:pStyle w:val="Amainreturn"/>
      </w:pPr>
      <w:r>
        <w:t>A person does not incur liability to anyone else because the person complies with a stop direction.</w:t>
      </w:r>
    </w:p>
    <w:p w14:paraId="76C1D2A5" w14:textId="77777777" w:rsidR="00D16608" w:rsidRPr="00D16608" w:rsidRDefault="00D16608" w:rsidP="00D16608">
      <w:pPr>
        <w:pStyle w:val="PageBreak"/>
      </w:pPr>
      <w:r w:rsidRPr="00D16608">
        <w:br w:type="page"/>
      </w:r>
    </w:p>
    <w:p w14:paraId="04BAF9BC" w14:textId="77777777" w:rsidR="00554617" w:rsidRPr="00616881" w:rsidRDefault="00554617">
      <w:pPr>
        <w:pStyle w:val="AH2Part"/>
      </w:pPr>
      <w:bookmarkStart w:id="167" w:name="_Toc64982101"/>
      <w:r w:rsidRPr="00616881">
        <w:rPr>
          <w:rStyle w:val="CharPartNo"/>
        </w:rPr>
        <w:lastRenderedPageBreak/>
        <w:t>Part 9</w:t>
      </w:r>
      <w:r>
        <w:rPr>
          <w:rStyle w:val="CharPartText"/>
          <w:szCs w:val="31"/>
        </w:rPr>
        <w:tab/>
      </w:r>
      <w:r w:rsidRPr="00616881">
        <w:rPr>
          <w:rStyle w:val="CharPartText"/>
          <w:szCs w:val="31"/>
        </w:rPr>
        <w:t>Appointment of administrators</w:t>
      </w:r>
      <w:bookmarkEnd w:id="167"/>
    </w:p>
    <w:p w14:paraId="140B4318" w14:textId="77777777" w:rsidR="00554617" w:rsidRDefault="00554617">
      <w:pPr>
        <w:pStyle w:val="Placeholder"/>
      </w:pPr>
      <w:r>
        <w:rPr>
          <w:rStyle w:val="CharDivNo"/>
        </w:rPr>
        <w:t xml:space="preserve">  </w:t>
      </w:r>
      <w:r>
        <w:rPr>
          <w:rStyle w:val="CharDivText"/>
        </w:rPr>
        <w:t xml:space="preserve">  </w:t>
      </w:r>
    </w:p>
    <w:p w14:paraId="0F19A020" w14:textId="77777777" w:rsidR="00523E28" w:rsidRPr="00D87986" w:rsidRDefault="00523E28" w:rsidP="00523E28">
      <w:pPr>
        <w:pStyle w:val="AH5Sec"/>
      </w:pPr>
      <w:bookmarkStart w:id="168" w:name="_Toc64982102"/>
      <w:r w:rsidRPr="00616881">
        <w:rPr>
          <w:rStyle w:val="CharSectNo"/>
        </w:rPr>
        <w:t>138</w:t>
      </w:r>
      <w:r w:rsidRPr="00D87986">
        <w:tab/>
        <w:t xml:space="preserve">Meaning of </w:t>
      </w:r>
      <w:r w:rsidRPr="00D87986">
        <w:rPr>
          <w:rStyle w:val="charItals"/>
        </w:rPr>
        <w:t>administrator</w:t>
      </w:r>
      <w:r w:rsidRPr="00D87986">
        <w:t>—pt 9</w:t>
      </w:r>
      <w:bookmarkEnd w:id="168"/>
    </w:p>
    <w:p w14:paraId="6520AC23" w14:textId="77777777" w:rsidR="00523E28" w:rsidRPr="00D87986" w:rsidRDefault="00523E28" w:rsidP="00523E28">
      <w:pPr>
        <w:pStyle w:val="Amainreturn"/>
      </w:pPr>
      <w:r w:rsidRPr="00D87986">
        <w:t>In this part:</w:t>
      </w:r>
    </w:p>
    <w:p w14:paraId="3178A39E" w14:textId="77777777" w:rsidR="00523E28" w:rsidRPr="00D87986" w:rsidRDefault="00523E28" w:rsidP="00523E28">
      <w:pPr>
        <w:pStyle w:val="aDef"/>
      </w:pPr>
      <w:r w:rsidRPr="00D87986">
        <w:rPr>
          <w:rStyle w:val="charBoldItals"/>
        </w:rPr>
        <w:t xml:space="preserve">administrator </w:t>
      </w:r>
      <w:r w:rsidRPr="00D87986">
        <w:t>means an administrator appointed under section 139.</w:t>
      </w:r>
    </w:p>
    <w:p w14:paraId="7C29A343" w14:textId="77777777" w:rsidR="00554617" w:rsidRDefault="00554617">
      <w:pPr>
        <w:pStyle w:val="AH5Sec"/>
      </w:pPr>
      <w:bookmarkStart w:id="169" w:name="_Toc64982103"/>
      <w:r w:rsidRPr="00616881">
        <w:rPr>
          <w:rStyle w:val="CharSectNo"/>
        </w:rPr>
        <w:t>139</w:t>
      </w:r>
      <w:r>
        <w:tab/>
        <w:t>When administrators may be appointed</w:t>
      </w:r>
      <w:bookmarkEnd w:id="169"/>
    </w:p>
    <w:p w14:paraId="64692A63" w14:textId="77777777" w:rsidR="00554617" w:rsidRDefault="00554617">
      <w:pPr>
        <w:pStyle w:val="Amain"/>
      </w:pPr>
      <w:r>
        <w:tab/>
        <w:t>(1)</w:t>
      </w:r>
      <w:r>
        <w:tab/>
        <w:t>The commissioner for fair trading may appoint someone to administer the business of a licensed agent or former licensed agent if any of the following occurs:</w:t>
      </w:r>
    </w:p>
    <w:p w14:paraId="318C0B48" w14:textId="77777777" w:rsidR="00554617" w:rsidRDefault="00554617">
      <w:pPr>
        <w:pStyle w:val="Apara"/>
      </w:pPr>
      <w:r>
        <w:tab/>
        <w:t>(a)</w:t>
      </w:r>
      <w:r>
        <w:tab/>
        <w:t>the agent’s licence is suspended or cancelled;</w:t>
      </w:r>
    </w:p>
    <w:p w14:paraId="64999189" w14:textId="77777777" w:rsidR="00554617" w:rsidRDefault="00554617">
      <w:pPr>
        <w:pStyle w:val="Apara"/>
      </w:pPr>
      <w:r>
        <w:tab/>
        <w:t>(b)</w:t>
      </w:r>
      <w:r>
        <w:tab/>
        <w:t>the agent is disqualified from holding a licence;</w:t>
      </w:r>
    </w:p>
    <w:p w14:paraId="72712070" w14:textId="77777777" w:rsidR="00554617" w:rsidRDefault="00554617">
      <w:pPr>
        <w:pStyle w:val="Apara"/>
      </w:pPr>
      <w:r>
        <w:tab/>
        <w:t>(c)</w:t>
      </w:r>
      <w:r>
        <w:tab/>
        <w:t>the agent’s licence has expired;</w:t>
      </w:r>
    </w:p>
    <w:p w14:paraId="78F66990" w14:textId="77777777" w:rsidR="00554617" w:rsidRDefault="00554617">
      <w:pPr>
        <w:pStyle w:val="Apara"/>
      </w:pPr>
      <w:r>
        <w:tab/>
        <w:t>(d)</w:t>
      </w:r>
      <w:r>
        <w:tab/>
        <w:t>the agent surrenders the licence under section 39;</w:t>
      </w:r>
    </w:p>
    <w:p w14:paraId="203CA357" w14:textId="77777777" w:rsidR="00554617" w:rsidRDefault="00554617">
      <w:pPr>
        <w:pStyle w:val="Apara"/>
      </w:pPr>
      <w:r>
        <w:tab/>
        <w:t>(e)</w:t>
      </w:r>
      <w:r>
        <w:tab/>
        <w:t>the agent is missing and cannot be located after making reasonable enquiries;</w:t>
      </w:r>
    </w:p>
    <w:p w14:paraId="5152F4FB" w14:textId="77777777" w:rsidR="00554617" w:rsidRDefault="00554617">
      <w:pPr>
        <w:pStyle w:val="Apara"/>
      </w:pPr>
      <w:r>
        <w:tab/>
        <w:t>(f)</w:t>
      </w:r>
      <w:r>
        <w:tab/>
        <w:t>the agent dies.</w:t>
      </w:r>
    </w:p>
    <w:p w14:paraId="768D19BF" w14:textId="0E9A9450" w:rsidR="00554617" w:rsidRDefault="00554617">
      <w:pPr>
        <w:pStyle w:val="aNote"/>
        <w:keepNext/>
      </w:pPr>
      <w:r>
        <w:rPr>
          <w:rStyle w:val="charItals"/>
        </w:rPr>
        <w:t>Note 1</w:t>
      </w:r>
      <w:r>
        <w:tab/>
        <w:t xml:space="preserve">For the making of appointments (including acting appointments), see the </w:t>
      </w:r>
      <w:hyperlink r:id="rId76" w:tooltip="A2001-14" w:history="1">
        <w:r w:rsidR="0049662D" w:rsidRPr="0049662D">
          <w:rPr>
            <w:rStyle w:val="charCitHyperlinkAbbrev"/>
          </w:rPr>
          <w:t>Legislation Act</w:t>
        </w:r>
      </w:hyperlink>
      <w:r>
        <w:t xml:space="preserve">, pt 19.3.  </w:t>
      </w:r>
    </w:p>
    <w:p w14:paraId="1E21A90D" w14:textId="21909026" w:rsidR="00554617" w:rsidRDefault="00554617">
      <w:pPr>
        <w:pStyle w:val="aNote"/>
      </w:pPr>
      <w:r>
        <w:rPr>
          <w:rStyle w:val="charItals"/>
        </w:rPr>
        <w:t>Note 2</w:t>
      </w:r>
      <w:r>
        <w:tab/>
        <w:t xml:space="preserve">In particular, a person may be appointed for a particular provision of a law (see </w:t>
      </w:r>
      <w:hyperlink r:id="rId77" w:tooltip="A2001-14" w:history="1">
        <w:r w:rsidR="0049662D" w:rsidRPr="0049662D">
          <w:rPr>
            <w:rStyle w:val="charCitHyperlinkAbbrev"/>
          </w:rPr>
          <w:t>Legislation Act</w:t>
        </w:r>
      </w:hyperlink>
      <w:r>
        <w:t xml:space="preserve">, s 7 (3)) and an appointment may be made by naming a person or nominating the occupant of a position (see </w:t>
      </w:r>
      <w:hyperlink r:id="rId78" w:tooltip="A2001-14" w:history="1">
        <w:r w:rsidR="0049662D" w:rsidRPr="0049662D">
          <w:rPr>
            <w:rStyle w:val="charCitHyperlinkAbbrev"/>
          </w:rPr>
          <w:t>Legislation Act</w:t>
        </w:r>
      </w:hyperlink>
      <w:r>
        <w:t>, s 207).</w:t>
      </w:r>
    </w:p>
    <w:p w14:paraId="0C5F2A86" w14:textId="77777777" w:rsidR="00554617" w:rsidRDefault="00554617" w:rsidP="00D16608">
      <w:pPr>
        <w:pStyle w:val="Amain"/>
        <w:keepNext/>
      </w:pPr>
      <w:r>
        <w:tab/>
        <w:t>(2)</w:t>
      </w:r>
      <w:r>
        <w:tab/>
        <w:t>The commissioner for fair trading may appoint someone to administer the business of a person who is not a licensed agent if the person is—</w:t>
      </w:r>
    </w:p>
    <w:p w14:paraId="39EEFF24" w14:textId="77777777" w:rsidR="00554617" w:rsidRDefault="00554617">
      <w:pPr>
        <w:pStyle w:val="Apara"/>
      </w:pPr>
      <w:r>
        <w:tab/>
        <w:t>(a)</w:t>
      </w:r>
      <w:r>
        <w:tab/>
        <w:t>carrying on business as an agent; or</w:t>
      </w:r>
    </w:p>
    <w:p w14:paraId="20BEE537" w14:textId="77777777" w:rsidR="00554617" w:rsidRDefault="00554617">
      <w:pPr>
        <w:pStyle w:val="Apara"/>
      </w:pPr>
      <w:r>
        <w:tab/>
        <w:t>(b)</w:t>
      </w:r>
      <w:r>
        <w:tab/>
        <w:t>pretending to be a licensed agent.</w:t>
      </w:r>
    </w:p>
    <w:p w14:paraId="566C405A" w14:textId="77777777" w:rsidR="00554617" w:rsidRDefault="00554617">
      <w:pPr>
        <w:pStyle w:val="AH5Sec"/>
      </w:pPr>
      <w:bookmarkStart w:id="170" w:name="_Toc64982104"/>
      <w:r w:rsidRPr="00616881">
        <w:rPr>
          <w:rStyle w:val="CharSectNo"/>
        </w:rPr>
        <w:lastRenderedPageBreak/>
        <w:t>140</w:t>
      </w:r>
      <w:r>
        <w:tab/>
        <w:t>Agents not to be involved in business under administration</w:t>
      </w:r>
      <w:bookmarkEnd w:id="170"/>
    </w:p>
    <w:p w14:paraId="11EDA094" w14:textId="77777777" w:rsidR="00554617" w:rsidRDefault="00554617">
      <w:pPr>
        <w:pStyle w:val="Amainreturn"/>
      </w:pPr>
      <w:r>
        <w:t>While the appointment of an administrator is in force, the agent must not be involved in the direction, management or conduct of the agent’s business unless the administrator otherwise directs in writing.</w:t>
      </w:r>
    </w:p>
    <w:p w14:paraId="6436061C" w14:textId="77777777" w:rsidR="00554617" w:rsidRDefault="00554617">
      <w:pPr>
        <w:pStyle w:val="AH5Sec"/>
      </w:pPr>
      <w:bookmarkStart w:id="171" w:name="_Toc64982105"/>
      <w:r w:rsidRPr="00616881">
        <w:rPr>
          <w:rStyle w:val="CharSectNo"/>
        </w:rPr>
        <w:t>141</w:t>
      </w:r>
      <w:r>
        <w:tab/>
        <w:t>Notice to authorised deposit-taking institutions</w:t>
      </w:r>
      <w:bookmarkEnd w:id="171"/>
      <w:r>
        <w:rPr>
          <w:b w:val="0"/>
        </w:rPr>
        <w:t xml:space="preserve"> </w:t>
      </w:r>
    </w:p>
    <w:p w14:paraId="079550CB" w14:textId="77777777" w:rsidR="00554617" w:rsidRDefault="00554617">
      <w:pPr>
        <w:pStyle w:val="Amain"/>
      </w:pPr>
      <w:r>
        <w:tab/>
        <w:t>(1)</w:t>
      </w:r>
      <w:r>
        <w:tab/>
        <w:t>On the appointment of an administrator for an agent, the commissioner for fair trading must give the person in charge of the branch of the authorised deposit-taking institution with which the agent maintains a trust account a written notice––</w:t>
      </w:r>
    </w:p>
    <w:p w14:paraId="06492F73" w14:textId="77777777" w:rsidR="00554617" w:rsidRDefault="00554617">
      <w:pPr>
        <w:pStyle w:val="Apara"/>
      </w:pPr>
      <w:r>
        <w:tab/>
        <w:t>(a)</w:t>
      </w:r>
      <w:r>
        <w:tab/>
        <w:t>telling the person about the appointment; and</w:t>
      </w:r>
    </w:p>
    <w:p w14:paraId="40AE0EFE" w14:textId="77777777" w:rsidR="00554617" w:rsidRDefault="00554617">
      <w:pPr>
        <w:pStyle w:val="Apara"/>
      </w:pPr>
      <w:r>
        <w:tab/>
        <w:t>(b)</w:t>
      </w:r>
      <w:r>
        <w:tab/>
        <w:t>revoking the agent’s authority to withdraw money from the account.</w:t>
      </w:r>
    </w:p>
    <w:p w14:paraId="7081F34C" w14:textId="77777777" w:rsidR="00554617" w:rsidRDefault="00554617">
      <w:pPr>
        <w:pStyle w:val="Amain"/>
      </w:pPr>
      <w:r>
        <w:tab/>
        <w:t>(2)</w:t>
      </w:r>
      <w:r>
        <w:tab/>
        <w:t>The revocation of the agent’s authority to withdraw money from a trust account has the effect that—</w:t>
      </w:r>
    </w:p>
    <w:p w14:paraId="445FA052" w14:textId="77777777" w:rsidR="00554617" w:rsidRDefault="00554617">
      <w:pPr>
        <w:pStyle w:val="Apara"/>
      </w:pPr>
      <w:r>
        <w:tab/>
        <w:t>(a)</w:t>
      </w:r>
      <w:r>
        <w:tab/>
        <w:t>the agent may no longer withdraw money from the account; and</w:t>
      </w:r>
    </w:p>
    <w:p w14:paraId="2396516B" w14:textId="77777777" w:rsidR="00554617" w:rsidRDefault="00554617">
      <w:pPr>
        <w:pStyle w:val="Apara"/>
      </w:pPr>
      <w:r>
        <w:tab/>
        <w:t>(b)</w:t>
      </w:r>
      <w:r>
        <w:tab/>
        <w:t>any authority given by the agent to someone else to withdraw money from the account ceases to have effect; and</w:t>
      </w:r>
    </w:p>
    <w:p w14:paraId="58BE315D" w14:textId="77777777" w:rsidR="00554617" w:rsidRDefault="00554617" w:rsidP="00D22EDE">
      <w:pPr>
        <w:pStyle w:val="Apara"/>
        <w:keepLines/>
      </w:pPr>
      <w:r>
        <w:tab/>
        <w:t>(c)</w:t>
      </w:r>
      <w:r>
        <w:tab/>
        <w:t>only the administrator, or a person authorised by the administrator by written notice given to the authorised deposit</w:t>
      </w:r>
      <w:r>
        <w:noBreakHyphen/>
        <w:t>taking institution, is authorised to withdraw money from the account; and</w:t>
      </w:r>
    </w:p>
    <w:p w14:paraId="13789F2B" w14:textId="77777777" w:rsidR="00554617" w:rsidRDefault="00554617">
      <w:pPr>
        <w:pStyle w:val="Apara"/>
      </w:pPr>
      <w:r>
        <w:tab/>
        <w:t>(d)</w:t>
      </w:r>
      <w:r>
        <w:tab/>
        <w:t>the authorised deposit-taking institution may not pay any money out of the account without the written authority of a person mentioned in paragraph (c).</w:t>
      </w:r>
    </w:p>
    <w:p w14:paraId="157EFB0E" w14:textId="77777777" w:rsidR="00554617" w:rsidRDefault="00554617">
      <w:pPr>
        <w:pStyle w:val="Amain"/>
      </w:pPr>
      <w:r>
        <w:tab/>
        <w:t>(3)</w:t>
      </w:r>
      <w:r>
        <w:tab/>
        <w:t>The commissioner for fair trading must give a copy of a notice under subsection (1) to the agent, but a failure to comply with this subsection does not affect the validity of the notice.</w:t>
      </w:r>
    </w:p>
    <w:p w14:paraId="43721809" w14:textId="77777777" w:rsidR="00554617" w:rsidRDefault="00554617">
      <w:pPr>
        <w:pStyle w:val="Amain"/>
        <w:keepNext/>
      </w:pPr>
      <w:r>
        <w:lastRenderedPageBreak/>
        <w:tab/>
        <w:t>(4)</w:t>
      </w:r>
      <w:r>
        <w:tab/>
        <w:t>In this section:</w:t>
      </w:r>
    </w:p>
    <w:p w14:paraId="0B10E3D8" w14:textId="77777777" w:rsidR="00554617" w:rsidRDefault="00554617">
      <w:pPr>
        <w:pStyle w:val="aDef"/>
      </w:pPr>
      <w:r>
        <w:rPr>
          <w:rStyle w:val="charBoldItals"/>
        </w:rPr>
        <w:t>withdraw money</w:t>
      </w:r>
      <w:r>
        <w:t>, from a trust account, includes sign a cheque drawn on the account.</w:t>
      </w:r>
    </w:p>
    <w:p w14:paraId="22018F64" w14:textId="77777777" w:rsidR="00554617" w:rsidRDefault="00554617">
      <w:pPr>
        <w:pStyle w:val="AH5Sec"/>
        <w:rPr>
          <w:b w:val="0"/>
        </w:rPr>
      </w:pPr>
      <w:bookmarkStart w:id="172" w:name="_Toc64982106"/>
      <w:r w:rsidRPr="00616881">
        <w:rPr>
          <w:rStyle w:val="CharSectNo"/>
        </w:rPr>
        <w:t>142</w:t>
      </w:r>
      <w:r>
        <w:tab/>
        <w:t>Functions of administrators</w:t>
      </w:r>
      <w:bookmarkEnd w:id="172"/>
      <w:r>
        <w:rPr>
          <w:b w:val="0"/>
        </w:rPr>
        <w:t xml:space="preserve"> </w:t>
      </w:r>
    </w:p>
    <w:p w14:paraId="30E6B277" w14:textId="77777777" w:rsidR="00554617" w:rsidRDefault="00554617">
      <w:pPr>
        <w:pStyle w:val="Amain"/>
      </w:pPr>
      <w:r>
        <w:tab/>
        <w:t>(1)</w:t>
      </w:r>
      <w:r>
        <w:tab/>
        <w:t>Anything done by an administrator appointed in relation to an agent is taken to have been done by the agent.</w:t>
      </w:r>
    </w:p>
    <w:p w14:paraId="1D594F7B" w14:textId="77777777" w:rsidR="00554617" w:rsidRDefault="00554617">
      <w:pPr>
        <w:pStyle w:val="Amain"/>
      </w:pPr>
      <w:r>
        <w:tab/>
        <w:t>(2)</w:t>
      </w:r>
      <w:r>
        <w:tab/>
        <w:t>An administrator appointed in relation to an agent may carry on the agent’s business and must carry out the agent’s obligations under this Act.</w:t>
      </w:r>
    </w:p>
    <w:p w14:paraId="064AE9C5" w14:textId="77777777" w:rsidR="00554617" w:rsidRDefault="00554617">
      <w:pPr>
        <w:pStyle w:val="Amain"/>
      </w:pPr>
      <w:r>
        <w:tab/>
        <w:t>(3)</w:t>
      </w:r>
      <w:r>
        <w:tab/>
        <w:t>An administrator is not civilly liable for anything done or omitted to be done honestly and without negligence in the exercise or purported exercise of a function as administrator.</w:t>
      </w:r>
    </w:p>
    <w:p w14:paraId="02F6D401" w14:textId="77777777" w:rsidR="00554617" w:rsidRDefault="00554617">
      <w:pPr>
        <w:pStyle w:val="Amain"/>
      </w:pPr>
      <w:r>
        <w:tab/>
        <w:t>(4)</w:t>
      </w:r>
      <w:r>
        <w:tab/>
        <w:t>The commissioner for fair trading and the Territory are not civilly liable for anything done or omitted to be done by an administrator in the exercise or purported exercise of a function as an administrator.</w:t>
      </w:r>
    </w:p>
    <w:p w14:paraId="522FEEFF" w14:textId="77777777" w:rsidR="00554617" w:rsidRDefault="00554617">
      <w:pPr>
        <w:pStyle w:val="Amain"/>
      </w:pPr>
      <w:r>
        <w:tab/>
        <w:t>(5)</w:t>
      </w:r>
      <w:r>
        <w:tab/>
        <w:t>Subsection (4) applies whether or not the administrator is liable for the thing.</w:t>
      </w:r>
    </w:p>
    <w:p w14:paraId="13F0952B" w14:textId="77777777" w:rsidR="00554617" w:rsidRDefault="00554617">
      <w:pPr>
        <w:pStyle w:val="AH5Sec"/>
      </w:pPr>
      <w:bookmarkStart w:id="173" w:name="_Toc64982107"/>
      <w:r w:rsidRPr="00616881">
        <w:rPr>
          <w:rStyle w:val="CharSectNo"/>
        </w:rPr>
        <w:t>143</w:t>
      </w:r>
      <w:r>
        <w:tab/>
        <w:t>Remuneration of administrators</w:t>
      </w:r>
      <w:bookmarkEnd w:id="173"/>
      <w:r>
        <w:rPr>
          <w:b w:val="0"/>
        </w:rPr>
        <w:t xml:space="preserve"> </w:t>
      </w:r>
    </w:p>
    <w:p w14:paraId="0F9745A7" w14:textId="77777777" w:rsidR="00554617" w:rsidRDefault="00554617">
      <w:pPr>
        <w:pStyle w:val="Amain"/>
      </w:pPr>
      <w:r>
        <w:tab/>
        <w:t>(1)</w:t>
      </w:r>
      <w:r>
        <w:tab/>
        <w:t>An administrator who is not a public servant—</w:t>
      </w:r>
    </w:p>
    <w:p w14:paraId="3957BF88" w14:textId="77777777" w:rsidR="00554617" w:rsidRDefault="00554617">
      <w:pPr>
        <w:pStyle w:val="Apara"/>
      </w:pPr>
      <w:r>
        <w:tab/>
        <w:t>(a)</w:t>
      </w:r>
      <w:r>
        <w:tab/>
        <w:t>is entitled to be paid by the Territory the remuneration that the commissioner for fair trading decides; and</w:t>
      </w:r>
    </w:p>
    <w:p w14:paraId="765B9028" w14:textId="77777777" w:rsidR="00554617" w:rsidRDefault="00554617">
      <w:pPr>
        <w:pStyle w:val="Apara"/>
      </w:pPr>
      <w:r>
        <w:tab/>
        <w:t>(b)</w:t>
      </w:r>
      <w:r>
        <w:tab/>
        <w:t>is entitled to reimbursement by the Territory of the expenses reasonably incurred in carrying out the administration.</w:t>
      </w:r>
    </w:p>
    <w:p w14:paraId="31B640DF" w14:textId="77777777" w:rsidR="00554617" w:rsidRDefault="00554617">
      <w:pPr>
        <w:pStyle w:val="Amain"/>
      </w:pPr>
      <w:r>
        <w:tab/>
        <w:t>(2)</w:t>
      </w:r>
      <w:r>
        <w:tab/>
        <w:t>An amount paid to an administrator by the Territory under subsection (1) is recoverable by the Territory as a debt from the agent in relation to whom the administrator is appointed.</w:t>
      </w:r>
    </w:p>
    <w:p w14:paraId="37E38C0B" w14:textId="77777777" w:rsidR="00554617" w:rsidRDefault="00554617" w:rsidP="00E45B42">
      <w:pPr>
        <w:pStyle w:val="Amain"/>
        <w:keepLines/>
      </w:pPr>
      <w:r>
        <w:lastRenderedPageBreak/>
        <w:tab/>
        <w:t>(3)</w:t>
      </w:r>
      <w:r>
        <w:tab/>
        <w:t>If an administrator is a public servant, the commissioner for fair trading must certify an amount that represents the amount of remuneration and expenses of the administrator that is attributable to carrying out the administration.</w:t>
      </w:r>
    </w:p>
    <w:p w14:paraId="2F806474" w14:textId="77777777" w:rsidR="00554617" w:rsidRDefault="00554617">
      <w:pPr>
        <w:pStyle w:val="Amain"/>
      </w:pPr>
      <w:r>
        <w:tab/>
        <w:t>(4)</w:t>
      </w:r>
      <w:r>
        <w:tab/>
        <w:t>An amount certified under subsection (3) is recoverable by the Territory as a debt from the agent in relation to whom the administrator is appointed.</w:t>
      </w:r>
    </w:p>
    <w:p w14:paraId="6B9A838A" w14:textId="77777777" w:rsidR="00D16608" w:rsidRPr="00D16608" w:rsidRDefault="00D16608" w:rsidP="00D16608">
      <w:pPr>
        <w:pStyle w:val="PageBreak"/>
      </w:pPr>
      <w:r w:rsidRPr="00D16608">
        <w:br w:type="page"/>
      </w:r>
    </w:p>
    <w:p w14:paraId="21B53753" w14:textId="77777777" w:rsidR="00554617" w:rsidRPr="00616881" w:rsidRDefault="00554617">
      <w:pPr>
        <w:pStyle w:val="AH2Part"/>
      </w:pPr>
      <w:bookmarkStart w:id="174" w:name="_Toc64982108"/>
      <w:r w:rsidRPr="00616881">
        <w:rPr>
          <w:rStyle w:val="CharPartNo"/>
        </w:rPr>
        <w:lastRenderedPageBreak/>
        <w:t>Part 10</w:t>
      </w:r>
      <w:r>
        <w:rPr>
          <w:szCs w:val="31"/>
        </w:rPr>
        <w:tab/>
      </w:r>
      <w:r w:rsidRPr="00616881">
        <w:rPr>
          <w:rStyle w:val="CharPartText"/>
          <w:szCs w:val="31"/>
        </w:rPr>
        <w:t>Consumer compensation fund</w:t>
      </w:r>
      <w:bookmarkEnd w:id="174"/>
    </w:p>
    <w:p w14:paraId="40183E19" w14:textId="77777777" w:rsidR="00554617" w:rsidRPr="00616881" w:rsidRDefault="00554617">
      <w:pPr>
        <w:pStyle w:val="AH3Div"/>
      </w:pPr>
      <w:bookmarkStart w:id="175" w:name="_Toc64982109"/>
      <w:r w:rsidRPr="00616881">
        <w:rPr>
          <w:rStyle w:val="CharDivNo"/>
        </w:rPr>
        <w:t>Division 10.1</w:t>
      </w:r>
      <w:r>
        <w:tab/>
      </w:r>
      <w:r w:rsidRPr="00616881">
        <w:rPr>
          <w:rStyle w:val="CharDivText"/>
        </w:rPr>
        <w:t>Establishment of compensation fund</w:t>
      </w:r>
      <w:bookmarkEnd w:id="175"/>
    </w:p>
    <w:p w14:paraId="7D1321D7" w14:textId="77777777" w:rsidR="00554617" w:rsidRDefault="00554617">
      <w:pPr>
        <w:pStyle w:val="AH5Sec"/>
      </w:pPr>
      <w:bookmarkStart w:id="176" w:name="_Toc64982110"/>
      <w:r w:rsidRPr="00616881">
        <w:rPr>
          <w:rStyle w:val="CharSectNo"/>
        </w:rPr>
        <w:t>144</w:t>
      </w:r>
      <w:r>
        <w:tab/>
        <w:t>Consumer compensation fund</w:t>
      </w:r>
      <w:bookmarkEnd w:id="176"/>
    </w:p>
    <w:p w14:paraId="6206305C" w14:textId="77777777" w:rsidR="00554617" w:rsidRDefault="00554617">
      <w:pPr>
        <w:pStyle w:val="Amain"/>
      </w:pPr>
      <w:r>
        <w:tab/>
        <w:t>(1)</w:t>
      </w:r>
      <w:r>
        <w:tab/>
        <w:t xml:space="preserve">The </w:t>
      </w:r>
      <w:r w:rsidR="00380FD4">
        <w:t>director</w:t>
      </w:r>
      <w:r w:rsidR="00380FD4">
        <w:noBreakHyphen/>
        <w:t>general</w:t>
      </w:r>
      <w:r>
        <w:t xml:space="preserve"> must keep and administer a fund to be called the consumer compensation fund.</w:t>
      </w:r>
    </w:p>
    <w:p w14:paraId="227A31FC" w14:textId="77777777" w:rsidR="00554617" w:rsidRDefault="00554617">
      <w:pPr>
        <w:pStyle w:val="Amain"/>
      </w:pPr>
      <w:r>
        <w:tab/>
        <w:t>(2)</w:t>
      </w:r>
      <w:r>
        <w:tab/>
        <w:t>The assets of the compensation fund may only be used in accordance with this Act.</w:t>
      </w:r>
    </w:p>
    <w:p w14:paraId="44DC4DFD" w14:textId="41F6CE9B" w:rsidR="00554617" w:rsidRDefault="00554617">
      <w:pPr>
        <w:pStyle w:val="Amain"/>
      </w:pPr>
      <w:r>
        <w:tab/>
        <w:t>(3)</w:t>
      </w:r>
      <w:r>
        <w:tab/>
        <w:t xml:space="preserve">The </w:t>
      </w:r>
      <w:r w:rsidR="00380FD4">
        <w:t>director</w:t>
      </w:r>
      <w:r w:rsidR="00380FD4">
        <w:noBreakHyphen/>
        <w:t>general</w:t>
      </w:r>
      <w:r>
        <w:t xml:space="preserve"> must open and maintain under the </w:t>
      </w:r>
      <w:hyperlink r:id="rId79" w:tooltip="A1996-22" w:history="1">
        <w:r w:rsidR="0049662D" w:rsidRPr="0049662D">
          <w:rPr>
            <w:rStyle w:val="charCitHyperlinkItal"/>
          </w:rPr>
          <w:t>Financial Management Act 1996</w:t>
        </w:r>
      </w:hyperlink>
      <w:r>
        <w:t>, section 51 (</w:t>
      </w:r>
      <w:r w:rsidR="00611300" w:rsidRPr="00D57A5C">
        <w:t>Directorate</w:t>
      </w:r>
      <w:r>
        <w:t xml:space="preserve"> trust banking accounts) a trust account with an authorised deposit-taking institution (the </w:t>
      </w:r>
      <w:r>
        <w:rPr>
          <w:rStyle w:val="charBoldItals"/>
        </w:rPr>
        <w:t>compensation fund account</w:t>
      </w:r>
      <w:r>
        <w:t>) to be used only for the fund.</w:t>
      </w:r>
    </w:p>
    <w:p w14:paraId="52A8BAA6" w14:textId="77777777" w:rsidR="00554617" w:rsidRDefault="00554617">
      <w:pPr>
        <w:pStyle w:val="Amain"/>
      </w:pPr>
      <w:r>
        <w:tab/>
        <w:t>(4)</w:t>
      </w:r>
      <w:r>
        <w:tab/>
        <w:t>All money of the fund not immediately needed for payments under section 151 (Claims for compensation) must be paid to the credit of the fund account.</w:t>
      </w:r>
    </w:p>
    <w:p w14:paraId="2E0D670B" w14:textId="77777777" w:rsidR="00554617" w:rsidRDefault="00554617">
      <w:pPr>
        <w:pStyle w:val="AH5Sec"/>
        <w:rPr>
          <w:b w:val="0"/>
        </w:rPr>
      </w:pPr>
      <w:bookmarkStart w:id="177" w:name="_Toc64982111"/>
      <w:r w:rsidRPr="00616881">
        <w:rPr>
          <w:rStyle w:val="CharSectNo"/>
        </w:rPr>
        <w:t>145</w:t>
      </w:r>
      <w:r>
        <w:tab/>
        <w:t>Compensation fund money</w:t>
      </w:r>
      <w:bookmarkEnd w:id="177"/>
    </w:p>
    <w:p w14:paraId="5336EAAF" w14:textId="77777777" w:rsidR="00554617" w:rsidRDefault="00554617">
      <w:pPr>
        <w:pStyle w:val="Amainreturn"/>
      </w:pPr>
      <w:r>
        <w:t>The compensation fund consists of—</w:t>
      </w:r>
    </w:p>
    <w:p w14:paraId="7CD625AB" w14:textId="77777777" w:rsidR="00554617" w:rsidRDefault="00554617">
      <w:pPr>
        <w:pStyle w:val="Apara"/>
      </w:pPr>
      <w:r>
        <w:tab/>
        <w:t>(a)</w:t>
      </w:r>
      <w:r>
        <w:tab/>
        <w:t>the amounts paid to the Territory under section 109 (1) (b) (Interest on trust accounts); and</w:t>
      </w:r>
    </w:p>
    <w:p w14:paraId="3E70191E" w14:textId="77777777" w:rsidR="00554617" w:rsidRDefault="00554617">
      <w:pPr>
        <w:pStyle w:val="Apara"/>
      </w:pPr>
      <w:r>
        <w:tab/>
        <w:t>(b)</w:t>
      </w:r>
      <w:r>
        <w:tab/>
        <w:t>any other amount that may be lawfully paid into the compensation fund.</w:t>
      </w:r>
    </w:p>
    <w:p w14:paraId="6D806172" w14:textId="77777777" w:rsidR="00554617" w:rsidRDefault="00554617">
      <w:pPr>
        <w:pStyle w:val="AH5Sec"/>
      </w:pPr>
      <w:bookmarkStart w:id="178" w:name="_Toc64982112"/>
      <w:r w:rsidRPr="00616881">
        <w:rPr>
          <w:rStyle w:val="CharSectNo"/>
        </w:rPr>
        <w:t>146</w:t>
      </w:r>
      <w:r>
        <w:tab/>
        <w:t>Application of compensation fund money</w:t>
      </w:r>
      <w:bookmarkEnd w:id="178"/>
    </w:p>
    <w:p w14:paraId="7127528A" w14:textId="77777777" w:rsidR="00554617" w:rsidRDefault="00554617">
      <w:pPr>
        <w:pStyle w:val="Amainreturn"/>
      </w:pPr>
      <w:r>
        <w:t>The compensation fund may be used only to pay—</w:t>
      </w:r>
    </w:p>
    <w:p w14:paraId="0C96695A" w14:textId="77777777" w:rsidR="00554617" w:rsidRDefault="00554617">
      <w:pPr>
        <w:pStyle w:val="Apara"/>
      </w:pPr>
      <w:r>
        <w:tab/>
        <w:t>(a)</w:t>
      </w:r>
      <w:r>
        <w:tab/>
        <w:t>the amount of a claim under division 10.2, including costs, allowed or proved against the compensation fund; and</w:t>
      </w:r>
    </w:p>
    <w:p w14:paraId="015466DC" w14:textId="77777777" w:rsidR="00554617" w:rsidRDefault="00554617">
      <w:pPr>
        <w:pStyle w:val="Apara"/>
      </w:pPr>
      <w:r>
        <w:tab/>
        <w:t>(b)</w:t>
      </w:r>
      <w:r>
        <w:tab/>
        <w:t>any other amount payable out of the compensation fund under this Act.</w:t>
      </w:r>
    </w:p>
    <w:p w14:paraId="1DFAAC23" w14:textId="77777777" w:rsidR="0061676B" w:rsidRPr="00616881" w:rsidRDefault="0061676B" w:rsidP="0061676B">
      <w:pPr>
        <w:pStyle w:val="AH3Div"/>
      </w:pPr>
      <w:bookmarkStart w:id="179" w:name="_Toc64982113"/>
      <w:r w:rsidRPr="00616881">
        <w:rPr>
          <w:rStyle w:val="CharDivNo"/>
        </w:rPr>
        <w:lastRenderedPageBreak/>
        <w:t>Division 10.2</w:t>
      </w:r>
      <w:r w:rsidRPr="00383099">
        <w:rPr>
          <w:lang w:eastAsia="en-AU"/>
        </w:rPr>
        <w:tab/>
      </w:r>
      <w:r w:rsidRPr="00616881">
        <w:rPr>
          <w:rStyle w:val="CharDivText"/>
          <w:lang w:eastAsia="en-AU"/>
        </w:rPr>
        <w:t>Claims against compensation fund</w:t>
      </w:r>
      <w:bookmarkEnd w:id="179"/>
    </w:p>
    <w:p w14:paraId="34AA869F" w14:textId="77777777" w:rsidR="00554617" w:rsidRDefault="00554617">
      <w:pPr>
        <w:pStyle w:val="AH5Sec"/>
      </w:pPr>
      <w:bookmarkStart w:id="180" w:name="_Toc64982114"/>
      <w:r w:rsidRPr="00616881">
        <w:rPr>
          <w:rStyle w:val="CharSectNo"/>
        </w:rPr>
        <w:t>147</w:t>
      </w:r>
      <w:r>
        <w:tab/>
        <w:t>Definitions for div 10.2</w:t>
      </w:r>
      <w:bookmarkEnd w:id="180"/>
    </w:p>
    <w:p w14:paraId="0CFB40D1" w14:textId="77777777" w:rsidR="00554617" w:rsidRDefault="00554617">
      <w:pPr>
        <w:pStyle w:val="Amainreturn"/>
        <w:keepNext/>
      </w:pPr>
      <w:r>
        <w:t>In this division:</w:t>
      </w:r>
    </w:p>
    <w:p w14:paraId="1DF252DB" w14:textId="77777777" w:rsidR="00554617" w:rsidRDefault="00554617">
      <w:pPr>
        <w:pStyle w:val="aDef"/>
      </w:pPr>
      <w:r>
        <w:rPr>
          <w:rStyle w:val="charBoldItals"/>
        </w:rPr>
        <w:t>claimant</w:t>
      </w:r>
      <w:r>
        <w:t>––see section 149 (Entitlement to claim compensation).</w:t>
      </w:r>
    </w:p>
    <w:p w14:paraId="74614ADF" w14:textId="77777777" w:rsidR="00554617" w:rsidRDefault="00554617">
      <w:pPr>
        <w:pStyle w:val="aDef"/>
        <w:keepNext/>
      </w:pPr>
      <w:r>
        <w:rPr>
          <w:rStyle w:val="charBoldItals"/>
        </w:rPr>
        <w:t>licensed agent</w:t>
      </w:r>
      <w:r>
        <w:rPr>
          <w:bCs/>
          <w:iCs/>
        </w:rPr>
        <w:t xml:space="preserve"> means</w:t>
      </w:r>
      <w:r>
        <w:t>––</w:t>
      </w:r>
    </w:p>
    <w:p w14:paraId="5382551E" w14:textId="77777777" w:rsidR="00554617" w:rsidRDefault="00554617">
      <w:pPr>
        <w:pStyle w:val="aDefpara"/>
        <w:rPr>
          <w:szCs w:val="23"/>
        </w:rPr>
      </w:pPr>
      <w:r>
        <w:rPr>
          <w:szCs w:val="23"/>
        </w:rPr>
        <w:tab/>
        <w:t>(a)</w:t>
      </w:r>
      <w:r>
        <w:rPr>
          <w:szCs w:val="23"/>
        </w:rPr>
        <w:tab/>
        <w:t>a licensed real estate agent, a licensed stock and station agent and a licensed business agent; or</w:t>
      </w:r>
    </w:p>
    <w:p w14:paraId="4A084B1F" w14:textId="77777777" w:rsidR="00554617" w:rsidRDefault="00554617">
      <w:pPr>
        <w:pStyle w:val="aDefpara"/>
        <w:rPr>
          <w:szCs w:val="23"/>
        </w:rPr>
      </w:pPr>
      <w:r>
        <w:rPr>
          <w:szCs w:val="23"/>
        </w:rPr>
        <w:tab/>
        <w:t>(b)</w:t>
      </w:r>
      <w:r>
        <w:rPr>
          <w:szCs w:val="23"/>
        </w:rPr>
        <w:tab/>
        <w:t>a person who has been a licensed real estate agent, a licensed stock and station agent or a licensed business agent.</w:t>
      </w:r>
    </w:p>
    <w:p w14:paraId="3B36BB54" w14:textId="77777777" w:rsidR="00554617" w:rsidRDefault="00554617">
      <w:pPr>
        <w:pStyle w:val="AH5Sec"/>
      </w:pPr>
      <w:bookmarkStart w:id="181" w:name="_Toc64982115"/>
      <w:r w:rsidRPr="00616881">
        <w:rPr>
          <w:rStyle w:val="CharSectNo"/>
        </w:rPr>
        <w:t>148</w:t>
      </w:r>
      <w:r>
        <w:tab/>
        <w:t>Application of div 10.2</w:t>
      </w:r>
      <w:bookmarkEnd w:id="181"/>
    </w:p>
    <w:p w14:paraId="3DBD61E7" w14:textId="77777777" w:rsidR="00554617" w:rsidRDefault="00554617">
      <w:pPr>
        <w:pStyle w:val="Amainreturn"/>
      </w:pPr>
      <w:r>
        <w:t>This division applies in relation to a person who has been a licensed real estate agent, a licensed stock and station agent or a licensed business agent only in relation to anything that happened while the person was licensed.</w:t>
      </w:r>
    </w:p>
    <w:p w14:paraId="2561B356" w14:textId="77777777" w:rsidR="00554617" w:rsidRDefault="00554617" w:rsidP="00D11317">
      <w:pPr>
        <w:pStyle w:val="AH5Sec"/>
      </w:pPr>
      <w:bookmarkStart w:id="182" w:name="_Toc64982116"/>
      <w:r w:rsidRPr="00616881">
        <w:rPr>
          <w:rStyle w:val="CharSectNo"/>
        </w:rPr>
        <w:t>149</w:t>
      </w:r>
      <w:r>
        <w:tab/>
        <w:t>Entitlement to claim compensation</w:t>
      </w:r>
      <w:bookmarkEnd w:id="182"/>
      <w:r>
        <w:t xml:space="preserve"> </w:t>
      </w:r>
    </w:p>
    <w:p w14:paraId="3029AA9B" w14:textId="77777777" w:rsidR="00554617" w:rsidRDefault="00554617">
      <w:pPr>
        <w:pStyle w:val="Amain"/>
      </w:pPr>
      <w:r>
        <w:tab/>
        <w:t>(1)</w:t>
      </w:r>
      <w:r>
        <w:tab/>
        <w:t xml:space="preserve">A person (the </w:t>
      </w:r>
      <w:r>
        <w:rPr>
          <w:rStyle w:val="charBoldItals"/>
        </w:rPr>
        <w:t>claimant</w:t>
      </w:r>
      <w:r>
        <w:t>) who suffers financial loss because of a failure to account by a licensed agent is entitled to claim compensation from the compensation fund for the loss.</w:t>
      </w:r>
    </w:p>
    <w:p w14:paraId="4982D745" w14:textId="77777777" w:rsidR="00554617" w:rsidRDefault="00554617">
      <w:pPr>
        <w:pStyle w:val="Amain"/>
      </w:pPr>
      <w:r>
        <w:tab/>
        <w:t>(2)</w:t>
      </w:r>
      <w:r>
        <w:tab/>
        <w:t>The amount that the claimant is entitled to claim is the amount of the actual financial loss suffered by the claimant less any amount the claimant has recovered or can recover in relation to the loss from a source other than the compensation fund.</w:t>
      </w:r>
    </w:p>
    <w:p w14:paraId="3B895F8A" w14:textId="77777777" w:rsidR="00D4203B" w:rsidRDefault="005038B4" w:rsidP="009570AB">
      <w:pPr>
        <w:pStyle w:val="Amain"/>
        <w:keepNext/>
        <w:keepLines/>
      </w:pPr>
      <w:r>
        <w:lastRenderedPageBreak/>
        <w:tab/>
        <w:t>(3</w:t>
      </w:r>
      <w:r w:rsidR="00D4203B">
        <w:t>)</w:t>
      </w:r>
      <w:r w:rsidR="00D4203B">
        <w:tab/>
        <w:t>However, if the claim is in relation to a licensed real estate agent acting as manager of an owners corporation for a units plan, the amount that the claimant is entitled to claim is limited to $50 000 for a single claim.</w:t>
      </w:r>
    </w:p>
    <w:p w14:paraId="2022F312" w14:textId="77777777" w:rsidR="00D4203B" w:rsidRDefault="005038B4" w:rsidP="00D4203B">
      <w:pPr>
        <w:pStyle w:val="Amain"/>
      </w:pPr>
      <w:r>
        <w:tab/>
        <w:t>(4)</w:t>
      </w:r>
      <w:r>
        <w:tab/>
        <w:t>Subsection (3</w:t>
      </w:r>
      <w:r w:rsidR="00D4203B">
        <w:t>) does not apply to a claim if the cause of action on which the claim is based arose before th</w:t>
      </w:r>
      <w:r>
        <w:t>e commencement of subsection (3</w:t>
      </w:r>
      <w:r w:rsidR="00D4203B">
        <w:t>).</w:t>
      </w:r>
    </w:p>
    <w:p w14:paraId="77D3CD61" w14:textId="77777777" w:rsidR="00554617" w:rsidRDefault="005038B4">
      <w:pPr>
        <w:pStyle w:val="Amain"/>
      </w:pPr>
      <w:r>
        <w:tab/>
        <w:t>(5</w:t>
      </w:r>
      <w:r w:rsidR="00554617">
        <w:t>)</w:t>
      </w:r>
      <w:r w:rsidR="00554617">
        <w:tab/>
        <w:t>Subsection (1) does not entitle an agent to claim compensation against the compensation fund for a financial loss suffered by the agent in the course of carrying on business as an agent.</w:t>
      </w:r>
    </w:p>
    <w:p w14:paraId="137B0C42" w14:textId="77777777" w:rsidR="00554617" w:rsidRDefault="005038B4">
      <w:pPr>
        <w:pStyle w:val="Amain"/>
      </w:pPr>
      <w:r>
        <w:tab/>
        <w:t>(6</w:t>
      </w:r>
      <w:r w:rsidR="00554617">
        <w:t>)</w:t>
      </w:r>
      <w:r w:rsidR="00554617">
        <w:tab/>
        <w:t>If a person who has begun a proceeding in accordance with a notice under section 153 (Requirement to begin proceedings) is ordered to pay costs to another party to the proceeding, the person is entitled to claim compensation from the compensation fund for the amount of the costs paid.</w:t>
      </w:r>
    </w:p>
    <w:p w14:paraId="729209EE" w14:textId="77777777" w:rsidR="00554617" w:rsidRDefault="005038B4">
      <w:pPr>
        <w:pStyle w:val="Amain"/>
      </w:pPr>
      <w:r>
        <w:tab/>
        <w:t>(7</w:t>
      </w:r>
      <w:r w:rsidR="00554617">
        <w:t>)</w:t>
      </w:r>
      <w:r w:rsidR="00554617">
        <w:tab/>
        <w:t>This section does not apply to a failure to account for money or other property that relates to dealing in land used or to be used mainly for a commercial, business or industrial purpose.</w:t>
      </w:r>
    </w:p>
    <w:p w14:paraId="6793D403" w14:textId="77777777" w:rsidR="00554617" w:rsidRDefault="00554617">
      <w:pPr>
        <w:pStyle w:val="AH5Sec"/>
      </w:pPr>
      <w:bookmarkStart w:id="183" w:name="_Toc64982117"/>
      <w:r w:rsidRPr="00616881">
        <w:rPr>
          <w:rStyle w:val="CharSectNo"/>
        </w:rPr>
        <w:t>150</w:t>
      </w:r>
      <w:r>
        <w:tab/>
        <w:t>Notice inviting claims</w:t>
      </w:r>
      <w:bookmarkEnd w:id="183"/>
      <w:r>
        <w:rPr>
          <w:b w:val="0"/>
        </w:rPr>
        <w:t xml:space="preserve"> </w:t>
      </w:r>
    </w:p>
    <w:p w14:paraId="2D396E4D" w14:textId="77777777" w:rsidR="005309E8" w:rsidRPr="0092630A" w:rsidRDefault="005309E8" w:rsidP="005309E8">
      <w:pPr>
        <w:pStyle w:val="Amain"/>
        <w:rPr>
          <w:lang w:eastAsia="en-AU"/>
        </w:rPr>
      </w:pPr>
      <w:r w:rsidRPr="0092630A">
        <w:rPr>
          <w:lang w:eastAsia="en-AU"/>
        </w:rPr>
        <w:tab/>
        <w:t>(1)</w:t>
      </w:r>
      <w:r w:rsidRPr="0092630A">
        <w:rPr>
          <w:lang w:eastAsia="en-AU"/>
        </w:rPr>
        <w:tab/>
        <w:t xml:space="preserve">The commissioner for fair trading may give public notice inviting </w:t>
      </w:r>
      <w:r w:rsidRPr="0092630A">
        <w:rPr>
          <w:szCs w:val="24"/>
          <w:lang w:eastAsia="en-AU"/>
        </w:rPr>
        <w:t xml:space="preserve">people entitled to claim compensation under this division in relation to a stated licensed agent to make claims within the period (the </w:t>
      </w:r>
      <w:r w:rsidRPr="0092630A">
        <w:rPr>
          <w:rStyle w:val="charBoldItals"/>
        </w:rPr>
        <w:t>claim period</w:t>
      </w:r>
      <w:r w:rsidRPr="0092630A">
        <w:rPr>
          <w:szCs w:val="24"/>
          <w:lang w:eastAsia="en-AU"/>
        </w:rPr>
        <w:t>) stated in the notice.</w:t>
      </w:r>
    </w:p>
    <w:p w14:paraId="0F495971" w14:textId="3460F11E" w:rsidR="005309E8" w:rsidRPr="0092630A" w:rsidRDefault="005309E8" w:rsidP="005309E8">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80" w:tooltip="A2001-14" w:history="1">
        <w:r w:rsidRPr="0092630A">
          <w:rPr>
            <w:rStyle w:val="charCitHyperlinkAbbrev"/>
          </w:rPr>
          <w:t>Legislation Act</w:t>
        </w:r>
      </w:hyperlink>
      <w:r w:rsidRPr="0092630A">
        <w:rPr>
          <w:lang w:eastAsia="en-AU"/>
        </w:rPr>
        <w:t>, dict, pt 1).</w:t>
      </w:r>
    </w:p>
    <w:p w14:paraId="0BF8F2E2" w14:textId="77777777" w:rsidR="005309E8" w:rsidRPr="0092630A" w:rsidRDefault="005309E8" w:rsidP="005309E8">
      <w:pPr>
        <w:pStyle w:val="Amain"/>
        <w:rPr>
          <w:lang w:eastAsia="en-AU"/>
        </w:rPr>
      </w:pPr>
      <w:r w:rsidRPr="0092630A">
        <w:rPr>
          <w:lang w:eastAsia="en-AU"/>
        </w:rPr>
        <w:tab/>
        <w:t>(2)</w:t>
      </w:r>
      <w:r w:rsidRPr="0092630A">
        <w:rPr>
          <w:lang w:eastAsia="en-AU"/>
        </w:rPr>
        <w:tab/>
        <w:t>The public notice must be given twice with an int</w:t>
      </w:r>
      <w:r w:rsidRPr="0092630A">
        <w:rPr>
          <w:szCs w:val="24"/>
          <w:lang w:eastAsia="en-AU"/>
        </w:rPr>
        <w:t>erval of at least 1 month between the giving of each notice.</w:t>
      </w:r>
    </w:p>
    <w:p w14:paraId="688A8FBB" w14:textId="77777777" w:rsidR="00554617" w:rsidRDefault="00554617" w:rsidP="00270C05">
      <w:pPr>
        <w:pStyle w:val="Amain"/>
        <w:keepNext/>
      </w:pPr>
      <w:r>
        <w:lastRenderedPageBreak/>
        <w:tab/>
        <w:t>(3)</w:t>
      </w:r>
      <w:r>
        <w:tab/>
        <w:t>In addition to stating the name of the licensed agent, the notice must—</w:t>
      </w:r>
    </w:p>
    <w:p w14:paraId="26B8EBA7" w14:textId="77777777" w:rsidR="00554617" w:rsidRDefault="00554617">
      <w:pPr>
        <w:pStyle w:val="Apara"/>
      </w:pPr>
      <w:r>
        <w:tab/>
        <w:t>(a)</w:t>
      </w:r>
      <w:r>
        <w:tab/>
        <w:t>state the name under which, and the place where, the agent carries or carried on business; and</w:t>
      </w:r>
    </w:p>
    <w:p w14:paraId="1F351CAB" w14:textId="77777777" w:rsidR="00554617" w:rsidRDefault="00554617">
      <w:pPr>
        <w:pStyle w:val="Apara"/>
      </w:pPr>
      <w:r>
        <w:tab/>
        <w:t>(b)</w:t>
      </w:r>
      <w:r>
        <w:tab/>
        <w:t>contain any other details the commissioner for fair trading considers necessary to allow the agent to be clearly identified.</w:t>
      </w:r>
    </w:p>
    <w:p w14:paraId="53998C09" w14:textId="77777777" w:rsidR="00554617" w:rsidRDefault="00554617">
      <w:pPr>
        <w:pStyle w:val="Amain"/>
      </w:pPr>
      <w:r>
        <w:tab/>
        <w:t>(4)</w:t>
      </w:r>
      <w:r>
        <w:tab/>
        <w:t>The claim period must not end earlier than 6 months after the day the notice is first published.</w:t>
      </w:r>
    </w:p>
    <w:p w14:paraId="449E0CC9" w14:textId="77777777" w:rsidR="00554617" w:rsidRDefault="00554617">
      <w:pPr>
        <w:pStyle w:val="Amain"/>
      </w:pPr>
      <w:r>
        <w:tab/>
        <w:t>(5)</w:t>
      </w:r>
      <w:r>
        <w:tab/>
        <w:t>A proceeding does not lie against the commissioner for fair trading in relation to the honest publication of a notice under this section.</w:t>
      </w:r>
    </w:p>
    <w:p w14:paraId="7E5D5AD9" w14:textId="77777777" w:rsidR="00554617" w:rsidRDefault="00554617">
      <w:pPr>
        <w:pStyle w:val="AH5Sec"/>
      </w:pPr>
      <w:bookmarkStart w:id="184" w:name="_Toc64982118"/>
      <w:r w:rsidRPr="00616881">
        <w:rPr>
          <w:rStyle w:val="CharSectNo"/>
        </w:rPr>
        <w:t>151</w:t>
      </w:r>
      <w:r>
        <w:tab/>
        <w:t>Claims for compensation</w:t>
      </w:r>
      <w:bookmarkEnd w:id="184"/>
    </w:p>
    <w:p w14:paraId="5E73433F" w14:textId="77777777" w:rsidR="00554617" w:rsidRDefault="00554617">
      <w:pPr>
        <w:pStyle w:val="Amain"/>
      </w:pPr>
      <w:r>
        <w:tab/>
        <w:t>(1)</w:t>
      </w:r>
      <w:r>
        <w:tab/>
        <w:t>A claim for compensation must—</w:t>
      </w:r>
    </w:p>
    <w:p w14:paraId="06E7B104" w14:textId="77777777" w:rsidR="00554617" w:rsidRDefault="00554617">
      <w:pPr>
        <w:pStyle w:val="Apara"/>
      </w:pPr>
      <w:r>
        <w:tab/>
        <w:t>(a)</w:t>
      </w:r>
      <w:r>
        <w:tab/>
        <w:t xml:space="preserve">be in the form approved under section 177 for this section; and </w:t>
      </w:r>
    </w:p>
    <w:p w14:paraId="017E93DD" w14:textId="77777777" w:rsidR="00554617" w:rsidRDefault="00554617">
      <w:pPr>
        <w:pStyle w:val="Apara"/>
      </w:pPr>
      <w:r>
        <w:tab/>
        <w:t>(b)</w:t>
      </w:r>
      <w:r>
        <w:tab/>
        <w:t>be given to the commissioner for fair trading within the appropriate period; and</w:t>
      </w:r>
    </w:p>
    <w:p w14:paraId="6FFB3B9B" w14:textId="77777777" w:rsidR="004D5F6E" w:rsidRPr="00326F84" w:rsidRDefault="004D5F6E" w:rsidP="004D5F6E">
      <w:pPr>
        <w:pStyle w:val="Apara"/>
      </w:pPr>
      <w:r w:rsidRPr="00326F84">
        <w:tab/>
        <w:t>(c)</w:t>
      </w:r>
      <w:r w:rsidRPr="00326F84">
        <w:tab/>
        <w:t>be accompanied by a statement verifying the details contained in the statement.</w:t>
      </w:r>
    </w:p>
    <w:p w14:paraId="142A9D9A" w14:textId="060ED974" w:rsidR="0061676B" w:rsidRPr="00383099" w:rsidRDefault="0061676B" w:rsidP="0061676B">
      <w:pPr>
        <w:pStyle w:val="aNote"/>
      </w:pPr>
      <w:r w:rsidRPr="00383099">
        <w:rPr>
          <w:rStyle w:val="charItals"/>
        </w:rPr>
        <w:t xml:space="preserve">Note </w:t>
      </w:r>
      <w:r w:rsidRPr="00383099">
        <w:tab/>
        <w:t xml:space="preserve">It is an offence to make a false or misleading statement, give false or misleading information or produce a false or misleading document (see </w:t>
      </w:r>
      <w:hyperlink r:id="rId81" w:tooltip="A2002-51" w:history="1">
        <w:r w:rsidRPr="00383099">
          <w:rPr>
            <w:rStyle w:val="charCitHyperlinkAbbrev"/>
          </w:rPr>
          <w:t>Criminal Code</w:t>
        </w:r>
      </w:hyperlink>
      <w:r w:rsidRPr="00383099">
        <w:t>, pt 3.4).</w:t>
      </w:r>
    </w:p>
    <w:p w14:paraId="41ECD85D" w14:textId="77777777" w:rsidR="00554617" w:rsidRDefault="00554617">
      <w:pPr>
        <w:pStyle w:val="Amain"/>
        <w:keepNext/>
      </w:pPr>
      <w:r>
        <w:tab/>
        <w:t>(2)</w:t>
      </w:r>
      <w:r>
        <w:tab/>
        <w:t xml:space="preserve">For this section, the </w:t>
      </w:r>
      <w:r>
        <w:rPr>
          <w:rStyle w:val="charBoldItals"/>
        </w:rPr>
        <w:t>appropriate period</w:t>
      </w:r>
      <w:r>
        <w:t xml:space="preserve"> is whichever of the following periods ends earlier:</w:t>
      </w:r>
    </w:p>
    <w:p w14:paraId="36354333" w14:textId="77777777" w:rsidR="00554617" w:rsidRDefault="00554617">
      <w:pPr>
        <w:pStyle w:val="Apara"/>
      </w:pPr>
      <w:r>
        <w:tab/>
        <w:t>(a)</w:t>
      </w:r>
      <w:r>
        <w:tab/>
        <w:t>the period of 1 year after the day the claimant becomes aware of the failure to account to which the claim relates;</w:t>
      </w:r>
    </w:p>
    <w:p w14:paraId="345FC615" w14:textId="77777777" w:rsidR="00554617" w:rsidRDefault="00554617">
      <w:pPr>
        <w:pStyle w:val="Apara"/>
      </w:pPr>
      <w:r>
        <w:tab/>
        <w:t>(b)</w:t>
      </w:r>
      <w:r>
        <w:tab/>
        <w:t>the period of 2 years after the day the failure to account happens.</w:t>
      </w:r>
    </w:p>
    <w:p w14:paraId="593EE334" w14:textId="77777777" w:rsidR="00554617" w:rsidRDefault="00554617" w:rsidP="00674DFF">
      <w:pPr>
        <w:pStyle w:val="Amain"/>
        <w:keepNext/>
      </w:pPr>
      <w:r>
        <w:lastRenderedPageBreak/>
        <w:tab/>
        <w:t>(3)</w:t>
      </w:r>
      <w:r>
        <w:tab/>
        <w:t xml:space="preserve">However, the </w:t>
      </w:r>
      <w:r>
        <w:rPr>
          <w:rStyle w:val="charBoldItals"/>
        </w:rPr>
        <w:t>appropriate period</w:t>
      </w:r>
      <w:r>
        <w:t xml:space="preserve"> for the claim is the claim period under section 150 (Notice inviting claims) if––</w:t>
      </w:r>
    </w:p>
    <w:p w14:paraId="5C9F17FB" w14:textId="77777777" w:rsidR="00554617" w:rsidRDefault="00554617">
      <w:pPr>
        <w:pStyle w:val="Apara"/>
        <w:spacing w:before="60" w:after="40"/>
      </w:pPr>
      <w:r>
        <w:tab/>
        <w:t>(a)</w:t>
      </w:r>
      <w:r>
        <w:tab/>
        <w:t>notice is published under section 150 in relation to the agent to whom the claim relates; and</w:t>
      </w:r>
    </w:p>
    <w:p w14:paraId="5E67ED12" w14:textId="77777777" w:rsidR="00554617" w:rsidRDefault="00554617">
      <w:pPr>
        <w:pStyle w:val="Apara"/>
        <w:spacing w:before="60" w:after="40"/>
      </w:pPr>
      <w:r>
        <w:tab/>
        <w:t>(b)</w:t>
      </w:r>
      <w:r>
        <w:tab/>
        <w:t>the appropriate period under subsection (2) for the claim had not ended when the notice was published.</w:t>
      </w:r>
    </w:p>
    <w:p w14:paraId="53FEB32A" w14:textId="77777777" w:rsidR="00554617" w:rsidRDefault="00554617">
      <w:pPr>
        <w:pStyle w:val="AH5Sec"/>
        <w:keepNext w:val="0"/>
      </w:pPr>
      <w:bookmarkStart w:id="185" w:name="_Toc64982119"/>
      <w:r w:rsidRPr="00616881">
        <w:rPr>
          <w:rStyle w:val="CharSectNo"/>
        </w:rPr>
        <w:t>152</w:t>
      </w:r>
      <w:r>
        <w:tab/>
        <w:t>Requirement to give information and produce documents</w:t>
      </w:r>
      <w:bookmarkEnd w:id="185"/>
      <w:r>
        <w:rPr>
          <w:b w:val="0"/>
        </w:rPr>
        <w:t xml:space="preserve"> </w:t>
      </w:r>
    </w:p>
    <w:p w14:paraId="6D2C341D" w14:textId="77777777" w:rsidR="00554617" w:rsidRDefault="00554617">
      <w:pPr>
        <w:pStyle w:val="Amain"/>
      </w:pPr>
      <w:r>
        <w:tab/>
        <w:t>(1)</w:t>
      </w:r>
      <w:r>
        <w:tab/>
        <w:t>The commissioner for fair trading may, by written notice given to a claimant, require the person to give the commissioner, within a reasonable time stated in the notice, stated information or documents that the commissioner for fair trading considers necessary to decide a claim.</w:t>
      </w:r>
    </w:p>
    <w:p w14:paraId="53D81EEA" w14:textId="02B8EA8C" w:rsidR="00554617" w:rsidRDefault="00554617">
      <w:pPr>
        <w:pStyle w:val="aNote"/>
        <w:rPr>
          <w:szCs w:val="19"/>
        </w:rPr>
      </w:pPr>
      <w:r>
        <w:rPr>
          <w:rStyle w:val="charItals"/>
        </w:rPr>
        <w:t xml:space="preserve">Note </w:t>
      </w:r>
      <w:r>
        <w:rPr>
          <w:rStyle w:val="charItals"/>
        </w:rPr>
        <w:tab/>
      </w:r>
      <w:r>
        <w:rPr>
          <w:szCs w:val="19"/>
        </w:rPr>
        <w:t xml:space="preserve">For how documents may be given, see the </w:t>
      </w:r>
      <w:hyperlink r:id="rId82" w:tooltip="A2001-14" w:history="1">
        <w:r w:rsidR="0049662D" w:rsidRPr="0049662D">
          <w:rPr>
            <w:rStyle w:val="charCitHyperlinkAbbrev"/>
          </w:rPr>
          <w:t>Legislation Act</w:t>
        </w:r>
      </w:hyperlink>
      <w:r>
        <w:rPr>
          <w:szCs w:val="19"/>
        </w:rPr>
        <w:t>, pt 19.5.</w:t>
      </w:r>
    </w:p>
    <w:p w14:paraId="2526E3E1" w14:textId="77777777" w:rsidR="00554617" w:rsidRDefault="00554617">
      <w:pPr>
        <w:pStyle w:val="Amain"/>
        <w:keepNext/>
      </w:pPr>
      <w:r>
        <w:tab/>
        <w:t>(2)</w:t>
      </w:r>
      <w:r>
        <w:tab/>
        <w:t>The notice may state in what form the information is to be given to the commissioner for fair trading.</w:t>
      </w:r>
    </w:p>
    <w:p w14:paraId="600105A7" w14:textId="0B0AA134" w:rsidR="0061676B" w:rsidRPr="00383099" w:rsidRDefault="0061676B" w:rsidP="0061676B">
      <w:pPr>
        <w:pStyle w:val="aNote"/>
      </w:pPr>
      <w:r w:rsidRPr="00383099">
        <w:rPr>
          <w:rStyle w:val="charItals"/>
        </w:rPr>
        <w:t xml:space="preserve">Note </w:t>
      </w:r>
      <w:r w:rsidRPr="00383099">
        <w:tab/>
        <w:t xml:space="preserve">It is an offence to make a false or misleading statement, give false or misleading information or produce a false or misleading document (see </w:t>
      </w:r>
      <w:hyperlink r:id="rId83" w:tooltip="A2002-51" w:history="1">
        <w:r w:rsidRPr="00383099">
          <w:rPr>
            <w:rStyle w:val="charCitHyperlinkAbbrev"/>
          </w:rPr>
          <w:t>Criminal Code</w:t>
        </w:r>
      </w:hyperlink>
      <w:r w:rsidRPr="00383099">
        <w:t>, pt 3.4).</w:t>
      </w:r>
    </w:p>
    <w:p w14:paraId="2242CC7C" w14:textId="77777777" w:rsidR="00554617" w:rsidRDefault="00554617">
      <w:pPr>
        <w:pStyle w:val="Amain"/>
      </w:pPr>
      <w:r>
        <w:tab/>
        <w:t>(3)</w:t>
      </w:r>
      <w:r>
        <w:tab/>
        <w:t>The commissioner for fair trading may––</w:t>
      </w:r>
    </w:p>
    <w:p w14:paraId="77AB6B57" w14:textId="77777777" w:rsidR="00554617" w:rsidRDefault="00554617">
      <w:pPr>
        <w:pStyle w:val="Apara"/>
      </w:pPr>
      <w:r>
        <w:tab/>
        <w:t>(a)</w:t>
      </w:r>
      <w:r>
        <w:tab/>
        <w:t>keep a document for as long as is necessary; and</w:t>
      </w:r>
    </w:p>
    <w:p w14:paraId="0641CE96" w14:textId="77777777" w:rsidR="00554617" w:rsidRDefault="00554617">
      <w:pPr>
        <w:pStyle w:val="Apara"/>
      </w:pPr>
      <w:r>
        <w:tab/>
        <w:t>(b)</w:t>
      </w:r>
      <w:r>
        <w:tab/>
        <w:t>take copies of a document.</w:t>
      </w:r>
    </w:p>
    <w:p w14:paraId="259F0C36" w14:textId="77777777" w:rsidR="00554617" w:rsidRDefault="00554617" w:rsidP="00D16608">
      <w:pPr>
        <w:pStyle w:val="Amain"/>
        <w:keepNext/>
      </w:pPr>
      <w:r>
        <w:tab/>
        <w:t>(4)</w:t>
      </w:r>
      <w:r>
        <w:tab/>
        <w:t>If the commissioner for fair trading keeps a document under subsection (3)—</w:t>
      </w:r>
    </w:p>
    <w:p w14:paraId="61A4448A" w14:textId="77777777" w:rsidR="00554617" w:rsidRDefault="00554617">
      <w:pPr>
        <w:pStyle w:val="Apara"/>
      </w:pPr>
      <w:r>
        <w:tab/>
        <w:t>(a)</w:t>
      </w:r>
      <w:r>
        <w:tab/>
        <w:t>the commissioner must, as soon as practicable, give the person otherwise entitled to possession of the document a copy certified by the commissioner to be a true copy; and</w:t>
      </w:r>
    </w:p>
    <w:p w14:paraId="75E64290" w14:textId="77777777" w:rsidR="00554617" w:rsidRDefault="00554617" w:rsidP="00526339">
      <w:pPr>
        <w:pStyle w:val="Apara"/>
        <w:keepLines/>
      </w:pPr>
      <w:r>
        <w:lastRenderedPageBreak/>
        <w:tab/>
        <w:t>(b)</w:t>
      </w:r>
      <w:r>
        <w:tab/>
        <w:t>until the certified copy is given, the commissioner must, at the times and places the commissioner considers appropriate, allow the person otherwise entitled to possession of the document, or a person authorised by that person, to inspect and make copies of, or take extracts from, the document.</w:t>
      </w:r>
    </w:p>
    <w:p w14:paraId="1D9485C0" w14:textId="77777777" w:rsidR="00554617" w:rsidRDefault="00554617">
      <w:pPr>
        <w:pStyle w:val="Amain"/>
      </w:pPr>
      <w:r>
        <w:tab/>
        <w:t>(5)</w:t>
      </w:r>
      <w:r>
        <w:tab/>
        <w:t>In any proceeding in which a document kept by the commissioner for fair trading under subsection (3) is admissible in evidence, a copy of the document certified to be a true copy under subsection (4) is admissible in evidence as if it were the original.</w:t>
      </w:r>
    </w:p>
    <w:p w14:paraId="65DBDEE7" w14:textId="77777777" w:rsidR="00554617" w:rsidRDefault="00554617">
      <w:pPr>
        <w:pStyle w:val="AH5Sec"/>
      </w:pPr>
      <w:bookmarkStart w:id="186" w:name="_Toc64982120"/>
      <w:r w:rsidRPr="00616881">
        <w:rPr>
          <w:rStyle w:val="CharSectNo"/>
        </w:rPr>
        <w:t>153</w:t>
      </w:r>
      <w:r>
        <w:tab/>
        <w:t>Requirement to begin proceedings</w:t>
      </w:r>
      <w:bookmarkEnd w:id="186"/>
    </w:p>
    <w:p w14:paraId="3F03410C" w14:textId="77777777" w:rsidR="00554617" w:rsidRDefault="00554617" w:rsidP="00D22EDE">
      <w:pPr>
        <w:pStyle w:val="Amainreturn"/>
        <w:keepNext/>
      </w:pPr>
      <w:r>
        <w:t>The commissioner for fair trading may, by written notice, require a claimant to begin a proceeding for the recovery of the money claimed against—</w:t>
      </w:r>
    </w:p>
    <w:p w14:paraId="7AE3503C" w14:textId="77777777" w:rsidR="00554617" w:rsidRDefault="00554617">
      <w:pPr>
        <w:pStyle w:val="Apara"/>
      </w:pPr>
      <w:r>
        <w:tab/>
        <w:t>(a)</w:t>
      </w:r>
      <w:r>
        <w:tab/>
        <w:t>the licensed agent to whom the claim relates; or</w:t>
      </w:r>
    </w:p>
    <w:p w14:paraId="7D89F6B1" w14:textId="77777777" w:rsidR="00554617" w:rsidRDefault="00554617">
      <w:pPr>
        <w:pStyle w:val="Apara"/>
      </w:pPr>
      <w:r>
        <w:tab/>
        <w:t>(b)</w:t>
      </w:r>
      <w:r>
        <w:tab/>
        <w:t>anyone else the commissioner considers is liable in relation to the loss suffered by the claimant.</w:t>
      </w:r>
    </w:p>
    <w:p w14:paraId="30C9EFE5" w14:textId="77777777" w:rsidR="00554617" w:rsidRDefault="00554617">
      <w:pPr>
        <w:pStyle w:val="AH5Sec"/>
      </w:pPr>
      <w:bookmarkStart w:id="187" w:name="_Toc64982121"/>
      <w:r w:rsidRPr="00616881">
        <w:rPr>
          <w:rStyle w:val="CharSectNo"/>
        </w:rPr>
        <w:t>154</w:t>
      </w:r>
      <w:r>
        <w:tab/>
        <w:t>Decision on claims</w:t>
      </w:r>
      <w:bookmarkEnd w:id="187"/>
      <w:r>
        <w:rPr>
          <w:b w:val="0"/>
        </w:rPr>
        <w:t xml:space="preserve"> </w:t>
      </w:r>
    </w:p>
    <w:p w14:paraId="4E04E6F4" w14:textId="77777777" w:rsidR="00554617" w:rsidRDefault="00554617">
      <w:pPr>
        <w:pStyle w:val="Amain"/>
      </w:pPr>
      <w:r>
        <w:tab/>
        <w:t>(1)</w:t>
      </w:r>
      <w:r>
        <w:tab/>
        <w:t>If the commissioner for fair trading is given a claim for compensation under section 151 (Claims for compensation), the commissioner must decide whether there is financial loss for which compensation may be paid to the claimant under this division and, if so, the amount of the loss.</w:t>
      </w:r>
    </w:p>
    <w:p w14:paraId="2D1CF269" w14:textId="77777777" w:rsidR="00554617" w:rsidRDefault="00554617" w:rsidP="00D16608">
      <w:pPr>
        <w:pStyle w:val="Amain"/>
        <w:keepNext/>
        <w:keepLines/>
      </w:pPr>
      <w:r>
        <w:tab/>
        <w:t>(2)</w:t>
      </w:r>
      <w:r>
        <w:tab/>
        <w:t>If the commissioner for fair trading gives a notice under section 152 (Requirement to give information and produce documents) or section 153 in relation to a claim, the commissioner need not take any further action in relation to the claim until—</w:t>
      </w:r>
    </w:p>
    <w:p w14:paraId="4A8C82D5" w14:textId="77777777" w:rsidR="00554617" w:rsidRDefault="00554617">
      <w:pPr>
        <w:pStyle w:val="Apara"/>
      </w:pPr>
      <w:r>
        <w:tab/>
        <w:t>(a)</w:t>
      </w:r>
      <w:r>
        <w:tab/>
        <w:t>the requirement in the notice is satisfied; and</w:t>
      </w:r>
    </w:p>
    <w:p w14:paraId="0B83F34F" w14:textId="77777777" w:rsidR="00554617" w:rsidRDefault="00554617">
      <w:pPr>
        <w:pStyle w:val="Apara"/>
      </w:pPr>
      <w:r>
        <w:tab/>
        <w:t>(b)</w:t>
      </w:r>
      <w:r>
        <w:tab/>
        <w:t>for a requirement under section 153—the relevant proceeding is decided.</w:t>
      </w:r>
    </w:p>
    <w:p w14:paraId="6019CD94" w14:textId="77777777" w:rsidR="00554617" w:rsidRDefault="00554617">
      <w:pPr>
        <w:pStyle w:val="AH5Sec"/>
      </w:pPr>
      <w:bookmarkStart w:id="188" w:name="_Toc64982122"/>
      <w:r w:rsidRPr="00616881">
        <w:rPr>
          <w:rStyle w:val="CharSectNo"/>
        </w:rPr>
        <w:lastRenderedPageBreak/>
        <w:t>155</w:t>
      </w:r>
      <w:r>
        <w:tab/>
        <w:t>Payment of compensation</w:t>
      </w:r>
      <w:bookmarkEnd w:id="188"/>
      <w:r>
        <w:t xml:space="preserve"> </w:t>
      </w:r>
    </w:p>
    <w:p w14:paraId="58F0833A" w14:textId="77777777" w:rsidR="00554617" w:rsidRDefault="00554617">
      <w:pPr>
        <w:pStyle w:val="Amain"/>
      </w:pPr>
      <w:r>
        <w:tab/>
        <w:t>(1)</w:t>
      </w:r>
      <w:r>
        <w:tab/>
        <w:t>This section applies if the commissioner for fair trading decides that there is financial loss for which compensation may be paid to a claimant under this division.</w:t>
      </w:r>
    </w:p>
    <w:p w14:paraId="1DE72775" w14:textId="77777777" w:rsidR="00554617" w:rsidRDefault="00554617">
      <w:pPr>
        <w:pStyle w:val="Amain"/>
      </w:pPr>
      <w:r>
        <w:tab/>
        <w:t>(2)</w:t>
      </w:r>
      <w:r>
        <w:tab/>
        <w:t xml:space="preserve">The </w:t>
      </w:r>
      <w:r w:rsidR="00380FD4">
        <w:t>director</w:t>
      </w:r>
      <w:r w:rsidR="00380FD4">
        <w:noBreakHyphen/>
        <w:t>general</w:t>
      </w:r>
      <w:r>
        <w:t xml:space="preserve"> must pay the claimant, out of the compensation fund, the amount of the financial loss decided by the commissioner for fair trading.</w:t>
      </w:r>
    </w:p>
    <w:p w14:paraId="47E16FBF" w14:textId="77777777" w:rsidR="00554617" w:rsidRDefault="00554617" w:rsidP="00D22EDE">
      <w:pPr>
        <w:pStyle w:val="Amain"/>
        <w:keepNext/>
      </w:pPr>
      <w:r>
        <w:tab/>
        <w:t>(3)</w:t>
      </w:r>
      <w:r>
        <w:tab/>
        <w:t xml:space="preserve">However, the </w:t>
      </w:r>
      <w:r w:rsidR="00380FD4">
        <w:t>director</w:t>
      </w:r>
      <w:r w:rsidR="00380FD4">
        <w:noBreakHyphen/>
        <w:t>general</w:t>
      </w:r>
      <w:r>
        <w:t xml:space="preserve"> must not pay the amount until––</w:t>
      </w:r>
    </w:p>
    <w:p w14:paraId="2E88CDBA" w14:textId="77777777" w:rsidR="00554617" w:rsidRDefault="00554617">
      <w:pPr>
        <w:pStyle w:val="Apara"/>
      </w:pPr>
      <w:r>
        <w:tab/>
        <w:t>(a)</w:t>
      </w:r>
      <w:r>
        <w:tab/>
        <w:t>the commissioner for fair trading has decided all claims for compensation made in relation to the licensed agent whose failure to account is the subject of the claim; and</w:t>
      </w:r>
    </w:p>
    <w:p w14:paraId="51491C28" w14:textId="77777777" w:rsidR="00554617" w:rsidRDefault="00554617">
      <w:pPr>
        <w:pStyle w:val="Apara"/>
      </w:pPr>
      <w:r>
        <w:tab/>
        <w:t>(b)</w:t>
      </w:r>
      <w:r>
        <w:tab/>
        <w:t>the commissioner has found out whether the amount in the compensation fund is sufficient for the payment of all amounts payable to claimants under subsection (1) in relation to the licensed agent.</w:t>
      </w:r>
    </w:p>
    <w:p w14:paraId="7CC9FE39" w14:textId="77777777" w:rsidR="00554617" w:rsidRDefault="00554617">
      <w:pPr>
        <w:pStyle w:val="AH5Sec"/>
      </w:pPr>
      <w:bookmarkStart w:id="189" w:name="_Toc64982123"/>
      <w:r w:rsidRPr="00616881">
        <w:rPr>
          <w:rStyle w:val="CharSectNo"/>
        </w:rPr>
        <w:t>156</w:t>
      </w:r>
      <w:r>
        <w:tab/>
        <w:t>Interim payment of compensation</w:t>
      </w:r>
      <w:bookmarkEnd w:id="189"/>
      <w:r>
        <w:rPr>
          <w:b w:val="0"/>
        </w:rPr>
        <w:t xml:space="preserve"> </w:t>
      </w:r>
    </w:p>
    <w:p w14:paraId="6C2ACCC9" w14:textId="77777777" w:rsidR="00554617" w:rsidRDefault="00554617">
      <w:pPr>
        <w:pStyle w:val="Amain"/>
      </w:pPr>
      <w:r>
        <w:tab/>
        <w:t>(1)</w:t>
      </w:r>
      <w:r>
        <w:tab/>
        <w:t>This section applies if the commissioner for fair trading has decided that there is a financial loss for which an amount may be payable to a claimant under this division but payment of the amount cannot be made because of section 155 (3).</w:t>
      </w:r>
    </w:p>
    <w:p w14:paraId="40FF336E" w14:textId="77777777" w:rsidR="00554617" w:rsidRDefault="00554617">
      <w:pPr>
        <w:pStyle w:val="Amain"/>
      </w:pPr>
      <w:r>
        <w:tab/>
        <w:t>(2)</w:t>
      </w:r>
      <w:r>
        <w:tab/>
        <w:t xml:space="preserve">The </w:t>
      </w:r>
      <w:r w:rsidR="00380FD4">
        <w:t>director</w:t>
      </w:r>
      <w:r w:rsidR="00380FD4">
        <w:noBreakHyphen/>
        <w:t>general</w:t>
      </w:r>
      <w:r>
        <w:t xml:space="preserve"> may make an interim payment of compensation out of the compensation fund of the amount the </w:t>
      </w:r>
      <w:r w:rsidR="00380FD4">
        <w:t>director</w:t>
      </w:r>
      <w:r w:rsidR="00380FD4">
        <w:noBreakHyphen/>
        <w:t>general</w:t>
      </w:r>
      <w:r>
        <w:t xml:space="preserve"> considers reasonable, if satisfied that—</w:t>
      </w:r>
    </w:p>
    <w:p w14:paraId="1964D8E8" w14:textId="77777777" w:rsidR="00554617" w:rsidRDefault="00554617">
      <w:pPr>
        <w:pStyle w:val="Apara"/>
      </w:pPr>
      <w:r>
        <w:tab/>
        <w:t>(a)</w:t>
      </w:r>
      <w:r>
        <w:tab/>
        <w:t>the claimant is suffering hardship as a direct consequence of the financial loss; or</w:t>
      </w:r>
    </w:p>
    <w:p w14:paraId="4CE1FCDE" w14:textId="77777777" w:rsidR="00554617" w:rsidRDefault="00554617">
      <w:pPr>
        <w:pStyle w:val="Apara"/>
      </w:pPr>
      <w:r>
        <w:tab/>
        <w:t>(b)</w:t>
      </w:r>
      <w:r>
        <w:tab/>
        <w:t>circumstances prescribed by regulation exist.</w:t>
      </w:r>
    </w:p>
    <w:p w14:paraId="14AEC085" w14:textId="77777777" w:rsidR="00554617" w:rsidRDefault="00554617">
      <w:pPr>
        <w:pStyle w:val="Amain"/>
      </w:pPr>
      <w:r>
        <w:tab/>
        <w:t>(3)</w:t>
      </w:r>
      <w:r>
        <w:tab/>
        <w:t>An amount paid to the claimant under subsection (2) must be set off against the amount of compensation payable to the claimant under this division.</w:t>
      </w:r>
    </w:p>
    <w:p w14:paraId="0F1C6910" w14:textId="77777777" w:rsidR="00554617" w:rsidRDefault="00554617">
      <w:pPr>
        <w:pStyle w:val="AH5Sec"/>
      </w:pPr>
      <w:bookmarkStart w:id="190" w:name="_Toc64982124"/>
      <w:r w:rsidRPr="00616881">
        <w:rPr>
          <w:rStyle w:val="CharSectNo"/>
        </w:rPr>
        <w:lastRenderedPageBreak/>
        <w:t>157</w:t>
      </w:r>
      <w:r>
        <w:tab/>
        <w:t>Insufficiency of compensation fund</w:t>
      </w:r>
      <w:bookmarkEnd w:id="190"/>
      <w:r>
        <w:rPr>
          <w:b w:val="0"/>
        </w:rPr>
        <w:t xml:space="preserve"> </w:t>
      </w:r>
    </w:p>
    <w:p w14:paraId="4FF74DDF" w14:textId="77777777" w:rsidR="00554617" w:rsidRDefault="00554617" w:rsidP="00D22EDE">
      <w:pPr>
        <w:pStyle w:val="Amain"/>
        <w:keepNext/>
        <w:keepLines/>
      </w:pPr>
      <w:r>
        <w:tab/>
        <w:t>(1)</w:t>
      </w:r>
      <w:r>
        <w:tab/>
        <w:t xml:space="preserve">If the amount in the compensation fund (the </w:t>
      </w:r>
      <w:r>
        <w:rPr>
          <w:rStyle w:val="charBoldItals"/>
        </w:rPr>
        <w:t>available amount</w:t>
      </w:r>
      <w:r>
        <w:t>) is insufficient for the payment of all amounts that would, apart from this subsection, be payable to claimants under section 155 (1) (Payment of compensation)—</w:t>
      </w:r>
    </w:p>
    <w:p w14:paraId="5D7353A7" w14:textId="77777777" w:rsidR="00554617" w:rsidRDefault="00554617">
      <w:pPr>
        <w:pStyle w:val="Apara"/>
      </w:pPr>
      <w:r>
        <w:tab/>
        <w:t>(a)</w:t>
      </w:r>
      <w:r>
        <w:tab/>
        <w:t xml:space="preserve">the </w:t>
      </w:r>
      <w:r w:rsidR="00380FD4">
        <w:t>director</w:t>
      </w:r>
      <w:r w:rsidR="00380FD4">
        <w:noBreakHyphen/>
        <w:t>general</w:t>
      </w:r>
      <w:r>
        <w:t xml:space="preserve"> must divide the available amount among the claimants in proportion to the amounts otherwise payable; and</w:t>
      </w:r>
    </w:p>
    <w:p w14:paraId="2C5D203C" w14:textId="77777777" w:rsidR="00554617" w:rsidRDefault="00554617">
      <w:pPr>
        <w:pStyle w:val="Apara"/>
      </w:pPr>
      <w:r>
        <w:tab/>
        <w:t>(b)</w:t>
      </w:r>
      <w:r>
        <w:tab/>
        <w:t>pay each claimant the proportionate amount.</w:t>
      </w:r>
    </w:p>
    <w:p w14:paraId="0BAA6D39" w14:textId="77777777" w:rsidR="00554617" w:rsidRDefault="00554617">
      <w:pPr>
        <w:pStyle w:val="Amain"/>
      </w:pPr>
      <w:r>
        <w:tab/>
        <w:t>(2)</w:t>
      </w:r>
      <w:r>
        <w:tab/>
        <w:t>The balance of the amount payable to claimants must be paid out of future accumulations of the compensation fund.</w:t>
      </w:r>
    </w:p>
    <w:p w14:paraId="242CEBDD" w14:textId="77777777" w:rsidR="00554617" w:rsidRDefault="00554617">
      <w:pPr>
        <w:pStyle w:val="Amain"/>
      </w:pPr>
      <w:r>
        <w:tab/>
        <w:t>(3)</w:t>
      </w:r>
      <w:r>
        <w:tab/>
        <w:t xml:space="preserve">On making a payment under subsection (1) (b), the </w:t>
      </w:r>
      <w:r w:rsidR="00380FD4">
        <w:t>director</w:t>
      </w:r>
      <w:r w:rsidR="00380FD4">
        <w:noBreakHyphen/>
        <w:t>general</w:t>
      </w:r>
      <w:r>
        <w:t xml:space="preserve"> must tell each claimant in writing the balance payable out of future accumulations of the fund.</w:t>
      </w:r>
    </w:p>
    <w:p w14:paraId="6A61540D" w14:textId="77777777" w:rsidR="00554617" w:rsidRDefault="00554617">
      <w:pPr>
        <w:pStyle w:val="AH5Sec"/>
      </w:pPr>
      <w:bookmarkStart w:id="191" w:name="_Toc64982125"/>
      <w:r w:rsidRPr="00616881">
        <w:rPr>
          <w:rStyle w:val="CharSectNo"/>
        </w:rPr>
        <w:t>158</w:t>
      </w:r>
      <w:r>
        <w:tab/>
        <w:t>Availability of compensation fund</w:t>
      </w:r>
      <w:bookmarkEnd w:id="191"/>
    </w:p>
    <w:p w14:paraId="32E25D9A" w14:textId="77777777" w:rsidR="00554617" w:rsidRDefault="00554617">
      <w:pPr>
        <w:pStyle w:val="Amainreturn"/>
      </w:pPr>
      <w:r>
        <w:t>The compensation fund is the only property available for the satisfaction of a claim for compensation under this division.</w:t>
      </w:r>
    </w:p>
    <w:p w14:paraId="312D9F7C" w14:textId="77777777" w:rsidR="00554617" w:rsidRDefault="00554617">
      <w:pPr>
        <w:pStyle w:val="AH5Sec"/>
      </w:pPr>
      <w:bookmarkStart w:id="192" w:name="_Toc64982126"/>
      <w:r w:rsidRPr="00616881">
        <w:rPr>
          <w:rStyle w:val="CharSectNo"/>
        </w:rPr>
        <w:t>159</w:t>
      </w:r>
      <w:r>
        <w:tab/>
        <w:t>Subrogation</w:t>
      </w:r>
      <w:bookmarkEnd w:id="192"/>
      <w:r>
        <w:rPr>
          <w:b w:val="0"/>
        </w:rPr>
        <w:t xml:space="preserve"> </w:t>
      </w:r>
    </w:p>
    <w:p w14:paraId="3E4C16EA" w14:textId="77777777" w:rsidR="00554617" w:rsidRDefault="00554617">
      <w:pPr>
        <w:pStyle w:val="Amainreturn"/>
      </w:pPr>
      <w:r>
        <w:t>If compensation is paid to a person in relation to a claim, the Territory is subrogated to the rights of the person against the licensed agent in relation to whom the claim for compensation was made, to the extent of the payment.</w:t>
      </w:r>
    </w:p>
    <w:p w14:paraId="0817D1B3" w14:textId="77777777" w:rsidR="00D16608" w:rsidRPr="00D16608" w:rsidRDefault="00D16608" w:rsidP="00D16608">
      <w:pPr>
        <w:pStyle w:val="PageBreak"/>
      </w:pPr>
      <w:r w:rsidRPr="00D16608">
        <w:br w:type="page"/>
      </w:r>
    </w:p>
    <w:p w14:paraId="14D46678" w14:textId="77777777" w:rsidR="00554617" w:rsidRPr="00616881" w:rsidRDefault="00554617">
      <w:pPr>
        <w:pStyle w:val="AH2Part"/>
      </w:pPr>
      <w:bookmarkStart w:id="193" w:name="_Toc64982127"/>
      <w:r w:rsidRPr="00616881">
        <w:rPr>
          <w:rStyle w:val="CharPartNo"/>
        </w:rPr>
        <w:lastRenderedPageBreak/>
        <w:t>Part 11</w:t>
      </w:r>
      <w:r>
        <w:rPr>
          <w:szCs w:val="31"/>
        </w:rPr>
        <w:tab/>
      </w:r>
      <w:r w:rsidRPr="00616881">
        <w:rPr>
          <w:rStyle w:val="CharPartText"/>
          <w:szCs w:val="31"/>
        </w:rPr>
        <w:t>Administration</w:t>
      </w:r>
      <w:bookmarkEnd w:id="193"/>
    </w:p>
    <w:p w14:paraId="336BC40A" w14:textId="77777777" w:rsidR="00554617" w:rsidRDefault="00554617">
      <w:pPr>
        <w:pStyle w:val="Placeholder"/>
      </w:pPr>
      <w:r>
        <w:rPr>
          <w:rStyle w:val="CharDivNo"/>
        </w:rPr>
        <w:t xml:space="preserve">  </w:t>
      </w:r>
      <w:r>
        <w:rPr>
          <w:rStyle w:val="CharDivText"/>
        </w:rPr>
        <w:t xml:space="preserve">  </w:t>
      </w:r>
    </w:p>
    <w:p w14:paraId="484C812F" w14:textId="77777777" w:rsidR="00554617" w:rsidRDefault="00554617">
      <w:pPr>
        <w:pStyle w:val="AH5Sec"/>
      </w:pPr>
      <w:bookmarkStart w:id="194" w:name="_Toc64982128"/>
      <w:r w:rsidRPr="00616881">
        <w:rPr>
          <w:rStyle w:val="CharSectNo"/>
        </w:rPr>
        <w:t>160</w:t>
      </w:r>
      <w:r>
        <w:tab/>
        <w:t>Register</w:t>
      </w:r>
      <w:bookmarkEnd w:id="194"/>
      <w:r>
        <w:rPr>
          <w:b w:val="0"/>
        </w:rPr>
        <w:t xml:space="preserve"> </w:t>
      </w:r>
    </w:p>
    <w:p w14:paraId="3A04C1D7" w14:textId="77777777" w:rsidR="00554617" w:rsidRDefault="00554617">
      <w:pPr>
        <w:pStyle w:val="Amain"/>
      </w:pPr>
      <w:r>
        <w:tab/>
        <w:t>(1)</w:t>
      </w:r>
      <w:r>
        <w:tab/>
        <w:t>The commissioner for fair trading must maintain a register for this Act.</w:t>
      </w:r>
    </w:p>
    <w:p w14:paraId="638D1FCF" w14:textId="77777777" w:rsidR="00554617" w:rsidRDefault="00554617">
      <w:pPr>
        <w:pStyle w:val="Amain"/>
      </w:pPr>
      <w:r>
        <w:tab/>
        <w:t>(2)</w:t>
      </w:r>
      <w:r>
        <w:tab/>
        <w:t>The register must be available for public inspection at reasonable times.</w:t>
      </w:r>
    </w:p>
    <w:p w14:paraId="380A25B6" w14:textId="77777777" w:rsidR="00554617" w:rsidRDefault="00554617">
      <w:pPr>
        <w:pStyle w:val="Amain"/>
      </w:pPr>
      <w:r>
        <w:tab/>
        <w:t>(3)</w:t>
      </w:r>
      <w:r>
        <w:tab/>
        <w:t>The register may be kept in the form of, or as part of, 1 or more computer databases or in any other form the commissioner for fair trading considers appropriate.</w:t>
      </w:r>
    </w:p>
    <w:p w14:paraId="785584F7" w14:textId="77777777" w:rsidR="00554617" w:rsidRDefault="00554617">
      <w:pPr>
        <w:pStyle w:val="Amain"/>
      </w:pPr>
      <w:r>
        <w:tab/>
        <w:t>(4)</w:t>
      </w:r>
      <w:r>
        <w:tab/>
        <w:t>The commissioner for fair trading may correct a mistake or omission in the register, subject to any requirements of the regulations.</w:t>
      </w:r>
    </w:p>
    <w:p w14:paraId="03DAED5F" w14:textId="77777777" w:rsidR="00554617" w:rsidRDefault="00554617">
      <w:pPr>
        <w:pStyle w:val="Amain"/>
      </w:pPr>
      <w:r>
        <w:tab/>
        <w:t>(5)</w:t>
      </w:r>
      <w:r>
        <w:tab/>
        <w:t>The commissioner for fair trading may change a detail included in the register to keep the register up-to-date.</w:t>
      </w:r>
    </w:p>
    <w:p w14:paraId="00D10FE3" w14:textId="77777777" w:rsidR="00554617" w:rsidRDefault="00554617">
      <w:pPr>
        <w:pStyle w:val="AH5Sec"/>
      </w:pPr>
      <w:bookmarkStart w:id="195" w:name="_Toc64982129"/>
      <w:r w:rsidRPr="00616881">
        <w:rPr>
          <w:rStyle w:val="CharSectNo"/>
        </w:rPr>
        <w:t>161</w:t>
      </w:r>
      <w:r>
        <w:tab/>
        <w:t>Register information</w:t>
      </w:r>
      <w:bookmarkEnd w:id="195"/>
    </w:p>
    <w:p w14:paraId="6F5B17AE" w14:textId="77777777" w:rsidR="00554617" w:rsidRDefault="00554617">
      <w:pPr>
        <w:pStyle w:val="Amainreturn"/>
        <w:keepNext/>
      </w:pPr>
      <w:r>
        <w:t>The commissioner for fair trading must enter and keep in the register details about the following:</w:t>
      </w:r>
    </w:p>
    <w:p w14:paraId="14A87277" w14:textId="77777777" w:rsidR="00554617" w:rsidRDefault="00554617">
      <w:pPr>
        <w:pStyle w:val="Apara"/>
      </w:pPr>
      <w:r>
        <w:tab/>
        <w:t>(a)</w:t>
      </w:r>
      <w:r>
        <w:tab/>
        <w:t>each licence;</w:t>
      </w:r>
    </w:p>
    <w:p w14:paraId="1D3BEED0" w14:textId="77777777" w:rsidR="00554617" w:rsidRDefault="00554617">
      <w:pPr>
        <w:pStyle w:val="Apara"/>
      </w:pPr>
      <w:r>
        <w:tab/>
        <w:t>(b)</w:t>
      </w:r>
      <w:r>
        <w:tab/>
        <w:t>each registration;</w:t>
      </w:r>
    </w:p>
    <w:p w14:paraId="1F456227" w14:textId="77777777" w:rsidR="00554617" w:rsidRDefault="00554617">
      <w:pPr>
        <w:pStyle w:val="Apara"/>
      </w:pPr>
      <w:r>
        <w:tab/>
        <w:t>(c)</w:t>
      </w:r>
      <w:r>
        <w:tab/>
        <w:t>conditions put on licences or registrations;</w:t>
      </w:r>
    </w:p>
    <w:p w14:paraId="43D33BAC" w14:textId="77777777" w:rsidR="00554617" w:rsidRDefault="00554617">
      <w:pPr>
        <w:pStyle w:val="Apara"/>
      </w:pPr>
      <w:r>
        <w:tab/>
        <w:t>(d)</w:t>
      </w:r>
      <w:r>
        <w:tab/>
        <w:t>each application for a licence that is refused;</w:t>
      </w:r>
    </w:p>
    <w:p w14:paraId="19A51698" w14:textId="77777777" w:rsidR="00554617" w:rsidRDefault="00554617">
      <w:pPr>
        <w:pStyle w:val="Apara"/>
      </w:pPr>
      <w:r>
        <w:tab/>
        <w:t>(e)</w:t>
      </w:r>
      <w:r>
        <w:tab/>
        <w:t>each application for registration that is refused;</w:t>
      </w:r>
    </w:p>
    <w:p w14:paraId="6D608847" w14:textId="77777777" w:rsidR="00554617" w:rsidRDefault="00554617">
      <w:pPr>
        <w:pStyle w:val="Apara"/>
      </w:pPr>
      <w:r>
        <w:tab/>
        <w:t>(f)</w:t>
      </w:r>
      <w:r>
        <w:tab/>
        <w:t>the main place of business of each licensed agent;</w:t>
      </w:r>
    </w:p>
    <w:p w14:paraId="2B58FB70" w14:textId="77777777" w:rsidR="00554617" w:rsidRDefault="00554617">
      <w:pPr>
        <w:pStyle w:val="Apara"/>
      </w:pPr>
      <w:r>
        <w:tab/>
        <w:t>(g)</w:t>
      </w:r>
      <w:r>
        <w:tab/>
        <w:t>any exemption under section 71 (Licensed agent to be in charge of business––exemptions);</w:t>
      </w:r>
    </w:p>
    <w:p w14:paraId="0FB2C40B" w14:textId="77777777" w:rsidR="00554617" w:rsidRDefault="00554617">
      <w:pPr>
        <w:pStyle w:val="Apara"/>
      </w:pPr>
      <w:r>
        <w:tab/>
        <w:t>(h)</w:t>
      </w:r>
      <w:r>
        <w:tab/>
        <w:t>an audit period for a licensed agent fixed by the commissioner for fair trading under section 113 (1) (Audit period).</w:t>
      </w:r>
    </w:p>
    <w:p w14:paraId="581790FE" w14:textId="77777777" w:rsidR="00554617" w:rsidRDefault="00554617">
      <w:pPr>
        <w:pStyle w:val="Apara"/>
      </w:pPr>
      <w:r>
        <w:lastRenderedPageBreak/>
        <w:tab/>
        <w:t>(i)</w:t>
      </w:r>
      <w:r>
        <w:tab/>
        <w:t>each prosecution taken under this Act and the result of the prosecution;</w:t>
      </w:r>
    </w:p>
    <w:p w14:paraId="1B22468E" w14:textId="77777777" w:rsidR="00B90D63" w:rsidRDefault="00B90D63" w:rsidP="00B90D63">
      <w:pPr>
        <w:pStyle w:val="Apara"/>
      </w:pPr>
      <w:r>
        <w:tab/>
        <w:t>(j)</w:t>
      </w:r>
      <w:r>
        <w:tab/>
        <w:t>each occupational discipline order made by the ACAT;</w:t>
      </w:r>
    </w:p>
    <w:p w14:paraId="0CF966BE" w14:textId="77777777" w:rsidR="00554617" w:rsidRDefault="00554617">
      <w:pPr>
        <w:pStyle w:val="Apara"/>
      </w:pPr>
      <w:r>
        <w:tab/>
        <w:t>(k)</w:t>
      </w:r>
      <w:r>
        <w:tab/>
        <w:t>the appointment of an administrator under this Act;</w:t>
      </w:r>
    </w:p>
    <w:p w14:paraId="56E7407E" w14:textId="77777777" w:rsidR="00554617" w:rsidRDefault="00554617">
      <w:pPr>
        <w:pStyle w:val="Apara"/>
      </w:pPr>
      <w:r>
        <w:tab/>
        <w:t>(l)</w:t>
      </w:r>
      <w:r>
        <w:tab/>
        <w:t>anything else prescribed by regulation.</w:t>
      </w:r>
    </w:p>
    <w:p w14:paraId="00A207D4" w14:textId="77777777" w:rsidR="00DE4901" w:rsidRDefault="00DE4901" w:rsidP="00DE4901">
      <w:pPr>
        <w:pStyle w:val="AH5Sec"/>
      </w:pPr>
      <w:bookmarkStart w:id="196" w:name="_Toc64982130"/>
      <w:r w:rsidRPr="00616881">
        <w:rPr>
          <w:rStyle w:val="CharSectNo"/>
        </w:rPr>
        <w:t>162</w:t>
      </w:r>
      <w:r>
        <w:tab/>
        <w:t>Amounts received under Act</w:t>
      </w:r>
      <w:bookmarkEnd w:id="196"/>
    </w:p>
    <w:p w14:paraId="631312A0" w14:textId="77777777" w:rsidR="00DE4901" w:rsidRDefault="00DE4901" w:rsidP="00DE4901">
      <w:pPr>
        <w:pStyle w:val="Amain"/>
      </w:pPr>
      <w:r>
        <w:tab/>
        <w:t>(1)</w:t>
      </w:r>
      <w:r>
        <w:tab/>
        <w:t>This section applies to all amounts paid to the Territory under this Act.</w:t>
      </w:r>
    </w:p>
    <w:p w14:paraId="6DBE7052" w14:textId="77777777" w:rsidR="00DE4901" w:rsidRDefault="00DE4901" w:rsidP="00DE4901">
      <w:pPr>
        <w:pStyle w:val="Amain"/>
      </w:pPr>
      <w:r>
        <w:tab/>
        <w:t>(2)</w:t>
      </w:r>
      <w:r>
        <w:tab/>
        <w:t xml:space="preserve">The </w:t>
      </w:r>
      <w:r w:rsidR="00380FD4">
        <w:t>director</w:t>
      </w:r>
      <w:r w:rsidR="00380FD4">
        <w:noBreakHyphen/>
        <w:t>general</w:t>
      </w:r>
      <w:r>
        <w:t xml:space="preserve"> must pay the amounts into the ACAT trust account.</w:t>
      </w:r>
    </w:p>
    <w:p w14:paraId="3DE7EA2F" w14:textId="77777777" w:rsidR="00DE4901" w:rsidRDefault="00DE4901" w:rsidP="00DE4901">
      <w:pPr>
        <w:pStyle w:val="AH5Sec"/>
      </w:pPr>
      <w:bookmarkStart w:id="197" w:name="_Toc64982131"/>
      <w:r w:rsidRPr="00616881">
        <w:rPr>
          <w:rStyle w:val="CharSectNo"/>
        </w:rPr>
        <w:t>163</w:t>
      </w:r>
      <w:r>
        <w:tab/>
        <w:t>Determination and payment of amounts for compensation fund</w:t>
      </w:r>
      <w:bookmarkEnd w:id="197"/>
    </w:p>
    <w:p w14:paraId="050FD23D" w14:textId="77777777" w:rsidR="00DE4901" w:rsidRDefault="00DE4901" w:rsidP="00DE4901">
      <w:pPr>
        <w:pStyle w:val="Amain"/>
      </w:pPr>
      <w:r>
        <w:tab/>
        <w:t>(1)</w:t>
      </w:r>
      <w:r>
        <w:tab/>
        <w:t>As soon as practicable after the beginning of a financial year, the Minister must determine an amount for the compensation fund, if the Minister considers it necessary to increase the amount in the compensation fund to meet the likely claims against the fund during the financial year.</w:t>
      </w:r>
    </w:p>
    <w:p w14:paraId="4B011460" w14:textId="77777777" w:rsidR="00DE4901" w:rsidRDefault="00DE4901" w:rsidP="00DE4901">
      <w:pPr>
        <w:pStyle w:val="Amain"/>
      </w:pPr>
      <w:r>
        <w:tab/>
        <w:t>(2)</w:t>
      </w:r>
      <w:r>
        <w:tab/>
        <w:t>A determination is a notifiable instrument.</w:t>
      </w:r>
    </w:p>
    <w:p w14:paraId="037772C8" w14:textId="31D6FF0B" w:rsidR="00DE4901" w:rsidRDefault="00DE4901" w:rsidP="00DE4901">
      <w:pPr>
        <w:pStyle w:val="aNote"/>
      </w:pPr>
      <w:r>
        <w:rPr>
          <w:rStyle w:val="charItals"/>
        </w:rPr>
        <w:t>Note</w:t>
      </w:r>
      <w:r>
        <w:rPr>
          <w:rStyle w:val="charItals"/>
        </w:rPr>
        <w:tab/>
      </w:r>
      <w:r>
        <w:t xml:space="preserve">A notifiable instrument must be notified under the </w:t>
      </w:r>
      <w:hyperlink r:id="rId84" w:tooltip="A2001-14" w:history="1">
        <w:r w:rsidR="0049662D" w:rsidRPr="0049662D">
          <w:rPr>
            <w:rStyle w:val="charCitHyperlinkAbbrev"/>
          </w:rPr>
          <w:t>Legislation Act</w:t>
        </w:r>
      </w:hyperlink>
      <w:r>
        <w:t>.</w:t>
      </w:r>
    </w:p>
    <w:p w14:paraId="187B1636" w14:textId="77777777" w:rsidR="00DE4901" w:rsidRDefault="00DE4901" w:rsidP="00DE4901">
      <w:pPr>
        <w:pStyle w:val="Amain"/>
      </w:pPr>
      <w:r>
        <w:tab/>
        <w:t>(3)</w:t>
      </w:r>
      <w:r>
        <w:tab/>
        <w:t>If the amount paid into the ACAT trust account under this Act and available when the Minister makes the determination is at least the determined amount, the amount must be paid from the trust account into the compensation fund.</w:t>
      </w:r>
    </w:p>
    <w:p w14:paraId="450FC7E5" w14:textId="77777777" w:rsidR="00DE4901" w:rsidRDefault="00DE4901" w:rsidP="00526339">
      <w:pPr>
        <w:pStyle w:val="Amain"/>
        <w:keepLines/>
      </w:pPr>
      <w:r>
        <w:tab/>
        <w:t>(4)</w:t>
      </w:r>
      <w:r>
        <w:tab/>
        <w:t>If the amount paid into the ACAT trust account under this Act and available when the Minister makes the determination is less than the determined amount, the whole amount must be paid into the compensation fund.</w:t>
      </w:r>
    </w:p>
    <w:p w14:paraId="09747177" w14:textId="77777777" w:rsidR="00554617" w:rsidRDefault="00554617">
      <w:pPr>
        <w:pStyle w:val="AH5Sec"/>
      </w:pPr>
      <w:bookmarkStart w:id="198" w:name="_Toc64982132"/>
      <w:r w:rsidRPr="00616881">
        <w:rPr>
          <w:rStyle w:val="CharSectNo"/>
        </w:rPr>
        <w:lastRenderedPageBreak/>
        <w:t>164</w:t>
      </w:r>
      <w:r>
        <w:tab/>
        <w:t>Disclosure of information</w:t>
      </w:r>
      <w:bookmarkEnd w:id="198"/>
      <w:r>
        <w:rPr>
          <w:b w:val="0"/>
        </w:rPr>
        <w:t xml:space="preserve"> </w:t>
      </w:r>
    </w:p>
    <w:p w14:paraId="53318A77" w14:textId="77777777" w:rsidR="00554617" w:rsidRDefault="00554617">
      <w:pPr>
        <w:pStyle w:val="Amain"/>
        <w:keepNext/>
      </w:pPr>
      <w:r>
        <w:tab/>
        <w:t>(1)</w:t>
      </w:r>
      <w:r>
        <w:tab/>
        <w:t>A person commits an offence if the person discloses information obtained by the person in connection with the administration of this Act.</w:t>
      </w:r>
    </w:p>
    <w:p w14:paraId="2E99E5D3" w14:textId="77777777" w:rsidR="00554617" w:rsidRDefault="00554617">
      <w:pPr>
        <w:pStyle w:val="Penalty"/>
        <w:keepNext/>
      </w:pPr>
      <w:r>
        <w:t>Maximum penalty:  50 penalty units.</w:t>
      </w:r>
    </w:p>
    <w:p w14:paraId="6112AD63" w14:textId="77777777" w:rsidR="00554617" w:rsidRDefault="00554617">
      <w:pPr>
        <w:pStyle w:val="Amain"/>
      </w:pPr>
      <w:r>
        <w:tab/>
        <w:t>(2)</w:t>
      </w:r>
      <w:r>
        <w:tab/>
        <w:t>An offence against this section is a strict liability offence.</w:t>
      </w:r>
    </w:p>
    <w:p w14:paraId="249291B9" w14:textId="77777777" w:rsidR="00554617" w:rsidRDefault="00554617">
      <w:pPr>
        <w:pStyle w:val="Amain"/>
      </w:pPr>
      <w:r>
        <w:tab/>
        <w:t>(3)</w:t>
      </w:r>
      <w:r>
        <w:tab/>
        <w:t>Subsection (1) does not apply in relation to a disclosure made—</w:t>
      </w:r>
    </w:p>
    <w:p w14:paraId="25ED291F" w14:textId="77777777" w:rsidR="00554617" w:rsidRDefault="00554617">
      <w:pPr>
        <w:pStyle w:val="Apara"/>
      </w:pPr>
      <w:r>
        <w:tab/>
        <w:t>(a)</w:t>
      </w:r>
      <w:r>
        <w:tab/>
        <w:t>with the consent of the person who provided the information; or</w:t>
      </w:r>
    </w:p>
    <w:p w14:paraId="164F459C" w14:textId="77777777" w:rsidR="00554617" w:rsidRDefault="00554617">
      <w:pPr>
        <w:pStyle w:val="Apara"/>
      </w:pPr>
      <w:r>
        <w:tab/>
        <w:t>(b)</w:t>
      </w:r>
      <w:r>
        <w:tab/>
        <w:t>as part of the exercise of a function under this Act; or</w:t>
      </w:r>
    </w:p>
    <w:p w14:paraId="7A2E1FC0" w14:textId="77777777" w:rsidR="00554617" w:rsidRDefault="00554617">
      <w:pPr>
        <w:pStyle w:val="Apara"/>
      </w:pPr>
      <w:r>
        <w:tab/>
        <w:t>(c)</w:t>
      </w:r>
      <w:r>
        <w:tab/>
        <w:t>for a legal proceeding arising out of this Act or a report of the proceeding; or</w:t>
      </w:r>
    </w:p>
    <w:p w14:paraId="5684FDC9" w14:textId="77777777" w:rsidR="00554617" w:rsidRDefault="00554617">
      <w:pPr>
        <w:pStyle w:val="Apara"/>
      </w:pPr>
      <w:r>
        <w:tab/>
        <w:t>(d)</w:t>
      </w:r>
      <w:r>
        <w:tab/>
        <w:t>to a regulatory officer or law enforcement officer, to help the officer in the exercise of the officer’s functions; or</w:t>
      </w:r>
    </w:p>
    <w:p w14:paraId="4708FDBB" w14:textId="77777777" w:rsidR="00554617" w:rsidRDefault="00554617">
      <w:pPr>
        <w:pStyle w:val="Apara"/>
      </w:pPr>
      <w:r>
        <w:tab/>
        <w:t>(e)</w:t>
      </w:r>
      <w:r>
        <w:tab/>
        <w:t>as otherwise prescribed by regulation; or</w:t>
      </w:r>
    </w:p>
    <w:p w14:paraId="3EFAD67C" w14:textId="77777777" w:rsidR="00554617" w:rsidRDefault="00554617">
      <w:pPr>
        <w:pStyle w:val="Apara"/>
      </w:pPr>
      <w:r>
        <w:tab/>
        <w:t>(f)</w:t>
      </w:r>
      <w:r>
        <w:tab/>
        <w:t>under another territory law or a law of the Commonwealth.</w:t>
      </w:r>
    </w:p>
    <w:p w14:paraId="38032DF0" w14:textId="77777777" w:rsidR="00554617" w:rsidRDefault="00554617">
      <w:pPr>
        <w:pStyle w:val="Amain"/>
      </w:pPr>
      <w:r>
        <w:tab/>
        <w:t>(4)</w:t>
      </w:r>
      <w:r>
        <w:tab/>
        <w:t>This section does not apply to the disclosure by the commissioner for fair trading to a person directly involved in a transaction with a licensed agent, of information that relates to the transaction and directly concerns the person.</w:t>
      </w:r>
    </w:p>
    <w:p w14:paraId="6D061053" w14:textId="77777777" w:rsidR="00554617" w:rsidRDefault="00554617" w:rsidP="00D22EDE">
      <w:pPr>
        <w:pStyle w:val="Amain"/>
        <w:keepLines/>
      </w:pPr>
      <w:r>
        <w:tab/>
        <w:t>(5)</w:t>
      </w:r>
      <w:r>
        <w:tab/>
        <w:t>This section does not apply to the disclosure of information to the commissioner for fair trading by a law enforcement officer or regulatory officer helping the commissioner in the exercise of functions under this Act if the commissioner has asked for disclosure of the information.</w:t>
      </w:r>
    </w:p>
    <w:p w14:paraId="1CAD2C93" w14:textId="77777777" w:rsidR="00554617" w:rsidRDefault="00554617">
      <w:pPr>
        <w:pStyle w:val="Amain"/>
        <w:keepLines/>
      </w:pPr>
      <w:r>
        <w:tab/>
        <w:t>(6)</w:t>
      </w:r>
      <w:r>
        <w:tab/>
        <w:t>The commissioner for fair trading may enter into agreements and other arrangements for the sharing or exchange of information relating to the activities of agents and this section does not apply to the disclosure of information under an agreement or arrangement entered into under this subsection.</w:t>
      </w:r>
    </w:p>
    <w:p w14:paraId="3A93D6F3" w14:textId="77777777" w:rsidR="00554617" w:rsidRDefault="00554617">
      <w:pPr>
        <w:pStyle w:val="Amain"/>
      </w:pPr>
      <w:r>
        <w:lastRenderedPageBreak/>
        <w:tab/>
        <w:t>(7)</w:t>
      </w:r>
      <w:r>
        <w:tab/>
        <w:t>In this section—</w:t>
      </w:r>
    </w:p>
    <w:p w14:paraId="54A9F00F" w14:textId="77777777" w:rsidR="00554617" w:rsidRDefault="00554617">
      <w:pPr>
        <w:pStyle w:val="aDef"/>
      </w:pPr>
      <w:r>
        <w:rPr>
          <w:rStyle w:val="charBoldItals"/>
        </w:rPr>
        <w:t>information</w:t>
      </w:r>
      <w:r>
        <w:t xml:space="preserve"> means information that is not on the register.</w:t>
      </w:r>
    </w:p>
    <w:p w14:paraId="166B49BE" w14:textId="77777777" w:rsidR="00554617" w:rsidRDefault="00554617">
      <w:pPr>
        <w:pStyle w:val="aDef"/>
        <w:keepNext/>
      </w:pPr>
      <w:r>
        <w:rPr>
          <w:rStyle w:val="charBoldItals"/>
        </w:rPr>
        <w:t>law enforcement officer</w:t>
      </w:r>
      <w:r>
        <w:t xml:space="preserve"> means—</w:t>
      </w:r>
    </w:p>
    <w:p w14:paraId="2CF8ACC8" w14:textId="77777777" w:rsidR="00554617" w:rsidRDefault="00554617">
      <w:pPr>
        <w:pStyle w:val="aDefpara"/>
        <w:rPr>
          <w:szCs w:val="23"/>
        </w:rPr>
      </w:pPr>
      <w:r>
        <w:rPr>
          <w:szCs w:val="23"/>
        </w:rPr>
        <w:tab/>
        <w:t>(a)</w:t>
      </w:r>
      <w:r>
        <w:rPr>
          <w:szCs w:val="23"/>
        </w:rPr>
        <w:tab/>
        <w:t>a police officer or a member of the police service or force of a State; or</w:t>
      </w:r>
    </w:p>
    <w:p w14:paraId="5B093551" w14:textId="77777777" w:rsidR="00554617" w:rsidRDefault="00554617">
      <w:pPr>
        <w:pStyle w:val="aDefpara"/>
        <w:rPr>
          <w:szCs w:val="23"/>
        </w:rPr>
      </w:pPr>
      <w:r>
        <w:rPr>
          <w:szCs w:val="23"/>
        </w:rPr>
        <w:tab/>
        <w:t>(b)</w:t>
      </w:r>
      <w:r>
        <w:rPr>
          <w:szCs w:val="23"/>
        </w:rPr>
        <w:tab/>
        <w:t>the director of public prosecutions, or the director of public prosecutions or prosecutor of the Commonwealth or a State; or</w:t>
      </w:r>
    </w:p>
    <w:p w14:paraId="0B4F5B44" w14:textId="77777777" w:rsidR="00554617" w:rsidRDefault="00554617">
      <w:pPr>
        <w:pStyle w:val="aDefpara"/>
        <w:rPr>
          <w:szCs w:val="23"/>
        </w:rPr>
      </w:pPr>
      <w:r>
        <w:rPr>
          <w:szCs w:val="23"/>
        </w:rPr>
        <w:tab/>
        <w:t>(c)</w:t>
      </w:r>
      <w:r>
        <w:rPr>
          <w:szCs w:val="23"/>
        </w:rPr>
        <w:tab/>
        <w:t>a person, or an officer of an authority, responsible for the investigation or prosecution of offences against a territory law, or the law of the Commonwealth or a State.</w:t>
      </w:r>
    </w:p>
    <w:p w14:paraId="7E6CF653" w14:textId="77777777" w:rsidR="00554617" w:rsidRDefault="00554617">
      <w:pPr>
        <w:pStyle w:val="aDef"/>
      </w:pPr>
      <w:r>
        <w:rPr>
          <w:rStyle w:val="charBoldItals"/>
        </w:rPr>
        <w:t>regulatory officer</w:t>
      </w:r>
      <w:r>
        <w:t xml:space="preserve"> means an officer or employee of a government agency (including the government of a jurisdiction outside the ACT or outside Australia) exercising functions under a law about fair trading or a law that provides for the issue of authorities (however called) in relation to the undertaking of an activity regulated under the law.</w:t>
      </w:r>
    </w:p>
    <w:p w14:paraId="3532B7F4" w14:textId="77777777" w:rsidR="00554617" w:rsidRDefault="00554617">
      <w:pPr>
        <w:pStyle w:val="AH5Sec"/>
      </w:pPr>
      <w:bookmarkStart w:id="199" w:name="_Toc64982133"/>
      <w:r w:rsidRPr="00616881">
        <w:rPr>
          <w:rStyle w:val="CharSectNo"/>
        </w:rPr>
        <w:t>165</w:t>
      </w:r>
      <w:r>
        <w:tab/>
        <w:t>Protection from liability</w:t>
      </w:r>
      <w:bookmarkEnd w:id="199"/>
    </w:p>
    <w:p w14:paraId="75C7D165" w14:textId="77777777" w:rsidR="00554617" w:rsidRDefault="00554617" w:rsidP="00526339">
      <w:pPr>
        <w:pStyle w:val="Amain"/>
        <w:keepNext/>
      </w:pPr>
      <w:r>
        <w:tab/>
        <w:t>(1)</w:t>
      </w:r>
      <w:r>
        <w:tab/>
        <w:t>The commissioner for fair trading or an investigator does not incur civil liability for an act or omission done honestly for this Act.</w:t>
      </w:r>
    </w:p>
    <w:p w14:paraId="0DB91405" w14:textId="77777777" w:rsidR="00554617" w:rsidRDefault="00554617">
      <w:pPr>
        <w:pStyle w:val="Amain"/>
      </w:pPr>
      <w:r>
        <w:tab/>
        <w:t>(2)</w:t>
      </w:r>
      <w:r>
        <w:tab/>
        <w:t>A civil liability that would, apart from this section, attach to the commissioner for fair trading or an investigator attaches instead to the Territory.</w:t>
      </w:r>
    </w:p>
    <w:p w14:paraId="1041AEE7" w14:textId="77777777" w:rsidR="00DC24AB" w:rsidRPr="00591A0F" w:rsidRDefault="00DC24AB" w:rsidP="00DC24AB">
      <w:pPr>
        <w:pStyle w:val="Amain"/>
      </w:pPr>
      <w:r w:rsidRPr="00591A0F">
        <w:tab/>
        <w:t>(3)</w:t>
      </w:r>
      <w:r w:rsidRPr="00591A0F">
        <w:tab/>
        <w:t>In this section:</w:t>
      </w:r>
    </w:p>
    <w:p w14:paraId="42DF9867" w14:textId="2003077B" w:rsidR="00DC24AB" w:rsidRPr="00591A0F" w:rsidRDefault="00DC24AB" w:rsidP="00DC24AB">
      <w:pPr>
        <w:pStyle w:val="aDef"/>
      </w:pPr>
      <w:r w:rsidRPr="00591A0F">
        <w:rPr>
          <w:rStyle w:val="charBoldItals"/>
        </w:rPr>
        <w:t>investigator</w:t>
      </w:r>
      <w:r w:rsidRPr="00591A0F">
        <w:t xml:space="preserve">—see the </w:t>
      </w:r>
      <w:hyperlink r:id="rId85" w:tooltip="A1992-72" w:history="1">
        <w:r w:rsidRPr="00591A0F">
          <w:rPr>
            <w:rStyle w:val="charCitHyperlinkItal"/>
          </w:rPr>
          <w:t>Fair Trading (Australian Consumer Law) Act 1992</w:t>
        </w:r>
      </w:hyperlink>
      <w:r w:rsidRPr="00591A0F">
        <w:t xml:space="preserve">, dictionary. </w:t>
      </w:r>
    </w:p>
    <w:p w14:paraId="16E68202" w14:textId="77777777" w:rsidR="00D16608" w:rsidRPr="00D16608" w:rsidRDefault="00D16608" w:rsidP="00D16608">
      <w:pPr>
        <w:pStyle w:val="PageBreak"/>
      </w:pPr>
      <w:r w:rsidRPr="00D16608">
        <w:br w:type="page"/>
      </w:r>
    </w:p>
    <w:p w14:paraId="2416515B" w14:textId="77777777" w:rsidR="00127339" w:rsidRPr="00616881" w:rsidRDefault="00127339" w:rsidP="00127339">
      <w:pPr>
        <w:pStyle w:val="AH2Part"/>
      </w:pPr>
      <w:bookmarkStart w:id="200" w:name="_Toc64982134"/>
      <w:r w:rsidRPr="00616881">
        <w:rPr>
          <w:rStyle w:val="CharPartNo"/>
        </w:rPr>
        <w:lastRenderedPageBreak/>
        <w:t>Part 12</w:t>
      </w:r>
      <w:r>
        <w:tab/>
      </w:r>
      <w:r w:rsidRPr="00616881">
        <w:rPr>
          <w:rStyle w:val="CharPartText"/>
        </w:rPr>
        <w:t>Notification and review of decisions</w:t>
      </w:r>
      <w:bookmarkEnd w:id="200"/>
    </w:p>
    <w:p w14:paraId="073BE69B" w14:textId="77777777" w:rsidR="00127339" w:rsidRDefault="00127339" w:rsidP="00127339">
      <w:pPr>
        <w:pStyle w:val="AH5Sec"/>
      </w:pPr>
      <w:bookmarkStart w:id="201" w:name="_Toc64982135"/>
      <w:r w:rsidRPr="00616881">
        <w:rPr>
          <w:rStyle w:val="CharSectNo"/>
        </w:rPr>
        <w:t>166</w:t>
      </w:r>
      <w:r>
        <w:tab/>
        <w:t xml:space="preserve">Meaning of </w:t>
      </w:r>
      <w:r>
        <w:rPr>
          <w:rStyle w:val="charItals"/>
        </w:rPr>
        <w:t>reviewable decision</w:t>
      </w:r>
      <w:r>
        <w:t>—pt 12</w:t>
      </w:r>
      <w:bookmarkEnd w:id="201"/>
    </w:p>
    <w:p w14:paraId="200A73EB" w14:textId="77777777" w:rsidR="00127339" w:rsidRDefault="00127339" w:rsidP="00127339">
      <w:pPr>
        <w:pStyle w:val="Amainreturn"/>
        <w:keepNext/>
      </w:pPr>
      <w:r>
        <w:t>In this part:</w:t>
      </w:r>
    </w:p>
    <w:p w14:paraId="4C0DCD45" w14:textId="77777777" w:rsidR="00127339" w:rsidRDefault="00127339" w:rsidP="00127339">
      <w:pPr>
        <w:pStyle w:val="aDef"/>
      </w:pPr>
      <w:r>
        <w:rPr>
          <w:rStyle w:val="charBoldItals"/>
        </w:rPr>
        <w:t>reviewable decision</w:t>
      </w:r>
      <w:r>
        <w:t xml:space="preserve"> means a decision mentioned in schedule 1, column 3 under a provision of this Act mentioned in column 2 in relation to the decision.</w:t>
      </w:r>
    </w:p>
    <w:p w14:paraId="4888B42C" w14:textId="77777777" w:rsidR="00127339" w:rsidRDefault="00127339" w:rsidP="00127339">
      <w:pPr>
        <w:pStyle w:val="AH5Sec"/>
      </w:pPr>
      <w:bookmarkStart w:id="202" w:name="_Toc64982136"/>
      <w:r w:rsidRPr="00616881">
        <w:rPr>
          <w:rStyle w:val="CharSectNo"/>
        </w:rPr>
        <w:t>167</w:t>
      </w:r>
      <w:r>
        <w:tab/>
        <w:t>Reviewable decision notices</w:t>
      </w:r>
      <w:bookmarkEnd w:id="202"/>
    </w:p>
    <w:p w14:paraId="3F74C93C" w14:textId="77777777" w:rsidR="00127339" w:rsidRDefault="00127339" w:rsidP="00127339">
      <w:pPr>
        <w:pStyle w:val="Amainreturn"/>
        <w:keepNext/>
      </w:pPr>
      <w:r>
        <w:t>If a person makes a reviewable decision, the person must give a reviewable decision notice to each entity mentioned in schedule 1, column 4 in relation to the decision.</w:t>
      </w:r>
    </w:p>
    <w:p w14:paraId="7E58E70C" w14:textId="2F42B0A5" w:rsidR="00127339" w:rsidRDefault="00127339" w:rsidP="00127339">
      <w:pPr>
        <w:pStyle w:val="aNote"/>
      </w:pPr>
      <w:r w:rsidRPr="0049662D">
        <w:rPr>
          <w:rStyle w:val="charItals"/>
        </w:rPr>
        <w:t>Note 1</w:t>
      </w:r>
      <w:r w:rsidRPr="0049662D">
        <w:rPr>
          <w:rStyle w:val="charItals"/>
        </w:rPr>
        <w:tab/>
      </w:r>
      <w:r>
        <w:t xml:space="preserve">The person must also take reasonable steps to give a reviewable decision notice to any other person whose interests are affected by the decision (see </w:t>
      </w:r>
      <w:hyperlink r:id="rId86" w:tooltip="A2008-35" w:history="1">
        <w:r w:rsidR="0049662D" w:rsidRPr="0049662D">
          <w:rPr>
            <w:rStyle w:val="charCitHyperlinkItal"/>
          </w:rPr>
          <w:t>ACT Civil and Administrative Tribunal Act 2008</w:t>
        </w:r>
      </w:hyperlink>
      <w:r>
        <w:t>, s 67A).</w:t>
      </w:r>
    </w:p>
    <w:p w14:paraId="33A4B8E9" w14:textId="2C7F798E" w:rsidR="00127339" w:rsidRDefault="00127339" w:rsidP="00127339">
      <w:pPr>
        <w:pStyle w:val="aNote"/>
      </w:pPr>
      <w:r w:rsidRPr="0049662D">
        <w:rPr>
          <w:rStyle w:val="charItals"/>
        </w:rPr>
        <w:t>Note 2</w:t>
      </w:r>
      <w:r w:rsidRPr="0049662D">
        <w:rPr>
          <w:rStyle w:val="charItals"/>
        </w:rPr>
        <w:tab/>
      </w:r>
      <w:r>
        <w:t xml:space="preserve">The requirements for reviewable decision notices are prescribed under the </w:t>
      </w:r>
      <w:hyperlink r:id="rId87" w:tooltip="A2008-35" w:history="1">
        <w:r w:rsidR="0049662D" w:rsidRPr="0049662D">
          <w:rPr>
            <w:rStyle w:val="charCitHyperlinkItal"/>
          </w:rPr>
          <w:t>ACT Civil and Administrative Tribunal Act 2008</w:t>
        </w:r>
      </w:hyperlink>
      <w:r>
        <w:t>.</w:t>
      </w:r>
    </w:p>
    <w:p w14:paraId="51569EBB" w14:textId="77777777" w:rsidR="00127339" w:rsidRDefault="00127339" w:rsidP="00127339">
      <w:pPr>
        <w:pStyle w:val="AH5Sec"/>
      </w:pPr>
      <w:bookmarkStart w:id="203" w:name="_Toc64982137"/>
      <w:r w:rsidRPr="00616881">
        <w:rPr>
          <w:rStyle w:val="CharSectNo"/>
        </w:rPr>
        <w:t>168</w:t>
      </w:r>
      <w:r>
        <w:tab/>
        <w:t>Applications for review</w:t>
      </w:r>
      <w:bookmarkEnd w:id="203"/>
    </w:p>
    <w:p w14:paraId="03144ED8" w14:textId="77777777" w:rsidR="00127339" w:rsidRDefault="00127339" w:rsidP="00127339">
      <w:pPr>
        <w:pStyle w:val="Amain"/>
      </w:pPr>
      <w:r>
        <w:tab/>
        <w:t>(1)</w:t>
      </w:r>
      <w:r>
        <w:tab/>
        <w:t>The following may apply to the ACAT for a review of a reviewable decision of a relevant person:</w:t>
      </w:r>
    </w:p>
    <w:p w14:paraId="3D215EF4" w14:textId="77777777" w:rsidR="00127339" w:rsidRDefault="00127339" w:rsidP="00127339">
      <w:pPr>
        <w:pStyle w:val="Apara"/>
      </w:pPr>
      <w:r>
        <w:tab/>
        <w:t>(a)</w:t>
      </w:r>
      <w:r>
        <w:tab/>
        <w:t>an entity mentioned in schedule 1, column 4 in relation to the decision;</w:t>
      </w:r>
    </w:p>
    <w:p w14:paraId="4444901B" w14:textId="77777777" w:rsidR="00127339" w:rsidRDefault="00127339" w:rsidP="00127339">
      <w:pPr>
        <w:pStyle w:val="Apara"/>
      </w:pPr>
      <w:r>
        <w:tab/>
        <w:t>(b)</w:t>
      </w:r>
      <w:r>
        <w:tab/>
        <w:t>any other person whose interests are affected by the decision.</w:t>
      </w:r>
    </w:p>
    <w:p w14:paraId="15594802" w14:textId="77777777" w:rsidR="00127339" w:rsidRDefault="00127339" w:rsidP="00127339">
      <w:pPr>
        <w:pStyle w:val="Amain"/>
      </w:pPr>
      <w:r>
        <w:tab/>
        <w:t>(2)</w:t>
      </w:r>
      <w:r>
        <w:tab/>
        <w:t>In this section:</w:t>
      </w:r>
    </w:p>
    <w:p w14:paraId="1D2C334B" w14:textId="77777777" w:rsidR="00127339" w:rsidRDefault="00127339" w:rsidP="00127339">
      <w:pPr>
        <w:pStyle w:val="aDef"/>
        <w:keepNext/>
      </w:pPr>
      <w:r>
        <w:rPr>
          <w:rStyle w:val="charBoldItals"/>
        </w:rPr>
        <w:t>relevant person</w:t>
      </w:r>
      <w:r>
        <w:t xml:space="preserve"> means—</w:t>
      </w:r>
    </w:p>
    <w:p w14:paraId="43B8916C" w14:textId="77777777" w:rsidR="00127339" w:rsidRDefault="00127339" w:rsidP="00127339">
      <w:pPr>
        <w:pStyle w:val="aDefpara"/>
      </w:pPr>
      <w:r>
        <w:tab/>
        <w:t>(a)</w:t>
      </w:r>
      <w:r>
        <w:tab/>
        <w:t>for a reviewable decision mentioned in sch</w:t>
      </w:r>
      <w:r w:rsidR="0081260C">
        <w:t>edule 1, column 3, items 1 to 20</w:t>
      </w:r>
      <w:r>
        <w:t>—the commissioner for fair trading; or</w:t>
      </w:r>
    </w:p>
    <w:p w14:paraId="1AAFB986" w14:textId="77777777" w:rsidR="00127339" w:rsidRDefault="00127339" w:rsidP="00570028">
      <w:pPr>
        <w:pStyle w:val="aDefpara"/>
        <w:keepNext/>
      </w:pPr>
      <w:r>
        <w:lastRenderedPageBreak/>
        <w:tab/>
        <w:t>(b)</w:t>
      </w:r>
      <w:r>
        <w:tab/>
        <w:t xml:space="preserve">for a reviewable decision mentioned </w:t>
      </w:r>
      <w:r w:rsidR="0081260C">
        <w:t>in schedule 1, column 3, item 21</w:t>
      </w:r>
      <w:r>
        <w:t xml:space="preserve">—the </w:t>
      </w:r>
      <w:r w:rsidR="00380FD4">
        <w:t>director</w:t>
      </w:r>
      <w:r w:rsidR="00380FD4">
        <w:noBreakHyphen/>
        <w:t>general</w:t>
      </w:r>
      <w:r>
        <w:t>.</w:t>
      </w:r>
    </w:p>
    <w:p w14:paraId="626D02A0" w14:textId="316702FB" w:rsidR="00127339" w:rsidRDefault="00127339" w:rsidP="00127339">
      <w:pPr>
        <w:pStyle w:val="aNote"/>
      </w:pPr>
      <w:r w:rsidRPr="0049662D">
        <w:rPr>
          <w:rStyle w:val="charItals"/>
        </w:rPr>
        <w:t>Note</w:t>
      </w:r>
      <w:r w:rsidRPr="0049662D">
        <w:rPr>
          <w:rStyle w:val="charItals"/>
        </w:rPr>
        <w:tab/>
      </w:r>
      <w:r>
        <w:t xml:space="preserve">If a form is approved under the </w:t>
      </w:r>
      <w:hyperlink r:id="rId88" w:tooltip="A2008-35" w:history="1">
        <w:r w:rsidR="0049662D" w:rsidRPr="0049662D">
          <w:rPr>
            <w:rStyle w:val="charCitHyperlinkItal"/>
          </w:rPr>
          <w:t>ACT Civil and Administrative Tribunal Act 2008</w:t>
        </w:r>
      </w:hyperlink>
      <w:r w:rsidRPr="0049662D">
        <w:rPr>
          <w:rStyle w:val="charItals"/>
        </w:rPr>
        <w:t xml:space="preserve"> </w:t>
      </w:r>
      <w:r>
        <w:t>for the application, the form must be used.</w:t>
      </w:r>
    </w:p>
    <w:p w14:paraId="0B0A8FC4" w14:textId="77777777" w:rsidR="00D16608" w:rsidRPr="00D16608" w:rsidRDefault="00D16608" w:rsidP="00D16608">
      <w:pPr>
        <w:pStyle w:val="PageBreak"/>
      </w:pPr>
      <w:r w:rsidRPr="00D16608">
        <w:br w:type="page"/>
      </w:r>
    </w:p>
    <w:p w14:paraId="2F3A0B4D" w14:textId="77777777" w:rsidR="00554617" w:rsidRPr="00616881" w:rsidRDefault="00554617">
      <w:pPr>
        <w:pStyle w:val="AH2Part"/>
      </w:pPr>
      <w:bookmarkStart w:id="204" w:name="_Toc64982138"/>
      <w:r w:rsidRPr="00616881">
        <w:rPr>
          <w:rStyle w:val="CharPartNo"/>
        </w:rPr>
        <w:lastRenderedPageBreak/>
        <w:t>Part 13</w:t>
      </w:r>
      <w:r>
        <w:rPr>
          <w:szCs w:val="31"/>
        </w:rPr>
        <w:tab/>
      </w:r>
      <w:r w:rsidRPr="00616881">
        <w:rPr>
          <w:rStyle w:val="CharPartText"/>
          <w:szCs w:val="31"/>
        </w:rPr>
        <w:t>Miscellaneous</w:t>
      </w:r>
      <w:bookmarkEnd w:id="204"/>
    </w:p>
    <w:p w14:paraId="60D04C2F" w14:textId="57EA36D4" w:rsidR="00554617" w:rsidRDefault="00554617">
      <w:pPr>
        <w:pStyle w:val="aNote"/>
        <w:rPr>
          <w:szCs w:val="19"/>
        </w:rPr>
      </w:pPr>
      <w:r>
        <w:rPr>
          <w:rStyle w:val="charItals"/>
        </w:rPr>
        <w:t>Note</w:t>
      </w:r>
      <w:r>
        <w:rPr>
          <w:rStyle w:val="charItals"/>
        </w:rPr>
        <w:tab/>
      </w:r>
      <w:r>
        <w:rPr>
          <w:szCs w:val="19"/>
        </w:rPr>
        <w:t xml:space="preserve">Regulations about infringement notices may be made under the </w:t>
      </w:r>
      <w:hyperlink r:id="rId89" w:tooltip="A1930-21" w:history="1">
        <w:r w:rsidR="0049662D" w:rsidRPr="0049662D">
          <w:rPr>
            <w:rStyle w:val="charCitHyperlinkItal"/>
          </w:rPr>
          <w:t>Magistrates Court Act 1930</w:t>
        </w:r>
      </w:hyperlink>
      <w:r>
        <w:rPr>
          <w:szCs w:val="19"/>
        </w:rPr>
        <w:t xml:space="preserve"> for offences against this Act.</w:t>
      </w:r>
    </w:p>
    <w:p w14:paraId="32077E4B" w14:textId="77777777" w:rsidR="00554617" w:rsidRDefault="00554617">
      <w:pPr>
        <w:pStyle w:val="AH5Sec"/>
      </w:pPr>
      <w:bookmarkStart w:id="205" w:name="_Toc64982139"/>
      <w:r w:rsidRPr="00616881">
        <w:rPr>
          <w:rStyle w:val="CharSectNo"/>
        </w:rPr>
        <w:t>169</w:t>
      </w:r>
      <w:r>
        <w:tab/>
        <w:t>False or misleading statements</w:t>
      </w:r>
      <w:bookmarkEnd w:id="205"/>
    </w:p>
    <w:p w14:paraId="6484C734" w14:textId="77777777" w:rsidR="00554617" w:rsidRDefault="00554617">
      <w:pPr>
        <w:pStyle w:val="Amain"/>
        <w:keepNext/>
      </w:pPr>
      <w:r>
        <w:tab/>
        <w:t>(1)</w:t>
      </w:r>
      <w:r>
        <w:tab/>
        <w:t>In this section:</w:t>
      </w:r>
    </w:p>
    <w:p w14:paraId="54DB0C6D" w14:textId="77777777" w:rsidR="00554617" w:rsidRDefault="00554617">
      <w:pPr>
        <w:pStyle w:val="aDef"/>
        <w:keepNext/>
      </w:pPr>
      <w:r>
        <w:rPr>
          <w:rStyle w:val="charBoldItals"/>
        </w:rPr>
        <w:t>relevant matter</w:t>
      </w:r>
      <w:r>
        <w:t xml:space="preserve"> means any of the following:</w:t>
      </w:r>
    </w:p>
    <w:p w14:paraId="72789912" w14:textId="77777777" w:rsidR="00554617" w:rsidRDefault="00554617">
      <w:pPr>
        <w:pStyle w:val="aDefpara"/>
        <w:rPr>
          <w:szCs w:val="23"/>
        </w:rPr>
      </w:pPr>
      <w:r>
        <w:rPr>
          <w:szCs w:val="23"/>
        </w:rPr>
        <w:tab/>
        <w:t>(a)</w:t>
      </w:r>
      <w:r>
        <w:rPr>
          <w:szCs w:val="23"/>
        </w:rPr>
        <w:tab/>
        <w:t>an application for a licence or registration;</w:t>
      </w:r>
    </w:p>
    <w:p w14:paraId="179541D3" w14:textId="77777777" w:rsidR="00554617" w:rsidRDefault="00554617">
      <w:pPr>
        <w:pStyle w:val="Apara"/>
      </w:pPr>
      <w:r>
        <w:tab/>
        <w:t>(b)</w:t>
      </w:r>
      <w:r>
        <w:tab/>
        <w:t>the making of an objection to the issue of a licence or the granting of registration;</w:t>
      </w:r>
    </w:p>
    <w:p w14:paraId="540AFFE9" w14:textId="77777777" w:rsidR="00554617" w:rsidRDefault="00554617">
      <w:pPr>
        <w:pStyle w:val="aDefpara"/>
        <w:rPr>
          <w:szCs w:val="23"/>
        </w:rPr>
      </w:pPr>
      <w:r>
        <w:rPr>
          <w:szCs w:val="23"/>
        </w:rPr>
        <w:tab/>
        <w:t>(c)</w:t>
      </w:r>
      <w:r>
        <w:rPr>
          <w:szCs w:val="23"/>
        </w:rPr>
        <w:tab/>
        <w:t>an application for the amendment or omission of a condition on a licence or registration;</w:t>
      </w:r>
    </w:p>
    <w:p w14:paraId="450879B1" w14:textId="77777777" w:rsidR="00554617" w:rsidRDefault="00554617">
      <w:pPr>
        <w:pStyle w:val="aDefpara"/>
        <w:rPr>
          <w:szCs w:val="23"/>
        </w:rPr>
      </w:pPr>
      <w:r>
        <w:rPr>
          <w:szCs w:val="23"/>
        </w:rPr>
        <w:tab/>
        <w:t>(d)</w:t>
      </w:r>
      <w:r>
        <w:rPr>
          <w:szCs w:val="23"/>
        </w:rPr>
        <w:tab/>
        <w:t>an application for renewal of a licence or registration;</w:t>
      </w:r>
    </w:p>
    <w:p w14:paraId="7131524A" w14:textId="77777777" w:rsidR="00554617" w:rsidRDefault="00554617">
      <w:pPr>
        <w:pStyle w:val="aDefpara"/>
        <w:rPr>
          <w:szCs w:val="23"/>
        </w:rPr>
      </w:pPr>
      <w:r>
        <w:rPr>
          <w:szCs w:val="23"/>
        </w:rPr>
        <w:tab/>
        <w:t>(e)</w:t>
      </w:r>
      <w:r>
        <w:rPr>
          <w:szCs w:val="23"/>
        </w:rPr>
        <w:tab/>
        <w:t>a response to a requirement made by the commissioner for fair trading about information or documents in relation to an application for a licence, registration or renewal of a licence or registration;</w:t>
      </w:r>
    </w:p>
    <w:p w14:paraId="0C2EDCAB" w14:textId="77777777" w:rsidR="00554617" w:rsidRDefault="00554617">
      <w:pPr>
        <w:pStyle w:val="aDefpara"/>
        <w:rPr>
          <w:szCs w:val="23"/>
        </w:rPr>
      </w:pPr>
      <w:r>
        <w:rPr>
          <w:szCs w:val="23"/>
        </w:rPr>
        <w:tab/>
        <w:t>(f)</w:t>
      </w:r>
      <w:r>
        <w:rPr>
          <w:szCs w:val="23"/>
        </w:rPr>
        <w:tab/>
        <w:t>a notification of a change in a licensed agent’s main place of business under section 68;</w:t>
      </w:r>
    </w:p>
    <w:p w14:paraId="7CD4424A" w14:textId="77777777" w:rsidR="00554617" w:rsidRDefault="00554617">
      <w:pPr>
        <w:pStyle w:val="aDefpara"/>
        <w:rPr>
          <w:szCs w:val="23"/>
        </w:rPr>
      </w:pPr>
      <w:r>
        <w:rPr>
          <w:szCs w:val="23"/>
        </w:rPr>
        <w:tab/>
        <w:t>(g)</w:t>
      </w:r>
      <w:r>
        <w:rPr>
          <w:szCs w:val="23"/>
        </w:rPr>
        <w:tab/>
        <w:t>an application for an exemption under section 71 (Licensed agent to be in charge of business––exemptions);</w:t>
      </w:r>
    </w:p>
    <w:p w14:paraId="76001D98" w14:textId="77777777" w:rsidR="00554617" w:rsidRDefault="00554617">
      <w:pPr>
        <w:pStyle w:val="aDefpara"/>
        <w:rPr>
          <w:szCs w:val="23"/>
        </w:rPr>
      </w:pPr>
      <w:r>
        <w:rPr>
          <w:szCs w:val="23"/>
        </w:rPr>
        <w:tab/>
        <w:t>(h)</w:t>
      </w:r>
      <w:r>
        <w:rPr>
          <w:szCs w:val="23"/>
        </w:rPr>
        <w:tab/>
        <w:t>information or a document required or permitted to be given under part 7 (Trust accounts);</w:t>
      </w:r>
    </w:p>
    <w:p w14:paraId="7D7C5537" w14:textId="77777777" w:rsidR="00554617" w:rsidRDefault="00554617">
      <w:pPr>
        <w:pStyle w:val="aDefpara"/>
        <w:rPr>
          <w:szCs w:val="23"/>
        </w:rPr>
      </w:pPr>
      <w:r>
        <w:rPr>
          <w:szCs w:val="23"/>
        </w:rPr>
        <w:tab/>
        <w:t>(i)</w:t>
      </w:r>
      <w:r>
        <w:rPr>
          <w:szCs w:val="23"/>
        </w:rPr>
        <w:tab/>
        <w:t>a claim for compensation under section 151;</w:t>
      </w:r>
    </w:p>
    <w:p w14:paraId="25DE08B5" w14:textId="77777777" w:rsidR="00554617" w:rsidRDefault="00554617">
      <w:pPr>
        <w:pStyle w:val="aDefpara"/>
        <w:keepLines/>
        <w:rPr>
          <w:szCs w:val="23"/>
        </w:rPr>
      </w:pPr>
      <w:r>
        <w:rPr>
          <w:szCs w:val="23"/>
        </w:rPr>
        <w:tab/>
        <w:t>(j)</w:t>
      </w:r>
      <w:r>
        <w:rPr>
          <w:szCs w:val="23"/>
        </w:rPr>
        <w:tab/>
        <w:t>information or a document given to the commissioner for fair trading in relation to a claim for compensation, whether or not the information or document is given in response to a requirement under section 152 (Requirement to give information and produce documents).</w:t>
      </w:r>
    </w:p>
    <w:p w14:paraId="5200C69E" w14:textId="77777777" w:rsidR="00554617" w:rsidRDefault="00554617">
      <w:pPr>
        <w:pStyle w:val="Amain"/>
      </w:pPr>
      <w:r>
        <w:lastRenderedPageBreak/>
        <w:tab/>
        <w:t>(2)</w:t>
      </w:r>
      <w:r>
        <w:tab/>
        <w:t>A person commits an offence if—</w:t>
      </w:r>
    </w:p>
    <w:p w14:paraId="02D08474" w14:textId="77777777" w:rsidR="00554617" w:rsidRDefault="00554617">
      <w:pPr>
        <w:pStyle w:val="Apara"/>
      </w:pPr>
      <w:r>
        <w:tab/>
        <w:t>(a)</w:t>
      </w:r>
      <w:r>
        <w:tab/>
        <w:t>the person makes a statement (whether orally, in a document or in any other way); and</w:t>
      </w:r>
    </w:p>
    <w:p w14:paraId="1475FC95" w14:textId="77777777" w:rsidR="00554617" w:rsidRDefault="00554617">
      <w:pPr>
        <w:pStyle w:val="Apara"/>
      </w:pPr>
      <w:r>
        <w:tab/>
        <w:t>(b)</w:t>
      </w:r>
      <w:r>
        <w:tab/>
        <w:t>the person does so knowing that the statement—</w:t>
      </w:r>
    </w:p>
    <w:p w14:paraId="0D679A94" w14:textId="77777777" w:rsidR="00554617" w:rsidRDefault="00554617">
      <w:pPr>
        <w:pStyle w:val="Asubpara"/>
      </w:pPr>
      <w:r>
        <w:tab/>
        <w:t>(i)</w:t>
      </w:r>
      <w:r>
        <w:tab/>
        <w:t>is false or misleading; or</w:t>
      </w:r>
    </w:p>
    <w:p w14:paraId="5AA1DDF4" w14:textId="77777777" w:rsidR="00554617" w:rsidRDefault="00554617">
      <w:pPr>
        <w:pStyle w:val="Asubpara"/>
      </w:pPr>
      <w:r>
        <w:tab/>
        <w:t>(ii)</w:t>
      </w:r>
      <w:r>
        <w:tab/>
        <w:t>omits something without which the statement is misleading; and</w:t>
      </w:r>
    </w:p>
    <w:p w14:paraId="0ECCD0B4" w14:textId="77777777" w:rsidR="00554617" w:rsidRDefault="00554617">
      <w:pPr>
        <w:pStyle w:val="Apara"/>
      </w:pPr>
      <w:r>
        <w:tab/>
        <w:t>(c)</w:t>
      </w:r>
      <w:r>
        <w:tab/>
        <w:t>the statement is made in, or in relation to, a relevant matter.</w:t>
      </w:r>
    </w:p>
    <w:p w14:paraId="626F54EB" w14:textId="77777777" w:rsidR="00554617" w:rsidRDefault="00554617">
      <w:pPr>
        <w:pStyle w:val="Amainreturn"/>
        <w:keepNext/>
      </w:pPr>
      <w:r>
        <w:t>Maximum penalty:  100 penalty units, imprisonment for 1 year or both.</w:t>
      </w:r>
    </w:p>
    <w:p w14:paraId="641998CE" w14:textId="77777777" w:rsidR="00554617" w:rsidRDefault="00554617">
      <w:pPr>
        <w:pStyle w:val="Amain"/>
      </w:pPr>
      <w:r>
        <w:tab/>
        <w:t>(3)</w:t>
      </w:r>
      <w:r>
        <w:tab/>
        <w:t>Subsection (2) does not apply to a person who produces a document if the document is accompanied by a signed statement––</w:t>
      </w:r>
    </w:p>
    <w:p w14:paraId="45080415" w14:textId="77777777" w:rsidR="00554617" w:rsidRDefault="00554617">
      <w:pPr>
        <w:pStyle w:val="Apara"/>
      </w:pPr>
      <w:r>
        <w:tab/>
        <w:t>(a)</w:t>
      </w:r>
      <w:r>
        <w:tab/>
        <w:t>stating that the document is, to the signing person’s knowledge, false or misleading in a material particular; and</w:t>
      </w:r>
    </w:p>
    <w:p w14:paraId="5F916D06" w14:textId="77777777" w:rsidR="00554617" w:rsidRDefault="00554617">
      <w:pPr>
        <w:pStyle w:val="Apara"/>
      </w:pPr>
      <w:r>
        <w:tab/>
        <w:t>(b)</w:t>
      </w:r>
      <w:r>
        <w:tab/>
        <w:t>setting out, or referring to, the material particular in which the document is, to the signing person’s knowledge, false or misleading.</w:t>
      </w:r>
    </w:p>
    <w:p w14:paraId="69105F63" w14:textId="77777777" w:rsidR="00554617" w:rsidRDefault="00554617">
      <w:pPr>
        <w:pStyle w:val="Amain"/>
      </w:pPr>
      <w:r>
        <w:tab/>
        <w:t>(4)</w:t>
      </w:r>
      <w:r>
        <w:tab/>
        <w:t>The statement under subsection (3) must be signed by––</w:t>
      </w:r>
    </w:p>
    <w:p w14:paraId="34283B7F" w14:textId="77777777" w:rsidR="00554617" w:rsidRDefault="00554617">
      <w:pPr>
        <w:pStyle w:val="Apara"/>
      </w:pPr>
      <w:r>
        <w:tab/>
        <w:t>(a)</w:t>
      </w:r>
      <w:r>
        <w:tab/>
        <w:t>the person; or</w:t>
      </w:r>
    </w:p>
    <w:p w14:paraId="067F4B83" w14:textId="77777777" w:rsidR="00554617" w:rsidRDefault="00554617">
      <w:pPr>
        <w:pStyle w:val="Apara"/>
      </w:pPr>
      <w:r>
        <w:tab/>
        <w:t>(b)</w:t>
      </w:r>
      <w:r>
        <w:tab/>
        <w:t>if the person who produces the document is a corporation––by an executive officer of the corporation.</w:t>
      </w:r>
    </w:p>
    <w:p w14:paraId="5C8081EE" w14:textId="77777777" w:rsidR="00554617" w:rsidRDefault="00554617">
      <w:pPr>
        <w:pStyle w:val="Amain"/>
        <w:keepNext/>
      </w:pPr>
      <w:r>
        <w:tab/>
        <w:t>(5)</w:t>
      </w:r>
      <w:r>
        <w:tab/>
        <w:t>A person commits an offence if—</w:t>
      </w:r>
    </w:p>
    <w:p w14:paraId="49058125" w14:textId="77777777" w:rsidR="00554617" w:rsidRDefault="00554617">
      <w:pPr>
        <w:pStyle w:val="Apara"/>
      </w:pPr>
      <w:r>
        <w:tab/>
        <w:t>(a)</w:t>
      </w:r>
      <w:r>
        <w:tab/>
        <w:t>the person makes a statement (whether orally, in a document or in any other way); and</w:t>
      </w:r>
    </w:p>
    <w:p w14:paraId="733841AE" w14:textId="77777777" w:rsidR="00554617" w:rsidRDefault="00554617">
      <w:pPr>
        <w:pStyle w:val="Apara"/>
      </w:pPr>
      <w:r>
        <w:tab/>
        <w:t>(b)</w:t>
      </w:r>
      <w:r>
        <w:tab/>
        <w:t xml:space="preserve"> the person is reckless about whether the statement—</w:t>
      </w:r>
    </w:p>
    <w:p w14:paraId="503C96DD" w14:textId="77777777" w:rsidR="00554617" w:rsidRDefault="00554617">
      <w:pPr>
        <w:pStyle w:val="Asubpara"/>
      </w:pPr>
      <w:r>
        <w:tab/>
        <w:t>(i)</w:t>
      </w:r>
      <w:r>
        <w:tab/>
        <w:t>is false or misleading; or</w:t>
      </w:r>
    </w:p>
    <w:p w14:paraId="3F74706E" w14:textId="77777777" w:rsidR="00554617" w:rsidRDefault="00554617">
      <w:pPr>
        <w:pStyle w:val="Asubpara"/>
      </w:pPr>
      <w:r>
        <w:lastRenderedPageBreak/>
        <w:tab/>
        <w:t>(ii)</w:t>
      </w:r>
      <w:r>
        <w:tab/>
        <w:t>omits something without which the statement is misleading; and</w:t>
      </w:r>
    </w:p>
    <w:p w14:paraId="710A051F" w14:textId="77777777" w:rsidR="00554617" w:rsidRDefault="00554617" w:rsidP="00526339">
      <w:pPr>
        <w:pStyle w:val="Apara"/>
        <w:keepNext/>
      </w:pPr>
      <w:r>
        <w:tab/>
        <w:t>(c)</w:t>
      </w:r>
      <w:r>
        <w:tab/>
        <w:t>the statement is made in, or in relation to, a relevant matter.</w:t>
      </w:r>
    </w:p>
    <w:p w14:paraId="28737C4F" w14:textId="77777777" w:rsidR="00554617" w:rsidRDefault="00554617" w:rsidP="00526339">
      <w:pPr>
        <w:pStyle w:val="Amainreturn"/>
      </w:pPr>
      <w:r>
        <w:t>Maximum penalty:  50 penalty units, imprisonment for 6 months or both.</w:t>
      </w:r>
    </w:p>
    <w:p w14:paraId="7174BAE3" w14:textId="77777777" w:rsidR="00554617" w:rsidRDefault="00554617">
      <w:pPr>
        <w:pStyle w:val="Amain"/>
      </w:pPr>
      <w:r>
        <w:tab/>
        <w:t>(6)</w:t>
      </w:r>
      <w:r>
        <w:tab/>
        <w:t>Subsections (2) (b) (i) and (5) (b) (i) do not apply if the statement is not false or misleading in a material particular.</w:t>
      </w:r>
    </w:p>
    <w:p w14:paraId="26328EA7" w14:textId="77777777" w:rsidR="00554617" w:rsidRDefault="00554617">
      <w:pPr>
        <w:pStyle w:val="Amain"/>
      </w:pPr>
      <w:r>
        <w:tab/>
        <w:t>(7)</w:t>
      </w:r>
      <w:r>
        <w:tab/>
        <w:t>Subsections (2) (b) (ii) and (5) (b) (ii) do not apply if the omission does not make the statement misleading in a material particular.</w:t>
      </w:r>
    </w:p>
    <w:p w14:paraId="7C975DA1" w14:textId="77777777" w:rsidR="00554617" w:rsidRDefault="00554617">
      <w:pPr>
        <w:pStyle w:val="AH5Sec"/>
      </w:pPr>
      <w:bookmarkStart w:id="206" w:name="_Toc64982140"/>
      <w:r w:rsidRPr="00616881">
        <w:rPr>
          <w:rStyle w:val="CharSectNo"/>
        </w:rPr>
        <w:t>170</w:t>
      </w:r>
      <w:r>
        <w:tab/>
        <w:t>Alternative verdict for offence against s 169</w:t>
      </w:r>
      <w:bookmarkEnd w:id="206"/>
    </w:p>
    <w:p w14:paraId="55EFD5D5" w14:textId="77777777" w:rsidR="00554617" w:rsidRDefault="00554617">
      <w:pPr>
        <w:pStyle w:val="Amain"/>
      </w:pPr>
      <w:r>
        <w:tab/>
        <w:t>(1)</w:t>
      </w:r>
      <w:r>
        <w:tab/>
        <w:t>This section applies if, in a prosecution for an offence against section 169 (2), the trier of fact is not satisfied that the defendant is guilty of the offence, but is satisfied beyond reasonable doubt that the defendant is guilty of an offence against section 169 (5).</w:t>
      </w:r>
    </w:p>
    <w:p w14:paraId="6CEB3F64" w14:textId="77777777" w:rsidR="00554617" w:rsidRDefault="00554617">
      <w:pPr>
        <w:pStyle w:val="Amain"/>
      </w:pPr>
      <w:r>
        <w:tab/>
        <w:t>(2)</w:t>
      </w:r>
      <w:r>
        <w:tab/>
        <w:t>The trier of fact may find the defendant guilty of the offence against section 169 (5), but only if the defendant has been given procedural fairness in relation to that finding of guilt.</w:t>
      </w:r>
    </w:p>
    <w:p w14:paraId="17EBD891" w14:textId="77777777" w:rsidR="00554617" w:rsidRDefault="00554617">
      <w:pPr>
        <w:pStyle w:val="AH5Sec"/>
      </w:pPr>
      <w:bookmarkStart w:id="207" w:name="_Toc64982141"/>
      <w:r w:rsidRPr="00616881">
        <w:rPr>
          <w:rStyle w:val="CharSectNo"/>
        </w:rPr>
        <w:t>171</w:t>
      </w:r>
      <w:r>
        <w:tab/>
        <w:t>Rules of conduct</w:t>
      </w:r>
      <w:bookmarkEnd w:id="207"/>
    </w:p>
    <w:p w14:paraId="4DDFE241" w14:textId="77777777" w:rsidR="00554617" w:rsidRDefault="00554617">
      <w:pPr>
        <w:pStyle w:val="Amain"/>
      </w:pPr>
      <w:r>
        <w:tab/>
        <w:t>(1)</w:t>
      </w:r>
      <w:r>
        <w:tab/>
        <w:t>A regulation may prescribe rules of conduct to be observed by licensed agents or registered salespeople.</w:t>
      </w:r>
    </w:p>
    <w:p w14:paraId="20F7BE91" w14:textId="77777777" w:rsidR="00554617" w:rsidRDefault="00554617">
      <w:pPr>
        <w:pStyle w:val="Amain"/>
      </w:pPr>
      <w:r>
        <w:tab/>
        <w:t>(2)</w:t>
      </w:r>
      <w:r>
        <w:tab/>
        <w:t>A licensed agent must not contravene a rule of conduct applying to the agent.</w:t>
      </w:r>
    </w:p>
    <w:p w14:paraId="5B568A2E" w14:textId="77777777" w:rsidR="00554617" w:rsidRDefault="00554617">
      <w:pPr>
        <w:pStyle w:val="Amain"/>
      </w:pPr>
      <w:r>
        <w:tab/>
        <w:t>(3)</w:t>
      </w:r>
      <w:r>
        <w:tab/>
        <w:t>A registered salesperson must not contravene a rule of conduct applying to the salesperson.</w:t>
      </w:r>
    </w:p>
    <w:p w14:paraId="21FFE7D2" w14:textId="77777777" w:rsidR="00554617" w:rsidRDefault="00554617">
      <w:pPr>
        <w:pStyle w:val="AH5Sec"/>
      </w:pPr>
      <w:bookmarkStart w:id="208" w:name="_Toc64982142"/>
      <w:r w:rsidRPr="00616881">
        <w:rPr>
          <w:rStyle w:val="CharSectNo"/>
        </w:rPr>
        <w:lastRenderedPageBreak/>
        <w:t>173</w:t>
      </w:r>
      <w:r>
        <w:tab/>
        <w:t>Evidentiary certificates</w:t>
      </w:r>
      <w:bookmarkEnd w:id="208"/>
    </w:p>
    <w:p w14:paraId="716D2659" w14:textId="4F464AD4" w:rsidR="009F0B40" w:rsidRDefault="009F0B40" w:rsidP="00526339">
      <w:pPr>
        <w:pStyle w:val="Amain"/>
        <w:keepLines/>
      </w:pPr>
      <w:r>
        <w:tab/>
        <w:t>(1)</w:t>
      </w:r>
      <w:r>
        <w:tab/>
        <w:t xml:space="preserve">In a proceeding under this Act or the </w:t>
      </w:r>
      <w:hyperlink r:id="rId90" w:tooltip="A2008-35" w:history="1">
        <w:r w:rsidR="0049662D" w:rsidRPr="0049662D">
          <w:rPr>
            <w:rStyle w:val="charCitHyperlinkItal"/>
          </w:rPr>
          <w:t>ACT Civil and Administrative Tribunal Act 2008</w:t>
        </w:r>
      </w:hyperlink>
      <w:r>
        <w:t>, a certificate signed by the commissioner for fair trading stating any of the following matters is evidence of the matter stated:</w:t>
      </w:r>
    </w:p>
    <w:p w14:paraId="036513FB" w14:textId="77777777" w:rsidR="00554617" w:rsidRDefault="00554617">
      <w:pPr>
        <w:pStyle w:val="Apara"/>
      </w:pPr>
      <w:r>
        <w:tab/>
        <w:t>(a)</w:t>
      </w:r>
      <w:r>
        <w:tab/>
        <w:t>that, on a stated day or during a stated period, a person was, or was not, the holder of a stated licence;</w:t>
      </w:r>
    </w:p>
    <w:p w14:paraId="57BC2A2C" w14:textId="77777777" w:rsidR="00554617" w:rsidRDefault="00554617">
      <w:pPr>
        <w:pStyle w:val="Apara"/>
      </w:pPr>
      <w:r>
        <w:tab/>
        <w:t>(b)</w:t>
      </w:r>
      <w:r>
        <w:tab/>
        <w:t>that, on a stated day or during a stated period, a person was, or was not, registered as stated;</w:t>
      </w:r>
    </w:p>
    <w:p w14:paraId="68AAB758" w14:textId="77777777" w:rsidR="00554617" w:rsidRDefault="00554617">
      <w:pPr>
        <w:pStyle w:val="Apara"/>
      </w:pPr>
      <w:r>
        <w:tab/>
        <w:t>(c)</w:t>
      </w:r>
      <w:r>
        <w:tab/>
        <w:t>that, on a stated day or during a stated period, a person’s licence or registration was, or was not, suspended;</w:t>
      </w:r>
    </w:p>
    <w:p w14:paraId="7848913E" w14:textId="77777777" w:rsidR="00554617" w:rsidRDefault="00554617">
      <w:pPr>
        <w:pStyle w:val="Apara"/>
      </w:pPr>
      <w:r>
        <w:tab/>
        <w:t>(d)</w:t>
      </w:r>
      <w:r>
        <w:tab/>
        <w:t>that a document mentioned in the certificate is a copy of––</w:t>
      </w:r>
    </w:p>
    <w:p w14:paraId="12F8F568" w14:textId="77777777" w:rsidR="00554617" w:rsidRDefault="00554617">
      <w:pPr>
        <w:pStyle w:val="Asubpara"/>
      </w:pPr>
      <w:r>
        <w:tab/>
        <w:t>(i)</w:t>
      </w:r>
      <w:r>
        <w:tab/>
        <w:t>a part of the register mentioned in the certificate; or</w:t>
      </w:r>
    </w:p>
    <w:p w14:paraId="73EB5040" w14:textId="77777777" w:rsidR="00554617" w:rsidRDefault="00554617">
      <w:pPr>
        <w:pStyle w:val="Asubpara"/>
      </w:pPr>
      <w:r>
        <w:tab/>
        <w:t>(ii)</w:t>
      </w:r>
      <w:r>
        <w:tab/>
        <w:t>a document held by the commissioner under this Act.</w:t>
      </w:r>
    </w:p>
    <w:p w14:paraId="25728D4E" w14:textId="77777777" w:rsidR="00554617" w:rsidRDefault="00554617">
      <w:pPr>
        <w:pStyle w:val="Amain"/>
      </w:pPr>
      <w:r>
        <w:tab/>
        <w:t>(2)</w:t>
      </w:r>
      <w:r>
        <w:tab/>
        <w:t>A document purporting to be a certificate under subsection (1) is taken, unless the contrary is proved, to be such a certificate and to be evidence of the matters it states.</w:t>
      </w:r>
    </w:p>
    <w:p w14:paraId="36A3AC19" w14:textId="77777777" w:rsidR="00554617" w:rsidRPr="0049662D" w:rsidRDefault="00554617">
      <w:pPr>
        <w:pStyle w:val="AH5Sec"/>
        <w:rPr>
          <w:rFonts w:cs="Arial"/>
        </w:rPr>
      </w:pPr>
      <w:bookmarkStart w:id="209" w:name="_Toc64982143"/>
      <w:r w:rsidRPr="00616881">
        <w:rPr>
          <w:rStyle w:val="CharSectNo"/>
        </w:rPr>
        <w:t>174</w:t>
      </w:r>
      <w:r w:rsidRPr="0049662D">
        <w:rPr>
          <w:rFonts w:cs="Arial"/>
        </w:rPr>
        <w:tab/>
      </w:r>
      <w:r>
        <w:t xml:space="preserve">What is a </w:t>
      </w:r>
      <w:r>
        <w:rPr>
          <w:rStyle w:val="charItals"/>
        </w:rPr>
        <w:t>corresponding law</w:t>
      </w:r>
      <w:r w:rsidR="001347CB" w:rsidRPr="0049662D">
        <w:rPr>
          <w:rFonts w:cs="Arial"/>
        </w:rPr>
        <w:t>?</w:t>
      </w:r>
      <w:bookmarkEnd w:id="209"/>
    </w:p>
    <w:p w14:paraId="400E0EDA" w14:textId="77777777" w:rsidR="00554617" w:rsidRDefault="00554617">
      <w:pPr>
        <w:pStyle w:val="aDef"/>
      </w:pPr>
      <w:r>
        <w:t xml:space="preserve">A </w:t>
      </w:r>
      <w:r>
        <w:rPr>
          <w:rStyle w:val="charBoldItals"/>
        </w:rPr>
        <w:t>corresponding law</w:t>
      </w:r>
      <w:r>
        <w:t xml:space="preserve"> is—</w:t>
      </w:r>
    </w:p>
    <w:p w14:paraId="765C9DE1" w14:textId="77777777" w:rsidR="00554617" w:rsidRDefault="00554617">
      <w:pPr>
        <w:pStyle w:val="Apara"/>
      </w:pPr>
      <w:r>
        <w:tab/>
        <w:t>(a)</w:t>
      </w:r>
      <w:r>
        <w:tab/>
        <w:t>a law of a State corresponding, or substantially corresponding, to this Act; or</w:t>
      </w:r>
    </w:p>
    <w:p w14:paraId="5A21B507" w14:textId="77777777" w:rsidR="00554617" w:rsidRDefault="00554617">
      <w:pPr>
        <w:pStyle w:val="Apara"/>
      </w:pPr>
      <w:r>
        <w:tab/>
        <w:t>(b)</w:t>
      </w:r>
      <w:r>
        <w:tab/>
        <w:t>a law of a State that is declared by regulation to be a corresponding law, whether or not the law corresponds, or substantially corresponds, to this Act.</w:t>
      </w:r>
    </w:p>
    <w:p w14:paraId="5A2AA3C9" w14:textId="77777777" w:rsidR="00554617" w:rsidRDefault="00554617">
      <w:pPr>
        <w:pStyle w:val="AH5Sec"/>
      </w:pPr>
      <w:bookmarkStart w:id="210" w:name="_Toc64982144"/>
      <w:r w:rsidRPr="00616881">
        <w:rPr>
          <w:rStyle w:val="CharSectNo"/>
        </w:rPr>
        <w:lastRenderedPageBreak/>
        <w:t>175</w:t>
      </w:r>
      <w:r>
        <w:tab/>
        <w:t>Displacement of Corporations legislation</w:t>
      </w:r>
      <w:bookmarkEnd w:id="210"/>
    </w:p>
    <w:p w14:paraId="30DA327B" w14:textId="7397B87E" w:rsidR="00554617" w:rsidRDefault="00554617" w:rsidP="00526339">
      <w:pPr>
        <w:pStyle w:val="Amain"/>
        <w:keepNext/>
        <w:keepLines/>
        <w:rPr>
          <w:snapToGrid w:val="0"/>
        </w:rPr>
      </w:pPr>
      <w:r>
        <w:rPr>
          <w:snapToGrid w:val="0"/>
        </w:rPr>
        <w:tab/>
        <w:t>(1)</w:t>
      </w:r>
      <w:r>
        <w:rPr>
          <w:snapToGrid w:val="0"/>
        </w:rPr>
        <w:tab/>
        <w:t xml:space="preserve">An administrator is declared to be an excluded matter for the purposes of the </w:t>
      </w:r>
      <w:hyperlink r:id="rId91" w:tooltip="Act 2001 No 50 (Cwlth)" w:history="1">
        <w:r w:rsidR="0049662D" w:rsidRPr="0049662D">
          <w:rPr>
            <w:rStyle w:val="charCitHyperlinkAbbrev"/>
          </w:rPr>
          <w:t>Corporations Act</w:t>
        </w:r>
      </w:hyperlink>
      <w:r>
        <w:rPr>
          <w:snapToGrid w:val="0"/>
        </w:rPr>
        <w:t xml:space="preserve">, section 5F in relation to the whole of the Corporations legislation to which the </w:t>
      </w:r>
      <w:hyperlink r:id="rId92" w:tooltip="Act 2001 No 50 (Cwlth)" w:history="1">
        <w:r w:rsidR="0049662D" w:rsidRPr="0049662D">
          <w:rPr>
            <w:rStyle w:val="charCitHyperlinkAbbrev"/>
          </w:rPr>
          <w:t>Corporations Act</w:t>
        </w:r>
      </w:hyperlink>
      <w:r>
        <w:rPr>
          <w:snapToGrid w:val="0"/>
        </w:rPr>
        <w:t>, part 1.1A (Interaction between Corporations legislation and State and Territory laws) applies.</w:t>
      </w:r>
    </w:p>
    <w:p w14:paraId="3DCF7811" w14:textId="2352C4FD" w:rsidR="00554617" w:rsidRDefault="00554617">
      <w:pPr>
        <w:pStyle w:val="aNote"/>
        <w:rPr>
          <w:snapToGrid w:val="0"/>
          <w:szCs w:val="19"/>
        </w:rPr>
      </w:pPr>
      <w:r>
        <w:rPr>
          <w:rStyle w:val="charItals"/>
        </w:rPr>
        <w:t>Note</w:t>
      </w:r>
      <w:r>
        <w:rPr>
          <w:snapToGrid w:val="0"/>
          <w:szCs w:val="19"/>
        </w:rPr>
        <w:tab/>
        <w:t xml:space="preserve">This section ensures that neither the </w:t>
      </w:r>
      <w:hyperlink r:id="rId93" w:tooltip="Act 2001 No 50 (Cwlth)" w:history="1">
        <w:r w:rsidR="0049662D" w:rsidRPr="0049662D">
          <w:rPr>
            <w:rStyle w:val="charCitHyperlinkAbbrev"/>
          </w:rPr>
          <w:t>Corporations Act</w:t>
        </w:r>
      </w:hyperlink>
      <w:r>
        <w:rPr>
          <w:snapToGrid w:val="0"/>
          <w:szCs w:val="19"/>
        </w:rPr>
        <w:t xml:space="preserve"> nor the </w:t>
      </w:r>
      <w:hyperlink r:id="rId94" w:tooltip="Act 2001 No 51 (Cwlth)" w:history="1">
        <w:r w:rsidR="00D005DD" w:rsidRPr="00D005DD">
          <w:rPr>
            <w:rStyle w:val="charCitHyperlinkItal"/>
          </w:rPr>
          <w:t>Australian Securities and Investment Commission Act 2001</w:t>
        </w:r>
      </w:hyperlink>
      <w:r w:rsidR="00AC1A2C">
        <w:t xml:space="preserve"> (Cwlth)</w:t>
      </w:r>
      <w:r>
        <w:rPr>
          <w:snapToGrid w:val="0"/>
          <w:szCs w:val="19"/>
        </w:rPr>
        <w:t xml:space="preserve">, pt 3 (Investigations and information gathering) will apply in relation to an administrator.  The </w:t>
      </w:r>
      <w:hyperlink r:id="rId95" w:tooltip="Act 2001 No 50 (Cwlth)" w:history="1">
        <w:r w:rsidR="0049662D" w:rsidRPr="0049662D">
          <w:rPr>
            <w:rStyle w:val="charCitHyperlinkAbbrev"/>
          </w:rPr>
          <w:t>Corporations Act</w:t>
        </w:r>
      </w:hyperlink>
      <w:r>
        <w:rPr>
          <w:snapToGrid w:val="0"/>
          <w:szCs w:val="19"/>
        </w:rPr>
        <w:t xml:space="preserve">, s 5F provides that, if a State or Territory law declares a matter to be an excluded matter in relation to all or part of the Corporations legislation to which the </w:t>
      </w:r>
      <w:hyperlink r:id="rId96" w:tooltip="Act 2001 No 50 (Cwlth)" w:history="1">
        <w:r w:rsidR="0049662D" w:rsidRPr="0049662D">
          <w:rPr>
            <w:rStyle w:val="charCitHyperlinkAbbrev"/>
          </w:rPr>
          <w:t>Corporations Act</w:t>
        </w:r>
      </w:hyperlink>
      <w:r>
        <w:rPr>
          <w:snapToGrid w:val="0"/>
          <w:szCs w:val="19"/>
        </w:rPr>
        <w:t>, pt 1.1A applies (see s 5D), that legislation does not apply, except to the extent specified, in relation to that matter in the State or Territory.</w:t>
      </w:r>
    </w:p>
    <w:p w14:paraId="5B3E06C8" w14:textId="395BDA74" w:rsidR="00554617" w:rsidRDefault="00554617">
      <w:pPr>
        <w:pStyle w:val="Amain"/>
        <w:rPr>
          <w:snapToGrid w:val="0"/>
        </w:rPr>
      </w:pPr>
      <w:r>
        <w:rPr>
          <w:snapToGrid w:val="0"/>
        </w:rPr>
        <w:tab/>
        <w:t>(2)</w:t>
      </w:r>
      <w:r>
        <w:rPr>
          <w:snapToGrid w:val="0"/>
        </w:rPr>
        <w:tab/>
        <w:t xml:space="preserve">Part 9 (Appointment of administrators) is declared to be a Corporations legislation displacement provision for the purpose of the </w:t>
      </w:r>
      <w:hyperlink r:id="rId97" w:tooltip="Act 2001 No 50 (Cwlth)" w:history="1">
        <w:r w:rsidR="0049662D" w:rsidRPr="0049662D">
          <w:rPr>
            <w:rStyle w:val="charCitHyperlinkAbbrev"/>
          </w:rPr>
          <w:t>Corporations Act</w:t>
        </w:r>
      </w:hyperlink>
      <w:r>
        <w:rPr>
          <w:snapToGrid w:val="0"/>
        </w:rPr>
        <w:t>, section 5G (Avoiding direct inconsistency arising between the Corporations legislation and State and Territory laws).</w:t>
      </w:r>
    </w:p>
    <w:p w14:paraId="759701FE" w14:textId="77777777" w:rsidR="00554617" w:rsidRDefault="00554617">
      <w:pPr>
        <w:pStyle w:val="AH5Sec"/>
      </w:pPr>
      <w:bookmarkStart w:id="211" w:name="_Toc64982145"/>
      <w:r w:rsidRPr="00616881">
        <w:rPr>
          <w:rStyle w:val="CharSectNo"/>
        </w:rPr>
        <w:t>176</w:t>
      </w:r>
      <w:r>
        <w:tab/>
        <w:t>Determination of fees</w:t>
      </w:r>
      <w:bookmarkEnd w:id="211"/>
      <w:r>
        <w:rPr>
          <w:b w:val="0"/>
        </w:rPr>
        <w:t xml:space="preserve"> </w:t>
      </w:r>
    </w:p>
    <w:p w14:paraId="3D345739" w14:textId="77777777" w:rsidR="00554617" w:rsidRDefault="00554617">
      <w:pPr>
        <w:pStyle w:val="Amain"/>
        <w:keepNext/>
      </w:pPr>
      <w:r>
        <w:tab/>
        <w:t>(1)</w:t>
      </w:r>
      <w:r>
        <w:tab/>
        <w:t>The Minister may determine fees for this Act.</w:t>
      </w:r>
    </w:p>
    <w:p w14:paraId="1C02F98E" w14:textId="13D864FE" w:rsidR="00554617" w:rsidRDefault="00554617">
      <w:pPr>
        <w:pStyle w:val="aNote"/>
        <w:rPr>
          <w:szCs w:val="19"/>
        </w:rPr>
      </w:pPr>
      <w:r>
        <w:rPr>
          <w:rStyle w:val="charItals"/>
        </w:rPr>
        <w:t>Note</w:t>
      </w:r>
      <w:r>
        <w:rPr>
          <w:szCs w:val="19"/>
        </w:rPr>
        <w:tab/>
        <w:t xml:space="preserve">The </w:t>
      </w:r>
      <w:hyperlink r:id="rId98" w:tooltip="A2001-14" w:history="1">
        <w:r w:rsidR="0049662D" w:rsidRPr="0049662D">
          <w:rPr>
            <w:rStyle w:val="charCitHyperlinkAbbrev"/>
          </w:rPr>
          <w:t>Legislation Act</w:t>
        </w:r>
      </w:hyperlink>
      <w:r>
        <w:rPr>
          <w:szCs w:val="19"/>
        </w:rPr>
        <w:t xml:space="preserve"> contains provisions about the making of determinations and regulations relating to fees (see pt 6.3).</w:t>
      </w:r>
    </w:p>
    <w:p w14:paraId="392C79E1" w14:textId="77777777" w:rsidR="00554617" w:rsidRDefault="00554617">
      <w:pPr>
        <w:pStyle w:val="Amain"/>
        <w:keepNext/>
      </w:pPr>
      <w:r>
        <w:tab/>
        <w:t>(2)</w:t>
      </w:r>
      <w:r>
        <w:tab/>
        <w:t>A determination is a disallowable instrument.</w:t>
      </w:r>
    </w:p>
    <w:p w14:paraId="7A4C768A" w14:textId="6FA7175F" w:rsidR="00554617" w:rsidRDefault="00554617">
      <w:pPr>
        <w:pStyle w:val="aNote"/>
        <w:rPr>
          <w:szCs w:val="19"/>
        </w:rPr>
      </w:pPr>
      <w:r>
        <w:rPr>
          <w:rStyle w:val="charItals"/>
        </w:rPr>
        <w:t>Note</w:t>
      </w:r>
      <w:r>
        <w:rPr>
          <w:rStyle w:val="charItals"/>
        </w:rPr>
        <w:tab/>
      </w:r>
      <w:r>
        <w:rPr>
          <w:szCs w:val="19"/>
        </w:rPr>
        <w:t xml:space="preserve">A disallowable instrument must be notified, and presented to the Legislative Assembly, under the </w:t>
      </w:r>
      <w:hyperlink r:id="rId99" w:tooltip="A2001-14" w:history="1">
        <w:r w:rsidR="0049662D" w:rsidRPr="0049662D">
          <w:rPr>
            <w:rStyle w:val="charCitHyperlinkAbbrev"/>
          </w:rPr>
          <w:t>Legislation Act</w:t>
        </w:r>
      </w:hyperlink>
      <w:r>
        <w:rPr>
          <w:szCs w:val="19"/>
        </w:rPr>
        <w:t>.</w:t>
      </w:r>
    </w:p>
    <w:p w14:paraId="626C891D" w14:textId="77777777" w:rsidR="00554617" w:rsidRDefault="00554617">
      <w:pPr>
        <w:pStyle w:val="AH5Sec"/>
      </w:pPr>
      <w:bookmarkStart w:id="212" w:name="_Toc64982146"/>
      <w:r w:rsidRPr="00616881">
        <w:rPr>
          <w:rStyle w:val="CharSectNo"/>
        </w:rPr>
        <w:t>177</w:t>
      </w:r>
      <w:r>
        <w:tab/>
        <w:t>Approved forms</w:t>
      </w:r>
      <w:bookmarkEnd w:id="212"/>
      <w:r>
        <w:t xml:space="preserve"> </w:t>
      </w:r>
    </w:p>
    <w:p w14:paraId="78D4F679" w14:textId="77777777" w:rsidR="00554617" w:rsidRDefault="00554617" w:rsidP="00526339">
      <w:pPr>
        <w:pStyle w:val="Amain"/>
        <w:keepNext/>
      </w:pPr>
      <w:r>
        <w:tab/>
        <w:t>(1)</w:t>
      </w:r>
      <w:r>
        <w:tab/>
        <w:t>The commissioner for fair trading may approve forms for this Act.</w:t>
      </w:r>
    </w:p>
    <w:p w14:paraId="1D00711A" w14:textId="77777777" w:rsidR="00554617" w:rsidRDefault="00554617">
      <w:pPr>
        <w:pStyle w:val="Amain"/>
        <w:keepNext/>
      </w:pPr>
      <w:r>
        <w:tab/>
        <w:t>(2)</w:t>
      </w:r>
      <w:r>
        <w:tab/>
        <w:t>If the commissioner for fair trading approves a form for a particular purpose, the approved form must be used for that purpose.</w:t>
      </w:r>
    </w:p>
    <w:p w14:paraId="34FFB0B6" w14:textId="78389311" w:rsidR="00554617" w:rsidRDefault="00554617">
      <w:pPr>
        <w:pStyle w:val="aNote"/>
        <w:rPr>
          <w:szCs w:val="19"/>
        </w:rPr>
      </w:pPr>
      <w:r>
        <w:rPr>
          <w:rStyle w:val="charItals"/>
        </w:rPr>
        <w:t>Note</w:t>
      </w:r>
      <w:r>
        <w:rPr>
          <w:szCs w:val="19"/>
        </w:rPr>
        <w:tab/>
        <w:t xml:space="preserve">For other provisions about forms, see the </w:t>
      </w:r>
      <w:hyperlink r:id="rId100" w:tooltip="A2001-14" w:history="1">
        <w:r w:rsidR="0049662D" w:rsidRPr="0049662D">
          <w:rPr>
            <w:rStyle w:val="charCitHyperlinkAbbrev"/>
          </w:rPr>
          <w:t>Legislation Act</w:t>
        </w:r>
      </w:hyperlink>
      <w:r>
        <w:rPr>
          <w:szCs w:val="19"/>
        </w:rPr>
        <w:t>, s 255.</w:t>
      </w:r>
    </w:p>
    <w:p w14:paraId="502B0DC8" w14:textId="77777777" w:rsidR="00554617" w:rsidRDefault="00554617">
      <w:pPr>
        <w:pStyle w:val="Amain"/>
        <w:keepNext/>
      </w:pPr>
      <w:r>
        <w:lastRenderedPageBreak/>
        <w:tab/>
        <w:t>(3)</w:t>
      </w:r>
      <w:r>
        <w:tab/>
        <w:t>An approved form is a notifiable instrument.</w:t>
      </w:r>
    </w:p>
    <w:p w14:paraId="1EBC9F6E" w14:textId="2D6EE13F" w:rsidR="00554617" w:rsidRDefault="00554617">
      <w:pPr>
        <w:pStyle w:val="aNote"/>
        <w:rPr>
          <w:szCs w:val="19"/>
        </w:rPr>
      </w:pPr>
      <w:r>
        <w:rPr>
          <w:rStyle w:val="charItals"/>
        </w:rPr>
        <w:t>Note</w:t>
      </w:r>
      <w:r>
        <w:rPr>
          <w:rStyle w:val="charItals"/>
        </w:rPr>
        <w:tab/>
      </w:r>
      <w:r>
        <w:rPr>
          <w:szCs w:val="19"/>
        </w:rPr>
        <w:t xml:space="preserve">A notifiable instrument must be notified under the </w:t>
      </w:r>
      <w:hyperlink r:id="rId101" w:tooltip="A2001-14" w:history="1">
        <w:r w:rsidR="0049662D" w:rsidRPr="0049662D">
          <w:rPr>
            <w:rStyle w:val="charCitHyperlinkAbbrev"/>
          </w:rPr>
          <w:t>Legislation Act</w:t>
        </w:r>
      </w:hyperlink>
      <w:r>
        <w:rPr>
          <w:szCs w:val="19"/>
        </w:rPr>
        <w:t>.</w:t>
      </w:r>
    </w:p>
    <w:p w14:paraId="453CF668" w14:textId="77777777" w:rsidR="00554617" w:rsidRDefault="00554617">
      <w:pPr>
        <w:pStyle w:val="AH5Sec"/>
      </w:pPr>
      <w:bookmarkStart w:id="213" w:name="_Toc64982147"/>
      <w:r w:rsidRPr="00616881">
        <w:rPr>
          <w:rStyle w:val="CharSectNo"/>
        </w:rPr>
        <w:t>178</w:t>
      </w:r>
      <w:r>
        <w:tab/>
        <w:t>Regulation-making power</w:t>
      </w:r>
      <w:bookmarkEnd w:id="213"/>
    </w:p>
    <w:p w14:paraId="4EC5DD81" w14:textId="77777777" w:rsidR="00554617" w:rsidRDefault="00554617">
      <w:pPr>
        <w:pStyle w:val="Amain"/>
        <w:keepNext/>
      </w:pPr>
      <w:r>
        <w:tab/>
        <w:t>(1)</w:t>
      </w:r>
      <w:r>
        <w:tab/>
        <w:t>The Executive may make regulations for this Act.</w:t>
      </w:r>
    </w:p>
    <w:p w14:paraId="17CF8305" w14:textId="11C40149" w:rsidR="00554617" w:rsidRDefault="00554617">
      <w:pPr>
        <w:pStyle w:val="aNote"/>
        <w:rPr>
          <w:szCs w:val="19"/>
        </w:rPr>
      </w:pPr>
      <w:r>
        <w:rPr>
          <w:rStyle w:val="charItals"/>
        </w:rPr>
        <w:t>Note</w:t>
      </w:r>
      <w:r>
        <w:rPr>
          <w:rStyle w:val="charItals"/>
        </w:rPr>
        <w:tab/>
      </w:r>
      <w:r w:rsidRPr="0049662D">
        <w:t>A r</w:t>
      </w:r>
      <w:r>
        <w:rPr>
          <w:szCs w:val="19"/>
        </w:rPr>
        <w:t xml:space="preserve">egulation must be notified, and presented to the Legislative Assembly, under the </w:t>
      </w:r>
      <w:hyperlink r:id="rId102" w:tooltip="A2001-14" w:history="1">
        <w:r w:rsidR="0049662D" w:rsidRPr="0049662D">
          <w:rPr>
            <w:rStyle w:val="charCitHyperlinkAbbrev"/>
          </w:rPr>
          <w:t>Legislation Act</w:t>
        </w:r>
      </w:hyperlink>
      <w:r>
        <w:rPr>
          <w:szCs w:val="19"/>
        </w:rPr>
        <w:t>.</w:t>
      </w:r>
    </w:p>
    <w:p w14:paraId="0EE2128A" w14:textId="77777777" w:rsidR="00554617" w:rsidRDefault="00554617">
      <w:pPr>
        <w:pStyle w:val="Amain"/>
      </w:pPr>
      <w:r>
        <w:tab/>
        <w:t>(2)</w:t>
      </w:r>
      <w:r>
        <w:tab/>
        <w:t>A regulation may make provision in relation to—</w:t>
      </w:r>
    </w:p>
    <w:p w14:paraId="11EDE2B2" w14:textId="77777777" w:rsidR="00554617" w:rsidRDefault="00554617">
      <w:pPr>
        <w:pStyle w:val="Apara"/>
      </w:pPr>
      <w:r>
        <w:tab/>
        <w:t>(a)</w:t>
      </w:r>
      <w:r>
        <w:tab/>
        <w:t>applications for licences or registrations; and</w:t>
      </w:r>
    </w:p>
    <w:p w14:paraId="6E1E80BB" w14:textId="77777777" w:rsidR="00554617" w:rsidRDefault="00554617">
      <w:pPr>
        <w:pStyle w:val="Apara"/>
      </w:pPr>
      <w:r>
        <w:tab/>
        <w:t>(b)</w:t>
      </w:r>
      <w:r>
        <w:tab/>
        <w:t>renewals of licences and registrations; and</w:t>
      </w:r>
    </w:p>
    <w:p w14:paraId="233D7D5F" w14:textId="77777777" w:rsidR="00554617" w:rsidRDefault="00554617">
      <w:pPr>
        <w:pStyle w:val="Apara"/>
      </w:pPr>
      <w:r>
        <w:tab/>
        <w:t>(c)</w:t>
      </w:r>
      <w:r>
        <w:tab/>
        <w:t>the surrender of licences and registrations; and</w:t>
      </w:r>
    </w:p>
    <w:p w14:paraId="08FF6DAC" w14:textId="77777777" w:rsidR="00554617" w:rsidRDefault="00554617">
      <w:pPr>
        <w:pStyle w:val="Apara"/>
      </w:pPr>
      <w:r>
        <w:tab/>
        <w:t>(d)</w:t>
      </w:r>
      <w:r>
        <w:tab/>
        <w:t>the keeping of accounts and other records by licensed agents and registered salespeople; and</w:t>
      </w:r>
    </w:p>
    <w:p w14:paraId="4A1F0FE3" w14:textId="77777777" w:rsidR="00554617" w:rsidRDefault="00554617">
      <w:pPr>
        <w:pStyle w:val="Apara"/>
      </w:pPr>
      <w:r>
        <w:tab/>
        <w:t>(e)</w:t>
      </w:r>
      <w:r>
        <w:tab/>
        <w:t>the transfer of a licensed agent’s business to another licensed agent, including the transfer of trust money.</w:t>
      </w:r>
    </w:p>
    <w:p w14:paraId="24B15E58" w14:textId="77777777" w:rsidR="00554617" w:rsidRDefault="00554617">
      <w:pPr>
        <w:pStyle w:val="Amain"/>
      </w:pPr>
      <w:r>
        <w:tab/>
        <w:t>(3)</w:t>
      </w:r>
      <w:r>
        <w:tab/>
        <w:t>A regulation may prescribe offences for contraventions of a regulation and prescribe maximum penalties of not more than 20 penalty units for offences against a regulation.</w:t>
      </w:r>
    </w:p>
    <w:p w14:paraId="437D1881" w14:textId="77777777" w:rsidR="00554617" w:rsidRDefault="00554617">
      <w:pPr>
        <w:pStyle w:val="02Text"/>
        <w:sectPr w:rsidR="00554617">
          <w:headerReference w:type="even" r:id="rId103"/>
          <w:headerReference w:type="default" r:id="rId104"/>
          <w:footerReference w:type="even" r:id="rId105"/>
          <w:footerReference w:type="default" r:id="rId106"/>
          <w:footerReference w:type="first" r:id="rId107"/>
          <w:pgSz w:w="11907" w:h="16839" w:code="9"/>
          <w:pgMar w:top="3880" w:right="1900" w:bottom="3100" w:left="2300" w:header="2280" w:footer="1760" w:gutter="0"/>
          <w:pgNumType w:start="1"/>
          <w:cols w:space="720"/>
          <w:titlePg/>
          <w:docGrid w:linePitch="254"/>
        </w:sectPr>
      </w:pPr>
    </w:p>
    <w:p w14:paraId="3121F218" w14:textId="77777777" w:rsidR="00554617" w:rsidRDefault="00554617">
      <w:pPr>
        <w:pStyle w:val="PageBreak"/>
      </w:pPr>
      <w:r>
        <w:br w:type="page"/>
      </w:r>
    </w:p>
    <w:p w14:paraId="7E514567" w14:textId="77777777" w:rsidR="00554617" w:rsidRPr="00616881" w:rsidRDefault="00554617">
      <w:pPr>
        <w:pStyle w:val="Sched-heading"/>
      </w:pPr>
      <w:r w:rsidRPr="00616881">
        <w:rPr>
          <w:rStyle w:val="CharChapNo"/>
        </w:rPr>
        <w:lastRenderedPageBreak/>
        <w:t xml:space="preserve"> </w:t>
      </w:r>
      <w:bookmarkStart w:id="214" w:name="_Toc64982148"/>
      <w:r w:rsidRPr="00616881">
        <w:rPr>
          <w:rStyle w:val="CharChapNo"/>
        </w:rPr>
        <w:t>Schedule 1</w:t>
      </w:r>
      <w:r>
        <w:tab/>
      </w:r>
      <w:r w:rsidRPr="00616881">
        <w:rPr>
          <w:rStyle w:val="CharChapText"/>
        </w:rPr>
        <w:t>Reviewable decisions</w:t>
      </w:r>
      <w:bookmarkEnd w:id="214"/>
    </w:p>
    <w:p w14:paraId="0EE07396" w14:textId="77777777" w:rsidR="00554617" w:rsidRDefault="00554617">
      <w:pPr>
        <w:pStyle w:val="Placeholder"/>
      </w:pPr>
      <w:r>
        <w:rPr>
          <w:rStyle w:val="CharPartNo"/>
        </w:rPr>
        <w:t xml:space="preserve">  </w:t>
      </w:r>
      <w:r>
        <w:rPr>
          <w:rStyle w:val="CharPartText"/>
        </w:rPr>
        <w:t xml:space="preserve">  </w:t>
      </w:r>
    </w:p>
    <w:p w14:paraId="53BEFC03" w14:textId="77777777" w:rsidR="00554617" w:rsidRDefault="00554617">
      <w:pPr>
        <w:pStyle w:val="ref"/>
        <w:rPr>
          <w:szCs w:val="17"/>
        </w:rPr>
      </w:pPr>
      <w:r>
        <w:rPr>
          <w:szCs w:val="17"/>
        </w:rPr>
        <w:t>(see s 166)</w:t>
      </w:r>
    </w:p>
    <w:p w14:paraId="60D6D39B" w14:textId="77777777" w:rsidR="005F6A82" w:rsidRPr="005F6A82" w:rsidRDefault="005F6A82" w:rsidP="005F6A82"/>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1440"/>
        <w:gridCol w:w="1680"/>
        <w:gridCol w:w="3240"/>
      </w:tblGrid>
      <w:tr w:rsidR="00554617" w14:paraId="16F902FC" w14:textId="77777777">
        <w:trPr>
          <w:cantSplit/>
          <w:tblHeader/>
        </w:trPr>
        <w:tc>
          <w:tcPr>
            <w:tcW w:w="1200" w:type="dxa"/>
          </w:tcPr>
          <w:p w14:paraId="2C80DD51" w14:textId="77777777" w:rsidR="00554617" w:rsidRDefault="00554617">
            <w:pPr>
              <w:pStyle w:val="TableColHd"/>
            </w:pPr>
            <w:r>
              <w:t>column 1</w:t>
            </w:r>
            <w:r>
              <w:br/>
              <w:t>item</w:t>
            </w:r>
          </w:p>
        </w:tc>
        <w:tc>
          <w:tcPr>
            <w:tcW w:w="1440" w:type="dxa"/>
          </w:tcPr>
          <w:p w14:paraId="66B73780" w14:textId="77777777" w:rsidR="00554617" w:rsidRDefault="00554617">
            <w:pPr>
              <w:pStyle w:val="TableColHd"/>
            </w:pPr>
            <w:r>
              <w:t>column 2</w:t>
            </w:r>
            <w:r>
              <w:br/>
              <w:t>section</w:t>
            </w:r>
          </w:p>
        </w:tc>
        <w:tc>
          <w:tcPr>
            <w:tcW w:w="1680" w:type="dxa"/>
          </w:tcPr>
          <w:p w14:paraId="1DD929DB" w14:textId="77777777" w:rsidR="00554617" w:rsidRDefault="00554617">
            <w:pPr>
              <w:pStyle w:val="TableColHd"/>
            </w:pPr>
            <w:r>
              <w:t>column 3</w:t>
            </w:r>
            <w:r>
              <w:br/>
              <w:t>decision</w:t>
            </w:r>
          </w:p>
        </w:tc>
        <w:tc>
          <w:tcPr>
            <w:tcW w:w="3240" w:type="dxa"/>
          </w:tcPr>
          <w:p w14:paraId="2F276FCE" w14:textId="77777777" w:rsidR="00554617" w:rsidRDefault="009F0B40">
            <w:pPr>
              <w:pStyle w:val="TableColHd"/>
            </w:pPr>
            <w:r>
              <w:t>column 4</w:t>
            </w:r>
            <w:r>
              <w:br/>
              <w:t>entity</w:t>
            </w:r>
          </w:p>
        </w:tc>
      </w:tr>
      <w:tr w:rsidR="00554617" w14:paraId="14BE7F05" w14:textId="77777777">
        <w:trPr>
          <w:cantSplit/>
        </w:trPr>
        <w:tc>
          <w:tcPr>
            <w:tcW w:w="1200" w:type="dxa"/>
          </w:tcPr>
          <w:p w14:paraId="69F44C85" w14:textId="77777777" w:rsidR="00554617" w:rsidRDefault="00554617">
            <w:pPr>
              <w:pStyle w:val="Amainreturn"/>
              <w:ind w:left="0"/>
            </w:pPr>
            <w:r>
              <w:t>1</w:t>
            </w:r>
          </w:p>
        </w:tc>
        <w:tc>
          <w:tcPr>
            <w:tcW w:w="1440" w:type="dxa"/>
          </w:tcPr>
          <w:p w14:paraId="5C287563" w14:textId="77777777" w:rsidR="00554617" w:rsidRDefault="00554617">
            <w:pPr>
              <w:pStyle w:val="Amainreturn"/>
              <w:ind w:left="0"/>
              <w:jc w:val="left"/>
            </w:pPr>
            <w:r>
              <w:t>33 (2) (a)</w:t>
            </w:r>
          </w:p>
        </w:tc>
        <w:tc>
          <w:tcPr>
            <w:tcW w:w="1680" w:type="dxa"/>
          </w:tcPr>
          <w:p w14:paraId="172C4676" w14:textId="77777777" w:rsidR="00554617" w:rsidRDefault="00554617">
            <w:pPr>
              <w:pStyle w:val="Amainreturn"/>
              <w:ind w:left="0"/>
              <w:jc w:val="left"/>
            </w:pPr>
            <w:r>
              <w:t>issue licence</w:t>
            </w:r>
          </w:p>
        </w:tc>
        <w:tc>
          <w:tcPr>
            <w:tcW w:w="3240" w:type="dxa"/>
          </w:tcPr>
          <w:p w14:paraId="1897DB23" w14:textId="77777777" w:rsidR="00554617" w:rsidRDefault="00554617">
            <w:pPr>
              <w:pStyle w:val="Amainreturn"/>
              <w:ind w:left="0"/>
              <w:jc w:val="left"/>
            </w:pPr>
            <w:r>
              <w:t>applicant objectors</w:t>
            </w:r>
          </w:p>
        </w:tc>
      </w:tr>
      <w:tr w:rsidR="00554617" w14:paraId="0551F73C" w14:textId="77777777">
        <w:trPr>
          <w:cantSplit/>
        </w:trPr>
        <w:tc>
          <w:tcPr>
            <w:tcW w:w="1200" w:type="dxa"/>
          </w:tcPr>
          <w:p w14:paraId="6B1BAA39" w14:textId="77777777" w:rsidR="00554617" w:rsidRDefault="00554617">
            <w:pPr>
              <w:pStyle w:val="Amainreturn"/>
              <w:ind w:left="0"/>
            </w:pPr>
            <w:r>
              <w:t>2</w:t>
            </w:r>
          </w:p>
        </w:tc>
        <w:tc>
          <w:tcPr>
            <w:tcW w:w="1440" w:type="dxa"/>
          </w:tcPr>
          <w:p w14:paraId="1F5E2A85" w14:textId="77777777" w:rsidR="00554617" w:rsidRDefault="00554617">
            <w:pPr>
              <w:pStyle w:val="Amainreturn"/>
              <w:ind w:left="0"/>
              <w:jc w:val="left"/>
            </w:pPr>
            <w:r>
              <w:t>33 (2) (b)</w:t>
            </w:r>
          </w:p>
        </w:tc>
        <w:tc>
          <w:tcPr>
            <w:tcW w:w="1680" w:type="dxa"/>
          </w:tcPr>
          <w:p w14:paraId="7A91F3AC" w14:textId="77777777" w:rsidR="00554617" w:rsidRDefault="00554617">
            <w:pPr>
              <w:pStyle w:val="Amainreturn"/>
              <w:ind w:left="0"/>
              <w:jc w:val="left"/>
            </w:pPr>
            <w:r>
              <w:t>refuse to issue licence</w:t>
            </w:r>
          </w:p>
        </w:tc>
        <w:tc>
          <w:tcPr>
            <w:tcW w:w="3240" w:type="dxa"/>
          </w:tcPr>
          <w:p w14:paraId="4C3E1900" w14:textId="77777777" w:rsidR="00554617" w:rsidRDefault="00554617">
            <w:pPr>
              <w:pStyle w:val="Amainreturn"/>
              <w:ind w:left="0"/>
              <w:jc w:val="left"/>
            </w:pPr>
            <w:r>
              <w:t>applicant objectors</w:t>
            </w:r>
          </w:p>
        </w:tc>
      </w:tr>
      <w:tr w:rsidR="00554617" w14:paraId="05A91C8B" w14:textId="77777777">
        <w:trPr>
          <w:cantSplit/>
        </w:trPr>
        <w:tc>
          <w:tcPr>
            <w:tcW w:w="1200" w:type="dxa"/>
          </w:tcPr>
          <w:p w14:paraId="3486714B" w14:textId="77777777" w:rsidR="00554617" w:rsidRDefault="00554617">
            <w:pPr>
              <w:pStyle w:val="Amainreturn"/>
              <w:ind w:left="0"/>
            </w:pPr>
            <w:r>
              <w:t>3</w:t>
            </w:r>
          </w:p>
        </w:tc>
        <w:tc>
          <w:tcPr>
            <w:tcW w:w="1440" w:type="dxa"/>
          </w:tcPr>
          <w:p w14:paraId="24B52270" w14:textId="77777777" w:rsidR="00554617" w:rsidRDefault="00554617">
            <w:pPr>
              <w:pStyle w:val="Amainreturn"/>
              <w:ind w:left="0"/>
              <w:jc w:val="left"/>
            </w:pPr>
            <w:r>
              <w:t>34 (2) (a)</w:t>
            </w:r>
          </w:p>
        </w:tc>
        <w:tc>
          <w:tcPr>
            <w:tcW w:w="1680" w:type="dxa"/>
          </w:tcPr>
          <w:p w14:paraId="53F6F482" w14:textId="77777777" w:rsidR="00554617" w:rsidRDefault="00554617">
            <w:pPr>
              <w:pStyle w:val="Amainreturn"/>
              <w:ind w:left="0"/>
              <w:jc w:val="left"/>
            </w:pPr>
            <w:r>
              <w:t>put condition on a licence</w:t>
            </w:r>
          </w:p>
        </w:tc>
        <w:tc>
          <w:tcPr>
            <w:tcW w:w="3240" w:type="dxa"/>
          </w:tcPr>
          <w:p w14:paraId="440F068E" w14:textId="77777777" w:rsidR="00554617" w:rsidRDefault="00554617">
            <w:pPr>
              <w:pStyle w:val="tablepara"/>
            </w:pPr>
            <w:r>
              <w:tab/>
              <w:t>(a)</w:t>
            </w:r>
            <w:r>
              <w:tab/>
              <w:t>if done on issue of licence—applicant objectors</w:t>
            </w:r>
          </w:p>
          <w:p w14:paraId="0F7B3B92" w14:textId="77777777" w:rsidR="00554617" w:rsidRDefault="00554617">
            <w:pPr>
              <w:pStyle w:val="tablepara"/>
            </w:pPr>
            <w:r>
              <w:tab/>
              <w:t>(b)</w:t>
            </w:r>
            <w:r>
              <w:tab/>
              <w:t>if done on existing licence––licensed agent</w:t>
            </w:r>
          </w:p>
        </w:tc>
      </w:tr>
      <w:tr w:rsidR="00554617" w14:paraId="168C70F6" w14:textId="77777777">
        <w:trPr>
          <w:cantSplit/>
        </w:trPr>
        <w:tc>
          <w:tcPr>
            <w:tcW w:w="1200" w:type="dxa"/>
          </w:tcPr>
          <w:p w14:paraId="43B8C56E" w14:textId="77777777" w:rsidR="00554617" w:rsidRDefault="00554617">
            <w:pPr>
              <w:pStyle w:val="Amainreturn"/>
              <w:ind w:left="0"/>
            </w:pPr>
            <w:r>
              <w:t>4</w:t>
            </w:r>
          </w:p>
        </w:tc>
        <w:tc>
          <w:tcPr>
            <w:tcW w:w="1440" w:type="dxa"/>
          </w:tcPr>
          <w:p w14:paraId="227AEB00" w14:textId="77777777" w:rsidR="00554617" w:rsidRDefault="00554617">
            <w:pPr>
              <w:pStyle w:val="Amainreturn"/>
              <w:ind w:left="0"/>
              <w:jc w:val="left"/>
            </w:pPr>
            <w:r>
              <w:t>34 (2) (b)</w:t>
            </w:r>
          </w:p>
        </w:tc>
        <w:tc>
          <w:tcPr>
            <w:tcW w:w="1680" w:type="dxa"/>
          </w:tcPr>
          <w:p w14:paraId="609610E7" w14:textId="77777777" w:rsidR="00554617" w:rsidRDefault="00554617">
            <w:pPr>
              <w:pStyle w:val="Amainreturn"/>
              <w:ind w:left="0"/>
              <w:jc w:val="left"/>
            </w:pPr>
            <w:r>
              <w:t>amend a licence condition</w:t>
            </w:r>
          </w:p>
        </w:tc>
        <w:tc>
          <w:tcPr>
            <w:tcW w:w="3240" w:type="dxa"/>
          </w:tcPr>
          <w:p w14:paraId="781346B4" w14:textId="77777777" w:rsidR="00554617" w:rsidRDefault="00554617">
            <w:pPr>
              <w:pStyle w:val="Amainreturn"/>
              <w:ind w:left="0"/>
              <w:jc w:val="left"/>
            </w:pPr>
            <w:r>
              <w:t>licensed agent</w:t>
            </w:r>
          </w:p>
        </w:tc>
      </w:tr>
      <w:tr w:rsidR="00554617" w14:paraId="34AA2808" w14:textId="77777777">
        <w:trPr>
          <w:cantSplit/>
        </w:trPr>
        <w:tc>
          <w:tcPr>
            <w:tcW w:w="1200" w:type="dxa"/>
          </w:tcPr>
          <w:p w14:paraId="24D653BA" w14:textId="77777777" w:rsidR="00554617" w:rsidRDefault="00554617">
            <w:pPr>
              <w:pStyle w:val="Amainreturn"/>
              <w:ind w:left="0"/>
            </w:pPr>
            <w:r>
              <w:t>5</w:t>
            </w:r>
          </w:p>
        </w:tc>
        <w:tc>
          <w:tcPr>
            <w:tcW w:w="1440" w:type="dxa"/>
          </w:tcPr>
          <w:p w14:paraId="4D56CF8D" w14:textId="77777777" w:rsidR="00554617" w:rsidRDefault="00554617">
            <w:pPr>
              <w:pStyle w:val="Amainreturn"/>
              <w:ind w:left="0"/>
              <w:jc w:val="left"/>
            </w:pPr>
            <w:r>
              <w:t>36 (3)</w:t>
            </w:r>
          </w:p>
        </w:tc>
        <w:tc>
          <w:tcPr>
            <w:tcW w:w="1680" w:type="dxa"/>
          </w:tcPr>
          <w:p w14:paraId="16652AEB" w14:textId="77777777" w:rsidR="00554617" w:rsidRDefault="00554617">
            <w:pPr>
              <w:pStyle w:val="Amainreturn"/>
              <w:ind w:left="0"/>
              <w:jc w:val="left"/>
            </w:pPr>
            <w:r>
              <w:t>refuse to renew licence</w:t>
            </w:r>
          </w:p>
        </w:tc>
        <w:tc>
          <w:tcPr>
            <w:tcW w:w="3240" w:type="dxa"/>
          </w:tcPr>
          <w:p w14:paraId="422C32EB" w14:textId="77777777" w:rsidR="00554617" w:rsidRDefault="00554617">
            <w:pPr>
              <w:pStyle w:val="Amainreturn"/>
              <w:ind w:left="0"/>
              <w:jc w:val="left"/>
            </w:pPr>
            <w:r>
              <w:t>licensed agent</w:t>
            </w:r>
          </w:p>
        </w:tc>
      </w:tr>
      <w:tr w:rsidR="00554617" w14:paraId="1F27EFD7" w14:textId="77777777">
        <w:trPr>
          <w:cantSplit/>
        </w:trPr>
        <w:tc>
          <w:tcPr>
            <w:tcW w:w="1200" w:type="dxa"/>
          </w:tcPr>
          <w:p w14:paraId="7ECE7965" w14:textId="77777777" w:rsidR="00554617" w:rsidRDefault="00554617">
            <w:pPr>
              <w:pStyle w:val="Amainreturn"/>
              <w:ind w:left="0"/>
            </w:pPr>
            <w:r>
              <w:t>6</w:t>
            </w:r>
          </w:p>
        </w:tc>
        <w:tc>
          <w:tcPr>
            <w:tcW w:w="1440" w:type="dxa"/>
          </w:tcPr>
          <w:p w14:paraId="52140443" w14:textId="77777777" w:rsidR="00554617" w:rsidRDefault="00554617">
            <w:pPr>
              <w:pStyle w:val="Amainreturn"/>
              <w:ind w:left="0"/>
              <w:jc w:val="left"/>
            </w:pPr>
            <w:r>
              <w:t>57 (2) (a)</w:t>
            </w:r>
          </w:p>
        </w:tc>
        <w:tc>
          <w:tcPr>
            <w:tcW w:w="1680" w:type="dxa"/>
          </w:tcPr>
          <w:p w14:paraId="64F45FD2" w14:textId="77777777" w:rsidR="00554617" w:rsidRDefault="00554617">
            <w:pPr>
              <w:pStyle w:val="Amainreturn"/>
              <w:ind w:left="0"/>
              <w:jc w:val="left"/>
            </w:pPr>
            <w:r>
              <w:t>register an applicant</w:t>
            </w:r>
          </w:p>
        </w:tc>
        <w:tc>
          <w:tcPr>
            <w:tcW w:w="3240" w:type="dxa"/>
          </w:tcPr>
          <w:p w14:paraId="0E0CE132" w14:textId="77777777" w:rsidR="00554617" w:rsidRDefault="00554617">
            <w:pPr>
              <w:pStyle w:val="Amainreturn"/>
              <w:ind w:left="0"/>
              <w:jc w:val="left"/>
            </w:pPr>
            <w:r>
              <w:t>applicant objectors</w:t>
            </w:r>
          </w:p>
        </w:tc>
      </w:tr>
      <w:tr w:rsidR="00554617" w14:paraId="66708155" w14:textId="77777777">
        <w:trPr>
          <w:cantSplit/>
        </w:trPr>
        <w:tc>
          <w:tcPr>
            <w:tcW w:w="1200" w:type="dxa"/>
          </w:tcPr>
          <w:p w14:paraId="5A28D92E" w14:textId="77777777" w:rsidR="00554617" w:rsidRDefault="00554617">
            <w:pPr>
              <w:pStyle w:val="Amainreturn"/>
              <w:ind w:left="0"/>
            </w:pPr>
            <w:r>
              <w:t>7</w:t>
            </w:r>
          </w:p>
        </w:tc>
        <w:tc>
          <w:tcPr>
            <w:tcW w:w="1440" w:type="dxa"/>
          </w:tcPr>
          <w:p w14:paraId="6C209DE3" w14:textId="77777777" w:rsidR="00554617" w:rsidRDefault="00554617">
            <w:pPr>
              <w:pStyle w:val="Amainreturn"/>
              <w:ind w:left="0"/>
              <w:jc w:val="left"/>
            </w:pPr>
            <w:r>
              <w:t>57 (2) (b)</w:t>
            </w:r>
          </w:p>
        </w:tc>
        <w:tc>
          <w:tcPr>
            <w:tcW w:w="1680" w:type="dxa"/>
          </w:tcPr>
          <w:p w14:paraId="3A56080C" w14:textId="77777777" w:rsidR="00554617" w:rsidRDefault="00554617">
            <w:pPr>
              <w:pStyle w:val="Amainreturn"/>
              <w:ind w:left="0"/>
              <w:jc w:val="left"/>
            </w:pPr>
            <w:r>
              <w:t>refuse to register an applicant</w:t>
            </w:r>
          </w:p>
        </w:tc>
        <w:tc>
          <w:tcPr>
            <w:tcW w:w="3240" w:type="dxa"/>
          </w:tcPr>
          <w:p w14:paraId="117F947F" w14:textId="77777777" w:rsidR="00554617" w:rsidRDefault="00554617">
            <w:pPr>
              <w:pStyle w:val="Amainreturn"/>
              <w:ind w:left="0"/>
              <w:jc w:val="left"/>
            </w:pPr>
            <w:r>
              <w:t>applicant objectors</w:t>
            </w:r>
          </w:p>
        </w:tc>
      </w:tr>
      <w:tr w:rsidR="00554617" w14:paraId="0F5FCA6E" w14:textId="77777777">
        <w:trPr>
          <w:cantSplit/>
        </w:trPr>
        <w:tc>
          <w:tcPr>
            <w:tcW w:w="1200" w:type="dxa"/>
          </w:tcPr>
          <w:p w14:paraId="051E98BD" w14:textId="77777777" w:rsidR="00554617" w:rsidRDefault="00554617">
            <w:pPr>
              <w:pStyle w:val="Amainreturn"/>
              <w:ind w:left="0"/>
            </w:pPr>
            <w:r>
              <w:lastRenderedPageBreak/>
              <w:t>8</w:t>
            </w:r>
          </w:p>
        </w:tc>
        <w:tc>
          <w:tcPr>
            <w:tcW w:w="1440" w:type="dxa"/>
          </w:tcPr>
          <w:p w14:paraId="01D62BA2" w14:textId="77777777" w:rsidR="00554617" w:rsidRDefault="00554617">
            <w:pPr>
              <w:pStyle w:val="Amainreturn"/>
              <w:ind w:left="0"/>
              <w:jc w:val="left"/>
            </w:pPr>
            <w:r>
              <w:t>58 (2) (a)</w:t>
            </w:r>
          </w:p>
        </w:tc>
        <w:tc>
          <w:tcPr>
            <w:tcW w:w="1680" w:type="dxa"/>
          </w:tcPr>
          <w:p w14:paraId="10549655" w14:textId="77777777" w:rsidR="00554617" w:rsidRDefault="00554617">
            <w:pPr>
              <w:pStyle w:val="Amainreturn"/>
              <w:ind w:left="0"/>
              <w:jc w:val="left"/>
            </w:pPr>
            <w:r>
              <w:t>put a registration condition</w:t>
            </w:r>
          </w:p>
        </w:tc>
        <w:tc>
          <w:tcPr>
            <w:tcW w:w="3240" w:type="dxa"/>
          </w:tcPr>
          <w:p w14:paraId="1818025E" w14:textId="77777777" w:rsidR="00554617" w:rsidRDefault="00554617">
            <w:pPr>
              <w:pStyle w:val="tablepara"/>
            </w:pPr>
            <w:r>
              <w:tab/>
              <w:t>(a)</w:t>
            </w:r>
            <w:r>
              <w:tab/>
              <w:t>if done on registration—applicant objectors</w:t>
            </w:r>
          </w:p>
          <w:p w14:paraId="6C1F7F33" w14:textId="77777777" w:rsidR="00554617" w:rsidRDefault="00554617">
            <w:pPr>
              <w:pStyle w:val="tablepara"/>
            </w:pPr>
            <w:r>
              <w:tab/>
              <w:t>(b)</w:t>
            </w:r>
            <w:r>
              <w:tab/>
              <w:t>if done on existing registration––registered salesperson</w:t>
            </w:r>
          </w:p>
        </w:tc>
      </w:tr>
      <w:tr w:rsidR="00554617" w14:paraId="60D17120" w14:textId="77777777">
        <w:trPr>
          <w:cantSplit/>
        </w:trPr>
        <w:tc>
          <w:tcPr>
            <w:tcW w:w="1200" w:type="dxa"/>
          </w:tcPr>
          <w:p w14:paraId="68E59E06" w14:textId="77777777" w:rsidR="00554617" w:rsidRDefault="00554617">
            <w:pPr>
              <w:pStyle w:val="Amainreturn"/>
              <w:ind w:left="0"/>
            </w:pPr>
            <w:r>
              <w:t>9</w:t>
            </w:r>
          </w:p>
        </w:tc>
        <w:tc>
          <w:tcPr>
            <w:tcW w:w="1440" w:type="dxa"/>
          </w:tcPr>
          <w:p w14:paraId="4BEC31A2" w14:textId="77777777" w:rsidR="00554617" w:rsidRDefault="00554617">
            <w:pPr>
              <w:pStyle w:val="Amainreturn"/>
              <w:ind w:left="0"/>
              <w:jc w:val="left"/>
            </w:pPr>
            <w:r>
              <w:t>58 (2) (b)</w:t>
            </w:r>
          </w:p>
        </w:tc>
        <w:tc>
          <w:tcPr>
            <w:tcW w:w="1680" w:type="dxa"/>
          </w:tcPr>
          <w:p w14:paraId="3F38EB71" w14:textId="77777777" w:rsidR="00554617" w:rsidRDefault="00554617">
            <w:pPr>
              <w:pStyle w:val="Amainreturn"/>
              <w:ind w:left="0"/>
              <w:jc w:val="left"/>
            </w:pPr>
            <w:r>
              <w:t>amend a registration condition</w:t>
            </w:r>
          </w:p>
        </w:tc>
        <w:tc>
          <w:tcPr>
            <w:tcW w:w="3240" w:type="dxa"/>
          </w:tcPr>
          <w:p w14:paraId="05AD34DB" w14:textId="77777777" w:rsidR="00554617" w:rsidRDefault="00554617">
            <w:pPr>
              <w:pStyle w:val="Amainreturn"/>
              <w:ind w:left="0"/>
              <w:jc w:val="left"/>
            </w:pPr>
            <w:r>
              <w:t>registered salesperson</w:t>
            </w:r>
          </w:p>
        </w:tc>
      </w:tr>
      <w:tr w:rsidR="00554617" w14:paraId="009F083D" w14:textId="77777777">
        <w:trPr>
          <w:cantSplit/>
        </w:trPr>
        <w:tc>
          <w:tcPr>
            <w:tcW w:w="1200" w:type="dxa"/>
          </w:tcPr>
          <w:p w14:paraId="5DEDC1F9" w14:textId="77777777" w:rsidR="00554617" w:rsidRDefault="00554617">
            <w:pPr>
              <w:pStyle w:val="Amainreturn"/>
              <w:ind w:left="0"/>
            </w:pPr>
            <w:r>
              <w:t>10</w:t>
            </w:r>
          </w:p>
        </w:tc>
        <w:tc>
          <w:tcPr>
            <w:tcW w:w="1440" w:type="dxa"/>
          </w:tcPr>
          <w:p w14:paraId="05375623" w14:textId="77777777" w:rsidR="00554617" w:rsidRDefault="00554617">
            <w:pPr>
              <w:pStyle w:val="Amainreturn"/>
              <w:ind w:left="0"/>
              <w:jc w:val="left"/>
            </w:pPr>
            <w:r>
              <w:t>60 (2) (b)</w:t>
            </w:r>
          </w:p>
        </w:tc>
        <w:tc>
          <w:tcPr>
            <w:tcW w:w="1680" w:type="dxa"/>
          </w:tcPr>
          <w:p w14:paraId="36F026AD" w14:textId="77777777" w:rsidR="00554617" w:rsidRDefault="00554617">
            <w:pPr>
              <w:pStyle w:val="Amainreturn"/>
              <w:ind w:left="0"/>
              <w:jc w:val="left"/>
            </w:pPr>
            <w:r>
              <w:t>refuse to renew registration</w:t>
            </w:r>
          </w:p>
        </w:tc>
        <w:tc>
          <w:tcPr>
            <w:tcW w:w="3240" w:type="dxa"/>
          </w:tcPr>
          <w:p w14:paraId="360889E6" w14:textId="77777777" w:rsidR="00554617" w:rsidRDefault="00554617">
            <w:pPr>
              <w:pStyle w:val="Amainreturn"/>
              <w:ind w:left="0"/>
              <w:jc w:val="left"/>
            </w:pPr>
            <w:r>
              <w:t>registered salesperson</w:t>
            </w:r>
          </w:p>
        </w:tc>
      </w:tr>
      <w:tr w:rsidR="00554617" w14:paraId="05982A5B" w14:textId="77777777">
        <w:trPr>
          <w:cantSplit/>
        </w:trPr>
        <w:tc>
          <w:tcPr>
            <w:tcW w:w="1200" w:type="dxa"/>
          </w:tcPr>
          <w:p w14:paraId="700BAACE" w14:textId="77777777" w:rsidR="00554617" w:rsidRDefault="00554617">
            <w:pPr>
              <w:pStyle w:val="Amainreturn"/>
              <w:ind w:left="0"/>
            </w:pPr>
            <w:r>
              <w:t>11</w:t>
            </w:r>
          </w:p>
        </w:tc>
        <w:tc>
          <w:tcPr>
            <w:tcW w:w="1440" w:type="dxa"/>
          </w:tcPr>
          <w:p w14:paraId="0AA485D8" w14:textId="77777777" w:rsidR="00554617" w:rsidRDefault="00554617">
            <w:pPr>
              <w:pStyle w:val="Amainreturn"/>
              <w:ind w:left="0"/>
              <w:jc w:val="left"/>
            </w:pPr>
            <w:r>
              <w:t>71 (1)</w:t>
            </w:r>
          </w:p>
        </w:tc>
        <w:tc>
          <w:tcPr>
            <w:tcW w:w="1680" w:type="dxa"/>
          </w:tcPr>
          <w:p w14:paraId="64AF68C9" w14:textId="77777777" w:rsidR="00554617" w:rsidRDefault="00554617">
            <w:pPr>
              <w:pStyle w:val="Amainreturn"/>
              <w:ind w:left="0"/>
              <w:jc w:val="left"/>
            </w:pPr>
            <w:r>
              <w:t>refuse to exempt from having licensed agent in charge of business</w:t>
            </w:r>
          </w:p>
        </w:tc>
        <w:tc>
          <w:tcPr>
            <w:tcW w:w="3240" w:type="dxa"/>
          </w:tcPr>
          <w:p w14:paraId="3853E580" w14:textId="77777777" w:rsidR="00554617" w:rsidRDefault="00554617">
            <w:pPr>
              <w:pStyle w:val="Amainreturn"/>
              <w:ind w:left="0"/>
              <w:jc w:val="left"/>
            </w:pPr>
            <w:r>
              <w:t>licensed agent who owns business</w:t>
            </w:r>
          </w:p>
        </w:tc>
      </w:tr>
      <w:tr w:rsidR="00554617" w14:paraId="5C4432D9" w14:textId="77777777">
        <w:trPr>
          <w:cantSplit/>
        </w:trPr>
        <w:tc>
          <w:tcPr>
            <w:tcW w:w="1200" w:type="dxa"/>
          </w:tcPr>
          <w:p w14:paraId="399DAA25" w14:textId="77777777" w:rsidR="00554617" w:rsidRDefault="00554617">
            <w:pPr>
              <w:pStyle w:val="Amainreturn"/>
              <w:ind w:left="0"/>
            </w:pPr>
            <w:r>
              <w:t>12</w:t>
            </w:r>
          </w:p>
        </w:tc>
        <w:tc>
          <w:tcPr>
            <w:tcW w:w="1440" w:type="dxa"/>
          </w:tcPr>
          <w:p w14:paraId="7095130C" w14:textId="77777777" w:rsidR="00554617" w:rsidRDefault="00554617">
            <w:pPr>
              <w:pStyle w:val="Amainreturn"/>
              <w:ind w:left="0"/>
              <w:jc w:val="left"/>
            </w:pPr>
            <w:r>
              <w:t>71 (1)</w:t>
            </w:r>
          </w:p>
        </w:tc>
        <w:tc>
          <w:tcPr>
            <w:tcW w:w="1680" w:type="dxa"/>
          </w:tcPr>
          <w:p w14:paraId="2208A9C0" w14:textId="77777777" w:rsidR="00554617" w:rsidRDefault="00554617">
            <w:pPr>
              <w:pStyle w:val="Amainreturn"/>
              <w:ind w:left="0"/>
              <w:jc w:val="left"/>
            </w:pPr>
            <w:r>
              <w:t>refuse to exempt licensed agent from requirement to manage not more than 1 business</w:t>
            </w:r>
          </w:p>
        </w:tc>
        <w:tc>
          <w:tcPr>
            <w:tcW w:w="3240" w:type="dxa"/>
          </w:tcPr>
          <w:p w14:paraId="4164DDED" w14:textId="77777777" w:rsidR="00554617" w:rsidRDefault="00554617">
            <w:pPr>
              <w:pStyle w:val="Amainreturn"/>
              <w:ind w:left="0"/>
              <w:jc w:val="left"/>
            </w:pPr>
            <w:r>
              <w:t>applicant for exemption</w:t>
            </w:r>
          </w:p>
          <w:p w14:paraId="55A2A942" w14:textId="77777777" w:rsidR="00554617" w:rsidRDefault="00554617">
            <w:pPr>
              <w:pStyle w:val="Amainreturn"/>
              <w:ind w:left="0"/>
              <w:jc w:val="left"/>
            </w:pPr>
            <w:r>
              <w:t>owner of each business</w:t>
            </w:r>
          </w:p>
        </w:tc>
      </w:tr>
      <w:tr w:rsidR="00554617" w14:paraId="10B1DFB6" w14:textId="77777777">
        <w:trPr>
          <w:cantSplit/>
        </w:trPr>
        <w:tc>
          <w:tcPr>
            <w:tcW w:w="1200" w:type="dxa"/>
          </w:tcPr>
          <w:p w14:paraId="3F5FA1EC" w14:textId="77777777" w:rsidR="00554617" w:rsidRDefault="00554617">
            <w:pPr>
              <w:pStyle w:val="Amainreturn"/>
              <w:ind w:left="0"/>
            </w:pPr>
            <w:r>
              <w:lastRenderedPageBreak/>
              <w:t>13</w:t>
            </w:r>
          </w:p>
        </w:tc>
        <w:tc>
          <w:tcPr>
            <w:tcW w:w="1440" w:type="dxa"/>
          </w:tcPr>
          <w:p w14:paraId="52D3B493" w14:textId="77777777" w:rsidR="00554617" w:rsidRDefault="00554617">
            <w:pPr>
              <w:pStyle w:val="Amainreturn"/>
              <w:ind w:left="0"/>
              <w:jc w:val="left"/>
            </w:pPr>
            <w:r>
              <w:t>71 (1)</w:t>
            </w:r>
          </w:p>
        </w:tc>
        <w:tc>
          <w:tcPr>
            <w:tcW w:w="1680" w:type="dxa"/>
          </w:tcPr>
          <w:p w14:paraId="1EC33D14" w14:textId="77777777" w:rsidR="00554617" w:rsidRDefault="00554617">
            <w:pPr>
              <w:pStyle w:val="Amainreturn"/>
              <w:ind w:left="0"/>
              <w:jc w:val="left"/>
            </w:pPr>
            <w:r>
              <w:t>refuse to exempt licensed agent in charge of a business from requirement to not provide service to another agent.</w:t>
            </w:r>
          </w:p>
        </w:tc>
        <w:tc>
          <w:tcPr>
            <w:tcW w:w="3240" w:type="dxa"/>
          </w:tcPr>
          <w:p w14:paraId="430ADB4B" w14:textId="77777777" w:rsidR="00554617" w:rsidRDefault="00554617">
            <w:pPr>
              <w:pStyle w:val="Amainreturn"/>
              <w:ind w:left="0"/>
              <w:jc w:val="left"/>
            </w:pPr>
            <w:r>
              <w:t>applicant for exemption</w:t>
            </w:r>
          </w:p>
          <w:p w14:paraId="128B9A79" w14:textId="77777777" w:rsidR="00554617" w:rsidRDefault="00554617">
            <w:pPr>
              <w:pStyle w:val="Amainreturn"/>
              <w:ind w:left="0"/>
              <w:jc w:val="left"/>
            </w:pPr>
            <w:r>
              <w:t>owner of each business</w:t>
            </w:r>
          </w:p>
        </w:tc>
      </w:tr>
      <w:tr w:rsidR="00554617" w14:paraId="1627E422" w14:textId="77777777">
        <w:trPr>
          <w:cantSplit/>
        </w:trPr>
        <w:tc>
          <w:tcPr>
            <w:tcW w:w="1200" w:type="dxa"/>
          </w:tcPr>
          <w:p w14:paraId="12E01519" w14:textId="77777777" w:rsidR="00554617" w:rsidRDefault="00554617">
            <w:pPr>
              <w:pStyle w:val="Amainreturn"/>
              <w:ind w:left="0"/>
            </w:pPr>
            <w:r>
              <w:t>14</w:t>
            </w:r>
          </w:p>
        </w:tc>
        <w:tc>
          <w:tcPr>
            <w:tcW w:w="1440" w:type="dxa"/>
          </w:tcPr>
          <w:p w14:paraId="39961A9A" w14:textId="77777777" w:rsidR="00554617" w:rsidRDefault="00554617">
            <w:pPr>
              <w:pStyle w:val="Amainreturn"/>
              <w:ind w:left="0"/>
              <w:jc w:val="left"/>
            </w:pPr>
            <w:r>
              <w:t>71 (2)</w:t>
            </w:r>
          </w:p>
        </w:tc>
        <w:tc>
          <w:tcPr>
            <w:tcW w:w="1680" w:type="dxa"/>
          </w:tcPr>
          <w:p w14:paraId="4E875A77" w14:textId="77777777" w:rsidR="00554617" w:rsidRDefault="00554617">
            <w:pPr>
              <w:pStyle w:val="Amainreturn"/>
              <w:ind w:left="0"/>
              <w:jc w:val="left"/>
            </w:pPr>
            <w:r>
              <w:t>put condition on exemption from prohibition on managing, or providing services, to more than 1 business</w:t>
            </w:r>
          </w:p>
        </w:tc>
        <w:tc>
          <w:tcPr>
            <w:tcW w:w="3240" w:type="dxa"/>
          </w:tcPr>
          <w:p w14:paraId="39A65CE0" w14:textId="77777777" w:rsidR="00554617" w:rsidRDefault="00554617">
            <w:pPr>
              <w:pStyle w:val="Amainreturn"/>
              <w:ind w:left="0"/>
              <w:jc w:val="left"/>
            </w:pPr>
            <w:r>
              <w:t>licensed agent exempted</w:t>
            </w:r>
          </w:p>
          <w:p w14:paraId="3E45C874" w14:textId="77777777" w:rsidR="00554617" w:rsidRDefault="00554617">
            <w:pPr>
              <w:pStyle w:val="Amainreturn"/>
              <w:ind w:left="0"/>
              <w:jc w:val="left"/>
            </w:pPr>
            <w:r>
              <w:t>owner of each business</w:t>
            </w:r>
          </w:p>
        </w:tc>
      </w:tr>
      <w:tr w:rsidR="00554617" w14:paraId="2A84BC11" w14:textId="77777777">
        <w:trPr>
          <w:cantSplit/>
        </w:trPr>
        <w:tc>
          <w:tcPr>
            <w:tcW w:w="1200" w:type="dxa"/>
          </w:tcPr>
          <w:p w14:paraId="1367A59A" w14:textId="77777777" w:rsidR="00554617" w:rsidRDefault="00554617">
            <w:pPr>
              <w:pStyle w:val="Amainreturn"/>
              <w:ind w:left="0"/>
            </w:pPr>
            <w:r>
              <w:t>15</w:t>
            </w:r>
          </w:p>
        </w:tc>
        <w:tc>
          <w:tcPr>
            <w:tcW w:w="1440" w:type="dxa"/>
          </w:tcPr>
          <w:p w14:paraId="0A48AFBC" w14:textId="77777777" w:rsidR="00554617" w:rsidRDefault="00554617">
            <w:pPr>
              <w:pStyle w:val="Amainreturn"/>
              <w:ind w:left="0"/>
              <w:jc w:val="left"/>
            </w:pPr>
            <w:r>
              <w:t>71 (2)</w:t>
            </w:r>
          </w:p>
        </w:tc>
        <w:tc>
          <w:tcPr>
            <w:tcW w:w="1680" w:type="dxa"/>
          </w:tcPr>
          <w:p w14:paraId="218A67E9" w14:textId="77777777" w:rsidR="00554617" w:rsidRDefault="00554617">
            <w:pPr>
              <w:pStyle w:val="Amainreturn"/>
              <w:ind w:left="0"/>
              <w:jc w:val="left"/>
            </w:pPr>
            <w:r>
              <w:t>amend a condition on exemption from prohibition on managing, or providing services, to more than 1 business</w:t>
            </w:r>
          </w:p>
        </w:tc>
        <w:tc>
          <w:tcPr>
            <w:tcW w:w="3240" w:type="dxa"/>
          </w:tcPr>
          <w:p w14:paraId="55C11A5A" w14:textId="77777777" w:rsidR="00554617" w:rsidRDefault="00554617">
            <w:pPr>
              <w:pStyle w:val="Amainreturn"/>
              <w:ind w:left="0"/>
              <w:jc w:val="left"/>
            </w:pPr>
            <w:r>
              <w:t>licensed agent exempted</w:t>
            </w:r>
          </w:p>
          <w:p w14:paraId="6C1CDE30" w14:textId="77777777" w:rsidR="00554617" w:rsidRDefault="00554617">
            <w:pPr>
              <w:pStyle w:val="Amainreturn"/>
              <w:ind w:left="0"/>
              <w:jc w:val="left"/>
            </w:pPr>
            <w:r>
              <w:t>owner of each business</w:t>
            </w:r>
          </w:p>
        </w:tc>
      </w:tr>
      <w:tr w:rsidR="00332AC8" w14:paraId="71CCB1A1" w14:textId="77777777" w:rsidTr="00332AC8">
        <w:trPr>
          <w:cantSplit/>
        </w:trPr>
        <w:tc>
          <w:tcPr>
            <w:tcW w:w="1200" w:type="dxa"/>
          </w:tcPr>
          <w:p w14:paraId="412FAFEB" w14:textId="77777777" w:rsidR="00332AC8" w:rsidRPr="007D6AB4" w:rsidRDefault="00467705" w:rsidP="00332AC8">
            <w:pPr>
              <w:pStyle w:val="Amainreturn"/>
              <w:ind w:left="0"/>
              <w:rPr>
                <w:highlight w:val="yellow"/>
              </w:rPr>
            </w:pPr>
            <w:r>
              <w:lastRenderedPageBreak/>
              <w:t>16</w:t>
            </w:r>
          </w:p>
        </w:tc>
        <w:tc>
          <w:tcPr>
            <w:tcW w:w="1440" w:type="dxa"/>
          </w:tcPr>
          <w:p w14:paraId="5D7C98BF" w14:textId="77777777" w:rsidR="00332AC8" w:rsidRPr="007D6AB4" w:rsidRDefault="00332AC8" w:rsidP="00332AC8">
            <w:pPr>
              <w:pStyle w:val="Amainreturn"/>
              <w:ind w:left="0"/>
              <w:jc w:val="left"/>
              <w:rPr>
                <w:highlight w:val="yellow"/>
              </w:rPr>
            </w:pPr>
            <w:r w:rsidRPr="00D00132">
              <w:t>105</w:t>
            </w:r>
            <w:r>
              <w:t>A</w:t>
            </w:r>
            <w:r w:rsidRPr="00D00132">
              <w:t xml:space="preserve"> (1)</w:t>
            </w:r>
          </w:p>
        </w:tc>
        <w:tc>
          <w:tcPr>
            <w:tcW w:w="1680" w:type="dxa"/>
          </w:tcPr>
          <w:p w14:paraId="0FFCB114" w14:textId="77777777" w:rsidR="00332AC8" w:rsidRPr="007D6AB4" w:rsidRDefault="00332AC8" w:rsidP="00332AC8">
            <w:pPr>
              <w:pStyle w:val="Amainreturn"/>
              <w:ind w:left="0"/>
              <w:jc w:val="left"/>
              <w:rPr>
                <w:highlight w:val="yellow"/>
              </w:rPr>
            </w:pPr>
            <w:r w:rsidRPr="00D00132">
              <w:t>refuse to exempt licensed agent from requirement to open trust account</w:t>
            </w:r>
          </w:p>
        </w:tc>
        <w:tc>
          <w:tcPr>
            <w:tcW w:w="3240" w:type="dxa"/>
          </w:tcPr>
          <w:p w14:paraId="6C221000" w14:textId="77777777" w:rsidR="00332AC8" w:rsidRDefault="00332AC8" w:rsidP="00332AC8">
            <w:pPr>
              <w:pStyle w:val="Amainreturn"/>
              <w:ind w:left="0"/>
              <w:jc w:val="left"/>
            </w:pPr>
            <w:r w:rsidRPr="00D00132">
              <w:t xml:space="preserve">licensed agent </w:t>
            </w:r>
          </w:p>
        </w:tc>
      </w:tr>
      <w:tr w:rsidR="00332AC8" w14:paraId="7F2F2AA1" w14:textId="77777777" w:rsidTr="00332AC8">
        <w:trPr>
          <w:cantSplit/>
        </w:trPr>
        <w:tc>
          <w:tcPr>
            <w:tcW w:w="1200" w:type="dxa"/>
          </w:tcPr>
          <w:p w14:paraId="54C76167" w14:textId="77777777" w:rsidR="00332AC8" w:rsidRPr="007D6AB4" w:rsidRDefault="00332AC8" w:rsidP="00332AC8">
            <w:pPr>
              <w:pStyle w:val="Amainreturn"/>
              <w:ind w:left="0"/>
              <w:rPr>
                <w:highlight w:val="yellow"/>
              </w:rPr>
            </w:pPr>
            <w:r w:rsidRPr="00D00132">
              <w:t>1</w:t>
            </w:r>
            <w:r w:rsidR="00467705">
              <w:t>7</w:t>
            </w:r>
          </w:p>
        </w:tc>
        <w:tc>
          <w:tcPr>
            <w:tcW w:w="1440" w:type="dxa"/>
          </w:tcPr>
          <w:p w14:paraId="7FF08641" w14:textId="77777777" w:rsidR="00332AC8" w:rsidRPr="007D6AB4" w:rsidRDefault="00332AC8" w:rsidP="00332AC8">
            <w:pPr>
              <w:pStyle w:val="Amainreturn"/>
              <w:ind w:left="0"/>
              <w:jc w:val="left"/>
              <w:rPr>
                <w:highlight w:val="yellow"/>
              </w:rPr>
            </w:pPr>
            <w:r w:rsidRPr="00D00132">
              <w:t>105</w:t>
            </w:r>
            <w:r>
              <w:t>A</w:t>
            </w:r>
            <w:r w:rsidRPr="00D00132">
              <w:t xml:space="preserve"> (3)</w:t>
            </w:r>
          </w:p>
        </w:tc>
        <w:tc>
          <w:tcPr>
            <w:tcW w:w="1680" w:type="dxa"/>
          </w:tcPr>
          <w:p w14:paraId="495B63A6" w14:textId="77777777" w:rsidR="00332AC8" w:rsidRPr="007D6AB4" w:rsidRDefault="00332AC8" w:rsidP="00332AC8">
            <w:pPr>
              <w:pStyle w:val="Amainreturn"/>
              <w:ind w:left="0"/>
              <w:jc w:val="left"/>
              <w:rPr>
                <w:highlight w:val="yellow"/>
              </w:rPr>
            </w:pPr>
            <w:r w:rsidRPr="00D00132">
              <w:t>put condition on exemption from requirements of s 105</w:t>
            </w:r>
          </w:p>
        </w:tc>
        <w:tc>
          <w:tcPr>
            <w:tcW w:w="3240" w:type="dxa"/>
          </w:tcPr>
          <w:p w14:paraId="520AB0D8" w14:textId="77777777" w:rsidR="00332AC8" w:rsidRPr="00D00132" w:rsidRDefault="00332AC8" w:rsidP="00332AC8">
            <w:pPr>
              <w:pStyle w:val="Amainreturn"/>
              <w:ind w:left="0"/>
              <w:jc w:val="left"/>
            </w:pPr>
            <w:r w:rsidRPr="00D00132">
              <w:t>licensed agent exempted</w:t>
            </w:r>
          </w:p>
        </w:tc>
      </w:tr>
      <w:tr w:rsidR="00332AC8" w14:paraId="79FEB484" w14:textId="77777777" w:rsidTr="00332AC8">
        <w:trPr>
          <w:cantSplit/>
        </w:trPr>
        <w:tc>
          <w:tcPr>
            <w:tcW w:w="1200" w:type="dxa"/>
          </w:tcPr>
          <w:p w14:paraId="4F834C5D" w14:textId="77777777" w:rsidR="00332AC8" w:rsidRPr="007D6AB4" w:rsidRDefault="00332AC8" w:rsidP="00332AC8">
            <w:pPr>
              <w:pStyle w:val="Amainreturn"/>
              <w:ind w:left="0"/>
              <w:rPr>
                <w:highlight w:val="yellow"/>
              </w:rPr>
            </w:pPr>
            <w:r w:rsidRPr="00D00132">
              <w:t>1</w:t>
            </w:r>
            <w:r w:rsidR="00467705">
              <w:t>8</w:t>
            </w:r>
          </w:p>
        </w:tc>
        <w:tc>
          <w:tcPr>
            <w:tcW w:w="1440" w:type="dxa"/>
          </w:tcPr>
          <w:p w14:paraId="7B155895" w14:textId="77777777" w:rsidR="00332AC8" w:rsidRPr="007D6AB4" w:rsidRDefault="00332AC8" w:rsidP="00332AC8">
            <w:pPr>
              <w:pStyle w:val="Amainreturn"/>
              <w:ind w:left="0"/>
              <w:jc w:val="left"/>
              <w:rPr>
                <w:highlight w:val="yellow"/>
              </w:rPr>
            </w:pPr>
            <w:r w:rsidRPr="00D00132">
              <w:t>105</w:t>
            </w:r>
            <w:r>
              <w:t>A</w:t>
            </w:r>
            <w:r w:rsidRPr="00D00132">
              <w:t xml:space="preserve"> (3)</w:t>
            </w:r>
          </w:p>
        </w:tc>
        <w:tc>
          <w:tcPr>
            <w:tcW w:w="1680" w:type="dxa"/>
          </w:tcPr>
          <w:p w14:paraId="7CF4534C" w14:textId="77777777" w:rsidR="00332AC8" w:rsidRPr="007D6AB4" w:rsidRDefault="00332AC8" w:rsidP="00332AC8">
            <w:pPr>
              <w:pStyle w:val="Amainreturn"/>
              <w:ind w:left="0"/>
              <w:jc w:val="left"/>
              <w:rPr>
                <w:highlight w:val="yellow"/>
              </w:rPr>
            </w:pPr>
            <w:r w:rsidRPr="00D00132">
              <w:t>amend condition of exemption from requirements of s 105</w:t>
            </w:r>
          </w:p>
        </w:tc>
        <w:tc>
          <w:tcPr>
            <w:tcW w:w="3240" w:type="dxa"/>
          </w:tcPr>
          <w:p w14:paraId="442C7E86" w14:textId="77777777" w:rsidR="00332AC8" w:rsidRPr="00D00132" w:rsidRDefault="00332AC8" w:rsidP="00332AC8">
            <w:pPr>
              <w:pStyle w:val="Amainreturn"/>
              <w:ind w:left="0"/>
              <w:jc w:val="left"/>
            </w:pPr>
            <w:r w:rsidRPr="00D00132">
              <w:t>licensed agent exempted</w:t>
            </w:r>
          </w:p>
        </w:tc>
      </w:tr>
      <w:tr w:rsidR="00554617" w14:paraId="58BF2047" w14:textId="77777777">
        <w:trPr>
          <w:cantSplit/>
        </w:trPr>
        <w:tc>
          <w:tcPr>
            <w:tcW w:w="1200" w:type="dxa"/>
          </w:tcPr>
          <w:p w14:paraId="3B6023FD" w14:textId="77777777" w:rsidR="00554617" w:rsidRDefault="00467705">
            <w:pPr>
              <w:pStyle w:val="Amainreturn"/>
              <w:ind w:left="0"/>
            </w:pPr>
            <w:r>
              <w:t>19</w:t>
            </w:r>
          </w:p>
        </w:tc>
        <w:tc>
          <w:tcPr>
            <w:tcW w:w="1440" w:type="dxa"/>
          </w:tcPr>
          <w:p w14:paraId="72517A72" w14:textId="77777777" w:rsidR="00554617" w:rsidRDefault="00554617">
            <w:pPr>
              <w:pStyle w:val="Amainreturn"/>
              <w:ind w:left="0"/>
              <w:jc w:val="left"/>
            </w:pPr>
            <w:r>
              <w:t>139 (1)</w:t>
            </w:r>
          </w:p>
        </w:tc>
        <w:tc>
          <w:tcPr>
            <w:tcW w:w="1680" w:type="dxa"/>
          </w:tcPr>
          <w:p w14:paraId="3AD369F1" w14:textId="77777777" w:rsidR="00554617" w:rsidRDefault="00554617">
            <w:pPr>
              <w:pStyle w:val="Amainreturn"/>
              <w:ind w:left="0"/>
              <w:jc w:val="left"/>
            </w:pPr>
            <w:r>
              <w:t xml:space="preserve">appoint an administrator </w:t>
            </w:r>
          </w:p>
        </w:tc>
        <w:tc>
          <w:tcPr>
            <w:tcW w:w="3240" w:type="dxa"/>
          </w:tcPr>
          <w:p w14:paraId="5B940636" w14:textId="77777777" w:rsidR="00554617" w:rsidRDefault="00554617">
            <w:pPr>
              <w:pStyle w:val="Amainreturn"/>
              <w:ind w:left="0"/>
              <w:jc w:val="left"/>
            </w:pPr>
            <w:r>
              <w:t>licensed agent or former licensed agent</w:t>
            </w:r>
          </w:p>
        </w:tc>
      </w:tr>
      <w:tr w:rsidR="00554617" w14:paraId="1450E072" w14:textId="77777777">
        <w:trPr>
          <w:cantSplit/>
        </w:trPr>
        <w:tc>
          <w:tcPr>
            <w:tcW w:w="1200" w:type="dxa"/>
          </w:tcPr>
          <w:p w14:paraId="37463BC1" w14:textId="77777777" w:rsidR="00554617" w:rsidRDefault="00467705">
            <w:pPr>
              <w:pStyle w:val="Amainreturn"/>
              <w:ind w:left="0"/>
            </w:pPr>
            <w:r>
              <w:t>20</w:t>
            </w:r>
          </w:p>
        </w:tc>
        <w:tc>
          <w:tcPr>
            <w:tcW w:w="1440" w:type="dxa"/>
          </w:tcPr>
          <w:p w14:paraId="1C6F2D89" w14:textId="77777777" w:rsidR="00554617" w:rsidRDefault="00554617">
            <w:pPr>
              <w:pStyle w:val="Amainreturn"/>
              <w:ind w:left="0"/>
              <w:jc w:val="left"/>
            </w:pPr>
            <w:r>
              <w:t>139 (2)</w:t>
            </w:r>
          </w:p>
        </w:tc>
        <w:tc>
          <w:tcPr>
            <w:tcW w:w="1680" w:type="dxa"/>
          </w:tcPr>
          <w:p w14:paraId="7032B31D" w14:textId="77777777" w:rsidR="00554617" w:rsidRDefault="00554617">
            <w:pPr>
              <w:pStyle w:val="Amainreturn"/>
              <w:ind w:left="0"/>
              <w:jc w:val="left"/>
            </w:pPr>
            <w:r>
              <w:t>appoint an administrator</w:t>
            </w:r>
          </w:p>
        </w:tc>
        <w:tc>
          <w:tcPr>
            <w:tcW w:w="3240" w:type="dxa"/>
          </w:tcPr>
          <w:p w14:paraId="640E5146" w14:textId="77777777" w:rsidR="00554617" w:rsidRDefault="00554617">
            <w:pPr>
              <w:pStyle w:val="Amainreturn"/>
              <w:ind w:left="0"/>
              <w:jc w:val="left"/>
            </w:pPr>
            <w:r>
              <w:t>person carrying on the business to be administered</w:t>
            </w:r>
          </w:p>
        </w:tc>
      </w:tr>
      <w:tr w:rsidR="00554617" w14:paraId="2CA30399" w14:textId="77777777">
        <w:trPr>
          <w:cantSplit/>
        </w:trPr>
        <w:tc>
          <w:tcPr>
            <w:tcW w:w="1200" w:type="dxa"/>
          </w:tcPr>
          <w:p w14:paraId="7DBF2C1C" w14:textId="77777777" w:rsidR="00554617" w:rsidRDefault="00467705">
            <w:pPr>
              <w:pStyle w:val="Amainreturn"/>
              <w:ind w:left="0"/>
            </w:pPr>
            <w:r>
              <w:t>21</w:t>
            </w:r>
          </w:p>
        </w:tc>
        <w:tc>
          <w:tcPr>
            <w:tcW w:w="1440" w:type="dxa"/>
          </w:tcPr>
          <w:p w14:paraId="2A0C1EF1" w14:textId="77777777" w:rsidR="00554617" w:rsidRDefault="00554617">
            <w:pPr>
              <w:pStyle w:val="Amainreturn"/>
              <w:ind w:left="0"/>
              <w:jc w:val="left"/>
            </w:pPr>
            <w:r>
              <w:t>153</w:t>
            </w:r>
          </w:p>
        </w:tc>
        <w:tc>
          <w:tcPr>
            <w:tcW w:w="1680" w:type="dxa"/>
          </w:tcPr>
          <w:p w14:paraId="2E0BC544" w14:textId="77777777" w:rsidR="00554617" w:rsidRDefault="00554617">
            <w:pPr>
              <w:pStyle w:val="Amainreturn"/>
              <w:ind w:left="0"/>
              <w:jc w:val="left"/>
            </w:pPr>
            <w:r>
              <w:t>require a claimant to begin proceeding</w:t>
            </w:r>
          </w:p>
        </w:tc>
        <w:tc>
          <w:tcPr>
            <w:tcW w:w="3240" w:type="dxa"/>
          </w:tcPr>
          <w:p w14:paraId="149B80A5" w14:textId="77777777" w:rsidR="00554617" w:rsidRDefault="00554617">
            <w:pPr>
              <w:pStyle w:val="Amainreturn"/>
              <w:ind w:left="0"/>
              <w:jc w:val="left"/>
            </w:pPr>
            <w:r>
              <w:t>claimant</w:t>
            </w:r>
          </w:p>
        </w:tc>
      </w:tr>
      <w:tr w:rsidR="00554617" w14:paraId="1683B160" w14:textId="77777777">
        <w:trPr>
          <w:cantSplit/>
        </w:trPr>
        <w:tc>
          <w:tcPr>
            <w:tcW w:w="1200" w:type="dxa"/>
          </w:tcPr>
          <w:p w14:paraId="04CDCD44" w14:textId="77777777" w:rsidR="00554617" w:rsidRDefault="00467705">
            <w:pPr>
              <w:pStyle w:val="Amainreturn"/>
              <w:ind w:left="0"/>
            </w:pPr>
            <w:r>
              <w:t>22</w:t>
            </w:r>
          </w:p>
        </w:tc>
        <w:tc>
          <w:tcPr>
            <w:tcW w:w="1440" w:type="dxa"/>
          </w:tcPr>
          <w:p w14:paraId="66486485" w14:textId="77777777" w:rsidR="00554617" w:rsidRDefault="00554617">
            <w:pPr>
              <w:pStyle w:val="Amainreturn"/>
              <w:ind w:left="0"/>
              <w:jc w:val="left"/>
            </w:pPr>
            <w:r>
              <w:t>154</w:t>
            </w:r>
          </w:p>
        </w:tc>
        <w:tc>
          <w:tcPr>
            <w:tcW w:w="1680" w:type="dxa"/>
          </w:tcPr>
          <w:p w14:paraId="024532B7" w14:textId="77777777" w:rsidR="00554617" w:rsidRDefault="00554617">
            <w:pPr>
              <w:pStyle w:val="Amainreturn"/>
              <w:ind w:left="0"/>
              <w:jc w:val="left"/>
            </w:pPr>
            <w:r>
              <w:t>decide about financial loss</w:t>
            </w:r>
          </w:p>
        </w:tc>
        <w:tc>
          <w:tcPr>
            <w:tcW w:w="3240" w:type="dxa"/>
          </w:tcPr>
          <w:p w14:paraId="33B73547" w14:textId="77777777" w:rsidR="00554617" w:rsidRDefault="00554617">
            <w:pPr>
              <w:pStyle w:val="Amainreturn"/>
              <w:ind w:left="0"/>
              <w:jc w:val="left"/>
            </w:pPr>
            <w:r>
              <w:t>claimant</w:t>
            </w:r>
          </w:p>
        </w:tc>
      </w:tr>
      <w:tr w:rsidR="00554617" w14:paraId="0DA22C91" w14:textId="77777777">
        <w:trPr>
          <w:cantSplit/>
        </w:trPr>
        <w:tc>
          <w:tcPr>
            <w:tcW w:w="1200" w:type="dxa"/>
          </w:tcPr>
          <w:p w14:paraId="55386C6B" w14:textId="77777777" w:rsidR="00554617" w:rsidRDefault="00554617">
            <w:pPr>
              <w:pStyle w:val="Amainreturn"/>
              <w:ind w:left="0"/>
            </w:pPr>
            <w:r>
              <w:lastRenderedPageBreak/>
              <w:t>2</w:t>
            </w:r>
            <w:r w:rsidR="00467705">
              <w:t>3</w:t>
            </w:r>
          </w:p>
        </w:tc>
        <w:tc>
          <w:tcPr>
            <w:tcW w:w="1440" w:type="dxa"/>
          </w:tcPr>
          <w:p w14:paraId="70A415B7" w14:textId="77777777" w:rsidR="00554617" w:rsidRDefault="00554617">
            <w:pPr>
              <w:pStyle w:val="Amainreturn"/>
              <w:ind w:left="0"/>
              <w:jc w:val="left"/>
            </w:pPr>
            <w:r>
              <w:t>156 (2)</w:t>
            </w:r>
          </w:p>
        </w:tc>
        <w:tc>
          <w:tcPr>
            <w:tcW w:w="1680" w:type="dxa"/>
          </w:tcPr>
          <w:p w14:paraId="61E20D4E" w14:textId="77777777" w:rsidR="00554617" w:rsidRDefault="00554617">
            <w:pPr>
              <w:pStyle w:val="Amainreturn"/>
              <w:ind w:left="0"/>
              <w:jc w:val="left"/>
            </w:pPr>
            <w:r>
              <w:t>not make interim payment</w:t>
            </w:r>
          </w:p>
        </w:tc>
        <w:tc>
          <w:tcPr>
            <w:tcW w:w="3240" w:type="dxa"/>
          </w:tcPr>
          <w:p w14:paraId="3825650B" w14:textId="77777777" w:rsidR="00554617" w:rsidRDefault="00554617">
            <w:pPr>
              <w:pStyle w:val="Amainreturn"/>
              <w:ind w:left="0"/>
              <w:jc w:val="left"/>
            </w:pPr>
            <w:r>
              <w:t>claimant</w:t>
            </w:r>
          </w:p>
        </w:tc>
      </w:tr>
    </w:tbl>
    <w:p w14:paraId="21947ACA" w14:textId="77777777" w:rsidR="00554617" w:rsidRDefault="00554617">
      <w:pPr>
        <w:pStyle w:val="03Schedule"/>
        <w:sectPr w:rsidR="00554617">
          <w:headerReference w:type="even" r:id="rId108"/>
          <w:headerReference w:type="default" r:id="rId109"/>
          <w:footerReference w:type="even" r:id="rId110"/>
          <w:footerReference w:type="default" r:id="rId111"/>
          <w:type w:val="continuous"/>
          <w:pgSz w:w="11907" w:h="16839" w:code="9"/>
          <w:pgMar w:top="3880" w:right="1900" w:bottom="3100" w:left="2300" w:header="2280" w:footer="1760" w:gutter="0"/>
          <w:cols w:space="720"/>
        </w:sectPr>
      </w:pPr>
    </w:p>
    <w:p w14:paraId="58374F21" w14:textId="77777777" w:rsidR="00554617" w:rsidRDefault="00554617">
      <w:pPr>
        <w:pStyle w:val="PageBreak"/>
      </w:pPr>
      <w:r>
        <w:br w:type="page"/>
      </w:r>
    </w:p>
    <w:p w14:paraId="5CE38438" w14:textId="77777777" w:rsidR="00554617" w:rsidRDefault="00554617" w:rsidP="00D11317">
      <w:pPr>
        <w:pStyle w:val="Dict-Heading"/>
      </w:pPr>
      <w:bookmarkStart w:id="215" w:name="_Toc64982149"/>
      <w:r>
        <w:lastRenderedPageBreak/>
        <w:t>Dictionary</w:t>
      </w:r>
      <w:bookmarkEnd w:id="215"/>
    </w:p>
    <w:p w14:paraId="1F545361" w14:textId="77777777" w:rsidR="00554617" w:rsidRDefault="00554617">
      <w:pPr>
        <w:pStyle w:val="ref"/>
        <w:keepNext/>
        <w:rPr>
          <w:szCs w:val="17"/>
        </w:rPr>
      </w:pPr>
      <w:r>
        <w:rPr>
          <w:szCs w:val="17"/>
        </w:rPr>
        <w:t>(see s 3)</w:t>
      </w:r>
    </w:p>
    <w:p w14:paraId="010F6D75" w14:textId="2772075E" w:rsidR="00554617" w:rsidRDefault="00554617">
      <w:pPr>
        <w:pStyle w:val="aNote"/>
        <w:keepNext/>
        <w:rPr>
          <w:szCs w:val="19"/>
        </w:rPr>
      </w:pPr>
      <w:r>
        <w:rPr>
          <w:rStyle w:val="charItals"/>
        </w:rPr>
        <w:t>Note 1</w:t>
      </w:r>
      <w:r>
        <w:rPr>
          <w:rStyle w:val="charItals"/>
        </w:rPr>
        <w:tab/>
      </w:r>
      <w:r>
        <w:rPr>
          <w:szCs w:val="19"/>
        </w:rPr>
        <w:t xml:space="preserve">The </w:t>
      </w:r>
      <w:hyperlink r:id="rId112" w:tooltip="A2001-14" w:history="1">
        <w:r w:rsidR="0049662D" w:rsidRPr="0049662D">
          <w:rPr>
            <w:rStyle w:val="charCitHyperlinkAbbrev"/>
          </w:rPr>
          <w:t>Legislation Act</w:t>
        </w:r>
      </w:hyperlink>
      <w:r>
        <w:rPr>
          <w:szCs w:val="19"/>
        </w:rPr>
        <w:t xml:space="preserve"> contains definitions and other provisions relevant to this Act.</w:t>
      </w:r>
    </w:p>
    <w:p w14:paraId="47E6E457" w14:textId="5C915D50" w:rsidR="00554617" w:rsidRDefault="00554617">
      <w:pPr>
        <w:pStyle w:val="aNote"/>
        <w:keepNext/>
        <w:rPr>
          <w:szCs w:val="19"/>
        </w:rPr>
      </w:pPr>
      <w:r>
        <w:rPr>
          <w:rStyle w:val="charItals"/>
        </w:rPr>
        <w:t>Note 2</w:t>
      </w:r>
      <w:r>
        <w:rPr>
          <w:rStyle w:val="charItals"/>
        </w:rPr>
        <w:tab/>
      </w:r>
      <w:r>
        <w:rPr>
          <w:szCs w:val="19"/>
        </w:rPr>
        <w:t xml:space="preserve">For example, the </w:t>
      </w:r>
      <w:hyperlink r:id="rId113" w:tooltip="A2001-14" w:history="1">
        <w:r w:rsidR="0049662D" w:rsidRPr="0049662D">
          <w:rPr>
            <w:rStyle w:val="charCitHyperlinkAbbrev"/>
          </w:rPr>
          <w:t>Legislation Act</w:t>
        </w:r>
      </w:hyperlink>
      <w:r>
        <w:rPr>
          <w:szCs w:val="19"/>
        </w:rPr>
        <w:t>, dict, pt 1, defines the following terms:</w:t>
      </w:r>
    </w:p>
    <w:p w14:paraId="7FD2B857" w14:textId="77777777" w:rsidR="00B449F1" w:rsidRDefault="00B449F1" w:rsidP="00DC24AB">
      <w:pPr>
        <w:pStyle w:val="aNoteBulletss"/>
      </w:pPr>
      <w:r>
        <w:rPr>
          <w:rFonts w:ascii="Symbol" w:hAnsi="Symbol" w:cs="Symbol"/>
        </w:rPr>
        <w:t></w:t>
      </w:r>
      <w:r>
        <w:rPr>
          <w:rFonts w:ascii="Symbol" w:hAnsi="Symbol" w:cs="Symbol"/>
        </w:rPr>
        <w:tab/>
      </w:r>
      <w:r>
        <w:t>ACAT</w:t>
      </w:r>
    </w:p>
    <w:p w14:paraId="51F6EBFF"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Act</w:t>
      </w:r>
    </w:p>
    <w:p w14:paraId="08C8825D"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adult</w:t>
      </w:r>
    </w:p>
    <w:p w14:paraId="0F3DCC68" w14:textId="77777777" w:rsidR="00F93468" w:rsidRDefault="00F93468" w:rsidP="00DC24AB">
      <w:pPr>
        <w:pStyle w:val="aNoteBulletss"/>
      </w:pPr>
      <w:r w:rsidRPr="00F93468">
        <w:rPr>
          <w:rFonts w:ascii="Symbol" w:hAnsi="Symbol"/>
          <w:szCs w:val="19"/>
        </w:rPr>
        <w:t></w:t>
      </w:r>
      <w:r w:rsidRPr="00F93468">
        <w:rPr>
          <w:rFonts w:ascii="Symbol" w:hAnsi="Symbol"/>
          <w:szCs w:val="19"/>
        </w:rPr>
        <w:tab/>
      </w:r>
      <w:r w:rsidRPr="00F93468">
        <w:t>Australian Consumer Law (ACT)</w:t>
      </w:r>
    </w:p>
    <w:p w14:paraId="50D7621C" w14:textId="77777777" w:rsidR="00DC24AB" w:rsidRPr="00591A0F" w:rsidRDefault="00DC24AB" w:rsidP="00DC24AB">
      <w:pPr>
        <w:pStyle w:val="aNoteBulletss"/>
        <w:keepNext/>
        <w:tabs>
          <w:tab w:val="left" w:pos="2300"/>
        </w:tabs>
      </w:pPr>
      <w:r w:rsidRPr="00591A0F">
        <w:rPr>
          <w:rFonts w:ascii="Symbol" w:hAnsi="Symbol"/>
        </w:rPr>
        <w:t></w:t>
      </w:r>
      <w:r w:rsidRPr="00591A0F">
        <w:rPr>
          <w:rFonts w:ascii="Symbol" w:hAnsi="Symbol"/>
        </w:rPr>
        <w:tab/>
      </w:r>
      <w:r w:rsidRPr="00591A0F">
        <w:t>Australian Criminal Intelligence Commission</w:t>
      </w:r>
    </w:p>
    <w:p w14:paraId="71DBAC14"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authorised deposit-taking institution</w:t>
      </w:r>
    </w:p>
    <w:p w14:paraId="1365684A"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business day</w:t>
      </w:r>
    </w:p>
    <w:p w14:paraId="345E9D73"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commissioner for fair trading</w:t>
      </w:r>
    </w:p>
    <w:p w14:paraId="2CCB11F4"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corporation</w:t>
      </w:r>
    </w:p>
    <w:p w14:paraId="057C9AEE"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sidR="0049662D" w:rsidRPr="005B54BD">
        <w:t>Corporations Act</w:t>
      </w:r>
    </w:p>
    <w:p w14:paraId="18505569" w14:textId="77777777" w:rsidR="00F053E0" w:rsidRDefault="00F053E0" w:rsidP="00DC24AB">
      <w:pPr>
        <w:pStyle w:val="aNoteBulletss"/>
        <w:rPr>
          <w:sz w:val="19"/>
          <w:szCs w:val="19"/>
        </w:rPr>
      </w:pPr>
      <w:r>
        <w:rPr>
          <w:rFonts w:ascii="Symbol" w:hAnsi="Symbol"/>
          <w:szCs w:val="19"/>
        </w:rPr>
        <w:t></w:t>
      </w:r>
      <w:r>
        <w:rPr>
          <w:rFonts w:ascii="Symbol" w:hAnsi="Symbol"/>
          <w:szCs w:val="19"/>
        </w:rPr>
        <w:tab/>
      </w:r>
      <w:r>
        <w:t>director</w:t>
      </w:r>
      <w:r>
        <w:noBreakHyphen/>
        <w:t>general (see s 163)</w:t>
      </w:r>
    </w:p>
    <w:p w14:paraId="5CE9526B"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entity</w:t>
      </w:r>
    </w:p>
    <w:p w14:paraId="7E0BB254"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financial year</w:t>
      </w:r>
    </w:p>
    <w:p w14:paraId="21C52A17"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found guilty</w:t>
      </w:r>
    </w:p>
    <w:p w14:paraId="23EC8BA6"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lawyer</w:t>
      </w:r>
    </w:p>
    <w:p w14:paraId="44B62A3C"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month</w:t>
      </w:r>
    </w:p>
    <w:p w14:paraId="1B7F0BDA" w14:textId="77777777" w:rsidR="00FB26A3" w:rsidRDefault="00FB26A3" w:rsidP="00DC24AB">
      <w:pPr>
        <w:pStyle w:val="aNoteBulletss"/>
      </w:pPr>
      <w:r>
        <w:rPr>
          <w:rFonts w:ascii="Symbol" w:hAnsi="Symbol" w:cs="Symbol"/>
        </w:rPr>
        <w:t></w:t>
      </w:r>
      <w:r>
        <w:rPr>
          <w:rFonts w:ascii="Symbol" w:hAnsi="Symbol" w:cs="Symbol"/>
        </w:rPr>
        <w:tab/>
      </w:r>
      <w:r>
        <w:t>occupational discipline order</w:t>
      </w:r>
    </w:p>
    <w:p w14:paraId="73F66BAE" w14:textId="77777777" w:rsidR="00233C87" w:rsidRDefault="00233C87" w:rsidP="00DC24AB">
      <w:pPr>
        <w:pStyle w:val="aNoteBulletss"/>
      </w:pPr>
      <w:r w:rsidRPr="00757EF6">
        <w:rPr>
          <w:rFonts w:ascii="Symbol" w:hAnsi="Symbol"/>
        </w:rPr>
        <w:t></w:t>
      </w:r>
      <w:r w:rsidRPr="00757EF6">
        <w:rPr>
          <w:rFonts w:ascii="Symbol" w:hAnsi="Symbol"/>
        </w:rPr>
        <w:tab/>
      </w:r>
      <w:r w:rsidRPr="00757EF6">
        <w:t>public trustee and guardian</w:t>
      </w:r>
    </w:p>
    <w:p w14:paraId="4F8DE8F9" w14:textId="77777777" w:rsidR="00FB26A3" w:rsidRDefault="00FB26A3" w:rsidP="00DC24AB">
      <w:pPr>
        <w:pStyle w:val="aNoteBulletss"/>
      </w:pPr>
      <w:r>
        <w:rPr>
          <w:rFonts w:ascii="Symbol" w:hAnsi="Symbol" w:cs="Symbol"/>
        </w:rPr>
        <w:t></w:t>
      </w:r>
      <w:r>
        <w:rPr>
          <w:rFonts w:ascii="Symbol" w:hAnsi="Symbol" w:cs="Symbol"/>
        </w:rPr>
        <w:tab/>
      </w:r>
      <w:r>
        <w:t>reviewable decision notice</w:t>
      </w:r>
    </w:p>
    <w:p w14:paraId="122F6E8E"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State</w:t>
      </w:r>
    </w:p>
    <w:p w14:paraId="40B0E5BF" w14:textId="77777777" w:rsidR="00554617" w:rsidRDefault="00554617" w:rsidP="00DC24AB">
      <w:pPr>
        <w:pStyle w:val="aNoteBulletss"/>
        <w:rPr>
          <w:sz w:val="19"/>
          <w:szCs w:val="19"/>
        </w:rPr>
      </w:pPr>
      <w:r>
        <w:rPr>
          <w:rFonts w:ascii="Symbol" w:hAnsi="Symbol"/>
          <w:szCs w:val="19"/>
        </w:rPr>
        <w:t></w:t>
      </w:r>
      <w:r>
        <w:rPr>
          <w:rFonts w:ascii="Symbol" w:hAnsi="Symbol"/>
          <w:szCs w:val="19"/>
        </w:rPr>
        <w:tab/>
      </w:r>
      <w:r>
        <w:rPr>
          <w:sz w:val="19"/>
          <w:szCs w:val="19"/>
        </w:rPr>
        <w:t>under.</w:t>
      </w:r>
    </w:p>
    <w:p w14:paraId="5D6AB803" w14:textId="77777777" w:rsidR="00523E28" w:rsidRPr="00D87986" w:rsidRDefault="00523E28" w:rsidP="00523E28">
      <w:pPr>
        <w:pStyle w:val="aDef"/>
      </w:pPr>
      <w:r w:rsidRPr="00D87986">
        <w:rPr>
          <w:rStyle w:val="charBoldItals"/>
        </w:rPr>
        <w:t>account</w:t>
      </w:r>
      <w:r w:rsidRPr="00D87986">
        <w:t>, for an agent, for division 8.2 (Freezing accounts)—see section 131.</w:t>
      </w:r>
    </w:p>
    <w:p w14:paraId="62222CF2" w14:textId="77777777" w:rsidR="00554617" w:rsidRDefault="00554617">
      <w:pPr>
        <w:pStyle w:val="aDef"/>
      </w:pPr>
      <w:r>
        <w:rPr>
          <w:rStyle w:val="charBoldItals"/>
        </w:rPr>
        <w:t>ADI business day</w:t>
      </w:r>
      <w:r>
        <w:t>, for a trust account, for division 7.2 (Trust money and trust accounts)—see section 104.</w:t>
      </w:r>
    </w:p>
    <w:p w14:paraId="5423224B" w14:textId="77777777" w:rsidR="00554617" w:rsidRDefault="00554617">
      <w:pPr>
        <w:pStyle w:val="aDef"/>
      </w:pPr>
      <w:r>
        <w:rPr>
          <w:rStyle w:val="charBoldItals"/>
        </w:rPr>
        <w:t>administrator</w:t>
      </w:r>
      <w:r>
        <w:t>, for part 9 (Appointment of administrators)—see section 138.</w:t>
      </w:r>
    </w:p>
    <w:p w14:paraId="62E7840A" w14:textId="77777777" w:rsidR="00820656" w:rsidRDefault="00820656" w:rsidP="00820656">
      <w:pPr>
        <w:pStyle w:val="aDef"/>
        <w:keepNext/>
      </w:pPr>
      <w:r>
        <w:rPr>
          <w:rStyle w:val="charBoldItals"/>
        </w:rPr>
        <w:lastRenderedPageBreak/>
        <w:t>agent</w:t>
      </w:r>
      <w:r>
        <w:t>—</w:t>
      </w:r>
    </w:p>
    <w:p w14:paraId="66C169F1" w14:textId="77777777" w:rsidR="00820656" w:rsidRDefault="00820656" w:rsidP="00820656">
      <w:pPr>
        <w:pStyle w:val="aDefpara"/>
      </w:pPr>
      <w:r>
        <w:tab/>
        <w:t>(a)</w:t>
      </w:r>
      <w:r>
        <w:tab/>
        <w:t>means a person who carries on business as—</w:t>
      </w:r>
    </w:p>
    <w:p w14:paraId="250A3B7D" w14:textId="77777777" w:rsidR="00820656" w:rsidRDefault="00820656" w:rsidP="00820656">
      <w:pPr>
        <w:pStyle w:val="aDefsubpara"/>
      </w:pPr>
      <w:r>
        <w:tab/>
        <w:t>(i)</w:t>
      </w:r>
      <w:r>
        <w:tab/>
        <w:t>a business agent; or</w:t>
      </w:r>
    </w:p>
    <w:p w14:paraId="1498E455" w14:textId="77777777" w:rsidR="00820656" w:rsidRDefault="00820656" w:rsidP="00820656">
      <w:pPr>
        <w:pStyle w:val="aDefsubpara"/>
      </w:pPr>
      <w:r>
        <w:tab/>
        <w:t>(ii)</w:t>
      </w:r>
      <w:r>
        <w:tab/>
        <w:t>an employment agent; or</w:t>
      </w:r>
    </w:p>
    <w:p w14:paraId="487C5404" w14:textId="77777777" w:rsidR="00820656" w:rsidRDefault="00820656" w:rsidP="00820656">
      <w:pPr>
        <w:pStyle w:val="aDefsubpara"/>
      </w:pPr>
      <w:r>
        <w:tab/>
        <w:t>(iii)</w:t>
      </w:r>
      <w:r>
        <w:tab/>
        <w:t>a real estate agent; or</w:t>
      </w:r>
    </w:p>
    <w:p w14:paraId="64AFEDB3" w14:textId="77777777" w:rsidR="00820656" w:rsidRDefault="00820656" w:rsidP="00820656">
      <w:pPr>
        <w:pStyle w:val="aDefsubpara"/>
      </w:pPr>
      <w:r>
        <w:tab/>
        <w:t>(i</w:t>
      </w:r>
      <w:r w:rsidR="00EA27B9">
        <w:t>v)</w:t>
      </w:r>
      <w:r w:rsidR="00EA27B9">
        <w:tab/>
        <w:t>a stock and station agent; and</w:t>
      </w:r>
    </w:p>
    <w:p w14:paraId="4C3EDA79" w14:textId="77777777" w:rsidR="00820656" w:rsidRDefault="00820656" w:rsidP="00820656">
      <w:pPr>
        <w:pStyle w:val="aDefpara"/>
      </w:pPr>
      <w:r>
        <w:tab/>
        <w:t>(b)</w:t>
      </w:r>
      <w:r>
        <w:tab/>
        <w:t>for division 3.4 (Occupational discipline—agents)—see section 40</w:t>
      </w:r>
      <w:r w:rsidR="00DC24AB">
        <w:t>; and</w:t>
      </w:r>
    </w:p>
    <w:p w14:paraId="225023C2" w14:textId="77777777" w:rsidR="00DC24AB" w:rsidRPr="00591A0F" w:rsidRDefault="00DC24AB" w:rsidP="00DC24AB">
      <w:pPr>
        <w:pStyle w:val="aDefpara"/>
      </w:pPr>
      <w:r w:rsidRPr="00591A0F">
        <w:tab/>
        <w:t>(c)</w:t>
      </w:r>
      <w:r w:rsidRPr="00591A0F">
        <w:tab/>
        <w:t>for division 8.2 (Freezing accounts)––see section 131.</w:t>
      </w:r>
    </w:p>
    <w:p w14:paraId="77788E1C" w14:textId="77777777" w:rsidR="00554617" w:rsidRDefault="00554617">
      <w:pPr>
        <w:pStyle w:val="aDef"/>
        <w:keepNext/>
      </w:pPr>
      <w:r>
        <w:rPr>
          <w:rStyle w:val="charBoldItals"/>
        </w:rPr>
        <w:t>agents licence</w:t>
      </w:r>
      <w:r>
        <w:t xml:space="preserve"> means—</w:t>
      </w:r>
    </w:p>
    <w:p w14:paraId="66F0B0B2" w14:textId="77777777" w:rsidR="00554617" w:rsidRDefault="00554617">
      <w:pPr>
        <w:pStyle w:val="aDefpara"/>
        <w:spacing w:before="60"/>
        <w:rPr>
          <w:szCs w:val="23"/>
        </w:rPr>
      </w:pPr>
      <w:r>
        <w:rPr>
          <w:szCs w:val="23"/>
        </w:rPr>
        <w:tab/>
        <w:t>(a)</w:t>
      </w:r>
      <w:r>
        <w:rPr>
          <w:szCs w:val="23"/>
        </w:rPr>
        <w:tab/>
        <w:t>a business agents licence; or</w:t>
      </w:r>
    </w:p>
    <w:p w14:paraId="3AB7857D" w14:textId="77777777" w:rsidR="00554617" w:rsidRDefault="00554617">
      <w:pPr>
        <w:pStyle w:val="aDefpara"/>
        <w:spacing w:before="60"/>
        <w:rPr>
          <w:szCs w:val="23"/>
        </w:rPr>
      </w:pPr>
      <w:r>
        <w:rPr>
          <w:szCs w:val="23"/>
        </w:rPr>
        <w:tab/>
        <w:t>(b)</w:t>
      </w:r>
      <w:r>
        <w:rPr>
          <w:szCs w:val="23"/>
        </w:rPr>
        <w:tab/>
        <w:t>an employment agents licence; or</w:t>
      </w:r>
    </w:p>
    <w:p w14:paraId="2D88EAAC" w14:textId="77777777" w:rsidR="00554617" w:rsidRDefault="00554617">
      <w:pPr>
        <w:pStyle w:val="aDefpara"/>
        <w:spacing w:before="60"/>
        <w:rPr>
          <w:szCs w:val="23"/>
        </w:rPr>
      </w:pPr>
      <w:r>
        <w:rPr>
          <w:szCs w:val="23"/>
        </w:rPr>
        <w:tab/>
        <w:t>(c)</w:t>
      </w:r>
      <w:r>
        <w:rPr>
          <w:szCs w:val="23"/>
        </w:rPr>
        <w:tab/>
        <w:t>a real estate agents licence; or</w:t>
      </w:r>
    </w:p>
    <w:p w14:paraId="789F8F4A" w14:textId="77777777" w:rsidR="00554617" w:rsidRDefault="00554617">
      <w:pPr>
        <w:pStyle w:val="aDefpara"/>
        <w:spacing w:before="60"/>
        <w:rPr>
          <w:szCs w:val="23"/>
        </w:rPr>
      </w:pPr>
      <w:r>
        <w:rPr>
          <w:szCs w:val="23"/>
        </w:rPr>
        <w:tab/>
        <w:t>(d)</w:t>
      </w:r>
      <w:r>
        <w:rPr>
          <w:szCs w:val="23"/>
        </w:rPr>
        <w:tab/>
        <w:t>a stoc</w:t>
      </w:r>
      <w:r w:rsidR="00EA27B9">
        <w:rPr>
          <w:szCs w:val="23"/>
        </w:rPr>
        <w:t>k and station agents licence.</w:t>
      </w:r>
    </w:p>
    <w:p w14:paraId="1C48FCAD" w14:textId="77777777" w:rsidR="00554617" w:rsidRDefault="00554617">
      <w:pPr>
        <w:pStyle w:val="aDef"/>
      </w:pPr>
      <w:r>
        <w:rPr>
          <w:rStyle w:val="charBoldItals"/>
        </w:rPr>
        <w:t>audit period</w:t>
      </w:r>
      <w:r>
        <w:t>, for a licensed agent, means the period fixed under section 113 for the agent.</w:t>
      </w:r>
    </w:p>
    <w:p w14:paraId="371236D0" w14:textId="77777777" w:rsidR="00554617" w:rsidRDefault="00554617">
      <w:pPr>
        <w:pStyle w:val="aDef"/>
      </w:pPr>
      <w:r>
        <w:rPr>
          <w:rStyle w:val="charBoldItals"/>
        </w:rPr>
        <w:t>beneficial interest</w:t>
      </w:r>
      <w:r>
        <w:t>, in land, for division 5.6 (Land—further provisions)—see section 82.</w:t>
      </w:r>
    </w:p>
    <w:p w14:paraId="50CDABB8" w14:textId="77777777" w:rsidR="00554617" w:rsidRDefault="00554617">
      <w:pPr>
        <w:pStyle w:val="aDef"/>
      </w:pPr>
      <w:r>
        <w:rPr>
          <w:rStyle w:val="charBoldItals"/>
        </w:rPr>
        <w:t>benefit</w:t>
      </w:r>
      <w:r>
        <w:t>, for division 5.6 (Land—further provisions)—see section 80.</w:t>
      </w:r>
    </w:p>
    <w:p w14:paraId="7D4189BB" w14:textId="77777777" w:rsidR="00554617" w:rsidRDefault="00554617">
      <w:pPr>
        <w:pStyle w:val="aDef"/>
      </w:pPr>
      <w:r>
        <w:rPr>
          <w:rStyle w:val="charBoldItals"/>
        </w:rPr>
        <w:t>business agent service</w:t>
      </w:r>
      <w:r>
        <w:t>—see section 10 (2).</w:t>
      </w:r>
    </w:p>
    <w:p w14:paraId="564DCD9C" w14:textId="77777777" w:rsidR="00554617" w:rsidRDefault="00554617">
      <w:pPr>
        <w:pStyle w:val="aDef"/>
      </w:pPr>
      <w:r>
        <w:rPr>
          <w:rStyle w:val="charBoldItals"/>
        </w:rPr>
        <w:t>buyer</w:t>
      </w:r>
      <w:r>
        <w:t xml:space="preserve"> includes a prospective buyer.</w:t>
      </w:r>
    </w:p>
    <w:p w14:paraId="01D5AB20" w14:textId="77777777" w:rsidR="00554617" w:rsidRDefault="00554617">
      <w:pPr>
        <w:pStyle w:val="aDef"/>
        <w:keepNext/>
      </w:pPr>
      <w:r>
        <w:rPr>
          <w:rStyle w:val="charBoldItals"/>
        </w:rPr>
        <w:t>carries on business as</w:t>
      </w:r>
      <w:r>
        <w:t>—</w:t>
      </w:r>
    </w:p>
    <w:p w14:paraId="7D1288BE" w14:textId="77777777" w:rsidR="00554617" w:rsidRPr="0049662D" w:rsidRDefault="00554617" w:rsidP="00357CA6">
      <w:pPr>
        <w:pStyle w:val="aDefpara"/>
        <w:keepNext/>
      </w:pPr>
      <w:r>
        <w:rPr>
          <w:bCs/>
          <w:iCs/>
        </w:rPr>
        <w:tab/>
        <w:t>(a)</w:t>
      </w:r>
      <w:r>
        <w:rPr>
          <w:bCs/>
          <w:iCs/>
        </w:rPr>
        <w:tab/>
      </w:r>
      <w:r>
        <w:rPr>
          <w:rStyle w:val="charBoldItals"/>
        </w:rPr>
        <w:t>a business agent</w:t>
      </w:r>
      <w:r>
        <w:t xml:space="preserve">—see </w:t>
      </w:r>
      <w:r>
        <w:rPr>
          <w:bCs/>
          <w:iCs/>
        </w:rPr>
        <w:t>section 10</w:t>
      </w:r>
      <w:r>
        <w:t>; or</w:t>
      </w:r>
    </w:p>
    <w:p w14:paraId="4B14E1FA" w14:textId="77777777" w:rsidR="00554617" w:rsidRPr="0049662D" w:rsidRDefault="00554617" w:rsidP="00357CA6">
      <w:pPr>
        <w:pStyle w:val="aDefpara"/>
        <w:keepNext/>
      </w:pPr>
      <w:r>
        <w:rPr>
          <w:bCs/>
          <w:iCs/>
        </w:rPr>
        <w:tab/>
        <w:t>(b)</w:t>
      </w:r>
      <w:r>
        <w:rPr>
          <w:bCs/>
          <w:iCs/>
        </w:rPr>
        <w:tab/>
      </w:r>
      <w:r>
        <w:rPr>
          <w:rStyle w:val="charBoldItals"/>
        </w:rPr>
        <w:t>an employment agent</w:t>
      </w:r>
      <w:r>
        <w:t>—see section 12; or</w:t>
      </w:r>
    </w:p>
    <w:p w14:paraId="7B2E1573" w14:textId="77777777" w:rsidR="00554617" w:rsidRPr="0049662D" w:rsidRDefault="00554617">
      <w:pPr>
        <w:pStyle w:val="aDefpara"/>
      </w:pPr>
      <w:r>
        <w:rPr>
          <w:bCs/>
          <w:iCs/>
        </w:rPr>
        <w:tab/>
        <w:t>(c)</w:t>
      </w:r>
      <w:r>
        <w:rPr>
          <w:bCs/>
          <w:iCs/>
        </w:rPr>
        <w:tab/>
      </w:r>
      <w:r>
        <w:rPr>
          <w:rStyle w:val="charBoldItals"/>
        </w:rPr>
        <w:t>a real estate agent</w:t>
      </w:r>
      <w:r>
        <w:t>—see section 8; or</w:t>
      </w:r>
    </w:p>
    <w:p w14:paraId="31F9D09E" w14:textId="77777777" w:rsidR="00554617" w:rsidRPr="0049662D" w:rsidRDefault="00554617">
      <w:pPr>
        <w:pStyle w:val="aDefpara"/>
      </w:pPr>
      <w:r>
        <w:rPr>
          <w:bCs/>
          <w:iCs/>
          <w:szCs w:val="23"/>
        </w:rPr>
        <w:tab/>
        <w:t>(d)</w:t>
      </w:r>
      <w:r>
        <w:rPr>
          <w:bCs/>
          <w:iCs/>
          <w:szCs w:val="23"/>
        </w:rPr>
        <w:tab/>
      </w:r>
      <w:r>
        <w:rPr>
          <w:rStyle w:val="charBoldItals"/>
        </w:rPr>
        <w:t>a stock and station agent</w:t>
      </w:r>
      <w:r w:rsidR="00EA27B9">
        <w:rPr>
          <w:szCs w:val="23"/>
        </w:rPr>
        <w:t>—see section 9.</w:t>
      </w:r>
    </w:p>
    <w:p w14:paraId="57C51058" w14:textId="77777777" w:rsidR="00554617" w:rsidRDefault="00554617">
      <w:pPr>
        <w:pStyle w:val="aDef"/>
      </w:pPr>
      <w:r>
        <w:rPr>
          <w:rStyle w:val="charBoldItals"/>
        </w:rPr>
        <w:lastRenderedPageBreak/>
        <w:t>child</w:t>
      </w:r>
      <w:r>
        <w:t>, of a person, means the son, daughter, grandson, granddaughter, stepson or stepdaughter of the person, or someone in relation to whom the person is acting in place of a parent.</w:t>
      </w:r>
    </w:p>
    <w:p w14:paraId="3E10DCBB" w14:textId="77777777" w:rsidR="00554617" w:rsidRDefault="00554617">
      <w:pPr>
        <w:pStyle w:val="aDef"/>
      </w:pPr>
      <w:r>
        <w:rPr>
          <w:rStyle w:val="charBoldItals"/>
        </w:rPr>
        <w:t>claimant</w:t>
      </w:r>
      <w:r>
        <w:t>, for division 10.2 (Claims against co</w:t>
      </w:r>
      <w:r w:rsidR="00523E28">
        <w:t>mpensation fund)—see section 149</w:t>
      </w:r>
      <w:r>
        <w:t>.</w:t>
      </w:r>
    </w:p>
    <w:p w14:paraId="27F0C6D4" w14:textId="77777777" w:rsidR="00554617" w:rsidRDefault="00554617">
      <w:pPr>
        <w:pStyle w:val="aDef"/>
      </w:pPr>
      <w:r>
        <w:rPr>
          <w:rStyle w:val="charBoldItals"/>
        </w:rPr>
        <w:t>compensation fund</w:t>
      </w:r>
      <w:r>
        <w:t xml:space="preserve"> means the consumer compensation fund kept under section 144.</w:t>
      </w:r>
    </w:p>
    <w:p w14:paraId="5B088523" w14:textId="77777777" w:rsidR="00554617" w:rsidRDefault="00554617">
      <w:pPr>
        <w:pStyle w:val="aDef"/>
      </w:pPr>
      <w:r>
        <w:rPr>
          <w:rStyle w:val="charBoldItals"/>
        </w:rPr>
        <w:t>corresponding law</w:t>
      </w:r>
      <w:r>
        <w:t>—see section 174.</w:t>
      </w:r>
    </w:p>
    <w:p w14:paraId="70E86C8C" w14:textId="77777777" w:rsidR="00554617" w:rsidRDefault="00554617">
      <w:pPr>
        <w:pStyle w:val="aDef"/>
      </w:pPr>
      <w:r>
        <w:rPr>
          <w:rStyle w:val="charBoldItals"/>
        </w:rPr>
        <w:t>details</w:t>
      </w:r>
      <w:r>
        <w:t>, of a trust account, for part 7 (Trust accounts)—see section 103.</w:t>
      </w:r>
    </w:p>
    <w:p w14:paraId="1F993916" w14:textId="77777777" w:rsidR="00554617" w:rsidRDefault="00554617">
      <w:pPr>
        <w:pStyle w:val="aDef"/>
        <w:keepNext/>
      </w:pPr>
      <w:r>
        <w:rPr>
          <w:rStyle w:val="charBoldItals"/>
        </w:rPr>
        <w:t>employ</w:t>
      </w:r>
      <w:r>
        <w:t xml:space="preserve"> includes––</w:t>
      </w:r>
    </w:p>
    <w:p w14:paraId="542FCF24" w14:textId="77777777" w:rsidR="00554617" w:rsidRDefault="00554617">
      <w:pPr>
        <w:pStyle w:val="aDefpara"/>
        <w:spacing w:before="60" w:after="40"/>
        <w:rPr>
          <w:szCs w:val="23"/>
        </w:rPr>
      </w:pPr>
      <w:r>
        <w:rPr>
          <w:szCs w:val="23"/>
        </w:rPr>
        <w:tab/>
        <w:t>(a)</w:t>
      </w:r>
      <w:r>
        <w:rPr>
          <w:szCs w:val="23"/>
        </w:rPr>
        <w:tab/>
        <w:t>engaging a person on a contract of service; and</w:t>
      </w:r>
    </w:p>
    <w:p w14:paraId="492A833A" w14:textId="77777777" w:rsidR="00554617" w:rsidRDefault="00554617">
      <w:pPr>
        <w:pStyle w:val="aDefpara"/>
        <w:spacing w:before="60" w:after="40"/>
        <w:rPr>
          <w:szCs w:val="23"/>
        </w:rPr>
      </w:pPr>
      <w:r>
        <w:rPr>
          <w:szCs w:val="23"/>
        </w:rPr>
        <w:tab/>
        <w:t>(b)</w:t>
      </w:r>
      <w:r>
        <w:rPr>
          <w:szCs w:val="23"/>
        </w:rPr>
        <w:tab/>
        <w:t>for a corporation, having a person as director or other member of its governing body.</w:t>
      </w:r>
    </w:p>
    <w:p w14:paraId="7EF9182A" w14:textId="77777777" w:rsidR="00554617" w:rsidRDefault="00554617">
      <w:pPr>
        <w:pStyle w:val="aDef"/>
        <w:keepNext/>
      </w:pPr>
      <w:r>
        <w:rPr>
          <w:rStyle w:val="charBoldItals"/>
        </w:rPr>
        <w:t>employee</w:t>
      </w:r>
      <w:r>
        <w:t>—</w:t>
      </w:r>
    </w:p>
    <w:p w14:paraId="35210A21" w14:textId="77777777" w:rsidR="00554617" w:rsidRDefault="00554617">
      <w:pPr>
        <w:pStyle w:val="aDefpara"/>
        <w:spacing w:before="60" w:after="40"/>
        <w:rPr>
          <w:szCs w:val="23"/>
        </w:rPr>
      </w:pPr>
      <w:r>
        <w:rPr>
          <w:szCs w:val="23"/>
        </w:rPr>
        <w:tab/>
        <w:t>(a)</w:t>
      </w:r>
      <w:r>
        <w:rPr>
          <w:szCs w:val="23"/>
        </w:rPr>
        <w:tab/>
        <w:t>means—</w:t>
      </w:r>
    </w:p>
    <w:p w14:paraId="4F8E6C07" w14:textId="77777777" w:rsidR="00554617" w:rsidRDefault="00554617">
      <w:pPr>
        <w:pStyle w:val="aDefsubpara"/>
        <w:spacing w:before="60" w:after="40"/>
        <w:rPr>
          <w:szCs w:val="23"/>
        </w:rPr>
      </w:pPr>
      <w:r>
        <w:rPr>
          <w:szCs w:val="23"/>
        </w:rPr>
        <w:tab/>
        <w:t>(i)</w:t>
      </w:r>
      <w:r>
        <w:rPr>
          <w:szCs w:val="23"/>
        </w:rPr>
        <w:tab/>
        <w:t>any person employed, regardless of how remunerated; and</w:t>
      </w:r>
    </w:p>
    <w:p w14:paraId="25D332CB" w14:textId="77777777" w:rsidR="00554617" w:rsidRDefault="00554617">
      <w:pPr>
        <w:pStyle w:val="aDefsubpara"/>
        <w:keepNext/>
        <w:spacing w:before="60" w:after="40"/>
        <w:rPr>
          <w:szCs w:val="23"/>
        </w:rPr>
      </w:pPr>
      <w:r>
        <w:rPr>
          <w:szCs w:val="23"/>
        </w:rPr>
        <w:tab/>
        <w:t>(ii)</w:t>
      </w:r>
      <w:r>
        <w:rPr>
          <w:szCs w:val="23"/>
        </w:rPr>
        <w:tab/>
        <w:t>a person engaged on a contract of service; and</w:t>
      </w:r>
    </w:p>
    <w:p w14:paraId="32505EF4" w14:textId="77777777" w:rsidR="00554617" w:rsidRDefault="00554617">
      <w:pPr>
        <w:pStyle w:val="aDefpara"/>
        <w:rPr>
          <w:szCs w:val="23"/>
        </w:rPr>
      </w:pPr>
      <w:r>
        <w:rPr>
          <w:szCs w:val="23"/>
        </w:rPr>
        <w:tab/>
        <w:t>(b)</w:t>
      </w:r>
      <w:r>
        <w:rPr>
          <w:szCs w:val="23"/>
        </w:rPr>
        <w:tab/>
        <w:t>for a corporation, includes a director or other member of its governing body.</w:t>
      </w:r>
    </w:p>
    <w:p w14:paraId="50577BE0" w14:textId="77777777" w:rsidR="00554617" w:rsidRDefault="00554617">
      <w:pPr>
        <w:pStyle w:val="aDef"/>
      </w:pPr>
      <w:r>
        <w:rPr>
          <w:rStyle w:val="charBoldItals"/>
        </w:rPr>
        <w:t>employment agent service</w:t>
      </w:r>
      <w:r>
        <w:t>—see section 12 (2).</w:t>
      </w:r>
    </w:p>
    <w:p w14:paraId="473813EC" w14:textId="77777777" w:rsidR="00554617" w:rsidRDefault="00554617">
      <w:pPr>
        <w:pStyle w:val="aDef"/>
      </w:pPr>
      <w:r>
        <w:rPr>
          <w:rStyle w:val="charBoldItals"/>
        </w:rPr>
        <w:t>estimate</w:t>
      </w:r>
      <w:r>
        <w:t>, for division 5.6 (Land—further provisions)—see section 80.</w:t>
      </w:r>
    </w:p>
    <w:p w14:paraId="4D610C84" w14:textId="4FB5C0CB" w:rsidR="00554617" w:rsidRDefault="00554617">
      <w:pPr>
        <w:pStyle w:val="aDef"/>
      </w:pPr>
      <w:r>
        <w:rPr>
          <w:rStyle w:val="charBoldItals"/>
        </w:rPr>
        <w:t>executive officer</w:t>
      </w:r>
      <w:r>
        <w:t xml:space="preserve">—see the </w:t>
      </w:r>
      <w:hyperlink r:id="rId114" w:tooltip="Act 2001 No 50 (Cwlth)" w:history="1">
        <w:r w:rsidR="0049662D" w:rsidRPr="0049662D">
          <w:rPr>
            <w:rStyle w:val="charCitHyperlinkAbbrev"/>
          </w:rPr>
          <w:t>Corporations Act</w:t>
        </w:r>
      </w:hyperlink>
      <w:r>
        <w:t>, section 9.</w:t>
      </w:r>
    </w:p>
    <w:p w14:paraId="1F29FE3E" w14:textId="77777777" w:rsidR="00554617" w:rsidRDefault="00554617">
      <w:pPr>
        <w:pStyle w:val="aDef"/>
      </w:pPr>
      <w:r>
        <w:rPr>
          <w:rStyle w:val="charBoldItals"/>
        </w:rPr>
        <w:t>failure to account</w:t>
      </w:r>
      <w:r>
        <w:t>, in relation to a licensed agent, means a failure by the agent to account for money or other property entrusted to the agent in the course of carrying on the agent’s business as a licensed agent.</w:t>
      </w:r>
    </w:p>
    <w:p w14:paraId="290B65A5" w14:textId="77777777" w:rsidR="00554617" w:rsidRDefault="00554617">
      <w:pPr>
        <w:pStyle w:val="aDef"/>
      </w:pPr>
      <w:r>
        <w:rPr>
          <w:rStyle w:val="charBoldItals"/>
        </w:rPr>
        <w:t>fair trading legislation</w:t>
      </w:r>
      <w:r>
        <w:t>—see section 7.</w:t>
      </w:r>
    </w:p>
    <w:p w14:paraId="35472B9B" w14:textId="77777777" w:rsidR="00554617" w:rsidRDefault="00554617">
      <w:pPr>
        <w:pStyle w:val="aDef"/>
        <w:keepNext/>
      </w:pPr>
      <w:r>
        <w:rPr>
          <w:rStyle w:val="charBoldItals"/>
        </w:rPr>
        <w:lastRenderedPageBreak/>
        <w:t>family member</w:t>
      </w:r>
      <w:r>
        <w:t>, of a person, means—</w:t>
      </w:r>
    </w:p>
    <w:p w14:paraId="0660A9C9" w14:textId="77777777" w:rsidR="00554617" w:rsidRDefault="00554617">
      <w:pPr>
        <w:pStyle w:val="aDefpara"/>
        <w:rPr>
          <w:szCs w:val="23"/>
        </w:rPr>
      </w:pPr>
      <w:r>
        <w:rPr>
          <w:szCs w:val="23"/>
        </w:rPr>
        <w:tab/>
        <w:t>(a)</w:t>
      </w:r>
      <w:r>
        <w:rPr>
          <w:szCs w:val="23"/>
        </w:rPr>
        <w:tab/>
        <w:t>the person’s domestic partner; or</w:t>
      </w:r>
    </w:p>
    <w:p w14:paraId="455E3AA4" w14:textId="77777777" w:rsidR="00554617" w:rsidRDefault="00554617">
      <w:pPr>
        <w:pStyle w:val="aDefpara"/>
        <w:rPr>
          <w:szCs w:val="23"/>
        </w:rPr>
      </w:pPr>
      <w:r>
        <w:rPr>
          <w:szCs w:val="23"/>
        </w:rPr>
        <w:tab/>
        <w:t>(b)</w:t>
      </w:r>
      <w:r>
        <w:rPr>
          <w:szCs w:val="23"/>
        </w:rPr>
        <w:tab/>
        <w:t>the person’s parent or child; or</w:t>
      </w:r>
    </w:p>
    <w:p w14:paraId="4AFC8F60" w14:textId="77777777" w:rsidR="00554617" w:rsidRDefault="00554617">
      <w:pPr>
        <w:pStyle w:val="aDefpara"/>
        <w:rPr>
          <w:szCs w:val="23"/>
        </w:rPr>
      </w:pPr>
      <w:r>
        <w:rPr>
          <w:szCs w:val="23"/>
        </w:rPr>
        <w:tab/>
        <w:t>(c)</w:t>
      </w:r>
      <w:r>
        <w:rPr>
          <w:szCs w:val="23"/>
        </w:rPr>
        <w:tab/>
        <w:t>the person’s brother, sister, half-brother or half-sister; or</w:t>
      </w:r>
    </w:p>
    <w:p w14:paraId="561541FF" w14:textId="77777777" w:rsidR="00554617" w:rsidRDefault="00554617">
      <w:pPr>
        <w:pStyle w:val="aDefpara"/>
        <w:rPr>
          <w:szCs w:val="23"/>
        </w:rPr>
      </w:pPr>
      <w:r>
        <w:rPr>
          <w:szCs w:val="23"/>
        </w:rPr>
        <w:tab/>
        <w:t>(d)</w:t>
      </w:r>
      <w:r>
        <w:rPr>
          <w:szCs w:val="23"/>
        </w:rPr>
        <w:tab/>
        <w:t>the parent or child of the person’s domestic partner.</w:t>
      </w:r>
    </w:p>
    <w:p w14:paraId="0891B19A" w14:textId="77777777" w:rsidR="00E65054" w:rsidRDefault="00E65054" w:rsidP="00E65054">
      <w:pPr>
        <w:pStyle w:val="aDef"/>
        <w:keepNext/>
      </w:pPr>
      <w:r>
        <w:rPr>
          <w:rStyle w:val="charBoldItals"/>
        </w:rPr>
        <w:t>ground for occupational discipline</w:t>
      </w:r>
      <w:r>
        <w:t>—</w:t>
      </w:r>
    </w:p>
    <w:p w14:paraId="58570BE1" w14:textId="77777777" w:rsidR="00E65054" w:rsidRDefault="00E65054" w:rsidP="00E65054">
      <w:pPr>
        <w:pStyle w:val="aDefpara"/>
        <w:keepNext/>
      </w:pPr>
      <w:r>
        <w:tab/>
        <w:t>(a)</w:t>
      </w:r>
      <w:r>
        <w:tab/>
      </w:r>
      <w:r w:rsidR="008F0E96" w:rsidRPr="00D87986">
        <w:t>for an agent</w:t>
      </w:r>
      <w:r>
        <w:t>—see section 41; and</w:t>
      </w:r>
    </w:p>
    <w:p w14:paraId="1E6F93A7" w14:textId="77777777" w:rsidR="00E65054" w:rsidRDefault="00E65054" w:rsidP="00E65054">
      <w:pPr>
        <w:pStyle w:val="aDefpara"/>
        <w:keepNext/>
      </w:pPr>
      <w:r>
        <w:tab/>
        <w:t>(b)</w:t>
      </w:r>
      <w:r>
        <w:tab/>
        <w:t>for a registered salesperson—see section 65.</w:t>
      </w:r>
    </w:p>
    <w:p w14:paraId="39802A23" w14:textId="77777777" w:rsidR="00554617" w:rsidRDefault="00554617">
      <w:pPr>
        <w:pStyle w:val="aDef"/>
      </w:pPr>
      <w:r>
        <w:rPr>
          <w:rStyle w:val="charBoldItals"/>
        </w:rPr>
        <w:t>land</w:t>
      </w:r>
      <w:r>
        <w:t xml:space="preserve"> includes an interest in land.</w:t>
      </w:r>
    </w:p>
    <w:p w14:paraId="04DD4A99" w14:textId="77777777" w:rsidR="00554617" w:rsidRDefault="00554617">
      <w:pPr>
        <w:pStyle w:val="aDef"/>
      </w:pPr>
      <w:r>
        <w:rPr>
          <w:rStyle w:val="charBoldItals"/>
        </w:rPr>
        <w:t>licence</w:t>
      </w:r>
      <w:r>
        <w:t xml:space="preserve"> means a licence under this Act.</w:t>
      </w:r>
    </w:p>
    <w:p w14:paraId="388386CE" w14:textId="77777777" w:rsidR="00554617" w:rsidRDefault="00554617">
      <w:pPr>
        <w:pStyle w:val="aDef"/>
      </w:pPr>
      <w:r>
        <w:rPr>
          <w:rStyle w:val="charBoldItals"/>
        </w:rPr>
        <w:t>licensed</w:t>
      </w:r>
      <w:r>
        <w:rPr>
          <w:bCs/>
          <w:iCs/>
        </w:rPr>
        <w:t>, for division 3.1 (Agents to be licensed)––see</w:t>
      </w:r>
      <w:r>
        <w:t xml:space="preserve"> section</w:t>
      </w:r>
      <w:r w:rsidR="00B17100">
        <w:t> </w:t>
      </w:r>
      <w:r>
        <w:t>17.</w:t>
      </w:r>
    </w:p>
    <w:p w14:paraId="28D761A8" w14:textId="77777777" w:rsidR="008F0E96" w:rsidRPr="00D87986" w:rsidRDefault="008F0E96" w:rsidP="008F0E96">
      <w:pPr>
        <w:pStyle w:val="aDef"/>
      </w:pPr>
      <w:r w:rsidRPr="00D87986">
        <w:rPr>
          <w:rStyle w:val="charBoldItals"/>
        </w:rPr>
        <w:t>licensed agent</w:t>
      </w:r>
      <w:r w:rsidRPr="00D87986">
        <w:t>—</w:t>
      </w:r>
    </w:p>
    <w:p w14:paraId="69CA352F" w14:textId="77777777" w:rsidR="008F0E96" w:rsidRPr="00D87986" w:rsidRDefault="008F0E96" w:rsidP="008F0E96">
      <w:pPr>
        <w:pStyle w:val="aDefpara"/>
      </w:pPr>
      <w:r w:rsidRPr="00D87986">
        <w:tab/>
        <w:t>(a)</w:t>
      </w:r>
      <w:r w:rsidRPr="00D87986">
        <w:tab/>
        <w:t>for this Act generally—means an agent who holds a licence; and</w:t>
      </w:r>
    </w:p>
    <w:p w14:paraId="0D672D09" w14:textId="77777777" w:rsidR="008F0E96" w:rsidRPr="00D87986" w:rsidRDefault="008F0E96" w:rsidP="008F0E96">
      <w:pPr>
        <w:pStyle w:val="aDefpara"/>
      </w:pPr>
      <w:r w:rsidRPr="00D87986">
        <w:tab/>
        <w:t>(b)</w:t>
      </w:r>
      <w:r w:rsidRPr="00D87986">
        <w:tab/>
        <w:t>for division 7.2 (Trust money and trust accounts) and division 7.3 (Periodic returns and quarterly statements)—see section 104A; and</w:t>
      </w:r>
    </w:p>
    <w:p w14:paraId="4A376765" w14:textId="77777777" w:rsidR="008F0E96" w:rsidRPr="00D87986" w:rsidRDefault="008F0E96" w:rsidP="008F0E96">
      <w:pPr>
        <w:pStyle w:val="aDefpara"/>
      </w:pPr>
      <w:r w:rsidRPr="00D87986">
        <w:tab/>
        <w:t>(c)</w:t>
      </w:r>
      <w:r w:rsidRPr="00D87986">
        <w:tab/>
        <w:t>for division 10.2 (Claims against compensation fund)—see section 147.</w:t>
      </w:r>
    </w:p>
    <w:p w14:paraId="4A865F37" w14:textId="77777777" w:rsidR="00554617" w:rsidRDefault="00554617">
      <w:pPr>
        <w:pStyle w:val="aDef"/>
      </w:pPr>
      <w:r>
        <w:rPr>
          <w:rStyle w:val="charBoldItals"/>
        </w:rPr>
        <w:t xml:space="preserve">licensed business agent </w:t>
      </w:r>
      <w:r>
        <w:t>means a person who holds a licence as a business agent.</w:t>
      </w:r>
    </w:p>
    <w:p w14:paraId="1FFF8C6F" w14:textId="77777777" w:rsidR="00554617" w:rsidRDefault="00554617">
      <w:pPr>
        <w:pStyle w:val="aDef"/>
      </w:pPr>
      <w:r>
        <w:rPr>
          <w:rStyle w:val="charBoldItals"/>
        </w:rPr>
        <w:t xml:space="preserve">licensed employment agent </w:t>
      </w:r>
      <w:r>
        <w:t>means a person who holds a licence as an employment agent.</w:t>
      </w:r>
    </w:p>
    <w:p w14:paraId="29BB54CB" w14:textId="77777777" w:rsidR="00554617" w:rsidRDefault="00554617">
      <w:pPr>
        <w:pStyle w:val="aDef"/>
      </w:pPr>
      <w:r>
        <w:rPr>
          <w:rStyle w:val="charBoldItals"/>
        </w:rPr>
        <w:t xml:space="preserve">licensed real estate agent </w:t>
      </w:r>
      <w:r>
        <w:t>means a person who holds a licence as a real estate agent.</w:t>
      </w:r>
    </w:p>
    <w:p w14:paraId="12B0BAC1" w14:textId="77777777" w:rsidR="00554617" w:rsidRDefault="00554617">
      <w:pPr>
        <w:pStyle w:val="aDef"/>
      </w:pPr>
      <w:r>
        <w:rPr>
          <w:rStyle w:val="charBoldItals"/>
        </w:rPr>
        <w:t xml:space="preserve">licensed stock and station agent </w:t>
      </w:r>
      <w:r>
        <w:t>means a person who holds a licence as a stock and station agent.</w:t>
      </w:r>
    </w:p>
    <w:p w14:paraId="20F92AC6" w14:textId="77777777" w:rsidR="00554617" w:rsidRDefault="00554617">
      <w:pPr>
        <w:pStyle w:val="aDef"/>
      </w:pPr>
      <w:r>
        <w:rPr>
          <w:rStyle w:val="charBoldItals"/>
        </w:rPr>
        <w:lastRenderedPageBreak/>
        <w:t>main place of business</w:t>
      </w:r>
      <w:r>
        <w:t>, for a licensed agent, means the place shown in the register as the agent’s main place of business.</w:t>
      </w:r>
    </w:p>
    <w:p w14:paraId="11EAAB4D" w14:textId="77777777" w:rsidR="00554617" w:rsidRDefault="00554617">
      <w:pPr>
        <w:pStyle w:val="aDef"/>
      </w:pPr>
      <w:r>
        <w:rPr>
          <w:rStyle w:val="charBoldItals"/>
        </w:rPr>
        <w:t>obtains a beneficial interest</w:t>
      </w:r>
      <w:r>
        <w:t>, in land, for division 5.6 (Land—further provisions)—see section 82.</w:t>
      </w:r>
    </w:p>
    <w:p w14:paraId="72BA5361" w14:textId="77777777" w:rsidR="00554617" w:rsidRDefault="00554617">
      <w:pPr>
        <w:pStyle w:val="aDef"/>
      </w:pPr>
      <w:r>
        <w:rPr>
          <w:rStyle w:val="charBoldItals"/>
        </w:rPr>
        <w:t>parent</w:t>
      </w:r>
      <w:r>
        <w:t>, of a person, means the person’s father, mother, grandfather, grandmother, stepfather or stepmother, or someone acting in place of the person’s parent.</w:t>
      </w:r>
    </w:p>
    <w:p w14:paraId="711DA918" w14:textId="77777777" w:rsidR="00554617" w:rsidRDefault="00554617">
      <w:pPr>
        <w:pStyle w:val="aDef"/>
      </w:pPr>
      <w:r>
        <w:rPr>
          <w:rStyle w:val="charBoldItals"/>
        </w:rPr>
        <w:t>police certificate</w:t>
      </w:r>
      <w:r>
        <w:t xml:space="preserve">, for a person, means a written statement by the Australian Federal Police </w:t>
      </w:r>
      <w:r w:rsidR="00DA0779" w:rsidRPr="006632FF">
        <w:t xml:space="preserve">or </w:t>
      </w:r>
      <w:r w:rsidR="00DC24AB" w:rsidRPr="00591A0F">
        <w:t>the Australian Criminal Intelligence Commission</w:t>
      </w:r>
      <w:r w:rsidR="00DA0779">
        <w:t xml:space="preserve"> </w:t>
      </w:r>
      <w:r>
        <w:t>indicating—</w:t>
      </w:r>
    </w:p>
    <w:p w14:paraId="19ECFD79" w14:textId="77777777" w:rsidR="00554617" w:rsidRDefault="00554617">
      <w:pPr>
        <w:pStyle w:val="aDefpara"/>
      </w:pPr>
      <w:r>
        <w:tab/>
        <w:t>(a)</w:t>
      </w:r>
      <w:r>
        <w:tab/>
        <w:t>whether, according to the records held by the Australian Federal Police</w:t>
      </w:r>
      <w:r w:rsidR="00DA0779">
        <w:t xml:space="preserve"> </w:t>
      </w:r>
      <w:r w:rsidR="00DA0779" w:rsidRPr="006632FF">
        <w:t xml:space="preserve">or </w:t>
      </w:r>
      <w:r w:rsidR="00567EAB" w:rsidRPr="00591A0F">
        <w:t>the Australian Criminal Intelligence Commission</w:t>
      </w:r>
      <w:r>
        <w:t>, the person has been charged with, or convicted of, an offence against a law of—</w:t>
      </w:r>
    </w:p>
    <w:p w14:paraId="33C4D942" w14:textId="77777777" w:rsidR="00554617" w:rsidRDefault="00554617">
      <w:pPr>
        <w:pStyle w:val="aDefsubpara"/>
      </w:pPr>
      <w:r>
        <w:tab/>
        <w:t>(i)</w:t>
      </w:r>
      <w:r>
        <w:tab/>
        <w:t>the Territory; or</w:t>
      </w:r>
    </w:p>
    <w:p w14:paraId="21CF8BB3" w14:textId="77777777" w:rsidR="00554617" w:rsidRDefault="00554617">
      <w:pPr>
        <w:pStyle w:val="aDefsubpara"/>
      </w:pPr>
      <w:r>
        <w:tab/>
        <w:t>(ii)</w:t>
      </w:r>
      <w:r>
        <w:tab/>
        <w:t>the Commonwealth; or</w:t>
      </w:r>
    </w:p>
    <w:p w14:paraId="322F19E2" w14:textId="77777777" w:rsidR="00554617" w:rsidRDefault="00554617">
      <w:pPr>
        <w:pStyle w:val="aDefsubpara"/>
      </w:pPr>
      <w:r>
        <w:tab/>
        <w:t>(iii)</w:t>
      </w:r>
      <w:r>
        <w:tab/>
        <w:t>a State; or</w:t>
      </w:r>
    </w:p>
    <w:p w14:paraId="5400D45C" w14:textId="77777777" w:rsidR="00554617" w:rsidRDefault="00554617">
      <w:pPr>
        <w:pStyle w:val="aDefsubpara"/>
      </w:pPr>
      <w:r>
        <w:tab/>
        <w:t>(iv)</w:t>
      </w:r>
      <w:r>
        <w:tab/>
        <w:t>another country; and</w:t>
      </w:r>
    </w:p>
    <w:p w14:paraId="3EDF9E6B" w14:textId="77777777" w:rsidR="00554617" w:rsidRDefault="00554617" w:rsidP="00526339">
      <w:pPr>
        <w:pStyle w:val="aDefpara"/>
        <w:keepNext/>
      </w:pPr>
      <w:r>
        <w:tab/>
        <w:t>(b)</w:t>
      </w:r>
      <w:r>
        <w:tab/>
        <w:t>if so—particulars of each offence.</w:t>
      </w:r>
    </w:p>
    <w:p w14:paraId="23CD5646" w14:textId="0AB219D2" w:rsidR="00364700" w:rsidRPr="0005321A" w:rsidRDefault="00364700" w:rsidP="00364700">
      <w:pPr>
        <w:pStyle w:val="aNote"/>
      </w:pPr>
      <w:r w:rsidRPr="0005321A">
        <w:rPr>
          <w:rStyle w:val="charItals"/>
        </w:rPr>
        <w:t>Note</w:t>
      </w:r>
      <w:r w:rsidRPr="0005321A">
        <w:rPr>
          <w:rStyle w:val="charItals"/>
        </w:rPr>
        <w:tab/>
      </w:r>
      <w:r w:rsidRPr="0005321A">
        <w:t xml:space="preserve">A conviction does not include a spent conviction or an extinguished conviction (see </w:t>
      </w:r>
      <w:hyperlink r:id="rId115" w:tooltip="A2000-48" w:history="1">
        <w:r w:rsidRPr="0005321A">
          <w:rPr>
            <w:rStyle w:val="charCitHyperlinkItal"/>
          </w:rPr>
          <w:t>Spent Convictions Act 2000</w:t>
        </w:r>
      </w:hyperlink>
      <w:r w:rsidRPr="0005321A">
        <w:t>, s 16 (c) (i) and s 19H (1) (c) (i)).</w:t>
      </w:r>
    </w:p>
    <w:p w14:paraId="17738862" w14:textId="77777777" w:rsidR="00554617" w:rsidRDefault="00554617">
      <w:pPr>
        <w:pStyle w:val="aDef"/>
      </w:pPr>
      <w:r>
        <w:rPr>
          <w:rStyle w:val="charBoldItals"/>
        </w:rPr>
        <w:t>pre-contract information</w:t>
      </w:r>
      <w:r>
        <w:t>, for division 5.6 (Land—further provisions)—see section 81.</w:t>
      </w:r>
    </w:p>
    <w:p w14:paraId="4643DFFB" w14:textId="77777777" w:rsidR="00554617" w:rsidRDefault="00554617">
      <w:pPr>
        <w:pStyle w:val="aDef"/>
      </w:pPr>
      <w:r>
        <w:rPr>
          <w:rStyle w:val="charBoldItals"/>
        </w:rPr>
        <w:t>principal</w:t>
      </w:r>
      <w:r>
        <w:t>, of a person, does not include the person’s employer.</w:t>
      </w:r>
    </w:p>
    <w:p w14:paraId="34F48BDB" w14:textId="77777777" w:rsidR="00554617" w:rsidRDefault="00554617">
      <w:pPr>
        <w:pStyle w:val="aDef"/>
      </w:pPr>
      <w:r>
        <w:rPr>
          <w:rStyle w:val="charBoldItals"/>
        </w:rPr>
        <w:t>publish</w:t>
      </w:r>
      <w:r>
        <w:t>—see section 78.</w:t>
      </w:r>
    </w:p>
    <w:p w14:paraId="24A62B13" w14:textId="77777777" w:rsidR="00554617" w:rsidRDefault="00554617">
      <w:pPr>
        <w:pStyle w:val="aDef"/>
      </w:pPr>
      <w:r>
        <w:rPr>
          <w:rStyle w:val="charBoldItals"/>
        </w:rPr>
        <w:t>qualified auditor</w:t>
      </w:r>
      <w:r>
        <w:t>, for division 7.4 (Audit of trust accounts)—see section 112.</w:t>
      </w:r>
    </w:p>
    <w:p w14:paraId="15CF3B91" w14:textId="77777777" w:rsidR="00554617" w:rsidRDefault="00554617">
      <w:pPr>
        <w:pStyle w:val="aDef"/>
      </w:pPr>
      <w:r>
        <w:rPr>
          <w:rStyle w:val="charBoldItals"/>
        </w:rPr>
        <w:t>real estate agent service</w:t>
      </w:r>
      <w:r>
        <w:t>—see section 8 (2).</w:t>
      </w:r>
    </w:p>
    <w:p w14:paraId="4A2CDDFA" w14:textId="77777777" w:rsidR="00554617" w:rsidRDefault="00554617">
      <w:pPr>
        <w:pStyle w:val="aDef"/>
      </w:pPr>
      <w:r>
        <w:rPr>
          <w:rStyle w:val="charBoldItals"/>
        </w:rPr>
        <w:lastRenderedPageBreak/>
        <w:t>records</w:t>
      </w:r>
      <w:r>
        <w:t xml:space="preserve"> includes documents and information in electronic form.</w:t>
      </w:r>
    </w:p>
    <w:p w14:paraId="364C916B" w14:textId="77777777" w:rsidR="008F0E96" w:rsidRPr="00D87986" w:rsidRDefault="008F0E96" w:rsidP="008F0E96">
      <w:pPr>
        <w:pStyle w:val="aDef"/>
      </w:pPr>
      <w:r w:rsidRPr="00D87986">
        <w:rPr>
          <w:rStyle w:val="charBoldItals"/>
        </w:rPr>
        <w:t>register</w:t>
      </w:r>
      <w:r w:rsidRPr="00D87986">
        <w:t>, when used as a noun, means the register under section 160.</w:t>
      </w:r>
    </w:p>
    <w:p w14:paraId="3273884B" w14:textId="77777777" w:rsidR="00554617" w:rsidRDefault="00554617">
      <w:pPr>
        <w:pStyle w:val="aDef"/>
      </w:pPr>
      <w:r>
        <w:rPr>
          <w:rStyle w:val="charBoldItals"/>
        </w:rPr>
        <w:t>registered</w:t>
      </w:r>
      <w:r>
        <w:t>, for division 4.1 (Salespeople to be registered)—see section 44.</w:t>
      </w:r>
    </w:p>
    <w:p w14:paraId="15407798" w14:textId="77777777" w:rsidR="00554617" w:rsidRDefault="00554617">
      <w:pPr>
        <w:pStyle w:val="aDef"/>
      </w:pPr>
      <w:r>
        <w:rPr>
          <w:rStyle w:val="charBoldItals"/>
        </w:rPr>
        <w:t>registered business salesperson</w:t>
      </w:r>
      <w:r>
        <w:t xml:space="preserve"> means a person registered under section 57 as a business salesperson.</w:t>
      </w:r>
    </w:p>
    <w:p w14:paraId="6538CD98" w14:textId="77777777" w:rsidR="00554617" w:rsidRDefault="00554617">
      <w:pPr>
        <w:pStyle w:val="aDef"/>
      </w:pPr>
      <w:r>
        <w:rPr>
          <w:rStyle w:val="charBoldItals"/>
        </w:rPr>
        <w:t>registered real estate salesperson</w:t>
      </w:r>
      <w:r>
        <w:t xml:space="preserve"> means a person registered under section 57 as a real estate salesperson.</w:t>
      </w:r>
    </w:p>
    <w:p w14:paraId="4F343615" w14:textId="77777777" w:rsidR="002D0351" w:rsidRPr="0049662D" w:rsidRDefault="002D0351" w:rsidP="002D0351">
      <w:pPr>
        <w:pStyle w:val="aDef"/>
        <w:keepNext/>
      </w:pPr>
      <w:r>
        <w:rPr>
          <w:rStyle w:val="charBoldItals"/>
        </w:rPr>
        <w:t>registered salesperson</w:t>
      </w:r>
      <w:r w:rsidRPr="0049662D">
        <w:rPr>
          <w:rStyle w:val="charItals"/>
        </w:rPr>
        <w:t>—</w:t>
      </w:r>
    </w:p>
    <w:p w14:paraId="210B92C1" w14:textId="77777777" w:rsidR="002D0351" w:rsidRDefault="002D0351" w:rsidP="002D0351">
      <w:pPr>
        <w:pStyle w:val="aDefpara"/>
      </w:pPr>
      <w:r>
        <w:tab/>
        <w:t>(a)</w:t>
      </w:r>
      <w:r>
        <w:tab/>
        <w:t>means—</w:t>
      </w:r>
    </w:p>
    <w:p w14:paraId="5409C8C2" w14:textId="77777777" w:rsidR="002D0351" w:rsidRDefault="002D0351" w:rsidP="002D0351">
      <w:pPr>
        <w:pStyle w:val="aDefsubpara"/>
      </w:pPr>
      <w:r>
        <w:tab/>
        <w:t>(i)</w:t>
      </w:r>
      <w:r>
        <w:tab/>
        <w:t>a registered business salesperson; or</w:t>
      </w:r>
    </w:p>
    <w:p w14:paraId="1667A1BB" w14:textId="77777777" w:rsidR="002D0351" w:rsidRDefault="002D0351" w:rsidP="002D0351">
      <w:pPr>
        <w:pStyle w:val="aDefsubpara"/>
      </w:pPr>
      <w:r>
        <w:tab/>
        <w:t>(ii)</w:t>
      </w:r>
      <w:r>
        <w:tab/>
        <w:t>a registered real estate salesperson; or</w:t>
      </w:r>
    </w:p>
    <w:p w14:paraId="20B441F3" w14:textId="77777777" w:rsidR="002D0351" w:rsidRDefault="002D0351" w:rsidP="002D0351">
      <w:pPr>
        <w:pStyle w:val="aDefsubpara"/>
      </w:pPr>
      <w:r>
        <w:tab/>
        <w:t>(iii)</w:t>
      </w:r>
      <w:r>
        <w:tab/>
        <w:t>a registered stock and station salesperson; and</w:t>
      </w:r>
    </w:p>
    <w:p w14:paraId="3E52D7E7" w14:textId="77777777" w:rsidR="002D0351" w:rsidRDefault="002D0351" w:rsidP="002D0351">
      <w:pPr>
        <w:pStyle w:val="aDefpara"/>
      </w:pPr>
      <w:r>
        <w:tab/>
        <w:t>(b)</w:t>
      </w:r>
      <w:r>
        <w:tab/>
        <w:t>for division 4.4 (Occupational discipline—salespeople)—see section 64.</w:t>
      </w:r>
    </w:p>
    <w:p w14:paraId="0B317D7B" w14:textId="77777777" w:rsidR="00554617" w:rsidRDefault="00554617">
      <w:pPr>
        <w:pStyle w:val="aDef"/>
      </w:pPr>
      <w:r>
        <w:rPr>
          <w:rStyle w:val="charBoldItals"/>
        </w:rPr>
        <w:t>registered stock and station salesperson</w:t>
      </w:r>
      <w:r>
        <w:t xml:space="preserve"> means a person registered under section 57 as a stock and station salesperson.</w:t>
      </w:r>
    </w:p>
    <w:p w14:paraId="04A792E2" w14:textId="77777777" w:rsidR="00554617" w:rsidRDefault="00554617">
      <w:pPr>
        <w:pStyle w:val="aDef"/>
      </w:pPr>
      <w:r>
        <w:rPr>
          <w:rStyle w:val="charBoldItals"/>
        </w:rPr>
        <w:t>registration</w:t>
      </w:r>
      <w:r>
        <w:t xml:space="preserve"> means registration under this Act.</w:t>
      </w:r>
    </w:p>
    <w:p w14:paraId="2BBA883F" w14:textId="77777777" w:rsidR="00554617" w:rsidRDefault="00554617">
      <w:pPr>
        <w:pStyle w:val="aDef"/>
      </w:pPr>
      <w:r>
        <w:rPr>
          <w:rStyle w:val="charBoldItals"/>
        </w:rPr>
        <w:t>reviewable decision</w:t>
      </w:r>
      <w:r>
        <w:rPr>
          <w:bCs/>
          <w:iCs/>
        </w:rPr>
        <w:t>,</w:t>
      </w:r>
      <w:r>
        <w:t xml:space="preserve"> for part 12 (Notification and review of decisions)––see section 166.</w:t>
      </w:r>
    </w:p>
    <w:p w14:paraId="2E09AFCE" w14:textId="77777777" w:rsidR="00554617" w:rsidRDefault="00554617">
      <w:pPr>
        <w:pStyle w:val="aDef"/>
      </w:pPr>
      <w:r>
        <w:rPr>
          <w:rStyle w:val="charBoldItals"/>
        </w:rPr>
        <w:t>rules of conduct</w:t>
      </w:r>
      <w:r>
        <w:t xml:space="preserve"> means rules of conduct prescribed under section 171.</w:t>
      </w:r>
    </w:p>
    <w:p w14:paraId="44AA4049" w14:textId="77777777" w:rsidR="00554617" w:rsidRDefault="00554617">
      <w:pPr>
        <w:pStyle w:val="aDef"/>
        <w:keepNext/>
      </w:pPr>
      <w:r>
        <w:rPr>
          <w:rStyle w:val="charBoldItals"/>
        </w:rPr>
        <w:t>rural land</w:t>
      </w:r>
      <w:r>
        <w:t xml:space="preserve"> means land used mainly for––</w:t>
      </w:r>
    </w:p>
    <w:p w14:paraId="5271112D" w14:textId="77777777" w:rsidR="00554617" w:rsidRDefault="00554617">
      <w:pPr>
        <w:pStyle w:val="aDefpara"/>
      </w:pPr>
      <w:r>
        <w:tab/>
        <w:t>(a)</w:t>
      </w:r>
      <w:r>
        <w:tab/>
        <w:t>agricultural or pastoral purposes; or</w:t>
      </w:r>
    </w:p>
    <w:p w14:paraId="56ACD153" w14:textId="77777777" w:rsidR="00554617" w:rsidRDefault="00554617">
      <w:pPr>
        <w:pStyle w:val="aDefpara"/>
      </w:pPr>
      <w:r>
        <w:tab/>
        <w:t>(b)</w:t>
      </w:r>
      <w:r>
        <w:tab/>
        <w:t>a purpose prescribed by regulation.</w:t>
      </w:r>
    </w:p>
    <w:p w14:paraId="3EE73F29" w14:textId="77777777" w:rsidR="00554617" w:rsidRDefault="00554617">
      <w:pPr>
        <w:pStyle w:val="aDef"/>
        <w:keepNext/>
      </w:pPr>
      <w:r>
        <w:rPr>
          <w:rStyle w:val="charBoldItals"/>
        </w:rPr>
        <w:t>salesperson</w:t>
      </w:r>
      <w:r>
        <w:rPr>
          <w:b/>
          <w:bCs/>
        </w:rPr>
        <w:t xml:space="preserve"> </w:t>
      </w:r>
      <w:r>
        <w:t>means a person who, as an employee, provides—</w:t>
      </w:r>
    </w:p>
    <w:p w14:paraId="486ED1D9" w14:textId="77777777" w:rsidR="00554617" w:rsidRDefault="00554617">
      <w:pPr>
        <w:pStyle w:val="aDefpara"/>
      </w:pPr>
      <w:r>
        <w:tab/>
        <w:t>(a)</w:t>
      </w:r>
      <w:r>
        <w:tab/>
        <w:t>a business agent service; or</w:t>
      </w:r>
    </w:p>
    <w:p w14:paraId="5E755662" w14:textId="77777777" w:rsidR="00554617" w:rsidRDefault="00554617">
      <w:pPr>
        <w:pStyle w:val="aDefpara"/>
      </w:pPr>
      <w:r>
        <w:lastRenderedPageBreak/>
        <w:tab/>
        <w:t>(b)</w:t>
      </w:r>
      <w:r>
        <w:tab/>
        <w:t>a real estate agent service; or</w:t>
      </w:r>
    </w:p>
    <w:p w14:paraId="567FE4A9" w14:textId="77777777" w:rsidR="00554617" w:rsidRDefault="00554617">
      <w:pPr>
        <w:pStyle w:val="aDefpara"/>
      </w:pPr>
      <w:r>
        <w:tab/>
        <w:t>(c)</w:t>
      </w:r>
      <w:r>
        <w:tab/>
        <w:t>a stock and station agent service.</w:t>
      </w:r>
    </w:p>
    <w:p w14:paraId="0374194A" w14:textId="77777777" w:rsidR="00554617" w:rsidRDefault="00554617">
      <w:pPr>
        <w:pStyle w:val="aDef"/>
      </w:pPr>
      <w:r>
        <w:rPr>
          <w:rStyle w:val="charBoldItals"/>
        </w:rPr>
        <w:t>seller</w:t>
      </w:r>
      <w:r>
        <w:t xml:space="preserve"> includes prospective seller.</w:t>
      </w:r>
    </w:p>
    <w:p w14:paraId="17FAE2F5" w14:textId="77777777" w:rsidR="00554617" w:rsidRDefault="00554617">
      <w:pPr>
        <w:pStyle w:val="aDef"/>
      </w:pPr>
      <w:r>
        <w:rPr>
          <w:rStyle w:val="charBoldItals"/>
        </w:rPr>
        <w:t>selling price</w:t>
      </w:r>
      <w:r>
        <w:rPr>
          <w:bCs/>
          <w:iCs/>
        </w:rPr>
        <w:t>,</w:t>
      </w:r>
      <w:r>
        <w:t xml:space="preserve"> for division 5.6 (Land—further provisions)—see section 80</w:t>
      </w:r>
      <w:r>
        <w:rPr>
          <w:bCs/>
          <w:iCs/>
        </w:rPr>
        <w:t>.</w:t>
      </w:r>
    </w:p>
    <w:p w14:paraId="0EE197E4" w14:textId="77777777" w:rsidR="00554617" w:rsidRDefault="00554617">
      <w:pPr>
        <w:pStyle w:val="aDef"/>
      </w:pPr>
      <w:r>
        <w:rPr>
          <w:rStyle w:val="charBoldItals"/>
        </w:rPr>
        <w:t>stock and station agent service</w:t>
      </w:r>
      <w:r>
        <w:t>—see section 9.</w:t>
      </w:r>
    </w:p>
    <w:p w14:paraId="7F8CB2DB" w14:textId="77777777" w:rsidR="00554617" w:rsidRDefault="00554617">
      <w:pPr>
        <w:pStyle w:val="aDef"/>
      </w:pPr>
      <w:r>
        <w:rPr>
          <w:rStyle w:val="charBoldItals"/>
        </w:rPr>
        <w:t>stop direction</w:t>
      </w:r>
      <w:r>
        <w:rPr>
          <w:bCs/>
          <w:iCs/>
        </w:rPr>
        <w:t>,</w:t>
      </w:r>
      <w:r>
        <w:t xml:space="preserve"> for division 8.2 (Freezing accounts)––see section 131.</w:t>
      </w:r>
    </w:p>
    <w:p w14:paraId="53B68221" w14:textId="77777777" w:rsidR="00554617" w:rsidRDefault="00554617" w:rsidP="00526339">
      <w:pPr>
        <w:pStyle w:val="aDef"/>
        <w:keepNext/>
      </w:pPr>
      <w:r>
        <w:rPr>
          <w:rStyle w:val="charBoldItals"/>
        </w:rPr>
        <w:t>trust account</w:t>
      </w:r>
      <w:r>
        <w:t>—see section 105.</w:t>
      </w:r>
    </w:p>
    <w:p w14:paraId="1BAB0E86" w14:textId="77777777" w:rsidR="00554617" w:rsidRDefault="00554617">
      <w:pPr>
        <w:pStyle w:val="aDef"/>
      </w:pPr>
      <w:r>
        <w:rPr>
          <w:rStyle w:val="charBoldItals"/>
        </w:rPr>
        <w:t>trust money</w:t>
      </w:r>
      <w:r>
        <w:t>—see section 102.</w:t>
      </w:r>
    </w:p>
    <w:p w14:paraId="0C58D8B0" w14:textId="77777777" w:rsidR="00554617" w:rsidRDefault="00554617">
      <w:pPr>
        <w:pStyle w:val="aDef"/>
      </w:pPr>
      <w:r>
        <w:rPr>
          <w:rStyle w:val="charBoldItals"/>
        </w:rPr>
        <w:t>vehicle</w:t>
      </w:r>
      <w:r>
        <w:t xml:space="preserve"> includes a ship, train or aircraft.</w:t>
      </w:r>
    </w:p>
    <w:p w14:paraId="477D9FA5" w14:textId="77777777" w:rsidR="00554617" w:rsidRDefault="00554617">
      <w:pPr>
        <w:pStyle w:val="04Dictionary"/>
        <w:sectPr w:rsidR="00554617">
          <w:headerReference w:type="even" r:id="rId116"/>
          <w:headerReference w:type="default" r:id="rId117"/>
          <w:footerReference w:type="even" r:id="rId118"/>
          <w:footerReference w:type="default" r:id="rId119"/>
          <w:type w:val="continuous"/>
          <w:pgSz w:w="11907" w:h="16839" w:code="9"/>
          <w:pgMar w:top="3000" w:right="1900" w:bottom="2500" w:left="2300" w:header="2480" w:footer="2100" w:gutter="0"/>
          <w:cols w:space="720"/>
          <w:docGrid w:linePitch="254"/>
        </w:sectPr>
      </w:pPr>
    </w:p>
    <w:p w14:paraId="39625043" w14:textId="77777777" w:rsidR="00270C05" w:rsidRDefault="00270C05" w:rsidP="00270C05">
      <w:pPr>
        <w:pStyle w:val="PageBreak"/>
      </w:pPr>
      <w:r>
        <w:br w:type="page"/>
      </w:r>
    </w:p>
    <w:p w14:paraId="0BADF395" w14:textId="77777777" w:rsidR="00EA57BC" w:rsidRDefault="00EA57BC">
      <w:pPr>
        <w:pStyle w:val="Endnote1"/>
      </w:pPr>
      <w:bookmarkStart w:id="216" w:name="_Toc64982150"/>
      <w:r>
        <w:lastRenderedPageBreak/>
        <w:t>Endnotes</w:t>
      </w:r>
      <w:bookmarkEnd w:id="216"/>
    </w:p>
    <w:p w14:paraId="2B665B6B" w14:textId="77777777" w:rsidR="00EA57BC" w:rsidRPr="00616881" w:rsidRDefault="00EA57BC">
      <w:pPr>
        <w:pStyle w:val="Endnote20"/>
      </w:pPr>
      <w:bookmarkStart w:id="217" w:name="_Toc64982151"/>
      <w:r w:rsidRPr="00616881">
        <w:rPr>
          <w:rStyle w:val="charTableNo"/>
        </w:rPr>
        <w:t>1</w:t>
      </w:r>
      <w:r>
        <w:tab/>
      </w:r>
      <w:r w:rsidRPr="00616881">
        <w:rPr>
          <w:rStyle w:val="charTableText"/>
        </w:rPr>
        <w:t>About the endnotes</w:t>
      </w:r>
      <w:bookmarkEnd w:id="217"/>
    </w:p>
    <w:p w14:paraId="10CDEBDE" w14:textId="77777777" w:rsidR="00EA57BC" w:rsidRDefault="00EA57BC">
      <w:pPr>
        <w:pStyle w:val="EndNoteTextPub"/>
      </w:pPr>
      <w:r>
        <w:t>Amending and modifying laws are annotated in the legislation history and the amendment history.  Current modifications are not included in the republished law but are set out in the endnotes.</w:t>
      </w:r>
    </w:p>
    <w:p w14:paraId="46DE6EE0" w14:textId="6D953A3E" w:rsidR="00EA57BC" w:rsidRDefault="00EA57BC">
      <w:pPr>
        <w:pStyle w:val="EndNoteTextPub"/>
      </w:pPr>
      <w:r>
        <w:t xml:space="preserve">Not all editorial amendments made under the </w:t>
      </w:r>
      <w:hyperlink r:id="rId120" w:tooltip="A2001-14" w:history="1">
        <w:r w:rsidR="0049662D" w:rsidRPr="0049662D">
          <w:rPr>
            <w:rStyle w:val="charCitHyperlinkItal"/>
          </w:rPr>
          <w:t>Legislation Act 2001</w:t>
        </w:r>
      </w:hyperlink>
      <w:r>
        <w:t>, part 11.3 are annotated in the amendment history.  Full details of any amendments can be obtained from the Parliamentary Counsel’s Office.</w:t>
      </w:r>
    </w:p>
    <w:p w14:paraId="5E506F4D" w14:textId="77777777" w:rsidR="00EA57BC" w:rsidRDefault="00EA57BC" w:rsidP="00EA57B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ECAB457" w14:textId="77777777" w:rsidR="00EA57BC" w:rsidRDefault="00EA57BC">
      <w:pPr>
        <w:pStyle w:val="EndNoteTextPub"/>
      </w:pPr>
      <w:r>
        <w:t xml:space="preserve">If all the provisions of the law have been renumbered, a table of renumbered provisions gives details of previous and current numbering.  </w:t>
      </w:r>
    </w:p>
    <w:p w14:paraId="51753F80" w14:textId="77777777" w:rsidR="00EA57BC" w:rsidRDefault="00EA57BC">
      <w:pPr>
        <w:pStyle w:val="EndNoteTextPub"/>
      </w:pPr>
      <w:r>
        <w:t>The endnotes also include a table of earlier republications.</w:t>
      </w:r>
    </w:p>
    <w:p w14:paraId="1A11FFCC" w14:textId="77777777" w:rsidR="00EA57BC" w:rsidRPr="00616881" w:rsidRDefault="00EA57BC">
      <w:pPr>
        <w:pStyle w:val="Endnote20"/>
      </w:pPr>
      <w:bookmarkStart w:id="218" w:name="_Toc64982152"/>
      <w:r w:rsidRPr="00616881">
        <w:rPr>
          <w:rStyle w:val="charTableNo"/>
        </w:rPr>
        <w:t>2</w:t>
      </w:r>
      <w:r>
        <w:tab/>
      </w:r>
      <w:r w:rsidRPr="00616881">
        <w:rPr>
          <w:rStyle w:val="charTableText"/>
        </w:rPr>
        <w:t>Abbreviation key</w:t>
      </w:r>
      <w:bookmarkEnd w:id="218"/>
    </w:p>
    <w:p w14:paraId="3F8EF6F9" w14:textId="77777777" w:rsidR="00EA57BC" w:rsidRDefault="00EA57BC">
      <w:pPr>
        <w:rPr>
          <w:sz w:val="4"/>
        </w:rPr>
      </w:pPr>
    </w:p>
    <w:tbl>
      <w:tblPr>
        <w:tblW w:w="7372" w:type="dxa"/>
        <w:tblInd w:w="1100" w:type="dxa"/>
        <w:tblLayout w:type="fixed"/>
        <w:tblLook w:val="0000" w:firstRow="0" w:lastRow="0" w:firstColumn="0" w:lastColumn="0" w:noHBand="0" w:noVBand="0"/>
      </w:tblPr>
      <w:tblGrid>
        <w:gridCol w:w="3720"/>
        <w:gridCol w:w="3652"/>
      </w:tblGrid>
      <w:tr w:rsidR="00EA57BC" w14:paraId="6E8B1D75" w14:textId="77777777" w:rsidTr="00EA57BC">
        <w:tc>
          <w:tcPr>
            <w:tcW w:w="3720" w:type="dxa"/>
          </w:tcPr>
          <w:p w14:paraId="6AA57B55" w14:textId="77777777" w:rsidR="00EA57BC" w:rsidRDefault="00EA57BC">
            <w:pPr>
              <w:pStyle w:val="EndnotesAbbrev"/>
            </w:pPr>
            <w:r>
              <w:t>A = Act</w:t>
            </w:r>
          </w:p>
        </w:tc>
        <w:tc>
          <w:tcPr>
            <w:tcW w:w="3652" w:type="dxa"/>
          </w:tcPr>
          <w:p w14:paraId="697953A7" w14:textId="77777777" w:rsidR="00EA57BC" w:rsidRDefault="00EA57BC" w:rsidP="00EA57BC">
            <w:pPr>
              <w:pStyle w:val="EndnotesAbbrev"/>
            </w:pPr>
            <w:r>
              <w:t>NI = Notifiable instrument</w:t>
            </w:r>
          </w:p>
        </w:tc>
      </w:tr>
      <w:tr w:rsidR="00EA57BC" w14:paraId="2B429C6C" w14:textId="77777777" w:rsidTr="00EA57BC">
        <w:tc>
          <w:tcPr>
            <w:tcW w:w="3720" w:type="dxa"/>
          </w:tcPr>
          <w:p w14:paraId="69F61201" w14:textId="77777777" w:rsidR="00EA57BC" w:rsidRDefault="00EA57BC" w:rsidP="00EA57BC">
            <w:pPr>
              <w:pStyle w:val="EndnotesAbbrev"/>
            </w:pPr>
            <w:r>
              <w:t>AF = Approved form</w:t>
            </w:r>
          </w:p>
        </w:tc>
        <w:tc>
          <w:tcPr>
            <w:tcW w:w="3652" w:type="dxa"/>
          </w:tcPr>
          <w:p w14:paraId="201D9DFC" w14:textId="77777777" w:rsidR="00EA57BC" w:rsidRDefault="00EA57BC" w:rsidP="00EA57BC">
            <w:pPr>
              <w:pStyle w:val="EndnotesAbbrev"/>
            </w:pPr>
            <w:r>
              <w:t>o = order</w:t>
            </w:r>
          </w:p>
        </w:tc>
      </w:tr>
      <w:tr w:rsidR="00EA57BC" w14:paraId="516B2891" w14:textId="77777777" w:rsidTr="00EA57BC">
        <w:tc>
          <w:tcPr>
            <w:tcW w:w="3720" w:type="dxa"/>
          </w:tcPr>
          <w:p w14:paraId="3577A6D7" w14:textId="77777777" w:rsidR="00EA57BC" w:rsidRDefault="00EA57BC">
            <w:pPr>
              <w:pStyle w:val="EndnotesAbbrev"/>
            </w:pPr>
            <w:r>
              <w:t>am = amended</w:t>
            </w:r>
          </w:p>
        </w:tc>
        <w:tc>
          <w:tcPr>
            <w:tcW w:w="3652" w:type="dxa"/>
          </w:tcPr>
          <w:p w14:paraId="4A484425" w14:textId="77777777" w:rsidR="00EA57BC" w:rsidRDefault="00EA57BC" w:rsidP="00EA57BC">
            <w:pPr>
              <w:pStyle w:val="EndnotesAbbrev"/>
            </w:pPr>
            <w:r>
              <w:t>om = omitted/repealed</w:t>
            </w:r>
          </w:p>
        </w:tc>
      </w:tr>
      <w:tr w:rsidR="00EA57BC" w14:paraId="702CE35E" w14:textId="77777777" w:rsidTr="00EA57BC">
        <w:tc>
          <w:tcPr>
            <w:tcW w:w="3720" w:type="dxa"/>
          </w:tcPr>
          <w:p w14:paraId="17001673" w14:textId="77777777" w:rsidR="00EA57BC" w:rsidRDefault="00EA57BC">
            <w:pPr>
              <w:pStyle w:val="EndnotesAbbrev"/>
            </w:pPr>
            <w:r>
              <w:t>amdt = amendment</w:t>
            </w:r>
          </w:p>
        </w:tc>
        <w:tc>
          <w:tcPr>
            <w:tcW w:w="3652" w:type="dxa"/>
          </w:tcPr>
          <w:p w14:paraId="7969F019" w14:textId="77777777" w:rsidR="00EA57BC" w:rsidRDefault="00EA57BC" w:rsidP="00EA57BC">
            <w:pPr>
              <w:pStyle w:val="EndnotesAbbrev"/>
            </w:pPr>
            <w:r>
              <w:t>ord = ordinance</w:t>
            </w:r>
          </w:p>
        </w:tc>
      </w:tr>
      <w:tr w:rsidR="00EA57BC" w14:paraId="3AC6FFA8" w14:textId="77777777" w:rsidTr="00EA57BC">
        <w:tc>
          <w:tcPr>
            <w:tcW w:w="3720" w:type="dxa"/>
          </w:tcPr>
          <w:p w14:paraId="051B89C2" w14:textId="77777777" w:rsidR="00EA57BC" w:rsidRDefault="00EA57BC">
            <w:pPr>
              <w:pStyle w:val="EndnotesAbbrev"/>
            </w:pPr>
            <w:r>
              <w:t>AR = Assembly resolution</w:t>
            </w:r>
          </w:p>
        </w:tc>
        <w:tc>
          <w:tcPr>
            <w:tcW w:w="3652" w:type="dxa"/>
          </w:tcPr>
          <w:p w14:paraId="0C808DA7" w14:textId="77777777" w:rsidR="00EA57BC" w:rsidRDefault="00EA57BC" w:rsidP="00EA57BC">
            <w:pPr>
              <w:pStyle w:val="EndnotesAbbrev"/>
            </w:pPr>
            <w:r>
              <w:t>orig = original</w:t>
            </w:r>
          </w:p>
        </w:tc>
      </w:tr>
      <w:tr w:rsidR="00EA57BC" w14:paraId="344C3530" w14:textId="77777777" w:rsidTr="00EA57BC">
        <w:tc>
          <w:tcPr>
            <w:tcW w:w="3720" w:type="dxa"/>
          </w:tcPr>
          <w:p w14:paraId="7F4AAE83" w14:textId="77777777" w:rsidR="00EA57BC" w:rsidRDefault="00EA57BC">
            <w:pPr>
              <w:pStyle w:val="EndnotesAbbrev"/>
            </w:pPr>
            <w:r>
              <w:t>ch = chapter</w:t>
            </w:r>
          </w:p>
        </w:tc>
        <w:tc>
          <w:tcPr>
            <w:tcW w:w="3652" w:type="dxa"/>
          </w:tcPr>
          <w:p w14:paraId="6F15D9AA" w14:textId="77777777" w:rsidR="00EA57BC" w:rsidRDefault="00EA57BC" w:rsidP="00EA57BC">
            <w:pPr>
              <w:pStyle w:val="EndnotesAbbrev"/>
            </w:pPr>
            <w:r>
              <w:t>par = paragraph/subparagraph</w:t>
            </w:r>
          </w:p>
        </w:tc>
      </w:tr>
      <w:tr w:rsidR="00EA57BC" w14:paraId="15D79A8C" w14:textId="77777777" w:rsidTr="00EA57BC">
        <w:tc>
          <w:tcPr>
            <w:tcW w:w="3720" w:type="dxa"/>
          </w:tcPr>
          <w:p w14:paraId="6AA1319A" w14:textId="77777777" w:rsidR="00EA57BC" w:rsidRDefault="00EA57BC">
            <w:pPr>
              <w:pStyle w:val="EndnotesAbbrev"/>
            </w:pPr>
            <w:r>
              <w:t>CN = Commencement notice</w:t>
            </w:r>
          </w:p>
        </w:tc>
        <w:tc>
          <w:tcPr>
            <w:tcW w:w="3652" w:type="dxa"/>
          </w:tcPr>
          <w:p w14:paraId="44F8BF81" w14:textId="77777777" w:rsidR="00EA57BC" w:rsidRDefault="00EA57BC" w:rsidP="00EA57BC">
            <w:pPr>
              <w:pStyle w:val="EndnotesAbbrev"/>
            </w:pPr>
            <w:r>
              <w:t>pres = present</w:t>
            </w:r>
          </w:p>
        </w:tc>
      </w:tr>
      <w:tr w:rsidR="00EA57BC" w14:paraId="39C0AC0B" w14:textId="77777777" w:rsidTr="00EA57BC">
        <w:tc>
          <w:tcPr>
            <w:tcW w:w="3720" w:type="dxa"/>
          </w:tcPr>
          <w:p w14:paraId="0B50A8CE" w14:textId="77777777" w:rsidR="00EA57BC" w:rsidRDefault="00EA57BC">
            <w:pPr>
              <w:pStyle w:val="EndnotesAbbrev"/>
            </w:pPr>
            <w:r>
              <w:t>def = definition</w:t>
            </w:r>
          </w:p>
        </w:tc>
        <w:tc>
          <w:tcPr>
            <w:tcW w:w="3652" w:type="dxa"/>
          </w:tcPr>
          <w:p w14:paraId="3068A64D" w14:textId="77777777" w:rsidR="00EA57BC" w:rsidRDefault="00EA57BC" w:rsidP="00EA57BC">
            <w:pPr>
              <w:pStyle w:val="EndnotesAbbrev"/>
            </w:pPr>
            <w:r>
              <w:t>prev = previous</w:t>
            </w:r>
          </w:p>
        </w:tc>
      </w:tr>
      <w:tr w:rsidR="00EA57BC" w14:paraId="5257150D" w14:textId="77777777" w:rsidTr="00EA57BC">
        <w:tc>
          <w:tcPr>
            <w:tcW w:w="3720" w:type="dxa"/>
          </w:tcPr>
          <w:p w14:paraId="2F94F432" w14:textId="77777777" w:rsidR="00EA57BC" w:rsidRDefault="00EA57BC">
            <w:pPr>
              <w:pStyle w:val="EndnotesAbbrev"/>
            </w:pPr>
            <w:r>
              <w:t>DI = Disallowable instrument</w:t>
            </w:r>
          </w:p>
        </w:tc>
        <w:tc>
          <w:tcPr>
            <w:tcW w:w="3652" w:type="dxa"/>
          </w:tcPr>
          <w:p w14:paraId="0068DF9C" w14:textId="77777777" w:rsidR="00EA57BC" w:rsidRDefault="00EA57BC" w:rsidP="00EA57BC">
            <w:pPr>
              <w:pStyle w:val="EndnotesAbbrev"/>
            </w:pPr>
            <w:r>
              <w:t>(prev...) = previously</w:t>
            </w:r>
          </w:p>
        </w:tc>
      </w:tr>
      <w:tr w:rsidR="00EA57BC" w14:paraId="7E1780E8" w14:textId="77777777" w:rsidTr="00EA57BC">
        <w:tc>
          <w:tcPr>
            <w:tcW w:w="3720" w:type="dxa"/>
          </w:tcPr>
          <w:p w14:paraId="71CF6219" w14:textId="77777777" w:rsidR="00EA57BC" w:rsidRDefault="00EA57BC">
            <w:pPr>
              <w:pStyle w:val="EndnotesAbbrev"/>
            </w:pPr>
            <w:r>
              <w:t>dict = dictionary</w:t>
            </w:r>
          </w:p>
        </w:tc>
        <w:tc>
          <w:tcPr>
            <w:tcW w:w="3652" w:type="dxa"/>
          </w:tcPr>
          <w:p w14:paraId="3BF34128" w14:textId="77777777" w:rsidR="00EA57BC" w:rsidRDefault="00EA57BC" w:rsidP="00EA57BC">
            <w:pPr>
              <w:pStyle w:val="EndnotesAbbrev"/>
            </w:pPr>
            <w:r>
              <w:t>pt = part</w:t>
            </w:r>
          </w:p>
        </w:tc>
      </w:tr>
      <w:tr w:rsidR="00EA57BC" w14:paraId="4D89FDAE" w14:textId="77777777" w:rsidTr="00EA57BC">
        <w:tc>
          <w:tcPr>
            <w:tcW w:w="3720" w:type="dxa"/>
          </w:tcPr>
          <w:p w14:paraId="66B93B44" w14:textId="77777777" w:rsidR="00EA57BC" w:rsidRDefault="00EA57BC">
            <w:pPr>
              <w:pStyle w:val="EndnotesAbbrev"/>
            </w:pPr>
            <w:r>
              <w:t xml:space="preserve">disallowed = disallowed by the Legislative </w:t>
            </w:r>
          </w:p>
        </w:tc>
        <w:tc>
          <w:tcPr>
            <w:tcW w:w="3652" w:type="dxa"/>
          </w:tcPr>
          <w:p w14:paraId="6B238AA0" w14:textId="77777777" w:rsidR="00EA57BC" w:rsidRDefault="00EA57BC" w:rsidP="00EA57BC">
            <w:pPr>
              <w:pStyle w:val="EndnotesAbbrev"/>
            </w:pPr>
            <w:r>
              <w:t>r = rule/subrule</w:t>
            </w:r>
          </w:p>
        </w:tc>
      </w:tr>
      <w:tr w:rsidR="00EA57BC" w14:paraId="20DE1A18" w14:textId="77777777" w:rsidTr="00EA57BC">
        <w:tc>
          <w:tcPr>
            <w:tcW w:w="3720" w:type="dxa"/>
          </w:tcPr>
          <w:p w14:paraId="41D5E93B" w14:textId="77777777" w:rsidR="00EA57BC" w:rsidRDefault="00EA57BC">
            <w:pPr>
              <w:pStyle w:val="EndnotesAbbrev"/>
              <w:ind w:left="972"/>
            </w:pPr>
            <w:r>
              <w:t>Assembly</w:t>
            </w:r>
          </w:p>
        </w:tc>
        <w:tc>
          <w:tcPr>
            <w:tcW w:w="3652" w:type="dxa"/>
          </w:tcPr>
          <w:p w14:paraId="46616149" w14:textId="77777777" w:rsidR="00EA57BC" w:rsidRDefault="00EA57BC" w:rsidP="00EA57BC">
            <w:pPr>
              <w:pStyle w:val="EndnotesAbbrev"/>
            </w:pPr>
            <w:r>
              <w:t>reloc = relocated</w:t>
            </w:r>
          </w:p>
        </w:tc>
      </w:tr>
      <w:tr w:rsidR="00EA57BC" w14:paraId="099D9318" w14:textId="77777777" w:rsidTr="00EA57BC">
        <w:tc>
          <w:tcPr>
            <w:tcW w:w="3720" w:type="dxa"/>
          </w:tcPr>
          <w:p w14:paraId="039BC5C4" w14:textId="77777777" w:rsidR="00EA57BC" w:rsidRDefault="00EA57BC">
            <w:pPr>
              <w:pStyle w:val="EndnotesAbbrev"/>
            </w:pPr>
            <w:r>
              <w:t>div = division</w:t>
            </w:r>
          </w:p>
        </w:tc>
        <w:tc>
          <w:tcPr>
            <w:tcW w:w="3652" w:type="dxa"/>
          </w:tcPr>
          <w:p w14:paraId="09FEA8C7" w14:textId="77777777" w:rsidR="00EA57BC" w:rsidRDefault="00EA57BC" w:rsidP="00EA57BC">
            <w:pPr>
              <w:pStyle w:val="EndnotesAbbrev"/>
            </w:pPr>
            <w:r>
              <w:t>renum = renumbered</w:t>
            </w:r>
          </w:p>
        </w:tc>
      </w:tr>
      <w:tr w:rsidR="00EA57BC" w14:paraId="1C8C26D9" w14:textId="77777777" w:rsidTr="00EA57BC">
        <w:tc>
          <w:tcPr>
            <w:tcW w:w="3720" w:type="dxa"/>
          </w:tcPr>
          <w:p w14:paraId="7D20A70D" w14:textId="77777777" w:rsidR="00EA57BC" w:rsidRDefault="00EA57BC">
            <w:pPr>
              <w:pStyle w:val="EndnotesAbbrev"/>
            </w:pPr>
            <w:r>
              <w:t>exp = expires/expired</w:t>
            </w:r>
          </w:p>
        </w:tc>
        <w:tc>
          <w:tcPr>
            <w:tcW w:w="3652" w:type="dxa"/>
          </w:tcPr>
          <w:p w14:paraId="68B5ABC9" w14:textId="77777777" w:rsidR="00EA57BC" w:rsidRDefault="00EA57BC" w:rsidP="00EA57BC">
            <w:pPr>
              <w:pStyle w:val="EndnotesAbbrev"/>
            </w:pPr>
            <w:r>
              <w:t>R[X] = Republication No</w:t>
            </w:r>
          </w:p>
        </w:tc>
      </w:tr>
      <w:tr w:rsidR="00EA57BC" w14:paraId="65803B73" w14:textId="77777777" w:rsidTr="00EA57BC">
        <w:tc>
          <w:tcPr>
            <w:tcW w:w="3720" w:type="dxa"/>
          </w:tcPr>
          <w:p w14:paraId="47BB0ABA" w14:textId="77777777" w:rsidR="00EA57BC" w:rsidRDefault="00EA57BC">
            <w:pPr>
              <w:pStyle w:val="EndnotesAbbrev"/>
            </w:pPr>
            <w:r>
              <w:t>Gaz = gazette</w:t>
            </w:r>
          </w:p>
        </w:tc>
        <w:tc>
          <w:tcPr>
            <w:tcW w:w="3652" w:type="dxa"/>
          </w:tcPr>
          <w:p w14:paraId="6D976EBD" w14:textId="77777777" w:rsidR="00EA57BC" w:rsidRDefault="00EA57BC" w:rsidP="00EA57BC">
            <w:pPr>
              <w:pStyle w:val="EndnotesAbbrev"/>
            </w:pPr>
            <w:r>
              <w:t>RI = reissue</w:t>
            </w:r>
          </w:p>
        </w:tc>
      </w:tr>
      <w:tr w:rsidR="00EA57BC" w14:paraId="26663BA0" w14:textId="77777777" w:rsidTr="00EA57BC">
        <w:tc>
          <w:tcPr>
            <w:tcW w:w="3720" w:type="dxa"/>
          </w:tcPr>
          <w:p w14:paraId="03758F1C" w14:textId="77777777" w:rsidR="00EA57BC" w:rsidRDefault="00EA57BC">
            <w:pPr>
              <w:pStyle w:val="EndnotesAbbrev"/>
            </w:pPr>
            <w:r>
              <w:t>hdg = heading</w:t>
            </w:r>
          </w:p>
        </w:tc>
        <w:tc>
          <w:tcPr>
            <w:tcW w:w="3652" w:type="dxa"/>
          </w:tcPr>
          <w:p w14:paraId="4FFFE0F7" w14:textId="77777777" w:rsidR="00EA57BC" w:rsidRDefault="00EA57BC" w:rsidP="00EA57BC">
            <w:pPr>
              <w:pStyle w:val="EndnotesAbbrev"/>
            </w:pPr>
            <w:r>
              <w:t>s = section/subsection</w:t>
            </w:r>
          </w:p>
        </w:tc>
      </w:tr>
      <w:tr w:rsidR="00EA57BC" w14:paraId="37DC5A2E" w14:textId="77777777" w:rsidTr="00EA57BC">
        <w:tc>
          <w:tcPr>
            <w:tcW w:w="3720" w:type="dxa"/>
          </w:tcPr>
          <w:p w14:paraId="3B0A1F13" w14:textId="77777777" w:rsidR="00EA57BC" w:rsidRDefault="00EA57BC">
            <w:pPr>
              <w:pStyle w:val="EndnotesAbbrev"/>
            </w:pPr>
            <w:r>
              <w:t>IA = Interpretation Act 1967</w:t>
            </w:r>
          </w:p>
        </w:tc>
        <w:tc>
          <w:tcPr>
            <w:tcW w:w="3652" w:type="dxa"/>
          </w:tcPr>
          <w:p w14:paraId="0E56ED5A" w14:textId="77777777" w:rsidR="00EA57BC" w:rsidRDefault="00EA57BC" w:rsidP="00EA57BC">
            <w:pPr>
              <w:pStyle w:val="EndnotesAbbrev"/>
            </w:pPr>
            <w:r>
              <w:t>sch = schedule</w:t>
            </w:r>
          </w:p>
        </w:tc>
      </w:tr>
      <w:tr w:rsidR="00EA57BC" w14:paraId="5294277D" w14:textId="77777777" w:rsidTr="00EA57BC">
        <w:tc>
          <w:tcPr>
            <w:tcW w:w="3720" w:type="dxa"/>
          </w:tcPr>
          <w:p w14:paraId="1B7C714D" w14:textId="77777777" w:rsidR="00EA57BC" w:rsidRDefault="00EA57BC">
            <w:pPr>
              <w:pStyle w:val="EndnotesAbbrev"/>
            </w:pPr>
            <w:r>
              <w:t>ins = inserted/added</w:t>
            </w:r>
          </w:p>
        </w:tc>
        <w:tc>
          <w:tcPr>
            <w:tcW w:w="3652" w:type="dxa"/>
          </w:tcPr>
          <w:p w14:paraId="1013619B" w14:textId="77777777" w:rsidR="00EA57BC" w:rsidRDefault="00EA57BC" w:rsidP="00EA57BC">
            <w:pPr>
              <w:pStyle w:val="EndnotesAbbrev"/>
            </w:pPr>
            <w:r>
              <w:t>sdiv = subdivision</w:t>
            </w:r>
          </w:p>
        </w:tc>
      </w:tr>
      <w:tr w:rsidR="00EA57BC" w14:paraId="530C509A" w14:textId="77777777" w:rsidTr="00EA57BC">
        <w:tc>
          <w:tcPr>
            <w:tcW w:w="3720" w:type="dxa"/>
          </w:tcPr>
          <w:p w14:paraId="18BBB862" w14:textId="77777777" w:rsidR="00EA57BC" w:rsidRDefault="00EA57BC">
            <w:pPr>
              <w:pStyle w:val="EndnotesAbbrev"/>
            </w:pPr>
            <w:r>
              <w:t>LA = Legislation Act 2001</w:t>
            </w:r>
          </w:p>
        </w:tc>
        <w:tc>
          <w:tcPr>
            <w:tcW w:w="3652" w:type="dxa"/>
          </w:tcPr>
          <w:p w14:paraId="749D5680" w14:textId="77777777" w:rsidR="00EA57BC" w:rsidRDefault="00EA57BC" w:rsidP="00EA57BC">
            <w:pPr>
              <w:pStyle w:val="EndnotesAbbrev"/>
            </w:pPr>
            <w:r>
              <w:t>SL = Subordinate law</w:t>
            </w:r>
          </w:p>
        </w:tc>
      </w:tr>
      <w:tr w:rsidR="00EA57BC" w14:paraId="5DEA7F14" w14:textId="77777777" w:rsidTr="00EA57BC">
        <w:tc>
          <w:tcPr>
            <w:tcW w:w="3720" w:type="dxa"/>
          </w:tcPr>
          <w:p w14:paraId="1A7D1790" w14:textId="77777777" w:rsidR="00EA57BC" w:rsidRDefault="00EA57BC">
            <w:pPr>
              <w:pStyle w:val="EndnotesAbbrev"/>
            </w:pPr>
            <w:r>
              <w:t>LR = legislation register</w:t>
            </w:r>
          </w:p>
        </w:tc>
        <w:tc>
          <w:tcPr>
            <w:tcW w:w="3652" w:type="dxa"/>
          </w:tcPr>
          <w:p w14:paraId="4BFDAD34" w14:textId="77777777" w:rsidR="00EA57BC" w:rsidRDefault="00EA57BC" w:rsidP="00EA57BC">
            <w:pPr>
              <w:pStyle w:val="EndnotesAbbrev"/>
            </w:pPr>
            <w:r>
              <w:t>sub = substituted</w:t>
            </w:r>
          </w:p>
        </w:tc>
      </w:tr>
      <w:tr w:rsidR="00EA57BC" w14:paraId="7E7A6BE6" w14:textId="77777777" w:rsidTr="00EA57BC">
        <w:tc>
          <w:tcPr>
            <w:tcW w:w="3720" w:type="dxa"/>
          </w:tcPr>
          <w:p w14:paraId="0819FE48" w14:textId="77777777" w:rsidR="00EA57BC" w:rsidRDefault="00EA57BC">
            <w:pPr>
              <w:pStyle w:val="EndnotesAbbrev"/>
            </w:pPr>
            <w:r>
              <w:t>LRA = Legislation (Republication) Act 1996</w:t>
            </w:r>
          </w:p>
        </w:tc>
        <w:tc>
          <w:tcPr>
            <w:tcW w:w="3652" w:type="dxa"/>
          </w:tcPr>
          <w:p w14:paraId="683CC5BA" w14:textId="77777777" w:rsidR="00EA57BC" w:rsidRDefault="00EA57BC" w:rsidP="00EA57BC">
            <w:pPr>
              <w:pStyle w:val="EndnotesAbbrev"/>
            </w:pPr>
            <w:r w:rsidRPr="0049662D">
              <w:rPr>
                <w:rStyle w:val="charUnderline"/>
              </w:rPr>
              <w:t>underlining</w:t>
            </w:r>
            <w:r>
              <w:t xml:space="preserve"> = whole or part not commenced</w:t>
            </w:r>
          </w:p>
        </w:tc>
      </w:tr>
      <w:tr w:rsidR="00EA57BC" w14:paraId="5B80A228" w14:textId="77777777" w:rsidTr="00EA57BC">
        <w:tc>
          <w:tcPr>
            <w:tcW w:w="3720" w:type="dxa"/>
          </w:tcPr>
          <w:p w14:paraId="398A5602" w14:textId="77777777" w:rsidR="00EA57BC" w:rsidRDefault="00EA57BC">
            <w:pPr>
              <w:pStyle w:val="EndnotesAbbrev"/>
            </w:pPr>
            <w:r>
              <w:t>mod = modified/modification</w:t>
            </w:r>
          </w:p>
        </w:tc>
        <w:tc>
          <w:tcPr>
            <w:tcW w:w="3652" w:type="dxa"/>
          </w:tcPr>
          <w:p w14:paraId="0B126385" w14:textId="77777777" w:rsidR="00EA57BC" w:rsidRDefault="00EA57BC" w:rsidP="00EA57BC">
            <w:pPr>
              <w:pStyle w:val="EndnotesAbbrev"/>
              <w:ind w:left="1073"/>
            </w:pPr>
            <w:r>
              <w:t>or to be expired</w:t>
            </w:r>
          </w:p>
        </w:tc>
      </w:tr>
    </w:tbl>
    <w:p w14:paraId="70D9C540" w14:textId="77777777" w:rsidR="00EA57BC" w:rsidRPr="00BB6F39" w:rsidRDefault="00EA57BC" w:rsidP="00EA57BC"/>
    <w:p w14:paraId="6D711797" w14:textId="77777777" w:rsidR="00554617" w:rsidRPr="00616881" w:rsidRDefault="00554617">
      <w:pPr>
        <w:pStyle w:val="Endnote20"/>
      </w:pPr>
      <w:bookmarkStart w:id="219" w:name="_Toc64982153"/>
      <w:r w:rsidRPr="00616881">
        <w:rPr>
          <w:rStyle w:val="charTableNo"/>
        </w:rPr>
        <w:lastRenderedPageBreak/>
        <w:t>3</w:t>
      </w:r>
      <w:r>
        <w:tab/>
      </w:r>
      <w:r w:rsidRPr="00616881">
        <w:rPr>
          <w:rStyle w:val="charTableText"/>
        </w:rPr>
        <w:t>Legislation history</w:t>
      </w:r>
      <w:bookmarkEnd w:id="219"/>
    </w:p>
    <w:p w14:paraId="26A2F910" w14:textId="77777777" w:rsidR="00554617" w:rsidRDefault="00554617">
      <w:pPr>
        <w:pStyle w:val="NewAct"/>
      </w:pPr>
      <w:r>
        <w:t>Agents Act 2003 A2003-20</w:t>
      </w:r>
    </w:p>
    <w:p w14:paraId="5539A25E" w14:textId="77777777" w:rsidR="00554617" w:rsidRDefault="00554617">
      <w:pPr>
        <w:pStyle w:val="Actdetails"/>
        <w:keepNext/>
      </w:pPr>
      <w:r>
        <w:t>notified LR 19 May 2003</w:t>
      </w:r>
    </w:p>
    <w:p w14:paraId="1F16DBE6" w14:textId="77777777" w:rsidR="00554617" w:rsidRDefault="00554617">
      <w:pPr>
        <w:pStyle w:val="Actdetails"/>
        <w:keepNext/>
      </w:pPr>
      <w:r>
        <w:t>s 1, s 2 commenced 19 May 2003</w:t>
      </w:r>
    </w:p>
    <w:p w14:paraId="4AFEC1AC" w14:textId="10E85C21" w:rsidR="00554617" w:rsidRDefault="00554617">
      <w:pPr>
        <w:pStyle w:val="Actdetails"/>
      </w:pPr>
      <w:r>
        <w:t xml:space="preserve">remainder commenced 1 November 2003 (s 2 and </w:t>
      </w:r>
      <w:hyperlink r:id="rId121" w:tooltip="CN2003-12" w:history="1">
        <w:r w:rsidR="0049662D" w:rsidRPr="0049662D">
          <w:rPr>
            <w:rStyle w:val="charCitHyperlinkAbbrev"/>
          </w:rPr>
          <w:t>CN2003-12</w:t>
        </w:r>
      </w:hyperlink>
      <w:r>
        <w:t>)</w:t>
      </w:r>
    </w:p>
    <w:p w14:paraId="2A58C963" w14:textId="77777777" w:rsidR="00554617" w:rsidRDefault="00554617">
      <w:pPr>
        <w:pStyle w:val="Asamby"/>
      </w:pPr>
      <w:r>
        <w:t>as amended by</w:t>
      </w:r>
    </w:p>
    <w:p w14:paraId="2B32B601" w14:textId="07503DA9" w:rsidR="00554617" w:rsidRDefault="009E6B7A">
      <w:pPr>
        <w:pStyle w:val="NewAct"/>
      </w:pPr>
      <w:hyperlink r:id="rId122" w:tooltip="A2003-40" w:history="1">
        <w:r w:rsidR="0049662D" w:rsidRPr="0049662D">
          <w:rPr>
            <w:rStyle w:val="charCitHyperlinkAbbrev"/>
          </w:rPr>
          <w:t>Civil Law (Sale of Residential Property) Act 2003</w:t>
        </w:r>
      </w:hyperlink>
      <w:r w:rsidR="00554617">
        <w:t xml:space="preserve"> A2003-40 sch 1 pt 1.1 (as am by </w:t>
      </w:r>
      <w:hyperlink r:id="rId123" w:tooltip="Justice and Community Safety Legislation Amendment Act 2004 (No 2)" w:history="1">
        <w:r w:rsidR="0080476E" w:rsidRPr="0080476E">
          <w:rPr>
            <w:rStyle w:val="charCitHyperlinkAbbrev"/>
          </w:rPr>
          <w:t>A2004</w:t>
        </w:r>
        <w:r w:rsidR="0080476E" w:rsidRPr="0080476E">
          <w:rPr>
            <w:rStyle w:val="charCitHyperlinkAbbrev"/>
          </w:rPr>
          <w:noBreakHyphen/>
          <w:t>32</w:t>
        </w:r>
      </w:hyperlink>
      <w:r w:rsidR="00554617">
        <w:t xml:space="preserve"> s 55)</w:t>
      </w:r>
    </w:p>
    <w:p w14:paraId="537D1270" w14:textId="77777777" w:rsidR="00554617" w:rsidRDefault="00554617">
      <w:pPr>
        <w:pStyle w:val="Actdetails"/>
        <w:keepNext/>
      </w:pPr>
      <w:r>
        <w:t>notified LR 8 September 2003</w:t>
      </w:r>
    </w:p>
    <w:p w14:paraId="003936DF" w14:textId="77777777" w:rsidR="00554617" w:rsidRDefault="00554617">
      <w:pPr>
        <w:pStyle w:val="Actdetails"/>
        <w:keepNext/>
      </w:pPr>
      <w:r>
        <w:t>s 1, s 2 commenced 8 September 2003 (LA s 75 (1))</w:t>
      </w:r>
    </w:p>
    <w:p w14:paraId="2DFAB6DF" w14:textId="77777777" w:rsidR="00554617" w:rsidRDefault="00554617">
      <w:pPr>
        <w:pStyle w:val="Actdetails"/>
      </w:pPr>
      <w:r>
        <w:t>sch 1 pt 1.1 commenced 1 July 2004 (s 2)</w:t>
      </w:r>
    </w:p>
    <w:p w14:paraId="064642C9" w14:textId="2C5A4381" w:rsidR="00554617" w:rsidRDefault="009E6B7A">
      <w:pPr>
        <w:pStyle w:val="NewAct"/>
      </w:pPr>
      <w:hyperlink r:id="rId124" w:tooltip="A2004-18" w:history="1">
        <w:r w:rsidR="0049662D" w:rsidRPr="0049662D">
          <w:rPr>
            <w:rStyle w:val="charCitHyperlinkAbbrev"/>
          </w:rPr>
          <w:t>Justice and Community Safety Legislation Amendment Act 2004</w:t>
        </w:r>
      </w:hyperlink>
      <w:r w:rsidR="00554617">
        <w:t xml:space="preserve"> A2004-18 pt 2</w:t>
      </w:r>
    </w:p>
    <w:p w14:paraId="507CDC9B" w14:textId="77777777" w:rsidR="00554617" w:rsidRDefault="00554617">
      <w:pPr>
        <w:pStyle w:val="Actdetails"/>
      </w:pPr>
      <w:r>
        <w:t>notified LR 6 April 2004</w:t>
      </w:r>
      <w:r>
        <w:br/>
        <w:t>s 1, s 2 commenced 6 April 2004 (LA s 75 (1))</w:t>
      </w:r>
      <w:r>
        <w:br/>
        <w:t>pt 2 commenced 20 April 2004 (s 2)</w:t>
      </w:r>
    </w:p>
    <w:p w14:paraId="6127FA00" w14:textId="1DDC6DCD" w:rsidR="00554617" w:rsidRDefault="009E6B7A">
      <w:pPr>
        <w:pStyle w:val="NewAct"/>
      </w:pPr>
      <w:hyperlink r:id="rId125" w:tooltip="A2004-32" w:history="1">
        <w:r w:rsidR="0049662D" w:rsidRPr="0049662D">
          <w:rPr>
            <w:rStyle w:val="charCitHyperlinkAbbrev"/>
          </w:rPr>
          <w:t>Justice and Community Safety Legislation Amendment Act 2004 (No 2)</w:t>
        </w:r>
      </w:hyperlink>
      <w:r w:rsidR="00554617">
        <w:t xml:space="preserve"> A2004-32 pt 2, s 55</w:t>
      </w:r>
    </w:p>
    <w:p w14:paraId="55AECE15" w14:textId="77777777" w:rsidR="00554617" w:rsidRDefault="00554617" w:rsidP="00CE1D07">
      <w:pPr>
        <w:pStyle w:val="Actdetails"/>
        <w:keepNext/>
      </w:pPr>
      <w:r>
        <w:t>notified LR 29 June 2004</w:t>
      </w:r>
      <w:r>
        <w:br/>
        <w:t>s 1, s 2 commenced 29 June 2004 (LA s 75 (1))</w:t>
      </w:r>
      <w:r>
        <w:br/>
        <w:t>pt 2 commenced 30 June 2004 (s 2 (1))</w:t>
      </w:r>
    </w:p>
    <w:p w14:paraId="2E24CDAD" w14:textId="77777777" w:rsidR="00554617" w:rsidRDefault="00554617" w:rsidP="00CE1D07">
      <w:pPr>
        <w:pStyle w:val="Actdetails"/>
        <w:keepNext/>
      </w:pPr>
      <w:r>
        <w:t>s 55 commenced 1 July 2004 (s 2 (2))</w:t>
      </w:r>
    </w:p>
    <w:p w14:paraId="54F33BB7" w14:textId="2C6D2552" w:rsidR="00554617" w:rsidRDefault="00554617">
      <w:pPr>
        <w:pStyle w:val="LegHistNote"/>
      </w:pPr>
      <w:r w:rsidRPr="0049662D">
        <w:rPr>
          <w:rStyle w:val="charItals"/>
        </w:rPr>
        <w:t>Note</w:t>
      </w:r>
      <w:r>
        <w:tab/>
        <w:t xml:space="preserve">s 55 only amends </w:t>
      </w:r>
      <w:hyperlink r:id="rId126" w:tooltip="A2003-40" w:history="1">
        <w:r w:rsidR="0049662D" w:rsidRPr="0049662D">
          <w:rPr>
            <w:rStyle w:val="charCitHyperlinkAbbrev"/>
          </w:rPr>
          <w:t>Civil Law (Sale of Residential Property) Act 2003</w:t>
        </w:r>
      </w:hyperlink>
      <w:r>
        <w:t xml:space="preserve"> A2003-40</w:t>
      </w:r>
    </w:p>
    <w:p w14:paraId="1246BB77" w14:textId="723D7814" w:rsidR="00554617" w:rsidRDefault="009E6B7A" w:rsidP="00C7066D">
      <w:pPr>
        <w:pStyle w:val="NewAct"/>
        <w:keepNext w:val="0"/>
      </w:pPr>
      <w:hyperlink r:id="rId127" w:tooltip="A2005-5" w:history="1">
        <w:r w:rsidR="0049662D" w:rsidRPr="0049662D">
          <w:rPr>
            <w:rStyle w:val="charCitHyperlinkAbbrev"/>
          </w:rPr>
          <w:t>Justice and Community Safety Legislation Amendment Act 2005</w:t>
        </w:r>
      </w:hyperlink>
      <w:r w:rsidR="00554617">
        <w:t xml:space="preserve"> A2005-5 pt 2</w:t>
      </w:r>
    </w:p>
    <w:p w14:paraId="3E9291DB" w14:textId="77777777" w:rsidR="00554617" w:rsidRDefault="00554617" w:rsidP="00C7066D">
      <w:pPr>
        <w:pStyle w:val="Actdetails"/>
      </w:pPr>
      <w:r>
        <w:t>notified LR 23 February 2005</w:t>
      </w:r>
      <w:r>
        <w:br/>
        <w:t>s 1, s 2 commenced 23 February 2005 (LA s 75 (1))</w:t>
      </w:r>
      <w:r>
        <w:br/>
        <w:t>pt 2 commenced 24 February 2005 (s 2 (2))</w:t>
      </w:r>
    </w:p>
    <w:p w14:paraId="17F25F4B" w14:textId="3B34876F" w:rsidR="00554617" w:rsidRDefault="009E6B7A" w:rsidP="00C7066D">
      <w:pPr>
        <w:pStyle w:val="NewAct"/>
        <w:keepNext w:val="0"/>
      </w:pPr>
      <w:hyperlink r:id="rId128" w:tooltip="A2005-11" w:history="1">
        <w:r w:rsidR="0049662D" w:rsidRPr="0049662D">
          <w:rPr>
            <w:rStyle w:val="charCitHyperlinkAbbrev"/>
          </w:rPr>
          <w:t>Justice and Community Safety Legislation Amendment Act 2005 (No 2)</w:t>
        </w:r>
      </w:hyperlink>
      <w:r w:rsidR="00554617">
        <w:t xml:space="preserve"> A2005-11 pt 2</w:t>
      </w:r>
    </w:p>
    <w:p w14:paraId="483E86D4" w14:textId="77777777" w:rsidR="00554617" w:rsidRDefault="00554617" w:rsidP="00C7066D">
      <w:pPr>
        <w:pStyle w:val="Actdetails"/>
      </w:pPr>
      <w:r>
        <w:t>notified LR 11 March 2005</w:t>
      </w:r>
      <w:r>
        <w:br/>
        <w:t>s 1, s 2 commenced 11 March 2005 (LA s 75 (1))</w:t>
      </w:r>
      <w:r>
        <w:br/>
        <w:t>pt 2 commenced 12 March 2005 (s 2)</w:t>
      </w:r>
    </w:p>
    <w:p w14:paraId="21C750E7" w14:textId="693C8404" w:rsidR="00554617" w:rsidRDefault="009E6B7A">
      <w:pPr>
        <w:pStyle w:val="NewAct"/>
      </w:pPr>
      <w:hyperlink r:id="rId129" w:tooltip="A2005-20" w:history="1">
        <w:r w:rsidR="0049662D" w:rsidRPr="0049662D">
          <w:rPr>
            <w:rStyle w:val="charCitHyperlinkAbbrev"/>
          </w:rPr>
          <w:t>Statute Law Amendment Act 2005</w:t>
        </w:r>
      </w:hyperlink>
      <w:r w:rsidR="00554617">
        <w:t xml:space="preserve"> A2005-20 sch 3 pt 3.1</w:t>
      </w:r>
    </w:p>
    <w:p w14:paraId="7677783E" w14:textId="77777777" w:rsidR="00554617" w:rsidRDefault="00554617">
      <w:pPr>
        <w:pStyle w:val="Actdetails"/>
      </w:pPr>
      <w:r>
        <w:t>notified LR 12 May 2005</w:t>
      </w:r>
    </w:p>
    <w:p w14:paraId="604CE9EB" w14:textId="77777777" w:rsidR="00554617" w:rsidRDefault="00554617">
      <w:pPr>
        <w:pStyle w:val="Actdetails"/>
      </w:pPr>
      <w:r>
        <w:t>s 1, s 2 taken to have commenced 8 March 2005 (LA s 75 (2))</w:t>
      </w:r>
    </w:p>
    <w:p w14:paraId="01B6BEE8" w14:textId="77777777" w:rsidR="00554617" w:rsidRDefault="00554617">
      <w:pPr>
        <w:pStyle w:val="Actdetails"/>
      </w:pPr>
      <w:r>
        <w:t>sch 3 pt 3.1 commenced 2 June 2005 (s 2 (1))</w:t>
      </w:r>
    </w:p>
    <w:p w14:paraId="5AC67849" w14:textId="51A16D5C" w:rsidR="00554617" w:rsidRDefault="009E6B7A">
      <w:pPr>
        <w:pStyle w:val="NewAct"/>
      </w:pPr>
      <w:hyperlink r:id="rId130" w:tooltip="A2007-3" w:history="1">
        <w:r w:rsidR="0049662D" w:rsidRPr="0049662D">
          <w:rPr>
            <w:rStyle w:val="charCitHyperlinkAbbrev"/>
          </w:rPr>
          <w:t>Statute Law Amendment Act 2007</w:t>
        </w:r>
      </w:hyperlink>
      <w:r w:rsidR="00554617">
        <w:t xml:space="preserve"> A2007-3 sch 3 pt 3.4</w:t>
      </w:r>
    </w:p>
    <w:p w14:paraId="0B017698" w14:textId="77777777" w:rsidR="00554617" w:rsidRDefault="00554617">
      <w:pPr>
        <w:pStyle w:val="Actdetails"/>
      </w:pPr>
      <w:r>
        <w:t>notified LR 22 March 2007</w:t>
      </w:r>
    </w:p>
    <w:p w14:paraId="522F692E" w14:textId="77777777" w:rsidR="00554617" w:rsidRDefault="00554617">
      <w:pPr>
        <w:pStyle w:val="Actdetails"/>
      </w:pPr>
      <w:r>
        <w:t>s 1, s 2 taken to have commenced 1 July 2006 (LA s 75 (2))</w:t>
      </w:r>
    </w:p>
    <w:p w14:paraId="7FE2D9E1" w14:textId="77777777" w:rsidR="00554617" w:rsidRDefault="00554617">
      <w:pPr>
        <w:pStyle w:val="Actdetails"/>
      </w:pPr>
      <w:r>
        <w:t>sch 3 pt 3.4 commenced 12 April 2007 (s 2 (1))</w:t>
      </w:r>
    </w:p>
    <w:p w14:paraId="3CCD9A94" w14:textId="38ED4F71" w:rsidR="00554617" w:rsidRDefault="009E6B7A">
      <w:pPr>
        <w:pStyle w:val="NewAct"/>
      </w:pPr>
      <w:hyperlink r:id="rId131" w:tooltip="A2007-22" w:history="1">
        <w:r w:rsidR="0049662D" w:rsidRPr="0049662D">
          <w:rPr>
            <w:rStyle w:val="charCitHyperlinkAbbrev"/>
          </w:rPr>
          <w:t>Justice and Community Safety Legislation Amendment Act 2007</w:t>
        </w:r>
      </w:hyperlink>
      <w:r w:rsidR="00554617">
        <w:t xml:space="preserve"> A2007-22 sch 1 pt 1.1</w:t>
      </w:r>
    </w:p>
    <w:p w14:paraId="36AFF3C3" w14:textId="77777777" w:rsidR="00554617" w:rsidRDefault="00554617">
      <w:pPr>
        <w:pStyle w:val="Actdetails"/>
        <w:keepNext/>
      </w:pPr>
      <w:r>
        <w:t>notified LR 5 September 2007</w:t>
      </w:r>
    </w:p>
    <w:p w14:paraId="17274B12" w14:textId="77777777" w:rsidR="00554617" w:rsidRDefault="00554617">
      <w:pPr>
        <w:pStyle w:val="Actdetails"/>
        <w:keepNext/>
      </w:pPr>
      <w:r>
        <w:t>s 1, s 2 commenced 5 September 2007 (LA s 75 (1))</w:t>
      </w:r>
    </w:p>
    <w:p w14:paraId="5977B31A" w14:textId="77777777" w:rsidR="00554617" w:rsidRDefault="00554617">
      <w:pPr>
        <w:pStyle w:val="Actdetails"/>
      </w:pPr>
      <w:r>
        <w:t>sch 1 pt 1.1 commenced 6 September 2007 (s 2)</w:t>
      </w:r>
    </w:p>
    <w:p w14:paraId="601EC3CF" w14:textId="030D86E9" w:rsidR="00554617" w:rsidRDefault="009E6B7A">
      <w:pPr>
        <w:pStyle w:val="NewAct"/>
      </w:pPr>
      <w:hyperlink r:id="rId132" w:tooltip="A2008-5" w:history="1">
        <w:r w:rsidR="0049662D" w:rsidRPr="0049662D">
          <w:rPr>
            <w:rStyle w:val="charCitHyperlinkAbbrev"/>
          </w:rPr>
          <w:t>Regulatory Services Legislation Amendment Act 2008</w:t>
        </w:r>
      </w:hyperlink>
      <w:r w:rsidR="00554617">
        <w:t xml:space="preserve"> A2008-5 pt 2</w:t>
      </w:r>
    </w:p>
    <w:p w14:paraId="174AD476" w14:textId="77777777" w:rsidR="00554617" w:rsidRDefault="00554617">
      <w:pPr>
        <w:pStyle w:val="Actdetails"/>
      </w:pPr>
      <w:r>
        <w:t>notified LR 15 April 2008</w:t>
      </w:r>
    </w:p>
    <w:p w14:paraId="2CC57ACD" w14:textId="77777777" w:rsidR="00554617" w:rsidRDefault="00554617">
      <w:pPr>
        <w:pStyle w:val="Actdetails"/>
      </w:pPr>
      <w:r>
        <w:t>s 1, s 2 commenced 15 April 2008 (LA s 75 (1))</w:t>
      </w:r>
    </w:p>
    <w:p w14:paraId="2F04CC56" w14:textId="38FD387D" w:rsidR="00554617" w:rsidRPr="0049662D" w:rsidRDefault="00554617">
      <w:pPr>
        <w:pStyle w:val="Actdetails"/>
        <w:rPr>
          <w:rFonts w:cs="Arial"/>
        </w:rPr>
      </w:pPr>
      <w:r w:rsidRPr="0049662D">
        <w:rPr>
          <w:rFonts w:cs="Arial"/>
        </w:rPr>
        <w:t xml:space="preserve">pt 2 commenced 1 July 2008 (s 2 and </w:t>
      </w:r>
      <w:hyperlink r:id="rId133" w:tooltip="CN2008-7" w:history="1">
        <w:r w:rsidR="0049662D" w:rsidRPr="0049662D">
          <w:rPr>
            <w:rStyle w:val="charCitHyperlinkAbbrev"/>
          </w:rPr>
          <w:t>CN2008-7</w:t>
        </w:r>
      </w:hyperlink>
      <w:r w:rsidRPr="0049662D">
        <w:rPr>
          <w:rFonts w:cs="Arial"/>
        </w:rPr>
        <w:t>)</w:t>
      </w:r>
    </w:p>
    <w:p w14:paraId="661FCC1E" w14:textId="656CF4D1" w:rsidR="00554617" w:rsidRDefault="009E6B7A">
      <w:pPr>
        <w:pStyle w:val="NewAct"/>
      </w:pPr>
      <w:hyperlink r:id="rId134" w:tooltip="A2008-29" w:history="1">
        <w:r w:rsidR="0049662D" w:rsidRPr="0049662D">
          <w:rPr>
            <w:rStyle w:val="charCitHyperlinkAbbrev"/>
          </w:rPr>
          <w:t>Justice and Community Safety Legislation Amendment Act 2008 (No 3)</w:t>
        </w:r>
      </w:hyperlink>
      <w:r w:rsidR="00554617">
        <w:t xml:space="preserve"> A2008-29 sch 1 pt 1.2</w:t>
      </w:r>
    </w:p>
    <w:p w14:paraId="6CE682AC" w14:textId="77777777" w:rsidR="00554617" w:rsidRDefault="00554617">
      <w:pPr>
        <w:pStyle w:val="Actdetails"/>
        <w:keepNext/>
      </w:pPr>
      <w:r>
        <w:t>notified LR 13 August 2008</w:t>
      </w:r>
    </w:p>
    <w:p w14:paraId="622FF047" w14:textId="77777777" w:rsidR="00554617" w:rsidRDefault="00554617">
      <w:pPr>
        <w:pStyle w:val="Actdetails"/>
        <w:keepNext/>
      </w:pPr>
      <w:r>
        <w:t>s 1, s 2 commenced 13 August 2008 (LA s 75 (1))</w:t>
      </w:r>
    </w:p>
    <w:p w14:paraId="6421ADEE" w14:textId="77777777" w:rsidR="00554617" w:rsidRDefault="00554617">
      <w:pPr>
        <w:pStyle w:val="Actdetails"/>
      </w:pPr>
      <w:r>
        <w:t>sch 1 pt 1.2 commenced 27 August 2008 (s 2)</w:t>
      </w:r>
    </w:p>
    <w:p w14:paraId="7B1A7101" w14:textId="1FF8EBDD" w:rsidR="00FA6BB8" w:rsidRDefault="009E6B7A" w:rsidP="00FA6BB8">
      <w:pPr>
        <w:pStyle w:val="NewAct"/>
      </w:pPr>
      <w:hyperlink r:id="rId135" w:tooltip="A2008-36" w:history="1">
        <w:r w:rsidR="0049662D" w:rsidRPr="0049662D">
          <w:rPr>
            <w:rStyle w:val="charCitHyperlinkAbbrev"/>
          </w:rPr>
          <w:t>ACT Civil and Administrative Tribunal Legislation Amendment Act 2008</w:t>
        </w:r>
      </w:hyperlink>
      <w:r w:rsidR="00FA6BB8">
        <w:t xml:space="preserve"> A2008-36 sch 1 pt 1.3</w:t>
      </w:r>
    </w:p>
    <w:p w14:paraId="406E22A2" w14:textId="77777777" w:rsidR="00FA6BB8" w:rsidRDefault="00FA6BB8" w:rsidP="00FA6BB8">
      <w:pPr>
        <w:pStyle w:val="Actdetails"/>
        <w:keepNext/>
      </w:pPr>
      <w:r>
        <w:t>notified LR 4 September 2008</w:t>
      </w:r>
    </w:p>
    <w:p w14:paraId="5C3370A6" w14:textId="77777777" w:rsidR="00FA6BB8" w:rsidRDefault="00FA6BB8" w:rsidP="00FA6BB8">
      <w:pPr>
        <w:pStyle w:val="Actdetails"/>
        <w:keepNext/>
      </w:pPr>
      <w:r>
        <w:t>s 1, s 2 commenced 4 September 2008 (LA s 75 (1))</w:t>
      </w:r>
    </w:p>
    <w:p w14:paraId="3C757B4E" w14:textId="01F47EC4" w:rsidR="00FA6BB8" w:rsidRDefault="00FA6BB8" w:rsidP="00FD3195">
      <w:pPr>
        <w:pStyle w:val="Actdetails"/>
      </w:pPr>
      <w:r>
        <w:t xml:space="preserve">sch 1 pt 1.3 commenced 2 February 2009 (s 2 (1) and see </w:t>
      </w:r>
      <w:hyperlink r:id="rId136" w:tooltip="A2008-35" w:history="1">
        <w:r w:rsidR="0049662D" w:rsidRPr="0049662D">
          <w:rPr>
            <w:rStyle w:val="charCitHyperlinkAbbrev"/>
          </w:rPr>
          <w:t>ACT Civil and Administrative Tribunal Act 2008</w:t>
        </w:r>
      </w:hyperlink>
      <w:r w:rsidR="00116D56">
        <w:t xml:space="preserve"> A2008-35, s 2 (1) and </w:t>
      </w:r>
      <w:hyperlink r:id="rId137" w:tooltip="CN2009-2" w:history="1">
        <w:r w:rsidR="0049662D" w:rsidRPr="0049662D">
          <w:rPr>
            <w:rStyle w:val="charCitHyperlinkAbbrev"/>
          </w:rPr>
          <w:t>CN2009</w:t>
        </w:r>
        <w:r w:rsidR="0049662D" w:rsidRPr="0049662D">
          <w:rPr>
            <w:rStyle w:val="charCitHyperlinkAbbrev"/>
          </w:rPr>
          <w:noBreakHyphen/>
          <w:t>2</w:t>
        </w:r>
      </w:hyperlink>
      <w:r>
        <w:t>)</w:t>
      </w:r>
    </w:p>
    <w:p w14:paraId="02082180" w14:textId="1BAFE678" w:rsidR="00116D56" w:rsidRDefault="009E6B7A" w:rsidP="00116D56">
      <w:pPr>
        <w:pStyle w:val="NewAct"/>
      </w:pPr>
      <w:hyperlink r:id="rId138" w:tooltip="A2008-37" w:history="1">
        <w:r w:rsidR="0049662D" w:rsidRPr="0049662D">
          <w:rPr>
            <w:rStyle w:val="charCitHyperlinkAbbrev"/>
          </w:rPr>
          <w:t>ACT Civil and Administrative Tribunal Legislation Amendment Act 2008 (No 2)</w:t>
        </w:r>
      </w:hyperlink>
      <w:r w:rsidR="00116D56">
        <w:t xml:space="preserve"> A2008-37 sch 1 pt 1.4</w:t>
      </w:r>
    </w:p>
    <w:p w14:paraId="0CF9EDE4" w14:textId="77777777" w:rsidR="00116D56" w:rsidRDefault="00116D56" w:rsidP="00116D56">
      <w:pPr>
        <w:pStyle w:val="Actdetails"/>
        <w:keepNext/>
      </w:pPr>
      <w:r>
        <w:t>notified LR 4 September 2008</w:t>
      </w:r>
    </w:p>
    <w:p w14:paraId="6B27F4C2" w14:textId="77777777" w:rsidR="00116D56" w:rsidRDefault="00116D56" w:rsidP="00116D56">
      <w:pPr>
        <w:pStyle w:val="Actdetails"/>
        <w:keepNext/>
      </w:pPr>
      <w:r>
        <w:t>s 1, s 2 commenced 4 September 2008 (LA s 75 (1))</w:t>
      </w:r>
    </w:p>
    <w:p w14:paraId="76E59865" w14:textId="384C5660" w:rsidR="00116D56" w:rsidRDefault="00116D56" w:rsidP="00FD3195">
      <w:pPr>
        <w:pStyle w:val="Actdetails"/>
      </w:pPr>
      <w:r>
        <w:t xml:space="preserve">sch 1 pt 1.4 commenced 2 February 2009 (s 2 (1) and see </w:t>
      </w:r>
      <w:hyperlink r:id="rId139" w:tooltip="A2008-35" w:history="1">
        <w:r w:rsidR="0049662D" w:rsidRPr="0049662D">
          <w:rPr>
            <w:rStyle w:val="charCitHyperlinkAbbrev"/>
          </w:rPr>
          <w:t>ACT Civil and Administrative Tribunal Act 2008</w:t>
        </w:r>
      </w:hyperlink>
      <w:r w:rsidR="00E34FC5">
        <w:t xml:space="preserve"> A2008-35, s 2 (1) and </w:t>
      </w:r>
      <w:hyperlink r:id="rId140" w:tooltip="CN2009-2" w:history="1">
        <w:r w:rsidR="0049662D" w:rsidRPr="0049662D">
          <w:rPr>
            <w:rStyle w:val="charCitHyperlinkAbbrev"/>
          </w:rPr>
          <w:t>CN2009</w:t>
        </w:r>
        <w:r w:rsidR="0049662D" w:rsidRPr="0049662D">
          <w:rPr>
            <w:rStyle w:val="charCitHyperlinkAbbrev"/>
          </w:rPr>
          <w:noBreakHyphen/>
          <w:t>2</w:t>
        </w:r>
      </w:hyperlink>
      <w:r>
        <w:t>)</w:t>
      </w:r>
    </w:p>
    <w:p w14:paraId="61145B31" w14:textId="639A849A" w:rsidR="00657AA7" w:rsidRDefault="009E6B7A" w:rsidP="00657AA7">
      <w:pPr>
        <w:pStyle w:val="NewAct"/>
      </w:pPr>
      <w:hyperlink r:id="rId141" w:tooltip="A2008-45" w:history="1">
        <w:r w:rsidR="0049662D" w:rsidRPr="0049662D">
          <w:rPr>
            <w:rStyle w:val="charCitHyperlinkAbbrev"/>
          </w:rPr>
          <w:t>Unit Titles Amendment Act 2008 (No 2)</w:t>
        </w:r>
      </w:hyperlink>
      <w:r w:rsidR="00657AA7">
        <w:t xml:space="preserve"> </w:t>
      </w:r>
      <w:r w:rsidR="005F06CC">
        <w:t xml:space="preserve">A2008-45 </w:t>
      </w:r>
      <w:r w:rsidR="00657AA7">
        <w:t>sch 1 pt 1.1</w:t>
      </w:r>
    </w:p>
    <w:p w14:paraId="64FB546B" w14:textId="77777777" w:rsidR="00657AA7" w:rsidRDefault="00657AA7" w:rsidP="00657AA7">
      <w:pPr>
        <w:pStyle w:val="Actdetails"/>
      </w:pPr>
      <w:r>
        <w:t>notified LR 10 September 2008</w:t>
      </w:r>
    </w:p>
    <w:p w14:paraId="18E2831C" w14:textId="77777777" w:rsidR="00657AA7" w:rsidRDefault="00657AA7" w:rsidP="00657AA7">
      <w:pPr>
        <w:pStyle w:val="Actdetails"/>
      </w:pPr>
      <w:r>
        <w:t>s 1, s 2 commenced 10 September 2008 (LA s 75 (1))</w:t>
      </w:r>
    </w:p>
    <w:p w14:paraId="44CC94C6" w14:textId="77777777" w:rsidR="00657AA7" w:rsidRDefault="00657AA7" w:rsidP="00657AA7">
      <w:pPr>
        <w:pStyle w:val="Actdetails"/>
      </w:pPr>
      <w:r>
        <w:t xml:space="preserve">sch 1 amdt 1.3 commenced 2 February 2009 (s </w:t>
      </w:r>
      <w:r w:rsidR="00833638">
        <w:t>2 (2))</w:t>
      </w:r>
    </w:p>
    <w:p w14:paraId="77745455" w14:textId="39DDFF15" w:rsidR="006C6C04" w:rsidRPr="003F4E4B" w:rsidRDefault="003F4E4B" w:rsidP="00657AA7">
      <w:pPr>
        <w:pStyle w:val="Actdetails"/>
      </w:pPr>
      <w:r>
        <w:t>sch 1 pt 1.1 remainder commenced</w:t>
      </w:r>
      <w:r w:rsidR="00F943EB" w:rsidRPr="003F4E4B">
        <w:t xml:space="preserve"> 1 July 2009 (s 2 (1) and </w:t>
      </w:r>
      <w:hyperlink r:id="rId142" w:tooltip="CN2008-18" w:history="1">
        <w:r w:rsidR="0049662D" w:rsidRPr="0049662D">
          <w:rPr>
            <w:rStyle w:val="charCitHyperlinkAbbrev"/>
          </w:rPr>
          <w:t>CN2008</w:t>
        </w:r>
        <w:r w:rsidR="0049662D" w:rsidRPr="0049662D">
          <w:rPr>
            <w:rStyle w:val="charCitHyperlinkAbbrev"/>
          </w:rPr>
          <w:noBreakHyphen/>
          <w:t>18</w:t>
        </w:r>
      </w:hyperlink>
      <w:r w:rsidR="00F943EB" w:rsidRPr="003F4E4B">
        <w:t>)</w:t>
      </w:r>
    </w:p>
    <w:p w14:paraId="44D42A01" w14:textId="148F9B21" w:rsidR="00C73F12" w:rsidRDefault="009E6B7A" w:rsidP="00C73F12">
      <w:pPr>
        <w:pStyle w:val="NewAct"/>
      </w:pPr>
      <w:hyperlink r:id="rId143" w:tooltip="A2009-20" w:history="1">
        <w:r w:rsidR="0049662D" w:rsidRPr="0049662D">
          <w:rPr>
            <w:rStyle w:val="charCitHyperlinkAbbrev"/>
          </w:rPr>
          <w:t>Statute Law Amendment Act 2009</w:t>
        </w:r>
      </w:hyperlink>
      <w:r w:rsidR="00C73F12">
        <w:t xml:space="preserve"> A2009-20 sch 3 pt 3.1</w:t>
      </w:r>
    </w:p>
    <w:p w14:paraId="1A5C3C36" w14:textId="77777777" w:rsidR="00C73F12" w:rsidRDefault="00C73F12" w:rsidP="00C73F12">
      <w:pPr>
        <w:pStyle w:val="Actdetails"/>
        <w:keepNext/>
      </w:pPr>
      <w:r>
        <w:t>notified LR 1 September 2009</w:t>
      </w:r>
    </w:p>
    <w:p w14:paraId="5F7EA0E8" w14:textId="77777777" w:rsidR="00C73F12" w:rsidRDefault="00C73F12" w:rsidP="00C73F12">
      <w:pPr>
        <w:pStyle w:val="Actdetails"/>
        <w:keepNext/>
      </w:pPr>
      <w:r>
        <w:t>s 1, s 2 commenced 1 September 2009 (LA s 75 (1))</w:t>
      </w:r>
    </w:p>
    <w:p w14:paraId="17EFD474" w14:textId="77777777" w:rsidR="00C73F12" w:rsidRDefault="00C73F12" w:rsidP="00C73F12">
      <w:pPr>
        <w:pStyle w:val="Actdetails"/>
      </w:pPr>
      <w:r>
        <w:t>sch 3 pt 3.1 commenced 22 September 2009 (s 2)</w:t>
      </w:r>
    </w:p>
    <w:p w14:paraId="66B61664" w14:textId="643EF3F0" w:rsidR="0040092A" w:rsidRPr="00DB3D5E" w:rsidRDefault="009E6B7A" w:rsidP="0040092A">
      <w:pPr>
        <w:pStyle w:val="NewAct"/>
      </w:pPr>
      <w:hyperlink r:id="rId144" w:tooltip="A2009-44" w:history="1">
        <w:r w:rsidR="0049662D" w:rsidRPr="0049662D">
          <w:rPr>
            <w:rStyle w:val="charCitHyperlinkAbbrev"/>
          </w:rPr>
          <w:t>Justice and Community Safety Legislation Amendment Act 2009 (No 3)</w:t>
        </w:r>
      </w:hyperlink>
      <w:r w:rsidR="0040092A" w:rsidRPr="00DB3D5E">
        <w:t> A2009-</w:t>
      </w:r>
      <w:r w:rsidR="0040092A">
        <w:t>44 s</w:t>
      </w:r>
      <w:r w:rsidR="00570028">
        <w:t>ch 1 pt 1.3</w:t>
      </w:r>
    </w:p>
    <w:p w14:paraId="7285F9A1" w14:textId="77777777" w:rsidR="0040092A" w:rsidRPr="00DB3D5E" w:rsidRDefault="0040092A" w:rsidP="0040092A">
      <w:pPr>
        <w:pStyle w:val="Actdetails"/>
        <w:keepNext/>
      </w:pPr>
      <w:r>
        <w:t>notified LR 24</w:t>
      </w:r>
      <w:r w:rsidRPr="00DB3D5E">
        <w:t xml:space="preserve"> </w:t>
      </w:r>
      <w:r>
        <w:t>November</w:t>
      </w:r>
      <w:r w:rsidRPr="00DB3D5E">
        <w:t xml:space="preserve"> 2009</w:t>
      </w:r>
    </w:p>
    <w:p w14:paraId="18C686A2" w14:textId="77777777" w:rsidR="0040092A" w:rsidRDefault="0040092A" w:rsidP="0040092A">
      <w:pPr>
        <w:pStyle w:val="Actdetails"/>
        <w:keepNext/>
      </w:pPr>
      <w:r>
        <w:t>s 1, s 2 commenced 24 November 2009 (LA s 75 (1))</w:t>
      </w:r>
    </w:p>
    <w:p w14:paraId="1327B31F" w14:textId="77777777" w:rsidR="0040092A" w:rsidRPr="00BF40E8" w:rsidRDefault="0040092A" w:rsidP="0040092A">
      <w:pPr>
        <w:pStyle w:val="Actdetails"/>
      </w:pPr>
      <w:r w:rsidRPr="00BF40E8">
        <w:t>sch 1 pt 1</w:t>
      </w:r>
      <w:r w:rsidR="00570028">
        <w:t>.3</w:t>
      </w:r>
      <w:r>
        <w:t xml:space="preserve"> commenced 22</w:t>
      </w:r>
      <w:r w:rsidRPr="00BF40E8">
        <w:t xml:space="preserve"> </w:t>
      </w:r>
      <w:r>
        <w:t>December 2009 (s 2 (3))</w:t>
      </w:r>
    </w:p>
    <w:p w14:paraId="750F5D90" w14:textId="5E212BCE" w:rsidR="00271F0F" w:rsidRDefault="009E6B7A" w:rsidP="00271F0F">
      <w:pPr>
        <w:pStyle w:val="NewAct"/>
      </w:pPr>
      <w:hyperlink r:id="rId145" w:tooltip="A2010-54" w:history="1">
        <w:r w:rsidR="00D203BA" w:rsidRPr="00D203BA">
          <w:rPr>
            <w:rStyle w:val="charCitHyperlinkAbbrev"/>
          </w:rPr>
          <w:t>Fair Trading (Australian Consumer Law) Amendment Act 2010</w:t>
        </w:r>
      </w:hyperlink>
      <w:r w:rsidR="00D203BA">
        <w:t xml:space="preserve"> </w:t>
      </w:r>
      <w:r w:rsidR="00271F0F">
        <w:t>A2010</w:t>
      </w:r>
      <w:r w:rsidR="00D203BA">
        <w:noBreakHyphen/>
      </w:r>
      <w:r w:rsidR="00271F0F">
        <w:t>54 sch 3 pt 3.1</w:t>
      </w:r>
    </w:p>
    <w:p w14:paraId="69854B15" w14:textId="77777777" w:rsidR="00271F0F" w:rsidRDefault="00271F0F" w:rsidP="00CE1D07">
      <w:pPr>
        <w:pStyle w:val="Actdetails"/>
        <w:keepNext/>
      </w:pPr>
      <w:r>
        <w:t>notified LR 16 December 2010</w:t>
      </w:r>
    </w:p>
    <w:p w14:paraId="399E4284" w14:textId="77777777" w:rsidR="00271F0F" w:rsidRDefault="00271F0F" w:rsidP="00CE1D07">
      <w:pPr>
        <w:pStyle w:val="Actdetails"/>
        <w:keepNext/>
      </w:pPr>
      <w:r>
        <w:t>s 1, s 2 commenced 16 December 2010 (LA s 75 (1))</w:t>
      </w:r>
    </w:p>
    <w:p w14:paraId="076A8C49" w14:textId="77777777" w:rsidR="00271F0F" w:rsidRPr="00CB0D40" w:rsidRDefault="00271F0F" w:rsidP="00271F0F">
      <w:pPr>
        <w:pStyle w:val="Actdetails"/>
        <w:keepNext/>
      </w:pPr>
      <w:r>
        <w:t>sch 3 pt 3.1</w:t>
      </w:r>
      <w:r w:rsidRPr="00CB0D40">
        <w:t xml:space="preserve"> commenced </w:t>
      </w:r>
      <w:r>
        <w:t>1 January 2011 (s 2 (1</w:t>
      </w:r>
      <w:r w:rsidRPr="00CB0D40">
        <w:t>)</w:t>
      </w:r>
      <w:r>
        <w:t>)</w:t>
      </w:r>
    </w:p>
    <w:p w14:paraId="1D948731" w14:textId="399A7413" w:rsidR="00627A9A" w:rsidRDefault="009E6B7A" w:rsidP="00627A9A">
      <w:pPr>
        <w:pStyle w:val="NewAct"/>
      </w:pPr>
      <w:hyperlink r:id="rId146" w:tooltip="A2011-22" w:history="1">
        <w:r w:rsidR="0049662D" w:rsidRPr="0049662D">
          <w:rPr>
            <w:rStyle w:val="charCitHyperlinkAbbrev"/>
          </w:rPr>
          <w:t>Administrative (One ACT Public Service Miscellaneous Amendments) Act 2011</w:t>
        </w:r>
      </w:hyperlink>
      <w:r w:rsidR="00627A9A">
        <w:t xml:space="preserve"> A2011-22 sch 1 pt 1.7</w:t>
      </w:r>
    </w:p>
    <w:p w14:paraId="66131EE4" w14:textId="77777777" w:rsidR="00627A9A" w:rsidRDefault="00627A9A" w:rsidP="00627A9A">
      <w:pPr>
        <w:pStyle w:val="Actdetails"/>
        <w:keepNext/>
      </w:pPr>
      <w:r>
        <w:t>notified LR 30 June 2011</w:t>
      </w:r>
    </w:p>
    <w:p w14:paraId="06950499" w14:textId="77777777" w:rsidR="00627A9A" w:rsidRDefault="00627A9A" w:rsidP="00627A9A">
      <w:pPr>
        <w:pStyle w:val="Actdetails"/>
        <w:keepNext/>
      </w:pPr>
      <w:r>
        <w:t>s 1, s 2 commenced 30 June 2011 (LA s 75 (1))</w:t>
      </w:r>
    </w:p>
    <w:p w14:paraId="1DDE070C" w14:textId="77777777" w:rsidR="00627A9A" w:rsidRPr="00CB0D40" w:rsidRDefault="00627A9A" w:rsidP="00627A9A">
      <w:pPr>
        <w:pStyle w:val="Actdetails"/>
      </w:pPr>
      <w:r>
        <w:t>sch 1 pt 1.7</w:t>
      </w:r>
      <w:r w:rsidRPr="00CB0D40">
        <w:t xml:space="preserve"> commenced </w:t>
      </w:r>
      <w:r>
        <w:t>1 July 2011 (s 2 (1</w:t>
      </w:r>
      <w:r w:rsidRPr="00CB0D40">
        <w:t>)</w:t>
      </w:r>
      <w:r>
        <w:t>)</w:t>
      </w:r>
    </w:p>
    <w:p w14:paraId="69C12A4E" w14:textId="7563C881" w:rsidR="00EA57BC" w:rsidRDefault="009E6B7A" w:rsidP="00EA57BC">
      <w:pPr>
        <w:pStyle w:val="NewAct"/>
      </w:pPr>
      <w:hyperlink r:id="rId147" w:tooltip="A2011-41" w:history="1">
        <w:r w:rsidR="0049662D" w:rsidRPr="0049662D">
          <w:rPr>
            <w:rStyle w:val="charCitHyperlinkAbbrev"/>
          </w:rPr>
          <w:t>Unit Titles (Management) Act 2011</w:t>
        </w:r>
      </w:hyperlink>
      <w:r w:rsidR="00EA57BC">
        <w:t xml:space="preserve"> A2011-41 sch 5 pt 5.1</w:t>
      </w:r>
    </w:p>
    <w:p w14:paraId="3280CF19" w14:textId="77777777" w:rsidR="00EA57BC" w:rsidRDefault="00EA57BC" w:rsidP="00EA57BC">
      <w:pPr>
        <w:pStyle w:val="Actdetails"/>
      </w:pPr>
      <w:r>
        <w:t>notified LR 3 November 2011</w:t>
      </w:r>
    </w:p>
    <w:p w14:paraId="1295C6FB" w14:textId="77777777" w:rsidR="00EA57BC" w:rsidRDefault="00EA57BC" w:rsidP="00EA57BC">
      <w:pPr>
        <w:pStyle w:val="Actdetails"/>
      </w:pPr>
      <w:r>
        <w:t>s 1, s 2 commenced 3 November 2011 (LA s 75 (1))</w:t>
      </w:r>
    </w:p>
    <w:p w14:paraId="16FF36F2" w14:textId="100FE145" w:rsidR="00CE1D07" w:rsidRDefault="00CE1D07" w:rsidP="00CE1D07">
      <w:pPr>
        <w:pStyle w:val="Actdetails"/>
      </w:pPr>
      <w:r>
        <w:t>sch 5 pt 5.1</w:t>
      </w:r>
      <w:r w:rsidRPr="002D2CC3">
        <w:t xml:space="preserve"> </w:t>
      </w:r>
      <w:r w:rsidRPr="009A7FDA">
        <w:t xml:space="preserve">commenced </w:t>
      </w:r>
      <w:r>
        <w:t>30</w:t>
      </w:r>
      <w:r w:rsidRPr="009A7FDA">
        <w:t xml:space="preserve"> March 2012 (s 2 and </w:t>
      </w:r>
      <w:hyperlink r:id="rId148" w:tooltip="CN2012-6" w:history="1">
        <w:r w:rsidR="0049662D" w:rsidRPr="0049662D">
          <w:rPr>
            <w:rStyle w:val="charCitHyperlinkAbbrev"/>
          </w:rPr>
          <w:t>CN2012-6</w:t>
        </w:r>
      </w:hyperlink>
      <w:r w:rsidRPr="009A7FDA">
        <w:t>)</w:t>
      </w:r>
    </w:p>
    <w:p w14:paraId="57EB9863" w14:textId="4C41D6D4" w:rsidR="00EA57BC" w:rsidRDefault="009E6B7A" w:rsidP="00EA57BC">
      <w:pPr>
        <w:pStyle w:val="NewAct"/>
      </w:pPr>
      <w:hyperlink r:id="rId149" w:tooltip="A2011-49" w:history="1">
        <w:r w:rsidR="0049662D" w:rsidRPr="0049662D">
          <w:rPr>
            <w:rStyle w:val="charCitHyperlinkAbbrev"/>
          </w:rPr>
          <w:t>Justice and Community Safety Legislation Amendment Act 2011 (No 3)</w:t>
        </w:r>
      </w:hyperlink>
      <w:r w:rsidR="00EA57BC">
        <w:t xml:space="preserve"> A2011-49 sch 1 pt 1.</w:t>
      </w:r>
      <w:r w:rsidR="00B91EC0">
        <w:t>1</w:t>
      </w:r>
    </w:p>
    <w:p w14:paraId="0441E9D5" w14:textId="77777777" w:rsidR="00EA57BC" w:rsidRDefault="00EA57BC" w:rsidP="00EA57BC">
      <w:pPr>
        <w:pStyle w:val="Actdetails"/>
        <w:keepNext/>
      </w:pPr>
      <w:r>
        <w:t>notified LR 22 November 2011</w:t>
      </w:r>
    </w:p>
    <w:p w14:paraId="6FB43803" w14:textId="77777777" w:rsidR="00EA57BC" w:rsidRDefault="00EA57BC" w:rsidP="00EA57BC">
      <w:pPr>
        <w:pStyle w:val="Actdetails"/>
        <w:keepNext/>
      </w:pPr>
      <w:r>
        <w:t>s 1, s 2 commenced 22 November 2011 (LA s 75 (1))</w:t>
      </w:r>
    </w:p>
    <w:p w14:paraId="6FD5CEA9" w14:textId="14DB56CA" w:rsidR="00EA57BC" w:rsidRPr="00D6142D" w:rsidRDefault="00B91EC0" w:rsidP="00EA57BC">
      <w:pPr>
        <w:pStyle w:val="Actdetails"/>
      </w:pPr>
      <w:r>
        <w:t>sch 1 pt 1.1</w:t>
      </w:r>
      <w:r w:rsidR="00EA57BC" w:rsidRPr="00D6142D">
        <w:t xml:space="preserve"> </w:t>
      </w:r>
      <w:r w:rsidR="00EA57BC">
        <w:t>commenced 12 December 2011</w:t>
      </w:r>
      <w:r w:rsidR="00EA57BC" w:rsidRPr="00D6142D">
        <w:t xml:space="preserve"> (s 2</w:t>
      </w:r>
      <w:r w:rsidR="00EA57BC">
        <w:t xml:space="preserve"> (2) (a) and see </w:t>
      </w:r>
      <w:hyperlink r:id="rId150" w:tooltip="A2011-52" w:history="1">
        <w:r w:rsidR="0049662D" w:rsidRPr="0049662D">
          <w:rPr>
            <w:rStyle w:val="charCitHyperlinkAbbrev"/>
          </w:rPr>
          <w:t>Statute Law Amendment Act 2011 (No 3)</w:t>
        </w:r>
      </w:hyperlink>
      <w:r w:rsidR="00EA57BC">
        <w:t xml:space="preserve"> A2011-52 s 2</w:t>
      </w:r>
      <w:r w:rsidR="00EA57BC" w:rsidRPr="00D6142D">
        <w:t>)</w:t>
      </w:r>
    </w:p>
    <w:p w14:paraId="78662818" w14:textId="3D9D39B5" w:rsidR="0010586F" w:rsidRDefault="009E6B7A" w:rsidP="0010586F">
      <w:pPr>
        <w:pStyle w:val="NewAct"/>
      </w:pPr>
      <w:hyperlink r:id="rId151" w:tooltip="A2013-11" w:history="1">
        <w:r w:rsidR="0010586F">
          <w:rPr>
            <w:rStyle w:val="charCitHyperlinkAbbrev"/>
          </w:rPr>
          <w:t>Justice and Community Safety Legislation Amendment Act 2013 (No 2)</w:t>
        </w:r>
      </w:hyperlink>
      <w:r w:rsidR="0010586F">
        <w:t xml:space="preserve"> A2013-11 sch 1 pt 1.1</w:t>
      </w:r>
    </w:p>
    <w:p w14:paraId="021D26EB" w14:textId="77777777" w:rsidR="0010586F" w:rsidRDefault="0010586F" w:rsidP="0010586F">
      <w:pPr>
        <w:pStyle w:val="Actdetails"/>
        <w:keepNext/>
      </w:pPr>
      <w:r>
        <w:t>notified LR 28 March 2013</w:t>
      </w:r>
    </w:p>
    <w:p w14:paraId="336AC523" w14:textId="77777777" w:rsidR="0010586F" w:rsidRDefault="0010586F" w:rsidP="0010586F">
      <w:pPr>
        <w:pStyle w:val="Actdetails"/>
        <w:keepNext/>
      </w:pPr>
      <w:r>
        <w:t>s 1, s 2 commenced 28 March 2013 (LA s 75 (1))</w:t>
      </w:r>
    </w:p>
    <w:p w14:paraId="2219994D" w14:textId="77777777" w:rsidR="0010586F" w:rsidRDefault="0010586F" w:rsidP="0010586F">
      <w:pPr>
        <w:pStyle w:val="Actdetails"/>
      </w:pPr>
      <w:r>
        <w:t>sch 1 pt 1.1</w:t>
      </w:r>
      <w:r w:rsidRPr="00D6142D">
        <w:t xml:space="preserve"> </w:t>
      </w:r>
      <w:r>
        <w:t>commenced 4 April 2013</w:t>
      </w:r>
      <w:r w:rsidRPr="00D6142D">
        <w:t xml:space="preserve"> (s 2)</w:t>
      </w:r>
    </w:p>
    <w:p w14:paraId="4B1AD153" w14:textId="53BBA2AE" w:rsidR="003B451F" w:rsidRDefault="009E6B7A" w:rsidP="003B451F">
      <w:pPr>
        <w:pStyle w:val="NewAct"/>
      </w:pPr>
      <w:hyperlink r:id="rId152" w:tooltip="A2013-28" w:history="1">
        <w:r w:rsidR="00912D08">
          <w:rPr>
            <w:rStyle w:val="charCitHyperlinkAbbrev"/>
          </w:rPr>
          <w:t>Justice and Community Safety Legislation (Red Tape Reduction No 1—Licence Periods) Amendment Act 2013</w:t>
        </w:r>
      </w:hyperlink>
      <w:r w:rsidR="003B451F">
        <w:t xml:space="preserve"> A2013-28 pt 2</w:t>
      </w:r>
    </w:p>
    <w:p w14:paraId="5EDD3963" w14:textId="77777777" w:rsidR="003B451F" w:rsidRDefault="003B451F" w:rsidP="003B451F">
      <w:pPr>
        <w:pStyle w:val="Actdetails"/>
        <w:keepNext/>
      </w:pPr>
      <w:r>
        <w:t>notified LR 21 August 2013</w:t>
      </w:r>
    </w:p>
    <w:p w14:paraId="67EF7BCE" w14:textId="77777777" w:rsidR="003B451F" w:rsidRDefault="003B451F" w:rsidP="003B451F">
      <w:pPr>
        <w:pStyle w:val="Actdetails"/>
        <w:keepNext/>
      </w:pPr>
      <w:r>
        <w:t>s 1, s 2 commenced 21 August 2013 (LA s 75 (1))</w:t>
      </w:r>
    </w:p>
    <w:p w14:paraId="696D7CCD" w14:textId="77777777" w:rsidR="003B451F" w:rsidRDefault="003B451F" w:rsidP="003B451F">
      <w:pPr>
        <w:pStyle w:val="Actdetails"/>
      </w:pPr>
      <w:r>
        <w:t>pt 2</w:t>
      </w:r>
      <w:r w:rsidRPr="00D6142D">
        <w:t xml:space="preserve"> </w:t>
      </w:r>
      <w:r>
        <w:t>commenced 22 August 2013</w:t>
      </w:r>
      <w:r w:rsidRPr="00D6142D">
        <w:t xml:space="preserve"> (s 2)</w:t>
      </w:r>
    </w:p>
    <w:p w14:paraId="2859C50D" w14:textId="605CC374" w:rsidR="00AD38A1" w:rsidRDefault="009E6B7A" w:rsidP="00AD38A1">
      <w:pPr>
        <w:pStyle w:val="NewAct"/>
      </w:pPr>
      <w:hyperlink r:id="rId153" w:tooltip="A2013-44" w:history="1">
        <w:r w:rsidR="00AD38A1">
          <w:rPr>
            <w:rStyle w:val="charCitHyperlinkAbbrev"/>
          </w:rPr>
          <w:t>Statute Law Amendment Act 2013 (No 2)</w:t>
        </w:r>
      </w:hyperlink>
      <w:r w:rsidR="00AD38A1">
        <w:t xml:space="preserve"> A2013-44 sch 3 pt 3.1</w:t>
      </w:r>
    </w:p>
    <w:p w14:paraId="16E951E0" w14:textId="77777777" w:rsidR="00AD38A1" w:rsidRDefault="00AD38A1" w:rsidP="00AD38A1">
      <w:pPr>
        <w:pStyle w:val="Actdetails"/>
        <w:keepNext/>
      </w:pPr>
      <w:r>
        <w:t>notified LR 11 November 2013</w:t>
      </w:r>
    </w:p>
    <w:p w14:paraId="0FF6C32A" w14:textId="77777777" w:rsidR="00AD38A1" w:rsidRDefault="00AD38A1" w:rsidP="00AD38A1">
      <w:pPr>
        <w:pStyle w:val="Actdetails"/>
        <w:keepNext/>
      </w:pPr>
      <w:r>
        <w:t>s 1, s 2 commenced 11 November 2013 (LA s 75 (1))</w:t>
      </w:r>
    </w:p>
    <w:p w14:paraId="08A9CBFF" w14:textId="77777777" w:rsidR="00AD38A1" w:rsidRDefault="00AD38A1" w:rsidP="00AD38A1">
      <w:pPr>
        <w:pStyle w:val="Actdetails"/>
      </w:pPr>
      <w:r>
        <w:t>sch 3 pt 3.1</w:t>
      </w:r>
      <w:r w:rsidRPr="00D6142D">
        <w:t xml:space="preserve"> </w:t>
      </w:r>
      <w:r>
        <w:t>commenced 25 November 2013</w:t>
      </w:r>
      <w:r w:rsidRPr="00D6142D">
        <w:t xml:space="preserve"> (s 2)</w:t>
      </w:r>
    </w:p>
    <w:p w14:paraId="7503AFC7" w14:textId="61C3159A" w:rsidR="00ED14E5" w:rsidRDefault="009E6B7A" w:rsidP="00ED14E5">
      <w:pPr>
        <w:pStyle w:val="NewAct"/>
      </w:pPr>
      <w:hyperlink r:id="rId154" w:tooltip="A2014-17" w:history="1">
        <w:r w:rsidR="00ED14E5">
          <w:rPr>
            <w:rStyle w:val="charCitHyperlinkAbbrev"/>
          </w:rPr>
          <w:t>Justice and Community Safety Legislation Amendment Act 2014</w:t>
        </w:r>
      </w:hyperlink>
      <w:r w:rsidR="00ED14E5">
        <w:t xml:space="preserve"> A2014-17 sch 1 pt 1.1</w:t>
      </w:r>
    </w:p>
    <w:p w14:paraId="297B63B3" w14:textId="77777777" w:rsidR="00ED14E5" w:rsidRDefault="00ED14E5" w:rsidP="00ED14E5">
      <w:pPr>
        <w:pStyle w:val="Actdetails"/>
      </w:pPr>
      <w:r>
        <w:t>notified LR 13 May 2014</w:t>
      </w:r>
    </w:p>
    <w:p w14:paraId="7DAC8DFC" w14:textId="77777777" w:rsidR="00ED14E5" w:rsidRDefault="00ED14E5" w:rsidP="00ED14E5">
      <w:pPr>
        <w:pStyle w:val="Actdetails"/>
      </w:pPr>
      <w:r>
        <w:t>s 1, s 2 taken to have commenced 25 November 2013 (LA s 75 (2))</w:t>
      </w:r>
    </w:p>
    <w:p w14:paraId="5FCFF315" w14:textId="77777777" w:rsidR="00ED14E5" w:rsidRDefault="00ED14E5" w:rsidP="00ED14E5">
      <w:pPr>
        <w:pStyle w:val="Actdetails"/>
      </w:pPr>
      <w:r w:rsidRPr="0000092A">
        <w:t>sch 1 pt 1.</w:t>
      </w:r>
      <w:r>
        <w:t>1</w:t>
      </w:r>
      <w:r w:rsidRPr="0000092A">
        <w:t xml:space="preserve"> commenced 1</w:t>
      </w:r>
      <w:r w:rsidR="00AB6C2A">
        <w:t xml:space="preserve"> July</w:t>
      </w:r>
      <w:r w:rsidRPr="0000092A">
        <w:t xml:space="preserve"> 2014 (s 2 (</w:t>
      </w:r>
      <w:r>
        <w:t>2</w:t>
      </w:r>
      <w:r w:rsidRPr="0000092A">
        <w:t>))</w:t>
      </w:r>
    </w:p>
    <w:p w14:paraId="47AD5441" w14:textId="14209455" w:rsidR="00681CE9" w:rsidRDefault="009E6B7A" w:rsidP="00681CE9">
      <w:pPr>
        <w:pStyle w:val="NewAct"/>
      </w:pPr>
      <w:hyperlink r:id="rId155" w:tooltip="A2014-49" w:history="1">
        <w:r w:rsidR="00681CE9">
          <w:rPr>
            <w:rStyle w:val="charCitHyperlinkAbbrev"/>
          </w:rPr>
          <w:t>Justice and Community Safety Legislation Amendment Act 2014 (No 2)</w:t>
        </w:r>
      </w:hyperlink>
      <w:r w:rsidR="00681CE9">
        <w:t xml:space="preserve"> A2014</w:t>
      </w:r>
      <w:r w:rsidR="00681CE9">
        <w:noBreakHyphen/>
        <w:t>49 pt 3</w:t>
      </w:r>
    </w:p>
    <w:p w14:paraId="5F862378" w14:textId="77777777" w:rsidR="00681CE9" w:rsidRDefault="00681CE9" w:rsidP="00681CE9">
      <w:pPr>
        <w:pStyle w:val="Actdetails"/>
        <w:keepNext/>
      </w:pPr>
      <w:r>
        <w:t>notified LR 10 November 2014</w:t>
      </w:r>
    </w:p>
    <w:p w14:paraId="380B94FA" w14:textId="77777777" w:rsidR="00681CE9" w:rsidRDefault="00681CE9" w:rsidP="00681CE9">
      <w:pPr>
        <w:pStyle w:val="Actdetails"/>
        <w:keepNext/>
      </w:pPr>
      <w:r>
        <w:t>s 1, s 2 commenced 10 November 2014 (LA s 75 (1))</w:t>
      </w:r>
    </w:p>
    <w:p w14:paraId="2F5F0141" w14:textId="77777777" w:rsidR="00681CE9" w:rsidRPr="00AE7C72" w:rsidRDefault="00681CE9" w:rsidP="00681CE9">
      <w:pPr>
        <w:pStyle w:val="Actdetails"/>
      </w:pPr>
      <w:r>
        <w:t xml:space="preserve">pt 3 </w:t>
      </w:r>
      <w:r w:rsidRPr="00AE7C72">
        <w:t xml:space="preserve">commenced </w:t>
      </w:r>
      <w:r>
        <w:t>17 November 2014</w:t>
      </w:r>
      <w:r w:rsidRPr="00AE7C72">
        <w:t xml:space="preserve"> (</w:t>
      </w:r>
      <w:r>
        <w:t>s 2)</w:t>
      </w:r>
    </w:p>
    <w:p w14:paraId="6ABFEA8F" w14:textId="40E73D1F" w:rsidR="00F40CCA" w:rsidRDefault="009E6B7A" w:rsidP="00F40CCA">
      <w:pPr>
        <w:pStyle w:val="NewAct"/>
      </w:pPr>
      <w:hyperlink r:id="rId156" w:tooltip="A2015-15" w:history="1">
        <w:r w:rsidR="00F40CCA">
          <w:rPr>
            <w:rStyle w:val="charCitHyperlinkAbbrev"/>
          </w:rPr>
          <w:t>Statute Law Amendment Act 2015</w:t>
        </w:r>
      </w:hyperlink>
      <w:r w:rsidR="00F40CCA">
        <w:t xml:space="preserve"> A2015</w:t>
      </w:r>
      <w:r w:rsidR="00F40CCA">
        <w:noBreakHyphen/>
        <w:t>15 sch 3 pt 3.2</w:t>
      </w:r>
    </w:p>
    <w:p w14:paraId="5F9668E2" w14:textId="77777777" w:rsidR="00F40CCA" w:rsidRDefault="00F40CCA" w:rsidP="00F40CCA">
      <w:pPr>
        <w:pStyle w:val="Actdetails"/>
        <w:keepNext/>
      </w:pPr>
      <w:r>
        <w:t>notified LR 27 May 2015</w:t>
      </w:r>
    </w:p>
    <w:p w14:paraId="28428663" w14:textId="77777777" w:rsidR="00F40CCA" w:rsidRDefault="00F40CCA" w:rsidP="00F40CCA">
      <w:pPr>
        <w:pStyle w:val="Actdetails"/>
        <w:keepNext/>
      </w:pPr>
      <w:r>
        <w:t>s 1, s 2 commenced 27 May 2015 (LA s 75 (1))</w:t>
      </w:r>
    </w:p>
    <w:p w14:paraId="1B2A471A" w14:textId="77777777" w:rsidR="00F40CCA" w:rsidRPr="00AE7C72" w:rsidRDefault="00F40CCA" w:rsidP="00F40CCA">
      <w:pPr>
        <w:pStyle w:val="Actdetails"/>
      </w:pPr>
      <w:r>
        <w:t xml:space="preserve">sch 3 pt 3.2 </w:t>
      </w:r>
      <w:r w:rsidRPr="00AE7C72">
        <w:t xml:space="preserve">commenced </w:t>
      </w:r>
      <w:r>
        <w:t>10 June 2015</w:t>
      </w:r>
      <w:r w:rsidRPr="00AE7C72">
        <w:t xml:space="preserve"> (</w:t>
      </w:r>
      <w:r>
        <w:t>s 2)</w:t>
      </w:r>
    </w:p>
    <w:p w14:paraId="3FF680B2" w14:textId="0220A99A" w:rsidR="004223A9" w:rsidRDefault="009E6B7A" w:rsidP="004223A9">
      <w:pPr>
        <w:pStyle w:val="NewAct"/>
      </w:pPr>
      <w:hyperlink r:id="rId157" w:tooltip="A2015-33" w:history="1">
        <w:r w:rsidR="004223A9" w:rsidRPr="000A645B">
          <w:rPr>
            <w:rStyle w:val="charCitHyperlinkAbbrev"/>
          </w:rPr>
          <w:t>Red Tape Reduction Legislation Amendment Act 2015</w:t>
        </w:r>
      </w:hyperlink>
      <w:r w:rsidR="004223A9">
        <w:t xml:space="preserve"> </w:t>
      </w:r>
      <w:r w:rsidR="004223A9" w:rsidRPr="000A645B">
        <w:t xml:space="preserve">A2015-33 </w:t>
      </w:r>
      <w:r w:rsidR="004223A9">
        <w:t>sch 1 pt 1.4</w:t>
      </w:r>
    </w:p>
    <w:p w14:paraId="6EB3F4BE" w14:textId="77777777" w:rsidR="004223A9" w:rsidRDefault="004223A9" w:rsidP="004223A9">
      <w:pPr>
        <w:pStyle w:val="Actdetails"/>
      </w:pPr>
      <w:r>
        <w:t>notified LR 30 September 2015</w:t>
      </w:r>
    </w:p>
    <w:p w14:paraId="08C11330" w14:textId="77777777" w:rsidR="004223A9" w:rsidRDefault="004223A9" w:rsidP="004223A9">
      <w:pPr>
        <w:pStyle w:val="Actdetails"/>
      </w:pPr>
      <w:r>
        <w:t>s 1, s 2 commenced 30 September 2015 (LA s 75 (1))</w:t>
      </w:r>
    </w:p>
    <w:p w14:paraId="7209DD25" w14:textId="77777777" w:rsidR="004223A9" w:rsidRDefault="004223A9" w:rsidP="004223A9">
      <w:pPr>
        <w:pStyle w:val="Actdetails"/>
      </w:pPr>
      <w:r>
        <w:t>sch 1 pt 1.4 commenced 14 October 2015 (s 2)</w:t>
      </w:r>
    </w:p>
    <w:p w14:paraId="7F75C3EE" w14:textId="3A173C88" w:rsidR="00AB5A94" w:rsidRDefault="009E6B7A" w:rsidP="00AB5A94">
      <w:pPr>
        <w:pStyle w:val="NewAct"/>
      </w:pPr>
      <w:hyperlink r:id="rId158" w:tooltip="A2015-45" w:history="1">
        <w:r w:rsidR="00AB5A94">
          <w:rPr>
            <w:rStyle w:val="charCitHyperlinkAbbrev"/>
          </w:rPr>
          <w:t>Spent Convictions (Historical Homosexual Convictions Extinguishment) Amendment Act 2015</w:t>
        </w:r>
      </w:hyperlink>
      <w:r w:rsidR="00AB5A94">
        <w:t xml:space="preserve"> A2015</w:t>
      </w:r>
      <w:r w:rsidR="00AB5A94">
        <w:noBreakHyphen/>
        <w:t>45 sch 1 pt 1.1</w:t>
      </w:r>
    </w:p>
    <w:p w14:paraId="63EA8C73" w14:textId="77777777" w:rsidR="00AB5A94" w:rsidRDefault="00AB5A94" w:rsidP="00AB5A94">
      <w:pPr>
        <w:pStyle w:val="Actdetails"/>
        <w:keepNext/>
      </w:pPr>
      <w:r>
        <w:t>notified LR 6 November 2015</w:t>
      </w:r>
    </w:p>
    <w:p w14:paraId="381B15E2" w14:textId="77777777" w:rsidR="00AB5A94" w:rsidRDefault="00AB5A94" w:rsidP="00AB5A94">
      <w:pPr>
        <w:pStyle w:val="Actdetails"/>
        <w:keepNext/>
      </w:pPr>
      <w:r>
        <w:t>s 1, s 2 commenced 6 November 2015 (LA s 75 (1))</w:t>
      </w:r>
    </w:p>
    <w:p w14:paraId="02234D7B" w14:textId="77777777" w:rsidR="00AB5A94" w:rsidRDefault="00AB5A94" w:rsidP="00AB5A94">
      <w:pPr>
        <w:pStyle w:val="Actdetails"/>
      </w:pPr>
      <w:r>
        <w:t xml:space="preserve">sch 1 pt 1.1 </w:t>
      </w:r>
      <w:r w:rsidRPr="00AE7C72">
        <w:t>commenced</w:t>
      </w:r>
      <w:r>
        <w:t xml:space="preserve"> 7 November</w:t>
      </w:r>
      <w:r w:rsidR="00E40BB3">
        <w:t xml:space="preserve"> 2015</w:t>
      </w:r>
      <w:r w:rsidRPr="00AE7C72">
        <w:t xml:space="preserve"> (</w:t>
      </w:r>
      <w:r>
        <w:t>s 2)</w:t>
      </w:r>
    </w:p>
    <w:p w14:paraId="1F601B03" w14:textId="287A011B" w:rsidR="0067721C" w:rsidRDefault="009E6B7A" w:rsidP="0067721C">
      <w:pPr>
        <w:pStyle w:val="NewAct"/>
      </w:pPr>
      <w:hyperlink r:id="rId159" w:tooltip="A2016-13" w:history="1">
        <w:r w:rsidR="0067721C">
          <w:rPr>
            <w:rStyle w:val="charCitHyperlinkAbbrev"/>
          </w:rPr>
          <w:t>Protection of Rights (Services) Legislation Amendment Act 2016 (No 2)</w:t>
        </w:r>
      </w:hyperlink>
      <w:r w:rsidR="0067721C">
        <w:t xml:space="preserve"> A2016</w:t>
      </w:r>
      <w:r w:rsidR="0067721C">
        <w:noBreakHyphen/>
        <w:t>13 sch 1 pt 1.3</w:t>
      </w:r>
    </w:p>
    <w:p w14:paraId="44F905D4" w14:textId="77777777" w:rsidR="0067721C" w:rsidRDefault="0067721C" w:rsidP="0067721C">
      <w:pPr>
        <w:pStyle w:val="Actdetails"/>
        <w:keepNext/>
      </w:pPr>
      <w:r>
        <w:t>notified LR 16 March 2016</w:t>
      </w:r>
    </w:p>
    <w:p w14:paraId="2061684A" w14:textId="77777777" w:rsidR="0067721C" w:rsidRDefault="0067721C" w:rsidP="0067721C">
      <w:pPr>
        <w:pStyle w:val="Actdetails"/>
        <w:keepNext/>
      </w:pPr>
      <w:r>
        <w:t>s 1, s 2 commenced 16 March 2016 (LA s 75 (1))</w:t>
      </w:r>
    </w:p>
    <w:p w14:paraId="53EAA34B" w14:textId="6B892F2A" w:rsidR="00D84D77" w:rsidRDefault="0067721C" w:rsidP="00AB5A94">
      <w:pPr>
        <w:pStyle w:val="Actdetails"/>
      </w:pPr>
      <w:r>
        <w:t xml:space="preserve">sch 1 pt 1.3 </w:t>
      </w:r>
      <w:r w:rsidRPr="00AE7C72">
        <w:t xml:space="preserve">commenced </w:t>
      </w:r>
      <w:r>
        <w:t>1 April 2016</w:t>
      </w:r>
      <w:r w:rsidRPr="00AE7C72">
        <w:t xml:space="preserve"> (</w:t>
      </w:r>
      <w:r>
        <w:t>s 2 and</w:t>
      </w:r>
      <w:r>
        <w:rPr>
          <w:spacing w:val="-2"/>
        </w:rPr>
        <w:t xml:space="preserve"> see </w:t>
      </w:r>
      <w:hyperlink r:id="rId160"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6B8747DD" w14:textId="08E34D9B" w:rsidR="004016ED" w:rsidRDefault="009E6B7A" w:rsidP="004016ED">
      <w:pPr>
        <w:pStyle w:val="NewAct"/>
      </w:pPr>
      <w:hyperlink r:id="rId161" w:tooltip="A2016-18" w:history="1">
        <w:r w:rsidR="004016ED">
          <w:rPr>
            <w:rStyle w:val="charCitHyperlinkAbbrev"/>
          </w:rPr>
          <w:t>Red Tape Reduction Legislation Amendment Act 2016</w:t>
        </w:r>
      </w:hyperlink>
      <w:r w:rsidR="004016ED">
        <w:t xml:space="preserve"> A2016</w:t>
      </w:r>
      <w:r w:rsidR="004016ED">
        <w:noBreakHyphen/>
        <w:t>18 sch 3 pt 3.3, sch 4 pt 4.2</w:t>
      </w:r>
    </w:p>
    <w:p w14:paraId="3FDCDE66" w14:textId="77777777" w:rsidR="004016ED" w:rsidRDefault="004016ED" w:rsidP="004016ED">
      <w:pPr>
        <w:pStyle w:val="Actdetails"/>
        <w:keepNext/>
      </w:pPr>
      <w:r>
        <w:t>notified LR 13 April 2016</w:t>
      </w:r>
    </w:p>
    <w:p w14:paraId="174CC54D" w14:textId="77777777" w:rsidR="004016ED" w:rsidRDefault="004016ED" w:rsidP="004016ED">
      <w:pPr>
        <w:pStyle w:val="Actdetails"/>
        <w:keepNext/>
      </w:pPr>
      <w:r>
        <w:t>s 1, s 2 commenced 13 April 2016 (LA s 75 (1))</w:t>
      </w:r>
    </w:p>
    <w:p w14:paraId="7739D111" w14:textId="77777777" w:rsidR="004016ED" w:rsidRDefault="004016ED" w:rsidP="00AB5A94">
      <w:pPr>
        <w:pStyle w:val="Actdetails"/>
      </w:pPr>
      <w:r>
        <w:t xml:space="preserve">sch 3 pt 3.3. sch 4 pt 4.2 </w:t>
      </w:r>
      <w:r w:rsidRPr="00AE7C72">
        <w:t xml:space="preserve">commenced </w:t>
      </w:r>
      <w:r>
        <w:t>27 April 2016</w:t>
      </w:r>
      <w:r w:rsidRPr="00AE7C72">
        <w:t xml:space="preserve"> (</w:t>
      </w:r>
      <w:r>
        <w:t>s 2)</w:t>
      </w:r>
    </w:p>
    <w:p w14:paraId="00167EED" w14:textId="1324E3CA" w:rsidR="009F242D" w:rsidRDefault="009E6B7A" w:rsidP="009F242D">
      <w:pPr>
        <w:pStyle w:val="NewAct"/>
      </w:pPr>
      <w:hyperlink r:id="rId162" w:tooltip="A2017-4" w:history="1">
        <w:r w:rsidR="009F242D" w:rsidRPr="0038160B">
          <w:rPr>
            <w:rStyle w:val="charCitHyperlinkAbbrev"/>
          </w:rPr>
          <w:t>Statute Law Amendment Act 2017</w:t>
        </w:r>
      </w:hyperlink>
      <w:r w:rsidR="009F242D">
        <w:t xml:space="preserve"> A2017-4 sch 3 pt 3.4</w:t>
      </w:r>
    </w:p>
    <w:p w14:paraId="7A100669" w14:textId="77777777" w:rsidR="009F242D" w:rsidRDefault="009F242D" w:rsidP="009F242D">
      <w:pPr>
        <w:pStyle w:val="Actdetails"/>
      </w:pPr>
      <w:r>
        <w:t>notified LR 23 February 2017</w:t>
      </w:r>
    </w:p>
    <w:p w14:paraId="53D2F2D0" w14:textId="77777777" w:rsidR="009F242D" w:rsidRDefault="009F242D" w:rsidP="009F242D">
      <w:pPr>
        <w:pStyle w:val="Actdetails"/>
      </w:pPr>
      <w:r>
        <w:t>s 1, s 2 commenced 23 February 2017 (LA s 75 (1))</w:t>
      </w:r>
    </w:p>
    <w:p w14:paraId="5EBA092D" w14:textId="77777777" w:rsidR="009F242D" w:rsidRDefault="009F242D" w:rsidP="009F242D">
      <w:pPr>
        <w:pStyle w:val="Actdetails"/>
      </w:pPr>
      <w:r>
        <w:t>sch 3 pt 3.4 commenced</w:t>
      </w:r>
      <w:r w:rsidRPr="00BE05C3">
        <w:t xml:space="preserve"> 9 March 2017 (s 2)</w:t>
      </w:r>
    </w:p>
    <w:p w14:paraId="21FEE79B" w14:textId="094383DE" w:rsidR="009E525A" w:rsidRDefault="009E6B7A" w:rsidP="009E525A">
      <w:pPr>
        <w:pStyle w:val="NewAct"/>
      </w:pPr>
      <w:hyperlink r:id="rId163" w:tooltip="A2017-17" w:history="1">
        <w:r w:rsidR="009E525A">
          <w:rPr>
            <w:rStyle w:val="charCitHyperlinkAbbrev"/>
          </w:rPr>
          <w:t>Red Tape Reduction Legislation Amendment Act 2017</w:t>
        </w:r>
      </w:hyperlink>
      <w:r w:rsidR="009E525A">
        <w:t xml:space="preserve"> A2017-17 pt 2</w:t>
      </w:r>
    </w:p>
    <w:p w14:paraId="4B07DA22" w14:textId="77777777" w:rsidR="009E525A" w:rsidRDefault="009E525A" w:rsidP="009E525A">
      <w:pPr>
        <w:pStyle w:val="Actdetails"/>
      </w:pPr>
      <w:r>
        <w:t>notified LR 14 June 2017</w:t>
      </w:r>
    </w:p>
    <w:p w14:paraId="0748265E" w14:textId="77777777" w:rsidR="009E525A" w:rsidRDefault="009E525A" w:rsidP="009E525A">
      <w:pPr>
        <w:pStyle w:val="Actdetails"/>
      </w:pPr>
      <w:r>
        <w:t>s 1, s 2 commenced 14 June 2017 (LA s 75 (1))</w:t>
      </w:r>
    </w:p>
    <w:p w14:paraId="75F499B8" w14:textId="77777777" w:rsidR="009E525A" w:rsidRPr="00BE05C3" w:rsidRDefault="009E525A" w:rsidP="009E525A">
      <w:pPr>
        <w:pStyle w:val="Actdetails"/>
      </w:pPr>
      <w:r>
        <w:t>pt 2 commenced</w:t>
      </w:r>
      <w:r w:rsidRPr="00BE05C3">
        <w:t xml:space="preserve"> </w:t>
      </w:r>
      <w:r>
        <w:t>31 August</w:t>
      </w:r>
      <w:r w:rsidRPr="00BE05C3">
        <w:t xml:space="preserve"> 2017 (s 2</w:t>
      </w:r>
      <w:r>
        <w:t xml:space="preserve"> (2)</w:t>
      </w:r>
      <w:r w:rsidRPr="00BE05C3">
        <w:t>)</w:t>
      </w:r>
    </w:p>
    <w:p w14:paraId="43BA232D" w14:textId="77777777" w:rsidR="00D84D77" w:rsidRPr="00D84D77" w:rsidRDefault="00D84D77" w:rsidP="00D84D77">
      <w:pPr>
        <w:pStyle w:val="PageBreak"/>
      </w:pPr>
      <w:r w:rsidRPr="00D84D77">
        <w:br w:type="page"/>
      </w:r>
    </w:p>
    <w:p w14:paraId="56E44E96" w14:textId="77777777" w:rsidR="00554617" w:rsidRPr="00616881" w:rsidRDefault="00554617">
      <w:pPr>
        <w:pStyle w:val="Endnote20"/>
      </w:pPr>
      <w:bookmarkStart w:id="220" w:name="_Toc64982154"/>
      <w:r w:rsidRPr="00616881">
        <w:rPr>
          <w:rStyle w:val="charTableNo"/>
        </w:rPr>
        <w:lastRenderedPageBreak/>
        <w:t>4</w:t>
      </w:r>
      <w:r>
        <w:tab/>
      </w:r>
      <w:r w:rsidRPr="00616881">
        <w:rPr>
          <w:rStyle w:val="charTableText"/>
        </w:rPr>
        <w:t>Amendment history</w:t>
      </w:r>
      <w:bookmarkEnd w:id="220"/>
    </w:p>
    <w:p w14:paraId="0FA7B726" w14:textId="77777777" w:rsidR="00554617" w:rsidRDefault="00554617">
      <w:pPr>
        <w:pStyle w:val="AmdtsEntryHd"/>
      </w:pPr>
      <w:r>
        <w:t>Commencement</w:t>
      </w:r>
    </w:p>
    <w:p w14:paraId="3029DA70" w14:textId="77777777" w:rsidR="00554617" w:rsidRDefault="00554617">
      <w:pPr>
        <w:pStyle w:val="AmdtsEntries"/>
      </w:pPr>
      <w:r>
        <w:t>s 2</w:t>
      </w:r>
      <w:r>
        <w:tab/>
        <w:t>om LA s 89 (4)</w:t>
      </w:r>
    </w:p>
    <w:p w14:paraId="50ADC5EA" w14:textId="77777777" w:rsidR="00891EE8" w:rsidRDefault="00891EE8" w:rsidP="00891EE8">
      <w:pPr>
        <w:pStyle w:val="AmdtsEntryHd"/>
      </w:pPr>
      <w:r>
        <w:t>Application of Act</w:t>
      </w:r>
    </w:p>
    <w:p w14:paraId="358E89EF" w14:textId="7E269A0F" w:rsidR="00891EE8" w:rsidRDefault="00D84D77">
      <w:pPr>
        <w:pStyle w:val="AmdtsEntries"/>
      </w:pPr>
      <w:r>
        <w:t xml:space="preserve">s </w:t>
      </w:r>
      <w:r w:rsidR="00891EE8">
        <w:t>6</w:t>
      </w:r>
      <w:r w:rsidR="00891EE8">
        <w:tab/>
        <w:t xml:space="preserve">am </w:t>
      </w:r>
      <w:hyperlink r:id="rId164" w:tooltip="Protection of Rights (Services) Legislation Amendment Act 2016 (No 2)" w:history="1">
        <w:r w:rsidR="00891EE8">
          <w:rPr>
            <w:rStyle w:val="charCitHyperlinkAbbrev"/>
          </w:rPr>
          <w:t>A2016</w:t>
        </w:r>
        <w:r w:rsidR="00891EE8">
          <w:rPr>
            <w:rStyle w:val="charCitHyperlinkAbbrev"/>
          </w:rPr>
          <w:noBreakHyphen/>
          <w:t>13</w:t>
        </w:r>
      </w:hyperlink>
      <w:r w:rsidR="00891EE8">
        <w:t xml:space="preserve"> amdt 1.5</w:t>
      </w:r>
    </w:p>
    <w:p w14:paraId="384E6D31" w14:textId="77777777" w:rsidR="00554617" w:rsidRDefault="00554617">
      <w:pPr>
        <w:pStyle w:val="AmdtsEntryHd"/>
        <w:rPr>
          <w:rStyle w:val="charItals"/>
        </w:rPr>
      </w:pPr>
      <w:r>
        <w:t xml:space="preserve">Meaning of </w:t>
      </w:r>
      <w:r>
        <w:rPr>
          <w:rStyle w:val="charItals"/>
        </w:rPr>
        <w:t>fair trading legislation</w:t>
      </w:r>
    </w:p>
    <w:p w14:paraId="33BFC2B3" w14:textId="29F13D6B" w:rsidR="00554617" w:rsidRDefault="00554617">
      <w:pPr>
        <w:pStyle w:val="AmdtsEntries"/>
      </w:pPr>
      <w:r>
        <w:t>s 7</w:t>
      </w:r>
      <w:r>
        <w:tab/>
        <w:t xml:space="preserve">sub </w:t>
      </w:r>
      <w:hyperlink r:id="rId165" w:tooltip="Statute Law Amendment Act 2007" w:history="1">
        <w:r w:rsidR="0049662D" w:rsidRPr="0049662D">
          <w:rPr>
            <w:rStyle w:val="charCitHyperlinkAbbrev"/>
          </w:rPr>
          <w:t>A2007</w:t>
        </w:r>
        <w:r w:rsidR="0049662D" w:rsidRPr="0049662D">
          <w:rPr>
            <w:rStyle w:val="charCitHyperlinkAbbrev"/>
          </w:rPr>
          <w:noBreakHyphen/>
          <w:t>3</w:t>
        </w:r>
      </w:hyperlink>
      <w:r>
        <w:t xml:space="preserve"> amdt 3.21</w:t>
      </w:r>
    </w:p>
    <w:p w14:paraId="5E9D14F5" w14:textId="26CDF10A" w:rsidR="00271F0F" w:rsidRPr="00271F0F" w:rsidRDefault="00271F0F">
      <w:pPr>
        <w:pStyle w:val="AmdtsEntries"/>
      </w:pPr>
      <w:r>
        <w:tab/>
        <w:t xml:space="preserve">am </w:t>
      </w:r>
      <w:hyperlink r:id="rId166"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r>
        <w:t xml:space="preserve"> amdt 3.1</w:t>
      </w:r>
    </w:p>
    <w:p w14:paraId="4B39E33B" w14:textId="77777777" w:rsidR="004E28E7" w:rsidRDefault="004E28E7">
      <w:pPr>
        <w:pStyle w:val="AmdtsEntryHd"/>
      </w:pPr>
      <w:r>
        <w:t>Carrying on business as real estate agent</w:t>
      </w:r>
    </w:p>
    <w:p w14:paraId="06CF1B50" w14:textId="45A4C4D4" w:rsidR="004E28E7" w:rsidRPr="003F4E4B" w:rsidRDefault="004E28E7" w:rsidP="004E28E7">
      <w:pPr>
        <w:pStyle w:val="AmdtsEntries"/>
      </w:pPr>
      <w:r w:rsidRPr="003F4E4B">
        <w:t>s 8</w:t>
      </w:r>
      <w:r w:rsidRPr="003F4E4B">
        <w:tab/>
        <w:t xml:space="preserve">am </w:t>
      </w:r>
      <w:hyperlink r:id="rId167"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1.1</w:t>
      </w:r>
      <w:r w:rsidR="00C24B5B">
        <w:t>; pars renum R15 LA</w:t>
      </w:r>
    </w:p>
    <w:p w14:paraId="52578D79" w14:textId="77777777" w:rsidR="0059258B" w:rsidRPr="003F4E4B" w:rsidRDefault="0059258B">
      <w:pPr>
        <w:pStyle w:val="AmdtsEntryHd"/>
      </w:pPr>
      <w:r w:rsidRPr="003F4E4B">
        <w:t>People not taken to carry on business as real estate agent</w:t>
      </w:r>
    </w:p>
    <w:p w14:paraId="03DB4AC1" w14:textId="5D1FDBB2" w:rsidR="0059258B" w:rsidRDefault="0059258B" w:rsidP="0059258B">
      <w:pPr>
        <w:pStyle w:val="AmdtsEntries"/>
      </w:pPr>
      <w:r w:rsidRPr="003F4E4B">
        <w:t>s 8A</w:t>
      </w:r>
      <w:r w:rsidRPr="003F4E4B">
        <w:tab/>
        <w:t xml:space="preserve">ins </w:t>
      </w:r>
      <w:hyperlink r:id="rId168"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1.2</w:t>
      </w:r>
    </w:p>
    <w:p w14:paraId="0ECF81E4" w14:textId="77777777" w:rsidR="00F40CCA" w:rsidRDefault="00575260" w:rsidP="008A0895">
      <w:pPr>
        <w:pStyle w:val="AmdtsEntryHd"/>
        <w:rPr>
          <w:iCs/>
        </w:rPr>
      </w:pPr>
      <w:r>
        <w:rPr>
          <w:rStyle w:val="CharSectNo"/>
          <w:szCs w:val="23"/>
        </w:rPr>
        <w:t>Carrying on business as s</w:t>
      </w:r>
      <w:r w:rsidR="00F40CCA">
        <w:rPr>
          <w:iCs/>
        </w:rPr>
        <w:t>tock and station agent</w:t>
      </w:r>
    </w:p>
    <w:p w14:paraId="49B6CF02" w14:textId="2A3C1DF9" w:rsidR="00F40CCA" w:rsidRPr="00F40CCA" w:rsidRDefault="00F40CCA" w:rsidP="00F40CCA">
      <w:pPr>
        <w:pStyle w:val="AmdtsEntries"/>
      </w:pPr>
      <w:r>
        <w:t>s 9</w:t>
      </w:r>
      <w:r>
        <w:tab/>
        <w:t xml:space="preserve">am </w:t>
      </w:r>
      <w:hyperlink r:id="rId169" w:tooltip="Statute Law Amendment Act 2015" w:history="1">
        <w:r>
          <w:rPr>
            <w:rStyle w:val="charCitHyperlinkAbbrev"/>
          </w:rPr>
          <w:t>A2015</w:t>
        </w:r>
        <w:r>
          <w:rPr>
            <w:rStyle w:val="charCitHyperlinkAbbrev"/>
          </w:rPr>
          <w:noBreakHyphen/>
          <w:t>15</w:t>
        </w:r>
      </w:hyperlink>
      <w:r>
        <w:t xml:space="preserve"> amdt 3.2</w:t>
      </w:r>
    </w:p>
    <w:p w14:paraId="05306F00" w14:textId="77777777" w:rsidR="008A0895" w:rsidRDefault="00334F76" w:rsidP="008A0895">
      <w:pPr>
        <w:pStyle w:val="AmdtsEntryHd"/>
      </w:pPr>
      <w:r>
        <w:t xml:space="preserve">Carrying on business as </w:t>
      </w:r>
      <w:r>
        <w:rPr>
          <w:iCs/>
        </w:rPr>
        <w:t>travel agent</w:t>
      </w:r>
    </w:p>
    <w:p w14:paraId="2E1EFC5D" w14:textId="5F5698EB" w:rsidR="008A0895" w:rsidRPr="008A0895" w:rsidRDefault="008A0895" w:rsidP="008A0895">
      <w:pPr>
        <w:pStyle w:val="AmdtsEntries"/>
      </w:pPr>
      <w:r>
        <w:t>s 11</w:t>
      </w:r>
      <w:r>
        <w:tab/>
        <w:t xml:space="preserve">om </w:t>
      </w:r>
      <w:hyperlink r:id="rId170" w:tooltip="Justice and Community Safety Legislation Amendment Act 2014" w:history="1">
        <w:r>
          <w:rPr>
            <w:rStyle w:val="charCitHyperlinkAbbrev"/>
          </w:rPr>
          <w:t>A2014</w:t>
        </w:r>
        <w:r>
          <w:rPr>
            <w:rStyle w:val="charCitHyperlinkAbbrev"/>
          </w:rPr>
          <w:noBreakHyphen/>
          <w:t>17</w:t>
        </w:r>
      </w:hyperlink>
      <w:r>
        <w:t xml:space="preserve"> amdt 1.1</w:t>
      </w:r>
    </w:p>
    <w:p w14:paraId="75C43973" w14:textId="77777777" w:rsidR="008A0895" w:rsidRDefault="00334F76" w:rsidP="008A0895">
      <w:pPr>
        <w:pStyle w:val="AmdtsEntryHd"/>
      </w:pPr>
      <w:r>
        <w:t>Employees not taken to carry on business as agents</w:t>
      </w:r>
    </w:p>
    <w:p w14:paraId="03DCDD6D" w14:textId="183569CF" w:rsidR="008A0895" w:rsidRPr="008A0895" w:rsidRDefault="008A0895" w:rsidP="008A0895">
      <w:pPr>
        <w:pStyle w:val="AmdtsEntries"/>
      </w:pPr>
      <w:r>
        <w:t>s 13</w:t>
      </w:r>
      <w:r>
        <w:tab/>
        <w:t xml:space="preserve">am </w:t>
      </w:r>
      <w:hyperlink r:id="rId171" w:tooltip="Justice and Community Safety Legislation Amendment Act 2014" w:history="1">
        <w:r>
          <w:rPr>
            <w:rStyle w:val="charCitHyperlinkAbbrev"/>
          </w:rPr>
          <w:t>A2014</w:t>
        </w:r>
        <w:r>
          <w:rPr>
            <w:rStyle w:val="charCitHyperlinkAbbrev"/>
          </w:rPr>
          <w:noBreakHyphen/>
          <w:t>17</w:t>
        </w:r>
      </w:hyperlink>
      <w:r>
        <w:t xml:space="preserve"> amdt 1.2</w:t>
      </w:r>
      <w:r w:rsidR="00734640">
        <w:t>; pars renum R26 LA</w:t>
      </w:r>
    </w:p>
    <w:p w14:paraId="4B2760C2" w14:textId="77777777" w:rsidR="008A0895" w:rsidRDefault="00334F76" w:rsidP="008A0895">
      <w:pPr>
        <w:pStyle w:val="AmdtsEntryHd"/>
      </w:pPr>
      <w:r>
        <w:t>Travel agents must be licensed</w:t>
      </w:r>
    </w:p>
    <w:p w14:paraId="40B7DB3A" w14:textId="5428D608" w:rsidR="008A0895" w:rsidRPr="008A0895" w:rsidRDefault="008A0895" w:rsidP="008A0895">
      <w:pPr>
        <w:pStyle w:val="AmdtsEntries"/>
      </w:pPr>
      <w:r>
        <w:t>s 21</w:t>
      </w:r>
      <w:r>
        <w:tab/>
        <w:t xml:space="preserve">om </w:t>
      </w:r>
      <w:hyperlink r:id="rId172" w:tooltip="Justice and Community Safety Legislation Amendment Act 2014" w:history="1">
        <w:r>
          <w:rPr>
            <w:rStyle w:val="charCitHyperlinkAbbrev"/>
          </w:rPr>
          <w:t>A2014</w:t>
        </w:r>
        <w:r>
          <w:rPr>
            <w:rStyle w:val="charCitHyperlinkAbbrev"/>
          </w:rPr>
          <w:noBreakHyphen/>
          <w:t>17</w:t>
        </w:r>
      </w:hyperlink>
      <w:r>
        <w:t xml:space="preserve"> amdt 1.3</w:t>
      </w:r>
    </w:p>
    <w:p w14:paraId="6862175C" w14:textId="77777777" w:rsidR="00554617" w:rsidRDefault="00554617">
      <w:pPr>
        <w:pStyle w:val="AmdtsEntryHd"/>
      </w:pPr>
      <w:r>
        <w:t>Employment agents must be licensed</w:t>
      </w:r>
    </w:p>
    <w:p w14:paraId="162715B7" w14:textId="3DA7D4B6" w:rsidR="00554617" w:rsidRDefault="00554617">
      <w:pPr>
        <w:pStyle w:val="AmdtsEntries"/>
      </w:pPr>
      <w:r>
        <w:t>s 22</w:t>
      </w:r>
      <w:r>
        <w:tab/>
        <w:t xml:space="preserve">am </w:t>
      </w:r>
      <w:hyperlink r:id="rId173" w:tooltip="Justice and Community Safety Legislation Amendment Act 2007" w:history="1">
        <w:r w:rsidR="0049662D" w:rsidRPr="0049662D">
          <w:rPr>
            <w:rStyle w:val="charCitHyperlinkAbbrev"/>
          </w:rPr>
          <w:t>A2007</w:t>
        </w:r>
        <w:r w:rsidR="0049662D" w:rsidRPr="0049662D">
          <w:rPr>
            <w:rStyle w:val="charCitHyperlinkAbbrev"/>
          </w:rPr>
          <w:noBreakHyphen/>
          <w:t>22</w:t>
        </w:r>
      </w:hyperlink>
      <w:r>
        <w:t xml:space="preserve"> amdt 1.1</w:t>
      </w:r>
    </w:p>
    <w:p w14:paraId="7478D988" w14:textId="77777777" w:rsidR="00554617" w:rsidRDefault="00554617">
      <w:pPr>
        <w:pStyle w:val="AmdtsEntryHd"/>
      </w:pPr>
      <w:r>
        <w:t>Eligibility for licences</w:t>
      </w:r>
    </w:p>
    <w:p w14:paraId="5B3E1E41" w14:textId="09D391B6" w:rsidR="00554617" w:rsidRDefault="00554617">
      <w:pPr>
        <w:pStyle w:val="AmdtsEntries"/>
      </w:pPr>
      <w:r>
        <w:t>s 24</w:t>
      </w:r>
      <w:r>
        <w:tab/>
        <w:t xml:space="preserve">am </w:t>
      </w:r>
      <w:hyperlink r:id="rId174"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r>
        <w:t xml:space="preserve"> s 4, s 5; ss renum R3 LA (see </w:t>
      </w:r>
      <w:hyperlink r:id="rId175"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r>
        <w:t xml:space="preserve"> s 6); </w:t>
      </w:r>
      <w:hyperlink r:id="rId176"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t xml:space="preserve"> s 4</w:t>
      </w:r>
      <w:r w:rsidR="008A0D19">
        <w:t xml:space="preserve">; </w:t>
      </w:r>
      <w:hyperlink r:id="rId177" w:tooltip="Justice and Community Safety Legislation Amendment Act 2014" w:history="1">
        <w:r w:rsidR="008A0D19">
          <w:rPr>
            <w:rStyle w:val="charCitHyperlinkAbbrev"/>
          </w:rPr>
          <w:t>A2014</w:t>
        </w:r>
        <w:r w:rsidR="008A0D19">
          <w:rPr>
            <w:rStyle w:val="charCitHyperlinkAbbrev"/>
          </w:rPr>
          <w:noBreakHyphen/>
          <w:t>17</w:t>
        </w:r>
      </w:hyperlink>
      <w:r w:rsidR="008A0D19">
        <w:t xml:space="preserve"> amdt 1.4, amdt 1.5; ss renum R26 LA</w:t>
      </w:r>
    </w:p>
    <w:p w14:paraId="791B9A85" w14:textId="77777777" w:rsidR="00554617" w:rsidRDefault="00554617">
      <w:pPr>
        <w:pStyle w:val="AmdtsEntryHd"/>
      </w:pPr>
      <w:r>
        <w:t>Additional eligibility grounds for travel agents</w:t>
      </w:r>
    </w:p>
    <w:p w14:paraId="3303EAA3" w14:textId="1489AE63" w:rsidR="00554617" w:rsidRDefault="00554617" w:rsidP="00437E1E">
      <w:pPr>
        <w:pStyle w:val="AmdtsEntries"/>
        <w:keepNext/>
      </w:pPr>
      <w:r>
        <w:t>s 26</w:t>
      </w:r>
      <w:r>
        <w:tab/>
        <w:t xml:space="preserve">am </w:t>
      </w:r>
      <w:hyperlink r:id="rId178"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t xml:space="preserve"> s 5, s 6</w:t>
      </w:r>
    </w:p>
    <w:p w14:paraId="384D2EAE" w14:textId="00F3D972" w:rsidR="008A0D19" w:rsidRDefault="008A0D19">
      <w:pPr>
        <w:pStyle w:val="AmdtsEntries"/>
      </w:pPr>
      <w:r>
        <w:tab/>
        <w:t xml:space="preserve">om </w:t>
      </w:r>
      <w:hyperlink r:id="rId179" w:tooltip="Justice and Community Safety Legislation Amendment Act 2014" w:history="1">
        <w:r>
          <w:rPr>
            <w:rStyle w:val="charCitHyperlinkAbbrev"/>
          </w:rPr>
          <w:t>A2014</w:t>
        </w:r>
        <w:r>
          <w:rPr>
            <w:rStyle w:val="charCitHyperlinkAbbrev"/>
          </w:rPr>
          <w:noBreakHyphen/>
          <w:t>17</w:t>
        </w:r>
      </w:hyperlink>
      <w:r>
        <w:t xml:space="preserve"> amdt 1.6</w:t>
      </w:r>
    </w:p>
    <w:p w14:paraId="04049D49" w14:textId="77777777" w:rsidR="00554617" w:rsidRDefault="00554617">
      <w:pPr>
        <w:pStyle w:val="AmdtsEntryHd"/>
      </w:pPr>
      <w:r>
        <w:t>People disqualified from being licensed</w:t>
      </w:r>
    </w:p>
    <w:p w14:paraId="4012A55A" w14:textId="0D4CD1A9" w:rsidR="00554617" w:rsidRDefault="00554617">
      <w:pPr>
        <w:pStyle w:val="AmdtsEntries"/>
      </w:pPr>
      <w:r>
        <w:t>s 27</w:t>
      </w:r>
      <w:r>
        <w:tab/>
        <w:t xml:space="preserve">am </w:t>
      </w:r>
      <w:hyperlink r:id="rId180"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4, s 5</w:t>
      </w:r>
      <w:r w:rsidR="00A5782F">
        <w:t xml:space="preserve">; </w:t>
      </w:r>
      <w:hyperlink r:id="rId181"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A5782F">
        <w:t xml:space="preserve"> amdt 1.39</w:t>
      </w:r>
    </w:p>
    <w:p w14:paraId="265E5180" w14:textId="77777777" w:rsidR="00835174" w:rsidRDefault="00835174">
      <w:pPr>
        <w:pStyle w:val="AmdtsEntryHd"/>
      </w:pPr>
      <w:r>
        <w:t>Advertising intended licence applications</w:t>
      </w:r>
    </w:p>
    <w:p w14:paraId="0B69733F" w14:textId="35B73A25" w:rsidR="00835174" w:rsidRPr="00835174" w:rsidRDefault="00835174" w:rsidP="00835174">
      <w:pPr>
        <w:pStyle w:val="AmdtsEntries"/>
      </w:pPr>
      <w:r>
        <w:t>s 28</w:t>
      </w:r>
      <w:r>
        <w:tab/>
        <w:t xml:space="preserve">am </w:t>
      </w:r>
      <w:hyperlink r:id="rId182" w:tooltip="Statute Law Amendment Act 2009" w:history="1">
        <w:r w:rsidR="0049662D" w:rsidRPr="0049662D">
          <w:rPr>
            <w:rStyle w:val="charCitHyperlinkAbbrev"/>
          </w:rPr>
          <w:t>A2009</w:t>
        </w:r>
        <w:r w:rsidR="0049662D" w:rsidRPr="0049662D">
          <w:rPr>
            <w:rStyle w:val="charCitHyperlinkAbbrev"/>
          </w:rPr>
          <w:noBreakHyphen/>
          <w:t>20</w:t>
        </w:r>
      </w:hyperlink>
      <w:r>
        <w:t xml:space="preserve"> amdt 3.1</w:t>
      </w:r>
      <w:r w:rsidR="004223A9">
        <w:t xml:space="preserve">; </w:t>
      </w:r>
      <w:hyperlink r:id="rId183" w:tooltip="Red Tape Reduction Legislation Amendment Act 2015" w:history="1">
        <w:r w:rsidR="004223A9">
          <w:rPr>
            <w:rStyle w:val="charCitHyperlinkAbbrev"/>
          </w:rPr>
          <w:t>A2015</w:t>
        </w:r>
        <w:r w:rsidR="004223A9">
          <w:rPr>
            <w:rStyle w:val="charCitHyperlinkAbbrev"/>
          </w:rPr>
          <w:noBreakHyphen/>
          <w:t>33</w:t>
        </w:r>
      </w:hyperlink>
      <w:r w:rsidR="004223A9">
        <w:t xml:space="preserve"> amdt 1.6</w:t>
      </w:r>
    </w:p>
    <w:p w14:paraId="6776DFE5" w14:textId="77777777" w:rsidR="00554617" w:rsidRDefault="00554617">
      <w:pPr>
        <w:pStyle w:val="AmdtsEntryHd"/>
      </w:pPr>
      <w:r>
        <w:t>Licence applications</w:t>
      </w:r>
    </w:p>
    <w:p w14:paraId="5678543E" w14:textId="513E5B55" w:rsidR="00554617" w:rsidRDefault="00554617">
      <w:pPr>
        <w:pStyle w:val="AmdtsEntries"/>
      </w:pPr>
      <w:r>
        <w:t>s 29</w:t>
      </w:r>
      <w:r>
        <w:tab/>
        <w:t xml:space="preserve">am </w:t>
      </w:r>
      <w:hyperlink r:id="rId184"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6</w:t>
      </w:r>
    </w:p>
    <w:p w14:paraId="6144B89F" w14:textId="77777777" w:rsidR="00C04672" w:rsidRDefault="004E1001">
      <w:pPr>
        <w:pStyle w:val="AmdtsEntryHd"/>
      </w:pPr>
      <w:r>
        <w:t>Decisions on licence applications</w:t>
      </w:r>
    </w:p>
    <w:p w14:paraId="246B8D65" w14:textId="6042A711" w:rsidR="004E1001" w:rsidRPr="004E1001" w:rsidRDefault="004E1001" w:rsidP="004E1001">
      <w:pPr>
        <w:pStyle w:val="AmdtsEntries"/>
      </w:pPr>
      <w:r>
        <w:t>s 33</w:t>
      </w:r>
      <w:r>
        <w:tab/>
        <w:t xml:space="preserve">am </w:t>
      </w:r>
      <w:hyperlink r:id="rId185"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1.17</w:t>
      </w:r>
    </w:p>
    <w:p w14:paraId="4D1C292B" w14:textId="77777777" w:rsidR="00A5782F" w:rsidRDefault="00A5782F">
      <w:pPr>
        <w:pStyle w:val="AmdtsEntryHd"/>
        <w:rPr>
          <w:szCs w:val="24"/>
        </w:rPr>
      </w:pPr>
      <w:r>
        <w:rPr>
          <w:szCs w:val="24"/>
        </w:rPr>
        <w:lastRenderedPageBreak/>
        <w:t>Licence conditions</w:t>
      </w:r>
    </w:p>
    <w:p w14:paraId="4C64296B" w14:textId="7810132F" w:rsidR="00A5782F" w:rsidRDefault="00A5782F" w:rsidP="00A5782F">
      <w:pPr>
        <w:pStyle w:val="AmdtsEntries"/>
      </w:pPr>
      <w:r>
        <w:t>s 34</w:t>
      </w:r>
      <w:r>
        <w:tab/>
        <w:t xml:space="preserve">am </w:t>
      </w:r>
      <w:hyperlink r:id="rId186"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1.39</w:t>
      </w:r>
    </w:p>
    <w:p w14:paraId="3995BCB2" w14:textId="77777777" w:rsidR="00C02479" w:rsidRDefault="00C02479" w:rsidP="00C02479">
      <w:pPr>
        <w:pStyle w:val="AmdtsEntryHd"/>
        <w:rPr>
          <w:szCs w:val="24"/>
        </w:rPr>
      </w:pPr>
      <w:r>
        <w:rPr>
          <w:szCs w:val="24"/>
        </w:rPr>
        <w:t>Term of licences</w:t>
      </w:r>
    </w:p>
    <w:p w14:paraId="4074D5CD" w14:textId="1BBCF461" w:rsidR="00C02479" w:rsidRPr="00A5782F" w:rsidRDefault="00C02479" w:rsidP="00C02479">
      <w:pPr>
        <w:pStyle w:val="AmdtsEntries"/>
      </w:pPr>
      <w:r>
        <w:t>s 35</w:t>
      </w:r>
      <w:r>
        <w:tab/>
        <w:t xml:space="preserve">am </w:t>
      </w:r>
      <w:hyperlink r:id="rId187" w:tooltip="Justice and Community Safety Legislation (Red Tape Reduction No 1—Licence Periods) Amendment Act 2013" w:history="1">
        <w:r>
          <w:rPr>
            <w:rStyle w:val="charCitHyperlinkAbbrev"/>
          </w:rPr>
          <w:t>A2013</w:t>
        </w:r>
        <w:r>
          <w:rPr>
            <w:rStyle w:val="charCitHyperlinkAbbrev"/>
          </w:rPr>
          <w:noBreakHyphen/>
          <w:t>28</w:t>
        </w:r>
      </w:hyperlink>
      <w:r>
        <w:t xml:space="preserve"> s 4</w:t>
      </w:r>
    </w:p>
    <w:p w14:paraId="5D3AEAD8" w14:textId="77777777" w:rsidR="004E1001" w:rsidRDefault="004E1001">
      <w:pPr>
        <w:pStyle w:val="AmdtsEntryHd"/>
        <w:rPr>
          <w:szCs w:val="24"/>
        </w:rPr>
      </w:pPr>
      <w:r>
        <w:rPr>
          <w:szCs w:val="24"/>
        </w:rPr>
        <w:t>Renewal of licences</w:t>
      </w:r>
    </w:p>
    <w:p w14:paraId="38504459" w14:textId="3AF7DBEB" w:rsidR="004E1001" w:rsidRDefault="004E1001" w:rsidP="004E1001">
      <w:pPr>
        <w:pStyle w:val="AmdtsEntries"/>
      </w:pPr>
      <w:r>
        <w:t>s 36</w:t>
      </w:r>
      <w:r>
        <w:tab/>
        <w:t xml:space="preserve">am </w:t>
      </w:r>
      <w:hyperlink r:id="rId188"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1.17</w:t>
      </w:r>
    </w:p>
    <w:p w14:paraId="7A5AE90A" w14:textId="77777777" w:rsidR="00D50030" w:rsidRDefault="00D50030" w:rsidP="00D50030">
      <w:pPr>
        <w:pStyle w:val="AmdtsEntryHd"/>
        <w:rPr>
          <w:szCs w:val="24"/>
        </w:rPr>
      </w:pPr>
      <w:r w:rsidRPr="00C45A08">
        <w:t>Continuation</w:t>
      </w:r>
      <w:r w:rsidR="00DB52E7">
        <w:t xml:space="preserve"> of existing licences until </w:t>
      </w:r>
      <w:r w:rsidRPr="00C45A08">
        <w:t>renewal applications decided</w:t>
      </w:r>
    </w:p>
    <w:p w14:paraId="0CAB1541" w14:textId="51BCA66E" w:rsidR="00AD38A1" w:rsidRDefault="00AD38A1" w:rsidP="00D50030">
      <w:pPr>
        <w:pStyle w:val="AmdtsEntries"/>
      </w:pPr>
      <w:r>
        <w:t>s 37 hdg</w:t>
      </w:r>
      <w:r>
        <w:tab/>
        <w:t xml:space="preserve">sub </w:t>
      </w:r>
      <w:hyperlink r:id="rId189" w:tooltip="Statute Law Amendment Act 2013 (No 2)" w:history="1">
        <w:r>
          <w:rPr>
            <w:rStyle w:val="charCitHyperlinkAbbrev"/>
          </w:rPr>
          <w:t>A2013</w:t>
        </w:r>
        <w:r>
          <w:rPr>
            <w:rStyle w:val="charCitHyperlinkAbbrev"/>
          </w:rPr>
          <w:noBreakHyphen/>
          <w:t>44</w:t>
        </w:r>
      </w:hyperlink>
      <w:r>
        <w:t xml:space="preserve"> amdt 3.1</w:t>
      </w:r>
    </w:p>
    <w:p w14:paraId="1A5B1264" w14:textId="1C548A33" w:rsidR="00D50030" w:rsidRPr="00A5782F" w:rsidRDefault="00D50030" w:rsidP="00D50030">
      <w:pPr>
        <w:pStyle w:val="AmdtsEntries"/>
      </w:pPr>
      <w:r>
        <w:t>s 37</w:t>
      </w:r>
      <w:r>
        <w:tab/>
        <w:t xml:space="preserve">am </w:t>
      </w:r>
      <w:hyperlink r:id="rId190" w:tooltip="Justice and Community Safety Legislation (Red Tape Reduction No 1—Licence Periods) Amendment Act 2013" w:history="1">
        <w:r>
          <w:rPr>
            <w:rStyle w:val="charCitHyperlinkAbbrev"/>
          </w:rPr>
          <w:t>A2013</w:t>
        </w:r>
        <w:r>
          <w:rPr>
            <w:rStyle w:val="charCitHyperlinkAbbrev"/>
          </w:rPr>
          <w:noBreakHyphen/>
          <w:t>28</w:t>
        </w:r>
      </w:hyperlink>
      <w:r>
        <w:t xml:space="preserve"> s 5</w:t>
      </w:r>
      <w:r w:rsidR="005414EA">
        <w:t xml:space="preserve">; </w:t>
      </w:r>
      <w:hyperlink r:id="rId191" w:tooltip="Statute Law Amendment Act 2013 (No 2)" w:history="1">
        <w:r w:rsidR="005414EA">
          <w:rPr>
            <w:rStyle w:val="charCitHyperlinkAbbrev"/>
          </w:rPr>
          <w:t>A2013</w:t>
        </w:r>
        <w:r w:rsidR="005414EA">
          <w:rPr>
            <w:rStyle w:val="charCitHyperlinkAbbrev"/>
          </w:rPr>
          <w:noBreakHyphen/>
          <w:t>44</w:t>
        </w:r>
      </w:hyperlink>
      <w:r w:rsidR="005414EA">
        <w:t xml:space="preserve"> amdt 3.2</w:t>
      </w:r>
    </w:p>
    <w:p w14:paraId="32DD4D83" w14:textId="77777777" w:rsidR="004E1001" w:rsidRDefault="004E1001">
      <w:pPr>
        <w:pStyle w:val="AmdtsEntryHd"/>
      </w:pPr>
      <w:r>
        <w:t>Occupational discipline—agents</w:t>
      </w:r>
    </w:p>
    <w:p w14:paraId="6EF3637E" w14:textId="72468D7B" w:rsidR="004E1001" w:rsidRDefault="004E1001" w:rsidP="00D27455">
      <w:pPr>
        <w:pStyle w:val="AmdtsEntries"/>
        <w:keepNext/>
      </w:pPr>
      <w:r>
        <w:t>div 3.4</w:t>
      </w:r>
      <w:r w:rsidR="000E7A63">
        <w:t xml:space="preserve"> hdg</w:t>
      </w:r>
      <w:r>
        <w:tab/>
      </w:r>
      <w:r w:rsidR="00EA6E1C">
        <w:t xml:space="preserve">sub </w:t>
      </w:r>
      <w:hyperlink r:id="rId192"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EA6E1C">
        <w:t xml:space="preserve"> amdt 1.18</w:t>
      </w:r>
    </w:p>
    <w:p w14:paraId="0A3CCEDD" w14:textId="17AEA86A" w:rsidR="008C3CD5" w:rsidRPr="004E1001" w:rsidRDefault="008C3CD5" w:rsidP="004E1001">
      <w:pPr>
        <w:pStyle w:val="AmdtsEntries"/>
      </w:pPr>
      <w:r>
        <w:t>div 3.4 hdg note</w:t>
      </w:r>
      <w:r>
        <w:tab/>
        <w:t xml:space="preserve">am </w:t>
      </w:r>
      <w:hyperlink r:id="rId193"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r>
        <w:t xml:space="preserve"> amdt 3.2</w:t>
      </w:r>
    </w:p>
    <w:p w14:paraId="59D8B1F3" w14:textId="77777777" w:rsidR="00554617" w:rsidRDefault="00554617">
      <w:pPr>
        <w:pStyle w:val="AmdtsEntryHd"/>
      </w:pPr>
      <w:r>
        <w:t xml:space="preserve">Grounds for </w:t>
      </w:r>
      <w:r w:rsidR="00EA6E1C">
        <w:t>occupational discipline—agents</w:t>
      </w:r>
    </w:p>
    <w:p w14:paraId="692FA3EC" w14:textId="227FA062" w:rsidR="00EA6E1C" w:rsidRPr="00EA6E1C" w:rsidRDefault="00EA6E1C" w:rsidP="00E34FC5">
      <w:pPr>
        <w:pStyle w:val="AmdtsEntries"/>
        <w:keepNext/>
      </w:pPr>
      <w:r>
        <w:t>s 41 hdg</w:t>
      </w:r>
      <w:r>
        <w:tab/>
        <w:t xml:space="preserve">sub </w:t>
      </w:r>
      <w:hyperlink r:id="rId194"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1.19</w:t>
      </w:r>
    </w:p>
    <w:p w14:paraId="63B07D1C" w14:textId="54AF993D" w:rsidR="00554617" w:rsidRDefault="00554617">
      <w:pPr>
        <w:pStyle w:val="AmdtsEntries"/>
      </w:pPr>
      <w:r>
        <w:t>s 41</w:t>
      </w:r>
      <w:r>
        <w:tab/>
        <w:t xml:space="preserve">am </w:t>
      </w:r>
      <w:hyperlink r:id="rId195"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t xml:space="preserve"> s 7; </w:t>
      </w:r>
      <w:hyperlink r:id="rId196"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7</w:t>
      </w:r>
      <w:r w:rsidR="00EA6E1C">
        <w:t xml:space="preserve">; </w:t>
      </w:r>
      <w:hyperlink r:id="rId197"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EA6E1C">
        <w:t xml:space="preserve"> amdt 1.20</w:t>
      </w:r>
      <w:r w:rsidR="00A5782F">
        <w:t>, amdt 1.39</w:t>
      </w:r>
      <w:r w:rsidR="003D54BE">
        <w:t xml:space="preserve">; </w:t>
      </w:r>
      <w:hyperlink r:id="rId198" w:tooltip="Justice and Community Safety Legislation Amendment Act 2014" w:history="1">
        <w:r w:rsidR="003D54BE">
          <w:rPr>
            <w:rStyle w:val="charCitHyperlinkAbbrev"/>
          </w:rPr>
          <w:t>A2014</w:t>
        </w:r>
        <w:r w:rsidR="003D54BE">
          <w:rPr>
            <w:rStyle w:val="charCitHyperlinkAbbrev"/>
          </w:rPr>
          <w:noBreakHyphen/>
          <w:t>17</w:t>
        </w:r>
      </w:hyperlink>
      <w:r w:rsidR="003D54BE">
        <w:t xml:space="preserve"> amdt 1.7</w:t>
      </w:r>
      <w:r w:rsidR="008A454C">
        <w:t>; pars renum R26 LA</w:t>
      </w:r>
    </w:p>
    <w:p w14:paraId="04BC75FD" w14:textId="77777777" w:rsidR="00EA6E1C" w:rsidRDefault="002C4FAD">
      <w:pPr>
        <w:pStyle w:val="AmdtsEntryHd"/>
      </w:pPr>
      <w:r>
        <w:t>Application to ACAT for occupational discipline—agents</w:t>
      </w:r>
    </w:p>
    <w:p w14:paraId="4D072414" w14:textId="6F96A44E" w:rsidR="002C4FAD" w:rsidRPr="002C4FAD" w:rsidRDefault="002C4FAD" w:rsidP="002C4FAD">
      <w:pPr>
        <w:pStyle w:val="AmdtsEntries"/>
      </w:pPr>
      <w:r>
        <w:t>s 42</w:t>
      </w:r>
      <w:r>
        <w:tab/>
        <w:t xml:space="preserve">sub </w:t>
      </w:r>
      <w:hyperlink r:id="rId199"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1.21</w:t>
      </w:r>
    </w:p>
    <w:p w14:paraId="260003CF" w14:textId="77777777" w:rsidR="00554617" w:rsidRDefault="002C4FAD">
      <w:pPr>
        <w:pStyle w:val="AmdtsEntryHd"/>
      </w:pPr>
      <w:r>
        <w:t>Occupational discipline orders—agents</w:t>
      </w:r>
    </w:p>
    <w:p w14:paraId="699EEF4B" w14:textId="012A3ACD" w:rsidR="00554617" w:rsidRDefault="00554617">
      <w:pPr>
        <w:pStyle w:val="AmdtsEntries"/>
      </w:pPr>
      <w:r>
        <w:t>s 43</w:t>
      </w:r>
      <w:r>
        <w:tab/>
        <w:t xml:space="preserve">am </w:t>
      </w:r>
      <w:hyperlink r:id="rId200"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8</w:t>
      </w:r>
    </w:p>
    <w:p w14:paraId="114EFAF2" w14:textId="4C1E84B1" w:rsidR="002C4FAD" w:rsidRDefault="002C4FAD">
      <w:pPr>
        <w:pStyle w:val="AmdtsEntries"/>
      </w:pPr>
      <w:r>
        <w:tab/>
        <w:t xml:space="preserve">sub </w:t>
      </w:r>
      <w:hyperlink r:id="rId201"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1.21</w:t>
      </w:r>
    </w:p>
    <w:p w14:paraId="1DFDE291" w14:textId="18D01D4B" w:rsidR="00067957" w:rsidRDefault="00067957">
      <w:pPr>
        <w:pStyle w:val="AmdtsEntries"/>
      </w:pPr>
      <w:r>
        <w:tab/>
        <w:t xml:space="preserve">am </w:t>
      </w:r>
      <w:hyperlink r:id="rId202" w:tooltip="Unit Titles Amendment Act 2008 (No 2)" w:history="1">
        <w:r w:rsidR="0049662D" w:rsidRPr="0049662D">
          <w:rPr>
            <w:rStyle w:val="charCitHyperlinkAbbrev"/>
          </w:rPr>
          <w:t>A2008</w:t>
        </w:r>
        <w:r w:rsidR="0049662D" w:rsidRPr="0049662D">
          <w:rPr>
            <w:rStyle w:val="charCitHyperlinkAbbrev"/>
          </w:rPr>
          <w:noBreakHyphen/>
          <w:t>45</w:t>
        </w:r>
      </w:hyperlink>
      <w:r>
        <w:t xml:space="preserve"> amdt 1.3</w:t>
      </w:r>
      <w:r w:rsidR="00CE1D07">
        <w:t xml:space="preserve">; </w:t>
      </w:r>
      <w:hyperlink r:id="rId203" w:tooltip="Unit Titles (Management) Act 2011" w:history="1">
        <w:r w:rsidR="0049662D" w:rsidRPr="0049662D">
          <w:rPr>
            <w:rStyle w:val="charCitHyperlinkAbbrev"/>
          </w:rPr>
          <w:t>A2011</w:t>
        </w:r>
        <w:r w:rsidR="0049662D" w:rsidRPr="0049662D">
          <w:rPr>
            <w:rStyle w:val="charCitHyperlinkAbbrev"/>
          </w:rPr>
          <w:noBreakHyphen/>
          <w:t>41</w:t>
        </w:r>
      </w:hyperlink>
      <w:r w:rsidR="00CE1D07">
        <w:t xml:space="preserve"> amdt 5.1</w:t>
      </w:r>
    </w:p>
    <w:p w14:paraId="2FE9A78C" w14:textId="77777777" w:rsidR="00925458" w:rsidRDefault="00925458" w:rsidP="00925458">
      <w:pPr>
        <w:pStyle w:val="AmdtsEntryHd"/>
      </w:pPr>
      <w:r w:rsidRPr="009D7A32">
        <w:t>Real estate salespeople must be registered</w:t>
      </w:r>
    </w:p>
    <w:p w14:paraId="31CD7BA7" w14:textId="030087D0" w:rsidR="00925458" w:rsidRDefault="008B6A04">
      <w:pPr>
        <w:pStyle w:val="AmdtsEntries"/>
      </w:pPr>
      <w:r>
        <w:t xml:space="preserve">s </w:t>
      </w:r>
      <w:r w:rsidR="00925458">
        <w:t>45</w:t>
      </w:r>
      <w:r w:rsidR="00925458">
        <w:tab/>
        <w:t xml:space="preserve">am </w:t>
      </w:r>
      <w:hyperlink r:id="rId204" w:tooltip="Justice and Community Safety Legislation Amendment Act 2014 (No 2)" w:history="1">
        <w:r w:rsidR="00925458">
          <w:rPr>
            <w:rStyle w:val="charCitHyperlinkAbbrev"/>
          </w:rPr>
          <w:t>A2014</w:t>
        </w:r>
        <w:r w:rsidR="00925458">
          <w:rPr>
            <w:rStyle w:val="charCitHyperlinkAbbrev"/>
          </w:rPr>
          <w:noBreakHyphen/>
          <w:t>49</w:t>
        </w:r>
      </w:hyperlink>
      <w:r w:rsidR="00925458">
        <w:t xml:space="preserve"> s 7, s 8</w:t>
      </w:r>
    </w:p>
    <w:p w14:paraId="330D8EAF" w14:textId="77777777" w:rsidR="00925458" w:rsidRDefault="00925458" w:rsidP="00925458">
      <w:pPr>
        <w:pStyle w:val="AmdtsEntryHd"/>
      </w:pPr>
      <w:r w:rsidRPr="009D7A32">
        <w:t>Stock and station salespeople must be registered</w:t>
      </w:r>
    </w:p>
    <w:p w14:paraId="2A27A153" w14:textId="4666E791" w:rsidR="00925458" w:rsidRDefault="008B6A04">
      <w:pPr>
        <w:pStyle w:val="AmdtsEntries"/>
      </w:pPr>
      <w:r>
        <w:t xml:space="preserve">s </w:t>
      </w:r>
      <w:r w:rsidR="00925458">
        <w:t>46</w:t>
      </w:r>
      <w:r w:rsidR="00925458">
        <w:tab/>
        <w:t xml:space="preserve">am </w:t>
      </w:r>
      <w:hyperlink r:id="rId205" w:tooltip="Justice and Community Safety Legislation Amendment Act 2014 (No 2)" w:history="1">
        <w:r w:rsidR="00925458">
          <w:rPr>
            <w:rStyle w:val="charCitHyperlinkAbbrev"/>
          </w:rPr>
          <w:t>A2014</w:t>
        </w:r>
        <w:r w:rsidR="00925458">
          <w:rPr>
            <w:rStyle w:val="charCitHyperlinkAbbrev"/>
          </w:rPr>
          <w:noBreakHyphen/>
          <w:t>49</w:t>
        </w:r>
      </w:hyperlink>
      <w:r w:rsidR="00925458">
        <w:t xml:space="preserve"> s 9, s 10</w:t>
      </w:r>
    </w:p>
    <w:p w14:paraId="4D64A725" w14:textId="77777777" w:rsidR="00925458" w:rsidRDefault="00925458" w:rsidP="00925458">
      <w:pPr>
        <w:pStyle w:val="AmdtsEntryHd"/>
      </w:pPr>
      <w:r w:rsidRPr="009D7A32">
        <w:t>Business salespeople must be registered</w:t>
      </w:r>
    </w:p>
    <w:p w14:paraId="296D26E9" w14:textId="74CE7792" w:rsidR="00925458" w:rsidRDefault="00925458">
      <w:pPr>
        <w:pStyle w:val="AmdtsEntries"/>
      </w:pPr>
      <w:r>
        <w:t>s 47</w:t>
      </w:r>
      <w:r>
        <w:tab/>
        <w:t xml:space="preserve">am </w:t>
      </w:r>
      <w:hyperlink r:id="rId206" w:tooltip="Justice and Community Safety Legislation Amendment Act 2014 (No 2)" w:history="1">
        <w:r>
          <w:rPr>
            <w:rStyle w:val="charCitHyperlinkAbbrev"/>
          </w:rPr>
          <w:t>A2014</w:t>
        </w:r>
        <w:r>
          <w:rPr>
            <w:rStyle w:val="charCitHyperlinkAbbrev"/>
          </w:rPr>
          <w:noBreakHyphen/>
          <w:t>49</w:t>
        </w:r>
      </w:hyperlink>
      <w:r>
        <w:t xml:space="preserve"> s 11, s 12</w:t>
      </w:r>
    </w:p>
    <w:p w14:paraId="5B7A84C5" w14:textId="77777777" w:rsidR="00554617" w:rsidRDefault="00554617">
      <w:pPr>
        <w:pStyle w:val="AmdtsEntryHd"/>
      </w:pPr>
      <w:r>
        <w:t>People disqualified from being registered</w:t>
      </w:r>
    </w:p>
    <w:p w14:paraId="06446864" w14:textId="11E1BF7B" w:rsidR="00554617" w:rsidRDefault="00554617">
      <w:pPr>
        <w:pStyle w:val="AmdtsEntries"/>
      </w:pPr>
      <w:r>
        <w:t>s 51</w:t>
      </w:r>
      <w:r>
        <w:tab/>
        <w:t xml:space="preserve">am </w:t>
      </w:r>
      <w:hyperlink r:id="rId207"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9, s 10</w:t>
      </w:r>
      <w:r w:rsidR="009719EB">
        <w:t xml:space="preserve">; </w:t>
      </w:r>
      <w:hyperlink r:id="rId208"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9719EB">
        <w:t xml:space="preserve"> amdt 1.39</w:t>
      </w:r>
    </w:p>
    <w:p w14:paraId="09656A3F" w14:textId="77777777" w:rsidR="00835174" w:rsidRDefault="00835174">
      <w:pPr>
        <w:pStyle w:val="AmdtsEntryHd"/>
      </w:pPr>
      <w:r>
        <w:t>Advertising intended registration applications</w:t>
      </w:r>
    </w:p>
    <w:p w14:paraId="12A9A2EB" w14:textId="48E9F07D" w:rsidR="00835174" w:rsidRPr="00835174" w:rsidRDefault="00835174" w:rsidP="00835174">
      <w:pPr>
        <w:pStyle w:val="AmdtsEntries"/>
      </w:pPr>
      <w:r>
        <w:t>s 52</w:t>
      </w:r>
      <w:r>
        <w:tab/>
        <w:t xml:space="preserve">am </w:t>
      </w:r>
      <w:hyperlink r:id="rId209" w:tooltip="Statute Law Amendment Act 2009" w:history="1">
        <w:r w:rsidR="0049662D" w:rsidRPr="0049662D">
          <w:rPr>
            <w:rStyle w:val="charCitHyperlinkAbbrev"/>
          </w:rPr>
          <w:t>A2009</w:t>
        </w:r>
        <w:r w:rsidR="0049662D" w:rsidRPr="0049662D">
          <w:rPr>
            <w:rStyle w:val="charCitHyperlinkAbbrev"/>
          </w:rPr>
          <w:noBreakHyphen/>
          <w:t>20</w:t>
        </w:r>
      </w:hyperlink>
      <w:r>
        <w:t xml:space="preserve"> amdt 3.1</w:t>
      </w:r>
      <w:r w:rsidR="004223A9">
        <w:t xml:space="preserve">; </w:t>
      </w:r>
      <w:hyperlink r:id="rId210" w:tooltip="Red Tape Reduction Legislation Amendment Act 2015" w:history="1">
        <w:r w:rsidR="004223A9">
          <w:rPr>
            <w:rStyle w:val="charCitHyperlinkAbbrev"/>
          </w:rPr>
          <w:t>A2015</w:t>
        </w:r>
        <w:r w:rsidR="004223A9">
          <w:rPr>
            <w:rStyle w:val="charCitHyperlinkAbbrev"/>
          </w:rPr>
          <w:noBreakHyphen/>
          <w:t>33</w:t>
        </w:r>
      </w:hyperlink>
      <w:r w:rsidR="004223A9">
        <w:t xml:space="preserve"> amdt 1.7</w:t>
      </w:r>
    </w:p>
    <w:p w14:paraId="10DBD569" w14:textId="77777777" w:rsidR="00554617" w:rsidRDefault="00554617">
      <w:pPr>
        <w:pStyle w:val="AmdtsEntryHd"/>
      </w:pPr>
      <w:r>
        <w:t>Registration applications</w:t>
      </w:r>
    </w:p>
    <w:p w14:paraId="5C96CDEC" w14:textId="51BBD49C" w:rsidR="00554617" w:rsidRDefault="00554617">
      <w:pPr>
        <w:pStyle w:val="AmdtsEntries"/>
      </w:pPr>
      <w:r>
        <w:t>s 53</w:t>
      </w:r>
      <w:r>
        <w:tab/>
        <w:t xml:space="preserve">am </w:t>
      </w:r>
      <w:hyperlink r:id="rId211"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11</w:t>
      </w:r>
    </w:p>
    <w:p w14:paraId="2066BA17" w14:textId="77777777" w:rsidR="002C4FAD" w:rsidRDefault="002C4FAD">
      <w:pPr>
        <w:pStyle w:val="AmdtsEntryHd"/>
      </w:pPr>
      <w:r>
        <w:t>Decisions on registration applications</w:t>
      </w:r>
    </w:p>
    <w:p w14:paraId="1FFDD8A7" w14:textId="2DD83F69" w:rsidR="002C4FAD" w:rsidRPr="002C4FAD" w:rsidRDefault="002C4FAD" w:rsidP="002C4FAD">
      <w:pPr>
        <w:pStyle w:val="AmdtsEntries"/>
      </w:pPr>
      <w:r>
        <w:t>s 57</w:t>
      </w:r>
      <w:r>
        <w:tab/>
        <w:t xml:space="preserve">am </w:t>
      </w:r>
      <w:hyperlink r:id="rId212"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1.22</w:t>
      </w:r>
    </w:p>
    <w:p w14:paraId="686D3F67" w14:textId="77777777" w:rsidR="009719EB" w:rsidRDefault="009719EB">
      <w:pPr>
        <w:pStyle w:val="AmdtsEntryHd"/>
        <w:rPr>
          <w:szCs w:val="24"/>
        </w:rPr>
      </w:pPr>
      <w:r>
        <w:rPr>
          <w:szCs w:val="24"/>
        </w:rPr>
        <w:t>Registration conditions</w:t>
      </w:r>
    </w:p>
    <w:p w14:paraId="42265039" w14:textId="5C0577B5" w:rsidR="009719EB" w:rsidRDefault="009719EB" w:rsidP="009719EB">
      <w:pPr>
        <w:pStyle w:val="AmdtsEntries"/>
      </w:pPr>
      <w:r>
        <w:t>s 58</w:t>
      </w:r>
      <w:r>
        <w:tab/>
        <w:t xml:space="preserve">am </w:t>
      </w:r>
      <w:hyperlink r:id="rId213"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1.39</w:t>
      </w:r>
    </w:p>
    <w:p w14:paraId="52E07392" w14:textId="77777777" w:rsidR="00D50030" w:rsidRDefault="00D50030" w:rsidP="00D50030">
      <w:pPr>
        <w:pStyle w:val="AmdtsEntryHd"/>
        <w:rPr>
          <w:szCs w:val="24"/>
        </w:rPr>
      </w:pPr>
      <w:r w:rsidRPr="00C45A08">
        <w:lastRenderedPageBreak/>
        <w:t>Term of registration</w:t>
      </w:r>
    </w:p>
    <w:p w14:paraId="07BE9237" w14:textId="58CE4F6B" w:rsidR="00D50030" w:rsidRPr="00A5782F" w:rsidRDefault="00D50030" w:rsidP="00D50030">
      <w:pPr>
        <w:pStyle w:val="AmdtsEntries"/>
      </w:pPr>
      <w:r>
        <w:t>s 59</w:t>
      </w:r>
      <w:r>
        <w:tab/>
        <w:t xml:space="preserve">am </w:t>
      </w:r>
      <w:hyperlink r:id="rId214" w:tooltip="Justice and Community Safety Legislation (Red Tape Reduction No 1—Licence Periods) Amendment Act 2013" w:history="1">
        <w:r>
          <w:rPr>
            <w:rStyle w:val="charCitHyperlinkAbbrev"/>
          </w:rPr>
          <w:t>A2013</w:t>
        </w:r>
        <w:r>
          <w:rPr>
            <w:rStyle w:val="charCitHyperlinkAbbrev"/>
          </w:rPr>
          <w:noBreakHyphen/>
          <w:t>28</w:t>
        </w:r>
      </w:hyperlink>
      <w:r>
        <w:t xml:space="preserve"> s 6</w:t>
      </w:r>
    </w:p>
    <w:p w14:paraId="34FC0A38" w14:textId="77777777" w:rsidR="002C4FAD" w:rsidRDefault="002C4FAD">
      <w:pPr>
        <w:pStyle w:val="AmdtsEntryHd"/>
        <w:rPr>
          <w:szCs w:val="24"/>
        </w:rPr>
      </w:pPr>
      <w:r>
        <w:rPr>
          <w:szCs w:val="24"/>
        </w:rPr>
        <w:t>Renewal of registrations</w:t>
      </w:r>
    </w:p>
    <w:p w14:paraId="4420CFB3" w14:textId="7DC98E97" w:rsidR="002C4FAD" w:rsidRDefault="002C4FAD" w:rsidP="002C4FAD">
      <w:pPr>
        <w:pStyle w:val="AmdtsEntries"/>
      </w:pPr>
      <w:r>
        <w:t>s 60</w:t>
      </w:r>
      <w:r>
        <w:tab/>
        <w:t xml:space="preserve">am </w:t>
      </w:r>
      <w:hyperlink r:id="rId215"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1.22</w:t>
      </w:r>
    </w:p>
    <w:p w14:paraId="39CCD933" w14:textId="77777777" w:rsidR="00D50030" w:rsidRDefault="00D50030" w:rsidP="00D50030">
      <w:pPr>
        <w:pStyle w:val="AmdtsEntryHd"/>
        <w:rPr>
          <w:szCs w:val="24"/>
        </w:rPr>
      </w:pPr>
      <w:r w:rsidRPr="00C45A08">
        <w:t>Continuation of existing registrations until renewal applications decided</w:t>
      </w:r>
    </w:p>
    <w:p w14:paraId="02B544D6" w14:textId="414B2B3C" w:rsidR="00D50030" w:rsidRPr="00A5782F" w:rsidRDefault="00D50030" w:rsidP="00D50030">
      <w:pPr>
        <w:pStyle w:val="AmdtsEntries"/>
      </w:pPr>
      <w:r>
        <w:t>s 61</w:t>
      </w:r>
      <w:r>
        <w:tab/>
        <w:t xml:space="preserve">am </w:t>
      </w:r>
      <w:hyperlink r:id="rId216" w:tooltip="Justice and Community Safety Legislation (Red Tape Reduction No 1—Licence Periods) Amendment Act 2013" w:history="1">
        <w:r>
          <w:rPr>
            <w:rStyle w:val="charCitHyperlinkAbbrev"/>
          </w:rPr>
          <w:t>A2013</w:t>
        </w:r>
        <w:r>
          <w:rPr>
            <w:rStyle w:val="charCitHyperlinkAbbrev"/>
          </w:rPr>
          <w:noBreakHyphen/>
          <w:t>28</w:t>
        </w:r>
      </w:hyperlink>
      <w:r>
        <w:t xml:space="preserve"> s 7</w:t>
      </w:r>
      <w:r w:rsidR="005414EA">
        <w:t xml:space="preserve">; </w:t>
      </w:r>
      <w:hyperlink r:id="rId217" w:tooltip="Statute Law Amendment Act 2013 (No 2)" w:history="1">
        <w:r w:rsidR="005414EA">
          <w:rPr>
            <w:rStyle w:val="charCitHyperlinkAbbrev"/>
          </w:rPr>
          <w:t>A2013</w:t>
        </w:r>
        <w:r w:rsidR="005414EA">
          <w:rPr>
            <w:rStyle w:val="charCitHyperlinkAbbrev"/>
          </w:rPr>
          <w:noBreakHyphen/>
          <w:t>44</w:t>
        </w:r>
      </w:hyperlink>
      <w:r w:rsidR="005414EA">
        <w:t xml:space="preserve"> amdt 3.2</w:t>
      </w:r>
    </w:p>
    <w:p w14:paraId="7F1E67E8" w14:textId="77777777" w:rsidR="009D3965" w:rsidRDefault="009D3965">
      <w:pPr>
        <w:pStyle w:val="AmdtsEntryHd"/>
      </w:pPr>
      <w:r>
        <w:t>Occupational discipline—registered salespeople</w:t>
      </w:r>
    </w:p>
    <w:p w14:paraId="4C8528E4" w14:textId="7BC674C2" w:rsidR="009D3965" w:rsidRPr="009D3965" w:rsidRDefault="009D3965" w:rsidP="00D16608">
      <w:pPr>
        <w:pStyle w:val="AmdtsEntries"/>
        <w:keepNext/>
      </w:pPr>
      <w:r>
        <w:t>div 4.4 hdg</w:t>
      </w:r>
      <w:r>
        <w:tab/>
        <w:t xml:space="preserve">sub </w:t>
      </w:r>
      <w:hyperlink r:id="rId218"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1.23</w:t>
      </w:r>
    </w:p>
    <w:p w14:paraId="2B7E9C1B" w14:textId="077A4020" w:rsidR="001718BD" w:rsidRPr="004E1001" w:rsidRDefault="001718BD" w:rsidP="001718BD">
      <w:pPr>
        <w:pStyle w:val="AmdtsEntries"/>
      </w:pPr>
      <w:r>
        <w:t>div 4.4 hdg note</w:t>
      </w:r>
      <w:r>
        <w:tab/>
        <w:t xml:space="preserve">am </w:t>
      </w:r>
      <w:hyperlink r:id="rId219"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r>
        <w:t xml:space="preserve"> amdt 3.3</w:t>
      </w:r>
    </w:p>
    <w:p w14:paraId="33377327" w14:textId="77777777" w:rsidR="00554617" w:rsidRDefault="009D3965">
      <w:pPr>
        <w:pStyle w:val="AmdtsEntryHd"/>
      </w:pPr>
      <w:r>
        <w:t>Grounds for occupational discipline—salespeople</w:t>
      </w:r>
    </w:p>
    <w:p w14:paraId="7149739C" w14:textId="77FAB2A9" w:rsidR="009D3965" w:rsidRPr="009D3965" w:rsidRDefault="009D3965" w:rsidP="00D16608">
      <w:pPr>
        <w:pStyle w:val="AmdtsEntries"/>
        <w:keepNext/>
      </w:pPr>
      <w:r>
        <w:t>s 65 hdg</w:t>
      </w:r>
      <w:r>
        <w:tab/>
        <w:t xml:space="preserve">sub </w:t>
      </w:r>
      <w:hyperlink r:id="rId220"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1.24</w:t>
      </w:r>
    </w:p>
    <w:p w14:paraId="29E51CB6" w14:textId="3D882070" w:rsidR="00554617" w:rsidRDefault="00554617">
      <w:pPr>
        <w:pStyle w:val="AmdtsEntries"/>
      </w:pPr>
      <w:r>
        <w:t>s 65</w:t>
      </w:r>
      <w:r>
        <w:tab/>
        <w:t xml:space="preserve">am </w:t>
      </w:r>
      <w:hyperlink r:id="rId221"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12</w:t>
      </w:r>
      <w:r w:rsidR="009D3965">
        <w:t xml:space="preserve">; </w:t>
      </w:r>
      <w:hyperlink r:id="rId222"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9D3965">
        <w:t xml:space="preserve"> amdt 1.25</w:t>
      </w:r>
      <w:r w:rsidR="009719EB">
        <w:t>, amdt 1.39</w:t>
      </w:r>
    </w:p>
    <w:p w14:paraId="558B4177" w14:textId="77777777" w:rsidR="009D3965" w:rsidRDefault="009D3965">
      <w:pPr>
        <w:pStyle w:val="AmdtsEntryHd"/>
      </w:pPr>
      <w:r>
        <w:t>Application to ACAT for occupational discipline—salespeople</w:t>
      </w:r>
    </w:p>
    <w:p w14:paraId="5A5B59C8" w14:textId="2A514573" w:rsidR="009D3965" w:rsidRPr="009D3965" w:rsidRDefault="009D3965" w:rsidP="009D3965">
      <w:pPr>
        <w:pStyle w:val="AmdtsEntries"/>
      </w:pPr>
      <w:r>
        <w:t>s 66</w:t>
      </w:r>
      <w:r>
        <w:tab/>
        <w:t xml:space="preserve">sub </w:t>
      </w:r>
      <w:hyperlink r:id="rId223"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1.26</w:t>
      </w:r>
    </w:p>
    <w:p w14:paraId="7D90288A" w14:textId="77777777" w:rsidR="00554617" w:rsidRDefault="00C73C78">
      <w:pPr>
        <w:pStyle w:val="AmdtsEntryHd"/>
      </w:pPr>
      <w:r>
        <w:t>Occupational discipline orders—salespeople</w:t>
      </w:r>
    </w:p>
    <w:p w14:paraId="1E704300" w14:textId="0AE221AD" w:rsidR="00554617" w:rsidRDefault="00554617">
      <w:pPr>
        <w:pStyle w:val="AmdtsEntries"/>
      </w:pPr>
      <w:r>
        <w:t>s 67</w:t>
      </w:r>
      <w:r>
        <w:tab/>
        <w:t xml:space="preserve">am </w:t>
      </w:r>
      <w:hyperlink r:id="rId224"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13</w:t>
      </w:r>
    </w:p>
    <w:p w14:paraId="53C71D0F" w14:textId="2032959C" w:rsidR="00C73C78" w:rsidRDefault="00C73C78">
      <w:pPr>
        <w:pStyle w:val="AmdtsEntries"/>
      </w:pPr>
      <w:r>
        <w:tab/>
        <w:t xml:space="preserve">sub </w:t>
      </w:r>
      <w:hyperlink r:id="rId225"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1.26</w:t>
      </w:r>
    </w:p>
    <w:p w14:paraId="18B29BEC" w14:textId="77777777" w:rsidR="00554617" w:rsidRDefault="00554617">
      <w:pPr>
        <w:pStyle w:val="AmdtsEntryHd"/>
      </w:pPr>
      <w:r>
        <w:t>Main place of business</w:t>
      </w:r>
    </w:p>
    <w:p w14:paraId="17146D8D" w14:textId="4FA23825" w:rsidR="00554617" w:rsidRDefault="00554617">
      <w:pPr>
        <w:pStyle w:val="AmdtsEntries"/>
      </w:pPr>
      <w:r>
        <w:t>s 68</w:t>
      </w:r>
      <w:r>
        <w:tab/>
        <w:t xml:space="preserve">am </w:t>
      </w:r>
      <w:hyperlink r:id="rId226"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14</w:t>
      </w:r>
    </w:p>
    <w:p w14:paraId="05BB7246" w14:textId="77777777" w:rsidR="00554617" w:rsidRDefault="00554617">
      <w:pPr>
        <w:pStyle w:val="AmdtsEntryHd"/>
      </w:pPr>
      <w:r>
        <w:t>Licensed agent to be in charge of 1 place of business</w:t>
      </w:r>
    </w:p>
    <w:p w14:paraId="031B95D0" w14:textId="3DC7E156" w:rsidR="00554617" w:rsidRDefault="00554617">
      <w:pPr>
        <w:pStyle w:val="AmdtsEntries"/>
      </w:pPr>
      <w:r>
        <w:t>s 70</w:t>
      </w:r>
      <w:r>
        <w:tab/>
        <w:t xml:space="preserve">am </w:t>
      </w:r>
      <w:hyperlink r:id="rId227" w:tooltip="Justice and Community Safety Legislation Amendment Act 2007" w:history="1">
        <w:r w:rsidR="0049662D" w:rsidRPr="0049662D">
          <w:rPr>
            <w:rStyle w:val="charCitHyperlinkAbbrev"/>
          </w:rPr>
          <w:t>A2007</w:t>
        </w:r>
        <w:r w:rsidR="0049662D" w:rsidRPr="0049662D">
          <w:rPr>
            <w:rStyle w:val="charCitHyperlinkAbbrev"/>
          </w:rPr>
          <w:noBreakHyphen/>
          <w:t>22</w:t>
        </w:r>
      </w:hyperlink>
      <w:r>
        <w:t xml:space="preserve"> amdt 1.2</w:t>
      </w:r>
      <w:r w:rsidR="003D54BE">
        <w:t xml:space="preserve">; </w:t>
      </w:r>
      <w:hyperlink r:id="rId228" w:tooltip="Justice and Community Safety Legislation Amendment Act 2014" w:history="1">
        <w:r w:rsidR="003D54BE">
          <w:rPr>
            <w:rStyle w:val="charCitHyperlinkAbbrev"/>
          </w:rPr>
          <w:t>A2014</w:t>
        </w:r>
        <w:r w:rsidR="003D54BE">
          <w:rPr>
            <w:rStyle w:val="charCitHyperlinkAbbrev"/>
          </w:rPr>
          <w:noBreakHyphen/>
          <w:t>17</w:t>
        </w:r>
      </w:hyperlink>
      <w:r w:rsidR="003D54BE">
        <w:t xml:space="preserve"> amdt 1.8</w:t>
      </w:r>
    </w:p>
    <w:p w14:paraId="544F10BF" w14:textId="77777777" w:rsidR="00554617" w:rsidRDefault="00554617">
      <w:pPr>
        <w:pStyle w:val="AmdtsEntryHd"/>
      </w:pPr>
      <w:r>
        <w:t>Licensed agent must not share commission etc with unlicensed person</w:t>
      </w:r>
    </w:p>
    <w:p w14:paraId="78425477" w14:textId="381C7D74" w:rsidR="00554617" w:rsidRDefault="00554617">
      <w:pPr>
        <w:pStyle w:val="AmdtsEntries"/>
      </w:pPr>
      <w:r>
        <w:t>s 72</w:t>
      </w:r>
      <w:r>
        <w:tab/>
        <w:t xml:space="preserve">am </w:t>
      </w:r>
      <w:hyperlink r:id="rId229"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3.1</w:t>
      </w:r>
    </w:p>
    <w:p w14:paraId="23AF4B59" w14:textId="77777777" w:rsidR="00F40CCA" w:rsidRDefault="00F40CCA" w:rsidP="00F40CCA">
      <w:pPr>
        <w:pStyle w:val="AmdtsEntryHd"/>
        <w:rPr>
          <w:iCs/>
        </w:rPr>
      </w:pPr>
      <w:r>
        <w:t>Agreements between licensed agents to share commission etc</w:t>
      </w:r>
    </w:p>
    <w:p w14:paraId="16EA6163" w14:textId="3805A37B" w:rsidR="00F40CCA" w:rsidRPr="00F40CCA" w:rsidRDefault="00F40CCA" w:rsidP="00F40CCA">
      <w:pPr>
        <w:pStyle w:val="AmdtsEntries"/>
      </w:pPr>
      <w:r>
        <w:t>s 73</w:t>
      </w:r>
      <w:r>
        <w:tab/>
        <w:t xml:space="preserve">am </w:t>
      </w:r>
      <w:hyperlink r:id="rId230" w:tooltip="Statute Law Amendment Act 2015" w:history="1">
        <w:r>
          <w:rPr>
            <w:rStyle w:val="charCitHyperlinkAbbrev"/>
          </w:rPr>
          <w:t>A2015</w:t>
        </w:r>
        <w:r>
          <w:rPr>
            <w:rStyle w:val="charCitHyperlinkAbbrev"/>
          </w:rPr>
          <w:noBreakHyphen/>
          <w:t>15</w:t>
        </w:r>
      </w:hyperlink>
      <w:r>
        <w:t xml:space="preserve"> amdt 3.3</w:t>
      </w:r>
    </w:p>
    <w:p w14:paraId="38A6D474" w14:textId="77777777" w:rsidR="005414EA" w:rsidRDefault="005414EA">
      <w:pPr>
        <w:pStyle w:val="AmdtsEntryHd"/>
      </w:pPr>
      <w:r>
        <w:t xml:space="preserve">When is a statement </w:t>
      </w:r>
      <w:r>
        <w:rPr>
          <w:rStyle w:val="charItals"/>
        </w:rPr>
        <w:t>published</w:t>
      </w:r>
      <w:r>
        <w:t>?</w:t>
      </w:r>
    </w:p>
    <w:p w14:paraId="73313689" w14:textId="4B5D8571" w:rsidR="005414EA" w:rsidRPr="005414EA" w:rsidRDefault="005414EA" w:rsidP="005414EA">
      <w:pPr>
        <w:pStyle w:val="AmdtsEntries"/>
      </w:pPr>
      <w:r>
        <w:t>s 78</w:t>
      </w:r>
      <w:r>
        <w:tab/>
        <w:t xml:space="preserve">am </w:t>
      </w:r>
      <w:hyperlink r:id="rId231" w:tooltip="Statute Law Amendment Act 2013 (No 2)" w:history="1">
        <w:r>
          <w:rPr>
            <w:rStyle w:val="charCitHyperlinkAbbrev"/>
          </w:rPr>
          <w:t>A2013</w:t>
        </w:r>
        <w:r>
          <w:rPr>
            <w:rStyle w:val="charCitHyperlinkAbbrev"/>
          </w:rPr>
          <w:noBreakHyphen/>
          <w:t>44</w:t>
        </w:r>
      </w:hyperlink>
      <w:r>
        <w:t xml:space="preserve"> amdt 3.3</w:t>
      </w:r>
    </w:p>
    <w:p w14:paraId="42062227" w14:textId="77777777" w:rsidR="00554617" w:rsidRDefault="00554617">
      <w:pPr>
        <w:pStyle w:val="AmdtsEntryHd"/>
      </w:pPr>
      <w:r>
        <w:t xml:space="preserve">Meaning of </w:t>
      </w:r>
      <w:r w:rsidRPr="0049662D">
        <w:rPr>
          <w:rStyle w:val="charItals"/>
        </w:rPr>
        <w:t>pre-contract information</w:t>
      </w:r>
      <w:r>
        <w:t xml:space="preserve"> for div 5.6</w:t>
      </w:r>
    </w:p>
    <w:p w14:paraId="0058F9BB" w14:textId="5DD51F22" w:rsidR="00554617" w:rsidRDefault="00554617">
      <w:pPr>
        <w:pStyle w:val="AmdtsEntries"/>
      </w:pPr>
      <w:r>
        <w:t>s 81</w:t>
      </w:r>
      <w:r>
        <w:tab/>
        <w:t xml:space="preserve">am </w:t>
      </w:r>
      <w:hyperlink r:id="rId232"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3.2</w:t>
      </w:r>
    </w:p>
    <w:p w14:paraId="707119F4" w14:textId="77777777" w:rsidR="00554617" w:rsidRDefault="00554617">
      <w:pPr>
        <w:pStyle w:val="AmdtsEntryHd"/>
      </w:pPr>
      <w:r>
        <w:t>Agents must not obtain beneficial interest in land</w:t>
      </w:r>
    </w:p>
    <w:p w14:paraId="3DFD8720" w14:textId="54184872" w:rsidR="00554617" w:rsidRDefault="00554617">
      <w:pPr>
        <w:pStyle w:val="AmdtsEntries"/>
      </w:pPr>
      <w:r>
        <w:t>s 86</w:t>
      </w:r>
      <w:r>
        <w:tab/>
        <w:t xml:space="preserve">am </w:t>
      </w:r>
      <w:hyperlink r:id="rId233"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r>
        <w:t xml:space="preserve"> s 4</w:t>
      </w:r>
    </w:p>
    <w:p w14:paraId="4235A4A0" w14:textId="77777777" w:rsidR="00554617" w:rsidRDefault="00554617">
      <w:pPr>
        <w:pStyle w:val="AmdtsEntryHd"/>
      </w:pPr>
      <w:r>
        <w:t>Salespeople must not obtain beneficial interest in land</w:t>
      </w:r>
    </w:p>
    <w:p w14:paraId="1EF96B57" w14:textId="42A0293C" w:rsidR="00554617" w:rsidRDefault="00554617">
      <w:pPr>
        <w:pStyle w:val="AmdtsEntries"/>
      </w:pPr>
      <w:r>
        <w:t>s 87</w:t>
      </w:r>
      <w:r>
        <w:tab/>
        <w:t xml:space="preserve">am </w:t>
      </w:r>
      <w:hyperlink r:id="rId234"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r>
        <w:t xml:space="preserve"> s 5</w:t>
      </w:r>
    </w:p>
    <w:p w14:paraId="61979A95" w14:textId="77777777" w:rsidR="00554617" w:rsidRDefault="00554617">
      <w:pPr>
        <w:pStyle w:val="AmdtsEntryHd"/>
      </w:pPr>
      <w:r>
        <w:t>Proposed contracts for sale of residential property</w:t>
      </w:r>
    </w:p>
    <w:p w14:paraId="101225E4" w14:textId="573411AB" w:rsidR="00554617" w:rsidRDefault="00554617">
      <w:pPr>
        <w:pStyle w:val="AmdtsEntries"/>
      </w:pPr>
      <w:r>
        <w:t>s 89A</w:t>
      </w:r>
      <w:r>
        <w:tab/>
        <w:t xml:space="preserve">ins </w:t>
      </w:r>
      <w:hyperlink r:id="rId235" w:tooltip="Civil Law (Sale of Residential Property) Act 2003" w:history="1">
        <w:r w:rsidR="0049662D" w:rsidRPr="0049662D">
          <w:rPr>
            <w:rStyle w:val="charCitHyperlinkAbbrev"/>
          </w:rPr>
          <w:t>A2003</w:t>
        </w:r>
        <w:r w:rsidR="0049662D" w:rsidRPr="0049662D">
          <w:rPr>
            <w:rStyle w:val="charCitHyperlinkAbbrev"/>
          </w:rPr>
          <w:noBreakHyphen/>
          <w:t>40</w:t>
        </w:r>
      </w:hyperlink>
      <w:r>
        <w:t xml:space="preserve"> amdt 1.1 (as am </w:t>
      </w:r>
      <w:hyperlink r:id="rId236"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r>
        <w:t xml:space="preserve"> s 55)</w:t>
      </w:r>
    </w:p>
    <w:p w14:paraId="2344548D" w14:textId="77777777" w:rsidR="00554617" w:rsidRDefault="00554617">
      <w:pPr>
        <w:pStyle w:val="AmdtsEntryHd"/>
      </w:pPr>
      <w:r>
        <w:t>Contracts for sale of residential property</w:t>
      </w:r>
    </w:p>
    <w:p w14:paraId="0F6C6BF5" w14:textId="0396A88A" w:rsidR="00554617" w:rsidRDefault="00554617">
      <w:pPr>
        <w:pStyle w:val="AmdtsEntries"/>
      </w:pPr>
      <w:r>
        <w:t>s 89B</w:t>
      </w:r>
      <w:r>
        <w:tab/>
        <w:t xml:space="preserve">ins </w:t>
      </w:r>
      <w:hyperlink r:id="rId237" w:tooltip="Civil Law (Sale of Residential Property) Act 2003" w:history="1">
        <w:r w:rsidR="0049662D" w:rsidRPr="0049662D">
          <w:rPr>
            <w:rStyle w:val="charCitHyperlinkAbbrev"/>
          </w:rPr>
          <w:t>A2003</w:t>
        </w:r>
        <w:r w:rsidR="0049662D" w:rsidRPr="0049662D">
          <w:rPr>
            <w:rStyle w:val="charCitHyperlinkAbbrev"/>
          </w:rPr>
          <w:noBreakHyphen/>
          <w:t>40</w:t>
        </w:r>
      </w:hyperlink>
      <w:r>
        <w:t xml:space="preserve"> amdt 1.1</w:t>
      </w:r>
    </w:p>
    <w:p w14:paraId="4D765B76" w14:textId="77777777" w:rsidR="003D54BE" w:rsidRDefault="00334F76" w:rsidP="003D54BE">
      <w:pPr>
        <w:pStyle w:val="AmdtsEntryHd"/>
      </w:pPr>
      <w:r w:rsidRPr="00233332">
        <w:rPr>
          <w:rStyle w:val="CharDivText"/>
        </w:rPr>
        <w:lastRenderedPageBreak/>
        <w:t>Travel agents—further provisions</w:t>
      </w:r>
    </w:p>
    <w:p w14:paraId="509FA651" w14:textId="45CC5A53" w:rsidR="003D54BE" w:rsidRPr="003D54BE" w:rsidRDefault="003D54BE" w:rsidP="003D54BE">
      <w:pPr>
        <w:pStyle w:val="AmdtsEntries"/>
      </w:pPr>
      <w:r>
        <w:t>div 5.7 hdg</w:t>
      </w:r>
      <w:r>
        <w:tab/>
        <w:t xml:space="preserve">om </w:t>
      </w:r>
      <w:hyperlink r:id="rId238" w:tooltip="Justice and Community Safety Legislation Amendment Act 2014" w:history="1">
        <w:r>
          <w:rPr>
            <w:rStyle w:val="charCitHyperlinkAbbrev"/>
          </w:rPr>
          <w:t>A2014</w:t>
        </w:r>
        <w:r>
          <w:rPr>
            <w:rStyle w:val="charCitHyperlinkAbbrev"/>
          </w:rPr>
          <w:noBreakHyphen/>
          <w:t>17</w:t>
        </w:r>
      </w:hyperlink>
      <w:r>
        <w:t xml:space="preserve"> amdt 1.9</w:t>
      </w:r>
    </w:p>
    <w:p w14:paraId="17BC5336" w14:textId="77777777" w:rsidR="00554617" w:rsidRDefault="00554617">
      <w:pPr>
        <w:pStyle w:val="AmdtsEntryHd"/>
      </w:pPr>
      <w:r>
        <w:t xml:space="preserve">Meaning of </w:t>
      </w:r>
      <w:r w:rsidRPr="0049662D">
        <w:rPr>
          <w:rStyle w:val="charItals"/>
        </w:rPr>
        <w:t>compensation scheme</w:t>
      </w:r>
      <w:r>
        <w:t xml:space="preserve"> for div 5.7</w:t>
      </w:r>
    </w:p>
    <w:p w14:paraId="2ED0F3AB" w14:textId="4BB1F1BA" w:rsidR="00554617" w:rsidRDefault="00554617" w:rsidP="003D54BE">
      <w:pPr>
        <w:pStyle w:val="AmdtsEntries"/>
        <w:keepNext/>
      </w:pPr>
      <w:r>
        <w:t>s 90</w:t>
      </w:r>
      <w:r>
        <w:tab/>
        <w:t xml:space="preserve">am </w:t>
      </w:r>
      <w:hyperlink r:id="rId239"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t xml:space="preserve"> s 8</w:t>
      </w:r>
    </w:p>
    <w:p w14:paraId="2120B1AD" w14:textId="049342AB" w:rsidR="003D54BE" w:rsidRDefault="003D54BE">
      <w:pPr>
        <w:pStyle w:val="AmdtsEntries"/>
      </w:pPr>
      <w:r>
        <w:tab/>
        <w:t xml:space="preserve">om </w:t>
      </w:r>
      <w:hyperlink r:id="rId240" w:tooltip="Justice and Community Safety Legislation Amendment Act 2014" w:history="1">
        <w:r>
          <w:rPr>
            <w:rStyle w:val="charCitHyperlinkAbbrev"/>
          </w:rPr>
          <w:t>A2014</w:t>
        </w:r>
        <w:r>
          <w:rPr>
            <w:rStyle w:val="charCitHyperlinkAbbrev"/>
          </w:rPr>
          <w:noBreakHyphen/>
          <w:t>17</w:t>
        </w:r>
      </w:hyperlink>
      <w:r>
        <w:t xml:space="preserve"> amdt 1.9</w:t>
      </w:r>
    </w:p>
    <w:p w14:paraId="7E4D096B" w14:textId="77777777" w:rsidR="00554617" w:rsidRDefault="00554617">
      <w:pPr>
        <w:pStyle w:val="AmdtsEntryHd"/>
      </w:pPr>
      <w:r>
        <w:t>Participation in compensation scheme</w:t>
      </w:r>
    </w:p>
    <w:p w14:paraId="6C6F4A53" w14:textId="20714249" w:rsidR="00554617" w:rsidRDefault="00554617" w:rsidP="00517D33">
      <w:pPr>
        <w:pStyle w:val="AmdtsEntries"/>
        <w:keepNext/>
      </w:pPr>
      <w:r>
        <w:t>s 91</w:t>
      </w:r>
      <w:r>
        <w:tab/>
        <w:t xml:space="preserve">am </w:t>
      </w:r>
      <w:hyperlink r:id="rId241"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t xml:space="preserve"> s 9</w:t>
      </w:r>
    </w:p>
    <w:p w14:paraId="0483471F" w14:textId="3408ABC8" w:rsidR="003D54BE" w:rsidRDefault="003D54BE" w:rsidP="003D54BE">
      <w:pPr>
        <w:pStyle w:val="AmdtsEntries"/>
      </w:pPr>
      <w:r>
        <w:tab/>
        <w:t xml:space="preserve">om </w:t>
      </w:r>
      <w:hyperlink r:id="rId242" w:tooltip="Justice and Community Safety Legislation Amendment Act 2014" w:history="1">
        <w:r>
          <w:rPr>
            <w:rStyle w:val="charCitHyperlinkAbbrev"/>
          </w:rPr>
          <w:t>A2014</w:t>
        </w:r>
        <w:r>
          <w:rPr>
            <w:rStyle w:val="charCitHyperlinkAbbrev"/>
          </w:rPr>
          <w:noBreakHyphen/>
          <w:t>17</w:t>
        </w:r>
      </w:hyperlink>
      <w:r>
        <w:t xml:space="preserve"> amdt 1.9</w:t>
      </w:r>
    </w:p>
    <w:p w14:paraId="3B4C1234" w14:textId="77777777" w:rsidR="003D54BE" w:rsidRDefault="00334F76" w:rsidP="003D54BE">
      <w:pPr>
        <w:pStyle w:val="AmdtsEntryHd"/>
      </w:pPr>
      <w:r>
        <w:t>Powers of travel agents board of trustees</w:t>
      </w:r>
    </w:p>
    <w:p w14:paraId="70633997" w14:textId="4BB2F983" w:rsidR="003D54BE" w:rsidRPr="003D54BE" w:rsidRDefault="003D54BE" w:rsidP="003D54BE">
      <w:pPr>
        <w:pStyle w:val="AmdtsEntries"/>
      </w:pPr>
      <w:r>
        <w:t>s 92</w:t>
      </w:r>
      <w:r>
        <w:tab/>
        <w:t xml:space="preserve">om </w:t>
      </w:r>
      <w:hyperlink r:id="rId243" w:tooltip="Justice and Community Safety Legislation Amendment Act 2014" w:history="1">
        <w:r>
          <w:rPr>
            <w:rStyle w:val="charCitHyperlinkAbbrev"/>
          </w:rPr>
          <w:t>A2014</w:t>
        </w:r>
        <w:r>
          <w:rPr>
            <w:rStyle w:val="charCitHyperlinkAbbrev"/>
          </w:rPr>
          <w:noBreakHyphen/>
          <w:t>17</w:t>
        </w:r>
      </w:hyperlink>
      <w:r>
        <w:t xml:space="preserve"> amdt 1.9</w:t>
      </w:r>
    </w:p>
    <w:p w14:paraId="29A55ADB" w14:textId="77777777" w:rsidR="003D54BE" w:rsidRDefault="00334F76" w:rsidP="003D54BE">
      <w:pPr>
        <w:pStyle w:val="AmdtsEntryHd"/>
      </w:pPr>
      <w:r>
        <w:t>Legal action by travel agents board of trustees</w:t>
      </w:r>
    </w:p>
    <w:p w14:paraId="479B46EB" w14:textId="2C1AF8F9" w:rsidR="003D54BE" w:rsidRPr="003D54BE" w:rsidRDefault="003D54BE" w:rsidP="003D54BE">
      <w:pPr>
        <w:pStyle w:val="AmdtsEntries"/>
      </w:pPr>
      <w:r>
        <w:t>s 93</w:t>
      </w:r>
      <w:r>
        <w:tab/>
        <w:t xml:space="preserve">om </w:t>
      </w:r>
      <w:hyperlink r:id="rId244" w:tooltip="Justice and Community Safety Legislation Amendment Act 2014" w:history="1">
        <w:r>
          <w:rPr>
            <w:rStyle w:val="charCitHyperlinkAbbrev"/>
          </w:rPr>
          <w:t>A2014</w:t>
        </w:r>
        <w:r>
          <w:rPr>
            <w:rStyle w:val="charCitHyperlinkAbbrev"/>
          </w:rPr>
          <w:noBreakHyphen/>
          <w:t>17</w:t>
        </w:r>
      </w:hyperlink>
      <w:r>
        <w:t xml:space="preserve"> amdt 1.9</w:t>
      </w:r>
    </w:p>
    <w:p w14:paraId="2AFC8A87" w14:textId="77777777" w:rsidR="003D54BE" w:rsidRDefault="00334F76" w:rsidP="003D54BE">
      <w:pPr>
        <w:pStyle w:val="AmdtsEntryHd"/>
      </w:pPr>
      <w:r>
        <w:t>Rights of travel agents board of trustees</w:t>
      </w:r>
    </w:p>
    <w:p w14:paraId="355B18C3" w14:textId="21CE2EE4" w:rsidR="003D54BE" w:rsidRPr="003D54BE" w:rsidRDefault="003D54BE" w:rsidP="003D54BE">
      <w:pPr>
        <w:pStyle w:val="AmdtsEntries"/>
      </w:pPr>
      <w:r>
        <w:t>s 94</w:t>
      </w:r>
      <w:r>
        <w:tab/>
        <w:t xml:space="preserve">om </w:t>
      </w:r>
      <w:hyperlink r:id="rId245" w:tooltip="Justice and Community Safety Legislation Amendment Act 2014" w:history="1">
        <w:r>
          <w:rPr>
            <w:rStyle w:val="charCitHyperlinkAbbrev"/>
          </w:rPr>
          <w:t>A2014</w:t>
        </w:r>
        <w:r>
          <w:rPr>
            <w:rStyle w:val="charCitHyperlinkAbbrev"/>
          </w:rPr>
          <w:noBreakHyphen/>
          <w:t>17</w:t>
        </w:r>
      </w:hyperlink>
      <w:r>
        <w:t xml:space="preserve"> amdt 1.9</w:t>
      </w:r>
    </w:p>
    <w:p w14:paraId="02D1C1C4" w14:textId="77777777" w:rsidR="003D54BE" w:rsidRDefault="00334F76" w:rsidP="003D54BE">
      <w:pPr>
        <w:pStyle w:val="AmdtsEntryHd"/>
      </w:pPr>
      <w:r>
        <w:t>Dealings with unlicensed travel agents</w:t>
      </w:r>
    </w:p>
    <w:p w14:paraId="44033646" w14:textId="7DE9B0C6" w:rsidR="003D54BE" w:rsidRPr="003D54BE" w:rsidRDefault="003D54BE" w:rsidP="003D54BE">
      <w:pPr>
        <w:pStyle w:val="AmdtsEntries"/>
      </w:pPr>
      <w:r>
        <w:t>s 95</w:t>
      </w:r>
      <w:r>
        <w:tab/>
        <w:t xml:space="preserve">om </w:t>
      </w:r>
      <w:hyperlink r:id="rId246" w:tooltip="Justice and Community Safety Legislation Amendment Act 2014" w:history="1">
        <w:r>
          <w:rPr>
            <w:rStyle w:val="charCitHyperlinkAbbrev"/>
          </w:rPr>
          <w:t>A2014</w:t>
        </w:r>
        <w:r>
          <w:rPr>
            <w:rStyle w:val="charCitHyperlinkAbbrev"/>
          </w:rPr>
          <w:noBreakHyphen/>
          <w:t>17</w:t>
        </w:r>
      </w:hyperlink>
      <w:r>
        <w:t xml:space="preserve"> amdt 1.9</w:t>
      </w:r>
    </w:p>
    <w:p w14:paraId="4A45EC81" w14:textId="77777777" w:rsidR="00F40CCA" w:rsidRDefault="00F40CCA" w:rsidP="004F242D">
      <w:pPr>
        <w:pStyle w:val="AmdtsEntryHd"/>
      </w:pPr>
      <w:r w:rsidRPr="00D87986">
        <w:t xml:space="preserve">Meaning of </w:t>
      </w:r>
      <w:r w:rsidRPr="00D87986">
        <w:rPr>
          <w:rStyle w:val="charItals"/>
        </w:rPr>
        <w:t>licensed agent</w:t>
      </w:r>
      <w:r w:rsidRPr="00D87986">
        <w:t>—divs 7.2 and 7.3</w:t>
      </w:r>
    </w:p>
    <w:p w14:paraId="778EEFDF" w14:textId="77777777" w:rsidR="00F40CCA" w:rsidRPr="00F40CCA" w:rsidRDefault="00F40CCA" w:rsidP="00F40CCA">
      <w:pPr>
        <w:pStyle w:val="AmdtsEntries"/>
      </w:pPr>
      <w:r>
        <w:t>s 101</w:t>
      </w:r>
      <w:r>
        <w:tab/>
      </w:r>
      <w:r w:rsidR="005D47F6">
        <w:t>reloc and renum as s 104A</w:t>
      </w:r>
    </w:p>
    <w:p w14:paraId="41952424" w14:textId="77777777" w:rsidR="005D47F6" w:rsidRDefault="005D47F6" w:rsidP="005D47F6">
      <w:pPr>
        <w:pStyle w:val="AmdtsEntryHd"/>
      </w:pPr>
      <w:r w:rsidRPr="00D87986">
        <w:t xml:space="preserve">Meaning of </w:t>
      </w:r>
      <w:r w:rsidRPr="00D87986">
        <w:rPr>
          <w:rStyle w:val="charItals"/>
        </w:rPr>
        <w:t>licensed agent</w:t>
      </w:r>
      <w:r w:rsidRPr="00D87986">
        <w:t>—divs 7.2 and 7.3</w:t>
      </w:r>
    </w:p>
    <w:p w14:paraId="119842BC" w14:textId="092F94DE" w:rsidR="005D47F6" w:rsidRDefault="005D47F6" w:rsidP="005D47F6">
      <w:pPr>
        <w:pStyle w:val="AmdtsEntries"/>
      </w:pPr>
      <w:r>
        <w:t>s 104A</w:t>
      </w:r>
      <w:r>
        <w:tab/>
        <w:t xml:space="preserve">(prev s 101) sub </w:t>
      </w:r>
      <w:hyperlink r:id="rId247" w:tooltip="Statute Law Amendment Act 2015" w:history="1">
        <w:r>
          <w:rPr>
            <w:rStyle w:val="charCitHyperlinkAbbrev"/>
          </w:rPr>
          <w:t>A2015</w:t>
        </w:r>
        <w:r>
          <w:rPr>
            <w:rStyle w:val="charCitHyperlinkAbbrev"/>
          </w:rPr>
          <w:noBreakHyphen/>
          <w:t>15</w:t>
        </w:r>
      </w:hyperlink>
      <w:r>
        <w:t xml:space="preserve"> amdt 3.4</w:t>
      </w:r>
    </w:p>
    <w:p w14:paraId="1944EEFB" w14:textId="016EC2B9" w:rsidR="005D47F6" w:rsidRPr="00F40CCA" w:rsidRDefault="005D47F6" w:rsidP="005D47F6">
      <w:pPr>
        <w:pStyle w:val="AmdtsEntries"/>
      </w:pPr>
      <w:r>
        <w:tab/>
        <w:t xml:space="preserve">reloc and renum as s 104A </w:t>
      </w:r>
      <w:hyperlink r:id="rId248" w:tooltip="Statute Law Amendment Act 2015" w:history="1">
        <w:r>
          <w:rPr>
            <w:rStyle w:val="charCitHyperlinkAbbrev"/>
          </w:rPr>
          <w:t>A2015</w:t>
        </w:r>
        <w:r>
          <w:rPr>
            <w:rStyle w:val="charCitHyperlinkAbbrev"/>
          </w:rPr>
          <w:noBreakHyphen/>
          <w:t>15</w:t>
        </w:r>
      </w:hyperlink>
      <w:r>
        <w:t xml:space="preserve"> amdt 3.5</w:t>
      </w:r>
    </w:p>
    <w:p w14:paraId="0490CE02" w14:textId="77777777" w:rsidR="004F242D" w:rsidRDefault="004F242D" w:rsidP="004F242D">
      <w:pPr>
        <w:pStyle w:val="AmdtsEntryHd"/>
      </w:pPr>
      <w:r>
        <w:rPr>
          <w:noProof/>
        </w:rPr>
        <w:t>Opening trust accounts</w:t>
      </w:r>
    </w:p>
    <w:p w14:paraId="423BC665" w14:textId="1ABE4862" w:rsidR="004F242D" w:rsidRPr="004F242D" w:rsidRDefault="004F242D" w:rsidP="004F242D">
      <w:pPr>
        <w:pStyle w:val="AmdtsEntries"/>
      </w:pPr>
      <w:r>
        <w:t>s 105</w:t>
      </w:r>
      <w:r>
        <w:tab/>
        <w:t xml:space="preserve">am </w:t>
      </w:r>
      <w:hyperlink r:id="rId249"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r>
        <w:t xml:space="preserve"> amdt 1.13</w:t>
      </w:r>
      <w:r w:rsidR="00B96363">
        <w:t xml:space="preserve">; </w:t>
      </w:r>
      <w:hyperlink r:id="rId250" w:tooltip="Red Tape Reduction Legislation Amendment Act 2016" w:history="1">
        <w:r w:rsidR="00B96363">
          <w:rPr>
            <w:rStyle w:val="charCitHyperlinkAbbrev"/>
          </w:rPr>
          <w:t>A2016</w:t>
        </w:r>
        <w:r w:rsidR="00B96363">
          <w:rPr>
            <w:rStyle w:val="charCitHyperlinkAbbrev"/>
          </w:rPr>
          <w:noBreakHyphen/>
          <w:t>18</w:t>
        </w:r>
      </w:hyperlink>
      <w:r w:rsidR="00B96363">
        <w:t xml:space="preserve"> amdt 4.2, amdt 4.3</w:t>
      </w:r>
    </w:p>
    <w:p w14:paraId="0A36D5DB" w14:textId="77777777" w:rsidR="0057763C" w:rsidRDefault="0057763C" w:rsidP="0057763C">
      <w:pPr>
        <w:pStyle w:val="AmdtsEntryHd"/>
      </w:pPr>
      <w:r w:rsidRPr="007F4055">
        <w:rPr>
          <w:rStyle w:val="CharSectNo"/>
        </w:rPr>
        <w:t>Opening trust accounts</w:t>
      </w:r>
      <w:r w:rsidRPr="007F4055">
        <w:t>—exemptions</w:t>
      </w:r>
    </w:p>
    <w:p w14:paraId="74B6D8C5" w14:textId="10EB8593" w:rsidR="0057763C" w:rsidRPr="004F242D" w:rsidRDefault="0057763C" w:rsidP="0057763C">
      <w:pPr>
        <w:pStyle w:val="AmdtsEntries"/>
      </w:pPr>
      <w:r>
        <w:t>s 105A</w:t>
      </w:r>
      <w:r>
        <w:tab/>
        <w:t xml:space="preserve">ins </w:t>
      </w:r>
      <w:hyperlink r:id="rId251"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r>
        <w:t xml:space="preserve"> amdt 1.14</w:t>
      </w:r>
    </w:p>
    <w:p w14:paraId="25A6EFD6" w14:textId="77777777" w:rsidR="00554617" w:rsidRDefault="00554617">
      <w:pPr>
        <w:pStyle w:val="AmdtsEntryHd"/>
      </w:pPr>
      <w:r>
        <w:t>Dealing with trust money</w:t>
      </w:r>
    </w:p>
    <w:p w14:paraId="104B985F" w14:textId="0E818C0E" w:rsidR="00554617" w:rsidRDefault="00554617">
      <w:pPr>
        <w:pStyle w:val="AmdtsEntries"/>
      </w:pPr>
      <w:r>
        <w:t>s 107</w:t>
      </w:r>
      <w:r>
        <w:tab/>
        <w:t xml:space="preserve">am </w:t>
      </w:r>
      <w:hyperlink r:id="rId252"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r>
        <w:t xml:space="preserve"> s 7; ss renum R3 LA (see </w:t>
      </w:r>
      <w:hyperlink r:id="rId253" w:tooltip="Workers Compensation Amendment Act 2003" w:history="1">
        <w:r w:rsidR="0049662D" w:rsidRPr="0049662D">
          <w:rPr>
            <w:rStyle w:val="charCitHyperlinkAbbrev"/>
          </w:rPr>
          <w:t>A2003</w:t>
        </w:r>
        <w:r w:rsidR="0049662D" w:rsidRPr="0049662D">
          <w:rPr>
            <w:rStyle w:val="charCitHyperlinkAbbrev"/>
          </w:rPr>
          <w:noBreakHyphen/>
          <w:t>32</w:t>
        </w:r>
      </w:hyperlink>
      <w:r>
        <w:t xml:space="preserve"> s 8)</w:t>
      </w:r>
      <w:r w:rsidR="005414EA">
        <w:t xml:space="preserve">; </w:t>
      </w:r>
      <w:hyperlink r:id="rId254" w:tooltip="Statute Law Amendment Act 2013 (No 2)" w:history="1">
        <w:r w:rsidR="005414EA">
          <w:rPr>
            <w:rStyle w:val="charCitHyperlinkAbbrev"/>
          </w:rPr>
          <w:t>A2013</w:t>
        </w:r>
        <w:r w:rsidR="005414EA">
          <w:rPr>
            <w:rStyle w:val="charCitHyperlinkAbbrev"/>
          </w:rPr>
          <w:noBreakHyphen/>
          <w:t>44</w:t>
        </w:r>
      </w:hyperlink>
      <w:r w:rsidR="005414EA">
        <w:t xml:space="preserve"> amdt 3.4</w:t>
      </w:r>
    </w:p>
    <w:p w14:paraId="3F212DC2" w14:textId="77777777" w:rsidR="00554617" w:rsidRDefault="00554617">
      <w:pPr>
        <w:pStyle w:val="AmdtsEntryHd"/>
      </w:pPr>
      <w:r>
        <w:rPr>
          <w:noProof/>
          <w:szCs w:val="24"/>
        </w:rPr>
        <w:t>Interest on trust accounts</w:t>
      </w:r>
    </w:p>
    <w:p w14:paraId="76E53C9F" w14:textId="1AE6A079" w:rsidR="00554617" w:rsidRDefault="00554617">
      <w:pPr>
        <w:pStyle w:val="AmdtsEntries"/>
      </w:pPr>
      <w:r>
        <w:t>s 109</w:t>
      </w:r>
      <w:r>
        <w:tab/>
        <w:t xml:space="preserve">am </w:t>
      </w:r>
      <w:hyperlink r:id="rId255" w:tooltip="Justice and Community Safety Legislation Amendment Act 2005" w:history="1">
        <w:r w:rsidR="0049662D" w:rsidRPr="0049662D">
          <w:rPr>
            <w:rStyle w:val="charCitHyperlinkAbbrev"/>
          </w:rPr>
          <w:t>A2005</w:t>
        </w:r>
        <w:r w:rsidR="0049662D" w:rsidRPr="0049662D">
          <w:rPr>
            <w:rStyle w:val="charCitHyperlinkAbbrev"/>
          </w:rPr>
          <w:noBreakHyphen/>
          <w:t>5</w:t>
        </w:r>
      </w:hyperlink>
      <w:r>
        <w:t xml:space="preserve"> s 4</w:t>
      </w:r>
    </w:p>
    <w:p w14:paraId="53539519" w14:textId="77777777" w:rsidR="007C75C6" w:rsidRPr="003F4E4B" w:rsidRDefault="007C75C6">
      <w:pPr>
        <w:pStyle w:val="AmdtsEntryHd"/>
      </w:pPr>
      <w:r w:rsidRPr="003F4E4B">
        <w:t>Change of owners corporation managing agent—former agent to give statement and records</w:t>
      </w:r>
    </w:p>
    <w:p w14:paraId="488BCB4E" w14:textId="1CA712F5" w:rsidR="007C75C6" w:rsidRDefault="007C75C6" w:rsidP="007C75C6">
      <w:pPr>
        <w:pStyle w:val="AmdtsEntries"/>
      </w:pPr>
      <w:r w:rsidRPr="003F4E4B">
        <w:t>s 109A</w:t>
      </w:r>
      <w:r w:rsidRPr="003F4E4B">
        <w:tab/>
        <w:t xml:space="preserve">ins </w:t>
      </w:r>
      <w:hyperlink r:id="rId256"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1.4</w:t>
      </w:r>
    </w:p>
    <w:p w14:paraId="36034667" w14:textId="508F020A" w:rsidR="005D47F6" w:rsidRPr="003F4E4B" w:rsidRDefault="005D47F6" w:rsidP="007C75C6">
      <w:pPr>
        <w:pStyle w:val="AmdtsEntries"/>
      </w:pPr>
      <w:r>
        <w:tab/>
        <w:t xml:space="preserve">am </w:t>
      </w:r>
      <w:hyperlink r:id="rId257" w:tooltip="Statute Law Amendment Act 2015" w:history="1">
        <w:r>
          <w:rPr>
            <w:rStyle w:val="charCitHyperlinkAbbrev"/>
          </w:rPr>
          <w:t>A2015</w:t>
        </w:r>
        <w:r>
          <w:rPr>
            <w:rStyle w:val="charCitHyperlinkAbbrev"/>
          </w:rPr>
          <w:noBreakHyphen/>
          <w:t>15</w:t>
        </w:r>
      </w:hyperlink>
      <w:r>
        <w:t xml:space="preserve"> amdt 3.6</w:t>
      </w:r>
    </w:p>
    <w:p w14:paraId="36B0B9CE" w14:textId="77777777" w:rsidR="005D47F6" w:rsidRDefault="005D47F6">
      <w:pPr>
        <w:pStyle w:val="AmdtsEntryHd"/>
        <w:rPr>
          <w:rStyle w:val="CharDivText"/>
        </w:rPr>
      </w:pPr>
      <w:r w:rsidRPr="00011D5B">
        <w:rPr>
          <w:rStyle w:val="CharDivText"/>
        </w:rPr>
        <w:t>Audit of trust accounts</w:t>
      </w:r>
    </w:p>
    <w:p w14:paraId="34D4EC41" w14:textId="194E2CF3" w:rsidR="005D47F6" w:rsidRPr="005D47F6" w:rsidRDefault="005D47F6" w:rsidP="005D47F6">
      <w:pPr>
        <w:pStyle w:val="AmdtsEntries"/>
      </w:pPr>
      <w:r>
        <w:t>div 7.4 hdg</w:t>
      </w:r>
      <w:r w:rsidR="00425895">
        <w:t xml:space="preserve"> </w:t>
      </w:r>
      <w:r>
        <w:t>note</w:t>
      </w:r>
      <w:r w:rsidR="00425895">
        <w:tab/>
      </w:r>
      <w:r>
        <w:t xml:space="preserve">am </w:t>
      </w:r>
      <w:hyperlink r:id="rId258" w:tooltip="Statute Law Amendment Act 2015" w:history="1">
        <w:r w:rsidR="00FB1289">
          <w:rPr>
            <w:rStyle w:val="charCitHyperlinkAbbrev"/>
          </w:rPr>
          <w:t>A2015</w:t>
        </w:r>
        <w:r w:rsidR="00FB1289">
          <w:rPr>
            <w:rStyle w:val="charCitHyperlinkAbbrev"/>
          </w:rPr>
          <w:noBreakHyphen/>
          <w:t>15</w:t>
        </w:r>
      </w:hyperlink>
      <w:r>
        <w:t xml:space="preserve"> </w:t>
      </w:r>
      <w:r w:rsidR="00FB1289">
        <w:t>amdt 3.7</w:t>
      </w:r>
    </w:p>
    <w:p w14:paraId="677839F9" w14:textId="77777777" w:rsidR="005414EA" w:rsidRDefault="005414EA">
      <w:pPr>
        <w:pStyle w:val="AmdtsEntryHd"/>
      </w:pPr>
      <w:r>
        <w:t>Qualifications for auditors</w:t>
      </w:r>
    </w:p>
    <w:p w14:paraId="0A5506C9" w14:textId="671F2EA8" w:rsidR="005414EA" w:rsidRPr="005414EA" w:rsidRDefault="005414EA" w:rsidP="005414EA">
      <w:pPr>
        <w:pStyle w:val="AmdtsEntries"/>
      </w:pPr>
      <w:r>
        <w:t>s 114</w:t>
      </w:r>
      <w:r>
        <w:tab/>
        <w:t xml:space="preserve">am </w:t>
      </w:r>
      <w:hyperlink r:id="rId259" w:tooltip="Statute Law Amendment Act 2013 (No 2)" w:history="1">
        <w:r>
          <w:rPr>
            <w:rStyle w:val="charCitHyperlinkAbbrev"/>
          </w:rPr>
          <w:t>A2013</w:t>
        </w:r>
        <w:r>
          <w:rPr>
            <w:rStyle w:val="charCitHyperlinkAbbrev"/>
          </w:rPr>
          <w:noBreakHyphen/>
          <w:t>44</w:t>
        </w:r>
      </w:hyperlink>
      <w:r w:rsidR="002D6C9F">
        <w:t xml:space="preserve"> amdt 3.5</w:t>
      </w:r>
    </w:p>
    <w:p w14:paraId="7AF21420" w14:textId="77777777" w:rsidR="00554617" w:rsidRDefault="00554617">
      <w:pPr>
        <w:pStyle w:val="AmdtsEntryHd"/>
      </w:pPr>
      <w:r>
        <w:lastRenderedPageBreak/>
        <w:t>Requirement for audit</w:t>
      </w:r>
    </w:p>
    <w:p w14:paraId="33FAF7ED" w14:textId="6DFFA9E7" w:rsidR="00554617" w:rsidRDefault="00554617">
      <w:pPr>
        <w:pStyle w:val="AmdtsEntries"/>
      </w:pPr>
      <w:r>
        <w:t>s 115</w:t>
      </w:r>
      <w:r>
        <w:tab/>
        <w:t xml:space="preserve">am </w:t>
      </w:r>
      <w:hyperlink r:id="rId260"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3.3</w:t>
      </w:r>
      <w:r w:rsidR="00FE4D4C">
        <w:t xml:space="preserve">; </w:t>
      </w:r>
      <w:hyperlink r:id="rId261" w:tooltip="Red Tape Reduction Legislation Amendment Act 2017" w:history="1">
        <w:r w:rsidR="00FE4D4C">
          <w:rPr>
            <w:rStyle w:val="charCitHyperlinkAbbrev"/>
          </w:rPr>
          <w:t>A2017-17</w:t>
        </w:r>
      </w:hyperlink>
      <w:r w:rsidR="00FE4D4C">
        <w:t xml:space="preserve"> ss 5-7; ss renum R35 LA</w:t>
      </w:r>
    </w:p>
    <w:p w14:paraId="3E0612F1" w14:textId="77777777" w:rsidR="002D6C9F" w:rsidRDefault="002D6C9F" w:rsidP="002D6C9F">
      <w:pPr>
        <w:pStyle w:val="AmdtsEntryHd"/>
      </w:pPr>
      <w:r>
        <w:t>If no trust money held during audit period</w:t>
      </w:r>
    </w:p>
    <w:p w14:paraId="0A118B36" w14:textId="0425ECF2" w:rsidR="00FA5A86" w:rsidRDefault="002D6C9F" w:rsidP="002D6C9F">
      <w:pPr>
        <w:pStyle w:val="AmdtsEntries"/>
      </w:pPr>
      <w:r>
        <w:t>s 116</w:t>
      </w:r>
      <w:r>
        <w:tab/>
        <w:t xml:space="preserve">am </w:t>
      </w:r>
      <w:hyperlink r:id="rId262" w:tooltip="Statute Law Amendment Act 2013 (No 2)" w:history="1">
        <w:r>
          <w:rPr>
            <w:rStyle w:val="charCitHyperlinkAbbrev"/>
          </w:rPr>
          <w:t>A2013</w:t>
        </w:r>
        <w:r>
          <w:rPr>
            <w:rStyle w:val="charCitHyperlinkAbbrev"/>
          </w:rPr>
          <w:noBreakHyphen/>
          <w:t>44</w:t>
        </w:r>
      </w:hyperlink>
      <w:r>
        <w:t xml:space="preserve"> amdt 3.6</w:t>
      </w:r>
      <w:r w:rsidR="00925458">
        <w:t>;</w:t>
      </w:r>
    </w:p>
    <w:p w14:paraId="5E163A0F" w14:textId="3DFFB44A" w:rsidR="002D6C9F" w:rsidRPr="005414EA" w:rsidRDefault="00FA5A86" w:rsidP="002D6C9F">
      <w:pPr>
        <w:pStyle w:val="AmdtsEntries"/>
      </w:pPr>
      <w:r>
        <w:tab/>
        <w:t>om</w:t>
      </w:r>
      <w:r w:rsidR="00925458">
        <w:t xml:space="preserve"> </w:t>
      </w:r>
      <w:hyperlink r:id="rId263" w:tooltip="Justice and Community Safety Legislation Amendment Act 2014 (No 2)" w:history="1">
        <w:r w:rsidR="00925458">
          <w:rPr>
            <w:rStyle w:val="charCitHyperlinkAbbrev"/>
          </w:rPr>
          <w:t>A2014</w:t>
        </w:r>
        <w:r w:rsidR="00925458">
          <w:rPr>
            <w:rStyle w:val="charCitHyperlinkAbbrev"/>
          </w:rPr>
          <w:noBreakHyphen/>
          <w:t>49</w:t>
        </w:r>
      </w:hyperlink>
      <w:r w:rsidR="00925458">
        <w:t xml:space="preserve"> s 13</w:t>
      </w:r>
    </w:p>
    <w:p w14:paraId="15BE2812" w14:textId="77777777" w:rsidR="002D6E60" w:rsidRDefault="002D6E60" w:rsidP="002D6E60">
      <w:pPr>
        <w:pStyle w:val="AmdtsEntryHd"/>
      </w:pPr>
      <w:r>
        <w:t>Duties of commissioner in relation to unclaimed money in trust accounts</w:t>
      </w:r>
    </w:p>
    <w:p w14:paraId="3B13ED1E" w14:textId="6D4D17C4" w:rsidR="002D6E60" w:rsidRPr="009F242D" w:rsidRDefault="002D6E60" w:rsidP="002D6E60">
      <w:pPr>
        <w:pStyle w:val="AmdtsEntries"/>
      </w:pPr>
      <w:r>
        <w:t>s 123</w:t>
      </w:r>
      <w:r>
        <w:tab/>
        <w:t xml:space="preserve">am </w:t>
      </w:r>
      <w:hyperlink r:id="rId264" w:tooltip="Statute Law Amendment Act 2009" w:history="1">
        <w:r w:rsidR="0049662D" w:rsidRPr="0049662D">
          <w:rPr>
            <w:rStyle w:val="charCitHyperlinkAbbrev"/>
          </w:rPr>
          <w:t>A2009</w:t>
        </w:r>
        <w:r w:rsidR="0049662D" w:rsidRPr="0049662D">
          <w:rPr>
            <w:rStyle w:val="charCitHyperlinkAbbrev"/>
          </w:rPr>
          <w:noBreakHyphen/>
          <w:t>20</w:t>
        </w:r>
      </w:hyperlink>
      <w:r>
        <w:t xml:space="preserve"> amdt 3.1</w:t>
      </w:r>
      <w:r w:rsidR="004223A9">
        <w:t xml:space="preserve">; </w:t>
      </w:r>
      <w:hyperlink r:id="rId265" w:tooltip="Red Tape Reduction Legislation Amendment Act 2015" w:history="1">
        <w:r w:rsidR="004223A9">
          <w:rPr>
            <w:rStyle w:val="charCitHyperlinkAbbrev"/>
          </w:rPr>
          <w:t>A2015</w:t>
        </w:r>
        <w:r w:rsidR="004223A9">
          <w:rPr>
            <w:rStyle w:val="charCitHyperlinkAbbrev"/>
          </w:rPr>
          <w:noBreakHyphen/>
          <w:t>33</w:t>
        </w:r>
      </w:hyperlink>
      <w:r w:rsidR="004223A9">
        <w:t xml:space="preserve"> amdt 1.8</w:t>
      </w:r>
      <w:r w:rsidR="00891EE8">
        <w:t xml:space="preserve">; </w:t>
      </w:r>
      <w:hyperlink r:id="rId266" w:tooltip="Protection of Rights (Services) Legislation Amendment Act 2016 (No 2)" w:history="1">
        <w:r w:rsidR="00891EE8">
          <w:rPr>
            <w:rStyle w:val="charCitHyperlinkAbbrev"/>
          </w:rPr>
          <w:t>A2016</w:t>
        </w:r>
        <w:r w:rsidR="00891EE8">
          <w:rPr>
            <w:rStyle w:val="charCitHyperlinkAbbrev"/>
          </w:rPr>
          <w:noBreakHyphen/>
          <w:t>13</w:t>
        </w:r>
      </w:hyperlink>
      <w:r w:rsidR="00891EE8">
        <w:t xml:space="preserve"> amdt</w:t>
      </w:r>
      <w:r w:rsidR="00A95089">
        <w:t> </w:t>
      </w:r>
      <w:r w:rsidR="00891EE8">
        <w:t>1.5</w:t>
      </w:r>
      <w:r w:rsidR="009F242D">
        <w:t xml:space="preserve">; </w:t>
      </w:r>
      <w:hyperlink r:id="rId267" w:tooltip="Statute Law Amendment Act 2017" w:history="1">
        <w:r w:rsidR="009F242D">
          <w:rPr>
            <w:rStyle w:val="charCitHyperlinkAbbrev"/>
          </w:rPr>
          <w:t>A2017</w:t>
        </w:r>
        <w:r w:rsidR="009F242D">
          <w:rPr>
            <w:rStyle w:val="charCitHyperlinkAbbrev"/>
          </w:rPr>
          <w:noBreakHyphen/>
          <w:t>4</w:t>
        </w:r>
      </w:hyperlink>
      <w:r w:rsidR="009F242D">
        <w:t xml:space="preserve"> amdt 3.5</w:t>
      </w:r>
    </w:p>
    <w:p w14:paraId="067C62AE" w14:textId="77777777" w:rsidR="00554617" w:rsidRDefault="00554617">
      <w:pPr>
        <w:pStyle w:val="AmdtsEntryHd"/>
      </w:pPr>
      <w:r>
        <w:t>Payment of unclaimed money to public trustee</w:t>
      </w:r>
      <w:r w:rsidR="00357876">
        <w:t xml:space="preserve"> and guardian</w:t>
      </w:r>
    </w:p>
    <w:p w14:paraId="6CE26B53" w14:textId="41959B76" w:rsidR="00357876" w:rsidRPr="00357876" w:rsidRDefault="00357876">
      <w:pPr>
        <w:pStyle w:val="AmdtsEntries"/>
      </w:pPr>
      <w:r>
        <w:t>s 124 hdg</w:t>
      </w:r>
      <w:r>
        <w:tab/>
        <w:t xml:space="preserve">am </w:t>
      </w:r>
      <w:hyperlink r:id="rId268" w:tooltip="Protection of Rights (Services) Legislation Amendment Act 2016 (No 2)" w:history="1">
        <w:r>
          <w:rPr>
            <w:rStyle w:val="charCitHyperlinkAbbrev"/>
          </w:rPr>
          <w:t>A2016</w:t>
        </w:r>
        <w:r>
          <w:rPr>
            <w:rStyle w:val="charCitHyperlinkAbbrev"/>
          </w:rPr>
          <w:noBreakHyphen/>
          <w:t>13</w:t>
        </w:r>
      </w:hyperlink>
      <w:r>
        <w:t xml:space="preserve"> amdt 1.5</w:t>
      </w:r>
    </w:p>
    <w:p w14:paraId="453C3F3F" w14:textId="760D2236" w:rsidR="00554617" w:rsidRDefault="00554617">
      <w:pPr>
        <w:pStyle w:val="AmdtsEntries"/>
      </w:pPr>
      <w:r>
        <w:t>s 124</w:t>
      </w:r>
      <w:r>
        <w:tab/>
        <w:t xml:space="preserve">am </w:t>
      </w:r>
      <w:hyperlink r:id="rId269"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3.4</w:t>
      </w:r>
      <w:r w:rsidR="0010586F">
        <w:t xml:space="preserve">; </w:t>
      </w:r>
      <w:hyperlink r:id="rId270" w:tooltip="Justice and Community Safety Legislation Amendment Act 2013 (No 2)" w:history="1">
        <w:r w:rsidR="0010586F">
          <w:rPr>
            <w:rStyle w:val="charCitHyperlinkAbbrev"/>
          </w:rPr>
          <w:t>A2013</w:t>
        </w:r>
        <w:r w:rsidR="0010586F">
          <w:rPr>
            <w:rStyle w:val="charCitHyperlinkAbbrev"/>
          </w:rPr>
          <w:noBreakHyphen/>
          <w:t>11</w:t>
        </w:r>
      </w:hyperlink>
      <w:r w:rsidR="0010586F">
        <w:t xml:space="preserve"> amdt 1.1</w:t>
      </w:r>
      <w:r w:rsidR="00891EE8">
        <w:t xml:space="preserve">; </w:t>
      </w:r>
      <w:hyperlink r:id="rId271" w:tooltip="Protection of Rights (Services) Legislation Amendment Act 2016 (No 2)" w:history="1">
        <w:r w:rsidR="00891EE8">
          <w:rPr>
            <w:rStyle w:val="charCitHyperlinkAbbrev"/>
          </w:rPr>
          <w:t>A2016</w:t>
        </w:r>
        <w:r w:rsidR="00891EE8">
          <w:rPr>
            <w:rStyle w:val="charCitHyperlinkAbbrev"/>
          </w:rPr>
          <w:noBreakHyphen/>
          <w:t>13</w:t>
        </w:r>
      </w:hyperlink>
      <w:r w:rsidR="00891EE8">
        <w:t xml:space="preserve"> amdt</w:t>
      </w:r>
      <w:r w:rsidR="00A95089">
        <w:t> </w:t>
      </w:r>
      <w:r w:rsidR="00891EE8">
        <w:t>1.5</w:t>
      </w:r>
    </w:p>
    <w:p w14:paraId="33532389" w14:textId="77777777" w:rsidR="009A4D4F" w:rsidRDefault="009A4D4F">
      <w:pPr>
        <w:pStyle w:val="AmdtsEntryHd"/>
      </w:pPr>
      <w:r>
        <w:t>Applications to recover money</w:t>
      </w:r>
    </w:p>
    <w:p w14:paraId="17871BD5" w14:textId="70E660A9" w:rsidR="009A4D4F" w:rsidRPr="009A4D4F" w:rsidRDefault="009A4D4F" w:rsidP="009A4D4F">
      <w:pPr>
        <w:pStyle w:val="AmdtsEntries"/>
      </w:pPr>
      <w:r>
        <w:t>s 125</w:t>
      </w:r>
      <w:r>
        <w:tab/>
        <w:t xml:space="preserve">om </w:t>
      </w:r>
      <w:hyperlink r:id="rId272" w:tooltip="Justice and Community Safety Legislation Amendment Act 2013 (No 2)" w:history="1">
        <w:r>
          <w:rPr>
            <w:rStyle w:val="charCitHyperlinkAbbrev"/>
          </w:rPr>
          <w:t>A2013</w:t>
        </w:r>
        <w:r>
          <w:rPr>
            <w:rStyle w:val="charCitHyperlinkAbbrev"/>
          </w:rPr>
          <w:noBreakHyphen/>
          <w:t>11</w:t>
        </w:r>
      </w:hyperlink>
      <w:r>
        <w:t xml:space="preserve"> amdt 1.2</w:t>
      </w:r>
    </w:p>
    <w:p w14:paraId="354384C9" w14:textId="77777777" w:rsidR="00554617" w:rsidRDefault="00554617">
      <w:pPr>
        <w:pStyle w:val="AmdtsEntryHd"/>
      </w:pPr>
      <w:r>
        <w:t>Decisions on recovery applications</w:t>
      </w:r>
    </w:p>
    <w:p w14:paraId="7A49D4A7" w14:textId="511714BA" w:rsidR="00554617" w:rsidRDefault="00554617" w:rsidP="00517D33">
      <w:pPr>
        <w:pStyle w:val="AmdtsEntries"/>
        <w:keepNext/>
      </w:pPr>
      <w:r>
        <w:t>s 126</w:t>
      </w:r>
      <w:r>
        <w:tab/>
        <w:t xml:space="preserve">am </w:t>
      </w:r>
      <w:hyperlink r:id="rId273"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3.5, amdt 3.6</w:t>
      </w:r>
    </w:p>
    <w:p w14:paraId="7D700F5D" w14:textId="7D82FB9C" w:rsidR="009A4D4F" w:rsidRDefault="009A4D4F">
      <w:pPr>
        <w:pStyle w:val="AmdtsEntries"/>
      </w:pPr>
      <w:r>
        <w:tab/>
        <w:t xml:space="preserve">om </w:t>
      </w:r>
      <w:hyperlink r:id="rId274" w:tooltip="Justice and Community Safety Legislation Amendment Act 2013 (No 2)" w:history="1">
        <w:r>
          <w:rPr>
            <w:rStyle w:val="charCitHyperlinkAbbrev"/>
          </w:rPr>
          <w:t>A2013</w:t>
        </w:r>
        <w:r>
          <w:rPr>
            <w:rStyle w:val="charCitHyperlinkAbbrev"/>
          </w:rPr>
          <w:noBreakHyphen/>
          <w:t>11</w:t>
        </w:r>
      </w:hyperlink>
      <w:r>
        <w:t xml:space="preserve"> amdt 1.2</w:t>
      </w:r>
    </w:p>
    <w:p w14:paraId="4F0A5700" w14:textId="77777777" w:rsidR="000704C8" w:rsidRDefault="00334F76" w:rsidP="000704C8">
      <w:pPr>
        <w:pStyle w:val="AmdtsEntryHd"/>
      </w:pPr>
      <w:r>
        <w:t>Receipts</w:t>
      </w:r>
    </w:p>
    <w:p w14:paraId="5AB86A59" w14:textId="24FB79EC" w:rsidR="000704C8" w:rsidRPr="003D54BE" w:rsidRDefault="000704C8" w:rsidP="000704C8">
      <w:pPr>
        <w:pStyle w:val="AmdtsEntries"/>
      </w:pPr>
      <w:r>
        <w:t>s 130</w:t>
      </w:r>
      <w:r>
        <w:tab/>
        <w:t xml:space="preserve">am </w:t>
      </w:r>
      <w:hyperlink r:id="rId275" w:tooltip="Justice and Community Safety Legislation Amendment Act 2014" w:history="1">
        <w:r>
          <w:rPr>
            <w:rStyle w:val="charCitHyperlinkAbbrev"/>
          </w:rPr>
          <w:t>A2014</w:t>
        </w:r>
        <w:r>
          <w:rPr>
            <w:rStyle w:val="charCitHyperlinkAbbrev"/>
          </w:rPr>
          <w:noBreakHyphen/>
          <w:t>17</w:t>
        </w:r>
      </w:hyperlink>
      <w:r>
        <w:t xml:space="preserve"> amdt 1.10</w:t>
      </w:r>
    </w:p>
    <w:p w14:paraId="6FD4BFE1" w14:textId="77777777" w:rsidR="007C5704" w:rsidRDefault="007C5704">
      <w:pPr>
        <w:pStyle w:val="AmdtsEntryHd"/>
      </w:pPr>
      <w:r w:rsidRPr="00D87986">
        <w:t xml:space="preserve">Meaning of </w:t>
      </w:r>
      <w:r w:rsidRPr="00D87986">
        <w:rPr>
          <w:rStyle w:val="charItals"/>
        </w:rPr>
        <w:t>administrator</w:t>
      </w:r>
      <w:r w:rsidRPr="00D87986">
        <w:t>—pt 9</w:t>
      </w:r>
    </w:p>
    <w:p w14:paraId="4FD21BFD" w14:textId="5E811C16" w:rsidR="007C5704" w:rsidRPr="007C5704" w:rsidRDefault="007C5704" w:rsidP="007C5704">
      <w:pPr>
        <w:pStyle w:val="AmdtsEntries"/>
      </w:pPr>
      <w:r>
        <w:t>s 138</w:t>
      </w:r>
      <w:r>
        <w:tab/>
        <w:t xml:space="preserve">sub </w:t>
      </w:r>
      <w:hyperlink r:id="rId276" w:tooltip="Statute Law Amendment Act 2015" w:history="1">
        <w:r>
          <w:rPr>
            <w:rStyle w:val="charCitHyperlinkAbbrev"/>
          </w:rPr>
          <w:t>A2015</w:t>
        </w:r>
        <w:r>
          <w:rPr>
            <w:rStyle w:val="charCitHyperlinkAbbrev"/>
          </w:rPr>
          <w:noBreakHyphen/>
          <w:t>15</w:t>
        </w:r>
      </w:hyperlink>
      <w:r>
        <w:t xml:space="preserve"> amdt 3.8</w:t>
      </w:r>
    </w:p>
    <w:p w14:paraId="4A889F7D" w14:textId="77777777" w:rsidR="00554617" w:rsidRDefault="00554617">
      <w:pPr>
        <w:pStyle w:val="AmdtsEntryHd"/>
      </w:pPr>
      <w:r>
        <w:t>When administrators may be appointed</w:t>
      </w:r>
    </w:p>
    <w:p w14:paraId="765B4B6F" w14:textId="1A1F7187" w:rsidR="00554617" w:rsidRDefault="00554617">
      <w:pPr>
        <w:pStyle w:val="AmdtsEntries"/>
      </w:pPr>
      <w:r>
        <w:t>s 139</w:t>
      </w:r>
      <w:r>
        <w:tab/>
        <w:t xml:space="preserve">sub </w:t>
      </w:r>
      <w:hyperlink r:id="rId277"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15</w:t>
      </w:r>
    </w:p>
    <w:p w14:paraId="2769D70A" w14:textId="77777777" w:rsidR="003276E3" w:rsidRDefault="003276E3">
      <w:pPr>
        <w:pStyle w:val="AmdtsEntryHd"/>
      </w:pPr>
      <w:r>
        <w:t>Consumer compensation fund</w:t>
      </w:r>
    </w:p>
    <w:p w14:paraId="226B5BE6" w14:textId="43531359" w:rsidR="003276E3" w:rsidRPr="003276E3" w:rsidRDefault="003276E3" w:rsidP="003276E3">
      <w:pPr>
        <w:pStyle w:val="AmdtsEntries"/>
      </w:pPr>
      <w:r>
        <w:t>s 144</w:t>
      </w:r>
      <w:r>
        <w:tab/>
        <w:t xml:space="preserve">am </w:t>
      </w:r>
      <w:hyperlink r:id="rId278"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1.29</w:t>
      </w:r>
      <w:r>
        <w:t xml:space="preserve">, amdt </w:t>
      </w:r>
      <w:r w:rsidR="002A347E">
        <w:t>1.31</w:t>
      </w:r>
    </w:p>
    <w:p w14:paraId="0BB1420D" w14:textId="77777777" w:rsidR="002D6C9F" w:rsidRDefault="002D6C9F">
      <w:pPr>
        <w:pStyle w:val="AmdtsEntryHd"/>
        <w:rPr>
          <w:lang w:eastAsia="en-AU"/>
        </w:rPr>
      </w:pPr>
      <w:r w:rsidRPr="00383099">
        <w:rPr>
          <w:lang w:eastAsia="en-AU"/>
        </w:rPr>
        <w:t>Claims against compensation fund</w:t>
      </w:r>
    </w:p>
    <w:p w14:paraId="2A3FA8BE" w14:textId="651A05DC" w:rsidR="002D6C9F" w:rsidRPr="002D6C9F" w:rsidRDefault="002D6C9F" w:rsidP="002D6C9F">
      <w:pPr>
        <w:pStyle w:val="AmdtsEntries"/>
        <w:rPr>
          <w:lang w:eastAsia="en-AU"/>
        </w:rPr>
      </w:pPr>
      <w:r>
        <w:rPr>
          <w:lang w:eastAsia="en-AU"/>
        </w:rPr>
        <w:t>div 10.2 hdg</w:t>
      </w:r>
      <w:r>
        <w:rPr>
          <w:lang w:eastAsia="en-AU"/>
        </w:rPr>
        <w:tab/>
        <w:t>sub</w:t>
      </w:r>
      <w:r>
        <w:t xml:space="preserve"> </w:t>
      </w:r>
      <w:hyperlink r:id="rId279" w:tooltip="Statute Law Amendment Act 2013 (No 2)" w:history="1">
        <w:r>
          <w:rPr>
            <w:rStyle w:val="charCitHyperlinkAbbrev"/>
          </w:rPr>
          <w:t>A2013</w:t>
        </w:r>
        <w:r>
          <w:rPr>
            <w:rStyle w:val="charCitHyperlinkAbbrev"/>
          </w:rPr>
          <w:noBreakHyphen/>
          <w:t>44</w:t>
        </w:r>
      </w:hyperlink>
      <w:r>
        <w:t xml:space="preserve"> amdt 3.7</w:t>
      </w:r>
    </w:p>
    <w:p w14:paraId="67394774" w14:textId="77777777" w:rsidR="00904E34" w:rsidRDefault="00904E34">
      <w:pPr>
        <w:pStyle w:val="AmdtsEntryHd"/>
      </w:pPr>
      <w:r>
        <w:t>Entitlement to claim compensation</w:t>
      </w:r>
    </w:p>
    <w:p w14:paraId="1B772374" w14:textId="325FC288" w:rsidR="00904E34" w:rsidRPr="003F4E4B" w:rsidRDefault="00904E34" w:rsidP="00904E34">
      <w:pPr>
        <w:pStyle w:val="AmdtsEntries"/>
      </w:pPr>
      <w:r w:rsidRPr="003F4E4B">
        <w:t>s 149</w:t>
      </w:r>
      <w:r w:rsidRPr="003F4E4B">
        <w:tab/>
        <w:t xml:space="preserve">am </w:t>
      </w:r>
      <w:hyperlink r:id="rId280"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1.5</w:t>
      </w:r>
      <w:r w:rsidR="00C24B5B">
        <w:t>; ss renum R15 LA</w:t>
      </w:r>
    </w:p>
    <w:p w14:paraId="4497EBB6" w14:textId="77777777" w:rsidR="002D6E60" w:rsidRDefault="002D6E60" w:rsidP="002D6E60">
      <w:pPr>
        <w:pStyle w:val="AmdtsEntryHd"/>
      </w:pPr>
      <w:r>
        <w:t>Notice inviting claims</w:t>
      </w:r>
    </w:p>
    <w:p w14:paraId="133A8567" w14:textId="6131B09E" w:rsidR="002D6E60" w:rsidRPr="00835174" w:rsidRDefault="002D6E60" w:rsidP="002D6E60">
      <w:pPr>
        <w:pStyle w:val="AmdtsEntries"/>
      </w:pPr>
      <w:r>
        <w:t>s 150</w:t>
      </w:r>
      <w:r>
        <w:tab/>
        <w:t xml:space="preserve">am </w:t>
      </w:r>
      <w:hyperlink r:id="rId281" w:tooltip="Statute Law Amendment Act 2009" w:history="1">
        <w:r w:rsidR="0049662D" w:rsidRPr="0049662D">
          <w:rPr>
            <w:rStyle w:val="charCitHyperlinkAbbrev"/>
          </w:rPr>
          <w:t>A2009</w:t>
        </w:r>
        <w:r w:rsidR="0049662D" w:rsidRPr="0049662D">
          <w:rPr>
            <w:rStyle w:val="charCitHyperlinkAbbrev"/>
          </w:rPr>
          <w:noBreakHyphen/>
          <w:t>20</w:t>
        </w:r>
      </w:hyperlink>
      <w:r>
        <w:t xml:space="preserve"> amdt 3.1</w:t>
      </w:r>
      <w:r w:rsidR="004223A9">
        <w:t xml:space="preserve">; </w:t>
      </w:r>
      <w:hyperlink r:id="rId282" w:tooltip="Red Tape Reduction Legislation Amendment Act 2015" w:history="1">
        <w:r w:rsidR="004223A9">
          <w:rPr>
            <w:rStyle w:val="charCitHyperlinkAbbrev"/>
          </w:rPr>
          <w:t>A2015</w:t>
        </w:r>
        <w:r w:rsidR="004223A9">
          <w:rPr>
            <w:rStyle w:val="charCitHyperlinkAbbrev"/>
          </w:rPr>
          <w:noBreakHyphen/>
          <w:t>33</w:t>
        </w:r>
      </w:hyperlink>
      <w:r w:rsidR="004223A9">
        <w:t xml:space="preserve"> amdt 1.9</w:t>
      </w:r>
    </w:p>
    <w:p w14:paraId="471C838E" w14:textId="77777777" w:rsidR="00554617" w:rsidRDefault="00554617">
      <w:pPr>
        <w:pStyle w:val="AmdtsEntryHd"/>
      </w:pPr>
      <w:r>
        <w:t>Claims for compensation</w:t>
      </w:r>
    </w:p>
    <w:p w14:paraId="2BEFAED6" w14:textId="4855A7DD" w:rsidR="00554617" w:rsidRDefault="00554617">
      <w:pPr>
        <w:pStyle w:val="AmdtsEntries"/>
      </w:pPr>
      <w:r>
        <w:t>s 151</w:t>
      </w:r>
      <w:r>
        <w:tab/>
        <w:t xml:space="preserve">am </w:t>
      </w:r>
      <w:hyperlink r:id="rId283"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3.7</w:t>
      </w:r>
      <w:r w:rsidR="002D6C9F">
        <w:t xml:space="preserve">; </w:t>
      </w:r>
      <w:hyperlink r:id="rId284" w:tooltip="Statute Law Amendment Act 2013 (No 2)" w:history="1">
        <w:r w:rsidR="002D6C9F">
          <w:rPr>
            <w:rStyle w:val="charCitHyperlinkAbbrev"/>
          </w:rPr>
          <w:t>A2013</w:t>
        </w:r>
        <w:r w:rsidR="002D6C9F">
          <w:rPr>
            <w:rStyle w:val="charCitHyperlinkAbbrev"/>
          </w:rPr>
          <w:noBreakHyphen/>
          <w:t>44</w:t>
        </w:r>
      </w:hyperlink>
      <w:r w:rsidR="002D6C9F">
        <w:t xml:space="preserve"> amdt 3.8</w:t>
      </w:r>
      <w:r w:rsidR="00904CA1">
        <w:t xml:space="preserve">; </w:t>
      </w:r>
      <w:hyperlink r:id="rId285" w:tooltip="Red Tape Reduction Legislation Amendment Act 2016" w:history="1">
        <w:r w:rsidR="00904CA1">
          <w:rPr>
            <w:rStyle w:val="charCitHyperlinkAbbrev"/>
          </w:rPr>
          <w:t>A2016</w:t>
        </w:r>
        <w:r w:rsidR="00904CA1">
          <w:rPr>
            <w:rStyle w:val="charCitHyperlinkAbbrev"/>
          </w:rPr>
          <w:noBreakHyphen/>
          <w:t>18</w:t>
        </w:r>
      </w:hyperlink>
      <w:r w:rsidR="00904CA1">
        <w:t xml:space="preserve"> amdt 3.11, amdt 3.12</w:t>
      </w:r>
    </w:p>
    <w:p w14:paraId="25130FD3" w14:textId="77777777" w:rsidR="002D6C9F" w:rsidRDefault="002D6C9F" w:rsidP="002D6C9F">
      <w:pPr>
        <w:pStyle w:val="AmdtsEntryHd"/>
      </w:pPr>
      <w:r>
        <w:t>Requirement to give information and produce documents</w:t>
      </w:r>
    </w:p>
    <w:p w14:paraId="6752E173" w14:textId="6D791BCC" w:rsidR="002D6C9F" w:rsidRDefault="002D6C9F" w:rsidP="002D6C9F">
      <w:pPr>
        <w:pStyle w:val="AmdtsEntries"/>
      </w:pPr>
      <w:r>
        <w:t>s 152</w:t>
      </w:r>
      <w:r>
        <w:tab/>
        <w:t xml:space="preserve">am </w:t>
      </w:r>
      <w:hyperlink r:id="rId286" w:tooltip="Statute Law Amendment Act 2013 (No 2)" w:history="1">
        <w:r>
          <w:rPr>
            <w:rStyle w:val="charCitHyperlinkAbbrev"/>
          </w:rPr>
          <w:t>A2013</w:t>
        </w:r>
        <w:r>
          <w:rPr>
            <w:rStyle w:val="charCitHyperlinkAbbrev"/>
          </w:rPr>
          <w:noBreakHyphen/>
          <w:t>44</w:t>
        </w:r>
      </w:hyperlink>
      <w:r>
        <w:t xml:space="preserve"> amdt 3.9</w:t>
      </w:r>
      <w:r w:rsidR="00904CA1">
        <w:t xml:space="preserve">; </w:t>
      </w:r>
      <w:hyperlink r:id="rId287" w:tooltip="Red Tape Reduction Legislation Amendment Act 2016" w:history="1">
        <w:r w:rsidR="00904CA1">
          <w:rPr>
            <w:rStyle w:val="charCitHyperlinkAbbrev"/>
          </w:rPr>
          <w:t>A2016</w:t>
        </w:r>
        <w:r w:rsidR="00904CA1">
          <w:rPr>
            <w:rStyle w:val="charCitHyperlinkAbbrev"/>
          </w:rPr>
          <w:noBreakHyphen/>
          <w:t>18</w:t>
        </w:r>
      </w:hyperlink>
      <w:r w:rsidR="00904CA1">
        <w:t xml:space="preserve"> amdt 3.13</w:t>
      </w:r>
    </w:p>
    <w:p w14:paraId="719FE3C6" w14:textId="77777777" w:rsidR="00B428E1" w:rsidRDefault="00B428E1">
      <w:pPr>
        <w:pStyle w:val="AmdtsEntryHd"/>
      </w:pPr>
      <w:r>
        <w:t>Payment of compensation</w:t>
      </w:r>
    </w:p>
    <w:p w14:paraId="1DF20B75" w14:textId="5A2C4357" w:rsidR="00B428E1" w:rsidRPr="00B428E1" w:rsidRDefault="00B428E1" w:rsidP="00B428E1">
      <w:pPr>
        <w:pStyle w:val="AmdtsEntries"/>
      </w:pPr>
      <w:r>
        <w:t>s 155</w:t>
      </w:r>
      <w:r>
        <w:tab/>
        <w:t xml:space="preserve">am </w:t>
      </w:r>
      <w:hyperlink r:id="rId288"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1.31</w:t>
      </w:r>
    </w:p>
    <w:p w14:paraId="69AE49F7" w14:textId="77777777" w:rsidR="00B428E1" w:rsidRDefault="00B428E1" w:rsidP="00B428E1">
      <w:pPr>
        <w:pStyle w:val="AmdtsEntryHd"/>
      </w:pPr>
      <w:r>
        <w:lastRenderedPageBreak/>
        <w:t>Interim payment of compensation</w:t>
      </w:r>
    </w:p>
    <w:p w14:paraId="5E5866FD" w14:textId="6F203F89" w:rsidR="00B428E1" w:rsidRPr="00B428E1" w:rsidRDefault="00B428E1" w:rsidP="00B428E1">
      <w:pPr>
        <w:pStyle w:val="AmdtsEntries"/>
      </w:pPr>
      <w:r>
        <w:t>s 156</w:t>
      </w:r>
      <w:r>
        <w:tab/>
        <w:t xml:space="preserve">am </w:t>
      </w:r>
      <w:hyperlink r:id="rId289"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1.31</w:t>
      </w:r>
    </w:p>
    <w:p w14:paraId="0073E516" w14:textId="77777777" w:rsidR="00B428E1" w:rsidRDefault="00B428E1" w:rsidP="00B428E1">
      <w:pPr>
        <w:pStyle w:val="AmdtsEntryHd"/>
      </w:pPr>
      <w:r>
        <w:t>Insufficiency of compensation fund</w:t>
      </w:r>
    </w:p>
    <w:p w14:paraId="7928230D" w14:textId="4332704B" w:rsidR="00B428E1" w:rsidRPr="00B428E1" w:rsidRDefault="00B428E1" w:rsidP="00B428E1">
      <w:pPr>
        <w:pStyle w:val="AmdtsEntries"/>
      </w:pPr>
      <w:r>
        <w:t>s 157</w:t>
      </w:r>
      <w:r>
        <w:tab/>
        <w:t xml:space="preserve">am </w:t>
      </w:r>
      <w:hyperlink r:id="rId290"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1.31</w:t>
      </w:r>
    </w:p>
    <w:p w14:paraId="13D5B46B" w14:textId="77777777" w:rsidR="00D029F6" w:rsidRDefault="00D029F6">
      <w:pPr>
        <w:pStyle w:val="AmdtsEntryHd"/>
        <w:rPr>
          <w:szCs w:val="24"/>
        </w:rPr>
      </w:pPr>
      <w:r>
        <w:rPr>
          <w:szCs w:val="24"/>
        </w:rPr>
        <w:t>Register information</w:t>
      </w:r>
    </w:p>
    <w:p w14:paraId="08773448" w14:textId="010ABB1A" w:rsidR="00D029F6" w:rsidRPr="00D029F6" w:rsidRDefault="00D029F6" w:rsidP="00D029F6">
      <w:pPr>
        <w:pStyle w:val="AmdtsEntries"/>
      </w:pPr>
      <w:r>
        <w:t>s 161</w:t>
      </w:r>
      <w:r>
        <w:tab/>
        <w:t xml:space="preserve">am </w:t>
      </w:r>
      <w:hyperlink r:id="rId291"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1.27</w:t>
      </w:r>
    </w:p>
    <w:p w14:paraId="601D659A" w14:textId="77777777" w:rsidR="00554617" w:rsidRDefault="00907415">
      <w:pPr>
        <w:pStyle w:val="AmdtsEntryHd"/>
      </w:pPr>
      <w:r>
        <w:t>Amounts received under Act</w:t>
      </w:r>
    </w:p>
    <w:p w14:paraId="62CFAEAB" w14:textId="13B87D5C" w:rsidR="00554617" w:rsidRDefault="00554617">
      <w:pPr>
        <w:pStyle w:val="AmdtsEntries"/>
      </w:pPr>
      <w:r>
        <w:t>s 162</w:t>
      </w:r>
      <w:r>
        <w:tab/>
        <w:t xml:space="preserve">am </w:t>
      </w:r>
      <w:hyperlink r:id="rId292" w:tooltip="Justice and Community Safety Legislation Amendment Act 2008 (No 3)" w:history="1">
        <w:r w:rsidR="0049662D" w:rsidRPr="0049662D">
          <w:rPr>
            <w:rStyle w:val="charCitHyperlinkAbbrev"/>
          </w:rPr>
          <w:t>A2008</w:t>
        </w:r>
        <w:r w:rsidR="0049662D" w:rsidRPr="0049662D">
          <w:rPr>
            <w:rStyle w:val="charCitHyperlinkAbbrev"/>
          </w:rPr>
          <w:noBreakHyphen/>
          <w:t>29</w:t>
        </w:r>
      </w:hyperlink>
      <w:r>
        <w:t xml:space="preserve"> amdt 1.6</w:t>
      </w:r>
    </w:p>
    <w:p w14:paraId="546CBB46" w14:textId="27ADECA5" w:rsidR="00907415" w:rsidRDefault="00907415">
      <w:pPr>
        <w:pStyle w:val="AmdtsEntries"/>
      </w:pPr>
      <w:r>
        <w:tab/>
        <w:t xml:space="preserve">sub </w:t>
      </w:r>
      <w:hyperlink r:id="rId293" w:tooltip="ACT Civil and Administrative Tribunal Legislation Amendment Act 2008 (No 2)" w:history="1">
        <w:r w:rsidR="0049662D" w:rsidRPr="0049662D">
          <w:rPr>
            <w:rStyle w:val="charCitHyperlinkAbbrev"/>
          </w:rPr>
          <w:t>A2008</w:t>
        </w:r>
        <w:r w:rsidR="0049662D" w:rsidRPr="0049662D">
          <w:rPr>
            <w:rStyle w:val="charCitHyperlinkAbbrev"/>
          </w:rPr>
          <w:noBreakHyphen/>
          <w:t>37</w:t>
        </w:r>
      </w:hyperlink>
      <w:r>
        <w:t xml:space="preserve"> amdt 1.17</w:t>
      </w:r>
    </w:p>
    <w:p w14:paraId="6A594E82" w14:textId="565C3A16" w:rsidR="00B428E1" w:rsidRDefault="00B428E1">
      <w:pPr>
        <w:pStyle w:val="AmdtsEntries"/>
      </w:pPr>
      <w:r>
        <w:tab/>
        <w:t xml:space="preserve">am </w:t>
      </w:r>
      <w:hyperlink r:id="rId294"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1.31</w:t>
      </w:r>
    </w:p>
    <w:p w14:paraId="7F25C882" w14:textId="77777777" w:rsidR="00D029F6" w:rsidRDefault="00907415">
      <w:pPr>
        <w:pStyle w:val="AmdtsEntryHd"/>
        <w:rPr>
          <w:szCs w:val="24"/>
        </w:rPr>
      </w:pPr>
      <w:r>
        <w:rPr>
          <w:szCs w:val="24"/>
        </w:rPr>
        <w:t>Determination and payment of amounts for compensation fund</w:t>
      </w:r>
    </w:p>
    <w:p w14:paraId="678A2A05" w14:textId="2B2D52C5" w:rsidR="00D029F6" w:rsidRDefault="00FC4A26" w:rsidP="00D029F6">
      <w:pPr>
        <w:pStyle w:val="AmdtsEntries"/>
      </w:pPr>
      <w:r>
        <w:t>s 163</w:t>
      </w:r>
      <w:r>
        <w:tab/>
        <w:t xml:space="preserve">am </w:t>
      </w:r>
      <w:hyperlink r:id="rId295"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1.28</w:t>
      </w:r>
    </w:p>
    <w:p w14:paraId="3A7AF954" w14:textId="04CD1999" w:rsidR="00907415" w:rsidRPr="00D029F6" w:rsidRDefault="00907415" w:rsidP="00D029F6">
      <w:pPr>
        <w:pStyle w:val="AmdtsEntries"/>
      </w:pPr>
      <w:r>
        <w:tab/>
        <w:t xml:space="preserve">sub </w:t>
      </w:r>
      <w:hyperlink r:id="rId296" w:tooltip="ACT Civil and Administrative Tribunal Legislation Amendment Act 2008 (No 2)" w:history="1">
        <w:r w:rsidR="0049662D" w:rsidRPr="0049662D">
          <w:rPr>
            <w:rStyle w:val="charCitHyperlinkAbbrev"/>
          </w:rPr>
          <w:t>A2008</w:t>
        </w:r>
        <w:r w:rsidR="0049662D" w:rsidRPr="0049662D">
          <w:rPr>
            <w:rStyle w:val="charCitHyperlinkAbbrev"/>
          </w:rPr>
          <w:noBreakHyphen/>
          <w:t>37</w:t>
        </w:r>
      </w:hyperlink>
      <w:r>
        <w:t xml:space="preserve"> amdt 1.17</w:t>
      </w:r>
    </w:p>
    <w:p w14:paraId="1ABBDA7E" w14:textId="77777777" w:rsidR="00B116C7" w:rsidRDefault="00B116C7">
      <w:pPr>
        <w:pStyle w:val="AmdtsEntryHd"/>
      </w:pPr>
      <w:r>
        <w:t>Protection from liability</w:t>
      </w:r>
    </w:p>
    <w:p w14:paraId="33B9D87C" w14:textId="4B5BC7BE" w:rsidR="00B116C7" w:rsidRPr="00B116C7" w:rsidRDefault="00B116C7" w:rsidP="00B116C7">
      <w:pPr>
        <w:pStyle w:val="AmdtsEntries"/>
      </w:pPr>
      <w:r>
        <w:t>s 165</w:t>
      </w:r>
      <w:r>
        <w:tab/>
        <w:t xml:space="preserve">am </w:t>
      </w:r>
      <w:hyperlink r:id="rId297" w:tooltip="Statute Law Amendment Act 2017" w:history="1">
        <w:r>
          <w:rPr>
            <w:rStyle w:val="charCitHyperlinkAbbrev"/>
          </w:rPr>
          <w:t>A2017</w:t>
        </w:r>
        <w:r>
          <w:rPr>
            <w:rStyle w:val="charCitHyperlinkAbbrev"/>
          </w:rPr>
          <w:noBreakHyphen/>
          <w:t>4</w:t>
        </w:r>
      </w:hyperlink>
      <w:r>
        <w:t xml:space="preserve"> amdt 3.6</w:t>
      </w:r>
    </w:p>
    <w:p w14:paraId="7BB2D62C" w14:textId="77777777" w:rsidR="00FC4A26" w:rsidRDefault="00FC4A26">
      <w:pPr>
        <w:pStyle w:val="AmdtsEntryHd"/>
      </w:pPr>
      <w:r>
        <w:t>Notification and review of decisions</w:t>
      </w:r>
    </w:p>
    <w:p w14:paraId="16CF60FB" w14:textId="1B0A909A" w:rsidR="00FC4A26" w:rsidRPr="00FC4A26" w:rsidRDefault="00FC4A26" w:rsidP="00FC4A26">
      <w:pPr>
        <w:pStyle w:val="AmdtsEntries"/>
      </w:pPr>
      <w:r>
        <w:t>pt 12</w:t>
      </w:r>
      <w:r w:rsidR="004C3372">
        <w:t xml:space="preserve"> hdg</w:t>
      </w:r>
      <w:r>
        <w:tab/>
        <w:t xml:space="preserve">sub </w:t>
      </w:r>
      <w:hyperlink r:id="rId298"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1.29</w:t>
      </w:r>
    </w:p>
    <w:p w14:paraId="2CC82E90" w14:textId="77777777" w:rsidR="00FC4A26" w:rsidRDefault="00FC4A26">
      <w:pPr>
        <w:pStyle w:val="AmdtsEntryHd"/>
      </w:pPr>
      <w:r>
        <w:t xml:space="preserve">Meaning of </w:t>
      </w:r>
      <w:r w:rsidRPr="0049662D">
        <w:rPr>
          <w:rStyle w:val="charItals"/>
        </w:rPr>
        <w:t>reviewable decision</w:t>
      </w:r>
      <w:r>
        <w:t>—pt 12</w:t>
      </w:r>
    </w:p>
    <w:p w14:paraId="16AF18B1" w14:textId="7F5A2FD8" w:rsidR="00FC4A26" w:rsidRPr="00FC4A26" w:rsidRDefault="00FC4A26" w:rsidP="00FC4A26">
      <w:pPr>
        <w:pStyle w:val="AmdtsEntries"/>
      </w:pPr>
      <w:r>
        <w:t>s 166</w:t>
      </w:r>
      <w:r>
        <w:tab/>
        <w:t xml:space="preserve">sub </w:t>
      </w:r>
      <w:hyperlink r:id="rId299"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1.29</w:t>
      </w:r>
    </w:p>
    <w:p w14:paraId="5652F1A0" w14:textId="77777777" w:rsidR="00FC4A26" w:rsidRDefault="004F5F6B">
      <w:pPr>
        <w:pStyle w:val="AmdtsEntryHd"/>
      </w:pPr>
      <w:r>
        <w:t>Reviewable decision notices</w:t>
      </w:r>
    </w:p>
    <w:p w14:paraId="470C7139" w14:textId="41EA71BF" w:rsidR="004F5F6B" w:rsidRPr="004F5F6B" w:rsidRDefault="004F5F6B" w:rsidP="004F5F6B">
      <w:pPr>
        <w:pStyle w:val="AmdtsEntries"/>
      </w:pPr>
      <w:r>
        <w:t>s 167</w:t>
      </w:r>
      <w:r>
        <w:tab/>
        <w:t xml:space="preserve">sub </w:t>
      </w:r>
      <w:hyperlink r:id="rId300"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1.29</w:t>
      </w:r>
    </w:p>
    <w:p w14:paraId="43607957" w14:textId="77777777" w:rsidR="00554617" w:rsidRDefault="004175DE">
      <w:pPr>
        <w:pStyle w:val="AmdtsEntryHd"/>
      </w:pPr>
      <w:r>
        <w:t>Applications for review</w:t>
      </w:r>
    </w:p>
    <w:p w14:paraId="671BCC14" w14:textId="466E32D0" w:rsidR="00554617" w:rsidRDefault="00554617">
      <w:pPr>
        <w:pStyle w:val="AmdtsEntries"/>
      </w:pPr>
      <w:r>
        <w:t>s 168</w:t>
      </w:r>
      <w:r>
        <w:tab/>
        <w:t xml:space="preserve">sub </w:t>
      </w:r>
      <w:hyperlink r:id="rId301"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r>
        <w:t xml:space="preserve"> s 6</w:t>
      </w:r>
      <w:r w:rsidR="004175DE">
        <w:t xml:space="preserve">; </w:t>
      </w:r>
      <w:hyperlink r:id="rId302"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4175DE">
        <w:t xml:space="preserve"> amdt 1.29</w:t>
      </w:r>
    </w:p>
    <w:p w14:paraId="3071146D" w14:textId="0CA0242A" w:rsidR="00B428E1" w:rsidRDefault="00B428E1" w:rsidP="00B428E1">
      <w:pPr>
        <w:pStyle w:val="AmdtsEntries"/>
      </w:pPr>
      <w:r>
        <w:tab/>
        <w:t xml:space="preserve">am </w:t>
      </w:r>
      <w:hyperlink r:id="rId303"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t xml:space="preserve"> amdt </w:t>
      </w:r>
      <w:r w:rsidR="002A347E">
        <w:t>1.31</w:t>
      </w:r>
    </w:p>
    <w:p w14:paraId="7D29686B" w14:textId="77777777" w:rsidR="00554617" w:rsidRDefault="00554617">
      <w:pPr>
        <w:pStyle w:val="AmdtsEntryHd"/>
      </w:pPr>
      <w:r>
        <w:t>False or misleading statements</w:t>
      </w:r>
    </w:p>
    <w:p w14:paraId="3897D45F" w14:textId="7698277C" w:rsidR="00554617" w:rsidRDefault="00554617">
      <w:pPr>
        <w:pStyle w:val="AmdtsEntries"/>
      </w:pPr>
      <w:r>
        <w:t>s 169</w:t>
      </w:r>
      <w:r>
        <w:tab/>
        <w:t xml:space="preserve">am </w:t>
      </w:r>
      <w:hyperlink r:id="rId304" w:tooltip="Statute Law Amendment Act 2005" w:history="1">
        <w:r w:rsidR="0049662D" w:rsidRPr="0049662D">
          <w:rPr>
            <w:rStyle w:val="charCitHyperlinkAbbrev"/>
          </w:rPr>
          <w:t>A2005</w:t>
        </w:r>
        <w:r w:rsidR="0049662D" w:rsidRPr="0049662D">
          <w:rPr>
            <w:rStyle w:val="charCitHyperlinkAbbrev"/>
          </w:rPr>
          <w:noBreakHyphen/>
          <w:t>20</w:t>
        </w:r>
      </w:hyperlink>
      <w:r>
        <w:t xml:space="preserve"> amdt 3.8</w:t>
      </w:r>
    </w:p>
    <w:p w14:paraId="33BB11F6" w14:textId="77777777" w:rsidR="004175DE" w:rsidRDefault="004175DE">
      <w:pPr>
        <w:pStyle w:val="AmdtsEntryHd"/>
        <w:rPr>
          <w:szCs w:val="24"/>
        </w:rPr>
      </w:pPr>
      <w:r>
        <w:rPr>
          <w:szCs w:val="24"/>
        </w:rPr>
        <w:t>Review of disqualifications</w:t>
      </w:r>
    </w:p>
    <w:p w14:paraId="2AACCEDA" w14:textId="462FC425" w:rsidR="004175DE" w:rsidRDefault="004175DE" w:rsidP="004175DE">
      <w:pPr>
        <w:pStyle w:val="AmdtsEntries"/>
      </w:pPr>
      <w:r>
        <w:t>s 172</w:t>
      </w:r>
      <w:r>
        <w:tab/>
        <w:t xml:space="preserve">om </w:t>
      </w:r>
      <w:hyperlink r:id="rId305"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1.30</w:t>
      </w:r>
    </w:p>
    <w:p w14:paraId="42885BC9" w14:textId="77777777" w:rsidR="004175DE" w:rsidRDefault="004175DE">
      <w:pPr>
        <w:pStyle w:val="AmdtsEntryHd"/>
        <w:rPr>
          <w:szCs w:val="24"/>
        </w:rPr>
      </w:pPr>
      <w:r>
        <w:rPr>
          <w:szCs w:val="24"/>
        </w:rPr>
        <w:t>Evidentiary certificates</w:t>
      </w:r>
    </w:p>
    <w:p w14:paraId="0435F8A7" w14:textId="3184A246" w:rsidR="004175DE" w:rsidRPr="004175DE" w:rsidRDefault="004175DE" w:rsidP="004175DE">
      <w:pPr>
        <w:pStyle w:val="AmdtsEntries"/>
      </w:pPr>
      <w:r>
        <w:t>s 173</w:t>
      </w:r>
      <w:r>
        <w:tab/>
      </w:r>
      <w:r w:rsidR="009124AC">
        <w:t xml:space="preserve">am </w:t>
      </w:r>
      <w:hyperlink r:id="rId306"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9124AC">
        <w:t xml:space="preserve"> amdt 1.31</w:t>
      </w:r>
    </w:p>
    <w:p w14:paraId="2590CED9" w14:textId="77777777" w:rsidR="00E37A8B" w:rsidRDefault="00E37A8B">
      <w:pPr>
        <w:pStyle w:val="AmdtsEntryHd"/>
      </w:pPr>
      <w:r>
        <w:t>Determination of fees</w:t>
      </w:r>
    </w:p>
    <w:p w14:paraId="3F5C2CCE" w14:textId="4852214F" w:rsidR="00E37A8B" w:rsidRPr="00E37A8B" w:rsidRDefault="00E37A8B" w:rsidP="00E37A8B">
      <w:pPr>
        <w:pStyle w:val="AmdtsEntries"/>
      </w:pPr>
      <w:r>
        <w:t>s 176</w:t>
      </w:r>
      <w:r>
        <w:tab/>
        <w:t xml:space="preserve">am </w:t>
      </w:r>
      <w:hyperlink r:id="rId307" w:tooltip="Statute Law Amendment Act 2013 (No 2)" w:history="1">
        <w:r>
          <w:rPr>
            <w:rStyle w:val="charCitHyperlinkAbbrev"/>
          </w:rPr>
          <w:t>A2013</w:t>
        </w:r>
        <w:r>
          <w:rPr>
            <w:rStyle w:val="charCitHyperlinkAbbrev"/>
          </w:rPr>
          <w:noBreakHyphen/>
          <w:t>44</w:t>
        </w:r>
      </w:hyperlink>
      <w:r>
        <w:t xml:space="preserve"> amdt 3.10</w:t>
      </w:r>
    </w:p>
    <w:p w14:paraId="4E2FA9BC" w14:textId="77777777" w:rsidR="00E37A8B" w:rsidRDefault="00E37A8B" w:rsidP="00E37A8B">
      <w:pPr>
        <w:pStyle w:val="AmdtsEntryHd"/>
      </w:pPr>
      <w:r>
        <w:t>Approved forms</w:t>
      </w:r>
    </w:p>
    <w:p w14:paraId="158F7567" w14:textId="11D4B14A" w:rsidR="00E37A8B" w:rsidRPr="00E37A8B" w:rsidRDefault="00E37A8B" w:rsidP="00E37A8B">
      <w:pPr>
        <w:pStyle w:val="AmdtsEntries"/>
      </w:pPr>
      <w:r>
        <w:t>s 177</w:t>
      </w:r>
      <w:r>
        <w:tab/>
        <w:t xml:space="preserve">am </w:t>
      </w:r>
      <w:hyperlink r:id="rId308" w:tooltip="Statute Law Amendment Act 2013 (No 2)" w:history="1">
        <w:r>
          <w:rPr>
            <w:rStyle w:val="charCitHyperlinkAbbrev"/>
          </w:rPr>
          <w:t>A2013</w:t>
        </w:r>
        <w:r>
          <w:rPr>
            <w:rStyle w:val="charCitHyperlinkAbbrev"/>
          </w:rPr>
          <w:noBreakHyphen/>
          <w:t>44</w:t>
        </w:r>
      </w:hyperlink>
      <w:r>
        <w:t xml:space="preserve"> amdt 3.10</w:t>
      </w:r>
    </w:p>
    <w:p w14:paraId="3B97BDAB" w14:textId="77777777" w:rsidR="00554617" w:rsidRDefault="00554617">
      <w:pPr>
        <w:pStyle w:val="AmdtsEntryHd"/>
      </w:pPr>
      <w:r>
        <w:t>Transitional provisions</w:t>
      </w:r>
    </w:p>
    <w:p w14:paraId="47542D60" w14:textId="77777777" w:rsidR="00554617" w:rsidRDefault="00554617">
      <w:pPr>
        <w:pStyle w:val="AmdtsEntries"/>
      </w:pPr>
      <w:r>
        <w:t>pt 14 hdg</w:t>
      </w:r>
      <w:r>
        <w:tab/>
      </w:r>
      <w:r w:rsidRPr="0049662D">
        <w:rPr>
          <w:rFonts w:cs="Arial"/>
        </w:rPr>
        <w:t>exp 1 November 2007 (s 203)</w:t>
      </w:r>
    </w:p>
    <w:p w14:paraId="035D9711" w14:textId="77777777" w:rsidR="00554617" w:rsidRDefault="00554617">
      <w:pPr>
        <w:pStyle w:val="AmdtsEntryHd"/>
      </w:pPr>
      <w:r>
        <w:t>Definitions</w:t>
      </w:r>
    </w:p>
    <w:p w14:paraId="38791CD3" w14:textId="77777777" w:rsidR="00554617" w:rsidRDefault="00554617">
      <w:pPr>
        <w:pStyle w:val="AmdtsEntries"/>
      </w:pPr>
      <w:r>
        <w:t>div 14.1 hdg</w:t>
      </w:r>
      <w:r>
        <w:tab/>
      </w:r>
      <w:r w:rsidRPr="0049662D">
        <w:rPr>
          <w:rFonts w:cs="Arial"/>
        </w:rPr>
        <w:t>exp 1 November 2005 (s 201)</w:t>
      </w:r>
    </w:p>
    <w:p w14:paraId="1953A698" w14:textId="77777777" w:rsidR="00554617" w:rsidRDefault="00554617">
      <w:pPr>
        <w:pStyle w:val="AmdtsEntryHd"/>
      </w:pPr>
      <w:r>
        <w:rPr>
          <w:szCs w:val="24"/>
        </w:rPr>
        <w:lastRenderedPageBreak/>
        <w:t>Definitions for pt 14</w:t>
      </w:r>
    </w:p>
    <w:p w14:paraId="392AC3D3" w14:textId="77777777" w:rsidR="00554617" w:rsidRDefault="00554617">
      <w:pPr>
        <w:pStyle w:val="AmdtsEntries"/>
      </w:pPr>
      <w:r>
        <w:t>s 179</w:t>
      </w:r>
      <w:r>
        <w:tab/>
      </w:r>
      <w:r w:rsidRPr="0049662D">
        <w:rPr>
          <w:rFonts w:cs="Arial"/>
        </w:rPr>
        <w:t>exp 1 November 2005 (s 201)</w:t>
      </w:r>
    </w:p>
    <w:p w14:paraId="38A74EBE" w14:textId="77777777" w:rsidR="00554617" w:rsidRDefault="00554617">
      <w:pPr>
        <w:pStyle w:val="AmdtsEntryHd"/>
      </w:pPr>
      <w:r>
        <w:t>Licensed agents under repealed Act</w:t>
      </w:r>
    </w:p>
    <w:p w14:paraId="0584A7BE" w14:textId="77777777" w:rsidR="00554617" w:rsidRDefault="00554617">
      <w:pPr>
        <w:pStyle w:val="AmdtsEntries"/>
      </w:pPr>
      <w:r>
        <w:t>div 14.2 hdg</w:t>
      </w:r>
      <w:r>
        <w:tab/>
      </w:r>
      <w:r w:rsidRPr="0049662D">
        <w:rPr>
          <w:rFonts w:cs="Arial"/>
        </w:rPr>
        <w:t>exp 1 November 2005 (s 201)</w:t>
      </w:r>
    </w:p>
    <w:p w14:paraId="4D23D9E5" w14:textId="77777777" w:rsidR="00554617" w:rsidRDefault="00554617">
      <w:pPr>
        <w:pStyle w:val="AmdtsEntryHd"/>
      </w:pPr>
      <w:r>
        <w:t>Licensed agents under repealed Act generally</w:t>
      </w:r>
    </w:p>
    <w:p w14:paraId="736B1708" w14:textId="77777777" w:rsidR="00554617" w:rsidRDefault="00554617">
      <w:pPr>
        <w:pStyle w:val="AmdtsEntries"/>
      </w:pPr>
      <w:r>
        <w:t>s 180</w:t>
      </w:r>
      <w:r>
        <w:tab/>
      </w:r>
      <w:r w:rsidRPr="0049662D">
        <w:rPr>
          <w:rFonts w:cs="Arial"/>
        </w:rPr>
        <w:t>exp 1 November 2005 (s 201)</w:t>
      </w:r>
    </w:p>
    <w:p w14:paraId="6E5F7CDF" w14:textId="77777777" w:rsidR="00554617" w:rsidRDefault="00554617">
      <w:pPr>
        <w:pStyle w:val="AmdtsEntryHd"/>
      </w:pPr>
      <w:r>
        <w:t>Suspended licensed agents under repealed Act</w:t>
      </w:r>
    </w:p>
    <w:p w14:paraId="604677A9" w14:textId="77777777" w:rsidR="00554617" w:rsidRDefault="00554617">
      <w:pPr>
        <w:pStyle w:val="AmdtsEntries"/>
      </w:pPr>
      <w:r>
        <w:t>s 181</w:t>
      </w:r>
      <w:r>
        <w:tab/>
      </w:r>
      <w:r w:rsidRPr="0049662D">
        <w:rPr>
          <w:rFonts w:cs="Arial"/>
        </w:rPr>
        <w:t>exp 1 November 2005 (s 201)</w:t>
      </w:r>
    </w:p>
    <w:p w14:paraId="0A6989F4" w14:textId="77777777" w:rsidR="00554617" w:rsidRDefault="00554617">
      <w:pPr>
        <w:pStyle w:val="AmdtsEntryHd"/>
      </w:pPr>
      <w:r>
        <w:t>People disqualified from holding licence under repealed Act</w:t>
      </w:r>
    </w:p>
    <w:p w14:paraId="0DDE1D47" w14:textId="77777777" w:rsidR="00554617" w:rsidRDefault="00554617">
      <w:pPr>
        <w:pStyle w:val="AmdtsEntries"/>
      </w:pPr>
      <w:r>
        <w:t>s 182</w:t>
      </w:r>
      <w:r>
        <w:tab/>
      </w:r>
      <w:r w:rsidRPr="0049662D">
        <w:rPr>
          <w:rFonts w:cs="Arial"/>
        </w:rPr>
        <w:t>exp 1 November 2005 (s 201)</w:t>
      </w:r>
    </w:p>
    <w:p w14:paraId="1D15D2C9" w14:textId="77777777" w:rsidR="00554617" w:rsidRDefault="00554617">
      <w:pPr>
        <w:pStyle w:val="AmdtsEntryHd"/>
      </w:pPr>
      <w:r>
        <w:rPr>
          <w:szCs w:val="24"/>
        </w:rPr>
        <w:t>Former licensed agents</w:t>
      </w:r>
    </w:p>
    <w:p w14:paraId="69442004" w14:textId="77777777" w:rsidR="00554617" w:rsidRDefault="00554617">
      <w:pPr>
        <w:pStyle w:val="AmdtsEntries"/>
      </w:pPr>
      <w:r>
        <w:t>s 183</w:t>
      </w:r>
      <w:r>
        <w:tab/>
      </w:r>
      <w:r w:rsidRPr="0049662D">
        <w:rPr>
          <w:rFonts w:cs="Arial"/>
        </w:rPr>
        <w:t>exp 1 November 2005 (s 201)</w:t>
      </w:r>
    </w:p>
    <w:p w14:paraId="758D1FBA" w14:textId="77777777" w:rsidR="00554617" w:rsidRDefault="00554617">
      <w:pPr>
        <w:pStyle w:val="AmdtsEntryHd"/>
      </w:pPr>
      <w:r>
        <w:t>Registered agents under repealed Act and employees</w:t>
      </w:r>
    </w:p>
    <w:p w14:paraId="42072073" w14:textId="77777777" w:rsidR="00554617" w:rsidRDefault="00554617">
      <w:pPr>
        <w:pStyle w:val="AmdtsEntries"/>
      </w:pPr>
      <w:r>
        <w:t>div 14.3 hdg</w:t>
      </w:r>
      <w:r>
        <w:tab/>
      </w:r>
      <w:r w:rsidRPr="0049662D">
        <w:rPr>
          <w:rFonts w:cs="Arial"/>
        </w:rPr>
        <w:t>exp 1 November 2005 (s 201)</w:t>
      </w:r>
    </w:p>
    <w:p w14:paraId="2674BB9D" w14:textId="77777777" w:rsidR="00554617" w:rsidRDefault="00554617">
      <w:pPr>
        <w:pStyle w:val="AmdtsEntryHd"/>
      </w:pPr>
      <w:r>
        <w:t>Registered agents under repealed Act generally</w:t>
      </w:r>
    </w:p>
    <w:p w14:paraId="674E35B9" w14:textId="77777777" w:rsidR="00554617" w:rsidRDefault="00554617">
      <w:pPr>
        <w:pStyle w:val="AmdtsEntries"/>
      </w:pPr>
      <w:r>
        <w:t>s 184</w:t>
      </w:r>
      <w:r>
        <w:tab/>
      </w:r>
      <w:r w:rsidRPr="0049662D">
        <w:rPr>
          <w:rFonts w:cs="Arial"/>
        </w:rPr>
        <w:t>exp 1 November 2005 (s 201)</w:t>
      </w:r>
    </w:p>
    <w:p w14:paraId="3E6FE32F" w14:textId="77777777" w:rsidR="00554617" w:rsidRDefault="00554617">
      <w:pPr>
        <w:pStyle w:val="AmdtsEntryHd"/>
      </w:pPr>
      <w:r>
        <w:t>Employees need not have qualifications for 2 years</w:t>
      </w:r>
    </w:p>
    <w:p w14:paraId="656B47E8" w14:textId="77777777" w:rsidR="00554617" w:rsidRDefault="00554617">
      <w:pPr>
        <w:pStyle w:val="AmdtsEntries"/>
      </w:pPr>
      <w:r>
        <w:t>s 185</w:t>
      </w:r>
      <w:r>
        <w:tab/>
      </w:r>
      <w:r w:rsidRPr="0049662D">
        <w:rPr>
          <w:rFonts w:cs="Arial"/>
        </w:rPr>
        <w:t>exp 1 November 2005 (s 201)</w:t>
      </w:r>
    </w:p>
    <w:p w14:paraId="5FB27435" w14:textId="77777777" w:rsidR="00554617" w:rsidRDefault="00554617">
      <w:pPr>
        <w:pStyle w:val="AmdtsEntryHd"/>
      </w:pPr>
      <w:r>
        <w:t>Other provisions about the repealed Act</w:t>
      </w:r>
    </w:p>
    <w:p w14:paraId="5C2108CB" w14:textId="77777777" w:rsidR="00554617" w:rsidRDefault="00554617">
      <w:pPr>
        <w:pStyle w:val="AmdtsEntries"/>
      </w:pPr>
      <w:r>
        <w:t>div 14.4 hdg</w:t>
      </w:r>
      <w:r>
        <w:tab/>
      </w:r>
      <w:r w:rsidRPr="0049662D">
        <w:rPr>
          <w:rFonts w:cs="Arial"/>
        </w:rPr>
        <w:t>exp 1 November 2005 (s 201)</w:t>
      </w:r>
    </w:p>
    <w:p w14:paraId="7A5B3107" w14:textId="77777777" w:rsidR="00554617" w:rsidRDefault="00554617">
      <w:pPr>
        <w:pStyle w:val="AmdtsEntryHd"/>
      </w:pPr>
      <w:r>
        <w:rPr>
          <w:szCs w:val="24"/>
        </w:rPr>
        <w:t>Register</w:t>
      </w:r>
    </w:p>
    <w:p w14:paraId="1774DF38" w14:textId="77777777" w:rsidR="00554617" w:rsidRDefault="00554617">
      <w:pPr>
        <w:pStyle w:val="AmdtsEntries"/>
      </w:pPr>
      <w:r>
        <w:t>s 186</w:t>
      </w:r>
      <w:r>
        <w:tab/>
      </w:r>
      <w:r w:rsidRPr="0049662D">
        <w:rPr>
          <w:rFonts w:cs="Arial"/>
        </w:rPr>
        <w:t>exp 1 November 2005 (s 201)</w:t>
      </w:r>
    </w:p>
    <w:p w14:paraId="79A41C9D" w14:textId="77777777" w:rsidR="00554617" w:rsidRDefault="00554617">
      <w:pPr>
        <w:pStyle w:val="AmdtsEntryHd"/>
      </w:pPr>
      <w:r>
        <w:rPr>
          <w:szCs w:val="24"/>
        </w:rPr>
        <w:t>Board property</w:t>
      </w:r>
    </w:p>
    <w:p w14:paraId="27EAB8DC" w14:textId="77777777" w:rsidR="00554617" w:rsidRDefault="00554617">
      <w:pPr>
        <w:pStyle w:val="AmdtsEntries"/>
      </w:pPr>
      <w:r>
        <w:t>s 187</w:t>
      </w:r>
      <w:r>
        <w:tab/>
      </w:r>
      <w:r w:rsidRPr="0049662D">
        <w:rPr>
          <w:rFonts w:cs="Arial"/>
        </w:rPr>
        <w:t>exp 1 November 2005 (s 201)</w:t>
      </w:r>
    </w:p>
    <w:p w14:paraId="72C29348" w14:textId="77777777" w:rsidR="00554617" w:rsidRDefault="00554617">
      <w:pPr>
        <w:pStyle w:val="AmdtsEntryHd"/>
      </w:pPr>
      <w:r>
        <w:rPr>
          <w:szCs w:val="24"/>
        </w:rPr>
        <w:t>Proceedings and evidence</w:t>
      </w:r>
    </w:p>
    <w:p w14:paraId="2D991650" w14:textId="77777777" w:rsidR="00554617" w:rsidRDefault="00554617">
      <w:pPr>
        <w:pStyle w:val="AmdtsEntries"/>
      </w:pPr>
      <w:r>
        <w:t>s 188</w:t>
      </w:r>
      <w:r>
        <w:tab/>
      </w:r>
      <w:r w:rsidRPr="0049662D">
        <w:rPr>
          <w:rFonts w:cs="Arial"/>
        </w:rPr>
        <w:t>exp 1 November 2005 (s 201)</w:t>
      </w:r>
    </w:p>
    <w:p w14:paraId="64F9B6EE" w14:textId="77777777" w:rsidR="00554617" w:rsidRDefault="00554617">
      <w:pPr>
        <w:pStyle w:val="AmdtsEntryHd"/>
      </w:pPr>
      <w:r>
        <w:t>Pending licence applications</w:t>
      </w:r>
    </w:p>
    <w:p w14:paraId="5AEBA752" w14:textId="77777777" w:rsidR="00554617" w:rsidRDefault="00554617">
      <w:pPr>
        <w:pStyle w:val="AmdtsEntries"/>
      </w:pPr>
      <w:r>
        <w:t>s 189</w:t>
      </w:r>
      <w:r>
        <w:tab/>
      </w:r>
      <w:r w:rsidRPr="0049662D">
        <w:rPr>
          <w:rFonts w:cs="Arial"/>
        </w:rPr>
        <w:t>exp 1 November 2005 (s 201)</w:t>
      </w:r>
    </w:p>
    <w:p w14:paraId="1D7ECCFB" w14:textId="77777777" w:rsidR="00554617" w:rsidRDefault="00554617">
      <w:pPr>
        <w:pStyle w:val="AmdtsEntryHd"/>
      </w:pPr>
      <w:r>
        <w:rPr>
          <w:szCs w:val="24"/>
        </w:rPr>
        <w:t>Trust accounts</w:t>
      </w:r>
    </w:p>
    <w:p w14:paraId="248A8B02" w14:textId="77777777" w:rsidR="00554617" w:rsidRDefault="00554617">
      <w:pPr>
        <w:pStyle w:val="AmdtsEntries"/>
      </w:pPr>
      <w:r>
        <w:t>s 190</w:t>
      </w:r>
      <w:r>
        <w:tab/>
      </w:r>
      <w:r w:rsidRPr="0049662D">
        <w:rPr>
          <w:rFonts w:cs="Arial"/>
        </w:rPr>
        <w:t>exp 1 November 2005 (s 201)</w:t>
      </w:r>
    </w:p>
    <w:p w14:paraId="72038CB0" w14:textId="77777777" w:rsidR="00554617" w:rsidRDefault="00554617">
      <w:pPr>
        <w:pStyle w:val="AmdtsEntryHd"/>
      </w:pPr>
      <w:r>
        <w:rPr>
          <w:szCs w:val="24"/>
        </w:rPr>
        <w:t>Administrative accounts</w:t>
      </w:r>
    </w:p>
    <w:p w14:paraId="0D39284A" w14:textId="77777777" w:rsidR="00554617" w:rsidRDefault="00554617">
      <w:pPr>
        <w:pStyle w:val="AmdtsEntries"/>
      </w:pPr>
      <w:r>
        <w:t>s 191</w:t>
      </w:r>
      <w:r>
        <w:tab/>
      </w:r>
      <w:r w:rsidRPr="0049662D">
        <w:rPr>
          <w:rFonts w:cs="Arial"/>
        </w:rPr>
        <w:t>exp 1 November 2005 (s 201)</w:t>
      </w:r>
    </w:p>
    <w:p w14:paraId="64CB452B" w14:textId="77777777" w:rsidR="00554617" w:rsidRDefault="00554617">
      <w:pPr>
        <w:pStyle w:val="AmdtsEntryHd"/>
      </w:pPr>
      <w:r>
        <w:t>Agents fidelity guarantee fund</w:t>
      </w:r>
    </w:p>
    <w:p w14:paraId="65297BDA" w14:textId="77777777" w:rsidR="00554617" w:rsidRDefault="00554617">
      <w:pPr>
        <w:pStyle w:val="AmdtsEntries"/>
      </w:pPr>
      <w:r>
        <w:t>s 192</w:t>
      </w:r>
      <w:r>
        <w:tab/>
      </w:r>
      <w:r w:rsidRPr="0049662D">
        <w:rPr>
          <w:rFonts w:cs="Arial"/>
        </w:rPr>
        <w:t>exp 1 November 2005 (s 201)</w:t>
      </w:r>
    </w:p>
    <w:p w14:paraId="0381565B" w14:textId="77777777" w:rsidR="00554617" w:rsidRDefault="00554617">
      <w:pPr>
        <w:pStyle w:val="AmdtsEntryHd"/>
      </w:pPr>
      <w:r>
        <w:t>Compensation claims––entitlement and beginning</w:t>
      </w:r>
    </w:p>
    <w:p w14:paraId="13DA93B7" w14:textId="77777777" w:rsidR="00554617" w:rsidRDefault="00554617">
      <w:pPr>
        <w:pStyle w:val="AmdtsEntries"/>
      </w:pPr>
      <w:r>
        <w:t>s 193</w:t>
      </w:r>
      <w:r>
        <w:tab/>
      </w:r>
      <w:r w:rsidRPr="0049662D">
        <w:rPr>
          <w:rFonts w:cs="Arial"/>
        </w:rPr>
        <w:t>exp 1 November 2005 (s 201)</w:t>
      </w:r>
    </w:p>
    <w:p w14:paraId="43617EDD" w14:textId="77777777" w:rsidR="00554617" w:rsidRDefault="00554617">
      <w:pPr>
        <w:pStyle w:val="AmdtsEntryHd"/>
      </w:pPr>
      <w:r>
        <w:rPr>
          <w:szCs w:val="24"/>
        </w:rPr>
        <w:lastRenderedPageBreak/>
        <w:t>Compensation claims––board</w:t>
      </w:r>
    </w:p>
    <w:p w14:paraId="0E4CC4A5" w14:textId="77777777" w:rsidR="00554617" w:rsidRDefault="00554617">
      <w:pPr>
        <w:pStyle w:val="AmdtsEntries"/>
      </w:pPr>
      <w:r>
        <w:t>s 194</w:t>
      </w:r>
      <w:r>
        <w:tab/>
      </w:r>
      <w:r w:rsidRPr="0049662D">
        <w:rPr>
          <w:rFonts w:cs="Arial"/>
        </w:rPr>
        <w:t>exp 1 November 2005 (s 201)</w:t>
      </w:r>
    </w:p>
    <w:p w14:paraId="3220B80C" w14:textId="77777777" w:rsidR="00554617" w:rsidRDefault="00554617">
      <w:pPr>
        <w:pStyle w:val="AmdtsEntryHd"/>
      </w:pPr>
      <w:r>
        <w:rPr>
          <w:szCs w:val="24"/>
        </w:rPr>
        <w:t>Compensation payments</w:t>
      </w:r>
    </w:p>
    <w:p w14:paraId="2C41707D" w14:textId="77777777" w:rsidR="00554617" w:rsidRDefault="00554617">
      <w:pPr>
        <w:pStyle w:val="AmdtsEntries"/>
      </w:pPr>
      <w:r>
        <w:t>s 195</w:t>
      </w:r>
      <w:r>
        <w:tab/>
      </w:r>
      <w:r w:rsidRPr="0049662D">
        <w:rPr>
          <w:rFonts w:cs="Arial"/>
        </w:rPr>
        <w:t>exp 1 November 2005 (s 201)</w:t>
      </w:r>
    </w:p>
    <w:p w14:paraId="658533DD" w14:textId="77777777" w:rsidR="00554617" w:rsidRDefault="00554617">
      <w:pPr>
        <w:pStyle w:val="AmdtsEntryHd"/>
      </w:pPr>
      <w:r>
        <w:rPr>
          <w:szCs w:val="24"/>
        </w:rPr>
        <w:t>Disciplinary proceedings</w:t>
      </w:r>
    </w:p>
    <w:p w14:paraId="422397ED" w14:textId="77777777" w:rsidR="00554617" w:rsidRDefault="00554617">
      <w:pPr>
        <w:pStyle w:val="AmdtsEntries"/>
      </w:pPr>
      <w:r>
        <w:t>s 196</w:t>
      </w:r>
      <w:r>
        <w:tab/>
      </w:r>
      <w:r w:rsidRPr="0049662D">
        <w:rPr>
          <w:rFonts w:cs="Arial"/>
        </w:rPr>
        <w:t>exp 1 November 2005 (s 201)</w:t>
      </w:r>
    </w:p>
    <w:p w14:paraId="6A88357D" w14:textId="77777777" w:rsidR="00554617" w:rsidRDefault="00554617">
      <w:pPr>
        <w:pStyle w:val="AmdtsEntryHd"/>
      </w:pPr>
      <w:r>
        <w:rPr>
          <w:szCs w:val="24"/>
        </w:rPr>
        <w:t>Surrender of licences</w:t>
      </w:r>
    </w:p>
    <w:p w14:paraId="0678E6D0" w14:textId="77777777" w:rsidR="00554617" w:rsidRDefault="00554617">
      <w:pPr>
        <w:pStyle w:val="AmdtsEntries"/>
      </w:pPr>
      <w:r>
        <w:t>s 197</w:t>
      </w:r>
      <w:r>
        <w:tab/>
      </w:r>
      <w:r w:rsidRPr="0049662D">
        <w:rPr>
          <w:rFonts w:cs="Arial"/>
        </w:rPr>
        <w:t>exp 1 November 2005 (s 201)</w:t>
      </w:r>
    </w:p>
    <w:p w14:paraId="673B6A57" w14:textId="77777777" w:rsidR="00554617" w:rsidRDefault="00554617">
      <w:pPr>
        <w:pStyle w:val="AmdtsEntryHd"/>
      </w:pPr>
      <w:r>
        <w:rPr>
          <w:szCs w:val="24"/>
        </w:rPr>
        <w:t>Administrators</w:t>
      </w:r>
    </w:p>
    <w:p w14:paraId="6D6B6EF5" w14:textId="77777777" w:rsidR="00554617" w:rsidRDefault="00554617">
      <w:pPr>
        <w:pStyle w:val="AmdtsEntries"/>
      </w:pPr>
      <w:r>
        <w:t>s 198</w:t>
      </w:r>
      <w:r>
        <w:tab/>
      </w:r>
      <w:r w:rsidRPr="0049662D">
        <w:rPr>
          <w:rFonts w:cs="Arial"/>
        </w:rPr>
        <w:t>exp 1 November 2005 (s 201)</w:t>
      </w:r>
    </w:p>
    <w:p w14:paraId="4D8CA7A9" w14:textId="77777777" w:rsidR="00554617" w:rsidRDefault="00554617">
      <w:pPr>
        <w:pStyle w:val="AmdtsEntryHd"/>
      </w:pPr>
      <w:r>
        <w:t>Auctioneers</w:t>
      </w:r>
    </w:p>
    <w:p w14:paraId="2808E593" w14:textId="77777777" w:rsidR="00554617" w:rsidRDefault="00554617">
      <w:pPr>
        <w:pStyle w:val="AmdtsEntries"/>
      </w:pPr>
      <w:r>
        <w:t>div 14.5 hdg</w:t>
      </w:r>
      <w:r>
        <w:tab/>
      </w:r>
      <w:r w:rsidRPr="0049662D">
        <w:rPr>
          <w:rFonts w:cs="Arial"/>
        </w:rPr>
        <w:t>exp 1 November 2005 (s 201)</w:t>
      </w:r>
    </w:p>
    <w:p w14:paraId="785BF072" w14:textId="77777777" w:rsidR="00554617" w:rsidRDefault="00554617">
      <w:pPr>
        <w:pStyle w:val="AmdtsEntryHd"/>
      </w:pPr>
      <w:r>
        <w:rPr>
          <w:szCs w:val="24"/>
        </w:rPr>
        <w:t>Licensed auctioneers</w:t>
      </w:r>
    </w:p>
    <w:p w14:paraId="7A244085" w14:textId="77777777" w:rsidR="00554617" w:rsidRDefault="00554617">
      <w:pPr>
        <w:pStyle w:val="AmdtsEntries"/>
      </w:pPr>
      <w:r>
        <w:t>s 199</w:t>
      </w:r>
      <w:r>
        <w:tab/>
      </w:r>
      <w:r w:rsidRPr="0049662D">
        <w:rPr>
          <w:rFonts w:cs="Arial"/>
        </w:rPr>
        <w:t>exp 1 November 2005 (s 201)</w:t>
      </w:r>
    </w:p>
    <w:p w14:paraId="5BCC18F0" w14:textId="77777777" w:rsidR="00554617" w:rsidRDefault="00554617">
      <w:pPr>
        <w:pStyle w:val="AmdtsEntryHd"/>
      </w:pPr>
      <w:r>
        <w:t>Modification and expiry of pt 14</w:t>
      </w:r>
    </w:p>
    <w:p w14:paraId="3FE59B4F" w14:textId="77777777" w:rsidR="00554617" w:rsidRDefault="00554617">
      <w:pPr>
        <w:pStyle w:val="AmdtsEntries"/>
      </w:pPr>
      <w:r>
        <w:t>div 14.6 hdg</w:t>
      </w:r>
      <w:r>
        <w:tab/>
      </w:r>
      <w:r w:rsidRPr="0049662D">
        <w:rPr>
          <w:rFonts w:cs="Arial"/>
        </w:rPr>
        <w:t>exp 1 November 2005 (s 201)</w:t>
      </w:r>
    </w:p>
    <w:p w14:paraId="668403A8" w14:textId="77777777" w:rsidR="00554617" w:rsidRDefault="00554617">
      <w:pPr>
        <w:pStyle w:val="AmdtsEntryHd"/>
      </w:pPr>
      <w:r>
        <w:rPr>
          <w:szCs w:val="24"/>
        </w:rPr>
        <w:t>Regulations modifying pt 14</w:t>
      </w:r>
    </w:p>
    <w:p w14:paraId="718D3BB0" w14:textId="77777777" w:rsidR="00554617" w:rsidRDefault="00554617">
      <w:pPr>
        <w:pStyle w:val="AmdtsEntries"/>
      </w:pPr>
      <w:r>
        <w:t>s 200</w:t>
      </w:r>
      <w:r>
        <w:tab/>
      </w:r>
      <w:r w:rsidRPr="0049662D">
        <w:rPr>
          <w:rFonts w:cs="Arial"/>
        </w:rPr>
        <w:t>exp 1 November 2005 (s 201)</w:t>
      </w:r>
    </w:p>
    <w:p w14:paraId="5237D236" w14:textId="77777777" w:rsidR="00554617" w:rsidRDefault="00554617">
      <w:pPr>
        <w:pStyle w:val="AmdtsEntryHd"/>
      </w:pPr>
      <w:r>
        <w:rPr>
          <w:szCs w:val="24"/>
        </w:rPr>
        <w:t>Expiry</w:t>
      </w:r>
    </w:p>
    <w:p w14:paraId="42884473" w14:textId="77777777" w:rsidR="00554617" w:rsidRDefault="00554617">
      <w:pPr>
        <w:pStyle w:val="AmdtsEntries"/>
      </w:pPr>
      <w:r>
        <w:t>s 201</w:t>
      </w:r>
      <w:r>
        <w:tab/>
      </w:r>
      <w:r w:rsidRPr="0049662D">
        <w:rPr>
          <w:rFonts w:cs="Arial"/>
        </w:rPr>
        <w:t>exp 1 November 2005 (s 201)</w:t>
      </w:r>
    </w:p>
    <w:p w14:paraId="00B6B9A9" w14:textId="77777777" w:rsidR="00554617" w:rsidRDefault="00554617">
      <w:pPr>
        <w:pStyle w:val="AmdtsEntryHd"/>
      </w:pPr>
      <w:r>
        <w:t>Agents’ record</w:t>
      </w:r>
    </w:p>
    <w:p w14:paraId="7CFD3F9D" w14:textId="77777777" w:rsidR="00554617" w:rsidRDefault="00554617">
      <w:pPr>
        <w:pStyle w:val="AmdtsEntries"/>
      </w:pPr>
      <w:r>
        <w:t>div 14.7 hdg</w:t>
      </w:r>
      <w:r>
        <w:tab/>
      </w:r>
      <w:r w:rsidRPr="0049662D">
        <w:rPr>
          <w:rFonts w:cs="Arial"/>
        </w:rPr>
        <w:t>exp 1 November 2005 (s 201)</w:t>
      </w:r>
    </w:p>
    <w:p w14:paraId="1A7E6539" w14:textId="77777777" w:rsidR="00554617" w:rsidRDefault="00554617">
      <w:pPr>
        <w:pStyle w:val="AmdtsEntryHd"/>
      </w:pPr>
      <w:r>
        <w:rPr>
          <w:szCs w:val="24"/>
        </w:rPr>
        <w:t>Keeping of agents’ records</w:t>
      </w:r>
    </w:p>
    <w:p w14:paraId="7DFDEC08" w14:textId="27A21257" w:rsidR="00554617" w:rsidRDefault="00554617">
      <w:pPr>
        <w:pStyle w:val="AmdtsEntries"/>
        <w:keepNext/>
      </w:pPr>
      <w:r>
        <w:t>s 202</w:t>
      </w:r>
      <w:r>
        <w:tab/>
      </w:r>
      <w:r w:rsidRPr="0049662D">
        <w:rPr>
          <w:rFonts w:cs="Arial"/>
        </w:rPr>
        <w:t xml:space="preserve">am </w:t>
      </w:r>
      <w:hyperlink r:id="rId309"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r w:rsidRPr="0049662D">
        <w:rPr>
          <w:rFonts w:cs="Arial"/>
        </w:rPr>
        <w:t xml:space="preserve"> s 7</w:t>
      </w:r>
    </w:p>
    <w:p w14:paraId="1154F52E" w14:textId="77777777" w:rsidR="00554617" w:rsidRPr="0049662D" w:rsidRDefault="00554617">
      <w:pPr>
        <w:pStyle w:val="AmdtsEntries"/>
        <w:keepNext/>
        <w:rPr>
          <w:rFonts w:cs="Arial"/>
        </w:rPr>
      </w:pPr>
      <w:r w:rsidRPr="0049662D">
        <w:rPr>
          <w:rFonts w:cs="Arial"/>
        </w:rPr>
        <w:tab/>
        <w:t>exp 1 November 2007 (s 203)</w:t>
      </w:r>
    </w:p>
    <w:p w14:paraId="034EAC5F" w14:textId="77777777" w:rsidR="00554617" w:rsidRDefault="00554617">
      <w:pPr>
        <w:pStyle w:val="AmdtsEntryHd"/>
      </w:pPr>
      <w:r>
        <w:rPr>
          <w:szCs w:val="24"/>
        </w:rPr>
        <w:t>Expiry of pt 14</w:t>
      </w:r>
    </w:p>
    <w:p w14:paraId="7C377700" w14:textId="77777777" w:rsidR="00554617" w:rsidRDefault="00554617">
      <w:pPr>
        <w:pStyle w:val="AmdtsEntries"/>
      </w:pPr>
      <w:r>
        <w:t>s 203</w:t>
      </w:r>
      <w:r>
        <w:tab/>
      </w:r>
      <w:r w:rsidRPr="0049662D">
        <w:rPr>
          <w:rFonts w:cs="Arial"/>
        </w:rPr>
        <w:t>exp 1 November 2007 (s 203)</w:t>
      </w:r>
    </w:p>
    <w:p w14:paraId="76DD2792" w14:textId="77777777" w:rsidR="00554617" w:rsidRDefault="00554617">
      <w:pPr>
        <w:pStyle w:val="AmdtsEntryHd"/>
      </w:pPr>
      <w:r>
        <w:t>Repeals and consequential amendments</w:t>
      </w:r>
    </w:p>
    <w:p w14:paraId="1D440474" w14:textId="77777777" w:rsidR="00554617" w:rsidRDefault="00554617">
      <w:pPr>
        <w:pStyle w:val="AmdtsEntries"/>
      </w:pPr>
      <w:r>
        <w:t>pt 15 hdg</w:t>
      </w:r>
      <w:r>
        <w:tab/>
        <w:t>om R1 LA</w:t>
      </w:r>
    </w:p>
    <w:p w14:paraId="556B85B8" w14:textId="77777777" w:rsidR="00554617" w:rsidRDefault="00554617">
      <w:pPr>
        <w:pStyle w:val="AmdtsEntryHd"/>
      </w:pPr>
      <w:r>
        <w:t>Auctioneers Act 1959, s 16 relocation</w:t>
      </w:r>
    </w:p>
    <w:p w14:paraId="18F5CACC" w14:textId="77777777" w:rsidR="00554617" w:rsidRDefault="00554617">
      <w:pPr>
        <w:pStyle w:val="AmdtsEntries"/>
      </w:pPr>
      <w:r>
        <w:t>s 204</w:t>
      </w:r>
      <w:r>
        <w:tab/>
        <w:t>om LA s 89 (3)</w:t>
      </w:r>
    </w:p>
    <w:p w14:paraId="2871BD9E" w14:textId="77777777" w:rsidR="00554617" w:rsidRDefault="00554617">
      <w:pPr>
        <w:pStyle w:val="AmdtsEntryHd"/>
      </w:pPr>
      <w:r>
        <w:rPr>
          <w:szCs w:val="24"/>
        </w:rPr>
        <w:t>Acts repealed</w:t>
      </w:r>
    </w:p>
    <w:p w14:paraId="2E841125" w14:textId="77777777" w:rsidR="00554617" w:rsidRDefault="00554617">
      <w:pPr>
        <w:pStyle w:val="AmdtsEntries"/>
      </w:pPr>
      <w:r>
        <w:t>s 205</w:t>
      </w:r>
      <w:r>
        <w:tab/>
        <w:t>om LA s 89 (3)</w:t>
      </w:r>
    </w:p>
    <w:p w14:paraId="1B927B81" w14:textId="77777777" w:rsidR="00554617" w:rsidRDefault="00554617">
      <w:pPr>
        <w:pStyle w:val="AmdtsEntryHd"/>
      </w:pPr>
      <w:r>
        <w:rPr>
          <w:szCs w:val="24"/>
        </w:rPr>
        <w:t>Subordinate law repealed</w:t>
      </w:r>
    </w:p>
    <w:p w14:paraId="5D98CD24" w14:textId="77777777" w:rsidR="00554617" w:rsidRDefault="00554617">
      <w:pPr>
        <w:pStyle w:val="AmdtsEntries"/>
      </w:pPr>
      <w:r>
        <w:t>s 206</w:t>
      </w:r>
      <w:r>
        <w:tab/>
        <w:t>om LA s 89 (3)</w:t>
      </w:r>
    </w:p>
    <w:p w14:paraId="4A02D0A5" w14:textId="77777777" w:rsidR="00554617" w:rsidRDefault="00554617">
      <w:pPr>
        <w:pStyle w:val="AmdtsEntryHd"/>
      </w:pPr>
      <w:r>
        <w:rPr>
          <w:szCs w:val="24"/>
        </w:rPr>
        <w:t>Instruments repealed—sch 2</w:t>
      </w:r>
    </w:p>
    <w:p w14:paraId="690B195D" w14:textId="77777777" w:rsidR="00554617" w:rsidRDefault="00554617">
      <w:pPr>
        <w:pStyle w:val="AmdtsEntries"/>
      </w:pPr>
      <w:r>
        <w:t>s 207</w:t>
      </w:r>
      <w:r>
        <w:tab/>
        <w:t>om LA s 89 (3)</w:t>
      </w:r>
    </w:p>
    <w:p w14:paraId="69D8F34D" w14:textId="77777777" w:rsidR="00554617" w:rsidRDefault="00554617">
      <w:pPr>
        <w:pStyle w:val="AmdtsEntryHd"/>
      </w:pPr>
      <w:r>
        <w:rPr>
          <w:szCs w:val="24"/>
        </w:rPr>
        <w:lastRenderedPageBreak/>
        <w:t>Acts amended—sch 3</w:t>
      </w:r>
    </w:p>
    <w:p w14:paraId="42FACE1A" w14:textId="77777777" w:rsidR="00554617" w:rsidRDefault="00554617">
      <w:pPr>
        <w:pStyle w:val="AmdtsEntries"/>
      </w:pPr>
      <w:r>
        <w:t>s 208</w:t>
      </w:r>
      <w:r>
        <w:tab/>
        <w:t>om LA s 89 (3)</w:t>
      </w:r>
    </w:p>
    <w:p w14:paraId="2AC1A253" w14:textId="77777777" w:rsidR="00904E34" w:rsidRPr="003F4E4B" w:rsidRDefault="00904E34">
      <w:pPr>
        <w:pStyle w:val="AmdtsEntryHd"/>
        <w:rPr>
          <w:rStyle w:val="CharChapText"/>
        </w:rPr>
      </w:pPr>
      <w:r w:rsidRPr="003F4E4B">
        <w:rPr>
          <w:rStyle w:val="CharChapText"/>
        </w:rPr>
        <w:t>Transitional—Unit Titles Amendment Act 2008 (No 2)</w:t>
      </w:r>
    </w:p>
    <w:p w14:paraId="617D0CB0" w14:textId="0FA65EC3" w:rsidR="00904E34" w:rsidRPr="003F4E4B" w:rsidRDefault="00904E34" w:rsidP="00566CC3">
      <w:pPr>
        <w:pStyle w:val="AmdtsEntries"/>
        <w:keepNext/>
      </w:pPr>
      <w:r w:rsidRPr="003F4E4B">
        <w:t>pt 20</w:t>
      </w:r>
      <w:r w:rsidR="00C24B5B">
        <w:t xml:space="preserve"> hdg</w:t>
      </w:r>
      <w:r w:rsidRPr="003F4E4B">
        <w:tab/>
        <w:t xml:space="preserve">ins </w:t>
      </w:r>
      <w:hyperlink r:id="rId310"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1.6</w:t>
      </w:r>
    </w:p>
    <w:p w14:paraId="155CA12B" w14:textId="77777777" w:rsidR="00BA5C0E" w:rsidRPr="00895491" w:rsidRDefault="00BA5C0E" w:rsidP="00BA5C0E">
      <w:pPr>
        <w:pStyle w:val="AmdtsEntries"/>
      </w:pPr>
      <w:r w:rsidRPr="00895491">
        <w:tab/>
        <w:t xml:space="preserve">exp </w:t>
      </w:r>
      <w:r w:rsidR="003F4E4B" w:rsidRPr="00895491">
        <w:t>1 July 2010</w:t>
      </w:r>
      <w:r w:rsidRPr="00895491">
        <w:t xml:space="preserve"> (s 222)</w:t>
      </w:r>
    </w:p>
    <w:p w14:paraId="1D9FB14F" w14:textId="77777777" w:rsidR="001924F1" w:rsidRPr="003F4E4B" w:rsidRDefault="001924F1">
      <w:pPr>
        <w:pStyle w:val="AmdtsEntryHd"/>
        <w:rPr>
          <w:rStyle w:val="CharChapText"/>
        </w:rPr>
      </w:pPr>
      <w:r w:rsidRPr="003F4E4B">
        <w:rPr>
          <w:rStyle w:val="CharChapText"/>
        </w:rPr>
        <w:t>Transitional regulations</w:t>
      </w:r>
    </w:p>
    <w:p w14:paraId="1261F081" w14:textId="7C8E196E" w:rsidR="001924F1" w:rsidRPr="003F4E4B" w:rsidRDefault="001924F1" w:rsidP="000723BE">
      <w:pPr>
        <w:pStyle w:val="AmdtsEntries"/>
        <w:keepNext/>
      </w:pPr>
      <w:r w:rsidRPr="003F4E4B">
        <w:t>s 220</w:t>
      </w:r>
      <w:r w:rsidRPr="003F4E4B">
        <w:tab/>
        <w:t xml:space="preserve">ins </w:t>
      </w:r>
      <w:hyperlink r:id="rId311"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1.6</w:t>
      </w:r>
    </w:p>
    <w:p w14:paraId="52543F4E" w14:textId="77777777" w:rsidR="00BA5C0E" w:rsidRPr="00895491" w:rsidRDefault="00BA5C0E" w:rsidP="00BA5C0E">
      <w:pPr>
        <w:pStyle w:val="AmdtsEntries"/>
      </w:pPr>
      <w:r w:rsidRPr="00895491">
        <w:tab/>
        <w:t xml:space="preserve">exp </w:t>
      </w:r>
      <w:r w:rsidR="003F4E4B" w:rsidRPr="00895491">
        <w:t>1 July 2010</w:t>
      </w:r>
      <w:r w:rsidRPr="00895491">
        <w:t xml:space="preserve"> (s 222 (LA s 88 declaration applies))</w:t>
      </w:r>
    </w:p>
    <w:p w14:paraId="050D8741" w14:textId="77777777" w:rsidR="001924F1" w:rsidRPr="003F4E4B" w:rsidRDefault="001924F1">
      <w:pPr>
        <w:pStyle w:val="AmdtsEntryHd"/>
        <w:rPr>
          <w:rStyle w:val="CharChapText"/>
        </w:rPr>
      </w:pPr>
      <w:r w:rsidRPr="003F4E4B">
        <w:rPr>
          <w:rStyle w:val="CharChapText"/>
        </w:rPr>
        <w:t>Transitional effect—Legislation Act, s 88</w:t>
      </w:r>
    </w:p>
    <w:p w14:paraId="730A7C03" w14:textId="727292CF" w:rsidR="001924F1" w:rsidRPr="003F4E4B" w:rsidRDefault="001924F1" w:rsidP="000723BE">
      <w:pPr>
        <w:pStyle w:val="AmdtsEntries"/>
        <w:keepNext/>
      </w:pPr>
      <w:r w:rsidRPr="003F4E4B">
        <w:t>s 221</w:t>
      </w:r>
      <w:r w:rsidRPr="003F4E4B">
        <w:tab/>
        <w:t xml:space="preserve">ins </w:t>
      </w:r>
      <w:hyperlink r:id="rId312"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1.6</w:t>
      </w:r>
    </w:p>
    <w:p w14:paraId="74447027" w14:textId="77777777" w:rsidR="00BA5C0E" w:rsidRPr="00895491" w:rsidRDefault="00BA5C0E" w:rsidP="00BA5C0E">
      <w:pPr>
        <w:pStyle w:val="AmdtsEntries"/>
      </w:pPr>
      <w:r w:rsidRPr="00895491">
        <w:tab/>
        <w:t xml:space="preserve">exp </w:t>
      </w:r>
      <w:r w:rsidR="003F4E4B" w:rsidRPr="00895491">
        <w:t>1 July 2010</w:t>
      </w:r>
      <w:r w:rsidRPr="00895491">
        <w:t xml:space="preserve"> (s 222 (LA s 88 declaration applies))</w:t>
      </w:r>
    </w:p>
    <w:p w14:paraId="008F8C1F" w14:textId="77777777" w:rsidR="001924F1" w:rsidRPr="003F4E4B" w:rsidRDefault="001924F1">
      <w:pPr>
        <w:pStyle w:val="AmdtsEntryHd"/>
        <w:rPr>
          <w:rStyle w:val="CharChapText"/>
        </w:rPr>
      </w:pPr>
      <w:r w:rsidRPr="003F4E4B">
        <w:rPr>
          <w:rStyle w:val="CharChapText"/>
        </w:rPr>
        <w:t>Expiry—pt 20</w:t>
      </w:r>
    </w:p>
    <w:p w14:paraId="1DFF2FCB" w14:textId="30770729" w:rsidR="001924F1" w:rsidRPr="003F4E4B" w:rsidRDefault="001924F1" w:rsidP="000723BE">
      <w:pPr>
        <w:pStyle w:val="AmdtsEntries"/>
        <w:keepNext/>
      </w:pPr>
      <w:r w:rsidRPr="003F4E4B">
        <w:t>s 222</w:t>
      </w:r>
      <w:r w:rsidRPr="003F4E4B">
        <w:tab/>
        <w:t xml:space="preserve">ins </w:t>
      </w:r>
      <w:hyperlink r:id="rId313" w:tooltip="Unit Titles Amendment Act 2008 (No 2)" w:history="1">
        <w:r w:rsidR="0049662D" w:rsidRPr="0049662D">
          <w:rPr>
            <w:rStyle w:val="charCitHyperlinkAbbrev"/>
          </w:rPr>
          <w:t>A2008</w:t>
        </w:r>
        <w:r w:rsidR="0049662D" w:rsidRPr="0049662D">
          <w:rPr>
            <w:rStyle w:val="charCitHyperlinkAbbrev"/>
          </w:rPr>
          <w:noBreakHyphen/>
          <w:t>45</w:t>
        </w:r>
      </w:hyperlink>
      <w:r w:rsidRPr="003F4E4B">
        <w:t xml:space="preserve"> amdt 1.6</w:t>
      </w:r>
    </w:p>
    <w:p w14:paraId="61D950DE" w14:textId="77777777" w:rsidR="00BA5C0E" w:rsidRPr="00895491" w:rsidRDefault="00BA5C0E" w:rsidP="001924F1">
      <w:pPr>
        <w:pStyle w:val="AmdtsEntries"/>
      </w:pPr>
      <w:r w:rsidRPr="00895491">
        <w:tab/>
        <w:t xml:space="preserve">exp </w:t>
      </w:r>
      <w:r w:rsidR="003F4E4B" w:rsidRPr="00895491">
        <w:t>1 July 2010</w:t>
      </w:r>
      <w:r w:rsidRPr="00895491">
        <w:t xml:space="preserve"> (s 222 (LA s 88 declaration applies))</w:t>
      </w:r>
    </w:p>
    <w:p w14:paraId="69003CFC" w14:textId="77777777" w:rsidR="005A387D" w:rsidRDefault="00636582" w:rsidP="005A387D">
      <w:pPr>
        <w:pStyle w:val="AmdtsEntryHd"/>
      </w:pPr>
      <w:r w:rsidRPr="00855994">
        <w:t>Transitional—Justice and Community Safety Legislation Amendment Act 2014</w:t>
      </w:r>
    </w:p>
    <w:p w14:paraId="49307A18" w14:textId="615A8264" w:rsidR="005A387D" w:rsidRPr="003D54BE" w:rsidRDefault="005A387D" w:rsidP="005A387D">
      <w:pPr>
        <w:pStyle w:val="AmdtsEntries"/>
        <w:keepNext/>
      </w:pPr>
      <w:r>
        <w:t>pt 21 hdg</w:t>
      </w:r>
      <w:r>
        <w:tab/>
        <w:t xml:space="preserve">ins </w:t>
      </w:r>
      <w:hyperlink r:id="rId314" w:tooltip="Justice and Community Safety Legislation Amendment Act 2014" w:history="1">
        <w:r>
          <w:rPr>
            <w:rStyle w:val="charCitHyperlinkAbbrev"/>
          </w:rPr>
          <w:t>A2014</w:t>
        </w:r>
        <w:r>
          <w:rPr>
            <w:rStyle w:val="charCitHyperlinkAbbrev"/>
          </w:rPr>
          <w:noBreakHyphen/>
          <w:t>17</w:t>
        </w:r>
      </w:hyperlink>
      <w:r>
        <w:t xml:space="preserve"> amdt 1.11</w:t>
      </w:r>
    </w:p>
    <w:p w14:paraId="63C8CFCC" w14:textId="77777777" w:rsidR="005A387D" w:rsidRPr="0093542A" w:rsidRDefault="005A387D" w:rsidP="005A387D">
      <w:pPr>
        <w:pStyle w:val="AmdtsEntries"/>
      </w:pPr>
      <w:r w:rsidRPr="0093542A">
        <w:tab/>
        <w:t>exp 31 December 2015 (s 227)</w:t>
      </w:r>
    </w:p>
    <w:p w14:paraId="29D8A039" w14:textId="77777777" w:rsidR="005A387D" w:rsidRDefault="00636582" w:rsidP="005A387D">
      <w:pPr>
        <w:pStyle w:val="AmdtsEntryHd"/>
      </w:pPr>
      <w:r w:rsidRPr="00855994">
        <w:t>Definitions—pt 21</w:t>
      </w:r>
    </w:p>
    <w:p w14:paraId="76877FBF" w14:textId="68490FA4" w:rsidR="0019562D" w:rsidRDefault="005A387D" w:rsidP="000723BE">
      <w:pPr>
        <w:pStyle w:val="AmdtsEntries"/>
        <w:keepNext/>
      </w:pPr>
      <w:r>
        <w:t>s 223</w:t>
      </w:r>
      <w:r>
        <w:tab/>
      </w:r>
      <w:r w:rsidR="0019562D">
        <w:t xml:space="preserve">ins </w:t>
      </w:r>
      <w:hyperlink r:id="rId315" w:tooltip="Justice and Community Safety Legislation Amendment Act 2014" w:history="1">
        <w:r w:rsidR="0019562D">
          <w:rPr>
            <w:rStyle w:val="charCitHyperlinkAbbrev"/>
          </w:rPr>
          <w:t>A2014</w:t>
        </w:r>
        <w:r w:rsidR="0019562D">
          <w:rPr>
            <w:rStyle w:val="charCitHyperlinkAbbrev"/>
          </w:rPr>
          <w:noBreakHyphen/>
          <w:t>17</w:t>
        </w:r>
      </w:hyperlink>
      <w:r w:rsidR="0019562D">
        <w:t xml:space="preserve"> amdt 1.11</w:t>
      </w:r>
    </w:p>
    <w:p w14:paraId="473CC8CF" w14:textId="77777777" w:rsidR="0019562D" w:rsidRPr="0093542A" w:rsidRDefault="0019562D" w:rsidP="0019562D">
      <w:pPr>
        <w:pStyle w:val="AmdtsEntries"/>
      </w:pPr>
      <w:r w:rsidRPr="0093542A">
        <w:tab/>
        <w:t>exp 31 December 2015 (s 227)</w:t>
      </w:r>
    </w:p>
    <w:p w14:paraId="01F081F2" w14:textId="55E9F432" w:rsidR="005A387D" w:rsidRDefault="0019562D" w:rsidP="000723BE">
      <w:pPr>
        <w:pStyle w:val="AmdtsEntries"/>
        <w:keepNext/>
      </w:pPr>
      <w:r>
        <w:tab/>
      </w:r>
      <w:r w:rsidR="00636582">
        <w:t xml:space="preserve">def </w:t>
      </w:r>
      <w:r w:rsidR="00636582" w:rsidRPr="00855994">
        <w:rPr>
          <w:rStyle w:val="charBoldItals"/>
        </w:rPr>
        <w:t>compensation scheme</w:t>
      </w:r>
      <w:r w:rsidR="00636582">
        <w:t xml:space="preserve"> </w:t>
      </w:r>
      <w:r w:rsidR="005A387D">
        <w:t xml:space="preserve">ins </w:t>
      </w:r>
      <w:hyperlink r:id="rId316" w:tooltip="Justice and Community Safety Legislation Amendment Act 2014" w:history="1">
        <w:r w:rsidR="005A387D">
          <w:rPr>
            <w:rStyle w:val="charCitHyperlinkAbbrev"/>
          </w:rPr>
          <w:t>A2014</w:t>
        </w:r>
        <w:r w:rsidR="005A387D">
          <w:rPr>
            <w:rStyle w:val="charCitHyperlinkAbbrev"/>
          </w:rPr>
          <w:noBreakHyphen/>
          <w:t>17</w:t>
        </w:r>
      </w:hyperlink>
      <w:r w:rsidR="005A387D">
        <w:t xml:space="preserve"> amdt 1.11</w:t>
      </w:r>
    </w:p>
    <w:p w14:paraId="02B5E51A" w14:textId="77777777" w:rsidR="0019562D" w:rsidRPr="0093542A" w:rsidRDefault="0019562D" w:rsidP="0019562D">
      <w:pPr>
        <w:pStyle w:val="AmdtsEntriesDefL2"/>
      </w:pPr>
      <w:r w:rsidRPr="0093542A">
        <w:tab/>
        <w:t>exp 31 December 2015 (s 227)</w:t>
      </w:r>
    </w:p>
    <w:p w14:paraId="1722D52A" w14:textId="0B4A1868" w:rsidR="00636582" w:rsidRPr="003D54BE" w:rsidRDefault="00636582" w:rsidP="000723BE">
      <w:pPr>
        <w:pStyle w:val="AmdtsEntries"/>
        <w:keepNext/>
      </w:pPr>
      <w:r>
        <w:tab/>
        <w:t xml:space="preserve">def </w:t>
      </w:r>
      <w:r>
        <w:rPr>
          <w:rStyle w:val="charBoldItals"/>
        </w:rPr>
        <w:t>repeal</w:t>
      </w:r>
      <w:r w:rsidRPr="00855994">
        <w:rPr>
          <w:rStyle w:val="charBoldItals"/>
        </w:rPr>
        <w:t xml:space="preserve"> </w:t>
      </w:r>
      <w:r>
        <w:rPr>
          <w:rStyle w:val="charBoldItals"/>
        </w:rPr>
        <w:t>day</w:t>
      </w:r>
      <w:r>
        <w:t xml:space="preserve"> ins </w:t>
      </w:r>
      <w:hyperlink r:id="rId317" w:tooltip="Justice and Community Safety Legislation Amendment Act 2014" w:history="1">
        <w:r>
          <w:rPr>
            <w:rStyle w:val="charCitHyperlinkAbbrev"/>
          </w:rPr>
          <w:t>A2014</w:t>
        </w:r>
        <w:r>
          <w:rPr>
            <w:rStyle w:val="charCitHyperlinkAbbrev"/>
          </w:rPr>
          <w:noBreakHyphen/>
          <w:t>17</w:t>
        </w:r>
      </w:hyperlink>
      <w:r>
        <w:t xml:space="preserve"> amdt 1.11</w:t>
      </w:r>
    </w:p>
    <w:p w14:paraId="2E587802" w14:textId="77777777" w:rsidR="0019562D" w:rsidRPr="0093542A" w:rsidRDefault="0019562D" w:rsidP="0019562D">
      <w:pPr>
        <w:pStyle w:val="AmdtsEntriesDefL2"/>
      </w:pPr>
      <w:r w:rsidRPr="0093542A">
        <w:tab/>
        <w:t>exp 31 December 2015 (s 227)</w:t>
      </w:r>
    </w:p>
    <w:p w14:paraId="1300A915" w14:textId="3496F306" w:rsidR="00636582" w:rsidRPr="003D54BE" w:rsidRDefault="00636582" w:rsidP="000723BE">
      <w:pPr>
        <w:pStyle w:val="AmdtsEntries"/>
        <w:keepNext/>
      </w:pPr>
      <w:r>
        <w:tab/>
        <w:t xml:space="preserve">def </w:t>
      </w:r>
      <w:r w:rsidRPr="00855994">
        <w:rPr>
          <w:rStyle w:val="charBoldItals"/>
        </w:rPr>
        <w:t>transition period</w:t>
      </w:r>
      <w:r>
        <w:rPr>
          <w:rStyle w:val="charBoldItals"/>
        </w:rPr>
        <w:t xml:space="preserve"> </w:t>
      </w:r>
      <w:r>
        <w:t xml:space="preserve">ins </w:t>
      </w:r>
      <w:hyperlink r:id="rId318" w:tooltip="Justice and Community Safety Legislation Amendment Act 2014" w:history="1">
        <w:r>
          <w:rPr>
            <w:rStyle w:val="charCitHyperlinkAbbrev"/>
          </w:rPr>
          <w:t>A2014</w:t>
        </w:r>
        <w:r>
          <w:rPr>
            <w:rStyle w:val="charCitHyperlinkAbbrev"/>
          </w:rPr>
          <w:noBreakHyphen/>
          <w:t>17</w:t>
        </w:r>
      </w:hyperlink>
      <w:r>
        <w:t xml:space="preserve"> amdt 1.11</w:t>
      </w:r>
    </w:p>
    <w:p w14:paraId="1B634F6A" w14:textId="77777777" w:rsidR="0019562D" w:rsidRPr="0093542A" w:rsidRDefault="0019562D" w:rsidP="0019562D">
      <w:pPr>
        <w:pStyle w:val="AmdtsEntriesDefL2"/>
      </w:pPr>
      <w:r w:rsidRPr="0093542A">
        <w:tab/>
        <w:t>exp 31 December 2015 (s 227)</w:t>
      </w:r>
    </w:p>
    <w:p w14:paraId="4BEA659B" w14:textId="1DF5EB39" w:rsidR="00636582" w:rsidRPr="003D54BE" w:rsidRDefault="00636582" w:rsidP="000723BE">
      <w:pPr>
        <w:pStyle w:val="AmdtsEntries"/>
        <w:keepNext/>
      </w:pPr>
      <w:r>
        <w:tab/>
        <w:t xml:space="preserve">def </w:t>
      </w:r>
      <w:r w:rsidRPr="00855994">
        <w:rPr>
          <w:rStyle w:val="charBoldItals"/>
        </w:rPr>
        <w:t>travel agents trust deed</w:t>
      </w:r>
      <w:r>
        <w:t xml:space="preserve"> ins </w:t>
      </w:r>
      <w:hyperlink r:id="rId319" w:tooltip="Justice and Community Safety Legislation Amendment Act 2014" w:history="1">
        <w:r>
          <w:rPr>
            <w:rStyle w:val="charCitHyperlinkAbbrev"/>
          </w:rPr>
          <w:t>A2014</w:t>
        </w:r>
        <w:r>
          <w:rPr>
            <w:rStyle w:val="charCitHyperlinkAbbrev"/>
          </w:rPr>
          <w:noBreakHyphen/>
          <w:t>17</w:t>
        </w:r>
      </w:hyperlink>
      <w:r>
        <w:t xml:space="preserve"> amdt 1.11</w:t>
      </w:r>
    </w:p>
    <w:p w14:paraId="7A48CBD0" w14:textId="77777777" w:rsidR="004A54A3" w:rsidRPr="0093542A" w:rsidRDefault="004A54A3" w:rsidP="004A54A3">
      <w:pPr>
        <w:pStyle w:val="AmdtsEntriesDefL2"/>
      </w:pPr>
      <w:r w:rsidRPr="0093542A">
        <w:tab/>
        <w:t>exp 31 December 2015 (s 227)</w:t>
      </w:r>
    </w:p>
    <w:p w14:paraId="55BFE8F7" w14:textId="77777777" w:rsidR="005A387D" w:rsidRDefault="00700E65" w:rsidP="005A387D">
      <w:pPr>
        <w:pStyle w:val="AmdtsEntryHd"/>
      </w:pPr>
      <w:r w:rsidRPr="00855994">
        <w:t>Continued provision for travel agents board of trustees</w:t>
      </w:r>
    </w:p>
    <w:p w14:paraId="3E59360E" w14:textId="7E4DAC77" w:rsidR="005A387D" w:rsidRPr="003D54BE" w:rsidRDefault="005A387D" w:rsidP="000723BE">
      <w:pPr>
        <w:pStyle w:val="AmdtsEntries"/>
        <w:keepNext/>
      </w:pPr>
      <w:r>
        <w:t>s 224</w:t>
      </w:r>
      <w:r>
        <w:tab/>
        <w:t xml:space="preserve">ins </w:t>
      </w:r>
      <w:hyperlink r:id="rId320" w:tooltip="Justice and Community Safety Legislation Amendment Act 2014" w:history="1">
        <w:r>
          <w:rPr>
            <w:rStyle w:val="charCitHyperlinkAbbrev"/>
          </w:rPr>
          <w:t>A2014</w:t>
        </w:r>
        <w:r>
          <w:rPr>
            <w:rStyle w:val="charCitHyperlinkAbbrev"/>
          </w:rPr>
          <w:noBreakHyphen/>
          <w:t>17</w:t>
        </w:r>
      </w:hyperlink>
      <w:r>
        <w:t xml:space="preserve"> amdt 1.11</w:t>
      </w:r>
    </w:p>
    <w:p w14:paraId="7F7B8741" w14:textId="77777777" w:rsidR="005A387D" w:rsidRPr="0093542A" w:rsidRDefault="005A387D" w:rsidP="005A387D">
      <w:pPr>
        <w:pStyle w:val="AmdtsEntries"/>
      </w:pPr>
      <w:r w:rsidRPr="0093542A">
        <w:tab/>
        <w:t>exp 31 December 2015 (s 227)</w:t>
      </w:r>
    </w:p>
    <w:p w14:paraId="4100D674" w14:textId="77777777" w:rsidR="005A387D" w:rsidRDefault="00700E65" w:rsidP="005A387D">
      <w:pPr>
        <w:pStyle w:val="AmdtsEntryHd"/>
      </w:pPr>
      <w:r w:rsidRPr="00855994">
        <w:t>Certain review rights preserved</w:t>
      </w:r>
    </w:p>
    <w:p w14:paraId="582FF422" w14:textId="04DE4B5E" w:rsidR="005A387D" w:rsidRPr="003D54BE" w:rsidRDefault="005A387D" w:rsidP="000723BE">
      <w:pPr>
        <w:pStyle w:val="AmdtsEntries"/>
        <w:keepNext/>
      </w:pPr>
      <w:r>
        <w:t>s 225</w:t>
      </w:r>
      <w:r>
        <w:tab/>
        <w:t xml:space="preserve">ins </w:t>
      </w:r>
      <w:hyperlink r:id="rId321" w:tooltip="Justice and Community Safety Legislation Amendment Act 2014" w:history="1">
        <w:r>
          <w:rPr>
            <w:rStyle w:val="charCitHyperlinkAbbrev"/>
          </w:rPr>
          <w:t>A2014</w:t>
        </w:r>
        <w:r>
          <w:rPr>
            <w:rStyle w:val="charCitHyperlinkAbbrev"/>
          </w:rPr>
          <w:noBreakHyphen/>
          <w:t>17</w:t>
        </w:r>
      </w:hyperlink>
      <w:r>
        <w:t xml:space="preserve"> amdt 1.11</w:t>
      </w:r>
    </w:p>
    <w:p w14:paraId="42B5ADF1" w14:textId="77777777" w:rsidR="005A387D" w:rsidRPr="0093542A" w:rsidRDefault="005A387D" w:rsidP="005A387D">
      <w:pPr>
        <w:pStyle w:val="AmdtsEntries"/>
      </w:pPr>
      <w:r w:rsidRPr="0093542A">
        <w:tab/>
        <w:t>exp 31 December 2015 (s 227)</w:t>
      </w:r>
    </w:p>
    <w:p w14:paraId="4EDEDE7A" w14:textId="77777777" w:rsidR="005A387D" w:rsidRDefault="00700E65" w:rsidP="005A387D">
      <w:pPr>
        <w:pStyle w:val="AmdtsEntryHd"/>
      </w:pPr>
      <w:r w:rsidRPr="00855994">
        <w:t>Transitional regulations</w:t>
      </w:r>
    </w:p>
    <w:p w14:paraId="5709C5B0" w14:textId="5EFE0B9F" w:rsidR="005A387D" w:rsidRPr="003D54BE" w:rsidRDefault="005A387D" w:rsidP="000723BE">
      <w:pPr>
        <w:pStyle w:val="AmdtsEntries"/>
        <w:keepNext/>
      </w:pPr>
      <w:r>
        <w:t>s 226</w:t>
      </w:r>
      <w:r>
        <w:tab/>
        <w:t xml:space="preserve">ins </w:t>
      </w:r>
      <w:hyperlink r:id="rId322" w:tooltip="Justice and Community Safety Legislation Amendment Act 2014" w:history="1">
        <w:r>
          <w:rPr>
            <w:rStyle w:val="charCitHyperlinkAbbrev"/>
          </w:rPr>
          <w:t>A2014</w:t>
        </w:r>
        <w:r>
          <w:rPr>
            <w:rStyle w:val="charCitHyperlinkAbbrev"/>
          </w:rPr>
          <w:noBreakHyphen/>
          <w:t>17</w:t>
        </w:r>
      </w:hyperlink>
      <w:r>
        <w:t xml:space="preserve"> amdt 1.11</w:t>
      </w:r>
    </w:p>
    <w:p w14:paraId="2CF1C2D6" w14:textId="77777777" w:rsidR="005A387D" w:rsidRPr="0093542A" w:rsidRDefault="005A387D" w:rsidP="005A387D">
      <w:pPr>
        <w:pStyle w:val="AmdtsEntries"/>
      </w:pPr>
      <w:r w:rsidRPr="0093542A">
        <w:tab/>
        <w:t>exp 31 December 2015 (s 227)</w:t>
      </w:r>
    </w:p>
    <w:p w14:paraId="51CC53AC" w14:textId="77777777" w:rsidR="005A387D" w:rsidRDefault="00700E65" w:rsidP="005A387D">
      <w:pPr>
        <w:pStyle w:val="AmdtsEntryHd"/>
      </w:pPr>
      <w:r w:rsidRPr="00855994">
        <w:t>Expiry—pt 21</w:t>
      </w:r>
    </w:p>
    <w:p w14:paraId="26B2D5B6" w14:textId="5310AE9F" w:rsidR="005A387D" w:rsidRPr="003D54BE" w:rsidRDefault="005A387D" w:rsidP="000723BE">
      <w:pPr>
        <w:pStyle w:val="AmdtsEntries"/>
        <w:keepNext/>
      </w:pPr>
      <w:r>
        <w:t>s 227</w:t>
      </w:r>
      <w:r>
        <w:tab/>
        <w:t xml:space="preserve">ins </w:t>
      </w:r>
      <w:hyperlink r:id="rId323" w:tooltip="Justice and Community Safety Legislation Amendment Act 2014" w:history="1">
        <w:r>
          <w:rPr>
            <w:rStyle w:val="charCitHyperlinkAbbrev"/>
          </w:rPr>
          <w:t>A2014</w:t>
        </w:r>
        <w:r>
          <w:rPr>
            <w:rStyle w:val="charCitHyperlinkAbbrev"/>
          </w:rPr>
          <w:noBreakHyphen/>
          <w:t>17</w:t>
        </w:r>
      </w:hyperlink>
      <w:r>
        <w:t xml:space="preserve"> amdt 1.11</w:t>
      </w:r>
    </w:p>
    <w:p w14:paraId="35BD73FF" w14:textId="77777777" w:rsidR="005A387D" w:rsidRPr="0093542A" w:rsidRDefault="005A387D" w:rsidP="005A387D">
      <w:pPr>
        <w:pStyle w:val="AmdtsEntries"/>
      </w:pPr>
      <w:r w:rsidRPr="0093542A">
        <w:tab/>
        <w:t>exp 31 December 2015 (s 227)</w:t>
      </w:r>
    </w:p>
    <w:p w14:paraId="4017BF0D" w14:textId="77777777" w:rsidR="00554617" w:rsidRDefault="00554617">
      <w:pPr>
        <w:pStyle w:val="AmdtsEntryHd"/>
        <w:rPr>
          <w:rStyle w:val="CharChapText"/>
        </w:rPr>
      </w:pPr>
      <w:r>
        <w:rPr>
          <w:rStyle w:val="CharChapText"/>
        </w:rPr>
        <w:lastRenderedPageBreak/>
        <w:t>Reviewable decisions</w:t>
      </w:r>
    </w:p>
    <w:p w14:paraId="6A091F26" w14:textId="50536015" w:rsidR="00554617" w:rsidRDefault="00554617">
      <w:pPr>
        <w:pStyle w:val="AmdtsEntries"/>
      </w:pPr>
      <w:r>
        <w:t>sch 1</w:t>
      </w:r>
      <w:r>
        <w:tab/>
        <w:t xml:space="preserve">am </w:t>
      </w:r>
      <w:hyperlink r:id="rId324"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16; items renum R12 LA</w:t>
      </w:r>
      <w:r w:rsidR="009124AC">
        <w:t xml:space="preserve">; </w:t>
      </w:r>
      <w:hyperlink r:id="rId325"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9124AC">
        <w:t xml:space="preserve"> amdt 1.32</w:t>
      </w:r>
      <w:r w:rsidR="0057763C">
        <w:t xml:space="preserve">; </w:t>
      </w:r>
      <w:hyperlink r:id="rId326"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r w:rsidR="0057763C">
        <w:t xml:space="preserve"> amdt 1.15; items renum R17 LA</w:t>
      </w:r>
    </w:p>
    <w:p w14:paraId="7AFCF54E" w14:textId="77777777" w:rsidR="00554617" w:rsidRDefault="00554617">
      <w:pPr>
        <w:pStyle w:val="AmdtsEntryHd"/>
      </w:pPr>
      <w:r>
        <w:t>Instruments repealed</w:t>
      </w:r>
    </w:p>
    <w:p w14:paraId="555B9EE1" w14:textId="77777777" w:rsidR="00554617" w:rsidRDefault="00554617">
      <w:pPr>
        <w:pStyle w:val="AmdtsEntries"/>
      </w:pPr>
      <w:r>
        <w:t>sch 2</w:t>
      </w:r>
      <w:r>
        <w:tab/>
        <w:t>om LA s 89 (3)</w:t>
      </w:r>
    </w:p>
    <w:p w14:paraId="36EB0D28" w14:textId="77777777" w:rsidR="00554617" w:rsidRDefault="00554617">
      <w:pPr>
        <w:pStyle w:val="AmdtsEntryHd"/>
      </w:pPr>
      <w:r>
        <w:t>Consequential amendments</w:t>
      </w:r>
    </w:p>
    <w:p w14:paraId="72649530" w14:textId="77777777" w:rsidR="00554617" w:rsidRDefault="00554617">
      <w:pPr>
        <w:pStyle w:val="AmdtsEntries"/>
      </w:pPr>
      <w:r>
        <w:t>sch 3</w:t>
      </w:r>
      <w:r>
        <w:tab/>
        <w:t>om LA s 89 (3)</w:t>
      </w:r>
    </w:p>
    <w:p w14:paraId="17BC5497" w14:textId="77777777" w:rsidR="00554617" w:rsidRDefault="00554617">
      <w:pPr>
        <w:pStyle w:val="AmdtsEntryHd"/>
      </w:pPr>
      <w:r>
        <w:t>Dictionary</w:t>
      </w:r>
    </w:p>
    <w:p w14:paraId="2F05EBF7" w14:textId="1806E2D1" w:rsidR="009124AC" w:rsidRDefault="00554617" w:rsidP="00B96363">
      <w:pPr>
        <w:pStyle w:val="AmdtsEntries"/>
      </w:pPr>
      <w:r>
        <w:t>dict</w:t>
      </w:r>
      <w:r>
        <w:tab/>
      </w:r>
      <w:r w:rsidR="009124AC">
        <w:t xml:space="preserve">am </w:t>
      </w:r>
      <w:hyperlink r:id="rId327"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rsidR="009124AC">
        <w:t xml:space="preserve"> amdts 1.33-1.35</w:t>
      </w:r>
      <w:r w:rsidR="002D6E60">
        <w:t xml:space="preserve">; </w:t>
      </w:r>
      <w:hyperlink r:id="rId328" w:tooltip="Statute Law Amendment Act 2009" w:history="1">
        <w:r w:rsidR="0049662D" w:rsidRPr="0049662D">
          <w:rPr>
            <w:rStyle w:val="charCitHyperlinkAbbrev"/>
          </w:rPr>
          <w:t>A2009</w:t>
        </w:r>
        <w:r w:rsidR="0049662D" w:rsidRPr="0049662D">
          <w:rPr>
            <w:rStyle w:val="charCitHyperlinkAbbrev"/>
          </w:rPr>
          <w:noBreakHyphen/>
          <w:t>20</w:t>
        </w:r>
      </w:hyperlink>
      <w:r w:rsidR="002D6E60">
        <w:t xml:space="preserve"> amdt 3.2</w:t>
      </w:r>
      <w:r w:rsidR="001718BD">
        <w:t xml:space="preserve">; </w:t>
      </w:r>
      <w:hyperlink r:id="rId329"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r w:rsidR="001718BD">
        <w:t xml:space="preserve"> amdt 3.4</w:t>
      </w:r>
      <w:r w:rsidR="003276E3">
        <w:t xml:space="preserve">; </w:t>
      </w:r>
      <w:hyperlink r:id="rId330"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r w:rsidR="003276E3">
        <w:t xml:space="preserve"> amdt </w:t>
      </w:r>
      <w:r w:rsidR="002A347E">
        <w:t>1.30</w:t>
      </w:r>
      <w:r w:rsidR="00B91EC0">
        <w:t xml:space="preserve">; </w:t>
      </w:r>
      <w:hyperlink r:id="rId331" w:tooltip="Justice and Community Safety Legislation Amendment Act 2011 (No 3)" w:history="1">
        <w:r w:rsidR="0049662D" w:rsidRPr="0049662D">
          <w:rPr>
            <w:rStyle w:val="charCitHyperlinkAbbrev"/>
          </w:rPr>
          <w:t>A2011</w:t>
        </w:r>
        <w:r w:rsidR="0049662D" w:rsidRPr="0049662D">
          <w:rPr>
            <w:rStyle w:val="charCitHyperlinkAbbrev"/>
          </w:rPr>
          <w:noBreakHyphen/>
          <w:t>49</w:t>
        </w:r>
      </w:hyperlink>
      <w:r w:rsidR="00B91EC0">
        <w:t xml:space="preserve"> amdt</w:t>
      </w:r>
      <w:r w:rsidR="005A387D">
        <w:t> </w:t>
      </w:r>
      <w:r w:rsidR="00B91EC0">
        <w:t>1.1</w:t>
      </w:r>
      <w:r w:rsidR="004223A9">
        <w:t xml:space="preserve">; </w:t>
      </w:r>
      <w:hyperlink r:id="rId332" w:tooltip="Red Tape Reduction Legislation Amendment Act 2015" w:history="1">
        <w:r w:rsidR="004223A9">
          <w:rPr>
            <w:rStyle w:val="charCitHyperlinkAbbrev"/>
          </w:rPr>
          <w:t>A2015</w:t>
        </w:r>
        <w:r w:rsidR="004223A9">
          <w:rPr>
            <w:rStyle w:val="charCitHyperlinkAbbrev"/>
          </w:rPr>
          <w:noBreakHyphen/>
          <w:t>33</w:t>
        </w:r>
      </w:hyperlink>
      <w:r w:rsidR="004223A9">
        <w:t xml:space="preserve"> amdt 1.10</w:t>
      </w:r>
      <w:r w:rsidR="00891EE8">
        <w:t xml:space="preserve">; </w:t>
      </w:r>
      <w:hyperlink r:id="rId333" w:tooltip="Protection of Rights (Services) Legislation Amendment Act 2016 (No 2)" w:history="1">
        <w:r w:rsidR="00891EE8">
          <w:rPr>
            <w:rStyle w:val="charCitHyperlinkAbbrev"/>
          </w:rPr>
          <w:t>A2016</w:t>
        </w:r>
        <w:r w:rsidR="00891EE8">
          <w:rPr>
            <w:rStyle w:val="charCitHyperlinkAbbrev"/>
          </w:rPr>
          <w:noBreakHyphen/>
          <w:t>13</w:t>
        </w:r>
      </w:hyperlink>
      <w:r w:rsidR="00891EE8">
        <w:t xml:space="preserve"> amdt 1.6</w:t>
      </w:r>
      <w:r w:rsidR="00635429">
        <w:t xml:space="preserve">; </w:t>
      </w:r>
      <w:hyperlink r:id="rId334" w:tooltip="Red Tape Reduction Legislation Amendment Act 2016" w:history="1">
        <w:r w:rsidR="00635429">
          <w:rPr>
            <w:rStyle w:val="charCitHyperlinkAbbrev"/>
          </w:rPr>
          <w:t>A2016</w:t>
        </w:r>
        <w:r w:rsidR="00635429">
          <w:rPr>
            <w:rStyle w:val="charCitHyperlinkAbbrev"/>
          </w:rPr>
          <w:noBreakHyphen/>
          <w:t>18</w:t>
        </w:r>
      </w:hyperlink>
      <w:r w:rsidR="00635429">
        <w:t xml:space="preserve"> amdt 3.14</w:t>
      </w:r>
      <w:r w:rsidR="00B116C7">
        <w:t xml:space="preserve">; </w:t>
      </w:r>
      <w:hyperlink r:id="rId335" w:tooltip="Statute Law Amendment Act 2017" w:history="1">
        <w:r w:rsidR="00B116C7">
          <w:rPr>
            <w:rStyle w:val="charCitHyperlinkAbbrev"/>
          </w:rPr>
          <w:t>A2017</w:t>
        </w:r>
        <w:r w:rsidR="00B116C7">
          <w:rPr>
            <w:rStyle w:val="charCitHyperlinkAbbrev"/>
          </w:rPr>
          <w:noBreakHyphen/>
          <w:t>4</w:t>
        </w:r>
      </w:hyperlink>
      <w:r w:rsidR="00B116C7">
        <w:t xml:space="preserve"> amdt 3.7, amdt 3.8</w:t>
      </w:r>
    </w:p>
    <w:p w14:paraId="113A24AC" w14:textId="5B381C07" w:rsidR="007C5704" w:rsidRDefault="007C5704" w:rsidP="00C24313">
      <w:pPr>
        <w:pStyle w:val="AmdtsEntries"/>
        <w:keepNext/>
      </w:pPr>
      <w:r>
        <w:tab/>
        <w:t xml:space="preserve">def </w:t>
      </w:r>
      <w:r w:rsidRPr="007C5704">
        <w:rPr>
          <w:rStyle w:val="charBoldItals"/>
        </w:rPr>
        <w:t>account</w:t>
      </w:r>
      <w:r>
        <w:t xml:space="preserve"> sub </w:t>
      </w:r>
      <w:hyperlink r:id="rId336" w:tooltip="Statute Law Amendment Act 2015" w:history="1">
        <w:r>
          <w:rPr>
            <w:rStyle w:val="charCitHyperlinkAbbrev"/>
          </w:rPr>
          <w:t>A2015</w:t>
        </w:r>
        <w:r>
          <w:rPr>
            <w:rStyle w:val="charCitHyperlinkAbbrev"/>
          </w:rPr>
          <w:noBreakHyphen/>
          <w:t>15</w:t>
        </w:r>
      </w:hyperlink>
      <w:r>
        <w:t xml:space="preserve"> amdt 3.9</w:t>
      </w:r>
    </w:p>
    <w:p w14:paraId="7E9D87F6" w14:textId="129829EA" w:rsidR="007C5704" w:rsidRDefault="007C5704" w:rsidP="007C5704">
      <w:pPr>
        <w:pStyle w:val="AmdtsEntries"/>
        <w:keepNext/>
      </w:pPr>
      <w:r>
        <w:tab/>
        <w:t xml:space="preserve">def </w:t>
      </w:r>
      <w:r>
        <w:rPr>
          <w:rStyle w:val="charBoldItals"/>
        </w:rPr>
        <w:t>agency agreement</w:t>
      </w:r>
      <w:r>
        <w:t xml:space="preserve"> om </w:t>
      </w:r>
      <w:hyperlink r:id="rId337" w:tooltip="Statute Law Amendment Act 2015" w:history="1">
        <w:r>
          <w:rPr>
            <w:rStyle w:val="charCitHyperlinkAbbrev"/>
          </w:rPr>
          <w:t>A2015</w:t>
        </w:r>
        <w:r>
          <w:rPr>
            <w:rStyle w:val="charCitHyperlinkAbbrev"/>
          </w:rPr>
          <w:noBreakHyphen/>
          <w:t>15</w:t>
        </w:r>
      </w:hyperlink>
      <w:r>
        <w:t xml:space="preserve"> amdt 3.10</w:t>
      </w:r>
    </w:p>
    <w:p w14:paraId="7C75F262" w14:textId="728CA2AA" w:rsidR="009124AC" w:rsidRDefault="009124AC" w:rsidP="00C24313">
      <w:pPr>
        <w:pStyle w:val="AmdtsEntries"/>
        <w:keepNext/>
      </w:pPr>
      <w:r>
        <w:tab/>
        <w:t xml:space="preserve">def </w:t>
      </w:r>
      <w:r w:rsidRPr="0049662D">
        <w:rPr>
          <w:rStyle w:val="charBoldItals"/>
        </w:rPr>
        <w:t>agent</w:t>
      </w:r>
      <w:r>
        <w:t xml:space="preserve"> sub </w:t>
      </w:r>
      <w:hyperlink r:id="rId338"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1.36</w:t>
      </w:r>
    </w:p>
    <w:p w14:paraId="53E089EB" w14:textId="4BE28742" w:rsidR="00BA58DE" w:rsidRDefault="00BA58DE" w:rsidP="00BA58DE">
      <w:pPr>
        <w:pStyle w:val="AmdtsEntriesDefL2"/>
      </w:pPr>
      <w:r>
        <w:tab/>
        <w:t xml:space="preserve">am </w:t>
      </w:r>
      <w:hyperlink r:id="rId339" w:tooltip="Justice and Community Safety Legislation Amendment Act 2014" w:history="1">
        <w:r>
          <w:rPr>
            <w:rStyle w:val="charCitHyperlinkAbbrev"/>
          </w:rPr>
          <w:t>A2014</w:t>
        </w:r>
        <w:r>
          <w:rPr>
            <w:rStyle w:val="charCitHyperlinkAbbrev"/>
          </w:rPr>
          <w:noBreakHyphen/>
          <w:t>17</w:t>
        </w:r>
      </w:hyperlink>
      <w:r>
        <w:t xml:space="preserve"> amdt 1.12</w:t>
      </w:r>
      <w:r w:rsidR="00B116C7">
        <w:t xml:space="preserve">; </w:t>
      </w:r>
      <w:hyperlink r:id="rId340" w:tooltip="Statute Law Amendment Act 2017" w:history="1">
        <w:r w:rsidR="00B116C7">
          <w:rPr>
            <w:rStyle w:val="charCitHyperlinkAbbrev"/>
          </w:rPr>
          <w:t>A2017</w:t>
        </w:r>
        <w:r w:rsidR="00B116C7">
          <w:rPr>
            <w:rStyle w:val="charCitHyperlinkAbbrev"/>
          </w:rPr>
          <w:noBreakHyphen/>
          <w:t>4</w:t>
        </w:r>
      </w:hyperlink>
      <w:r w:rsidR="00B116C7">
        <w:t xml:space="preserve"> amdt 3.9</w:t>
      </w:r>
    </w:p>
    <w:p w14:paraId="6817E0FF" w14:textId="4C6BC871" w:rsidR="00CD63B5" w:rsidRDefault="00CD63B5">
      <w:pPr>
        <w:pStyle w:val="AmdtsEntries"/>
      </w:pPr>
      <w:r>
        <w:tab/>
        <w:t xml:space="preserve">def </w:t>
      </w:r>
      <w:r w:rsidRPr="0049662D">
        <w:rPr>
          <w:rStyle w:val="charBoldItals"/>
        </w:rPr>
        <w:t>agent</w:t>
      </w:r>
      <w:r>
        <w:t xml:space="preserve">, for div 3.4 om </w:t>
      </w:r>
      <w:hyperlink r:id="rId341"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1.36</w:t>
      </w:r>
    </w:p>
    <w:p w14:paraId="771F94AA" w14:textId="5DF56C3E" w:rsidR="00C24313" w:rsidRPr="00C24313" w:rsidRDefault="00C24313">
      <w:pPr>
        <w:pStyle w:val="AmdtsEntries"/>
      </w:pPr>
      <w:r>
        <w:tab/>
        <w:t xml:space="preserve">def </w:t>
      </w:r>
      <w:r w:rsidRPr="0049662D">
        <w:rPr>
          <w:rStyle w:val="charBoldItals"/>
        </w:rPr>
        <w:t>agen</w:t>
      </w:r>
      <w:r>
        <w:rPr>
          <w:rStyle w:val="charBoldItals"/>
        </w:rPr>
        <w:t xml:space="preserve">ts licence </w:t>
      </w:r>
      <w:r>
        <w:t>am</w:t>
      </w:r>
      <w:r>
        <w:rPr>
          <w:rStyle w:val="charBoldItals"/>
        </w:rPr>
        <w:t xml:space="preserve"> </w:t>
      </w:r>
      <w:hyperlink r:id="rId342" w:tooltip="Justice and Community Safety Legislation Amendment Act 2014" w:history="1">
        <w:r>
          <w:rPr>
            <w:rStyle w:val="charCitHyperlinkAbbrev"/>
          </w:rPr>
          <w:t>A2014</w:t>
        </w:r>
        <w:r>
          <w:rPr>
            <w:rStyle w:val="charCitHyperlinkAbbrev"/>
          </w:rPr>
          <w:noBreakHyphen/>
          <w:t>17</w:t>
        </w:r>
      </w:hyperlink>
      <w:r>
        <w:t xml:space="preserve"> amdt 1.13</w:t>
      </w:r>
    </w:p>
    <w:p w14:paraId="11972B88" w14:textId="2B467485" w:rsidR="00072629" w:rsidRPr="00C24313" w:rsidRDefault="00072629" w:rsidP="00072629">
      <w:pPr>
        <w:pStyle w:val="AmdtsEntries"/>
      </w:pPr>
      <w:r>
        <w:tab/>
        <w:t xml:space="preserve">def </w:t>
      </w:r>
      <w:r w:rsidRPr="00072629">
        <w:rPr>
          <w:rStyle w:val="charBoldItals"/>
        </w:rPr>
        <w:t>carries on business as</w:t>
      </w:r>
      <w:r>
        <w:rPr>
          <w:rStyle w:val="charBoldItals"/>
        </w:rPr>
        <w:t xml:space="preserve"> </w:t>
      </w:r>
      <w:r>
        <w:t>am</w:t>
      </w:r>
      <w:r>
        <w:rPr>
          <w:rStyle w:val="charBoldItals"/>
        </w:rPr>
        <w:t xml:space="preserve"> </w:t>
      </w:r>
      <w:hyperlink r:id="rId343" w:tooltip="Justice and Community Safety Legislation Amendment Act 2014" w:history="1">
        <w:r>
          <w:rPr>
            <w:rStyle w:val="charCitHyperlinkAbbrev"/>
          </w:rPr>
          <w:t>A2014</w:t>
        </w:r>
        <w:r>
          <w:rPr>
            <w:rStyle w:val="charCitHyperlinkAbbrev"/>
          </w:rPr>
          <w:noBreakHyphen/>
          <w:t>17</w:t>
        </w:r>
      </w:hyperlink>
      <w:r>
        <w:t xml:space="preserve"> amdt 1.14</w:t>
      </w:r>
    </w:p>
    <w:p w14:paraId="6F6DB7ED" w14:textId="5B9B237B" w:rsidR="00E37A8B" w:rsidRPr="00E37A8B" w:rsidRDefault="00E37A8B">
      <w:pPr>
        <w:pStyle w:val="AmdtsEntries"/>
      </w:pPr>
      <w:r>
        <w:tab/>
        <w:t xml:space="preserve">def </w:t>
      </w:r>
      <w:r>
        <w:rPr>
          <w:rStyle w:val="charBoldItals"/>
        </w:rPr>
        <w:t xml:space="preserve">claimant </w:t>
      </w:r>
      <w:r>
        <w:t xml:space="preserve">am </w:t>
      </w:r>
      <w:hyperlink r:id="rId344" w:tooltip="Statute Law Amendment Act 2013 (No 2)" w:history="1">
        <w:r>
          <w:rPr>
            <w:rStyle w:val="charCitHyperlinkAbbrev"/>
          </w:rPr>
          <w:t>A2013</w:t>
        </w:r>
        <w:r>
          <w:rPr>
            <w:rStyle w:val="charCitHyperlinkAbbrev"/>
          </w:rPr>
          <w:noBreakHyphen/>
          <w:t>44</w:t>
        </w:r>
      </w:hyperlink>
      <w:r>
        <w:t xml:space="preserve"> amdt 3.11</w:t>
      </w:r>
      <w:r w:rsidR="007C5704">
        <w:t xml:space="preserve">; </w:t>
      </w:r>
      <w:hyperlink r:id="rId345" w:tooltip="Statute Law Amendment Act 2015" w:history="1">
        <w:r w:rsidR="007C5704">
          <w:rPr>
            <w:rStyle w:val="charCitHyperlinkAbbrev"/>
          </w:rPr>
          <w:t>A2015</w:t>
        </w:r>
        <w:r w:rsidR="007C5704">
          <w:rPr>
            <w:rStyle w:val="charCitHyperlinkAbbrev"/>
          </w:rPr>
          <w:noBreakHyphen/>
          <w:t>15</w:t>
        </w:r>
      </w:hyperlink>
      <w:r w:rsidR="007C5704">
        <w:t xml:space="preserve"> amdt 3.11</w:t>
      </w:r>
    </w:p>
    <w:p w14:paraId="5F35EFCA" w14:textId="69AD0BF5" w:rsidR="00183056" w:rsidRPr="00C24313" w:rsidRDefault="00183056" w:rsidP="00183056">
      <w:pPr>
        <w:pStyle w:val="AmdtsEntries"/>
      </w:pPr>
      <w:r>
        <w:tab/>
        <w:t xml:space="preserve">def </w:t>
      </w:r>
      <w:r>
        <w:rPr>
          <w:rStyle w:val="charBoldItals"/>
        </w:rPr>
        <w:t xml:space="preserve">compensation scheme </w:t>
      </w:r>
      <w:r>
        <w:t>om</w:t>
      </w:r>
      <w:r>
        <w:rPr>
          <w:rStyle w:val="charBoldItals"/>
        </w:rPr>
        <w:t xml:space="preserve"> </w:t>
      </w:r>
      <w:hyperlink r:id="rId346" w:tooltip="Justice and Community Safety Legislation Amendment Act 2014" w:history="1">
        <w:r>
          <w:rPr>
            <w:rStyle w:val="charCitHyperlinkAbbrev"/>
          </w:rPr>
          <w:t>A2014</w:t>
        </w:r>
        <w:r>
          <w:rPr>
            <w:rStyle w:val="charCitHyperlinkAbbrev"/>
          </w:rPr>
          <w:noBreakHyphen/>
          <w:t>17</w:t>
        </w:r>
      </w:hyperlink>
      <w:r>
        <w:t xml:space="preserve"> amdt 1.15</w:t>
      </w:r>
    </w:p>
    <w:p w14:paraId="333CF96B" w14:textId="2EB0B3E3" w:rsidR="00183056" w:rsidRPr="00C24313" w:rsidRDefault="00183056" w:rsidP="00183056">
      <w:pPr>
        <w:pStyle w:val="AmdtsEntries"/>
      </w:pPr>
      <w:r>
        <w:tab/>
        <w:t xml:space="preserve">def </w:t>
      </w:r>
      <w:r>
        <w:rPr>
          <w:rStyle w:val="charBoldItals"/>
        </w:rPr>
        <w:t xml:space="preserve">compensation scheme participant </w:t>
      </w:r>
      <w:r>
        <w:t>om</w:t>
      </w:r>
      <w:r>
        <w:rPr>
          <w:rStyle w:val="charBoldItals"/>
        </w:rPr>
        <w:t xml:space="preserve"> </w:t>
      </w:r>
      <w:hyperlink r:id="rId347" w:tooltip="Justice and Community Safety Legislation Amendment Act 2014" w:history="1">
        <w:r>
          <w:rPr>
            <w:rStyle w:val="charCitHyperlinkAbbrev"/>
          </w:rPr>
          <w:t>A2014</w:t>
        </w:r>
        <w:r>
          <w:rPr>
            <w:rStyle w:val="charCitHyperlinkAbbrev"/>
          </w:rPr>
          <w:noBreakHyphen/>
          <w:t>17</w:t>
        </w:r>
      </w:hyperlink>
      <w:r>
        <w:t xml:space="preserve"> amdt 1.15</w:t>
      </w:r>
    </w:p>
    <w:p w14:paraId="453939F7" w14:textId="4BF1C4EF" w:rsidR="002D6E60" w:rsidRPr="002D6E60" w:rsidRDefault="002D6E60">
      <w:pPr>
        <w:pStyle w:val="AmdtsEntries"/>
      </w:pPr>
      <w:r>
        <w:tab/>
        <w:t xml:space="preserve">def </w:t>
      </w:r>
      <w:r w:rsidRPr="0049662D">
        <w:rPr>
          <w:rStyle w:val="charBoldItals"/>
        </w:rPr>
        <w:t xml:space="preserve">daily ACT newspaper </w:t>
      </w:r>
      <w:r>
        <w:t xml:space="preserve">om </w:t>
      </w:r>
      <w:hyperlink r:id="rId348" w:tooltip="Statute Law Amendment Act 2009" w:history="1">
        <w:r w:rsidR="0049662D" w:rsidRPr="0049662D">
          <w:rPr>
            <w:rStyle w:val="charCitHyperlinkAbbrev"/>
          </w:rPr>
          <w:t>A2009</w:t>
        </w:r>
        <w:r w:rsidR="0049662D" w:rsidRPr="0049662D">
          <w:rPr>
            <w:rStyle w:val="charCitHyperlinkAbbrev"/>
          </w:rPr>
          <w:noBreakHyphen/>
          <w:t>20</w:t>
        </w:r>
      </w:hyperlink>
      <w:r>
        <w:t xml:space="preserve"> amdt 3.3</w:t>
      </w:r>
    </w:p>
    <w:p w14:paraId="3F718622" w14:textId="151CEAE1" w:rsidR="00554617" w:rsidRDefault="009124AC" w:rsidP="00E577CD">
      <w:pPr>
        <w:pStyle w:val="AmdtsEntries"/>
        <w:keepNext/>
      </w:pPr>
      <w:r>
        <w:tab/>
      </w:r>
      <w:r w:rsidR="00554617">
        <w:t xml:space="preserve">def </w:t>
      </w:r>
      <w:r w:rsidR="00554617" w:rsidRPr="0049662D">
        <w:rPr>
          <w:rStyle w:val="charBoldItals"/>
        </w:rPr>
        <w:t>employee condition</w:t>
      </w:r>
      <w:r w:rsidR="00554617">
        <w:t xml:space="preserve"> ins </w:t>
      </w:r>
      <w:hyperlink r:id="rId349"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r w:rsidR="00554617">
        <w:t xml:space="preserve"> s 10</w:t>
      </w:r>
    </w:p>
    <w:p w14:paraId="0133922F" w14:textId="116B7C5A" w:rsidR="00684B31" w:rsidRDefault="00684B31" w:rsidP="00684B31">
      <w:pPr>
        <w:pStyle w:val="AmdtsEntriesDefL2"/>
      </w:pPr>
      <w:r>
        <w:tab/>
        <w:t xml:space="preserve">om </w:t>
      </w:r>
      <w:hyperlink r:id="rId350" w:tooltip="Justice and Community Safety Legislation Amendment Act 2014" w:history="1">
        <w:r>
          <w:rPr>
            <w:rStyle w:val="charCitHyperlinkAbbrev"/>
          </w:rPr>
          <w:t>A2014</w:t>
        </w:r>
        <w:r>
          <w:rPr>
            <w:rStyle w:val="charCitHyperlinkAbbrev"/>
          </w:rPr>
          <w:noBreakHyphen/>
          <w:t>17</w:t>
        </w:r>
      </w:hyperlink>
      <w:r>
        <w:t xml:space="preserve"> amdt 1.15</w:t>
      </w:r>
    </w:p>
    <w:p w14:paraId="327BC1A8" w14:textId="638E4E87" w:rsidR="007C5704" w:rsidRDefault="007C5704" w:rsidP="007C5704">
      <w:pPr>
        <w:pStyle w:val="AmdtsEntries"/>
        <w:keepNext/>
      </w:pPr>
      <w:r>
        <w:tab/>
        <w:t xml:space="preserve">def </w:t>
      </w:r>
      <w:r>
        <w:rPr>
          <w:rStyle w:val="charBoldItals"/>
        </w:rPr>
        <w:t>former licensed agent</w:t>
      </w:r>
      <w:r>
        <w:t xml:space="preserve"> om </w:t>
      </w:r>
      <w:hyperlink r:id="rId351" w:tooltip="Statute Law Amendment Act 2015" w:history="1">
        <w:r>
          <w:rPr>
            <w:rStyle w:val="charCitHyperlinkAbbrev"/>
          </w:rPr>
          <w:t>A2015</w:t>
        </w:r>
        <w:r>
          <w:rPr>
            <w:rStyle w:val="charCitHyperlinkAbbrev"/>
          </w:rPr>
          <w:noBreakHyphen/>
          <w:t>15</w:t>
        </w:r>
      </w:hyperlink>
      <w:r w:rsidR="00080405">
        <w:t xml:space="preserve"> amdt 3.12</w:t>
      </w:r>
    </w:p>
    <w:p w14:paraId="50C126CB" w14:textId="656775F8" w:rsidR="00080405" w:rsidRDefault="00080405" w:rsidP="00080405">
      <w:pPr>
        <w:pStyle w:val="AmdtsEntries"/>
        <w:keepNext/>
      </w:pPr>
      <w:r>
        <w:tab/>
        <w:t xml:space="preserve">def </w:t>
      </w:r>
      <w:r>
        <w:rPr>
          <w:rStyle w:val="charBoldItals"/>
        </w:rPr>
        <w:t xml:space="preserve">former registered salesperson </w:t>
      </w:r>
      <w:r>
        <w:t xml:space="preserve">om </w:t>
      </w:r>
      <w:hyperlink r:id="rId352" w:tooltip="Statute Law Amendment Act 2015" w:history="1">
        <w:r>
          <w:rPr>
            <w:rStyle w:val="charCitHyperlinkAbbrev"/>
          </w:rPr>
          <w:t>A2015</w:t>
        </w:r>
        <w:r>
          <w:rPr>
            <w:rStyle w:val="charCitHyperlinkAbbrev"/>
          </w:rPr>
          <w:noBreakHyphen/>
          <w:t>15</w:t>
        </w:r>
      </w:hyperlink>
      <w:r>
        <w:t xml:space="preserve"> amdt 3.12</w:t>
      </w:r>
    </w:p>
    <w:p w14:paraId="1CFA1A25" w14:textId="4D259EA2" w:rsidR="00421FB1" w:rsidRDefault="00421FB1">
      <w:pPr>
        <w:pStyle w:val="AmdtsEntries"/>
      </w:pPr>
      <w:r>
        <w:tab/>
        <w:t xml:space="preserve">def </w:t>
      </w:r>
      <w:r w:rsidRPr="0049662D">
        <w:rPr>
          <w:rStyle w:val="charBoldItals"/>
        </w:rPr>
        <w:t>ground for disciplinary action</w:t>
      </w:r>
      <w:r>
        <w:t xml:space="preserve"> om </w:t>
      </w:r>
      <w:hyperlink r:id="rId353"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1.37</w:t>
      </w:r>
    </w:p>
    <w:p w14:paraId="41C9B7E3" w14:textId="37438A23" w:rsidR="00421FB1" w:rsidRDefault="00421FB1">
      <w:pPr>
        <w:pStyle w:val="AmdtsEntries"/>
      </w:pPr>
      <w:r>
        <w:tab/>
        <w:t xml:space="preserve">def </w:t>
      </w:r>
      <w:r w:rsidRPr="0049662D">
        <w:rPr>
          <w:rStyle w:val="charBoldItals"/>
        </w:rPr>
        <w:t>ground for occupational discipline</w:t>
      </w:r>
      <w:r>
        <w:t xml:space="preserve"> ins </w:t>
      </w:r>
      <w:hyperlink r:id="rId354"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1.37</w:t>
      </w:r>
    </w:p>
    <w:p w14:paraId="72A04D03" w14:textId="35174006" w:rsidR="00080405" w:rsidRDefault="00080405" w:rsidP="00080405">
      <w:pPr>
        <w:pStyle w:val="AmdtsEntriesDefL2"/>
      </w:pPr>
      <w:r>
        <w:tab/>
        <w:t xml:space="preserve">am </w:t>
      </w:r>
      <w:hyperlink r:id="rId355" w:tooltip="Statute Law Amendment Act 2015" w:history="1">
        <w:r>
          <w:rPr>
            <w:rStyle w:val="charCitHyperlinkAbbrev"/>
          </w:rPr>
          <w:t>A2015</w:t>
        </w:r>
        <w:r>
          <w:rPr>
            <w:rStyle w:val="charCitHyperlinkAbbrev"/>
          </w:rPr>
          <w:noBreakHyphen/>
          <w:t>15</w:t>
        </w:r>
      </w:hyperlink>
      <w:r>
        <w:t xml:space="preserve"> amdt 3.13</w:t>
      </w:r>
    </w:p>
    <w:p w14:paraId="0AB76C39" w14:textId="580001D1" w:rsidR="00554617" w:rsidRDefault="00554617" w:rsidP="00C24313">
      <w:pPr>
        <w:pStyle w:val="AmdtsEntries"/>
        <w:keepNext/>
      </w:pPr>
      <w:r>
        <w:tab/>
        <w:t xml:space="preserve">def </w:t>
      </w:r>
      <w:r w:rsidRPr="0049662D">
        <w:rPr>
          <w:rStyle w:val="charBoldItals"/>
        </w:rPr>
        <w:t xml:space="preserve">investigator </w:t>
      </w:r>
      <w:r>
        <w:t xml:space="preserve">sub </w:t>
      </w:r>
      <w:hyperlink r:id="rId356" w:tooltip="Statute Law Amendment Act 2007" w:history="1">
        <w:r w:rsidR="0049662D" w:rsidRPr="0049662D">
          <w:rPr>
            <w:rStyle w:val="charCitHyperlinkAbbrev"/>
          </w:rPr>
          <w:t>A2007</w:t>
        </w:r>
        <w:r w:rsidR="0049662D" w:rsidRPr="0049662D">
          <w:rPr>
            <w:rStyle w:val="charCitHyperlinkAbbrev"/>
          </w:rPr>
          <w:noBreakHyphen/>
          <w:t>3</w:t>
        </w:r>
      </w:hyperlink>
      <w:r>
        <w:t xml:space="preserve"> amdt 3.22</w:t>
      </w:r>
    </w:p>
    <w:p w14:paraId="39BF6B33" w14:textId="13528E63" w:rsidR="001718BD" w:rsidRDefault="001718BD" w:rsidP="001718BD">
      <w:pPr>
        <w:pStyle w:val="AmdtsEntriesDefL2"/>
      </w:pPr>
      <w:r>
        <w:tab/>
        <w:t xml:space="preserve">am </w:t>
      </w:r>
      <w:hyperlink r:id="rId357"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r>
        <w:t xml:space="preserve"> amdt 3.5</w:t>
      </w:r>
    </w:p>
    <w:p w14:paraId="7F80489C" w14:textId="612D2F2C" w:rsidR="00B116C7" w:rsidRDefault="00B116C7" w:rsidP="001718BD">
      <w:pPr>
        <w:pStyle w:val="AmdtsEntriesDefL2"/>
      </w:pPr>
      <w:r>
        <w:tab/>
        <w:t xml:space="preserve">om </w:t>
      </w:r>
      <w:hyperlink r:id="rId358" w:tooltip="Statute Law Amendment Act 2017" w:history="1">
        <w:r>
          <w:rPr>
            <w:rStyle w:val="charCitHyperlinkAbbrev"/>
          </w:rPr>
          <w:t>A2017</w:t>
        </w:r>
        <w:r>
          <w:rPr>
            <w:rStyle w:val="charCitHyperlinkAbbrev"/>
          </w:rPr>
          <w:noBreakHyphen/>
          <w:t>4</w:t>
        </w:r>
      </w:hyperlink>
      <w:r>
        <w:t xml:space="preserve"> amdt 3.10</w:t>
      </w:r>
    </w:p>
    <w:p w14:paraId="776E74A4" w14:textId="1D77A891" w:rsidR="004819CE" w:rsidRPr="00C24313" w:rsidRDefault="004819CE" w:rsidP="004819CE">
      <w:pPr>
        <w:pStyle w:val="AmdtsEntries"/>
      </w:pPr>
      <w:r>
        <w:tab/>
        <w:t xml:space="preserve">def </w:t>
      </w:r>
      <w:r>
        <w:rPr>
          <w:rStyle w:val="charBoldItals"/>
        </w:rPr>
        <w:t xml:space="preserve">kind of licence </w:t>
      </w:r>
      <w:r>
        <w:t>am</w:t>
      </w:r>
      <w:r>
        <w:rPr>
          <w:rStyle w:val="charBoldItals"/>
        </w:rPr>
        <w:t xml:space="preserve"> </w:t>
      </w:r>
      <w:hyperlink r:id="rId359" w:tooltip="Justice and Community Safety Legislation Amendment Act 2014" w:history="1">
        <w:r>
          <w:rPr>
            <w:rStyle w:val="charCitHyperlinkAbbrev"/>
          </w:rPr>
          <w:t>A2014</w:t>
        </w:r>
        <w:r>
          <w:rPr>
            <w:rStyle w:val="charCitHyperlinkAbbrev"/>
          </w:rPr>
          <w:noBreakHyphen/>
          <w:t>17</w:t>
        </w:r>
      </w:hyperlink>
      <w:r>
        <w:t xml:space="preserve"> amdt 1.16</w:t>
      </w:r>
    </w:p>
    <w:p w14:paraId="637DAE0A" w14:textId="128A86A4" w:rsidR="00080405" w:rsidRDefault="00080405" w:rsidP="00080405">
      <w:pPr>
        <w:pStyle w:val="AmdtsEntriesDefL2"/>
      </w:pPr>
      <w:r>
        <w:tab/>
        <w:t xml:space="preserve">om </w:t>
      </w:r>
      <w:hyperlink r:id="rId360" w:tooltip="Statute Law Amendment Act 2015" w:history="1">
        <w:r>
          <w:rPr>
            <w:rStyle w:val="charCitHyperlinkAbbrev"/>
          </w:rPr>
          <w:t>A2015</w:t>
        </w:r>
        <w:r>
          <w:rPr>
            <w:rStyle w:val="charCitHyperlinkAbbrev"/>
          </w:rPr>
          <w:noBreakHyphen/>
          <w:t>15</w:t>
        </w:r>
      </w:hyperlink>
      <w:r>
        <w:t xml:space="preserve"> amdt 3.14</w:t>
      </w:r>
    </w:p>
    <w:p w14:paraId="678A9637" w14:textId="675BEB63" w:rsidR="00080405" w:rsidRDefault="00080405" w:rsidP="004819CE">
      <w:pPr>
        <w:pStyle w:val="AmdtsEntries"/>
      </w:pPr>
      <w:r>
        <w:tab/>
        <w:t xml:space="preserve">def </w:t>
      </w:r>
      <w:r w:rsidRPr="00080405">
        <w:rPr>
          <w:rStyle w:val="charBoldItals"/>
        </w:rPr>
        <w:t>kind of registration</w:t>
      </w:r>
      <w:r>
        <w:t xml:space="preserve"> om </w:t>
      </w:r>
      <w:hyperlink r:id="rId361" w:tooltip="Statute Law Amendment Act 2015" w:history="1">
        <w:r>
          <w:rPr>
            <w:rStyle w:val="charCitHyperlinkAbbrev"/>
          </w:rPr>
          <w:t>A2015</w:t>
        </w:r>
        <w:r>
          <w:rPr>
            <w:rStyle w:val="charCitHyperlinkAbbrev"/>
          </w:rPr>
          <w:noBreakHyphen/>
          <w:t>15</w:t>
        </w:r>
      </w:hyperlink>
      <w:r>
        <w:t xml:space="preserve"> amdt 3.14</w:t>
      </w:r>
    </w:p>
    <w:p w14:paraId="4AB19AFD" w14:textId="4C621C71" w:rsidR="00080405" w:rsidRDefault="00080405" w:rsidP="00080405">
      <w:pPr>
        <w:pStyle w:val="AmdtsEntries"/>
      </w:pPr>
      <w:r>
        <w:tab/>
        <w:t xml:space="preserve">def </w:t>
      </w:r>
      <w:r>
        <w:rPr>
          <w:rStyle w:val="charBoldItals"/>
        </w:rPr>
        <w:t>lessee</w:t>
      </w:r>
      <w:r>
        <w:t xml:space="preserve"> om </w:t>
      </w:r>
      <w:hyperlink r:id="rId362" w:tooltip="Statute Law Amendment Act 2015" w:history="1">
        <w:r>
          <w:rPr>
            <w:rStyle w:val="charCitHyperlinkAbbrev"/>
          </w:rPr>
          <w:t>A2015</w:t>
        </w:r>
        <w:r>
          <w:rPr>
            <w:rStyle w:val="charCitHyperlinkAbbrev"/>
          </w:rPr>
          <w:noBreakHyphen/>
          <w:t>15</w:t>
        </w:r>
      </w:hyperlink>
      <w:r>
        <w:t xml:space="preserve"> amdt 3.15</w:t>
      </w:r>
    </w:p>
    <w:p w14:paraId="1A93C20A" w14:textId="6AE9EEF8" w:rsidR="00080405" w:rsidRDefault="00080405" w:rsidP="00080405">
      <w:pPr>
        <w:pStyle w:val="AmdtsEntries"/>
      </w:pPr>
      <w:r>
        <w:tab/>
        <w:t xml:space="preserve">def </w:t>
      </w:r>
      <w:r>
        <w:rPr>
          <w:rStyle w:val="charBoldItals"/>
        </w:rPr>
        <w:t>licensed agent</w:t>
      </w:r>
      <w:r>
        <w:t xml:space="preserve"> sub </w:t>
      </w:r>
      <w:hyperlink r:id="rId363" w:tooltip="Statute Law Amendment Act 2015" w:history="1">
        <w:r>
          <w:rPr>
            <w:rStyle w:val="charCitHyperlinkAbbrev"/>
          </w:rPr>
          <w:t>A2015</w:t>
        </w:r>
        <w:r>
          <w:rPr>
            <w:rStyle w:val="charCitHyperlinkAbbrev"/>
          </w:rPr>
          <w:noBreakHyphen/>
          <w:t>15</w:t>
        </w:r>
      </w:hyperlink>
      <w:r w:rsidR="001D0FCF">
        <w:t xml:space="preserve"> amdt 3.16</w:t>
      </w:r>
    </w:p>
    <w:p w14:paraId="3187C337" w14:textId="2B818AB8" w:rsidR="004819CE" w:rsidRPr="00C24313" w:rsidRDefault="004819CE" w:rsidP="004819CE">
      <w:pPr>
        <w:pStyle w:val="AmdtsEntries"/>
      </w:pPr>
      <w:r>
        <w:tab/>
        <w:t xml:space="preserve">def </w:t>
      </w:r>
      <w:r>
        <w:rPr>
          <w:rStyle w:val="charBoldItals"/>
        </w:rPr>
        <w:t xml:space="preserve">licensed travel agent </w:t>
      </w:r>
      <w:r>
        <w:t>om</w:t>
      </w:r>
      <w:r>
        <w:rPr>
          <w:rStyle w:val="charBoldItals"/>
        </w:rPr>
        <w:t xml:space="preserve"> </w:t>
      </w:r>
      <w:hyperlink r:id="rId364" w:tooltip="Justice and Community Safety Legislation Amendment Act 2014" w:history="1">
        <w:r>
          <w:rPr>
            <w:rStyle w:val="charCitHyperlinkAbbrev"/>
          </w:rPr>
          <w:t>A2014</w:t>
        </w:r>
        <w:r>
          <w:rPr>
            <w:rStyle w:val="charCitHyperlinkAbbrev"/>
          </w:rPr>
          <w:noBreakHyphen/>
          <w:t>17</w:t>
        </w:r>
      </w:hyperlink>
      <w:r>
        <w:t xml:space="preserve"> amdt 1.17</w:t>
      </w:r>
    </w:p>
    <w:p w14:paraId="4058D6B1" w14:textId="23B37A9B" w:rsidR="001D0FCF" w:rsidRDefault="001D0FCF" w:rsidP="001D0FCF">
      <w:pPr>
        <w:pStyle w:val="AmdtsEntries"/>
      </w:pPr>
      <w:r>
        <w:tab/>
        <w:t xml:space="preserve">def </w:t>
      </w:r>
      <w:r>
        <w:rPr>
          <w:rStyle w:val="charBoldItals"/>
        </w:rPr>
        <w:t>livestock</w:t>
      </w:r>
      <w:r>
        <w:t xml:space="preserve"> om </w:t>
      </w:r>
      <w:hyperlink r:id="rId365" w:tooltip="Statute Law Amendment Act 2015" w:history="1">
        <w:r>
          <w:rPr>
            <w:rStyle w:val="charCitHyperlinkAbbrev"/>
          </w:rPr>
          <w:t>A2015</w:t>
        </w:r>
        <w:r>
          <w:rPr>
            <w:rStyle w:val="charCitHyperlinkAbbrev"/>
          </w:rPr>
          <w:noBreakHyphen/>
          <w:t>15</w:t>
        </w:r>
      </w:hyperlink>
      <w:r>
        <w:t xml:space="preserve"> amdt 3.17</w:t>
      </w:r>
    </w:p>
    <w:p w14:paraId="2B31299B" w14:textId="377343E8" w:rsidR="00EB6E89" w:rsidRDefault="00EB6E89" w:rsidP="00C24313">
      <w:pPr>
        <w:pStyle w:val="AmdtsEntries"/>
        <w:keepNext/>
      </w:pPr>
      <w:r w:rsidRPr="00AA1DA0">
        <w:tab/>
        <w:t xml:space="preserve">def </w:t>
      </w:r>
      <w:r w:rsidRPr="0049662D">
        <w:rPr>
          <w:rStyle w:val="charBoldItals"/>
        </w:rPr>
        <w:t>owners corporation managing agent</w:t>
      </w:r>
      <w:r w:rsidRPr="00AA1DA0">
        <w:t xml:space="preserve"> ins </w:t>
      </w:r>
      <w:hyperlink r:id="rId366" w:tooltip="Unit Titles Amendment Act 2008 (No 2)" w:history="1">
        <w:r w:rsidR="0049662D" w:rsidRPr="0049662D">
          <w:rPr>
            <w:rStyle w:val="charCitHyperlinkAbbrev"/>
          </w:rPr>
          <w:t>A2008</w:t>
        </w:r>
        <w:r w:rsidR="0049662D" w:rsidRPr="0049662D">
          <w:rPr>
            <w:rStyle w:val="charCitHyperlinkAbbrev"/>
          </w:rPr>
          <w:noBreakHyphen/>
          <w:t>45</w:t>
        </w:r>
      </w:hyperlink>
      <w:r w:rsidR="00FE732A" w:rsidRPr="00AA1DA0">
        <w:t xml:space="preserve"> amdt 1.7</w:t>
      </w:r>
    </w:p>
    <w:p w14:paraId="1815E8F7" w14:textId="5C00EC94" w:rsidR="00CE1D07" w:rsidRDefault="00CE1D07" w:rsidP="00CE1D07">
      <w:pPr>
        <w:pStyle w:val="AmdtsEntriesDefL2"/>
      </w:pPr>
      <w:r>
        <w:tab/>
        <w:t xml:space="preserve">am </w:t>
      </w:r>
      <w:hyperlink r:id="rId367" w:tooltip="Unit Titles (Management) Act 2011" w:history="1">
        <w:r w:rsidR="0049662D" w:rsidRPr="0049662D">
          <w:rPr>
            <w:rStyle w:val="charCitHyperlinkAbbrev"/>
          </w:rPr>
          <w:t>A2011</w:t>
        </w:r>
        <w:r w:rsidR="0049662D" w:rsidRPr="0049662D">
          <w:rPr>
            <w:rStyle w:val="charCitHyperlinkAbbrev"/>
          </w:rPr>
          <w:noBreakHyphen/>
          <w:t>41</w:t>
        </w:r>
      </w:hyperlink>
      <w:r>
        <w:t xml:space="preserve"> amdt 5.2</w:t>
      </w:r>
    </w:p>
    <w:p w14:paraId="1B97146A" w14:textId="2A80C6AE" w:rsidR="001D0FCF" w:rsidRPr="00AA1DA0" w:rsidRDefault="001D0FCF" w:rsidP="00CE1D07">
      <w:pPr>
        <w:pStyle w:val="AmdtsEntriesDefL2"/>
      </w:pPr>
      <w:r>
        <w:tab/>
        <w:t xml:space="preserve">om </w:t>
      </w:r>
      <w:hyperlink r:id="rId368" w:tooltip="Statute Law Amendment Act 2015" w:history="1">
        <w:r>
          <w:rPr>
            <w:rStyle w:val="charCitHyperlinkAbbrev"/>
          </w:rPr>
          <w:t>A2015</w:t>
        </w:r>
        <w:r>
          <w:rPr>
            <w:rStyle w:val="charCitHyperlinkAbbrev"/>
          </w:rPr>
          <w:noBreakHyphen/>
          <w:t>15</w:t>
        </w:r>
      </w:hyperlink>
      <w:r>
        <w:t xml:space="preserve"> amdt 3.18</w:t>
      </w:r>
    </w:p>
    <w:p w14:paraId="0DF6E154" w14:textId="2952BDAE" w:rsidR="00554617" w:rsidRDefault="00554617" w:rsidP="00371704">
      <w:pPr>
        <w:pStyle w:val="AmdtsEntries"/>
        <w:keepNext/>
      </w:pPr>
      <w:r>
        <w:lastRenderedPageBreak/>
        <w:tab/>
        <w:t xml:space="preserve">def </w:t>
      </w:r>
      <w:r w:rsidRPr="0049662D">
        <w:rPr>
          <w:rStyle w:val="charBoldItals"/>
        </w:rPr>
        <w:t xml:space="preserve">police certificate </w:t>
      </w:r>
      <w:r>
        <w:t xml:space="preserve">ins </w:t>
      </w:r>
      <w:hyperlink r:id="rId369" w:tooltip="Regulatory Services Legislation Amendment Act 2008" w:history="1">
        <w:r w:rsidR="0049662D" w:rsidRPr="0049662D">
          <w:rPr>
            <w:rStyle w:val="charCitHyperlinkAbbrev"/>
          </w:rPr>
          <w:t>A2008</w:t>
        </w:r>
        <w:r w:rsidR="0049662D" w:rsidRPr="0049662D">
          <w:rPr>
            <w:rStyle w:val="charCitHyperlinkAbbrev"/>
          </w:rPr>
          <w:noBreakHyphen/>
          <w:t>5</w:t>
        </w:r>
      </w:hyperlink>
      <w:r>
        <w:t xml:space="preserve"> s 17</w:t>
      </w:r>
    </w:p>
    <w:p w14:paraId="532F1D8B" w14:textId="7AC9DB5E" w:rsidR="00364700" w:rsidRPr="00364700" w:rsidRDefault="00B91EC0" w:rsidP="00B91EC0">
      <w:pPr>
        <w:pStyle w:val="AmdtsEntriesDefL2"/>
      </w:pPr>
      <w:r>
        <w:tab/>
        <w:t xml:space="preserve">am </w:t>
      </w:r>
      <w:hyperlink r:id="rId370" w:tooltip="Justice and Community Safety Legislation Amendment Act 2011 (No 3)" w:history="1">
        <w:r w:rsidR="0049662D" w:rsidRPr="0049662D">
          <w:rPr>
            <w:rStyle w:val="charCitHyperlinkAbbrev"/>
          </w:rPr>
          <w:t>A2011</w:t>
        </w:r>
        <w:r w:rsidR="0049662D" w:rsidRPr="0049662D">
          <w:rPr>
            <w:rStyle w:val="charCitHyperlinkAbbrev"/>
          </w:rPr>
          <w:noBreakHyphen/>
          <w:t>49</w:t>
        </w:r>
      </w:hyperlink>
      <w:r>
        <w:t xml:space="preserve"> amdt 1.2</w:t>
      </w:r>
      <w:r w:rsidR="00364700">
        <w:t xml:space="preserve">; </w:t>
      </w:r>
      <w:hyperlink r:id="rId371" w:tooltip="Spent Convictions (Historical Homosexual Convictions Extinguishment) Amendment Act 2015" w:history="1">
        <w:r w:rsidR="00364700">
          <w:rPr>
            <w:rStyle w:val="charCitHyperlinkAbbrev"/>
          </w:rPr>
          <w:t>A2015</w:t>
        </w:r>
        <w:r w:rsidR="00364700">
          <w:rPr>
            <w:rStyle w:val="charCitHyperlinkAbbrev"/>
          </w:rPr>
          <w:noBreakHyphen/>
          <w:t>45</w:t>
        </w:r>
      </w:hyperlink>
      <w:r w:rsidR="00364700">
        <w:t xml:space="preserve"> amdt 1.1</w:t>
      </w:r>
      <w:r w:rsidR="00B116C7">
        <w:t xml:space="preserve">; </w:t>
      </w:r>
      <w:hyperlink r:id="rId372" w:tooltip="Statute Law Amendment Act 2017" w:history="1">
        <w:r w:rsidR="00B116C7">
          <w:rPr>
            <w:rStyle w:val="charCitHyperlinkAbbrev"/>
          </w:rPr>
          <w:t>A2017</w:t>
        </w:r>
        <w:r w:rsidR="00B116C7">
          <w:rPr>
            <w:rStyle w:val="charCitHyperlinkAbbrev"/>
          </w:rPr>
          <w:noBreakHyphen/>
          <w:t>4</w:t>
        </w:r>
      </w:hyperlink>
      <w:r w:rsidR="00777A2D">
        <w:t xml:space="preserve"> amdt </w:t>
      </w:r>
      <w:r w:rsidR="00B116C7">
        <w:t>3.11</w:t>
      </w:r>
    </w:p>
    <w:p w14:paraId="518D4904" w14:textId="2CF196AB" w:rsidR="001D0FCF" w:rsidRDefault="001D0FCF" w:rsidP="001D0FCF">
      <w:pPr>
        <w:pStyle w:val="AmdtsEntries"/>
      </w:pPr>
      <w:r>
        <w:tab/>
        <w:t xml:space="preserve">def </w:t>
      </w:r>
      <w:r>
        <w:rPr>
          <w:rStyle w:val="charBoldItals"/>
        </w:rPr>
        <w:t>register</w:t>
      </w:r>
      <w:r>
        <w:t xml:space="preserve"> sub </w:t>
      </w:r>
      <w:hyperlink r:id="rId373" w:tooltip="Statute Law Amendment Act 2015" w:history="1">
        <w:r>
          <w:rPr>
            <w:rStyle w:val="charCitHyperlinkAbbrev"/>
          </w:rPr>
          <w:t>A2015</w:t>
        </w:r>
        <w:r>
          <w:rPr>
            <w:rStyle w:val="charCitHyperlinkAbbrev"/>
          </w:rPr>
          <w:noBreakHyphen/>
          <w:t>15</w:t>
        </w:r>
      </w:hyperlink>
      <w:r w:rsidR="007A0679">
        <w:t xml:space="preserve"> amdt 3.19</w:t>
      </w:r>
    </w:p>
    <w:p w14:paraId="34371165" w14:textId="4B2DD8CA" w:rsidR="00CD63B5" w:rsidRDefault="00CD63B5" w:rsidP="00FD635F">
      <w:pPr>
        <w:pStyle w:val="AmdtsEntries"/>
        <w:keepNext/>
      </w:pPr>
      <w:r>
        <w:tab/>
        <w:t xml:space="preserve">def </w:t>
      </w:r>
      <w:r w:rsidRPr="0049662D">
        <w:rPr>
          <w:rStyle w:val="charBoldItals"/>
        </w:rPr>
        <w:t>registered salesperson</w:t>
      </w:r>
      <w:r>
        <w:t xml:space="preserve"> sub </w:t>
      </w:r>
      <w:hyperlink r:id="rId374"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1.38</w:t>
      </w:r>
    </w:p>
    <w:p w14:paraId="3FA31B98" w14:textId="38E29FD7" w:rsidR="00566CC3" w:rsidRDefault="00CD63B5" w:rsidP="00A1100C">
      <w:pPr>
        <w:pStyle w:val="AmdtsEntries"/>
      </w:pPr>
      <w:r>
        <w:tab/>
        <w:t xml:space="preserve">def </w:t>
      </w:r>
      <w:r w:rsidRPr="0049662D">
        <w:rPr>
          <w:rStyle w:val="charBoldItals"/>
        </w:rPr>
        <w:t>registered salesperson</w:t>
      </w:r>
      <w:r>
        <w:t xml:space="preserve">, for div 4.4 om </w:t>
      </w:r>
      <w:hyperlink r:id="rId375"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amdt 1.38</w:t>
      </w:r>
    </w:p>
    <w:p w14:paraId="6F667021" w14:textId="691AC881" w:rsidR="00D968CF" w:rsidRPr="00C24313" w:rsidRDefault="00D968CF" w:rsidP="00D968CF">
      <w:pPr>
        <w:pStyle w:val="AmdtsEntries"/>
      </w:pPr>
      <w:r>
        <w:tab/>
        <w:t xml:space="preserve">def </w:t>
      </w:r>
      <w:r w:rsidRPr="00855994">
        <w:rPr>
          <w:rStyle w:val="charBoldItals"/>
        </w:rPr>
        <w:t>travel agents board of trustees</w:t>
      </w:r>
      <w:r>
        <w:rPr>
          <w:rStyle w:val="charBoldItals"/>
        </w:rPr>
        <w:t xml:space="preserve"> </w:t>
      </w:r>
      <w:r>
        <w:t>om</w:t>
      </w:r>
      <w:r>
        <w:rPr>
          <w:rStyle w:val="charBoldItals"/>
        </w:rPr>
        <w:t xml:space="preserve"> </w:t>
      </w:r>
      <w:hyperlink r:id="rId376" w:tooltip="Justice and Community Safety Legislation Amendment Act 2014" w:history="1">
        <w:r>
          <w:rPr>
            <w:rStyle w:val="charCitHyperlinkAbbrev"/>
          </w:rPr>
          <w:t>A2014</w:t>
        </w:r>
        <w:r>
          <w:rPr>
            <w:rStyle w:val="charCitHyperlinkAbbrev"/>
          </w:rPr>
          <w:noBreakHyphen/>
          <w:t>17</w:t>
        </w:r>
      </w:hyperlink>
      <w:r>
        <w:t xml:space="preserve"> amdt 1.17</w:t>
      </w:r>
    </w:p>
    <w:p w14:paraId="47E8A0FE" w14:textId="438AEF0E" w:rsidR="00D968CF" w:rsidRPr="00C24313" w:rsidRDefault="00D968CF" w:rsidP="00D968CF">
      <w:pPr>
        <w:pStyle w:val="AmdtsEntries"/>
      </w:pPr>
      <w:r>
        <w:tab/>
        <w:t xml:space="preserve">def </w:t>
      </w:r>
      <w:r w:rsidR="00F779FF" w:rsidRPr="00855994">
        <w:rPr>
          <w:rStyle w:val="charBoldItals"/>
        </w:rPr>
        <w:t>travel agent service</w:t>
      </w:r>
      <w:r>
        <w:rPr>
          <w:rStyle w:val="charBoldItals"/>
        </w:rPr>
        <w:t xml:space="preserve"> </w:t>
      </w:r>
      <w:r>
        <w:t>om</w:t>
      </w:r>
      <w:r>
        <w:rPr>
          <w:rStyle w:val="charBoldItals"/>
        </w:rPr>
        <w:t xml:space="preserve"> </w:t>
      </w:r>
      <w:hyperlink r:id="rId377" w:tooltip="Justice and Community Safety Legislation Amendment Act 2014" w:history="1">
        <w:r>
          <w:rPr>
            <w:rStyle w:val="charCitHyperlinkAbbrev"/>
          </w:rPr>
          <w:t>A2014</w:t>
        </w:r>
        <w:r>
          <w:rPr>
            <w:rStyle w:val="charCitHyperlinkAbbrev"/>
          </w:rPr>
          <w:noBreakHyphen/>
          <w:t>17</w:t>
        </w:r>
      </w:hyperlink>
      <w:r>
        <w:t xml:space="preserve"> amdt 1.17</w:t>
      </w:r>
    </w:p>
    <w:p w14:paraId="4275059E" w14:textId="4401BF08" w:rsidR="00D968CF" w:rsidRPr="00C24313" w:rsidRDefault="00D968CF" w:rsidP="00D968CF">
      <w:pPr>
        <w:pStyle w:val="AmdtsEntries"/>
      </w:pPr>
      <w:r>
        <w:tab/>
        <w:t xml:space="preserve">def </w:t>
      </w:r>
      <w:r w:rsidR="00D51F53" w:rsidRPr="00855994">
        <w:rPr>
          <w:rStyle w:val="charBoldItals"/>
        </w:rPr>
        <w:t>travel agents trust deed</w:t>
      </w:r>
      <w:r w:rsidR="00D51F53">
        <w:rPr>
          <w:rStyle w:val="charBoldItals"/>
        </w:rPr>
        <w:t xml:space="preserve"> </w:t>
      </w:r>
      <w:r>
        <w:t>om</w:t>
      </w:r>
      <w:r>
        <w:rPr>
          <w:rStyle w:val="charBoldItals"/>
        </w:rPr>
        <w:t xml:space="preserve"> </w:t>
      </w:r>
      <w:hyperlink r:id="rId378" w:tooltip="Justice and Community Safety Legislation Amendment Act 2014" w:history="1">
        <w:r>
          <w:rPr>
            <w:rStyle w:val="charCitHyperlinkAbbrev"/>
          </w:rPr>
          <w:t>A2014</w:t>
        </w:r>
        <w:r>
          <w:rPr>
            <w:rStyle w:val="charCitHyperlinkAbbrev"/>
          </w:rPr>
          <w:noBreakHyphen/>
          <w:t>17</w:t>
        </w:r>
      </w:hyperlink>
      <w:r>
        <w:t xml:space="preserve"> amdt 1.17</w:t>
      </w:r>
    </w:p>
    <w:p w14:paraId="1E6553F8" w14:textId="120A72AC" w:rsidR="00D84D77" w:rsidRPr="005370BA" w:rsidRDefault="001D0FCF" w:rsidP="001D0FCF">
      <w:pPr>
        <w:pStyle w:val="AmdtsEntries"/>
      </w:pPr>
      <w:r>
        <w:tab/>
        <w:t xml:space="preserve">def </w:t>
      </w:r>
      <w:r>
        <w:rPr>
          <w:rStyle w:val="charBoldItals"/>
        </w:rPr>
        <w:t>trust account</w:t>
      </w:r>
      <w:r>
        <w:t xml:space="preserve"> om </w:t>
      </w:r>
      <w:hyperlink r:id="rId379" w:tooltip="Statute Law Amendment Act 2015" w:history="1">
        <w:r>
          <w:rPr>
            <w:rStyle w:val="charCitHyperlinkAbbrev"/>
          </w:rPr>
          <w:t>A2015</w:t>
        </w:r>
        <w:r>
          <w:rPr>
            <w:rStyle w:val="charCitHyperlinkAbbrev"/>
          </w:rPr>
          <w:noBreakHyphen/>
          <w:t>15</w:t>
        </w:r>
      </w:hyperlink>
      <w:r>
        <w:t xml:space="preserve"> amdt 3.20</w:t>
      </w:r>
    </w:p>
    <w:p w14:paraId="30531534" w14:textId="77777777" w:rsidR="00D84D77" w:rsidRPr="00D84D77" w:rsidRDefault="00D84D77" w:rsidP="00D84D77">
      <w:pPr>
        <w:pStyle w:val="PageBreak"/>
      </w:pPr>
      <w:r w:rsidRPr="00D84D77">
        <w:br w:type="page"/>
      </w:r>
    </w:p>
    <w:p w14:paraId="7E6149FF" w14:textId="77777777" w:rsidR="00554617" w:rsidRPr="00616881" w:rsidRDefault="00554617" w:rsidP="00566CC3">
      <w:pPr>
        <w:pStyle w:val="Endnote20"/>
      </w:pPr>
      <w:bookmarkStart w:id="221" w:name="_Toc64982155"/>
      <w:r w:rsidRPr="00616881">
        <w:rPr>
          <w:rStyle w:val="charTableNo"/>
        </w:rPr>
        <w:lastRenderedPageBreak/>
        <w:t>5</w:t>
      </w:r>
      <w:r>
        <w:tab/>
      </w:r>
      <w:r w:rsidRPr="00616881">
        <w:rPr>
          <w:rStyle w:val="charTableText"/>
        </w:rPr>
        <w:t>Earlier republications</w:t>
      </w:r>
      <w:bookmarkEnd w:id="221"/>
    </w:p>
    <w:p w14:paraId="7560C13B" w14:textId="77777777" w:rsidR="00554617" w:rsidRDefault="00554617">
      <w:pPr>
        <w:pStyle w:val="EndNoteTextEPS"/>
        <w:keepNext/>
      </w:pPr>
      <w:r>
        <w:t xml:space="preserve">Some earlier republications were not numbered. The number in column 1 refers to the publication order.  </w:t>
      </w:r>
    </w:p>
    <w:p w14:paraId="1BE1EF8B" w14:textId="77777777" w:rsidR="00554617" w:rsidRDefault="00554617">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5AF6BC1" w14:textId="77777777" w:rsidR="00554617" w:rsidRDefault="00554617">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554617" w14:paraId="7D80FE74" w14:textId="77777777">
        <w:trPr>
          <w:cantSplit/>
          <w:tblHeader/>
        </w:trPr>
        <w:tc>
          <w:tcPr>
            <w:tcW w:w="1576" w:type="dxa"/>
            <w:tcBorders>
              <w:bottom w:val="single" w:sz="4" w:space="0" w:color="auto"/>
            </w:tcBorders>
          </w:tcPr>
          <w:p w14:paraId="75C5B728" w14:textId="77777777" w:rsidR="00554617" w:rsidRDefault="00554617">
            <w:pPr>
              <w:pStyle w:val="EarlierRepubHdg"/>
            </w:pPr>
            <w:r>
              <w:t>Republication No and date</w:t>
            </w:r>
          </w:p>
        </w:tc>
        <w:tc>
          <w:tcPr>
            <w:tcW w:w="1681" w:type="dxa"/>
            <w:tcBorders>
              <w:bottom w:val="single" w:sz="4" w:space="0" w:color="auto"/>
            </w:tcBorders>
          </w:tcPr>
          <w:p w14:paraId="3D1076E3" w14:textId="77777777" w:rsidR="00554617" w:rsidRDefault="00554617">
            <w:pPr>
              <w:pStyle w:val="EarlierRepubHdg"/>
            </w:pPr>
            <w:r>
              <w:t>Effective</w:t>
            </w:r>
          </w:p>
        </w:tc>
        <w:tc>
          <w:tcPr>
            <w:tcW w:w="1783" w:type="dxa"/>
            <w:tcBorders>
              <w:bottom w:val="single" w:sz="4" w:space="0" w:color="auto"/>
            </w:tcBorders>
          </w:tcPr>
          <w:p w14:paraId="3BADB7F5" w14:textId="77777777" w:rsidR="00554617" w:rsidRDefault="00554617">
            <w:pPr>
              <w:pStyle w:val="EarlierRepubHdg"/>
            </w:pPr>
            <w:r>
              <w:t>Last amendment made by</w:t>
            </w:r>
          </w:p>
        </w:tc>
        <w:tc>
          <w:tcPr>
            <w:tcW w:w="1783" w:type="dxa"/>
            <w:tcBorders>
              <w:bottom w:val="single" w:sz="4" w:space="0" w:color="auto"/>
            </w:tcBorders>
          </w:tcPr>
          <w:p w14:paraId="12771583" w14:textId="77777777" w:rsidR="00554617" w:rsidRDefault="00554617">
            <w:pPr>
              <w:pStyle w:val="EarlierRepubHdg"/>
            </w:pPr>
            <w:r>
              <w:t>Republication for</w:t>
            </w:r>
          </w:p>
        </w:tc>
      </w:tr>
      <w:tr w:rsidR="00554617" w14:paraId="065824AC" w14:textId="77777777">
        <w:trPr>
          <w:cantSplit/>
        </w:trPr>
        <w:tc>
          <w:tcPr>
            <w:tcW w:w="1576" w:type="dxa"/>
            <w:tcBorders>
              <w:top w:val="single" w:sz="4" w:space="0" w:color="auto"/>
              <w:bottom w:val="single" w:sz="4" w:space="0" w:color="auto"/>
            </w:tcBorders>
          </w:tcPr>
          <w:p w14:paraId="58AEAD5D" w14:textId="77777777" w:rsidR="00554617" w:rsidRDefault="00554617">
            <w:pPr>
              <w:pStyle w:val="EarlierRepubEntries"/>
            </w:pPr>
            <w:r>
              <w:t>R1</w:t>
            </w:r>
            <w:r>
              <w:br/>
              <w:t>1 Nov 2003</w:t>
            </w:r>
          </w:p>
        </w:tc>
        <w:tc>
          <w:tcPr>
            <w:tcW w:w="1681" w:type="dxa"/>
            <w:tcBorders>
              <w:top w:val="single" w:sz="4" w:space="0" w:color="auto"/>
              <w:bottom w:val="single" w:sz="4" w:space="0" w:color="auto"/>
            </w:tcBorders>
          </w:tcPr>
          <w:p w14:paraId="403DA120" w14:textId="77777777" w:rsidR="00554617" w:rsidRDefault="00554617">
            <w:pPr>
              <w:pStyle w:val="EarlierRepubEntries"/>
            </w:pPr>
            <w:r>
              <w:t>1 Nov 2003</w:t>
            </w:r>
            <w:r>
              <w:noBreakHyphen/>
            </w:r>
            <w:r>
              <w:br/>
              <w:t>19 Apr 2004</w:t>
            </w:r>
          </w:p>
        </w:tc>
        <w:tc>
          <w:tcPr>
            <w:tcW w:w="1783" w:type="dxa"/>
            <w:tcBorders>
              <w:top w:val="single" w:sz="4" w:space="0" w:color="auto"/>
              <w:bottom w:val="single" w:sz="4" w:space="0" w:color="auto"/>
            </w:tcBorders>
          </w:tcPr>
          <w:p w14:paraId="175B2863" w14:textId="35DDDF04" w:rsidR="00554617" w:rsidRPr="0049662D" w:rsidRDefault="009E6B7A">
            <w:pPr>
              <w:pStyle w:val="EarlierRepubEntries"/>
              <w:rPr>
                <w:rStyle w:val="charUnderline"/>
              </w:rPr>
            </w:pPr>
            <w:hyperlink r:id="rId380" w:tooltip="Civil Law (Sale of Residential Property) Act 2003" w:history="1">
              <w:r w:rsidR="0049662D" w:rsidRPr="0049662D">
                <w:rPr>
                  <w:rStyle w:val="Hyperlink"/>
                </w:rPr>
                <w:t>A2003</w:t>
              </w:r>
              <w:r w:rsidR="0049662D" w:rsidRPr="0049662D">
                <w:rPr>
                  <w:rStyle w:val="Hyperlink"/>
                </w:rPr>
                <w:noBreakHyphen/>
                <w:t>40</w:t>
              </w:r>
            </w:hyperlink>
          </w:p>
        </w:tc>
        <w:tc>
          <w:tcPr>
            <w:tcW w:w="1783" w:type="dxa"/>
            <w:tcBorders>
              <w:top w:val="single" w:sz="4" w:space="0" w:color="auto"/>
              <w:bottom w:val="single" w:sz="4" w:space="0" w:color="auto"/>
            </w:tcBorders>
          </w:tcPr>
          <w:p w14:paraId="1F2916B0" w14:textId="77777777" w:rsidR="00554617" w:rsidRDefault="00554617">
            <w:pPr>
              <w:pStyle w:val="EarlierRepubEntries"/>
            </w:pPr>
            <w:r>
              <w:t>new Act</w:t>
            </w:r>
          </w:p>
        </w:tc>
      </w:tr>
      <w:tr w:rsidR="00554617" w14:paraId="34EFEAE0" w14:textId="77777777">
        <w:trPr>
          <w:cantSplit/>
        </w:trPr>
        <w:tc>
          <w:tcPr>
            <w:tcW w:w="1576" w:type="dxa"/>
            <w:tcBorders>
              <w:top w:val="single" w:sz="4" w:space="0" w:color="auto"/>
              <w:bottom w:val="single" w:sz="4" w:space="0" w:color="auto"/>
            </w:tcBorders>
          </w:tcPr>
          <w:p w14:paraId="7E839FF0" w14:textId="77777777" w:rsidR="00554617" w:rsidRDefault="00554617">
            <w:pPr>
              <w:pStyle w:val="EarlierRepubEntries"/>
            </w:pPr>
            <w:r>
              <w:t>R2</w:t>
            </w:r>
            <w:r>
              <w:br/>
              <w:t>20 Apr 2004</w:t>
            </w:r>
          </w:p>
        </w:tc>
        <w:tc>
          <w:tcPr>
            <w:tcW w:w="1681" w:type="dxa"/>
            <w:tcBorders>
              <w:top w:val="single" w:sz="4" w:space="0" w:color="auto"/>
              <w:bottom w:val="single" w:sz="4" w:space="0" w:color="auto"/>
            </w:tcBorders>
          </w:tcPr>
          <w:p w14:paraId="1A9BC901" w14:textId="77777777" w:rsidR="00554617" w:rsidRDefault="00554617">
            <w:pPr>
              <w:pStyle w:val="EarlierRepubEntries"/>
            </w:pPr>
            <w:r>
              <w:t>20 Apr 2004</w:t>
            </w:r>
            <w:r>
              <w:noBreakHyphen/>
            </w:r>
            <w:r>
              <w:br/>
              <w:t>29 June 2004</w:t>
            </w:r>
          </w:p>
        </w:tc>
        <w:tc>
          <w:tcPr>
            <w:tcW w:w="1783" w:type="dxa"/>
            <w:tcBorders>
              <w:top w:val="single" w:sz="4" w:space="0" w:color="auto"/>
              <w:bottom w:val="single" w:sz="4" w:space="0" w:color="auto"/>
            </w:tcBorders>
          </w:tcPr>
          <w:p w14:paraId="657AE6EE" w14:textId="1BC16E94" w:rsidR="00554617" w:rsidRDefault="009E6B7A">
            <w:pPr>
              <w:pStyle w:val="EarlierRepubEntries"/>
            </w:pPr>
            <w:hyperlink r:id="rId381"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p>
        </w:tc>
        <w:tc>
          <w:tcPr>
            <w:tcW w:w="1783" w:type="dxa"/>
            <w:tcBorders>
              <w:top w:val="single" w:sz="4" w:space="0" w:color="auto"/>
              <w:bottom w:val="single" w:sz="4" w:space="0" w:color="auto"/>
            </w:tcBorders>
          </w:tcPr>
          <w:p w14:paraId="36FA21D0" w14:textId="66BBDA3D" w:rsidR="00554617" w:rsidRDefault="00554617">
            <w:pPr>
              <w:pStyle w:val="EarlierRepubEntries"/>
            </w:pPr>
            <w:r>
              <w:t xml:space="preserve">amendments by </w:t>
            </w:r>
            <w:hyperlink r:id="rId382" w:tooltip="Justice and Community Safety Legislation Amendment Act 2004" w:history="1">
              <w:r w:rsidR="0049662D" w:rsidRPr="0049662D">
                <w:rPr>
                  <w:rStyle w:val="charCitHyperlinkAbbrev"/>
                </w:rPr>
                <w:t>A2004</w:t>
              </w:r>
              <w:r w:rsidR="0049662D" w:rsidRPr="0049662D">
                <w:rPr>
                  <w:rStyle w:val="charCitHyperlinkAbbrev"/>
                </w:rPr>
                <w:noBreakHyphen/>
                <w:t>18</w:t>
              </w:r>
            </w:hyperlink>
          </w:p>
        </w:tc>
      </w:tr>
      <w:tr w:rsidR="00554617" w14:paraId="0B2C2BA2" w14:textId="77777777">
        <w:trPr>
          <w:cantSplit/>
        </w:trPr>
        <w:tc>
          <w:tcPr>
            <w:tcW w:w="1576" w:type="dxa"/>
            <w:tcBorders>
              <w:top w:val="single" w:sz="4" w:space="0" w:color="auto"/>
              <w:bottom w:val="single" w:sz="4" w:space="0" w:color="auto"/>
            </w:tcBorders>
          </w:tcPr>
          <w:p w14:paraId="731263B2" w14:textId="77777777" w:rsidR="00554617" w:rsidRDefault="00554617">
            <w:pPr>
              <w:pStyle w:val="EarlierRepubEntries"/>
            </w:pPr>
            <w:r>
              <w:t>R3</w:t>
            </w:r>
            <w:r>
              <w:br/>
              <w:t>30 June 2004</w:t>
            </w:r>
          </w:p>
        </w:tc>
        <w:tc>
          <w:tcPr>
            <w:tcW w:w="1681" w:type="dxa"/>
            <w:tcBorders>
              <w:top w:val="single" w:sz="4" w:space="0" w:color="auto"/>
              <w:bottom w:val="single" w:sz="4" w:space="0" w:color="auto"/>
            </w:tcBorders>
          </w:tcPr>
          <w:p w14:paraId="23879914" w14:textId="77777777" w:rsidR="00554617" w:rsidRDefault="00554617">
            <w:pPr>
              <w:pStyle w:val="EarlierRepubEntries"/>
            </w:pPr>
            <w:r>
              <w:t>30 June 2004</w:t>
            </w:r>
            <w:r>
              <w:noBreakHyphen/>
            </w:r>
            <w:r>
              <w:br/>
              <w:t>30 June 2004</w:t>
            </w:r>
          </w:p>
        </w:tc>
        <w:tc>
          <w:tcPr>
            <w:tcW w:w="1783" w:type="dxa"/>
            <w:tcBorders>
              <w:top w:val="single" w:sz="4" w:space="0" w:color="auto"/>
              <w:bottom w:val="single" w:sz="4" w:space="0" w:color="auto"/>
            </w:tcBorders>
          </w:tcPr>
          <w:p w14:paraId="24086005" w14:textId="4FB03206" w:rsidR="00554617" w:rsidRDefault="009E6B7A">
            <w:pPr>
              <w:pStyle w:val="EarlierRepubEntries"/>
            </w:pPr>
            <w:hyperlink r:id="rId383"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p>
        </w:tc>
        <w:tc>
          <w:tcPr>
            <w:tcW w:w="1783" w:type="dxa"/>
            <w:tcBorders>
              <w:top w:val="single" w:sz="4" w:space="0" w:color="auto"/>
              <w:bottom w:val="single" w:sz="4" w:space="0" w:color="auto"/>
            </w:tcBorders>
          </w:tcPr>
          <w:p w14:paraId="70586BCB" w14:textId="357BDE2E" w:rsidR="00554617" w:rsidRDefault="00554617">
            <w:pPr>
              <w:pStyle w:val="EarlierRepubEntries"/>
            </w:pPr>
            <w:r>
              <w:t xml:space="preserve">amendments by </w:t>
            </w:r>
            <w:hyperlink r:id="rId384"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p>
        </w:tc>
      </w:tr>
      <w:tr w:rsidR="00554617" w14:paraId="30396473" w14:textId="77777777">
        <w:trPr>
          <w:cantSplit/>
        </w:trPr>
        <w:tc>
          <w:tcPr>
            <w:tcW w:w="1576" w:type="dxa"/>
            <w:tcBorders>
              <w:top w:val="single" w:sz="4" w:space="0" w:color="auto"/>
              <w:bottom w:val="single" w:sz="4" w:space="0" w:color="auto"/>
            </w:tcBorders>
          </w:tcPr>
          <w:p w14:paraId="38929415" w14:textId="77777777" w:rsidR="00554617" w:rsidRDefault="00554617">
            <w:pPr>
              <w:pStyle w:val="EarlierRepubEntries"/>
            </w:pPr>
            <w:r>
              <w:t>R4</w:t>
            </w:r>
            <w:r>
              <w:br/>
              <w:t>1 July 2004</w:t>
            </w:r>
          </w:p>
        </w:tc>
        <w:tc>
          <w:tcPr>
            <w:tcW w:w="1681" w:type="dxa"/>
            <w:tcBorders>
              <w:top w:val="single" w:sz="4" w:space="0" w:color="auto"/>
              <w:bottom w:val="single" w:sz="4" w:space="0" w:color="auto"/>
            </w:tcBorders>
          </w:tcPr>
          <w:p w14:paraId="6A47C63D" w14:textId="77777777" w:rsidR="00554617" w:rsidRDefault="00554617">
            <w:pPr>
              <w:pStyle w:val="EarlierRepubEntries"/>
            </w:pPr>
            <w:r>
              <w:t>1 July 2004–</w:t>
            </w:r>
            <w:r>
              <w:br/>
              <w:t>23 Feb 2005</w:t>
            </w:r>
          </w:p>
        </w:tc>
        <w:tc>
          <w:tcPr>
            <w:tcW w:w="1783" w:type="dxa"/>
            <w:tcBorders>
              <w:top w:val="single" w:sz="4" w:space="0" w:color="auto"/>
              <w:bottom w:val="single" w:sz="4" w:space="0" w:color="auto"/>
            </w:tcBorders>
          </w:tcPr>
          <w:p w14:paraId="5E8CFF7B" w14:textId="6C0767EB" w:rsidR="00554617" w:rsidRDefault="009E6B7A">
            <w:pPr>
              <w:pStyle w:val="EarlierRepubEntries"/>
            </w:pPr>
            <w:hyperlink r:id="rId385" w:tooltip="Justice and Community Safety Legislation Amendment Act 2004 (No 2)" w:history="1">
              <w:r w:rsidR="0049662D" w:rsidRPr="0049662D">
                <w:rPr>
                  <w:rStyle w:val="charCitHyperlinkAbbrev"/>
                </w:rPr>
                <w:t>A2004</w:t>
              </w:r>
              <w:r w:rsidR="0049662D" w:rsidRPr="0049662D">
                <w:rPr>
                  <w:rStyle w:val="charCitHyperlinkAbbrev"/>
                </w:rPr>
                <w:noBreakHyphen/>
                <w:t>32</w:t>
              </w:r>
            </w:hyperlink>
          </w:p>
        </w:tc>
        <w:tc>
          <w:tcPr>
            <w:tcW w:w="1783" w:type="dxa"/>
            <w:tcBorders>
              <w:top w:val="single" w:sz="4" w:space="0" w:color="auto"/>
              <w:bottom w:val="single" w:sz="4" w:space="0" w:color="auto"/>
            </w:tcBorders>
          </w:tcPr>
          <w:p w14:paraId="6231EC0C" w14:textId="732AA112" w:rsidR="00554617" w:rsidRDefault="00554617">
            <w:pPr>
              <w:pStyle w:val="EarlierRepubEntries"/>
            </w:pPr>
            <w:r>
              <w:t xml:space="preserve">amendments by </w:t>
            </w:r>
            <w:hyperlink r:id="rId386" w:tooltip="Civil Law (Sale of Residential Property) Act 2003" w:history="1">
              <w:r w:rsidR="0049662D" w:rsidRPr="0049662D">
                <w:rPr>
                  <w:rStyle w:val="charCitHyperlinkAbbrev"/>
                </w:rPr>
                <w:t>A2003</w:t>
              </w:r>
              <w:r w:rsidR="0049662D" w:rsidRPr="0049662D">
                <w:rPr>
                  <w:rStyle w:val="charCitHyperlinkAbbrev"/>
                </w:rPr>
                <w:noBreakHyphen/>
                <w:t>40</w:t>
              </w:r>
            </w:hyperlink>
          </w:p>
        </w:tc>
      </w:tr>
      <w:tr w:rsidR="00554617" w14:paraId="543F2969" w14:textId="77777777">
        <w:trPr>
          <w:cantSplit/>
        </w:trPr>
        <w:tc>
          <w:tcPr>
            <w:tcW w:w="1576" w:type="dxa"/>
            <w:tcBorders>
              <w:top w:val="single" w:sz="4" w:space="0" w:color="auto"/>
              <w:bottom w:val="single" w:sz="4" w:space="0" w:color="auto"/>
            </w:tcBorders>
          </w:tcPr>
          <w:p w14:paraId="24CF4C52" w14:textId="77777777" w:rsidR="00554617" w:rsidRDefault="00554617">
            <w:pPr>
              <w:pStyle w:val="EarlierRepubEntries"/>
            </w:pPr>
            <w:r>
              <w:t>R5</w:t>
            </w:r>
            <w:r>
              <w:br/>
              <w:t>24 Feb 2005</w:t>
            </w:r>
          </w:p>
        </w:tc>
        <w:tc>
          <w:tcPr>
            <w:tcW w:w="1681" w:type="dxa"/>
            <w:tcBorders>
              <w:top w:val="single" w:sz="4" w:space="0" w:color="auto"/>
              <w:bottom w:val="single" w:sz="4" w:space="0" w:color="auto"/>
            </w:tcBorders>
          </w:tcPr>
          <w:p w14:paraId="3FAFB6A3" w14:textId="77777777" w:rsidR="00554617" w:rsidRDefault="00554617">
            <w:pPr>
              <w:pStyle w:val="EarlierRepubEntries"/>
            </w:pPr>
            <w:r>
              <w:t>24 Feb 2005</w:t>
            </w:r>
            <w:r>
              <w:noBreakHyphen/>
            </w:r>
            <w:r>
              <w:br/>
              <w:t>11 Mar 2005</w:t>
            </w:r>
          </w:p>
        </w:tc>
        <w:tc>
          <w:tcPr>
            <w:tcW w:w="1783" w:type="dxa"/>
            <w:tcBorders>
              <w:top w:val="single" w:sz="4" w:space="0" w:color="auto"/>
              <w:bottom w:val="single" w:sz="4" w:space="0" w:color="auto"/>
            </w:tcBorders>
          </w:tcPr>
          <w:p w14:paraId="52FE64AE" w14:textId="457235BC" w:rsidR="00554617" w:rsidRDefault="009E6B7A">
            <w:pPr>
              <w:pStyle w:val="EarlierRepubEntries"/>
            </w:pPr>
            <w:hyperlink r:id="rId387" w:tooltip="Justice and Community Safety Legislation Amendment Act 2005" w:history="1">
              <w:r w:rsidR="0049662D" w:rsidRPr="0049662D">
                <w:rPr>
                  <w:rStyle w:val="charCitHyperlinkAbbrev"/>
                </w:rPr>
                <w:t>A2005</w:t>
              </w:r>
              <w:r w:rsidR="0049662D" w:rsidRPr="0049662D">
                <w:rPr>
                  <w:rStyle w:val="charCitHyperlinkAbbrev"/>
                </w:rPr>
                <w:noBreakHyphen/>
                <w:t>5</w:t>
              </w:r>
            </w:hyperlink>
          </w:p>
        </w:tc>
        <w:tc>
          <w:tcPr>
            <w:tcW w:w="1783" w:type="dxa"/>
            <w:tcBorders>
              <w:top w:val="single" w:sz="4" w:space="0" w:color="auto"/>
              <w:bottom w:val="single" w:sz="4" w:space="0" w:color="auto"/>
            </w:tcBorders>
          </w:tcPr>
          <w:p w14:paraId="04693C69" w14:textId="4984536D" w:rsidR="00554617" w:rsidRDefault="00554617">
            <w:pPr>
              <w:pStyle w:val="EarlierRepubEntries"/>
            </w:pPr>
            <w:r>
              <w:t xml:space="preserve">amendments by </w:t>
            </w:r>
            <w:hyperlink r:id="rId388" w:tooltip="Justice and Community Safety Legislation Amendment Act 2005" w:history="1">
              <w:r w:rsidR="0049662D" w:rsidRPr="0049662D">
                <w:rPr>
                  <w:rStyle w:val="charCitHyperlinkAbbrev"/>
                </w:rPr>
                <w:t>A2005</w:t>
              </w:r>
              <w:r w:rsidR="0049662D" w:rsidRPr="0049662D">
                <w:rPr>
                  <w:rStyle w:val="charCitHyperlinkAbbrev"/>
                </w:rPr>
                <w:noBreakHyphen/>
                <w:t>5</w:t>
              </w:r>
            </w:hyperlink>
          </w:p>
        </w:tc>
      </w:tr>
      <w:tr w:rsidR="00554617" w14:paraId="77AF68F0" w14:textId="77777777">
        <w:trPr>
          <w:cantSplit/>
        </w:trPr>
        <w:tc>
          <w:tcPr>
            <w:tcW w:w="1576" w:type="dxa"/>
            <w:tcBorders>
              <w:top w:val="single" w:sz="4" w:space="0" w:color="auto"/>
              <w:bottom w:val="single" w:sz="4" w:space="0" w:color="auto"/>
            </w:tcBorders>
          </w:tcPr>
          <w:p w14:paraId="162493DD" w14:textId="77777777" w:rsidR="00554617" w:rsidRDefault="00554617">
            <w:pPr>
              <w:pStyle w:val="EarlierRepubEntries"/>
            </w:pPr>
            <w:r>
              <w:t>R6</w:t>
            </w:r>
            <w:r>
              <w:br/>
              <w:t>12 Mar 2005</w:t>
            </w:r>
          </w:p>
        </w:tc>
        <w:tc>
          <w:tcPr>
            <w:tcW w:w="1681" w:type="dxa"/>
            <w:tcBorders>
              <w:top w:val="single" w:sz="4" w:space="0" w:color="auto"/>
              <w:bottom w:val="single" w:sz="4" w:space="0" w:color="auto"/>
            </w:tcBorders>
          </w:tcPr>
          <w:p w14:paraId="14493C49" w14:textId="77777777" w:rsidR="00554617" w:rsidRDefault="00554617">
            <w:pPr>
              <w:pStyle w:val="EarlierRepubEntries"/>
            </w:pPr>
            <w:r>
              <w:t>12 Mar 2005</w:t>
            </w:r>
            <w:r>
              <w:noBreakHyphen/>
            </w:r>
            <w:r>
              <w:br/>
              <w:t>1 June 2005</w:t>
            </w:r>
          </w:p>
        </w:tc>
        <w:tc>
          <w:tcPr>
            <w:tcW w:w="1783" w:type="dxa"/>
            <w:tcBorders>
              <w:top w:val="single" w:sz="4" w:space="0" w:color="auto"/>
              <w:bottom w:val="single" w:sz="4" w:space="0" w:color="auto"/>
            </w:tcBorders>
          </w:tcPr>
          <w:p w14:paraId="589A7C6F" w14:textId="7481462D" w:rsidR="00554617" w:rsidRDefault="009E6B7A">
            <w:pPr>
              <w:pStyle w:val="EarlierRepubEntries"/>
            </w:pPr>
            <w:hyperlink r:id="rId389"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p>
        </w:tc>
        <w:tc>
          <w:tcPr>
            <w:tcW w:w="1783" w:type="dxa"/>
            <w:tcBorders>
              <w:top w:val="single" w:sz="4" w:space="0" w:color="auto"/>
              <w:bottom w:val="single" w:sz="4" w:space="0" w:color="auto"/>
            </w:tcBorders>
          </w:tcPr>
          <w:p w14:paraId="39A485D7" w14:textId="1E6E146D" w:rsidR="00554617" w:rsidRDefault="00554617">
            <w:pPr>
              <w:pStyle w:val="EarlierRepubEntries"/>
            </w:pPr>
            <w:r>
              <w:t xml:space="preserve">amendments by </w:t>
            </w:r>
            <w:hyperlink r:id="rId390" w:tooltip="Justice and Community Safety Legislation Amendment Act 2005 (No 2)" w:history="1">
              <w:r w:rsidR="0049662D" w:rsidRPr="0049662D">
                <w:rPr>
                  <w:rStyle w:val="charCitHyperlinkAbbrev"/>
                </w:rPr>
                <w:t>A2005</w:t>
              </w:r>
              <w:r w:rsidR="0049662D" w:rsidRPr="0049662D">
                <w:rPr>
                  <w:rStyle w:val="charCitHyperlinkAbbrev"/>
                </w:rPr>
                <w:noBreakHyphen/>
                <w:t>11</w:t>
              </w:r>
            </w:hyperlink>
          </w:p>
        </w:tc>
      </w:tr>
      <w:tr w:rsidR="00554617" w14:paraId="506DCFF7" w14:textId="77777777">
        <w:trPr>
          <w:cantSplit/>
        </w:trPr>
        <w:tc>
          <w:tcPr>
            <w:tcW w:w="1576" w:type="dxa"/>
            <w:tcBorders>
              <w:top w:val="single" w:sz="4" w:space="0" w:color="auto"/>
              <w:bottom w:val="single" w:sz="4" w:space="0" w:color="auto"/>
            </w:tcBorders>
          </w:tcPr>
          <w:p w14:paraId="1F59A53E" w14:textId="77777777" w:rsidR="00554617" w:rsidRDefault="00554617">
            <w:pPr>
              <w:pStyle w:val="EarlierRepubEntries"/>
            </w:pPr>
            <w:r>
              <w:t>R7</w:t>
            </w:r>
            <w:r>
              <w:br/>
              <w:t>2 June 2005</w:t>
            </w:r>
          </w:p>
        </w:tc>
        <w:tc>
          <w:tcPr>
            <w:tcW w:w="1681" w:type="dxa"/>
            <w:tcBorders>
              <w:top w:val="single" w:sz="4" w:space="0" w:color="auto"/>
              <w:bottom w:val="single" w:sz="4" w:space="0" w:color="auto"/>
            </w:tcBorders>
          </w:tcPr>
          <w:p w14:paraId="4D24FE49" w14:textId="77777777" w:rsidR="00554617" w:rsidRDefault="00554617">
            <w:pPr>
              <w:pStyle w:val="EarlierRepubEntries"/>
            </w:pPr>
            <w:r>
              <w:t>2 June 2005</w:t>
            </w:r>
            <w:r>
              <w:noBreakHyphen/>
            </w:r>
            <w:r>
              <w:br/>
              <w:t>1 Nov 2005</w:t>
            </w:r>
          </w:p>
        </w:tc>
        <w:tc>
          <w:tcPr>
            <w:tcW w:w="1783" w:type="dxa"/>
            <w:tcBorders>
              <w:top w:val="single" w:sz="4" w:space="0" w:color="auto"/>
              <w:bottom w:val="single" w:sz="4" w:space="0" w:color="auto"/>
            </w:tcBorders>
          </w:tcPr>
          <w:p w14:paraId="1F3C0A4B" w14:textId="0012589E" w:rsidR="00554617" w:rsidRDefault="009E6B7A">
            <w:pPr>
              <w:pStyle w:val="EarlierRepubEntries"/>
            </w:pPr>
            <w:hyperlink r:id="rId391" w:tooltip="Statute Law Amendment Act 2005" w:history="1">
              <w:r w:rsidR="0049662D" w:rsidRPr="0049662D">
                <w:rPr>
                  <w:rStyle w:val="charCitHyperlinkAbbrev"/>
                </w:rPr>
                <w:t>A2005</w:t>
              </w:r>
              <w:r w:rsidR="0049662D" w:rsidRPr="0049662D">
                <w:rPr>
                  <w:rStyle w:val="charCitHyperlinkAbbrev"/>
                </w:rPr>
                <w:noBreakHyphen/>
                <w:t>20</w:t>
              </w:r>
            </w:hyperlink>
          </w:p>
        </w:tc>
        <w:tc>
          <w:tcPr>
            <w:tcW w:w="1783" w:type="dxa"/>
            <w:tcBorders>
              <w:top w:val="single" w:sz="4" w:space="0" w:color="auto"/>
              <w:bottom w:val="single" w:sz="4" w:space="0" w:color="auto"/>
            </w:tcBorders>
          </w:tcPr>
          <w:p w14:paraId="5D639591" w14:textId="5ADE4FA8" w:rsidR="00554617" w:rsidRDefault="00554617">
            <w:pPr>
              <w:pStyle w:val="EarlierRepubEntries"/>
            </w:pPr>
            <w:r>
              <w:t xml:space="preserve">amendments by </w:t>
            </w:r>
            <w:hyperlink r:id="rId392" w:tooltip="Statute Law Amendment Act 2005" w:history="1">
              <w:r w:rsidR="0049662D" w:rsidRPr="0049662D">
                <w:rPr>
                  <w:rStyle w:val="charCitHyperlinkAbbrev"/>
                </w:rPr>
                <w:t>A2005</w:t>
              </w:r>
              <w:r w:rsidR="0049662D" w:rsidRPr="0049662D">
                <w:rPr>
                  <w:rStyle w:val="charCitHyperlinkAbbrev"/>
                </w:rPr>
                <w:noBreakHyphen/>
                <w:t>20</w:t>
              </w:r>
            </w:hyperlink>
          </w:p>
        </w:tc>
      </w:tr>
      <w:tr w:rsidR="00554617" w14:paraId="1CF4322F" w14:textId="77777777">
        <w:trPr>
          <w:cantSplit/>
        </w:trPr>
        <w:tc>
          <w:tcPr>
            <w:tcW w:w="1576" w:type="dxa"/>
            <w:tcBorders>
              <w:top w:val="single" w:sz="4" w:space="0" w:color="auto"/>
              <w:bottom w:val="single" w:sz="4" w:space="0" w:color="auto"/>
            </w:tcBorders>
          </w:tcPr>
          <w:p w14:paraId="1FD00CFA" w14:textId="77777777" w:rsidR="00554617" w:rsidRDefault="00554617">
            <w:pPr>
              <w:pStyle w:val="EarlierRepubEntries"/>
            </w:pPr>
            <w:r>
              <w:t>R8</w:t>
            </w:r>
            <w:r>
              <w:br/>
              <w:t>2 Nov 2005</w:t>
            </w:r>
          </w:p>
        </w:tc>
        <w:tc>
          <w:tcPr>
            <w:tcW w:w="1681" w:type="dxa"/>
            <w:tcBorders>
              <w:top w:val="single" w:sz="4" w:space="0" w:color="auto"/>
              <w:bottom w:val="single" w:sz="4" w:space="0" w:color="auto"/>
            </w:tcBorders>
          </w:tcPr>
          <w:p w14:paraId="0B8E88EC" w14:textId="77777777" w:rsidR="00554617" w:rsidRDefault="00554617">
            <w:pPr>
              <w:pStyle w:val="EarlierRepubEntries"/>
            </w:pPr>
            <w:r>
              <w:t>2 Nov 2005</w:t>
            </w:r>
            <w:r>
              <w:noBreakHyphen/>
            </w:r>
            <w:r>
              <w:br/>
              <w:t>11 Apr 2007</w:t>
            </w:r>
          </w:p>
        </w:tc>
        <w:tc>
          <w:tcPr>
            <w:tcW w:w="1783" w:type="dxa"/>
            <w:tcBorders>
              <w:top w:val="single" w:sz="4" w:space="0" w:color="auto"/>
              <w:bottom w:val="single" w:sz="4" w:space="0" w:color="auto"/>
            </w:tcBorders>
          </w:tcPr>
          <w:p w14:paraId="76277EC0" w14:textId="1DA2CAF5" w:rsidR="00554617" w:rsidRDefault="009E6B7A">
            <w:pPr>
              <w:pStyle w:val="EarlierRepubEntries"/>
            </w:pPr>
            <w:hyperlink r:id="rId393" w:tooltip="Statute Law Amendment Act 2005" w:history="1">
              <w:r w:rsidR="0049662D" w:rsidRPr="0049662D">
                <w:rPr>
                  <w:rStyle w:val="charCitHyperlinkAbbrev"/>
                </w:rPr>
                <w:t>A2005</w:t>
              </w:r>
              <w:r w:rsidR="0049662D" w:rsidRPr="0049662D">
                <w:rPr>
                  <w:rStyle w:val="charCitHyperlinkAbbrev"/>
                </w:rPr>
                <w:noBreakHyphen/>
                <w:t>20</w:t>
              </w:r>
            </w:hyperlink>
          </w:p>
        </w:tc>
        <w:tc>
          <w:tcPr>
            <w:tcW w:w="1783" w:type="dxa"/>
            <w:tcBorders>
              <w:top w:val="single" w:sz="4" w:space="0" w:color="auto"/>
              <w:bottom w:val="single" w:sz="4" w:space="0" w:color="auto"/>
            </w:tcBorders>
          </w:tcPr>
          <w:p w14:paraId="643694B8" w14:textId="77777777" w:rsidR="00554617" w:rsidRDefault="00554617">
            <w:pPr>
              <w:pStyle w:val="EarlierRepubEntries"/>
            </w:pPr>
            <w:r>
              <w:t>commenced expiry</w:t>
            </w:r>
          </w:p>
        </w:tc>
      </w:tr>
      <w:tr w:rsidR="00554617" w14:paraId="2D1CC526" w14:textId="77777777">
        <w:trPr>
          <w:cantSplit/>
        </w:trPr>
        <w:tc>
          <w:tcPr>
            <w:tcW w:w="1576" w:type="dxa"/>
            <w:tcBorders>
              <w:top w:val="single" w:sz="4" w:space="0" w:color="auto"/>
              <w:bottom w:val="single" w:sz="4" w:space="0" w:color="auto"/>
            </w:tcBorders>
          </w:tcPr>
          <w:p w14:paraId="5F35F8A8" w14:textId="77777777" w:rsidR="00554617" w:rsidRDefault="00554617">
            <w:pPr>
              <w:pStyle w:val="EarlierRepubEntries"/>
            </w:pPr>
            <w:r>
              <w:t>R9</w:t>
            </w:r>
            <w:r>
              <w:br/>
              <w:t>12 Apr 2007</w:t>
            </w:r>
          </w:p>
        </w:tc>
        <w:tc>
          <w:tcPr>
            <w:tcW w:w="1681" w:type="dxa"/>
            <w:tcBorders>
              <w:top w:val="single" w:sz="4" w:space="0" w:color="auto"/>
              <w:bottom w:val="single" w:sz="4" w:space="0" w:color="auto"/>
            </w:tcBorders>
          </w:tcPr>
          <w:p w14:paraId="34913F17" w14:textId="77777777" w:rsidR="00554617" w:rsidRDefault="00554617">
            <w:pPr>
              <w:pStyle w:val="EarlierRepubEntries"/>
            </w:pPr>
            <w:r>
              <w:t>12 Apr 2007–</w:t>
            </w:r>
            <w:r>
              <w:br/>
              <w:t>5 Sept 2007</w:t>
            </w:r>
          </w:p>
        </w:tc>
        <w:tc>
          <w:tcPr>
            <w:tcW w:w="1783" w:type="dxa"/>
            <w:tcBorders>
              <w:top w:val="single" w:sz="4" w:space="0" w:color="auto"/>
              <w:bottom w:val="single" w:sz="4" w:space="0" w:color="auto"/>
            </w:tcBorders>
          </w:tcPr>
          <w:p w14:paraId="432E2B13" w14:textId="0950E1D6" w:rsidR="00554617" w:rsidRDefault="009E6B7A">
            <w:pPr>
              <w:pStyle w:val="EarlierRepubEntries"/>
            </w:pPr>
            <w:hyperlink r:id="rId394" w:tooltip="Statute Law Amendment Act 2007" w:history="1">
              <w:r w:rsidR="0049662D" w:rsidRPr="0049662D">
                <w:rPr>
                  <w:rStyle w:val="charCitHyperlinkAbbrev"/>
                </w:rPr>
                <w:t>A2007</w:t>
              </w:r>
              <w:r w:rsidR="0049662D" w:rsidRPr="0049662D">
                <w:rPr>
                  <w:rStyle w:val="charCitHyperlinkAbbrev"/>
                </w:rPr>
                <w:noBreakHyphen/>
                <w:t>3</w:t>
              </w:r>
            </w:hyperlink>
          </w:p>
        </w:tc>
        <w:tc>
          <w:tcPr>
            <w:tcW w:w="1783" w:type="dxa"/>
            <w:tcBorders>
              <w:top w:val="single" w:sz="4" w:space="0" w:color="auto"/>
              <w:bottom w:val="single" w:sz="4" w:space="0" w:color="auto"/>
            </w:tcBorders>
          </w:tcPr>
          <w:p w14:paraId="5D3749F3" w14:textId="7EF4977E" w:rsidR="00554617" w:rsidRDefault="00554617">
            <w:pPr>
              <w:pStyle w:val="EarlierRepubEntries"/>
            </w:pPr>
            <w:r>
              <w:t xml:space="preserve">amendments by </w:t>
            </w:r>
            <w:hyperlink r:id="rId395" w:tooltip="Statute Law Amendment Act 2007" w:history="1">
              <w:r w:rsidR="0049662D" w:rsidRPr="0049662D">
                <w:rPr>
                  <w:rStyle w:val="charCitHyperlinkAbbrev"/>
                </w:rPr>
                <w:t>A2007</w:t>
              </w:r>
              <w:r w:rsidR="0049662D" w:rsidRPr="0049662D">
                <w:rPr>
                  <w:rStyle w:val="charCitHyperlinkAbbrev"/>
                </w:rPr>
                <w:noBreakHyphen/>
                <w:t>3</w:t>
              </w:r>
            </w:hyperlink>
          </w:p>
        </w:tc>
      </w:tr>
      <w:tr w:rsidR="00554617" w14:paraId="17EC53BD" w14:textId="77777777">
        <w:trPr>
          <w:cantSplit/>
        </w:trPr>
        <w:tc>
          <w:tcPr>
            <w:tcW w:w="1576" w:type="dxa"/>
            <w:tcBorders>
              <w:top w:val="single" w:sz="4" w:space="0" w:color="auto"/>
              <w:bottom w:val="single" w:sz="4" w:space="0" w:color="auto"/>
            </w:tcBorders>
          </w:tcPr>
          <w:p w14:paraId="43C3FC6D" w14:textId="77777777" w:rsidR="00554617" w:rsidRDefault="00554617">
            <w:pPr>
              <w:pStyle w:val="EarlierRepubEntries"/>
            </w:pPr>
            <w:r>
              <w:t>R10</w:t>
            </w:r>
            <w:r>
              <w:br/>
              <w:t>6 Sept 2007</w:t>
            </w:r>
          </w:p>
        </w:tc>
        <w:tc>
          <w:tcPr>
            <w:tcW w:w="1681" w:type="dxa"/>
            <w:tcBorders>
              <w:top w:val="single" w:sz="4" w:space="0" w:color="auto"/>
              <w:bottom w:val="single" w:sz="4" w:space="0" w:color="auto"/>
            </w:tcBorders>
          </w:tcPr>
          <w:p w14:paraId="50B7AF39" w14:textId="77777777" w:rsidR="00554617" w:rsidRDefault="00554617">
            <w:pPr>
              <w:pStyle w:val="EarlierRepubEntries"/>
            </w:pPr>
            <w:r>
              <w:t>6 Sept 2007–</w:t>
            </w:r>
            <w:r>
              <w:br/>
              <w:t>1 Nov 2007</w:t>
            </w:r>
          </w:p>
        </w:tc>
        <w:tc>
          <w:tcPr>
            <w:tcW w:w="1783" w:type="dxa"/>
            <w:tcBorders>
              <w:top w:val="single" w:sz="4" w:space="0" w:color="auto"/>
              <w:bottom w:val="single" w:sz="4" w:space="0" w:color="auto"/>
            </w:tcBorders>
          </w:tcPr>
          <w:p w14:paraId="31C9FE71" w14:textId="0864CB4A" w:rsidR="00554617" w:rsidRDefault="009E6B7A">
            <w:pPr>
              <w:pStyle w:val="EarlierRepubEntries"/>
            </w:pPr>
            <w:hyperlink r:id="rId396" w:tooltip="Justice and Community Safety Legislation Amendment Act 2007" w:history="1">
              <w:r w:rsidR="0049662D" w:rsidRPr="0049662D">
                <w:rPr>
                  <w:rStyle w:val="charCitHyperlinkAbbrev"/>
                </w:rPr>
                <w:t>A2007</w:t>
              </w:r>
              <w:r w:rsidR="0049662D" w:rsidRPr="0049662D">
                <w:rPr>
                  <w:rStyle w:val="charCitHyperlinkAbbrev"/>
                </w:rPr>
                <w:noBreakHyphen/>
                <w:t>22</w:t>
              </w:r>
            </w:hyperlink>
          </w:p>
        </w:tc>
        <w:tc>
          <w:tcPr>
            <w:tcW w:w="1783" w:type="dxa"/>
            <w:tcBorders>
              <w:top w:val="single" w:sz="4" w:space="0" w:color="auto"/>
              <w:bottom w:val="single" w:sz="4" w:space="0" w:color="auto"/>
            </w:tcBorders>
          </w:tcPr>
          <w:p w14:paraId="2D32FBA2" w14:textId="1DD79BF1" w:rsidR="00554617" w:rsidRDefault="00554617">
            <w:pPr>
              <w:pStyle w:val="EarlierRepubEntries"/>
            </w:pPr>
            <w:r>
              <w:t xml:space="preserve">amendments by </w:t>
            </w:r>
            <w:hyperlink r:id="rId397" w:tooltip="Justice and Community Safety Legislation Amendment Act 2007" w:history="1">
              <w:r w:rsidR="0049662D" w:rsidRPr="0049662D">
                <w:rPr>
                  <w:rStyle w:val="charCitHyperlinkAbbrev"/>
                </w:rPr>
                <w:t>A2007</w:t>
              </w:r>
              <w:r w:rsidR="0049662D" w:rsidRPr="0049662D">
                <w:rPr>
                  <w:rStyle w:val="charCitHyperlinkAbbrev"/>
                </w:rPr>
                <w:noBreakHyphen/>
                <w:t>22</w:t>
              </w:r>
            </w:hyperlink>
          </w:p>
        </w:tc>
      </w:tr>
      <w:tr w:rsidR="00554617" w14:paraId="6E87D4D0" w14:textId="77777777">
        <w:trPr>
          <w:cantSplit/>
        </w:trPr>
        <w:tc>
          <w:tcPr>
            <w:tcW w:w="1576" w:type="dxa"/>
            <w:tcBorders>
              <w:top w:val="single" w:sz="4" w:space="0" w:color="auto"/>
              <w:bottom w:val="single" w:sz="4" w:space="0" w:color="auto"/>
            </w:tcBorders>
          </w:tcPr>
          <w:p w14:paraId="605543FD" w14:textId="77777777" w:rsidR="00554617" w:rsidRDefault="00554617">
            <w:pPr>
              <w:pStyle w:val="EarlierRepubEntries"/>
            </w:pPr>
            <w:r>
              <w:t>R11</w:t>
            </w:r>
            <w:r>
              <w:br/>
              <w:t>2 Nov 2007</w:t>
            </w:r>
          </w:p>
        </w:tc>
        <w:tc>
          <w:tcPr>
            <w:tcW w:w="1681" w:type="dxa"/>
            <w:tcBorders>
              <w:top w:val="single" w:sz="4" w:space="0" w:color="auto"/>
              <w:bottom w:val="single" w:sz="4" w:space="0" w:color="auto"/>
            </w:tcBorders>
          </w:tcPr>
          <w:p w14:paraId="421E21F1" w14:textId="77777777" w:rsidR="00554617" w:rsidRDefault="00554617">
            <w:pPr>
              <w:pStyle w:val="EarlierRepubEntries"/>
            </w:pPr>
            <w:r>
              <w:t>2 Nov 2007–</w:t>
            </w:r>
            <w:r>
              <w:br/>
              <w:t>30 June 2008</w:t>
            </w:r>
          </w:p>
        </w:tc>
        <w:tc>
          <w:tcPr>
            <w:tcW w:w="1783" w:type="dxa"/>
            <w:tcBorders>
              <w:top w:val="single" w:sz="4" w:space="0" w:color="auto"/>
              <w:bottom w:val="single" w:sz="4" w:space="0" w:color="auto"/>
            </w:tcBorders>
          </w:tcPr>
          <w:p w14:paraId="1908FD02" w14:textId="73864005" w:rsidR="00554617" w:rsidRDefault="009E6B7A">
            <w:pPr>
              <w:pStyle w:val="EarlierRepubEntries"/>
            </w:pPr>
            <w:hyperlink r:id="rId398" w:tooltip="Justice and Community Safety Legislation Amendment Act 2007" w:history="1">
              <w:r w:rsidR="0049662D" w:rsidRPr="0049662D">
                <w:rPr>
                  <w:rStyle w:val="charCitHyperlinkAbbrev"/>
                </w:rPr>
                <w:t>A2007</w:t>
              </w:r>
              <w:r w:rsidR="0049662D" w:rsidRPr="0049662D">
                <w:rPr>
                  <w:rStyle w:val="charCitHyperlinkAbbrev"/>
                </w:rPr>
                <w:noBreakHyphen/>
                <w:t>22</w:t>
              </w:r>
            </w:hyperlink>
          </w:p>
        </w:tc>
        <w:tc>
          <w:tcPr>
            <w:tcW w:w="1783" w:type="dxa"/>
            <w:tcBorders>
              <w:top w:val="single" w:sz="4" w:space="0" w:color="auto"/>
              <w:bottom w:val="single" w:sz="4" w:space="0" w:color="auto"/>
            </w:tcBorders>
          </w:tcPr>
          <w:p w14:paraId="08DF0322" w14:textId="77777777" w:rsidR="00554617" w:rsidRDefault="00554617">
            <w:pPr>
              <w:pStyle w:val="EarlierRepubEntries"/>
            </w:pPr>
            <w:r>
              <w:t>commenced expiry</w:t>
            </w:r>
          </w:p>
        </w:tc>
      </w:tr>
      <w:tr w:rsidR="00554617" w14:paraId="0AB47DDD" w14:textId="77777777">
        <w:trPr>
          <w:cantSplit/>
        </w:trPr>
        <w:tc>
          <w:tcPr>
            <w:tcW w:w="1576" w:type="dxa"/>
            <w:tcBorders>
              <w:top w:val="single" w:sz="4" w:space="0" w:color="auto"/>
              <w:bottom w:val="single" w:sz="4" w:space="0" w:color="auto"/>
            </w:tcBorders>
          </w:tcPr>
          <w:p w14:paraId="6BFC28DE" w14:textId="77777777" w:rsidR="00554617" w:rsidRDefault="00554617">
            <w:pPr>
              <w:pStyle w:val="EarlierRepubEntries"/>
            </w:pPr>
            <w:r>
              <w:t>R12</w:t>
            </w:r>
            <w:r>
              <w:br/>
              <w:t>1 July 2008</w:t>
            </w:r>
          </w:p>
        </w:tc>
        <w:tc>
          <w:tcPr>
            <w:tcW w:w="1681" w:type="dxa"/>
            <w:tcBorders>
              <w:top w:val="single" w:sz="4" w:space="0" w:color="auto"/>
              <w:bottom w:val="single" w:sz="4" w:space="0" w:color="auto"/>
            </w:tcBorders>
          </w:tcPr>
          <w:p w14:paraId="43B8CFD9" w14:textId="77777777" w:rsidR="00554617" w:rsidRDefault="00554617">
            <w:pPr>
              <w:pStyle w:val="EarlierRepubEntries"/>
            </w:pPr>
            <w:r>
              <w:t>1 July 2008–</w:t>
            </w:r>
            <w:r>
              <w:br/>
              <w:t>26 Aug 2008</w:t>
            </w:r>
          </w:p>
        </w:tc>
        <w:tc>
          <w:tcPr>
            <w:tcW w:w="1783" w:type="dxa"/>
            <w:tcBorders>
              <w:top w:val="single" w:sz="4" w:space="0" w:color="auto"/>
              <w:bottom w:val="single" w:sz="4" w:space="0" w:color="auto"/>
            </w:tcBorders>
          </w:tcPr>
          <w:p w14:paraId="240A93C5" w14:textId="0052E6FF" w:rsidR="00554617" w:rsidRDefault="009E6B7A">
            <w:pPr>
              <w:pStyle w:val="EarlierRepubEntries"/>
            </w:pPr>
            <w:hyperlink r:id="rId399" w:tooltip="Regulatory Services Legislation Amendment Act 2008" w:history="1">
              <w:r w:rsidR="0049662D" w:rsidRPr="0049662D">
                <w:rPr>
                  <w:rStyle w:val="charCitHyperlinkAbbrev"/>
                </w:rPr>
                <w:t>A2008</w:t>
              </w:r>
              <w:r w:rsidR="0049662D" w:rsidRPr="0049662D">
                <w:rPr>
                  <w:rStyle w:val="charCitHyperlinkAbbrev"/>
                </w:rPr>
                <w:noBreakHyphen/>
                <w:t>5</w:t>
              </w:r>
            </w:hyperlink>
          </w:p>
        </w:tc>
        <w:tc>
          <w:tcPr>
            <w:tcW w:w="1783" w:type="dxa"/>
            <w:tcBorders>
              <w:top w:val="single" w:sz="4" w:space="0" w:color="auto"/>
              <w:bottom w:val="single" w:sz="4" w:space="0" w:color="auto"/>
            </w:tcBorders>
          </w:tcPr>
          <w:p w14:paraId="44D3C189" w14:textId="07747CC3" w:rsidR="00554617" w:rsidRDefault="00554617">
            <w:pPr>
              <w:pStyle w:val="EarlierRepubEntries"/>
            </w:pPr>
            <w:r>
              <w:t xml:space="preserve">amendments by </w:t>
            </w:r>
            <w:hyperlink r:id="rId400" w:tooltip="Regulatory Services Legislation Amendment Act 2008" w:history="1">
              <w:r w:rsidR="0049662D" w:rsidRPr="0049662D">
                <w:rPr>
                  <w:rStyle w:val="charCitHyperlinkAbbrev"/>
                </w:rPr>
                <w:t>A2008</w:t>
              </w:r>
              <w:r w:rsidR="0049662D" w:rsidRPr="0049662D">
                <w:rPr>
                  <w:rStyle w:val="charCitHyperlinkAbbrev"/>
                </w:rPr>
                <w:noBreakHyphen/>
                <w:t>5</w:t>
              </w:r>
            </w:hyperlink>
          </w:p>
        </w:tc>
      </w:tr>
      <w:tr w:rsidR="001E6F16" w14:paraId="29791E5D" w14:textId="77777777">
        <w:trPr>
          <w:cantSplit/>
        </w:trPr>
        <w:tc>
          <w:tcPr>
            <w:tcW w:w="1576" w:type="dxa"/>
            <w:tcBorders>
              <w:top w:val="single" w:sz="4" w:space="0" w:color="auto"/>
              <w:bottom w:val="single" w:sz="4" w:space="0" w:color="auto"/>
            </w:tcBorders>
          </w:tcPr>
          <w:p w14:paraId="494D39A3" w14:textId="77777777" w:rsidR="001E6F16" w:rsidRDefault="001E6F16">
            <w:pPr>
              <w:pStyle w:val="EarlierRepubEntries"/>
            </w:pPr>
            <w:r>
              <w:lastRenderedPageBreak/>
              <w:t>R13</w:t>
            </w:r>
            <w:r>
              <w:br/>
              <w:t>27 Aug 2008</w:t>
            </w:r>
          </w:p>
        </w:tc>
        <w:tc>
          <w:tcPr>
            <w:tcW w:w="1681" w:type="dxa"/>
            <w:tcBorders>
              <w:top w:val="single" w:sz="4" w:space="0" w:color="auto"/>
              <w:bottom w:val="single" w:sz="4" w:space="0" w:color="auto"/>
            </w:tcBorders>
          </w:tcPr>
          <w:p w14:paraId="32A8FE74" w14:textId="77777777" w:rsidR="001E6F16" w:rsidRDefault="001E6F16">
            <w:pPr>
              <w:pStyle w:val="EarlierRepubEntries"/>
            </w:pPr>
            <w:r>
              <w:t>27 Aug 2008–</w:t>
            </w:r>
            <w:r>
              <w:br/>
              <w:t>1 Feb 2009</w:t>
            </w:r>
          </w:p>
        </w:tc>
        <w:tc>
          <w:tcPr>
            <w:tcW w:w="1783" w:type="dxa"/>
            <w:tcBorders>
              <w:top w:val="single" w:sz="4" w:space="0" w:color="auto"/>
              <w:bottom w:val="single" w:sz="4" w:space="0" w:color="auto"/>
            </w:tcBorders>
          </w:tcPr>
          <w:p w14:paraId="1836729F" w14:textId="1AE2FA31" w:rsidR="001E6F16" w:rsidRDefault="009E6B7A">
            <w:pPr>
              <w:pStyle w:val="EarlierRepubEntries"/>
            </w:pPr>
            <w:hyperlink r:id="rId401" w:tooltip="Justice and Community Safety Legislation Amendment Act 2008 (No 3)" w:history="1">
              <w:r w:rsidR="0049662D" w:rsidRPr="0049662D">
                <w:rPr>
                  <w:rStyle w:val="charCitHyperlinkAbbrev"/>
                </w:rPr>
                <w:t>A2008</w:t>
              </w:r>
              <w:r w:rsidR="0049662D" w:rsidRPr="0049662D">
                <w:rPr>
                  <w:rStyle w:val="charCitHyperlinkAbbrev"/>
                </w:rPr>
                <w:noBreakHyphen/>
                <w:t>29</w:t>
              </w:r>
            </w:hyperlink>
          </w:p>
        </w:tc>
        <w:tc>
          <w:tcPr>
            <w:tcW w:w="1783" w:type="dxa"/>
            <w:tcBorders>
              <w:top w:val="single" w:sz="4" w:space="0" w:color="auto"/>
              <w:bottom w:val="single" w:sz="4" w:space="0" w:color="auto"/>
            </w:tcBorders>
          </w:tcPr>
          <w:p w14:paraId="7BD8065D" w14:textId="10A4F83F" w:rsidR="001E6F16" w:rsidRDefault="001E6F16">
            <w:pPr>
              <w:pStyle w:val="EarlierRepubEntries"/>
            </w:pPr>
            <w:r>
              <w:t xml:space="preserve">amendments by </w:t>
            </w:r>
            <w:hyperlink r:id="rId402" w:tooltip="Justice and Community Safety Legislation Amendment Act 2008 (No 3)" w:history="1">
              <w:r w:rsidR="0049662D" w:rsidRPr="0049662D">
                <w:rPr>
                  <w:rStyle w:val="charCitHyperlinkAbbrev"/>
                </w:rPr>
                <w:t>A2008</w:t>
              </w:r>
              <w:r w:rsidR="0049662D" w:rsidRPr="0049662D">
                <w:rPr>
                  <w:rStyle w:val="charCitHyperlinkAbbrev"/>
                </w:rPr>
                <w:noBreakHyphen/>
                <w:t>29</w:t>
              </w:r>
            </w:hyperlink>
          </w:p>
        </w:tc>
      </w:tr>
      <w:tr w:rsidR="00B20502" w14:paraId="3D77D2C3" w14:textId="77777777">
        <w:trPr>
          <w:cantSplit/>
        </w:trPr>
        <w:tc>
          <w:tcPr>
            <w:tcW w:w="1576" w:type="dxa"/>
            <w:tcBorders>
              <w:top w:val="single" w:sz="4" w:space="0" w:color="auto"/>
              <w:bottom w:val="single" w:sz="4" w:space="0" w:color="auto"/>
            </w:tcBorders>
          </w:tcPr>
          <w:p w14:paraId="268EA3F0" w14:textId="77777777" w:rsidR="00B20502" w:rsidRDefault="00B20502">
            <w:pPr>
              <w:pStyle w:val="EarlierRepubEntries"/>
            </w:pPr>
            <w:r>
              <w:t>R14</w:t>
            </w:r>
            <w:r>
              <w:br/>
              <w:t>2 Feb 2009</w:t>
            </w:r>
          </w:p>
        </w:tc>
        <w:tc>
          <w:tcPr>
            <w:tcW w:w="1681" w:type="dxa"/>
            <w:tcBorders>
              <w:top w:val="single" w:sz="4" w:space="0" w:color="auto"/>
              <w:bottom w:val="single" w:sz="4" w:space="0" w:color="auto"/>
            </w:tcBorders>
          </w:tcPr>
          <w:p w14:paraId="4933F2F9" w14:textId="77777777" w:rsidR="00B20502" w:rsidRDefault="00B20502">
            <w:pPr>
              <w:pStyle w:val="EarlierRepubEntries"/>
            </w:pPr>
            <w:r>
              <w:t>2 Feb 2009–</w:t>
            </w:r>
            <w:r>
              <w:br/>
              <w:t>30 June 2009</w:t>
            </w:r>
          </w:p>
        </w:tc>
        <w:tc>
          <w:tcPr>
            <w:tcW w:w="1783" w:type="dxa"/>
            <w:tcBorders>
              <w:top w:val="single" w:sz="4" w:space="0" w:color="auto"/>
              <w:bottom w:val="single" w:sz="4" w:space="0" w:color="auto"/>
            </w:tcBorders>
          </w:tcPr>
          <w:p w14:paraId="68FD0A8E" w14:textId="23D433EF" w:rsidR="00B20502" w:rsidRPr="0049662D" w:rsidRDefault="009E6B7A">
            <w:pPr>
              <w:pStyle w:val="EarlierRepubEntries"/>
              <w:rPr>
                <w:rStyle w:val="charUnderline"/>
              </w:rPr>
            </w:pPr>
            <w:hyperlink r:id="rId403" w:tooltip="Unit Titles Amendment Act 2008 (No 2)" w:history="1">
              <w:r w:rsidR="0049662D" w:rsidRPr="0049662D">
                <w:rPr>
                  <w:rStyle w:val="Hyperlink"/>
                </w:rPr>
                <w:t>A2008</w:t>
              </w:r>
              <w:r w:rsidR="0049662D" w:rsidRPr="0049662D">
                <w:rPr>
                  <w:rStyle w:val="Hyperlink"/>
                </w:rPr>
                <w:noBreakHyphen/>
                <w:t>45</w:t>
              </w:r>
            </w:hyperlink>
          </w:p>
        </w:tc>
        <w:tc>
          <w:tcPr>
            <w:tcW w:w="1783" w:type="dxa"/>
            <w:tcBorders>
              <w:top w:val="single" w:sz="4" w:space="0" w:color="auto"/>
              <w:bottom w:val="single" w:sz="4" w:space="0" w:color="auto"/>
            </w:tcBorders>
          </w:tcPr>
          <w:p w14:paraId="4E8ACA18" w14:textId="4218D29B" w:rsidR="00B20502" w:rsidRDefault="00B20502">
            <w:pPr>
              <w:pStyle w:val="EarlierRepubEntries"/>
            </w:pPr>
            <w:r>
              <w:t xml:space="preserve">amendments by </w:t>
            </w:r>
            <w:hyperlink r:id="rId404" w:tooltip="ACT Civil and Administrative Tribunal Legislation Amendment Act 2008" w:history="1">
              <w:r w:rsidR="0049662D" w:rsidRPr="0049662D">
                <w:rPr>
                  <w:rStyle w:val="charCitHyperlinkAbbrev"/>
                </w:rPr>
                <w:t>A2008</w:t>
              </w:r>
              <w:r w:rsidR="0049662D" w:rsidRPr="0049662D">
                <w:rPr>
                  <w:rStyle w:val="charCitHyperlinkAbbrev"/>
                </w:rPr>
                <w:noBreakHyphen/>
                <w:t>36</w:t>
              </w:r>
            </w:hyperlink>
            <w:r>
              <w:t xml:space="preserve">, </w:t>
            </w:r>
            <w:hyperlink r:id="rId405" w:tooltip="ACT Civil and Administrative Tribunal Legislation Amendment Act 2008 (No 2)" w:history="1">
              <w:r w:rsidR="0049662D" w:rsidRPr="0049662D">
                <w:rPr>
                  <w:rStyle w:val="charCitHyperlinkAbbrev"/>
                </w:rPr>
                <w:t>A2008</w:t>
              </w:r>
              <w:r w:rsidR="0049662D" w:rsidRPr="0049662D">
                <w:rPr>
                  <w:rStyle w:val="charCitHyperlinkAbbrev"/>
                </w:rPr>
                <w:noBreakHyphen/>
                <w:t>37</w:t>
              </w:r>
            </w:hyperlink>
            <w:r>
              <w:t xml:space="preserve"> and </w:t>
            </w:r>
            <w:hyperlink r:id="rId406" w:tooltip="Unit Titles Amendment Act 2008 (No 2)" w:history="1">
              <w:r w:rsidR="0049662D" w:rsidRPr="0049662D">
                <w:rPr>
                  <w:rStyle w:val="charCitHyperlinkAbbrev"/>
                </w:rPr>
                <w:t>A2008</w:t>
              </w:r>
              <w:r w:rsidR="0049662D" w:rsidRPr="0049662D">
                <w:rPr>
                  <w:rStyle w:val="charCitHyperlinkAbbrev"/>
                </w:rPr>
                <w:noBreakHyphen/>
                <w:t>45</w:t>
              </w:r>
            </w:hyperlink>
          </w:p>
        </w:tc>
      </w:tr>
      <w:tr w:rsidR="002D6E60" w14:paraId="44007BA3" w14:textId="77777777">
        <w:trPr>
          <w:cantSplit/>
        </w:trPr>
        <w:tc>
          <w:tcPr>
            <w:tcW w:w="1576" w:type="dxa"/>
            <w:tcBorders>
              <w:top w:val="single" w:sz="4" w:space="0" w:color="auto"/>
              <w:bottom w:val="single" w:sz="4" w:space="0" w:color="auto"/>
            </w:tcBorders>
          </w:tcPr>
          <w:p w14:paraId="38DD46BA" w14:textId="77777777" w:rsidR="002D6E60" w:rsidRDefault="002D6E60">
            <w:pPr>
              <w:pStyle w:val="EarlierRepubEntries"/>
            </w:pPr>
            <w:r>
              <w:t>R15</w:t>
            </w:r>
            <w:r>
              <w:br/>
              <w:t>1 July 2009</w:t>
            </w:r>
          </w:p>
        </w:tc>
        <w:tc>
          <w:tcPr>
            <w:tcW w:w="1681" w:type="dxa"/>
            <w:tcBorders>
              <w:top w:val="single" w:sz="4" w:space="0" w:color="auto"/>
              <w:bottom w:val="single" w:sz="4" w:space="0" w:color="auto"/>
            </w:tcBorders>
          </w:tcPr>
          <w:p w14:paraId="1BEF16C7" w14:textId="77777777" w:rsidR="002D6E60" w:rsidRDefault="002D6E60">
            <w:pPr>
              <w:pStyle w:val="EarlierRepubEntries"/>
            </w:pPr>
            <w:r>
              <w:t>1 July 2009–</w:t>
            </w:r>
            <w:r>
              <w:br/>
              <w:t>21 Sept 2009</w:t>
            </w:r>
          </w:p>
        </w:tc>
        <w:tc>
          <w:tcPr>
            <w:tcW w:w="1783" w:type="dxa"/>
            <w:tcBorders>
              <w:top w:val="single" w:sz="4" w:space="0" w:color="auto"/>
              <w:bottom w:val="single" w:sz="4" w:space="0" w:color="auto"/>
            </w:tcBorders>
          </w:tcPr>
          <w:p w14:paraId="3E499587" w14:textId="4D545C9C" w:rsidR="002D6E60" w:rsidRPr="002D6E60" w:rsidRDefault="009E6B7A">
            <w:pPr>
              <w:pStyle w:val="EarlierRepubEntries"/>
            </w:pPr>
            <w:hyperlink r:id="rId407" w:tooltip="Unit Titles Amendment Act 2008 (No 2)" w:history="1">
              <w:r w:rsidR="0049662D" w:rsidRPr="0049662D">
                <w:rPr>
                  <w:rStyle w:val="charCitHyperlinkAbbrev"/>
                </w:rPr>
                <w:t>A2008</w:t>
              </w:r>
              <w:r w:rsidR="0049662D" w:rsidRPr="0049662D">
                <w:rPr>
                  <w:rStyle w:val="charCitHyperlinkAbbrev"/>
                </w:rPr>
                <w:noBreakHyphen/>
                <w:t>45</w:t>
              </w:r>
            </w:hyperlink>
          </w:p>
        </w:tc>
        <w:tc>
          <w:tcPr>
            <w:tcW w:w="1783" w:type="dxa"/>
            <w:tcBorders>
              <w:top w:val="single" w:sz="4" w:space="0" w:color="auto"/>
              <w:bottom w:val="single" w:sz="4" w:space="0" w:color="auto"/>
            </w:tcBorders>
          </w:tcPr>
          <w:p w14:paraId="27FA2F97" w14:textId="3871BC2A" w:rsidR="002D6E60" w:rsidRDefault="002D6E60">
            <w:pPr>
              <w:pStyle w:val="EarlierRepubEntries"/>
            </w:pPr>
            <w:r>
              <w:t xml:space="preserve">amendments by </w:t>
            </w:r>
            <w:hyperlink r:id="rId408" w:tooltip="Unit Titles Amendment Act 2008 (No 2)" w:history="1">
              <w:r w:rsidR="0049662D" w:rsidRPr="0049662D">
                <w:rPr>
                  <w:rStyle w:val="charCitHyperlinkAbbrev"/>
                </w:rPr>
                <w:t>A2008</w:t>
              </w:r>
              <w:r w:rsidR="0049662D" w:rsidRPr="0049662D">
                <w:rPr>
                  <w:rStyle w:val="charCitHyperlinkAbbrev"/>
                </w:rPr>
                <w:noBreakHyphen/>
                <w:t>45</w:t>
              </w:r>
            </w:hyperlink>
          </w:p>
        </w:tc>
      </w:tr>
      <w:tr w:rsidR="0040092A" w14:paraId="12A4DE58" w14:textId="77777777">
        <w:trPr>
          <w:cantSplit/>
        </w:trPr>
        <w:tc>
          <w:tcPr>
            <w:tcW w:w="1576" w:type="dxa"/>
            <w:tcBorders>
              <w:top w:val="single" w:sz="4" w:space="0" w:color="auto"/>
              <w:bottom w:val="single" w:sz="4" w:space="0" w:color="auto"/>
            </w:tcBorders>
          </w:tcPr>
          <w:p w14:paraId="6193F680" w14:textId="77777777" w:rsidR="0040092A" w:rsidRDefault="0040092A">
            <w:pPr>
              <w:pStyle w:val="EarlierRepubEntries"/>
            </w:pPr>
            <w:r>
              <w:t>R16</w:t>
            </w:r>
            <w:r>
              <w:br/>
              <w:t>22 Sept 2009</w:t>
            </w:r>
          </w:p>
        </w:tc>
        <w:tc>
          <w:tcPr>
            <w:tcW w:w="1681" w:type="dxa"/>
            <w:tcBorders>
              <w:top w:val="single" w:sz="4" w:space="0" w:color="auto"/>
              <w:bottom w:val="single" w:sz="4" w:space="0" w:color="auto"/>
            </w:tcBorders>
          </w:tcPr>
          <w:p w14:paraId="046487FC" w14:textId="77777777" w:rsidR="0040092A" w:rsidRDefault="0040092A">
            <w:pPr>
              <w:pStyle w:val="EarlierRepubEntries"/>
            </w:pPr>
            <w:r>
              <w:t>22 Sept 2009–</w:t>
            </w:r>
            <w:r>
              <w:br/>
              <w:t>21 Dec 2009</w:t>
            </w:r>
          </w:p>
        </w:tc>
        <w:tc>
          <w:tcPr>
            <w:tcW w:w="1783" w:type="dxa"/>
            <w:tcBorders>
              <w:top w:val="single" w:sz="4" w:space="0" w:color="auto"/>
              <w:bottom w:val="single" w:sz="4" w:space="0" w:color="auto"/>
            </w:tcBorders>
          </w:tcPr>
          <w:p w14:paraId="1FC18F36" w14:textId="7E4C7BE2" w:rsidR="0040092A" w:rsidRPr="002D6E60" w:rsidRDefault="009E6B7A">
            <w:pPr>
              <w:pStyle w:val="EarlierRepubEntries"/>
            </w:pPr>
            <w:hyperlink r:id="rId409" w:tooltip="Statute Law Amendment Act 2009" w:history="1">
              <w:r w:rsidR="0049662D" w:rsidRPr="0049662D">
                <w:rPr>
                  <w:rStyle w:val="charCitHyperlinkAbbrev"/>
                </w:rPr>
                <w:t>A2009</w:t>
              </w:r>
              <w:r w:rsidR="0049662D" w:rsidRPr="0049662D">
                <w:rPr>
                  <w:rStyle w:val="charCitHyperlinkAbbrev"/>
                </w:rPr>
                <w:noBreakHyphen/>
                <w:t>20</w:t>
              </w:r>
            </w:hyperlink>
          </w:p>
        </w:tc>
        <w:tc>
          <w:tcPr>
            <w:tcW w:w="1783" w:type="dxa"/>
            <w:tcBorders>
              <w:top w:val="single" w:sz="4" w:space="0" w:color="auto"/>
              <w:bottom w:val="single" w:sz="4" w:space="0" w:color="auto"/>
            </w:tcBorders>
          </w:tcPr>
          <w:p w14:paraId="5F9FDB17" w14:textId="57398B21" w:rsidR="0040092A" w:rsidRDefault="0040092A">
            <w:pPr>
              <w:pStyle w:val="EarlierRepubEntries"/>
            </w:pPr>
            <w:r>
              <w:t xml:space="preserve">amendments by </w:t>
            </w:r>
            <w:hyperlink r:id="rId410" w:tooltip="Statute Law Amendment Act 2009" w:history="1">
              <w:r w:rsidR="0049662D" w:rsidRPr="0049662D">
                <w:rPr>
                  <w:rStyle w:val="charCitHyperlinkAbbrev"/>
                </w:rPr>
                <w:t>A2009</w:t>
              </w:r>
              <w:r w:rsidR="0049662D" w:rsidRPr="0049662D">
                <w:rPr>
                  <w:rStyle w:val="charCitHyperlinkAbbrev"/>
                </w:rPr>
                <w:noBreakHyphen/>
                <w:t>20</w:t>
              </w:r>
            </w:hyperlink>
          </w:p>
        </w:tc>
      </w:tr>
      <w:tr w:rsidR="00143758" w14:paraId="3FB6945D" w14:textId="77777777">
        <w:trPr>
          <w:cantSplit/>
        </w:trPr>
        <w:tc>
          <w:tcPr>
            <w:tcW w:w="1576" w:type="dxa"/>
            <w:tcBorders>
              <w:top w:val="single" w:sz="4" w:space="0" w:color="auto"/>
              <w:bottom w:val="single" w:sz="4" w:space="0" w:color="auto"/>
            </w:tcBorders>
          </w:tcPr>
          <w:p w14:paraId="59F29967" w14:textId="77777777" w:rsidR="00143758" w:rsidRDefault="00143758">
            <w:pPr>
              <w:pStyle w:val="EarlierRepubEntries"/>
            </w:pPr>
            <w:r>
              <w:t>R17</w:t>
            </w:r>
            <w:r>
              <w:br/>
              <w:t>22 Dec 2009</w:t>
            </w:r>
          </w:p>
        </w:tc>
        <w:tc>
          <w:tcPr>
            <w:tcW w:w="1681" w:type="dxa"/>
            <w:tcBorders>
              <w:top w:val="single" w:sz="4" w:space="0" w:color="auto"/>
              <w:bottom w:val="single" w:sz="4" w:space="0" w:color="auto"/>
            </w:tcBorders>
          </w:tcPr>
          <w:p w14:paraId="4AF3F08A" w14:textId="77777777" w:rsidR="00143758" w:rsidRDefault="00143758">
            <w:pPr>
              <w:pStyle w:val="EarlierRepubEntries"/>
            </w:pPr>
            <w:r>
              <w:t>22 Dec 2009–</w:t>
            </w:r>
            <w:r>
              <w:br/>
              <w:t>1 July 2010</w:t>
            </w:r>
          </w:p>
        </w:tc>
        <w:tc>
          <w:tcPr>
            <w:tcW w:w="1783" w:type="dxa"/>
            <w:tcBorders>
              <w:top w:val="single" w:sz="4" w:space="0" w:color="auto"/>
              <w:bottom w:val="single" w:sz="4" w:space="0" w:color="auto"/>
            </w:tcBorders>
          </w:tcPr>
          <w:p w14:paraId="0B5FBC19" w14:textId="559B5EE8" w:rsidR="00143758" w:rsidRDefault="009E6B7A">
            <w:pPr>
              <w:pStyle w:val="EarlierRepubEntries"/>
            </w:pPr>
            <w:hyperlink r:id="rId411"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p>
        </w:tc>
        <w:tc>
          <w:tcPr>
            <w:tcW w:w="1783" w:type="dxa"/>
            <w:tcBorders>
              <w:top w:val="single" w:sz="4" w:space="0" w:color="auto"/>
              <w:bottom w:val="single" w:sz="4" w:space="0" w:color="auto"/>
            </w:tcBorders>
          </w:tcPr>
          <w:p w14:paraId="72BFB603" w14:textId="4494D607" w:rsidR="00143758" w:rsidRDefault="00143758">
            <w:pPr>
              <w:pStyle w:val="EarlierRepubEntries"/>
            </w:pPr>
            <w:r>
              <w:t xml:space="preserve">amendments by </w:t>
            </w:r>
            <w:hyperlink r:id="rId412"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p>
        </w:tc>
      </w:tr>
      <w:tr w:rsidR="001718BD" w14:paraId="506E429B" w14:textId="77777777">
        <w:trPr>
          <w:cantSplit/>
        </w:trPr>
        <w:tc>
          <w:tcPr>
            <w:tcW w:w="1576" w:type="dxa"/>
            <w:tcBorders>
              <w:top w:val="single" w:sz="4" w:space="0" w:color="auto"/>
              <w:bottom w:val="single" w:sz="4" w:space="0" w:color="auto"/>
            </w:tcBorders>
          </w:tcPr>
          <w:p w14:paraId="5A66969D" w14:textId="77777777" w:rsidR="001718BD" w:rsidRDefault="001718BD">
            <w:pPr>
              <w:pStyle w:val="EarlierRepubEntries"/>
            </w:pPr>
            <w:r>
              <w:t>R18</w:t>
            </w:r>
            <w:r>
              <w:br/>
              <w:t>2 July 2010</w:t>
            </w:r>
          </w:p>
        </w:tc>
        <w:tc>
          <w:tcPr>
            <w:tcW w:w="1681" w:type="dxa"/>
            <w:tcBorders>
              <w:top w:val="single" w:sz="4" w:space="0" w:color="auto"/>
              <w:bottom w:val="single" w:sz="4" w:space="0" w:color="auto"/>
            </w:tcBorders>
          </w:tcPr>
          <w:p w14:paraId="2CACF547" w14:textId="77777777" w:rsidR="001718BD" w:rsidRDefault="001718BD">
            <w:pPr>
              <w:pStyle w:val="EarlierRepubEntries"/>
            </w:pPr>
            <w:r>
              <w:t>2 July 2010–</w:t>
            </w:r>
            <w:r>
              <w:br/>
              <w:t>31 Dec 2010</w:t>
            </w:r>
          </w:p>
        </w:tc>
        <w:tc>
          <w:tcPr>
            <w:tcW w:w="1783" w:type="dxa"/>
            <w:tcBorders>
              <w:top w:val="single" w:sz="4" w:space="0" w:color="auto"/>
              <w:bottom w:val="single" w:sz="4" w:space="0" w:color="auto"/>
            </w:tcBorders>
          </w:tcPr>
          <w:p w14:paraId="024A8262" w14:textId="1CE3AC07" w:rsidR="001718BD" w:rsidRDefault="009E6B7A">
            <w:pPr>
              <w:pStyle w:val="EarlierRepubEntries"/>
            </w:pPr>
            <w:hyperlink r:id="rId413" w:tooltip="Justice and Community Safety Legislation Amendment Act 2009 (No 3)" w:history="1">
              <w:r w:rsidR="0049662D" w:rsidRPr="0049662D">
                <w:rPr>
                  <w:rStyle w:val="charCitHyperlinkAbbrev"/>
                </w:rPr>
                <w:t>A2009</w:t>
              </w:r>
              <w:r w:rsidR="0049662D" w:rsidRPr="0049662D">
                <w:rPr>
                  <w:rStyle w:val="charCitHyperlinkAbbrev"/>
                </w:rPr>
                <w:noBreakHyphen/>
                <w:t>44</w:t>
              </w:r>
            </w:hyperlink>
          </w:p>
        </w:tc>
        <w:tc>
          <w:tcPr>
            <w:tcW w:w="1783" w:type="dxa"/>
            <w:tcBorders>
              <w:top w:val="single" w:sz="4" w:space="0" w:color="auto"/>
              <w:bottom w:val="single" w:sz="4" w:space="0" w:color="auto"/>
            </w:tcBorders>
          </w:tcPr>
          <w:p w14:paraId="7F78980E" w14:textId="77777777" w:rsidR="001718BD" w:rsidRDefault="00D01D96">
            <w:pPr>
              <w:pStyle w:val="EarlierRepubEntries"/>
            </w:pPr>
            <w:r>
              <w:t>commenced expiry</w:t>
            </w:r>
          </w:p>
        </w:tc>
      </w:tr>
      <w:tr w:rsidR="00EA1EE5" w14:paraId="66129B21" w14:textId="77777777">
        <w:trPr>
          <w:cantSplit/>
        </w:trPr>
        <w:tc>
          <w:tcPr>
            <w:tcW w:w="1576" w:type="dxa"/>
            <w:tcBorders>
              <w:top w:val="single" w:sz="4" w:space="0" w:color="auto"/>
              <w:bottom w:val="single" w:sz="4" w:space="0" w:color="auto"/>
            </w:tcBorders>
          </w:tcPr>
          <w:p w14:paraId="30FE05E8" w14:textId="77777777" w:rsidR="00EA1EE5" w:rsidRDefault="00EA1EE5">
            <w:pPr>
              <w:pStyle w:val="EarlierRepubEntries"/>
            </w:pPr>
            <w:r>
              <w:t>R19</w:t>
            </w:r>
            <w:r>
              <w:br/>
              <w:t>1 Jan 2011</w:t>
            </w:r>
          </w:p>
        </w:tc>
        <w:tc>
          <w:tcPr>
            <w:tcW w:w="1681" w:type="dxa"/>
            <w:tcBorders>
              <w:top w:val="single" w:sz="4" w:space="0" w:color="auto"/>
              <w:bottom w:val="single" w:sz="4" w:space="0" w:color="auto"/>
            </w:tcBorders>
          </w:tcPr>
          <w:p w14:paraId="1C3567B4" w14:textId="77777777" w:rsidR="00EA1EE5" w:rsidRDefault="00EA1EE5">
            <w:pPr>
              <w:pStyle w:val="EarlierRepubEntries"/>
            </w:pPr>
            <w:r>
              <w:t>1 Jan 2011–</w:t>
            </w:r>
            <w:r>
              <w:br/>
              <w:t>30 June 2011</w:t>
            </w:r>
          </w:p>
        </w:tc>
        <w:tc>
          <w:tcPr>
            <w:tcW w:w="1783" w:type="dxa"/>
            <w:tcBorders>
              <w:top w:val="single" w:sz="4" w:space="0" w:color="auto"/>
              <w:bottom w:val="single" w:sz="4" w:space="0" w:color="auto"/>
            </w:tcBorders>
          </w:tcPr>
          <w:p w14:paraId="47D836BD" w14:textId="654B4815" w:rsidR="00EA1EE5" w:rsidRDefault="009E6B7A">
            <w:pPr>
              <w:pStyle w:val="EarlierRepubEntries"/>
            </w:pPr>
            <w:hyperlink r:id="rId414"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p>
        </w:tc>
        <w:tc>
          <w:tcPr>
            <w:tcW w:w="1783" w:type="dxa"/>
            <w:tcBorders>
              <w:top w:val="single" w:sz="4" w:space="0" w:color="auto"/>
              <w:bottom w:val="single" w:sz="4" w:space="0" w:color="auto"/>
            </w:tcBorders>
          </w:tcPr>
          <w:p w14:paraId="4CB8BC0A" w14:textId="141928AB" w:rsidR="00EA1EE5" w:rsidRDefault="00EA1EE5">
            <w:pPr>
              <w:pStyle w:val="EarlierRepubEntries"/>
            </w:pPr>
            <w:r>
              <w:t xml:space="preserve">amendments by </w:t>
            </w:r>
            <w:hyperlink r:id="rId415" w:tooltip="Fair Trading (Australian Consumer Law) Amendment Act 2010" w:history="1">
              <w:r w:rsidR="0049662D" w:rsidRPr="0049662D">
                <w:rPr>
                  <w:rStyle w:val="charCitHyperlinkAbbrev"/>
                </w:rPr>
                <w:t>A2010</w:t>
              </w:r>
              <w:r w:rsidR="0049662D" w:rsidRPr="0049662D">
                <w:rPr>
                  <w:rStyle w:val="charCitHyperlinkAbbrev"/>
                </w:rPr>
                <w:noBreakHyphen/>
                <w:t>54</w:t>
              </w:r>
            </w:hyperlink>
          </w:p>
        </w:tc>
      </w:tr>
      <w:tr w:rsidR="008A7F63" w14:paraId="26885AD4" w14:textId="77777777">
        <w:trPr>
          <w:cantSplit/>
        </w:trPr>
        <w:tc>
          <w:tcPr>
            <w:tcW w:w="1576" w:type="dxa"/>
            <w:tcBorders>
              <w:top w:val="single" w:sz="4" w:space="0" w:color="auto"/>
              <w:bottom w:val="single" w:sz="4" w:space="0" w:color="auto"/>
            </w:tcBorders>
          </w:tcPr>
          <w:p w14:paraId="72D63679" w14:textId="77777777" w:rsidR="008A7F63" w:rsidRDefault="008A7F63">
            <w:pPr>
              <w:pStyle w:val="EarlierRepubEntries"/>
            </w:pPr>
            <w:r>
              <w:t>R20</w:t>
            </w:r>
            <w:r>
              <w:br/>
              <w:t>1 July 2011</w:t>
            </w:r>
          </w:p>
        </w:tc>
        <w:tc>
          <w:tcPr>
            <w:tcW w:w="1681" w:type="dxa"/>
            <w:tcBorders>
              <w:top w:val="single" w:sz="4" w:space="0" w:color="auto"/>
              <w:bottom w:val="single" w:sz="4" w:space="0" w:color="auto"/>
            </w:tcBorders>
          </w:tcPr>
          <w:p w14:paraId="1EF4B8F8" w14:textId="77777777" w:rsidR="008A7F63" w:rsidRDefault="008A7F63">
            <w:pPr>
              <w:pStyle w:val="EarlierRepubEntries"/>
            </w:pPr>
            <w:r>
              <w:t>1 July 2011–</w:t>
            </w:r>
            <w:r>
              <w:br/>
              <w:t>11 Dec 2011</w:t>
            </w:r>
          </w:p>
        </w:tc>
        <w:tc>
          <w:tcPr>
            <w:tcW w:w="1783" w:type="dxa"/>
            <w:tcBorders>
              <w:top w:val="single" w:sz="4" w:space="0" w:color="auto"/>
              <w:bottom w:val="single" w:sz="4" w:space="0" w:color="auto"/>
            </w:tcBorders>
          </w:tcPr>
          <w:p w14:paraId="2D68C30F" w14:textId="2439F633" w:rsidR="008A7F63" w:rsidRDefault="009E6B7A">
            <w:pPr>
              <w:pStyle w:val="EarlierRepubEntries"/>
            </w:pPr>
            <w:hyperlink r:id="rId416"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p>
        </w:tc>
        <w:tc>
          <w:tcPr>
            <w:tcW w:w="1783" w:type="dxa"/>
            <w:tcBorders>
              <w:top w:val="single" w:sz="4" w:space="0" w:color="auto"/>
              <w:bottom w:val="single" w:sz="4" w:space="0" w:color="auto"/>
            </w:tcBorders>
          </w:tcPr>
          <w:p w14:paraId="270FDC6F" w14:textId="5EA6C057" w:rsidR="008A7F63" w:rsidRDefault="008A7F63">
            <w:pPr>
              <w:pStyle w:val="EarlierRepubEntries"/>
            </w:pPr>
            <w:r>
              <w:t xml:space="preserve">amendments by </w:t>
            </w:r>
            <w:hyperlink r:id="rId417" w:tooltip="Administrative (One ACT Public Service Miscellaneous Amendments) Act 2011" w:history="1">
              <w:r w:rsidR="0049662D" w:rsidRPr="0049662D">
                <w:rPr>
                  <w:rStyle w:val="charCitHyperlinkAbbrev"/>
                </w:rPr>
                <w:t>A2011</w:t>
              </w:r>
              <w:r w:rsidR="0049662D" w:rsidRPr="0049662D">
                <w:rPr>
                  <w:rStyle w:val="charCitHyperlinkAbbrev"/>
                </w:rPr>
                <w:noBreakHyphen/>
                <w:t>22</w:t>
              </w:r>
            </w:hyperlink>
          </w:p>
        </w:tc>
      </w:tr>
      <w:tr w:rsidR="00CE1D07" w14:paraId="5594B68A" w14:textId="77777777">
        <w:trPr>
          <w:cantSplit/>
        </w:trPr>
        <w:tc>
          <w:tcPr>
            <w:tcW w:w="1576" w:type="dxa"/>
            <w:tcBorders>
              <w:top w:val="single" w:sz="4" w:space="0" w:color="auto"/>
              <w:bottom w:val="single" w:sz="4" w:space="0" w:color="auto"/>
            </w:tcBorders>
          </w:tcPr>
          <w:p w14:paraId="58113BF3" w14:textId="77777777" w:rsidR="00CE1D07" w:rsidRDefault="00CE1D07">
            <w:pPr>
              <w:pStyle w:val="EarlierRepubEntries"/>
            </w:pPr>
            <w:r>
              <w:t>R21</w:t>
            </w:r>
            <w:r>
              <w:br/>
              <w:t>12 Dec 2011</w:t>
            </w:r>
          </w:p>
        </w:tc>
        <w:tc>
          <w:tcPr>
            <w:tcW w:w="1681" w:type="dxa"/>
            <w:tcBorders>
              <w:top w:val="single" w:sz="4" w:space="0" w:color="auto"/>
              <w:bottom w:val="single" w:sz="4" w:space="0" w:color="auto"/>
            </w:tcBorders>
          </w:tcPr>
          <w:p w14:paraId="2835B750" w14:textId="77777777" w:rsidR="00CE1D07" w:rsidRDefault="00CE1D07">
            <w:pPr>
              <w:pStyle w:val="EarlierRepubEntries"/>
            </w:pPr>
            <w:r>
              <w:t>12 Dec 2011–</w:t>
            </w:r>
            <w:r>
              <w:br/>
              <w:t>29 Mar 2012</w:t>
            </w:r>
          </w:p>
        </w:tc>
        <w:tc>
          <w:tcPr>
            <w:tcW w:w="1783" w:type="dxa"/>
            <w:tcBorders>
              <w:top w:val="single" w:sz="4" w:space="0" w:color="auto"/>
              <w:bottom w:val="single" w:sz="4" w:space="0" w:color="auto"/>
            </w:tcBorders>
          </w:tcPr>
          <w:p w14:paraId="2FC65054" w14:textId="3E2DC430" w:rsidR="00CE1D07" w:rsidRDefault="009E6B7A">
            <w:pPr>
              <w:pStyle w:val="EarlierRepubEntries"/>
            </w:pPr>
            <w:hyperlink r:id="rId418" w:tooltip="Justice and Community Safety Legislation Amendment Act 2011 (No 3)" w:history="1">
              <w:r w:rsidR="0049662D" w:rsidRPr="0049662D">
                <w:rPr>
                  <w:rStyle w:val="charCitHyperlinkAbbrev"/>
                </w:rPr>
                <w:t>A2011</w:t>
              </w:r>
              <w:r w:rsidR="0049662D" w:rsidRPr="0049662D">
                <w:rPr>
                  <w:rStyle w:val="charCitHyperlinkAbbrev"/>
                </w:rPr>
                <w:noBreakHyphen/>
                <w:t>49</w:t>
              </w:r>
            </w:hyperlink>
          </w:p>
        </w:tc>
        <w:tc>
          <w:tcPr>
            <w:tcW w:w="1783" w:type="dxa"/>
            <w:tcBorders>
              <w:top w:val="single" w:sz="4" w:space="0" w:color="auto"/>
              <w:bottom w:val="single" w:sz="4" w:space="0" w:color="auto"/>
            </w:tcBorders>
          </w:tcPr>
          <w:p w14:paraId="66047F4E" w14:textId="7CCC4591" w:rsidR="00CE1D07" w:rsidRDefault="00CE1D07">
            <w:pPr>
              <w:pStyle w:val="EarlierRepubEntries"/>
            </w:pPr>
            <w:r>
              <w:t xml:space="preserve">amendments by </w:t>
            </w:r>
            <w:hyperlink r:id="rId419" w:tooltip="Justice and Community Safety Legislation Amendment Act 2011 (No 3)" w:history="1">
              <w:r w:rsidR="0049662D" w:rsidRPr="0049662D">
                <w:rPr>
                  <w:rStyle w:val="charCitHyperlinkAbbrev"/>
                </w:rPr>
                <w:t>A2011</w:t>
              </w:r>
              <w:r w:rsidR="0049662D" w:rsidRPr="0049662D">
                <w:rPr>
                  <w:rStyle w:val="charCitHyperlinkAbbrev"/>
                </w:rPr>
                <w:noBreakHyphen/>
                <w:t>49</w:t>
              </w:r>
            </w:hyperlink>
          </w:p>
        </w:tc>
      </w:tr>
      <w:tr w:rsidR="009A4D4F" w14:paraId="42B1FEF8" w14:textId="77777777">
        <w:trPr>
          <w:cantSplit/>
        </w:trPr>
        <w:tc>
          <w:tcPr>
            <w:tcW w:w="1576" w:type="dxa"/>
            <w:tcBorders>
              <w:top w:val="single" w:sz="4" w:space="0" w:color="auto"/>
              <w:bottom w:val="single" w:sz="4" w:space="0" w:color="auto"/>
            </w:tcBorders>
          </w:tcPr>
          <w:p w14:paraId="452BB8DB" w14:textId="77777777" w:rsidR="009A4D4F" w:rsidRDefault="009A4D4F">
            <w:pPr>
              <w:pStyle w:val="EarlierRepubEntries"/>
            </w:pPr>
            <w:r>
              <w:t>R22</w:t>
            </w:r>
            <w:r>
              <w:br/>
              <w:t>30 Mar 2012</w:t>
            </w:r>
          </w:p>
        </w:tc>
        <w:tc>
          <w:tcPr>
            <w:tcW w:w="1681" w:type="dxa"/>
            <w:tcBorders>
              <w:top w:val="single" w:sz="4" w:space="0" w:color="auto"/>
              <w:bottom w:val="single" w:sz="4" w:space="0" w:color="auto"/>
            </w:tcBorders>
          </w:tcPr>
          <w:p w14:paraId="395F728A" w14:textId="77777777" w:rsidR="009A4D4F" w:rsidRDefault="009A4D4F">
            <w:pPr>
              <w:pStyle w:val="EarlierRepubEntries"/>
            </w:pPr>
            <w:r>
              <w:t>30 Mar 2012–</w:t>
            </w:r>
            <w:r>
              <w:br/>
              <w:t>3 Apr 2013</w:t>
            </w:r>
          </w:p>
        </w:tc>
        <w:tc>
          <w:tcPr>
            <w:tcW w:w="1783" w:type="dxa"/>
            <w:tcBorders>
              <w:top w:val="single" w:sz="4" w:space="0" w:color="auto"/>
              <w:bottom w:val="single" w:sz="4" w:space="0" w:color="auto"/>
            </w:tcBorders>
          </w:tcPr>
          <w:p w14:paraId="1DB9EED4" w14:textId="4395CD9A" w:rsidR="009A4D4F" w:rsidRDefault="009E6B7A">
            <w:pPr>
              <w:pStyle w:val="EarlierRepubEntries"/>
            </w:pPr>
            <w:hyperlink r:id="rId420" w:tooltip="Justice and Community Safety Legislation Amendment Act 2011 (No 3)" w:history="1">
              <w:r w:rsidR="009A4D4F" w:rsidRPr="009A4D4F">
                <w:rPr>
                  <w:rStyle w:val="charCitHyperlinkAbbrev"/>
                </w:rPr>
                <w:t>A2011</w:t>
              </w:r>
              <w:r w:rsidR="009A4D4F" w:rsidRPr="009A4D4F">
                <w:rPr>
                  <w:rStyle w:val="charCitHyperlinkAbbrev"/>
                </w:rPr>
                <w:noBreakHyphen/>
                <w:t>49</w:t>
              </w:r>
            </w:hyperlink>
          </w:p>
        </w:tc>
        <w:tc>
          <w:tcPr>
            <w:tcW w:w="1783" w:type="dxa"/>
            <w:tcBorders>
              <w:top w:val="single" w:sz="4" w:space="0" w:color="auto"/>
              <w:bottom w:val="single" w:sz="4" w:space="0" w:color="auto"/>
            </w:tcBorders>
          </w:tcPr>
          <w:p w14:paraId="010BF491" w14:textId="64FD6595" w:rsidR="009A4D4F" w:rsidRDefault="009A4D4F">
            <w:pPr>
              <w:pStyle w:val="EarlierRepubEntries"/>
            </w:pPr>
            <w:r>
              <w:t xml:space="preserve">amendments by </w:t>
            </w:r>
            <w:hyperlink r:id="rId421" w:tooltip="Unit Titles (Management) Act 2011" w:history="1">
              <w:r w:rsidRPr="009A4D4F">
                <w:rPr>
                  <w:rStyle w:val="charCitHyperlinkAbbrev"/>
                </w:rPr>
                <w:t>A2011</w:t>
              </w:r>
              <w:r w:rsidRPr="009A4D4F">
                <w:rPr>
                  <w:rStyle w:val="charCitHyperlinkAbbrev"/>
                </w:rPr>
                <w:noBreakHyphen/>
                <w:t>41</w:t>
              </w:r>
            </w:hyperlink>
          </w:p>
        </w:tc>
      </w:tr>
      <w:tr w:rsidR="00D50030" w14:paraId="31666E16" w14:textId="77777777">
        <w:trPr>
          <w:cantSplit/>
        </w:trPr>
        <w:tc>
          <w:tcPr>
            <w:tcW w:w="1576" w:type="dxa"/>
            <w:tcBorders>
              <w:top w:val="single" w:sz="4" w:space="0" w:color="auto"/>
              <w:bottom w:val="single" w:sz="4" w:space="0" w:color="auto"/>
            </w:tcBorders>
          </w:tcPr>
          <w:p w14:paraId="418F54F3" w14:textId="77777777" w:rsidR="00D50030" w:rsidRDefault="00D50030" w:rsidP="00FB14E5">
            <w:pPr>
              <w:pStyle w:val="EarlierRepubEntries"/>
            </w:pPr>
            <w:r>
              <w:t>R23</w:t>
            </w:r>
            <w:r>
              <w:br/>
            </w:r>
            <w:r w:rsidR="00FB14E5">
              <w:t>4 Apr 2013</w:t>
            </w:r>
          </w:p>
        </w:tc>
        <w:tc>
          <w:tcPr>
            <w:tcW w:w="1681" w:type="dxa"/>
            <w:tcBorders>
              <w:top w:val="single" w:sz="4" w:space="0" w:color="auto"/>
              <w:bottom w:val="single" w:sz="4" w:space="0" w:color="auto"/>
            </w:tcBorders>
          </w:tcPr>
          <w:p w14:paraId="32BABFF3" w14:textId="77777777" w:rsidR="00D50030" w:rsidRDefault="00FB14E5">
            <w:pPr>
              <w:pStyle w:val="EarlierRepubEntries"/>
            </w:pPr>
            <w:r>
              <w:t>4 Apr 2013–</w:t>
            </w:r>
            <w:r>
              <w:br/>
              <w:t>21 Aug 2013</w:t>
            </w:r>
          </w:p>
        </w:tc>
        <w:tc>
          <w:tcPr>
            <w:tcW w:w="1783" w:type="dxa"/>
            <w:tcBorders>
              <w:top w:val="single" w:sz="4" w:space="0" w:color="auto"/>
              <w:bottom w:val="single" w:sz="4" w:space="0" w:color="auto"/>
            </w:tcBorders>
          </w:tcPr>
          <w:p w14:paraId="4162A6AB" w14:textId="682F00C2" w:rsidR="00D50030" w:rsidRDefault="009E6B7A">
            <w:pPr>
              <w:pStyle w:val="EarlierRepubEntries"/>
            </w:pPr>
            <w:hyperlink r:id="rId422" w:tooltip="Justice and Community Safety Legislation Amendment Act 2013 (No 2)" w:history="1">
              <w:r w:rsidR="00FB14E5">
                <w:rPr>
                  <w:rStyle w:val="charCitHyperlinkAbbrev"/>
                </w:rPr>
                <w:t>A2013</w:t>
              </w:r>
              <w:r w:rsidR="00FB14E5">
                <w:rPr>
                  <w:rStyle w:val="charCitHyperlinkAbbrev"/>
                </w:rPr>
                <w:noBreakHyphen/>
                <w:t>11</w:t>
              </w:r>
            </w:hyperlink>
          </w:p>
        </w:tc>
        <w:tc>
          <w:tcPr>
            <w:tcW w:w="1783" w:type="dxa"/>
            <w:tcBorders>
              <w:top w:val="single" w:sz="4" w:space="0" w:color="auto"/>
              <w:bottom w:val="single" w:sz="4" w:space="0" w:color="auto"/>
            </w:tcBorders>
          </w:tcPr>
          <w:p w14:paraId="00A0BC5A" w14:textId="6E3D0770" w:rsidR="00D50030" w:rsidRDefault="00FB14E5">
            <w:pPr>
              <w:pStyle w:val="EarlierRepubEntries"/>
            </w:pPr>
            <w:r>
              <w:t xml:space="preserve">amendments by </w:t>
            </w:r>
            <w:hyperlink r:id="rId423" w:tooltip="Justice and Community Safety Legislation Amendment Act 2013 (No 2)" w:history="1">
              <w:r>
                <w:rPr>
                  <w:rStyle w:val="charCitHyperlinkAbbrev"/>
                </w:rPr>
                <w:t>A2013</w:t>
              </w:r>
              <w:r>
                <w:rPr>
                  <w:rStyle w:val="charCitHyperlinkAbbrev"/>
                </w:rPr>
                <w:noBreakHyphen/>
                <w:t>11</w:t>
              </w:r>
            </w:hyperlink>
          </w:p>
        </w:tc>
      </w:tr>
      <w:tr w:rsidR="00E37A8B" w14:paraId="34A16366" w14:textId="77777777">
        <w:trPr>
          <w:cantSplit/>
        </w:trPr>
        <w:tc>
          <w:tcPr>
            <w:tcW w:w="1576" w:type="dxa"/>
            <w:tcBorders>
              <w:top w:val="single" w:sz="4" w:space="0" w:color="auto"/>
              <w:bottom w:val="single" w:sz="4" w:space="0" w:color="auto"/>
            </w:tcBorders>
          </w:tcPr>
          <w:p w14:paraId="419A0DF9" w14:textId="77777777" w:rsidR="00E37A8B" w:rsidRDefault="00E37A8B" w:rsidP="00FB14E5">
            <w:pPr>
              <w:pStyle w:val="EarlierRepubEntries"/>
            </w:pPr>
            <w:r>
              <w:t>R24</w:t>
            </w:r>
            <w:r>
              <w:br/>
              <w:t>22 Aug 2013</w:t>
            </w:r>
          </w:p>
        </w:tc>
        <w:tc>
          <w:tcPr>
            <w:tcW w:w="1681" w:type="dxa"/>
            <w:tcBorders>
              <w:top w:val="single" w:sz="4" w:space="0" w:color="auto"/>
              <w:bottom w:val="single" w:sz="4" w:space="0" w:color="auto"/>
            </w:tcBorders>
          </w:tcPr>
          <w:p w14:paraId="4E16CF7A" w14:textId="77777777" w:rsidR="00E37A8B" w:rsidRDefault="00E37A8B">
            <w:pPr>
              <w:pStyle w:val="EarlierRepubEntries"/>
            </w:pPr>
            <w:r>
              <w:t>22 Aug 2013–</w:t>
            </w:r>
            <w:r>
              <w:br/>
              <w:t>24 Nov 2013</w:t>
            </w:r>
          </w:p>
        </w:tc>
        <w:tc>
          <w:tcPr>
            <w:tcW w:w="1783" w:type="dxa"/>
            <w:tcBorders>
              <w:top w:val="single" w:sz="4" w:space="0" w:color="auto"/>
              <w:bottom w:val="single" w:sz="4" w:space="0" w:color="auto"/>
            </w:tcBorders>
          </w:tcPr>
          <w:p w14:paraId="5C225E86" w14:textId="36534248" w:rsidR="00E37A8B" w:rsidRDefault="009E6B7A">
            <w:pPr>
              <w:pStyle w:val="EarlierRepubEntries"/>
            </w:pPr>
            <w:hyperlink r:id="rId424" w:tooltip="Justice and Community Safety Legislation (Red Tape Reduction No 1—Licence Periods) Amendment Act 2013" w:history="1">
              <w:r w:rsidR="00E37A8B" w:rsidRPr="00E37A8B">
                <w:rPr>
                  <w:rStyle w:val="charCitHyperlinkAbbrev"/>
                </w:rPr>
                <w:t>A2013-28</w:t>
              </w:r>
            </w:hyperlink>
          </w:p>
        </w:tc>
        <w:tc>
          <w:tcPr>
            <w:tcW w:w="1783" w:type="dxa"/>
            <w:tcBorders>
              <w:top w:val="single" w:sz="4" w:space="0" w:color="auto"/>
              <w:bottom w:val="single" w:sz="4" w:space="0" w:color="auto"/>
            </w:tcBorders>
          </w:tcPr>
          <w:p w14:paraId="2D912767" w14:textId="3322A1E5" w:rsidR="00E37A8B" w:rsidRDefault="00E37A8B">
            <w:pPr>
              <w:pStyle w:val="EarlierRepubEntries"/>
            </w:pPr>
            <w:r>
              <w:t xml:space="preserve">amendments by </w:t>
            </w:r>
            <w:hyperlink r:id="rId425" w:tooltip="Justice and Community Safety Legislation (Red Tape Reduction No 1—Licence Periods) Amendment Act 2013" w:history="1">
              <w:r w:rsidRPr="00E37A8B">
                <w:rPr>
                  <w:rStyle w:val="charCitHyperlinkAbbrev"/>
                </w:rPr>
                <w:t>A2013-28</w:t>
              </w:r>
            </w:hyperlink>
          </w:p>
        </w:tc>
      </w:tr>
      <w:tr w:rsidR="00ED14E5" w14:paraId="4D332007" w14:textId="77777777">
        <w:trPr>
          <w:cantSplit/>
        </w:trPr>
        <w:tc>
          <w:tcPr>
            <w:tcW w:w="1576" w:type="dxa"/>
            <w:tcBorders>
              <w:top w:val="single" w:sz="4" w:space="0" w:color="auto"/>
              <w:bottom w:val="single" w:sz="4" w:space="0" w:color="auto"/>
            </w:tcBorders>
          </w:tcPr>
          <w:p w14:paraId="2E6F16C0" w14:textId="77777777" w:rsidR="00ED14E5" w:rsidRDefault="00ED14E5" w:rsidP="00FB14E5">
            <w:pPr>
              <w:pStyle w:val="EarlierRepubEntries"/>
            </w:pPr>
            <w:r>
              <w:t>R25</w:t>
            </w:r>
            <w:r>
              <w:br/>
              <w:t>25 Nov 2013</w:t>
            </w:r>
          </w:p>
        </w:tc>
        <w:tc>
          <w:tcPr>
            <w:tcW w:w="1681" w:type="dxa"/>
            <w:tcBorders>
              <w:top w:val="single" w:sz="4" w:space="0" w:color="auto"/>
              <w:bottom w:val="single" w:sz="4" w:space="0" w:color="auto"/>
            </w:tcBorders>
          </w:tcPr>
          <w:p w14:paraId="76C87D4B" w14:textId="77777777" w:rsidR="00ED14E5" w:rsidRDefault="00ED14E5">
            <w:pPr>
              <w:pStyle w:val="EarlierRepubEntries"/>
            </w:pPr>
            <w:r>
              <w:t>25 Nov 2013–</w:t>
            </w:r>
            <w:r>
              <w:br/>
              <w:t>30 June 2014</w:t>
            </w:r>
          </w:p>
        </w:tc>
        <w:tc>
          <w:tcPr>
            <w:tcW w:w="1783" w:type="dxa"/>
            <w:tcBorders>
              <w:top w:val="single" w:sz="4" w:space="0" w:color="auto"/>
              <w:bottom w:val="single" w:sz="4" w:space="0" w:color="auto"/>
            </w:tcBorders>
          </w:tcPr>
          <w:p w14:paraId="047B9345" w14:textId="52A98A95" w:rsidR="00ED14E5" w:rsidRDefault="009E6B7A">
            <w:pPr>
              <w:pStyle w:val="EarlierRepubEntries"/>
            </w:pPr>
            <w:hyperlink r:id="rId426" w:tooltip="Statute Law Amendment Act 2013 (No 2)" w:history="1">
              <w:r w:rsidR="00ED14E5">
                <w:rPr>
                  <w:rStyle w:val="charCitHyperlinkAbbrev"/>
                </w:rPr>
                <w:t>A2013</w:t>
              </w:r>
              <w:r w:rsidR="00ED14E5">
                <w:rPr>
                  <w:rStyle w:val="charCitHyperlinkAbbrev"/>
                </w:rPr>
                <w:noBreakHyphen/>
                <w:t>44</w:t>
              </w:r>
            </w:hyperlink>
          </w:p>
        </w:tc>
        <w:tc>
          <w:tcPr>
            <w:tcW w:w="1783" w:type="dxa"/>
            <w:tcBorders>
              <w:top w:val="single" w:sz="4" w:space="0" w:color="auto"/>
              <w:bottom w:val="single" w:sz="4" w:space="0" w:color="auto"/>
            </w:tcBorders>
          </w:tcPr>
          <w:p w14:paraId="13CD7CA2" w14:textId="4D365F67" w:rsidR="00ED14E5" w:rsidRDefault="00ED14E5">
            <w:pPr>
              <w:pStyle w:val="EarlierRepubEntries"/>
            </w:pPr>
            <w:r>
              <w:t xml:space="preserve">amendments by </w:t>
            </w:r>
            <w:hyperlink r:id="rId427" w:tooltip="Statute Law Amendment Act 2013 (No 2)" w:history="1">
              <w:r>
                <w:rPr>
                  <w:rStyle w:val="charCitHyperlinkAbbrev"/>
                </w:rPr>
                <w:t>A2013</w:t>
              </w:r>
              <w:r>
                <w:rPr>
                  <w:rStyle w:val="charCitHyperlinkAbbrev"/>
                </w:rPr>
                <w:noBreakHyphen/>
                <w:t>44</w:t>
              </w:r>
            </w:hyperlink>
          </w:p>
        </w:tc>
      </w:tr>
      <w:tr w:rsidR="00681CE9" w14:paraId="705A25AD" w14:textId="77777777">
        <w:trPr>
          <w:cantSplit/>
        </w:trPr>
        <w:tc>
          <w:tcPr>
            <w:tcW w:w="1576" w:type="dxa"/>
            <w:tcBorders>
              <w:top w:val="single" w:sz="4" w:space="0" w:color="auto"/>
              <w:bottom w:val="single" w:sz="4" w:space="0" w:color="auto"/>
            </w:tcBorders>
          </w:tcPr>
          <w:p w14:paraId="3D6089D4" w14:textId="77777777" w:rsidR="00681CE9" w:rsidRDefault="00681CE9" w:rsidP="00FB14E5">
            <w:pPr>
              <w:pStyle w:val="EarlierRepubEntries"/>
            </w:pPr>
            <w:r>
              <w:t>R26</w:t>
            </w:r>
            <w:r>
              <w:br/>
              <w:t>1 July 2014</w:t>
            </w:r>
          </w:p>
        </w:tc>
        <w:tc>
          <w:tcPr>
            <w:tcW w:w="1681" w:type="dxa"/>
            <w:tcBorders>
              <w:top w:val="single" w:sz="4" w:space="0" w:color="auto"/>
              <w:bottom w:val="single" w:sz="4" w:space="0" w:color="auto"/>
            </w:tcBorders>
          </w:tcPr>
          <w:p w14:paraId="3B946953" w14:textId="77777777" w:rsidR="00681CE9" w:rsidRDefault="00681CE9">
            <w:pPr>
              <w:pStyle w:val="EarlierRepubEntries"/>
            </w:pPr>
            <w:r>
              <w:t>1 July 2014</w:t>
            </w:r>
            <w:r>
              <w:noBreakHyphen/>
            </w:r>
            <w:r>
              <w:br/>
              <w:t>16 Nov 2014</w:t>
            </w:r>
          </w:p>
        </w:tc>
        <w:tc>
          <w:tcPr>
            <w:tcW w:w="1783" w:type="dxa"/>
            <w:tcBorders>
              <w:top w:val="single" w:sz="4" w:space="0" w:color="auto"/>
              <w:bottom w:val="single" w:sz="4" w:space="0" w:color="auto"/>
            </w:tcBorders>
          </w:tcPr>
          <w:p w14:paraId="479970CA" w14:textId="39F6D420" w:rsidR="00681CE9" w:rsidRDefault="009E6B7A">
            <w:pPr>
              <w:pStyle w:val="EarlierRepubEntries"/>
            </w:pPr>
            <w:hyperlink r:id="rId428" w:tooltip="Justice and Community Safety Legislation Amendment Act 2014" w:history="1">
              <w:r w:rsidR="00681CE9">
                <w:rPr>
                  <w:rStyle w:val="charCitHyperlinkAbbrev"/>
                </w:rPr>
                <w:t>A2014</w:t>
              </w:r>
              <w:r w:rsidR="00681CE9">
                <w:rPr>
                  <w:rStyle w:val="charCitHyperlinkAbbrev"/>
                </w:rPr>
                <w:noBreakHyphen/>
                <w:t>17</w:t>
              </w:r>
            </w:hyperlink>
          </w:p>
        </w:tc>
        <w:tc>
          <w:tcPr>
            <w:tcW w:w="1783" w:type="dxa"/>
            <w:tcBorders>
              <w:top w:val="single" w:sz="4" w:space="0" w:color="auto"/>
              <w:bottom w:val="single" w:sz="4" w:space="0" w:color="auto"/>
            </w:tcBorders>
          </w:tcPr>
          <w:p w14:paraId="6488D4D7" w14:textId="4D34A412" w:rsidR="00681CE9" w:rsidRDefault="00681CE9">
            <w:pPr>
              <w:pStyle w:val="EarlierRepubEntries"/>
            </w:pPr>
            <w:r>
              <w:t xml:space="preserve">amendments by </w:t>
            </w:r>
            <w:hyperlink r:id="rId429" w:tooltip="Justice and Community Safety Legislation Amendment Act 2014" w:history="1">
              <w:r>
                <w:rPr>
                  <w:rStyle w:val="charCitHyperlinkAbbrev"/>
                </w:rPr>
                <w:t>A2014</w:t>
              </w:r>
              <w:r>
                <w:rPr>
                  <w:rStyle w:val="charCitHyperlinkAbbrev"/>
                </w:rPr>
                <w:noBreakHyphen/>
                <w:t>17</w:t>
              </w:r>
            </w:hyperlink>
          </w:p>
        </w:tc>
      </w:tr>
      <w:tr w:rsidR="001D0FCF" w14:paraId="493EE065" w14:textId="77777777">
        <w:trPr>
          <w:cantSplit/>
        </w:trPr>
        <w:tc>
          <w:tcPr>
            <w:tcW w:w="1576" w:type="dxa"/>
            <w:tcBorders>
              <w:top w:val="single" w:sz="4" w:space="0" w:color="auto"/>
              <w:bottom w:val="single" w:sz="4" w:space="0" w:color="auto"/>
            </w:tcBorders>
          </w:tcPr>
          <w:p w14:paraId="4D645B6D" w14:textId="77777777" w:rsidR="001D0FCF" w:rsidRDefault="001D0FCF" w:rsidP="00FB14E5">
            <w:pPr>
              <w:pStyle w:val="EarlierRepubEntries"/>
            </w:pPr>
            <w:r>
              <w:t>R27</w:t>
            </w:r>
            <w:r>
              <w:br/>
              <w:t>17 Nov 2014</w:t>
            </w:r>
          </w:p>
        </w:tc>
        <w:tc>
          <w:tcPr>
            <w:tcW w:w="1681" w:type="dxa"/>
            <w:tcBorders>
              <w:top w:val="single" w:sz="4" w:space="0" w:color="auto"/>
              <w:bottom w:val="single" w:sz="4" w:space="0" w:color="auto"/>
            </w:tcBorders>
          </w:tcPr>
          <w:p w14:paraId="1E144EEC" w14:textId="77777777" w:rsidR="001D0FCF" w:rsidRDefault="007A0679">
            <w:pPr>
              <w:pStyle w:val="EarlierRepubEntries"/>
            </w:pPr>
            <w:r>
              <w:t>17 No</w:t>
            </w:r>
            <w:r w:rsidR="001D0FCF">
              <w:t>v 2014</w:t>
            </w:r>
            <w:r w:rsidR="001D0FCF">
              <w:noBreakHyphen/>
            </w:r>
            <w:r w:rsidR="001D0FCF">
              <w:br/>
              <w:t>9 June 2015</w:t>
            </w:r>
          </w:p>
        </w:tc>
        <w:tc>
          <w:tcPr>
            <w:tcW w:w="1783" w:type="dxa"/>
            <w:tcBorders>
              <w:top w:val="single" w:sz="4" w:space="0" w:color="auto"/>
              <w:bottom w:val="single" w:sz="4" w:space="0" w:color="auto"/>
            </w:tcBorders>
          </w:tcPr>
          <w:p w14:paraId="0C2483E9" w14:textId="77871536" w:rsidR="001D0FCF" w:rsidRDefault="009E6B7A">
            <w:pPr>
              <w:pStyle w:val="EarlierRepubEntries"/>
            </w:pPr>
            <w:hyperlink r:id="rId430" w:tooltip="Justice and Community Safety Legislation Amendment Act 2014 (No 2)" w:history="1">
              <w:r w:rsidR="001D0FCF" w:rsidRPr="001D0FCF">
                <w:rPr>
                  <w:rStyle w:val="charCitHyperlinkAbbrev"/>
                </w:rPr>
                <w:t>A2014-49</w:t>
              </w:r>
            </w:hyperlink>
          </w:p>
        </w:tc>
        <w:tc>
          <w:tcPr>
            <w:tcW w:w="1783" w:type="dxa"/>
            <w:tcBorders>
              <w:top w:val="single" w:sz="4" w:space="0" w:color="auto"/>
              <w:bottom w:val="single" w:sz="4" w:space="0" w:color="auto"/>
            </w:tcBorders>
          </w:tcPr>
          <w:p w14:paraId="6FE542C1" w14:textId="1445AE2F" w:rsidR="001D0FCF" w:rsidRDefault="001D0FCF">
            <w:pPr>
              <w:pStyle w:val="EarlierRepubEntries"/>
            </w:pPr>
            <w:r>
              <w:t xml:space="preserve">amendments by </w:t>
            </w:r>
            <w:hyperlink r:id="rId431" w:tooltip="Justice and Community Safety Legislation Amendment Act 2014 (No 2)" w:history="1">
              <w:r w:rsidRPr="001D0FCF">
                <w:rPr>
                  <w:rStyle w:val="charCitHyperlinkAbbrev"/>
                </w:rPr>
                <w:t>A2014-49</w:t>
              </w:r>
            </w:hyperlink>
          </w:p>
        </w:tc>
      </w:tr>
      <w:tr w:rsidR="004223A9" w14:paraId="223A0463" w14:textId="77777777">
        <w:trPr>
          <w:cantSplit/>
        </w:trPr>
        <w:tc>
          <w:tcPr>
            <w:tcW w:w="1576" w:type="dxa"/>
            <w:tcBorders>
              <w:top w:val="single" w:sz="4" w:space="0" w:color="auto"/>
              <w:bottom w:val="single" w:sz="4" w:space="0" w:color="auto"/>
            </w:tcBorders>
          </w:tcPr>
          <w:p w14:paraId="0C336D51" w14:textId="77777777" w:rsidR="004223A9" w:rsidRDefault="004223A9" w:rsidP="00FB14E5">
            <w:pPr>
              <w:pStyle w:val="EarlierRepubEntries"/>
            </w:pPr>
            <w:r>
              <w:t>R28</w:t>
            </w:r>
            <w:r>
              <w:br/>
              <w:t>10 June 2015</w:t>
            </w:r>
          </w:p>
        </w:tc>
        <w:tc>
          <w:tcPr>
            <w:tcW w:w="1681" w:type="dxa"/>
            <w:tcBorders>
              <w:top w:val="single" w:sz="4" w:space="0" w:color="auto"/>
              <w:bottom w:val="single" w:sz="4" w:space="0" w:color="auto"/>
            </w:tcBorders>
          </w:tcPr>
          <w:p w14:paraId="2BF5821C" w14:textId="77777777" w:rsidR="004223A9" w:rsidRDefault="004223A9">
            <w:pPr>
              <w:pStyle w:val="EarlierRepubEntries"/>
            </w:pPr>
            <w:r>
              <w:t>10 June 2015</w:t>
            </w:r>
            <w:r>
              <w:noBreakHyphen/>
            </w:r>
            <w:r>
              <w:br/>
              <w:t>13 Oct 2015</w:t>
            </w:r>
          </w:p>
        </w:tc>
        <w:tc>
          <w:tcPr>
            <w:tcW w:w="1783" w:type="dxa"/>
            <w:tcBorders>
              <w:top w:val="single" w:sz="4" w:space="0" w:color="auto"/>
              <w:bottom w:val="single" w:sz="4" w:space="0" w:color="auto"/>
            </w:tcBorders>
          </w:tcPr>
          <w:p w14:paraId="048D432B" w14:textId="5037F466" w:rsidR="004223A9" w:rsidRDefault="009E6B7A">
            <w:pPr>
              <w:pStyle w:val="EarlierRepubEntries"/>
            </w:pPr>
            <w:hyperlink r:id="rId432" w:tooltip="Statute Law Amendment Act 2015" w:history="1">
              <w:r w:rsidR="004223A9" w:rsidRPr="004223A9">
                <w:rPr>
                  <w:rStyle w:val="charCitHyperlinkAbbrev"/>
                </w:rPr>
                <w:t>A2015-15</w:t>
              </w:r>
            </w:hyperlink>
          </w:p>
        </w:tc>
        <w:tc>
          <w:tcPr>
            <w:tcW w:w="1783" w:type="dxa"/>
            <w:tcBorders>
              <w:top w:val="single" w:sz="4" w:space="0" w:color="auto"/>
              <w:bottom w:val="single" w:sz="4" w:space="0" w:color="auto"/>
            </w:tcBorders>
          </w:tcPr>
          <w:p w14:paraId="3A5677AD" w14:textId="0DA7D728" w:rsidR="004223A9" w:rsidRDefault="004223A9">
            <w:pPr>
              <w:pStyle w:val="EarlierRepubEntries"/>
            </w:pPr>
            <w:r>
              <w:t xml:space="preserve">amendments by </w:t>
            </w:r>
            <w:hyperlink r:id="rId433" w:tooltip="Statute Law Amendment Act 2015" w:history="1">
              <w:r w:rsidRPr="004223A9">
                <w:rPr>
                  <w:rStyle w:val="charCitHyperlinkAbbrev"/>
                </w:rPr>
                <w:t>A2015-15</w:t>
              </w:r>
            </w:hyperlink>
          </w:p>
        </w:tc>
      </w:tr>
      <w:tr w:rsidR="00AB5A94" w14:paraId="2A4E2DA7" w14:textId="77777777">
        <w:trPr>
          <w:cantSplit/>
        </w:trPr>
        <w:tc>
          <w:tcPr>
            <w:tcW w:w="1576" w:type="dxa"/>
            <w:tcBorders>
              <w:top w:val="single" w:sz="4" w:space="0" w:color="auto"/>
              <w:bottom w:val="single" w:sz="4" w:space="0" w:color="auto"/>
            </w:tcBorders>
          </w:tcPr>
          <w:p w14:paraId="26C709F5" w14:textId="77777777" w:rsidR="00AB5A94" w:rsidRDefault="00AB5A94" w:rsidP="00FB14E5">
            <w:pPr>
              <w:pStyle w:val="EarlierRepubEntries"/>
            </w:pPr>
            <w:r>
              <w:lastRenderedPageBreak/>
              <w:t>R29</w:t>
            </w:r>
            <w:r>
              <w:br/>
              <w:t>14 Oct 2015</w:t>
            </w:r>
          </w:p>
        </w:tc>
        <w:tc>
          <w:tcPr>
            <w:tcW w:w="1681" w:type="dxa"/>
            <w:tcBorders>
              <w:top w:val="single" w:sz="4" w:space="0" w:color="auto"/>
              <w:bottom w:val="single" w:sz="4" w:space="0" w:color="auto"/>
            </w:tcBorders>
          </w:tcPr>
          <w:p w14:paraId="3CD5B420" w14:textId="77777777" w:rsidR="00AB5A94" w:rsidRDefault="00AB5A94">
            <w:pPr>
              <w:pStyle w:val="EarlierRepubEntries"/>
            </w:pPr>
            <w:r>
              <w:t>14 Oct 2015–</w:t>
            </w:r>
            <w:r>
              <w:br/>
              <w:t>6 Nov 2015</w:t>
            </w:r>
          </w:p>
        </w:tc>
        <w:tc>
          <w:tcPr>
            <w:tcW w:w="1783" w:type="dxa"/>
            <w:tcBorders>
              <w:top w:val="single" w:sz="4" w:space="0" w:color="auto"/>
              <w:bottom w:val="single" w:sz="4" w:space="0" w:color="auto"/>
            </w:tcBorders>
          </w:tcPr>
          <w:p w14:paraId="6D6C0B56" w14:textId="7AF5D4CC" w:rsidR="00AB5A94" w:rsidRDefault="009E6B7A">
            <w:pPr>
              <w:pStyle w:val="EarlierRepubEntries"/>
            </w:pPr>
            <w:hyperlink r:id="rId434" w:tooltip="Red Tape Reduction Legislation Amendment Act 2015" w:history="1">
              <w:r w:rsidR="00AB5A94">
                <w:rPr>
                  <w:rStyle w:val="charCitHyperlinkAbbrev"/>
                </w:rPr>
                <w:t>A2015</w:t>
              </w:r>
              <w:r w:rsidR="00AB5A94">
                <w:rPr>
                  <w:rStyle w:val="charCitHyperlinkAbbrev"/>
                </w:rPr>
                <w:noBreakHyphen/>
                <w:t>33</w:t>
              </w:r>
            </w:hyperlink>
          </w:p>
        </w:tc>
        <w:tc>
          <w:tcPr>
            <w:tcW w:w="1783" w:type="dxa"/>
            <w:tcBorders>
              <w:top w:val="single" w:sz="4" w:space="0" w:color="auto"/>
              <w:bottom w:val="single" w:sz="4" w:space="0" w:color="auto"/>
            </w:tcBorders>
          </w:tcPr>
          <w:p w14:paraId="64FBC8AB" w14:textId="43F189F3" w:rsidR="00AB5A94" w:rsidRDefault="00AB5A94">
            <w:pPr>
              <w:pStyle w:val="EarlierRepubEntries"/>
            </w:pPr>
            <w:r>
              <w:t xml:space="preserve">amendments by </w:t>
            </w:r>
            <w:hyperlink r:id="rId435" w:tooltip="Red Tape Reduction Legislation Amendment Act 2015" w:history="1">
              <w:r>
                <w:rPr>
                  <w:rStyle w:val="charCitHyperlinkAbbrev"/>
                </w:rPr>
                <w:t>A2015</w:t>
              </w:r>
              <w:r>
                <w:rPr>
                  <w:rStyle w:val="charCitHyperlinkAbbrev"/>
                </w:rPr>
                <w:noBreakHyphen/>
                <w:t>33</w:t>
              </w:r>
            </w:hyperlink>
          </w:p>
        </w:tc>
      </w:tr>
      <w:tr w:rsidR="0093542A" w14:paraId="1226D328" w14:textId="77777777">
        <w:trPr>
          <w:cantSplit/>
        </w:trPr>
        <w:tc>
          <w:tcPr>
            <w:tcW w:w="1576" w:type="dxa"/>
            <w:tcBorders>
              <w:top w:val="single" w:sz="4" w:space="0" w:color="auto"/>
              <w:bottom w:val="single" w:sz="4" w:space="0" w:color="auto"/>
            </w:tcBorders>
          </w:tcPr>
          <w:p w14:paraId="143A17DE" w14:textId="77777777" w:rsidR="0093542A" w:rsidRDefault="0093542A" w:rsidP="00FB14E5">
            <w:pPr>
              <w:pStyle w:val="EarlierRepubEntries"/>
            </w:pPr>
            <w:r>
              <w:t>R30</w:t>
            </w:r>
            <w:r>
              <w:br/>
              <w:t>7 Nov 2015</w:t>
            </w:r>
          </w:p>
        </w:tc>
        <w:tc>
          <w:tcPr>
            <w:tcW w:w="1681" w:type="dxa"/>
            <w:tcBorders>
              <w:top w:val="single" w:sz="4" w:space="0" w:color="auto"/>
              <w:bottom w:val="single" w:sz="4" w:space="0" w:color="auto"/>
            </w:tcBorders>
          </w:tcPr>
          <w:p w14:paraId="13B25BF8" w14:textId="77777777" w:rsidR="0093542A" w:rsidRDefault="0093542A">
            <w:pPr>
              <w:pStyle w:val="EarlierRepubEntries"/>
            </w:pPr>
            <w:r>
              <w:t>7 Nov 2015–</w:t>
            </w:r>
            <w:r>
              <w:br/>
              <w:t>31 Dec 2015</w:t>
            </w:r>
          </w:p>
        </w:tc>
        <w:tc>
          <w:tcPr>
            <w:tcW w:w="1783" w:type="dxa"/>
            <w:tcBorders>
              <w:top w:val="single" w:sz="4" w:space="0" w:color="auto"/>
              <w:bottom w:val="single" w:sz="4" w:space="0" w:color="auto"/>
            </w:tcBorders>
          </w:tcPr>
          <w:p w14:paraId="3C7EF509" w14:textId="2446023A" w:rsidR="0093542A" w:rsidRDefault="009E6B7A">
            <w:pPr>
              <w:pStyle w:val="EarlierRepubEntries"/>
            </w:pPr>
            <w:hyperlink r:id="rId436" w:tooltip="Spent Convictions (Historical Homosexual Convictions Extinguishment) Amendment Act 2015 " w:history="1">
              <w:r w:rsidR="0093542A" w:rsidRPr="0093542A">
                <w:rPr>
                  <w:rStyle w:val="charCitHyperlinkAbbrev"/>
                </w:rPr>
                <w:t>A2015-45</w:t>
              </w:r>
            </w:hyperlink>
          </w:p>
        </w:tc>
        <w:tc>
          <w:tcPr>
            <w:tcW w:w="1783" w:type="dxa"/>
            <w:tcBorders>
              <w:top w:val="single" w:sz="4" w:space="0" w:color="auto"/>
              <w:bottom w:val="single" w:sz="4" w:space="0" w:color="auto"/>
            </w:tcBorders>
          </w:tcPr>
          <w:p w14:paraId="6D8B4018" w14:textId="2CD02178" w:rsidR="0093542A" w:rsidRDefault="0093542A">
            <w:pPr>
              <w:pStyle w:val="EarlierRepubEntries"/>
            </w:pPr>
            <w:r>
              <w:t xml:space="preserve">amendments by </w:t>
            </w:r>
            <w:hyperlink r:id="rId437" w:tooltip="Spent Convictions (Historical Homosexual Convictions Extinguishment) Amendment Act 2015 " w:history="1">
              <w:r w:rsidRPr="0093542A">
                <w:rPr>
                  <w:rStyle w:val="charCitHyperlinkAbbrev"/>
                </w:rPr>
                <w:t>A2015-45</w:t>
              </w:r>
            </w:hyperlink>
          </w:p>
        </w:tc>
      </w:tr>
      <w:tr w:rsidR="00EE79DA" w14:paraId="32147A37" w14:textId="77777777">
        <w:trPr>
          <w:cantSplit/>
        </w:trPr>
        <w:tc>
          <w:tcPr>
            <w:tcW w:w="1576" w:type="dxa"/>
            <w:tcBorders>
              <w:top w:val="single" w:sz="4" w:space="0" w:color="auto"/>
              <w:bottom w:val="single" w:sz="4" w:space="0" w:color="auto"/>
            </w:tcBorders>
          </w:tcPr>
          <w:p w14:paraId="767F5183" w14:textId="77777777" w:rsidR="00EE79DA" w:rsidRDefault="00EE79DA" w:rsidP="00FB14E5">
            <w:pPr>
              <w:pStyle w:val="EarlierRepubEntries"/>
            </w:pPr>
            <w:r>
              <w:t>R31</w:t>
            </w:r>
            <w:r>
              <w:br/>
              <w:t>1 Jan 2016</w:t>
            </w:r>
          </w:p>
        </w:tc>
        <w:tc>
          <w:tcPr>
            <w:tcW w:w="1681" w:type="dxa"/>
            <w:tcBorders>
              <w:top w:val="single" w:sz="4" w:space="0" w:color="auto"/>
              <w:bottom w:val="single" w:sz="4" w:space="0" w:color="auto"/>
            </w:tcBorders>
          </w:tcPr>
          <w:p w14:paraId="0D670056" w14:textId="77777777" w:rsidR="00EE79DA" w:rsidRDefault="00EE79DA">
            <w:pPr>
              <w:pStyle w:val="EarlierRepubEntries"/>
            </w:pPr>
            <w:r>
              <w:t>1 Jan 2016–</w:t>
            </w:r>
            <w:r>
              <w:br/>
            </w:r>
            <w:r w:rsidR="00374620">
              <w:t>31 Mar 2016</w:t>
            </w:r>
          </w:p>
        </w:tc>
        <w:tc>
          <w:tcPr>
            <w:tcW w:w="1783" w:type="dxa"/>
            <w:tcBorders>
              <w:top w:val="single" w:sz="4" w:space="0" w:color="auto"/>
              <w:bottom w:val="single" w:sz="4" w:space="0" w:color="auto"/>
            </w:tcBorders>
          </w:tcPr>
          <w:p w14:paraId="43848C87" w14:textId="47A0CD7D" w:rsidR="00EE79DA" w:rsidRDefault="009E6B7A">
            <w:pPr>
              <w:pStyle w:val="EarlierRepubEntries"/>
            </w:pPr>
            <w:hyperlink r:id="rId438" w:tooltip="Spent Convictions (Historical Homosexual Convictions Extinguishment) Amendment Act 2015 " w:history="1">
              <w:r w:rsidR="00374620" w:rsidRPr="0093542A">
                <w:rPr>
                  <w:rStyle w:val="charCitHyperlinkAbbrev"/>
                </w:rPr>
                <w:t>A2015-45</w:t>
              </w:r>
            </w:hyperlink>
          </w:p>
        </w:tc>
        <w:tc>
          <w:tcPr>
            <w:tcW w:w="1783" w:type="dxa"/>
            <w:tcBorders>
              <w:top w:val="single" w:sz="4" w:space="0" w:color="auto"/>
              <w:bottom w:val="single" w:sz="4" w:space="0" w:color="auto"/>
            </w:tcBorders>
          </w:tcPr>
          <w:p w14:paraId="4F0FF41A" w14:textId="77777777" w:rsidR="00EE79DA" w:rsidRDefault="00577A14">
            <w:pPr>
              <w:pStyle w:val="EarlierRepubEntries"/>
            </w:pPr>
            <w:r w:rsidRPr="00577A14">
              <w:t>expiry of transitional provisions (pt 21)</w:t>
            </w:r>
          </w:p>
        </w:tc>
      </w:tr>
      <w:tr w:rsidR="00B96363" w14:paraId="41FF7508" w14:textId="77777777">
        <w:trPr>
          <w:cantSplit/>
        </w:trPr>
        <w:tc>
          <w:tcPr>
            <w:tcW w:w="1576" w:type="dxa"/>
            <w:tcBorders>
              <w:top w:val="single" w:sz="4" w:space="0" w:color="auto"/>
              <w:bottom w:val="single" w:sz="4" w:space="0" w:color="auto"/>
            </w:tcBorders>
          </w:tcPr>
          <w:p w14:paraId="56A1519E" w14:textId="77777777" w:rsidR="00B96363" w:rsidRDefault="00B96363" w:rsidP="00FB14E5">
            <w:pPr>
              <w:pStyle w:val="EarlierRepubEntries"/>
            </w:pPr>
            <w:r>
              <w:t>R32</w:t>
            </w:r>
            <w:r>
              <w:br/>
              <w:t>1 Apr 2016</w:t>
            </w:r>
          </w:p>
        </w:tc>
        <w:tc>
          <w:tcPr>
            <w:tcW w:w="1681" w:type="dxa"/>
            <w:tcBorders>
              <w:top w:val="single" w:sz="4" w:space="0" w:color="auto"/>
              <w:bottom w:val="single" w:sz="4" w:space="0" w:color="auto"/>
            </w:tcBorders>
          </w:tcPr>
          <w:p w14:paraId="05C4F8BD" w14:textId="77777777" w:rsidR="00B96363" w:rsidRDefault="00B96363">
            <w:pPr>
              <w:pStyle w:val="EarlierRepubEntries"/>
            </w:pPr>
            <w:r>
              <w:t>1 Apr 2016–</w:t>
            </w:r>
            <w:r>
              <w:br/>
              <w:t>26 Apr 2016</w:t>
            </w:r>
          </w:p>
        </w:tc>
        <w:tc>
          <w:tcPr>
            <w:tcW w:w="1783" w:type="dxa"/>
            <w:tcBorders>
              <w:top w:val="single" w:sz="4" w:space="0" w:color="auto"/>
              <w:bottom w:val="single" w:sz="4" w:space="0" w:color="auto"/>
            </w:tcBorders>
          </w:tcPr>
          <w:p w14:paraId="70871212" w14:textId="7EF80687" w:rsidR="00B96363" w:rsidRDefault="009E6B7A">
            <w:pPr>
              <w:pStyle w:val="EarlierRepubEntries"/>
            </w:pPr>
            <w:hyperlink r:id="rId439" w:tooltip="Protection of Rights (Services) Legislation Amendment Act 2016 (No 2)" w:history="1">
              <w:r w:rsidR="00A7148B">
                <w:rPr>
                  <w:rStyle w:val="charCitHyperlinkAbbrev"/>
                </w:rPr>
                <w:t>A2016-13</w:t>
              </w:r>
            </w:hyperlink>
          </w:p>
        </w:tc>
        <w:tc>
          <w:tcPr>
            <w:tcW w:w="1783" w:type="dxa"/>
            <w:tcBorders>
              <w:top w:val="single" w:sz="4" w:space="0" w:color="auto"/>
              <w:bottom w:val="single" w:sz="4" w:space="0" w:color="auto"/>
            </w:tcBorders>
          </w:tcPr>
          <w:p w14:paraId="08CD2B36" w14:textId="0C1F6C3F" w:rsidR="00B96363" w:rsidRPr="00577A14" w:rsidRDefault="00B96363">
            <w:pPr>
              <w:pStyle w:val="EarlierRepubEntries"/>
            </w:pPr>
            <w:r>
              <w:t xml:space="preserve">amendments by </w:t>
            </w:r>
            <w:hyperlink r:id="rId440" w:tooltip="Protection of Rights (Services) Legislation Amendment Act 2016 (No 2)" w:history="1">
              <w:r w:rsidR="00A7148B">
                <w:rPr>
                  <w:rStyle w:val="charCitHyperlinkAbbrev"/>
                </w:rPr>
                <w:t>A2016-13</w:t>
              </w:r>
            </w:hyperlink>
          </w:p>
        </w:tc>
      </w:tr>
      <w:tr w:rsidR="009F242D" w14:paraId="0984DCBD" w14:textId="77777777">
        <w:trPr>
          <w:cantSplit/>
        </w:trPr>
        <w:tc>
          <w:tcPr>
            <w:tcW w:w="1576" w:type="dxa"/>
            <w:tcBorders>
              <w:top w:val="single" w:sz="4" w:space="0" w:color="auto"/>
              <w:bottom w:val="single" w:sz="4" w:space="0" w:color="auto"/>
            </w:tcBorders>
          </w:tcPr>
          <w:p w14:paraId="00399983" w14:textId="77777777" w:rsidR="009F242D" w:rsidRDefault="009F242D" w:rsidP="00FB14E5">
            <w:pPr>
              <w:pStyle w:val="EarlierRepubEntries"/>
            </w:pPr>
            <w:r>
              <w:t>R33</w:t>
            </w:r>
            <w:r>
              <w:br/>
              <w:t>27 Apr 2016</w:t>
            </w:r>
          </w:p>
        </w:tc>
        <w:tc>
          <w:tcPr>
            <w:tcW w:w="1681" w:type="dxa"/>
            <w:tcBorders>
              <w:top w:val="single" w:sz="4" w:space="0" w:color="auto"/>
              <w:bottom w:val="single" w:sz="4" w:space="0" w:color="auto"/>
            </w:tcBorders>
          </w:tcPr>
          <w:p w14:paraId="3CC2F5C1" w14:textId="77777777" w:rsidR="009F242D" w:rsidRDefault="008C64DB">
            <w:pPr>
              <w:pStyle w:val="EarlierRepubEntries"/>
            </w:pPr>
            <w:r>
              <w:t>27 Apr 2016–</w:t>
            </w:r>
            <w:r>
              <w:br/>
              <w:t>8 Mar</w:t>
            </w:r>
            <w:r w:rsidR="009F242D">
              <w:t xml:space="preserve"> 2017</w:t>
            </w:r>
          </w:p>
        </w:tc>
        <w:tc>
          <w:tcPr>
            <w:tcW w:w="1783" w:type="dxa"/>
            <w:tcBorders>
              <w:top w:val="single" w:sz="4" w:space="0" w:color="auto"/>
              <w:bottom w:val="single" w:sz="4" w:space="0" w:color="auto"/>
            </w:tcBorders>
          </w:tcPr>
          <w:p w14:paraId="1E5ACBAD" w14:textId="2C886276" w:rsidR="009F242D" w:rsidRDefault="009E6B7A">
            <w:pPr>
              <w:pStyle w:val="EarlierRepubEntries"/>
            </w:pPr>
            <w:hyperlink r:id="rId441" w:tooltip="Red Tape Reduction Legislation Amendment Act 2016" w:history="1">
              <w:r w:rsidR="009F242D">
                <w:rPr>
                  <w:rStyle w:val="charCitHyperlinkAbbrev"/>
                </w:rPr>
                <w:t>A2016</w:t>
              </w:r>
              <w:r w:rsidR="009F242D">
                <w:rPr>
                  <w:rStyle w:val="charCitHyperlinkAbbrev"/>
                </w:rPr>
                <w:noBreakHyphen/>
                <w:t>18</w:t>
              </w:r>
            </w:hyperlink>
          </w:p>
        </w:tc>
        <w:tc>
          <w:tcPr>
            <w:tcW w:w="1783" w:type="dxa"/>
            <w:tcBorders>
              <w:top w:val="single" w:sz="4" w:space="0" w:color="auto"/>
              <w:bottom w:val="single" w:sz="4" w:space="0" w:color="auto"/>
            </w:tcBorders>
          </w:tcPr>
          <w:p w14:paraId="1C44768E" w14:textId="07361DD7" w:rsidR="009F242D" w:rsidRPr="009F242D" w:rsidRDefault="009F242D">
            <w:pPr>
              <w:pStyle w:val="EarlierRepubEntries"/>
            </w:pPr>
            <w:r>
              <w:t xml:space="preserve">amendments by </w:t>
            </w:r>
            <w:hyperlink r:id="rId442" w:tooltip="Red Tape Reduction Legislation Amendment Act 2016" w:history="1">
              <w:r>
                <w:rPr>
                  <w:rStyle w:val="charCitHyperlinkAbbrev"/>
                </w:rPr>
                <w:t>A2016</w:t>
              </w:r>
              <w:r>
                <w:rPr>
                  <w:rStyle w:val="charCitHyperlinkAbbrev"/>
                </w:rPr>
                <w:noBreakHyphen/>
                <w:t>18</w:t>
              </w:r>
            </w:hyperlink>
          </w:p>
        </w:tc>
      </w:tr>
      <w:tr w:rsidR="008C64DB" w14:paraId="3133773C" w14:textId="77777777">
        <w:trPr>
          <w:cantSplit/>
        </w:trPr>
        <w:tc>
          <w:tcPr>
            <w:tcW w:w="1576" w:type="dxa"/>
            <w:tcBorders>
              <w:top w:val="single" w:sz="4" w:space="0" w:color="auto"/>
              <w:bottom w:val="single" w:sz="4" w:space="0" w:color="auto"/>
            </w:tcBorders>
          </w:tcPr>
          <w:p w14:paraId="4914E626" w14:textId="77777777" w:rsidR="008C64DB" w:rsidRDefault="008C64DB" w:rsidP="00FB14E5">
            <w:pPr>
              <w:pStyle w:val="EarlierRepubEntries"/>
            </w:pPr>
            <w:r>
              <w:t>R34</w:t>
            </w:r>
            <w:r>
              <w:br/>
              <w:t>9 Mar 2017</w:t>
            </w:r>
          </w:p>
        </w:tc>
        <w:tc>
          <w:tcPr>
            <w:tcW w:w="1681" w:type="dxa"/>
            <w:tcBorders>
              <w:top w:val="single" w:sz="4" w:space="0" w:color="auto"/>
              <w:bottom w:val="single" w:sz="4" w:space="0" w:color="auto"/>
            </w:tcBorders>
          </w:tcPr>
          <w:p w14:paraId="41CE0F14" w14:textId="77777777" w:rsidR="008C64DB" w:rsidRDefault="008C64DB">
            <w:pPr>
              <w:pStyle w:val="EarlierRepubEntries"/>
            </w:pPr>
            <w:r>
              <w:t>9 Mar 2017–</w:t>
            </w:r>
            <w:r>
              <w:br/>
              <w:t>30 Aug 2017</w:t>
            </w:r>
          </w:p>
        </w:tc>
        <w:tc>
          <w:tcPr>
            <w:tcW w:w="1783" w:type="dxa"/>
            <w:tcBorders>
              <w:top w:val="single" w:sz="4" w:space="0" w:color="auto"/>
              <w:bottom w:val="single" w:sz="4" w:space="0" w:color="auto"/>
            </w:tcBorders>
          </w:tcPr>
          <w:p w14:paraId="192552DA" w14:textId="422373D5" w:rsidR="008C64DB" w:rsidRDefault="009E6B7A">
            <w:pPr>
              <w:pStyle w:val="EarlierRepubEntries"/>
            </w:pPr>
            <w:hyperlink r:id="rId443" w:tooltip="Statute Law Amendment Act 2017" w:history="1">
              <w:r w:rsidR="008C64DB">
                <w:rPr>
                  <w:rStyle w:val="charCitHyperlinkAbbrev"/>
                </w:rPr>
                <w:t>A2017-4</w:t>
              </w:r>
            </w:hyperlink>
          </w:p>
        </w:tc>
        <w:tc>
          <w:tcPr>
            <w:tcW w:w="1783" w:type="dxa"/>
            <w:tcBorders>
              <w:top w:val="single" w:sz="4" w:space="0" w:color="auto"/>
              <w:bottom w:val="single" w:sz="4" w:space="0" w:color="auto"/>
            </w:tcBorders>
          </w:tcPr>
          <w:p w14:paraId="47E82DD7" w14:textId="651F8B18" w:rsidR="008C64DB" w:rsidRDefault="008C64DB">
            <w:pPr>
              <w:pStyle w:val="EarlierRepubEntries"/>
            </w:pPr>
            <w:r>
              <w:t xml:space="preserve">amendments by </w:t>
            </w:r>
            <w:hyperlink r:id="rId444" w:tooltip="Statute Law Amendment Act 2017" w:history="1">
              <w:r>
                <w:rPr>
                  <w:rStyle w:val="charCitHyperlinkAbbrev"/>
                </w:rPr>
                <w:t>A2017-4</w:t>
              </w:r>
            </w:hyperlink>
          </w:p>
        </w:tc>
      </w:tr>
    </w:tbl>
    <w:p w14:paraId="1E720261" w14:textId="77777777" w:rsidR="00055675" w:rsidRDefault="00055675" w:rsidP="00055675">
      <w:pPr>
        <w:pStyle w:val="05EndNote"/>
        <w:keepNext/>
        <w:keepLines/>
        <w:sectPr w:rsidR="00055675" w:rsidSect="00202C51">
          <w:headerReference w:type="even" r:id="rId445"/>
          <w:headerReference w:type="default" r:id="rId446"/>
          <w:footerReference w:type="even" r:id="rId447"/>
          <w:footerReference w:type="default" r:id="rId448"/>
          <w:type w:val="continuous"/>
          <w:pgSz w:w="11907" w:h="16839" w:code="9"/>
          <w:pgMar w:top="3000" w:right="1900" w:bottom="2500" w:left="2300" w:header="2480" w:footer="2100" w:gutter="0"/>
          <w:cols w:space="720"/>
          <w:docGrid w:linePitch="254"/>
        </w:sectPr>
      </w:pPr>
    </w:p>
    <w:p w14:paraId="16D204F4" w14:textId="77777777" w:rsidR="00554617" w:rsidRDefault="00554617">
      <w:pPr>
        <w:rPr>
          <w:color w:val="000000"/>
          <w:sz w:val="22"/>
        </w:rPr>
      </w:pPr>
    </w:p>
    <w:p w14:paraId="1214C395" w14:textId="77777777" w:rsidR="001725D8" w:rsidRDefault="001725D8">
      <w:pPr>
        <w:rPr>
          <w:color w:val="000000"/>
          <w:sz w:val="22"/>
        </w:rPr>
      </w:pPr>
    </w:p>
    <w:p w14:paraId="419FF4C9" w14:textId="77777777" w:rsidR="007A0679" w:rsidRDefault="007A0679">
      <w:pPr>
        <w:rPr>
          <w:color w:val="000000"/>
          <w:sz w:val="22"/>
        </w:rPr>
      </w:pPr>
    </w:p>
    <w:p w14:paraId="307E8BB4" w14:textId="77777777" w:rsidR="007A0679" w:rsidRDefault="007A0679">
      <w:pPr>
        <w:rPr>
          <w:color w:val="000000"/>
          <w:sz w:val="22"/>
        </w:rPr>
      </w:pPr>
    </w:p>
    <w:p w14:paraId="01C23337" w14:textId="77777777" w:rsidR="007A0679" w:rsidRDefault="007A0679">
      <w:pPr>
        <w:rPr>
          <w:color w:val="000000"/>
          <w:sz w:val="22"/>
        </w:rPr>
      </w:pPr>
    </w:p>
    <w:p w14:paraId="123368A6" w14:textId="77777777" w:rsidR="007A0679" w:rsidRDefault="007A0679">
      <w:pPr>
        <w:rPr>
          <w:color w:val="000000"/>
          <w:sz w:val="22"/>
        </w:rPr>
      </w:pPr>
    </w:p>
    <w:p w14:paraId="59426D77" w14:textId="77777777" w:rsidR="00567EAB" w:rsidRPr="00567EAB" w:rsidRDefault="00554617" w:rsidP="00567EAB">
      <w:r w:rsidRPr="00567EAB">
        <w:t xml:space="preserve">©  Australian Capital Territory </w:t>
      </w:r>
      <w:r w:rsidR="009F242D" w:rsidRPr="00567EAB">
        <w:t>2017</w:t>
      </w:r>
    </w:p>
    <w:p w14:paraId="646E51CF" w14:textId="77777777" w:rsidR="00567EAB" w:rsidRDefault="00567EAB">
      <w:pPr>
        <w:pStyle w:val="06Copyright"/>
        <w:sectPr w:rsidR="00567EAB" w:rsidSect="009F3304">
          <w:headerReference w:type="even" r:id="rId449"/>
          <w:headerReference w:type="default" r:id="rId450"/>
          <w:footerReference w:type="even" r:id="rId451"/>
          <w:footerReference w:type="default" r:id="rId452"/>
          <w:headerReference w:type="first" r:id="rId453"/>
          <w:footerReference w:type="first" r:id="rId454"/>
          <w:type w:val="continuous"/>
          <w:pgSz w:w="11907" w:h="16839" w:code="9"/>
          <w:pgMar w:top="3000" w:right="1900" w:bottom="2500" w:left="2300" w:header="2480" w:footer="2100" w:gutter="0"/>
          <w:pgNumType w:fmt="lowerRoman"/>
          <w:cols w:space="720"/>
          <w:titlePg/>
          <w:docGrid w:linePitch="326"/>
        </w:sectPr>
      </w:pPr>
    </w:p>
    <w:p w14:paraId="77455B65" w14:textId="77777777" w:rsidR="00554617" w:rsidRDefault="00554617"/>
    <w:sectPr w:rsidR="00554617" w:rsidSect="001E0ED7">
      <w:headerReference w:type="first" r:id="rId455"/>
      <w:footerReference w:type="first" r:id="rId456"/>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7E143" w14:textId="77777777" w:rsidR="00E93131" w:rsidRDefault="00E93131">
      <w:r>
        <w:separator/>
      </w:r>
    </w:p>
  </w:endnote>
  <w:endnote w:type="continuationSeparator" w:id="0">
    <w:p w14:paraId="5AF093C5" w14:textId="77777777" w:rsidR="00E93131" w:rsidRDefault="00E9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89190" w14:textId="68DFDE28" w:rsidR="00E93131" w:rsidRPr="009E6B7A" w:rsidRDefault="00E93131" w:rsidP="009E6B7A">
    <w:pPr>
      <w:pStyle w:val="Footer"/>
      <w:jc w:val="center"/>
      <w:rPr>
        <w:rFonts w:cs="Arial"/>
        <w:sz w:val="14"/>
      </w:rPr>
    </w:pPr>
    <w:r w:rsidRPr="009E6B7A">
      <w:rPr>
        <w:rFonts w:cs="Arial"/>
        <w:sz w:val="14"/>
      </w:rPr>
      <w:fldChar w:fldCharType="begin"/>
    </w:r>
    <w:r w:rsidRPr="009E6B7A">
      <w:rPr>
        <w:rFonts w:cs="Arial"/>
        <w:sz w:val="14"/>
      </w:rPr>
      <w:instrText xml:space="preserve"> DOCPROPERTY "Status" </w:instrText>
    </w:r>
    <w:r w:rsidRPr="009E6B7A">
      <w:rPr>
        <w:rFonts w:cs="Arial"/>
        <w:sz w:val="14"/>
      </w:rPr>
      <w:fldChar w:fldCharType="separate"/>
    </w:r>
    <w:r w:rsidRPr="009E6B7A">
      <w:rPr>
        <w:rFonts w:cs="Arial"/>
        <w:sz w:val="14"/>
      </w:rPr>
      <w:t xml:space="preserve"> </w:t>
    </w:r>
    <w:r w:rsidRPr="009E6B7A">
      <w:rPr>
        <w:rFonts w:cs="Arial"/>
        <w:sz w:val="14"/>
      </w:rPr>
      <w:fldChar w:fldCharType="end"/>
    </w:r>
    <w:r w:rsidR="009E6B7A" w:rsidRPr="009E6B7A">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C4990" w14:textId="77777777" w:rsidR="00E93131" w:rsidRDefault="00E9313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93131" w14:paraId="342D46C7" w14:textId="77777777">
      <w:tc>
        <w:tcPr>
          <w:tcW w:w="847" w:type="pct"/>
        </w:tcPr>
        <w:p w14:paraId="546F0881" w14:textId="77777777" w:rsidR="00E93131" w:rsidRDefault="00E9313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108</w:t>
          </w:r>
          <w:r>
            <w:rPr>
              <w:rStyle w:val="PageNumber"/>
            </w:rPr>
            <w:fldChar w:fldCharType="end"/>
          </w:r>
        </w:p>
      </w:tc>
      <w:tc>
        <w:tcPr>
          <w:tcW w:w="3092" w:type="pct"/>
        </w:tcPr>
        <w:p w14:paraId="42A62BFB" w14:textId="218AA15F" w:rsidR="00E93131" w:rsidRDefault="009E6B7A">
          <w:pPr>
            <w:pStyle w:val="Footer"/>
            <w:jc w:val="center"/>
          </w:pPr>
          <w:r>
            <w:fldChar w:fldCharType="begin"/>
          </w:r>
          <w:r>
            <w:instrText xml:space="preserve"> REF Citation *\charformat </w:instrText>
          </w:r>
          <w:r>
            <w:fldChar w:fldCharType="separate"/>
          </w:r>
          <w:r w:rsidR="00E93131">
            <w:t>Agents Act 2003</w:t>
          </w:r>
          <w:r>
            <w:fldChar w:fldCharType="end"/>
          </w:r>
        </w:p>
        <w:p w14:paraId="7BF22455" w14:textId="05D02041" w:rsidR="00E93131" w:rsidRDefault="009E6B7A">
          <w:pPr>
            <w:pStyle w:val="FooterInfoCentre"/>
          </w:pPr>
          <w:r>
            <w:fldChar w:fldCharType="begin"/>
          </w:r>
          <w:r>
            <w:instrText xml:space="preserve"> DOCPROPERTY "Eff"  *\charformat </w:instrText>
          </w:r>
          <w:r>
            <w:fldChar w:fldCharType="separate"/>
          </w:r>
          <w:r w:rsidR="00E93131">
            <w:t xml:space="preserve">Effective:  </w:t>
          </w:r>
          <w:r>
            <w:fldChar w:fldCharType="end"/>
          </w:r>
          <w:r>
            <w:fldChar w:fldCharType="begin"/>
          </w:r>
          <w:r>
            <w:instrText xml:space="preserve"> DOCPROPERTY "StartDt"  *\charformat </w:instrText>
          </w:r>
          <w:r>
            <w:fldChar w:fldCharType="separate"/>
          </w:r>
          <w:r w:rsidR="00E93131">
            <w:t>31/08/17</w:t>
          </w:r>
          <w:r>
            <w:fldChar w:fldCharType="end"/>
          </w:r>
          <w:r>
            <w:fldChar w:fldCharType="begin"/>
          </w:r>
          <w:r>
            <w:instrText xml:space="preserve"> DOCPROPERTY "EndDt"  *\charformat </w:instrText>
          </w:r>
          <w:r>
            <w:fldChar w:fldCharType="separate"/>
          </w:r>
          <w:r w:rsidR="00E93131">
            <w:t>-26/02/21</w:t>
          </w:r>
          <w:r>
            <w:fldChar w:fldCharType="end"/>
          </w:r>
        </w:p>
      </w:tc>
      <w:tc>
        <w:tcPr>
          <w:tcW w:w="1061" w:type="pct"/>
        </w:tcPr>
        <w:p w14:paraId="1368BD27" w14:textId="4F5DC35F" w:rsidR="00E93131" w:rsidRDefault="009E6B7A">
          <w:pPr>
            <w:pStyle w:val="Footer"/>
            <w:jc w:val="right"/>
          </w:pPr>
          <w:r>
            <w:fldChar w:fldCharType="begin"/>
          </w:r>
          <w:r>
            <w:instrText xml:space="preserve"> DOCPROPERTY "Category"  *\charformat  </w:instrText>
          </w:r>
          <w:r>
            <w:fldChar w:fldCharType="separate"/>
          </w:r>
          <w:r w:rsidR="00E93131">
            <w:t>R35</w:t>
          </w:r>
          <w:r>
            <w:fldChar w:fldCharType="end"/>
          </w:r>
          <w:r w:rsidR="00E93131">
            <w:br/>
          </w:r>
          <w:r>
            <w:fldChar w:fldCharType="begin"/>
          </w:r>
          <w:r>
            <w:instrText xml:space="preserve"> DOCPROPERTY "RepubDt"  *\charformat  </w:instrText>
          </w:r>
          <w:r>
            <w:fldChar w:fldCharType="separate"/>
          </w:r>
          <w:r w:rsidR="00E93131">
            <w:t>31/08/17</w:t>
          </w:r>
          <w:r>
            <w:fldChar w:fldCharType="end"/>
          </w:r>
        </w:p>
      </w:tc>
    </w:tr>
  </w:tbl>
  <w:p w14:paraId="48011051" w14:textId="0765CFC1" w:rsidR="00E93131" w:rsidRPr="009E6B7A" w:rsidRDefault="009E6B7A" w:rsidP="009E6B7A">
    <w:pPr>
      <w:pStyle w:val="Status"/>
      <w:rPr>
        <w:rFonts w:cs="Arial"/>
      </w:rPr>
    </w:pPr>
    <w:r w:rsidRPr="009E6B7A">
      <w:rPr>
        <w:rFonts w:cs="Arial"/>
      </w:rPr>
      <w:fldChar w:fldCharType="begin"/>
    </w:r>
    <w:r w:rsidRPr="009E6B7A">
      <w:rPr>
        <w:rFonts w:cs="Arial"/>
      </w:rPr>
      <w:instrText xml:space="preserve"> DOCPROPERTY "Status" </w:instrText>
    </w:r>
    <w:r w:rsidRPr="009E6B7A">
      <w:rPr>
        <w:rFonts w:cs="Arial"/>
      </w:rPr>
      <w:fldChar w:fldCharType="separate"/>
    </w:r>
    <w:r w:rsidR="00E93131" w:rsidRPr="009E6B7A">
      <w:rPr>
        <w:rFonts w:cs="Arial"/>
      </w:rPr>
      <w:t xml:space="preserve"> </w:t>
    </w:r>
    <w:r w:rsidRPr="009E6B7A">
      <w:rPr>
        <w:rFonts w:cs="Arial"/>
      </w:rPr>
      <w:fldChar w:fldCharType="end"/>
    </w:r>
    <w:r w:rsidRPr="009E6B7A">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2FBE4" w14:textId="77777777" w:rsidR="00E93131" w:rsidRDefault="00E9313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93131" w14:paraId="4056E1E1" w14:textId="77777777">
      <w:tc>
        <w:tcPr>
          <w:tcW w:w="1061" w:type="pct"/>
        </w:tcPr>
        <w:p w14:paraId="0C9643DB" w14:textId="3FF73D77" w:rsidR="00E93131" w:rsidRDefault="009E6B7A">
          <w:pPr>
            <w:pStyle w:val="Footer"/>
          </w:pPr>
          <w:r>
            <w:fldChar w:fldCharType="begin"/>
          </w:r>
          <w:r>
            <w:instrText xml:space="preserve"> DOCPROPERTY "Category"  *\charformat  </w:instrText>
          </w:r>
          <w:r>
            <w:fldChar w:fldCharType="separate"/>
          </w:r>
          <w:r w:rsidR="00E93131">
            <w:t>R35</w:t>
          </w:r>
          <w:r>
            <w:fldChar w:fldCharType="end"/>
          </w:r>
          <w:r w:rsidR="00E93131">
            <w:br/>
          </w:r>
          <w:r>
            <w:fldChar w:fldCharType="begin"/>
          </w:r>
          <w:r>
            <w:instrText xml:space="preserve"> DOCPROPERTY "RepubDt"  *\charformat  </w:instrText>
          </w:r>
          <w:r>
            <w:fldChar w:fldCharType="separate"/>
          </w:r>
          <w:r w:rsidR="00E93131">
            <w:t>31/08/17</w:t>
          </w:r>
          <w:r>
            <w:fldChar w:fldCharType="end"/>
          </w:r>
        </w:p>
      </w:tc>
      <w:tc>
        <w:tcPr>
          <w:tcW w:w="3092" w:type="pct"/>
        </w:tcPr>
        <w:p w14:paraId="7BB5DCDB" w14:textId="001FDEB9" w:rsidR="00E93131" w:rsidRDefault="009E6B7A">
          <w:pPr>
            <w:pStyle w:val="Footer"/>
            <w:jc w:val="center"/>
          </w:pPr>
          <w:r>
            <w:fldChar w:fldCharType="begin"/>
          </w:r>
          <w:r>
            <w:instrText xml:space="preserve"> REF Citation *\charformat </w:instrText>
          </w:r>
          <w:r>
            <w:fldChar w:fldCharType="separate"/>
          </w:r>
          <w:r w:rsidR="00E93131">
            <w:t>Agents Act 2003</w:t>
          </w:r>
          <w:r>
            <w:fldChar w:fldCharType="end"/>
          </w:r>
        </w:p>
        <w:p w14:paraId="0AE6B586" w14:textId="13331B27" w:rsidR="00E93131" w:rsidRDefault="009E6B7A">
          <w:pPr>
            <w:pStyle w:val="FooterInfoCentre"/>
          </w:pPr>
          <w:r>
            <w:fldChar w:fldCharType="begin"/>
          </w:r>
          <w:r>
            <w:instrText xml:space="preserve"> DOCPROPERTY "Eff"  *\charformat </w:instrText>
          </w:r>
          <w:r>
            <w:fldChar w:fldCharType="separate"/>
          </w:r>
          <w:r w:rsidR="00E93131">
            <w:t xml:space="preserve">Effective:  </w:t>
          </w:r>
          <w:r>
            <w:fldChar w:fldCharType="end"/>
          </w:r>
          <w:r>
            <w:fldChar w:fldCharType="begin"/>
          </w:r>
          <w:r>
            <w:instrText xml:space="preserve"> DOCPROPERTY "StartDt"  *\charformat </w:instrText>
          </w:r>
          <w:r>
            <w:fldChar w:fldCharType="separate"/>
          </w:r>
          <w:r w:rsidR="00E93131">
            <w:t>31/08/17</w:t>
          </w:r>
          <w:r>
            <w:fldChar w:fldCharType="end"/>
          </w:r>
          <w:r>
            <w:fldChar w:fldCharType="begin"/>
          </w:r>
          <w:r>
            <w:instrText xml:space="preserve"> DOCPROPERTY "EndDt"  *\charformat </w:instrText>
          </w:r>
          <w:r>
            <w:fldChar w:fldCharType="separate"/>
          </w:r>
          <w:r w:rsidR="00E93131">
            <w:t>-26/02/21</w:t>
          </w:r>
          <w:r>
            <w:fldChar w:fldCharType="end"/>
          </w:r>
        </w:p>
      </w:tc>
      <w:tc>
        <w:tcPr>
          <w:tcW w:w="847" w:type="pct"/>
        </w:tcPr>
        <w:p w14:paraId="4FCE81D0" w14:textId="77777777" w:rsidR="00E93131" w:rsidRDefault="00E9313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p>
      </w:tc>
    </w:tr>
  </w:tbl>
  <w:p w14:paraId="60243BFE" w14:textId="056B7B4C" w:rsidR="00E93131" w:rsidRPr="009E6B7A" w:rsidRDefault="009E6B7A" w:rsidP="009E6B7A">
    <w:pPr>
      <w:pStyle w:val="Status"/>
      <w:rPr>
        <w:rFonts w:cs="Arial"/>
      </w:rPr>
    </w:pPr>
    <w:r w:rsidRPr="009E6B7A">
      <w:rPr>
        <w:rFonts w:cs="Arial"/>
      </w:rPr>
      <w:fldChar w:fldCharType="begin"/>
    </w:r>
    <w:r w:rsidRPr="009E6B7A">
      <w:rPr>
        <w:rFonts w:cs="Arial"/>
      </w:rPr>
      <w:instrText xml:space="preserve"> DOCPROPERTY "Status" </w:instrText>
    </w:r>
    <w:r w:rsidRPr="009E6B7A">
      <w:rPr>
        <w:rFonts w:cs="Arial"/>
      </w:rPr>
      <w:fldChar w:fldCharType="separate"/>
    </w:r>
    <w:r w:rsidR="00E93131" w:rsidRPr="009E6B7A">
      <w:rPr>
        <w:rFonts w:cs="Arial"/>
      </w:rPr>
      <w:t xml:space="preserve"> </w:t>
    </w:r>
    <w:r w:rsidRPr="009E6B7A">
      <w:rPr>
        <w:rFonts w:cs="Arial"/>
      </w:rPr>
      <w:fldChar w:fldCharType="end"/>
    </w:r>
    <w:r w:rsidRPr="009E6B7A">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831B1" w14:textId="77777777" w:rsidR="00E93131" w:rsidRDefault="00E9313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93131" w14:paraId="5284411D" w14:textId="77777777">
      <w:tc>
        <w:tcPr>
          <w:tcW w:w="847" w:type="pct"/>
        </w:tcPr>
        <w:p w14:paraId="4ED74C02" w14:textId="77777777" w:rsidR="00E93131" w:rsidRDefault="00E9313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116</w:t>
          </w:r>
          <w:r>
            <w:rPr>
              <w:rStyle w:val="PageNumber"/>
            </w:rPr>
            <w:fldChar w:fldCharType="end"/>
          </w:r>
        </w:p>
      </w:tc>
      <w:tc>
        <w:tcPr>
          <w:tcW w:w="3092" w:type="pct"/>
        </w:tcPr>
        <w:p w14:paraId="348BDA78" w14:textId="632FC157" w:rsidR="00E93131" w:rsidRDefault="009E6B7A">
          <w:pPr>
            <w:pStyle w:val="Footer"/>
            <w:jc w:val="center"/>
          </w:pPr>
          <w:r>
            <w:fldChar w:fldCharType="begin"/>
          </w:r>
          <w:r>
            <w:instrText xml:space="preserve"> REF Citation *\charformat </w:instrText>
          </w:r>
          <w:r>
            <w:fldChar w:fldCharType="separate"/>
          </w:r>
          <w:r w:rsidR="00E93131">
            <w:t>Agents Act 2003</w:t>
          </w:r>
          <w:r>
            <w:fldChar w:fldCharType="end"/>
          </w:r>
        </w:p>
        <w:p w14:paraId="7448FD17" w14:textId="60E015B8" w:rsidR="00E93131" w:rsidRDefault="009E6B7A">
          <w:pPr>
            <w:pStyle w:val="FooterInfoCentre"/>
          </w:pPr>
          <w:r>
            <w:fldChar w:fldCharType="begin"/>
          </w:r>
          <w:r>
            <w:instrText xml:space="preserve"> DOCPROPERTY "Eff"  *\charformat </w:instrText>
          </w:r>
          <w:r>
            <w:fldChar w:fldCharType="separate"/>
          </w:r>
          <w:r w:rsidR="00E93131">
            <w:t xml:space="preserve">Effective:  </w:t>
          </w:r>
          <w:r>
            <w:fldChar w:fldCharType="end"/>
          </w:r>
          <w:r>
            <w:fldChar w:fldCharType="begin"/>
          </w:r>
          <w:r>
            <w:instrText xml:space="preserve"> DOCPROPERTY "StartDt"  *\charformat </w:instrText>
          </w:r>
          <w:r>
            <w:fldChar w:fldCharType="separate"/>
          </w:r>
          <w:r w:rsidR="00E93131">
            <w:t>31/08/17</w:t>
          </w:r>
          <w:r>
            <w:fldChar w:fldCharType="end"/>
          </w:r>
          <w:r>
            <w:fldChar w:fldCharType="begin"/>
          </w:r>
          <w:r>
            <w:instrText xml:space="preserve"> DOCPROPERTY "EndDt"  *\charformat </w:instrText>
          </w:r>
          <w:r>
            <w:fldChar w:fldCharType="separate"/>
          </w:r>
          <w:r w:rsidR="00E93131">
            <w:t>-26/02/21</w:t>
          </w:r>
          <w:r>
            <w:fldChar w:fldCharType="end"/>
          </w:r>
        </w:p>
      </w:tc>
      <w:tc>
        <w:tcPr>
          <w:tcW w:w="1061" w:type="pct"/>
        </w:tcPr>
        <w:p w14:paraId="2F2250D8" w14:textId="289A41F6" w:rsidR="00E93131" w:rsidRDefault="009E6B7A">
          <w:pPr>
            <w:pStyle w:val="Footer"/>
            <w:jc w:val="right"/>
          </w:pPr>
          <w:r>
            <w:fldChar w:fldCharType="begin"/>
          </w:r>
          <w:r>
            <w:instrText xml:space="preserve"> DOCPROPERTY "Category"  *\charformat  </w:instrText>
          </w:r>
          <w:r>
            <w:fldChar w:fldCharType="separate"/>
          </w:r>
          <w:r w:rsidR="00E93131">
            <w:t>R35</w:t>
          </w:r>
          <w:r>
            <w:fldChar w:fldCharType="end"/>
          </w:r>
          <w:r w:rsidR="00E93131">
            <w:br/>
          </w:r>
          <w:r>
            <w:fldChar w:fldCharType="begin"/>
          </w:r>
          <w:r>
            <w:instrText xml:space="preserve"> DOCPROPERTY "RepubDt"  *\charformat  </w:instrText>
          </w:r>
          <w:r>
            <w:fldChar w:fldCharType="separate"/>
          </w:r>
          <w:r w:rsidR="00E93131">
            <w:t>31/08/17</w:t>
          </w:r>
          <w:r>
            <w:fldChar w:fldCharType="end"/>
          </w:r>
        </w:p>
      </w:tc>
    </w:tr>
  </w:tbl>
  <w:p w14:paraId="36C2DCCA" w14:textId="11E0AE0C" w:rsidR="00E93131" w:rsidRPr="009E6B7A" w:rsidRDefault="009E6B7A" w:rsidP="009E6B7A">
    <w:pPr>
      <w:pStyle w:val="Status"/>
      <w:rPr>
        <w:rFonts w:cs="Arial"/>
      </w:rPr>
    </w:pPr>
    <w:r w:rsidRPr="009E6B7A">
      <w:rPr>
        <w:rFonts w:cs="Arial"/>
      </w:rPr>
      <w:fldChar w:fldCharType="begin"/>
    </w:r>
    <w:r w:rsidRPr="009E6B7A">
      <w:rPr>
        <w:rFonts w:cs="Arial"/>
      </w:rPr>
      <w:instrText xml:space="preserve"> DOCPROPERTY "Status" </w:instrText>
    </w:r>
    <w:r w:rsidRPr="009E6B7A">
      <w:rPr>
        <w:rFonts w:cs="Arial"/>
      </w:rPr>
      <w:fldChar w:fldCharType="separate"/>
    </w:r>
    <w:r w:rsidR="00E93131" w:rsidRPr="009E6B7A">
      <w:rPr>
        <w:rFonts w:cs="Arial"/>
      </w:rPr>
      <w:t xml:space="preserve"> </w:t>
    </w:r>
    <w:r w:rsidRPr="009E6B7A">
      <w:rPr>
        <w:rFonts w:cs="Arial"/>
      </w:rPr>
      <w:fldChar w:fldCharType="end"/>
    </w:r>
    <w:r w:rsidRPr="009E6B7A">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F49AD" w14:textId="77777777" w:rsidR="00E93131" w:rsidRDefault="00E9313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93131" w14:paraId="01E29964" w14:textId="77777777">
      <w:tc>
        <w:tcPr>
          <w:tcW w:w="1061" w:type="pct"/>
        </w:tcPr>
        <w:p w14:paraId="547A5CC5" w14:textId="3F946ACB" w:rsidR="00E93131" w:rsidRDefault="009E6B7A">
          <w:pPr>
            <w:pStyle w:val="Footer"/>
          </w:pPr>
          <w:r>
            <w:fldChar w:fldCharType="begin"/>
          </w:r>
          <w:r>
            <w:instrText xml:space="preserve"> DOCPROPERTY "Category"  *\charformat  </w:instrText>
          </w:r>
          <w:r>
            <w:fldChar w:fldCharType="separate"/>
          </w:r>
          <w:r w:rsidR="00E93131">
            <w:t>R35</w:t>
          </w:r>
          <w:r>
            <w:fldChar w:fldCharType="end"/>
          </w:r>
          <w:r w:rsidR="00E93131">
            <w:br/>
          </w:r>
          <w:r>
            <w:fldChar w:fldCharType="begin"/>
          </w:r>
          <w:r>
            <w:instrText xml:space="preserve"> DOCPROPERTY "RepubDt"  *\charformat</w:instrText>
          </w:r>
          <w:r>
            <w:instrText xml:space="preserve">  </w:instrText>
          </w:r>
          <w:r>
            <w:fldChar w:fldCharType="separate"/>
          </w:r>
          <w:r w:rsidR="00E93131">
            <w:t>31/08/17</w:t>
          </w:r>
          <w:r>
            <w:fldChar w:fldCharType="end"/>
          </w:r>
        </w:p>
      </w:tc>
      <w:tc>
        <w:tcPr>
          <w:tcW w:w="3092" w:type="pct"/>
        </w:tcPr>
        <w:p w14:paraId="7545D31F" w14:textId="07979B66" w:rsidR="00E93131" w:rsidRDefault="009E6B7A">
          <w:pPr>
            <w:pStyle w:val="Footer"/>
            <w:jc w:val="center"/>
          </w:pPr>
          <w:r>
            <w:fldChar w:fldCharType="begin"/>
          </w:r>
          <w:r>
            <w:instrText xml:space="preserve"> REF Citation *\charformat </w:instrText>
          </w:r>
          <w:r>
            <w:fldChar w:fldCharType="separate"/>
          </w:r>
          <w:r w:rsidR="00E93131">
            <w:t>Agents Act 2003</w:t>
          </w:r>
          <w:r>
            <w:fldChar w:fldCharType="end"/>
          </w:r>
        </w:p>
        <w:p w14:paraId="12C13923" w14:textId="3A8B967D" w:rsidR="00E93131" w:rsidRDefault="009E6B7A">
          <w:pPr>
            <w:pStyle w:val="FooterInfoCentre"/>
          </w:pPr>
          <w:r>
            <w:fldChar w:fldCharType="begin"/>
          </w:r>
          <w:r>
            <w:instrText xml:space="preserve"> DOCPROPERTY "Eff"  *\charformat </w:instrText>
          </w:r>
          <w:r>
            <w:fldChar w:fldCharType="separate"/>
          </w:r>
          <w:r w:rsidR="00E93131">
            <w:t xml:space="preserve">Effective:  </w:t>
          </w:r>
          <w:r>
            <w:fldChar w:fldCharType="end"/>
          </w:r>
          <w:r>
            <w:fldChar w:fldCharType="begin"/>
          </w:r>
          <w:r>
            <w:instrText xml:space="preserve"> DOCPROPERTY "StartDt"  *\charformat </w:instrText>
          </w:r>
          <w:r>
            <w:fldChar w:fldCharType="separate"/>
          </w:r>
          <w:r w:rsidR="00E93131">
            <w:t>31/08/17</w:t>
          </w:r>
          <w:r>
            <w:fldChar w:fldCharType="end"/>
          </w:r>
          <w:r>
            <w:fldChar w:fldCharType="begin"/>
          </w:r>
          <w:r>
            <w:instrText xml:space="preserve"> DOCPROPERTY "EndDt"  *\charformat </w:instrText>
          </w:r>
          <w:r>
            <w:fldChar w:fldCharType="separate"/>
          </w:r>
          <w:r w:rsidR="00E93131">
            <w:t>-26/02/21</w:t>
          </w:r>
          <w:r>
            <w:fldChar w:fldCharType="end"/>
          </w:r>
        </w:p>
      </w:tc>
      <w:tc>
        <w:tcPr>
          <w:tcW w:w="847" w:type="pct"/>
        </w:tcPr>
        <w:p w14:paraId="19B9A459" w14:textId="77777777" w:rsidR="00E93131" w:rsidRDefault="00E9313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115</w:t>
          </w:r>
          <w:r>
            <w:rPr>
              <w:rStyle w:val="PageNumber"/>
            </w:rPr>
            <w:fldChar w:fldCharType="end"/>
          </w:r>
        </w:p>
      </w:tc>
    </w:tr>
  </w:tbl>
  <w:p w14:paraId="6D234780" w14:textId="67DFDAFB" w:rsidR="00E93131" w:rsidRPr="009E6B7A" w:rsidRDefault="009E6B7A" w:rsidP="009E6B7A">
    <w:pPr>
      <w:pStyle w:val="Status"/>
      <w:rPr>
        <w:rFonts w:cs="Arial"/>
      </w:rPr>
    </w:pPr>
    <w:r w:rsidRPr="009E6B7A">
      <w:rPr>
        <w:rFonts w:cs="Arial"/>
      </w:rPr>
      <w:fldChar w:fldCharType="begin"/>
    </w:r>
    <w:r w:rsidRPr="009E6B7A">
      <w:rPr>
        <w:rFonts w:cs="Arial"/>
      </w:rPr>
      <w:instrText xml:space="preserve"> DOCPROPERTY "Status" </w:instrText>
    </w:r>
    <w:r w:rsidRPr="009E6B7A">
      <w:rPr>
        <w:rFonts w:cs="Arial"/>
      </w:rPr>
      <w:fldChar w:fldCharType="separate"/>
    </w:r>
    <w:r w:rsidR="00E93131" w:rsidRPr="009E6B7A">
      <w:rPr>
        <w:rFonts w:cs="Arial"/>
      </w:rPr>
      <w:t xml:space="preserve"> </w:t>
    </w:r>
    <w:r w:rsidRPr="009E6B7A">
      <w:rPr>
        <w:rFonts w:cs="Arial"/>
      </w:rPr>
      <w:fldChar w:fldCharType="end"/>
    </w:r>
    <w:r w:rsidRPr="009E6B7A">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9D470" w14:textId="77777777" w:rsidR="00E93131" w:rsidRDefault="00E9313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93131" w14:paraId="4903BBCE" w14:textId="77777777">
      <w:tc>
        <w:tcPr>
          <w:tcW w:w="847" w:type="pct"/>
        </w:tcPr>
        <w:p w14:paraId="3277984B" w14:textId="77777777" w:rsidR="00E93131" w:rsidRDefault="00E9313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136</w:t>
          </w:r>
          <w:r>
            <w:rPr>
              <w:rStyle w:val="PageNumber"/>
            </w:rPr>
            <w:fldChar w:fldCharType="end"/>
          </w:r>
        </w:p>
      </w:tc>
      <w:tc>
        <w:tcPr>
          <w:tcW w:w="3092" w:type="pct"/>
        </w:tcPr>
        <w:p w14:paraId="311A334A" w14:textId="4856CB3A" w:rsidR="00E93131" w:rsidRDefault="009E6B7A">
          <w:pPr>
            <w:pStyle w:val="Footer"/>
            <w:jc w:val="center"/>
          </w:pPr>
          <w:r>
            <w:fldChar w:fldCharType="begin"/>
          </w:r>
          <w:r>
            <w:instrText xml:space="preserve"> REF Citation *\charformat </w:instrText>
          </w:r>
          <w:r>
            <w:fldChar w:fldCharType="separate"/>
          </w:r>
          <w:r w:rsidR="00E93131">
            <w:t>Agents Act 2003</w:t>
          </w:r>
          <w:r>
            <w:fldChar w:fldCharType="end"/>
          </w:r>
        </w:p>
        <w:p w14:paraId="552E60A5" w14:textId="55DAD594" w:rsidR="00E93131" w:rsidRDefault="009E6B7A">
          <w:pPr>
            <w:pStyle w:val="FooterInfoCentre"/>
          </w:pPr>
          <w:r>
            <w:fldChar w:fldCharType="begin"/>
          </w:r>
          <w:r>
            <w:instrText xml:space="preserve"> DOCPROPERTY "Eff"  *\charformat </w:instrText>
          </w:r>
          <w:r>
            <w:fldChar w:fldCharType="separate"/>
          </w:r>
          <w:r w:rsidR="00E93131">
            <w:t xml:space="preserve">Effective:  </w:t>
          </w:r>
          <w:r>
            <w:fldChar w:fldCharType="end"/>
          </w:r>
          <w:r>
            <w:fldChar w:fldCharType="begin"/>
          </w:r>
          <w:r>
            <w:instrText xml:space="preserve"> DOCPROPERTY "StartDt"  *\charformat </w:instrText>
          </w:r>
          <w:r>
            <w:fldChar w:fldCharType="separate"/>
          </w:r>
          <w:r w:rsidR="00E93131">
            <w:t>31/08/17</w:t>
          </w:r>
          <w:r>
            <w:fldChar w:fldCharType="end"/>
          </w:r>
          <w:r>
            <w:fldChar w:fldCharType="begin"/>
          </w:r>
          <w:r>
            <w:instrText xml:space="preserve"> DOCPROPERTY "EndDt"  *\charformat </w:instrText>
          </w:r>
          <w:r>
            <w:fldChar w:fldCharType="separate"/>
          </w:r>
          <w:r w:rsidR="00E93131">
            <w:t>-26/02/21</w:t>
          </w:r>
          <w:r>
            <w:fldChar w:fldCharType="end"/>
          </w:r>
        </w:p>
      </w:tc>
      <w:tc>
        <w:tcPr>
          <w:tcW w:w="1061" w:type="pct"/>
        </w:tcPr>
        <w:p w14:paraId="6F3E6DB5" w14:textId="44FC7156" w:rsidR="00E93131" w:rsidRDefault="009E6B7A">
          <w:pPr>
            <w:pStyle w:val="Footer"/>
            <w:jc w:val="right"/>
          </w:pPr>
          <w:r>
            <w:fldChar w:fldCharType="begin"/>
          </w:r>
          <w:r>
            <w:instrText xml:space="preserve"> DOC</w:instrText>
          </w:r>
          <w:r>
            <w:instrText xml:space="preserve">PROPERTY "Category"  *\charformat  </w:instrText>
          </w:r>
          <w:r>
            <w:fldChar w:fldCharType="separate"/>
          </w:r>
          <w:r w:rsidR="00E93131">
            <w:t>R35</w:t>
          </w:r>
          <w:r>
            <w:fldChar w:fldCharType="end"/>
          </w:r>
          <w:r w:rsidR="00E93131">
            <w:br/>
          </w:r>
          <w:r>
            <w:fldChar w:fldCharType="begin"/>
          </w:r>
          <w:r>
            <w:instrText xml:space="preserve"> DOCPROPERTY "RepubDt"  *\charformat  </w:instrText>
          </w:r>
          <w:r>
            <w:fldChar w:fldCharType="separate"/>
          </w:r>
          <w:r w:rsidR="00E93131">
            <w:t>31/08/17</w:t>
          </w:r>
          <w:r>
            <w:fldChar w:fldCharType="end"/>
          </w:r>
        </w:p>
      </w:tc>
    </w:tr>
  </w:tbl>
  <w:p w14:paraId="2F489BD6" w14:textId="51EA6742" w:rsidR="00E93131" w:rsidRPr="009E6B7A" w:rsidRDefault="009E6B7A" w:rsidP="009E6B7A">
    <w:pPr>
      <w:pStyle w:val="Status"/>
      <w:rPr>
        <w:rFonts w:cs="Arial"/>
      </w:rPr>
    </w:pPr>
    <w:r w:rsidRPr="009E6B7A">
      <w:rPr>
        <w:rFonts w:cs="Arial"/>
      </w:rPr>
      <w:fldChar w:fldCharType="begin"/>
    </w:r>
    <w:r w:rsidRPr="009E6B7A">
      <w:rPr>
        <w:rFonts w:cs="Arial"/>
      </w:rPr>
      <w:instrText xml:space="preserve"> DOCPROPERTY "Status" </w:instrText>
    </w:r>
    <w:r w:rsidRPr="009E6B7A">
      <w:rPr>
        <w:rFonts w:cs="Arial"/>
      </w:rPr>
      <w:fldChar w:fldCharType="separate"/>
    </w:r>
    <w:r w:rsidR="00E93131" w:rsidRPr="009E6B7A">
      <w:rPr>
        <w:rFonts w:cs="Arial"/>
      </w:rPr>
      <w:t xml:space="preserve"> </w:t>
    </w:r>
    <w:r w:rsidRPr="009E6B7A">
      <w:rPr>
        <w:rFonts w:cs="Arial"/>
      </w:rPr>
      <w:fldChar w:fldCharType="end"/>
    </w:r>
    <w:r w:rsidRPr="009E6B7A">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891FC" w14:textId="77777777" w:rsidR="00E93131" w:rsidRDefault="00E9313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93131" w14:paraId="5E7797BF" w14:textId="77777777">
      <w:tc>
        <w:tcPr>
          <w:tcW w:w="1061" w:type="pct"/>
        </w:tcPr>
        <w:p w14:paraId="4C1529F1" w14:textId="7182C3B6" w:rsidR="00E93131" w:rsidRDefault="009E6B7A">
          <w:pPr>
            <w:pStyle w:val="Footer"/>
          </w:pPr>
          <w:r>
            <w:fldChar w:fldCharType="begin"/>
          </w:r>
          <w:r>
            <w:instrText xml:space="preserve"> DOCPROPERTY "Category"  *\charformat  </w:instrText>
          </w:r>
          <w:r>
            <w:fldChar w:fldCharType="separate"/>
          </w:r>
          <w:r w:rsidR="00E93131">
            <w:t>R35</w:t>
          </w:r>
          <w:r>
            <w:fldChar w:fldCharType="end"/>
          </w:r>
          <w:r w:rsidR="00E93131">
            <w:br/>
          </w:r>
          <w:r>
            <w:fldChar w:fldCharType="begin"/>
          </w:r>
          <w:r>
            <w:instrText xml:space="preserve"> DOCPROPERTY "RepubDt"  *\charformat  </w:instrText>
          </w:r>
          <w:r>
            <w:fldChar w:fldCharType="separate"/>
          </w:r>
          <w:r w:rsidR="00E93131">
            <w:t>31/08/17</w:t>
          </w:r>
          <w:r>
            <w:fldChar w:fldCharType="end"/>
          </w:r>
        </w:p>
      </w:tc>
      <w:tc>
        <w:tcPr>
          <w:tcW w:w="3092" w:type="pct"/>
        </w:tcPr>
        <w:p w14:paraId="62F6E1A2" w14:textId="7873173C" w:rsidR="00E93131" w:rsidRDefault="009E6B7A">
          <w:pPr>
            <w:pStyle w:val="Footer"/>
            <w:jc w:val="center"/>
          </w:pPr>
          <w:r>
            <w:fldChar w:fldCharType="begin"/>
          </w:r>
          <w:r>
            <w:instrText xml:space="preserve"> REF Citation *\charformat </w:instrText>
          </w:r>
          <w:r>
            <w:fldChar w:fldCharType="separate"/>
          </w:r>
          <w:r w:rsidR="00E93131">
            <w:t>Agents Act 2003</w:t>
          </w:r>
          <w:r>
            <w:fldChar w:fldCharType="end"/>
          </w:r>
        </w:p>
        <w:p w14:paraId="343AF0F3" w14:textId="1CCF1C52" w:rsidR="00E93131" w:rsidRDefault="009E6B7A">
          <w:pPr>
            <w:pStyle w:val="FooterInfoCentre"/>
          </w:pPr>
          <w:r>
            <w:fldChar w:fldCharType="begin"/>
          </w:r>
          <w:r>
            <w:instrText xml:space="preserve"> DOCPROPERTY "Eff"  *\charformat </w:instrText>
          </w:r>
          <w:r>
            <w:fldChar w:fldCharType="separate"/>
          </w:r>
          <w:r w:rsidR="00E93131">
            <w:t xml:space="preserve">Effective:  </w:t>
          </w:r>
          <w:r>
            <w:fldChar w:fldCharType="end"/>
          </w:r>
          <w:r>
            <w:fldChar w:fldCharType="begin"/>
          </w:r>
          <w:r>
            <w:instrText xml:space="preserve"> DOCPROPERTY "StartDt"  *\charformat </w:instrText>
          </w:r>
          <w:r>
            <w:fldChar w:fldCharType="separate"/>
          </w:r>
          <w:r w:rsidR="00E93131">
            <w:t>31/08/17</w:t>
          </w:r>
          <w:r>
            <w:fldChar w:fldCharType="end"/>
          </w:r>
          <w:r>
            <w:fldChar w:fldCharType="begin"/>
          </w:r>
          <w:r>
            <w:instrText xml:space="preserve"> DOCPROPERTY "EndDt"  *\charformat </w:instrText>
          </w:r>
          <w:r>
            <w:fldChar w:fldCharType="separate"/>
          </w:r>
          <w:r w:rsidR="00E93131">
            <w:t>-26/02/21</w:t>
          </w:r>
          <w:r>
            <w:fldChar w:fldCharType="end"/>
          </w:r>
        </w:p>
      </w:tc>
      <w:tc>
        <w:tcPr>
          <w:tcW w:w="847" w:type="pct"/>
        </w:tcPr>
        <w:p w14:paraId="543A5FBC" w14:textId="77777777" w:rsidR="00E93131" w:rsidRDefault="00E9313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135</w:t>
          </w:r>
          <w:r>
            <w:rPr>
              <w:rStyle w:val="PageNumber"/>
            </w:rPr>
            <w:fldChar w:fldCharType="end"/>
          </w:r>
        </w:p>
      </w:tc>
    </w:tr>
  </w:tbl>
  <w:p w14:paraId="2D055C2B" w14:textId="7381B42F" w:rsidR="00E93131" w:rsidRPr="009E6B7A" w:rsidRDefault="009E6B7A" w:rsidP="009E6B7A">
    <w:pPr>
      <w:pStyle w:val="Status"/>
      <w:rPr>
        <w:rFonts w:cs="Arial"/>
      </w:rPr>
    </w:pPr>
    <w:r w:rsidRPr="009E6B7A">
      <w:rPr>
        <w:rFonts w:cs="Arial"/>
      </w:rPr>
      <w:fldChar w:fldCharType="begin"/>
    </w:r>
    <w:r w:rsidRPr="009E6B7A">
      <w:rPr>
        <w:rFonts w:cs="Arial"/>
      </w:rPr>
      <w:instrText xml:space="preserve"> DOCPROPERTY "Status" </w:instrText>
    </w:r>
    <w:r w:rsidRPr="009E6B7A">
      <w:rPr>
        <w:rFonts w:cs="Arial"/>
      </w:rPr>
      <w:fldChar w:fldCharType="separate"/>
    </w:r>
    <w:r w:rsidR="00E93131" w:rsidRPr="009E6B7A">
      <w:rPr>
        <w:rFonts w:cs="Arial"/>
      </w:rPr>
      <w:t xml:space="preserve"> </w:t>
    </w:r>
    <w:r w:rsidRPr="009E6B7A">
      <w:rPr>
        <w:rFonts w:cs="Arial"/>
      </w:rPr>
      <w:fldChar w:fldCharType="end"/>
    </w:r>
    <w:r w:rsidRPr="009E6B7A">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0F248" w14:textId="41505A4B" w:rsidR="00E93131" w:rsidRPr="009E6B7A" w:rsidRDefault="009E6B7A" w:rsidP="009E6B7A">
    <w:pPr>
      <w:pStyle w:val="Footer"/>
      <w:jc w:val="center"/>
      <w:rPr>
        <w:rFonts w:cs="Arial"/>
        <w:sz w:val="14"/>
      </w:rPr>
    </w:pPr>
    <w:r w:rsidRPr="009E6B7A">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6D379" w14:textId="0C981453" w:rsidR="00E93131" w:rsidRPr="009E6B7A" w:rsidRDefault="00E93131" w:rsidP="009E6B7A">
    <w:pPr>
      <w:pStyle w:val="Footer"/>
      <w:jc w:val="center"/>
      <w:rPr>
        <w:rFonts w:cs="Arial"/>
        <w:sz w:val="14"/>
      </w:rPr>
    </w:pPr>
    <w:r w:rsidRPr="009E6B7A">
      <w:rPr>
        <w:rFonts w:cs="Arial"/>
        <w:sz w:val="14"/>
      </w:rPr>
      <w:fldChar w:fldCharType="begin"/>
    </w:r>
    <w:r w:rsidRPr="009E6B7A">
      <w:rPr>
        <w:rFonts w:cs="Arial"/>
        <w:sz w:val="14"/>
      </w:rPr>
      <w:instrText xml:space="preserve"> COMMENTS  \* MERGEFORMAT </w:instrText>
    </w:r>
    <w:r w:rsidRPr="009E6B7A">
      <w:rPr>
        <w:rFonts w:cs="Arial"/>
        <w:sz w:val="14"/>
      </w:rPr>
      <w:fldChar w:fldCharType="end"/>
    </w:r>
    <w:r w:rsidR="009E6B7A" w:rsidRPr="009E6B7A">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5A512" w14:textId="2888364E" w:rsidR="00E93131" w:rsidRPr="009E6B7A" w:rsidRDefault="009E6B7A" w:rsidP="009E6B7A">
    <w:pPr>
      <w:pStyle w:val="Footer"/>
      <w:jc w:val="center"/>
      <w:rPr>
        <w:rFonts w:cs="Arial"/>
        <w:sz w:val="14"/>
      </w:rPr>
    </w:pPr>
    <w:r w:rsidRPr="009E6B7A">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5890E" w14:textId="77777777" w:rsidR="00E93131" w:rsidRDefault="00E931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8C67E" w14:textId="7CB93980" w:rsidR="00E93131" w:rsidRPr="009E6B7A" w:rsidRDefault="00E93131" w:rsidP="009E6B7A">
    <w:pPr>
      <w:pStyle w:val="Footer"/>
      <w:jc w:val="center"/>
      <w:rPr>
        <w:rFonts w:cs="Arial"/>
        <w:sz w:val="14"/>
      </w:rPr>
    </w:pPr>
    <w:r w:rsidRPr="009E6B7A">
      <w:rPr>
        <w:rFonts w:cs="Arial"/>
        <w:sz w:val="14"/>
      </w:rPr>
      <w:fldChar w:fldCharType="begin"/>
    </w:r>
    <w:r w:rsidRPr="009E6B7A">
      <w:rPr>
        <w:rFonts w:cs="Arial"/>
        <w:sz w:val="14"/>
      </w:rPr>
      <w:instrText xml:space="preserve"> DOCPROPERTY "Status" </w:instrText>
    </w:r>
    <w:r w:rsidRPr="009E6B7A">
      <w:rPr>
        <w:rFonts w:cs="Arial"/>
        <w:sz w:val="14"/>
      </w:rPr>
      <w:fldChar w:fldCharType="separate"/>
    </w:r>
    <w:r w:rsidRPr="009E6B7A">
      <w:rPr>
        <w:rFonts w:cs="Arial"/>
        <w:sz w:val="14"/>
      </w:rPr>
      <w:t xml:space="preserve"> </w:t>
    </w:r>
    <w:r w:rsidRPr="009E6B7A">
      <w:rPr>
        <w:rFonts w:cs="Arial"/>
        <w:sz w:val="14"/>
      </w:rPr>
      <w:fldChar w:fldCharType="end"/>
    </w:r>
    <w:r w:rsidRPr="009E6B7A">
      <w:rPr>
        <w:rFonts w:cs="Arial"/>
        <w:sz w:val="14"/>
      </w:rPr>
      <w:fldChar w:fldCharType="begin"/>
    </w:r>
    <w:r w:rsidRPr="009E6B7A">
      <w:rPr>
        <w:rFonts w:cs="Arial"/>
        <w:sz w:val="14"/>
      </w:rPr>
      <w:instrText xml:space="preserve"> COMMENTS  \* MERGEFORMAT </w:instrText>
    </w:r>
    <w:r w:rsidRPr="009E6B7A">
      <w:rPr>
        <w:rFonts w:cs="Arial"/>
        <w:sz w:val="14"/>
      </w:rPr>
      <w:fldChar w:fldCharType="end"/>
    </w:r>
    <w:r w:rsidR="009E6B7A" w:rsidRPr="009E6B7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3C683" w14:textId="49B3405E" w:rsidR="009E6B7A" w:rsidRPr="009E6B7A" w:rsidRDefault="009E6B7A" w:rsidP="009E6B7A">
    <w:pPr>
      <w:pStyle w:val="Footer"/>
      <w:jc w:val="center"/>
      <w:rPr>
        <w:rFonts w:cs="Arial"/>
        <w:sz w:val="14"/>
      </w:rPr>
    </w:pPr>
    <w:r w:rsidRPr="009E6B7A">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BEA45" w14:textId="77777777" w:rsidR="00E93131" w:rsidRDefault="00E9313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E93131" w14:paraId="423075EE" w14:textId="77777777">
      <w:tc>
        <w:tcPr>
          <w:tcW w:w="846" w:type="pct"/>
        </w:tcPr>
        <w:p w14:paraId="5C871C20" w14:textId="77777777" w:rsidR="00E93131" w:rsidRDefault="00E9313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c>
      <w:tc>
        <w:tcPr>
          <w:tcW w:w="3093" w:type="pct"/>
        </w:tcPr>
        <w:p w14:paraId="464EE745" w14:textId="1A55A973" w:rsidR="00E93131" w:rsidRDefault="009E6B7A">
          <w:pPr>
            <w:pStyle w:val="Footer"/>
            <w:jc w:val="center"/>
          </w:pPr>
          <w:r>
            <w:fldChar w:fldCharType="begin"/>
          </w:r>
          <w:r>
            <w:instrText xml:space="preserve"> REF Citation *\charformat </w:instrText>
          </w:r>
          <w:r>
            <w:fldChar w:fldCharType="separate"/>
          </w:r>
          <w:r w:rsidR="00E93131">
            <w:t>Agents Act 2003</w:t>
          </w:r>
          <w:r>
            <w:fldChar w:fldCharType="end"/>
          </w:r>
        </w:p>
        <w:p w14:paraId="5C0B0E44" w14:textId="235FFA52" w:rsidR="00E93131" w:rsidRDefault="009E6B7A">
          <w:pPr>
            <w:pStyle w:val="FooterInfoCentre"/>
          </w:pPr>
          <w:r>
            <w:fldChar w:fldCharType="begin"/>
          </w:r>
          <w:r>
            <w:instrText xml:space="preserve"> DOCPROPERTY "Eff"  </w:instrText>
          </w:r>
          <w:r>
            <w:fldChar w:fldCharType="separate"/>
          </w:r>
          <w:r w:rsidR="00E93131">
            <w:t xml:space="preserve">Effective:  </w:t>
          </w:r>
          <w:r>
            <w:fldChar w:fldCharType="end"/>
          </w:r>
          <w:r>
            <w:fldChar w:fldCharType="begin"/>
          </w:r>
          <w:r>
            <w:instrText xml:space="preserve"> DOCPROPERTY "StartDt"   </w:instrText>
          </w:r>
          <w:r>
            <w:fldChar w:fldCharType="separate"/>
          </w:r>
          <w:r w:rsidR="00E93131">
            <w:t>31/08/17</w:t>
          </w:r>
          <w:r>
            <w:fldChar w:fldCharType="end"/>
          </w:r>
          <w:r>
            <w:fldChar w:fldCharType="begin"/>
          </w:r>
          <w:r>
            <w:instrText xml:space="preserve"> DOCPROPERTY "EndDt"  </w:instrText>
          </w:r>
          <w:r>
            <w:fldChar w:fldCharType="separate"/>
          </w:r>
          <w:r w:rsidR="00E93131">
            <w:t>-26/02/21</w:t>
          </w:r>
          <w:r>
            <w:fldChar w:fldCharType="end"/>
          </w:r>
        </w:p>
      </w:tc>
      <w:tc>
        <w:tcPr>
          <w:tcW w:w="1061" w:type="pct"/>
        </w:tcPr>
        <w:p w14:paraId="2F2F3C7E" w14:textId="1FF6188F" w:rsidR="00E93131" w:rsidRDefault="009E6B7A">
          <w:pPr>
            <w:pStyle w:val="Footer"/>
            <w:jc w:val="right"/>
          </w:pPr>
          <w:r>
            <w:fldChar w:fldCharType="begin"/>
          </w:r>
          <w:r>
            <w:instrText xml:space="preserve"> DOCPROPERTY "Category"  </w:instrText>
          </w:r>
          <w:r>
            <w:fldChar w:fldCharType="separate"/>
          </w:r>
          <w:r w:rsidR="00E93131">
            <w:t>R35</w:t>
          </w:r>
          <w:r>
            <w:fldChar w:fldCharType="end"/>
          </w:r>
          <w:r w:rsidR="00E93131">
            <w:br/>
          </w:r>
          <w:r>
            <w:fldChar w:fldCharType="begin"/>
          </w:r>
          <w:r>
            <w:instrText xml:space="preserve"> DOCPROPERTY "RepubDt"  </w:instrText>
          </w:r>
          <w:r>
            <w:fldChar w:fldCharType="separate"/>
          </w:r>
          <w:r w:rsidR="00E93131">
            <w:t>31/08/17</w:t>
          </w:r>
          <w:r>
            <w:fldChar w:fldCharType="end"/>
          </w:r>
        </w:p>
      </w:tc>
    </w:tr>
  </w:tbl>
  <w:p w14:paraId="5829023A" w14:textId="64048900" w:rsidR="00E93131" w:rsidRPr="009E6B7A" w:rsidRDefault="009E6B7A" w:rsidP="009E6B7A">
    <w:pPr>
      <w:pStyle w:val="Status"/>
      <w:rPr>
        <w:rFonts w:cs="Arial"/>
      </w:rPr>
    </w:pPr>
    <w:r w:rsidRPr="009E6B7A">
      <w:rPr>
        <w:rFonts w:cs="Arial"/>
      </w:rPr>
      <w:fldChar w:fldCharType="begin"/>
    </w:r>
    <w:r w:rsidRPr="009E6B7A">
      <w:rPr>
        <w:rFonts w:cs="Arial"/>
      </w:rPr>
      <w:instrText xml:space="preserve"> DOCPROPERTY "Status" </w:instrText>
    </w:r>
    <w:r w:rsidRPr="009E6B7A">
      <w:rPr>
        <w:rFonts w:cs="Arial"/>
      </w:rPr>
      <w:fldChar w:fldCharType="separate"/>
    </w:r>
    <w:r w:rsidR="00E93131" w:rsidRPr="009E6B7A">
      <w:rPr>
        <w:rFonts w:cs="Arial"/>
      </w:rPr>
      <w:t xml:space="preserve"> </w:t>
    </w:r>
    <w:r w:rsidRPr="009E6B7A">
      <w:rPr>
        <w:rFonts w:cs="Arial"/>
      </w:rPr>
      <w:fldChar w:fldCharType="end"/>
    </w:r>
    <w:r w:rsidRPr="009E6B7A">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F99D1" w14:textId="77777777" w:rsidR="00E93131" w:rsidRDefault="00E9313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93131" w14:paraId="33EDADE0" w14:textId="77777777">
      <w:tc>
        <w:tcPr>
          <w:tcW w:w="1061" w:type="pct"/>
        </w:tcPr>
        <w:p w14:paraId="0E5CA5CB" w14:textId="21C4B454" w:rsidR="00E93131" w:rsidRDefault="009E6B7A">
          <w:pPr>
            <w:pStyle w:val="Footer"/>
          </w:pPr>
          <w:r>
            <w:fldChar w:fldCharType="begin"/>
          </w:r>
          <w:r>
            <w:instrText xml:space="preserve"> DOCPROPERTY "Category"  </w:instrText>
          </w:r>
          <w:r>
            <w:fldChar w:fldCharType="separate"/>
          </w:r>
          <w:r w:rsidR="00E93131">
            <w:t>R35</w:t>
          </w:r>
          <w:r>
            <w:fldChar w:fldCharType="end"/>
          </w:r>
          <w:r w:rsidR="00E93131">
            <w:br/>
          </w:r>
          <w:r>
            <w:fldChar w:fldCharType="begin"/>
          </w:r>
          <w:r>
            <w:instrText xml:space="preserve"> DOCPROPERTY "RepubDt"  </w:instrText>
          </w:r>
          <w:r>
            <w:fldChar w:fldCharType="separate"/>
          </w:r>
          <w:r w:rsidR="00E93131">
            <w:t>31/08/17</w:t>
          </w:r>
          <w:r>
            <w:fldChar w:fldCharType="end"/>
          </w:r>
        </w:p>
      </w:tc>
      <w:tc>
        <w:tcPr>
          <w:tcW w:w="3093" w:type="pct"/>
        </w:tcPr>
        <w:p w14:paraId="13511F6F" w14:textId="586FE1E0" w:rsidR="00E93131" w:rsidRDefault="009E6B7A">
          <w:pPr>
            <w:pStyle w:val="Footer"/>
            <w:jc w:val="center"/>
          </w:pPr>
          <w:r>
            <w:fldChar w:fldCharType="begin"/>
          </w:r>
          <w:r>
            <w:instrText xml:space="preserve"> REF Citation *\charformat </w:instrText>
          </w:r>
          <w:r>
            <w:fldChar w:fldCharType="separate"/>
          </w:r>
          <w:r w:rsidR="00E93131">
            <w:t>Agents Act 2003</w:t>
          </w:r>
          <w:r>
            <w:fldChar w:fldCharType="end"/>
          </w:r>
        </w:p>
        <w:p w14:paraId="2A2FB221" w14:textId="212E7F85" w:rsidR="00E93131" w:rsidRDefault="009E6B7A">
          <w:pPr>
            <w:pStyle w:val="FooterInfoCentre"/>
          </w:pPr>
          <w:r>
            <w:fldChar w:fldCharType="begin"/>
          </w:r>
          <w:r>
            <w:instrText xml:space="preserve"> DOCPROPERTY "Eff"  </w:instrText>
          </w:r>
          <w:r>
            <w:fldChar w:fldCharType="separate"/>
          </w:r>
          <w:r w:rsidR="00E93131">
            <w:t xml:space="preserve">Effective:  </w:t>
          </w:r>
          <w:r>
            <w:fldChar w:fldCharType="end"/>
          </w:r>
          <w:r>
            <w:fldChar w:fldCharType="begin"/>
          </w:r>
          <w:r>
            <w:instrText xml:space="preserve"> DOCPROPERTY "StartDt"  </w:instrText>
          </w:r>
          <w:r>
            <w:fldChar w:fldCharType="separate"/>
          </w:r>
          <w:r w:rsidR="00E93131">
            <w:t>31/08/17</w:t>
          </w:r>
          <w:r>
            <w:fldChar w:fldCharType="end"/>
          </w:r>
          <w:r>
            <w:fldChar w:fldCharType="begin"/>
          </w:r>
          <w:r>
            <w:instrText xml:space="preserve"> DOCPROPERTY "EndDt"  </w:instrText>
          </w:r>
          <w:r>
            <w:fldChar w:fldCharType="separate"/>
          </w:r>
          <w:r w:rsidR="00E93131">
            <w:t>-26/02/21</w:t>
          </w:r>
          <w:r>
            <w:fldChar w:fldCharType="end"/>
          </w:r>
        </w:p>
      </w:tc>
      <w:tc>
        <w:tcPr>
          <w:tcW w:w="846" w:type="pct"/>
        </w:tcPr>
        <w:p w14:paraId="02D15670" w14:textId="77777777" w:rsidR="00E93131" w:rsidRDefault="00E9313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14:paraId="40344424" w14:textId="7FAE7D29" w:rsidR="00E93131" w:rsidRPr="009E6B7A" w:rsidRDefault="009E6B7A" w:rsidP="009E6B7A">
    <w:pPr>
      <w:pStyle w:val="Status"/>
      <w:rPr>
        <w:rFonts w:cs="Arial"/>
      </w:rPr>
    </w:pPr>
    <w:r w:rsidRPr="009E6B7A">
      <w:rPr>
        <w:rFonts w:cs="Arial"/>
      </w:rPr>
      <w:fldChar w:fldCharType="begin"/>
    </w:r>
    <w:r w:rsidRPr="009E6B7A">
      <w:rPr>
        <w:rFonts w:cs="Arial"/>
      </w:rPr>
      <w:instrText xml:space="preserve"> DOCPROPERTY "Status" </w:instrText>
    </w:r>
    <w:r w:rsidRPr="009E6B7A">
      <w:rPr>
        <w:rFonts w:cs="Arial"/>
      </w:rPr>
      <w:fldChar w:fldCharType="separate"/>
    </w:r>
    <w:r w:rsidR="00E93131" w:rsidRPr="009E6B7A">
      <w:rPr>
        <w:rFonts w:cs="Arial"/>
      </w:rPr>
      <w:t xml:space="preserve"> </w:t>
    </w:r>
    <w:r w:rsidRPr="009E6B7A">
      <w:rPr>
        <w:rFonts w:cs="Arial"/>
      </w:rPr>
      <w:fldChar w:fldCharType="end"/>
    </w:r>
    <w:r w:rsidRPr="009E6B7A">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FC576" w14:textId="77777777" w:rsidR="00E93131" w:rsidRDefault="00E9313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93131" w14:paraId="66DFEB4D" w14:textId="77777777">
      <w:tc>
        <w:tcPr>
          <w:tcW w:w="1061" w:type="pct"/>
        </w:tcPr>
        <w:p w14:paraId="74F734E7" w14:textId="10C948B0" w:rsidR="00E93131" w:rsidRDefault="009E6B7A">
          <w:pPr>
            <w:pStyle w:val="Footer"/>
          </w:pPr>
          <w:r>
            <w:fldChar w:fldCharType="begin"/>
          </w:r>
          <w:r>
            <w:instrText xml:space="preserve"> DOCPROPERTY "Category"  </w:instrText>
          </w:r>
          <w:r>
            <w:fldChar w:fldCharType="separate"/>
          </w:r>
          <w:r w:rsidR="00E93131">
            <w:t>R35</w:t>
          </w:r>
          <w:r>
            <w:fldChar w:fldCharType="end"/>
          </w:r>
          <w:r w:rsidR="00E93131">
            <w:br/>
          </w:r>
          <w:r>
            <w:fldChar w:fldCharType="begin"/>
          </w:r>
          <w:r>
            <w:instrText xml:space="preserve"> DOCPROPERTY "RepubDt"  </w:instrText>
          </w:r>
          <w:r>
            <w:fldChar w:fldCharType="separate"/>
          </w:r>
          <w:r w:rsidR="00E93131">
            <w:t>31/08/17</w:t>
          </w:r>
          <w:r>
            <w:fldChar w:fldCharType="end"/>
          </w:r>
        </w:p>
      </w:tc>
      <w:tc>
        <w:tcPr>
          <w:tcW w:w="3093" w:type="pct"/>
        </w:tcPr>
        <w:p w14:paraId="4AB5777B" w14:textId="01342BC5" w:rsidR="00E93131" w:rsidRDefault="009E6B7A">
          <w:pPr>
            <w:pStyle w:val="Footer"/>
            <w:jc w:val="center"/>
          </w:pPr>
          <w:r>
            <w:fldChar w:fldCharType="begin"/>
          </w:r>
          <w:r>
            <w:instrText xml:space="preserve"> REF Citation *\charformat </w:instrText>
          </w:r>
          <w:r>
            <w:fldChar w:fldCharType="separate"/>
          </w:r>
          <w:r w:rsidR="00E93131">
            <w:t>Agents Act 2003</w:t>
          </w:r>
          <w:r>
            <w:fldChar w:fldCharType="end"/>
          </w:r>
        </w:p>
        <w:p w14:paraId="2EB58360" w14:textId="34572B1A" w:rsidR="00E93131" w:rsidRDefault="009E6B7A">
          <w:pPr>
            <w:pStyle w:val="FooterInfoCentre"/>
          </w:pPr>
          <w:r>
            <w:fldChar w:fldCharType="begin"/>
          </w:r>
          <w:r>
            <w:instrText xml:space="preserve"> DOCPROPERTY "Eff"  </w:instrText>
          </w:r>
          <w:r>
            <w:fldChar w:fldCharType="separate"/>
          </w:r>
          <w:r w:rsidR="00E93131">
            <w:t xml:space="preserve">Effective:  </w:t>
          </w:r>
          <w:r>
            <w:fldChar w:fldCharType="end"/>
          </w:r>
          <w:r>
            <w:fldChar w:fldCharType="begin"/>
          </w:r>
          <w:r>
            <w:instrText xml:space="preserve"> DOCPROPERTY "StartDt"   </w:instrText>
          </w:r>
          <w:r>
            <w:fldChar w:fldCharType="separate"/>
          </w:r>
          <w:r w:rsidR="00E93131">
            <w:t>31/08/17</w:t>
          </w:r>
          <w:r>
            <w:fldChar w:fldCharType="end"/>
          </w:r>
          <w:r>
            <w:fldChar w:fldCharType="begin"/>
          </w:r>
          <w:r>
            <w:instrText xml:space="preserve"> DOCPROPERTY "EndDt"  </w:instrText>
          </w:r>
          <w:r>
            <w:fldChar w:fldCharType="separate"/>
          </w:r>
          <w:r w:rsidR="00E93131">
            <w:t>-26/02/21</w:t>
          </w:r>
          <w:r>
            <w:fldChar w:fldCharType="end"/>
          </w:r>
        </w:p>
      </w:tc>
      <w:tc>
        <w:tcPr>
          <w:tcW w:w="846" w:type="pct"/>
        </w:tcPr>
        <w:p w14:paraId="047DBD9D" w14:textId="77777777" w:rsidR="00E93131" w:rsidRDefault="00E9313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752DCD0" w14:textId="6F5A8BB4" w:rsidR="00E93131" w:rsidRPr="009E6B7A" w:rsidRDefault="009E6B7A" w:rsidP="009E6B7A">
    <w:pPr>
      <w:pStyle w:val="Status"/>
      <w:rPr>
        <w:rFonts w:cs="Arial"/>
      </w:rPr>
    </w:pPr>
    <w:r w:rsidRPr="009E6B7A">
      <w:rPr>
        <w:rFonts w:cs="Arial"/>
      </w:rPr>
      <w:fldChar w:fldCharType="begin"/>
    </w:r>
    <w:r w:rsidRPr="009E6B7A">
      <w:rPr>
        <w:rFonts w:cs="Arial"/>
      </w:rPr>
      <w:instrText xml:space="preserve"> DOCPROPERTY "Status" </w:instrText>
    </w:r>
    <w:r w:rsidRPr="009E6B7A">
      <w:rPr>
        <w:rFonts w:cs="Arial"/>
      </w:rPr>
      <w:fldChar w:fldCharType="separate"/>
    </w:r>
    <w:r w:rsidR="00E93131" w:rsidRPr="009E6B7A">
      <w:rPr>
        <w:rFonts w:cs="Arial"/>
      </w:rPr>
      <w:t xml:space="preserve"> </w:t>
    </w:r>
    <w:r w:rsidRPr="009E6B7A">
      <w:rPr>
        <w:rFonts w:cs="Arial"/>
      </w:rPr>
      <w:fldChar w:fldCharType="end"/>
    </w:r>
    <w:r w:rsidRPr="009E6B7A">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13D75" w14:textId="77777777" w:rsidR="00E93131" w:rsidRDefault="00E9313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93131" w14:paraId="3C7519CE" w14:textId="77777777">
      <w:tc>
        <w:tcPr>
          <w:tcW w:w="847" w:type="pct"/>
        </w:tcPr>
        <w:p w14:paraId="32EFAD83" w14:textId="77777777" w:rsidR="00E93131" w:rsidRDefault="00E9313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p>
      </w:tc>
      <w:tc>
        <w:tcPr>
          <w:tcW w:w="3092" w:type="pct"/>
        </w:tcPr>
        <w:p w14:paraId="2FE045AB" w14:textId="127002B6" w:rsidR="00E93131" w:rsidRDefault="009E6B7A">
          <w:pPr>
            <w:pStyle w:val="Footer"/>
            <w:jc w:val="center"/>
          </w:pPr>
          <w:r>
            <w:fldChar w:fldCharType="begin"/>
          </w:r>
          <w:r>
            <w:instrText xml:space="preserve"> REF Citation *\charformat </w:instrText>
          </w:r>
          <w:r>
            <w:fldChar w:fldCharType="separate"/>
          </w:r>
          <w:r w:rsidR="00E93131">
            <w:t>Agents Act 2003</w:t>
          </w:r>
          <w:r>
            <w:fldChar w:fldCharType="end"/>
          </w:r>
        </w:p>
        <w:p w14:paraId="49DD8B1C" w14:textId="322FF17D" w:rsidR="00E93131" w:rsidRDefault="009E6B7A">
          <w:pPr>
            <w:pStyle w:val="FooterInfoCentre"/>
          </w:pPr>
          <w:r>
            <w:fldChar w:fldCharType="begin"/>
          </w:r>
          <w:r>
            <w:instrText xml:space="preserve"> DOCPROPERTY "Eff"  *\charformat </w:instrText>
          </w:r>
          <w:r>
            <w:fldChar w:fldCharType="separate"/>
          </w:r>
          <w:r w:rsidR="00E93131">
            <w:t xml:space="preserve">Effective:  </w:t>
          </w:r>
          <w:r>
            <w:fldChar w:fldCharType="end"/>
          </w:r>
          <w:r>
            <w:fldChar w:fldCharType="begin"/>
          </w:r>
          <w:r>
            <w:instrText xml:space="preserve"> DOCPROPERTY "StartDt"  *\charformat </w:instrText>
          </w:r>
          <w:r>
            <w:fldChar w:fldCharType="separate"/>
          </w:r>
          <w:r w:rsidR="00E93131">
            <w:t>31/08/17</w:t>
          </w:r>
          <w:r>
            <w:fldChar w:fldCharType="end"/>
          </w:r>
          <w:r>
            <w:fldChar w:fldCharType="begin"/>
          </w:r>
          <w:r>
            <w:instrText xml:space="preserve"> DOCPROPERTY "EndDt"  *\charformat </w:instrText>
          </w:r>
          <w:r>
            <w:fldChar w:fldCharType="separate"/>
          </w:r>
          <w:r w:rsidR="00E93131">
            <w:t>-26/02/21</w:t>
          </w:r>
          <w:r>
            <w:fldChar w:fldCharType="end"/>
          </w:r>
        </w:p>
      </w:tc>
      <w:tc>
        <w:tcPr>
          <w:tcW w:w="1061" w:type="pct"/>
        </w:tcPr>
        <w:p w14:paraId="532E90C8" w14:textId="13095953" w:rsidR="00E93131" w:rsidRDefault="009E6B7A">
          <w:pPr>
            <w:pStyle w:val="Footer"/>
            <w:jc w:val="right"/>
          </w:pPr>
          <w:r>
            <w:fldChar w:fldCharType="begin"/>
          </w:r>
          <w:r>
            <w:instrText xml:space="preserve"> DOCPROPERTY "Category"  *\charformat  </w:instrText>
          </w:r>
          <w:r>
            <w:fldChar w:fldCharType="separate"/>
          </w:r>
          <w:r w:rsidR="00E93131">
            <w:t>R35</w:t>
          </w:r>
          <w:r>
            <w:fldChar w:fldCharType="end"/>
          </w:r>
          <w:r w:rsidR="00E93131">
            <w:br/>
          </w:r>
          <w:r>
            <w:fldChar w:fldCharType="begin"/>
          </w:r>
          <w:r>
            <w:instrText xml:space="preserve"> DOCPROPERTY "RepubDt"  *\charformat  </w:instrText>
          </w:r>
          <w:r>
            <w:fldChar w:fldCharType="separate"/>
          </w:r>
          <w:r w:rsidR="00E93131">
            <w:t>31/08/17</w:t>
          </w:r>
          <w:r>
            <w:fldChar w:fldCharType="end"/>
          </w:r>
        </w:p>
      </w:tc>
    </w:tr>
  </w:tbl>
  <w:p w14:paraId="736BC2CF" w14:textId="31E3A631" w:rsidR="00E93131" w:rsidRPr="009E6B7A" w:rsidRDefault="009E6B7A" w:rsidP="009E6B7A">
    <w:pPr>
      <w:pStyle w:val="Status"/>
      <w:rPr>
        <w:rFonts w:cs="Arial"/>
      </w:rPr>
    </w:pPr>
    <w:r w:rsidRPr="009E6B7A">
      <w:rPr>
        <w:rFonts w:cs="Arial"/>
      </w:rPr>
      <w:fldChar w:fldCharType="begin"/>
    </w:r>
    <w:r w:rsidRPr="009E6B7A">
      <w:rPr>
        <w:rFonts w:cs="Arial"/>
      </w:rPr>
      <w:instrText xml:space="preserve"> DOCPROPERTY "Status" </w:instrText>
    </w:r>
    <w:r w:rsidRPr="009E6B7A">
      <w:rPr>
        <w:rFonts w:cs="Arial"/>
      </w:rPr>
      <w:fldChar w:fldCharType="separate"/>
    </w:r>
    <w:r w:rsidR="00E93131" w:rsidRPr="009E6B7A">
      <w:rPr>
        <w:rFonts w:cs="Arial"/>
      </w:rPr>
      <w:t xml:space="preserve"> </w:t>
    </w:r>
    <w:r w:rsidRPr="009E6B7A">
      <w:rPr>
        <w:rFonts w:cs="Arial"/>
      </w:rPr>
      <w:fldChar w:fldCharType="end"/>
    </w:r>
    <w:r w:rsidRPr="009E6B7A">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2C8A2" w14:textId="77777777" w:rsidR="00E93131" w:rsidRDefault="00E9313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93131" w14:paraId="6645C0A7" w14:textId="77777777">
      <w:tc>
        <w:tcPr>
          <w:tcW w:w="1061" w:type="pct"/>
        </w:tcPr>
        <w:p w14:paraId="1357DA74" w14:textId="5E7DA3C7" w:rsidR="00E93131" w:rsidRDefault="009E6B7A">
          <w:pPr>
            <w:pStyle w:val="Footer"/>
          </w:pPr>
          <w:r>
            <w:fldChar w:fldCharType="begin"/>
          </w:r>
          <w:r>
            <w:instrText xml:space="preserve"> DOCPROPERTY "Category"  *\charformat  </w:instrText>
          </w:r>
          <w:r>
            <w:fldChar w:fldCharType="separate"/>
          </w:r>
          <w:r w:rsidR="00E93131">
            <w:t>R35</w:t>
          </w:r>
          <w:r>
            <w:fldChar w:fldCharType="end"/>
          </w:r>
          <w:r w:rsidR="00E93131">
            <w:br/>
          </w:r>
          <w:r>
            <w:fldChar w:fldCharType="begin"/>
          </w:r>
          <w:r>
            <w:instrText xml:space="preserve"> DOCPROPERTY "RepubDt"  *\charformat  </w:instrText>
          </w:r>
          <w:r>
            <w:fldChar w:fldCharType="separate"/>
          </w:r>
          <w:r w:rsidR="00E93131">
            <w:t>31/08/17</w:t>
          </w:r>
          <w:r>
            <w:fldChar w:fldCharType="end"/>
          </w:r>
        </w:p>
      </w:tc>
      <w:tc>
        <w:tcPr>
          <w:tcW w:w="3092" w:type="pct"/>
        </w:tcPr>
        <w:p w14:paraId="2C644153" w14:textId="168B7814" w:rsidR="00E93131" w:rsidRDefault="009E6B7A">
          <w:pPr>
            <w:pStyle w:val="Footer"/>
            <w:jc w:val="center"/>
          </w:pPr>
          <w:r>
            <w:fldChar w:fldCharType="begin"/>
          </w:r>
          <w:r>
            <w:instrText xml:space="preserve"> REF Citation *\charformat </w:instrText>
          </w:r>
          <w:r>
            <w:fldChar w:fldCharType="separate"/>
          </w:r>
          <w:r w:rsidR="00E93131">
            <w:t>Agents Act 2003</w:t>
          </w:r>
          <w:r>
            <w:fldChar w:fldCharType="end"/>
          </w:r>
        </w:p>
        <w:p w14:paraId="1D2AD4F0" w14:textId="0AB1AB71" w:rsidR="00E93131" w:rsidRDefault="009E6B7A">
          <w:pPr>
            <w:pStyle w:val="FooterInfoCentre"/>
          </w:pPr>
          <w:r>
            <w:fldChar w:fldCharType="begin"/>
          </w:r>
          <w:r>
            <w:instrText xml:space="preserve"> DOCPROPERTY "Eff"  *\charformat </w:instrText>
          </w:r>
          <w:r>
            <w:fldChar w:fldCharType="separate"/>
          </w:r>
          <w:r w:rsidR="00E93131">
            <w:t xml:space="preserve">Effective:  </w:t>
          </w:r>
          <w:r>
            <w:fldChar w:fldCharType="end"/>
          </w:r>
          <w:r>
            <w:fldChar w:fldCharType="begin"/>
          </w:r>
          <w:r>
            <w:instrText xml:space="preserve"> DOCPROPERTY "StartDt"  *\charformat </w:instrText>
          </w:r>
          <w:r>
            <w:fldChar w:fldCharType="separate"/>
          </w:r>
          <w:r w:rsidR="00E93131">
            <w:t>31/08/17</w:t>
          </w:r>
          <w:r>
            <w:fldChar w:fldCharType="end"/>
          </w:r>
          <w:r>
            <w:fldChar w:fldCharType="begin"/>
          </w:r>
          <w:r>
            <w:instrText xml:space="preserve"> DOCPROPERTY "EndDt"  *\charformat </w:instrText>
          </w:r>
          <w:r>
            <w:fldChar w:fldCharType="separate"/>
          </w:r>
          <w:r w:rsidR="00E93131">
            <w:t>-26/02/21</w:t>
          </w:r>
          <w:r>
            <w:fldChar w:fldCharType="end"/>
          </w:r>
        </w:p>
      </w:tc>
      <w:tc>
        <w:tcPr>
          <w:tcW w:w="847" w:type="pct"/>
        </w:tcPr>
        <w:p w14:paraId="0F37AF1E" w14:textId="77777777" w:rsidR="00E93131" w:rsidRDefault="00E9313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tc>
    </w:tr>
  </w:tbl>
  <w:p w14:paraId="1CFCADB2" w14:textId="714652CE" w:rsidR="00E93131" w:rsidRPr="009E6B7A" w:rsidRDefault="009E6B7A" w:rsidP="009E6B7A">
    <w:pPr>
      <w:pStyle w:val="Status"/>
      <w:rPr>
        <w:rFonts w:cs="Arial"/>
      </w:rPr>
    </w:pPr>
    <w:r w:rsidRPr="009E6B7A">
      <w:rPr>
        <w:rFonts w:cs="Arial"/>
      </w:rPr>
      <w:fldChar w:fldCharType="begin"/>
    </w:r>
    <w:r w:rsidRPr="009E6B7A">
      <w:rPr>
        <w:rFonts w:cs="Arial"/>
      </w:rPr>
      <w:instrText xml:space="preserve"> DOCPROPERTY "Status" </w:instrText>
    </w:r>
    <w:r w:rsidRPr="009E6B7A">
      <w:rPr>
        <w:rFonts w:cs="Arial"/>
      </w:rPr>
      <w:fldChar w:fldCharType="separate"/>
    </w:r>
    <w:r w:rsidR="00E93131" w:rsidRPr="009E6B7A">
      <w:rPr>
        <w:rFonts w:cs="Arial"/>
      </w:rPr>
      <w:t xml:space="preserve"> </w:t>
    </w:r>
    <w:r w:rsidRPr="009E6B7A">
      <w:rPr>
        <w:rFonts w:cs="Arial"/>
      </w:rPr>
      <w:fldChar w:fldCharType="end"/>
    </w:r>
    <w:r w:rsidRPr="009E6B7A">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559B4" w14:textId="77777777" w:rsidR="00E93131" w:rsidRDefault="00E9313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E93131" w14:paraId="4C41A24C" w14:textId="77777777">
      <w:tc>
        <w:tcPr>
          <w:tcW w:w="1061" w:type="pct"/>
        </w:tcPr>
        <w:p w14:paraId="6C1F11D3" w14:textId="72F56127" w:rsidR="00E93131" w:rsidRDefault="009E6B7A">
          <w:pPr>
            <w:pStyle w:val="Footer"/>
          </w:pPr>
          <w:r>
            <w:fldChar w:fldCharType="begin"/>
          </w:r>
          <w:r>
            <w:instrText xml:space="preserve"> DOCPROPERTY "Category"  *\charformat  </w:instrText>
          </w:r>
          <w:r>
            <w:fldChar w:fldCharType="separate"/>
          </w:r>
          <w:r w:rsidR="00E93131">
            <w:t>R35</w:t>
          </w:r>
          <w:r>
            <w:fldChar w:fldCharType="end"/>
          </w:r>
          <w:r w:rsidR="00E93131">
            <w:br/>
          </w:r>
          <w:r>
            <w:fldChar w:fldCharType="begin"/>
          </w:r>
          <w:r>
            <w:instrText xml:space="preserve"> DOCPROPERTY "RepubDt"  *\charformat  </w:instrText>
          </w:r>
          <w:r>
            <w:fldChar w:fldCharType="separate"/>
          </w:r>
          <w:r w:rsidR="00E93131">
            <w:t>31/08/17</w:t>
          </w:r>
          <w:r>
            <w:fldChar w:fldCharType="end"/>
          </w:r>
        </w:p>
      </w:tc>
      <w:tc>
        <w:tcPr>
          <w:tcW w:w="3092" w:type="pct"/>
        </w:tcPr>
        <w:p w14:paraId="7EFBB7C5" w14:textId="11106535" w:rsidR="00E93131" w:rsidRDefault="009E6B7A">
          <w:pPr>
            <w:pStyle w:val="Footer"/>
            <w:jc w:val="center"/>
          </w:pPr>
          <w:r>
            <w:fldChar w:fldCharType="begin"/>
          </w:r>
          <w:r>
            <w:instrText xml:space="preserve"> REF Citation *\charformat </w:instrText>
          </w:r>
          <w:r>
            <w:fldChar w:fldCharType="separate"/>
          </w:r>
          <w:r w:rsidR="00E93131">
            <w:t>Agents Act 2003</w:t>
          </w:r>
          <w:r>
            <w:fldChar w:fldCharType="end"/>
          </w:r>
        </w:p>
        <w:p w14:paraId="19C604F8" w14:textId="02218C90" w:rsidR="00E93131" w:rsidRDefault="009E6B7A">
          <w:pPr>
            <w:pStyle w:val="FooterInfoCentre"/>
          </w:pPr>
          <w:r>
            <w:fldChar w:fldCharType="begin"/>
          </w:r>
          <w:r>
            <w:instrText xml:space="preserve"> DOCPROPERTY "Eff"  *\charformat </w:instrText>
          </w:r>
          <w:r>
            <w:fldChar w:fldCharType="separate"/>
          </w:r>
          <w:r w:rsidR="00E93131">
            <w:t xml:space="preserve">Effective:  </w:t>
          </w:r>
          <w:r>
            <w:fldChar w:fldCharType="end"/>
          </w:r>
          <w:r>
            <w:fldChar w:fldCharType="begin"/>
          </w:r>
          <w:r>
            <w:instrText xml:space="preserve"> DOCPROPERTY "StartDt"  *\charformat </w:instrText>
          </w:r>
          <w:r>
            <w:fldChar w:fldCharType="separate"/>
          </w:r>
          <w:r w:rsidR="00E93131">
            <w:t>31/08/17</w:t>
          </w:r>
          <w:r>
            <w:fldChar w:fldCharType="end"/>
          </w:r>
          <w:r>
            <w:fldChar w:fldCharType="begin"/>
          </w:r>
          <w:r>
            <w:instrText xml:space="preserve"> DOCPROPERTY "EndDt"  *\charformat </w:instrText>
          </w:r>
          <w:r>
            <w:fldChar w:fldCharType="separate"/>
          </w:r>
          <w:r w:rsidR="00E93131">
            <w:t>-26/02/21</w:t>
          </w:r>
          <w:r>
            <w:fldChar w:fldCharType="end"/>
          </w:r>
        </w:p>
      </w:tc>
      <w:tc>
        <w:tcPr>
          <w:tcW w:w="847" w:type="pct"/>
        </w:tcPr>
        <w:p w14:paraId="5CB95012" w14:textId="77777777" w:rsidR="00E93131" w:rsidRDefault="00E9313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CFC1CB2" w14:textId="1D08AFA0" w:rsidR="00E93131" w:rsidRPr="009E6B7A" w:rsidRDefault="009E6B7A" w:rsidP="009E6B7A">
    <w:pPr>
      <w:pStyle w:val="Status"/>
      <w:rPr>
        <w:rFonts w:cs="Arial"/>
      </w:rPr>
    </w:pPr>
    <w:r w:rsidRPr="009E6B7A">
      <w:rPr>
        <w:rFonts w:cs="Arial"/>
      </w:rPr>
      <w:fldChar w:fldCharType="begin"/>
    </w:r>
    <w:r w:rsidRPr="009E6B7A">
      <w:rPr>
        <w:rFonts w:cs="Arial"/>
      </w:rPr>
      <w:instrText xml:space="preserve"> DOCPROPERTY "Status" </w:instrText>
    </w:r>
    <w:r w:rsidRPr="009E6B7A">
      <w:rPr>
        <w:rFonts w:cs="Arial"/>
      </w:rPr>
      <w:fldChar w:fldCharType="separate"/>
    </w:r>
    <w:r w:rsidR="00E93131" w:rsidRPr="009E6B7A">
      <w:rPr>
        <w:rFonts w:cs="Arial"/>
      </w:rPr>
      <w:t xml:space="preserve"> </w:t>
    </w:r>
    <w:r w:rsidRPr="009E6B7A">
      <w:rPr>
        <w:rFonts w:cs="Arial"/>
      </w:rPr>
      <w:fldChar w:fldCharType="end"/>
    </w:r>
    <w:r w:rsidRPr="009E6B7A">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ACB6D" w14:textId="77777777" w:rsidR="00E93131" w:rsidRDefault="00E93131">
      <w:r>
        <w:separator/>
      </w:r>
    </w:p>
  </w:footnote>
  <w:footnote w:type="continuationSeparator" w:id="0">
    <w:p w14:paraId="57A824FE" w14:textId="77777777" w:rsidR="00E93131" w:rsidRDefault="00E93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56163" w14:textId="77777777" w:rsidR="009E6B7A" w:rsidRDefault="009E6B7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E93131" w14:paraId="4A455E04" w14:textId="77777777">
      <w:trPr>
        <w:jc w:val="center"/>
      </w:trPr>
      <w:tc>
        <w:tcPr>
          <w:tcW w:w="1340" w:type="dxa"/>
        </w:tcPr>
        <w:p w14:paraId="508EEE31" w14:textId="77777777" w:rsidR="00E93131" w:rsidRDefault="00E93131">
          <w:pPr>
            <w:pStyle w:val="HeaderEven"/>
          </w:pPr>
        </w:p>
      </w:tc>
      <w:tc>
        <w:tcPr>
          <w:tcW w:w="6583" w:type="dxa"/>
        </w:tcPr>
        <w:p w14:paraId="1654B235" w14:textId="77777777" w:rsidR="00E93131" w:rsidRDefault="00E93131">
          <w:pPr>
            <w:pStyle w:val="HeaderEven"/>
          </w:pPr>
        </w:p>
      </w:tc>
    </w:tr>
    <w:tr w:rsidR="00E93131" w14:paraId="1600CE65" w14:textId="77777777">
      <w:trPr>
        <w:jc w:val="center"/>
      </w:trPr>
      <w:tc>
        <w:tcPr>
          <w:tcW w:w="7923" w:type="dxa"/>
          <w:gridSpan w:val="2"/>
          <w:tcBorders>
            <w:bottom w:val="single" w:sz="4" w:space="0" w:color="auto"/>
          </w:tcBorders>
        </w:tcPr>
        <w:p w14:paraId="62349339" w14:textId="77777777" w:rsidR="00E93131" w:rsidRDefault="00E93131">
          <w:pPr>
            <w:pStyle w:val="HeaderEven6"/>
          </w:pPr>
          <w:r>
            <w:t>Dictionary</w:t>
          </w:r>
        </w:p>
      </w:tc>
    </w:tr>
  </w:tbl>
  <w:p w14:paraId="37FAC69E" w14:textId="77777777" w:rsidR="00E93131" w:rsidRDefault="00E9313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E93131" w14:paraId="75E9240E" w14:textId="77777777">
      <w:trPr>
        <w:jc w:val="center"/>
      </w:trPr>
      <w:tc>
        <w:tcPr>
          <w:tcW w:w="6583" w:type="dxa"/>
        </w:tcPr>
        <w:p w14:paraId="34EE7D0A" w14:textId="77777777" w:rsidR="00E93131" w:rsidRDefault="00E93131">
          <w:pPr>
            <w:pStyle w:val="HeaderOdd"/>
          </w:pPr>
        </w:p>
      </w:tc>
      <w:tc>
        <w:tcPr>
          <w:tcW w:w="1340" w:type="dxa"/>
        </w:tcPr>
        <w:p w14:paraId="3C3FC804" w14:textId="77777777" w:rsidR="00E93131" w:rsidRDefault="00E93131">
          <w:pPr>
            <w:pStyle w:val="HeaderOdd"/>
          </w:pPr>
        </w:p>
      </w:tc>
    </w:tr>
    <w:tr w:rsidR="00E93131" w14:paraId="3D24BF0B" w14:textId="77777777">
      <w:trPr>
        <w:jc w:val="center"/>
      </w:trPr>
      <w:tc>
        <w:tcPr>
          <w:tcW w:w="7923" w:type="dxa"/>
          <w:gridSpan w:val="2"/>
          <w:tcBorders>
            <w:bottom w:val="single" w:sz="4" w:space="0" w:color="auto"/>
          </w:tcBorders>
        </w:tcPr>
        <w:p w14:paraId="0C192ECA" w14:textId="77777777" w:rsidR="00E93131" w:rsidRDefault="00E93131">
          <w:pPr>
            <w:pStyle w:val="HeaderOdd6"/>
          </w:pPr>
          <w:r>
            <w:t>Dictionary</w:t>
          </w:r>
        </w:p>
      </w:tc>
    </w:tr>
  </w:tbl>
  <w:p w14:paraId="45C1E3A9" w14:textId="77777777" w:rsidR="00E93131" w:rsidRDefault="00E9313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E93131" w14:paraId="56E6EC6E" w14:textId="77777777">
      <w:trPr>
        <w:jc w:val="center"/>
      </w:trPr>
      <w:tc>
        <w:tcPr>
          <w:tcW w:w="1234" w:type="dxa"/>
          <w:gridSpan w:val="2"/>
        </w:tcPr>
        <w:p w14:paraId="6DEAA3C1" w14:textId="77777777" w:rsidR="00E93131" w:rsidRDefault="00E93131">
          <w:pPr>
            <w:pStyle w:val="HeaderEven"/>
            <w:rPr>
              <w:b/>
            </w:rPr>
          </w:pPr>
          <w:r>
            <w:rPr>
              <w:b/>
            </w:rPr>
            <w:t>Endnotes</w:t>
          </w:r>
        </w:p>
      </w:tc>
      <w:tc>
        <w:tcPr>
          <w:tcW w:w="6062" w:type="dxa"/>
        </w:tcPr>
        <w:p w14:paraId="5D99232A" w14:textId="77777777" w:rsidR="00E93131" w:rsidRDefault="00E93131">
          <w:pPr>
            <w:pStyle w:val="HeaderEven"/>
          </w:pPr>
        </w:p>
      </w:tc>
    </w:tr>
    <w:tr w:rsidR="00E93131" w14:paraId="1D32FDAB" w14:textId="77777777">
      <w:trPr>
        <w:cantSplit/>
        <w:jc w:val="center"/>
      </w:trPr>
      <w:tc>
        <w:tcPr>
          <w:tcW w:w="7296" w:type="dxa"/>
          <w:gridSpan w:val="3"/>
        </w:tcPr>
        <w:p w14:paraId="7409208F" w14:textId="77777777" w:rsidR="00E93131" w:rsidRDefault="00E93131">
          <w:pPr>
            <w:pStyle w:val="HeaderEven"/>
          </w:pPr>
        </w:p>
      </w:tc>
    </w:tr>
    <w:tr w:rsidR="00E93131" w14:paraId="621177A4" w14:textId="77777777">
      <w:trPr>
        <w:cantSplit/>
        <w:jc w:val="center"/>
      </w:trPr>
      <w:tc>
        <w:tcPr>
          <w:tcW w:w="700" w:type="dxa"/>
          <w:tcBorders>
            <w:bottom w:val="single" w:sz="4" w:space="0" w:color="auto"/>
          </w:tcBorders>
        </w:tcPr>
        <w:p w14:paraId="483A5C5E" w14:textId="7FECAF72" w:rsidR="00E93131" w:rsidRDefault="009E6B7A">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01F6546C" w14:textId="29A33975" w:rsidR="00E93131" w:rsidRDefault="009E6B7A">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5327C890" w14:textId="77777777" w:rsidR="00E93131" w:rsidRDefault="00E9313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E93131" w14:paraId="5364F29A" w14:textId="77777777">
      <w:trPr>
        <w:jc w:val="center"/>
      </w:trPr>
      <w:tc>
        <w:tcPr>
          <w:tcW w:w="5741" w:type="dxa"/>
        </w:tcPr>
        <w:p w14:paraId="7595B346" w14:textId="77777777" w:rsidR="00E93131" w:rsidRDefault="00E93131">
          <w:pPr>
            <w:pStyle w:val="HeaderEven"/>
            <w:jc w:val="right"/>
          </w:pPr>
        </w:p>
      </w:tc>
      <w:tc>
        <w:tcPr>
          <w:tcW w:w="1560" w:type="dxa"/>
          <w:gridSpan w:val="2"/>
        </w:tcPr>
        <w:p w14:paraId="0B0B811D" w14:textId="77777777" w:rsidR="00E93131" w:rsidRDefault="00E93131">
          <w:pPr>
            <w:pStyle w:val="HeaderEven"/>
            <w:jc w:val="right"/>
            <w:rPr>
              <w:b/>
            </w:rPr>
          </w:pPr>
          <w:r>
            <w:rPr>
              <w:b/>
            </w:rPr>
            <w:t>Endnotes</w:t>
          </w:r>
        </w:p>
      </w:tc>
    </w:tr>
    <w:tr w:rsidR="00E93131" w14:paraId="5B88A93C" w14:textId="77777777">
      <w:trPr>
        <w:jc w:val="center"/>
      </w:trPr>
      <w:tc>
        <w:tcPr>
          <w:tcW w:w="7301" w:type="dxa"/>
          <w:gridSpan w:val="3"/>
        </w:tcPr>
        <w:p w14:paraId="62BBD935" w14:textId="77777777" w:rsidR="00E93131" w:rsidRDefault="00E93131">
          <w:pPr>
            <w:pStyle w:val="HeaderEven"/>
            <w:jc w:val="right"/>
            <w:rPr>
              <w:b/>
            </w:rPr>
          </w:pPr>
        </w:p>
      </w:tc>
    </w:tr>
    <w:tr w:rsidR="00E93131" w14:paraId="031154CF" w14:textId="77777777">
      <w:trPr>
        <w:jc w:val="center"/>
      </w:trPr>
      <w:tc>
        <w:tcPr>
          <w:tcW w:w="6600" w:type="dxa"/>
          <w:gridSpan w:val="2"/>
          <w:tcBorders>
            <w:bottom w:val="single" w:sz="4" w:space="0" w:color="auto"/>
          </w:tcBorders>
        </w:tcPr>
        <w:p w14:paraId="24D13A9D" w14:textId="196956B9" w:rsidR="00E93131" w:rsidRDefault="009E6B7A">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09C26E62" w14:textId="5E2FE94B" w:rsidR="00E93131" w:rsidRDefault="009E6B7A">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4AEF4D4F" w14:textId="77777777" w:rsidR="00E93131" w:rsidRDefault="00E9313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058D3" w14:textId="77777777" w:rsidR="00E93131" w:rsidRDefault="00E9313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A9529" w14:textId="77777777" w:rsidR="00E93131" w:rsidRDefault="00E9313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8BF48" w14:textId="77777777" w:rsidR="00E93131" w:rsidRDefault="00E9313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1CB18" w14:textId="77777777" w:rsidR="00E93131" w:rsidRDefault="00E931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6E4BF" w14:textId="77777777" w:rsidR="009E6B7A" w:rsidRDefault="009E6B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E5788" w14:textId="77777777" w:rsidR="009E6B7A" w:rsidRDefault="009E6B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E93131" w14:paraId="027A0DCF" w14:textId="77777777">
      <w:tc>
        <w:tcPr>
          <w:tcW w:w="900" w:type="pct"/>
        </w:tcPr>
        <w:p w14:paraId="5B6B4EF3" w14:textId="77777777" w:rsidR="00E93131" w:rsidRDefault="00E93131">
          <w:pPr>
            <w:pStyle w:val="HeaderEven"/>
          </w:pPr>
        </w:p>
      </w:tc>
      <w:tc>
        <w:tcPr>
          <w:tcW w:w="4100" w:type="pct"/>
        </w:tcPr>
        <w:p w14:paraId="3EC0B8B0" w14:textId="77777777" w:rsidR="00E93131" w:rsidRDefault="00E93131">
          <w:pPr>
            <w:pStyle w:val="HeaderEven"/>
          </w:pPr>
        </w:p>
      </w:tc>
    </w:tr>
    <w:tr w:rsidR="00E93131" w14:paraId="38B180EB" w14:textId="77777777">
      <w:tc>
        <w:tcPr>
          <w:tcW w:w="4100" w:type="pct"/>
          <w:gridSpan w:val="2"/>
          <w:tcBorders>
            <w:bottom w:val="single" w:sz="4" w:space="0" w:color="auto"/>
          </w:tcBorders>
        </w:tcPr>
        <w:p w14:paraId="1F7077D2" w14:textId="056428CC" w:rsidR="00E93131" w:rsidRDefault="009E6B7A">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0CAB88BF" w14:textId="6D360ECA" w:rsidR="00E93131" w:rsidRDefault="00E93131">
    <w:pPr>
      <w:pStyle w:val="N-9pt"/>
    </w:pPr>
    <w:r>
      <w:tab/>
    </w:r>
    <w:r w:rsidR="009E6B7A">
      <w:fldChar w:fldCharType="begin"/>
    </w:r>
    <w:r w:rsidR="009E6B7A">
      <w:instrText xml:space="preserve"> STYLEREF charPage \* MERGEFORMAT </w:instrText>
    </w:r>
    <w:r w:rsidR="009E6B7A">
      <w:fldChar w:fldCharType="separate"/>
    </w:r>
    <w:r w:rsidR="009E6B7A">
      <w:rPr>
        <w:noProof/>
      </w:rPr>
      <w:t>Page</w:t>
    </w:r>
    <w:r w:rsidR="009E6B7A">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E93131" w14:paraId="64938516" w14:textId="77777777">
      <w:tc>
        <w:tcPr>
          <w:tcW w:w="4100" w:type="pct"/>
        </w:tcPr>
        <w:p w14:paraId="2AF3B0A1" w14:textId="77777777" w:rsidR="00E93131" w:rsidRDefault="00E93131">
          <w:pPr>
            <w:pStyle w:val="HeaderOdd"/>
          </w:pPr>
        </w:p>
      </w:tc>
      <w:tc>
        <w:tcPr>
          <w:tcW w:w="900" w:type="pct"/>
        </w:tcPr>
        <w:p w14:paraId="61CBDABE" w14:textId="77777777" w:rsidR="00E93131" w:rsidRDefault="00E93131">
          <w:pPr>
            <w:pStyle w:val="HeaderOdd"/>
          </w:pPr>
        </w:p>
      </w:tc>
    </w:tr>
    <w:tr w:rsidR="00E93131" w14:paraId="73754510" w14:textId="77777777">
      <w:tc>
        <w:tcPr>
          <w:tcW w:w="900" w:type="pct"/>
          <w:gridSpan w:val="2"/>
          <w:tcBorders>
            <w:bottom w:val="single" w:sz="4" w:space="0" w:color="auto"/>
          </w:tcBorders>
        </w:tcPr>
        <w:p w14:paraId="0A658393" w14:textId="0C91AE94" w:rsidR="00E93131" w:rsidRDefault="009E6B7A">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74E76C86" w14:textId="60A686B6" w:rsidR="00E93131" w:rsidRDefault="00E93131">
    <w:pPr>
      <w:pStyle w:val="N-9pt"/>
    </w:pPr>
    <w:r>
      <w:tab/>
    </w:r>
    <w:r w:rsidR="009E6B7A">
      <w:fldChar w:fldCharType="begin"/>
    </w:r>
    <w:r w:rsidR="009E6B7A">
      <w:instrText xml:space="preserve"> STYLEREF charPage \* MERGEFORMAT </w:instrText>
    </w:r>
    <w:r w:rsidR="009E6B7A">
      <w:fldChar w:fldCharType="separate"/>
    </w:r>
    <w:r w:rsidR="009E6B7A">
      <w:rPr>
        <w:noProof/>
      </w:rPr>
      <w:t>Page</w:t>
    </w:r>
    <w:r w:rsidR="009E6B7A">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E93131" w14:paraId="554B0304" w14:textId="77777777">
      <w:tc>
        <w:tcPr>
          <w:tcW w:w="900" w:type="pct"/>
        </w:tcPr>
        <w:p w14:paraId="42449A3F" w14:textId="258B5AF4" w:rsidR="00E93131" w:rsidRDefault="00E93131">
          <w:pPr>
            <w:pStyle w:val="HeaderEven"/>
            <w:rPr>
              <w:b/>
            </w:rPr>
          </w:pPr>
          <w:r>
            <w:rPr>
              <w:b/>
            </w:rPr>
            <w:fldChar w:fldCharType="begin"/>
          </w:r>
          <w:r>
            <w:rPr>
              <w:b/>
            </w:rPr>
            <w:instrText xml:space="preserve"> STYLEREF CharPartNo \*charformat </w:instrText>
          </w:r>
          <w:r>
            <w:rPr>
              <w:b/>
            </w:rPr>
            <w:fldChar w:fldCharType="separate"/>
          </w:r>
          <w:r w:rsidR="009E6B7A">
            <w:rPr>
              <w:b/>
              <w:noProof/>
            </w:rPr>
            <w:t>Part 13</w:t>
          </w:r>
          <w:r>
            <w:rPr>
              <w:b/>
            </w:rPr>
            <w:fldChar w:fldCharType="end"/>
          </w:r>
        </w:p>
      </w:tc>
      <w:tc>
        <w:tcPr>
          <w:tcW w:w="4100" w:type="pct"/>
        </w:tcPr>
        <w:p w14:paraId="5CDE4006" w14:textId="4E88C775" w:rsidR="00E93131" w:rsidRDefault="009E6B7A">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E93131" w14:paraId="5CB3ABCF" w14:textId="77777777">
      <w:tc>
        <w:tcPr>
          <w:tcW w:w="900" w:type="pct"/>
        </w:tcPr>
        <w:p w14:paraId="39BF8C51" w14:textId="15779536" w:rsidR="00E93131" w:rsidRDefault="00E93131">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0476CD6E" w14:textId="596286D5" w:rsidR="00E93131" w:rsidRDefault="00E93131">
          <w:pPr>
            <w:pStyle w:val="HeaderEven"/>
          </w:pPr>
          <w:r>
            <w:fldChar w:fldCharType="begin"/>
          </w:r>
          <w:r>
            <w:instrText xml:space="preserve"> STYLEREF CharDivText \*charformat </w:instrText>
          </w:r>
          <w:r>
            <w:fldChar w:fldCharType="end"/>
          </w:r>
        </w:p>
      </w:tc>
    </w:tr>
    <w:tr w:rsidR="00E93131" w14:paraId="002F19E5" w14:textId="77777777">
      <w:trPr>
        <w:cantSplit/>
      </w:trPr>
      <w:tc>
        <w:tcPr>
          <w:tcW w:w="4997" w:type="pct"/>
          <w:gridSpan w:val="2"/>
          <w:tcBorders>
            <w:bottom w:val="single" w:sz="4" w:space="0" w:color="auto"/>
          </w:tcBorders>
        </w:tcPr>
        <w:p w14:paraId="73D2FC89" w14:textId="0958098C" w:rsidR="00E93131" w:rsidRDefault="009E6B7A">
          <w:pPr>
            <w:pStyle w:val="HeaderEven6"/>
          </w:pPr>
          <w:r>
            <w:fldChar w:fldCharType="begin"/>
          </w:r>
          <w:r>
            <w:instrText xml:space="preserve"> DOCPROPERTY "Company"  \* MERGEFORMAT </w:instrText>
          </w:r>
          <w:r>
            <w:fldChar w:fldCharType="separate"/>
          </w:r>
          <w:r w:rsidR="00E93131">
            <w:t>Section</w:t>
          </w:r>
          <w:r>
            <w:fldChar w:fldCharType="end"/>
          </w:r>
          <w:r w:rsidR="00E93131">
            <w:t xml:space="preserve"> </w:t>
          </w:r>
          <w:r>
            <w:fldChar w:fldCharType="begin"/>
          </w:r>
          <w:r>
            <w:instrText xml:space="preserve"> STYLEREF CharSectNo \*charformat </w:instrText>
          </w:r>
          <w:r>
            <w:fldChar w:fldCharType="separate"/>
          </w:r>
          <w:r>
            <w:rPr>
              <w:noProof/>
            </w:rPr>
            <w:t>175</w:t>
          </w:r>
          <w:r>
            <w:rPr>
              <w:noProof/>
            </w:rPr>
            <w:fldChar w:fldCharType="end"/>
          </w:r>
        </w:p>
      </w:tc>
    </w:tr>
  </w:tbl>
  <w:p w14:paraId="2A011F10" w14:textId="77777777" w:rsidR="00E93131" w:rsidRDefault="00E9313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E93131" w14:paraId="017A0DE2" w14:textId="77777777">
      <w:tc>
        <w:tcPr>
          <w:tcW w:w="4100" w:type="pct"/>
        </w:tcPr>
        <w:p w14:paraId="2207C9A7" w14:textId="0346EC66" w:rsidR="00E93131" w:rsidRDefault="009E6B7A">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14:paraId="1FCFC9B6" w14:textId="1F2EC49E" w:rsidR="00E93131" w:rsidRDefault="00E93131">
          <w:pPr>
            <w:pStyle w:val="HeaderEven"/>
            <w:jc w:val="right"/>
            <w:rPr>
              <w:b/>
            </w:rPr>
          </w:pPr>
          <w:r>
            <w:rPr>
              <w:b/>
            </w:rPr>
            <w:fldChar w:fldCharType="begin"/>
          </w:r>
          <w:r>
            <w:rPr>
              <w:b/>
            </w:rPr>
            <w:instrText xml:space="preserve"> STYLEREF CharPartNo \*charformat </w:instrText>
          </w:r>
          <w:r>
            <w:rPr>
              <w:b/>
            </w:rPr>
            <w:fldChar w:fldCharType="separate"/>
          </w:r>
          <w:r w:rsidR="009E6B7A">
            <w:rPr>
              <w:b/>
              <w:noProof/>
            </w:rPr>
            <w:t>Part 13</w:t>
          </w:r>
          <w:r>
            <w:rPr>
              <w:b/>
            </w:rPr>
            <w:fldChar w:fldCharType="end"/>
          </w:r>
        </w:p>
      </w:tc>
    </w:tr>
    <w:tr w:rsidR="00E93131" w14:paraId="448DE966" w14:textId="77777777">
      <w:tc>
        <w:tcPr>
          <w:tcW w:w="4100" w:type="pct"/>
        </w:tcPr>
        <w:p w14:paraId="42734482" w14:textId="1D5038B2" w:rsidR="00E93131" w:rsidRDefault="00E93131">
          <w:pPr>
            <w:pStyle w:val="HeaderEven"/>
            <w:jc w:val="right"/>
          </w:pPr>
          <w:r>
            <w:fldChar w:fldCharType="begin"/>
          </w:r>
          <w:r>
            <w:instrText xml:space="preserve"> STYLEREF CharDivText \*charformat </w:instrText>
          </w:r>
          <w:r>
            <w:fldChar w:fldCharType="end"/>
          </w:r>
        </w:p>
      </w:tc>
      <w:tc>
        <w:tcPr>
          <w:tcW w:w="900" w:type="pct"/>
        </w:tcPr>
        <w:p w14:paraId="5B180BEA" w14:textId="5652EA7B" w:rsidR="00E93131" w:rsidRDefault="00E93131">
          <w:pPr>
            <w:pStyle w:val="HeaderEven"/>
            <w:jc w:val="right"/>
            <w:rPr>
              <w:b/>
            </w:rPr>
          </w:pPr>
          <w:r>
            <w:rPr>
              <w:b/>
            </w:rPr>
            <w:fldChar w:fldCharType="begin"/>
          </w:r>
          <w:r>
            <w:rPr>
              <w:b/>
            </w:rPr>
            <w:instrText xml:space="preserve"> STYLEREF CharDivNo \*charformat </w:instrText>
          </w:r>
          <w:r>
            <w:rPr>
              <w:b/>
            </w:rPr>
            <w:fldChar w:fldCharType="end"/>
          </w:r>
        </w:p>
      </w:tc>
    </w:tr>
    <w:tr w:rsidR="00E93131" w14:paraId="0F26E1E9" w14:textId="77777777">
      <w:trPr>
        <w:cantSplit/>
      </w:trPr>
      <w:tc>
        <w:tcPr>
          <w:tcW w:w="5000" w:type="pct"/>
          <w:gridSpan w:val="2"/>
          <w:tcBorders>
            <w:bottom w:val="single" w:sz="4" w:space="0" w:color="auto"/>
          </w:tcBorders>
        </w:tcPr>
        <w:p w14:paraId="133FBC48" w14:textId="30964AFF" w:rsidR="00E93131" w:rsidRDefault="009E6B7A">
          <w:pPr>
            <w:pStyle w:val="HeaderOdd6"/>
          </w:pPr>
          <w:r>
            <w:fldChar w:fldCharType="begin"/>
          </w:r>
          <w:r>
            <w:instrText xml:space="preserve"> DOCPROPERTY "Company"  \* MERGEFORMAT </w:instrText>
          </w:r>
          <w:r>
            <w:fldChar w:fldCharType="separate"/>
          </w:r>
          <w:r w:rsidR="00E93131">
            <w:t>Section</w:t>
          </w:r>
          <w:r>
            <w:fldChar w:fldCharType="end"/>
          </w:r>
          <w:r w:rsidR="00E93131">
            <w:t xml:space="preserve"> </w:t>
          </w:r>
          <w:r>
            <w:fldChar w:fldCharType="begin"/>
          </w:r>
          <w:r>
            <w:instrText xml:space="preserve"> STYLEREF CharSectNo \*charformat </w:instrText>
          </w:r>
          <w:r>
            <w:fldChar w:fldCharType="separate"/>
          </w:r>
          <w:r>
            <w:rPr>
              <w:noProof/>
            </w:rPr>
            <w:t>178</w:t>
          </w:r>
          <w:r>
            <w:rPr>
              <w:noProof/>
            </w:rPr>
            <w:fldChar w:fldCharType="end"/>
          </w:r>
        </w:p>
      </w:tc>
    </w:tr>
  </w:tbl>
  <w:p w14:paraId="61B5739F" w14:textId="77777777" w:rsidR="00E93131" w:rsidRDefault="00E9313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E93131" w14:paraId="676D9C6A" w14:textId="77777777">
      <w:trPr>
        <w:jc w:val="center"/>
      </w:trPr>
      <w:tc>
        <w:tcPr>
          <w:tcW w:w="1560" w:type="dxa"/>
        </w:tcPr>
        <w:p w14:paraId="0A20D184" w14:textId="4FC5C2B2" w:rsidR="00E93131" w:rsidRDefault="00E93131">
          <w:pPr>
            <w:pStyle w:val="HeaderEven"/>
            <w:rPr>
              <w:b/>
            </w:rPr>
          </w:pPr>
          <w:r>
            <w:rPr>
              <w:b/>
            </w:rPr>
            <w:fldChar w:fldCharType="begin"/>
          </w:r>
          <w:r>
            <w:rPr>
              <w:b/>
            </w:rPr>
            <w:instrText xml:space="preserve"> STYLEREF CharChapNo \*charformat </w:instrText>
          </w:r>
          <w:r>
            <w:rPr>
              <w:b/>
            </w:rPr>
            <w:fldChar w:fldCharType="separate"/>
          </w:r>
          <w:r w:rsidR="009E6B7A">
            <w:rPr>
              <w:b/>
              <w:noProof/>
            </w:rPr>
            <w:t>Schedule 1</w:t>
          </w:r>
          <w:r>
            <w:rPr>
              <w:b/>
            </w:rPr>
            <w:fldChar w:fldCharType="end"/>
          </w:r>
        </w:p>
      </w:tc>
      <w:tc>
        <w:tcPr>
          <w:tcW w:w="5741" w:type="dxa"/>
        </w:tcPr>
        <w:p w14:paraId="2812770B" w14:textId="37A85D7C" w:rsidR="00E93131" w:rsidRDefault="009E6B7A">
          <w:pPr>
            <w:pStyle w:val="HeaderEven"/>
          </w:pPr>
          <w:r>
            <w:fldChar w:fldCharType="begin"/>
          </w:r>
          <w:r>
            <w:instrText xml:space="preserve"> STYLEREF CharChapText \*charformat </w:instrText>
          </w:r>
          <w:r>
            <w:fldChar w:fldCharType="separate"/>
          </w:r>
          <w:r>
            <w:rPr>
              <w:noProof/>
            </w:rPr>
            <w:t>Reviewable decisions</w:t>
          </w:r>
          <w:r>
            <w:rPr>
              <w:noProof/>
            </w:rPr>
            <w:fldChar w:fldCharType="end"/>
          </w:r>
        </w:p>
      </w:tc>
    </w:tr>
    <w:tr w:rsidR="00E93131" w14:paraId="60A3DF88" w14:textId="77777777">
      <w:trPr>
        <w:jc w:val="center"/>
      </w:trPr>
      <w:tc>
        <w:tcPr>
          <w:tcW w:w="1560" w:type="dxa"/>
        </w:tcPr>
        <w:p w14:paraId="731669EB" w14:textId="7FB9F44F" w:rsidR="00E93131" w:rsidRDefault="00E93131">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3DEA4D4A" w14:textId="424E73F5" w:rsidR="00E93131" w:rsidRDefault="00E93131">
          <w:pPr>
            <w:pStyle w:val="HeaderEven"/>
          </w:pPr>
          <w:r>
            <w:fldChar w:fldCharType="begin"/>
          </w:r>
          <w:r>
            <w:instrText xml:space="preserve"> STYLEREF CharPartText \*charformat </w:instrText>
          </w:r>
          <w:r>
            <w:fldChar w:fldCharType="end"/>
          </w:r>
        </w:p>
      </w:tc>
    </w:tr>
    <w:tr w:rsidR="00E93131" w14:paraId="22B36300" w14:textId="77777777">
      <w:trPr>
        <w:jc w:val="center"/>
      </w:trPr>
      <w:tc>
        <w:tcPr>
          <w:tcW w:w="7296" w:type="dxa"/>
          <w:gridSpan w:val="2"/>
          <w:tcBorders>
            <w:bottom w:val="single" w:sz="4" w:space="0" w:color="auto"/>
          </w:tcBorders>
        </w:tcPr>
        <w:p w14:paraId="09C34179" w14:textId="77777777" w:rsidR="00E93131" w:rsidRDefault="00E93131">
          <w:pPr>
            <w:pStyle w:val="HeaderEven6"/>
          </w:pPr>
        </w:p>
      </w:tc>
    </w:tr>
  </w:tbl>
  <w:p w14:paraId="56E9B8A3" w14:textId="77777777" w:rsidR="00E93131" w:rsidRDefault="00E9313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E93131" w14:paraId="79AE9309" w14:textId="77777777">
      <w:trPr>
        <w:jc w:val="center"/>
      </w:trPr>
      <w:tc>
        <w:tcPr>
          <w:tcW w:w="5741" w:type="dxa"/>
        </w:tcPr>
        <w:p w14:paraId="1329A600" w14:textId="3AD84614" w:rsidR="00E93131" w:rsidRDefault="009E6B7A">
          <w:pPr>
            <w:pStyle w:val="HeaderEven"/>
            <w:jc w:val="right"/>
          </w:pPr>
          <w:r>
            <w:fldChar w:fldCharType="begin"/>
          </w:r>
          <w:r>
            <w:instrText xml:space="preserve"> STYLEREF CharChapText \*charformat </w:instrText>
          </w:r>
          <w:r>
            <w:fldChar w:fldCharType="separate"/>
          </w:r>
          <w:r>
            <w:rPr>
              <w:noProof/>
            </w:rPr>
            <w:t>Reviewable decisions</w:t>
          </w:r>
          <w:r>
            <w:rPr>
              <w:noProof/>
            </w:rPr>
            <w:fldChar w:fldCharType="end"/>
          </w:r>
        </w:p>
      </w:tc>
      <w:tc>
        <w:tcPr>
          <w:tcW w:w="1560" w:type="dxa"/>
        </w:tcPr>
        <w:p w14:paraId="3FD2164E" w14:textId="62C7F104" w:rsidR="00E93131" w:rsidRDefault="00E93131">
          <w:pPr>
            <w:pStyle w:val="HeaderEven"/>
            <w:jc w:val="right"/>
            <w:rPr>
              <w:b/>
            </w:rPr>
          </w:pPr>
          <w:r>
            <w:rPr>
              <w:b/>
            </w:rPr>
            <w:fldChar w:fldCharType="begin"/>
          </w:r>
          <w:r>
            <w:rPr>
              <w:b/>
            </w:rPr>
            <w:instrText xml:space="preserve"> STYLEREF CharChapNo \*charformat </w:instrText>
          </w:r>
          <w:r>
            <w:rPr>
              <w:b/>
            </w:rPr>
            <w:fldChar w:fldCharType="separate"/>
          </w:r>
          <w:r w:rsidR="009E6B7A">
            <w:rPr>
              <w:b/>
              <w:noProof/>
            </w:rPr>
            <w:t>Schedule 1</w:t>
          </w:r>
          <w:r>
            <w:rPr>
              <w:b/>
            </w:rPr>
            <w:fldChar w:fldCharType="end"/>
          </w:r>
        </w:p>
      </w:tc>
    </w:tr>
    <w:tr w:rsidR="00E93131" w14:paraId="484C59C0" w14:textId="77777777">
      <w:trPr>
        <w:jc w:val="center"/>
      </w:trPr>
      <w:tc>
        <w:tcPr>
          <w:tcW w:w="5741" w:type="dxa"/>
        </w:tcPr>
        <w:p w14:paraId="394BC545" w14:textId="696909BE" w:rsidR="00E93131" w:rsidRDefault="00E93131">
          <w:pPr>
            <w:pStyle w:val="HeaderEven"/>
            <w:jc w:val="right"/>
          </w:pPr>
          <w:r>
            <w:fldChar w:fldCharType="begin"/>
          </w:r>
          <w:r>
            <w:instrText xml:space="preserve"> STYLEREF CharPartText \*charformat </w:instrText>
          </w:r>
          <w:r>
            <w:fldChar w:fldCharType="end"/>
          </w:r>
        </w:p>
      </w:tc>
      <w:tc>
        <w:tcPr>
          <w:tcW w:w="1560" w:type="dxa"/>
        </w:tcPr>
        <w:p w14:paraId="2ADBAB6E" w14:textId="25735D2D" w:rsidR="00E93131" w:rsidRDefault="00E93131">
          <w:pPr>
            <w:pStyle w:val="HeaderEven"/>
            <w:jc w:val="right"/>
            <w:rPr>
              <w:b/>
            </w:rPr>
          </w:pPr>
          <w:r>
            <w:rPr>
              <w:b/>
            </w:rPr>
            <w:fldChar w:fldCharType="begin"/>
          </w:r>
          <w:r>
            <w:rPr>
              <w:b/>
            </w:rPr>
            <w:instrText xml:space="preserve"> STYLEREF CharPartNo \*charformat </w:instrText>
          </w:r>
          <w:r>
            <w:rPr>
              <w:b/>
            </w:rPr>
            <w:fldChar w:fldCharType="end"/>
          </w:r>
        </w:p>
      </w:tc>
    </w:tr>
    <w:tr w:rsidR="00E93131" w14:paraId="30BF484D" w14:textId="77777777">
      <w:trPr>
        <w:jc w:val="center"/>
      </w:trPr>
      <w:tc>
        <w:tcPr>
          <w:tcW w:w="7296" w:type="dxa"/>
          <w:gridSpan w:val="2"/>
          <w:tcBorders>
            <w:bottom w:val="single" w:sz="4" w:space="0" w:color="auto"/>
          </w:tcBorders>
        </w:tcPr>
        <w:p w14:paraId="341BFCD5" w14:textId="77777777" w:rsidR="00E93131" w:rsidRDefault="00E93131">
          <w:pPr>
            <w:pStyle w:val="HeaderOdd6"/>
          </w:pPr>
        </w:p>
      </w:tc>
    </w:tr>
  </w:tbl>
  <w:p w14:paraId="35459268" w14:textId="77777777" w:rsidR="00E93131" w:rsidRDefault="00E931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DEC290D"/>
    <w:multiLevelType w:val="multilevel"/>
    <w:tmpl w:val="47EEF238"/>
    <w:name w:val="SchedHeading"/>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123B54"/>
    <w:multiLevelType w:val="multilevel"/>
    <w:tmpl w:val="B0124224"/>
    <w:name w:val="Headings"/>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5"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1592A52"/>
    <w:multiLevelType w:val="multilevel"/>
    <w:tmpl w:val="0C090029"/>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8"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6A53A2E"/>
    <w:multiLevelType w:val="singleLevel"/>
    <w:tmpl w:val="D7546296"/>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800AF9"/>
    <w:multiLevelType w:val="multilevel"/>
    <w:tmpl w:val="3A843A0A"/>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9CB5BD1"/>
    <w:multiLevelType w:val="singleLevel"/>
    <w:tmpl w:val="DCA65E0E"/>
    <w:name w:val="Shading"/>
    <w:lvl w:ilvl="0">
      <w:start w:val="1"/>
      <w:numFmt w:val="bullet"/>
      <w:lvlText w:val=""/>
      <w:lvlJc w:val="left"/>
      <w:pPr>
        <w:tabs>
          <w:tab w:val="num" w:pos="960"/>
        </w:tabs>
        <w:ind w:left="900" w:hanging="300"/>
      </w:pPr>
      <w:rPr>
        <w:rFonts w:ascii="Symbol" w:hAnsi="Symbol" w:hint="default"/>
        <w:sz w:val="18"/>
      </w:rPr>
    </w:lvl>
  </w:abstractNum>
  <w:abstractNum w:abstractNumId="2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5" w15:restartNumberingAfterBreak="0">
    <w:nsid w:val="7D9D52C3"/>
    <w:multiLevelType w:val="multilevel"/>
    <w:tmpl w:val="73723E76"/>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7"/>
  </w:num>
  <w:num w:numId="3">
    <w:abstractNumId w:val="19"/>
  </w:num>
  <w:num w:numId="4">
    <w:abstractNumId w:val="25"/>
  </w:num>
  <w:num w:numId="5">
    <w:abstractNumId w:val="23"/>
    <w:lvlOverride w:ilvl="0">
      <w:startOverride w:val="1"/>
    </w:lvlOverride>
  </w:num>
  <w:num w:numId="6">
    <w:abstractNumId w:val="13"/>
  </w:num>
  <w:num w:numId="7">
    <w:abstractNumId w:val="20"/>
  </w:num>
  <w:num w:numId="8">
    <w:abstractNumId w:val="2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617"/>
    <w:rsid w:val="00007D61"/>
    <w:rsid w:val="00011D5B"/>
    <w:rsid w:val="00020780"/>
    <w:rsid w:val="000368C3"/>
    <w:rsid w:val="00046CE9"/>
    <w:rsid w:val="00047081"/>
    <w:rsid w:val="00055675"/>
    <w:rsid w:val="0005768E"/>
    <w:rsid w:val="000610C6"/>
    <w:rsid w:val="00063611"/>
    <w:rsid w:val="00063B98"/>
    <w:rsid w:val="00067957"/>
    <w:rsid w:val="000704C8"/>
    <w:rsid w:val="000723BE"/>
    <w:rsid w:val="00072629"/>
    <w:rsid w:val="00076B06"/>
    <w:rsid w:val="00080405"/>
    <w:rsid w:val="00081565"/>
    <w:rsid w:val="000904A1"/>
    <w:rsid w:val="000A7C79"/>
    <w:rsid w:val="000C6FA1"/>
    <w:rsid w:val="000C733B"/>
    <w:rsid w:val="000D6A15"/>
    <w:rsid w:val="000E3028"/>
    <w:rsid w:val="000E4C33"/>
    <w:rsid w:val="000E4E27"/>
    <w:rsid w:val="000E55C9"/>
    <w:rsid w:val="000E7A63"/>
    <w:rsid w:val="000F00D1"/>
    <w:rsid w:val="000F633B"/>
    <w:rsid w:val="00100DF4"/>
    <w:rsid w:val="00101C2C"/>
    <w:rsid w:val="00101EE5"/>
    <w:rsid w:val="0010586F"/>
    <w:rsid w:val="001114E7"/>
    <w:rsid w:val="0011241B"/>
    <w:rsid w:val="00115F20"/>
    <w:rsid w:val="00116D56"/>
    <w:rsid w:val="00127339"/>
    <w:rsid w:val="00130A1B"/>
    <w:rsid w:val="001324EA"/>
    <w:rsid w:val="001347CB"/>
    <w:rsid w:val="00143758"/>
    <w:rsid w:val="00163099"/>
    <w:rsid w:val="00163542"/>
    <w:rsid w:val="00164711"/>
    <w:rsid w:val="001718BD"/>
    <w:rsid w:val="001725D8"/>
    <w:rsid w:val="00183056"/>
    <w:rsid w:val="00187109"/>
    <w:rsid w:val="001924B1"/>
    <w:rsid w:val="001924F1"/>
    <w:rsid w:val="0019562D"/>
    <w:rsid w:val="001A3832"/>
    <w:rsid w:val="001B6793"/>
    <w:rsid w:val="001B7230"/>
    <w:rsid w:val="001B767A"/>
    <w:rsid w:val="001D0FCF"/>
    <w:rsid w:val="001E0ED7"/>
    <w:rsid w:val="001E165A"/>
    <w:rsid w:val="001E6F16"/>
    <w:rsid w:val="001F4137"/>
    <w:rsid w:val="00202C51"/>
    <w:rsid w:val="00224D70"/>
    <w:rsid w:val="00233332"/>
    <w:rsid w:val="00233C87"/>
    <w:rsid w:val="00241459"/>
    <w:rsid w:val="00251541"/>
    <w:rsid w:val="0025349B"/>
    <w:rsid w:val="00261B82"/>
    <w:rsid w:val="00266B95"/>
    <w:rsid w:val="00270C05"/>
    <w:rsid w:val="00271F0F"/>
    <w:rsid w:val="00277D56"/>
    <w:rsid w:val="00294781"/>
    <w:rsid w:val="002A28A7"/>
    <w:rsid w:val="002A347E"/>
    <w:rsid w:val="002A4783"/>
    <w:rsid w:val="002A486D"/>
    <w:rsid w:val="002C4FAD"/>
    <w:rsid w:val="002C5973"/>
    <w:rsid w:val="002D0247"/>
    <w:rsid w:val="002D0351"/>
    <w:rsid w:val="002D2EE0"/>
    <w:rsid w:val="002D47E1"/>
    <w:rsid w:val="002D5A32"/>
    <w:rsid w:val="002D6C9F"/>
    <w:rsid w:val="002D6E60"/>
    <w:rsid w:val="002D7935"/>
    <w:rsid w:val="002E0B23"/>
    <w:rsid w:val="002E1E47"/>
    <w:rsid w:val="002F62D9"/>
    <w:rsid w:val="00304EA3"/>
    <w:rsid w:val="003147CC"/>
    <w:rsid w:val="003276E3"/>
    <w:rsid w:val="00327777"/>
    <w:rsid w:val="00332AC8"/>
    <w:rsid w:val="00334F76"/>
    <w:rsid w:val="00342C34"/>
    <w:rsid w:val="00347697"/>
    <w:rsid w:val="00357876"/>
    <w:rsid w:val="00357CA6"/>
    <w:rsid w:val="003617FC"/>
    <w:rsid w:val="00364700"/>
    <w:rsid w:val="00366B7E"/>
    <w:rsid w:val="00371704"/>
    <w:rsid w:val="00374620"/>
    <w:rsid w:val="00380FD4"/>
    <w:rsid w:val="00381B1F"/>
    <w:rsid w:val="00393BCF"/>
    <w:rsid w:val="00397E68"/>
    <w:rsid w:val="003A0817"/>
    <w:rsid w:val="003B1096"/>
    <w:rsid w:val="003B451F"/>
    <w:rsid w:val="003C6F9E"/>
    <w:rsid w:val="003D54BE"/>
    <w:rsid w:val="003E5DA0"/>
    <w:rsid w:val="003E68F1"/>
    <w:rsid w:val="003F13B4"/>
    <w:rsid w:val="003F31B2"/>
    <w:rsid w:val="003F4E4B"/>
    <w:rsid w:val="003F7690"/>
    <w:rsid w:val="0040092A"/>
    <w:rsid w:val="004016ED"/>
    <w:rsid w:val="00411714"/>
    <w:rsid w:val="004175DE"/>
    <w:rsid w:val="00420E57"/>
    <w:rsid w:val="00421FB1"/>
    <w:rsid w:val="004223A9"/>
    <w:rsid w:val="00425895"/>
    <w:rsid w:val="00426937"/>
    <w:rsid w:val="00433720"/>
    <w:rsid w:val="00435B85"/>
    <w:rsid w:val="00437E1E"/>
    <w:rsid w:val="00441BD7"/>
    <w:rsid w:val="00456387"/>
    <w:rsid w:val="00457260"/>
    <w:rsid w:val="004653A3"/>
    <w:rsid w:val="00467705"/>
    <w:rsid w:val="0047198C"/>
    <w:rsid w:val="00480702"/>
    <w:rsid w:val="004819CE"/>
    <w:rsid w:val="00481C64"/>
    <w:rsid w:val="00493A5E"/>
    <w:rsid w:val="004942C5"/>
    <w:rsid w:val="004962DE"/>
    <w:rsid w:val="0049662D"/>
    <w:rsid w:val="004A54A3"/>
    <w:rsid w:val="004A72FD"/>
    <w:rsid w:val="004B3BA9"/>
    <w:rsid w:val="004B64F2"/>
    <w:rsid w:val="004C21A6"/>
    <w:rsid w:val="004C2B35"/>
    <w:rsid w:val="004C3372"/>
    <w:rsid w:val="004D5F6E"/>
    <w:rsid w:val="004E1001"/>
    <w:rsid w:val="004E28E7"/>
    <w:rsid w:val="004F242D"/>
    <w:rsid w:val="004F5F6B"/>
    <w:rsid w:val="004F7CE0"/>
    <w:rsid w:val="00501485"/>
    <w:rsid w:val="005038B4"/>
    <w:rsid w:val="0050417B"/>
    <w:rsid w:val="00505B92"/>
    <w:rsid w:val="00516246"/>
    <w:rsid w:val="00517D33"/>
    <w:rsid w:val="00523E28"/>
    <w:rsid w:val="00526339"/>
    <w:rsid w:val="005309E8"/>
    <w:rsid w:val="005370BA"/>
    <w:rsid w:val="005414EA"/>
    <w:rsid w:val="005420D2"/>
    <w:rsid w:val="00554617"/>
    <w:rsid w:val="005558AD"/>
    <w:rsid w:val="0055700B"/>
    <w:rsid w:val="00557E6A"/>
    <w:rsid w:val="00560141"/>
    <w:rsid w:val="0056609D"/>
    <w:rsid w:val="00566CC3"/>
    <w:rsid w:val="00567EAB"/>
    <w:rsid w:val="00570028"/>
    <w:rsid w:val="00575260"/>
    <w:rsid w:val="0057763C"/>
    <w:rsid w:val="00577A14"/>
    <w:rsid w:val="005840FF"/>
    <w:rsid w:val="0059258B"/>
    <w:rsid w:val="005973AF"/>
    <w:rsid w:val="005A387D"/>
    <w:rsid w:val="005A76BB"/>
    <w:rsid w:val="005B54BD"/>
    <w:rsid w:val="005D47F6"/>
    <w:rsid w:val="005F06CC"/>
    <w:rsid w:val="005F2A16"/>
    <w:rsid w:val="005F6553"/>
    <w:rsid w:val="005F6A82"/>
    <w:rsid w:val="005F759A"/>
    <w:rsid w:val="00600E95"/>
    <w:rsid w:val="00611300"/>
    <w:rsid w:val="006159F2"/>
    <w:rsid w:val="0061676B"/>
    <w:rsid w:val="00616881"/>
    <w:rsid w:val="0062683E"/>
    <w:rsid w:val="00627A9A"/>
    <w:rsid w:val="0063328F"/>
    <w:rsid w:val="00634C22"/>
    <w:rsid w:val="00635429"/>
    <w:rsid w:val="00636582"/>
    <w:rsid w:val="0064481D"/>
    <w:rsid w:val="00657AA7"/>
    <w:rsid w:val="00657D24"/>
    <w:rsid w:val="006620A8"/>
    <w:rsid w:val="00672E7F"/>
    <w:rsid w:val="00674DFF"/>
    <w:rsid w:val="0067721C"/>
    <w:rsid w:val="00680DDF"/>
    <w:rsid w:val="00681CE9"/>
    <w:rsid w:val="00684B31"/>
    <w:rsid w:val="006A6912"/>
    <w:rsid w:val="006B129E"/>
    <w:rsid w:val="006C6C04"/>
    <w:rsid w:val="006D4FE3"/>
    <w:rsid w:val="006D68A9"/>
    <w:rsid w:val="006E73C9"/>
    <w:rsid w:val="00700E65"/>
    <w:rsid w:val="00717463"/>
    <w:rsid w:val="00722EE2"/>
    <w:rsid w:val="00734640"/>
    <w:rsid w:val="00734AC7"/>
    <w:rsid w:val="00735E03"/>
    <w:rsid w:val="007538D9"/>
    <w:rsid w:val="007554EE"/>
    <w:rsid w:val="00756628"/>
    <w:rsid w:val="00775903"/>
    <w:rsid w:val="00777A2D"/>
    <w:rsid w:val="00780E06"/>
    <w:rsid w:val="00782B23"/>
    <w:rsid w:val="00787670"/>
    <w:rsid w:val="0079290A"/>
    <w:rsid w:val="007A0679"/>
    <w:rsid w:val="007C5704"/>
    <w:rsid w:val="007C5747"/>
    <w:rsid w:val="007C75C6"/>
    <w:rsid w:val="007D02A8"/>
    <w:rsid w:val="007D3304"/>
    <w:rsid w:val="007F4833"/>
    <w:rsid w:val="0080476E"/>
    <w:rsid w:val="00806ECD"/>
    <w:rsid w:val="00811E0D"/>
    <w:rsid w:val="0081260C"/>
    <w:rsid w:val="00813A8A"/>
    <w:rsid w:val="00820656"/>
    <w:rsid w:val="00833638"/>
    <w:rsid w:val="00835174"/>
    <w:rsid w:val="0085512F"/>
    <w:rsid w:val="00856CC0"/>
    <w:rsid w:val="00862990"/>
    <w:rsid w:val="00871D00"/>
    <w:rsid w:val="00872748"/>
    <w:rsid w:val="00891EE8"/>
    <w:rsid w:val="00895491"/>
    <w:rsid w:val="008972FC"/>
    <w:rsid w:val="008A0895"/>
    <w:rsid w:val="008A0D19"/>
    <w:rsid w:val="008A454C"/>
    <w:rsid w:val="008A7F63"/>
    <w:rsid w:val="008B6A04"/>
    <w:rsid w:val="008C3CD5"/>
    <w:rsid w:val="008C64DB"/>
    <w:rsid w:val="008D3A79"/>
    <w:rsid w:val="008D7370"/>
    <w:rsid w:val="008E4633"/>
    <w:rsid w:val="008E71F4"/>
    <w:rsid w:val="008F0E96"/>
    <w:rsid w:val="008F2F42"/>
    <w:rsid w:val="00904CA1"/>
    <w:rsid w:val="00904E34"/>
    <w:rsid w:val="0090684E"/>
    <w:rsid w:val="00907415"/>
    <w:rsid w:val="009124AC"/>
    <w:rsid w:val="00912D08"/>
    <w:rsid w:val="00922AC1"/>
    <w:rsid w:val="0092510F"/>
    <w:rsid w:val="00925458"/>
    <w:rsid w:val="0093542A"/>
    <w:rsid w:val="009443B0"/>
    <w:rsid w:val="009570AB"/>
    <w:rsid w:val="009719EB"/>
    <w:rsid w:val="009A4D4F"/>
    <w:rsid w:val="009B2616"/>
    <w:rsid w:val="009C44ED"/>
    <w:rsid w:val="009D3965"/>
    <w:rsid w:val="009D533C"/>
    <w:rsid w:val="009E525A"/>
    <w:rsid w:val="009E6B7A"/>
    <w:rsid w:val="009F0B40"/>
    <w:rsid w:val="009F242D"/>
    <w:rsid w:val="009F3304"/>
    <w:rsid w:val="009F709E"/>
    <w:rsid w:val="009F70EF"/>
    <w:rsid w:val="00A02F48"/>
    <w:rsid w:val="00A037DA"/>
    <w:rsid w:val="00A04BF0"/>
    <w:rsid w:val="00A054C3"/>
    <w:rsid w:val="00A1072F"/>
    <w:rsid w:val="00A1100C"/>
    <w:rsid w:val="00A3102C"/>
    <w:rsid w:val="00A42912"/>
    <w:rsid w:val="00A5782F"/>
    <w:rsid w:val="00A7148B"/>
    <w:rsid w:val="00A72222"/>
    <w:rsid w:val="00A74EB6"/>
    <w:rsid w:val="00A81D23"/>
    <w:rsid w:val="00A9091D"/>
    <w:rsid w:val="00A9130E"/>
    <w:rsid w:val="00A932C1"/>
    <w:rsid w:val="00A95089"/>
    <w:rsid w:val="00A97A62"/>
    <w:rsid w:val="00AA1DA0"/>
    <w:rsid w:val="00AA6FD5"/>
    <w:rsid w:val="00AB5A94"/>
    <w:rsid w:val="00AB6C2A"/>
    <w:rsid w:val="00AC1A2C"/>
    <w:rsid w:val="00AD38A1"/>
    <w:rsid w:val="00AD3C70"/>
    <w:rsid w:val="00AE7EC3"/>
    <w:rsid w:val="00AF20B3"/>
    <w:rsid w:val="00B116C7"/>
    <w:rsid w:val="00B135E7"/>
    <w:rsid w:val="00B17100"/>
    <w:rsid w:val="00B20502"/>
    <w:rsid w:val="00B2152E"/>
    <w:rsid w:val="00B25892"/>
    <w:rsid w:val="00B3206E"/>
    <w:rsid w:val="00B428E1"/>
    <w:rsid w:val="00B449F1"/>
    <w:rsid w:val="00B55623"/>
    <w:rsid w:val="00B667F4"/>
    <w:rsid w:val="00B66B7B"/>
    <w:rsid w:val="00B71D29"/>
    <w:rsid w:val="00B72620"/>
    <w:rsid w:val="00B7460D"/>
    <w:rsid w:val="00B76D6F"/>
    <w:rsid w:val="00B90D63"/>
    <w:rsid w:val="00B91EC0"/>
    <w:rsid w:val="00B96363"/>
    <w:rsid w:val="00BA05BE"/>
    <w:rsid w:val="00BA58DE"/>
    <w:rsid w:val="00BA5C0E"/>
    <w:rsid w:val="00BA7A41"/>
    <w:rsid w:val="00BB068B"/>
    <w:rsid w:val="00BC1CA4"/>
    <w:rsid w:val="00BD0707"/>
    <w:rsid w:val="00BD7153"/>
    <w:rsid w:val="00BE08D3"/>
    <w:rsid w:val="00BE30EC"/>
    <w:rsid w:val="00BE79E4"/>
    <w:rsid w:val="00BF1BC2"/>
    <w:rsid w:val="00C02479"/>
    <w:rsid w:val="00C04672"/>
    <w:rsid w:val="00C22CC2"/>
    <w:rsid w:val="00C24313"/>
    <w:rsid w:val="00C24B5B"/>
    <w:rsid w:val="00C25B57"/>
    <w:rsid w:val="00C44347"/>
    <w:rsid w:val="00C47398"/>
    <w:rsid w:val="00C5747A"/>
    <w:rsid w:val="00C7066D"/>
    <w:rsid w:val="00C72A82"/>
    <w:rsid w:val="00C73C78"/>
    <w:rsid w:val="00C73F12"/>
    <w:rsid w:val="00C86034"/>
    <w:rsid w:val="00C872AB"/>
    <w:rsid w:val="00CA140A"/>
    <w:rsid w:val="00CB024B"/>
    <w:rsid w:val="00CC58A5"/>
    <w:rsid w:val="00CD63B5"/>
    <w:rsid w:val="00CE181B"/>
    <w:rsid w:val="00CE1D07"/>
    <w:rsid w:val="00CE512E"/>
    <w:rsid w:val="00CF5DD7"/>
    <w:rsid w:val="00CF60B9"/>
    <w:rsid w:val="00D005DD"/>
    <w:rsid w:val="00D01D96"/>
    <w:rsid w:val="00D029F6"/>
    <w:rsid w:val="00D11317"/>
    <w:rsid w:val="00D153E9"/>
    <w:rsid w:val="00D16608"/>
    <w:rsid w:val="00D203BA"/>
    <w:rsid w:val="00D20548"/>
    <w:rsid w:val="00D22EDE"/>
    <w:rsid w:val="00D2327A"/>
    <w:rsid w:val="00D27455"/>
    <w:rsid w:val="00D30335"/>
    <w:rsid w:val="00D4203B"/>
    <w:rsid w:val="00D46797"/>
    <w:rsid w:val="00D50030"/>
    <w:rsid w:val="00D51B6F"/>
    <w:rsid w:val="00D51F53"/>
    <w:rsid w:val="00D66A63"/>
    <w:rsid w:val="00D66CBB"/>
    <w:rsid w:val="00D70E6F"/>
    <w:rsid w:val="00D81524"/>
    <w:rsid w:val="00D84D77"/>
    <w:rsid w:val="00D968CF"/>
    <w:rsid w:val="00DA0779"/>
    <w:rsid w:val="00DB477C"/>
    <w:rsid w:val="00DB52E7"/>
    <w:rsid w:val="00DB66ED"/>
    <w:rsid w:val="00DC09D4"/>
    <w:rsid w:val="00DC1144"/>
    <w:rsid w:val="00DC24AB"/>
    <w:rsid w:val="00DC40D0"/>
    <w:rsid w:val="00DC68CD"/>
    <w:rsid w:val="00DD2B4B"/>
    <w:rsid w:val="00DD3C19"/>
    <w:rsid w:val="00DE4901"/>
    <w:rsid w:val="00E25571"/>
    <w:rsid w:val="00E25F90"/>
    <w:rsid w:val="00E34FC5"/>
    <w:rsid w:val="00E37A8B"/>
    <w:rsid w:val="00E40BB3"/>
    <w:rsid w:val="00E45B42"/>
    <w:rsid w:val="00E577CD"/>
    <w:rsid w:val="00E63B06"/>
    <w:rsid w:val="00E65054"/>
    <w:rsid w:val="00E72BFA"/>
    <w:rsid w:val="00E739B6"/>
    <w:rsid w:val="00E760AB"/>
    <w:rsid w:val="00E800C6"/>
    <w:rsid w:val="00E82FEC"/>
    <w:rsid w:val="00E875C2"/>
    <w:rsid w:val="00E93131"/>
    <w:rsid w:val="00E9546C"/>
    <w:rsid w:val="00EA03CE"/>
    <w:rsid w:val="00EA1EE5"/>
    <w:rsid w:val="00EA27B9"/>
    <w:rsid w:val="00EA4C4F"/>
    <w:rsid w:val="00EA57BC"/>
    <w:rsid w:val="00EA6E1C"/>
    <w:rsid w:val="00EB6E89"/>
    <w:rsid w:val="00ED143E"/>
    <w:rsid w:val="00ED14E5"/>
    <w:rsid w:val="00ED416A"/>
    <w:rsid w:val="00ED5EE5"/>
    <w:rsid w:val="00EE064D"/>
    <w:rsid w:val="00EE2D83"/>
    <w:rsid w:val="00EE79DA"/>
    <w:rsid w:val="00F00687"/>
    <w:rsid w:val="00F025CF"/>
    <w:rsid w:val="00F053E0"/>
    <w:rsid w:val="00F11935"/>
    <w:rsid w:val="00F165A2"/>
    <w:rsid w:val="00F40CCA"/>
    <w:rsid w:val="00F421B2"/>
    <w:rsid w:val="00F53F55"/>
    <w:rsid w:val="00F649E1"/>
    <w:rsid w:val="00F656C0"/>
    <w:rsid w:val="00F70E25"/>
    <w:rsid w:val="00F71EC1"/>
    <w:rsid w:val="00F779FF"/>
    <w:rsid w:val="00F8007F"/>
    <w:rsid w:val="00F93468"/>
    <w:rsid w:val="00F943EB"/>
    <w:rsid w:val="00FA5A86"/>
    <w:rsid w:val="00FA6BB8"/>
    <w:rsid w:val="00FB1289"/>
    <w:rsid w:val="00FB14E5"/>
    <w:rsid w:val="00FB26A3"/>
    <w:rsid w:val="00FB42ED"/>
    <w:rsid w:val="00FC0895"/>
    <w:rsid w:val="00FC4A26"/>
    <w:rsid w:val="00FC798A"/>
    <w:rsid w:val="00FD3195"/>
    <w:rsid w:val="00FD45F1"/>
    <w:rsid w:val="00FD4FC8"/>
    <w:rsid w:val="00FD50AF"/>
    <w:rsid w:val="00FD617D"/>
    <w:rsid w:val="00FD635F"/>
    <w:rsid w:val="00FE4ABB"/>
    <w:rsid w:val="00FE4D4C"/>
    <w:rsid w:val="00FE732A"/>
    <w:rsid w:val="00FF2AED"/>
    <w:rsid w:val="00FF49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32FB9AA"/>
  <w15:docId w15:val="{546E1D16-C29E-4409-A0D0-16D9DD2F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62D"/>
    <w:pPr>
      <w:tabs>
        <w:tab w:val="left" w:pos="0"/>
      </w:tabs>
    </w:pPr>
    <w:rPr>
      <w:sz w:val="24"/>
      <w:lang w:eastAsia="en-US"/>
    </w:rPr>
  </w:style>
  <w:style w:type="paragraph" w:styleId="Heading1">
    <w:name w:val="heading 1"/>
    <w:basedOn w:val="Normal"/>
    <w:next w:val="Normal"/>
    <w:qFormat/>
    <w:rsid w:val="0049662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9662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9662D"/>
    <w:pPr>
      <w:keepNext/>
      <w:spacing w:before="140"/>
      <w:outlineLvl w:val="2"/>
    </w:pPr>
    <w:rPr>
      <w:b/>
    </w:rPr>
  </w:style>
  <w:style w:type="paragraph" w:styleId="Heading4">
    <w:name w:val="heading 4"/>
    <w:basedOn w:val="Normal"/>
    <w:next w:val="Normal"/>
    <w:qFormat/>
    <w:rsid w:val="0049662D"/>
    <w:pPr>
      <w:keepNext/>
      <w:spacing w:before="240" w:after="60"/>
      <w:outlineLvl w:val="3"/>
    </w:pPr>
    <w:rPr>
      <w:rFonts w:ascii="Arial" w:hAnsi="Arial"/>
      <w:b/>
      <w:bCs/>
      <w:sz w:val="22"/>
      <w:szCs w:val="28"/>
    </w:rPr>
  </w:style>
  <w:style w:type="paragraph" w:styleId="Heading5">
    <w:name w:val="heading 5"/>
    <w:basedOn w:val="Normal"/>
    <w:next w:val="Normal"/>
    <w:qFormat/>
    <w:rsid w:val="001E0ED7"/>
    <w:pPr>
      <w:numPr>
        <w:ilvl w:val="4"/>
        <w:numId w:val="1"/>
      </w:numPr>
      <w:spacing w:before="240" w:after="60"/>
      <w:outlineLvl w:val="4"/>
    </w:pPr>
    <w:rPr>
      <w:sz w:val="22"/>
    </w:rPr>
  </w:style>
  <w:style w:type="paragraph" w:styleId="Heading6">
    <w:name w:val="heading 6"/>
    <w:basedOn w:val="Normal"/>
    <w:next w:val="Normal"/>
    <w:qFormat/>
    <w:rsid w:val="001E0ED7"/>
    <w:pPr>
      <w:numPr>
        <w:ilvl w:val="5"/>
        <w:numId w:val="1"/>
      </w:numPr>
      <w:spacing w:before="240" w:after="60"/>
      <w:outlineLvl w:val="5"/>
    </w:pPr>
    <w:rPr>
      <w:i/>
      <w:sz w:val="22"/>
    </w:rPr>
  </w:style>
  <w:style w:type="paragraph" w:styleId="Heading7">
    <w:name w:val="heading 7"/>
    <w:basedOn w:val="Normal"/>
    <w:next w:val="Normal"/>
    <w:qFormat/>
    <w:rsid w:val="001E0ED7"/>
    <w:pPr>
      <w:numPr>
        <w:ilvl w:val="6"/>
        <w:numId w:val="1"/>
      </w:numPr>
      <w:spacing w:before="240" w:after="60"/>
      <w:outlineLvl w:val="6"/>
    </w:pPr>
    <w:rPr>
      <w:rFonts w:ascii="Arial" w:hAnsi="Arial"/>
      <w:sz w:val="20"/>
    </w:rPr>
  </w:style>
  <w:style w:type="paragraph" w:styleId="Heading8">
    <w:name w:val="heading 8"/>
    <w:basedOn w:val="Normal"/>
    <w:next w:val="Normal"/>
    <w:qFormat/>
    <w:rsid w:val="001E0ED7"/>
    <w:pPr>
      <w:numPr>
        <w:ilvl w:val="7"/>
        <w:numId w:val="1"/>
      </w:numPr>
      <w:spacing w:before="240" w:after="60"/>
      <w:outlineLvl w:val="7"/>
    </w:pPr>
    <w:rPr>
      <w:rFonts w:ascii="Arial" w:hAnsi="Arial"/>
      <w:i/>
      <w:sz w:val="20"/>
    </w:rPr>
  </w:style>
  <w:style w:type="paragraph" w:styleId="Heading9">
    <w:name w:val="heading 9"/>
    <w:basedOn w:val="Normal"/>
    <w:next w:val="Normal"/>
    <w:qFormat/>
    <w:rsid w:val="001E0ED7"/>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9662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9662D"/>
  </w:style>
  <w:style w:type="paragraph" w:customStyle="1" w:styleId="00ClientCover">
    <w:name w:val="00ClientCover"/>
    <w:basedOn w:val="Normal"/>
    <w:rsid w:val="0049662D"/>
  </w:style>
  <w:style w:type="paragraph" w:customStyle="1" w:styleId="02Text">
    <w:name w:val="02Text"/>
    <w:basedOn w:val="Normal"/>
    <w:rsid w:val="0049662D"/>
  </w:style>
  <w:style w:type="paragraph" w:customStyle="1" w:styleId="BillBasic">
    <w:name w:val="BillBasic"/>
    <w:rsid w:val="0049662D"/>
    <w:pPr>
      <w:spacing w:before="140"/>
      <w:jc w:val="both"/>
    </w:pPr>
    <w:rPr>
      <w:sz w:val="24"/>
      <w:lang w:eastAsia="en-US"/>
    </w:rPr>
  </w:style>
  <w:style w:type="paragraph" w:styleId="Header">
    <w:name w:val="header"/>
    <w:basedOn w:val="Normal"/>
    <w:link w:val="HeaderChar"/>
    <w:rsid w:val="0049662D"/>
    <w:pPr>
      <w:tabs>
        <w:tab w:val="center" w:pos="4153"/>
        <w:tab w:val="right" w:pos="8306"/>
      </w:tabs>
    </w:pPr>
  </w:style>
  <w:style w:type="paragraph" w:styleId="Footer">
    <w:name w:val="footer"/>
    <w:basedOn w:val="Normal"/>
    <w:link w:val="FooterChar"/>
    <w:rsid w:val="0049662D"/>
    <w:pPr>
      <w:spacing w:before="120" w:line="240" w:lineRule="exact"/>
    </w:pPr>
    <w:rPr>
      <w:rFonts w:ascii="Arial" w:hAnsi="Arial"/>
      <w:sz w:val="18"/>
    </w:rPr>
  </w:style>
  <w:style w:type="paragraph" w:customStyle="1" w:styleId="Billname">
    <w:name w:val="Billname"/>
    <w:basedOn w:val="Normal"/>
    <w:rsid w:val="0049662D"/>
    <w:pPr>
      <w:spacing w:before="1220"/>
    </w:pPr>
    <w:rPr>
      <w:rFonts w:ascii="Arial" w:hAnsi="Arial"/>
      <w:b/>
      <w:sz w:val="40"/>
    </w:rPr>
  </w:style>
  <w:style w:type="paragraph" w:customStyle="1" w:styleId="BillBasicHeading">
    <w:name w:val="BillBasicHeading"/>
    <w:basedOn w:val="BillBasic"/>
    <w:rsid w:val="0049662D"/>
    <w:pPr>
      <w:keepNext/>
      <w:tabs>
        <w:tab w:val="left" w:pos="2600"/>
      </w:tabs>
      <w:jc w:val="left"/>
    </w:pPr>
    <w:rPr>
      <w:rFonts w:ascii="Arial" w:hAnsi="Arial"/>
      <w:b/>
    </w:rPr>
  </w:style>
  <w:style w:type="paragraph" w:customStyle="1" w:styleId="EnactingWordsRules">
    <w:name w:val="EnactingWordsRules"/>
    <w:basedOn w:val="EnactingWords"/>
    <w:rsid w:val="0049662D"/>
    <w:pPr>
      <w:spacing w:before="240"/>
    </w:pPr>
  </w:style>
  <w:style w:type="paragraph" w:customStyle="1" w:styleId="EnactingWords">
    <w:name w:val="EnactingWords"/>
    <w:basedOn w:val="BillBasic"/>
    <w:rsid w:val="0049662D"/>
    <w:pPr>
      <w:spacing w:before="120"/>
    </w:pPr>
  </w:style>
  <w:style w:type="paragraph" w:customStyle="1" w:styleId="BillCrest">
    <w:name w:val="Bill Crest"/>
    <w:basedOn w:val="Normal"/>
    <w:next w:val="Normal"/>
    <w:rsid w:val="0049662D"/>
    <w:pPr>
      <w:tabs>
        <w:tab w:val="center" w:pos="3160"/>
      </w:tabs>
      <w:spacing w:after="60"/>
    </w:pPr>
    <w:rPr>
      <w:sz w:val="216"/>
    </w:rPr>
  </w:style>
  <w:style w:type="paragraph" w:customStyle="1" w:styleId="Amain">
    <w:name w:val="A main"/>
    <w:basedOn w:val="BillBasic"/>
    <w:rsid w:val="0049662D"/>
    <w:pPr>
      <w:tabs>
        <w:tab w:val="right" w:pos="900"/>
        <w:tab w:val="left" w:pos="1100"/>
      </w:tabs>
      <w:ind w:left="1100" w:hanging="1100"/>
      <w:outlineLvl w:val="5"/>
    </w:pPr>
  </w:style>
  <w:style w:type="paragraph" w:customStyle="1" w:styleId="Amainreturn">
    <w:name w:val="A main return"/>
    <w:basedOn w:val="BillBasic"/>
    <w:link w:val="AmainreturnChar"/>
    <w:rsid w:val="0049662D"/>
    <w:pPr>
      <w:ind w:left="1100"/>
    </w:pPr>
  </w:style>
  <w:style w:type="paragraph" w:customStyle="1" w:styleId="Apara">
    <w:name w:val="A para"/>
    <w:basedOn w:val="BillBasic"/>
    <w:rsid w:val="0049662D"/>
    <w:pPr>
      <w:tabs>
        <w:tab w:val="right" w:pos="1400"/>
        <w:tab w:val="left" w:pos="1600"/>
      </w:tabs>
      <w:ind w:left="1600" w:hanging="1600"/>
      <w:outlineLvl w:val="6"/>
    </w:pPr>
  </w:style>
  <w:style w:type="paragraph" w:customStyle="1" w:styleId="Asubpara">
    <w:name w:val="A subpara"/>
    <w:basedOn w:val="BillBasic"/>
    <w:rsid w:val="0049662D"/>
    <w:pPr>
      <w:tabs>
        <w:tab w:val="right" w:pos="1900"/>
        <w:tab w:val="left" w:pos="2100"/>
      </w:tabs>
      <w:ind w:left="2100" w:hanging="2100"/>
      <w:outlineLvl w:val="7"/>
    </w:pPr>
  </w:style>
  <w:style w:type="paragraph" w:customStyle="1" w:styleId="Asubsubpara">
    <w:name w:val="A subsubpara"/>
    <w:basedOn w:val="BillBasic"/>
    <w:rsid w:val="0049662D"/>
    <w:pPr>
      <w:tabs>
        <w:tab w:val="right" w:pos="2400"/>
        <w:tab w:val="left" w:pos="2600"/>
      </w:tabs>
      <w:ind w:left="2600" w:hanging="2600"/>
      <w:outlineLvl w:val="8"/>
    </w:pPr>
  </w:style>
  <w:style w:type="paragraph" w:customStyle="1" w:styleId="aDef">
    <w:name w:val="aDef"/>
    <w:basedOn w:val="BillBasic"/>
    <w:link w:val="aDefChar"/>
    <w:rsid w:val="0049662D"/>
    <w:pPr>
      <w:ind w:left="1100"/>
    </w:pPr>
  </w:style>
  <w:style w:type="paragraph" w:customStyle="1" w:styleId="aExamHead">
    <w:name w:val="aExam Head"/>
    <w:basedOn w:val="BillBasicHeading"/>
    <w:next w:val="aExam"/>
    <w:rsid w:val="0049662D"/>
    <w:pPr>
      <w:tabs>
        <w:tab w:val="clear" w:pos="2600"/>
      </w:tabs>
      <w:ind w:left="1100"/>
    </w:pPr>
    <w:rPr>
      <w:sz w:val="18"/>
    </w:rPr>
  </w:style>
  <w:style w:type="paragraph" w:customStyle="1" w:styleId="aExam">
    <w:name w:val="aExam"/>
    <w:basedOn w:val="aNoteSymb"/>
    <w:rsid w:val="0049662D"/>
    <w:pPr>
      <w:spacing w:before="60"/>
      <w:ind w:left="1100" w:firstLine="0"/>
    </w:pPr>
  </w:style>
  <w:style w:type="paragraph" w:customStyle="1" w:styleId="aNote">
    <w:name w:val="aNote"/>
    <w:basedOn w:val="BillBasic"/>
    <w:link w:val="aNoteChar"/>
    <w:rsid w:val="0049662D"/>
    <w:pPr>
      <w:ind w:left="1900" w:hanging="800"/>
    </w:pPr>
    <w:rPr>
      <w:sz w:val="20"/>
    </w:rPr>
  </w:style>
  <w:style w:type="paragraph" w:customStyle="1" w:styleId="HeaderEven">
    <w:name w:val="HeaderEven"/>
    <w:basedOn w:val="Normal"/>
    <w:rsid w:val="0049662D"/>
    <w:rPr>
      <w:rFonts w:ascii="Arial" w:hAnsi="Arial"/>
      <w:sz w:val="18"/>
    </w:rPr>
  </w:style>
  <w:style w:type="paragraph" w:customStyle="1" w:styleId="HeaderEven6">
    <w:name w:val="HeaderEven6"/>
    <w:basedOn w:val="HeaderEven"/>
    <w:rsid w:val="0049662D"/>
    <w:pPr>
      <w:spacing w:before="120" w:after="60"/>
    </w:pPr>
  </w:style>
  <w:style w:type="paragraph" w:customStyle="1" w:styleId="HeaderOdd6">
    <w:name w:val="HeaderOdd6"/>
    <w:basedOn w:val="HeaderEven6"/>
    <w:rsid w:val="0049662D"/>
    <w:pPr>
      <w:jc w:val="right"/>
    </w:pPr>
  </w:style>
  <w:style w:type="paragraph" w:customStyle="1" w:styleId="HeaderOdd">
    <w:name w:val="HeaderOdd"/>
    <w:basedOn w:val="HeaderEven"/>
    <w:rsid w:val="0049662D"/>
    <w:pPr>
      <w:jc w:val="right"/>
    </w:pPr>
  </w:style>
  <w:style w:type="paragraph" w:customStyle="1" w:styleId="BillNo">
    <w:name w:val="BillNo"/>
    <w:basedOn w:val="BillBasicHeading"/>
    <w:rsid w:val="0049662D"/>
    <w:pPr>
      <w:keepNext w:val="0"/>
      <w:spacing w:before="240"/>
      <w:jc w:val="both"/>
    </w:pPr>
  </w:style>
  <w:style w:type="paragraph" w:customStyle="1" w:styleId="N-TOCheading">
    <w:name w:val="N-TOCheading"/>
    <w:basedOn w:val="BillBasicHeading"/>
    <w:next w:val="N-9pt"/>
    <w:rsid w:val="0049662D"/>
    <w:pPr>
      <w:pBdr>
        <w:bottom w:val="single" w:sz="4" w:space="1" w:color="auto"/>
      </w:pBdr>
      <w:spacing w:before="800"/>
    </w:pPr>
    <w:rPr>
      <w:sz w:val="32"/>
    </w:rPr>
  </w:style>
  <w:style w:type="paragraph" w:customStyle="1" w:styleId="N-9pt">
    <w:name w:val="N-9pt"/>
    <w:basedOn w:val="BillBasic"/>
    <w:next w:val="BillBasic"/>
    <w:rsid w:val="0049662D"/>
    <w:pPr>
      <w:keepNext/>
      <w:tabs>
        <w:tab w:val="right" w:pos="7707"/>
      </w:tabs>
      <w:spacing w:before="120"/>
    </w:pPr>
    <w:rPr>
      <w:rFonts w:ascii="Arial" w:hAnsi="Arial"/>
      <w:sz w:val="18"/>
    </w:rPr>
  </w:style>
  <w:style w:type="paragraph" w:customStyle="1" w:styleId="N-14pt">
    <w:name w:val="N-14pt"/>
    <w:basedOn w:val="BillBasic"/>
    <w:rsid w:val="0049662D"/>
    <w:pPr>
      <w:spacing w:before="0"/>
    </w:pPr>
    <w:rPr>
      <w:b/>
      <w:sz w:val="28"/>
    </w:rPr>
  </w:style>
  <w:style w:type="paragraph" w:customStyle="1" w:styleId="N-16pt">
    <w:name w:val="N-16pt"/>
    <w:basedOn w:val="BillBasic"/>
    <w:rsid w:val="0049662D"/>
    <w:pPr>
      <w:spacing w:before="800"/>
    </w:pPr>
    <w:rPr>
      <w:b/>
      <w:sz w:val="32"/>
    </w:rPr>
  </w:style>
  <w:style w:type="paragraph" w:customStyle="1" w:styleId="N-line3">
    <w:name w:val="N-line3"/>
    <w:basedOn w:val="BillBasic"/>
    <w:next w:val="BillBasic"/>
    <w:rsid w:val="0049662D"/>
    <w:pPr>
      <w:pBdr>
        <w:bottom w:val="single" w:sz="12" w:space="1" w:color="auto"/>
      </w:pBdr>
      <w:spacing w:before="60"/>
    </w:pPr>
  </w:style>
  <w:style w:type="paragraph" w:customStyle="1" w:styleId="Comment">
    <w:name w:val="Comment"/>
    <w:basedOn w:val="BillBasic"/>
    <w:rsid w:val="0049662D"/>
    <w:pPr>
      <w:tabs>
        <w:tab w:val="left" w:pos="1800"/>
      </w:tabs>
      <w:ind w:left="1300"/>
      <w:jc w:val="left"/>
    </w:pPr>
    <w:rPr>
      <w:b/>
      <w:sz w:val="18"/>
    </w:rPr>
  </w:style>
  <w:style w:type="paragraph" w:customStyle="1" w:styleId="FooterInfo">
    <w:name w:val="FooterInfo"/>
    <w:basedOn w:val="Normal"/>
    <w:rsid w:val="0049662D"/>
    <w:pPr>
      <w:tabs>
        <w:tab w:val="right" w:pos="7707"/>
      </w:tabs>
    </w:pPr>
    <w:rPr>
      <w:rFonts w:ascii="Arial" w:hAnsi="Arial"/>
      <w:sz w:val="18"/>
    </w:rPr>
  </w:style>
  <w:style w:type="paragraph" w:customStyle="1" w:styleId="AH1Chapter">
    <w:name w:val="A H1 Chapter"/>
    <w:basedOn w:val="BillBasicHeading"/>
    <w:next w:val="AH2Part"/>
    <w:rsid w:val="0049662D"/>
    <w:pPr>
      <w:spacing w:before="320"/>
      <w:ind w:left="2600" w:hanging="2600"/>
      <w:outlineLvl w:val="0"/>
    </w:pPr>
    <w:rPr>
      <w:sz w:val="34"/>
    </w:rPr>
  </w:style>
  <w:style w:type="paragraph" w:customStyle="1" w:styleId="AH2Part">
    <w:name w:val="A H2 Part"/>
    <w:basedOn w:val="BillBasicHeading"/>
    <w:next w:val="AH3Div"/>
    <w:rsid w:val="0049662D"/>
    <w:pPr>
      <w:spacing w:before="380"/>
      <w:ind w:left="2600" w:hanging="2600"/>
      <w:outlineLvl w:val="1"/>
    </w:pPr>
    <w:rPr>
      <w:sz w:val="32"/>
    </w:rPr>
  </w:style>
  <w:style w:type="paragraph" w:customStyle="1" w:styleId="AH3Div">
    <w:name w:val="A H3 Div"/>
    <w:basedOn w:val="BillBasicHeading"/>
    <w:next w:val="AH5Sec"/>
    <w:rsid w:val="0049662D"/>
    <w:pPr>
      <w:spacing w:before="240"/>
      <w:ind w:left="2600" w:hanging="2600"/>
      <w:outlineLvl w:val="2"/>
    </w:pPr>
    <w:rPr>
      <w:sz w:val="28"/>
    </w:rPr>
  </w:style>
  <w:style w:type="paragraph" w:customStyle="1" w:styleId="AH5Sec">
    <w:name w:val="A H5 Sec"/>
    <w:basedOn w:val="BillBasicHeading"/>
    <w:next w:val="Amain"/>
    <w:rsid w:val="0049662D"/>
    <w:pPr>
      <w:tabs>
        <w:tab w:val="clear" w:pos="2600"/>
        <w:tab w:val="left" w:pos="1100"/>
      </w:tabs>
      <w:spacing w:before="240"/>
      <w:ind w:left="1100" w:hanging="1100"/>
      <w:outlineLvl w:val="4"/>
    </w:pPr>
  </w:style>
  <w:style w:type="paragraph" w:customStyle="1" w:styleId="AH4SubDiv">
    <w:name w:val="A H4 SubDiv"/>
    <w:basedOn w:val="BillBasicHeading"/>
    <w:next w:val="AH5Sec"/>
    <w:rsid w:val="0049662D"/>
    <w:pPr>
      <w:spacing w:before="240"/>
      <w:ind w:left="2600" w:hanging="2600"/>
      <w:outlineLvl w:val="3"/>
    </w:pPr>
    <w:rPr>
      <w:sz w:val="26"/>
    </w:rPr>
  </w:style>
  <w:style w:type="paragraph" w:customStyle="1" w:styleId="Sched-heading">
    <w:name w:val="Sched-heading"/>
    <w:basedOn w:val="BillBasicHeading"/>
    <w:next w:val="refSymb"/>
    <w:rsid w:val="0049662D"/>
    <w:pPr>
      <w:spacing w:before="380"/>
      <w:ind w:left="2600" w:hanging="2600"/>
      <w:outlineLvl w:val="0"/>
    </w:pPr>
    <w:rPr>
      <w:sz w:val="34"/>
    </w:rPr>
  </w:style>
  <w:style w:type="paragraph" w:customStyle="1" w:styleId="ref">
    <w:name w:val="ref"/>
    <w:basedOn w:val="BillBasic"/>
    <w:next w:val="Normal"/>
    <w:rsid w:val="0049662D"/>
    <w:pPr>
      <w:spacing w:before="60"/>
    </w:pPr>
    <w:rPr>
      <w:sz w:val="18"/>
    </w:rPr>
  </w:style>
  <w:style w:type="paragraph" w:customStyle="1" w:styleId="Sched-Part">
    <w:name w:val="Sched-Part"/>
    <w:basedOn w:val="BillBasicHeading"/>
    <w:next w:val="Sched-Form"/>
    <w:rsid w:val="0049662D"/>
    <w:pPr>
      <w:spacing w:before="380"/>
      <w:ind w:left="2600" w:hanging="2600"/>
      <w:outlineLvl w:val="1"/>
    </w:pPr>
    <w:rPr>
      <w:sz w:val="32"/>
    </w:rPr>
  </w:style>
  <w:style w:type="paragraph" w:customStyle="1" w:styleId="ShadedSchClause">
    <w:name w:val="Shaded Sch Clause"/>
    <w:basedOn w:val="Schclauseheading"/>
    <w:next w:val="direction"/>
    <w:rsid w:val="0049662D"/>
    <w:pPr>
      <w:shd w:val="pct25" w:color="auto" w:fill="auto"/>
      <w:outlineLvl w:val="3"/>
    </w:pPr>
  </w:style>
  <w:style w:type="paragraph" w:customStyle="1" w:styleId="direction">
    <w:name w:val="direction"/>
    <w:basedOn w:val="BillBasic"/>
    <w:next w:val="AmainreturnSymb"/>
    <w:rsid w:val="0049662D"/>
    <w:pPr>
      <w:ind w:left="1100"/>
    </w:pPr>
    <w:rPr>
      <w:i/>
    </w:rPr>
  </w:style>
  <w:style w:type="paragraph" w:customStyle="1" w:styleId="Sched-Form">
    <w:name w:val="Sched-Form"/>
    <w:basedOn w:val="BillBasicHeading"/>
    <w:next w:val="Schclauseheading"/>
    <w:rsid w:val="0049662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49662D"/>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49662D"/>
    <w:pPr>
      <w:spacing w:before="320"/>
      <w:ind w:left="2600" w:hanging="2600"/>
      <w:jc w:val="both"/>
      <w:outlineLvl w:val="0"/>
    </w:pPr>
    <w:rPr>
      <w:sz w:val="34"/>
    </w:rPr>
  </w:style>
  <w:style w:type="paragraph" w:styleId="TOC7">
    <w:name w:val="toc 7"/>
    <w:basedOn w:val="TOC2"/>
    <w:next w:val="Normal"/>
    <w:autoRedefine/>
    <w:uiPriority w:val="39"/>
    <w:rsid w:val="0049662D"/>
    <w:pPr>
      <w:keepNext w:val="0"/>
      <w:spacing w:before="120"/>
    </w:pPr>
    <w:rPr>
      <w:sz w:val="20"/>
    </w:rPr>
  </w:style>
  <w:style w:type="paragraph" w:styleId="TOC2">
    <w:name w:val="toc 2"/>
    <w:basedOn w:val="Normal"/>
    <w:next w:val="Normal"/>
    <w:autoRedefine/>
    <w:uiPriority w:val="39"/>
    <w:rsid w:val="0049662D"/>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9662D"/>
    <w:pPr>
      <w:keepNext/>
      <w:tabs>
        <w:tab w:val="left" w:pos="400"/>
      </w:tabs>
      <w:spacing w:before="0"/>
      <w:jc w:val="left"/>
    </w:pPr>
    <w:rPr>
      <w:rFonts w:ascii="Arial" w:hAnsi="Arial"/>
      <w:b/>
      <w:sz w:val="28"/>
    </w:rPr>
  </w:style>
  <w:style w:type="paragraph" w:customStyle="1" w:styleId="EndNote2">
    <w:name w:val="EndNote2"/>
    <w:basedOn w:val="BillBasic"/>
    <w:rsid w:val="001E0ED7"/>
    <w:pPr>
      <w:keepNext/>
      <w:tabs>
        <w:tab w:val="left" w:pos="240"/>
      </w:tabs>
      <w:spacing w:before="160" w:after="80"/>
      <w:jc w:val="left"/>
    </w:pPr>
    <w:rPr>
      <w:b/>
      <w:sz w:val="18"/>
    </w:rPr>
  </w:style>
  <w:style w:type="paragraph" w:customStyle="1" w:styleId="IH1Chap">
    <w:name w:val="I H1 Chap"/>
    <w:basedOn w:val="BillBasicHeading"/>
    <w:next w:val="Normal"/>
    <w:rsid w:val="0049662D"/>
    <w:pPr>
      <w:spacing w:before="320"/>
      <w:ind w:left="2600" w:hanging="2600"/>
    </w:pPr>
    <w:rPr>
      <w:sz w:val="34"/>
    </w:rPr>
  </w:style>
  <w:style w:type="paragraph" w:customStyle="1" w:styleId="IH2Part">
    <w:name w:val="I H2 Part"/>
    <w:basedOn w:val="BillBasicHeading"/>
    <w:next w:val="Normal"/>
    <w:rsid w:val="0049662D"/>
    <w:pPr>
      <w:spacing w:before="380"/>
      <w:ind w:left="2600" w:hanging="2600"/>
    </w:pPr>
    <w:rPr>
      <w:sz w:val="32"/>
    </w:rPr>
  </w:style>
  <w:style w:type="paragraph" w:customStyle="1" w:styleId="IH3Div">
    <w:name w:val="I H3 Div"/>
    <w:basedOn w:val="BillBasicHeading"/>
    <w:next w:val="Normal"/>
    <w:rsid w:val="0049662D"/>
    <w:pPr>
      <w:spacing w:before="240"/>
      <w:ind w:left="2600" w:hanging="2600"/>
    </w:pPr>
    <w:rPr>
      <w:sz w:val="28"/>
    </w:rPr>
  </w:style>
  <w:style w:type="paragraph" w:customStyle="1" w:styleId="IH5Sec">
    <w:name w:val="I H5 Sec"/>
    <w:basedOn w:val="BillBasicHeading"/>
    <w:next w:val="Normal"/>
    <w:rsid w:val="0049662D"/>
    <w:pPr>
      <w:tabs>
        <w:tab w:val="clear" w:pos="2600"/>
        <w:tab w:val="left" w:pos="1100"/>
      </w:tabs>
      <w:spacing w:before="240"/>
      <w:ind w:left="1100" w:hanging="1100"/>
    </w:pPr>
  </w:style>
  <w:style w:type="paragraph" w:customStyle="1" w:styleId="IH4SubDiv">
    <w:name w:val="I H4 SubDiv"/>
    <w:basedOn w:val="BillBasicHeading"/>
    <w:next w:val="Normal"/>
    <w:rsid w:val="0049662D"/>
    <w:pPr>
      <w:spacing w:before="240"/>
      <w:ind w:left="2600" w:hanging="2600"/>
      <w:jc w:val="both"/>
    </w:pPr>
    <w:rPr>
      <w:sz w:val="26"/>
    </w:rPr>
  </w:style>
  <w:style w:type="character" w:styleId="LineNumber">
    <w:name w:val="line number"/>
    <w:basedOn w:val="DefaultParagraphFont"/>
    <w:rsid w:val="0049662D"/>
    <w:rPr>
      <w:rFonts w:ascii="Arial" w:hAnsi="Arial"/>
      <w:sz w:val="16"/>
    </w:rPr>
  </w:style>
  <w:style w:type="paragraph" w:customStyle="1" w:styleId="PageBreak">
    <w:name w:val="PageBreak"/>
    <w:basedOn w:val="Normal"/>
    <w:rsid w:val="0049662D"/>
    <w:rPr>
      <w:sz w:val="4"/>
    </w:rPr>
  </w:style>
  <w:style w:type="paragraph" w:customStyle="1" w:styleId="04Dictionary">
    <w:name w:val="04Dictionary"/>
    <w:basedOn w:val="Normal"/>
    <w:rsid w:val="0049662D"/>
  </w:style>
  <w:style w:type="paragraph" w:customStyle="1" w:styleId="N-line1">
    <w:name w:val="N-line1"/>
    <w:basedOn w:val="BillBasic"/>
    <w:rsid w:val="0049662D"/>
    <w:pPr>
      <w:pBdr>
        <w:bottom w:val="single" w:sz="4" w:space="0" w:color="auto"/>
      </w:pBdr>
      <w:spacing w:before="100"/>
      <w:ind w:left="2980" w:right="3020"/>
      <w:jc w:val="center"/>
    </w:pPr>
  </w:style>
  <w:style w:type="paragraph" w:customStyle="1" w:styleId="N-line2">
    <w:name w:val="N-line2"/>
    <w:basedOn w:val="Normal"/>
    <w:rsid w:val="0049662D"/>
    <w:pPr>
      <w:pBdr>
        <w:bottom w:val="single" w:sz="8" w:space="0" w:color="auto"/>
      </w:pBdr>
    </w:pPr>
  </w:style>
  <w:style w:type="paragraph" w:customStyle="1" w:styleId="EndNote">
    <w:name w:val="EndNote"/>
    <w:basedOn w:val="BillBasicHeading"/>
    <w:rsid w:val="0049662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9662D"/>
    <w:pPr>
      <w:tabs>
        <w:tab w:val="left" w:pos="700"/>
      </w:tabs>
      <w:spacing w:before="160"/>
      <w:ind w:left="700" w:hanging="700"/>
    </w:pPr>
    <w:rPr>
      <w:rFonts w:ascii="Arial (W1)" w:hAnsi="Arial (W1)"/>
    </w:rPr>
  </w:style>
  <w:style w:type="paragraph" w:customStyle="1" w:styleId="PenaltyHeading">
    <w:name w:val="PenaltyHeading"/>
    <w:basedOn w:val="Normal"/>
    <w:rsid w:val="0049662D"/>
    <w:pPr>
      <w:tabs>
        <w:tab w:val="left" w:pos="1100"/>
      </w:tabs>
      <w:spacing w:before="120"/>
      <w:ind w:left="1100" w:hanging="1100"/>
    </w:pPr>
    <w:rPr>
      <w:rFonts w:ascii="Arial" w:hAnsi="Arial"/>
      <w:b/>
      <w:sz w:val="20"/>
    </w:rPr>
  </w:style>
  <w:style w:type="paragraph" w:customStyle="1" w:styleId="05EndNote">
    <w:name w:val="05EndNote"/>
    <w:basedOn w:val="Normal"/>
    <w:rsid w:val="0049662D"/>
  </w:style>
  <w:style w:type="paragraph" w:customStyle="1" w:styleId="03Schedule">
    <w:name w:val="03Schedule"/>
    <w:basedOn w:val="Normal"/>
    <w:rsid w:val="0049662D"/>
  </w:style>
  <w:style w:type="paragraph" w:customStyle="1" w:styleId="ISched-heading">
    <w:name w:val="I Sched-heading"/>
    <w:basedOn w:val="BillBasicHeading"/>
    <w:next w:val="Normal"/>
    <w:rsid w:val="0049662D"/>
    <w:pPr>
      <w:spacing w:before="320"/>
      <w:ind w:left="2600" w:hanging="2600"/>
    </w:pPr>
    <w:rPr>
      <w:sz w:val="34"/>
    </w:rPr>
  </w:style>
  <w:style w:type="paragraph" w:customStyle="1" w:styleId="ISched-Part">
    <w:name w:val="I Sched-Part"/>
    <w:basedOn w:val="BillBasicHeading"/>
    <w:rsid w:val="0049662D"/>
    <w:pPr>
      <w:spacing w:before="380"/>
      <w:ind w:left="2600" w:hanging="2600"/>
    </w:pPr>
    <w:rPr>
      <w:sz w:val="32"/>
    </w:rPr>
  </w:style>
  <w:style w:type="paragraph" w:customStyle="1" w:styleId="ISched-form">
    <w:name w:val="I Sched-form"/>
    <w:basedOn w:val="BillBasicHeading"/>
    <w:rsid w:val="0049662D"/>
    <w:pPr>
      <w:tabs>
        <w:tab w:val="right" w:pos="7200"/>
      </w:tabs>
      <w:spacing w:before="240"/>
      <w:ind w:left="2600" w:hanging="2600"/>
    </w:pPr>
    <w:rPr>
      <w:sz w:val="28"/>
    </w:rPr>
  </w:style>
  <w:style w:type="paragraph" w:customStyle="1" w:styleId="ISchclauseheading">
    <w:name w:val="I Sch clause heading"/>
    <w:basedOn w:val="BillBasic"/>
    <w:rsid w:val="0049662D"/>
    <w:pPr>
      <w:keepNext/>
      <w:tabs>
        <w:tab w:val="left" w:pos="1100"/>
      </w:tabs>
      <w:spacing w:before="240"/>
      <w:ind w:left="1100" w:hanging="1100"/>
      <w:jc w:val="left"/>
    </w:pPr>
    <w:rPr>
      <w:rFonts w:ascii="Arial" w:hAnsi="Arial"/>
      <w:b/>
    </w:rPr>
  </w:style>
  <w:style w:type="paragraph" w:customStyle="1" w:styleId="IMain">
    <w:name w:val="I Main"/>
    <w:basedOn w:val="Amain"/>
    <w:rsid w:val="0049662D"/>
  </w:style>
  <w:style w:type="paragraph" w:customStyle="1" w:styleId="Ipara">
    <w:name w:val="I para"/>
    <w:basedOn w:val="Apara"/>
    <w:rsid w:val="0049662D"/>
    <w:pPr>
      <w:outlineLvl w:val="9"/>
    </w:pPr>
  </w:style>
  <w:style w:type="paragraph" w:customStyle="1" w:styleId="Isubpara">
    <w:name w:val="I subpara"/>
    <w:basedOn w:val="Asubpara"/>
    <w:rsid w:val="0049662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9662D"/>
    <w:pPr>
      <w:tabs>
        <w:tab w:val="clear" w:pos="2400"/>
        <w:tab w:val="clear" w:pos="2600"/>
        <w:tab w:val="right" w:pos="2460"/>
        <w:tab w:val="left" w:pos="2660"/>
      </w:tabs>
      <w:ind w:left="2660" w:hanging="2660"/>
    </w:pPr>
  </w:style>
  <w:style w:type="character" w:customStyle="1" w:styleId="CharSectNo">
    <w:name w:val="CharSectNo"/>
    <w:basedOn w:val="DefaultParagraphFont"/>
    <w:rsid w:val="0049662D"/>
  </w:style>
  <w:style w:type="character" w:customStyle="1" w:styleId="CharDivNo">
    <w:name w:val="CharDivNo"/>
    <w:basedOn w:val="DefaultParagraphFont"/>
    <w:rsid w:val="0049662D"/>
  </w:style>
  <w:style w:type="character" w:customStyle="1" w:styleId="CharDivText">
    <w:name w:val="CharDivText"/>
    <w:basedOn w:val="DefaultParagraphFont"/>
    <w:rsid w:val="0049662D"/>
  </w:style>
  <w:style w:type="character" w:customStyle="1" w:styleId="CharPartNo">
    <w:name w:val="CharPartNo"/>
    <w:basedOn w:val="DefaultParagraphFont"/>
    <w:rsid w:val="0049662D"/>
  </w:style>
  <w:style w:type="paragraph" w:customStyle="1" w:styleId="Placeholder">
    <w:name w:val="Placeholder"/>
    <w:basedOn w:val="Normal"/>
    <w:rsid w:val="0049662D"/>
    <w:rPr>
      <w:sz w:val="10"/>
    </w:rPr>
  </w:style>
  <w:style w:type="paragraph" w:styleId="PlainText">
    <w:name w:val="Plain Text"/>
    <w:basedOn w:val="Normal"/>
    <w:rsid w:val="0049662D"/>
    <w:rPr>
      <w:rFonts w:ascii="Courier New" w:hAnsi="Courier New"/>
      <w:sz w:val="20"/>
    </w:rPr>
  </w:style>
  <w:style w:type="character" w:customStyle="1" w:styleId="CharChapNo">
    <w:name w:val="CharChapNo"/>
    <w:basedOn w:val="DefaultParagraphFont"/>
    <w:rsid w:val="0049662D"/>
  </w:style>
  <w:style w:type="character" w:customStyle="1" w:styleId="CharChapText">
    <w:name w:val="CharChapText"/>
    <w:basedOn w:val="DefaultParagraphFont"/>
    <w:rsid w:val="0049662D"/>
  </w:style>
  <w:style w:type="character" w:customStyle="1" w:styleId="CharPartText">
    <w:name w:val="CharPartText"/>
    <w:basedOn w:val="DefaultParagraphFont"/>
    <w:rsid w:val="0049662D"/>
  </w:style>
  <w:style w:type="paragraph" w:styleId="TOC1">
    <w:name w:val="toc 1"/>
    <w:basedOn w:val="Normal"/>
    <w:next w:val="Normal"/>
    <w:autoRedefine/>
    <w:uiPriority w:val="39"/>
    <w:rsid w:val="0049662D"/>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49662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9662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9662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9662D"/>
  </w:style>
  <w:style w:type="paragraph" w:styleId="Title">
    <w:name w:val="Title"/>
    <w:basedOn w:val="Normal"/>
    <w:qFormat/>
    <w:rsid w:val="001E0ED7"/>
    <w:pPr>
      <w:spacing w:before="240" w:after="60"/>
      <w:jc w:val="center"/>
      <w:outlineLvl w:val="0"/>
    </w:pPr>
    <w:rPr>
      <w:rFonts w:ascii="Arial" w:hAnsi="Arial"/>
      <w:b/>
      <w:kern w:val="28"/>
      <w:sz w:val="32"/>
    </w:rPr>
  </w:style>
  <w:style w:type="paragraph" w:styleId="Signature">
    <w:name w:val="Signature"/>
    <w:basedOn w:val="Normal"/>
    <w:rsid w:val="0049662D"/>
    <w:pPr>
      <w:ind w:left="4252"/>
    </w:pPr>
  </w:style>
  <w:style w:type="paragraph" w:customStyle="1" w:styleId="ActNo">
    <w:name w:val="ActNo"/>
    <w:basedOn w:val="BillBasicHeading"/>
    <w:rsid w:val="0049662D"/>
    <w:pPr>
      <w:keepNext w:val="0"/>
      <w:tabs>
        <w:tab w:val="clear" w:pos="2600"/>
      </w:tabs>
      <w:spacing w:before="220"/>
    </w:pPr>
  </w:style>
  <w:style w:type="paragraph" w:customStyle="1" w:styleId="aParaNote">
    <w:name w:val="aParaNote"/>
    <w:basedOn w:val="BillBasic"/>
    <w:rsid w:val="0049662D"/>
    <w:pPr>
      <w:ind w:left="2840" w:hanging="1240"/>
    </w:pPr>
    <w:rPr>
      <w:sz w:val="20"/>
    </w:rPr>
  </w:style>
  <w:style w:type="paragraph" w:customStyle="1" w:styleId="aExamNum">
    <w:name w:val="aExamNum"/>
    <w:basedOn w:val="aExam"/>
    <w:rsid w:val="0049662D"/>
    <w:pPr>
      <w:ind w:left="1500" w:hanging="400"/>
    </w:pPr>
  </w:style>
  <w:style w:type="paragraph" w:customStyle="1" w:styleId="LongTitle">
    <w:name w:val="LongTitle"/>
    <w:basedOn w:val="BillBasic"/>
    <w:rsid w:val="0049662D"/>
    <w:pPr>
      <w:spacing w:before="300"/>
    </w:pPr>
  </w:style>
  <w:style w:type="paragraph" w:customStyle="1" w:styleId="Minister">
    <w:name w:val="Minister"/>
    <w:basedOn w:val="BillBasic"/>
    <w:rsid w:val="0049662D"/>
    <w:pPr>
      <w:spacing w:before="640"/>
      <w:jc w:val="right"/>
    </w:pPr>
    <w:rPr>
      <w:caps/>
    </w:rPr>
  </w:style>
  <w:style w:type="paragraph" w:customStyle="1" w:styleId="DateLine">
    <w:name w:val="DateLine"/>
    <w:basedOn w:val="BillBasic"/>
    <w:rsid w:val="0049662D"/>
    <w:pPr>
      <w:tabs>
        <w:tab w:val="left" w:pos="4320"/>
      </w:tabs>
    </w:pPr>
  </w:style>
  <w:style w:type="paragraph" w:customStyle="1" w:styleId="madeunder">
    <w:name w:val="made under"/>
    <w:basedOn w:val="BillBasic"/>
    <w:rsid w:val="0049662D"/>
    <w:pPr>
      <w:spacing w:before="240"/>
    </w:pPr>
  </w:style>
  <w:style w:type="paragraph" w:customStyle="1" w:styleId="EndNoteSubHeading">
    <w:name w:val="EndNoteSubHeading"/>
    <w:basedOn w:val="Normal"/>
    <w:next w:val="EndNoteText"/>
    <w:rsid w:val="001E0ED7"/>
    <w:pPr>
      <w:keepNext/>
      <w:tabs>
        <w:tab w:val="left" w:pos="700"/>
      </w:tabs>
      <w:spacing w:before="120"/>
      <w:ind w:left="700" w:hanging="700"/>
    </w:pPr>
    <w:rPr>
      <w:rFonts w:ascii="Arial" w:hAnsi="Arial"/>
      <w:b/>
      <w:sz w:val="20"/>
    </w:rPr>
  </w:style>
  <w:style w:type="paragraph" w:customStyle="1" w:styleId="EndNoteText">
    <w:name w:val="EndNoteText"/>
    <w:basedOn w:val="BillBasic"/>
    <w:rsid w:val="0049662D"/>
    <w:pPr>
      <w:tabs>
        <w:tab w:val="left" w:pos="700"/>
        <w:tab w:val="right" w:pos="6160"/>
      </w:tabs>
      <w:spacing w:before="80"/>
      <w:ind w:left="700" w:hanging="700"/>
    </w:pPr>
    <w:rPr>
      <w:sz w:val="20"/>
    </w:rPr>
  </w:style>
  <w:style w:type="paragraph" w:customStyle="1" w:styleId="BillBasicItalics">
    <w:name w:val="BillBasicItalics"/>
    <w:basedOn w:val="BillBasic"/>
    <w:rsid w:val="0049662D"/>
    <w:rPr>
      <w:i/>
    </w:rPr>
  </w:style>
  <w:style w:type="paragraph" w:customStyle="1" w:styleId="00SigningPage">
    <w:name w:val="00SigningPage"/>
    <w:basedOn w:val="Normal"/>
    <w:rsid w:val="0049662D"/>
  </w:style>
  <w:style w:type="paragraph" w:customStyle="1" w:styleId="Aparareturn">
    <w:name w:val="A para return"/>
    <w:basedOn w:val="BillBasic"/>
    <w:rsid w:val="0049662D"/>
    <w:pPr>
      <w:ind w:left="1600"/>
    </w:pPr>
  </w:style>
  <w:style w:type="paragraph" w:customStyle="1" w:styleId="Asubparareturn">
    <w:name w:val="A subpara return"/>
    <w:basedOn w:val="BillBasic"/>
    <w:rsid w:val="0049662D"/>
    <w:pPr>
      <w:ind w:left="2100"/>
    </w:pPr>
  </w:style>
  <w:style w:type="paragraph" w:customStyle="1" w:styleId="CommentNum">
    <w:name w:val="CommentNum"/>
    <w:basedOn w:val="Comment"/>
    <w:rsid w:val="0049662D"/>
    <w:pPr>
      <w:ind w:left="1800" w:hanging="1800"/>
    </w:pPr>
  </w:style>
  <w:style w:type="paragraph" w:styleId="TOC8">
    <w:name w:val="toc 8"/>
    <w:basedOn w:val="TOC3"/>
    <w:next w:val="Normal"/>
    <w:autoRedefine/>
    <w:uiPriority w:val="39"/>
    <w:rsid w:val="0049662D"/>
    <w:pPr>
      <w:keepNext w:val="0"/>
      <w:spacing w:before="120"/>
    </w:pPr>
  </w:style>
  <w:style w:type="paragraph" w:customStyle="1" w:styleId="Judges">
    <w:name w:val="Judges"/>
    <w:basedOn w:val="Minister"/>
    <w:rsid w:val="0049662D"/>
    <w:pPr>
      <w:spacing w:before="180"/>
    </w:pPr>
  </w:style>
  <w:style w:type="paragraph" w:customStyle="1" w:styleId="BillFor">
    <w:name w:val="BillFor"/>
    <w:basedOn w:val="BillBasicHeading"/>
    <w:rsid w:val="0049662D"/>
    <w:pPr>
      <w:keepNext w:val="0"/>
      <w:spacing w:before="320"/>
      <w:jc w:val="both"/>
    </w:pPr>
    <w:rPr>
      <w:sz w:val="28"/>
    </w:rPr>
  </w:style>
  <w:style w:type="paragraph" w:customStyle="1" w:styleId="draft">
    <w:name w:val="draft"/>
    <w:basedOn w:val="Normal"/>
    <w:rsid w:val="0049662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49662D"/>
    <w:pPr>
      <w:spacing w:line="260" w:lineRule="atLeast"/>
      <w:jc w:val="center"/>
    </w:pPr>
  </w:style>
  <w:style w:type="paragraph" w:customStyle="1" w:styleId="Amainbullet">
    <w:name w:val="A main bullet"/>
    <w:basedOn w:val="BillBasic"/>
    <w:rsid w:val="0049662D"/>
    <w:pPr>
      <w:spacing w:before="60"/>
      <w:ind w:left="1500" w:hanging="400"/>
    </w:pPr>
  </w:style>
  <w:style w:type="paragraph" w:customStyle="1" w:styleId="Aparabullet">
    <w:name w:val="A para bullet"/>
    <w:basedOn w:val="BillBasic"/>
    <w:rsid w:val="0049662D"/>
    <w:pPr>
      <w:spacing w:before="60"/>
      <w:ind w:left="2000" w:hanging="400"/>
    </w:pPr>
  </w:style>
  <w:style w:type="paragraph" w:customStyle="1" w:styleId="Asubparabullet">
    <w:name w:val="A subpara bullet"/>
    <w:basedOn w:val="BillBasic"/>
    <w:rsid w:val="0049662D"/>
    <w:pPr>
      <w:spacing w:before="60"/>
      <w:ind w:left="2540" w:hanging="400"/>
    </w:pPr>
  </w:style>
  <w:style w:type="paragraph" w:customStyle="1" w:styleId="aDefpara">
    <w:name w:val="aDef para"/>
    <w:basedOn w:val="Apara"/>
    <w:rsid w:val="0049662D"/>
  </w:style>
  <w:style w:type="paragraph" w:customStyle="1" w:styleId="aDefsubpara">
    <w:name w:val="aDef subpara"/>
    <w:basedOn w:val="Asubpara"/>
    <w:rsid w:val="0049662D"/>
  </w:style>
  <w:style w:type="paragraph" w:customStyle="1" w:styleId="Idefpara">
    <w:name w:val="I def para"/>
    <w:basedOn w:val="Ipara"/>
    <w:rsid w:val="0049662D"/>
  </w:style>
  <w:style w:type="paragraph" w:customStyle="1" w:styleId="Idefsubpara">
    <w:name w:val="I def subpara"/>
    <w:basedOn w:val="Isubpara"/>
    <w:rsid w:val="0049662D"/>
  </w:style>
  <w:style w:type="paragraph" w:customStyle="1" w:styleId="Notified">
    <w:name w:val="Notified"/>
    <w:basedOn w:val="BillBasic"/>
    <w:rsid w:val="0049662D"/>
    <w:pPr>
      <w:spacing w:before="360"/>
      <w:jc w:val="right"/>
    </w:pPr>
    <w:rPr>
      <w:i/>
    </w:rPr>
  </w:style>
  <w:style w:type="paragraph" w:customStyle="1" w:styleId="03ScheduleLandscape">
    <w:name w:val="03ScheduleLandscape"/>
    <w:basedOn w:val="Normal"/>
    <w:rsid w:val="0049662D"/>
  </w:style>
  <w:style w:type="paragraph" w:customStyle="1" w:styleId="IDict-Heading">
    <w:name w:val="I Dict-Heading"/>
    <w:basedOn w:val="BillBasicHeading"/>
    <w:rsid w:val="0049662D"/>
    <w:pPr>
      <w:spacing w:before="320"/>
      <w:ind w:left="2600" w:hanging="2600"/>
      <w:jc w:val="both"/>
    </w:pPr>
    <w:rPr>
      <w:sz w:val="34"/>
    </w:rPr>
  </w:style>
  <w:style w:type="paragraph" w:customStyle="1" w:styleId="02TextLandscape">
    <w:name w:val="02TextLandscape"/>
    <w:basedOn w:val="Normal"/>
    <w:rsid w:val="0049662D"/>
  </w:style>
  <w:style w:type="paragraph" w:styleId="Salutation">
    <w:name w:val="Salutation"/>
    <w:basedOn w:val="Normal"/>
    <w:next w:val="Normal"/>
    <w:rsid w:val="001E0ED7"/>
  </w:style>
  <w:style w:type="paragraph" w:customStyle="1" w:styleId="aNoteBullet">
    <w:name w:val="aNoteBullet"/>
    <w:basedOn w:val="aNoteSymb"/>
    <w:rsid w:val="0049662D"/>
    <w:pPr>
      <w:tabs>
        <w:tab w:val="left" w:pos="2200"/>
      </w:tabs>
      <w:spacing w:before="60"/>
      <w:ind w:left="2600" w:hanging="700"/>
    </w:pPr>
  </w:style>
  <w:style w:type="paragraph" w:customStyle="1" w:styleId="aParaNoteBullet">
    <w:name w:val="aParaNoteBullet"/>
    <w:basedOn w:val="aParaNote"/>
    <w:rsid w:val="0049662D"/>
    <w:pPr>
      <w:tabs>
        <w:tab w:val="left" w:pos="2700"/>
      </w:tabs>
      <w:spacing w:before="60"/>
      <w:ind w:left="3100" w:hanging="700"/>
    </w:pPr>
  </w:style>
  <w:style w:type="paragraph" w:customStyle="1" w:styleId="MinisterWord">
    <w:name w:val="MinisterWord"/>
    <w:basedOn w:val="Normal"/>
    <w:rsid w:val="0049662D"/>
    <w:pPr>
      <w:spacing w:before="60"/>
      <w:jc w:val="right"/>
    </w:pPr>
  </w:style>
  <w:style w:type="paragraph" w:customStyle="1" w:styleId="aExamPara">
    <w:name w:val="aExamPara"/>
    <w:basedOn w:val="aExam"/>
    <w:rsid w:val="0049662D"/>
    <w:pPr>
      <w:tabs>
        <w:tab w:val="right" w:pos="1720"/>
        <w:tab w:val="left" w:pos="2000"/>
        <w:tab w:val="left" w:pos="2300"/>
      </w:tabs>
      <w:ind w:left="2400" w:hanging="1300"/>
    </w:pPr>
  </w:style>
  <w:style w:type="paragraph" w:customStyle="1" w:styleId="aExamNumText">
    <w:name w:val="aExamNumText"/>
    <w:basedOn w:val="aExam"/>
    <w:rsid w:val="0049662D"/>
    <w:pPr>
      <w:ind w:left="1500"/>
    </w:pPr>
  </w:style>
  <w:style w:type="paragraph" w:customStyle="1" w:styleId="aExamBullet">
    <w:name w:val="aExamBullet"/>
    <w:basedOn w:val="aExam"/>
    <w:rsid w:val="0049662D"/>
    <w:pPr>
      <w:tabs>
        <w:tab w:val="left" w:pos="1500"/>
        <w:tab w:val="left" w:pos="2300"/>
      </w:tabs>
      <w:ind w:left="1900" w:hanging="800"/>
    </w:pPr>
  </w:style>
  <w:style w:type="paragraph" w:customStyle="1" w:styleId="aNotePara">
    <w:name w:val="aNotePara"/>
    <w:basedOn w:val="aNote"/>
    <w:rsid w:val="0049662D"/>
    <w:pPr>
      <w:tabs>
        <w:tab w:val="right" w:pos="2140"/>
        <w:tab w:val="left" w:pos="2400"/>
      </w:tabs>
      <w:spacing w:before="60"/>
      <w:ind w:left="2400" w:hanging="1300"/>
    </w:pPr>
  </w:style>
  <w:style w:type="paragraph" w:customStyle="1" w:styleId="aExplanHeading">
    <w:name w:val="aExplanHeading"/>
    <w:basedOn w:val="BillBasicHeading"/>
    <w:next w:val="Normal"/>
    <w:rsid w:val="0049662D"/>
    <w:rPr>
      <w:rFonts w:ascii="Arial (W1)" w:hAnsi="Arial (W1)"/>
      <w:sz w:val="18"/>
    </w:rPr>
  </w:style>
  <w:style w:type="paragraph" w:customStyle="1" w:styleId="aExplanText">
    <w:name w:val="aExplanText"/>
    <w:basedOn w:val="BillBasic"/>
    <w:rsid w:val="0049662D"/>
    <w:rPr>
      <w:sz w:val="20"/>
    </w:rPr>
  </w:style>
  <w:style w:type="paragraph" w:customStyle="1" w:styleId="aParaNotePara">
    <w:name w:val="aParaNotePara"/>
    <w:basedOn w:val="aNoteParaSymb"/>
    <w:rsid w:val="0049662D"/>
    <w:pPr>
      <w:tabs>
        <w:tab w:val="clear" w:pos="2140"/>
        <w:tab w:val="clear" w:pos="2400"/>
        <w:tab w:val="right" w:pos="2644"/>
      </w:tabs>
      <w:ind w:left="3320" w:hanging="1720"/>
    </w:pPr>
  </w:style>
  <w:style w:type="character" w:customStyle="1" w:styleId="charBold">
    <w:name w:val="charBold"/>
    <w:basedOn w:val="DefaultParagraphFont"/>
    <w:rsid w:val="0049662D"/>
    <w:rPr>
      <w:b/>
    </w:rPr>
  </w:style>
  <w:style w:type="character" w:customStyle="1" w:styleId="charBoldItals">
    <w:name w:val="charBoldItals"/>
    <w:basedOn w:val="DefaultParagraphFont"/>
    <w:rsid w:val="0049662D"/>
    <w:rPr>
      <w:b/>
      <w:i/>
    </w:rPr>
  </w:style>
  <w:style w:type="character" w:customStyle="1" w:styleId="charItals">
    <w:name w:val="charItals"/>
    <w:basedOn w:val="DefaultParagraphFont"/>
    <w:rsid w:val="0049662D"/>
    <w:rPr>
      <w:i/>
    </w:rPr>
  </w:style>
  <w:style w:type="character" w:customStyle="1" w:styleId="charUnderline">
    <w:name w:val="charUnderline"/>
    <w:basedOn w:val="DefaultParagraphFont"/>
    <w:rsid w:val="0049662D"/>
    <w:rPr>
      <w:u w:val="single"/>
    </w:rPr>
  </w:style>
  <w:style w:type="paragraph" w:customStyle="1" w:styleId="TableHd">
    <w:name w:val="TableHd"/>
    <w:basedOn w:val="Normal"/>
    <w:rsid w:val="0049662D"/>
    <w:pPr>
      <w:keepNext/>
      <w:spacing w:before="300"/>
      <w:ind w:left="1200" w:hanging="1200"/>
    </w:pPr>
    <w:rPr>
      <w:rFonts w:ascii="Arial" w:hAnsi="Arial"/>
      <w:b/>
      <w:sz w:val="20"/>
    </w:rPr>
  </w:style>
  <w:style w:type="paragraph" w:customStyle="1" w:styleId="TableColHd">
    <w:name w:val="TableColHd"/>
    <w:basedOn w:val="Normal"/>
    <w:rsid w:val="0049662D"/>
    <w:pPr>
      <w:keepNext/>
      <w:spacing w:after="60"/>
    </w:pPr>
    <w:rPr>
      <w:rFonts w:ascii="Arial" w:hAnsi="Arial"/>
      <w:b/>
      <w:sz w:val="18"/>
    </w:rPr>
  </w:style>
  <w:style w:type="paragraph" w:customStyle="1" w:styleId="PenaltyPara">
    <w:name w:val="PenaltyPara"/>
    <w:basedOn w:val="Normal"/>
    <w:rsid w:val="0049662D"/>
    <w:pPr>
      <w:tabs>
        <w:tab w:val="right" w:pos="1360"/>
      </w:tabs>
      <w:spacing w:before="60"/>
      <w:ind w:left="1600" w:hanging="1600"/>
      <w:jc w:val="both"/>
    </w:pPr>
  </w:style>
  <w:style w:type="paragraph" w:customStyle="1" w:styleId="tablepara">
    <w:name w:val="table para"/>
    <w:basedOn w:val="Normal"/>
    <w:rsid w:val="0049662D"/>
    <w:pPr>
      <w:tabs>
        <w:tab w:val="right" w:pos="800"/>
        <w:tab w:val="left" w:pos="1100"/>
      </w:tabs>
      <w:spacing w:before="80" w:after="60"/>
      <w:ind w:left="1100" w:hanging="1100"/>
    </w:pPr>
  </w:style>
  <w:style w:type="paragraph" w:customStyle="1" w:styleId="tablesubpara">
    <w:name w:val="table subpara"/>
    <w:basedOn w:val="Normal"/>
    <w:rsid w:val="0049662D"/>
    <w:pPr>
      <w:tabs>
        <w:tab w:val="right" w:pos="1500"/>
        <w:tab w:val="left" w:pos="1800"/>
      </w:tabs>
      <w:spacing w:before="80" w:after="60"/>
      <w:ind w:left="1800" w:hanging="1800"/>
    </w:pPr>
  </w:style>
  <w:style w:type="paragraph" w:customStyle="1" w:styleId="TableText">
    <w:name w:val="TableText"/>
    <w:basedOn w:val="Normal"/>
    <w:rsid w:val="0049662D"/>
    <w:pPr>
      <w:spacing w:before="60" w:after="60"/>
    </w:pPr>
  </w:style>
  <w:style w:type="paragraph" w:customStyle="1" w:styleId="IshadedH5Sec">
    <w:name w:val="I shaded H5 Sec"/>
    <w:basedOn w:val="AH5Sec"/>
    <w:rsid w:val="0049662D"/>
    <w:pPr>
      <w:shd w:val="pct25" w:color="auto" w:fill="auto"/>
      <w:outlineLvl w:val="9"/>
    </w:pPr>
  </w:style>
  <w:style w:type="paragraph" w:customStyle="1" w:styleId="IshadedSchClause">
    <w:name w:val="I shaded Sch Clause"/>
    <w:basedOn w:val="IshadedH5Sec"/>
    <w:rsid w:val="0049662D"/>
  </w:style>
  <w:style w:type="paragraph" w:customStyle="1" w:styleId="Penalty">
    <w:name w:val="Penalty"/>
    <w:basedOn w:val="Amainreturn"/>
    <w:rsid w:val="0049662D"/>
  </w:style>
  <w:style w:type="paragraph" w:customStyle="1" w:styleId="aNoteText">
    <w:name w:val="aNoteText"/>
    <w:basedOn w:val="aNoteSymb"/>
    <w:rsid w:val="0049662D"/>
    <w:pPr>
      <w:spacing w:before="60"/>
      <w:ind w:firstLine="0"/>
    </w:pPr>
  </w:style>
  <w:style w:type="paragraph" w:customStyle="1" w:styleId="Letterhead">
    <w:name w:val="Letterhead"/>
    <w:rsid w:val="001E0ED7"/>
    <w:pPr>
      <w:widowControl w:val="0"/>
      <w:spacing w:after="180"/>
      <w:jc w:val="right"/>
    </w:pPr>
    <w:rPr>
      <w:rFonts w:ascii="Arial" w:hAnsi="Arial"/>
      <w:sz w:val="32"/>
      <w:lang w:eastAsia="en-US"/>
    </w:rPr>
  </w:style>
  <w:style w:type="character" w:styleId="PageNumber">
    <w:name w:val="page number"/>
    <w:basedOn w:val="DefaultParagraphFont"/>
    <w:rsid w:val="0049662D"/>
  </w:style>
  <w:style w:type="paragraph" w:styleId="TOC9">
    <w:name w:val="toc 9"/>
    <w:basedOn w:val="Normal"/>
    <w:next w:val="Normal"/>
    <w:autoRedefine/>
    <w:uiPriority w:val="39"/>
    <w:rsid w:val="0049662D"/>
    <w:pPr>
      <w:ind w:left="1920" w:right="600"/>
    </w:pPr>
  </w:style>
  <w:style w:type="paragraph" w:customStyle="1" w:styleId="Sched-Form-18Space">
    <w:name w:val="Sched-Form-18Space"/>
    <w:basedOn w:val="Normal"/>
    <w:rsid w:val="0049662D"/>
    <w:pPr>
      <w:spacing w:before="360" w:after="60"/>
    </w:pPr>
    <w:rPr>
      <w:sz w:val="22"/>
    </w:rPr>
  </w:style>
  <w:style w:type="paragraph" w:customStyle="1" w:styleId="AH1ChapterSymb">
    <w:name w:val="A H1 Chapter Symb"/>
    <w:basedOn w:val="AH1Chapter"/>
    <w:next w:val="AH2Part"/>
    <w:rsid w:val="0049662D"/>
    <w:pPr>
      <w:tabs>
        <w:tab w:val="clear" w:pos="2600"/>
        <w:tab w:val="left" w:pos="0"/>
      </w:tabs>
      <w:ind w:left="2480" w:hanging="2960"/>
    </w:pPr>
  </w:style>
  <w:style w:type="paragraph" w:customStyle="1" w:styleId="EndnotesAbbrev">
    <w:name w:val="EndnotesAbbrev"/>
    <w:basedOn w:val="Normal"/>
    <w:rsid w:val="0049662D"/>
    <w:pPr>
      <w:spacing w:before="20"/>
    </w:pPr>
    <w:rPr>
      <w:rFonts w:ascii="Arial" w:hAnsi="Arial"/>
      <w:color w:val="000000"/>
      <w:sz w:val="16"/>
    </w:rPr>
  </w:style>
  <w:style w:type="paragraph" w:customStyle="1" w:styleId="RepubNo">
    <w:name w:val="RepubNo"/>
    <w:basedOn w:val="BillBasicHeading"/>
    <w:rsid w:val="0049662D"/>
    <w:pPr>
      <w:keepNext w:val="0"/>
      <w:spacing w:before="600"/>
      <w:jc w:val="both"/>
    </w:pPr>
    <w:rPr>
      <w:sz w:val="26"/>
    </w:rPr>
  </w:style>
  <w:style w:type="paragraph" w:customStyle="1" w:styleId="NewAct">
    <w:name w:val="New Act"/>
    <w:basedOn w:val="Normal"/>
    <w:next w:val="Actdetails"/>
    <w:link w:val="NewActChar"/>
    <w:rsid w:val="0049662D"/>
    <w:pPr>
      <w:keepNext/>
      <w:spacing w:before="180"/>
      <w:ind w:left="1100"/>
    </w:pPr>
    <w:rPr>
      <w:rFonts w:ascii="Arial" w:hAnsi="Arial"/>
      <w:b/>
      <w:sz w:val="20"/>
    </w:rPr>
  </w:style>
  <w:style w:type="paragraph" w:customStyle="1" w:styleId="CoverInForce">
    <w:name w:val="CoverInForce"/>
    <w:basedOn w:val="BillBasicHeading"/>
    <w:rsid w:val="0049662D"/>
    <w:pPr>
      <w:keepNext w:val="0"/>
      <w:spacing w:before="400"/>
    </w:pPr>
    <w:rPr>
      <w:b w:val="0"/>
    </w:rPr>
  </w:style>
  <w:style w:type="paragraph" w:styleId="Subtitle">
    <w:name w:val="Subtitle"/>
    <w:basedOn w:val="Normal"/>
    <w:qFormat/>
    <w:rsid w:val="0049662D"/>
    <w:pPr>
      <w:spacing w:after="60"/>
      <w:jc w:val="center"/>
      <w:outlineLvl w:val="1"/>
    </w:pPr>
    <w:rPr>
      <w:rFonts w:ascii="Arial" w:hAnsi="Arial"/>
    </w:rPr>
  </w:style>
  <w:style w:type="paragraph" w:customStyle="1" w:styleId="CoverActName">
    <w:name w:val="CoverActName"/>
    <w:basedOn w:val="BillBasicHeading"/>
    <w:rsid w:val="0049662D"/>
    <w:pPr>
      <w:keepNext w:val="0"/>
      <w:spacing w:before="260"/>
    </w:pPr>
  </w:style>
  <w:style w:type="paragraph" w:customStyle="1" w:styleId="FormRule">
    <w:name w:val="FormRule"/>
    <w:basedOn w:val="Normal"/>
    <w:rsid w:val="0049662D"/>
    <w:pPr>
      <w:pBdr>
        <w:top w:val="single" w:sz="4" w:space="1" w:color="auto"/>
      </w:pBdr>
      <w:spacing w:before="160" w:after="40"/>
      <w:ind w:left="3220" w:right="3260"/>
    </w:pPr>
    <w:rPr>
      <w:sz w:val="8"/>
    </w:rPr>
  </w:style>
  <w:style w:type="paragraph" w:customStyle="1" w:styleId="SchSubClause">
    <w:name w:val="Sch SubClause"/>
    <w:basedOn w:val="Schclauseheading"/>
    <w:rsid w:val="0049662D"/>
    <w:rPr>
      <w:b w:val="0"/>
    </w:rPr>
  </w:style>
  <w:style w:type="paragraph" w:customStyle="1" w:styleId="Endnote20">
    <w:name w:val="Endnote2"/>
    <w:basedOn w:val="Normal"/>
    <w:rsid w:val="0049662D"/>
    <w:pPr>
      <w:keepNext/>
      <w:tabs>
        <w:tab w:val="left" w:pos="1100"/>
      </w:tabs>
      <w:spacing w:before="360"/>
    </w:pPr>
    <w:rPr>
      <w:rFonts w:ascii="Arial" w:hAnsi="Arial"/>
      <w:b/>
    </w:rPr>
  </w:style>
  <w:style w:type="paragraph" w:customStyle="1" w:styleId="Actdetails">
    <w:name w:val="Act details"/>
    <w:basedOn w:val="Normal"/>
    <w:rsid w:val="0049662D"/>
    <w:pPr>
      <w:spacing w:before="20"/>
      <w:ind w:left="1400"/>
    </w:pPr>
    <w:rPr>
      <w:rFonts w:ascii="Arial" w:hAnsi="Arial"/>
      <w:sz w:val="20"/>
    </w:rPr>
  </w:style>
  <w:style w:type="paragraph" w:customStyle="1" w:styleId="Asamby">
    <w:name w:val="As am by"/>
    <w:basedOn w:val="Normal"/>
    <w:next w:val="Normal"/>
    <w:rsid w:val="0049662D"/>
    <w:pPr>
      <w:spacing w:before="240"/>
      <w:ind w:left="1100"/>
    </w:pPr>
    <w:rPr>
      <w:rFonts w:ascii="Arial" w:hAnsi="Arial"/>
      <w:sz w:val="20"/>
    </w:rPr>
  </w:style>
  <w:style w:type="paragraph" w:customStyle="1" w:styleId="AmdtsEntries">
    <w:name w:val="AmdtsEntries"/>
    <w:basedOn w:val="BillBasicHeading"/>
    <w:rsid w:val="0049662D"/>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49662D"/>
    <w:pPr>
      <w:tabs>
        <w:tab w:val="clear" w:pos="2600"/>
        <w:tab w:val="left" w:pos="0"/>
      </w:tabs>
      <w:ind w:left="2480" w:hanging="2960"/>
    </w:pPr>
  </w:style>
  <w:style w:type="paragraph" w:customStyle="1" w:styleId="AmdtsEntryHd">
    <w:name w:val="AmdtsEntryHd"/>
    <w:basedOn w:val="BillBasicHeading"/>
    <w:next w:val="AmdtsEntries"/>
    <w:rsid w:val="0049662D"/>
    <w:pPr>
      <w:tabs>
        <w:tab w:val="clear" w:pos="2600"/>
      </w:tabs>
      <w:spacing w:before="120"/>
      <w:ind w:left="1100"/>
    </w:pPr>
    <w:rPr>
      <w:sz w:val="18"/>
    </w:rPr>
  </w:style>
  <w:style w:type="paragraph" w:customStyle="1" w:styleId="EndNoteParas">
    <w:name w:val="EndNoteParas"/>
    <w:basedOn w:val="EndNoteTextEPS"/>
    <w:rsid w:val="0049662D"/>
    <w:pPr>
      <w:tabs>
        <w:tab w:val="right" w:pos="1432"/>
      </w:tabs>
      <w:ind w:left="1840" w:hanging="1840"/>
    </w:pPr>
  </w:style>
  <w:style w:type="paragraph" w:customStyle="1" w:styleId="NewReg">
    <w:name w:val="New Reg"/>
    <w:basedOn w:val="NewAct"/>
    <w:next w:val="Actdetails"/>
    <w:rsid w:val="0049662D"/>
  </w:style>
  <w:style w:type="paragraph" w:customStyle="1" w:styleId="Endnote3">
    <w:name w:val="Endnote3"/>
    <w:basedOn w:val="Normal"/>
    <w:rsid w:val="0049662D"/>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49662D"/>
  </w:style>
  <w:style w:type="character" w:customStyle="1" w:styleId="charTableText">
    <w:name w:val="charTableText"/>
    <w:basedOn w:val="DefaultParagraphFont"/>
    <w:rsid w:val="0049662D"/>
  </w:style>
  <w:style w:type="paragraph" w:customStyle="1" w:styleId="EndNoteTextEPS">
    <w:name w:val="EndNoteTextEPS"/>
    <w:basedOn w:val="Normal"/>
    <w:rsid w:val="0049662D"/>
    <w:pPr>
      <w:spacing w:before="60"/>
      <w:ind w:left="1100"/>
      <w:jc w:val="both"/>
    </w:pPr>
    <w:rPr>
      <w:sz w:val="20"/>
    </w:rPr>
  </w:style>
  <w:style w:type="paragraph" w:customStyle="1" w:styleId="TLegEntries">
    <w:name w:val="TLegEntries"/>
    <w:basedOn w:val="Normal"/>
    <w:rsid w:val="0049662D"/>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49662D"/>
    <w:pPr>
      <w:tabs>
        <w:tab w:val="clear" w:pos="2600"/>
        <w:tab w:val="left" w:leader="dot" w:pos="2700"/>
      </w:tabs>
      <w:ind w:left="2700" w:hanging="2000"/>
    </w:pPr>
    <w:rPr>
      <w:sz w:val="18"/>
    </w:rPr>
  </w:style>
  <w:style w:type="paragraph" w:customStyle="1" w:styleId="CoverText">
    <w:name w:val="CoverText"/>
    <w:basedOn w:val="Normal"/>
    <w:uiPriority w:val="99"/>
    <w:rsid w:val="0049662D"/>
    <w:pPr>
      <w:spacing w:before="100"/>
      <w:jc w:val="both"/>
    </w:pPr>
    <w:rPr>
      <w:sz w:val="20"/>
    </w:rPr>
  </w:style>
  <w:style w:type="paragraph" w:customStyle="1" w:styleId="CoverHeading">
    <w:name w:val="CoverHeading"/>
    <w:basedOn w:val="Normal"/>
    <w:rsid w:val="0049662D"/>
    <w:rPr>
      <w:rFonts w:ascii="Arial" w:hAnsi="Arial"/>
      <w:b/>
    </w:rPr>
  </w:style>
  <w:style w:type="paragraph" w:customStyle="1" w:styleId="OldAmdt2ndLine">
    <w:name w:val="OldAmdt2ndLine"/>
    <w:basedOn w:val="OldAmdtsEntries"/>
    <w:rsid w:val="0049662D"/>
    <w:pPr>
      <w:tabs>
        <w:tab w:val="left" w:pos="2700"/>
      </w:tabs>
      <w:spacing w:before="0"/>
    </w:pPr>
  </w:style>
  <w:style w:type="paragraph" w:customStyle="1" w:styleId="EarlierRepubEntries">
    <w:name w:val="EarlierRepubEntries"/>
    <w:basedOn w:val="Normal"/>
    <w:rsid w:val="0049662D"/>
    <w:pPr>
      <w:spacing w:before="60" w:after="60"/>
    </w:pPr>
    <w:rPr>
      <w:rFonts w:ascii="Arial" w:hAnsi="Arial"/>
      <w:sz w:val="18"/>
    </w:rPr>
  </w:style>
  <w:style w:type="paragraph" w:customStyle="1" w:styleId="RenumProvEntries">
    <w:name w:val="RenumProvEntries"/>
    <w:basedOn w:val="Normal"/>
    <w:rsid w:val="0049662D"/>
    <w:pPr>
      <w:spacing w:before="60"/>
    </w:pPr>
    <w:rPr>
      <w:rFonts w:ascii="Arial" w:hAnsi="Arial"/>
      <w:sz w:val="20"/>
    </w:rPr>
  </w:style>
  <w:style w:type="paragraph" w:customStyle="1" w:styleId="CoverSubHdg">
    <w:name w:val="CoverSubHdg"/>
    <w:basedOn w:val="CoverHeading"/>
    <w:rsid w:val="0049662D"/>
    <w:pPr>
      <w:spacing w:before="120"/>
    </w:pPr>
    <w:rPr>
      <w:sz w:val="20"/>
    </w:rPr>
  </w:style>
  <w:style w:type="paragraph" w:customStyle="1" w:styleId="CoverTextPara">
    <w:name w:val="CoverTextPara"/>
    <w:basedOn w:val="CoverText"/>
    <w:rsid w:val="0049662D"/>
    <w:pPr>
      <w:tabs>
        <w:tab w:val="right" w:pos="600"/>
        <w:tab w:val="left" w:pos="840"/>
      </w:tabs>
      <w:ind w:left="840" w:hanging="840"/>
    </w:pPr>
  </w:style>
  <w:style w:type="paragraph" w:customStyle="1" w:styleId="AH5SecSymb">
    <w:name w:val="A H5 Sec Symb"/>
    <w:basedOn w:val="AH5Sec"/>
    <w:next w:val="Amain"/>
    <w:rsid w:val="0049662D"/>
    <w:pPr>
      <w:tabs>
        <w:tab w:val="clear" w:pos="1100"/>
        <w:tab w:val="left" w:pos="0"/>
      </w:tabs>
      <w:ind w:hanging="1580"/>
    </w:pPr>
  </w:style>
  <w:style w:type="character" w:customStyle="1" w:styleId="charSymb">
    <w:name w:val="charSymb"/>
    <w:basedOn w:val="DefaultParagraphFont"/>
    <w:rsid w:val="0049662D"/>
    <w:rPr>
      <w:rFonts w:ascii="Arial" w:hAnsi="Arial"/>
      <w:sz w:val="24"/>
      <w:bdr w:val="single" w:sz="4" w:space="0" w:color="auto"/>
    </w:rPr>
  </w:style>
  <w:style w:type="paragraph" w:customStyle="1" w:styleId="AH3DivSymb">
    <w:name w:val="A H3 Div Symb"/>
    <w:basedOn w:val="AH3Div"/>
    <w:next w:val="AH5Sec"/>
    <w:rsid w:val="0049662D"/>
    <w:pPr>
      <w:tabs>
        <w:tab w:val="clear" w:pos="2600"/>
        <w:tab w:val="left" w:pos="0"/>
      </w:tabs>
      <w:ind w:left="2480" w:hanging="2960"/>
    </w:pPr>
  </w:style>
  <w:style w:type="paragraph" w:customStyle="1" w:styleId="AH4SubDivSymb">
    <w:name w:val="A H4 SubDiv Symb"/>
    <w:basedOn w:val="AH4SubDiv"/>
    <w:next w:val="AH5Sec"/>
    <w:rsid w:val="0049662D"/>
    <w:pPr>
      <w:tabs>
        <w:tab w:val="clear" w:pos="2600"/>
        <w:tab w:val="left" w:pos="0"/>
      </w:tabs>
      <w:ind w:left="2480" w:hanging="2960"/>
    </w:pPr>
  </w:style>
  <w:style w:type="paragraph" w:customStyle="1" w:styleId="Dict-HeadingSymb">
    <w:name w:val="Dict-Heading Symb"/>
    <w:basedOn w:val="Dict-Heading"/>
    <w:rsid w:val="0049662D"/>
    <w:pPr>
      <w:tabs>
        <w:tab w:val="left" w:pos="0"/>
      </w:tabs>
      <w:ind w:left="2480" w:hanging="2960"/>
    </w:pPr>
  </w:style>
  <w:style w:type="paragraph" w:customStyle="1" w:styleId="Sched-headingSymb">
    <w:name w:val="Sched-heading Symb"/>
    <w:basedOn w:val="Sched-heading"/>
    <w:rsid w:val="0049662D"/>
    <w:pPr>
      <w:tabs>
        <w:tab w:val="left" w:pos="0"/>
      </w:tabs>
      <w:ind w:left="2480" w:hanging="2960"/>
    </w:pPr>
  </w:style>
  <w:style w:type="paragraph" w:customStyle="1" w:styleId="Sched-PartSymb">
    <w:name w:val="Sched-Part Symb"/>
    <w:basedOn w:val="Sched-Part"/>
    <w:rsid w:val="0049662D"/>
    <w:pPr>
      <w:tabs>
        <w:tab w:val="left" w:pos="0"/>
      </w:tabs>
      <w:ind w:left="2480" w:hanging="2960"/>
    </w:pPr>
  </w:style>
  <w:style w:type="paragraph" w:customStyle="1" w:styleId="Sched-FormSymb">
    <w:name w:val="Sched-Form Symb"/>
    <w:basedOn w:val="Sched-Form"/>
    <w:rsid w:val="0049662D"/>
    <w:pPr>
      <w:tabs>
        <w:tab w:val="left" w:pos="0"/>
      </w:tabs>
      <w:ind w:left="2480" w:hanging="2960"/>
    </w:pPr>
  </w:style>
  <w:style w:type="paragraph" w:customStyle="1" w:styleId="SchclauseheadingSymb">
    <w:name w:val="Sch clause heading Symb"/>
    <w:basedOn w:val="Schclauseheading"/>
    <w:rsid w:val="0049662D"/>
    <w:pPr>
      <w:tabs>
        <w:tab w:val="left" w:pos="0"/>
      </w:tabs>
      <w:ind w:left="980" w:hanging="1460"/>
    </w:pPr>
  </w:style>
  <w:style w:type="paragraph" w:customStyle="1" w:styleId="TLegAsAmBy">
    <w:name w:val="TLegAsAmBy"/>
    <w:basedOn w:val="TLegEntries"/>
    <w:rsid w:val="0049662D"/>
    <w:pPr>
      <w:ind w:firstLine="0"/>
    </w:pPr>
    <w:rPr>
      <w:b/>
    </w:rPr>
  </w:style>
  <w:style w:type="paragraph" w:customStyle="1" w:styleId="00Spine">
    <w:name w:val="00Spine"/>
    <w:basedOn w:val="Normal"/>
    <w:rsid w:val="0049662D"/>
  </w:style>
  <w:style w:type="character" w:styleId="Hyperlink">
    <w:name w:val="Hyperlink"/>
    <w:basedOn w:val="DefaultParagraphFont"/>
    <w:uiPriority w:val="99"/>
    <w:unhideWhenUsed/>
    <w:rsid w:val="0049662D"/>
    <w:rPr>
      <w:color w:val="0000FF" w:themeColor="hyperlink"/>
      <w:u w:val="single"/>
    </w:rPr>
  </w:style>
  <w:style w:type="paragraph" w:customStyle="1" w:styleId="Status">
    <w:name w:val="Status"/>
    <w:basedOn w:val="Normal"/>
    <w:rsid w:val="0049662D"/>
    <w:pPr>
      <w:spacing w:before="280"/>
      <w:jc w:val="center"/>
    </w:pPr>
    <w:rPr>
      <w:rFonts w:ascii="Arial" w:hAnsi="Arial"/>
      <w:sz w:val="14"/>
    </w:rPr>
  </w:style>
  <w:style w:type="paragraph" w:customStyle="1" w:styleId="AuthorisedBlock">
    <w:name w:val="AuthorisedBlock"/>
    <w:basedOn w:val="Normal"/>
    <w:rsid w:val="0049662D"/>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49662D"/>
    <w:pPr>
      <w:tabs>
        <w:tab w:val="left" w:pos="3000"/>
      </w:tabs>
      <w:ind w:left="3100" w:hanging="2000"/>
    </w:pPr>
    <w:rPr>
      <w:rFonts w:ascii="Arial" w:hAnsi="Arial"/>
      <w:sz w:val="18"/>
    </w:rPr>
  </w:style>
  <w:style w:type="paragraph" w:customStyle="1" w:styleId="06Copyright">
    <w:name w:val="06Copyright"/>
    <w:basedOn w:val="Normal"/>
    <w:rsid w:val="0049662D"/>
  </w:style>
  <w:style w:type="paragraph" w:customStyle="1" w:styleId="AFHdg">
    <w:name w:val="AFHdg"/>
    <w:basedOn w:val="BillBasicHeading"/>
    <w:rsid w:val="0049662D"/>
    <w:rPr>
      <w:b w:val="0"/>
      <w:sz w:val="32"/>
    </w:rPr>
  </w:style>
  <w:style w:type="paragraph" w:customStyle="1" w:styleId="LegHistNote">
    <w:name w:val="LegHistNote"/>
    <w:basedOn w:val="Actdetails"/>
    <w:rsid w:val="0049662D"/>
    <w:pPr>
      <w:spacing w:before="60"/>
      <w:ind w:left="2700" w:right="-60" w:hanging="1300"/>
    </w:pPr>
    <w:rPr>
      <w:sz w:val="18"/>
    </w:rPr>
  </w:style>
  <w:style w:type="paragraph" w:customStyle="1" w:styleId="MH1Chapter">
    <w:name w:val="M H1 Chapter"/>
    <w:basedOn w:val="AH1Chapter"/>
    <w:rsid w:val="0049662D"/>
    <w:pPr>
      <w:tabs>
        <w:tab w:val="clear" w:pos="2600"/>
        <w:tab w:val="left" w:pos="2720"/>
      </w:tabs>
      <w:ind w:left="4000" w:hanging="3300"/>
    </w:pPr>
  </w:style>
  <w:style w:type="paragraph" w:customStyle="1" w:styleId="ModH1Chapter">
    <w:name w:val="Mod H1 Chapter"/>
    <w:basedOn w:val="IH1ChapSymb"/>
    <w:rsid w:val="0049662D"/>
    <w:pPr>
      <w:tabs>
        <w:tab w:val="clear" w:pos="2600"/>
        <w:tab w:val="left" w:pos="3300"/>
      </w:tabs>
      <w:ind w:left="3300"/>
    </w:pPr>
  </w:style>
  <w:style w:type="paragraph" w:customStyle="1" w:styleId="ModH2Part">
    <w:name w:val="Mod H2 Part"/>
    <w:basedOn w:val="IH2PartSymb"/>
    <w:rsid w:val="0049662D"/>
    <w:pPr>
      <w:tabs>
        <w:tab w:val="clear" w:pos="2600"/>
        <w:tab w:val="left" w:pos="3300"/>
      </w:tabs>
      <w:ind w:left="3300"/>
    </w:pPr>
  </w:style>
  <w:style w:type="paragraph" w:customStyle="1" w:styleId="ModH3Div">
    <w:name w:val="Mod H3 Div"/>
    <w:basedOn w:val="IH3DivSymb"/>
    <w:rsid w:val="0049662D"/>
    <w:pPr>
      <w:tabs>
        <w:tab w:val="clear" w:pos="2600"/>
        <w:tab w:val="left" w:pos="3300"/>
      </w:tabs>
      <w:ind w:left="3300"/>
    </w:pPr>
  </w:style>
  <w:style w:type="paragraph" w:customStyle="1" w:styleId="ModH4SubDiv">
    <w:name w:val="Mod H4 SubDiv"/>
    <w:basedOn w:val="IH4SubDivSymb"/>
    <w:rsid w:val="0049662D"/>
    <w:pPr>
      <w:tabs>
        <w:tab w:val="clear" w:pos="2600"/>
        <w:tab w:val="left" w:pos="3300"/>
      </w:tabs>
      <w:ind w:left="3300"/>
    </w:pPr>
  </w:style>
  <w:style w:type="paragraph" w:customStyle="1" w:styleId="ModH5Sec">
    <w:name w:val="Mod H5 Sec"/>
    <w:basedOn w:val="IH5SecSymb"/>
    <w:rsid w:val="0049662D"/>
    <w:pPr>
      <w:tabs>
        <w:tab w:val="clear" w:pos="1100"/>
        <w:tab w:val="left" w:pos="1800"/>
      </w:tabs>
      <w:ind w:left="2200"/>
    </w:pPr>
  </w:style>
  <w:style w:type="paragraph" w:customStyle="1" w:styleId="Modmain">
    <w:name w:val="Mod main"/>
    <w:basedOn w:val="Amain"/>
    <w:rsid w:val="0049662D"/>
    <w:pPr>
      <w:tabs>
        <w:tab w:val="clear" w:pos="900"/>
        <w:tab w:val="clear" w:pos="1100"/>
        <w:tab w:val="right" w:pos="1600"/>
        <w:tab w:val="left" w:pos="1800"/>
      </w:tabs>
      <w:ind w:left="2200"/>
    </w:pPr>
  </w:style>
  <w:style w:type="paragraph" w:customStyle="1" w:styleId="Modpara">
    <w:name w:val="Mod para"/>
    <w:basedOn w:val="BillBasic"/>
    <w:rsid w:val="0049662D"/>
    <w:pPr>
      <w:tabs>
        <w:tab w:val="right" w:pos="2100"/>
        <w:tab w:val="left" w:pos="2300"/>
      </w:tabs>
      <w:ind w:left="2700" w:hanging="1600"/>
      <w:outlineLvl w:val="6"/>
    </w:pPr>
  </w:style>
  <w:style w:type="paragraph" w:customStyle="1" w:styleId="Modsubpara">
    <w:name w:val="Mod subpara"/>
    <w:basedOn w:val="Asubpara"/>
    <w:rsid w:val="0049662D"/>
    <w:pPr>
      <w:tabs>
        <w:tab w:val="clear" w:pos="1900"/>
        <w:tab w:val="clear" w:pos="2100"/>
        <w:tab w:val="right" w:pos="2640"/>
        <w:tab w:val="left" w:pos="2840"/>
      </w:tabs>
      <w:ind w:left="3240" w:hanging="2140"/>
    </w:pPr>
  </w:style>
  <w:style w:type="paragraph" w:customStyle="1" w:styleId="Modsubsubpara">
    <w:name w:val="Mod subsubpara"/>
    <w:basedOn w:val="AsubsubparaSymb"/>
    <w:rsid w:val="0049662D"/>
    <w:pPr>
      <w:tabs>
        <w:tab w:val="clear" w:pos="2400"/>
        <w:tab w:val="clear" w:pos="2600"/>
        <w:tab w:val="right" w:pos="3160"/>
        <w:tab w:val="left" w:pos="3360"/>
      </w:tabs>
      <w:ind w:left="3760" w:hanging="2660"/>
    </w:pPr>
  </w:style>
  <w:style w:type="paragraph" w:customStyle="1" w:styleId="Modmainreturn">
    <w:name w:val="Mod main return"/>
    <w:basedOn w:val="AmainreturnSymb"/>
    <w:rsid w:val="0049662D"/>
    <w:pPr>
      <w:ind w:left="1800"/>
    </w:pPr>
  </w:style>
  <w:style w:type="paragraph" w:customStyle="1" w:styleId="Modparareturn">
    <w:name w:val="Mod para return"/>
    <w:basedOn w:val="AparareturnSymb"/>
    <w:rsid w:val="0049662D"/>
    <w:pPr>
      <w:ind w:left="2300"/>
    </w:pPr>
  </w:style>
  <w:style w:type="paragraph" w:customStyle="1" w:styleId="Modsubparareturn">
    <w:name w:val="Mod subpara return"/>
    <w:basedOn w:val="AsubparareturnSymb"/>
    <w:rsid w:val="0049662D"/>
    <w:pPr>
      <w:ind w:left="3040"/>
    </w:pPr>
  </w:style>
  <w:style w:type="paragraph" w:customStyle="1" w:styleId="Modref">
    <w:name w:val="Mod ref"/>
    <w:basedOn w:val="refSymb"/>
    <w:rsid w:val="0049662D"/>
    <w:pPr>
      <w:ind w:left="1100"/>
    </w:pPr>
  </w:style>
  <w:style w:type="paragraph" w:customStyle="1" w:styleId="ModaNote">
    <w:name w:val="Mod aNote"/>
    <w:basedOn w:val="aNoteSymb"/>
    <w:rsid w:val="0049662D"/>
    <w:pPr>
      <w:tabs>
        <w:tab w:val="left" w:pos="2600"/>
      </w:tabs>
      <w:ind w:left="2600"/>
    </w:pPr>
  </w:style>
  <w:style w:type="paragraph" w:customStyle="1" w:styleId="ModNote">
    <w:name w:val="Mod Note"/>
    <w:basedOn w:val="aNoteSymb"/>
    <w:rsid w:val="0049662D"/>
    <w:pPr>
      <w:tabs>
        <w:tab w:val="left" w:pos="2600"/>
      </w:tabs>
      <w:ind w:left="2600"/>
    </w:pPr>
  </w:style>
  <w:style w:type="paragraph" w:customStyle="1" w:styleId="ApprFormHd">
    <w:name w:val="ApprFormHd"/>
    <w:basedOn w:val="Sched-heading"/>
    <w:rsid w:val="0049662D"/>
    <w:pPr>
      <w:ind w:left="0" w:firstLine="0"/>
    </w:pPr>
  </w:style>
  <w:style w:type="paragraph" w:customStyle="1" w:styleId="EarlierRepubHdg">
    <w:name w:val="EarlierRepubHdg"/>
    <w:basedOn w:val="Normal"/>
    <w:rsid w:val="0049662D"/>
    <w:pPr>
      <w:keepNext/>
    </w:pPr>
    <w:rPr>
      <w:rFonts w:ascii="Arial" w:hAnsi="Arial"/>
      <w:b/>
      <w:sz w:val="20"/>
    </w:rPr>
  </w:style>
  <w:style w:type="paragraph" w:customStyle="1" w:styleId="RenumProvHdg">
    <w:name w:val="RenumProvHdg"/>
    <w:basedOn w:val="Normal"/>
    <w:rsid w:val="0049662D"/>
    <w:rPr>
      <w:rFonts w:ascii="Arial" w:hAnsi="Arial"/>
      <w:b/>
      <w:sz w:val="22"/>
    </w:rPr>
  </w:style>
  <w:style w:type="paragraph" w:customStyle="1" w:styleId="RenumProvHeader">
    <w:name w:val="RenumProvHeader"/>
    <w:basedOn w:val="Normal"/>
    <w:rsid w:val="0049662D"/>
    <w:rPr>
      <w:rFonts w:ascii="Arial" w:hAnsi="Arial"/>
      <w:b/>
      <w:sz w:val="22"/>
    </w:rPr>
  </w:style>
  <w:style w:type="paragraph" w:customStyle="1" w:styleId="RenumTableHdg">
    <w:name w:val="RenumTableHdg"/>
    <w:basedOn w:val="Normal"/>
    <w:rsid w:val="0049662D"/>
    <w:pPr>
      <w:spacing w:before="120"/>
    </w:pPr>
    <w:rPr>
      <w:rFonts w:ascii="Arial" w:hAnsi="Arial"/>
      <w:b/>
      <w:sz w:val="20"/>
    </w:rPr>
  </w:style>
  <w:style w:type="paragraph" w:customStyle="1" w:styleId="EPSCoverTop">
    <w:name w:val="EPSCoverTop"/>
    <w:basedOn w:val="Normal"/>
    <w:rsid w:val="0049662D"/>
    <w:pPr>
      <w:jc w:val="right"/>
    </w:pPr>
    <w:rPr>
      <w:rFonts w:ascii="Arial" w:hAnsi="Arial"/>
      <w:sz w:val="20"/>
    </w:rPr>
  </w:style>
  <w:style w:type="paragraph" w:customStyle="1" w:styleId="AmainSymb">
    <w:name w:val="A main Symb"/>
    <w:basedOn w:val="Amain"/>
    <w:rsid w:val="0049662D"/>
    <w:pPr>
      <w:tabs>
        <w:tab w:val="left" w:pos="0"/>
      </w:tabs>
      <w:ind w:left="1120" w:hanging="1600"/>
    </w:pPr>
  </w:style>
  <w:style w:type="paragraph" w:customStyle="1" w:styleId="AparaSymb">
    <w:name w:val="A para Symb"/>
    <w:basedOn w:val="Apara"/>
    <w:rsid w:val="0049662D"/>
    <w:pPr>
      <w:tabs>
        <w:tab w:val="right" w:pos="0"/>
      </w:tabs>
      <w:ind w:hanging="2080"/>
    </w:pPr>
  </w:style>
  <w:style w:type="paragraph" w:customStyle="1" w:styleId="AsubparaSymb">
    <w:name w:val="A subpara Symb"/>
    <w:basedOn w:val="Asubpara"/>
    <w:rsid w:val="0049662D"/>
    <w:pPr>
      <w:tabs>
        <w:tab w:val="left" w:pos="0"/>
      </w:tabs>
      <w:ind w:left="2098" w:hanging="2580"/>
    </w:pPr>
  </w:style>
  <w:style w:type="paragraph" w:customStyle="1" w:styleId="RenumProvSubsectEntries">
    <w:name w:val="RenumProvSubsectEntries"/>
    <w:basedOn w:val="RenumProvEntries"/>
    <w:rsid w:val="0049662D"/>
    <w:pPr>
      <w:ind w:left="252"/>
    </w:pPr>
  </w:style>
  <w:style w:type="paragraph" w:customStyle="1" w:styleId="Endnote4">
    <w:name w:val="Endnote4"/>
    <w:basedOn w:val="Endnote20"/>
    <w:rsid w:val="0049662D"/>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49662D"/>
    <w:pPr>
      <w:keepNext/>
      <w:tabs>
        <w:tab w:val="clear" w:pos="900"/>
        <w:tab w:val="clear" w:pos="1100"/>
      </w:tabs>
      <w:spacing w:before="300"/>
      <w:ind w:left="0" w:firstLine="0"/>
      <w:outlineLvl w:val="9"/>
    </w:pPr>
    <w:rPr>
      <w:i/>
    </w:rPr>
  </w:style>
  <w:style w:type="paragraph" w:customStyle="1" w:styleId="LongTitleSymb">
    <w:name w:val="LongTitleSymb"/>
    <w:basedOn w:val="LongTitle"/>
    <w:rsid w:val="0049662D"/>
    <w:pPr>
      <w:ind w:hanging="480"/>
    </w:pPr>
  </w:style>
  <w:style w:type="paragraph" w:customStyle="1" w:styleId="EffectiveDate">
    <w:name w:val="EffectiveDate"/>
    <w:basedOn w:val="Normal"/>
    <w:rsid w:val="0049662D"/>
    <w:pPr>
      <w:spacing w:before="120"/>
    </w:pPr>
    <w:rPr>
      <w:rFonts w:ascii="Arial" w:hAnsi="Arial"/>
      <w:b/>
      <w:sz w:val="26"/>
    </w:rPr>
  </w:style>
  <w:style w:type="paragraph" w:customStyle="1" w:styleId="Billcrest0">
    <w:name w:val="Billcrest"/>
    <w:basedOn w:val="Normal"/>
    <w:rsid w:val="0049662D"/>
    <w:pPr>
      <w:spacing w:after="60"/>
      <w:ind w:left="2800"/>
    </w:pPr>
    <w:rPr>
      <w:rFonts w:ascii="ACTCrest" w:hAnsi="ACTCrest"/>
      <w:sz w:val="216"/>
    </w:rPr>
  </w:style>
  <w:style w:type="paragraph" w:customStyle="1" w:styleId="Actbullet">
    <w:name w:val="Act bullet"/>
    <w:basedOn w:val="Normal"/>
    <w:uiPriority w:val="99"/>
    <w:rsid w:val="0049662D"/>
    <w:pPr>
      <w:numPr>
        <w:numId w:val="19"/>
      </w:numPr>
      <w:tabs>
        <w:tab w:val="left" w:pos="900"/>
      </w:tabs>
      <w:spacing w:before="20"/>
      <w:ind w:right="-60"/>
    </w:pPr>
    <w:rPr>
      <w:rFonts w:ascii="Arial" w:hAnsi="Arial"/>
      <w:sz w:val="18"/>
    </w:rPr>
  </w:style>
  <w:style w:type="paragraph" w:customStyle="1" w:styleId="05Endnote0">
    <w:name w:val="05Endnote"/>
    <w:basedOn w:val="Normal"/>
    <w:rsid w:val="0049662D"/>
  </w:style>
  <w:style w:type="paragraph" w:customStyle="1" w:styleId="AmdtEntries">
    <w:name w:val="AmdtEntries"/>
    <w:basedOn w:val="BillBasicHeading"/>
    <w:rsid w:val="0049662D"/>
    <w:pPr>
      <w:keepNext w:val="0"/>
      <w:tabs>
        <w:tab w:val="clear" w:pos="2600"/>
      </w:tabs>
      <w:spacing w:before="0"/>
      <w:ind w:left="3200" w:hanging="2100"/>
    </w:pPr>
    <w:rPr>
      <w:sz w:val="18"/>
    </w:rPr>
  </w:style>
  <w:style w:type="paragraph" w:customStyle="1" w:styleId="AmdtEntriesDefL2">
    <w:name w:val="AmdtEntriesDefL2"/>
    <w:basedOn w:val="AmdtEntries"/>
    <w:rsid w:val="0049662D"/>
    <w:pPr>
      <w:tabs>
        <w:tab w:val="left" w:pos="3000"/>
      </w:tabs>
      <w:ind w:left="3600" w:hanging="2500"/>
    </w:pPr>
  </w:style>
  <w:style w:type="character" w:customStyle="1" w:styleId="charContents">
    <w:name w:val="charContents"/>
    <w:basedOn w:val="DefaultParagraphFont"/>
    <w:rsid w:val="0049662D"/>
  </w:style>
  <w:style w:type="character" w:customStyle="1" w:styleId="charPage">
    <w:name w:val="charPage"/>
    <w:basedOn w:val="DefaultParagraphFont"/>
    <w:rsid w:val="0049662D"/>
  </w:style>
  <w:style w:type="paragraph" w:customStyle="1" w:styleId="FooterInfoCentre">
    <w:name w:val="FooterInfoCentre"/>
    <w:basedOn w:val="FooterInfo"/>
    <w:rsid w:val="0049662D"/>
    <w:pPr>
      <w:spacing w:before="60"/>
      <w:jc w:val="center"/>
    </w:pPr>
  </w:style>
  <w:style w:type="paragraph" w:styleId="MacroText">
    <w:name w:val="macro"/>
    <w:semiHidden/>
    <w:rsid w:val="0049662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49662D"/>
    <w:pPr>
      <w:spacing w:before="60"/>
      <w:ind w:left="1100"/>
      <w:jc w:val="both"/>
    </w:pPr>
    <w:rPr>
      <w:sz w:val="20"/>
    </w:rPr>
  </w:style>
  <w:style w:type="paragraph" w:customStyle="1" w:styleId="aExamHdgss">
    <w:name w:val="aExamHdgss"/>
    <w:basedOn w:val="BillBasicHeading"/>
    <w:next w:val="Normal"/>
    <w:rsid w:val="0049662D"/>
    <w:pPr>
      <w:tabs>
        <w:tab w:val="clear" w:pos="2600"/>
      </w:tabs>
      <w:ind w:left="1100"/>
    </w:pPr>
    <w:rPr>
      <w:sz w:val="18"/>
    </w:rPr>
  </w:style>
  <w:style w:type="paragraph" w:customStyle="1" w:styleId="aExamss">
    <w:name w:val="aExamss"/>
    <w:basedOn w:val="aNoteSymb"/>
    <w:rsid w:val="0049662D"/>
    <w:pPr>
      <w:spacing w:before="60"/>
      <w:ind w:left="1100" w:firstLine="0"/>
    </w:pPr>
  </w:style>
  <w:style w:type="paragraph" w:customStyle="1" w:styleId="aExamINumss">
    <w:name w:val="aExamINumss"/>
    <w:basedOn w:val="aExamss"/>
    <w:rsid w:val="0049662D"/>
    <w:pPr>
      <w:tabs>
        <w:tab w:val="left" w:pos="1500"/>
      </w:tabs>
      <w:ind w:left="1500" w:hanging="400"/>
    </w:pPr>
  </w:style>
  <w:style w:type="paragraph" w:customStyle="1" w:styleId="aExamNumTextss">
    <w:name w:val="aExamNumTextss"/>
    <w:basedOn w:val="aExamss"/>
    <w:rsid w:val="0049662D"/>
    <w:pPr>
      <w:ind w:left="1500"/>
    </w:pPr>
  </w:style>
  <w:style w:type="paragraph" w:customStyle="1" w:styleId="AExamIPara">
    <w:name w:val="AExamIPara"/>
    <w:basedOn w:val="aExam"/>
    <w:rsid w:val="0049662D"/>
    <w:pPr>
      <w:tabs>
        <w:tab w:val="right" w:pos="1720"/>
        <w:tab w:val="left" w:pos="2000"/>
      </w:tabs>
      <w:ind w:left="2000" w:hanging="900"/>
    </w:pPr>
  </w:style>
  <w:style w:type="paragraph" w:customStyle="1" w:styleId="aNoteTextss">
    <w:name w:val="aNoteTextss"/>
    <w:basedOn w:val="Normal"/>
    <w:rsid w:val="0049662D"/>
    <w:pPr>
      <w:spacing w:before="60"/>
      <w:ind w:left="1900"/>
      <w:jc w:val="both"/>
    </w:pPr>
    <w:rPr>
      <w:sz w:val="20"/>
    </w:rPr>
  </w:style>
  <w:style w:type="paragraph" w:customStyle="1" w:styleId="aNoteParass">
    <w:name w:val="aNoteParass"/>
    <w:basedOn w:val="Normal"/>
    <w:rsid w:val="0049662D"/>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49662D"/>
    <w:pPr>
      <w:ind w:left="1600"/>
    </w:pPr>
  </w:style>
  <w:style w:type="paragraph" w:customStyle="1" w:styleId="aExampar">
    <w:name w:val="aExampar"/>
    <w:basedOn w:val="aExamss"/>
    <w:rsid w:val="0049662D"/>
    <w:pPr>
      <w:ind w:left="1600"/>
    </w:pPr>
  </w:style>
  <w:style w:type="paragraph" w:customStyle="1" w:styleId="aNotepar">
    <w:name w:val="aNotepar"/>
    <w:basedOn w:val="BillBasic"/>
    <w:next w:val="Normal"/>
    <w:rsid w:val="0049662D"/>
    <w:pPr>
      <w:ind w:left="2400" w:hanging="800"/>
    </w:pPr>
    <w:rPr>
      <w:sz w:val="20"/>
    </w:rPr>
  </w:style>
  <w:style w:type="paragraph" w:customStyle="1" w:styleId="aNoteTextpar">
    <w:name w:val="aNoteTextpar"/>
    <w:basedOn w:val="aNotepar"/>
    <w:rsid w:val="0049662D"/>
    <w:pPr>
      <w:spacing w:before="60"/>
      <w:ind w:firstLine="0"/>
    </w:pPr>
  </w:style>
  <w:style w:type="paragraph" w:customStyle="1" w:styleId="aNoteParapar">
    <w:name w:val="aNoteParapar"/>
    <w:basedOn w:val="aNotepar"/>
    <w:rsid w:val="0049662D"/>
    <w:pPr>
      <w:tabs>
        <w:tab w:val="right" w:pos="2640"/>
      </w:tabs>
      <w:spacing w:before="60"/>
      <w:ind w:left="2920" w:hanging="1320"/>
    </w:pPr>
  </w:style>
  <w:style w:type="paragraph" w:customStyle="1" w:styleId="aExamHdgsubpar">
    <w:name w:val="aExamHdgsubpar"/>
    <w:basedOn w:val="aExamHdgss"/>
    <w:next w:val="Normal"/>
    <w:rsid w:val="0049662D"/>
    <w:pPr>
      <w:ind w:left="2140"/>
    </w:pPr>
  </w:style>
  <w:style w:type="paragraph" w:customStyle="1" w:styleId="aExamsubpar">
    <w:name w:val="aExamsubpar"/>
    <w:basedOn w:val="aExamss"/>
    <w:rsid w:val="0049662D"/>
    <w:pPr>
      <w:ind w:left="2140"/>
    </w:pPr>
  </w:style>
  <w:style w:type="paragraph" w:customStyle="1" w:styleId="aNotesubpar">
    <w:name w:val="aNotesubpar"/>
    <w:basedOn w:val="BillBasic"/>
    <w:next w:val="Normal"/>
    <w:rsid w:val="0049662D"/>
    <w:pPr>
      <w:ind w:left="2940" w:hanging="800"/>
    </w:pPr>
    <w:rPr>
      <w:sz w:val="20"/>
    </w:rPr>
  </w:style>
  <w:style w:type="paragraph" w:customStyle="1" w:styleId="aNoteTextsubpar">
    <w:name w:val="aNoteTextsubpar"/>
    <w:basedOn w:val="aNotesubpar"/>
    <w:rsid w:val="0049662D"/>
    <w:pPr>
      <w:spacing w:before="60"/>
      <w:ind w:firstLine="0"/>
    </w:pPr>
  </w:style>
  <w:style w:type="paragraph" w:customStyle="1" w:styleId="aExamBulletss">
    <w:name w:val="aExamBulletss"/>
    <w:basedOn w:val="aExamss"/>
    <w:rsid w:val="0049662D"/>
    <w:pPr>
      <w:ind w:left="1500" w:hanging="400"/>
    </w:pPr>
  </w:style>
  <w:style w:type="paragraph" w:customStyle="1" w:styleId="aNoteBulletss">
    <w:name w:val="aNoteBulletss"/>
    <w:basedOn w:val="Normal"/>
    <w:rsid w:val="0049662D"/>
    <w:pPr>
      <w:spacing w:before="60"/>
      <w:ind w:left="2300" w:hanging="400"/>
      <w:jc w:val="both"/>
    </w:pPr>
    <w:rPr>
      <w:sz w:val="20"/>
    </w:rPr>
  </w:style>
  <w:style w:type="paragraph" w:customStyle="1" w:styleId="aExamBulletpar">
    <w:name w:val="aExamBulletpar"/>
    <w:basedOn w:val="aExampar"/>
    <w:rsid w:val="0049662D"/>
    <w:pPr>
      <w:ind w:left="2000" w:hanging="400"/>
    </w:pPr>
  </w:style>
  <w:style w:type="paragraph" w:customStyle="1" w:styleId="aNoteBulletpar">
    <w:name w:val="aNoteBulletpar"/>
    <w:basedOn w:val="aNotepar"/>
    <w:rsid w:val="0049662D"/>
    <w:pPr>
      <w:spacing w:before="60"/>
      <w:ind w:left="2800" w:hanging="400"/>
    </w:pPr>
  </w:style>
  <w:style w:type="paragraph" w:customStyle="1" w:styleId="aExplanBullet">
    <w:name w:val="aExplanBullet"/>
    <w:basedOn w:val="Normal"/>
    <w:rsid w:val="0049662D"/>
    <w:pPr>
      <w:spacing w:before="140"/>
      <w:ind w:left="400" w:hanging="400"/>
      <w:jc w:val="both"/>
    </w:pPr>
    <w:rPr>
      <w:snapToGrid w:val="0"/>
      <w:sz w:val="20"/>
    </w:rPr>
  </w:style>
  <w:style w:type="paragraph" w:customStyle="1" w:styleId="Actbulletshaded">
    <w:name w:val="Act bullet shaded"/>
    <w:basedOn w:val="Actbullet"/>
    <w:rsid w:val="001E0ED7"/>
    <w:pPr>
      <w:numPr>
        <w:numId w:val="4"/>
      </w:numPr>
      <w:shd w:val="pct15" w:color="auto" w:fill="FFFFFF"/>
    </w:pPr>
    <w:rPr>
      <w:rFonts w:cs="Arial"/>
      <w:szCs w:val="18"/>
    </w:rPr>
  </w:style>
  <w:style w:type="paragraph" w:customStyle="1" w:styleId="SchAmain">
    <w:name w:val="Sch A main"/>
    <w:basedOn w:val="Amain"/>
    <w:rsid w:val="0049662D"/>
  </w:style>
  <w:style w:type="paragraph" w:customStyle="1" w:styleId="SchApara">
    <w:name w:val="Sch A para"/>
    <w:basedOn w:val="Apara"/>
    <w:rsid w:val="0049662D"/>
  </w:style>
  <w:style w:type="paragraph" w:customStyle="1" w:styleId="SchAsubpara">
    <w:name w:val="Sch A subpara"/>
    <w:basedOn w:val="Asubpara"/>
    <w:rsid w:val="0049662D"/>
  </w:style>
  <w:style w:type="paragraph" w:customStyle="1" w:styleId="SchAsubsubpara">
    <w:name w:val="Sch A subsubpara"/>
    <w:basedOn w:val="Asubsubpara"/>
    <w:rsid w:val="0049662D"/>
  </w:style>
  <w:style w:type="character" w:styleId="FollowedHyperlink">
    <w:name w:val="FollowedHyperlink"/>
    <w:basedOn w:val="DefaultParagraphFont"/>
    <w:rsid w:val="001E0ED7"/>
    <w:rPr>
      <w:color w:val="800080"/>
      <w:u w:val="single"/>
    </w:rPr>
  </w:style>
  <w:style w:type="paragraph" w:customStyle="1" w:styleId="TOCOL1">
    <w:name w:val="TOCOL 1"/>
    <w:basedOn w:val="TOC1"/>
    <w:rsid w:val="0049662D"/>
  </w:style>
  <w:style w:type="paragraph" w:customStyle="1" w:styleId="TOCOL2">
    <w:name w:val="TOCOL 2"/>
    <w:basedOn w:val="TOC2"/>
    <w:rsid w:val="0049662D"/>
    <w:pPr>
      <w:keepNext w:val="0"/>
    </w:pPr>
  </w:style>
  <w:style w:type="paragraph" w:customStyle="1" w:styleId="TOCOL3">
    <w:name w:val="TOCOL 3"/>
    <w:basedOn w:val="TOC3"/>
    <w:rsid w:val="0049662D"/>
    <w:pPr>
      <w:keepNext w:val="0"/>
    </w:pPr>
  </w:style>
  <w:style w:type="paragraph" w:customStyle="1" w:styleId="TOCOL4">
    <w:name w:val="TOCOL 4"/>
    <w:basedOn w:val="TOC4"/>
    <w:rsid w:val="0049662D"/>
    <w:pPr>
      <w:keepNext w:val="0"/>
    </w:pPr>
  </w:style>
  <w:style w:type="paragraph" w:customStyle="1" w:styleId="TOCOL5">
    <w:name w:val="TOCOL 5"/>
    <w:basedOn w:val="TOC5"/>
    <w:rsid w:val="0049662D"/>
    <w:pPr>
      <w:tabs>
        <w:tab w:val="left" w:pos="400"/>
      </w:tabs>
    </w:pPr>
  </w:style>
  <w:style w:type="paragraph" w:customStyle="1" w:styleId="TOCOL6">
    <w:name w:val="TOCOL 6"/>
    <w:basedOn w:val="TOC6"/>
    <w:rsid w:val="0049662D"/>
    <w:pPr>
      <w:keepNext w:val="0"/>
    </w:pPr>
  </w:style>
  <w:style w:type="paragraph" w:customStyle="1" w:styleId="TOCOL7">
    <w:name w:val="TOCOL 7"/>
    <w:basedOn w:val="TOC7"/>
    <w:rsid w:val="0049662D"/>
  </w:style>
  <w:style w:type="paragraph" w:customStyle="1" w:styleId="TOCOL8">
    <w:name w:val="TOCOL 8"/>
    <w:basedOn w:val="TOC8"/>
    <w:rsid w:val="0049662D"/>
  </w:style>
  <w:style w:type="paragraph" w:customStyle="1" w:styleId="TOCOL9">
    <w:name w:val="TOCOL 9"/>
    <w:basedOn w:val="TOC9"/>
    <w:rsid w:val="0049662D"/>
    <w:pPr>
      <w:ind w:right="0"/>
    </w:pPr>
  </w:style>
  <w:style w:type="paragraph" w:customStyle="1" w:styleId="TOC10">
    <w:name w:val="TOC 10"/>
    <w:basedOn w:val="TOC5"/>
    <w:rsid w:val="0049662D"/>
    <w:rPr>
      <w:szCs w:val="24"/>
    </w:rPr>
  </w:style>
  <w:style w:type="character" w:customStyle="1" w:styleId="charNotBold">
    <w:name w:val="charNotBold"/>
    <w:basedOn w:val="DefaultParagraphFont"/>
    <w:rsid w:val="0049662D"/>
    <w:rPr>
      <w:rFonts w:ascii="Arial" w:hAnsi="Arial"/>
      <w:sz w:val="20"/>
    </w:rPr>
  </w:style>
  <w:style w:type="paragraph" w:customStyle="1" w:styleId="Billname1">
    <w:name w:val="Billname1"/>
    <w:basedOn w:val="Normal"/>
    <w:rsid w:val="0049662D"/>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49662D"/>
    <w:rPr>
      <w:rFonts w:ascii="Tahoma" w:hAnsi="Tahoma" w:cs="Tahoma"/>
      <w:sz w:val="16"/>
      <w:szCs w:val="16"/>
    </w:rPr>
  </w:style>
  <w:style w:type="character" w:customStyle="1" w:styleId="BalloonTextChar">
    <w:name w:val="Balloon Text Char"/>
    <w:basedOn w:val="DefaultParagraphFont"/>
    <w:link w:val="BalloonText"/>
    <w:uiPriority w:val="99"/>
    <w:rsid w:val="0049662D"/>
    <w:rPr>
      <w:rFonts w:ascii="Tahoma" w:hAnsi="Tahoma" w:cs="Tahoma"/>
      <w:sz w:val="16"/>
      <w:szCs w:val="16"/>
      <w:lang w:eastAsia="en-US"/>
    </w:rPr>
  </w:style>
  <w:style w:type="character" w:customStyle="1" w:styleId="aDefChar">
    <w:name w:val="aDef Char"/>
    <w:basedOn w:val="DefaultParagraphFont"/>
    <w:link w:val="aDef"/>
    <w:locked/>
    <w:rsid w:val="001718BD"/>
    <w:rPr>
      <w:sz w:val="24"/>
      <w:lang w:eastAsia="en-US"/>
    </w:rPr>
  </w:style>
  <w:style w:type="character" w:customStyle="1" w:styleId="aNoteChar">
    <w:name w:val="aNote Char"/>
    <w:basedOn w:val="DefaultParagraphFont"/>
    <w:link w:val="aNote"/>
    <w:locked/>
    <w:rsid w:val="001718BD"/>
    <w:rPr>
      <w:lang w:eastAsia="en-US"/>
    </w:rPr>
  </w:style>
  <w:style w:type="character" w:customStyle="1" w:styleId="FooterChar">
    <w:name w:val="Footer Char"/>
    <w:basedOn w:val="DefaultParagraphFont"/>
    <w:link w:val="Footer"/>
    <w:rsid w:val="0049662D"/>
    <w:rPr>
      <w:rFonts w:ascii="Arial" w:hAnsi="Arial"/>
      <w:sz w:val="18"/>
      <w:lang w:eastAsia="en-US"/>
    </w:rPr>
  </w:style>
  <w:style w:type="paragraph" w:customStyle="1" w:styleId="Actdetailsnote">
    <w:name w:val="Act details note"/>
    <w:basedOn w:val="Actdetails"/>
    <w:uiPriority w:val="99"/>
    <w:rsid w:val="0049662D"/>
    <w:pPr>
      <w:ind w:left="1620" w:right="-60" w:hanging="720"/>
    </w:pPr>
    <w:rPr>
      <w:sz w:val="18"/>
    </w:rPr>
  </w:style>
  <w:style w:type="paragraph" w:customStyle="1" w:styleId="TablePara10">
    <w:name w:val="TablePara10"/>
    <w:basedOn w:val="tablepara"/>
    <w:rsid w:val="0049662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9662D"/>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49662D"/>
    <w:rPr>
      <w:sz w:val="20"/>
    </w:rPr>
  </w:style>
  <w:style w:type="paragraph" w:customStyle="1" w:styleId="aExamINumpar">
    <w:name w:val="aExamINumpar"/>
    <w:basedOn w:val="aExampar"/>
    <w:rsid w:val="0049662D"/>
    <w:pPr>
      <w:tabs>
        <w:tab w:val="left" w:pos="2000"/>
      </w:tabs>
      <w:ind w:left="2000" w:hanging="400"/>
    </w:pPr>
  </w:style>
  <w:style w:type="paragraph" w:customStyle="1" w:styleId="ShadedSchClauseSymb">
    <w:name w:val="Shaded Sch Clause Symb"/>
    <w:basedOn w:val="ShadedSchClause"/>
    <w:rsid w:val="0049662D"/>
    <w:pPr>
      <w:tabs>
        <w:tab w:val="left" w:pos="0"/>
      </w:tabs>
      <w:ind w:left="975" w:hanging="1457"/>
    </w:pPr>
  </w:style>
  <w:style w:type="paragraph" w:customStyle="1" w:styleId="CoverTextBullet">
    <w:name w:val="CoverTextBullet"/>
    <w:basedOn w:val="CoverText"/>
    <w:qFormat/>
    <w:rsid w:val="0049662D"/>
    <w:pPr>
      <w:numPr>
        <w:numId w:val="2"/>
      </w:numPr>
    </w:pPr>
    <w:rPr>
      <w:color w:val="000000"/>
    </w:rPr>
  </w:style>
  <w:style w:type="paragraph" w:customStyle="1" w:styleId="01aPreamble">
    <w:name w:val="01aPreamble"/>
    <w:basedOn w:val="Normal"/>
    <w:qFormat/>
    <w:rsid w:val="0049662D"/>
  </w:style>
  <w:style w:type="paragraph" w:customStyle="1" w:styleId="TableBullet">
    <w:name w:val="TableBullet"/>
    <w:basedOn w:val="TableText10"/>
    <w:qFormat/>
    <w:rsid w:val="0049662D"/>
    <w:pPr>
      <w:numPr>
        <w:numId w:val="7"/>
      </w:numPr>
    </w:pPr>
  </w:style>
  <w:style w:type="paragraph" w:customStyle="1" w:styleId="TableNumbered">
    <w:name w:val="TableNumbered"/>
    <w:basedOn w:val="TableText10"/>
    <w:qFormat/>
    <w:rsid w:val="0049662D"/>
    <w:pPr>
      <w:numPr>
        <w:numId w:val="8"/>
      </w:numPr>
    </w:pPr>
  </w:style>
  <w:style w:type="character" w:customStyle="1" w:styleId="charCitHyperlinkItal">
    <w:name w:val="charCitHyperlinkItal"/>
    <w:basedOn w:val="Hyperlink"/>
    <w:uiPriority w:val="1"/>
    <w:rsid w:val="0049662D"/>
    <w:rPr>
      <w:i/>
      <w:color w:val="0000FF" w:themeColor="hyperlink"/>
      <w:u w:val="none"/>
    </w:rPr>
  </w:style>
  <w:style w:type="character" w:customStyle="1" w:styleId="charCitHyperlinkAbbrev">
    <w:name w:val="charCitHyperlinkAbbrev"/>
    <w:basedOn w:val="Hyperlink"/>
    <w:uiPriority w:val="1"/>
    <w:rsid w:val="0049662D"/>
    <w:rPr>
      <w:color w:val="0000FF" w:themeColor="hyperlink"/>
      <w:u w:val="none"/>
    </w:rPr>
  </w:style>
  <w:style w:type="character" w:customStyle="1" w:styleId="Heading3Char">
    <w:name w:val="Heading 3 Char"/>
    <w:aliases w:val="h3 Char,sec Char"/>
    <w:basedOn w:val="DefaultParagraphFont"/>
    <w:link w:val="Heading3"/>
    <w:rsid w:val="0049662D"/>
    <w:rPr>
      <w:b/>
      <w:sz w:val="24"/>
      <w:lang w:eastAsia="en-US"/>
    </w:rPr>
  </w:style>
  <w:style w:type="paragraph" w:customStyle="1" w:styleId="parainpara">
    <w:name w:val="para in para"/>
    <w:rsid w:val="0049662D"/>
    <w:pPr>
      <w:tabs>
        <w:tab w:val="right" w:pos="1500"/>
      </w:tabs>
      <w:spacing w:before="80" w:after="80"/>
      <w:ind w:left="1800" w:hanging="1800"/>
      <w:jc w:val="both"/>
    </w:pPr>
    <w:rPr>
      <w:rFonts w:ascii="Times" w:hAnsi="Times"/>
      <w:sz w:val="24"/>
      <w:lang w:eastAsia="en-US"/>
    </w:rPr>
  </w:style>
  <w:style w:type="paragraph" w:customStyle="1" w:styleId="DetailsNo">
    <w:name w:val="Details No"/>
    <w:basedOn w:val="Actdetails"/>
    <w:uiPriority w:val="99"/>
    <w:rsid w:val="0049662D"/>
    <w:pPr>
      <w:ind w:left="0"/>
    </w:pPr>
    <w:rPr>
      <w:sz w:val="18"/>
    </w:rPr>
  </w:style>
  <w:style w:type="paragraph" w:customStyle="1" w:styleId="ISchMain">
    <w:name w:val="I Sch Main"/>
    <w:basedOn w:val="BillBasic"/>
    <w:rsid w:val="0049662D"/>
    <w:pPr>
      <w:tabs>
        <w:tab w:val="right" w:pos="900"/>
        <w:tab w:val="left" w:pos="1100"/>
      </w:tabs>
      <w:ind w:left="1100" w:hanging="1100"/>
    </w:pPr>
  </w:style>
  <w:style w:type="paragraph" w:customStyle="1" w:styleId="ISchpara">
    <w:name w:val="I Sch para"/>
    <w:basedOn w:val="BillBasic"/>
    <w:rsid w:val="0049662D"/>
    <w:pPr>
      <w:tabs>
        <w:tab w:val="right" w:pos="1400"/>
        <w:tab w:val="left" w:pos="1600"/>
      </w:tabs>
      <w:ind w:left="1600" w:hanging="1600"/>
    </w:pPr>
  </w:style>
  <w:style w:type="paragraph" w:customStyle="1" w:styleId="ISchsubpara">
    <w:name w:val="I Sch subpara"/>
    <w:basedOn w:val="BillBasic"/>
    <w:rsid w:val="0049662D"/>
    <w:pPr>
      <w:tabs>
        <w:tab w:val="right" w:pos="1940"/>
        <w:tab w:val="left" w:pos="2140"/>
      </w:tabs>
      <w:ind w:left="2140" w:hanging="2140"/>
    </w:pPr>
  </w:style>
  <w:style w:type="paragraph" w:customStyle="1" w:styleId="ISchsubsubpara">
    <w:name w:val="I Sch subsubpara"/>
    <w:basedOn w:val="BillBasic"/>
    <w:rsid w:val="0049662D"/>
    <w:pPr>
      <w:tabs>
        <w:tab w:val="right" w:pos="2460"/>
        <w:tab w:val="left" w:pos="2660"/>
      </w:tabs>
      <w:ind w:left="2660" w:hanging="2660"/>
    </w:pPr>
  </w:style>
  <w:style w:type="paragraph" w:customStyle="1" w:styleId="AssectheadingSymb">
    <w:name w:val="A ssect heading Symb"/>
    <w:basedOn w:val="Amain"/>
    <w:rsid w:val="0049662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49662D"/>
    <w:pPr>
      <w:tabs>
        <w:tab w:val="left" w:pos="0"/>
        <w:tab w:val="right" w:pos="2400"/>
        <w:tab w:val="left" w:pos="2600"/>
      </w:tabs>
      <w:ind w:left="2602" w:hanging="3084"/>
      <w:outlineLvl w:val="8"/>
    </w:pPr>
  </w:style>
  <w:style w:type="paragraph" w:customStyle="1" w:styleId="AmainreturnSymb">
    <w:name w:val="A main return Symb"/>
    <w:basedOn w:val="BillBasic"/>
    <w:rsid w:val="0049662D"/>
    <w:pPr>
      <w:tabs>
        <w:tab w:val="left" w:pos="1582"/>
      </w:tabs>
      <w:ind w:left="1100" w:hanging="1582"/>
    </w:pPr>
  </w:style>
  <w:style w:type="paragraph" w:customStyle="1" w:styleId="AparareturnSymb">
    <w:name w:val="A para return Symb"/>
    <w:basedOn w:val="BillBasic"/>
    <w:rsid w:val="0049662D"/>
    <w:pPr>
      <w:tabs>
        <w:tab w:val="left" w:pos="2081"/>
      </w:tabs>
      <w:ind w:left="1599" w:hanging="2081"/>
    </w:pPr>
  </w:style>
  <w:style w:type="paragraph" w:customStyle="1" w:styleId="AsubparareturnSymb">
    <w:name w:val="A subpara return Symb"/>
    <w:basedOn w:val="BillBasic"/>
    <w:rsid w:val="0049662D"/>
    <w:pPr>
      <w:tabs>
        <w:tab w:val="left" w:pos="2580"/>
      </w:tabs>
      <w:ind w:left="2098" w:hanging="2580"/>
    </w:pPr>
  </w:style>
  <w:style w:type="paragraph" w:customStyle="1" w:styleId="aDefSymb">
    <w:name w:val="aDef Symb"/>
    <w:basedOn w:val="BillBasic"/>
    <w:rsid w:val="0049662D"/>
    <w:pPr>
      <w:tabs>
        <w:tab w:val="left" w:pos="1582"/>
      </w:tabs>
      <w:ind w:left="1100" w:hanging="1582"/>
    </w:pPr>
  </w:style>
  <w:style w:type="paragraph" w:customStyle="1" w:styleId="aDefparaSymb">
    <w:name w:val="aDef para Symb"/>
    <w:basedOn w:val="Apara"/>
    <w:rsid w:val="0049662D"/>
    <w:pPr>
      <w:tabs>
        <w:tab w:val="clear" w:pos="1600"/>
        <w:tab w:val="left" w:pos="0"/>
        <w:tab w:val="left" w:pos="1599"/>
      </w:tabs>
      <w:ind w:left="1599" w:hanging="2081"/>
    </w:pPr>
  </w:style>
  <w:style w:type="paragraph" w:customStyle="1" w:styleId="aDefsubparaSymb">
    <w:name w:val="aDef subpara Symb"/>
    <w:basedOn w:val="Asubpara"/>
    <w:rsid w:val="0049662D"/>
    <w:pPr>
      <w:tabs>
        <w:tab w:val="left" w:pos="0"/>
      </w:tabs>
      <w:ind w:left="2098" w:hanging="2580"/>
    </w:pPr>
  </w:style>
  <w:style w:type="paragraph" w:customStyle="1" w:styleId="SchAmainSymb">
    <w:name w:val="Sch A main Symb"/>
    <w:basedOn w:val="Amain"/>
    <w:rsid w:val="0049662D"/>
    <w:pPr>
      <w:tabs>
        <w:tab w:val="left" w:pos="0"/>
      </w:tabs>
      <w:ind w:hanging="1580"/>
    </w:pPr>
  </w:style>
  <w:style w:type="paragraph" w:customStyle="1" w:styleId="SchAparaSymb">
    <w:name w:val="Sch A para Symb"/>
    <w:basedOn w:val="Apara"/>
    <w:rsid w:val="0049662D"/>
    <w:pPr>
      <w:tabs>
        <w:tab w:val="left" w:pos="0"/>
      </w:tabs>
      <w:ind w:hanging="2080"/>
    </w:pPr>
  </w:style>
  <w:style w:type="paragraph" w:customStyle="1" w:styleId="SchAsubparaSymb">
    <w:name w:val="Sch A subpara Symb"/>
    <w:basedOn w:val="Asubpara"/>
    <w:rsid w:val="0049662D"/>
    <w:pPr>
      <w:tabs>
        <w:tab w:val="left" w:pos="0"/>
      </w:tabs>
      <w:ind w:hanging="2580"/>
    </w:pPr>
  </w:style>
  <w:style w:type="paragraph" w:customStyle="1" w:styleId="SchAsubsubparaSymb">
    <w:name w:val="Sch A subsubpara Symb"/>
    <w:basedOn w:val="AsubsubparaSymb"/>
    <w:rsid w:val="0049662D"/>
  </w:style>
  <w:style w:type="paragraph" w:customStyle="1" w:styleId="refSymb">
    <w:name w:val="ref Symb"/>
    <w:basedOn w:val="BillBasic"/>
    <w:next w:val="Normal"/>
    <w:rsid w:val="0049662D"/>
    <w:pPr>
      <w:tabs>
        <w:tab w:val="left" w:pos="-480"/>
      </w:tabs>
      <w:spacing w:before="60"/>
      <w:ind w:hanging="480"/>
    </w:pPr>
    <w:rPr>
      <w:sz w:val="18"/>
    </w:rPr>
  </w:style>
  <w:style w:type="paragraph" w:customStyle="1" w:styleId="IshadedH5SecSymb">
    <w:name w:val="I shaded H5 Sec Symb"/>
    <w:basedOn w:val="AH5Sec"/>
    <w:rsid w:val="0049662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9662D"/>
    <w:pPr>
      <w:tabs>
        <w:tab w:val="clear" w:pos="-1580"/>
      </w:tabs>
      <w:ind w:left="975" w:hanging="1457"/>
    </w:pPr>
  </w:style>
  <w:style w:type="paragraph" w:customStyle="1" w:styleId="IH1ChapSymb">
    <w:name w:val="I H1 Chap Symb"/>
    <w:basedOn w:val="BillBasicHeading"/>
    <w:next w:val="Normal"/>
    <w:rsid w:val="0049662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49662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49662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49662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49662D"/>
    <w:pPr>
      <w:tabs>
        <w:tab w:val="clear" w:pos="2600"/>
        <w:tab w:val="left" w:pos="-1580"/>
        <w:tab w:val="left" w:pos="0"/>
        <w:tab w:val="left" w:pos="1100"/>
      </w:tabs>
      <w:spacing w:before="240"/>
      <w:ind w:left="1100" w:hanging="1580"/>
    </w:pPr>
  </w:style>
  <w:style w:type="paragraph" w:customStyle="1" w:styleId="IMainSymb">
    <w:name w:val="I Main Symb"/>
    <w:basedOn w:val="Amain"/>
    <w:rsid w:val="0049662D"/>
    <w:pPr>
      <w:tabs>
        <w:tab w:val="left" w:pos="0"/>
      </w:tabs>
      <w:ind w:hanging="1580"/>
    </w:pPr>
  </w:style>
  <w:style w:type="paragraph" w:customStyle="1" w:styleId="IparaSymb">
    <w:name w:val="I para Symb"/>
    <w:basedOn w:val="Apara"/>
    <w:rsid w:val="0049662D"/>
    <w:pPr>
      <w:tabs>
        <w:tab w:val="left" w:pos="0"/>
      </w:tabs>
      <w:ind w:hanging="2080"/>
      <w:outlineLvl w:val="9"/>
    </w:pPr>
  </w:style>
  <w:style w:type="paragraph" w:customStyle="1" w:styleId="IsubparaSymb">
    <w:name w:val="I subpara Symb"/>
    <w:basedOn w:val="Asubpara"/>
    <w:rsid w:val="0049662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9662D"/>
    <w:pPr>
      <w:tabs>
        <w:tab w:val="clear" w:pos="2400"/>
        <w:tab w:val="clear" w:pos="2600"/>
        <w:tab w:val="right" w:pos="2460"/>
        <w:tab w:val="left" w:pos="2660"/>
      </w:tabs>
      <w:ind w:left="2660" w:hanging="3140"/>
    </w:pPr>
  </w:style>
  <w:style w:type="paragraph" w:customStyle="1" w:styleId="IdefparaSymb">
    <w:name w:val="I def para Symb"/>
    <w:basedOn w:val="IparaSymb"/>
    <w:rsid w:val="0049662D"/>
    <w:pPr>
      <w:ind w:left="1599" w:hanging="2081"/>
    </w:pPr>
  </w:style>
  <w:style w:type="paragraph" w:customStyle="1" w:styleId="IdefsubparaSymb">
    <w:name w:val="I def subpara Symb"/>
    <w:basedOn w:val="IsubparaSymb"/>
    <w:rsid w:val="0049662D"/>
    <w:pPr>
      <w:ind w:left="2138"/>
    </w:pPr>
  </w:style>
  <w:style w:type="paragraph" w:customStyle="1" w:styleId="ISched-headingSymb">
    <w:name w:val="I Sched-heading Symb"/>
    <w:basedOn w:val="BillBasicHeading"/>
    <w:next w:val="Normal"/>
    <w:rsid w:val="0049662D"/>
    <w:pPr>
      <w:tabs>
        <w:tab w:val="left" w:pos="-3080"/>
        <w:tab w:val="left" w:pos="0"/>
      </w:tabs>
      <w:spacing w:before="320"/>
      <w:ind w:left="2600" w:hanging="3080"/>
    </w:pPr>
    <w:rPr>
      <w:sz w:val="34"/>
    </w:rPr>
  </w:style>
  <w:style w:type="paragraph" w:customStyle="1" w:styleId="ISched-PartSymb">
    <w:name w:val="I Sched-Part Symb"/>
    <w:basedOn w:val="BillBasicHeading"/>
    <w:rsid w:val="0049662D"/>
    <w:pPr>
      <w:tabs>
        <w:tab w:val="left" w:pos="-3080"/>
        <w:tab w:val="left" w:pos="0"/>
      </w:tabs>
      <w:spacing w:before="380"/>
      <w:ind w:left="2600" w:hanging="3080"/>
    </w:pPr>
    <w:rPr>
      <w:sz w:val="32"/>
    </w:rPr>
  </w:style>
  <w:style w:type="paragraph" w:customStyle="1" w:styleId="ISched-formSymb">
    <w:name w:val="I Sched-form Symb"/>
    <w:basedOn w:val="BillBasicHeading"/>
    <w:rsid w:val="0049662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49662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9662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49662D"/>
    <w:pPr>
      <w:tabs>
        <w:tab w:val="left" w:pos="1100"/>
      </w:tabs>
      <w:spacing w:before="60"/>
      <w:ind w:left="1500" w:hanging="1986"/>
    </w:pPr>
  </w:style>
  <w:style w:type="paragraph" w:customStyle="1" w:styleId="aExamHdgssSymb">
    <w:name w:val="aExamHdgss Symb"/>
    <w:basedOn w:val="BillBasicHeading"/>
    <w:next w:val="Normal"/>
    <w:rsid w:val="0049662D"/>
    <w:pPr>
      <w:tabs>
        <w:tab w:val="clear" w:pos="2600"/>
        <w:tab w:val="left" w:pos="1582"/>
      </w:tabs>
      <w:ind w:left="1100" w:hanging="1582"/>
    </w:pPr>
    <w:rPr>
      <w:sz w:val="18"/>
    </w:rPr>
  </w:style>
  <w:style w:type="paragraph" w:customStyle="1" w:styleId="aExamssSymb">
    <w:name w:val="aExamss Symb"/>
    <w:basedOn w:val="aNote"/>
    <w:rsid w:val="0049662D"/>
    <w:pPr>
      <w:tabs>
        <w:tab w:val="left" w:pos="1582"/>
      </w:tabs>
      <w:spacing w:before="60"/>
      <w:ind w:left="1100" w:hanging="1582"/>
    </w:pPr>
  </w:style>
  <w:style w:type="paragraph" w:customStyle="1" w:styleId="aExamINumssSymb">
    <w:name w:val="aExamINumss Symb"/>
    <w:basedOn w:val="aExamssSymb"/>
    <w:rsid w:val="0049662D"/>
    <w:pPr>
      <w:tabs>
        <w:tab w:val="left" w:pos="1100"/>
      </w:tabs>
      <w:ind w:left="1500" w:hanging="1986"/>
    </w:pPr>
  </w:style>
  <w:style w:type="paragraph" w:customStyle="1" w:styleId="aExamNumTextssSymb">
    <w:name w:val="aExamNumTextss Symb"/>
    <w:basedOn w:val="aExamssSymb"/>
    <w:rsid w:val="0049662D"/>
    <w:pPr>
      <w:tabs>
        <w:tab w:val="clear" w:pos="1582"/>
        <w:tab w:val="left" w:pos="1985"/>
      </w:tabs>
      <w:ind w:left="1503" w:hanging="1985"/>
    </w:pPr>
  </w:style>
  <w:style w:type="paragraph" w:customStyle="1" w:styleId="AExamIParaSymb">
    <w:name w:val="AExamIPara Symb"/>
    <w:basedOn w:val="aExam"/>
    <w:rsid w:val="0049662D"/>
    <w:pPr>
      <w:tabs>
        <w:tab w:val="right" w:pos="1718"/>
      </w:tabs>
      <w:ind w:left="1984" w:hanging="2466"/>
    </w:pPr>
  </w:style>
  <w:style w:type="paragraph" w:customStyle="1" w:styleId="aExamBulletssSymb">
    <w:name w:val="aExamBulletss Symb"/>
    <w:basedOn w:val="aExamssSymb"/>
    <w:rsid w:val="0049662D"/>
    <w:pPr>
      <w:tabs>
        <w:tab w:val="left" w:pos="1100"/>
      </w:tabs>
      <w:ind w:left="1500" w:hanging="1986"/>
    </w:pPr>
  </w:style>
  <w:style w:type="paragraph" w:customStyle="1" w:styleId="aNoteSymb">
    <w:name w:val="aNote Symb"/>
    <w:basedOn w:val="BillBasic"/>
    <w:rsid w:val="0049662D"/>
    <w:pPr>
      <w:tabs>
        <w:tab w:val="left" w:pos="1100"/>
        <w:tab w:val="left" w:pos="2381"/>
      </w:tabs>
      <w:ind w:left="1899" w:hanging="2381"/>
    </w:pPr>
    <w:rPr>
      <w:sz w:val="20"/>
    </w:rPr>
  </w:style>
  <w:style w:type="paragraph" w:customStyle="1" w:styleId="aNoteTextssSymb">
    <w:name w:val="aNoteTextss Symb"/>
    <w:basedOn w:val="Normal"/>
    <w:rsid w:val="0049662D"/>
    <w:pPr>
      <w:tabs>
        <w:tab w:val="clear" w:pos="0"/>
        <w:tab w:val="left" w:pos="1418"/>
      </w:tabs>
      <w:spacing w:before="60"/>
      <w:ind w:left="1417" w:hanging="1899"/>
      <w:jc w:val="both"/>
    </w:pPr>
    <w:rPr>
      <w:sz w:val="20"/>
    </w:rPr>
  </w:style>
  <w:style w:type="paragraph" w:customStyle="1" w:styleId="aNoteParaSymb">
    <w:name w:val="aNotePara Symb"/>
    <w:basedOn w:val="aNoteSymb"/>
    <w:rsid w:val="0049662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49662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49662D"/>
    <w:pPr>
      <w:tabs>
        <w:tab w:val="left" w:pos="1616"/>
        <w:tab w:val="left" w:pos="2495"/>
      </w:tabs>
      <w:spacing w:before="60"/>
      <w:ind w:left="2013" w:hanging="2495"/>
    </w:pPr>
  </w:style>
  <w:style w:type="paragraph" w:customStyle="1" w:styleId="aExamHdgparSymb">
    <w:name w:val="aExamHdgpar Symb"/>
    <w:basedOn w:val="aExamHdgssSymb"/>
    <w:next w:val="Normal"/>
    <w:rsid w:val="0049662D"/>
    <w:pPr>
      <w:tabs>
        <w:tab w:val="clear" w:pos="1582"/>
        <w:tab w:val="left" w:pos="1599"/>
      </w:tabs>
      <w:ind w:left="1599" w:hanging="2081"/>
    </w:pPr>
  </w:style>
  <w:style w:type="paragraph" w:customStyle="1" w:styleId="aExamparSymb">
    <w:name w:val="aExampar Symb"/>
    <w:basedOn w:val="aExamssSymb"/>
    <w:rsid w:val="0049662D"/>
    <w:pPr>
      <w:tabs>
        <w:tab w:val="clear" w:pos="1582"/>
        <w:tab w:val="left" w:pos="1599"/>
      </w:tabs>
      <w:ind w:left="1599" w:hanging="2081"/>
    </w:pPr>
  </w:style>
  <w:style w:type="paragraph" w:customStyle="1" w:styleId="aExamINumparSymb">
    <w:name w:val="aExamINumpar Symb"/>
    <w:basedOn w:val="aExamparSymb"/>
    <w:rsid w:val="0049662D"/>
    <w:pPr>
      <w:tabs>
        <w:tab w:val="left" w:pos="2000"/>
      </w:tabs>
      <w:ind w:left="2041" w:hanging="2495"/>
    </w:pPr>
  </w:style>
  <w:style w:type="paragraph" w:customStyle="1" w:styleId="aExamBulletparSymb">
    <w:name w:val="aExamBulletpar Symb"/>
    <w:basedOn w:val="aExamparSymb"/>
    <w:rsid w:val="0049662D"/>
    <w:pPr>
      <w:tabs>
        <w:tab w:val="clear" w:pos="1599"/>
        <w:tab w:val="left" w:pos="1616"/>
        <w:tab w:val="left" w:pos="2495"/>
      </w:tabs>
      <w:ind w:left="2013" w:hanging="2495"/>
    </w:pPr>
  </w:style>
  <w:style w:type="paragraph" w:customStyle="1" w:styleId="aNoteparSymb">
    <w:name w:val="aNotepar Symb"/>
    <w:basedOn w:val="BillBasic"/>
    <w:next w:val="Normal"/>
    <w:rsid w:val="0049662D"/>
    <w:pPr>
      <w:tabs>
        <w:tab w:val="left" w:pos="1599"/>
        <w:tab w:val="left" w:pos="2398"/>
      </w:tabs>
      <w:ind w:left="2410" w:hanging="2892"/>
    </w:pPr>
    <w:rPr>
      <w:sz w:val="20"/>
    </w:rPr>
  </w:style>
  <w:style w:type="paragraph" w:customStyle="1" w:styleId="aNoteTextparSymb">
    <w:name w:val="aNoteTextpar Symb"/>
    <w:basedOn w:val="aNoteparSymb"/>
    <w:rsid w:val="0049662D"/>
    <w:pPr>
      <w:tabs>
        <w:tab w:val="clear" w:pos="1599"/>
        <w:tab w:val="clear" w:pos="2398"/>
        <w:tab w:val="left" w:pos="2880"/>
      </w:tabs>
      <w:spacing w:before="60"/>
      <w:ind w:left="2398" w:hanging="2880"/>
    </w:pPr>
  </w:style>
  <w:style w:type="paragraph" w:customStyle="1" w:styleId="aNoteParaparSymb">
    <w:name w:val="aNoteParapar Symb"/>
    <w:basedOn w:val="aNoteparSymb"/>
    <w:rsid w:val="0049662D"/>
    <w:pPr>
      <w:tabs>
        <w:tab w:val="right" w:pos="2640"/>
      </w:tabs>
      <w:spacing w:before="60"/>
      <w:ind w:left="2920" w:hanging="3402"/>
    </w:pPr>
  </w:style>
  <w:style w:type="paragraph" w:customStyle="1" w:styleId="aNoteBulletparSymb">
    <w:name w:val="aNoteBulletpar Symb"/>
    <w:basedOn w:val="aNoteparSymb"/>
    <w:rsid w:val="0049662D"/>
    <w:pPr>
      <w:tabs>
        <w:tab w:val="clear" w:pos="1599"/>
        <w:tab w:val="left" w:pos="3289"/>
      </w:tabs>
      <w:spacing w:before="60"/>
      <w:ind w:left="2807" w:hanging="3289"/>
    </w:pPr>
  </w:style>
  <w:style w:type="paragraph" w:customStyle="1" w:styleId="AsubparabulletSymb">
    <w:name w:val="A subpara bullet Symb"/>
    <w:basedOn w:val="BillBasic"/>
    <w:rsid w:val="0049662D"/>
    <w:pPr>
      <w:tabs>
        <w:tab w:val="left" w:pos="2138"/>
        <w:tab w:val="left" w:pos="3005"/>
      </w:tabs>
      <w:spacing w:before="60"/>
      <w:ind w:left="2523" w:hanging="3005"/>
    </w:pPr>
  </w:style>
  <w:style w:type="paragraph" w:customStyle="1" w:styleId="aExamHdgsubparSymb">
    <w:name w:val="aExamHdgsubpar Symb"/>
    <w:basedOn w:val="aExamHdgssSymb"/>
    <w:next w:val="Normal"/>
    <w:rsid w:val="0049662D"/>
    <w:pPr>
      <w:tabs>
        <w:tab w:val="clear" w:pos="1582"/>
        <w:tab w:val="left" w:pos="2620"/>
      </w:tabs>
      <w:ind w:left="2138" w:hanging="2620"/>
    </w:pPr>
  </w:style>
  <w:style w:type="paragraph" w:customStyle="1" w:styleId="aExamsubparSymb">
    <w:name w:val="aExamsubpar Symb"/>
    <w:basedOn w:val="aExamssSymb"/>
    <w:rsid w:val="0049662D"/>
    <w:pPr>
      <w:tabs>
        <w:tab w:val="clear" w:pos="1582"/>
        <w:tab w:val="left" w:pos="2620"/>
      </w:tabs>
      <w:ind w:left="2138" w:hanging="2620"/>
    </w:pPr>
  </w:style>
  <w:style w:type="paragraph" w:customStyle="1" w:styleId="aNotesubparSymb">
    <w:name w:val="aNotesubpar Symb"/>
    <w:basedOn w:val="BillBasic"/>
    <w:next w:val="Normal"/>
    <w:rsid w:val="0049662D"/>
    <w:pPr>
      <w:tabs>
        <w:tab w:val="left" w:pos="2138"/>
        <w:tab w:val="left" w:pos="2937"/>
      </w:tabs>
      <w:ind w:left="2455" w:hanging="2937"/>
    </w:pPr>
    <w:rPr>
      <w:sz w:val="20"/>
    </w:rPr>
  </w:style>
  <w:style w:type="paragraph" w:customStyle="1" w:styleId="aNoteTextsubparSymb">
    <w:name w:val="aNoteTextsubpar Symb"/>
    <w:basedOn w:val="aNotesubparSymb"/>
    <w:rsid w:val="0049662D"/>
    <w:pPr>
      <w:tabs>
        <w:tab w:val="clear" w:pos="2138"/>
        <w:tab w:val="clear" w:pos="2937"/>
        <w:tab w:val="left" w:pos="2943"/>
      </w:tabs>
      <w:spacing w:before="60"/>
      <w:ind w:left="2943" w:hanging="3425"/>
    </w:pPr>
  </w:style>
  <w:style w:type="paragraph" w:customStyle="1" w:styleId="PenaltySymb">
    <w:name w:val="Penalty Symb"/>
    <w:basedOn w:val="AmainreturnSymb"/>
    <w:rsid w:val="0049662D"/>
  </w:style>
  <w:style w:type="paragraph" w:customStyle="1" w:styleId="PenaltyParaSymb">
    <w:name w:val="PenaltyPara Symb"/>
    <w:basedOn w:val="Normal"/>
    <w:rsid w:val="0049662D"/>
    <w:pPr>
      <w:tabs>
        <w:tab w:val="right" w:pos="1360"/>
      </w:tabs>
      <w:spacing w:before="60"/>
      <w:ind w:left="1599" w:hanging="2081"/>
      <w:jc w:val="both"/>
    </w:pPr>
  </w:style>
  <w:style w:type="paragraph" w:customStyle="1" w:styleId="FormulaSymb">
    <w:name w:val="Formula Symb"/>
    <w:basedOn w:val="BillBasic"/>
    <w:rsid w:val="0049662D"/>
    <w:pPr>
      <w:tabs>
        <w:tab w:val="left" w:pos="-480"/>
      </w:tabs>
      <w:spacing w:line="260" w:lineRule="atLeast"/>
      <w:ind w:hanging="480"/>
      <w:jc w:val="center"/>
    </w:pPr>
  </w:style>
  <w:style w:type="paragraph" w:customStyle="1" w:styleId="NormalSymb">
    <w:name w:val="Normal Symb"/>
    <w:basedOn w:val="Normal"/>
    <w:qFormat/>
    <w:rsid w:val="0049662D"/>
    <w:pPr>
      <w:ind w:hanging="482"/>
    </w:pPr>
  </w:style>
  <w:style w:type="character" w:styleId="PlaceholderText">
    <w:name w:val="Placeholder Text"/>
    <w:basedOn w:val="DefaultParagraphFont"/>
    <w:uiPriority w:val="99"/>
    <w:semiHidden/>
    <w:rsid w:val="0049662D"/>
    <w:rPr>
      <w:color w:val="808080"/>
    </w:rPr>
  </w:style>
  <w:style w:type="character" w:customStyle="1" w:styleId="NewActChar">
    <w:name w:val="New Act Char"/>
    <w:basedOn w:val="DefaultParagraphFont"/>
    <w:link w:val="NewAct"/>
    <w:rsid w:val="00AD38A1"/>
    <w:rPr>
      <w:rFonts w:ascii="Arial" w:hAnsi="Arial"/>
      <w:b/>
      <w:lang w:eastAsia="en-US"/>
    </w:rPr>
  </w:style>
  <w:style w:type="character" w:customStyle="1" w:styleId="AmainreturnChar">
    <w:name w:val="A main return Char"/>
    <w:basedOn w:val="DefaultParagraphFont"/>
    <w:link w:val="Amainreturn"/>
    <w:locked/>
    <w:rsid w:val="00357CA6"/>
    <w:rPr>
      <w:sz w:val="24"/>
      <w:lang w:eastAsia="en-US"/>
    </w:rPr>
  </w:style>
  <w:style w:type="character" w:customStyle="1" w:styleId="HeaderChar">
    <w:name w:val="Header Char"/>
    <w:basedOn w:val="DefaultParagraphFont"/>
    <w:link w:val="Header"/>
    <w:rsid w:val="00567EAB"/>
    <w:rPr>
      <w:sz w:val="24"/>
      <w:lang w:eastAsia="en-US"/>
    </w:rPr>
  </w:style>
  <w:style w:type="character" w:styleId="UnresolvedMention">
    <w:name w:val="Unresolved Mention"/>
    <w:basedOn w:val="DefaultParagraphFont"/>
    <w:uiPriority w:val="99"/>
    <w:semiHidden/>
    <w:unhideWhenUsed/>
    <w:rsid w:val="00277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39773">
      <w:bodyDiv w:val="1"/>
      <w:marLeft w:val="0"/>
      <w:marRight w:val="0"/>
      <w:marTop w:val="0"/>
      <w:marBottom w:val="0"/>
      <w:divBdr>
        <w:top w:val="none" w:sz="0" w:space="0" w:color="auto"/>
        <w:left w:val="none" w:sz="0" w:space="0" w:color="auto"/>
        <w:bottom w:val="none" w:sz="0" w:space="0" w:color="auto"/>
        <w:right w:val="none" w:sz="0" w:space="0" w:color="auto"/>
      </w:divBdr>
    </w:div>
    <w:div w:id="509029711">
      <w:bodyDiv w:val="1"/>
      <w:marLeft w:val="0"/>
      <w:marRight w:val="0"/>
      <w:marTop w:val="0"/>
      <w:marBottom w:val="0"/>
      <w:divBdr>
        <w:top w:val="none" w:sz="0" w:space="0" w:color="auto"/>
        <w:left w:val="none" w:sz="0" w:space="0" w:color="auto"/>
        <w:bottom w:val="none" w:sz="0" w:space="0" w:color="auto"/>
        <w:right w:val="none" w:sz="0" w:space="0" w:color="auto"/>
      </w:divBdr>
    </w:div>
    <w:div w:id="527908877">
      <w:bodyDiv w:val="1"/>
      <w:marLeft w:val="0"/>
      <w:marRight w:val="0"/>
      <w:marTop w:val="0"/>
      <w:marBottom w:val="0"/>
      <w:divBdr>
        <w:top w:val="none" w:sz="0" w:space="0" w:color="auto"/>
        <w:left w:val="none" w:sz="0" w:space="0" w:color="auto"/>
        <w:bottom w:val="none" w:sz="0" w:space="0" w:color="auto"/>
        <w:right w:val="none" w:sz="0" w:space="0" w:color="auto"/>
      </w:divBdr>
    </w:div>
    <w:div w:id="881944742">
      <w:bodyDiv w:val="1"/>
      <w:marLeft w:val="0"/>
      <w:marRight w:val="0"/>
      <w:marTop w:val="0"/>
      <w:marBottom w:val="0"/>
      <w:divBdr>
        <w:top w:val="none" w:sz="0" w:space="0" w:color="auto"/>
        <w:left w:val="none" w:sz="0" w:space="0" w:color="auto"/>
        <w:bottom w:val="none" w:sz="0" w:space="0" w:color="auto"/>
        <w:right w:val="none" w:sz="0" w:space="0" w:color="auto"/>
      </w:divBdr>
    </w:div>
    <w:div w:id="1278637574">
      <w:bodyDiv w:val="1"/>
      <w:marLeft w:val="0"/>
      <w:marRight w:val="0"/>
      <w:marTop w:val="0"/>
      <w:marBottom w:val="0"/>
      <w:divBdr>
        <w:top w:val="none" w:sz="0" w:space="0" w:color="auto"/>
        <w:left w:val="none" w:sz="0" w:space="0" w:color="auto"/>
        <w:bottom w:val="none" w:sz="0" w:space="0" w:color="auto"/>
        <w:right w:val="none" w:sz="0" w:space="0" w:color="auto"/>
      </w:divBdr>
    </w:div>
    <w:div w:id="201603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11.xml"/><Relationship Id="rId299" Type="http://schemas.openxmlformats.org/officeDocument/2006/relationships/hyperlink" Target="http://www.legislation.act.gov.au/a/2008-36" TargetMode="External"/><Relationship Id="rId21" Type="http://schemas.openxmlformats.org/officeDocument/2006/relationships/header" Target="head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16-13" TargetMode="External"/><Relationship Id="rId324" Type="http://schemas.openxmlformats.org/officeDocument/2006/relationships/hyperlink" Target="http://www.legislation.act.gov.au/a/2008-5" TargetMode="External"/><Relationship Id="rId366" Type="http://schemas.openxmlformats.org/officeDocument/2006/relationships/hyperlink" Target="http://www.legislation.act.gov.au/a/2008-45" TargetMode="External"/><Relationship Id="rId170" Type="http://schemas.openxmlformats.org/officeDocument/2006/relationships/hyperlink" Target="http://www.legislation.act.gov.au/a/2014-17" TargetMode="External"/><Relationship Id="rId226" Type="http://schemas.openxmlformats.org/officeDocument/2006/relationships/hyperlink" Target="http://www.legislation.act.gov.au/a/2008-5" TargetMode="External"/><Relationship Id="rId433" Type="http://schemas.openxmlformats.org/officeDocument/2006/relationships/hyperlink" Target="http://www.legislation.act.gov.au/a/2015-15/default.asp" TargetMode="External"/><Relationship Id="rId268" Type="http://schemas.openxmlformats.org/officeDocument/2006/relationships/hyperlink" Target="http://www.legislation.act.gov.au/a/2016-13"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05-11" TargetMode="External"/><Relationship Id="rId335" Type="http://schemas.openxmlformats.org/officeDocument/2006/relationships/hyperlink" Target="http://www.legislation.act.gov.au/a/2017-4/default.asp" TargetMode="External"/><Relationship Id="rId377" Type="http://schemas.openxmlformats.org/officeDocument/2006/relationships/hyperlink" Target="http://www.legislation.act.gov.au/a/2014-17" TargetMode="External"/><Relationship Id="rId5" Type="http://schemas.openxmlformats.org/officeDocument/2006/relationships/webSettings" Target="webSettings.xml"/><Relationship Id="rId181" Type="http://schemas.openxmlformats.org/officeDocument/2006/relationships/hyperlink" Target="http://www.legislation.act.gov.au/a/2008-36" TargetMode="External"/><Relationship Id="rId237" Type="http://schemas.openxmlformats.org/officeDocument/2006/relationships/hyperlink" Target="http://www.legislation.act.gov.au/a/2003-40" TargetMode="External"/><Relationship Id="rId402" Type="http://schemas.openxmlformats.org/officeDocument/2006/relationships/hyperlink" Target="http://www.legislation.act.gov.au/a/2008-29" TargetMode="External"/><Relationship Id="rId279" Type="http://schemas.openxmlformats.org/officeDocument/2006/relationships/hyperlink" Target="http://www.legislation.act.gov.au/a/2013-44" TargetMode="External"/><Relationship Id="rId444" Type="http://schemas.openxmlformats.org/officeDocument/2006/relationships/hyperlink" Target="http://www.legislation.act.gov.au/a/2017-4/default.asp"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08-35" TargetMode="External"/><Relationship Id="rId290" Type="http://schemas.openxmlformats.org/officeDocument/2006/relationships/hyperlink" Target="http://www.legislation.act.gov.au/a/2011-22" TargetMode="External"/><Relationship Id="rId304" Type="http://schemas.openxmlformats.org/officeDocument/2006/relationships/hyperlink" Target="http://www.legislation.act.gov.au/a/2005-20" TargetMode="External"/><Relationship Id="rId346" Type="http://schemas.openxmlformats.org/officeDocument/2006/relationships/hyperlink" Target="http://www.legislation.act.gov.au/a/2014-17" TargetMode="External"/><Relationship Id="rId388" Type="http://schemas.openxmlformats.org/officeDocument/2006/relationships/hyperlink" Target="http://www.legislation.act.gov.au/a/2005-5" TargetMode="External"/><Relationship Id="rId85" Type="http://schemas.openxmlformats.org/officeDocument/2006/relationships/hyperlink" Target="http://www.legislation.act.gov.au/a/1992-72" TargetMode="External"/><Relationship Id="rId150" Type="http://schemas.openxmlformats.org/officeDocument/2006/relationships/hyperlink" Target="http://www.legislation.act.gov.au/a/2011-52" TargetMode="External"/><Relationship Id="rId192" Type="http://schemas.openxmlformats.org/officeDocument/2006/relationships/hyperlink" Target="http://www.legislation.act.gov.au/a/2008-36" TargetMode="External"/><Relationship Id="rId206" Type="http://schemas.openxmlformats.org/officeDocument/2006/relationships/hyperlink" Target="http://www.legislation.act.gov.au/a/2014-49" TargetMode="External"/><Relationship Id="rId413" Type="http://schemas.openxmlformats.org/officeDocument/2006/relationships/hyperlink" Target="http://www.legislation.act.gov.au/a/2009-44" TargetMode="External"/><Relationship Id="rId248" Type="http://schemas.openxmlformats.org/officeDocument/2006/relationships/hyperlink" Target="http://www.legislation.act.gov.au/a/2015-15" TargetMode="External"/><Relationship Id="rId455" Type="http://schemas.openxmlformats.org/officeDocument/2006/relationships/header" Target="header17.xml"/><Relationship Id="rId12" Type="http://schemas.openxmlformats.org/officeDocument/2006/relationships/hyperlink" Target="http://www.legislation.act.gov.au/a/2001-14" TargetMode="External"/><Relationship Id="rId108" Type="http://schemas.openxmlformats.org/officeDocument/2006/relationships/header" Target="header8.xml"/><Relationship Id="rId315" Type="http://schemas.openxmlformats.org/officeDocument/2006/relationships/hyperlink" Target="http://www.legislation.act.gov.au/a/2014-17" TargetMode="External"/><Relationship Id="rId357" Type="http://schemas.openxmlformats.org/officeDocument/2006/relationships/hyperlink" Target="http://www.legislation.act.gov.au/a/2010-54" TargetMode="External"/><Relationship Id="rId54" Type="http://schemas.openxmlformats.org/officeDocument/2006/relationships/hyperlink" Target="http://www.legislation.act.gov.au/a/2001-14" TargetMode="External"/><Relationship Id="rId96" Type="http://schemas.openxmlformats.org/officeDocument/2006/relationships/hyperlink" Target="http://www.comlaw.gov.au/Series/C2004A00818" TargetMode="External"/><Relationship Id="rId161" Type="http://schemas.openxmlformats.org/officeDocument/2006/relationships/hyperlink" Target="http://www.legislation.act.gov.au/a/2016-18" TargetMode="External"/><Relationship Id="rId217" Type="http://schemas.openxmlformats.org/officeDocument/2006/relationships/hyperlink" Target="http://www.legislation.act.gov.au/a/2013-44" TargetMode="External"/><Relationship Id="rId399" Type="http://schemas.openxmlformats.org/officeDocument/2006/relationships/hyperlink" Target="http://www.legislation.act.gov.au/a/2008-5" TargetMode="External"/><Relationship Id="rId259" Type="http://schemas.openxmlformats.org/officeDocument/2006/relationships/hyperlink" Target="http://www.legislation.act.gov.au/a/2013-44" TargetMode="External"/><Relationship Id="rId424" Type="http://schemas.openxmlformats.org/officeDocument/2006/relationships/hyperlink" Target="http://www.legislation.act.gov.au/a/2013-28/default.asp" TargetMode="External"/><Relationship Id="rId23" Type="http://schemas.openxmlformats.org/officeDocument/2006/relationships/header" Target="header4.xml"/><Relationship Id="rId119" Type="http://schemas.openxmlformats.org/officeDocument/2006/relationships/footer" Target="footer13.xml"/><Relationship Id="rId270" Type="http://schemas.openxmlformats.org/officeDocument/2006/relationships/hyperlink" Target="http://www.legislation.act.gov.au/a/2013-11" TargetMode="External"/><Relationship Id="rId291" Type="http://schemas.openxmlformats.org/officeDocument/2006/relationships/hyperlink" Target="http://www.legislation.act.gov.au/a/2008-36" TargetMode="External"/><Relationship Id="rId305" Type="http://schemas.openxmlformats.org/officeDocument/2006/relationships/hyperlink" Target="http://www.legislation.act.gov.au/a/2008-36" TargetMode="External"/><Relationship Id="rId326" Type="http://schemas.openxmlformats.org/officeDocument/2006/relationships/hyperlink" Target="http://www.legislation.act.gov.au/a/2009-44" TargetMode="External"/><Relationship Id="rId347" Type="http://schemas.openxmlformats.org/officeDocument/2006/relationships/hyperlink" Target="http://www.legislation.act.gov.au/a/2014-17" TargetMode="External"/><Relationship Id="rId44" Type="http://schemas.openxmlformats.org/officeDocument/2006/relationships/hyperlink" Target="http://www.legislation.act.gov.au/a/2008-35" TargetMode="External"/><Relationship Id="rId65" Type="http://schemas.openxmlformats.org/officeDocument/2006/relationships/hyperlink" Target="http://www.legislation.act.gov.au/a/2003-40" TargetMode="External"/><Relationship Id="rId86" Type="http://schemas.openxmlformats.org/officeDocument/2006/relationships/hyperlink" Target="http://www.legislation.act.gov.au/a/2008-35" TargetMode="External"/><Relationship Id="rId130" Type="http://schemas.openxmlformats.org/officeDocument/2006/relationships/hyperlink" Target="http://www.legislation.act.gov.au/a/2007-3" TargetMode="External"/><Relationship Id="rId151" Type="http://schemas.openxmlformats.org/officeDocument/2006/relationships/hyperlink" Target="http://www.legislation.act.gov.au/a/2013-11" TargetMode="External"/><Relationship Id="rId368" Type="http://schemas.openxmlformats.org/officeDocument/2006/relationships/hyperlink" Target="http://www.legislation.act.gov.au/a/2015-15" TargetMode="External"/><Relationship Id="rId389" Type="http://schemas.openxmlformats.org/officeDocument/2006/relationships/hyperlink" Target="http://www.legislation.act.gov.au/a/2005-11" TargetMode="External"/><Relationship Id="rId172" Type="http://schemas.openxmlformats.org/officeDocument/2006/relationships/hyperlink" Target="http://www.legislation.act.gov.au/a/2014-17" TargetMode="External"/><Relationship Id="rId193" Type="http://schemas.openxmlformats.org/officeDocument/2006/relationships/hyperlink" Target="http://www.legislation.act.gov.au/a/2010-54" TargetMode="External"/><Relationship Id="rId207" Type="http://schemas.openxmlformats.org/officeDocument/2006/relationships/hyperlink" Target="http://www.legislation.act.gov.au/a/2008-5" TargetMode="External"/><Relationship Id="rId228" Type="http://schemas.openxmlformats.org/officeDocument/2006/relationships/hyperlink" Target="http://www.legislation.act.gov.au/a/2014-17" TargetMode="External"/><Relationship Id="rId249" Type="http://schemas.openxmlformats.org/officeDocument/2006/relationships/hyperlink" Target="http://www.legislation.act.gov.au/a/2009-44" TargetMode="External"/><Relationship Id="rId414" Type="http://schemas.openxmlformats.org/officeDocument/2006/relationships/hyperlink" Target="http://www.legislation.act.gov.au/a/2010-54" TargetMode="External"/><Relationship Id="rId435" Type="http://schemas.openxmlformats.org/officeDocument/2006/relationships/hyperlink" Target="http://www.legislation.act.gov.au/a/2015-33" TargetMode="External"/><Relationship Id="rId456" Type="http://schemas.openxmlformats.org/officeDocument/2006/relationships/footer" Target="footer19.xml"/><Relationship Id="rId13" Type="http://schemas.openxmlformats.org/officeDocument/2006/relationships/hyperlink" Target="http://www.legislation.act.gov.au/a/2001-14" TargetMode="External"/><Relationship Id="rId109" Type="http://schemas.openxmlformats.org/officeDocument/2006/relationships/header" Target="header9.xml"/><Relationship Id="rId260" Type="http://schemas.openxmlformats.org/officeDocument/2006/relationships/hyperlink" Target="http://www.legislation.act.gov.au/a/2005-20" TargetMode="External"/><Relationship Id="rId281" Type="http://schemas.openxmlformats.org/officeDocument/2006/relationships/hyperlink" Target="http://www.legislation.act.gov.au/a/2009-20" TargetMode="External"/><Relationship Id="rId316" Type="http://schemas.openxmlformats.org/officeDocument/2006/relationships/hyperlink" Target="http://www.legislation.act.gov.au/a/2014-17" TargetMode="External"/><Relationship Id="rId337" Type="http://schemas.openxmlformats.org/officeDocument/2006/relationships/hyperlink" Target="http://www.legislation.act.gov.au/a/2015-15" TargetMode="External"/><Relationship Id="rId34" Type="http://schemas.openxmlformats.org/officeDocument/2006/relationships/hyperlink" Target="http://www.comlaw.gov.au/Series/C2004A00818" TargetMode="External"/><Relationship Id="rId55" Type="http://schemas.openxmlformats.org/officeDocument/2006/relationships/hyperlink" Target="http://www.legislation.act.gov.au/a/2008-35" TargetMode="External"/><Relationship Id="rId76" Type="http://schemas.openxmlformats.org/officeDocument/2006/relationships/hyperlink" Target="http://www.legislation.act.gov.au/a/2001-14" TargetMode="External"/><Relationship Id="rId97" Type="http://schemas.openxmlformats.org/officeDocument/2006/relationships/hyperlink" Target="http://www.comlaw.gov.au/Series/C2004A00818" TargetMode="External"/><Relationship Id="rId120" Type="http://schemas.openxmlformats.org/officeDocument/2006/relationships/hyperlink" Target="http://www.legislation.act.gov.au/a/2001-14" TargetMode="External"/><Relationship Id="rId141" Type="http://schemas.openxmlformats.org/officeDocument/2006/relationships/hyperlink" Target="http://www.legislation.act.gov.au/a/2008-45" TargetMode="External"/><Relationship Id="rId358" Type="http://schemas.openxmlformats.org/officeDocument/2006/relationships/hyperlink" Target="http://www.legislation.act.gov.au/a/2017-4/default.asp" TargetMode="External"/><Relationship Id="rId379" Type="http://schemas.openxmlformats.org/officeDocument/2006/relationships/hyperlink" Target="http://www.legislation.act.gov.au/a/2015-15" TargetMode="External"/><Relationship Id="rId7" Type="http://schemas.openxmlformats.org/officeDocument/2006/relationships/endnotes" Target="endnotes.xml"/><Relationship Id="rId162" Type="http://schemas.openxmlformats.org/officeDocument/2006/relationships/hyperlink" Target="http://www.legislation.act.gov.au/a/2017-4/default.asp" TargetMode="External"/><Relationship Id="rId183" Type="http://schemas.openxmlformats.org/officeDocument/2006/relationships/hyperlink" Target="http://www.legislation.act.gov.au/a/2015-33" TargetMode="External"/><Relationship Id="rId218" Type="http://schemas.openxmlformats.org/officeDocument/2006/relationships/hyperlink" Target="http://www.legislation.act.gov.au/a/2008-36" TargetMode="External"/><Relationship Id="rId239" Type="http://schemas.openxmlformats.org/officeDocument/2006/relationships/hyperlink" Target="http://www.legislation.act.gov.au/a/2005-11" TargetMode="External"/><Relationship Id="rId390" Type="http://schemas.openxmlformats.org/officeDocument/2006/relationships/hyperlink" Target="http://www.legislation.act.gov.au/a/2005-11" TargetMode="External"/><Relationship Id="rId404" Type="http://schemas.openxmlformats.org/officeDocument/2006/relationships/hyperlink" Target="http://www.legislation.act.gov.au/a/2008-36" TargetMode="External"/><Relationship Id="rId425" Type="http://schemas.openxmlformats.org/officeDocument/2006/relationships/hyperlink" Target="http://www.legislation.act.gov.au/a/2013-28/default.asp" TargetMode="External"/><Relationship Id="rId446" Type="http://schemas.openxmlformats.org/officeDocument/2006/relationships/header" Target="header13.xml"/><Relationship Id="rId250" Type="http://schemas.openxmlformats.org/officeDocument/2006/relationships/hyperlink" Target="http://www.legislation.act.gov.au/a/2016-18/default.asp" TargetMode="External"/><Relationship Id="rId271" Type="http://schemas.openxmlformats.org/officeDocument/2006/relationships/hyperlink" Target="http://www.legislation.act.gov.au/a/2016-13" TargetMode="External"/><Relationship Id="rId292" Type="http://schemas.openxmlformats.org/officeDocument/2006/relationships/hyperlink" Target="http://www.legislation.act.gov.au/a/2008-29" TargetMode="External"/><Relationship Id="rId306" Type="http://schemas.openxmlformats.org/officeDocument/2006/relationships/hyperlink" Target="http://www.legislation.act.gov.au/a/2008-36" TargetMode="External"/><Relationship Id="rId24" Type="http://schemas.openxmlformats.org/officeDocument/2006/relationships/header" Target="header5.xm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3-40" TargetMode="External"/><Relationship Id="rId87" Type="http://schemas.openxmlformats.org/officeDocument/2006/relationships/hyperlink" Target="http://www.legislation.act.gov.au/a/2008-35" TargetMode="External"/><Relationship Id="rId110" Type="http://schemas.openxmlformats.org/officeDocument/2006/relationships/footer" Target="footer10.xml"/><Relationship Id="rId131" Type="http://schemas.openxmlformats.org/officeDocument/2006/relationships/hyperlink" Target="http://www.legislation.act.gov.au/a/2007-22" TargetMode="External"/><Relationship Id="rId327" Type="http://schemas.openxmlformats.org/officeDocument/2006/relationships/hyperlink" Target="http://www.legislation.act.gov.au/a/2008-36" TargetMode="External"/><Relationship Id="rId348" Type="http://schemas.openxmlformats.org/officeDocument/2006/relationships/hyperlink" Target="http://www.legislation.act.gov.au/a/2009-20" TargetMode="External"/><Relationship Id="rId369" Type="http://schemas.openxmlformats.org/officeDocument/2006/relationships/hyperlink" Target="http://www.legislation.act.gov.au/a/2008-5" TargetMode="External"/><Relationship Id="rId152" Type="http://schemas.openxmlformats.org/officeDocument/2006/relationships/hyperlink" Target="http://www.legislation.act.gov.au/a/2013-28" TargetMode="External"/><Relationship Id="rId173" Type="http://schemas.openxmlformats.org/officeDocument/2006/relationships/hyperlink" Target="http://www.legislation.act.gov.au/a/2007-22" TargetMode="External"/><Relationship Id="rId194" Type="http://schemas.openxmlformats.org/officeDocument/2006/relationships/hyperlink" Target="http://www.legislation.act.gov.au/a/2008-36" TargetMode="External"/><Relationship Id="rId208" Type="http://schemas.openxmlformats.org/officeDocument/2006/relationships/hyperlink" Target="http://www.legislation.act.gov.au/a/2008-36" TargetMode="External"/><Relationship Id="rId229" Type="http://schemas.openxmlformats.org/officeDocument/2006/relationships/hyperlink" Target="http://www.legislation.act.gov.au/a/2005-20" TargetMode="External"/><Relationship Id="rId380" Type="http://schemas.openxmlformats.org/officeDocument/2006/relationships/hyperlink" Target="http://www.legislation.act.gov.au/a/2003-40" TargetMode="External"/><Relationship Id="rId415" Type="http://schemas.openxmlformats.org/officeDocument/2006/relationships/hyperlink" Target="http://www.legislation.act.gov.au/a/2010-54" TargetMode="External"/><Relationship Id="rId436" Type="http://schemas.openxmlformats.org/officeDocument/2006/relationships/hyperlink" Target="http://www.legislation.act.gov.au/a/2015-45/default.asp" TargetMode="External"/><Relationship Id="rId457" Type="http://schemas.openxmlformats.org/officeDocument/2006/relationships/fontTable" Target="fontTable.xml"/><Relationship Id="rId240" Type="http://schemas.openxmlformats.org/officeDocument/2006/relationships/hyperlink" Target="http://www.legislation.act.gov.au/a/2014-17" TargetMode="External"/><Relationship Id="rId261" Type="http://schemas.openxmlformats.org/officeDocument/2006/relationships/hyperlink" Target="http://www.legislation.act.gov.au/a/2017-17/default.asp" TargetMode="External"/><Relationship Id="rId14" Type="http://schemas.openxmlformats.org/officeDocument/2006/relationships/hyperlink" Target="http://www.legislation.act.gov.au" TargetMode="External"/><Relationship Id="rId35" Type="http://schemas.openxmlformats.org/officeDocument/2006/relationships/hyperlink" Target="http://www.legislation.act.gov.au/a/1991-62"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15-33" TargetMode="External"/><Relationship Id="rId317" Type="http://schemas.openxmlformats.org/officeDocument/2006/relationships/hyperlink" Target="http://www.legislation.act.gov.au/a/2014-17" TargetMode="External"/><Relationship Id="rId338" Type="http://schemas.openxmlformats.org/officeDocument/2006/relationships/hyperlink" Target="http://www.legislation.act.gov.au/a/2008-36" TargetMode="External"/><Relationship Id="rId359" Type="http://schemas.openxmlformats.org/officeDocument/2006/relationships/hyperlink" Target="http://www.legislation.act.gov.au/a/2014-17" TargetMode="External"/><Relationship Id="rId8" Type="http://schemas.openxmlformats.org/officeDocument/2006/relationships/image" Target="media/image1.png"/><Relationship Id="rId98" Type="http://schemas.openxmlformats.org/officeDocument/2006/relationships/hyperlink" Target="http://www.legislation.act.gov.au/a/2001-14" TargetMode="External"/><Relationship Id="rId121" Type="http://schemas.openxmlformats.org/officeDocument/2006/relationships/hyperlink" Target="http://www.legislation.act.gov.au/cn/2003-12/default.asp" TargetMode="External"/><Relationship Id="rId142" Type="http://schemas.openxmlformats.org/officeDocument/2006/relationships/hyperlink" Target="http://www.legislation.act.gov.au/cn/2008-18/default.asp" TargetMode="External"/><Relationship Id="rId163" Type="http://schemas.openxmlformats.org/officeDocument/2006/relationships/hyperlink" Target="http://www.legislation.act.gov.au/a/2017-17/default.asp" TargetMode="External"/><Relationship Id="rId184" Type="http://schemas.openxmlformats.org/officeDocument/2006/relationships/hyperlink" Target="http://www.legislation.act.gov.au/a/2008-5" TargetMode="External"/><Relationship Id="rId219" Type="http://schemas.openxmlformats.org/officeDocument/2006/relationships/hyperlink" Target="http://www.legislation.act.gov.au/a/2010-54" TargetMode="External"/><Relationship Id="rId370" Type="http://schemas.openxmlformats.org/officeDocument/2006/relationships/hyperlink" Target="http://www.legislation.act.gov.au/a/2011-49" TargetMode="External"/><Relationship Id="rId391" Type="http://schemas.openxmlformats.org/officeDocument/2006/relationships/hyperlink" Target="http://www.legislation.act.gov.au/a/2005-20" TargetMode="External"/><Relationship Id="rId405" Type="http://schemas.openxmlformats.org/officeDocument/2006/relationships/hyperlink" Target="http://www.legislation.act.gov.au/a/2008-37" TargetMode="External"/><Relationship Id="rId426" Type="http://schemas.openxmlformats.org/officeDocument/2006/relationships/hyperlink" Target="http://www.legislation.act.gov.au/a/2013-44" TargetMode="External"/><Relationship Id="rId447" Type="http://schemas.openxmlformats.org/officeDocument/2006/relationships/footer" Target="footer14.xml"/><Relationship Id="rId230" Type="http://schemas.openxmlformats.org/officeDocument/2006/relationships/hyperlink" Target="http://www.legislation.act.gov.au/a/2015-15" TargetMode="External"/><Relationship Id="rId251" Type="http://schemas.openxmlformats.org/officeDocument/2006/relationships/hyperlink" Target="http://www.legislation.act.gov.au/a/2009-44" TargetMode="External"/><Relationship Id="rId25" Type="http://schemas.openxmlformats.org/officeDocument/2006/relationships/footer" Target="footer4.xml"/><Relationship Id="rId46" Type="http://schemas.openxmlformats.org/officeDocument/2006/relationships/hyperlink" Target="http://www.legislation.act.gov.au/a/2008-35" TargetMode="External"/><Relationship Id="rId67" Type="http://schemas.openxmlformats.org/officeDocument/2006/relationships/hyperlink" Target="http://www.legislation.act.gov.au/a/2001-18" TargetMode="External"/><Relationship Id="rId272" Type="http://schemas.openxmlformats.org/officeDocument/2006/relationships/hyperlink" Target="http://www.legislation.act.gov.au/a/2013-11" TargetMode="External"/><Relationship Id="rId293" Type="http://schemas.openxmlformats.org/officeDocument/2006/relationships/hyperlink" Target="http://www.legislation.act.gov.au/a/2008-37" TargetMode="External"/><Relationship Id="rId307" Type="http://schemas.openxmlformats.org/officeDocument/2006/relationships/hyperlink" Target="http://www.legislation.act.gov.au/a/2013-44" TargetMode="External"/><Relationship Id="rId328" Type="http://schemas.openxmlformats.org/officeDocument/2006/relationships/hyperlink" Target="http://www.legislation.act.gov.au/a/2009-20" TargetMode="External"/><Relationship Id="rId349" Type="http://schemas.openxmlformats.org/officeDocument/2006/relationships/hyperlink" Target="http://www.legislation.act.gov.au/a/2005-11" TargetMode="External"/><Relationship Id="rId88" Type="http://schemas.openxmlformats.org/officeDocument/2006/relationships/hyperlink" Target="http://www.legislation.act.gov.au/a/2008-35" TargetMode="External"/><Relationship Id="rId111" Type="http://schemas.openxmlformats.org/officeDocument/2006/relationships/footer" Target="footer11.xml"/><Relationship Id="rId132" Type="http://schemas.openxmlformats.org/officeDocument/2006/relationships/hyperlink" Target="http://www.legislation.act.gov.au/a/2008-5" TargetMode="External"/><Relationship Id="rId153" Type="http://schemas.openxmlformats.org/officeDocument/2006/relationships/hyperlink" Target="http://www.legislation.act.gov.au/a/2013-44" TargetMode="External"/><Relationship Id="rId174" Type="http://schemas.openxmlformats.org/officeDocument/2006/relationships/hyperlink" Target="http://www.legislation.act.gov.au/a/2004-32" TargetMode="External"/><Relationship Id="rId195" Type="http://schemas.openxmlformats.org/officeDocument/2006/relationships/hyperlink" Target="http://www.legislation.act.gov.au/a/2005-11" TargetMode="External"/><Relationship Id="rId209" Type="http://schemas.openxmlformats.org/officeDocument/2006/relationships/hyperlink" Target="http://www.legislation.act.gov.au/a/2009-20" TargetMode="External"/><Relationship Id="rId360" Type="http://schemas.openxmlformats.org/officeDocument/2006/relationships/hyperlink" Target="http://www.legislation.act.gov.au/a/2015-15" TargetMode="External"/><Relationship Id="rId381" Type="http://schemas.openxmlformats.org/officeDocument/2006/relationships/hyperlink" Target="http://www.legislation.act.gov.au/a/2004-18" TargetMode="External"/><Relationship Id="rId416" Type="http://schemas.openxmlformats.org/officeDocument/2006/relationships/hyperlink" Target="http://www.legislation.act.gov.au/a/2011-22" TargetMode="External"/><Relationship Id="rId220" Type="http://schemas.openxmlformats.org/officeDocument/2006/relationships/hyperlink" Target="http://www.legislation.act.gov.au/a/2008-36" TargetMode="External"/><Relationship Id="rId241" Type="http://schemas.openxmlformats.org/officeDocument/2006/relationships/hyperlink" Target="http://www.legislation.act.gov.au/a/2005-11" TargetMode="External"/><Relationship Id="rId437" Type="http://schemas.openxmlformats.org/officeDocument/2006/relationships/hyperlink" Target="http://www.legislation.act.gov.au/a/2015-45/default.asp" TargetMode="External"/><Relationship Id="rId458" Type="http://schemas.openxmlformats.org/officeDocument/2006/relationships/theme" Target="theme/theme1.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1992-72" TargetMode="External"/><Relationship Id="rId57" Type="http://schemas.openxmlformats.org/officeDocument/2006/relationships/hyperlink" Target="http://www.legislation.act.gov.au/a/2008-35" TargetMode="External"/><Relationship Id="rId262" Type="http://schemas.openxmlformats.org/officeDocument/2006/relationships/hyperlink" Target="http://www.legislation.act.gov.au/a/2013-44" TargetMode="External"/><Relationship Id="rId283" Type="http://schemas.openxmlformats.org/officeDocument/2006/relationships/hyperlink" Target="http://www.legislation.act.gov.au/a/2005-20" TargetMode="External"/><Relationship Id="rId318" Type="http://schemas.openxmlformats.org/officeDocument/2006/relationships/hyperlink" Target="http://www.legislation.act.gov.au/a/2014-17" TargetMode="External"/><Relationship Id="rId339" Type="http://schemas.openxmlformats.org/officeDocument/2006/relationships/hyperlink" Target="http://www.legislation.act.gov.au/a/2014-17" TargetMode="External"/><Relationship Id="rId78" Type="http://schemas.openxmlformats.org/officeDocument/2006/relationships/hyperlink" Target="http://www.legislation.act.gov.au/a/2001-14" TargetMode="External"/><Relationship Id="rId99" Type="http://schemas.openxmlformats.org/officeDocument/2006/relationships/hyperlink" Target="http://www.legislation.act.gov.au/a/2001-14" TargetMode="External"/><Relationship Id="rId101" Type="http://schemas.openxmlformats.org/officeDocument/2006/relationships/hyperlink" Target="http://www.legislation.act.gov.au/a/2001-14" TargetMode="External"/><Relationship Id="rId122" Type="http://schemas.openxmlformats.org/officeDocument/2006/relationships/hyperlink" Target="http://www.legislation.act.gov.au/a/2003-40" TargetMode="External"/><Relationship Id="rId143" Type="http://schemas.openxmlformats.org/officeDocument/2006/relationships/hyperlink" Target="http://www.legislation.act.gov.au/a/2009-20" TargetMode="External"/><Relationship Id="rId164" Type="http://schemas.openxmlformats.org/officeDocument/2006/relationships/hyperlink" Target="http://www.legislation.act.gov.au/a/2016-13" TargetMode="External"/><Relationship Id="rId185" Type="http://schemas.openxmlformats.org/officeDocument/2006/relationships/hyperlink" Target="http://www.legislation.act.gov.au/a/2008-36" TargetMode="External"/><Relationship Id="rId350" Type="http://schemas.openxmlformats.org/officeDocument/2006/relationships/hyperlink" Target="http://www.legislation.act.gov.au/a/2014-17" TargetMode="External"/><Relationship Id="rId371" Type="http://schemas.openxmlformats.org/officeDocument/2006/relationships/hyperlink" Target="http://www.legislation.act.gov.au/a/2015-45" TargetMode="External"/><Relationship Id="rId406" Type="http://schemas.openxmlformats.org/officeDocument/2006/relationships/hyperlink" Target="http://www.legislation.act.gov.au/a/2008-45"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5-33" TargetMode="External"/><Relationship Id="rId392" Type="http://schemas.openxmlformats.org/officeDocument/2006/relationships/hyperlink" Target="http://www.legislation.act.gov.au/a/2005-20" TargetMode="External"/><Relationship Id="rId427" Type="http://schemas.openxmlformats.org/officeDocument/2006/relationships/hyperlink" Target="http://www.legislation.act.gov.au/a/2013-44" TargetMode="External"/><Relationship Id="rId448" Type="http://schemas.openxmlformats.org/officeDocument/2006/relationships/footer" Target="footer15.xml"/><Relationship Id="rId26" Type="http://schemas.openxmlformats.org/officeDocument/2006/relationships/footer" Target="footer5.xml"/><Relationship Id="rId231" Type="http://schemas.openxmlformats.org/officeDocument/2006/relationships/hyperlink" Target="http://www.legislation.act.gov.au/a/2013-44" TargetMode="External"/><Relationship Id="rId252" Type="http://schemas.openxmlformats.org/officeDocument/2006/relationships/hyperlink" Target="http://www.legislation.act.gov.au/a/2004-32" TargetMode="External"/><Relationship Id="rId273" Type="http://schemas.openxmlformats.org/officeDocument/2006/relationships/hyperlink" Target="http://www.legislation.act.gov.au/a/2005-20" TargetMode="External"/><Relationship Id="rId294" Type="http://schemas.openxmlformats.org/officeDocument/2006/relationships/hyperlink" Target="http://www.legislation.act.gov.au/a/2011-22" TargetMode="External"/><Relationship Id="rId308" Type="http://schemas.openxmlformats.org/officeDocument/2006/relationships/hyperlink" Target="http://www.legislation.act.gov.au/a/2013-44" TargetMode="External"/><Relationship Id="rId329" Type="http://schemas.openxmlformats.org/officeDocument/2006/relationships/hyperlink" Target="http://www.legislation.act.gov.au/a/2010-54" TargetMode="External"/><Relationship Id="rId47" Type="http://schemas.openxmlformats.org/officeDocument/2006/relationships/hyperlink" Target="http://www.legislation.act.gov.au/a/2001-14" TargetMode="External"/><Relationship Id="rId68" Type="http://schemas.openxmlformats.org/officeDocument/2006/relationships/hyperlink" Target="http://www.comlaw.gov.au/Details/C2007C00573" TargetMode="External"/><Relationship Id="rId89" Type="http://schemas.openxmlformats.org/officeDocument/2006/relationships/hyperlink" Target="http://www.legislation.act.gov.au/a/1930-21" TargetMode="External"/><Relationship Id="rId112" Type="http://schemas.openxmlformats.org/officeDocument/2006/relationships/hyperlink" Target="http://www.legislation.act.gov.au/a/2001-14" TargetMode="External"/><Relationship Id="rId133" Type="http://schemas.openxmlformats.org/officeDocument/2006/relationships/hyperlink" Target="http://www.legislation.act.gov.au/cn/2008-7/default.asp" TargetMode="External"/><Relationship Id="rId154" Type="http://schemas.openxmlformats.org/officeDocument/2006/relationships/hyperlink" Target="http://www.legislation.act.gov.au/a/2014-17" TargetMode="External"/><Relationship Id="rId175" Type="http://schemas.openxmlformats.org/officeDocument/2006/relationships/hyperlink" Target="http://www.legislation.act.gov.au/a/2004-32" TargetMode="External"/><Relationship Id="rId340" Type="http://schemas.openxmlformats.org/officeDocument/2006/relationships/hyperlink" Target="http://www.legislation.act.gov.au/a/2017-4/default.asp" TargetMode="External"/><Relationship Id="rId361" Type="http://schemas.openxmlformats.org/officeDocument/2006/relationships/hyperlink" Target="http://www.legislation.act.gov.au/a/2015-15" TargetMode="External"/><Relationship Id="rId196" Type="http://schemas.openxmlformats.org/officeDocument/2006/relationships/hyperlink" Target="http://www.legislation.act.gov.au/a/2008-5" TargetMode="External"/><Relationship Id="rId200" Type="http://schemas.openxmlformats.org/officeDocument/2006/relationships/hyperlink" Target="http://www.legislation.act.gov.au/a/2008-5" TargetMode="External"/><Relationship Id="rId382" Type="http://schemas.openxmlformats.org/officeDocument/2006/relationships/hyperlink" Target="http://www.legislation.act.gov.au/a/2004-18" TargetMode="External"/><Relationship Id="rId417" Type="http://schemas.openxmlformats.org/officeDocument/2006/relationships/hyperlink" Target="http://www.legislation.act.gov.au/a/2011-22" TargetMode="External"/><Relationship Id="rId438" Type="http://schemas.openxmlformats.org/officeDocument/2006/relationships/hyperlink" Target="http://www.legislation.act.gov.au/a/2015-45/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8-5" TargetMode="External"/><Relationship Id="rId242" Type="http://schemas.openxmlformats.org/officeDocument/2006/relationships/hyperlink" Target="http://www.legislation.act.gov.au/a/2014-17" TargetMode="External"/><Relationship Id="rId263" Type="http://schemas.openxmlformats.org/officeDocument/2006/relationships/hyperlink" Target="http://www.legislation.act.gov.au/a/2014-49" TargetMode="External"/><Relationship Id="rId284" Type="http://schemas.openxmlformats.org/officeDocument/2006/relationships/hyperlink" Target="http://www.legislation.act.gov.au/a/2013-44" TargetMode="External"/><Relationship Id="rId319" Type="http://schemas.openxmlformats.org/officeDocument/2006/relationships/hyperlink" Target="http://www.legislation.act.gov.au/a/2014-17" TargetMode="External"/><Relationship Id="rId37" Type="http://schemas.openxmlformats.org/officeDocument/2006/relationships/hyperlink" Target="http://www.legislation.act.gov.au/a/1992-72"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1996-22" TargetMode="External"/><Relationship Id="rId102" Type="http://schemas.openxmlformats.org/officeDocument/2006/relationships/hyperlink" Target="http://www.legislation.act.gov.au/a/2001-14" TargetMode="External"/><Relationship Id="rId123" Type="http://schemas.openxmlformats.org/officeDocument/2006/relationships/hyperlink" Target="http://www.legislation.act.gov.au/a/2004-32" TargetMode="External"/><Relationship Id="rId144" Type="http://schemas.openxmlformats.org/officeDocument/2006/relationships/hyperlink" Target="http://www.legislation.act.gov.au/a/2009-44" TargetMode="External"/><Relationship Id="rId330" Type="http://schemas.openxmlformats.org/officeDocument/2006/relationships/hyperlink" Target="http://www.legislation.act.gov.au/a/2011-22" TargetMode="External"/><Relationship Id="rId90" Type="http://schemas.openxmlformats.org/officeDocument/2006/relationships/hyperlink" Target="http://www.legislation.act.gov.au/a/2008-35" TargetMode="External"/><Relationship Id="rId165" Type="http://schemas.openxmlformats.org/officeDocument/2006/relationships/hyperlink" Target="http://www.legislation.act.gov.au/a/2007-3" TargetMode="External"/><Relationship Id="rId186" Type="http://schemas.openxmlformats.org/officeDocument/2006/relationships/hyperlink" Target="http://www.legislation.act.gov.au/a/2008-36" TargetMode="External"/><Relationship Id="rId351" Type="http://schemas.openxmlformats.org/officeDocument/2006/relationships/hyperlink" Target="http://www.legislation.act.gov.au/a/2015-15" TargetMode="External"/><Relationship Id="rId372" Type="http://schemas.openxmlformats.org/officeDocument/2006/relationships/hyperlink" Target="http://www.legislation.act.gov.au/a/2017-4/default.asp" TargetMode="External"/><Relationship Id="rId393" Type="http://schemas.openxmlformats.org/officeDocument/2006/relationships/hyperlink" Target="http://www.legislation.act.gov.au/a/2005-20" TargetMode="External"/><Relationship Id="rId407" Type="http://schemas.openxmlformats.org/officeDocument/2006/relationships/hyperlink" Target="http://www.legislation.act.gov.au/a/2008-45" TargetMode="External"/><Relationship Id="rId428" Type="http://schemas.openxmlformats.org/officeDocument/2006/relationships/hyperlink" Target="http://www.legislation.act.gov.au/a/2014-17" TargetMode="External"/><Relationship Id="rId449" Type="http://schemas.openxmlformats.org/officeDocument/2006/relationships/header" Target="header14.xml"/><Relationship Id="rId211" Type="http://schemas.openxmlformats.org/officeDocument/2006/relationships/hyperlink" Target="http://www.legislation.act.gov.au/a/2008-5" TargetMode="External"/><Relationship Id="rId232" Type="http://schemas.openxmlformats.org/officeDocument/2006/relationships/hyperlink" Target="http://www.legislation.act.gov.au/a/2005-20" TargetMode="External"/><Relationship Id="rId253" Type="http://schemas.openxmlformats.org/officeDocument/2006/relationships/hyperlink" Target="http://www.legislation.act.gov.au/a/2003-32" TargetMode="External"/><Relationship Id="rId274" Type="http://schemas.openxmlformats.org/officeDocument/2006/relationships/hyperlink" Target="http://www.legislation.act.gov.au/a/2013-11" TargetMode="External"/><Relationship Id="rId295" Type="http://schemas.openxmlformats.org/officeDocument/2006/relationships/hyperlink" Target="http://www.legislation.act.gov.au/a/2008-36" TargetMode="External"/><Relationship Id="rId309" Type="http://schemas.openxmlformats.org/officeDocument/2006/relationships/hyperlink" Target="http://www.legislation.act.gov.au/a/2004-18" TargetMode="External"/><Relationship Id="rId27" Type="http://schemas.openxmlformats.org/officeDocument/2006/relationships/footer" Target="footer6.xml"/><Relationship Id="rId48" Type="http://schemas.openxmlformats.org/officeDocument/2006/relationships/hyperlink" Target="http://www.legislation.act.gov.au/a/1992-72" TargetMode="External"/><Relationship Id="rId69" Type="http://schemas.openxmlformats.org/officeDocument/2006/relationships/hyperlink" Target="http://www.legislation.act.gov.au/a/2011-41" TargetMode="External"/><Relationship Id="rId113" Type="http://schemas.openxmlformats.org/officeDocument/2006/relationships/hyperlink" Target="http://www.legislation.act.gov.au/a/2001-14" TargetMode="External"/><Relationship Id="rId134" Type="http://schemas.openxmlformats.org/officeDocument/2006/relationships/hyperlink" Target="http://www.legislation.act.gov.au/a/2008-29" TargetMode="External"/><Relationship Id="rId320" Type="http://schemas.openxmlformats.org/officeDocument/2006/relationships/hyperlink" Target="http://www.legislation.act.gov.au/a/2014-17" TargetMode="Externa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14-49" TargetMode="External"/><Relationship Id="rId176" Type="http://schemas.openxmlformats.org/officeDocument/2006/relationships/hyperlink" Target="http://www.legislation.act.gov.au/a/2005-11" TargetMode="External"/><Relationship Id="rId197" Type="http://schemas.openxmlformats.org/officeDocument/2006/relationships/hyperlink" Target="http://www.legislation.act.gov.au/a/2008-36" TargetMode="External"/><Relationship Id="rId341" Type="http://schemas.openxmlformats.org/officeDocument/2006/relationships/hyperlink" Target="http://www.legislation.act.gov.au/a/2008-36" TargetMode="External"/><Relationship Id="rId362" Type="http://schemas.openxmlformats.org/officeDocument/2006/relationships/hyperlink" Target="http://www.legislation.act.gov.au/a/2015-15" TargetMode="External"/><Relationship Id="rId383" Type="http://schemas.openxmlformats.org/officeDocument/2006/relationships/hyperlink" Target="http://www.legislation.act.gov.au/a/2004-32" TargetMode="External"/><Relationship Id="rId418" Type="http://schemas.openxmlformats.org/officeDocument/2006/relationships/hyperlink" Target="http://www.legislation.act.gov.au/a/2011-49" TargetMode="External"/><Relationship Id="rId439" Type="http://schemas.openxmlformats.org/officeDocument/2006/relationships/hyperlink" Target="http://www.legislation.act.gov.au/a/2016-13/default.asp" TargetMode="External"/><Relationship Id="rId201" Type="http://schemas.openxmlformats.org/officeDocument/2006/relationships/hyperlink" Target="http://www.legislation.act.gov.au/a/2008-36" TargetMode="External"/><Relationship Id="rId222" Type="http://schemas.openxmlformats.org/officeDocument/2006/relationships/hyperlink" Target="http://www.legislation.act.gov.au/a/2008-36" TargetMode="External"/><Relationship Id="rId243" Type="http://schemas.openxmlformats.org/officeDocument/2006/relationships/hyperlink" Target="http://www.legislation.act.gov.au/a/2014-17" TargetMode="External"/><Relationship Id="rId264" Type="http://schemas.openxmlformats.org/officeDocument/2006/relationships/hyperlink" Target="http://www.legislation.act.gov.au/a/2009-20" TargetMode="External"/><Relationship Id="rId285" Type="http://schemas.openxmlformats.org/officeDocument/2006/relationships/hyperlink" Target="http://www.legislation.act.gov.au/a/2016-18/default.asp" TargetMode="External"/><Relationship Id="rId450" Type="http://schemas.openxmlformats.org/officeDocument/2006/relationships/header" Target="header15.xml"/><Relationship Id="rId17" Type="http://schemas.openxmlformats.org/officeDocument/2006/relationships/header" Target="header1.xml"/><Relationship Id="rId38" Type="http://schemas.openxmlformats.org/officeDocument/2006/relationships/hyperlink" Target="http://www.legislation.act.gov.au/a/2003-4" TargetMode="External"/><Relationship Id="rId59" Type="http://schemas.openxmlformats.org/officeDocument/2006/relationships/hyperlink" Target="http://www.legislation.act.gov.au/a/1992-72" TargetMode="External"/><Relationship Id="rId103" Type="http://schemas.openxmlformats.org/officeDocument/2006/relationships/header" Target="header6.xml"/><Relationship Id="rId124" Type="http://schemas.openxmlformats.org/officeDocument/2006/relationships/hyperlink" Target="http://www.legislation.act.gov.au/a/2004-18" TargetMode="External"/><Relationship Id="rId310" Type="http://schemas.openxmlformats.org/officeDocument/2006/relationships/hyperlink" Target="http://www.legislation.act.gov.au/a/2008-45" TargetMode="External"/><Relationship Id="rId70" Type="http://schemas.openxmlformats.org/officeDocument/2006/relationships/hyperlink" Target="http://www.legislation.act.gov.au/a/2001-14" TargetMode="External"/><Relationship Id="rId91" Type="http://schemas.openxmlformats.org/officeDocument/2006/relationships/hyperlink" Target="http://www.comlaw.gov.au/Series/C2004A00818" TargetMode="External"/><Relationship Id="rId145" Type="http://schemas.openxmlformats.org/officeDocument/2006/relationships/hyperlink" Target="http://www.legislation.act.gov.au/a/2010-54" TargetMode="External"/><Relationship Id="rId166" Type="http://schemas.openxmlformats.org/officeDocument/2006/relationships/hyperlink" Target="http://www.legislation.act.gov.au/a/2010-54" TargetMode="External"/><Relationship Id="rId187" Type="http://schemas.openxmlformats.org/officeDocument/2006/relationships/hyperlink" Target="http://www.legislation.act.gov.au/a/2013-28" TargetMode="External"/><Relationship Id="rId331" Type="http://schemas.openxmlformats.org/officeDocument/2006/relationships/hyperlink" Target="http://www.legislation.act.gov.au/a/2011-49" TargetMode="External"/><Relationship Id="rId352" Type="http://schemas.openxmlformats.org/officeDocument/2006/relationships/hyperlink" Target="http://www.legislation.act.gov.au/a/2015-15" TargetMode="External"/><Relationship Id="rId373" Type="http://schemas.openxmlformats.org/officeDocument/2006/relationships/hyperlink" Target="http://www.legislation.act.gov.au/a/2015-15" TargetMode="External"/><Relationship Id="rId394" Type="http://schemas.openxmlformats.org/officeDocument/2006/relationships/hyperlink" Target="http://www.legislation.act.gov.au/a/2007-3" TargetMode="External"/><Relationship Id="rId408" Type="http://schemas.openxmlformats.org/officeDocument/2006/relationships/hyperlink" Target="http://www.legislation.act.gov.au/a/2008-45" TargetMode="External"/><Relationship Id="rId429" Type="http://schemas.openxmlformats.org/officeDocument/2006/relationships/hyperlink" Target="http://www.legislation.act.gov.au/a/2014-17" TargetMode="External"/><Relationship Id="rId1" Type="http://schemas.openxmlformats.org/officeDocument/2006/relationships/customXml" Target="../customXml/item1.xml"/><Relationship Id="rId212" Type="http://schemas.openxmlformats.org/officeDocument/2006/relationships/hyperlink" Target="http://www.legislation.act.gov.au/a/2008-36" TargetMode="External"/><Relationship Id="rId233" Type="http://schemas.openxmlformats.org/officeDocument/2006/relationships/hyperlink" Target="http://www.legislation.act.gov.au/a/2004-18" TargetMode="External"/><Relationship Id="rId254" Type="http://schemas.openxmlformats.org/officeDocument/2006/relationships/hyperlink" Target="http://www.legislation.act.gov.au/a/2013-44" TargetMode="External"/><Relationship Id="rId440" Type="http://schemas.openxmlformats.org/officeDocument/2006/relationships/hyperlink" Target="http://www.legislation.act.gov.au/a/2016-13/default.asp" TargetMode="External"/><Relationship Id="rId28" Type="http://schemas.openxmlformats.org/officeDocument/2006/relationships/hyperlink" Target="http://www.comlaw.gov.au/Series/C2004A00818" TargetMode="External"/><Relationship Id="rId49" Type="http://schemas.openxmlformats.org/officeDocument/2006/relationships/hyperlink" Target="http://www.legislation.act.gov.au/a/2008-35" TargetMode="External"/><Relationship Id="rId114" Type="http://schemas.openxmlformats.org/officeDocument/2006/relationships/hyperlink" Target="http://www.comlaw.gov.au/Series/C2004A00818" TargetMode="External"/><Relationship Id="rId275" Type="http://schemas.openxmlformats.org/officeDocument/2006/relationships/hyperlink" Target="http://www.legislation.act.gov.au/a/2014-17" TargetMode="External"/><Relationship Id="rId296" Type="http://schemas.openxmlformats.org/officeDocument/2006/relationships/hyperlink" Target="http://www.legislation.act.gov.au/a/2008-37" TargetMode="External"/><Relationship Id="rId300" Type="http://schemas.openxmlformats.org/officeDocument/2006/relationships/hyperlink" Target="http://www.legislation.act.gov.au/a/2008-36" TargetMode="External"/><Relationship Id="rId60" Type="http://schemas.openxmlformats.org/officeDocument/2006/relationships/hyperlink" Target="http://www.legislation.act.gov.au/a/2008-35" TargetMode="External"/><Relationship Id="rId81" Type="http://schemas.openxmlformats.org/officeDocument/2006/relationships/hyperlink" Target="http://www.legislation.act.gov.au/a/2002-51" TargetMode="External"/><Relationship Id="rId135" Type="http://schemas.openxmlformats.org/officeDocument/2006/relationships/hyperlink" Target="http://www.legislation.act.gov.au/a/2008-36" TargetMode="External"/><Relationship Id="rId156" Type="http://schemas.openxmlformats.org/officeDocument/2006/relationships/hyperlink" Target="http://www.legislation.act.gov.au/a/2015-15" TargetMode="External"/><Relationship Id="rId177" Type="http://schemas.openxmlformats.org/officeDocument/2006/relationships/hyperlink" Target="http://www.legislation.act.gov.au/a/2014-17" TargetMode="External"/><Relationship Id="rId198" Type="http://schemas.openxmlformats.org/officeDocument/2006/relationships/hyperlink" Target="http://www.legislation.act.gov.au/a/2014-17" TargetMode="External"/><Relationship Id="rId321" Type="http://schemas.openxmlformats.org/officeDocument/2006/relationships/hyperlink" Target="http://www.legislation.act.gov.au/a/2014-17" TargetMode="External"/><Relationship Id="rId342" Type="http://schemas.openxmlformats.org/officeDocument/2006/relationships/hyperlink" Target="http://www.legislation.act.gov.au/a/2014-17" TargetMode="External"/><Relationship Id="rId363" Type="http://schemas.openxmlformats.org/officeDocument/2006/relationships/hyperlink" Target="http://www.legislation.act.gov.au/a/2015-15" TargetMode="External"/><Relationship Id="rId384" Type="http://schemas.openxmlformats.org/officeDocument/2006/relationships/hyperlink" Target="http://www.legislation.act.gov.au/a/2004-32" TargetMode="External"/><Relationship Id="rId419" Type="http://schemas.openxmlformats.org/officeDocument/2006/relationships/hyperlink" Target="http://www.legislation.act.gov.au/a/2011-49" TargetMode="External"/><Relationship Id="rId202" Type="http://schemas.openxmlformats.org/officeDocument/2006/relationships/hyperlink" Target="http://www.legislation.act.gov.au/a/2008-45" TargetMode="External"/><Relationship Id="rId223" Type="http://schemas.openxmlformats.org/officeDocument/2006/relationships/hyperlink" Target="http://www.legislation.act.gov.au/a/2008-36" TargetMode="External"/><Relationship Id="rId244" Type="http://schemas.openxmlformats.org/officeDocument/2006/relationships/hyperlink" Target="http://www.legislation.act.gov.au/a/2014-17" TargetMode="External"/><Relationship Id="rId430" Type="http://schemas.openxmlformats.org/officeDocument/2006/relationships/hyperlink" Target="http://www.legislation.act.gov.au/a/2014-49/default.asp" TargetMode="External"/><Relationship Id="rId18" Type="http://schemas.openxmlformats.org/officeDocument/2006/relationships/header" Target="header2.xml"/><Relationship Id="rId39" Type="http://schemas.openxmlformats.org/officeDocument/2006/relationships/hyperlink" Target="http://www.legislation.act.gov.au/a/1992-72" TargetMode="External"/><Relationship Id="rId265" Type="http://schemas.openxmlformats.org/officeDocument/2006/relationships/hyperlink" Target="http://www.legislation.act.gov.au/a/2015-33" TargetMode="External"/><Relationship Id="rId286" Type="http://schemas.openxmlformats.org/officeDocument/2006/relationships/hyperlink" Target="http://www.legislation.act.gov.au/a/2013-44" TargetMode="External"/><Relationship Id="rId451" Type="http://schemas.openxmlformats.org/officeDocument/2006/relationships/footer" Target="footer16.xml"/><Relationship Id="rId50" Type="http://schemas.openxmlformats.org/officeDocument/2006/relationships/hyperlink" Target="http://www.legislation.act.gov.au/a/2011-41" TargetMode="External"/><Relationship Id="rId104" Type="http://schemas.openxmlformats.org/officeDocument/2006/relationships/header" Target="header7.xml"/><Relationship Id="rId125" Type="http://schemas.openxmlformats.org/officeDocument/2006/relationships/hyperlink" Target="http://www.legislation.act.gov.au/a/2004-32" TargetMode="External"/><Relationship Id="rId146" Type="http://schemas.openxmlformats.org/officeDocument/2006/relationships/hyperlink" Target="http://www.legislation.act.gov.au/a/2011-22" TargetMode="External"/><Relationship Id="rId167" Type="http://schemas.openxmlformats.org/officeDocument/2006/relationships/hyperlink" Target="http://www.legislation.act.gov.au/a/2008-45" TargetMode="External"/><Relationship Id="rId188" Type="http://schemas.openxmlformats.org/officeDocument/2006/relationships/hyperlink" Target="http://www.legislation.act.gov.au/a/2008-36" TargetMode="External"/><Relationship Id="rId311" Type="http://schemas.openxmlformats.org/officeDocument/2006/relationships/hyperlink" Target="http://www.legislation.act.gov.au/a/2008-45" TargetMode="External"/><Relationship Id="rId332" Type="http://schemas.openxmlformats.org/officeDocument/2006/relationships/hyperlink" Target="http://www.legislation.act.gov.au/a/2015-33" TargetMode="External"/><Relationship Id="rId353" Type="http://schemas.openxmlformats.org/officeDocument/2006/relationships/hyperlink" Target="http://www.legislation.act.gov.au/a/2008-36" TargetMode="External"/><Relationship Id="rId374" Type="http://schemas.openxmlformats.org/officeDocument/2006/relationships/hyperlink" Target="http://www.legislation.act.gov.au/a/2008-36" TargetMode="External"/><Relationship Id="rId395" Type="http://schemas.openxmlformats.org/officeDocument/2006/relationships/hyperlink" Target="http://www.legislation.act.gov.au/a/2007-3" TargetMode="External"/><Relationship Id="rId409" Type="http://schemas.openxmlformats.org/officeDocument/2006/relationships/hyperlink" Target="http://www.legislation.act.gov.au/a/2009-20" TargetMode="External"/><Relationship Id="rId71" Type="http://schemas.openxmlformats.org/officeDocument/2006/relationships/hyperlink" Target="http://www.legislation.act.gov.au/a/2001-14" TargetMode="External"/><Relationship Id="rId92" Type="http://schemas.openxmlformats.org/officeDocument/2006/relationships/hyperlink" Target="http://www.comlaw.gov.au/Series/C2004A00818" TargetMode="External"/><Relationship Id="rId213" Type="http://schemas.openxmlformats.org/officeDocument/2006/relationships/hyperlink" Target="http://www.legislation.act.gov.au/a/2008-36" TargetMode="External"/><Relationship Id="rId234" Type="http://schemas.openxmlformats.org/officeDocument/2006/relationships/hyperlink" Target="http://www.legislation.act.gov.au/a/2004-18" TargetMode="External"/><Relationship Id="rId420" Type="http://schemas.openxmlformats.org/officeDocument/2006/relationships/hyperlink" Target="http://www.legislation.act.gov.au/a/2011-49"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05-5" TargetMode="External"/><Relationship Id="rId276" Type="http://schemas.openxmlformats.org/officeDocument/2006/relationships/hyperlink" Target="http://www.legislation.act.gov.au/a/2015-15" TargetMode="External"/><Relationship Id="rId297" Type="http://schemas.openxmlformats.org/officeDocument/2006/relationships/hyperlink" Target="http://www.legislation.act.gov.au/a/2017-4/default.asp" TargetMode="External"/><Relationship Id="rId441" Type="http://schemas.openxmlformats.org/officeDocument/2006/relationships/hyperlink" Target="http://www.legislation.act.gov.au/a/2016-18" TargetMode="Externa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a/2000-48" TargetMode="External"/><Relationship Id="rId136" Type="http://schemas.openxmlformats.org/officeDocument/2006/relationships/hyperlink" Target="http://www.legislation.act.gov.au/a/2008-35" TargetMode="External"/><Relationship Id="rId157" Type="http://schemas.openxmlformats.org/officeDocument/2006/relationships/hyperlink" Target="http://www.legislation.act.gov.au/a/2015-33/default.asp" TargetMode="External"/><Relationship Id="rId178" Type="http://schemas.openxmlformats.org/officeDocument/2006/relationships/hyperlink" Target="http://www.legislation.act.gov.au/a/2005-11" TargetMode="External"/><Relationship Id="rId301" Type="http://schemas.openxmlformats.org/officeDocument/2006/relationships/hyperlink" Target="http://www.legislation.act.gov.au/a/2004-18" TargetMode="External"/><Relationship Id="rId322" Type="http://schemas.openxmlformats.org/officeDocument/2006/relationships/hyperlink" Target="http://www.legislation.act.gov.au/a/2014-17" TargetMode="External"/><Relationship Id="rId343" Type="http://schemas.openxmlformats.org/officeDocument/2006/relationships/hyperlink" Target="http://www.legislation.act.gov.au/a/2014-17" TargetMode="External"/><Relationship Id="rId364" Type="http://schemas.openxmlformats.org/officeDocument/2006/relationships/hyperlink" Target="http://www.legislation.act.gov.au/a/2014-17"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08-36" TargetMode="External"/><Relationship Id="rId203" Type="http://schemas.openxmlformats.org/officeDocument/2006/relationships/hyperlink" Target="http://www.legislation.act.gov.au/a/2011-41" TargetMode="External"/><Relationship Id="rId385" Type="http://schemas.openxmlformats.org/officeDocument/2006/relationships/hyperlink" Target="http://www.legislation.act.gov.au/a/2004-32" TargetMode="External"/><Relationship Id="rId19" Type="http://schemas.openxmlformats.org/officeDocument/2006/relationships/footer" Target="footer1.xml"/><Relationship Id="rId224" Type="http://schemas.openxmlformats.org/officeDocument/2006/relationships/hyperlink" Target="http://www.legislation.act.gov.au/a/2008-5" TargetMode="External"/><Relationship Id="rId245" Type="http://schemas.openxmlformats.org/officeDocument/2006/relationships/hyperlink" Target="http://www.legislation.act.gov.au/a/2014-17" TargetMode="External"/><Relationship Id="rId266" Type="http://schemas.openxmlformats.org/officeDocument/2006/relationships/hyperlink" Target="http://www.legislation.act.gov.au/a/2016-13" TargetMode="External"/><Relationship Id="rId287" Type="http://schemas.openxmlformats.org/officeDocument/2006/relationships/hyperlink" Target="http://www.legislation.act.gov.au/a/2016-18/default.asp" TargetMode="External"/><Relationship Id="rId410" Type="http://schemas.openxmlformats.org/officeDocument/2006/relationships/hyperlink" Target="http://www.legislation.act.gov.au/a/2009-20" TargetMode="External"/><Relationship Id="rId431" Type="http://schemas.openxmlformats.org/officeDocument/2006/relationships/hyperlink" Target="http://www.legislation.act.gov.au/a/2014-49/default.asp" TargetMode="External"/><Relationship Id="rId452" Type="http://schemas.openxmlformats.org/officeDocument/2006/relationships/footer" Target="footer17.xml"/><Relationship Id="rId30" Type="http://schemas.openxmlformats.org/officeDocument/2006/relationships/hyperlink" Target="http://www.legislation.act.gov.au/a/2001-14" TargetMode="External"/><Relationship Id="rId105" Type="http://schemas.openxmlformats.org/officeDocument/2006/relationships/footer" Target="footer7.xml"/><Relationship Id="rId126" Type="http://schemas.openxmlformats.org/officeDocument/2006/relationships/hyperlink" Target="http://www.legislation.act.gov.au/a/2003-40" TargetMode="External"/><Relationship Id="rId147" Type="http://schemas.openxmlformats.org/officeDocument/2006/relationships/hyperlink" Target="http://www.legislation.act.gov.au/a/2011-41" TargetMode="External"/><Relationship Id="rId168" Type="http://schemas.openxmlformats.org/officeDocument/2006/relationships/hyperlink" Target="http://www.legislation.act.gov.au/a/2008-45" TargetMode="External"/><Relationship Id="rId312" Type="http://schemas.openxmlformats.org/officeDocument/2006/relationships/hyperlink" Target="http://www.legislation.act.gov.au/a/2008-45" TargetMode="External"/><Relationship Id="rId333" Type="http://schemas.openxmlformats.org/officeDocument/2006/relationships/hyperlink" Target="http://www.legislation.act.gov.au/a/2016-13" TargetMode="External"/><Relationship Id="rId354" Type="http://schemas.openxmlformats.org/officeDocument/2006/relationships/hyperlink" Target="http://www.legislation.act.gov.au/a/2008-36"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yperlink" Target="http://www.comlaw.gov.au/Series/C2004A00818" TargetMode="External"/><Relationship Id="rId189" Type="http://schemas.openxmlformats.org/officeDocument/2006/relationships/hyperlink" Target="http://www.legislation.act.gov.au/a/2013-44" TargetMode="External"/><Relationship Id="rId375" Type="http://schemas.openxmlformats.org/officeDocument/2006/relationships/hyperlink" Target="http://www.legislation.act.gov.au/a/2008-36" TargetMode="External"/><Relationship Id="rId396" Type="http://schemas.openxmlformats.org/officeDocument/2006/relationships/hyperlink" Target="http://www.legislation.act.gov.au/a/2007-22" TargetMode="External"/><Relationship Id="rId3" Type="http://schemas.openxmlformats.org/officeDocument/2006/relationships/styles" Target="styles.xml"/><Relationship Id="rId214" Type="http://schemas.openxmlformats.org/officeDocument/2006/relationships/hyperlink" Target="http://www.legislation.act.gov.au/a/2013-28" TargetMode="External"/><Relationship Id="rId235" Type="http://schemas.openxmlformats.org/officeDocument/2006/relationships/hyperlink" Target="http://www.legislation.act.gov.au/a/2003-40" TargetMode="External"/><Relationship Id="rId256" Type="http://schemas.openxmlformats.org/officeDocument/2006/relationships/hyperlink" Target="http://www.legislation.act.gov.au/a/2008-45" TargetMode="External"/><Relationship Id="rId277" Type="http://schemas.openxmlformats.org/officeDocument/2006/relationships/hyperlink" Target="http://www.legislation.act.gov.au/a/2008-5" TargetMode="External"/><Relationship Id="rId298" Type="http://schemas.openxmlformats.org/officeDocument/2006/relationships/hyperlink" Target="http://www.legislation.act.gov.au/a/2008-36" TargetMode="External"/><Relationship Id="rId400" Type="http://schemas.openxmlformats.org/officeDocument/2006/relationships/hyperlink" Target="http://www.legislation.act.gov.au/a/2008-5" TargetMode="External"/><Relationship Id="rId421" Type="http://schemas.openxmlformats.org/officeDocument/2006/relationships/hyperlink" Target="http://www.legislation.act.gov.au/a/2011-41" TargetMode="External"/><Relationship Id="rId442" Type="http://schemas.openxmlformats.org/officeDocument/2006/relationships/hyperlink" Target="http://www.legislation.act.gov.au/a/2016-18" TargetMode="External"/><Relationship Id="rId116" Type="http://schemas.openxmlformats.org/officeDocument/2006/relationships/header" Target="header10.xml"/><Relationship Id="rId137" Type="http://schemas.openxmlformats.org/officeDocument/2006/relationships/hyperlink" Target="http://www.legislation.act.gov.au/cn/2009-2/default.asp" TargetMode="External"/><Relationship Id="rId158" Type="http://schemas.openxmlformats.org/officeDocument/2006/relationships/hyperlink" Target="http://www.legislation.act.gov.au/a/2015-45" TargetMode="External"/><Relationship Id="rId302" Type="http://schemas.openxmlformats.org/officeDocument/2006/relationships/hyperlink" Target="http://www.legislation.act.gov.au/a/2008-36" TargetMode="External"/><Relationship Id="rId323" Type="http://schemas.openxmlformats.org/officeDocument/2006/relationships/hyperlink" Target="http://www.legislation.act.gov.au/a/2014-17" TargetMode="External"/><Relationship Id="rId344" Type="http://schemas.openxmlformats.org/officeDocument/2006/relationships/hyperlink" Target="http://www.legislation.act.gov.au/a/2013-44" TargetMode="External"/><Relationship Id="rId20" Type="http://schemas.openxmlformats.org/officeDocument/2006/relationships/footer" Target="footer2.xml"/><Relationship Id="rId41" Type="http://schemas.openxmlformats.org/officeDocument/2006/relationships/hyperlink" Target="http://www.legislation.act.gov.au/a/2000-48"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2-51" TargetMode="External"/><Relationship Id="rId179" Type="http://schemas.openxmlformats.org/officeDocument/2006/relationships/hyperlink" Target="http://www.legislation.act.gov.au/a/2014-17" TargetMode="External"/><Relationship Id="rId365" Type="http://schemas.openxmlformats.org/officeDocument/2006/relationships/hyperlink" Target="http://www.legislation.act.gov.au/a/2015-15" TargetMode="External"/><Relationship Id="rId386" Type="http://schemas.openxmlformats.org/officeDocument/2006/relationships/hyperlink" Target="http://www.legislation.act.gov.au/a/2003-40" TargetMode="External"/><Relationship Id="rId190" Type="http://schemas.openxmlformats.org/officeDocument/2006/relationships/hyperlink" Target="http://www.legislation.act.gov.au/a/2013-28" TargetMode="External"/><Relationship Id="rId204" Type="http://schemas.openxmlformats.org/officeDocument/2006/relationships/hyperlink" Target="http://www.legislation.act.gov.au/a/2014-49" TargetMode="External"/><Relationship Id="rId225" Type="http://schemas.openxmlformats.org/officeDocument/2006/relationships/hyperlink" Target="http://www.legislation.act.gov.au/a/2008-36" TargetMode="External"/><Relationship Id="rId246" Type="http://schemas.openxmlformats.org/officeDocument/2006/relationships/hyperlink" Target="http://www.legislation.act.gov.au/a/2014-17" TargetMode="External"/><Relationship Id="rId267" Type="http://schemas.openxmlformats.org/officeDocument/2006/relationships/hyperlink" Target="http://www.legislation.act.gov.au/a/2017-4/default.asp" TargetMode="External"/><Relationship Id="rId288" Type="http://schemas.openxmlformats.org/officeDocument/2006/relationships/hyperlink" Target="http://www.legislation.act.gov.au/a/2011-22" TargetMode="External"/><Relationship Id="rId411" Type="http://schemas.openxmlformats.org/officeDocument/2006/relationships/hyperlink" Target="http://www.legislation.act.gov.au/a/2009-44" TargetMode="External"/><Relationship Id="rId432" Type="http://schemas.openxmlformats.org/officeDocument/2006/relationships/hyperlink" Target="http://www.legislation.act.gov.au/a/2015-15/default.asp" TargetMode="External"/><Relationship Id="rId453" Type="http://schemas.openxmlformats.org/officeDocument/2006/relationships/header" Target="header16.xml"/><Relationship Id="rId106" Type="http://schemas.openxmlformats.org/officeDocument/2006/relationships/footer" Target="footer8.xml"/><Relationship Id="rId127" Type="http://schemas.openxmlformats.org/officeDocument/2006/relationships/hyperlink" Target="http://www.legislation.act.gov.au/a/2005-5" TargetMode="External"/><Relationship Id="rId313" Type="http://schemas.openxmlformats.org/officeDocument/2006/relationships/hyperlink" Target="http://www.legislation.act.gov.au/a/2008-45"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00-48" TargetMode="External"/><Relationship Id="rId73" Type="http://schemas.openxmlformats.org/officeDocument/2006/relationships/hyperlink" Target="http://www.legislation.act.gov.au/a/2001-14" TargetMode="External"/><Relationship Id="rId94" Type="http://schemas.openxmlformats.org/officeDocument/2006/relationships/hyperlink" Target="http://www.comlaw.gov.au/Details/C2013C00002" TargetMode="External"/><Relationship Id="rId148" Type="http://schemas.openxmlformats.org/officeDocument/2006/relationships/hyperlink" Target="http://www.legislation.act.gov.au/cn/2012-6/default.asp" TargetMode="External"/><Relationship Id="rId169" Type="http://schemas.openxmlformats.org/officeDocument/2006/relationships/hyperlink" Target="http://www.legislation.act.gov.au/a/2015-15" TargetMode="External"/><Relationship Id="rId334" Type="http://schemas.openxmlformats.org/officeDocument/2006/relationships/hyperlink" Target="http://www.legislation.act.gov.au/a/2016-18/default.asp" TargetMode="External"/><Relationship Id="rId355" Type="http://schemas.openxmlformats.org/officeDocument/2006/relationships/hyperlink" Target="http://www.legislation.act.gov.au/a/2015-15" TargetMode="External"/><Relationship Id="rId376" Type="http://schemas.openxmlformats.org/officeDocument/2006/relationships/hyperlink" Target="http://www.legislation.act.gov.au/a/2014-17" TargetMode="External"/><Relationship Id="rId397" Type="http://schemas.openxmlformats.org/officeDocument/2006/relationships/hyperlink" Target="http://www.legislation.act.gov.au/a/2007-22" TargetMode="External"/><Relationship Id="rId4" Type="http://schemas.openxmlformats.org/officeDocument/2006/relationships/settings" Target="settings.xml"/><Relationship Id="rId180" Type="http://schemas.openxmlformats.org/officeDocument/2006/relationships/hyperlink" Target="http://www.legislation.act.gov.au/a/2008-5" TargetMode="External"/><Relationship Id="rId215" Type="http://schemas.openxmlformats.org/officeDocument/2006/relationships/hyperlink" Target="http://www.legislation.act.gov.au/a/2008-36" TargetMode="External"/><Relationship Id="rId236" Type="http://schemas.openxmlformats.org/officeDocument/2006/relationships/hyperlink" Target="http://www.legislation.act.gov.au/a/2004-32" TargetMode="External"/><Relationship Id="rId257" Type="http://schemas.openxmlformats.org/officeDocument/2006/relationships/hyperlink" Target="http://www.legislation.act.gov.au/a/2015-15" TargetMode="External"/><Relationship Id="rId278" Type="http://schemas.openxmlformats.org/officeDocument/2006/relationships/hyperlink" Target="http://www.legislation.act.gov.au/a/2011-22" TargetMode="External"/><Relationship Id="rId401" Type="http://schemas.openxmlformats.org/officeDocument/2006/relationships/hyperlink" Target="http://www.legislation.act.gov.au/a/2008-29" TargetMode="External"/><Relationship Id="rId422" Type="http://schemas.openxmlformats.org/officeDocument/2006/relationships/hyperlink" Target="http://www.legislation.act.gov.au/a/2013-11" TargetMode="External"/><Relationship Id="rId443" Type="http://schemas.openxmlformats.org/officeDocument/2006/relationships/hyperlink" Target="http://www.legislation.act.gov.au/a/2017-4/default.asp" TargetMode="External"/><Relationship Id="rId303" Type="http://schemas.openxmlformats.org/officeDocument/2006/relationships/hyperlink" Target="http://www.legislation.act.gov.au/a/2011-22"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08-37" TargetMode="External"/><Relationship Id="rId345" Type="http://schemas.openxmlformats.org/officeDocument/2006/relationships/hyperlink" Target="http://www.legislation.act.gov.au/a/2015-15" TargetMode="External"/><Relationship Id="rId387" Type="http://schemas.openxmlformats.org/officeDocument/2006/relationships/hyperlink" Target="http://www.legislation.act.gov.au/a/2005-5" TargetMode="External"/><Relationship Id="rId191" Type="http://schemas.openxmlformats.org/officeDocument/2006/relationships/hyperlink" Target="http://www.legislation.act.gov.au/a/2013-44" TargetMode="External"/><Relationship Id="rId205" Type="http://schemas.openxmlformats.org/officeDocument/2006/relationships/hyperlink" Target="http://www.legislation.act.gov.au/a/2014-49" TargetMode="External"/><Relationship Id="rId247" Type="http://schemas.openxmlformats.org/officeDocument/2006/relationships/hyperlink" Target="http://www.legislation.act.gov.au/a/2015-15" TargetMode="External"/><Relationship Id="rId412" Type="http://schemas.openxmlformats.org/officeDocument/2006/relationships/hyperlink" Target="http://www.legislation.act.gov.au/a/2009-44" TargetMode="External"/><Relationship Id="rId107" Type="http://schemas.openxmlformats.org/officeDocument/2006/relationships/footer" Target="footer9.xml"/><Relationship Id="rId289" Type="http://schemas.openxmlformats.org/officeDocument/2006/relationships/hyperlink" Target="http://www.legislation.act.gov.au/a/2011-22" TargetMode="External"/><Relationship Id="rId454" Type="http://schemas.openxmlformats.org/officeDocument/2006/relationships/footer" Target="footer18.xm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11-49" TargetMode="External"/><Relationship Id="rId314" Type="http://schemas.openxmlformats.org/officeDocument/2006/relationships/hyperlink" Target="http://www.legislation.act.gov.au/a/2014-17" TargetMode="External"/><Relationship Id="rId356" Type="http://schemas.openxmlformats.org/officeDocument/2006/relationships/hyperlink" Target="http://www.legislation.act.gov.au/a/2007-3" TargetMode="External"/><Relationship Id="rId398" Type="http://schemas.openxmlformats.org/officeDocument/2006/relationships/hyperlink" Target="http://www.legislation.act.gov.au/a/2007-22" TargetMode="External"/><Relationship Id="rId95" Type="http://schemas.openxmlformats.org/officeDocument/2006/relationships/hyperlink" Target="http://www.comlaw.gov.au/Series/C2004A00818" TargetMode="External"/><Relationship Id="rId160" Type="http://schemas.openxmlformats.org/officeDocument/2006/relationships/hyperlink" Target="http://www.legislation.act.gov.au/a/2016-1/default.asp" TargetMode="External"/><Relationship Id="rId216" Type="http://schemas.openxmlformats.org/officeDocument/2006/relationships/hyperlink" Target="http://www.legislation.act.gov.au/a/2013-28" TargetMode="External"/><Relationship Id="rId423" Type="http://schemas.openxmlformats.org/officeDocument/2006/relationships/hyperlink" Target="http://www.legislation.act.gov.au/a/2013-11" TargetMode="External"/><Relationship Id="rId258" Type="http://schemas.openxmlformats.org/officeDocument/2006/relationships/hyperlink" Target="http://www.legislation.act.gov.au/a/2015-15" TargetMode="External"/><Relationship Id="rId22" Type="http://schemas.openxmlformats.org/officeDocument/2006/relationships/footer" Target="footer3.xml"/><Relationship Id="rId64" Type="http://schemas.openxmlformats.org/officeDocument/2006/relationships/hyperlink" Target="http://www.legislation.act.gov.au/a/2003-40" TargetMode="External"/><Relationship Id="rId118" Type="http://schemas.openxmlformats.org/officeDocument/2006/relationships/footer" Target="footer12.xml"/><Relationship Id="rId325" Type="http://schemas.openxmlformats.org/officeDocument/2006/relationships/hyperlink" Target="http://www.legislation.act.gov.au/a/2008-36" TargetMode="External"/><Relationship Id="rId367" Type="http://schemas.openxmlformats.org/officeDocument/2006/relationships/hyperlink" Target="http://www.legislation.act.gov.au/a/2011-41" TargetMode="External"/><Relationship Id="rId171" Type="http://schemas.openxmlformats.org/officeDocument/2006/relationships/hyperlink" Target="http://www.legislation.act.gov.au/a/2014-17" TargetMode="External"/><Relationship Id="rId227" Type="http://schemas.openxmlformats.org/officeDocument/2006/relationships/hyperlink" Target="http://www.legislation.act.gov.au/a/2007-22" TargetMode="External"/><Relationship Id="rId269" Type="http://schemas.openxmlformats.org/officeDocument/2006/relationships/hyperlink" Target="http://www.legislation.act.gov.au/a/2005-20" TargetMode="External"/><Relationship Id="rId434" Type="http://schemas.openxmlformats.org/officeDocument/2006/relationships/hyperlink" Target="http://www.legislation.act.gov.au/a/2015-33" TargetMode="External"/><Relationship Id="rId33" Type="http://schemas.openxmlformats.org/officeDocument/2006/relationships/hyperlink" Target="http://www.legislation.act.gov.au/a/1947-15" TargetMode="External"/><Relationship Id="rId129" Type="http://schemas.openxmlformats.org/officeDocument/2006/relationships/hyperlink" Target="http://www.legislation.act.gov.au/a/2005-20" TargetMode="External"/><Relationship Id="rId280" Type="http://schemas.openxmlformats.org/officeDocument/2006/relationships/hyperlink" Target="http://www.legislation.act.gov.au/a/2008-45" TargetMode="External"/><Relationship Id="rId336" Type="http://schemas.openxmlformats.org/officeDocument/2006/relationships/hyperlink" Target="http://www.legislation.act.gov.au/a/2015-15" TargetMode="External"/><Relationship Id="rId75" Type="http://schemas.openxmlformats.org/officeDocument/2006/relationships/hyperlink" Target="http://www.legislation.act.gov.au/a/1950-15" TargetMode="External"/><Relationship Id="rId140" Type="http://schemas.openxmlformats.org/officeDocument/2006/relationships/hyperlink" Target="http://www.legislation.act.gov.au/cn/2009-2/default.asp" TargetMode="External"/><Relationship Id="rId182" Type="http://schemas.openxmlformats.org/officeDocument/2006/relationships/hyperlink" Target="http://www.legislation.act.gov.au/a/2009-20" TargetMode="External"/><Relationship Id="rId378" Type="http://schemas.openxmlformats.org/officeDocument/2006/relationships/hyperlink" Target="http://www.legislation.act.gov.au/a/2014-17" TargetMode="External"/><Relationship Id="rId403" Type="http://schemas.openxmlformats.org/officeDocument/2006/relationships/hyperlink" Target="http://www.legislation.act.gov.au/a/2008-45" TargetMode="External"/><Relationship Id="rId6" Type="http://schemas.openxmlformats.org/officeDocument/2006/relationships/footnotes" Target="footnotes.xml"/><Relationship Id="rId238" Type="http://schemas.openxmlformats.org/officeDocument/2006/relationships/hyperlink" Target="http://www.legislation.act.gov.au/a/2014-17" TargetMode="External"/><Relationship Id="rId445"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972BC57C-A442-4B52-A609-BA30569FD52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145</Pages>
  <Words>29100</Words>
  <Characters>141659</Characters>
  <Application>Microsoft Office Word</Application>
  <DocSecurity>0</DocSecurity>
  <Lines>4048</Lines>
  <Paragraphs>2574</Paragraphs>
  <ScaleCrop>false</ScaleCrop>
  <HeadingPairs>
    <vt:vector size="2" baseType="variant">
      <vt:variant>
        <vt:lpstr>Title</vt:lpstr>
      </vt:variant>
      <vt:variant>
        <vt:i4>1</vt:i4>
      </vt:variant>
    </vt:vector>
  </HeadingPairs>
  <TitlesOfParts>
    <vt:vector size="1" baseType="lpstr">
      <vt:lpstr>Agents Act 2003</vt:lpstr>
    </vt:vector>
  </TitlesOfParts>
  <Manager>Section</Manager>
  <Company>Section</Company>
  <LinksUpToDate>false</LinksUpToDate>
  <CharactersWithSpaces>169478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Agents Act 2003</dc:title>
  <dc:creator>Ann Moxon</dc:creator>
  <cp:keywords>R35</cp:keywords>
  <dc:description/>
  <cp:lastModifiedBy>Moxon, KarenL</cp:lastModifiedBy>
  <cp:revision>4</cp:revision>
  <cp:lastPrinted>2017-08-14T00:05:00Z</cp:lastPrinted>
  <dcterms:created xsi:type="dcterms:W3CDTF">2021-02-26T03:04:00Z</dcterms:created>
  <dcterms:modified xsi:type="dcterms:W3CDTF">2021-02-26T03:04:00Z</dcterms:modified>
  <cp:category>R35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RepubDt">
    <vt:lpwstr>31/08/17</vt:lpwstr>
  </property>
  <property fmtid="{D5CDD505-2E9C-101B-9397-08002B2CF9AE}" pid="4" name="Eff">
    <vt:lpwstr>Effective:  </vt:lpwstr>
  </property>
  <property fmtid="{D5CDD505-2E9C-101B-9397-08002B2CF9AE}" pid="5" name="StartDt">
    <vt:lpwstr>31/08/17</vt:lpwstr>
  </property>
  <property fmtid="{D5CDD505-2E9C-101B-9397-08002B2CF9AE}" pid="6" name="EndDt">
    <vt:lpwstr>-26/02/21</vt:lpwstr>
  </property>
  <property fmtid="{D5CDD505-2E9C-101B-9397-08002B2CF9AE}" pid="7" name="docIndexRef">
    <vt:lpwstr>5971f6cf-b21e-47cd-b8c9-2bea27b4a879</vt:lpwstr>
  </property>
  <property fmtid="{D5CDD505-2E9C-101B-9397-08002B2CF9AE}" pid="8" name="bjSaver">
    <vt:lpwstr>TRoKaOZhJqwekG0gkVzmpMZ+Y1H+rymq</vt:lpwstr>
  </property>
  <property fmtid="{D5CDD505-2E9C-101B-9397-08002B2CF9AE}" pid="9"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0" name="bjDocumentLabelXML-0">
    <vt:lpwstr>nternal/label"&gt;&lt;element uid="a68a5297-83bb-4ba8-a7cd-4b62d6981a77" value="" /&gt;&lt;/sisl&gt;</vt:lpwstr>
  </property>
  <property fmtid="{D5CDD505-2E9C-101B-9397-08002B2CF9AE}" pid="11" name="bjDocumentSecurityLabel">
    <vt:lpwstr>UNCLASSIFIED - NO MARKING</vt:lpwstr>
  </property>
  <property fmtid="{D5CDD505-2E9C-101B-9397-08002B2CF9AE}" pid="12" name="bjDocumentLabelFieldCode">
    <vt:lpwstr>UNCLASSIFIED - NO MARKING</vt:lpwstr>
  </property>
  <property fmtid="{D5CDD505-2E9C-101B-9397-08002B2CF9AE}" pid="13" name="bjDocumentLabelFieldCodeHeaderFooter">
    <vt:lpwstr>UNCLASSIFIED - NO MARKING</vt:lpwstr>
  </property>
  <property fmtid="{D5CDD505-2E9C-101B-9397-08002B2CF9AE}" pid="14" name="DMSID">
    <vt:lpwstr>851084</vt:lpwstr>
  </property>
  <property fmtid="{D5CDD505-2E9C-101B-9397-08002B2CF9AE}" pid="15" name="JMSREQUIREDCHECKIN">
    <vt:lpwstr/>
  </property>
  <property fmtid="{D5CDD505-2E9C-101B-9397-08002B2CF9AE}" pid="16" name="CHECKEDOUTFROMJMS">
    <vt:lpwstr/>
  </property>
</Properties>
</file>