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9B85E" w14:textId="77777777" w:rsidR="00185BE8" w:rsidRDefault="00185BE8" w:rsidP="00DE4093">
      <w:pPr>
        <w:jc w:val="center"/>
      </w:pPr>
      <w:bookmarkStart w:id="0" w:name="_Hlk74838724"/>
      <w:r>
        <w:rPr>
          <w:noProof/>
          <w:lang w:eastAsia="en-AU"/>
        </w:rPr>
        <w:drawing>
          <wp:inline distT="0" distB="0" distL="0" distR="0" wp14:anchorId="2026354B" wp14:editId="74D74CFE">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782A452" w14:textId="77777777" w:rsidR="00185BE8" w:rsidRDefault="00185BE8" w:rsidP="00DE4093">
      <w:pPr>
        <w:jc w:val="center"/>
        <w:rPr>
          <w:rFonts w:ascii="Arial" w:hAnsi="Arial"/>
        </w:rPr>
      </w:pPr>
      <w:r>
        <w:rPr>
          <w:rFonts w:ascii="Arial" w:hAnsi="Arial"/>
        </w:rPr>
        <w:t>Australian Capital Territory</w:t>
      </w:r>
    </w:p>
    <w:p w14:paraId="19E6C425" w14:textId="13BF9E42" w:rsidR="00185BE8" w:rsidRDefault="00CD6D33" w:rsidP="00DE4093">
      <w:pPr>
        <w:pStyle w:val="Billname1"/>
      </w:pPr>
      <w:r>
        <w:fldChar w:fldCharType="begin"/>
      </w:r>
      <w:r>
        <w:instrText xml:space="preserve"> REF Citation \*charformat </w:instrText>
      </w:r>
      <w:r>
        <w:fldChar w:fldCharType="separate"/>
      </w:r>
      <w:r w:rsidR="003009A8">
        <w:t>Smoke-Free Public Places Act 2003</w:t>
      </w:r>
      <w:r>
        <w:fldChar w:fldCharType="end"/>
      </w:r>
      <w:r w:rsidR="00185BE8">
        <w:t xml:space="preserve">    </w:t>
      </w:r>
    </w:p>
    <w:p w14:paraId="44FF7790" w14:textId="7F79269D" w:rsidR="00185BE8" w:rsidRDefault="001530E2" w:rsidP="00DE4093">
      <w:pPr>
        <w:pStyle w:val="ActNo"/>
      </w:pPr>
      <w:bookmarkStart w:id="1" w:name="LawNo"/>
      <w:r>
        <w:t>A2003-51</w:t>
      </w:r>
      <w:bookmarkEnd w:id="1"/>
    </w:p>
    <w:p w14:paraId="179AAB07" w14:textId="4CFEE8AE" w:rsidR="00185BE8" w:rsidRDefault="00185BE8" w:rsidP="00DE4093">
      <w:pPr>
        <w:pStyle w:val="RepubNo"/>
      </w:pPr>
      <w:r>
        <w:t xml:space="preserve">Republication No </w:t>
      </w:r>
      <w:bookmarkStart w:id="2" w:name="RepubNo"/>
      <w:r w:rsidR="001530E2">
        <w:t>8</w:t>
      </w:r>
      <w:bookmarkEnd w:id="2"/>
    </w:p>
    <w:p w14:paraId="239FEB9C" w14:textId="4F50DCA2" w:rsidR="00185BE8" w:rsidRDefault="00185BE8" w:rsidP="00DE4093">
      <w:pPr>
        <w:pStyle w:val="EffectiveDate"/>
      </w:pPr>
      <w:r>
        <w:t xml:space="preserve">Effective:  </w:t>
      </w:r>
      <w:bookmarkStart w:id="3" w:name="EffectiveDate"/>
      <w:r w:rsidR="001530E2">
        <w:t>23 June 2021</w:t>
      </w:r>
      <w:bookmarkEnd w:id="3"/>
      <w:r w:rsidR="001530E2">
        <w:t xml:space="preserve"> – </w:t>
      </w:r>
      <w:bookmarkStart w:id="4" w:name="EndEffDate"/>
      <w:r w:rsidR="001530E2">
        <w:t>17 April 2025</w:t>
      </w:r>
      <w:bookmarkEnd w:id="4"/>
    </w:p>
    <w:p w14:paraId="491E7EC3" w14:textId="413EFD30" w:rsidR="00185BE8" w:rsidRDefault="00185BE8" w:rsidP="00DE4093">
      <w:pPr>
        <w:pStyle w:val="CoverInForce"/>
      </w:pPr>
      <w:r>
        <w:t xml:space="preserve">Republication date: </w:t>
      </w:r>
      <w:bookmarkStart w:id="5" w:name="InForceDate"/>
      <w:r w:rsidR="001530E2">
        <w:t>23 June 2021</w:t>
      </w:r>
      <w:bookmarkEnd w:id="5"/>
    </w:p>
    <w:p w14:paraId="31F1D66F" w14:textId="410AB220" w:rsidR="00185BE8" w:rsidRDefault="00185BE8" w:rsidP="00DE4093">
      <w:pPr>
        <w:pStyle w:val="CoverInForce"/>
      </w:pPr>
      <w:r>
        <w:t xml:space="preserve">Last amendment made by </w:t>
      </w:r>
      <w:bookmarkStart w:id="6" w:name="LastAmdt"/>
      <w:r w:rsidRPr="00185BE8">
        <w:rPr>
          <w:rStyle w:val="charCitHyperlinkAbbrev"/>
        </w:rPr>
        <w:fldChar w:fldCharType="begin"/>
      </w:r>
      <w:r w:rsidR="001530E2">
        <w:rPr>
          <w:rStyle w:val="charCitHyperlinkAbbrev"/>
        </w:rPr>
        <w:instrText>HYPERLINK "http://www.legislation.act.gov.au/a/2021-12/" \o "Smoke-Free Public Places Act 2003"</w:instrText>
      </w:r>
      <w:r w:rsidRPr="00185BE8">
        <w:rPr>
          <w:rStyle w:val="charCitHyperlinkAbbrev"/>
        </w:rPr>
      </w:r>
      <w:r w:rsidRPr="00185BE8">
        <w:rPr>
          <w:rStyle w:val="charCitHyperlinkAbbrev"/>
        </w:rPr>
        <w:fldChar w:fldCharType="separate"/>
      </w:r>
      <w:r w:rsidR="001530E2">
        <w:rPr>
          <w:rStyle w:val="charCitHyperlinkAbbrev"/>
        </w:rPr>
        <w:t>A2021</w:t>
      </w:r>
      <w:r w:rsidR="001530E2">
        <w:rPr>
          <w:rStyle w:val="charCitHyperlinkAbbrev"/>
        </w:rPr>
        <w:noBreakHyphen/>
        <w:t>12</w:t>
      </w:r>
      <w:r w:rsidRPr="00185BE8">
        <w:rPr>
          <w:rStyle w:val="charCitHyperlinkAbbrev"/>
        </w:rPr>
        <w:fldChar w:fldCharType="end"/>
      </w:r>
      <w:bookmarkEnd w:id="6"/>
    </w:p>
    <w:p w14:paraId="25BC20C4" w14:textId="77777777" w:rsidR="00185BE8" w:rsidRDefault="00185BE8" w:rsidP="00DE4093"/>
    <w:p w14:paraId="3D41BAC6" w14:textId="77777777" w:rsidR="00185BE8" w:rsidRDefault="00185BE8" w:rsidP="00DE4093"/>
    <w:p w14:paraId="1DA700EB" w14:textId="77777777" w:rsidR="00185BE8" w:rsidRDefault="00185BE8" w:rsidP="00DE4093"/>
    <w:p w14:paraId="2ADAF9AF" w14:textId="77777777" w:rsidR="00185BE8" w:rsidRDefault="00185BE8" w:rsidP="00DE4093"/>
    <w:p w14:paraId="2DA97EE6" w14:textId="77777777" w:rsidR="00185BE8" w:rsidRDefault="00185BE8" w:rsidP="00DE4093"/>
    <w:p w14:paraId="5A760C9A" w14:textId="77777777" w:rsidR="00185BE8" w:rsidRDefault="00185BE8" w:rsidP="00DE4093">
      <w:pPr>
        <w:spacing w:after="240"/>
        <w:rPr>
          <w:rFonts w:ascii="Arial" w:hAnsi="Arial"/>
        </w:rPr>
      </w:pPr>
    </w:p>
    <w:p w14:paraId="7DCE61FC" w14:textId="77777777" w:rsidR="00185BE8" w:rsidRPr="00101B4C" w:rsidRDefault="00185BE8" w:rsidP="00DE4093">
      <w:pPr>
        <w:pStyle w:val="PageBreak"/>
      </w:pPr>
      <w:r w:rsidRPr="00101B4C">
        <w:br w:type="page"/>
      </w:r>
    </w:p>
    <w:bookmarkEnd w:id="0"/>
    <w:p w14:paraId="7191EBEB" w14:textId="77777777" w:rsidR="00185BE8" w:rsidRDefault="00185BE8" w:rsidP="00DE4093">
      <w:pPr>
        <w:pStyle w:val="CoverHeading"/>
      </w:pPr>
      <w:r>
        <w:lastRenderedPageBreak/>
        <w:t>About this republication</w:t>
      </w:r>
    </w:p>
    <w:p w14:paraId="06147B74" w14:textId="77777777" w:rsidR="00185BE8" w:rsidRDefault="00185BE8" w:rsidP="00DE4093">
      <w:pPr>
        <w:pStyle w:val="CoverSubHdg"/>
      </w:pPr>
      <w:r>
        <w:t>The republished law</w:t>
      </w:r>
    </w:p>
    <w:p w14:paraId="5AD0C5F7" w14:textId="5F2102F1" w:rsidR="00185BE8" w:rsidRDefault="00185BE8" w:rsidP="00DE4093">
      <w:pPr>
        <w:pStyle w:val="CoverText"/>
      </w:pPr>
      <w:r>
        <w:t xml:space="preserve">This is a republication of the </w:t>
      </w:r>
      <w:r w:rsidRPr="001530E2">
        <w:rPr>
          <w:i/>
        </w:rPr>
        <w:fldChar w:fldCharType="begin"/>
      </w:r>
      <w:r w:rsidRPr="001530E2">
        <w:rPr>
          <w:i/>
        </w:rPr>
        <w:instrText xml:space="preserve"> REF citation *\charformat  \* MERGEFORMAT </w:instrText>
      </w:r>
      <w:r w:rsidRPr="001530E2">
        <w:rPr>
          <w:i/>
        </w:rPr>
        <w:fldChar w:fldCharType="separate"/>
      </w:r>
      <w:r w:rsidR="003009A8" w:rsidRPr="003009A8">
        <w:rPr>
          <w:i/>
        </w:rPr>
        <w:t>Smoke-Free Public Places Act 2003</w:t>
      </w:r>
      <w:r w:rsidRPr="001530E2">
        <w:rPr>
          <w:i/>
        </w:rPr>
        <w:fldChar w:fldCharType="end"/>
      </w:r>
      <w:r>
        <w:t xml:space="preserve"> (including any amendment made under the </w:t>
      </w:r>
      <w:hyperlink r:id="rId9" w:tooltip="A2001-14" w:history="1">
        <w:r w:rsidRPr="00185BE8">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3009A8">
        <w:t>23 June 2021</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3009A8">
        <w:t>23 June 2021</w:t>
      </w:r>
      <w:r>
        <w:fldChar w:fldCharType="end"/>
      </w:r>
      <w:r>
        <w:t xml:space="preserve">.  </w:t>
      </w:r>
    </w:p>
    <w:p w14:paraId="164770BF" w14:textId="77777777" w:rsidR="00185BE8" w:rsidRDefault="00185BE8" w:rsidP="00DE4093">
      <w:pPr>
        <w:pStyle w:val="CoverText"/>
      </w:pPr>
      <w:r>
        <w:t xml:space="preserve">The legislation history and amendment history of the republished law are set out in endnotes 3 and 4. </w:t>
      </w:r>
    </w:p>
    <w:p w14:paraId="4DBD04F6" w14:textId="77777777" w:rsidR="00185BE8" w:rsidRDefault="00185BE8" w:rsidP="00DE4093">
      <w:pPr>
        <w:pStyle w:val="CoverSubHdg"/>
      </w:pPr>
      <w:r>
        <w:t>Kinds of republications</w:t>
      </w:r>
    </w:p>
    <w:p w14:paraId="67742655" w14:textId="44DDC8E2" w:rsidR="00185BE8" w:rsidRDefault="00185BE8" w:rsidP="00DE4093">
      <w:pPr>
        <w:pStyle w:val="CoverText"/>
        <w:rPr>
          <w:color w:val="000000"/>
        </w:rPr>
      </w:pPr>
      <w:r>
        <w:rPr>
          <w:color w:val="000000"/>
        </w:rPr>
        <w:t xml:space="preserve">The Parliamentary Counsel’s Office prepares 2 kinds of republications of ACT laws (see the ACT legislation register at </w:t>
      </w:r>
      <w:hyperlink r:id="rId10" w:history="1">
        <w:r w:rsidRPr="00461C99">
          <w:rPr>
            <w:rStyle w:val="charCitHyperlinkAbbrev"/>
          </w:rPr>
          <w:t>www.legislation.act.gov.au</w:t>
        </w:r>
      </w:hyperlink>
      <w:r>
        <w:rPr>
          <w:color w:val="000000"/>
        </w:rPr>
        <w:t>):</w:t>
      </w:r>
    </w:p>
    <w:p w14:paraId="6DEF8A54" w14:textId="6ED02CBB" w:rsidR="00185BE8" w:rsidRDefault="00185BE8" w:rsidP="00DE4093">
      <w:pPr>
        <w:pStyle w:val="CoverTextBullet"/>
        <w:tabs>
          <w:tab w:val="clear" w:pos="0"/>
        </w:tabs>
        <w:ind w:left="357" w:hanging="357"/>
      </w:pPr>
      <w:r>
        <w:t xml:space="preserve">authorised republications to which the </w:t>
      </w:r>
      <w:hyperlink r:id="rId11" w:tooltip="A2001-14" w:history="1">
        <w:r w:rsidRPr="00185BE8">
          <w:rPr>
            <w:rStyle w:val="charCitHyperlinkItal"/>
          </w:rPr>
          <w:t>Legislation Act 2001</w:t>
        </w:r>
      </w:hyperlink>
      <w:r>
        <w:t xml:space="preserve"> applies</w:t>
      </w:r>
    </w:p>
    <w:p w14:paraId="199AB799" w14:textId="77777777" w:rsidR="00185BE8" w:rsidRDefault="00185BE8" w:rsidP="00DE4093">
      <w:pPr>
        <w:pStyle w:val="CoverTextBullet"/>
        <w:tabs>
          <w:tab w:val="clear" w:pos="0"/>
        </w:tabs>
        <w:ind w:left="357" w:hanging="357"/>
      </w:pPr>
      <w:r>
        <w:t>unauthorised republications.</w:t>
      </w:r>
    </w:p>
    <w:p w14:paraId="5F821E74" w14:textId="77777777" w:rsidR="00185BE8" w:rsidRDefault="00185BE8" w:rsidP="00DE4093">
      <w:pPr>
        <w:pStyle w:val="CoverText"/>
      </w:pPr>
      <w:r>
        <w:t>The status of this republication appears on the bottom of each page.</w:t>
      </w:r>
    </w:p>
    <w:p w14:paraId="1DD738FC" w14:textId="77777777" w:rsidR="00185BE8" w:rsidRDefault="00185BE8" w:rsidP="00DE4093">
      <w:pPr>
        <w:pStyle w:val="CoverSubHdg"/>
      </w:pPr>
      <w:r>
        <w:t>Editorial changes</w:t>
      </w:r>
    </w:p>
    <w:p w14:paraId="64B1E427" w14:textId="67C42F4C" w:rsidR="00185BE8" w:rsidRDefault="00185BE8" w:rsidP="00DE4093">
      <w:pPr>
        <w:pStyle w:val="CoverText"/>
      </w:pPr>
      <w:r>
        <w:t xml:space="preserve">The </w:t>
      </w:r>
      <w:hyperlink r:id="rId12" w:tooltip="A2001-14" w:history="1">
        <w:r w:rsidRPr="00185BE8">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185BE8">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8522BC1" w14:textId="2DD22FBD" w:rsidR="00185BE8" w:rsidRPr="00DE4093" w:rsidRDefault="00185BE8" w:rsidP="00DE4093">
      <w:pPr>
        <w:pStyle w:val="CoverText"/>
      </w:pPr>
      <w:r w:rsidRPr="00DE4093">
        <w:t>This republication include</w:t>
      </w:r>
      <w:r w:rsidR="00665F1B">
        <w:t>s</w:t>
      </w:r>
      <w:r w:rsidRPr="00DE4093">
        <w:t xml:space="preserve"> amendments made under part 11.3 (see endnote 1).</w:t>
      </w:r>
    </w:p>
    <w:p w14:paraId="43654FE6" w14:textId="77777777" w:rsidR="00185BE8" w:rsidRDefault="00185BE8" w:rsidP="00DE4093">
      <w:pPr>
        <w:pStyle w:val="CoverSubHdg"/>
      </w:pPr>
      <w:r>
        <w:t>Uncommenced provisions and amendments</w:t>
      </w:r>
    </w:p>
    <w:p w14:paraId="20B6FAA8" w14:textId="6DB8D1CF" w:rsidR="00185BE8" w:rsidRDefault="00185BE8" w:rsidP="00DE409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461C99">
          <w:rPr>
            <w:rStyle w:val="charCitHyperlinkAbbrev"/>
          </w:rPr>
          <w:t>www.legislation.act.gov.au</w:t>
        </w:r>
      </w:hyperlink>
      <w:r>
        <w:rPr>
          <w:color w:val="000000"/>
        </w:rPr>
        <w:t>). For more information, see the home page for this law on the register.</w:t>
      </w:r>
    </w:p>
    <w:p w14:paraId="26BAB92D" w14:textId="77777777" w:rsidR="00185BE8" w:rsidRDefault="00185BE8" w:rsidP="00DE4093">
      <w:pPr>
        <w:pStyle w:val="CoverSubHdg"/>
      </w:pPr>
      <w:r>
        <w:t>Modifications</w:t>
      </w:r>
    </w:p>
    <w:p w14:paraId="645ECB63" w14:textId="0658D82D" w:rsidR="00185BE8" w:rsidRDefault="00185BE8" w:rsidP="00DE409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sidRPr="00185BE8">
          <w:rPr>
            <w:rStyle w:val="charCitHyperlinkItal"/>
          </w:rPr>
          <w:t>Legislation Act 2001</w:t>
        </w:r>
      </w:hyperlink>
      <w:r>
        <w:rPr>
          <w:color w:val="000000"/>
        </w:rPr>
        <w:t>, section 95.</w:t>
      </w:r>
    </w:p>
    <w:p w14:paraId="23AD7F37" w14:textId="77777777" w:rsidR="00185BE8" w:rsidRDefault="00185BE8" w:rsidP="00DE4093">
      <w:pPr>
        <w:pStyle w:val="CoverSubHdg"/>
      </w:pPr>
      <w:r>
        <w:t>Penalties</w:t>
      </w:r>
    </w:p>
    <w:p w14:paraId="51F62A2F" w14:textId="0CA9D2F1" w:rsidR="00185BE8" w:rsidRPr="003765DF" w:rsidRDefault="00185BE8" w:rsidP="00DE409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185BE8">
          <w:rPr>
            <w:rStyle w:val="charCitHyperlinkItal"/>
          </w:rPr>
          <w:t>Legislation Act 2001</w:t>
        </w:r>
      </w:hyperlink>
      <w:r>
        <w:t>, s 133).</w:t>
      </w:r>
    </w:p>
    <w:p w14:paraId="6BBD38AB" w14:textId="77777777" w:rsidR="00185BE8" w:rsidRDefault="00185BE8" w:rsidP="00DE4093">
      <w:pPr>
        <w:pStyle w:val="00SigningPage"/>
        <w:sectPr w:rsidR="00185BE8" w:rsidSect="00DE4093">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5533F207" w14:textId="77777777" w:rsidR="00185BE8" w:rsidRDefault="00185BE8" w:rsidP="00DE4093">
      <w:pPr>
        <w:jc w:val="center"/>
      </w:pPr>
      <w:r>
        <w:rPr>
          <w:noProof/>
          <w:lang w:eastAsia="en-AU"/>
        </w:rPr>
        <w:lastRenderedPageBreak/>
        <w:drawing>
          <wp:inline distT="0" distB="0" distL="0" distR="0" wp14:anchorId="02B1A8CF" wp14:editId="74A5BC7A">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4D8E4C3" w14:textId="77777777" w:rsidR="00185BE8" w:rsidRDefault="00185BE8" w:rsidP="00DE4093">
      <w:pPr>
        <w:jc w:val="center"/>
        <w:rPr>
          <w:rFonts w:ascii="Arial" w:hAnsi="Arial"/>
        </w:rPr>
      </w:pPr>
      <w:r>
        <w:rPr>
          <w:rFonts w:ascii="Arial" w:hAnsi="Arial"/>
        </w:rPr>
        <w:t>Australian Capital Territory</w:t>
      </w:r>
    </w:p>
    <w:p w14:paraId="4FCCEE19" w14:textId="0200AAF2" w:rsidR="00185BE8" w:rsidRDefault="00CD6D33" w:rsidP="00DE4093">
      <w:pPr>
        <w:pStyle w:val="Billname"/>
      </w:pPr>
      <w:r>
        <w:fldChar w:fldCharType="begin"/>
      </w:r>
      <w:r>
        <w:instrText xml:space="preserve"> REF Citation \*charformat  \* MERGEFORMAT </w:instrText>
      </w:r>
      <w:r>
        <w:fldChar w:fldCharType="separate"/>
      </w:r>
      <w:r w:rsidR="003009A8">
        <w:t>Smoke-Free Public Places Act 2003</w:t>
      </w:r>
      <w:r>
        <w:fldChar w:fldCharType="end"/>
      </w:r>
    </w:p>
    <w:p w14:paraId="03D70615" w14:textId="77777777" w:rsidR="00185BE8" w:rsidRDefault="00185BE8" w:rsidP="00DE4093">
      <w:pPr>
        <w:pStyle w:val="ActNo"/>
      </w:pPr>
    </w:p>
    <w:p w14:paraId="6B1114AA" w14:textId="77777777" w:rsidR="00185BE8" w:rsidRDefault="00185BE8" w:rsidP="00DE4093">
      <w:pPr>
        <w:pStyle w:val="Placeholder"/>
      </w:pPr>
      <w:r>
        <w:rPr>
          <w:rStyle w:val="charContents"/>
          <w:sz w:val="16"/>
        </w:rPr>
        <w:t xml:space="preserve">  </w:t>
      </w:r>
      <w:r>
        <w:rPr>
          <w:rStyle w:val="charPage"/>
        </w:rPr>
        <w:t xml:space="preserve">  </w:t>
      </w:r>
    </w:p>
    <w:p w14:paraId="0952B113" w14:textId="77777777" w:rsidR="00185BE8" w:rsidRDefault="00185BE8" w:rsidP="00DE4093">
      <w:pPr>
        <w:pStyle w:val="N-TOCheading"/>
      </w:pPr>
      <w:r>
        <w:rPr>
          <w:rStyle w:val="charContents"/>
        </w:rPr>
        <w:t>Contents</w:t>
      </w:r>
    </w:p>
    <w:p w14:paraId="445FEE5C" w14:textId="77777777" w:rsidR="00185BE8" w:rsidRDefault="00185BE8" w:rsidP="00DE4093">
      <w:pPr>
        <w:pStyle w:val="N-9pt"/>
      </w:pPr>
      <w:r>
        <w:tab/>
      </w:r>
      <w:r>
        <w:rPr>
          <w:rStyle w:val="charPage"/>
        </w:rPr>
        <w:t>Page</w:t>
      </w:r>
    </w:p>
    <w:p w14:paraId="5C6C0EE5" w14:textId="775D24E7" w:rsidR="001A7D4D" w:rsidRDefault="001A7D4D">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74922737" w:history="1">
        <w:r w:rsidRPr="00D2745B">
          <w:t>Part 1</w:t>
        </w:r>
        <w:r>
          <w:rPr>
            <w:rFonts w:asciiTheme="minorHAnsi" w:eastAsiaTheme="minorEastAsia" w:hAnsiTheme="minorHAnsi" w:cstheme="minorBidi"/>
            <w:b w:val="0"/>
            <w:sz w:val="22"/>
            <w:szCs w:val="22"/>
            <w:lang w:eastAsia="en-AU"/>
          </w:rPr>
          <w:tab/>
        </w:r>
        <w:r w:rsidRPr="00D2745B">
          <w:t>Preliminary</w:t>
        </w:r>
        <w:r w:rsidRPr="001A7D4D">
          <w:rPr>
            <w:vanish/>
          </w:rPr>
          <w:tab/>
        </w:r>
        <w:r w:rsidRPr="001A7D4D">
          <w:rPr>
            <w:vanish/>
          </w:rPr>
          <w:fldChar w:fldCharType="begin"/>
        </w:r>
        <w:r w:rsidRPr="001A7D4D">
          <w:rPr>
            <w:vanish/>
          </w:rPr>
          <w:instrText xml:space="preserve"> PAGEREF _Toc74922737 \h </w:instrText>
        </w:r>
        <w:r w:rsidRPr="001A7D4D">
          <w:rPr>
            <w:vanish/>
          </w:rPr>
        </w:r>
        <w:r w:rsidRPr="001A7D4D">
          <w:rPr>
            <w:vanish/>
          </w:rPr>
          <w:fldChar w:fldCharType="separate"/>
        </w:r>
        <w:r w:rsidR="003009A8">
          <w:rPr>
            <w:vanish/>
          </w:rPr>
          <w:t>2</w:t>
        </w:r>
        <w:r w:rsidRPr="001A7D4D">
          <w:rPr>
            <w:vanish/>
          </w:rPr>
          <w:fldChar w:fldCharType="end"/>
        </w:r>
      </w:hyperlink>
    </w:p>
    <w:p w14:paraId="388440A8" w14:textId="62CF54DE" w:rsidR="001A7D4D" w:rsidRDefault="001A7D4D">
      <w:pPr>
        <w:pStyle w:val="TOC5"/>
        <w:rPr>
          <w:rFonts w:asciiTheme="minorHAnsi" w:eastAsiaTheme="minorEastAsia" w:hAnsiTheme="minorHAnsi" w:cstheme="minorBidi"/>
          <w:sz w:val="22"/>
          <w:szCs w:val="22"/>
          <w:lang w:eastAsia="en-AU"/>
        </w:rPr>
      </w:pPr>
      <w:r>
        <w:tab/>
      </w:r>
      <w:hyperlink w:anchor="_Toc74922738" w:history="1">
        <w:r w:rsidRPr="00D2745B">
          <w:t>1</w:t>
        </w:r>
        <w:r>
          <w:rPr>
            <w:rFonts w:asciiTheme="minorHAnsi" w:eastAsiaTheme="minorEastAsia" w:hAnsiTheme="minorHAnsi" w:cstheme="minorBidi"/>
            <w:sz w:val="22"/>
            <w:szCs w:val="22"/>
            <w:lang w:eastAsia="en-AU"/>
          </w:rPr>
          <w:tab/>
        </w:r>
        <w:r w:rsidRPr="00D2745B">
          <w:t>Name of Act</w:t>
        </w:r>
        <w:r>
          <w:tab/>
        </w:r>
        <w:r>
          <w:fldChar w:fldCharType="begin"/>
        </w:r>
        <w:r>
          <w:instrText xml:space="preserve"> PAGEREF _Toc74922738 \h </w:instrText>
        </w:r>
        <w:r>
          <w:fldChar w:fldCharType="separate"/>
        </w:r>
        <w:r w:rsidR="003009A8">
          <w:t>2</w:t>
        </w:r>
        <w:r>
          <w:fldChar w:fldCharType="end"/>
        </w:r>
      </w:hyperlink>
    </w:p>
    <w:p w14:paraId="44B1423A" w14:textId="29A7D2F7" w:rsidR="001A7D4D" w:rsidRDefault="001A7D4D">
      <w:pPr>
        <w:pStyle w:val="TOC5"/>
        <w:rPr>
          <w:rFonts w:asciiTheme="minorHAnsi" w:eastAsiaTheme="minorEastAsia" w:hAnsiTheme="minorHAnsi" w:cstheme="minorBidi"/>
          <w:sz w:val="22"/>
          <w:szCs w:val="22"/>
          <w:lang w:eastAsia="en-AU"/>
        </w:rPr>
      </w:pPr>
      <w:r>
        <w:tab/>
      </w:r>
      <w:hyperlink w:anchor="_Toc74922739" w:history="1">
        <w:r w:rsidRPr="00D2745B">
          <w:t>3</w:t>
        </w:r>
        <w:r>
          <w:rPr>
            <w:rFonts w:asciiTheme="minorHAnsi" w:eastAsiaTheme="minorEastAsia" w:hAnsiTheme="minorHAnsi" w:cstheme="minorBidi"/>
            <w:sz w:val="22"/>
            <w:szCs w:val="22"/>
            <w:lang w:eastAsia="en-AU"/>
          </w:rPr>
          <w:tab/>
        </w:r>
        <w:r w:rsidRPr="00D2745B">
          <w:t>Dictionary</w:t>
        </w:r>
        <w:r>
          <w:tab/>
        </w:r>
        <w:r>
          <w:fldChar w:fldCharType="begin"/>
        </w:r>
        <w:r>
          <w:instrText xml:space="preserve"> PAGEREF _Toc74922739 \h </w:instrText>
        </w:r>
        <w:r>
          <w:fldChar w:fldCharType="separate"/>
        </w:r>
        <w:r w:rsidR="003009A8">
          <w:t>2</w:t>
        </w:r>
        <w:r>
          <w:fldChar w:fldCharType="end"/>
        </w:r>
      </w:hyperlink>
    </w:p>
    <w:p w14:paraId="5F4672B3" w14:textId="2A1E51C2" w:rsidR="001A7D4D" w:rsidRDefault="001A7D4D">
      <w:pPr>
        <w:pStyle w:val="TOC5"/>
        <w:rPr>
          <w:rFonts w:asciiTheme="minorHAnsi" w:eastAsiaTheme="minorEastAsia" w:hAnsiTheme="minorHAnsi" w:cstheme="minorBidi"/>
          <w:sz w:val="22"/>
          <w:szCs w:val="22"/>
          <w:lang w:eastAsia="en-AU"/>
        </w:rPr>
      </w:pPr>
      <w:r>
        <w:tab/>
      </w:r>
      <w:hyperlink w:anchor="_Toc74922740" w:history="1">
        <w:r w:rsidRPr="00D2745B">
          <w:t>4</w:t>
        </w:r>
        <w:r>
          <w:rPr>
            <w:rFonts w:asciiTheme="minorHAnsi" w:eastAsiaTheme="minorEastAsia" w:hAnsiTheme="minorHAnsi" w:cstheme="minorBidi"/>
            <w:sz w:val="22"/>
            <w:szCs w:val="22"/>
            <w:lang w:eastAsia="en-AU"/>
          </w:rPr>
          <w:tab/>
        </w:r>
        <w:r w:rsidRPr="00D2745B">
          <w:t>Notes</w:t>
        </w:r>
        <w:r>
          <w:tab/>
        </w:r>
        <w:r>
          <w:fldChar w:fldCharType="begin"/>
        </w:r>
        <w:r>
          <w:instrText xml:space="preserve"> PAGEREF _Toc74922740 \h </w:instrText>
        </w:r>
        <w:r>
          <w:fldChar w:fldCharType="separate"/>
        </w:r>
        <w:r w:rsidR="003009A8">
          <w:t>2</w:t>
        </w:r>
        <w:r>
          <w:fldChar w:fldCharType="end"/>
        </w:r>
      </w:hyperlink>
    </w:p>
    <w:p w14:paraId="2CAB2FBE" w14:textId="12E28207" w:rsidR="001A7D4D" w:rsidRDefault="001A7D4D">
      <w:pPr>
        <w:pStyle w:val="TOC5"/>
        <w:rPr>
          <w:rFonts w:asciiTheme="minorHAnsi" w:eastAsiaTheme="minorEastAsia" w:hAnsiTheme="minorHAnsi" w:cstheme="minorBidi"/>
          <w:sz w:val="22"/>
          <w:szCs w:val="22"/>
          <w:lang w:eastAsia="en-AU"/>
        </w:rPr>
      </w:pPr>
      <w:r>
        <w:tab/>
      </w:r>
      <w:hyperlink w:anchor="_Toc74922741" w:history="1">
        <w:r w:rsidRPr="00D2745B">
          <w:t>5</w:t>
        </w:r>
        <w:r>
          <w:rPr>
            <w:rFonts w:asciiTheme="minorHAnsi" w:eastAsiaTheme="minorEastAsia" w:hAnsiTheme="minorHAnsi" w:cstheme="minorBidi"/>
            <w:sz w:val="22"/>
            <w:szCs w:val="22"/>
            <w:lang w:eastAsia="en-AU"/>
          </w:rPr>
          <w:tab/>
        </w:r>
        <w:r w:rsidRPr="00D2745B">
          <w:t>Offences against Act—application of Criminal Code etc</w:t>
        </w:r>
        <w:r>
          <w:tab/>
        </w:r>
        <w:r>
          <w:fldChar w:fldCharType="begin"/>
        </w:r>
        <w:r>
          <w:instrText xml:space="preserve"> PAGEREF _Toc74922741 \h </w:instrText>
        </w:r>
        <w:r>
          <w:fldChar w:fldCharType="separate"/>
        </w:r>
        <w:r w:rsidR="003009A8">
          <w:t>3</w:t>
        </w:r>
        <w:r>
          <w:fldChar w:fldCharType="end"/>
        </w:r>
      </w:hyperlink>
    </w:p>
    <w:p w14:paraId="3E536962" w14:textId="04924CAD" w:rsidR="001A7D4D" w:rsidRDefault="001A7D4D">
      <w:pPr>
        <w:pStyle w:val="TOC2"/>
        <w:rPr>
          <w:rFonts w:asciiTheme="minorHAnsi" w:eastAsiaTheme="minorEastAsia" w:hAnsiTheme="minorHAnsi" w:cstheme="minorBidi"/>
          <w:b w:val="0"/>
          <w:sz w:val="22"/>
          <w:szCs w:val="22"/>
          <w:lang w:eastAsia="en-AU"/>
        </w:rPr>
      </w:pPr>
      <w:hyperlink w:anchor="_Toc74922742" w:history="1">
        <w:r w:rsidRPr="00D2745B">
          <w:t>Part 1A</w:t>
        </w:r>
        <w:r>
          <w:rPr>
            <w:rFonts w:asciiTheme="minorHAnsi" w:eastAsiaTheme="minorEastAsia" w:hAnsiTheme="minorHAnsi" w:cstheme="minorBidi"/>
            <w:b w:val="0"/>
            <w:sz w:val="22"/>
            <w:szCs w:val="22"/>
            <w:lang w:eastAsia="en-AU"/>
          </w:rPr>
          <w:tab/>
        </w:r>
        <w:r w:rsidRPr="00D2745B">
          <w:t>Important concepts</w:t>
        </w:r>
        <w:r w:rsidRPr="001A7D4D">
          <w:rPr>
            <w:vanish/>
          </w:rPr>
          <w:tab/>
        </w:r>
        <w:r w:rsidRPr="001A7D4D">
          <w:rPr>
            <w:vanish/>
          </w:rPr>
          <w:fldChar w:fldCharType="begin"/>
        </w:r>
        <w:r w:rsidRPr="001A7D4D">
          <w:rPr>
            <w:vanish/>
          </w:rPr>
          <w:instrText xml:space="preserve"> PAGEREF _Toc74922742 \h </w:instrText>
        </w:r>
        <w:r w:rsidRPr="001A7D4D">
          <w:rPr>
            <w:vanish/>
          </w:rPr>
        </w:r>
        <w:r w:rsidRPr="001A7D4D">
          <w:rPr>
            <w:vanish/>
          </w:rPr>
          <w:fldChar w:fldCharType="separate"/>
        </w:r>
        <w:r w:rsidR="003009A8">
          <w:rPr>
            <w:vanish/>
          </w:rPr>
          <w:t>4</w:t>
        </w:r>
        <w:r w:rsidRPr="001A7D4D">
          <w:rPr>
            <w:vanish/>
          </w:rPr>
          <w:fldChar w:fldCharType="end"/>
        </w:r>
      </w:hyperlink>
    </w:p>
    <w:p w14:paraId="20FEBAE2" w14:textId="7EA4C74C" w:rsidR="001A7D4D" w:rsidRDefault="001A7D4D">
      <w:pPr>
        <w:pStyle w:val="TOC5"/>
        <w:rPr>
          <w:rFonts w:asciiTheme="minorHAnsi" w:eastAsiaTheme="minorEastAsia" w:hAnsiTheme="minorHAnsi" w:cstheme="minorBidi"/>
          <w:sz w:val="22"/>
          <w:szCs w:val="22"/>
          <w:lang w:eastAsia="en-AU"/>
        </w:rPr>
      </w:pPr>
      <w:r>
        <w:tab/>
      </w:r>
      <w:hyperlink w:anchor="_Toc74922743" w:history="1">
        <w:r w:rsidRPr="00D2745B">
          <w:t>5A</w:t>
        </w:r>
        <w:r>
          <w:rPr>
            <w:rFonts w:asciiTheme="minorHAnsi" w:eastAsiaTheme="minorEastAsia" w:hAnsiTheme="minorHAnsi" w:cstheme="minorBidi"/>
            <w:sz w:val="22"/>
            <w:szCs w:val="22"/>
            <w:lang w:eastAsia="en-AU"/>
          </w:rPr>
          <w:tab/>
        </w:r>
        <w:r w:rsidRPr="00D2745B">
          <w:t>Object</w:t>
        </w:r>
        <w:r>
          <w:tab/>
        </w:r>
        <w:r>
          <w:fldChar w:fldCharType="begin"/>
        </w:r>
        <w:r>
          <w:instrText xml:space="preserve"> PAGEREF _Toc74922743 \h </w:instrText>
        </w:r>
        <w:r>
          <w:fldChar w:fldCharType="separate"/>
        </w:r>
        <w:r w:rsidR="003009A8">
          <w:t>4</w:t>
        </w:r>
        <w:r>
          <w:fldChar w:fldCharType="end"/>
        </w:r>
      </w:hyperlink>
    </w:p>
    <w:p w14:paraId="67542141" w14:textId="21E56939" w:rsidR="001A7D4D" w:rsidRDefault="001A7D4D">
      <w:pPr>
        <w:pStyle w:val="TOC5"/>
        <w:rPr>
          <w:rFonts w:asciiTheme="minorHAnsi" w:eastAsiaTheme="minorEastAsia" w:hAnsiTheme="minorHAnsi" w:cstheme="minorBidi"/>
          <w:sz w:val="22"/>
          <w:szCs w:val="22"/>
          <w:lang w:eastAsia="en-AU"/>
        </w:rPr>
      </w:pPr>
      <w:r>
        <w:tab/>
      </w:r>
      <w:hyperlink w:anchor="_Toc74922744" w:history="1">
        <w:r w:rsidRPr="00D2745B">
          <w:t>5B</w:t>
        </w:r>
        <w:r>
          <w:rPr>
            <w:rFonts w:asciiTheme="minorHAnsi" w:eastAsiaTheme="minorEastAsia" w:hAnsiTheme="minorHAnsi" w:cstheme="minorBidi"/>
            <w:sz w:val="22"/>
            <w:szCs w:val="22"/>
            <w:lang w:eastAsia="en-AU"/>
          </w:rPr>
          <w:tab/>
        </w:r>
        <w:r w:rsidRPr="00D2745B">
          <w:t xml:space="preserve">Meaning of </w:t>
        </w:r>
        <w:r w:rsidRPr="00D2745B">
          <w:rPr>
            <w:i/>
          </w:rPr>
          <w:t>smoke</w:t>
        </w:r>
        <w:r>
          <w:tab/>
        </w:r>
        <w:r>
          <w:fldChar w:fldCharType="begin"/>
        </w:r>
        <w:r>
          <w:instrText xml:space="preserve"> PAGEREF _Toc74922744 \h </w:instrText>
        </w:r>
        <w:r>
          <w:fldChar w:fldCharType="separate"/>
        </w:r>
        <w:r w:rsidR="003009A8">
          <w:t>4</w:t>
        </w:r>
        <w:r>
          <w:fldChar w:fldCharType="end"/>
        </w:r>
      </w:hyperlink>
    </w:p>
    <w:p w14:paraId="218C9A73" w14:textId="702FFF5E" w:rsidR="001A7D4D" w:rsidRDefault="001A7D4D">
      <w:pPr>
        <w:pStyle w:val="TOC2"/>
        <w:rPr>
          <w:rFonts w:asciiTheme="minorHAnsi" w:eastAsiaTheme="minorEastAsia" w:hAnsiTheme="minorHAnsi" w:cstheme="minorBidi"/>
          <w:b w:val="0"/>
          <w:sz w:val="22"/>
          <w:szCs w:val="22"/>
          <w:lang w:eastAsia="en-AU"/>
        </w:rPr>
      </w:pPr>
      <w:hyperlink w:anchor="_Toc74922745" w:history="1">
        <w:r w:rsidRPr="00D2745B">
          <w:t>Part 2</w:t>
        </w:r>
        <w:r>
          <w:rPr>
            <w:rFonts w:asciiTheme="minorHAnsi" w:eastAsiaTheme="minorEastAsia" w:hAnsiTheme="minorHAnsi" w:cstheme="minorBidi"/>
            <w:b w:val="0"/>
            <w:sz w:val="22"/>
            <w:szCs w:val="22"/>
            <w:lang w:eastAsia="en-AU"/>
          </w:rPr>
          <w:tab/>
        </w:r>
        <w:r w:rsidRPr="00D2745B">
          <w:t>Smoking prohibited in enclosed public places</w:t>
        </w:r>
        <w:r w:rsidRPr="001A7D4D">
          <w:rPr>
            <w:vanish/>
          </w:rPr>
          <w:tab/>
        </w:r>
        <w:r w:rsidRPr="001A7D4D">
          <w:rPr>
            <w:vanish/>
          </w:rPr>
          <w:fldChar w:fldCharType="begin"/>
        </w:r>
        <w:r w:rsidRPr="001A7D4D">
          <w:rPr>
            <w:vanish/>
          </w:rPr>
          <w:instrText xml:space="preserve"> PAGEREF _Toc74922745 \h </w:instrText>
        </w:r>
        <w:r w:rsidRPr="001A7D4D">
          <w:rPr>
            <w:vanish/>
          </w:rPr>
        </w:r>
        <w:r w:rsidRPr="001A7D4D">
          <w:rPr>
            <w:vanish/>
          </w:rPr>
          <w:fldChar w:fldCharType="separate"/>
        </w:r>
        <w:r w:rsidR="003009A8">
          <w:rPr>
            <w:vanish/>
          </w:rPr>
          <w:t>6</w:t>
        </w:r>
        <w:r w:rsidRPr="001A7D4D">
          <w:rPr>
            <w:vanish/>
          </w:rPr>
          <w:fldChar w:fldCharType="end"/>
        </w:r>
      </w:hyperlink>
    </w:p>
    <w:p w14:paraId="2A0DED78" w14:textId="3C30A596" w:rsidR="001A7D4D" w:rsidRDefault="001A7D4D">
      <w:pPr>
        <w:pStyle w:val="TOC5"/>
        <w:rPr>
          <w:rFonts w:asciiTheme="minorHAnsi" w:eastAsiaTheme="minorEastAsia" w:hAnsiTheme="minorHAnsi" w:cstheme="minorBidi"/>
          <w:sz w:val="22"/>
          <w:szCs w:val="22"/>
          <w:lang w:eastAsia="en-AU"/>
        </w:rPr>
      </w:pPr>
      <w:r>
        <w:tab/>
      </w:r>
      <w:hyperlink w:anchor="_Toc74922746" w:history="1">
        <w:r w:rsidRPr="00D2745B">
          <w:t>6</w:t>
        </w:r>
        <w:r>
          <w:rPr>
            <w:rFonts w:asciiTheme="minorHAnsi" w:eastAsiaTheme="minorEastAsia" w:hAnsiTheme="minorHAnsi" w:cstheme="minorBidi"/>
            <w:sz w:val="22"/>
            <w:szCs w:val="22"/>
            <w:lang w:eastAsia="en-AU"/>
          </w:rPr>
          <w:tab/>
        </w:r>
        <w:r w:rsidRPr="00D2745B">
          <w:t>Offence to smoke in enclosed public place</w:t>
        </w:r>
        <w:r>
          <w:tab/>
        </w:r>
        <w:r>
          <w:fldChar w:fldCharType="begin"/>
        </w:r>
        <w:r>
          <w:instrText xml:space="preserve"> PAGEREF _Toc74922746 \h </w:instrText>
        </w:r>
        <w:r>
          <w:fldChar w:fldCharType="separate"/>
        </w:r>
        <w:r w:rsidR="003009A8">
          <w:t>6</w:t>
        </w:r>
        <w:r>
          <w:fldChar w:fldCharType="end"/>
        </w:r>
      </w:hyperlink>
    </w:p>
    <w:p w14:paraId="735BD734" w14:textId="79B7BE96" w:rsidR="001A7D4D" w:rsidRDefault="001A7D4D">
      <w:pPr>
        <w:pStyle w:val="TOC5"/>
        <w:rPr>
          <w:rFonts w:asciiTheme="minorHAnsi" w:eastAsiaTheme="minorEastAsia" w:hAnsiTheme="minorHAnsi" w:cstheme="minorBidi"/>
          <w:sz w:val="22"/>
          <w:szCs w:val="22"/>
          <w:lang w:eastAsia="en-AU"/>
        </w:rPr>
      </w:pPr>
      <w:r>
        <w:lastRenderedPageBreak/>
        <w:tab/>
      </w:r>
      <w:hyperlink w:anchor="_Toc74922747" w:history="1">
        <w:r w:rsidRPr="00D2745B">
          <w:t>7</w:t>
        </w:r>
        <w:r>
          <w:rPr>
            <w:rFonts w:asciiTheme="minorHAnsi" w:eastAsiaTheme="minorEastAsia" w:hAnsiTheme="minorHAnsi" w:cstheme="minorBidi"/>
            <w:sz w:val="22"/>
            <w:szCs w:val="22"/>
            <w:lang w:eastAsia="en-AU"/>
          </w:rPr>
          <w:tab/>
        </w:r>
        <w:r w:rsidRPr="00D2745B">
          <w:t>Offence to smoke in enclosed public place in contravention of direction</w:t>
        </w:r>
        <w:r>
          <w:tab/>
        </w:r>
        <w:r>
          <w:fldChar w:fldCharType="begin"/>
        </w:r>
        <w:r>
          <w:instrText xml:space="preserve"> PAGEREF _Toc74922747 \h </w:instrText>
        </w:r>
        <w:r>
          <w:fldChar w:fldCharType="separate"/>
        </w:r>
        <w:r w:rsidR="003009A8">
          <w:t>6</w:t>
        </w:r>
        <w:r>
          <w:fldChar w:fldCharType="end"/>
        </w:r>
      </w:hyperlink>
    </w:p>
    <w:p w14:paraId="255BD217" w14:textId="345DCDAC" w:rsidR="001A7D4D" w:rsidRDefault="001A7D4D">
      <w:pPr>
        <w:pStyle w:val="TOC5"/>
        <w:rPr>
          <w:rFonts w:asciiTheme="minorHAnsi" w:eastAsiaTheme="minorEastAsia" w:hAnsiTheme="minorHAnsi" w:cstheme="minorBidi"/>
          <w:sz w:val="22"/>
          <w:szCs w:val="22"/>
          <w:lang w:eastAsia="en-AU"/>
        </w:rPr>
      </w:pPr>
      <w:r>
        <w:tab/>
      </w:r>
      <w:hyperlink w:anchor="_Toc74922748" w:history="1">
        <w:r w:rsidRPr="00D2745B">
          <w:t>8</w:t>
        </w:r>
        <w:r>
          <w:rPr>
            <w:rFonts w:asciiTheme="minorHAnsi" w:eastAsiaTheme="minorEastAsia" w:hAnsiTheme="minorHAnsi" w:cstheme="minorBidi"/>
            <w:sz w:val="22"/>
            <w:szCs w:val="22"/>
            <w:lang w:eastAsia="en-AU"/>
          </w:rPr>
          <w:tab/>
        </w:r>
        <w:r w:rsidRPr="00D2745B">
          <w:t>Offence by occupier—person smoking in enclosed public place</w:t>
        </w:r>
        <w:r>
          <w:tab/>
        </w:r>
        <w:r>
          <w:fldChar w:fldCharType="begin"/>
        </w:r>
        <w:r>
          <w:instrText xml:space="preserve"> PAGEREF _Toc74922748 \h </w:instrText>
        </w:r>
        <w:r>
          <w:fldChar w:fldCharType="separate"/>
        </w:r>
        <w:r w:rsidR="003009A8">
          <w:t>7</w:t>
        </w:r>
        <w:r>
          <w:fldChar w:fldCharType="end"/>
        </w:r>
      </w:hyperlink>
    </w:p>
    <w:p w14:paraId="4E977AEC" w14:textId="03FD410B" w:rsidR="001A7D4D" w:rsidRDefault="001A7D4D">
      <w:pPr>
        <w:pStyle w:val="TOC5"/>
        <w:rPr>
          <w:rFonts w:asciiTheme="minorHAnsi" w:eastAsiaTheme="minorEastAsia" w:hAnsiTheme="minorHAnsi" w:cstheme="minorBidi"/>
          <w:sz w:val="22"/>
          <w:szCs w:val="22"/>
          <w:lang w:eastAsia="en-AU"/>
        </w:rPr>
      </w:pPr>
      <w:r>
        <w:tab/>
      </w:r>
      <w:hyperlink w:anchor="_Toc74922749" w:history="1">
        <w:r w:rsidRPr="00D2745B">
          <w:t>8A</w:t>
        </w:r>
        <w:r>
          <w:rPr>
            <w:rFonts w:asciiTheme="minorHAnsi" w:eastAsiaTheme="minorEastAsia" w:hAnsiTheme="minorHAnsi" w:cstheme="minorBidi"/>
            <w:sz w:val="22"/>
            <w:szCs w:val="22"/>
            <w:lang w:eastAsia="en-AU"/>
          </w:rPr>
          <w:tab/>
        </w:r>
        <w:r w:rsidRPr="00D2745B">
          <w:t>Offence by occupier—permitting smoke into enclosed public place from another part of premises</w:t>
        </w:r>
        <w:r>
          <w:tab/>
        </w:r>
        <w:r>
          <w:fldChar w:fldCharType="begin"/>
        </w:r>
        <w:r>
          <w:instrText xml:space="preserve"> PAGEREF _Toc74922749 \h </w:instrText>
        </w:r>
        <w:r>
          <w:fldChar w:fldCharType="separate"/>
        </w:r>
        <w:r w:rsidR="003009A8">
          <w:t>7</w:t>
        </w:r>
        <w:r>
          <w:fldChar w:fldCharType="end"/>
        </w:r>
      </w:hyperlink>
    </w:p>
    <w:p w14:paraId="24537CEA" w14:textId="2D1AD234" w:rsidR="001A7D4D" w:rsidRDefault="001A7D4D">
      <w:pPr>
        <w:pStyle w:val="TOC5"/>
        <w:rPr>
          <w:rFonts w:asciiTheme="minorHAnsi" w:eastAsiaTheme="minorEastAsia" w:hAnsiTheme="minorHAnsi" w:cstheme="minorBidi"/>
          <w:sz w:val="22"/>
          <w:szCs w:val="22"/>
          <w:lang w:eastAsia="en-AU"/>
        </w:rPr>
      </w:pPr>
      <w:r>
        <w:tab/>
      </w:r>
      <w:hyperlink w:anchor="_Toc74922750" w:history="1">
        <w:r w:rsidRPr="00D2745B">
          <w:t>8AA</w:t>
        </w:r>
        <w:r>
          <w:rPr>
            <w:rFonts w:asciiTheme="minorHAnsi" w:eastAsiaTheme="minorEastAsia" w:hAnsiTheme="minorHAnsi" w:cstheme="minorBidi"/>
            <w:sz w:val="22"/>
            <w:szCs w:val="22"/>
            <w:lang w:eastAsia="en-AU"/>
          </w:rPr>
          <w:tab/>
        </w:r>
        <w:r w:rsidRPr="00D2745B">
          <w:rPr>
            <w:lang w:eastAsia="en-AU"/>
          </w:rPr>
          <w:t>Offence by occupier—not displaying required signs</w:t>
        </w:r>
        <w:r>
          <w:tab/>
        </w:r>
        <w:r>
          <w:fldChar w:fldCharType="begin"/>
        </w:r>
        <w:r>
          <w:instrText xml:space="preserve"> PAGEREF _Toc74922750 \h </w:instrText>
        </w:r>
        <w:r>
          <w:fldChar w:fldCharType="separate"/>
        </w:r>
        <w:r w:rsidR="003009A8">
          <w:t>8</w:t>
        </w:r>
        <w:r>
          <w:fldChar w:fldCharType="end"/>
        </w:r>
      </w:hyperlink>
    </w:p>
    <w:p w14:paraId="31EBD3EE" w14:textId="666FB53C" w:rsidR="001A7D4D" w:rsidRDefault="001A7D4D">
      <w:pPr>
        <w:pStyle w:val="TOC5"/>
        <w:rPr>
          <w:rFonts w:asciiTheme="minorHAnsi" w:eastAsiaTheme="minorEastAsia" w:hAnsiTheme="minorHAnsi" w:cstheme="minorBidi"/>
          <w:sz w:val="22"/>
          <w:szCs w:val="22"/>
          <w:lang w:eastAsia="en-AU"/>
        </w:rPr>
      </w:pPr>
      <w:r>
        <w:tab/>
      </w:r>
      <w:hyperlink w:anchor="_Toc74922751" w:history="1">
        <w:r w:rsidRPr="00D2745B">
          <w:t>9</w:t>
        </w:r>
        <w:r>
          <w:rPr>
            <w:rFonts w:asciiTheme="minorHAnsi" w:eastAsiaTheme="minorEastAsia" w:hAnsiTheme="minorHAnsi" w:cstheme="minorBidi"/>
            <w:sz w:val="22"/>
            <w:szCs w:val="22"/>
            <w:lang w:eastAsia="en-AU"/>
          </w:rPr>
          <w:tab/>
        </w:r>
        <w:r w:rsidRPr="00D2745B">
          <w:t>Offence by neighbouring occupier</w:t>
        </w:r>
        <w:r>
          <w:tab/>
        </w:r>
        <w:r>
          <w:fldChar w:fldCharType="begin"/>
        </w:r>
        <w:r>
          <w:instrText xml:space="preserve"> PAGEREF _Toc74922751 \h </w:instrText>
        </w:r>
        <w:r>
          <w:fldChar w:fldCharType="separate"/>
        </w:r>
        <w:r w:rsidR="003009A8">
          <w:t>8</w:t>
        </w:r>
        <w:r>
          <w:fldChar w:fldCharType="end"/>
        </w:r>
      </w:hyperlink>
    </w:p>
    <w:p w14:paraId="3F2E30C5" w14:textId="23376129" w:rsidR="001A7D4D" w:rsidRDefault="001A7D4D">
      <w:pPr>
        <w:pStyle w:val="TOC2"/>
        <w:rPr>
          <w:rFonts w:asciiTheme="minorHAnsi" w:eastAsiaTheme="minorEastAsia" w:hAnsiTheme="minorHAnsi" w:cstheme="minorBidi"/>
          <w:b w:val="0"/>
          <w:sz w:val="22"/>
          <w:szCs w:val="22"/>
          <w:lang w:eastAsia="en-AU"/>
        </w:rPr>
      </w:pPr>
      <w:hyperlink w:anchor="_Toc74922752" w:history="1">
        <w:r w:rsidRPr="00D2745B">
          <w:t>Part 2A</w:t>
        </w:r>
        <w:r>
          <w:rPr>
            <w:rFonts w:asciiTheme="minorHAnsi" w:eastAsiaTheme="minorEastAsia" w:hAnsiTheme="minorHAnsi" w:cstheme="minorBidi"/>
            <w:b w:val="0"/>
            <w:sz w:val="22"/>
            <w:szCs w:val="22"/>
            <w:lang w:eastAsia="en-AU"/>
          </w:rPr>
          <w:tab/>
        </w:r>
        <w:r w:rsidRPr="00D2745B">
          <w:t>Smoking prohibited in outdoor eating or drinking places</w:t>
        </w:r>
        <w:r w:rsidRPr="001A7D4D">
          <w:rPr>
            <w:vanish/>
          </w:rPr>
          <w:tab/>
        </w:r>
        <w:r w:rsidRPr="001A7D4D">
          <w:rPr>
            <w:vanish/>
          </w:rPr>
          <w:fldChar w:fldCharType="begin"/>
        </w:r>
        <w:r w:rsidRPr="001A7D4D">
          <w:rPr>
            <w:vanish/>
          </w:rPr>
          <w:instrText xml:space="preserve"> PAGEREF _Toc74922752 \h </w:instrText>
        </w:r>
        <w:r w:rsidRPr="001A7D4D">
          <w:rPr>
            <w:vanish/>
          </w:rPr>
        </w:r>
        <w:r w:rsidRPr="001A7D4D">
          <w:rPr>
            <w:vanish/>
          </w:rPr>
          <w:fldChar w:fldCharType="separate"/>
        </w:r>
        <w:r w:rsidR="003009A8">
          <w:rPr>
            <w:vanish/>
          </w:rPr>
          <w:t>9</w:t>
        </w:r>
        <w:r w:rsidRPr="001A7D4D">
          <w:rPr>
            <w:vanish/>
          </w:rPr>
          <w:fldChar w:fldCharType="end"/>
        </w:r>
      </w:hyperlink>
    </w:p>
    <w:p w14:paraId="6A11D134" w14:textId="2A8530DA" w:rsidR="001A7D4D" w:rsidRDefault="001A7D4D">
      <w:pPr>
        <w:pStyle w:val="TOC3"/>
        <w:rPr>
          <w:rFonts w:asciiTheme="minorHAnsi" w:eastAsiaTheme="minorEastAsia" w:hAnsiTheme="minorHAnsi" w:cstheme="minorBidi"/>
          <w:b w:val="0"/>
          <w:sz w:val="22"/>
          <w:szCs w:val="22"/>
          <w:lang w:eastAsia="en-AU"/>
        </w:rPr>
      </w:pPr>
      <w:hyperlink w:anchor="_Toc74922753" w:history="1">
        <w:r w:rsidRPr="00D2745B">
          <w:t>Division 2A.1</w:t>
        </w:r>
        <w:r>
          <w:rPr>
            <w:rFonts w:asciiTheme="minorHAnsi" w:eastAsiaTheme="minorEastAsia" w:hAnsiTheme="minorHAnsi" w:cstheme="minorBidi"/>
            <w:b w:val="0"/>
            <w:sz w:val="22"/>
            <w:szCs w:val="22"/>
            <w:lang w:eastAsia="en-AU"/>
          </w:rPr>
          <w:tab/>
        </w:r>
        <w:r w:rsidRPr="00D2745B">
          <w:t>General</w:t>
        </w:r>
        <w:r w:rsidRPr="001A7D4D">
          <w:rPr>
            <w:vanish/>
          </w:rPr>
          <w:tab/>
        </w:r>
        <w:r w:rsidRPr="001A7D4D">
          <w:rPr>
            <w:vanish/>
          </w:rPr>
          <w:fldChar w:fldCharType="begin"/>
        </w:r>
        <w:r w:rsidRPr="001A7D4D">
          <w:rPr>
            <w:vanish/>
          </w:rPr>
          <w:instrText xml:space="preserve"> PAGEREF _Toc74922753 \h </w:instrText>
        </w:r>
        <w:r w:rsidRPr="001A7D4D">
          <w:rPr>
            <w:vanish/>
          </w:rPr>
        </w:r>
        <w:r w:rsidRPr="001A7D4D">
          <w:rPr>
            <w:vanish/>
          </w:rPr>
          <w:fldChar w:fldCharType="separate"/>
        </w:r>
        <w:r w:rsidR="003009A8">
          <w:rPr>
            <w:vanish/>
          </w:rPr>
          <w:t>9</w:t>
        </w:r>
        <w:r w:rsidRPr="001A7D4D">
          <w:rPr>
            <w:vanish/>
          </w:rPr>
          <w:fldChar w:fldCharType="end"/>
        </w:r>
      </w:hyperlink>
    </w:p>
    <w:p w14:paraId="48939759" w14:textId="3ECEE030" w:rsidR="001A7D4D" w:rsidRDefault="001A7D4D">
      <w:pPr>
        <w:pStyle w:val="TOC5"/>
        <w:rPr>
          <w:rFonts w:asciiTheme="minorHAnsi" w:eastAsiaTheme="minorEastAsia" w:hAnsiTheme="minorHAnsi" w:cstheme="minorBidi"/>
          <w:sz w:val="22"/>
          <w:szCs w:val="22"/>
          <w:lang w:eastAsia="en-AU"/>
        </w:rPr>
      </w:pPr>
      <w:r>
        <w:tab/>
      </w:r>
      <w:hyperlink w:anchor="_Toc74922754" w:history="1">
        <w:r w:rsidRPr="00D2745B">
          <w:t>9A</w:t>
        </w:r>
        <w:r>
          <w:rPr>
            <w:rFonts w:asciiTheme="minorHAnsi" w:eastAsiaTheme="minorEastAsia" w:hAnsiTheme="minorHAnsi" w:cstheme="minorBidi"/>
            <w:sz w:val="22"/>
            <w:szCs w:val="22"/>
            <w:lang w:eastAsia="en-AU"/>
          </w:rPr>
          <w:tab/>
        </w:r>
        <w:r w:rsidRPr="00D2745B">
          <w:t xml:space="preserve">Meaning of </w:t>
        </w:r>
        <w:r w:rsidRPr="00D2745B">
          <w:rPr>
            <w:i/>
          </w:rPr>
          <w:t>outdoor eating or drinking place</w:t>
        </w:r>
        <w:r>
          <w:tab/>
        </w:r>
        <w:r>
          <w:fldChar w:fldCharType="begin"/>
        </w:r>
        <w:r>
          <w:instrText xml:space="preserve"> PAGEREF _Toc74922754 \h </w:instrText>
        </w:r>
        <w:r>
          <w:fldChar w:fldCharType="separate"/>
        </w:r>
        <w:r w:rsidR="003009A8">
          <w:t>9</w:t>
        </w:r>
        <w:r>
          <w:fldChar w:fldCharType="end"/>
        </w:r>
      </w:hyperlink>
    </w:p>
    <w:p w14:paraId="61221AE7" w14:textId="19087ADC" w:rsidR="001A7D4D" w:rsidRDefault="001A7D4D">
      <w:pPr>
        <w:pStyle w:val="TOC3"/>
        <w:rPr>
          <w:rFonts w:asciiTheme="minorHAnsi" w:eastAsiaTheme="minorEastAsia" w:hAnsiTheme="minorHAnsi" w:cstheme="minorBidi"/>
          <w:b w:val="0"/>
          <w:sz w:val="22"/>
          <w:szCs w:val="22"/>
          <w:lang w:eastAsia="en-AU"/>
        </w:rPr>
      </w:pPr>
      <w:hyperlink w:anchor="_Toc74922755" w:history="1">
        <w:r w:rsidRPr="00D2745B">
          <w:t>Division 2A.2</w:t>
        </w:r>
        <w:r>
          <w:rPr>
            <w:rFonts w:asciiTheme="minorHAnsi" w:eastAsiaTheme="minorEastAsia" w:hAnsiTheme="minorHAnsi" w:cstheme="minorBidi"/>
            <w:b w:val="0"/>
            <w:sz w:val="22"/>
            <w:szCs w:val="22"/>
            <w:lang w:eastAsia="en-AU"/>
          </w:rPr>
          <w:tab/>
        </w:r>
        <w:r w:rsidRPr="00D2745B">
          <w:t>Smoking prohibited—outdoor eating or drinking places</w:t>
        </w:r>
        <w:r w:rsidRPr="001A7D4D">
          <w:rPr>
            <w:vanish/>
          </w:rPr>
          <w:tab/>
        </w:r>
        <w:r w:rsidRPr="001A7D4D">
          <w:rPr>
            <w:vanish/>
          </w:rPr>
          <w:fldChar w:fldCharType="begin"/>
        </w:r>
        <w:r w:rsidRPr="001A7D4D">
          <w:rPr>
            <w:vanish/>
          </w:rPr>
          <w:instrText xml:space="preserve"> PAGEREF _Toc74922755 \h </w:instrText>
        </w:r>
        <w:r w:rsidRPr="001A7D4D">
          <w:rPr>
            <w:vanish/>
          </w:rPr>
        </w:r>
        <w:r w:rsidRPr="001A7D4D">
          <w:rPr>
            <w:vanish/>
          </w:rPr>
          <w:fldChar w:fldCharType="separate"/>
        </w:r>
        <w:r w:rsidR="003009A8">
          <w:rPr>
            <w:vanish/>
          </w:rPr>
          <w:t>10</w:t>
        </w:r>
        <w:r w:rsidRPr="001A7D4D">
          <w:rPr>
            <w:vanish/>
          </w:rPr>
          <w:fldChar w:fldCharType="end"/>
        </w:r>
      </w:hyperlink>
    </w:p>
    <w:p w14:paraId="746F0D7F" w14:textId="35F0D423" w:rsidR="001A7D4D" w:rsidRDefault="001A7D4D">
      <w:pPr>
        <w:pStyle w:val="TOC5"/>
        <w:rPr>
          <w:rFonts w:asciiTheme="minorHAnsi" w:eastAsiaTheme="minorEastAsia" w:hAnsiTheme="minorHAnsi" w:cstheme="minorBidi"/>
          <w:sz w:val="22"/>
          <w:szCs w:val="22"/>
          <w:lang w:eastAsia="en-AU"/>
        </w:rPr>
      </w:pPr>
      <w:r>
        <w:tab/>
      </w:r>
      <w:hyperlink w:anchor="_Toc74922756" w:history="1">
        <w:r w:rsidRPr="00D2745B">
          <w:t>9B</w:t>
        </w:r>
        <w:r>
          <w:rPr>
            <w:rFonts w:asciiTheme="minorHAnsi" w:eastAsiaTheme="minorEastAsia" w:hAnsiTheme="minorHAnsi" w:cstheme="minorBidi"/>
            <w:sz w:val="22"/>
            <w:szCs w:val="22"/>
            <w:lang w:eastAsia="en-AU"/>
          </w:rPr>
          <w:tab/>
        </w:r>
        <w:r w:rsidRPr="00D2745B">
          <w:t>Offence to smoke in outdoor eating or drinking place</w:t>
        </w:r>
        <w:r>
          <w:tab/>
        </w:r>
        <w:r>
          <w:fldChar w:fldCharType="begin"/>
        </w:r>
        <w:r>
          <w:instrText xml:space="preserve"> PAGEREF _Toc74922756 \h </w:instrText>
        </w:r>
        <w:r>
          <w:fldChar w:fldCharType="separate"/>
        </w:r>
        <w:r w:rsidR="003009A8">
          <w:t>10</w:t>
        </w:r>
        <w:r>
          <w:fldChar w:fldCharType="end"/>
        </w:r>
      </w:hyperlink>
    </w:p>
    <w:p w14:paraId="6365AB75" w14:textId="6FC5E8F3" w:rsidR="001A7D4D" w:rsidRDefault="001A7D4D">
      <w:pPr>
        <w:pStyle w:val="TOC5"/>
        <w:rPr>
          <w:rFonts w:asciiTheme="minorHAnsi" w:eastAsiaTheme="minorEastAsia" w:hAnsiTheme="minorHAnsi" w:cstheme="minorBidi"/>
          <w:sz w:val="22"/>
          <w:szCs w:val="22"/>
          <w:lang w:eastAsia="en-AU"/>
        </w:rPr>
      </w:pPr>
      <w:r>
        <w:tab/>
      </w:r>
      <w:hyperlink w:anchor="_Toc74922757" w:history="1">
        <w:r w:rsidRPr="00D2745B">
          <w:t>9C</w:t>
        </w:r>
        <w:r>
          <w:rPr>
            <w:rFonts w:asciiTheme="minorHAnsi" w:eastAsiaTheme="minorEastAsia" w:hAnsiTheme="minorHAnsi" w:cstheme="minorBidi"/>
            <w:sz w:val="22"/>
            <w:szCs w:val="22"/>
            <w:lang w:eastAsia="en-AU"/>
          </w:rPr>
          <w:tab/>
        </w:r>
        <w:r w:rsidRPr="00D2745B">
          <w:t>Offence to smoke in outdoor eating or drinking place in contravention of direction</w:t>
        </w:r>
        <w:r>
          <w:tab/>
        </w:r>
        <w:r>
          <w:fldChar w:fldCharType="begin"/>
        </w:r>
        <w:r>
          <w:instrText xml:space="preserve"> PAGEREF _Toc74922757 \h </w:instrText>
        </w:r>
        <w:r>
          <w:fldChar w:fldCharType="separate"/>
        </w:r>
        <w:r w:rsidR="003009A8">
          <w:t>11</w:t>
        </w:r>
        <w:r>
          <w:fldChar w:fldCharType="end"/>
        </w:r>
      </w:hyperlink>
    </w:p>
    <w:p w14:paraId="4E6F9E1D" w14:textId="4669023A" w:rsidR="001A7D4D" w:rsidRDefault="001A7D4D">
      <w:pPr>
        <w:pStyle w:val="TOC5"/>
        <w:rPr>
          <w:rFonts w:asciiTheme="minorHAnsi" w:eastAsiaTheme="minorEastAsia" w:hAnsiTheme="minorHAnsi" w:cstheme="minorBidi"/>
          <w:sz w:val="22"/>
          <w:szCs w:val="22"/>
          <w:lang w:eastAsia="en-AU"/>
        </w:rPr>
      </w:pPr>
      <w:r>
        <w:tab/>
      </w:r>
      <w:hyperlink w:anchor="_Toc74922758" w:history="1">
        <w:r w:rsidRPr="00D2745B">
          <w:t>9D</w:t>
        </w:r>
        <w:r>
          <w:rPr>
            <w:rFonts w:asciiTheme="minorHAnsi" w:eastAsiaTheme="minorEastAsia" w:hAnsiTheme="minorHAnsi" w:cstheme="minorBidi"/>
            <w:sz w:val="22"/>
            <w:szCs w:val="22"/>
            <w:lang w:eastAsia="en-AU"/>
          </w:rPr>
          <w:tab/>
        </w:r>
        <w:r w:rsidRPr="00D2745B">
          <w:t>Offence by occupier—person smoking in outdoor eating or drinking place</w:t>
        </w:r>
        <w:r>
          <w:tab/>
        </w:r>
        <w:r>
          <w:fldChar w:fldCharType="begin"/>
        </w:r>
        <w:r>
          <w:instrText xml:space="preserve"> PAGEREF _Toc74922758 \h </w:instrText>
        </w:r>
        <w:r>
          <w:fldChar w:fldCharType="separate"/>
        </w:r>
        <w:r w:rsidR="003009A8">
          <w:t>12</w:t>
        </w:r>
        <w:r>
          <w:fldChar w:fldCharType="end"/>
        </w:r>
      </w:hyperlink>
    </w:p>
    <w:p w14:paraId="2B11ACFB" w14:textId="710C9495" w:rsidR="001A7D4D" w:rsidRDefault="001A7D4D">
      <w:pPr>
        <w:pStyle w:val="TOC5"/>
        <w:rPr>
          <w:rFonts w:asciiTheme="minorHAnsi" w:eastAsiaTheme="minorEastAsia" w:hAnsiTheme="minorHAnsi" w:cstheme="minorBidi"/>
          <w:sz w:val="22"/>
          <w:szCs w:val="22"/>
          <w:lang w:eastAsia="en-AU"/>
        </w:rPr>
      </w:pPr>
      <w:r>
        <w:tab/>
      </w:r>
      <w:hyperlink w:anchor="_Toc74922759" w:history="1">
        <w:r w:rsidRPr="00D2745B">
          <w:t>9E</w:t>
        </w:r>
        <w:r>
          <w:rPr>
            <w:rFonts w:asciiTheme="minorHAnsi" w:eastAsiaTheme="minorEastAsia" w:hAnsiTheme="minorHAnsi" w:cstheme="minorBidi"/>
            <w:sz w:val="22"/>
            <w:szCs w:val="22"/>
            <w:lang w:eastAsia="en-AU"/>
          </w:rPr>
          <w:tab/>
        </w:r>
        <w:r w:rsidRPr="00D2745B">
          <w:rPr>
            <w:lang w:eastAsia="en-AU"/>
          </w:rPr>
          <w:t>Offence by occupier—not displaying required signs etc</w:t>
        </w:r>
        <w:r>
          <w:tab/>
        </w:r>
        <w:r>
          <w:fldChar w:fldCharType="begin"/>
        </w:r>
        <w:r>
          <w:instrText xml:space="preserve"> PAGEREF _Toc74922759 \h </w:instrText>
        </w:r>
        <w:r>
          <w:fldChar w:fldCharType="separate"/>
        </w:r>
        <w:r w:rsidR="003009A8">
          <w:t>12</w:t>
        </w:r>
        <w:r>
          <w:fldChar w:fldCharType="end"/>
        </w:r>
      </w:hyperlink>
    </w:p>
    <w:p w14:paraId="6025E8FB" w14:textId="2ADC4576" w:rsidR="001A7D4D" w:rsidRDefault="001A7D4D">
      <w:pPr>
        <w:pStyle w:val="TOC3"/>
        <w:rPr>
          <w:rFonts w:asciiTheme="minorHAnsi" w:eastAsiaTheme="minorEastAsia" w:hAnsiTheme="minorHAnsi" w:cstheme="minorBidi"/>
          <w:b w:val="0"/>
          <w:sz w:val="22"/>
          <w:szCs w:val="22"/>
          <w:lang w:eastAsia="en-AU"/>
        </w:rPr>
      </w:pPr>
      <w:hyperlink w:anchor="_Toc74922760" w:history="1">
        <w:r w:rsidRPr="00D2745B">
          <w:t>Division 2A.3</w:t>
        </w:r>
        <w:r>
          <w:rPr>
            <w:rFonts w:asciiTheme="minorHAnsi" w:eastAsiaTheme="minorEastAsia" w:hAnsiTheme="minorHAnsi" w:cstheme="minorBidi"/>
            <w:b w:val="0"/>
            <w:sz w:val="22"/>
            <w:szCs w:val="22"/>
            <w:lang w:eastAsia="en-AU"/>
          </w:rPr>
          <w:tab/>
        </w:r>
        <w:r w:rsidRPr="00D2745B">
          <w:t>Designated outdoor smoking areas</w:t>
        </w:r>
        <w:r w:rsidRPr="001A7D4D">
          <w:rPr>
            <w:vanish/>
          </w:rPr>
          <w:tab/>
        </w:r>
        <w:r w:rsidRPr="001A7D4D">
          <w:rPr>
            <w:vanish/>
          </w:rPr>
          <w:fldChar w:fldCharType="begin"/>
        </w:r>
        <w:r w:rsidRPr="001A7D4D">
          <w:rPr>
            <w:vanish/>
          </w:rPr>
          <w:instrText xml:space="preserve"> PAGEREF _Toc74922760 \h </w:instrText>
        </w:r>
        <w:r w:rsidRPr="001A7D4D">
          <w:rPr>
            <w:vanish/>
          </w:rPr>
        </w:r>
        <w:r w:rsidRPr="001A7D4D">
          <w:rPr>
            <w:vanish/>
          </w:rPr>
          <w:fldChar w:fldCharType="separate"/>
        </w:r>
        <w:r w:rsidR="003009A8">
          <w:rPr>
            <w:vanish/>
          </w:rPr>
          <w:t>13</w:t>
        </w:r>
        <w:r w:rsidRPr="001A7D4D">
          <w:rPr>
            <w:vanish/>
          </w:rPr>
          <w:fldChar w:fldCharType="end"/>
        </w:r>
      </w:hyperlink>
    </w:p>
    <w:p w14:paraId="2967D02F" w14:textId="3C613CCD" w:rsidR="001A7D4D" w:rsidRDefault="001A7D4D">
      <w:pPr>
        <w:pStyle w:val="TOC5"/>
        <w:rPr>
          <w:rFonts w:asciiTheme="minorHAnsi" w:eastAsiaTheme="minorEastAsia" w:hAnsiTheme="minorHAnsi" w:cstheme="minorBidi"/>
          <w:sz w:val="22"/>
          <w:szCs w:val="22"/>
          <w:lang w:eastAsia="en-AU"/>
        </w:rPr>
      </w:pPr>
      <w:r>
        <w:tab/>
      </w:r>
      <w:hyperlink w:anchor="_Toc74922761" w:history="1">
        <w:r w:rsidRPr="00D2745B">
          <w:t>9F</w:t>
        </w:r>
        <w:r>
          <w:rPr>
            <w:rFonts w:asciiTheme="minorHAnsi" w:eastAsiaTheme="minorEastAsia" w:hAnsiTheme="minorHAnsi" w:cstheme="minorBidi"/>
            <w:sz w:val="22"/>
            <w:szCs w:val="22"/>
            <w:lang w:eastAsia="en-AU"/>
          </w:rPr>
          <w:tab/>
        </w:r>
        <w:r w:rsidRPr="00D2745B">
          <w:t>Designating outdoor smoking area</w:t>
        </w:r>
        <w:r>
          <w:tab/>
        </w:r>
        <w:r>
          <w:fldChar w:fldCharType="begin"/>
        </w:r>
        <w:r>
          <w:instrText xml:space="preserve"> PAGEREF _Toc74922761 \h </w:instrText>
        </w:r>
        <w:r>
          <w:fldChar w:fldCharType="separate"/>
        </w:r>
        <w:r w:rsidR="003009A8">
          <w:t>13</w:t>
        </w:r>
        <w:r>
          <w:fldChar w:fldCharType="end"/>
        </w:r>
      </w:hyperlink>
    </w:p>
    <w:p w14:paraId="0EAA5D3D" w14:textId="64C7710E" w:rsidR="001A7D4D" w:rsidRDefault="001A7D4D">
      <w:pPr>
        <w:pStyle w:val="TOC5"/>
        <w:rPr>
          <w:rFonts w:asciiTheme="minorHAnsi" w:eastAsiaTheme="minorEastAsia" w:hAnsiTheme="minorHAnsi" w:cstheme="minorBidi"/>
          <w:sz w:val="22"/>
          <w:szCs w:val="22"/>
          <w:lang w:eastAsia="en-AU"/>
        </w:rPr>
      </w:pPr>
      <w:r>
        <w:tab/>
      </w:r>
      <w:hyperlink w:anchor="_Toc74922762" w:history="1">
        <w:r w:rsidRPr="00D2745B">
          <w:t>9G</w:t>
        </w:r>
        <w:r>
          <w:rPr>
            <w:rFonts w:asciiTheme="minorHAnsi" w:eastAsiaTheme="minorEastAsia" w:hAnsiTheme="minorHAnsi" w:cstheme="minorBidi"/>
            <w:sz w:val="22"/>
            <w:szCs w:val="22"/>
            <w:lang w:eastAsia="en-AU"/>
          </w:rPr>
          <w:tab/>
        </w:r>
        <w:r w:rsidRPr="00D2745B">
          <w:t>Licensee to notify commissioner of designated outdoor smoking area</w:t>
        </w:r>
        <w:r>
          <w:tab/>
        </w:r>
        <w:r>
          <w:fldChar w:fldCharType="begin"/>
        </w:r>
        <w:r>
          <w:instrText xml:space="preserve"> PAGEREF _Toc74922762 \h </w:instrText>
        </w:r>
        <w:r>
          <w:fldChar w:fldCharType="separate"/>
        </w:r>
        <w:r w:rsidR="003009A8">
          <w:t>15</w:t>
        </w:r>
        <w:r>
          <w:fldChar w:fldCharType="end"/>
        </w:r>
      </w:hyperlink>
    </w:p>
    <w:p w14:paraId="38C7AF8C" w14:textId="5885D6A0" w:rsidR="001A7D4D" w:rsidRDefault="001A7D4D">
      <w:pPr>
        <w:pStyle w:val="TOC5"/>
        <w:rPr>
          <w:rFonts w:asciiTheme="minorHAnsi" w:eastAsiaTheme="minorEastAsia" w:hAnsiTheme="minorHAnsi" w:cstheme="minorBidi"/>
          <w:sz w:val="22"/>
          <w:szCs w:val="22"/>
          <w:lang w:eastAsia="en-AU"/>
        </w:rPr>
      </w:pPr>
      <w:r>
        <w:tab/>
      </w:r>
      <w:hyperlink w:anchor="_Toc74922763" w:history="1">
        <w:r w:rsidRPr="00D2745B">
          <w:t>9H</w:t>
        </w:r>
        <w:r>
          <w:rPr>
            <w:rFonts w:asciiTheme="minorHAnsi" w:eastAsiaTheme="minorEastAsia" w:hAnsiTheme="minorHAnsi" w:cstheme="minorBidi"/>
            <w:sz w:val="22"/>
            <w:szCs w:val="22"/>
            <w:lang w:eastAsia="en-AU"/>
          </w:rPr>
          <w:tab/>
        </w:r>
        <w:r w:rsidRPr="00D2745B">
          <w:t>Obligations of licensee—things not allowed in designated outdoor smoking area</w:t>
        </w:r>
        <w:r>
          <w:tab/>
        </w:r>
        <w:r>
          <w:fldChar w:fldCharType="begin"/>
        </w:r>
        <w:r>
          <w:instrText xml:space="preserve"> PAGEREF _Toc74922763 \h </w:instrText>
        </w:r>
        <w:r>
          <w:fldChar w:fldCharType="separate"/>
        </w:r>
        <w:r w:rsidR="003009A8">
          <w:t>15</w:t>
        </w:r>
        <w:r>
          <w:fldChar w:fldCharType="end"/>
        </w:r>
      </w:hyperlink>
    </w:p>
    <w:p w14:paraId="5FA66526" w14:textId="6C9518C2" w:rsidR="001A7D4D" w:rsidRDefault="001A7D4D">
      <w:pPr>
        <w:pStyle w:val="TOC5"/>
        <w:rPr>
          <w:rFonts w:asciiTheme="minorHAnsi" w:eastAsiaTheme="minorEastAsia" w:hAnsiTheme="minorHAnsi" w:cstheme="minorBidi"/>
          <w:sz w:val="22"/>
          <w:szCs w:val="22"/>
          <w:lang w:eastAsia="en-AU"/>
        </w:rPr>
      </w:pPr>
      <w:r>
        <w:tab/>
      </w:r>
      <w:hyperlink w:anchor="_Toc74922764" w:history="1">
        <w:r w:rsidRPr="00D2745B">
          <w:t>9I</w:t>
        </w:r>
        <w:r>
          <w:rPr>
            <w:rFonts w:asciiTheme="minorHAnsi" w:eastAsiaTheme="minorEastAsia" w:hAnsiTheme="minorHAnsi" w:cstheme="minorBidi"/>
            <w:sz w:val="22"/>
            <w:szCs w:val="22"/>
            <w:lang w:eastAsia="en-AU"/>
          </w:rPr>
          <w:tab/>
        </w:r>
        <w:r w:rsidRPr="00D2745B">
          <w:t>Offence by occupier—permitting smoke from designated outdoor smoking area to enter another part of outdoor eating or drinking place</w:t>
        </w:r>
        <w:r>
          <w:tab/>
        </w:r>
        <w:r>
          <w:fldChar w:fldCharType="begin"/>
        </w:r>
        <w:r>
          <w:instrText xml:space="preserve"> PAGEREF _Toc74922764 \h </w:instrText>
        </w:r>
        <w:r>
          <w:fldChar w:fldCharType="separate"/>
        </w:r>
        <w:r w:rsidR="003009A8">
          <w:t>16</w:t>
        </w:r>
        <w:r>
          <w:fldChar w:fldCharType="end"/>
        </w:r>
      </w:hyperlink>
    </w:p>
    <w:p w14:paraId="0D83541A" w14:textId="706DEECA" w:rsidR="001A7D4D" w:rsidRDefault="001A7D4D">
      <w:pPr>
        <w:pStyle w:val="TOC5"/>
        <w:rPr>
          <w:rFonts w:asciiTheme="minorHAnsi" w:eastAsiaTheme="minorEastAsia" w:hAnsiTheme="minorHAnsi" w:cstheme="minorBidi"/>
          <w:sz w:val="22"/>
          <w:szCs w:val="22"/>
          <w:lang w:eastAsia="en-AU"/>
        </w:rPr>
      </w:pPr>
      <w:r>
        <w:tab/>
      </w:r>
      <w:hyperlink w:anchor="_Toc74922765" w:history="1">
        <w:r w:rsidRPr="00D2745B">
          <w:t>9J</w:t>
        </w:r>
        <w:r>
          <w:rPr>
            <w:rFonts w:asciiTheme="minorHAnsi" w:eastAsiaTheme="minorEastAsia" w:hAnsiTheme="minorHAnsi" w:cstheme="minorBidi"/>
            <w:sz w:val="22"/>
            <w:szCs w:val="22"/>
            <w:lang w:eastAsia="en-AU"/>
          </w:rPr>
          <w:tab/>
        </w:r>
        <w:r w:rsidRPr="00D2745B">
          <w:t>Smoking management plan</w:t>
        </w:r>
        <w:r>
          <w:tab/>
        </w:r>
        <w:r>
          <w:fldChar w:fldCharType="begin"/>
        </w:r>
        <w:r>
          <w:instrText xml:space="preserve"> PAGEREF _Toc74922765 \h </w:instrText>
        </w:r>
        <w:r>
          <w:fldChar w:fldCharType="separate"/>
        </w:r>
        <w:r w:rsidR="003009A8">
          <w:t>16</w:t>
        </w:r>
        <w:r>
          <w:fldChar w:fldCharType="end"/>
        </w:r>
      </w:hyperlink>
    </w:p>
    <w:p w14:paraId="023E0F23" w14:textId="62D80C96" w:rsidR="001A7D4D" w:rsidRDefault="001A7D4D">
      <w:pPr>
        <w:pStyle w:val="TOC2"/>
        <w:rPr>
          <w:rFonts w:asciiTheme="minorHAnsi" w:eastAsiaTheme="minorEastAsia" w:hAnsiTheme="minorHAnsi" w:cstheme="minorBidi"/>
          <w:b w:val="0"/>
          <w:sz w:val="22"/>
          <w:szCs w:val="22"/>
          <w:lang w:eastAsia="en-AU"/>
        </w:rPr>
      </w:pPr>
      <w:hyperlink w:anchor="_Toc74922766" w:history="1">
        <w:r w:rsidRPr="00D2745B">
          <w:t>Part 2B</w:t>
        </w:r>
        <w:r>
          <w:rPr>
            <w:rFonts w:asciiTheme="minorHAnsi" w:eastAsiaTheme="minorEastAsia" w:hAnsiTheme="minorHAnsi" w:cstheme="minorBidi"/>
            <w:b w:val="0"/>
            <w:sz w:val="22"/>
            <w:szCs w:val="22"/>
            <w:lang w:eastAsia="en-AU"/>
          </w:rPr>
          <w:tab/>
        </w:r>
        <w:r w:rsidRPr="00D2745B">
          <w:t>Smoking prohibited at underage functions</w:t>
        </w:r>
        <w:r w:rsidRPr="001A7D4D">
          <w:rPr>
            <w:vanish/>
          </w:rPr>
          <w:tab/>
        </w:r>
        <w:r w:rsidRPr="001A7D4D">
          <w:rPr>
            <w:vanish/>
          </w:rPr>
          <w:fldChar w:fldCharType="begin"/>
        </w:r>
        <w:r w:rsidRPr="001A7D4D">
          <w:rPr>
            <w:vanish/>
          </w:rPr>
          <w:instrText xml:space="preserve"> PAGEREF _Toc74922766 \h </w:instrText>
        </w:r>
        <w:r w:rsidRPr="001A7D4D">
          <w:rPr>
            <w:vanish/>
          </w:rPr>
        </w:r>
        <w:r w:rsidRPr="001A7D4D">
          <w:rPr>
            <w:vanish/>
          </w:rPr>
          <w:fldChar w:fldCharType="separate"/>
        </w:r>
        <w:r w:rsidR="003009A8">
          <w:rPr>
            <w:vanish/>
          </w:rPr>
          <w:t>18</w:t>
        </w:r>
        <w:r w:rsidRPr="001A7D4D">
          <w:rPr>
            <w:vanish/>
          </w:rPr>
          <w:fldChar w:fldCharType="end"/>
        </w:r>
      </w:hyperlink>
    </w:p>
    <w:p w14:paraId="21D77334" w14:textId="477F8C0F" w:rsidR="001A7D4D" w:rsidRDefault="001A7D4D">
      <w:pPr>
        <w:pStyle w:val="TOC5"/>
        <w:rPr>
          <w:rFonts w:asciiTheme="minorHAnsi" w:eastAsiaTheme="minorEastAsia" w:hAnsiTheme="minorHAnsi" w:cstheme="minorBidi"/>
          <w:sz w:val="22"/>
          <w:szCs w:val="22"/>
          <w:lang w:eastAsia="en-AU"/>
        </w:rPr>
      </w:pPr>
      <w:r>
        <w:tab/>
      </w:r>
      <w:hyperlink w:anchor="_Toc74922767" w:history="1">
        <w:r w:rsidRPr="00D2745B">
          <w:t>9K</w:t>
        </w:r>
        <w:r>
          <w:rPr>
            <w:rFonts w:asciiTheme="minorHAnsi" w:eastAsiaTheme="minorEastAsia" w:hAnsiTheme="minorHAnsi" w:cstheme="minorBidi"/>
            <w:sz w:val="22"/>
            <w:szCs w:val="22"/>
            <w:lang w:eastAsia="en-AU"/>
          </w:rPr>
          <w:tab/>
        </w:r>
        <w:r w:rsidRPr="00D2745B">
          <w:t xml:space="preserve">Meaning of </w:t>
        </w:r>
        <w:r w:rsidRPr="00D2745B">
          <w:rPr>
            <w:i/>
          </w:rPr>
          <w:t>underage function</w:t>
        </w:r>
        <w:r w:rsidRPr="00D2745B">
          <w:t>—pt 2B</w:t>
        </w:r>
        <w:r>
          <w:tab/>
        </w:r>
        <w:r>
          <w:fldChar w:fldCharType="begin"/>
        </w:r>
        <w:r>
          <w:instrText xml:space="preserve"> PAGEREF _Toc74922767 \h </w:instrText>
        </w:r>
        <w:r>
          <w:fldChar w:fldCharType="separate"/>
        </w:r>
        <w:r w:rsidR="003009A8">
          <w:t>18</w:t>
        </w:r>
        <w:r>
          <w:fldChar w:fldCharType="end"/>
        </w:r>
      </w:hyperlink>
    </w:p>
    <w:p w14:paraId="616B624A" w14:textId="6CA5E241" w:rsidR="001A7D4D" w:rsidRDefault="001A7D4D">
      <w:pPr>
        <w:pStyle w:val="TOC5"/>
        <w:rPr>
          <w:rFonts w:asciiTheme="minorHAnsi" w:eastAsiaTheme="minorEastAsia" w:hAnsiTheme="minorHAnsi" w:cstheme="minorBidi"/>
          <w:sz w:val="22"/>
          <w:szCs w:val="22"/>
          <w:lang w:eastAsia="en-AU"/>
        </w:rPr>
      </w:pPr>
      <w:r>
        <w:tab/>
      </w:r>
      <w:hyperlink w:anchor="_Toc74922768" w:history="1">
        <w:r w:rsidRPr="00D2745B">
          <w:t>9L</w:t>
        </w:r>
        <w:r>
          <w:rPr>
            <w:rFonts w:asciiTheme="minorHAnsi" w:eastAsiaTheme="minorEastAsia" w:hAnsiTheme="minorHAnsi" w:cstheme="minorBidi"/>
            <w:sz w:val="22"/>
            <w:szCs w:val="22"/>
            <w:lang w:eastAsia="en-AU"/>
          </w:rPr>
          <w:tab/>
        </w:r>
        <w:r w:rsidRPr="00D2745B">
          <w:t>Smoking prohibited at underage function</w:t>
        </w:r>
        <w:r>
          <w:tab/>
        </w:r>
        <w:r>
          <w:fldChar w:fldCharType="begin"/>
        </w:r>
        <w:r>
          <w:instrText xml:space="preserve"> PAGEREF _Toc74922768 \h </w:instrText>
        </w:r>
        <w:r>
          <w:fldChar w:fldCharType="separate"/>
        </w:r>
        <w:r w:rsidR="003009A8">
          <w:t>19</w:t>
        </w:r>
        <w:r>
          <w:fldChar w:fldCharType="end"/>
        </w:r>
      </w:hyperlink>
    </w:p>
    <w:p w14:paraId="6FA69DE7" w14:textId="33BE1665" w:rsidR="001A7D4D" w:rsidRDefault="001A7D4D">
      <w:pPr>
        <w:pStyle w:val="TOC5"/>
        <w:rPr>
          <w:rFonts w:asciiTheme="minorHAnsi" w:eastAsiaTheme="minorEastAsia" w:hAnsiTheme="minorHAnsi" w:cstheme="minorBidi"/>
          <w:sz w:val="22"/>
          <w:szCs w:val="22"/>
          <w:lang w:eastAsia="en-AU"/>
        </w:rPr>
      </w:pPr>
      <w:r>
        <w:tab/>
      </w:r>
      <w:hyperlink w:anchor="_Toc74922769" w:history="1">
        <w:r w:rsidRPr="00D2745B">
          <w:t>9M</w:t>
        </w:r>
        <w:r>
          <w:rPr>
            <w:rFonts w:asciiTheme="minorHAnsi" w:eastAsiaTheme="minorEastAsia" w:hAnsiTheme="minorHAnsi" w:cstheme="minorBidi"/>
            <w:sz w:val="22"/>
            <w:szCs w:val="22"/>
            <w:lang w:eastAsia="en-AU"/>
          </w:rPr>
          <w:tab/>
        </w:r>
        <w:r w:rsidRPr="00D2745B">
          <w:t>Obligations on organiser of underage function</w:t>
        </w:r>
        <w:r>
          <w:tab/>
        </w:r>
        <w:r>
          <w:fldChar w:fldCharType="begin"/>
        </w:r>
        <w:r>
          <w:instrText xml:space="preserve"> PAGEREF _Toc74922769 \h </w:instrText>
        </w:r>
        <w:r>
          <w:fldChar w:fldCharType="separate"/>
        </w:r>
        <w:r w:rsidR="003009A8">
          <w:t>19</w:t>
        </w:r>
        <w:r>
          <w:fldChar w:fldCharType="end"/>
        </w:r>
      </w:hyperlink>
    </w:p>
    <w:p w14:paraId="66048BC5" w14:textId="7CD4DDB4" w:rsidR="001A7D4D" w:rsidRDefault="001A7D4D">
      <w:pPr>
        <w:pStyle w:val="TOC5"/>
        <w:rPr>
          <w:rFonts w:asciiTheme="minorHAnsi" w:eastAsiaTheme="minorEastAsia" w:hAnsiTheme="minorHAnsi" w:cstheme="minorBidi"/>
          <w:sz w:val="22"/>
          <w:szCs w:val="22"/>
          <w:lang w:eastAsia="en-AU"/>
        </w:rPr>
      </w:pPr>
      <w:r>
        <w:tab/>
      </w:r>
      <w:hyperlink w:anchor="_Toc74922770" w:history="1">
        <w:r w:rsidRPr="00D2745B">
          <w:t>9N</w:t>
        </w:r>
        <w:r>
          <w:rPr>
            <w:rFonts w:asciiTheme="minorHAnsi" w:eastAsiaTheme="minorEastAsia" w:hAnsiTheme="minorHAnsi" w:cstheme="minorBidi"/>
            <w:sz w:val="22"/>
            <w:szCs w:val="22"/>
            <w:lang w:eastAsia="en-AU"/>
          </w:rPr>
          <w:tab/>
        </w:r>
        <w:r w:rsidRPr="00D2745B">
          <w:t>Offence to smoke at underage function in contravention of direction</w:t>
        </w:r>
        <w:r>
          <w:tab/>
        </w:r>
        <w:r>
          <w:fldChar w:fldCharType="begin"/>
        </w:r>
        <w:r>
          <w:instrText xml:space="preserve"> PAGEREF _Toc74922770 \h </w:instrText>
        </w:r>
        <w:r>
          <w:fldChar w:fldCharType="separate"/>
        </w:r>
        <w:r w:rsidR="003009A8">
          <w:t>20</w:t>
        </w:r>
        <w:r>
          <w:fldChar w:fldCharType="end"/>
        </w:r>
      </w:hyperlink>
    </w:p>
    <w:p w14:paraId="5772F149" w14:textId="74233BF6" w:rsidR="001A7D4D" w:rsidRDefault="001A7D4D">
      <w:pPr>
        <w:pStyle w:val="TOC2"/>
        <w:rPr>
          <w:rFonts w:asciiTheme="minorHAnsi" w:eastAsiaTheme="minorEastAsia" w:hAnsiTheme="minorHAnsi" w:cstheme="minorBidi"/>
          <w:b w:val="0"/>
          <w:sz w:val="22"/>
          <w:szCs w:val="22"/>
          <w:lang w:eastAsia="en-AU"/>
        </w:rPr>
      </w:pPr>
      <w:hyperlink w:anchor="_Toc74922771" w:history="1">
        <w:r w:rsidRPr="00D2745B">
          <w:t>Part 2C</w:t>
        </w:r>
        <w:r>
          <w:rPr>
            <w:rFonts w:asciiTheme="minorHAnsi" w:eastAsiaTheme="minorEastAsia" w:hAnsiTheme="minorHAnsi" w:cstheme="minorBidi"/>
            <w:b w:val="0"/>
            <w:sz w:val="22"/>
            <w:szCs w:val="22"/>
            <w:lang w:eastAsia="en-AU"/>
          </w:rPr>
          <w:tab/>
        </w:r>
        <w:r w:rsidRPr="00D2745B">
          <w:t>Smoking prohibited at declared smoke-free public places or events</w:t>
        </w:r>
        <w:r w:rsidRPr="001A7D4D">
          <w:rPr>
            <w:vanish/>
          </w:rPr>
          <w:tab/>
        </w:r>
        <w:r w:rsidRPr="001A7D4D">
          <w:rPr>
            <w:vanish/>
          </w:rPr>
          <w:fldChar w:fldCharType="begin"/>
        </w:r>
        <w:r w:rsidRPr="001A7D4D">
          <w:rPr>
            <w:vanish/>
          </w:rPr>
          <w:instrText xml:space="preserve"> PAGEREF _Toc74922771 \h </w:instrText>
        </w:r>
        <w:r w:rsidRPr="001A7D4D">
          <w:rPr>
            <w:vanish/>
          </w:rPr>
        </w:r>
        <w:r w:rsidRPr="001A7D4D">
          <w:rPr>
            <w:vanish/>
          </w:rPr>
          <w:fldChar w:fldCharType="separate"/>
        </w:r>
        <w:r w:rsidR="003009A8">
          <w:rPr>
            <w:vanish/>
          </w:rPr>
          <w:t>21</w:t>
        </w:r>
        <w:r w:rsidRPr="001A7D4D">
          <w:rPr>
            <w:vanish/>
          </w:rPr>
          <w:fldChar w:fldCharType="end"/>
        </w:r>
      </w:hyperlink>
    </w:p>
    <w:p w14:paraId="6F9F6CDC" w14:textId="18EA7E83" w:rsidR="001A7D4D" w:rsidRDefault="001A7D4D">
      <w:pPr>
        <w:pStyle w:val="TOC5"/>
        <w:rPr>
          <w:rFonts w:asciiTheme="minorHAnsi" w:eastAsiaTheme="minorEastAsia" w:hAnsiTheme="minorHAnsi" w:cstheme="minorBidi"/>
          <w:sz w:val="22"/>
          <w:szCs w:val="22"/>
          <w:lang w:eastAsia="en-AU"/>
        </w:rPr>
      </w:pPr>
      <w:r>
        <w:tab/>
      </w:r>
      <w:hyperlink w:anchor="_Toc74922772" w:history="1">
        <w:r w:rsidRPr="00D2745B">
          <w:t>9O</w:t>
        </w:r>
        <w:r>
          <w:rPr>
            <w:rFonts w:asciiTheme="minorHAnsi" w:eastAsiaTheme="minorEastAsia" w:hAnsiTheme="minorHAnsi" w:cstheme="minorBidi"/>
            <w:sz w:val="22"/>
            <w:szCs w:val="22"/>
            <w:lang w:eastAsia="en-AU"/>
          </w:rPr>
          <w:tab/>
        </w:r>
        <w:r w:rsidRPr="00D2745B">
          <w:t>Declaration of smoke-free public place or event</w:t>
        </w:r>
        <w:r>
          <w:tab/>
        </w:r>
        <w:r>
          <w:fldChar w:fldCharType="begin"/>
        </w:r>
        <w:r>
          <w:instrText xml:space="preserve"> PAGEREF _Toc74922772 \h </w:instrText>
        </w:r>
        <w:r>
          <w:fldChar w:fldCharType="separate"/>
        </w:r>
        <w:r w:rsidR="003009A8">
          <w:t>21</w:t>
        </w:r>
        <w:r>
          <w:fldChar w:fldCharType="end"/>
        </w:r>
      </w:hyperlink>
    </w:p>
    <w:p w14:paraId="522030FA" w14:textId="7591B5B2" w:rsidR="001A7D4D" w:rsidRDefault="001A7D4D">
      <w:pPr>
        <w:pStyle w:val="TOC5"/>
        <w:rPr>
          <w:rFonts w:asciiTheme="minorHAnsi" w:eastAsiaTheme="minorEastAsia" w:hAnsiTheme="minorHAnsi" w:cstheme="minorBidi"/>
          <w:sz w:val="22"/>
          <w:szCs w:val="22"/>
          <w:lang w:eastAsia="en-AU"/>
        </w:rPr>
      </w:pPr>
      <w:r>
        <w:tab/>
      </w:r>
      <w:hyperlink w:anchor="_Toc74922773" w:history="1">
        <w:r w:rsidRPr="00D2745B">
          <w:t>9P</w:t>
        </w:r>
        <w:r>
          <w:rPr>
            <w:rFonts w:asciiTheme="minorHAnsi" w:eastAsiaTheme="minorEastAsia" w:hAnsiTheme="minorHAnsi" w:cstheme="minorBidi"/>
            <w:sz w:val="22"/>
            <w:szCs w:val="22"/>
            <w:lang w:eastAsia="en-AU"/>
          </w:rPr>
          <w:tab/>
        </w:r>
        <w:r w:rsidRPr="00D2745B">
          <w:t>Signage</w:t>
        </w:r>
        <w:r>
          <w:tab/>
        </w:r>
        <w:r>
          <w:fldChar w:fldCharType="begin"/>
        </w:r>
        <w:r>
          <w:instrText xml:space="preserve"> PAGEREF _Toc74922773 \h </w:instrText>
        </w:r>
        <w:r>
          <w:fldChar w:fldCharType="separate"/>
        </w:r>
        <w:r w:rsidR="003009A8">
          <w:t>23</w:t>
        </w:r>
        <w:r>
          <w:fldChar w:fldCharType="end"/>
        </w:r>
      </w:hyperlink>
    </w:p>
    <w:p w14:paraId="3803C6CE" w14:textId="47C8FF2C" w:rsidR="001A7D4D" w:rsidRDefault="001A7D4D">
      <w:pPr>
        <w:pStyle w:val="TOC5"/>
        <w:rPr>
          <w:rFonts w:asciiTheme="minorHAnsi" w:eastAsiaTheme="minorEastAsia" w:hAnsiTheme="minorHAnsi" w:cstheme="minorBidi"/>
          <w:sz w:val="22"/>
          <w:szCs w:val="22"/>
          <w:lang w:eastAsia="en-AU"/>
        </w:rPr>
      </w:pPr>
      <w:r>
        <w:tab/>
      </w:r>
      <w:hyperlink w:anchor="_Toc74922774" w:history="1">
        <w:r w:rsidRPr="00D2745B">
          <w:t>9Q</w:t>
        </w:r>
        <w:r>
          <w:rPr>
            <w:rFonts w:asciiTheme="minorHAnsi" w:eastAsiaTheme="minorEastAsia" w:hAnsiTheme="minorHAnsi" w:cstheme="minorBidi"/>
            <w:sz w:val="22"/>
            <w:szCs w:val="22"/>
            <w:lang w:eastAsia="en-AU"/>
          </w:rPr>
          <w:tab/>
        </w:r>
        <w:r w:rsidRPr="00D2745B">
          <w:rPr>
            <w:lang w:eastAsia="en-AU"/>
          </w:rPr>
          <w:t>Requirements for designated smoking areas</w:t>
        </w:r>
        <w:r>
          <w:tab/>
        </w:r>
        <w:r>
          <w:fldChar w:fldCharType="begin"/>
        </w:r>
        <w:r>
          <w:instrText xml:space="preserve"> PAGEREF _Toc74922774 \h </w:instrText>
        </w:r>
        <w:r>
          <w:fldChar w:fldCharType="separate"/>
        </w:r>
        <w:r w:rsidR="003009A8">
          <w:t>23</w:t>
        </w:r>
        <w:r>
          <w:fldChar w:fldCharType="end"/>
        </w:r>
      </w:hyperlink>
    </w:p>
    <w:p w14:paraId="03EE9A77" w14:textId="57ADE1F5" w:rsidR="001A7D4D" w:rsidRDefault="001A7D4D">
      <w:pPr>
        <w:pStyle w:val="TOC5"/>
        <w:rPr>
          <w:rFonts w:asciiTheme="minorHAnsi" w:eastAsiaTheme="minorEastAsia" w:hAnsiTheme="minorHAnsi" w:cstheme="minorBidi"/>
          <w:sz w:val="22"/>
          <w:szCs w:val="22"/>
          <w:lang w:eastAsia="en-AU"/>
        </w:rPr>
      </w:pPr>
      <w:r>
        <w:tab/>
      </w:r>
      <w:hyperlink w:anchor="_Toc74922775" w:history="1">
        <w:r w:rsidRPr="00D2745B">
          <w:t>9R</w:t>
        </w:r>
        <w:r>
          <w:rPr>
            <w:rFonts w:asciiTheme="minorHAnsi" w:eastAsiaTheme="minorEastAsia" w:hAnsiTheme="minorHAnsi" w:cstheme="minorBidi"/>
            <w:sz w:val="22"/>
            <w:szCs w:val="22"/>
            <w:lang w:eastAsia="en-AU"/>
          </w:rPr>
          <w:tab/>
        </w:r>
        <w:r w:rsidRPr="00D2745B">
          <w:rPr>
            <w:lang w:eastAsia="en-AU"/>
          </w:rPr>
          <w:t>Obligations of occupier or manager—things not allowed in designated smoking area</w:t>
        </w:r>
        <w:r>
          <w:tab/>
        </w:r>
        <w:r>
          <w:fldChar w:fldCharType="begin"/>
        </w:r>
        <w:r>
          <w:instrText xml:space="preserve"> PAGEREF _Toc74922775 \h </w:instrText>
        </w:r>
        <w:r>
          <w:fldChar w:fldCharType="separate"/>
        </w:r>
        <w:r w:rsidR="003009A8">
          <w:t>24</w:t>
        </w:r>
        <w:r>
          <w:fldChar w:fldCharType="end"/>
        </w:r>
      </w:hyperlink>
    </w:p>
    <w:p w14:paraId="73A88199" w14:textId="7169F883" w:rsidR="001A7D4D" w:rsidRDefault="001A7D4D">
      <w:pPr>
        <w:pStyle w:val="TOC5"/>
        <w:rPr>
          <w:rFonts w:asciiTheme="minorHAnsi" w:eastAsiaTheme="minorEastAsia" w:hAnsiTheme="minorHAnsi" w:cstheme="minorBidi"/>
          <w:sz w:val="22"/>
          <w:szCs w:val="22"/>
          <w:lang w:eastAsia="en-AU"/>
        </w:rPr>
      </w:pPr>
      <w:r>
        <w:tab/>
      </w:r>
      <w:hyperlink w:anchor="_Toc74922776" w:history="1">
        <w:r w:rsidRPr="00D2745B">
          <w:t>9S</w:t>
        </w:r>
        <w:r>
          <w:rPr>
            <w:rFonts w:asciiTheme="minorHAnsi" w:eastAsiaTheme="minorEastAsia" w:hAnsiTheme="minorHAnsi" w:cstheme="minorBidi"/>
            <w:sz w:val="22"/>
            <w:szCs w:val="22"/>
            <w:lang w:eastAsia="en-AU"/>
          </w:rPr>
          <w:tab/>
        </w:r>
        <w:r w:rsidRPr="00D2745B">
          <w:t>Offence by occupier or manager—permitting smoke from designated smoking area to enter another part of public place or event</w:t>
        </w:r>
        <w:r>
          <w:tab/>
        </w:r>
        <w:r>
          <w:fldChar w:fldCharType="begin"/>
        </w:r>
        <w:r>
          <w:instrText xml:space="preserve"> PAGEREF _Toc74922776 \h </w:instrText>
        </w:r>
        <w:r>
          <w:fldChar w:fldCharType="separate"/>
        </w:r>
        <w:r w:rsidR="003009A8">
          <w:t>25</w:t>
        </w:r>
        <w:r>
          <w:fldChar w:fldCharType="end"/>
        </w:r>
      </w:hyperlink>
    </w:p>
    <w:p w14:paraId="2280B788" w14:textId="1BE74D23" w:rsidR="001A7D4D" w:rsidRDefault="001A7D4D">
      <w:pPr>
        <w:pStyle w:val="TOC5"/>
        <w:rPr>
          <w:rFonts w:asciiTheme="minorHAnsi" w:eastAsiaTheme="minorEastAsia" w:hAnsiTheme="minorHAnsi" w:cstheme="minorBidi"/>
          <w:sz w:val="22"/>
          <w:szCs w:val="22"/>
          <w:lang w:eastAsia="en-AU"/>
        </w:rPr>
      </w:pPr>
      <w:r>
        <w:tab/>
      </w:r>
      <w:hyperlink w:anchor="_Toc74922777" w:history="1">
        <w:r w:rsidRPr="00D2745B">
          <w:t>9T</w:t>
        </w:r>
        <w:r>
          <w:rPr>
            <w:rFonts w:asciiTheme="minorHAnsi" w:eastAsiaTheme="minorEastAsia" w:hAnsiTheme="minorHAnsi" w:cstheme="minorBidi"/>
            <w:sz w:val="22"/>
            <w:szCs w:val="22"/>
            <w:lang w:eastAsia="en-AU"/>
          </w:rPr>
          <w:tab/>
        </w:r>
        <w:r w:rsidRPr="00D2745B">
          <w:t>Offence to smoke at declared smoke-free public place or event</w:t>
        </w:r>
        <w:r>
          <w:tab/>
        </w:r>
        <w:r>
          <w:fldChar w:fldCharType="begin"/>
        </w:r>
        <w:r>
          <w:instrText xml:space="preserve"> PAGEREF _Toc74922777 \h </w:instrText>
        </w:r>
        <w:r>
          <w:fldChar w:fldCharType="separate"/>
        </w:r>
        <w:r w:rsidR="003009A8">
          <w:t>25</w:t>
        </w:r>
        <w:r>
          <w:fldChar w:fldCharType="end"/>
        </w:r>
      </w:hyperlink>
    </w:p>
    <w:p w14:paraId="3F0D9414" w14:textId="3BB154B0" w:rsidR="001A7D4D" w:rsidRDefault="001A7D4D">
      <w:pPr>
        <w:pStyle w:val="TOC5"/>
        <w:rPr>
          <w:rFonts w:asciiTheme="minorHAnsi" w:eastAsiaTheme="minorEastAsia" w:hAnsiTheme="minorHAnsi" w:cstheme="minorBidi"/>
          <w:sz w:val="22"/>
          <w:szCs w:val="22"/>
          <w:lang w:eastAsia="en-AU"/>
        </w:rPr>
      </w:pPr>
      <w:r>
        <w:tab/>
      </w:r>
      <w:hyperlink w:anchor="_Toc74922778" w:history="1">
        <w:r w:rsidRPr="00D2745B">
          <w:t>9U</w:t>
        </w:r>
        <w:r>
          <w:rPr>
            <w:rFonts w:asciiTheme="minorHAnsi" w:eastAsiaTheme="minorEastAsia" w:hAnsiTheme="minorHAnsi" w:cstheme="minorBidi"/>
            <w:sz w:val="22"/>
            <w:szCs w:val="22"/>
            <w:lang w:eastAsia="en-AU"/>
          </w:rPr>
          <w:tab/>
        </w:r>
        <w:r w:rsidRPr="00D2745B">
          <w:t>Offence to smoke at declared smoke-free public place or event in contravention of direction</w:t>
        </w:r>
        <w:r>
          <w:tab/>
        </w:r>
        <w:r>
          <w:fldChar w:fldCharType="begin"/>
        </w:r>
        <w:r>
          <w:instrText xml:space="preserve"> PAGEREF _Toc74922778 \h </w:instrText>
        </w:r>
        <w:r>
          <w:fldChar w:fldCharType="separate"/>
        </w:r>
        <w:r w:rsidR="003009A8">
          <w:t>26</w:t>
        </w:r>
        <w:r>
          <w:fldChar w:fldCharType="end"/>
        </w:r>
      </w:hyperlink>
    </w:p>
    <w:p w14:paraId="06F69B89" w14:textId="3D8D0A95" w:rsidR="001A7D4D" w:rsidRDefault="001A7D4D">
      <w:pPr>
        <w:pStyle w:val="TOC5"/>
        <w:rPr>
          <w:rFonts w:asciiTheme="minorHAnsi" w:eastAsiaTheme="minorEastAsia" w:hAnsiTheme="minorHAnsi" w:cstheme="minorBidi"/>
          <w:sz w:val="22"/>
          <w:szCs w:val="22"/>
          <w:lang w:eastAsia="en-AU"/>
        </w:rPr>
      </w:pPr>
      <w:r>
        <w:tab/>
      </w:r>
      <w:hyperlink w:anchor="_Toc74922779" w:history="1">
        <w:r w:rsidRPr="00D2745B">
          <w:t>9V</w:t>
        </w:r>
        <w:r>
          <w:rPr>
            <w:rFonts w:asciiTheme="minorHAnsi" w:eastAsiaTheme="minorEastAsia" w:hAnsiTheme="minorHAnsi" w:cstheme="minorBidi"/>
            <w:sz w:val="22"/>
            <w:szCs w:val="22"/>
            <w:lang w:eastAsia="en-AU"/>
          </w:rPr>
          <w:tab/>
        </w:r>
        <w:r w:rsidRPr="00D2745B">
          <w:rPr>
            <w:lang w:eastAsia="en-AU"/>
          </w:rPr>
          <w:t>Offence by occupier or manager—not displaying required signs</w:t>
        </w:r>
        <w:r>
          <w:tab/>
        </w:r>
        <w:r>
          <w:fldChar w:fldCharType="begin"/>
        </w:r>
        <w:r>
          <w:instrText xml:space="preserve"> PAGEREF _Toc74922779 \h </w:instrText>
        </w:r>
        <w:r>
          <w:fldChar w:fldCharType="separate"/>
        </w:r>
        <w:r w:rsidR="003009A8">
          <w:t>27</w:t>
        </w:r>
        <w:r>
          <w:fldChar w:fldCharType="end"/>
        </w:r>
      </w:hyperlink>
    </w:p>
    <w:p w14:paraId="3DB98932" w14:textId="1767AA0E" w:rsidR="001A7D4D" w:rsidRDefault="001A7D4D">
      <w:pPr>
        <w:pStyle w:val="TOC2"/>
        <w:rPr>
          <w:rFonts w:asciiTheme="minorHAnsi" w:eastAsiaTheme="minorEastAsia" w:hAnsiTheme="minorHAnsi" w:cstheme="minorBidi"/>
          <w:b w:val="0"/>
          <w:sz w:val="22"/>
          <w:szCs w:val="22"/>
          <w:lang w:eastAsia="en-AU"/>
        </w:rPr>
      </w:pPr>
      <w:hyperlink w:anchor="_Toc74922780" w:history="1">
        <w:r w:rsidRPr="00D2745B">
          <w:t>Part 3</w:t>
        </w:r>
        <w:r>
          <w:rPr>
            <w:rFonts w:asciiTheme="minorHAnsi" w:eastAsiaTheme="minorEastAsia" w:hAnsiTheme="minorHAnsi" w:cstheme="minorBidi"/>
            <w:b w:val="0"/>
            <w:sz w:val="22"/>
            <w:szCs w:val="22"/>
            <w:lang w:eastAsia="en-AU"/>
          </w:rPr>
          <w:tab/>
        </w:r>
        <w:r w:rsidRPr="00D2745B">
          <w:t>Enforcement</w:t>
        </w:r>
        <w:r w:rsidRPr="001A7D4D">
          <w:rPr>
            <w:vanish/>
          </w:rPr>
          <w:tab/>
        </w:r>
        <w:r w:rsidRPr="001A7D4D">
          <w:rPr>
            <w:vanish/>
          </w:rPr>
          <w:fldChar w:fldCharType="begin"/>
        </w:r>
        <w:r w:rsidRPr="001A7D4D">
          <w:rPr>
            <w:vanish/>
          </w:rPr>
          <w:instrText xml:space="preserve"> PAGEREF _Toc74922780 \h </w:instrText>
        </w:r>
        <w:r w:rsidRPr="001A7D4D">
          <w:rPr>
            <w:vanish/>
          </w:rPr>
        </w:r>
        <w:r w:rsidRPr="001A7D4D">
          <w:rPr>
            <w:vanish/>
          </w:rPr>
          <w:fldChar w:fldCharType="separate"/>
        </w:r>
        <w:r w:rsidR="003009A8">
          <w:rPr>
            <w:vanish/>
          </w:rPr>
          <w:t>28</w:t>
        </w:r>
        <w:r w:rsidRPr="001A7D4D">
          <w:rPr>
            <w:vanish/>
          </w:rPr>
          <w:fldChar w:fldCharType="end"/>
        </w:r>
      </w:hyperlink>
    </w:p>
    <w:p w14:paraId="11D1265F" w14:textId="6473F0A9" w:rsidR="001A7D4D" w:rsidRDefault="001A7D4D">
      <w:pPr>
        <w:pStyle w:val="TOC5"/>
        <w:rPr>
          <w:rFonts w:asciiTheme="minorHAnsi" w:eastAsiaTheme="minorEastAsia" w:hAnsiTheme="minorHAnsi" w:cstheme="minorBidi"/>
          <w:sz w:val="22"/>
          <w:szCs w:val="22"/>
          <w:lang w:eastAsia="en-AU"/>
        </w:rPr>
      </w:pPr>
      <w:r>
        <w:tab/>
      </w:r>
      <w:hyperlink w:anchor="_Toc74922781" w:history="1">
        <w:r w:rsidRPr="00D2745B">
          <w:t>10</w:t>
        </w:r>
        <w:r>
          <w:rPr>
            <w:rFonts w:asciiTheme="minorHAnsi" w:eastAsiaTheme="minorEastAsia" w:hAnsiTheme="minorHAnsi" w:cstheme="minorBidi"/>
            <w:sz w:val="22"/>
            <w:szCs w:val="22"/>
            <w:lang w:eastAsia="en-AU"/>
          </w:rPr>
          <w:tab/>
        </w:r>
        <w:r w:rsidRPr="00D2745B">
          <w:t>Inspectors</w:t>
        </w:r>
        <w:r>
          <w:tab/>
        </w:r>
        <w:r>
          <w:fldChar w:fldCharType="begin"/>
        </w:r>
        <w:r>
          <w:instrText xml:space="preserve"> PAGEREF _Toc74922781 \h </w:instrText>
        </w:r>
        <w:r>
          <w:fldChar w:fldCharType="separate"/>
        </w:r>
        <w:r w:rsidR="003009A8">
          <w:t>28</w:t>
        </w:r>
        <w:r>
          <w:fldChar w:fldCharType="end"/>
        </w:r>
      </w:hyperlink>
    </w:p>
    <w:p w14:paraId="1FB9D0DF" w14:textId="29DF5836" w:rsidR="001A7D4D" w:rsidRDefault="001A7D4D">
      <w:pPr>
        <w:pStyle w:val="TOC5"/>
        <w:rPr>
          <w:rFonts w:asciiTheme="minorHAnsi" w:eastAsiaTheme="minorEastAsia" w:hAnsiTheme="minorHAnsi" w:cstheme="minorBidi"/>
          <w:sz w:val="22"/>
          <w:szCs w:val="22"/>
          <w:lang w:eastAsia="en-AU"/>
        </w:rPr>
      </w:pPr>
      <w:r>
        <w:tab/>
      </w:r>
      <w:hyperlink w:anchor="_Toc74922782" w:history="1">
        <w:r w:rsidRPr="00D2745B">
          <w:t>11</w:t>
        </w:r>
        <w:r>
          <w:rPr>
            <w:rFonts w:asciiTheme="minorHAnsi" w:eastAsiaTheme="minorEastAsia" w:hAnsiTheme="minorHAnsi" w:cstheme="minorBidi"/>
            <w:sz w:val="22"/>
            <w:szCs w:val="22"/>
            <w:lang w:eastAsia="en-AU"/>
          </w:rPr>
          <w:tab/>
        </w:r>
        <w:r w:rsidRPr="00D2745B">
          <w:t>Identity cards for inspectors</w:t>
        </w:r>
        <w:r>
          <w:tab/>
        </w:r>
        <w:r>
          <w:fldChar w:fldCharType="begin"/>
        </w:r>
        <w:r>
          <w:instrText xml:space="preserve"> PAGEREF _Toc74922782 \h </w:instrText>
        </w:r>
        <w:r>
          <w:fldChar w:fldCharType="separate"/>
        </w:r>
        <w:r w:rsidR="003009A8">
          <w:t>28</w:t>
        </w:r>
        <w:r>
          <w:fldChar w:fldCharType="end"/>
        </w:r>
      </w:hyperlink>
    </w:p>
    <w:p w14:paraId="368EC3FE" w14:textId="78868E2D" w:rsidR="001A7D4D" w:rsidRDefault="001A7D4D">
      <w:pPr>
        <w:pStyle w:val="TOC5"/>
        <w:rPr>
          <w:rFonts w:asciiTheme="minorHAnsi" w:eastAsiaTheme="minorEastAsia" w:hAnsiTheme="minorHAnsi" w:cstheme="minorBidi"/>
          <w:sz w:val="22"/>
          <w:szCs w:val="22"/>
          <w:lang w:eastAsia="en-AU"/>
        </w:rPr>
      </w:pPr>
      <w:r>
        <w:tab/>
      </w:r>
      <w:hyperlink w:anchor="_Toc74922783" w:history="1">
        <w:r w:rsidRPr="00D2745B">
          <w:t>12</w:t>
        </w:r>
        <w:r>
          <w:rPr>
            <w:rFonts w:asciiTheme="minorHAnsi" w:eastAsiaTheme="minorEastAsia" w:hAnsiTheme="minorHAnsi" w:cstheme="minorBidi"/>
            <w:sz w:val="22"/>
            <w:szCs w:val="22"/>
            <w:lang w:eastAsia="en-AU"/>
          </w:rPr>
          <w:tab/>
        </w:r>
        <w:r w:rsidRPr="00D2745B">
          <w:t>Power to give directions</w:t>
        </w:r>
        <w:r>
          <w:tab/>
        </w:r>
        <w:r>
          <w:fldChar w:fldCharType="begin"/>
        </w:r>
        <w:r>
          <w:instrText xml:space="preserve"> PAGEREF _Toc74922783 \h </w:instrText>
        </w:r>
        <w:r>
          <w:fldChar w:fldCharType="separate"/>
        </w:r>
        <w:r w:rsidR="003009A8">
          <w:t>29</w:t>
        </w:r>
        <w:r>
          <w:fldChar w:fldCharType="end"/>
        </w:r>
      </w:hyperlink>
    </w:p>
    <w:p w14:paraId="1E01BDF8" w14:textId="46D89B2E" w:rsidR="001A7D4D" w:rsidRDefault="001A7D4D">
      <w:pPr>
        <w:pStyle w:val="TOC5"/>
        <w:rPr>
          <w:rFonts w:asciiTheme="minorHAnsi" w:eastAsiaTheme="minorEastAsia" w:hAnsiTheme="minorHAnsi" w:cstheme="minorBidi"/>
          <w:sz w:val="22"/>
          <w:szCs w:val="22"/>
          <w:lang w:eastAsia="en-AU"/>
        </w:rPr>
      </w:pPr>
      <w:r>
        <w:tab/>
      </w:r>
      <w:hyperlink w:anchor="_Toc74922784" w:history="1">
        <w:r w:rsidRPr="00D2745B">
          <w:t>13</w:t>
        </w:r>
        <w:r>
          <w:rPr>
            <w:rFonts w:asciiTheme="minorHAnsi" w:eastAsiaTheme="minorEastAsia" w:hAnsiTheme="minorHAnsi" w:cstheme="minorBidi"/>
            <w:sz w:val="22"/>
            <w:szCs w:val="22"/>
            <w:lang w:eastAsia="en-AU"/>
          </w:rPr>
          <w:tab/>
        </w:r>
        <w:r w:rsidRPr="00D2745B">
          <w:t>Power to enter premises</w:t>
        </w:r>
        <w:r>
          <w:tab/>
        </w:r>
        <w:r>
          <w:fldChar w:fldCharType="begin"/>
        </w:r>
        <w:r>
          <w:instrText xml:space="preserve"> PAGEREF _Toc74922784 \h </w:instrText>
        </w:r>
        <w:r>
          <w:fldChar w:fldCharType="separate"/>
        </w:r>
        <w:r w:rsidR="003009A8">
          <w:t>29</w:t>
        </w:r>
        <w:r>
          <w:fldChar w:fldCharType="end"/>
        </w:r>
      </w:hyperlink>
    </w:p>
    <w:p w14:paraId="43E18CA4" w14:textId="106FBB79" w:rsidR="001A7D4D" w:rsidRDefault="001A7D4D">
      <w:pPr>
        <w:pStyle w:val="TOC5"/>
        <w:rPr>
          <w:rFonts w:asciiTheme="minorHAnsi" w:eastAsiaTheme="minorEastAsia" w:hAnsiTheme="minorHAnsi" w:cstheme="minorBidi"/>
          <w:sz w:val="22"/>
          <w:szCs w:val="22"/>
          <w:lang w:eastAsia="en-AU"/>
        </w:rPr>
      </w:pPr>
      <w:r>
        <w:tab/>
      </w:r>
      <w:hyperlink w:anchor="_Toc74922785" w:history="1">
        <w:r w:rsidRPr="00D2745B">
          <w:t>14</w:t>
        </w:r>
        <w:r>
          <w:rPr>
            <w:rFonts w:asciiTheme="minorHAnsi" w:eastAsiaTheme="minorEastAsia" w:hAnsiTheme="minorHAnsi" w:cstheme="minorBidi"/>
            <w:sz w:val="22"/>
            <w:szCs w:val="22"/>
            <w:lang w:eastAsia="en-AU"/>
          </w:rPr>
          <w:tab/>
        </w:r>
        <w:r w:rsidRPr="00D2745B">
          <w:t>Production of identity card</w:t>
        </w:r>
        <w:r>
          <w:tab/>
        </w:r>
        <w:r>
          <w:fldChar w:fldCharType="begin"/>
        </w:r>
        <w:r>
          <w:instrText xml:space="preserve"> PAGEREF _Toc74922785 \h </w:instrText>
        </w:r>
        <w:r>
          <w:fldChar w:fldCharType="separate"/>
        </w:r>
        <w:r w:rsidR="003009A8">
          <w:t>30</w:t>
        </w:r>
        <w:r>
          <w:fldChar w:fldCharType="end"/>
        </w:r>
      </w:hyperlink>
    </w:p>
    <w:p w14:paraId="3EDD363C" w14:textId="74B750F9" w:rsidR="001A7D4D" w:rsidRDefault="001A7D4D">
      <w:pPr>
        <w:pStyle w:val="TOC5"/>
        <w:rPr>
          <w:rFonts w:asciiTheme="minorHAnsi" w:eastAsiaTheme="minorEastAsia" w:hAnsiTheme="minorHAnsi" w:cstheme="minorBidi"/>
          <w:sz w:val="22"/>
          <w:szCs w:val="22"/>
          <w:lang w:eastAsia="en-AU"/>
        </w:rPr>
      </w:pPr>
      <w:r>
        <w:tab/>
      </w:r>
      <w:hyperlink w:anchor="_Toc74922786" w:history="1">
        <w:r w:rsidRPr="00D2745B">
          <w:t>15</w:t>
        </w:r>
        <w:r>
          <w:rPr>
            <w:rFonts w:asciiTheme="minorHAnsi" w:eastAsiaTheme="minorEastAsia" w:hAnsiTheme="minorHAnsi" w:cstheme="minorBidi"/>
            <w:sz w:val="22"/>
            <w:szCs w:val="22"/>
            <w:lang w:eastAsia="en-AU"/>
          </w:rPr>
          <w:tab/>
        </w:r>
        <w:r w:rsidRPr="00D2745B">
          <w:t>Consent to entry</w:t>
        </w:r>
        <w:r>
          <w:tab/>
        </w:r>
        <w:r>
          <w:fldChar w:fldCharType="begin"/>
        </w:r>
        <w:r>
          <w:instrText xml:space="preserve"> PAGEREF _Toc74922786 \h </w:instrText>
        </w:r>
        <w:r>
          <w:fldChar w:fldCharType="separate"/>
        </w:r>
        <w:r w:rsidR="003009A8">
          <w:t>30</w:t>
        </w:r>
        <w:r>
          <w:fldChar w:fldCharType="end"/>
        </w:r>
      </w:hyperlink>
    </w:p>
    <w:p w14:paraId="477680A6" w14:textId="1D878DF0" w:rsidR="001A7D4D" w:rsidRDefault="001A7D4D">
      <w:pPr>
        <w:pStyle w:val="TOC5"/>
        <w:rPr>
          <w:rFonts w:asciiTheme="minorHAnsi" w:eastAsiaTheme="minorEastAsia" w:hAnsiTheme="minorHAnsi" w:cstheme="minorBidi"/>
          <w:sz w:val="22"/>
          <w:szCs w:val="22"/>
          <w:lang w:eastAsia="en-AU"/>
        </w:rPr>
      </w:pPr>
      <w:r>
        <w:tab/>
      </w:r>
      <w:hyperlink w:anchor="_Toc74922787" w:history="1">
        <w:r w:rsidRPr="00D2745B">
          <w:t>16</w:t>
        </w:r>
        <w:r>
          <w:rPr>
            <w:rFonts w:asciiTheme="minorHAnsi" w:eastAsiaTheme="minorEastAsia" w:hAnsiTheme="minorHAnsi" w:cstheme="minorBidi"/>
            <w:sz w:val="22"/>
            <w:szCs w:val="22"/>
            <w:lang w:eastAsia="en-AU"/>
          </w:rPr>
          <w:tab/>
        </w:r>
        <w:r w:rsidRPr="00D2745B">
          <w:t>General powers on entry to premises</w:t>
        </w:r>
        <w:r>
          <w:tab/>
        </w:r>
        <w:r>
          <w:fldChar w:fldCharType="begin"/>
        </w:r>
        <w:r>
          <w:instrText xml:space="preserve"> PAGEREF _Toc74922787 \h </w:instrText>
        </w:r>
        <w:r>
          <w:fldChar w:fldCharType="separate"/>
        </w:r>
        <w:r w:rsidR="003009A8">
          <w:t>31</w:t>
        </w:r>
        <w:r>
          <w:fldChar w:fldCharType="end"/>
        </w:r>
      </w:hyperlink>
    </w:p>
    <w:p w14:paraId="28324CE1" w14:textId="2D514301" w:rsidR="001A7D4D" w:rsidRDefault="001A7D4D">
      <w:pPr>
        <w:pStyle w:val="TOC5"/>
        <w:rPr>
          <w:rFonts w:asciiTheme="minorHAnsi" w:eastAsiaTheme="minorEastAsia" w:hAnsiTheme="minorHAnsi" w:cstheme="minorBidi"/>
          <w:sz w:val="22"/>
          <w:szCs w:val="22"/>
          <w:lang w:eastAsia="en-AU"/>
        </w:rPr>
      </w:pPr>
      <w:r>
        <w:tab/>
      </w:r>
      <w:hyperlink w:anchor="_Toc74922788" w:history="1">
        <w:r w:rsidRPr="00D2745B">
          <w:t>17</w:t>
        </w:r>
        <w:r>
          <w:rPr>
            <w:rFonts w:asciiTheme="minorHAnsi" w:eastAsiaTheme="minorEastAsia" w:hAnsiTheme="minorHAnsi" w:cstheme="minorBidi"/>
            <w:sz w:val="22"/>
            <w:szCs w:val="22"/>
            <w:lang w:eastAsia="en-AU"/>
          </w:rPr>
          <w:tab/>
        </w:r>
        <w:r w:rsidRPr="00D2745B">
          <w:t>Power to require name and address</w:t>
        </w:r>
        <w:r>
          <w:tab/>
        </w:r>
        <w:r>
          <w:fldChar w:fldCharType="begin"/>
        </w:r>
        <w:r>
          <w:instrText xml:space="preserve"> PAGEREF _Toc74922788 \h </w:instrText>
        </w:r>
        <w:r>
          <w:fldChar w:fldCharType="separate"/>
        </w:r>
        <w:r w:rsidR="003009A8">
          <w:t>32</w:t>
        </w:r>
        <w:r>
          <w:fldChar w:fldCharType="end"/>
        </w:r>
      </w:hyperlink>
    </w:p>
    <w:p w14:paraId="2CBC0EC9" w14:textId="6C6B7F10" w:rsidR="001A7D4D" w:rsidRDefault="001A7D4D">
      <w:pPr>
        <w:pStyle w:val="TOC5"/>
        <w:rPr>
          <w:rFonts w:asciiTheme="minorHAnsi" w:eastAsiaTheme="minorEastAsia" w:hAnsiTheme="minorHAnsi" w:cstheme="minorBidi"/>
          <w:sz w:val="22"/>
          <w:szCs w:val="22"/>
          <w:lang w:eastAsia="en-AU"/>
        </w:rPr>
      </w:pPr>
      <w:r>
        <w:tab/>
      </w:r>
      <w:hyperlink w:anchor="_Toc74922789" w:history="1">
        <w:r w:rsidRPr="00D2745B">
          <w:t>18</w:t>
        </w:r>
        <w:r>
          <w:rPr>
            <w:rFonts w:asciiTheme="minorHAnsi" w:eastAsiaTheme="minorEastAsia" w:hAnsiTheme="minorHAnsi" w:cstheme="minorBidi"/>
            <w:sz w:val="22"/>
            <w:szCs w:val="22"/>
            <w:lang w:eastAsia="en-AU"/>
          </w:rPr>
          <w:tab/>
        </w:r>
        <w:r w:rsidRPr="00D2745B">
          <w:t>Power to seize things</w:t>
        </w:r>
        <w:r>
          <w:tab/>
        </w:r>
        <w:r>
          <w:fldChar w:fldCharType="begin"/>
        </w:r>
        <w:r>
          <w:instrText xml:space="preserve"> PAGEREF _Toc74922789 \h </w:instrText>
        </w:r>
        <w:r>
          <w:fldChar w:fldCharType="separate"/>
        </w:r>
        <w:r w:rsidR="003009A8">
          <w:t>32</w:t>
        </w:r>
        <w:r>
          <w:fldChar w:fldCharType="end"/>
        </w:r>
      </w:hyperlink>
    </w:p>
    <w:p w14:paraId="458FED97" w14:textId="727563ED" w:rsidR="001A7D4D" w:rsidRDefault="001A7D4D">
      <w:pPr>
        <w:pStyle w:val="TOC5"/>
        <w:rPr>
          <w:rFonts w:asciiTheme="minorHAnsi" w:eastAsiaTheme="minorEastAsia" w:hAnsiTheme="minorHAnsi" w:cstheme="minorBidi"/>
          <w:sz w:val="22"/>
          <w:szCs w:val="22"/>
          <w:lang w:eastAsia="en-AU"/>
        </w:rPr>
      </w:pPr>
      <w:r>
        <w:tab/>
      </w:r>
      <w:hyperlink w:anchor="_Toc74922790" w:history="1">
        <w:r w:rsidRPr="00D2745B">
          <w:t>19</w:t>
        </w:r>
        <w:r>
          <w:rPr>
            <w:rFonts w:asciiTheme="minorHAnsi" w:eastAsiaTheme="minorEastAsia" w:hAnsiTheme="minorHAnsi" w:cstheme="minorBidi"/>
            <w:sz w:val="22"/>
            <w:szCs w:val="22"/>
            <w:lang w:eastAsia="en-AU"/>
          </w:rPr>
          <w:tab/>
        </w:r>
        <w:r w:rsidRPr="00D2745B">
          <w:t>Receipt for things seized</w:t>
        </w:r>
        <w:r>
          <w:tab/>
        </w:r>
        <w:r>
          <w:fldChar w:fldCharType="begin"/>
        </w:r>
        <w:r>
          <w:instrText xml:space="preserve"> PAGEREF _Toc74922790 \h </w:instrText>
        </w:r>
        <w:r>
          <w:fldChar w:fldCharType="separate"/>
        </w:r>
        <w:r w:rsidR="003009A8">
          <w:t>33</w:t>
        </w:r>
        <w:r>
          <w:fldChar w:fldCharType="end"/>
        </w:r>
      </w:hyperlink>
    </w:p>
    <w:p w14:paraId="3D9A9904" w14:textId="15610169" w:rsidR="001A7D4D" w:rsidRDefault="001A7D4D">
      <w:pPr>
        <w:pStyle w:val="TOC2"/>
        <w:rPr>
          <w:rFonts w:asciiTheme="minorHAnsi" w:eastAsiaTheme="minorEastAsia" w:hAnsiTheme="minorHAnsi" w:cstheme="minorBidi"/>
          <w:b w:val="0"/>
          <w:sz w:val="22"/>
          <w:szCs w:val="22"/>
          <w:lang w:eastAsia="en-AU"/>
        </w:rPr>
      </w:pPr>
      <w:hyperlink w:anchor="_Toc74922791" w:history="1">
        <w:r w:rsidRPr="00D2745B">
          <w:t>Part 4</w:t>
        </w:r>
        <w:r>
          <w:rPr>
            <w:rFonts w:asciiTheme="minorHAnsi" w:eastAsiaTheme="minorEastAsia" w:hAnsiTheme="minorHAnsi" w:cstheme="minorBidi"/>
            <w:b w:val="0"/>
            <w:sz w:val="22"/>
            <w:szCs w:val="22"/>
            <w:lang w:eastAsia="en-AU"/>
          </w:rPr>
          <w:tab/>
        </w:r>
        <w:r w:rsidRPr="00D2745B">
          <w:t>Miscellaneous</w:t>
        </w:r>
        <w:r w:rsidRPr="001A7D4D">
          <w:rPr>
            <w:vanish/>
          </w:rPr>
          <w:tab/>
        </w:r>
        <w:r w:rsidRPr="001A7D4D">
          <w:rPr>
            <w:vanish/>
          </w:rPr>
          <w:fldChar w:fldCharType="begin"/>
        </w:r>
        <w:r w:rsidRPr="001A7D4D">
          <w:rPr>
            <w:vanish/>
          </w:rPr>
          <w:instrText xml:space="preserve"> PAGEREF _Toc74922791 \h </w:instrText>
        </w:r>
        <w:r w:rsidRPr="001A7D4D">
          <w:rPr>
            <w:vanish/>
          </w:rPr>
        </w:r>
        <w:r w:rsidRPr="001A7D4D">
          <w:rPr>
            <w:vanish/>
          </w:rPr>
          <w:fldChar w:fldCharType="separate"/>
        </w:r>
        <w:r w:rsidR="003009A8">
          <w:rPr>
            <w:vanish/>
          </w:rPr>
          <w:t>34</w:t>
        </w:r>
        <w:r w:rsidRPr="001A7D4D">
          <w:rPr>
            <w:vanish/>
          </w:rPr>
          <w:fldChar w:fldCharType="end"/>
        </w:r>
      </w:hyperlink>
    </w:p>
    <w:p w14:paraId="6EECFC27" w14:textId="555AC498" w:rsidR="001A7D4D" w:rsidRDefault="001A7D4D">
      <w:pPr>
        <w:pStyle w:val="TOC5"/>
        <w:rPr>
          <w:rFonts w:asciiTheme="minorHAnsi" w:eastAsiaTheme="minorEastAsia" w:hAnsiTheme="minorHAnsi" w:cstheme="minorBidi"/>
          <w:sz w:val="22"/>
          <w:szCs w:val="22"/>
          <w:lang w:eastAsia="en-AU"/>
        </w:rPr>
      </w:pPr>
      <w:r>
        <w:tab/>
      </w:r>
      <w:hyperlink w:anchor="_Toc74922792" w:history="1">
        <w:r w:rsidRPr="00D2745B">
          <w:t>20</w:t>
        </w:r>
        <w:r>
          <w:rPr>
            <w:rFonts w:asciiTheme="minorHAnsi" w:eastAsiaTheme="minorEastAsia" w:hAnsiTheme="minorHAnsi" w:cstheme="minorBidi"/>
            <w:sz w:val="22"/>
            <w:szCs w:val="22"/>
            <w:lang w:eastAsia="en-AU"/>
          </w:rPr>
          <w:tab/>
        </w:r>
        <w:r w:rsidRPr="00D2745B">
          <w:rPr>
            <w:lang w:eastAsia="en-AU"/>
          </w:rPr>
          <w:t>Acts and omissions of representatives</w:t>
        </w:r>
        <w:r>
          <w:tab/>
        </w:r>
        <w:r>
          <w:fldChar w:fldCharType="begin"/>
        </w:r>
        <w:r>
          <w:instrText xml:space="preserve"> PAGEREF _Toc74922792 \h </w:instrText>
        </w:r>
        <w:r>
          <w:fldChar w:fldCharType="separate"/>
        </w:r>
        <w:r w:rsidR="003009A8">
          <w:t>34</w:t>
        </w:r>
        <w:r>
          <w:fldChar w:fldCharType="end"/>
        </w:r>
      </w:hyperlink>
    </w:p>
    <w:p w14:paraId="14924BDF" w14:textId="040F4FED" w:rsidR="001A7D4D" w:rsidRDefault="001A7D4D">
      <w:pPr>
        <w:pStyle w:val="TOC5"/>
        <w:rPr>
          <w:rFonts w:asciiTheme="minorHAnsi" w:eastAsiaTheme="minorEastAsia" w:hAnsiTheme="minorHAnsi" w:cstheme="minorBidi"/>
          <w:sz w:val="22"/>
          <w:szCs w:val="22"/>
          <w:lang w:eastAsia="en-AU"/>
        </w:rPr>
      </w:pPr>
      <w:r>
        <w:tab/>
      </w:r>
      <w:hyperlink w:anchor="_Toc74922793" w:history="1">
        <w:r w:rsidRPr="00D2745B">
          <w:t>22</w:t>
        </w:r>
        <w:r>
          <w:rPr>
            <w:rFonts w:asciiTheme="minorHAnsi" w:eastAsiaTheme="minorEastAsia" w:hAnsiTheme="minorHAnsi" w:cstheme="minorBidi"/>
            <w:sz w:val="22"/>
            <w:szCs w:val="22"/>
            <w:lang w:eastAsia="en-AU"/>
          </w:rPr>
          <w:tab/>
        </w:r>
        <w:r w:rsidRPr="00D2745B">
          <w:t>Regulation-making power</w:t>
        </w:r>
        <w:r>
          <w:tab/>
        </w:r>
        <w:r>
          <w:fldChar w:fldCharType="begin"/>
        </w:r>
        <w:r>
          <w:instrText xml:space="preserve"> PAGEREF _Toc74922793 \h </w:instrText>
        </w:r>
        <w:r>
          <w:fldChar w:fldCharType="separate"/>
        </w:r>
        <w:r w:rsidR="003009A8">
          <w:t>35</w:t>
        </w:r>
        <w:r>
          <w:fldChar w:fldCharType="end"/>
        </w:r>
      </w:hyperlink>
    </w:p>
    <w:p w14:paraId="4B756C79" w14:textId="13177058" w:rsidR="001A7D4D" w:rsidRDefault="001A7D4D">
      <w:pPr>
        <w:pStyle w:val="TOC6"/>
        <w:rPr>
          <w:rFonts w:asciiTheme="minorHAnsi" w:eastAsiaTheme="minorEastAsia" w:hAnsiTheme="minorHAnsi" w:cstheme="minorBidi"/>
          <w:b w:val="0"/>
          <w:sz w:val="22"/>
          <w:szCs w:val="22"/>
          <w:lang w:eastAsia="en-AU"/>
        </w:rPr>
      </w:pPr>
      <w:hyperlink w:anchor="_Toc74922794" w:history="1">
        <w:r w:rsidRPr="00D2745B">
          <w:t>Dictionary</w:t>
        </w:r>
        <w:r>
          <w:tab/>
        </w:r>
        <w:r>
          <w:tab/>
        </w:r>
        <w:r w:rsidRPr="001A7D4D">
          <w:rPr>
            <w:b w:val="0"/>
            <w:sz w:val="20"/>
          </w:rPr>
          <w:fldChar w:fldCharType="begin"/>
        </w:r>
        <w:r w:rsidRPr="001A7D4D">
          <w:rPr>
            <w:b w:val="0"/>
            <w:sz w:val="20"/>
          </w:rPr>
          <w:instrText xml:space="preserve"> PAGEREF _Toc74922794 \h </w:instrText>
        </w:r>
        <w:r w:rsidRPr="001A7D4D">
          <w:rPr>
            <w:b w:val="0"/>
            <w:sz w:val="20"/>
          </w:rPr>
        </w:r>
        <w:r w:rsidRPr="001A7D4D">
          <w:rPr>
            <w:b w:val="0"/>
            <w:sz w:val="20"/>
          </w:rPr>
          <w:fldChar w:fldCharType="separate"/>
        </w:r>
        <w:r w:rsidR="003009A8">
          <w:rPr>
            <w:b w:val="0"/>
            <w:sz w:val="20"/>
          </w:rPr>
          <w:t>36</w:t>
        </w:r>
        <w:r w:rsidRPr="001A7D4D">
          <w:rPr>
            <w:b w:val="0"/>
            <w:sz w:val="20"/>
          </w:rPr>
          <w:fldChar w:fldCharType="end"/>
        </w:r>
      </w:hyperlink>
    </w:p>
    <w:p w14:paraId="72CF3C37" w14:textId="26B8A94D" w:rsidR="001A7D4D" w:rsidRDefault="001A7D4D" w:rsidP="001A7D4D">
      <w:pPr>
        <w:pStyle w:val="TOC7"/>
        <w:spacing w:before="480"/>
        <w:rPr>
          <w:rFonts w:asciiTheme="minorHAnsi" w:eastAsiaTheme="minorEastAsia" w:hAnsiTheme="minorHAnsi" w:cstheme="minorBidi"/>
          <w:b w:val="0"/>
          <w:sz w:val="22"/>
          <w:szCs w:val="22"/>
          <w:lang w:eastAsia="en-AU"/>
        </w:rPr>
      </w:pPr>
      <w:hyperlink w:anchor="_Toc74922795" w:history="1">
        <w:r>
          <w:t>Endnotes</w:t>
        </w:r>
        <w:r w:rsidRPr="001A7D4D">
          <w:rPr>
            <w:vanish/>
          </w:rPr>
          <w:tab/>
        </w:r>
        <w:r>
          <w:rPr>
            <w:vanish/>
          </w:rPr>
          <w:tab/>
        </w:r>
        <w:r w:rsidRPr="001A7D4D">
          <w:rPr>
            <w:b w:val="0"/>
            <w:vanish/>
          </w:rPr>
          <w:fldChar w:fldCharType="begin"/>
        </w:r>
        <w:r w:rsidRPr="001A7D4D">
          <w:rPr>
            <w:b w:val="0"/>
            <w:vanish/>
          </w:rPr>
          <w:instrText xml:space="preserve"> PAGEREF _Toc74922795 \h </w:instrText>
        </w:r>
        <w:r w:rsidRPr="001A7D4D">
          <w:rPr>
            <w:b w:val="0"/>
            <w:vanish/>
          </w:rPr>
        </w:r>
        <w:r w:rsidRPr="001A7D4D">
          <w:rPr>
            <w:b w:val="0"/>
            <w:vanish/>
          </w:rPr>
          <w:fldChar w:fldCharType="separate"/>
        </w:r>
        <w:r w:rsidR="003009A8">
          <w:rPr>
            <w:b w:val="0"/>
            <w:vanish/>
          </w:rPr>
          <w:t>38</w:t>
        </w:r>
        <w:r w:rsidRPr="001A7D4D">
          <w:rPr>
            <w:b w:val="0"/>
            <w:vanish/>
          </w:rPr>
          <w:fldChar w:fldCharType="end"/>
        </w:r>
      </w:hyperlink>
    </w:p>
    <w:p w14:paraId="1345F727" w14:textId="648FC454" w:rsidR="001A7D4D" w:rsidRDefault="001A7D4D">
      <w:pPr>
        <w:pStyle w:val="TOC5"/>
        <w:rPr>
          <w:rFonts w:asciiTheme="minorHAnsi" w:eastAsiaTheme="minorEastAsia" w:hAnsiTheme="minorHAnsi" w:cstheme="minorBidi"/>
          <w:sz w:val="22"/>
          <w:szCs w:val="22"/>
          <w:lang w:eastAsia="en-AU"/>
        </w:rPr>
      </w:pPr>
      <w:r>
        <w:lastRenderedPageBreak/>
        <w:tab/>
      </w:r>
      <w:hyperlink w:anchor="_Toc74922796" w:history="1">
        <w:r w:rsidRPr="00D2745B">
          <w:t>1</w:t>
        </w:r>
        <w:r>
          <w:rPr>
            <w:rFonts w:asciiTheme="minorHAnsi" w:eastAsiaTheme="minorEastAsia" w:hAnsiTheme="minorHAnsi" w:cstheme="minorBidi"/>
            <w:sz w:val="22"/>
            <w:szCs w:val="22"/>
            <w:lang w:eastAsia="en-AU"/>
          </w:rPr>
          <w:tab/>
        </w:r>
        <w:r w:rsidRPr="00D2745B">
          <w:t>About the endnotes</w:t>
        </w:r>
        <w:r>
          <w:tab/>
        </w:r>
        <w:r>
          <w:fldChar w:fldCharType="begin"/>
        </w:r>
        <w:r>
          <w:instrText xml:space="preserve"> PAGEREF _Toc74922796 \h </w:instrText>
        </w:r>
        <w:r>
          <w:fldChar w:fldCharType="separate"/>
        </w:r>
        <w:r w:rsidR="003009A8">
          <w:t>38</w:t>
        </w:r>
        <w:r>
          <w:fldChar w:fldCharType="end"/>
        </w:r>
      </w:hyperlink>
    </w:p>
    <w:p w14:paraId="7E275FAB" w14:textId="0FE8D916" w:rsidR="001A7D4D" w:rsidRDefault="001A7D4D">
      <w:pPr>
        <w:pStyle w:val="TOC5"/>
        <w:rPr>
          <w:rFonts w:asciiTheme="minorHAnsi" w:eastAsiaTheme="minorEastAsia" w:hAnsiTheme="minorHAnsi" w:cstheme="minorBidi"/>
          <w:sz w:val="22"/>
          <w:szCs w:val="22"/>
          <w:lang w:eastAsia="en-AU"/>
        </w:rPr>
      </w:pPr>
      <w:r>
        <w:tab/>
      </w:r>
      <w:hyperlink w:anchor="_Toc74922797" w:history="1">
        <w:r w:rsidRPr="00D2745B">
          <w:t>2</w:t>
        </w:r>
        <w:r>
          <w:rPr>
            <w:rFonts w:asciiTheme="minorHAnsi" w:eastAsiaTheme="minorEastAsia" w:hAnsiTheme="minorHAnsi" w:cstheme="minorBidi"/>
            <w:sz w:val="22"/>
            <w:szCs w:val="22"/>
            <w:lang w:eastAsia="en-AU"/>
          </w:rPr>
          <w:tab/>
        </w:r>
        <w:r w:rsidRPr="00D2745B">
          <w:t>Abbreviation key</w:t>
        </w:r>
        <w:r>
          <w:tab/>
        </w:r>
        <w:r>
          <w:fldChar w:fldCharType="begin"/>
        </w:r>
        <w:r>
          <w:instrText xml:space="preserve"> PAGEREF _Toc74922797 \h </w:instrText>
        </w:r>
        <w:r>
          <w:fldChar w:fldCharType="separate"/>
        </w:r>
        <w:r w:rsidR="003009A8">
          <w:t>38</w:t>
        </w:r>
        <w:r>
          <w:fldChar w:fldCharType="end"/>
        </w:r>
      </w:hyperlink>
    </w:p>
    <w:p w14:paraId="478E0E6B" w14:textId="1CC451C9" w:rsidR="001A7D4D" w:rsidRDefault="001A7D4D">
      <w:pPr>
        <w:pStyle w:val="TOC5"/>
        <w:rPr>
          <w:rFonts w:asciiTheme="minorHAnsi" w:eastAsiaTheme="minorEastAsia" w:hAnsiTheme="minorHAnsi" w:cstheme="minorBidi"/>
          <w:sz w:val="22"/>
          <w:szCs w:val="22"/>
          <w:lang w:eastAsia="en-AU"/>
        </w:rPr>
      </w:pPr>
      <w:r>
        <w:tab/>
      </w:r>
      <w:hyperlink w:anchor="_Toc74922798" w:history="1">
        <w:r w:rsidRPr="00D2745B">
          <w:t>3</w:t>
        </w:r>
        <w:r>
          <w:rPr>
            <w:rFonts w:asciiTheme="minorHAnsi" w:eastAsiaTheme="minorEastAsia" w:hAnsiTheme="minorHAnsi" w:cstheme="minorBidi"/>
            <w:sz w:val="22"/>
            <w:szCs w:val="22"/>
            <w:lang w:eastAsia="en-AU"/>
          </w:rPr>
          <w:tab/>
        </w:r>
        <w:r w:rsidRPr="00D2745B">
          <w:t>Legislation history</w:t>
        </w:r>
        <w:r>
          <w:tab/>
        </w:r>
        <w:r>
          <w:fldChar w:fldCharType="begin"/>
        </w:r>
        <w:r>
          <w:instrText xml:space="preserve"> PAGEREF _Toc74922798 \h </w:instrText>
        </w:r>
        <w:r>
          <w:fldChar w:fldCharType="separate"/>
        </w:r>
        <w:r w:rsidR="003009A8">
          <w:t>39</w:t>
        </w:r>
        <w:r>
          <w:fldChar w:fldCharType="end"/>
        </w:r>
      </w:hyperlink>
    </w:p>
    <w:p w14:paraId="2FCBFCE8" w14:textId="4C37A0E0" w:rsidR="001A7D4D" w:rsidRDefault="001A7D4D">
      <w:pPr>
        <w:pStyle w:val="TOC5"/>
        <w:rPr>
          <w:rFonts w:asciiTheme="minorHAnsi" w:eastAsiaTheme="minorEastAsia" w:hAnsiTheme="minorHAnsi" w:cstheme="minorBidi"/>
          <w:sz w:val="22"/>
          <w:szCs w:val="22"/>
          <w:lang w:eastAsia="en-AU"/>
        </w:rPr>
      </w:pPr>
      <w:r>
        <w:tab/>
      </w:r>
      <w:hyperlink w:anchor="_Toc74922799" w:history="1">
        <w:r w:rsidRPr="00D2745B">
          <w:t>4</w:t>
        </w:r>
        <w:r>
          <w:rPr>
            <w:rFonts w:asciiTheme="minorHAnsi" w:eastAsiaTheme="minorEastAsia" w:hAnsiTheme="minorHAnsi" w:cstheme="minorBidi"/>
            <w:sz w:val="22"/>
            <w:szCs w:val="22"/>
            <w:lang w:eastAsia="en-AU"/>
          </w:rPr>
          <w:tab/>
        </w:r>
        <w:r w:rsidRPr="00D2745B">
          <w:t>Amendment history</w:t>
        </w:r>
        <w:r>
          <w:tab/>
        </w:r>
        <w:r>
          <w:fldChar w:fldCharType="begin"/>
        </w:r>
        <w:r>
          <w:instrText xml:space="preserve"> PAGEREF _Toc74922799 \h </w:instrText>
        </w:r>
        <w:r>
          <w:fldChar w:fldCharType="separate"/>
        </w:r>
        <w:r w:rsidR="003009A8">
          <w:t>41</w:t>
        </w:r>
        <w:r>
          <w:fldChar w:fldCharType="end"/>
        </w:r>
      </w:hyperlink>
    </w:p>
    <w:p w14:paraId="3FB2288C" w14:textId="26645CE1" w:rsidR="001A7D4D" w:rsidRDefault="001A7D4D">
      <w:pPr>
        <w:pStyle w:val="TOC5"/>
        <w:rPr>
          <w:rFonts w:asciiTheme="minorHAnsi" w:eastAsiaTheme="minorEastAsia" w:hAnsiTheme="minorHAnsi" w:cstheme="minorBidi"/>
          <w:sz w:val="22"/>
          <w:szCs w:val="22"/>
          <w:lang w:eastAsia="en-AU"/>
        </w:rPr>
      </w:pPr>
      <w:r>
        <w:tab/>
      </w:r>
      <w:hyperlink w:anchor="_Toc74922800" w:history="1">
        <w:r w:rsidRPr="00D2745B">
          <w:t>5</w:t>
        </w:r>
        <w:r>
          <w:rPr>
            <w:rFonts w:asciiTheme="minorHAnsi" w:eastAsiaTheme="minorEastAsia" w:hAnsiTheme="minorHAnsi" w:cstheme="minorBidi"/>
            <w:sz w:val="22"/>
            <w:szCs w:val="22"/>
            <w:lang w:eastAsia="en-AU"/>
          </w:rPr>
          <w:tab/>
        </w:r>
        <w:r w:rsidRPr="00D2745B">
          <w:t>Earlier republications</w:t>
        </w:r>
        <w:r>
          <w:tab/>
        </w:r>
        <w:r>
          <w:fldChar w:fldCharType="begin"/>
        </w:r>
        <w:r>
          <w:instrText xml:space="preserve"> PAGEREF _Toc74922800 \h </w:instrText>
        </w:r>
        <w:r>
          <w:fldChar w:fldCharType="separate"/>
        </w:r>
        <w:r w:rsidR="003009A8">
          <w:t>47</w:t>
        </w:r>
        <w:r>
          <w:fldChar w:fldCharType="end"/>
        </w:r>
      </w:hyperlink>
    </w:p>
    <w:p w14:paraId="2F480BB3" w14:textId="30CA5BA7" w:rsidR="00185BE8" w:rsidRDefault="001A7D4D" w:rsidP="00DE4093">
      <w:pPr>
        <w:pStyle w:val="BillBasic"/>
      </w:pPr>
      <w:r>
        <w:fldChar w:fldCharType="end"/>
      </w:r>
    </w:p>
    <w:p w14:paraId="163E09B6" w14:textId="77777777" w:rsidR="001530E2" w:rsidRDefault="001530E2">
      <w:pPr>
        <w:pStyle w:val="01Contents"/>
        <w:sectPr w:rsidR="001530E2" w:rsidSect="001530E2">
          <w:headerReference w:type="even" r:id="rId23"/>
          <w:headerReference w:type="default" r:id="rId24"/>
          <w:footerReference w:type="even" r:id="rId25"/>
          <w:footerReference w:type="default" r:id="rId26"/>
          <w:footerReference w:type="first" r:id="rId27"/>
          <w:pgSz w:w="11907" w:h="16839" w:code="9"/>
          <w:pgMar w:top="3663" w:right="1900" w:bottom="2500" w:left="2300" w:header="2480" w:footer="2100" w:gutter="0"/>
          <w:pgNumType w:start="1"/>
          <w:cols w:space="720"/>
          <w:titlePg/>
          <w:docGrid w:linePitch="254"/>
        </w:sectPr>
      </w:pPr>
    </w:p>
    <w:p w14:paraId="604AFB45" w14:textId="77777777" w:rsidR="00185BE8" w:rsidRDefault="00185BE8" w:rsidP="00DE4093">
      <w:pPr>
        <w:jc w:val="center"/>
      </w:pPr>
      <w:r>
        <w:rPr>
          <w:noProof/>
          <w:lang w:eastAsia="en-AU"/>
        </w:rPr>
        <w:lastRenderedPageBreak/>
        <w:drawing>
          <wp:inline distT="0" distB="0" distL="0" distR="0" wp14:anchorId="153C85C4" wp14:editId="4DE47AE8">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7965D35" w14:textId="77777777" w:rsidR="00185BE8" w:rsidRDefault="00185BE8" w:rsidP="00DE4093">
      <w:pPr>
        <w:jc w:val="center"/>
        <w:rPr>
          <w:rFonts w:ascii="Arial" w:hAnsi="Arial"/>
        </w:rPr>
      </w:pPr>
      <w:r>
        <w:rPr>
          <w:rFonts w:ascii="Arial" w:hAnsi="Arial"/>
        </w:rPr>
        <w:t>Australian Capital Territory</w:t>
      </w:r>
    </w:p>
    <w:p w14:paraId="1E829D9C" w14:textId="456776E1" w:rsidR="00185BE8" w:rsidRDefault="001530E2" w:rsidP="00DE4093">
      <w:pPr>
        <w:pStyle w:val="Billname"/>
      </w:pPr>
      <w:bookmarkStart w:id="7" w:name="Citation"/>
      <w:r>
        <w:t>Smoke-Free Public Places Act 2003</w:t>
      </w:r>
      <w:bookmarkEnd w:id="7"/>
    </w:p>
    <w:p w14:paraId="13E53DF8" w14:textId="77777777" w:rsidR="00185BE8" w:rsidRDefault="00185BE8" w:rsidP="00DE4093">
      <w:pPr>
        <w:pStyle w:val="ActNo"/>
      </w:pPr>
    </w:p>
    <w:p w14:paraId="5C8713D5" w14:textId="77777777" w:rsidR="00185BE8" w:rsidRDefault="00185BE8" w:rsidP="00DE4093">
      <w:pPr>
        <w:pStyle w:val="N-line3"/>
      </w:pPr>
    </w:p>
    <w:p w14:paraId="4510A9D2" w14:textId="57D2C959" w:rsidR="00185BE8" w:rsidRDefault="00185BE8" w:rsidP="00DE4093">
      <w:pPr>
        <w:pStyle w:val="LongTitle"/>
      </w:pPr>
      <w:r>
        <w:t>An Act to prohibit smoking in certain public places, and for other purposes</w:t>
      </w:r>
    </w:p>
    <w:p w14:paraId="2B4FB628" w14:textId="77777777" w:rsidR="00185BE8" w:rsidRDefault="00185BE8" w:rsidP="00DE4093">
      <w:pPr>
        <w:pStyle w:val="N-line3"/>
      </w:pPr>
    </w:p>
    <w:p w14:paraId="2C0BE058" w14:textId="77777777" w:rsidR="00185BE8" w:rsidRDefault="00185BE8" w:rsidP="00DE4093">
      <w:pPr>
        <w:pStyle w:val="Placeholder"/>
      </w:pPr>
      <w:r>
        <w:rPr>
          <w:rStyle w:val="charContents"/>
          <w:sz w:val="16"/>
        </w:rPr>
        <w:t xml:space="preserve">  </w:t>
      </w:r>
      <w:r>
        <w:rPr>
          <w:rStyle w:val="charPage"/>
        </w:rPr>
        <w:t xml:space="preserve">  </w:t>
      </w:r>
    </w:p>
    <w:p w14:paraId="5EAA5234" w14:textId="77777777" w:rsidR="00185BE8" w:rsidRDefault="00185BE8" w:rsidP="00DE4093">
      <w:pPr>
        <w:pStyle w:val="Placeholder"/>
      </w:pPr>
      <w:r>
        <w:rPr>
          <w:rStyle w:val="CharChapNo"/>
        </w:rPr>
        <w:t xml:space="preserve">  </w:t>
      </w:r>
      <w:r>
        <w:rPr>
          <w:rStyle w:val="CharChapText"/>
        </w:rPr>
        <w:t xml:space="preserve">  </w:t>
      </w:r>
    </w:p>
    <w:p w14:paraId="4720849C" w14:textId="77777777" w:rsidR="00185BE8" w:rsidRDefault="00185BE8" w:rsidP="00DE4093">
      <w:pPr>
        <w:pStyle w:val="Placeholder"/>
      </w:pPr>
      <w:r>
        <w:rPr>
          <w:rStyle w:val="CharPartNo"/>
        </w:rPr>
        <w:t xml:space="preserve">  </w:t>
      </w:r>
      <w:r>
        <w:rPr>
          <w:rStyle w:val="CharPartText"/>
        </w:rPr>
        <w:t xml:space="preserve">  </w:t>
      </w:r>
    </w:p>
    <w:p w14:paraId="458C27D8" w14:textId="77777777" w:rsidR="00185BE8" w:rsidRDefault="00185BE8" w:rsidP="00DE4093">
      <w:pPr>
        <w:pStyle w:val="Placeholder"/>
      </w:pPr>
      <w:r>
        <w:rPr>
          <w:rStyle w:val="CharDivNo"/>
        </w:rPr>
        <w:t xml:space="preserve">  </w:t>
      </w:r>
      <w:r>
        <w:rPr>
          <w:rStyle w:val="CharDivText"/>
        </w:rPr>
        <w:t xml:space="preserve">  </w:t>
      </w:r>
    </w:p>
    <w:p w14:paraId="2CE154C6" w14:textId="77777777" w:rsidR="00185BE8" w:rsidRPr="00CA74E4" w:rsidRDefault="00185BE8" w:rsidP="00DE4093">
      <w:pPr>
        <w:pStyle w:val="PageBreak"/>
      </w:pPr>
      <w:r w:rsidRPr="00CA74E4">
        <w:br w:type="page"/>
      </w:r>
    </w:p>
    <w:p w14:paraId="633EBEC4" w14:textId="77777777" w:rsidR="00526382" w:rsidRPr="00B221EB" w:rsidRDefault="00A6131B">
      <w:pPr>
        <w:pStyle w:val="AH2Part"/>
      </w:pPr>
      <w:bookmarkStart w:id="8" w:name="_Toc74922737"/>
      <w:r w:rsidRPr="00B221EB">
        <w:rPr>
          <w:rStyle w:val="CharPartNo"/>
        </w:rPr>
        <w:lastRenderedPageBreak/>
        <w:t>Part 1</w:t>
      </w:r>
      <w:r>
        <w:tab/>
      </w:r>
      <w:r w:rsidRPr="00B221EB">
        <w:rPr>
          <w:rStyle w:val="CharPartText"/>
        </w:rPr>
        <w:t>Preliminary</w:t>
      </w:r>
      <w:bookmarkEnd w:id="8"/>
    </w:p>
    <w:p w14:paraId="792957C5" w14:textId="77777777" w:rsidR="003B2F66" w:rsidRPr="00975F01" w:rsidRDefault="003B2F66" w:rsidP="003B2F66">
      <w:pPr>
        <w:pStyle w:val="AH5Sec"/>
      </w:pPr>
      <w:bookmarkStart w:id="9" w:name="_Toc74922738"/>
      <w:r w:rsidRPr="00B221EB">
        <w:rPr>
          <w:rStyle w:val="CharSectNo"/>
        </w:rPr>
        <w:t>1</w:t>
      </w:r>
      <w:r w:rsidRPr="00975F01">
        <w:tab/>
        <w:t>Name of Act</w:t>
      </w:r>
      <w:bookmarkEnd w:id="9"/>
    </w:p>
    <w:p w14:paraId="421906FE" w14:textId="77777777" w:rsidR="003B2F66" w:rsidRPr="00975F01" w:rsidRDefault="003B2F66" w:rsidP="003B2F66">
      <w:pPr>
        <w:pStyle w:val="Amainreturn"/>
      </w:pPr>
      <w:r w:rsidRPr="00975F01">
        <w:t xml:space="preserve">This Act is the </w:t>
      </w:r>
      <w:r w:rsidRPr="00B53EB9">
        <w:rPr>
          <w:rStyle w:val="charItals"/>
        </w:rPr>
        <w:t>Smoke-Free Public Places Act 2003</w:t>
      </w:r>
      <w:r w:rsidRPr="00975F01">
        <w:t>.</w:t>
      </w:r>
    </w:p>
    <w:p w14:paraId="552E23CD" w14:textId="77777777" w:rsidR="00526382" w:rsidRDefault="00A6131B">
      <w:pPr>
        <w:pStyle w:val="AH5Sec"/>
      </w:pPr>
      <w:bookmarkStart w:id="10" w:name="_Toc74922739"/>
      <w:r w:rsidRPr="00B221EB">
        <w:rPr>
          <w:rStyle w:val="CharSectNo"/>
        </w:rPr>
        <w:t>3</w:t>
      </w:r>
      <w:r>
        <w:tab/>
        <w:t>Dictionary</w:t>
      </w:r>
      <w:bookmarkEnd w:id="10"/>
    </w:p>
    <w:p w14:paraId="66204E08" w14:textId="77777777" w:rsidR="00526382" w:rsidRDefault="00A6131B">
      <w:pPr>
        <w:pStyle w:val="Amainreturn"/>
        <w:keepNext/>
      </w:pPr>
      <w:r>
        <w:t>The dictionary at the end of this Act is part of this Act.</w:t>
      </w:r>
    </w:p>
    <w:p w14:paraId="005E6B97" w14:textId="77777777" w:rsidR="00526382" w:rsidRDefault="00A6131B">
      <w:pPr>
        <w:pStyle w:val="aNote"/>
        <w:keepNext/>
      </w:pPr>
      <w:r>
        <w:rPr>
          <w:rStyle w:val="charItals"/>
        </w:rPr>
        <w:t>Note 1</w:t>
      </w:r>
      <w:r>
        <w:rPr>
          <w:rStyle w:val="charItals"/>
        </w:rPr>
        <w:tab/>
      </w:r>
      <w:r>
        <w:t>The dictionary at the end of this Act defines certain terms used in this Act, and includes references (</w:t>
      </w:r>
      <w:r>
        <w:rPr>
          <w:rStyle w:val="charBoldItals"/>
        </w:rPr>
        <w:t>signpost definitions</w:t>
      </w:r>
      <w:r>
        <w:t>) to other terms defined elsewhere.</w:t>
      </w:r>
    </w:p>
    <w:p w14:paraId="41523BCC" w14:textId="00B0DE1A" w:rsidR="00526382" w:rsidRDefault="00A6131B">
      <w:pPr>
        <w:pStyle w:val="aNote"/>
        <w:keepNext/>
      </w:pPr>
      <w:r>
        <w:rPr>
          <w:rFonts w:ascii="Times" w:hAnsi="Times" w:cs="Times"/>
        </w:rPr>
        <w:tab/>
      </w:r>
      <w:r>
        <w:t>For example, the signpost definition ‘</w:t>
      </w:r>
      <w:r>
        <w:rPr>
          <w:rStyle w:val="charBoldItals"/>
        </w:rPr>
        <w:t>smoking product</w:t>
      </w:r>
      <w:r>
        <w:t xml:space="preserve">—see the </w:t>
      </w:r>
      <w:hyperlink r:id="rId28" w:tooltip="A1927-14" w:history="1">
        <w:r w:rsidR="00C51524" w:rsidRPr="00F91005">
          <w:rPr>
            <w:rStyle w:val="charCitHyperlinkItal"/>
          </w:rPr>
          <w:t>Tobacco and Other Smoking Products Act 1927</w:t>
        </w:r>
      </w:hyperlink>
      <w:r>
        <w:t xml:space="preserve">, dictionary.’ means that the expression ‘smoking product’ is defined in that dictionary and the definition applies to this Act. </w:t>
      </w:r>
    </w:p>
    <w:p w14:paraId="0ACCE6F1" w14:textId="2788D58A" w:rsidR="00526382" w:rsidRDefault="00A6131B">
      <w:pPr>
        <w:pStyle w:val="aNote"/>
      </w:pPr>
      <w:r>
        <w:rPr>
          <w:rStyle w:val="charItals"/>
        </w:rPr>
        <w:t>Note 2</w:t>
      </w:r>
      <w:r>
        <w:rPr>
          <w:rFonts w:ascii="Times" w:hAnsi="Times" w:cs="Times"/>
        </w:rPr>
        <w:tab/>
      </w:r>
      <w:r>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2A7192" w:rsidRPr="002A7192">
          <w:rPr>
            <w:rStyle w:val="charCitHyperlinkAbbrev"/>
          </w:rPr>
          <w:t>Legislation Act</w:t>
        </w:r>
      </w:hyperlink>
      <w:r>
        <w:t>, s 155 and s 156 (1)).</w:t>
      </w:r>
    </w:p>
    <w:p w14:paraId="71C467A4" w14:textId="77777777" w:rsidR="00526382" w:rsidRDefault="00A6131B">
      <w:pPr>
        <w:pStyle w:val="AH5Sec"/>
      </w:pPr>
      <w:bookmarkStart w:id="11" w:name="_Toc74922740"/>
      <w:r w:rsidRPr="00B221EB">
        <w:rPr>
          <w:rStyle w:val="CharSectNo"/>
        </w:rPr>
        <w:t>4</w:t>
      </w:r>
      <w:r>
        <w:tab/>
        <w:t>Notes</w:t>
      </w:r>
      <w:bookmarkEnd w:id="11"/>
    </w:p>
    <w:p w14:paraId="16C8F258" w14:textId="77777777" w:rsidR="00526382" w:rsidRDefault="00A6131B">
      <w:pPr>
        <w:pStyle w:val="Amainreturn"/>
        <w:keepNext/>
      </w:pPr>
      <w:r>
        <w:t>A note included in this Act is explanatory and is not part of this Act.</w:t>
      </w:r>
    </w:p>
    <w:p w14:paraId="3605E5DF" w14:textId="67A0C227" w:rsidR="00526382" w:rsidRDefault="00A6131B">
      <w:pPr>
        <w:pStyle w:val="aNote"/>
      </w:pPr>
      <w:r>
        <w:rPr>
          <w:rStyle w:val="charItals"/>
        </w:rPr>
        <w:t>Note</w:t>
      </w:r>
      <w:r>
        <w:rPr>
          <w:rStyle w:val="charItals"/>
        </w:rPr>
        <w:tab/>
      </w:r>
      <w:r>
        <w:t xml:space="preserve">See </w:t>
      </w:r>
      <w:hyperlink r:id="rId30" w:tooltip="A2001-14" w:history="1">
        <w:r w:rsidR="002A7192" w:rsidRPr="002A7192">
          <w:rPr>
            <w:rStyle w:val="charCitHyperlinkAbbrev"/>
          </w:rPr>
          <w:t>Legislation Act</w:t>
        </w:r>
      </w:hyperlink>
      <w:r>
        <w:t>, s 127 (1), (4) and (5) for the legal status of notes.</w:t>
      </w:r>
    </w:p>
    <w:p w14:paraId="1B5075EE" w14:textId="77777777" w:rsidR="00526382" w:rsidRDefault="00A6131B">
      <w:pPr>
        <w:pStyle w:val="AH5Sec"/>
      </w:pPr>
      <w:bookmarkStart w:id="12" w:name="_Toc74922741"/>
      <w:r w:rsidRPr="00B221EB">
        <w:rPr>
          <w:rStyle w:val="CharSectNo"/>
        </w:rPr>
        <w:lastRenderedPageBreak/>
        <w:t>5</w:t>
      </w:r>
      <w:r>
        <w:tab/>
        <w:t>Offences against Act—application of Criminal Code etc</w:t>
      </w:r>
      <w:bookmarkEnd w:id="12"/>
    </w:p>
    <w:p w14:paraId="78C8DDBC" w14:textId="4937E7D4" w:rsidR="00526382" w:rsidRDefault="00A6131B">
      <w:pPr>
        <w:pStyle w:val="Amainreturn"/>
        <w:keepNext/>
        <w:ind w:right="1200"/>
      </w:pPr>
      <w:r>
        <w:t>Other legislation applies in relation to offences against this Act.</w:t>
      </w:r>
    </w:p>
    <w:p w14:paraId="4CEF70EE" w14:textId="77777777" w:rsidR="00526382" w:rsidRDefault="00A6131B">
      <w:pPr>
        <w:pStyle w:val="aNote"/>
        <w:keepNext/>
      </w:pPr>
      <w:r>
        <w:rPr>
          <w:rStyle w:val="charItals"/>
        </w:rPr>
        <w:t>Note 1</w:t>
      </w:r>
      <w:r>
        <w:tab/>
      </w:r>
      <w:r>
        <w:rPr>
          <w:rStyle w:val="charItals"/>
        </w:rPr>
        <w:t>Criminal Code</w:t>
      </w:r>
    </w:p>
    <w:p w14:paraId="18CC2937" w14:textId="05F1C9A5" w:rsidR="00526382" w:rsidRDefault="00A6131B">
      <w:pPr>
        <w:pStyle w:val="aNote"/>
        <w:keepNext/>
        <w:spacing w:before="20"/>
        <w:ind w:firstLine="0"/>
      </w:pPr>
      <w:r>
        <w:t xml:space="preserve">The </w:t>
      </w:r>
      <w:hyperlink r:id="rId31" w:tooltip="A2002-51" w:history="1">
        <w:r w:rsidR="002A7192" w:rsidRPr="002A7192">
          <w:rPr>
            <w:rStyle w:val="charCitHyperlinkAbbrev"/>
          </w:rPr>
          <w:t>Criminal Code</w:t>
        </w:r>
      </w:hyperlink>
      <w:r>
        <w:t xml:space="preserve">, ch 2 applies to all offences against this Act (see Code, pt 2.1).  </w:t>
      </w:r>
    </w:p>
    <w:p w14:paraId="6B55D2C8" w14:textId="77777777" w:rsidR="00526382" w:rsidRDefault="00A6131B">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56843E83" w14:textId="77777777" w:rsidR="00526382" w:rsidRDefault="00A6131B">
      <w:pPr>
        <w:pStyle w:val="aNote"/>
        <w:rPr>
          <w:rStyle w:val="charItals"/>
        </w:rPr>
      </w:pPr>
      <w:r>
        <w:rPr>
          <w:rStyle w:val="charItals"/>
        </w:rPr>
        <w:t>Note 2</w:t>
      </w:r>
      <w:r>
        <w:rPr>
          <w:rStyle w:val="charItals"/>
        </w:rPr>
        <w:tab/>
        <w:t>Penalty units</w:t>
      </w:r>
    </w:p>
    <w:p w14:paraId="2A5F0B2C" w14:textId="2BF0C415" w:rsidR="00526382" w:rsidRDefault="00A6131B">
      <w:pPr>
        <w:pStyle w:val="aNoteText"/>
      </w:pPr>
      <w:r>
        <w:t xml:space="preserve">The </w:t>
      </w:r>
      <w:hyperlink r:id="rId32" w:tooltip="A2001-14" w:history="1">
        <w:r w:rsidR="002A7192" w:rsidRPr="002A7192">
          <w:rPr>
            <w:rStyle w:val="charCitHyperlinkAbbrev"/>
          </w:rPr>
          <w:t>Legislation Act</w:t>
        </w:r>
      </w:hyperlink>
      <w:r>
        <w:t>, s 133 deals with the meaning of offence penalties that are expressed in penalty units.</w:t>
      </w:r>
    </w:p>
    <w:p w14:paraId="1B3C59D3" w14:textId="77777777" w:rsidR="00526382" w:rsidRDefault="00A6131B">
      <w:pPr>
        <w:pStyle w:val="PageBreak"/>
      </w:pPr>
      <w:r>
        <w:br w:type="page"/>
      </w:r>
    </w:p>
    <w:p w14:paraId="754EA806" w14:textId="77777777" w:rsidR="00526382" w:rsidRPr="00B221EB" w:rsidRDefault="00A6131B">
      <w:pPr>
        <w:pStyle w:val="AH2Part"/>
      </w:pPr>
      <w:bookmarkStart w:id="13" w:name="_Toc74922742"/>
      <w:r w:rsidRPr="00B221EB">
        <w:rPr>
          <w:rStyle w:val="CharPartNo"/>
        </w:rPr>
        <w:lastRenderedPageBreak/>
        <w:t>Part 1A</w:t>
      </w:r>
      <w:r>
        <w:tab/>
      </w:r>
      <w:r w:rsidRPr="00B221EB">
        <w:rPr>
          <w:rStyle w:val="CharPartText"/>
        </w:rPr>
        <w:t>Important concepts</w:t>
      </w:r>
      <w:bookmarkEnd w:id="13"/>
    </w:p>
    <w:p w14:paraId="6590ED1B" w14:textId="77777777" w:rsidR="003B2F66" w:rsidRPr="00975F01" w:rsidRDefault="003B2F66" w:rsidP="003B2F66">
      <w:pPr>
        <w:pStyle w:val="AH5Sec"/>
      </w:pPr>
      <w:bookmarkStart w:id="14" w:name="_Toc74922743"/>
      <w:r w:rsidRPr="00B221EB">
        <w:rPr>
          <w:rStyle w:val="CharSectNo"/>
        </w:rPr>
        <w:t>5A</w:t>
      </w:r>
      <w:r w:rsidRPr="00975F01">
        <w:tab/>
        <w:t>Object</w:t>
      </w:r>
      <w:bookmarkEnd w:id="14"/>
    </w:p>
    <w:p w14:paraId="03E519A0" w14:textId="77777777" w:rsidR="003B2F66" w:rsidRPr="00975F01" w:rsidRDefault="003B2F66" w:rsidP="003B2F66">
      <w:pPr>
        <w:pStyle w:val="Amainreturn"/>
      </w:pPr>
      <w:r w:rsidRPr="00975F01">
        <w:t>The object of this Act is to promote public health by minimising the exposure of people to environmental smoke—</w:t>
      </w:r>
    </w:p>
    <w:p w14:paraId="0714C96C" w14:textId="77777777" w:rsidR="003B2F66" w:rsidRPr="00975F01" w:rsidRDefault="003B2F66" w:rsidP="003B2F66">
      <w:pPr>
        <w:pStyle w:val="Apara"/>
      </w:pPr>
      <w:r w:rsidRPr="00975F01">
        <w:tab/>
        <w:t>(a)</w:t>
      </w:r>
      <w:r w:rsidRPr="00975F01">
        <w:tab/>
        <w:t>in enclosed public places; and</w:t>
      </w:r>
    </w:p>
    <w:p w14:paraId="437FF3D9" w14:textId="77777777" w:rsidR="003B2F66" w:rsidRPr="00975F01" w:rsidRDefault="003B2F66" w:rsidP="003B2F66">
      <w:pPr>
        <w:pStyle w:val="Apara"/>
      </w:pPr>
      <w:r w:rsidRPr="00975F01">
        <w:tab/>
        <w:t>(b)</w:t>
      </w:r>
      <w:r w:rsidRPr="00975F01">
        <w:tab/>
        <w:t>in outdoor eating or drinking places; and</w:t>
      </w:r>
    </w:p>
    <w:p w14:paraId="1EBAADD7" w14:textId="77777777" w:rsidR="003B2F66" w:rsidRPr="00975F01" w:rsidRDefault="003B2F66" w:rsidP="003B2F66">
      <w:pPr>
        <w:pStyle w:val="Apara"/>
      </w:pPr>
      <w:r w:rsidRPr="00975F01">
        <w:tab/>
        <w:t>(c)</w:t>
      </w:r>
      <w:r w:rsidRPr="00975F01">
        <w:tab/>
        <w:t>at underage functions.</w:t>
      </w:r>
    </w:p>
    <w:p w14:paraId="7AABDB0E" w14:textId="77777777" w:rsidR="00526382" w:rsidRDefault="00A6131B">
      <w:pPr>
        <w:pStyle w:val="AH5Sec"/>
        <w:rPr>
          <w:rStyle w:val="charItals"/>
        </w:rPr>
      </w:pPr>
      <w:bookmarkStart w:id="15" w:name="_Toc74922744"/>
      <w:r w:rsidRPr="00B221EB">
        <w:rPr>
          <w:rStyle w:val="CharSectNo"/>
        </w:rPr>
        <w:t>5B</w:t>
      </w:r>
      <w:r>
        <w:tab/>
        <w:t xml:space="preserve">Meaning of </w:t>
      </w:r>
      <w:r>
        <w:rPr>
          <w:rStyle w:val="charItals"/>
        </w:rPr>
        <w:t>smoke</w:t>
      </w:r>
      <w:bookmarkEnd w:id="15"/>
    </w:p>
    <w:p w14:paraId="2DFFB301" w14:textId="77777777" w:rsidR="00AC368C" w:rsidRPr="00F91005" w:rsidRDefault="00A6131B" w:rsidP="00AC368C">
      <w:pPr>
        <w:pStyle w:val="Amain"/>
      </w:pPr>
      <w:r>
        <w:tab/>
      </w:r>
      <w:r w:rsidR="00AC368C" w:rsidRPr="00F91005">
        <w:t>(1)</w:t>
      </w:r>
      <w:r w:rsidR="00AC368C" w:rsidRPr="00F91005">
        <w:tab/>
        <w:t xml:space="preserve">For this Act, </w:t>
      </w:r>
      <w:r w:rsidR="00AC368C" w:rsidRPr="00F91005">
        <w:rPr>
          <w:rStyle w:val="charBoldItals"/>
        </w:rPr>
        <w:t>smoke</w:t>
      </w:r>
      <w:r w:rsidR="00AC368C" w:rsidRPr="00F91005">
        <w:rPr>
          <w:b/>
        </w:rPr>
        <w:t xml:space="preserve"> </w:t>
      </w:r>
      <w:r w:rsidR="00AC368C" w:rsidRPr="00F91005">
        <w:t>means—</w:t>
      </w:r>
    </w:p>
    <w:p w14:paraId="4582FE36" w14:textId="77777777" w:rsidR="00AC368C" w:rsidRPr="00F91005" w:rsidRDefault="00AC368C" w:rsidP="00AC368C">
      <w:pPr>
        <w:pStyle w:val="Apara"/>
      </w:pPr>
      <w:r w:rsidRPr="00F91005">
        <w:tab/>
        <w:t>(a)</w:t>
      </w:r>
      <w:r w:rsidRPr="00F91005">
        <w:tab/>
        <w:t>smoke from an ignited smoking product; or</w:t>
      </w:r>
    </w:p>
    <w:p w14:paraId="4D5F3715" w14:textId="77777777" w:rsidR="00DD6629" w:rsidRDefault="00AC368C" w:rsidP="00AC368C">
      <w:pPr>
        <w:pStyle w:val="Apara"/>
      </w:pPr>
      <w:r w:rsidRPr="00F91005">
        <w:tab/>
        <w:t>(b)</w:t>
      </w:r>
      <w:r w:rsidRPr="00F91005">
        <w:tab/>
        <w:t>vapour from a personal vaporiser.</w:t>
      </w:r>
    </w:p>
    <w:p w14:paraId="58D0F5D2" w14:textId="4CABB295" w:rsidR="00DD6629" w:rsidRDefault="00DD6629" w:rsidP="00DD6629">
      <w:pPr>
        <w:pStyle w:val="aNote"/>
      </w:pPr>
      <w:r w:rsidRPr="002A7192">
        <w:rPr>
          <w:rStyle w:val="charItals"/>
        </w:rPr>
        <w:t>Note</w:t>
      </w:r>
      <w:r>
        <w:tab/>
      </w:r>
      <w:r w:rsidRPr="00F91005">
        <w:t xml:space="preserve">A personal vaporiser is a smoking product (see </w:t>
      </w:r>
      <w:hyperlink r:id="rId33" w:tooltip="A1927-14" w:history="1">
        <w:r w:rsidRPr="00F91005">
          <w:rPr>
            <w:rStyle w:val="charCitHyperlinkItal"/>
          </w:rPr>
          <w:t>Tobacco and Other Smoking Products Act 1927</w:t>
        </w:r>
      </w:hyperlink>
      <w:r w:rsidRPr="00F91005">
        <w:t>, s 3A).</w:t>
      </w:r>
    </w:p>
    <w:p w14:paraId="63736748" w14:textId="77777777" w:rsidR="00526382" w:rsidRDefault="00A6131B">
      <w:pPr>
        <w:pStyle w:val="Amain"/>
      </w:pPr>
      <w:r>
        <w:tab/>
        <w:t>(2)</w:t>
      </w:r>
      <w:r>
        <w:tab/>
        <w:t xml:space="preserve">For this Act, a person </w:t>
      </w:r>
      <w:r w:rsidRPr="002A7192">
        <w:rPr>
          <w:rStyle w:val="charBoldItals"/>
        </w:rPr>
        <w:t xml:space="preserve">smokes </w:t>
      </w:r>
      <w:r>
        <w:t>if the person—</w:t>
      </w:r>
    </w:p>
    <w:p w14:paraId="5D4E27DF" w14:textId="77777777" w:rsidR="00526382" w:rsidRDefault="00A6131B">
      <w:pPr>
        <w:pStyle w:val="Apara"/>
      </w:pPr>
      <w:r>
        <w:tab/>
        <w:t>(a)</w:t>
      </w:r>
      <w:r>
        <w:tab/>
        <w:t>directly puffs</w:t>
      </w:r>
      <w:r w:rsidR="00EE6878">
        <w:t>, draws or inhales</w:t>
      </w:r>
      <w:r>
        <w:t xml:space="preserve"> smoke, whether or not the person uses a device designed for the inhalation of smoke by a smoker; or</w:t>
      </w:r>
    </w:p>
    <w:p w14:paraId="1A5C7360" w14:textId="77777777" w:rsidR="00526382" w:rsidRDefault="00A6131B">
      <w:pPr>
        <w:pStyle w:val="Apara"/>
      </w:pPr>
      <w:r>
        <w:tab/>
        <w:t>(b)</w:t>
      </w:r>
      <w:r>
        <w:tab/>
        <w:t>holds or has control over a smoking product while it is ignited</w:t>
      </w:r>
      <w:r w:rsidR="00EE6878">
        <w:t xml:space="preserve"> or a personal vaporiser while it is activated</w:t>
      </w:r>
      <w:r>
        <w:t>.</w:t>
      </w:r>
    </w:p>
    <w:p w14:paraId="67C2E9C9" w14:textId="63967F03" w:rsidR="00526382" w:rsidRDefault="00A6131B">
      <w:pPr>
        <w:pStyle w:val="aExamHdgss"/>
        <w:rPr>
          <w:lang w:val="en-US"/>
        </w:rPr>
      </w:pPr>
      <w:r>
        <w:rPr>
          <w:lang w:val="en-US"/>
        </w:rPr>
        <w:t>Examples</w:t>
      </w:r>
      <w:r w:rsidR="0062127E" w:rsidRPr="00F91005">
        <w:t>—</w:t>
      </w:r>
      <w:r>
        <w:rPr>
          <w:lang w:val="en-US"/>
        </w:rPr>
        <w:t>devices</w:t>
      </w:r>
      <w:r w:rsidR="0062127E" w:rsidRPr="00F91005">
        <w:t>—</w:t>
      </w:r>
      <w:r>
        <w:rPr>
          <w:lang w:val="en-US"/>
        </w:rPr>
        <w:t>par (a)</w:t>
      </w:r>
    </w:p>
    <w:p w14:paraId="3B8FC1E6" w14:textId="77777777" w:rsidR="00526382" w:rsidRDefault="00A6131B" w:rsidP="00802D17">
      <w:pPr>
        <w:pStyle w:val="aExamINumss"/>
        <w:rPr>
          <w:lang w:val="en-US"/>
        </w:rPr>
      </w:pPr>
      <w:r>
        <w:rPr>
          <w:lang w:val="en-US"/>
        </w:rPr>
        <w:t>1</w:t>
      </w:r>
      <w:r>
        <w:rPr>
          <w:lang w:val="en-US"/>
        </w:rPr>
        <w:tab/>
        <w:t>a cigarette holder</w:t>
      </w:r>
    </w:p>
    <w:p w14:paraId="150E7464" w14:textId="77777777" w:rsidR="003B2F66" w:rsidRPr="003B2F66" w:rsidRDefault="003B2F66" w:rsidP="00802D17">
      <w:pPr>
        <w:pStyle w:val="aExamINumss"/>
        <w:rPr>
          <w:lang w:val="en-US"/>
        </w:rPr>
      </w:pPr>
      <w:r w:rsidRPr="003B2F66">
        <w:rPr>
          <w:lang w:val="en-US"/>
        </w:rPr>
        <w:t>2</w:t>
      </w:r>
      <w:r w:rsidRPr="003B2F66">
        <w:rPr>
          <w:lang w:val="en-US"/>
        </w:rPr>
        <w:tab/>
        <w:t>a pipe (including a hookah, water pipe or bong)</w:t>
      </w:r>
    </w:p>
    <w:p w14:paraId="5205E26D" w14:textId="77777777" w:rsidR="004D130B" w:rsidRPr="00FC3A15" w:rsidRDefault="004D130B" w:rsidP="00461C99">
      <w:pPr>
        <w:pStyle w:val="Amain"/>
        <w:keepNext/>
        <w:keepLines/>
        <w:rPr>
          <w:smallCaps/>
        </w:rPr>
      </w:pPr>
      <w:r w:rsidRPr="00975F01">
        <w:lastRenderedPageBreak/>
        <w:tab/>
      </w:r>
      <w:r w:rsidR="00EE6878" w:rsidRPr="00F91005">
        <w:t>(3)</w:t>
      </w:r>
      <w:r w:rsidR="00EE6878" w:rsidRPr="00F91005">
        <w:tab/>
        <w:t xml:space="preserve">However, a person does not </w:t>
      </w:r>
      <w:r w:rsidR="00EE6878" w:rsidRPr="00F91005">
        <w:rPr>
          <w:rStyle w:val="charBoldItals"/>
        </w:rPr>
        <w:t>smoke</w:t>
      </w:r>
      <w:r w:rsidR="00EE6878" w:rsidRPr="00F91005">
        <w:t xml:space="preserve"> only because the person holds or has control over a smoking product or personal vaporiser if the person holds or has control over it for the purpose of extinguishing it, deactivating it, or removing it from—</w:t>
      </w:r>
    </w:p>
    <w:p w14:paraId="46CC5BCB" w14:textId="77777777" w:rsidR="004D130B" w:rsidRPr="00975F01" w:rsidRDefault="004D130B" w:rsidP="00461C99">
      <w:pPr>
        <w:pStyle w:val="Apara"/>
        <w:keepNext/>
      </w:pPr>
      <w:r w:rsidRPr="00975F01">
        <w:tab/>
        <w:t>(a)</w:t>
      </w:r>
      <w:r w:rsidRPr="00975F01">
        <w:tab/>
        <w:t>an enclosed public place; or</w:t>
      </w:r>
    </w:p>
    <w:p w14:paraId="28EA5FAD" w14:textId="77777777" w:rsidR="004D130B" w:rsidRPr="00975F01" w:rsidRDefault="004D130B" w:rsidP="004D130B">
      <w:pPr>
        <w:pStyle w:val="Apara"/>
      </w:pPr>
      <w:r w:rsidRPr="00975F01">
        <w:tab/>
        <w:t>(b)</w:t>
      </w:r>
      <w:r w:rsidRPr="00975F01">
        <w:tab/>
        <w:t>an outdoor eating or drinking place; or</w:t>
      </w:r>
    </w:p>
    <w:p w14:paraId="42653D06" w14:textId="77777777" w:rsidR="004D130B" w:rsidRPr="00975F01" w:rsidRDefault="004D130B" w:rsidP="004D130B">
      <w:pPr>
        <w:pStyle w:val="Apara"/>
      </w:pPr>
      <w:r w:rsidRPr="00975F01">
        <w:tab/>
        <w:t>(c)</w:t>
      </w:r>
      <w:r w:rsidRPr="00975F01">
        <w:tab/>
        <w:t>an underage function.</w:t>
      </w:r>
    </w:p>
    <w:p w14:paraId="40E2EC77" w14:textId="77777777" w:rsidR="00526382" w:rsidRDefault="00A6131B">
      <w:pPr>
        <w:pStyle w:val="PageBreak"/>
      </w:pPr>
      <w:r>
        <w:br w:type="page"/>
      </w:r>
    </w:p>
    <w:p w14:paraId="5C96708A" w14:textId="77777777" w:rsidR="00526382" w:rsidRPr="00B221EB" w:rsidRDefault="00A6131B">
      <w:pPr>
        <w:pStyle w:val="AH2Part"/>
      </w:pPr>
      <w:bookmarkStart w:id="16" w:name="_Toc74922745"/>
      <w:r w:rsidRPr="00B221EB">
        <w:rPr>
          <w:rStyle w:val="CharPartNo"/>
        </w:rPr>
        <w:lastRenderedPageBreak/>
        <w:t>Part 2</w:t>
      </w:r>
      <w:r>
        <w:tab/>
      </w:r>
      <w:r w:rsidRPr="00B221EB">
        <w:rPr>
          <w:rStyle w:val="CharPartText"/>
        </w:rPr>
        <w:t>Smoking prohibited in enclosed public places</w:t>
      </w:r>
      <w:bookmarkEnd w:id="16"/>
      <w:r w:rsidRPr="00B221EB">
        <w:rPr>
          <w:rStyle w:val="CharPartText"/>
        </w:rPr>
        <w:t xml:space="preserve"> </w:t>
      </w:r>
    </w:p>
    <w:p w14:paraId="126839C6" w14:textId="77777777" w:rsidR="003B1C12" w:rsidRPr="00975F01" w:rsidRDefault="003B1C12" w:rsidP="003B1C12">
      <w:pPr>
        <w:pStyle w:val="AH5Sec"/>
      </w:pPr>
      <w:bookmarkStart w:id="17" w:name="_Toc74922746"/>
      <w:r w:rsidRPr="00B221EB">
        <w:rPr>
          <w:rStyle w:val="CharSectNo"/>
        </w:rPr>
        <w:t>6</w:t>
      </w:r>
      <w:r w:rsidRPr="00975F01">
        <w:tab/>
        <w:t>Offence to smoke in enclosed public place</w:t>
      </w:r>
      <w:bookmarkEnd w:id="17"/>
    </w:p>
    <w:p w14:paraId="437D1A06" w14:textId="77777777" w:rsidR="003B1C12" w:rsidRPr="00975F01" w:rsidRDefault="003B1C12" w:rsidP="00775436">
      <w:pPr>
        <w:pStyle w:val="Amain"/>
        <w:keepNext/>
      </w:pPr>
      <w:r w:rsidRPr="00975F01">
        <w:tab/>
        <w:t>(1)</w:t>
      </w:r>
      <w:r w:rsidRPr="00975F01">
        <w:tab/>
        <w:t>A person commits an offence if the person smokes in an enclosed public place.</w:t>
      </w:r>
    </w:p>
    <w:p w14:paraId="315C41C1" w14:textId="77777777" w:rsidR="003B1C12" w:rsidRPr="00975F01" w:rsidRDefault="003B1C12" w:rsidP="00775436">
      <w:pPr>
        <w:pStyle w:val="Penalty"/>
      </w:pPr>
      <w:r w:rsidRPr="00975F01">
        <w:t>Maximum penalty:  5 penalty units.</w:t>
      </w:r>
    </w:p>
    <w:p w14:paraId="3B536055" w14:textId="77777777" w:rsidR="003B1C12" w:rsidRPr="00975F01" w:rsidRDefault="003B1C12" w:rsidP="003B1C12">
      <w:pPr>
        <w:pStyle w:val="Amain"/>
      </w:pPr>
      <w:r w:rsidRPr="00975F01">
        <w:tab/>
        <w:t>(2)</w:t>
      </w:r>
      <w:r w:rsidRPr="00975F01">
        <w:tab/>
        <w:t>An offence against this section is a strict liability offence.</w:t>
      </w:r>
    </w:p>
    <w:p w14:paraId="08A360D8" w14:textId="77777777" w:rsidR="003B1C12" w:rsidRPr="00975F01" w:rsidRDefault="003B1C12" w:rsidP="003B1C12">
      <w:pPr>
        <w:pStyle w:val="AH5Sec"/>
      </w:pPr>
      <w:bookmarkStart w:id="18" w:name="_Toc74922747"/>
      <w:r w:rsidRPr="00B221EB">
        <w:rPr>
          <w:rStyle w:val="CharSectNo"/>
        </w:rPr>
        <w:t>7</w:t>
      </w:r>
      <w:r w:rsidRPr="00975F01">
        <w:tab/>
        <w:t>Offence to smoke in enclosed public place in contravention of direction</w:t>
      </w:r>
      <w:bookmarkEnd w:id="18"/>
    </w:p>
    <w:p w14:paraId="7EC6E846" w14:textId="77777777" w:rsidR="003B1C12" w:rsidRPr="00975F01" w:rsidRDefault="003B1C12" w:rsidP="003B1C12">
      <w:pPr>
        <w:pStyle w:val="Amain"/>
        <w:rPr>
          <w:lang w:eastAsia="en-AU"/>
        </w:rPr>
      </w:pPr>
      <w:r w:rsidRPr="00975F01">
        <w:rPr>
          <w:lang w:eastAsia="en-AU"/>
        </w:rPr>
        <w:tab/>
        <w:t>(1)</w:t>
      </w:r>
      <w:r w:rsidRPr="00975F01">
        <w:rPr>
          <w:lang w:eastAsia="en-AU"/>
        </w:rPr>
        <w:tab/>
        <w:t>A person commits an offence if—</w:t>
      </w:r>
    </w:p>
    <w:p w14:paraId="2FC9D345" w14:textId="77777777" w:rsidR="003B1C12" w:rsidRPr="00975F01" w:rsidRDefault="003B1C12" w:rsidP="003B1C12">
      <w:pPr>
        <w:pStyle w:val="Apara"/>
        <w:rPr>
          <w:lang w:eastAsia="en-AU"/>
        </w:rPr>
      </w:pPr>
      <w:r w:rsidRPr="00975F01">
        <w:rPr>
          <w:lang w:eastAsia="en-AU"/>
        </w:rPr>
        <w:tab/>
        <w:t>(a)</w:t>
      </w:r>
      <w:r w:rsidRPr="00975F01">
        <w:rPr>
          <w:lang w:eastAsia="en-AU"/>
        </w:rPr>
        <w:tab/>
        <w:t>the person smokes in an enclosed public place; and</w:t>
      </w:r>
    </w:p>
    <w:p w14:paraId="6CBAD20F" w14:textId="77777777" w:rsidR="003B1C12" w:rsidRPr="00975F01" w:rsidRDefault="003B1C12" w:rsidP="003B1C12">
      <w:pPr>
        <w:pStyle w:val="Apara"/>
        <w:rPr>
          <w:szCs w:val="24"/>
          <w:lang w:eastAsia="en-AU"/>
        </w:rPr>
      </w:pPr>
      <w:r w:rsidRPr="00975F01">
        <w:rPr>
          <w:lang w:eastAsia="en-AU"/>
        </w:rPr>
        <w:tab/>
        <w:t>(b)</w:t>
      </w:r>
      <w:r w:rsidRPr="00975F01">
        <w:rPr>
          <w:lang w:eastAsia="en-AU"/>
        </w:rPr>
        <w:tab/>
        <w:t xml:space="preserve">an </w:t>
      </w:r>
      <w:r w:rsidRPr="00975F01">
        <w:rPr>
          <w:szCs w:val="24"/>
          <w:lang w:eastAsia="en-AU"/>
        </w:rPr>
        <w:t>inspector,</w:t>
      </w:r>
      <w:r w:rsidRPr="00975F01">
        <w:rPr>
          <w:lang w:eastAsia="en-AU"/>
        </w:rPr>
        <w:t xml:space="preserve"> or the occupier of the place, directs the person to stop smoking in the enclosed public place;</w:t>
      </w:r>
      <w:r w:rsidRPr="00975F01">
        <w:rPr>
          <w:szCs w:val="24"/>
          <w:lang w:eastAsia="en-AU"/>
        </w:rPr>
        <w:t xml:space="preserve"> and</w:t>
      </w:r>
    </w:p>
    <w:p w14:paraId="56197B0A" w14:textId="77777777" w:rsidR="003B1C12" w:rsidRPr="00975F01" w:rsidRDefault="003B1C12" w:rsidP="00775436">
      <w:pPr>
        <w:pStyle w:val="Apara"/>
        <w:keepNext/>
        <w:rPr>
          <w:lang w:eastAsia="en-AU"/>
        </w:rPr>
      </w:pPr>
      <w:r w:rsidRPr="00975F01">
        <w:rPr>
          <w:lang w:eastAsia="en-AU"/>
        </w:rPr>
        <w:tab/>
        <w:t>(c)</w:t>
      </w:r>
      <w:r w:rsidRPr="00975F01">
        <w:rPr>
          <w:lang w:eastAsia="en-AU"/>
        </w:rPr>
        <w:tab/>
        <w:t>the person contravenes the direction.</w:t>
      </w:r>
    </w:p>
    <w:p w14:paraId="2A92168F" w14:textId="77777777" w:rsidR="003B1C12" w:rsidRPr="00975F01" w:rsidRDefault="003B1C12" w:rsidP="00775436">
      <w:pPr>
        <w:pStyle w:val="Penalty"/>
        <w:rPr>
          <w:lang w:eastAsia="en-AU"/>
        </w:rPr>
      </w:pPr>
      <w:r w:rsidRPr="00975F01">
        <w:rPr>
          <w:lang w:eastAsia="en-AU"/>
        </w:rPr>
        <w:t>Maximum penalty:  20 penalty units.</w:t>
      </w:r>
    </w:p>
    <w:p w14:paraId="41784351" w14:textId="77777777" w:rsidR="003B1C12" w:rsidRPr="00975F01" w:rsidRDefault="003B1C12" w:rsidP="003B1C12">
      <w:pPr>
        <w:pStyle w:val="Amain"/>
      </w:pPr>
      <w:r w:rsidRPr="00975F01">
        <w:tab/>
        <w:t>(2)</w:t>
      </w:r>
      <w:r w:rsidRPr="00975F01">
        <w:tab/>
        <w:t>An offence against this section is a strict liability offence.</w:t>
      </w:r>
    </w:p>
    <w:p w14:paraId="3DBB4C53" w14:textId="77777777" w:rsidR="003B1C12" w:rsidRPr="00975F01" w:rsidRDefault="003B1C12" w:rsidP="003B1C12">
      <w:pPr>
        <w:pStyle w:val="Amain"/>
        <w:rPr>
          <w:lang w:eastAsia="en-AU"/>
        </w:rPr>
      </w:pPr>
      <w:r w:rsidRPr="00975F01">
        <w:rPr>
          <w:lang w:eastAsia="en-AU"/>
        </w:rPr>
        <w:tab/>
        <w:t>(3)</w:t>
      </w:r>
      <w:r w:rsidRPr="00975F01">
        <w:rPr>
          <w:lang w:eastAsia="en-AU"/>
        </w:rPr>
        <w:tab/>
        <w:t>A person does not commit an offence against this section if—</w:t>
      </w:r>
    </w:p>
    <w:p w14:paraId="556BD415" w14:textId="77777777" w:rsidR="003B1C12" w:rsidRPr="00975F01" w:rsidRDefault="003B1C12" w:rsidP="003B1C12">
      <w:pPr>
        <w:pStyle w:val="Apara"/>
        <w:rPr>
          <w:lang w:eastAsia="en-AU"/>
        </w:rPr>
      </w:pPr>
      <w:r w:rsidRPr="00975F01">
        <w:rPr>
          <w:lang w:eastAsia="en-AU"/>
        </w:rPr>
        <w:tab/>
        <w:t>(a)</w:t>
      </w:r>
      <w:r w:rsidRPr="00975F01">
        <w:rPr>
          <w:lang w:eastAsia="en-AU"/>
        </w:rPr>
        <w:tab/>
        <w:t xml:space="preserve">the direction was given by an inspector who is not a uniformed police </w:t>
      </w:r>
      <w:r w:rsidRPr="00975F01">
        <w:rPr>
          <w:szCs w:val="24"/>
          <w:lang w:eastAsia="en-AU"/>
        </w:rPr>
        <w:t>officer; and</w:t>
      </w:r>
    </w:p>
    <w:p w14:paraId="24B411DB" w14:textId="77777777" w:rsidR="003B1C12" w:rsidRDefault="003B1C12" w:rsidP="003B1C12">
      <w:pPr>
        <w:pStyle w:val="Apara"/>
        <w:rPr>
          <w:lang w:eastAsia="en-AU"/>
        </w:rPr>
      </w:pPr>
      <w:r w:rsidRPr="00975F01">
        <w:rPr>
          <w:lang w:eastAsia="en-AU"/>
        </w:rPr>
        <w:tab/>
        <w:t>(b)</w:t>
      </w:r>
      <w:r w:rsidRPr="00975F01">
        <w:rPr>
          <w:lang w:eastAsia="en-AU"/>
        </w:rPr>
        <w:tab/>
        <w:t>when asked by the person, the inspector does not produce the inspector’s identity card for inspection.</w:t>
      </w:r>
    </w:p>
    <w:p w14:paraId="2B1DCB70" w14:textId="76470F94" w:rsidR="0022508F" w:rsidRPr="00D8110C" w:rsidRDefault="0022508F" w:rsidP="0022508F">
      <w:pPr>
        <w:pStyle w:val="aNote"/>
      </w:pPr>
      <w:r w:rsidRPr="00D8110C">
        <w:rPr>
          <w:rStyle w:val="charItals"/>
        </w:rPr>
        <w:t>Note</w:t>
      </w:r>
      <w:r w:rsidRPr="00D8110C">
        <w:rPr>
          <w:rStyle w:val="charItals"/>
        </w:rPr>
        <w:tab/>
      </w:r>
      <w:r w:rsidRPr="00D8110C">
        <w:t xml:space="preserve">The defendant has an evidential burden in relation to the matters mentioned in s (3) (see </w:t>
      </w:r>
      <w:hyperlink r:id="rId34" w:tooltip="A2002-51" w:history="1">
        <w:r w:rsidRPr="00D8110C">
          <w:rPr>
            <w:rStyle w:val="charCitHyperlinkAbbrev"/>
          </w:rPr>
          <w:t>Criminal Code</w:t>
        </w:r>
      </w:hyperlink>
      <w:r w:rsidRPr="00D8110C">
        <w:t>, s 58).</w:t>
      </w:r>
    </w:p>
    <w:p w14:paraId="3112491A" w14:textId="77777777" w:rsidR="003B1C12" w:rsidRPr="00975F01" w:rsidRDefault="003B1C12" w:rsidP="003B1C12">
      <w:pPr>
        <w:pStyle w:val="AH5Sec"/>
      </w:pPr>
      <w:bookmarkStart w:id="19" w:name="_Toc74922748"/>
      <w:r w:rsidRPr="00B221EB">
        <w:rPr>
          <w:rStyle w:val="CharSectNo"/>
        </w:rPr>
        <w:lastRenderedPageBreak/>
        <w:t>8</w:t>
      </w:r>
      <w:r w:rsidRPr="00975F01">
        <w:tab/>
        <w:t>Offence by occupier—person smoking in enclosed public place</w:t>
      </w:r>
      <w:bookmarkEnd w:id="19"/>
    </w:p>
    <w:p w14:paraId="258B33E1" w14:textId="77777777" w:rsidR="003B1C12" w:rsidRPr="00975F01" w:rsidRDefault="003B1C12" w:rsidP="00775436">
      <w:pPr>
        <w:pStyle w:val="Amain"/>
        <w:keepNext/>
        <w:rPr>
          <w:lang w:eastAsia="en-AU"/>
        </w:rPr>
      </w:pPr>
      <w:r w:rsidRPr="00975F01">
        <w:tab/>
        <w:t>(1)</w:t>
      </w:r>
      <w:r w:rsidRPr="00975F01">
        <w:tab/>
        <w:t xml:space="preserve">The occupier of an enclosed public place commits an offence if </w:t>
      </w:r>
      <w:r w:rsidRPr="00975F01">
        <w:rPr>
          <w:lang w:eastAsia="en-AU"/>
        </w:rPr>
        <w:t xml:space="preserve">a person smokes in the </w:t>
      </w:r>
      <w:r w:rsidRPr="00975F01">
        <w:t>enclosed public place.</w:t>
      </w:r>
    </w:p>
    <w:p w14:paraId="6851F283" w14:textId="77777777" w:rsidR="003B1C12" w:rsidRPr="00975F01" w:rsidRDefault="003B1C12" w:rsidP="00775436">
      <w:pPr>
        <w:pStyle w:val="Penalty"/>
      </w:pPr>
      <w:r w:rsidRPr="00975F01">
        <w:t>Maximum penalty: 10 penalty units.</w:t>
      </w:r>
    </w:p>
    <w:p w14:paraId="2AD17923" w14:textId="77777777" w:rsidR="003B1C12" w:rsidRPr="00975F01" w:rsidRDefault="003B1C12" w:rsidP="003B1C12">
      <w:pPr>
        <w:pStyle w:val="Amain"/>
      </w:pPr>
      <w:r w:rsidRPr="00975F01">
        <w:tab/>
        <w:t>(2)</w:t>
      </w:r>
      <w:r w:rsidRPr="00975F01">
        <w:tab/>
        <w:t>An offence against this section is a strict liability offence.</w:t>
      </w:r>
    </w:p>
    <w:p w14:paraId="4120FC9F" w14:textId="77777777" w:rsidR="003B1C12" w:rsidRPr="00975F01" w:rsidRDefault="003B1C12" w:rsidP="003B1C12">
      <w:pPr>
        <w:pStyle w:val="Amain"/>
      </w:pPr>
      <w:r w:rsidRPr="00975F01">
        <w:tab/>
        <w:t>(3)</w:t>
      </w:r>
      <w:r w:rsidRPr="00975F01">
        <w:tab/>
        <w:t>The occupier does not commit an offence against this section if—</w:t>
      </w:r>
    </w:p>
    <w:p w14:paraId="29882F7D" w14:textId="77777777" w:rsidR="003B1C12" w:rsidRPr="00975F01" w:rsidRDefault="003B1C12" w:rsidP="003B1C12">
      <w:pPr>
        <w:pStyle w:val="Apara"/>
        <w:rPr>
          <w:lang w:eastAsia="en-AU"/>
        </w:rPr>
      </w:pPr>
      <w:r w:rsidRPr="00975F01">
        <w:rPr>
          <w:lang w:eastAsia="en-AU"/>
        </w:rPr>
        <w:tab/>
        <w:t>(a)</w:t>
      </w:r>
      <w:r w:rsidRPr="00975F01">
        <w:rPr>
          <w:lang w:eastAsia="en-AU"/>
        </w:rPr>
        <w:tab/>
        <w:t xml:space="preserve">the occupier was not aware, and could not reasonably be expected to have been aware, that the person was smoking in an </w:t>
      </w:r>
      <w:r w:rsidRPr="00975F01">
        <w:t>enclosed public place</w:t>
      </w:r>
      <w:r w:rsidRPr="00975F01">
        <w:rPr>
          <w:lang w:eastAsia="en-AU"/>
        </w:rPr>
        <w:t>; or</w:t>
      </w:r>
    </w:p>
    <w:p w14:paraId="68928C13" w14:textId="77777777" w:rsidR="003B1C12" w:rsidRDefault="003B1C12" w:rsidP="003B1C12">
      <w:pPr>
        <w:pStyle w:val="Apara"/>
        <w:rPr>
          <w:lang w:eastAsia="en-AU"/>
        </w:rPr>
      </w:pPr>
      <w:r w:rsidRPr="00975F01">
        <w:rPr>
          <w:lang w:eastAsia="en-AU"/>
        </w:rPr>
        <w:tab/>
        <w:t>(b)</w:t>
      </w:r>
      <w:r w:rsidRPr="00975F01">
        <w:rPr>
          <w:lang w:eastAsia="en-AU"/>
        </w:rPr>
        <w:tab/>
        <w:t xml:space="preserve">the occupier directed the person to stop smoking in the </w:t>
      </w:r>
      <w:r w:rsidRPr="00975F01">
        <w:t xml:space="preserve">enclosed public place </w:t>
      </w:r>
      <w:r w:rsidRPr="00975F01">
        <w:rPr>
          <w:lang w:eastAsia="en-AU"/>
        </w:rPr>
        <w:t>and the person contravened the direction.</w:t>
      </w:r>
    </w:p>
    <w:p w14:paraId="5914A18C" w14:textId="314F00D4" w:rsidR="00573682" w:rsidRPr="00D8110C" w:rsidRDefault="00573682" w:rsidP="00573682">
      <w:pPr>
        <w:pStyle w:val="aNote"/>
      </w:pPr>
      <w:r w:rsidRPr="00D8110C">
        <w:rPr>
          <w:rStyle w:val="charItals"/>
        </w:rPr>
        <w:t>Note</w:t>
      </w:r>
      <w:r w:rsidRPr="00D8110C">
        <w:rPr>
          <w:rStyle w:val="charItals"/>
        </w:rPr>
        <w:tab/>
      </w:r>
      <w:r w:rsidRPr="00D8110C">
        <w:t xml:space="preserve">The defendant has an evidential burden in relation to the matters mentioned in s (3) (see </w:t>
      </w:r>
      <w:hyperlink r:id="rId35" w:tooltip="A2002-51" w:history="1">
        <w:r w:rsidRPr="00D8110C">
          <w:rPr>
            <w:rStyle w:val="charCitHyperlinkAbbrev"/>
          </w:rPr>
          <w:t>Criminal Code</w:t>
        </w:r>
      </w:hyperlink>
      <w:r w:rsidRPr="00D8110C">
        <w:t>, s 58).</w:t>
      </w:r>
    </w:p>
    <w:p w14:paraId="0786603D" w14:textId="77777777" w:rsidR="00526382" w:rsidRDefault="00A6131B">
      <w:pPr>
        <w:pStyle w:val="AH5Sec"/>
      </w:pPr>
      <w:bookmarkStart w:id="20" w:name="_Toc74922749"/>
      <w:r w:rsidRPr="00B221EB">
        <w:rPr>
          <w:rStyle w:val="CharSectNo"/>
        </w:rPr>
        <w:t>8A</w:t>
      </w:r>
      <w:r>
        <w:tab/>
        <w:t>Offence by occupier—permitting smoke into enclosed public place from another part of premises</w:t>
      </w:r>
      <w:bookmarkEnd w:id="20"/>
    </w:p>
    <w:p w14:paraId="4926B89C" w14:textId="77777777" w:rsidR="00526382" w:rsidRDefault="00A6131B">
      <w:pPr>
        <w:pStyle w:val="Amain"/>
      </w:pPr>
      <w:r>
        <w:tab/>
      </w:r>
      <w:r>
        <w:tab/>
        <w:t>The occupier of premises on which there is an enclosed public place commits an offence if the occupier fails to take reasonable steps to prevent smoke entering the enclosed public place from another part of the premises occupied by the occupier.</w:t>
      </w:r>
    </w:p>
    <w:p w14:paraId="6D851834" w14:textId="77777777" w:rsidR="00526382" w:rsidRDefault="00A6131B">
      <w:pPr>
        <w:pStyle w:val="Penalty"/>
      </w:pPr>
      <w:r>
        <w:t>Maximum penalty:  10 penalty units.</w:t>
      </w:r>
    </w:p>
    <w:p w14:paraId="25FE736F" w14:textId="77777777" w:rsidR="003B1C12" w:rsidRPr="00975F01" w:rsidRDefault="003B1C12" w:rsidP="003B1C12">
      <w:pPr>
        <w:pStyle w:val="AH5Sec"/>
        <w:rPr>
          <w:lang w:eastAsia="en-AU"/>
        </w:rPr>
      </w:pPr>
      <w:bookmarkStart w:id="21" w:name="_Toc74922750"/>
      <w:r w:rsidRPr="00B221EB">
        <w:rPr>
          <w:rStyle w:val="CharSectNo"/>
        </w:rPr>
        <w:lastRenderedPageBreak/>
        <w:t>8AA</w:t>
      </w:r>
      <w:r w:rsidRPr="00975F01">
        <w:rPr>
          <w:lang w:eastAsia="en-AU"/>
        </w:rPr>
        <w:tab/>
        <w:t>Offence by occupier—not displaying required signs</w:t>
      </w:r>
      <w:bookmarkEnd w:id="21"/>
    </w:p>
    <w:p w14:paraId="2D9F3C92" w14:textId="77777777" w:rsidR="003B1C12" w:rsidRPr="00975F01" w:rsidRDefault="003B1C12" w:rsidP="00F471C0">
      <w:pPr>
        <w:pStyle w:val="Amain"/>
        <w:keepNext/>
        <w:rPr>
          <w:lang w:eastAsia="en-AU"/>
        </w:rPr>
      </w:pPr>
      <w:r w:rsidRPr="00975F01">
        <w:rPr>
          <w:lang w:eastAsia="en-AU"/>
        </w:rPr>
        <w:tab/>
        <w:t>(1)</w:t>
      </w:r>
      <w:r w:rsidRPr="00975F01">
        <w:rPr>
          <w:lang w:eastAsia="en-AU"/>
        </w:rPr>
        <w:tab/>
        <w:t>The regulations may prescribe requirements in relation to the display of ‘no smoking’ signs in enclosed public places.</w:t>
      </w:r>
    </w:p>
    <w:p w14:paraId="50E37F4F" w14:textId="77777777" w:rsidR="003B1C12" w:rsidRPr="00975F01" w:rsidRDefault="003B1C12" w:rsidP="00FC3A15">
      <w:pPr>
        <w:pStyle w:val="Amain"/>
        <w:keepNext/>
        <w:rPr>
          <w:lang w:eastAsia="en-AU"/>
        </w:rPr>
      </w:pPr>
      <w:r w:rsidRPr="00975F01">
        <w:rPr>
          <w:lang w:eastAsia="en-AU"/>
        </w:rPr>
        <w:tab/>
        <w:t>(2)</w:t>
      </w:r>
      <w:r w:rsidRPr="00975F01">
        <w:rPr>
          <w:lang w:eastAsia="en-AU"/>
        </w:rPr>
        <w:tab/>
        <w:t>The occupier of an enclosed public place commits an offence if—</w:t>
      </w:r>
    </w:p>
    <w:p w14:paraId="4297E479" w14:textId="77777777" w:rsidR="003B1C12" w:rsidRPr="00975F01" w:rsidRDefault="003B1C12" w:rsidP="00FC3A15">
      <w:pPr>
        <w:pStyle w:val="Apara"/>
        <w:keepNext/>
        <w:rPr>
          <w:lang w:eastAsia="en-AU"/>
        </w:rPr>
      </w:pPr>
      <w:r w:rsidRPr="00975F01">
        <w:rPr>
          <w:lang w:eastAsia="en-AU"/>
        </w:rPr>
        <w:tab/>
        <w:t>(a)</w:t>
      </w:r>
      <w:r w:rsidRPr="00975F01">
        <w:rPr>
          <w:lang w:eastAsia="en-AU"/>
        </w:rPr>
        <w:tab/>
        <w:t>a ‘no smoking’ sign is required by regulation to be displayed in the enclosed public place; and</w:t>
      </w:r>
    </w:p>
    <w:p w14:paraId="5824C993" w14:textId="77777777" w:rsidR="003B1C12" w:rsidRPr="00975F01" w:rsidRDefault="003B1C12" w:rsidP="00751166">
      <w:pPr>
        <w:pStyle w:val="Apara"/>
        <w:keepNext/>
        <w:rPr>
          <w:lang w:eastAsia="en-AU"/>
        </w:rPr>
      </w:pPr>
      <w:r w:rsidRPr="00975F01">
        <w:rPr>
          <w:lang w:eastAsia="en-AU"/>
        </w:rPr>
        <w:tab/>
      </w:r>
      <w:r w:rsidRPr="00101880">
        <w:rPr>
          <w:lang w:eastAsia="en-AU"/>
        </w:rPr>
        <w:t>(b)</w:t>
      </w:r>
      <w:r w:rsidRPr="00101880">
        <w:rPr>
          <w:lang w:eastAsia="en-AU"/>
        </w:rPr>
        <w:tab/>
        <w:t>the sign is not displayed as required by regulation.</w:t>
      </w:r>
    </w:p>
    <w:p w14:paraId="16560185" w14:textId="77777777" w:rsidR="003B1C12" w:rsidRPr="00975F01" w:rsidRDefault="003B1C12" w:rsidP="003B1C12">
      <w:pPr>
        <w:pStyle w:val="Penalty"/>
        <w:keepNext/>
      </w:pPr>
      <w:r w:rsidRPr="00975F01">
        <w:t>Maximum penalty: 5 penalty units.</w:t>
      </w:r>
    </w:p>
    <w:p w14:paraId="7C84FB1E" w14:textId="77777777" w:rsidR="003B1C12" w:rsidRPr="00C76A5D" w:rsidRDefault="003B1C12" w:rsidP="003B1C12">
      <w:pPr>
        <w:pStyle w:val="Amain"/>
      </w:pPr>
      <w:r w:rsidRPr="00975F01">
        <w:tab/>
        <w:t>(3)</w:t>
      </w:r>
      <w:r w:rsidRPr="00975F01">
        <w:tab/>
        <w:t>An offence against this section is a strict liability offence.</w:t>
      </w:r>
    </w:p>
    <w:p w14:paraId="14A2A9C2" w14:textId="77777777" w:rsidR="00526382" w:rsidRDefault="00A6131B">
      <w:pPr>
        <w:pStyle w:val="AH5Sec"/>
      </w:pPr>
      <w:bookmarkStart w:id="22" w:name="_Toc74922751"/>
      <w:r w:rsidRPr="00B221EB">
        <w:rPr>
          <w:rStyle w:val="CharSectNo"/>
        </w:rPr>
        <w:t>9</w:t>
      </w:r>
      <w:r>
        <w:tab/>
        <w:t>Offence by neighbouring occupier</w:t>
      </w:r>
      <w:bookmarkEnd w:id="22"/>
    </w:p>
    <w:p w14:paraId="3F5734B1" w14:textId="77777777" w:rsidR="00526382" w:rsidRDefault="00A6131B">
      <w:pPr>
        <w:pStyle w:val="Amainreturn"/>
        <w:keepNext/>
      </w:pPr>
      <w:r>
        <w:t>The occupier of premises commits an offence if the occupier fails to take reasonable steps to prevent smoke from the premises entering an enclosed public place on other premises.</w:t>
      </w:r>
    </w:p>
    <w:p w14:paraId="0F8D5381" w14:textId="77777777" w:rsidR="00526382" w:rsidRDefault="00A6131B">
      <w:pPr>
        <w:pStyle w:val="Penalty"/>
      </w:pPr>
      <w:r>
        <w:t>Maximum penalty:  10 penalty units.</w:t>
      </w:r>
    </w:p>
    <w:p w14:paraId="3BC9303D" w14:textId="77777777" w:rsidR="003B1C12" w:rsidRDefault="003B1C12" w:rsidP="003B1C12">
      <w:pPr>
        <w:pStyle w:val="PageBreak"/>
      </w:pPr>
      <w:r>
        <w:br w:type="page"/>
      </w:r>
    </w:p>
    <w:p w14:paraId="304C6CBA" w14:textId="77777777" w:rsidR="003B1C12" w:rsidRPr="00B221EB" w:rsidRDefault="003B1C12" w:rsidP="003B1C12">
      <w:pPr>
        <w:pStyle w:val="AH2Part"/>
      </w:pPr>
      <w:bookmarkStart w:id="23" w:name="_Toc74922752"/>
      <w:r w:rsidRPr="00B221EB">
        <w:rPr>
          <w:rStyle w:val="CharPartNo"/>
        </w:rPr>
        <w:lastRenderedPageBreak/>
        <w:t>Part 2A</w:t>
      </w:r>
      <w:r w:rsidRPr="00C76A5D">
        <w:tab/>
      </w:r>
      <w:r w:rsidRPr="00B221EB">
        <w:rPr>
          <w:rStyle w:val="CharPartText"/>
        </w:rPr>
        <w:t>Smoking prohibited in outdoor eating or drinking places</w:t>
      </w:r>
      <w:bookmarkEnd w:id="23"/>
    </w:p>
    <w:p w14:paraId="7EF3E9DE" w14:textId="77777777" w:rsidR="003B1C12" w:rsidRPr="00B221EB" w:rsidRDefault="003B1C12" w:rsidP="003B1C12">
      <w:pPr>
        <w:pStyle w:val="AH3Div"/>
      </w:pPr>
      <w:bookmarkStart w:id="24" w:name="_Toc74922753"/>
      <w:r w:rsidRPr="00B221EB">
        <w:rPr>
          <w:rStyle w:val="CharDivNo"/>
        </w:rPr>
        <w:t>Division 2A.1</w:t>
      </w:r>
      <w:r w:rsidRPr="00975F01">
        <w:tab/>
      </w:r>
      <w:r w:rsidRPr="00B221EB">
        <w:rPr>
          <w:rStyle w:val="CharDivText"/>
        </w:rPr>
        <w:t>General</w:t>
      </w:r>
      <w:bookmarkEnd w:id="24"/>
    </w:p>
    <w:p w14:paraId="6E5FE2BB" w14:textId="77777777" w:rsidR="003B1C12" w:rsidRPr="00B53EB9" w:rsidRDefault="003B1C12" w:rsidP="003B1C12">
      <w:pPr>
        <w:pStyle w:val="AH5Sec"/>
        <w:rPr>
          <w:rStyle w:val="charItals"/>
        </w:rPr>
      </w:pPr>
      <w:bookmarkStart w:id="25" w:name="_Toc74922754"/>
      <w:r w:rsidRPr="00B221EB">
        <w:rPr>
          <w:rStyle w:val="CharSectNo"/>
        </w:rPr>
        <w:t>9A</w:t>
      </w:r>
      <w:r w:rsidRPr="00975F01">
        <w:tab/>
        <w:t xml:space="preserve">Meaning of </w:t>
      </w:r>
      <w:r w:rsidRPr="00B53EB9">
        <w:rPr>
          <w:rStyle w:val="charItals"/>
        </w:rPr>
        <w:t>outdoor eating or drinking place</w:t>
      </w:r>
      <w:bookmarkEnd w:id="25"/>
    </w:p>
    <w:p w14:paraId="6F8A0E27" w14:textId="77777777" w:rsidR="003B1C12" w:rsidRPr="00975F01" w:rsidRDefault="003B1C12" w:rsidP="003B1C12">
      <w:pPr>
        <w:pStyle w:val="Amain"/>
      </w:pPr>
      <w:r w:rsidRPr="00975F01">
        <w:tab/>
        <w:t>(1)</w:t>
      </w:r>
      <w:r w:rsidRPr="00975F01">
        <w:tab/>
        <w:t xml:space="preserve">A place is an </w:t>
      </w:r>
      <w:r w:rsidRPr="002A7192">
        <w:rPr>
          <w:rStyle w:val="charBoldItals"/>
        </w:rPr>
        <w:t>outdoor eating or drinking place</w:t>
      </w:r>
      <w:r w:rsidRPr="00975F01">
        <w:t xml:space="preserve"> if—</w:t>
      </w:r>
    </w:p>
    <w:p w14:paraId="1E4DCF81" w14:textId="77777777" w:rsidR="003B1C12" w:rsidRPr="00975F01" w:rsidRDefault="003B1C12" w:rsidP="003B1C12">
      <w:pPr>
        <w:pStyle w:val="Apara"/>
      </w:pPr>
      <w:r>
        <w:tab/>
        <w:t>(a)</w:t>
      </w:r>
      <w:r>
        <w:tab/>
      </w:r>
      <w:r w:rsidRPr="00975F01">
        <w:t>it is a public place (other than an enclosed public place); and</w:t>
      </w:r>
    </w:p>
    <w:p w14:paraId="2A1E398B" w14:textId="77777777" w:rsidR="003B1C12" w:rsidRPr="00975F01" w:rsidRDefault="003B1C12" w:rsidP="003B1C12">
      <w:pPr>
        <w:pStyle w:val="Apara"/>
      </w:pPr>
      <w:r w:rsidRPr="00975F01">
        <w:tab/>
        <w:t>(b)</w:t>
      </w:r>
      <w:r w:rsidRPr="00975F01">
        <w:tab/>
        <w:t>people at the place may consume food or drink provided from an on-site service; and</w:t>
      </w:r>
    </w:p>
    <w:p w14:paraId="64924D61" w14:textId="77777777" w:rsidR="003B1C12" w:rsidRPr="00975F01" w:rsidRDefault="003B1C12" w:rsidP="003B1C12">
      <w:pPr>
        <w:pStyle w:val="Apara"/>
      </w:pPr>
      <w:r w:rsidRPr="00975F01">
        <w:tab/>
        <w:t>(c)</w:t>
      </w:r>
      <w:r w:rsidRPr="00975F01">
        <w:tab/>
        <w:t>either—</w:t>
      </w:r>
    </w:p>
    <w:p w14:paraId="5BAF71CE" w14:textId="77777777" w:rsidR="003B1C12" w:rsidRPr="00975F01" w:rsidRDefault="003B1C12" w:rsidP="003B1C12">
      <w:pPr>
        <w:pStyle w:val="Asubpara"/>
      </w:pPr>
      <w:r w:rsidRPr="00975F01">
        <w:tab/>
        <w:t>(i)</w:t>
      </w:r>
      <w:r w:rsidRPr="00975F01">
        <w:tab/>
        <w:t>the place is licensed premises; or</w:t>
      </w:r>
    </w:p>
    <w:p w14:paraId="74ADD76E" w14:textId="77777777" w:rsidR="003B1C12" w:rsidRPr="00975F01" w:rsidRDefault="003B1C12" w:rsidP="003B1C12">
      <w:pPr>
        <w:pStyle w:val="Asubpara"/>
      </w:pPr>
      <w:r w:rsidRPr="00975F01">
        <w:tab/>
      </w:r>
      <w:r w:rsidR="00CC74E8" w:rsidRPr="00F91005">
        <w:t>(ii)</w:t>
      </w:r>
      <w:r w:rsidR="00CC74E8" w:rsidRPr="00F91005">
        <w:tab/>
        <w:t>tables or chairs are provided for use by people consuming food or drink provided at the place.</w:t>
      </w:r>
    </w:p>
    <w:p w14:paraId="4C2E90DE" w14:textId="77777777" w:rsidR="003B1C12" w:rsidRPr="00975F01" w:rsidRDefault="003B1C12" w:rsidP="003B1C12">
      <w:pPr>
        <w:pStyle w:val="aExamHdgss"/>
      </w:pPr>
      <w:r w:rsidRPr="00975F01">
        <w:t>Examples—par (c) (ii)</w:t>
      </w:r>
    </w:p>
    <w:p w14:paraId="317882DF" w14:textId="77777777" w:rsidR="003B1C12" w:rsidRPr="00975F01" w:rsidRDefault="003B1C12" w:rsidP="003B1C12">
      <w:pPr>
        <w:pStyle w:val="aExamINumss"/>
      </w:pPr>
      <w:r w:rsidRPr="00975F01">
        <w:t>1</w:t>
      </w:r>
      <w:r w:rsidRPr="00975F01">
        <w:tab/>
        <w:t>an area containing tables and chairs on a footpath outside a cafe or takeaway food shop</w:t>
      </w:r>
    </w:p>
    <w:p w14:paraId="77415FE7" w14:textId="77777777" w:rsidR="003B1C12" w:rsidRPr="00975F01" w:rsidRDefault="003B1C12" w:rsidP="003B1C12">
      <w:pPr>
        <w:pStyle w:val="aExamINumss"/>
      </w:pPr>
      <w:r w:rsidRPr="00975F01">
        <w:t>2</w:t>
      </w:r>
      <w:r w:rsidRPr="00975F01">
        <w:tab/>
        <w:t>an outdoor area at a shopping centre, surrounded by food outlets, containing tables and chairs at which food or drink purchased at the outlets may be consumed</w:t>
      </w:r>
    </w:p>
    <w:p w14:paraId="22091848" w14:textId="77777777" w:rsidR="003B1C12" w:rsidRDefault="003B1C12" w:rsidP="003B1C12">
      <w:pPr>
        <w:pStyle w:val="aExamINumss"/>
        <w:keepNext/>
      </w:pPr>
      <w:r w:rsidRPr="00975F01">
        <w:t>3</w:t>
      </w:r>
      <w:r w:rsidRPr="00975F01">
        <w:tab/>
        <w:t>an area containing tables and chairs, and bounded by hoardings or planter boxes, that is around a food caravan at a sporting ground</w:t>
      </w:r>
    </w:p>
    <w:p w14:paraId="51F54345" w14:textId="77777777" w:rsidR="00CC74E8" w:rsidRPr="00F91005" w:rsidRDefault="00CC74E8" w:rsidP="00CC74E8">
      <w:pPr>
        <w:pStyle w:val="aExamINumss"/>
      </w:pPr>
      <w:r w:rsidRPr="00F91005">
        <w:t>4</w:t>
      </w:r>
      <w:r w:rsidRPr="00F91005">
        <w:tab/>
        <w:t>an outdoor area at premises containing stand-up tables at which food or drink purchased at the premises may be consumed</w:t>
      </w:r>
    </w:p>
    <w:p w14:paraId="492281FC" w14:textId="77777777" w:rsidR="00CC74E8" w:rsidRPr="00F91005" w:rsidRDefault="00CC74E8" w:rsidP="00CC74E8">
      <w:pPr>
        <w:pStyle w:val="aExamINumss"/>
      </w:pPr>
      <w:r w:rsidRPr="00F91005">
        <w:t>5</w:t>
      </w:r>
      <w:r w:rsidRPr="00F91005">
        <w:tab/>
        <w:t>an outdoor area containing milk crates to sit on at a cafe</w:t>
      </w:r>
    </w:p>
    <w:p w14:paraId="4BE18B2B" w14:textId="77777777" w:rsidR="00CC74E8" w:rsidRPr="00975F01" w:rsidRDefault="00CC74E8" w:rsidP="00F471C0">
      <w:pPr>
        <w:pStyle w:val="aExamINumss"/>
      </w:pPr>
      <w:r w:rsidRPr="00F91005">
        <w:t>6</w:t>
      </w:r>
      <w:r w:rsidRPr="00F91005">
        <w:tab/>
        <w:t xml:space="preserve">a sports stadium containing chairs at which food or drink purchased at outlets at the sports stadium may be consumed </w:t>
      </w:r>
    </w:p>
    <w:p w14:paraId="1DB2631E" w14:textId="77777777" w:rsidR="003B1C12" w:rsidRPr="00975F01" w:rsidRDefault="003B1C12" w:rsidP="00FC3A15">
      <w:pPr>
        <w:pStyle w:val="Amain"/>
        <w:keepNext/>
      </w:pPr>
      <w:r w:rsidRPr="00975F01">
        <w:lastRenderedPageBreak/>
        <w:tab/>
        <w:t>(2)</w:t>
      </w:r>
      <w:r w:rsidRPr="00975F01">
        <w:tab/>
        <w:t>However, a place is an outdoor eating or drinking place only while—</w:t>
      </w:r>
    </w:p>
    <w:p w14:paraId="5F9124F4" w14:textId="77777777" w:rsidR="003B1C12" w:rsidRPr="00975F01" w:rsidRDefault="003B1C12" w:rsidP="00F471C0">
      <w:pPr>
        <w:pStyle w:val="Apara"/>
        <w:keepNext/>
      </w:pPr>
      <w:r w:rsidRPr="00975F01">
        <w:tab/>
        <w:t>(a)</w:t>
      </w:r>
      <w:r w:rsidRPr="00975F01">
        <w:tab/>
        <w:t>food or drink is being provided, or is available to be provided, at the place from an on-site service; or</w:t>
      </w:r>
    </w:p>
    <w:p w14:paraId="5E43812D" w14:textId="77777777" w:rsidR="003B1C12" w:rsidRPr="00975F01" w:rsidRDefault="003B1C12" w:rsidP="003B1C12">
      <w:pPr>
        <w:pStyle w:val="Apara"/>
      </w:pPr>
      <w:r w:rsidRPr="00975F01">
        <w:tab/>
        <w:t>(b)</w:t>
      </w:r>
      <w:r w:rsidRPr="00975F01">
        <w:tab/>
        <w:t>food or drink provided from an on-site service is being consumed at the place; or</w:t>
      </w:r>
    </w:p>
    <w:p w14:paraId="5EBF81B3" w14:textId="77777777" w:rsidR="003B1C12" w:rsidRPr="00975F01" w:rsidRDefault="003B1C12" w:rsidP="003B1C12">
      <w:pPr>
        <w:pStyle w:val="Apara"/>
      </w:pPr>
      <w:r w:rsidRPr="00975F01">
        <w:tab/>
        <w:t>(c)</w:t>
      </w:r>
      <w:r w:rsidRPr="00975F01">
        <w:tab/>
        <w:t>clearing or cleaning related to the provision of food or drink in the place is being done.</w:t>
      </w:r>
    </w:p>
    <w:p w14:paraId="73DF8E82" w14:textId="77777777" w:rsidR="003B1C12" w:rsidRPr="00975F01" w:rsidRDefault="003B1C12" w:rsidP="003B1C12">
      <w:pPr>
        <w:pStyle w:val="Amain"/>
      </w:pPr>
      <w:r w:rsidRPr="00975F01">
        <w:tab/>
        <w:t>(3)</w:t>
      </w:r>
      <w:r w:rsidRPr="00975F01">
        <w:tab/>
        <w:t>Food or drink is taken to be provided from an on-site service whether it is—</w:t>
      </w:r>
    </w:p>
    <w:p w14:paraId="626B134D" w14:textId="77777777" w:rsidR="003B1C12" w:rsidRPr="00975F01" w:rsidRDefault="003B1C12" w:rsidP="003B1C12">
      <w:pPr>
        <w:pStyle w:val="Apara"/>
      </w:pPr>
      <w:r w:rsidRPr="00975F01">
        <w:tab/>
        <w:t>(a)</w:t>
      </w:r>
      <w:r w:rsidRPr="00975F01">
        <w:tab/>
        <w:t>served to a person in the outdoor eating or drinking place by or for the person conducting the on-site service; or</w:t>
      </w:r>
    </w:p>
    <w:p w14:paraId="40D05766" w14:textId="77777777" w:rsidR="003B1C12" w:rsidRPr="00975F01" w:rsidRDefault="003B1C12" w:rsidP="003B1C12">
      <w:pPr>
        <w:pStyle w:val="Apara"/>
      </w:pPr>
      <w:r w:rsidRPr="00975F01">
        <w:tab/>
        <w:t>(b)</w:t>
      </w:r>
      <w:r w:rsidRPr="00975F01">
        <w:tab/>
        <w:t>taken by a person from the on-site service for consumption in the outdoor drinking or eating place.</w:t>
      </w:r>
    </w:p>
    <w:p w14:paraId="13B5C983" w14:textId="77777777" w:rsidR="003B1C12" w:rsidRPr="00975F01" w:rsidRDefault="003B1C12" w:rsidP="003B1C12">
      <w:pPr>
        <w:pStyle w:val="Amain"/>
      </w:pPr>
      <w:r w:rsidRPr="00975F01">
        <w:tab/>
        <w:t>(4)</w:t>
      </w:r>
      <w:r w:rsidRPr="00975F01">
        <w:tab/>
        <w:t>In this section:</w:t>
      </w:r>
    </w:p>
    <w:p w14:paraId="400057D1" w14:textId="77777777" w:rsidR="003B1C12" w:rsidRDefault="003B1C12" w:rsidP="003B1C12">
      <w:pPr>
        <w:pStyle w:val="aDef"/>
      </w:pPr>
      <w:r w:rsidRPr="002A7192">
        <w:rPr>
          <w:rStyle w:val="charBoldItals"/>
        </w:rPr>
        <w:t xml:space="preserve">food or drink service </w:t>
      </w:r>
      <w:r w:rsidRPr="00975F01">
        <w:t>means a business, or an enterprise of a commercial, charitable or community nature, that sells food or drink.</w:t>
      </w:r>
    </w:p>
    <w:p w14:paraId="6835D3BA" w14:textId="233FF058" w:rsidR="00767C53" w:rsidRPr="00975F01" w:rsidRDefault="00767C53" w:rsidP="003B1C12">
      <w:pPr>
        <w:pStyle w:val="aDef"/>
      </w:pPr>
      <w:r w:rsidRPr="00F91005">
        <w:rPr>
          <w:rStyle w:val="charBoldItals"/>
        </w:rPr>
        <w:t>licensed premises</w:t>
      </w:r>
      <w:r w:rsidRPr="00F91005">
        <w:t xml:space="preserve">—see the </w:t>
      </w:r>
      <w:hyperlink r:id="rId36" w:tooltip="A2010-35" w:history="1">
        <w:r w:rsidRPr="00F91005">
          <w:rPr>
            <w:rStyle w:val="charCitHyperlinkItal"/>
          </w:rPr>
          <w:t>Liquor Act 2010</w:t>
        </w:r>
      </w:hyperlink>
      <w:r w:rsidRPr="00F91005">
        <w:t>, dictionary.</w:t>
      </w:r>
    </w:p>
    <w:p w14:paraId="74086880" w14:textId="77777777" w:rsidR="003B1C12" w:rsidRPr="00975F01" w:rsidRDefault="003B1C12" w:rsidP="003B1C12">
      <w:pPr>
        <w:pStyle w:val="aDef"/>
      </w:pPr>
      <w:r w:rsidRPr="002A7192">
        <w:rPr>
          <w:rStyle w:val="charBoldItals"/>
        </w:rPr>
        <w:t>on-site service</w:t>
      </w:r>
      <w:r w:rsidRPr="00975F01">
        <w:t>, in relation to a place, means a food or drink service at the place.</w:t>
      </w:r>
    </w:p>
    <w:p w14:paraId="019DDFDA" w14:textId="77777777" w:rsidR="003B1C12" w:rsidRPr="00975F01" w:rsidRDefault="003B1C12" w:rsidP="003B1C12">
      <w:pPr>
        <w:pStyle w:val="aDef"/>
      </w:pPr>
      <w:r w:rsidRPr="002A7192">
        <w:rPr>
          <w:rStyle w:val="charBoldItals"/>
        </w:rPr>
        <w:t>provide</w:t>
      </w:r>
      <w:r w:rsidRPr="00975F01">
        <w:t>, food or drink, includes distribute, give or sell the food or drink.</w:t>
      </w:r>
    </w:p>
    <w:p w14:paraId="20A170A9" w14:textId="77777777" w:rsidR="003B1C12" w:rsidRPr="00B221EB" w:rsidRDefault="003B1C12" w:rsidP="003B1C12">
      <w:pPr>
        <w:pStyle w:val="AH3Div"/>
      </w:pPr>
      <w:bookmarkStart w:id="26" w:name="_Toc74922755"/>
      <w:r w:rsidRPr="00B221EB">
        <w:rPr>
          <w:rStyle w:val="CharDivNo"/>
        </w:rPr>
        <w:t>Division 2A.2</w:t>
      </w:r>
      <w:r w:rsidRPr="00975F01">
        <w:tab/>
      </w:r>
      <w:r w:rsidRPr="00B221EB">
        <w:rPr>
          <w:rStyle w:val="CharDivText"/>
        </w:rPr>
        <w:t>Smoking prohibited—outdoor eating or drinking places</w:t>
      </w:r>
      <w:bookmarkEnd w:id="26"/>
    </w:p>
    <w:p w14:paraId="6C6BBB4A" w14:textId="77777777" w:rsidR="003B1C12" w:rsidRPr="00975F01" w:rsidRDefault="003B1C12" w:rsidP="003B1C12">
      <w:pPr>
        <w:pStyle w:val="AH5Sec"/>
      </w:pPr>
      <w:bookmarkStart w:id="27" w:name="_Toc74922756"/>
      <w:r w:rsidRPr="00B221EB">
        <w:rPr>
          <w:rStyle w:val="CharSectNo"/>
        </w:rPr>
        <w:t>9B</w:t>
      </w:r>
      <w:r w:rsidRPr="00975F01">
        <w:tab/>
        <w:t>Offence to smoke in outdoor eating or drinking place</w:t>
      </w:r>
      <w:bookmarkEnd w:id="27"/>
    </w:p>
    <w:p w14:paraId="7BFCFE8D" w14:textId="77777777" w:rsidR="003B1C12" w:rsidRPr="00975F01" w:rsidRDefault="003B1C12" w:rsidP="00FC3A15">
      <w:pPr>
        <w:pStyle w:val="Amain"/>
        <w:keepNext/>
      </w:pPr>
      <w:r w:rsidRPr="00975F01">
        <w:tab/>
        <w:t>(1)</w:t>
      </w:r>
      <w:r w:rsidRPr="00975F01">
        <w:tab/>
        <w:t>A person commits an offence if—</w:t>
      </w:r>
    </w:p>
    <w:p w14:paraId="33BE68C6" w14:textId="77777777" w:rsidR="003B1C12" w:rsidRPr="00975F01" w:rsidRDefault="003B1C12" w:rsidP="003B1C12">
      <w:pPr>
        <w:pStyle w:val="Apara"/>
        <w:rPr>
          <w:lang w:eastAsia="en-AU"/>
        </w:rPr>
      </w:pPr>
      <w:r w:rsidRPr="00975F01">
        <w:rPr>
          <w:lang w:eastAsia="en-AU"/>
        </w:rPr>
        <w:tab/>
        <w:t>(a)</w:t>
      </w:r>
      <w:r w:rsidRPr="00975F01">
        <w:rPr>
          <w:lang w:eastAsia="en-AU"/>
        </w:rPr>
        <w:tab/>
        <w:t>the person smokes in an outdoor eating or drinking place; and</w:t>
      </w:r>
    </w:p>
    <w:p w14:paraId="2AC65005" w14:textId="77777777" w:rsidR="003B1C12" w:rsidRPr="00975F01" w:rsidRDefault="003B1C12" w:rsidP="00775436">
      <w:pPr>
        <w:pStyle w:val="Apara"/>
        <w:keepNext/>
        <w:rPr>
          <w:lang w:eastAsia="en-AU"/>
        </w:rPr>
      </w:pPr>
      <w:r w:rsidRPr="00975F01">
        <w:lastRenderedPageBreak/>
        <w:tab/>
        <w:t>(b)</w:t>
      </w:r>
      <w:r w:rsidRPr="00975F01">
        <w:tab/>
        <w:t>the place where the person smokes is not a designated outdoor smoking area.</w:t>
      </w:r>
    </w:p>
    <w:p w14:paraId="14F88C5D" w14:textId="77777777" w:rsidR="003B1C12" w:rsidRPr="00975F01" w:rsidRDefault="003B1C12" w:rsidP="00775436">
      <w:pPr>
        <w:pStyle w:val="Penalty"/>
        <w:rPr>
          <w:lang w:eastAsia="en-AU"/>
        </w:rPr>
      </w:pPr>
      <w:r w:rsidRPr="00975F01">
        <w:rPr>
          <w:lang w:eastAsia="en-AU"/>
        </w:rPr>
        <w:t>Maximum penalty:  5 penalty units.</w:t>
      </w:r>
    </w:p>
    <w:p w14:paraId="1E2D7646" w14:textId="77777777" w:rsidR="003B1C12" w:rsidRPr="00975F01" w:rsidRDefault="003B1C12" w:rsidP="003B1C12">
      <w:pPr>
        <w:pStyle w:val="Amain"/>
      </w:pPr>
      <w:r w:rsidRPr="00975F01">
        <w:tab/>
        <w:t>(2)</w:t>
      </w:r>
      <w:r w:rsidRPr="00975F01">
        <w:tab/>
        <w:t>An offence against this section is a strict liability offence.</w:t>
      </w:r>
    </w:p>
    <w:p w14:paraId="511F0E88" w14:textId="77777777" w:rsidR="003B1C12" w:rsidRPr="00975F01" w:rsidRDefault="003B1C12" w:rsidP="003B1C12">
      <w:pPr>
        <w:pStyle w:val="AH5Sec"/>
      </w:pPr>
      <w:bookmarkStart w:id="28" w:name="_Toc74922757"/>
      <w:r w:rsidRPr="00B221EB">
        <w:rPr>
          <w:rStyle w:val="CharSectNo"/>
        </w:rPr>
        <w:t>9C</w:t>
      </w:r>
      <w:r w:rsidRPr="00975F01">
        <w:tab/>
        <w:t>Offence to smoke in outdoor eating or drinking place in contravention of direction</w:t>
      </w:r>
      <w:bookmarkEnd w:id="28"/>
    </w:p>
    <w:p w14:paraId="2F7D4C9A" w14:textId="77777777" w:rsidR="003B1C12" w:rsidRPr="00975F01" w:rsidRDefault="003B1C12" w:rsidP="003B1C12">
      <w:pPr>
        <w:pStyle w:val="Amain"/>
        <w:rPr>
          <w:lang w:eastAsia="en-AU"/>
        </w:rPr>
      </w:pPr>
      <w:r w:rsidRPr="00975F01">
        <w:rPr>
          <w:lang w:eastAsia="en-AU"/>
        </w:rPr>
        <w:tab/>
        <w:t>(1)</w:t>
      </w:r>
      <w:r w:rsidRPr="00975F01">
        <w:rPr>
          <w:lang w:eastAsia="en-AU"/>
        </w:rPr>
        <w:tab/>
        <w:t>A person commits an offence if—</w:t>
      </w:r>
    </w:p>
    <w:p w14:paraId="74F07793" w14:textId="77777777" w:rsidR="003B1C12" w:rsidRPr="00975F01" w:rsidRDefault="003B1C12" w:rsidP="003B1C12">
      <w:pPr>
        <w:pStyle w:val="Apara"/>
        <w:rPr>
          <w:lang w:eastAsia="en-AU"/>
        </w:rPr>
      </w:pPr>
      <w:r w:rsidRPr="00975F01">
        <w:rPr>
          <w:lang w:eastAsia="en-AU"/>
        </w:rPr>
        <w:tab/>
        <w:t>(a)</w:t>
      </w:r>
      <w:r w:rsidRPr="00975F01">
        <w:rPr>
          <w:lang w:eastAsia="en-AU"/>
        </w:rPr>
        <w:tab/>
        <w:t>the person smokes in an outdoor eating or drinking place; and</w:t>
      </w:r>
    </w:p>
    <w:p w14:paraId="4828351E" w14:textId="77777777" w:rsidR="003B1C12" w:rsidRPr="00975F01" w:rsidRDefault="003B1C12" w:rsidP="003B1C12">
      <w:pPr>
        <w:pStyle w:val="Apara"/>
        <w:rPr>
          <w:lang w:eastAsia="en-AU"/>
        </w:rPr>
      </w:pPr>
      <w:r w:rsidRPr="00975F01">
        <w:tab/>
        <w:t>(b)</w:t>
      </w:r>
      <w:r w:rsidRPr="00975F01">
        <w:tab/>
        <w:t>the place where the person smokes is not a designated outdoor smoking area; and</w:t>
      </w:r>
    </w:p>
    <w:p w14:paraId="498A9D55" w14:textId="77777777" w:rsidR="003B1C12" w:rsidRPr="00975F01" w:rsidRDefault="003B1C12" w:rsidP="003B1C12">
      <w:pPr>
        <w:pStyle w:val="Apara"/>
        <w:rPr>
          <w:szCs w:val="24"/>
          <w:lang w:eastAsia="en-AU"/>
        </w:rPr>
      </w:pPr>
      <w:r w:rsidRPr="00975F01">
        <w:rPr>
          <w:lang w:eastAsia="en-AU"/>
        </w:rPr>
        <w:tab/>
        <w:t>(c)</w:t>
      </w:r>
      <w:r w:rsidRPr="00975F01">
        <w:rPr>
          <w:lang w:eastAsia="en-AU"/>
        </w:rPr>
        <w:tab/>
        <w:t xml:space="preserve">an </w:t>
      </w:r>
      <w:r w:rsidRPr="00975F01">
        <w:rPr>
          <w:szCs w:val="24"/>
          <w:lang w:eastAsia="en-AU"/>
        </w:rPr>
        <w:t>inspector,</w:t>
      </w:r>
      <w:r w:rsidRPr="00975F01">
        <w:rPr>
          <w:lang w:eastAsia="en-AU"/>
        </w:rPr>
        <w:t xml:space="preserve"> or the occupier of the place, directs the person to stop smoking in the outdoor eating or drinking place;</w:t>
      </w:r>
      <w:r w:rsidRPr="00975F01">
        <w:rPr>
          <w:szCs w:val="24"/>
          <w:lang w:eastAsia="en-AU"/>
        </w:rPr>
        <w:t xml:space="preserve"> and</w:t>
      </w:r>
    </w:p>
    <w:p w14:paraId="65C2B31F" w14:textId="77777777" w:rsidR="003B1C12" w:rsidRPr="00975F01" w:rsidRDefault="003B1C12" w:rsidP="00775436">
      <w:pPr>
        <w:pStyle w:val="Apara"/>
        <w:keepNext/>
        <w:rPr>
          <w:lang w:eastAsia="en-AU"/>
        </w:rPr>
      </w:pPr>
      <w:r w:rsidRPr="00975F01">
        <w:rPr>
          <w:lang w:eastAsia="en-AU"/>
        </w:rPr>
        <w:tab/>
        <w:t>(d)</w:t>
      </w:r>
      <w:r w:rsidRPr="00975F01">
        <w:rPr>
          <w:lang w:eastAsia="en-AU"/>
        </w:rPr>
        <w:tab/>
        <w:t>the person contravenes the direction.</w:t>
      </w:r>
    </w:p>
    <w:p w14:paraId="795EA604" w14:textId="77777777" w:rsidR="003B1C12" w:rsidRPr="00975F01" w:rsidRDefault="003B1C12" w:rsidP="00775436">
      <w:pPr>
        <w:pStyle w:val="Penalty"/>
        <w:rPr>
          <w:lang w:eastAsia="en-AU"/>
        </w:rPr>
      </w:pPr>
      <w:r w:rsidRPr="00975F01">
        <w:rPr>
          <w:lang w:eastAsia="en-AU"/>
        </w:rPr>
        <w:t>Maximum penalty:  20 penalty units.</w:t>
      </w:r>
    </w:p>
    <w:p w14:paraId="3F13EE06" w14:textId="77777777" w:rsidR="003B1C12" w:rsidRPr="00975F01" w:rsidRDefault="003B1C12" w:rsidP="003B1C12">
      <w:pPr>
        <w:pStyle w:val="Amain"/>
      </w:pPr>
      <w:r w:rsidRPr="00975F01">
        <w:tab/>
        <w:t>(2)</w:t>
      </w:r>
      <w:r w:rsidRPr="00975F01">
        <w:tab/>
        <w:t>An offence against this section is a strict liability offence.</w:t>
      </w:r>
    </w:p>
    <w:p w14:paraId="7A9F3EB5" w14:textId="77777777" w:rsidR="003B1C12" w:rsidRPr="00975F01" w:rsidRDefault="003B1C12" w:rsidP="003B1C12">
      <w:pPr>
        <w:pStyle w:val="Amain"/>
        <w:rPr>
          <w:lang w:eastAsia="en-AU"/>
        </w:rPr>
      </w:pPr>
      <w:r w:rsidRPr="00975F01">
        <w:rPr>
          <w:lang w:eastAsia="en-AU"/>
        </w:rPr>
        <w:tab/>
        <w:t>(3)</w:t>
      </w:r>
      <w:r w:rsidRPr="00975F01">
        <w:rPr>
          <w:lang w:eastAsia="en-AU"/>
        </w:rPr>
        <w:tab/>
        <w:t>A person does not commit an offence against this section if—</w:t>
      </w:r>
    </w:p>
    <w:p w14:paraId="4A35A07C" w14:textId="77777777" w:rsidR="003B1C12" w:rsidRPr="00975F01" w:rsidRDefault="003B1C12" w:rsidP="003B1C12">
      <w:pPr>
        <w:pStyle w:val="Apara"/>
        <w:rPr>
          <w:lang w:eastAsia="en-AU"/>
        </w:rPr>
      </w:pPr>
      <w:r w:rsidRPr="00975F01">
        <w:rPr>
          <w:lang w:eastAsia="en-AU"/>
        </w:rPr>
        <w:tab/>
        <w:t>(a)</w:t>
      </w:r>
      <w:r w:rsidRPr="00975F01">
        <w:rPr>
          <w:lang w:eastAsia="en-AU"/>
        </w:rPr>
        <w:tab/>
        <w:t xml:space="preserve">the direction was given by an inspector who is not a uniformed police </w:t>
      </w:r>
      <w:r w:rsidRPr="00975F01">
        <w:rPr>
          <w:szCs w:val="24"/>
          <w:lang w:eastAsia="en-AU"/>
        </w:rPr>
        <w:t>officer; and</w:t>
      </w:r>
    </w:p>
    <w:p w14:paraId="065AA345" w14:textId="77777777" w:rsidR="003B1C12" w:rsidRDefault="003B1C12" w:rsidP="00FC3A15">
      <w:pPr>
        <w:pStyle w:val="Apara"/>
        <w:keepNext/>
        <w:rPr>
          <w:lang w:eastAsia="en-AU"/>
        </w:rPr>
      </w:pPr>
      <w:r w:rsidRPr="00975F01">
        <w:rPr>
          <w:lang w:eastAsia="en-AU"/>
        </w:rPr>
        <w:tab/>
        <w:t>(b)</w:t>
      </w:r>
      <w:r w:rsidRPr="00975F01">
        <w:rPr>
          <w:lang w:eastAsia="en-AU"/>
        </w:rPr>
        <w:tab/>
        <w:t>when asked by the person, the inspector does not produce the inspector’s identity card for inspection.</w:t>
      </w:r>
    </w:p>
    <w:p w14:paraId="5E3648F5" w14:textId="41C232BA" w:rsidR="00573682" w:rsidRPr="00D8110C" w:rsidRDefault="00573682" w:rsidP="00573682">
      <w:pPr>
        <w:pStyle w:val="aNote"/>
      </w:pPr>
      <w:r w:rsidRPr="00D8110C">
        <w:rPr>
          <w:rStyle w:val="charItals"/>
        </w:rPr>
        <w:t>Note</w:t>
      </w:r>
      <w:r w:rsidRPr="00D8110C">
        <w:rPr>
          <w:rStyle w:val="charItals"/>
        </w:rPr>
        <w:tab/>
      </w:r>
      <w:r w:rsidRPr="00D8110C">
        <w:t xml:space="preserve">The defendant has an evidential burden in relation to the matters mentioned in s (3) (see </w:t>
      </w:r>
      <w:hyperlink r:id="rId37" w:tooltip="A2002-51" w:history="1">
        <w:r w:rsidRPr="00D8110C">
          <w:rPr>
            <w:rStyle w:val="charCitHyperlinkAbbrev"/>
          </w:rPr>
          <w:t>Criminal Code</w:t>
        </w:r>
      </w:hyperlink>
      <w:r w:rsidRPr="00D8110C">
        <w:t>, s 58).</w:t>
      </w:r>
    </w:p>
    <w:p w14:paraId="6399D65D" w14:textId="77777777" w:rsidR="003B1C12" w:rsidRPr="00975F01" w:rsidRDefault="003B1C12" w:rsidP="003B1C12">
      <w:pPr>
        <w:pStyle w:val="AH5Sec"/>
      </w:pPr>
      <w:bookmarkStart w:id="29" w:name="_Toc74922758"/>
      <w:r w:rsidRPr="00B221EB">
        <w:rPr>
          <w:rStyle w:val="CharSectNo"/>
        </w:rPr>
        <w:lastRenderedPageBreak/>
        <w:t>9D</w:t>
      </w:r>
      <w:r w:rsidRPr="00975F01">
        <w:tab/>
        <w:t>Offence by occupier—person smoking in outdoor eating or drinking place</w:t>
      </w:r>
      <w:bookmarkEnd w:id="29"/>
    </w:p>
    <w:p w14:paraId="1FC19530" w14:textId="77777777" w:rsidR="003B1C12" w:rsidRPr="00975F01" w:rsidRDefault="003B1C12" w:rsidP="00ED5579">
      <w:pPr>
        <w:pStyle w:val="Amain"/>
        <w:keepNext/>
      </w:pPr>
      <w:r w:rsidRPr="00975F01">
        <w:tab/>
        <w:t>(1)</w:t>
      </w:r>
      <w:r w:rsidRPr="00975F01">
        <w:tab/>
        <w:t>The occupier of an outdoor eating or drinking place commits an offence if—</w:t>
      </w:r>
    </w:p>
    <w:p w14:paraId="60851F63" w14:textId="77777777" w:rsidR="003B1C12" w:rsidRPr="00975F01" w:rsidRDefault="003B1C12" w:rsidP="003B1C12">
      <w:pPr>
        <w:pStyle w:val="Apara"/>
        <w:rPr>
          <w:lang w:eastAsia="en-AU"/>
        </w:rPr>
      </w:pPr>
      <w:r w:rsidRPr="00975F01">
        <w:rPr>
          <w:lang w:eastAsia="en-AU"/>
        </w:rPr>
        <w:tab/>
        <w:t>(a)</w:t>
      </w:r>
      <w:r w:rsidRPr="00975F01">
        <w:rPr>
          <w:lang w:eastAsia="en-AU"/>
        </w:rPr>
        <w:tab/>
        <w:t>a person smokes in the outdoor eating or drinking place; and</w:t>
      </w:r>
    </w:p>
    <w:p w14:paraId="6E1207B5" w14:textId="77777777" w:rsidR="003B1C12" w:rsidRPr="00975F01" w:rsidRDefault="003B1C12" w:rsidP="00775436">
      <w:pPr>
        <w:pStyle w:val="Apara"/>
        <w:keepNext/>
        <w:rPr>
          <w:lang w:eastAsia="en-AU"/>
        </w:rPr>
      </w:pPr>
      <w:r w:rsidRPr="00975F01">
        <w:tab/>
        <w:t>(b)</w:t>
      </w:r>
      <w:r w:rsidRPr="00975F01">
        <w:tab/>
        <w:t>the place where the person smokes is not a designated outdoor smoking area.</w:t>
      </w:r>
    </w:p>
    <w:p w14:paraId="44BE966D" w14:textId="77777777" w:rsidR="003B1C12" w:rsidRPr="00975F01" w:rsidRDefault="003B1C12" w:rsidP="00775436">
      <w:pPr>
        <w:pStyle w:val="Penalty"/>
      </w:pPr>
      <w:r w:rsidRPr="00975F01">
        <w:t>Maximum penalty: 10 penalty units.</w:t>
      </w:r>
    </w:p>
    <w:p w14:paraId="5E9DAE2F" w14:textId="77777777" w:rsidR="003B1C12" w:rsidRPr="00975F01" w:rsidRDefault="003B1C12" w:rsidP="003B1C12">
      <w:pPr>
        <w:pStyle w:val="Amain"/>
      </w:pPr>
      <w:r w:rsidRPr="00975F01">
        <w:tab/>
        <w:t>(2)</w:t>
      </w:r>
      <w:r w:rsidRPr="00975F01">
        <w:tab/>
        <w:t>An offence against this section is a strict liability offence.</w:t>
      </w:r>
    </w:p>
    <w:p w14:paraId="62303210" w14:textId="77777777" w:rsidR="003B1C12" w:rsidRPr="00975F01" w:rsidRDefault="003B1C12" w:rsidP="00751166">
      <w:pPr>
        <w:pStyle w:val="Amain"/>
        <w:keepNext/>
      </w:pPr>
      <w:r w:rsidRPr="00975F01">
        <w:tab/>
        <w:t>(3)</w:t>
      </w:r>
      <w:r w:rsidRPr="00975F01">
        <w:tab/>
        <w:t>The occupier does not commit an offence against this section if—</w:t>
      </w:r>
    </w:p>
    <w:p w14:paraId="6DFD8CB7" w14:textId="77777777" w:rsidR="003B1C12" w:rsidRPr="00975F01" w:rsidRDefault="003B1C12" w:rsidP="003B1C12">
      <w:pPr>
        <w:pStyle w:val="Apara"/>
        <w:rPr>
          <w:lang w:eastAsia="en-AU"/>
        </w:rPr>
      </w:pPr>
      <w:r w:rsidRPr="00975F01">
        <w:rPr>
          <w:lang w:eastAsia="en-AU"/>
        </w:rPr>
        <w:tab/>
        <w:t>(a)</w:t>
      </w:r>
      <w:r w:rsidRPr="00975F01">
        <w:rPr>
          <w:lang w:eastAsia="en-AU"/>
        </w:rPr>
        <w:tab/>
        <w:t>the occupier was not aware, and could not reasonably be expected to have been aware, that the person was smoking in an outdoor eating or drinking place that was not a designated outdoor smoking area; or</w:t>
      </w:r>
    </w:p>
    <w:p w14:paraId="330C40D1" w14:textId="77777777" w:rsidR="003B1C12" w:rsidRDefault="003B1C12" w:rsidP="003B1C12">
      <w:pPr>
        <w:pStyle w:val="Apara"/>
        <w:rPr>
          <w:lang w:eastAsia="en-AU"/>
        </w:rPr>
      </w:pPr>
      <w:r w:rsidRPr="00975F01">
        <w:rPr>
          <w:lang w:eastAsia="en-AU"/>
        </w:rPr>
        <w:tab/>
        <w:t>(b)</w:t>
      </w:r>
      <w:r w:rsidRPr="00975F01">
        <w:rPr>
          <w:lang w:eastAsia="en-AU"/>
        </w:rPr>
        <w:tab/>
        <w:t>the occupier directed the person to stop smoking in the outdoor eating or drinking place and the person contravened the direction.</w:t>
      </w:r>
    </w:p>
    <w:p w14:paraId="781F60F9" w14:textId="50EC79E5" w:rsidR="00573682" w:rsidRPr="00D8110C" w:rsidRDefault="00573682" w:rsidP="00573682">
      <w:pPr>
        <w:pStyle w:val="aNote"/>
      </w:pPr>
      <w:r w:rsidRPr="00D8110C">
        <w:rPr>
          <w:rStyle w:val="charItals"/>
        </w:rPr>
        <w:t>Note</w:t>
      </w:r>
      <w:r w:rsidRPr="00D8110C">
        <w:rPr>
          <w:rStyle w:val="charItals"/>
        </w:rPr>
        <w:tab/>
      </w:r>
      <w:r w:rsidRPr="00D8110C">
        <w:t xml:space="preserve">The defendant has an evidential burden in relation to the matters mentioned in s (3) (see </w:t>
      </w:r>
      <w:hyperlink r:id="rId38" w:tooltip="A2002-51" w:history="1">
        <w:r w:rsidRPr="00D8110C">
          <w:rPr>
            <w:rStyle w:val="charCitHyperlinkAbbrev"/>
          </w:rPr>
          <w:t>Criminal Code</w:t>
        </w:r>
      </w:hyperlink>
      <w:r w:rsidRPr="00D8110C">
        <w:t>, s 58).</w:t>
      </w:r>
    </w:p>
    <w:p w14:paraId="66D8227F" w14:textId="77777777" w:rsidR="003B1C12" w:rsidRPr="00975F01" w:rsidRDefault="003B1C12" w:rsidP="003B1C12">
      <w:pPr>
        <w:pStyle w:val="AH5Sec"/>
        <w:rPr>
          <w:lang w:eastAsia="en-AU"/>
        </w:rPr>
      </w:pPr>
      <w:bookmarkStart w:id="30" w:name="_Toc74922759"/>
      <w:r w:rsidRPr="00B221EB">
        <w:rPr>
          <w:rStyle w:val="CharSectNo"/>
        </w:rPr>
        <w:t>9E</w:t>
      </w:r>
      <w:r w:rsidRPr="00975F01">
        <w:rPr>
          <w:lang w:eastAsia="en-AU"/>
        </w:rPr>
        <w:tab/>
        <w:t>Offence by occupier—not displaying required signs etc</w:t>
      </w:r>
      <w:bookmarkEnd w:id="30"/>
    </w:p>
    <w:p w14:paraId="0CB04DAA" w14:textId="77777777" w:rsidR="003B1C12" w:rsidRPr="00975F01" w:rsidRDefault="003B1C12" w:rsidP="00FC3A15">
      <w:pPr>
        <w:pStyle w:val="Amain"/>
        <w:keepNext/>
      </w:pPr>
      <w:r w:rsidRPr="00975F01">
        <w:tab/>
        <w:t>(1)</w:t>
      </w:r>
      <w:r w:rsidRPr="00975F01">
        <w:tab/>
        <w:t>The occupier of an outdoor eating or drinking place must ensure that ‘no smoking’ signs are prominently displayed at the place.</w:t>
      </w:r>
    </w:p>
    <w:p w14:paraId="62A018F8" w14:textId="77777777" w:rsidR="003B1C12" w:rsidRPr="00975F01" w:rsidRDefault="003B1C12" w:rsidP="003B1C12">
      <w:pPr>
        <w:pStyle w:val="Penalty"/>
        <w:keepNext/>
      </w:pPr>
      <w:r w:rsidRPr="00975F01">
        <w:t>Maximum penalty:  20 penalty units.</w:t>
      </w:r>
    </w:p>
    <w:p w14:paraId="32EAD45C" w14:textId="77777777" w:rsidR="003B1C12" w:rsidRPr="00101880" w:rsidRDefault="003B1C12" w:rsidP="003B1C12">
      <w:pPr>
        <w:pStyle w:val="Amain"/>
      </w:pPr>
      <w:r w:rsidRPr="00975F01">
        <w:tab/>
        <w:t>(2)</w:t>
      </w:r>
      <w:r w:rsidRPr="00975F01">
        <w:tab/>
        <w:t xml:space="preserve">The occupier of an outdoor eating or drinking place that is not </w:t>
      </w:r>
      <w:r w:rsidRPr="00101880">
        <w:t>licensed premises must ensure that tables and chairs provided by the on-site service for use by people consuming food or drink at the place are clearly identified by either or both of the following:</w:t>
      </w:r>
    </w:p>
    <w:p w14:paraId="75E1A755" w14:textId="77777777" w:rsidR="003B1C12" w:rsidRPr="00101880" w:rsidRDefault="003B1C12" w:rsidP="003B1C12">
      <w:pPr>
        <w:pStyle w:val="Apara"/>
      </w:pPr>
      <w:r w:rsidRPr="00101880">
        <w:tab/>
        <w:t>(a)</w:t>
      </w:r>
      <w:r w:rsidRPr="00101880">
        <w:tab/>
        <w:t xml:space="preserve">a plan displayed at the place; </w:t>
      </w:r>
    </w:p>
    <w:p w14:paraId="6CDD66E1" w14:textId="77777777" w:rsidR="003B1C12" w:rsidRPr="00975F01" w:rsidRDefault="003B1C12" w:rsidP="00775436">
      <w:pPr>
        <w:pStyle w:val="Apara"/>
        <w:keepNext/>
      </w:pPr>
      <w:r w:rsidRPr="00101880">
        <w:lastRenderedPageBreak/>
        <w:tab/>
        <w:t>(b)</w:t>
      </w:r>
      <w:r w:rsidRPr="00101880">
        <w:tab/>
        <w:t>signs or markings on the tables and chairs.</w:t>
      </w:r>
    </w:p>
    <w:p w14:paraId="04C0C173" w14:textId="77777777" w:rsidR="003B1C12" w:rsidRPr="00975F01" w:rsidRDefault="003B1C12" w:rsidP="00775436">
      <w:pPr>
        <w:pStyle w:val="Penalty"/>
      </w:pPr>
      <w:r w:rsidRPr="00975F01">
        <w:t>Maximum penalty:  20 penalty units.</w:t>
      </w:r>
    </w:p>
    <w:p w14:paraId="71CA080E" w14:textId="77777777" w:rsidR="003B1C12" w:rsidRPr="00975F01" w:rsidRDefault="003B1C12" w:rsidP="003B1C12">
      <w:pPr>
        <w:pStyle w:val="Amain"/>
      </w:pPr>
      <w:r w:rsidRPr="00975F01">
        <w:tab/>
        <w:t>(3)</w:t>
      </w:r>
      <w:r w:rsidRPr="00975F01">
        <w:tab/>
        <w:t>An offence against this section is a strict liability offence.</w:t>
      </w:r>
    </w:p>
    <w:p w14:paraId="6EA3F286" w14:textId="77777777" w:rsidR="003B1C12" w:rsidRPr="00B221EB" w:rsidRDefault="003B1C12" w:rsidP="003B1C12">
      <w:pPr>
        <w:pStyle w:val="AH3Div"/>
      </w:pPr>
      <w:bookmarkStart w:id="31" w:name="_Toc74922760"/>
      <w:r w:rsidRPr="00B221EB">
        <w:rPr>
          <w:rStyle w:val="CharDivNo"/>
        </w:rPr>
        <w:t>Division 2A.3</w:t>
      </w:r>
      <w:r w:rsidRPr="00975F01">
        <w:tab/>
      </w:r>
      <w:r w:rsidRPr="00B221EB">
        <w:rPr>
          <w:rStyle w:val="CharDivText"/>
        </w:rPr>
        <w:t>Designated outdoor smoking areas</w:t>
      </w:r>
      <w:bookmarkEnd w:id="31"/>
    </w:p>
    <w:p w14:paraId="229BFF2F" w14:textId="77777777" w:rsidR="003B1C12" w:rsidRPr="00975F01" w:rsidRDefault="003B1C12" w:rsidP="003B1C12">
      <w:pPr>
        <w:pStyle w:val="AH5Sec"/>
      </w:pPr>
      <w:bookmarkStart w:id="32" w:name="_Toc74922761"/>
      <w:r w:rsidRPr="00B221EB">
        <w:rPr>
          <w:rStyle w:val="CharSectNo"/>
        </w:rPr>
        <w:t>9F</w:t>
      </w:r>
      <w:r w:rsidRPr="00975F01">
        <w:tab/>
        <w:t>Designating outdoor smoking area</w:t>
      </w:r>
      <w:bookmarkEnd w:id="32"/>
    </w:p>
    <w:p w14:paraId="55997554" w14:textId="77777777" w:rsidR="003B1C12" w:rsidRPr="00975F01" w:rsidRDefault="003B1C12" w:rsidP="003B1C12">
      <w:pPr>
        <w:pStyle w:val="Amain"/>
      </w:pPr>
      <w:r w:rsidRPr="00975F01">
        <w:tab/>
        <w:t>(1)</w:t>
      </w:r>
      <w:r w:rsidRPr="00975F01">
        <w:tab/>
        <w:t>This section applies to—</w:t>
      </w:r>
    </w:p>
    <w:p w14:paraId="7B370DC0" w14:textId="646FA399" w:rsidR="003B1C12" w:rsidRPr="00975F01" w:rsidRDefault="003B1C12" w:rsidP="003B1C12">
      <w:pPr>
        <w:pStyle w:val="Apara"/>
      </w:pPr>
      <w:r w:rsidRPr="00975F01">
        <w:tab/>
        <w:t>(a)</w:t>
      </w:r>
      <w:r w:rsidRPr="00975F01">
        <w:tab/>
        <w:t xml:space="preserve">premises in relation to which a club licence under the </w:t>
      </w:r>
      <w:hyperlink r:id="rId39" w:tooltip="A2010-35" w:history="1">
        <w:r w:rsidR="002A7192" w:rsidRPr="002A7192">
          <w:rPr>
            <w:rStyle w:val="charCitHyperlinkItal"/>
          </w:rPr>
          <w:t>Liquor Act 2010</w:t>
        </w:r>
      </w:hyperlink>
      <w:r w:rsidRPr="002A7192">
        <w:rPr>
          <w:rStyle w:val="charItals"/>
        </w:rPr>
        <w:t xml:space="preserve"> </w:t>
      </w:r>
      <w:r w:rsidRPr="00975F01">
        <w:t>is in force; and</w:t>
      </w:r>
    </w:p>
    <w:p w14:paraId="0A1770B8" w14:textId="2E10FF77" w:rsidR="003B1C12" w:rsidRPr="00975F01" w:rsidRDefault="003B1C12" w:rsidP="00674388">
      <w:pPr>
        <w:pStyle w:val="Apara"/>
        <w:keepNext/>
      </w:pPr>
      <w:r w:rsidRPr="00975F01">
        <w:tab/>
        <w:t>(b)</w:t>
      </w:r>
      <w:r w:rsidRPr="00975F01">
        <w:tab/>
        <w:t xml:space="preserve">premises in relation to which a licence under the </w:t>
      </w:r>
      <w:hyperlink r:id="rId40" w:tooltip="A2010-35" w:history="1">
        <w:r w:rsidR="002A7192" w:rsidRPr="002A7192">
          <w:rPr>
            <w:rStyle w:val="charCitHyperlinkItal"/>
          </w:rPr>
          <w:t>Liquor Act 2010</w:t>
        </w:r>
      </w:hyperlink>
      <w:r w:rsidRPr="002A7192">
        <w:rPr>
          <w:rStyle w:val="charItals"/>
        </w:rPr>
        <w:t xml:space="preserve"> </w:t>
      </w:r>
      <w:r w:rsidRPr="00975F01">
        <w:t>is in force authorising the sale of liquor for consumption on the premises, and that are used principally for that purpose.</w:t>
      </w:r>
    </w:p>
    <w:p w14:paraId="404C00F6" w14:textId="77777777" w:rsidR="003B1C12" w:rsidRPr="00975F01" w:rsidRDefault="003B1C12" w:rsidP="003B1C12">
      <w:pPr>
        <w:pStyle w:val="aExamHdgss"/>
      </w:pPr>
      <w:r w:rsidRPr="00975F01">
        <w:t>Example—par (b)</w:t>
      </w:r>
    </w:p>
    <w:p w14:paraId="3ECDA719" w14:textId="77777777" w:rsidR="003B1C12" w:rsidRPr="00975F01" w:rsidRDefault="003B1C12" w:rsidP="003B1C12">
      <w:pPr>
        <w:pStyle w:val="aExamss"/>
        <w:keepNext/>
      </w:pPr>
      <w:r w:rsidRPr="00975F01">
        <w:t>a pub or tavern</w:t>
      </w:r>
    </w:p>
    <w:p w14:paraId="220397FF" w14:textId="77777777" w:rsidR="003B1C12" w:rsidRPr="00975F01" w:rsidRDefault="003B1C12" w:rsidP="003B1C12">
      <w:pPr>
        <w:pStyle w:val="Amain"/>
      </w:pPr>
      <w:r w:rsidRPr="00975F01">
        <w:tab/>
        <w:t>(2)</w:t>
      </w:r>
      <w:r w:rsidRPr="00975F01">
        <w:tab/>
        <w:t xml:space="preserve">The licensee of the premises may designate part of the licensed outdoor area of the premises as an area in which drinking and smoking is allowed (a </w:t>
      </w:r>
      <w:r w:rsidRPr="002A7192">
        <w:rPr>
          <w:rStyle w:val="charBoldItals"/>
        </w:rPr>
        <w:t>designated outdoor smoking area</w:t>
      </w:r>
      <w:r w:rsidRPr="00975F01">
        <w:t>) by displaying a notice near the area—</w:t>
      </w:r>
    </w:p>
    <w:p w14:paraId="7EEADC30" w14:textId="77777777" w:rsidR="003B1C12" w:rsidRPr="00975F01" w:rsidRDefault="003B1C12" w:rsidP="003B1C12">
      <w:pPr>
        <w:pStyle w:val="Apara"/>
      </w:pPr>
      <w:r w:rsidRPr="00975F01">
        <w:tab/>
        <w:t>(a)</w:t>
      </w:r>
      <w:r w:rsidRPr="00975F01">
        <w:tab/>
        <w:t>stating that the area is a designated outdoor smoking area for this Act; and</w:t>
      </w:r>
    </w:p>
    <w:p w14:paraId="130E1361" w14:textId="77777777" w:rsidR="003B1C12" w:rsidRPr="00975F01" w:rsidRDefault="003B1C12" w:rsidP="003B1C12">
      <w:pPr>
        <w:pStyle w:val="Apara"/>
      </w:pPr>
      <w:r w:rsidRPr="00975F01">
        <w:tab/>
        <w:t>(b)</w:t>
      </w:r>
      <w:r w:rsidRPr="00975F01">
        <w:tab/>
        <w:t>stating that a person under 18 years old is not permitted in the area; and</w:t>
      </w:r>
    </w:p>
    <w:p w14:paraId="1E0A201F" w14:textId="77777777" w:rsidR="003B1C12" w:rsidRPr="00975F01" w:rsidRDefault="003B1C12" w:rsidP="003B1C12">
      <w:pPr>
        <w:pStyle w:val="Apara"/>
      </w:pPr>
      <w:r w:rsidRPr="00975F01">
        <w:tab/>
        <w:t>(c)</w:t>
      </w:r>
      <w:r w:rsidRPr="00975F01">
        <w:tab/>
        <w:t>stating that a smoking management plan for the premises is available for inspection at any time; and</w:t>
      </w:r>
    </w:p>
    <w:p w14:paraId="057EFB5D" w14:textId="77777777" w:rsidR="003B1C12" w:rsidRPr="00975F01" w:rsidRDefault="003B1C12" w:rsidP="003B1C12">
      <w:pPr>
        <w:pStyle w:val="Apara"/>
      </w:pPr>
      <w:r w:rsidRPr="00975F01">
        <w:tab/>
        <w:t>(d)</w:t>
      </w:r>
      <w:r w:rsidRPr="00975F01">
        <w:tab/>
        <w:t>including a diagram that sets out the limits of the area.</w:t>
      </w:r>
    </w:p>
    <w:p w14:paraId="737DD7CE" w14:textId="77777777" w:rsidR="003B1C12" w:rsidRPr="00975F01" w:rsidRDefault="003B1C12" w:rsidP="003B1C12">
      <w:pPr>
        <w:pStyle w:val="Amain"/>
      </w:pPr>
      <w:r w:rsidRPr="00975F01">
        <w:tab/>
        <w:t>(3)</w:t>
      </w:r>
      <w:r w:rsidRPr="00975F01">
        <w:tab/>
        <w:t>There may be more than 1 designated outdoor smoking area at the premises.</w:t>
      </w:r>
    </w:p>
    <w:p w14:paraId="3DCCDC71" w14:textId="77777777" w:rsidR="003B1C12" w:rsidRPr="00975F01" w:rsidRDefault="003B1C12" w:rsidP="008C6149">
      <w:pPr>
        <w:pStyle w:val="Amain"/>
        <w:keepNext/>
        <w:keepLines/>
      </w:pPr>
      <w:r w:rsidRPr="00975F01">
        <w:lastRenderedPageBreak/>
        <w:tab/>
        <w:t>(4)</w:t>
      </w:r>
      <w:r w:rsidRPr="00975F01">
        <w:tab/>
        <w:t>The parts of the licensed outdoor area of the premises that may be designated outdoor smoking areas are—</w:t>
      </w:r>
    </w:p>
    <w:p w14:paraId="7731B663" w14:textId="77777777" w:rsidR="003B1C12" w:rsidRPr="00975F01" w:rsidRDefault="003B1C12" w:rsidP="008C6149">
      <w:pPr>
        <w:pStyle w:val="Apara"/>
        <w:keepNext/>
        <w:keepLines/>
      </w:pPr>
      <w:r w:rsidRPr="00975F01">
        <w:tab/>
        <w:t>(a)</w:t>
      </w:r>
      <w:r w:rsidRPr="00975F01">
        <w:tab/>
        <w:t xml:space="preserve">any part (an </w:t>
      </w:r>
      <w:r w:rsidRPr="002A7192">
        <w:rPr>
          <w:rStyle w:val="charBoldItals"/>
        </w:rPr>
        <w:t>off-gaming area</w:t>
      </w:r>
      <w:r w:rsidRPr="00975F01">
        <w:t>) that—</w:t>
      </w:r>
    </w:p>
    <w:p w14:paraId="492EDDEA" w14:textId="77777777" w:rsidR="003B1C12" w:rsidRPr="00975F01" w:rsidRDefault="003B1C12" w:rsidP="003B1C12">
      <w:pPr>
        <w:pStyle w:val="Asubpara"/>
      </w:pPr>
      <w:r w:rsidRPr="00975F01">
        <w:tab/>
        <w:t>(i)</w:t>
      </w:r>
      <w:r w:rsidRPr="00975F01">
        <w:tab/>
        <w:t>is adjacent to a gaming area and accessible only from a gaming area; and</w:t>
      </w:r>
    </w:p>
    <w:p w14:paraId="26042DDB" w14:textId="77777777" w:rsidR="003B1C12" w:rsidRPr="00975F01" w:rsidRDefault="003B1C12" w:rsidP="003B1C12">
      <w:pPr>
        <w:pStyle w:val="Asubpara"/>
      </w:pPr>
      <w:r w:rsidRPr="00975F01">
        <w:tab/>
        <w:t>(ii)</w:t>
      </w:r>
      <w:r w:rsidRPr="00975F01">
        <w:tab/>
        <w:t xml:space="preserve">was part of the licensed outdoor area of the premises on </w:t>
      </w:r>
      <w:r>
        <w:t>1 November</w:t>
      </w:r>
      <w:r w:rsidRPr="00975F01">
        <w:t xml:space="preserve"> 2009; and</w:t>
      </w:r>
    </w:p>
    <w:p w14:paraId="095FE7DB" w14:textId="77777777" w:rsidR="003B1C12" w:rsidRPr="00975F01" w:rsidRDefault="003B1C12" w:rsidP="003B1C12">
      <w:pPr>
        <w:pStyle w:val="Apara"/>
      </w:pPr>
      <w:r w:rsidRPr="00975F01">
        <w:tab/>
        <w:t>(b)</w:t>
      </w:r>
      <w:r w:rsidRPr="00975F01">
        <w:tab/>
        <w:t>up to 50% of the total area of the licensed outdoor area of the premises that is not an off-gaming area.</w:t>
      </w:r>
    </w:p>
    <w:p w14:paraId="3F4E6000" w14:textId="77777777" w:rsidR="003B1C12" w:rsidRPr="00975F01" w:rsidRDefault="003B1C12" w:rsidP="003B1C12">
      <w:pPr>
        <w:pStyle w:val="Amain"/>
      </w:pPr>
      <w:r w:rsidRPr="00975F01">
        <w:tab/>
        <w:t>(5)</w:t>
      </w:r>
      <w:r w:rsidRPr="00975F01">
        <w:tab/>
        <w:t>Each designated outdoor smoking area must have a buffer on its perimeter wherever it is adjacent to other parts of the outdoor area of the premises ordinarily accessed by patrons.</w:t>
      </w:r>
    </w:p>
    <w:p w14:paraId="3CC5B69E" w14:textId="77777777" w:rsidR="003B1C12" w:rsidRPr="00975F01" w:rsidRDefault="003B1C12" w:rsidP="003B1C12">
      <w:pPr>
        <w:pStyle w:val="Amain"/>
      </w:pPr>
      <w:r w:rsidRPr="00975F01">
        <w:tab/>
        <w:t>(6)</w:t>
      </w:r>
      <w:r w:rsidRPr="00975F01">
        <w:tab/>
        <w:t>A buffer must be—</w:t>
      </w:r>
    </w:p>
    <w:p w14:paraId="07FBA458" w14:textId="77777777" w:rsidR="003B1C12" w:rsidRPr="00975F01" w:rsidRDefault="003B1C12" w:rsidP="003B1C12">
      <w:pPr>
        <w:pStyle w:val="aDefpara"/>
      </w:pPr>
      <w:r w:rsidRPr="00975F01">
        <w:tab/>
        <w:t>(a)</w:t>
      </w:r>
      <w:r w:rsidRPr="00975F01">
        <w:tab/>
        <w:t xml:space="preserve">a screen or wall that is impervious to smoke and at least the height prescribed by regulation; or </w:t>
      </w:r>
    </w:p>
    <w:p w14:paraId="5BDC6862" w14:textId="77777777" w:rsidR="003B1C12" w:rsidRPr="00975F01" w:rsidRDefault="003B1C12" w:rsidP="003B1C12">
      <w:pPr>
        <w:pStyle w:val="aDefpara"/>
      </w:pPr>
      <w:r w:rsidRPr="00975F01">
        <w:tab/>
        <w:t>(b)</w:t>
      </w:r>
      <w:r w:rsidRPr="00975F01">
        <w:tab/>
        <w:t xml:space="preserve">an area at least 4m wide where patrons are not allowed to eat, drink or smoke, half of which must be taken from the area that would otherwise form part of the designated outdoor smoking area. </w:t>
      </w:r>
    </w:p>
    <w:p w14:paraId="319D5C15" w14:textId="77777777" w:rsidR="003B1C12" w:rsidRPr="00975F01" w:rsidRDefault="003B1C12" w:rsidP="003B1C12">
      <w:pPr>
        <w:pStyle w:val="Amain"/>
      </w:pPr>
      <w:r w:rsidRPr="00975F01">
        <w:tab/>
        <w:t>(7)</w:t>
      </w:r>
      <w:r w:rsidRPr="00975F01">
        <w:tab/>
        <w:t>A designated outdoor smoking area—</w:t>
      </w:r>
    </w:p>
    <w:p w14:paraId="7CE25B5B" w14:textId="77777777" w:rsidR="003B1C12" w:rsidRPr="00975F01" w:rsidRDefault="003B1C12" w:rsidP="003B1C12">
      <w:pPr>
        <w:pStyle w:val="Apara"/>
      </w:pPr>
      <w:r w:rsidRPr="00975F01">
        <w:tab/>
        <w:t>(a)</w:t>
      </w:r>
      <w:r w:rsidRPr="00975F01">
        <w:tab/>
        <w:t>must not be adjacent to an entrance to the premises (unless it is an off-gaming area); and</w:t>
      </w:r>
    </w:p>
    <w:p w14:paraId="12D7A813" w14:textId="77777777" w:rsidR="003B1C12" w:rsidRPr="00975F01" w:rsidRDefault="003B1C12" w:rsidP="003B1C12">
      <w:pPr>
        <w:pStyle w:val="Apara"/>
      </w:pPr>
      <w:r w:rsidRPr="00975F01">
        <w:tab/>
        <w:t>(b)</w:t>
      </w:r>
      <w:r w:rsidRPr="00975F01">
        <w:tab/>
        <w:t>must be in a position that minimises smoke from the area entering any part of an outdoor eating or drinking place that is not a designated outdoor smoking area.</w:t>
      </w:r>
    </w:p>
    <w:p w14:paraId="765797AC" w14:textId="77777777" w:rsidR="003B1C12" w:rsidRPr="00975F01" w:rsidRDefault="003B1C12" w:rsidP="008C6149">
      <w:pPr>
        <w:pStyle w:val="Amain"/>
        <w:keepNext/>
      </w:pPr>
      <w:r w:rsidRPr="00975F01">
        <w:lastRenderedPageBreak/>
        <w:tab/>
        <w:t>(8)</w:t>
      </w:r>
      <w:r w:rsidRPr="00975F01">
        <w:tab/>
        <w:t xml:space="preserve">A licensee of premises must not designate a part or parts of the licensed outdoor area of the premises under subsection (2) otherwise than in accordance with this section. </w:t>
      </w:r>
    </w:p>
    <w:p w14:paraId="19629939" w14:textId="77777777" w:rsidR="003B1C12" w:rsidRPr="00975F01" w:rsidRDefault="003B1C12" w:rsidP="003B1C12">
      <w:pPr>
        <w:pStyle w:val="Penalty"/>
        <w:keepNext/>
      </w:pPr>
      <w:r w:rsidRPr="00975F01">
        <w:t>Maximum penalty:  50 penalty units.</w:t>
      </w:r>
    </w:p>
    <w:p w14:paraId="769CDD5F" w14:textId="77777777" w:rsidR="003B1C12" w:rsidRPr="00975F01" w:rsidRDefault="003B1C12" w:rsidP="003B1C12">
      <w:pPr>
        <w:pStyle w:val="Amain"/>
      </w:pPr>
      <w:r w:rsidRPr="00975F01">
        <w:tab/>
        <w:t>(9)</w:t>
      </w:r>
      <w:r w:rsidRPr="00975F01">
        <w:tab/>
        <w:t>An offence against this section is a strict liability offence.</w:t>
      </w:r>
    </w:p>
    <w:p w14:paraId="7AE57228" w14:textId="77777777" w:rsidR="003B1C12" w:rsidRPr="00975F01" w:rsidRDefault="003B1C12" w:rsidP="003B1C12">
      <w:pPr>
        <w:pStyle w:val="AH5Sec"/>
      </w:pPr>
      <w:bookmarkStart w:id="33" w:name="_Toc74922762"/>
      <w:r w:rsidRPr="00B221EB">
        <w:rPr>
          <w:rStyle w:val="CharSectNo"/>
        </w:rPr>
        <w:t>9G</w:t>
      </w:r>
      <w:r w:rsidRPr="00975F01">
        <w:tab/>
        <w:t>Licensee to notify commissioner of designated outdoor smoking area</w:t>
      </w:r>
      <w:bookmarkEnd w:id="33"/>
    </w:p>
    <w:p w14:paraId="4F59510E" w14:textId="77777777" w:rsidR="003B1C12" w:rsidRPr="00975F01" w:rsidRDefault="003B1C12" w:rsidP="00751166">
      <w:pPr>
        <w:pStyle w:val="Amain"/>
        <w:keepNext/>
      </w:pPr>
      <w:r w:rsidRPr="00975F01">
        <w:tab/>
        <w:t>(1)</w:t>
      </w:r>
      <w:r w:rsidRPr="00975F01">
        <w:tab/>
        <w:t>The licensee of premises at which there is a designated outdoor smoking area must give the commissioner notice of the designated outdoor smoking area within 14 days after the day the licensee designates the outdoor smoking area.</w:t>
      </w:r>
    </w:p>
    <w:p w14:paraId="56B6BEE7" w14:textId="77777777" w:rsidR="003B1C12" w:rsidRPr="00975F01" w:rsidRDefault="003B1C12" w:rsidP="00775436">
      <w:pPr>
        <w:pStyle w:val="Penalty"/>
      </w:pPr>
      <w:r w:rsidRPr="00975F01">
        <w:t>Maximum penalty:  50 penalty units.</w:t>
      </w:r>
    </w:p>
    <w:p w14:paraId="3BC69117" w14:textId="77777777" w:rsidR="003B1C12" w:rsidRPr="00975F01" w:rsidRDefault="003B1C12" w:rsidP="003B1C12">
      <w:pPr>
        <w:pStyle w:val="Amain"/>
      </w:pPr>
      <w:r w:rsidRPr="00975F01">
        <w:tab/>
        <w:t>(2)</w:t>
      </w:r>
      <w:r w:rsidRPr="00975F01">
        <w:tab/>
        <w:t>An offence against this section is a strict liability offence.</w:t>
      </w:r>
    </w:p>
    <w:p w14:paraId="4BB8EBC8" w14:textId="77777777" w:rsidR="003B1C12" w:rsidRPr="00975F01" w:rsidRDefault="003B1C12" w:rsidP="003B1C12">
      <w:pPr>
        <w:pStyle w:val="AH5Sec"/>
      </w:pPr>
      <w:bookmarkStart w:id="34" w:name="_Toc74922763"/>
      <w:r w:rsidRPr="00B221EB">
        <w:rPr>
          <w:rStyle w:val="CharSectNo"/>
        </w:rPr>
        <w:t>9H</w:t>
      </w:r>
      <w:r w:rsidRPr="00975F01">
        <w:tab/>
        <w:t>Obligations of licensee—things not allowed in designated outdoor smoking area</w:t>
      </w:r>
      <w:bookmarkEnd w:id="34"/>
    </w:p>
    <w:p w14:paraId="103A3BFD" w14:textId="77777777" w:rsidR="003B1C12" w:rsidRPr="00975F01" w:rsidRDefault="003B1C12" w:rsidP="003B1C12">
      <w:pPr>
        <w:pStyle w:val="Amain"/>
      </w:pPr>
      <w:r w:rsidRPr="00975F01">
        <w:tab/>
        <w:t>(1)</w:t>
      </w:r>
      <w:r w:rsidRPr="00975F01">
        <w:tab/>
        <w:t>The licensee of premises at which there is a designated outdoor smoking area must ensure that, in the designated outdoor smoking area—</w:t>
      </w:r>
    </w:p>
    <w:p w14:paraId="251C14B4" w14:textId="77777777" w:rsidR="003B1C12" w:rsidRPr="00975F01" w:rsidRDefault="003B1C12" w:rsidP="003B1C12">
      <w:pPr>
        <w:pStyle w:val="Apara"/>
      </w:pPr>
      <w:r w:rsidRPr="00975F01">
        <w:tab/>
        <w:t>(a)</w:t>
      </w:r>
      <w:r w:rsidRPr="00975F01">
        <w:tab/>
        <w:t>there are no people under 18 years old; and</w:t>
      </w:r>
    </w:p>
    <w:p w14:paraId="41531548" w14:textId="77777777" w:rsidR="003B1C12" w:rsidRPr="00975F01" w:rsidRDefault="003B1C12" w:rsidP="003B1C12">
      <w:pPr>
        <w:pStyle w:val="Apara"/>
      </w:pPr>
      <w:r w:rsidRPr="00975F01">
        <w:tab/>
        <w:t>(b)</w:t>
      </w:r>
      <w:r w:rsidRPr="00975F01">
        <w:tab/>
        <w:t xml:space="preserve">there is no food or drink service; and </w:t>
      </w:r>
    </w:p>
    <w:p w14:paraId="2B644778" w14:textId="77777777" w:rsidR="003B1C12" w:rsidRPr="00975F01" w:rsidRDefault="003B1C12" w:rsidP="003B1C12">
      <w:pPr>
        <w:pStyle w:val="Apara"/>
      </w:pPr>
      <w:r w:rsidRPr="00975F01">
        <w:tab/>
        <w:t>(c)</w:t>
      </w:r>
      <w:r w:rsidRPr="00975F01">
        <w:tab/>
        <w:t>no food is consumed; and</w:t>
      </w:r>
    </w:p>
    <w:p w14:paraId="4116980B" w14:textId="77777777" w:rsidR="003B1C12" w:rsidRPr="00975F01" w:rsidRDefault="003B1C12" w:rsidP="003B1C12">
      <w:pPr>
        <w:pStyle w:val="Apara"/>
      </w:pPr>
      <w:r w:rsidRPr="00975F01">
        <w:tab/>
        <w:t>(d)</w:t>
      </w:r>
      <w:r w:rsidRPr="00975F01">
        <w:tab/>
        <w:t>no entertainment is offered or directly accessible; and</w:t>
      </w:r>
    </w:p>
    <w:p w14:paraId="1AD3A27C" w14:textId="77777777" w:rsidR="003B1C12" w:rsidRPr="00975F01" w:rsidRDefault="003B1C12" w:rsidP="003B1C12">
      <w:pPr>
        <w:pStyle w:val="Apara"/>
      </w:pPr>
      <w:r w:rsidRPr="00975F01">
        <w:tab/>
        <w:t>(e)</w:t>
      </w:r>
      <w:r w:rsidRPr="00975F01">
        <w:tab/>
        <w:t>there are no gaming machines.</w:t>
      </w:r>
    </w:p>
    <w:p w14:paraId="440D2346" w14:textId="77777777" w:rsidR="003B1C12" w:rsidRPr="00975F01" w:rsidRDefault="003B1C12" w:rsidP="003B1C12">
      <w:pPr>
        <w:pStyle w:val="Penalty"/>
        <w:keepNext/>
      </w:pPr>
      <w:r w:rsidRPr="00975F01">
        <w:t>Maximum penalty:  50 penalty units.</w:t>
      </w:r>
    </w:p>
    <w:p w14:paraId="470EFF0F" w14:textId="7755218D" w:rsidR="003B1C12" w:rsidRPr="00975F01" w:rsidRDefault="003B1C12" w:rsidP="003B1C12">
      <w:pPr>
        <w:pStyle w:val="aNote"/>
      </w:pPr>
      <w:r w:rsidRPr="002A7192">
        <w:rPr>
          <w:rStyle w:val="charItals"/>
        </w:rPr>
        <w:t>Note</w:t>
      </w:r>
      <w:r w:rsidRPr="002A7192">
        <w:rPr>
          <w:rStyle w:val="charItals"/>
        </w:rPr>
        <w:tab/>
      </w:r>
      <w:r w:rsidRPr="00975F01">
        <w:t xml:space="preserve">For where gaming machines may be located, see the </w:t>
      </w:r>
      <w:hyperlink r:id="rId41" w:tooltip="A2004-34" w:history="1">
        <w:r w:rsidR="002A7192" w:rsidRPr="002A7192">
          <w:rPr>
            <w:rStyle w:val="charCitHyperlinkItal"/>
          </w:rPr>
          <w:t>Gaming Machine Act 2004</w:t>
        </w:r>
      </w:hyperlink>
      <w:r w:rsidRPr="00975F01">
        <w:t>.</w:t>
      </w:r>
    </w:p>
    <w:p w14:paraId="255BB8FE" w14:textId="77777777" w:rsidR="003B1C12" w:rsidRPr="00975F01" w:rsidRDefault="003B1C12" w:rsidP="003B1C12">
      <w:pPr>
        <w:pStyle w:val="Amain"/>
      </w:pPr>
      <w:r w:rsidRPr="00975F01">
        <w:tab/>
        <w:t>(2)</w:t>
      </w:r>
      <w:r w:rsidRPr="00975F01">
        <w:tab/>
        <w:t>An offence against this section is a strict liability offence.</w:t>
      </w:r>
    </w:p>
    <w:p w14:paraId="4AD4BA3F" w14:textId="77777777" w:rsidR="003B1C12" w:rsidRDefault="003B1C12" w:rsidP="00751166">
      <w:pPr>
        <w:pStyle w:val="Amain"/>
        <w:keepNext/>
        <w:keepLines/>
        <w:rPr>
          <w:lang w:eastAsia="en-AU"/>
        </w:rPr>
      </w:pPr>
      <w:r w:rsidRPr="00975F01">
        <w:lastRenderedPageBreak/>
        <w:tab/>
        <w:t>(3)</w:t>
      </w:r>
      <w:r w:rsidRPr="00975F01">
        <w:tab/>
        <w:t xml:space="preserve">The licensee does not commit an offence against this section in relation to a contravention of subsection (1) (c) if </w:t>
      </w:r>
      <w:r w:rsidRPr="00975F01">
        <w:rPr>
          <w:lang w:eastAsia="en-AU"/>
        </w:rPr>
        <w:t>the licensee was not aware, and could not reasonably be expected to have been aware, that food was being consumed in the designated outdoor smoking area.</w:t>
      </w:r>
    </w:p>
    <w:p w14:paraId="5DF9D1C9" w14:textId="2F838574" w:rsidR="00573682" w:rsidRPr="00D8110C" w:rsidRDefault="00573682" w:rsidP="00573682">
      <w:pPr>
        <w:pStyle w:val="aNote"/>
      </w:pPr>
      <w:r w:rsidRPr="00D8110C">
        <w:rPr>
          <w:rStyle w:val="charItals"/>
        </w:rPr>
        <w:t>Note</w:t>
      </w:r>
      <w:r w:rsidRPr="00D8110C">
        <w:rPr>
          <w:rStyle w:val="charItals"/>
        </w:rPr>
        <w:tab/>
      </w:r>
      <w:r w:rsidRPr="00D8110C">
        <w:t xml:space="preserve">The defendant has an evidential burden in relation to the matters mentioned in s (3) (see </w:t>
      </w:r>
      <w:hyperlink r:id="rId42" w:tooltip="A2002-51" w:history="1">
        <w:r w:rsidRPr="00D8110C">
          <w:rPr>
            <w:rStyle w:val="charCitHyperlinkAbbrev"/>
          </w:rPr>
          <w:t>Criminal Code</w:t>
        </w:r>
      </w:hyperlink>
      <w:r w:rsidRPr="00D8110C">
        <w:t>, s 58).</w:t>
      </w:r>
    </w:p>
    <w:p w14:paraId="53F1F01F" w14:textId="77777777" w:rsidR="003B1C12" w:rsidRPr="00975F01" w:rsidRDefault="003B1C12" w:rsidP="003B1C12">
      <w:pPr>
        <w:pStyle w:val="Amain"/>
      </w:pPr>
      <w:r w:rsidRPr="00975F01">
        <w:tab/>
        <w:t>(4)</w:t>
      </w:r>
      <w:r w:rsidRPr="00975F01">
        <w:tab/>
        <w:t>In this section:</w:t>
      </w:r>
    </w:p>
    <w:p w14:paraId="0395C8E1" w14:textId="77777777" w:rsidR="003B1C12" w:rsidRPr="00975F01" w:rsidRDefault="003B1C12" w:rsidP="003B1C12">
      <w:pPr>
        <w:pStyle w:val="aDef"/>
        <w:keepNext/>
      </w:pPr>
      <w:r w:rsidRPr="002A7192">
        <w:rPr>
          <w:rStyle w:val="charBoldItals"/>
        </w:rPr>
        <w:t xml:space="preserve">entertainment </w:t>
      </w:r>
      <w:r w:rsidRPr="00975F01">
        <w:t>includes television (for example, televised sporting events), but does not include public announcements or recorded music.</w:t>
      </w:r>
    </w:p>
    <w:p w14:paraId="7DA584AC" w14:textId="77777777" w:rsidR="003B1C12" w:rsidRPr="00975F01" w:rsidRDefault="003B1C12" w:rsidP="003B1C12">
      <w:pPr>
        <w:pStyle w:val="AH5Sec"/>
      </w:pPr>
      <w:bookmarkStart w:id="35" w:name="_Toc74922764"/>
      <w:r w:rsidRPr="00B221EB">
        <w:rPr>
          <w:rStyle w:val="CharSectNo"/>
        </w:rPr>
        <w:t>9I</w:t>
      </w:r>
      <w:r w:rsidRPr="00975F01">
        <w:tab/>
        <w:t>Offence by occupier—permitting smoke from designated outdoor smoking area to enter another part of outdoor eating or drinking place</w:t>
      </w:r>
      <w:bookmarkEnd w:id="35"/>
    </w:p>
    <w:p w14:paraId="51DFBCDC" w14:textId="77777777" w:rsidR="003B1C12" w:rsidRPr="00975F01" w:rsidRDefault="003B1C12" w:rsidP="003B1C12">
      <w:pPr>
        <w:pStyle w:val="Amain"/>
      </w:pPr>
      <w:r w:rsidRPr="00975F01">
        <w:tab/>
        <w:t>(1)</w:t>
      </w:r>
      <w:r w:rsidRPr="00975F01">
        <w:tab/>
        <w:t>This section applies to premises at which there is a designated outdoor smoking area.</w:t>
      </w:r>
    </w:p>
    <w:p w14:paraId="0F5D1FDD" w14:textId="77777777" w:rsidR="003B1C12" w:rsidRPr="00975F01" w:rsidRDefault="003B1C12" w:rsidP="00775436">
      <w:pPr>
        <w:pStyle w:val="Amain"/>
        <w:keepNext/>
      </w:pPr>
      <w:r w:rsidRPr="00975F01">
        <w:tab/>
        <w:t>(2)</w:t>
      </w:r>
      <w:r w:rsidRPr="00975F01">
        <w:tab/>
        <w:t>The occupier of the premises commits an offence if the occupier fails to take reasonable steps to prevent smoke from the designated outdoor smoking area entering any part of an outdoor eating or drinking place at the premises that is not a designated outdoor smoking area.</w:t>
      </w:r>
    </w:p>
    <w:p w14:paraId="029C0FE5" w14:textId="77777777" w:rsidR="003B1C12" w:rsidRPr="00975F01" w:rsidRDefault="003B1C12" w:rsidP="003B1C12">
      <w:pPr>
        <w:pStyle w:val="Penalty"/>
        <w:keepNext/>
      </w:pPr>
      <w:r w:rsidRPr="00975F01">
        <w:t>Maximum penalty:  50 penalty units.</w:t>
      </w:r>
    </w:p>
    <w:p w14:paraId="381A76EB" w14:textId="77777777" w:rsidR="003B1C12" w:rsidRPr="00975F01" w:rsidRDefault="003B1C12" w:rsidP="003B1C12">
      <w:pPr>
        <w:pStyle w:val="aNote"/>
      </w:pPr>
      <w:r w:rsidRPr="002A7192">
        <w:rPr>
          <w:rStyle w:val="charItals"/>
        </w:rPr>
        <w:t>Note</w:t>
      </w:r>
      <w:r w:rsidRPr="00975F01">
        <w:tab/>
        <w:t>The occupier also commits an offence if smoke from the premises enters an enclosed public place on the premises (see s 8A).</w:t>
      </w:r>
    </w:p>
    <w:p w14:paraId="6A50EE16" w14:textId="77777777" w:rsidR="003B1C12" w:rsidRPr="00975F01" w:rsidRDefault="003B1C12" w:rsidP="003B1C12">
      <w:pPr>
        <w:pStyle w:val="Amain"/>
      </w:pPr>
      <w:r w:rsidRPr="00975F01">
        <w:tab/>
        <w:t>(3)</w:t>
      </w:r>
      <w:r w:rsidRPr="00975F01">
        <w:tab/>
        <w:t>An offence against this section is a strict liability offence.</w:t>
      </w:r>
    </w:p>
    <w:p w14:paraId="3DCAB53B" w14:textId="77777777" w:rsidR="003B1C12" w:rsidRPr="00975F01" w:rsidRDefault="003B1C12" w:rsidP="008C6149">
      <w:pPr>
        <w:pStyle w:val="AH5Sec"/>
        <w:keepNext w:val="0"/>
      </w:pPr>
      <w:bookmarkStart w:id="36" w:name="_Toc74922765"/>
      <w:r w:rsidRPr="00B221EB">
        <w:rPr>
          <w:rStyle w:val="CharSectNo"/>
        </w:rPr>
        <w:t>9J</w:t>
      </w:r>
      <w:r w:rsidRPr="00975F01">
        <w:tab/>
        <w:t>Smoking management plan</w:t>
      </w:r>
      <w:bookmarkEnd w:id="36"/>
    </w:p>
    <w:p w14:paraId="24978036" w14:textId="77777777" w:rsidR="003B1C12" w:rsidRPr="00975F01" w:rsidRDefault="003B1C12" w:rsidP="008C6149">
      <w:pPr>
        <w:pStyle w:val="Amain"/>
        <w:keepLines/>
        <w:rPr>
          <w:lang w:val="en-US"/>
        </w:rPr>
      </w:pPr>
      <w:r w:rsidRPr="00975F01">
        <w:rPr>
          <w:lang w:val="en-US"/>
        </w:rPr>
        <w:tab/>
        <w:t>(1)</w:t>
      </w:r>
      <w:r w:rsidRPr="00975F01">
        <w:rPr>
          <w:lang w:val="en-US"/>
        </w:rPr>
        <w:tab/>
        <w:t xml:space="preserve">A </w:t>
      </w:r>
      <w:r w:rsidRPr="002A7192">
        <w:rPr>
          <w:rStyle w:val="charBoldItals"/>
        </w:rPr>
        <w:t>smoking management plan</w:t>
      </w:r>
      <w:r w:rsidRPr="00975F01">
        <w:rPr>
          <w:lang w:val="en-US"/>
        </w:rPr>
        <w:t xml:space="preserve"> is a document, prepared for premises at which there is a designated outdoor smoking area, stating how smoking is managed at the premises with the aim of reducing harm from environmental smoke at the premises.</w:t>
      </w:r>
    </w:p>
    <w:p w14:paraId="631E610C" w14:textId="77777777" w:rsidR="003B1C12" w:rsidRPr="00975F01" w:rsidRDefault="003B1C12" w:rsidP="003B1C12">
      <w:pPr>
        <w:pStyle w:val="Amain"/>
        <w:rPr>
          <w:lang w:val="en-US"/>
        </w:rPr>
      </w:pPr>
      <w:r w:rsidRPr="00975F01">
        <w:rPr>
          <w:lang w:val="en-US"/>
        </w:rPr>
        <w:lastRenderedPageBreak/>
        <w:tab/>
        <w:t>(2)</w:t>
      </w:r>
      <w:r w:rsidRPr="00975F01">
        <w:rPr>
          <w:lang w:val="en-US"/>
        </w:rPr>
        <w:tab/>
        <w:t>A smoking management plan must include—</w:t>
      </w:r>
    </w:p>
    <w:p w14:paraId="1F7DE380" w14:textId="77777777" w:rsidR="003B1C12" w:rsidRPr="00975F01" w:rsidRDefault="003B1C12" w:rsidP="003B1C12">
      <w:pPr>
        <w:pStyle w:val="Apara"/>
        <w:rPr>
          <w:lang w:val="en-US"/>
        </w:rPr>
      </w:pPr>
      <w:r w:rsidRPr="00975F01">
        <w:rPr>
          <w:lang w:val="en-US"/>
        </w:rPr>
        <w:tab/>
        <w:t>(a)</w:t>
      </w:r>
      <w:r w:rsidRPr="00975F01">
        <w:rPr>
          <w:lang w:val="en-US"/>
        </w:rPr>
        <w:tab/>
        <w:t>a diagram of the premises that identifies—</w:t>
      </w:r>
    </w:p>
    <w:p w14:paraId="3B8D6CAF" w14:textId="77777777" w:rsidR="003B1C12" w:rsidRPr="00975F01" w:rsidRDefault="003B1C12" w:rsidP="003B1C12">
      <w:pPr>
        <w:pStyle w:val="Asubpara"/>
        <w:rPr>
          <w:lang w:val="en-US"/>
        </w:rPr>
      </w:pPr>
      <w:r w:rsidRPr="00975F01">
        <w:rPr>
          <w:lang w:val="en-US"/>
        </w:rPr>
        <w:tab/>
        <w:t>(i)</w:t>
      </w:r>
      <w:r w:rsidRPr="00975F01">
        <w:rPr>
          <w:lang w:val="en-US"/>
        </w:rPr>
        <w:tab/>
        <w:t xml:space="preserve">the designated outdoor smoking area; and </w:t>
      </w:r>
    </w:p>
    <w:p w14:paraId="3B8F3E7B" w14:textId="77777777" w:rsidR="003B1C12" w:rsidRPr="00975F01" w:rsidRDefault="003B1C12" w:rsidP="003B1C12">
      <w:pPr>
        <w:pStyle w:val="Asubpara"/>
        <w:rPr>
          <w:lang w:val="en-US"/>
        </w:rPr>
      </w:pPr>
      <w:r w:rsidRPr="00975F01">
        <w:rPr>
          <w:lang w:val="en-US"/>
        </w:rPr>
        <w:tab/>
        <w:t>(ii)</w:t>
      </w:r>
      <w:r w:rsidRPr="00975F01">
        <w:rPr>
          <w:lang w:val="en-US"/>
        </w:rPr>
        <w:tab/>
        <w:t>the buffer for the designated outdoor smoking area; and</w:t>
      </w:r>
    </w:p>
    <w:p w14:paraId="015CC469" w14:textId="77777777" w:rsidR="003B1C12" w:rsidRPr="00975F01" w:rsidRDefault="003B1C12" w:rsidP="003B1C12">
      <w:pPr>
        <w:pStyle w:val="Asubpara"/>
        <w:rPr>
          <w:lang w:val="en-US"/>
        </w:rPr>
      </w:pPr>
      <w:r w:rsidRPr="00975F01">
        <w:rPr>
          <w:lang w:val="en-US"/>
        </w:rPr>
        <w:tab/>
        <w:t>(iii)</w:t>
      </w:r>
      <w:r w:rsidRPr="00975F01">
        <w:rPr>
          <w:lang w:val="en-US"/>
        </w:rPr>
        <w:tab/>
        <w:t>the location of the notice mentioned in section 9F (2); and</w:t>
      </w:r>
    </w:p>
    <w:p w14:paraId="5EE7ADCF" w14:textId="77777777" w:rsidR="003B1C12" w:rsidRPr="00975F01" w:rsidRDefault="003B1C12" w:rsidP="003B1C12">
      <w:pPr>
        <w:pStyle w:val="Apara"/>
        <w:rPr>
          <w:lang w:val="en-US"/>
        </w:rPr>
      </w:pPr>
      <w:r w:rsidRPr="00975F01">
        <w:rPr>
          <w:lang w:val="en-US"/>
        </w:rPr>
        <w:tab/>
        <w:t>(b)</w:t>
      </w:r>
      <w:r w:rsidRPr="00975F01">
        <w:rPr>
          <w:lang w:val="en-US"/>
        </w:rPr>
        <w:tab/>
        <w:t xml:space="preserve">a statement of how the exposure to </w:t>
      </w:r>
      <w:r w:rsidRPr="00975F01">
        <w:t>environmental smoke</w:t>
      </w:r>
      <w:r w:rsidRPr="00975F01">
        <w:rPr>
          <w:lang w:val="en-US"/>
        </w:rPr>
        <w:t xml:space="preserve"> will be minimised; and</w:t>
      </w:r>
    </w:p>
    <w:p w14:paraId="7903CAD8" w14:textId="77777777" w:rsidR="003B1C12" w:rsidRPr="00975F01" w:rsidRDefault="003B1C12" w:rsidP="003B1C12">
      <w:pPr>
        <w:pStyle w:val="Apara"/>
        <w:rPr>
          <w:lang w:val="en-US"/>
        </w:rPr>
      </w:pPr>
      <w:r w:rsidRPr="00975F01">
        <w:rPr>
          <w:lang w:val="en-US"/>
        </w:rPr>
        <w:tab/>
        <w:t>(c)</w:t>
      </w:r>
      <w:r w:rsidRPr="00975F01">
        <w:rPr>
          <w:lang w:val="en-US"/>
        </w:rPr>
        <w:tab/>
        <w:t>a description of the training given to workers about the requirements of this Act; and</w:t>
      </w:r>
    </w:p>
    <w:p w14:paraId="2189B44F" w14:textId="77777777" w:rsidR="003B1C12" w:rsidRPr="00975F01" w:rsidRDefault="003B1C12" w:rsidP="003B1C12">
      <w:pPr>
        <w:pStyle w:val="Apara"/>
        <w:rPr>
          <w:sz w:val="20"/>
          <w:lang w:val="en-US"/>
        </w:rPr>
      </w:pPr>
      <w:r w:rsidRPr="00975F01">
        <w:rPr>
          <w:lang w:val="en-US"/>
        </w:rPr>
        <w:tab/>
        <w:t>(d)</w:t>
      </w:r>
      <w:r w:rsidRPr="00975F01">
        <w:rPr>
          <w:lang w:val="en-US"/>
        </w:rPr>
        <w:tab/>
        <w:t>a description of how the prohibition on food or drink service in designated outdoor smoking areas will be managed; and</w:t>
      </w:r>
    </w:p>
    <w:p w14:paraId="3AD70DA5" w14:textId="77777777" w:rsidR="003B1C12" w:rsidRPr="00975F01" w:rsidRDefault="003B1C12" w:rsidP="003B1C12">
      <w:pPr>
        <w:pStyle w:val="Apara"/>
        <w:rPr>
          <w:lang w:val="en-US"/>
        </w:rPr>
      </w:pPr>
      <w:r w:rsidRPr="00975F01">
        <w:rPr>
          <w:lang w:val="en-US"/>
        </w:rPr>
        <w:tab/>
        <w:t>(e)</w:t>
      </w:r>
      <w:r w:rsidRPr="00975F01">
        <w:rPr>
          <w:lang w:val="en-US"/>
        </w:rPr>
        <w:tab/>
        <w:t>anything else prescribed by regulation.</w:t>
      </w:r>
    </w:p>
    <w:p w14:paraId="67334FB3" w14:textId="77777777" w:rsidR="003B1C12" w:rsidRPr="00975F01" w:rsidRDefault="003B1C12" w:rsidP="003B1C12">
      <w:pPr>
        <w:pStyle w:val="Amain"/>
        <w:rPr>
          <w:lang w:val="en-US"/>
        </w:rPr>
      </w:pPr>
      <w:r w:rsidRPr="00975F01">
        <w:rPr>
          <w:lang w:val="en-US"/>
        </w:rPr>
        <w:tab/>
        <w:t>(3)</w:t>
      </w:r>
      <w:r w:rsidRPr="00975F01">
        <w:rPr>
          <w:lang w:val="en-US"/>
        </w:rPr>
        <w:tab/>
        <w:t>The licensee of premises at which there is a designated outdoor smoking area must—</w:t>
      </w:r>
    </w:p>
    <w:p w14:paraId="36858149" w14:textId="77777777" w:rsidR="003B1C12" w:rsidRPr="00975F01" w:rsidRDefault="003B1C12" w:rsidP="003B1C12">
      <w:pPr>
        <w:pStyle w:val="Apara"/>
        <w:rPr>
          <w:lang w:val="en-US"/>
        </w:rPr>
      </w:pPr>
      <w:r w:rsidRPr="00975F01">
        <w:rPr>
          <w:lang w:val="en-US"/>
        </w:rPr>
        <w:tab/>
        <w:t>(a)</w:t>
      </w:r>
      <w:r w:rsidRPr="00975F01">
        <w:rPr>
          <w:lang w:val="en-US"/>
        </w:rPr>
        <w:tab/>
        <w:t>prepare and keep up-to-date a smoking management plan that complies with this section; and</w:t>
      </w:r>
    </w:p>
    <w:p w14:paraId="3ABD9FA4" w14:textId="77777777" w:rsidR="003B1C12" w:rsidRPr="00975F01" w:rsidRDefault="003B1C12" w:rsidP="00775436">
      <w:pPr>
        <w:pStyle w:val="Apara"/>
        <w:keepNext/>
        <w:rPr>
          <w:lang w:val="en-US"/>
        </w:rPr>
      </w:pPr>
      <w:r w:rsidRPr="00975F01">
        <w:rPr>
          <w:lang w:val="en-US"/>
        </w:rPr>
        <w:tab/>
        <w:t>(b)</w:t>
      </w:r>
      <w:r w:rsidRPr="00975F01">
        <w:rPr>
          <w:lang w:val="en-US"/>
        </w:rPr>
        <w:tab/>
        <w:t xml:space="preserve">make the </w:t>
      </w:r>
      <w:r w:rsidRPr="00975F01">
        <w:t>smoking management plan available for inspection on request</w:t>
      </w:r>
      <w:r w:rsidRPr="00975F01">
        <w:rPr>
          <w:lang w:val="en-US"/>
        </w:rPr>
        <w:t>.</w:t>
      </w:r>
    </w:p>
    <w:p w14:paraId="17A2336B" w14:textId="77777777" w:rsidR="003B1C12" w:rsidRPr="00975F01" w:rsidRDefault="003B1C12" w:rsidP="00775436">
      <w:pPr>
        <w:pStyle w:val="Penalty"/>
      </w:pPr>
      <w:r w:rsidRPr="00975F01">
        <w:t>Maximum penalty:  50 penalty units.</w:t>
      </w:r>
    </w:p>
    <w:p w14:paraId="449B455F" w14:textId="77777777" w:rsidR="003B1C12" w:rsidRPr="00975F01" w:rsidRDefault="003B1C12" w:rsidP="003B1C12">
      <w:pPr>
        <w:pStyle w:val="Amain"/>
      </w:pPr>
      <w:r w:rsidRPr="00975F01">
        <w:tab/>
        <w:t>(4)</w:t>
      </w:r>
      <w:r w:rsidRPr="00975F01">
        <w:tab/>
        <w:t>An offence against this section is a strict liability offence.</w:t>
      </w:r>
    </w:p>
    <w:p w14:paraId="13C11B84" w14:textId="77777777" w:rsidR="003B1C12" w:rsidRDefault="003B1C12" w:rsidP="003B1C12">
      <w:pPr>
        <w:pStyle w:val="PageBreak"/>
      </w:pPr>
      <w:r>
        <w:br w:type="page"/>
      </w:r>
    </w:p>
    <w:p w14:paraId="72494DCC" w14:textId="77777777" w:rsidR="003B1C12" w:rsidRPr="00B221EB" w:rsidRDefault="003B1C12" w:rsidP="003B1C12">
      <w:pPr>
        <w:pStyle w:val="AH2Part"/>
      </w:pPr>
      <w:bookmarkStart w:id="37" w:name="_Toc74922766"/>
      <w:r w:rsidRPr="00B221EB">
        <w:rPr>
          <w:rStyle w:val="CharPartNo"/>
        </w:rPr>
        <w:lastRenderedPageBreak/>
        <w:t>Part 2B</w:t>
      </w:r>
      <w:r w:rsidRPr="00975F01">
        <w:tab/>
      </w:r>
      <w:r w:rsidRPr="00B221EB">
        <w:rPr>
          <w:rStyle w:val="CharPartText"/>
        </w:rPr>
        <w:t>Smoking prohibited at underage functions</w:t>
      </w:r>
      <w:bookmarkEnd w:id="37"/>
    </w:p>
    <w:p w14:paraId="013A89D1" w14:textId="77777777" w:rsidR="00751166" w:rsidRDefault="00751166" w:rsidP="00751166">
      <w:pPr>
        <w:pStyle w:val="Placeholder"/>
        <w:suppressLineNumbers/>
      </w:pPr>
      <w:r>
        <w:rPr>
          <w:rStyle w:val="CharDivNo"/>
        </w:rPr>
        <w:t xml:space="preserve">  </w:t>
      </w:r>
      <w:r>
        <w:rPr>
          <w:rStyle w:val="CharDivText"/>
        </w:rPr>
        <w:t xml:space="preserve">  </w:t>
      </w:r>
    </w:p>
    <w:p w14:paraId="3DC5D065" w14:textId="77777777" w:rsidR="003B1C12" w:rsidRPr="00975F01" w:rsidRDefault="003B1C12" w:rsidP="003B1C12">
      <w:pPr>
        <w:pStyle w:val="AH5Sec"/>
      </w:pPr>
      <w:bookmarkStart w:id="38" w:name="_Toc74922767"/>
      <w:r w:rsidRPr="00B221EB">
        <w:rPr>
          <w:rStyle w:val="CharSectNo"/>
        </w:rPr>
        <w:t>9K</w:t>
      </w:r>
      <w:r w:rsidRPr="00101880">
        <w:tab/>
        <w:t xml:space="preserve">Meaning of </w:t>
      </w:r>
      <w:r w:rsidRPr="002A7192">
        <w:rPr>
          <w:rStyle w:val="charItals"/>
        </w:rPr>
        <w:t>underage function</w:t>
      </w:r>
      <w:r w:rsidRPr="00101880">
        <w:t>—pt 2B</w:t>
      </w:r>
      <w:bookmarkEnd w:id="38"/>
    </w:p>
    <w:p w14:paraId="68D898BE" w14:textId="77777777" w:rsidR="003B1C12" w:rsidRPr="00975F01" w:rsidRDefault="003B1C12" w:rsidP="003B1C12">
      <w:pPr>
        <w:pStyle w:val="Amain"/>
      </w:pPr>
      <w:r>
        <w:tab/>
        <w:t>(1)</w:t>
      </w:r>
      <w:r>
        <w:tab/>
      </w:r>
      <w:r w:rsidRPr="00975F01">
        <w:t>In this part:</w:t>
      </w:r>
    </w:p>
    <w:p w14:paraId="5868A576" w14:textId="77777777" w:rsidR="003B1C12" w:rsidRPr="00975F01" w:rsidRDefault="003B1C12" w:rsidP="003B1C12">
      <w:pPr>
        <w:pStyle w:val="aDef"/>
      </w:pPr>
      <w:r w:rsidRPr="002A7192">
        <w:rPr>
          <w:rStyle w:val="charBoldItals"/>
        </w:rPr>
        <w:t xml:space="preserve">underage function </w:t>
      </w:r>
      <w:r w:rsidRPr="00975F01">
        <w:t>means a function that—</w:t>
      </w:r>
    </w:p>
    <w:p w14:paraId="41A0840C" w14:textId="77777777" w:rsidR="003B1C12" w:rsidRPr="00975F01" w:rsidRDefault="003B1C12" w:rsidP="003B1C12">
      <w:pPr>
        <w:pStyle w:val="aDefpara"/>
      </w:pPr>
      <w:r w:rsidRPr="00975F01">
        <w:tab/>
        <w:t>(a)</w:t>
      </w:r>
      <w:r w:rsidRPr="00975F01">
        <w:tab/>
        <w:t xml:space="preserve">has as its principal purpose the provision of live or recorded music (for listening to, dancing to or both); and </w:t>
      </w:r>
    </w:p>
    <w:p w14:paraId="45F69494" w14:textId="77777777" w:rsidR="003B1C12" w:rsidRPr="00975F01" w:rsidRDefault="003B1C12" w:rsidP="003B1C12">
      <w:pPr>
        <w:pStyle w:val="aDefpara"/>
      </w:pPr>
      <w:r w:rsidRPr="00975F01">
        <w:tab/>
        <w:t>(b)</w:t>
      </w:r>
      <w:r w:rsidRPr="00975F01">
        <w:tab/>
        <w:t>is predominantly organised for people under 18 years old; and</w:t>
      </w:r>
    </w:p>
    <w:p w14:paraId="1FAED1E7" w14:textId="77777777" w:rsidR="003B1C12" w:rsidRPr="00975F01" w:rsidRDefault="003B1C12" w:rsidP="003B1C12">
      <w:pPr>
        <w:pStyle w:val="aDefpara"/>
      </w:pPr>
      <w:r w:rsidRPr="00975F01">
        <w:tab/>
        <w:t>(c)</w:t>
      </w:r>
      <w:r w:rsidRPr="00975F01">
        <w:tab/>
        <w:t>is open to the public or a section of the public (with or without payment); and</w:t>
      </w:r>
    </w:p>
    <w:p w14:paraId="10B7401F" w14:textId="77777777" w:rsidR="003B1C12" w:rsidRPr="00975F01" w:rsidRDefault="003B1C12" w:rsidP="003B1C12">
      <w:pPr>
        <w:pStyle w:val="aDefpara"/>
      </w:pPr>
      <w:r w:rsidRPr="00975F01">
        <w:tab/>
        <w:t>(d)</w:t>
      </w:r>
      <w:r w:rsidRPr="00975F01">
        <w:tab/>
        <w:t>takes place in an area or premises other than a private residence.</w:t>
      </w:r>
    </w:p>
    <w:p w14:paraId="61239763" w14:textId="77777777" w:rsidR="003B1C12" w:rsidRPr="00975F01" w:rsidRDefault="003B1C12" w:rsidP="003B1C12">
      <w:pPr>
        <w:pStyle w:val="aExamHdgss"/>
      </w:pPr>
      <w:r w:rsidRPr="00975F01">
        <w:t>Examples—underage functions</w:t>
      </w:r>
    </w:p>
    <w:p w14:paraId="2D739EA9" w14:textId="77777777" w:rsidR="003B1C12" w:rsidRPr="00975F01" w:rsidRDefault="003B1C12" w:rsidP="003B1C12">
      <w:pPr>
        <w:pStyle w:val="aExamINumss"/>
      </w:pPr>
      <w:r w:rsidRPr="00975F01">
        <w:t>1</w:t>
      </w:r>
      <w:r w:rsidRPr="00975F01">
        <w:tab/>
        <w:t>a blue light disco</w:t>
      </w:r>
    </w:p>
    <w:p w14:paraId="479A903C" w14:textId="77777777" w:rsidR="003B1C12" w:rsidRPr="00975F01" w:rsidRDefault="003B1C12" w:rsidP="003B1C12">
      <w:pPr>
        <w:pStyle w:val="aExamINumss"/>
      </w:pPr>
      <w:r w:rsidRPr="00975F01">
        <w:t>2</w:t>
      </w:r>
      <w:r w:rsidRPr="00975F01">
        <w:tab/>
        <w:t>a live band performance organised for students at a secondary school</w:t>
      </w:r>
    </w:p>
    <w:p w14:paraId="0F9C3BA5" w14:textId="77777777" w:rsidR="003B1C12" w:rsidRPr="00975F01" w:rsidRDefault="003B1C12" w:rsidP="003B1C12">
      <w:pPr>
        <w:pStyle w:val="aExamINumss"/>
        <w:keepNext/>
      </w:pPr>
      <w:r w:rsidRPr="00975F01">
        <w:t>3</w:t>
      </w:r>
      <w:r w:rsidRPr="00975F01">
        <w:tab/>
        <w:t>a lakeside dance party organised for under 18 year olds only</w:t>
      </w:r>
    </w:p>
    <w:p w14:paraId="25C073AA" w14:textId="77777777" w:rsidR="003B1C12" w:rsidRPr="00F514EC" w:rsidRDefault="003B1C12" w:rsidP="003B1C12">
      <w:pPr>
        <w:pStyle w:val="Amain"/>
        <w:rPr>
          <w:lang w:eastAsia="en-AU"/>
        </w:rPr>
      </w:pPr>
      <w:r>
        <w:rPr>
          <w:lang w:eastAsia="en-AU"/>
        </w:rPr>
        <w:tab/>
        <w:t>(2)</w:t>
      </w:r>
      <w:r>
        <w:rPr>
          <w:lang w:eastAsia="en-AU"/>
        </w:rPr>
        <w:tab/>
      </w:r>
      <w:r w:rsidRPr="00F514EC">
        <w:rPr>
          <w:lang w:eastAsia="en-AU"/>
        </w:rPr>
        <w:t>In working out whether a function is predominantly organised for people under 18 years old, each of the following must be considered:</w:t>
      </w:r>
    </w:p>
    <w:p w14:paraId="6321FFEC" w14:textId="77777777" w:rsidR="003B1C12" w:rsidRDefault="003B1C12" w:rsidP="003B1C12">
      <w:pPr>
        <w:pStyle w:val="Apara"/>
        <w:rPr>
          <w:lang w:eastAsia="en-AU"/>
        </w:rPr>
      </w:pPr>
      <w:r>
        <w:rPr>
          <w:lang w:eastAsia="en-AU"/>
        </w:rPr>
        <w:tab/>
        <w:t>(a)</w:t>
      </w:r>
      <w:r>
        <w:rPr>
          <w:lang w:eastAsia="en-AU"/>
        </w:rPr>
        <w:tab/>
      </w:r>
      <w:r w:rsidRPr="00F514EC">
        <w:rPr>
          <w:lang w:eastAsia="en-AU"/>
        </w:rPr>
        <w:t>the name of the function;</w:t>
      </w:r>
    </w:p>
    <w:p w14:paraId="2A63DF4C" w14:textId="77777777" w:rsidR="003B1C12" w:rsidRPr="00F514EC" w:rsidRDefault="003B1C12" w:rsidP="003B1C12">
      <w:pPr>
        <w:pStyle w:val="Apara"/>
        <w:rPr>
          <w:lang w:eastAsia="en-AU"/>
        </w:rPr>
      </w:pPr>
      <w:r>
        <w:rPr>
          <w:lang w:eastAsia="en-AU"/>
        </w:rPr>
        <w:tab/>
        <w:t>(b)</w:t>
      </w:r>
      <w:r>
        <w:rPr>
          <w:lang w:eastAsia="en-AU"/>
        </w:rPr>
        <w:tab/>
      </w:r>
      <w:r w:rsidRPr="00F514EC">
        <w:rPr>
          <w:lang w:eastAsia="en-AU"/>
        </w:rPr>
        <w:t>the nature of the body or person who is the organiser of the function;</w:t>
      </w:r>
    </w:p>
    <w:p w14:paraId="547A22ED" w14:textId="77777777" w:rsidR="003B1C12" w:rsidRPr="00F514EC" w:rsidRDefault="003B1C12" w:rsidP="003B1C12">
      <w:pPr>
        <w:pStyle w:val="Apara"/>
        <w:rPr>
          <w:lang w:eastAsia="en-AU"/>
        </w:rPr>
      </w:pPr>
      <w:r>
        <w:rPr>
          <w:lang w:eastAsia="en-AU"/>
        </w:rPr>
        <w:tab/>
        <w:t>(c)</w:t>
      </w:r>
      <w:r>
        <w:rPr>
          <w:lang w:eastAsia="en-AU"/>
        </w:rPr>
        <w:tab/>
        <w:t>t</w:t>
      </w:r>
      <w:r w:rsidRPr="00F514EC">
        <w:rPr>
          <w:lang w:eastAsia="en-AU"/>
        </w:rPr>
        <w:t>he ways used to publicise the function;</w:t>
      </w:r>
    </w:p>
    <w:p w14:paraId="6C9AC067" w14:textId="77777777" w:rsidR="003B1C12" w:rsidRPr="00636891" w:rsidRDefault="003B1C12" w:rsidP="003B1C12">
      <w:pPr>
        <w:pStyle w:val="Apara"/>
      </w:pPr>
      <w:r>
        <w:rPr>
          <w:lang w:eastAsia="en-AU"/>
        </w:rPr>
        <w:tab/>
        <w:t>(d)</w:t>
      </w:r>
      <w:r>
        <w:rPr>
          <w:lang w:eastAsia="en-AU"/>
        </w:rPr>
        <w:tab/>
      </w:r>
      <w:r w:rsidRPr="00636891">
        <w:t>who the function is publicised to</w:t>
      </w:r>
      <w:r>
        <w:t>;</w:t>
      </w:r>
      <w:r w:rsidRPr="00636891">
        <w:t xml:space="preserve"> </w:t>
      </w:r>
    </w:p>
    <w:p w14:paraId="07D41540" w14:textId="77777777" w:rsidR="003B1C12" w:rsidRPr="00636891" w:rsidRDefault="003B1C12" w:rsidP="003B1C12">
      <w:pPr>
        <w:pStyle w:val="Apara"/>
        <w:rPr>
          <w:lang w:eastAsia="en-AU"/>
        </w:rPr>
      </w:pPr>
      <w:r>
        <w:rPr>
          <w:lang w:eastAsia="en-AU"/>
        </w:rPr>
        <w:tab/>
        <w:t>(e)</w:t>
      </w:r>
      <w:r>
        <w:rPr>
          <w:lang w:eastAsia="en-AU"/>
        </w:rPr>
        <w:tab/>
      </w:r>
      <w:r w:rsidRPr="00F514EC">
        <w:rPr>
          <w:lang w:eastAsia="en-AU"/>
        </w:rPr>
        <w:t xml:space="preserve">ticketing arrangements for the function </w:t>
      </w:r>
      <w:r w:rsidRPr="00636891">
        <w:rPr>
          <w:lang w:eastAsia="en-AU"/>
        </w:rPr>
        <w:t>(if any);</w:t>
      </w:r>
    </w:p>
    <w:p w14:paraId="6E3FE607" w14:textId="77777777" w:rsidR="003B1C12" w:rsidRPr="00636891" w:rsidRDefault="003B1C12" w:rsidP="00913A71">
      <w:pPr>
        <w:pStyle w:val="Apara"/>
        <w:keepNext/>
        <w:rPr>
          <w:rFonts w:ascii="Arial" w:hAnsi="Arial" w:cs="Arial"/>
          <w:sz w:val="20"/>
          <w:lang w:eastAsia="en-AU"/>
        </w:rPr>
      </w:pPr>
      <w:r>
        <w:rPr>
          <w:lang w:eastAsia="en-AU"/>
        </w:rPr>
        <w:tab/>
        <w:t>(f)</w:t>
      </w:r>
      <w:r>
        <w:rPr>
          <w:lang w:eastAsia="en-AU"/>
        </w:rPr>
        <w:tab/>
      </w:r>
      <w:r w:rsidRPr="00636891">
        <w:rPr>
          <w:lang w:eastAsia="en-AU"/>
        </w:rPr>
        <w:t>anything else prescribed by regulation.</w:t>
      </w:r>
    </w:p>
    <w:p w14:paraId="24689A13" w14:textId="77777777" w:rsidR="003B1C12" w:rsidRPr="00636891" w:rsidRDefault="003B1C12" w:rsidP="003B1C12">
      <w:pPr>
        <w:pStyle w:val="aNote"/>
        <w:rPr>
          <w:lang w:eastAsia="en-AU"/>
        </w:rPr>
      </w:pPr>
      <w:r w:rsidRPr="002A7192">
        <w:rPr>
          <w:rStyle w:val="charItals"/>
        </w:rPr>
        <w:t>Note</w:t>
      </w:r>
      <w:r w:rsidRPr="002A7192">
        <w:rPr>
          <w:rStyle w:val="charItals"/>
        </w:rPr>
        <w:tab/>
      </w:r>
      <w:r>
        <w:rPr>
          <w:lang w:eastAsia="en-AU"/>
        </w:rPr>
        <w:t>S</w:t>
      </w:r>
      <w:r w:rsidRPr="00636891">
        <w:rPr>
          <w:lang w:eastAsia="en-AU"/>
        </w:rPr>
        <w:t>ection 9M</w:t>
      </w:r>
      <w:r>
        <w:rPr>
          <w:lang w:eastAsia="en-AU"/>
        </w:rPr>
        <w:t xml:space="preserve"> </w:t>
      </w:r>
      <w:r w:rsidRPr="00636891">
        <w:rPr>
          <w:lang w:eastAsia="en-AU"/>
        </w:rPr>
        <w:t>(1)</w:t>
      </w:r>
      <w:r>
        <w:rPr>
          <w:lang w:eastAsia="en-AU"/>
        </w:rPr>
        <w:t xml:space="preserve"> </w:t>
      </w:r>
      <w:r w:rsidRPr="00636891">
        <w:rPr>
          <w:lang w:eastAsia="en-AU"/>
        </w:rPr>
        <w:t>(b) require</w:t>
      </w:r>
      <w:r>
        <w:rPr>
          <w:lang w:eastAsia="en-AU"/>
        </w:rPr>
        <w:t>s any tickets issued for an underage function to</w:t>
      </w:r>
      <w:r w:rsidRPr="00636891">
        <w:rPr>
          <w:lang w:eastAsia="en-AU"/>
        </w:rPr>
        <w:t xml:space="preserve"> state that smoking is prohibited. </w:t>
      </w:r>
    </w:p>
    <w:p w14:paraId="5BEB845F" w14:textId="77777777" w:rsidR="003B1C12" w:rsidRPr="00975F01" w:rsidRDefault="003B1C12" w:rsidP="003B1C12">
      <w:pPr>
        <w:pStyle w:val="AH5Sec"/>
      </w:pPr>
      <w:bookmarkStart w:id="39" w:name="_Toc74922768"/>
      <w:r w:rsidRPr="00B221EB">
        <w:rPr>
          <w:rStyle w:val="CharSectNo"/>
        </w:rPr>
        <w:lastRenderedPageBreak/>
        <w:t>9L</w:t>
      </w:r>
      <w:r w:rsidRPr="00975F01">
        <w:tab/>
        <w:t>Smoking prohibited at underage function</w:t>
      </w:r>
      <w:bookmarkEnd w:id="39"/>
    </w:p>
    <w:p w14:paraId="75421690" w14:textId="77777777" w:rsidR="003B1C12" w:rsidRPr="00975F01" w:rsidRDefault="003B1C12" w:rsidP="003B1C12">
      <w:pPr>
        <w:pStyle w:val="Amainreturn"/>
        <w:rPr>
          <w:lang w:eastAsia="en-AU"/>
        </w:rPr>
      </w:pPr>
      <w:r w:rsidRPr="00975F01">
        <w:rPr>
          <w:lang w:eastAsia="en-AU"/>
        </w:rPr>
        <w:t>Smoking is prohibited at an underage function.</w:t>
      </w:r>
    </w:p>
    <w:p w14:paraId="03687B4B" w14:textId="77777777" w:rsidR="003B1C12" w:rsidRPr="00975F01" w:rsidRDefault="003B1C12" w:rsidP="003B1C12">
      <w:pPr>
        <w:pStyle w:val="AH5Sec"/>
      </w:pPr>
      <w:bookmarkStart w:id="40" w:name="_Toc74922769"/>
      <w:r w:rsidRPr="00B221EB">
        <w:rPr>
          <w:rStyle w:val="CharSectNo"/>
        </w:rPr>
        <w:t>9M</w:t>
      </w:r>
      <w:r w:rsidRPr="00975F01">
        <w:tab/>
        <w:t>Obligations on organiser of underage function</w:t>
      </w:r>
      <w:bookmarkEnd w:id="40"/>
    </w:p>
    <w:p w14:paraId="5A4E8BCA" w14:textId="77777777" w:rsidR="003B1C12" w:rsidRPr="00975F01" w:rsidRDefault="003B1C12" w:rsidP="003B1C12">
      <w:pPr>
        <w:pStyle w:val="Amain"/>
      </w:pPr>
      <w:r w:rsidRPr="00975F01">
        <w:tab/>
        <w:t>(1)</w:t>
      </w:r>
      <w:r w:rsidRPr="00975F01">
        <w:tab/>
        <w:t>The organiser of an underage function must ensure that—</w:t>
      </w:r>
    </w:p>
    <w:p w14:paraId="1255B048" w14:textId="77777777" w:rsidR="003B1C12" w:rsidRPr="00975F01" w:rsidRDefault="003B1C12" w:rsidP="003B1C12">
      <w:pPr>
        <w:pStyle w:val="Apara"/>
      </w:pPr>
      <w:r w:rsidRPr="00975F01">
        <w:tab/>
        <w:t>(a)</w:t>
      </w:r>
      <w:r w:rsidRPr="00975F01">
        <w:tab/>
        <w:t>‘no smoking’ signs are prominently displayed at the function; and</w:t>
      </w:r>
    </w:p>
    <w:p w14:paraId="7C588335" w14:textId="77777777" w:rsidR="003B1C12" w:rsidRPr="00975F01" w:rsidRDefault="003B1C12" w:rsidP="003B1C12">
      <w:pPr>
        <w:pStyle w:val="Apara"/>
      </w:pPr>
      <w:r w:rsidRPr="00975F01">
        <w:tab/>
        <w:t>(b)</w:t>
      </w:r>
      <w:r w:rsidRPr="00975F01">
        <w:tab/>
        <w:t xml:space="preserve">any ticket issued for the function includes a statement that smoking is prohibited; and </w:t>
      </w:r>
    </w:p>
    <w:p w14:paraId="6AAE8C46" w14:textId="77777777" w:rsidR="003B1C12" w:rsidRPr="00975F01" w:rsidRDefault="003B1C12" w:rsidP="001C76A9">
      <w:pPr>
        <w:pStyle w:val="Apara"/>
        <w:keepNext/>
      </w:pPr>
      <w:r w:rsidRPr="00975F01">
        <w:tab/>
        <w:t>(c)</w:t>
      </w:r>
      <w:r w:rsidRPr="00975F01">
        <w:tab/>
        <w:t>a public announcement that smoking is prohibited is made at the beginning of the function.</w:t>
      </w:r>
    </w:p>
    <w:p w14:paraId="45485BBB" w14:textId="77777777" w:rsidR="003B1C12" w:rsidRPr="00975F01" w:rsidRDefault="003B1C12" w:rsidP="001C76A9">
      <w:pPr>
        <w:pStyle w:val="Penalty"/>
      </w:pPr>
      <w:r w:rsidRPr="00975F01">
        <w:t>Maximum penalty:  20 penalty units.</w:t>
      </w:r>
    </w:p>
    <w:p w14:paraId="03F3E9E8" w14:textId="77777777" w:rsidR="003B1C12" w:rsidRPr="00975F01" w:rsidRDefault="003B1C12" w:rsidP="003B1C12">
      <w:pPr>
        <w:pStyle w:val="Amain"/>
      </w:pPr>
      <w:r w:rsidRPr="00975F01">
        <w:tab/>
        <w:t>(2)</w:t>
      </w:r>
      <w:r w:rsidRPr="00975F01">
        <w:tab/>
        <w:t>The organiser of an underage function must—</w:t>
      </w:r>
    </w:p>
    <w:p w14:paraId="3F611C02" w14:textId="77777777" w:rsidR="003B1C12" w:rsidRPr="00975F01" w:rsidRDefault="003B1C12" w:rsidP="003B1C12">
      <w:pPr>
        <w:pStyle w:val="Apara"/>
      </w:pPr>
      <w:r w:rsidRPr="00975F01">
        <w:tab/>
        <w:t>(a)</w:t>
      </w:r>
      <w:r w:rsidRPr="00975F01">
        <w:tab/>
        <w:t>give a direction to stop smoking to any person who smokes at the function; and</w:t>
      </w:r>
    </w:p>
    <w:p w14:paraId="0B7C5172" w14:textId="77777777" w:rsidR="003B1C12" w:rsidRPr="00975F01" w:rsidRDefault="003B1C12" w:rsidP="001C76A9">
      <w:pPr>
        <w:pStyle w:val="Apara"/>
        <w:keepNext/>
      </w:pPr>
      <w:r w:rsidRPr="00975F01">
        <w:tab/>
        <w:t>(b)</w:t>
      </w:r>
      <w:r w:rsidRPr="00975F01">
        <w:tab/>
        <w:t>give a direction to immediately leave the function to any person who continues to smoke in contravention of a direction given to the person under paragraph (a).</w:t>
      </w:r>
    </w:p>
    <w:p w14:paraId="3B4D384A" w14:textId="77777777" w:rsidR="003B1C12" w:rsidRPr="00975F01" w:rsidRDefault="003B1C12" w:rsidP="001C76A9">
      <w:pPr>
        <w:pStyle w:val="Penalty"/>
      </w:pPr>
      <w:r w:rsidRPr="00975F01">
        <w:t>Maximum penalty:  20 penalty units.</w:t>
      </w:r>
    </w:p>
    <w:p w14:paraId="1C75395D" w14:textId="77777777" w:rsidR="003B1C12" w:rsidRPr="00975F01" w:rsidRDefault="003B1C12" w:rsidP="003B1C12">
      <w:pPr>
        <w:pStyle w:val="Amain"/>
      </w:pPr>
      <w:r w:rsidRPr="00975F01">
        <w:tab/>
        <w:t>(3)</w:t>
      </w:r>
      <w:r w:rsidRPr="00975F01">
        <w:tab/>
        <w:t>Subsection (2) (a) does not apply if the organiser was not aware, and could not reasonably be expected to have been aware, that the person was smoking at the function.</w:t>
      </w:r>
    </w:p>
    <w:p w14:paraId="58266D64" w14:textId="77777777" w:rsidR="003B1C12" w:rsidRPr="00975F01" w:rsidRDefault="003B1C12" w:rsidP="003B1C12">
      <w:pPr>
        <w:pStyle w:val="AH5Sec"/>
      </w:pPr>
      <w:bookmarkStart w:id="41" w:name="_Toc74922770"/>
      <w:r w:rsidRPr="00B221EB">
        <w:rPr>
          <w:rStyle w:val="CharSectNo"/>
        </w:rPr>
        <w:lastRenderedPageBreak/>
        <w:t>9N</w:t>
      </w:r>
      <w:r w:rsidRPr="00975F01">
        <w:tab/>
        <w:t>Offence to smoke at underage function in contravention of direction</w:t>
      </w:r>
      <w:bookmarkEnd w:id="41"/>
    </w:p>
    <w:p w14:paraId="553F6F8A" w14:textId="77777777" w:rsidR="003B1C12" w:rsidRPr="00975F01" w:rsidRDefault="003B1C12" w:rsidP="00461C99">
      <w:pPr>
        <w:pStyle w:val="Amain"/>
        <w:keepNext/>
        <w:rPr>
          <w:lang w:eastAsia="en-AU"/>
        </w:rPr>
      </w:pPr>
      <w:r w:rsidRPr="00975F01">
        <w:rPr>
          <w:lang w:eastAsia="en-AU"/>
        </w:rPr>
        <w:tab/>
        <w:t>(1)</w:t>
      </w:r>
      <w:r w:rsidRPr="00975F01">
        <w:rPr>
          <w:lang w:eastAsia="en-AU"/>
        </w:rPr>
        <w:tab/>
        <w:t>A person commits an offence if—</w:t>
      </w:r>
    </w:p>
    <w:p w14:paraId="7DA6F5A5" w14:textId="77777777" w:rsidR="003B1C12" w:rsidRPr="00975F01" w:rsidRDefault="003B1C12" w:rsidP="00461C99">
      <w:pPr>
        <w:pStyle w:val="Apara"/>
        <w:keepNext/>
        <w:rPr>
          <w:lang w:eastAsia="en-AU"/>
        </w:rPr>
      </w:pPr>
      <w:r w:rsidRPr="00975F01">
        <w:rPr>
          <w:lang w:eastAsia="en-AU"/>
        </w:rPr>
        <w:tab/>
        <w:t>(a)</w:t>
      </w:r>
      <w:r w:rsidRPr="00975F01">
        <w:rPr>
          <w:lang w:eastAsia="en-AU"/>
        </w:rPr>
        <w:tab/>
        <w:t>the person smokes at an underage function; and</w:t>
      </w:r>
    </w:p>
    <w:p w14:paraId="092AA618" w14:textId="77777777" w:rsidR="003B1C12" w:rsidRPr="00975F01" w:rsidRDefault="003B1C12" w:rsidP="003B1C12">
      <w:pPr>
        <w:pStyle w:val="Apara"/>
        <w:rPr>
          <w:szCs w:val="24"/>
          <w:lang w:eastAsia="en-AU"/>
        </w:rPr>
      </w:pPr>
      <w:r w:rsidRPr="00975F01">
        <w:rPr>
          <w:lang w:eastAsia="en-AU"/>
        </w:rPr>
        <w:tab/>
        <w:t>(b)</w:t>
      </w:r>
      <w:r w:rsidRPr="00975F01">
        <w:rPr>
          <w:lang w:eastAsia="en-AU"/>
        </w:rPr>
        <w:tab/>
        <w:t xml:space="preserve">an </w:t>
      </w:r>
      <w:r w:rsidRPr="00975F01">
        <w:rPr>
          <w:szCs w:val="24"/>
          <w:lang w:eastAsia="en-AU"/>
        </w:rPr>
        <w:t>inspector,</w:t>
      </w:r>
      <w:r w:rsidRPr="00975F01">
        <w:rPr>
          <w:lang w:eastAsia="en-AU"/>
        </w:rPr>
        <w:t xml:space="preserve"> or the organiser of the function, directs the person to stop smoking at the function;</w:t>
      </w:r>
      <w:r w:rsidRPr="00975F01">
        <w:rPr>
          <w:szCs w:val="24"/>
          <w:lang w:eastAsia="en-AU"/>
        </w:rPr>
        <w:t xml:space="preserve"> and</w:t>
      </w:r>
    </w:p>
    <w:p w14:paraId="4432909B" w14:textId="77777777" w:rsidR="003B1C12" w:rsidRPr="00975F01" w:rsidRDefault="003B1C12" w:rsidP="001C76A9">
      <w:pPr>
        <w:pStyle w:val="Apara"/>
        <w:keepNext/>
        <w:rPr>
          <w:lang w:eastAsia="en-AU"/>
        </w:rPr>
      </w:pPr>
      <w:r w:rsidRPr="00975F01">
        <w:rPr>
          <w:lang w:eastAsia="en-AU"/>
        </w:rPr>
        <w:tab/>
        <w:t>(c)</w:t>
      </w:r>
      <w:r w:rsidRPr="00975F01">
        <w:rPr>
          <w:lang w:eastAsia="en-AU"/>
        </w:rPr>
        <w:tab/>
        <w:t>the person contravenes the direction.</w:t>
      </w:r>
    </w:p>
    <w:p w14:paraId="62E25263" w14:textId="77777777" w:rsidR="003B1C12" w:rsidRPr="00975F01" w:rsidRDefault="003B1C12" w:rsidP="003B1C12">
      <w:pPr>
        <w:pStyle w:val="Penalty"/>
        <w:rPr>
          <w:lang w:eastAsia="en-AU"/>
        </w:rPr>
      </w:pPr>
      <w:r w:rsidRPr="00975F01">
        <w:rPr>
          <w:lang w:eastAsia="en-AU"/>
        </w:rPr>
        <w:t>Maximum penalty:  10 penalty units.</w:t>
      </w:r>
    </w:p>
    <w:p w14:paraId="1F7F9621" w14:textId="77777777" w:rsidR="003B1C12" w:rsidRPr="00975F01" w:rsidRDefault="003B1C12" w:rsidP="003B1C12">
      <w:pPr>
        <w:pStyle w:val="Amain"/>
        <w:rPr>
          <w:lang w:eastAsia="en-AU"/>
        </w:rPr>
      </w:pPr>
      <w:r w:rsidRPr="00975F01">
        <w:tab/>
        <w:t>(2</w:t>
      </w:r>
      <w:r w:rsidRPr="00975F01">
        <w:rPr>
          <w:lang w:eastAsia="en-AU"/>
        </w:rPr>
        <w:t>)</w:t>
      </w:r>
      <w:r w:rsidRPr="00975F01">
        <w:rPr>
          <w:lang w:eastAsia="en-AU"/>
        </w:rPr>
        <w:tab/>
        <w:t>A person does not commit an offence against this section if—</w:t>
      </w:r>
    </w:p>
    <w:p w14:paraId="7CAF349F" w14:textId="77777777" w:rsidR="003B1C12" w:rsidRPr="00975F01" w:rsidRDefault="003B1C12" w:rsidP="003B1C12">
      <w:pPr>
        <w:pStyle w:val="Apara"/>
        <w:rPr>
          <w:lang w:eastAsia="en-AU"/>
        </w:rPr>
      </w:pPr>
      <w:r w:rsidRPr="00975F01">
        <w:rPr>
          <w:lang w:eastAsia="en-AU"/>
        </w:rPr>
        <w:tab/>
        <w:t>(a)</w:t>
      </w:r>
      <w:r w:rsidRPr="00975F01">
        <w:rPr>
          <w:lang w:eastAsia="en-AU"/>
        </w:rPr>
        <w:tab/>
        <w:t xml:space="preserve">the direction was given by an inspector who is not a uniformed police </w:t>
      </w:r>
      <w:r w:rsidRPr="00975F01">
        <w:rPr>
          <w:szCs w:val="24"/>
          <w:lang w:eastAsia="en-AU"/>
        </w:rPr>
        <w:t>officer; and</w:t>
      </w:r>
    </w:p>
    <w:p w14:paraId="6882A049" w14:textId="77777777" w:rsidR="003B1C12" w:rsidRDefault="003B1C12" w:rsidP="003B1C12">
      <w:pPr>
        <w:pStyle w:val="Apara"/>
        <w:rPr>
          <w:lang w:eastAsia="en-AU"/>
        </w:rPr>
      </w:pPr>
      <w:r w:rsidRPr="00975F01">
        <w:rPr>
          <w:lang w:eastAsia="en-AU"/>
        </w:rPr>
        <w:tab/>
        <w:t>(b)</w:t>
      </w:r>
      <w:r w:rsidRPr="00975F01">
        <w:rPr>
          <w:lang w:eastAsia="en-AU"/>
        </w:rPr>
        <w:tab/>
        <w:t>when asked by the person, the inspector does not produce the inspector’s identity card for inspection.</w:t>
      </w:r>
    </w:p>
    <w:p w14:paraId="764BF957" w14:textId="14D465D1" w:rsidR="00C5038E" w:rsidRPr="00D8110C" w:rsidRDefault="00C5038E" w:rsidP="00C5038E">
      <w:pPr>
        <w:pStyle w:val="aNote"/>
      </w:pPr>
      <w:r w:rsidRPr="00D8110C">
        <w:rPr>
          <w:rStyle w:val="charItals"/>
        </w:rPr>
        <w:t>Note</w:t>
      </w:r>
      <w:r w:rsidRPr="00D8110C">
        <w:rPr>
          <w:rStyle w:val="charItals"/>
        </w:rPr>
        <w:tab/>
      </w:r>
      <w:r w:rsidRPr="00D8110C">
        <w:t xml:space="preserve">The defendant has an evidential burden in relation to the matters mentioned in s (2) (see </w:t>
      </w:r>
      <w:hyperlink r:id="rId43" w:tooltip="A2002-51" w:history="1">
        <w:r w:rsidRPr="00D8110C">
          <w:rPr>
            <w:rStyle w:val="charCitHyperlinkAbbrev"/>
          </w:rPr>
          <w:t>Criminal Code</w:t>
        </w:r>
      </w:hyperlink>
      <w:r w:rsidRPr="00D8110C">
        <w:t>, s 58).</w:t>
      </w:r>
    </w:p>
    <w:p w14:paraId="5BA9833A" w14:textId="77777777" w:rsidR="00526382" w:rsidRDefault="00A6131B">
      <w:pPr>
        <w:pStyle w:val="PageBreak"/>
      </w:pPr>
      <w:r>
        <w:br w:type="page"/>
      </w:r>
    </w:p>
    <w:p w14:paraId="111C3565" w14:textId="77777777" w:rsidR="00C5038E" w:rsidRPr="00B221EB" w:rsidRDefault="00C5038E" w:rsidP="00A03C73">
      <w:pPr>
        <w:pStyle w:val="AH2Part"/>
      </w:pPr>
      <w:bookmarkStart w:id="42" w:name="_Toc74922771"/>
      <w:r w:rsidRPr="00B221EB">
        <w:rPr>
          <w:rStyle w:val="CharPartNo"/>
        </w:rPr>
        <w:lastRenderedPageBreak/>
        <w:t>Part 2C</w:t>
      </w:r>
      <w:r w:rsidR="00275B4E">
        <w:rPr>
          <w:rStyle w:val="CharPartNo"/>
        </w:rPr>
        <w:tab/>
      </w:r>
      <w:r w:rsidRPr="00B221EB">
        <w:rPr>
          <w:rStyle w:val="CharPartText"/>
        </w:rPr>
        <w:t>Smoking prohibited at declared smoke-free public places or events</w:t>
      </w:r>
      <w:bookmarkEnd w:id="42"/>
    </w:p>
    <w:p w14:paraId="023917B2" w14:textId="77777777" w:rsidR="00C5038E" w:rsidRPr="003A7A0F" w:rsidRDefault="00C5038E" w:rsidP="00A03C73">
      <w:pPr>
        <w:pStyle w:val="AH5Sec"/>
      </w:pPr>
      <w:bookmarkStart w:id="43" w:name="_Toc74922772"/>
      <w:r w:rsidRPr="00B221EB">
        <w:rPr>
          <w:rStyle w:val="CharSectNo"/>
        </w:rPr>
        <w:t>9O</w:t>
      </w:r>
      <w:r w:rsidRPr="00A03C73">
        <w:rPr>
          <w:rStyle w:val="CharSectNo"/>
        </w:rPr>
        <w:tab/>
      </w:r>
      <w:r w:rsidRPr="00F12FDE">
        <w:t>Declaration of smoke-free public place or event</w:t>
      </w:r>
      <w:bookmarkEnd w:id="43"/>
    </w:p>
    <w:p w14:paraId="634EBD63" w14:textId="77777777" w:rsidR="00C5038E" w:rsidRPr="00D8110C" w:rsidRDefault="00C5038E" w:rsidP="00A03C73">
      <w:pPr>
        <w:pStyle w:val="Amain"/>
      </w:pPr>
      <w:r w:rsidRPr="00D8110C">
        <w:tab/>
        <w:t>(1)</w:t>
      </w:r>
      <w:r w:rsidRPr="00D8110C">
        <w:tab/>
        <w:t xml:space="preserve">The Chief Minister and Minister may jointly declare that a public place or event is a smoke-free public place or event (a </w:t>
      </w:r>
      <w:r w:rsidRPr="00D8110C">
        <w:rPr>
          <w:rStyle w:val="charBoldItals"/>
        </w:rPr>
        <w:t>declared smoke</w:t>
      </w:r>
      <w:r w:rsidRPr="00D8110C">
        <w:rPr>
          <w:rStyle w:val="charBoldItals"/>
        </w:rPr>
        <w:noBreakHyphen/>
        <w:t>free public place or event</w:t>
      </w:r>
      <w:r w:rsidRPr="00D8110C">
        <w:t>).</w:t>
      </w:r>
    </w:p>
    <w:p w14:paraId="5EC461DF" w14:textId="06044C6A" w:rsidR="00C5038E" w:rsidRPr="00D8110C" w:rsidRDefault="00C5038E" w:rsidP="00C5038E">
      <w:pPr>
        <w:pStyle w:val="aNote"/>
      </w:pPr>
      <w:r w:rsidRPr="00D8110C">
        <w:rPr>
          <w:rStyle w:val="charItals"/>
        </w:rPr>
        <w:t>Note</w:t>
      </w:r>
      <w:r w:rsidRPr="00D8110C">
        <w:tab/>
        <w:t xml:space="preserve">Power to make a statutory instrument (including a declaration) includes power to make different provision in relation to different matters or different classes of matters, and to make an instrument that applies differently by reference to stated exceptions or factors (see </w:t>
      </w:r>
      <w:hyperlink r:id="rId44" w:tooltip="A2001-14" w:history="1">
        <w:r w:rsidRPr="00D8110C">
          <w:rPr>
            <w:rStyle w:val="charCitHyperlinkAbbrev"/>
          </w:rPr>
          <w:t>Legislation Act</w:t>
        </w:r>
      </w:hyperlink>
      <w:r w:rsidRPr="00D8110C">
        <w:t>, s 48).</w:t>
      </w:r>
    </w:p>
    <w:p w14:paraId="2EEB8FDD" w14:textId="77777777" w:rsidR="00C5038E" w:rsidRPr="00D8110C" w:rsidRDefault="00C5038E" w:rsidP="00A03C73">
      <w:pPr>
        <w:pStyle w:val="Amain"/>
      </w:pPr>
      <w:r w:rsidRPr="00D8110C">
        <w:tab/>
        <w:t>(2)</w:t>
      </w:r>
      <w:r w:rsidRPr="00D8110C">
        <w:tab/>
        <w:t xml:space="preserve">Before making a declaration, the Minister must </w:t>
      </w:r>
      <w:r w:rsidRPr="00D8110C">
        <w:rPr>
          <w:szCs w:val="24"/>
          <w:lang w:eastAsia="en-AU"/>
        </w:rPr>
        <w:t>consult with the community, including people or organisations that would be directly affected if the declaration is made.</w:t>
      </w:r>
    </w:p>
    <w:p w14:paraId="1DFAE1B0" w14:textId="77777777" w:rsidR="00C5038E" w:rsidRPr="00D8110C" w:rsidRDefault="00C5038E" w:rsidP="00A03C73">
      <w:pPr>
        <w:pStyle w:val="Amain"/>
      </w:pPr>
      <w:r w:rsidRPr="00D8110C">
        <w:tab/>
        <w:t>(3)</w:t>
      </w:r>
      <w:r w:rsidRPr="00D8110C">
        <w:tab/>
        <w:t>In deciding whether to make a declaration, the Chief Minister and Minister must consider the following matters:</w:t>
      </w:r>
    </w:p>
    <w:p w14:paraId="3CB0CC98" w14:textId="77777777" w:rsidR="00C5038E" w:rsidRPr="00D8110C" w:rsidRDefault="00C5038E" w:rsidP="00A03C73">
      <w:pPr>
        <w:pStyle w:val="Apara"/>
      </w:pPr>
      <w:r w:rsidRPr="00D8110C">
        <w:tab/>
        <w:t>(a)</w:t>
      </w:r>
      <w:r w:rsidRPr="00D8110C">
        <w:tab/>
        <w:t>the frequency with which the public place or event is visited by children or families;</w:t>
      </w:r>
    </w:p>
    <w:p w14:paraId="65A5AAC6" w14:textId="77777777" w:rsidR="00C5038E" w:rsidRPr="00D8110C" w:rsidRDefault="00C5038E" w:rsidP="00A03C73">
      <w:pPr>
        <w:pStyle w:val="Apara"/>
      </w:pPr>
      <w:r w:rsidRPr="00D8110C">
        <w:tab/>
        <w:t>(b)</w:t>
      </w:r>
      <w:r w:rsidRPr="00D8110C">
        <w:tab/>
        <w:t>the number of people likely to be present at the public place or event;</w:t>
      </w:r>
    </w:p>
    <w:p w14:paraId="1F9559AE" w14:textId="77777777" w:rsidR="00C5038E" w:rsidRPr="00D8110C" w:rsidRDefault="00C5038E" w:rsidP="00A03C73">
      <w:pPr>
        <w:pStyle w:val="Apara"/>
      </w:pPr>
      <w:r w:rsidRPr="00D8110C">
        <w:tab/>
        <w:t>(c)</w:t>
      </w:r>
      <w:r w:rsidRPr="00D8110C">
        <w:tab/>
        <w:t>whether the declaration will promote a more supportive  environment for people who have, or are trying to, quit smoking;</w:t>
      </w:r>
    </w:p>
    <w:p w14:paraId="3F9E2354" w14:textId="77777777" w:rsidR="00C5038E" w:rsidRPr="00D8110C" w:rsidRDefault="00C5038E" w:rsidP="00A03C73">
      <w:pPr>
        <w:pStyle w:val="Apara"/>
      </w:pPr>
      <w:r w:rsidRPr="00D8110C">
        <w:tab/>
        <w:t>(d)</w:t>
      </w:r>
      <w:r w:rsidRPr="00D8110C">
        <w:tab/>
        <w:t>whether the declaration will help reduce people’s exposure to smoking-related harms, including environmental tobacco smoke;</w:t>
      </w:r>
    </w:p>
    <w:p w14:paraId="30BE336B" w14:textId="77777777" w:rsidR="00C5038E" w:rsidRDefault="00C5038E" w:rsidP="00A03C73">
      <w:pPr>
        <w:pStyle w:val="Apara"/>
      </w:pPr>
      <w:r w:rsidRPr="00D8110C">
        <w:tab/>
        <w:t>(e)</w:t>
      </w:r>
      <w:r w:rsidRPr="00D8110C">
        <w:tab/>
        <w:t>the outcome of community consultation;</w:t>
      </w:r>
    </w:p>
    <w:p w14:paraId="0BC76AEA" w14:textId="77777777" w:rsidR="00C5038E" w:rsidRPr="00D8110C" w:rsidRDefault="00C5038E" w:rsidP="00461C99">
      <w:pPr>
        <w:pStyle w:val="Apara"/>
        <w:keepNext/>
      </w:pPr>
      <w:r w:rsidRPr="00D8110C">
        <w:lastRenderedPageBreak/>
        <w:tab/>
        <w:t>(f)</w:t>
      </w:r>
      <w:r w:rsidRPr="00D8110C">
        <w:tab/>
        <w:t xml:space="preserve">any identified costs and benefits of establishing the area as smoke-free, including economic and business impacts; </w:t>
      </w:r>
    </w:p>
    <w:p w14:paraId="7C5D3AB7" w14:textId="77777777" w:rsidR="00C5038E" w:rsidRPr="00D8110C" w:rsidRDefault="00C5038E" w:rsidP="00A03C73">
      <w:pPr>
        <w:pStyle w:val="Apara"/>
      </w:pPr>
      <w:r w:rsidRPr="00D8110C">
        <w:tab/>
        <w:t>(g)</w:t>
      </w:r>
      <w:r w:rsidRPr="00D8110C">
        <w:tab/>
        <w:t>measures to promote compliance.</w:t>
      </w:r>
    </w:p>
    <w:p w14:paraId="1FA28906" w14:textId="77777777" w:rsidR="00C5038E" w:rsidRPr="00D8110C" w:rsidRDefault="00C5038E" w:rsidP="00A03C73">
      <w:pPr>
        <w:pStyle w:val="Amain"/>
      </w:pPr>
      <w:r w:rsidRPr="00D8110C">
        <w:tab/>
        <w:t>(4)</w:t>
      </w:r>
      <w:r w:rsidRPr="00D8110C">
        <w:tab/>
        <w:t>A declaration may—</w:t>
      </w:r>
    </w:p>
    <w:p w14:paraId="396F7F7A" w14:textId="77777777" w:rsidR="00C5038E" w:rsidRPr="00D8110C" w:rsidRDefault="00C5038E" w:rsidP="00A03C73">
      <w:pPr>
        <w:pStyle w:val="Apara"/>
      </w:pPr>
      <w:r w:rsidRPr="00D8110C">
        <w:tab/>
        <w:t>(a)</w:t>
      </w:r>
      <w:r w:rsidRPr="00D8110C">
        <w:tab/>
        <w:t>state that ‘no smoking’ signs must be displayed at the public place or event; and</w:t>
      </w:r>
    </w:p>
    <w:p w14:paraId="057A2C10" w14:textId="77777777" w:rsidR="00C5038E" w:rsidRPr="00D8110C" w:rsidRDefault="00C5038E" w:rsidP="00CE783E">
      <w:pPr>
        <w:pStyle w:val="Apara"/>
        <w:keepNext/>
      </w:pPr>
      <w:r w:rsidRPr="00D8110C">
        <w:tab/>
        <w:t>(b)</w:t>
      </w:r>
      <w:r w:rsidRPr="00D8110C">
        <w:tab/>
        <w:t>set out requirements for the signs.</w:t>
      </w:r>
    </w:p>
    <w:p w14:paraId="3AF912E4" w14:textId="77777777" w:rsidR="00C5038E" w:rsidRPr="00D8110C" w:rsidRDefault="00C5038E" w:rsidP="00C5038E">
      <w:pPr>
        <w:pStyle w:val="aNote"/>
      </w:pPr>
      <w:r w:rsidRPr="00D8110C">
        <w:rPr>
          <w:rStyle w:val="charItals"/>
        </w:rPr>
        <w:t>Note</w:t>
      </w:r>
      <w:r w:rsidRPr="00D8110C">
        <w:rPr>
          <w:rStyle w:val="charItals"/>
        </w:rPr>
        <w:tab/>
      </w:r>
      <w:r w:rsidRPr="00D8110C">
        <w:t>Requirements for ‘no smoking’ signs may also be determined under s 9P.</w:t>
      </w:r>
    </w:p>
    <w:p w14:paraId="00568DB3" w14:textId="77777777" w:rsidR="00C5038E" w:rsidRPr="00D8110C" w:rsidRDefault="00C5038E" w:rsidP="00A03C73">
      <w:pPr>
        <w:pStyle w:val="Amain"/>
      </w:pPr>
      <w:r w:rsidRPr="00D8110C">
        <w:tab/>
        <w:t>(5)</w:t>
      </w:r>
      <w:r w:rsidRPr="00D8110C">
        <w:tab/>
        <w:t>A declaration may also—</w:t>
      </w:r>
    </w:p>
    <w:p w14:paraId="1386A97A" w14:textId="77777777" w:rsidR="00C5038E" w:rsidRPr="00D8110C" w:rsidRDefault="00C5038E" w:rsidP="00A03C73">
      <w:pPr>
        <w:pStyle w:val="Apara"/>
      </w:pPr>
      <w:r w:rsidRPr="00D8110C">
        <w:tab/>
        <w:t>(a)</w:t>
      </w:r>
      <w:r w:rsidRPr="00D8110C">
        <w:tab/>
        <w:t>provide that an area may be designated in which smoking is allowed at the public place or event; and</w:t>
      </w:r>
    </w:p>
    <w:p w14:paraId="30206F8F" w14:textId="77777777" w:rsidR="00C5038E" w:rsidRPr="00D8110C" w:rsidRDefault="00C5038E" w:rsidP="00CE783E">
      <w:pPr>
        <w:pStyle w:val="Apara"/>
        <w:keepNext/>
      </w:pPr>
      <w:r w:rsidRPr="00D8110C">
        <w:tab/>
        <w:t>(b)</w:t>
      </w:r>
      <w:r w:rsidRPr="00D8110C">
        <w:tab/>
        <w:t>set out requirements for the area.</w:t>
      </w:r>
    </w:p>
    <w:p w14:paraId="676498AB" w14:textId="77777777" w:rsidR="00C5038E" w:rsidRPr="00D8110C" w:rsidRDefault="00C5038E" w:rsidP="00C5038E">
      <w:pPr>
        <w:pStyle w:val="aExamHdgpar"/>
      </w:pPr>
      <w:r w:rsidRPr="00D8110C">
        <w:t>Examples—requirements for designated smoking areas</w:t>
      </w:r>
    </w:p>
    <w:p w14:paraId="1941D4BB" w14:textId="77777777" w:rsidR="00C5038E" w:rsidRPr="00D8110C" w:rsidRDefault="00C5038E" w:rsidP="00C5038E">
      <w:pPr>
        <w:pStyle w:val="aExamINumpar"/>
      </w:pPr>
      <w:r w:rsidRPr="00D8110C">
        <w:t>1</w:t>
      </w:r>
      <w:r w:rsidRPr="00D8110C">
        <w:tab/>
        <w:t>size, location and number of areas</w:t>
      </w:r>
    </w:p>
    <w:p w14:paraId="0D8AC009" w14:textId="77777777" w:rsidR="00C5038E" w:rsidRPr="00D8110C" w:rsidRDefault="00C5038E" w:rsidP="00C5038E">
      <w:pPr>
        <w:pStyle w:val="aExamINumpar"/>
      </w:pPr>
      <w:r w:rsidRPr="00D8110C">
        <w:t>2</w:t>
      </w:r>
      <w:r w:rsidRPr="00D8110C">
        <w:tab/>
        <w:t>words and images that may be displayed in the area</w:t>
      </w:r>
    </w:p>
    <w:p w14:paraId="1EF5D24B" w14:textId="77777777" w:rsidR="00C5038E" w:rsidRPr="00D8110C" w:rsidRDefault="00C5038E" w:rsidP="00C5038E">
      <w:pPr>
        <w:pStyle w:val="aExamINumpar"/>
      </w:pPr>
      <w:r w:rsidRPr="00D8110C">
        <w:t>3</w:t>
      </w:r>
      <w:r w:rsidRPr="00D8110C">
        <w:tab/>
        <w:t>erection of partitions or barriers to prevent the penetration of smoke into areas that are not designated smoking areas.</w:t>
      </w:r>
    </w:p>
    <w:p w14:paraId="5791437D" w14:textId="59790B3F" w:rsidR="00C5038E" w:rsidRPr="00D8110C" w:rsidRDefault="00C5038E" w:rsidP="00C5038E">
      <w:pPr>
        <w:pStyle w:val="aNotepar"/>
      </w:pPr>
      <w:r w:rsidRPr="00D8110C">
        <w:rPr>
          <w:rStyle w:val="charItals"/>
        </w:rPr>
        <w:t>Note</w:t>
      </w:r>
      <w:r w:rsidRPr="00D8110C">
        <w:rPr>
          <w:rStyle w:val="charItals"/>
        </w:rPr>
        <w:tab/>
      </w:r>
      <w:r w:rsidRPr="00D8110C">
        <w:t>Requirements for designated smoking areas are also set out under s 9Q.</w:t>
      </w:r>
    </w:p>
    <w:p w14:paraId="226BA256" w14:textId="77777777" w:rsidR="00C5038E" w:rsidRPr="00D8110C" w:rsidRDefault="00C5038E" w:rsidP="001B7498">
      <w:pPr>
        <w:pStyle w:val="Amain"/>
        <w:keepNext/>
      </w:pPr>
      <w:r w:rsidRPr="00D8110C">
        <w:tab/>
        <w:t>(6)</w:t>
      </w:r>
      <w:r w:rsidRPr="00D8110C">
        <w:tab/>
        <w:t>A declaration is a disallowable instrument.</w:t>
      </w:r>
    </w:p>
    <w:p w14:paraId="163F9117" w14:textId="4C7BFEBA" w:rsidR="00C5038E" w:rsidRPr="00D8110C" w:rsidRDefault="00C5038E" w:rsidP="00C5038E">
      <w:pPr>
        <w:pStyle w:val="aNote"/>
      </w:pPr>
      <w:r w:rsidRPr="00D8110C">
        <w:rPr>
          <w:rStyle w:val="charItals"/>
        </w:rPr>
        <w:t>Note</w:t>
      </w:r>
      <w:r w:rsidRPr="00D8110C">
        <w:rPr>
          <w:rStyle w:val="charItals"/>
        </w:rPr>
        <w:tab/>
      </w:r>
      <w:r w:rsidRPr="00D8110C">
        <w:t xml:space="preserve">A disallowable instrument must be notified, and presented to the Legislative Assembly, under the </w:t>
      </w:r>
      <w:hyperlink r:id="rId45" w:tooltip="A2001-14" w:history="1">
        <w:r w:rsidRPr="00D8110C">
          <w:rPr>
            <w:rStyle w:val="charCitHyperlinkAbbrev"/>
          </w:rPr>
          <w:t>Legislation Act</w:t>
        </w:r>
      </w:hyperlink>
      <w:r w:rsidRPr="00D8110C">
        <w:t>.</w:t>
      </w:r>
    </w:p>
    <w:p w14:paraId="1FADDCA6" w14:textId="77777777" w:rsidR="00C5038E" w:rsidRPr="00D8110C" w:rsidRDefault="00C5038E" w:rsidP="00A03C73">
      <w:pPr>
        <w:pStyle w:val="Amain"/>
      </w:pPr>
      <w:r w:rsidRPr="00D8110C">
        <w:tab/>
        <w:t>(7)</w:t>
      </w:r>
      <w:r w:rsidRPr="00D8110C">
        <w:tab/>
        <w:t>If the Chief Minister is also the Minister, another Minister must make the joint declaration under subsection (1) with the Chief Minister.</w:t>
      </w:r>
    </w:p>
    <w:p w14:paraId="6BF6961B" w14:textId="77777777" w:rsidR="00C5038E" w:rsidRPr="00D8110C" w:rsidRDefault="00C5038E" w:rsidP="008C6149">
      <w:pPr>
        <w:pStyle w:val="AH5Sec"/>
        <w:rPr>
          <w:lang w:eastAsia="en-AU"/>
        </w:rPr>
      </w:pPr>
      <w:bookmarkStart w:id="44" w:name="_Toc74922773"/>
      <w:r w:rsidRPr="00B221EB">
        <w:rPr>
          <w:rStyle w:val="CharSectNo"/>
        </w:rPr>
        <w:lastRenderedPageBreak/>
        <w:t>9P</w:t>
      </w:r>
      <w:r w:rsidRPr="00D8110C">
        <w:rPr>
          <w:lang w:eastAsia="en-AU"/>
        </w:rPr>
        <w:tab/>
      </w:r>
      <w:r w:rsidRPr="00D8110C">
        <w:t>Signage</w:t>
      </w:r>
      <w:bookmarkEnd w:id="44"/>
    </w:p>
    <w:p w14:paraId="6DE986C9" w14:textId="77777777" w:rsidR="00C5038E" w:rsidRPr="00D8110C" w:rsidRDefault="00C5038E" w:rsidP="008C6149">
      <w:pPr>
        <w:pStyle w:val="Amain"/>
        <w:keepNext/>
        <w:rPr>
          <w:lang w:eastAsia="en-AU"/>
        </w:rPr>
      </w:pPr>
      <w:r w:rsidRPr="00D8110C">
        <w:rPr>
          <w:lang w:eastAsia="en-AU"/>
        </w:rPr>
        <w:tab/>
        <w:t>(1)</w:t>
      </w:r>
      <w:r w:rsidRPr="00D8110C">
        <w:rPr>
          <w:lang w:eastAsia="en-AU"/>
        </w:rPr>
        <w:tab/>
        <w:t>The Minister may determine requirements in relation to the display of ‘no smoking’ signs at a declared smoke-free public place or event.</w:t>
      </w:r>
    </w:p>
    <w:p w14:paraId="32E4CC53" w14:textId="77777777" w:rsidR="00C5038E" w:rsidRPr="00D8110C" w:rsidRDefault="00C5038E" w:rsidP="008C6149">
      <w:pPr>
        <w:pStyle w:val="aExamHdgss"/>
      </w:pPr>
      <w:r w:rsidRPr="00D8110C">
        <w:t>Examples—requirements for display of signs</w:t>
      </w:r>
    </w:p>
    <w:p w14:paraId="0E7F5702" w14:textId="77777777" w:rsidR="00C5038E" w:rsidRPr="00D8110C" w:rsidRDefault="00C5038E" w:rsidP="008C6149">
      <w:pPr>
        <w:pStyle w:val="aExamINumss"/>
        <w:keepNext/>
      </w:pPr>
      <w:r w:rsidRPr="00D8110C">
        <w:t>1</w:t>
      </w:r>
      <w:r w:rsidRPr="00D8110C">
        <w:tab/>
        <w:t>size, location and number of signs</w:t>
      </w:r>
    </w:p>
    <w:p w14:paraId="4639ACCF" w14:textId="77777777" w:rsidR="00C5038E" w:rsidRPr="00D8110C" w:rsidRDefault="00C5038E" w:rsidP="00C5038E">
      <w:pPr>
        <w:pStyle w:val="aExamINumss"/>
        <w:keepNext/>
      </w:pPr>
      <w:r w:rsidRPr="00D8110C">
        <w:t>2</w:t>
      </w:r>
      <w:r w:rsidRPr="00D8110C">
        <w:tab/>
        <w:t>words and images that may be displayed on signs</w:t>
      </w:r>
    </w:p>
    <w:p w14:paraId="0B140103" w14:textId="77777777" w:rsidR="00C5038E" w:rsidRPr="00D8110C" w:rsidRDefault="00C5038E" w:rsidP="00CE783E">
      <w:pPr>
        <w:pStyle w:val="Amain"/>
        <w:keepNext/>
        <w:rPr>
          <w:lang w:eastAsia="en-AU"/>
        </w:rPr>
      </w:pPr>
      <w:r w:rsidRPr="00D8110C">
        <w:rPr>
          <w:lang w:eastAsia="en-AU"/>
        </w:rPr>
        <w:tab/>
        <w:t>(2)</w:t>
      </w:r>
      <w:r w:rsidRPr="00D8110C">
        <w:rPr>
          <w:lang w:eastAsia="en-AU"/>
        </w:rPr>
        <w:tab/>
        <w:t>A determination is a notifiable instrument.</w:t>
      </w:r>
    </w:p>
    <w:p w14:paraId="19778345" w14:textId="1EC26ADF" w:rsidR="00C5038E" w:rsidRPr="00D8110C" w:rsidRDefault="00C5038E" w:rsidP="00C5038E">
      <w:pPr>
        <w:pStyle w:val="aNote"/>
      </w:pPr>
      <w:r w:rsidRPr="00D8110C">
        <w:rPr>
          <w:rStyle w:val="charItals"/>
        </w:rPr>
        <w:t>Note</w:t>
      </w:r>
      <w:r w:rsidRPr="00D8110C">
        <w:rPr>
          <w:rStyle w:val="charItals"/>
        </w:rPr>
        <w:tab/>
      </w:r>
      <w:r w:rsidRPr="00D8110C">
        <w:t xml:space="preserve">A notifiable instrument must be notified under the </w:t>
      </w:r>
      <w:hyperlink r:id="rId46" w:tooltip="A2001-14" w:history="1">
        <w:r w:rsidRPr="00D8110C">
          <w:rPr>
            <w:rStyle w:val="charCitHyperlinkAbbrev"/>
          </w:rPr>
          <w:t>Legislation Act</w:t>
        </w:r>
      </w:hyperlink>
      <w:r w:rsidRPr="00D8110C">
        <w:t>.</w:t>
      </w:r>
    </w:p>
    <w:p w14:paraId="18F3A3DE" w14:textId="77777777" w:rsidR="00C5038E" w:rsidRPr="00D8110C" w:rsidRDefault="00C5038E" w:rsidP="00A03C73">
      <w:pPr>
        <w:pStyle w:val="AH5Sec"/>
        <w:rPr>
          <w:lang w:eastAsia="en-AU"/>
        </w:rPr>
      </w:pPr>
      <w:bookmarkStart w:id="45" w:name="_Toc74922774"/>
      <w:r w:rsidRPr="00B221EB">
        <w:rPr>
          <w:rStyle w:val="CharSectNo"/>
        </w:rPr>
        <w:t>9Q</w:t>
      </w:r>
      <w:r w:rsidRPr="00D8110C">
        <w:rPr>
          <w:lang w:eastAsia="en-AU"/>
        </w:rPr>
        <w:tab/>
        <w:t>Requirements for designated smoking areas</w:t>
      </w:r>
      <w:bookmarkEnd w:id="45"/>
    </w:p>
    <w:p w14:paraId="55E23F28" w14:textId="77777777" w:rsidR="00C5038E" w:rsidRPr="00D8110C" w:rsidRDefault="00C5038E" w:rsidP="00A03C73">
      <w:pPr>
        <w:pStyle w:val="Amain"/>
      </w:pPr>
      <w:r w:rsidRPr="00D8110C">
        <w:rPr>
          <w:lang w:eastAsia="en-AU"/>
        </w:rPr>
        <w:tab/>
        <w:t>(1)</w:t>
      </w:r>
      <w:r w:rsidRPr="00D8110C">
        <w:rPr>
          <w:lang w:eastAsia="en-AU"/>
        </w:rPr>
        <w:tab/>
        <w:t xml:space="preserve">This section applies if a declaration under section 9O </w:t>
      </w:r>
      <w:r w:rsidRPr="00D8110C">
        <w:t>provides that an area may be designated in which smoking is allowed at a declared smoke-free public place or event.</w:t>
      </w:r>
    </w:p>
    <w:p w14:paraId="639DD49F" w14:textId="77777777" w:rsidR="00C5038E" w:rsidRPr="00D8110C" w:rsidRDefault="00C5038E" w:rsidP="001B7498">
      <w:pPr>
        <w:pStyle w:val="Amain"/>
        <w:keepNext/>
        <w:rPr>
          <w:lang w:eastAsia="en-AU"/>
        </w:rPr>
      </w:pPr>
      <w:r w:rsidRPr="00D8110C">
        <w:rPr>
          <w:lang w:eastAsia="en-AU"/>
        </w:rPr>
        <w:tab/>
        <w:t>(2)</w:t>
      </w:r>
      <w:r w:rsidRPr="00D8110C">
        <w:rPr>
          <w:lang w:eastAsia="en-AU"/>
        </w:rPr>
        <w:tab/>
        <w:t xml:space="preserve">The occupier or manager of the public place or event may designate an area at the public place or event as an area in which smoking is allowed (a </w:t>
      </w:r>
      <w:r w:rsidRPr="00D8110C">
        <w:rPr>
          <w:rStyle w:val="charBoldItals"/>
        </w:rPr>
        <w:t>designated smoking area</w:t>
      </w:r>
      <w:r w:rsidRPr="00D8110C">
        <w:rPr>
          <w:lang w:eastAsia="en-AU"/>
        </w:rPr>
        <w:t>) by displaying a notice near the area—</w:t>
      </w:r>
    </w:p>
    <w:p w14:paraId="38F2B19A" w14:textId="77777777" w:rsidR="00C5038E" w:rsidRPr="00D8110C" w:rsidRDefault="00C5038E" w:rsidP="00A03C73">
      <w:pPr>
        <w:pStyle w:val="Apara"/>
        <w:rPr>
          <w:lang w:eastAsia="en-AU"/>
        </w:rPr>
      </w:pPr>
      <w:r w:rsidRPr="00D8110C">
        <w:rPr>
          <w:lang w:eastAsia="en-AU"/>
        </w:rPr>
        <w:tab/>
        <w:t>(a)</w:t>
      </w:r>
      <w:r w:rsidRPr="00D8110C">
        <w:rPr>
          <w:lang w:eastAsia="en-AU"/>
        </w:rPr>
        <w:tab/>
        <w:t>stating that the area is a designated smoking area for this Act; and</w:t>
      </w:r>
    </w:p>
    <w:p w14:paraId="5194329E" w14:textId="77777777" w:rsidR="00C5038E" w:rsidRPr="00D8110C" w:rsidRDefault="00C5038E" w:rsidP="00A03C73">
      <w:pPr>
        <w:pStyle w:val="Apara"/>
        <w:rPr>
          <w:lang w:eastAsia="en-AU"/>
        </w:rPr>
      </w:pPr>
      <w:r w:rsidRPr="00D8110C">
        <w:rPr>
          <w:lang w:eastAsia="en-AU"/>
        </w:rPr>
        <w:tab/>
        <w:t>(b)</w:t>
      </w:r>
      <w:r w:rsidRPr="00D8110C">
        <w:rPr>
          <w:lang w:eastAsia="en-AU"/>
        </w:rPr>
        <w:tab/>
        <w:t>stating that a person under 18 years old is not permitted in the area; and</w:t>
      </w:r>
    </w:p>
    <w:p w14:paraId="3D66B0CA" w14:textId="77777777" w:rsidR="00C5038E" w:rsidRPr="00D8110C" w:rsidRDefault="00C5038E" w:rsidP="00A03C73">
      <w:pPr>
        <w:pStyle w:val="Apara"/>
        <w:rPr>
          <w:lang w:eastAsia="en-AU"/>
        </w:rPr>
      </w:pPr>
      <w:r w:rsidRPr="00D8110C">
        <w:rPr>
          <w:lang w:eastAsia="en-AU"/>
        </w:rPr>
        <w:tab/>
        <w:t>(c)</w:t>
      </w:r>
      <w:r w:rsidRPr="00D8110C">
        <w:rPr>
          <w:lang w:eastAsia="en-AU"/>
        </w:rPr>
        <w:tab/>
        <w:t>including a diagram that sets out the limits of the area.</w:t>
      </w:r>
    </w:p>
    <w:p w14:paraId="2799039C" w14:textId="77777777" w:rsidR="00C5038E" w:rsidRPr="00D8110C" w:rsidRDefault="00C5038E" w:rsidP="00A03C73">
      <w:pPr>
        <w:pStyle w:val="Amain"/>
        <w:rPr>
          <w:lang w:eastAsia="en-AU"/>
        </w:rPr>
      </w:pPr>
      <w:r w:rsidRPr="00D8110C">
        <w:rPr>
          <w:lang w:eastAsia="en-AU"/>
        </w:rPr>
        <w:tab/>
        <w:t>(3)</w:t>
      </w:r>
      <w:r w:rsidRPr="00D8110C">
        <w:rPr>
          <w:lang w:eastAsia="en-AU"/>
        </w:rPr>
        <w:tab/>
        <w:t>Unless otherwise stated in the declaration, there may be more than 1 designated smoking area at the public place or event.</w:t>
      </w:r>
    </w:p>
    <w:p w14:paraId="342C436D" w14:textId="77777777" w:rsidR="00C5038E" w:rsidRPr="00D8110C" w:rsidRDefault="00C5038E" w:rsidP="00CE783E">
      <w:pPr>
        <w:pStyle w:val="Amain"/>
        <w:keepNext/>
        <w:rPr>
          <w:lang w:eastAsia="en-AU"/>
        </w:rPr>
      </w:pPr>
      <w:r w:rsidRPr="00D8110C">
        <w:rPr>
          <w:lang w:eastAsia="en-AU"/>
        </w:rPr>
        <w:tab/>
        <w:t>(4)</w:t>
      </w:r>
      <w:r w:rsidRPr="00D8110C">
        <w:rPr>
          <w:lang w:eastAsia="en-AU"/>
        </w:rPr>
        <w:tab/>
        <w:t>A designated smoking area—</w:t>
      </w:r>
    </w:p>
    <w:p w14:paraId="21237894" w14:textId="77777777" w:rsidR="00C5038E" w:rsidRPr="00D8110C" w:rsidRDefault="00C5038E" w:rsidP="00A03C73">
      <w:pPr>
        <w:pStyle w:val="Apara"/>
        <w:rPr>
          <w:lang w:eastAsia="en-AU"/>
        </w:rPr>
      </w:pPr>
      <w:r w:rsidRPr="00D8110C">
        <w:rPr>
          <w:lang w:eastAsia="en-AU"/>
        </w:rPr>
        <w:tab/>
        <w:t>(a)</w:t>
      </w:r>
      <w:r w:rsidRPr="00D8110C">
        <w:rPr>
          <w:lang w:eastAsia="en-AU"/>
        </w:rPr>
        <w:tab/>
        <w:t>must not be adjacent to an entrance to the public place or event; and</w:t>
      </w:r>
    </w:p>
    <w:p w14:paraId="68D58048" w14:textId="77777777" w:rsidR="00C5038E" w:rsidRPr="00D8110C" w:rsidRDefault="00C5038E" w:rsidP="00A03C73">
      <w:pPr>
        <w:pStyle w:val="Apara"/>
        <w:rPr>
          <w:lang w:eastAsia="en-AU"/>
        </w:rPr>
      </w:pPr>
      <w:r w:rsidRPr="00D8110C">
        <w:rPr>
          <w:lang w:eastAsia="en-AU"/>
        </w:rPr>
        <w:lastRenderedPageBreak/>
        <w:tab/>
        <w:t>(b)</w:t>
      </w:r>
      <w:r w:rsidRPr="00D8110C">
        <w:rPr>
          <w:lang w:eastAsia="en-AU"/>
        </w:rPr>
        <w:tab/>
        <w:t>must be in a position that minimises smoke from the area entering any part of the public place or event that is not a designated smoking area.</w:t>
      </w:r>
    </w:p>
    <w:p w14:paraId="61A74509" w14:textId="77777777" w:rsidR="00C5038E" w:rsidRPr="00D8110C" w:rsidRDefault="00C5038E" w:rsidP="00A03C73">
      <w:pPr>
        <w:pStyle w:val="Amain"/>
      </w:pPr>
      <w:r w:rsidRPr="00D8110C">
        <w:rPr>
          <w:lang w:eastAsia="en-AU"/>
        </w:rPr>
        <w:tab/>
        <w:t>(5)</w:t>
      </w:r>
      <w:r w:rsidRPr="00D8110C">
        <w:rPr>
          <w:lang w:eastAsia="en-AU"/>
        </w:rPr>
        <w:tab/>
        <w:t xml:space="preserve">The occupier or manager of the public place or event must not designate an area under </w:t>
      </w:r>
      <w:r w:rsidRPr="00D8110C">
        <w:t>subsection (2) other than—</w:t>
      </w:r>
    </w:p>
    <w:p w14:paraId="69106646" w14:textId="77777777" w:rsidR="00C5038E" w:rsidRPr="00D8110C" w:rsidRDefault="00C5038E" w:rsidP="00A03C73">
      <w:pPr>
        <w:pStyle w:val="Apara"/>
      </w:pPr>
      <w:r w:rsidRPr="00D8110C">
        <w:tab/>
        <w:t>(a)</w:t>
      </w:r>
      <w:r w:rsidRPr="00D8110C">
        <w:tab/>
        <w:t>in accordance with this section; or</w:t>
      </w:r>
    </w:p>
    <w:p w14:paraId="35307CDF" w14:textId="77777777" w:rsidR="00C5038E" w:rsidRPr="00D8110C" w:rsidRDefault="00C5038E" w:rsidP="00A03C73">
      <w:pPr>
        <w:pStyle w:val="Apara"/>
      </w:pPr>
      <w:r w:rsidRPr="00D8110C">
        <w:tab/>
        <w:t>(b)</w:t>
      </w:r>
      <w:r w:rsidRPr="00D8110C">
        <w:tab/>
        <w:t>as required by the declaration.</w:t>
      </w:r>
    </w:p>
    <w:p w14:paraId="20335101" w14:textId="77777777" w:rsidR="00C5038E" w:rsidRPr="00D8110C" w:rsidRDefault="00C5038E" w:rsidP="00C5038E">
      <w:pPr>
        <w:pStyle w:val="Penalty"/>
        <w:rPr>
          <w:lang w:eastAsia="en-AU"/>
        </w:rPr>
      </w:pPr>
      <w:r w:rsidRPr="00D8110C">
        <w:rPr>
          <w:lang w:eastAsia="en-AU"/>
        </w:rPr>
        <w:t>Maximum penalty:  50 penalty units.</w:t>
      </w:r>
    </w:p>
    <w:p w14:paraId="6BB74C9B" w14:textId="77777777" w:rsidR="00C5038E" w:rsidRPr="00D8110C" w:rsidRDefault="00C5038E" w:rsidP="00A03C73">
      <w:pPr>
        <w:pStyle w:val="Amain"/>
      </w:pPr>
      <w:r w:rsidRPr="00D8110C">
        <w:rPr>
          <w:lang w:eastAsia="en-AU"/>
        </w:rPr>
        <w:tab/>
        <w:t>(6)</w:t>
      </w:r>
      <w:r w:rsidRPr="00D8110C">
        <w:rPr>
          <w:lang w:eastAsia="en-AU"/>
        </w:rPr>
        <w:tab/>
      </w:r>
      <w:r w:rsidRPr="00D8110C">
        <w:t>An offence against this section is a strict liability offence.</w:t>
      </w:r>
    </w:p>
    <w:p w14:paraId="7202CDD1" w14:textId="77777777" w:rsidR="00C5038E" w:rsidRPr="00D8110C" w:rsidRDefault="00C5038E" w:rsidP="00A03C73">
      <w:pPr>
        <w:pStyle w:val="AH5Sec"/>
        <w:rPr>
          <w:lang w:eastAsia="en-AU"/>
        </w:rPr>
      </w:pPr>
      <w:bookmarkStart w:id="46" w:name="_Toc74922775"/>
      <w:r w:rsidRPr="00B221EB">
        <w:rPr>
          <w:rStyle w:val="CharSectNo"/>
        </w:rPr>
        <w:t>9R</w:t>
      </w:r>
      <w:r w:rsidRPr="00D8110C">
        <w:rPr>
          <w:lang w:eastAsia="en-AU"/>
        </w:rPr>
        <w:tab/>
        <w:t>Obligations of occupier or manager—things not allowed in designated smoking area</w:t>
      </w:r>
      <w:bookmarkEnd w:id="46"/>
    </w:p>
    <w:p w14:paraId="709EC056" w14:textId="77777777" w:rsidR="00C5038E" w:rsidRPr="00D8110C" w:rsidRDefault="00C5038E" w:rsidP="00A03C73">
      <w:pPr>
        <w:pStyle w:val="Amain"/>
      </w:pPr>
      <w:r w:rsidRPr="00D8110C">
        <w:rPr>
          <w:lang w:eastAsia="en-AU"/>
        </w:rPr>
        <w:tab/>
        <w:t>(1)</w:t>
      </w:r>
      <w:r w:rsidRPr="00D8110C">
        <w:rPr>
          <w:lang w:eastAsia="en-AU"/>
        </w:rPr>
        <w:tab/>
        <w:t xml:space="preserve">The occupier or manager of a declared smoke-free public place or event at which there is a </w:t>
      </w:r>
      <w:r w:rsidRPr="00D8110C">
        <w:t>designated smoking area must ensure that, in the designated smoking area—</w:t>
      </w:r>
    </w:p>
    <w:p w14:paraId="1545955C" w14:textId="77777777" w:rsidR="00C5038E" w:rsidRPr="00D8110C" w:rsidRDefault="00C5038E" w:rsidP="00A03C73">
      <w:pPr>
        <w:pStyle w:val="Apara"/>
      </w:pPr>
      <w:r w:rsidRPr="00D8110C">
        <w:tab/>
        <w:t>(a)</w:t>
      </w:r>
      <w:r w:rsidRPr="00D8110C">
        <w:tab/>
        <w:t>there are no people under 18 years old; and</w:t>
      </w:r>
    </w:p>
    <w:p w14:paraId="297FB67A" w14:textId="77777777" w:rsidR="00C5038E" w:rsidRPr="00D8110C" w:rsidRDefault="00C5038E" w:rsidP="00A03C73">
      <w:pPr>
        <w:pStyle w:val="Apara"/>
      </w:pPr>
      <w:r w:rsidRPr="00D8110C">
        <w:tab/>
        <w:t>(b)</w:t>
      </w:r>
      <w:r w:rsidRPr="00D8110C">
        <w:tab/>
        <w:t xml:space="preserve">there is no food or drink service; and </w:t>
      </w:r>
    </w:p>
    <w:p w14:paraId="238827CF" w14:textId="77777777" w:rsidR="00C5038E" w:rsidRPr="00D8110C" w:rsidRDefault="00C5038E" w:rsidP="00A03C73">
      <w:pPr>
        <w:pStyle w:val="Apara"/>
      </w:pPr>
      <w:r w:rsidRPr="00D8110C">
        <w:tab/>
        <w:t>(c)</w:t>
      </w:r>
      <w:r w:rsidRPr="00D8110C">
        <w:tab/>
        <w:t>no food is consumed; and</w:t>
      </w:r>
    </w:p>
    <w:p w14:paraId="396C0099" w14:textId="77777777" w:rsidR="00C5038E" w:rsidRPr="00D8110C" w:rsidRDefault="00C5038E" w:rsidP="00A03C73">
      <w:pPr>
        <w:pStyle w:val="Apara"/>
      </w:pPr>
      <w:r w:rsidRPr="00D8110C">
        <w:tab/>
        <w:t>(d)</w:t>
      </w:r>
      <w:r w:rsidRPr="00D8110C">
        <w:tab/>
        <w:t>no entertainment is offered or directly accessible.</w:t>
      </w:r>
    </w:p>
    <w:p w14:paraId="7F5FC399" w14:textId="77777777" w:rsidR="00C5038E" w:rsidRPr="00D8110C" w:rsidRDefault="00C5038E" w:rsidP="00C5038E">
      <w:pPr>
        <w:pStyle w:val="Penalty"/>
      </w:pPr>
      <w:r w:rsidRPr="00D8110C">
        <w:t>Maximum penalty:  50 penalty units.</w:t>
      </w:r>
    </w:p>
    <w:p w14:paraId="17DFB281" w14:textId="77777777" w:rsidR="00C5038E" w:rsidRPr="00D8110C" w:rsidRDefault="00C5038E" w:rsidP="00A03C73">
      <w:pPr>
        <w:pStyle w:val="Amain"/>
      </w:pPr>
      <w:r w:rsidRPr="00D8110C">
        <w:tab/>
        <w:t>(2)</w:t>
      </w:r>
      <w:r w:rsidRPr="00D8110C">
        <w:tab/>
        <w:t>An offence against this section is a strict liability offence.</w:t>
      </w:r>
    </w:p>
    <w:p w14:paraId="7BCFC452" w14:textId="77777777" w:rsidR="00C5038E" w:rsidRPr="00D8110C" w:rsidRDefault="00C5038E" w:rsidP="00CE783E">
      <w:pPr>
        <w:pStyle w:val="Amain"/>
        <w:keepLines/>
        <w:rPr>
          <w:lang w:eastAsia="en-AU"/>
        </w:rPr>
      </w:pPr>
      <w:r w:rsidRPr="00D8110C">
        <w:tab/>
        <w:t>(3)</w:t>
      </w:r>
      <w:r w:rsidRPr="00D8110C">
        <w:tab/>
        <w:t xml:space="preserve">The occupier or manager does not commit an offence against this section in relation to a contravention of subsection (1) (c) if </w:t>
      </w:r>
      <w:r w:rsidRPr="00D8110C">
        <w:rPr>
          <w:lang w:eastAsia="en-AU"/>
        </w:rPr>
        <w:t>the occupier or manager was not aware, and could not reasonably be expected to have been aware, that food was being consumed in the designated smoking area.</w:t>
      </w:r>
    </w:p>
    <w:p w14:paraId="6CAB663D" w14:textId="1880A9FB" w:rsidR="00C5038E" w:rsidRPr="00D8110C" w:rsidRDefault="00C5038E" w:rsidP="00C5038E">
      <w:pPr>
        <w:pStyle w:val="aNote"/>
      </w:pPr>
      <w:r w:rsidRPr="00D8110C">
        <w:rPr>
          <w:rStyle w:val="charItals"/>
        </w:rPr>
        <w:t>Note</w:t>
      </w:r>
      <w:r w:rsidRPr="00D8110C">
        <w:rPr>
          <w:rStyle w:val="charItals"/>
        </w:rPr>
        <w:tab/>
      </w:r>
      <w:r w:rsidRPr="00D8110C">
        <w:t xml:space="preserve">The defendant has an evidential burden in relation to the matters mentioned in s (3) (see </w:t>
      </w:r>
      <w:hyperlink r:id="rId47" w:tooltip="A2002-51" w:history="1">
        <w:r w:rsidRPr="00D8110C">
          <w:rPr>
            <w:rStyle w:val="charCitHyperlinkAbbrev"/>
          </w:rPr>
          <w:t>Criminal Code</w:t>
        </w:r>
      </w:hyperlink>
      <w:r w:rsidRPr="00D8110C">
        <w:t>, s 58).</w:t>
      </w:r>
    </w:p>
    <w:p w14:paraId="067E1418" w14:textId="77777777" w:rsidR="00C5038E" w:rsidRPr="00D8110C" w:rsidRDefault="00C5038E" w:rsidP="00461C99">
      <w:pPr>
        <w:pStyle w:val="Amain"/>
        <w:keepNext/>
      </w:pPr>
      <w:r w:rsidRPr="00D8110C">
        <w:lastRenderedPageBreak/>
        <w:tab/>
        <w:t>(4)</w:t>
      </w:r>
      <w:r w:rsidRPr="00D8110C">
        <w:tab/>
        <w:t>In this section:</w:t>
      </w:r>
    </w:p>
    <w:p w14:paraId="2DD59FC8" w14:textId="77777777" w:rsidR="00C5038E" w:rsidRPr="00D8110C" w:rsidRDefault="00C5038E" w:rsidP="00C5038E">
      <w:pPr>
        <w:pStyle w:val="aDef"/>
        <w:keepNext/>
      </w:pPr>
      <w:r w:rsidRPr="00D8110C">
        <w:rPr>
          <w:rStyle w:val="charBoldItals"/>
        </w:rPr>
        <w:t>entertainment</w:t>
      </w:r>
      <w:r w:rsidRPr="00D8110C">
        <w:t xml:space="preserve">  includes television (for example, televised sporting events), but does not include public announcements or recorded music.</w:t>
      </w:r>
    </w:p>
    <w:p w14:paraId="267BB764" w14:textId="77777777" w:rsidR="00C5038E" w:rsidRPr="00D8110C" w:rsidRDefault="00C5038E" w:rsidP="00A03C73">
      <w:pPr>
        <w:pStyle w:val="AH5Sec"/>
      </w:pPr>
      <w:bookmarkStart w:id="47" w:name="_Toc74922776"/>
      <w:r w:rsidRPr="00B221EB">
        <w:rPr>
          <w:rStyle w:val="CharSectNo"/>
        </w:rPr>
        <w:t>9S</w:t>
      </w:r>
      <w:r w:rsidRPr="00D8110C">
        <w:tab/>
        <w:t>Offence by occupier or manager—permitting smoke from designated smoking area to enter another part of public place or event</w:t>
      </w:r>
      <w:bookmarkEnd w:id="47"/>
    </w:p>
    <w:p w14:paraId="733746D3" w14:textId="77777777" w:rsidR="00C5038E" w:rsidRPr="00D8110C" w:rsidRDefault="00C5038E" w:rsidP="00A03C73">
      <w:pPr>
        <w:pStyle w:val="Amain"/>
      </w:pPr>
      <w:r w:rsidRPr="00D8110C">
        <w:tab/>
        <w:t>(1)</w:t>
      </w:r>
      <w:r w:rsidRPr="00D8110C">
        <w:tab/>
        <w:t>This section applies to a</w:t>
      </w:r>
      <w:r w:rsidRPr="00D8110C">
        <w:rPr>
          <w:lang w:eastAsia="en-AU"/>
        </w:rPr>
        <w:t xml:space="preserve"> declared smoke-free public place or event at which there is a </w:t>
      </w:r>
      <w:r w:rsidRPr="00D8110C">
        <w:t>designated smoking area.</w:t>
      </w:r>
    </w:p>
    <w:p w14:paraId="2AA50224" w14:textId="77777777" w:rsidR="00C5038E" w:rsidRPr="00D8110C" w:rsidRDefault="00C5038E" w:rsidP="00A03C73">
      <w:pPr>
        <w:pStyle w:val="Amain"/>
      </w:pPr>
      <w:r w:rsidRPr="00D8110C">
        <w:tab/>
        <w:t>(2)</w:t>
      </w:r>
      <w:r w:rsidRPr="00D8110C">
        <w:tab/>
        <w:t xml:space="preserve">The occupier or manager of the </w:t>
      </w:r>
      <w:r w:rsidRPr="00D8110C">
        <w:rPr>
          <w:lang w:eastAsia="en-AU"/>
        </w:rPr>
        <w:t>public place or event</w:t>
      </w:r>
      <w:r w:rsidRPr="00D8110C">
        <w:t xml:space="preserve"> commits an offence if the occupier or manager fails to take reasonable steps to prevent smoke from the designated smoking area entering any part of the public place or event that is not a designated smoking area.</w:t>
      </w:r>
    </w:p>
    <w:p w14:paraId="174FF1BA" w14:textId="77777777" w:rsidR="00C5038E" w:rsidRPr="00D8110C" w:rsidRDefault="00C5038E" w:rsidP="00C5038E">
      <w:pPr>
        <w:pStyle w:val="Penalty"/>
      </w:pPr>
      <w:r w:rsidRPr="00D8110C">
        <w:t>Maximum penalty:  50 penalty units.</w:t>
      </w:r>
    </w:p>
    <w:p w14:paraId="70F92D75" w14:textId="77777777" w:rsidR="00C5038E" w:rsidRPr="00D8110C" w:rsidRDefault="00C5038E" w:rsidP="00A03C73">
      <w:pPr>
        <w:pStyle w:val="Amain"/>
      </w:pPr>
      <w:r w:rsidRPr="00D8110C">
        <w:tab/>
        <w:t>(3)</w:t>
      </w:r>
      <w:r w:rsidRPr="00D8110C">
        <w:tab/>
        <w:t>An offence against this section is a strict liability offence.</w:t>
      </w:r>
    </w:p>
    <w:p w14:paraId="2251C6E2" w14:textId="77777777" w:rsidR="00C5038E" w:rsidRPr="00D8110C" w:rsidRDefault="00C5038E" w:rsidP="00A03C73">
      <w:pPr>
        <w:pStyle w:val="AH5Sec"/>
      </w:pPr>
      <w:bookmarkStart w:id="48" w:name="_Toc74922777"/>
      <w:r w:rsidRPr="00B221EB">
        <w:rPr>
          <w:rStyle w:val="CharSectNo"/>
        </w:rPr>
        <w:t>9T</w:t>
      </w:r>
      <w:r w:rsidRPr="00D8110C">
        <w:tab/>
        <w:t>Offence to smoke at declared smoke-free public place or event</w:t>
      </w:r>
      <w:bookmarkEnd w:id="48"/>
    </w:p>
    <w:p w14:paraId="36479CCD" w14:textId="77777777" w:rsidR="00C5038E" w:rsidRPr="00D8110C" w:rsidRDefault="00C5038E" w:rsidP="00CE783E">
      <w:pPr>
        <w:pStyle w:val="Amain"/>
        <w:keepNext/>
      </w:pPr>
      <w:r w:rsidRPr="00D8110C">
        <w:tab/>
        <w:t>(1)</w:t>
      </w:r>
      <w:r w:rsidRPr="00D8110C">
        <w:tab/>
        <w:t>A person commits an offence if —</w:t>
      </w:r>
    </w:p>
    <w:p w14:paraId="74572FFF" w14:textId="77777777" w:rsidR="00C5038E" w:rsidRPr="00D8110C" w:rsidRDefault="00C5038E" w:rsidP="00A03C73">
      <w:pPr>
        <w:pStyle w:val="Apara"/>
      </w:pPr>
      <w:r w:rsidRPr="00D8110C">
        <w:tab/>
        <w:t>(a)</w:t>
      </w:r>
      <w:r w:rsidRPr="00D8110C">
        <w:tab/>
        <w:t>the person smokes at a declared smoke</w:t>
      </w:r>
      <w:r w:rsidRPr="00D8110C">
        <w:noBreakHyphen/>
        <w:t>free public place or event; and</w:t>
      </w:r>
    </w:p>
    <w:p w14:paraId="4FD94D6F" w14:textId="77777777" w:rsidR="00C5038E" w:rsidRPr="00D8110C" w:rsidRDefault="00C5038E" w:rsidP="00CE783E">
      <w:pPr>
        <w:pStyle w:val="Apara"/>
        <w:keepNext/>
      </w:pPr>
      <w:r w:rsidRPr="00D8110C">
        <w:tab/>
        <w:t>(b)</w:t>
      </w:r>
      <w:r w:rsidRPr="00D8110C">
        <w:tab/>
        <w:t>the place where the person smokes is not a designated smoking area.</w:t>
      </w:r>
    </w:p>
    <w:p w14:paraId="5E7C88A5" w14:textId="77777777" w:rsidR="00C5038E" w:rsidRPr="00D8110C" w:rsidRDefault="00C5038E" w:rsidP="00C5038E">
      <w:pPr>
        <w:pStyle w:val="Penalty"/>
      </w:pPr>
      <w:r w:rsidRPr="00D8110C">
        <w:t>Maximum penalty:  5 penalty units.</w:t>
      </w:r>
    </w:p>
    <w:p w14:paraId="6A92FC4D" w14:textId="77777777" w:rsidR="00C5038E" w:rsidRPr="00D8110C" w:rsidRDefault="00C5038E" w:rsidP="00A03C73">
      <w:pPr>
        <w:pStyle w:val="Amain"/>
      </w:pPr>
      <w:r w:rsidRPr="00D8110C">
        <w:tab/>
        <w:t>(2)</w:t>
      </w:r>
      <w:r w:rsidRPr="00D8110C">
        <w:tab/>
        <w:t>An offence against this section is a strict liability offence.</w:t>
      </w:r>
    </w:p>
    <w:p w14:paraId="23E6186D" w14:textId="77777777" w:rsidR="00C5038E" w:rsidRPr="00D8110C" w:rsidRDefault="00C5038E" w:rsidP="00ED5579">
      <w:pPr>
        <w:pStyle w:val="Amain"/>
        <w:keepNext/>
        <w:rPr>
          <w:lang w:eastAsia="en-AU"/>
        </w:rPr>
      </w:pPr>
      <w:r w:rsidRPr="00D8110C">
        <w:rPr>
          <w:lang w:eastAsia="en-AU"/>
        </w:rPr>
        <w:tab/>
        <w:t>(3)</w:t>
      </w:r>
      <w:r w:rsidRPr="00D8110C">
        <w:rPr>
          <w:lang w:eastAsia="en-AU"/>
        </w:rPr>
        <w:tab/>
        <w:t>A person does not commit an offence against this section if—</w:t>
      </w:r>
    </w:p>
    <w:p w14:paraId="4D43CA24" w14:textId="77777777" w:rsidR="00C5038E" w:rsidRPr="00D8110C" w:rsidRDefault="00C5038E" w:rsidP="00A03C73">
      <w:pPr>
        <w:pStyle w:val="Apara"/>
      </w:pPr>
      <w:r w:rsidRPr="00D8110C">
        <w:rPr>
          <w:lang w:eastAsia="en-AU"/>
        </w:rPr>
        <w:tab/>
        <w:t>(a)</w:t>
      </w:r>
      <w:r w:rsidRPr="00D8110C">
        <w:rPr>
          <w:lang w:eastAsia="en-AU"/>
        </w:rPr>
        <w:tab/>
        <w:t xml:space="preserve">a declaration under section 9O </w:t>
      </w:r>
      <w:r w:rsidRPr="00D8110C">
        <w:t>states that ‘no smoking’ signs must be displayed at the public place or event; and</w:t>
      </w:r>
    </w:p>
    <w:p w14:paraId="3CAE97ED" w14:textId="77777777" w:rsidR="00C5038E" w:rsidRPr="00D8110C" w:rsidRDefault="00C5038E" w:rsidP="00461C99">
      <w:pPr>
        <w:pStyle w:val="Apara"/>
        <w:keepNext/>
        <w:rPr>
          <w:lang w:eastAsia="en-AU"/>
        </w:rPr>
      </w:pPr>
      <w:r w:rsidRPr="00D8110C">
        <w:rPr>
          <w:lang w:eastAsia="en-AU"/>
        </w:rPr>
        <w:lastRenderedPageBreak/>
        <w:tab/>
        <w:t>(b)</w:t>
      </w:r>
      <w:r w:rsidRPr="00D8110C">
        <w:rPr>
          <w:lang w:eastAsia="en-AU"/>
        </w:rPr>
        <w:tab/>
        <w:t>the signs are not—</w:t>
      </w:r>
    </w:p>
    <w:p w14:paraId="11073891" w14:textId="77777777" w:rsidR="00C5038E" w:rsidRPr="00D8110C" w:rsidRDefault="00C5038E" w:rsidP="00A03C73">
      <w:pPr>
        <w:pStyle w:val="Asubpara"/>
        <w:rPr>
          <w:lang w:eastAsia="en-AU"/>
        </w:rPr>
      </w:pPr>
      <w:r w:rsidRPr="00D8110C">
        <w:rPr>
          <w:lang w:eastAsia="en-AU"/>
        </w:rPr>
        <w:tab/>
        <w:t>(i)</w:t>
      </w:r>
      <w:r w:rsidRPr="00D8110C">
        <w:rPr>
          <w:lang w:eastAsia="en-AU"/>
        </w:rPr>
        <w:tab/>
        <w:t>displayed as required by the declaration; or</w:t>
      </w:r>
    </w:p>
    <w:p w14:paraId="5D11C181" w14:textId="77777777" w:rsidR="00C5038E" w:rsidRPr="00D8110C" w:rsidRDefault="00C5038E" w:rsidP="00CE783E">
      <w:pPr>
        <w:pStyle w:val="Asubpara"/>
        <w:keepNext/>
        <w:rPr>
          <w:lang w:eastAsia="en-AU"/>
        </w:rPr>
      </w:pPr>
      <w:r w:rsidRPr="00D8110C">
        <w:rPr>
          <w:lang w:eastAsia="en-AU"/>
        </w:rPr>
        <w:tab/>
        <w:t>(ii)</w:t>
      </w:r>
      <w:r w:rsidRPr="00D8110C">
        <w:rPr>
          <w:lang w:eastAsia="en-AU"/>
        </w:rPr>
        <w:tab/>
        <w:t>in accordance with any requirement determined under section 9P.</w:t>
      </w:r>
    </w:p>
    <w:p w14:paraId="0D395FDD" w14:textId="47728AE8" w:rsidR="00C5038E" w:rsidRPr="00D8110C" w:rsidRDefault="00C5038E" w:rsidP="00C5038E">
      <w:pPr>
        <w:pStyle w:val="aNote"/>
      </w:pPr>
      <w:r w:rsidRPr="00D8110C">
        <w:rPr>
          <w:rStyle w:val="charItals"/>
        </w:rPr>
        <w:t>Note</w:t>
      </w:r>
      <w:r w:rsidRPr="00D8110C">
        <w:rPr>
          <w:rStyle w:val="charItals"/>
        </w:rPr>
        <w:tab/>
      </w:r>
      <w:r w:rsidRPr="00D8110C">
        <w:t xml:space="preserve">The defendant has an evidential burden in relation to the matters mentioned in s (3) (see </w:t>
      </w:r>
      <w:hyperlink r:id="rId48" w:tooltip="A2002-51" w:history="1">
        <w:r w:rsidRPr="00D8110C">
          <w:rPr>
            <w:rStyle w:val="charCitHyperlinkAbbrev"/>
          </w:rPr>
          <w:t>Criminal Code</w:t>
        </w:r>
      </w:hyperlink>
      <w:r w:rsidRPr="00D8110C">
        <w:t>, s 58).</w:t>
      </w:r>
    </w:p>
    <w:p w14:paraId="6D1F4745" w14:textId="77777777" w:rsidR="00C5038E" w:rsidRPr="00D8110C" w:rsidRDefault="00C5038E" w:rsidP="00A03C73">
      <w:pPr>
        <w:pStyle w:val="AH5Sec"/>
      </w:pPr>
      <w:bookmarkStart w:id="49" w:name="_Toc74922778"/>
      <w:r w:rsidRPr="00B221EB">
        <w:rPr>
          <w:rStyle w:val="CharSectNo"/>
        </w:rPr>
        <w:t>9U</w:t>
      </w:r>
      <w:r w:rsidRPr="00D8110C">
        <w:tab/>
        <w:t>Offence to smoke at declared smoke-free public place or event in contravention of direction</w:t>
      </w:r>
      <w:bookmarkEnd w:id="49"/>
    </w:p>
    <w:p w14:paraId="63FE25CA" w14:textId="77777777" w:rsidR="00C5038E" w:rsidRPr="00D8110C" w:rsidRDefault="00C5038E" w:rsidP="00A03C73">
      <w:pPr>
        <w:pStyle w:val="Amain"/>
        <w:rPr>
          <w:lang w:eastAsia="en-AU"/>
        </w:rPr>
      </w:pPr>
      <w:r w:rsidRPr="00D8110C">
        <w:tab/>
        <w:t>(1)</w:t>
      </w:r>
      <w:r w:rsidRPr="00D8110C">
        <w:tab/>
      </w:r>
      <w:r w:rsidRPr="00D8110C">
        <w:rPr>
          <w:lang w:eastAsia="en-AU"/>
        </w:rPr>
        <w:t>A person commits an offence if—</w:t>
      </w:r>
    </w:p>
    <w:p w14:paraId="27FC9CD0" w14:textId="77777777" w:rsidR="00C5038E" w:rsidRPr="00D8110C" w:rsidRDefault="00C5038E" w:rsidP="00A03C73">
      <w:pPr>
        <w:pStyle w:val="Apara"/>
        <w:rPr>
          <w:lang w:eastAsia="en-AU"/>
        </w:rPr>
      </w:pPr>
      <w:r w:rsidRPr="00D8110C">
        <w:rPr>
          <w:lang w:eastAsia="en-AU"/>
        </w:rPr>
        <w:tab/>
        <w:t>(a)</w:t>
      </w:r>
      <w:r w:rsidRPr="00D8110C">
        <w:rPr>
          <w:lang w:eastAsia="en-AU"/>
        </w:rPr>
        <w:tab/>
        <w:t xml:space="preserve">the person smokes </w:t>
      </w:r>
      <w:r w:rsidRPr="00D8110C">
        <w:t>at a declared smoke</w:t>
      </w:r>
      <w:r w:rsidRPr="00D8110C">
        <w:noBreakHyphen/>
        <w:t>free public place or event</w:t>
      </w:r>
      <w:r w:rsidRPr="00D8110C">
        <w:rPr>
          <w:lang w:eastAsia="en-AU"/>
        </w:rPr>
        <w:t>; and</w:t>
      </w:r>
    </w:p>
    <w:p w14:paraId="211896A8" w14:textId="77777777" w:rsidR="00C5038E" w:rsidRPr="00D8110C" w:rsidRDefault="00C5038E" w:rsidP="00A03C73">
      <w:pPr>
        <w:pStyle w:val="Apara"/>
      </w:pPr>
      <w:r w:rsidRPr="00D8110C">
        <w:tab/>
        <w:t>(b)</w:t>
      </w:r>
      <w:r w:rsidRPr="00D8110C">
        <w:tab/>
        <w:t>the place where the person smokes is not a designated smoking area; and</w:t>
      </w:r>
    </w:p>
    <w:p w14:paraId="47585C42" w14:textId="77777777" w:rsidR="00C5038E" w:rsidRPr="00D8110C" w:rsidRDefault="00C5038E" w:rsidP="00A03C73">
      <w:pPr>
        <w:pStyle w:val="Apara"/>
        <w:rPr>
          <w:szCs w:val="24"/>
          <w:lang w:eastAsia="en-AU"/>
        </w:rPr>
      </w:pPr>
      <w:r w:rsidRPr="00D8110C">
        <w:rPr>
          <w:lang w:eastAsia="en-AU"/>
        </w:rPr>
        <w:tab/>
        <w:t>(c)</w:t>
      </w:r>
      <w:r w:rsidRPr="00D8110C">
        <w:rPr>
          <w:lang w:eastAsia="en-AU"/>
        </w:rPr>
        <w:tab/>
        <w:t xml:space="preserve">an inspector, the occupier of the public place or manager of the event, directs the person to stop smoking </w:t>
      </w:r>
      <w:r w:rsidRPr="00D8110C">
        <w:t>at the public place or event</w:t>
      </w:r>
      <w:r w:rsidRPr="00D8110C">
        <w:rPr>
          <w:lang w:eastAsia="en-AU"/>
        </w:rPr>
        <w:t>;</w:t>
      </w:r>
      <w:r w:rsidRPr="00D8110C">
        <w:rPr>
          <w:szCs w:val="24"/>
          <w:lang w:eastAsia="en-AU"/>
        </w:rPr>
        <w:t xml:space="preserve"> and</w:t>
      </w:r>
    </w:p>
    <w:p w14:paraId="23D836C8" w14:textId="77777777" w:rsidR="00C5038E" w:rsidRPr="00D8110C" w:rsidRDefault="00C5038E" w:rsidP="00CE783E">
      <w:pPr>
        <w:pStyle w:val="Apara"/>
        <w:keepNext/>
        <w:rPr>
          <w:lang w:eastAsia="en-AU"/>
        </w:rPr>
      </w:pPr>
      <w:r w:rsidRPr="00D8110C">
        <w:rPr>
          <w:lang w:eastAsia="en-AU"/>
        </w:rPr>
        <w:tab/>
        <w:t>(d)</w:t>
      </w:r>
      <w:r w:rsidRPr="00D8110C">
        <w:rPr>
          <w:lang w:eastAsia="en-AU"/>
        </w:rPr>
        <w:tab/>
        <w:t>the person contravenes the direction.</w:t>
      </w:r>
    </w:p>
    <w:p w14:paraId="38BA523A" w14:textId="77777777" w:rsidR="00C5038E" w:rsidRPr="00D8110C" w:rsidRDefault="00C5038E" w:rsidP="00C5038E">
      <w:pPr>
        <w:pStyle w:val="Penalty"/>
        <w:rPr>
          <w:lang w:eastAsia="en-AU"/>
        </w:rPr>
      </w:pPr>
      <w:r w:rsidRPr="00D8110C">
        <w:rPr>
          <w:lang w:eastAsia="en-AU"/>
        </w:rPr>
        <w:t>Maximum penalty:  20 penalty units.</w:t>
      </w:r>
    </w:p>
    <w:p w14:paraId="5EF13E0E" w14:textId="77777777" w:rsidR="00C5038E" w:rsidRPr="00D8110C" w:rsidRDefault="00C5038E" w:rsidP="00A03C73">
      <w:pPr>
        <w:pStyle w:val="Amain"/>
      </w:pPr>
      <w:r w:rsidRPr="00D8110C">
        <w:tab/>
        <w:t>(2)</w:t>
      </w:r>
      <w:r w:rsidRPr="00D8110C">
        <w:tab/>
        <w:t>An offence against this section is a strict liability offence.</w:t>
      </w:r>
    </w:p>
    <w:p w14:paraId="67E687C2" w14:textId="77777777" w:rsidR="00C5038E" w:rsidRPr="00D8110C" w:rsidRDefault="00C5038E" w:rsidP="00A03C73">
      <w:pPr>
        <w:pStyle w:val="Amain"/>
        <w:rPr>
          <w:lang w:eastAsia="en-AU"/>
        </w:rPr>
      </w:pPr>
      <w:r w:rsidRPr="00D8110C">
        <w:rPr>
          <w:lang w:eastAsia="en-AU"/>
        </w:rPr>
        <w:tab/>
        <w:t>(3)</w:t>
      </w:r>
      <w:r w:rsidRPr="00D8110C">
        <w:rPr>
          <w:lang w:eastAsia="en-AU"/>
        </w:rPr>
        <w:tab/>
        <w:t>A person does not commit an offence against this section if—</w:t>
      </w:r>
    </w:p>
    <w:p w14:paraId="11F3142B" w14:textId="77777777" w:rsidR="00C5038E" w:rsidRPr="00D8110C" w:rsidRDefault="00C5038E" w:rsidP="00A03C73">
      <w:pPr>
        <w:pStyle w:val="Apara"/>
        <w:rPr>
          <w:lang w:eastAsia="en-AU"/>
        </w:rPr>
      </w:pPr>
      <w:r w:rsidRPr="00D8110C">
        <w:rPr>
          <w:lang w:eastAsia="en-AU"/>
        </w:rPr>
        <w:tab/>
        <w:t>(a)</w:t>
      </w:r>
      <w:r w:rsidRPr="00D8110C">
        <w:rPr>
          <w:lang w:eastAsia="en-AU"/>
        </w:rPr>
        <w:tab/>
        <w:t xml:space="preserve">the direction was given by an inspector who is not a uniformed police </w:t>
      </w:r>
      <w:r w:rsidRPr="00D8110C">
        <w:rPr>
          <w:szCs w:val="24"/>
          <w:lang w:eastAsia="en-AU"/>
        </w:rPr>
        <w:t>officer; and</w:t>
      </w:r>
    </w:p>
    <w:p w14:paraId="35595E4F" w14:textId="77777777" w:rsidR="00C5038E" w:rsidRPr="00D8110C" w:rsidRDefault="00C5038E" w:rsidP="00CE783E">
      <w:pPr>
        <w:pStyle w:val="Apara"/>
        <w:keepNext/>
        <w:rPr>
          <w:lang w:eastAsia="en-AU"/>
        </w:rPr>
      </w:pPr>
      <w:r w:rsidRPr="00D8110C">
        <w:rPr>
          <w:lang w:eastAsia="en-AU"/>
        </w:rPr>
        <w:tab/>
        <w:t>(b)</w:t>
      </w:r>
      <w:r w:rsidRPr="00D8110C">
        <w:rPr>
          <w:lang w:eastAsia="en-AU"/>
        </w:rPr>
        <w:tab/>
        <w:t>when asked by the person, the inspector does not produce the inspector’s identity card for inspection.</w:t>
      </w:r>
    </w:p>
    <w:p w14:paraId="4083C861" w14:textId="2E1A9A7C" w:rsidR="00C5038E" w:rsidRPr="00D8110C" w:rsidRDefault="00C5038E" w:rsidP="00C5038E">
      <w:pPr>
        <w:pStyle w:val="aNote"/>
      </w:pPr>
      <w:r w:rsidRPr="00D8110C">
        <w:rPr>
          <w:rStyle w:val="charItals"/>
        </w:rPr>
        <w:t>Note</w:t>
      </w:r>
      <w:r w:rsidRPr="00D8110C">
        <w:rPr>
          <w:rStyle w:val="charItals"/>
        </w:rPr>
        <w:tab/>
      </w:r>
      <w:r w:rsidRPr="00D8110C">
        <w:t xml:space="preserve">The defendant has an evidential burden in relation to the matters mentioned in s (3) (see </w:t>
      </w:r>
      <w:hyperlink r:id="rId49" w:tooltip="A2002-51" w:history="1">
        <w:r w:rsidRPr="00D8110C">
          <w:rPr>
            <w:rStyle w:val="charCitHyperlinkAbbrev"/>
          </w:rPr>
          <w:t>Criminal Code</w:t>
        </w:r>
      </w:hyperlink>
      <w:r w:rsidRPr="00D8110C">
        <w:t>, s 58).</w:t>
      </w:r>
    </w:p>
    <w:p w14:paraId="1AAAF640" w14:textId="77777777" w:rsidR="00C5038E" w:rsidRPr="00D8110C" w:rsidRDefault="00C5038E" w:rsidP="00A03C73">
      <w:pPr>
        <w:pStyle w:val="AH5Sec"/>
        <w:rPr>
          <w:lang w:eastAsia="en-AU"/>
        </w:rPr>
      </w:pPr>
      <w:bookmarkStart w:id="50" w:name="_Toc74922779"/>
      <w:r w:rsidRPr="00B221EB">
        <w:rPr>
          <w:rStyle w:val="CharSectNo"/>
        </w:rPr>
        <w:lastRenderedPageBreak/>
        <w:t>9V</w:t>
      </w:r>
      <w:r w:rsidRPr="00D8110C">
        <w:tab/>
      </w:r>
      <w:r w:rsidRPr="00D8110C">
        <w:rPr>
          <w:lang w:eastAsia="en-AU"/>
        </w:rPr>
        <w:t>Offence by occupier or manager—not displaying required signs</w:t>
      </w:r>
      <w:bookmarkEnd w:id="50"/>
    </w:p>
    <w:p w14:paraId="2BB5B3E4" w14:textId="77777777" w:rsidR="00C5038E" w:rsidRPr="00D8110C" w:rsidRDefault="00C5038E" w:rsidP="00A03C73">
      <w:pPr>
        <w:pStyle w:val="Amain"/>
      </w:pPr>
      <w:r w:rsidRPr="00D8110C">
        <w:rPr>
          <w:lang w:eastAsia="en-AU"/>
        </w:rPr>
        <w:tab/>
        <w:t>(1)</w:t>
      </w:r>
      <w:r w:rsidRPr="00D8110C">
        <w:rPr>
          <w:lang w:eastAsia="en-AU"/>
        </w:rPr>
        <w:tab/>
        <w:t xml:space="preserve">This section applies if a declaration under section 9O </w:t>
      </w:r>
      <w:r w:rsidRPr="00D8110C">
        <w:t>states that ‘no smoking’ signs must be displayed at a public place or event.</w:t>
      </w:r>
    </w:p>
    <w:p w14:paraId="74C305F8" w14:textId="77777777" w:rsidR="00C5038E" w:rsidRPr="00D8110C" w:rsidRDefault="00C5038E" w:rsidP="00A03C73">
      <w:pPr>
        <w:pStyle w:val="Amain"/>
        <w:rPr>
          <w:lang w:eastAsia="en-AU"/>
        </w:rPr>
      </w:pPr>
      <w:r w:rsidRPr="00D8110C">
        <w:rPr>
          <w:lang w:eastAsia="en-AU"/>
        </w:rPr>
        <w:tab/>
        <w:t>(2)</w:t>
      </w:r>
      <w:r w:rsidRPr="00D8110C">
        <w:rPr>
          <w:lang w:eastAsia="en-AU"/>
        </w:rPr>
        <w:tab/>
        <w:t>The occupier or manager of the public place or event commits an offence if the signs are not—</w:t>
      </w:r>
    </w:p>
    <w:p w14:paraId="78C8FA9E" w14:textId="77777777" w:rsidR="00C5038E" w:rsidRPr="00D8110C" w:rsidRDefault="00C5038E" w:rsidP="00A03C73">
      <w:pPr>
        <w:pStyle w:val="Apara"/>
        <w:rPr>
          <w:lang w:eastAsia="en-AU"/>
        </w:rPr>
      </w:pPr>
      <w:r w:rsidRPr="00D8110C">
        <w:rPr>
          <w:lang w:eastAsia="en-AU"/>
        </w:rPr>
        <w:tab/>
        <w:t>(a)</w:t>
      </w:r>
      <w:r w:rsidRPr="00D8110C">
        <w:rPr>
          <w:lang w:eastAsia="en-AU"/>
        </w:rPr>
        <w:tab/>
        <w:t>displayed as required by the declaration; or</w:t>
      </w:r>
    </w:p>
    <w:p w14:paraId="51438598" w14:textId="77777777" w:rsidR="00C5038E" w:rsidRPr="00D8110C" w:rsidRDefault="00C5038E" w:rsidP="00CE783E">
      <w:pPr>
        <w:pStyle w:val="Apara"/>
        <w:keepNext/>
        <w:rPr>
          <w:lang w:eastAsia="en-AU"/>
        </w:rPr>
      </w:pPr>
      <w:r w:rsidRPr="00D8110C">
        <w:rPr>
          <w:lang w:eastAsia="en-AU"/>
        </w:rPr>
        <w:tab/>
        <w:t>(b)</w:t>
      </w:r>
      <w:r w:rsidRPr="00D8110C">
        <w:rPr>
          <w:lang w:eastAsia="en-AU"/>
        </w:rPr>
        <w:tab/>
        <w:t>in accordance with a requirement determined under section 9P.</w:t>
      </w:r>
    </w:p>
    <w:p w14:paraId="2668FE59" w14:textId="77777777" w:rsidR="00C5038E" w:rsidRPr="00D8110C" w:rsidRDefault="00C5038E" w:rsidP="00C5038E">
      <w:pPr>
        <w:pStyle w:val="Penalty"/>
        <w:rPr>
          <w:lang w:eastAsia="en-AU"/>
        </w:rPr>
      </w:pPr>
      <w:r w:rsidRPr="00D8110C">
        <w:rPr>
          <w:lang w:eastAsia="en-AU"/>
        </w:rPr>
        <w:t>Maximum penalty:  5 penalty units.</w:t>
      </w:r>
    </w:p>
    <w:p w14:paraId="24F265EA" w14:textId="77777777" w:rsidR="00C5038E" w:rsidRDefault="00C5038E" w:rsidP="00A03C73">
      <w:pPr>
        <w:pStyle w:val="Amain"/>
      </w:pPr>
      <w:r w:rsidRPr="00D8110C">
        <w:rPr>
          <w:lang w:eastAsia="en-AU"/>
        </w:rPr>
        <w:tab/>
        <w:t>(3)</w:t>
      </w:r>
      <w:r w:rsidRPr="00D8110C">
        <w:rPr>
          <w:lang w:eastAsia="en-AU"/>
        </w:rPr>
        <w:tab/>
      </w:r>
      <w:r w:rsidRPr="00D8110C">
        <w:t>An offence against this section is a strict liability offence.</w:t>
      </w:r>
    </w:p>
    <w:p w14:paraId="023C83B9" w14:textId="77777777" w:rsidR="001B7498" w:rsidRPr="001B7498" w:rsidRDefault="001B7498" w:rsidP="001B7498">
      <w:pPr>
        <w:pStyle w:val="PageBreak"/>
      </w:pPr>
      <w:r w:rsidRPr="001B7498">
        <w:br w:type="page"/>
      </w:r>
    </w:p>
    <w:p w14:paraId="66960F25" w14:textId="77777777" w:rsidR="00526382" w:rsidRPr="00B221EB" w:rsidRDefault="00A6131B">
      <w:pPr>
        <w:pStyle w:val="AH2Part"/>
      </w:pPr>
      <w:bookmarkStart w:id="51" w:name="_Toc74922780"/>
      <w:r w:rsidRPr="00B221EB">
        <w:rPr>
          <w:rStyle w:val="CharPartNo"/>
        </w:rPr>
        <w:lastRenderedPageBreak/>
        <w:t>Part 3</w:t>
      </w:r>
      <w:r>
        <w:tab/>
      </w:r>
      <w:r w:rsidRPr="00B221EB">
        <w:rPr>
          <w:rStyle w:val="CharPartText"/>
        </w:rPr>
        <w:t>Enforcement</w:t>
      </w:r>
      <w:bookmarkEnd w:id="51"/>
    </w:p>
    <w:p w14:paraId="25CFEE77" w14:textId="77777777" w:rsidR="00526382" w:rsidRDefault="00A6131B">
      <w:pPr>
        <w:pStyle w:val="AH5Sec"/>
      </w:pPr>
      <w:bookmarkStart w:id="52" w:name="_Toc74922781"/>
      <w:r w:rsidRPr="00B221EB">
        <w:rPr>
          <w:rStyle w:val="CharSectNo"/>
        </w:rPr>
        <w:t>10</w:t>
      </w:r>
      <w:r>
        <w:tab/>
        <w:t>Inspectors</w:t>
      </w:r>
      <w:bookmarkEnd w:id="52"/>
    </w:p>
    <w:p w14:paraId="34FC048D" w14:textId="77777777" w:rsidR="00526382" w:rsidRDefault="00A6131B">
      <w:pPr>
        <w:pStyle w:val="Amain"/>
      </w:pPr>
      <w:r>
        <w:tab/>
        <w:t>(1)</w:t>
      </w:r>
      <w:r>
        <w:tab/>
        <w:t>Each of the following is an inspector for this Act:</w:t>
      </w:r>
    </w:p>
    <w:p w14:paraId="43476D57" w14:textId="58CE20D0" w:rsidR="00526382" w:rsidRDefault="00A6131B">
      <w:pPr>
        <w:pStyle w:val="Apara"/>
      </w:pPr>
      <w:r>
        <w:tab/>
        <w:t>(a)</w:t>
      </w:r>
      <w:r>
        <w:tab/>
        <w:t xml:space="preserve">an authorised officer under the </w:t>
      </w:r>
      <w:hyperlink r:id="rId50" w:tooltip="A1927-14" w:history="1">
        <w:r w:rsidR="00767C53" w:rsidRPr="00F91005">
          <w:rPr>
            <w:rStyle w:val="charCitHyperlinkItal"/>
          </w:rPr>
          <w:t>Tobacco and Other Smoking Products Act 1927</w:t>
        </w:r>
      </w:hyperlink>
      <w:r>
        <w:t>, section 32;</w:t>
      </w:r>
    </w:p>
    <w:p w14:paraId="263A6D76" w14:textId="4CD3151F" w:rsidR="00722B7F" w:rsidRPr="00734229" w:rsidRDefault="00722B7F" w:rsidP="00722B7F">
      <w:pPr>
        <w:pStyle w:val="Apara"/>
      </w:pPr>
      <w:r w:rsidRPr="00734229">
        <w:tab/>
        <w:t>(</w:t>
      </w:r>
      <w:r>
        <w:t>b</w:t>
      </w:r>
      <w:r w:rsidRPr="00734229">
        <w:t>)</w:t>
      </w:r>
      <w:r w:rsidRPr="00734229">
        <w:tab/>
        <w:t xml:space="preserve">an investigator under the </w:t>
      </w:r>
      <w:hyperlink r:id="rId51" w:tooltip="A1992-72" w:history="1">
        <w:r w:rsidR="002A7192" w:rsidRPr="002A7192">
          <w:rPr>
            <w:rStyle w:val="charCitHyperlinkItal"/>
          </w:rPr>
          <w:t>Fair Trading (Australian Consumer Law) Act 1992</w:t>
        </w:r>
      </w:hyperlink>
      <w:r w:rsidRPr="00734229">
        <w:t>;</w:t>
      </w:r>
    </w:p>
    <w:p w14:paraId="2A860CF4" w14:textId="77777777" w:rsidR="00526382" w:rsidRDefault="00A6131B">
      <w:pPr>
        <w:pStyle w:val="Apara"/>
      </w:pPr>
      <w:r>
        <w:tab/>
        <w:t>(</w:t>
      </w:r>
      <w:r w:rsidR="00722B7F">
        <w:t>c</w:t>
      </w:r>
      <w:r>
        <w:t>)</w:t>
      </w:r>
      <w:r>
        <w:tab/>
        <w:t>a public servant appointed under subsection (2).</w:t>
      </w:r>
    </w:p>
    <w:p w14:paraId="73ABB23F" w14:textId="77777777" w:rsidR="00526382" w:rsidRDefault="00A6131B">
      <w:pPr>
        <w:pStyle w:val="Amain"/>
        <w:keepNext/>
      </w:pPr>
      <w:r>
        <w:tab/>
        <w:t>(2)</w:t>
      </w:r>
      <w:r>
        <w:tab/>
        <w:t xml:space="preserve">The </w:t>
      </w:r>
      <w:r w:rsidR="00885170">
        <w:t>director</w:t>
      </w:r>
      <w:r w:rsidR="00885170">
        <w:noBreakHyphen/>
        <w:t>general</w:t>
      </w:r>
      <w:r>
        <w:t xml:space="preserve"> may appoint a public servant as an inspector for this Act.</w:t>
      </w:r>
    </w:p>
    <w:p w14:paraId="1CE21147" w14:textId="5C1ADBC6" w:rsidR="00526382" w:rsidRDefault="00A6131B">
      <w:pPr>
        <w:pStyle w:val="aNote"/>
        <w:keepNext/>
        <w:tabs>
          <w:tab w:val="left" w:pos="1440"/>
        </w:tabs>
        <w:ind w:left="1440" w:hanging="720"/>
      </w:pPr>
      <w:r>
        <w:rPr>
          <w:rStyle w:val="charItals"/>
        </w:rPr>
        <w:t xml:space="preserve">Note 1 </w:t>
      </w:r>
      <w:r>
        <w:tab/>
        <w:t xml:space="preserve">For the making of appointments (including acting appointments), see </w:t>
      </w:r>
      <w:hyperlink r:id="rId52" w:tooltip="A2001-14" w:history="1">
        <w:r w:rsidR="002A7192" w:rsidRPr="002A7192">
          <w:rPr>
            <w:rStyle w:val="charCitHyperlinkAbbrev"/>
          </w:rPr>
          <w:t>Legislation Act</w:t>
        </w:r>
      </w:hyperlink>
      <w:r>
        <w:t xml:space="preserve">, pt 19.3. </w:t>
      </w:r>
    </w:p>
    <w:p w14:paraId="27BD83F9" w14:textId="524AE4CF" w:rsidR="00526382" w:rsidRDefault="00A6131B">
      <w:pPr>
        <w:pStyle w:val="aNote"/>
        <w:tabs>
          <w:tab w:val="left" w:pos="1440"/>
        </w:tabs>
        <w:ind w:left="1440" w:hanging="720"/>
      </w:pPr>
      <w:r>
        <w:rPr>
          <w:rStyle w:val="charItals"/>
        </w:rPr>
        <w:t>Note 2</w:t>
      </w:r>
      <w:r>
        <w:tab/>
        <w:t xml:space="preserve">In particular, a person may be appointed for a particular provision of a law (see </w:t>
      </w:r>
      <w:hyperlink r:id="rId53" w:tooltip="A2001-14" w:history="1">
        <w:r w:rsidR="002A7192" w:rsidRPr="002A7192">
          <w:rPr>
            <w:rStyle w:val="charCitHyperlinkAbbrev"/>
          </w:rPr>
          <w:t>Legislation Act</w:t>
        </w:r>
      </w:hyperlink>
      <w:r>
        <w:t>, s 7 (3)) and an appointment may be made by naming a person or nominating the occupant of a position (see s 207).</w:t>
      </w:r>
    </w:p>
    <w:p w14:paraId="2C7C9D42" w14:textId="7FDD5C71" w:rsidR="0097288C" w:rsidRPr="00D8110C" w:rsidRDefault="0097288C" w:rsidP="0097288C">
      <w:pPr>
        <w:pStyle w:val="aNote"/>
        <w:ind w:left="1520"/>
      </w:pPr>
      <w:r w:rsidRPr="00D8110C">
        <w:rPr>
          <w:rStyle w:val="charItals"/>
        </w:rPr>
        <w:t>Note 3</w:t>
      </w:r>
      <w:r w:rsidRPr="00D8110C">
        <w:rPr>
          <w:rStyle w:val="charItals"/>
        </w:rPr>
        <w:tab/>
      </w:r>
      <w:r w:rsidRPr="00D8110C">
        <w:t xml:space="preserve">Power to make a statutory instrument (including an appointment) includes power to make different provision in relation to different matters or different classes of matters, and to make an instrument that applies differently by reference to stated exceptions or factors (see </w:t>
      </w:r>
      <w:hyperlink r:id="rId54" w:tooltip="A2001-14" w:history="1">
        <w:r w:rsidRPr="00D8110C">
          <w:rPr>
            <w:rStyle w:val="charCitHyperlinkAbbrev"/>
          </w:rPr>
          <w:t>Legislation Act</w:t>
        </w:r>
      </w:hyperlink>
      <w:r w:rsidRPr="00D8110C">
        <w:t>, s 48).</w:t>
      </w:r>
    </w:p>
    <w:p w14:paraId="43A9B07D" w14:textId="77777777" w:rsidR="00526382" w:rsidRDefault="00A6131B">
      <w:pPr>
        <w:pStyle w:val="AH5Sec"/>
      </w:pPr>
      <w:bookmarkStart w:id="53" w:name="_Toc74922782"/>
      <w:r w:rsidRPr="00B221EB">
        <w:rPr>
          <w:rStyle w:val="CharSectNo"/>
        </w:rPr>
        <w:t>11</w:t>
      </w:r>
      <w:r>
        <w:tab/>
        <w:t>Identity cards for inspectors</w:t>
      </w:r>
      <w:bookmarkEnd w:id="53"/>
    </w:p>
    <w:p w14:paraId="5FE47823" w14:textId="77777777" w:rsidR="00526382" w:rsidRDefault="00A6131B">
      <w:pPr>
        <w:pStyle w:val="Amain"/>
      </w:pPr>
      <w:r>
        <w:tab/>
        <w:t>(1)</w:t>
      </w:r>
      <w:r>
        <w:tab/>
        <w:t xml:space="preserve">The </w:t>
      </w:r>
      <w:r w:rsidR="00885170">
        <w:t>director</w:t>
      </w:r>
      <w:r w:rsidR="00885170">
        <w:noBreakHyphen/>
        <w:t>general</w:t>
      </w:r>
      <w:r>
        <w:t xml:space="preserve"> must give an inspector appointed under section 10 (2) an identity card that states the person is an inspector for this Act and shows—</w:t>
      </w:r>
    </w:p>
    <w:p w14:paraId="5AE1B08D" w14:textId="77777777" w:rsidR="00526382" w:rsidRDefault="00A6131B">
      <w:pPr>
        <w:pStyle w:val="Apara"/>
      </w:pPr>
      <w:r>
        <w:tab/>
        <w:t>(a)</w:t>
      </w:r>
      <w:r>
        <w:tab/>
        <w:t>a recent photograph of the person; and</w:t>
      </w:r>
    </w:p>
    <w:p w14:paraId="1F3F0943" w14:textId="77777777" w:rsidR="00526382" w:rsidRDefault="00A6131B">
      <w:pPr>
        <w:pStyle w:val="Apara"/>
      </w:pPr>
      <w:r>
        <w:tab/>
        <w:t>(b)</w:t>
      </w:r>
      <w:r>
        <w:tab/>
        <w:t>the name of the person; and</w:t>
      </w:r>
    </w:p>
    <w:p w14:paraId="5053025E" w14:textId="77777777" w:rsidR="00526382" w:rsidRDefault="00A6131B">
      <w:pPr>
        <w:pStyle w:val="Apara"/>
      </w:pPr>
      <w:r>
        <w:tab/>
        <w:t>(c)</w:t>
      </w:r>
      <w:r>
        <w:tab/>
        <w:t>the date of issue of the card; and</w:t>
      </w:r>
    </w:p>
    <w:p w14:paraId="1B8E9E60" w14:textId="77777777" w:rsidR="00526382" w:rsidRDefault="00A6131B">
      <w:pPr>
        <w:pStyle w:val="Apara"/>
      </w:pPr>
      <w:r>
        <w:tab/>
        <w:t>(d)</w:t>
      </w:r>
      <w:r>
        <w:tab/>
        <w:t>an expiry date for the card; and</w:t>
      </w:r>
    </w:p>
    <w:p w14:paraId="495E94A1" w14:textId="77777777" w:rsidR="00526382" w:rsidRDefault="00A6131B">
      <w:pPr>
        <w:pStyle w:val="Apara"/>
      </w:pPr>
      <w:r>
        <w:tab/>
        <w:t>(e)</w:t>
      </w:r>
      <w:r>
        <w:tab/>
        <w:t>anything else prescribed under the regulations.</w:t>
      </w:r>
    </w:p>
    <w:p w14:paraId="4C78B077" w14:textId="77777777" w:rsidR="00526382" w:rsidRDefault="00A6131B" w:rsidP="00D96564">
      <w:pPr>
        <w:pStyle w:val="Amain"/>
        <w:keepNext/>
      </w:pPr>
      <w:r>
        <w:lastRenderedPageBreak/>
        <w:tab/>
        <w:t>(2)</w:t>
      </w:r>
      <w:r>
        <w:tab/>
        <w:t>A person commits an offence if—</w:t>
      </w:r>
    </w:p>
    <w:p w14:paraId="4D16A61D" w14:textId="77777777" w:rsidR="00526382" w:rsidRDefault="00A6131B">
      <w:pPr>
        <w:pStyle w:val="Apara"/>
      </w:pPr>
      <w:r>
        <w:tab/>
        <w:t>(a)</w:t>
      </w:r>
      <w:r>
        <w:tab/>
        <w:t xml:space="preserve">the person was appointed as an inspector under section 10 (2); and </w:t>
      </w:r>
    </w:p>
    <w:p w14:paraId="78EF7B0D" w14:textId="77777777" w:rsidR="00526382" w:rsidRDefault="00A6131B">
      <w:pPr>
        <w:pStyle w:val="Apara"/>
      </w:pPr>
      <w:r>
        <w:tab/>
        <w:t>(b)</w:t>
      </w:r>
      <w:r>
        <w:tab/>
        <w:t>the person ceases to be an inspector; and</w:t>
      </w:r>
    </w:p>
    <w:p w14:paraId="16509DBB" w14:textId="77777777" w:rsidR="00526382" w:rsidRDefault="00A6131B">
      <w:pPr>
        <w:pStyle w:val="Apara"/>
        <w:keepNext/>
      </w:pPr>
      <w:r>
        <w:tab/>
        <w:t>(c)</w:t>
      </w:r>
      <w:r>
        <w:tab/>
        <w:t xml:space="preserve">the person does not return the person’s identity card to the </w:t>
      </w:r>
      <w:r w:rsidR="00885170">
        <w:t>director</w:t>
      </w:r>
      <w:r w:rsidR="00885170">
        <w:noBreakHyphen/>
        <w:t>general</w:t>
      </w:r>
      <w:r>
        <w:rPr>
          <w:color w:val="000000"/>
        </w:rPr>
        <w:t xml:space="preserve"> as soon as practicable (but within 7 days) after the</w:t>
      </w:r>
      <w:r>
        <w:t xml:space="preserve"> day the person ceases to be an inspector.</w:t>
      </w:r>
    </w:p>
    <w:p w14:paraId="2DBFDA17" w14:textId="77777777" w:rsidR="00526382" w:rsidRDefault="00A6131B">
      <w:pPr>
        <w:pStyle w:val="Amainreturn"/>
      </w:pPr>
      <w:r>
        <w:t>Maximum penalty:  1 penalty unit.</w:t>
      </w:r>
    </w:p>
    <w:p w14:paraId="341E5EF3" w14:textId="77777777" w:rsidR="00526382" w:rsidRDefault="00A6131B">
      <w:pPr>
        <w:pStyle w:val="Amain"/>
      </w:pPr>
      <w:r>
        <w:tab/>
        <w:t>(3)</w:t>
      </w:r>
      <w:r>
        <w:tab/>
        <w:t>An offence against this section is a strict liability offence.</w:t>
      </w:r>
    </w:p>
    <w:p w14:paraId="0C2D6BC5" w14:textId="77777777" w:rsidR="00A44434" w:rsidRPr="00975F01" w:rsidRDefault="00A44434" w:rsidP="00A44434">
      <w:pPr>
        <w:pStyle w:val="AH5Sec"/>
      </w:pPr>
      <w:bookmarkStart w:id="54" w:name="_Toc74922783"/>
      <w:r w:rsidRPr="00B221EB">
        <w:rPr>
          <w:rStyle w:val="CharSectNo"/>
        </w:rPr>
        <w:t>12</w:t>
      </w:r>
      <w:r w:rsidRPr="00975F01">
        <w:tab/>
        <w:t>Power to give directions</w:t>
      </w:r>
      <w:bookmarkEnd w:id="54"/>
    </w:p>
    <w:p w14:paraId="458C0FBA" w14:textId="77777777" w:rsidR="00A44434" w:rsidRPr="00975F01" w:rsidRDefault="00A44434" w:rsidP="00A44434">
      <w:pPr>
        <w:pStyle w:val="Amainreturn"/>
      </w:pPr>
      <w:r w:rsidRPr="00975F01">
        <w:t>If an inspector believes on reasonable grounds that a person is smoking in contravention of the Act, the inspector may direct the person to stop smoking.</w:t>
      </w:r>
    </w:p>
    <w:p w14:paraId="29441E06" w14:textId="77777777" w:rsidR="00A44434" w:rsidRPr="00975F01" w:rsidRDefault="00A44434" w:rsidP="00A44434">
      <w:pPr>
        <w:pStyle w:val="AH5Sec"/>
      </w:pPr>
      <w:bookmarkStart w:id="55" w:name="_Toc74922784"/>
      <w:r w:rsidRPr="00B221EB">
        <w:rPr>
          <w:rStyle w:val="CharSectNo"/>
        </w:rPr>
        <w:t>13</w:t>
      </w:r>
      <w:r w:rsidRPr="00E0053E">
        <w:tab/>
      </w:r>
      <w:r w:rsidRPr="00975F01">
        <w:t>Power to enter premises</w:t>
      </w:r>
      <w:bookmarkEnd w:id="55"/>
    </w:p>
    <w:p w14:paraId="3540A2A6" w14:textId="77777777" w:rsidR="00A44434" w:rsidRPr="00975F01" w:rsidRDefault="00A44434" w:rsidP="00A44434">
      <w:pPr>
        <w:pStyle w:val="Amain"/>
      </w:pPr>
      <w:r w:rsidRPr="00975F01">
        <w:tab/>
        <w:t>(1)</w:t>
      </w:r>
      <w:r w:rsidRPr="00975F01">
        <w:tab/>
        <w:t>For this Act, an inspector may—</w:t>
      </w:r>
    </w:p>
    <w:p w14:paraId="0BAC8550" w14:textId="77777777" w:rsidR="00A44434" w:rsidRPr="00975F01" w:rsidRDefault="00A44434" w:rsidP="00A44434">
      <w:pPr>
        <w:pStyle w:val="Apara"/>
      </w:pPr>
      <w:r w:rsidRPr="00975F01">
        <w:tab/>
        <w:t>(a)</w:t>
      </w:r>
      <w:r w:rsidRPr="00975F01">
        <w:tab/>
        <w:t>at any reasonable time, enter premises that the public is entitled to use or that are open to the public (whether or not on payment); and</w:t>
      </w:r>
    </w:p>
    <w:p w14:paraId="7482FAB8" w14:textId="77777777" w:rsidR="00A44434" w:rsidRPr="00975F01" w:rsidRDefault="00A44434" w:rsidP="00A44434">
      <w:pPr>
        <w:pStyle w:val="Apara"/>
      </w:pPr>
      <w:r w:rsidRPr="00975F01">
        <w:tab/>
        <w:t>(b)</w:t>
      </w:r>
      <w:r w:rsidRPr="00975F01">
        <w:tab/>
        <w:t>at any time, enter premises with the occupier’s consent.</w:t>
      </w:r>
    </w:p>
    <w:p w14:paraId="5FD94892" w14:textId="77777777" w:rsidR="00A44434" w:rsidRPr="00975F01" w:rsidRDefault="00A44434" w:rsidP="00A44434">
      <w:pPr>
        <w:pStyle w:val="Amain"/>
      </w:pPr>
      <w:r w:rsidRPr="00975F01">
        <w:tab/>
        <w:t>(2)</w:t>
      </w:r>
      <w:r w:rsidRPr="00975F01">
        <w:tab/>
        <w:t>However, subsection (1) (a) does not authorise entry into a part of premises that is being used only for residential purposes.</w:t>
      </w:r>
    </w:p>
    <w:p w14:paraId="2DC20040" w14:textId="77777777" w:rsidR="00A44434" w:rsidRPr="00975F01" w:rsidRDefault="00A44434" w:rsidP="00A44434">
      <w:pPr>
        <w:pStyle w:val="Amain"/>
      </w:pPr>
      <w:r w:rsidRPr="00975F01">
        <w:tab/>
        <w:t>(3)</w:t>
      </w:r>
      <w:r w:rsidRPr="00975F01">
        <w:tab/>
        <w:t>An inspector may, without the consent of the occupier of premises, enter land around the premises to ask for consent to enter the premises.</w:t>
      </w:r>
    </w:p>
    <w:p w14:paraId="069070B8" w14:textId="77777777" w:rsidR="00A44434" w:rsidRPr="00975F01" w:rsidRDefault="00A44434" w:rsidP="00A44434">
      <w:pPr>
        <w:pStyle w:val="Amain"/>
      </w:pPr>
      <w:r w:rsidRPr="00975F01">
        <w:tab/>
        <w:t>(4)</w:t>
      </w:r>
      <w:r w:rsidRPr="00975F01">
        <w:tab/>
        <w:t>To remove any doubt, an inspector may enter premises under subsection (1) without payment of an entry fee or other charge.</w:t>
      </w:r>
    </w:p>
    <w:p w14:paraId="6E40F1AC" w14:textId="77777777" w:rsidR="00A44434" w:rsidRPr="00975F01" w:rsidRDefault="00A44434" w:rsidP="00A44434">
      <w:pPr>
        <w:pStyle w:val="AH5Sec"/>
      </w:pPr>
      <w:bookmarkStart w:id="56" w:name="_Toc74922785"/>
      <w:r w:rsidRPr="00B221EB">
        <w:rPr>
          <w:rStyle w:val="CharSectNo"/>
        </w:rPr>
        <w:lastRenderedPageBreak/>
        <w:t>14</w:t>
      </w:r>
      <w:r w:rsidRPr="00975F01">
        <w:tab/>
        <w:t>Production of identity card</w:t>
      </w:r>
      <w:bookmarkEnd w:id="56"/>
    </w:p>
    <w:p w14:paraId="4C84417B" w14:textId="77777777" w:rsidR="00A44434" w:rsidRPr="00975F01" w:rsidRDefault="00A44434" w:rsidP="00A44434">
      <w:pPr>
        <w:pStyle w:val="Amainreturn"/>
      </w:pPr>
      <w:r w:rsidRPr="00975F01">
        <w:t>An inspector must not remain at premises entered under this part if the inspector does not produce his or her identity card when asked by the occupier.</w:t>
      </w:r>
    </w:p>
    <w:p w14:paraId="08D0D80A" w14:textId="77777777" w:rsidR="00A44434" w:rsidRPr="00975F01" w:rsidRDefault="00A44434" w:rsidP="00A44434">
      <w:pPr>
        <w:pStyle w:val="AH5Sec"/>
      </w:pPr>
      <w:bookmarkStart w:id="57" w:name="_Toc74922786"/>
      <w:r w:rsidRPr="00B221EB">
        <w:rPr>
          <w:rStyle w:val="CharSectNo"/>
        </w:rPr>
        <w:t>15</w:t>
      </w:r>
      <w:r w:rsidRPr="00975F01">
        <w:tab/>
        <w:t>Consent to entry</w:t>
      </w:r>
      <w:bookmarkEnd w:id="57"/>
    </w:p>
    <w:p w14:paraId="4EFCAEA1" w14:textId="77777777" w:rsidR="00A44434" w:rsidRPr="00975F01" w:rsidRDefault="00A44434" w:rsidP="00A44434">
      <w:pPr>
        <w:pStyle w:val="Amain"/>
      </w:pPr>
      <w:r w:rsidRPr="00975F01">
        <w:tab/>
        <w:t>(1)</w:t>
      </w:r>
      <w:r w:rsidRPr="00975F01">
        <w:tab/>
        <w:t>When seeking the consent of an occupier of premises to enter the premises under section 13 (1) (b), an inspector must—</w:t>
      </w:r>
    </w:p>
    <w:p w14:paraId="4EC43CC4" w14:textId="77777777" w:rsidR="00A44434" w:rsidRPr="00975F01" w:rsidRDefault="00A44434" w:rsidP="00A44434">
      <w:pPr>
        <w:pStyle w:val="Apara"/>
      </w:pPr>
      <w:r w:rsidRPr="00975F01">
        <w:tab/>
        <w:t>(a)</w:t>
      </w:r>
      <w:r w:rsidRPr="00975F01">
        <w:tab/>
        <w:t>produce his or her identity card; and</w:t>
      </w:r>
    </w:p>
    <w:p w14:paraId="595C02B8" w14:textId="77777777" w:rsidR="00A44434" w:rsidRPr="00975F01" w:rsidRDefault="00A44434" w:rsidP="00A44434">
      <w:pPr>
        <w:pStyle w:val="Apara"/>
      </w:pPr>
      <w:r w:rsidRPr="00975F01">
        <w:tab/>
        <w:t>(b)</w:t>
      </w:r>
      <w:r w:rsidRPr="00975F01">
        <w:tab/>
        <w:t>tell the occupier—</w:t>
      </w:r>
    </w:p>
    <w:p w14:paraId="39E12CAD" w14:textId="77777777" w:rsidR="00A44434" w:rsidRPr="00975F01" w:rsidRDefault="00A44434" w:rsidP="00A44434">
      <w:pPr>
        <w:pStyle w:val="Asubpara"/>
      </w:pPr>
      <w:r w:rsidRPr="00975F01">
        <w:tab/>
        <w:t>(i)</w:t>
      </w:r>
      <w:r w:rsidRPr="00975F01">
        <w:tab/>
        <w:t>the purpose of the entry; and</w:t>
      </w:r>
    </w:p>
    <w:p w14:paraId="0E7BCEE7" w14:textId="77777777" w:rsidR="00A44434" w:rsidRPr="00975F01" w:rsidRDefault="00A44434" w:rsidP="00A44434">
      <w:pPr>
        <w:pStyle w:val="Asubpara"/>
      </w:pPr>
      <w:r w:rsidRPr="00975F01">
        <w:tab/>
        <w:t>(ii)</w:t>
      </w:r>
      <w:r w:rsidRPr="00975F01">
        <w:tab/>
        <w:t>that anything found and seized under this part may be used in evidence in court; and</w:t>
      </w:r>
    </w:p>
    <w:p w14:paraId="3EBD3688" w14:textId="77777777" w:rsidR="00A44434" w:rsidRPr="00975F01" w:rsidRDefault="00A44434" w:rsidP="00A44434">
      <w:pPr>
        <w:pStyle w:val="Asubpara"/>
      </w:pPr>
      <w:r w:rsidRPr="00975F01">
        <w:tab/>
        <w:t>(iii)</w:t>
      </w:r>
      <w:r w:rsidRPr="00975F01">
        <w:tab/>
        <w:t>that consent may be refused.</w:t>
      </w:r>
    </w:p>
    <w:p w14:paraId="7BE1C53C" w14:textId="77777777" w:rsidR="00A44434" w:rsidRPr="00975F01" w:rsidRDefault="00A44434" w:rsidP="00A44434">
      <w:pPr>
        <w:pStyle w:val="Amain"/>
      </w:pPr>
      <w:r w:rsidRPr="00975F01">
        <w:tab/>
        <w:t>(2)</w:t>
      </w:r>
      <w:r w:rsidRPr="00975F01">
        <w:tab/>
        <w:t xml:space="preserve">If the occupier consents, the inspector must ask the occupier to sign a written acknowledgment (an </w:t>
      </w:r>
      <w:r w:rsidRPr="00975F01">
        <w:rPr>
          <w:rStyle w:val="charBoldItals"/>
        </w:rPr>
        <w:t>acknowledgement of consent</w:t>
      </w:r>
      <w:r w:rsidRPr="00975F01">
        <w:t>)—</w:t>
      </w:r>
    </w:p>
    <w:p w14:paraId="1F589A17" w14:textId="77777777" w:rsidR="00A44434" w:rsidRPr="00975F01" w:rsidRDefault="00A44434" w:rsidP="00A44434">
      <w:pPr>
        <w:pStyle w:val="Apara"/>
      </w:pPr>
      <w:r w:rsidRPr="00975F01">
        <w:tab/>
        <w:t>(a)</w:t>
      </w:r>
      <w:r w:rsidRPr="00975F01">
        <w:tab/>
        <w:t>that the occupier was told—</w:t>
      </w:r>
    </w:p>
    <w:p w14:paraId="251C319C" w14:textId="77777777" w:rsidR="00A44434" w:rsidRPr="00975F01" w:rsidRDefault="00A44434" w:rsidP="00A44434">
      <w:pPr>
        <w:pStyle w:val="Asubpara"/>
      </w:pPr>
      <w:r w:rsidRPr="00975F01">
        <w:tab/>
        <w:t>(i)</w:t>
      </w:r>
      <w:r w:rsidRPr="00975F01">
        <w:tab/>
        <w:t>the purpose of the entry; and</w:t>
      </w:r>
    </w:p>
    <w:p w14:paraId="45A7EB90" w14:textId="77777777" w:rsidR="00A44434" w:rsidRPr="00975F01" w:rsidRDefault="00A44434" w:rsidP="00A44434">
      <w:pPr>
        <w:pStyle w:val="Asubpara"/>
      </w:pPr>
      <w:r w:rsidRPr="00975F01">
        <w:tab/>
        <w:t>(ii)</w:t>
      </w:r>
      <w:r w:rsidRPr="00975F01">
        <w:tab/>
        <w:t>that anything seized under this part may be used in evidence in court; and</w:t>
      </w:r>
    </w:p>
    <w:p w14:paraId="5604CE80" w14:textId="77777777" w:rsidR="00A44434" w:rsidRPr="00975F01" w:rsidRDefault="00A44434" w:rsidP="00A44434">
      <w:pPr>
        <w:pStyle w:val="Asubpara"/>
      </w:pPr>
      <w:r w:rsidRPr="00975F01">
        <w:tab/>
        <w:t>(iii)</w:t>
      </w:r>
      <w:r w:rsidRPr="00975F01">
        <w:tab/>
        <w:t>that consent may be refused; and</w:t>
      </w:r>
    </w:p>
    <w:p w14:paraId="1172E084" w14:textId="77777777" w:rsidR="00A44434" w:rsidRPr="00975F01" w:rsidRDefault="00A44434" w:rsidP="00A44434">
      <w:pPr>
        <w:pStyle w:val="Apara"/>
      </w:pPr>
      <w:r w:rsidRPr="00975F01">
        <w:tab/>
        <w:t>(b)</w:t>
      </w:r>
      <w:r w:rsidRPr="00975F01">
        <w:tab/>
        <w:t>that the occupier consented to the entry; and</w:t>
      </w:r>
    </w:p>
    <w:p w14:paraId="7F1BDD86" w14:textId="77777777" w:rsidR="00A44434" w:rsidRPr="00975F01" w:rsidRDefault="00A44434" w:rsidP="00A44434">
      <w:pPr>
        <w:pStyle w:val="Apara"/>
      </w:pPr>
      <w:r w:rsidRPr="00975F01">
        <w:tab/>
        <w:t>(c)</w:t>
      </w:r>
      <w:r w:rsidRPr="00975F01">
        <w:tab/>
        <w:t>stating the time and date consent was given.</w:t>
      </w:r>
    </w:p>
    <w:p w14:paraId="6B0E5902" w14:textId="77777777" w:rsidR="00A44434" w:rsidRPr="00975F01" w:rsidRDefault="00A44434" w:rsidP="00A44434">
      <w:pPr>
        <w:pStyle w:val="Amain"/>
      </w:pPr>
      <w:r w:rsidRPr="00975F01">
        <w:tab/>
        <w:t>(3)</w:t>
      </w:r>
      <w:r w:rsidRPr="00975F01">
        <w:tab/>
        <w:t>If the occupier signs an acknowledgment of consent, the inspector must immediately give a copy to the occupier.</w:t>
      </w:r>
    </w:p>
    <w:p w14:paraId="2079A155" w14:textId="77777777" w:rsidR="00A44434" w:rsidRPr="00975F01" w:rsidRDefault="00A44434" w:rsidP="00CE783E">
      <w:pPr>
        <w:pStyle w:val="Amain"/>
        <w:keepNext/>
      </w:pPr>
      <w:r w:rsidRPr="00975F01">
        <w:lastRenderedPageBreak/>
        <w:tab/>
        <w:t>(4)</w:t>
      </w:r>
      <w:r w:rsidRPr="00975F01">
        <w:tab/>
        <w:t>A court must find that the occupier did not consent to entry to the premises by the inspector under this part if—</w:t>
      </w:r>
    </w:p>
    <w:p w14:paraId="752EFA3D" w14:textId="77777777" w:rsidR="00A44434" w:rsidRPr="00975F01" w:rsidRDefault="00A44434" w:rsidP="00A44434">
      <w:pPr>
        <w:pStyle w:val="Apara"/>
      </w:pPr>
      <w:r w:rsidRPr="00975F01">
        <w:tab/>
        <w:t>(a)</w:t>
      </w:r>
      <w:r w:rsidRPr="00975F01">
        <w:tab/>
        <w:t>the question arises in a proceeding in the court whether the occupier consented to the entry; and</w:t>
      </w:r>
    </w:p>
    <w:p w14:paraId="2642F77D" w14:textId="77777777" w:rsidR="00A44434" w:rsidRPr="00975F01" w:rsidRDefault="00A44434" w:rsidP="00A44434">
      <w:pPr>
        <w:pStyle w:val="Apara"/>
      </w:pPr>
      <w:r w:rsidRPr="00975F01">
        <w:tab/>
        <w:t>(b)</w:t>
      </w:r>
      <w:r w:rsidRPr="00975F01">
        <w:tab/>
        <w:t>an acknowledgment of consent is not produced in evidence; and</w:t>
      </w:r>
    </w:p>
    <w:p w14:paraId="721D3DAA" w14:textId="77777777" w:rsidR="00A44434" w:rsidRPr="00975F01" w:rsidRDefault="00A44434" w:rsidP="00A44434">
      <w:pPr>
        <w:pStyle w:val="Apara"/>
      </w:pPr>
      <w:r w:rsidRPr="00975F01">
        <w:tab/>
        <w:t>(c)</w:t>
      </w:r>
      <w:r w:rsidRPr="00975F01">
        <w:tab/>
        <w:t>it is not proved that the occupier consented to the entry.</w:t>
      </w:r>
    </w:p>
    <w:p w14:paraId="66D398FE" w14:textId="77777777" w:rsidR="00A44434" w:rsidRPr="00975F01" w:rsidRDefault="00A44434" w:rsidP="00A44434">
      <w:pPr>
        <w:pStyle w:val="AH5Sec"/>
      </w:pPr>
      <w:bookmarkStart w:id="58" w:name="_Toc74922787"/>
      <w:r w:rsidRPr="00B221EB">
        <w:rPr>
          <w:rStyle w:val="CharSectNo"/>
        </w:rPr>
        <w:t>16</w:t>
      </w:r>
      <w:r w:rsidRPr="00975F01">
        <w:tab/>
        <w:t>General powers on entry to premises</w:t>
      </w:r>
      <w:bookmarkEnd w:id="58"/>
    </w:p>
    <w:p w14:paraId="5EA13A63" w14:textId="77777777" w:rsidR="00A44434" w:rsidRPr="00975F01" w:rsidRDefault="00A44434" w:rsidP="00A44434">
      <w:pPr>
        <w:pStyle w:val="Amain"/>
      </w:pPr>
      <w:r w:rsidRPr="00975F01">
        <w:tab/>
        <w:t>(1)</w:t>
      </w:r>
      <w:r w:rsidRPr="00975F01">
        <w:tab/>
        <w:t>An inspector who enters premises under this part may, for this Act, do 1 or more of the following in relation to the premises or anything on the premises:</w:t>
      </w:r>
    </w:p>
    <w:p w14:paraId="6A49DA4E" w14:textId="77777777" w:rsidR="00A44434" w:rsidRPr="00975F01" w:rsidRDefault="00A44434" w:rsidP="00A44434">
      <w:pPr>
        <w:pStyle w:val="Apara"/>
      </w:pPr>
      <w:r w:rsidRPr="00975F01">
        <w:tab/>
        <w:t>(a)</w:t>
      </w:r>
      <w:r w:rsidRPr="00975F01">
        <w:tab/>
        <w:t>inspect or examine;</w:t>
      </w:r>
    </w:p>
    <w:p w14:paraId="2E48C338" w14:textId="77777777" w:rsidR="00A44434" w:rsidRPr="00975F01" w:rsidRDefault="00A44434" w:rsidP="00A44434">
      <w:pPr>
        <w:pStyle w:val="Apara"/>
      </w:pPr>
      <w:r w:rsidRPr="00975F01">
        <w:tab/>
        <w:t>(b)</w:t>
      </w:r>
      <w:r w:rsidRPr="00975F01">
        <w:tab/>
        <w:t>take measurements or conduct tests;</w:t>
      </w:r>
    </w:p>
    <w:p w14:paraId="38760FDD" w14:textId="77777777" w:rsidR="00A44434" w:rsidRPr="00975F01" w:rsidRDefault="00A44434" w:rsidP="00A44434">
      <w:pPr>
        <w:pStyle w:val="Apara"/>
      </w:pPr>
      <w:r w:rsidRPr="00975F01">
        <w:tab/>
        <w:t>(c)</w:t>
      </w:r>
      <w:r w:rsidRPr="00975F01">
        <w:tab/>
        <w:t>take samples;</w:t>
      </w:r>
    </w:p>
    <w:p w14:paraId="244B66EE" w14:textId="77777777" w:rsidR="00A44434" w:rsidRPr="00975F01" w:rsidRDefault="00A44434" w:rsidP="00A44434">
      <w:pPr>
        <w:pStyle w:val="Apara"/>
      </w:pPr>
      <w:r w:rsidRPr="00975F01">
        <w:tab/>
        <w:t>(d)</w:t>
      </w:r>
      <w:r w:rsidRPr="00975F01">
        <w:tab/>
        <w:t>take photographs, films, or audio, video or other recordings;</w:t>
      </w:r>
    </w:p>
    <w:p w14:paraId="7BB88389" w14:textId="77777777" w:rsidR="00A44434" w:rsidRPr="00975F01" w:rsidRDefault="00A44434" w:rsidP="00A44434">
      <w:pPr>
        <w:pStyle w:val="Apara"/>
      </w:pPr>
      <w:r w:rsidRPr="00975F01">
        <w:tab/>
        <w:t>(e)</w:t>
      </w:r>
      <w:r w:rsidRPr="00975F01">
        <w:tab/>
        <w:t>require the occupier, or anyone at the premises, to give information, answer questions, or produce documents or anything else, reasonably needed to exercise the inspector’s functions under this Act.</w:t>
      </w:r>
    </w:p>
    <w:p w14:paraId="709B1F1E" w14:textId="58DC8461" w:rsidR="00A44434" w:rsidRPr="00975F01" w:rsidRDefault="00A44434" w:rsidP="00A44434">
      <w:pPr>
        <w:pStyle w:val="aNotepar"/>
      </w:pPr>
      <w:r w:rsidRPr="002A7192">
        <w:rPr>
          <w:rStyle w:val="charItals"/>
        </w:rPr>
        <w:t>Note</w:t>
      </w:r>
      <w:r w:rsidRPr="002A7192">
        <w:rPr>
          <w:rStyle w:val="charItals"/>
        </w:rPr>
        <w:tab/>
      </w:r>
      <w:r w:rsidRPr="00975F01">
        <w:t xml:space="preserve">The </w:t>
      </w:r>
      <w:hyperlink r:id="rId55" w:tooltip="A2001-14" w:history="1">
        <w:r w:rsidR="002A7192" w:rsidRPr="002A7192">
          <w:rPr>
            <w:rStyle w:val="charCitHyperlinkAbbrev"/>
          </w:rPr>
          <w:t>Legislation Act</w:t>
        </w:r>
      </w:hyperlink>
      <w:r w:rsidRPr="00975F01">
        <w:t>, s 170 and s 171 deal with the application of the privilege against self</w:t>
      </w:r>
      <w:r w:rsidR="002B60AF">
        <w:t>-</w:t>
      </w:r>
      <w:r w:rsidRPr="00975F01">
        <w:t>incrimination and client legal privilege.</w:t>
      </w:r>
    </w:p>
    <w:p w14:paraId="0A05C7F3" w14:textId="77777777" w:rsidR="00A44434" w:rsidRPr="00975F01" w:rsidRDefault="00A44434" w:rsidP="00CE783E">
      <w:pPr>
        <w:pStyle w:val="Amain"/>
        <w:keepNext/>
      </w:pPr>
      <w:r w:rsidRPr="00975F01">
        <w:tab/>
        <w:t>(2)</w:t>
      </w:r>
      <w:r w:rsidRPr="00975F01">
        <w:tab/>
        <w:t>A person must take all reasonable steps to comply with a requirement made of the person under subsection (1) (e).</w:t>
      </w:r>
    </w:p>
    <w:p w14:paraId="1AD4671B" w14:textId="77777777" w:rsidR="00A44434" w:rsidRPr="00975F01" w:rsidRDefault="00A44434" w:rsidP="00A44434">
      <w:pPr>
        <w:pStyle w:val="Penalty"/>
      </w:pPr>
      <w:r w:rsidRPr="00975F01">
        <w:t xml:space="preserve">Maximum penalty:  10 penalty units. </w:t>
      </w:r>
    </w:p>
    <w:p w14:paraId="618448A1" w14:textId="77777777" w:rsidR="00A44434" w:rsidRPr="00975F01" w:rsidRDefault="00A44434" w:rsidP="00A44434">
      <w:pPr>
        <w:pStyle w:val="AH5Sec"/>
      </w:pPr>
      <w:bookmarkStart w:id="59" w:name="_Toc74922788"/>
      <w:r w:rsidRPr="00B221EB">
        <w:rPr>
          <w:rStyle w:val="CharSectNo"/>
        </w:rPr>
        <w:lastRenderedPageBreak/>
        <w:t>17</w:t>
      </w:r>
      <w:r w:rsidRPr="00975F01">
        <w:tab/>
        <w:t>Power to require name and address</w:t>
      </w:r>
      <w:bookmarkEnd w:id="59"/>
    </w:p>
    <w:p w14:paraId="2AE32FD1" w14:textId="77777777" w:rsidR="00A44434" w:rsidRPr="00975F01" w:rsidRDefault="00A44434" w:rsidP="00CE783E">
      <w:pPr>
        <w:pStyle w:val="Amain"/>
        <w:keepLines/>
      </w:pPr>
      <w:r w:rsidRPr="00975F01">
        <w:tab/>
        <w:t>(1)</w:t>
      </w:r>
      <w:r w:rsidRPr="00975F01">
        <w:tab/>
        <w:t>An inspector may require a person to state the person’s name and home address if the inspector suspects on reasonable grounds that the person is committing or has just committed an offence against this Act.</w:t>
      </w:r>
    </w:p>
    <w:p w14:paraId="68AE2AE8" w14:textId="77777777" w:rsidR="00A44434" w:rsidRPr="00975F01" w:rsidRDefault="00A44434" w:rsidP="00A44434">
      <w:pPr>
        <w:pStyle w:val="Amain"/>
      </w:pPr>
      <w:r w:rsidRPr="00975F01">
        <w:tab/>
        <w:t>(2)</w:t>
      </w:r>
      <w:r w:rsidRPr="00975F01">
        <w:tab/>
        <w:t>The inspector must tell the person the reason for the requirement and, as soon as practicable, record the reason.</w:t>
      </w:r>
    </w:p>
    <w:p w14:paraId="7CB0F925" w14:textId="77777777" w:rsidR="00A44434" w:rsidRPr="00975F01" w:rsidRDefault="00A44434" w:rsidP="00A44434">
      <w:pPr>
        <w:pStyle w:val="Amain"/>
      </w:pPr>
      <w:r w:rsidRPr="00975F01">
        <w:tab/>
        <w:t>(3)</w:t>
      </w:r>
      <w:r w:rsidRPr="00975F01">
        <w:tab/>
        <w:t>The person may ask the inspector to produce the inspector’s identity card for inspection by the person.</w:t>
      </w:r>
    </w:p>
    <w:p w14:paraId="2C52EBBE" w14:textId="77777777" w:rsidR="00A44434" w:rsidRPr="00975F01" w:rsidRDefault="00A44434" w:rsidP="00A44434">
      <w:pPr>
        <w:pStyle w:val="Amain"/>
      </w:pPr>
      <w:r w:rsidRPr="00975F01">
        <w:tab/>
        <w:t>(4)</w:t>
      </w:r>
      <w:r w:rsidRPr="00975F01">
        <w:tab/>
        <w:t>A person must comply with a requirement made by the inspector under subsection (1) if the inspector—</w:t>
      </w:r>
    </w:p>
    <w:p w14:paraId="042A8FB3" w14:textId="77777777" w:rsidR="00A44434" w:rsidRPr="00975F01" w:rsidRDefault="00A44434" w:rsidP="00A44434">
      <w:pPr>
        <w:pStyle w:val="Apara"/>
      </w:pPr>
      <w:r w:rsidRPr="00975F01">
        <w:tab/>
        <w:t>(a)</w:t>
      </w:r>
      <w:r w:rsidRPr="00975F01">
        <w:tab/>
        <w:t>tells the person the reason for the requirement; and</w:t>
      </w:r>
    </w:p>
    <w:p w14:paraId="6FD777ED" w14:textId="77777777" w:rsidR="00A44434" w:rsidRPr="00975F01" w:rsidRDefault="00A44434" w:rsidP="001C76A9">
      <w:pPr>
        <w:pStyle w:val="Apara"/>
        <w:keepNext/>
      </w:pPr>
      <w:r w:rsidRPr="00975F01">
        <w:tab/>
        <w:t>(b)</w:t>
      </w:r>
      <w:r w:rsidRPr="00975F01">
        <w:tab/>
        <w:t>complies with any request made by the person under subsection (3).</w:t>
      </w:r>
    </w:p>
    <w:p w14:paraId="3820BE40" w14:textId="77777777" w:rsidR="00A44434" w:rsidRPr="00975F01" w:rsidRDefault="00A44434" w:rsidP="001C76A9">
      <w:pPr>
        <w:pStyle w:val="Amainreturn"/>
      </w:pPr>
      <w:r w:rsidRPr="00975F01">
        <w:t>Maximum penalty:  10 penalty units.</w:t>
      </w:r>
    </w:p>
    <w:p w14:paraId="5B2F8087" w14:textId="77777777" w:rsidR="00A44434" w:rsidRPr="00975F01" w:rsidRDefault="00A44434" w:rsidP="00A44434">
      <w:pPr>
        <w:pStyle w:val="AH5Sec"/>
      </w:pPr>
      <w:bookmarkStart w:id="60" w:name="_Toc74922789"/>
      <w:r w:rsidRPr="00B221EB">
        <w:rPr>
          <w:rStyle w:val="CharSectNo"/>
        </w:rPr>
        <w:t>18</w:t>
      </w:r>
      <w:r w:rsidRPr="00975F01">
        <w:tab/>
        <w:t>Power to seize things</w:t>
      </w:r>
      <w:bookmarkEnd w:id="60"/>
    </w:p>
    <w:p w14:paraId="4862AEBB" w14:textId="77777777" w:rsidR="00A44434" w:rsidRPr="00975F01" w:rsidRDefault="00A44434" w:rsidP="00A44434">
      <w:pPr>
        <w:pStyle w:val="Amain"/>
      </w:pPr>
      <w:r w:rsidRPr="00975F01">
        <w:tab/>
        <w:t>(1)</w:t>
      </w:r>
      <w:r w:rsidRPr="00975F01">
        <w:tab/>
        <w:t>An inspector who enters premises under this part with the occupier’s consent may seize anything in the premises if—</w:t>
      </w:r>
    </w:p>
    <w:p w14:paraId="0CD62729" w14:textId="77777777" w:rsidR="00A44434" w:rsidRPr="00975F01" w:rsidRDefault="00A44434" w:rsidP="00A44434">
      <w:pPr>
        <w:pStyle w:val="Apara"/>
      </w:pPr>
      <w:r w:rsidRPr="00975F01">
        <w:tab/>
        <w:t>(a)</w:t>
      </w:r>
      <w:r w:rsidRPr="00975F01">
        <w:tab/>
        <w:t>the inspector is satisfied on reasonable grounds that the thing is connected with an offence against this Act; and</w:t>
      </w:r>
    </w:p>
    <w:p w14:paraId="0EA9009A" w14:textId="77777777" w:rsidR="00A44434" w:rsidRPr="00975F01" w:rsidRDefault="00A44434" w:rsidP="00A44434">
      <w:pPr>
        <w:pStyle w:val="Apara"/>
      </w:pPr>
      <w:r w:rsidRPr="00975F01">
        <w:tab/>
        <w:t>(b)</w:t>
      </w:r>
      <w:r w:rsidRPr="00975F01">
        <w:tab/>
        <w:t>seizure of the thing is consistent with the purpose of the entry told to the occupier when seeking the occupier’s consent.</w:t>
      </w:r>
    </w:p>
    <w:p w14:paraId="0488C9F9" w14:textId="77777777" w:rsidR="00A44434" w:rsidRPr="00975F01" w:rsidRDefault="00A44434" w:rsidP="00A44434">
      <w:pPr>
        <w:pStyle w:val="Amain"/>
      </w:pPr>
      <w:r w:rsidRPr="00975F01">
        <w:tab/>
        <w:t>(2)</w:t>
      </w:r>
      <w:r w:rsidRPr="00975F01">
        <w:tab/>
        <w:t>An inspector who enters premises under this part (whether with the occupier’s consent or otherwise) may seize anything at the premises if satisfied on reasonable grounds that—</w:t>
      </w:r>
    </w:p>
    <w:p w14:paraId="0EB90783" w14:textId="77777777" w:rsidR="00A44434" w:rsidRPr="00975F01" w:rsidRDefault="00A44434" w:rsidP="00A44434">
      <w:pPr>
        <w:pStyle w:val="Apara"/>
      </w:pPr>
      <w:r w:rsidRPr="00975F01">
        <w:tab/>
        <w:t>(a)</w:t>
      </w:r>
      <w:r w:rsidRPr="00975F01">
        <w:tab/>
        <w:t>the thing is connected with an offence against this Act; and</w:t>
      </w:r>
    </w:p>
    <w:p w14:paraId="6B61ECF3" w14:textId="77777777" w:rsidR="00A44434" w:rsidRPr="00975F01" w:rsidRDefault="00A44434" w:rsidP="00CE783E">
      <w:pPr>
        <w:pStyle w:val="Apara"/>
        <w:keepNext/>
      </w:pPr>
      <w:r w:rsidRPr="00975F01">
        <w:lastRenderedPageBreak/>
        <w:tab/>
        <w:t>(b)</w:t>
      </w:r>
      <w:r w:rsidRPr="00975F01">
        <w:tab/>
        <w:t>the seizure is necessary to prevent the thing from being—</w:t>
      </w:r>
    </w:p>
    <w:p w14:paraId="26CC279B" w14:textId="77777777" w:rsidR="00A44434" w:rsidRPr="00975F01" w:rsidRDefault="00A44434" w:rsidP="00A44434">
      <w:pPr>
        <w:pStyle w:val="Asubpara"/>
      </w:pPr>
      <w:r>
        <w:tab/>
        <w:t>(i)</w:t>
      </w:r>
      <w:r>
        <w:tab/>
      </w:r>
      <w:r w:rsidRPr="00975F01">
        <w:t>concealed, lost or destroyed; or</w:t>
      </w:r>
    </w:p>
    <w:p w14:paraId="01182C92" w14:textId="77777777" w:rsidR="00A44434" w:rsidRPr="00975F01" w:rsidRDefault="00A44434" w:rsidP="00A44434">
      <w:pPr>
        <w:pStyle w:val="Asubpara"/>
      </w:pPr>
      <w:r>
        <w:tab/>
        <w:t>(ii)</w:t>
      </w:r>
      <w:r>
        <w:tab/>
      </w:r>
      <w:r w:rsidRPr="00975F01">
        <w:t>used to commit, continue or repeat the offence.</w:t>
      </w:r>
    </w:p>
    <w:p w14:paraId="1772868D" w14:textId="77777777" w:rsidR="00A44434" w:rsidRPr="00975F01" w:rsidRDefault="00A44434" w:rsidP="00A44434">
      <w:pPr>
        <w:pStyle w:val="Amain"/>
      </w:pPr>
      <w:r w:rsidRPr="00975F01">
        <w:tab/>
        <w:t>(3)</w:t>
      </w:r>
      <w:r w:rsidRPr="00975F01">
        <w:tab/>
        <w:t>Having seized a thing, an inspector may remove the thing from the premises where it was seized to another place.</w:t>
      </w:r>
    </w:p>
    <w:p w14:paraId="1FA09AD4" w14:textId="77777777" w:rsidR="00A44434" w:rsidRPr="00975F01" w:rsidRDefault="00A44434" w:rsidP="00A44434">
      <w:pPr>
        <w:pStyle w:val="Amain"/>
      </w:pPr>
      <w:r w:rsidRPr="00975F01">
        <w:tab/>
        <w:t>(4)</w:t>
      </w:r>
      <w:r w:rsidRPr="00975F01">
        <w:tab/>
        <w:t>A person commits an offence if—</w:t>
      </w:r>
    </w:p>
    <w:p w14:paraId="6F60808E" w14:textId="77777777" w:rsidR="00A44434" w:rsidRPr="00975F01" w:rsidRDefault="00A44434" w:rsidP="00A44434">
      <w:pPr>
        <w:pStyle w:val="Apara"/>
      </w:pPr>
      <w:r w:rsidRPr="00975F01">
        <w:tab/>
        <w:t>(a)</w:t>
      </w:r>
      <w:r w:rsidRPr="00975F01">
        <w:tab/>
        <w:t>the person interferes with a seized thing; and</w:t>
      </w:r>
    </w:p>
    <w:p w14:paraId="6430BF5B" w14:textId="77777777" w:rsidR="00A44434" w:rsidRPr="00975F01" w:rsidRDefault="00A44434" w:rsidP="00457376">
      <w:pPr>
        <w:pStyle w:val="Apara"/>
        <w:keepNext/>
      </w:pPr>
      <w:r w:rsidRPr="00975F01">
        <w:tab/>
        <w:t>(b)</w:t>
      </w:r>
      <w:r w:rsidRPr="00975F01">
        <w:tab/>
        <w:t>the person does not have an inspector’s approval to interfere with the thing.</w:t>
      </w:r>
    </w:p>
    <w:p w14:paraId="3D2A00B7" w14:textId="77777777" w:rsidR="00A44434" w:rsidRPr="00975F01" w:rsidRDefault="00A44434" w:rsidP="001C76A9">
      <w:pPr>
        <w:pStyle w:val="Penalty"/>
      </w:pPr>
      <w:r w:rsidRPr="00975F01">
        <w:t>Maximum penalty:  10 penalty units.</w:t>
      </w:r>
    </w:p>
    <w:p w14:paraId="0F6A5396" w14:textId="77777777" w:rsidR="00A44434" w:rsidRPr="00975F01" w:rsidRDefault="00A44434" w:rsidP="00A44434">
      <w:pPr>
        <w:pStyle w:val="Amain"/>
      </w:pPr>
      <w:r w:rsidRPr="00975F01">
        <w:tab/>
        <w:t>(5)</w:t>
      </w:r>
      <w:r w:rsidRPr="00975F01">
        <w:tab/>
        <w:t>An offence against this section is a strict liability offence.</w:t>
      </w:r>
    </w:p>
    <w:p w14:paraId="7D155291" w14:textId="77777777" w:rsidR="00A44434" w:rsidRPr="00975F01" w:rsidRDefault="00A44434" w:rsidP="00A44434">
      <w:pPr>
        <w:pStyle w:val="AH5Sec"/>
      </w:pPr>
      <w:bookmarkStart w:id="61" w:name="_Toc74922790"/>
      <w:r w:rsidRPr="00B221EB">
        <w:rPr>
          <w:rStyle w:val="CharSectNo"/>
        </w:rPr>
        <w:t>19</w:t>
      </w:r>
      <w:r w:rsidRPr="00E0053E">
        <w:tab/>
      </w:r>
      <w:r w:rsidRPr="00975F01">
        <w:t>Receipt for things seized</w:t>
      </w:r>
      <w:bookmarkEnd w:id="61"/>
    </w:p>
    <w:p w14:paraId="360D83E8" w14:textId="77777777" w:rsidR="00A44434" w:rsidRPr="00975F01" w:rsidRDefault="00A44434" w:rsidP="00A44434">
      <w:pPr>
        <w:pStyle w:val="Amain"/>
      </w:pPr>
      <w:r w:rsidRPr="00975F01">
        <w:tab/>
        <w:t>(1)</w:t>
      </w:r>
      <w:r w:rsidRPr="00975F01">
        <w:tab/>
        <w:t>As soon as practicable after an inspector seizes a thing under this part, the inspector must give a receipt for it to the person from whom it was seized.</w:t>
      </w:r>
    </w:p>
    <w:p w14:paraId="3F8A1F3E" w14:textId="77777777" w:rsidR="00A44434" w:rsidRPr="00975F01" w:rsidRDefault="00A44434" w:rsidP="00A44434">
      <w:pPr>
        <w:pStyle w:val="Amain"/>
      </w:pPr>
      <w:r w:rsidRPr="00975F01">
        <w:tab/>
        <w:t>(2)</w:t>
      </w:r>
      <w:r w:rsidRPr="00975F01">
        <w:tab/>
        <w:t>If, for any reason, it is not practicable to comply with subsection (1), the inspector must leave the receipt, secured conspicuously, at the premises where the thing was seized.</w:t>
      </w:r>
    </w:p>
    <w:p w14:paraId="30DD5DB3" w14:textId="77777777" w:rsidR="00A44434" w:rsidRPr="00975F01" w:rsidRDefault="00A44434" w:rsidP="00A44434">
      <w:pPr>
        <w:pStyle w:val="Amain"/>
      </w:pPr>
      <w:r w:rsidRPr="00975F01">
        <w:tab/>
        <w:t>(3)</w:t>
      </w:r>
      <w:r w:rsidRPr="00975F01">
        <w:tab/>
        <w:t>A receipt under this section must include the following:</w:t>
      </w:r>
    </w:p>
    <w:p w14:paraId="37605D24" w14:textId="77777777" w:rsidR="00A44434" w:rsidRPr="00975F01" w:rsidRDefault="00A44434" w:rsidP="00A44434">
      <w:pPr>
        <w:pStyle w:val="Apara"/>
      </w:pPr>
      <w:r w:rsidRPr="00975F01">
        <w:tab/>
        <w:t>(a)</w:t>
      </w:r>
      <w:r w:rsidRPr="00975F01">
        <w:tab/>
        <w:t>a description of the thing seized;</w:t>
      </w:r>
    </w:p>
    <w:p w14:paraId="06E20200" w14:textId="77777777" w:rsidR="00A44434" w:rsidRPr="00975F01" w:rsidRDefault="00A44434" w:rsidP="00A44434">
      <w:pPr>
        <w:pStyle w:val="Apara"/>
      </w:pPr>
      <w:r w:rsidRPr="00975F01">
        <w:tab/>
        <w:t>(b)</w:t>
      </w:r>
      <w:r w:rsidRPr="00975F01">
        <w:tab/>
        <w:t>an explanation of why the thing was seized;</w:t>
      </w:r>
    </w:p>
    <w:p w14:paraId="27737E43" w14:textId="77777777" w:rsidR="00A44434" w:rsidRPr="00975F01" w:rsidRDefault="00A44434" w:rsidP="00A44434">
      <w:pPr>
        <w:pStyle w:val="Apara"/>
      </w:pPr>
      <w:r w:rsidRPr="00975F01">
        <w:tab/>
        <w:t>(c)</w:t>
      </w:r>
      <w:r w:rsidRPr="00975F01">
        <w:tab/>
        <w:t>the inspector’s name, and how to contact the inspector;</w:t>
      </w:r>
    </w:p>
    <w:p w14:paraId="14BF9607" w14:textId="77777777" w:rsidR="00A44434" w:rsidRPr="00975F01" w:rsidRDefault="00A44434" w:rsidP="00A44434">
      <w:pPr>
        <w:pStyle w:val="Apara"/>
      </w:pPr>
      <w:r w:rsidRPr="00975F01">
        <w:tab/>
        <w:t>(d)</w:t>
      </w:r>
      <w:r w:rsidRPr="00975F01">
        <w:tab/>
        <w:t>if the thing is moved from the premises where it is seized—where the thing is to be taken.</w:t>
      </w:r>
    </w:p>
    <w:p w14:paraId="14EB3B2D" w14:textId="77777777" w:rsidR="00A44434" w:rsidRDefault="00A44434" w:rsidP="00A44434">
      <w:pPr>
        <w:pStyle w:val="PageBreak"/>
      </w:pPr>
      <w:r>
        <w:br w:type="page"/>
      </w:r>
    </w:p>
    <w:p w14:paraId="1F49DC68" w14:textId="77777777" w:rsidR="00A44434" w:rsidRPr="00B221EB" w:rsidRDefault="00A44434" w:rsidP="00A44434">
      <w:pPr>
        <w:pStyle w:val="AH2Part"/>
      </w:pPr>
      <w:bookmarkStart w:id="62" w:name="_Toc74922791"/>
      <w:r w:rsidRPr="00B221EB">
        <w:rPr>
          <w:rStyle w:val="CharPartNo"/>
        </w:rPr>
        <w:lastRenderedPageBreak/>
        <w:t>Part 4</w:t>
      </w:r>
      <w:r w:rsidRPr="00975F01">
        <w:tab/>
      </w:r>
      <w:r w:rsidRPr="00B221EB">
        <w:rPr>
          <w:rStyle w:val="CharPartText"/>
        </w:rPr>
        <w:t>Miscellaneous</w:t>
      </w:r>
      <w:bookmarkEnd w:id="62"/>
    </w:p>
    <w:p w14:paraId="6F9937F4" w14:textId="77777777" w:rsidR="00A44434" w:rsidRPr="00975F01" w:rsidRDefault="00A44434" w:rsidP="00A44434">
      <w:pPr>
        <w:pStyle w:val="AH5Sec"/>
        <w:rPr>
          <w:lang w:eastAsia="en-AU"/>
        </w:rPr>
      </w:pPr>
      <w:bookmarkStart w:id="63" w:name="_Toc74922792"/>
      <w:r w:rsidRPr="00B221EB">
        <w:rPr>
          <w:rStyle w:val="CharSectNo"/>
        </w:rPr>
        <w:t>20</w:t>
      </w:r>
      <w:r w:rsidRPr="00975F01">
        <w:rPr>
          <w:lang w:eastAsia="en-AU"/>
        </w:rPr>
        <w:tab/>
        <w:t>Acts and omissions of representatives</w:t>
      </w:r>
      <w:bookmarkEnd w:id="63"/>
    </w:p>
    <w:p w14:paraId="640471FE" w14:textId="77777777" w:rsidR="00A44434" w:rsidRPr="00975F01" w:rsidRDefault="00A44434" w:rsidP="00A44434">
      <w:pPr>
        <w:pStyle w:val="Amain"/>
        <w:rPr>
          <w:lang w:eastAsia="en-AU"/>
        </w:rPr>
      </w:pPr>
      <w:r w:rsidRPr="00975F01">
        <w:rPr>
          <w:lang w:eastAsia="en-AU"/>
        </w:rPr>
        <w:tab/>
        <w:t>(1)</w:t>
      </w:r>
      <w:r w:rsidRPr="00975F01">
        <w:rPr>
          <w:lang w:eastAsia="en-AU"/>
        </w:rPr>
        <w:tab/>
        <w:t>In this section:</w:t>
      </w:r>
    </w:p>
    <w:p w14:paraId="1995FBE9" w14:textId="77777777" w:rsidR="00A44434" w:rsidRPr="00975F01" w:rsidRDefault="00A44434" w:rsidP="00A44434">
      <w:pPr>
        <w:pStyle w:val="aDef"/>
        <w:keepNext/>
        <w:rPr>
          <w:lang w:eastAsia="en-AU"/>
        </w:rPr>
      </w:pPr>
      <w:r w:rsidRPr="002A7192">
        <w:rPr>
          <w:rStyle w:val="charBoldItals"/>
        </w:rPr>
        <w:t xml:space="preserve">person </w:t>
      </w:r>
      <w:r w:rsidRPr="00975F01">
        <w:rPr>
          <w:lang w:eastAsia="en-AU"/>
        </w:rPr>
        <w:t>means an individual.</w:t>
      </w:r>
    </w:p>
    <w:p w14:paraId="29EDDCEF" w14:textId="179F1A26" w:rsidR="00A44434" w:rsidRPr="00975F01" w:rsidRDefault="00A44434" w:rsidP="00A44434">
      <w:pPr>
        <w:pStyle w:val="aNote"/>
        <w:rPr>
          <w:lang w:eastAsia="en-AU"/>
        </w:rPr>
      </w:pPr>
      <w:r w:rsidRPr="002A7192">
        <w:rPr>
          <w:rStyle w:val="charItals"/>
        </w:rPr>
        <w:t>Note</w:t>
      </w:r>
      <w:r w:rsidRPr="002A7192">
        <w:rPr>
          <w:rStyle w:val="charItals"/>
        </w:rPr>
        <w:tab/>
      </w:r>
      <w:r w:rsidRPr="00975F01">
        <w:rPr>
          <w:lang w:eastAsia="en-AU"/>
        </w:rPr>
        <w:t xml:space="preserve">See the </w:t>
      </w:r>
      <w:hyperlink r:id="rId56" w:tooltip="A2002-51" w:history="1">
        <w:r w:rsidR="002A7192" w:rsidRPr="002A7192">
          <w:rPr>
            <w:rStyle w:val="charCitHyperlinkAbbrev"/>
          </w:rPr>
          <w:t>Criminal Code</w:t>
        </w:r>
      </w:hyperlink>
      <w:r w:rsidRPr="00975F01">
        <w:rPr>
          <w:lang w:eastAsia="en-AU"/>
        </w:rPr>
        <w:t>, pt 2.5 for provisions about corporate criminal responsibility.</w:t>
      </w:r>
    </w:p>
    <w:p w14:paraId="254174A6" w14:textId="77777777" w:rsidR="00A44434" w:rsidRPr="00975F01" w:rsidRDefault="00A44434" w:rsidP="00A44434">
      <w:pPr>
        <w:pStyle w:val="aDef"/>
        <w:rPr>
          <w:lang w:eastAsia="en-AU"/>
        </w:rPr>
      </w:pPr>
      <w:r w:rsidRPr="002A7192">
        <w:rPr>
          <w:rStyle w:val="charBoldItals"/>
        </w:rPr>
        <w:t>representative</w:t>
      </w:r>
      <w:r w:rsidRPr="00975F01">
        <w:rPr>
          <w:lang w:eastAsia="en-AU"/>
        </w:rPr>
        <w:t>, of a person, means an employee or agent of the person.</w:t>
      </w:r>
    </w:p>
    <w:p w14:paraId="5B24C424" w14:textId="77777777" w:rsidR="00A44434" w:rsidRPr="00975F01" w:rsidRDefault="00A44434" w:rsidP="00A44434">
      <w:pPr>
        <w:pStyle w:val="aDef"/>
        <w:rPr>
          <w:lang w:eastAsia="en-AU"/>
        </w:rPr>
      </w:pPr>
      <w:r w:rsidRPr="002A7192">
        <w:rPr>
          <w:rStyle w:val="charBoldItals"/>
        </w:rPr>
        <w:t>state of mind</w:t>
      </w:r>
      <w:r w:rsidRPr="00975F01">
        <w:rPr>
          <w:lang w:eastAsia="en-AU"/>
        </w:rPr>
        <w:t>, of a person, includes—</w:t>
      </w:r>
    </w:p>
    <w:p w14:paraId="2C858FFE" w14:textId="77777777" w:rsidR="00A44434" w:rsidRPr="00975F01" w:rsidRDefault="00A44434" w:rsidP="00A44434">
      <w:pPr>
        <w:pStyle w:val="aDefpara"/>
        <w:rPr>
          <w:lang w:eastAsia="en-AU"/>
        </w:rPr>
      </w:pPr>
      <w:r w:rsidRPr="00975F01">
        <w:rPr>
          <w:lang w:eastAsia="en-AU"/>
        </w:rPr>
        <w:tab/>
        <w:t>(a)</w:t>
      </w:r>
      <w:r w:rsidRPr="00975F01">
        <w:rPr>
          <w:lang w:eastAsia="en-AU"/>
        </w:rPr>
        <w:tab/>
        <w:t xml:space="preserve">the person’s knowledge, intention, opinion, belief or purpose; </w:t>
      </w:r>
      <w:r w:rsidRPr="00975F01">
        <w:rPr>
          <w:szCs w:val="24"/>
          <w:lang w:eastAsia="en-AU"/>
        </w:rPr>
        <w:t>and</w:t>
      </w:r>
    </w:p>
    <w:p w14:paraId="1AF1C0DE" w14:textId="77777777" w:rsidR="00A44434" w:rsidRPr="00975F01" w:rsidRDefault="00A44434" w:rsidP="00A44434">
      <w:pPr>
        <w:pStyle w:val="aDefpara"/>
        <w:rPr>
          <w:lang w:eastAsia="en-AU"/>
        </w:rPr>
      </w:pPr>
      <w:r w:rsidRPr="00975F01">
        <w:rPr>
          <w:lang w:eastAsia="en-AU"/>
        </w:rPr>
        <w:tab/>
        <w:t>(b)</w:t>
      </w:r>
      <w:r w:rsidRPr="00975F01">
        <w:rPr>
          <w:lang w:eastAsia="en-AU"/>
        </w:rPr>
        <w:tab/>
        <w:t>the person’s reasons for the intention, opinion, belief or purpose.</w:t>
      </w:r>
    </w:p>
    <w:p w14:paraId="4780C3F6" w14:textId="77777777" w:rsidR="00A44434" w:rsidRPr="00975F01" w:rsidRDefault="00A44434" w:rsidP="00A44434">
      <w:pPr>
        <w:pStyle w:val="Amain"/>
        <w:rPr>
          <w:lang w:eastAsia="en-AU"/>
        </w:rPr>
      </w:pPr>
      <w:r w:rsidRPr="00975F01">
        <w:rPr>
          <w:lang w:eastAsia="en-AU"/>
        </w:rPr>
        <w:tab/>
        <w:t>(2)</w:t>
      </w:r>
      <w:r w:rsidRPr="00975F01">
        <w:rPr>
          <w:lang w:eastAsia="en-AU"/>
        </w:rPr>
        <w:tab/>
        <w:t>This section applies to a prosecution for any offence against this Act.</w:t>
      </w:r>
    </w:p>
    <w:p w14:paraId="31EAA0DD" w14:textId="77777777" w:rsidR="00A44434" w:rsidRPr="00975F01" w:rsidRDefault="00A44434" w:rsidP="00A44434">
      <w:pPr>
        <w:pStyle w:val="Amain"/>
        <w:rPr>
          <w:szCs w:val="24"/>
          <w:lang w:eastAsia="en-AU"/>
        </w:rPr>
      </w:pPr>
      <w:r w:rsidRPr="00975F01">
        <w:rPr>
          <w:lang w:eastAsia="en-AU"/>
        </w:rPr>
        <w:tab/>
        <w:t>(3)</w:t>
      </w:r>
      <w:r w:rsidRPr="00975F01">
        <w:rPr>
          <w:lang w:eastAsia="en-AU"/>
        </w:rPr>
        <w:tab/>
        <w:t xml:space="preserve">If it is relevant to prove a person’s state of mind about an act or </w:t>
      </w:r>
      <w:r w:rsidRPr="00975F01">
        <w:rPr>
          <w:szCs w:val="24"/>
          <w:lang w:eastAsia="en-AU"/>
        </w:rPr>
        <w:t>omission, it is enough to show—</w:t>
      </w:r>
    </w:p>
    <w:p w14:paraId="112A18BA" w14:textId="77777777" w:rsidR="00A44434" w:rsidRPr="00975F01" w:rsidRDefault="00A44434" w:rsidP="00A44434">
      <w:pPr>
        <w:pStyle w:val="Apara"/>
        <w:rPr>
          <w:lang w:eastAsia="en-AU"/>
        </w:rPr>
      </w:pPr>
      <w:r w:rsidRPr="00975F01">
        <w:rPr>
          <w:lang w:eastAsia="en-AU"/>
        </w:rPr>
        <w:tab/>
        <w:t>(a)</w:t>
      </w:r>
      <w:r w:rsidRPr="00975F01">
        <w:rPr>
          <w:lang w:eastAsia="en-AU"/>
        </w:rPr>
        <w:tab/>
        <w:t>the act was done or omission made by a representative of the person within the scope of the representative’s actual or apparent authority; and</w:t>
      </w:r>
    </w:p>
    <w:p w14:paraId="17035444" w14:textId="77777777" w:rsidR="00A44434" w:rsidRPr="00975F01" w:rsidRDefault="00A44434" w:rsidP="00A44434">
      <w:pPr>
        <w:pStyle w:val="Apara"/>
        <w:rPr>
          <w:lang w:eastAsia="en-AU"/>
        </w:rPr>
      </w:pPr>
      <w:r w:rsidRPr="00975F01">
        <w:rPr>
          <w:lang w:eastAsia="en-AU"/>
        </w:rPr>
        <w:tab/>
        <w:t>(b)</w:t>
      </w:r>
      <w:r w:rsidRPr="00975F01">
        <w:rPr>
          <w:lang w:eastAsia="en-AU"/>
        </w:rPr>
        <w:tab/>
        <w:t>the representative had the state of mind.</w:t>
      </w:r>
    </w:p>
    <w:p w14:paraId="75C46D1F" w14:textId="77777777" w:rsidR="00A44434" w:rsidRPr="00975F01" w:rsidRDefault="00A44434" w:rsidP="00A44434">
      <w:pPr>
        <w:pStyle w:val="Amain"/>
        <w:rPr>
          <w:lang w:eastAsia="en-AU"/>
        </w:rPr>
      </w:pPr>
      <w:r w:rsidRPr="00975F01">
        <w:rPr>
          <w:lang w:eastAsia="en-AU"/>
        </w:rPr>
        <w:tab/>
        <w:t>(4)</w:t>
      </w:r>
      <w:r w:rsidRPr="00975F01">
        <w:rPr>
          <w:lang w:eastAsia="en-AU"/>
        </w:rPr>
        <w:tab/>
        <w:t xml:space="preserve">An act done or omitted to be done on behalf of a person by a representative of the person within the scope of the representative’s </w:t>
      </w:r>
      <w:r w:rsidRPr="00975F01">
        <w:rPr>
          <w:szCs w:val="24"/>
          <w:lang w:eastAsia="en-AU"/>
        </w:rPr>
        <w:t>actual or apparent authority is also taken to have been done or omitted to be done by the person.</w:t>
      </w:r>
    </w:p>
    <w:p w14:paraId="0B9B35DA" w14:textId="77777777" w:rsidR="00A44434" w:rsidRPr="00975F01" w:rsidRDefault="00A44434" w:rsidP="00A44434">
      <w:pPr>
        <w:pStyle w:val="Amain"/>
        <w:rPr>
          <w:lang w:eastAsia="en-AU"/>
        </w:rPr>
      </w:pPr>
      <w:r w:rsidRPr="00975F01">
        <w:rPr>
          <w:lang w:eastAsia="en-AU"/>
        </w:rPr>
        <w:tab/>
        <w:t>(5)</w:t>
      </w:r>
      <w:r w:rsidRPr="00975F01">
        <w:rPr>
          <w:lang w:eastAsia="en-AU"/>
        </w:rPr>
        <w:tab/>
        <w:t>However, subsection (4) does not apply if the person establishes that reasonable precautions were taken and appropriate diligence was exercised to avoid the act or omission.</w:t>
      </w:r>
    </w:p>
    <w:p w14:paraId="5C86C9DD" w14:textId="77777777" w:rsidR="00526382" w:rsidRDefault="00A44434">
      <w:pPr>
        <w:pStyle w:val="AH5Sec"/>
      </w:pPr>
      <w:bookmarkStart w:id="64" w:name="_Toc74922793"/>
      <w:r w:rsidRPr="00B221EB">
        <w:rPr>
          <w:rStyle w:val="CharSectNo"/>
        </w:rPr>
        <w:lastRenderedPageBreak/>
        <w:t>22</w:t>
      </w:r>
      <w:r w:rsidR="00A6131B">
        <w:tab/>
        <w:t>Regulation-making power</w:t>
      </w:r>
      <w:bookmarkEnd w:id="64"/>
    </w:p>
    <w:p w14:paraId="39FB121B" w14:textId="77777777" w:rsidR="00526382" w:rsidRDefault="00A6131B">
      <w:pPr>
        <w:pStyle w:val="Amain"/>
        <w:keepNext/>
      </w:pPr>
      <w:r>
        <w:tab/>
        <w:t>(1)</w:t>
      </w:r>
      <w:r>
        <w:tab/>
        <w:t>The Executive may make regulations for this Act.</w:t>
      </w:r>
    </w:p>
    <w:p w14:paraId="6FF26215" w14:textId="17822D0F" w:rsidR="00526382" w:rsidRDefault="00A6131B">
      <w:pPr>
        <w:pStyle w:val="aNote"/>
      </w:pPr>
      <w:r>
        <w:rPr>
          <w:rStyle w:val="charItals"/>
        </w:rPr>
        <w:t>Note</w:t>
      </w:r>
      <w:r>
        <w:rPr>
          <w:rStyle w:val="charItals"/>
        </w:rPr>
        <w:tab/>
      </w:r>
      <w:r>
        <w:t xml:space="preserve">Regulations must be notified, and presented to the Legislative Assembly, under the </w:t>
      </w:r>
      <w:hyperlink r:id="rId57" w:tooltip="A2001-14" w:history="1">
        <w:r w:rsidR="002A7192" w:rsidRPr="002A7192">
          <w:rPr>
            <w:rStyle w:val="charCitHyperlinkAbbrev"/>
          </w:rPr>
          <w:t>Legislation Act</w:t>
        </w:r>
      </w:hyperlink>
      <w:r>
        <w:t>.</w:t>
      </w:r>
    </w:p>
    <w:p w14:paraId="40A9BC63" w14:textId="77777777" w:rsidR="00526382" w:rsidRDefault="00A6131B">
      <w:pPr>
        <w:pStyle w:val="Amain"/>
      </w:pPr>
      <w:r>
        <w:tab/>
        <w:t>(2)</w:t>
      </w:r>
      <w:r>
        <w:tab/>
        <w:t>The regulations may exempt an area of premises from the operation of part 2 (Smoking prohibited in enclosed public places) if—</w:t>
      </w:r>
    </w:p>
    <w:p w14:paraId="4AACE613" w14:textId="77777777" w:rsidR="00526382" w:rsidRDefault="00A6131B" w:rsidP="00684657">
      <w:pPr>
        <w:pStyle w:val="Apara"/>
      </w:pPr>
      <w:r>
        <w:tab/>
        <w:t>(a)</w:t>
      </w:r>
      <w:r>
        <w:tab/>
        <w:t>the premises are occupied by a university or another entity prescribed by the regulations; and</w:t>
      </w:r>
    </w:p>
    <w:p w14:paraId="66034503" w14:textId="77777777" w:rsidR="00526382" w:rsidRDefault="00A6131B" w:rsidP="00684657">
      <w:pPr>
        <w:pStyle w:val="Apara"/>
      </w:pPr>
      <w:r>
        <w:tab/>
        <w:t>(b)</w:t>
      </w:r>
      <w:r>
        <w:tab/>
        <w:t xml:space="preserve">the area is for scientific research into the effects of smoking. </w:t>
      </w:r>
    </w:p>
    <w:p w14:paraId="08C4CB8B" w14:textId="77777777" w:rsidR="001530E2" w:rsidRDefault="001530E2">
      <w:pPr>
        <w:pStyle w:val="02Text"/>
        <w:sectPr w:rsidR="001530E2" w:rsidSect="001530E2">
          <w:headerReference w:type="even" r:id="rId58"/>
          <w:headerReference w:type="default" r:id="rId59"/>
          <w:footerReference w:type="even" r:id="rId60"/>
          <w:footerReference w:type="default" r:id="rId61"/>
          <w:footerReference w:type="first" r:id="rId62"/>
          <w:pgSz w:w="11907" w:h="16839" w:code="9"/>
          <w:pgMar w:top="3880" w:right="1900" w:bottom="3100" w:left="2300" w:header="2280" w:footer="1760" w:gutter="0"/>
          <w:pgNumType w:start="1"/>
          <w:cols w:space="720"/>
          <w:titlePg/>
          <w:docGrid w:linePitch="254"/>
        </w:sectPr>
      </w:pPr>
    </w:p>
    <w:p w14:paraId="669E3BD2" w14:textId="77777777" w:rsidR="00526382" w:rsidRDefault="00A6131B">
      <w:pPr>
        <w:pStyle w:val="PageBreak"/>
      </w:pPr>
      <w:r>
        <w:br w:type="page"/>
      </w:r>
    </w:p>
    <w:p w14:paraId="5F69CADE" w14:textId="77777777" w:rsidR="00526382" w:rsidRDefault="00A6131B">
      <w:pPr>
        <w:pStyle w:val="Dict-Heading"/>
      </w:pPr>
      <w:bookmarkStart w:id="65" w:name="_Toc74922794"/>
      <w:r>
        <w:lastRenderedPageBreak/>
        <w:t>Dictionary</w:t>
      </w:r>
      <w:bookmarkEnd w:id="65"/>
    </w:p>
    <w:p w14:paraId="78988FD8" w14:textId="77777777" w:rsidR="00526382" w:rsidRDefault="00A6131B">
      <w:pPr>
        <w:pStyle w:val="ref"/>
        <w:keepNext/>
      </w:pPr>
      <w:r>
        <w:t>(see s 3)</w:t>
      </w:r>
    </w:p>
    <w:p w14:paraId="0FD35293" w14:textId="4CA4E180" w:rsidR="00526382" w:rsidRDefault="00A6131B">
      <w:pPr>
        <w:pStyle w:val="aNote"/>
        <w:keepNext/>
      </w:pPr>
      <w:r>
        <w:rPr>
          <w:rStyle w:val="charItals"/>
        </w:rPr>
        <w:t>Note 1</w:t>
      </w:r>
      <w:r>
        <w:rPr>
          <w:rStyle w:val="charItals"/>
        </w:rPr>
        <w:tab/>
      </w:r>
      <w:r>
        <w:t xml:space="preserve">The </w:t>
      </w:r>
      <w:hyperlink r:id="rId63" w:tooltip="A2001-14" w:history="1">
        <w:r w:rsidR="002A7192" w:rsidRPr="002A7192">
          <w:rPr>
            <w:rStyle w:val="charCitHyperlinkAbbrev"/>
          </w:rPr>
          <w:t>Legislation Act</w:t>
        </w:r>
      </w:hyperlink>
      <w:r>
        <w:t xml:space="preserve"> contains definitions and other provisions relevant to this Act.</w:t>
      </w:r>
    </w:p>
    <w:p w14:paraId="391383AE" w14:textId="7D676D4F" w:rsidR="00526382" w:rsidRDefault="00A6131B">
      <w:pPr>
        <w:pStyle w:val="aNote"/>
      </w:pPr>
      <w:r>
        <w:rPr>
          <w:rStyle w:val="charItals"/>
        </w:rPr>
        <w:t>Note 2</w:t>
      </w:r>
      <w:r>
        <w:rPr>
          <w:rStyle w:val="charItals"/>
        </w:rPr>
        <w:tab/>
      </w:r>
      <w:r>
        <w:t xml:space="preserve">For example, the </w:t>
      </w:r>
      <w:hyperlink r:id="rId64" w:tooltip="A2001-14" w:history="1">
        <w:r w:rsidR="002A7192" w:rsidRPr="002A7192">
          <w:rPr>
            <w:rStyle w:val="charCitHyperlinkAbbrev"/>
          </w:rPr>
          <w:t>Legislation Act</w:t>
        </w:r>
      </w:hyperlink>
      <w:r>
        <w:t>, dict, pt 1, defines the following terms:</w:t>
      </w:r>
    </w:p>
    <w:p w14:paraId="3CAF7F7B" w14:textId="77777777" w:rsidR="00FD1ACD" w:rsidRDefault="00FD1ACD" w:rsidP="00FD1ACD">
      <w:pPr>
        <w:pStyle w:val="aNoteBullet"/>
      </w:pPr>
      <w:r>
        <w:rPr>
          <w:rFonts w:ascii="Symbol" w:hAnsi="Symbol"/>
        </w:rPr>
        <w:t></w:t>
      </w:r>
      <w:r>
        <w:rPr>
          <w:rFonts w:ascii="Symbol" w:hAnsi="Symbol"/>
        </w:rPr>
        <w:tab/>
      </w:r>
      <w:r w:rsidRPr="00975F01">
        <w:t>commissioner for fair trading</w:t>
      </w:r>
    </w:p>
    <w:p w14:paraId="33BA6049" w14:textId="77777777" w:rsidR="00526382" w:rsidRDefault="00A6131B">
      <w:pPr>
        <w:pStyle w:val="aNoteBullet"/>
      </w:pPr>
      <w:r>
        <w:rPr>
          <w:rFonts w:ascii="Symbol" w:hAnsi="Symbol"/>
        </w:rPr>
        <w:t></w:t>
      </w:r>
      <w:r>
        <w:rPr>
          <w:rFonts w:ascii="Symbol" w:hAnsi="Symbol"/>
        </w:rPr>
        <w:tab/>
      </w:r>
      <w:r>
        <w:t>contravene</w:t>
      </w:r>
    </w:p>
    <w:p w14:paraId="100C98C1" w14:textId="77777777" w:rsidR="00885170" w:rsidRDefault="00885170" w:rsidP="00885170">
      <w:pPr>
        <w:pStyle w:val="aNoteBullet"/>
      </w:pPr>
      <w:r>
        <w:rPr>
          <w:rFonts w:ascii="Symbol" w:hAnsi="Symbol"/>
        </w:rPr>
        <w:t></w:t>
      </w:r>
      <w:r>
        <w:rPr>
          <w:rFonts w:ascii="Symbol" w:hAnsi="Symbol"/>
        </w:rPr>
        <w:tab/>
      </w:r>
      <w:r>
        <w:rPr>
          <w:lang w:eastAsia="en-AU"/>
        </w:rPr>
        <w:t>director</w:t>
      </w:r>
      <w:r>
        <w:rPr>
          <w:lang w:eastAsia="en-AU"/>
        </w:rPr>
        <w:noBreakHyphen/>
        <w:t>general</w:t>
      </w:r>
      <w:r w:rsidRPr="00D57A5C">
        <w:rPr>
          <w:lang w:eastAsia="en-AU"/>
        </w:rPr>
        <w:t xml:space="preserve"> (see s 163)</w:t>
      </w:r>
    </w:p>
    <w:p w14:paraId="4E4CDB7C" w14:textId="77777777" w:rsidR="0022508F" w:rsidRPr="00D8110C" w:rsidRDefault="0022508F" w:rsidP="0022508F">
      <w:pPr>
        <w:pStyle w:val="aNoteBullet"/>
      </w:pPr>
      <w:r>
        <w:rPr>
          <w:rFonts w:ascii="Symbol" w:hAnsi="Symbol"/>
        </w:rPr>
        <w:t></w:t>
      </w:r>
      <w:r>
        <w:rPr>
          <w:rFonts w:ascii="Symbol" w:hAnsi="Symbol"/>
        </w:rPr>
        <w:tab/>
      </w:r>
      <w:r w:rsidRPr="00D8110C">
        <w:t>Minister (see s 162)</w:t>
      </w:r>
    </w:p>
    <w:p w14:paraId="758D06CD" w14:textId="77777777" w:rsidR="0022508F" w:rsidRPr="0022508F" w:rsidRDefault="0022508F" w:rsidP="0022508F">
      <w:pPr>
        <w:pStyle w:val="aNoteBullet"/>
        <w:rPr>
          <w:rFonts w:ascii="Symbol" w:hAnsi="Symbol"/>
        </w:rPr>
      </w:pPr>
      <w:r>
        <w:rPr>
          <w:rFonts w:ascii="Symbol" w:hAnsi="Symbol"/>
        </w:rPr>
        <w:t></w:t>
      </w:r>
      <w:r>
        <w:rPr>
          <w:rFonts w:ascii="Symbol" w:hAnsi="Symbol"/>
        </w:rPr>
        <w:tab/>
      </w:r>
      <w:r>
        <w:t>must</w:t>
      </w:r>
    </w:p>
    <w:p w14:paraId="3E4ACFBF" w14:textId="77777777" w:rsidR="00526382" w:rsidRDefault="00A6131B">
      <w:pPr>
        <w:pStyle w:val="aNoteBullet"/>
      </w:pPr>
      <w:r>
        <w:rPr>
          <w:rFonts w:ascii="Symbol" w:hAnsi="Symbol"/>
        </w:rPr>
        <w:t></w:t>
      </w:r>
      <w:r>
        <w:rPr>
          <w:rFonts w:ascii="Symbol" w:hAnsi="Symbol"/>
        </w:rPr>
        <w:tab/>
      </w:r>
      <w:r>
        <w:t xml:space="preserve">police officer. </w:t>
      </w:r>
    </w:p>
    <w:p w14:paraId="5710B42B" w14:textId="77777777" w:rsidR="0061288C" w:rsidRPr="00975F01" w:rsidRDefault="0061288C" w:rsidP="0061288C">
      <w:pPr>
        <w:pStyle w:val="aDef"/>
      </w:pPr>
      <w:r w:rsidRPr="002A7192">
        <w:rPr>
          <w:rStyle w:val="charBoldItals"/>
        </w:rPr>
        <w:t xml:space="preserve">commissioner </w:t>
      </w:r>
      <w:r w:rsidRPr="00975F01">
        <w:t>means the commissioner for fair trading.</w:t>
      </w:r>
    </w:p>
    <w:p w14:paraId="36DCB109" w14:textId="77777777" w:rsidR="0022508F" w:rsidRPr="00D8110C" w:rsidRDefault="0022508F" w:rsidP="0022508F">
      <w:pPr>
        <w:pStyle w:val="aDef"/>
      </w:pPr>
      <w:r w:rsidRPr="00D8110C">
        <w:rPr>
          <w:rStyle w:val="charBoldItals"/>
        </w:rPr>
        <w:t>declared smoke</w:t>
      </w:r>
      <w:r w:rsidRPr="00D8110C">
        <w:rPr>
          <w:rStyle w:val="charBoldItals"/>
        </w:rPr>
        <w:noBreakHyphen/>
        <w:t>free public place or event</w:t>
      </w:r>
      <w:r w:rsidRPr="00D8110C">
        <w:t>—see section 9O (1).</w:t>
      </w:r>
    </w:p>
    <w:p w14:paraId="4B8070D3" w14:textId="77777777" w:rsidR="0061288C" w:rsidRPr="00975F01" w:rsidRDefault="0061288C" w:rsidP="0061288C">
      <w:pPr>
        <w:pStyle w:val="aDef"/>
        <w:rPr>
          <w:bCs/>
          <w:iCs/>
        </w:rPr>
      </w:pPr>
      <w:r w:rsidRPr="002A7192">
        <w:rPr>
          <w:rStyle w:val="charBoldItals"/>
        </w:rPr>
        <w:t>designated outdoor smoking area</w:t>
      </w:r>
      <w:r w:rsidRPr="00975F01">
        <w:rPr>
          <w:bCs/>
          <w:iCs/>
        </w:rPr>
        <w:t>—see section 9F (2).</w:t>
      </w:r>
    </w:p>
    <w:p w14:paraId="19751E3B" w14:textId="77777777" w:rsidR="0022508F" w:rsidRPr="00D8110C" w:rsidRDefault="0022508F" w:rsidP="0022508F">
      <w:pPr>
        <w:pStyle w:val="aDef"/>
      </w:pPr>
      <w:r w:rsidRPr="00D8110C">
        <w:rPr>
          <w:rStyle w:val="charBoldItals"/>
        </w:rPr>
        <w:t>designated smoking area</w:t>
      </w:r>
      <w:r w:rsidRPr="00D8110C">
        <w:t>—see section 9Q (2).</w:t>
      </w:r>
    </w:p>
    <w:p w14:paraId="3D156D2A" w14:textId="77777777" w:rsidR="00526382" w:rsidRDefault="00A6131B">
      <w:pPr>
        <w:pStyle w:val="aDef"/>
      </w:pPr>
      <w:r w:rsidRPr="002A7192">
        <w:rPr>
          <w:rStyle w:val="charBoldItals"/>
        </w:rPr>
        <w:t xml:space="preserve">enclosed public place </w:t>
      </w:r>
      <w:r>
        <w:t>means a public place, or part of a public place, that is enclosed as prescribed by regulation.</w:t>
      </w:r>
    </w:p>
    <w:p w14:paraId="7A09B2C8" w14:textId="53DD863E" w:rsidR="00526382" w:rsidRDefault="00A6131B">
      <w:pPr>
        <w:pStyle w:val="aExamHdgss"/>
      </w:pPr>
      <w:r>
        <w:t>Examples</w:t>
      </w:r>
      <w:r w:rsidR="00EF288F" w:rsidRPr="00975F01">
        <w:rPr>
          <w:bCs/>
          <w:iCs/>
        </w:rPr>
        <w:t>—</w:t>
      </w:r>
      <w:r>
        <w:t>public places</w:t>
      </w:r>
    </w:p>
    <w:p w14:paraId="611C8A48" w14:textId="77777777" w:rsidR="00526382" w:rsidRDefault="00A6131B">
      <w:pPr>
        <w:pStyle w:val="aExamss"/>
        <w:keepNext/>
      </w:pPr>
      <w:r>
        <w:t xml:space="preserve">The following may be </w:t>
      </w:r>
      <w:r w:rsidRPr="002A7192">
        <w:rPr>
          <w:rStyle w:val="charBoldItals"/>
        </w:rPr>
        <w:t>public places</w:t>
      </w:r>
      <w:r>
        <w:t xml:space="preserve"> (see definition of </w:t>
      </w:r>
      <w:r w:rsidRPr="002A7192">
        <w:rPr>
          <w:rStyle w:val="charBoldItals"/>
        </w:rPr>
        <w:t>public place</w:t>
      </w:r>
      <w:r>
        <w:t>):</w:t>
      </w:r>
    </w:p>
    <w:p w14:paraId="1EF1CE17" w14:textId="77777777" w:rsidR="00526382" w:rsidRDefault="00A6131B">
      <w:pPr>
        <w:pStyle w:val="aExamINumss"/>
      </w:pPr>
      <w:r>
        <w:t>1</w:t>
      </w:r>
      <w:r>
        <w:tab/>
        <w:t>business premises, including professional, trade and commercial premises</w:t>
      </w:r>
    </w:p>
    <w:p w14:paraId="3D7C0B58" w14:textId="77777777" w:rsidR="00526382" w:rsidRDefault="00A6131B">
      <w:pPr>
        <w:pStyle w:val="aExamINumss"/>
      </w:pPr>
      <w:r>
        <w:t>2</w:t>
      </w:r>
      <w:r>
        <w:tab/>
        <w:t>a cinema or theatre</w:t>
      </w:r>
    </w:p>
    <w:p w14:paraId="5ACBF147" w14:textId="77777777" w:rsidR="00526382" w:rsidRDefault="00A6131B">
      <w:pPr>
        <w:pStyle w:val="aExamINumss"/>
      </w:pPr>
      <w:r>
        <w:t>3</w:t>
      </w:r>
      <w:r>
        <w:tab/>
        <w:t>a club, hotel or motel</w:t>
      </w:r>
    </w:p>
    <w:p w14:paraId="5CF4277A" w14:textId="77777777" w:rsidR="00526382" w:rsidRDefault="00A6131B">
      <w:pPr>
        <w:pStyle w:val="aExamINumss"/>
      </w:pPr>
      <w:r>
        <w:t>4</w:t>
      </w:r>
      <w:r>
        <w:tab/>
        <w:t>a community centre, hall or public library</w:t>
      </w:r>
    </w:p>
    <w:p w14:paraId="1D9B68BC" w14:textId="77777777" w:rsidR="00526382" w:rsidRDefault="00A6131B">
      <w:pPr>
        <w:pStyle w:val="aExamINumss"/>
      </w:pPr>
      <w:r>
        <w:t>5</w:t>
      </w:r>
      <w:r>
        <w:tab/>
        <w:t>government premises</w:t>
      </w:r>
    </w:p>
    <w:p w14:paraId="6E0DBFF9" w14:textId="77777777" w:rsidR="00526382" w:rsidRDefault="00A6131B">
      <w:pPr>
        <w:pStyle w:val="aExamINumss"/>
      </w:pPr>
      <w:r>
        <w:t>6</w:t>
      </w:r>
      <w:r>
        <w:tab/>
        <w:t>a hostel or nursing home</w:t>
      </w:r>
    </w:p>
    <w:p w14:paraId="208A9ED5" w14:textId="77777777" w:rsidR="00526382" w:rsidRDefault="00A6131B">
      <w:pPr>
        <w:pStyle w:val="aExamINumss"/>
      </w:pPr>
      <w:r>
        <w:t>7</w:t>
      </w:r>
      <w:r>
        <w:tab/>
        <w:t>a place of worship</w:t>
      </w:r>
    </w:p>
    <w:p w14:paraId="00FC1019" w14:textId="77777777" w:rsidR="00526382" w:rsidRDefault="00A6131B">
      <w:pPr>
        <w:pStyle w:val="aExamINumss"/>
      </w:pPr>
      <w:r>
        <w:t>8</w:t>
      </w:r>
      <w:r>
        <w:tab/>
        <w:t>a public transportation vehicle (including, a bus, taxi or boat)</w:t>
      </w:r>
    </w:p>
    <w:p w14:paraId="610243D4" w14:textId="77777777" w:rsidR="00526382" w:rsidRDefault="00A6131B">
      <w:pPr>
        <w:pStyle w:val="aExamINumss"/>
      </w:pPr>
      <w:r>
        <w:t>9</w:t>
      </w:r>
      <w:r>
        <w:tab/>
        <w:t>a restaurant or cafeteria</w:t>
      </w:r>
    </w:p>
    <w:p w14:paraId="2EF1176D" w14:textId="77777777" w:rsidR="00526382" w:rsidRDefault="00A6131B">
      <w:pPr>
        <w:pStyle w:val="aExamINumss"/>
      </w:pPr>
      <w:r>
        <w:t>10</w:t>
      </w:r>
      <w:r>
        <w:tab/>
        <w:t>a school, college or university</w:t>
      </w:r>
    </w:p>
    <w:p w14:paraId="721C75C1" w14:textId="77777777" w:rsidR="00526382" w:rsidRDefault="00A6131B" w:rsidP="00C04C54">
      <w:pPr>
        <w:pStyle w:val="aExamINumss"/>
        <w:keepNext/>
      </w:pPr>
      <w:r>
        <w:lastRenderedPageBreak/>
        <w:t>11</w:t>
      </w:r>
      <w:r>
        <w:tab/>
        <w:t>a shopping centre, mall or plaza</w:t>
      </w:r>
    </w:p>
    <w:p w14:paraId="48DE600E" w14:textId="77777777" w:rsidR="00526382" w:rsidRDefault="00A6131B">
      <w:pPr>
        <w:pStyle w:val="aExamINumss"/>
        <w:keepNext/>
      </w:pPr>
      <w:r>
        <w:t>12</w:t>
      </w:r>
      <w:r>
        <w:tab/>
        <w:t>sporting or recreational premises</w:t>
      </w:r>
    </w:p>
    <w:p w14:paraId="28F2B791" w14:textId="46CC4C7E" w:rsidR="0061288C" w:rsidRPr="00975F01" w:rsidRDefault="0061288C" w:rsidP="0061288C">
      <w:pPr>
        <w:pStyle w:val="aDef"/>
      </w:pPr>
      <w:r w:rsidRPr="002A7192">
        <w:rPr>
          <w:rStyle w:val="charBoldItals"/>
        </w:rPr>
        <w:t>gaming area</w:t>
      </w:r>
      <w:r w:rsidRPr="00975F01">
        <w:t xml:space="preserve">—see the </w:t>
      </w:r>
      <w:hyperlink r:id="rId65" w:tooltip="A2004-34" w:history="1">
        <w:r w:rsidR="002A7192" w:rsidRPr="002A7192">
          <w:rPr>
            <w:rStyle w:val="charCitHyperlinkItal"/>
          </w:rPr>
          <w:t>Gaming Machine Act 2004</w:t>
        </w:r>
      </w:hyperlink>
      <w:r w:rsidRPr="00975F01">
        <w:t>, dictionary.</w:t>
      </w:r>
    </w:p>
    <w:p w14:paraId="02790614" w14:textId="77777777" w:rsidR="0022508F" w:rsidRDefault="0022508F">
      <w:pPr>
        <w:pStyle w:val="aDef"/>
      </w:pPr>
      <w:r w:rsidRPr="00D8110C">
        <w:rPr>
          <w:rStyle w:val="charBoldItals"/>
        </w:rPr>
        <w:t>manager</w:t>
      </w:r>
      <w:r w:rsidRPr="00D8110C">
        <w:t>,</w:t>
      </w:r>
      <w:r w:rsidRPr="00D8110C">
        <w:rPr>
          <w:b/>
        </w:rPr>
        <w:t xml:space="preserve"> </w:t>
      </w:r>
      <w:r w:rsidRPr="00D8110C">
        <w:t xml:space="preserve">in relation to a </w:t>
      </w:r>
      <w:r w:rsidRPr="00D8110C">
        <w:rPr>
          <w:lang w:eastAsia="en-AU"/>
        </w:rPr>
        <w:t xml:space="preserve">declared smoke-free </w:t>
      </w:r>
      <w:r w:rsidRPr="00D8110C">
        <w:t>public place or event, means the person responsible (whether wholly or in part) for the management of the public place or event.</w:t>
      </w:r>
    </w:p>
    <w:p w14:paraId="77EADCEB" w14:textId="77777777" w:rsidR="00526382" w:rsidRDefault="00A6131B">
      <w:pPr>
        <w:pStyle w:val="aDef"/>
      </w:pPr>
      <w:r w:rsidRPr="002A7192">
        <w:rPr>
          <w:rStyle w:val="charBoldItals"/>
        </w:rPr>
        <w:t>occupier</w:t>
      </w:r>
      <w:r>
        <w:t>, of premises or a part of premises (including an enclosed public place), means a person having the management or control, or otherwise being in charge, of the premises or part of the premises.</w:t>
      </w:r>
    </w:p>
    <w:p w14:paraId="082A114C" w14:textId="77777777" w:rsidR="0061288C" w:rsidRPr="002A7192" w:rsidRDefault="0061288C" w:rsidP="0061288C">
      <w:pPr>
        <w:pStyle w:val="aDef"/>
      </w:pPr>
      <w:r w:rsidRPr="002A7192">
        <w:rPr>
          <w:rStyle w:val="charBoldItals"/>
        </w:rPr>
        <w:t xml:space="preserve">outdoor area, </w:t>
      </w:r>
      <w:r w:rsidRPr="00975F01">
        <w:t>of premises, means any part of the premises that is not an enclosed public place.</w:t>
      </w:r>
    </w:p>
    <w:p w14:paraId="50E646A2" w14:textId="77777777" w:rsidR="0061288C" w:rsidRDefault="0061288C" w:rsidP="0061288C">
      <w:pPr>
        <w:pStyle w:val="aDef"/>
        <w:rPr>
          <w:bCs/>
          <w:iCs/>
        </w:rPr>
      </w:pPr>
      <w:r w:rsidRPr="002A7192">
        <w:rPr>
          <w:rStyle w:val="charBoldItals"/>
        </w:rPr>
        <w:t>outdoor eating or drinking place</w:t>
      </w:r>
      <w:r w:rsidRPr="00975F01">
        <w:rPr>
          <w:bCs/>
          <w:iCs/>
        </w:rPr>
        <w:t>—see section 9A.</w:t>
      </w:r>
    </w:p>
    <w:p w14:paraId="2D308D45" w14:textId="4BDC7D98" w:rsidR="00767C53" w:rsidRPr="00975F01" w:rsidRDefault="00767C53" w:rsidP="0061288C">
      <w:pPr>
        <w:pStyle w:val="aDef"/>
        <w:rPr>
          <w:bCs/>
          <w:iCs/>
        </w:rPr>
      </w:pPr>
      <w:r w:rsidRPr="00F91005">
        <w:rPr>
          <w:rStyle w:val="charBoldItals"/>
        </w:rPr>
        <w:t>personal vaporiser</w:t>
      </w:r>
      <w:r w:rsidRPr="00F91005">
        <w:t xml:space="preserve">—see the </w:t>
      </w:r>
      <w:hyperlink r:id="rId66" w:tooltip="A1927-14" w:history="1">
        <w:r w:rsidRPr="00F91005">
          <w:rPr>
            <w:rStyle w:val="charCitHyperlinkItal"/>
          </w:rPr>
          <w:t>Tobacco and Other Smoking Products Act 1927</w:t>
        </w:r>
      </w:hyperlink>
      <w:r w:rsidRPr="00F91005">
        <w:t>, section 3B.</w:t>
      </w:r>
    </w:p>
    <w:p w14:paraId="3AA8506E" w14:textId="77777777" w:rsidR="00526382" w:rsidRDefault="00A6131B">
      <w:pPr>
        <w:pStyle w:val="aDef"/>
      </w:pPr>
      <w:r>
        <w:rPr>
          <w:rStyle w:val="charBoldItals"/>
        </w:rPr>
        <w:t>public place</w:t>
      </w:r>
      <w:r>
        <w:t xml:space="preserve"> means a place to which the public or a section of the public has access, whether—</w:t>
      </w:r>
    </w:p>
    <w:p w14:paraId="662266EC" w14:textId="77777777" w:rsidR="00526382" w:rsidRDefault="00A6131B" w:rsidP="00C506C1">
      <w:pPr>
        <w:pStyle w:val="aDefpara"/>
      </w:pPr>
      <w:r>
        <w:tab/>
        <w:t>(a)</w:t>
      </w:r>
      <w:r>
        <w:tab/>
        <w:t>by payment, membership of a body or otherwise; or</w:t>
      </w:r>
    </w:p>
    <w:p w14:paraId="50D35934" w14:textId="77777777" w:rsidR="00526382" w:rsidRDefault="00A6131B" w:rsidP="00C506C1">
      <w:pPr>
        <w:pStyle w:val="aDefpara"/>
      </w:pPr>
      <w:r>
        <w:tab/>
        <w:t>(b)</w:t>
      </w:r>
      <w:r>
        <w:tab/>
        <w:t>by entitlement or permission.</w:t>
      </w:r>
    </w:p>
    <w:p w14:paraId="57120831" w14:textId="77777777" w:rsidR="00526382" w:rsidRDefault="00A6131B">
      <w:pPr>
        <w:pStyle w:val="aExamHdgss"/>
      </w:pPr>
      <w:r>
        <w:t>Examples</w:t>
      </w:r>
    </w:p>
    <w:p w14:paraId="69D113A5" w14:textId="77777777" w:rsidR="00526382" w:rsidRDefault="00A6131B">
      <w:pPr>
        <w:pStyle w:val="aExamss"/>
        <w:rPr>
          <w:b/>
          <w:bCs/>
        </w:rPr>
      </w:pPr>
      <w:r>
        <w:t xml:space="preserve">The places, or parts of the places, mentioned in the examples for the definition of </w:t>
      </w:r>
      <w:r w:rsidRPr="002A7192">
        <w:rPr>
          <w:rStyle w:val="charBoldItals"/>
        </w:rPr>
        <w:t>enclosed public place</w:t>
      </w:r>
      <w:r>
        <w:t xml:space="preserve"> may be </w:t>
      </w:r>
      <w:r w:rsidRPr="002A7192">
        <w:rPr>
          <w:rStyle w:val="charBoldItals"/>
        </w:rPr>
        <w:t>public places</w:t>
      </w:r>
      <w:r>
        <w:t>.</w:t>
      </w:r>
    </w:p>
    <w:p w14:paraId="14EB8499" w14:textId="77777777" w:rsidR="00526382" w:rsidRDefault="00A6131B">
      <w:pPr>
        <w:pStyle w:val="aDef"/>
      </w:pPr>
      <w:r w:rsidRPr="002A7192">
        <w:rPr>
          <w:rStyle w:val="charBoldItals"/>
        </w:rPr>
        <w:t>smoke</w:t>
      </w:r>
      <w:r>
        <w:t>—see section 5B.</w:t>
      </w:r>
    </w:p>
    <w:p w14:paraId="2A4AAB63" w14:textId="77777777" w:rsidR="00C506C1" w:rsidRPr="00975F01" w:rsidRDefault="00C506C1" w:rsidP="00C506C1">
      <w:pPr>
        <w:pStyle w:val="aDef"/>
      </w:pPr>
      <w:r w:rsidRPr="002A7192">
        <w:rPr>
          <w:rStyle w:val="charBoldItals"/>
        </w:rPr>
        <w:t>smoking management plan</w:t>
      </w:r>
      <w:r w:rsidRPr="00975F01">
        <w:t>—see section 9J.</w:t>
      </w:r>
    </w:p>
    <w:p w14:paraId="0D9DCB96" w14:textId="5A1D2C57" w:rsidR="00526382" w:rsidRDefault="00767C53">
      <w:pPr>
        <w:pStyle w:val="aDef"/>
      </w:pPr>
      <w:r w:rsidRPr="00F91005">
        <w:rPr>
          <w:rStyle w:val="charBoldItals"/>
        </w:rPr>
        <w:t>smoking product</w:t>
      </w:r>
      <w:r w:rsidRPr="00F91005">
        <w:t xml:space="preserve">—see the </w:t>
      </w:r>
      <w:hyperlink r:id="rId67" w:tooltip="A1927-14" w:history="1">
        <w:r w:rsidRPr="00F91005">
          <w:rPr>
            <w:rStyle w:val="charCitHyperlinkItal"/>
          </w:rPr>
          <w:t>Tobacco and Other Smoking Products Act</w:t>
        </w:r>
        <w:r w:rsidR="00D96564">
          <w:rPr>
            <w:rStyle w:val="charCitHyperlinkItal"/>
          </w:rPr>
          <w:t> </w:t>
        </w:r>
        <w:r w:rsidRPr="00F91005">
          <w:rPr>
            <w:rStyle w:val="charCitHyperlinkItal"/>
          </w:rPr>
          <w:t>1927</w:t>
        </w:r>
      </w:hyperlink>
      <w:r w:rsidRPr="00F91005">
        <w:t>, section 3A.</w:t>
      </w:r>
    </w:p>
    <w:p w14:paraId="7997EC11" w14:textId="77777777" w:rsidR="00C506C1" w:rsidRPr="00975F01" w:rsidRDefault="00C506C1" w:rsidP="00C506C1">
      <w:pPr>
        <w:pStyle w:val="aDef"/>
      </w:pPr>
      <w:r w:rsidRPr="002A7192">
        <w:rPr>
          <w:rStyle w:val="charBoldItals"/>
        </w:rPr>
        <w:t>underage function</w:t>
      </w:r>
      <w:r w:rsidRPr="00975F01">
        <w:t>—see section 9K.</w:t>
      </w:r>
    </w:p>
    <w:p w14:paraId="28D52A81" w14:textId="77777777" w:rsidR="00E61531" w:rsidRDefault="00E61531">
      <w:pPr>
        <w:pStyle w:val="04Dictionary"/>
        <w:sectPr w:rsidR="00E61531" w:rsidSect="00E61531">
          <w:headerReference w:type="even" r:id="rId68"/>
          <w:headerReference w:type="default" r:id="rId69"/>
          <w:footerReference w:type="even" r:id="rId70"/>
          <w:footerReference w:type="default" r:id="rId71"/>
          <w:type w:val="continuous"/>
          <w:pgSz w:w="11907" w:h="16839" w:code="9"/>
          <w:pgMar w:top="3000" w:right="1900" w:bottom="2500" w:left="2300" w:header="2480" w:footer="2100" w:gutter="0"/>
          <w:cols w:space="720"/>
          <w:docGrid w:linePitch="254"/>
        </w:sectPr>
      </w:pPr>
    </w:p>
    <w:p w14:paraId="71CBBD0D" w14:textId="77777777" w:rsidR="00684657" w:rsidRDefault="00684657">
      <w:pPr>
        <w:pStyle w:val="Endnote1"/>
      </w:pPr>
      <w:bookmarkStart w:id="66" w:name="_Toc74922795"/>
      <w:r>
        <w:lastRenderedPageBreak/>
        <w:t>Endnotes</w:t>
      </w:r>
      <w:bookmarkEnd w:id="66"/>
    </w:p>
    <w:p w14:paraId="302099C1" w14:textId="77777777" w:rsidR="00684657" w:rsidRPr="00B221EB" w:rsidRDefault="00684657">
      <w:pPr>
        <w:pStyle w:val="Endnote20"/>
      </w:pPr>
      <w:bookmarkStart w:id="67" w:name="_Toc74922796"/>
      <w:r w:rsidRPr="00B221EB">
        <w:rPr>
          <w:rStyle w:val="charTableNo"/>
        </w:rPr>
        <w:t>1</w:t>
      </w:r>
      <w:r>
        <w:tab/>
      </w:r>
      <w:r w:rsidRPr="00B221EB">
        <w:rPr>
          <w:rStyle w:val="charTableText"/>
        </w:rPr>
        <w:t>About the endnotes</w:t>
      </w:r>
      <w:bookmarkEnd w:id="67"/>
    </w:p>
    <w:p w14:paraId="6DB748AB" w14:textId="77777777" w:rsidR="00684657" w:rsidRDefault="00684657">
      <w:pPr>
        <w:pStyle w:val="EndNoteTextPub"/>
      </w:pPr>
      <w:r>
        <w:t>Amending and modifying laws are annotated in the legislation history and the amendment history.  Current modifications are not included in the republished law but are set out in the endnotes.</w:t>
      </w:r>
    </w:p>
    <w:p w14:paraId="2B6BB3DF" w14:textId="693C0E5A" w:rsidR="00684657" w:rsidRDefault="00684657">
      <w:pPr>
        <w:pStyle w:val="EndNoteTextPub"/>
      </w:pPr>
      <w:r>
        <w:t xml:space="preserve">Not all editorial amendments made under the </w:t>
      </w:r>
      <w:hyperlink r:id="rId72" w:tooltip="A2001-14" w:history="1">
        <w:r w:rsidR="002A7192" w:rsidRPr="002A7192">
          <w:rPr>
            <w:rStyle w:val="charCitHyperlinkItal"/>
          </w:rPr>
          <w:t>Legislation Act 2001</w:t>
        </w:r>
      </w:hyperlink>
      <w:r>
        <w:t>, part 11.3 are annotated in the amendment history.  Full details of any amendments can be obtained from the Parliamentary Counsel’s Office.</w:t>
      </w:r>
    </w:p>
    <w:p w14:paraId="5DE02D47" w14:textId="77777777" w:rsidR="00684657" w:rsidRDefault="00684657" w:rsidP="00684657">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7C35F0A1" w14:textId="77777777" w:rsidR="00684657" w:rsidRDefault="00684657">
      <w:pPr>
        <w:pStyle w:val="EndNoteTextPub"/>
      </w:pPr>
      <w:r>
        <w:t xml:space="preserve">If all the provisions of the law have been renumbered, a table of renumbered provisions gives details of previous and current numbering.  </w:t>
      </w:r>
    </w:p>
    <w:p w14:paraId="3C5D49A6" w14:textId="77777777" w:rsidR="00684657" w:rsidRDefault="00684657">
      <w:pPr>
        <w:pStyle w:val="EndNoteTextPub"/>
      </w:pPr>
      <w:r>
        <w:t>The endnotes also include a table of earlier republications.</w:t>
      </w:r>
    </w:p>
    <w:p w14:paraId="61DF3434" w14:textId="77777777" w:rsidR="00684657" w:rsidRPr="00B221EB" w:rsidRDefault="00684657">
      <w:pPr>
        <w:pStyle w:val="Endnote20"/>
      </w:pPr>
      <w:bookmarkStart w:id="68" w:name="_Toc74922797"/>
      <w:r w:rsidRPr="00B221EB">
        <w:rPr>
          <w:rStyle w:val="charTableNo"/>
        </w:rPr>
        <w:t>2</w:t>
      </w:r>
      <w:r>
        <w:tab/>
      </w:r>
      <w:r w:rsidRPr="00B221EB">
        <w:rPr>
          <w:rStyle w:val="charTableText"/>
        </w:rPr>
        <w:t>Abbreviation key</w:t>
      </w:r>
      <w:bookmarkEnd w:id="68"/>
    </w:p>
    <w:p w14:paraId="4AE292FF" w14:textId="77777777" w:rsidR="00684657" w:rsidRDefault="00684657">
      <w:pPr>
        <w:rPr>
          <w:sz w:val="4"/>
        </w:rPr>
      </w:pPr>
    </w:p>
    <w:tbl>
      <w:tblPr>
        <w:tblW w:w="7372" w:type="dxa"/>
        <w:tblInd w:w="1100" w:type="dxa"/>
        <w:tblLayout w:type="fixed"/>
        <w:tblLook w:val="0000" w:firstRow="0" w:lastRow="0" w:firstColumn="0" w:lastColumn="0" w:noHBand="0" w:noVBand="0"/>
      </w:tblPr>
      <w:tblGrid>
        <w:gridCol w:w="3720"/>
        <w:gridCol w:w="3652"/>
      </w:tblGrid>
      <w:tr w:rsidR="00684657" w14:paraId="0163EB2F" w14:textId="77777777" w:rsidTr="00684657">
        <w:tc>
          <w:tcPr>
            <w:tcW w:w="3720" w:type="dxa"/>
          </w:tcPr>
          <w:p w14:paraId="712E0DE3" w14:textId="77777777" w:rsidR="00684657" w:rsidRDefault="00684657">
            <w:pPr>
              <w:pStyle w:val="EndnotesAbbrev"/>
            </w:pPr>
            <w:r>
              <w:t>A = Act</w:t>
            </w:r>
          </w:p>
        </w:tc>
        <w:tc>
          <w:tcPr>
            <w:tcW w:w="3652" w:type="dxa"/>
          </w:tcPr>
          <w:p w14:paraId="0ED7A1B9" w14:textId="77777777" w:rsidR="00684657" w:rsidRDefault="00684657" w:rsidP="00684657">
            <w:pPr>
              <w:pStyle w:val="EndnotesAbbrev"/>
            </w:pPr>
            <w:r>
              <w:t>NI = Notifiable instrument</w:t>
            </w:r>
          </w:p>
        </w:tc>
      </w:tr>
      <w:tr w:rsidR="00684657" w14:paraId="7CE4D3AF" w14:textId="77777777" w:rsidTr="00684657">
        <w:tc>
          <w:tcPr>
            <w:tcW w:w="3720" w:type="dxa"/>
          </w:tcPr>
          <w:p w14:paraId="71422DA8" w14:textId="77777777" w:rsidR="00684657" w:rsidRDefault="00684657" w:rsidP="00684657">
            <w:pPr>
              <w:pStyle w:val="EndnotesAbbrev"/>
            </w:pPr>
            <w:r>
              <w:t>AF = Approved form</w:t>
            </w:r>
          </w:p>
        </w:tc>
        <w:tc>
          <w:tcPr>
            <w:tcW w:w="3652" w:type="dxa"/>
          </w:tcPr>
          <w:p w14:paraId="12DE8018" w14:textId="77777777" w:rsidR="00684657" w:rsidRDefault="00684657" w:rsidP="00684657">
            <w:pPr>
              <w:pStyle w:val="EndnotesAbbrev"/>
            </w:pPr>
            <w:r>
              <w:t>o = order</w:t>
            </w:r>
          </w:p>
        </w:tc>
      </w:tr>
      <w:tr w:rsidR="00684657" w14:paraId="75375CAB" w14:textId="77777777" w:rsidTr="00684657">
        <w:tc>
          <w:tcPr>
            <w:tcW w:w="3720" w:type="dxa"/>
          </w:tcPr>
          <w:p w14:paraId="7199DEE7" w14:textId="77777777" w:rsidR="00684657" w:rsidRDefault="00684657">
            <w:pPr>
              <w:pStyle w:val="EndnotesAbbrev"/>
            </w:pPr>
            <w:r>
              <w:t>am = amended</w:t>
            </w:r>
          </w:p>
        </w:tc>
        <w:tc>
          <w:tcPr>
            <w:tcW w:w="3652" w:type="dxa"/>
          </w:tcPr>
          <w:p w14:paraId="37092759" w14:textId="77777777" w:rsidR="00684657" w:rsidRDefault="00684657" w:rsidP="00684657">
            <w:pPr>
              <w:pStyle w:val="EndnotesAbbrev"/>
            </w:pPr>
            <w:r>
              <w:t>om = omitted/repealed</w:t>
            </w:r>
          </w:p>
        </w:tc>
      </w:tr>
      <w:tr w:rsidR="00684657" w14:paraId="56BC6741" w14:textId="77777777" w:rsidTr="00684657">
        <w:tc>
          <w:tcPr>
            <w:tcW w:w="3720" w:type="dxa"/>
          </w:tcPr>
          <w:p w14:paraId="67EAF611" w14:textId="77777777" w:rsidR="00684657" w:rsidRDefault="00684657">
            <w:pPr>
              <w:pStyle w:val="EndnotesAbbrev"/>
            </w:pPr>
            <w:r>
              <w:t>amdt = amendment</w:t>
            </w:r>
          </w:p>
        </w:tc>
        <w:tc>
          <w:tcPr>
            <w:tcW w:w="3652" w:type="dxa"/>
          </w:tcPr>
          <w:p w14:paraId="3BEEE462" w14:textId="77777777" w:rsidR="00684657" w:rsidRDefault="00684657" w:rsidP="00684657">
            <w:pPr>
              <w:pStyle w:val="EndnotesAbbrev"/>
            </w:pPr>
            <w:r>
              <w:t>ord = ordinance</w:t>
            </w:r>
          </w:p>
        </w:tc>
      </w:tr>
      <w:tr w:rsidR="00684657" w14:paraId="310B615F" w14:textId="77777777" w:rsidTr="00684657">
        <w:tc>
          <w:tcPr>
            <w:tcW w:w="3720" w:type="dxa"/>
          </w:tcPr>
          <w:p w14:paraId="14D218C9" w14:textId="77777777" w:rsidR="00684657" w:rsidRDefault="00684657">
            <w:pPr>
              <w:pStyle w:val="EndnotesAbbrev"/>
            </w:pPr>
            <w:r>
              <w:t>AR = Assembly resolution</w:t>
            </w:r>
          </w:p>
        </w:tc>
        <w:tc>
          <w:tcPr>
            <w:tcW w:w="3652" w:type="dxa"/>
          </w:tcPr>
          <w:p w14:paraId="5B0D8746" w14:textId="77777777" w:rsidR="00684657" w:rsidRDefault="00684657" w:rsidP="00684657">
            <w:pPr>
              <w:pStyle w:val="EndnotesAbbrev"/>
            </w:pPr>
            <w:r>
              <w:t>orig = original</w:t>
            </w:r>
          </w:p>
        </w:tc>
      </w:tr>
      <w:tr w:rsidR="00684657" w14:paraId="43774C84" w14:textId="77777777" w:rsidTr="00684657">
        <w:tc>
          <w:tcPr>
            <w:tcW w:w="3720" w:type="dxa"/>
          </w:tcPr>
          <w:p w14:paraId="1CA3444B" w14:textId="77777777" w:rsidR="00684657" w:rsidRDefault="00684657">
            <w:pPr>
              <w:pStyle w:val="EndnotesAbbrev"/>
            </w:pPr>
            <w:r>
              <w:t>ch = chapter</w:t>
            </w:r>
          </w:p>
        </w:tc>
        <w:tc>
          <w:tcPr>
            <w:tcW w:w="3652" w:type="dxa"/>
          </w:tcPr>
          <w:p w14:paraId="3E7FAF5D" w14:textId="77777777" w:rsidR="00684657" w:rsidRDefault="00684657" w:rsidP="00684657">
            <w:pPr>
              <w:pStyle w:val="EndnotesAbbrev"/>
            </w:pPr>
            <w:r>
              <w:t>par = paragraph/subparagraph</w:t>
            </w:r>
          </w:p>
        </w:tc>
      </w:tr>
      <w:tr w:rsidR="00684657" w14:paraId="7AA7AF21" w14:textId="77777777" w:rsidTr="00684657">
        <w:tc>
          <w:tcPr>
            <w:tcW w:w="3720" w:type="dxa"/>
          </w:tcPr>
          <w:p w14:paraId="52BF339A" w14:textId="77777777" w:rsidR="00684657" w:rsidRDefault="00684657">
            <w:pPr>
              <w:pStyle w:val="EndnotesAbbrev"/>
            </w:pPr>
            <w:r>
              <w:t>CN = Commencement notice</w:t>
            </w:r>
          </w:p>
        </w:tc>
        <w:tc>
          <w:tcPr>
            <w:tcW w:w="3652" w:type="dxa"/>
          </w:tcPr>
          <w:p w14:paraId="0C2B7802" w14:textId="77777777" w:rsidR="00684657" w:rsidRDefault="00684657" w:rsidP="00684657">
            <w:pPr>
              <w:pStyle w:val="EndnotesAbbrev"/>
            </w:pPr>
            <w:r>
              <w:t>pres = present</w:t>
            </w:r>
          </w:p>
        </w:tc>
      </w:tr>
      <w:tr w:rsidR="00684657" w14:paraId="7E6FB2A9" w14:textId="77777777" w:rsidTr="00684657">
        <w:tc>
          <w:tcPr>
            <w:tcW w:w="3720" w:type="dxa"/>
          </w:tcPr>
          <w:p w14:paraId="0DF66CFE" w14:textId="77777777" w:rsidR="00684657" w:rsidRDefault="00684657">
            <w:pPr>
              <w:pStyle w:val="EndnotesAbbrev"/>
            </w:pPr>
            <w:r>
              <w:t>def = definition</w:t>
            </w:r>
          </w:p>
        </w:tc>
        <w:tc>
          <w:tcPr>
            <w:tcW w:w="3652" w:type="dxa"/>
          </w:tcPr>
          <w:p w14:paraId="41C0043F" w14:textId="77777777" w:rsidR="00684657" w:rsidRDefault="00684657" w:rsidP="00684657">
            <w:pPr>
              <w:pStyle w:val="EndnotesAbbrev"/>
            </w:pPr>
            <w:r>
              <w:t>prev = previous</w:t>
            </w:r>
          </w:p>
        </w:tc>
      </w:tr>
      <w:tr w:rsidR="00684657" w14:paraId="73AFB475" w14:textId="77777777" w:rsidTr="00684657">
        <w:tc>
          <w:tcPr>
            <w:tcW w:w="3720" w:type="dxa"/>
          </w:tcPr>
          <w:p w14:paraId="1E25EC11" w14:textId="77777777" w:rsidR="00684657" w:rsidRDefault="00684657">
            <w:pPr>
              <w:pStyle w:val="EndnotesAbbrev"/>
            </w:pPr>
            <w:r>
              <w:t>DI = Disallowable instrument</w:t>
            </w:r>
          </w:p>
        </w:tc>
        <w:tc>
          <w:tcPr>
            <w:tcW w:w="3652" w:type="dxa"/>
          </w:tcPr>
          <w:p w14:paraId="2FDE0698" w14:textId="77777777" w:rsidR="00684657" w:rsidRDefault="00684657" w:rsidP="00684657">
            <w:pPr>
              <w:pStyle w:val="EndnotesAbbrev"/>
            </w:pPr>
            <w:r>
              <w:t>(prev...) = previously</w:t>
            </w:r>
          </w:p>
        </w:tc>
      </w:tr>
      <w:tr w:rsidR="00684657" w14:paraId="3CECA6C8" w14:textId="77777777" w:rsidTr="00684657">
        <w:tc>
          <w:tcPr>
            <w:tcW w:w="3720" w:type="dxa"/>
          </w:tcPr>
          <w:p w14:paraId="36AAD208" w14:textId="77777777" w:rsidR="00684657" w:rsidRDefault="00684657">
            <w:pPr>
              <w:pStyle w:val="EndnotesAbbrev"/>
            </w:pPr>
            <w:r>
              <w:t>dict = dictionary</w:t>
            </w:r>
          </w:p>
        </w:tc>
        <w:tc>
          <w:tcPr>
            <w:tcW w:w="3652" w:type="dxa"/>
          </w:tcPr>
          <w:p w14:paraId="52485B8A" w14:textId="77777777" w:rsidR="00684657" w:rsidRDefault="00684657" w:rsidP="00684657">
            <w:pPr>
              <w:pStyle w:val="EndnotesAbbrev"/>
            </w:pPr>
            <w:r>
              <w:t>pt = part</w:t>
            </w:r>
          </w:p>
        </w:tc>
      </w:tr>
      <w:tr w:rsidR="00684657" w14:paraId="2FDFD140" w14:textId="77777777" w:rsidTr="00684657">
        <w:tc>
          <w:tcPr>
            <w:tcW w:w="3720" w:type="dxa"/>
          </w:tcPr>
          <w:p w14:paraId="5DC724D7" w14:textId="77777777" w:rsidR="00684657" w:rsidRDefault="00684657">
            <w:pPr>
              <w:pStyle w:val="EndnotesAbbrev"/>
            </w:pPr>
            <w:r>
              <w:t xml:space="preserve">disallowed = disallowed by the Legislative </w:t>
            </w:r>
          </w:p>
        </w:tc>
        <w:tc>
          <w:tcPr>
            <w:tcW w:w="3652" w:type="dxa"/>
          </w:tcPr>
          <w:p w14:paraId="3BDD324F" w14:textId="77777777" w:rsidR="00684657" w:rsidRDefault="00684657" w:rsidP="00684657">
            <w:pPr>
              <w:pStyle w:val="EndnotesAbbrev"/>
            </w:pPr>
            <w:r>
              <w:t>r = rule/subrule</w:t>
            </w:r>
          </w:p>
        </w:tc>
      </w:tr>
      <w:tr w:rsidR="00684657" w14:paraId="270F7727" w14:textId="77777777" w:rsidTr="00684657">
        <w:tc>
          <w:tcPr>
            <w:tcW w:w="3720" w:type="dxa"/>
          </w:tcPr>
          <w:p w14:paraId="386B41D8" w14:textId="77777777" w:rsidR="00684657" w:rsidRDefault="00684657">
            <w:pPr>
              <w:pStyle w:val="EndnotesAbbrev"/>
              <w:ind w:left="972"/>
            </w:pPr>
            <w:r>
              <w:t>Assembly</w:t>
            </w:r>
          </w:p>
        </w:tc>
        <w:tc>
          <w:tcPr>
            <w:tcW w:w="3652" w:type="dxa"/>
          </w:tcPr>
          <w:p w14:paraId="05C9BAC9" w14:textId="77777777" w:rsidR="00684657" w:rsidRDefault="00684657" w:rsidP="00684657">
            <w:pPr>
              <w:pStyle w:val="EndnotesAbbrev"/>
            </w:pPr>
            <w:r>
              <w:t>reloc = relocated</w:t>
            </w:r>
          </w:p>
        </w:tc>
      </w:tr>
      <w:tr w:rsidR="00684657" w14:paraId="1DE46C92" w14:textId="77777777" w:rsidTr="00684657">
        <w:tc>
          <w:tcPr>
            <w:tcW w:w="3720" w:type="dxa"/>
          </w:tcPr>
          <w:p w14:paraId="175AED9C" w14:textId="77777777" w:rsidR="00684657" w:rsidRDefault="00684657">
            <w:pPr>
              <w:pStyle w:val="EndnotesAbbrev"/>
            </w:pPr>
            <w:r>
              <w:t>div = division</w:t>
            </w:r>
          </w:p>
        </w:tc>
        <w:tc>
          <w:tcPr>
            <w:tcW w:w="3652" w:type="dxa"/>
          </w:tcPr>
          <w:p w14:paraId="165A365E" w14:textId="77777777" w:rsidR="00684657" w:rsidRDefault="00684657" w:rsidP="00684657">
            <w:pPr>
              <w:pStyle w:val="EndnotesAbbrev"/>
            </w:pPr>
            <w:r>
              <w:t>renum = renumbered</w:t>
            </w:r>
          </w:p>
        </w:tc>
      </w:tr>
      <w:tr w:rsidR="00684657" w14:paraId="1F24EF1C" w14:textId="77777777" w:rsidTr="00684657">
        <w:tc>
          <w:tcPr>
            <w:tcW w:w="3720" w:type="dxa"/>
          </w:tcPr>
          <w:p w14:paraId="5F25EE42" w14:textId="77777777" w:rsidR="00684657" w:rsidRDefault="00684657">
            <w:pPr>
              <w:pStyle w:val="EndnotesAbbrev"/>
            </w:pPr>
            <w:r>
              <w:t>exp = expires/expired</w:t>
            </w:r>
          </w:p>
        </w:tc>
        <w:tc>
          <w:tcPr>
            <w:tcW w:w="3652" w:type="dxa"/>
          </w:tcPr>
          <w:p w14:paraId="4D325648" w14:textId="77777777" w:rsidR="00684657" w:rsidRDefault="00684657" w:rsidP="00684657">
            <w:pPr>
              <w:pStyle w:val="EndnotesAbbrev"/>
            </w:pPr>
            <w:r>
              <w:t>R[X] = Republication No</w:t>
            </w:r>
          </w:p>
        </w:tc>
      </w:tr>
      <w:tr w:rsidR="00684657" w14:paraId="3CCCB111" w14:textId="77777777" w:rsidTr="00684657">
        <w:tc>
          <w:tcPr>
            <w:tcW w:w="3720" w:type="dxa"/>
          </w:tcPr>
          <w:p w14:paraId="66F5CEAD" w14:textId="77777777" w:rsidR="00684657" w:rsidRDefault="00684657">
            <w:pPr>
              <w:pStyle w:val="EndnotesAbbrev"/>
            </w:pPr>
            <w:r>
              <w:t>Gaz = gazette</w:t>
            </w:r>
          </w:p>
        </w:tc>
        <w:tc>
          <w:tcPr>
            <w:tcW w:w="3652" w:type="dxa"/>
          </w:tcPr>
          <w:p w14:paraId="7F06A3F4" w14:textId="77777777" w:rsidR="00684657" w:rsidRDefault="00684657" w:rsidP="00684657">
            <w:pPr>
              <w:pStyle w:val="EndnotesAbbrev"/>
            </w:pPr>
            <w:r>
              <w:t>RI = reissue</w:t>
            </w:r>
          </w:p>
        </w:tc>
      </w:tr>
      <w:tr w:rsidR="00684657" w14:paraId="5CFD0F11" w14:textId="77777777" w:rsidTr="00684657">
        <w:tc>
          <w:tcPr>
            <w:tcW w:w="3720" w:type="dxa"/>
          </w:tcPr>
          <w:p w14:paraId="13B1A289" w14:textId="77777777" w:rsidR="00684657" w:rsidRDefault="00684657">
            <w:pPr>
              <w:pStyle w:val="EndnotesAbbrev"/>
            </w:pPr>
            <w:r>
              <w:t>hdg = heading</w:t>
            </w:r>
          </w:p>
        </w:tc>
        <w:tc>
          <w:tcPr>
            <w:tcW w:w="3652" w:type="dxa"/>
          </w:tcPr>
          <w:p w14:paraId="20B50E94" w14:textId="77777777" w:rsidR="00684657" w:rsidRDefault="00684657" w:rsidP="00684657">
            <w:pPr>
              <w:pStyle w:val="EndnotesAbbrev"/>
            </w:pPr>
            <w:r>
              <w:t>s = section/subsection</w:t>
            </w:r>
          </w:p>
        </w:tc>
      </w:tr>
      <w:tr w:rsidR="00684657" w14:paraId="112C205E" w14:textId="77777777" w:rsidTr="00684657">
        <w:tc>
          <w:tcPr>
            <w:tcW w:w="3720" w:type="dxa"/>
          </w:tcPr>
          <w:p w14:paraId="7337EE11" w14:textId="77777777" w:rsidR="00684657" w:rsidRDefault="00684657">
            <w:pPr>
              <w:pStyle w:val="EndnotesAbbrev"/>
            </w:pPr>
            <w:r>
              <w:t>IA = Interpretation Act 1967</w:t>
            </w:r>
          </w:p>
        </w:tc>
        <w:tc>
          <w:tcPr>
            <w:tcW w:w="3652" w:type="dxa"/>
          </w:tcPr>
          <w:p w14:paraId="43B4FBC9" w14:textId="77777777" w:rsidR="00684657" w:rsidRDefault="00684657" w:rsidP="00684657">
            <w:pPr>
              <w:pStyle w:val="EndnotesAbbrev"/>
            </w:pPr>
            <w:r>
              <w:t>sch = schedule</w:t>
            </w:r>
          </w:p>
        </w:tc>
      </w:tr>
      <w:tr w:rsidR="00684657" w14:paraId="0BB28EA0" w14:textId="77777777" w:rsidTr="00684657">
        <w:tc>
          <w:tcPr>
            <w:tcW w:w="3720" w:type="dxa"/>
          </w:tcPr>
          <w:p w14:paraId="64E28186" w14:textId="77777777" w:rsidR="00684657" w:rsidRDefault="00684657">
            <w:pPr>
              <w:pStyle w:val="EndnotesAbbrev"/>
            </w:pPr>
            <w:r>
              <w:t>ins = inserted/added</w:t>
            </w:r>
          </w:p>
        </w:tc>
        <w:tc>
          <w:tcPr>
            <w:tcW w:w="3652" w:type="dxa"/>
          </w:tcPr>
          <w:p w14:paraId="608FE78A" w14:textId="77777777" w:rsidR="00684657" w:rsidRDefault="00684657" w:rsidP="00684657">
            <w:pPr>
              <w:pStyle w:val="EndnotesAbbrev"/>
            </w:pPr>
            <w:r>
              <w:t>sdiv = subdivision</w:t>
            </w:r>
          </w:p>
        </w:tc>
      </w:tr>
      <w:tr w:rsidR="00684657" w14:paraId="2AB69D49" w14:textId="77777777" w:rsidTr="00684657">
        <w:tc>
          <w:tcPr>
            <w:tcW w:w="3720" w:type="dxa"/>
          </w:tcPr>
          <w:p w14:paraId="5C163C68" w14:textId="77777777" w:rsidR="00684657" w:rsidRDefault="00684657">
            <w:pPr>
              <w:pStyle w:val="EndnotesAbbrev"/>
            </w:pPr>
            <w:r>
              <w:t>LA = Legislation Act 2001</w:t>
            </w:r>
          </w:p>
        </w:tc>
        <w:tc>
          <w:tcPr>
            <w:tcW w:w="3652" w:type="dxa"/>
          </w:tcPr>
          <w:p w14:paraId="5C184908" w14:textId="77777777" w:rsidR="00684657" w:rsidRDefault="00684657" w:rsidP="00684657">
            <w:pPr>
              <w:pStyle w:val="EndnotesAbbrev"/>
            </w:pPr>
            <w:r>
              <w:t>SL = Subordinate law</w:t>
            </w:r>
          </w:p>
        </w:tc>
      </w:tr>
      <w:tr w:rsidR="00684657" w14:paraId="5DF08B8E" w14:textId="77777777" w:rsidTr="00684657">
        <w:tc>
          <w:tcPr>
            <w:tcW w:w="3720" w:type="dxa"/>
          </w:tcPr>
          <w:p w14:paraId="3ABCCA25" w14:textId="77777777" w:rsidR="00684657" w:rsidRDefault="00684657">
            <w:pPr>
              <w:pStyle w:val="EndnotesAbbrev"/>
            </w:pPr>
            <w:r>
              <w:t>LR = legislation register</w:t>
            </w:r>
          </w:p>
        </w:tc>
        <w:tc>
          <w:tcPr>
            <w:tcW w:w="3652" w:type="dxa"/>
          </w:tcPr>
          <w:p w14:paraId="77A3B1FF" w14:textId="77777777" w:rsidR="00684657" w:rsidRDefault="00684657" w:rsidP="00684657">
            <w:pPr>
              <w:pStyle w:val="EndnotesAbbrev"/>
            </w:pPr>
            <w:r>
              <w:t>sub = substituted</w:t>
            </w:r>
          </w:p>
        </w:tc>
      </w:tr>
      <w:tr w:rsidR="00684657" w14:paraId="0155DF9F" w14:textId="77777777" w:rsidTr="00684657">
        <w:tc>
          <w:tcPr>
            <w:tcW w:w="3720" w:type="dxa"/>
          </w:tcPr>
          <w:p w14:paraId="7026B39B" w14:textId="77777777" w:rsidR="00684657" w:rsidRDefault="00684657">
            <w:pPr>
              <w:pStyle w:val="EndnotesAbbrev"/>
            </w:pPr>
            <w:r>
              <w:t>LRA = Legislation (Republication) Act 1996</w:t>
            </w:r>
          </w:p>
        </w:tc>
        <w:tc>
          <w:tcPr>
            <w:tcW w:w="3652" w:type="dxa"/>
          </w:tcPr>
          <w:p w14:paraId="17C5262A" w14:textId="77777777" w:rsidR="00684657" w:rsidRDefault="00684657" w:rsidP="00684657">
            <w:pPr>
              <w:pStyle w:val="EndnotesAbbrev"/>
            </w:pPr>
            <w:r w:rsidRPr="002A7192">
              <w:rPr>
                <w:rStyle w:val="charUnderline"/>
              </w:rPr>
              <w:t>underlining</w:t>
            </w:r>
            <w:r>
              <w:t xml:space="preserve"> = whole or part not commenced</w:t>
            </w:r>
          </w:p>
        </w:tc>
      </w:tr>
      <w:tr w:rsidR="00684657" w14:paraId="32E019D6" w14:textId="77777777" w:rsidTr="00684657">
        <w:tc>
          <w:tcPr>
            <w:tcW w:w="3720" w:type="dxa"/>
          </w:tcPr>
          <w:p w14:paraId="56707961" w14:textId="77777777" w:rsidR="00684657" w:rsidRDefault="00684657">
            <w:pPr>
              <w:pStyle w:val="EndnotesAbbrev"/>
            </w:pPr>
            <w:r>
              <w:t>mod = modified/modification</w:t>
            </w:r>
          </w:p>
        </w:tc>
        <w:tc>
          <w:tcPr>
            <w:tcW w:w="3652" w:type="dxa"/>
          </w:tcPr>
          <w:p w14:paraId="33ED54EF" w14:textId="77777777" w:rsidR="00684657" w:rsidRDefault="00684657" w:rsidP="00684657">
            <w:pPr>
              <w:pStyle w:val="EndnotesAbbrev"/>
              <w:ind w:left="1073"/>
            </w:pPr>
            <w:r>
              <w:t>or to be expired</w:t>
            </w:r>
          </w:p>
        </w:tc>
      </w:tr>
    </w:tbl>
    <w:p w14:paraId="5A4BE562" w14:textId="77777777" w:rsidR="00684657" w:rsidRPr="00BB6F39" w:rsidRDefault="00684657" w:rsidP="00684657"/>
    <w:p w14:paraId="2CABB4BF" w14:textId="77777777" w:rsidR="00526382" w:rsidRPr="00B221EB" w:rsidRDefault="00A6131B">
      <w:pPr>
        <w:pStyle w:val="Endnote20"/>
      </w:pPr>
      <w:bookmarkStart w:id="69" w:name="_Toc74922798"/>
      <w:r w:rsidRPr="00B221EB">
        <w:rPr>
          <w:rStyle w:val="charTableNo"/>
        </w:rPr>
        <w:lastRenderedPageBreak/>
        <w:t>3</w:t>
      </w:r>
      <w:r>
        <w:tab/>
      </w:r>
      <w:r w:rsidRPr="00B221EB">
        <w:rPr>
          <w:rStyle w:val="charTableText"/>
        </w:rPr>
        <w:t>Legislation history</w:t>
      </w:r>
      <w:bookmarkEnd w:id="69"/>
    </w:p>
    <w:p w14:paraId="5241DC8D" w14:textId="0841E9A3" w:rsidR="0066019D" w:rsidRDefault="0066019D">
      <w:pPr>
        <w:pStyle w:val="EndNoteTextEPS"/>
      </w:pPr>
      <w:r>
        <w:t xml:space="preserve">The </w:t>
      </w:r>
      <w:r w:rsidR="00CD3BA4" w:rsidRPr="002A7192">
        <w:rPr>
          <w:rStyle w:val="charItals"/>
        </w:rPr>
        <w:t>Smoke-F</w:t>
      </w:r>
      <w:r w:rsidRPr="002A7192">
        <w:rPr>
          <w:rStyle w:val="charItals"/>
        </w:rPr>
        <w:t>ree Public Places Act 2003</w:t>
      </w:r>
      <w:r>
        <w:t xml:space="preserve"> was originally the </w:t>
      </w:r>
      <w:hyperlink r:id="rId73" w:tooltip="A2003-51" w:history="1">
        <w:r w:rsidR="002A7192" w:rsidRPr="002A7192">
          <w:rPr>
            <w:rStyle w:val="charCitHyperlinkItal"/>
          </w:rPr>
          <w:t>Smoking (Prohibition in Enclosed Public Places) Act 2003</w:t>
        </w:r>
      </w:hyperlink>
      <w:r>
        <w:t xml:space="preserve">.  It was renamed by the </w:t>
      </w:r>
      <w:hyperlink r:id="rId74" w:tooltip="A2009-51" w:history="1">
        <w:r w:rsidR="002A7192" w:rsidRPr="002A7192">
          <w:rPr>
            <w:rStyle w:val="charCitHyperlinkItal"/>
          </w:rPr>
          <w:t>Smoking (Prohibition in Enclosed Public Places) Amendment Act 2009</w:t>
        </w:r>
      </w:hyperlink>
      <w:r w:rsidR="00662C4A">
        <w:t xml:space="preserve"> A2009-51 </w:t>
      </w:r>
      <w:r>
        <w:t>(see</w:t>
      </w:r>
      <w:r w:rsidR="00924170">
        <w:t> </w:t>
      </w:r>
      <w:r>
        <w:t>s</w:t>
      </w:r>
      <w:r w:rsidR="00924170">
        <w:t> </w:t>
      </w:r>
      <w:r w:rsidR="00662C4A">
        <w:t>5</w:t>
      </w:r>
      <w:r>
        <w:t>).</w:t>
      </w:r>
    </w:p>
    <w:p w14:paraId="43B6ECE8" w14:textId="77777777" w:rsidR="00526382" w:rsidRDefault="00CD3BA4">
      <w:pPr>
        <w:pStyle w:val="NewAct"/>
      </w:pPr>
      <w:r>
        <w:t>Smoke-F</w:t>
      </w:r>
      <w:r w:rsidR="0035441B">
        <w:t>ree Public Places</w:t>
      </w:r>
      <w:r w:rsidR="00A6131B">
        <w:t xml:space="preserve"> Act 2003 A2003-51</w:t>
      </w:r>
    </w:p>
    <w:p w14:paraId="5BAB5865" w14:textId="77777777" w:rsidR="00526382" w:rsidRDefault="00A6131B">
      <w:pPr>
        <w:pStyle w:val="Actdetails"/>
      </w:pPr>
      <w:r>
        <w:t>notified LR 25 November 2003</w:t>
      </w:r>
    </w:p>
    <w:p w14:paraId="576B0BE8" w14:textId="77777777" w:rsidR="00526382" w:rsidRDefault="00A6131B">
      <w:pPr>
        <w:pStyle w:val="Actdetails"/>
      </w:pPr>
      <w:r>
        <w:t>s 1, s 2 commenced 25 November 2003 (LA s 75 (1))</w:t>
      </w:r>
    </w:p>
    <w:p w14:paraId="40B4AEBB" w14:textId="77777777" w:rsidR="00526382" w:rsidRDefault="00A6131B">
      <w:pPr>
        <w:pStyle w:val="Actdetails"/>
      </w:pPr>
      <w:r>
        <w:t>pt 4 commenced 26 November 2003 (s 2 (2))</w:t>
      </w:r>
    </w:p>
    <w:p w14:paraId="6EA0018A" w14:textId="77777777" w:rsidR="00526382" w:rsidRDefault="00A6131B">
      <w:pPr>
        <w:pStyle w:val="Actdetails"/>
      </w:pPr>
      <w:r>
        <w:t>remainder commenced 1 December 2006 (s 2 (1))</w:t>
      </w:r>
    </w:p>
    <w:p w14:paraId="0B680186" w14:textId="77777777" w:rsidR="00526382" w:rsidRDefault="00A6131B">
      <w:pPr>
        <w:pStyle w:val="Asamby"/>
      </w:pPr>
      <w:r>
        <w:t>as amended by</w:t>
      </w:r>
    </w:p>
    <w:p w14:paraId="300F24DB" w14:textId="73B3654B" w:rsidR="00526382" w:rsidRDefault="002A7192">
      <w:pPr>
        <w:pStyle w:val="NewAct"/>
      </w:pPr>
      <w:hyperlink r:id="rId75" w:tooltip="A2005-5" w:history="1">
        <w:r w:rsidRPr="002A7192">
          <w:rPr>
            <w:rStyle w:val="charCitHyperlinkAbbrev"/>
          </w:rPr>
          <w:t>Justice and Community Safety Legislation Amendment Act 2005</w:t>
        </w:r>
      </w:hyperlink>
      <w:r w:rsidR="00A6131B">
        <w:t xml:space="preserve"> A2005-5 pt 14</w:t>
      </w:r>
    </w:p>
    <w:p w14:paraId="5005C1B8" w14:textId="77777777" w:rsidR="00526382" w:rsidRDefault="00A6131B">
      <w:pPr>
        <w:pStyle w:val="Actdetails"/>
      </w:pPr>
      <w:r>
        <w:t>notified LR 23 February 2005</w:t>
      </w:r>
    </w:p>
    <w:p w14:paraId="07E599B9" w14:textId="77777777" w:rsidR="00526382" w:rsidRDefault="00A6131B">
      <w:pPr>
        <w:pStyle w:val="Actdetails"/>
      </w:pPr>
      <w:r>
        <w:t>s 1, s 2 commenced 23 February 2005 (LA s 75 (1))</w:t>
      </w:r>
    </w:p>
    <w:p w14:paraId="0E46F493" w14:textId="77777777" w:rsidR="00526382" w:rsidRDefault="00A6131B">
      <w:pPr>
        <w:pStyle w:val="Actdetails"/>
      </w:pPr>
      <w:r>
        <w:t>pt 14 commenced 24 February 2005 (s 2 (2))</w:t>
      </w:r>
    </w:p>
    <w:p w14:paraId="53215EE1" w14:textId="2D99C3CD" w:rsidR="00526382" w:rsidRDefault="002A7192">
      <w:pPr>
        <w:pStyle w:val="NewAct"/>
      </w:pPr>
      <w:hyperlink r:id="rId76" w:tooltip="A2005-6" w:history="1">
        <w:r w:rsidRPr="002A7192">
          <w:rPr>
            <w:rStyle w:val="charCitHyperlinkAbbrev"/>
          </w:rPr>
          <w:t>Smoking (Prohibition in Enclosed Public Places) Amendment Act 2005</w:t>
        </w:r>
      </w:hyperlink>
      <w:r w:rsidR="00A6131B">
        <w:t xml:space="preserve"> A2005-6</w:t>
      </w:r>
    </w:p>
    <w:p w14:paraId="4241AF69" w14:textId="77777777" w:rsidR="00526382" w:rsidRDefault="00A6131B">
      <w:pPr>
        <w:pStyle w:val="Actdetails"/>
      </w:pPr>
      <w:r>
        <w:t>notified LR 22 February 2005</w:t>
      </w:r>
    </w:p>
    <w:p w14:paraId="6CF32888" w14:textId="77777777" w:rsidR="00526382" w:rsidRDefault="00A6131B">
      <w:pPr>
        <w:pStyle w:val="Actdetails"/>
      </w:pPr>
      <w:r>
        <w:t>s 1, s 2 commenced 22 February 2005 (LA s 75 (1))</w:t>
      </w:r>
    </w:p>
    <w:p w14:paraId="4766DDFF" w14:textId="77777777" w:rsidR="00526382" w:rsidRDefault="00A6131B">
      <w:pPr>
        <w:pStyle w:val="Actdetails"/>
      </w:pPr>
      <w:r>
        <w:t>remainder commenced 1 December 2006 (s 2)</w:t>
      </w:r>
    </w:p>
    <w:p w14:paraId="505F4B63" w14:textId="41DC8D24" w:rsidR="00C4029F" w:rsidRDefault="002A7192" w:rsidP="007171FC">
      <w:pPr>
        <w:pStyle w:val="NewAct"/>
      </w:pPr>
      <w:hyperlink r:id="rId77" w:tooltip="A2009-51" w:history="1">
        <w:r w:rsidRPr="002A7192">
          <w:rPr>
            <w:rStyle w:val="charCitHyperlinkAbbrev"/>
          </w:rPr>
          <w:t>Smoking (Prohibition in Enclosed Public Places) Amendment Act 2009</w:t>
        </w:r>
      </w:hyperlink>
      <w:r w:rsidR="00C4029F">
        <w:t xml:space="preserve"> A2009-51</w:t>
      </w:r>
    </w:p>
    <w:p w14:paraId="72DC074D" w14:textId="77777777" w:rsidR="00C4029F" w:rsidRDefault="00C4029F" w:rsidP="007171FC">
      <w:pPr>
        <w:pStyle w:val="Actdetails"/>
        <w:keepNext/>
      </w:pPr>
      <w:r>
        <w:t>notified LR 18 December 2009</w:t>
      </w:r>
    </w:p>
    <w:p w14:paraId="7E111C37" w14:textId="77777777" w:rsidR="00C4029F" w:rsidRDefault="00C4029F" w:rsidP="007171FC">
      <w:pPr>
        <w:pStyle w:val="Actdetails"/>
        <w:keepNext/>
      </w:pPr>
      <w:r>
        <w:t>s 1, s 2 commenced 18 December 2009 (LA s 75 (1))</w:t>
      </w:r>
    </w:p>
    <w:p w14:paraId="717464EF" w14:textId="6079A45F" w:rsidR="00C4029F" w:rsidRPr="00ED02EF" w:rsidRDefault="00C4029F" w:rsidP="00C4029F">
      <w:pPr>
        <w:pStyle w:val="Actdetails"/>
      </w:pPr>
      <w:r w:rsidRPr="00ED02EF">
        <w:t>remainder commence</w:t>
      </w:r>
      <w:r w:rsidR="00ED02EF">
        <w:t>d</w:t>
      </w:r>
      <w:r w:rsidRPr="00ED02EF">
        <w:t xml:space="preserve"> 9 December 2010 (s 2 (1) </w:t>
      </w:r>
      <w:r w:rsidR="00743558">
        <w:t xml:space="preserve">(b) </w:t>
      </w:r>
      <w:r w:rsidRPr="00ED02EF">
        <w:t xml:space="preserve">and </w:t>
      </w:r>
      <w:hyperlink r:id="rId78" w:tooltip="CN2010-4" w:history="1">
        <w:r w:rsidR="002A7192" w:rsidRPr="002A7192">
          <w:rPr>
            <w:rStyle w:val="charCitHyperlinkAbbrev"/>
          </w:rPr>
          <w:t>CN2010-4</w:t>
        </w:r>
      </w:hyperlink>
      <w:r w:rsidRPr="00ED02EF">
        <w:t>)</w:t>
      </w:r>
    </w:p>
    <w:p w14:paraId="195127E0" w14:textId="67A4D87F" w:rsidR="00C4029F" w:rsidRDefault="002A7192" w:rsidP="007171FC">
      <w:pPr>
        <w:pStyle w:val="NewAct"/>
      </w:pPr>
      <w:hyperlink r:id="rId79" w:tooltip="A2010-43" w:history="1">
        <w:r w:rsidRPr="002A7192">
          <w:rPr>
            <w:rStyle w:val="charCitHyperlinkAbbrev"/>
          </w:rPr>
          <w:t>Liquor (Consequential Amendments) Act 2010</w:t>
        </w:r>
      </w:hyperlink>
      <w:r w:rsidR="00C4029F">
        <w:t xml:space="preserve"> A2010-4</w:t>
      </w:r>
      <w:r w:rsidR="00662C4A">
        <w:t>3</w:t>
      </w:r>
      <w:r w:rsidR="00C4029F">
        <w:t xml:space="preserve"> sch 2 pt</w:t>
      </w:r>
      <w:r w:rsidR="007171FC">
        <w:t> </w:t>
      </w:r>
      <w:r w:rsidR="00C4029F">
        <w:t>2.2</w:t>
      </w:r>
    </w:p>
    <w:p w14:paraId="59738A60" w14:textId="77777777" w:rsidR="00C4029F" w:rsidRDefault="00C4029F" w:rsidP="007171FC">
      <w:pPr>
        <w:pStyle w:val="Actdetails"/>
        <w:keepNext/>
      </w:pPr>
      <w:r>
        <w:t>notified LR 8 November 2010</w:t>
      </w:r>
    </w:p>
    <w:p w14:paraId="40906216" w14:textId="77777777" w:rsidR="00C4029F" w:rsidRDefault="00C4029F" w:rsidP="007171FC">
      <w:pPr>
        <w:pStyle w:val="Actdetails"/>
        <w:keepNext/>
      </w:pPr>
      <w:r>
        <w:t>s 1, s 2 commenced 8 November 2010 (LA s 75 (1))</w:t>
      </w:r>
    </w:p>
    <w:p w14:paraId="7E0FBE54" w14:textId="06B7A9FC" w:rsidR="00C4029F" w:rsidRDefault="00756694" w:rsidP="00242065">
      <w:pPr>
        <w:pStyle w:val="Actdetails"/>
      </w:pPr>
      <w:r>
        <w:t>sch 2 pt 2.2 commenced</w:t>
      </w:r>
      <w:r w:rsidR="00C4029F" w:rsidRPr="007171FC">
        <w:t xml:space="preserve"> 9 December 2010 (s 2 (3) and see </w:t>
      </w:r>
      <w:hyperlink r:id="rId80" w:tooltip="A2009-51" w:history="1">
        <w:r w:rsidR="002A7192" w:rsidRPr="002A7192">
          <w:rPr>
            <w:rStyle w:val="charCitHyperlinkAbbrev"/>
          </w:rPr>
          <w:t>Smoking (Prohibition in Enclosed Public Places) Amendment Act 2009</w:t>
        </w:r>
      </w:hyperlink>
      <w:r w:rsidR="00C4029F" w:rsidRPr="007171FC">
        <w:t xml:space="preserve"> A2009</w:t>
      </w:r>
      <w:r w:rsidR="007171FC">
        <w:noBreakHyphen/>
      </w:r>
      <w:r w:rsidR="00C4029F" w:rsidRPr="007171FC">
        <w:t xml:space="preserve">51, s 2 and </w:t>
      </w:r>
      <w:hyperlink r:id="rId81" w:tooltip="CN2010-4" w:history="1">
        <w:r w:rsidR="002A7192" w:rsidRPr="002A7192">
          <w:rPr>
            <w:rStyle w:val="charCitHyperlinkAbbrev"/>
          </w:rPr>
          <w:t>CN2010-4</w:t>
        </w:r>
      </w:hyperlink>
      <w:r w:rsidR="00C4029F" w:rsidRPr="007171FC">
        <w:t>)</w:t>
      </w:r>
    </w:p>
    <w:p w14:paraId="3D05A2A3" w14:textId="71A92575" w:rsidR="00242065" w:rsidRDefault="002A7192" w:rsidP="00242065">
      <w:pPr>
        <w:pStyle w:val="NewAct"/>
      </w:pPr>
      <w:hyperlink r:id="rId82" w:tooltip="A2011-16" w:history="1">
        <w:r w:rsidRPr="002A7192">
          <w:rPr>
            <w:rStyle w:val="charCitHyperlinkAbbrev"/>
          </w:rPr>
          <w:t>Justice and Community Safety Legislation Amendment Act 2011</w:t>
        </w:r>
      </w:hyperlink>
      <w:r w:rsidR="00242065" w:rsidRPr="00242065">
        <w:t xml:space="preserve"> A2011-16 sch 1 pt 1.10</w:t>
      </w:r>
    </w:p>
    <w:p w14:paraId="1C3D2674" w14:textId="77777777" w:rsidR="00242065" w:rsidRDefault="00242065" w:rsidP="00242065">
      <w:pPr>
        <w:pStyle w:val="Actdetails"/>
        <w:keepNext/>
      </w:pPr>
      <w:r w:rsidRPr="00242065">
        <w:t>notified LR 17 May 2011</w:t>
      </w:r>
    </w:p>
    <w:p w14:paraId="70F8DE72" w14:textId="77777777" w:rsidR="00242065" w:rsidRDefault="00242065" w:rsidP="00242065">
      <w:pPr>
        <w:pStyle w:val="Actdetails"/>
        <w:keepNext/>
      </w:pPr>
      <w:r>
        <w:t>s 1, s 2 commenced 17 May 2011 (LA s 75 (a))</w:t>
      </w:r>
    </w:p>
    <w:p w14:paraId="167A9EFF" w14:textId="77777777" w:rsidR="00242065" w:rsidRPr="00684657" w:rsidRDefault="00242065" w:rsidP="00242065">
      <w:pPr>
        <w:pStyle w:val="Actdetails"/>
      </w:pPr>
      <w:r w:rsidRPr="00684657">
        <w:t xml:space="preserve">sch 1 pt 1.10 </w:t>
      </w:r>
      <w:r w:rsidR="00684657" w:rsidRPr="00684657">
        <w:t>commenced 17 November 2011</w:t>
      </w:r>
      <w:r w:rsidRPr="00684657">
        <w:t xml:space="preserve"> (s 2</w:t>
      </w:r>
      <w:r w:rsidR="00684657" w:rsidRPr="00684657">
        <w:t xml:space="preserve"> and LA s 79</w:t>
      </w:r>
      <w:r w:rsidRPr="00684657">
        <w:t>)</w:t>
      </w:r>
    </w:p>
    <w:p w14:paraId="79325F8B" w14:textId="3515D75E" w:rsidR="00672E48" w:rsidRDefault="002A7192" w:rsidP="00672E48">
      <w:pPr>
        <w:pStyle w:val="NewAct"/>
      </w:pPr>
      <w:hyperlink r:id="rId83" w:tooltip="A2011-22" w:history="1">
        <w:r w:rsidRPr="002A7192">
          <w:rPr>
            <w:rStyle w:val="charCitHyperlinkAbbrev"/>
          </w:rPr>
          <w:t>Administrative (One ACT Public Service Miscellaneous Amendments) Act 2011</w:t>
        </w:r>
      </w:hyperlink>
      <w:r w:rsidR="00672E48">
        <w:t xml:space="preserve"> A2011-22 sch 1 pt 1.141</w:t>
      </w:r>
    </w:p>
    <w:p w14:paraId="1C885F91" w14:textId="77777777" w:rsidR="00672E48" w:rsidRDefault="00672E48" w:rsidP="00672E48">
      <w:pPr>
        <w:pStyle w:val="Actdetails"/>
        <w:keepNext/>
      </w:pPr>
      <w:r>
        <w:t>notified LR 30 June 2011</w:t>
      </w:r>
    </w:p>
    <w:p w14:paraId="36C7121F" w14:textId="77777777" w:rsidR="00672E48" w:rsidRDefault="00672E48" w:rsidP="00672E48">
      <w:pPr>
        <w:pStyle w:val="Actdetails"/>
        <w:keepNext/>
      </w:pPr>
      <w:r>
        <w:t>s 1, s 2 commenced 30 June 2011 (LA s 75 (1))</w:t>
      </w:r>
    </w:p>
    <w:p w14:paraId="0E0EFDF1" w14:textId="77777777" w:rsidR="00672E48" w:rsidRPr="00CB0D40" w:rsidRDefault="00672E48" w:rsidP="00672E48">
      <w:pPr>
        <w:pStyle w:val="Actdetails"/>
      </w:pPr>
      <w:r>
        <w:t>sch 1 pt 1.141</w:t>
      </w:r>
      <w:r w:rsidRPr="00CB0D40">
        <w:t xml:space="preserve"> commenced </w:t>
      </w:r>
      <w:r>
        <w:t>1 July 2011 (s 2 (1</w:t>
      </w:r>
      <w:r w:rsidRPr="00CB0D40">
        <w:t>)</w:t>
      </w:r>
      <w:r>
        <w:t>)</w:t>
      </w:r>
    </w:p>
    <w:p w14:paraId="7030AF62" w14:textId="2AAF8513" w:rsidR="00FE70EA" w:rsidRDefault="002A7192" w:rsidP="00FE70EA">
      <w:pPr>
        <w:pStyle w:val="NewAct"/>
      </w:pPr>
      <w:hyperlink r:id="rId84" w:tooltip="A2012-21" w:history="1">
        <w:r w:rsidRPr="002A7192">
          <w:rPr>
            <w:rStyle w:val="charCitHyperlinkAbbrev"/>
          </w:rPr>
          <w:t>Statute Law Amendment Act 2012</w:t>
        </w:r>
      </w:hyperlink>
      <w:r w:rsidR="00454154">
        <w:t xml:space="preserve"> A2012-21 sch 3 pt 3.46</w:t>
      </w:r>
    </w:p>
    <w:p w14:paraId="16C54295" w14:textId="77777777" w:rsidR="00FE70EA" w:rsidRDefault="00FE70EA" w:rsidP="00FE70EA">
      <w:pPr>
        <w:pStyle w:val="Actdetails"/>
        <w:keepNext/>
      </w:pPr>
      <w:r>
        <w:t>notified LR 22 May 2012</w:t>
      </w:r>
    </w:p>
    <w:p w14:paraId="28980AE6" w14:textId="77777777" w:rsidR="00FE70EA" w:rsidRDefault="00FE70EA" w:rsidP="00FE70EA">
      <w:pPr>
        <w:pStyle w:val="Actdetails"/>
        <w:keepNext/>
      </w:pPr>
      <w:r>
        <w:t>s 1, s 2 commenced 22 May 2012 (LA s 75 (1))</w:t>
      </w:r>
    </w:p>
    <w:p w14:paraId="6BE6D8F1" w14:textId="77777777" w:rsidR="00FE70EA" w:rsidRDefault="00454154" w:rsidP="00FE70EA">
      <w:pPr>
        <w:pStyle w:val="Actdetails"/>
      </w:pPr>
      <w:r>
        <w:t>sch 3 pt 3.46</w:t>
      </w:r>
      <w:r w:rsidR="00FE70EA">
        <w:t xml:space="preserve"> commenced 5 June 2012 (s 2 (1))</w:t>
      </w:r>
    </w:p>
    <w:p w14:paraId="121D8905" w14:textId="18844F0C" w:rsidR="00A63764" w:rsidRDefault="00A63764" w:rsidP="00A63764">
      <w:pPr>
        <w:pStyle w:val="NewAct"/>
      </w:pPr>
      <w:hyperlink r:id="rId85" w:tooltip="A2016-17" w:history="1">
        <w:r>
          <w:rPr>
            <w:rStyle w:val="charCitHyperlinkAbbrev"/>
          </w:rPr>
          <w:t>Smoke-Free Public Places Amendment Act 2016</w:t>
        </w:r>
      </w:hyperlink>
      <w:r>
        <w:t xml:space="preserve"> A2016</w:t>
      </w:r>
      <w:r>
        <w:noBreakHyphen/>
        <w:t>17</w:t>
      </w:r>
    </w:p>
    <w:p w14:paraId="121E34D9" w14:textId="77777777" w:rsidR="00A63764" w:rsidRDefault="00A63764" w:rsidP="00A63764">
      <w:pPr>
        <w:pStyle w:val="Actdetails"/>
        <w:keepNext/>
      </w:pPr>
      <w:r>
        <w:t>notified LR 17 March 2016</w:t>
      </w:r>
    </w:p>
    <w:p w14:paraId="2BDE2CDE" w14:textId="77777777" w:rsidR="00A63764" w:rsidRDefault="00A63764" w:rsidP="00A63764">
      <w:pPr>
        <w:pStyle w:val="Actdetails"/>
        <w:keepNext/>
      </w:pPr>
      <w:r>
        <w:t>s 1, s 2 commenced 17 March 2016 (LA s 75 (1))</w:t>
      </w:r>
    </w:p>
    <w:p w14:paraId="056C17CB" w14:textId="77777777" w:rsidR="00A63764" w:rsidRDefault="00A63764" w:rsidP="00A63764">
      <w:pPr>
        <w:pStyle w:val="Actdetails"/>
      </w:pPr>
      <w:r>
        <w:t xml:space="preserve">remainder </w:t>
      </w:r>
      <w:r w:rsidRPr="00AE7C72">
        <w:t xml:space="preserve">commenced </w:t>
      </w:r>
      <w:r>
        <w:t>18 March 2016</w:t>
      </w:r>
      <w:r w:rsidRPr="00AE7C72">
        <w:t xml:space="preserve"> (</w:t>
      </w:r>
      <w:r>
        <w:t>s 2)</w:t>
      </w:r>
    </w:p>
    <w:p w14:paraId="1ED983BD" w14:textId="77252A77" w:rsidR="0067596B" w:rsidRDefault="00C04C54" w:rsidP="0067596B">
      <w:pPr>
        <w:pStyle w:val="NewAct"/>
      </w:pPr>
      <w:hyperlink r:id="rId86" w:tooltip="A2016-20" w:history="1">
        <w:r>
          <w:rPr>
            <w:rStyle w:val="charCitHyperlinkAbbrev"/>
          </w:rPr>
          <w:t>Smoke-Free Legislation Amendment Act 2016</w:t>
        </w:r>
      </w:hyperlink>
      <w:r w:rsidR="0067596B">
        <w:rPr>
          <w:spacing w:val="-2"/>
        </w:rPr>
        <w:t xml:space="preserve"> A2016-20 pt 2</w:t>
      </w:r>
    </w:p>
    <w:p w14:paraId="199FBDF5" w14:textId="77777777" w:rsidR="0067596B" w:rsidRDefault="0067596B" w:rsidP="0067596B">
      <w:pPr>
        <w:pStyle w:val="Actdetails"/>
      </w:pPr>
      <w:r>
        <w:t>notified LR 13 April 2016</w:t>
      </w:r>
    </w:p>
    <w:p w14:paraId="204720BF" w14:textId="77777777" w:rsidR="0067596B" w:rsidRDefault="0067596B" w:rsidP="0067596B">
      <w:pPr>
        <w:pStyle w:val="Actdetails"/>
      </w:pPr>
      <w:r>
        <w:t>s 1, s 2 commenced 13 April 2016 (LA s 75 (1))</w:t>
      </w:r>
    </w:p>
    <w:p w14:paraId="63BFF077" w14:textId="59B04F85" w:rsidR="0067596B" w:rsidRDefault="0067596B" w:rsidP="00A63764">
      <w:pPr>
        <w:pStyle w:val="Actdetails"/>
      </w:pPr>
      <w:r>
        <w:t>pt 2</w:t>
      </w:r>
      <w:r w:rsidRPr="00490F6A">
        <w:t xml:space="preserve"> commenced 1 </w:t>
      </w:r>
      <w:r>
        <w:t>August</w:t>
      </w:r>
      <w:r w:rsidRPr="00490F6A">
        <w:t xml:space="preserve"> 2016 (s 2</w:t>
      </w:r>
      <w:r>
        <w:t xml:space="preserve"> and </w:t>
      </w:r>
      <w:hyperlink r:id="rId87" w:tooltip="CN2016-13" w:history="1">
        <w:r w:rsidR="00AB7B6B">
          <w:rPr>
            <w:rStyle w:val="charCitHyperlinkAbbrev"/>
          </w:rPr>
          <w:t>CN2016-13</w:t>
        </w:r>
      </w:hyperlink>
      <w:r w:rsidRPr="00490F6A">
        <w:t>)</w:t>
      </w:r>
    </w:p>
    <w:p w14:paraId="2AEF9AD3" w14:textId="5EE1ABDC" w:rsidR="001F156C" w:rsidRPr="004E1A6C" w:rsidRDefault="001F156C" w:rsidP="001F156C">
      <w:pPr>
        <w:pStyle w:val="NewAct"/>
      </w:pPr>
      <w:hyperlink r:id="rId88" w:tooltip="A2021-12" w:history="1">
        <w:r w:rsidRPr="004E1A6C">
          <w:rPr>
            <w:rStyle w:val="charCitHyperlinkAbbrev"/>
          </w:rPr>
          <w:t>Statute Law Amendment Act 2021</w:t>
        </w:r>
      </w:hyperlink>
      <w:r w:rsidRPr="004E1A6C">
        <w:t xml:space="preserve"> A2021-12 sch 3 pt 3.</w:t>
      </w:r>
      <w:r>
        <w:t>54</w:t>
      </w:r>
    </w:p>
    <w:p w14:paraId="451354E9" w14:textId="77777777" w:rsidR="001F156C" w:rsidRDefault="001F156C" w:rsidP="001F156C">
      <w:pPr>
        <w:pStyle w:val="Actdetails"/>
      </w:pPr>
      <w:r>
        <w:t>notified LR 9 June 2021</w:t>
      </w:r>
    </w:p>
    <w:p w14:paraId="11AD5AB2" w14:textId="77777777" w:rsidR="001F156C" w:rsidRDefault="001F156C" w:rsidP="001F156C">
      <w:pPr>
        <w:pStyle w:val="Actdetails"/>
      </w:pPr>
      <w:r>
        <w:t>s 1, s 2 commenced 9 June 2021 (LA s 75 (1))</w:t>
      </w:r>
    </w:p>
    <w:p w14:paraId="49304FDE" w14:textId="406A046E" w:rsidR="001F156C" w:rsidRDefault="001F156C" w:rsidP="00A63764">
      <w:pPr>
        <w:pStyle w:val="Actdetails"/>
      </w:pPr>
      <w:r>
        <w:t>sch 3 pt 3.54 commenced 23 June 2021 (s 2 (1))</w:t>
      </w:r>
    </w:p>
    <w:p w14:paraId="5578DE18" w14:textId="77777777" w:rsidR="003044D0" w:rsidRPr="003044D0" w:rsidRDefault="003044D0" w:rsidP="003044D0">
      <w:pPr>
        <w:pStyle w:val="PageBreak"/>
      </w:pPr>
      <w:r w:rsidRPr="003044D0">
        <w:br w:type="page"/>
      </w:r>
    </w:p>
    <w:p w14:paraId="18ED28E5" w14:textId="77777777" w:rsidR="00526382" w:rsidRPr="00B221EB" w:rsidRDefault="00A6131B">
      <w:pPr>
        <w:pStyle w:val="Endnote20"/>
      </w:pPr>
      <w:bookmarkStart w:id="70" w:name="_Toc74922799"/>
      <w:r w:rsidRPr="00B221EB">
        <w:rPr>
          <w:rStyle w:val="charTableNo"/>
        </w:rPr>
        <w:lastRenderedPageBreak/>
        <w:t>4</w:t>
      </w:r>
      <w:r>
        <w:tab/>
      </w:r>
      <w:r w:rsidRPr="00B221EB">
        <w:rPr>
          <w:rStyle w:val="charTableText"/>
        </w:rPr>
        <w:t>Amendment history</w:t>
      </w:r>
      <w:bookmarkEnd w:id="70"/>
    </w:p>
    <w:p w14:paraId="5D469B6D" w14:textId="77777777" w:rsidR="000A2DEC" w:rsidRDefault="000A2DEC" w:rsidP="000A2DEC">
      <w:pPr>
        <w:pStyle w:val="AmdtsEntryHd"/>
      </w:pPr>
      <w:r>
        <w:t>Long title</w:t>
      </w:r>
    </w:p>
    <w:p w14:paraId="78C59450" w14:textId="793A43E0" w:rsidR="000A2DEC" w:rsidRPr="000A2DEC" w:rsidRDefault="000A2DEC" w:rsidP="000A2DEC">
      <w:pPr>
        <w:pStyle w:val="AmdtsEntries"/>
      </w:pPr>
      <w:r>
        <w:t>long title</w:t>
      </w:r>
      <w:r>
        <w:tab/>
        <w:t xml:space="preserve">sub </w:t>
      </w:r>
      <w:hyperlink r:id="rId89"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4</w:t>
      </w:r>
    </w:p>
    <w:p w14:paraId="4ED7BA98" w14:textId="77777777" w:rsidR="00485FC0" w:rsidRDefault="00485FC0" w:rsidP="00485FC0">
      <w:pPr>
        <w:pStyle w:val="AmdtsEntryHd"/>
      </w:pPr>
      <w:r>
        <w:t>Name of Act</w:t>
      </w:r>
    </w:p>
    <w:p w14:paraId="451E4B09" w14:textId="14E01AE5" w:rsidR="00485FC0" w:rsidRPr="000A2DEC" w:rsidRDefault="00485FC0" w:rsidP="00485FC0">
      <w:pPr>
        <w:pStyle w:val="AmdtsEntries"/>
      </w:pPr>
      <w:r>
        <w:t>s 1</w:t>
      </w:r>
      <w:r>
        <w:tab/>
        <w:t xml:space="preserve">sub </w:t>
      </w:r>
      <w:hyperlink r:id="rId90"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5</w:t>
      </w:r>
    </w:p>
    <w:p w14:paraId="36316EBD" w14:textId="77777777" w:rsidR="00526382" w:rsidRDefault="00A6131B">
      <w:pPr>
        <w:pStyle w:val="AmdtsEntryHd"/>
      </w:pPr>
      <w:r>
        <w:t>Commencement</w:t>
      </w:r>
    </w:p>
    <w:p w14:paraId="217213AA" w14:textId="77777777" w:rsidR="00526382" w:rsidRDefault="00A6131B">
      <w:pPr>
        <w:pStyle w:val="AmdtsEntries"/>
      </w:pPr>
      <w:r>
        <w:t>s 2</w:t>
      </w:r>
      <w:r>
        <w:tab/>
        <w:t>om LA s 89 (4)</w:t>
      </w:r>
    </w:p>
    <w:p w14:paraId="306933C8" w14:textId="77777777" w:rsidR="00943801" w:rsidRDefault="00943801" w:rsidP="00943801">
      <w:pPr>
        <w:pStyle w:val="AmdtsEntryHd"/>
      </w:pPr>
      <w:r>
        <w:t>Dictionary</w:t>
      </w:r>
    </w:p>
    <w:p w14:paraId="4EF43D06" w14:textId="363DCA29" w:rsidR="00943801" w:rsidRDefault="00943801" w:rsidP="00943801">
      <w:pPr>
        <w:pStyle w:val="AmdtsEntries"/>
      </w:pPr>
      <w:r>
        <w:t>s 3</w:t>
      </w:r>
      <w:r>
        <w:tab/>
        <w:t xml:space="preserve">am </w:t>
      </w:r>
      <w:hyperlink r:id="rId91" w:tooltip="Smoke-Free Legislation Amendment Act 2016" w:history="1">
        <w:r>
          <w:rPr>
            <w:rStyle w:val="charCitHyperlinkAbbrev"/>
          </w:rPr>
          <w:t>A2016</w:t>
        </w:r>
        <w:r>
          <w:rPr>
            <w:rStyle w:val="charCitHyperlinkAbbrev"/>
          </w:rPr>
          <w:noBreakHyphen/>
          <w:t>20</w:t>
        </w:r>
      </w:hyperlink>
      <w:r>
        <w:t xml:space="preserve"> s 4</w:t>
      </w:r>
    </w:p>
    <w:p w14:paraId="0AD5DFF5" w14:textId="77777777" w:rsidR="00526382" w:rsidRDefault="00A6131B">
      <w:pPr>
        <w:pStyle w:val="AmdtsEntryHd"/>
      </w:pPr>
      <w:r>
        <w:t>Important concepts</w:t>
      </w:r>
    </w:p>
    <w:p w14:paraId="49FD6623" w14:textId="2BDC2FD1" w:rsidR="00526382" w:rsidRDefault="00A6131B">
      <w:pPr>
        <w:pStyle w:val="AmdtsEntries"/>
      </w:pPr>
      <w:r>
        <w:t>pt 1A hdg</w:t>
      </w:r>
      <w:r>
        <w:tab/>
        <w:t xml:space="preserve">ins </w:t>
      </w:r>
      <w:hyperlink r:id="rId92" w:tooltip="Smoking (Prohibition in Enclosed Public Places) Amendment Act 2005" w:history="1">
        <w:r w:rsidR="002A7192" w:rsidRPr="002A7192">
          <w:rPr>
            <w:rStyle w:val="charCitHyperlinkAbbrev"/>
          </w:rPr>
          <w:t>A2005</w:t>
        </w:r>
        <w:r w:rsidR="002A7192" w:rsidRPr="002A7192">
          <w:rPr>
            <w:rStyle w:val="charCitHyperlinkAbbrev"/>
          </w:rPr>
          <w:noBreakHyphen/>
          <w:t>6</w:t>
        </w:r>
      </w:hyperlink>
      <w:r>
        <w:t xml:space="preserve"> s 4</w:t>
      </w:r>
    </w:p>
    <w:p w14:paraId="19442608" w14:textId="77777777" w:rsidR="00526382" w:rsidRDefault="00A6131B">
      <w:pPr>
        <w:pStyle w:val="AmdtsEntryHd"/>
      </w:pPr>
      <w:r>
        <w:t>Object</w:t>
      </w:r>
    </w:p>
    <w:p w14:paraId="6673C829" w14:textId="1717C34B" w:rsidR="00526382" w:rsidRDefault="00A6131B">
      <w:pPr>
        <w:pStyle w:val="AmdtsEntries"/>
      </w:pPr>
      <w:r>
        <w:t>s 5A</w:t>
      </w:r>
      <w:r>
        <w:tab/>
        <w:t xml:space="preserve">ins </w:t>
      </w:r>
      <w:hyperlink r:id="rId93" w:tooltip="Smoking (Prohibition in Enclosed Public Places) Amendment Act 2005" w:history="1">
        <w:r w:rsidR="002A7192" w:rsidRPr="002A7192">
          <w:rPr>
            <w:rStyle w:val="charCitHyperlinkAbbrev"/>
          </w:rPr>
          <w:t>A2005</w:t>
        </w:r>
        <w:r w:rsidR="002A7192" w:rsidRPr="002A7192">
          <w:rPr>
            <w:rStyle w:val="charCitHyperlinkAbbrev"/>
          </w:rPr>
          <w:noBreakHyphen/>
          <w:t>6</w:t>
        </w:r>
      </w:hyperlink>
      <w:r>
        <w:t xml:space="preserve"> s 4</w:t>
      </w:r>
    </w:p>
    <w:p w14:paraId="02D2C323" w14:textId="2BD481F7" w:rsidR="00485FC0" w:rsidRDefault="00485FC0">
      <w:pPr>
        <w:pStyle w:val="AmdtsEntries"/>
      </w:pPr>
      <w:r>
        <w:tab/>
        <w:t xml:space="preserve">sub </w:t>
      </w:r>
      <w:hyperlink r:id="rId94"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6</w:t>
      </w:r>
    </w:p>
    <w:p w14:paraId="6A94BAF4" w14:textId="77777777" w:rsidR="00526382" w:rsidRDefault="00A6131B">
      <w:pPr>
        <w:pStyle w:val="AmdtsEntryHd"/>
      </w:pPr>
      <w:r>
        <w:t xml:space="preserve">Meaning of </w:t>
      </w:r>
      <w:r>
        <w:rPr>
          <w:rStyle w:val="charItals"/>
        </w:rPr>
        <w:t>smoke</w:t>
      </w:r>
    </w:p>
    <w:p w14:paraId="66D5070B" w14:textId="6BF3E970" w:rsidR="00526382" w:rsidRDefault="00A6131B">
      <w:pPr>
        <w:pStyle w:val="AmdtsEntries"/>
      </w:pPr>
      <w:r>
        <w:t>s 5B</w:t>
      </w:r>
      <w:r>
        <w:tab/>
        <w:t xml:space="preserve">ins </w:t>
      </w:r>
      <w:hyperlink r:id="rId95" w:tooltip="Smoking (Prohibition in Enclosed Public Places) Amendment Act 2005" w:history="1">
        <w:r w:rsidR="002A7192" w:rsidRPr="002A7192">
          <w:rPr>
            <w:rStyle w:val="charCitHyperlinkAbbrev"/>
          </w:rPr>
          <w:t>A2005</w:t>
        </w:r>
        <w:r w:rsidR="002A7192" w:rsidRPr="002A7192">
          <w:rPr>
            <w:rStyle w:val="charCitHyperlinkAbbrev"/>
          </w:rPr>
          <w:noBreakHyphen/>
          <w:t>6</w:t>
        </w:r>
      </w:hyperlink>
      <w:r>
        <w:t xml:space="preserve"> s 4</w:t>
      </w:r>
    </w:p>
    <w:p w14:paraId="157C3120" w14:textId="66DE16A1" w:rsidR="00E031AB" w:rsidRDefault="00E031AB" w:rsidP="00E031AB">
      <w:pPr>
        <w:pStyle w:val="AmdtsEntries"/>
      </w:pPr>
      <w:r>
        <w:tab/>
        <w:t xml:space="preserve">am </w:t>
      </w:r>
      <w:hyperlink r:id="rId96"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7, s 8</w:t>
      </w:r>
      <w:r w:rsidR="00C40D5C">
        <w:t xml:space="preserve">; </w:t>
      </w:r>
      <w:hyperlink r:id="rId97" w:tooltip="Smoke-Free Legislation Amendment Act 2016" w:history="1">
        <w:r w:rsidR="00796413">
          <w:rPr>
            <w:rStyle w:val="charCitHyperlinkAbbrev"/>
          </w:rPr>
          <w:t>A2016</w:t>
        </w:r>
        <w:r w:rsidR="00796413">
          <w:rPr>
            <w:rStyle w:val="charCitHyperlinkAbbrev"/>
          </w:rPr>
          <w:noBreakHyphen/>
          <w:t>20</w:t>
        </w:r>
      </w:hyperlink>
      <w:r w:rsidR="00C40D5C">
        <w:t xml:space="preserve"> ss 5</w:t>
      </w:r>
      <w:r w:rsidR="00814506">
        <w:t>-9</w:t>
      </w:r>
    </w:p>
    <w:p w14:paraId="58756354" w14:textId="77777777" w:rsidR="00E031AB" w:rsidRDefault="00E031AB" w:rsidP="00E031AB">
      <w:pPr>
        <w:pStyle w:val="AmdtsEntryHd"/>
      </w:pPr>
      <w:r w:rsidRPr="00975F01">
        <w:t>Offence to smoke in enclosed public place</w:t>
      </w:r>
    </w:p>
    <w:p w14:paraId="2A706B07" w14:textId="1B218A98" w:rsidR="00E031AB" w:rsidRDefault="00E031AB" w:rsidP="00E031AB">
      <w:pPr>
        <w:pStyle w:val="AmdtsEntries"/>
      </w:pPr>
      <w:r>
        <w:t>s 6</w:t>
      </w:r>
      <w:r>
        <w:tab/>
        <w:t xml:space="preserve">sub </w:t>
      </w:r>
      <w:hyperlink r:id="rId98"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9</w:t>
      </w:r>
    </w:p>
    <w:p w14:paraId="35C6B965" w14:textId="77777777" w:rsidR="00E031AB" w:rsidRDefault="00E031AB" w:rsidP="00E031AB">
      <w:pPr>
        <w:pStyle w:val="AmdtsEntryHd"/>
      </w:pPr>
      <w:r w:rsidRPr="00975F01">
        <w:t>Offence to smoke in enclosed public place in contravention of direction</w:t>
      </w:r>
    </w:p>
    <w:p w14:paraId="23C326F8" w14:textId="41A8E6F9" w:rsidR="00E031AB" w:rsidRDefault="00E031AB" w:rsidP="00E031AB">
      <w:pPr>
        <w:pStyle w:val="AmdtsEntries"/>
      </w:pPr>
      <w:r>
        <w:t>s 7</w:t>
      </w:r>
      <w:r>
        <w:tab/>
        <w:t xml:space="preserve">sub </w:t>
      </w:r>
      <w:hyperlink r:id="rId99"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9</w:t>
      </w:r>
    </w:p>
    <w:p w14:paraId="10BAB251" w14:textId="49178059" w:rsidR="008363BA" w:rsidRPr="0018492B" w:rsidRDefault="008363BA" w:rsidP="008363BA">
      <w:pPr>
        <w:pStyle w:val="AmdtsEntries"/>
      </w:pPr>
      <w:r>
        <w:tab/>
        <w:t xml:space="preserve">am </w:t>
      </w:r>
      <w:hyperlink r:id="rId100" w:tooltip="Smoke-Free Public Places Amendment Act 2016" w:history="1">
        <w:r>
          <w:rPr>
            <w:rStyle w:val="charCitHyperlinkAbbrev"/>
          </w:rPr>
          <w:t>A2016</w:t>
        </w:r>
        <w:r>
          <w:rPr>
            <w:rStyle w:val="charCitHyperlinkAbbrev"/>
          </w:rPr>
          <w:noBreakHyphen/>
          <w:t>17</w:t>
        </w:r>
      </w:hyperlink>
      <w:r>
        <w:t xml:space="preserve"> s </w:t>
      </w:r>
      <w:r w:rsidR="00FE675D">
        <w:t>9</w:t>
      </w:r>
    </w:p>
    <w:p w14:paraId="65578612" w14:textId="77777777" w:rsidR="00526382" w:rsidRDefault="00E031AB">
      <w:pPr>
        <w:pStyle w:val="AmdtsEntryHd"/>
      </w:pPr>
      <w:r w:rsidRPr="00975F01">
        <w:t>Offence by occupier—person smoking in enclosed public place</w:t>
      </w:r>
    </w:p>
    <w:p w14:paraId="69BF46AA" w14:textId="1514895D" w:rsidR="00526382" w:rsidRDefault="00A6131B">
      <w:pPr>
        <w:pStyle w:val="AmdtsEntries"/>
      </w:pPr>
      <w:r>
        <w:t>s 8 hdg</w:t>
      </w:r>
      <w:r>
        <w:tab/>
        <w:t xml:space="preserve">sub </w:t>
      </w:r>
      <w:hyperlink r:id="rId101" w:tooltip="Smoking (Prohibition in Enclosed Public Places) Amendment Act 2005" w:history="1">
        <w:r w:rsidR="002A7192" w:rsidRPr="002A7192">
          <w:rPr>
            <w:rStyle w:val="charCitHyperlinkAbbrev"/>
          </w:rPr>
          <w:t>A2005</w:t>
        </w:r>
        <w:r w:rsidR="002A7192" w:rsidRPr="002A7192">
          <w:rPr>
            <w:rStyle w:val="charCitHyperlinkAbbrev"/>
          </w:rPr>
          <w:noBreakHyphen/>
          <w:t>6</w:t>
        </w:r>
      </w:hyperlink>
      <w:r>
        <w:t xml:space="preserve"> s 5</w:t>
      </w:r>
    </w:p>
    <w:p w14:paraId="6A06D7B3" w14:textId="57D58602" w:rsidR="00526382" w:rsidRDefault="00A6131B">
      <w:pPr>
        <w:pStyle w:val="AmdtsEntries"/>
      </w:pPr>
      <w:r>
        <w:t>s 8</w:t>
      </w:r>
      <w:r>
        <w:tab/>
        <w:t xml:space="preserve">am </w:t>
      </w:r>
      <w:hyperlink r:id="rId102" w:tooltip="Smoking (Prohibition in Enclosed Public Places) Amendment Act 2005" w:history="1">
        <w:r w:rsidR="002A7192" w:rsidRPr="002A7192">
          <w:rPr>
            <w:rStyle w:val="charCitHyperlinkAbbrev"/>
          </w:rPr>
          <w:t>A2005</w:t>
        </w:r>
        <w:r w:rsidR="002A7192" w:rsidRPr="002A7192">
          <w:rPr>
            <w:rStyle w:val="charCitHyperlinkAbbrev"/>
          </w:rPr>
          <w:noBreakHyphen/>
          <w:t>6</w:t>
        </w:r>
      </w:hyperlink>
      <w:r>
        <w:t xml:space="preserve"> s 6</w:t>
      </w:r>
    </w:p>
    <w:p w14:paraId="238DD61B" w14:textId="77834BF3" w:rsidR="00E031AB" w:rsidRDefault="00E031AB">
      <w:pPr>
        <w:pStyle w:val="AmdtsEntries"/>
      </w:pPr>
      <w:r>
        <w:tab/>
        <w:t xml:space="preserve">sub </w:t>
      </w:r>
      <w:hyperlink r:id="rId103"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9</w:t>
      </w:r>
    </w:p>
    <w:p w14:paraId="135B88C0" w14:textId="07725168" w:rsidR="00FE675D" w:rsidRPr="0018492B" w:rsidRDefault="00FE675D" w:rsidP="00FE675D">
      <w:pPr>
        <w:pStyle w:val="AmdtsEntries"/>
      </w:pPr>
      <w:r>
        <w:tab/>
        <w:t xml:space="preserve">am </w:t>
      </w:r>
      <w:hyperlink r:id="rId104" w:tooltip="Smoke-Free Public Places Amendment Act 2016" w:history="1">
        <w:r>
          <w:rPr>
            <w:rStyle w:val="charCitHyperlinkAbbrev"/>
          </w:rPr>
          <w:t>A2016</w:t>
        </w:r>
        <w:r>
          <w:rPr>
            <w:rStyle w:val="charCitHyperlinkAbbrev"/>
          </w:rPr>
          <w:noBreakHyphen/>
          <w:t>17</w:t>
        </w:r>
      </w:hyperlink>
      <w:r>
        <w:t xml:space="preserve"> s 9</w:t>
      </w:r>
    </w:p>
    <w:p w14:paraId="3999F768" w14:textId="77777777" w:rsidR="00526382" w:rsidRDefault="00A6131B">
      <w:pPr>
        <w:pStyle w:val="AmdtsEntryHd"/>
      </w:pPr>
      <w:r>
        <w:t>Offence by occupier—permitting smoke into enclosed public place from another part of premises</w:t>
      </w:r>
    </w:p>
    <w:p w14:paraId="62B51976" w14:textId="52FE9EF2" w:rsidR="00526382" w:rsidRDefault="00A6131B">
      <w:pPr>
        <w:pStyle w:val="AmdtsEntries"/>
      </w:pPr>
      <w:r>
        <w:t>s 8A</w:t>
      </w:r>
      <w:r>
        <w:tab/>
        <w:t xml:space="preserve">ins </w:t>
      </w:r>
      <w:hyperlink r:id="rId105" w:tooltip="Smoking (Prohibition in Enclosed Public Places) Amendment Act 2005" w:history="1">
        <w:r w:rsidR="002A7192" w:rsidRPr="002A7192">
          <w:rPr>
            <w:rStyle w:val="charCitHyperlinkAbbrev"/>
          </w:rPr>
          <w:t>A2005</w:t>
        </w:r>
        <w:r w:rsidR="002A7192" w:rsidRPr="002A7192">
          <w:rPr>
            <w:rStyle w:val="charCitHyperlinkAbbrev"/>
          </w:rPr>
          <w:noBreakHyphen/>
          <w:t>6</w:t>
        </w:r>
      </w:hyperlink>
      <w:r>
        <w:t xml:space="preserve"> s 7</w:t>
      </w:r>
    </w:p>
    <w:p w14:paraId="589EA50C" w14:textId="77777777" w:rsidR="00575A20" w:rsidRDefault="00794693" w:rsidP="00575A20">
      <w:pPr>
        <w:pStyle w:val="AmdtsEntryHd"/>
      </w:pPr>
      <w:r w:rsidRPr="00975F01">
        <w:rPr>
          <w:lang w:eastAsia="en-AU"/>
        </w:rPr>
        <w:t>Offence by occupier—not displaying required signs</w:t>
      </w:r>
    </w:p>
    <w:p w14:paraId="592EADC0" w14:textId="4E21464D" w:rsidR="00575A20" w:rsidRDefault="00575A20" w:rsidP="00575A20">
      <w:pPr>
        <w:pStyle w:val="AmdtsEntries"/>
      </w:pPr>
      <w:r>
        <w:t>s 8AA</w:t>
      </w:r>
      <w:r>
        <w:tab/>
        <w:t xml:space="preserve">ins </w:t>
      </w:r>
      <w:hyperlink r:id="rId106"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10</w:t>
      </w:r>
    </w:p>
    <w:p w14:paraId="6ECC8A45" w14:textId="77777777" w:rsidR="00526382" w:rsidRDefault="00A6131B">
      <w:pPr>
        <w:pStyle w:val="AmdtsEntryHd"/>
      </w:pPr>
      <w:r>
        <w:t>Offence by neighbouring occupier</w:t>
      </w:r>
    </w:p>
    <w:p w14:paraId="37E16C02" w14:textId="3448AD15" w:rsidR="00526382" w:rsidRDefault="00A6131B">
      <w:pPr>
        <w:pStyle w:val="AmdtsEntries"/>
      </w:pPr>
      <w:r>
        <w:t>s 9</w:t>
      </w:r>
      <w:r>
        <w:tab/>
        <w:t xml:space="preserve">sub </w:t>
      </w:r>
      <w:hyperlink r:id="rId107" w:tooltip="Smoking (Prohibition in Enclosed Public Places) Amendment Act 2005" w:history="1">
        <w:r w:rsidR="002A7192" w:rsidRPr="002A7192">
          <w:rPr>
            <w:rStyle w:val="charCitHyperlinkAbbrev"/>
          </w:rPr>
          <w:t>A2005</w:t>
        </w:r>
        <w:r w:rsidR="002A7192" w:rsidRPr="002A7192">
          <w:rPr>
            <w:rStyle w:val="charCitHyperlinkAbbrev"/>
          </w:rPr>
          <w:noBreakHyphen/>
          <w:t>6</w:t>
        </w:r>
      </w:hyperlink>
      <w:r>
        <w:t xml:space="preserve"> s 7</w:t>
      </w:r>
    </w:p>
    <w:p w14:paraId="5DF954C7" w14:textId="77777777" w:rsidR="00BA7EEB" w:rsidRDefault="00194F98" w:rsidP="00BA7EEB">
      <w:pPr>
        <w:pStyle w:val="AmdtsEntryHd"/>
      </w:pPr>
      <w:r w:rsidRPr="00C76A5D">
        <w:t>Smoking prohibited in outdoor eating or drinking places</w:t>
      </w:r>
    </w:p>
    <w:p w14:paraId="41363E25" w14:textId="13D6F034" w:rsidR="00BA7EEB" w:rsidRDefault="00BA7EEB" w:rsidP="00BA7EEB">
      <w:pPr>
        <w:pStyle w:val="AmdtsEntries"/>
      </w:pPr>
      <w:r>
        <w:t>pt 2A hdg</w:t>
      </w:r>
      <w:r>
        <w:tab/>
        <w:t xml:space="preserve">ins </w:t>
      </w:r>
      <w:hyperlink r:id="rId108"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11</w:t>
      </w:r>
    </w:p>
    <w:p w14:paraId="58FAE1D7" w14:textId="77777777" w:rsidR="00BA7EEB" w:rsidRDefault="00194F98" w:rsidP="00BA7EEB">
      <w:pPr>
        <w:pStyle w:val="AmdtsEntryHd"/>
      </w:pPr>
      <w:r w:rsidRPr="00975F01">
        <w:t>General</w:t>
      </w:r>
    </w:p>
    <w:p w14:paraId="2BB6CB20" w14:textId="52F332A0" w:rsidR="00BA7EEB" w:rsidRDefault="00BA7EEB" w:rsidP="00BA7EEB">
      <w:pPr>
        <w:pStyle w:val="AmdtsEntries"/>
      </w:pPr>
      <w:r>
        <w:t>div 2A.1 hdg</w:t>
      </w:r>
      <w:r>
        <w:tab/>
        <w:t xml:space="preserve">ins </w:t>
      </w:r>
      <w:hyperlink r:id="rId109"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11</w:t>
      </w:r>
    </w:p>
    <w:p w14:paraId="1E9B522F" w14:textId="77777777" w:rsidR="00BA7EEB" w:rsidRDefault="00194F98" w:rsidP="00BA7EEB">
      <w:pPr>
        <w:pStyle w:val="AmdtsEntryHd"/>
      </w:pPr>
      <w:r w:rsidRPr="00975F01">
        <w:lastRenderedPageBreak/>
        <w:t xml:space="preserve">Meaning of </w:t>
      </w:r>
      <w:r w:rsidRPr="00B53EB9">
        <w:rPr>
          <w:rStyle w:val="charItals"/>
        </w:rPr>
        <w:t>outdoor eating or drinking place</w:t>
      </w:r>
    </w:p>
    <w:p w14:paraId="47AC9A75" w14:textId="6A61B728" w:rsidR="00BA7EEB" w:rsidRDefault="00BA7EEB" w:rsidP="00BA7EEB">
      <w:pPr>
        <w:pStyle w:val="AmdtsEntries"/>
      </w:pPr>
      <w:r>
        <w:t>s 9</w:t>
      </w:r>
      <w:r w:rsidR="00194F98">
        <w:t>A</w:t>
      </w:r>
      <w:r>
        <w:tab/>
        <w:t xml:space="preserve">ins </w:t>
      </w:r>
      <w:hyperlink r:id="rId110"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11</w:t>
      </w:r>
    </w:p>
    <w:p w14:paraId="43AE5BFC" w14:textId="766EB4C7" w:rsidR="00B8367B" w:rsidRDefault="00B8367B" w:rsidP="00BA7EEB">
      <w:pPr>
        <w:pStyle w:val="AmdtsEntries"/>
      </w:pPr>
      <w:r>
        <w:tab/>
        <w:t xml:space="preserve">am </w:t>
      </w:r>
      <w:hyperlink r:id="rId111" w:tooltip="Smoke-Free Legislation Amendment Act 2016" w:history="1">
        <w:r w:rsidR="00796413">
          <w:rPr>
            <w:rStyle w:val="charCitHyperlinkAbbrev"/>
          </w:rPr>
          <w:t>A2016</w:t>
        </w:r>
        <w:r w:rsidR="00796413">
          <w:rPr>
            <w:rStyle w:val="charCitHyperlinkAbbrev"/>
          </w:rPr>
          <w:noBreakHyphen/>
          <w:t>20</w:t>
        </w:r>
      </w:hyperlink>
      <w:r>
        <w:t xml:space="preserve"> s</w:t>
      </w:r>
      <w:r w:rsidR="00C40DAB">
        <w:t>s</w:t>
      </w:r>
      <w:r>
        <w:t xml:space="preserve"> 10</w:t>
      </w:r>
      <w:r w:rsidR="00C40DAB">
        <w:t>-12</w:t>
      </w:r>
    </w:p>
    <w:p w14:paraId="130BB874" w14:textId="77777777" w:rsidR="00BA7EEB" w:rsidRDefault="00194F98" w:rsidP="00BA7EEB">
      <w:pPr>
        <w:pStyle w:val="AmdtsEntryHd"/>
      </w:pPr>
      <w:r w:rsidRPr="00975F01">
        <w:t>Smoking prohibited—outdoor eating or drinking places</w:t>
      </w:r>
    </w:p>
    <w:p w14:paraId="43AFEED1" w14:textId="55BE1982" w:rsidR="00BA7EEB" w:rsidRDefault="00BA7EEB" w:rsidP="00BA7EEB">
      <w:pPr>
        <w:pStyle w:val="AmdtsEntries"/>
      </w:pPr>
      <w:r>
        <w:t>div 2A.2 hdg</w:t>
      </w:r>
      <w:r>
        <w:tab/>
        <w:t xml:space="preserve">ins </w:t>
      </w:r>
      <w:hyperlink r:id="rId112"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11</w:t>
      </w:r>
    </w:p>
    <w:p w14:paraId="4F699600" w14:textId="77777777" w:rsidR="00BA7EEB" w:rsidRDefault="00194F98" w:rsidP="00BA7EEB">
      <w:pPr>
        <w:pStyle w:val="AmdtsEntryHd"/>
      </w:pPr>
      <w:r w:rsidRPr="00975F01">
        <w:t>Offence to smoke in outdoor eating or drinking place</w:t>
      </w:r>
    </w:p>
    <w:p w14:paraId="20AC622E" w14:textId="14B57941" w:rsidR="00BA7EEB" w:rsidRDefault="00BA7EEB" w:rsidP="00BA7EEB">
      <w:pPr>
        <w:pStyle w:val="AmdtsEntries"/>
      </w:pPr>
      <w:r>
        <w:t>s 9</w:t>
      </w:r>
      <w:r w:rsidR="00194F98">
        <w:t>B</w:t>
      </w:r>
      <w:r>
        <w:tab/>
        <w:t xml:space="preserve">ins </w:t>
      </w:r>
      <w:hyperlink r:id="rId113"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11</w:t>
      </w:r>
    </w:p>
    <w:p w14:paraId="103F52EF" w14:textId="77777777" w:rsidR="00BA7EEB" w:rsidRDefault="00194F98" w:rsidP="00BA7EEB">
      <w:pPr>
        <w:pStyle w:val="AmdtsEntryHd"/>
      </w:pPr>
      <w:r w:rsidRPr="00975F01">
        <w:t>Offence to smoke in outdoor eating or drinking place in contravention of direction</w:t>
      </w:r>
    </w:p>
    <w:p w14:paraId="685D5498" w14:textId="4DBF7025" w:rsidR="00BA7EEB" w:rsidRDefault="00BA7EEB" w:rsidP="00BA7EEB">
      <w:pPr>
        <w:pStyle w:val="AmdtsEntries"/>
      </w:pPr>
      <w:r>
        <w:t>s 9</w:t>
      </w:r>
      <w:r w:rsidR="00194F98">
        <w:t>C</w:t>
      </w:r>
      <w:r>
        <w:tab/>
        <w:t xml:space="preserve">ins </w:t>
      </w:r>
      <w:hyperlink r:id="rId114"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11</w:t>
      </w:r>
    </w:p>
    <w:p w14:paraId="5F8326C8" w14:textId="1BDD472D" w:rsidR="00FE675D" w:rsidRPr="0018492B" w:rsidRDefault="00FE675D" w:rsidP="00FE675D">
      <w:pPr>
        <w:pStyle w:val="AmdtsEntries"/>
      </w:pPr>
      <w:r>
        <w:tab/>
        <w:t xml:space="preserve">am </w:t>
      </w:r>
      <w:hyperlink r:id="rId115" w:tooltip="Smoke-Free Public Places Amendment Act 2016" w:history="1">
        <w:r>
          <w:rPr>
            <w:rStyle w:val="charCitHyperlinkAbbrev"/>
          </w:rPr>
          <w:t>A2016</w:t>
        </w:r>
        <w:r>
          <w:rPr>
            <w:rStyle w:val="charCitHyperlinkAbbrev"/>
          </w:rPr>
          <w:noBreakHyphen/>
          <w:t>17</w:t>
        </w:r>
      </w:hyperlink>
      <w:r>
        <w:t xml:space="preserve"> s 9</w:t>
      </w:r>
    </w:p>
    <w:p w14:paraId="45739F26" w14:textId="77777777" w:rsidR="00BA7EEB" w:rsidRDefault="00194F98" w:rsidP="00BA7EEB">
      <w:pPr>
        <w:pStyle w:val="AmdtsEntryHd"/>
      </w:pPr>
      <w:r w:rsidRPr="00975F01">
        <w:t>Offence by occupier—person smoking in outdoor eating or drinking place</w:t>
      </w:r>
    </w:p>
    <w:p w14:paraId="7FAD3C22" w14:textId="0E82D5CA" w:rsidR="00BA7EEB" w:rsidRDefault="00BA7EEB" w:rsidP="00BA7EEB">
      <w:pPr>
        <w:pStyle w:val="AmdtsEntries"/>
      </w:pPr>
      <w:r>
        <w:t>s 9</w:t>
      </w:r>
      <w:r w:rsidR="00194F98">
        <w:t>D</w:t>
      </w:r>
      <w:r>
        <w:tab/>
        <w:t xml:space="preserve">ins </w:t>
      </w:r>
      <w:hyperlink r:id="rId116"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11</w:t>
      </w:r>
    </w:p>
    <w:p w14:paraId="33E8E18F" w14:textId="4171A025" w:rsidR="00FE675D" w:rsidRPr="0018492B" w:rsidRDefault="00FE675D" w:rsidP="00FE675D">
      <w:pPr>
        <w:pStyle w:val="AmdtsEntries"/>
      </w:pPr>
      <w:r>
        <w:tab/>
        <w:t xml:space="preserve">am </w:t>
      </w:r>
      <w:hyperlink r:id="rId117" w:tooltip="Smoke-Free Public Places Amendment Act 2016" w:history="1">
        <w:r>
          <w:rPr>
            <w:rStyle w:val="charCitHyperlinkAbbrev"/>
          </w:rPr>
          <w:t>A2016</w:t>
        </w:r>
        <w:r>
          <w:rPr>
            <w:rStyle w:val="charCitHyperlinkAbbrev"/>
          </w:rPr>
          <w:noBreakHyphen/>
          <w:t>17</w:t>
        </w:r>
      </w:hyperlink>
      <w:r>
        <w:t xml:space="preserve"> s 9</w:t>
      </w:r>
    </w:p>
    <w:p w14:paraId="0821F282" w14:textId="77777777" w:rsidR="00BA7EEB" w:rsidRDefault="00194F98" w:rsidP="00BA7EEB">
      <w:pPr>
        <w:pStyle w:val="AmdtsEntryHd"/>
      </w:pPr>
      <w:r w:rsidRPr="00975F01">
        <w:rPr>
          <w:lang w:eastAsia="en-AU"/>
        </w:rPr>
        <w:t>Offence by occupier—not displaying required signs etc</w:t>
      </w:r>
    </w:p>
    <w:p w14:paraId="19612A9D" w14:textId="52B31A77" w:rsidR="00BA7EEB" w:rsidRDefault="00BA7EEB" w:rsidP="00BA7EEB">
      <w:pPr>
        <w:pStyle w:val="AmdtsEntries"/>
      </w:pPr>
      <w:r>
        <w:t>s 9</w:t>
      </w:r>
      <w:r w:rsidR="00194F98">
        <w:t>E</w:t>
      </w:r>
      <w:r>
        <w:tab/>
        <w:t xml:space="preserve">ins </w:t>
      </w:r>
      <w:hyperlink r:id="rId118"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11</w:t>
      </w:r>
    </w:p>
    <w:p w14:paraId="3FAC8427" w14:textId="77777777" w:rsidR="00BA7EEB" w:rsidRDefault="00194F98" w:rsidP="00BA7EEB">
      <w:pPr>
        <w:pStyle w:val="AmdtsEntryHd"/>
      </w:pPr>
      <w:r w:rsidRPr="00975F01">
        <w:t>Designated outdoor smoking areas</w:t>
      </w:r>
    </w:p>
    <w:p w14:paraId="5856B212" w14:textId="107992CD" w:rsidR="00BA7EEB" w:rsidRDefault="00BA7EEB" w:rsidP="00BA7EEB">
      <w:pPr>
        <w:pStyle w:val="AmdtsEntries"/>
      </w:pPr>
      <w:r>
        <w:t>div 2A.3 hdg</w:t>
      </w:r>
      <w:r>
        <w:tab/>
        <w:t xml:space="preserve">ins </w:t>
      </w:r>
      <w:hyperlink r:id="rId119"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11</w:t>
      </w:r>
    </w:p>
    <w:p w14:paraId="10FA3795" w14:textId="77777777" w:rsidR="00BA7EEB" w:rsidRDefault="00194F98" w:rsidP="00BA7EEB">
      <w:pPr>
        <w:pStyle w:val="AmdtsEntryHd"/>
      </w:pPr>
      <w:r w:rsidRPr="00975F01">
        <w:t>Designating outdoor smoking area</w:t>
      </w:r>
    </w:p>
    <w:p w14:paraId="6A32F6D7" w14:textId="0D865561" w:rsidR="00BA7EEB" w:rsidRDefault="00BA7EEB" w:rsidP="00BA7EEB">
      <w:pPr>
        <w:pStyle w:val="AmdtsEntries"/>
      </w:pPr>
      <w:r>
        <w:t>s 9</w:t>
      </w:r>
      <w:r w:rsidR="00194F98">
        <w:t>F</w:t>
      </w:r>
      <w:r>
        <w:tab/>
        <w:t xml:space="preserve">ins </w:t>
      </w:r>
      <w:hyperlink r:id="rId120"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11</w:t>
      </w:r>
    </w:p>
    <w:p w14:paraId="40347A49" w14:textId="35DB3F65" w:rsidR="007171FC" w:rsidRDefault="007171FC" w:rsidP="00BA7EEB">
      <w:pPr>
        <w:pStyle w:val="AmdtsEntries"/>
      </w:pPr>
      <w:r>
        <w:tab/>
        <w:t xml:space="preserve">am </w:t>
      </w:r>
      <w:hyperlink r:id="rId121" w:tooltip="Liquor (Consequential Amendments) Act 2010" w:history="1">
        <w:r w:rsidR="002A7192" w:rsidRPr="002A7192">
          <w:rPr>
            <w:rStyle w:val="charCitHyperlinkAbbrev"/>
          </w:rPr>
          <w:t>A2010</w:t>
        </w:r>
        <w:r w:rsidR="002A7192" w:rsidRPr="002A7192">
          <w:rPr>
            <w:rStyle w:val="charCitHyperlinkAbbrev"/>
          </w:rPr>
          <w:noBreakHyphen/>
          <w:t>43</w:t>
        </w:r>
      </w:hyperlink>
      <w:r>
        <w:t xml:space="preserve"> amdt 2.11</w:t>
      </w:r>
    </w:p>
    <w:p w14:paraId="384416BD" w14:textId="77777777" w:rsidR="00BA7EEB" w:rsidRDefault="00194F98" w:rsidP="00BA7EEB">
      <w:pPr>
        <w:pStyle w:val="AmdtsEntryHd"/>
      </w:pPr>
      <w:r w:rsidRPr="00975F01">
        <w:t>Licensee to notify commissioner of designated outdoor smoking area</w:t>
      </w:r>
    </w:p>
    <w:p w14:paraId="272930CC" w14:textId="40C05415" w:rsidR="00BA7EEB" w:rsidRDefault="00BA7EEB" w:rsidP="00BA7EEB">
      <w:pPr>
        <w:pStyle w:val="AmdtsEntries"/>
      </w:pPr>
      <w:r>
        <w:t>s 9</w:t>
      </w:r>
      <w:r w:rsidR="00194F98">
        <w:t>G</w:t>
      </w:r>
      <w:r>
        <w:tab/>
        <w:t xml:space="preserve">ins </w:t>
      </w:r>
      <w:hyperlink r:id="rId122"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11</w:t>
      </w:r>
    </w:p>
    <w:p w14:paraId="54C019A0" w14:textId="504A2A37" w:rsidR="001F156C" w:rsidRDefault="001F156C" w:rsidP="00BA7EEB">
      <w:pPr>
        <w:pStyle w:val="AmdtsEntries"/>
      </w:pPr>
      <w:r>
        <w:tab/>
        <w:t>am</w:t>
      </w:r>
      <w:bookmarkStart w:id="71" w:name="_Hlk74228955"/>
      <w:r w:rsidRPr="004E1A6C">
        <w:t xml:space="preserve"> </w:t>
      </w:r>
      <w:hyperlink r:id="rId123" w:tooltip="Statute Law Amendment Act 2021" w:history="1">
        <w:r w:rsidRPr="004E1A6C">
          <w:rPr>
            <w:color w:val="0000FF" w:themeColor="hyperlink"/>
          </w:rPr>
          <w:t>A2021-12</w:t>
        </w:r>
      </w:hyperlink>
      <w:r w:rsidRPr="004E1A6C">
        <w:t xml:space="preserve"> amdt 3</w:t>
      </w:r>
      <w:bookmarkEnd w:id="71"/>
      <w:r>
        <w:t>.165</w:t>
      </w:r>
    </w:p>
    <w:p w14:paraId="7241B74E" w14:textId="77777777" w:rsidR="00BA7EEB" w:rsidRDefault="00194F98" w:rsidP="00BA7EEB">
      <w:pPr>
        <w:pStyle w:val="AmdtsEntryHd"/>
      </w:pPr>
      <w:r w:rsidRPr="00975F01">
        <w:t>Obligations of licensee—things not allowed in designated outdoor smoking area</w:t>
      </w:r>
    </w:p>
    <w:p w14:paraId="5E222A30" w14:textId="567A4810" w:rsidR="00BA7EEB" w:rsidRDefault="00BA7EEB" w:rsidP="00BA7EEB">
      <w:pPr>
        <w:pStyle w:val="AmdtsEntries"/>
      </w:pPr>
      <w:r>
        <w:t>s 9</w:t>
      </w:r>
      <w:r w:rsidR="00194F98">
        <w:t>H</w:t>
      </w:r>
      <w:r>
        <w:tab/>
        <w:t xml:space="preserve">ins </w:t>
      </w:r>
      <w:hyperlink r:id="rId124"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11</w:t>
      </w:r>
    </w:p>
    <w:p w14:paraId="5FB96135" w14:textId="19CC70FA" w:rsidR="00E37C83" w:rsidRPr="0018492B" w:rsidRDefault="00E37C83" w:rsidP="00E37C83">
      <w:pPr>
        <w:pStyle w:val="AmdtsEntries"/>
      </w:pPr>
      <w:r>
        <w:tab/>
        <w:t xml:space="preserve">am </w:t>
      </w:r>
      <w:hyperlink r:id="rId125" w:tooltip="Smoke-Free Public Places Amendment Act 2016" w:history="1">
        <w:r>
          <w:rPr>
            <w:rStyle w:val="charCitHyperlinkAbbrev"/>
          </w:rPr>
          <w:t>A2016</w:t>
        </w:r>
        <w:r>
          <w:rPr>
            <w:rStyle w:val="charCitHyperlinkAbbrev"/>
          </w:rPr>
          <w:noBreakHyphen/>
          <w:t>17</w:t>
        </w:r>
      </w:hyperlink>
      <w:r>
        <w:t xml:space="preserve"> s 9</w:t>
      </w:r>
    </w:p>
    <w:p w14:paraId="65D30C10" w14:textId="77777777" w:rsidR="00BA7EEB" w:rsidRDefault="00194F98" w:rsidP="00BA7EEB">
      <w:pPr>
        <w:pStyle w:val="AmdtsEntryHd"/>
      </w:pPr>
      <w:r w:rsidRPr="00975F01">
        <w:t>Offence by occupier—permitting smoke from designated outdoor smoking area to enter another part of outdoor eating or drinking place</w:t>
      </w:r>
    </w:p>
    <w:p w14:paraId="6C82AB89" w14:textId="32FA36A8" w:rsidR="00BA7EEB" w:rsidRDefault="00BA7EEB" w:rsidP="00BA7EEB">
      <w:pPr>
        <w:pStyle w:val="AmdtsEntries"/>
      </w:pPr>
      <w:r>
        <w:t>s 9</w:t>
      </w:r>
      <w:r w:rsidR="00194F98">
        <w:t>I</w:t>
      </w:r>
      <w:r>
        <w:tab/>
        <w:t xml:space="preserve">ins </w:t>
      </w:r>
      <w:hyperlink r:id="rId126"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11</w:t>
      </w:r>
    </w:p>
    <w:p w14:paraId="6BFB8BEC" w14:textId="77777777" w:rsidR="00BA7EEB" w:rsidRDefault="00194F98" w:rsidP="00BA7EEB">
      <w:pPr>
        <w:pStyle w:val="AmdtsEntryHd"/>
      </w:pPr>
      <w:r w:rsidRPr="00975F01">
        <w:t>Smoking management plan</w:t>
      </w:r>
    </w:p>
    <w:p w14:paraId="2C33BEF8" w14:textId="24E4AB54" w:rsidR="00BA7EEB" w:rsidRDefault="00BA7EEB" w:rsidP="00BA7EEB">
      <w:pPr>
        <w:pStyle w:val="AmdtsEntries"/>
      </w:pPr>
      <w:r>
        <w:t>s 9</w:t>
      </w:r>
      <w:r w:rsidR="00194F98">
        <w:t>J</w:t>
      </w:r>
      <w:r>
        <w:tab/>
        <w:t xml:space="preserve">ins </w:t>
      </w:r>
      <w:hyperlink r:id="rId127"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11</w:t>
      </w:r>
    </w:p>
    <w:p w14:paraId="5831E8AA" w14:textId="77777777" w:rsidR="00BA7EEB" w:rsidRDefault="00194F98" w:rsidP="00BA7EEB">
      <w:pPr>
        <w:pStyle w:val="AmdtsEntryHd"/>
      </w:pPr>
      <w:r w:rsidRPr="00975F01">
        <w:t>Smoking prohibited at underage functions</w:t>
      </w:r>
    </w:p>
    <w:p w14:paraId="0DB7A0EC" w14:textId="13AE2230" w:rsidR="00BA7EEB" w:rsidRDefault="00BA7EEB" w:rsidP="00BA7EEB">
      <w:pPr>
        <w:pStyle w:val="AmdtsEntries"/>
      </w:pPr>
      <w:r>
        <w:t>pt 2B hdg</w:t>
      </w:r>
      <w:r>
        <w:tab/>
        <w:t xml:space="preserve">ins </w:t>
      </w:r>
      <w:hyperlink r:id="rId128"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11</w:t>
      </w:r>
    </w:p>
    <w:p w14:paraId="58A52512" w14:textId="77777777" w:rsidR="00194F98" w:rsidRDefault="00194F98" w:rsidP="00194F98">
      <w:pPr>
        <w:pStyle w:val="AmdtsEntryHd"/>
      </w:pPr>
      <w:r w:rsidRPr="00101880">
        <w:t xml:space="preserve">Meaning of </w:t>
      </w:r>
      <w:r w:rsidRPr="002A7192">
        <w:rPr>
          <w:rStyle w:val="charItals"/>
        </w:rPr>
        <w:t>underage function</w:t>
      </w:r>
      <w:r w:rsidRPr="00101880">
        <w:t>—pt 2B</w:t>
      </w:r>
    </w:p>
    <w:p w14:paraId="528C0B3D" w14:textId="49394478" w:rsidR="00194F98" w:rsidRDefault="00194F98" w:rsidP="00194F98">
      <w:pPr>
        <w:pStyle w:val="AmdtsEntries"/>
      </w:pPr>
      <w:r>
        <w:t>s 9K</w:t>
      </w:r>
      <w:r>
        <w:tab/>
        <w:t xml:space="preserve">ins </w:t>
      </w:r>
      <w:hyperlink r:id="rId129"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11</w:t>
      </w:r>
    </w:p>
    <w:p w14:paraId="61980BFC" w14:textId="77777777" w:rsidR="00BA7EEB" w:rsidRDefault="00194F98" w:rsidP="00BA7EEB">
      <w:pPr>
        <w:pStyle w:val="AmdtsEntryHd"/>
      </w:pPr>
      <w:r w:rsidRPr="00975F01">
        <w:t>Smoking prohibited at underage function</w:t>
      </w:r>
    </w:p>
    <w:p w14:paraId="2110A0CF" w14:textId="0994FEF3" w:rsidR="00BA7EEB" w:rsidRDefault="00BA7EEB" w:rsidP="00BA7EEB">
      <w:pPr>
        <w:pStyle w:val="AmdtsEntries"/>
      </w:pPr>
      <w:r>
        <w:t>s 9</w:t>
      </w:r>
      <w:r w:rsidR="00194F98">
        <w:t>L</w:t>
      </w:r>
      <w:r>
        <w:tab/>
        <w:t xml:space="preserve">ins </w:t>
      </w:r>
      <w:hyperlink r:id="rId130"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11</w:t>
      </w:r>
    </w:p>
    <w:p w14:paraId="15F5EC02" w14:textId="77777777" w:rsidR="00BA7EEB" w:rsidRDefault="00194F98" w:rsidP="00BA7EEB">
      <w:pPr>
        <w:pStyle w:val="AmdtsEntryHd"/>
      </w:pPr>
      <w:r w:rsidRPr="00975F01">
        <w:lastRenderedPageBreak/>
        <w:t>Obligations on organiser of underage function</w:t>
      </w:r>
    </w:p>
    <w:p w14:paraId="166BD528" w14:textId="4D693971" w:rsidR="00BA7EEB" w:rsidRDefault="00BA7EEB" w:rsidP="00BA7EEB">
      <w:pPr>
        <w:pStyle w:val="AmdtsEntries"/>
      </w:pPr>
      <w:r>
        <w:t>s 9</w:t>
      </w:r>
      <w:r w:rsidR="00194F98">
        <w:t>M</w:t>
      </w:r>
      <w:r>
        <w:tab/>
        <w:t xml:space="preserve">ins </w:t>
      </w:r>
      <w:hyperlink r:id="rId131"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11</w:t>
      </w:r>
    </w:p>
    <w:p w14:paraId="41DD1D7F" w14:textId="77777777" w:rsidR="00BA7EEB" w:rsidRDefault="00194F98" w:rsidP="00BA7EEB">
      <w:pPr>
        <w:pStyle w:val="AmdtsEntryHd"/>
      </w:pPr>
      <w:r w:rsidRPr="00975F01">
        <w:t>Offence to smoke at underage function in contravention of direction</w:t>
      </w:r>
    </w:p>
    <w:p w14:paraId="5AC1734B" w14:textId="5D8EAF12" w:rsidR="00BA50D2" w:rsidRDefault="00BA7EEB" w:rsidP="00E37C83">
      <w:pPr>
        <w:pStyle w:val="AmdtsEntries"/>
        <w:keepNext/>
      </w:pPr>
      <w:r>
        <w:t>s 9</w:t>
      </w:r>
      <w:r w:rsidR="00194F98">
        <w:t>N</w:t>
      </w:r>
      <w:r>
        <w:tab/>
        <w:t xml:space="preserve">ins </w:t>
      </w:r>
      <w:hyperlink r:id="rId132"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11</w:t>
      </w:r>
    </w:p>
    <w:p w14:paraId="4A70DC23" w14:textId="1B67A20D" w:rsidR="00BA7EEB" w:rsidRDefault="00BA50D2" w:rsidP="00BA7EEB">
      <w:pPr>
        <w:pStyle w:val="AmdtsEntries"/>
      </w:pPr>
      <w:r>
        <w:tab/>
        <w:t xml:space="preserve">am </w:t>
      </w:r>
      <w:hyperlink r:id="rId133" w:tooltip="Smoke-Free Public Places Amendment Act 2016" w:history="1">
        <w:r>
          <w:rPr>
            <w:rStyle w:val="charCitHyperlinkAbbrev"/>
          </w:rPr>
          <w:t>A2016</w:t>
        </w:r>
        <w:r>
          <w:rPr>
            <w:rStyle w:val="charCitHyperlinkAbbrev"/>
          </w:rPr>
          <w:noBreakHyphen/>
          <w:t>17</w:t>
        </w:r>
      </w:hyperlink>
      <w:r w:rsidR="00F04E9C">
        <w:t xml:space="preserve"> s </w:t>
      </w:r>
      <w:r>
        <w:t>4</w:t>
      </w:r>
    </w:p>
    <w:p w14:paraId="66BA0706" w14:textId="77777777" w:rsidR="00BA50D2" w:rsidRDefault="00BA50D2" w:rsidP="00292532">
      <w:pPr>
        <w:pStyle w:val="AmdtsEntryHd"/>
      </w:pPr>
      <w:r>
        <w:t>Smoking prohibited at declared smoke-free public places or events</w:t>
      </w:r>
    </w:p>
    <w:p w14:paraId="09AC68FE" w14:textId="03759A03" w:rsidR="00292532" w:rsidRDefault="00BA50D2" w:rsidP="00292532">
      <w:pPr>
        <w:pStyle w:val="AmdtsEntries"/>
      </w:pPr>
      <w:r>
        <w:t>pt 2C</w:t>
      </w:r>
      <w:r w:rsidR="008D158A">
        <w:t xml:space="preserve"> hdg</w:t>
      </w:r>
      <w:r>
        <w:tab/>
      </w:r>
      <w:r w:rsidR="001939B4">
        <w:t xml:space="preserve">ins </w:t>
      </w:r>
      <w:hyperlink r:id="rId134" w:tooltip="Smoke-Free Public Places Amendment Act 2016" w:history="1">
        <w:r w:rsidR="001939B4">
          <w:rPr>
            <w:rStyle w:val="charCitHyperlinkAbbrev"/>
          </w:rPr>
          <w:t>A2016</w:t>
        </w:r>
        <w:r w:rsidR="001939B4">
          <w:rPr>
            <w:rStyle w:val="charCitHyperlinkAbbrev"/>
          </w:rPr>
          <w:noBreakHyphen/>
          <w:t>17</w:t>
        </w:r>
      </w:hyperlink>
      <w:r w:rsidR="001939B4">
        <w:t xml:space="preserve"> s 5</w:t>
      </w:r>
    </w:p>
    <w:p w14:paraId="36449CC2" w14:textId="77777777" w:rsidR="00BA50D2" w:rsidRDefault="001939B4" w:rsidP="001939B4">
      <w:pPr>
        <w:pStyle w:val="AmdtsEntryHd"/>
      </w:pPr>
      <w:r w:rsidRPr="00D8110C">
        <w:t>Declaration of smoke-free public place or event</w:t>
      </w:r>
    </w:p>
    <w:p w14:paraId="013E9912" w14:textId="501CE0CC" w:rsidR="001939B4" w:rsidRDefault="001939B4" w:rsidP="001939B4">
      <w:pPr>
        <w:pStyle w:val="AmdtsEntries"/>
      </w:pPr>
      <w:r>
        <w:t xml:space="preserve">s </w:t>
      </w:r>
      <w:r w:rsidRPr="00D8110C">
        <w:t>9O</w:t>
      </w:r>
      <w:r w:rsidRPr="00D8110C">
        <w:tab/>
      </w:r>
      <w:r w:rsidR="008D158A">
        <w:t xml:space="preserve">ins </w:t>
      </w:r>
      <w:hyperlink r:id="rId135" w:tooltip="Smoke-Free Public Places Amendment Act 2016" w:history="1">
        <w:r w:rsidR="008D158A">
          <w:rPr>
            <w:rStyle w:val="charCitHyperlinkAbbrev"/>
          </w:rPr>
          <w:t>A2016</w:t>
        </w:r>
        <w:r w:rsidR="008D158A">
          <w:rPr>
            <w:rStyle w:val="charCitHyperlinkAbbrev"/>
          </w:rPr>
          <w:noBreakHyphen/>
          <w:t>17</w:t>
        </w:r>
      </w:hyperlink>
      <w:r w:rsidR="008D158A">
        <w:t xml:space="preserve"> s 5</w:t>
      </w:r>
    </w:p>
    <w:p w14:paraId="5982EBCE" w14:textId="77777777" w:rsidR="008D158A" w:rsidRDefault="008D158A" w:rsidP="008D158A">
      <w:pPr>
        <w:pStyle w:val="AmdtsEntryHd"/>
      </w:pPr>
      <w:r w:rsidRPr="00D8110C">
        <w:t>Signage</w:t>
      </w:r>
    </w:p>
    <w:p w14:paraId="0E9D1462" w14:textId="477711D3" w:rsidR="008D158A" w:rsidRDefault="008D158A" w:rsidP="001939B4">
      <w:pPr>
        <w:pStyle w:val="AmdtsEntries"/>
      </w:pPr>
      <w:r>
        <w:rPr>
          <w:lang w:eastAsia="en-AU"/>
        </w:rPr>
        <w:t>s 9P</w:t>
      </w:r>
      <w:r>
        <w:rPr>
          <w:lang w:eastAsia="en-AU"/>
        </w:rPr>
        <w:tab/>
      </w:r>
      <w:r>
        <w:t xml:space="preserve">ins </w:t>
      </w:r>
      <w:hyperlink r:id="rId136" w:tooltip="Smoke-Free Public Places Amendment Act 2016" w:history="1">
        <w:r>
          <w:rPr>
            <w:rStyle w:val="charCitHyperlinkAbbrev"/>
          </w:rPr>
          <w:t>A2016</w:t>
        </w:r>
        <w:r>
          <w:rPr>
            <w:rStyle w:val="charCitHyperlinkAbbrev"/>
          </w:rPr>
          <w:noBreakHyphen/>
          <w:t>17</w:t>
        </w:r>
      </w:hyperlink>
      <w:r>
        <w:t xml:space="preserve"> s 5</w:t>
      </w:r>
    </w:p>
    <w:p w14:paraId="3B23AAAD" w14:textId="77777777" w:rsidR="008D158A" w:rsidRDefault="008D158A" w:rsidP="00A3586B">
      <w:pPr>
        <w:pStyle w:val="AmdtsEntryHd"/>
      </w:pPr>
      <w:r w:rsidRPr="00D8110C">
        <w:t>Requirements for designated smoking areas</w:t>
      </w:r>
    </w:p>
    <w:p w14:paraId="625775BA" w14:textId="4623AFD3" w:rsidR="008D158A" w:rsidRDefault="008D158A" w:rsidP="001939B4">
      <w:pPr>
        <w:pStyle w:val="AmdtsEntries"/>
      </w:pPr>
      <w:r>
        <w:rPr>
          <w:lang w:eastAsia="en-AU"/>
        </w:rPr>
        <w:t>s 9Q</w:t>
      </w:r>
      <w:r>
        <w:rPr>
          <w:lang w:eastAsia="en-AU"/>
        </w:rPr>
        <w:tab/>
      </w:r>
      <w:r>
        <w:t xml:space="preserve">ins </w:t>
      </w:r>
      <w:hyperlink r:id="rId137" w:tooltip="Smoke-Free Public Places Amendment Act 2016" w:history="1">
        <w:r>
          <w:rPr>
            <w:rStyle w:val="charCitHyperlinkAbbrev"/>
          </w:rPr>
          <w:t>A2016</w:t>
        </w:r>
        <w:r>
          <w:rPr>
            <w:rStyle w:val="charCitHyperlinkAbbrev"/>
          </w:rPr>
          <w:noBreakHyphen/>
          <w:t>17</w:t>
        </w:r>
      </w:hyperlink>
      <w:r>
        <w:t xml:space="preserve"> s 5</w:t>
      </w:r>
    </w:p>
    <w:p w14:paraId="504C5A54" w14:textId="77777777" w:rsidR="00A3586B" w:rsidRPr="00D8110C" w:rsidRDefault="00A3586B" w:rsidP="00A3586B">
      <w:pPr>
        <w:pStyle w:val="AmdtsEntryHd"/>
      </w:pPr>
      <w:r w:rsidRPr="00A3586B">
        <w:t>Obligations of occupier or manager—things not allowed in</w:t>
      </w:r>
      <w:r w:rsidRPr="00D8110C">
        <w:rPr>
          <w:lang w:eastAsia="en-AU"/>
        </w:rPr>
        <w:t xml:space="preserve"> </w:t>
      </w:r>
      <w:r w:rsidRPr="00D8110C">
        <w:t>designated smoking area</w:t>
      </w:r>
    </w:p>
    <w:p w14:paraId="1C3228BA" w14:textId="11D85539" w:rsidR="00A3586B" w:rsidRDefault="00A3586B" w:rsidP="00A3586B">
      <w:pPr>
        <w:pStyle w:val="AmdtsEntries"/>
      </w:pPr>
      <w:r>
        <w:t>s 9R</w:t>
      </w:r>
      <w:r>
        <w:tab/>
        <w:t xml:space="preserve">ins </w:t>
      </w:r>
      <w:hyperlink r:id="rId138" w:tooltip="Smoke-Free Public Places Amendment Act 2016" w:history="1">
        <w:r>
          <w:rPr>
            <w:rStyle w:val="charCitHyperlinkAbbrev"/>
          </w:rPr>
          <w:t>A2016</w:t>
        </w:r>
        <w:r>
          <w:rPr>
            <w:rStyle w:val="charCitHyperlinkAbbrev"/>
          </w:rPr>
          <w:noBreakHyphen/>
          <w:t>17</w:t>
        </w:r>
      </w:hyperlink>
      <w:r>
        <w:t xml:space="preserve"> s 5</w:t>
      </w:r>
    </w:p>
    <w:p w14:paraId="4B5123BD" w14:textId="77777777" w:rsidR="00A3586B" w:rsidRPr="00D8110C" w:rsidRDefault="00A3586B" w:rsidP="00460CED">
      <w:pPr>
        <w:pStyle w:val="AmdtsEntryHd"/>
      </w:pPr>
      <w:r w:rsidRPr="00D8110C">
        <w:t>Offence by occupier or manager—permitting smoke from designated smoking area to enter another part of public place or event</w:t>
      </w:r>
    </w:p>
    <w:p w14:paraId="02D4DE09" w14:textId="3BF1B2E3" w:rsidR="00A3586B" w:rsidRDefault="00A3586B" w:rsidP="00A3586B">
      <w:pPr>
        <w:pStyle w:val="AmdtsEntries"/>
      </w:pPr>
      <w:r>
        <w:t>s 9S</w:t>
      </w:r>
      <w:r>
        <w:tab/>
        <w:t xml:space="preserve">ins </w:t>
      </w:r>
      <w:hyperlink r:id="rId139" w:tooltip="Smoke-Free Public Places Amendment Act 2016" w:history="1">
        <w:r>
          <w:rPr>
            <w:rStyle w:val="charCitHyperlinkAbbrev"/>
          </w:rPr>
          <w:t>A2016</w:t>
        </w:r>
        <w:r>
          <w:rPr>
            <w:rStyle w:val="charCitHyperlinkAbbrev"/>
          </w:rPr>
          <w:noBreakHyphen/>
          <w:t>17</w:t>
        </w:r>
      </w:hyperlink>
      <w:r>
        <w:t xml:space="preserve"> s 5</w:t>
      </w:r>
    </w:p>
    <w:p w14:paraId="3B56A09D" w14:textId="77777777" w:rsidR="00460CED" w:rsidRPr="00D8110C" w:rsidRDefault="00460CED" w:rsidP="00460CED">
      <w:pPr>
        <w:pStyle w:val="AmdtsEntryHd"/>
      </w:pPr>
      <w:r w:rsidRPr="00D8110C">
        <w:t>Offence to smoke at declared smoke-free public place or event</w:t>
      </w:r>
    </w:p>
    <w:p w14:paraId="055C7A5D" w14:textId="3E9B3182" w:rsidR="00A3586B" w:rsidRDefault="00A3586B" w:rsidP="00A3586B">
      <w:pPr>
        <w:pStyle w:val="AmdtsEntries"/>
        <w:rPr>
          <w:lang w:eastAsia="en-AU"/>
        </w:rPr>
      </w:pPr>
      <w:r>
        <w:t>s 9T</w:t>
      </w:r>
      <w:r>
        <w:tab/>
        <w:t xml:space="preserve">ins </w:t>
      </w:r>
      <w:hyperlink r:id="rId140" w:tooltip="Smoke-Free Public Places Amendment Act 2016" w:history="1">
        <w:r>
          <w:rPr>
            <w:rStyle w:val="charCitHyperlinkAbbrev"/>
          </w:rPr>
          <w:t>A2016</w:t>
        </w:r>
        <w:r>
          <w:rPr>
            <w:rStyle w:val="charCitHyperlinkAbbrev"/>
          </w:rPr>
          <w:noBreakHyphen/>
          <w:t>17</w:t>
        </w:r>
      </w:hyperlink>
      <w:r>
        <w:t xml:space="preserve"> s 5</w:t>
      </w:r>
    </w:p>
    <w:p w14:paraId="47CEE54D" w14:textId="77777777" w:rsidR="00460CED" w:rsidRPr="00D8110C" w:rsidRDefault="00460CED" w:rsidP="00460CED">
      <w:pPr>
        <w:pStyle w:val="AmdtsEntryHd"/>
      </w:pPr>
      <w:r w:rsidRPr="00D8110C">
        <w:t>Offence to smoke at declared smoke-free public place or event in contravention of direction</w:t>
      </w:r>
    </w:p>
    <w:p w14:paraId="673F988E" w14:textId="0DB4A95E" w:rsidR="00A3586B" w:rsidRDefault="00A3586B" w:rsidP="00A3586B">
      <w:pPr>
        <w:pStyle w:val="AmdtsEntries"/>
        <w:rPr>
          <w:lang w:eastAsia="en-AU"/>
        </w:rPr>
      </w:pPr>
      <w:r>
        <w:t>s 9U</w:t>
      </w:r>
      <w:r>
        <w:tab/>
        <w:t xml:space="preserve">ins </w:t>
      </w:r>
      <w:hyperlink r:id="rId141" w:tooltip="Smoke-Free Public Places Amendment Act 2016" w:history="1">
        <w:r>
          <w:rPr>
            <w:rStyle w:val="charCitHyperlinkAbbrev"/>
          </w:rPr>
          <w:t>A2016</w:t>
        </w:r>
        <w:r>
          <w:rPr>
            <w:rStyle w:val="charCitHyperlinkAbbrev"/>
          </w:rPr>
          <w:noBreakHyphen/>
          <w:t>17</w:t>
        </w:r>
      </w:hyperlink>
      <w:r>
        <w:t xml:space="preserve"> s 5</w:t>
      </w:r>
    </w:p>
    <w:p w14:paraId="0DCC7AC5" w14:textId="77777777" w:rsidR="00460CED" w:rsidRPr="00D8110C" w:rsidRDefault="00460CED" w:rsidP="00460CED">
      <w:pPr>
        <w:pStyle w:val="AmdtsEntryHd"/>
      </w:pPr>
      <w:r w:rsidRPr="00D8110C">
        <w:t>Offence by occupier or manager—not displaying required signs</w:t>
      </w:r>
    </w:p>
    <w:p w14:paraId="788EA2B7" w14:textId="281444A5" w:rsidR="00A3586B" w:rsidRDefault="00A3586B" w:rsidP="00A3586B">
      <w:pPr>
        <w:pStyle w:val="AmdtsEntries"/>
        <w:rPr>
          <w:lang w:eastAsia="en-AU"/>
        </w:rPr>
      </w:pPr>
      <w:r>
        <w:t>s 9V</w:t>
      </w:r>
      <w:r>
        <w:tab/>
        <w:t xml:space="preserve">ins </w:t>
      </w:r>
      <w:hyperlink r:id="rId142" w:tooltip="Smoke-Free Public Places Amendment Act 2016" w:history="1">
        <w:r>
          <w:rPr>
            <w:rStyle w:val="charCitHyperlinkAbbrev"/>
          </w:rPr>
          <w:t>A2016</w:t>
        </w:r>
        <w:r>
          <w:rPr>
            <w:rStyle w:val="charCitHyperlinkAbbrev"/>
          </w:rPr>
          <w:noBreakHyphen/>
          <w:t>17</w:t>
        </w:r>
      </w:hyperlink>
      <w:r>
        <w:t xml:space="preserve"> s 5</w:t>
      </w:r>
    </w:p>
    <w:p w14:paraId="13054DCE" w14:textId="77777777" w:rsidR="006736DF" w:rsidRDefault="006736DF" w:rsidP="006736DF">
      <w:pPr>
        <w:pStyle w:val="AmdtsEntryHd"/>
      </w:pPr>
      <w:r>
        <w:rPr>
          <w:noProof/>
        </w:rPr>
        <w:t>Inspectors</w:t>
      </w:r>
    </w:p>
    <w:p w14:paraId="4D868D1C" w14:textId="34926D83" w:rsidR="006736DF" w:rsidRPr="006736DF" w:rsidRDefault="006736DF" w:rsidP="006736DF">
      <w:pPr>
        <w:pStyle w:val="AmdtsEntries"/>
      </w:pPr>
      <w:r>
        <w:t>s 10</w:t>
      </w:r>
      <w:r>
        <w:tab/>
        <w:t xml:space="preserve">am </w:t>
      </w:r>
      <w:hyperlink r:id="rId143" w:tooltip="Administrative (One ACT Public Service Miscellaneous Amendments) Act 2011" w:history="1">
        <w:r w:rsidR="002A7192" w:rsidRPr="002A7192">
          <w:rPr>
            <w:rStyle w:val="charCitHyperlinkAbbrev"/>
          </w:rPr>
          <w:t>A2011</w:t>
        </w:r>
        <w:r w:rsidR="002A7192" w:rsidRPr="002A7192">
          <w:rPr>
            <w:rStyle w:val="charCitHyperlinkAbbrev"/>
          </w:rPr>
          <w:noBreakHyphen/>
          <w:t>22</w:t>
        </w:r>
      </w:hyperlink>
      <w:r>
        <w:t xml:space="preserve"> amdt </w:t>
      </w:r>
      <w:r w:rsidR="00EE73D2">
        <w:t>1.403</w:t>
      </w:r>
      <w:r w:rsidR="00FD5A64">
        <w:t xml:space="preserve">; </w:t>
      </w:r>
      <w:hyperlink r:id="rId144" w:tooltip="Justice and Community Safety Legislation Amendment Act 2011" w:history="1">
        <w:r w:rsidR="002A7192" w:rsidRPr="002A7192">
          <w:rPr>
            <w:rStyle w:val="charCitHyperlinkAbbrev"/>
          </w:rPr>
          <w:t>A2011</w:t>
        </w:r>
        <w:r w:rsidR="002A7192" w:rsidRPr="002A7192">
          <w:rPr>
            <w:rStyle w:val="charCitHyperlinkAbbrev"/>
          </w:rPr>
          <w:noBreakHyphen/>
          <w:t>16</w:t>
        </w:r>
      </w:hyperlink>
      <w:r w:rsidR="00FD5A64">
        <w:t xml:space="preserve"> amdt 1.39; pars renum R4 LA</w:t>
      </w:r>
      <w:r w:rsidR="006F107D">
        <w:t xml:space="preserve">; </w:t>
      </w:r>
      <w:hyperlink r:id="rId145" w:tooltip="Smoke-Free Public Places Amendment Act 2016" w:history="1">
        <w:r w:rsidR="006F107D">
          <w:rPr>
            <w:rStyle w:val="charCitHyperlinkAbbrev"/>
          </w:rPr>
          <w:t>A2016</w:t>
        </w:r>
        <w:r w:rsidR="006F107D">
          <w:rPr>
            <w:rStyle w:val="charCitHyperlinkAbbrev"/>
          </w:rPr>
          <w:noBreakHyphen/>
          <w:t>17</w:t>
        </w:r>
      </w:hyperlink>
      <w:r w:rsidR="006F107D">
        <w:t xml:space="preserve"> s 6</w:t>
      </w:r>
      <w:r w:rsidR="00C409F0">
        <w:t xml:space="preserve">; </w:t>
      </w:r>
      <w:hyperlink r:id="rId146" w:tooltip="Smoke-Free Legislation Amendment Act 2016" w:history="1">
        <w:r w:rsidR="00796413">
          <w:rPr>
            <w:rStyle w:val="charCitHyperlinkAbbrev"/>
          </w:rPr>
          <w:t>A2016</w:t>
        </w:r>
        <w:r w:rsidR="00796413">
          <w:rPr>
            <w:rStyle w:val="charCitHyperlinkAbbrev"/>
          </w:rPr>
          <w:noBreakHyphen/>
          <w:t>20</w:t>
        </w:r>
      </w:hyperlink>
      <w:r w:rsidR="00C409F0">
        <w:t xml:space="preserve"> s 13</w:t>
      </w:r>
    </w:p>
    <w:p w14:paraId="3DE04AA2" w14:textId="77777777" w:rsidR="006736DF" w:rsidRDefault="006736DF" w:rsidP="006736DF">
      <w:pPr>
        <w:pStyle w:val="AmdtsEntryHd"/>
      </w:pPr>
      <w:r>
        <w:rPr>
          <w:noProof/>
        </w:rPr>
        <w:t>Identity cards for inspectors</w:t>
      </w:r>
    </w:p>
    <w:p w14:paraId="609BEC10" w14:textId="7BD91A6C" w:rsidR="006736DF" w:rsidRPr="006736DF" w:rsidRDefault="006736DF" w:rsidP="006736DF">
      <w:pPr>
        <w:pStyle w:val="AmdtsEntries"/>
      </w:pPr>
      <w:r>
        <w:t>s 11</w:t>
      </w:r>
      <w:r>
        <w:tab/>
        <w:t xml:space="preserve">am </w:t>
      </w:r>
      <w:hyperlink r:id="rId147" w:tooltip="Administrative (One ACT Public Service Miscellaneous Amendments) Act 2011" w:history="1">
        <w:r w:rsidR="002A7192" w:rsidRPr="002A7192">
          <w:rPr>
            <w:rStyle w:val="charCitHyperlinkAbbrev"/>
          </w:rPr>
          <w:t>A2011</w:t>
        </w:r>
        <w:r w:rsidR="002A7192" w:rsidRPr="002A7192">
          <w:rPr>
            <w:rStyle w:val="charCitHyperlinkAbbrev"/>
          </w:rPr>
          <w:noBreakHyphen/>
          <w:t>22</w:t>
        </w:r>
      </w:hyperlink>
      <w:r>
        <w:t xml:space="preserve"> amdt </w:t>
      </w:r>
      <w:r w:rsidR="00EE73D2">
        <w:t>1.403</w:t>
      </w:r>
    </w:p>
    <w:p w14:paraId="58BBF907" w14:textId="77777777" w:rsidR="005F046C" w:rsidRDefault="009714C6" w:rsidP="005F046C">
      <w:pPr>
        <w:pStyle w:val="AmdtsEntryHd"/>
      </w:pPr>
      <w:r w:rsidRPr="00975F01">
        <w:t>Power to give directions</w:t>
      </w:r>
    </w:p>
    <w:p w14:paraId="3E4D6BDE" w14:textId="370E03C7" w:rsidR="005F046C" w:rsidRPr="005F046C" w:rsidRDefault="005F046C" w:rsidP="005F046C">
      <w:pPr>
        <w:pStyle w:val="AmdtsEntries"/>
      </w:pPr>
      <w:r>
        <w:t>s 12</w:t>
      </w:r>
      <w:r>
        <w:tab/>
        <w:t xml:space="preserve">sub </w:t>
      </w:r>
      <w:hyperlink r:id="rId148"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12</w:t>
      </w:r>
    </w:p>
    <w:p w14:paraId="3B2FF3D3" w14:textId="77777777" w:rsidR="005F046C" w:rsidRDefault="009714C6" w:rsidP="005F046C">
      <w:pPr>
        <w:pStyle w:val="AmdtsEntryHd"/>
      </w:pPr>
      <w:r w:rsidRPr="00975F01">
        <w:t>Power to enter premises</w:t>
      </w:r>
    </w:p>
    <w:p w14:paraId="39A9A6C4" w14:textId="1D68EB80" w:rsidR="00EB4075" w:rsidRDefault="005F046C" w:rsidP="00526E17">
      <w:pPr>
        <w:pStyle w:val="AmdtsEntries"/>
      </w:pPr>
      <w:r>
        <w:t>s 13</w:t>
      </w:r>
      <w:r w:rsidR="00EB4075">
        <w:tab/>
        <w:t xml:space="preserve">om </w:t>
      </w:r>
      <w:hyperlink r:id="rId149"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rsidR="00EB4075">
        <w:t xml:space="preserve"> s 13</w:t>
      </w:r>
    </w:p>
    <w:p w14:paraId="3C6F8120" w14:textId="17033AD8" w:rsidR="005F046C" w:rsidRPr="005F046C" w:rsidRDefault="00EB4075" w:rsidP="00526E17">
      <w:pPr>
        <w:pStyle w:val="AmdtsEntries"/>
      </w:pPr>
      <w:r>
        <w:tab/>
        <w:t xml:space="preserve">ins </w:t>
      </w:r>
      <w:hyperlink r:id="rId150"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rsidR="00526E17">
        <w:t xml:space="preserve"> s 12</w:t>
      </w:r>
    </w:p>
    <w:p w14:paraId="1CB96CE3" w14:textId="77777777" w:rsidR="005F046C" w:rsidRDefault="009714C6" w:rsidP="005F046C">
      <w:pPr>
        <w:pStyle w:val="AmdtsEntryHd"/>
      </w:pPr>
      <w:r w:rsidRPr="00975F01">
        <w:lastRenderedPageBreak/>
        <w:t>Production of identity card</w:t>
      </w:r>
    </w:p>
    <w:p w14:paraId="10930627" w14:textId="77777777" w:rsidR="00852D00" w:rsidRDefault="005F046C" w:rsidP="009B7420">
      <w:pPr>
        <w:pStyle w:val="AmdtsEntries"/>
        <w:keepNext/>
      </w:pPr>
      <w:r>
        <w:t>s 14</w:t>
      </w:r>
      <w:r>
        <w:tab/>
      </w:r>
      <w:r w:rsidR="00852D00">
        <w:rPr>
          <w:b/>
        </w:rPr>
        <w:t xml:space="preserve">orig </w:t>
      </w:r>
      <w:r w:rsidR="00881ACA">
        <w:rPr>
          <w:b/>
        </w:rPr>
        <w:t>s</w:t>
      </w:r>
      <w:r w:rsidR="00852D00">
        <w:rPr>
          <w:b/>
        </w:rPr>
        <w:t xml:space="preserve"> 14</w:t>
      </w:r>
    </w:p>
    <w:p w14:paraId="735FB6CB" w14:textId="77777777" w:rsidR="00852D00" w:rsidRDefault="00852D00" w:rsidP="009B7420">
      <w:pPr>
        <w:pStyle w:val="AmdtsEntries"/>
        <w:keepNext/>
      </w:pPr>
      <w:r>
        <w:tab/>
        <w:t>renum as s 22</w:t>
      </w:r>
    </w:p>
    <w:p w14:paraId="39F48587" w14:textId="77777777" w:rsidR="00852D00" w:rsidRPr="00852D00" w:rsidRDefault="00852D00" w:rsidP="00852D00">
      <w:pPr>
        <w:pStyle w:val="AmdtsEntries"/>
      </w:pPr>
      <w:r>
        <w:tab/>
      </w:r>
      <w:r>
        <w:rPr>
          <w:b/>
        </w:rPr>
        <w:t>pres s 14</w:t>
      </w:r>
    </w:p>
    <w:p w14:paraId="74B36894" w14:textId="64D5680F" w:rsidR="005F046C" w:rsidRPr="005F046C" w:rsidRDefault="00852D00" w:rsidP="005F046C">
      <w:pPr>
        <w:pStyle w:val="AmdtsEntries"/>
      </w:pPr>
      <w:r>
        <w:tab/>
      </w:r>
      <w:r w:rsidR="001729CE">
        <w:t>ins</w:t>
      </w:r>
      <w:r w:rsidR="005F046C">
        <w:t xml:space="preserve"> </w:t>
      </w:r>
      <w:hyperlink r:id="rId151"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rsidR="005F046C">
        <w:t xml:space="preserve"> s 12</w:t>
      </w:r>
    </w:p>
    <w:p w14:paraId="21BFDC1F" w14:textId="77777777" w:rsidR="005F046C" w:rsidRDefault="009714C6" w:rsidP="005F046C">
      <w:pPr>
        <w:pStyle w:val="AmdtsEntryHd"/>
      </w:pPr>
      <w:r w:rsidRPr="00975F01">
        <w:t>Consent to entry</w:t>
      </w:r>
    </w:p>
    <w:p w14:paraId="586C4988" w14:textId="77777777" w:rsidR="001729CE" w:rsidRDefault="005F046C" w:rsidP="001729CE">
      <w:pPr>
        <w:pStyle w:val="AmdtsEntries"/>
      </w:pPr>
      <w:r>
        <w:t>s 15</w:t>
      </w:r>
      <w:r w:rsidR="00C601E4">
        <w:tab/>
      </w:r>
      <w:r w:rsidR="001729CE">
        <w:t>om LA s 89 (3)</w:t>
      </w:r>
    </w:p>
    <w:p w14:paraId="4D4DD00E" w14:textId="7FF3D64A" w:rsidR="005F046C" w:rsidRPr="005F046C" w:rsidRDefault="001729CE" w:rsidP="001729CE">
      <w:pPr>
        <w:pStyle w:val="AmdtsEntries"/>
      </w:pPr>
      <w:r>
        <w:tab/>
        <w:t>ins</w:t>
      </w:r>
      <w:r w:rsidR="005F046C">
        <w:t xml:space="preserve"> </w:t>
      </w:r>
      <w:hyperlink r:id="rId152"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rsidR="005F046C">
        <w:t xml:space="preserve"> s 12</w:t>
      </w:r>
    </w:p>
    <w:p w14:paraId="3D338745" w14:textId="77777777" w:rsidR="005F046C" w:rsidRDefault="009714C6" w:rsidP="005F046C">
      <w:pPr>
        <w:pStyle w:val="AmdtsEntryHd"/>
      </w:pPr>
      <w:r w:rsidRPr="00975F01">
        <w:t>General powers on entry to premises</w:t>
      </w:r>
    </w:p>
    <w:p w14:paraId="7CD94844" w14:textId="77777777" w:rsidR="00CB5988" w:rsidRDefault="00CB5988" w:rsidP="00CB5988">
      <w:pPr>
        <w:pStyle w:val="AmdtsEntries"/>
      </w:pPr>
      <w:r>
        <w:t>s 16</w:t>
      </w:r>
      <w:r>
        <w:tab/>
        <w:t>om LA s 89 (3)</w:t>
      </w:r>
    </w:p>
    <w:p w14:paraId="36B64F9D" w14:textId="2D776A0C" w:rsidR="00CB5988" w:rsidRPr="005F046C" w:rsidRDefault="00CB5988" w:rsidP="00CB5988">
      <w:pPr>
        <w:pStyle w:val="AmdtsEntries"/>
      </w:pPr>
      <w:r>
        <w:tab/>
        <w:t xml:space="preserve">ins </w:t>
      </w:r>
      <w:hyperlink r:id="rId153"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12</w:t>
      </w:r>
    </w:p>
    <w:p w14:paraId="0B191E11" w14:textId="77777777" w:rsidR="005F046C" w:rsidRDefault="009714C6" w:rsidP="005F046C">
      <w:pPr>
        <w:pStyle w:val="AmdtsEntryHd"/>
      </w:pPr>
      <w:r w:rsidRPr="00975F01">
        <w:t>Power to require name and address</w:t>
      </w:r>
    </w:p>
    <w:p w14:paraId="5DA33875" w14:textId="77777777" w:rsidR="00CB5988" w:rsidRDefault="00CB5988" w:rsidP="00CB5988">
      <w:pPr>
        <w:pStyle w:val="AmdtsEntries"/>
      </w:pPr>
      <w:r>
        <w:t>s 17</w:t>
      </w:r>
      <w:r>
        <w:tab/>
        <w:t>om LA s 89 (3)</w:t>
      </w:r>
    </w:p>
    <w:p w14:paraId="59B9C8E1" w14:textId="0DF51F5E" w:rsidR="00CB5988" w:rsidRPr="005F046C" w:rsidRDefault="00CB5988" w:rsidP="00CB5988">
      <w:pPr>
        <w:pStyle w:val="AmdtsEntries"/>
      </w:pPr>
      <w:r>
        <w:tab/>
        <w:t xml:space="preserve">ins </w:t>
      </w:r>
      <w:hyperlink r:id="rId154"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12</w:t>
      </w:r>
    </w:p>
    <w:p w14:paraId="475C3A8D" w14:textId="77777777" w:rsidR="005F046C" w:rsidRDefault="009714C6" w:rsidP="005F046C">
      <w:pPr>
        <w:pStyle w:val="AmdtsEntryHd"/>
      </w:pPr>
      <w:r w:rsidRPr="00975F01">
        <w:t>Power to seize things</w:t>
      </w:r>
    </w:p>
    <w:p w14:paraId="383F12C2" w14:textId="77777777" w:rsidR="00CB5988" w:rsidRDefault="00CB5988" w:rsidP="00CB5988">
      <w:pPr>
        <w:pStyle w:val="AmdtsEntries"/>
      </w:pPr>
      <w:r>
        <w:t>s 18</w:t>
      </w:r>
      <w:r>
        <w:tab/>
        <w:t>om LA s 89 (3)</w:t>
      </w:r>
    </w:p>
    <w:p w14:paraId="66BF66A7" w14:textId="7BCC0AC5" w:rsidR="00CB5988" w:rsidRPr="005F046C" w:rsidRDefault="00CB5988" w:rsidP="00CB5988">
      <w:pPr>
        <w:pStyle w:val="AmdtsEntries"/>
      </w:pPr>
      <w:r>
        <w:tab/>
        <w:t xml:space="preserve">ins </w:t>
      </w:r>
      <w:hyperlink r:id="rId155"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12</w:t>
      </w:r>
    </w:p>
    <w:p w14:paraId="57D20E20" w14:textId="77777777" w:rsidR="005F046C" w:rsidRDefault="009714C6" w:rsidP="005F046C">
      <w:pPr>
        <w:pStyle w:val="AmdtsEntryHd"/>
      </w:pPr>
      <w:r w:rsidRPr="00975F01">
        <w:t>Receipt for things seized</w:t>
      </w:r>
    </w:p>
    <w:p w14:paraId="3074CC53" w14:textId="77777777" w:rsidR="00CB5988" w:rsidRDefault="00CB5988" w:rsidP="00CB5988">
      <w:pPr>
        <w:pStyle w:val="AmdtsEntries"/>
      </w:pPr>
      <w:r>
        <w:t>s 19</w:t>
      </w:r>
      <w:r>
        <w:tab/>
        <w:t>om LA s 89 (3)</w:t>
      </w:r>
    </w:p>
    <w:p w14:paraId="0BCF58CF" w14:textId="12D44637" w:rsidR="00CB5988" w:rsidRPr="005F046C" w:rsidRDefault="00CB5988" w:rsidP="00CB5988">
      <w:pPr>
        <w:pStyle w:val="AmdtsEntries"/>
      </w:pPr>
      <w:r>
        <w:tab/>
        <w:t xml:space="preserve">ins </w:t>
      </w:r>
      <w:hyperlink r:id="rId156"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12</w:t>
      </w:r>
    </w:p>
    <w:p w14:paraId="2C8EA9B5" w14:textId="77777777" w:rsidR="00526382" w:rsidRDefault="00B44707">
      <w:pPr>
        <w:pStyle w:val="AmdtsEntryHd"/>
      </w:pPr>
      <w:r w:rsidRPr="00975F01">
        <w:t>Miscellaneous</w:t>
      </w:r>
    </w:p>
    <w:p w14:paraId="78115A8B" w14:textId="77777777" w:rsidR="00526382" w:rsidRDefault="00A6131B">
      <w:pPr>
        <w:pStyle w:val="AmdtsEntries"/>
      </w:pPr>
      <w:r>
        <w:t>pt 4 hdg</w:t>
      </w:r>
      <w:r>
        <w:tab/>
        <w:t>om LA s 89 (3)</w:t>
      </w:r>
    </w:p>
    <w:p w14:paraId="4CCB85E0" w14:textId="4876F610" w:rsidR="00B44707" w:rsidRDefault="00B44707">
      <w:pPr>
        <w:pStyle w:val="AmdtsEntries"/>
      </w:pPr>
      <w:r>
        <w:tab/>
        <w:t xml:space="preserve">ins </w:t>
      </w:r>
      <w:hyperlink r:id="rId157"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13</w:t>
      </w:r>
    </w:p>
    <w:p w14:paraId="36DBB41F" w14:textId="77777777" w:rsidR="00B44707" w:rsidRDefault="00B44707" w:rsidP="00B44707">
      <w:pPr>
        <w:pStyle w:val="AmdtsEntryHd"/>
      </w:pPr>
      <w:r w:rsidRPr="00975F01">
        <w:rPr>
          <w:lang w:eastAsia="en-AU"/>
        </w:rPr>
        <w:t>Acts and omissions of representatives</w:t>
      </w:r>
    </w:p>
    <w:p w14:paraId="2599E99F" w14:textId="77777777" w:rsidR="00B44707" w:rsidRDefault="00B44707" w:rsidP="00B44707">
      <w:pPr>
        <w:pStyle w:val="AmdtsEntries"/>
      </w:pPr>
      <w:r>
        <w:t>s 20</w:t>
      </w:r>
      <w:r>
        <w:tab/>
        <w:t>om LA s 89 (3)</w:t>
      </w:r>
    </w:p>
    <w:p w14:paraId="1CA442DE" w14:textId="76879BE8" w:rsidR="00B44707" w:rsidRPr="005F046C" w:rsidRDefault="00E36F23" w:rsidP="00B44707">
      <w:pPr>
        <w:pStyle w:val="AmdtsEntries"/>
      </w:pPr>
      <w:r>
        <w:tab/>
        <w:t xml:space="preserve">ins </w:t>
      </w:r>
      <w:hyperlink r:id="rId158"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13</w:t>
      </w:r>
    </w:p>
    <w:p w14:paraId="64A60AC6" w14:textId="77777777" w:rsidR="00D049DA" w:rsidRDefault="00D049DA" w:rsidP="00D049DA">
      <w:pPr>
        <w:pStyle w:val="AmdtsEntryHd"/>
      </w:pPr>
      <w:r w:rsidRPr="00975F01">
        <w:t>Approved forms</w:t>
      </w:r>
    </w:p>
    <w:p w14:paraId="50F83CBF" w14:textId="77777777" w:rsidR="00D049DA" w:rsidRDefault="00D049DA" w:rsidP="00C601E4">
      <w:pPr>
        <w:pStyle w:val="AmdtsEntries"/>
        <w:keepNext/>
      </w:pPr>
      <w:r>
        <w:t>s 21</w:t>
      </w:r>
      <w:r>
        <w:tab/>
        <w:t>om LA s 89 (3)</w:t>
      </w:r>
    </w:p>
    <w:p w14:paraId="5E3F5E07" w14:textId="6276F074" w:rsidR="00D049DA" w:rsidRDefault="00D049DA" w:rsidP="00D049DA">
      <w:pPr>
        <w:pStyle w:val="AmdtsEntries"/>
      </w:pPr>
      <w:r>
        <w:tab/>
        <w:t xml:space="preserve">ins </w:t>
      </w:r>
      <w:hyperlink r:id="rId159"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13</w:t>
      </w:r>
    </w:p>
    <w:p w14:paraId="2428D72D" w14:textId="2045F093" w:rsidR="001F156C" w:rsidRPr="005F046C" w:rsidRDefault="001F156C" w:rsidP="00D049DA">
      <w:pPr>
        <w:pStyle w:val="AmdtsEntries"/>
      </w:pPr>
      <w:r>
        <w:tab/>
        <w:t>om</w:t>
      </w:r>
      <w:r w:rsidRPr="004E1A6C">
        <w:t xml:space="preserve"> </w:t>
      </w:r>
      <w:hyperlink r:id="rId160" w:tooltip="Statute Law Amendment Act 2021" w:history="1">
        <w:r w:rsidRPr="004E1A6C">
          <w:rPr>
            <w:color w:val="0000FF" w:themeColor="hyperlink"/>
          </w:rPr>
          <w:t>A2021-12</w:t>
        </w:r>
      </w:hyperlink>
      <w:r w:rsidRPr="004E1A6C">
        <w:t xml:space="preserve"> amdt 3</w:t>
      </w:r>
      <w:r>
        <w:t>.166</w:t>
      </w:r>
    </w:p>
    <w:p w14:paraId="400708F0" w14:textId="77777777" w:rsidR="00D049DA" w:rsidRDefault="009C0908" w:rsidP="00D049DA">
      <w:pPr>
        <w:pStyle w:val="AmdtsEntryHd"/>
      </w:pPr>
      <w:r>
        <w:t>Regulation-making power</w:t>
      </w:r>
    </w:p>
    <w:p w14:paraId="68EEA338" w14:textId="77777777" w:rsidR="00D049DA" w:rsidRDefault="00D049DA" w:rsidP="00C601E4">
      <w:pPr>
        <w:pStyle w:val="AmdtsEntries"/>
        <w:keepNext/>
      </w:pPr>
      <w:r>
        <w:t>s 22</w:t>
      </w:r>
      <w:r>
        <w:tab/>
      </w:r>
      <w:r>
        <w:rPr>
          <w:b/>
        </w:rPr>
        <w:t>orig s 2</w:t>
      </w:r>
      <w:r w:rsidR="009C0908">
        <w:rPr>
          <w:b/>
        </w:rPr>
        <w:t>2</w:t>
      </w:r>
    </w:p>
    <w:p w14:paraId="25F898DA" w14:textId="77777777" w:rsidR="00D049DA" w:rsidRDefault="00D049DA" w:rsidP="00C601E4">
      <w:pPr>
        <w:pStyle w:val="AmdtsEntries"/>
        <w:keepNext/>
      </w:pPr>
      <w:r>
        <w:tab/>
        <w:t>om LA s 89 (3)</w:t>
      </w:r>
    </w:p>
    <w:p w14:paraId="4D0CA030" w14:textId="77777777" w:rsidR="00D049DA" w:rsidRPr="00852D00" w:rsidRDefault="00D049DA" w:rsidP="00200A49">
      <w:pPr>
        <w:pStyle w:val="AmdtsEntries"/>
        <w:keepNext/>
      </w:pPr>
      <w:r>
        <w:tab/>
      </w:r>
      <w:r>
        <w:rPr>
          <w:b/>
        </w:rPr>
        <w:t>pres s 2</w:t>
      </w:r>
      <w:r w:rsidR="009C0908">
        <w:rPr>
          <w:b/>
        </w:rPr>
        <w:t>2</w:t>
      </w:r>
    </w:p>
    <w:p w14:paraId="786A25BB" w14:textId="28E8DB3F" w:rsidR="00D049DA" w:rsidRPr="005F046C" w:rsidRDefault="00D049DA" w:rsidP="00D049DA">
      <w:pPr>
        <w:pStyle w:val="AmdtsEntries"/>
      </w:pPr>
      <w:r>
        <w:tab/>
      </w:r>
      <w:r w:rsidR="009C0908">
        <w:t xml:space="preserve">(prev s 14) </w:t>
      </w:r>
      <w:r w:rsidR="0074031A">
        <w:t xml:space="preserve">renum as s 22 </w:t>
      </w:r>
      <w:hyperlink r:id="rId161"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rsidR="0074031A">
        <w:t xml:space="preserve"> s 14</w:t>
      </w:r>
    </w:p>
    <w:p w14:paraId="1B365E0A" w14:textId="77777777" w:rsidR="00526382" w:rsidRDefault="00A6131B">
      <w:pPr>
        <w:pStyle w:val="AmdtsEntryHd"/>
      </w:pPr>
      <w:r>
        <w:t>Repeals and consequential amendments</w:t>
      </w:r>
    </w:p>
    <w:p w14:paraId="0FC256B7" w14:textId="77777777" w:rsidR="00526382" w:rsidRDefault="00A6131B">
      <w:pPr>
        <w:pStyle w:val="AmdtsEntries"/>
      </w:pPr>
      <w:r>
        <w:t>pt 5 hdg</w:t>
      </w:r>
      <w:r>
        <w:tab/>
        <w:t>om LA s 89 (3)</w:t>
      </w:r>
    </w:p>
    <w:p w14:paraId="2D855CFC" w14:textId="77777777" w:rsidR="00526382" w:rsidRDefault="00A6131B">
      <w:pPr>
        <w:pStyle w:val="AmdtsEntryHd"/>
      </w:pPr>
      <w:r>
        <w:t>Repeals</w:t>
      </w:r>
    </w:p>
    <w:p w14:paraId="704CF35B" w14:textId="77777777" w:rsidR="00526382" w:rsidRDefault="00A6131B">
      <w:pPr>
        <w:pStyle w:val="AmdtsEntries"/>
      </w:pPr>
      <w:r>
        <w:t>div 5.1 hdg</w:t>
      </w:r>
      <w:r>
        <w:tab/>
        <w:t>om LA s 89 (3)</w:t>
      </w:r>
    </w:p>
    <w:p w14:paraId="5320D2A8" w14:textId="77777777" w:rsidR="00526382" w:rsidRDefault="00A6131B">
      <w:pPr>
        <w:pStyle w:val="AmdtsEntryHd"/>
      </w:pPr>
      <w:r>
        <w:lastRenderedPageBreak/>
        <w:t>Gaming Machine Act 1987</w:t>
      </w:r>
    </w:p>
    <w:p w14:paraId="2D3E66C0" w14:textId="77777777" w:rsidR="00526382" w:rsidRDefault="00A6131B">
      <w:pPr>
        <w:pStyle w:val="AmdtsEntries"/>
      </w:pPr>
      <w:r>
        <w:t>div 5.2 hdg</w:t>
      </w:r>
      <w:r>
        <w:tab/>
        <w:t>om LA s 89 (3)</w:t>
      </w:r>
    </w:p>
    <w:p w14:paraId="4DF8A6EB" w14:textId="77777777" w:rsidR="00526382" w:rsidRDefault="00A6131B">
      <w:pPr>
        <w:pStyle w:val="AmdtsEntryHd"/>
      </w:pPr>
      <w:r>
        <w:t>New section 24A (1) (ba) and (bb)</w:t>
      </w:r>
    </w:p>
    <w:p w14:paraId="57287709" w14:textId="77777777" w:rsidR="00526382" w:rsidRDefault="00A6131B">
      <w:pPr>
        <w:pStyle w:val="AmdtsEntries"/>
      </w:pPr>
      <w:r>
        <w:t>s 23</w:t>
      </w:r>
      <w:r>
        <w:tab/>
        <w:t>om LA s 89 (3)</w:t>
      </w:r>
    </w:p>
    <w:p w14:paraId="466B832A" w14:textId="77777777" w:rsidR="00526382" w:rsidRDefault="00A6131B">
      <w:pPr>
        <w:pStyle w:val="AmdtsEntryHd"/>
      </w:pPr>
      <w:r>
        <w:t>Section 24A (1)</w:t>
      </w:r>
    </w:p>
    <w:p w14:paraId="2593B581" w14:textId="77777777" w:rsidR="00526382" w:rsidRDefault="00A6131B">
      <w:pPr>
        <w:pStyle w:val="AmdtsEntries"/>
      </w:pPr>
      <w:r>
        <w:t>s 24</w:t>
      </w:r>
      <w:r>
        <w:tab/>
        <w:t>om LA s 89 (3)</w:t>
      </w:r>
    </w:p>
    <w:p w14:paraId="2EA6E823" w14:textId="77777777" w:rsidR="00526382" w:rsidRDefault="00A6131B">
      <w:pPr>
        <w:pStyle w:val="AmdtsEntryHd"/>
      </w:pPr>
      <w:r>
        <w:t>New section 24A (2)</w:t>
      </w:r>
    </w:p>
    <w:p w14:paraId="54244B20" w14:textId="77777777" w:rsidR="00526382" w:rsidRDefault="00A6131B">
      <w:pPr>
        <w:pStyle w:val="AmdtsEntries"/>
      </w:pPr>
      <w:r>
        <w:t>s 25</w:t>
      </w:r>
      <w:r>
        <w:tab/>
        <w:t>om LA s 89 (3)</w:t>
      </w:r>
    </w:p>
    <w:p w14:paraId="0F62DE40" w14:textId="77777777" w:rsidR="00526382" w:rsidRDefault="00A6131B">
      <w:pPr>
        <w:pStyle w:val="AmdtsEntryHd"/>
      </w:pPr>
      <w:r>
        <w:t>Liquor Act 1975</w:t>
      </w:r>
    </w:p>
    <w:p w14:paraId="5EF4E5A3" w14:textId="77777777" w:rsidR="00526382" w:rsidRDefault="00A6131B">
      <w:pPr>
        <w:pStyle w:val="AmdtsEntries"/>
      </w:pPr>
      <w:r>
        <w:t>div 5.3 hdg</w:t>
      </w:r>
      <w:r>
        <w:tab/>
        <w:t>om LA s 89 (3)</w:t>
      </w:r>
    </w:p>
    <w:p w14:paraId="741A7461" w14:textId="77777777" w:rsidR="00526382" w:rsidRDefault="00A6131B">
      <w:pPr>
        <w:pStyle w:val="AmdtsEntryHd"/>
      </w:pPr>
      <w:r>
        <w:t>Grounds for issue of directions</w:t>
      </w:r>
      <w:r>
        <w:br/>
        <w:t>Section 82</w:t>
      </w:r>
    </w:p>
    <w:p w14:paraId="35EFA918" w14:textId="77777777" w:rsidR="00526382" w:rsidRDefault="00A6131B">
      <w:pPr>
        <w:pStyle w:val="AmdtsEntries"/>
      </w:pPr>
      <w:r>
        <w:t>s 26</w:t>
      </w:r>
      <w:r>
        <w:tab/>
        <w:t>om LA s 89 (3)</w:t>
      </w:r>
    </w:p>
    <w:p w14:paraId="4636E14C" w14:textId="77777777" w:rsidR="00526382" w:rsidRDefault="00A6131B">
      <w:pPr>
        <w:pStyle w:val="AmdtsEntryHd"/>
      </w:pPr>
      <w:r>
        <w:t>New section 82 (1) (ca) and (cb)</w:t>
      </w:r>
    </w:p>
    <w:p w14:paraId="426E09CF" w14:textId="77777777" w:rsidR="00526382" w:rsidRDefault="00A6131B">
      <w:pPr>
        <w:pStyle w:val="AmdtsEntries"/>
      </w:pPr>
      <w:r>
        <w:t>s 27</w:t>
      </w:r>
      <w:r>
        <w:tab/>
        <w:t>om LA s 89 (3)</w:t>
      </w:r>
    </w:p>
    <w:p w14:paraId="127B24F1" w14:textId="77777777" w:rsidR="00526382" w:rsidRDefault="00A6131B">
      <w:pPr>
        <w:pStyle w:val="AmdtsEntryHd"/>
      </w:pPr>
      <w:r>
        <w:t>Section 82 (1)</w:t>
      </w:r>
    </w:p>
    <w:p w14:paraId="1944E3C1" w14:textId="77777777" w:rsidR="00526382" w:rsidRDefault="00A6131B">
      <w:pPr>
        <w:pStyle w:val="AmdtsEntries"/>
      </w:pPr>
      <w:r>
        <w:t>s 28</w:t>
      </w:r>
      <w:r>
        <w:tab/>
        <w:t>om LA s 89 (3)</w:t>
      </w:r>
    </w:p>
    <w:p w14:paraId="02E2316B" w14:textId="77777777" w:rsidR="00526382" w:rsidRDefault="00A6131B">
      <w:pPr>
        <w:pStyle w:val="AmdtsEntryHd"/>
      </w:pPr>
      <w:r>
        <w:t>New section 82 (2)</w:t>
      </w:r>
    </w:p>
    <w:p w14:paraId="3A8E823B" w14:textId="77777777" w:rsidR="00526382" w:rsidRDefault="00A6131B">
      <w:pPr>
        <w:pStyle w:val="AmdtsEntries"/>
      </w:pPr>
      <w:r>
        <w:t>s 29</w:t>
      </w:r>
      <w:r>
        <w:tab/>
        <w:t>om LA s 89 (3)</w:t>
      </w:r>
    </w:p>
    <w:p w14:paraId="0826D94C" w14:textId="77777777" w:rsidR="00526382" w:rsidRDefault="00A6131B">
      <w:pPr>
        <w:pStyle w:val="AmdtsEntryHd"/>
      </w:pPr>
      <w:r>
        <w:t>Types of directions</w:t>
      </w:r>
      <w:r>
        <w:br/>
        <w:t>Section 85 (2) (c)</w:t>
      </w:r>
    </w:p>
    <w:p w14:paraId="556AE424" w14:textId="77777777" w:rsidR="00526382" w:rsidRDefault="00A6131B">
      <w:pPr>
        <w:pStyle w:val="AmdtsEntries"/>
      </w:pPr>
      <w:r>
        <w:t>s 30</w:t>
      </w:r>
      <w:r>
        <w:tab/>
        <w:t>om LA s 89 (3)</w:t>
      </w:r>
    </w:p>
    <w:p w14:paraId="00BF2760" w14:textId="77777777" w:rsidR="00526382" w:rsidRDefault="00A6131B">
      <w:pPr>
        <w:pStyle w:val="AmdtsEntryHd"/>
      </w:pPr>
      <w:r>
        <w:t>New section 93A</w:t>
      </w:r>
    </w:p>
    <w:p w14:paraId="40564FBD" w14:textId="2C39C358" w:rsidR="00526382" w:rsidRDefault="00A6131B">
      <w:pPr>
        <w:pStyle w:val="AmdtsEntries"/>
      </w:pPr>
      <w:r>
        <w:t>s 31</w:t>
      </w:r>
      <w:r>
        <w:tab/>
        <w:t xml:space="preserve">om </w:t>
      </w:r>
      <w:hyperlink r:id="rId162" w:tooltip="Justice and Community Safety Legislation Amendment Act 2005" w:history="1">
        <w:r w:rsidR="002A7192" w:rsidRPr="002A7192">
          <w:rPr>
            <w:rStyle w:val="charCitHyperlinkAbbrev"/>
          </w:rPr>
          <w:t>A2005</w:t>
        </w:r>
        <w:r w:rsidR="002A7192" w:rsidRPr="002A7192">
          <w:rPr>
            <w:rStyle w:val="charCitHyperlinkAbbrev"/>
          </w:rPr>
          <w:noBreakHyphen/>
          <w:t>5</w:t>
        </w:r>
      </w:hyperlink>
      <w:r>
        <w:t xml:space="preserve"> s 47</w:t>
      </w:r>
    </w:p>
    <w:p w14:paraId="4A3DD28A" w14:textId="77777777" w:rsidR="00526382" w:rsidRDefault="00A6131B">
      <w:pPr>
        <w:pStyle w:val="AmdtsEntryHd"/>
      </w:pPr>
      <w:r>
        <w:t>New section 110A</w:t>
      </w:r>
    </w:p>
    <w:p w14:paraId="40C2C502" w14:textId="77777777" w:rsidR="00526382" w:rsidRDefault="00A6131B">
      <w:pPr>
        <w:pStyle w:val="AmdtsEntries"/>
      </w:pPr>
      <w:r>
        <w:t>s 32</w:t>
      </w:r>
      <w:r>
        <w:tab/>
        <w:t>om LA s 89 (3)</w:t>
      </w:r>
    </w:p>
    <w:p w14:paraId="0B0CC581" w14:textId="77777777" w:rsidR="00526382" w:rsidRDefault="00A6131B">
      <w:pPr>
        <w:pStyle w:val="AmdtsEntryHd"/>
      </w:pPr>
      <w:r>
        <w:t>Ground for cancellation</w:t>
      </w:r>
      <w:r>
        <w:br/>
        <w:t>New section 116 (2) (ab)</w:t>
      </w:r>
    </w:p>
    <w:p w14:paraId="0401AF4C" w14:textId="77777777" w:rsidR="00526382" w:rsidRDefault="00A6131B">
      <w:pPr>
        <w:pStyle w:val="AmdtsEntries"/>
      </w:pPr>
      <w:r>
        <w:t>s 33</w:t>
      </w:r>
      <w:r>
        <w:tab/>
        <w:t>om LA s 89 (3)</w:t>
      </w:r>
    </w:p>
    <w:p w14:paraId="4FAEAA62" w14:textId="77777777" w:rsidR="00526382" w:rsidRDefault="00A6131B">
      <w:pPr>
        <w:pStyle w:val="AmdtsEntryHd"/>
      </w:pPr>
      <w:r>
        <w:t>Section 116 (2)</w:t>
      </w:r>
    </w:p>
    <w:p w14:paraId="7ACB5F25" w14:textId="77777777" w:rsidR="00526382" w:rsidRDefault="00A6131B">
      <w:pPr>
        <w:pStyle w:val="AmdtsEntries"/>
      </w:pPr>
      <w:r>
        <w:t>s 34</w:t>
      </w:r>
      <w:r>
        <w:tab/>
        <w:t>om LA s 89 (3)</w:t>
      </w:r>
    </w:p>
    <w:p w14:paraId="670DFDB5" w14:textId="77777777" w:rsidR="00526382" w:rsidRDefault="00A6131B">
      <w:pPr>
        <w:pStyle w:val="AmdtsEntryHd"/>
      </w:pPr>
      <w:r>
        <w:t>New section 116A</w:t>
      </w:r>
    </w:p>
    <w:p w14:paraId="1ECAFEEB" w14:textId="27714E9D" w:rsidR="00526382" w:rsidRDefault="00A6131B">
      <w:pPr>
        <w:pStyle w:val="AmdtsEntries"/>
      </w:pPr>
      <w:r>
        <w:t>s 35</w:t>
      </w:r>
      <w:r>
        <w:tab/>
        <w:t xml:space="preserve">om </w:t>
      </w:r>
      <w:hyperlink r:id="rId163" w:tooltip="Justice and Community Safety Legislation Amendment Act 2005" w:history="1">
        <w:r w:rsidR="002A7192" w:rsidRPr="002A7192">
          <w:rPr>
            <w:rStyle w:val="charCitHyperlinkAbbrev"/>
          </w:rPr>
          <w:t>A2005</w:t>
        </w:r>
        <w:r w:rsidR="002A7192" w:rsidRPr="002A7192">
          <w:rPr>
            <w:rStyle w:val="charCitHyperlinkAbbrev"/>
          </w:rPr>
          <w:noBreakHyphen/>
          <w:t>5</w:t>
        </w:r>
      </w:hyperlink>
      <w:r>
        <w:t xml:space="preserve"> s 47</w:t>
      </w:r>
    </w:p>
    <w:p w14:paraId="6CA24201" w14:textId="77777777" w:rsidR="00526382" w:rsidRDefault="00A6131B">
      <w:pPr>
        <w:pStyle w:val="AmdtsEntryHd"/>
      </w:pPr>
      <w:r>
        <w:lastRenderedPageBreak/>
        <w:t>Dictionary</w:t>
      </w:r>
    </w:p>
    <w:p w14:paraId="27CB08E4" w14:textId="4B41272C" w:rsidR="00830FA5" w:rsidRDefault="00A6131B" w:rsidP="009B7420">
      <w:pPr>
        <w:pStyle w:val="AmdtsEntries"/>
        <w:keepNext/>
      </w:pPr>
      <w:r>
        <w:t>dict</w:t>
      </w:r>
      <w:r>
        <w:tab/>
      </w:r>
      <w:r w:rsidR="00830FA5">
        <w:t xml:space="preserve">am </w:t>
      </w:r>
      <w:hyperlink r:id="rId164"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rsidR="00830FA5">
        <w:t xml:space="preserve"> s 15</w:t>
      </w:r>
      <w:r w:rsidR="00E76AFB">
        <w:t xml:space="preserve">; </w:t>
      </w:r>
      <w:hyperlink r:id="rId165" w:tooltip="Administrative (One ACT Public Service Miscellaneous Amendments) Act 2011" w:history="1">
        <w:r w:rsidR="002A7192" w:rsidRPr="002A7192">
          <w:rPr>
            <w:rStyle w:val="charCitHyperlinkAbbrev"/>
          </w:rPr>
          <w:t>A2011</w:t>
        </w:r>
        <w:r w:rsidR="002A7192" w:rsidRPr="002A7192">
          <w:rPr>
            <w:rStyle w:val="charCitHyperlinkAbbrev"/>
          </w:rPr>
          <w:noBreakHyphen/>
          <w:t>22</w:t>
        </w:r>
      </w:hyperlink>
      <w:r w:rsidR="00E76AFB">
        <w:t xml:space="preserve"> amdt </w:t>
      </w:r>
      <w:r w:rsidR="00EE73D2">
        <w:t>1.404</w:t>
      </w:r>
      <w:r w:rsidR="00454154">
        <w:t xml:space="preserve">; </w:t>
      </w:r>
      <w:hyperlink r:id="rId166" w:tooltip="Statute Law Amendment Act 2012" w:history="1">
        <w:r w:rsidR="002A7192" w:rsidRPr="002A7192">
          <w:rPr>
            <w:rStyle w:val="charCitHyperlinkAbbrev"/>
          </w:rPr>
          <w:t>A2012</w:t>
        </w:r>
        <w:r w:rsidR="002A7192" w:rsidRPr="002A7192">
          <w:rPr>
            <w:rStyle w:val="charCitHyperlinkAbbrev"/>
          </w:rPr>
          <w:noBreakHyphen/>
          <w:t>21</w:t>
        </w:r>
      </w:hyperlink>
      <w:r w:rsidR="00454154">
        <w:t xml:space="preserve"> amdt 3.181</w:t>
      </w:r>
      <w:r w:rsidR="00F52545">
        <w:t xml:space="preserve">; </w:t>
      </w:r>
      <w:hyperlink r:id="rId167" w:tooltip="Smoke-Free Public Places Amendment Act 2016" w:history="1">
        <w:r w:rsidR="00F52545">
          <w:rPr>
            <w:rStyle w:val="charCitHyperlinkAbbrev"/>
          </w:rPr>
          <w:t>A2016</w:t>
        </w:r>
        <w:r w:rsidR="00F52545">
          <w:rPr>
            <w:rStyle w:val="charCitHyperlinkAbbrev"/>
          </w:rPr>
          <w:noBreakHyphen/>
          <w:t>17</w:t>
        </w:r>
      </w:hyperlink>
      <w:r w:rsidR="00F52545">
        <w:t xml:space="preserve"> s 7</w:t>
      </w:r>
    </w:p>
    <w:p w14:paraId="3320D54A" w14:textId="1DAD140D" w:rsidR="0018492B" w:rsidRDefault="0018492B" w:rsidP="009B7420">
      <w:pPr>
        <w:pStyle w:val="AmdtsEntries"/>
        <w:keepNext/>
      </w:pPr>
      <w:r>
        <w:tab/>
        <w:t xml:space="preserve">def </w:t>
      </w:r>
      <w:r w:rsidRPr="002A7192">
        <w:rPr>
          <w:rStyle w:val="charBoldItals"/>
        </w:rPr>
        <w:t xml:space="preserve">commissioner </w:t>
      </w:r>
      <w:r>
        <w:t xml:space="preserve">ins </w:t>
      </w:r>
      <w:hyperlink r:id="rId168"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16</w:t>
      </w:r>
    </w:p>
    <w:p w14:paraId="0DA35625" w14:textId="1D5A30B3" w:rsidR="00F52545" w:rsidRPr="0018492B" w:rsidRDefault="00F52545" w:rsidP="009B7420">
      <w:pPr>
        <w:pStyle w:val="AmdtsEntries"/>
        <w:keepNext/>
      </w:pPr>
      <w:r>
        <w:tab/>
        <w:t xml:space="preserve">def </w:t>
      </w:r>
      <w:r w:rsidR="00B631D5">
        <w:rPr>
          <w:rStyle w:val="charBoldItals"/>
        </w:rPr>
        <w:t>declared smoke-</w:t>
      </w:r>
      <w:r w:rsidRPr="00D8110C">
        <w:rPr>
          <w:rStyle w:val="charBoldItals"/>
        </w:rPr>
        <w:t>free public place or event</w:t>
      </w:r>
      <w:r w:rsidR="008363BA">
        <w:t xml:space="preserve"> </w:t>
      </w:r>
      <w:r w:rsidR="008363BA" w:rsidRPr="008363BA">
        <w:t>ins</w:t>
      </w:r>
      <w:r w:rsidR="008363BA">
        <w:t xml:space="preserve"> </w:t>
      </w:r>
      <w:hyperlink r:id="rId169" w:tooltip="Smoke-Free Public Places Amendment Act 2016" w:history="1">
        <w:r w:rsidR="008363BA">
          <w:rPr>
            <w:rStyle w:val="charCitHyperlinkAbbrev"/>
          </w:rPr>
          <w:t>A2016</w:t>
        </w:r>
        <w:r w:rsidR="008363BA">
          <w:rPr>
            <w:rStyle w:val="charCitHyperlinkAbbrev"/>
          </w:rPr>
          <w:noBreakHyphen/>
          <w:t>17</w:t>
        </w:r>
      </w:hyperlink>
      <w:r w:rsidR="00481859">
        <w:t xml:space="preserve"> s </w:t>
      </w:r>
      <w:r w:rsidR="008363BA">
        <w:t>8</w:t>
      </w:r>
    </w:p>
    <w:p w14:paraId="4E2C9040" w14:textId="4BFAD25B" w:rsidR="0018492B" w:rsidRPr="0018492B" w:rsidRDefault="0018492B" w:rsidP="0018492B">
      <w:pPr>
        <w:pStyle w:val="AmdtsEntries"/>
      </w:pPr>
      <w:r>
        <w:tab/>
        <w:t xml:space="preserve">def </w:t>
      </w:r>
      <w:r w:rsidRPr="002A7192">
        <w:rPr>
          <w:rStyle w:val="charBoldItals"/>
        </w:rPr>
        <w:t xml:space="preserve">designated outdoor smoking area </w:t>
      </w:r>
      <w:r>
        <w:t xml:space="preserve">ins </w:t>
      </w:r>
      <w:hyperlink r:id="rId170"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16</w:t>
      </w:r>
    </w:p>
    <w:p w14:paraId="1EA6B3AE" w14:textId="66F562CA" w:rsidR="00F52545" w:rsidRDefault="00830FA5">
      <w:pPr>
        <w:pStyle w:val="AmdtsEntries"/>
      </w:pPr>
      <w:r>
        <w:tab/>
      </w:r>
      <w:r w:rsidR="00F52545">
        <w:t xml:space="preserve">def </w:t>
      </w:r>
      <w:r w:rsidR="00F52545" w:rsidRPr="00D8110C">
        <w:rPr>
          <w:rStyle w:val="charBoldItals"/>
        </w:rPr>
        <w:t>designated smoking area</w:t>
      </w:r>
      <w:r w:rsidR="008363BA">
        <w:rPr>
          <w:rStyle w:val="charBoldItals"/>
        </w:rPr>
        <w:t xml:space="preserve"> </w:t>
      </w:r>
      <w:r w:rsidR="008363BA" w:rsidRPr="008363BA">
        <w:t>ins</w:t>
      </w:r>
      <w:r w:rsidR="008363BA">
        <w:t xml:space="preserve"> </w:t>
      </w:r>
      <w:hyperlink r:id="rId171" w:tooltip="Smoke-Free Public Places Amendment Act 2016" w:history="1">
        <w:r w:rsidR="008363BA">
          <w:rPr>
            <w:rStyle w:val="charCitHyperlinkAbbrev"/>
          </w:rPr>
          <w:t>A2016</w:t>
        </w:r>
        <w:r w:rsidR="008363BA">
          <w:rPr>
            <w:rStyle w:val="charCitHyperlinkAbbrev"/>
          </w:rPr>
          <w:noBreakHyphen/>
          <w:t>17</w:t>
        </w:r>
      </w:hyperlink>
      <w:r w:rsidR="008363BA">
        <w:t xml:space="preserve"> s 8</w:t>
      </w:r>
    </w:p>
    <w:p w14:paraId="7C47D82C" w14:textId="04344E22" w:rsidR="00526382" w:rsidRDefault="00F52545">
      <w:pPr>
        <w:pStyle w:val="AmdtsEntries"/>
      </w:pPr>
      <w:r>
        <w:tab/>
      </w:r>
      <w:r w:rsidR="00A6131B">
        <w:t xml:space="preserve">def </w:t>
      </w:r>
      <w:r w:rsidR="00A6131B">
        <w:rPr>
          <w:rStyle w:val="charBoldItals"/>
        </w:rPr>
        <w:t xml:space="preserve">enclosed public place </w:t>
      </w:r>
      <w:r w:rsidR="00A6131B">
        <w:t xml:space="preserve">sub </w:t>
      </w:r>
      <w:hyperlink r:id="rId172" w:tooltip="Smoking (Prohibition in Enclosed Public Places) Amendment Act 2005" w:history="1">
        <w:r w:rsidR="002A7192" w:rsidRPr="002A7192">
          <w:rPr>
            <w:rStyle w:val="charCitHyperlinkAbbrev"/>
          </w:rPr>
          <w:t>A2005</w:t>
        </w:r>
        <w:r w:rsidR="002A7192" w:rsidRPr="002A7192">
          <w:rPr>
            <w:rStyle w:val="charCitHyperlinkAbbrev"/>
          </w:rPr>
          <w:noBreakHyphen/>
          <w:t>6</w:t>
        </w:r>
      </w:hyperlink>
      <w:r w:rsidR="00A6131B">
        <w:t xml:space="preserve"> s 8</w:t>
      </w:r>
    </w:p>
    <w:p w14:paraId="6B3D1880" w14:textId="32300AE5" w:rsidR="0018492B" w:rsidRPr="0018492B" w:rsidRDefault="0018492B" w:rsidP="0018492B">
      <w:pPr>
        <w:pStyle w:val="AmdtsEntries"/>
      </w:pPr>
      <w:r>
        <w:tab/>
        <w:t xml:space="preserve">def </w:t>
      </w:r>
      <w:r w:rsidRPr="002A7192">
        <w:rPr>
          <w:rStyle w:val="charBoldItals"/>
        </w:rPr>
        <w:t xml:space="preserve">gaming area </w:t>
      </w:r>
      <w:r>
        <w:t xml:space="preserve">ins </w:t>
      </w:r>
      <w:hyperlink r:id="rId173"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16</w:t>
      </w:r>
    </w:p>
    <w:p w14:paraId="21E1E4E8" w14:textId="4EDAD287" w:rsidR="00BC1C3E" w:rsidRDefault="0018492B" w:rsidP="000D0B9F">
      <w:pPr>
        <w:pStyle w:val="AmdtsEntries"/>
        <w:keepNext/>
      </w:pPr>
      <w:r>
        <w:tab/>
        <w:t xml:space="preserve">def </w:t>
      </w:r>
      <w:r w:rsidRPr="002A7192">
        <w:rPr>
          <w:rStyle w:val="charBoldItals"/>
        </w:rPr>
        <w:t xml:space="preserve">herbal product </w:t>
      </w:r>
      <w:r>
        <w:t xml:space="preserve">ins </w:t>
      </w:r>
      <w:hyperlink r:id="rId174"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16</w:t>
      </w:r>
    </w:p>
    <w:p w14:paraId="72175C3D" w14:textId="0642BBE9" w:rsidR="005F30A3" w:rsidRDefault="005F30A3" w:rsidP="00B41B5D">
      <w:pPr>
        <w:pStyle w:val="AmdtsEntriesDefL2"/>
      </w:pPr>
      <w:r>
        <w:tab/>
        <w:t xml:space="preserve">om </w:t>
      </w:r>
      <w:hyperlink r:id="rId175" w:tooltip="Smoke-Free Legislation Amendment Act 2016" w:history="1">
        <w:r w:rsidR="00481859">
          <w:rPr>
            <w:rStyle w:val="charCitHyperlinkAbbrev"/>
          </w:rPr>
          <w:t>A2016</w:t>
        </w:r>
        <w:r w:rsidR="00481859">
          <w:rPr>
            <w:rStyle w:val="charCitHyperlinkAbbrev"/>
          </w:rPr>
          <w:noBreakHyphen/>
          <w:t>20</w:t>
        </w:r>
      </w:hyperlink>
      <w:r>
        <w:t xml:space="preserve"> s 14</w:t>
      </w:r>
    </w:p>
    <w:p w14:paraId="053A86B3" w14:textId="432B4E91" w:rsidR="008363BA" w:rsidRPr="0018492B" w:rsidRDefault="00F52545" w:rsidP="008363BA">
      <w:pPr>
        <w:pStyle w:val="AmdtsEntries"/>
      </w:pPr>
      <w:r>
        <w:tab/>
        <w:t xml:space="preserve">def </w:t>
      </w:r>
      <w:r w:rsidRPr="00D8110C">
        <w:rPr>
          <w:rStyle w:val="charBoldItals"/>
        </w:rPr>
        <w:t>manager</w:t>
      </w:r>
      <w:r w:rsidR="008363BA">
        <w:rPr>
          <w:rStyle w:val="charBoldItals"/>
        </w:rPr>
        <w:t xml:space="preserve"> </w:t>
      </w:r>
      <w:r w:rsidR="008363BA" w:rsidRPr="008363BA">
        <w:t>ins</w:t>
      </w:r>
      <w:r w:rsidR="008363BA">
        <w:t xml:space="preserve"> </w:t>
      </w:r>
      <w:hyperlink r:id="rId176" w:tooltip="Smoke-Free Public Places Amendment Act 2016" w:history="1">
        <w:r w:rsidR="008363BA">
          <w:rPr>
            <w:rStyle w:val="charCitHyperlinkAbbrev"/>
          </w:rPr>
          <w:t>A2016</w:t>
        </w:r>
        <w:r w:rsidR="008363BA">
          <w:rPr>
            <w:rStyle w:val="charCitHyperlinkAbbrev"/>
          </w:rPr>
          <w:noBreakHyphen/>
          <w:t>17</w:t>
        </w:r>
      </w:hyperlink>
      <w:r w:rsidR="008363BA">
        <w:t xml:space="preserve"> s 8</w:t>
      </w:r>
    </w:p>
    <w:p w14:paraId="314E424B" w14:textId="01D10986" w:rsidR="00526382" w:rsidRDefault="00A6131B">
      <w:pPr>
        <w:pStyle w:val="AmdtsEntries"/>
      </w:pPr>
      <w:r>
        <w:tab/>
        <w:t xml:space="preserve">def </w:t>
      </w:r>
      <w:r>
        <w:rPr>
          <w:rStyle w:val="charBoldItals"/>
        </w:rPr>
        <w:t xml:space="preserve">occupier </w:t>
      </w:r>
      <w:r>
        <w:t xml:space="preserve">sub </w:t>
      </w:r>
      <w:hyperlink r:id="rId177" w:tooltip="Smoking (Prohibition in Enclosed Public Places) Amendment Act 2005" w:history="1">
        <w:r w:rsidR="002A7192" w:rsidRPr="002A7192">
          <w:rPr>
            <w:rStyle w:val="charCitHyperlinkAbbrev"/>
          </w:rPr>
          <w:t>A2005</w:t>
        </w:r>
        <w:r w:rsidR="002A7192" w:rsidRPr="002A7192">
          <w:rPr>
            <w:rStyle w:val="charCitHyperlinkAbbrev"/>
          </w:rPr>
          <w:noBreakHyphen/>
          <w:t>6</w:t>
        </w:r>
      </w:hyperlink>
      <w:r>
        <w:t xml:space="preserve"> s 8</w:t>
      </w:r>
    </w:p>
    <w:p w14:paraId="2251F2BE" w14:textId="4B2B8C4F" w:rsidR="0018492B" w:rsidRPr="0018492B" w:rsidRDefault="0018492B" w:rsidP="0018492B">
      <w:pPr>
        <w:pStyle w:val="AmdtsEntries"/>
      </w:pPr>
      <w:r>
        <w:tab/>
        <w:t xml:space="preserve">def </w:t>
      </w:r>
      <w:r w:rsidRPr="002A7192">
        <w:rPr>
          <w:rStyle w:val="charBoldItals"/>
        </w:rPr>
        <w:t xml:space="preserve">outdoor area </w:t>
      </w:r>
      <w:r>
        <w:t xml:space="preserve">ins </w:t>
      </w:r>
      <w:hyperlink r:id="rId178"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16</w:t>
      </w:r>
    </w:p>
    <w:p w14:paraId="3CDA1F0B" w14:textId="3DBAB0D0" w:rsidR="0018492B" w:rsidRDefault="0018492B" w:rsidP="0018492B">
      <w:pPr>
        <w:pStyle w:val="AmdtsEntries"/>
      </w:pPr>
      <w:r>
        <w:tab/>
        <w:t xml:space="preserve">def </w:t>
      </w:r>
      <w:r w:rsidRPr="002A7192">
        <w:rPr>
          <w:rStyle w:val="charBoldItals"/>
        </w:rPr>
        <w:t xml:space="preserve">outdoor eating or drinking place </w:t>
      </w:r>
      <w:r>
        <w:t xml:space="preserve">ins </w:t>
      </w:r>
      <w:hyperlink r:id="rId179"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16</w:t>
      </w:r>
    </w:p>
    <w:p w14:paraId="16E5AF6E" w14:textId="1D8A6B88" w:rsidR="00B41B5D" w:rsidRPr="0018492B" w:rsidRDefault="00B41B5D" w:rsidP="0018492B">
      <w:pPr>
        <w:pStyle w:val="AmdtsEntries"/>
      </w:pPr>
      <w:r>
        <w:tab/>
        <w:t xml:space="preserve">def </w:t>
      </w:r>
      <w:r w:rsidRPr="00B41B5D">
        <w:rPr>
          <w:rStyle w:val="charBoldItals"/>
        </w:rPr>
        <w:t>personal vaporiser</w:t>
      </w:r>
      <w:r>
        <w:t xml:space="preserve"> ins </w:t>
      </w:r>
      <w:hyperlink r:id="rId180" w:tooltip="Smoke-Free Legislation Amendment Act 2016" w:history="1">
        <w:r w:rsidR="00481859">
          <w:rPr>
            <w:rStyle w:val="charCitHyperlinkAbbrev"/>
          </w:rPr>
          <w:t>A2016</w:t>
        </w:r>
        <w:r w:rsidR="00481859">
          <w:rPr>
            <w:rStyle w:val="charCitHyperlinkAbbrev"/>
          </w:rPr>
          <w:noBreakHyphen/>
          <w:t>20</w:t>
        </w:r>
      </w:hyperlink>
      <w:r>
        <w:t xml:space="preserve"> s 15</w:t>
      </w:r>
    </w:p>
    <w:p w14:paraId="0487DEEA" w14:textId="1B9D9FD0" w:rsidR="00526382" w:rsidRDefault="00A6131B">
      <w:pPr>
        <w:pStyle w:val="AmdtsEntries"/>
      </w:pPr>
      <w:r>
        <w:tab/>
        <w:t xml:space="preserve">def </w:t>
      </w:r>
      <w:r>
        <w:rPr>
          <w:rStyle w:val="charBoldItals"/>
        </w:rPr>
        <w:t xml:space="preserve">public place </w:t>
      </w:r>
      <w:r>
        <w:t xml:space="preserve">sub </w:t>
      </w:r>
      <w:hyperlink r:id="rId181" w:tooltip="Smoking (Prohibition in Enclosed Public Places) Amendment Act 2005" w:history="1">
        <w:r w:rsidR="002A7192" w:rsidRPr="002A7192">
          <w:rPr>
            <w:rStyle w:val="charCitHyperlinkAbbrev"/>
          </w:rPr>
          <w:t>A2005</w:t>
        </w:r>
        <w:r w:rsidR="002A7192" w:rsidRPr="002A7192">
          <w:rPr>
            <w:rStyle w:val="charCitHyperlinkAbbrev"/>
          </w:rPr>
          <w:noBreakHyphen/>
          <w:t>6</w:t>
        </w:r>
      </w:hyperlink>
      <w:r>
        <w:t xml:space="preserve"> s 8</w:t>
      </w:r>
    </w:p>
    <w:p w14:paraId="6B7F6337" w14:textId="2D28B531" w:rsidR="00526382" w:rsidRDefault="00A6131B">
      <w:pPr>
        <w:pStyle w:val="AmdtsEntries"/>
      </w:pPr>
      <w:r>
        <w:tab/>
        <w:t xml:space="preserve">def </w:t>
      </w:r>
      <w:r>
        <w:rPr>
          <w:rStyle w:val="charBoldItals"/>
        </w:rPr>
        <w:t xml:space="preserve">smoke </w:t>
      </w:r>
      <w:r>
        <w:t xml:space="preserve">sub </w:t>
      </w:r>
      <w:hyperlink r:id="rId182" w:tooltip="Smoking (Prohibition in Enclosed Public Places) Amendment Act 2005" w:history="1">
        <w:r w:rsidR="002A7192" w:rsidRPr="002A7192">
          <w:rPr>
            <w:rStyle w:val="charCitHyperlinkAbbrev"/>
          </w:rPr>
          <w:t>A2005</w:t>
        </w:r>
        <w:r w:rsidR="002A7192" w:rsidRPr="002A7192">
          <w:rPr>
            <w:rStyle w:val="charCitHyperlinkAbbrev"/>
          </w:rPr>
          <w:noBreakHyphen/>
          <w:t>6</w:t>
        </w:r>
      </w:hyperlink>
      <w:r>
        <w:t xml:space="preserve"> s 8</w:t>
      </w:r>
    </w:p>
    <w:p w14:paraId="110E1544" w14:textId="7C27C877" w:rsidR="0018492B" w:rsidRDefault="0018492B" w:rsidP="0018492B">
      <w:pPr>
        <w:pStyle w:val="AmdtsEntries"/>
      </w:pPr>
      <w:r>
        <w:tab/>
        <w:t xml:space="preserve">def </w:t>
      </w:r>
      <w:r w:rsidRPr="002A7192">
        <w:rPr>
          <w:rStyle w:val="charBoldItals"/>
        </w:rPr>
        <w:t xml:space="preserve">smoking management plan </w:t>
      </w:r>
      <w:r>
        <w:t xml:space="preserve">ins </w:t>
      </w:r>
      <w:hyperlink r:id="rId183"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16</w:t>
      </w:r>
    </w:p>
    <w:p w14:paraId="645294E9" w14:textId="1A74016B" w:rsidR="00B41B5D" w:rsidRPr="0018492B" w:rsidRDefault="00B41B5D" w:rsidP="0018492B">
      <w:pPr>
        <w:pStyle w:val="AmdtsEntries"/>
      </w:pPr>
      <w:r>
        <w:tab/>
        <w:t xml:space="preserve">def </w:t>
      </w:r>
      <w:r w:rsidRPr="00B41B5D">
        <w:rPr>
          <w:rStyle w:val="charBoldItals"/>
        </w:rPr>
        <w:t>smoking product</w:t>
      </w:r>
      <w:r>
        <w:t xml:space="preserve"> sub </w:t>
      </w:r>
      <w:hyperlink r:id="rId184" w:tooltip="Smoke-Free Legislation Amendment Act 2016" w:history="1">
        <w:r w:rsidR="00481859">
          <w:rPr>
            <w:rStyle w:val="charCitHyperlinkAbbrev"/>
          </w:rPr>
          <w:t>A2016</w:t>
        </w:r>
        <w:r w:rsidR="00481859">
          <w:rPr>
            <w:rStyle w:val="charCitHyperlinkAbbrev"/>
          </w:rPr>
          <w:noBreakHyphen/>
          <w:t>20</w:t>
        </w:r>
      </w:hyperlink>
      <w:r>
        <w:t xml:space="preserve"> s 16</w:t>
      </w:r>
    </w:p>
    <w:p w14:paraId="4F27AC39" w14:textId="60ABE3DB" w:rsidR="0018492B" w:rsidRDefault="0018492B" w:rsidP="0018492B">
      <w:pPr>
        <w:pStyle w:val="AmdtsEntries"/>
      </w:pPr>
      <w:r>
        <w:tab/>
        <w:t xml:space="preserve">def </w:t>
      </w:r>
      <w:r w:rsidRPr="002A7192">
        <w:rPr>
          <w:rStyle w:val="charBoldItals"/>
        </w:rPr>
        <w:t xml:space="preserve">tobacco product </w:t>
      </w:r>
      <w:r>
        <w:t xml:space="preserve">ins </w:t>
      </w:r>
      <w:hyperlink r:id="rId185"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16</w:t>
      </w:r>
    </w:p>
    <w:p w14:paraId="4006F108" w14:textId="708F8776" w:rsidR="00B41B5D" w:rsidRPr="0018492B" w:rsidRDefault="00B41B5D" w:rsidP="00B41B5D">
      <w:pPr>
        <w:pStyle w:val="AmdtsEntriesDefL2"/>
      </w:pPr>
      <w:r>
        <w:tab/>
        <w:t xml:space="preserve">om </w:t>
      </w:r>
      <w:hyperlink r:id="rId186" w:tooltip="Smoke-Free Legislation Amendment Act 2016" w:history="1">
        <w:r w:rsidR="00481859">
          <w:rPr>
            <w:rStyle w:val="charCitHyperlinkAbbrev"/>
          </w:rPr>
          <w:t>A2016</w:t>
        </w:r>
        <w:r w:rsidR="00481859">
          <w:rPr>
            <w:rStyle w:val="charCitHyperlinkAbbrev"/>
          </w:rPr>
          <w:noBreakHyphen/>
          <w:t>20</w:t>
        </w:r>
      </w:hyperlink>
      <w:r>
        <w:t xml:space="preserve"> s 17</w:t>
      </w:r>
    </w:p>
    <w:p w14:paraId="65599014" w14:textId="100A3EA4" w:rsidR="0018492B" w:rsidRPr="0018492B" w:rsidRDefault="0018492B" w:rsidP="0018492B">
      <w:pPr>
        <w:pStyle w:val="AmdtsEntries"/>
      </w:pPr>
      <w:r>
        <w:tab/>
        <w:t xml:space="preserve">def </w:t>
      </w:r>
      <w:r w:rsidRPr="002A7192">
        <w:rPr>
          <w:rStyle w:val="charBoldItals"/>
        </w:rPr>
        <w:t xml:space="preserve">underage function </w:t>
      </w:r>
      <w:r>
        <w:t xml:space="preserve">ins </w:t>
      </w:r>
      <w:hyperlink r:id="rId187"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16</w:t>
      </w:r>
    </w:p>
    <w:p w14:paraId="37F936BE" w14:textId="77777777" w:rsidR="0048393C" w:rsidRDefault="0048393C" w:rsidP="0048393C">
      <w:pPr>
        <w:pStyle w:val="PageBreak"/>
      </w:pPr>
      <w:r>
        <w:br w:type="page"/>
      </w:r>
    </w:p>
    <w:p w14:paraId="6EB5EAF1" w14:textId="77777777" w:rsidR="005E5F4A" w:rsidRPr="00B221EB" w:rsidRDefault="005E5F4A" w:rsidP="0048393C">
      <w:pPr>
        <w:pStyle w:val="Endnote20"/>
      </w:pPr>
      <w:bookmarkStart w:id="72" w:name="_Toc74922800"/>
      <w:r w:rsidRPr="00B221EB">
        <w:rPr>
          <w:rStyle w:val="charTableNo"/>
        </w:rPr>
        <w:lastRenderedPageBreak/>
        <w:t>5</w:t>
      </w:r>
      <w:r>
        <w:tab/>
      </w:r>
      <w:r w:rsidRPr="00B221EB">
        <w:rPr>
          <w:rStyle w:val="charTableText"/>
        </w:rPr>
        <w:t>Earlier republications</w:t>
      </w:r>
      <w:bookmarkEnd w:id="72"/>
    </w:p>
    <w:p w14:paraId="54030A2C" w14:textId="77777777" w:rsidR="005E5F4A" w:rsidRDefault="005E5F4A">
      <w:pPr>
        <w:pStyle w:val="EndNoteTextPub"/>
      </w:pPr>
      <w:r>
        <w:t xml:space="preserve">Some earlier republications were not numbered. The number in column 1 refers to the publication order.  </w:t>
      </w:r>
    </w:p>
    <w:p w14:paraId="13AA261C" w14:textId="77777777" w:rsidR="005E5F4A" w:rsidRDefault="005E5F4A">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184B7C6" w14:textId="77777777" w:rsidR="005E5F4A" w:rsidRDefault="005E5F4A">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5E5F4A" w14:paraId="7005D6CF" w14:textId="77777777">
        <w:trPr>
          <w:tblHeader/>
        </w:trPr>
        <w:tc>
          <w:tcPr>
            <w:tcW w:w="1576" w:type="dxa"/>
            <w:tcBorders>
              <w:bottom w:val="single" w:sz="4" w:space="0" w:color="auto"/>
            </w:tcBorders>
          </w:tcPr>
          <w:p w14:paraId="5B8AD1DD" w14:textId="77777777" w:rsidR="005E5F4A" w:rsidRDefault="005E5F4A">
            <w:pPr>
              <w:pStyle w:val="EarlierRepubHdg"/>
            </w:pPr>
            <w:r>
              <w:t>Republication No and date</w:t>
            </w:r>
          </w:p>
        </w:tc>
        <w:tc>
          <w:tcPr>
            <w:tcW w:w="1681" w:type="dxa"/>
            <w:tcBorders>
              <w:bottom w:val="single" w:sz="4" w:space="0" w:color="auto"/>
            </w:tcBorders>
          </w:tcPr>
          <w:p w14:paraId="77A1E832" w14:textId="77777777" w:rsidR="005E5F4A" w:rsidRDefault="005E5F4A">
            <w:pPr>
              <w:pStyle w:val="EarlierRepubHdg"/>
            </w:pPr>
            <w:r>
              <w:t>Effective</w:t>
            </w:r>
          </w:p>
        </w:tc>
        <w:tc>
          <w:tcPr>
            <w:tcW w:w="1783" w:type="dxa"/>
            <w:tcBorders>
              <w:bottom w:val="single" w:sz="4" w:space="0" w:color="auto"/>
            </w:tcBorders>
          </w:tcPr>
          <w:p w14:paraId="1955B476" w14:textId="77777777" w:rsidR="005E5F4A" w:rsidRDefault="005E5F4A">
            <w:pPr>
              <w:pStyle w:val="EarlierRepubHdg"/>
            </w:pPr>
            <w:r>
              <w:t>Last amendment made by</w:t>
            </w:r>
          </w:p>
        </w:tc>
        <w:tc>
          <w:tcPr>
            <w:tcW w:w="1783" w:type="dxa"/>
            <w:tcBorders>
              <w:bottom w:val="single" w:sz="4" w:space="0" w:color="auto"/>
            </w:tcBorders>
          </w:tcPr>
          <w:p w14:paraId="07F8D4BC" w14:textId="77777777" w:rsidR="005E5F4A" w:rsidRDefault="005E5F4A">
            <w:pPr>
              <w:pStyle w:val="EarlierRepubHdg"/>
            </w:pPr>
            <w:r>
              <w:t>Republication for</w:t>
            </w:r>
          </w:p>
        </w:tc>
      </w:tr>
      <w:tr w:rsidR="005E5F4A" w14:paraId="12DA54B3" w14:textId="77777777" w:rsidTr="00CC6A2A">
        <w:trPr>
          <w:cantSplit/>
        </w:trPr>
        <w:tc>
          <w:tcPr>
            <w:tcW w:w="1576" w:type="dxa"/>
            <w:tcBorders>
              <w:top w:val="single" w:sz="4" w:space="0" w:color="auto"/>
              <w:bottom w:val="single" w:sz="4" w:space="0" w:color="auto"/>
            </w:tcBorders>
          </w:tcPr>
          <w:p w14:paraId="2B0EAAFA" w14:textId="77777777" w:rsidR="005E5F4A" w:rsidRDefault="005E5F4A">
            <w:pPr>
              <w:pStyle w:val="EarlierRepubEntries"/>
            </w:pPr>
            <w:r>
              <w:t>R1</w:t>
            </w:r>
            <w:r>
              <w:br/>
              <w:t>1 Dec 2006</w:t>
            </w:r>
          </w:p>
        </w:tc>
        <w:tc>
          <w:tcPr>
            <w:tcW w:w="1681" w:type="dxa"/>
            <w:tcBorders>
              <w:top w:val="single" w:sz="4" w:space="0" w:color="auto"/>
              <w:bottom w:val="single" w:sz="4" w:space="0" w:color="auto"/>
            </w:tcBorders>
          </w:tcPr>
          <w:p w14:paraId="6CC20253" w14:textId="77777777" w:rsidR="005E5F4A" w:rsidRDefault="005E5F4A">
            <w:pPr>
              <w:pStyle w:val="EarlierRepubEntries"/>
            </w:pPr>
            <w:r>
              <w:t>1 Dec 2006–</w:t>
            </w:r>
            <w:r>
              <w:br/>
              <w:t>8 Dec 2010</w:t>
            </w:r>
          </w:p>
        </w:tc>
        <w:tc>
          <w:tcPr>
            <w:tcW w:w="1783" w:type="dxa"/>
            <w:tcBorders>
              <w:top w:val="single" w:sz="4" w:space="0" w:color="auto"/>
              <w:bottom w:val="single" w:sz="4" w:space="0" w:color="auto"/>
            </w:tcBorders>
          </w:tcPr>
          <w:p w14:paraId="69E00B42" w14:textId="68259894" w:rsidR="005E5F4A" w:rsidRDefault="002A7192">
            <w:pPr>
              <w:pStyle w:val="EarlierRepubEntries"/>
            </w:pPr>
            <w:hyperlink r:id="rId188" w:tooltip="Smoking (Prohibition in Enclosed Public Places) Amendment Act 2005" w:history="1">
              <w:r w:rsidRPr="002A7192">
                <w:rPr>
                  <w:rStyle w:val="charCitHyperlinkAbbrev"/>
                </w:rPr>
                <w:t>A2005</w:t>
              </w:r>
              <w:r w:rsidRPr="002A7192">
                <w:rPr>
                  <w:rStyle w:val="charCitHyperlinkAbbrev"/>
                </w:rPr>
                <w:noBreakHyphen/>
                <w:t>6</w:t>
              </w:r>
            </w:hyperlink>
          </w:p>
        </w:tc>
        <w:tc>
          <w:tcPr>
            <w:tcW w:w="1783" w:type="dxa"/>
            <w:tcBorders>
              <w:top w:val="single" w:sz="4" w:space="0" w:color="auto"/>
              <w:bottom w:val="single" w:sz="4" w:space="0" w:color="auto"/>
            </w:tcBorders>
          </w:tcPr>
          <w:p w14:paraId="531CCC66" w14:textId="4CED4F3B" w:rsidR="005E5F4A" w:rsidRDefault="005E5F4A">
            <w:pPr>
              <w:pStyle w:val="EarlierRepubEntries"/>
            </w:pPr>
            <w:r>
              <w:t xml:space="preserve">new Act and amendments by </w:t>
            </w:r>
            <w:hyperlink r:id="rId189" w:tooltip="Justice and Community Safety Legislation Amendment Act 2005" w:history="1">
              <w:r w:rsidR="002A7192" w:rsidRPr="002A7192">
                <w:rPr>
                  <w:rStyle w:val="charCitHyperlinkAbbrev"/>
                </w:rPr>
                <w:t>A2005</w:t>
              </w:r>
              <w:r w:rsidR="002A7192" w:rsidRPr="002A7192">
                <w:rPr>
                  <w:rStyle w:val="charCitHyperlinkAbbrev"/>
                </w:rPr>
                <w:noBreakHyphen/>
                <w:t>5</w:t>
              </w:r>
            </w:hyperlink>
            <w:r>
              <w:t xml:space="preserve"> and </w:t>
            </w:r>
            <w:hyperlink r:id="rId190" w:tooltip="Smoking (Prohibition in Enclosed Public Places) Amendment Act 2005" w:history="1">
              <w:r w:rsidR="002A7192" w:rsidRPr="002A7192">
                <w:rPr>
                  <w:rStyle w:val="charCitHyperlinkAbbrev"/>
                </w:rPr>
                <w:t>A2005</w:t>
              </w:r>
              <w:r w:rsidR="002A7192" w:rsidRPr="002A7192">
                <w:rPr>
                  <w:rStyle w:val="charCitHyperlinkAbbrev"/>
                </w:rPr>
                <w:noBreakHyphen/>
                <w:t>6</w:t>
              </w:r>
            </w:hyperlink>
          </w:p>
        </w:tc>
      </w:tr>
      <w:tr w:rsidR="005A5711" w14:paraId="487C68C8" w14:textId="77777777" w:rsidTr="00CC6A2A">
        <w:trPr>
          <w:cantSplit/>
        </w:trPr>
        <w:tc>
          <w:tcPr>
            <w:tcW w:w="1576" w:type="dxa"/>
            <w:tcBorders>
              <w:top w:val="single" w:sz="4" w:space="0" w:color="auto"/>
              <w:bottom w:val="single" w:sz="4" w:space="0" w:color="auto"/>
            </w:tcBorders>
          </w:tcPr>
          <w:p w14:paraId="5CF0233A" w14:textId="77777777" w:rsidR="005A5711" w:rsidRDefault="005A5711">
            <w:pPr>
              <w:pStyle w:val="EarlierRepubEntries"/>
            </w:pPr>
            <w:r>
              <w:t>R2</w:t>
            </w:r>
            <w:r>
              <w:br/>
              <w:t>9 Dec 2010</w:t>
            </w:r>
          </w:p>
        </w:tc>
        <w:tc>
          <w:tcPr>
            <w:tcW w:w="1681" w:type="dxa"/>
            <w:tcBorders>
              <w:top w:val="single" w:sz="4" w:space="0" w:color="auto"/>
              <w:bottom w:val="single" w:sz="4" w:space="0" w:color="auto"/>
            </w:tcBorders>
          </w:tcPr>
          <w:p w14:paraId="03845DDD" w14:textId="77777777" w:rsidR="005A5711" w:rsidRDefault="005A5711">
            <w:pPr>
              <w:pStyle w:val="EarlierRepubEntries"/>
            </w:pPr>
            <w:r>
              <w:t>9 Dec 2010–</w:t>
            </w:r>
            <w:r>
              <w:br/>
              <w:t>30 June 2011</w:t>
            </w:r>
          </w:p>
        </w:tc>
        <w:tc>
          <w:tcPr>
            <w:tcW w:w="1783" w:type="dxa"/>
            <w:tcBorders>
              <w:top w:val="single" w:sz="4" w:space="0" w:color="auto"/>
              <w:bottom w:val="single" w:sz="4" w:space="0" w:color="auto"/>
            </w:tcBorders>
          </w:tcPr>
          <w:p w14:paraId="08118915" w14:textId="3637D3D8" w:rsidR="005A5711" w:rsidRDefault="002A7192">
            <w:pPr>
              <w:pStyle w:val="EarlierRepubEntries"/>
            </w:pPr>
            <w:hyperlink r:id="rId191" w:tooltip="Liquor (Consequential Amendments) Act 2010" w:history="1">
              <w:r w:rsidRPr="002A7192">
                <w:rPr>
                  <w:rStyle w:val="charCitHyperlinkAbbrev"/>
                </w:rPr>
                <w:t>A2010</w:t>
              </w:r>
              <w:r w:rsidRPr="002A7192">
                <w:rPr>
                  <w:rStyle w:val="charCitHyperlinkAbbrev"/>
                </w:rPr>
                <w:noBreakHyphen/>
                <w:t>43</w:t>
              </w:r>
            </w:hyperlink>
          </w:p>
        </w:tc>
        <w:tc>
          <w:tcPr>
            <w:tcW w:w="1783" w:type="dxa"/>
            <w:tcBorders>
              <w:top w:val="single" w:sz="4" w:space="0" w:color="auto"/>
              <w:bottom w:val="single" w:sz="4" w:space="0" w:color="auto"/>
            </w:tcBorders>
          </w:tcPr>
          <w:p w14:paraId="23C49B09" w14:textId="5FB408C5" w:rsidR="005A5711" w:rsidRDefault="005A5711">
            <w:pPr>
              <w:pStyle w:val="EarlierRepubEntries"/>
            </w:pPr>
            <w:r>
              <w:t xml:space="preserve">renaming and other amendments by </w:t>
            </w:r>
            <w:hyperlink r:id="rId192"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and </w:t>
            </w:r>
            <w:hyperlink r:id="rId193" w:tooltip="Liquor (Consequential Amendments) Act 2010" w:history="1">
              <w:r w:rsidR="002A7192" w:rsidRPr="002A7192">
                <w:rPr>
                  <w:rStyle w:val="charCitHyperlinkAbbrev"/>
                </w:rPr>
                <w:t>A2010</w:t>
              </w:r>
              <w:r w:rsidR="002A7192" w:rsidRPr="002A7192">
                <w:rPr>
                  <w:rStyle w:val="charCitHyperlinkAbbrev"/>
                </w:rPr>
                <w:noBreakHyphen/>
                <w:t>43</w:t>
              </w:r>
            </w:hyperlink>
          </w:p>
        </w:tc>
      </w:tr>
      <w:tr w:rsidR="00722B7F" w14:paraId="5C30A28C" w14:textId="77777777" w:rsidTr="00CC6A2A">
        <w:trPr>
          <w:cantSplit/>
        </w:trPr>
        <w:tc>
          <w:tcPr>
            <w:tcW w:w="1576" w:type="dxa"/>
            <w:tcBorders>
              <w:top w:val="single" w:sz="4" w:space="0" w:color="auto"/>
              <w:bottom w:val="single" w:sz="4" w:space="0" w:color="auto"/>
            </w:tcBorders>
          </w:tcPr>
          <w:p w14:paraId="67CCA98E" w14:textId="77777777" w:rsidR="00722B7F" w:rsidRDefault="00722B7F">
            <w:pPr>
              <w:pStyle w:val="EarlierRepubEntries"/>
            </w:pPr>
            <w:r>
              <w:t>R3</w:t>
            </w:r>
            <w:r>
              <w:br/>
              <w:t>1 July 2011</w:t>
            </w:r>
          </w:p>
        </w:tc>
        <w:tc>
          <w:tcPr>
            <w:tcW w:w="1681" w:type="dxa"/>
            <w:tcBorders>
              <w:top w:val="single" w:sz="4" w:space="0" w:color="auto"/>
              <w:bottom w:val="single" w:sz="4" w:space="0" w:color="auto"/>
            </w:tcBorders>
          </w:tcPr>
          <w:p w14:paraId="319191D1" w14:textId="77777777" w:rsidR="00722B7F" w:rsidRDefault="00722B7F">
            <w:pPr>
              <w:pStyle w:val="EarlierRepubEntries"/>
            </w:pPr>
            <w:r>
              <w:t>1 July 2011–</w:t>
            </w:r>
            <w:r>
              <w:br/>
              <w:t>16 Nov 2011</w:t>
            </w:r>
          </w:p>
        </w:tc>
        <w:tc>
          <w:tcPr>
            <w:tcW w:w="1783" w:type="dxa"/>
            <w:tcBorders>
              <w:top w:val="single" w:sz="4" w:space="0" w:color="auto"/>
              <w:bottom w:val="single" w:sz="4" w:space="0" w:color="auto"/>
            </w:tcBorders>
          </w:tcPr>
          <w:p w14:paraId="3893C19D" w14:textId="498CB613" w:rsidR="00722B7F" w:rsidRDefault="002A7192">
            <w:pPr>
              <w:pStyle w:val="EarlierRepubEntries"/>
            </w:pPr>
            <w:hyperlink r:id="rId194" w:tooltip="Administrative (One ACT Public Service Miscellaneous Amendments) Act 2011" w:history="1">
              <w:r w:rsidRPr="002A7192">
                <w:rPr>
                  <w:rStyle w:val="charCitHyperlinkAbbrev"/>
                </w:rPr>
                <w:t>A2011</w:t>
              </w:r>
              <w:r w:rsidRPr="002A7192">
                <w:rPr>
                  <w:rStyle w:val="charCitHyperlinkAbbrev"/>
                </w:rPr>
                <w:noBreakHyphen/>
                <w:t>22</w:t>
              </w:r>
            </w:hyperlink>
          </w:p>
        </w:tc>
        <w:tc>
          <w:tcPr>
            <w:tcW w:w="1783" w:type="dxa"/>
            <w:tcBorders>
              <w:top w:val="single" w:sz="4" w:space="0" w:color="auto"/>
              <w:bottom w:val="single" w:sz="4" w:space="0" w:color="auto"/>
            </w:tcBorders>
          </w:tcPr>
          <w:p w14:paraId="177770D7" w14:textId="301C1AF5" w:rsidR="00722B7F" w:rsidRDefault="00722B7F">
            <w:pPr>
              <w:pStyle w:val="EarlierRepubEntries"/>
            </w:pPr>
            <w:r>
              <w:t xml:space="preserve">amendments by </w:t>
            </w:r>
            <w:hyperlink r:id="rId195" w:tooltip="Administrative (One ACT Public Service Miscellaneous Amendments) Act 2011" w:history="1">
              <w:r w:rsidR="002A7192" w:rsidRPr="002A7192">
                <w:rPr>
                  <w:rStyle w:val="charCitHyperlinkAbbrev"/>
                </w:rPr>
                <w:t>A2011</w:t>
              </w:r>
              <w:r w:rsidR="002A7192" w:rsidRPr="002A7192">
                <w:rPr>
                  <w:rStyle w:val="charCitHyperlinkAbbrev"/>
                </w:rPr>
                <w:noBreakHyphen/>
                <w:t>22</w:t>
              </w:r>
            </w:hyperlink>
          </w:p>
        </w:tc>
      </w:tr>
      <w:tr w:rsidR="00454154" w14:paraId="4A09B83F" w14:textId="77777777" w:rsidTr="00CC6A2A">
        <w:trPr>
          <w:cantSplit/>
        </w:trPr>
        <w:tc>
          <w:tcPr>
            <w:tcW w:w="1576" w:type="dxa"/>
            <w:tcBorders>
              <w:top w:val="single" w:sz="4" w:space="0" w:color="auto"/>
              <w:bottom w:val="single" w:sz="4" w:space="0" w:color="auto"/>
            </w:tcBorders>
          </w:tcPr>
          <w:p w14:paraId="50D8C8C6" w14:textId="77777777" w:rsidR="00454154" w:rsidRDefault="00454154">
            <w:pPr>
              <w:pStyle w:val="EarlierRepubEntries"/>
            </w:pPr>
            <w:r>
              <w:t>R4</w:t>
            </w:r>
            <w:r>
              <w:br/>
              <w:t>17 Nov 2011</w:t>
            </w:r>
          </w:p>
        </w:tc>
        <w:tc>
          <w:tcPr>
            <w:tcW w:w="1681" w:type="dxa"/>
            <w:tcBorders>
              <w:top w:val="single" w:sz="4" w:space="0" w:color="auto"/>
              <w:bottom w:val="single" w:sz="4" w:space="0" w:color="auto"/>
            </w:tcBorders>
          </w:tcPr>
          <w:p w14:paraId="279B2DB2" w14:textId="77777777" w:rsidR="00454154" w:rsidRDefault="00454154">
            <w:pPr>
              <w:pStyle w:val="EarlierRepubEntries"/>
            </w:pPr>
            <w:r>
              <w:t>17 Nov 2011</w:t>
            </w:r>
            <w:r w:rsidR="00344091">
              <w:t>–</w:t>
            </w:r>
            <w:r w:rsidR="00344091">
              <w:br/>
            </w:r>
            <w:r>
              <w:t>4 June 2012</w:t>
            </w:r>
          </w:p>
        </w:tc>
        <w:tc>
          <w:tcPr>
            <w:tcW w:w="1783" w:type="dxa"/>
            <w:tcBorders>
              <w:top w:val="single" w:sz="4" w:space="0" w:color="auto"/>
              <w:bottom w:val="single" w:sz="4" w:space="0" w:color="auto"/>
            </w:tcBorders>
          </w:tcPr>
          <w:p w14:paraId="0734D05F" w14:textId="3E3C1EE8" w:rsidR="00454154" w:rsidRDefault="002A7192">
            <w:pPr>
              <w:pStyle w:val="EarlierRepubEntries"/>
            </w:pPr>
            <w:hyperlink r:id="rId196" w:tooltip="Administrative (One ACT Public Service Miscellaneous Amendments) Act 2011" w:history="1">
              <w:r w:rsidRPr="002A7192">
                <w:rPr>
                  <w:rStyle w:val="charCitHyperlinkAbbrev"/>
                </w:rPr>
                <w:t>A2011</w:t>
              </w:r>
              <w:r w:rsidRPr="002A7192">
                <w:rPr>
                  <w:rStyle w:val="charCitHyperlinkAbbrev"/>
                </w:rPr>
                <w:noBreakHyphen/>
                <w:t>22</w:t>
              </w:r>
            </w:hyperlink>
          </w:p>
        </w:tc>
        <w:tc>
          <w:tcPr>
            <w:tcW w:w="1783" w:type="dxa"/>
            <w:tcBorders>
              <w:top w:val="single" w:sz="4" w:space="0" w:color="auto"/>
              <w:bottom w:val="single" w:sz="4" w:space="0" w:color="auto"/>
            </w:tcBorders>
          </w:tcPr>
          <w:p w14:paraId="102A83AA" w14:textId="2D1D3717" w:rsidR="00454154" w:rsidRDefault="00D5469D">
            <w:pPr>
              <w:pStyle w:val="EarlierRepubEntries"/>
            </w:pPr>
            <w:r>
              <w:t xml:space="preserve">amendments by </w:t>
            </w:r>
            <w:hyperlink r:id="rId197" w:tooltip="Justice and Community Safety Legislation Amendment Act 2011" w:history="1">
              <w:r w:rsidR="002A7192" w:rsidRPr="002A7192">
                <w:rPr>
                  <w:rStyle w:val="charCitHyperlinkAbbrev"/>
                </w:rPr>
                <w:t>A2011</w:t>
              </w:r>
              <w:r w:rsidR="002A7192" w:rsidRPr="002A7192">
                <w:rPr>
                  <w:rStyle w:val="charCitHyperlinkAbbrev"/>
                </w:rPr>
                <w:noBreakHyphen/>
                <w:t>16</w:t>
              </w:r>
            </w:hyperlink>
          </w:p>
        </w:tc>
      </w:tr>
      <w:tr w:rsidR="00344091" w14:paraId="5FA74969" w14:textId="77777777" w:rsidTr="00CC6A2A">
        <w:trPr>
          <w:cantSplit/>
        </w:trPr>
        <w:tc>
          <w:tcPr>
            <w:tcW w:w="1576" w:type="dxa"/>
            <w:tcBorders>
              <w:top w:val="single" w:sz="4" w:space="0" w:color="auto"/>
              <w:bottom w:val="single" w:sz="4" w:space="0" w:color="auto"/>
            </w:tcBorders>
          </w:tcPr>
          <w:p w14:paraId="71EE1828" w14:textId="77777777" w:rsidR="00344091" w:rsidRDefault="00344091">
            <w:pPr>
              <w:pStyle w:val="EarlierRepubEntries"/>
            </w:pPr>
            <w:r>
              <w:t>R5</w:t>
            </w:r>
            <w:r>
              <w:br/>
              <w:t>5 June 2012</w:t>
            </w:r>
          </w:p>
        </w:tc>
        <w:tc>
          <w:tcPr>
            <w:tcW w:w="1681" w:type="dxa"/>
            <w:tcBorders>
              <w:top w:val="single" w:sz="4" w:space="0" w:color="auto"/>
              <w:bottom w:val="single" w:sz="4" w:space="0" w:color="auto"/>
            </w:tcBorders>
          </w:tcPr>
          <w:p w14:paraId="5621BD7A" w14:textId="77777777" w:rsidR="00344091" w:rsidRDefault="00344091">
            <w:pPr>
              <w:pStyle w:val="EarlierRepubEntries"/>
            </w:pPr>
            <w:r>
              <w:t>5 June 2012–</w:t>
            </w:r>
            <w:r>
              <w:br/>
            </w:r>
            <w:r w:rsidR="00D5469D">
              <w:t>17 Mar 2016</w:t>
            </w:r>
          </w:p>
        </w:tc>
        <w:tc>
          <w:tcPr>
            <w:tcW w:w="1783" w:type="dxa"/>
            <w:tcBorders>
              <w:top w:val="single" w:sz="4" w:space="0" w:color="auto"/>
              <w:bottom w:val="single" w:sz="4" w:space="0" w:color="auto"/>
            </w:tcBorders>
          </w:tcPr>
          <w:p w14:paraId="676ED067" w14:textId="62519525" w:rsidR="00344091" w:rsidRDefault="00D5469D">
            <w:pPr>
              <w:pStyle w:val="EarlierRepubEntries"/>
            </w:pPr>
            <w:hyperlink r:id="rId198" w:tooltip="Statute Law Amendment Act 2012" w:history="1">
              <w:r>
                <w:rPr>
                  <w:rStyle w:val="charCitHyperlinkAbbrev"/>
                </w:rPr>
                <w:t>A2012</w:t>
              </w:r>
              <w:r>
                <w:rPr>
                  <w:rStyle w:val="charCitHyperlinkAbbrev"/>
                </w:rPr>
                <w:noBreakHyphen/>
                <w:t>21</w:t>
              </w:r>
            </w:hyperlink>
          </w:p>
        </w:tc>
        <w:tc>
          <w:tcPr>
            <w:tcW w:w="1783" w:type="dxa"/>
            <w:tcBorders>
              <w:top w:val="single" w:sz="4" w:space="0" w:color="auto"/>
              <w:bottom w:val="single" w:sz="4" w:space="0" w:color="auto"/>
            </w:tcBorders>
          </w:tcPr>
          <w:p w14:paraId="213DEC84" w14:textId="45547880" w:rsidR="00344091" w:rsidRDefault="00D5469D">
            <w:pPr>
              <w:pStyle w:val="EarlierRepubEntries"/>
            </w:pPr>
            <w:r>
              <w:t xml:space="preserve">amendments by </w:t>
            </w:r>
            <w:hyperlink r:id="rId199" w:tooltip="Statute Law Amendment Act 2012" w:history="1">
              <w:r>
                <w:rPr>
                  <w:rStyle w:val="charCitHyperlinkAbbrev"/>
                </w:rPr>
                <w:t>A2012</w:t>
              </w:r>
              <w:r>
                <w:rPr>
                  <w:rStyle w:val="charCitHyperlinkAbbrev"/>
                </w:rPr>
                <w:noBreakHyphen/>
                <w:t>21</w:t>
              </w:r>
            </w:hyperlink>
          </w:p>
        </w:tc>
      </w:tr>
      <w:tr w:rsidR="00411FF8" w14:paraId="3281C763" w14:textId="77777777" w:rsidTr="00CC6A2A">
        <w:trPr>
          <w:cantSplit/>
        </w:trPr>
        <w:tc>
          <w:tcPr>
            <w:tcW w:w="1576" w:type="dxa"/>
            <w:tcBorders>
              <w:top w:val="single" w:sz="4" w:space="0" w:color="auto"/>
              <w:bottom w:val="single" w:sz="4" w:space="0" w:color="auto"/>
            </w:tcBorders>
          </w:tcPr>
          <w:p w14:paraId="2FB82999" w14:textId="77777777" w:rsidR="00411FF8" w:rsidRDefault="00411FF8" w:rsidP="00411FF8">
            <w:pPr>
              <w:pStyle w:val="EarlierRepubEntries"/>
            </w:pPr>
            <w:r>
              <w:t>R6</w:t>
            </w:r>
            <w:r>
              <w:br/>
              <w:t>18 Mar 2016</w:t>
            </w:r>
          </w:p>
        </w:tc>
        <w:tc>
          <w:tcPr>
            <w:tcW w:w="1681" w:type="dxa"/>
            <w:tcBorders>
              <w:top w:val="single" w:sz="4" w:space="0" w:color="auto"/>
              <w:bottom w:val="single" w:sz="4" w:space="0" w:color="auto"/>
            </w:tcBorders>
          </w:tcPr>
          <w:p w14:paraId="47208E00" w14:textId="77777777" w:rsidR="00411FF8" w:rsidRDefault="00411FF8" w:rsidP="00411FF8">
            <w:pPr>
              <w:pStyle w:val="EarlierRepubEntries"/>
            </w:pPr>
            <w:r>
              <w:t>18 Mar 2016–</w:t>
            </w:r>
            <w:r>
              <w:br/>
              <w:t>31 July 2016</w:t>
            </w:r>
          </w:p>
        </w:tc>
        <w:tc>
          <w:tcPr>
            <w:tcW w:w="1783" w:type="dxa"/>
            <w:tcBorders>
              <w:top w:val="single" w:sz="4" w:space="0" w:color="auto"/>
              <w:bottom w:val="single" w:sz="4" w:space="0" w:color="auto"/>
            </w:tcBorders>
          </w:tcPr>
          <w:p w14:paraId="46F4716A" w14:textId="0881162E" w:rsidR="00411FF8" w:rsidRDefault="00411FF8" w:rsidP="00411FF8">
            <w:pPr>
              <w:pStyle w:val="EarlierRepubEntries"/>
            </w:pPr>
            <w:hyperlink r:id="rId200" w:tooltip="Smoke-Free Public Places Amendment Act 2016" w:history="1">
              <w:r>
                <w:rPr>
                  <w:rStyle w:val="charCitHyperlinkAbbrev"/>
                </w:rPr>
                <w:t>A2016</w:t>
              </w:r>
              <w:r>
                <w:rPr>
                  <w:rStyle w:val="charCitHyperlinkAbbrev"/>
                </w:rPr>
                <w:noBreakHyphen/>
                <w:t>17</w:t>
              </w:r>
            </w:hyperlink>
          </w:p>
        </w:tc>
        <w:tc>
          <w:tcPr>
            <w:tcW w:w="1783" w:type="dxa"/>
            <w:tcBorders>
              <w:top w:val="single" w:sz="4" w:space="0" w:color="auto"/>
              <w:bottom w:val="single" w:sz="4" w:space="0" w:color="auto"/>
            </w:tcBorders>
          </w:tcPr>
          <w:p w14:paraId="2AAFBA10" w14:textId="40432B20" w:rsidR="00411FF8" w:rsidRDefault="00411FF8" w:rsidP="00411FF8">
            <w:pPr>
              <w:pStyle w:val="EarlierRepubEntries"/>
            </w:pPr>
            <w:r>
              <w:t xml:space="preserve">amendments by </w:t>
            </w:r>
            <w:hyperlink r:id="rId201" w:tooltip="Smoke-Free Public Places Amendment Act 2016" w:history="1">
              <w:r>
                <w:rPr>
                  <w:rStyle w:val="charCitHyperlinkAbbrev"/>
                </w:rPr>
                <w:t>A2016</w:t>
              </w:r>
              <w:r>
                <w:rPr>
                  <w:rStyle w:val="charCitHyperlinkAbbrev"/>
                </w:rPr>
                <w:noBreakHyphen/>
                <w:t>17</w:t>
              </w:r>
            </w:hyperlink>
          </w:p>
        </w:tc>
      </w:tr>
      <w:tr w:rsidR="001F156C" w14:paraId="34E87C43" w14:textId="77777777" w:rsidTr="00CC6A2A">
        <w:trPr>
          <w:cantSplit/>
        </w:trPr>
        <w:tc>
          <w:tcPr>
            <w:tcW w:w="1576" w:type="dxa"/>
            <w:tcBorders>
              <w:top w:val="single" w:sz="4" w:space="0" w:color="auto"/>
              <w:bottom w:val="single" w:sz="4" w:space="0" w:color="auto"/>
            </w:tcBorders>
          </w:tcPr>
          <w:p w14:paraId="5BE8BC15" w14:textId="00D978D2" w:rsidR="001F156C" w:rsidRDefault="001F156C" w:rsidP="00411FF8">
            <w:pPr>
              <w:pStyle w:val="EarlierRepubEntries"/>
            </w:pPr>
            <w:r>
              <w:t>R7</w:t>
            </w:r>
            <w:r>
              <w:br/>
              <w:t>1 Aug 2016</w:t>
            </w:r>
          </w:p>
        </w:tc>
        <w:tc>
          <w:tcPr>
            <w:tcW w:w="1681" w:type="dxa"/>
            <w:tcBorders>
              <w:top w:val="single" w:sz="4" w:space="0" w:color="auto"/>
              <w:bottom w:val="single" w:sz="4" w:space="0" w:color="auto"/>
            </w:tcBorders>
          </w:tcPr>
          <w:p w14:paraId="0A845417" w14:textId="67A34809" w:rsidR="001F156C" w:rsidRDefault="001F156C" w:rsidP="00411FF8">
            <w:pPr>
              <w:pStyle w:val="EarlierRepubEntries"/>
            </w:pPr>
            <w:r>
              <w:t>1 Aug 2016–</w:t>
            </w:r>
            <w:r>
              <w:br/>
              <w:t>22 June 2021</w:t>
            </w:r>
          </w:p>
        </w:tc>
        <w:tc>
          <w:tcPr>
            <w:tcW w:w="1783" w:type="dxa"/>
            <w:tcBorders>
              <w:top w:val="single" w:sz="4" w:space="0" w:color="auto"/>
              <w:bottom w:val="single" w:sz="4" w:space="0" w:color="auto"/>
            </w:tcBorders>
          </w:tcPr>
          <w:p w14:paraId="119A9D65" w14:textId="2DEEED02" w:rsidR="001F156C" w:rsidRDefault="001F156C" w:rsidP="00411FF8">
            <w:pPr>
              <w:pStyle w:val="EarlierRepubEntries"/>
            </w:pPr>
            <w:hyperlink r:id="rId202" w:tooltip="Smoke-Free Legislation Amendment Act 2016" w:history="1">
              <w:r>
                <w:rPr>
                  <w:rStyle w:val="charCitHyperlinkAbbrev"/>
                </w:rPr>
                <w:t>A2016</w:t>
              </w:r>
              <w:r>
                <w:rPr>
                  <w:rStyle w:val="charCitHyperlinkAbbrev"/>
                </w:rPr>
                <w:noBreakHyphen/>
                <w:t>20</w:t>
              </w:r>
            </w:hyperlink>
          </w:p>
        </w:tc>
        <w:tc>
          <w:tcPr>
            <w:tcW w:w="1783" w:type="dxa"/>
            <w:tcBorders>
              <w:top w:val="single" w:sz="4" w:space="0" w:color="auto"/>
              <w:bottom w:val="single" w:sz="4" w:space="0" w:color="auto"/>
            </w:tcBorders>
          </w:tcPr>
          <w:p w14:paraId="7394F784" w14:textId="2B4C6D48" w:rsidR="001F156C" w:rsidRDefault="001F156C" w:rsidP="00411FF8">
            <w:pPr>
              <w:pStyle w:val="EarlierRepubEntries"/>
            </w:pPr>
            <w:r>
              <w:t xml:space="preserve">amendments by </w:t>
            </w:r>
            <w:hyperlink r:id="rId203" w:tooltip="Smoke-Free Legislation Amendment Act 2016" w:history="1">
              <w:r>
                <w:rPr>
                  <w:rStyle w:val="charCitHyperlinkAbbrev"/>
                </w:rPr>
                <w:t>A2016</w:t>
              </w:r>
              <w:r>
                <w:rPr>
                  <w:rStyle w:val="charCitHyperlinkAbbrev"/>
                </w:rPr>
                <w:noBreakHyphen/>
                <w:t>20</w:t>
              </w:r>
            </w:hyperlink>
          </w:p>
        </w:tc>
      </w:tr>
    </w:tbl>
    <w:p w14:paraId="25236D28" w14:textId="77777777" w:rsidR="003009A8" w:rsidRDefault="003009A8" w:rsidP="007B3882">
      <w:pPr>
        <w:pStyle w:val="05EndNote"/>
        <w:sectPr w:rsidR="003009A8" w:rsidSect="003009A8">
          <w:headerReference w:type="even" r:id="rId204"/>
          <w:headerReference w:type="default" r:id="rId205"/>
          <w:footerReference w:type="even" r:id="rId206"/>
          <w:footerReference w:type="default" r:id="rId207"/>
          <w:pgSz w:w="11907" w:h="16839" w:code="9"/>
          <w:pgMar w:top="3000" w:right="1900" w:bottom="2500" w:left="2300" w:header="2480" w:footer="2100" w:gutter="0"/>
          <w:cols w:space="720"/>
          <w:docGrid w:linePitch="254"/>
        </w:sectPr>
      </w:pPr>
    </w:p>
    <w:p w14:paraId="0074C8FA" w14:textId="77777777" w:rsidR="00526382" w:rsidRDefault="00526382"/>
    <w:p w14:paraId="1B4EE016" w14:textId="77777777" w:rsidR="00526382" w:rsidRDefault="00526382"/>
    <w:p w14:paraId="3BF7677D" w14:textId="77777777" w:rsidR="00526382" w:rsidRDefault="00526382"/>
    <w:p w14:paraId="38399895" w14:textId="77777777" w:rsidR="00526382" w:rsidRDefault="00526382">
      <w:pPr>
        <w:rPr>
          <w:color w:val="000000"/>
          <w:sz w:val="22"/>
        </w:rPr>
      </w:pPr>
    </w:p>
    <w:p w14:paraId="149F4CCC" w14:textId="77777777" w:rsidR="00526382" w:rsidRDefault="00526382">
      <w:pPr>
        <w:rPr>
          <w:color w:val="000000"/>
          <w:sz w:val="22"/>
        </w:rPr>
      </w:pPr>
    </w:p>
    <w:p w14:paraId="3E51D838" w14:textId="64B077AB" w:rsidR="00526382" w:rsidRDefault="00A6131B">
      <w:pPr>
        <w:rPr>
          <w:color w:val="000000"/>
          <w:sz w:val="22"/>
        </w:rPr>
      </w:pPr>
      <w:r>
        <w:rPr>
          <w:color w:val="000000"/>
          <w:sz w:val="22"/>
        </w:rPr>
        <w:t>©  Australian Capital Territory</w:t>
      </w:r>
      <w:r w:rsidR="00186746">
        <w:rPr>
          <w:color w:val="000000"/>
          <w:sz w:val="22"/>
        </w:rPr>
        <w:t xml:space="preserve"> </w:t>
      </w:r>
      <w:r w:rsidR="00B221EB">
        <w:rPr>
          <w:color w:val="000000"/>
          <w:sz w:val="22"/>
        </w:rPr>
        <w:t>2021</w:t>
      </w:r>
    </w:p>
    <w:p w14:paraId="64E0B954" w14:textId="77777777" w:rsidR="00526382" w:rsidRDefault="00526382">
      <w:pPr>
        <w:pStyle w:val="06Copyright"/>
        <w:sectPr w:rsidR="00526382">
          <w:headerReference w:type="even" r:id="rId208"/>
          <w:headerReference w:type="default" r:id="rId209"/>
          <w:footerReference w:type="even" r:id="rId210"/>
          <w:footerReference w:type="default" r:id="rId211"/>
          <w:headerReference w:type="first" r:id="rId212"/>
          <w:footerReference w:type="first" r:id="rId213"/>
          <w:type w:val="continuous"/>
          <w:pgSz w:w="11907" w:h="16839" w:code="9"/>
          <w:pgMar w:top="3000" w:right="1900" w:bottom="2500" w:left="2300" w:header="2480" w:footer="2100" w:gutter="0"/>
          <w:pgNumType w:fmt="lowerRoman"/>
          <w:cols w:space="720"/>
          <w:titlePg/>
          <w:docGrid w:linePitch="254"/>
        </w:sectPr>
      </w:pPr>
    </w:p>
    <w:p w14:paraId="1C32B551" w14:textId="77777777" w:rsidR="00526382" w:rsidRDefault="00526382"/>
    <w:sectPr w:rsidR="00526382" w:rsidSect="00526382">
      <w:headerReference w:type="first" r:id="rId214"/>
      <w:footerReference w:type="first" r:id="rId215"/>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144FD" w14:textId="77777777" w:rsidR="00893DB9" w:rsidRDefault="00893DB9" w:rsidP="005E5F4A">
      <w:r>
        <w:separator/>
      </w:r>
    </w:p>
  </w:endnote>
  <w:endnote w:type="continuationSeparator" w:id="0">
    <w:p w14:paraId="34E02C9A" w14:textId="77777777" w:rsidR="00893DB9" w:rsidRDefault="00893DB9" w:rsidP="005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6E9A4" w14:textId="15217254" w:rsidR="001530E2" w:rsidRPr="00CD6D33" w:rsidRDefault="00CD6D33" w:rsidP="00CD6D33">
    <w:pPr>
      <w:pStyle w:val="Footer"/>
      <w:jc w:val="center"/>
      <w:rPr>
        <w:rFonts w:cs="Arial"/>
        <w:sz w:val="14"/>
      </w:rPr>
    </w:pPr>
    <w:r w:rsidRPr="00CD6D33">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7F838" w14:textId="77777777" w:rsidR="00E61531" w:rsidRDefault="00E6153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61531" w14:paraId="14A28F58" w14:textId="77777777">
      <w:tc>
        <w:tcPr>
          <w:tcW w:w="847" w:type="pct"/>
        </w:tcPr>
        <w:p w14:paraId="62AA4971" w14:textId="77777777" w:rsidR="00E61531" w:rsidRDefault="00E6153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39D070BB" w14:textId="3DD012E0" w:rsidR="00E61531" w:rsidRDefault="00E61531">
          <w:pPr>
            <w:pStyle w:val="Footer"/>
            <w:jc w:val="center"/>
          </w:pPr>
          <w:r>
            <w:fldChar w:fldCharType="begin"/>
          </w:r>
          <w:r>
            <w:instrText xml:space="preserve"> REF Citation *\charformat </w:instrText>
          </w:r>
          <w:r>
            <w:fldChar w:fldCharType="separate"/>
          </w:r>
          <w:r w:rsidR="003009A8">
            <w:t>Smoke-Free Public Places Act 2003</w:t>
          </w:r>
          <w:r>
            <w:fldChar w:fldCharType="end"/>
          </w:r>
        </w:p>
        <w:p w14:paraId="0C81995E" w14:textId="2BC64C29" w:rsidR="00E61531" w:rsidRDefault="00E61531">
          <w:pPr>
            <w:pStyle w:val="FooterInfoCentre"/>
          </w:pPr>
          <w:r>
            <w:fldChar w:fldCharType="begin"/>
          </w:r>
          <w:r>
            <w:instrText xml:space="preserve"> DOCPROPERTY "Eff"  *\charformat </w:instrText>
          </w:r>
          <w:r>
            <w:fldChar w:fldCharType="separate"/>
          </w:r>
          <w:r w:rsidR="003009A8">
            <w:t xml:space="preserve">Effective:  </w:t>
          </w:r>
          <w:r>
            <w:fldChar w:fldCharType="end"/>
          </w:r>
          <w:r>
            <w:fldChar w:fldCharType="begin"/>
          </w:r>
          <w:r>
            <w:instrText xml:space="preserve"> DOCPROPERTY "StartDt"  *\charformat </w:instrText>
          </w:r>
          <w:r>
            <w:fldChar w:fldCharType="separate"/>
          </w:r>
          <w:r w:rsidR="003009A8">
            <w:t>23/06/21</w:t>
          </w:r>
          <w:r>
            <w:fldChar w:fldCharType="end"/>
          </w:r>
          <w:r>
            <w:fldChar w:fldCharType="begin"/>
          </w:r>
          <w:r>
            <w:instrText xml:space="preserve"> DOCPROPERTY "EndDt"  *\charformat </w:instrText>
          </w:r>
          <w:r>
            <w:fldChar w:fldCharType="separate"/>
          </w:r>
          <w:r w:rsidR="003009A8">
            <w:t>-17/04/25</w:t>
          </w:r>
          <w:r>
            <w:fldChar w:fldCharType="end"/>
          </w:r>
        </w:p>
      </w:tc>
      <w:tc>
        <w:tcPr>
          <w:tcW w:w="1061" w:type="pct"/>
        </w:tcPr>
        <w:p w14:paraId="62E5600C" w14:textId="3C67852E" w:rsidR="00E61531" w:rsidRDefault="00E61531">
          <w:pPr>
            <w:pStyle w:val="Footer"/>
            <w:jc w:val="right"/>
          </w:pPr>
          <w:r>
            <w:fldChar w:fldCharType="begin"/>
          </w:r>
          <w:r>
            <w:instrText xml:space="preserve"> DOCPROPERTY "Category"  *\charformat  </w:instrText>
          </w:r>
          <w:r>
            <w:fldChar w:fldCharType="separate"/>
          </w:r>
          <w:r w:rsidR="003009A8">
            <w:t>R8</w:t>
          </w:r>
          <w:r>
            <w:fldChar w:fldCharType="end"/>
          </w:r>
          <w:r>
            <w:br/>
          </w:r>
          <w:r>
            <w:fldChar w:fldCharType="begin"/>
          </w:r>
          <w:r>
            <w:instrText xml:space="preserve"> DOCPROPERTY "RepubDt"  *\charformat  </w:instrText>
          </w:r>
          <w:r>
            <w:fldChar w:fldCharType="separate"/>
          </w:r>
          <w:r w:rsidR="003009A8">
            <w:t>23/06/21</w:t>
          </w:r>
          <w:r>
            <w:fldChar w:fldCharType="end"/>
          </w:r>
        </w:p>
      </w:tc>
    </w:tr>
  </w:tbl>
  <w:p w14:paraId="3B61D46C" w14:textId="45E5B8FC" w:rsidR="00E61531" w:rsidRPr="00CD6D33" w:rsidRDefault="00E61531" w:rsidP="00CD6D33">
    <w:pPr>
      <w:pStyle w:val="Status"/>
      <w:rPr>
        <w:rFonts w:cs="Arial"/>
      </w:rPr>
    </w:pPr>
    <w:r w:rsidRPr="00CD6D33">
      <w:rPr>
        <w:rFonts w:cs="Arial"/>
      </w:rPr>
      <w:fldChar w:fldCharType="begin"/>
    </w:r>
    <w:r w:rsidRPr="00CD6D33">
      <w:rPr>
        <w:rFonts w:cs="Arial"/>
      </w:rPr>
      <w:instrText xml:space="preserve"> DOCPROPERTY "Status" </w:instrText>
    </w:r>
    <w:r w:rsidRPr="00CD6D33">
      <w:rPr>
        <w:rFonts w:cs="Arial"/>
      </w:rPr>
      <w:fldChar w:fldCharType="separate"/>
    </w:r>
    <w:r w:rsidR="003009A8" w:rsidRPr="00CD6D33">
      <w:rPr>
        <w:rFonts w:cs="Arial"/>
      </w:rPr>
      <w:t xml:space="preserve"> </w:t>
    </w:r>
    <w:r w:rsidRPr="00CD6D33">
      <w:rPr>
        <w:rFonts w:cs="Arial"/>
      </w:rPr>
      <w:fldChar w:fldCharType="end"/>
    </w:r>
    <w:r w:rsidR="00CD6D33" w:rsidRPr="00CD6D33">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8EB55" w14:textId="77777777" w:rsidR="00E61531" w:rsidRDefault="00E6153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61531" w14:paraId="7A7F95B3" w14:textId="77777777">
      <w:tc>
        <w:tcPr>
          <w:tcW w:w="1061" w:type="pct"/>
        </w:tcPr>
        <w:p w14:paraId="2D89065A" w14:textId="43842371" w:rsidR="00E61531" w:rsidRDefault="00E61531">
          <w:pPr>
            <w:pStyle w:val="Footer"/>
          </w:pPr>
          <w:r>
            <w:fldChar w:fldCharType="begin"/>
          </w:r>
          <w:r>
            <w:instrText xml:space="preserve"> DOCPROPERTY "Category"  *\charformat  </w:instrText>
          </w:r>
          <w:r>
            <w:fldChar w:fldCharType="separate"/>
          </w:r>
          <w:r w:rsidR="003009A8">
            <w:t>R8</w:t>
          </w:r>
          <w:r>
            <w:fldChar w:fldCharType="end"/>
          </w:r>
          <w:r>
            <w:br/>
          </w:r>
          <w:r>
            <w:fldChar w:fldCharType="begin"/>
          </w:r>
          <w:r>
            <w:instrText xml:space="preserve"> DOCPROPERTY "RepubDt"  *\charformat  </w:instrText>
          </w:r>
          <w:r>
            <w:fldChar w:fldCharType="separate"/>
          </w:r>
          <w:r w:rsidR="003009A8">
            <w:t>23/06/21</w:t>
          </w:r>
          <w:r>
            <w:fldChar w:fldCharType="end"/>
          </w:r>
        </w:p>
      </w:tc>
      <w:tc>
        <w:tcPr>
          <w:tcW w:w="3092" w:type="pct"/>
        </w:tcPr>
        <w:p w14:paraId="7CC588CD" w14:textId="431A6E7B" w:rsidR="00E61531" w:rsidRDefault="00E61531">
          <w:pPr>
            <w:pStyle w:val="Footer"/>
            <w:jc w:val="center"/>
          </w:pPr>
          <w:r>
            <w:fldChar w:fldCharType="begin"/>
          </w:r>
          <w:r>
            <w:instrText xml:space="preserve"> REF Citation *\charformat </w:instrText>
          </w:r>
          <w:r>
            <w:fldChar w:fldCharType="separate"/>
          </w:r>
          <w:r w:rsidR="003009A8">
            <w:t>Smoke-Free Public Places Act 2003</w:t>
          </w:r>
          <w:r>
            <w:fldChar w:fldCharType="end"/>
          </w:r>
        </w:p>
        <w:p w14:paraId="411E2612" w14:textId="62ECA187" w:rsidR="00E61531" w:rsidRDefault="00E61531">
          <w:pPr>
            <w:pStyle w:val="FooterInfoCentre"/>
          </w:pPr>
          <w:r>
            <w:fldChar w:fldCharType="begin"/>
          </w:r>
          <w:r>
            <w:instrText xml:space="preserve"> DOCPROPERTY "Eff"  *\charformat </w:instrText>
          </w:r>
          <w:r>
            <w:fldChar w:fldCharType="separate"/>
          </w:r>
          <w:r w:rsidR="003009A8">
            <w:t xml:space="preserve">Effective:  </w:t>
          </w:r>
          <w:r>
            <w:fldChar w:fldCharType="end"/>
          </w:r>
          <w:r>
            <w:fldChar w:fldCharType="begin"/>
          </w:r>
          <w:r>
            <w:instrText xml:space="preserve"> DOCPROPERTY "StartDt"  *\charformat </w:instrText>
          </w:r>
          <w:r>
            <w:fldChar w:fldCharType="separate"/>
          </w:r>
          <w:r w:rsidR="003009A8">
            <w:t>23/06/21</w:t>
          </w:r>
          <w:r>
            <w:fldChar w:fldCharType="end"/>
          </w:r>
          <w:r>
            <w:fldChar w:fldCharType="begin"/>
          </w:r>
          <w:r>
            <w:instrText xml:space="preserve"> DOCPROPERTY "EndDt"  *\charformat </w:instrText>
          </w:r>
          <w:r>
            <w:fldChar w:fldCharType="separate"/>
          </w:r>
          <w:r w:rsidR="003009A8">
            <w:t>-17/04/25</w:t>
          </w:r>
          <w:r>
            <w:fldChar w:fldCharType="end"/>
          </w:r>
        </w:p>
      </w:tc>
      <w:tc>
        <w:tcPr>
          <w:tcW w:w="847" w:type="pct"/>
        </w:tcPr>
        <w:p w14:paraId="3CA75549" w14:textId="77777777" w:rsidR="00E61531" w:rsidRDefault="00E6153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0B9EFF79" w14:textId="558AB8F0" w:rsidR="00E61531" w:rsidRPr="00CD6D33" w:rsidRDefault="00E61531" w:rsidP="00CD6D33">
    <w:pPr>
      <w:pStyle w:val="Status"/>
      <w:rPr>
        <w:rFonts w:cs="Arial"/>
      </w:rPr>
    </w:pPr>
    <w:r w:rsidRPr="00CD6D33">
      <w:rPr>
        <w:rFonts w:cs="Arial"/>
      </w:rPr>
      <w:fldChar w:fldCharType="begin"/>
    </w:r>
    <w:r w:rsidRPr="00CD6D33">
      <w:rPr>
        <w:rFonts w:cs="Arial"/>
      </w:rPr>
      <w:instrText xml:space="preserve"> DOCPROPERTY "Status" </w:instrText>
    </w:r>
    <w:r w:rsidRPr="00CD6D33">
      <w:rPr>
        <w:rFonts w:cs="Arial"/>
      </w:rPr>
      <w:fldChar w:fldCharType="separate"/>
    </w:r>
    <w:r w:rsidR="003009A8" w:rsidRPr="00CD6D33">
      <w:rPr>
        <w:rFonts w:cs="Arial"/>
      </w:rPr>
      <w:t xml:space="preserve"> </w:t>
    </w:r>
    <w:r w:rsidRPr="00CD6D33">
      <w:rPr>
        <w:rFonts w:cs="Arial"/>
      </w:rPr>
      <w:fldChar w:fldCharType="end"/>
    </w:r>
    <w:r w:rsidR="00CD6D33" w:rsidRPr="00CD6D33">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CFF5C" w14:textId="77777777" w:rsidR="003009A8" w:rsidRDefault="003009A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09A8" w14:paraId="61F5B952" w14:textId="77777777">
      <w:tc>
        <w:tcPr>
          <w:tcW w:w="847" w:type="pct"/>
        </w:tcPr>
        <w:p w14:paraId="571D63A2" w14:textId="77777777" w:rsidR="003009A8" w:rsidRDefault="003009A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1D841765" w14:textId="25D19386" w:rsidR="003009A8" w:rsidRDefault="003009A8">
          <w:pPr>
            <w:pStyle w:val="Footer"/>
            <w:jc w:val="center"/>
          </w:pPr>
          <w:r>
            <w:fldChar w:fldCharType="begin"/>
          </w:r>
          <w:r>
            <w:instrText xml:space="preserve"> REF Citation *\charformat </w:instrText>
          </w:r>
          <w:r>
            <w:fldChar w:fldCharType="separate"/>
          </w:r>
          <w:r>
            <w:t>Smoke-Free Public Places Act 2003</w:t>
          </w:r>
          <w:r>
            <w:fldChar w:fldCharType="end"/>
          </w:r>
        </w:p>
        <w:p w14:paraId="6F82337D" w14:textId="3E3603C2" w:rsidR="003009A8" w:rsidRDefault="003009A8">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23/06/21</w:t>
          </w:r>
          <w:r>
            <w:fldChar w:fldCharType="end"/>
          </w:r>
          <w:r>
            <w:fldChar w:fldCharType="begin"/>
          </w:r>
          <w:r>
            <w:instrText xml:space="preserve"> DOCPROPERTY "EndDt"  *\charformat </w:instrText>
          </w:r>
          <w:r>
            <w:fldChar w:fldCharType="separate"/>
          </w:r>
          <w:r>
            <w:t>-17/04/25</w:t>
          </w:r>
          <w:r>
            <w:fldChar w:fldCharType="end"/>
          </w:r>
        </w:p>
      </w:tc>
      <w:tc>
        <w:tcPr>
          <w:tcW w:w="1061" w:type="pct"/>
        </w:tcPr>
        <w:p w14:paraId="70FE2C48" w14:textId="726721F3" w:rsidR="003009A8" w:rsidRDefault="003009A8">
          <w:pPr>
            <w:pStyle w:val="Footer"/>
            <w:jc w:val="right"/>
          </w:pPr>
          <w:r>
            <w:fldChar w:fldCharType="begin"/>
          </w:r>
          <w:r>
            <w:instrText xml:space="preserve"> DOCPROPERTY "Category"  *\charformat  </w:instrText>
          </w:r>
          <w:r>
            <w:fldChar w:fldCharType="separate"/>
          </w:r>
          <w:r>
            <w:t>R8</w:t>
          </w:r>
          <w:r>
            <w:fldChar w:fldCharType="end"/>
          </w:r>
          <w:r>
            <w:br/>
          </w:r>
          <w:r>
            <w:fldChar w:fldCharType="begin"/>
          </w:r>
          <w:r>
            <w:instrText xml:space="preserve"> DOCPROPERTY "RepubDt"  *\charformat  </w:instrText>
          </w:r>
          <w:r>
            <w:fldChar w:fldCharType="separate"/>
          </w:r>
          <w:r>
            <w:t>23/06/21</w:t>
          </w:r>
          <w:r>
            <w:fldChar w:fldCharType="end"/>
          </w:r>
        </w:p>
      </w:tc>
    </w:tr>
  </w:tbl>
  <w:p w14:paraId="2AD35FAC" w14:textId="44BF8915" w:rsidR="003009A8" w:rsidRPr="00CD6D33" w:rsidRDefault="003009A8" w:rsidP="00CD6D33">
    <w:pPr>
      <w:pStyle w:val="Status"/>
      <w:rPr>
        <w:rFonts w:cs="Arial"/>
      </w:rPr>
    </w:pPr>
    <w:r w:rsidRPr="00CD6D33">
      <w:rPr>
        <w:rFonts w:cs="Arial"/>
      </w:rPr>
      <w:fldChar w:fldCharType="begin"/>
    </w:r>
    <w:r w:rsidRPr="00CD6D33">
      <w:rPr>
        <w:rFonts w:cs="Arial"/>
      </w:rPr>
      <w:instrText xml:space="preserve"> DOCPROPERTY "Status" </w:instrText>
    </w:r>
    <w:r w:rsidRPr="00CD6D33">
      <w:rPr>
        <w:rFonts w:cs="Arial"/>
      </w:rPr>
      <w:fldChar w:fldCharType="separate"/>
    </w:r>
    <w:r w:rsidRPr="00CD6D33">
      <w:rPr>
        <w:rFonts w:cs="Arial"/>
      </w:rPr>
      <w:t xml:space="preserve"> </w:t>
    </w:r>
    <w:r w:rsidRPr="00CD6D33">
      <w:rPr>
        <w:rFonts w:cs="Arial"/>
      </w:rPr>
      <w:fldChar w:fldCharType="end"/>
    </w:r>
    <w:r w:rsidR="00CD6D33" w:rsidRPr="00CD6D33">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DE202" w14:textId="77777777" w:rsidR="003009A8" w:rsidRDefault="003009A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09A8" w14:paraId="3EE1A076" w14:textId="77777777">
      <w:tc>
        <w:tcPr>
          <w:tcW w:w="1061" w:type="pct"/>
        </w:tcPr>
        <w:p w14:paraId="184431CF" w14:textId="2778E1C2" w:rsidR="003009A8" w:rsidRDefault="003009A8">
          <w:pPr>
            <w:pStyle w:val="Footer"/>
          </w:pPr>
          <w:r>
            <w:fldChar w:fldCharType="begin"/>
          </w:r>
          <w:r>
            <w:instrText xml:space="preserve"> DOCPROPERTY "Category"  *\charformat  </w:instrText>
          </w:r>
          <w:r>
            <w:fldChar w:fldCharType="separate"/>
          </w:r>
          <w:r>
            <w:t>R8</w:t>
          </w:r>
          <w:r>
            <w:fldChar w:fldCharType="end"/>
          </w:r>
          <w:r>
            <w:br/>
          </w:r>
          <w:r>
            <w:fldChar w:fldCharType="begin"/>
          </w:r>
          <w:r>
            <w:instrText xml:space="preserve"> DOCPROPERTY "RepubDt"  *\charformat  </w:instrText>
          </w:r>
          <w:r>
            <w:fldChar w:fldCharType="separate"/>
          </w:r>
          <w:r>
            <w:t>23/06/21</w:t>
          </w:r>
          <w:r>
            <w:fldChar w:fldCharType="end"/>
          </w:r>
        </w:p>
      </w:tc>
      <w:tc>
        <w:tcPr>
          <w:tcW w:w="3092" w:type="pct"/>
        </w:tcPr>
        <w:p w14:paraId="0B3785D4" w14:textId="2BE26320" w:rsidR="003009A8" w:rsidRDefault="003009A8">
          <w:pPr>
            <w:pStyle w:val="Footer"/>
            <w:jc w:val="center"/>
          </w:pPr>
          <w:r>
            <w:fldChar w:fldCharType="begin"/>
          </w:r>
          <w:r>
            <w:instrText xml:space="preserve"> REF Citation *\charformat </w:instrText>
          </w:r>
          <w:r>
            <w:fldChar w:fldCharType="separate"/>
          </w:r>
          <w:r>
            <w:t>Smoke-Free Public Places Act 2003</w:t>
          </w:r>
          <w:r>
            <w:fldChar w:fldCharType="end"/>
          </w:r>
        </w:p>
        <w:p w14:paraId="6C15CF42" w14:textId="15D0854F" w:rsidR="003009A8" w:rsidRDefault="003009A8">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23/06/21</w:t>
          </w:r>
          <w:r>
            <w:fldChar w:fldCharType="end"/>
          </w:r>
          <w:r>
            <w:fldChar w:fldCharType="begin"/>
          </w:r>
          <w:r>
            <w:instrText xml:space="preserve"> DOCPROPERTY "EndDt"  *\charformat </w:instrText>
          </w:r>
          <w:r>
            <w:fldChar w:fldCharType="separate"/>
          </w:r>
          <w:r>
            <w:t>-17/04/25</w:t>
          </w:r>
          <w:r>
            <w:fldChar w:fldCharType="end"/>
          </w:r>
        </w:p>
      </w:tc>
      <w:tc>
        <w:tcPr>
          <w:tcW w:w="847" w:type="pct"/>
        </w:tcPr>
        <w:p w14:paraId="1BBD0E7D" w14:textId="77777777" w:rsidR="003009A8" w:rsidRDefault="003009A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0D59A8B" w14:textId="18F687AC" w:rsidR="003009A8" w:rsidRPr="00CD6D33" w:rsidRDefault="003009A8" w:rsidP="00CD6D33">
    <w:pPr>
      <w:pStyle w:val="Status"/>
      <w:rPr>
        <w:rFonts w:cs="Arial"/>
      </w:rPr>
    </w:pPr>
    <w:r w:rsidRPr="00CD6D33">
      <w:rPr>
        <w:rFonts w:cs="Arial"/>
      </w:rPr>
      <w:fldChar w:fldCharType="begin"/>
    </w:r>
    <w:r w:rsidRPr="00CD6D33">
      <w:rPr>
        <w:rFonts w:cs="Arial"/>
      </w:rPr>
      <w:instrText xml:space="preserve"> DOCPROPERTY "Status" </w:instrText>
    </w:r>
    <w:r w:rsidRPr="00CD6D33">
      <w:rPr>
        <w:rFonts w:cs="Arial"/>
      </w:rPr>
      <w:fldChar w:fldCharType="separate"/>
    </w:r>
    <w:r w:rsidRPr="00CD6D33">
      <w:rPr>
        <w:rFonts w:cs="Arial"/>
      </w:rPr>
      <w:t xml:space="preserve"> </w:t>
    </w:r>
    <w:r w:rsidRPr="00CD6D33">
      <w:rPr>
        <w:rFonts w:cs="Arial"/>
      </w:rPr>
      <w:fldChar w:fldCharType="end"/>
    </w:r>
    <w:r w:rsidR="00CD6D33" w:rsidRPr="00CD6D33">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4BCAD" w14:textId="21F23F90" w:rsidR="0062127E" w:rsidRPr="00CD6D33" w:rsidRDefault="00CD6D33" w:rsidP="00CD6D33">
    <w:pPr>
      <w:pStyle w:val="Footer"/>
      <w:jc w:val="center"/>
      <w:rPr>
        <w:rFonts w:cs="Arial"/>
        <w:sz w:val="14"/>
      </w:rPr>
    </w:pPr>
    <w:r w:rsidRPr="00CD6D33">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EBFCD" w14:textId="68085002" w:rsidR="0062127E" w:rsidRPr="00CD6D33" w:rsidRDefault="0062127E" w:rsidP="00CD6D33">
    <w:pPr>
      <w:pStyle w:val="Footer"/>
      <w:jc w:val="center"/>
      <w:rPr>
        <w:rFonts w:cs="Arial"/>
        <w:sz w:val="14"/>
      </w:rPr>
    </w:pPr>
    <w:r w:rsidRPr="00CD6D33">
      <w:rPr>
        <w:rFonts w:cs="Arial"/>
        <w:sz w:val="14"/>
      </w:rPr>
      <w:fldChar w:fldCharType="begin"/>
    </w:r>
    <w:r w:rsidRPr="00CD6D33">
      <w:rPr>
        <w:rFonts w:cs="Arial"/>
        <w:sz w:val="14"/>
      </w:rPr>
      <w:instrText xml:space="preserve"> COMMENTS  \* MERGEFORMAT </w:instrText>
    </w:r>
    <w:r w:rsidRPr="00CD6D33">
      <w:rPr>
        <w:rFonts w:cs="Arial"/>
        <w:sz w:val="14"/>
      </w:rPr>
      <w:fldChar w:fldCharType="end"/>
    </w:r>
    <w:r w:rsidR="00CD6D33" w:rsidRPr="00CD6D33">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B2D3" w14:textId="02FABBEE" w:rsidR="0062127E" w:rsidRPr="00CD6D33" w:rsidRDefault="00CD6D33" w:rsidP="00CD6D33">
    <w:pPr>
      <w:pStyle w:val="Footer"/>
      <w:jc w:val="center"/>
      <w:rPr>
        <w:rFonts w:cs="Arial"/>
        <w:sz w:val="14"/>
      </w:rPr>
    </w:pPr>
    <w:r w:rsidRPr="00CD6D33">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3AED3" w14:textId="77777777" w:rsidR="0062127E" w:rsidRDefault="0062127E">
    <w:pPr>
      <w:pStyle w:val="Footer"/>
      <w:jc w:val="center"/>
      <w:rPr>
        <w:sz w:val="14"/>
        <w:szCs w:val="14"/>
      </w:rPr>
    </w:pPr>
    <w:r>
      <w:rPr>
        <w:sz w:val="14"/>
        <w:szCs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BF3CB" w14:textId="3457533F" w:rsidR="0062127E" w:rsidRPr="00CD6D33" w:rsidRDefault="0062127E" w:rsidP="00CD6D33">
    <w:pPr>
      <w:pStyle w:val="Footer"/>
      <w:jc w:val="center"/>
      <w:rPr>
        <w:rFonts w:cs="Arial"/>
        <w:sz w:val="14"/>
      </w:rPr>
    </w:pPr>
    <w:r w:rsidRPr="00CD6D33">
      <w:rPr>
        <w:rFonts w:cs="Arial"/>
        <w:sz w:val="14"/>
      </w:rPr>
      <w:fldChar w:fldCharType="begin"/>
    </w:r>
    <w:r w:rsidRPr="00CD6D33">
      <w:rPr>
        <w:rFonts w:cs="Arial"/>
        <w:sz w:val="14"/>
      </w:rPr>
      <w:instrText xml:space="preserve"> DOCPROPERTY "Status" </w:instrText>
    </w:r>
    <w:r w:rsidRPr="00CD6D33">
      <w:rPr>
        <w:rFonts w:cs="Arial"/>
        <w:sz w:val="14"/>
      </w:rPr>
      <w:fldChar w:fldCharType="separate"/>
    </w:r>
    <w:r w:rsidR="003009A8" w:rsidRPr="00CD6D33">
      <w:rPr>
        <w:rFonts w:cs="Arial"/>
        <w:sz w:val="14"/>
      </w:rPr>
      <w:t xml:space="preserve"> </w:t>
    </w:r>
    <w:r w:rsidRPr="00CD6D33">
      <w:rPr>
        <w:rFonts w:cs="Arial"/>
        <w:sz w:val="14"/>
      </w:rPr>
      <w:fldChar w:fldCharType="end"/>
    </w:r>
    <w:r w:rsidRPr="00CD6D33">
      <w:rPr>
        <w:rFonts w:cs="Arial"/>
        <w:sz w:val="14"/>
      </w:rPr>
      <w:fldChar w:fldCharType="begin"/>
    </w:r>
    <w:r w:rsidRPr="00CD6D33">
      <w:rPr>
        <w:rFonts w:cs="Arial"/>
        <w:sz w:val="14"/>
      </w:rPr>
      <w:instrText xml:space="preserve"> COMMENTS  \* MERGEFORMAT </w:instrText>
    </w:r>
    <w:r w:rsidRPr="00CD6D33">
      <w:rPr>
        <w:rFonts w:cs="Arial"/>
        <w:sz w:val="14"/>
      </w:rPr>
      <w:fldChar w:fldCharType="end"/>
    </w:r>
    <w:r w:rsidR="00CD6D33" w:rsidRPr="00CD6D3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94D5F" w14:textId="7DA815C0" w:rsidR="001530E2" w:rsidRPr="00CD6D33" w:rsidRDefault="00CD6D33" w:rsidP="00CD6D33">
    <w:pPr>
      <w:pStyle w:val="Footer"/>
      <w:jc w:val="center"/>
      <w:rPr>
        <w:rFonts w:cs="Arial"/>
        <w:sz w:val="14"/>
      </w:rPr>
    </w:pPr>
    <w:r w:rsidRPr="00CD6D33">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B2177" w14:textId="77777777" w:rsidR="001530E2" w:rsidRDefault="001530E2">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530E2" w14:paraId="044B274F" w14:textId="77777777">
      <w:tc>
        <w:tcPr>
          <w:tcW w:w="846" w:type="pct"/>
        </w:tcPr>
        <w:p w14:paraId="663FA0AE" w14:textId="77777777" w:rsidR="001530E2" w:rsidRDefault="001530E2">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320413DF" w14:textId="522CB95F" w:rsidR="001530E2" w:rsidRDefault="001530E2">
          <w:pPr>
            <w:pStyle w:val="Footer"/>
            <w:jc w:val="center"/>
          </w:pPr>
          <w:r>
            <w:fldChar w:fldCharType="begin"/>
          </w:r>
          <w:r>
            <w:instrText xml:space="preserve"> REF Citation *\charformat </w:instrText>
          </w:r>
          <w:r>
            <w:fldChar w:fldCharType="separate"/>
          </w:r>
          <w:r w:rsidR="003009A8">
            <w:t>Smoke-Free Public Places Act 2003</w:t>
          </w:r>
          <w:r>
            <w:fldChar w:fldCharType="end"/>
          </w:r>
        </w:p>
        <w:p w14:paraId="617B11A0" w14:textId="62B7F834" w:rsidR="001530E2" w:rsidRDefault="001530E2">
          <w:pPr>
            <w:pStyle w:val="FooterInfoCentre"/>
          </w:pPr>
          <w:r>
            <w:fldChar w:fldCharType="begin"/>
          </w:r>
          <w:r>
            <w:instrText xml:space="preserve"> DOCPROPERTY "Eff"  </w:instrText>
          </w:r>
          <w:r>
            <w:fldChar w:fldCharType="separate"/>
          </w:r>
          <w:r w:rsidR="003009A8">
            <w:t xml:space="preserve">Effective:  </w:t>
          </w:r>
          <w:r>
            <w:fldChar w:fldCharType="end"/>
          </w:r>
          <w:r>
            <w:fldChar w:fldCharType="begin"/>
          </w:r>
          <w:r>
            <w:instrText xml:space="preserve"> DOCPROPERTY "StartDt"   </w:instrText>
          </w:r>
          <w:r>
            <w:fldChar w:fldCharType="separate"/>
          </w:r>
          <w:r w:rsidR="003009A8">
            <w:t>23/06/21</w:t>
          </w:r>
          <w:r>
            <w:fldChar w:fldCharType="end"/>
          </w:r>
          <w:r>
            <w:fldChar w:fldCharType="begin"/>
          </w:r>
          <w:r>
            <w:instrText xml:space="preserve"> DOCPROPERTY "EndDt"  </w:instrText>
          </w:r>
          <w:r>
            <w:fldChar w:fldCharType="separate"/>
          </w:r>
          <w:r w:rsidR="003009A8">
            <w:t>-17/04/25</w:t>
          </w:r>
          <w:r>
            <w:fldChar w:fldCharType="end"/>
          </w:r>
        </w:p>
      </w:tc>
      <w:tc>
        <w:tcPr>
          <w:tcW w:w="1061" w:type="pct"/>
        </w:tcPr>
        <w:p w14:paraId="49600922" w14:textId="1919C0EF" w:rsidR="001530E2" w:rsidRDefault="001530E2">
          <w:pPr>
            <w:pStyle w:val="Footer"/>
            <w:jc w:val="right"/>
          </w:pPr>
          <w:r>
            <w:fldChar w:fldCharType="begin"/>
          </w:r>
          <w:r>
            <w:instrText xml:space="preserve"> DOCPROPERTY "Category"  </w:instrText>
          </w:r>
          <w:r>
            <w:fldChar w:fldCharType="separate"/>
          </w:r>
          <w:r w:rsidR="003009A8">
            <w:t>R8</w:t>
          </w:r>
          <w:r>
            <w:fldChar w:fldCharType="end"/>
          </w:r>
          <w:r>
            <w:br/>
          </w:r>
          <w:r>
            <w:fldChar w:fldCharType="begin"/>
          </w:r>
          <w:r>
            <w:instrText xml:space="preserve"> DOCPROPERTY "RepubDt"  </w:instrText>
          </w:r>
          <w:r>
            <w:fldChar w:fldCharType="separate"/>
          </w:r>
          <w:r w:rsidR="003009A8">
            <w:t>23/06/21</w:t>
          </w:r>
          <w:r>
            <w:fldChar w:fldCharType="end"/>
          </w:r>
        </w:p>
      </w:tc>
    </w:tr>
  </w:tbl>
  <w:p w14:paraId="522FBFE4" w14:textId="6F5E45DA" w:rsidR="001530E2" w:rsidRPr="00CD6D33" w:rsidRDefault="001530E2" w:rsidP="00CD6D33">
    <w:pPr>
      <w:pStyle w:val="Status"/>
      <w:rPr>
        <w:rFonts w:cs="Arial"/>
      </w:rPr>
    </w:pPr>
    <w:r w:rsidRPr="00CD6D33">
      <w:rPr>
        <w:rFonts w:cs="Arial"/>
      </w:rPr>
      <w:fldChar w:fldCharType="begin"/>
    </w:r>
    <w:r w:rsidRPr="00CD6D33">
      <w:rPr>
        <w:rFonts w:cs="Arial"/>
      </w:rPr>
      <w:instrText xml:space="preserve"> DOCPROPERTY "Status" </w:instrText>
    </w:r>
    <w:r w:rsidRPr="00CD6D33">
      <w:rPr>
        <w:rFonts w:cs="Arial"/>
      </w:rPr>
      <w:fldChar w:fldCharType="separate"/>
    </w:r>
    <w:r w:rsidR="003009A8" w:rsidRPr="00CD6D33">
      <w:rPr>
        <w:rFonts w:cs="Arial"/>
      </w:rPr>
      <w:t xml:space="preserve"> </w:t>
    </w:r>
    <w:r w:rsidRPr="00CD6D33">
      <w:rPr>
        <w:rFonts w:cs="Arial"/>
      </w:rPr>
      <w:fldChar w:fldCharType="end"/>
    </w:r>
    <w:r w:rsidR="00CD6D33" w:rsidRPr="00CD6D3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42C92" w14:textId="77777777" w:rsidR="001530E2" w:rsidRDefault="001530E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530E2" w14:paraId="66915908" w14:textId="77777777">
      <w:tc>
        <w:tcPr>
          <w:tcW w:w="1061" w:type="pct"/>
        </w:tcPr>
        <w:p w14:paraId="7E5EBA79" w14:textId="34D7B820" w:rsidR="001530E2" w:rsidRDefault="001530E2">
          <w:pPr>
            <w:pStyle w:val="Footer"/>
          </w:pPr>
          <w:r>
            <w:fldChar w:fldCharType="begin"/>
          </w:r>
          <w:r>
            <w:instrText xml:space="preserve"> DOCPROPERTY "Category"  </w:instrText>
          </w:r>
          <w:r>
            <w:fldChar w:fldCharType="separate"/>
          </w:r>
          <w:r w:rsidR="003009A8">
            <w:t>R8</w:t>
          </w:r>
          <w:r>
            <w:fldChar w:fldCharType="end"/>
          </w:r>
          <w:r>
            <w:br/>
          </w:r>
          <w:r>
            <w:fldChar w:fldCharType="begin"/>
          </w:r>
          <w:r>
            <w:instrText xml:space="preserve"> DOCPROPERTY "RepubDt"  </w:instrText>
          </w:r>
          <w:r>
            <w:fldChar w:fldCharType="separate"/>
          </w:r>
          <w:r w:rsidR="003009A8">
            <w:t>23/06/21</w:t>
          </w:r>
          <w:r>
            <w:fldChar w:fldCharType="end"/>
          </w:r>
        </w:p>
      </w:tc>
      <w:tc>
        <w:tcPr>
          <w:tcW w:w="3093" w:type="pct"/>
        </w:tcPr>
        <w:p w14:paraId="1324A135" w14:textId="25926136" w:rsidR="001530E2" w:rsidRDefault="001530E2">
          <w:pPr>
            <w:pStyle w:val="Footer"/>
            <w:jc w:val="center"/>
          </w:pPr>
          <w:r>
            <w:fldChar w:fldCharType="begin"/>
          </w:r>
          <w:r>
            <w:instrText xml:space="preserve"> REF Citation *\charformat </w:instrText>
          </w:r>
          <w:r>
            <w:fldChar w:fldCharType="separate"/>
          </w:r>
          <w:r w:rsidR="003009A8">
            <w:t>Smoke-Free Public Places Act 2003</w:t>
          </w:r>
          <w:r>
            <w:fldChar w:fldCharType="end"/>
          </w:r>
        </w:p>
        <w:p w14:paraId="7F491B6F" w14:textId="3C733F78" w:rsidR="001530E2" w:rsidRDefault="001530E2">
          <w:pPr>
            <w:pStyle w:val="FooterInfoCentre"/>
          </w:pPr>
          <w:r>
            <w:fldChar w:fldCharType="begin"/>
          </w:r>
          <w:r>
            <w:instrText xml:space="preserve"> DOCPROPERTY "Eff"  </w:instrText>
          </w:r>
          <w:r>
            <w:fldChar w:fldCharType="separate"/>
          </w:r>
          <w:r w:rsidR="003009A8">
            <w:t xml:space="preserve">Effective:  </w:t>
          </w:r>
          <w:r>
            <w:fldChar w:fldCharType="end"/>
          </w:r>
          <w:r>
            <w:fldChar w:fldCharType="begin"/>
          </w:r>
          <w:r>
            <w:instrText xml:space="preserve"> DOCPROPERTY "StartDt"  </w:instrText>
          </w:r>
          <w:r>
            <w:fldChar w:fldCharType="separate"/>
          </w:r>
          <w:r w:rsidR="003009A8">
            <w:t>23/06/21</w:t>
          </w:r>
          <w:r>
            <w:fldChar w:fldCharType="end"/>
          </w:r>
          <w:r>
            <w:fldChar w:fldCharType="begin"/>
          </w:r>
          <w:r>
            <w:instrText xml:space="preserve"> DOCPROPERTY "EndDt"  </w:instrText>
          </w:r>
          <w:r>
            <w:fldChar w:fldCharType="separate"/>
          </w:r>
          <w:r w:rsidR="003009A8">
            <w:t>-17/04/25</w:t>
          </w:r>
          <w:r>
            <w:fldChar w:fldCharType="end"/>
          </w:r>
        </w:p>
      </w:tc>
      <w:tc>
        <w:tcPr>
          <w:tcW w:w="846" w:type="pct"/>
        </w:tcPr>
        <w:p w14:paraId="32AE5F78" w14:textId="77777777" w:rsidR="001530E2" w:rsidRDefault="001530E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1116AF5" w14:textId="0C06790B" w:rsidR="001530E2" w:rsidRPr="00CD6D33" w:rsidRDefault="001530E2" w:rsidP="00CD6D33">
    <w:pPr>
      <w:pStyle w:val="Status"/>
      <w:rPr>
        <w:rFonts w:cs="Arial"/>
      </w:rPr>
    </w:pPr>
    <w:r w:rsidRPr="00CD6D33">
      <w:rPr>
        <w:rFonts w:cs="Arial"/>
      </w:rPr>
      <w:fldChar w:fldCharType="begin"/>
    </w:r>
    <w:r w:rsidRPr="00CD6D33">
      <w:rPr>
        <w:rFonts w:cs="Arial"/>
      </w:rPr>
      <w:instrText xml:space="preserve"> DOCPROPERTY "Status" </w:instrText>
    </w:r>
    <w:r w:rsidRPr="00CD6D33">
      <w:rPr>
        <w:rFonts w:cs="Arial"/>
      </w:rPr>
      <w:fldChar w:fldCharType="separate"/>
    </w:r>
    <w:r w:rsidR="003009A8" w:rsidRPr="00CD6D33">
      <w:rPr>
        <w:rFonts w:cs="Arial"/>
      </w:rPr>
      <w:t xml:space="preserve"> </w:t>
    </w:r>
    <w:r w:rsidRPr="00CD6D33">
      <w:rPr>
        <w:rFonts w:cs="Arial"/>
      </w:rPr>
      <w:fldChar w:fldCharType="end"/>
    </w:r>
    <w:r w:rsidR="00CD6D33" w:rsidRPr="00CD6D3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A2F78" w14:textId="77777777" w:rsidR="001530E2" w:rsidRDefault="001530E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530E2" w14:paraId="4CF57B86" w14:textId="77777777">
      <w:tc>
        <w:tcPr>
          <w:tcW w:w="1061" w:type="pct"/>
        </w:tcPr>
        <w:p w14:paraId="39FBC524" w14:textId="0523B194" w:rsidR="001530E2" w:rsidRDefault="001530E2">
          <w:pPr>
            <w:pStyle w:val="Footer"/>
          </w:pPr>
          <w:r>
            <w:fldChar w:fldCharType="begin"/>
          </w:r>
          <w:r>
            <w:instrText xml:space="preserve"> DOCPROPERTY "Category"  </w:instrText>
          </w:r>
          <w:r>
            <w:fldChar w:fldCharType="separate"/>
          </w:r>
          <w:r w:rsidR="003009A8">
            <w:t>R8</w:t>
          </w:r>
          <w:r>
            <w:fldChar w:fldCharType="end"/>
          </w:r>
          <w:r>
            <w:br/>
          </w:r>
          <w:r>
            <w:fldChar w:fldCharType="begin"/>
          </w:r>
          <w:r>
            <w:instrText xml:space="preserve"> DOCPROPERTY "RepubDt"  </w:instrText>
          </w:r>
          <w:r>
            <w:fldChar w:fldCharType="separate"/>
          </w:r>
          <w:r w:rsidR="003009A8">
            <w:t>23/06/21</w:t>
          </w:r>
          <w:r>
            <w:fldChar w:fldCharType="end"/>
          </w:r>
        </w:p>
      </w:tc>
      <w:tc>
        <w:tcPr>
          <w:tcW w:w="3093" w:type="pct"/>
        </w:tcPr>
        <w:p w14:paraId="0AC6D8EA" w14:textId="3E7A68B6" w:rsidR="001530E2" w:rsidRDefault="001530E2">
          <w:pPr>
            <w:pStyle w:val="Footer"/>
            <w:jc w:val="center"/>
          </w:pPr>
          <w:r>
            <w:fldChar w:fldCharType="begin"/>
          </w:r>
          <w:r>
            <w:instrText xml:space="preserve"> REF Citation *\charformat </w:instrText>
          </w:r>
          <w:r>
            <w:fldChar w:fldCharType="separate"/>
          </w:r>
          <w:r w:rsidR="003009A8">
            <w:t>Smoke-Free Public Places Act 2003</w:t>
          </w:r>
          <w:r>
            <w:fldChar w:fldCharType="end"/>
          </w:r>
        </w:p>
        <w:p w14:paraId="097C2C87" w14:textId="384FE689" w:rsidR="001530E2" w:rsidRDefault="001530E2">
          <w:pPr>
            <w:pStyle w:val="FooterInfoCentre"/>
          </w:pPr>
          <w:r>
            <w:fldChar w:fldCharType="begin"/>
          </w:r>
          <w:r>
            <w:instrText xml:space="preserve"> DOCPROPERTY "Eff"  </w:instrText>
          </w:r>
          <w:r>
            <w:fldChar w:fldCharType="separate"/>
          </w:r>
          <w:r w:rsidR="003009A8">
            <w:t xml:space="preserve">Effective:  </w:t>
          </w:r>
          <w:r>
            <w:fldChar w:fldCharType="end"/>
          </w:r>
          <w:r>
            <w:fldChar w:fldCharType="begin"/>
          </w:r>
          <w:r>
            <w:instrText xml:space="preserve"> DOCPROPERTY "StartDt"   </w:instrText>
          </w:r>
          <w:r>
            <w:fldChar w:fldCharType="separate"/>
          </w:r>
          <w:r w:rsidR="003009A8">
            <w:t>23/06/21</w:t>
          </w:r>
          <w:r>
            <w:fldChar w:fldCharType="end"/>
          </w:r>
          <w:r>
            <w:fldChar w:fldCharType="begin"/>
          </w:r>
          <w:r>
            <w:instrText xml:space="preserve"> DOCPROPERTY "EndDt"  </w:instrText>
          </w:r>
          <w:r>
            <w:fldChar w:fldCharType="separate"/>
          </w:r>
          <w:r w:rsidR="003009A8">
            <w:t>-17/04/25</w:t>
          </w:r>
          <w:r>
            <w:fldChar w:fldCharType="end"/>
          </w:r>
        </w:p>
      </w:tc>
      <w:tc>
        <w:tcPr>
          <w:tcW w:w="846" w:type="pct"/>
        </w:tcPr>
        <w:p w14:paraId="7BC4EE43" w14:textId="77777777" w:rsidR="001530E2" w:rsidRDefault="001530E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0908ED6" w14:textId="3F2BBD35" w:rsidR="001530E2" w:rsidRPr="00CD6D33" w:rsidRDefault="001530E2" w:rsidP="00CD6D33">
    <w:pPr>
      <w:pStyle w:val="Status"/>
      <w:rPr>
        <w:rFonts w:cs="Arial"/>
      </w:rPr>
    </w:pPr>
    <w:r w:rsidRPr="00CD6D33">
      <w:rPr>
        <w:rFonts w:cs="Arial"/>
      </w:rPr>
      <w:fldChar w:fldCharType="begin"/>
    </w:r>
    <w:r w:rsidRPr="00CD6D33">
      <w:rPr>
        <w:rFonts w:cs="Arial"/>
      </w:rPr>
      <w:instrText xml:space="preserve"> DOCPROPERTY "Status" </w:instrText>
    </w:r>
    <w:r w:rsidRPr="00CD6D33">
      <w:rPr>
        <w:rFonts w:cs="Arial"/>
      </w:rPr>
      <w:fldChar w:fldCharType="separate"/>
    </w:r>
    <w:r w:rsidR="003009A8" w:rsidRPr="00CD6D33">
      <w:rPr>
        <w:rFonts w:cs="Arial"/>
      </w:rPr>
      <w:t xml:space="preserve"> </w:t>
    </w:r>
    <w:r w:rsidRPr="00CD6D33">
      <w:rPr>
        <w:rFonts w:cs="Arial"/>
      </w:rPr>
      <w:fldChar w:fldCharType="end"/>
    </w:r>
    <w:r w:rsidR="00CD6D33" w:rsidRPr="00CD6D3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E16AF" w14:textId="77777777" w:rsidR="001530E2" w:rsidRDefault="001530E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530E2" w14:paraId="01DCC486" w14:textId="77777777">
      <w:tc>
        <w:tcPr>
          <w:tcW w:w="847" w:type="pct"/>
        </w:tcPr>
        <w:p w14:paraId="7F89366D" w14:textId="77777777" w:rsidR="001530E2" w:rsidRDefault="001530E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4DF9E14B" w14:textId="1BE0A2B2" w:rsidR="001530E2" w:rsidRDefault="001530E2">
          <w:pPr>
            <w:pStyle w:val="Footer"/>
            <w:jc w:val="center"/>
          </w:pPr>
          <w:r>
            <w:fldChar w:fldCharType="begin"/>
          </w:r>
          <w:r>
            <w:instrText xml:space="preserve"> REF Citation *\charformat </w:instrText>
          </w:r>
          <w:r>
            <w:fldChar w:fldCharType="separate"/>
          </w:r>
          <w:r w:rsidR="003009A8">
            <w:t>Smoke-Free Public Places Act 2003</w:t>
          </w:r>
          <w:r>
            <w:fldChar w:fldCharType="end"/>
          </w:r>
        </w:p>
        <w:p w14:paraId="0644D118" w14:textId="6CD4C293" w:rsidR="001530E2" w:rsidRDefault="001530E2">
          <w:pPr>
            <w:pStyle w:val="FooterInfoCentre"/>
          </w:pPr>
          <w:r>
            <w:fldChar w:fldCharType="begin"/>
          </w:r>
          <w:r>
            <w:instrText xml:space="preserve"> DOCPROPERTY "Eff"  *\charformat </w:instrText>
          </w:r>
          <w:r>
            <w:fldChar w:fldCharType="separate"/>
          </w:r>
          <w:r w:rsidR="003009A8">
            <w:t xml:space="preserve">Effective:  </w:t>
          </w:r>
          <w:r>
            <w:fldChar w:fldCharType="end"/>
          </w:r>
          <w:r>
            <w:fldChar w:fldCharType="begin"/>
          </w:r>
          <w:r>
            <w:instrText xml:space="preserve"> DOCPROPERTY "StartDt"  *\charformat </w:instrText>
          </w:r>
          <w:r>
            <w:fldChar w:fldCharType="separate"/>
          </w:r>
          <w:r w:rsidR="003009A8">
            <w:t>23/06/21</w:t>
          </w:r>
          <w:r>
            <w:fldChar w:fldCharType="end"/>
          </w:r>
          <w:r>
            <w:fldChar w:fldCharType="begin"/>
          </w:r>
          <w:r>
            <w:instrText xml:space="preserve"> DOCPROPERTY "EndDt"  *\charformat </w:instrText>
          </w:r>
          <w:r>
            <w:fldChar w:fldCharType="separate"/>
          </w:r>
          <w:r w:rsidR="003009A8">
            <w:t>-17/04/25</w:t>
          </w:r>
          <w:r>
            <w:fldChar w:fldCharType="end"/>
          </w:r>
        </w:p>
      </w:tc>
      <w:tc>
        <w:tcPr>
          <w:tcW w:w="1061" w:type="pct"/>
        </w:tcPr>
        <w:p w14:paraId="191626D7" w14:textId="19EA35B7" w:rsidR="001530E2" w:rsidRDefault="001530E2">
          <w:pPr>
            <w:pStyle w:val="Footer"/>
            <w:jc w:val="right"/>
          </w:pPr>
          <w:r>
            <w:fldChar w:fldCharType="begin"/>
          </w:r>
          <w:r>
            <w:instrText xml:space="preserve"> DOCPROPERTY "Category"  *\charformat  </w:instrText>
          </w:r>
          <w:r>
            <w:fldChar w:fldCharType="separate"/>
          </w:r>
          <w:r w:rsidR="003009A8">
            <w:t>R8</w:t>
          </w:r>
          <w:r>
            <w:fldChar w:fldCharType="end"/>
          </w:r>
          <w:r>
            <w:br/>
          </w:r>
          <w:r>
            <w:fldChar w:fldCharType="begin"/>
          </w:r>
          <w:r>
            <w:instrText xml:space="preserve"> DOCPROPERTY "RepubDt"  *\charformat  </w:instrText>
          </w:r>
          <w:r>
            <w:fldChar w:fldCharType="separate"/>
          </w:r>
          <w:r w:rsidR="003009A8">
            <w:t>23/06/21</w:t>
          </w:r>
          <w:r>
            <w:fldChar w:fldCharType="end"/>
          </w:r>
        </w:p>
      </w:tc>
    </w:tr>
  </w:tbl>
  <w:p w14:paraId="0D6C07EC" w14:textId="0EC92485" w:rsidR="001530E2" w:rsidRPr="00CD6D33" w:rsidRDefault="001530E2" w:rsidP="00CD6D33">
    <w:pPr>
      <w:pStyle w:val="Status"/>
      <w:rPr>
        <w:rFonts w:cs="Arial"/>
      </w:rPr>
    </w:pPr>
    <w:r w:rsidRPr="00CD6D33">
      <w:rPr>
        <w:rFonts w:cs="Arial"/>
      </w:rPr>
      <w:fldChar w:fldCharType="begin"/>
    </w:r>
    <w:r w:rsidRPr="00CD6D33">
      <w:rPr>
        <w:rFonts w:cs="Arial"/>
      </w:rPr>
      <w:instrText xml:space="preserve"> DOCPROPERTY "Status" </w:instrText>
    </w:r>
    <w:r w:rsidRPr="00CD6D33">
      <w:rPr>
        <w:rFonts w:cs="Arial"/>
      </w:rPr>
      <w:fldChar w:fldCharType="separate"/>
    </w:r>
    <w:r w:rsidR="003009A8" w:rsidRPr="00CD6D33">
      <w:rPr>
        <w:rFonts w:cs="Arial"/>
      </w:rPr>
      <w:t xml:space="preserve"> </w:t>
    </w:r>
    <w:r w:rsidRPr="00CD6D33">
      <w:rPr>
        <w:rFonts w:cs="Arial"/>
      </w:rPr>
      <w:fldChar w:fldCharType="end"/>
    </w:r>
    <w:r w:rsidR="00CD6D33" w:rsidRPr="00CD6D3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E181F" w14:textId="77777777" w:rsidR="001530E2" w:rsidRDefault="001530E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530E2" w14:paraId="1DDB7DF8" w14:textId="77777777">
      <w:tc>
        <w:tcPr>
          <w:tcW w:w="1061" w:type="pct"/>
        </w:tcPr>
        <w:p w14:paraId="34801084" w14:textId="561C300F" w:rsidR="001530E2" w:rsidRDefault="001530E2">
          <w:pPr>
            <w:pStyle w:val="Footer"/>
          </w:pPr>
          <w:r>
            <w:fldChar w:fldCharType="begin"/>
          </w:r>
          <w:r>
            <w:instrText xml:space="preserve"> DOCPROPERTY "Category"  *\charformat  </w:instrText>
          </w:r>
          <w:r>
            <w:fldChar w:fldCharType="separate"/>
          </w:r>
          <w:r w:rsidR="003009A8">
            <w:t>R8</w:t>
          </w:r>
          <w:r>
            <w:fldChar w:fldCharType="end"/>
          </w:r>
          <w:r>
            <w:br/>
          </w:r>
          <w:r>
            <w:fldChar w:fldCharType="begin"/>
          </w:r>
          <w:r>
            <w:instrText xml:space="preserve"> DOCPROPERTY "RepubDt"  *\charformat  </w:instrText>
          </w:r>
          <w:r>
            <w:fldChar w:fldCharType="separate"/>
          </w:r>
          <w:r w:rsidR="003009A8">
            <w:t>23/06/21</w:t>
          </w:r>
          <w:r>
            <w:fldChar w:fldCharType="end"/>
          </w:r>
        </w:p>
      </w:tc>
      <w:tc>
        <w:tcPr>
          <w:tcW w:w="3092" w:type="pct"/>
        </w:tcPr>
        <w:p w14:paraId="300654B9" w14:textId="27E5A9FA" w:rsidR="001530E2" w:rsidRDefault="001530E2">
          <w:pPr>
            <w:pStyle w:val="Footer"/>
            <w:jc w:val="center"/>
          </w:pPr>
          <w:r>
            <w:fldChar w:fldCharType="begin"/>
          </w:r>
          <w:r>
            <w:instrText xml:space="preserve"> REF Citation *\charformat </w:instrText>
          </w:r>
          <w:r>
            <w:fldChar w:fldCharType="separate"/>
          </w:r>
          <w:r w:rsidR="003009A8">
            <w:t>Smoke-Free Public Places Act 2003</w:t>
          </w:r>
          <w:r>
            <w:fldChar w:fldCharType="end"/>
          </w:r>
        </w:p>
        <w:p w14:paraId="7DECFC98" w14:textId="486AD111" w:rsidR="001530E2" w:rsidRDefault="001530E2">
          <w:pPr>
            <w:pStyle w:val="FooterInfoCentre"/>
          </w:pPr>
          <w:r>
            <w:fldChar w:fldCharType="begin"/>
          </w:r>
          <w:r>
            <w:instrText xml:space="preserve"> DOCPROPERTY "Eff"  *\charformat </w:instrText>
          </w:r>
          <w:r>
            <w:fldChar w:fldCharType="separate"/>
          </w:r>
          <w:r w:rsidR="003009A8">
            <w:t xml:space="preserve">Effective:  </w:t>
          </w:r>
          <w:r>
            <w:fldChar w:fldCharType="end"/>
          </w:r>
          <w:r>
            <w:fldChar w:fldCharType="begin"/>
          </w:r>
          <w:r>
            <w:instrText xml:space="preserve"> DOCPROPERTY "StartDt"  *\charformat </w:instrText>
          </w:r>
          <w:r>
            <w:fldChar w:fldCharType="separate"/>
          </w:r>
          <w:r w:rsidR="003009A8">
            <w:t>23/06/21</w:t>
          </w:r>
          <w:r>
            <w:fldChar w:fldCharType="end"/>
          </w:r>
          <w:r>
            <w:fldChar w:fldCharType="begin"/>
          </w:r>
          <w:r>
            <w:instrText xml:space="preserve"> DOCPROPERTY "EndDt"  *\charformat </w:instrText>
          </w:r>
          <w:r>
            <w:fldChar w:fldCharType="separate"/>
          </w:r>
          <w:r w:rsidR="003009A8">
            <w:t>-17/04/25</w:t>
          </w:r>
          <w:r>
            <w:fldChar w:fldCharType="end"/>
          </w:r>
        </w:p>
      </w:tc>
      <w:tc>
        <w:tcPr>
          <w:tcW w:w="847" w:type="pct"/>
        </w:tcPr>
        <w:p w14:paraId="07A346B0" w14:textId="77777777" w:rsidR="001530E2" w:rsidRDefault="001530E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087C5722" w14:textId="4674ED87" w:rsidR="001530E2" w:rsidRPr="00CD6D33" w:rsidRDefault="001530E2" w:rsidP="00CD6D33">
    <w:pPr>
      <w:pStyle w:val="Status"/>
      <w:rPr>
        <w:rFonts w:cs="Arial"/>
      </w:rPr>
    </w:pPr>
    <w:r w:rsidRPr="00CD6D33">
      <w:rPr>
        <w:rFonts w:cs="Arial"/>
      </w:rPr>
      <w:fldChar w:fldCharType="begin"/>
    </w:r>
    <w:r w:rsidRPr="00CD6D33">
      <w:rPr>
        <w:rFonts w:cs="Arial"/>
      </w:rPr>
      <w:instrText xml:space="preserve"> DOCPROPERTY "Status" </w:instrText>
    </w:r>
    <w:r w:rsidRPr="00CD6D33">
      <w:rPr>
        <w:rFonts w:cs="Arial"/>
      </w:rPr>
      <w:fldChar w:fldCharType="separate"/>
    </w:r>
    <w:r w:rsidR="003009A8" w:rsidRPr="00CD6D33">
      <w:rPr>
        <w:rFonts w:cs="Arial"/>
      </w:rPr>
      <w:t xml:space="preserve"> </w:t>
    </w:r>
    <w:r w:rsidRPr="00CD6D33">
      <w:rPr>
        <w:rFonts w:cs="Arial"/>
      </w:rPr>
      <w:fldChar w:fldCharType="end"/>
    </w:r>
    <w:r w:rsidR="00CD6D33" w:rsidRPr="00CD6D33">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2957" w14:textId="77777777" w:rsidR="001530E2" w:rsidRDefault="001530E2">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1530E2" w14:paraId="4F04077B" w14:textId="77777777">
      <w:tc>
        <w:tcPr>
          <w:tcW w:w="1061" w:type="pct"/>
        </w:tcPr>
        <w:p w14:paraId="72F3E943" w14:textId="40DCCAEC" w:rsidR="001530E2" w:rsidRDefault="001530E2">
          <w:pPr>
            <w:pStyle w:val="Footer"/>
          </w:pPr>
          <w:r>
            <w:fldChar w:fldCharType="begin"/>
          </w:r>
          <w:r>
            <w:instrText xml:space="preserve"> DOCPROPERTY "Category"  *\charformat  </w:instrText>
          </w:r>
          <w:r>
            <w:fldChar w:fldCharType="separate"/>
          </w:r>
          <w:r w:rsidR="003009A8">
            <w:t>R8</w:t>
          </w:r>
          <w:r>
            <w:fldChar w:fldCharType="end"/>
          </w:r>
          <w:r>
            <w:br/>
          </w:r>
          <w:r>
            <w:fldChar w:fldCharType="begin"/>
          </w:r>
          <w:r>
            <w:instrText xml:space="preserve"> DOCPROPERTY "RepubDt"  *\charformat  </w:instrText>
          </w:r>
          <w:r>
            <w:fldChar w:fldCharType="separate"/>
          </w:r>
          <w:r w:rsidR="003009A8">
            <w:t>23/06/21</w:t>
          </w:r>
          <w:r>
            <w:fldChar w:fldCharType="end"/>
          </w:r>
        </w:p>
      </w:tc>
      <w:tc>
        <w:tcPr>
          <w:tcW w:w="3092" w:type="pct"/>
        </w:tcPr>
        <w:p w14:paraId="12489685" w14:textId="69AE9E3C" w:rsidR="001530E2" w:rsidRDefault="001530E2">
          <w:pPr>
            <w:pStyle w:val="Footer"/>
            <w:jc w:val="center"/>
          </w:pPr>
          <w:r>
            <w:fldChar w:fldCharType="begin"/>
          </w:r>
          <w:r>
            <w:instrText xml:space="preserve"> REF Citation *\charformat </w:instrText>
          </w:r>
          <w:r>
            <w:fldChar w:fldCharType="separate"/>
          </w:r>
          <w:r w:rsidR="003009A8">
            <w:t>Smoke-Free Public Places Act 2003</w:t>
          </w:r>
          <w:r>
            <w:fldChar w:fldCharType="end"/>
          </w:r>
        </w:p>
        <w:p w14:paraId="05C32471" w14:textId="17BD9C46" w:rsidR="001530E2" w:rsidRDefault="001530E2">
          <w:pPr>
            <w:pStyle w:val="FooterInfoCentre"/>
          </w:pPr>
          <w:r>
            <w:fldChar w:fldCharType="begin"/>
          </w:r>
          <w:r>
            <w:instrText xml:space="preserve"> DOCPROPERTY "Eff"  *\charformat </w:instrText>
          </w:r>
          <w:r>
            <w:fldChar w:fldCharType="separate"/>
          </w:r>
          <w:r w:rsidR="003009A8">
            <w:t xml:space="preserve">Effective:  </w:t>
          </w:r>
          <w:r>
            <w:fldChar w:fldCharType="end"/>
          </w:r>
          <w:r>
            <w:fldChar w:fldCharType="begin"/>
          </w:r>
          <w:r>
            <w:instrText xml:space="preserve"> DOCPROPERTY "StartDt"  *\charformat </w:instrText>
          </w:r>
          <w:r>
            <w:fldChar w:fldCharType="separate"/>
          </w:r>
          <w:r w:rsidR="003009A8">
            <w:t>23/06/21</w:t>
          </w:r>
          <w:r>
            <w:fldChar w:fldCharType="end"/>
          </w:r>
          <w:r>
            <w:fldChar w:fldCharType="begin"/>
          </w:r>
          <w:r>
            <w:instrText xml:space="preserve"> DOCPROPERTY "EndDt"  *\charformat </w:instrText>
          </w:r>
          <w:r>
            <w:fldChar w:fldCharType="separate"/>
          </w:r>
          <w:r w:rsidR="003009A8">
            <w:t>-17/04/25</w:t>
          </w:r>
          <w:r>
            <w:fldChar w:fldCharType="end"/>
          </w:r>
        </w:p>
      </w:tc>
      <w:tc>
        <w:tcPr>
          <w:tcW w:w="847" w:type="pct"/>
        </w:tcPr>
        <w:p w14:paraId="2A59B867" w14:textId="77777777" w:rsidR="001530E2" w:rsidRDefault="001530E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89FDF22" w14:textId="0EAAB881" w:rsidR="001530E2" w:rsidRPr="00CD6D33" w:rsidRDefault="001530E2" w:rsidP="00CD6D33">
    <w:pPr>
      <w:pStyle w:val="Status"/>
      <w:rPr>
        <w:rFonts w:cs="Arial"/>
      </w:rPr>
    </w:pPr>
    <w:r w:rsidRPr="00CD6D33">
      <w:rPr>
        <w:rFonts w:cs="Arial"/>
      </w:rPr>
      <w:fldChar w:fldCharType="begin"/>
    </w:r>
    <w:r w:rsidRPr="00CD6D33">
      <w:rPr>
        <w:rFonts w:cs="Arial"/>
      </w:rPr>
      <w:instrText xml:space="preserve"> DOCPROPERTY "Status" </w:instrText>
    </w:r>
    <w:r w:rsidRPr="00CD6D33">
      <w:rPr>
        <w:rFonts w:cs="Arial"/>
      </w:rPr>
      <w:fldChar w:fldCharType="separate"/>
    </w:r>
    <w:r w:rsidR="003009A8" w:rsidRPr="00CD6D33">
      <w:rPr>
        <w:rFonts w:cs="Arial"/>
      </w:rPr>
      <w:t xml:space="preserve"> </w:t>
    </w:r>
    <w:r w:rsidRPr="00CD6D33">
      <w:rPr>
        <w:rFonts w:cs="Arial"/>
      </w:rPr>
      <w:fldChar w:fldCharType="end"/>
    </w:r>
    <w:r w:rsidR="00CD6D33" w:rsidRPr="00CD6D3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CEAC1" w14:textId="77777777" w:rsidR="00893DB9" w:rsidRDefault="00893DB9" w:rsidP="005E5F4A">
      <w:r>
        <w:separator/>
      </w:r>
    </w:p>
  </w:footnote>
  <w:footnote w:type="continuationSeparator" w:id="0">
    <w:p w14:paraId="720C5524" w14:textId="77777777" w:rsidR="00893DB9" w:rsidRDefault="00893DB9" w:rsidP="005E5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8553" w14:textId="77777777" w:rsidR="001530E2" w:rsidRDefault="001530E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3009A8" w14:paraId="6C531C4A" w14:textId="77777777">
      <w:trPr>
        <w:jc w:val="center"/>
      </w:trPr>
      <w:tc>
        <w:tcPr>
          <w:tcW w:w="1234" w:type="dxa"/>
          <w:gridSpan w:val="2"/>
        </w:tcPr>
        <w:p w14:paraId="5B1F52A6" w14:textId="77777777" w:rsidR="003009A8" w:rsidRDefault="003009A8">
          <w:pPr>
            <w:pStyle w:val="HeaderEven"/>
            <w:rPr>
              <w:b/>
            </w:rPr>
          </w:pPr>
          <w:r>
            <w:rPr>
              <w:b/>
            </w:rPr>
            <w:t>Endnotes</w:t>
          </w:r>
        </w:p>
      </w:tc>
      <w:tc>
        <w:tcPr>
          <w:tcW w:w="6062" w:type="dxa"/>
        </w:tcPr>
        <w:p w14:paraId="5BB29035" w14:textId="77777777" w:rsidR="003009A8" w:rsidRDefault="003009A8">
          <w:pPr>
            <w:pStyle w:val="HeaderEven"/>
          </w:pPr>
        </w:p>
      </w:tc>
    </w:tr>
    <w:tr w:rsidR="003009A8" w14:paraId="5164291E" w14:textId="77777777">
      <w:trPr>
        <w:cantSplit/>
        <w:jc w:val="center"/>
      </w:trPr>
      <w:tc>
        <w:tcPr>
          <w:tcW w:w="7296" w:type="dxa"/>
          <w:gridSpan w:val="3"/>
        </w:tcPr>
        <w:p w14:paraId="4B713752" w14:textId="77777777" w:rsidR="003009A8" w:rsidRDefault="003009A8">
          <w:pPr>
            <w:pStyle w:val="HeaderEven"/>
          </w:pPr>
        </w:p>
      </w:tc>
    </w:tr>
    <w:tr w:rsidR="003009A8" w14:paraId="3D7E7922" w14:textId="77777777">
      <w:trPr>
        <w:cantSplit/>
        <w:jc w:val="center"/>
      </w:trPr>
      <w:tc>
        <w:tcPr>
          <w:tcW w:w="700" w:type="dxa"/>
          <w:tcBorders>
            <w:bottom w:val="single" w:sz="4" w:space="0" w:color="auto"/>
          </w:tcBorders>
        </w:tcPr>
        <w:p w14:paraId="0A8A460F" w14:textId="0858EC6A" w:rsidR="003009A8" w:rsidRDefault="003009A8">
          <w:pPr>
            <w:pStyle w:val="HeaderEven6"/>
          </w:pPr>
          <w:r>
            <w:rPr>
              <w:noProof/>
            </w:rPr>
            <w:fldChar w:fldCharType="begin"/>
          </w:r>
          <w:r>
            <w:rPr>
              <w:noProof/>
            </w:rPr>
            <w:instrText xml:space="preserve"> STYLEREF charTableNo \*charformat </w:instrText>
          </w:r>
          <w:r>
            <w:rPr>
              <w:noProof/>
            </w:rPr>
            <w:fldChar w:fldCharType="separate"/>
          </w:r>
          <w:r w:rsidR="00CD6D33">
            <w:rPr>
              <w:noProof/>
            </w:rPr>
            <w:t>4</w:t>
          </w:r>
          <w:r>
            <w:rPr>
              <w:noProof/>
            </w:rPr>
            <w:fldChar w:fldCharType="end"/>
          </w:r>
        </w:p>
      </w:tc>
      <w:tc>
        <w:tcPr>
          <w:tcW w:w="6600" w:type="dxa"/>
          <w:gridSpan w:val="2"/>
          <w:tcBorders>
            <w:bottom w:val="single" w:sz="4" w:space="0" w:color="auto"/>
          </w:tcBorders>
        </w:tcPr>
        <w:p w14:paraId="75AE5EF9" w14:textId="7A1F0975" w:rsidR="003009A8" w:rsidRDefault="003009A8">
          <w:pPr>
            <w:pStyle w:val="HeaderEven6"/>
          </w:pPr>
          <w:r>
            <w:rPr>
              <w:noProof/>
            </w:rPr>
            <w:fldChar w:fldCharType="begin"/>
          </w:r>
          <w:r>
            <w:rPr>
              <w:noProof/>
            </w:rPr>
            <w:instrText xml:space="preserve"> STYLEREF charTableText \*charformat </w:instrText>
          </w:r>
          <w:r>
            <w:rPr>
              <w:noProof/>
            </w:rPr>
            <w:fldChar w:fldCharType="separate"/>
          </w:r>
          <w:r w:rsidR="00CD6D33">
            <w:rPr>
              <w:noProof/>
            </w:rPr>
            <w:t>Amendment history</w:t>
          </w:r>
          <w:r>
            <w:rPr>
              <w:noProof/>
            </w:rPr>
            <w:fldChar w:fldCharType="end"/>
          </w:r>
        </w:p>
      </w:tc>
    </w:tr>
  </w:tbl>
  <w:p w14:paraId="37F9DECD" w14:textId="77777777" w:rsidR="003009A8" w:rsidRDefault="003009A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3009A8" w14:paraId="0FA08B61" w14:textId="77777777">
      <w:trPr>
        <w:jc w:val="center"/>
      </w:trPr>
      <w:tc>
        <w:tcPr>
          <w:tcW w:w="5741" w:type="dxa"/>
        </w:tcPr>
        <w:p w14:paraId="7C7AEB97" w14:textId="77777777" w:rsidR="003009A8" w:rsidRDefault="003009A8">
          <w:pPr>
            <w:pStyle w:val="HeaderEven"/>
            <w:jc w:val="right"/>
          </w:pPr>
        </w:p>
      </w:tc>
      <w:tc>
        <w:tcPr>
          <w:tcW w:w="1560" w:type="dxa"/>
          <w:gridSpan w:val="2"/>
        </w:tcPr>
        <w:p w14:paraId="12ACF0DA" w14:textId="77777777" w:rsidR="003009A8" w:rsidRDefault="003009A8">
          <w:pPr>
            <w:pStyle w:val="HeaderEven"/>
            <w:jc w:val="right"/>
            <w:rPr>
              <w:b/>
            </w:rPr>
          </w:pPr>
          <w:r>
            <w:rPr>
              <w:b/>
            </w:rPr>
            <w:t>Endnotes</w:t>
          </w:r>
        </w:p>
      </w:tc>
    </w:tr>
    <w:tr w:rsidR="003009A8" w14:paraId="7E735ABA" w14:textId="77777777">
      <w:trPr>
        <w:jc w:val="center"/>
      </w:trPr>
      <w:tc>
        <w:tcPr>
          <w:tcW w:w="7301" w:type="dxa"/>
          <w:gridSpan w:val="3"/>
        </w:tcPr>
        <w:p w14:paraId="1D0FB3D9" w14:textId="77777777" w:rsidR="003009A8" w:rsidRDefault="003009A8">
          <w:pPr>
            <w:pStyle w:val="HeaderEven"/>
            <w:jc w:val="right"/>
            <w:rPr>
              <w:b/>
            </w:rPr>
          </w:pPr>
        </w:p>
      </w:tc>
    </w:tr>
    <w:tr w:rsidR="003009A8" w14:paraId="711ADA5A" w14:textId="77777777">
      <w:trPr>
        <w:jc w:val="center"/>
      </w:trPr>
      <w:tc>
        <w:tcPr>
          <w:tcW w:w="6600" w:type="dxa"/>
          <w:gridSpan w:val="2"/>
          <w:tcBorders>
            <w:bottom w:val="single" w:sz="4" w:space="0" w:color="auto"/>
          </w:tcBorders>
        </w:tcPr>
        <w:p w14:paraId="2A6C9C0A" w14:textId="2F89EAE7" w:rsidR="003009A8" w:rsidRDefault="003009A8">
          <w:pPr>
            <w:pStyle w:val="HeaderOdd6"/>
          </w:pPr>
          <w:r>
            <w:rPr>
              <w:noProof/>
            </w:rPr>
            <w:fldChar w:fldCharType="begin"/>
          </w:r>
          <w:r>
            <w:rPr>
              <w:noProof/>
            </w:rPr>
            <w:instrText xml:space="preserve"> STYLEREF charTableText \*charformat </w:instrText>
          </w:r>
          <w:r>
            <w:rPr>
              <w:noProof/>
            </w:rPr>
            <w:fldChar w:fldCharType="separate"/>
          </w:r>
          <w:r w:rsidR="00CD6D33">
            <w:rPr>
              <w:noProof/>
            </w:rPr>
            <w:t>Earlier republications</w:t>
          </w:r>
          <w:r>
            <w:rPr>
              <w:noProof/>
            </w:rPr>
            <w:fldChar w:fldCharType="end"/>
          </w:r>
        </w:p>
      </w:tc>
      <w:tc>
        <w:tcPr>
          <w:tcW w:w="700" w:type="dxa"/>
          <w:tcBorders>
            <w:bottom w:val="single" w:sz="4" w:space="0" w:color="auto"/>
          </w:tcBorders>
        </w:tcPr>
        <w:p w14:paraId="23AAF8E3" w14:textId="40B8692F" w:rsidR="003009A8" w:rsidRDefault="003009A8">
          <w:pPr>
            <w:pStyle w:val="HeaderOdd6"/>
          </w:pPr>
          <w:r>
            <w:rPr>
              <w:noProof/>
            </w:rPr>
            <w:fldChar w:fldCharType="begin"/>
          </w:r>
          <w:r>
            <w:rPr>
              <w:noProof/>
            </w:rPr>
            <w:instrText xml:space="preserve"> STYLEREF charTableNo \*charformat </w:instrText>
          </w:r>
          <w:r>
            <w:rPr>
              <w:noProof/>
            </w:rPr>
            <w:fldChar w:fldCharType="separate"/>
          </w:r>
          <w:r w:rsidR="00CD6D33">
            <w:rPr>
              <w:noProof/>
            </w:rPr>
            <w:t>5</w:t>
          </w:r>
          <w:r>
            <w:rPr>
              <w:noProof/>
            </w:rPr>
            <w:fldChar w:fldCharType="end"/>
          </w:r>
        </w:p>
      </w:tc>
    </w:tr>
  </w:tbl>
  <w:p w14:paraId="2E37B03F" w14:textId="77777777" w:rsidR="003009A8" w:rsidRDefault="003009A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48279" w14:textId="77777777" w:rsidR="0062127E" w:rsidRDefault="0062127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17D8" w14:textId="77777777" w:rsidR="0062127E" w:rsidRDefault="0062127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174A3" w14:textId="77777777" w:rsidR="0062127E" w:rsidRDefault="0062127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34050" w14:textId="77777777" w:rsidR="0062127E" w:rsidRDefault="006212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59A3" w14:textId="77777777" w:rsidR="001530E2" w:rsidRDefault="001530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7A46" w14:textId="77777777" w:rsidR="001530E2" w:rsidRDefault="001530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530E2" w14:paraId="6A297703" w14:textId="77777777">
      <w:tc>
        <w:tcPr>
          <w:tcW w:w="900" w:type="pct"/>
        </w:tcPr>
        <w:p w14:paraId="65073F6A" w14:textId="77777777" w:rsidR="001530E2" w:rsidRDefault="001530E2">
          <w:pPr>
            <w:pStyle w:val="HeaderEven"/>
          </w:pPr>
        </w:p>
      </w:tc>
      <w:tc>
        <w:tcPr>
          <w:tcW w:w="4100" w:type="pct"/>
        </w:tcPr>
        <w:p w14:paraId="6218BD77" w14:textId="77777777" w:rsidR="001530E2" w:rsidRDefault="001530E2">
          <w:pPr>
            <w:pStyle w:val="HeaderEven"/>
          </w:pPr>
        </w:p>
      </w:tc>
    </w:tr>
    <w:tr w:rsidR="001530E2" w14:paraId="2D56D1DA" w14:textId="77777777">
      <w:tc>
        <w:tcPr>
          <w:tcW w:w="4100" w:type="pct"/>
          <w:gridSpan w:val="2"/>
          <w:tcBorders>
            <w:bottom w:val="single" w:sz="4" w:space="0" w:color="auto"/>
          </w:tcBorders>
        </w:tcPr>
        <w:p w14:paraId="53C7A6CC" w14:textId="7326E90D" w:rsidR="001530E2" w:rsidRDefault="001530E2">
          <w:pPr>
            <w:pStyle w:val="HeaderEven6"/>
          </w:pPr>
          <w:fldSimple w:instr=" STYLEREF charContents \* MERGEFORMAT ">
            <w:r w:rsidR="00CD6D33">
              <w:rPr>
                <w:noProof/>
              </w:rPr>
              <w:t>Contents</w:t>
            </w:r>
          </w:fldSimple>
        </w:p>
      </w:tc>
    </w:tr>
  </w:tbl>
  <w:p w14:paraId="76BD67B1" w14:textId="1FAC6CFC" w:rsidR="001530E2" w:rsidRDefault="001530E2">
    <w:pPr>
      <w:pStyle w:val="N-9pt"/>
    </w:pPr>
    <w:r>
      <w:tab/>
    </w:r>
    <w:fldSimple w:instr=" STYLEREF charPage \* MERGEFORMAT ">
      <w:r w:rsidR="00CD6D33">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530E2" w14:paraId="54CBEE20" w14:textId="77777777">
      <w:tc>
        <w:tcPr>
          <w:tcW w:w="4100" w:type="pct"/>
        </w:tcPr>
        <w:p w14:paraId="3D85A607" w14:textId="77777777" w:rsidR="001530E2" w:rsidRDefault="001530E2">
          <w:pPr>
            <w:pStyle w:val="HeaderOdd"/>
          </w:pPr>
        </w:p>
      </w:tc>
      <w:tc>
        <w:tcPr>
          <w:tcW w:w="900" w:type="pct"/>
        </w:tcPr>
        <w:p w14:paraId="4B3F41CB" w14:textId="77777777" w:rsidR="001530E2" w:rsidRDefault="001530E2">
          <w:pPr>
            <w:pStyle w:val="HeaderOdd"/>
          </w:pPr>
        </w:p>
      </w:tc>
    </w:tr>
    <w:tr w:rsidR="001530E2" w14:paraId="4277E5CF" w14:textId="77777777">
      <w:tc>
        <w:tcPr>
          <w:tcW w:w="900" w:type="pct"/>
          <w:gridSpan w:val="2"/>
          <w:tcBorders>
            <w:bottom w:val="single" w:sz="4" w:space="0" w:color="auto"/>
          </w:tcBorders>
        </w:tcPr>
        <w:p w14:paraId="2E7B1240" w14:textId="1AA9750E" w:rsidR="001530E2" w:rsidRDefault="001530E2">
          <w:pPr>
            <w:pStyle w:val="HeaderOdd6"/>
          </w:pPr>
          <w:fldSimple w:instr=" STYLEREF charContents \* MERGEFORMAT ">
            <w:r w:rsidR="00CD6D33">
              <w:rPr>
                <w:noProof/>
              </w:rPr>
              <w:t>Contents</w:t>
            </w:r>
          </w:fldSimple>
        </w:p>
      </w:tc>
    </w:tr>
  </w:tbl>
  <w:p w14:paraId="0CB817C2" w14:textId="790CE9E7" w:rsidR="001530E2" w:rsidRDefault="001530E2">
    <w:pPr>
      <w:pStyle w:val="N-9pt"/>
    </w:pPr>
    <w:r>
      <w:tab/>
    </w:r>
    <w:fldSimple w:instr=" STYLEREF charPage \* MERGEFORMAT ">
      <w:r w:rsidR="00CD6D33">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1530E2" w14:paraId="0F0A2827" w14:textId="77777777" w:rsidTr="00D86897">
      <w:tc>
        <w:tcPr>
          <w:tcW w:w="1701" w:type="dxa"/>
        </w:tcPr>
        <w:p w14:paraId="00C1500B" w14:textId="3726A319" w:rsidR="001530E2" w:rsidRDefault="001530E2">
          <w:pPr>
            <w:pStyle w:val="HeaderEven"/>
            <w:rPr>
              <w:b/>
            </w:rPr>
          </w:pPr>
          <w:r>
            <w:rPr>
              <w:b/>
            </w:rPr>
            <w:fldChar w:fldCharType="begin"/>
          </w:r>
          <w:r>
            <w:rPr>
              <w:b/>
            </w:rPr>
            <w:instrText xml:space="preserve"> STYLEREF CharPartNo \*charformat </w:instrText>
          </w:r>
          <w:r w:rsidR="00166E7B">
            <w:rPr>
              <w:b/>
            </w:rPr>
            <w:fldChar w:fldCharType="separate"/>
          </w:r>
          <w:r w:rsidR="00CD6D33">
            <w:rPr>
              <w:b/>
              <w:noProof/>
            </w:rPr>
            <w:t>Part 4</w:t>
          </w:r>
          <w:r>
            <w:rPr>
              <w:b/>
            </w:rPr>
            <w:fldChar w:fldCharType="end"/>
          </w:r>
        </w:p>
      </w:tc>
      <w:tc>
        <w:tcPr>
          <w:tcW w:w="6320" w:type="dxa"/>
        </w:tcPr>
        <w:p w14:paraId="1328607C" w14:textId="55EA941F" w:rsidR="001530E2" w:rsidRDefault="001530E2">
          <w:pPr>
            <w:pStyle w:val="HeaderEven"/>
          </w:pPr>
          <w:r>
            <w:rPr>
              <w:noProof/>
            </w:rPr>
            <w:fldChar w:fldCharType="begin"/>
          </w:r>
          <w:r>
            <w:rPr>
              <w:noProof/>
            </w:rPr>
            <w:instrText xml:space="preserve"> STYLEREF CharPartText \*charformat </w:instrText>
          </w:r>
          <w:r w:rsidR="00166E7B">
            <w:rPr>
              <w:noProof/>
            </w:rPr>
            <w:fldChar w:fldCharType="separate"/>
          </w:r>
          <w:r w:rsidR="00CD6D33">
            <w:rPr>
              <w:noProof/>
            </w:rPr>
            <w:t>Miscellaneous</w:t>
          </w:r>
          <w:r>
            <w:rPr>
              <w:noProof/>
            </w:rPr>
            <w:fldChar w:fldCharType="end"/>
          </w:r>
        </w:p>
      </w:tc>
    </w:tr>
    <w:tr w:rsidR="001530E2" w14:paraId="4E35A36B" w14:textId="77777777" w:rsidTr="00D86897">
      <w:tc>
        <w:tcPr>
          <w:tcW w:w="1701" w:type="dxa"/>
        </w:tcPr>
        <w:p w14:paraId="13B31A81" w14:textId="1DC5BF6F" w:rsidR="001530E2" w:rsidRDefault="001530E2">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90C76C7" w14:textId="2FEAF44F" w:rsidR="001530E2" w:rsidRDefault="001530E2">
          <w:pPr>
            <w:pStyle w:val="HeaderEven"/>
          </w:pPr>
          <w:r>
            <w:fldChar w:fldCharType="begin"/>
          </w:r>
          <w:r>
            <w:instrText xml:space="preserve"> STYLEREF CharDivText \*charformat </w:instrText>
          </w:r>
          <w:r>
            <w:fldChar w:fldCharType="end"/>
          </w:r>
        </w:p>
      </w:tc>
    </w:tr>
    <w:tr w:rsidR="001530E2" w14:paraId="600D259A" w14:textId="77777777" w:rsidTr="00D86897">
      <w:trPr>
        <w:cantSplit/>
      </w:trPr>
      <w:tc>
        <w:tcPr>
          <w:tcW w:w="1701" w:type="dxa"/>
          <w:gridSpan w:val="2"/>
          <w:tcBorders>
            <w:bottom w:val="single" w:sz="4" w:space="0" w:color="auto"/>
          </w:tcBorders>
        </w:tcPr>
        <w:p w14:paraId="7ACB3069" w14:textId="3BEE854D" w:rsidR="001530E2" w:rsidRDefault="003009A8">
          <w:pPr>
            <w:pStyle w:val="HeaderEven6"/>
          </w:pPr>
          <w:fldSimple w:instr=" DOCPROPERTY &quot;Company&quot;  \* MERGEFORMAT ">
            <w:r>
              <w:t>Section</w:t>
            </w:r>
          </w:fldSimple>
          <w:r w:rsidR="001530E2">
            <w:t xml:space="preserve"> </w:t>
          </w:r>
          <w:r w:rsidR="001530E2">
            <w:rPr>
              <w:noProof/>
            </w:rPr>
            <w:fldChar w:fldCharType="begin"/>
          </w:r>
          <w:r w:rsidR="001530E2">
            <w:rPr>
              <w:noProof/>
            </w:rPr>
            <w:instrText xml:space="preserve"> STYLEREF CharSectNo \*charformat </w:instrText>
          </w:r>
          <w:r w:rsidR="001530E2">
            <w:rPr>
              <w:noProof/>
            </w:rPr>
            <w:fldChar w:fldCharType="separate"/>
          </w:r>
          <w:r w:rsidR="00CD6D33">
            <w:rPr>
              <w:noProof/>
            </w:rPr>
            <w:t>20</w:t>
          </w:r>
          <w:r w:rsidR="001530E2">
            <w:rPr>
              <w:noProof/>
            </w:rPr>
            <w:fldChar w:fldCharType="end"/>
          </w:r>
        </w:p>
      </w:tc>
    </w:tr>
  </w:tbl>
  <w:p w14:paraId="73686FB7" w14:textId="77777777" w:rsidR="001530E2" w:rsidRDefault="001530E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1530E2" w14:paraId="464AB157" w14:textId="77777777" w:rsidTr="00D86897">
      <w:tc>
        <w:tcPr>
          <w:tcW w:w="6320" w:type="dxa"/>
        </w:tcPr>
        <w:p w14:paraId="7FE1D8FA" w14:textId="721A8DC7" w:rsidR="001530E2" w:rsidRDefault="001530E2">
          <w:pPr>
            <w:pStyle w:val="HeaderEven"/>
            <w:jc w:val="right"/>
          </w:pPr>
          <w:r>
            <w:rPr>
              <w:noProof/>
            </w:rPr>
            <w:fldChar w:fldCharType="begin"/>
          </w:r>
          <w:r>
            <w:rPr>
              <w:noProof/>
            </w:rPr>
            <w:instrText xml:space="preserve"> STYLEREF CharPartText \*charformat </w:instrText>
          </w:r>
          <w:r w:rsidR="00166E7B">
            <w:rPr>
              <w:noProof/>
            </w:rPr>
            <w:fldChar w:fldCharType="separate"/>
          </w:r>
          <w:r w:rsidR="00CD6D33">
            <w:rPr>
              <w:noProof/>
            </w:rPr>
            <w:t>Miscellaneous</w:t>
          </w:r>
          <w:r>
            <w:rPr>
              <w:noProof/>
            </w:rPr>
            <w:fldChar w:fldCharType="end"/>
          </w:r>
        </w:p>
      </w:tc>
      <w:tc>
        <w:tcPr>
          <w:tcW w:w="1701" w:type="dxa"/>
        </w:tcPr>
        <w:p w14:paraId="164DEB5B" w14:textId="3564DFFF" w:rsidR="001530E2" w:rsidRDefault="001530E2">
          <w:pPr>
            <w:pStyle w:val="HeaderEven"/>
            <w:jc w:val="right"/>
            <w:rPr>
              <w:b/>
            </w:rPr>
          </w:pPr>
          <w:r>
            <w:rPr>
              <w:b/>
            </w:rPr>
            <w:fldChar w:fldCharType="begin"/>
          </w:r>
          <w:r>
            <w:rPr>
              <w:b/>
            </w:rPr>
            <w:instrText xml:space="preserve"> STYLEREF CharPartNo \*charformat </w:instrText>
          </w:r>
          <w:r w:rsidR="00166E7B">
            <w:rPr>
              <w:b/>
            </w:rPr>
            <w:fldChar w:fldCharType="separate"/>
          </w:r>
          <w:r w:rsidR="00CD6D33">
            <w:rPr>
              <w:b/>
              <w:noProof/>
            </w:rPr>
            <w:t>Part 4</w:t>
          </w:r>
          <w:r>
            <w:rPr>
              <w:b/>
            </w:rPr>
            <w:fldChar w:fldCharType="end"/>
          </w:r>
        </w:p>
      </w:tc>
    </w:tr>
    <w:tr w:rsidR="001530E2" w14:paraId="66AF43EB" w14:textId="77777777" w:rsidTr="00D86897">
      <w:tc>
        <w:tcPr>
          <w:tcW w:w="6320" w:type="dxa"/>
        </w:tcPr>
        <w:p w14:paraId="3A8221AF" w14:textId="543B9F83" w:rsidR="001530E2" w:rsidRDefault="001530E2">
          <w:pPr>
            <w:pStyle w:val="HeaderEven"/>
            <w:jc w:val="right"/>
          </w:pPr>
          <w:r>
            <w:fldChar w:fldCharType="begin"/>
          </w:r>
          <w:r>
            <w:instrText xml:space="preserve"> STYLEREF CharDivText \*charformat </w:instrText>
          </w:r>
          <w:r>
            <w:fldChar w:fldCharType="end"/>
          </w:r>
        </w:p>
      </w:tc>
      <w:tc>
        <w:tcPr>
          <w:tcW w:w="1701" w:type="dxa"/>
        </w:tcPr>
        <w:p w14:paraId="2D531091" w14:textId="1258BCE0" w:rsidR="001530E2" w:rsidRDefault="001530E2">
          <w:pPr>
            <w:pStyle w:val="HeaderEven"/>
            <w:jc w:val="right"/>
            <w:rPr>
              <w:b/>
            </w:rPr>
          </w:pPr>
          <w:r>
            <w:rPr>
              <w:b/>
            </w:rPr>
            <w:fldChar w:fldCharType="begin"/>
          </w:r>
          <w:r>
            <w:rPr>
              <w:b/>
            </w:rPr>
            <w:instrText xml:space="preserve"> STYLEREF CharDivNo \*charformat </w:instrText>
          </w:r>
          <w:r>
            <w:rPr>
              <w:b/>
            </w:rPr>
            <w:fldChar w:fldCharType="end"/>
          </w:r>
        </w:p>
      </w:tc>
    </w:tr>
    <w:tr w:rsidR="001530E2" w14:paraId="2395FE14" w14:textId="77777777" w:rsidTr="00D86897">
      <w:trPr>
        <w:cantSplit/>
      </w:trPr>
      <w:tc>
        <w:tcPr>
          <w:tcW w:w="1701" w:type="dxa"/>
          <w:gridSpan w:val="2"/>
          <w:tcBorders>
            <w:bottom w:val="single" w:sz="4" w:space="0" w:color="auto"/>
          </w:tcBorders>
        </w:tcPr>
        <w:p w14:paraId="6CCD85E1" w14:textId="08048770" w:rsidR="001530E2" w:rsidRDefault="003009A8">
          <w:pPr>
            <w:pStyle w:val="HeaderOdd6"/>
          </w:pPr>
          <w:fldSimple w:instr=" DOCPROPERTY &quot;Company&quot;  \* MERGEFORMAT ">
            <w:r>
              <w:t>Section</w:t>
            </w:r>
          </w:fldSimple>
          <w:r w:rsidR="001530E2">
            <w:t xml:space="preserve"> </w:t>
          </w:r>
          <w:r w:rsidR="001530E2">
            <w:rPr>
              <w:noProof/>
            </w:rPr>
            <w:fldChar w:fldCharType="begin"/>
          </w:r>
          <w:r w:rsidR="001530E2">
            <w:rPr>
              <w:noProof/>
            </w:rPr>
            <w:instrText xml:space="preserve"> STYLEREF CharSectNo \*charformat </w:instrText>
          </w:r>
          <w:r w:rsidR="001530E2">
            <w:rPr>
              <w:noProof/>
            </w:rPr>
            <w:fldChar w:fldCharType="separate"/>
          </w:r>
          <w:r w:rsidR="00CD6D33">
            <w:rPr>
              <w:noProof/>
            </w:rPr>
            <w:t>22</w:t>
          </w:r>
          <w:r w:rsidR="001530E2">
            <w:rPr>
              <w:noProof/>
            </w:rPr>
            <w:fldChar w:fldCharType="end"/>
          </w:r>
        </w:p>
      </w:tc>
    </w:tr>
  </w:tbl>
  <w:p w14:paraId="4C410A20" w14:textId="77777777" w:rsidR="001530E2" w:rsidRDefault="001530E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E61531" w14:paraId="53BD8C81" w14:textId="77777777">
      <w:trPr>
        <w:jc w:val="center"/>
      </w:trPr>
      <w:tc>
        <w:tcPr>
          <w:tcW w:w="1340" w:type="dxa"/>
        </w:tcPr>
        <w:p w14:paraId="14CC616B" w14:textId="77777777" w:rsidR="00E61531" w:rsidRDefault="00E61531">
          <w:pPr>
            <w:pStyle w:val="HeaderEven"/>
          </w:pPr>
        </w:p>
      </w:tc>
      <w:tc>
        <w:tcPr>
          <w:tcW w:w="6583" w:type="dxa"/>
        </w:tcPr>
        <w:p w14:paraId="7FC21571" w14:textId="77777777" w:rsidR="00E61531" w:rsidRDefault="00E61531">
          <w:pPr>
            <w:pStyle w:val="HeaderEven"/>
          </w:pPr>
        </w:p>
      </w:tc>
    </w:tr>
    <w:tr w:rsidR="00E61531" w14:paraId="64EBFE3F" w14:textId="77777777">
      <w:trPr>
        <w:jc w:val="center"/>
      </w:trPr>
      <w:tc>
        <w:tcPr>
          <w:tcW w:w="7923" w:type="dxa"/>
          <w:gridSpan w:val="2"/>
          <w:tcBorders>
            <w:bottom w:val="single" w:sz="4" w:space="0" w:color="auto"/>
          </w:tcBorders>
        </w:tcPr>
        <w:p w14:paraId="29C425D4" w14:textId="77777777" w:rsidR="00E61531" w:rsidRDefault="00E61531">
          <w:pPr>
            <w:pStyle w:val="HeaderEven6"/>
          </w:pPr>
          <w:r>
            <w:t>Dictionary</w:t>
          </w:r>
        </w:p>
      </w:tc>
    </w:tr>
  </w:tbl>
  <w:p w14:paraId="4C85949F" w14:textId="77777777" w:rsidR="00E61531" w:rsidRDefault="00E6153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E61531" w14:paraId="13860BBD" w14:textId="77777777">
      <w:trPr>
        <w:jc w:val="center"/>
      </w:trPr>
      <w:tc>
        <w:tcPr>
          <w:tcW w:w="6583" w:type="dxa"/>
        </w:tcPr>
        <w:p w14:paraId="09A0033B" w14:textId="77777777" w:rsidR="00E61531" w:rsidRDefault="00E61531">
          <w:pPr>
            <w:pStyle w:val="HeaderOdd"/>
          </w:pPr>
        </w:p>
      </w:tc>
      <w:tc>
        <w:tcPr>
          <w:tcW w:w="1340" w:type="dxa"/>
        </w:tcPr>
        <w:p w14:paraId="5AA8A9C7" w14:textId="77777777" w:rsidR="00E61531" w:rsidRDefault="00E61531">
          <w:pPr>
            <w:pStyle w:val="HeaderOdd"/>
          </w:pPr>
        </w:p>
      </w:tc>
    </w:tr>
    <w:tr w:rsidR="00E61531" w14:paraId="134E5272" w14:textId="77777777">
      <w:trPr>
        <w:jc w:val="center"/>
      </w:trPr>
      <w:tc>
        <w:tcPr>
          <w:tcW w:w="7923" w:type="dxa"/>
          <w:gridSpan w:val="2"/>
          <w:tcBorders>
            <w:bottom w:val="single" w:sz="4" w:space="0" w:color="auto"/>
          </w:tcBorders>
        </w:tcPr>
        <w:p w14:paraId="187D2056" w14:textId="77777777" w:rsidR="00E61531" w:rsidRDefault="00E61531">
          <w:pPr>
            <w:pStyle w:val="HeaderOdd6"/>
          </w:pPr>
          <w:r>
            <w:t>Dictionary</w:t>
          </w:r>
        </w:p>
      </w:tc>
    </w:tr>
  </w:tbl>
  <w:p w14:paraId="3EBD92AA" w14:textId="77777777" w:rsidR="00E61531" w:rsidRDefault="00E615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8EF4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64DE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654D2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AA86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28E2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580A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CEFD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DC58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96EA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82DA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26142FC"/>
    <w:multiLevelType w:val="singleLevel"/>
    <w:tmpl w:val="3E7EE13A"/>
    <w:lvl w:ilvl="0">
      <w:start w:val="1"/>
      <w:numFmt w:val="bullet"/>
      <w:lvlText w:val=""/>
      <w:lvlJc w:val="left"/>
      <w:pPr>
        <w:tabs>
          <w:tab w:val="num" w:pos="960"/>
        </w:tabs>
        <w:ind w:left="900" w:hanging="300"/>
      </w:pPr>
      <w:rPr>
        <w:rFonts w:ascii="Symbol" w:hAnsi="Symbol" w:hint="default"/>
        <w:sz w:val="18"/>
      </w:rPr>
    </w:lvl>
  </w:abstractNum>
  <w:abstractNum w:abstractNumId="13"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4" w15:restartNumberingAfterBreak="0">
    <w:nsid w:val="1D172FB9"/>
    <w:multiLevelType w:val="multilevel"/>
    <w:tmpl w:val="FE0A623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DEC290D"/>
    <w:multiLevelType w:val="multilevel"/>
    <w:tmpl w:val="47EEF238"/>
    <w:name w:val="defs2"/>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6"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0A3E4F"/>
    <w:multiLevelType w:val="singleLevel"/>
    <w:tmpl w:val="0BE6E7C0"/>
    <w:name w:val="Headings"/>
    <w:lvl w:ilvl="0">
      <w:start w:val="1"/>
      <w:numFmt w:val="bullet"/>
      <w:lvlText w:val=""/>
      <w:lvlJc w:val="left"/>
      <w:pPr>
        <w:tabs>
          <w:tab w:val="num" w:pos="960"/>
        </w:tabs>
        <w:ind w:left="900" w:hanging="300"/>
      </w:pPr>
      <w:rPr>
        <w:rFonts w:ascii="Symbol" w:hAnsi="Symbol" w:hint="default"/>
        <w:sz w:val="18"/>
      </w:rPr>
    </w:lvl>
  </w:abstractNum>
  <w:abstractNum w:abstractNumId="18" w15:restartNumberingAfterBreak="0">
    <w:nsid w:val="296A7538"/>
    <w:multiLevelType w:val="singleLevel"/>
    <w:tmpl w:val="F1A6F8EE"/>
    <w:lvl w:ilvl="0">
      <w:start w:val="1"/>
      <w:numFmt w:val="bullet"/>
      <w:lvlText w:val=""/>
      <w:lvlJc w:val="left"/>
      <w:pPr>
        <w:tabs>
          <w:tab w:val="num" w:pos="960"/>
        </w:tabs>
        <w:ind w:left="900" w:hanging="300"/>
      </w:pPr>
      <w:rPr>
        <w:rFonts w:ascii="Symbol" w:hAnsi="Symbol" w:hint="default"/>
        <w:sz w:val="18"/>
      </w:rPr>
    </w:lvl>
  </w:abstractNum>
  <w:abstractNum w:abstractNumId="19"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0" w15:restartNumberingAfterBreak="0">
    <w:nsid w:val="37296F46"/>
    <w:multiLevelType w:val="multilevel"/>
    <w:tmpl w:val="73F87CC0"/>
    <w:name w:val="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1592A52"/>
    <w:multiLevelType w:val="multilevel"/>
    <w:tmpl w:val="0C090029"/>
    <w:name w:val="Sections"/>
    <w:lvl w:ilvl="0">
      <w:start w:val="1"/>
      <w:numFmt w:val="decimal"/>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22"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3"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800AF9"/>
    <w:multiLevelType w:val="multilevel"/>
    <w:tmpl w:val="3A843A0A"/>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2BF1189"/>
    <w:multiLevelType w:val="multilevel"/>
    <w:tmpl w:val="4150EC4C"/>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8" w15:restartNumberingAfterBreak="0">
    <w:nsid w:val="6DB21F47"/>
    <w:multiLevelType w:val="singleLevel"/>
    <w:tmpl w:val="2A821138"/>
    <w:lvl w:ilvl="0">
      <w:start w:val="1"/>
      <w:numFmt w:val="bullet"/>
      <w:lvlText w:val=""/>
      <w:lvlJc w:val="left"/>
      <w:pPr>
        <w:tabs>
          <w:tab w:val="num" w:pos="960"/>
        </w:tabs>
        <w:ind w:left="900" w:hanging="300"/>
      </w:pPr>
      <w:rPr>
        <w:rFonts w:ascii="Symbol" w:hAnsi="Symbol" w:hint="default"/>
        <w:sz w:val="18"/>
      </w:rPr>
    </w:lvl>
  </w:abstractNum>
  <w:abstractNum w:abstractNumId="2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6116158">
    <w:abstractNumId w:val="21"/>
  </w:num>
  <w:num w:numId="2" w16cid:durableId="1999646322">
    <w:abstractNumId w:val="22"/>
  </w:num>
  <w:num w:numId="3" w16cid:durableId="117265365">
    <w:abstractNumId w:val="12"/>
  </w:num>
  <w:num w:numId="4" w16cid:durableId="97215737">
    <w:abstractNumId w:val="17"/>
  </w:num>
  <w:num w:numId="5" w16cid:durableId="1905679464">
    <w:abstractNumId w:val="18"/>
  </w:num>
  <w:num w:numId="6" w16cid:durableId="956064289">
    <w:abstractNumId w:val="28"/>
  </w:num>
  <w:num w:numId="7" w16cid:durableId="1612737096">
    <w:abstractNumId w:val="16"/>
  </w:num>
  <w:num w:numId="8" w16cid:durableId="634260982">
    <w:abstractNumId w:val="24"/>
  </w:num>
  <w:num w:numId="9" w16cid:durableId="161552317">
    <w:abstractNumId w:val="29"/>
  </w:num>
  <w:num w:numId="10" w16cid:durableId="1877353949">
    <w:abstractNumId w:val="9"/>
  </w:num>
  <w:num w:numId="11" w16cid:durableId="1808207436">
    <w:abstractNumId w:val="7"/>
  </w:num>
  <w:num w:numId="12" w16cid:durableId="1915890835">
    <w:abstractNumId w:val="6"/>
  </w:num>
  <w:num w:numId="13" w16cid:durableId="1132136765">
    <w:abstractNumId w:val="5"/>
  </w:num>
  <w:num w:numId="14" w16cid:durableId="1986277928">
    <w:abstractNumId w:val="4"/>
  </w:num>
  <w:num w:numId="15" w16cid:durableId="986545158">
    <w:abstractNumId w:val="8"/>
  </w:num>
  <w:num w:numId="16" w16cid:durableId="562983277">
    <w:abstractNumId w:val="3"/>
  </w:num>
  <w:num w:numId="17" w16cid:durableId="1498111303">
    <w:abstractNumId w:val="2"/>
  </w:num>
  <w:num w:numId="18" w16cid:durableId="832142371">
    <w:abstractNumId w:val="1"/>
  </w:num>
  <w:num w:numId="19" w16cid:durableId="303244170">
    <w:abstractNumId w:val="0"/>
  </w:num>
  <w:num w:numId="20" w16cid:durableId="1572500348">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04B"/>
    <w:rsid w:val="00003051"/>
    <w:rsid w:val="000077CF"/>
    <w:rsid w:val="00036D24"/>
    <w:rsid w:val="000514A6"/>
    <w:rsid w:val="000628D5"/>
    <w:rsid w:val="00074675"/>
    <w:rsid w:val="000803B3"/>
    <w:rsid w:val="000A2DEC"/>
    <w:rsid w:val="000C488C"/>
    <w:rsid w:val="000D0B9F"/>
    <w:rsid w:val="000D2289"/>
    <w:rsid w:val="000D7686"/>
    <w:rsid w:val="00100EBF"/>
    <w:rsid w:val="00127EA7"/>
    <w:rsid w:val="00132894"/>
    <w:rsid w:val="001530E2"/>
    <w:rsid w:val="001570A1"/>
    <w:rsid w:val="0016092B"/>
    <w:rsid w:val="00166E7B"/>
    <w:rsid w:val="001729CE"/>
    <w:rsid w:val="0018492B"/>
    <w:rsid w:val="00185BE8"/>
    <w:rsid w:val="00186746"/>
    <w:rsid w:val="001917A4"/>
    <w:rsid w:val="001939B4"/>
    <w:rsid w:val="00194F98"/>
    <w:rsid w:val="001A7D4D"/>
    <w:rsid w:val="001B7498"/>
    <w:rsid w:val="001C76A9"/>
    <w:rsid w:val="001F156C"/>
    <w:rsid w:val="00200A49"/>
    <w:rsid w:val="0022508F"/>
    <w:rsid w:val="00225288"/>
    <w:rsid w:val="00242065"/>
    <w:rsid w:val="00260116"/>
    <w:rsid w:val="00261093"/>
    <w:rsid w:val="0026204B"/>
    <w:rsid w:val="00273248"/>
    <w:rsid w:val="00275B4E"/>
    <w:rsid w:val="00292532"/>
    <w:rsid w:val="002A7192"/>
    <w:rsid w:val="002B4F5F"/>
    <w:rsid w:val="002B60AF"/>
    <w:rsid w:val="002B6290"/>
    <w:rsid w:val="002C77D4"/>
    <w:rsid w:val="002D4759"/>
    <w:rsid w:val="003009A8"/>
    <w:rsid w:val="003044D0"/>
    <w:rsid w:val="00312EED"/>
    <w:rsid w:val="00321603"/>
    <w:rsid w:val="00321AEF"/>
    <w:rsid w:val="00340B59"/>
    <w:rsid w:val="00344091"/>
    <w:rsid w:val="0035441B"/>
    <w:rsid w:val="00354792"/>
    <w:rsid w:val="0036339F"/>
    <w:rsid w:val="00387004"/>
    <w:rsid w:val="00387F93"/>
    <w:rsid w:val="003974C2"/>
    <w:rsid w:val="003A7A0F"/>
    <w:rsid w:val="003B1C12"/>
    <w:rsid w:val="003B2F66"/>
    <w:rsid w:val="003C6953"/>
    <w:rsid w:val="00404D61"/>
    <w:rsid w:val="004104F3"/>
    <w:rsid w:val="00411FF8"/>
    <w:rsid w:val="0042673F"/>
    <w:rsid w:val="00454154"/>
    <w:rsid w:val="004570BD"/>
    <w:rsid w:val="00457376"/>
    <w:rsid w:val="00460CED"/>
    <w:rsid w:val="00461C99"/>
    <w:rsid w:val="00481859"/>
    <w:rsid w:val="0048393C"/>
    <w:rsid w:val="00485FC0"/>
    <w:rsid w:val="004A1307"/>
    <w:rsid w:val="004A6877"/>
    <w:rsid w:val="004D130B"/>
    <w:rsid w:val="00526382"/>
    <w:rsid w:val="00526E17"/>
    <w:rsid w:val="00570C9C"/>
    <w:rsid w:val="00573682"/>
    <w:rsid w:val="00575A20"/>
    <w:rsid w:val="005A5711"/>
    <w:rsid w:val="005C4C2C"/>
    <w:rsid w:val="005D2770"/>
    <w:rsid w:val="005D6A25"/>
    <w:rsid w:val="005D7088"/>
    <w:rsid w:val="005E0E24"/>
    <w:rsid w:val="005E39F6"/>
    <w:rsid w:val="005E5F4A"/>
    <w:rsid w:val="005F046C"/>
    <w:rsid w:val="005F30A3"/>
    <w:rsid w:val="0061288C"/>
    <w:rsid w:val="0062127E"/>
    <w:rsid w:val="0066019D"/>
    <w:rsid w:val="00662C4A"/>
    <w:rsid w:val="00665F1B"/>
    <w:rsid w:val="00672E48"/>
    <w:rsid w:val="006736DF"/>
    <w:rsid w:val="00674388"/>
    <w:rsid w:val="0067596B"/>
    <w:rsid w:val="00684657"/>
    <w:rsid w:val="00687049"/>
    <w:rsid w:val="006961BF"/>
    <w:rsid w:val="006A3040"/>
    <w:rsid w:val="006C4C8D"/>
    <w:rsid w:val="006F107D"/>
    <w:rsid w:val="00700D6D"/>
    <w:rsid w:val="00710416"/>
    <w:rsid w:val="007117BB"/>
    <w:rsid w:val="007171FC"/>
    <w:rsid w:val="00722B7F"/>
    <w:rsid w:val="00733006"/>
    <w:rsid w:val="0074031A"/>
    <w:rsid w:val="00743558"/>
    <w:rsid w:val="00751166"/>
    <w:rsid w:val="00756694"/>
    <w:rsid w:val="00767C53"/>
    <w:rsid w:val="00775436"/>
    <w:rsid w:val="00782513"/>
    <w:rsid w:val="00787014"/>
    <w:rsid w:val="00794693"/>
    <w:rsid w:val="00796413"/>
    <w:rsid w:val="007C6CC5"/>
    <w:rsid w:val="00800CE2"/>
    <w:rsid w:val="00802D17"/>
    <w:rsid w:val="00803DC6"/>
    <w:rsid w:val="00814506"/>
    <w:rsid w:val="00830FA5"/>
    <w:rsid w:val="008363BA"/>
    <w:rsid w:val="00852D00"/>
    <w:rsid w:val="0085536A"/>
    <w:rsid w:val="00881ACA"/>
    <w:rsid w:val="00885170"/>
    <w:rsid w:val="00893DB9"/>
    <w:rsid w:val="008C6149"/>
    <w:rsid w:val="008D04C5"/>
    <w:rsid w:val="008D158A"/>
    <w:rsid w:val="008E737E"/>
    <w:rsid w:val="008F7AFD"/>
    <w:rsid w:val="00913A71"/>
    <w:rsid w:val="00924170"/>
    <w:rsid w:val="009302A3"/>
    <w:rsid w:val="00943801"/>
    <w:rsid w:val="00950394"/>
    <w:rsid w:val="00954389"/>
    <w:rsid w:val="00960B22"/>
    <w:rsid w:val="0096180E"/>
    <w:rsid w:val="009714C6"/>
    <w:rsid w:val="0097288C"/>
    <w:rsid w:val="00991507"/>
    <w:rsid w:val="00996FA3"/>
    <w:rsid w:val="009B7420"/>
    <w:rsid w:val="009C0908"/>
    <w:rsid w:val="009C13B0"/>
    <w:rsid w:val="00A039EB"/>
    <w:rsid w:val="00A03C73"/>
    <w:rsid w:val="00A311F9"/>
    <w:rsid w:val="00A32B4D"/>
    <w:rsid w:val="00A32C11"/>
    <w:rsid w:val="00A34317"/>
    <w:rsid w:val="00A3586B"/>
    <w:rsid w:val="00A44434"/>
    <w:rsid w:val="00A6131B"/>
    <w:rsid w:val="00A63764"/>
    <w:rsid w:val="00A64979"/>
    <w:rsid w:val="00A73944"/>
    <w:rsid w:val="00AA29F0"/>
    <w:rsid w:val="00AB7B6B"/>
    <w:rsid w:val="00AC368C"/>
    <w:rsid w:val="00AE1A54"/>
    <w:rsid w:val="00B221EB"/>
    <w:rsid w:val="00B41B5D"/>
    <w:rsid w:val="00B44707"/>
    <w:rsid w:val="00B631D5"/>
    <w:rsid w:val="00B8367B"/>
    <w:rsid w:val="00B8501D"/>
    <w:rsid w:val="00BA50D2"/>
    <w:rsid w:val="00BA7EEB"/>
    <w:rsid w:val="00BB46B4"/>
    <w:rsid w:val="00BC1C3E"/>
    <w:rsid w:val="00C01414"/>
    <w:rsid w:val="00C04C54"/>
    <w:rsid w:val="00C20630"/>
    <w:rsid w:val="00C263D6"/>
    <w:rsid w:val="00C3141D"/>
    <w:rsid w:val="00C4029F"/>
    <w:rsid w:val="00C409F0"/>
    <w:rsid w:val="00C40D5C"/>
    <w:rsid w:val="00C40DAB"/>
    <w:rsid w:val="00C5038E"/>
    <w:rsid w:val="00C506C1"/>
    <w:rsid w:val="00C51524"/>
    <w:rsid w:val="00C601E4"/>
    <w:rsid w:val="00C64F73"/>
    <w:rsid w:val="00C9314C"/>
    <w:rsid w:val="00C9553C"/>
    <w:rsid w:val="00CB5988"/>
    <w:rsid w:val="00CC6A2A"/>
    <w:rsid w:val="00CC74E8"/>
    <w:rsid w:val="00CD3BA4"/>
    <w:rsid w:val="00CD5450"/>
    <w:rsid w:val="00CD6D33"/>
    <w:rsid w:val="00CE783E"/>
    <w:rsid w:val="00D049DA"/>
    <w:rsid w:val="00D1065E"/>
    <w:rsid w:val="00D20446"/>
    <w:rsid w:val="00D242BF"/>
    <w:rsid w:val="00D5469D"/>
    <w:rsid w:val="00D80607"/>
    <w:rsid w:val="00D83A4B"/>
    <w:rsid w:val="00D96564"/>
    <w:rsid w:val="00DB1BF8"/>
    <w:rsid w:val="00DC7A48"/>
    <w:rsid w:val="00DD6629"/>
    <w:rsid w:val="00DE4093"/>
    <w:rsid w:val="00E031AB"/>
    <w:rsid w:val="00E31338"/>
    <w:rsid w:val="00E31B98"/>
    <w:rsid w:val="00E36F23"/>
    <w:rsid w:val="00E37C83"/>
    <w:rsid w:val="00E61531"/>
    <w:rsid w:val="00E76AFB"/>
    <w:rsid w:val="00E91E68"/>
    <w:rsid w:val="00EB02A7"/>
    <w:rsid w:val="00EB4075"/>
    <w:rsid w:val="00ED02EF"/>
    <w:rsid w:val="00ED5579"/>
    <w:rsid w:val="00ED5FB3"/>
    <w:rsid w:val="00EE6878"/>
    <w:rsid w:val="00EE73D2"/>
    <w:rsid w:val="00EF288F"/>
    <w:rsid w:val="00F04E9C"/>
    <w:rsid w:val="00F12FDE"/>
    <w:rsid w:val="00F25733"/>
    <w:rsid w:val="00F32373"/>
    <w:rsid w:val="00F471C0"/>
    <w:rsid w:val="00F51B38"/>
    <w:rsid w:val="00F52545"/>
    <w:rsid w:val="00F637A2"/>
    <w:rsid w:val="00F76AE0"/>
    <w:rsid w:val="00F86D42"/>
    <w:rsid w:val="00F87F2C"/>
    <w:rsid w:val="00FC3A15"/>
    <w:rsid w:val="00FD1ACD"/>
    <w:rsid w:val="00FD5A64"/>
    <w:rsid w:val="00FE675D"/>
    <w:rsid w:val="00FE70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36A1E8"/>
  <w15:docId w15:val="{24FD3170-77C4-4FC4-90E6-5EDCFED5D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192"/>
    <w:pPr>
      <w:tabs>
        <w:tab w:val="left" w:pos="0"/>
      </w:tabs>
    </w:pPr>
    <w:rPr>
      <w:sz w:val="24"/>
      <w:lang w:eastAsia="en-US"/>
    </w:rPr>
  </w:style>
  <w:style w:type="paragraph" w:styleId="Heading1">
    <w:name w:val="heading 1"/>
    <w:basedOn w:val="Normal"/>
    <w:next w:val="Normal"/>
    <w:qFormat/>
    <w:rsid w:val="002A7192"/>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2A7192"/>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2A7192"/>
    <w:pPr>
      <w:keepNext/>
      <w:spacing w:before="140"/>
      <w:outlineLvl w:val="2"/>
    </w:pPr>
    <w:rPr>
      <w:b/>
    </w:rPr>
  </w:style>
  <w:style w:type="paragraph" w:styleId="Heading4">
    <w:name w:val="heading 4"/>
    <w:basedOn w:val="Normal"/>
    <w:next w:val="Normal"/>
    <w:qFormat/>
    <w:rsid w:val="002A7192"/>
    <w:pPr>
      <w:keepNext/>
      <w:spacing w:before="240" w:after="60"/>
      <w:outlineLvl w:val="3"/>
    </w:pPr>
    <w:rPr>
      <w:rFonts w:ascii="Arial" w:hAnsi="Arial"/>
      <w:b/>
      <w:bCs/>
      <w:sz w:val="22"/>
      <w:szCs w:val="28"/>
    </w:rPr>
  </w:style>
  <w:style w:type="paragraph" w:styleId="Heading5">
    <w:name w:val="heading 5"/>
    <w:basedOn w:val="Normal"/>
    <w:next w:val="Normal"/>
    <w:qFormat/>
    <w:rsid w:val="00526382"/>
    <w:pPr>
      <w:numPr>
        <w:ilvl w:val="4"/>
        <w:numId w:val="1"/>
      </w:numPr>
      <w:spacing w:before="240" w:after="60"/>
      <w:outlineLvl w:val="4"/>
    </w:pPr>
    <w:rPr>
      <w:sz w:val="22"/>
      <w:szCs w:val="22"/>
    </w:rPr>
  </w:style>
  <w:style w:type="paragraph" w:styleId="Heading6">
    <w:name w:val="heading 6"/>
    <w:basedOn w:val="Normal"/>
    <w:next w:val="Normal"/>
    <w:qFormat/>
    <w:rsid w:val="00526382"/>
    <w:pPr>
      <w:numPr>
        <w:ilvl w:val="5"/>
        <w:numId w:val="1"/>
      </w:numPr>
      <w:spacing w:before="240" w:after="60"/>
      <w:outlineLvl w:val="5"/>
    </w:pPr>
    <w:rPr>
      <w:i/>
      <w:iCs/>
      <w:sz w:val="22"/>
      <w:szCs w:val="22"/>
    </w:rPr>
  </w:style>
  <w:style w:type="paragraph" w:styleId="Heading7">
    <w:name w:val="heading 7"/>
    <w:basedOn w:val="Normal"/>
    <w:next w:val="Normal"/>
    <w:qFormat/>
    <w:rsid w:val="00526382"/>
    <w:pPr>
      <w:numPr>
        <w:ilvl w:val="6"/>
        <w:numId w:val="1"/>
      </w:numPr>
      <w:spacing w:before="240" w:after="60"/>
      <w:outlineLvl w:val="6"/>
    </w:pPr>
    <w:rPr>
      <w:rFonts w:ascii="Arial" w:hAnsi="Arial" w:cs="Arial"/>
      <w:sz w:val="20"/>
    </w:rPr>
  </w:style>
  <w:style w:type="paragraph" w:styleId="Heading8">
    <w:name w:val="heading 8"/>
    <w:basedOn w:val="Normal"/>
    <w:next w:val="Normal"/>
    <w:qFormat/>
    <w:rsid w:val="00526382"/>
    <w:pPr>
      <w:numPr>
        <w:ilvl w:val="7"/>
        <w:numId w:val="1"/>
      </w:numPr>
      <w:spacing w:before="240" w:after="60"/>
      <w:outlineLvl w:val="7"/>
    </w:pPr>
    <w:rPr>
      <w:rFonts w:ascii="Arial" w:hAnsi="Arial" w:cs="Arial"/>
      <w:i/>
      <w:iCs/>
      <w:sz w:val="20"/>
    </w:rPr>
  </w:style>
  <w:style w:type="paragraph" w:styleId="Heading9">
    <w:name w:val="heading 9"/>
    <w:basedOn w:val="Normal"/>
    <w:next w:val="Normal"/>
    <w:qFormat/>
    <w:rsid w:val="00526382"/>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2A7192"/>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2A7192"/>
  </w:style>
  <w:style w:type="paragraph" w:customStyle="1" w:styleId="00ClientCover">
    <w:name w:val="00ClientCover"/>
    <w:basedOn w:val="Normal"/>
    <w:rsid w:val="002A7192"/>
  </w:style>
  <w:style w:type="paragraph" w:customStyle="1" w:styleId="02Text">
    <w:name w:val="02Text"/>
    <w:basedOn w:val="Normal"/>
    <w:rsid w:val="002A7192"/>
  </w:style>
  <w:style w:type="paragraph" w:customStyle="1" w:styleId="BillBasic">
    <w:name w:val="BillBasic"/>
    <w:rsid w:val="002A7192"/>
    <w:pPr>
      <w:spacing w:before="140"/>
      <w:jc w:val="both"/>
    </w:pPr>
    <w:rPr>
      <w:sz w:val="24"/>
      <w:lang w:eastAsia="en-US"/>
    </w:rPr>
  </w:style>
  <w:style w:type="paragraph" w:styleId="Header">
    <w:name w:val="header"/>
    <w:basedOn w:val="Normal"/>
    <w:link w:val="HeaderChar"/>
    <w:rsid w:val="002A7192"/>
    <w:pPr>
      <w:tabs>
        <w:tab w:val="center" w:pos="4153"/>
        <w:tab w:val="right" w:pos="8306"/>
      </w:tabs>
    </w:pPr>
  </w:style>
  <w:style w:type="paragraph" w:styleId="Footer">
    <w:name w:val="footer"/>
    <w:basedOn w:val="Normal"/>
    <w:link w:val="FooterChar"/>
    <w:rsid w:val="002A7192"/>
    <w:pPr>
      <w:spacing w:before="120" w:line="240" w:lineRule="exact"/>
    </w:pPr>
    <w:rPr>
      <w:rFonts w:ascii="Arial" w:hAnsi="Arial"/>
      <w:sz w:val="18"/>
    </w:rPr>
  </w:style>
  <w:style w:type="paragraph" w:customStyle="1" w:styleId="Billname">
    <w:name w:val="Billname"/>
    <w:basedOn w:val="Normal"/>
    <w:rsid w:val="002A7192"/>
    <w:pPr>
      <w:spacing w:before="1220"/>
    </w:pPr>
    <w:rPr>
      <w:rFonts w:ascii="Arial" w:hAnsi="Arial"/>
      <w:b/>
      <w:sz w:val="40"/>
    </w:rPr>
  </w:style>
  <w:style w:type="paragraph" w:customStyle="1" w:styleId="BillBasicHeading">
    <w:name w:val="BillBasicHeading"/>
    <w:basedOn w:val="BillBasic"/>
    <w:rsid w:val="002A7192"/>
    <w:pPr>
      <w:keepNext/>
      <w:tabs>
        <w:tab w:val="left" w:pos="2600"/>
      </w:tabs>
      <w:jc w:val="left"/>
    </w:pPr>
    <w:rPr>
      <w:rFonts w:ascii="Arial" w:hAnsi="Arial"/>
      <w:b/>
    </w:rPr>
  </w:style>
  <w:style w:type="paragraph" w:customStyle="1" w:styleId="EnactingWordsRules">
    <w:name w:val="EnactingWordsRules"/>
    <w:basedOn w:val="EnactingWords"/>
    <w:rsid w:val="002A7192"/>
    <w:pPr>
      <w:spacing w:before="240"/>
    </w:pPr>
  </w:style>
  <w:style w:type="paragraph" w:customStyle="1" w:styleId="EnactingWords">
    <w:name w:val="EnactingWords"/>
    <w:basedOn w:val="BillBasic"/>
    <w:rsid w:val="002A7192"/>
    <w:pPr>
      <w:spacing w:before="120"/>
    </w:pPr>
  </w:style>
  <w:style w:type="paragraph" w:customStyle="1" w:styleId="BillCrest">
    <w:name w:val="Bill Crest"/>
    <w:basedOn w:val="Normal"/>
    <w:next w:val="Normal"/>
    <w:rsid w:val="002A7192"/>
    <w:pPr>
      <w:tabs>
        <w:tab w:val="center" w:pos="3160"/>
      </w:tabs>
      <w:spacing w:after="60"/>
    </w:pPr>
    <w:rPr>
      <w:sz w:val="216"/>
    </w:rPr>
  </w:style>
  <w:style w:type="paragraph" w:customStyle="1" w:styleId="Amain">
    <w:name w:val="A main"/>
    <w:basedOn w:val="BillBasic"/>
    <w:rsid w:val="002A7192"/>
    <w:pPr>
      <w:tabs>
        <w:tab w:val="right" w:pos="900"/>
        <w:tab w:val="left" w:pos="1100"/>
      </w:tabs>
      <w:ind w:left="1100" w:hanging="1100"/>
      <w:outlineLvl w:val="5"/>
    </w:pPr>
  </w:style>
  <w:style w:type="paragraph" w:customStyle="1" w:styleId="Amainreturn">
    <w:name w:val="A main return"/>
    <w:basedOn w:val="BillBasic"/>
    <w:rsid w:val="002A7192"/>
    <w:pPr>
      <w:ind w:left="1100"/>
    </w:pPr>
  </w:style>
  <w:style w:type="paragraph" w:customStyle="1" w:styleId="Apara">
    <w:name w:val="A para"/>
    <w:basedOn w:val="BillBasic"/>
    <w:rsid w:val="002A7192"/>
    <w:pPr>
      <w:tabs>
        <w:tab w:val="right" w:pos="1400"/>
        <w:tab w:val="left" w:pos="1600"/>
      </w:tabs>
      <w:ind w:left="1600" w:hanging="1600"/>
      <w:outlineLvl w:val="6"/>
    </w:pPr>
  </w:style>
  <w:style w:type="paragraph" w:customStyle="1" w:styleId="Asubpara">
    <w:name w:val="A subpara"/>
    <w:basedOn w:val="BillBasic"/>
    <w:rsid w:val="002A7192"/>
    <w:pPr>
      <w:tabs>
        <w:tab w:val="right" w:pos="1900"/>
        <w:tab w:val="left" w:pos="2100"/>
      </w:tabs>
      <w:ind w:left="2100" w:hanging="2100"/>
      <w:outlineLvl w:val="7"/>
    </w:pPr>
  </w:style>
  <w:style w:type="paragraph" w:customStyle="1" w:styleId="Asubsubpara">
    <w:name w:val="A subsubpara"/>
    <w:basedOn w:val="BillBasic"/>
    <w:rsid w:val="002A7192"/>
    <w:pPr>
      <w:tabs>
        <w:tab w:val="right" w:pos="2400"/>
        <w:tab w:val="left" w:pos="2600"/>
      </w:tabs>
      <w:ind w:left="2600" w:hanging="2600"/>
      <w:outlineLvl w:val="8"/>
    </w:pPr>
  </w:style>
  <w:style w:type="paragraph" w:customStyle="1" w:styleId="aDef">
    <w:name w:val="aDef"/>
    <w:basedOn w:val="BillBasic"/>
    <w:rsid w:val="002A7192"/>
    <w:pPr>
      <w:ind w:left="1100"/>
    </w:pPr>
  </w:style>
  <w:style w:type="paragraph" w:customStyle="1" w:styleId="aExamHead">
    <w:name w:val="aExam Head"/>
    <w:basedOn w:val="BillBasicHeading"/>
    <w:next w:val="aExam"/>
    <w:rsid w:val="002A7192"/>
    <w:pPr>
      <w:tabs>
        <w:tab w:val="clear" w:pos="2600"/>
      </w:tabs>
      <w:ind w:left="1100"/>
    </w:pPr>
    <w:rPr>
      <w:sz w:val="18"/>
    </w:rPr>
  </w:style>
  <w:style w:type="paragraph" w:customStyle="1" w:styleId="aExam">
    <w:name w:val="aExam"/>
    <w:basedOn w:val="aNoteSymb"/>
    <w:rsid w:val="002A7192"/>
    <w:pPr>
      <w:spacing w:before="60"/>
      <w:ind w:left="1100" w:firstLine="0"/>
    </w:pPr>
  </w:style>
  <w:style w:type="paragraph" w:customStyle="1" w:styleId="aNote">
    <w:name w:val="aNote"/>
    <w:basedOn w:val="BillBasic"/>
    <w:link w:val="aNoteChar"/>
    <w:rsid w:val="002A7192"/>
    <w:pPr>
      <w:ind w:left="1900" w:hanging="800"/>
    </w:pPr>
    <w:rPr>
      <w:sz w:val="20"/>
    </w:rPr>
  </w:style>
  <w:style w:type="paragraph" w:customStyle="1" w:styleId="HeaderEven">
    <w:name w:val="HeaderEven"/>
    <w:basedOn w:val="Normal"/>
    <w:rsid w:val="002A7192"/>
    <w:rPr>
      <w:rFonts w:ascii="Arial" w:hAnsi="Arial"/>
      <w:sz w:val="18"/>
    </w:rPr>
  </w:style>
  <w:style w:type="paragraph" w:customStyle="1" w:styleId="HeaderEven6">
    <w:name w:val="HeaderEven6"/>
    <w:basedOn w:val="HeaderEven"/>
    <w:rsid w:val="002A7192"/>
    <w:pPr>
      <w:spacing w:before="120" w:after="60"/>
    </w:pPr>
  </w:style>
  <w:style w:type="paragraph" w:customStyle="1" w:styleId="HeaderOdd6">
    <w:name w:val="HeaderOdd6"/>
    <w:basedOn w:val="HeaderEven6"/>
    <w:rsid w:val="002A7192"/>
    <w:pPr>
      <w:jc w:val="right"/>
    </w:pPr>
  </w:style>
  <w:style w:type="paragraph" w:customStyle="1" w:styleId="HeaderOdd">
    <w:name w:val="HeaderOdd"/>
    <w:basedOn w:val="HeaderEven"/>
    <w:rsid w:val="002A7192"/>
    <w:pPr>
      <w:jc w:val="right"/>
    </w:pPr>
  </w:style>
  <w:style w:type="paragraph" w:customStyle="1" w:styleId="BillNo">
    <w:name w:val="BillNo"/>
    <w:basedOn w:val="BillBasicHeading"/>
    <w:rsid w:val="002A7192"/>
    <w:pPr>
      <w:keepNext w:val="0"/>
      <w:spacing w:before="240"/>
      <w:jc w:val="both"/>
    </w:pPr>
  </w:style>
  <w:style w:type="paragraph" w:customStyle="1" w:styleId="N-TOCheading">
    <w:name w:val="N-TOCheading"/>
    <w:basedOn w:val="BillBasicHeading"/>
    <w:next w:val="N-9pt"/>
    <w:rsid w:val="002A7192"/>
    <w:pPr>
      <w:pBdr>
        <w:bottom w:val="single" w:sz="4" w:space="1" w:color="auto"/>
      </w:pBdr>
      <w:spacing w:before="800"/>
    </w:pPr>
    <w:rPr>
      <w:sz w:val="32"/>
    </w:rPr>
  </w:style>
  <w:style w:type="paragraph" w:customStyle="1" w:styleId="N-9pt">
    <w:name w:val="N-9pt"/>
    <w:basedOn w:val="BillBasic"/>
    <w:next w:val="BillBasic"/>
    <w:rsid w:val="002A7192"/>
    <w:pPr>
      <w:keepNext/>
      <w:tabs>
        <w:tab w:val="right" w:pos="7707"/>
      </w:tabs>
      <w:spacing w:before="120"/>
    </w:pPr>
    <w:rPr>
      <w:rFonts w:ascii="Arial" w:hAnsi="Arial"/>
      <w:sz w:val="18"/>
    </w:rPr>
  </w:style>
  <w:style w:type="paragraph" w:customStyle="1" w:styleId="N-14pt">
    <w:name w:val="N-14pt"/>
    <w:basedOn w:val="BillBasic"/>
    <w:rsid w:val="002A7192"/>
    <w:pPr>
      <w:spacing w:before="0"/>
    </w:pPr>
    <w:rPr>
      <w:b/>
      <w:sz w:val="28"/>
    </w:rPr>
  </w:style>
  <w:style w:type="paragraph" w:customStyle="1" w:styleId="N-16pt">
    <w:name w:val="N-16pt"/>
    <w:basedOn w:val="BillBasic"/>
    <w:rsid w:val="002A7192"/>
    <w:pPr>
      <w:spacing w:before="800"/>
    </w:pPr>
    <w:rPr>
      <w:b/>
      <w:sz w:val="32"/>
    </w:rPr>
  </w:style>
  <w:style w:type="paragraph" w:customStyle="1" w:styleId="N-line3">
    <w:name w:val="N-line3"/>
    <w:basedOn w:val="BillBasic"/>
    <w:next w:val="BillBasic"/>
    <w:rsid w:val="002A7192"/>
    <w:pPr>
      <w:pBdr>
        <w:bottom w:val="single" w:sz="12" w:space="1" w:color="auto"/>
      </w:pBdr>
      <w:spacing w:before="60"/>
    </w:pPr>
  </w:style>
  <w:style w:type="paragraph" w:customStyle="1" w:styleId="Comment">
    <w:name w:val="Comment"/>
    <w:basedOn w:val="BillBasic"/>
    <w:rsid w:val="002A7192"/>
    <w:pPr>
      <w:tabs>
        <w:tab w:val="left" w:pos="1800"/>
      </w:tabs>
      <w:ind w:left="1300"/>
      <w:jc w:val="left"/>
    </w:pPr>
    <w:rPr>
      <w:b/>
      <w:sz w:val="18"/>
    </w:rPr>
  </w:style>
  <w:style w:type="paragraph" w:customStyle="1" w:styleId="FooterInfo">
    <w:name w:val="FooterInfo"/>
    <w:basedOn w:val="Normal"/>
    <w:rsid w:val="002A7192"/>
    <w:pPr>
      <w:tabs>
        <w:tab w:val="right" w:pos="7707"/>
      </w:tabs>
    </w:pPr>
    <w:rPr>
      <w:rFonts w:ascii="Arial" w:hAnsi="Arial"/>
      <w:sz w:val="18"/>
    </w:rPr>
  </w:style>
  <w:style w:type="paragraph" w:customStyle="1" w:styleId="AH1Chapter">
    <w:name w:val="A H1 Chapter"/>
    <w:basedOn w:val="BillBasicHeading"/>
    <w:next w:val="AH2Part"/>
    <w:rsid w:val="002A7192"/>
    <w:pPr>
      <w:spacing w:before="320"/>
      <w:ind w:left="2600" w:hanging="2600"/>
      <w:outlineLvl w:val="0"/>
    </w:pPr>
    <w:rPr>
      <w:sz w:val="34"/>
    </w:rPr>
  </w:style>
  <w:style w:type="paragraph" w:customStyle="1" w:styleId="AH2Part">
    <w:name w:val="A H2 Part"/>
    <w:basedOn w:val="BillBasicHeading"/>
    <w:next w:val="AH3Div"/>
    <w:rsid w:val="002A7192"/>
    <w:pPr>
      <w:spacing w:before="380"/>
      <w:ind w:left="2600" w:hanging="2600"/>
      <w:outlineLvl w:val="1"/>
    </w:pPr>
    <w:rPr>
      <w:sz w:val="32"/>
    </w:rPr>
  </w:style>
  <w:style w:type="paragraph" w:customStyle="1" w:styleId="AH3Div">
    <w:name w:val="A H3 Div"/>
    <w:basedOn w:val="BillBasicHeading"/>
    <w:next w:val="AH5Sec"/>
    <w:rsid w:val="002A7192"/>
    <w:pPr>
      <w:spacing w:before="240"/>
      <w:ind w:left="2600" w:hanging="2600"/>
      <w:outlineLvl w:val="2"/>
    </w:pPr>
    <w:rPr>
      <w:sz w:val="28"/>
    </w:rPr>
  </w:style>
  <w:style w:type="paragraph" w:customStyle="1" w:styleId="AH5Sec">
    <w:name w:val="A H5 Sec"/>
    <w:basedOn w:val="BillBasicHeading"/>
    <w:next w:val="Amain"/>
    <w:rsid w:val="002A7192"/>
    <w:pPr>
      <w:tabs>
        <w:tab w:val="clear" w:pos="2600"/>
        <w:tab w:val="left" w:pos="1100"/>
      </w:tabs>
      <w:spacing w:before="240"/>
      <w:ind w:left="1100" w:hanging="1100"/>
      <w:outlineLvl w:val="4"/>
    </w:pPr>
  </w:style>
  <w:style w:type="paragraph" w:customStyle="1" w:styleId="AH4SubDiv">
    <w:name w:val="A H4 SubDiv"/>
    <w:basedOn w:val="BillBasicHeading"/>
    <w:next w:val="AH5Sec"/>
    <w:rsid w:val="002A7192"/>
    <w:pPr>
      <w:spacing w:before="240"/>
      <w:ind w:left="2600" w:hanging="2600"/>
      <w:outlineLvl w:val="3"/>
    </w:pPr>
    <w:rPr>
      <w:sz w:val="26"/>
    </w:rPr>
  </w:style>
  <w:style w:type="paragraph" w:customStyle="1" w:styleId="Sched-heading">
    <w:name w:val="Sched-heading"/>
    <w:basedOn w:val="BillBasicHeading"/>
    <w:next w:val="refSymb"/>
    <w:rsid w:val="002A7192"/>
    <w:pPr>
      <w:spacing w:before="380"/>
      <w:ind w:left="2600" w:hanging="2600"/>
      <w:outlineLvl w:val="0"/>
    </w:pPr>
    <w:rPr>
      <w:sz w:val="34"/>
    </w:rPr>
  </w:style>
  <w:style w:type="paragraph" w:customStyle="1" w:styleId="ref">
    <w:name w:val="ref"/>
    <w:basedOn w:val="BillBasic"/>
    <w:next w:val="Normal"/>
    <w:rsid w:val="002A7192"/>
    <w:pPr>
      <w:spacing w:before="60"/>
    </w:pPr>
    <w:rPr>
      <w:sz w:val="18"/>
    </w:rPr>
  </w:style>
  <w:style w:type="paragraph" w:customStyle="1" w:styleId="Sched-Part">
    <w:name w:val="Sched-Part"/>
    <w:basedOn w:val="BillBasicHeading"/>
    <w:next w:val="Sched-Form"/>
    <w:rsid w:val="002A7192"/>
    <w:pPr>
      <w:spacing w:before="380"/>
      <w:ind w:left="2600" w:hanging="2600"/>
      <w:outlineLvl w:val="1"/>
    </w:pPr>
    <w:rPr>
      <w:sz w:val="32"/>
    </w:rPr>
  </w:style>
  <w:style w:type="paragraph" w:customStyle="1" w:styleId="ShadedSchClause">
    <w:name w:val="Shaded Sch Clause"/>
    <w:basedOn w:val="Schclauseheading"/>
    <w:next w:val="direction"/>
    <w:rsid w:val="002A7192"/>
    <w:pPr>
      <w:shd w:val="pct25" w:color="auto" w:fill="auto"/>
      <w:outlineLvl w:val="3"/>
    </w:pPr>
  </w:style>
  <w:style w:type="paragraph" w:customStyle="1" w:styleId="direction">
    <w:name w:val="direction"/>
    <w:basedOn w:val="BillBasic"/>
    <w:next w:val="AmainreturnSymb"/>
    <w:rsid w:val="002A7192"/>
    <w:pPr>
      <w:ind w:left="1100"/>
    </w:pPr>
    <w:rPr>
      <w:i/>
    </w:rPr>
  </w:style>
  <w:style w:type="paragraph" w:customStyle="1" w:styleId="Sched-Form">
    <w:name w:val="Sched-Form"/>
    <w:basedOn w:val="BillBasicHeading"/>
    <w:next w:val="Schclauseheading"/>
    <w:rsid w:val="002A7192"/>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2A7192"/>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2A7192"/>
    <w:pPr>
      <w:spacing w:before="320"/>
      <w:ind w:left="2600" w:hanging="2600"/>
      <w:jc w:val="both"/>
      <w:outlineLvl w:val="0"/>
    </w:pPr>
    <w:rPr>
      <w:sz w:val="34"/>
    </w:rPr>
  </w:style>
  <w:style w:type="paragraph" w:styleId="TOC7">
    <w:name w:val="toc 7"/>
    <w:basedOn w:val="TOC2"/>
    <w:next w:val="Normal"/>
    <w:autoRedefine/>
    <w:uiPriority w:val="39"/>
    <w:rsid w:val="002A7192"/>
    <w:pPr>
      <w:keepNext w:val="0"/>
      <w:spacing w:before="120"/>
    </w:pPr>
    <w:rPr>
      <w:sz w:val="20"/>
    </w:rPr>
  </w:style>
  <w:style w:type="paragraph" w:styleId="TOC2">
    <w:name w:val="toc 2"/>
    <w:basedOn w:val="Normal"/>
    <w:next w:val="Normal"/>
    <w:autoRedefine/>
    <w:uiPriority w:val="39"/>
    <w:rsid w:val="002A7192"/>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2A7192"/>
    <w:pPr>
      <w:keepNext/>
      <w:tabs>
        <w:tab w:val="left" w:pos="400"/>
      </w:tabs>
      <w:spacing w:before="0"/>
      <w:jc w:val="left"/>
    </w:pPr>
    <w:rPr>
      <w:rFonts w:ascii="Arial" w:hAnsi="Arial"/>
      <w:b/>
      <w:sz w:val="28"/>
    </w:rPr>
  </w:style>
  <w:style w:type="paragraph" w:customStyle="1" w:styleId="EndNote2">
    <w:name w:val="EndNote2"/>
    <w:basedOn w:val="BillBasic"/>
    <w:rsid w:val="00526382"/>
    <w:pPr>
      <w:keepNext/>
      <w:tabs>
        <w:tab w:val="left" w:pos="240"/>
      </w:tabs>
      <w:spacing w:before="160" w:after="80"/>
      <w:jc w:val="left"/>
    </w:pPr>
    <w:rPr>
      <w:b/>
      <w:bCs/>
      <w:sz w:val="18"/>
      <w:szCs w:val="18"/>
    </w:rPr>
  </w:style>
  <w:style w:type="paragraph" w:customStyle="1" w:styleId="IH1Chap">
    <w:name w:val="I H1 Chap"/>
    <w:basedOn w:val="BillBasicHeading"/>
    <w:next w:val="Normal"/>
    <w:rsid w:val="002A7192"/>
    <w:pPr>
      <w:spacing w:before="320"/>
      <w:ind w:left="2600" w:hanging="2600"/>
    </w:pPr>
    <w:rPr>
      <w:sz w:val="34"/>
    </w:rPr>
  </w:style>
  <w:style w:type="paragraph" w:customStyle="1" w:styleId="IH2Part">
    <w:name w:val="I H2 Part"/>
    <w:basedOn w:val="BillBasicHeading"/>
    <w:next w:val="Normal"/>
    <w:rsid w:val="002A7192"/>
    <w:pPr>
      <w:spacing w:before="380"/>
      <w:ind w:left="2600" w:hanging="2600"/>
    </w:pPr>
    <w:rPr>
      <w:sz w:val="32"/>
    </w:rPr>
  </w:style>
  <w:style w:type="paragraph" w:customStyle="1" w:styleId="IH3Div">
    <w:name w:val="I H3 Div"/>
    <w:basedOn w:val="BillBasicHeading"/>
    <w:next w:val="Normal"/>
    <w:rsid w:val="002A7192"/>
    <w:pPr>
      <w:spacing w:before="240"/>
      <w:ind w:left="2600" w:hanging="2600"/>
    </w:pPr>
    <w:rPr>
      <w:sz w:val="28"/>
    </w:rPr>
  </w:style>
  <w:style w:type="paragraph" w:customStyle="1" w:styleId="IH5Sec">
    <w:name w:val="I H5 Sec"/>
    <w:basedOn w:val="BillBasicHeading"/>
    <w:next w:val="Normal"/>
    <w:rsid w:val="002A7192"/>
    <w:pPr>
      <w:tabs>
        <w:tab w:val="clear" w:pos="2600"/>
        <w:tab w:val="left" w:pos="1100"/>
      </w:tabs>
      <w:spacing w:before="240"/>
      <w:ind w:left="1100" w:hanging="1100"/>
    </w:pPr>
  </w:style>
  <w:style w:type="paragraph" w:customStyle="1" w:styleId="IH4SubDiv">
    <w:name w:val="I H4 SubDiv"/>
    <w:basedOn w:val="BillBasicHeading"/>
    <w:next w:val="Normal"/>
    <w:rsid w:val="002A7192"/>
    <w:pPr>
      <w:spacing w:before="240"/>
      <w:ind w:left="2600" w:hanging="2600"/>
      <w:jc w:val="both"/>
    </w:pPr>
    <w:rPr>
      <w:sz w:val="26"/>
    </w:rPr>
  </w:style>
  <w:style w:type="character" w:styleId="LineNumber">
    <w:name w:val="line number"/>
    <w:basedOn w:val="DefaultParagraphFont"/>
    <w:rsid w:val="002A7192"/>
    <w:rPr>
      <w:rFonts w:ascii="Arial" w:hAnsi="Arial"/>
      <w:sz w:val="16"/>
    </w:rPr>
  </w:style>
  <w:style w:type="paragraph" w:customStyle="1" w:styleId="PageBreak">
    <w:name w:val="PageBreak"/>
    <w:basedOn w:val="Normal"/>
    <w:rsid w:val="002A7192"/>
    <w:rPr>
      <w:sz w:val="4"/>
    </w:rPr>
  </w:style>
  <w:style w:type="paragraph" w:customStyle="1" w:styleId="04Dictionary">
    <w:name w:val="04Dictionary"/>
    <w:basedOn w:val="Normal"/>
    <w:rsid w:val="002A7192"/>
  </w:style>
  <w:style w:type="paragraph" w:customStyle="1" w:styleId="N-line1">
    <w:name w:val="N-line1"/>
    <w:basedOn w:val="BillBasic"/>
    <w:rsid w:val="002A7192"/>
    <w:pPr>
      <w:pBdr>
        <w:bottom w:val="single" w:sz="4" w:space="0" w:color="auto"/>
      </w:pBdr>
      <w:spacing w:before="100"/>
      <w:ind w:left="2980" w:right="3020"/>
      <w:jc w:val="center"/>
    </w:pPr>
  </w:style>
  <w:style w:type="paragraph" w:customStyle="1" w:styleId="N-line2">
    <w:name w:val="N-line2"/>
    <w:basedOn w:val="Normal"/>
    <w:rsid w:val="002A7192"/>
    <w:pPr>
      <w:pBdr>
        <w:bottom w:val="single" w:sz="8" w:space="0" w:color="auto"/>
      </w:pBdr>
    </w:pPr>
  </w:style>
  <w:style w:type="paragraph" w:customStyle="1" w:styleId="EndNote">
    <w:name w:val="EndNote"/>
    <w:basedOn w:val="BillBasicHeading"/>
    <w:rsid w:val="002A7192"/>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2A7192"/>
    <w:pPr>
      <w:tabs>
        <w:tab w:val="left" w:pos="700"/>
      </w:tabs>
      <w:spacing w:before="160"/>
      <w:ind w:left="700" w:hanging="700"/>
    </w:pPr>
    <w:rPr>
      <w:rFonts w:ascii="Arial (W1)" w:hAnsi="Arial (W1)"/>
    </w:rPr>
  </w:style>
  <w:style w:type="paragraph" w:customStyle="1" w:styleId="PenaltyHeading">
    <w:name w:val="PenaltyHeading"/>
    <w:basedOn w:val="Normal"/>
    <w:rsid w:val="002A7192"/>
    <w:pPr>
      <w:tabs>
        <w:tab w:val="left" w:pos="1100"/>
      </w:tabs>
      <w:spacing w:before="120"/>
      <w:ind w:left="1100" w:hanging="1100"/>
    </w:pPr>
    <w:rPr>
      <w:rFonts w:ascii="Arial" w:hAnsi="Arial"/>
      <w:b/>
      <w:sz w:val="20"/>
    </w:rPr>
  </w:style>
  <w:style w:type="paragraph" w:customStyle="1" w:styleId="05EndNote">
    <w:name w:val="05EndNote"/>
    <w:basedOn w:val="Normal"/>
    <w:rsid w:val="002A7192"/>
  </w:style>
  <w:style w:type="paragraph" w:customStyle="1" w:styleId="03Schedule">
    <w:name w:val="03Schedule"/>
    <w:basedOn w:val="Normal"/>
    <w:rsid w:val="002A7192"/>
  </w:style>
  <w:style w:type="paragraph" w:customStyle="1" w:styleId="ISched-heading">
    <w:name w:val="I Sched-heading"/>
    <w:basedOn w:val="BillBasicHeading"/>
    <w:next w:val="Normal"/>
    <w:rsid w:val="002A7192"/>
    <w:pPr>
      <w:spacing w:before="320"/>
      <w:ind w:left="2600" w:hanging="2600"/>
    </w:pPr>
    <w:rPr>
      <w:sz w:val="34"/>
    </w:rPr>
  </w:style>
  <w:style w:type="paragraph" w:customStyle="1" w:styleId="ISched-Part">
    <w:name w:val="I Sched-Part"/>
    <w:basedOn w:val="BillBasicHeading"/>
    <w:rsid w:val="002A7192"/>
    <w:pPr>
      <w:spacing w:before="380"/>
      <w:ind w:left="2600" w:hanging="2600"/>
    </w:pPr>
    <w:rPr>
      <w:sz w:val="32"/>
    </w:rPr>
  </w:style>
  <w:style w:type="paragraph" w:customStyle="1" w:styleId="ISched-form">
    <w:name w:val="I Sched-form"/>
    <w:basedOn w:val="BillBasicHeading"/>
    <w:rsid w:val="002A7192"/>
    <w:pPr>
      <w:tabs>
        <w:tab w:val="right" w:pos="7200"/>
      </w:tabs>
      <w:spacing w:before="240"/>
      <w:ind w:left="2600" w:hanging="2600"/>
    </w:pPr>
    <w:rPr>
      <w:sz w:val="28"/>
    </w:rPr>
  </w:style>
  <w:style w:type="paragraph" w:customStyle="1" w:styleId="ISchclauseheading">
    <w:name w:val="I Sch clause heading"/>
    <w:basedOn w:val="BillBasic"/>
    <w:rsid w:val="002A7192"/>
    <w:pPr>
      <w:keepNext/>
      <w:tabs>
        <w:tab w:val="left" w:pos="1100"/>
      </w:tabs>
      <w:spacing w:before="240"/>
      <w:ind w:left="1100" w:hanging="1100"/>
      <w:jc w:val="left"/>
    </w:pPr>
    <w:rPr>
      <w:rFonts w:ascii="Arial" w:hAnsi="Arial"/>
      <w:b/>
    </w:rPr>
  </w:style>
  <w:style w:type="paragraph" w:customStyle="1" w:styleId="IMain">
    <w:name w:val="I Main"/>
    <w:basedOn w:val="Amain"/>
    <w:rsid w:val="002A7192"/>
  </w:style>
  <w:style w:type="paragraph" w:customStyle="1" w:styleId="Ipara">
    <w:name w:val="I para"/>
    <w:basedOn w:val="Apara"/>
    <w:rsid w:val="002A7192"/>
    <w:pPr>
      <w:outlineLvl w:val="9"/>
    </w:pPr>
  </w:style>
  <w:style w:type="paragraph" w:customStyle="1" w:styleId="Isubpara">
    <w:name w:val="I subpara"/>
    <w:basedOn w:val="Asubpara"/>
    <w:rsid w:val="002A7192"/>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A7192"/>
    <w:pPr>
      <w:tabs>
        <w:tab w:val="clear" w:pos="2400"/>
        <w:tab w:val="clear" w:pos="2600"/>
        <w:tab w:val="right" w:pos="2460"/>
        <w:tab w:val="left" w:pos="2660"/>
      </w:tabs>
      <w:ind w:left="2660" w:hanging="2660"/>
    </w:pPr>
  </w:style>
  <w:style w:type="character" w:customStyle="1" w:styleId="CharSectNo">
    <w:name w:val="CharSectNo"/>
    <w:basedOn w:val="DefaultParagraphFont"/>
    <w:rsid w:val="002A7192"/>
  </w:style>
  <w:style w:type="character" w:customStyle="1" w:styleId="CharDivNo">
    <w:name w:val="CharDivNo"/>
    <w:basedOn w:val="DefaultParagraphFont"/>
    <w:rsid w:val="002A7192"/>
  </w:style>
  <w:style w:type="character" w:customStyle="1" w:styleId="CharDivText">
    <w:name w:val="CharDivText"/>
    <w:basedOn w:val="DefaultParagraphFont"/>
    <w:rsid w:val="002A7192"/>
  </w:style>
  <w:style w:type="character" w:customStyle="1" w:styleId="CharPartNo">
    <w:name w:val="CharPartNo"/>
    <w:basedOn w:val="DefaultParagraphFont"/>
    <w:rsid w:val="002A7192"/>
  </w:style>
  <w:style w:type="paragraph" w:customStyle="1" w:styleId="Placeholder">
    <w:name w:val="Placeholder"/>
    <w:basedOn w:val="Normal"/>
    <w:rsid w:val="002A7192"/>
    <w:rPr>
      <w:sz w:val="10"/>
    </w:rPr>
  </w:style>
  <w:style w:type="paragraph" w:styleId="PlainText">
    <w:name w:val="Plain Text"/>
    <w:basedOn w:val="Normal"/>
    <w:rsid w:val="002A7192"/>
    <w:rPr>
      <w:rFonts w:ascii="Courier New" w:hAnsi="Courier New"/>
      <w:sz w:val="20"/>
    </w:rPr>
  </w:style>
  <w:style w:type="character" w:customStyle="1" w:styleId="CharChapNo">
    <w:name w:val="CharChapNo"/>
    <w:basedOn w:val="DefaultParagraphFont"/>
    <w:rsid w:val="002A7192"/>
  </w:style>
  <w:style w:type="character" w:customStyle="1" w:styleId="CharChapText">
    <w:name w:val="CharChapText"/>
    <w:basedOn w:val="DefaultParagraphFont"/>
    <w:rsid w:val="002A7192"/>
  </w:style>
  <w:style w:type="character" w:customStyle="1" w:styleId="CharPartText">
    <w:name w:val="CharPartText"/>
    <w:basedOn w:val="DefaultParagraphFont"/>
    <w:rsid w:val="002A7192"/>
  </w:style>
  <w:style w:type="paragraph" w:styleId="TOC1">
    <w:name w:val="toc 1"/>
    <w:basedOn w:val="Normal"/>
    <w:next w:val="Normal"/>
    <w:autoRedefine/>
    <w:rsid w:val="002A7192"/>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2A7192"/>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2A7192"/>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A7192"/>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2A7192"/>
  </w:style>
  <w:style w:type="paragraph" w:styleId="Title">
    <w:name w:val="Title"/>
    <w:basedOn w:val="Normal"/>
    <w:qFormat/>
    <w:rsid w:val="00526382"/>
    <w:pPr>
      <w:spacing w:before="240" w:after="60"/>
      <w:jc w:val="center"/>
      <w:outlineLvl w:val="0"/>
    </w:pPr>
    <w:rPr>
      <w:rFonts w:ascii="Arial" w:hAnsi="Arial" w:cs="Arial"/>
      <w:b/>
      <w:bCs/>
      <w:kern w:val="28"/>
      <w:sz w:val="32"/>
      <w:szCs w:val="32"/>
    </w:rPr>
  </w:style>
  <w:style w:type="paragraph" w:styleId="Signature">
    <w:name w:val="Signature"/>
    <w:basedOn w:val="Normal"/>
    <w:rsid w:val="002A7192"/>
    <w:pPr>
      <w:ind w:left="4252"/>
    </w:pPr>
  </w:style>
  <w:style w:type="paragraph" w:customStyle="1" w:styleId="ActNo">
    <w:name w:val="ActNo"/>
    <w:basedOn w:val="BillBasicHeading"/>
    <w:rsid w:val="002A7192"/>
    <w:pPr>
      <w:keepNext w:val="0"/>
      <w:tabs>
        <w:tab w:val="clear" w:pos="2600"/>
      </w:tabs>
      <w:spacing w:before="220"/>
    </w:pPr>
  </w:style>
  <w:style w:type="paragraph" w:customStyle="1" w:styleId="aParaNote">
    <w:name w:val="aParaNote"/>
    <w:basedOn w:val="BillBasic"/>
    <w:rsid w:val="002A7192"/>
    <w:pPr>
      <w:ind w:left="2840" w:hanging="1240"/>
    </w:pPr>
    <w:rPr>
      <w:sz w:val="20"/>
    </w:rPr>
  </w:style>
  <w:style w:type="paragraph" w:customStyle="1" w:styleId="aExamNum">
    <w:name w:val="aExamNum"/>
    <w:basedOn w:val="aExam"/>
    <w:rsid w:val="002A7192"/>
    <w:pPr>
      <w:ind w:left="1500" w:hanging="400"/>
    </w:pPr>
  </w:style>
  <w:style w:type="paragraph" w:customStyle="1" w:styleId="LongTitle">
    <w:name w:val="LongTitle"/>
    <w:basedOn w:val="BillBasic"/>
    <w:rsid w:val="002A7192"/>
    <w:pPr>
      <w:spacing w:before="300"/>
    </w:pPr>
  </w:style>
  <w:style w:type="paragraph" w:customStyle="1" w:styleId="Minister">
    <w:name w:val="Minister"/>
    <w:basedOn w:val="BillBasic"/>
    <w:rsid w:val="002A7192"/>
    <w:pPr>
      <w:spacing w:before="640"/>
      <w:jc w:val="right"/>
    </w:pPr>
    <w:rPr>
      <w:caps/>
    </w:rPr>
  </w:style>
  <w:style w:type="paragraph" w:customStyle="1" w:styleId="DateLine">
    <w:name w:val="DateLine"/>
    <w:basedOn w:val="BillBasic"/>
    <w:rsid w:val="002A7192"/>
    <w:pPr>
      <w:tabs>
        <w:tab w:val="left" w:pos="4320"/>
      </w:tabs>
    </w:pPr>
  </w:style>
  <w:style w:type="paragraph" w:customStyle="1" w:styleId="madeunder">
    <w:name w:val="made under"/>
    <w:basedOn w:val="BillBasic"/>
    <w:rsid w:val="002A7192"/>
    <w:pPr>
      <w:spacing w:before="240"/>
    </w:pPr>
  </w:style>
  <w:style w:type="paragraph" w:customStyle="1" w:styleId="EndNoteSubHeading">
    <w:name w:val="EndNoteSubHeading"/>
    <w:basedOn w:val="Normal"/>
    <w:next w:val="EndNoteText"/>
    <w:rsid w:val="00526382"/>
    <w:pPr>
      <w:keepNext/>
      <w:tabs>
        <w:tab w:val="left" w:pos="700"/>
      </w:tabs>
      <w:spacing w:before="120"/>
      <w:ind w:left="700" w:hanging="700"/>
    </w:pPr>
    <w:rPr>
      <w:rFonts w:ascii="Arial" w:hAnsi="Arial" w:cs="Arial"/>
      <w:b/>
      <w:bCs/>
      <w:sz w:val="20"/>
    </w:rPr>
  </w:style>
  <w:style w:type="paragraph" w:customStyle="1" w:styleId="EndNoteText">
    <w:name w:val="EndNoteText"/>
    <w:basedOn w:val="BillBasic"/>
    <w:rsid w:val="002A7192"/>
    <w:pPr>
      <w:tabs>
        <w:tab w:val="left" w:pos="700"/>
        <w:tab w:val="right" w:pos="6160"/>
      </w:tabs>
      <w:spacing w:before="80"/>
      <w:ind w:left="700" w:hanging="700"/>
    </w:pPr>
    <w:rPr>
      <w:sz w:val="20"/>
    </w:rPr>
  </w:style>
  <w:style w:type="paragraph" w:customStyle="1" w:styleId="BillBasicItalics">
    <w:name w:val="BillBasicItalics"/>
    <w:basedOn w:val="BillBasic"/>
    <w:rsid w:val="002A7192"/>
    <w:rPr>
      <w:i/>
    </w:rPr>
  </w:style>
  <w:style w:type="paragraph" w:customStyle="1" w:styleId="00SigningPage">
    <w:name w:val="00SigningPage"/>
    <w:basedOn w:val="Normal"/>
    <w:rsid w:val="002A7192"/>
  </w:style>
  <w:style w:type="paragraph" w:customStyle="1" w:styleId="Aparareturn">
    <w:name w:val="A para return"/>
    <w:basedOn w:val="BillBasic"/>
    <w:rsid w:val="002A7192"/>
    <w:pPr>
      <w:ind w:left="1600"/>
    </w:pPr>
  </w:style>
  <w:style w:type="paragraph" w:customStyle="1" w:styleId="Asubparareturn">
    <w:name w:val="A subpara return"/>
    <w:basedOn w:val="BillBasic"/>
    <w:rsid w:val="002A7192"/>
    <w:pPr>
      <w:ind w:left="2100"/>
    </w:pPr>
  </w:style>
  <w:style w:type="paragraph" w:customStyle="1" w:styleId="CommentNum">
    <w:name w:val="CommentNum"/>
    <w:basedOn w:val="Comment"/>
    <w:rsid w:val="002A7192"/>
    <w:pPr>
      <w:ind w:left="1800" w:hanging="1800"/>
    </w:pPr>
  </w:style>
  <w:style w:type="paragraph" w:styleId="TOC8">
    <w:name w:val="toc 8"/>
    <w:basedOn w:val="TOC3"/>
    <w:next w:val="Normal"/>
    <w:autoRedefine/>
    <w:rsid w:val="002A7192"/>
    <w:pPr>
      <w:keepNext w:val="0"/>
      <w:spacing w:before="120"/>
    </w:pPr>
  </w:style>
  <w:style w:type="paragraph" w:customStyle="1" w:styleId="Judges">
    <w:name w:val="Judges"/>
    <w:basedOn w:val="Minister"/>
    <w:rsid w:val="002A7192"/>
    <w:pPr>
      <w:spacing w:before="180"/>
    </w:pPr>
  </w:style>
  <w:style w:type="paragraph" w:customStyle="1" w:styleId="BillFor">
    <w:name w:val="BillFor"/>
    <w:basedOn w:val="BillBasicHeading"/>
    <w:rsid w:val="002A7192"/>
    <w:pPr>
      <w:keepNext w:val="0"/>
      <w:spacing w:before="320"/>
      <w:jc w:val="both"/>
    </w:pPr>
    <w:rPr>
      <w:sz w:val="28"/>
    </w:rPr>
  </w:style>
  <w:style w:type="paragraph" w:customStyle="1" w:styleId="draft">
    <w:name w:val="draft"/>
    <w:basedOn w:val="Normal"/>
    <w:rsid w:val="002A7192"/>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2A7192"/>
    <w:pPr>
      <w:spacing w:line="260" w:lineRule="atLeast"/>
      <w:jc w:val="center"/>
    </w:pPr>
  </w:style>
  <w:style w:type="paragraph" w:customStyle="1" w:styleId="Amainbullet">
    <w:name w:val="A main bullet"/>
    <w:basedOn w:val="BillBasic"/>
    <w:rsid w:val="002A7192"/>
    <w:pPr>
      <w:spacing w:before="60"/>
      <w:ind w:left="1500" w:hanging="400"/>
    </w:pPr>
  </w:style>
  <w:style w:type="paragraph" w:customStyle="1" w:styleId="Aparabullet">
    <w:name w:val="A para bullet"/>
    <w:basedOn w:val="BillBasic"/>
    <w:rsid w:val="002A7192"/>
    <w:pPr>
      <w:spacing w:before="60"/>
      <w:ind w:left="2000" w:hanging="400"/>
    </w:pPr>
  </w:style>
  <w:style w:type="paragraph" w:customStyle="1" w:styleId="Asubparabullet">
    <w:name w:val="A subpara bullet"/>
    <w:basedOn w:val="BillBasic"/>
    <w:rsid w:val="002A7192"/>
    <w:pPr>
      <w:spacing w:before="60"/>
      <w:ind w:left="2540" w:hanging="400"/>
    </w:pPr>
  </w:style>
  <w:style w:type="paragraph" w:customStyle="1" w:styleId="aDefpara">
    <w:name w:val="aDef para"/>
    <w:basedOn w:val="Apara"/>
    <w:rsid w:val="002A7192"/>
  </w:style>
  <w:style w:type="paragraph" w:customStyle="1" w:styleId="aDefsubpara">
    <w:name w:val="aDef subpara"/>
    <w:basedOn w:val="Asubpara"/>
    <w:rsid w:val="002A7192"/>
  </w:style>
  <w:style w:type="paragraph" w:customStyle="1" w:styleId="Idefpara">
    <w:name w:val="I def para"/>
    <w:basedOn w:val="Ipara"/>
    <w:rsid w:val="002A7192"/>
  </w:style>
  <w:style w:type="paragraph" w:customStyle="1" w:styleId="Idefsubpara">
    <w:name w:val="I def subpara"/>
    <w:basedOn w:val="Isubpara"/>
    <w:rsid w:val="002A7192"/>
  </w:style>
  <w:style w:type="paragraph" w:customStyle="1" w:styleId="Notified">
    <w:name w:val="Notified"/>
    <w:basedOn w:val="BillBasic"/>
    <w:rsid w:val="002A7192"/>
    <w:pPr>
      <w:spacing w:before="360"/>
      <w:jc w:val="right"/>
    </w:pPr>
    <w:rPr>
      <w:i/>
    </w:rPr>
  </w:style>
  <w:style w:type="paragraph" w:customStyle="1" w:styleId="03ScheduleLandscape">
    <w:name w:val="03ScheduleLandscape"/>
    <w:basedOn w:val="Normal"/>
    <w:rsid w:val="002A7192"/>
  </w:style>
  <w:style w:type="paragraph" w:customStyle="1" w:styleId="IDict-Heading">
    <w:name w:val="I Dict-Heading"/>
    <w:basedOn w:val="BillBasicHeading"/>
    <w:rsid w:val="002A7192"/>
    <w:pPr>
      <w:spacing w:before="320"/>
      <w:ind w:left="2600" w:hanging="2600"/>
      <w:jc w:val="both"/>
    </w:pPr>
    <w:rPr>
      <w:sz w:val="34"/>
    </w:rPr>
  </w:style>
  <w:style w:type="paragraph" w:customStyle="1" w:styleId="02TextLandscape">
    <w:name w:val="02TextLandscape"/>
    <w:basedOn w:val="Normal"/>
    <w:rsid w:val="002A7192"/>
  </w:style>
  <w:style w:type="paragraph" w:styleId="Salutation">
    <w:name w:val="Salutation"/>
    <w:basedOn w:val="Normal"/>
    <w:next w:val="Normal"/>
    <w:semiHidden/>
    <w:rsid w:val="00526382"/>
  </w:style>
  <w:style w:type="paragraph" w:customStyle="1" w:styleId="aNoteBullet">
    <w:name w:val="aNoteBullet"/>
    <w:basedOn w:val="aNoteSymb"/>
    <w:rsid w:val="002A7192"/>
    <w:pPr>
      <w:tabs>
        <w:tab w:val="left" w:pos="2200"/>
      </w:tabs>
      <w:spacing w:before="60"/>
      <w:ind w:left="2600" w:hanging="700"/>
    </w:pPr>
  </w:style>
  <w:style w:type="paragraph" w:customStyle="1" w:styleId="aParaNoteBullet">
    <w:name w:val="aParaNoteBullet"/>
    <w:basedOn w:val="aParaNote"/>
    <w:rsid w:val="002A7192"/>
    <w:pPr>
      <w:tabs>
        <w:tab w:val="left" w:pos="2700"/>
      </w:tabs>
      <w:spacing w:before="60"/>
      <w:ind w:left="3100" w:hanging="700"/>
    </w:pPr>
  </w:style>
  <w:style w:type="paragraph" w:customStyle="1" w:styleId="MinisterWord">
    <w:name w:val="MinisterWord"/>
    <w:basedOn w:val="Normal"/>
    <w:rsid w:val="002A7192"/>
    <w:pPr>
      <w:spacing w:before="60"/>
      <w:jc w:val="right"/>
    </w:pPr>
  </w:style>
  <w:style w:type="paragraph" w:customStyle="1" w:styleId="aExamPara">
    <w:name w:val="aExamPara"/>
    <w:basedOn w:val="aExam"/>
    <w:rsid w:val="002A7192"/>
    <w:pPr>
      <w:tabs>
        <w:tab w:val="right" w:pos="1720"/>
        <w:tab w:val="left" w:pos="2000"/>
        <w:tab w:val="left" w:pos="2300"/>
      </w:tabs>
      <w:ind w:left="2400" w:hanging="1300"/>
    </w:pPr>
  </w:style>
  <w:style w:type="paragraph" w:customStyle="1" w:styleId="aExamNumText">
    <w:name w:val="aExamNumText"/>
    <w:basedOn w:val="aExam"/>
    <w:rsid w:val="002A7192"/>
    <w:pPr>
      <w:ind w:left="1500"/>
    </w:pPr>
  </w:style>
  <w:style w:type="paragraph" w:customStyle="1" w:styleId="aExamBullet">
    <w:name w:val="aExamBullet"/>
    <w:basedOn w:val="aExam"/>
    <w:rsid w:val="002A7192"/>
    <w:pPr>
      <w:tabs>
        <w:tab w:val="left" w:pos="1500"/>
        <w:tab w:val="left" w:pos="2300"/>
      </w:tabs>
      <w:ind w:left="1900" w:hanging="800"/>
    </w:pPr>
  </w:style>
  <w:style w:type="paragraph" w:customStyle="1" w:styleId="aNotePara">
    <w:name w:val="aNotePara"/>
    <w:basedOn w:val="aNote"/>
    <w:rsid w:val="002A7192"/>
    <w:pPr>
      <w:tabs>
        <w:tab w:val="right" w:pos="2140"/>
        <w:tab w:val="left" w:pos="2400"/>
      </w:tabs>
      <w:spacing w:before="60"/>
      <w:ind w:left="2400" w:hanging="1300"/>
    </w:pPr>
  </w:style>
  <w:style w:type="paragraph" w:customStyle="1" w:styleId="aExplanHeading">
    <w:name w:val="aExplanHeading"/>
    <w:basedOn w:val="BillBasicHeading"/>
    <w:next w:val="Normal"/>
    <w:rsid w:val="002A7192"/>
    <w:rPr>
      <w:rFonts w:ascii="Arial (W1)" w:hAnsi="Arial (W1)"/>
      <w:sz w:val="18"/>
    </w:rPr>
  </w:style>
  <w:style w:type="paragraph" w:customStyle="1" w:styleId="aExplanText">
    <w:name w:val="aExplanText"/>
    <w:basedOn w:val="BillBasic"/>
    <w:rsid w:val="002A7192"/>
    <w:rPr>
      <w:sz w:val="20"/>
    </w:rPr>
  </w:style>
  <w:style w:type="paragraph" w:customStyle="1" w:styleId="aParaNotePara">
    <w:name w:val="aParaNotePara"/>
    <w:basedOn w:val="aNoteParaSymb"/>
    <w:rsid w:val="002A7192"/>
    <w:pPr>
      <w:tabs>
        <w:tab w:val="clear" w:pos="2140"/>
        <w:tab w:val="clear" w:pos="2400"/>
        <w:tab w:val="right" w:pos="2644"/>
      </w:tabs>
      <w:ind w:left="3320" w:hanging="1720"/>
    </w:pPr>
  </w:style>
  <w:style w:type="character" w:customStyle="1" w:styleId="charBold">
    <w:name w:val="charBold"/>
    <w:basedOn w:val="DefaultParagraphFont"/>
    <w:rsid w:val="002A7192"/>
    <w:rPr>
      <w:b/>
    </w:rPr>
  </w:style>
  <w:style w:type="character" w:customStyle="1" w:styleId="charBoldItals">
    <w:name w:val="charBoldItals"/>
    <w:basedOn w:val="DefaultParagraphFont"/>
    <w:rsid w:val="002A7192"/>
    <w:rPr>
      <w:b/>
      <w:i/>
    </w:rPr>
  </w:style>
  <w:style w:type="character" w:customStyle="1" w:styleId="charItals">
    <w:name w:val="charItals"/>
    <w:basedOn w:val="DefaultParagraphFont"/>
    <w:rsid w:val="002A7192"/>
    <w:rPr>
      <w:i/>
    </w:rPr>
  </w:style>
  <w:style w:type="character" w:customStyle="1" w:styleId="charUnderline">
    <w:name w:val="charUnderline"/>
    <w:basedOn w:val="DefaultParagraphFont"/>
    <w:rsid w:val="002A7192"/>
    <w:rPr>
      <w:u w:val="single"/>
    </w:rPr>
  </w:style>
  <w:style w:type="paragraph" w:customStyle="1" w:styleId="TableHd">
    <w:name w:val="TableHd"/>
    <w:basedOn w:val="Normal"/>
    <w:rsid w:val="002A7192"/>
    <w:pPr>
      <w:keepNext/>
      <w:spacing w:before="300"/>
      <w:ind w:left="1200" w:hanging="1200"/>
    </w:pPr>
    <w:rPr>
      <w:rFonts w:ascii="Arial" w:hAnsi="Arial"/>
      <w:b/>
      <w:sz w:val="20"/>
    </w:rPr>
  </w:style>
  <w:style w:type="paragraph" w:customStyle="1" w:styleId="TableColHd">
    <w:name w:val="TableColHd"/>
    <w:basedOn w:val="Normal"/>
    <w:rsid w:val="002A7192"/>
    <w:pPr>
      <w:keepNext/>
      <w:spacing w:after="60"/>
    </w:pPr>
    <w:rPr>
      <w:rFonts w:ascii="Arial" w:hAnsi="Arial"/>
      <w:b/>
      <w:sz w:val="18"/>
    </w:rPr>
  </w:style>
  <w:style w:type="paragraph" w:customStyle="1" w:styleId="PenaltyPara">
    <w:name w:val="PenaltyPara"/>
    <w:basedOn w:val="Normal"/>
    <w:rsid w:val="002A7192"/>
    <w:pPr>
      <w:tabs>
        <w:tab w:val="right" w:pos="1360"/>
      </w:tabs>
      <w:spacing w:before="60"/>
      <w:ind w:left="1600" w:hanging="1600"/>
      <w:jc w:val="both"/>
    </w:pPr>
  </w:style>
  <w:style w:type="paragraph" w:customStyle="1" w:styleId="tablepara">
    <w:name w:val="table para"/>
    <w:basedOn w:val="Normal"/>
    <w:rsid w:val="002A7192"/>
    <w:pPr>
      <w:tabs>
        <w:tab w:val="right" w:pos="800"/>
        <w:tab w:val="left" w:pos="1100"/>
      </w:tabs>
      <w:spacing w:before="80" w:after="60"/>
      <w:ind w:left="1100" w:hanging="1100"/>
    </w:pPr>
  </w:style>
  <w:style w:type="paragraph" w:customStyle="1" w:styleId="tablesubpara">
    <w:name w:val="table subpara"/>
    <w:basedOn w:val="Normal"/>
    <w:rsid w:val="002A7192"/>
    <w:pPr>
      <w:tabs>
        <w:tab w:val="right" w:pos="1500"/>
        <w:tab w:val="left" w:pos="1800"/>
      </w:tabs>
      <w:spacing w:before="80" w:after="60"/>
      <w:ind w:left="1800" w:hanging="1800"/>
    </w:pPr>
  </w:style>
  <w:style w:type="paragraph" w:customStyle="1" w:styleId="TableText">
    <w:name w:val="TableText"/>
    <w:basedOn w:val="Normal"/>
    <w:rsid w:val="002A7192"/>
    <w:pPr>
      <w:spacing w:before="60" w:after="60"/>
    </w:pPr>
  </w:style>
  <w:style w:type="paragraph" w:customStyle="1" w:styleId="IshadedH5Sec">
    <w:name w:val="I shaded H5 Sec"/>
    <w:basedOn w:val="AH5Sec"/>
    <w:rsid w:val="002A7192"/>
    <w:pPr>
      <w:shd w:val="pct25" w:color="auto" w:fill="auto"/>
      <w:outlineLvl w:val="9"/>
    </w:pPr>
  </w:style>
  <w:style w:type="paragraph" w:customStyle="1" w:styleId="IshadedSchClause">
    <w:name w:val="I shaded Sch Clause"/>
    <w:basedOn w:val="IshadedH5Sec"/>
    <w:rsid w:val="002A7192"/>
  </w:style>
  <w:style w:type="paragraph" w:customStyle="1" w:styleId="Penalty">
    <w:name w:val="Penalty"/>
    <w:basedOn w:val="Amainreturn"/>
    <w:rsid w:val="002A7192"/>
  </w:style>
  <w:style w:type="paragraph" w:customStyle="1" w:styleId="aNoteText">
    <w:name w:val="aNoteText"/>
    <w:basedOn w:val="aNoteSymb"/>
    <w:rsid w:val="002A7192"/>
    <w:pPr>
      <w:spacing w:before="60"/>
      <w:ind w:firstLine="0"/>
    </w:pPr>
  </w:style>
  <w:style w:type="paragraph" w:customStyle="1" w:styleId="Letterhead">
    <w:name w:val="Letterhead"/>
    <w:rsid w:val="00526382"/>
    <w:pPr>
      <w:widowControl w:val="0"/>
      <w:spacing w:after="180"/>
      <w:jc w:val="right"/>
    </w:pPr>
    <w:rPr>
      <w:rFonts w:ascii="Arial" w:hAnsi="Arial" w:cs="Arial"/>
      <w:sz w:val="32"/>
      <w:szCs w:val="32"/>
      <w:lang w:eastAsia="en-US"/>
    </w:rPr>
  </w:style>
  <w:style w:type="character" w:styleId="PageNumber">
    <w:name w:val="page number"/>
    <w:basedOn w:val="DefaultParagraphFont"/>
    <w:rsid w:val="002A7192"/>
  </w:style>
  <w:style w:type="paragraph" w:styleId="TOC9">
    <w:name w:val="toc 9"/>
    <w:basedOn w:val="Normal"/>
    <w:next w:val="Normal"/>
    <w:autoRedefine/>
    <w:rsid w:val="002A7192"/>
    <w:pPr>
      <w:ind w:left="1920" w:right="600"/>
    </w:pPr>
  </w:style>
  <w:style w:type="paragraph" w:customStyle="1" w:styleId="Status">
    <w:name w:val="Status"/>
    <w:basedOn w:val="Normal"/>
    <w:rsid w:val="002A7192"/>
    <w:pPr>
      <w:spacing w:before="280"/>
      <w:jc w:val="center"/>
    </w:pPr>
    <w:rPr>
      <w:rFonts w:ascii="Arial" w:hAnsi="Arial"/>
      <w:sz w:val="14"/>
    </w:rPr>
  </w:style>
  <w:style w:type="paragraph" w:customStyle="1" w:styleId="Sched-Form-18Space">
    <w:name w:val="Sched-Form-18Space"/>
    <w:basedOn w:val="Normal"/>
    <w:rsid w:val="002A7192"/>
    <w:pPr>
      <w:spacing w:before="360" w:after="60"/>
    </w:pPr>
    <w:rPr>
      <w:sz w:val="22"/>
    </w:rPr>
  </w:style>
  <w:style w:type="paragraph" w:customStyle="1" w:styleId="AH1ChapterSymb">
    <w:name w:val="A H1 Chapter Symb"/>
    <w:basedOn w:val="AH1Chapter"/>
    <w:next w:val="AH2Part"/>
    <w:rsid w:val="002A7192"/>
    <w:pPr>
      <w:tabs>
        <w:tab w:val="clear" w:pos="2600"/>
        <w:tab w:val="left" w:pos="0"/>
      </w:tabs>
      <w:ind w:left="2480" w:hanging="2960"/>
    </w:pPr>
  </w:style>
  <w:style w:type="paragraph" w:customStyle="1" w:styleId="EndnotesAbbrev">
    <w:name w:val="EndnotesAbbrev"/>
    <w:basedOn w:val="Normal"/>
    <w:rsid w:val="002A7192"/>
    <w:pPr>
      <w:spacing w:before="20"/>
    </w:pPr>
    <w:rPr>
      <w:rFonts w:ascii="Arial" w:hAnsi="Arial"/>
      <w:color w:val="000000"/>
      <w:sz w:val="16"/>
    </w:rPr>
  </w:style>
  <w:style w:type="paragraph" w:customStyle="1" w:styleId="RepubNo">
    <w:name w:val="RepubNo"/>
    <w:basedOn w:val="BillBasicHeading"/>
    <w:rsid w:val="002A7192"/>
    <w:pPr>
      <w:keepNext w:val="0"/>
      <w:spacing w:before="600"/>
      <w:jc w:val="both"/>
    </w:pPr>
    <w:rPr>
      <w:sz w:val="26"/>
    </w:rPr>
  </w:style>
  <w:style w:type="paragraph" w:customStyle="1" w:styleId="NewAct">
    <w:name w:val="New Act"/>
    <w:basedOn w:val="Normal"/>
    <w:next w:val="Actdetails"/>
    <w:link w:val="NewActChar"/>
    <w:rsid w:val="002A7192"/>
    <w:pPr>
      <w:keepNext/>
      <w:spacing w:before="180"/>
      <w:ind w:left="1100"/>
    </w:pPr>
    <w:rPr>
      <w:rFonts w:ascii="Arial" w:hAnsi="Arial"/>
      <w:b/>
      <w:sz w:val="20"/>
    </w:rPr>
  </w:style>
  <w:style w:type="paragraph" w:customStyle="1" w:styleId="CoverInForce">
    <w:name w:val="CoverInForce"/>
    <w:basedOn w:val="BillBasicHeading"/>
    <w:rsid w:val="002A7192"/>
    <w:pPr>
      <w:keepNext w:val="0"/>
      <w:spacing w:before="400"/>
    </w:pPr>
    <w:rPr>
      <w:b w:val="0"/>
    </w:rPr>
  </w:style>
  <w:style w:type="paragraph" w:styleId="Subtitle">
    <w:name w:val="Subtitle"/>
    <w:basedOn w:val="Normal"/>
    <w:qFormat/>
    <w:rsid w:val="002A7192"/>
    <w:pPr>
      <w:spacing w:after="60"/>
      <w:jc w:val="center"/>
      <w:outlineLvl w:val="1"/>
    </w:pPr>
    <w:rPr>
      <w:rFonts w:ascii="Arial" w:hAnsi="Arial"/>
    </w:rPr>
  </w:style>
  <w:style w:type="paragraph" w:customStyle="1" w:styleId="CoverActName">
    <w:name w:val="CoverActName"/>
    <w:basedOn w:val="BillBasicHeading"/>
    <w:rsid w:val="002A7192"/>
    <w:pPr>
      <w:keepNext w:val="0"/>
      <w:spacing w:before="260"/>
    </w:pPr>
  </w:style>
  <w:style w:type="paragraph" w:customStyle="1" w:styleId="FormRule">
    <w:name w:val="FormRule"/>
    <w:basedOn w:val="Normal"/>
    <w:rsid w:val="002A7192"/>
    <w:pPr>
      <w:pBdr>
        <w:top w:val="single" w:sz="4" w:space="1" w:color="auto"/>
      </w:pBdr>
      <w:spacing w:before="160" w:after="40"/>
      <w:ind w:left="3220" w:right="3260"/>
    </w:pPr>
    <w:rPr>
      <w:sz w:val="8"/>
    </w:rPr>
  </w:style>
  <w:style w:type="paragraph" w:customStyle="1" w:styleId="SchSubClause">
    <w:name w:val="Sch SubClause"/>
    <w:basedOn w:val="Schclauseheading"/>
    <w:rsid w:val="002A7192"/>
    <w:rPr>
      <w:b w:val="0"/>
    </w:rPr>
  </w:style>
  <w:style w:type="paragraph" w:customStyle="1" w:styleId="Endnote20">
    <w:name w:val="Endnote2"/>
    <w:basedOn w:val="Normal"/>
    <w:rsid w:val="002A7192"/>
    <w:pPr>
      <w:keepNext/>
      <w:tabs>
        <w:tab w:val="left" w:pos="1100"/>
      </w:tabs>
      <w:spacing w:before="360"/>
    </w:pPr>
    <w:rPr>
      <w:rFonts w:ascii="Arial" w:hAnsi="Arial"/>
      <w:b/>
    </w:rPr>
  </w:style>
  <w:style w:type="paragraph" w:customStyle="1" w:styleId="Actdetails">
    <w:name w:val="Act details"/>
    <w:basedOn w:val="Normal"/>
    <w:rsid w:val="002A7192"/>
    <w:pPr>
      <w:spacing w:before="20"/>
      <w:ind w:left="1400"/>
    </w:pPr>
    <w:rPr>
      <w:rFonts w:ascii="Arial" w:hAnsi="Arial"/>
      <w:sz w:val="20"/>
    </w:rPr>
  </w:style>
  <w:style w:type="paragraph" w:customStyle="1" w:styleId="Asamby">
    <w:name w:val="As am by"/>
    <w:basedOn w:val="Normal"/>
    <w:next w:val="Normal"/>
    <w:rsid w:val="002A7192"/>
    <w:pPr>
      <w:spacing w:before="240"/>
      <w:ind w:left="1100"/>
    </w:pPr>
    <w:rPr>
      <w:rFonts w:ascii="Arial" w:hAnsi="Arial"/>
      <w:sz w:val="20"/>
    </w:rPr>
  </w:style>
  <w:style w:type="paragraph" w:customStyle="1" w:styleId="AmdtsEntries">
    <w:name w:val="AmdtsEntries"/>
    <w:basedOn w:val="BillBasicHeading"/>
    <w:rsid w:val="002A7192"/>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2A7192"/>
    <w:pPr>
      <w:tabs>
        <w:tab w:val="clear" w:pos="2600"/>
        <w:tab w:val="left" w:pos="0"/>
      </w:tabs>
      <w:ind w:left="2480" w:hanging="2960"/>
    </w:pPr>
  </w:style>
  <w:style w:type="paragraph" w:customStyle="1" w:styleId="AmdtsEntryHd">
    <w:name w:val="AmdtsEntryHd"/>
    <w:basedOn w:val="BillBasicHeading"/>
    <w:next w:val="AmdtsEntries"/>
    <w:rsid w:val="002A7192"/>
    <w:pPr>
      <w:tabs>
        <w:tab w:val="clear" w:pos="2600"/>
      </w:tabs>
      <w:spacing w:before="120"/>
      <w:ind w:left="1100"/>
    </w:pPr>
    <w:rPr>
      <w:sz w:val="18"/>
    </w:rPr>
  </w:style>
  <w:style w:type="paragraph" w:customStyle="1" w:styleId="EndNoteParas">
    <w:name w:val="EndNoteParas"/>
    <w:basedOn w:val="EndNoteTextEPS"/>
    <w:rsid w:val="002A7192"/>
    <w:pPr>
      <w:tabs>
        <w:tab w:val="right" w:pos="1432"/>
      </w:tabs>
      <w:ind w:left="1840" w:hanging="1840"/>
    </w:pPr>
  </w:style>
  <w:style w:type="paragraph" w:customStyle="1" w:styleId="NewReg">
    <w:name w:val="New Reg"/>
    <w:basedOn w:val="NewAct"/>
    <w:next w:val="Actdetails"/>
    <w:rsid w:val="002A7192"/>
  </w:style>
  <w:style w:type="paragraph" w:customStyle="1" w:styleId="Endnote3">
    <w:name w:val="Endnote3"/>
    <w:basedOn w:val="Normal"/>
    <w:rsid w:val="002A7192"/>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2A7192"/>
  </w:style>
  <w:style w:type="character" w:customStyle="1" w:styleId="charTableText">
    <w:name w:val="charTableText"/>
    <w:basedOn w:val="DefaultParagraphFont"/>
    <w:rsid w:val="002A7192"/>
  </w:style>
  <w:style w:type="paragraph" w:customStyle="1" w:styleId="EndNoteTextEPS">
    <w:name w:val="EndNoteTextEPS"/>
    <w:basedOn w:val="Normal"/>
    <w:rsid w:val="002A7192"/>
    <w:pPr>
      <w:spacing w:before="60"/>
      <w:ind w:left="1100"/>
      <w:jc w:val="both"/>
    </w:pPr>
    <w:rPr>
      <w:sz w:val="20"/>
    </w:rPr>
  </w:style>
  <w:style w:type="paragraph" w:customStyle="1" w:styleId="TLegEntries">
    <w:name w:val="TLegEntries"/>
    <w:basedOn w:val="Normal"/>
    <w:rsid w:val="002A7192"/>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2A7192"/>
    <w:pPr>
      <w:tabs>
        <w:tab w:val="clear" w:pos="2600"/>
        <w:tab w:val="left" w:leader="dot" w:pos="2700"/>
      </w:tabs>
      <w:ind w:left="2700" w:hanging="2000"/>
    </w:pPr>
    <w:rPr>
      <w:sz w:val="18"/>
    </w:rPr>
  </w:style>
  <w:style w:type="paragraph" w:customStyle="1" w:styleId="CoverText">
    <w:name w:val="CoverText"/>
    <w:basedOn w:val="Normal"/>
    <w:uiPriority w:val="99"/>
    <w:rsid w:val="002A7192"/>
    <w:pPr>
      <w:spacing w:before="100"/>
      <w:jc w:val="both"/>
    </w:pPr>
    <w:rPr>
      <w:sz w:val="20"/>
    </w:rPr>
  </w:style>
  <w:style w:type="paragraph" w:customStyle="1" w:styleId="CoverHeading">
    <w:name w:val="CoverHeading"/>
    <w:basedOn w:val="Normal"/>
    <w:rsid w:val="002A7192"/>
    <w:rPr>
      <w:rFonts w:ascii="Arial" w:hAnsi="Arial"/>
      <w:b/>
    </w:rPr>
  </w:style>
  <w:style w:type="paragraph" w:customStyle="1" w:styleId="OldAmdt2ndLine">
    <w:name w:val="OldAmdt2ndLine"/>
    <w:basedOn w:val="OldAmdtsEntries"/>
    <w:rsid w:val="002A7192"/>
    <w:pPr>
      <w:tabs>
        <w:tab w:val="left" w:pos="2700"/>
      </w:tabs>
      <w:spacing w:before="0"/>
    </w:pPr>
  </w:style>
  <w:style w:type="paragraph" w:customStyle="1" w:styleId="EarlierRepubEntries">
    <w:name w:val="EarlierRepubEntries"/>
    <w:basedOn w:val="Normal"/>
    <w:rsid w:val="002A7192"/>
    <w:pPr>
      <w:spacing w:before="60" w:after="60"/>
    </w:pPr>
    <w:rPr>
      <w:rFonts w:ascii="Arial" w:hAnsi="Arial"/>
      <w:sz w:val="18"/>
    </w:rPr>
  </w:style>
  <w:style w:type="paragraph" w:customStyle="1" w:styleId="RenumProvEntries">
    <w:name w:val="RenumProvEntries"/>
    <w:basedOn w:val="Normal"/>
    <w:rsid w:val="002A7192"/>
    <w:pPr>
      <w:spacing w:before="60"/>
    </w:pPr>
    <w:rPr>
      <w:rFonts w:ascii="Arial" w:hAnsi="Arial"/>
      <w:sz w:val="20"/>
    </w:rPr>
  </w:style>
  <w:style w:type="paragraph" w:customStyle="1" w:styleId="CoverSubHdg">
    <w:name w:val="CoverSubHdg"/>
    <w:basedOn w:val="CoverHeading"/>
    <w:rsid w:val="002A7192"/>
    <w:pPr>
      <w:spacing w:before="120"/>
    </w:pPr>
    <w:rPr>
      <w:sz w:val="20"/>
    </w:rPr>
  </w:style>
  <w:style w:type="paragraph" w:customStyle="1" w:styleId="CoverTextPara">
    <w:name w:val="CoverTextPara"/>
    <w:basedOn w:val="CoverText"/>
    <w:rsid w:val="002A7192"/>
    <w:pPr>
      <w:tabs>
        <w:tab w:val="right" w:pos="600"/>
        <w:tab w:val="left" w:pos="840"/>
      </w:tabs>
      <w:ind w:left="840" w:hanging="840"/>
    </w:pPr>
  </w:style>
  <w:style w:type="paragraph" w:customStyle="1" w:styleId="AH5SecSymb">
    <w:name w:val="A H5 Sec Symb"/>
    <w:basedOn w:val="AH5Sec"/>
    <w:next w:val="Amain"/>
    <w:rsid w:val="002A7192"/>
    <w:pPr>
      <w:tabs>
        <w:tab w:val="clear" w:pos="1100"/>
        <w:tab w:val="left" w:pos="0"/>
      </w:tabs>
      <w:ind w:hanging="1580"/>
    </w:pPr>
  </w:style>
  <w:style w:type="character" w:customStyle="1" w:styleId="charSymb">
    <w:name w:val="charSymb"/>
    <w:basedOn w:val="DefaultParagraphFont"/>
    <w:rsid w:val="002A7192"/>
    <w:rPr>
      <w:rFonts w:ascii="Arial" w:hAnsi="Arial"/>
      <w:sz w:val="24"/>
      <w:bdr w:val="single" w:sz="4" w:space="0" w:color="auto"/>
    </w:rPr>
  </w:style>
  <w:style w:type="paragraph" w:customStyle="1" w:styleId="AH3DivSymb">
    <w:name w:val="A H3 Div Symb"/>
    <w:basedOn w:val="AH3Div"/>
    <w:next w:val="AH5Sec"/>
    <w:rsid w:val="002A7192"/>
    <w:pPr>
      <w:tabs>
        <w:tab w:val="clear" w:pos="2600"/>
        <w:tab w:val="left" w:pos="0"/>
      </w:tabs>
      <w:ind w:left="2480" w:hanging="2960"/>
    </w:pPr>
  </w:style>
  <w:style w:type="paragraph" w:customStyle="1" w:styleId="AH4SubDivSymb">
    <w:name w:val="A H4 SubDiv Symb"/>
    <w:basedOn w:val="AH4SubDiv"/>
    <w:next w:val="AH5Sec"/>
    <w:rsid w:val="002A7192"/>
    <w:pPr>
      <w:tabs>
        <w:tab w:val="clear" w:pos="2600"/>
        <w:tab w:val="left" w:pos="0"/>
      </w:tabs>
      <w:ind w:left="2480" w:hanging="2960"/>
    </w:pPr>
  </w:style>
  <w:style w:type="paragraph" w:customStyle="1" w:styleId="Dict-HeadingSymb">
    <w:name w:val="Dict-Heading Symb"/>
    <w:basedOn w:val="Dict-Heading"/>
    <w:rsid w:val="002A7192"/>
    <w:pPr>
      <w:tabs>
        <w:tab w:val="left" w:pos="0"/>
      </w:tabs>
      <w:ind w:left="2480" w:hanging="2960"/>
    </w:pPr>
  </w:style>
  <w:style w:type="paragraph" w:customStyle="1" w:styleId="Sched-headingSymb">
    <w:name w:val="Sched-heading Symb"/>
    <w:basedOn w:val="Sched-heading"/>
    <w:rsid w:val="002A7192"/>
    <w:pPr>
      <w:tabs>
        <w:tab w:val="left" w:pos="0"/>
      </w:tabs>
      <w:ind w:left="2480" w:hanging="2960"/>
    </w:pPr>
  </w:style>
  <w:style w:type="paragraph" w:customStyle="1" w:styleId="Sched-PartSymb">
    <w:name w:val="Sched-Part Symb"/>
    <w:basedOn w:val="Sched-Part"/>
    <w:rsid w:val="002A7192"/>
    <w:pPr>
      <w:tabs>
        <w:tab w:val="left" w:pos="0"/>
      </w:tabs>
      <w:ind w:left="2480" w:hanging="2960"/>
    </w:pPr>
  </w:style>
  <w:style w:type="paragraph" w:customStyle="1" w:styleId="Sched-FormSymb">
    <w:name w:val="Sched-Form Symb"/>
    <w:basedOn w:val="Sched-Form"/>
    <w:rsid w:val="002A7192"/>
    <w:pPr>
      <w:tabs>
        <w:tab w:val="left" w:pos="0"/>
      </w:tabs>
      <w:ind w:left="2480" w:hanging="2960"/>
    </w:pPr>
  </w:style>
  <w:style w:type="paragraph" w:customStyle="1" w:styleId="SchclauseheadingSymb">
    <w:name w:val="Sch clause heading Symb"/>
    <w:basedOn w:val="Schclauseheading"/>
    <w:rsid w:val="002A7192"/>
    <w:pPr>
      <w:tabs>
        <w:tab w:val="left" w:pos="0"/>
      </w:tabs>
      <w:ind w:left="980" w:hanging="1460"/>
    </w:pPr>
  </w:style>
  <w:style w:type="paragraph" w:customStyle="1" w:styleId="TLegAsAmBy">
    <w:name w:val="TLegAsAmBy"/>
    <w:basedOn w:val="TLegEntries"/>
    <w:rsid w:val="002A7192"/>
    <w:pPr>
      <w:ind w:firstLine="0"/>
    </w:pPr>
    <w:rPr>
      <w:b/>
    </w:rPr>
  </w:style>
  <w:style w:type="paragraph" w:customStyle="1" w:styleId="00Spine">
    <w:name w:val="00Spine"/>
    <w:basedOn w:val="Normal"/>
    <w:rsid w:val="002A7192"/>
  </w:style>
  <w:style w:type="paragraph" w:customStyle="1" w:styleId="AuthorisedBlock">
    <w:name w:val="AuthorisedBlock"/>
    <w:basedOn w:val="Normal"/>
    <w:rsid w:val="002A7192"/>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2A7192"/>
    <w:pPr>
      <w:tabs>
        <w:tab w:val="left" w:pos="3000"/>
      </w:tabs>
      <w:ind w:left="3100" w:hanging="2000"/>
    </w:pPr>
    <w:rPr>
      <w:rFonts w:ascii="Arial" w:hAnsi="Arial"/>
      <w:sz w:val="18"/>
    </w:rPr>
  </w:style>
  <w:style w:type="paragraph" w:customStyle="1" w:styleId="06Copyright">
    <w:name w:val="06Copyright"/>
    <w:basedOn w:val="Normal"/>
    <w:rsid w:val="002A7192"/>
  </w:style>
  <w:style w:type="paragraph" w:customStyle="1" w:styleId="AFHdg">
    <w:name w:val="AFHdg"/>
    <w:basedOn w:val="BillBasicHeading"/>
    <w:rsid w:val="002A7192"/>
    <w:rPr>
      <w:b w:val="0"/>
      <w:sz w:val="32"/>
    </w:rPr>
  </w:style>
  <w:style w:type="paragraph" w:customStyle="1" w:styleId="LegHistNote">
    <w:name w:val="LegHistNote"/>
    <w:basedOn w:val="Actdetails"/>
    <w:rsid w:val="002A7192"/>
    <w:pPr>
      <w:spacing w:before="60"/>
      <w:ind w:left="2700" w:right="-60" w:hanging="1300"/>
    </w:pPr>
    <w:rPr>
      <w:sz w:val="18"/>
    </w:rPr>
  </w:style>
  <w:style w:type="paragraph" w:customStyle="1" w:styleId="MH1Chapter">
    <w:name w:val="M H1 Chapter"/>
    <w:basedOn w:val="AH1Chapter"/>
    <w:rsid w:val="002A7192"/>
    <w:pPr>
      <w:tabs>
        <w:tab w:val="clear" w:pos="2600"/>
        <w:tab w:val="left" w:pos="2720"/>
      </w:tabs>
      <w:ind w:left="4000" w:hanging="3300"/>
    </w:pPr>
  </w:style>
  <w:style w:type="paragraph" w:customStyle="1" w:styleId="ModH1Chapter">
    <w:name w:val="Mod H1 Chapter"/>
    <w:basedOn w:val="IH1ChapSymb"/>
    <w:rsid w:val="002A7192"/>
    <w:pPr>
      <w:tabs>
        <w:tab w:val="clear" w:pos="2600"/>
        <w:tab w:val="left" w:pos="3300"/>
      </w:tabs>
      <w:ind w:left="3300"/>
    </w:pPr>
  </w:style>
  <w:style w:type="paragraph" w:customStyle="1" w:styleId="ModH2Part">
    <w:name w:val="Mod H2 Part"/>
    <w:basedOn w:val="IH2PartSymb"/>
    <w:rsid w:val="002A7192"/>
    <w:pPr>
      <w:tabs>
        <w:tab w:val="clear" w:pos="2600"/>
        <w:tab w:val="left" w:pos="3300"/>
      </w:tabs>
      <w:ind w:left="3300"/>
    </w:pPr>
  </w:style>
  <w:style w:type="paragraph" w:customStyle="1" w:styleId="ModH3Div">
    <w:name w:val="Mod H3 Div"/>
    <w:basedOn w:val="IH3DivSymb"/>
    <w:rsid w:val="002A7192"/>
    <w:pPr>
      <w:tabs>
        <w:tab w:val="clear" w:pos="2600"/>
        <w:tab w:val="left" w:pos="3300"/>
      </w:tabs>
      <w:ind w:left="3300"/>
    </w:pPr>
  </w:style>
  <w:style w:type="paragraph" w:customStyle="1" w:styleId="ModH4SubDiv">
    <w:name w:val="Mod H4 SubDiv"/>
    <w:basedOn w:val="IH4SubDivSymb"/>
    <w:rsid w:val="002A7192"/>
    <w:pPr>
      <w:tabs>
        <w:tab w:val="clear" w:pos="2600"/>
        <w:tab w:val="left" w:pos="3300"/>
      </w:tabs>
      <w:ind w:left="3300"/>
    </w:pPr>
  </w:style>
  <w:style w:type="paragraph" w:customStyle="1" w:styleId="ModH5Sec">
    <w:name w:val="Mod H5 Sec"/>
    <w:basedOn w:val="IH5SecSymb"/>
    <w:rsid w:val="002A7192"/>
    <w:pPr>
      <w:tabs>
        <w:tab w:val="clear" w:pos="1100"/>
        <w:tab w:val="left" w:pos="1800"/>
      </w:tabs>
      <w:ind w:left="2200"/>
    </w:pPr>
  </w:style>
  <w:style w:type="paragraph" w:customStyle="1" w:styleId="Modmain">
    <w:name w:val="Mod main"/>
    <w:basedOn w:val="Amain"/>
    <w:rsid w:val="002A7192"/>
    <w:pPr>
      <w:tabs>
        <w:tab w:val="clear" w:pos="900"/>
        <w:tab w:val="clear" w:pos="1100"/>
        <w:tab w:val="right" w:pos="1600"/>
        <w:tab w:val="left" w:pos="1800"/>
      </w:tabs>
      <w:ind w:left="2200"/>
    </w:pPr>
  </w:style>
  <w:style w:type="paragraph" w:customStyle="1" w:styleId="Modpara">
    <w:name w:val="Mod para"/>
    <w:basedOn w:val="BillBasic"/>
    <w:rsid w:val="002A7192"/>
    <w:pPr>
      <w:tabs>
        <w:tab w:val="right" w:pos="2100"/>
        <w:tab w:val="left" w:pos="2300"/>
      </w:tabs>
      <w:ind w:left="2700" w:hanging="1600"/>
      <w:outlineLvl w:val="6"/>
    </w:pPr>
  </w:style>
  <w:style w:type="paragraph" w:customStyle="1" w:styleId="Modsubpara">
    <w:name w:val="Mod subpara"/>
    <w:basedOn w:val="Asubpara"/>
    <w:rsid w:val="002A7192"/>
    <w:pPr>
      <w:tabs>
        <w:tab w:val="clear" w:pos="1900"/>
        <w:tab w:val="clear" w:pos="2100"/>
        <w:tab w:val="right" w:pos="2640"/>
        <w:tab w:val="left" w:pos="2840"/>
      </w:tabs>
      <w:ind w:left="3240" w:hanging="2140"/>
    </w:pPr>
  </w:style>
  <w:style w:type="paragraph" w:customStyle="1" w:styleId="Modsubsubpara">
    <w:name w:val="Mod subsubpara"/>
    <w:basedOn w:val="AsubsubparaSymb"/>
    <w:rsid w:val="002A7192"/>
    <w:pPr>
      <w:tabs>
        <w:tab w:val="clear" w:pos="2400"/>
        <w:tab w:val="clear" w:pos="2600"/>
        <w:tab w:val="right" w:pos="3160"/>
        <w:tab w:val="left" w:pos="3360"/>
      </w:tabs>
      <w:ind w:left="3760" w:hanging="2660"/>
    </w:pPr>
  </w:style>
  <w:style w:type="paragraph" w:customStyle="1" w:styleId="Modmainreturn">
    <w:name w:val="Mod main return"/>
    <w:basedOn w:val="AmainreturnSymb"/>
    <w:rsid w:val="002A7192"/>
    <w:pPr>
      <w:ind w:left="1800"/>
    </w:pPr>
  </w:style>
  <w:style w:type="paragraph" w:customStyle="1" w:styleId="Modparareturn">
    <w:name w:val="Mod para return"/>
    <w:basedOn w:val="AparareturnSymb"/>
    <w:rsid w:val="002A7192"/>
    <w:pPr>
      <w:ind w:left="2300"/>
    </w:pPr>
  </w:style>
  <w:style w:type="paragraph" w:customStyle="1" w:styleId="Modsubparareturn">
    <w:name w:val="Mod subpara return"/>
    <w:basedOn w:val="AsubparareturnSymb"/>
    <w:rsid w:val="002A7192"/>
    <w:pPr>
      <w:ind w:left="3040"/>
    </w:pPr>
  </w:style>
  <w:style w:type="paragraph" w:customStyle="1" w:styleId="Modref">
    <w:name w:val="Mod ref"/>
    <w:basedOn w:val="refSymb"/>
    <w:rsid w:val="002A7192"/>
    <w:pPr>
      <w:ind w:left="1100"/>
    </w:pPr>
  </w:style>
  <w:style w:type="paragraph" w:customStyle="1" w:styleId="ModaNote">
    <w:name w:val="Mod aNote"/>
    <w:basedOn w:val="aNoteSymb"/>
    <w:rsid w:val="002A7192"/>
    <w:pPr>
      <w:tabs>
        <w:tab w:val="left" w:pos="2600"/>
      </w:tabs>
      <w:ind w:left="2600"/>
    </w:pPr>
  </w:style>
  <w:style w:type="paragraph" w:customStyle="1" w:styleId="ModNote">
    <w:name w:val="Mod Note"/>
    <w:basedOn w:val="aNoteSymb"/>
    <w:rsid w:val="002A7192"/>
    <w:pPr>
      <w:tabs>
        <w:tab w:val="left" w:pos="2600"/>
      </w:tabs>
      <w:ind w:left="2600"/>
    </w:pPr>
  </w:style>
  <w:style w:type="paragraph" w:customStyle="1" w:styleId="ApprFormHd">
    <w:name w:val="ApprFormHd"/>
    <w:basedOn w:val="Sched-heading"/>
    <w:rsid w:val="002A7192"/>
    <w:pPr>
      <w:ind w:left="0" w:firstLine="0"/>
    </w:pPr>
  </w:style>
  <w:style w:type="paragraph" w:customStyle="1" w:styleId="EarlierRepubHdg">
    <w:name w:val="EarlierRepubHdg"/>
    <w:basedOn w:val="Normal"/>
    <w:rsid w:val="002A7192"/>
    <w:pPr>
      <w:keepNext/>
    </w:pPr>
    <w:rPr>
      <w:rFonts w:ascii="Arial" w:hAnsi="Arial"/>
      <w:b/>
      <w:sz w:val="20"/>
    </w:rPr>
  </w:style>
  <w:style w:type="paragraph" w:customStyle="1" w:styleId="RenumProvHdg">
    <w:name w:val="RenumProvHdg"/>
    <w:basedOn w:val="Normal"/>
    <w:rsid w:val="002A7192"/>
    <w:rPr>
      <w:rFonts w:ascii="Arial" w:hAnsi="Arial"/>
      <w:b/>
      <w:sz w:val="22"/>
    </w:rPr>
  </w:style>
  <w:style w:type="paragraph" w:customStyle="1" w:styleId="RenumProvHeader">
    <w:name w:val="RenumProvHeader"/>
    <w:basedOn w:val="Normal"/>
    <w:rsid w:val="002A7192"/>
    <w:rPr>
      <w:rFonts w:ascii="Arial" w:hAnsi="Arial"/>
      <w:b/>
      <w:sz w:val="22"/>
    </w:rPr>
  </w:style>
  <w:style w:type="paragraph" w:customStyle="1" w:styleId="RenumTableHdg">
    <w:name w:val="RenumTableHdg"/>
    <w:basedOn w:val="Normal"/>
    <w:rsid w:val="002A7192"/>
    <w:pPr>
      <w:spacing w:before="120"/>
    </w:pPr>
    <w:rPr>
      <w:rFonts w:ascii="Arial" w:hAnsi="Arial"/>
      <w:b/>
      <w:sz w:val="20"/>
    </w:rPr>
  </w:style>
  <w:style w:type="paragraph" w:customStyle="1" w:styleId="EPSCoverTop">
    <w:name w:val="EPSCoverTop"/>
    <w:basedOn w:val="Normal"/>
    <w:rsid w:val="002A7192"/>
    <w:pPr>
      <w:jc w:val="right"/>
    </w:pPr>
    <w:rPr>
      <w:rFonts w:ascii="Arial" w:hAnsi="Arial"/>
      <w:sz w:val="20"/>
    </w:rPr>
  </w:style>
  <w:style w:type="paragraph" w:customStyle="1" w:styleId="AmainSymb">
    <w:name w:val="A main Symb"/>
    <w:basedOn w:val="Amain"/>
    <w:rsid w:val="002A7192"/>
    <w:pPr>
      <w:tabs>
        <w:tab w:val="left" w:pos="0"/>
      </w:tabs>
      <w:ind w:left="1120" w:hanging="1600"/>
    </w:pPr>
  </w:style>
  <w:style w:type="paragraph" w:customStyle="1" w:styleId="AparaSymb">
    <w:name w:val="A para Symb"/>
    <w:basedOn w:val="Apara"/>
    <w:rsid w:val="002A7192"/>
    <w:pPr>
      <w:tabs>
        <w:tab w:val="right" w:pos="0"/>
      </w:tabs>
      <w:ind w:hanging="2080"/>
    </w:pPr>
  </w:style>
  <w:style w:type="paragraph" w:customStyle="1" w:styleId="AsubparaSymb">
    <w:name w:val="A subpara Symb"/>
    <w:basedOn w:val="Asubpara"/>
    <w:rsid w:val="002A7192"/>
    <w:pPr>
      <w:tabs>
        <w:tab w:val="left" w:pos="0"/>
      </w:tabs>
      <w:ind w:left="2098" w:hanging="2580"/>
    </w:pPr>
  </w:style>
  <w:style w:type="paragraph" w:customStyle="1" w:styleId="RenumProvSubsectEntries">
    <w:name w:val="RenumProvSubsectEntries"/>
    <w:basedOn w:val="RenumProvEntries"/>
    <w:rsid w:val="002A7192"/>
    <w:pPr>
      <w:ind w:left="252"/>
    </w:pPr>
  </w:style>
  <w:style w:type="paragraph" w:customStyle="1" w:styleId="Endnote4">
    <w:name w:val="Endnote4"/>
    <w:basedOn w:val="Endnote20"/>
    <w:rsid w:val="002A7192"/>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2A7192"/>
    <w:pPr>
      <w:keepNext/>
      <w:tabs>
        <w:tab w:val="clear" w:pos="900"/>
        <w:tab w:val="clear" w:pos="1100"/>
      </w:tabs>
      <w:spacing w:before="300"/>
      <w:ind w:left="0" w:firstLine="0"/>
      <w:outlineLvl w:val="9"/>
    </w:pPr>
    <w:rPr>
      <w:i/>
    </w:rPr>
  </w:style>
  <w:style w:type="paragraph" w:customStyle="1" w:styleId="LongTitleSymb">
    <w:name w:val="LongTitleSymb"/>
    <w:basedOn w:val="LongTitle"/>
    <w:rsid w:val="002A7192"/>
    <w:pPr>
      <w:ind w:hanging="480"/>
    </w:pPr>
  </w:style>
  <w:style w:type="paragraph" w:customStyle="1" w:styleId="EffectiveDate">
    <w:name w:val="EffectiveDate"/>
    <w:basedOn w:val="Normal"/>
    <w:rsid w:val="002A7192"/>
    <w:pPr>
      <w:spacing w:before="120"/>
    </w:pPr>
    <w:rPr>
      <w:rFonts w:ascii="Arial" w:hAnsi="Arial"/>
      <w:b/>
      <w:sz w:val="26"/>
    </w:rPr>
  </w:style>
  <w:style w:type="paragraph" w:customStyle="1" w:styleId="05Endnote0">
    <w:name w:val="05Endnote"/>
    <w:basedOn w:val="Normal"/>
    <w:rsid w:val="002A7192"/>
  </w:style>
  <w:style w:type="paragraph" w:customStyle="1" w:styleId="AmdtEntries">
    <w:name w:val="AmdtEntries"/>
    <w:basedOn w:val="BillBasicHeading"/>
    <w:rsid w:val="002A7192"/>
    <w:pPr>
      <w:keepNext w:val="0"/>
      <w:tabs>
        <w:tab w:val="clear" w:pos="2600"/>
      </w:tabs>
      <w:spacing w:before="0"/>
      <w:ind w:left="3200" w:hanging="2100"/>
    </w:pPr>
    <w:rPr>
      <w:sz w:val="18"/>
    </w:rPr>
  </w:style>
  <w:style w:type="paragraph" w:customStyle="1" w:styleId="AmdtEntriesDefL2">
    <w:name w:val="AmdtEntriesDefL2"/>
    <w:basedOn w:val="AmdtEntries"/>
    <w:rsid w:val="002A7192"/>
    <w:pPr>
      <w:tabs>
        <w:tab w:val="left" w:pos="3000"/>
      </w:tabs>
      <w:ind w:left="3600" w:hanging="2500"/>
    </w:pPr>
  </w:style>
  <w:style w:type="character" w:customStyle="1" w:styleId="charContents">
    <w:name w:val="charContents"/>
    <w:basedOn w:val="DefaultParagraphFont"/>
    <w:rsid w:val="002A7192"/>
  </w:style>
  <w:style w:type="character" w:customStyle="1" w:styleId="charPage">
    <w:name w:val="charPage"/>
    <w:basedOn w:val="DefaultParagraphFont"/>
    <w:rsid w:val="002A7192"/>
  </w:style>
  <w:style w:type="paragraph" w:customStyle="1" w:styleId="FooterInfoCentre">
    <w:name w:val="FooterInfoCentre"/>
    <w:basedOn w:val="FooterInfo"/>
    <w:rsid w:val="002A7192"/>
    <w:pPr>
      <w:spacing w:before="60"/>
      <w:jc w:val="center"/>
    </w:pPr>
  </w:style>
  <w:style w:type="paragraph" w:styleId="MacroText">
    <w:name w:val="macro"/>
    <w:semiHidden/>
    <w:rsid w:val="002A719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2A7192"/>
    <w:pPr>
      <w:spacing w:before="60"/>
      <w:ind w:left="1100"/>
      <w:jc w:val="both"/>
    </w:pPr>
    <w:rPr>
      <w:sz w:val="20"/>
    </w:rPr>
  </w:style>
  <w:style w:type="paragraph" w:customStyle="1" w:styleId="aExamHdgss">
    <w:name w:val="aExamHdgss"/>
    <w:basedOn w:val="BillBasicHeading"/>
    <w:next w:val="Normal"/>
    <w:rsid w:val="002A7192"/>
    <w:pPr>
      <w:tabs>
        <w:tab w:val="clear" w:pos="2600"/>
      </w:tabs>
      <w:ind w:left="1100"/>
    </w:pPr>
    <w:rPr>
      <w:sz w:val="18"/>
    </w:rPr>
  </w:style>
  <w:style w:type="paragraph" w:customStyle="1" w:styleId="aExamss">
    <w:name w:val="aExamss"/>
    <w:basedOn w:val="aNoteSymb"/>
    <w:rsid w:val="002A7192"/>
    <w:pPr>
      <w:spacing w:before="60"/>
      <w:ind w:left="1100" w:firstLine="0"/>
    </w:pPr>
  </w:style>
  <w:style w:type="paragraph" w:customStyle="1" w:styleId="aExamINumss">
    <w:name w:val="aExamINumss"/>
    <w:basedOn w:val="aExamss"/>
    <w:rsid w:val="002A7192"/>
    <w:pPr>
      <w:tabs>
        <w:tab w:val="left" w:pos="1500"/>
      </w:tabs>
      <w:ind w:left="1500" w:hanging="400"/>
    </w:pPr>
  </w:style>
  <w:style w:type="paragraph" w:customStyle="1" w:styleId="aExamNumTextss">
    <w:name w:val="aExamNumTextss"/>
    <w:basedOn w:val="aExamss"/>
    <w:rsid w:val="002A7192"/>
    <w:pPr>
      <w:ind w:left="1500"/>
    </w:pPr>
  </w:style>
  <w:style w:type="paragraph" w:customStyle="1" w:styleId="AExamIPara">
    <w:name w:val="AExamIPara"/>
    <w:basedOn w:val="aExam"/>
    <w:rsid w:val="002A7192"/>
    <w:pPr>
      <w:tabs>
        <w:tab w:val="right" w:pos="1720"/>
        <w:tab w:val="left" w:pos="2000"/>
      </w:tabs>
      <w:ind w:left="2000" w:hanging="900"/>
    </w:pPr>
  </w:style>
  <w:style w:type="paragraph" w:customStyle="1" w:styleId="aNoteTextss">
    <w:name w:val="aNoteTextss"/>
    <w:basedOn w:val="Normal"/>
    <w:rsid w:val="002A7192"/>
    <w:pPr>
      <w:spacing w:before="60"/>
      <w:ind w:left="1900"/>
      <w:jc w:val="both"/>
    </w:pPr>
    <w:rPr>
      <w:sz w:val="20"/>
    </w:rPr>
  </w:style>
  <w:style w:type="paragraph" w:customStyle="1" w:styleId="aNoteParass">
    <w:name w:val="aNoteParass"/>
    <w:basedOn w:val="Normal"/>
    <w:rsid w:val="002A7192"/>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2A7192"/>
    <w:pPr>
      <w:ind w:left="1600"/>
    </w:pPr>
  </w:style>
  <w:style w:type="paragraph" w:customStyle="1" w:styleId="aExampar">
    <w:name w:val="aExampar"/>
    <w:basedOn w:val="aExamss"/>
    <w:rsid w:val="002A7192"/>
    <w:pPr>
      <w:ind w:left="1600"/>
    </w:pPr>
  </w:style>
  <w:style w:type="paragraph" w:customStyle="1" w:styleId="aNotepar">
    <w:name w:val="aNotepar"/>
    <w:basedOn w:val="BillBasic"/>
    <w:next w:val="Normal"/>
    <w:rsid w:val="002A7192"/>
    <w:pPr>
      <w:ind w:left="2400" w:hanging="800"/>
    </w:pPr>
    <w:rPr>
      <w:sz w:val="20"/>
    </w:rPr>
  </w:style>
  <w:style w:type="paragraph" w:customStyle="1" w:styleId="aNoteTextpar">
    <w:name w:val="aNoteTextpar"/>
    <w:basedOn w:val="aNotepar"/>
    <w:rsid w:val="002A7192"/>
    <w:pPr>
      <w:spacing w:before="60"/>
      <w:ind w:firstLine="0"/>
    </w:pPr>
  </w:style>
  <w:style w:type="paragraph" w:customStyle="1" w:styleId="aNoteParapar">
    <w:name w:val="aNoteParapar"/>
    <w:basedOn w:val="aNotepar"/>
    <w:rsid w:val="002A7192"/>
    <w:pPr>
      <w:tabs>
        <w:tab w:val="right" w:pos="2640"/>
      </w:tabs>
      <w:spacing w:before="60"/>
      <w:ind w:left="2920" w:hanging="1320"/>
    </w:pPr>
  </w:style>
  <w:style w:type="paragraph" w:customStyle="1" w:styleId="aExamHdgsubpar">
    <w:name w:val="aExamHdgsubpar"/>
    <w:basedOn w:val="aExamHdgss"/>
    <w:next w:val="Normal"/>
    <w:rsid w:val="002A7192"/>
    <w:pPr>
      <w:ind w:left="2140"/>
    </w:pPr>
  </w:style>
  <w:style w:type="paragraph" w:customStyle="1" w:styleId="aExamsubpar">
    <w:name w:val="aExamsubpar"/>
    <w:basedOn w:val="aExamss"/>
    <w:rsid w:val="002A7192"/>
    <w:pPr>
      <w:ind w:left="2140"/>
    </w:pPr>
  </w:style>
  <w:style w:type="paragraph" w:customStyle="1" w:styleId="aNotesubpar">
    <w:name w:val="aNotesubpar"/>
    <w:basedOn w:val="BillBasic"/>
    <w:next w:val="Normal"/>
    <w:rsid w:val="002A7192"/>
    <w:pPr>
      <w:ind w:left="2940" w:hanging="800"/>
    </w:pPr>
    <w:rPr>
      <w:sz w:val="20"/>
    </w:rPr>
  </w:style>
  <w:style w:type="paragraph" w:customStyle="1" w:styleId="aNoteTextsubpar">
    <w:name w:val="aNoteTextsubpar"/>
    <w:basedOn w:val="aNotesubpar"/>
    <w:rsid w:val="002A7192"/>
    <w:pPr>
      <w:spacing w:before="60"/>
      <w:ind w:firstLine="0"/>
    </w:pPr>
  </w:style>
  <w:style w:type="paragraph" w:customStyle="1" w:styleId="aExamBulletss">
    <w:name w:val="aExamBulletss"/>
    <w:basedOn w:val="aExamss"/>
    <w:rsid w:val="002A7192"/>
    <w:pPr>
      <w:ind w:left="1500" w:hanging="400"/>
    </w:pPr>
  </w:style>
  <w:style w:type="paragraph" w:customStyle="1" w:styleId="aNoteBulletss">
    <w:name w:val="aNoteBulletss"/>
    <w:basedOn w:val="Normal"/>
    <w:rsid w:val="002A7192"/>
    <w:pPr>
      <w:spacing w:before="60"/>
      <w:ind w:left="2300" w:hanging="400"/>
      <w:jc w:val="both"/>
    </w:pPr>
    <w:rPr>
      <w:sz w:val="20"/>
    </w:rPr>
  </w:style>
  <w:style w:type="paragraph" w:customStyle="1" w:styleId="aExamBulletpar">
    <w:name w:val="aExamBulletpar"/>
    <w:basedOn w:val="aExampar"/>
    <w:rsid w:val="002A7192"/>
    <w:pPr>
      <w:ind w:left="2000" w:hanging="400"/>
    </w:pPr>
  </w:style>
  <w:style w:type="paragraph" w:customStyle="1" w:styleId="aNoteBulletpar">
    <w:name w:val="aNoteBulletpar"/>
    <w:basedOn w:val="aNotepar"/>
    <w:rsid w:val="002A7192"/>
    <w:pPr>
      <w:spacing w:before="60"/>
      <w:ind w:left="2800" w:hanging="400"/>
    </w:pPr>
  </w:style>
  <w:style w:type="paragraph" w:customStyle="1" w:styleId="aExplanBullet">
    <w:name w:val="aExplanBullet"/>
    <w:basedOn w:val="Normal"/>
    <w:rsid w:val="002A7192"/>
    <w:pPr>
      <w:spacing w:before="140"/>
      <w:ind w:left="400" w:hanging="400"/>
      <w:jc w:val="both"/>
    </w:pPr>
    <w:rPr>
      <w:snapToGrid w:val="0"/>
      <w:sz w:val="20"/>
    </w:rPr>
  </w:style>
  <w:style w:type="paragraph" w:customStyle="1" w:styleId="SchAmain">
    <w:name w:val="Sch A main"/>
    <w:basedOn w:val="Amain"/>
    <w:rsid w:val="002A7192"/>
  </w:style>
  <w:style w:type="paragraph" w:customStyle="1" w:styleId="SchApara">
    <w:name w:val="Sch A para"/>
    <w:basedOn w:val="Apara"/>
    <w:rsid w:val="002A7192"/>
  </w:style>
  <w:style w:type="paragraph" w:customStyle="1" w:styleId="SchAsubpara">
    <w:name w:val="Sch A subpara"/>
    <w:basedOn w:val="Asubpara"/>
    <w:rsid w:val="002A7192"/>
  </w:style>
  <w:style w:type="paragraph" w:customStyle="1" w:styleId="SchAsubsubpara">
    <w:name w:val="Sch A subsubpara"/>
    <w:basedOn w:val="Asubsubpara"/>
    <w:rsid w:val="002A7192"/>
  </w:style>
  <w:style w:type="paragraph" w:customStyle="1" w:styleId="TOCOL1">
    <w:name w:val="TOCOL 1"/>
    <w:basedOn w:val="TOC1"/>
    <w:rsid w:val="002A7192"/>
  </w:style>
  <w:style w:type="paragraph" w:customStyle="1" w:styleId="TOCOL2">
    <w:name w:val="TOCOL 2"/>
    <w:basedOn w:val="TOC2"/>
    <w:rsid w:val="002A7192"/>
    <w:pPr>
      <w:keepNext w:val="0"/>
    </w:pPr>
  </w:style>
  <w:style w:type="paragraph" w:customStyle="1" w:styleId="TOCOL3">
    <w:name w:val="TOCOL 3"/>
    <w:basedOn w:val="TOC3"/>
    <w:rsid w:val="002A7192"/>
    <w:pPr>
      <w:keepNext w:val="0"/>
    </w:pPr>
  </w:style>
  <w:style w:type="paragraph" w:customStyle="1" w:styleId="TOCOL4">
    <w:name w:val="TOCOL 4"/>
    <w:basedOn w:val="TOC4"/>
    <w:rsid w:val="002A7192"/>
    <w:pPr>
      <w:keepNext w:val="0"/>
    </w:pPr>
  </w:style>
  <w:style w:type="paragraph" w:customStyle="1" w:styleId="TOCOL5">
    <w:name w:val="TOCOL 5"/>
    <w:basedOn w:val="TOC5"/>
    <w:rsid w:val="002A7192"/>
    <w:pPr>
      <w:tabs>
        <w:tab w:val="left" w:pos="400"/>
      </w:tabs>
    </w:pPr>
  </w:style>
  <w:style w:type="paragraph" w:customStyle="1" w:styleId="TOCOL6">
    <w:name w:val="TOCOL 6"/>
    <w:basedOn w:val="TOC6"/>
    <w:rsid w:val="002A7192"/>
    <w:pPr>
      <w:keepNext w:val="0"/>
    </w:pPr>
  </w:style>
  <w:style w:type="paragraph" w:customStyle="1" w:styleId="TOCOL7">
    <w:name w:val="TOCOL 7"/>
    <w:basedOn w:val="TOC7"/>
    <w:rsid w:val="002A7192"/>
  </w:style>
  <w:style w:type="paragraph" w:customStyle="1" w:styleId="TOCOL8">
    <w:name w:val="TOCOL 8"/>
    <w:basedOn w:val="TOC8"/>
    <w:rsid w:val="002A7192"/>
  </w:style>
  <w:style w:type="paragraph" w:customStyle="1" w:styleId="TOCOL9">
    <w:name w:val="TOCOL 9"/>
    <w:basedOn w:val="TOC9"/>
    <w:rsid w:val="002A7192"/>
    <w:pPr>
      <w:ind w:right="0"/>
    </w:pPr>
  </w:style>
  <w:style w:type="paragraph" w:customStyle="1" w:styleId="TOC10">
    <w:name w:val="TOC 10"/>
    <w:basedOn w:val="TOC5"/>
    <w:rsid w:val="002A7192"/>
    <w:rPr>
      <w:szCs w:val="24"/>
    </w:rPr>
  </w:style>
  <w:style w:type="character" w:customStyle="1" w:styleId="charNotBold">
    <w:name w:val="charNotBold"/>
    <w:basedOn w:val="DefaultParagraphFont"/>
    <w:rsid w:val="002A7192"/>
    <w:rPr>
      <w:rFonts w:ascii="Arial" w:hAnsi="Arial"/>
      <w:sz w:val="20"/>
    </w:rPr>
  </w:style>
  <w:style w:type="paragraph" w:customStyle="1" w:styleId="Actbullet">
    <w:name w:val="Act bullet"/>
    <w:basedOn w:val="Normal"/>
    <w:uiPriority w:val="99"/>
    <w:rsid w:val="002A7192"/>
    <w:pPr>
      <w:numPr>
        <w:numId w:val="20"/>
      </w:numPr>
      <w:tabs>
        <w:tab w:val="left" w:pos="900"/>
      </w:tabs>
      <w:spacing w:before="20"/>
      <w:ind w:right="-60"/>
    </w:pPr>
    <w:rPr>
      <w:rFonts w:ascii="Arial" w:hAnsi="Arial"/>
      <w:sz w:val="18"/>
    </w:rPr>
  </w:style>
  <w:style w:type="paragraph" w:customStyle="1" w:styleId="DetailsNo">
    <w:name w:val="Details No"/>
    <w:basedOn w:val="Actdetails"/>
    <w:uiPriority w:val="99"/>
    <w:rsid w:val="002A7192"/>
    <w:pPr>
      <w:ind w:left="0"/>
    </w:pPr>
    <w:rPr>
      <w:sz w:val="18"/>
    </w:rPr>
  </w:style>
  <w:style w:type="paragraph" w:styleId="BalloonText">
    <w:name w:val="Balloon Text"/>
    <w:basedOn w:val="Normal"/>
    <w:link w:val="BalloonTextChar"/>
    <w:uiPriority w:val="99"/>
    <w:unhideWhenUsed/>
    <w:rsid w:val="002A7192"/>
    <w:rPr>
      <w:rFonts w:ascii="Tahoma" w:hAnsi="Tahoma" w:cs="Tahoma"/>
      <w:sz w:val="16"/>
      <w:szCs w:val="16"/>
    </w:rPr>
  </w:style>
  <w:style w:type="character" w:customStyle="1" w:styleId="BalloonTextChar">
    <w:name w:val="Balloon Text Char"/>
    <w:basedOn w:val="DefaultParagraphFont"/>
    <w:link w:val="BalloonText"/>
    <w:uiPriority w:val="99"/>
    <w:rsid w:val="002A7192"/>
    <w:rPr>
      <w:rFonts w:ascii="Tahoma" w:hAnsi="Tahoma" w:cs="Tahoma"/>
      <w:sz w:val="16"/>
      <w:szCs w:val="16"/>
      <w:lang w:eastAsia="en-US"/>
    </w:rPr>
  </w:style>
  <w:style w:type="paragraph" w:customStyle="1" w:styleId="Billname1">
    <w:name w:val="Billname1"/>
    <w:basedOn w:val="Normal"/>
    <w:rsid w:val="002A7192"/>
    <w:pPr>
      <w:tabs>
        <w:tab w:val="left" w:pos="2400"/>
      </w:tabs>
      <w:spacing w:before="1220"/>
    </w:pPr>
    <w:rPr>
      <w:rFonts w:ascii="Arial" w:hAnsi="Arial"/>
      <w:b/>
      <w:sz w:val="40"/>
    </w:rPr>
  </w:style>
  <w:style w:type="character" w:customStyle="1" w:styleId="FooterChar">
    <w:name w:val="Footer Char"/>
    <w:basedOn w:val="DefaultParagraphFont"/>
    <w:link w:val="Footer"/>
    <w:rsid w:val="002A7192"/>
    <w:rPr>
      <w:rFonts w:ascii="Arial" w:hAnsi="Arial"/>
      <w:sz w:val="18"/>
      <w:lang w:eastAsia="en-US"/>
    </w:rPr>
  </w:style>
  <w:style w:type="character" w:customStyle="1" w:styleId="HeaderChar">
    <w:name w:val="Header Char"/>
    <w:basedOn w:val="DefaultParagraphFont"/>
    <w:link w:val="Header"/>
    <w:rsid w:val="00A32B4D"/>
    <w:rPr>
      <w:sz w:val="24"/>
      <w:lang w:eastAsia="en-US"/>
    </w:rPr>
  </w:style>
  <w:style w:type="paragraph" w:customStyle="1" w:styleId="aExamINumpar">
    <w:name w:val="aExamINumpar"/>
    <w:basedOn w:val="aExampar"/>
    <w:rsid w:val="002A7192"/>
    <w:pPr>
      <w:tabs>
        <w:tab w:val="left" w:pos="2000"/>
      </w:tabs>
      <w:ind w:left="2000" w:hanging="400"/>
    </w:pPr>
  </w:style>
  <w:style w:type="character" w:styleId="Hyperlink">
    <w:name w:val="Hyperlink"/>
    <w:basedOn w:val="DefaultParagraphFont"/>
    <w:uiPriority w:val="99"/>
    <w:unhideWhenUsed/>
    <w:rsid w:val="002A7192"/>
    <w:rPr>
      <w:color w:val="0000FF" w:themeColor="hyperlink"/>
      <w:u w:val="single"/>
    </w:rPr>
  </w:style>
  <w:style w:type="paragraph" w:customStyle="1" w:styleId="TablePara10">
    <w:name w:val="TablePara10"/>
    <w:basedOn w:val="tablepara"/>
    <w:rsid w:val="002A7192"/>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A7192"/>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2A7192"/>
    <w:rPr>
      <w:sz w:val="20"/>
    </w:rPr>
  </w:style>
  <w:style w:type="paragraph" w:customStyle="1" w:styleId="ShadedSchClauseSymb">
    <w:name w:val="Shaded Sch Clause Symb"/>
    <w:basedOn w:val="ShadedSchClause"/>
    <w:rsid w:val="002A7192"/>
    <w:pPr>
      <w:tabs>
        <w:tab w:val="left" w:pos="0"/>
      </w:tabs>
      <w:ind w:left="975" w:hanging="1457"/>
    </w:pPr>
  </w:style>
  <w:style w:type="paragraph" w:customStyle="1" w:styleId="CoverTextBullet">
    <w:name w:val="CoverTextBullet"/>
    <w:basedOn w:val="CoverText"/>
    <w:qFormat/>
    <w:rsid w:val="002A7192"/>
    <w:pPr>
      <w:numPr>
        <w:numId w:val="2"/>
      </w:numPr>
    </w:pPr>
    <w:rPr>
      <w:color w:val="000000"/>
    </w:rPr>
  </w:style>
  <w:style w:type="paragraph" w:customStyle="1" w:styleId="01aPreamble">
    <w:name w:val="01aPreamble"/>
    <w:basedOn w:val="Normal"/>
    <w:qFormat/>
    <w:rsid w:val="002A7192"/>
  </w:style>
  <w:style w:type="paragraph" w:customStyle="1" w:styleId="TableBullet">
    <w:name w:val="TableBullet"/>
    <w:basedOn w:val="TableText10"/>
    <w:qFormat/>
    <w:rsid w:val="002A7192"/>
    <w:pPr>
      <w:numPr>
        <w:numId w:val="8"/>
      </w:numPr>
    </w:pPr>
  </w:style>
  <w:style w:type="paragraph" w:customStyle="1" w:styleId="TableNumbered">
    <w:name w:val="TableNumbered"/>
    <w:basedOn w:val="TableText10"/>
    <w:qFormat/>
    <w:rsid w:val="002A7192"/>
    <w:pPr>
      <w:numPr>
        <w:numId w:val="9"/>
      </w:numPr>
    </w:pPr>
  </w:style>
  <w:style w:type="character" w:customStyle="1" w:styleId="charCitHyperlinkItal">
    <w:name w:val="charCitHyperlinkItal"/>
    <w:basedOn w:val="Hyperlink"/>
    <w:uiPriority w:val="1"/>
    <w:rsid w:val="002A7192"/>
    <w:rPr>
      <w:i/>
      <w:color w:val="0000FF" w:themeColor="hyperlink"/>
      <w:u w:val="none"/>
    </w:rPr>
  </w:style>
  <w:style w:type="character" w:customStyle="1" w:styleId="charCitHyperlinkAbbrev">
    <w:name w:val="charCitHyperlinkAbbrev"/>
    <w:basedOn w:val="Hyperlink"/>
    <w:uiPriority w:val="1"/>
    <w:rsid w:val="002A7192"/>
    <w:rPr>
      <w:color w:val="0000FF" w:themeColor="hyperlink"/>
      <w:u w:val="none"/>
    </w:rPr>
  </w:style>
  <w:style w:type="character" w:customStyle="1" w:styleId="Heading3Char">
    <w:name w:val="Heading 3 Char"/>
    <w:aliases w:val="h3 Char,sec Char"/>
    <w:basedOn w:val="DefaultParagraphFont"/>
    <w:link w:val="Heading3"/>
    <w:rsid w:val="002A7192"/>
    <w:rPr>
      <w:b/>
      <w:sz w:val="24"/>
      <w:lang w:eastAsia="en-US"/>
    </w:rPr>
  </w:style>
  <w:style w:type="paragraph" w:customStyle="1" w:styleId="parainpara">
    <w:name w:val="para in para"/>
    <w:rsid w:val="002A7192"/>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2A7192"/>
    <w:pPr>
      <w:spacing w:after="60"/>
      <w:ind w:left="2800"/>
    </w:pPr>
    <w:rPr>
      <w:rFonts w:ascii="ACTCrest" w:hAnsi="ACTCrest"/>
      <w:sz w:val="216"/>
    </w:rPr>
  </w:style>
  <w:style w:type="paragraph" w:customStyle="1" w:styleId="Actdetailsnote">
    <w:name w:val="Act details note"/>
    <w:basedOn w:val="Actdetails"/>
    <w:uiPriority w:val="99"/>
    <w:rsid w:val="002A7192"/>
    <w:pPr>
      <w:ind w:left="1620" w:right="-60" w:hanging="720"/>
    </w:pPr>
    <w:rPr>
      <w:sz w:val="18"/>
    </w:rPr>
  </w:style>
  <w:style w:type="paragraph" w:customStyle="1" w:styleId="ISchMain">
    <w:name w:val="I Sch Main"/>
    <w:basedOn w:val="BillBasic"/>
    <w:rsid w:val="002A7192"/>
    <w:pPr>
      <w:tabs>
        <w:tab w:val="right" w:pos="900"/>
        <w:tab w:val="left" w:pos="1100"/>
      </w:tabs>
      <w:ind w:left="1100" w:hanging="1100"/>
    </w:pPr>
  </w:style>
  <w:style w:type="paragraph" w:customStyle="1" w:styleId="ISchpara">
    <w:name w:val="I Sch para"/>
    <w:basedOn w:val="BillBasic"/>
    <w:rsid w:val="002A7192"/>
    <w:pPr>
      <w:tabs>
        <w:tab w:val="right" w:pos="1400"/>
        <w:tab w:val="left" w:pos="1600"/>
      </w:tabs>
      <w:ind w:left="1600" w:hanging="1600"/>
    </w:pPr>
  </w:style>
  <w:style w:type="paragraph" w:customStyle="1" w:styleId="ISchsubpara">
    <w:name w:val="I Sch subpara"/>
    <w:basedOn w:val="BillBasic"/>
    <w:rsid w:val="002A7192"/>
    <w:pPr>
      <w:tabs>
        <w:tab w:val="right" w:pos="1940"/>
        <w:tab w:val="left" w:pos="2140"/>
      </w:tabs>
      <w:ind w:left="2140" w:hanging="2140"/>
    </w:pPr>
  </w:style>
  <w:style w:type="paragraph" w:customStyle="1" w:styleId="ISchsubsubpara">
    <w:name w:val="I Sch subsubpara"/>
    <w:basedOn w:val="BillBasic"/>
    <w:rsid w:val="002A7192"/>
    <w:pPr>
      <w:tabs>
        <w:tab w:val="right" w:pos="2460"/>
        <w:tab w:val="left" w:pos="2660"/>
      </w:tabs>
      <w:ind w:left="2660" w:hanging="2660"/>
    </w:pPr>
  </w:style>
  <w:style w:type="paragraph" w:customStyle="1" w:styleId="AssectheadingSymb">
    <w:name w:val="A ssect heading Symb"/>
    <w:basedOn w:val="Amain"/>
    <w:rsid w:val="002A7192"/>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2A7192"/>
    <w:pPr>
      <w:tabs>
        <w:tab w:val="left" w:pos="0"/>
        <w:tab w:val="right" w:pos="2400"/>
        <w:tab w:val="left" w:pos="2600"/>
      </w:tabs>
      <w:ind w:left="2602" w:hanging="3084"/>
      <w:outlineLvl w:val="8"/>
    </w:pPr>
  </w:style>
  <w:style w:type="paragraph" w:customStyle="1" w:styleId="AmainreturnSymb">
    <w:name w:val="A main return Symb"/>
    <w:basedOn w:val="BillBasic"/>
    <w:rsid w:val="002A7192"/>
    <w:pPr>
      <w:tabs>
        <w:tab w:val="left" w:pos="1582"/>
      </w:tabs>
      <w:ind w:left="1100" w:hanging="1582"/>
    </w:pPr>
  </w:style>
  <w:style w:type="paragraph" w:customStyle="1" w:styleId="AparareturnSymb">
    <w:name w:val="A para return Symb"/>
    <w:basedOn w:val="BillBasic"/>
    <w:rsid w:val="002A7192"/>
    <w:pPr>
      <w:tabs>
        <w:tab w:val="left" w:pos="2081"/>
      </w:tabs>
      <w:ind w:left="1599" w:hanging="2081"/>
    </w:pPr>
  </w:style>
  <w:style w:type="paragraph" w:customStyle="1" w:styleId="AsubparareturnSymb">
    <w:name w:val="A subpara return Symb"/>
    <w:basedOn w:val="BillBasic"/>
    <w:rsid w:val="002A7192"/>
    <w:pPr>
      <w:tabs>
        <w:tab w:val="left" w:pos="2580"/>
      </w:tabs>
      <w:ind w:left="2098" w:hanging="2580"/>
    </w:pPr>
  </w:style>
  <w:style w:type="paragraph" w:customStyle="1" w:styleId="aDefSymb">
    <w:name w:val="aDef Symb"/>
    <w:basedOn w:val="BillBasic"/>
    <w:rsid w:val="002A7192"/>
    <w:pPr>
      <w:tabs>
        <w:tab w:val="left" w:pos="1582"/>
      </w:tabs>
      <w:ind w:left="1100" w:hanging="1582"/>
    </w:pPr>
  </w:style>
  <w:style w:type="paragraph" w:customStyle="1" w:styleId="aDefparaSymb">
    <w:name w:val="aDef para Symb"/>
    <w:basedOn w:val="Apara"/>
    <w:rsid w:val="002A7192"/>
    <w:pPr>
      <w:tabs>
        <w:tab w:val="clear" w:pos="1600"/>
        <w:tab w:val="left" w:pos="0"/>
        <w:tab w:val="left" w:pos="1599"/>
      </w:tabs>
      <w:ind w:left="1599" w:hanging="2081"/>
    </w:pPr>
  </w:style>
  <w:style w:type="paragraph" w:customStyle="1" w:styleId="aDefsubparaSymb">
    <w:name w:val="aDef subpara Symb"/>
    <w:basedOn w:val="Asubpara"/>
    <w:rsid w:val="002A7192"/>
    <w:pPr>
      <w:tabs>
        <w:tab w:val="left" w:pos="0"/>
      </w:tabs>
      <w:ind w:left="2098" w:hanging="2580"/>
    </w:pPr>
  </w:style>
  <w:style w:type="paragraph" w:customStyle="1" w:styleId="SchAmainSymb">
    <w:name w:val="Sch A main Symb"/>
    <w:basedOn w:val="Amain"/>
    <w:rsid w:val="002A7192"/>
    <w:pPr>
      <w:tabs>
        <w:tab w:val="left" w:pos="0"/>
      </w:tabs>
      <w:ind w:hanging="1580"/>
    </w:pPr>
  </w:style>
  <w:style w:type="paragraph" w:customStyle="1" w:styleId="SchAparaSymb">
    <w:name w:val="Sch A para Symb"/>
    <w:basedOn w:val="Apara"/>
    <w:rsid w:val="002A7192"/>
    <w:pPr>
      <w:tabs>
        <w:tab w:val="left" w:pos="0"/>
      </w:tabs>
      <w:ind w:hanging="2080"/>
    </w:pPr>
  </w:style>
  <w:style w:type="paragraph" w:customStyle="1" w:styleId="SchAsubparaSymb">
    <w:name w:val="Sch A subpara Symb"/>
    <w:basedOn w:val="Asubpara"/>
    <w:rsid w:val="002A7192"/>
    <w:pPr>
      <w:tabs>
        <w:tab w:val="left" w:pos="0"/>
      </w:tabs>
      <w:ind w:hanging="2580"/>
    </w:pPr>
  </w:style>
  <w:style w:type="paragraph" w:customStyle="1" w:styleId="SchAsubsubparaSymb">
    <w:name w:val="Sch A subsubpara Symb"/>
    <w:basedOn w:val="AsubsubparaSymb"/>
    <w:rsid w:val="002A7192"/>
  </w:style>
  <w:style w:type="paragraph" w:customStyle="1" w:styleId="refSymb">
    <w:name w:val="ref Symb"/>
    <w:basedOn w:val="BillBasic"/>
    <w:next w:val="Normal"/>
    <w:rsid w:val="002A7192"/>
    <w:pPr>
      <w:tabs>
        <w:tab w:val="left" w:pos="-480"/>
      </w:tabs>
      <w:spacing w:before="60"/>
      <w:ind w:hanging="480"/>
    </w:pPr>
    <w:rPr>
      <w:sz w:val="18"/>
    </w:rPr>
  </w:style>
  <w:style w:type="paragraph" w:customStyle="1" w:styleId="IshadedH5SecSymb">
    <w:name w:val="I shaded H5 Sec Symb"/>
    <w:basedOn w:val="AH5Sec"/>
    <w:rsid w:val="002A7192"/>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2A7192"/>
    <w:pPr>
      <w:tabs>
        <w:tab w:val="clear" w:pos="-1580"/>
      </w:tabs>
      <w:ind w:left="975" w:hanging="1457"/>
    </w:pPr>
  </w:style>
  <w:style w:type="paragraph" w:customStyle="1" w:styleId="IH1ChapSymb">
    <w:name w:val="I H1 Chap Symb"/>
    <w:basedOn w:val="BillBasicHeading"/>
    <w:next w:val="Normal"/>
    <w:rsid w:val="002A7192"/>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2A7192"/>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2A7192"/>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2A7192"/>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2A7192"/>
    <w:pPr>
      <w:tabs>
        <w:tab w:val="clear" w:pos="2600"/>
        <w:tab w:val="left" w:pos="-1580"/>
        <w:tab w:val="left" w:pos="0"/>
        <w:tab w:val="left" w:pos="1100"/>
      </w:tabs>
      <w:spacing w:before="240"/>
      <w:ind w:left="1100" w:hanging="1580"/>
    </w:pPr>
  </w:style>
  <w:style w:type="paragraph" w:customStyle="1" w:styleId="IMainSymb">
    <w:name w:val="I Main Symb"/>
    <w:basedOn w:val="Amain"/>
    <w:rsid w:val="002A7192"/>
    <w:pPr>
      <w:tabs>
        <w:tab w:val="left" w:pos="0"/>
      </w:tabs>
      <w:ind w:hanging="1580"/>
    </w:pPr>
  </w:style>
  <w:style w:type="paragraph" w:customStyle="1" w:styleId="IparaSymb">
    <w:name w:val="I para Symb"/>
    <w:basedOn w:val="Apara"/>
    <w:rsid w:val="002A7192"/>
    <w:pPr>
      <w:tabs>
        <w:tab w:val="left" w:pos="0"/>
      </w:tabs>
      <w:ind w:hanging="2080"/>
      <w:outlineLvl w:val="9"/>
    </w:pPr>
  </w:style>
  <w:style w:type="paragraph" w:customStyle="1" w:styleId="IsubparaSymb">
    <w:name w:val="I subpara Symb"/>
    <w:basedOn w:val="Asubpara"/>
    <w:rsid w:val="002A7192"/>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2A7192"/>
    <w:pPr>
      <w:tabs>
        <w:tab w:val="clear" w:pos="2400"/>
        <w:tab w:val="clear" w:pos="2600"/>
        <w:tab w:val="right" w:pos="2460"/>
        <w:tab w:val="left" w:pos="2660"/>
      </w:tabs>
      <w:ind w:left="2660" w:hanging="3140"/>
    </w:pPr>
  </w:style>
  <w:style w:type="paragraph" w:customStyle="1" w:styleId="IdefparaSymb">
    <w:name w:val="I def para Symb"/>
    <w:basedOn w:val="IparaSymb"/>
    <w:rsid w:val="002A7192"/>
    <w:pPr>
      <w:ind w:left="1599" w:hanging="2081"/>
    </w:pPr>
  </w:style>
  <w:style w:type="paragraph" w:customStyle="1" w:styleId="IdefsubparaSymb">
    <w:name w:val="I def subpara Symb"/>
    <w:basedOn w:val="IsubparaSymb"/>
    <w:rsid w:val="002A7192"/>
    <w:pPr>
      <w:ind w:left="2138"/>
    </w:pPr>
  </w:style>
  <w:style w:type="paragraph" w:customStyle="1" w:styleId="ISched-headingSymb">
    <w:name w:val="I Sched-heading Symb"/>
    <w:basedOn w:val="BillBasicHeading"/>
    <w:next w:val="Normal"/>
    <w:rsid w:val="002A7192"/>
    <w:pPr>
      <w:tabs>
        <w:tab w:val="left" w:pos="-3080"/>
        <w:tab w:val="left" w:pos="0"/>
      </w:tabs>
      <w:spacing w:before="320"/>
      <w:ind w:left="2600" w:hanging="3080"/>
    </w:pPr>
    <w:rPr>
      <w:sz w:val="34"/>
    </w:rPr>
  </w:style>
  <w:style w:type="paragraph" w:customStyle="1" w:styleId="ISched-PartSymb">
    <w:name w:val="I Sched-Part Symb"/>
    <w:basedOn w:val="BillBasicHeading"/>
    <w:rsid w:val="002A7192"/>
    <w:pPr>
      <w:tabs>
        <w:tab w:val="left" w:pos="-3080"/>
        <w:tab w:val="left" w:pos="0"/>
      </w:tabs>
      <w:spacing w:before="380"/>
      <w:ind w:left="2600" w:hanging="3080"/>
    </w:pPr>
    <w:rPr>
      <w:sz w:val="32"/>
    </w:rPr>
  </w:style>
  <w:style w:type="paragraph" w:customStyle="1" w:styleId="ISched-formSymb">
    <w:name w:val="I Sched-form Symb"/>
    <w:basedOn w:val="BillBasicHeading"/>
    <w:rsid w:val="002A7192"/>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2A7192"/>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2A7192"/>
    <w:pPr>
      <w:tabs>
        <w:tab w:val="left" w:pos="-3080"/>
        <w:tab w:val="left" w:pos="0"/>
      </w:tabs>
      <w:spacing w:before="320"/>
      <w:ind w:left="2600" w:hanging="3080"/>
      <w:jc w:val="both"/>
    </w:pPr>
    <w:rPr>
      <w:sz w:val="34"/>
    </w:rPr>
  </w:style>
  <w:style w:type="paragraph" w:customStyle="1" w:styleId="AmainbulletSymb">
    <w:name w:val="A main bullet Symb"/>
    <w:basedOn w:val="BillBasic"/>
    <w:rsid w:val="002A7192"/>
    <w:pPr>
      <w:tabs>
        <w:tab w:val="left" w:pos="1100"/>
      </w:tabs>
      <w:spacing w:before="60"/>
      <w:ind w:left="1500" w:hanging="1986"/>
    </w:pPr>
  </w:style>
  <w:style w:type="paragraph" w:customStyle="1" w:styleId="aExamHdgssSymb">
    <w:name w:val="aExamHdgss Symb"/>
    <w:basedOn w:val="BillBasicHeading"/>
    <w:next w:val="Normal"/>
    <w:rsid w:val="002A7192"/>
    <w:pPr>
      <w:tabs>
        <w:tab w:val="clear" w:pos="2600"/>
        <w:tab w:val="left" w:pos="1582"/>
      </w:tabs>
      <w:ind w:left="1100" w:hanging="1582"/>
    </w:pPr>
    <w:rPr>
      <w:sz w:val="18"/>
    </w:rPr>
  </w:style>
  <w:style w:type="paragraph" w:customStyle="1" w:styleId="aExamssSymb">
    <w:name w:val="aExamss Symb"/>
    <w:basedOn w:val="aNote"/>
    <w:rsid w:val="002A7192"/>
    <w:pPr>
      <w:tabs>
        <w:tab w:val="left" w:pos="1582"/>
      </w:tabs>
      <w:spacing w:before="60"/>
      <w:ind w:left="1100" w:hanging="1582"/>
    </w:pPr>
  </w:style>
  <w:style w:type="paragraph" w:customStyle="1" w:styleId="aExamINumssSymb">
    <w:name w:val="aExamINumss Symb"/>
    <w:basedOn w:val="aExamssSymb"/>
    <w:rsid w:val="002A7192"/>
    <w:pPr>
      <w:tabs>
        <w:tab w:val="left" w:pos="1100"/>
      </w:tabs>
      <w:ind w:left="1500" w:hanging="1986"/>
    </w:pPr>
  </w:style>
  <w:style w:type="paragraph" w:customStyle="1" w:styleId="aExamNumTextssSymb">
    <w:name w:val="aExamNumTextss Symb"/>
    <w:basedOn w:val="aExamssSymb"/>
    <w:rsid w:val="002A7192"/>
    <w:pPr>
      <w:tabs>
        <w:tab w:val="clear" w:pos="1582"/>
        <w:tab w:val="left" w:pos="1985"/>
      </w:tabs>
      <w:ind w:left="1503" w:hanging="1985"/>
    </w:pPr>
  </w:style>
  <w:style w:type="paragraph" w:customStyle="1" w:styleId="AExamIParaSymb">
    <w:name w:val="AExamIPara Symb"/>
    <w:basedOn w:val="aExam"/>
    <w:rsid w:val="002A7192"/>
    <w:pPr>
      <w:tabs>
        <w:tab w:val="right" w:pos="1718"/>
      </w:tabs>
      <w:ind w:left="1984" w:hanging="2466"/>
    </w:pPr>
  </w:style>
  <w:style w:type="paragraph" w:customStyle="1" w:styleId="aExamBulletssSymb">
    <w:name w:val="aExamBulletss Symb"/>
    <w:basedOn w:val="aExamssSymb"/>
    <w:rsid w:val="002A7192"/>
    <w:pPr>
      <w:tabs>
        <w:tab w:val="left" w:pos="1100"/>
      </w:tabs>
      <w:ind w:left="1500" w:hanging="1986"/>
    </w:pPr>
  </w:style>
  <w:style w:type="paragraph" w:customStyle="1" w:styleId="aNoteSymb">
    <w:name w:val="aNote Symb"/>
    <w:basedOn w:val="BillBasic"/>
    <w:rsid w:val="002A7192"/>
    <w:pPr>
      <w:tabs>
        <w:tab w:val="left" w:pos="1100"/>
        <w:tab w:val="left" w:pos="2381"/>
      </w:tabs>
      <w:ind w:left="1899" w:hanging="2381"/>
    </w:pPr>
    <w:rPr>
      <w:sz w:val="20"/>
    </w:rPr>
  </w:style>
  <w:style w:type="paragraph" w:customStyle="1" w:styleId="aNoteTextssSymb">
    <w:name w:val="aNoteTextss Symb"/>
    <w:basedOn w:val="Normal"/>
    <w:rsid w:val="002A7192"/>
    <w:pPr>
      <w:tabs>
        <w:tab w:val="clear" w:pos="0"/>
        <w:tab w:val="left" w:pos="1418"/>
      </w:tabs>
      <w:spacing w:before="60"/>
      <w:ind w:left="1417" w:hanging="1899"/>
      <w:jc w:val="both"/>
    </w:pPr>
    <w:rPr>
      <w:sz w:val="20"/>
    </w:rPr>
  </w:style>
  <w:style w:type="paragraph" w:customStyle="1" w:styleId="aNoteParaSymb">
    <w:name w:val="aNotePara Symb"/>
    <w:basedOn w:val="aNoteSymb"/>
    <w:rsid w:val="002A7192"/>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2A7192"/>
    <w:pPr>
      <w:tabs>
        <w:tab w:val="clear" w:pos="0"/>
        <w:tab w:val="left" w:pos="1899"/>
      </w:tabs>
      <w:spacing w:before="60"/>
      <w:ind w:left="2296" w:hanging="2778"/>
      <w:jc w:val="both"/>
    </w:pPr>
    <w:rPr>
      <w:sz w:val="20"/>
    </w:rPr>
  </w:style>
  <w:style w:type="paragraph" w:customStyle="1" w:styleId="AparabulletSymb">
    <w:name w:val="A para bullet Symb"/>
    <w:basedOn w:val="BillBasic"/>
    <w:rsid w:val="002A7192"/>
    <w:pPr>
      <w:tabs>
        <w:tab w:val="left" w:pos="1616"/>
        <w:tab w:val="left" w:pos="2495"/>
      </w:tabs>
      <w:spacing w:before="60"/>
      <w:ind w:left="2013" w:hanging="2495"/>
    </w:pPr>
  </w:style>
  <w:style w:type="paragraph" w:customStyle="1" w:styleId="aExamHdgparSymb">
    <w:name w:val="aExamHdgpar Symb"/>
    <w:basedOn w:val="aExamHdgssSymb"/>
    <w:next w:val="Normal"/>
    <w:rsid w:val="002A7192"/>
    <w:pPr>
      <w:tabs>
        <w:tab w:val="clear" w:pos="1582"/>
        <w:tab w:val="left" w:pos="1599"/>
      </w:tabs>
      <w:ind w:left="1599" w:hanging="2081"/>
    </w:pPr>
  </w:style>
  <w:style w:type="paragraph" w:customStyle="1" w:styleId="aExamparSymb">
    <w:name w:val="aExampar Symb"/>
    <w:basedOn w:val="aExamssSymb"/>
    <w:rsid w:val="002A7192"/>
    <w:pPr>
      <w:tabs>
        <w:tab w:val="clear" w:pos="1582"/>
        <w:tab w:val="left" w:pos="1599"/>
      </w:tabs>
      <w:ind w:left="1599" w:hanging="2081"/>
    </w:pPr>
  </w:style>
  <w:style w:type="paragraph" w:customStyle="1" w:styleId="aExamINumparSymb">
    <w:name w:val="aExamINumpar Symb"/>
    <w:basedOn w:val="aExamparSymb"/>
    <w:rsid w:val="002A7192"/>
    <w:pPr>
      <w:tabs>
        <w:tab w:val="left" w:pos="2000"/>
      </w:tabs>
      <w:ind w:left="2041" w:hanging="2495"/>
    </w:pPr>
  </w:style>
  <w:style w:type="paragraph" w:customStyle="1" w:styleId="aExamBulletparSymb">
    <w:name w:val="aExamBulletpar Symb"/>
    <w:basedOn w:val="aExamparSymb"/>
    <w:rsid w:val="002A7192"/>
    <w:pPr>
      <w:tabs>
        <w:tab w:val="clear" w:pos="1599"/>
        <w:tab w:val="left" w:pos="1616"/>
        <w:tab w:val="left" w:pos="2495"/>
      </w:tabs>
      <w:ind w:left="2013" w:hanging="2495"/>
    </w:pPr>
  </w:style>
  <w:style w:type="paragraph" w:customStyle="1" w:styleId="aNoteparSymb">
    <w:name w:val="aNotepar Symb"/>
    <w:basedOn w:val="BillBasic"/>
    <w:next w:val="Normal"/>
    <w:rsid w:val="002A7192"/>
    <w:pPr>
      <w:tabs>
        <w:tab w:val="left" w:pos="1599"/>
        <w:tab w:val="left" w:pos="2398"/>
      </w:tabs>
      <w:ind w:left="2410" w:hanging="2892"/>
    </w:pPr>
    <w:rPr>
      <w:sz w:val="20"/>
    </w:rPr>
  </w:style>
  <w:style w:type="paragraph" w:customStyle="1" w:styleId="aNoteTextparSymb">
    <w:name w:val="aNoteTextpar Symb"/>
    <w:basedOn w:val="aNoteparSymb"/>
    <w:rsid w:val="002A7192"/>
    <w:pPr>
      <w:tabs>
        <w:tab w:val="clear" w:pos="1599"/>
        <w:tab w:val="clear" w:pos="2398"/>
        <w:tab w:val="left" w:pos="2880"/>
      </w:tabs>
      <w:spacing w:before="60"/>
      <w:ind w:left="2398" w:hanging="2880"/>
    </w:pPr>
  </w:style>
  <w:style w:type="paragraph" w:customStyle="1" w:styleId="aNoteParaparSymb">
    <w:name w:val="aNoteParapar Symb"/>
    <w:basedOn w:val="aNoteparSymb"/>
    <w:rsid w:val="002A7192"/>
    <w:pPr>
      <w:tabs>
        <w:tab w:val="right" w:pos="2640"/>
      </w:tabs>
      <w:spacing w:before="60"/>
      <w:ind w:left="2920" w:hanging="3402"/>
    </w:pPr>
  </w:style>
  <w:style w:type="paragraph" w:customStyle="1" w:styleId="aNoteBulletparSymb">
    <w:name w:val="aNoteBulletpar Symb"/>
    <w:basedOn w:val="aNoteparSymb"/>
    <w:rsid w:val="002A7192"/>
    <w:pPr>
      <w:tabs>
        <w:tab w:val="clear" w:pos="1599"/>
        <w:tab w:val="left" w:pos="3289"/>
      </w:tabs>
      <w:spacing w:before="60"/>
      <w:ind w:left="2807" w:hanging="3289"/>
    </w:pPr>
  </w:style>
  <w:style w:type="paragraph" w:customStyle="1" w:styleId="AsubparabulletSymb">
    <w:name w:val="A subpara bullet Symb"/>
    <w:basedOn w:val="BillBasic"/>
    <w:rsid w:val="002A7192"/>
    <w:pPr>
      <w:tabs>
        <w:tab w:val="left" w:pos="2138"/>
        <w:tab w:val="left" w:pos="3005"/>
      </w:tabs>
      <w:spacing w:before="60"/>
      <w:ind w:left="2523" w:hanging="3005"/>
    </w:pPr>
  </w:style>
  <w:style w:type="paragraph" w:customStyle="1" w:styleId="aExamHdgsubparSymb">
    <w:name w:val="aExamHdgsubpar Symb"/>
    <w:basedOn w:val="aExamHdgssSymb"/>
    <w:next w:val="Normal"/>
    <w:rsid w:val="002A7192"/>
    <w:pPr>
      <w:tabs>
        <w:tab w:val="clear" w:pos="1582"/>
        <w:tab w:val="left" w:pos="2620"/>
      </w:tabs>
      <w:ind w:left="2138" w:hanging="2620"/>
    </w:pPr>
  </w:style>
  <w:style w:type="paragraph" w:customStyle="1" w:styleId="aExamsubparSymb">
    <w:name w:val="aExamsubpar Symb"/>
    <w:basedOn w:val="aExamssSymb"/>
    <w:rsid w:val="002A7192"/>
    <w:pPr>
      <w:tabs>
        <w:tab w:val="clear" w:pos="1582"/>
        <w:tab w:val="left" w:pos="2620"/>
      </w:tabs>
      <w:ind w:left="2138" w:hanging="2620"/>
    </w:pPr>
  </w:style>
  <w:style w:type="paragraph" w:customStyle="1" w:styleId="aNotesubparSymb">
    <w:name w:val="aNotesubpar Symb"/>
    <w:basedOn w:val="BillBasic"/>
    <w:next w:val="Normal"/>
    <w:rsid w:val="002A7192"/>
    <w:pPr>
      <w:tabs>
        <w:tab w:val="left" w:pos="2138"/>
        <w:tab w:val="left" w:pos="2937"/>
      </w:tabs>
      <w:ind w:left="2455" w:hanging="2937"/>
    </w:pPr>
    <w:rPr>
      <w:sz w:val="20"/>
    </w:rPr>
  </w:style>
  <w:style w:type="paragraph" w:customStyle="1" w:styleId="aNoteTextsubparSymb">
    <w:name w:val="aNoteTextsubpar Symb"/>
    <w:basedOn w:val="aNotesubparSymb"/>
    <w:rsid w:val="002A7192"/>
    <w:pPr>
      <w:tabs>
        <w:tab w:val="clear" w:pos="2138"/>
        <w:tab w:val="clear" w:pos="2937"/>
        <w:tab w:val="left" w:pos="2943"/>
      </w:tabs>
      <w:spacing w:before="60"/>
      <w:ind w:left="2943" w:hanging="3425"/>
    </w:pPr>
  </w:style>
  <w:style w:type="paragraph" w:customStyle="1" w:styleId="PenaltySymb">
    <w:name w:val="Penalty Symb"/>
    <w:basedOn w:val="AmainreturnSymb"/>
    <w:rsid w:val="002A7192"/>
  </w:style>
  <w:style w:type="paragraph" w:customStyle="1" w:styleId="PenaltyParaSymb">
    <w:name w:val="PenaltyPara Symb"/>
    <w:basedOn w:val="Normal"/>
    <w:rsid w:val="002A7192"/>
    <w:pPr>
      <w:tabs>
        <w:tab w:val="right" w:pos="1360"/>
      </w:tabs>
      <w:spacing w:before="60"/>
      <w:ind w:left="1599" w:hanging="2081"/>
      <w:jc w:val="both"/>
    </w:pPr>
  </w:style>
  <w:style w:type="paragraph" w:customStyle="1" w:styleId="FormulaSymb">
    <w:name w:val="Formula Symb"/>
    <w:basedOn w:val="BillBasic"/>
    <w:rsid w:val="002A7192"/>
    <w:pPr>
      <w:tabs>
        <w:tab w:val="left" w:pos="-480"/>
      </w:tabs>
      <w:spacing w:line="260" w:lineRule="atLeast"/>
      <w:ind w:hanging="480"/>
      <w:jc w:val="center"/>
    </w:pPr>
  </w:style>
  <w:style w:type="paragraph" w:customStyle="1" w:styleId="NormalSymb">
    <w:name w:val="Normal Symb"/>
    <w:basedOn w:val="Normal"/>
    <w:qFormat/>
    <w:rsid w:val="002A7192"/>
    <w:pPr>
      <w:ind w:hanging="482"/>
    </w:pPr>
  </w:style>
  <w:style w:type="character" w:styleId="PlaceholderText">
    <w:name w:val="Placeholder Text"/>
    <w:basedOn w:val="DefaultParagraphFont"/>
    <w:uiPriority w:val="99"/>
    <w:semiHidden/>
    <w:rsid w:val="002A7192"/>
    <w:rPr>
      <w:color w:val="808080"/>
    </w:rPr>
  </w:style>
  <w:style w:type="character" w:customStyle="1" w:styleId="aNoteChar">
    <w:name w:val="aNote Char"/>
    <w:basedOn w:val="DefaultParagraphFont"/>
    <w:link w:val="aNote"/>
    <w:locked/>
    <w:rsid w:val="00C5038E"/>
    <w:rPr>
      <w:lang w:eastAsia="en-US"/>
    </w:rPr>
  </w:style>
  <w:style w:type="character" w:styleId="UnresolvedMention">
    <w:name w:val="Unresolved Mention"/>
    <w:basedOn w:val="DefaultParagraphFont"/>
    <w:uiPriority w:val="99"/>
    <w:semiHidden/>
    <w:unhideWhenUsed/>
    <w:rsid w:val="00185BE8"/>
    <w:rPr>
      <w:color w:val="605E5C"/>
      <w:shd w:val="clear" w:color="auto" w:fill="E1DFDD"/>
    </w:rPr>
  </w:style>
  <w:style w:type="character" w:customStyle="1" w:styleId="NewActChar">
    <w:name w:val="New Act Char"/>
    <w:basedOn w:val="DefaultParagraphFont"/>
    <w:link w:val="NewAct"/>
    <w:locked/>
    <w:rsid w:val="001F156C"/>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6-17" TargetMode="External"/><Relationship Id="rId21" Type="http://schemas.openxmlformats.org/officeDocument/2006/relationships/header" Target="header3.xml"/><Relationship Id="rId42" Type="http://schemas.openxmlformats.org/officeDocument/2006/relationships/hyperlink" Target="http://www.legislation.act.gov.au/a/2002-51" TargetMode="External"/><Relationship Id="rId63" Type="http://schemas.openxmlformats.org/officeDocument/2006/relationships/hyperlink" Target="http://www.legislation.act.gov.au/a/2001-14" TargetMode="External"/><Relationship Id="rId84" Type="http://schemas.openxmlformats.org/officeDocument/2006/relationships/hyperlink" Target="http://www.legislation.act.gov.au/a/2012-21" TargetMode="External"/><Relationship Id="rId138" Type="http://schemas.openxmlformats.org/officeDocument/2006/relationships/hyperlink" Target="http://www.legislation.act.gov.au/a/2016-17" TargetMode="External"/><Relationship Id="rId159" Type="http://schemas.openxmlformats.org/officeDocument/2006/relationships/hyperlink" Target="http://www.legislation.act.gov.au/a/2009-51" TargetMode="External"/><Relationship Id="rId170" Type="http://schemas.openxmlformats.org/officeDocument/2006/relationships/hyperlink" Target="http://www.legislation.act.gov.au/a/2009-51" TargetMode="External"/><Relationship Id="rId191" Type="http://schemas.openxmlformats.org/officeDocument/2006/relationships/hyperlink" Target="http://www.legislation.act.gov.au/a/2010-43" TargetMode="External"/><Relationship Id="rId205" Type="http://schemas.openxmlformats.org/officeDocument/2006/relationships/header" Target="header11.xml"/><Relationship Id="rId107" Type="http://schemas.openxmlformats.org/officeDocument/2006/relationships/hyperlink" Target="http://www.legislation.act.gov.au/a/2005-6"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74" Type="http://schemas.openxmlformats.org/officeDocument/2006/relationships/hyperlink" Target="http://www.legislation.act.gov.au/a/2009-51" TargetMode="External"/><Relationship Id="rId128" Type="http://schemas.openxmlformats.org/officeDocument/2006/relationships/hyperlink" Target="http://www.legislation.act.gov.au/a/2009-51" TargetMode="External"/><Relationship Id="rId149" Type="http://schemas.openxmlformats.org/officeDocument/2006/relationships/hyperlink" Target="http://www.legislation.act.gov.au/a/2009-51" TargetMode="External"/><Relationship Id="rId5" Type="http://schemas.openxmlformats.org/officeDocument/2006/relationships/webSettings" Target="webSettings.xml"/><Relationship Id="rId95" Type="http://schemas.openxmlformats.org/officeDocument/2006/relationships/hyperlink" Target="http://www.legislation.act.gov.au/a/2005-6" TargetMode="External"/><Relationship Id="rId160" Type="http://schemas.openxmlformats.org/officeDocument/2006/relationships/hyperlink" Target="http://www.legislation.act.gov.au/a/2021-12/" TargetMode="External"/><Relationship Id="rId181" Type="http://schemas.openxmlformats.org/officeDocument/2006/relationships/hyperlink" Target="http://www.legislation.act.gov.au/a/2005-6" TargetMode="External"/><Relationship Id="rId216" Type="http://schemas.openxmlformats.org/officeDocument/2006/relationships/fontTable" Target="fontTable.xml"/><Relationship Id="rId22" Type="http://schemas.openxmlformats.org/officeDocument/2006/relationships/footer" Target="footer3.xml"/><Relationship Id="rId43" Type="http://schemas.openxmlformats.org/officeDocument/2006/relationships/hyperlink" Target="http://www.legislation.act.gov.au/a/2002-51" TargetMode="External"/><Relationship Id="rId64" Type="http://schemas.openxmlformats.org/officeDocument/2006/relationships/hyperlink" Target="http://www.legislation.act.gov.au/a/2001-14" TargetMode="External"/><Relationship Id="rId118" Type="http://schemas.openxmlformats.org/officeDocument/2006/relationships/hyperlink" Target="http://www.legislation.act.gov.au/a/2009-51" TargetMode="External"/><Relationship Id="rId139" Type="http://schemas.openxmlformats.org/officeDocument/2006/relationships/hyperlink" Target="http://www.legislation.act.gov.au/a/2016-17" TargetMode="External"/><Relationship Id="rId85" Type="http://schemas.openxmlformats.org/officeDocument/2006/relationships/hyperlink" Target="http://www.legislation.act.gov.au/a/2016-17" TargetMode="External"/><Relationship Id="rId150" Type="http://schemas.openxmlformats.org/officeDocument/2006/relationships/hyperlink" Target="http://www.legislation.act.gov.au/a/2009-51" TargetMode="External"/><Relationship Id="rId171" Type="http://schemas.openxmlformats.org/officeDocument/2006/relationships/hyperlink" Target="http://www.legislation.act.gov.au/a/2016-17" TargetMode="External"/><Relationship Id="rId192" Type="http://schemas.openxmlformats.org/officeDocument/2006/relationships/hyperlink" Target="http://www.legislation.act.gov.au/a/2009-51" TargetMode="External"/><Relationship Id="rId206" Type="http://schemas.openxmlformats.org/officeDocument/2006/relationships/footer" Target="footer12.xm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1927-14/" TargetMode="External"/><Relationship Id="rId108" Type="http://schemas.openxmlformats.org/officeDocument/2006/relationships/hyperlink" Target="http://www.legislation.act.gov.au/a/2009-51" TargetMode="External"/><Relationship Id="rId129" Type="http://schemas.openxmlformats.org/officeDocument/2006/relationships/hyperlink" Target="http://www.legislation.act.gov.au/a/2009-51" TargetMode="External"/><Relationship Id="rId54" Type="http://schemas.openxmlformats.org/officeDocument/2006/relationships/hyperlink" Target="http://www.legislation.act.gov.au/a/2001-14" TargetMode="External"/><Relationship Id="rId75" Type="http://schemas.openxmlformats.org/officeDocument/2006/relationships/hyperlink" Target="http://www.legislation.act.gov.au/a/2005-5" TargetMode="External"/><Relationship Id="rId96" Type="http://schemas.openxmlformats.org/officeDocument/2006/relationships/hyperlink" Target="http://www.legislation.act.gov.au/a/2009-51" TargetMode="External"/><Relationship Id="rId140" Type="http://schemas.openxmlformats.org/officeDocument/2006/relationships/hyperlink" Target="http://www.legislation.act.gov.au/a/2016-17" TargetMode="External"/><Relationship Id="rId161" Type="http://schemas.openxmlformats.org/officeDocument/2006/relationships/hyperlink" Target="http://www.legislation.act.gov.au/a/2009-51" TargetMode="External"/><Relationship Id="rId182" Type="http://schemas.openxmlformats.org/officeDocument/2006/relationships/hyperlink" Target="http://www.legislation.act.gov.au/a/2005-6" TargetMode="External"/><Relationship Id="rId217" Type="http://schemas.openxmlformats.org/officeDocument/2006/relationships/theme" Target="theme/theme1.xml"/><Relationship Id="rId6" Type="http://schemas.openxmlformats.org/officeDocument/2006/relationships/footnotes" Target="footnotes.xml"/><Relationship Id="rId23" Type="http://schemas.openxmlformats.org/officeDocument/2006/relationships/header" Target="header4.xml"/><Relationship Id="rId119" Type="http://schemas.openxmlformats.org/officeDocument/2006/relationships/hyperlink" Target="http://www.legislation.act.gov.au/a/2009-51" TargetMode="External"/><Relationship Id="rId44" Type="http://schemas.openxmlformats.org/officeDocument/2006/relationships/hyperlink" Target="http://www.legislation.act.gov.au/a/2001-14" TargetMode="External"/><Relationship Id="rId65" Type="http://schemas.openxmlformats.org/officeDocument/2006/relationships/hyperlink" Target="http://www.legislation.act.gov.au/a/2004-34" TargetMode="External"/><Relationship Id="rId86" Type="http://schemas.openxmlformats.org/officeDocument/2006/relationships/hyperlink" Target="http://www.legislation.act.gov.au/a/2016-20/default.asp" TargetMode="External"/><Relationship Id="rId130" Type="http://schemas.openxmlformats.org/officeDocument/2006/relationships/hyperlink" Target="http://www.legislation.act.gov.au/a/2009-51" TargetMode="External"/><Relationship Id="rId151" Type="http://schemas.openxmlformats.org/officeDocument/2006/relationships/hyperlink" Target="http://www.legislation.act.gov.au/a/2009-51" TargetMode="External"/><Relationship Id="rId172" Type="http://schemas.openxmlformats.org/officeDocument/2006/relationships/hyperlink" Target="http://www.legislation.act.gov.au/a/2005-6" TargetMode="External"/><Relationship Id="rId193" Type="http://schemas.openxmlformats.org/officeDocument/2006/relationships/hyperlink" Target="http://www.legislation.act.gov.au/a/2010-43" TargetMode="External"/><Relationship Id="rId207" Type="http://schemas.openxmlformats.org/officeDocument/2006/relationships/footer" Target="footer13.xm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9-51" TargetMode="External"/><Relationship Id="rId34" Type="http://schemas.openxmlformats.org/officeDocument/2006/relationships/hyperlink" Target="http://www.legislation.act.gov.au/a/2002-51" TargetMode="External"/><Relationship Id="rId55" Type="http://schemas.openxmlformats.org/officeDocument/2006/relationships/hyperlink" Target="http://www.legislation.act.gov.au/a/2001-14" TargetMode="External"/><Relationship Id="rId76" Type="http://schemas.openxmlformats.org/officeDocument/2006/relationships/hyperlink" Target="http://www.legislation.act.gov.au/a/2005-6" TargetMode="External"/><Relationship Id="rId97" Type="http://schemas.openxmlformats.org/officeDocument/2006/relationships/hyperlink" Target="http://www.legislation.act.gov.au/a/2016-20/default.asp" TargetMode="External"/><Relationship Id="rId120" Type="http://schemas.openxmlformats.org/officeDocument/2006/relationships/hyperlink" Target="http://www.legislation.act.gov.au/a/2009-51" TargetMode="External"/><Relationship Id="rId141" Type="http://schemas.openxmlformats.org/officeDocument/2006/relationships/hyperlink" Target="http://www.legislation.act.gov.au/a/2016-17" TargetMode="External"/><Relationship Id="rId7" Type="http://schemas.openxmlformats.org/officeDocument/2006/relationships/endnotes" Target="endnotes.xml"/><Relationship Id="rId162" Type="http://schemas.openxmlformats.org/officeDocument/2006/relationships/hyperlink" Target="http://www.legislation.act.gov.au/a/2005-5" TargetMode="External"/><Relationship Id="rId183" Type="http://schemas.openxmlformats.org/officeDocument/2006/relationships/hyperlink" Target="http://www.legislation.act.gov.au/a/2009-51" TargetMode="External"/><Relationship Id="rId24" Type="http://schemas.openxmlformats.org/officeDocument/2006/relationships/header" Target="header5.xml"/><Relationship Id="rId45" Type="http://schemas.openxmlformats.org/officeDocument/2006/relationships/hyperlink" Target="http://www.legislation.act.gov.au/a/2001-14" TargetMode="External"/><Relationship Id="rId66" Type="http://schemas.openxmlformats.org/officeDocument/2006/relationships/hyperlink" Target="http://www.legislation.act.gov.au/a/1927-14/" TargetMode="External"/><Relationship Id="rId87" Type="http://schemas.openxmlformats.org/officeDocument/2006/relationships/hyperlink" Target="http://www.legislation.act.gov.au/cn/2016-13/default.asp" TargetMode="External"/><Relationship Id="rId110" Type="http://schemas.openxmlformats.org/officeDocument/2006/relationships/hyperlink" Target="http://www.legislation.act.gov.au/a/2009-51" TargetMode="External"/><Relationship Id="rId131" Type="http://schemas.openxmlformats.org/officeDocument/2006/relationships/hyperlink" Target="http://www.legislation.act.gov.au/a/2009-51" TargetMode="External"/><Relationship Id="rId152" Type="http://schemas.openxmlformats.org/officeDocument/2006/relationships/hyperlink" Target="http://www.legislation.act.gov.au/a/2009-51" TargetMode="External"/><Relationship Id="rId173" Type="http://schemas.openxmlformats.org/officeDocument/2006/relationships/hyperlink" Target="http://www.legislation.act.gov.au/a/2009-51" TargetMode="External"/><Relationship Id="rId194" Type="http://schemas.openxmlformats.org/officeDocument/2006/relationships/hyperlink" Target="http://www.legislation.act.gov.au/a/2011-22" TargetMode="External"/><Relationship Id="rId208" Type="http://schemas.openxmlformats.org/officeDocument/2006/relationships/header" Target="header12.xml"/><Relationship Id="rId14" Type="http://schemas.openxmlformats.org/officeDocument/2006/relationships/hyperlink" Target="http://www.legislation.act.gov.au"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2-51" TargetMode="External"/><Relationship Id="rId56" Type="http://schemas.openxmlformats.org/officeDocument/2006/relationships/hyperlink" Target="http://www.legislation.act.gov.au/a/2002-51" TargetMode="External"/><Relationship Id="rId77" Type="http://schemas.openxmlformats.org/officeDocument/2006/relationships/hyperlink" Target="http://www.legislation.act.gov.au/a/2009-51" TargetMode="External"/><Relationship Id="rId100" Type="http://schemas.openxmlformats.org/officeDocument/2006/relationships/hyperlink" Target="http://www.legislation.act.gov.au/a/2016-17" TargetMode="External"/><Relationship Id="rId105" Type="http://schemas.openxmlformats.org/officeDocument/2006/relationships/hyperlink" Target="http://www.legislation.act.gov.au/a/2005-6" TargetMode="External"/><Relationship Id="rId126" Type="http://schemas.openxmlformats.org/officeDocument/2006/relationships/hyperlink" Target="http://www.legislation.act.gov.au/a/2009-51" TargetMode="External"/><Relationship Id="rId147" Type="http://schemas.openxmlformats.org/officeDocument/2006/relationships/hyperlink" Target="http://www.legislation.act.gov.au/a/2011-22" TargetMode="External"/><Relationship Id="rId168" Type="http://schemas.openxmlformats.org/officeDocument/2006/relationships/hyperlink" Target="http://www.legislation.act.gov.au/a/2009-51" TargetMode="External"/><Relationship Id="rId8" Type="http://schemas.openxmlformats.org/officeDocument/2006/relationships/image" Target="media/image1.png"/><Relationship Id="rId51" Type="http://schemas.openxmlformats.org/officeDocument/2006/relationships/hyperlink" Target="http://www.legislation.act.gov.au/a/1992-72" TargetMode="External"/><Relationship Id="rId72" Type="http://schemas.openxmlformats.org/officeDocument/2006/relationships/hyperlink" Target="http://www.legislation.act.gov.au/a/2001-14" TargetMode="External"/><Relationship Id="rId93" Type="http://schemas.openxmlformats.org/officeDocument/2006/relationships/hyperlink" Target="http://www.legislation.act.gov.au/a/2005-6" TargetMode="External"/><Relationship Id="rId98" Type="http://schemas.openxmlformats.org/officeDocument/2006/relationships/hyperlink" Target="http://www.legislation.act.gov.au/a/2009-51" TargetMode="External"/><Relationship Id="rId121" Type="http://schemas.openxmlformats.org/officeDocument/2006/relationships/hyperlink" Target="http://www.legislation.act.gov.au/a/2010-43" TargetMode="External"/><Relationship Id="rId142" Type="http://schemas.openxmlformats.org/officeDocument/2006/relationships/hyperlink" Target="http://www.legislation.act.gov.au/a/2016-17" TargetMode="External"/><Relationship Id="rId163" Type="http://schemas.openxmlformats.org/officeDocument/2006/relationships/hyperlink" Target="http://www.legislation.act.gov.au/a/2005-5" TargetMode="External"/><Relationship Id="rId184" Type="http://schemas.openxmlformats.org/officeDocument/2006/relationships/hyperlink" Target="http://www.legislation.act.gov.au/a/2016-20/default.asp" TargetMode="External"/><Relationship Id="rId189" Type="http://schemas.openxmlformats.org/officeDocument/2006/relationships/hyperlink" Target="http://www.legislation.act.gov.au/a/2005-5" TargetMode="External"/><Relationship Id="rId3" Type="http://schemas.openxmlformats.org/officeDocument/2006/relationships/styles" Target="styles.xml"/><Relationship Id="rId214" Type="http://schemas.openxmlformats.org/officeDocument/2006/relationships/header" Target="header15.xml"/><Relationship Id="rId25" Type="http://schemas.openxmlformats.org/officeDocument/2006/relationships/footer" Target="footer4.xml"/><Relationship Id="rId46" Type="http://schemas.openxmlformats.org/officeDocument/2006/relationships/hyperlink" Target="http://www.legislation.act.gov.au/a/2001-14" TargetMode="External"/><Relationship Id="rId67" Type="http://schemas.openxmlformats.org/officeDocument/2006/relationships/hyperlink" Target="http://www.legislation.act.gov.au/a/1927-14/" TargetMode="External"/><Relationship Id="rId116" Type="http://schemas.openxmlformats.org/officeDocument/2006/relationships/hyperlink" Target="http://www.legislation.act.gov.au/a/2009-51" TargetMode="External"/><Relationship Id="rId137" Type="http://schemas.openxmlformats.org/officeDocument/2006/relationships/hyperlink" Target="http://www.legislation.act.gov.au/a/2016-17" TargetMode="External"/><Relationship Id="rId158" Type="http://schemas.openxmlformats.org/officeDocument/2006/relationships/hyperlink" Target="http://www.legislation.act.gov.au/a/2009-51" TargetMode="External"/><Relationship Id="rId20" Type="http://schemas.openxmlformats.org/officeDocument/2006/relationships/footer" Target="footer2.xml"/><Relationship Id="rId41" Type="http://schemas.openxmlformats.org/officeDocument/2006/relationships/hyperlink" Target="http://www.legislation.act.gov.au/a/2004-34" TargetMode="External"/><Relationship Id="rId62" Type="http://schemas.openxmlformats.org/officeDocument/2006/relationships/footer" Target="footer9.xml"/><Relationship Id="rId83" Type="http://schemas.openxmlformats.org/officeDocument/2006/relationships/hyperlink" Target="http://www.legislation.act.gov.au/a/2011-22" TargetMode="External"/><Relationship Id="rId88" Type="http://schemas.openxmlformats.org/officeDocument/2006/relationships/hyperlink" Target="http://www.legislation.act.gov.au/a/2021-12/" TargetMode="External"/><Relationship Id="rId111" Type="http://schemas.openxmlformats.org/officeDocument/2006/relationships/hyperlink" Target="http://www.legislation.act.gov.au/a/2016-20/default.asp" TargetMode="External"/><Relationship Id="rId132" Type="http://schemas.openxmlformats.org/officeDocument/2006/relationships/hyperlink" Target="http://www.legislation.act.gov.au/a/2009-51" TargetMode="External"/><Relationship Id="rId153" Type="http://schemas.openxmlformats.org/officeDocument/2006/relationships/hyperlink" Target="http://www.legislation.act.gov.au/a/2009-51" TargetMode="External"/><Relationship Id="rId174" Type="http://schemas.openxmlformats.org/officeDocument/2006/relationships/hyperlink" Target="http://www.legislation.act.gov.au/a/2009-51" TargetMode="External"/><Relationship Id="rId179" Type="http://schemas.openxmlformats.org/officeDocument/2006/relationships/hyperlink" Target="http://www.legislation.act.gov.au/a/2009-51" TargetMode="External"/><Relationship Id="rId195" Type="http://schemas.openxmlformats.org/officeDocument/2006/relationships/hyperlink" Target="http://www.legislation.act.gov.au/a/2011-22" TargetMode="External"/><Relationship Id="rId209" Type="http://schemas.openxmlformats.org/officeDocument/2006/relationships/header" Target="header13.xml"/><Relationship Id="rId190" Type="http://schemas.openxmlformats.org/officeDocument/2006/relationships/hyperlink" Target="http://www.legislation.act.gov.au/a/2005-6" TargetMode="External"/><Relationship Id="rId204" Type="http://schemas.openxmlformats.org/officeDocument/2006/relationships/header" Target="header10.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10-35" TargetMode="External"/><Relationship Id="rId57" Type="http://schemas.openxmlformats.org/officeDocument/2006/relationships/hyperlink" Target="http://www.legislation.act.gov.au/a/2001-14" TargetMode="External"/><Relationship Id="rId106" Type="http://schemas.openxmlformats.org/officeDocument/2006/relationships/hyperlink" Target="http://www.legislation.act.gov.au/a/2009-51" TargetMode="External"/><Relationship Id="rId127" Type="http://schemas.openxmlformats.org/officeDocument/2006/relationships/hyperlink" Target="http://www.legislation.act.gov.au/a/2009-51"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2-51"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a/2003-51" TargetMode="External"/><Relationship Id="rId78" Type="http://schemas.openxmlformats.org/officeDocument/2006/relationships/hyperlink" Target="http://www.legislation.act.gov.au/cn/2010-4/default.asp" TargetMode="External"/><Relationship Id="rId94" Type="http://schemas.openxmlformats.org/officeDocument/2006/relationships/hyperlink" Target="http://www.legislation.act.gov.au/a/2009-51" TargetMode="External"/><Relationship Id="rId99" Type="http://schemas.openxmlformats.org/officeDocument/2006/relationships/hyperlink" Target="http://www.legislation.act.gov.au/a/2009-51" TargetMode="External"/><Relationship Id="rId101" Type="http://schemas.openxmlformats.org/officeDocument/2006/relationships/hyperlink" Target="http://www.legislation.act.gov.au/a/2005-6" TargetMode="External"/><Relationship Id="rId122" Type="http://schemas.openxmlformats.org/officeDocument/2006/relationships/hyperlink" Target="http://www.legislation.act.gov.au/a/2009-51" TargetMode="External"/><Relationship Id="rId143" Type="http://schemas.openxmlformats.org/officeDocument/2006/relationships/hyperlink" Target="http://www.legislation.act.gov.au/a/2011-22" TargetMode="External"/><Relationship Id="rId148" Type="http://schemas.openxmlformats.org/officeDocument/2006/relationships/hyperlink" Target="http://www.legislation.act.gov.au/a/2009-51" TargetMode="External"/><Relationship Id="rId164" Type="http://schemas.openxmlformats.org/officeDocument/2006/relationships/hyperlink" Target="http://www.legislation.act.gov.au/a/2009-51" TargetMode="External"/><Relationship Id="rId169" Type="http://schemas.openxmlformats.org/officeDocument/2006/relationships/hyperlink" Target="http://www.legislation.act.gov.au/a/2016-17" TargetMode="External"/><Relationship Id="rId185" Type="http://schemas.openxmlformats.org/officeDocument/2006/relationships/hyperlink" Target="http://www.legislation.act.gov.au/a/2009-51" TargetMode="Externa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80" Type="http://schemas.openxmlformats.org/officeDocument/2006/relationships/hyperlink" Target="http://www.legislation.act.gov.au/a/2016-20/default.asp" TargetMode="External"/><Relationship Id="rId210" Type="http://schemas.openxmlformats.org/officeDocument/2006/relationships/footer" Target="footer14.xml"/><Relationship Id="rId215" Type="http://schemas.openxmlformats.org/officeDocument/2006/relationships/footer" Target="footer17.xml"/><Relationship Id="rId26" Type="http://schemas.openxmlformats.org/officeDocument/2006/relationships/footer" Target="footer5.xml"/><Relationship Id="rId47" Type="http://schemas.openxmlformats.org/officeDocument/2006/relationships/hyperlink" Target="http://www.legislation.act.gov.au/a/2002-51" TargetMode="External"/><Relationship Id="rId68" Type="http://schemas.openxmlformats.org/officeDocument/2006/relationships/header" Target="header8.xml"/><Relationship Id="rId89" Type="http://schemas.openxmlformats.org/officeDocument/2006/relationships/hyperlink" Target="http://www.legislation.act.gov.au/a/2009-51" TargetMode="External"/><Relationship Id="rId112" Type="http://schemas.openxmlformats.org/officeDocument/2006/relationships/hyperlink" Target="http://www.legislation.act.gov.au/a/2009-51" TargetMode="External"/><Relationship Id="rId133" Type="http://schemas.openxmlformats.org/officeDocument/2006/relationships/hyperlink" Target="http://www.legislation.act.gov.au/a/2016-17" TargetMode="External"/><Relationship Id="rId154" Type="http://schemas.openxmlformats.org/officeDocument/2006/relationships/hyperlink" Target="http://www.legislation.act.gov.au/a/2009-51" TargetMode="External"/><Relationship Id="rId175" Type="http://schemas.openxmlformats.org/officeDocument/2006/relationships/hyperlink" Target="http://www.legislation.act.gov.au/a/2016-20/default.asp" TargetMode="External"/><Relationship Id="rId196" Type="http://schemas.openxmlformats.org/officeDocument/2006/relationships/hyperlink" Target="http://www.legislation.act.gov.au/a/2011-22" TargetMode="External"/><Relationship Id="rId200" Type="http://schemas.openxmlformats.org/officeDocument/2006/relationships/hyperlink" Target="http://www.legislation.act.gov.au/a/2016-17" TargetMode="External"/><Relationship Id="rId16" Type="http://schemas.openxmlformats.org/officeDocument/2006/relationships/hyperlink" Target="http://www.legislation.act.gov.au/a/2001-14" TargetMode="External"/><Relationship Id="rId37" Type="http://schemas.openxmlformats.org/officeDocument/2006/relationships/hyperlink" Target="http://www.legislation.act.gov.au/a/2002-51" TargetMode="External"/><Relationship Id="rId58" Type="http://schemas.openxmlformats.org/officeDocument/2006/relationships/header" Target="header6.xml"/><Relationship Id="rId79" Type="http://schemas.openxmlformats.org/officeDocument/2006/relationships/hyperlink" Target="http://www.legislation.act.gov.au/a/2010-43" TargetMode="External"/><Relationship Id="rId102" Type="http://schemas.openxmlformats.org/officeDocument/2006/relationships/hyperlink" Target="http://www.legislation.act.gov.au/a/2005-6" TargetMode="External"/><Relationship Id="rId123" Type="http://schemas.openxmlformats.org/officeDocument/2006/relationships/hyperlink" Target="http://www.legislation.act.gov.au/a/2021-12/" TargetMode="External"/><Relationship Id="rId144" Type="http://schemas.openxmlformats.org/officeDocument/2006/relationships/hyperlink" Target="http://www.legislation.act.gov.au/a/2011-16" TargetMode="External"/><Relationship Id="rId90" Type="http://schemas.openxmlformats.org/officeDocument/2006/relationships/hyperlink" Target="http://www.legislation.act.gov.au/a/2009-51" TargetMode="External"/><Relationship Id="rId165" Type="http://schemas.openxmlformats.org/officeDocument/2006/relationships/hyperlink" Target="http://www.legislation.act.gov.au/a/2011-22" TargetMode="External"/><Relationship Id="rId186" Type="http://schemas.openxmlformats.org/officeDocument/2006/relationships/hyperlink" Target="http://www.legislation.act.gov.au/a/2016-20/default.asp" TargetMode="External"/><Relationship Id="rId211" Type="http://schemas.openxmlformats.org/officeDocument/2006/relationships/footer" Target="footer15.xml"/><Relationship Id="rId27" Type="http://schemas.openxmlformats.org/officeDocument/2006/relationships/footer" Target="footer6.xml"/><Relationship Id="rId48" Type="http://schemas.openxmlformats.org/officeDocument/2006/relationships/hyperlink" Target="http://www.legislation.act.gov.au/a/2002-51" TargetMode="External"/><Relationship Id="rId69" Type="http://schemas.openxmlformats.org/officeDocument/2006/relationships/header" Target="header9.xml"/><Relationship Id="rId113" Type="http://schemas.openxmlformats.org/officeDocument/2006/relationships/hyperlink" Target="http://www.legislation.act.gov.au/a/2009-51" TargetMode="External"/><Relationship Id="rId134" Type="http://schemas.openxmlformats.org/officeDocument/2006/relationships/hyperlink" Target="http://www.legislation.act.gov.au/a/2016-17" TargetMode="External"/><Relationship Id="rId80" Type="http://schemas.openxmlformats.org/officeDocument/2006/relationships/hyperlink" Target="http://www.legislation.act.gov.au/a/2009-51" TargetMode="External"/><Relationship Id="rId155" Type="http://schemas.openxmlformats.org/officeDocument/2006/relationships/hyperlink" Target="http://www.legislation.act.gov.au/a/2009-51" TargetMode="External"/><Relationship Id="rId176" Type="http://schemas.openxmlformats.org/officeDocument/2006/relationships/hyperlink" Target="http://www.legislation.act.gov.au/a/2016-17" TargetMode="External"/><Relationship Id="rId197" Type="http://schemas.openxmlformats.org/officeDocument/2006/relationships/hyperlink" Target="http://www.legislation.act.gov.au/a/2011-16" TargetMode="External"/><Relationship Id="rId201" Type="http://schemas.openxmlformats.org/officeDocument/2006/relationships/hyperlink" Target="http://www.legislation.act.gov.au/a/2016-17" TargetMode="External"/><Relationship Id="rId17" Type="http://schemas.openxmlformats.org/officeDocument/2006/relationships/header" Target="header1.xml"/><Relationship Id="rId38" Type="http://schemas.openxmlformats.org/officeDocument/2006/relationships/hyperlink" Target="http://www.legislation.act.gov.au/a/2002-51" TargetMode="External"/><Relationship Id="rId59" Type="http://schemas.openxmlformats.org/officeDocument/2006/relationships/header" Target="header7.xml"/><Relationship Id="rId103" Type="http://schemas.openxmlformats.org/officeDocument/2006/relationships/hyperlink" Target="http://www.legislation.act.gov.au/a/2009-51" TargetMode="External"/><Relationship Id="rId124" Type="http://schemas.openxmlformats.org/officeDocument/2006/relationships/hyperlink" Target="http://www.legislation.act.gov.au/a/2009-51" TargetMode="External"/><Relationship Id="rId70" Type="http://schemas.openxmlformats.org/officeDocument/2006/relationships/footer" Target="footer10.xml"/><Relationship Id="rId91" Type="http://schemas.openxmlformats.org/officeDocument/2006/relationships/hyperlink" Target="http://www.legislation.act.gov.au/a/2016-20/default.asp" TargetMode="External"/><Relationship Id="rId145" Type="http://schemas.openxmlformats.org/officeDocument/2006/relationships/hyperlink" Target="http://www.legislation.act.gov.au/a/2016-17" TargetMode="External"/><Relationship Id="rId166" Type="http://schemas.openxmlformats.org/officeDocument/2006/relationships/hyperlink" Target="http://www.legislation.act.gov.au/a/2012-21" TargetMode="External"/><Relationship Id="rId187" Type="http://schemas.openxmlformats.org/officeDocument/2006/relationships/hyperlink" Target="http://www.legislation.act.gov.au/a/2009-51" TargetMode="External"/><Relationship Id="rId1" Type="http://schemas.openxmlformats.org/officeDocument/2006/relationships/customXml" Target="../customXml/item1.xml"/><Relationship Id="rId212" Type="http://schemas.openxmlformats.org/officeDocument/2006/relationships/header" Target="header14.xml"/><Relationship Id="rId28" Type="http://schemas.openxmlformats.org/officeDocument/2006/relationships/hyperlink" Target="http://www.legislation.act.gov.au/a/1927-14/" TargetMode="External"/><Relationship Id="rId49" Type="http://schemas.openxmlformats.org/officeDocument/2006/relationships/hyperlink" Target="http://www.legislation.act.gov.au/a/2002-51" TargetMode="External"/><Relationship Id="rId114" Type="http://schemas.openxmlformats.org/officeDocument/2006/relationships/hyperlink" Target="http://www.legislation.act.gov.au/a/2009-51" TargetMode="External"/><Relationship Id="rId60" Type="http://schemas.openxmlformats.org/officeDocument/2006/relationships/footer" Target="footer7.xml"/><Relationship Id="rId81" Type="http://schemas.openxmlformats.org/officeDocument/2006/relationships/hyperlink" Target="http://www.legislation.act.gov.au/cn/2010-4/default.asp" TargetMode="External"/><Relationship Id="rId135" Type="http://schemas.openxmlformats.org/officeDocument/2006/relationships/hyperlink" Target="http://www.legislation.act.gov.au/a/2016-17" TargetMode="External"/><Relationship Id="rId156" Type="http://schemas.openxmlformats.org/officeDocument/2006/relationships/hyperlink" Target="http://www.legislation.act.gov.au/a/2009-51" TargetMode="External"/><Relationship Id="rId177" Type="http://schemas.openxmlformats.org/officeDocument/2006/relationships/hyperlink" Target="http://www.legislation.act.gov.au/a/2005-6" TargetMode="External"/><Relationship Id="rId198" Type="http://schemas.openxmlformats.org/officeDocument/2006/relationships/hyperlink" Target="http://www.legislation.act.gov.au/a/2012-21" TargetMode="External"/><Relationship Id="rId202" Type="http://schemas.openxmlformats.org/officeDocument/2006/relationships/hyperlink" Target="http://www.legislation.act.gov.au/a/2016-20" TargetMode="External"/><Relationship Id="rId18" Type="http://schemas.openxmlformats.org/officeDocument/2006/relationships/header" Target="header2.xml"/><Relationship Id="rId39" Type="http://schemas.openxmlformats.org/officeDocument/2006/relationships/hyperlink" Target="http://www.legislation.act.gov.au/a/2010-35" TargetMode="External"/><Relationship Id="rId50" Type="http://schemas.openxmlformats.org/officeDocument/2006/relationships/hyperlink" Target="http://www.legislation.act.gov.au/a/1927-14/" TargetMode="External"/><Relationship Id="rId104" Type="http://schemas.openxmlformats.org/officeDocument/2006/relationships/hyperlink" Target="http://www.legislation.act.gov.au/a/2016-17" TargetMode="External"/><Relationship Id="rId125" Type="http://schemas.openxmlformats.org/officeDocument/2006/relationships/hyperlink" Target="http://www.legislation.act.gov.au/a/2016-17" TargetMode="External"/><Relationship Id="rId146" Type="http://schemas.openxmlformats.org/officeDocument/2006/relationships/hyperlink" Target="http://www.legislation.act.gov.au/a/2016-20/default.asp" TargetMode="External"/><Relationship Id="rId167" Type="http://schemas.openxmlformats.org/officeDocument/2006/relationships/hyperlink" Target="http://www.legislation.act.gov.au/a/2016-17" TargetMode="External"/><Relationship Id="rId188" Type="http://schemas.openxmlformats.org/officeDocument/2006/relationships/hyperlink" Target="http://www.legislation.act.gov.au/a/2005-6" TargetMode="External"/><Relationship Id="rId71" Type="http://schemas.openxmlformats.org/officeDocument/2006/relationships/footer" Target="footer11.xml"/><Relationship Id="rId92" Type="http://schemas.openxmlformats.org/officeDocument/2006/relationships/hyperlink" Target="http://www.legislation.act.gov.au/a/2005-6" TargetMode="External"/><Relationship Id="rId213" Type="http://schemas.openxmlformats.org/officeDocument/2006/relationships/footer" Target="footer16.xm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40" Type="http://schemas.openxmlformats.org/officeDocument/2006/relationships/hyperlink" Target="http://www.legislation.act.gov.au/a/2010-35" TargetMode="External"/><Relationship Id="rId115" Type="http://schemas.openxmlformats.org/officeDocument/2006/relationships/hyperlink" Target="http://www.legislation.act.gov.au/a/2016-17" TargetMode="External"/><Relationship Id="rId136" Type="http://schemas.openxmlformats.org/officeDocument/2006/relationships/hyperlink" Target="http://www.legislation.act.gov.au/a/2016-17" TargetMode="External"/><Relationship Id="rId157" Type="http://schemas.openxmlformats.org/officeDocument/2006/relationships/hyperlink" Target="http://www.legislation.act.gov.au/a/2009-51" TargetMode="External"/><Relationship Id="rId178" Type="http://schemas.openxmlformats.org/officeDocument/2006/relationships/hyperlink" Target="http://www.legislation.act.gov.au/a/2009-51" TargetMode="External"/><Relationship Id="rId61" Type="http://schemas.openxmlformats.org/officeDocument/2006/relationships/footer" Target="footer8.xml"/><Relationship Id="rId82" Type="http://schemas.openxmlformats.org/officeDocument/2006/relationships/hyperlink" Target="http://www.legislation.act.gov.au/a/2011-16" TargetMode="External"/><Relationship Id="rId199" Type="http://schemas.openxmlformats.org/officeDocument/2006/relationships/hyperlink" Target="http://www.legislation.act.gov.au/a/2012-21" TargetMode="External"/><Relationship Id="rId203" Type="http://schemas.openxmlformats.org/officeDocument/2006/relationships/hyperlink" Target="http://www.legislation.act.gov.au/a/2016-20"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41887A-4DD9-4763-9E57-B98D3A3BF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9843</Words>
  <Characters>46987</Characters>
  <Application>Microsoft Office Word</Application>
  <DocSecurity>0</DocSecurity>
  <Lines>1382</Lines>
  <Paragraphs>937</Paragraphs>
  <ScaleCrop>false</ScaleCrop>
  <HeadingPairs>
    <vt:vector size="2" baseType="variant">
      <vt:variant>
        <vt:lpstr>Title</vt:lpstr>
      </vt:variant>
      <vt:variant>
        <vt:i4>1</vt:i4>
      </vt:variant>
    </vt:vector>
  </HeadingPairs>
  <TitlesOfParts>
    <vt:vector size="1" baseType="lpstr">
      <vt:lpstr>Smoke-Free Public Places Act 2003</vt:lpstr>
    </vt:vector>
  </TitlesOfParts>
  <Manager>Section</Manager>
  <Company>Section</Company>
  <LinksUpToDate>false</LinksUpToDate>
  <CharactersWithSpaces>56356</CharactersWithSpaces>
  <SharedDoc>false</SharedDoc>
  <HLinks>
    <vt:vector size="18" baseType="variant">
      <vt:variant>
        <vt:i4>5505024</vt:i4>
      </vt:variant>
      <vt:variant>
        <vt:i4>1024</vt:i4>
      </vt:variant>
      <vt:variant>
        <vt:i4>1025</vt:i4>
      </vt:variant>
      <vt:variant>
        <vt:i4>1</vt:i4>
      </vt:variant>
      <vt:variant>
        <vt:lpwstr>G:\pco\1 Office Administration\Information Technology\ACTCrest\Black&amp;White\ACT Crest high res small.tif</vt:lpwstr>
      </vt:variant>
      <vt:variant>
        <vt:lpwstr/>
      </vt:variant>
      <vt:variant>
        <vt:i4>5505024</vt:i4>
      </vt:variant>
      <vt:variant>
        <vt:i4>3754</vt:i4>
      </vt:variant>
      <vt:variant>
        <vt:i4>1026</vt:i4>
      </vt:variant>
      <vt:variant>
        <vt:i4>1</vt:i4>
      </vt:variant>
      <vt:variant>
        <vt:lpwstr>G:\pco\1 Office Administration\Information Technology\ACTCrest\Black&amp;White\ACT Crest high res small.tif</vt:lpwstr>
      </vt:variant>
      <vt:variant>
        <vt:lpwstr/>
      </vt:variant>
      <vt:variant>
        <vt:i4>5505024</vt:i4>
      </vt:variant>
      <vt:variant>
        <vt:i4>5623</vt:i4>
      </vt:variant>
      <vt:variant>
        <vt:i4>1027</vt:i4>
      </vt:variant>
      <vt:variant>
        <vt:i4>1</vt:i4>
      </vt:variant>
      <vt:variant>
        <vt:lpwstr>G:\pco\1 Office Administration\Information Technology\ACTCrest\Black&amp;White\ACT Crest high res small.tif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Smoke-Free Public Places Act 2003</dc:title>
  <dc:creator>Caroline Keedy</dc:creator>
  <cp:keywords>R08</cp:keywords>
  <dc:description/>
  <cp:lastModifiedBy>PCODCS</cp:lastModifiedBy>
  <cp:revision>4</cp:revision>
  <cp:lastPrinted>2016-07-13T23:31:00Z</cp:lastPrinted>
  <dcterms:created xsi:type="dcterms:W3CDTF">2025-04-17T06:35:00Z</dcterms:created>
  <dcterms:modified xsi:type="dcterms:W3CDTF">2025-04-17T06:35:00Z</dcterms:modified>
  <cp:category>R8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-17/04/25</vt:lpwstr>
  </property>
  <property fmtid="{D5CDD505-2E9C-101B-9397-08002B2CF9AE}" pid="5" name="RepubDt">
    <vt:lpwstr>23/06/21</vt:lpwstr>
  </property>
  <property fmtid="{D5CDD505-2E9C-101B-9397-08002B2CF9AE}" pid="6" name="StartDt">
    <vt:lpwstr>23/06/21</vt:lpwstr>
  </property>
  <property fmtid="{D5CDD505-2E9C-101B-9397-08002B2CF9AE}" pid="7" name="DMSID">
    <vt:lpwstr>1348350</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2025-04-14T00:29:27Z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09c5b376-527a-42d3-9712-d7a10d84c0f1</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