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3D65" w14:textId="77777777" w:rsidR="00144C09" w:rsidRDefault="00144C09" w:rsidP="00144C09">
      <w:pPr>
        <w:jc w:val="center"/>
      </w:pPr>
      <w:bookmarkStart w:id="0" w:name="_Hlk11319427"/>
      <w:r>
        <w:rPr>
          <w:noProof/>
          <w:lang w:eastAsia="en-AU"/>
        </w:rPr>
        <w:drawing>
          <wp:inline distT="0" distB="0" distL="0" distR="0" wp14:anchorId="49C19170" wp14:editId="21F55946">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8EFF38E" w14:textId="77777777" w:rsidR="00144C09" w:rsidRDefault="00144C09" w:rsidP="00144C09">
      <w:pPr>
        <w:jc w:val="center"/>
        <w:rPr>
          <w:rFonts w:ascii="Arial" w:hAnsi="Arial"/>
        </w:rPr>
      </w:pPr>
      <w:r>
        <w:rPr>
          <w:rFonts w:ascii="Arial" w:hAnsi="Arial"/>
        </w:rPr>
        <w:t>Australian Capital Territory</w:t>
      </w:r>
    </w:p>
    <w:p w14:paraId="385F5A57" w14:textId="1806414E" w:rsidR="00144C09" w:rsidRDefault="0055477B" w:rsidP="00144C09">
      <w:pPr>
        <w:pStyle w:val="Billname1"/>
      </w:pPr>
      <w:r>
        <w:fldChar w:fldCharType="begin"/>
      </w:r>
      <w:r>
        <w:instrText xml:space="preserve"> REF Citation \*charformat </w:instrText>
      </w:r>
      <w:r>
        <w:fldChar w:fldCharType="separate"/>
      </w:r>
      <w:r w:rsidR="00CA6C9C">
        <w:t>Emergencies Act 2004</w:t>
      </w:r>
      <w:r>
        <w:fldChar w:fldCharType="end"/>
      </w:r>
      <w:r w:rsidR="00144C09">
        <w:t xml:space="preserve">    </w:t>
      </w:r>
    </w:p>
    <w:p w14:paraId="3D198795" w14:textId="66419BB3" w:rsidR="00144C09" w:rsidRDefault="00A3180F" w:rsidP="00144C09">
      <w:pPr>
        <w:pStyle w:val="ActNo"/>
      </w:pPr>
      <w:bookmarkStart w:id="1" w:name="LawNo"/>
      <w:r>
        <w:t>A2004-28</w:t>
      </w:r>
      <w:bookmarkEnd w:id="1"/>
    </w:p>
    <w:p w14:paraId="17734004" w14:textId="70DB9976" w:rsidR="00144C09" w:rsidRDefault="00144C09" w:rsidP="00144C09">
      <w:pPr>
        <w:pStyle w:val="RepubNo"/>
      </w:pPr>
      <w:r>
        <w:t xml:space="preserve">Republication No </w:t>
      </w:r>
      <w:bookmarkStart w:id="2" w:name="RepubNo"/>
      <w:r w:rsidR="00A3180F">
        <w:t>37</w:t>
      </w:r>
      <w:bookmarkEnd w:id="2"/>
    </w:p>
    <w:p w14:paraId="3B6B879C" w14:textId="075A8848" w:rsidR="00144C09" w:rsidRDefault="00144C09" w:rsidP="00144C09">
      <w:pPr>
        <w:pStyle w:val="EffectiveDate"/>
      </w:pPr>
      <w:r>
        <w:t xml:space="preserve">Effective:  </w:t>
      </w:r>
      <w:bookmarkStart w:id="3" w:name="EffectiveDate"/>
      <w:r w:rsidR="00A3180F">
        <w:t>11 July 2024</w:t>
      </w:r>
      <w:bookmarkEnd w:id="3"/>
      <w:r w:rsidR="00A3180F">
        <w:t xml:space="preserve"> – </w:t>
      </w:r>
      <w:bookmarkStart w:id="4" w:name="EndEffDate"/>
      <w:r w:rsidR="00A3180F">
        <w:t>15 November 2025</w:t>
      </w:r>
      <w:bookmarkEnd w:id="4"/>
    </w:p>
    <w:p w14:paraId="273E4151" w14:textId="3F2D2A7A" w:rsidR="00144C09" w:rsidRDefault="00144C09" w:rsidP="00144C09">
      <w:pPr>
        <w:pStyle w:val="CoverInForce"/>
      </w:pPr>
      <w:r>
        <w:t xml:space="preserve">Republication date: </w:t>
      </w:r>
      <w:bookmarkStart w:id="5" w:name="InForceDate"/>
      <w:r w:rsidR="00A3180F">
        <w:t>11 July 2024</w:t>
      </w:r>
      <w:bookmarkEnd w:id="5"/>
    </w:p>
    <w:p w14:paraId="1A5C8B82" w14:textId="4365BC29" w:rsidR="00324A63" w:rsidRDefault="00144C09" w:rsidP="00144C09">
      <w:pPr>
        <w:pStyle w:val="CoverInForce"/>
      </w:pPr>
      <w:r>
        <w:t xml:space="preserve">Last amendment made by </w:t>
      </w:r>
      <w:bookmarkStart w:id="6" w:name="LastAmdt"/>
      <w:r w:rsidRPr="00144C09">
        <w:rPr>
          <w:rStyle w:val="charCitHyperlinkAbbrev"/>
        </w:rPr>
        <w:fldChar w:fldCharType="begin"/>
      </w:r>
      <w:r w:rsidR="00A3180F">
        <w:rPr>
          <w:rStyle w:val="charCitHyperlinkAbbrev"/>
        </w:rPr>
        <w:instrText>HYPERLINK "http://www.legislation.act.gov.au/a/2024-33/" \o "Education and Care Services National Law (ACT) Amendment Act 2024"</w:instrText>
      </w:r>
      <w:r w:rsidRPr="00144C09">
        <w:rPr>
          <w:rStyle w:val="charCitHyperlinkAbbrev"/>
        </w:rPr>
      </w:r>
      <w:r w:rsidRPr="00144C09">
        <w:rPr>
          <w:rStyle w:val="charCitHyperlinkAbbrev"/>
        </w:rPr>
        <w:fldChar w:fldCharType="separate"/>
      </w:r>
      <w:r w:rsidR="00A3180F">
        <w:rPr>
          <w:rStyle w:val="charCitHyperlinkAbbrev"/>
        </w:rPr>
        <w:t>A2024</w:t>
      </w:r>
      <w:r w:rsidR="00A3180F">
        <w:rPr>
          <w:rStyle w:val="charCitHyperlinkAbbrev"/>
        </w:rPr>
        <w:noBreakHyphen/>
        <w:t>33</w:t>
      </w:r>
      <w:r w:rsidRPr="00144C09">
        <w:rPr>
          <w:rStyle w:val="charCitHyperlinkAbbrev"/>
        </w:rPr>
        <w:fldChar w:fldCharType="end"/>
      </w:r>
      <w:bookmarkEnd w:id="6"/>
    </w:p>
    <w:p w14:paraId="76ACCF59" w14:textId="77777777" w:rsidR="00086F24" w:rsidRPr="00AB6A49" w:rsidRDefault="00086F24" w:rsidP="00144C09">
      <w:pPr>
        <w:pStyle w:val="CoverInForce"/>
      </w:pPr>
    </w:p>
    <w:p w14:paraId="2DEA1956" w14:textId="77777777" w:rsidR="00144C09" w:rsidRDefault="00144C09" w:rsidP="00144C09"/>
    <w:p w14:paraId="08DAC439" w14:textId="77777777" w:rsidR="00144C09" w:rsidRDefault="00144C09" w:rsidP="00144C09">
      <w:pPr>
        <w:spacing w:after="240"/>
        <w:rPr>
          <w:rFonts w:ascii="Arial" w:hAnsi="Arial"/>
        </w:rPr>
      </w:pPr>
    </w:p>
    <w:p w14:paraId="4BA6793A" w14:textId="77777777" w:rsidR="00144C09" w:rsidRPr="00101B4C" w:rsidRDefault="00144C09" w:rsidP="00144C09">
      <w:pPr>
        <w:pStyle w:val="PageBreak"/>
      </w:pPr>
      <w:r w:rsidRPr="00101B4C">
        <w:br w:type="page"/>
      </w:r>
    </w:p>
    <w:bookmarkEnd w:id="0"/>
    <w:p w14:paraId="4C857A97" w14:textId="77777777" w:rsidR="00144C09" w:rsidRDefault="00144C09" w:rsidP="00144C09">
      <w:pPr>
        <w:pStyle w:val="CoverHeading"/>
      </w:pPr>
      <w:r>
        <w:lastRenderedPageBreak/>
        <w:t>About this republication</w:t>
      </w:r>
    </w:p>
    <w:p w14:paraId="37BCC880" w14:textId="77777777" w:rsidR="00144C09" w:rsidRDefault="00144C09" w:rsidP="00144C09">
      <w:pPr>
        <w:pStyle w:val="CoverSubHdg"/>
      </w:pPr>
      <w:r>
        <w:t>The republished law</w:t>
      </w:r>
    </w:p>
    <w:p w14:paraId="6064A194" w14:textId="42CBE768" w:rsidR="00144C09" w:rsidRDefault="00144C09" w:rsidP="00144C09">
      <w:pPr>
        <w:pStyle w:val="CoverText"/>
      </w:pPr>
      <w:r>
        <w:t xml:space="preserve">This is a republication of the </w:t>
      </w:r>
      <w:r w:rsidRPr="00A3180F">
        <w:rPr>
          <w:i/>
        </w:rPr>
        <w:fldChar w:fldCharType="begin"/>
      </w:r>
      <w:r w:rsidRPr="00A3180F">
        <w:rPr>
          <w:i/>
        </w:rPr>
        <w:instrText xml:space="preserve"> REF citation *\charformat  \* MERGEFORMAT </w:instrText>
      </w:r>
      <w:r w:rsidRPr="00A3180F">
        <w:rPr>
          <w:i/>
        </w:rPr>
        <w:fldChar w:fldCharType="separate"/>
      </w:r>
      <w:r w:rsidR="00CA6C9C" w:rsidRPr="00CA6C9C">
        <w:rPr>
          <w:i/>
        </w:rPr>
        <w:t>Emergencies Act 2004</w:t>
      </w:r>
      <w:r w:rsidRPr="00A3180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55477B">
        <w:fldChar w:fldCharType="begin"/>
      </w:r>
      <w:r w:rsidR="0055477B">
        <w:instrText xml:space="preserve"> REF InForceDate *\charformat </w:instrText>
      </w:r>
      <w:r w:rsidR="0055477B">
        <w:fldChar w:fldCharType="separate"/>
      </w:r>
      <w:r w:rsidR="00CA6C9C">
        <w:t>11 July 2024</w:t>
      </w:r>
      <w:r w:rsidR="0055477B">
        <w:fldChar w:fldCharType="end"/>
      </w:r>
      <w:r w:rsidRPr="0074598E">
        <w:rPr>
          <w:rStyle w:val="charItals"/>
        </w:rPr>
        <w:t xml:space="preserve">.  </w:t>
      </w:r>
      <w:r>
        <w:t xml:space="preserve">It also includes any commencement, amendment, repeal or expiry affecting this republished law to </w:t>
      </w:r>
      <w:r w:rsidR="0055477B">
        <w:fldChar w:fldCharType="begin"/>
      </w:r>
      <w:r w:rsidR="0055477B">
        <w:instrText xml:space="preserve"> REF EffectiveDate *\charformat </w:instrText>
      </w:r>
      <w:r w:rsidR="0055477B">
        <w:fldChar w:fldCharType="separate"/>
      </w:r>
      <w:r w:rsidR="00CA6C9C">
        <w:t>11 July 2024</w:t>
      </w:r>
      <w:r w:rsidR="0055477B">
        <w:fldChar w:fldCharType="end"/>
      </w:r>
      <w:r>
        <w:t xml:space="preserve">.  </w:t>
      </w:r>
    </w:p>
    <w:p w14:paraId="0F9784C2" w14:textId="77777777" w:rsidR="00144C09" w:rsidRDefault="00144C09" w:rsidP="00144C09">
      <w:pPr>
        <w:pStyle w:val="CoverText"/>
      </w:pPr>
      <w:r>
        <w:t xml:space="preserve">The legislation history and amendment history of the republished law are set out in endnotes 3 and 4. </w:t>
      </w:r>
    </w:p>
    <w:p w14:paraId="42CCBFB9" w14:textId="77777777" w:rsidR="00144C09" w:rsidRDefault="00144C09" w:rsidP="00144C09">
      <w:pPr>
        <w:pStyle w:val="CoverSubHdg"/>
      </w:pPr>
      <w:r>
        <w:t>Kinds of republications</w:t>
      </w:r>
    </w:p>
    <w:p w14:paraId="43E3ED5B" w14:textId="4C774173" w:rsidR="00144C09" w:rsidRDefault="00144C09" w:rsidP="00144C0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A158B09" w14:textId="7D977292" w:rsidR="00144C09" w:rsidRDefault="00144C09" w:rsidP="00144C09">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7839CFB" w14:textId="77777777" w:rsidR="00144C09" w:rsidRDefault="00144C09" w:rsidP="00144C09">
      <w:pPr>
        <w:pStyle w:val="CoverTextBullet"/>
        <w:tabs>
          <w:tab w:val="clear" w:pos="0"/>
        </w:tabs>
        <w:ind w:left="357" w:hanging="357"/>
      </w:pPr>
      <w:r>
        <w:t>unauthorised republications.</w:t>
      </w:r>
    </w:p>
    <w:p w14:paraId="1F2A1251" w14:textId="77777777" w:rsidR="00144C09" w:rsidRDefault="00144C09" w:rsidP="00144C09">
      <w:pPr>
        <w:pStyle w:val="CoverText"/>
      </w:pPr>
      <w:r>
        <w:t>The status of this republication appears on the bottom of each page.</w:t>
      </w:r>
    </w:p>
    <w:p w14:paraId="2C0D6BB1" w14:textId="77777777" w:rsidR="00144C09" w:rsidRDefault="00144C09" w:rsidP="00144C09">
      <w:pPr>
        <w:pStyle w:val="CoverSubHdg"/>
      </w:pPr>
      <w:r>
        <w:t>Editorial changes</w:t>
      </w:r>
    </w:p>
    <w:p w14:paraId="19E93CF8" w14:textId="1100B977" w:rsidR="00144C09" w:rsidRDefault="00144C09" w:rsidP="00144C09">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3D4BD81" w14:textId="116A7638" w:rsidR="00144C09" w:rsidRDefault="00144C09" w:rsidP="00144C09">
      <w:pPr>
        <w:pStyle w:val="CoverText"/>
      </w:pPr>
      <w:r>
        <w:t>This republication</w:t>
      </w:r>
      <w:r w:rsidR="00812B28">
        <w:t xml:space="preserve"> does not</w:t>
      </w:r>
      <w:r>
        <w:t xml:space="preserve"> include amendments made under part 11.3 (see endnote 1).</w:t>
      </w:r>
    </w:p>
    <w:p w14:paraId="3376B550" w14:textId="77777777" w:rsidR="00144C09" w:rsidRDefault="00144C09" w:rsidP="00144C09">
      <w:pPr>
        <w:pStyle w:val="CoverSubHdg"/>
      </w:pPr>
      <w:r>
        <w:t>Uncommenced provisions and amendments</w:t>
      </w:r>
    </w:p>
    <w:p w14:paraId="6C16816C" w14:textId="686A2558" w:rsidR="00144C09" w:rsidRDefault="00144C09" w:rsidP="00144C0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366FF163" w14:textId="77777777" w:rsidR="00144C09" w:rsidRDefault="00144C09" w:rsidP="00144C09">
      <w:pPr>
        <w:pStyle w:val="CoverSubHdg"/>
      </w:pPr>
      <w:r>
        <w:t>Modifications</w:t>
      </w:r>
    </w:p>
    <w:p w14:paraId="7F8C4531" w14:textId="475F6930" w:rsidR="00144C09" w:rsidRDefault="00144C09" w:rsidP="00144C0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3476E06" w14:textId="77777777" w:rsidR="00144C09" w:rsidRDefault="00144C09" w:rsidP="00144C09">
      <w:pPr>
        <w:pStyle w:val="CoverSubHdg"/>
      </w:pPr>
      <w:r>
        <w:t>Penalties</w:t>
      </w:r>
    </w:p>
    <w:p w14:paraId="2654B486" w14:textId="3A8A1B52" w:rsidR="00144C09" w:rsidRPr="003765DF" w:rsidRDefault="00144C09" w:rsidP="00144C0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A9E3214" w14:textId="77777777" w:rsidR="00144C09" w:rsidRDefault="00144C09" w:rsidP="00144C09">
      <w:pPr>
        <w:pStyle w:val="00SigningPage"/>
        <w:sectPr w:rsidR="00144C09" w:rsidSect="00144C0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1F3E1FD" w14:textId="77777777" w:rsidR="00144C09" w:rsidRDefault="00144C09" w:rsidP="00144C09">
      <w:pPr>
        <w:jc w:val="center"/>
      </w:pPr>
      <w:r>
        <w:rPr>
          <w:noProof/>
          <w:lang w:eastAsia="en-AU"/>
        </w:rPr>
        <w:lastRenderedPageBreak/>
        <w:drawing>
          <wp:inline distT="0" distB="0" distL="0" distR="0" wp14:anchorId="5C6E85E7" wp14:editId="1713E6F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4316DA4" w14:textId="77777777" w:rsidR="00144C09" w:rsidRDefault="00144C09" w:rsidP="00144C09">
      <w:pPr>
        <w:jc w:val="center"/>
        <w:rPr>
          <w:rFonts w:ascii="Arial" w:hAnsi="Arial"/>
        </w:rPr>
      </w:pPr>
      <w:r>
        <w:rPr>
          <w:rFonts w:ascii="Arial" w:hAnsi="Arial"/>
        </w:rPr>
        <w:t>Australian Capital Territory</w:t>
      </w:r>
    </w:p>
    <w:p w14:paraId="37481867" w14:textId="4328AC98" w:rsidR="00144C09" w:rsidRDefault="0055477B" w:rsidP="00144C09">
      <w:pPr>
        <w:pStyle w:val="Billname"/>
      </w:pPr>
      <w:r>
        <w:fldChar w:fldCharType="begin"/>
      </w:r>
      <w:r>
        <w:instrText xml:space="preserve"> REF Citation \*charformat  \* MERGEFORMAT </w:instrText>
      </w:r>
      <w:r>
        <w:fldChar w:fldCharType="separate"/>
      </w:r>
      <w:r w:rsidR="00CA6C9C">
        <w:t>Emergencies Act 2004</w:t>
      </w:r>
      <w:r>
        <w:fldChar w:fldCharType="end"/>
      </w:r>
    </w:p>
    <w:p w14:paraId="63DCE981" w14:textId="77777777" w:rsidR="00144C09" w:rsidRDefault="00144C09" w:rsidP="00144C09">
      <w:pPr>
        <w:pStyle w:val="ActNo"/>
      </w:pPr>
    </w:p>
    <w:p w14:paraId="2CF6DBA5" w14:textId="77777777" w:rsidR="00144C09" w:rsidRDefault="00144C09" w:rsidP="00144C09">
      <w:pPr>
        <w:pStyle w:val="Placeholder"/>
      </w:pPr>
      <w:r>
        <w:rPr>
          <w:rStyle w:val="charContents"/>
          <w:sz w:val="16"/>
        </w:rPr>
        <w:t xml:space="preserve">  </w:t>
      </w:r>
      <w:r>
        <w:rPr>
          <w:rStyle w:val="charPage"/>
        </w:rPr>
        <w:t xml:space="preserve">  </w:t>
      </w:r>
    </w:p>
    <w:p w14:paraId="1555245B" w14:textId="77777777" w:rsidR="00144C09" w:rsidRDefault="00144C09" w:rsidP="00144C09">
      <w:pPr>
        <w:pStyle w:val="N-TOCheading"/>
      </w:pPr>
      <w:r>
        <w:rPr>
          <w:rStyle w:val="charContents"/>
        </w:rPr>
        <w:t>Contents</w:t>
      </w:r>
    </w:p>
    <w:p w14:paraId="7E60819C" w14:textId="77777777" w:rsidR="00144C09" w:rsidRDefault="00144C09" w:rsidP="00144C09">
      <w:pPr>
        <w:pStyle w:val="N-9pt"/>
      </w:pPr>
      <w:r>
        <w:tab/>
      </w:r>
      <w:r>
        <w:rPr>
          <w:rStyle w:val="charPage"/>
        </w:rPr>
        <w:t>Page</w:t>
      </w:r>
    </w:p>
    <w:p w14:paraId="08F84AAB" w14:textId="493E6415" w:rsidR="001B45C6" w:rsidRDefault="001B45C6">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1432030" w:history="1">
        <w:r w:rsidRPr="00734E75">
          <w:t>Chapter 1</w:t>
        </w:r>
        <w:r>
          <w:rPr>
            <w:rFonts w:asciiTheme="minorHAnsi" w:eastAsiaTheme="minorEastAsia" w:hAnsiTheme="minorHAnsi" w:cstheme="minorBidi"/>
            <w:b w:val="0"/>
            <w:kern w:val="2"/>
            <w:sz w:val="22"/>
            <w:szCs w:val="22"/>
            <w:lang w:eastAsia="en-AU"/>
            <w14:ligatures w14:val="standardContextual"/>
          </w:rPr>
          <w:tab/>
        </w:r>
        <w:r w:rsidRPr="00734E75">
          <w:t>Preliminary</w:t>
        </w:r>
        <w:r w:rsidRPr="001B45C6">
          <w:rPr>
            <w:vanish/>
          </w:rPr>
          <w:tab/>
        </w:r>
        <w:r w:rsidRPr="001B45C6">
          <w:rPr>
            <w:vanish/>
          </w:rPr>
          <w:fldChar w:fldCharType="begin"/>
        </w:r>
        <w:r w:rsidRPr="001B45C6">
          <w:rPr>
            <w:vanish/>
          </w:rPr>
          <w:instrText xml:space="preserve"> PAGEREF _Toc171432030 \h </w:instrText>
        </w:r>
        <w:r w:rsidRPr="001B45C6">
          <w:rPr>
            <w:vanish/>
          </w:rPr>
        </w:r>
        <w:r w:rsidRPr="001B45C6">
          <w:rPr>
            <w:vanish/>
          </w:rPr>
          <w:fldChar w:fldCharType="separate"/>
        </w:r>
        <w:r w:rsidR="00CA6C9C">
          <w:rPr>
            <w:vanish/>
          </w:rPr>
          <w:t>2</w:t>
        </w:r>
        <w:r w:rsidRPr="001B45C6">
          <w:rPr>
            <w:vanish/>
          </w:rPr>
          <w:fldChar w:fldCharType="end"/>
        </w:r>
      </w:hyperlink>
    </w:p>
    <w:p w14:paraId="38552CE8" w14:textId="7D1D59D3"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31" w:history="1">
        <w:r w:rsidRPr="00734E75">
          <w:t>Part 1.1</w:t>
        </w:r>
        <w:r>
          <w:rPr>
            <w:rFonts w:asciiTheme="minorHAnsi" w:eastAsiaTheme="minorEastAsia" w:hAnsiTheme="minorHAnsi" w:cstheme="minorBidi"/>
            <w:b w:val="0"/>
            <w:kern w:val="2"/>
            <w:sz w:val="22"/>
            <w:szCs w:val="22"/>
            <w:lang w:eastAsia="en-AU"/>
            <w14:ligatures w14:val="standardContextual"/>
          </w:rPr>
          <w:tab/>
        </w:r>
        <w:r w:rsidRPr="00734E75">
          <w:t>Preliminary</w:t>
        </w:r>
        <w:r w:rsidRPr="001B45C6">
          <w:rPr>
            <w:vanish/>
          </w:rPr>
          <w:tab/>
        </w:r>
        <w:r w:rsidRPr="001B45C6">
          <w:rPr>
            <w:vanish/>
          </w:rPr>
          <w:fldChar w:fldCharType="begin"/>
        </w:r>
        <w:r w:rsidRPr="001B45C6">
          <w:rPr>
            <w:vanish/>
          </w:rPr>
          <w:instrText xml:space="preserve"> PAGEREF _Toc171432031 \h </w:instrText>
        </w:r>
        <w:r w:rsidRPr="001B45C6">
          <w:rPr>
            <w:vanish/>
          </w:rPr>
        </w:r>
        <w:r w:rsidRPr="001B45C6">
          <w:rPr>
            <w:vanish/>
          </w:rPr>
          <w:fldChar w:fldCharType="separate"/>
        </w:r>
        <w:r w:rsidR="00CA6C9C">
          <w:rPr>
            <w:vanish/>
          </w:rPr>
          <w:t>2</w:t>
        </w:r>
        <w:r w:rsidRPr="001B45C6">
          <w:rPr>
            <w:vanish/>
          </w:rPr>
          <w:fldChar w:fldCharType="end"/>
        </w:r>
      </w:hyperlink>
    </w:p>
    <w:p w14:paraId="36A88F42" w14:textId="6558042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32" w:history="1">
        <w:r w:rsidRPr="00734E75">
          <w:t>1</w:t>
        </w:r>
        <w:r>
          <w:rPr>
            <w:rFonts w:asciiTheme="minorHAnsi" w:eastAsiaTheme="minorEastAsia" w:hAnsiTheme="minorHAnsi" w:cstheme="minorBidi"/>
            <w:kern w:val="2"/>
            <w:sz w:val="22"/>
            <w:szCs w:val="22"/>
            <w:lang w:eastAsia="en-AU"/>
            <w14:ligatures w14:val="standardContextual"/>
          </w:rPr>
          <w:tab/>
        </w:r>
        <w:r w:rsidRPr="00734E75">
          <w:t>Name of Act</w:t>
        </w:r>
        <w:r>
          <w:tab/>
        </w:r>
        <w:r>
          <w:fldChar w:fldCharType="begin"/>
        </w:r>
        <w:r>
          <w:instrText xml:space="preserve"> PAGEREF _Toc171432032 \h </w:instrText>
        </w:r>
        <w:r>
          <w:fldChar w:fldCharType="separate"/>
        </w:r>
        <w:r w:rsidR="00CA6C9C">
          <w:t>2</w:t>
        </w:r>
        <w:r>
          <w:fldChar w:fldCharType="end"/>
        </w:r>
      </w:hyperlink>
    </w:p>
    <w:p w14:paraId="7B8C9BAF" w14:textId="5B14D83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33" w:history="1">
        <w:r w:rsidRPr="00734E75">
          <w:t>3</w:t>
        </w:r>
        <w:r>
          <w:rPr>
            <w:rFonts w:asciiTheme="minorHAnsi" w:eastAsiaTheme="minorEastAsia" w:hAnsiTheme="minorHAnsi" w:cstheme="minorBidi"/>
            <w:kern w:val="2"/>
            <w:sz w:val="22"/>
            <w:szCs w:val="22"/>
            <w:lang w:eastAsia="en-AU"/>
            <w14:ligatures w14:val="standardContextual"/>
          </w:rPr>
          <w:tab/>
        </w:r>
        <w:r w:rsidRPr="00734E75">
          <w:t>Objects of Act</w:t>
        </w:r>
        <w:r>
          <w:tab/>
        </w:r>
        <w:r>
          <w:fldChar w:fldCharType="begin"/>
        </w:r>
        <w:r>
          <w:instrText xml:space="preserve"> PAGEREF _Toc171432033 \h </w:instrText>
        </w:r>
        <w:r>
          <w:fldChar w:fldCharType="separate"/>
        </w:r>
        <w:r w:rsidR="00CA6C9C">
          <w:t>2</w:t>
        </w:r>
        <w:r>
          <w:fldChar w:fldCharType="end"/>
        </w:r>
      </w:hyperlink>
    </w:p>
    <w:p w14:paraId="5C3D7811" w14:textId="221AFCB4"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34" w:history="1">
        <w:r w:rsidRPr="00734E75">
          <w:t>4</w:t>
        </w:r>
        <w:r>
          <w:rPr>
            <w:rFonts w:asciiTheme="minorHAnsi" w:eastAsiaTheme="minorEastAsia" w:hAnsiTheme="minorHAnsi" w:cstheme="minorBidi"/>
            <w:kern w:val="2"/>
            <w:sz w:val="22"/>
            <w:szCs w:val="22"/>
            <w:lang w:eastAsia="en-AU"/>
            <w14:ligatures w14:val="standardContextual"/>
          </w:rPr>
          <w:tab/>
        </w:r>
        <w:r w:rsidRPr="00734E75">
          <w:t>Dictionary</w:t>
        </w:r>
        <w:r>
          <w:tab/>
        </w:r>
        <w:r>
          <w:fldChar w:fldCharType="begin"/>
        </w:r>
        <w:r>
          <w:instrText xml:space="preserve"> PAGEREF _Toc171432034 \h </w:instrText>
        </w:r>
        <w:r>
          <w:fldChar w:fldCharType="separate"/>
        </w:r>
        <w:r w:rsidR="00CA6C9C">
          <w:t>3</w:t>
        </w:r>
        <w:r>
          <w:fldChar w:fldCharType="end"/>
        </w:r>
      </w:hyperlink>
    </w:p>
    <w:p w14:paraId="3D3408CE" w14:textId="17CDBB1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35" w:history="1">
        <w:r w:rsidRPr="00734E75">
          <w:t>5</w:t>
        </w:r>
        <w:r>
          <w:rPr>
            <w:rFonts w:asciiTheme="minorHAnsi" w:eastAsiaTheme="minorEastAsia" w:hAnsiTheme="minorHAnsi" w:cstheme="minorBidi"/>
            <w:kern w:val="2"/>
            <w:sz w:val="22"/>
            <w:szCs w:val="22"/>
            <w:lang w:eastAsia="en-AU"/>
            <w14:ligatures w14:val="standardContextual"/>
          </w:rPr>
          <w:tab/>
        </w:r>
        <w:r w:rsidRPr="00734E75">
          <w:t>Notes</w:t>
        </w:r>
        <w:r>
          <w:tab/>
        </w:r>
        <w:r>
          <w:fldChar w:fldCharType="begin"/>
        </w:r>
        <w:r>
          <w:instrText xml:space="preserve"> PAGEREF _Toc171432035 \h </w:instrText>
        </w:r>
        <w:r>
          <w:fldChar w:fldCharType="separate"/>
        </w:r>
        <w:r w:rsidR="00CA6C9C">
          <w:t>3</w:t>
        </w:r>
        <w:r>
          <w:fldChar w:fldCharType="end"/>
        </w:r>
      </w:hyperlink>
    </w:p>
    <w:p w14:paraId="10429E81" w14:textId="0D72E69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36" w:history="1">
        <w:r w:rsidRPr="00734E75">
          <w:t>6</w:t>
        </w:r>
        <w:r>
          <w:rPr>
            <w:rFonts w:asciiTheme="minorHAnsi" w:eastAsiaTheme="minorEastAsia" w:hAnsiTheme="minorHAnsi" w:cstheme="minorBidi"/>
            <w:kern w:val="2"/>
            <w:sz w:val="22"/>
            <w:szCs w:val="22"/>
            <w:lang w:eastAsia="en-AU"/>
            <w14:ligatures w14:val="standardContextual"/>
          </w:rPr>
          <w:tab/>
        </w:r>
        <w:r w:rsidRPr="00734E75">
          <w:t>Offences against Act—application of Criminal Code etc</w:t>
        </w:r>
        <w:r>
          <w:tab/>
        </w:r>
        <w:r>
          <w:fldChar w:fldCharType="begin"/>
        </w:r>
        <w:r>
          <w:instrText xml:space="preserve"> PAGEREF _Toc171432036 \h </w:instrText>
        </w:r>
        <w:r>
          <w:fldChar w:fldCharType="separate"/>
        </w:r>
        <w:r w:rsidR="00CA6C9C">
          <w:t>3</w:t>
        </w:r>
        <w:r>
          <w:fldChar w:fldCharType="end"/>
        </w:r>
      </w:hyperlink>
    </w:p>
    <w:p w14:paraId="66C78245" w14:textId="45BEA9FB"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37" w:history="1">
        <w:r w:rsidRPr="00734E75">
          <w:t>Part 1.2</w:t>
        </w:r>
        <w:r>
          <w:rPr>
            <w:rFonts w:asciiTheme="minorHAnsi" w:eastAsiaTheme="minorEastAsia" w:hAnsiTheme="minorHAnsi" w:cstheme="minorBidi"/>
            <w:b w:val="0"/>
            <w:kern w:val="2"/>
            <w:sz w:val="22"/>
            <w:szCs w:val="22"/>
            <w:lang w:eastAsia="en-AU"/>
            <w14:ligatures w14:val="standardContextual"/>
          </w:rPr>
          <w:tab/>
        </w:r>
        <w:r w:rsidRPr="00734E75">
          <w:t>Area concepts</w:t>
        </w:r>
        <w:r w:rsidRPr="001B45C6">
          <w:rPr>
            <w:vanish/>
          </w:rPr>
          <w:tab/>
        </w:r>
        <w:r w:rsidRPr="001B45C6">
          <w:rPr>
            <w:vanish/>
          </w:rPr>
          <w:fldChar w:fldCharType="begin"/>
        </w:r>
        <w:r w:rsidRPr="001B45C6">
          <w:rPr>
            <w:vanish/>
          </w:rPr>
          <w:instrText xml:space="preserve"> PAGEREF _Toc171432037 \h </w:instrText>
        </w:r>
        <w:r w:rsidRPr="001B45C6">
          <w:rPr>
            <w:vanish/>
          </w:rPr>
        </w:r>
        <w:r w:rsidRPr="001B45C6">
          <w:rPr>
            <w:vanish/>
          </w:rPr>
          <w:fldChar w:fldCharType="separate"/>
        </w:r>
        <w:r w:rsidR="00CA6C9C">
          <w:rPr>
            <w:vanish/>
          </w:rPr>
          <w:t>4</w:t>
        </w:r>
        <w:r w:rsidRPr="001B45C6">
          <w:rPr>
            <w:vanish/>
          </w:rPr>
          <w:fldChar w:fldCharType="end"/>
        </w:r>
      </w:hyperlink>
    </w:p>
    <w:p w14:paraId="0EDD6EE1" w14:textId="172E3C3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38" w:history="1">
        <w:r w:rsidRPr="00734E75">
          <w:t>6A</w:t>
        </w:r>
        <w:r>
          <w:rPr>
            <w:rFonts w:asciiTheme="minorHAnsi" w:eastAsiaTheme="minorEastAsia" w:hAnsiTheme="minorHAnsi" w:cstheme="minorBidi"/>
            <w:kern w:val="2"/>
            <w:sz w:val="22"/>
            <w:szCs w:val="22"/>
            <w:lang w:eastAsia="en-AU"/>
            <w14:ligatures w14:val="standardContextual"/>
          </w:rPr>
          <w:tab/>
        </w:r>
        <w:r w:rsidRPr="00734E75">
          <w:t xml:space="preserve">Meaning of </w:t>
        </w:r>
        <w:r w:rsidRPr="00734E75">
          <w:rPr>
            <w:i/>
          </w:rPr>
          <w:t>built-up area</w:t>
        </w:r>
        <w:r>
          <w:tab/>
        </w:r>
        <w:r>
          <w:fldChar w:fldCharType="begin"/>
        </w:r>
        <w:r>
          <w:instrText xml:space="preserve"> PAGEREF _Toc171432038 \h </w:instrText>
        </w:r>
        <w:r>
          <w:fldChar w:fldCharType="separate"/>
        </w:r>
        <w:r w:rsidR="00CA6C9C">
          <w:t>4</w:t>
        </w:r>
        <w:r>
          <w:fldChar w:fldCharType="end"/>
        </w:r>
      </w:hyperlink>
    </w:p>
    <w:p w14:paraId="5FF37119" w14:textId="3655B3A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39" w:history="1">
        <w:r w:rsidRPr="00734E75">
          <w:t>6B</w:t>
        </w:r>
        <w:r>
          <w:rPr>
            <w:rFonts w:asciiTheme="minorHAnsi" w:eastAsiaTheme="minorEastAsia" w:hAnsiTheme="minorHAnsi" w:cstheme="minorBidi"/>
            <w:kern w:val="2"/>
            <w:sz w:val="22"/>
            <w:szCs w:val="22"/>
            <w:lang w:eastAsia="en-AU"/>
            <w14:ligatures w14:val="standardContextual"/>
          </w:rPr>
          <w:tab/>
        </w:r>
        <w:r w:rsidRPr="00734E75">
          <w:t xml:space="preserve">Meaning of </w:t>
        </w:r>
        <w:r w:rsidRPr="00734E75">
          <w:rPr>
            <w:i/>
          </w:rPr>
          <w:t>rural area</w:t>
        </w:r>
        <w:r>
          <w:tab/>
        </w:r>
        <w:r>
          <w:fldChar w:fldCharType="begin"/>
        </w:r>
        <w:r>
          <w:instrText xml:space="preserve"> PAGEREF _Toc171432039 \h </w:instrText>
        </w:r>
        <w:r>
          <w:fldChar w:fldCharType="separate"/>
        </w:r>
        <w:r w:rsidR="00CA6C9C">
          <w:t>4</w:t>
        </w:r>
        <w:r>
          <w:fldChar w:fldCharType="end"/>
        </w:r>
      </w:hyperlink>
    </w:p>
    <w:p w14:paraId="1946B13D" w14:textId="3C107A0A"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040" w:history="1">
        <w:r w:rsidRPr="00734E75">
          <w:t>Chapter 2</w:t>
        </w:r>
        <w:r>
          <w:rPr>
            <w:rFonts w:asciiTheme="minorHAnsi" w:eastAsiaTheme="minorEastAsia" w:hAnsiTheme="minorHAnsi" w:cstheme="minorBidi"/>
            <w:b w:val="0"/>
            <w:kern w:val="2"/>
            <w:sz w:val="22"/>
            <w:szCs w:val="22"/>
            <w:lang w:eastAsia="en-AU"/>
            <w14:ligatures w14:val="standardContextual"/>
          </w:rPr>
          <w:tab/>
        </w:r>
        <w:r w:rsidRPr="00734E75">
          <w:t>Emergency services commissioner</w:t>
        </w:r>
        <w:r w:rsidRPr="001B45C6">
          <w:rPr>
            <w:vanish/>
          </w:rPr>
          <w:tab/>
        </w:r>
        <w:r w:rsidRPr="001B45C6">
          <w:rPr>
            <w:vanish/>
          </w:rPr>
          <w:fldChar w:fldCharType="begin"/>
        </w:r>
        <w:r w:rsidRPr="001B45C6">
          <w:rPr>
            <w:vanish/>
          </w:rPr>
          <w:instrText xml:space="preserve"> PAGEREF _Toc171432040 \h </w:instrText>
        </w:r>
        <w:r w:rsidRPr="001B45C6">
          <w:rPr>
            <w:vanish/>
          </w:rPr>
        </w:r>
        <w:r w:rsidRPr="001B45C6">
          <w:rPr>
            <w:vanish/>
          </w:rPr>
          <w:fldChar w:fldCharType="separate"/>
        </w:r>
        <w:r w:rsidR="00CA6C9C">
          <w:rPr>
            <w:vanish/>
          </w:rPr>
          <w:t>5</w:t>
        </w:r>
        <w:r w:rsidRPr="001B45C6">
          <w:rPr>
            <w:vanish/>
          </w:rPr>
          <w:fldChar w:fldCharType="end"/>
        </w:r>
      </w:hyperlink>
    </w:p>
    <w:p w14:paraId="480A2CE1" w14:textId="69EBEE5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1" w:history="1">
        <w:r w:rsidRPr="00734E75">
          <w:t>7</w:t>
        </w:r>
        <w:r>
          <w:rPr>
            <w:rFonts w:asciiTheme="minorHAnsi" w:eastAsiaTheme="minorEastAsia" w:hAnsiTheme="minorHAnsi" w:cstheme="minorBidi"/>
            <w:kern w:val="2"/>
            <w:sz w:val="22"/>
            <w:szCs w:val="22"/>
            <w:lang w:eastAsia="en-AU"/>
            <w14:ligatures w14:val="standardContextual"/>
          </w:rPr>
          <w:tab/>
        </w:r>
        <w:r w:rsidRPr="00734E75">
          <w:t>Emergency services commissioner</w:t>
        </w:r>
        <w:r>
          <w:tab/>
        </w:r>
        <w:r>
          <w:fldChar w:fldCharType="begin"/>
        </w:r>
        <w:r>
          <w:instrText xml:space="preserve"> PAGEREF _Toc171432041 \h </w:instrText>
        </w:r>
        <w:r>
          <w:fldChar w:fldCharType="separate"/>
        </w:r>
        <w:r w:rsidR="00CA6C9C">
          <w:t>5</w:t>
        </w:r>
        <w:r>
          <w:fldChar w:fldCharType="end"/>
        </w:r>
      </w:hyperlink>
    </w:p>
    <w:p w14:paraId="496884A9" w14:textId="557673A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2" w:history="1">
        <w:r w:rsidRPr="00734E75">
          <w:t>8</w:t>
        </w:r>
        <w:r>
          <w:rPr>
            <w:rFonts w:asciiTheme="minorHAnsi" w:eastAsiaTheme="minorEastAsia" w:hAnsiTheme="minorHAnsi" w:cstheme="minorBidi"/>
            <w:kern w:val="2"/>
            <w:sz w:val="22"/>
            <w:szCs w:val="22"/>
            <w:lang w:eastAsia="en-AU"/>
            <w14:ligatures w14:val="standardContextual"/>
          </w:rPr>
          <w:tab/>
        </w:r>
        <w:r w:rsidRPr="00734E75">
          <w:t>Commissioner’s functions</w:t>
        </w:r>
        <w:r>
          <w:tab/>
        </w:r>
        <w:r>
          <w:fldChar w:fldCharType="begin"/>
        </w:r>
        <w:r>
          <w:instrText xml:space="preserve"> PAGEREF _Toc171432042 \h </w:instrText>
        </w:r>
        <w:r>
          <w:fldChar w:fldCharType="separate"/>
        </w:r>
        <w:r w:rsidR="00CA6C9C">
          <w:t>5</w:t>
        </w:r>
        <w:r>
          <w:fldChar w:fldCharType="end"/>
        </w:r>
      </w:hyperlink>
    </w:p>
    <w:p w14:paraId="49B627D4" w14:textId="74822FE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3" w:history="1">
        <w:r w:rsidRPr="00734E75">
          <w:t>8A</w:t>
        </w:r>
        <w:r>
          <w:rPr>
            <w:rFonts w:asciiTheme="minorHAnsi" w:eastAsiaTheme="minorEastAsia" w:hAnsiTheme="minorHAnsi" w:cstheme="minorBidi"/>
            <w:kern w:val="2"/>
            <w:sz w:val="22"/>
            <w:szCs w:val="22"/>
            <w:lang w:eastAsia="en-AU"/>
            <w14:ligatures w14:val="standardContextual"/>
          </w:rPr>
          <w:tab/>
        </w:r>
        <w:r w:rsidRPr="00734E75">
          <w:t>Directions by commissioner in relation to emergencies</w:t>
        </w:r>
        <w:r>
          <w:tab/>
        </w:r>
        <w:r>
          <w:fldChar w:fldCharType="begin"/>
        </w:r>
        <w:r>
          <w:instrText xml:space="preserve"> PAGEREF _Toc171432043 \h </w:instrText>
        </w:r>
        <w:r>
          <w:fldChar w:fldCharType="separate"/>
        </w:r>
        <w:r w:rsidR="00CA6C9C">
          <w:t>7</w:t>
        </w:r>
        <w:r>
          <w:fldChar w:fldCharType="end"/>
        </w:r>
      </w:hyperlink>
    </w:p>
    <w:p w14:paraId="6C22C116" w14:textId="618BDFF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4" w:history="1">
        <w:r w:rsidRPr="00734E75">
          <w:t>9</w:t>
        </w:r>
        <w:r>
          <w:rPr>
            <w:rFonts w:asciiTheme="minorHAnsi" w:eastAsiaTheme="minorEastAsia" w:hAnsiTheme="minorHAnsi" w:cstheme="minorBidi"/>
            <w:kern w:val="2"/>
            <w:sz w:val="22"/>
            <w:szCs w:val="22"/>
            <w:lang w:eastAsia="en-AU"/>
            <w14:ligatures w14:val="standardContextual"/>
          </w:rPr>
          <w:tab/>
        </w:r>
        <w:r w:rsidRPr="00734E75">
          <w:t>Minister and emergency coordination</w:t>
        </w:r>
        <w:r>
          <w:tab/>
        </w:r>
        <w:r>
          <w:fldChar w:fldCharType="begin"/>
        </w:r>
        <w:r>
          <w:instrText xml:space="preserve"> PAGEREF _Toc171432044 \h </w:instrText>
        </w:r>
        <w:r>
          <w:fldChar w:fldCharType="separate"/>
        </w:r>
        <w:r w:rsidR="00CA6C9C">
          <w:t>8</w:t>
        </w:r>
        <w:r>
          <w:fldChar w:fldCharType="end"/>
        </w:r>
      </w:hyperlink>
    </w:p>
    <w:p w14:paraId="0C56575D" w14:textId="7FA5163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5" w:history="1">
        <w:r w:rsidRPr="00734E75">
          <w:t>10</w:t>
        </w:r>
        <w:r>
          <w:rPr>
            <w:rFonts w:asciiTheme="minorHAnsi" w:eastAsiaTheme="minorEastAsia" w:hAnsiTheme="minorHAnsi" w:cstheme="minorBidi"/>
            <w:kern w:val="2"/>
            <w:sz w:val="22"/>
            <w:szCs w:val="22"/>
            <w:lang w:eastAsia="en-AU"/>
            <w14:ligatures w14:val="standardContextual"/>
          </w:rPr>
          <w:tab/>
        </w:r>
        <w:r w:rsidRPr="00734E75">
          <w:t>Asking advisory council’s advice</w:t>
        </w:r>
        <w:r>
          <w:tab/>
        </w:r>
        <w:r>
          <w:fldChar w:fldCharType="begin"/>
        </w:r>
        <w:r>
          <w:instrText xml:space="preserve"> PAGEREF _Toc171432045 \h </w:instrText>
        </w:r>
        <w:r>
          <w:fldChar w:fldCharType="separate"/>
        </w:r>
        <w:r w:rsidR="00CA6C9C">
          <w:t>8</w:t>
        </w:r>
        <w:r>
          <w:fldChar w:fldCharType="end"/>
        </w:r>
      </w:hyperlink>
    </w:p>
    <w:p w14:paraId="676253B0" w14:textId="2A07710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6" w:history="1">
        <w:r w:rsidRPr="00734E75">
          <w:t>11</w:t>
        </w:r>
        <w:r>
          <w:rPr>
            <w:rFonts w:asciiTheme="minorHAnsi" w:eastAsiaTheme="minorEastAsia" w:hAnsiTheme="minorHAnsi" w:cstheme="minorBidi"/>
            <w:kern w:val="2"/>
            <w:sz w:val="22"/>
            <w:szCs w:val="22"/>
            <w:lang w:eastAsia="en-AU"/>
            <w14:ligatures w14:val="standardContextual"/>
          </w:rPr>
          <w:tab/>
        </w:r>
        <w:r w:rsidRPr="00734E75">
          <w:t xml:space="preserve">Commissioner may make </w:t>
        </w:r>
        <w:r w:rsidRPr="00375806">
          <w:t>guidelines</w:t>
        </w:r>
        <w:r>
          <w:tab/>
        </w:r>
        <w:r>
          <w:fldChar w:fldCharType="begin"/>
        </w:r>
        <w:r>
          <w:instrText xml:space="preserve"> PAGEREF _Toc171432046 \h </w:instrText>
        </w:r>
        <w:r>
          <w:fldChar w:fldCharType="separate"/>
        </w:r>
        <w:r w:rsidR="00CA6C9C">
          <w:t>8</w:t>
        </w:r>
        <w:r>
          <w:fldChar w:fldCharType="end"/>
        </w:r>
      </w:hyperlink>
    </w:p>
    <w:p w14:paraId="42317D06" w14:textId="69387E3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7" w:history="1">
        <w:r w:rsidRPr="00734E75">
          <w:t>12</w:t>
        </w:r>
        <w:r>
          <w:rPr>
            <w:rFonts w:asciiTheme="minorHAnsi" w:eastAsiaTheme="minorEastAsia" w:hAnsiTheme="minorHAnsi" w:cstheme="minorBidi"/>
            <w:kern w:val="2"/>
            <w:sz w:val="22"/>
            <w:szCs w:val="22"/>
            <w:lang w:eastAsia="en-AU"/>
            <w14:ligatures w14:val="standardContextual"/>
          </w:rPr>
          <w:tab/>
        </w:r>
        <w:r w:rsidRPr="00734E75">
          <w:t>Delegation by commissioner</w:t>
        </w:r>
        <w:r>
          <w:tab/>
        </w:r>
        <w:r>
          <w:fldChar w:fldCharType="begin"/>
        </w:r>
        <w:r>
          <w:instrText xml:space="preserve"> PAGEREF _Toc171432047 \h </w:instrText>
        </w:r>
        <w:r>
          <w:fldChar w:fldCharType="separate"/>
        </w:r>
        <w:r w:rsidR="00CA6C9C">
          <w:t>10</w:t>
        </w:r>
        <w:r>
          <w:fldChar w:fldCharType="end"/>
        </w:r>
      </w:hyperlink>
    </w:p>
    <w:p w14:paraId="7F963335" w14:textId="0384D1B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8" w:history="1">
        <w:r w:rsidRPr="00734E75">
          <w:t>13</w:t>
        </w:r>
        <w:r>
          <w:rPr>
            <w:rFonts w:asciiTheme="minorHAnsi" w:eastAsiaTheme="minorEastAsia" w:hAnsiTheme="minorHAnsi" w:cstheme="minorBidi"/>
            <w:kern w:val="2"/>
            <w:sz w:val="22"/>
            <w:szCs w:val="22"/>
            <w:lang w:eastAsia="en-AU"/>
            <w14:ligatures w14:val="standardContextual"/>
          </w:rPr>
          <w:tab/>
        </w:r>
        <w:r w:rsidRPr="00734E75">
          <w:t>Assistant emergency services commissioners</w:t>
        </w:r>
        <w:r>
          <w:tab/>
        </w:r>
        <w:r>
          <w:fldChar w:fldCharType="begin"/>
        </w:r>
        <w:r>
          <w:instrText xml:space="preserve"> PAGEREF _Toc171432048 \h </w:instrText>
        </w:r>
        <w:r>
          <w:fldChar w:fldCharType="separate"/>
        </w:r>
        <w:r w:rsidR="00CA6C9C">
          <w:t>10</w:t>
        </w:r>
        <w:r>
          <w:fldChar w:fldCharType="end"/>
        </w:r>
      </w:hyperlink>
    </w:p>
    <w:p w14:paraId="403764E6" w14:textId="3493D86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49" w:history="1">
        <w:r w:rsidRPr="00734E75">
          <w:t>14</w:t>
        </w:r>
        <w:r>
          <w:rPr>
            <w:rFonts w:asciiTheme="minorHAnsi" w:eastAsiaTheme="minorEastAsia" w:hAnsiTheme="minorHAnsi" w:cstheme="minorBidi"/>
            <w:kern w:val="2"/>
            <w:sz w:val="22"/>
            <w:szCs w:val="22"/>
            <w:lang w:eastAsia="en-AU"/>
            <w14:ligatures w14:val="standardContextual"/>
          </w:rPr>
          <w:tab/>
        </w:r>
        <w:r w:rsidRPr="00734E75">
          <w:t>Assistant commissioners’ functions</w:t>
        </w:r>
        <w:r>
          <w:tab/>
        </w:r>
        <w:r>
          <w:fldChar w:fldCharType="begin"/>
        </w:r>
        <w:r>
          <w:instrText xml:space="preserve"> PAGEREF _Toc171432049 \h </w:instrText>
        </w:r>
        <w:r>
          <w:fldChar w:fldCharType="separate"/>
        </w:r>
        <w:r w:rsidR="00CA6C9C">
          <w:t>10</w:t>
        </w:r>
        <w:r>
          <w:fldChar w:fldCharType="end"/>
        </w:r>
      </w:hyperlink>
    </w:p>
    <w:p w14:paraId="2826B415" w14:textId="1342BC0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50" w:history="1">
        <w:r w:rsidRPr="00734E75">
          <w:t>15</w:t>
        </w:r>
        <w:r>
          <w:rPr>
            <w:rFonts w:asciiTheme="minorHAnsi" w:eastAsiaTheme="minorEastAsia" w:hAnsiTheme="minorHAnsi" w:cstheme="minorBidi"/>
            <w:kern w:val="2"/>
            <w:sz w:val="22"/>
            <w:szCs w:val="22"/>
            <w:lang w:eastAsia="en-AU"/>
            <w14:ligatures w14:val="standardContextual"/>
          </w:rPr>
          <w:tab/>
        </w:r>
        <w:r w:rsidRPr="00734E75">
          <w:t>Delegation by assistant commissioners</w:t>
        </w:r>
        <w:r>
          <w:tab/>
        </w:r>
        <w:r>
          <w:fldChar w:fldCharType="begin"/>
        </w:r>
        <w:r>
          <w:instrText xml:space="preserve"> PAGEREF _Toc171432050 \h </w:instrText>
        </w:r>
        <w:r>
          <w:fldChar w:fldCharType="separate"/>
        </w:r>
        <w:r w:rsidR="00CA6C9C">
          <w:t>11</w:t>
        </w:r>
        <w:r>
          <w:fldChar w:fldCharType="end"/>
        </w:r>
      </w:hyperlink>
    </w:p>
    <w:p w14:paraId="6FD74C03" w14:textId="18F612A0"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051" w:history="1">
        <w:r w:rsidRPr="00734E75">
          <w:t>Chapter 3</w:t>
        </w:r>
        <w:r>
          <w:rPr>
            <w:rFonts w:asciiTheme="minorHAnsi" w:eastAsiaTheme="minorEastAsia" w:hAnsiTheme="minorHAnsi" w:cstheme="minorBidi"/>
            <w:b w:val="0"/>
            <w:kern w:val="2"/>
            <w:sz w:val="22"/>
            <w:szCs w:val="22"/>
            <w:lang w:eastAsia="en-AU"/>
            <w14:ligatures w14:val="standardContextual"/>
          </w:rPr>
          <w:tab/>
        </w:r>
        <w:r w:rsidRPr="00734E75">
          <w:t>Chief officers</w:t>
        </w:r>
        <w:r w:rsidRPr="001B45C6">
          <w:rPr>
            <w:vanish/>
          </w:rPr>
          <w:tab/>
        </w:r>
        <w:r w:rsidRPr="001B45C6">
          <w:rPr>
            <w:vanish/>
          </w:rPr>
          <w:fldChar w:fldCharType="begin"/>
        </w:r>
        <w:r w:rsidRPr="001B45C6">
          <w:rPr>
            <w:vanish/>
          </w:rPr>
          <w:instrText xml:space="preserve"> PAGEREF _Toc171432051 \h </w:instrText>
        </w:r>
        <w:r w:rsidRPr="001B45C6">
          <w:rPr>
            <w:vanish/>
          </w:rPr>
        </w:r>
        <w:r w:rsidRPr="001B45C6">
          <w:rPr>
            <w:vanish/>
          </w:rPr>
          <w:fldChar w:fldCharType="separate"/>
        </w:r>
        <w:r w:rsidR="00CA6C9C">
          <w:rPr>
            <w:vanish/>
          </w:rPr>
          <w:t>12</w:t>
        </w:r>
        <w:r w:rsidRPr="001B45C6">
          <w:rPr>
            <w:vanish/>
          </w:rPr>
          <w:fldChar w:fldCharType="end"/>
        </w:r>
      </w:hyperlink>
    </w:p>
    <w:p w14:paraId="318C0CBF" w14:textId="1B977824"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52" w:history="1">
        <w:r w:rsidRPr="00734E75">
          <w:t>Part 3.1</w:t>
        </w:r>
        <w:r>
          <w:rPr>
            <w:rFonts w:asciiTheme="minorHAnsi" w:eastAsiaTheme="minorEastAsia" w:hAnsiTheme="minorHAnsi" w:cstheme="minorBidi"/>
            <w:b w:val="0"/>
            <w:kern w:val="2"/>
            <w:sz w:val="22"/>
            <w:szCs w:val="22"/>
            <w:lang w:eastAsia="en-AU"/>
            <w14:ligatures w14:val="standardContextual"/>
          </w:rPr>
          <w:tab/>
        </w:r>
        <w:r w:rsidRPr="00734E75">
          <w:t>Chief officers—appointments and responsibilities</w:t>
        </w:r>
        <w:r w:rsidRPr="001B45C6">
          <w:rPr>
            <w:vanish/>
          </w:rPr>
          <w:tab/>
        </w:r>
        <w:r w:rsidRPr="001B45C6">
          <w:rPr>
            <w:vanish/>
          </w:rPr>
          <w:fldChar w:fldCharType="begin"/>
        </w:r>
        <w:r w:rsidRPr="001B45C6">
          <w:rPr>
            <w:vanish/>
          </w:rPr>
          <w:instrText xml:space="preserve"> PAGEREF _Toc171432052 \h </w:instrText>
        </w:r>
        <w:r w:rsidRPr="001B45C6">
          <w:rPr>
            <w:vanish/>
          </w:rPr>
        </w:r>
        <w:r w:rsidRPr="001B45C6">
          <w:rPr>
            <w:vanish/>
          </w:rPr>
          <w:fldChar w:fldCharType="separate"/>
        </w:r>
        <w:r w:rsidR="00CA6C9C">
          <w:rPr>
            <w:vanish/>
          </w:rPr>
          <w:t>12</w:t>
        </w:r>
        <w:r w:rsidRPr="001B45C6">
          <w:rPr>
            <w:vanish/>
          </w:rPr>
          <w:fldChar w:fldCharType="end"/>
        </w:r>
      </w:hyperlink>
    </w:p>
    <w:p w14:paraId="64D1C663" w14:textId="26D55D3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53" w:history="1">
        <w:r w:rsidRPr="00734E75">
          <w:t>28</w:t>
        </w:r>
        <w:r>
          <w:rPr>
            <w:rFonts w:asciiTheme="minorHAnsi" w:eastAsiaTheme="minorEastAsia" w:hAnsiTheme="minorHAnsi" w:cstheme="minorBidi"/>
            <w:kern w:val="2"/>
            <w:sz w:val="22"/>
            <w:szCs w:val="22"/>
            <w:lang w:eastAsia="en-AU"/>
            <w14:ligatures w14:val="standardContextual"/>
          </w:rPr>
          <w:tab/>
        </w:r>
        <w:r w:rsidRPr="00734E75">
          <w:t>Chief officer—ambulance service</w:t>
        </w:r>
        <w:r>
          <w:tab/>
        </w:r>
        <w:r>
          <w:fldChar w:fldCharType="begin"/>
        </w:r>
        <w:r>
          <w:instrText xml:space="preserve"> PAGEREF _Toc171432053 \h </w:instrText>
        </w:r>
        <w:r>
          <w:fldChar w:fldCharType="separate"/>
        </w:r>
        <w:r w:rsidR="00CA6C9C">
          <w:t>12</w:t>
        </w:r>
        <w:r>
          <w:fldChar w:fldCharType="end"/>
        </w:r>
      </w:hyperlink>
    </w:p>
    <w:p w14:paraId="5EB4BD59" w14:textId="106AC13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54" w:history="1">
        <w:r w:rsidRPr="00734E75">
          <w:t>29</w:t>
        </w:r>
        <w:r>
          <w:rPr>
            <w:rFonts w:asciiTheme="minorHAnsi" w:eastAsiaTheme="minorEastAsia" w:hAnsiTheme="minorHAnsi" w:cstheme="minorBidi"/>
            <w:kern w:val="2"/>
            <w:sz w:val="22"/>
            <w:szCs w:val="22"/>
            <w:lang w:eastAsia="en-AU"/>
            <w14:ligatures w14:val="standardContextual"/>
          </w:rPr>
          <w:tab/>
        </w:r>
        <w:r w:rsidRPr="00734E75">
          <w:t>Chief officer—fire and rescue service</w:t>
        </w:r>
        <w:r>
          <w:tab/>
        </w:r>
        <w:r>
          <w:fldChar w:fldCharType="begin"/>
        </w:r>
        <w:r>
          <w:instrText xml:space="preserve"> PAGEREF _Toc171432054 \h </w:instrText>
        </w:r>
        <w:r>
          <w:fldChar w:fldCharType="separate"/>
        </w:r>
        <w:r w:rsidR="00CA6C9C">
          <w:t>13</w:t>
        </w:r>
        <w:r>
          <w:fldChar w:fldCharType="end"/>
        </w:r>
      </w:hyperlink>
    </w:p>
    <w:p w14:paraId="56D0E30F" w14:textId="5E19FEC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55" w:history="1">
        <w:r w:rsidRPr="00734E75">
          <w:t>30</w:t>
        </w:r>
        <w:r>
          <w:rPr>
            <w:rFonts w:asciiTheme="minorHAnsi" w:eastAsiaTheme="minorEastAsia" w:hAnsiTheme="minorHAnsi" w:cstheme="minorBidi"/>
            <w:kern w:val="2"/>
            <w:sz w:val="22"/>
            <w:szCs w:val="22"/>
            <w:lang w:eastAsia="en-AU"/>
            <w14:ligatures w14:val="standardContextual"/>
          </w:rPr>
          <w:tab/>
        </w:r>
        <w:r w:rsidRPr="00734E75">
          <w:t>Chief officer—rural fire service</w:t>
        </w:r>
        <w:r>
          <w:tab/>
        </w:r>
        <w:r>
          <w:fldChar w:fldCharType="begin"/>
        </w:r>
        <w:r>
          <w:instrText xml:space="preserve"> PAGEREF _Toc171432055 \h </w:instrText>
        </w:r>
        <w:r>
          <w:fldChar w:fldCharType="separate"/>
        </w:r>
        <w:r w:rsidR="00CA6C9C">
          <w:t>13</w:t>
        </w:r>
        <w:r>
          <w:fldChar w:fldCharType="end"/>
        </w:r>
      </w:hyperlink>
    </w:p>
    <w:p w14:paraId="26A3AD96" w14:textId="51344CE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56" w:history="1">
        <w:r w:rsidRPr="00734E75">
          <w:t>31</w:t>
        </w:r>
        <w:r>
          <w:rPr>
            <w:rFonts w:asciiTheme="minorHAnsi" w:eastAsiaTheme="minorEastAsia" w:hAnsiTheme="minorHAnsi" w:cstheme="minorBidi"/>
            <w:kern w:val="2"/>
            <w:sz w:val="22"/>
            <w:szCs w:val="22"/>
            <w:lang w:eastAsia="en-AU"/>
            <w14:ligatures w14:val="standardContextual"/>
          </w:rPr>
          <w:tab/>
        </w:r>
        <w:r w:rsidRPr="00734E75">
          <w:t>Chief officer—SES</w:t>
        </w:r>
        <w:r>
          <w:tab/>
        </w:r>
        <w:r>
          <w:fldChar w:fldCharType="begin"/>
        </w:r>
        <w:r>
          <w:instrText xml:space="preserve"> PAGEREF _Toc171432056 \h </w:instrText>
        </w:r>
        <w:r>
          <w:fldChar w:fldCharType="separate"/>
        </w:r>
        <w:r w:rsidR="00CA6C9C">
          <w:t>14</w:t>
        </w:r>
        <w:r>
          <w:fldChar w:fldCharType="end"/>
        </w:r>
      </w:hyperlink>
    </w:p>
    <w:p w14:paraId="704725FC" w14:textId="1A04223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57" w:history="1">
        <w:r w:rsidRPr="00734E75">
          <w:t>32</w:t>
        </w:r>
        <w:r>
          <w:rPr>
            <w:rFonts w:asciiTheme="minorHAnsi" w:eastAsiaTheme="minorEastAsia" w:hAnsiTheme="minorHAnsi" w:cstheme="minorBidi"/>
            <w:kern w:val="2"/>
            <w:sz w:val="22"/>
            <w:szCs w:val="22"/>
            <w:lang w:eastAsia="en-AU"/>
            <w14:ligatures w14:val="standardContextual"/>
          </w:rPr>
          <w:tab/>
        </w:r>
        <w:r w:rsidRPr="00734E75">
          <w:t>Deputy chief officers</w:t>
        </w:r>
        <w:r>
          <w:tab/>
        </w:r>
        <w:r>
          <w:fldChar w:fldCharType="begin"/>
        </w:r>
        <w:r>
          <w:instrText xml:space="preserve"> PAGEREF _Toc171432057 \h </w:instrText>
        </w:r>
        <w:r>
          <w:fldChar w:fldCharType="separate"/>
        </w:r>
        <w:r w:rsidR="00CA6C9C">
          <w:t>15</w:t>
        </w:r>
        <w:r>
          <w:fldChar w:fldCharType="end"/>
        </w:r>
      </w:hyperlink>
    </w:p>
    <w:p w14:paraId="74893439" w14:textId="7A67CC60"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58" w:history="1">
        <w:r w:rsidRPr="00734E75">
          <w:t>Part 3.2</w:t>
        </w:r>
        <w:r>
          <w:rPr>
            <w:rFonts w:asciiTheme="minorHAnsi" w:eastAsiaTheme="minorEastAsia" w:hAnsiTheme="minorHAnsi" w:cstheme="minorBidi"/>
            <w:b w:val="0"/>
            <w:kern w:val="2"/>
            <w:sz w:val="22"/>
            <w:szCs w:val="22"/>
            <w:lang w:eastAsia="en-AU"/>
            <w14:ligatures w14:val="standardContextual"/>
          </w:rPr>
          <w:tab/>
        </w:r>
        <w:r w:rsidRPr="00734E75">
          <w:t>Chief officers—functions and powers</w:t>
        </w:r>
        <w:r w:rsidRPr="001B45C6">
          <w:rPr>
            <w:vanish/>
          </w:rPr>
          <w:tab/>
        </w:r>
        <w:r w:rsidRPr="001B45C6">
          <w:rPr>
            <w:vanish/>
          </w:rPr>
          <w:fldChar w:fldCharType="begin"/>
        </w:r>
        <w:r w:rsidRPr="001B45C6">
          <w:rPr>
            <w:vanish/>
          </w:rPr>
          <w:instrText xml:space="preserve"> PAGEREF _Toc171432058 \h </w:instrText>
        </w:r>
        <w:r w:rsidRPr="001B45C6">
          <w:rPr>
            <w:vanish/>
          </w:rPr>
        </w:r>
        <w:r w:rsidRPr="001B45C6">
          <w:rPr>
            <w:vanish/>
          </w:rPr>
          <w:fldChar w:fldCharType="separate"/>
        </w:r>
        <w:r w:rsidR="00CA6C9C">
          <w:rPr>
            <w:vanish/>
          </w:rPr>
          <w:t>16</w:t>
        </w:r>
        <w:r w:rsidRPr="001B45C6">
          <w:rPr>
            <w:vanish/>
          </w:rPr>
          <w:fldChar w:fldCharType="end"/>
        </w:r>
      </w:hyperlink>
    </w:p>
    <w:p w14:paraId="4EA55C54" w14:textId="7787C02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59" w:history="1">
        <w:r w:rsidRPr="00734E75">
          <w:t>33</w:t>
        </w:r>
        <w:r>
          <w:rPr>
            <w:rFonts w:asciiTheme="minorHAnsi" w:eastAsiaTheme="minorEastAsia" w:hAnsiTheme="minorHAnsi" w:cstheme="minorBidi"/>
            <w:kern w:val="2"/>
            <w:sz w:val="22"/>
            <w:szCs w:val="22"/>
            <w:lang w:eastAsia="en-AU"/>
            <w14:ligatures w14:val="standardContextual"/>
          </w:rPr>
          <w:tab/>
        </w:r>
        <w:r w:rsidRPr="00734E75">
          <w:t>Functions of chief officers</w:t>
        </w:r>
        <w:r>
          <w:tab/>
        </w:r>
        <w:r>
          <w:fldChar w:fldCharType="begin"/>
        </w:r>
        <w:r>
          <w:instrText xml:space="preserve"> PAGEREF _Toc171432059 \h </w:instrText>
        </w:r>
        <w:r>
          <w:fldChar w:fldCharType="separate"/>
        </w:r>
        <w:r w:rsidR="00CA6C9C">
          <w:t>16</w:t>
        </w:r>
        <w:r>
          <w:fldChar w:fldCharType="end"/>
        </w:r>
      </w:hyperlink>
    </w:p>
    <w:p w14:paraId="38D3D277" w14:textId="070A25F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0" w:history="1">
        <w:r w:rsidRPr="00734E75">
          <w:t>34</w:t>
        </w:r>
        <w:r>
          <w:rPr>
            <w:rFonts w:asciiTheme="minorHAnsi" w:eastAsiaTheme="minorEastAsia" w:hAnsiTheme="minorHAnsi" w:cstheme="minorBidi"/>
            <w:kern w:val="2"/>
            <w:sz w:val="22"/>
            <w:szCs w:val="22"/>
            <w:lang w:eastAsia="en-AU"/>
            <w14:ligatures w14:val="standardContextual"/>
          </w:rPr>
          <w:tab/>
        </w:r>
        <w:r w:rsidRPr="00734E75">
          <w:t>General powers of chief officers</w:t>
        </w:r>
        <w:r>
          <w:tab/>
        </w:r>
        <w:r>
          <w:fldChar w:fldCharType="begin"/>
        </w:r>
        <w:r>
          <w:instrText xml:space="preserve"> PAGEREF _Toc171432060 \h </w:instrText>
        </w:r>
        <w:r>
          <w:fldChar w:fldCharType="separate"/>
        </w:r>
        <w:r w:rsidR="00CA6C9C">
          <w:t>16</w:t>
        </w:r>
        <w:r>
          <w:fldChar w:fldCharType="end"/>
        </w:r>
      </w:hyperlink>
    </w:p>
    <w:p w14:paraId="313DF1CD" w14:textId="7AA5014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1" w:history="1">
        <w:r w:rsidRPr="00734E75">
          <w:t>35</w:t>
        </w:r>
        <w:r>
          <w:rPr>
            <w:rFonts w:asciiTheme="minorHAnsi" w:eastAsiaTheme="minorEastAsia" w:hAnsiTheme="minorHAnsi" w:cstheme="minorBidi"/>
            <w:kern w:val="2"/>
            <w:sz w:val="22"/>
            <w:szCs w:val="22"/>
            <w:lang w:eastAsia="en-AU"/>
            <w14:ligatures w14:val="standardContextual"/>
          </w:rPr>
          <w:tab/>
        </w:r>
        <w:r w:rsidRPr="00734E75">
          <w:t>Directions by chief officer to service members</w:t>
        </w:r>
        <w:r>
          <w:tab/>
        </w:r>
        <w:r>
          <w:fldChar w:fldCharType="begin"/>
        </w:r>
        <w:r>
          <w:instrText xml:space="preserve"> PAGEREF _Toc171432061 \h </w:instrText>
        </w:r>
        <w:r>
          <w:fldChar w:fldCharType="separate"/>
        </w:r>
        <w:r w:rsidR="00CA6C9C">
          <w:t>18</w:t>
        </w:r>
        <w:r>
          <w:fldChar w:fldCharType="end"/>
        </w:r>
      </w:hyperlink>
    </w:p>
    <w:p w14:paraId="307225C2" w14:textId="6B8F398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2" w:history="1">
        <w:r w:rsidRPr="00734E75">
          <w:t>36</w:t>
        </w:r>
        <w:r>
          <w:rPr>
            <w:rFonts w:asciiTheme="minorHAnsi" w:eastAsiaTheme="minorEastAsia" w:hAnsiTheme="minorHAnsi" w:cstheme="minorBidi"/>
            <w:kern w:val="2"/>
            <w:sz w:val="22"/>
            <w:szCs w:val="22"/>
            <w:lang w:eastAsia="en-AU"/>
            <w14:ligatures w14:val="standardContextual"/>
          </w:rPr>
          <w:tab/>
        </w:r>
        <w:r w:rsidRPr="00734E75">
          <w:t>Chief officers to advise commissioner</w:t>
        </w:r>
        <w:r>
          <w:tab/>
        </w:r>
        <w:r>
          <w:fldChar w:fldCharType="begin"/>
        </w:r>
        <w:r>
          <w:instrText xml:space="preserve"> PAGEREF _Toc171432062 \h </w:instrText>
        </w:r>
        <w:r>
          <w:fldChar w:fldCharType="separate"/>
        </w:r>
        <w:r w:rsidR="00CA6C9C">
          <w:t>18</w:t>
        </w:r>
        <w:r>
          <w:fldChar w:fldCharType="end"/>
        </w:r>
      </w:hyperlink>
    </w:p>
    <w:p w14:paraId="261F469D" w14:textId="41E5E36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3" w:history="1">
        <w:r w:rsidRPr="00734E75">
          <w:t>37</w:t>
        </w:r>
        <w:r>
          <w:rPr>
            <w:rFonts w:asciiTheme="minorHAnsi" w:eastAsiaTheme="minorEastAsia" w:hAnsiTheme="minorHAnsi" w:cstheme="minorBidi"/>
            <w:kern w:val="2"/>
            <w:sz w:val="22"/>
            <w:szCs w:val="22"/>
            <w:lang w:eastAsia="en-AU"/>
            <w14:ligatures w14:val="standardContextual"/>
          </w:rPr>
          <w:tab/>
        </w:r>
        <w:r w:rsidRPr="00734E75">
          <w:t>Taking part in joint operations</w:t>
        </w:r>
        <w:r>
          <w:tab/>
        </w:r>
        <w:r>
          <w:fldChar w:fldCharType="begin"/>
        </w:r>
        <w:r>
          <w:instrText xml:space="preserve"> PAGEREF _Toc171432063 \h </w:instrText>
        </w:r>
        <w:r>
          <w:fldChar w:fldCharType="separate"/>
        </w:r>
        <w:r w:rsidR="00CA6C9C">
          <w:t>19</w:t>
        </w:r>
        <w:r>
          <w:fldChar w:fldCharType="end"/>
        </w:r>
      </w:hyperlink>
    </w:p>
    <w:p w14:paraId="18E4C549" w14:textId="009EACB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4" w:history="1">
        <w:r w:rsidRPr="00734E75">
          <w:t>38</w:t>
        </w:r>
        <w:r>
          <w:rPr>
            <w:rFonts w:asciiTheme="minorHAnsi" w:eastAsiaTheme="minorEastAsia" w:hAnsiTheme="minorHAnsi" w:cstheme="minorBidi"/>
            <w:kern w:val="2"/>
            <w:sz w:val="22"/>
            <w:szCs w:val="22"/>
            <w:lang w:eastAsia="en-AU"/>
            <w14:ligatures w14:val="standardContextual"/>
          </w:rPr>
          <w:tab/>
        </w:r>
        <w:r w:rsidRPr="00734E75">
          <w:t>Standards and protocols for the services</w:t>
        </w:r>
        <w:r>
          <w:tab/>
        </w:r>
        <w:r>
          <w:fldChar w:fldCharType="begin"/>
        </w:r>
        <w:r>
          <w:instrText xml:space="preserve"> PAGEREF _Toc171432064 \h </w:instrText>
        </w:r>
        <w:r>
          <w:fldChar w:fldCharType="separate"/>
        </w:r>
        <w:r w:rsidR="00CA6C9C">
          <w:t>19</w:t>
        </w:r>
        <w:r>
          <w:fldChar w:fldCharType="end"/>
        </w:r>
      </w:hyperlink>
    </w:p>
    <w:p w14:paraId="1B71499A" w14:textId="5F803F4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5" w:history="1">
        <w:r w:rsidRPr="00734E75">
          <w:t>39</w:t>
        </w:r>
        <w:r>
          <w:rPr>
            <w:rFonts w:asciiTheme="minorHAnsi" w:eastAsiaTheme="minorEastAsia" w:hAnsiTheme="minorHAnsi" w:cstheme="minorBidi"/>
            <w:kern w:val="2"/>
            <w:sz w:val="22"/>
            <w:szCs w:val="22"/>
            <w:lang w:eastAsia="en-AU"/>
            <w14:ligatures w14:val="standardContextual"/>
          </w:rPr>
          <w:tab/>
        </w:r>
        <w:r w:rsidRPr="00734E75">
          <w:t>Delegations by chief officers</w:t>
        </w:r>
        <w:r>
          <w:tab/>
        </w:r>
        <w:r>
          <w:fldChar w:fldCharType="begin"/>
        </w:r>
        <w:r>
          <w:instrText xml:space="preserve"> PAGEREF _Toc171432065 \h </w:instrText>
        </w:r>
        <w:r>
          <w:fldChar w:fldCharType="separate"/>
        </w:r>
        <w:r w:rsidR="00CA6C9C">
          <w:t>19</w:t>
        </w:r>
        <w:r>
          <w:fldChar w:fldCharType="end"/>
        </w:r>
      </w:hyperlink>
    </w:p>
    <w:p w14:paraId="642168BE" w14:textId="731A9D8D"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066" w:history="1">
        <w:r w:rsidRPr="00734E75">
          <w:t>Chapter 4</w:t>
        </w:r>
        <w:r>
          <w:rPr>
            <w:rFonts w:asciiTheme="minorHAnsi" w:eastAsiaTheme="minorEastAsia" w:hAnsiTheme="minorHAnsi" w:cstheme="minorBidi"/>
            <w:b w:val="0"/>
            <w:kern w:val="2"/>
            <w:sz w:val="22"/>
            <w:szCs w:val="22"/>
            <w:lang w:eastAsia="en-AU"/>
            <w14:ligatures w14:val="standardContextual"/>
          </w:rPr>
          <w:tab/>
        </w:r>
        <w:r w:rsidRPr="00734E75">
          <w:t>The emergency services</w:t>
        </w:r>
        <w:r w:rsidRPr="001B45C6">
          <w:rPr>
            <w:vanish/>
          </w:rPr>
          <w:tab/>
        </w:r>
        <w:r w:rsidRPr="001B45C6">
          <w:rPr>
            <w:vanish/>
          </w:rPr>
          <w:fldChar w:fldCharType="begin"/>
        </w:r>
        <w:r w:rsidRPr="001B45C6">
          <w:rPr>
            <w:vanish/>
          </w:rPr>
          <w:instrText xml:space="preserve"> PAGEREF _Toc171432066 \h </w:instrText>
        </w:r>
        <w:r w:rsidRPr="001B45C6">
          <w:rPr>
            <w:vanish/>
          </w:rPr>
        </w:r>
        <w:r w:rsidRPr="001B45C6">
          <w:rPr>
            <w:vanish/>
          </w:rPr>
          <w:fldChar w:fldCharType="separate"/>
        </w:r>
        <w:r w:rsidR="00CA6C9C">
          <w:rPr>
            <w:vanish/>
          </w:rPr>
          <w:t>20</w:t>
        </w:r>
        <w:r w:rsidRPr="001B45C6">
          <w:rPr>
            <w:vanish/>
          </w:rPr>
          <w:fldChar w:fldCharType="end"/>
        </w:r>
      </w:hyperlink>
    </w:p>
    <w:p w14:paraId="70BC2C05" w14:textId="2C1E38A0"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67" w:history="1">
        <w:r w:rsidRPr="00734E75">
          <w:t>Part 4.1</w:t>
        </w:r>
        <w:r>
          <w:rPr>
            <w:rFonts w:asciiTheme="minorHAnsi" w:eastAsiaTheme="minorEastAsia" w:hAnsiTheme="minorHAnsi" w:cstheme="minorBidi"/>
            <w:b w:val="0"/>
            <w:kern w:val="2"/>
            <w:sz w:val="22"/>
            <w:szCs w:val="22"/>
            <w:lang w:eastAsia="en-AU"/>
            <w14:ligatures w14:val="standardContextual"/>
          </w:rPr>
          <w:tab/>
        </w:r>
        <w:r w:rsidRPr="00734E75">
          <w:t>The ambulance service</w:t>
        </w:r>
        <w:r w:rsidRPr="001B45C6">
          <w:rPr>
            <w:vanish/>
          </w:rPr>
          <w:tab/>
        </w:r>
        <w:r w:rsidRPr="001B45C6">
          <w:rPr>
            <w:vanish/>
          </w:rPr>
          <w:fldChar w:fldCharType="begin"/>
        </w:r>
        <w:r w:rsidRPr="001B45C6">
          <w:rPr>
            <w:vanish/>
          </w:rPr>
          <w:instrText xml:space="preserve"> PAGEREF _Toc171432067 \h </w:instrText>
        </w:r>
        <w:r w:rsidRPr="001B45C6">
          <w:rPr>
            <w:vanish/>
          </w:rPr>
        </w:r>
        <w:r w:rsidRPr="001B45C6">
          <w:rPr>
            <w:vanish/>
          </w:rPr>
          <w:fldChar w:fldCharType="separate"/>
        </w:r>
        <w:r w:rsidR="00CA6C9C">
          <w:rPr>
            <w:vanish/>
          </w:rPr>
          <w:t>20</w:t>
        </w:r>
        <w:r w:rsidRPr="001B45C6">
          <w:rPr>
            <w:vanish/>
          </w:rPr>
          <w:fldChar w:fldCharType="end"/>
        </w:r>
      </w:hyperlink>
    </w:p>
    <w:p w14:paraId="7DF1A457" w14:textId="276FB18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8" w:history="1">
        <w:r w:rsidRPr="00734E75">
          <w:t>40</w:t>
        </w:r>
        <w:r>
          <w:rPr>
            <w:rFonts w:asciiTheme="minorHAnsi" w:eastAsiaTheme="minorEastAsia" w:hAnsiTheme="minorHAnsi" w:cstheme="minorBidi"/>
            <w:kern w:val="2"/>
            <w:sz w:val="22"/>
            <w:szCs w:val="22"/>
            <w:lang w:eastAsia="en-AU"/>
            <w14:ligatures w14:val="standardContextual"/>
          </w:rPr>
          <w:tab/>
        </w:r>
        <w:r w:rsidRPr="00734E75">
          <w:t>Establishment of ambulance service</w:t>
        </w:r>
        <w:r>
          <w:tab/>
        </w:r>
        <w:r>
          <w:fldChar w:fldCharType="begin"/>
        </w:r>
        <w:r>
          <w:instrText xml:space="preserve"> PAGEREF _Toc171432068 \h </w:instrText>
        </w:r>
        <w:r>
          <w:fldChar w:fldCharType="separate"/>
        </w:r>
        <w:r w:rsidR="00CA6C9C">
          <w:t>20</w:t>
        </w:r>
        <w:r>
          <w:fldChar w:fldCharType="end"/>
        </w:r>
      </w:hyperlink>
    </w:p>
    <w:p w14:paraId="3A3A866E" w14:textId="333491C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69" w:history="1">
        <w:r w:rsidRPr="00734E75">
          <w:t>41</w:t>
        </w:r>
        <w:r>
          <w:rPr>
            <w:rFonts w:asciiTheme="minorHAnsi" w:eastAsiaTheme="minorEastAsia" w:hAnsiTheme="minorHAnsi" w:cstheme="minorBidi"/>
            <w:kern w:val="2"/>
            <w:sz w:val="22"/>
            <w:szCs w:val="22"/>
            <w:lang w:eastAsia="en-AU"/>
            <w14:ligatures w14:val="standardContextual"/>
          </w:rPr>
          <w:tab/>
        </w:r>
        <w:r w:rsidRPr="00734E75">
          <w:t>Functions of ambulance service</w:t>
        </w:r>
        <w:r>
          <w:tab/>
        </w:r>
        <w:r>
          <w:fldChar w:fldCharType="begin"/>
        </w:r>
        <w:r>
          <w:instrText xml:space="preserve"> PAGEREF _Toc171432069 \h </w:instrText>
        </w:r>
        <w:r>
          <w:fldChar w:fldCharType="separate"/>
        </w:r>
        <w:r w:rsidR="00CA6C9C">
          <w:t>20</w:t>
        </w:r>
        <w:r>
          <w:fldChar w:fldCharType="end"/>
        </w:r>
      </w:hyperlink>
    </w:p>
    <w:p w14:paraId="7244084B" w14:textId="259255B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70" w:history="1">
        <w:r w:rsidRPr="00734E75">
          <w:t>42</w:t>
        </w:r>
        <w:r>
          <w:rPr>
            <w:rFonts w:asciiTheme="minorHAnsi" w:eastAsiaTheme="minorEastAsia" w:hAnsiTheme="minorHAnsi" w:cstheme="minorBidi"/>
            <w:kern w:val="2"/>
            <w:sz w:val="22"/>
            <w:szCs w:val="22"/>
            <w:lang w:eastAsia="en-AU"/>
            <w14:ligatures w14:val="standardContextual"/>
          </w:rPr>
          <w:tab/>
        </w:r>
        <w:r w:rsidRPr="00734E75">
          <w:t>Constitution of ambulance service</w:t>
        </w:r>
        <w:r>
          <w:tab/>
        </w:r>
        <w:r>
          <w:fldChar w:fldCharType="begin"/>
        </w:r>
        <w:r>
          <w:instrText xml:space="preserve"> PAGEREF _Toc171432070 \h </w:instrText>
        </w:r>
        <w:r>
          <w:fldChar w:fldCharType="separate"/>
        </w:r>
        <w:r w:rsidR="00CA6C9C">
          <w:t>21</w:t>
        </w:r>
        <w:r>
          <w:fldChar w:fldCharType="end"/>
        </w:r>
      </w:hyperlink>
    </w:p>
    <w:p w14:paraId="36FF1963" w14:textId="77CA1967"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71" w:history="1">
        <w:r w:rsidRPr="00734E75">
          <w:t>Part 4.2</w:t>
        </w:r>
        <w:r>
          <w:rPr>
            <w:rFonts w:asciiTheme="minorHAnsi" w:eastAsiaTheme="minorEastAsia" w:hAnsiTheme="minorHAnsi" w:cstheme="minorBidi"/>
            <w:b w:val="0"/>
            <w:kern w:val="2"/>
            <w:sz w:val="22"/>
            <w:szCs w:val="22"/>
            <w:lang w:eastAsia="en-AU"/>
            <w14:ligatures w14:val="standardContextual"/>
          </w:rPr>
          <w:tab/>
        </w:r>
        <w:r w:rsidRPr="00734E75">
          <w:t>Fire and rescue service</w:t>
        </w:r>
        <w:r w:rsidRPr="001B45C6">
          <w:rPr>
            <w:vanish/>
          </w:rPr>
          <w:tab/>
        </w:r>
        <w:r w:rsidRPr="001B45C6">
          <w:rPr>
            <w:vanish/>
          </w:rPr>
          <w:fldChar w:fldCharType="begin"/>
        </w:r>
        <w:r w:rsidRPr="001B45C6">
          <w:rPr>
            <w:vanish/>
          </w:rPr>
          <w:instrText xml:space="preserve"> PAGEREF _Toc171432071 \h </w:instrText>
        </w:r>
        <w:r w:rsidRPr="001B45C6">
          <w:rPr>
            <w:vanish/>
          </w:rPr>
        </w:r>
        <w:r w:rsidRPr="001B45C6">
          <w:rPr>
            <w:vanish/>
          </w:rPr>
          <w:fldChar w:fldCharType="separate"/>
        </w:r>
        <w:r w:rsidR="00CA6C9C">
          <w:rPr>
            <w:vanish/>
          </w:rPr>
          <w:t>22</w:t>
        </w:r>
        <w:r w:rsidRPr="001B45C6">
          <w:rPr>
            <w:vanish/>
          </w:rPr>
          <w:fldChar w:fldCharType="end"/>
        </w:r>
      </w:hyperlink>
    </w:p>
    <w:p w14:paraId="737DB36B" w14:textId="1585DFFA"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072" w:history="1">
        <w:r w:rsidRPr="00734E75">
          <w:t>Division 4.2.1</w:t>
        </w:r>
        <w:r>
          <w:rPr>
            <w:rFonts w:asciiTheme="minorHAnsi" w:eastAsiaTheme="minorEastAsia" w:hAnsiTheme="minorHAnsi" w:cstheme="minorBidi"/>
            <w:b w:val="0"/>
            <w:kern w:val="2"/>
            <w:sz w:val="22"/>
            <w:szCs w:val="22"/>
            <w:lang w:eastAsia="en-AU"/>
            <w14:ligatures w14:val="standardContextual"/>
          </w:rPr>
          <w:tab/>
        </w:r>
        <w:r w:rsidRPr="00734E75">
          <w:t>Fire and rescue service</w:t>
        </w:r>
        <w:r w:rsidRPr="001B45C6">
          <w:rPr>
            <w:vanish/>
          </w:rPr>
          <w:tab/>
        </w:r>
        <w:r w:rsidRPr="001B45C6">
          <w:rPr>
            <w:vanish/>
          </w:rPr>
          <w:fldChar w:fldCharType="begin"/>
        </w:r>
        <w:r w:rsidRPr="001B45C6">
          <w:rPr>
            <w:vanish/>
          </w:rPr>
          <w:instrText xml:space="preserve"> PAGEREF _Toc171432072 \h </w:instrText>
        </w:r>
        <w:r w:rsidRPr="001B45C6">
          <w:rPr>
            <w:vanish/>
          </w:rPr>
        </w:r>
        <w:r w:rsidRPr="001B45C6">
          <w:rPr>
            <w:vanish/>
          </w:rPr>
          <w:fldChar w:fldCharType="separate"/>
        </w:r>
        <w:r w:rsidR="00CA6C9C">
          <w:rPr>
            <w:vanish/>
          </w:rPr>
          <w:t>22</w:t>
        </w:r>
        <w:r w:rsidRPr="001B45C6">
          <w:rPr>
            <w:vanish/>
          </w:rPr>
          <w:fldChar w:fldCharType="end"/>
        </w:r>
      </w:hyperlink>
    </w:p>
    <w:p w14:paraId="38590283" w14:textId="0E68CA7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73" w:history="1">
        <w:r w:rsidRPr="00734E75">
          <w:t>43</w:t>
        </w:r>
        <w:r>
          <w:rPr>
            <w:rFonts w:asciiTheme="minorHAnsi" w:eastAsiaTheme="minorEastAsia" w:hAnsiTheme="minorHAnsi" w:cstheme="minorBidi"/>
            <w:kern w:val="2"/>
            <w:sz w:val="22"/>
            <w:szCs w:val="22"/>
            <w:lang w:eastAsia="en-AU"/>
            <w14:ligatures w14:val="standardContextual"/>
          </w:rPr>
          <w:tab/>
        </w:r>
        <w:r w:rsidRPr="00734E75">
          <w:t>Establishment of fire and rescue service</w:t>
        </w:r>
        <w:r>
          <w:tab/>
        </w:r>
        <w:r>
          <w:fldChar w:fldCharType="begin"/>
        </w:r>
        <w:r>
          <w:instrText xml:space="preserve"> PAGEREF _Toc171432073 \h </w:instrText>
        </w:r>
        <w:r>
          <w:fldChar w:fldCharType="separate"/>
        </w:r>
        <w:r w:rsidR="00CA6C9C">
          <w:t>22</w:t>
        </w:r>
        <w:r>
          <w:fldChar w:fldCharType="end"/>
        </w:r>
      </w:hyperlink>
    </w:p>
    <w:p w14:paraId="49C23222" w14:textId="5C6E464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74" w:history="1">
        <w:r w:rsidRPr="00734E75">
          <w:t>44</w:t>
        </w:r>
        <w:r>
          <w:rPr>
            <w:rFonts w:asciiTheme="minorHAnsi" w:eastAsiaTheme="minorEastAsia" w:hAnsiTheme="minorHAnsi" w:cstheme="minorBidi"/>
            <w:kern w:val="2"/>
            <w:sz w:val="22"/>
            <w:szCs w:val="22"/>
            <w:lang w:eastAsia="en-AU"/>
            <w14:ligatures w14:val="standardContextual"/>
          </w:rPr>
          <w:tab/>
        </w:r>
        <w:r w:rsidRPr="00734E75">
          <w:t>Functions of fire and rescue service</w:t>
        </w:r>
        <w:r>
          <w:tab/>
        </w:r>
        <w:r>
          <w:fldChar w:fldCharType="begin"/>
        </w:r>
        <w:r>
          <w:instrText xml:space="preserve"> PAGEREF _Toc171432074 \h </w:instrText>
        </w:r>
        <w:r>
          <w:fldChar w:fldCharType="separate"/>
        </w:r>
        <w:r w:rsidR="00CA6C9C">
          <w:t>22</w:t>
        </w:r>
        <w:r>
          <w:fldChar w:fldCharType="end"/>
        </w:r>
      </w:hyperlink>
    </w:p>
    <w:p w14:paraId="3A0A1453" w14:textId="7E6E197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75" w:history="1">
        <w:r w:rsidRPr="00734E75">
          <w:t>45</w:t>
        </w:r>
        <w:r>
          <w:rPr>
            <w:rFonts w:asciiTheme="minorHAnsi" w:eastAsiaTheme="minorEastAsia" w:hAnsiTheme="minorHAnsi" w:cstheme="minorBidi"/>
            <w:kern w:val="2"/>
            <w:sz w:val="22"/>
            <w:szCs w:val="22"/>
            <w:lang w:eastAsia="en-AU"/>
            <w14:ligatures w14:val="standardContextual"/>
          </w:rPr>
          <w:tab/>
        </w:r>
        <w:r w:rsidRPr="00734E75">
          <w:t>Constitution of fire and rescue service</w:t>
        </w:r>
        <w:r>
          <w:tab/>
        </w:r>
        <w:r>
          <w:fldChar w:fldCharType="begin"/>
        </w:r>
        <w:r>
          <w:instrText xml:space="preserve"> PAGEREF _Toc171432075 \h </w:instrText>
        </w:r>
        <w:r>
          <w:fldChar w:fldCharType="separate"/>
        </w:r>
        <w:r w:rsidR="00CA6C9C">
          <w:t>23</w:t>
        </w:r>
        <w:r>
          <w:fldChar w:fldCharType="end"/>
        </w:r>
      </w:hyperlink>
    </w:p>
    <w:p w14:paraId="2FBA830E" w14:textId="1E6A747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76" w:history="1">
        <w:r w:rsidRPr="00734E75">
          <w:t>46</w:t>
        </w:r>
        <w:r>
          <w:rPr>
            <w:rFonts w:asciiTheme="minorHAnsi" w:eastAsiaTheme="minorEastAsia" w:hAnsiTheme="minorHAnsi" w:cstheme="minorBidi"/>
            <w:kern w:val="2"/>
            <w:sz w:val="22"/>
            <w:szCs w:val="22"/>
            <w:lang w:eastAsia="en-AU"/>
            <w14:ligatures w14:val="standardContextual"/>
          </w:rPr>
          <w:tab/>
        </w:r>
        <w:r w:rsidRPr="00734E75">
          <w:t>Ranks for fire and rescue service members</w:t>
        </w:r>
        <w:r>
          <w:tab/>
        </w:r>
        <w:r>
          <w:fldChar w:fldCharType="begin"/>
        </w:r>
        <w:r>
          <w:instrText xml:space="preserve"> PAGEREF _Toc171432076 \h </w:instrText>
        </w:r>
        <w:r>
          <w:fldChar w:fldCharType="separate"/>
        </w:r>
        <w:r w:rsidR="00CA6C9C">
          <w:t>23</w:t>
        </w:r>
        <w:r>
          <w:fldChar w:fldCharType="end"/>
        </w:r>
      </w:hyperlink>
    </w:p>
    <w:p w14:paraId="21426DD4" w14:textId="2CF4A642"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077" w:history="1">
        <w:r w:rsidRPr="00734E75">
          <w:t>Division 4.2.2</w:t>
        </w:r>
        <w:r>
          <w:rPr>
            <w:rFonts w:asciiTheme="minorHAnsi" w:eastAsiaTheme="minorEastAsia" w:hAnsiTheme="minorHAnsi" w:cstheme="minorBidi"/>
            <w:b w:val="0"/>
            <w:kern w:val="2"/>
            <w:sz w:val="22"/>
            <w:szCs w:val="22"/>
            <w:lang w:eastAsia="en-AU"/>
            <w14:ligatures w14:val="standardContextual"/>
          </w:rPr>
          <w:tab/>
        </w:r>
        <w:r w:rsidRPr="00734E75">
          <w:t>Community fire units</w:t>
        </w:r>
        <w:r w:rsidRPr="001B45C6">
          <w:rPr>
            <w:vanish/>
          </w:rPr>
          <w:tab/>
        </w:r>
        <w:r w:rsidRPr="001B45C6">
          <w:rPr>
            <w:vanish/>
          </w:rPr>
          <w:fldChar w:fldCharType="begin"/>
        </w:r>
        <w:r w:rsidRPr="001B45C6">
          <w:rPr>
            <w:vanish/>
          </w:rPr>
          <w:instrText xml:space="preserve"> PAGEREF _Toc171432077 \h </w:instrText>
        </w:r>
        <w:r w:rsidRPr="001B45C6">
          <w:rPr>
            <w:vanish/>
          </w:rPr>
        </w:r>
        <w:r w:rsidRPr="001B45C6">
          <w:rPr>
            <w:vanish/>
          </w:rPr>
          <w:fldChar w:fldCharType="separate"/>
        </w:r>
        <w:r w:rsidR="00CA6C9C">
          <w:rPr>
            <w:vanish/>
          </w:rPr>
          <w:t>23</w:t>
        </w:r>
        <w:r w:rsidRPr="001B45C6">
          <w:rPr>
            <w:vanish/>
          </w:rPr>
          <w:fldChar w:fldCharType="end"/>
        </w:r>
      </w:hyperlink>
    </w:p>
    <w:p w14:paraId="0C7C2B45" w14:textId="134A0ED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78" w:history="1">
        <w:r w:rsidRPr="00734E75">
          <w:t>47</w:t>
        </w:r>
        <w:r>
          <w:rPr>
            <w:rFonts w:asciiTheme="minorHAnsi" w:eastAsiaTheme="minorEastAsia" w:hAnsiTheme="minorHAnsi" w:cstheme="minorBidi"/>
            <w:kern w:val="2"/>
            <w:sz w:val="22"/>
            <w:szCs w:val="22"/>
            <w:lang w:eastAsia="en-AU"/>
            <w14:ligatures w14:val="standardContextual"/>
          </w:rPr>
          <w:tab/>
        </w:r>
        <w:r w:rsidRPr="00734E75">
          <w:t>Establishment of community fire units</w:t>
        </w:r>
        <w:r>
          <w:tab/>
        </w:r>
        <w:r>
          <w:fldChar w:fldCharType="begin"/>
        </w:r>
        <w:r>
          <w:instrText xml:space="preserve"> PAGEREF _Toc171432078 \h </w:instrText>
        </w:r>
        <w:r>
          <w:fldChar w:fldCharType="separate"/>
        </w:r>
        <w:r w:rsidR="00CA6C9C">
          <w:t>23</w:t>
        </w:r>
        <w:r>
          <w:fldChar w:fldCharType="end"/>
        </w:r>
      </w:hyperlink>
    </w:p>
    <w:p w14:paraId="1294B3F6" w14:textId="5BBF995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79" w:history="1">
        <w:r w:rsidRPr="00734E75">
          <w:t>48</w:t>
        </w:r>
        <w:r>
          <w:rPr>
            <w:rFonts w:asciiTheme="minorHAnsi" w:eastAsiaTheme="minorEastAsia" w:hAnsiTheme="minorHAnsi" w:cstheme="minorBidi"/>
            <w:kern w:val="2"/>
            <w:sz w:val="22"/>
            <w:szCs w:val="22"/>
            <w:lang w:eastAsia="en-AU"/>
            <w14:ligatures w14:val="standardContextual"/>
          </w:rPr>
          <w:tab/>
        </w:r>
        <w:r w:rsidRPr="00734E75">
          <w:t>Appointment of members of units</w:t>
        </w:r>
        <w:r>
          <w:tab/>
        </w:r>
        <w:r>
          <w:fldChar w:fldCharType="begin"/>
        </w:r>
        <w:r>
          <w:instrText xml:space="preserve"> PAGEREF _Toc171432079 \h </w:instrText>
        </w:r>
        <w:r>
          <w:fldChar w:fldCharType="separate"/>
        </w:r>
        <w:r w:rsidR="00CA6C9C">
          <w:t>23</w:t>
        </w:r>
        <w:r>
          <w:fldChar w:fldCharType="end"/>
        </w:r>
      </w:hyperlink>
    </w:p>
    <w:p w14:paraId="6DC89930" w14:textId="6A03FF7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0" w:history="1">
        <w:r w:rsidRPr="00734E75">
          <w:t>49</w:t>
        </w:r>
        <w:r>
          <w:rPr>
            <w:rFonts w:asciiTheme="minorHAnsi" w:eastAsiaTheme="minorEastAsia" w:hAnsiTheme="minorHAnsi" w:cstheme="minorBidi"/>
            <w:kern w:val="2"/>
            <w:sz w:val="22"/>
            <w:szCs w:val="22"/>
            <w:lang w:eastAsia="en-AU"/>
            <w14:ligatures w14:val="standardContextual"/>
          </w:rPr>
          <w:tab/>
        </w:r>
        <w:r w:rsidRPr="00734E75">
          <w:t>Objects and functions of community fire units</w:t>
        </w:r>
        <w:r>
          <w:tab/>
        </w:r>
        <w:r>
          <w:fldChar w:fldCharType="begin"/>
        </w:r>
        <w:r>
          <w:instrText xml:space="preserve"> PAGEREF _Toc171432080 \h </w:instrText>
        </w:r>
        <w:r>
          <w:fldChar w:fldCharType="separate"/>
        </w:r>
        <w:r w:rsidR="00CA6C9C">
          <w:t>24</w:t>
        </w:r>
        <w:r>
          <w:fldChar w:fldCharType="end"/>
        </w:r>
      </w:hyperlink>
    </w:p>
    <w:p w14:paraId="43A9C8D0" w14:textId="19DCA0D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1" w:history="1">
        <w:r w:rsidRPr="00734E75">
          <w:t>50</w:t>
        </w:r>
        <w:r>
          <w:rPr>
            <w:rFonts w:asciiTheme="minorHAnsi" w:eastAsiaTheme="minorEastAsia" w:hAnsiTheme="minorHAnsi" w:cstheme="minorBidi"/>
            <w:kern w:val="2"/>
            <w:sz w:val="22"/>
            <w:szCs w:val="22"/>
            <w:lang w:eastAsia="en-AU"/>
            <w14:ligatures w14:val="standardContextual"/>
          </w:rPr>
          <w:tab/>
        </w:r>
        <w:r w:rsidRPr="00734E75">
          <w:t>Training and equipment for community fire units</w:t>
        </w:r>
        <w:r>
          <w:tab/>
        </w:r>
        <w:r>
          <w:fldChar w:fldCharType="begin"/>
        </w:r>
        <w:r>
          <w:instrText xml:space="preserve"> PAGEREF _Toc171432081 \h </w:instrText>
        </w:r>
        <w:r>
          <w:fldChar w:fldCharType="separate"/>
        </w:r>
        <w:r w:rsidR="00CA6C9C">
          <w:t>24</w:t>
        </w:r>
        <w:r>
          <w:fldChar w:fldCharType="end"/>
        </w:r>
      </w:hyperlink>
    </w:p>
    <w:p w14:paraId="6389AF7F" w14:textId="48EF0723"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82" w:history="1">
        <w:r w:rsidRPr="00734E75">
          <w:t>Part 4.3</w:t>
        </w:r>
        <w:r>
          <w:rPr>
            <w:rFonts w:asciiTheme="minorHAnsi" w:eastAsiaTheme="minorEastAsia" w:hAnsiTheme="minorHAnsi" w:cstheme="minorBidi"/>
            <w:b w:val="0"/>
            <w:kern w:val="2"/>
            <w:sz w:val="22"/>
            <w:szCs w:val="22"/>
            <w:lang w:eastAsia="en-AU"/>
            <w14:ligatures w14:val="standardContextual"/>
          </w:rPr>
          <w:tab/>
        </w:r>
        <w:r w:rsidRPr="00734E75">
          <w:t>The rural fire service</w:t>
        </w:r>
        <w:r w:rsidRPr="001B45C6">
          <w:rPr>
            <w:vanish/>
          </w:rPr>
          <w:tab/>
        </w:r>
        <w:r w:rsidRPr="001B45C6">
          <w:rPr>
            <w:vanish/>
          </w:rPr>
          <w:fldChar w:fldCharType="begin"/>
        </w:r>
        <w:r w:rsidRPr="001B45C6">
          <w:rPr>
            <w:vanish/>
          </w:rPr>
          <w:instrText xml:space="preserve"> PAGEREF _Toc171432082 \h </w:instrText>
        </w:r>
        <w:r w:rsidRPr="001B45C6">
          <w:rPr>
            <w:vanish/>
          </w:rPr>
        </w:r>
        <w:r w:rsidRPr="001B45C6">
          <w:rPr>
            <w:vanish/>
          </w:rPr>
          <w:fldChar w:fldCharType="separate"/>
        </w:r>
        <w:r w:rsidR="00CA6C9C">
          <w:rPr>
            <w:vanish/>
          </w:rPr>
          <w:t>25</w:t>
        </w:r>
        <w:r w:rsidRPr="001B45C6">
          <w:rPr>
            <w:vanish/>
          </w:rPr>
          <w:fldChar w:fldCharType="end"/>
        </w:r>
      </w:hyperlink>
    </w:p>
    <w:p w14:paraId="341E9678" w14:textId="1458D90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3" w:history="1">
        <w:r w:rsidRPr="00734E75">
          <w:t>51</w:t>
        </w:r>
        <w:r>
          <w:rPr>
            <w:rFonts w:asciiTheme="minorHAnsi" w:eastAsiaTheme="minorEastAsia" w:hAnsiTheme="minorHAnsi" w:cstheme="minorBidi"/>
            <w:kern w:val="2"/>
            <w:sz w:val="22"/>
            <w:szCs w:val="22"/>
            <w:lang w:eastAsia="en-AU"/>
            <w14:ligatures w14:val="standardContextual"/>
          </w:rPr>
          <w:tab/>
        </w:r>
        <w:r w:rsidRPr="00734E75">
          <w:t xml:space="preserve">Establishment of </w:t>
        </w:r>
        <w:r w:rsidRPr="00375806">
          <w:t>rural fire</w:t>
        </w:r>
        <w:r w:rsidRPr="00734E75">
          <w:t xml:space="preserve"> service</w:t>
        </w:r>
        <w:r>
          <w:tab/>
        </w:r>
        <w:r>
          <w:fldChar w:fldCharType="begin"/>
        </w:r>
        <w:r>
          <w:instrText xml:space="preserve"> PAGEREF _Toc171432083 \h </w:instrText>
        </w:r>
        <w:r>
          <w:fldChar w:fldCharType="separate"/>
        </w:r>
        <w:r w:rsidR="00CA6C9C">
          <w:t>25</w:t>
        </w:r>
        <w:r>
          <w:fldChar w:fldCharType="end"/>
        </w:r>
      </w:hyperlink>
    </w:p>
    <w:p w14:paraId="147F52B0" w14:textId="1C710F9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4" w:history="1">
        <w:r w:rsidRPr="00734E75">
          <w:t>52</w:t>
        </w:r>
        <w:r>
          <w:rPr>
            <w:rFonts w:asciiTheme="minorHAnsi" w:eastAsiaTheme="minorEastAsia" w:hAnsiTheme="minorHAnsi" w:cstheme="minorBidi"/>
            <w:kern w:val="2"/>
            <w:sz w:val="22"/>
            <w:szCs w:val="22"/>
            <w:lang w:eastAsia="en-AU"/>
            <w14:ligatures w14:val="standardContextual"/>
          </w:rPr>
          <w:tab/>
        </w:r>
        <w:r w:rsidRPr="00734E75">
          <w:t>Functions of rural fire service</w:t>
        </w:r>
        <w:r>
          <w:tab/>
        </w:r>
        <w:r>
          <w:fldChar w:fldCharType="begin"/>
        </w:r>
        <w:r>
          <w:instrText xml:space="preserve"> PAGEREF _Toc171432084 \h </w:instrText>
        </w:r>
        <w:r>
          <w:fldChar w:fldCharType="separate"/>
        </w:r>
        <w:r w:rsidR="00CA6C9C">
          <w:t>25</w:t>
        </w:r>
        <w:r>
          <w:fldChar w:fldCharType="end"/>
        </w:r>
      </w:hyperlink>
    </w:p>
    <w:p w14:paraId="7393DC49" w14:textId="3286E1D4"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5" w:history="1">
        <w:r w:rsidRPr="00734E75">
          <w:t>53</w:t>
        </w:r>
        <w:r>
          <w:rPr>
            <w:rFonts w:asciiTheme="minorHAnsi" w:eastAsiaTheme="minorEastAsia" w:hAnsiTheme="minorHAnsi" w:cstheme="minorBidi"/>
            <w:kern w:val="2"/>
            <w:sz w:val="22"/>
            <w:szCs w:val="22"/>
            <w:lang w:eastAsia="en-AU"/>
            <w14:ligatures w14:val="standardContextual"/>
          </w:rPr>
          <w:tab/>
        </w:r>
        <w:r w:rsidRPr="00734E75">
          <w:t>Constitution of rural fire service</w:t>
        </w:r>
        <w:r>
          <w:tab/>
        </w:r>
        <w:r>
          <w:fldChar w:fldCharType="begin"/>
        </w:r>
        <w:r>
          <w:instrText xml:space="preserve"> PAGEREF _Toc171432085 \h </w:instrText>
        </w:r>
        <w:r>
          <w:fldChar w:fldCharType="separate"/>
        </w:r>
        <w:r w:rsidR="00CA6C9C">
          <w:t>26</w:t>
        </w:r>
        <w:r>
          <w:fldChar w:fldCharType="end"/>
        </w:r>
      </w:hyperlink>
    </w:p>
    <w:p w14:paraId="0A76DF20" w14:textId="38117B4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6" w:history="1">
        <w:r w:rsidRPr="00734E75">
          <w:t>54</w:t>
        </w:r>
        <w:r>
          <w:rPr>
            <w:rFonts w:asciiTheme="minorHAnsi" w:eastAsiaTheme="minorEastAsia" w:hAnsiTheme="minorHAnsi" w:cstheme="minorBidi"/>
            <w:kern w:val="2"/>
            <w:sz w:val="22"/>
            <w:szCs w:val="22"/>
            <w:lang w:eastAsia="en-AU"/>
            <w14:ligatures w14:val="standardContextual"/>
          </w:rPr>
          <w:tab/>
        </w:r>
        <w:r w:rsidRPr="00734E75">
          <w:t>Rural fire brigades</w:t>
        </w:r>
        <w:r>
          <w:tab/>
        </w:r>
        <w:r>
          <w:fldChar w:fldCharType="begin"/>
        </w:r>
        <w:r>
          <w:instrText xml:space="preserve"> PAGEREF _Toc171432086 \h </w:instrText>
        </w:r>
        <w:r>
          <w:fldChar w:fldCharType="separate"/>
        </w:r>
        <w:r w:rsidR="00CA6C9C">
          <w:t>26</w:t>
        </w:r>
        <w:r>
          <w:fldChar w:fldCharType="end"/>
        </w:r>
      </w:hyperlink>
    </w:p>
    <w:p w14:paraId="0D5A72D2" w14:textId="2A6F30A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7" w:history="1">
        <w:r w:rsidRPr="00734E75">
          <w:t>55</w:t>
        </w:r>
        <w:r>
          <w:rPr>
            <w:rFonts w:asciiTheme="minorHAnsi" w:eastAsiaTheme="minorEastAsia" w:hAnsiTheme="minorHAnsi" w:cstheme="minorBidi"/>
            <w:kern w:val="2"/>
            <w:sz w:val="22"/>
            <w:szCs w:val="22"/>
            <w:lang w:eastAsia="en-AU"/>
            <w14:ligatures w14:val="standardContextual"/>
          </w:rPr>
          <w:tab/>
        </w:r>
        <w:r w:rsidRPr="00734E75">
          <w:t>Ranks for rural fire service members</w:t>
        </w:r>
        <w:r>
          <w:tab/>
        </w:r>
        <w:r>
          <w:fldChar w:fldCharType="begin"/>
        </w:r>
        <w:r>
          <w:instrText xml:space="preserve"> PAGEREF _Toc171432087 \h </w:instrText>
        </w:r>
        <w:r>
          <w:fldChar w:fldCharType="separate"/>
        </w:r>
        <w:r w:rsidR="00CA6C9C">
          <w:t>26</w:t>
        </w:r>
        <w:r>
          <w:fldChar w:fldCharType="end"/>
        </w:r>
      </w:hyperlink>
    </w:p>
    <w:p w14:paraId="61F38B7F" w14:textId="7D33874C"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88" w:history="1">
        <w:r w:rsidRPr="00734E75">
          <w:t>Part 4.4</w:t>
        </w:r>
        <w:r>
          <w:rPr>
            <w:rFonts w:asciiTheme="minorHAnsi" w:eastAsiaTheme="minorEastAsia" w:hAnsiTheme="minorHAnsi" w:cstheme="minorBidi"/>
            <w:b w:val="0"/>
            <w:kern w:val="2"/>
            <w:sz w:val="22"/>
            <w:szCs w:val="22"/>
            <w:lang w:eastAsia="en-AU"/>
            <w14:ligatures w14:val="standardContextual"/>
          </w:rPr>
          <w:tab/>
        </w:r>
        <w:r w:rsidRPr="00734E75">
          <w:t>The state emergency service (SES)</w:t>
        </w:r>
        <w:r w:rsidRPr="001B45C6">
          <w:rPr>
            <w:vanish/>
          </w:rPr>
          <w:tab/>
        </w:r>
        <w:r w:rsidRPr="001B45C6">
          <w:rPr>
            <w:vanish/>
          </w:rPr>
          <w:fldChar w:fldCharType="begin"/>
        </w:r>
        <w:r w:rsidRPr="001B45C6">
          <w:rPr>
            <w:vanish/>
          </w:rPr>
          <w:instrText xml:space="preserve"> PAGEREF _Toc171432088 \h </w:instrText>
        </w:r>
        <w:r w:rsidRPr="001B45C6">
          <w:rPr>
            <w:vanish/>
          </w:rPr>
        </w:r>
        <w:r w:rsidRPr="001B45C6">
          <w:rPr>
            <w:vanish/>
          </w:rPr>
          <w:fldChar w:fldCharType="separate"/>
        </w:r>
        <w:r w:rsidR="00CA6C9C">
          <w:rPr>
            <w:vanish/>
          </w:rPr>
          <w:t>27</w:t>
        </w:r>
        <w:r w:rsidRPr="001B45C6">
          <w:rPr>
            <w:vanish/>
          </w:rPr>
          <w:fldChar w:fldCharType="end"/>
        </w:r>
      </w:hyperlink>
    </w:p>
    <w:p w14:paraId="573B8397" w14:textId="218102D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89" w:history="1">
        <w:r w:rsidRPr="00734E75">
          <w:t>56</w:t>
        </w:r>
        <w:r>
          <w:rPr>
            <w:rFonts w:asciiTheme="minorHAnsi" w:eastAsiaTheme="minorEastAsia" w:hAnsiTheme="minorHAnsi" w:cstheme="minorBidi"/>
            <w:kern w:val="2"/>
            <w:sz w:val="22"/>
            <w:szCs w:val="22"/>
            <w:lang w:eastAsia="en-AU"/>
            <w14:ligatures w14:val="standardContextual"/>
          </w:rPr>
          <w:tab/>
        </w:r>
        <w:r w:rsidRPr="00734E75">
          <w:t>Establishment of SES</w:t>
        </w:r>
        <w:r>
          <w:tab/>
        </w:r>
        <w:r>
          <w:fldChar w:fldCharType="begin"/>
        </w:r>
        <w:r>
          <w:instrText xml:space="preserve"> PAGEREF _Toc171432089 \h </w:instrText>
        </w:r>
        <w:r>
          <w:fldChar w:fldCharType="separate"/>
        </w:r>
        <w:r w:rsidR="00CA6C9C">
          <w:t>27</w:t>
        </w:r>
        <w:r>
          <w:fldChar w:fldCharType="end"/>
        </w:r>
      </w:hyperlink>
    </w:p>
    <w:p w14:paraId="21342CBF" w14:textId="24F4B73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90" w:history="1">
        <w:r w:rsidRPr="00734E75">
          <w:t>57</w:t>
        </w:r>
        <w:r>
          <w:rPr>
            <w:rFonts w:asciiTheme="minorHAnsi" w:eastAsiaTheme="minorEastAsia" w:hAnsiTheme="minorHAnsi" w:cstheme="minorBidi"/>
            <w:kern w:val="2"/>
            <w:sz w:val="22"/>
            <w:szCs w:val="22"/>
            <w:lang w:eastAsia="en-AU"/>
            <w14:ligatures w14:val="standardContextual"/>
          </w:rPr>
          <w:tab/>
        </w:r>
        <w:r w:rsidRPr="00734E75">
          <w:t>Functions of SES</w:t>
        </w:r>
        <w:r>
          <w:tab/>
        </w:r>
        <w:r>
          <w:fldChar w:fldCharType="begin"/>
        </w:r>
        <w:r>
          <w:instrText xml:space="preserve"> PAGEREF _Toc171432090 \h </w:instrText>
        </w:r>
        <w:r>
          <w:fldChar w:fldCharType="separate"/>
        </w:r>
        <w:r w:rsidR="00CA6C9C">
          <w:t>27</w:t>
        </w:r>
        <w:r>
          <w:fldChar w:fldCharType="end"/>
        </w:r>
      </w:hyperlink>
    </w:p>
    <w:p w14:paraId="69A55CA6" w14:textId="5509A60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91" w:history="1">
        <w:r w:rsidRPr="00734E75">
          <w:t>58</w:t>
        </w:r>
        <w:r>
          <w:rPr>
            <w:rFonts w:asciiTheme="minorHAnsi" w:eastAsiaTheme="minorEastAsia" w:hAnsiTheme="minorHAnsi" w:cstheme="minorBidi"/>
            <w:kern w:val="2"/>
            <w:sz w:val="22"/>
            <w:szCs w:val="22"/>
            <w:lang w:eastAsia="en-AU"/>
            <w14:ligatures w14:val="standardContextual"/>
          </w:rPr>
          <w:tab/>
        </w:r>
        <w:r w:rsidRPr="00734E75">
          <w:t>Constitution of SES</w:t>
        </w:r>
        <w:r>
          <w:tab/>
        </w:r>
        <w:r>
          <w:fldChar w:fldCharType="begin"/>
        </w:r>
        <w:r>
          <w:instrText xml:space="preserve"> PAGEREF _Toc171432091 \h </w:instrText>
        </w:r>
        <w:r>
          <w:fldChar w:fldCharType="separate"/>
        </w:r>
        <w:r w:rsidR="00CA6C9C">
          <w:t>28</w:t>
        </w:r>
        <w:r>
          <w:fldChar w:fldCharType="end"/>
        </w:r>
      </w:hyperlink>
    </w:p>
    <w:p w14:paraId="07E02E2A" w14:textId="4715760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92" w:history="1">
        <w:r w:rsidRPr="00734E75">
          <w:t>59</w:t>
        </w:r>
        <w:r>
          <w:rPr>
            <w:rFonts w:asciiTheme="minorHAnsi" w:eastAsiaTheme="minorEastAsia" w:hAnsiTheme="minorHAnsi" w:cstheme="minorBidi"/>
            <w:kern w:val="2"/>
            <w:sz w:val="22"/>
            <w:szCs w:val="22"/>
            <w:lang w:eastAsia="en-AU"/>
            <w14:ligatures w14:val="standardContextual"/>
          </w:rPr>
          <w:tab/>
        </w:r>
        <w:r w:rsidRPr="00734E75">
          <w:t>SES operational units</w:t>
        </w:r>
        <w:r>
          <w:tab/>
        </w:r>
        <w:r>
          <w:fldChar w:fldCharType="begin"/>
        </w:r>
        <w:r>
          <w:instrText xml:space="preserve"> PAGEREF _Toc171432092 \h </w:instrText>
        </w:r>
        <w:r>
          <w:fldChar w:fldCharType="separate"/>
        </w:r>
        <w:r w:rsidR="00CA6C9C">
          <w:t>28</w:t>
        </w:r>
        <w:r>
          <w:fldChar w:fldCharType="end"/>
        </w:r>
      </w:hyperlink>
    </w:p>
    <w:p w14:paraId="3E57BD47" w14:textId="5742FFA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93" w:history="1">
        <w:r w:rsidRPr="00734E75">
          <w:t>59A</w:t>
        </w:r>
        <w:r>
          <w:rPr>
            <w:rFonts w:asciiTheme="minorHAnsi" w:eastAsiaTheme="minorEastAsia" w:hAnsiTheme="minorHAnsi" w:cstheme="minorBidi"/>
            <w:kern w:val="2"/>
            <w:sz w:val="22"/>
            <w:szCs w:val="22"/>
            <w:lang w:eastAsia="en-AU"/>
            <w14:ligatures w14:val="standardContextual"/>
          </w:rPr>
          <w:tab/>
        </w:r>
        <w:r w:rsidRPr="00734E75">
          <w:t>Ranks for SES members</w:t>
        </w:r>
        <w:r>
          <w:tab/>
        </w:r>
        <w:r>
          <w:fldChar w:fldCharType="begin"/>
        </w:r>
        <w:r>
          <w:instrText xml:space="preserve"> PAGEREF _Toc171432093 \h </w:instrText>
        </w:r>
        <w:r>
          <w:fldChar w:fldCharType="separate"/>
        </w:r>
        <w:r w:rsidR="00CA6C9C">
          <w:t>28</w:t>
        </w:r>
        <w:r>
          <w:fldChar w:fldCharType="end"/>
        </w:r>
      </w:hyperlink>
    </w:p>
    <w:p w14:paraId="4705133A" w14:textId="37F8CFAD"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94" w:history="1">
        <w:r w:rsidRPr="00734E75">
          <w:t>Part 4.5</w:t>
        </w:r>
        <w:r>
          <w:rPr>
            <w:rFonts w:asciiTheme="minorHAnsi" w:eastAsiaTheme="minorEastAsia" w:hAnsiTheme="minorHAnsi" w:cstheme="minorBidi"/>
            <w:b w:val="0"/>
            <w:kern w:val="2"/>
            <w:sz w:val="22"/>
            <w:szCs w:val="22"/>
            <w:lang w:eastAsia="en-AU"/>
            <w14:ligatures w14:val="standardContextual"/>
          </w:rPr>
          <w:tab/>
        </w:r>
        <w:r w:rsidRPr="00734E75">
          <w:t>Volunteers</w:t>
        </w:r>
        <w:r w:rsidRPr="001B45C6">
          <w:rPr>
            <w:vanish/>
          </w:rPr>
          <w:tab/>
        </w:r>
        <w:r w:rsidRPr="001B45C6">
          <w:rPr>
            <w:vanish/>
          </w:rPr>
          <w:fldChar w:fldCharType="begin"/>
        </w:r>
        <w:r w:rsidRPr="001B45C6">
          <w:rPr>
            <w:vanish/>
          </w:rPr>
          <w:instrText xml:space="preserve"> PAGEREF _Toc171432094 \h </w:instrText>
        </w:r>
        <w:r w:rsidRPr="001B45C6">
          <w:rPr>
            <w:vanish/>
          </w:rPr>
        </w:r>
        <w:r w:rsidRPr="001B45C6">
          <w:rPr>
            <w:vanish/>
          </w:rPr>
          <w:fldChar w:fldCharType="separate"/>
        </w:r>
        <w:r w:rsidR="00CA6C9C">
          <w:rPr>
            <w:vanish/>
          </w:rPr>
          <w:t>29</w:t>
        </w:r>
        <w:r w:rsidRPr="001B45C6">
          <w:rPr>
            <w:vanish/>
          </w:rPr>
          <w:fldChar w:fldCharType="end"/>
        </w:r>
      </w:hyperlink>
    </w:p>
    <w:p w14:paraId="28BF6805" w14:textId="4DC3272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95" w:history="1">
        <w:r w:rsidRPr="00734E75">
          <w:t>59B</w:t>
        </w:r>
        <w:r>
          <w:rPr>
            <w:rFonts w:asciiTheme="minorHAnsi" w:eastAsiaTheme="minorEastAsia" w:hAnsiTheme="minorHAnsi" w:cstheme="minorBidi"/>
            <w:kern w:val="2"/>
            <w:sz w:val="22"/>
            <w:szCs w:val="22"/>
            <w:lang w:eastAsia="en-AU"/>
            <w14:ligatures w14:val="standardContextual"/>
          </w:rPr>
          <w:tab/>
        </w:r>
        <w:r w:rsidRPr="00734E75">
          <w:t>Appointment of volunteer members</w:t>
        </w:r>
        <w:r>
          <w:tab/>
        </w:r>
        <w:r>
          <w:fldChar w:fldCharType="begin"/>
        </w:r>
        <w:r>
          <w:instrText xml:space="preserve"> PAGEREF _Toc171432095 \h </w:instrText>
        </w:r>
        <w:r>
          <w:fldChar w:fldCharType="separate"/>
        </w:r>
        <w:r w:rsidR="00CA6C9C">
          <w:t>29</w:t>
        </w:r>
        <w:r>
          <w:fldChar w:fldCharType="end"/>
        </w:r>
      </w:hyperlink>
    </w:p>
    <w:p w14:paraId="52065A63" w14:textId="4C715B3A" w:rsidR="001B45C6" w:rsidRDefault="001B45C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2096" w:history="1">
        <w:r w:rsidRPr="00734E75">
          <w:t>59C</w:t>
        </w:r>
        <w:r>
          <w:rPr>
            <w:rFonts w:asciiTheme="minorHAnsi" w:eastAsiaTheme="minorEastAsia" w:hAnsiTheme="minorHAnsi" w:cstheme="minorBidi"/>
            <w:kern w:val="2"/>
            <w:sz w:val="22"/>
            <w:szCs w:val="22"/>
            <w:lang w:eastAsia="en-AU"/>
            <w14:ligatures w14:val="standardContextual"/>
          </w:rPr>
          <w:tab/>
        </w:r>
        <w:r w:rsidRPr="00734E75">
          <w:t>Volunteer appointments in accordance with guidelines</w:t>
        </w:r>
        <w:r>
          <w:tab/>
        </w:r>
        <w:r>
          <w:fldChar w:fldCharType="begin"/>
        </w:r>
        <w:r>
          <w:instrText xml:space="preserve"> PAGEREF _Toc171432096 \h </w:instrText>
        </w:r>
        <w:r>
          <w:fldChar w:fldCharType="separate"/>
        </w:r>
        <w:r w:rsidR="00CA6C9C">
          <w:t>29</w:t>
        </w:r>
        <w:r>
          <w:fldChar w:fldCharType="end"/>
        </w:r>
      </w:hyperlink>
    </w:p>
    <w:p w14:paraId="58C6683F" w14:textId="3EAE515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97" w:history="1">
        <w:r w:rsidRPr="00734E75">
          <w:t>59CA</w:t>
        </w:r>
        <w:r>
          <w:rPr>
            <w:rFonts w:asciiTheme="minorHAnsi" w:eastAsiaTheme="minorEastAsia" w:hAnsiTheme="minorHAnsi" w:cstheme="minorBidi"/>
            <w:kern w:val="2"/>
            <w:sz w:val="22"/>
            <w:szCs w:val="22"/>
            <w:lang w:eastAsia="en-AU"/>
            <w14:ligatures w14:val="standardContextual"/>
          </w:rPr>
          <w:tab/>
        </w:r>
        <w:r w:rsidRPr="00734E75">
          <w:t>Appointment of emergency services support volunteers</w:t>
        </w:r>
        <w:r>
          <w:tab/>
        </w:r>
        <w:r>
          <w:fldChar w:fldCharType="begin"/>
        </w:r>
        <w:r>
          <w:instrText xml:space="preserve"> PAGEREF _Toc171432097 \h </w:instrText>
        </w:r>
        <w:r>
          <w:fldChar w:fldCharType="separate"/>
        </w:r>
        <w:r w:rsidR="00CA6C9C">
          <w:t>29</w:t>
        </w:r>
        <w:r>
          <w:fldChar w:fldCharType="end"/>
        </w:r>
      </w:hyperlink>
    </w:p>
    <w:p w14:paraId="4E9A2263" w14:textId="0052452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098" w:history="1">
        <w:r w:rsidRPr="00734E75">
          <w:t>59D</w:t>
        </w:r>
        <w:r>
          <w:rPr>
            <w:rFonts w:asciiTheme="minorHAnsi" w:eastAsiaTheme="minorEastAsia" w:hAnsiTheme="minorHAnsi" w:cstheme="minorBidi"/>
            <w:kern w:val="2"/>
            <w:sz w:val="22"/>
            <w:szCs w:val="22"/>
            <w:lang w:eastAsia="en-AU"/>
            <w14:ligatures w14:val="standardContextual"/>
          </w:rPr>
          <w:tab/>
        </w:r>
        <w:r w:rsidRPr="00734E75">
          <w:t>Casual volunteers</w:t>
        </w:r>
        <w:r>
          <w:tab/>
        </w:r>
        <w:r>
          <w:fldChar w:fldCharType="begin"/>
        </w:r>
        <w:r>
          <w:instrText xml:space="preserve"> PAGEREF _Toc171432098 \h </w:instrText>
        </w:r>
        <w:r>
          <w:fldChar w:fldCharType="separate"/>
        </w:r>
        <w:r w:rsidR="00CA6C9C">
          <w:t>30</w:t>
        </w:r>
        <w:r>
          <w:fldChar w:fldCharType="end"/>
        </w:r>
      </w:hyperlink>
    </w:p>
    <w:p w14:paraId="0A260037" w14:textId="2DB08DB7"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099" w:history="1">
        <w:r w:rsidRPr="00734E75">
          <w:t>Part 4.6</w:t>
        </w:r>
        <w:r>
          <w:rPr>
            <w:rFonts w:asciiTheme="minorHAnsi" w:eastAsiaTheme="minorEastAsia" w:hAnsiTheme="minorHAnsi" w:cstheme="minorBidi"/>
            <w:b w:val="0"/>
            <w:kern w:val="2"/>
            <w:sz w:val="22"/>
            <w:szCs w:val="22"/>
            <w:lang w:eastAsia="en-AU"/>
            <w14:ligatures w14:val="standardContextual"/>
          </w:rPr>
          <w:tab/>
        </w:r>
        <w:r w:rsidRPr="00734E75">
          <w:t>Other approved providers</w:t>
        </w:r>
        <w:r w:rsidRPr="001B45C6">
          <w:rPr>
            <w:vanish/>
          </w:rPr>
          <w:tab/>
        </w:r>
        <w:r w:rsidRPr="001B45C6">
          <w:rPr>
            <w:vanish/>
          </w:rPr>
          <w:fldChar w:fldCharType="begin"/>
        </w:r>
        <w:r w:rsidRPr="001B45C6">
          <w:rPr>
            <w:vanish/>
          </w:rPr>
          <w:instrText xml:space="preserve"> PAGEREF _Toc171432099 \h </w:instrText>
        </w:r>
        <w:r w:rsidRPr="001B45C6">
          <w:rPr>
            <w:vanish/>
          </w:rPr>
        </w:r>
        <w:r w:rsidRPr="001B45C6">
          <w:rPr>
            <w:vanish/>
          </w:rPr>
          <w:fldChar w:fldCharType="separate"/>
        </w:r>
        <w:r w:rsidR="00CA6C9C">
          <w:rPr>
            <w:vanish/>
          </w:rPr>
          <w:t>32</w:t>
        </w:r>
        <w:r w:rsidRPr="001B45C6">
          <w:rPr>
            <w:vanish/>
          </w:rPr>
          <w:fldChar w:fldCharType="end"/>
        </w:r>
      </w:hyperlink>
    </w:p>
    <w:p w14:paraId="6EE3060F" w14:textId="5B4C9BB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00" w:history="1">
        <w:r w:rsidRPr="00734E75">
          <w:t>60</w:t>
        </w:r>
        <w:r>
          <w:rPr>
            <w:rFonts w:asciiTheme="minorHAnsi" w:eastAsiaTheme="minorEastAsia" w:hAnsiTheme="minorHAnsi" w:cstheme="minorBidi"/>
            <w:kern w:val="2"/>
            <w:sz w:val="22"/>
            <w:szCs w:val="22"/>
            <w:lang w:eastAsia="en-AU"/>
            <w14:ligatures w14:val="standardContextual"/>
          </w:rPr>
          <w:tab/>
        </w:r>
        <w:r w:rsidRPr="00734E75">
          <w:t>Definitions—pt 4.6</w:t>
        </w:r>
        <w:r>
          <w:tab/>
        </w:r>
        <w:r>
          <w:fldChar w:fldCharType="begin"/>
        </w:r>
        <w:r>
          <w:instrText xml:space="preserve"> PAGEREF _Toc171432100 \h </w:instrText>
        </w:r>
        <w:r>
          <w:fldChar w:fldCharType="separate"/>
        </w:r>
        <w:r w:rsidR="00CA6C9C">
          <w:t>32</w:t>
        </w:r>
        <w:r>
          <w:fldChar w:fldCharType="end"/>
        </w:r>
      </w:hyperlink>
    </w:p>
    <w:p w14:paraId="166C639D" w14:textId="2EFBFA6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01" w:history="1">
        <w:r w:rsidRPr="00734E75">
          <w:t>61</w:t>
        </w:r>
        <w:r>
          <w:rPr>
            <w:rFonts w:asciiTheme="minorHAnsi" w:eastAsiaTheme="minorEastAsia" w:hAnsiTheme="minorHAnsi" w:cstheme="minorBidi"/>
            <w:kern w:val="2"/>
            <w:sz w:val="22"/>
            <w:szCs w:val="22"/>
            <w:lang w:eastAsia="en-AU"/>
            <w14:ligatures w14:val="standardContextual"/>
          </w:rPr>
          <w:tab/>
        </w:r>
        <w:r w:rsidRPr="00734E75">
          <w:t>Approval of person to provide services</w:t>
        </w:r>
        <w:r>
          <w:tab/>
        </w:r>
        <w:r>
          <w:fldChar w:fldCharType="begin"/>
        </w:r>
        <w:r>
          <w:instrText xml:space="preserve"> PAGEREF _Toc171432101 \h </w:instrText>
        </w:r>
        <w:r>
          <w:fldChar w:fldCharType="separate"/>
        </w:r>
        <w:r w:rsidR="00CA6C9C">
          <w:t>32</w:t>
        </w:r>
        <w:r>
          <w:fldChar w:fldCharType="end"/>
        </w:r>
      </w:hyperlink>
    </w:p>
    <w:p w14:paraId="573642BE" w14:textId="728BFB0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02" w:history="1">
        <w:r w:rsidRPr="00734E75">
          <w:t>62</w:t>
        </w:r>
        <w:r>
          <w:rPr>
            <w:rFonts w:asciiTheme="minorHAnsi" w:eastAsiaTheme="minorEastAsia" w:hAnsiTheme="minorHAnsi" w:cstheme="minorBidi"/>
            <w:kern w:val="2"/>
            <w:sz w:val="22"/>
            <w:szCs w:val="22"/>
            <w:lang w:eastAsia="en-AU"/>
            <w14:ligatures w14:val="standardContextual"/>
          </w:rPr>
          <w:tab/>
        </w:r>
        <w:r w:rsidRPr="00734E75">
          <w:t>Decision about approval</w:t>
        </w:r>
        <w:r>
          <w:tab/>
        </w:r>
        <w:r>
          <w:fldChar w:fldCharType="begin"/>
        </w:r>
        <w:r>
          <w:instrText xml:space="preserve"> PAGEREF _Toc171432102 \h </w:instrText>
        </w:r>
        <w:r>
          <w:fldChar w:fldCharType="separate"/>
        </w:r>
        <w:r w:rsidR="00CA6C9C">
          <w:t>33</w:t>
        </w:r>
        <w:r>
          <w:fldChar w:fldCharType="end"/>
        </w:r>
      </w:hyperlink>
    </w:p>
    <w:p w14:paraId="57AB6284" w14:textId="411B449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03" w:history="1">
        <w:r w:rsidRPr="00734E75">
          <w:t>63</w:t>
        </w:r>
        <w:r>
          <w:rPr>
            <w:rFonts w:asciiTheme="minorHAnsi" w:eastAsiaTheme="minorEastAsia" w:hAnsiTheme="minorHAnsi" w:cstheme="minorBidi"/>
            <w:kern w:val="2"/>
            <w:sz w:val="22"/>
            <w:szCs w:val="22"/>
            <w:lang w:eastAsia="en-AU"/>
            <w14:ligatures w14:val="standardContextual"/>
          </w:rPr>
          <w:tab/>
        </w:r>
        <w:r w:rsidRPr="00734E75">
          <w:t>Offence to provide emergency services without approval</w:t>
        </w:r>
        <w:r>
          <w:tab/>
        </w:r>
        <w:r>
          <w:fldChar w:fldCharType="begin"/>
        </w:r>
        <w:r>
          <w:instrText xml:space="preserve"> PAGEREF _Toc171432103 \h </w:instrText>
        </w:r>
        <w:r>
          <w:fldChar w:fldCharType="separate"/>
        </w:r>
        <w:r w:rsidR="00CA6C9C">
          <w:t>33</w:t>
        </w:r>
        <w:r>
          <w:fldChar w:fldCharType="end"/>
        </w:r>
      </w:hyperlink>
    </w:p>
    <w:p w14:paraId="64EF4694" w14:textId="310EF609"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104" w:history="1">
        <w:r w:rsidRPr="00734E75">
          <w:t>Part 4.7</w:t>
        </w:r>
        <w:r>
          <w:rPr>
            <w:rFonts w:asciiTheme="minorHAnsi" w:eastAsiaTheme="minorEastAsia" w:hAnsiTheme="minorHAnsi" w:cstheme="minorBidi"/>
            <w:b w:val="0"/>
            <w:kern w:val="2"/>
            <w:sz w:val="22"/>
            <w:szCs w:val="22"/>
            <w:lang w:eastAsia="en-AU"/>
            <w14:ligatures w14:val="standardContextual"/>
          </w:rPr>
          <w:tab/>
        </w:r>
        <w:r w:rsidRPr="00734E75">
          <w:t>Services from outside ACT</w:t>
        </w:r>
        <w:r w:rsidRPr="001B45C6">
          <w:rPr>
            <w:vanish/>
          </w:rPr>
          <w:tab/>
        </w:r>
        <w:r w:rsidRPr="001B45C6">
          <w:rPr>
            <w:vanish/>
          </w:rPr>
          <w:fldChar w:fldCharType="begin"/>
        </w:r>
        <w:r w:rsidRPr="001B45C6">
          <w:rPr>
            <w:vanish/>
          </w:rPr>
          <w:instrText xml:space="preserve"> PAGEREF _Toc171432104 \h </w:instrText>
        </w:r>
        <w:r w:rsidRPr="001B45C6">
          <w:rPr>
            <w:vanish/>
          </w:rPr>
        </w:r>
        <w:r w:rsidRPr="001B45C6">
          <w:rPr>
            <w:vanish/>
          </w:rPr>
          <w:fldChar w:fldCharType="separate"/>
        </w:r>
        <w:r w:rsidR="00CA6C9C">
          <w:rPr>
            <w:vanish/>
          </w:rPr>
          <w:t>35</w:t>
        </w:r>
        <w:r w:rsidRPr="001B45C6">
          <w:rPr>
            <w:vanish/>
          </w:rPr>
          <w:fldChar w:fldCharType="end"/>
        </w:r>
      </w:hyperlink>
    </w:p>
    <w:p w14:paraId="4A7399CB" w14:textId="229F0E1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05" w:history="1">
        <w:r w:rsidRPr="00734E75">
          <w:t>64</w:t>
        </w:r>
        <w:r>
          <w:rPr>
            <w:rFonts w:asciiTheme="minorHAnsi" w:eastAsiaTheme="minorEastAsia" w:hAnsiTheme="minorHAnsi" w:cstheme="minorBidi"/>
            <w:kern w:val="2"/>
            <w:sz w:val="22"/>
            <w:szCs w:val="22"/>
            <w:lang w:eastAsia="en-AU"/>
            <w14:ligatures w14:val="standardContextual"/>
          </w:rPr>
          <w:tab/>
        </w:r>
        <w:r w:rsidRPr="00734E75">
          <w:t>Interstate and overseas emergency services</w:t>
        </w:r>
        <w:r>
          <w:tab/>
        </w:r>
        <w:r>
          <w:fldChar w:fldCharType="begin"/>
        </w:r>
        <w:r>
          <w:instrText xml:space="preserve"> PAGEREF _Toc171432105 \h </w:instrText>
        </w:r>
        <w:r>
          <w:fldChar w:fldCharType="separate"/>
        </w:r>
        <w:r w:rsidR="00CA6C9C">
          <w:t>35</w:t>
        </w:r>
        <w:r>
          <w:fldChar w:fldCharType="end"/>
        </w:r>
      </w:hyperlink>
    </w:p>
    <w:p w14:paraId="4FDFEE84" w14:textId="4E482352"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106" w:history="1">
        <w:r w:rsidRPr="00734E75">
          <w:t>Chapter 5</w:t>
        </w:r>
        <w:r>
          <w:rPr>
            <w:rFonts w:asciiTheme="minorHAnsi" w:eastAsiaTheme="minorEastAsia" w:hAnsiTheme="minorHAnsi" w:cstheme="minorBidi"/>
            <w:b w:val="0"/>
            <w:kern w:val="2"/>
            <w:sz w:val="22"/>
            <w:szCs w:val="22"/>
            <w:lang w:eastAsia="en-AU"/>
            <w14:ligatures w14:val="standardContextual"/>
          </w:rPr>
          <w:tab/>
        </w:r>
        <w:r w:rsidRPr="00734E75">
          <w:t>Fire management</w:t>
        </w:r>
        <w:r w:rsidRPr="001B45C6">
          <w:rPr>
            <w:vanish/>
          </w:rPr>
          <w:tab/>
        </w:r>
        <w:r w:rsidRPr="001B45C6">
          <w:rPr>
            <w:vanish/>
          </w:rPr>
          <w:fldChar w:fldCharType="begin"/>
        </w:r>
        <w:r w:rsidRPr="001B45C6">
          <w:rPr>
            <w:vanish/>
          </w:rPr>
          <w:instrText xml:space="preserve"> PAGEREF _Toc171432106 \h </w:instrText>
        </w:r>
        <w:r w:rsidRPr="001B45C6">
          <w:rPr>
            <w:vanish/>
          </w:rPr>
        </w:r>
        <w:r w:rsidRPr="001B45C6">
          <w:rPr>
            <w:vanish/>
          </w:rPr>
          <w:fldChar w:fldCharType="separate"/>
        </w:r>
        <w:r w:rsidR="00CA6C9C">
          <w:rPr>
            <w:vanish/>
          </w:rPr>
          <w:t>37</w:t>
        </w:r>
        <w:r w:rsidRPr="001B45C6">
          <w:rPr>
            <w:vanish/>
          </w:rPr>
          <w:fldChar w:fldCharType="end"/>
        </w:r>
      </w:hyperlink>
    </w:p>
    <w:p w14:paraId="5CCE1BC3" w14:textId="0620CB13"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107" w:history="1">
        <w:r w:rsidRPr="00734E75">
          <w:t>Part 5.2</w:t>
        </w:r>
        <w:r>
          <w:rPr>
            <w:rFonts w:asciiTheme="minorHAnsi" w:eastAsiaTheme="minorEastAsia" w:hAnsiTheme="minorHAnsi" w:cstheme="minorBidi"/>
            <w:b w:val="0"/>
            <w:kern w:val="2"/>
            <w:sz w:val="22"/>
            <w:szCs w:val="22"/>
            <w:lang w:eastAsia="en-AU"/>
            <w14:ligatures w14:val="standardContextual"/>
          </w:rPr>
          <w:tab/>
        </w:r>
        <w:r w:rsidRPr="00734E75">
          <w:t>Fire response and control</w:t>
        </w:r>
        <w:r w:rsidRPr="001B45C6">
          <w:rPr>
            <w:vanish/>
          </w:rPr>
          <w:tab/>
        </w:r>
        <w:r w:rsidRPr="001B45C6">
          <w:rPr>
            <w:vanish/>
          </w:rPr>
          <w:fldChar w:fldCharType="begin"/>
        </w:r>
        <w:r w:rsidRPr="001B45C6">
          <w:rPr>
            <w:vanish/>
          </w:rPr>
          <w:instrText xml:space="preserve"> PAGEREF _Toc171432107 \h </w:instrText>
        </w:r>
        <w:r w:rsidRPr="001B45C6">
          <w:rPr>
            <w:vanish/>
          </w:rPr>
        </w:r>
        <w:r w:rsidRPr="001B45C6">
          <w:rPr>
            <w:vanish/>
          </w:rPr>
          <w:fldChar w:fldCharType="separate"/>
        </w:r>
        <w:r w:rsidR="00CA6C9C">
          <w:rPr>
            <w:vanish/>
          </w:rPr>
          <w:t>37</w:t>
        </w:r>
        <w:r w:rsidRPr="001B45C6">
          <w:rPr>
            <w:vanish/>
          </w:rPr>
          <w:fldChar w:fldCharType="end"/>
        </w:r>
      </w:hyperlink>
    </w:p>
    <w:p w14:paraId="6A0BF190" w14:textId="3A02101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08" w:history="1">
        <w:r w:rsidRPr="00734E75">
          <w:t>67</w:t>
        </w:r>
        <w:r>
          <w:rPr>
            <w:rFonts w:asciiTheme="minorHAnsi" w:eastAsiaTheme="minorEastAsia" w:hAnsiTheme="minorHAnsi" w:cstheme="minorBidi"/>
            <w:kern w:val="2"/>
            <w:sz w:val="22"/>
            <w:szCs w:val="22"/>
            <w:lang w:eastAsia="en-AU"/>
            <w14:ligatures w14:val="standardContextual"/>
          </w:rPr>
          <w:tab/>
        </w:r>
        <w:r w:rsidRPr="00734E75">
          <w:t>Fires in built-up area</w:t>
        </w:r>
        <w:r>
          <w:tab/>
        </w:r>
        <w:r>
          <w:fldChar w:fldCharType="begin"/>
        </w:r>
        <w:r>
          <w:instrText xml:space="preserve"> PAGEREF _Toc171432108 \h </w:instrText>
        </w:r>
        <w:r>
          <w:fldChar w:fldCharType="separate"/>
        </w:r>
        <w:r w:rsidR="00CA6C9C">
          <w:t>37</w:t>
        </w:r>
        <w:r>
          <w:fldChar w:fldCharType="end"/>
        </w:r>
      </w:hyperlink>
    </w:p>
    <w:p w14:paraId="673F0677" w14:textId="50344BE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09" w:history="1">
        <w:r w:rsidRPr="00734E75">
          <w:t>68</w:t>
        </w:r>
        <w:r>
          <w:rPr>
            <w:rFonts w:asciiTheme="minorHAnsi" w:eastAsiaTheme="minorEastAsia" w:hAnsiTheme="minorHAnsi" w:cstheme="minorBidi"/>
            <w:kern w:val="2"/>
            <w:sz w:val="22"/>
            <w:szCs w:val="22"/>
            <w:lang w:eastAsia="en-AU"/>
            <w14:ligatures w14:val="standardContextual"/>
          </w:rPr>
          <w:tab/>
        </w:r>
        <w:r w:rsidRPr="00734E75">
          <w:t>Fires in rural areas</w:t>
        </w:r>
        <w:r>
          <w:tab/>
        </w:r>
        <w:r>
          <w:fldChar w:fldCharType="begin"/>
        </w:r>
        <w:r>
          <w:instrText xml:space="preserve"> PAGEREF _Toc171432109 \h </w:instrText>
        </w:r>
        <w:r>
          <w:fldChar w:fldCharType="separate"/>
        </w:r>
        <w:r w:rsidR="00CA6C9C">
          <w:t>38</w:t>
        </w:r>
        <w:r>
          <w:fldChar w:fldCharType="end"/>
        </w:r>
      </w:hyperlink>
    </w:p>
    <w:p w14:paraId="77E7E54F" w14:textId="1445D6B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0" w:history="1">
        <w:r w:rsidRPr="00734E75">
          <w:t>69</w:t>
        </w:r>
        <w:r>
          <w:rPr>
            <w:rFonts w:asciiTheme="minorHAnsi" w:eastAsiaTheme="minorEastAsia" w:hAnsiTheme="minorHAnsi" w:cstheme="minorBidi"/>
            <w:kern w:val="2"/>
            <w:sz w:val="22"/>
            <w:szCs w:val="22"/>
            <w:lang w:eastAsia="en-AU"/>
            <w14:ligatures w14:val="standardContextual"/>
          </w:rPr>
          <w:tab/>
        </w:r>
        <w:r w:rsidRPr="00734E75">
          <w:t>Securing area at or after fire</w:t>
        </w:r>
        <w:r>
          <w:tab/>
        </w:r>
        <w:r>
          <w:fldChar w:fldCharType="begin"/>
        </w:r>
        <w:r>
          <w:instrText xml:space="preserve"> PAGEREF _Toc171432110 \h </w:instrText>
        </w:r>
        <w:r>
          <w:fldChar w:fldCharType="separate"/>
        </w:r>
        <w:r w:rsidR="00CA6C9C">
          <w:t>41</w:t>
        </w:r>
        <w:r>
          <w:fldChar w:fldCharType="end"/>
        </w:r>
      </w:hyperlink>
    </w:p>
    <w:p w14:paraId="1654FEFD" w14:textId="7997AD04"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111" w:history="1">
        <w:r w:rsidRPr="00734E75">
          <w:t>Part 5.3</w:t>
        </w:r>
        <w:r>
          <w:rPr>
            <w:rFonts w:asciiTheme="minorHAnsi" w:eastAsiaTheme="minorEastAsia" w:hAnsiTheme="minorHAnsi" w:cstheme="minorBidi"/>
            <w:b w:val="0"/>
            <w:kern w:val="2"/>
            <w:sz w:val="22"/>
            <w:szCs w:val="22"/>
            <w:lang w:eastAsia="en-AU"/>
            <w14:ligatures w14:val="standardContextual"/>
          </w:rPr>
          <w:tab/>
        </w:r>
        <w:r w:rsidRPr="00375806">
          <w:t>Bushfire prevention</w:t>
        </w:r>
        <w:r w:rsidRPr="001B45C6">
          <w:rPr>
            <w:vanish/>
          </w:rPr>
          <w:tab/>
        </w:r>
        <w:r w:rsidRPr="001B45C6">
          <w:rPr>
            <w:vanish/>
          </w:rPr>
          <w:fldChar w:fldCharType="begin"/>
        </w:r>
        <w:r w:rsidRPr="001B45C6">
          <w:rPr>
            <w:vanish/>
          </w:rPr>
          <w:instrText xml:space="preserve"> PAGEREF _Toc171432111 \h </w:instrText>
        </w:r>
        <w:r w:rsidRPr="001B45C6">
          <w:rPr>
            <w:vanish/>
          </w:rPr>
        </w:r>
        <w:r w:rsidRPr="001B45C6">
          <w:rPr>
            <w:vanish/>
          </w:rPr>
          <w:fldChar w:fldCharType="separate"/>
        </w:r>
        <w:r w:rsidR="00CA6C9C">
          <w:rPr>
            <w:vanish/>
          </w:rPr>
          <w:t>42</w:t>
        </w:r>
        <w:r w:rsidRPr="001B45C6">
          <w:rPr>
            <w:vanish/>
          </w:rPr>
          <w:fldChar w:fldCharType="end"/>
        </w:r>
      </w:hyperlink>
    </w:p>
    <w:p w14:paraId="55C6E9FB" w14:textId="7A967D9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2" w:history="1">
        <w:r w:rsidRPr="00734E75">
          <w:t>70</w:t>
        </w:r>
        <w:r>
          <w:rPr>
            <w:rFonts w:asciiTheme="minorHAnsi" w:eastAsiaTheme="minorEastAsia" w:hAnsiTheme="minorHAnsi" w:cstheme="minorBidi"/>
            <w:kern w:val="2"/>
            <w:sz w:val="22"/>
            <w:szCs w:val="22"/>
            <w:lang w:eastAsia="en-AU"/>
            <w14:ligatures w14:val="standardContextual"/>
          </w:rPr>
          <w:tab/>
        </w:r>
        <w:r w:rsidRPr="00734E75">
          <w:t>Definitions for pt 5.3</w:t>
        </w:r>
        <w:r>
          <w:tab/>
        </w:r>
        <w:r>
          <w:fldChar w:fldCharType="begin"/>
        </w:r>
        <w:r>
          <w:instrText xml:space="preserve"> PAGEREF _Toc171432112 \h </w:instrText>
        </w:r>
        <w:r>
          <w:fldChar w:fldCharType="separate"/>
        </w:r>
        <w:r w:rsidR="00CA6C9C">
          <w:t>42</w:t>
        </w:r>
        <w:r>
          <w:fldChar w:fldCharType="end"/>
        </w:r>
      </w:hyperlink>
    </w:p>
    <w:p w14:paraId="4B0B1341" w14:textId="69DFCE7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3" w:history="1">
        <w:r w:rsidRPr="00734E75">
          <w:t>71</w:t>
        </w:r>
        <w:r>
          <w:rPr>
            <w:rFonts w:asciiTheme="minorHAnsi" w:eastAsiaTheme="minorEastAsia" w:hAnsiTheme="minorHAnsi" w:cstheme="minorBidi"/>
            <w:kern w:val="2"/>
            <w:sz w:val="22"/>
            <w:szCs w:val="22"/>
            <w:lang w:eastAsia="en-AU"/>
            <w14:ligatures w14:val="standardContextual"/>
          </w:rPr>
          <w:tab/>
        </w:r>
        <w:r w:rsidRPr="00734E75">
          <w:t>Commissioner may declare bushfire abatement zone</w:t>
        </w:r>
        <w:r>
          <w:tab/>
        </w:r>
        <w:r>
          <w:fldChar w:fldCharType="begin"/>
        </w:r>
        <w:r>
          <w:instrText xml:space="preserve"> PAGEREF _Toc171432113 \h </w:instrText>
        </w:r>
        <w:r>
          <w:fldChar w:fldCharType="separate"/>
        </w:r>
        <w:r w:rsidR="00CA6C9C">
          <w:t>42</w:t>
        </w:r>
        <w:r>
          <w:fldChar w:fldCharType="end"/>
        </w:r>
      </w:hyperlink>
    </w:p>
    <w:p w14:paraId="02EE92FD" w14:textId="7FEC99C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4" w:history="1">
        <w:r w:rsidRPr="00734E75">
          <w:t>72</w:t>
        </w:r>
        <w:r>
          <w:rPr>
            <w:rFonts w:asciiTheme="minorHAnsi" w:eastAsiaTheme="minorEastAsia" w:hAnsiTheme="minorHAnsi" w:cstheme="minorBidi"/>
            <w:kern w:val="2"/>
            <w:sz w:val="22"/>
            <w:szCs w:val="22"/>
            <w:lang w:eastAsia="en-AU"/>
            <w14:ligatures w14:val="standardContextual"/>
          </w:rPr>
          <w:tab/>
        </w:r>
        <w:r w:rsidRPr="00734E75">
          <w:t>Strategic bushfire management plan</w:t>
        </w:r>
        <w:r>
          <w:tab/>
        </w:r>
        <w:r>
          <w:fldChar w:fldCharType="begin"/>
        </w:r>
        <w:r>
          <w:instrText xml:space="preserve"> PAGEREF _Toc171432114 \h </w:instrText>
        </w:r>
        <w:r>
          <w:fldChar w:fldCharType="separate"/>
        </w:r>
        <w:r w:rsidR="00CA6C9C">
          <w:t>42</w:t>
        </w:r>
        <w:r>
          <w:fldChar w:fldCharType="end"/>
        </w:r>
      </w:hyperlink>
    </w:p>
    <w:p w14:paraId="15899661" w14:textId="20DFB0D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5" w:history="1">
        <w:r w:rsidRPr="00734E75">
          <w:t>73</w:t>
        </w:r>
        <w:r>
          <w:rPr>
            <w:rFonts w:asciiTheme="minorHAnsi" w:eastAsiaTheme="minorEastAsia" w:hAnsiTheme="minorHAnsi" w:cstheme="minorBidi"/>
            <w:kern w:val="2"/>
            <w:sz w:val="22"/>
            <w:szCs w:val="22"/>
            <w:lang w:eastAsia="en-AU"/>
            <w14:ligatures w14:val="standardContextual"/>
          </w:rPr>
          <w:tab/>
        </w:r>
        <w:r w:rsidRPr="00734E75">
          <w:t>Bushfire management plan committee</w:t>
        </w:r>
        <w:r>
          <w:tab/>
        </w:r>
        <w:r>
          <w:fldChar w:fldCharType="begin"/>
        </w:r>
        <w:r>
          <w:instrText xml:space="preserve"> PAGEREF _Toc171432115 \h </w:instrText>
        </w:r>
        <w:r>
          <w:fldChar w:fldCharType="separate"/>
        </w:r>
        <w:r w:rsidR="00CA6C9C">
          <w:t>43</w:t>
        </w:r>
        <w:r>
          <w:fldChar w:fldCharType="end"/>
        </w:r>
      </w:hyperlink>
    </w:p>
    <w:p w14:paraId="5A5ACFFF" w14:textId="54E586C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6" w:history="1">
        <w:r w:rsidRPr="00734E75">
          <w:t>74</w:t>
        </w:r>
        <w:r>
          <w:rPr>
            <w:rFonts w:asciiTheme="minorHAnsi" w:eastAsiaTheme="minorEastAsia" w:hAnsiTheme="minorHAnsi" w:cstheme="minorBidi"/>
            <w:kern w:val="2"/>
            <w:sz w:val="22"/>
            <w:szCs w:val="22"/>
            <w:lang w:eastAsia="en-AU"/>
            <w14:ligatures w14:val="standardContextual"/>
          </w:rPr>
          <w:tab/>
        </w:r>
        <w:r w:rsidRPr="00734E75">
          <w:t>Content of strategic bushfire management plan</w:t>
        </w:r>
        <w:r>
          <w:tab/>
        </w:r>
        <w:r>
          <w:fldChar w:fldCharType="begin"/>
        </w:r>
        <w:r>
          <w:instrText xml:space="preserve"> PAGEREF _Toc171432116 \h </w:instrText>
        </w:r>
        <w:r>
          <w:fldChar w:fldCharType="separate"/>
        </w:r>
        <w:r w:rsidR="00CA6C9C">
          <w:t>44</w:t>
        </w:r>
        <w:r>
          <w:fldChar w:fldCharType="end"/>
        </w:r>
      </w:hyperlink>
    </w:p>
    <w:p w14:paraId="68EA426D" w14:textId="5999C22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7" w:history="1">
        <w:r w:rsidRPr="00734E75">
          <w:t>75</w:t>
        </w:r>
        <w:r>
          <w:rPr>
            <w:rFonts w:asciiTheme="minorHAnsi" w:eastAsiaTheme="minorEastAsia" w:hAnsiTheme="minorHAnsi" w:cstheme="minorBidi"/>
            <w:kern w:val="2"/>
            <w:sz w:val="22"/>
            <w:szCs w:val="22"/>
            <w:lang w:eastAsia="en-AU"/>
            <w14:ligatures w14:val="standardContextual"/>
          </w:rPr>
          <w:tab/>
        </w:r>
        <w:r w:rsidRPr="00734E75">
          <w:t>Public consultation for strategic bushfire management plan</w:t>
        </w:r>
        <w:r>
          <w:tab/>
        </w:r>
        <w:r>
          <w:fldChar w:fldCharType="begin"/>
        </w:r>
        <w:r>
          <w:instrText xml:space="preserve"> PAGEREF _Toc171432117 \h </w:instrText>
        </w:r>
        <w:r>
          <w:fldChar w:fldCharType="separate"/>
        </w:r>
        <w:r w:rsidR="00CA6C9C">
          <w:t>45</w:t>
        </w:r>
        <w:r>
          <w:fldChar w:fldCharType="end"/>
        </w:r>
      </w:hyperlink>
    </w:p>
    <w:p w14:paraId="7E0332CD" w14:textId="38AEABF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8" w:history="1">
        <w:r w:rsidRPr="00734E75">
          <w:t>76</w:t>
        </w:r>
        <w:r>
          <w:rPr>
            <w:rFonts w:asciiTheme="minorHAnsi" w:eastAsiaTheme="minorEastAsia" w:hAnsiTheme="minorHAnsi" w:cstheme="minorBidi"/>
            <w:kern w:val="2"/>
            <w:sz w:val="22"/>
            <w:szCs w:val="22"/>
            <w:lang w:eastAsia="en-AU"/>
            <w14:ligatures w14:val="standardContextual"/>
          </w:rPr>
          <w:tab/>
        </w:r>
        <w:r w:rsidRPr="00734E75">
          <w:t>Assessment of resources and capabilities</w:t>
        </w:r>
        <w:r>
          <w:tab/>
        </w:r>
        <w:r>
          <w:fldChar w:fldCharType="begin"/>
        </w:r>
        <w:r>
          <w:instrText xml:space="preserve"> PAGEREF _Toc171432118 \h </w:instrText>
        </w:r>
        <w:r>
          <w:fldChar w:fldCharType="separate"/>
        </w:r>
        <w:r w:rsidR="00CA6C9C">
          <w:t>46</w:t>
        </w:r>
        <w:r>
          <w:fldChar w:fldCharType="end"/>
        </w:r>
      </w:hyperlink>
    </w:p>
    <w:p w14:paraId="5BC0CF31" w14:textId="1A72386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19" w:history="1">
        <w:r w:rsidRPr="00734E75">
          <w:t>77</w:t>
        </w:r>
        <w:r>
          <w:rPr>
            <w:rFonts w:asciiTheme="minorHAnsi" w:eastAsiaTheme="minorEastAsia" w:hAnsiTheme="minorHAnsi" w:cstheme="minorBidi"/>
            <w:kern w:val="2"/>
            <w:sz w:val="22"/>
            <w:szCs w:val="22"/>
            <w:lang w:eastAsia="en-AU"/>
            <w14:ligatures w14:val="standardContextual"/>
          </w:rPr>
          <w:tab/>
        </w:r>
        <w:r w:rsidRPr="00734E75">
          <w:t>Compliance with strategic bushfire management plan</w:t>
        </w:r>
        <w:r>
          <w:tab/>
        </w:r>
        <w:r>
          <w:fldChar w:fldCharType="begin"/>
        </w:r>
        <w:r>
          <w:instrText xml:space="preserve"> PAGEREF _Toc171432119 \h </w:instrText>
        </w:r>
        <w:r>
          <w:fldChar w:fldCharType="separate"/>
        </w:r>
        <w:r w:rsidR="00CA6C9C">
          <w:t>46</w:t>
        </w:r>
        <w:r>
          <w:fldChar w:fldCharType="end"/>
        </w:r>
      </w:hyperlink>
    </w:p>
    <w:p w14:paraId="0ED97A39" w14:textId="5AC4E72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20" w:history="1">
        <w:r w:rsidRPr="00734E75">
          <w:t>77A</w:t>
        </w:r>
        <w:r>
          <w:rPr>
            <w:rFonts w:asciiTheme="minorHAnsi" w:eastAsiaTheme="minorEastAsia" w:hAnsiTheme="minorHAnsi" w:cstheme="minorBidi"/>
            <w:kern w:val="2"/>
            <w:sz w:val="22"/>
            <w:szCs w:val="22"/>
            <w:lang w:eastAsia="en-AU"/>
            <w14:ligatures w14:val="standardContextual"/>
          </w:rPr>
          <w:tab/>
        </w:r>
        <w:r w:rsidRPr="00734E75">
          <w:t>Inconsistency between strategic bushfire management plan and public land management plan</w:t>
        </w:r>
        <w:r>
          <w:tab/>
        </w:r>
        <w:r>
          <w:fldChar w:fldCharType="begin"/>
        </w:r>
        <w:r>
          <w:instrText xml:space="preserve"> PAGEREF _Toc171432120 \h </w:instrText>
        </w:r>
        <w:r>
          <w:fldChar w:fldCharType="separate"/>
        </w:r>
        <w:r w:rsidR="00CA6C9C">
          <w:t>47</w:t>
        </w:r>
        <w:r>
          <w:fldChar w:fldCharType="end"/>
        </w:r>
      </w:hyperlink>
    </w:p>
    <w:p w14:paraId="48329401" w14:textId="207F812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21" w:history="1">
        <w:r w:rsidRPr="00734E75">
          <w:t>77B</w:t>
        </w:r>
        <w:r>
          <w:rPr>
            <w:rFonts w:asciiTheme="minorHAnsi" w:eastAsiaTheme="minorEastAsia" w:hAnsiTheme="minorHAnsi" w:cstheme="minorBidi"/>
            <w:kern w:val="2"/>
            <w:sz w:val="22"/>
            <w:szCs w:val="22"/>
            <w:lang w:eastAsia="en-AU"/>
            <w14:ligatures w14:val="standardContextual"/>
          </w:rPr>
          <w:tab/>
        </w:r>
        <w:r w:rsidRPr="00734E75">
          <w:t>Commissioner may make bushfire management standards</w:t>
        </w:r>
        <w:r>
          <w:tab/>
        </w:r>
        <w:r>
          <w:fldChar w:fldCharType="begin"/>
        </w:r>
        <w:r>
          <w:instrText xml:space="preserve"> PAGEREF _Toc171432121 \h </w:instrText>
        </w:r>
        <w:r>
          <w:fldChar w:fldCharType="separate"/>
        </w:r>
        <w:r w:rsidR="00CA6C9C">
          <w:t>47</w:t>
        </w:r>
        <w:r>
          <w:fldChar w:fldCharType="end"/>
        </w:r>
      </w:hyperlink>
    </w:p>
    <w:p w14:paraId="5764C626" w14:textId="49F4472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22" w:history="1">
        <w:r w:rsidRPr="00734E75">
          <w:t>78</w:t>
        </w:r>
        <w:r>
          <w:rPr>
            <w:rFonts w:asciiTheme="minorHAnsi" w:eastAsiaTheme="minorEastAsia" w:hAnsiTheme="minorHAnsi" w:cstheme="minorBidi"/>
            <w:kern w:val="2"/>
            <w:sz w:val="22"/>
            <w:szCs w:val="22"/>
            <w:lang w:eastAsia="en-AU"/>
            <w14:ligatures w14:val="standardContextual"/>
          </w:rPr>
          <w:tab/>
        </w:r>
        <w:r w:rsidRPr="00375806">
          <w:t>Bushfire o</w:t>
        </w:r>
        <w:r w:rsidRPr="00734E75">
          <w:t>perational plans</w:t>
        </w:r>
        <w:r>
          <w:tab/>
        </w:r>
        <w:r>
          <w:fldChar w:fldCharType="begin"/>
        </w:r>
        <w:r>
          <w:instrText xml:space="preserve"> PAGEREF _Toc171432122 \h </w:instrText>
        </w:r>
        <w:r>
          <w:fldChar w:fldCharType="separate"/>
        </w:r>
        <w:r w:rsidR="00CA6C9C">
          <w:t>48</w:t>
        </w:r>
        <w:r>
          <w:fldChar w:fldCharType="end"/>
        </w:r>
      </w:hyperlink>
    </w:p>
    <w:p w14:paraId="50128D33" w14:textId="42FAA96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23" w:history="1">
        <w:r w:rsidRPr="00734E75">
          <w:t>80</w:t>
        </w:r>
        <w:r>
          <w:rPr>
            <w:rFonts w:asciiTheme="minorHAnsi" w:eastAsiaTheme="minorEastAsia" w:hAnsiTheme="minorHAnsi" w:cstheme="minorBidi"/>
            <w:kern w:val="2"/>
            <w:sz w:val="22"/>
            <w:szCs w:val="22"/>
            <w:lang w:eastAsia="en-AU"/>
            <w14:ligatures w14:val="standardContextual"/>
          </w:rPr>
          <w:tab/>
        </w:r>
        <w:r w:rsidRPr="00734E75">
          <w:t>Review of strategic bushfire management plan</w:t>
        </w:r>
        <w:r>
          <w:tab/>
        </w:r>
        <w:r>
          <w:fldChar w:fldCharType="begin"/>
        </w:r>
        <w:r>
          <w:instrText xml:space="preserve"> PAGEREF _Toc171432123 \h </w:instrText>
        </w:r>
        <w:r>
          <w:fldChar w:fldCharType="separate"/>
        </w:r>
        <w:r w:rsidR="00CA6C9C">
          <w:t>49</w:t>
        </w:r>
        <w:r>
          <w:fldChar w:fldCharType="end"/>
        </w:r>
      </w:hyperlink>
    </w:p>
    <w:p w14:paraId="72BFBEDB" w14:textId="6F072A1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24" w:history="1">
        <w:r w:rsidRPr="00734E75">
          <w:t>81</w:t>
        </w:r>
        <w:r>
          <w:rPr>
            <w:rFonts w:asciiTheme="minorHAnsi" w:eastAsiaTheme="minorEastAsia" w:hAnsiTheme="minorHAnsi" w:cstheme="minorBidi"/>
            <w:kern w:val="2"/>
            <w:sz w:val="22"/>
            <w:szCs w:val="22"/>
            <w:lang w:eastAsia="en-AU"/>
            <w14:ligatures w14:val="standardContextual"/>
          </w:rPr>
          <w:tab/>
        </w:r>
        <w:r w:rsidRPr="00734E75">
          <w:t>Directions by Minister to manager of land</w:t>
        </w:r>
        <w:r>
          <w:tab/>
        </w:r>
        <w:r>
          <w:fldChar w:fldCharType="begin"/>
        </w:r>
        <w:r>
          <w:instrText xml:space="preserve"> PAGEREF _Toc171432124 \h </w:instrText>
        </w:r>
        <w:r>
          <w:fldChar w:fldCharType="separate"/>
        </w:r>
        <w:r w:rsidR="00CA6C9C">
          <w:t>49</w:t>
        </w:r>
        <w:r>
          <w:fldChar w:fldCharType="end"/>
        </w:r>
      </w:hyperlink>
    </w:p>
    <w:p w14:paraId="4109D5E3" w14:textId="01B11E24" w:rsidR="001B45C6" w:rsidRDefault="001B45C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2125" w:history="1">
        <w:r w:rsidRPr="00734E75">
          <w:t>82</w:t>
        </w:r>
        <w:r>
          <w:rPr>
            <w:rFonts w:asciiTheme="minorHAnsi" w:eastAsiaTheme="minorEastAsia" w:hAnsiTheme="minorHAnsi" w:cstheme="minorBidi"/>
            <w:kern w:val="2"/>
            <w:sz w:val="22"/>
            <w:szCs w:val="22"/>
            <w:lang w:eastAsia="en-AU"/>
            <w14:ligatures w14:val="standardContextual"/>
          </w:rPr>
          <w:tab/>
        </w:r>
        <w:r w:rsidRPr="00734E75">
          <w:t>Directions by commissioner to owner of land</w:t>
        </w:r>
        <w:r>
          <w:tab/>
        </w:r>
        <w:r>
          <w:fldChar w:fldCharType="begin"/>
        </w:r>
        <w:r>
          <w:instrText xml:space="preserve"> PAGEREF _Toc171432125 \h </w:instrText>
        </w:r>
        <w:r>
          <w:fldChar w:fldCharType="separate"/>
        </w:r>
        <w:r w:rsidR="00CA6C9C">
          <w:t>49</w:t>
        </w:r>
        <w:r>
          <w:fldChar w:fldCharType="end"/>
        </w:r>
      </w:hyperlink>
    </w:p>
    <w:p w14:paraId="315F48E5" w14:textId="188715C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26" w:history="1">
        <w:r w:rsidRPr="00734E75">
          <w:t>83</w:t>
        </w:r>
        <w:r>
          <w:rPr>
            <w:rFonts w:asciiTheme="minorHAnsi" w:eastAsiaTheme="minorEastAsia" w:hAnsiTheme="minorHAnsi" w:cstheme="minorBidi"/>
            <w:kern w:val="2"/>
            <w:sz w:val="22"/>
            <w:szCs w:val="22"/>
            <w:lang w:eastAsia="en-AU"/>
            <w14:ligatures w14:val="standardContextual"/>
          </w:rPr>
          <w:tab/>
        </w:r>
        <w:r w:rsidRPr="00734E75">
          <w:t>Failure to comply with direction</w:t>
        </w:r>
        <w:r>
          <w:tab/>
        </w:r>
        <w:r>
          <w:fldChar w:fldCharType="begin"/>
        </w:r>
        <w:r>
          <w:instrText xml:space="preserve"> PAGEREF _Toc171432126 \h </w:instrText>
        </w:r>
        <w:r>
          <w:fldChar w:fldCharType="separate"/>
        </w:r>
        <w:r w:rsidR="00CA6C9C">
          <w:t>50</w:t>
        </w:r>
        <w:r>
          <w:fldChar w:fldCharType="end"/>
        </w:r>
      </w:hyperlink>
    </w:p>
    <w:p w14:paraId="2F7C5475" w14:textId="4DDBE50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27" w:history="1">
        <w:r w:rsidRPr="00734E75">
          <w:t>84</w:t>
        </w:r>
        <w:r>
          <w:rPr>
            <w:rFonts w:asciiTheme="minorHAnsi" w:eastAsiaTheme="minorEastAsia" w:hAnsiTheme="minorHAnsi" w:cstheme="minorBidi"/>
            <w:kern w:val="2"/>
            <w:sz w:val="22"/>
            <w:szCs w:val="22"/>
            <w:lang w:eastAsia="en-AU"/>
            <w14:ligatures w14:val="standardContextual"/>
          </w:rPr>
          <w:tab/>
        </w:r>
        <w:r w:rsidRPr="00734E75">
          <w:t>Fire fuel reduction</w:t>
        </w:r>
        <w:r>
          <w:tab/>
        </w:r>
        <w:r>
          <w:fldChar w:fldCharType="begin"/>
        </w:r>
        <w:r>
          <w:instrText xml:space="preserve"> PAGEREF _Toc171432127 \h </w:instrText>
        </w:r>
        <w:r>
          <w:fldChar w:fldCharType="separate"/>
        </w:r>
        <w:r w:rsidR="00CA6C9C">
          <w:t>50</w:t>
        </w:r>
        <w:r>
          <w:fldChar w:fldCharType="end"/>
        </w:r>
      </w:hyperlink>
    </w:p>
    <w:p w14:paraId="4FC0C91F" w14:textId="5BEE6119"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128" w:history="1">
        <w:r w:rsidRPr="00734E75">
          <w:t>Part 5.4</w:t>
        </w:r>
        <w:r>
          <w:rPr>
            <w:rFonts w:asciiTheme="minorHAnsi" w:eastAsiaTheme="minorEastAsia" w:hAnsiTheme="minorHAnsi" w:cstheme="minorBidi"/>
            <w:b w:val="0"/>
            <w:kern w:val="2"/>
            <w:sz w:val="22"/>
            <w:szCs w:val="22"/>
            <w:lang w:eastAsia="en-AU"/>
            <w14:ligatures w14:val="standardContextual"/>
          </w:rPr>
          <w:tab/>
        </w:r>
        <w:r w:rsidRPr="00734E75">
          <w:t>Fire prevention—premises</w:t>
        </w:r>
        <w:r w:rsidRPr="001B45C6">
          <w:rPr>
            <w:vanish/>
          </w:rPr>
          <w:tab/>
        </w:r>
        <w:r w:rsidRPr="001B45C6">
          <w:rPr>
            <w:vanish/>
          </w:rPr>
          <w:fldChar w:fldCharType="begin"/>
        </w:r>
        <w:r w:rsidRPr="001B45C6">
          <w:rPr>
            <w:vanish/>
          </w:rPr>
          <w:instrText xml:space="preserve"> PAGEREF _Toc171432128 \h </w:instrText>
        </w:r>
        <w:r w:rsidRPr="001B45C6">
          <w:rPr>
            <w:vanish/>
          </w:rPr>
        </w:r>
        <w:r w:rsidRPr="001B45C6">
          <w:rPr>
            <w:vanish/>
          </w:rPr>
          <w:fldChar w:fldCharType="separate"/>
        </w:r>
        <w:r w:rsidR="00CA6C9C">
          <w:rPr>
            <w:vanish/>
          </w:rPr>
          <w:t>51</w:t>
        </w:r>
        <w:r w:rsidRPr="001B45C6">
          <w:rPr>
            <w:vanish/>
          </w:rPr>
          <w:fldChar w:fldCharType="end"/>
        </w:r>
      </w:hyperlink>
    </w:p>
    <w:p w14:paraId="31F08214" w14:textId="73071F76"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29" w:history="1">
        <w:r w:rsidRPr="00734E75">
          <w:t>Division 5.4.1</w:t>
        </w:r>
        <w:r>
          <w:rPr>
            <w:rFonts w:asciiTheme="minorHAnsi" w:eastAsiaTheme="minorEastAsia" w:hAnsiTheme="minorHAnsi" w:cstheme="minorBidi"/>
            <w:b w:val="0"/>
            <w:kern w:val="2"/>
            <w:sz w:val="22"/>
            <w:szCs w:val="22"/>
            <w:lang w:eastAsia="en-AU"/>
            <w14:ligatures w14:val="standardContextual"/>
          </w:rPr>
          <w:tab/>
        </w:r>
        <w:r w:rsidRPr="00734E75">
          <w:t>Notices and directions for premises</w:t>
        </w:r>
        <w:r w:rsidRPr="001B45C6">
          <w:rPr>
            <w:vanish/>
          </w:rPr>
          <w:tab/>
        </w:r>
        <w:r w:rsidRPr="001B45C6">
          <w:rPr>
            <w:vanish/>
          </w:rPr>
          <w:fldChar w:fldCharType="begin"/>
        </w:r>
        <w:r w:rsidRPr="001B45C6">
          <w:rPr>
            <w:vanish/>
          </w:rPr>
          <w:instrText xml:space="preserve"> PAGEREF _Toc171432129 \h </w:instrText>
        </w:r>
        <w:r w:rsidRPr="001B45C6">
          <w:rPr>
            <w:vanish/>
          </w:rPr>
        </w:r>
        <w:r w:rsidRPr="001B45C6">
          <w:rPr>
            <w:vanish/>
          </w:rPr>
          <w:fldChar w:fldCharType="separate"/>
        </w:r>
        <w:r w:rsidR="00CA6C9C">
          <w:rPr>
            <w:vanish/>
          </w:rPr>
          <w:t>51</w:t>
        </w:r>
        <w:r w:rsidRPr="001B45C6">
          <w:rPr>
            <w:vanish/>
          </w:rPr>
          <w:fldChar w:fldCharType="end"/>
        </w:r>
      </w:hyperlink>
    </w:p>
    <w:p w14:paraId="72BB0E9B" w14:textId="362DD3C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0" w:history="1">
        <w:r w:rsidRPr="00734E75">
          <w:t>85</w:t>
        </w:r>
        <w:r>
          <w:rPr>
            <w:rFonts w:asciiTheme="minorHAnsi" w:eastAsiaTheme="minorEastAsia" w:hAnsiTheme="minorHAnsi" w:cstheme="minorBidi"/>
            <w:kern w:val="2"/>
            <w:sz w:val="22"/>
            <w:szCs w:val="22"/>
            <w:lang w:eastAsia="en-AU"/>
            <w14:ligatures w14:val="standardContextual"/>
          </w:rPr>
          <w:tab/>
        </w:r>
        <w:r w:rsidRPr="00734E75">
          <w:t xml:space="preserve">Meaning of </w:t>
        </w:r>
        <w:r w:rsidRPr="00734E75">
          <w:rPr>
            <w:i/>
          </w:rPr>
          <w:t>relevant chief officer</w:t>
        </w:r>
        <w:r w:rsidRPr="00734E75">
          <w:t>—div 5.4.1</w:t>
        </w:r>
        <w:r>
          <w:tab/>
        </w:r>
        <w:r>
          <w:fldChar w:fldCharType="begin"/>
        </w:r>
        <w:r>
          <w:instrText xml:space="preserve"> PAGEREF _Toc171432130 \h </w:instrText>
        </w:r>
        <w:r>
          <w:fldChar w:fldCharType="separate"/>
        </w:r>
        <w:r w:rsidR="00CA6C9C">
          <w:t>51</w:t>
        </w:r>
        <w:r>
          <w:fldChar w:fldCharType="end"/>
        </w:r>
      </w:hyperlink>
    </w:p>
    <w:p w14:paraId="0D2C4C3E" w14:textId="12DD6D1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1" w:history="1">
        <w:r w:rsidRPr="00734E75">
          <w:t>86</w:t>
        </w:r>
        <w:r>
          <w:rPr>
            <w:rFonts w:asciiTheme="minorHAnsi" w:eastAsiaTheme="minorEastAsia" w:hAnsiTheme="minorHAnsi" w:cstheme="minorBidi"/>
            <w:kern w:val="2"/>
            <w:sz w:val="22"/>
            <w:szCs w:val="22"/>
            <w:lang w:eastAsia="en-AU"/>
            <w14:ligatures w14:val="standardContextual"/>
          </w:rPr>
          <w:tab/>
        </w:r>
        <w:r w:rsidRPr="00734E75">
          <w:t>Notices for premises</w:t>
        </w:r>
        <w:r>
          <w:tab/>
        </w:r>
        <w:r>
          <w:fldChar w:fldCharType="begin"/>
        </w:r>
        <w:r>
          <w:instrText xml:space="preserve"> PAGEREF _Toc171432131 \h </w:instrText>
        </w:r>
        <w:r>
          <w:fldChar w:fldCharType="separate"/>
        </w:r>
        <w:r w:rsidR="00CA6C9C">
          <w:t>51</w:t>
        </w:r>
        <w:r>
          <w:fldChar w:fldCharType="end"/>
        </w:r>
      </w:hyperlink>
    </w:p>
    <w:p w14:paraId="7775AAC8" w14:textId="0B925AE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2" w:history="1">
        <w:r w:rsidRPr="00734E75">
          <w:t>87</w:t>
        </w:r>
        <w:r>
          <w:rPr>
            <w:rFonts w:asciiTheme="minorHAnsi" w:eastAsiaTheme="minorEastAsia" w:hAnsiTheme="minorHAnsi" w:cstheme="minorBidi"/>
            <w:kern w:val="2"/>
            <w:sz w:val="22"/>
            <w:szCs w:val="22"/>
            <w:lang w:eastAsia="en-AU"/>
            <w14:ligatures w14:val="standardContextual"/>
          </w:rPr>
          <w:tab/>
        </w:r>
        <w:r w:rsidRPr="00734E75">
          <w:t>Improvement notices</w:t>
        </w:r>
        <w:r>
          <w:tab/>
        </w:r>
        <w:r>
          <w:fldChar w:fldCharType="begin"/>
        </w:r>
        <w:r>
          <w:instrText xml:space="preserve"> PAGEREF _Toc171432132 \h </w:instrText>
        </w:r>
        <w:r>
          <w:fldChar w:fldCharType="separate"/>
        </w:r>
        <w:r w:rsidR="00CA6C9C">
          <w:t>52</w:t>
        </w:r>
        <w:r>
          <w:fldChar w:fldCharType="end"/>
        </w:r>
      </w:hyperlink>
    </w:p>
    <w:p w14:paraId="7825A6B3" w14:textId="43E1CE1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3" w:history="1">
        <w:r w:rsidRPr="00734E75">
          <w:t>88</w:t>
        </w:r>
        <w:r>
          <w:rPr>
            <w:rFonts w:asciiTheme="minorHAnsi" w:eastAsiaTheme="minorEastAsia" w:hAnsiTheme="minorHAnsi" w:cstheme="minorBidi"/>
            <w:kern w:val="2"/>
            <w:sz w:val="22"/>
            <w:szCs w:val="22"/>
            <w:lang w:eastAsia="en-AU"/>
            <w14:ligatures w14:val="standardContextual"/>
          </w:rPr>
          <w:tab/>
        </w:r>
        <w:r w:rsidRPr="00734E75">
          <w:t>Occupancy notices</w:t>
        </w:r>
        <w:r>
          <w:tab/>
        </w:r>
        <w:r>
          <w:fldChar w:fldCharType="begin"/>
        </w:r>
        <w:r>
          <w:instrText xml:space="preserve"> PAGEREF _Toc171432133 \h </w:instrText>
        </w:r>
        <w:r>
          <w:fldChar w:fldCharType="separate"/>
        </w:r>
        <w:r w:rsidR="00CA6C9C">
          <w:t>52</w:t>
        </w:r>
        <w:r>
          <w:fldChar w:fldCharType="end"/>
        </w:r>
      </w:hyperlink>
    </w:p>
    <w:p w14:paraId="57791E88" w14:textId="16CF8BF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4" w:history="1">
        <w:r w:rsidRPr="00734E75">
          <w:t>89</w:t>
        </w:r>
        <w:r>
          <w:rPr>
            <w:rFonts w:asciiTheme="minorHAnsi" w:eastAsiaTheme="minorEastAsia" w:hAnsiTheme="minorHAnsi" w:cstheme="minorBidi"/>
            <w:kern w:val="2"/>
            <w:sz w:val="22"/>
            <w:szCs w:val="22"/>
            <w:lang w:eastAsia="en-AU"/>
            <w14:ligatures w14:val="standardContextual"/>
          </w:rPr>
          <w:tab/>
        </w:r>
        <w:r w:rsidRPr="00734E75">
          <w:t>Closure notices</w:t>
        </w:r>
        <w:r>
          <w:tab/>
        </w:r>
        <w:r>
          <w:fldChar w:fldCharType="begin"/>
        </w:r>
        <w:r>
          <w:instrText xml:space="preserve"> PAGEREF _Toc171432134 \h </w:instrText>
        </w:r>
        <w:r>
          <w:fldChar w:fldCharType="separate"/>
        </w:r>
        <w:r w:rsidR="00CA6C9C">
          <w:t>53</w:t>
        </w:r>
        <w:r>
          <w:fldChar w:fldCharType="end"/>
        </w:r>
      </w:hyperlink>
    </w:p>
    <w:p w14:paraId="5C952AD6" w14:textId="1DE269C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5" w:history="1">
        <w:r w:rsidRPr="00734E75">
          <w:t>90</w:t>
        </w:r>
        <w:r>
          <w:rPr>
            <w:rFonts w:asciiTheme="minorHAnsi" w:eastAsiaTheme="minorEastAsia" w:hAnsiTheme="minorHAnsi" w:cstheme="minorBidi"/>
            <w:kern w:val="2"/>
            <w:sz w:val="22"/>
            <w:szCs w:val="22"/>
            <w:lang w:eastAsia="en-AU"/>
            <w14:ligatures w14:val="standardContextual"/>
          </w:rPr>
          <w:tab/>
        </w:r>
        <w:r w:rsidRPr="00734E75">
          <w:t xml:space="preserve">Display of </w:t>
        </w:r>
        <w:r w:rsidRPr="00375806">
          <w:t>improvement</w:t>
        </w:r>
        <w:r w:rsidRPr="00734E75">
          <w:t xml:space="preserve"> notices </w:t>
        </w:r>
        <w:r w:rsidRPr="00375806">
          <w:t>etc</w:t>
        </w:r>
        <w:r>
          <w:tab/>
        </w:r>
        <w:r>
          <w:fldChar w:fldCharType="begin"/>
        </w:r>
        <w:r>
          <w:instrText xml:space="preserve"> PAGEREF _Toc171432135 \h </w:instrText>
        </w:r>
        <w:r>
          <w:fldChar w:fldCharType="separate"/>
        </w:r>
        <w:r w:rsidR="00CA6C9C">
          <w:t>53</w:t>
        </w:r>
        <w:r>
          <w:fldChar w:fldCharType="end"/>
        </w:r>
      </w:hyperlink>
    </w:p>
    <w:p w14:paraId="61992F01" w14:textId="4FD2135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6" w:history="1">
        <w:r w:rsidRPr="00734E75">
          <w:t>91</w:t>
        </w:r>
        <w:r>
          <w:rPr>
            <w:rFonts w:asciiTheme="minorHAnsi" w:eastAsiaTheme="minorEastAsia" w:hAnsiTheme="minorHAnsi" w:cstheme="minorBidi"/>
            <w:kern w:val="2"/>
            <w:sz w:val="22"/>
            <w:szCs w:val="22"/>
            <w:lang w:eastAsia="en-AU"/>
            <w14:ligatures w14:val="standardContextual"/>
          </w:rPr>
          <w:tab/>
        </w:r>
        <w:r w:rsidRPr="00734E75">
          <w:t>Ending of notices for premises</w:t>
        </w:r>
        <w:r>
          <w:tab/>
        </w:r>
        <w:r>
          <w:fldChar w:fldCharType="begin"/>
        </w:r>
        <w:r>
          <w:instrText xml:space="preserve"> PAGEREF _Toc171432136 \h </w:instrText>
        </w:r>
        <w:r>
          <w:fldChar w:fldCharType="separate"/>
        </w:r>
        <w:r w:rsidR="00CA6C9C">
          <w:t>53</w:t>
        </w:r>
        <w:r>
          <w:fldChar w:fldCharType="end"/>
        </w:r>
      </w:hyperlink>
    </w:p>
    <w:p w14:paraId="4CAD1C58" w14:textId="6810CFA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7" w:history="1">
        <w:r w:rsidRPr="00734E75">
          <w:t>92</w:t>
        </w:r>
        <w:r>
          <w:rPr>
            <w:rFonts w:asciiTheme="minorHAnsi" w:eastAsiaTheme="minorEastAsia" w:hAnsiTheme="minorHAnsi" w:cstheme="minorBidi"/>
            <w:kern w:val="2"/>
            <w:sz w:val="22"/>
            <w:szCs w:val="22"/>
            <w:lang w:eastAsia="en-AU"/>
            <w14:ligatures w14:val="standardContextual"/>
          </w:rPr>
          <w:tab/>
        </w:r>
        <w:r w:rsidRPr="00734E75">
          <w:t xml:space="preserve">Direction to provide fire appliance </w:t>
        </w:r>
        <w:r w:rsidRPr="00375806">
          <w:t>at premises</w:t>
        </w:r>
        <w:r>
          <w:tab/>
        </w:r>
        <w:r>
          <w:fldChar w:fldCharType="begin"/>
        </w:r>
        <w:r>
          <w:instrText xml:space="preserve"> PAGEREF _Toc171432137 \h </w:instrText>
        </w:r>
        <w:r>
          <w:fldChar w:fldCharType="separate"/>
        </w:r>
        <w:r w:rsidR="00CA6C9C">
          <w:t>54</w:t>
        </w:r>
        <w:r>
          <w:fldChar w:fldCharType="end"/>
        </w:r>
      </w:hyperlink>
    </w:p>
    <w:p w14:paraId="282533C9" w14:textId="4F74983D"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38" w:history="1">
        <w:r w:rsidRPr="00734E75">
          <w:t>Division 5.4.2</w:t>
        </w:r>
        <w:r>
          <w:rPr>
            <w:rFonts w:asciiTheme="minorHAnsi" w:eastAsiaTheme="minorEastAsia" w:hAnsiTheme="minorHAnsi" w:cstheme="minorBidi"/>
            <w:b w:val="0"/>
            <w:kern w:val="2"/>
            <w:sz w:val="22"/>
            <w:szCs w:val="22"/>
            <w:lang w:eastAsia="en-AU"/>
            <w14:ligatures w14:val="standardContextual"/>
          </w:rPr>
          <w:tab/>
        </w:r>
        <w:r w:rsidRPr="00734E75">
          <w:t>Offences relating to premises</w:t>
        </w:r>
        <w:r w:rsidRPr="001B45C6">
          <w:rPr>
            <w:vanish/>
          </w:rPr>
          <w:tab/>
        </w:r>
        <w:r w:rsidRPr="001B45C6">
          <w:rPr>
            <w:vanish/>
          </w:rPr>
          <w:fldChar w:fldCharType="begin"/>
        </w:r>
        <w:r w:rsidRPr="001B45C6">
          <w:rPr>
            <w:vanish/>
          </w:rPr>
          <w:instrText xml:space="preserve"> PAGEREF _Toc171432138 \h </w:instrText>
        </w:r>
        <w:r w:rsidRPr="001B45C6">
          <w:rPr>
            <w:vanish/>
          </w:rPr>
        </w:r>
        <w:r w:rsidRPr="001B45C6">
          <w:rPr>
            <w:vanish/>
          </w:rPr>
          <w:fldChar w:fldCharType="separate"/>
        </w:r>
        <w:r w:rsidR="00CA6C9C">
          <w:rPr>
            <w:vanish/>
          </w:rPr>
          <w:t>54</w:t>
        </w:r>
        <w:r w:rsidRPr="001B45C6">
          <w:rPr>
            <w:vanish/>
          </w:rPr>
          <w:fldChar w:fldCharType="end"/>
        </w:r>
      </w:hyperlink>
    </w:p>
    <w:p w14:paraId="36407B5D" w14:textId="13E076E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39" w:history="1">
        <w:r w:rsidRPr="00734E75">
          <w:t>93</w:t>
        </w:r>
        <w:r>
          <w:rPr>
            <w:rFonts w:asciiTheme="minorHAnsi" w:eastAsiaTheme="minorEastAsia" w:hAnsiTheme="minorHAnsi" w:cstheme="minorBidi"/>
            <w:kern w:val="2"/>
            <w:sz w:val="22"/>
            <w:szCs w:val="22"/>
            <w:lang w:eastAsia="en-AU"/>
            <w14:ligatures w14:val="standardContextual"/>
          </w:rPr>
          <w:tab/>
        </w:r>
        <w:r w:rsidRPr="00734E75">
          <w:t>Failure to display improvement notice etc</w:t>
        </w:r>
        <w:r>
          <w:tab/>
        </w:r>
        <w:r>
          <w:fldChar w:fldCharType="begin"/>
        </w:r>
        <w:r>
          <w:instrText xml:space="preserve"> PAGEREF _Toc171432139 \h </w:instrText>
        </w:r>
        <w:r>
          <w:fldChar w:fldCharType="separate"/>
        </w:r>
        <w:r w:rsidR="00CA6C9C">
          <w:t>54</w:t>
        </w:r>
        <w:r>
          <w:fldChar w:fldCharType="end"/>
        </w:r>
      </w:hyperlink>
    </w:p>
    <w:p w14:paraId="62C9745A" w14:textId="74B1BE3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40" w:history="1">
        <w:r w:rsidRPr="00734E75">
          <w:t>94</w:t>
        </w:r>
        <w:r>
          <w:rPr>
            <w:rFonts w:asciiTheme="minorHAnsi" w:eastAsiaTheme="minorEastAsia" w:hAnsiTheme="minorHAnsi" w:cstheme="minorBidi"/>
            <w:kern w:val="2"/>
            <w:sz w:val="22"/>
            <w:szCs w:val="22"/>
            <w:lang w:eastAsia="en-AU"/>
            <w14:ligatures w14:val="standardContextual"/>
          </w:rPr>
          <w:tab/>
        </w:r>
        <w:r w:rsidRPr="00734E75">
          <w:t xml:space="preserve">Failure to comply with </w:t>
        </w:r>
        <w:r w:rsidRPr="00375806">
          <w:t>improvement</w:t>
        </w:r>
        <w:r w:rsidRPr="00734E75">
          <w:t xml:space="preserve"> notice </w:t>
        </w:r>
        <w:r w:rsidRPr="00375806">
          <w:t>etc</w:t>
        </w:r>
        <w:r>
          <w:tab/>
        </w:r>
        <w:r>
          <w:fldChar w:fldCharType="begin"/>
        </w:r>
        <w:r>
          <w:instrText xml:space="preserve"> PAGEREF _Toc171432140 \h </w:instrText>
        </w:r>
        <w:r>
          <w:fldChar w:fldCharType="separate"/>
        </w:r>
        <w:r w:rsidR="00CA6C9C">
          <w:t>55</w:t>
        </w:r>
        <w:r>
          <w:fldChar w:fldCharType="end"/>
        </w:r>
      </w:hyperlink>
    </w:p>
    <w:p w14:paraId="65818B2B" w14:textId="5AC4505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41" w:history="1">
        <w:r w:rsidRPr="00734E75">
          <w:t>95</w:t>
        </w:r>
        <w:r>
          <w:rPr>
            <w:rFonts w:asciiTheme="minorHAnsi" w:eastAsiaTheme="minorEastAsia" w:hAnsiTheme="minorHAnsi" w:cstheme="minorBidi"/>
            <w:kern w:val="2"/>
            <w:sz w:val="22"/>
            <w:szCs w:val="22"/>
            <w:lang w:eastAsia="en-AU"/>
            <w14:ligatures w14:val="standardContextual"/>
          </w:rPr>
          <w:tab/>
        </w:r>
        <w:r w:rsidRPr="00734E75">
          <w:t>Offences about fire appliances</w:t>
        </w:r>
        <w:r>
          <w:tab/>
        </w:r>
        <w:r>
          <w:fldChar w:fldCharType="begin"/>
        </w:r>
        <w:r>
          <w:instrText xml:space="preserve"> PAGEREF _Toc171432141 \h </w:instrText>
        </w:r>
        <w:r>
          <w:fldChar w:fldCharType="separate"/>
        </w:r>
        <w:r w:rsidR="00CA6C9C">
          <w:t>55</w:t>
        </w:r>
        <w:r>
          <w:fldChar w:fldCharType="end"/>
        </w:r>
      </w:hyperlink>
    </w:p>
    <w:p w14:paraId="35C4CEBB" w14:textId="0F8C319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42" w:history="1">
        <w:r w:rsidRPr="00734E75">
          <w:t>96</w:t>
        </w:r>
        <w:r>
          <w:rPr>
            <w:rFonts w:asciiTheme="minorHAnsi" w:eastAsiaTheme="minorEastAsia" w:hAnsiTheme="minorHAnsi" w:cstheme="minorBidi"/>
            <w:kern w:val="2"/>
            <w:sz w:val="22"/>
            <w:szCs w:val="22"/>
            <w:lang w:eastAsia="en-AU"/>
            <w14:ligatures w14:val="standardContextual"/>
          </w:rPr>
          <w:tab/>
        </w:r>
        <w:r w:rsidRPr="00375806">
          <w:t>Obstruction of passageway, door etc</w:t>
        </w:r>
        <w:r>
          <w:tab/>
        </w:r>
        <w:r>
          <w:fldChar w:fldCharType="begin"/>
        </w:r>
        <w:r>
          <w:instrText xml:space="preserve"> PAGEREF _Toc171432142 \h </w:instrText>
        </w:r>
        <w:r>
          <w:fldChar w:fldCharType="separate"/>
        </w:r>
        <w:r w:rsidR="00CA6C9C">
          <w:t>56</w:t>
        </w:r>
        <w:r>
          <w:fldChar w:fldCharType="end"/>
        </w:r>
      </w:hyperlink>
    </w:p>
    <w:p w14:paraId="5A3BBB2B" w14:textId="1251CF6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43" w:history="1">
        <w:r w:rsidRPr="00734E75">
          <w:t>97</w:t>
        </w:r>
        <w:r>
          <w:rPr>
            <w:rFonts w:asciiTheme="minorHAnsi" w:eastAsiaTheme="minorEastAsia" w:hAnsiTheme="minorHAnsi" w:cstheme="minorBidi"/>
            <w:kern w:val="2"/>
            <w:sz w:val="22"/>
            <w:szCs w:val="22"/>
            <w:lang w:eastAsia="en-AU"/>
            <w14:ligatures w14:val="standardContextual"/>
          </w:rPr>
          <w:tab/>
        </w:r>
        <w:r w:rsidRPr="00375806">
          <w:t>Offence to store etc flammable material to cause danger</w:t>
        </w:r>
        <w:r>
          <w:tab/>
        </w:r>
        <w:r>
          <w:fldChar w:fldCharType="begin"/>
        </w:r>
        <w:r>
          <w:instrText xml:space="preserve"> PAGEREF _Toc171432143 \h </w:instrText>
        </w:r>
        <w:r>
          <w:fldChar w:fldCharType="separate"/>
        </w:r>
        <w:r w:rsidR="00CA6C9C">
          <w:t>57</w:t>
        </w:r>
        <w:r>
          <w:fldChar w:fldCharType="end"/>
        </w:r>
      </w:hyperlink>
    </w:p>
    <w:p w14:paraId="4088354A" w14:textId="7CE697BC"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144" w:history="1">
        <w:r w:rsidRPr="00734E75">
          <w:t>Part 5.5</w:t>
        </w:r>
        <w:r>
          <w:rPr>
            <w:rFonts w:asciiTheme="minorHAnsi" w:eastAsiaTheme="minorEastAsia" w:hAnsiTheme="minorHAnsi" w:cstheme="minorBidi"/>
            <w:b w:val="0"/>
            <w:kern w:val="2"/>
            <w:sz w:val="22"/>
            <w:szCs w:val="22"/>
            <w:lang w:eastAsia="en-AU"/>
            <w14:ligatures w14:val="standardContextual"/>
          </w:rPr>
          <w:tab/>
        </w:r>
        <w:r w:rsidRPr="00734E75">
          <w:t>Inspectors and investigators</w:t>
        </w:r>
        <w:r w:rsidRPr="001B45C6">
          <w:rPr>
            <w:vanish/>
          </w:rPr>
          <w:tab/>
        </w:r>
        <w:r w:rsidRPr="001B45C6">
          <w:rPr>
            <w:vanish/>
          </w:rPr>
          <w:fldChar w:fldCharType="begin"/>
        </w:r>
        <w:r w:rsidRPr="001B45C6">
          <w:rPr>
            <w:vanish/>
          </w:rPr>
          <w:instrText xml:space="preserve"> PAGEREF _Toc171432144 \h </w:instrText>
        </w:r>
        <w:r w:rsidRPr="001B45C6">
          <w:rPr>
            <w:vanish/>
          </w:rPr>
        </w:r>
        <w:r w:rsidRPr="001B45C6">
          <w:rPr>
            <w:vanish/>
          </w:rPr>
          <w:fldChar w:fldCharType="separate"/>
        </w:r>
        <w:r w:rsidR="00CA6C9C">
          <w:rPr>
            <w:vanish/>
          </w:rPr>
          <w:t>58</w:t>
        </w:r>
        <w:r w:rsidRPr="001B45C6">
          <w:rPr>
            <w:vanish/>
          </w:rPr>
          <w:fldChar w:fldCharType="end"/>
        </w:r>
      </w:hyperlink>
    </w:p>
    <w:p w14:paraId="44713B76" w14:textId="0CE26E26"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45" w:history="1">
        <w:r w:rsidRPr="00734E75">
          <w:t>Division 5.5.1</w:t>
        </w:r>
        <w:r>
          <w:rPr>
            <w:rFonts w:asciiTheme="minorHAnsi" w:eastAsiaTheme="minorEastAsia" w:hAnsiTheme="minorHAnsi" w:cstheme="minorBidi"/>
            <w:b w:val="0"/>
            <w:kern w:val="2"/>
            <w:sz w:val="22"/>
            <w:szCs w:val="22"/>
            <w:lang w:eastAsia="en-AU"/>
            <w14:ligatures w14:val="standardContextual"/>
          </w:rPr>
          <w:tab/>
        </w:r>
        <w:r w:rsidRPr="00734E75">
          <w:t>Definitions for pt 5.5</w:t>
        </w:r>
        <w:r w:rsidRPr="001B45C6">
          <w:rPr>
            <w:vanish/>
          </w:rPr>
          <w:tab/>
        </w:r>
        <w:r w:rsidRPr="001B45C6">
          <w:rPr>
            <w:vanish/>
          </w:rPr>
          <w:fldChar w:fldCharType="begin"/>
        </w:r>
        <w:r w:rsidRPr="001B45C6">
          <w:rPr>
            <w:vanish/>
          </w:rPr>
          <w:instrText xml:space="preserve"> PAGEREF _Toc171432145 \h </w:instrText>
        </w:r>
        <w:r w:rsidRPr="001B45C6">
          <w:rPr>
            <w:vanish/>
          </w:rPr>
        </w:r>
        <w:r w:rsidRPr="001B45C6">
          <w:rPr>
            <w:vanish/>
          </w:rPr>
          <w:fldChar w:fldCharType="separate"/>
        </w:r>
        <w:r w:rsidR="00CA6C9C">
          <w:rPr>
            <w:vanish/>
          </w:rPr>
          <w:t>58</w:t>
        </w:r>
        <w:r w:rsidRPr="001B45C6">
          <w:rPr>
            <w:vanish/>
          </w:rPr>
          <w:fldChar w:fldCharType="end"/>
        </w:r>
      </w:hyperlink>
    </w:p>
    <w:p w14:paraId="47030711" w14:textId="09662C7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46" w:history="1">
        <w:r w:rsidRPr="00734E75">
          <w:t>98</w:t>
        </w:r>
        <w:r>
          <w:rPr>
            <w:rFonts w:asciiTheme="minorHAnsi" w:eastAsiaTheme="minorEastAsia" w:hAnsiTheme="minorHAnsi" w:cstheme="minorBidi"/>
            <w:kern w:val="2"/>
            <w:sz w:val="22"/>
            <w:szCs w:val="22"/>
            <w:lang w:eastAsia="en-AU"/>
            <w14:ligatures w14:val="standardContextual"/>
          </w:rPr>
          <w:tab/>
        </w:r>
        <w:r w:rsidRPr="00734E75">
          <w:t>Definitions for pt 5.5</w:t>
        </w:r>
        <w:r>
          <w:tab/>
        </w:r>
        <w:r>
          <w:fldChar w:fldCharType="begin"/>
        </w:r>
        <w:r>
          <w:instrText xml:space="preserve"> PAGEREF _Toc171432146 \h </w:instrText>
        </w:r>
        <w:r>
          <w:fldChar w:fldCharType="separate"/>
        </w:r>
        <w:r w:rsidR="00CA6C9C">
          <w:t>58</w:t>
        </w:r>
        <w:r>
          <w:fldChar w:fldCharType="end"/>
        </w:r>
      </w:hyperlink>
    </w:p>
    <w:p w14:paraId="5A32F1EA" w14:textId="7D2CE3A7"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47" w:history="1">
        <w:r w:rsidRPr="00734E75">
          <w:t>Division 5.5.2</w:t>
        </w:r>
        <w:r>
          <w:rPr>
            <w:rFonts w:asciiTheme="minorHAnsi" w:eastAsiaTheme="minorEastAsia" w:hAnsiTheme="minorHAnsi" w:cstheme="minorBidi"/>
            <w:b w:val="0"/>
            <w:kern w:val="2"/>
            <w:sz w:val="22"/>
            <w:szCs w:val="22"/>
            <w:lang w:eastAsia="en-AU"/>
            <w14:ligatures w14:val="standardContextual"/>
          </w:rPr>
          <w:tab/>
        </w:r>
        <w:r w:rsidRPr="00734E75">
          <w:t>Appointment and general powers</w:t>
        </w:r>
        <w:r w:rsidRPr="001B45C6">
          <w:rPr>
            <w:vanish/>
          </w:rPr>
          <w:tab/>
        </w:r>
        <w:r w:rsidRPr="001B45C6">
          <w:rPr>
            <w:vanish/>
          </w:rPr>
          <w:fldChar w:fldCharType="begin"/>
        </w:r>
        <w:r w:rsidRPr="001B45C6">
          <w:rPr>
            <w:vanish/>
          </w:rPr>
          <w:instrText xml:space="preserve"> PAGEREF _Toc171432147 \h </w:instrText>
        </w:r>
        <w:r w:rsidRPr="001B45C6">
          <w:rPr>
            <w:vanish/>
          </w:rPr>
        </w:r>
        <w:r w:rsidRPr="001B45C6">
          <w:rPr>
            <w:vanish/>
          </w:rPr>
          <w:fldChar w:fldCharType="separate"/>
        </w:r>
        <w:r w:rsidR="00CA6C9C">
          <w:rPr>
            <w:vanish/>
          </w:rPr>
          <w:t>58</w:t>
        </w:r>
        <w:r w:rsidRPr="001B45C6">
          <w:rPr>
            <w:vanish/>
          </w:rPr>
          <w:fldChar w:fldCharType="end"/>
        </w:r>
      </w:hyperlink>
    </w:p>
    <w:p w14:paraId="6F777692" w14:textId="6610C1D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48" w:history="1">
        <w:r w:rsidRPr="00734E75">
          <w:t>99</w:t>
        </w:r>
        <w:r>
          <w:rPr>
            <w:rFonts w:asciiTheme="minorHAnsi" w:eastAsiaTheme="minorEastAsia" w:hAnsiTheme="minorHAnsi" w:cstheme="minorBidi"/>
            <w:kern w:val="2"/>
            <w:sz w:val="22"/>
            <w:szCs w:val="22"/>
            <w:lang w:eastAsia="en-AU"/>
            <w14:ligatures w14:val="standardContextual"/>
          </w:rPr>
          <w:tab/>
        </w:r>
        <w:r w:rsidRPr="00734E75">
          <w:t>Appointment of inspectors</w:t>
        </w:r>
        <w:r>
          <w:tab/>
        </w:r>
        <w:r>
          <w:fldChar w:fldCharType="begin"/>
        </w:r>
        <w:r>
          <w:instrText xml:space="preserve"> PAGEREF _Toc171432148 \h </w:instrText>
        </w:r>
        <w:r>
          <w:fldChar w:fldCharType="separate"/>
        </w:r>
        <w:r w:rsidR="00CA6C9C">
          <w:t>58</w:t>
        </w:r>
        <w:r>
          <w:fldChar w:fldCharType="end"/>
        </w:r>
      </w:hyperlink>
    </w:p>
    <w:p w14:paraId="550CB3B4" w14:textId="14DB730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49" w:history="1">
        <w:r w:rsidRPr="00734E75">
          <w:t>100</w:t>
        </w:r>
        <w:r>
          <w:rPr>
            <w:rFonts w:asciiTheme="minorHAnsi" w:eastAsiaTheme="minorEastAsia" w:hAnsiTheme="minorHAnsi" w:cstheme="minorBidi"/>
            <w:kern w:val="2"/>
            <w:sz w:val="22"/>
            <w:szCs w:val="22"/>
            <w:lang w:eastAsia="en-AU"/>
            <w14:ligatures w14:val="standardContextual"/>
          </w:rPr>
          <w:tab/>
        </w:r>
        <w:r w:rsidRPr="00734E75">
          <w:t>Appointment of investigators</w:t>
        </w:r>
        <w:r>
          <w:tab/>
        </w:r>
        <w:r>
          <w:fldChar w:fldCharType="begin"/>
        </w:r>
        <w:r>
          <w:instrText xml:space="preserve"> PAGEREF _Toc171432149 \h </w:instrText>
        </w:r>
        <w:r>
          <w:fldChar w:fldCharType="separate"/>
        </w:r>
        <w:r w:rsidR="00CA6C9C">
          <w:t>59</w:t>
        </w:r>
        <w:r>
          <w:fldChar w:fldCharType="end"/>
        </w:r>
      </w:hyperlink>
    </w:p>
    <w:p w14:paraId="6356D32F" w14:textId="29A4094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0" w:history="1">
        <w:r w:rsidRPr="00734E75">
          <w:t>101</w:t>
        </w:r>
        <w:r>
          <w:rPr>
            <w:rFonts w:asciiTheme="minorHAnsi" w:eastAsiaTheme="minorEastAsia" w:hAnsiTheme="minorHAnsi" w:cstheme="minorBidi"/>
            <w:kern w:val="2"/>
            <w:sz w:val="22"/>
            <w:szCs w:val="22"/>
            <w:lang w:eastAsia="en-AU"/>
            <w14:ligatures w14:val="standardContextual"/>
          </w:rPr>
          <w:tab/>
        </w:r>
        <w:r w:rsidRPr="00734E75">
          <w:t>General powers of inspectors and investigators</w:t>
        </w:r>
        <w:r>
          <w:tab/>
        </w:r>
        <w:r>
          <w:fldChar w:fldCharType="begin"/>
        </w:r>
        <w:r>
          <w:instrText xml:space="preserve"> PAGEREF _Toc171432150 \h </w:instrText>
        </w:r>
        <w:r>
          <w:fldChar w:fldCharType="separate"/>
        </w:r>
        <w:r w:rsidR="00CA6C9C">
          <w:t>59</w:t>
        </w:r>
        <w:r>
          <w:fldChar w:fldCharType="end"/>
        </w:r>
      </w:hyperlink>
    </w:p>
    <w:p w14:paraId="14F0A744" w14:textId="077FC2A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1" w:history="1">
        <w:r w:rsidRPr="00734E75">
          <w:t>102</w:t>
        </w:r>
        <w:r>
          <w:rPr>
            <w:rFonts w:asciiTheme="minorHAnsi" w:eastAsiaTheme="minorEastAsia" w:hAnsiTheme="minorHAnsi" w:cstheme="minorBidi"/>
            <w:kern w:val="2"/>
            <w:sz w:val="22"/>
            <w:szCs w:val="22"/>
            <w:lang w:eastAsia="en-AU"/>
            <w14:ligatures w14:val="standardContextual"/>
          </w:rPr>
          <w:tab/>
        </w:r>
        <w:r w:rsidRPr="00734E75">
          <w:t>Contravention of requirement by inspector or investigator</w:t>
        </w:r>
        <w:r>
          <w:tab/>
        </w:r>
        <w:r>
          <w:fldChar w:fldCharType="begin"/>
        </w:r>
        <w:r>
          <w:instrText xml:space="preserve"> PAGEREF _Toc171432151 \h </w:instrText>
        </w:r>
        <w:r>
          <w:fldChar w:fldCharType="separate"/>
        </w:r>
        <w:r w:rsidR="00CA6C9C">
          <w:t>60</w:t>
        </w:r>
        <w:r>
          <w:fldChar w:fldCharType="end"/>
        </w:r>
      </w:hyperlink>
    </w:p>
    <w:p w14:paraId="6F4D9279" w14:textId="60D2C0E5"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52" w:history="1">
        <w:r w:rsidRPr="00734E75">
          <w:t>Division 5.5.3</w:t>
        </w:r>
        <w:r>
          <w:rPr>
            <w:rFonts w:asciiTheme="minorHAnsi" w:eastAsiaTheme="minorEastAsia" w:hAnsiTheme="minorHAnsi" w:cstheme="minorBidi"/>
            <w:b w:val="0"/>
            <w:kern w:val="2"/>
            <w:sz w:val="22"/>
            <w:szCs w:val="22"/>
            <w:lang w:eastAsia="en-AU"/>
            <w14:ligatures w14:val="standardContextual"/>
          </w:rPr>
          <w:tab/>
        </w:r>
        <w:r w:rsidRPr="00734E75">
          <w:t>Inspectors</w:t>
        </w:r>
        <w:r w:rsidRPr="001B45C6">
          <w:rPr>
            <w:vanish/>
          </w:rPr>
          <w:tab/>
        </w:r>
        <w:r w:rsidRPr="001B45C6">
          <w:rPr>
            <w:vanish/>
          </w:rPr>
          <w:fldChar w:fldCharType="begin"/>
        </w:r>
        <w:r w:rsidRPr="001B45C6">
          <w:rPr>
            <w:vanish/>
          </w:rPr>
          <w:instrText xml:space="preserve"> PAGEREF _Toc171432152 \h </w:instrText>
        </w:r>
        <w:r w:rsidRPr="001B45C6">
          <w:rPr>
            <w:vanish/>
          </w:rPr>
        </w:r>
        <w:r w:rsidRPr="001B45C6">
          <w:rPr>
            <w:vanish/>
          </w:rPr>
          <w:fldChar w:fldCharType="separate"/>
        </w:r>
        <w:r w:rsidR="00CA6C9C">
          <w:rPr>
            <w:vanish/>
          </w:rPr>
          <w:t>60</w:t>
        </w:r>
        <w:r w:rsidRPr="001B45C6">
          <w:rPr>
            <w:vanish/>
          </w:rPr>
          <w:fldChar w:fldCharType="end"/>
        </w:r>
      </w:hyperlink>
    </w:p>
    <w:p w14:paraId="0DF923B2" w14:textId="5ACDEC6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3" w:history="1">
        <w:r w:rsidRPr="00734E75">
          <w:t>103</w:t>
        </w:r>
        <w:r>
          <w:rPr>
            <w:rFonts w:asciiTheme="minorHAnsi" w:eastAsiaTheme="minorEastAsia" w:hAnsiTheme="minorHAnsi" w:cstheme="minorBidi"/>
            <w:kern w:val="2"/>
            <w:sz w:val="22"/>
            <w:szCs w:val="22"/>
            <w:lang w:eastAsia="en-AU"/>
            <w14:ligatures w14:val="standardContextual"/>
          </w:rPr>
          <w:tab/>
        </w:r>
        <w:r w:rsidRPr="00734E75">
          <w:t>Inspector may enter land</w:t>
        </w:r>
        <w:r>
          <w:tab/>
        </w:r>
        <w:r>
          <w:fldChar w:fldCharType="begin"/>
        </w:r>
        <w:r>
          <w:instrText xml:space="preserve"> PAGEREF _Toc171432153 \h </w:instrText>
        </w:r>
        <w:r>
          <w:fldChar w:fldCharType="separate"/>
        </w:r>
        <w:r w:rsidR="00CA6C9C">
          <w:t>60</w:t>
        </w:r>
        <w:r>
          <w:fldChar w:fldCharType="end"/>
        </w:r>
      </w:hyperlink>
    </w:p>
    <w:p w14:paraId="29DB2155" w14:textId="34FA270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4" w:history="1">
        <w:r w:rsidRPr="00734E75">
          <w:t>104</w:t>
        </w:r>
        <w:r>
          <w:rPr>
            <w:rFonts w:asciiTheme="minorHAnsi" w:eastAsiaTheme="minorEastAsia" w:hAnsiTheme="minorHAnsi" w:cstheme="minorBidi"/>
            <w:kern w:val="2"/>
            <w:sz w:val="22"/>
            <w:szCs w:val="22"/>
            <w:lang w:eastAsia="en-AU"/>
            <w14:ligatures w14:val="standardContextual"/>
          </w:rPr>
          <w:tab/>
        </w:r>
        <w:r w:rsidRPr="00734E75">
          <w:t>Inspector may enter premises</w:t>
        </w:r>
        <w:r>
          <w:tab/>
        </w:r>
        <w:r>
          <w:fldChar w:fldCharType="begin"/>
        </w:r>
        <w:r>
          <w:instrText xml:space="preserve"> PAGEREF _Toc171432154 \h </w:instrText>
        </w:r>
        <w:r>
          <w:fldChar w:fldCharType="separate"/>
        </w:r>
        <w:r w:rsidR="00CA6C9C">
          <w:t>61</w:t>
        </w:r>
        <w:r>
          <w:fldChar w:fldCharType="end"/>
        </w:r>
      </w:hyperlink>
    </w:p>
    <w:p w14:paraId="569A8029" w14:textId="032633A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5" w:history="1">
        <w:r w:rsidRPr="00734E75">
          <w:t>105</w:t>
        </w:r>
        <w:r>
          <w:rPr>
            <w:rFonts w:asciiTheme="minorHAnsi" w:eastAsiaTheme="minorEastAsia" w:hAnsiTheme="minorHAnsi" w:cstheme="minorBidi"/>
            <w:kern w:val="2"/>
            <w:sz w:val="22"/>
            <w:szCs w:val="22"/>
            <w:lang w:eastAsia="en-AU"/>
            <w14:ligatures w14:val="standardContextual"/>
          </w:rPr>
          <w:tab/>
        </w:r>
        <w:r w:rsidRPr="00734E75">
          <w:t>Enforcement of improvement, occupancy and closure notices</w:t>
        </w:r>
        <w:r>
          <w:tab/>
        </w:r>
        <w:r>
          <w:fldChar w:fldCharType="begin"/>
        </w:r>
        <w:r>
          <w:instrText xml:space="preserve"> PAGEREF _Toc171432155 \h </w:instrText>
        </w:r>
        <w:r>
          <w:fldChar w:fldCharType="separate"/>
        </w:r>
        <w:r w:rsidR="00CA6C9C">
          <w:t>62</w:t>
        </w:r>
        <w:r>
          <w:fldChar w:fldCharType="end"/>
        </w:r>
      </w:hyperlink>
    </w:p>
    <w:p w14:paraId="00338D46" w14:textId="6199B62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6" w:history="1">
        <w:r w:rsidRPr="00734E75">
          <w:t>106</w:t>
        </w:r>
        <w:r>
          <w:rPr>
            <w:rFonts w:asciiTheme="minorHAnsi" w:eastAsiaTheme="minorEastAsia" w:hAnsiTheme="minorHAnsi" w:cstheme="minorBidi"/>
            <w:kern w:val="2"/>
            <w:sz w:val="22"/>
            <w:szCs w:val="22"/>
            <w:lang w:eastAsia="en-AU"/>
            <w14:ligatures w14:val="standardContextual"/>
          </w:rPr>
          <w:tab/>
        </w:r>
        <w:r w:rsidRPr="00734E75">
          <w:t>Direction to remove</w:t>
        </w:r>
        <w:r w:rsidRPr="00375806">
          <w:t xml:space="preserve"> flammable material </w:t>
        </w:r>
        <w:r w:rsidRPr="00734E75">
          <w:t>from premises</w:t>
        </w:r>
        <w:r>
          <w:tab/>
        </w:r>
        <w:r>
          <w:fldChar w:fldCharType="begin"/>
        </w:r>
        <w:r>
          <w:instrText xml:space="preserve"> PAGEREF _Toc171432156 \h </w:instrText>
        </w:r>
        <w:r>
          <w:fldChar w:fldCharType="separate"/>
        </w:r>
        <w:r w:rsidR="00CA6C9C">
          <w:t>62</w:t>
        </w:r>
        <w:r>
          <w:fldChar w:fldCharType="end"/>
        </w:r>
      </w:hyperlink>
    </w:p>
    <w:p w14:paraId="54BF6AE1" w14:textId="392D790D" w:rsidR="001B45C6" w:rsidRDefault="001B45C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2157" w:history="1">
        <w:r w:rsidRPr="00734E75">
          <w:t>107</w:t>
        </w:r>
        <w:r>
          <w:rPr>
            <w:rFonts w:asciiTheme="minorHAnsi" w:eastAsiaTheme="minorEastAsia" w:hAnsiTheme="minorHAnsi" w:cstheme="minorBidi"/>
            <w:kern w:val="2"/>
            <w:sz w:val="22"/>
            <w:szCs w:val="22"/>
            <w:lang w:eastAsia="en-AU"/>
            <w14:ligatures w14:val="standardContextual"/>
          </w:rPr>
          <w:tab/>
        </w:r>
        <w:r w:rsidRPr="00734E75">
          <w:t>Contravention of direction to remove</w:t>
        </w:r>
        <w:r w:rsidRPr="00375806">
          <w:t xml:space="preserve"> flammable material </w:t>
        </w:r>
        <w:r w:rsidRPr="00734E75">
          <w:t>from premises</w:t>
        </w:r>
        <w:r>
          <w:tab/>
        </w:r>
        <w:r>
          <w:fldChar w:fldCharType="begin"/>
        </w:r>
        <w:r>
          <w:instrText xml:space="preserve"> PAGEREF _Toc171432157 \h </w:instrText>
        </w:r>
        <w:r>
          <w:fldChar w:fldCharType="separate"/>
        </w:r>
        <w:r w:rsidR="00CA6C9C">
          <w:t>64</w:t>
        </w:r>
        <w:r>
          <w:fldChar w:fldCharType="end"/>
        </w:r>
      </w:hyperlink>
    </w:p>
    <w:p w14:paraId="4E741946" w14:textId="600740A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8" w:history="1">
        <w:r w:rsidRPr="00734E75">
          <w:t>108</w:t>
        </w:r>
        <w:r>
          <w:rPr>
            <w:rFonts w:asciiTheme="minorHAnsi" w:eastAsiaTheme="minorEastAsia" w:hAnsiTheme="minorHAnsi" w:cstheme="minorBidi"/>
            <w:kern w:val="2"/>
            <w:sz w:val="22"/>
            <w:szCs w:val="22"/>
            <w:lang w:eastAsia="en-AU"/>
            <w14:ligatures w14:val="standardContextual"/>
          </w:rPr>
          <w:tab/>
        </w:r>
        <w:r w:rsidRPr="00734E75">
          <w:t>Emergency direction to remove</w:t>
        </w:r>
        <w:r w:rsidRPr="00375806">
          <w:t xml:space="preserve"> flammable material</w:t>
        </w:r>
        <w:r w:rsidRPr="00734E75">
          <w:t xml:space="preserve"> from premises</w:t>
        </w:r>
        <w:r>
          <w:tab/>
        </w:r>
        <w:r>
          <w:fldChar w:fldCharType="begin"/>
        </w:r>
        <w:r>
          <w:instrText xml:space="preserve"> PAGEREF _Toc171432158 \h </w:instrText>
        </w:r>
        <w:r>
          <w:fldChar w:fldCharType="separate"/>
        </w:r>
        <w:r w:rsidR="00CA6C9C">
          <w:t>64</w:t>
        </w:r>
        <w:r>
          <w:fldChar w:fldCharType="end"/>
        </w:r>
      </w:hyperlink>
    </w:p>
    <w:p w14:paraId="56FA6AFE" w14:textId="1D24271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59" w:history="1">
        <w:r w:rsidRPr="00734E75">
          <w:t>109</w:t>
        </w:r>
        <w:r>
          <w:rPr>
            <w:rFonts w:asciiTheme="minorHAnsi" w:eastAsiaTheme="minorEastAsia" w:hAnsiTheme="minorHAnsi" w:cstheme="minorBidi"/>
            <w:kern w:val="2"/>
            <w:sz w:val="22"/>
            <w:szCs w:val="22"/>
            <w:lang w:eastAsia="en-AU"/>
            <w14:ligatures w14:val="standardContextual"/>
          </w:rPr>
          <w:tab/>
        </w:r>
        <w:r w:rsidRPr="00734E75">
          <w:t>Directions to comply with fire prevention obligations etc</w:t>
        </w:r>
        <w:r>
          <w:tab/>
        </w:r>
        <w:r>
          <w:fldChar w:fldCharType="begin"/>
        </w:r>
        <w:r>
          <w:instrText xml:space="preserve"> PAGEREF _Toc171432159 \h </w:instrText>
        </w:r>
        <w:r>
          <w:fldChar w:fldCharType="separate"/>
        </w:r>
        <w:r w:rsidR="00CA6C9C">
          <w:t>65</w:t>
        </w:r>
        <w:r>
          <w:fldChar w:fldCharType="end"/>
        </w:r>
      </w:hyperlink>
    </w:p>
    <w:p w14:paraId="5FE786EF" w14:textId="5E1A9BA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60" w:history="1">
        <w:r w:rsidRPr="00734E75">
          <w:t>110</w:t>
        </w:r>
        <w:r>
          <w:rPr>
            <w:rFonts w:asciiTheme="minorHAnsi" w:eastAsiaTheme="minorEastAsia" w:hAnsiTheme="minorHAnsi" w:cstheme="minorBidi"/>
            <w:kern w:val="2"/>
            <w:sz w:val="22"/>
            <w:szCs w:val="22"/>
            <w:lang w:eastAsia="en-AU"/>
            <w14:ligatures w14:val="standardContextual"/>
          </w:rPr>
          <w:tab/>
        </w:r>
        <w:r w:rsidRPr="00734E75">
          <w:t>Contravention of direction</w:t>
        </w:r>
        <w:r>
          <w:tab/>
        </w:r>
        <w:r>
          <w:fldChar w:fldCharType="begin"/>
        </w:r>
        <w:r>
          <w:instrText xml:space="preserve"> PAGEREF _Toc171432160 \h </w:instrText>
        </w:r>
        <w:r>
          <w:fldChar w:fldCharType="separate"/>
        </w:r>
        <w:r w:rsidR="00CA6C9C">
          <w:t>67</w:t>
        </w:r>
        <w:r>
          <w:fldChar w:fldCharType="end"/>
        </w:r>
      </w:hyperlink>
    </w:p>
    <w:p w14:paraId="503077E8" w14:textId="2712A6D6"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61" w:history="1">
        <w:r w:rsidRPr="00734E75">
          <w:t>Division 5.5.4</w:t>
        </w:r>
        <w:r>
          <w:rPr>
            <w:rFonts w:asciiTheme="minorHAnsi" w:eastAsiaTheme="minorEastAsia" w:hAnsiTheme="minorHAnsi" w:cstheme="minorBidi"/>
            <w:b w:val="0"/>
            <w:kern w:val="2"/>
            <w:sz w:val="22"/>
            <w:szCs w:val="22"/>
            <w:lang w:eastAsia="en-AU"/>
            <w14:ligatures w14:val="standardContextual"/>
          </w:rPr>
          <w:tab/>
        </w:r>
        <w:r w:rsidRPr="00734E75">
          <w:t>Investigators</w:t>
        </w:r>
        <w:r w:rsidRPr="001B45C6">
          <w:rPr>
            <w:vanish/>
          </w:rPr>
          <w:tab/>
        </w:r>
        <w:r w:rsidRPr="001B45C6">
          <w:rPr>
            <w:vanish/>
          </w:rPr>
          <w:fldChar w:fldCharType="begin"/>
        </w:r>
        <w:r w:rsidRPr="001B45C6">
          <w:rPr>
            <w:vanish/>
          </w:rPr>
          <w:instrText xml:space="preserve"> PAGEREF _Toc171432161 \h </w:instrText>
        </w:r>
        <w:r w:rsidRPr="001B45C6">
          <w:rPr>
            <w:vanish/>
          </w:rPr>
        </w:r>
        <w:r w:rsidRPr="001B45C6">
          <w:rPr>
            <w:vanish/>
          </w:rPr>
          <w:fldChar w:fldCharType="separate"/>
        </w:r>
        <w:r w:rsidR="00CA6C9C">
          <w:rPr>
            <w:vanish/>
          </w:rPr>
          <w:t>67</w:t>
        </w:r>
        <w:r w:rsidRPr="001B45C6">
          <w:rPr>
            <w:vanish/>
          </w:rPr>
          <w:fldChar w:fldCharType="end"/>
        </w:r>
      </w:hyperlink>
    </w:p>
    <w:p w14:paraId="6E74ED80" w14:textId="6EF3B88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62" w:history="1">
        <w:r w:rsidRPr="00734E75">
          <w:t>111</w:t>
        </w:r>
        <w:r>
          <w:rPr>
            <w:rFonts w:asciiTheme="minorHAnsi" w:eastAsiaTheme="minorEastAsia" w:hAnsiTheme="minorHAnsi" w:cstheme="minorBidi"/>
            <w:kern w:val="2"/>
            <w:sz w:val="22"/>
            <w:szCs w:val="22"/>
            <w:lang w:eastAsia="en-AU"/>
            <w14:ligatures w14:val="standardContextual"/>
          </w:rPr>
          <w:tab/>
        </w:r>
        <w:r w:rsidRPr="00734E75">
          <w:t>Investigator may enter land or premises</w:t>
        </w:r>
        <w:r>
          <w:tab/>
        </w:r>
        <w:r>
          <w:fldChar w:fldCharType="begin"/>
        </w:r>
        <w:r>
          <w:instrText xml:space="preserve"> PAGEREF _Toc171432162 \h </w:instrText>
        </w:r>
        <w:r>
          <w:fldChar w:fldCharType="separate"/>
        </w:r>
        <w:r w:rsidR="00CA6C9C">
          <w:t>67</w:t>
        </w:r>
        <w:r>
          <w:fldChar w:fldCharType="end"/>
        </w:r>
      </w:hyperlink>
    </w:p>
    <w:p w14:paraId="16C828C3" w14:textId="4E5CB4F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63" w:history="1">
        <w:r w:rsidRPr="00734E75">
          <w:t>112</w:t>
        </w:r>
        <w:r>
          <w:rPr>
            <w:rFonts w:asciiTheme="minorHAnsi" w:eastAsiaTheme="minorEastAsia" w:hAnsiTheme="minorHAnsi" w:cstheme="minorBidi"/>
            <w:kern w:val="2"/>
            <w:sz w:val="22"/>
            <w:szCs w:val="22"/>
            <w:lang w:eastAsia="en-AU"/>
            <w14:ligatures w14:val="standardContextual"/>
          </w:rPr>
          <w:tab/>
        </w:r>
        <w:r w:rsidRPr="00734E75">
          <w:t>Investigation of fires</w:t>
        </w:r>
        <w:r>
          <w:tab/>
        </w:r>
        <w:r>
          <w:fldChar w:fldCharType="begin"/>
        </w:r>
        <w:r>
          <w:instrText xml:space="preserve"> PAGEREF _Toc171432163 \h </w:instrText>
        </w:r>
        <w:r>
          <w:fldChar w:fldCharType="separate"/>
        </w:r>
        <w:r w:rsidR="00CA6C9C">
          <w:t>67</w:t>
        </w:r>
        <w:r>
          <w:fldChar w:fldCharType="end"/>
        </w:r>
      </w:hyperlink>
    </w:p>
    <w:p w14:paraId="17D06BA0" w14:textId="0F51FD5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64" w:history="1">
        <w:r w:rsidRPr="00734E75">
          <w:t>113</w:t>
        </w:r>
        <w:r>
          <w:rPr>
            <w:rFonts w:asciiTheme="minorHAnsi" w:eastAsiaTheme="minorEastAsia" w:hAnsiTheme="minorHAnsi" w:cstheme="minorBidi"/>
            <w:kern w:val="2"/>
            <w:sz w:val="22"/>
            <w:szCs w:val="22"/>
            <w:lang w:eastAsia="en-AU"/>
            <w14:ligatures w14:val="standardContextual"/>
          </w:rPr>
          <w:tab/>
        </w:r>
        <w:r w:rsidRPr="00734E75">
          <w:t>Investigator’s power to require name and address</w:t>
        </w:r>
        <w:r>
          <w:tab/>
        </w:r>
        <w:r>
          <w:fldChar w:fldCharType="begin"/>
        </w:r>
        <w:r>
          <w:instrText xml:space="preserve"> PAGEREF _Toc171432164 \h </w:instrText>
        </w:r>
        <w:r>
          <w:fldChar w:fldCharType="separate"/>
        </w:r>
        <w:r w:rsidR="00CA6C9C">
          <w:t>68</w:t>
        </w:r>
        <w:r>
          <w:fldChar w:fldCharType="end"/>
        </w:r>
      </w:hyperlink>
    </w:p>
    <w:p w14:paraId="31BDA81A" w14:textId="34285CAF"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165" w:history="1">
        <w:r w:rsidRPr="00734E75">
          <w:t>Part 5.6</w:t>
        </w:r>
        <w:r>
          <w:rPr>
            <w:rFonts w:asciiTheme="minorHAnsi" w:eastAsiaTheme="minorEastAsia" w:hAnsiTheme="minorHAnsi" w:cstheme="minorBidi"/>
            <w:b w:val="0"/>
            <w:kern w:val="2"/>
            <w:sz w:val="22"/>
            <w:szCs w:val="22"/>
            <w:lang w:eastAsia="en-AU"/>
            <w14:ligatures w14:val="standardContextual"/>
          </w:rPr>
          <w:tab/>
        </w:r>
        <w:r w:rsidRPr="00734E75">
          <w:t>Total fire ban, controlled activities, related offences and fire permits</w:t>
        </w:r>
        <w:r w:rsidRPr="001B45C6">
          <w:rPr>
            <w:vanish/>
          </w:rPr>
          <w:tab/>
        </w:r>
        <w:r w:rsidRPr="001B45C6">
          <w:rPr>
            <w:vanish/>
          </w:rPr>
          <w:fldChar w:fldCharType="begin"/>
        </w:r>
        <w:r w:rsidRPr="001B45C6">
          <w:rPr>
            <w:vanish/>
          </w:rPr>
          <w:instrText xml:space="preserve"> PAGEREF _Toc171432165 \h </w:instrText>
        </w:r>
        <w:r w:rsidRPr="001B45C6">
          <w:rPr>
            <w:vanish/>
          </w:rPr>
        </w:r>
        <w:r w:rsidRPr="001B45C6">
          <w:rPr>
            <w:vanish/>
          </w:rPr>
          <w:fldChar w:fldCharType="separate"/>
        </w:r>
        <w:r w:rsidR="00CA6C9C">
          <w:rPr>
            <w:vanish/>
          </w:rPr>
          <w:t>70</w:t>
        </w:r>
        <w:r w:rsidRPr="001B45C6">
          <w:rPr>
            <w:vanish/>
          </w:rPr>
          <w:fldChar w:fldCharType="end"/>
        </w:r>
      </w:hyperlink>
    </w:p>
    <w:p w14:paraId="53E6B227" w14:textId="28E7F53E"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66" w:history="1">
        <w:r w:rsidRPr="00734E75">
          <w:t>Division 5.6.1A</w:t>
        </w:r>
        <w:r>
          <w:rPr>
            <w:rFonts w:asciiTheme="minorHAnsi" w:eastAsiaTheme="minorEastAsia" w:hAnsiTheme="minorHAnsi" w:cstheme="minorBidi"/>
            <w:b w:val="0"/>
            <w:kern w:val="2"/>
            <w:sz w:val="22"/>
            <w:szCs w:val="22"/>
            <w:lang w:eastAsia="en-AU"/>
            <w14:ligatures w14:val="standardContextual"/>
          </w:rPr>
          <w:tab/>
        </w:r>
        <w:r w:rsidRPr="00734E75">
          <w:t>Definitions—pt 5.6</w:t>
        </w:r>
        <w:r w:rsidRPr="001B45C6">
          <w:rPr>
            <w:vanish/>
          </w:rPr>
          <w:tab/>
        </w:r>
        <w:r w:rsidRPr="001B45C6">
          <w:rPr>
            <w:vanish/>
          </w:rPr>
          <w:fldChar w:fldCharType="begin"/>
        </w:r>
        <w:r w:rsidRPr="001B45C6">
          <w:rPr>
            <w:vanish/>
          </w:rPr>
          <w:instrText xml:space="preserve"> PAGEREF _Toc171432166 \h </w:instrText>
        </w:r>
        <w:r w:rsidRPr="001B45C6">
          <w:rPr>
            <w:vanish/>
          </w:rPr>
        </w:r>
        <w:r w:rsidRPr="001B45C6">
          <w:rPr>
            <w:vanish/>
          </w:rPr>
          <w:fldChar w:fldCharType="separate"/>
        </w:r>
        <w:r w:rsidR="00CA6C9C">
          <w:rPr>
            <w:vanish/>
          </w:rPr>
          <w:t>70</w:t>
        </w:r>
        <w:r w:rsidRPr="001B45C6">
          <w:rPr>
            <w:vanish/>
          </w:rPr>
          <w:fldChar w:fldCharType="end"/>
        </w:r>
      </w:hyperlink>
    </w:p>
    <w:p w14:paraId="544D71A9" w14:textId="60E93BB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67" w:history="1">
        <w:r w:rsidRPr="00734E75">
          <w:t>113A</w:t>
        </w:r>
        <w:r>
          <w:rPr>
            <w:rFonts w:asciiTheme="minorHAnsi" w:eastAsiaTheme="minorEastAsia" w:hAnsiTheme="minorHAnsi" w:cstheme="minorBidi"/>
            <w:kern w:val="2"/>
            <w:sz w:val="22"/>
            <w:szCs w:val="22"/>
            <w:lang w:eastAsia="en-AU"/>
            <w14:ligatures w14:val="standardContextual"/>
          </w:rPr>
          <w:tab/>
        </w:r>
        <w:r w:rsidRPr="00734E75">
          <w:t>Definitions—pt 5.6</w:t>
        </w:r>
        <w:r>
          <w:tab/>
        </w:r>
        <w:r>
          <w:fldChar w:fldCharType="begin"/>
        </w:r>
        <w:r>
          <w:instrText xml:space="preserve"> PAGEREF _Toc171432167 \h </w:instrText>
        </w:r>
        <w:r>
          <w:fldChar w:fldCharType="separate"/>
        </w:r>
        <w:r w:rsidR="00CA6C9C">
          <w:t>70</w:t>
        </w:r>
        <w:r>
          <w:fldChar w:fldCharType="end"/>
        </w:r>
      </w:hyperlink>
    </w:p>
    <w:p w14:paraId="3A0E4506" w14:textId="3B85ADBC"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68" w:history="1">
        <w:r w:rsidRPr="00734E75">
          <w:t>Division 5.6.1</w:t>
        </w:r>
        <w:r>
          <w:rPr>
            <w:rFonts w:asciiTheme="minorHAnsi" w:eastAsiaTheme="minorEastAsia" w:hAnsiTheme="minorHAnsi" w:cstheme="minorBidi"/>
            <w:b w:val="0"/>
            <w:kern w:val="2"/>
            <w:sz w:val="22"/>
            <w:szCs w:val="22"/>
            <w:lang w:eastAsia="en-AU"/>
            <w14:ligatures w14:val="standardContextual"/>
          </w:rPr>
          <w:tab/>
        </w:r>
        <w:r w:rsidRPr="00734E75">
          <w:t>Total fire bans</w:t>
        </w:r>
        <w:r w:rsidRPr="001B45C6">
          <w:rPr>
            <w:vanish/>
          </w:rPr>
          <w:tab/>
        </w:r>
        <w:r w:rsidRPr="001B45C6">
          <w:rPr>
            <w:vanish/>
          </w:rPr>
          <w:fldChar w:fldCharType="begin"/>
        </w:r>
        <w:r w:rsidRPr="001B45C6">
          <w:rPr>
            <w:vanish/>
          </w:rPr>
          <w:instrText xml:space="preserve"> PAGEREF _Toc171432168 \h </w:instrText>
        </w:r>
        <w:r w:rsidRPr="001B45C6">
          <w:rPr>
            <w:vanish/>
          </w:rPr>
        </w:r>
        <w:r w:rsidRPr="001B45C6">
          <w:rPr>
            <w:vanish/>
          </w:rPr>
          <w:fldChar w:fldCharType="separate"/>
        </w:r>
        <w:r w:rsidR="00CA6C9C">
          <w:rPr>
            <w:vanish/>
          </w:rPr>
          <w:t>70</w:t>
        </w:r>
        <w:r w:rsidRPr="001B45C6">
          <w:rPr>
            <w:vanish/>
          </w:rPr>
          <w:fldChar w:fldCharType="end"/>
        </w:r>
      </w:hyperlink>
    </w:p>
    <w:p w14:paraId="507ACED8" w14:textId="0F1258D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69" w:history="1">
        <w:r w:rsidRPr="00734E75">
          <w:t>114</w:t>
        </w:r>
        <w:r>
          <w:rPr>
            <w:rFonts w:asciiTheme="minorHAnsi" w:eastAsiaTheme="minorEastAsia" w:hAnsiTheme="minorHAnsi" w:cstheme="minorBidi"/>
            <w:kern w:val="2"/>
            <w:sz w:val="22"/>
            <w:szCs w:val="22"/>
            <w:lang w:eastAsia="en-AU"/>
            <w14:ligatures w14:val="standardContextual"/>
          </w:rPr>
          <w:tab/>
        </w:r>
        <w:r w:rsidRPr="00734E75">
          <w:t>Declaration of total fire ban</w:t>
        </w:r>
        <w:r>
          <w:tab/>
        </w:r>
        <w:r>
          <w:fldChar w:fldCharType="begin"/>
        </w:r>
        <w:r>
          <w:instrText xml:space="preserve"> PAGEREF _Toc171432169 \h </w:instrText>
        </w:r>
        <w:r>
          <w:fldChar w:fldCharType="separate"/>
        </w:r>
        <w:r w:rsidR="00CA6C9C">
          <w:t>70</w:t>
        </w:r>
        <w:r>
          <w:fldChar w:fldCharType="end"/>
        </w:r>
      </w:hyperlink>
    </w:p>
    <w:p w14:paraId="125E223E" w14:textId="13D6C6C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0" w:history="1">
        <w:r w:rsidRPr="00734E75">
          <w:t>115</w:t>
        </w:r>
        <w:r>
          <w:rPr>
            <w:rFonts w:asciiTheme="minorHAnsi" w:eastAsiaTheme="minorEastAsia" w:hAnsiTheme="minorHAnsi" w:cstheme="minorBidi"/>
            <w:kern w:val="2"/>
            <w:sz w:val="22"/>
            <w:szCs w:val="22"/>
            <w:lang w:eastAsia="en-AU"/>
            <w14:ligatures w14:val="standardContextual"/>
          </w:rPr>
          <w:tab/>
        </w:r>
        <w:r w:rsidRPr="00734E75">
          <w:t>Publication of total fire ban</w:t>
        </w:r>
        <w:r>
          <w:tab/>
        </w:r>
        <w:r>
          <w:fldChar w:fldCharType="begin"/>
        </w:r>
        <w:r>
          <w:instrText xml:space="preserve"> PAGEREF _Toc171432170 \h </w:instrText>
        </w:r>
        <w:r>
          <w:fldChar w:fldCharType="separate"/>
        </w:r>
        <w:r w:rsidR="00CA6C9C">
          <w:t>71</w:t>
        </w:r>
        <w:r>
          <w:fldChar w:fldCharType="end"/>
        </w:r>
      </w:hyperlink>
    </w:p>
    <w:p w14:paraId="40545BF8" w14:textId="1E79425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1" w:history="1">
        <w:r w:rsidRPr="00734E75">
          <w:t>116</w:t>
        </w:r>
        <w:r>
          <w:rPr>
            <w:rFonts w:asciiTheme="minorHAnsi" w:eastAsiaTheme="minorEastAsia" w:hAnsiTheme="minorHAnsi" w:cstheme="minorBidi"/>
            <w:kern w:val="2"/>
            <w:sz w:val="22"/>
            <w:szCs w:val="22"/>
            <w:lang w:eastAsia="en-AU"/>
            <w14:ligatures w14:val="standardContextual"/>
          </w:rPr>
          <w:tab/>
        </w:r>
        <w:r w:rsidRPr="00734E75">
          <w:t>Offence—lighting etc fire during total fire ban</w:t>
        </w:r>
        <w:r>
          <w:tab/>
        </w:r>
        <w:r>
          <w:fldChar w:fldCharType="begin"/>
        </w:r>
        <w:r>
          <w:instrText xml:space="preserve"> PAGEREF _Toc171432171 \h </w:instrText>
        </w:r>
        <w:r>
          <w:fldChar w:fldCharType="separate"/>
        </w:r>
        <w:r w:rsidR="00CA6C9C">
          <w:t>71</w:t>
        </w:r>
        <w:r>
          <w:fldChar w:fldCharType="end"/>
        </w:r>
      </w:hyperlink>
    </w:p>
    <w:p w14:paraId="7F5922D0" w14:textId="7729E98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2" w:history="1">
        <w:r w:rsidRPr="00734E75">
          <w:t>116A</w:t>
        </w:r>
        <w:r>
          <w:rPr>
            <w:rFonts w:asciiTheme="minorHAnsi" w:eastAsiaTheme="minorEastAsia" w:hAnsiTheme="minorHAnsi" w:cstheme="minorBidi"/>
            <w:kern w:val="2"/>
            <w:sz w:val="22"/>
            <w:szCs w:val="22"/>
            <w:lang w:eastAsia="en-AU"/>
            <w14:ligatures w14:val="standardContextual"/>
          </w:rPr>
          <w:tab/>
        </w:r>
        <w:r w:rsidRPr="00734E75">
          <w:t>Offence—high risk activity during total fire ban</w:t>
        </w:r>
        <w:r>
          <w:tab/>
        </w:r>
        <w:r>
          <w:fldChar w:fldCharType="begin"/>
        </w:r>
        <w:r>
          <w:instrText xml:space="preserve"> PAGEREF _Toc171432172 \h </w:instrText>
        </w:r>
        <w:r>
          <w:fldChar w:fldCharType="separate"/>
        </w:r>
        <w:r w:rsidR="00CA6C9C">
          <w:t>72</w:t>
        </w:r>
        <w:r>
          <w:fldChar w:fldCharType="end"/>
        </w:r>
      </w:hyperlink>
    </w:p>
    <w:p w14:paraId="19999115" w14:textId="188784E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3" w:history="1">
        <w:r w:rsidRPr="00734E75">
          <w:t>117</w:t>
        </w:r>
        <w:r>
          <w:rPr>
            <w:rFonts w:asciiTheme="minorHAnsi" w:eastAsiaTheme="minorEastAsia" w:hAnsiTheme="minorHAnsi" w:cstheme="minorBidi"/>
            <w:kern w:val="2"/>
            <w:sz w:val="22"/>
            <w:szCs w:val="22"/>
            <w:lang w:eastAsia="en-AU"/>
            <w14:ligatures w14:val="standardContextual"/>
          </w:rPr>
          <w:tab/>
        </w:r>
        <w:r w:rsidRPr="00734E75">
          <w:t>Declaration of exempt fires</w:t>
        </w:r>
        <w:r>
          <w:tab/>
        </w:r>
        <w:r>
          <w:fldChar w:fldCharType="begin"/>
        </w:r>
        <w:r>
          <w:instrText xml:space="preserve"> PAGEREF _Toc171432173 \h </w:instrText>
        </w:r>
        <w:r>
          <w:fldChar w:fldCharType="separate"/>
        </w:r>
        <w:r w:rsidR="00CA6C9C">
          <w:t>73</w:t>
        </w:r>
        <w:r>
          <w:fldChar w:fldCharType="end"/>
        </w:r>
      </w:hyperlink>
    </w:p>
    <w:p w14:paraId="335F8E7F" w14:textId="27390EFA"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74" w:history="1">
        <w:r w:rsidRPr="00734E75">
          <w:t>Division 5.6.2</w:t>
        </w:r>
        <w:r>
          <w:rPr>
            <w:rFonts w:asciiTheme="minorHAnsi" w:eastAsiaTheme="minorEastAsia" w:hAnsiTheme="minorHAnsi" w:cstheme="minorBidi"/>
            <w:b w:val="0"/>
            <w:kern w:val="2"/>
            <w:sz w:val="22"/>
            <w:szCs w:val="22"/>
            <w:lang w:eastAsia="en-AU"/>
            <w14:ligatures w14:val="standardContextual"/>
          </w:rPr>
          <w:tab/>
        </w:r>
        <w:r w:rsidRPr="00734E75">
          <w:t>Controlled activities and offences relating to fire</w:t>
        </w:r>
        <w:r w:rsidRPr="001B45C6">
          <w:rPr>
            <w:vanish/>
          </w:rPr>
          <w:tab/>
        </w:r>
        <w:r w:rsidRPr="001B45C6">
          <w:rPr>
            <w:vanish/>
          </w:rPr>
          <w:fldChar w:fldCharType="begin"/>
        </w:r>
        <w:r w:rsidRPr="001B45C6">
          <w:rPr>
            <w:vanish/>
          </w:rPr>
          <w:instrText xml:space="preserve"> PAGEREF _Toc171432174 \h </w:instrText>
        </w:r>
        <w:r w:rsidRPr="001B45C6">
          <w:rPr>
            <w:vanish/>
          </w:rPr>
        </w:r>
        <w:r w:rsidRPr="001B45C6">
          <w:rPr>
            <w:vanish/>
          </w:rPr>
          <w:fldChar w:fldCharType="separate"/>
        </w:r>
        <w:r w:rsidR="00CA6C9C">
          <w:rPr>
            <w:vanish/>
          </w:rPr>
          <w:t>73</w:t>
        </w:r>
        <w:r w:rsidRPr="001B45C6">
          <w:rPr>
            <w:vanish/>
          </w:rPr>
          <w:fldChar w:fldCharType="end"/>
        </w:r>
      </w:hyperlink>
    </w:p>
    <w:p w14:paraId="73EA7CFE" w14:textId="4EA3734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5" w:history="1">
        <w:r w:rsidRPr="00734E75">
          <w:t>119</w:t>
        </w:r>
        <w:r>
          <w:rPr>
            <w:rFonts w:asciiTheme="minorHAnsi" w:eastAsiaTheme="minorEastAsia" w:hAnsiTheme="minorHAnsi" w:cstheme="minorBidi"/>
            <w:kern w:val="2"/>
            <w:sz w:val="22"/>
            <w:szCs w:val="22"/>
            <w:lang w:eastAsia="en-AU"/>
            <w14:ligatures w14:val="standardContextual"/>
          </w:rPr>
          <w:tab/>
        </w:r>
        <w:r w:rsidRPr="00734E75">
          <w:t>Bushfire season</w:t>
        </w:r>
        <w:r>
          <w:tab/>
        </w:r>
        <w:r>
          <w:fldChar w:fldCharType="begin"/>
        </w:r>
        <w:r>
          <w:instrText xml:space="preserve"> PAGEREF _Toc171432175 \h </w:instrText>
        </w:r>
        <w:r>
          <w:fldChar w:fldCharType="separate"/>
        </w:r>
        <w:r w:rsidR="00CA6C9C">
          <w:t>73</w:t>
        </w:r>
        <w:r>
          <w:fldChar w:fldCharType="end"/>
        </w:r>
      </w:hyperlink>
    </w:p>
    <w:p w14:paraId="05CA1AD5" w14:textId="1974426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6" w:history="1">
        <w:r w:rsidRPr="00734E75">
          <w:t>120</w:t>
        </w:r>
        <w:r>
          <w:rPr>
            <w:rFonts w:asciiTheme="minorHAnsi" w:eastAsiaTheme="minorEastAsia" w:hAnsiTheme="minorHAnsi" w:cstheme="minorBidi"/>
            <w:kern w:val="2"/>
            <w:sz w:val="22"/>
            <w:szCs w:val="22"/>
            <w:lang w:eastAsia="en-AU"/>
            <w14:ligatures w14:val="standardContextual"/>
          </w:rPr>
          <w:tab/>
        </w:r>
        <w:r w:rsidRPr="00734E75">
          <w:t xml:space="preserve">Fire prevention—obligations of rural land owners </w:t>
        </w:r>
        <w:r w:rsidRPr="00375806">
          <w:t>or managers</w:t>
        </w:r>
        <w:r>
          <w:tab/>
        </w:r>
        <w:r>
          <w:fldChar w:fldCharType="begin"/>
        </w:r>
        <w:r>
          <w:instrText xml:space="preserve"> PAGEREF _Toc171432176 \h </w:instrText>
        </w:r>
        <w:r>
          <w:fldChar w:fldCharType="separate"/>
        </w:r>
        <w:r w:rsidR="00CA6C9C">
          <w:t>74</w:t>
        </w:r>
        <w:r>
          <w:fldChar w:fldCharType="end"/>
        </w:r>
      </w:hyperlink>
    </w:p>
    <w:p w14:paraId="357408EA" w14:textId="4488E7A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7" w:history="1">
        <w:r w:rsidRPr="00734E75">
          <w:t>121</w:t>
        </w:r>
        <w:r>
          <w:rPr>
            <w:rFonts w:asciiTheme="minorHAnsi" w:eastAsiaTheme="minorEastAsia" w:hAnsiTheme="minorHAnsi" w:cstheme="minorBidi"/>
            <w:kern w:val="2"/>
            <w:sz w:val="22"/>
            <w:szCs w:val="22"/>
            <w:lang w:eastAsia="en-AU"/>
            <w14:ligatures w14:val="standardContextual"/>
          </w:rPr>
          <w:tab/>
        </w:r>
        <w:r w:rsidRPr="00734E75">
          <w:t>Notification of fire etc—obligations of owners or occupiers of rural land</w:t>
        </w:r>
        <w:r>
          <w:tab/>
        </w:r>
        <w:r>
          <w:fldChar w:fldCharType="begin"/>
        </w:r>
        <w:r>
          <w:instrText xml:space="preserve"> PAGEREF _Toc171432177 \h </w:instrText>
        </w:r>
        <w:r>
          <w:fldChar w:fldCharType="separate"/>
        </w:r>
        <w:r w:rsidR="00CA6C9C">
          <w:t>75</w:t>
        </w:r>
        <w:r>
          <w:fldChar w:fldCharType="end"/>
        </w:r>
      </w:hyperlink>
    </w:p>
    <w:p w14:paraId="3F86C0F0" w14:textId="2F33DE9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8" w:history="1">
        <w:r w:rsidRPr="00734E75">
          <w:t>122</w:t>
        </w:r>
        <w:r>
          <w:rPr>
            <w:rFonts w:asciiTheme="minorHAnsi" w:eastAsiaTheme="minorEastAsia" w:hAnsiTheme="minorHAnsi" w:cstheme="minorBidi"/>
            <w:kern w:val="2"/>
            <w:sz w:val="22"/>
            <w:szCs w:val="22"/>
            <w:lang w:eastAsia="en-AU"/>
            <w14:ligatures w14:val="standardContextual"/>
          </w:rPr>
          <w:tab/>
        </w:r>
        <w:r w:rsidRPr="00734E75">
          <w:t>Using fires and appliances for cooking etc in open air</w:t>
        </w:r>
        <w:r>
          <w:tab/>
        </w:r>
        <w:r>
          <w:fldChar w:fldCharType="begin"/>
        </w:r>
        <w:r>
          <w:instrText xml:space="preserve"> PAGEREF _Toc171432178 \h </w:instrText>
        </w:r>
        <w:r>
          <w:fldChar w:fldCharType="separate"/>
        </w:r>
        <w:r w:rsidR="00CA6C9C">
          <w:t>75</w:t>
        </w:r>
        <w:r>
          <w:fldChar w:fldCharType="end"/>
        </w:r>
      </w:hyperlink>
    </w:p>
    <w:p w14:paraId="2FA49F6A" w14:textId="62E42DB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79" w:history="1">
        <w:r w:rsidRPr="00734E75">
          <w:t>123</w:t>
        </w:r>
        <w:r>
          <w:rPr>
            <w:rFonts w:asciiTheme="minorHAnsi" w:eastAsiaTheme="minorEastAsia" w:hAnsiTheme="minorHAnsi" w:cstheme="minorBidi"/>
            <w:kern w:val="2"/>
            <w:sz w:val="22"/>
            <w:szCs w:val="22"/>
            <w:lang w:eastAsia="en-AU"/>
            <w14:ligatures w14:val="standardContextual"/>
          </w:rPr>
          <w:tab/>
        </w:r>
        <w:r w:rsidRPr="00734E75">
          <w:t>Lighting fires for burning off</w:t>
        </w:r>
        <w:r>
          <w:tab/>
        </w:r>
        <w:r>
          <w:fldChar w:fldCharType="begin"/>
        </w:r>
        <w:r>
          <w:instrText xml:space="preserve"> PAGEREF _Toc171432179 \h </w:instrText>
        </w:r>
        <w:r>
          <w:fldChar w:fldCharType="separate"/>
        </w:r>
        <w:r w:rsidR="00CA6C9C">
          <w:t>77</w:t>
        </w:r>
        <w:r>
          <w:fldChar w:fldCharType="end"/>
        </w:r>
      </w:hyperlink>
    </w:p>
    <w:p w14:paraId="59847262" w14:textId="2ED2B97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80" w:history="1">
        <w:r w:rsidRPr="00734E75">
          <w:t>125</w:t>
        </w:r>
        <w:r>
          <w:rPr>
            <w:rFonts w:asciiTheme="minorHAnsi" w:eastAsiaTheme="minorEastAsia" w:hAnsiTheme="minorHAnsi" w:cstheme="minorBidi"/>
            <w:kern w:val="2"/>
            <w:sz w:val="22"/>
            <w:szCs w:val="22"/>
            <w:lang w:eastAsia="en-AU"/>
            <w14:ligatures w14:val="standardContextual"/>
          </w:rPr>
          <w:tab/>
        </w:r>
        <w:r w:rsidRPr="00734E75">
          <w:t>Offence—lighting unauthorised fire</w:t>
        </w:r>
        <w:r>
          <w:tab/>
        </w:r>
        <w:r>
          <w:fldChar w:fldCharType="begin"/>
        </w:r>
        <w:r>
          <w:instrText xml:space="preserve"> PAGEREF _Toc171432180 \h </w:instrText>
        </w:r>
        <w:r>
          <w:fldChar w:fldCharType="separate"/>
        </w:r>
        <w:r w:rsidR="00CA6C9C">
          <w:t>78</w:t>
        </w:r>
        <w:r>
          <w:fldChar w:fldCharType="end"/>
        </w:r>
      </w:hyperlink>
    </w:p>
    <w:p w14:paraId="49250161" w14:textId="3D402AE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81" w:history="1">
        <w:r w:rsidRPr="00734E75">
          <w:t>126</w:t>
        </w:r>
        <w:r>
          <w:rPr>
            <w:rFonts w:asciiTheme="minorHAnsi" w:eastAsiaTheme="minorEastAsia" w:hAnsiTheme="minorHAnsi" w:cstheme="minorBidi"/>
            <w:kern w:val="2"/>
            <w:sz w:val="22"/>
            <w:szCs w:val="22"/>
            <w:lang w:eastAsia="en-AU"/>
            <w14:ligatures w14:val="standardContextual"/>
          </w:rPr>
          <w:tab/>
        </w:r>
        <w:r w:rsidRPr="00734E75">
          <w:t>Offence—leaving fire without extinguishing it</w:t>
        </w:r>
        <w:r>
          <w:tab/>
        </w:r>
        <w:r>
          <w:fldChar w:fldCharType="begin"/>
        </w:r>
        <w:r>
          <w:instrText xml:space="preserve"> PAGEREF _Toc171432181 \h </w:instrText>
        </w:r>
        <w:r>
          <w:fldChar w:fldCharType="separate"/>
        </w:r>
        <w:r w:rsidR="00CA6C9C">
          <w:t>78</w:t>
        </w:r>
        <w:r>
          <w:fldChar w:fldCharType="end"/>
        </w:r>
      </w:hyperlink>
    </w:p>
    <w:p w14:paraId="2BB2AFAB" w14:textId="7E932889"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182" w:history="1">
        <w:r w:rsidRPr="00734E75">
          <w:t>Division 5.6.3</w:t>
        </w:r>
        <w:r>
          <w:rPr>
            <w:rFonts w:asciiTheme="minorHAnsi" w:eastAsiaTheme="minorEastAsia" w:hAnsiTheme="minorHAnsi" w:cstheme="minorBidi"/>
            <w:b w:val="0"/>
            <w:kern w:val="2"/>
            <w:sz w:val="22"/>
            <w:szCs w:val="22"/>
            <w:lang w:eastAsia="en-AU"/>
            <w14:ligatures w14:val="standardContextual"/>
          </w:rPr>
          <w:tab/>
        </w:r>
        <w:r w:rsidRPr="00734E75">
          <w:t>Fire permits</w:t>
        </w:r>
        <w:r w:rsidRPr="001B45C6">
          <w:rPr>
            <w:vanish/>
          </w:rPr>
          <w:tab/>
        </w:r>
        <w:r w:rsidRPr="001B45C6">
          <w:rPr>
            <w:vanish/>
          </w:rPr>
          <w:fldChar w:fldCharType="begin"/>
        </w:r>
        <w:r w:rsidRPr="001B45C6">
          <w:rPr>
            <w:vanish/>
          </w:rPr>
          <w:instrText xml:space="preserve"> PAGEREF _Toc171432182 \h </w:instrText>
        </w:r>
        <w:r w:rsidRPr="001B45C6">
          <w:rPr>
            <w:vanish/>
          </w:rPr>
        </w:r>
        <w:r w:rsidRPr="001B45C6">
          <w:rPr>
            <w:vanish/>
          </w:rPr>
          <w:fldChar w:fldCharType="separate"/>
        </w:r>
        <w:r w:rsidR="00CA6C9C">
          <w:rPr>
            <w:vanish/>
          </w:rPr>
          <w:t>79</w:t>
        </w:r>
        <w:r w:rsidRPr="001B45C6">
          <w:rPr>
            <w:vanish/>
          </w:rPr>
          <w:fldChar w:fldCharType="end"/>
        </w:r>
      </w:hyperlink>
    </w:p>
    <w:p w14:paraId="010A0D44" w14:textId="4B8B771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83" w:history="1">
        <w:r w:rsidRPr="00734E75">
          <w:t>126A</w:t>
        </w:r>
        <w:r>
          <w:rPr>
            <w:rFonts w:asciiTheme="minorHAnsi" w:eastAsiaTheme="minorEastAsia" w:hAnsiTheme="minorHAnsi" w:cstheme="minorBidi"/>
            <w:kern w:val="2"/>
            <w:sz w:val="22"/>
            <w:szCs w:val="22"/>
            <w:lang w:eastAsia="en-AU"/>
            <w14:ligatures w14:val="standardContextual"/>
          </w:rPr>
          <w:tab/>
        </w:r>
        <w:r w:rsidRPr="00734E75">
          <w:t>Commissioner may issue fire permit</w:t>
        </w:r>
        <w:r>
          <w:tab/>
        </w:r>
        <w:r>
          <w:fldChar w:fldCharType="begin"/>
        </w:r>
        <w:r>
          <w:instrText xml:space="preserve"> PAGEREF _Toc171432183 \h </w:instrText>
        </w:r>
        <w:r>
          <w:fldChar w:fldCharType="separate"/>
        </w:r>
        <w:r w:rsidR="00CA6C9C">
          <w:t>79</w:t>
        </w:r>
        <w:r>
          <w:fldChar w:fldCharType="end"/>
        </w:r>
      </w:hyperlink>
    </w:p>
    <w:p w14:paraId="79AB8A85" w14:textId="67B5481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84" w:history="1">
        <w:r w:rsidRPr="00734E75">
          <w:t>126B</w:t>
        </w:r>
        <w:r>
          <w:rPr>
            <w:rFonts w:asciiTheme="minorHAnsi" w:eastAsiaTheme="minorEastAsia" w:hAnsiTheme="minorHAnsi" w:cstheme="minorBidi"/>
            <w:kern w:val="2"/>
            <w:sz w:val="22"/>
            <w:szCs w:val="22"/>
            <w:lang w:eastAsia="en-AU"/>
            <w14:ligatures w14:val="standardContextual"/>
          </w:rPr>
          <w:tab/>
        </w:r>
        <w:r w:rsidRPr="00734E75">
          <w:t>Operation of fire permit</w:t>
        </w:r>
        <w:r>
          <w:tab/>
        </w:r>
        <w:r>
          <w:fldChar w:fldCharType="begin"/>
        </w:r>
        <w:r>
          <w:instrText xml:space="preserve"> PAGEREF _Toc171432184 \h </w:instrText>
        </w:r>
        <w:r>
          <w:fldChar w:fldCharType="separate"/>
        </w:r>
        <w:r w:rsidR="00CA6C9C">
          <w:t>80</w:t>
        </w:r>
        <w:r>
          <w:fldChar w:fldCharType="end"/>
        </w:r>
      </w:hyperlink>
    </w:p>
    <w:p w14:paraId="44EDFF96" w14:textId="65A3489B"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185" w:history="1">
        <w:r w:rsidRPr="00734E75">
          <w:t>Chapter 6</w:t>
        </w:r>
        <w:r>
          <w:rPr>
            <w:rFonts w:asciiTheme="minorHAnsi" w:eastAsiaTheme="minorEastAsia" w:hAnsiTheme="minorHAnsi" w:cstheme="minorBidi"/>
            <w:b w:val="0"/>
            <w:kern w:val="2"/>
            <w:sz w:val="22"/>
            <w:szCs w:val="22"/>
            <w:lang w:eastAsia="en-AU"/>
            <w14:ligatures w14:val="standardContextual"/>
          </w:rPr>
          <w:tab/>
        </w:r>
        <w:r w:rsidRPr="00734E75">
          <w:t>Multi-hazard advisory council</w:t>
        </w:r>
        <w:r w:rsidRPr="001B45C6">
          <w:rPr>
            <w:vanish/>
          </w:rPr>
          <w:tab/>
        </w:r>
        <w:r w:rsidRPr="001B45C6">
          <w:rPr>
            <w:vanish/>
          </w:rPr>
          <w:fldChar w:fldCharType="begin"/>
        </w:r>
        <w:r w:rsidRPr="001B45C6">
          <w:rPr>
            <w:vanish/>
          </w:rPr>
          <w:instrText xml:space="preserve"> PAGEREF _Toc171432185 \h </w:instrText>
        </w:r>
        <w:r w:rsidRPr="001B45C6">
          <w:rPr>
            <w:vanish/>
          </w:rPr>
        </w:r>
        <w:r w:rsidRPr="001B45C6">
          <w:rPr>
            <w:vanish/>
          </w:rPr>
          <w:fldChar w:fldCharType="separate"/>
        </w:r>
        <w:r w:rsidR="00CA6C9C">
          <w:rPr>
            <w:vanish/>
          </w:rPr>
          <w:t>81</w:t>
        </w:r>
        <w:r w:rsidRPr="001B45C6">
          <w:rPr>
            <w:vanish/>
          </w:rPr>
          <w:fldChar w:fldCharType="end"/>
        </w:r>
      </w:hyperlink>
    </w:p>
    <w:p w14:paraId="7972F8D4" w14:textId="67E25D0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86" w:history="1">
        <w:r w:rsidRPr="00734E75">
          <w:t>127</w:t>
        </w:r>
        <w:r>
          <w:rPr>
            <w:rFonts w:asciiTheme="minorHAnsi" w:eastAsiaTheme="minorEastAsia" w:hAnsiTheme="minorHAnsi" w:cstheme="minorBidi"/>
            <w:kern w:val="2"/>
            <w:sz w:val="22"/>
            <w:szCs w:val="22"/>
            <w:lang w:eastAsia="en-AU"/>
            <w14:ligatures w14:val="standardContextual"/>
          </w:rPr>
          <w:tab/>
        </w:r>
        <w:r w:rsidRPr="00734E75">
          <w:t>Establishment of multi-hazard advisory council</w:t>
        </w:r>
        <w:r>
          <w:tab/>
        </w:r>
        <w:r>
          <w:fldChar w:fldCharType="begin"/>
        </w:r>
        <w:r>
          <w:instrText xml:space="preserve"> PAGEREF _Toc171432186 \h </w:instrText>
        </w:r>
        <w:r>
          <w:fldChar w:fldCharType="separate"/>
        </w:r>
        <w:r w:rsidR="00CA6C9C">
          <w:t>81</w:t>
        </w:r>
        <w:r>
          <w:fldChar w:fldCharType="end"/>
        </w:r>
      </w:hyperlink>
    </w:p>
    <w:p w14:paraId="4AC0C6F7" w14:textId="2379476C" w:rsidR="001B45C6" w:rsidRDefault="001B45C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2187" w:history="1">
        <w:r w:rsidRPr="00734E75">
          <w:t>128</w:t>
        </w:r>
        <w:r>
          <w:rPr>
            <w:rFonts w:asciiTheme="minorHAnsi" w:eastAsiaTheme="minorEastAsia" w:hAnsiTheme="minorHAnsi" w:cstheme="minorBidi"/>
            <w:kern w:val="2"/>
            <w:sz w:val="22"/>
            <w:szCs w:val="22"/>
            <w:lang w:eastAsia="en-AU"/>
            <w14:ligatures w14:val="standardContextual"/>
          </w:rPr>
          <w:tab/>
        </w:r>
        <w:r w:rsidRPr="00734E75">
          <w:t>Constitution of advisory council</w:t>
        </w:r>
        <w:r>
          <w:tab/>
        </w:r>
        <w:r>
          <w:fldChar w:fldCharType="begin"/>
        </w:r>
        <w:r>
          <w:instrText xml:space="preserve"> PAGEREF _Toc171432187 \h </w:instrText>
        </w:r>
        <w:r>
          <w:fldChar w:fldCharType="separate"/>
        </w:r>
        <w:r w:rsidR="00CA6C9C">
          <w:t>81</w:t>
        </w:r>
        <w:r>
          <w:fldChar w:fldCharType="end"/>
        </w:r>
      </w:hyperlink>
    </w:p>
    <w:p w14:paraId="609DC593" w14:textId="1FA4397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88" w:history="1">
        <w:r w:rsidRPr="00734E75">
          <w:t>129</w:t>
        </w:r>
        <w:r>
          <w:rPr>
            <w:rFonts w:asciiTheme="minorHAnsi" w:eastAsiaTheme="minorEastAsia" w:hAnsiTheme="minorHAnsi" w:cstheme="minorBidi"/>
            <w:kern w:val="2"/>
            <w:sz w:val="22"/>
            <w:szCs w:val="22"/>
            <w:lang w:eastAsia="en-AU"/>
            <w14:ligatures w14:val="standardContextual"/>
          </w:rPr>
          <w:tab/>
        </w:r>
        <w:r w:rsidRPr="00734E75">
          <w:t>Advisory council members</w:t>
        </w:r>
        <w:r>
          <w:tab/>
        </w:r>
        <w:r>
          <w:fldChar w:fldCharType="begin"/>
        </w:r>
        <w:r>
          <w:instrText xml:space="preserve"> PAGEREF _Toc171432188 \h </w:instrText>
        </w:r>
        <w:r>
          <w:fldChar w:fldCharType="separate"/>
        </w:r>
        <w:r w:rsidR="00CA6C9C">
          <w:t>81</w:t>
        </w:r>
        <w:r>
          <w:fldChar w:fldCharType="end"/>
        </w:r>
      </w:hyperlink>
    </w:p>
    <w:p w14:paraId="1FB17C0F" w14:textId="780DA6A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89" w:history="1">
        <w:r w:rsidRPr="00734E75">
          <w:t>130</w:t>
        </w:r>
        <w:r>
          <w:rPr>
            <w:rFonts w:asciiTheme="minorHAnsi" w:eastAsiaTheme="minorEastAsia" w:hAnsiTheme="minorHAnsi" w:cstheme="minorBidi"/>
            <w:kern w:val="2"/>
            <w:sz w:val="22"/>
            <w:szCs w:val="22"/>
            <w:lang w:eastAsia="en-AU"/>
            <w14:ligatures w14:val="standardContextual"/>
          </w:rPr>
          <w:tab/>
        </w:r>
        <w:r w:rsidRPr="00734E75">
          <w:t>Functions of advisory council</w:t>
        </w:r>
        <w:r>
          <w:tab/>
        </w:r>
        <w:r>
          <w:fldChar w:fldCharType="begin"/>
        </w:r>
        <w:r>
          <w:instrText xml:space="preserve"> PAGEREF _Toc171432189 \h </w:instrText>
        </w:r>
        <w:r>
          <w:fldChar w:fldCharType="separate"/>
        </w:r>
        <w:r w:rsidR="00CA6C9C">
          <w:t>82</w:t>
        </w:r>
        <w:r>
          <w:fldChar w:fldCharType="end"/>
        </w:r>
      </w:hyperlink>
    </w:p>
    <w:p w14:paraId="76F11540" w14:textId="7069AAA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0" w:history="1">
        <w:r w:rsidRPr="00734E75">
          <w:t>131</w:t>
        </w:r>
        <w:r>
          <w:rPr>
            <w:rFonts w:asciiTheme="minorHAnsi" w:eastAsiaTheme="minorEastAsia" w:hAnsiTheme="minorHAnsi" w:cstheme="minorBidi"/>
            <w:kern w:val="2"/>
            <w:sz w:val="22"/>
            <w:szCs w:val="22"/>
            <w:lang w:eastAsia="en-AU"/>
            <w14:ligatures w14:val="standardContextual"/>
          </w:rPr>
          <w:tab/>
        </w:r>
        <w:r w:rsidRPr="00734E75">
          <w:t>Director</w:t>
        </w:r>
        <w:r w:rsidRPr="00734E75">
          <w:noBreakHyphen/>
          <w:t>general to give support to advisory council</w:t>
        </w:r>
        <w:r>
          <w:tab/>
        </w:r>
        <w:r>
          <w:fldChar w:fldCharType="begin"/>
        </w:r>
        <w:r>
          <w:instrText xml:space="preserve"> PAGEREF _Toc171432190 \h </w:instrText>
        </w:r>
        <w:r>
          <w:fldChar w:fldCharType="separate"/>
        </w:r>
        <w:r w:rsidR="00CA6C9C">
          <w:t>82</w:t>
        </w:r>
        <w:r>
          <w:fldChar w:fldCharType="end"/>
        </w:r>
      </w:hyperlink>
    </w:p>
    <w:p w14:paraId="19C9353C" w14:textId="545342A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1" w:history="1">
        <w:r w:rsidRPr="00734E75">
          <w:t>132</w:t>
        </w:r>
        <w:r>
          <w:rPr>
            <w:rFonts w:asciiTheme="minorHAnsi" w:eastAsiaTheme="minorEastAsia" w:hAnsiTheme="minorHAnsi" w:cstheme="minorBidi"/>
            <w:kern w:val="2"/>
            <w:sz w:val="22"/>
            <w:szCs w:val="22"/>
            <w:lang w:eastAsia="en-AU"/>
            <w14:ligatures w14:val="standardContextual"/>
          </w:rPr>
          <w:tab/>
        </w:r>
        <w:r w:rsidRPr="00734E75">
          <w:t>Ending of advisory council members’ appointments</w:t>
        </w:r>
        <w:r>
          <w:tab/>
        </w:r>
        <w:r>
          <w:fldChar w:fldCharType="begin"/>
        </w:r>
        <w:r>
          <w:instrText xml:space="preserve"> PAGEREF _Toc171432191 \h </w:instrText>
        </w:r>
        <w:r>
          <w:fldChar w:fldCharType="separate"/>
        </w:r>
        <w:r w:rsidR="00CA6C9C">
          <w:t>83</w:t>
        </w:r>
        <w:r>
          <w:fldChar w:fldCharType="end"/>
        </w:r>
      </w:hyperlink>
    </w:p>
    <w:p w14:paraId="570BF15F" w14:textId="2EDD9CD4"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2" w:history="1">
        <w:r w:rsidRPr="00734E75">
          <w:t>133</w:t>
        </w:r>
        <w:r>
          <w:rPr>
            <w:rFonts w:asciiTheme="minorHAnsi" w:eastAsiaTheme="minorEastAsia" w:hAnsiTheme="minorHAnsi" w:cstheme="minorBidi"/>
            <w:kern w:val="2"/>
            <w:sz w:val="22"/>
            <w:szCs w:val="22"/>
            <w:lang w:eastAsia="en-AU"/>
            <w14:ligatures w14:val="standardContextual"/>
          </w:rPr>
          <w:tab/>
        </w:r>
        <w:r w:rsidRPr="00734E75">
          <w:t>Advisory council terms of reference and procedures</w:t>
        </w:r>
        <w:r>
          <w:tab/>
        </w:r>
        <w:r>
          <w:fldChar w:fldCharType="begin"/>
        </w:r>
        <w:r>
          <w:instrText xml:space="preserve"> PAGEREF _Toc171432192 \h </w:instrText>
        </w:r>
        <w:r>
          <w:fldChar w:fldCharType="separate"/>
        </w:r>
        <w:r w:rsidR="00CA6C9C">
          <w:t>83</w:t>
        </w:r>
        <w:r>
          <w:fldChar w:fldCharType="end"/>
        </w:r>
      </w:hyperlink>
    </w:p>
    <w:p w14:paraId="0037BAA8" w14:textId="65EE662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3" w:history="1">
        <w:r w:rsidRPr="00734E75">
          <w:t>134</w:t>
        </w:r>
        <w:r>
          <w:rPr>
            <w:rFonts w:asciiTheme="minorHAnsi" w:eastAsiaTheme="minorEastAsia" w:hAnsiTheme="minorHAnsi" w:cstheme="minorBidi"/>
            <w:kern w:val="2"/>
            <w:sz w:val="22"/>
            <w:szCs w:val="22"/>
            <w:lang w:eastAsia="en-AU"/>
            <w14:ligatures w14:val="standardContextual"/>
          </w:rPr>
          <w:tab/>
        </w:r>
        <w:r w:rsidRPr="00734E75">
          <w:t>Disclosure of interests by advisory council members</w:t>
        </w:r>
        <w:r>
          <w:tab/>
        </w:r>
        <w:r>
          <w:fldChar w:fldCharType="begin"/>
        </w:r>
        <w:r>
          <w:instrText xml:space="preserve"> PAGEREF _Toc171432193 \h </w:instrText>
        </w:r>
        <w:r>
          <w:fldChar w:fldCharType="separate"/>
        </w:r>
        <w:r w:rsidR="00CA6C9C">
          <w:t>84</w:t>
        </w:r>
        <w:r>
          <w:fldChar w:fldCharType="end"/>
        </w:r>
      </w:hyperlink>
    </w:p>
    <w:p w14:paraId="75007D25" w14:textId="4242987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4" w:history="1">
        <w:r w:rsidRPr="00734E75">
          <w:t>135</w:t>
        </w:r>
        <w:r>
          <w:rPr>
            <w:rFonts w:asciiTheme="minorHAnsi" w:eastAsiaTheme="minorEastAsia" w:hAnsiTheme="minorHAnsi" w:cstheme="minorBidi"/>
            <w:kern w:val="2"/>
            <w:sz w:val="22"/>
            <w:szCs w:val="22"/>
            <w:lang w:eastAsia="en-AU"/>
            <w14:ligatures w14:val="standardContextual"/>
          </w:rPr>
          <w:tab/>
        </w:r>
        <w:r w:rsidRPr="00734E75">
          <w:t>Reporting of disclosed interests to Minister</w:t>
        </w:r>
        <w:r>
          <w:tab/>
        </w:r>
        <w:r>
          <w:fldChar w:fldCharType="begin"/>
        </w:r>
        <w:r>
          <w:instrText xml:space="preserve"> PAGEREF _Toc171432194 \h </w:instrText>
        </w:r>
        <w:r>
          <w:fldChar w:fldCharType="separate"/>
        </w:r>
        <w:r w:rsidR="00CA6C9C">
          <w:t>84</w:t>
        </w:r>
        <w:r>
          <w:fldChar w:fldCharType="end"/>
        </w:r>
      </w:hyperlink>
    </w:p>
    <w:p w14:paraId="2ECDE489" w14:textId="11C64169"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195" w:history="1">
        <w:r w:rsidRPr="00734E75">
          <w:t>Chapter 7</w:t>
        </w:r>
        <w:r>
          <w:rPr>
            <w:rFonts w:asciiTheme="minorHAnsi" w:eastAsiaTheme="minorEastAsia" w:hAnsiTheme="minorHAnsi" w:cstheme="minorBidi"/>
            <w:b w:val="0"/>
            <w:kern w:val="2"/>
            <w:sz w:val="22"/>
            <w:szCs w:val="22"/>
            <w:lang w:eastAsia="en-AU"/>
            <w14:ligatures w14:val="standardContextual"/>
          </w:rPr>
          <w:tab/>
        </w:r>
        <w:r w:rsidRPr="00734E75">
          <w:t>Emergency management</w:t>
        </w:r>
        <w:r w:rsidRPr="001B45C6">
          <w:rPr>
            <w:vanish/>
          </w:rPr>
          <w:tab/>
        </w:r>
        <w:r w:rsidRPr="001B45C6">
          <w:rPr>
            <w:vanish/>
          </w:rPr>
          <w:fldChar w:fldCharType="begin"/>
        </w:r>
        <w:r w:rsidRPr="001B45C6">
          <w:rPr>
            <w:vanish/>
          </w:rPr>
          <w:instrText xml:space="preserve"> PAGEREF _Toc171432195 \h </w:instrText>
        </w:r>
        <w:r w:rsidRPr="001B45C6">
          <w:rPr>
            <w:vanish/>
          </w:rPr>
        </w:r>
        <w:r w:rsidRPr="001B45C6">
          <w:rPr>
            <w:vanish/>
          </w:rPr>
          <w:fldChar w:fldCharType="separate"/>
        </w:r>
        <w:r w:rsidR="00CA6C9C">
          <w:rPr>
            <w:vanish/>
          </w:rPr>
          <w:t>86</w:t>
        </w:r>
        <w:r w:rsidRPr="001B45C6">
          <w:rPr>
            <w:vanish/>
          </w:rPr>
          <w:fldChar w:fldCharType="end"/>
        </w:r>
      </w:hyperlink>
    </w:p>
    <w:p w14:paraId="2BC539CE" w14:textId="7DB02BE8"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196" w:history="1">
        <w:r w:rsidRPr="00734E75">
          <w:t>Part 7.1</w:t>
        </w:r>
        <w:r>
          <w:rPr>
            <w:rFonts w:asciiTheme="minorHAnsi" w:eastAsiaTheme="minorEastAsia" w:hAnsiTheme="minorHAnsi" w:cstheme="minorBidi"/>
            <w:b w:val="0"/>
            <w:kern w:val="2"/>
            <w:sz w:val="22"/>
            <w:szCs w:val="22"/>
            <w:lang w:eastAsia="en-AU"/>
            <w14:ligatures w14:val="standardContextual"/>
          </w:rPr>
          <w:tab/>
        </w:r>
        <w:r w:rsidRPr="00734E75">
          <w:t>Security and Emergency Management Senior Officials Group</w:t>
        </w:r>
        <w:r w:rsidRPr="001B45C6">
          <w:rPr>
            <w:vanish/>
          </w:rPr>
          <w:tab/>
        </w:r>
        <w:r w:rsidRPr="001B45C6">
          <w:rPr>
            <w:vanish/>
          </w:rPr>
          <w:fldChar w:fldCharType="begin"/>
        </w:r>
        <w:r w:rsidRPr="001B45C6">
          <w:rPr>
            <w:vanish/>
          </w:rPr>
          <w:instrText xml:space="preserve"> PAGEREF _Toc171432196 \h </w:instrText>
        </w:r>
        <w:r w:rsidRPr="001B45C6">
          <w:rPr>
            <w:vanish/>
          </w:rPr>
        </w:r>
        <w:r w:rsidRPr="001B45C6">
          <w:rPr>
            <w:vanish/>
          </w:rPr>
          <w:fldChar w:fldCharType="separate"/>
        </w:r>
        <w:r w:rsidR="00CA6C9C">
          <w:rPr>
            <w:vanish/>
          </w:rPr>
          <w:t>86</w:t>
        </w:r>
        <w:r w:rsidRPr="001B45C6">
          <w:rPr>
            <w:vanish/>
          </w:rPr>
          <w:fldChar w:fldCharType="end"/>
        </w:r>
      </w:hyperlink>
    </w:p>
    <w:p w14:paraId="48476C1A" w14:textId="64DC323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7" w:history="1">
        <w:r w:rsidRPr="00734E75">
          <w:t>141</w:t>
        </w:r>
        <w:r>
          <w:rPr>
            <w:rFonts w:asciiTheme="minorHAnsi" w:eastAsiaTheme="minorEastAsia" w:hAnsiTheme="minorHAnsi" w:cstheme="minorBidi"/>
            <w:kern w:val="2"/>
            <w:sz w:val="22"/>
            <w:szCs w:val="22"/>
            <w:lang w:eastAsia="en-AU"/>
            <w14:ligatures w14:val="standardContextual"/>
          </w:rPr>
          <w:tab/>
        </w:r>
        <w:r w:rsidRPr="00734E75">
          <w:t>Security and Emergency Management Senior Officials Group</w:t>
        </w:r>
        <w:r>
          <w:tab/>
        </w:r>
        <w:r>
          <w:fldChar w:fldCharType="begin"/>
        </w:r>
        <w:r>
          <w:instrText xml:space="preserve"> PAGEREF _Toc171432197 \h </w:instrText>
        </w:r>
        <w:r>
          <w:fldChar w:fldCharType="separate"/>
        </w:r>
        <w:r w:rsidR="00CA6C9C">
          <w:t>86</w:t>
        </w:r>
        <w:r>
          <w:fldChar w:fldCharType="end"/>
        </w:r>
      </w:hyperlink>
    </w:p>
    <w:p w14:paraId="770AFA3B" w14:textId="351DF6E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8" w:history="1">
        <w:r w:rsidRPr="00734E75">
          <w:t>142</w:t>
        </w:r>
        <w:r>
          <w:rPr>
            <w:rFonts w:asciiTheme="minorHAnsi" w:eastAsiaTheme="minorEastAsia" w:hAnsiTheme="minorHAnsi" w:cstheme="minorBidi"/>
            <w:kern w:val="2"/>
            <w:sz w:val="22"/>
            <w:szCs w:val="22"/>
            <w:lang w:eastAsia="en-AU"/>
            <w14:ligatures w14:val="standardContextual"/>
          </w:rPr>
          <w:tab/>
        </w:r>
        <w:r w:rsidRPr="00734E75">
          <w:t>Constitution of SEMSOG</w:t>
        </w:r>
        <w:r>
          <w:tab/>
        </w:r>
        <w:r>
          <w:fldChar w:fldCharType="begin"/>
        </w:r>
        <w:r>
          <w:instrText xml:space="preserve"> PAGEREF _Toc171432198 \h </w:instrText>
        </w:r>
        <w:r>
          <w:fldChar w:fldCharType="separate"/>
        </w:r>
        <w:r w:rsidR="00CA6C9C">
          <w:t>86</w:t>
        </w:r>
        <w:r>
          <w:fldChar w:fldCharType="end"/>
        </w:r>
      </w:hyperlink>
    </w:p>
    <w:p w14:paraId="7B2EB300" w14:textId="3CD28AD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199" w:history="1">
        <w:r w:rsidRPr="00734E75">
          <w:t>143</w:t>
        </w:r>
        <w:r>
          <w:rPr>
            <w:rFonts w:asciiTheme="minorHAnsi" w:eastAsiaTheme="minorEastAsia" w:hAnsiTheme="minorHAnsi" w:cstheme="minorBidi"/>
            <w:kern w:val="2"/>
            <w:sz w:val="22"/>
            <w:szCs w:val="22"/>
            <w:lang w:eastAsia="en-AU"/>
            <w14:ligatures w14:val="standardContextual"/>
          </w:rPr>
          <w:tab/>
        </w:r>
        <w:r w:rsidRPr="00734E75">
          <w:t>Functions of SEMSOG</w:t>
        </w:r>
        <w:r>
          <w:tab/>
        </w:r>
        <w:r>
          <w:fldChar w:fldCharType="begin"/>
        </w:r>
        <w:r>
          <w:instrText xml:space="preserve"> PAGEREF _Toc171432199 \h </w:instrText>
        </w:r>
        <w:r>
          <w:fldChar w:fldCharType="separate"/>
        </w:r>
        <w:r w:rsidR="00CA6C9C">
          <w:t>87</w:t>
        </w:r>
        <w:r>
          <w:fldChar w:fldCharType="end"/>
        </w:r>
      </w:hyperlink>
    </w:p>
    <w:p w14:paraId="4995F3B8" w14:textId="3A44F116"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200" w:history="1">
        <w:r w:rsidRPr="00734E75">
          <w:t>Part 7.2</w:t>
        </w:r>
        <w:r>
          <w:rPr>
            <w:rFonts w:asciiTheme="minorHAnsi" w:eastAsiaTheme="minorEastAsia" w:hAnsiTheme="minorHAnsi" w:cstheme="minorBidi"/>
            <w:b w:val="0"/>
            <w:kern w:val="2"/>
            <w:sz w:val="22"/>
            <w:szCs w:val="22"/>
            <w:lang w:eastAsia="en-AU"/>
            <w14:ligatures w14:val="standardContextual"/>
          </w:rPr>
          <w:tab/>
        </w:r>
        <w:r w:rsidRPr="00734E75">
          <w:t>Emergency plan</w:t>
        </w:r>
        <w:r w:rsidRPr="001B45C6">
          <w:rPr>
            <w:vanish/>
          </w:rPr>
          <w:tab/>
        </w:r>
        <w:r w:rsidRPr="001B45C6">
          <w:rPr>
            <w:vanish/>
          </w:rPr>
          <w:fldChar w:fldCharType="begin"/>
        </w:r>
        <w:r w:rsidRPr="001B45C6">
          <w:rPr>
            <w:vanish/>
          </w:rPr>
          <w:instrText xml:space="preserve"> PAGEREF _Toc171432200 \h </w:instrText>
        </w:r>
        <w:r w:rsidRPr="001B45C6">
          <w:rPr>
            <w:vanish/>
          </w:rPr>
        </w:r>
        <w:r w:rsidRPr="001B45C6">
          <w:rPr>
            <w:vanish/>
          </w:rPr>
          <w:fldChar w:fldCharType="separate"/>
        </w:r>
        <w:r w:rsidR="00CA6C9C">
          <w:rPr>
            <w:vanish/>
          </w:rPr>
          <w:t>88</w:t>
        </w:r>
        <w:r w:rsidRPr="001B45C6">
          <w:rPr>
            <w:vanish/>
          </w:rPr>
          <w:fldChar w:fldCharType="end"/>
        </w:r>
      </w:hyperlink>
    </w:p>
    <w:p w14:paraId="18B3C944" w14:textId="489C7DD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01" w:history="1">
        <w:r w:rsidRPr="00734E75">
          <w:t>147</w:t>
        </w:r>
        <w:r>
          <w:rPr>
            <w:rFonts w:asciiTheme="minorHAnsi" w:eastAsiaTheme="minorEastAsia" w:hAnsiTheme="minorHAnsi" w:cstheme="minorBidi"/>
            <w:kern w:val="2"/>
            <w:sz w:val="22"/>
            <w:szCs w:val="22"/>
            <w:lang w:eastAsia="en-AU"/>
            <w14:ligatures w14:val="standardContextual"/>
          </w:rPr>
          <w:tab/>
        </w:r>
        <w:r w:rsidRPr="00734E75">
          <w:t>Emergency plan</w:t>
        </w:r>
        <w:r>
          <w:tab/>
        </w:r>
        <w:r>
          <w:fldChar w:fldCharType="begin"/>
        </w:r>
        <w:r>
          <w:instrText xml:space="preserve"> PAGEREF _Toc171432201 \h </w:instrText>
        </w:r>
        <w:r>
          <w:fldChar w:fldCharType="separate"/>
        </w:r>
        <w:r w:rsidR="00CA6C9C">
          <w:t>88</w:t>
        </w:r>
        <w:r>
          <w:fldChar w:fldCharType="end"/>
        </w:r>
      </w:hyperlink>
    </w:p>
    <w:p w14:paraId="443CED00" w14:textId="5064151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02" w:history="1">
        <w:r w:rsidRPr="00734E75">
          <w:t>148</w:t>
        </w:r>
        <w:r>
          <w:rPr>
            <w:rFonts w:asciiTheme="minorHAnsi" w:eastAsiaTheme="minorEastAsia" w:hAnsiTheme="minorHAnsi" w:cstheme="minorBidi"/>
            <w:kern w:val="2"/>
            <w:sz w:val="22"/>
            <w:szCs w:val="22"/>
            <w:lang w:eastAsia="en-AU"/>
            <w14:ligatures w14:val="standardContextual"/>
          </w:rPr>
          <w:tab/>
        </w:r>
        <w:r w:rsidRPr="00734E75">
          <w:t>Emergency sub-plans</w:t>
        </w:r>
        <w:r>
          <w:tab/>
        </w:r>
        <w:r>
          <w:fldChar w:fldCharType="begin"/>
        </w:r>
        <w:r>
          <w:instrText xml:space="preserve"> PAGEREF _Toc171432202 \h </w:instrText>
        </w:r>
        <w:r>
          <w:fldChar w:fldCharType="separate"/>
        </w:r>
        <w:r w:rsidR="00CA6C9C">
          <w:t>89</w:t>
        </w:r>
        <w:r>
          <w:fldChar w:fldCharType="end"/>
        </w:r>
      </w:hyperlink>
    </w:p>
    <w:p w14:paraId="705CF4C9" w14:textId="748BED1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03" w:history="1">
        <w:r w:rsidRPr="00734E75">
          <w:t>149</w:t>
        </w:r>
        <w:r>
          <w:rPr>
            <w:rFonts w:asciiTheme="minorHAnsi" w:eastAsiaTheme="minorEastAsia" w:hAnsiTheme="minorHAnsi" w:cstheme="minorBidi"/>
            <w:kern w:val="2"/>
            <w:sz w:val="22"/>
            <w:szCs w:val="22"/>
            <w:lang w:eastAsia="en-AU"/>
            <w14:ligatures w14:val="standardContextual"/>
          </w:rPr>
          <w:tab/>
        </w:r>
        <w:r w:rsidRPr="00734E75">
          <w:t>Community communication and information plan</w:t>
        </w:r>
        <w:r>
          <w:tab/>
        </w:r>
        <w:r>
          <w:fldChar w:fldCharType="begin"/>
        </w:r>
        <w:r>
          <w:instrText xml:space="preserve"> PAGEREF _Toc171432203 \h </w:instrText>
        </w:r>
        <w:r>
          <w:fldChar w:fldCharType="separate"/>
        </w:r>
        <w:r w:rsidR="00CA6C9C">
          <w:t>89</w:t>
        </w:r>
        <w:r>
          <w:fldChar w:fldCharType="end"/>
        </w:r>
      </w:hyperlink>
    </w:p>
    <w:p w14:paraId="3927B06A" w14:textId="073EF7B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04" w:history="1">
        <w:r w:rsidRPr="00734E75">
          <w:t>149A</w:t>
        </w:r>
        <w:r>
          <w:rPr>
            <w:rFonts w:asciiTheme="minorHAnsi" w:eastAsiaTheme="minorEastAsia" w:hAnsiTheme="minorHAnsi" w:cstheme="minorBidi"/>
            <w:kern w:val="2"/>
            <w:sz w:val="22"/>
            <w:szCs w:val="22"/>
            <w:lang w:eastAsia="en-AU"/>
            <w14:ligatures w14:val="standardContextual"/>
          </w:rPr>
          <w:tab/>
        </w:r>
        <w:r w:rsidRPr="00734E75">
          <w:t>Preparation of community communication and information plan</w:t>
        </w:r>
        <w:r>
          <w:tab/>
        </w:r>
        <w:r>
          <w:fldChar w:fldCharType="begin"/>
        </w:r>
        <w:r>
          <w:instrText xml:space="preserve"> PAGEREF _Toc171432204 \h </w:instrText>
        </w:r>
        <w:r>
          <w:fldChar w:fldCharType="separate"/>
        </w:r>
        <w:r w:rsidR="00CA6C9C">
          <w:t>90</w:t>
        </w:r>
        <w:r>
          <w:fldChar w:fldCharType="end"/>
        </w:r>
      </w:hyperlink>
    </w:p>
    <w:p w14:paraId="42A7B3D7" w14:textId="4A2DFA6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05" w:history="1">
        <w:r w:rsidRPr="00734E75">
          <w:t>149B</w:t>
        </w:r>
        <w:r>
          <w:rPr>
            <w:rFonts w:asciiTheme="minorHAnsi" w:eastAsiaTheme="minorEastAsia" w:hAnsiTheme="minorHAnsi" w:cstheme="minorBidi"/>
            <w:kern w:val="2"/>
            <w:sz w:val="22"/>
            <w:szCs w:val="22"/>
            <w:lang w:eastAsia="en-AU"/>
            <w14:ligatures w14:val="standardContextual"/>
          </w:rPr>
          <w:tab/>
        </w:r>
        <w:r w:rsidRPr="00734E75">
          <w:t>Communicating information about emergencies</w:t>
        </w:r>
        <w:r>
          <w:tab/>
        </w:r>
        <w:r>
          <w:fldChar w:fldCharType="begin"/>
        </w:r>
        <w:r>
          <w:instrText xml:space="preserve"> PAGEREF _Toc171432205 \h </w:instrText>
        </w:r>
        <w:r>
          <w:fldChar w:fldCharType="separate"/>
        </w:r>
        <w:r w:rsidR="00CA6C9C">
          <w:t>90</w:t>
        </w:r>
        <w:r>
          <w:fldChar w:fldCharType="end"/>
        </w:r>
      </w:hyperlink>
    </w:p>
    <w:p w14:paraId="36AB1712" w14:textId="7F5FD73A"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206" w:history="1">
        <w:r w:rsidRPr="00734E75">
          <w:t>Part 7.3</w:t>
        </w:r>
        <w:r>
          <w:rPr>
            <w:rFonts w:asciiTheme="minorHAnsi" w:eastAsiaTheme="minorEastAsia" w:hAnsiTheme="minorHAnsi" w:cstheme="minorBidi"/>
            <w:b w:val="0"/>
            <w:kern w:val="2"/>
            <w:sz w:val="22"/>
            <w:szCs w:val="22"/>
            <w:lang w:eastAsia="en-AU"/>
            <w14:ligatures w14:val="standardContextual"/>
          </w:rPr>
          <w:tab/>
        </w:r>
        <w:r w:rsidRPr="00734E75">
          <w:t>Management of emergencies</w:t>
        </w:r>
        <w:r w:rsidRPr="001B45C6">
          <w:rPr>
            <w:vanish/>
          </w:rPr>
          <w:tab/>
        </w:r>
        <w:r w:rsidRPr="001B45C6">
          <w:rPr>
            <w:vanish/>
          </w:rPr>
          <w:fldChar w:fldCharType="begin"/>
        </w:r>
        <w:r w:rsidRPr="001B45C6">
          <w:rPr>
            <w:vanish/>
          </w:rPr>
          <w:instrText xml:space="preserve"> PAGEREF _Toc171432206 \h </w:instrText>
        </w:r>
        <w:r w:rsidRPr="001B45C6">
          <w:rPr>
            <w:vanish/>
          </w:rPr>
        </w:r>
        <w:r w:rsidRPr="001B45C6">
          <w:rPr>
            <w:vanish/>
          </w:rPr>
          <w:fldChar w:fldCharType="separate"/>
        </w:r>
        <w:r w:rsidR="00CA6C9C">
          <w:rPr>
            <w:vanish/>
          </w:rPr>
          <w:t>91</w:t>
        </w:r>
        <w:r w:rsidRPr="001B45C6">
          <w:rPr>
            <w:vanish/>
          </w:rPr>
          <w:fldChar w:fldCharType="end"/>
        </w:r>
      </w:hyperlink>
    </w:p>
    <w:p w14:paraId="5CA0F0D1" w14:textId="568A1324"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207" w:history="1">
        <w:r w:rsidRPr="00734E75">
          <w:t>Division 7.3.1</w:t>
        </w:r>
        <w:r>
          <w:rPr>
            <w:rFonts w:asciiTheme="minorHAnsi" w:eastAsiaTheme="minorEastAsia" w:hAnsiTheme="minorHAnsi" w:cstheme="minorBidi"/>
            <w:b w:val="0"/>
            <w:kern w:val="2"/>
            <w:sz w:val="22"/>
            <w:szCs w:val="22"/>
            <w:lang w:eastAsia="en-AU"/>
            <w14:ligatures w14:val="standardContextual"/>
          </w:rPr>
          <w:tab/>
        </w:r>
        <w:r w:rsidRPr="00734E75">
          <w:t>Application—pt 7.3</w:t>
        </w:r>
        <w:r w:rsidRPr="001B45C6">
          <w:rPr>
            <w:vanish/>
          </w:rPr>
          <w:tab/>
        </w:r>
        <w:r w:rsidRPr="001B45C6">
          <w:rPr>
            <w:vanish/>
          </w:rPr>
          <w:fldChar w:fldCharType="begin"/>
        </w:r>
        <w:r w:rsidRPr="001B45C6">
          <w:rPr>
            <w:vanish/>
          </w:rPr>
          <w:instrText xml:space="preserve"> PAGEREF _Toc171432207 \h </w:instrText>
        </w:r>
        <w:r w:rsidRPr="001B45C6">
          <w:rPr>
            <w:vanish/>
          </w:rPr>
        </w:r>
        <w:r w:rsidRPr="001B45C6">
          <w:rPr>
            <w:vanish/>
          </w:rPr>
          <w:fldChar w:fldCharType="separate"/>
        </w:r>
        <w:r w:rsidR="00CA6C9C">
          <w:rPr>
            <w:vanish/>
          </w:rPr>
          <w:t>91</w:t>
        </w:r>
        <w:r w:rsidRPr="001B45C6">
          <w:rPr>
            <w:vanish/>
          </w:rPr>
          <w:fldChar w:fldCharType="end"/>
        </w:r>
      </w:hyperlink>
    </w:p>
    <w:p w14:paraId="2543759E" w14:textId="34E7A06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08" w:history="1">
        <w:r w:rsidRPr="00734E75">
          <w:t>150</w:t>
        </w:r>
        <w:r>
          <w:rPr>
            <w:rFonts w:asciiTheme="minorHAnsi" w:eastAsiaTheme="minorEastAsia" w:hAnsiTheme="minorHAnsi" w:cstheme="minorBidi"/>
            <w:kern w:val="2"/>
            <w:sz w:val="22"/>
            <w:szCs w:val="22"/>
            <w:lang w:eastAsia="en-AU"/>
            <w14:ligatures w14:val="standardContextual"/>
          </w:rPr>
          <w:tab/>
        </w:r>
        <w:r w:rsidRPr="00734E75">
          <w:t>Application—pt 7.3</w:t>
        </w:r>
        <w:r>
          <w:tab/>
        </w:r>
        <w:r>
          <w:fldChar w:fldCharType="begin"/>
        </w:r>
        <w:r>
          <w:instrText xml:space="preserve"> PAGEREF _Toc171432208 \h </w:instrText>
        </w:r>
        <w:r>
          <w:fldChar w:fldCharType="separate"/>
        </w:r>
        <w:r w:rsidR="00CA6C9C">
          <w:t>91</w:t>
        </w:r>
        <w:r>
          <w:fldChar w:fldCharType="end"/>
        </w:r>
      </w:hyperlink>
    </w:p>
    <w:p w14:paraId="2803F342" w14:textId="71243740"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209" w:history="1">
        <w:r w:rsidRPr="00734E75">
          <w:t>Division 7.3.1A</w:t>
        </w:r>
        <w:r>
          <w:rPr>
            <w:rFonts w:asciiTheme="minorHAnsi" w:eastAsiaTheme="minorEastAsia" w:hAnsiTheme="minorHAnsi" w:cstheme="minorBidi"/>
            <w:b w:val="0"/>
            <w:kern w:val="2"/>
            <w:sz w:val="22"/>
            <w:szCs w:val="22"/>
            <w:lang w:eastAsia="en-AU"/>
            <w14:ligatures w14:val="standardContextual"/>
          </w:rPr>
          <w:tab/>
        </w:r>
        <w:r w:rsidRPr="00734E75">
          <w:t>Emergency controller and deputy emergency controller</w:t>
        </w:r>
        <w:r w:rsidRPr="001B45C6">
          <w:rPr>
            <w:vanish/>
          </w:rPr>
          <w:tab/>
        </w:r>
        <w:r w:rsidRPr="001B45C6">
          <w:rPr>
            <w:vanish/>
          </w:rPr>
          <w:fldChar w:fldCharType="begin"/>
        </w:r>
        <w:r w:rsidRPr="001B45C6">
          <w:rPr>
            <w:vanish/>
          </w:rPr>
          <w:instrText xml:space="preserve"> PAGEREF _Toc171432209 \h </w:instrText>
        </w:r>
        <w:r w:rsidRPr="001B45C6">
          <w:rPr>
            <w:vanish/>
          </w:rPr>
        </w:r>
        <w:r w:rsidRPr="001B45C6">
          <w:rPr>
            <w:vanish/>
          </w:rPr>
          <w:fldChar w:fldCharType="separate"/>
        </w:r>
        <w:r w:rsidR="00CA6C9C">
          <w:rPr>
            <w:vanish/>
          </w:rPr>
          <w:t>91</w:t>
        </w:r>
        <w:r w:rsidRPr="001B45C6">
          <w:rPr>
            <w:vanish/>
          </w:rPr>
          <w:fldChar w:fldCharType="end"/>
        </w:r>
      </w:hyperlink>
    </w:p>
    <w:p w14:paraId="3A98020B" w14:textId="6887D54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0" w:history="1">
        <w:r w:rsidRPr="00734E75">
          <w:t>150A</w:t>
        </w:r>
        <w:r>
          <w:rPr>
            <w:rFonts w:asciiTheme="minorHAnsi" w:eastAsiaTheme="minorEastAsia" w:hAnsiTheme="minorHAnsi" w:cstheme="minorBidi"/>
            <w:kern w:val="2"/>
            <w:sz w:val="22"/>
            <w:szCs w:val="22"/>
            <w:lang w:eastAsia="en-AU"/>
            <w14:ligatures w14:val="standardContextual"/>
          </w:rPr>
          <w:tab/>
        </w:r>
        <w:r w:rsidRPr="00734E75">
          <w:t>Appointment of emergency controller</w:t>
        </w:r>
        <w:r>
          <w:tab/>
        </w:r>
        <w:r>
          <w:fldChar w:fldCharType="begin"/>
        </w:r>
        <w:r>
          <w:instrText xml:space="preserve"> PAGEREF _Toc171432210 \h </w:instrText>
        </w:r>
        <w:r>
          <w:fldChar w:fldCharType="separate"/>
        </w:r>
        <w:r w:rsidR="00CA6C9C">
          <w:t>91</w:t>
        </w:r>
        <w:r>
          <w:fldChar w:fldCharType="end"/>
        </w:r>
      </w:hyperlink>
    </w:p>
    <w:p w14:paraId="74933C61" w14:textId="52C4893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1" w:history="1">
        <w:r w:rsidRPr="00734E75">
          <w:t>150B</w:t>
        </w:r>
        <w:r>
          <w:rPr>
            <w:rFonts w:asciiTheme="minorHAnsi" w:eastAsiaTheme="minorEastAsia" w:hAnsiTheme="minorHAnsi" w:cstheme="minorBidi"/>
            <w:kern w:val="2"/>
            <w:sz w:val="22"/>
            <w:szCs w:val="22"/>
            <w:lang w:eastAsia="en-AU"/>
            <w14:ligatures w14:val="standardContextual"/>
          </w:rPr>
          <w:tab/>
        </w:r>
        <w:r w:rsidRPr="00734E75">
          <w:t>Functions of emergency controller</w:t>
        </w:r>
        <w:r>
          <w:tab/>
        </w:r>
        <w:r>
          <w:fldChar w:fldCharType="begin"/>
        </w:r>
        <w:r>
          <w:instrText xml:space="preserve"> PAGEREF _Toc171432211 \h </w:instrText>
        </w:r>
        <w:r>
          <w:fldChar w:fldCharType="separate"/>
        </w:r>
        <w:r w:rsidR="00CA6C9C">
          <w:t>93</w:t>
        </w:r>
        <w:r>
          <w:fldChar w:fldCharType="end"/>
        </w:r>
      </w:hyperlink>
    </w:p>
    <w:p w14:paraId="4F805404" w14:textId="7995EBD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2" w:history="1">
        <w:r w:rsidRPr="00734E75">
          <w:t>150C</w:t>
        </w:r>
        <w:r>
          <w:rPr>
            <w:rFonts w:asciiTheme="minorHAnsi" w:eastAsiaTheme="minorEastAsia" w:hAnsiTheme="minorHAnsi" w:cstheme="minorBidi"/>
            <w:kern w:val="2"/>
            <w:sz w:val="22"/>
            <w:szCs w:val="22"/>
            <w:lang w:eastAsia="en-AU"/>
            <w14:ligatures w14:val="standardContextual"/>
          </w:rPr>
          <w:tab/>
        </w:r>
        <w:r w:rsidRPr="00734E75">
          <w:t>Emergency powers of emergency controller</w:t>
        </w:r>
        <w:r>
          <w:tab/>
        </w:r>
        <w:r>
          <w:fldChar w:fldCharType="begin"/>
        </w:r>
        <w:r>
          <w:instrText xml:space="preserve"> PAGEREF _Toc171432212 \h </w:instrText>
        </w:r>
        <w:r>
          <w:fldChar w:fldCharType="separate"/>
        </w:r>
        <w:r w:rsidR="00CA6C9C">
          <w:t>94</w:t>
        </w:r>
        <w:r>
          <w:fldChar w:fldCharType="end"/>
        </w:r>
      </w:hyperlink>
    </w:p>
    <w:p w14:paraId="0924042F" w14:textId="49F9BF3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3" w:history="1">
        <w:r w:rsidRPr="00734E75">
          <w:t>150CA</w:t>
        </w:r>
        <w:r>
          <w:rPr>
            <w:rFonts w:asciiTheme="minorHAnsi" w:eastAsiaTheme="minorEastAsia" w:hAnsiTheme="minorHAnsi" w:cstheme="minorBidi"/>
            <w:kern w:val="2"/>
            <w:sz w:val="22"/>
            <w:szCs w:val="22"/>
            <w:lang w:eastAsia="en-AU"/>
            <w14:ligatures w14:val="standardContextual"/>
          </w:rPr>
          <w:tab/>
        </w:r>
        <w:r w:rsidRPr="00734E75">
          <w:t>Appointment of deputy emergency controller</w:t>
        </w:r>
        <w:r>
          <w:tab/>
        </w:r>
        <w:r>
          <w:fldChar w:fldCharType="begin"/>
        </w:r>
        <w:r>
          <w:instrText xml:space="preserve"> PAGEREF _Toc171432213 \h </w:instrText>
        </w:r>
        <w:r>
          <w:fldChar w:fldCharType="separate"/>
        </w:r>
        <w:r w:rsidR="00CA6C9C">
          <w:t>96</w:t>
        </w:r>
        <w:r>
          <w:fldChar w:fldCharType="end"/>
        </w:r>
      </w:hyperlink>
    </w:p>
    <w:p w14:paraId="45C133AD" w14:textId="1EEBDA8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4" w:history="1">
        <w:r w:rsidRPr="00734E75">
          <w:t>150CB</w:t>
        </w:r>
        <w:r>
          <w:rPr>
            <w:rFonts w:asciiTheme="minorHAnsi" w:eastAsiaTheme="minorEastAsia" w:hAnsiTheme="minorHAnsi" w:cstheme="minorBidi"/>
            <w:kern w:val="2"/>
            <w:sz w:val="22"/>
            <w:szCs w:val="22"/>
            <w:lang w:eastAsia="en-AU"/>
            <w14:ligatures w14:val="standardContextual"/>
          </w:rPr>
          <w:tab/>
        </w:r>
        <w:r w:rsidRPr="00734E75">
          <w:t>Functions of deputy emergency controller</w:t>
        </w:r>
        <w:r>
          <w:tab/>
        </w:r>
        <w:r>
          <w:fldChar w:fldCharType="begin"/>
        </w:r>
        <w:r>
          <w:instrText xml:space="preserve"> PAGEREF _Toc171432214 \h </w:instrText>
        </w:r>
        <w:r>
          <w:fldChar w:fldCharType="separate"/>
        </w:r>
        <w:r w:rsidR="00CA6C9C">
          <w:t>99</w:t>
        </w:r>
        <w:r>
          <w:fldChar w:fldCharType="end"/>
        </w:r>
      </w:hyperlink>
    </w:p>
    <w:p w14:paraId="1FE83AF5" w14:textId="079CC321"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215" w:history="1">
        <w:r w:rsidRPr="00734E75">
          <w:t>Division 7.3.1B</w:t>
        </w:r>
        <w:r>
          <w:rPr>
            <w:rFonts w:asciiTheme="minorHAnsi" w:eastAsiaTheme="minorEastAsia" w:hAnsiTheme="minorHAnsi" w:cstheme="minorBidi"/>
            <w:b w:val="0"/>
            <w:kern w:val="2"/>
            <w:sz w:val="22"/>
            <w:szCs w:val="22"/>
            <w:lang w:eastAsia="en-AU"/>
            <w14:ligatures w14:val="standardContextual"/>
          </w:rPr>
          <w:tab/>
        </w:r>
        <w:r w:rsidRPr="00734E75">
          <w:t>Declared emergencies</w:t>
        </w:r>
        <w:r w:rsidRPr="001B45C6">
          <w:rPr>
            <w:vanish/>
          </w:rPr>
          <w:tab/>
        </w:r>
        <w:r w:rsidRPr="001B45C6">
          <w:rPr>
            <w:vanish/>
          </w:rPr>
          <w:fldChar w:fldCharType="begin"/>
        </w:r>
        <w:r w:rsidRPr="001B45C6">
          <w:rPr>
            <w:vanish/>
          </w:rPr>
          <w:instrText xml:space="preserve"> PAGEREF _Toc171432215 \h </w:instrText>
        </w:r>
        <w:r w:rsidRPr="001B45C6">
          <w:rPr>
            <w:vanish/>
          </w:rPr>
        </w:r>
        <w:r w:rsidRPr="001B45C6">
          <w:rPr>
            <w:vanish/>
          </w:rPr>
          <w:fldChar w:fldCharType="separate"/>
        </w:r>
        <w:r w:rsidR="00CA6C9C">
          <w:rPr>
            <w:vanish/>
          </w:rPr>
          <w:t>99</w:t>
        </w:r>
        <w:r w:rsidRPr="001B45C6">
          <w:rPr>
            <w:vanish/>
          </w:rPr>
          <w:fldChar w:fldCharType="end"/>
        </w:r>
      </w:hyperlink>
    </w:p>
    <w:p w14:paraId="2B2A8AF1" w14:textId="3FF26B5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6" w:history="1">
        <w:r w:rsidRPr="00734E75">
          <w:t>151</w:t>
        </w:r>
        <w:r>
          <w:rPr>
            <w:rFonts w:asciiTheme="minorHAnsi" w:eastAsiaTheme="minorEastAsia" w:hAnsiTheme="minorHAnsi" w:cstheme="minorBidi"/>
            <w:kern w:val="2"/>
            <w:sz w:val="22"/>
            <w:szCs w:val="22"/>
            <w:lang w:eastAsia="en-AU"/>
            <w14:ligatures w14:val="standardContextual"/>
          </w:rPr>
          <w:tab/>
        </w:r>
        <w:r w:rsidRPr="00734E75">
          <w:t>Declaration of state of alert</w:t>
        </w:r>
        <w:r>
          <w:tab/>
        </w:r>
        <w:r>
          <w:fldChar w:fldCharType="begin"/>
        </w:r>
        <w:r>
          <w:instrText xml:space="preserve"> PAGEREF _Toc171432216 \h </w:instrText>
        </w:r>
        <w:r>
          <w:fldChar w:fldCharType="separate"/>
        </w:r>
        <w:r w:rsidR="00CA6C9C">
          <w:t>99</w:t>
        </w:r>
        <w:r>
          <w:fldChar w:fldCharType="end"/>
        </w:r>
      </w:hyperlink>
    </w:p>
    <w:p w14:paraId="1A211366" w14:textId="55F86B9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7" w:history="1">
        <w:r w:rsidRPr="00734E75">
          <w:t>152</w:t>
        </w:r>
        <w:r>
          <w:rPr>
            <w:rFonts w:asciiTheme="minorHAnsi" w:eastAsiaTheme="minorEastAsia" w:hAnsiTheme="minorHAnsi" w:cstheme="minorBidi"/>
            <w:kern w:val="2"/>
            <w:sz w:val="22"/>
            <w:szCs w:val="22"/>
            <w:lang w:eastAsia="en-AU"/>
            <w14:ligatures w14:val="standardContextual"/>
          </w:rPr>
          <w:tab/>
        </w:r>
        <w:r w:rsidRPr="00734E75">
          <w:t>Declaration of state of alert commences immediately</w:t>
        </w:r>
        <w:r>
          <w:tab/>
        </w:r>
        <w:r>
          <w:fldChar w:fldCharType="begin"/>
        </w:r>
        <w:r>
          <w:instrText xml:space="preserve"> PAGEREF _Toc171432217 \h </w:instrText>
        </w:r>
        <w:r>
          <w:fldChar w:fldCharType="separate"/>
        </w:r>
        <w:r w:rsidR="00CA6C9C">
          <w:t>100</w:t>
        </w:r>
        <w:r>
          <w:fldChar w:fldCharType="end"/>
        </w:r>
      </w:hyperlink>
    </w:p>
    <w:p w14:paraId="01F1ED5A" w14:textId="08572DD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8" w:history="1">
        <w:r w:rsidRPr="00734E75">
          <w:t>153</w:t>
        </w:r>
        <w:r>
          <w:rPr>
            <w:rFonts w:asciiTheme="minorHAnsi" w:eastAsiaTheme="minorEastAsia" w:hAnsiTheme="minorHAnsi" w:cstheme="minorBidi"/>
            <w:kern w:val="2"/>
            <w:sz w:val="22"/>
            <w:szCs w:val="22"/>
            <w:lang w:eastAsia="en-AU"/>
            <w14:ligatures w14:val="standardContextual"/>
          </w:rPr>
          <w:tab/>
        </w:r>
        <w:r w:rsidRPr="00734E75">
          <w:t>Publication of state of alert declaration</w:t>
        </w:r>
        <w:r>
          <w:tab/>
        </w:r>
        <w:r>
          <w:fldChar w:fldCharType="begin"/>
        </w:r>
        <w:r>
          <w:instrText xml:space="preserve"> PAGEREF _Toc171432218 \h </w:instrText>
        </w:r>
        <w:r>
          <w:fldChar w:fldCharType="separate"/>
        </w:r>
        <w:r w:rsidR="00CA6C9C">
          <w:t>100</w:t>
        </w:r>
        <w:r>
          <w:fldChar w:fldCharType="end"/>
        </w:r>
      </w:hyperlink>
    </w:p>
    <w:p w14:paraId="392B3923" w14:textId="3D7E71B4"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19" w:history="1">
        <w:r w:rsidRPr="00734E75">
          <w:t>154</w:t>
        </w:r>
        <w:r>
          <w:rPr>
            <w:rFonts w:asciiTheme="minorHAnsi" w:eastAsiaTheme="minorEastAsia" w:hAnsiTheme="minorHAnsi" w:cstheme="minorBidi"/>
            <w:kern w:val="2"/>
            <w:sz w:val="22"/>
            <w:szCs w:val="22"/>
            <w:lang w:eastAsia="en-AU"/>
            <w14:ligatures w14:val="standardContextual"/>
          </w:rPr>
          <w:tab/>
        </w:r>
        <w:r w:rsidRPr="00734E75">
          <w:t>Minister to give reports to community during state of alert</w:t>
        </w:r>
        <w:r>
          <w:tab/>
        </w:r>
        <w:r>
          <w:fldChar w:fldCharType="begin"/>
        </w:r>
        <w:r>
          <w:instrText xml:space="preserve"> PAGEREF _Toc171432219 \h </w:instrText>
        </w:r>
        <w:r>
          <w:fldChar w:fldCharType="separate"/>
        </w:r>
        <w:r w:rsidR="00CA6C9C">
          <w:t>101</w:t>
        </w:r>
        <w:r>
          <w:fldChar w:fldCharType="end"/>
        </w:r>
      </w:hyperlink>
    </w:p>
    <w:p w14:paraId="4A3BCA56" w14:textId="4F76CCE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0" w:history="1">
        <w:r w:rsidRPr="00734E75">
          <w:t>155</w:t>
        </w:r>
        <w:r>
          <w:rPr>
            <w:rFonts w:asciiTheme="minorHAnsi" w:eastAsiaTheme="minorEastAsia" w:hAnsiTheme="minorHAnsi" w:cstheme="minorBidi"/>
            <w:kern w:val="2"/>
            <w:sz w:val="22"/>
            <w:szCs w:val="22"/>
            <w:lang w:eastAsia="en-AU"/>
            <w14:ligatures w14:val="standardContextual"/>
          </w:rPr>
          <w:tab/>
        </w:r>
        <w:r w:rsidRPr="00734E75">
          <w:t>State of emergency ends state of alert</w:t>
        </w:r>
        <w:r>
          <w:tab/>
        </w:r>
        <w:r>
          <w:fldChar w:fldCharType="begin"/>
        </w:r>
        <w:r>
          <w:instrText xml:space="preserve"> PAGEREF _Toc171432220 \h </w:instrText>
        </w:r>
        <w:r>
          <w:fldChar w:fldCharType="separate"/>
        </w:r>
        <w:r w:rsidR="00CA6C9C">
          <w:t>101</w:t>
        </w:r>
        <w:r>
          <w:fldChar w:fldCharType="end"/>
        </w:r>
      </w:hyperlink>
    </w:p>
    <w:p w14:paraId="72CE0ED2" w14:textId="7AB9EC9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1" w:history="1">
        <w:r w:rsidRPr="00734E75">
          <w:t>156</w:t>
        </w:r>
        <w:r>
          <w:rPr>
            <w:rFonts w:asciiTheme="minorHAnsi" w:eastAsiaTheme="minorEastAsia" w:hAnsiTheme="minorHAnsi" w:cstheme="minorBidi"/>
            <w:kern w:val="2"/>
            <w:sz w:val="22"/>
            <w:szCs w:val="22"/>
            <w:lang w:eastAsia="en-AU"/>
            <w14:ligatures w14:val="standardContextual"/>
          </w:rPr>
          <w:tab/>
        </w:r>
        <w:r w:rsidRPr="00734E75">
          <w:t>Declaration of state of emergency</w:t>
        </w:r>
        <w:r>
          <w:tab/>
        </w:r>
        <w:r>
          <w:fldChar w:fldCharType="begin"/>
        </w:r>
        <w:r>
          <w:instrText xml:space="preserve"> PAGEREF _Toc171432221 \h </w:instrText>
        </w:r>
        <w:r>
          <w:fldChar w:fldCharType="separate"/>
        </w:r>
        <w:r w:rsidR="00CA6C9C">
          <w:t>101</w:t>
        </w:r>
        <w:r>
          <w:fldChar w:fldCharType="end"/>
        </w:r>
      </w:hyperlink>
    </w:p>
    <w:p w14:paraId="661B765D" w14:textId="68F67AB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2" w:history="1">
        <w:r w:rsidRPr="00734E75">
          <w:t>157</w:t>
        </w:r>
        <w:r>
          <w:rPr>
            <w:rFonts w:asciiTheme="minorHAnsi" w:eastAsiaTheme="minorEastAsia" w:hAnsiTheme="minorHAnsi" w:cstheme="minorBidi"/>
            <w:kern w:val="2"/>
            <w:sz w:val="22"/>
            <w:szCs w:val="22"/>
            <w:lang w:eastAsia="en-AU"/>
            <w14:ligatures w14:val="standardContextual"/>
          </w:rPr>
          <w:tab/>
        </w:r>
        <w:r w:rsidRPr="00734E75">
          <w:t>Declaration of state of emergency commences immediately</w:t>
        </w:r>
        <w:r>
          <w:tab/>
        </w:r>
        <w:r>
          <w:fldChar w:fldCharType="begin"/>
        </w:r>
        <w:r>
          <w:instrText xml:space="preserve"> PAGEREF _Toc171432222 \h </w:instrText>
        </w:r>
        <w:r>
          <w:fldChar w:fldCharType="separate"/>
        </w:r>
        <w:r w:rsidR="00CA6C9C">
          <w:t>102</w:t>
        </w:r>
        <w:r>
          <w:fldChar w:fldCharType="end"/>
        </w:r>
      </w:hyperlink>
    </w:p>
    <w:p w14:paraId="4698B32A" w14:textId="38577F54"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3" w:history="1">
        <w:r w:rsidRPr="00734E75">
          <w:t>158</w:t>
        </w:r>
        <w:r>
          <w:rPr>
            <w:rFonts w:asciiTheme="minorHAnsi" w:eastAsiaTheme="minorEastAsia" w:hAnsiTheme="minorHAnsi" w:cstheme="minorBidi"/>
            <w:kern w:val="2"/>
            <w:sz w:val="22"/>
            <w:szCs w:val="22"/>
            <w:lang w:eastAsia="en-AU"/>
            <w14:ligatures w14:val="standardContextual"/>
          </w:rPr>
          <w:tab/>
        </w:r>
        <w:r w:rsidRPr="00734E75">
          <w:t>Publication of declaration of state of emergency</w:t>
        </w:r>
        <w:r>
          <w:tab/>
        </w:r>
        <w:r>
          <w:fldChar w:fldCharType="begin"/>
        </w:r>
        <w:r>
          <w:instrText xml:space="preserve"> PAGEREF _Toc171432223 \h </w:instrText>
        </w:r>
        <w:r>
          <w:fldChar w:fldCharType="separate"/>
        </w:r>
        <w:r w:rsidR="00CA6C9C">
          <w:t>102</w:t>
        </w:r>
        <w:r>
          <w:fldChar w:fldCharType="end"/>
        </w:r>
      </w:hyperlink>
    </w:p>
    <w:p w14:paraId="6B1E22E1" w14:textId="4F514888"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224" w:history="1">
        <w:r w:rsidRPr="00734E75">
          <w:t>Division 7.3.1C</w:t>
        </w:r>
        <w:r>
          <w:rPr>
            <w:rFonts w:asciiTheme="minorHAnsi" w:eastAsiaTheme="minorEastAsia" w:hAnsiTheme="minorHAnsi" w:cstheme="minorBidi"/>
            <w:b w:val="0"/>
            <w:kern w:val="2"/>
            <w:sz w:val="22"/>
            <w:szCs w:val="22"/>
            <w:lang w:eastAsia="en-AU"/>
            <w14:ligatures w14:val="standardContextual"/>
          </w:rPr>
          <w:tab/>
        </w:r>
        <w:r w:rsidRPr="00734E75">
          <w:t>General provisions applying if emergency controller appointed</w:t>
        </w:r>
        <w:r w:rsidRPr="001B45C6">
          <w:rPr>
            <w:vanish/>
          </w:rPr>
          <w:tab/>
        </w:r>
        <w:r w:rsidRPr="001B45C6">
          <w:rPr>
            <w:vanish/>
          </w:rPr>
          <w:fldChar w:fldCharType="begin"/>
        </w:r>
        <w:r w:rsidRPr="001B45C6">
          <w:rPr>
            <w:vanish/>
          </w:rPr>
          <w:instrText xml:space="preserve"> PAGEREF _Toc171432224 \h </w:instrText>
        </w:r>
        <w:r w:rsidRPr="001B45C6">
          <w:rPr>
            <w:vanish/>
          </w:rPr>
        </w:r>
        <w:r w:rsidRPr="001B45C6">
          <w:rPr>
            <w:vanish/>
          </w:rPr>
          <w:fldChar w:fldCharType="separate"/>
        </w:r>
        <w:r w:rsidR="00CA6C9C">
          <w:rPr>
            <w:vanish/>
          </w:rPr>
          <w:t>103</w:t>
        </w:r>
        <w:r w:rsidRPr="001B45C6">
          <w:rPr>
            <w:vanish/>
          </w:rPr>
          <w:fldChar w:fldCharType="end"/>
        </w:r>
      </w:hyperlink>
    </w:p>
    <w:p w14:paraId="7E2CFCA8" w14:textId="6979304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5" w:history="1">
        <w:r w:rsidRPr="00734E75">
          <w:t>161</w:t>
        </w:r>
        <w:r>
          <w:rPr>
            <w:rFonts w:asciiTheme="minorHAnsi" w:eastAsiaTheme="minorEastAsia" w:hAnsiTheme="minorHAnsi" w:cstheme="minorBidi"/>
            <w:kern w:val="2"/>
            <w:sz w:val="22"/>
            <w:szCs w:val="22"/>
            <w:lang w:eastAsia="en-AU"/>
            <w14:ligatures w14:val="standardContextual"/>
          </w:rPr>
          <w:tab/>
        </w:r>
        <w:r w:rsidRPr="00734E75">
          <w:t>Management executive for emergency</w:t>
        </w:r>
        <w:r>
          <w:tab/>
        </w:r>
        <w:r>
          <w:fldChar w:fldCharType="begin"/>
        </w:r>
        <w:r>
          <w:instrText xml:space="preserve"> PAGEREF _Toc171432225 \h </w:instrText>
        </w:r>
        <w:r>
          <w:fldChar w:fldCharType="separate"/>
        </w:r>
        <w:r w:rsidR="00CA6C9C">
          <w:t>103</w:t>
        </w:r>
        <w:r>
          <w:fldChar w:fldCharType="end"/>
        </w:r>
      </w:hyperlink>
    </w:p>
    <w:p w14:paraId="1EE5C107" w14:textId="2E78346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6" w:history="1">
        <w:r w:rsidRPr="00734E75">
          <w:t>162</w:t>
        </w:r>
        <w:r>
          <w:rPr>
            <w:rFonts w:asciiTheme="minorHAnsi" w:eastAsiaTheme="minorEastAsia" w:hAnsiTheme="minorHAnsi" w:cstheme="minorBidi"/>
            <w:kern w:val="2"/>
            <w:sz w:val="22"/>
            <w:szCs w:val="22"/>
            <w:lang w:eastAsia="en-AU"/>
            <w14:ligatures w14:val="standardContextual"/>
          </w:rPr>
          <w:tab/>
        </w:r>
        <w:r w:rsidRPr="00734E75">
          <w:t>Management of emergency</w:t>
        </w:r>
        <w:r>
          <w:tab/>
        </w:r>
        <w:r>
          <w:fldChar w:fldCharType="begin"/>
        </w:r>
        <w:r>
          <w:instrText xml:space="preserve"> PAGEREF _Toc171432226 \h </w:instrText>
        </w:r>
        <w:r>
          <w:fldChar w:fldCharType="separate"/>
        </w:r>
        <w:r w:rsidR="00CA6C9C">
          <w:t>103</w:t>
        </w:r>
        <w:r>
          <w:fldChar w:fldCharType="end"/>
        </w:r>
      </w:hyperlink>
    </w:p>
    <w:p w14:paraId="6F2AF717" w14:textId="129DC9B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7" w:history="1">
        <w:r w:rsidRPr="00734E75">
          <w:t>164</w:t>
        </w:r>
        <w:r>
          <w:rPr>
            <w:rFonts w:asciiTheme="minorHAnsi" w:eastAsiaTheme="minorEastAsia" w:hAnsiTheme="minorHAnsi" w:cstheme="minorBidi"/>
            <w:kern w:val="2"/>
            <w:sz w:val="22"/>
            <w:szCs w:val="22"/>
            <w:lang w:eastAsia="en-AU"/>
            <w14:ligatures w14:val="standardContextual"/>
          </w:rPr>
          <w:tab/>
        </w:r>
        <w:r w:rsidRPr="00734E75">
          <w:t>Failure to comply with direction given under emergency powers</w:t>
        </w:r>
        <w:r>
          <w:tab/>
        </w:r>
        <w:r>
          <w:fldChar w:fldCharType="begin"/>
        </w:r>
        <w:r>
          <w:instrText xml:space="preserve"> PAGEREF _Toc171432227 \h </w:instrText>
        </w:r>
        <w:r>
          <w:fldChar w:fldCharType="separate"/>
        </w:r>
        <w:r w:rsidR="00CA6C9C">
          <w:t>104</w:t>
        </w:r>
        <w:r>
          <w:fldChar w:fldCharType="end"/>
        </w:r>
      </w:hyperlink>
    </w:p>
    <w:p w14:paraId="5E562D7B" w14:textId="5B3F7FF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8" w:history="1">
        <w:r w:rsidRPr="00734E75">
          <w:t>165</w:t>
        </w:r>
        <w:r>
          <w:rPr>
            <w:rFonts w:asciiTheme="minorHAnsi" w:eastAsiaTheme="minorEastAsia" w:hAnsiTheme="minorHAnsi" w:cstheme="minorBidi"/>
            <w:kern w:val="2"/>
            <w:sz w:val="22"/>
            <w:szCs w:val="22"/>
            <w:lang w:eastAsia="en-AU"/>
            <w14:ligatures w14:val="standardContextual"/>
          </w:rPr>
          <w:tab/>
        </w:r>
        <w:r w:rsidRPr="00734E75">
          <w:t>Chief Minister’s directions to emergency controller</w:t>
        </w:r>
        <w:r>
          <w:tab/>
        </w:r>
        <w:r>
          <w:fldChar w:fldCharType="begin"/>
        </w:r>
        <w:r>
          <w:instrText xml:space="preserve"> PAGEREF _Toc171432228 \h </w:instrText>
        </w:r>
        <w:r>
          <w:fldChar w:fldCharType="separate"/>
        </w:r>
        <w:r w:rsidR="00CA6C9C">
          <w:t>104</w:t>
        </w:r>
        <w:r>
          <w:fldChar w:fldCharType="end"/>
        </w:r>
      </w:hyperlink>
    </w:p>
    <w:p w14:paraId="2B1BB8E7" w14:textId="141CAB0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29" w:history="1">
        <w:r w:rsidRPr="00734E75">
          <w:t>166</w:t>
        </w:r>
        <w:r>
          <w:rPr>
            <w:rFonts w:asciiTheme="minorHAnsi" w:eastAsiaTheme="minorEastAsia" w:hAnsiTheme="minorHAnsi" w:cstheme="minorBidi"/>
            <w:kern w:val="2"/>
            <w:sz w:val="22"/>
            <w:szCs w:val="22"/>
            <w:lang w:eastAsia="en-AU"/>
            <w14:ligatures w14:val="standardContextual"/>
          </w:rPr>
          <w:tab/>
        </w:r>
        <w:r w:rsidRPr="00734E75">
          <w:t>Emergency controller to give information about controller’s operations</w:t>
        </w:r>
        <w:r>
          <w:tab/>
        </w:r>
        <w:r>
          <w:fldChar w:fldCharType="begin"/>
        </w:r>
        <w:r>
          <w:instrText xml:space="preserve"> PAGEREF _Toc171432229 \h </w:instrText>
        </w:r>
        <w:r>
          <w:fldChar w:fldCharType="separate"/>
        </w:r>
        <w:r w:rsidR="00CA6C9C">
          <w:t>104</w:t>
        </w:r>
        <w:r>
          <w:fldChar w:fldCharType="end"/>
        </w:r>
      </w:hyperlink>
    </w:p>
    <w:p w14:paraId="61913B00" w14:textId="792CC92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0" w:history="1">
        <w:r w:rsidRPr="00734E75">
          <w:t>166A</w:t>
        </w:r>
        <w:r>
          <w:rPr>
            <w:rFonts w:asciiTheme="minorHAnsi" w:eastAsiaTheme="minorEastAsia" w:hAnsiTheme="minorHAnsi" w:cstheme="minorBidi"/>
            <w:kern w:val="2"/>
            <w:sz w:val="22"/>
            <w:szCs w:val="22"/>
            <w:lang w:eastAsia="en-AU"/>
            <w14:ligatures w14:val="standardContextual"/>
          </w:rPr>
          <w:tab/>
        </w:r>
        <w:r w:rsidRPr="00734E75">
          <w:t>Emergency controller to advise Chief Minister and Minister</w:t>
        </w:r>
        <w:r>
          <w:tab/>
        </w:r>
        <w:r>
          <w:fldChar w:fldCharType="begin"/>
        </w:r>
        <w:r>
          <w:instrText xml:space="preserve"> PAGEREF _Toc171432230 \h </w:instrText>
        </w:r>
        <w:r>
          <w:fldChar w:fldCharType="separate"/>
        </w:r>
        <w:r w:rsidR="00CA6C9C">
          <w:t>104</w:t>
        </w:r>
        <w:r>
          <w:fldChar w:fldCharType="end"/>
        </w:r>
      </w:hyperlink>
    </w:p>
    <w:p w14:paraId="1B915AF9" w14:textId="50E6E7E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1" w:history="1">
        <w:r w:rsidRPr="00734E75">
          <w:t>166B</w:t>
        </w:r>
        <w:r>
          <w:rPr>
            <w:rFonts w:asciiTheme="minorHAnsi" w:eastAsiaTheme="minorEastAsia" w:hAnsiTheme="minorHAnsi" w:cstheme="minorBidi"/>
            <w:kern w:val="2"/>
            <w:sz w:val="22"/>
            <w:szCs w:val="22"/>
            <w:lang w:eastAsia="en-AU"/>
            <w14:ligatures w14:val="standardContextual"/>
          </w:rPr>
          <w:tab/>
        </w:r>
        <w:r w:rsidRPr="00734E75">
          <w:t>Revocation of state of alert and state of emergency declarations and appointment of emergency controller</w:t>
        </w:r>
        <w:r>
          <w:tab/>
        </w:r>
        <w:r>
          <w:fldChar w:fldCharType="begin"/>
        </w:r>
        <w:r>
          <w:instrText xml:space="preserve"> PAGEREF _Toc171432231 \h </w:instrText>
        </w:r>
        <w:r>
          <w:fldChar w:fldCharType="separate"/>
        </w:r>
        <w:r w:rsidR="00CA6C9C">
          <w:t>105</w:t>
        </w:r>
        <w:r>
          <w:fldChar w:fldCharType="end"/>
        </w:r>
      </w:hyperlink>
    </w:p>
    <w:p w14:paraId="325BD27B" w14:textId="3933C4E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2" w:history="1">
        <w:r w:rsidRPr="00734E75">
          <w:t>167</w:t>
        </w:r>
        <w:r>
          <w:rPr>
            <w:rFonts w:asciiTheme="minorHAnsi" w:eastAsiaTheme="minorEastAsia" w:hAnsiTheme="minorHAnsi" w:cstheme="minorBidi"/>
            <w:kern w:val="2"/>
            <w:sz w:val="22"/>
            <w:szCs w:val="22"/>
            <w:lang w:eastAsia="en-AU"/>
            <w14:ligatures w14:val="standardContextual"/>
          </w:rPr>
          <w:tab/>
        </w:r>
        <w:r w:rsidRPr="00734E75">
          <w:t>Deployment of resources outside ACT in emergency</w:t>
        </w:r>
        <w:r>
          <w:tab/>
        </w:r>
        <w:r>
          <w:fldChar w:fldCharType="begin"/>
        </w:r>
        <w:r>
          <w:instrText xml:space="preserve"> PAGEREF _Toc171432232 \h </w:instrText>
        </w:r>
        <w:r>
          <w:fldChar w:fldCharType="separate"/>
        </w:r>
        <w:r w:rsidR="00CA6C9C">
          <w:t>105</w:t>
        </w:r>
        <w:r>
          <w:fldChar w:fldCharType="end"/>
        </w:r>
      </w:hyperlink>
    </w:p>
    <w:p w14:paraId="07A6923A" w14:textId="7687928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3" w:history="1">
        <w:r w:rsidRPr="00734E75">
          <w:t>168</w:t>
        </w:r>
        <w:r>
          <w:rPr>
            <w:rFonts w:asciiTheme="minorHAnsi" w:eastAsiaTheme="minorEastAsia" w:hAnsiTheme="minorHAnsi" w:cstheme="minorBidi"/>
            <w:kern w:val="2"/>
            <w:sz w:val="22"/>
            <w:szCs w:val="22"/>
            <w:lang w:eastAsia="en-AU"/>
            <w14:ligatures w14:val="standardContextual"/>
          </w:rPr>
          <w:tab/>
        </w:r>
        <w:r w:rsidRPr="00734E75">
          <w:t>Power to remove person obstructing response operations etc</w:t>
        </w:r>
        <w:r>
          <w:tab/>
        </w:r>
        <w:r>
          <w:fldChar w:fldCharType="begin"/>
        </w:r>
        <w:r>
          <w:instrText xml:space="preserve"> PAGEREF _Toc171432233 \h </w:instrText>
        </w:r>
        <w:r>
          <w:fldChar w:fldCharType="separate"/>
        </w:r>
        <w:r w:rsidR="00CA6C9C">
          <w:t>106</w:t>
        </w:r>
        <w:r>
          <w:fldChar w:fldCharType="end"/>
        </w:r>
      </w:hyperlink>
    </w:p>
    <w:p w14:paraId="1C4470DF" w14:textId="0F847D9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4" w:history="1">
        <w:r w:rsidRPr="00734E75">
          <w:t>169</w:t>
        </w:r>
        <w:r>
          <w:rPr>
            <w:rFonts w:asciiTheme="minorHAnsi" w:eastAsiaTheme="minorEastAsia" w:hAnsiTheme="minorHAnsi" w:cstheme="minorBidi"/>
            <w:kern w:val="2"/>
            <w:sz w:val="22"/>
            <w:szCs w:val="22"/>
            <w:lang w:eastAsia="en-AU"/>
            <w14:ligatures w14:val="standardContextual"/>
          </w:rPr>
          <w:tab/>
        </w:r>
        <w:r w:rsidRPr="00734E75">
          <w:rPr>
            <w:snapToGrid w:val="0"/>
          </w:rPr>
          <w:t>Compensation—emergencies</w:t>
        </w:r>
        <w:r>
          <w:tab/>
        </w:r>
        <w:r>
          <w:fldChar w:fldCharType="begin"/>
        </w:r>
        <w:r>
          <w:instrText xml:space="preserve"> PAGEREF _Toc171432234 \h </w:instrText>
        </w:r>
        <w:r>
          <w:fldChar w:fldCharType="separate"/>
        </w:r>
        <w:r w:rsidR="00CA6C9C">
          <w:t>106</w:t>
        </w:r>
        <w:r>
          <w:fldChar w:fldCharType="end"/>
        </w:r>
      </w:hyperlink>
    </w:p>
    <w:p w14:paraId="08AADE87" w14:textId="0E4AD37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5" w:history="1">
        <w:r w:rsidRPr="00734E75">
          <w:t>170</w:t>
        </w:r>
        <w:r>
          <w:rPr>
            <w:rFonts w:asciiTheme="minorHAnsi" w:eastAsiaTheme="minorEastAsia" w:hAnsiTheme="minorHAnsi" w:cstheme="minorBidi"/>
            <w:kern w:val="2"/>
            <w:sz w:val="22"/>
            <w:szCs w:val="22"/>
            <w:lang w:eastAsia="en-AU"/>
            <w14:ligatures w14:val="standardContextual"/>
          </w:rPr>
          <w:tab/>
        </w:r>
        <w:r w:rsidRPr="00734E75">
          <w:rPr>
            <w:snapToGrid w:val="0"/>
          </w:rPr>
          <w:t>Minister’s decision on claim for compensation</w:t>
        </w:r>
        <w:r>
          <w:tab/>
        </w:r>
        <w:r>
          <w:fldChar w:fldCharType="begin"/>
        </w:r>
        <w:r>
          <w:instrText xml:space="preserve"> PAGEREF _Toc171432235 \h </w:instrText>
        </w:r>
        <w:r>
          <w:fldChar w:fldCharType="separate"/>
        </w:r>
        <w:r w:rsidR="00CA6C9C">
          <w:t>107</w:t>
        </w:r>
        <w:r>
          <w:fldChar w:fldCharType="end"/>
        </w:r>
      </w:hyperlink>
    </w:p>
    <w:p w14:paraId="1E278769" w14:textId="77BE5E0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6" w:history="1">
        <w:r w:rsidRPr="00734E75">
          <w:t>171</w:t>
        </w:r>
        <w:r>
          <w:rPr>
            <w:rFonts w:asciiTheme="minorHAnsi" w:eastAsiaTheme="minorEastAsia" w:hAnsiTheme="minorHAnsi" w:cstheme="minorBidi"/>
            <w:kern w:val="2"/>
            <w:sz w:val="22"/>
            <w:szCs w:val="22"/>
            <w:lang w:eastAsia="en-AU"/>
            <w14:ligatures w14:val="standardContextual"/>
          </w:rPr>
          <w:tab/>
        </w:r>
        <w:r w:rsidRPr="00734E75">
          <w:rPr>
            <w:snapToGrid w:val="0"/>
          </w:rPr>
          <w:t>Acceptance or rejection of offer of compensation</w:t>
        </w:r>
        <w:r>
          <w:tab/>
        </w:r>
        <w:r>
          <w:fldChar w:fldCharType="begin"/>
        </w:r>
        <w:r>
          <w:instrText xml:space="preserve"> PAGEREF _Toc171432236 \h </w:instrText>
        </w:r>
        <w:r>
          <w:fldChar w:fldCharType="separate"/>
        </w:r>
        <w:r w:rsidR="00CA6C9C">
          <w:t>107</w:t>
        </w:r>
        <w:r>
          <w:fldChar w:fldCharType="end"/>
        </w:r>
      </w:hyperlink>
    </w:p>
    <w:p w14:paraId="6D827A9E" w14:textId="2B953DB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7" w:history="1">
        <w:r w:rsidRPr="00734E75">
          <w:t>172</w:t>
        </w:r>
        <w:r>
          <w:rPr>
            <w:rFonts w:asciiTheme="minorHAnsi" w:eastAsiaTheme="minorEastAsia" w:hAnsiTheme="minorHAnsi" w:cstheme="minorBidi"/>
            <w:kern w:val="2"/>
            <w:sz w:val="22"/>
            <w:szCs w:val="22"/>
            <w:lang w:eastAsia="en-AU"/>
            <w14:ligatures w14:val="standardContextual"/>
          </w:rPr>
          <w:tab/>
        </w:r>
        <w:r w:rsidRPr="00734E75">
          <w:t>Recovery of compensation in court</w:t>
        </w:r>
        <w:r>
          <w:tab/>
        </w:r>
        <w:r>
          <w:fldChar w:fldCharType="begin"/>
        </w:r>
        <w:r>
          <w:instrText xml:space="preserve"> PAGEREF _Toc171432237 \h </w:instrText>
        </w:r>
        <w:r>
          <w:fldChar w:fldCharType="separate"/>
        </w:r>
        <w:r w:rsidR="00CA6C9C">
          <w:t>107</w:t>
        </w:r>
        <w:r>
          <w:fldChar w:fldCharType="end"/>
        </w:r>
      </w:hyperlink>
    </w:p>
    <w:p w14:paraId="41A6F76F" w14:textId="43D72885"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238" w:history="1">
        <w:r w:rsidRPr="00734E75">
          <w:t>Division 7.3.2</w:t>
        </w:r>
        <w:r>
          <w:rPr>
            <w:rFonts w:asciiTheme="minorHAnsi" w:eastAsiaTheme="minorEastAsia" w:hAnsiTheme="minorHAnsi" w:cstheme="minorBidi"/>
            <w:b w:val="0"/>
            <w:kern w:val="2"/>
            <w:sz w:val="22"/>
            <w:szCs w:val="22"/>
            <w:lang w:eastAsia="en-AU"/>
            <w14:ligatures w14:val="standardContextual"/>
          </w:rPr>
          <w:tab/>
        </w:r>
        <w:r w:rsidRPr="00734E75">
          <w:t>Other emergencies</w:t>
        </w:r>
        <w:r w:rsidRPr="001B45C6">
          <w:rPr>
            <w:vanish/>
          </w:rPr>
          <w:tab/>
        </w:r>
        <w:r w:rsidRPr="001B45C6">
          <w:rPr>
            <w:vanish/>
          </w:rPr>
          <w:fldChar w:fldCharType="begin"/>
        </w:r>
        <w:r w:rsidRPr="001B45C6">
          <w:rPr>
            <w:vanish/>
          </w:rPr>
          <w:instrText xml:space="preserve"> PAGEREF _Toc171432238 \h </w:instrText>
        </w:r>
        <w:r w:rsidRPr="001B45C6">
          <w:rPr>
            <w:vanish/>
          </w:rPr>
        </w:r>
        <w:r w:rsidRPr="001B45C6">
          <w:rPr>
            <w:vanish/>
          </w:rPr>
          <w:fldChar w:fldCharType="separate"/>
        </w:r>
        <w:r w:rsidR="00CA6C9C">
          <w:rPr>
            <w:vanish/>
          </w:rPr>
          <w:t>108</w:t>
        </w:r>
        <w:r w:rsidRPr="001B45C6">
          <w:rPr>
            <w:vanish/>
          </w:rPr>
          <w:fldChar w:fldCharType="end"/>
        </w:r>
      </w:hyperlink>
    </w:p>
    <w:p w14:paraId="3D6F36DD" w14:textId="49B72DF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39" w:history="1">
        <w:r w:rsidRPr="00734E75">
          <w:t>173</w:t>
        </w:r>
        <w:r>
          <w:rPr>
            <w:rFonts w:asciiTheme="minorHAnsi" w:eastAsiaTheme="minorEastAsia" w:hAnsiTheme="minorHAnsi" w:cstheme="minorBidi"/>
            <w:kern w:val="2"/>
            <w:sz w:val="22"/>
            <w:szCs w:val="22"/>
            <w:lang w:eastAsia="en-AU"/>
            <w14:ligatures w14:val="standardContextual"/>
          </w:rPr>
          <w:tab/>
        </w:r>
        <w:r w:rsidRPr="00734E75">
          <w:t>Application—div 7.3.2</w:t>
        </w:r>
        <w:r>
          <w:tab/>
        </w:r>
        <w:r>
          <w:fldChar w:fldCharType="begin"/>
        </w:r>
        <w:r>
          <w:instrText xml:space="preserve"> PAGEREF _Toc171432239 \h </w:instrText>
        </w:r>
        <w:r>
          <w:fldChar w:fldCharType="separate"/>
        </w:r>
        <w:r w:rsidR="00CA6C9C">
          <w:t>108</w:t>
        </w:r>
        <w:r>
          <w:fldChar w:fldCharType="end"/>
        </w:r>
      </w:hyperlink>
    </w:p>
    <w:p w14:paraId="6E989872" w14:textId="17F038F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0" w:history="1">
        <w:r w:rsidRPr="00734E75">
          <w:t>174</w:t>
        </w:r>
        <w:r>
          <w:rPr>
            <w:rFonts w:asciiTheme="minorHAnsi" w:eastAsiaTheme="minorEastAsia" w:hAnsiTheme="minorHAnsi" w:cstheme="minorBidi"/>
            <w:kern w:val="2"/>
            <w:sz w:val="22"/>
            <w:szCs w:val="22"/>
            <w:lang w:eastAsia="en-AU"/>
            <w14:ligatures w14:val="standardContextual"/>
          </w:rPr>
          <w:tab/>
        </w:r>
        <w:r w:rsidRPr="00734E75">
          <w:t>Commissioner must assist recovery for other emergencies</w:t>
        </w:r>
        <w:r>
          <w:tab/>
        </w:r>
        <w:r>
          <w:fldChar w:fldCharType="begin"/>
        </w:r>
        <w:r>
          <w:instrText xml:space="preserve"> PAGEREF _Toc171432240 \h </w:instrText>
        </w:r>
        <w:r>
          <w:fldChar w:fldCharType="separate"/>
        </w:r>
        <w:r w:rsidR="00CA6C9C">
          <w:t>108</w:t>
        </w:r>
        <w:r>
          <w:fldChar w:fldCharType="end"/>
        </w:r>
      </w:hyperlink>
    </w:p>
    <w:p w14:paraId="6F1D3749" w14:textId="59B863D8" w:rsidR="001B45C6" w:rsidRDefault="001B45C6">
      <w:pPr>
        <w:pStyle w:val="TOC3"/>
        <w:rPr>
          <w:rFonts w:asciiTheme="minorHAnsi" w:eastAsiaTheme="minorEastAsia" w:hAnsiTheme="minorHAnsi" w:cstheme="minorBidi"/>
          <w:b w:val="0"/>
          <w:kern w:val="2"/>
          <w:sz w:val="22"/>
          <w:szCs w:val="22"/>
          <w:lang w:eastAsia="en-AU"/>
          <w14:ligatures w14:val="standardContextual"/>
        </w:rPr>
      </w:pPr>
      <w:hyperlink w:anchor="_Toc171432241" w:history="1">
        <w:r w:rsidRPr="00734E75">
          <w:t>Division 7.3.3</w:t>
        </w:r>
        <w:r>
          <w:rPr>
            <w:rFonts w:asciiTheme="minorHAnsi" w:eastAsiaTheme="minorEastAsia" w:hAnsiTheme="minorHAnsi" w:cstheme="minorBidi"/>
            <w:b w:val="0"/>
            <w:kern w:val="2"/>
            <w:sz w:val="22"/>
            <w:szCs w:val="22"/>
            <w:lang w:eastAsia="en-AU"/>
            <w14:ligatures w14:val="standardContextual"/>
          </w:rPr>
          <w:tab/>
        </w:r>
        <w:r w:rsidRPr="00734E75">
          <w:t>Recovery coordinator</w:t>
        </w:r>
        <w:r w:rsidRPr="001B45C6">
          <w:rPr>
            <w:vanish/>
          </w:rPr>
          <w:tab/>
        </w:r>
        <w:r w:rsidRPr="001B45C6">
          <w:rPr>
            <w:vanish/>
          </w:rPr>
          <w:fldChar w:fldCharType="begin"/>
        </w:r>
        <w:r w:rsidRPr="001B45C6">
          <w:rPr>
            <w:vanish/>
          </w:rPr>
          <w:instrText xml:space="preserve"> PAGEREF _Toc171432241 \h </w:instrText>
        </w:r>
        <w:r w:rsidRPr="001B45C6">
          <w:rPr>
            <w:vanish/>
          </w:rPr>
        </w:r>
        <w:r w:rsidRPr="001B45C6">
          <w:rPr>
            <w:vanish/>
          </w:rPr>
          <w:fldChar w:fldCharType="separate"/>
        </w:r>
        <w:r w:rsidR="00CA6C9C">
          <w:rPr>
            <w:vanish/>
          </w:rPr>
          <w:t>108</w:t>
        </w:r>
        <w:r w:rsidRPr="001B45C6">
          <w:rPr>
            <w:vanish/>
          </w:rPr>
          <w:fldChar w:fldCharType="end"/>
        </w:r>
      </w:hyperlink>
    </w:p>
    <w:p w14:paraId="4EDEDEAF" w14:textId="211A36B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2" w:history="1">
        <w:r w:rsidRPr="00734E75">
          <w:t>174A</w:t>
        </w:r>
        <w:r>
          <w:rPr>
            <w:rFonts w:asciiTheme="minorHAnsi" w:eastAsiaTheme="minorEastAsia" w:hAnsiTheme="minorHAnsi" w:cstheme="minorBidi"/>
            <w:kern w:val="2"/>
            <w:sz w:val="22"/>
            <w:szCs w:val="22"/>
            <w:lang w:eastAsia="en-AU"/>
            <w14:ligatures w14:val="standardContextual"/>
          </w:rPr>
          <w:tab/>
        </w:r>
        <w:r w:rsidRPr="00734E75">
          <w:t xml:space="preserve">Meaning of </w:t>
        </w:r>
        <w:r w:rsidRPr="00734E75">
          <w:rPr>
            <w:i/>
          </w:rPr>
          <w:t>territory agency</w:t>
        </w:r>
        <w:r w:rsidRPr="00734E75">
          <w:t>—div 7.3.3</w:t>
        </w:r>
        <w:r>
          <w:tab/>
        </w:r>
        <w:r>
          <w:fldChar w:fldCharType="begin"/>
        </w:r>
        <w:r>
          <w:instrText xml:space="preserve"> PAGEREF _Toc171432242 \h </w:instrText>
        </w:r>
        <w:r>
          <w:fldChar w:fldCharType="separate"/>
        </w:r>
        <w:r w:rsidR="00CA6C9C">
          <w:t>108</w:t>
        </w:r>
        <w:r>
          <w:fldChar w:fldCharType="end"/>
        </w:r>
      </w:hyperlink>
    </w:p>
    <w:p w14:paraId="5711C075" w14:textId="1543277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3" w:history="1">
        <w:r w:rsidRPr="00734E75">
          <w:t>174B</w:t>
        </w:r>
        <w:r>
          <w:rPr>
            <w:rFonts w:asciiTheme="minorHAnsi" w:eastAsiaTheme="minorEastAsia" w:hAnsiTheme="minorHAnsi" w:cstheme="minorBidi"/>
            <w:kern w:val="2"/>
            <w:sz w:val="22"/>
            <w:szCs w:val="22"/>
            <w:lang w:eastAsia="en-AU"/>
            <w14:ligatures w14:val="standardContextual"/>
          </w:rPr>
          <w:tab/>
        </w:r>
        <w:r w:rsidRPr="00734E75">
          <w:t>Appointment of recovery coordinator</w:t>
        </w:r>
        <w:r>
          <w:tab/>
        </w:r>
        <w:r>
          <w:fldChar w:fldCharType="begin"/>
        </w:r>
        <w:r>
          <w:instrText xml:space="preserve"> PAGEREF _Toc171432243 \h </w:instrText>
        </w:r>
        <w:r>
          <w:fldChar w:fldCharType="separate"/>
        </w:r>
        <w:r w:rsidR="00CA6C9C">
          <w:t>109</w:t>
        </w:r>
        <w:r>
          <w:fldChar w:fldCharType="end"/>
        </w:r>
      </w:hyperlink>
    </w:p>
    <w:p w14:paraId="5F111D05" w14:textId="41182DC6"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4" w:history="1">
        <w:r w:rsidRPr="00734E75">
          <w:t>174C</w:t>
        </w:r>
        <w:r>
          <w:rPr>
            <w:rFonts w:asciiTheme="minorHAnsi" w:eastAsiaTheme="minorEastAsia" w:hAnsiTheme="minorHAnsi" w:cstheme="minorBidi"/>
            <w:kern w:val="2"/>
            <w:sz w:val="22"/>
            <w:szCs w:val="22"/>
            <w:lang w:eastAsia="en-AU"/>
            <w14:ligatures w14:val="standardContextual"/>
          </w:rPr>
          <w:tab/>
        </w:r>
        <w:r w:rsidRPr="00734E75">
          <w:t>Functions of recovery coordinator</w:t>
        </w:r>
        <w:r>
          <w:tab/>
        </w:r>
        <w:r>
          <w:fldChar w:fldCharType="begin"/>
        </w:r>
        <w:r>
          <w:instrText xml:space="preserve"> PAGEREF _Toc171432244 \h </w:instrText>
        </w:r>
        <w:r>
          <w:fldChar w:fldCharType="separate"/>
        </w:r>
        <w:r w:rsidR="00CA6C9C">
          <w:t>109</w:t>
        </w:r>
        <w:r>
          <w:fldChar w:fldCharType="end"/>
        </w:r>
      </w:hyperlink>
    </w:p>
    <w:p w14:paraId="2E9344D3" w14:textId="5138C11E"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245" w:history="1">
        <w:r w:rsidRPr="00734E75">
          <w:t>Part 7.4</w:t>
        </w:r>
        <w:r>
          <w:rPr>
            <w:rFonts w:asciiTheme="minorHAnsi" w:eastAsiaTheme="minorEastAsia" w:hAnsiTheme="minorHAnsi" w:cstheme="minorBidi"/>
            <w:b w:val="0"/>
            <w:kern w:val="2"/>
            <w:sz w:val="22"/>
            <w:szCs w:val="22"/>
            <w:lang w:eastAsia="en-AU"/>
            <w14:ligatures w14:val="standardContextual"/>
          </w:rPr>
          <w:tab/>
        </w:r>
        <w:r w:rsidRPr="00734E75">
          <w:t>Commonwealth, interstate and overseas cooperation</w:t>
        </w:r>
        <w:r w:rsidRPr="001B45C6">
          <w:rPr>
            <w:vanish/>
          </w:rPr>
          <w:tab/>
        </w:r>
        <w:r w:rsidRPr="001B45C6">
          <w:rPr>
            <w:vanish/>
          </w:rPr>
          <w:fldChar w:fldCharType="begin"/>
        </w:r>
        <w:r w:rsidRPr="001B45C6">
          <w:rPr>
            <w:vanish/>
          </w:rPr>
          <w:instrText xml:space="preserve"> PAGEREF _Toc171432245 \h </w:instrText>
        </w:r>
        <w:r w:rsidRPr="001B45C6">
          <w:rPr>
            <w:vanish/>
          </w:rPr>
        </w:r>
        <w:r w:rsidRPr="001B45C6">
          <w:rPr>
            <w:vanish/>
          </w:rPr>
          <w:fldChar w:fldCharType="separate"/>
        </w:r>
        <w:r w:rsidR="00CA6C9C">
          <w:rPr>
            <w:vanish/>
          </w:rPr>
          <w:t>111</w:t>
        </w:r>
        <w:r w:rsidRPr="001B45C6">
          <w:rPr>
            <w:vanish/>
          </w:rPr>
          <w:fldChar w:fldCharType="end"/>
        </w:r>
      </w:hyperlink>
    </w:p>
    <w:p w14:paraId="62C41DBB" w14:textId="2FC9175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6" w:history="1">
        <w:r w:rsidRPr="00734E75">
          <w:t>175</w:t>
        </w:r>
        <w:r>
          <w:rPr>
            <w:rFonts w:asciiTheme="minorHAnsi" w:eastAsiaTheme="minorEastAsia" w:hAnsiTheme="minorHAnsi" w:cstheme="minorBidi"/>
            <w:kern w:val="2"/>
            <w:sz w:val="22"/>
            <w:szCs w:val="22"/>
            <w:lang w:eastAsia="en-AU"/>
            <w14:ligatures w14:val="standardContextual"/>
          </w:rPr>
          <w:tab/>
        </w:r>
        <w:r w:rsidRPr="00734E75">
          <w:t>Definitions for pt 7.4</w:t>
        </w:r>
        <w:r>
          <w:tab/>
        </w:r>
        <w:r>
          <w:fldChar w:fldCharType="begin"/>
        </w:r>
        <w:r>
          <w:instrText xml:space="preserve"> PAGEREF _Toc171432246 \h </w:instrText>
        </w:r>
        <w:r>
          <w:fldChar w:fldCharType="separate"/>
        </w:r>
        <w:r w:rsidR="00CA6C9C">
          <w:t>111</w:t>
        </w:r>
        <w:r>
          <w:fldChar w:fldCharType="end"/>
        </w:r>
      </w:hyperlink>
    </w:p>
    <w:p w14:paraId="18B568ED" w14:textId="13CD063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7" w:history="1">
        <w:r w:rsidRPr="00734E75">
          <w:t>176</w:t>
        </w:r>
        <w:r>
          <w:rPr>
            <w:rFonts w:asciiTheme="minorHAnsi" w:eastAsiaTheme="minorEastAsia" w:hAnsiTheme="minorHAnsi" w:cstheme="minorBidi"/>
            <w:kern w:val="2"/>
            <w:sz w:val="22"/>
            <w:szCs w:val="22"/>
            <w:lang w:eastAsia="en-AU"/>
            <w14:ligatures w14:val="standardContextual"/>
          </w:rPr>
          <w:tab/>
        </w:r>
        <w:r w:rsidRPr="00734E75">
          <w:t>Cooperative arrangements with Commonwealth, State or overseas agencies</w:t>
        </w:r>
        <w:r>
          <w:tab/>
        </w:r>
        <w:r>
          <w:fldChar w:fldCharType="begin"/>
        </w:r>
        <w:r>
          <w:instrText xml:space="preserve"> PAGEREF _Toc171432247 \h </w:instrText>
        </w:r>
        <w:r>
          <w:fldChar w:fldCharType="separate"/>
        </w:r>
        <w:r w:rsidR="00CA6C9C">
          <w:t>111</w:t>
        </w:r>
        <w:r>
          <w:fldChar w:fldCharType="end"/>
        </w:r>
      </w:hyperlink>
    </w:p>
    <w:p w14:paraId="02870559" w14:textId="528AFAD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8" w:history="1">
        <w:r w:rsidRPr="00734E75">
          <w:t>177</w:t>
        </w:r>
        <w:r>
          <w:rPr>
            <w:rFonts w:asciiTheme="minorHAnsi" w:eastAsiaTheme="minorEastAsia" w:hAnsiTheme="minorHAnsi" w:cstheme="minorBidi"/>
            <w:kern w:val="2"/>
            <w:sz w:val="22"/>
            <w:szCs w:val="22"/>
            <w:lang w:eastAsia="en-AU"/>
            <w14:ligatures w14:val="standardContextual"/>
          </w:rPr>
          <w:tab/>
        </w:r>
        <w:r w:rsidRPr="00734E75">
          <w:t>Cooperative arrangements about resources</w:t>
        </w:r>
        <w:r>
          <w:tab/>
        </w:r>
        <w:r>
          <w:fldChar w:fldCharType="begin"/>
        </w:r>
        <w:r>
          <w:instrText xml:space="preserve"> PAGEREF _Toc171432248 \h </w:instrText>
        </w:r>
        <w:r>
          <w:fldChar w:fldCharType="separate"/>
        </w:r>
        <w:r w:rsidR="00CA6C9C">
          <w:t>112</w:t>
        </w:r>
        <w:r>
          <w:fldChar w:fldCharType="end"/>
        </w:r>
      </w:hyperlink>
    </w:p>
    <w:p w14:paraId="10E4D21F" w14:textId="4B651C9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49" w:history="1">
        <w:r w:rsidRPr="00734E75">
          <w:t>178</w:t>
        </w:r>
        <w:r>
          <w:rPr>
            <w:rFonts w:asciiTheme="minorHAnsi" w:eastAsiaTheme="minorEastAsia" w:hAnsiTheme="minorHAnsi" w:cstheme="minorBidi"/>
            <w:kern w:val="2"/>
            <w:sz w:val="22"/>
            <w:szCs w:val="22"/>
            <w:lang w:eastAsia="en-AU"/>
            <w14:ligatures w14:val="standardContextual"/>
          </w:rPr>
          <w:tab/>
        </w:r>
        <w:r w:rsidRPr="00734E75">
          <w:t>Directions to people operating under cooperative arrangement</w:t>
        </w:r>
        <w:r>
          <w:tab/>
        </w:r>
        <w:r>
          <w:fldChar w:fldCharType="begin"/>
        </w:r>
        <w:r>
          <w:instrText xml:space="preserve"> PAGEREF _Toc171432249 \h </w:instrText>
        </w:r>
        <w:r>
          <w:fldChar w:fldCharType="separate"/>
        </w:r>
        <w:r w:rsidR="00CA6C9C">
          <w:t>112</w:t>
        </w:r>
        <w:r>
          <w:fldChar w:fldCharType="end"/>
        </w:r>
      </w:hyperlink>
    </w:p>
    <w:p w14:paraId="355D97E0" w14:textId="0D5A4D4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0" w:history="1">
        <w:r w:rsidRPr="00734E75">
          <w:t>179</w:t>
        </w:r>
        <w:r>
          <w:rPr>
            <w:rFonts w:asciiTheme="minorHAnsi" w:eastAsiaTheme="minorEastAsia" w:hAnsiTheme="minorHAnsi" w:cstheme="minorBidi"/>
            <w:kern w:val="2"/>
            <w:sz w:val="22"/>
            <w:szCs w:val="22"/>
            <w:lang w:eastAsia="en-AU"/>
            <w14:ligatures w14:val="standardContextual"/>
          </w:rPr>
          <w:tab/>
        </w:r>
        <w:r w:rsidRPr="00734E75">
          <w:t>Directions by authorised person to people operating under cooperative arrangement</w:t>
        </w:r>
        <w:r>
          <w:tab/>
        </w:r>
        <w:r>
          <w:fldChar w:fldCharType="begin"/>
        </w:r>
        <w:r>
          <w:instrText xml:space="preserve"> PAGEREF _Toc171432250 \h </w:instrText>
        </w:r>
        <w:r>
          <w:fldChar w:fldCharType="separate"/>
        </w:r>
        <w:r w:rsidR="00CA6C9C">
          <w:t>112</w:t>
        </w:r>
        <w:r>
          <w:fldChar w:fldCharType="end"/>
        </w:r>
      </w:hyperlink>
    </w:p>
    <w:p w14:paraId="62984816" w14:textId="3219686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1" w:history="1">
        <w:r w:rsidRPr="00734E75">
          <w:t>180</w:t>
        </w:r>
        <w:r>
          <w:rPr>
            <w:rFonts w:asciiTheme="minorHAnsi" w:eastAsiaTheme="minorEastAsia" w:hAnsiTheme="minorHAnsi" w:cstheme="minorBidi"/>
            <w:kern w:val="2"/>
            <w:sz w:val="22"/>
            <w:szCs w:val="22"/>
            <w:lang w:eastAsia="en-AU"/>
            <w14:ligatures w14:val="standardContextual"/>
          </w:rPr>
          <w:tab/>
        </w:r>
        <w:r w:rsidRPr="00734E75">
          <w:t>Recognition of interstate qualifications</w:t>
        </w:r>
        <w:r>
          <w:tab/>
        </w:r>
        <w:r>
          <w:fldChar w:fldCharType="begin"/>
        </w:r>
        <w:r>
          <w:instrText xml:space="preserve"> PAGEREF _Toc171432251 \h </w:instrText>
        </w:r>
        <w:r>
          <w:fldChar w:fldCharType="separate"/>
        </w:r>
        <w:r w:rsidR="00CA6C9C">
          <w:t>113</w:t>
        </w:r>
        <w:r>
          <w:fldChar w:fldCharType="end"/>
        </w:r>
      </w:hyperlink>
    </w:p>
    <w:p w14:paraId="07125A6C" w14:textId="04DD7195"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252" w:history="1">
        <w:r w:rsidRPr="00734E75">
          <w:t>Part 7.5</w:t>
        </w:r>
        <w:r>
          <w:rPr>
            <w:rFonts w:asciiTheme="minorHAnsi" w:eastAsiaTheme="minorEastAsia" w:hAnsiTheme="minorHAnsi" w:cstheme="minorBidi"/>
            <w:b w:val="0"/>
            <w:kern w:val="2"/>
            <w:sz w:val="22"/>
            <w:szCs w:val="22"/>
            <w:lang w:eastAsia="en-AU"/>
            <w14:ligatures w14:val="standardContextual"/>
          </w:rPr>
          <w:tab/>
        </w:r>
        <w:r w:rsidRPr="00734E75">
          <w:t>Emergency relief funds</w:t>
        </w:r>
        <w:r w:rsidRPr="001B45C6">
          <w:rPr>
            <w:vanish/>
          </w:rPr>
          <w:tab/>
        </w:r>
        <w:r w:rsidRPr="001B45C6">
          <w:rPr>
            <w:vanish/>
          </w:rPr>
          <w:fldChar w:fldCharType="begin"/>
        </w:r>
        <w:r w:rsidRPr="001B45C6">
          <w:rPr>
            <w:vanish/>
          </w:rPr>
          <w:instrText xml:space="preserve"> PAGEREF _Toc171432252 \h </w:instrText>
        </w:r>
        <w:r w:rsidRPr="001B45C6">
          <w:rPr>
            <w:vanish/>
          </w:rPr>
        </w:r>
        <w:r w:rsidRPr="001B45C6">
          <w:rPr>
            <w:vanish/>
          </w:rPr>
          <w:fldChar w:fldCharType="separate"/>
        </w:r>
        <w:r w:rsidR="00CA6C9C">
          <w:rPr>
            <w:vanish/>
          </w:rPr>
          <w:t>114</w:t>
        </w:r>
        <w:r w:rsidRPr="001B45C6">
          <w:rPr>
            <w:vanish/>
          </w:rPr>
          <w:fldChar w:fldCharType="end"/>
        </w:r>
      </w:hyperlink>
    </w:p>
    <w:p w14:paraId="6623A052" w14:textId="4477CF6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3" w:history="1">
        <w:r w:rsidRPr="00734E75">
          <w:t>181</w:t>
        </w:r>
        <w:r>
          <w:rPr>
            <w:rFonts w:asciiTheme="minorHAnsi" w:eastAsiaTheme="minorEastAsia" w:hAnsiTheme="minorHAnsi" w:cstheme="minorBidi"/>
            <w:kern w:val="2"/>
            <w:sz w:val="22"/>
            <w:szCs w:val="22"/>
            <w:lang w:eastAsia="en-AU"/>
            <w14:ligatures w14:val="standardContextual"/>
          </w:rPr>
          <w:tab/>
        </w:r>
        <w:r w:rsidRPr="00734E75">
          <w:t>Emergency relief funds</w:t>
        </w:r>
        <w:r>
          <w:tab/>
        </w:r>
        <w:r>
          <w:fldChar w:fldCharType="begin"/>
        </w:r>
        <w:r>
          <w:instrText xml:space="preserve"> PAGEREF _Toc171432253 \h </w:instrText>
        </w:r>
        <w:r>
          <w:fldChar w:fldCharType="separate"/>
        </w:r>
        <w:r w:rsidR="00CA6C9C">
          <w:t>114</w:t>
        </w:r>
        <w:r>
          <w:fldChar w:fldCharType="end"/>
        </w:r>
      </w:hyperlink>
    </w:p>
    <w:p w14:paraId="7FCA67BD" w14:textId="545E995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4" w:history="1">
        <w:r w:rsidRPr="00734E75">
          <w:t>182</w:t>
        </w:r>
        <w:r>
          <w:rPr>
            <w:rFonts w:asciiTheme="minorHAnsi" w:eastAsiaTheme="minorEastAsia" w:hAnsiTheme="minorHAnsi" w:cstheme="minorBidi"/>
            <w:kern w:val="2"/>
            <w:sz w:val="22"/>
            <w:szCs w:val="22"/>
            <w:lang w:eastAsia="en-AU"/>
            <w14:ligatures w14:val="standardContextual"/>
          </w:rPr>
          <w:tab/>
        </w:r>
        <w:r w:rsidRPr="00734E75">
          <w:t>Gifts and donations</w:t>
        </w:r>
        <w:r>
          <w:tab/>
        </w:r>
        <w:r>
          <w:fldChar w:fldCharType="begin"/>
        </w:r>
        <w:r>
          <w:instrText xml:space="preserve"> PAGEREF _Toc171432254 \h </w:instrText>
        </w:r>
        <w:r>
          <w:fldChar w:fldCharType="separate"/>
        </w:r>
        <w:r w:rsidR="00CA6C9C">
          <w:t>114</w:t>
        </w:r>
        <w:r>
          <w:fldChar w:fldCharType="end"/>
        </w:r>
      </w:hyperlink>
    </w:p>
    <w:p w14:paraId="12FACAD4" w14:textId="1E185A3D"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255" w:history="1">
        <w:r w:rsidRPr="00734E75">
          <w:t>Chapter 8</w:t>
        </w:r>
        <w:r>
          <w:rPr>
            <w:rFonts w:asciiTheme="minorHAnsi" w:eastAsiaTheme="minorEastAsia" w:hAnsiTheme="minorHAnsi" w:cstheme="minorBidi"/>
            <w:b w:val="0"/>
            <w:kern w:val="2"/>
            <w:sz w:val="22"/>
            <w:szCs w:val="22"/>
            <w:lang w:eastAsia="en-AU"/>
            <w14:ligatures w14:val="standardContextual"/>
          </w:rPr>
          <w:tab/>
        </w:r>
        <w:r w:rsidRPr="00734E75">
          <w:t>Volunteers</w:t>
        </w:r>
        <w:r w:rsidRPr="001B45C6">
          <w:rPr>
            <w:vanish/>
          </w:rPr>
          <w:tab/>
        </w:r>
        <w:r w:rsidRPr="001B45C6">
          <w:rPr>
            <w:vanish/>
          </w:rPr>
          <w:fldChar w:fldCharType="begin"/>
        </w:r>
        <w:r w:rsidRPr="001B45C6">
          <w:rPr>
            <w:vanish/>
          </w:rPr>
          <w:instrText xml:space="preserve"> PAGEREF _Toc171432255 \h </w:instrText>
        </w:r>
        <w:r w:rsidRPr="001B45C6">
          <w:rPr>
            <w:vanish/>
          </w:rPr>
        </w:r>
        <w:r w:rsidRPr="001B45C6">
          <w:rPr>
            <w:vanish/>
          </w:rPr>
          <w:fldChar w:fldCharType="separate"/>
        </w:r>
        <w:r w:rsidR="00CA6C9C">
          <w:rPr>
            <w:vanish/>
          </w:rPr>
          <w:t>116</w:t>
        </w:r>
        <w:r w:rsidRPr="001B45C6">
          <w:rPr>
            <w:vanish/>
          </w:rPr>
          <w:fldChar w:fldCharType="end"/>
        </w:r>
      </w:hyperlink>
    </w:p>
    <w:p w14:paraId="3A43E296" w14:textId="73638EC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6" w:history="1">
        <w:r w:rsidRPr="00734E75">
          <w:t>182A</w:t>
        </w:r>
        <w:r>
          <w:rPr>
            <w:rFonts w:asciiTheme="minorHAnsi" w:eastAsiaTheme="minorEastAsia" w:hAnsiTheme="minorHAnsi" w:cstheme="minorBidi"/>
            <w:kern w:val="2"/>
            <w:sz w:val="22"/>
            <w:szCs w:val="22"/>
            <w:lang w:eastAsia="en-AU"/>
            <w14:ligatures w14:val="standardContextual"/>
          </w:rPr>
          <w:tab/>
        </w:r>
        <w:r w:rsidRPr="00734E75">
          <w:t>Definitions—ch 8</w:t>
        </w:r>
        <w:r>
          <w:tab/>
        </w:r>
        <w:r>
          <w:fldChar w:fldCharType="begin"/>
        </w:r>
        <w:r>
          <w:instrText xml:space="preserve"> PAGEREF _Toc171432256 \h </w:instrText>
        </w:r>
        <w:r>
          <w:fldChar w:fldCharType="separate"/>
        </w:r>
        <w:r w:rsidR="00CA6C9C">
          <w:t>116</w:t>
        </w:r>
        <w:r>
          <w:fldChar w:fldCharType="end"/>
        </w:r>
      </w:hyperlink>
    </w:p>
    <w:p w14:paraId="5958577A" w14:textId="051954D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7" w:history="1">
        <w:r w:rsidRPr="00734E75">
          <w:t>182B</w:t>
        </w:r>
        <w:r>
          <w:rPr>
            <w:rFonts w:asciiTheme="minorHAnsi" w:eastAsiaTheme="minorEastAsia" w:hAnsiTheme="minorHAnsi" w:cstheme="minorBidi"/>
            <w:kern w:val="2"/>
            <w:sz w:val="22"/>
            <w:szCs w:val="22"/>
            <w:lang w:eastAsia="en-AU"/>
            <w14:ligatures w14:val="standardContextual"/>
          </w:rPr>
          <w:tab/>
        </w:r>
        <w:r w:rsidRPr="00734E75">
          <w:t>Emergency operation notice</w:t>
        </w:r>
        <w:r>
          <w:tab/>
        </w:r>
        <w:r>
          <w:fldChar w:fldCharType="begin"/>
        </w:r>
        <w:r>
          <w:instrText xml:space="preserve"> PAGEREF _Toc171432257 \h </w:instrText>
        </w:r>
        <w:r>
          <w:fldChar w:fldCharType="separate"/>
        </w:r>
        <w:r w:rsidR="00CA6C9C">
          <w:t>116</w:t>
        </w:r>
        <w:r>
          <w:fldChar w:fldCharType="end"/>
        </w:r>
      </w:hyperlink>
    </w:p>
    <w:p w14:paraId="2D20CBFF" w14:textId="0357AEA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8" w:history="1">
        <w:r w:rsidRPr="00734E75">
          <w:t>183</w:t>
        </w:r>
        <w:r>
          <w:rPr>
            <w:rFonts w:asciiTheme="minorHAnsi" w:eastAsiaTheme="minorEastAsia" w:hAnsiTheme="minorHAnsi" w:cstheme="minorBidi"/>
            <w:kern w:val="2"/>
            <w:sz w:val="22"/>
            <w:szCs w:val="22"/>
            <w:lang w:eastAsia="en-AU"/>
            <w14:ligatures w14:val="standardContextual"/>
          </w:rPr>
          <w:tab/>
        </w:r>
        <w:r w:rsidRPr="00734E75">
          <w:t>Victimisation of volunteers</w:t>
        </w:r>
        <w:r>
          <w:tab/>
        </w:r>
        <w:r>
          <w:fldChar w:fldCharType="begin"/>
        </w:r>
        <w:r>
          <w:instrText xml:space="preserve"> PAGEREF _Toc171432258 \h </w:instrText>
        </w:r>
        <w:r>
          <w:fldChar w:fldCharType="separate"/>
        </w:r>
        <w:r w:rsidR="00CA6C9C">
          <w:t>117</w:t>
        </w:r>
        <w:r>
          <w:fldChar w:fldCharType="end"/>
        </w:r>
      </w:hyperlink>
    </w:p>
    <w:p w14:paraId="5E3EC5F5" w14:textId="4B01DF3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59" w:history="1">
        <w:r w:rsidRPr="00734E75">
          <w:t>184</w:t>
        </w:r>
        <w:r>
          <w:rPr>
            <w:rFonts w:asciiTheme="minorHAnsi" w:eastAsiaTheme="minorEastAsia" w:hAnsiTheme="minorHAnsi" w:cstheme="minorBidi"/>
            <w:kern w:val="2"/>
            <w:sz w:val="22"/>
            <w:szCs w:val="22"/>
            <w:lang w:eastAsia="en-AU"/>
            <w14:ligatures w14:val="standardContextual"/>
          </w:rPr>
          <w:tab/>
        </w:r>
        <w:r w:rsidRPr="00734E75">
          <w:t>Release of volunteer member from operations</w:t>
        </w:r>
        <w:r>
          <w:tab/>
        </w:r>
        <w:r>
          <w:fldChar w:fldCharType="begin"/>
        </w:r>
        <w:r>
          <w:instrText xml:space="preserve"> PAGEREF _Toc171432259 \h </w:instrText>
        </w:r>
        <w:r>
          <w:fldChar w:fldCharType="separate"/>
        </w:r>
        <w:r w:rsidR="00CA6C9C">
          <w:t>118</w:t>
        </w:r>
        <w:r>
          <w:fldChar w:fldCharType="end"/>
        </w:r>
      </w:hyperlink>
    </w:p>
    <w:p w14:paraId="293D3D6B" w14:textId="637082C1"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260" w:history="1">
        <w:r w:rsidRPr="00734E75">
          <w:t>Chapter 9</w:t>
        </w:r>
        <w:r>
          <w:rPr>
            <w:rFonts w:asciiTheme="minorHAnsi" w:eastAsiaTheme="minorEastAsia" w:hAnsiTheme="minorHAnsi" w:cstheme="minorBidi"/>
            <w:b w:val="0"/>
            <w:kern w:val="2"/>
            <w:sz w:val="22"/>
            <w:szCs w:val="22"/>
            <w:lang w:eastAsia="en-AU"/>
            <w14:ligatures w14:val="standardContextual"/>
          </w:rPr>
          <w:tab/>
        </w:r>
        <w:r w:rsidRPr="00734E75">
          <w:t>Notification and review of decisions</w:t>
        </w:r>
        <w:r w:rsidRPr="001B45C6">
          <w:rPr>
            <w:vanish/>
          </w:rPr>
          <w:tab/>
        </w:r>
        <w:r w:rsidRPr="001B45C6">
          <w:rPr>
            <w:vanish/>
          </w:rPr>
          <w:fldChar w:fldCharType="begin"/>
        </w:r>
        <w:r w:rsidRPr="001B45C6">
          <w:rPr>
            <w:vanish/>
          </w:rPr>
          <w:instrText xml:space="preserve"> PAGEREF _Toc171432260 \h </w:instrText>
        </w:r>
        <w:r w:rsidRPr="001B45C6">
          <w:rPr>
            <w:vanish/>
          </w:rPr>
        </w:r>
        <w:r w:rsidRPr="001B45C6">
          <w:rPr>
            <w:vanish/>
          </w:rPr>
          <w:fldChar w:fldCharType="separate"/>
        </w:r>
        <w:r w:rsidR="00CA6C9C">
          <w:rPr>
            <w:vanish/>
          </w:rPr>
          <w:t>120</w:t>
        </w:r>
        <w:r w:rsidRPr="001B45C6">
          <w:rPr>
            <w:vanish/>
          </w:rPr>
          <w:fldChar w:fldCharType="end"/>
        </w:r>
      </w:hyperlink>
    </w:p>
    <w:p w14:paraId="2D69FD8D" w14:textId="534727A0"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61" w:history="1">
        <w:r w:rsidRPr="00734E75">
          <w:t>185</w:t>
        </w:r>
        <w:r>
          <w:rPr>
            <w:rFonts w:asciiTheme="minorHAnsi" w:eastAsiaTheme="minorEastAsia" w:hAnsiTheme="minorHAnsi" w:cstheme="minorBidi"/>
            <w:kern w:val="2"/>
            <w:sz w:val="22"/>
            <w:szCs w:val="22"/>
            <w:lang w:eastAsia="en-AU"/>
            <w14:ligatures w14:val="standardContextual"/>
          </w:rPr>
          <w:tab/>
        </w:r>
        <w:r w:rsidRPr="00734E75">
          <w:t xml:space="preserve">Meaning of </w:t>
        </w:r>
        <w:r w:rsidRPr="00734E75">
          <w:rPr>
            <w:i/>
          </w:rPr>
          <w:t>reviewable decision</w:t>
        </w:r>
        <w:r w:rsidRPr="00734E75">
          <w:t>—ch 9</w:t>
        </w:r>
        <w:r>
          <w:tab/>
        </w:r>
        <w:r>
          <w:fldChar w:fldCharType="begin"/>
        </w:r>
        <w:r>
          <w:instrText xml:space="preserve"> PAGEREF _Toc171432261 \h </w:instrText>
        </w:r>
        <w:r>
          <w:fldChar w:fldCharType="separate"/>
        </w:r>
        <w:r w:rsidR="00CA6C9C">
          <w:t>120</w:t>
        </w:r>
        <w:r>
          <w:fldChar w:fldCharType="end"/>
        </w:r>
      </w:hyperlink>
    </w:p>
    <w:p w14:paraId="5630CF3B" w14:textId="711D2BF4"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62" w:history="1">
        <w:r w:rsidRPr="00734E75">
          <w:t>186</w:t>
        </w:r>
        <w:r>
          <w:rPr>
            <w:rFonts w:asciiTheme="minorHAnsi" w:eastAsiaTheme="minorEastAsia" w:hAnsiTheme="minorHAnsi" w:cstheme="minorBidi"/>
            <w:kern w:val="2"/>
            <w:sz w:val="22"/>
            <w:szCs w:val="22"/>
            <w:lang w:eastAsia="en-AU"/>
            <w14:ligatures w14:val="standardContextual"/>
          </w:rPr>
          <w:tab/>
        </w:r>
        <w:r w:rsidRPr="00734E75">
          <w:t>Reviewable decision notices</w:t>
        </w:r>
        <w:r>
          <w:tab/>
        </w:r>
        <w:r>
          <w:fldChar w:fldCharType="begin"/>
        </w:r>
        <w:r>
          <w:instrText xml:space="preserve"> PAGEREF _Toc171432262 \h </w:instrText>
        </w:r>
        <w:r>
          <w:fldChar w:fldCharType="separate"/>
        </w:r>
        <w:r w:rsidR="00CA6C9C">
          <w:t>120</w:t>
        </w:r>
        <w:r>
          <w:fldChar w:fldCharType="end"/>
        </w:r>
      </w:hyperlink>
    </w:p>
    <w:p w14:paraId="298AEF70" w14:textId="43B8D44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63" w:history="1">
        <w:r w:rsidRPr="00734E75">
          <w:t>187</w:t>
        </w:r>
        <w:r>
          <w:rPr>
            <w:rFonts w:asciiTheme="minorHAnsi" w:eastAsiaTheme="minorEastAsia" w:hAnsiTheme="minorHAnsi" w:cstheme="minorBidi"/>
            <w:kern w:val="2"/>
            <w:sz w:val="22"/>
            <w:szCs w:val="22"/>
            <w:lang w:eastAsia="en-AU"/>
            <w14:ligatures w14:val="standardContextual"/>
          </w:rPr>
          <w:tab/>
        </w:r>
        <w:r w:rsidRPr="00734E75">
          <w:t>Applications for review</w:t>
        </w:r>
        <w:r>
          <w:tab/>
        </w:r>
        <w:r>
          <w:fldChar w:fldCharType="begin"/>
        </w:r>
        <w:r>
          <w:instrText xml:space="preserve"> PAGEREF _Toc171432263 \h </w:instrText>
        </w:r>
        <w:r>
          <w:fldChar w:fldCharType="separate"/>
        </w:r>
        <w:r w:rsidR="00CA6C9C">
          <w:t>120</w:t>
        </w:r>
        <w:r>
          <w:fldChar w:fldCharType="end"/>
        </w:r>
      </w:hyperlink>
    </w:p>
    <w:p w14:paraId="52106FD5" w14:textId="495FF9F2" w:rsidR="001B45C6" w:rsidRDefault="001B45C6">
      <w:pPr>
        <w:pStyle w:val="TOC1"/>
        <w:rPr>
          <w:rFonts w:asciiTheme="minorHAnsi" w:eastAsiaTheme="minorEastAsia" w:hAnsiTheme="minorHAnsi" w:cstheme="minorBidi"/>
          <w:b w:val="0"/>
          <w:kern w:val="2"/>
          <w:sz w:val="22"/>
          <w:szCs w:val="22"/>
          <w:lang w:eastAsia="en-AU"/>
          <w14:ligatures w14:val="standardContextual"/>
        </w:rPr>
      </w:pPr>
      <w:hyperlink w:anchor="_Toc171432264" w:history="1">
        <w:r w:rsidRPr="00734E75">
          <w:t>Chapter 10</w:t>
        </w:r>
        <w:r>
          <w:rPr>
            <w:rFonts w:asciiTheme="minorHAnsi" w:eastAsiaTheme="minorEastAsia" w:hAnsiTheme="minorHAnsi" w:cstheme="minorBidi"/>
            <w:b w:val="0"/>
            <w:kern w:val="2"/>
            <w:sz w:val="22"/>
            <w:szCs w:val="22"/>
            <w:lang w:eastAsia="en-AU"/>
            <w14:ligatures w14:val="standardContextual"/>
          </w:rPr>
          <w:tab/>
        </w:r>
        <w:r w:rsidRPr="00734E75">
          <w:t>Miscellaneous</w:t>
        </w:r>
        <w:r w:rsidRPr="001B45C6">
          <w:rPr>
            <w:vanish/>
          </w:rPr>
          <w:tab/>
        </w:r>
        <w:r w:rsidRPr="001B45C6">
          <w:rPr>
            <w:vanish/>
          </w:rPr>
          <w:fldChar w:fldCharType="begin"/>
        </w:r>
        <w:r w:rsidRPr="001B45C6">
          <w:rPr>
            <w:vanish/>
          </w:rPr>
          <w:instrText xml:space="preserve"> PAGEREF _Toc171432264 \h </w:instrText>
        </w:r>
        <w:r w:rsidRPr="001B45C6">
          <w:rPr>
            <w:vanish/>
          </w:rPr>
        </w:r>
        <w:r w:rsidRPr="001B45C6">
          <w:rPr>
            <w:vanish/>
          </w:rPr>
          <w:fldChar w:fldCharType="separate"/>
        </w:r>
        <w:r w:rsidR="00CA6C9C">
          <w:rPr>
            <w:vanish/>
          </w:rPr>
          <w:t>121</w:t>
        </w:r>
        <w:r w:rsidRPr="001B45C6">
          <w:rPr>
            <w:vanish/>
          </w:rPr>
          <w:fldChar w:fldCharType="end"/>
        </w:r>
      </w:hyperlink>
    </w:p>
    <w:p w14:paraId="5B9F178B" w14:textId="031D37B2"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265" w:history="1">
        <w:r w:rsidRPr="00734E75">
          <w:t>Part 10.1</w:t>
        </w:r>
        <w:r>
          <w:rPr>
            <w:rFonts w:asciiTheme="minorHAnsi" w:eastAsiaTheme="minorEastAsia" w:hAnsiTheme="minorHAnsi" w:cstheme="minorBidi"/>
            <w:b w:val="0"/>
            <w:kern w:val="2"/>
            <w:sz w:val="22"/>
            <w:szCs w:val="22"/>
            <w:lang w:eastAsia="en-AU"/>
            <w14:ligatures w14:val="standardContextual"/>
          </w:rPr>
          <w:tab/>
        </w:r>
        <w:r w:rsidRPr="00375806">
          <w:t>Other offences relating to fires</w:t>
        </w:r>
        <w:r w:rsidRPr="001B45C6">
          <w:rPr>
            <w:vanish/>
          </w:rPr>
          <w:tab/>
        </w:r>
        <w:r w:rsidRPr="001B45C6">
          <w:rPr>
            <w:vanish/>
          </w:rPr>
          <w:fldChar w:fldCharType="begin"/>
        </w:r>
        <w:r w:rsidRPr="001B45C6">
          <w:rPr>
            <w:vanish/>
          </w:rPr>
          <w:instrText xml:space="preserve"> PAGEREF _Toc171432265 \h </w:instrText>
        </w:r>
        <w:r w:rsidRPr="001B45C6">
          <w:rPr>
            <w:vanish/>
          </w:rPr>
        </w:r>
        <w:r w:rsidRPr="001B45C6">
          <w:rPr>
            <w:vanish/>
          </w:rPr>
          <w:fldChar w:fldCharType="separate"/>
        </w:r>
        <w:r w:rsidR="00CA6C9C">
          <w:rPr>
            <w:vanish/>
          </w:rPr>
          <w:t>121</w:t>
        </w:r>
        <w:r w:rsidRPr="001B45C6">
          <w:rPr>
            <w:vanish/>
          </w:rPr>
          <w:fldChar w:fldCharType="end"/>
        </w:r>
      </w:hyperlink>
    </w:p>
    <w:p w14:paraId="01570F2F" w14:textId="5E536F6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66" w:history="1">
        <w:r w:rsidRPr="00734E75">
          <w:t>188</w:t>
        </w:r>
        <w:r>
          <w:rPr>
            <w:rFonts w:asciiTheme="minorHAnsi" w:eastAsiaTheme="minorEastAsia" w:hAnsiTheme="minorHAnsi" w:cstheme="minorBidi"/>
            <w:kern w:val="2"/>
            <w:sz w:val="22"/>
            <w:szCs w:val="22"/>
            <w:lang w:eastAsia="en-AU"/>
            <w14:ligatures w14:val="standardContextual"/>
          </w:rPr>
          <w:tab/>
        </w:r>
        <w:r w:rsidRPr="00375806">
          <w:t>Lighting a fire dangerous to premises</w:t>
        </w:r>
        <w:r>
          <w:tab/>
        </w:r>
        <w:r>
          <w:fldChar w:fldCharType="begin"/>
        </w:r>
        <w:r>
          <w:instrText xml:space="preserve"> PAGEREF _Toc171432266 \h </w:instrText>
        </w:r>
        <w:r>
          <w:fldChar w:fldCharType="separate"/>
        </w:r>
        <w:r w:rsidR="00CA6C9C">
          <w:t>121</w:t>
        </w:r>
        <w:r>
          <w:fldChar w:fldCharType="end"/>
        </w:r>
      </w:hyperlink>
    </w:p>
    <w:p w14:paraId="03EE2FD5" w14:textId="45F62BF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67" w:history="1">
        <w:r w:rsidRPr="00734E75">
          <w:t>189</w:t>
        </w:r>
        <w:r>
          <w:rPr>
            <w:rFonts w:asciiTheme="minorHAnsi" w:eastAsiaTheme="minorEastAsia" w:hAnsiTheme="minorHAnsi" w:cstheme="minorBidi"/>
            <w:kern w:val="2"/>
            <w:sz w:val="22"/>
            <w:szCs w:val="22"/>
            <w:lang w:eastAsia="en-AU"/>
            <w14:ligatures w14:val="standardContextual"/>
          </w:rPr>
          <w:tab/>
        </w:r>
        <w:r w:rsidRPr="00375806">
          <w:t>Direction to leave fire area</w:t>
        </w:r>
        <w:r>
          <w:tab/>
        </w:r>
        <w:r>
          <w:fldChar w:fldCharType="begin"/>
        </w:r>
        <w:r>
          <w:instrText xml:space="preserve"> PAGEREF _Toc171432267 \h </w:instrText>
        </w:r>
        <w:r>
          <w:fldChar w:fldCharType="separate"/>
        </w:r>
        <w:r w:rsidR="00CA6C9C">
          <w:t>121</w:t>
        </w:r>
        <w:r>
          <w:fldChar w:fldCharType="end"/>
        </w:r>
      </w:hyperlink>
    </w:p>
    <w:p w14:paraId="63ADA2DE" w14:textId="35AD140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68" w:history="1">
        <w:r w:rsidRPr="00734E75">
          <w:t>190</w:t>
        </w:r>
        <w:r>
          <w:rPr>
            <w:rFonts w:asciiTheme="minorHAnsi" w:eastAsiaTheme="minorEastAsia" w:hAnsiTheme="minorHAnsi" w:cstheme="minorBidi"/>
            <w:kern w:val="2"/>
            <w:sz w:val="22"/>
            <w:szCs w:val="22"/>
            <w:lang w:eastAsia="en-AU"/>
            <w14:ligatures w14:val="standardContextual"/>
          </w:rPr>
          <w:tab/>
        </w:r>
        <w:r w:rsidRPr="00375806">
          <w:t>Interfering with fire appliance, hydrant, alarm etc</w:t>
        </w:r>
        <w:r>
          <w:tab/>
        </w:r>
        <w:r>
          <w:fldChar w:fldCharType="begin"/>
        </w:r>
        <w:r>
          <w:instrText xml:space="preserve"> PAGEREF _Toc171432268 \h </w:instrText>
        </w:r>
        <w:r>
          <w:fldChar w:fldCharType="separate"/>
        </w:r>
        <w:r w:rsidR="00CA6C9C">
          <w:t>122</w:t>
        </w:r>
        <w:r>
          <w:fldChar w:fldCharType="end"/>
        </w:r>
      </w:hyperlink>
    </w:p>
    <w:p w14:paraId="174E1598" w14:textId="03FBA83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69" w:history="1">
        <w:r w:rsidRPr="00734E75">
          <w:t>191</w:t>
        </w:r>
        <w:r>
          <w:rPr>
            <w:rFonts w:asciiTheme="minorHAnsi" w:eastAsiaTheme="minorEastAsia" w:hAnsiTheme="minorHAnsi" w:cstheme="minorBidi"/>
            <w:kern w:val="2"/>
            <w:sz w:val="22"/>
            <w:szCs w:val="22"/>
            <w:lang w:eastAsia="en-AU"/>
            <w14:ligatures w14:val="standardContextual"/>
          </w:rPr>
          <w:tab/>
        </w:r>
        <w:r w:rsidRPr="00375806">
          <w:t>False alarm of fire, emergency or other incident</w:t>
        </w:r>
        <w:r>
          <w:tab/>
        </w:r>
        <w:r>
          <w:fldChar w:fldCharType="begin"/>
        </w:r>
        <w:r>
          <w:instrText xml:space="preserve"> PAGEREF _Toc171432269 \h </w:instrText>
        </w:r>
        <w:r>
          <w:fldChar w:fldCharType="separate"/>
        </w:r>
        <w:r w:rsidR="00CA6C9C">
          <w:t>123</w:t>
        </w:r>
        <w:r>
          <w:fldChar w:fldCharType="end"/>
        </w:r>
      </w:hyperlink>
    </w:p>
    <w:p w14:paraId="299F34DF" w14:textId="2D670A90" w:rsidR="001B45C6" w:rsidRDefault="001B45C6">
      <w:pPr>
        <w:pStyle w:val="TOC2"/>
        <w:rPr>
          <w:rFonts w:asciiTheme="minorHAnsi" w:eastAsiaTheme="minorEastAsia" w:hAnsiTheme="minorHAnsi" w:cstheme="minorBidi"/>
          <w:b w:val="0"/>
          <w:kern w:val="2"/>
          <w:sz w:val="22"/>
          <w:szCs w:val="22"/>
          <w:lang w:eastAsia="en-AU"/>
          <w14:ligatures w14:val="standardContextual"/>
        </w:rPr>
      </w:pPr>
      <w:hyperlink w:anchor="_Toc171432270" w:history="1">
        <w:r w:rsidRPr="00734E75">
          <w:t>Part 10.2</w:t>
        </w:r>
        <w:r>
          <w:rPr>
            <w:rFonts w:asciiTheme="minorHAnsi" w:eastAsiaTheme="minorEastAsia" w:hAnsiTheme="minorHAnsi" w:cstheme="minorBidi"/>
            <w:b w:val="0"/>
            <w:kern w:val="2"/>
            <w:sz w:val="22"/>
            <w:szCs w:val="22"/>
            <w:lang w:eastAsia="en-AU"/>
            <w14:ligatures w14:val="standardContextual"/>
          </w:rPr>
          <w:tab/>
        </w:r>
        <w:r w:rsidRPr="00375806">
          <w:t>Other miscellaneous provisions</w:t>
        </w:r>
        <w:r w:rsidRPr="001B45C6">
          <w:rPr>
            <w:vanish/>
          </w:rPr>
          <w:tab/>
        </w:r>
        <w:r w:rsidRPr="001B45C6">
          <w:rPr>
            <w:vanish/>
          </w:rPr>
          <w:fldChar w:fldCharType="begin"/>
        </w:r>
        <w:r w:rsidRPr="001B45C6">
          <w:rPr>
            <w:vanish/>
          </w:rPr>
          <w:instrText xml:space="preserve"> PAGEREF _Toc171432270 \h </w:instrText>
        </w:r>
        <w:r w:rsidRPr="001B45C6">
          <w:rPr>
            <w:vanish/>
          </w:rPr>
        </w:r>
        <w:r w:rsidRPr="001B45C6">
          <w:rPr>
            <w:vanish/>
          </w:rPr>
          <w:fldChar w:fldCharType="separate"/>
        </w:r>
        <w:r w:rsidR="00CA6C9C">
          <w:rPr>
            <w:vanish/>
          </w:rPr>
          <w:t>124</w:t>
        </w:r>
        <w:r w:rsidRPr="001B45C6">
          <w:rPr>
            <w:vanish/>
          </w:rPr>
          <w:fldChar w:fldCharType="end"/>
        </w:r>
      </w:hyperlink>
    </w:p>
    <w:p w14:paraId="5BBC21E2" w14:textId="3F73EDE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1" w:history="1">
        <w:r w:rsidRPr="00734E75">
          <w:t>192</w:t>
        </w:r>
        <w:r>
          <w:rPr>
            <w:rFonts w:asciiTheme="minorHAnsi" w:eastAsiaTheme="minorEastAsia" w:hAnsiTheme="minorHAnsi" w:cstheme="minorBidi"/>
            <w:kern w:val="2"/>
            <w:sz w:val="22"/>
            <w:szCs w:val="22"/>
            <w:lang w:eastAsia="en-AU"/>
            <w14:ligatures w14:val="standardContextual"/>
          </w:rPr>
          <w:tab/>
        </w:r>
        <w:r w:rsidRPr="00734E75">
          <w:t>Obligations of owners and occupiers</w:t>
        </w:r>
        <w:r>
          <w:tab/>
        </w:r>
        <w:r>
          <w:fldChar w:fldCharType="begin"/>
        </w:r>
        <w:r>
          <w:instrText xml:space="preserve"> PAGEREF _Toc171432271 \h </w:instrText>
        </w:r>
        <w:r>
          <w:fldChar w:fldCharType="separate"/>
        </w:r>
        <w:r w:rsidR="00CA6C9C">
          <w:t>124</w:t>
        </w:r>
        <w:r>
          <w:fldChar w:fldCharType="end"/>
        </w:r>
      </w:hyperlink>
    </w:p>
    <w:p w14:paraId="5B6CB0E5" w14:textId="28FD74E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2" w:history="1">
        <w:r w:rsidRPr="00734E75">
          <w:t>193</w:t>
        </w:r>
        <w:r>
          <w:rPr>
            <w:rFonts w:asciiTheme="minorHAnsi" w:eastAsiaTheme="minorEastAsia" w:hAnsiTheme="minorHAnsi" w:cstheme="minorBidi"/>
            <w:kern w:val="2"/>
            <w:sz w:val="22"/>
            <w:szCs w:val="22"/>
            <w:lang w:eastAsia="en-AU"/>
            <w14:ligatures w14:val="standardContextual"/>
          </w:rPr>
          <w:tab/>
        </w:r>
        <w:r w:rsidRPr="00734E75">
          <w:t>Policies of insurance against fire</w:t>
        </w:r>
        <w:r>
          <w:tab/>
        </w:r>
        <w:r>
          <w:fldChar w:fldCharType="begin"/>
        </w:r>
        <w:r>
          <w:instrText xml:space="preserve"> PAGEREF _Toc171432272 \h </w:instrText>
        </w:r>
        <w:r>
          <w:fldChar w:fldCharType="separate"/>
        </w:r>
        <w:r w:rsidR="00CA6C9C">
          <w:t>124</w:t>
        </w:r>
        <w:r>
          <w:fldChar w:fldCharType="end"/>
        </w:r>
      </w:hyperlink>
    </w:p>
    <w:p w14:paraId="73CB1A34" w14:textId="0DE80A9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3" w:history="1">
        <w:r w:rsidRPr="00734E75">
          <w:t>194</w:t>
        </w:r>
        <w:r>
          <w:rPr>
            <w:rFonts w:asciiTheme="minorHAnsi" w:eastAsiaTheme="minorEastAsia" w:hAnsiTheme="minorHAnsi" w:cstheme="minorBidi"/>
            <w:kern w:val="2"/>
            <w:sz w:val="22"/>
            <w:szCs w:val="22"/>
            <w:lang w:eastAsia="en-AU"/>
            <w14:ligatures w14:val="standardContextual"/>
          </w:rPr>
          <w:tab/>
        </w:r>
        <w:r w:rsidRPr="00734E75">
          <w:t>Ambulance levy</w:t>
        </w:r>
        <w:r>
          <w:tab/>
        </w:r>
        <w:r>
          <w:fldChar w:fldCharType="begin"/>
        </w:r>
        <w:r>
          <w:instrText xml:space="preserve"> PAGEREF _Toc171432273 \h </w:instrText>
        </w:r>
        <w:r>
          <w:fldChar w:fldCharType="separate"/>
        </w:r>
        <w:r w:rsidR="00CA6C9C">
          <w:t>124</w:t>
        </w:r>
        <w:r>
          <w:fldChar w:fldCharType="end"/>
        </w:r>
      </w:hyperlink>
    </w:p>
    <w:p w14:paraId="51B93500" w14:textId="0C00D68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4" w:history="1">
        <w:r w:rsidRPr="00734E75">
          <w:t>195</w:t>
        </w:r>
        <w:r>
          <w:rPr>
            <w:rFonts w:asciiTheme="minorHAnsi" w:eastAsiaTheme="minorEastAsia" w:hAnsiTheme="minorHAnsi" w:cstheme="minorBidi"/>
            <w:kern w:val="2"/>
            <w:sz w:val="22"/>
            <w:szCs w:val="22"/>
            <w:lang w:eastAsia="en-AU"/>
            <w14:ligatures w14:val="standardContextual"/>
          </w:rPr>
          <w:tab/>
        </w:r>
        <w:r w:rsidRPr="00734E75">
          <w:t>Ambulance fund</w:t>
        </w:r>
        <w:r>
          <w:tab/>
        </w:r>
        <w:r>
          <w:fldChar w:fldCharType="begin"/>
        </w:r>
        <w:r>
          <w:instrText xml:space="preserve"> PAGEREF _Toc171432274 \h </w:instrText>
        </w:r>
        <w:r>
          <w:fldChar w:fldCharType="separate"/>
        </w:r>
        <w:r w:rsidR="00CA6C9C">
          <w:t>125</w:t>
        </w:r>
        <w:r>
          <w:fldChar w:fldCharType="end"/>
        </w:r>
      </w:hyperlink>
    </w:p>
    <w:p w14:paraId="4933216F" w14:textId="0EEE920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5" w:history="1">
        <w:r w:rsidRPr="00734E75">
          <w:t>195A</w:t>
        </w:r>
        <w:r>
          <w:rPr>
            <w:rFonts w:asciiTheme="minorHAnsi" w:eastAsiaTheme="minorEastAsia" w:hAnsiTheme="minorHAnsi" w:cstheme="minorBidi"/>
            <w:kern w:val="2"/>
            <w:sz w:val="22"/>
            <w:szCs w:val="22"/>
            <w:lang w:eastAsia="en-AU"/>
            <w14:ligatures w14:val="standardContextual"/>
          </w:rPr>
          <w:tab/>
        </w:r>
        <w:r w:rsidRPr="00734E75">
          <w:rPr>
            <w:lang w:eastAsia="en-AU"/>
          </w:rPr>
          <w:t xml:space="preserve">Establishment of </w:t>
        </w:r>
        <w:r w:rsidRPr="00734E75">
          <w:t>ambulance service quality assurance committee</w:t>
        </w:r>
        <w:r>
          <w:tab/>
        </w:r>
        <w:r>
          <w:fldChar w:fldCharType="begin"/>
        </w:r>
        <w:r>
          <w:instrText xml:space="preserve"> PAGEREF _Toc171432275 \h </w:instrText>
        </w:r>
        <w:r>
          <w:fldChar w:fldCharType="separate"/>
        </w:r>
        <w:r w:rsidR="00CA6C9C">
          <w:t>125</w:t>
        </w:r>
        <w:r>
          <w:fldChar w:fldCharType="end"/>
        </w:r>
      </w:hyperlink>
    </w:p>
    <w:p w14:paraId="49967065" w14:textId="4C85A1C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6" w:history="1">
        <w:r w:rsidRPr="00734E75">
          <w:t>196</w:t>
        </w:r>
        <w:r>
          <w:rPr>
            <w:rFonts w:asciiTheme="minorHAnsi" w:eastAsiaTheme="minorEastAsia" w:hAnsiTheme="minorHAnsi" w:cstheme="minorBidi"/>
            <w:kern w:val="2"/>
            <w:sz w:val="22"/>
            <w:szCs w:val="22"/>
            <w:lang w:eastAsia="en-AU"/>
            <w14:ligatures w14:val="standardContextual"/>
          </w:rPr>
          <w:tab/>
        </w:r>
        <w:r w:rsidRPr="00734E75">
          <w:t>Authorised person’s power to require name and address</w:t>
        </w:r>
        <w:r>
          <w:tab/>
        </w:r>
        <w:r>
          <w:fldChar w:fldCharType="begin"/>
        </w:r>
        <w:r>
          <w:instrText xml:space="preserve"> PAGEREF _Toc171432276 \h </w:instrText>
        </w:r>
        <w:r>
          <w:fldChar w:fldCharType="separate"/>
        </w:r>
        <w:r w:rsidR="00CA6C9C">
          <w:t>125</w:t>
        </w:r>
        <w:r>
          <w:fldChar w:fldCharType="end"/>
        </w:r>
      </w:hyperlink>
    </w:p>
    <w:p w14:paraId="2B62C110" w14:textId="5C2257C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7" w:history="1">
        <w:r w:rsidRPr="00734E75">
          <w:t>197</w:t>
        </w:r>
        <w:r>
          <w:rPr>
            <w:rFonts w:asciiTheme="minorHAnsi" w:eastAsiaTheme="minorEastAsia" w:hAnsiTheme="minorHAnsi" w:cstheme="minorBidi"/>
            <w:kern w:val="2"/>
            <w:sz w:val="22"/>
            <w:szCs w:val="22"/>
            <w:lang w:eastAsia="en-AU"/>
            <w14:ligatures w14:val="standardContextual"/>
          </w:rPr>
          <w:tab/>
        </w:r>
        <w:r w:rsidRPr="00734E75">
          <w:t>Identity cards</w:t>
        </w:r>
        <w:r>
          <w:tab/>
        </w:r>
        <w:r>
          <w:fldChar w:fldCharType="begin"/>
        </w:r>
        <w:r>
          <w:instrText xml:space="preserve"> PAGEREF _Toc171432277 \h </w:instrText>
        </w:r>
        <w:r>
          <w:fldChar w:fldCharType="separate"/>
        </w:r>
        <w:r w:rsidR="00CA6C9C">
          <w:t>126</w:t>
        </w:r>
        <w:r>
          <w:fldChar w:fldCharType="end"/>
        </w:r>
      </w:hyperlink>
    </w:p>
    <w:p w14:paraId="06954BA6" w14:textId="0AD8B29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8" w:history="1">
        <w:r w:rsidRPr="00734E75">
          <w:t>198</w:t>
        </w:r>
        <w:r>
          <w:rPr>
            <w:rFonts w:asciiTheme="minorHAnsi" w:eastAsiaTheme="minorEastAsia" w:hAnsiTheme="minorHAnsi" w:cstheme="minorBidi"/>
            <w:kern w:val="2"/>
            <w:sz w:val="22"/>
            <w:szCs w:val="22"/>
            <w:lang w:eastAsia="en-AU"/>
            <w14:ligatures w14:val="standardContextual"/>
          </w:rPr>
          <w:tab/>
        </w:r>
        <w:r w:rsidRPr="00734E75">
          <w:t>Protection of officials from liability</w:t>
        </w:r>
        <w:r>
          <w:tab/>
        </w:r>
        <w:r>
          <w:fldChar w:fldCharType="begin"/>
        </w:r>
        <w:r>
          <w:instrText xml:space="preserve"> PAGEREF _Toc171432278 \h </w:instrText>
        </w:r>
        <w:r>
          <w:fldChar w:fldCharType="separate"/>
        </w:r>
        <w:r w:rsidR="00CA6C9C">
          <w:t>127</w:t>
        </w:r>
        <w:r>
          <w:fldChar w:fldCharType="end"/>
        </w:r>
      </w:hyperlink>
    </w:p>
    <w:p w14:paraId="2883C1B3" w14:textId="14454D2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79" w:history="1">
        <w:r w:rsidRPr="00734E75">
          <w:t>199</w:t>
        </w:r>
        <w:r>
          <w:rPr>
            <w:rFonts w:asciiTheme="minorHAnsi" w:eastAsiaTheme="minorEastAsia" w:hAnsiTheme="minorHAnsi" w:cstheme="minorBidi"/>
            <w:kern w:val="2"/>
            <w:sz w:val="22"/>
            <w:szCs w:val="22"/>
            <w:lang w:eastAsia="en-AU"/>
            <w14:ligatures w14:val="standardContextual"/>
          </w:rPr>
          <w:tab/>
        </w:r>
        <w:r w:rsidRPr="00734E75">
          <w:rPr>
            <w:snapToGrid w:val="0"/>
          </w:rPr>
          <w:t>Compensation for exercise of functions etc</w:t>
        </w:r>
        <w:r>
          <w:tab/>
        </w:r>
        <w:r>
          <w:fldChar w:fldCharType="begin"/>
        </w:r>
        <w:r>
          <w:instrText xml:space="preserve"> PAGEREF _Toc171432279 \h </w:instrText>
        </w:r>
        <w:r>
          <w:fldChar w:fldCharType="separate"/>
        </w:r>
        <w:r w:rsidR="00CA6C9C">
          <w:t>128</w:t>
        </w:r>
        <w:r>
          <w:fldChar w:fldCharType="end"/>
        </w:r>
      </w:hyperlink>
    </w:p>
    <w:p w14:paraId="61AAB1D0" w14:textId="1E01B3E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0" w:history="1">
        <w:r w:rsidRPr="00734E75">
          <w:t>200</w:t>
        </w:r>
        <w:r>
          <w:rPr>
            <w:rFonts w:asciiTheme="minorHAnsi" w:eastAsiaTheme="minorEastAsia" w:hAnsiTheme="minorHAnsi" w:cstheme="minorBidi"/>
            <w:kern w:val="2"/>
            <w:sz w:val="22"/>
            <w:szCs w:val="22"/>
            <w:lang w:eastAsia="en-AU"/>
            <w14:ligatures w14:val="standardContextual"/>
          </w:rPr>
          <w:tab/>
        </w:r>
        <w:r w:rsidRPr="00734E75">
          <w:t>Approved forms</w:t>
        </w:r>
        <w:r>
          <w:tab/>
        </w:r>
        <w:r>
          <w:fldChar w:fldCharType="begin"/>
        </w:r>
        <w:r>
          <w:instrText xml:space="preserve"> PAGEREF _Toc171432280 \h </w:instrText>
        </w:r>
        <w:r>
          <w:fldChar w:fldCharType="separate"/>
        </w:r>
        <w:r w:rsidR="00CA6C9C">
          <w:t>129</w:t>
        </w:r>
        <w:r>
          <w:fldChar w:fldCharType="end"/>
        </w:r>
      </w:hyperlink>
    </w:p>
    <w:p w14:paraId="6C7464D5" w14:textId="0785D76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1" w:history="1">
        <w:r w:rsidRPr="00734E75">
          <w:t>201</w:t>
        </w:r>
        <w:r>
          <w:rPr>
            <w:rFonts w:asciiTheme="minorHAnsi" w:eastAsiaTheme="minorEastAsia" w:hAnsiTheme="minorHAnsi" w:cstheme="minorBidi"/>
            <w:kern w:val="2"/>
            <w:sz w:val="22"/>
            <w:szCs w:val="22"/>
            <w:lang w:eastAsia="en-AU"/>
            <w14:ligatures w14:val="standardContextual"/>
          </w:rPr>
          <w:tab/>
        </w:r>
        <w:r w:rsidRPr="00734E75">
          <w:t>Determination of fees</w:t>
        </w:r>
        <w:r>
          <w:tab/>
        </w:r>
        <w:r>
          <w:fldChar w:fldCharType="begin"/>
        </w:r>
        <w:r>
          <w:instrText xml:space="preserve"> PAGEREF _Toc171432281 \h </w:instrText>
        </w:r>
        <w:r>
          <w:fldChar w:fldCharType="separate"/>
        </w:r>
        <w:r w:rsidR="00CA6C9C">
          <w:t>129</w:t>
        </w:r>
        <w:r>
          <w:fldChar w:fldCharType="end"/>
        </w:r>
      </w:hyperlink>
    </w:p>
    <w:p w14:paraId="484D2B47" w14:textId="6D3FDCC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2" w:history="1">
        <w:r w:rsidRPr="00734E75">
          <w:t>202</w:t>
        </w:r>
        <w:r>
          <w:rPr>
            <w:rFonts w:asciiTheme="minorHAnsi" w:eastAsiaTheme="minorEastAsia" w:hAnsiTheme="minorHAnsi" w:cstheme="minorBidi"/>
            <w:kern w:val="2"/>
            <w:sz w:val="22"/>
            <w:szCs w:val="22"/>
            <w:lang w:eastAsia="en-AU"/>
            <w14:ligatures w14:val="standardContextual"/>
          </w:rPr>
          <w:tab/>
        </w:r>
        <w:r w:rsidRPr="00734E75">
          <w:t>Regulation-making power</w:t>
        </w:r>
        <w:r>
          <w:tab/>
        </w:r>
        <w:r>
          <w:fldChar w:fldCharType="begin"/>
        </w:r>
        <w:r>
          <w:instrText xml:space="preserve"> PAGEREF _Toc171432282 \h </w:instrText>
        </w:r>
        <w:r>
          <w:fldChar w:fldCharType="separate"/>
        </w:r>
        <w:r w:rsidR="00CA6C9C">
          <w:t>130</w:t>
        </w:r>
        <w:r>
          <w:fldChar w:fldCharType="end"/>
        </w:r>
      </w:hyperlink>
    </w:p>
    <w:p w14:paraId="53820BD9" w14:textId="06A0A15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3" w:history="1">
        <w:r w:rsidRPr="00734E75">
          <w:t>203</w:t>
        </w:r>
        <w:r>
          <w:rPr>
            <w:rFonts w:asciiTheme="minorHAnsi" w:eastAsiaTheme="minorEastAsia" w:hAnsiTheme="minorHAnsi" w:cstheme="minorBidi"/>
            <w:kern w:val="2"/>
            <w:sz w:val="22"/>
            <w:szCs w:val="22"/>
            <w:lang w:eastAsia="en-AU"/>
            <w14:ligatures w14:val="standardContextual"/>
          </w:rPr>
          <w:tab/>
        </w:r>
        <w:r w:rsidRPr="00734E75">
          <w:t>Review of Act</w:t>
        </w:r>
        <w:r>
          <w:tab/>
        </w:r>
        <w:r>
          <w:fldChar w:fldCharType="begin"/>
        </w:r>
        <w:r>
          <w:instrText xml:space="preserve"> PAGEREF _Toc171432283 \h </w:instrText>
        </w:r>
        <w:r>
          <w:fldChar w:fldCharType="separate"/>
        </w:r>
        <w:r w:rsidR="00CA6C9C">
          <w:t>130</w:t>
        </w:r>
        <w:r>
          <w:fldChar w:fldCharType="end"/>
        </w:r>
      </w:hyperlink>
    </w:p>
    <w:p w14:paraId="3F0D617E" w14:textId="31D74DC1" w:rsidR="001B45C6" w:rsidRDefault="001B45C6">
      <w:pPr>
        <w:pStyle w:val="TOC6"/>
        <w:rPr>
          <w:rFonts w:asciiTheme="minorHAnsi" w:eastAsiaTheme="minorEastAsia" w:hAnsiTheme="minorHAnsi" w:cstheme="minorBidi"/>
          <w:b w:val="0"/>
          <w:kern w:val="2"/>
          <w:sz w:val="22"/>
          <w:szCs w:val="22"/>
          <w:lang w:eastAsia="en-AU"/>
          <w14:ligatures w14:val="standardContextual"/>
        </w:rPr>
      </w:pPr>
      <w:hyperlink w:anchor="_Toc171432284" w:history="1">
        <w:r w:rsidRPr="00734E75">
          <w:t>Schedule 1</w:t>
        </w:r>
        <w:r>
          <w:rPr>
            <w:rFonts w:asciiTheme="minorHAnsi" w:eastAsiaTheme="minorEastAsia" w:hAnsiTheme="minorHAnsi" w:cstheme="minorBidi"/>
            <w:b w:val="0"/>
            <w:kern w:val="2"/>
            <w:sz w:val="22"/>
            <w:szCs w:val="22"/>
            <w:lang w:eastAsia="en-AU"/>
            <w14:ligatures w14:val="standardContextual"/>
          </w:rPr>
          <w:tab/>
        </w:r>
        <w:r w:rsidRPr="00734E75">
          <w:t>Ambulance levy</w:t>
        </w:r>
        <w:r>
          <w:tab/>
        </w:r>
        <w:r w:rsidRPr="001B45C6">
          <w:rPr>
            <w:b w:val="0"/>
            <w:sz w:val="20"/>
          </w:rPr>
          <w:fldChar w:fldCharType="begin"/>
        </w:r>
        <w:r w:rsidRPr="001B45C6">
          <w:rPr>
            <w:b w:val="0"/>
            <w:sz w:val="20"/>
          </w:rPr>
          <w:instrText xml:space="preserve"> PAGEREF _Toc171432284 \h </w:instrText>
        </w:r>
        <w:r w:rsidRPr="001B45C6">
          <w:rPr>
            <w:b w:val="0"/>
            <w:sz w:val="20"/>
          </w:rPr>
        </w:r>
        <w:r w:rsidRPr="001B45C6">
          <w:rPr>
            <w:b w:val="0"/>
            <w:sz w:val="20"/>
          </w:rPr>
          <w:fldChar w:fldCharType="separate"/>
        </w:r>
        <w:r w:rsidR="00CA6C9C">
          <w:rPr>
            <w:b w:val="0"/>
            <w:sz w:val="20"/>
          </w:rPr>
          <w:t>131</w:t>
        </w:r>
        <w:r w:rsidRPr="001B45C6">
          <w:rPr>
            <w:b w:val="0"/>
            <w:sz w:val="20"/>
          </w:rPr>
          <w:fldChar w:fldCharType="end"/>
        </w:r>
      </w:hyperlink>
    </w:p>
    <w:p w14:paraId="7F61FA8F" w14:textId="361E8133"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5" w:history="1">
        <w:r w:rsidRPr="00734E75">
          <w:t>1.1</w:t>
        </w:r>
        <w:r>
          <w:rPr>
            <w:rFonts w:asciiTheme="minorHAnsi" w:eastAsiaTheme="minorEastAsia" w:hAnsiTheme="minorHAnsi" w:cstheme="minorBidi"/>
            <w:kern w:val="2"/>
            <w:sz w:val="22"/>
            <w:szCs w:val="22"/>
            <w:lang w:eastAsia="en-AU"/>
            <w14:ligatures w14:val="standardContextual"/>
          </w:rPr>
          <w:tab/>
        </w:r>
        <w:r w:rsidRPr="00734E75">
          <w:t>Definitions for sch 1</w:t>
        </w:r>
        <w:r>
          <w:tab/>
        </w:r>
        <w:r>
          <w:fldChar w:fldCharType="begin"/>
        </w:r>
        <w:r>
          <w:instrText xml:space="preserve"> PAGEREF _Toc171432285 \h </w:instrText>
        </w:r>
        <w:r>
          <w:fldChar w:fldCharType="separate"/>
        </w:r>
        <w:r w:rsidR="00CA6C9C">
          <w:t>131</w:t>
        </w:r>
        <w:r>
          <w:fldChar w:fldCharType="end"/>
        </w:r>
      </w:hyperlink>
    </w:p>
    <w:p w14:paraId="6CD62D58" w14:textId="3EE6D18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6" w:history="1">
        <w:r w:rsidRPr="00734E75">
          <w:t>1.2</w:t>
        </w:r>
        <w:r>
          <w:rPr>
            <w:rFonts w:asciiTheme="minorHAnsi" w:eastAsiaTheme="minorEastAsia" w:hAnsiTheme="minorHAnsi" w:cstheme="minorBidi"/>
            <w:kern w:val="2"/>
            <w:sz w:val="22"/>
            <w:szCs w:val="22"/>
            <w:lang w:eastAsia="en-AU"/>
            <w14:ligatures w14:val="standardContextual"/>
          </w:rPr>
          <w:tab/>
        </w:r>
        <w:r w:rsidRPr="00734E75">
          <w:t>Meaning of exempt contribution</w:t>
        </w:r>
        <w:r>
          <w:tab/>
        </w:r>
        <w:r>
          <w:fldChar w:fldCharType="begin"/>
        </w:r>
        <w:r>
          <w:instrText xml:space="preserve"> PAGEREF _Toc171432286 \h </w:instrText>
        </w:r>
        <w:r>
          <w:fldChar w:fldCharType="separate"/>
        </w:r>
        <w:r w:rsidR="00CA6C9C">
          <w:t>132</w:t>
        </w:r>
        <w:r>
          <w:fldChar w:fldCharType="end"/>
        </w:r>
      </w:hyperlink>
    </w:p>
    <w:p w14:paraId="6F966A4C" w14:textId="0BCE4CC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7" w:history="1">
        <w:r w:rsidRPr="00734E75">
          <w:t>1.3</w:t>
        </w:r>
        <w:r>
          <w:rPr>
            <w:rFonts w:asciiTheme="minorHAnsi" w:eastAsiaTheme="minorEastAsia" w:hAnsiTheme="minorHAnsi" w:cstheme="minorBidi"/>
            <w:kern w:val="2"/>
            <w:sz w:val="22"/>
            <w:szCs w:val="22"/>
            <w:lang w:eastAsia="en-AU"/>
            <w14:ligatures w14:val="standardContextual"/>
          </w:rPr>
          <w:tab/>
        </w:r>
        <w:r w:rsidRPr="00734E75">
          <w:t>Meaning of reference month</w:t>
        </w:r>
        <w:r>
          <w:tab/>
        </w:r>
        <w:r>
          <w:fldChar w:fldCharType="begin"/>
        </w:r>
        <w:r>
          <w:instrText xml:space="preserve"> PAGEREF _Toc171432287 \h </w:instrText>
        </w:r>
        <w:r>
          <w:fldChar w:fldCharType="separate"/>
        </w:r>
        <w:r w:rsidR="00CA6C9C">
          <w:t>132</w:t>
        </w:r>
        <w:r>
          <w:fldChar w:fldCharType="end"/>
        </w:r>
      </w:hyperlink>
    </w:p>
    <w:p w14:paraId="7878E403" w14:textId="6D314A31"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8" w:history="1">
        <w:r w:rsidRPr="00734E75">
          <w:t>1.4</w:t>
        </w:r>
        <w:r>
          <w:rPr>
            <w:rFonts w:asciiTheme="minorHAnsi" w:eastAsiaTheme="minorEastAsia" w:hAnsiTheme="minorHAnsi" w:cstheme="minorBidi"/>
            <w:kern w:val="2"/>
            <w:sz w:val="22"/>
            <w:szCs w:val="22"/>
            <w:lang w:eastAsia="en-AU"/>
            <w14:ligatures w14:val="standardContextual"/>
          </w:rPr>
          <w:tab/>
        </w:r>
        <w:r w:rsidRPr="00734E75">
          <w:t>Imposition of ambulance levy</w:t>
        </w:r>
        <w:r>
          <w:tab/>
        </w:r>
        <w:r>
          <w:fldChar w:fldCharType="begin"/>
        </w:r>
        <w:r>
          <w:instrText xml:space="preserve"> PAGEREF _Toc171432288 \h </w:instrText>
        </w:r>
        <w:r>
          <w:fldChar w:fldCharType="separate"/>
        </w:r>
        <w:r w:rsidR="00CA6C9C">
          <w:t>133</w:t>
        </w:r>
        <w:r>
          <w:fldChar w:fldCharType="end"/>
        </w:r>
      </w:hyperlink>
    </w:p>
    <w:p w14:paraId="50D0316A" w14:textId="4727601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89" w:history="1">
        <w:r w:rsidRPr="00734E75">
          <w:t>1.5</w:t>
        </w:r>
        <w:r>
          <w:rPr>
            <w:rFonts w:asciiTheme="minorHAnsi" w:eastAsiaTheme="minorEastAsia" w:hAnsiTheme="minorHAnsi" w:cstheme="minorBidi"/>
            <w:kern w:val="2"/>
            <w:sz w:val="22"/>
            <w:szCs w:val="22"/>
            <w:lang w:eastAsia="en-AU"/>
            <w14:ligatures w14:val="standardContextual"/>
          </w:rPr>
          <w:tab/>
        </w:r>
        <w:r w:rsidRPr="00734E75">
          <w:t>Organisation to pay levy</w:t>
        </w:r>
        <w:r>
          <w:tab/>
        </w:r>
        <w:r>
          <w:fldChar w:fldCharType="begin"/>
        </w:r>
        <w:r>
          <w:instrText xml:space="preserve"> PAGEREF _Toc171432289 \h </w:instrText>
        </w:r>
        <w:r>
          <w:fldChar w:fldCharType="separate"/>
        </w:r>
        <w:r w:rsidR="00CA6C9C">
          <w:t>135</w:t>
        </w:r>
        <w:r>
          <w:fldChar w:fldCharType="end"/>
        </w:r>
      </w:hyperlink>
    </w:p>
    <w:p w14:paraId="5E047FC1" w14:textId="0E6854DA"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0" w:history="1">
        <w:r w:rsidRPr="00734E75">
          <w:t>1.6</w:t>
        </w:r>
        <w:r>
          <w:rPr>
            <w:rFonts w:asciiTheme="minorHAnsi" w:eastAsiaTheme="minorEastAsia" w:hAnsiTheme="minorHAnsi" w:cstheme="minorBidi"/>
            <w:kern w:val="2"/>
            <w:sz w:val="22"/>
            <w:szCs w:val="22"/>
            <w:lang w:eastAsia="en-AU"/>
            <w14:ligatures w14:val="standardContextual"/>
          </w:rPr>
          <w:tab/>
        </w:r>
        <w:r w:rsidRPr="00734E75">
          <w:t>Returns</w:t>
        </w:r>
        <w:r>
          <w:tab/>
        </w:r>
        <w:r>
          <w:fldChar w:fldCharType="begin"/>
        </w:r>
        <w:r>
          <w:instrText xml:space="preserve"> PAGEREF _Toc171432290 \h </w:instrText>
        </w:r>
        <w:r>
          <w:fldChar w:fldCharType="separate"/>
        </w:r>
        <w:r w:rsidR="00CA6C9C">
          <w:t>135</w:t>
        </w:r>
        <w:r>
          <w:fldChar w:fldCharType="end"/>
        </w:r>
      </w:hyperlink>
    </w:p>
    <w:p w14:paraId="6DA5FD8E" w14:textId="381F16AF"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1" w:history="1">
        <w:r w:rsidRPr="00734E75">
          <w:t>1.7</w:t>
        </w:r>
        <w:r>
          <w:rPr>
            <w:rFonts w:asciiTheme="minorHAnsi" w:eastAsiaTheme="minorEastAsia" w:hAnsiTheme="minorHAnsi" w:cstheme="minorBidi"/>
            <w:kern w:val="2"/>
            <w:sz w:val="22"/>
            <w:szCs w:val="22"/>
            <w:lang w:eastAsia="en-AU"/>
            <w14:ligatures w14:val="standardContextual"/>
          </w:rPr>
          <w:tab/>
        </w:r>
        <w:r w:rsidRPr="00734E75">
          <w:t>Records</w:t>
        </w:r>
        <w:r>
          <w:tab/>
        </w:r>
        <w:r>
          <w:fldChar w:fldCharType="begin"/>
        </w:r>
        <w:r>
          <w:instrText xml:space="preserve"> PAGEREF _Toc171432291 \h </w:instrText>
        </w:r>
        <w:r>
          <w:fldChar w:fldCharType="separate"/>
        </w:r>
        <w:r w:rsidR="00CA6C9C">
          <w:t>135</w:t>
        </w:r>
        <w:r>
          <w:fldChar w:fldCharType="end"/>
        </w:r>
      </w:hyperlink>
    </w:p>
    <w:p w14:paraId="13FD26C0" w14:textId="315411D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2" w:history="1">
        <w:r w:rsidRPr="00734E75">
          <w:t>1.8</w:t>
        </w:r>
        <w:r>
          <w:rPr>
            <w:rFonts w:asciiTheme="minorHAnsi" w:eastAsiaTheme="minorEastAsia" w:hAnsiTheme="minorHAnsi" w:cstheme="minorBidi"/>
            <w:kern w:val="2"/>
            <w:sz w:val="22"/>
            <w:szCs w:val="22"/>
            <w:lang w:eastAsia="en-AU"/>
            <w14:ligatures w14:val="standardContextual"/>
          </w:rPr>
          <w:tab/>
        </w:r>
        <w:r w:rsidRPr="00734E75">
          <w:t>Levy payable if organisation stops operations</w:t>
        </w:r>
        <w:r>
          <w:tab/>
        </w:r>
        <w:r>
          <w:fldChar w:fldCharType="begin"/>
        </w:r>
        <w:r>
          <w:instrText xml:space="preserve"> PAGEREF _Toc171432292 \h </w:instrText>
        </w:r>
        <w:r>
          <w:fldChar w:fldCharType="separate"/>
        </w:r>
        <w:r w:rsidR="00CA6C9C">
          <w:t>136</w:t>
        </w:r>
        <w:r>
          <w:fldChar w:fldCharType="end"/>
        </w:r>
      </w:hyperlink>
    </w:p>
    <w:p w14:paraId="71C45875" w14:textId="473FF883" w:rsidR="001B45C6" w:rsidRDefault="001B45C6">
      <w:pPr>
        <w:pStyle w:val="TOC6"/>
        <w:rPr>
          <w:rFonts w:asciiTheme="minorHAnsi" w:eastAsiaTheme="minorEastAsia" w:hAnsiTheme="minorHAnsi" w:cstheme="minorBidi"/>
          <w:b w:val="0"/>
          <w:kern w:val="2"/>
          <w:sz w:val="22"/>
          <w:szCs w:val="22"/>
          <w:lang w:eastAsia="en-AU"/>
          <w14:ligatures w14:val="standardContextual"/>
        </w:rPr>
      </w:pPr>
      <w:hyperlink w:anchor="_Toc171432293" w:history="1">
        <w:r w:rsidRPr="00734E75">
          <w:t>Schedule 1A</w:t>
        </w:r>
        <w:r>
          <w:rPr>
            <w:rFonts w:asciiTheme="minorHAnsi" w:eastAsiaTheme="minorEastAsia" w:hAnsiTheme="minorHAnsi" w:cstheme="minorBidi"/>
            <w:b w:val="0"/>
            <w:kern w:val="2"/>
            <w:sz w:val="22"/>
            <w:szCs w:val="22"/>
            <w:lang w:eastAsia="en-AU"/>
            <w14:ligatures w14:val="standardContextual"/>
          </w:rPr>
          <w:tab/>
        </w:r>
        <w:r w:rsidRPr="00734E75">
          <w:t>Ambulance service quality assurance committee</w:t>
        </w:r>
        <w:r>
          <w:tab/>
        </w:r>
        <w:r w:rsidRPr="001B45C6">
          <w:rPr>
            <w:b w:val="0"/>
            <w:sz w:val="20"/>
          </w:rPr>
          <w:fldChar w:fldCharType="begin"/>
        </w:r>
        <w:r w:rsidRPr="001B45C6">
          <w:rPr>
            <w:b w:val="0"/>
            <w:sz w:val="20"/>
          </w:rPr>
          <w:instrText xml:space="preserve"> PAGEREF _Toc171432293 \h </w:instrText>
        </w:r>
        <w:r w:rsidRPr="001B45C6">
          <w:rPr>
            <w:b w:val="0"/>
            <w:sz w:val="20"/>
          </w:rPr>
        </w:r>
        <w:r w:rsidRPr="001B45C6">
          <w:rPr>
            <w:b w:val="0"/>
            <w:sz w:val="20"/>
          </w:rPr>
          <w:fldChar w:fldCharType="separate"/>
        </w:r>
        <w:r w:rsidR="00CA6C9C">
          <w:rPr>
            <w:b w:val="0"/>
            <w:sz w:val="20"/>
          </w:rPr>
          <w:t>137</w:t>
        </w:r>
        <w:r w:rsidRPr="001B45C6">
          <w:rPr>
            <w:b w:val="0"/>
            <w:sz w:val="20"/>
          </w:rPr>
          <w:fldChar w:fldCharType="end"/>
        </w:r>
      </w:hyperlink>
    </w:p>
    <w:p w14:paraId="14827000" w14:textId="7E3840AB"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4" w:history="1">
        <w:r w:rsidRPr="00734E75">
          <w:t>1A.1</w:t>
        </w:r>
        <w:r>
          <w:rPr>
            <w:rFonts w:asciiTheme="minorHAnsi" w:eastAsiaTheme="minorEastAsia" w:hAnsiTheme="minorHAnsi" w:cstheme="minorBidi"/>
            <w:kern w:val="2"/>
            <w:sz w:val="22"/>
            <w:szCs w:val="22"/>
            <w:lang w:eastAsia="en-AU"/>
            <w14:ligatures w14:val="standardContextual"/>
          </w:rPr>
          <w:tab/>
        </w:r>
        <w:r w:rsidRPr="00734E75">
          <w:t>Definitions—sch 1A</w:t>
        </w:r>
        <w:r>
          <w:tab/>
        </w:r>
        <w:r>
          <w:fldChar w:fldCharType="begin"/>
        </w:r>
        <w:r>
          <w:instrText xml:space="preserve"> PAGEREF _Toc171432294 \h </w:instrText>
        </w:r>
        <w:r>
          <w:fldChar w:fldCharType="separate"/>
        </w:r>
        <w:r w:rsidR="00CA6C9C">
          <w:t>137</w:t>
        </w:r>
        <w:r>
          <w:fldChar w:fldCharType="end"/>
        </w:r>
      </w:hyperlink>
    </w:p>
    <w:p w14:paraId="6B0F6E43" w14:textId="1374371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5" w:history="1">
        <w:r w:rsidRPr="00734E75">
          <w:t>1A.2</w:t>
        </w:r>
        <w:r>
          <w:rPr>
            <w:rFonts w:asciiTheme="minorHAnsi" w:eastAsiaTheme="minorEastAsia" w:hAnsiTheme="minorHAnsi" w:cstheme="minorBidi"/>
            <w:kern w:val="2"/>
            <w:sz w:val="22"/>
            <w:szCs w:val="22"/>
            <w:lang w:eastAsia="en-AU"/>
            <w14:ligatures w14:val="standardContextual"/>
          </w:rPr>
          <w:tab/>
        </w:r>
        <w:r w:rsidRPr="00734E75">
          <w:t>Function of ASQAC</w:t>
        </w:r>
        <w:r>
          <w:tab/>
        </w:r>
        <w:r>
          <w:fldChar w:fldCharType="begin"/>
        </w:r>
        <w:r>
          <w:instrText xml:space="preserve"> PAGEREF _Toc171432295 \h </w:instrText>
        </w:r>
        <w:r>
          <w:fldChar w:fldCharType="separate"/>
        </w:r>
        <w:r w:rsidR="00CA6C9C">
          <w:t>138</w:t>
        </w:r>
        <w:r>
          <w:fldChar w:fldCharType="end"/>
        </w:r>
      </w:hyperlink>
    </w:p>
    <w:p w14:paraId="4A05FE5E" w14:textId="12A77DD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6" w:history="1">
        <w:r w:rsidRPr="00734E75">
          <w:t>1A.3</w:t>
        </w:r>
        <w:r>
          <w:rPr>
            <w:rFonts w:asciiTheme="minorHAnsi" w:eastAsiaTheme="minorEastAsia" w:hAnsiTheme="minorHAnsi" w:cstheme="minorBidi"/>
            <w:kern w:val="2"/>
            <w:sz w:val="22"/>
            <w:szCs w:val="22"/>
            <w:lang w:eastAsia="en-AU"/>
            <w14:ligatures w14:val="standardContextual"/>
          </w:rPr>
          <w:tab/>
        </w:r>
        <w:r w:rsidRPr="00734E75">
          <w:t>Appointment of ASQAC members</w:t>
        </w:r>
        <w:r>
          <w:tab/>
        </w:r>
        <w:r>
          <w:fldChar w:fldCharType="begin"/>
        </w:r>
        <w:r>
          <w:instrText xml:space="preserve"> PAGEREF _Toc171432296 \h </w:instrText>
        </w:r>
        <w:r>
          <w:fldChar w:fldCharType="separate"/>
        </w:r>
        <w:r w:rsidR="00CA6C9C">
          <w:t>138</w:t>
        </w:r>
        <w:r>
          <w:fldChar w:fldCharType="end"/>
        </w:r>
      </w:hyperlink>
    </w:p>
    <w:p w14:paraId="62FC4A11" w14:textId="55E4706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7" w:history="1">
        <w:r w:rsidRPr="00734E75">
          <w:t>1A.4</w:t>
        </w:r>
        <w:r>
          <w:rPr>
            <w:rFonts w:asciiTheme="minorHAnsi" w:eastAsiaTheme="minorEastAsia" w:hAnsiTheme="minorHAnsi" w:cstheme="minorBidi"/>
            <w:kern w:val="2"/>
            <w:sz w:val="22"/>
            <w:szCs w:val="22"/>
            <w:lang w:eastAsia="en-AU"/>
            <w14:ligatures w14:val="standardContextual"/>
          </w:rPr>
          <w:tab/>
        </w:r>
        <w:r w:rsidRPr="00734E75">
          <w:t>Disclosure of interest by ASQAC members etc</w:t>
        </w:r>
        <w:r>
          <w:tab/>
        </w:r>
        <w:r>
          <w:fldChar w:fldCharType="begin"/>
        </w:r>
        <w:r>
          <w:instrText xml:space="preserve"> PAGEREF _Toc171432297 \h </w:instrText>
        </w:r>
        <w:r>
          <w:fldChar w:fldCharType="separate"/>
        </w:r>
        <w:r w:rsidR="00CA6C9C">
          <w:t>138</w:t>
        </w:r>
        <w:r>
          <w:fldChar w:fldCharType="end"/>
        </w:r>
      </w:hyperlink>
    </w:p>
    <w:p w14:paraId="03B259ED" w14:textId="73CB7A2E"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8" w:history="1">
        <w:r w:rsidRPr="00734E75">
          <w:t>1A.5</w:t>
        </w:r>
        <w:r>
          <w:rPr>
            <w:rFonts w:asciiTheme="minorHAnsi" w:eastAsiaTheme="minorEastAsia" w:hAnsiTheme="minorHAnsi" w:cstheme="minorBidi"/>
            <w:kern w:val="2"/>
            <w:sz w:val="22"/>
            <w:szCs w:val="22"/>
            <w:lang w:eastAsia="en-AU"/>
            <w14:ligatures w14:val="standardContextual"/>
          </w:rPr>
          <w:tab/>
        </w:r>
        <w:r w:rsidRPr="00734E75">
          <w:t>Procedure for ASQAC</w:t>
        </w:r>
        <w:r>
          <w:tab/>
        </w:r>
        <w:r>
          <w:fldChar w:fldCharType="begin"/>
        </w:r>
        <w:r>
          <w:instrText xml:space="preserve"> PAGEREF _Toc171432298 \h </w:instrText>
        </w:r>
        <w:r>
          <w:fldChar w:fldCharType="separate"/>
        </w:r>
        <w:r w:rsidR="00CA6C9C">
          <w:t>140</w:t>
        </w:r>
        <w:r>
          <w:fldChar w:fldCharType="end"/>
        </w:r>
      </w:hyperlink>
    </w:p>
    <w:p w14:paraId="6C309437" w14:textId="0DC35005"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299" w:history="1">
        <w:r w:rsidRPr="00734E75">
          <w:t>1A.6</w:t>
        </w:r>
        <w:r>
          <w:rPr>
            <w:rFonts w:asciiTheme="minorHAnsi" w:eastAsiaTheme="minorEastAsia" w:hAnsiTheme="minorHAnsi" w:cstheme="minorBidi"/>
            <w:kern w:val="2"/>
            <w:sz w:val="22"/>
            <w:szCs w:val="22"/>
            <w:lang w:eastAsia="en-AU"/>
            <w14:ligatures w14:val="standardContextual"/>
          </w:rPr>
          <w:tab/>
        </w:r>
        <w:r w:rsidRPr="00734E75">
          <w:t>Obtaining information</w:t>
        </w:r>
        <w:r>
          <w:tab/>
        </w:r>
        <w:r>
          <w:fldChar w:fldCharType="begin"/>
        </w:r>
        <w:r>
          <w:instrText xml:space="preserve"> PAGEREF _Toc171432299 \h </w:instrText>
        </w:r>
        <w:r>
          <w:fldChar w:fldCharType="separate"/>
        </w:r>
        <w:r w:rsidR="00CA6C9C">
          <w:t>140</w:t>
        </w:r>
        <w:r>
          <w:fldChar w:fldCharType="end"/>
        </w:r>
      </w:hyperlink>
    </w:p>
    <w:p w14:paraId="1EB2E7E3" w14:textId="1D939023" w:rsidR="001B45C6" w:rsidRDefault="001B45C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1432300" w:history="1">
        <w:r w:rsidRPr="00734E75">
          <w:t>1A.7</w:t>
        </w:r>
        <w:r>
          <w:rPr>
            <w:rFonts w:asciiTheme="minorHAnsi" w:eastAsiaTheme="minorEastAsia" w:hAnsiTheme="minorHAnsi" w:cstheme="minorBidi"/>
            <w:kern w:val="2"/>
            <w:sz w:val="22"/>
            <w:szCs w:val="22"/>
            <w:lang w:eastAsia="en-AU"/>
            <w14:ligatures w14:val="standardContextual"/>
          </w:rPr>
          <w:tab/>
        </w:r>
        <w:r w:rsidRPr="00734E75">
          <w:t>Annual ASQAC report to Minister</w:t>
        </w:r>
        <w:r>
          <w:tab/>
        </w:r>
        <w:r>
          <w:fldChar w:fldCharType="begin"/>
        </w:r>
        <w:r>
          <w:instrText xml:space="preserve"> PAGEREF _Toc171432300 \h </w:instrText>
        </w:r>
        <w:r>
          <w:fldChar w:fldCharType="separate"/>
        </w:r>
        <w:r w:rsidR="00CA6C9C">
          <w:t>141</w:t>
        </w:r>
        <w:r>
          <w:fldChar w:fldCharType="end"/>
        </w:r>
      </w:hyperlink>
    </w:p>
    <w:p w14:paraId="5076A424" w14:textId="376BA40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01" w:history="1">
        <w:r w:rsidRPr="00734E75">
          <w:t>1A.8</w:t>
        </w:r>
        <w:r>
          <w:rPr>
            <w:rFonts w:asciiTheme="minorHAnsi" w:eastAsiaTheme="minorEastAsia" w:hAnsiTheme="minorHAnsi" w:cstheme="minorBidi"/>
            <w:kern w:val="2"/>
            <w:sz w:val="22"/>
            <w:szCs w:val="22"/>
            <w:lang w:eastAsia="en-AU"/>
            <w14:ligatures w14:val="standardContextual"/>
          </w:rPr>
          <w:tab/>
        </w:r>
        <w:r w:rsidRPr="00734E75">
          <w:t>ASQAC may give information</w:t>
        </w:r>
        <w:r>
          <w:tab/>
        </w:r>
        <w:r>
          <w:fldChar w:fldCharType="begin"/>
        </w:r>
        <w:r>
          <w:instrText xml:space="preserve"> PAGEREF _Toc171432301 \h </w:instrText>
        </w:r>
        <w:r>
          <w:fldChar w:fldCharType="separate"/>
        </w:r>
        <w:r w:rsidR="00CA6C9C">
          <w:t>142</w:t>
        </w:r>
        <w:r>
          <w:fldChar w:fldCharType="end"/>
        </w:r>
      </w:hyperlink>
    </w:p>
    <w:p w14:paraId="7283C727" w14:textId="72F8EFD4"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02" w:history="1">
        <w:r w:rsidRPr="00734E75">
          <w:t>1A.9</w:t>
        </w:r>
        <w:r>
          <w:rPr>
            <w:rFonts w:asciiTheme="minorHAnsi" w:eastAsiaTheme="minorEastAsia" w:hAnsiTheme="minorHAnsi" w:cstheme="minorBidi"/>
            <w:kern w:val="2"/>
            <w:sz w:val="22"/>
            <w:szCs w:val="22"/>
            <w:lang w:eastAsia="en-AU"/>
            <w14:ligatures w14:val="standardContextual"/>
          </w:rPr>
          <w:tab/>
        </w:r>
        <w:r w:rsidRPr="00734E75">
          <w:t>Admissibility of ASQAC evidence</w:t>
        </w:r>
        <w:r>
          <w:tab/>
        </w:r>
        <w:r>
          <w:fldChar w:fldCharType="begin"/>
        </w:r>
        <w:r>
          <w:instrText xml:space="preserve"> PAGEREF _Toc171432302 \h </w:instrText>
        </w:r>
        <w:r>
          <w:fldChar w:fldCharType="separate"/>
        </w:r>
        <w:r w:rsidR="00CA6C9C">
          <w:t>142</w:t>
        </w:r>
        <w:r>
          <w:fldChar w:fldCharType="end"/>
        </w:r>
      </w:hyperlink>
    </w:p>
    <w:p w14:paraId="447C0759" w14:textId="7A9DBAC8"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03" w:history="1">
        <w:r w:rsidRPr="00734E75">
          <w:t>1A.10</w:t>
        </w:r>
        <w:r>
          <w:rPr>
            <w:rFonts w:asciiTheme="minorHAnsi" w:eastAsiaTheme="minorEastAsia" w:hAnsiTheme="minorHAnsi" w:cstheme="minorBidi"/>
            <w:kern w:val="2"/>
            <w:sz w:val="22"/>
            <w:szCs w:val="22"/>
            <w:lang w:eastAsia="en-AU"/>
            <w14:ligatures w14:val="standardContextual"/>
          </w:rPr>
          <w:tab/>
        </w:r>
        <w:r w:rsidRPr="00734E75">
          <w:t>Offence—secrecy of protected information</w:t>
        </w:r>
        <w:r>
          <w:tab/>
        </w:r>
        <w:r>
          <w:fldChar w:fldCharType="begin"/>
        </w:r>
        <w:r>
          <w:instrText xml:space="preserve"> PAGEREF _Toc171432303 \h </w:instrText>
        </w:r>
        <w:r>
          <w:fldChar w:fldCharType="separate"/>
        </w:r>
        <w:r w:rsidR="00CA6C9C">
          <w:t>143</w:t>
        </w:r>
        <w:r>
          <w:fldChar w:fldCharType="end"/>
        </w:r>
      </w:hyperlink>
    </w:p>
    <w:p w14:paraId="6532B5A0" w14:textId="5561B2AB" w:rsidR="001B45C6" w:rsidRDefault="001B45C6">
      <w:pPr>
        <w:pStyle w:val="TOC6"/>
        <w:rPr>
          <w:rFonts w:asciiTheme="minorHAnsi" w:eastAsiaTheme="minorEastAsia" w:hAnsiTheme="minorHAnsi" w:cstheme="minorBidi"/>
          <w:b w:val="0"/>
          <w:kern w:val="2"/>
          <w:sz w:val="22"/>
          <w:szCs w:val="22"/>
          <w:lang w:eastAsia="en-AU"/>
          <w14:ligatures w14:val="standardContextual"/>
        </w:rPr>
      </w:pPr>
      <w:hyperlink w:anchor="_Toc171432304" w:history="1">
        <w:r w:rsidRPr="00734E75">
          <w:t>Schedule 2</w:t>
        </w:r>
        <w:r>
          <w:rPr>
            <w:rFonts w:asciiTheme="minorHAnsi" w:eastAsiaTheme="minorEastAsia" w:hAnsiTheme="minorHAnsi" w:cstheme="minorBidi"/>
            <w:b w:val="0"/>
            <w:kern w:val="2"/>
            <w:sz w:val="22"/>
            <w:szCs w:val="22"/>
            <w:lang w:eastAsia="en-AU"/>
            <w14:ligatures w14:val="standardContextual"/>
          </w:rPr>
          <w:tab/>
        </w:r>
        <w:r w:rsidRPr="00734E75">
          <w:t>Reviewable decisions</w:t>
        </w:r>
        <w:r>
          <w:tab/>
        </w:r>
        <w:r w:rsidRPr="001B45C6">
          <w:rPr>
            <w:b w:val="0"/>
            <w:sz w:val="20"/>
          </w:rPr>
          <w:fldChar w:fldCharType="begin"/>
        </w:r>
        <w:r w:rsidRPr="001B45C6">
          <w:rPr>
            <w:b w:val="0"/>
            <w:sz w:val="20"/>
          </w:rPr>
          <w:instrText xml:space="preserve"> PAGEREF _Toc171432304 \h </w:instrText>
        </w:r>
        <w:r w:rsidRPr="001B45C6">
          <w:rPr>
            <w:b w:val="0"/>
            <w:sz w:val="20"/>
          </w:rPr>
        </w:r>
        <w:r w:rsidRPr="001B45C6">
          <w:rPr>
            <w:b w:val="0"/>
            <w:sz w:val="20"/>
          </w:rPr>
          <w:fldChar w:fldCharType="separate"/>
        </w:r>
        <w:r w:rsidR="00CA6C9C">
          <w:rPr>
            <w:b w:val="0"/>
            <w:sz w:val="20"/>
          </w:rPr>
          <w:t>145</w:t>
        </w:r>
        <w:r w:rsidRPr="001B45C6">
          <w:rPr>
            <w:b w:val="0"/>
            <w:sz w:val="20"/>
          </w:rPr>
          <w:fldChar w:fldCharType="end"/>
        </w:r>
      </w:hyperlink>
    </w:p>
    <w:p w14:paraId="656EA239" w14:textId="2A3158A6" w:rsidR="001B45C6" w:rsidRDefault="001B45C6">
      <w:pPr>
        <w:pStyle w:val="TOC6"/>
        <w:rPr>
          <w:rFonts w:asciiTheme="minorHAnsi" w:eastAsiaTheme="minorEastAsia" w:hAnsiTheme="minorHAnsi" w:cstheme="minorBidi"/>
          <w:b w:val="0"/>
          <w:kern w:val="2"/>
          <w:sz w:val="22"/>
          <w:szCs w:val="22"/>
          <w:lang w:eastAsia="en-AU"/>
          <w14:ligatures w14:val="standardContextual"/>
        </w:rPr>
      </w:pPr>
      <w:hyperlink w:anchor="_Toc171432305" w:history="1">
        <w:r w:rsidRPr="00734E75">
          <w:t>Dictionary</w:t>
        </w:r>
        <w:r>
          <w:tab/>
        </w:r>
        <w:r>
          <w:tab/>
        </w:r>
        <w:r w:rsidRPr="001B45C6">
          <w:rPr>
            <w:b w:val="0"/>
            <w:sz w:val="20"/>
          </w:rPr>
          <w:fldChar w:fldCharType="begin"/>
        </w:r>
        <w:r w:rsidRPr="001B45C6">
          <w:rPr>
            <w:b w:val="0"/>
            <w:sz w:val="20"/>
          </w:rPr>
          <w:instrText xml:space="preserve"> PAGEREF _Toc171432305 \h </w:instrText>
        </w:r>
        <w:r w:rsidRPr="001B45C6">
          <w:rPr>
            <w:b w:val="0"/>
            <w:sz w:val="20"/>
          </w:rPr>
        </w:r>
        <w:r w:rsidRPr="001B45C6">
          <w:rPr>
            <w:b w:val="0"/>
            <w:sz w:val="20"/>
          </w:rPr>
          <w:fldChar w:fldCharType="separate"/>
        </w:r>
        <w:r w:rsidR="00CA6C9C">
          <w:rPr>
            <w:b w:val="0"/>
            <w:sz w:val="20"/>
          </w:rPr>
          <w:t>147</w:t>
        </w:r>
        <w:r w:rsidRPr="001B45C6">
          <w:rPr>
            <w:b w:val="0"/>
            <w:sz w:val="20"/>
          </w:rPr>
          <w:fldChar w:fldCharType="end"/>
        </w:r>
      </w:hyperlink>
    </w:p>
    <w:p w14:paraId="60526283" w14:textId="43FA1693" w:rsidR="001B45C6" w:rsidRDefault="001B45C6" w:rsidP="001B45C6">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1432306" w:history="1">
        <w:r>
          <w:t>Endnotes</w:t>
        </w:r>
        <w:r w:rsidRPr="001B45C6">
          <w:rPr>
            <w:vanish/>
          </w:rPr>
          <w:tab/>
        </w:r>
        <w:r>
          <w:rPr>
            <w:vanish/>
          </w:rPr>
          <w:tab/>
        </w:r>
        <w:r w:rsidRPr="001B45C6">
          <w:rPr>
            <w:b w:val="0"/>
            <w:vanish/>
          </w:rPr>
          <w:fldChar w:fldCharType="begin"/>
        </w:r>
        <w:r w:rsidRPr="001B45C6">
          <w:rPr>
            <w:b w:val="0"/>
            <w:vanish/>
          </w:rPr>
          <w:instrText xml:space="preserve"> PAGEREF _Toc171432306 \h </w:instrText>
        </w:r>
        <w:r w:rsidRPr="001B45C6">
          <w:rPr>
            <w:b w:val="0"/>
            <w:vanish/>
          </w:rPr>
        </w:r>
        <w:r w:rsidRPr="001B45C6">
          <w:rPr>
            <w:b w:val="0"/>
            <w:vanish/>
          </w:rPr>
          <w:fldChar w:fldCharType="separate"/>
        </w:r>
        <w:r w:rsidR="00CA6C9C">
          <w:rPr>
            <w:b w:val="0"/>
            <w:vanish/>
          </w:rPr>
          <w:t>157</w:t>
        </w:r>
        <w:r w:rsidRPr="001B45C6">
          <w:rPr>
            <w:b w:val="0"/>
            <w:vanish/>
          </w:rPr>
          <w:fldChar w:fldCharType="end"/>
        </w:r>
      </w:hyperlink>
    </w:p>
    <w:p w14:paraId="539A1474" w14:textId="121FA3E9"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07" w:history="1">
        <w:r w:rsidRPr="00734E75">
          <w:t>1</w:t>
        </w:r>
        <w:r>
          <w:rPr>
            <w:rFonts w:asciiTheme="minorHAnsi" w:eastAsiaTheme="minorEastAsia" w:hAnsiTheme="minorHAnsi" w:cstheme="minorBidi"/>
            <w:kern w:val="2"/>
            <w:sz w:val="22"/>
            <w:szCs w:val="22"/>
            <w:lang w:eastAsia="en-AU"/>
            <w14:ligatures w14:val="standardContextual"/>
          </w:rPr>
          <w:tab/>
        </w:r>
        <w:r w:rsidRPr="00734E75">
          <w:t>About the endnotes</w:t>
        </w:r>
        <w:r>
          <w:tab/>
        </w:r>
        <w:r>
          <w:fldChar w:fldCharType="begin"/>
        </w:r>
        <w:r>
          <w:instrText xml:space="preserve"> PAGEREF _Toc171432307 \h </w:instrText>
        </w:r>
        <w:r>
          <w:fldChar w:fldCharType="separate"/>
        </w:r>
        <w:r w:rsidR="00CA6C9C">
          <w:t>157</w:t>
        </w:r>
        <w:r>
          <w:fldChar w:fldCharType="end"/>
        </w:r>
      </w:hyperlink>
    </w:p>
    <w:p w14:paraId="590F9050" w14:textId="41DD0277"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08" w:history="1">
        <w:r w:rsidRPr="00734E75">
          <w:t>2</w:t>
        </w:r>
        <w:r>
          <w:rPr>
            <w:rFonts w:asciiTheme="minorHAnsi" w:eastAsiaTheme="minorEastAsia" w:hAnsiTheme="minorHAnsi" w:cstheme="minorBidi"/>
            <w:kern w:val="2"/>
            <w:sz w:val="22"/>
            <w:szCs w:val="22"/>
            <w:lang w:eastAsia="en-AU"/>
            <w14:ligatures w14:val="standardContextual"/>
          </w:rPr>
          <w:tab/>
        </w:r>
        <w:r w:rsidRPr="00734E75">
          <w:t>Abbreviation key</w:t>
        </w:r>
        <w:r>
          <w:tab/>
        </w:r>
        <w:r>
          <w:fldChar w:fldCharType="begin"/>
        </w:r>
        <w:r>
          <w:instrText xml:space="preserve"> PAGEREF _Toc171432308 \h </w:instrText>
        </w:r>
        <w:r>
          <w:fldChar w:fldCharType="separate"/>
        </w:r>
        <w:r w:rsidR="00CA6C9C">
          <w:t>157</w:t>
        </w:r>
        <w:r>
          <w:fldChar w:fldCharType="end"/>
        </w:r>
      </w:hyperlink>
    </w:p>
    <w:p w14:paraId="452035AA" w14:textId="63159ED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09" w:history="1">
        <w:r w:rsidRPr="00734E75">
          <w:t>3</w:t>
        </w:r>
        <w:r>
          <w:rPr>
            <w:rFonts w:asciiTheme="minorHAnsi" w:eastAsiaTheme="minorEastAsia" w:hAnsiTheme="minorHAnsi" w:cstheme="minorBidi"/>
            <w:kern w:val="2"/>
            <w:sz w:val="22"/>
            <w:szCs w:val="22"/>
            <w:lang w:eastAsia="en-AU"/>
            <w14:ligatures w14:val="standardContextual"/>
          </w:rPr>
          <w:tab/>
        </w:r>
        <w:r w:rsidRPr="00734E75">
          <w:t>Legislation history</w:t>
        </w:r>
        <w:r>
          <w:tab/>
        </w:r>
        <w:r>
          <w:fldChar w:fldCharType="begin"/>
        </w:r>
        <w:r>
          <w:instrText xml:space="preserve"> PAGEREF _Toc171432309 \h </w:instrText>
        </w:r>
        <w:r>
          <w:fldChar w:fldCharType="separate"/>
        </w:r>
        <w:r w:rsidR="00CA6C9C">
          <w:t>158</w:t>
        </w:r>
        <w:r>
          <w:fldChar w:fldCharType="end"/>
        </w:r>
      </w:hyperlink>
    </w:p>
    <w:p w14:paraId="7FB7841C" w14:textId="7378692C"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10" w:history="1">
        <w:r w:rsidRPr="00734E75">
          <w:t>4</w:t>
        </w:r>
        <w:r>
          <w:rPr>
            <w:rFonts w:asciiTheme="minorHAnsi" w:eastAsiaTheme="minorEastAsia" w:hAnsiTheme="minorHAnsi" w:cstheme="minorBidi"/>
            <w:kern w:val="2"/>
            <w:sz w:val="22"/>
            <w:szCs w:val="22"/>
            <w:lang w:eastAsia="en-AU"/>
            <w14:ligatures w14:val="standardContextual"/>
          </w:rPr>
          <w:tab/>
        </w:r>
        <w:r w:rsidRPr="00734E75">
          <w:t>Amendment history</w:t>
        </w:r>
        <w:r>
          <w:tab/>
        </w:r>
        <w:r>
          <w:fldChar w:fldCharType="begin"/>
        </w:r>
        <w:r>
          <w:instrText xml:space="preserve"> PAGEREF _Toc171432310 \h </w:instrText>
        </w:r>
        <w:r>
          <w:fldChar w:fldCharType="separate"/>
        </w:r>
        <w:r w:rsidR="00CA6C9C">
          <w:t>164</w:t>
        </w:r>
        <w:r>
          <w:fldChar w:fldCharType="end"/>
        </w:r>
      </w:hyperlink>
    </w:p>
    <w:p w14:paraId="3E541FB5" w14:textId="3BBB5B42"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11" w:history="1">
        <w:r w:rsidRPr="00734E75">
          <w:t>5</w:t>
        </w:r>
        <w:r>
          <w:rPr>
            <w:rFonts w:asciiTheme="minorHAnsi" w:eastAsiaTheme="minorEastAsia" w:hAnsiTheme="minorHAnsi" w:cstheme="minorBidi"/>
            <w:kern w:val="2"/>
            <w:sz w:val="22"/>
            <w:szCs w:val="22"/>
            <w:lang w:eastAsia="en-AU"/>
            <w14:ligatures w14:val="standardContextual"/>
          </w:rPr>
          <w:tab/>
        </w:r>
        <w:r w:rsidRPr="00734E75">
          <w:t>Earlier republications</w:t>
        </w:r>
        <w:r>
          <w:tab/>
        </w:r>
        <w:r>
          <w:fldChar w:fldCharType="begin"/>
        </w:r>
        <w:r>
          <w:instrText xml:space="preserve"> PAGEREF _Toc171432311 \h </w:instrText>
        </w:r>
        <w:r>
          <w:fldChar w:fldCharType="separate"/>
        </w:r>
        <w:r w:rsidR="00CA6C9C">
          <w:t>183</w:t>
        </w:r>
        <w:r>
          <w:fldChar w:fldCharType="end"/>
        </w:r>
      </w:hyperlink>
    </w:p>
    <w:p w14:paraId="3C512E35" w14:textId="7158AD7D" w:rsidR="001B45C6" w:rsidRDefault="001B45C6">
      <w:pPr>
        <w:pStyle w:val="TOC5"/>
        <w:rPr>
          <w:rFonts w:asciiTheme="minorHAnsi" w:eastAsiaTheme="minorEastAsia" w:hAnsiTheme="minorHAnsi" w:cstheme="minorBidi"/>
          <w:kern w:val="2"/>
          <w:sz w:val="22"/>
          <w:szCs w:val="22"/>
          <w:lang w:eastAsia="en-AU"/>
          <w14:ligatures w14:val="standardContextual"/>
        </w:rPr>
      </w:pPr>
      <w:r>
        <w:tab/>
      </w:r>
      <w:hyperlink w:anchor="_Toc171432312" w:history="1">
        <w:r w:rsidRPr="00734E75">
          <w:t>6</w:t>
        </w:r>
        <w:r>
          <w:rPr>
            <w:rFonts w:asciiTheme="minorHAnsi" w:eastAsiaTheme="minorEastAsia" w:hAnsiTheme="minorHAnsi" w:cstheme="minorBidi"/>
            <w:kern w:val="2"/>
            <w:sz w:val="22"/>
            <w:szCs w:val="22"/>
            <w:lang w:eastAsia="en-AU"/>
            <w14:ligatures w14:val="standardContextual"/>
          </w:rPr>
          <w:tab/>
        </w:r>
        <w:r w:rsidRPr="00734E75">
          <w:t>Expired transitional or validating provisions</w:t>
        </w:r>
        <w:r>
          <w:tab/>
        </w:r>
        <w:r>
          <w:fldChar w:fldCharType="begin"/>
        </w:r>
        <w:r>
          <w:instrText xml:space="preserve"> PAGEREF _Toc171432312 \h </w:instrText>
        </w:r>
        <w:r>
          <w:fldChar w:fldCharType="separate"/>
        </w:r>
        <w:r w:rsidR="00CA6C9C">
          <w:t>186</w:t>
        </w:r>
        <w:r>
          <w:fldChar w:fldCharType="end"/>
        </w:r>
      </w:hyperlink>
    </w:p>
    <w:p w14:paraId="63CEA111" w14:textId="11667DB9" w:rsidR="00144C09" w:rsidRDefault="001B45C6" w:rsidP="00144C09">
      <w:pPr>
        <w:pStyle w:val="BillBasic"/>
      </w:pPr>
      <w:r>
        <w:fldChar w:fldCharType="end"/>
      </w:r>
    </w:p>
    <w:p w14:paraId="0905F4B4" w14:textId="77777777" w:rsidR="00144C09" w:rsidRDefault="00144C09" w:rsidP="00144C09">
      <w:pPr>
        <w:pStyle w:val="01Contents"/>
        <w:sectPr w:rsidR="00144C0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489439B" w14:textId="77777777" w:rsidR="00144C09" w:rsidRDefault="00144C09" w:rsidP="00144C09">
      <w:pPr>
        <w:jc w:val="center"/>
      </w:pPr>
      <w:r>
        <w:rPr>
          <w:noProof/>
          <w:lang w:eastAsia="en-AU"/>
        </w:rPr>
        <w:lastRenderedPageBreak/>
        <w:drawing>
          <wp:inline distT="0" distB="0" distL="0" distR="0" wp14:anchorId="718FF807" wp14:editId="3B2B192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0F35D36" w14:textId="77777777" w:rsidR="00144C09" w:rsidRDefault="00144C09" w:rsidP="00144C09">
      <w:pPr>
        <w:jc w:val="center"/>
        <w:rPr>
          <w:rFonts w:ascii="Arial" w:hAnsi="Arial"/>
        </w:rPr>
      </w:pPr>
      <w:r>
        <w:rPr>
          <w:rFonts w:ascii="Arial" w:hAnsi="Arial"/>
        </w:rPr>
        <w:t>Australian Capital Territory</w:t>
      </w:r>
    </w:p>
    <w:p w14:paraId="734BBA87" w14:textId="7CE2F18D" w:rsidR="00144C09" w:rsidRDefault="00A3180F" w:rsidP="00144C09">
      <w:pPr>
        <w:pStyle w:val="Billname"/>
      </w:pPr>
      <w:bookmarkStart w:id="7" w:name="Citation"/>
      <w:r>
        <w:t>Emergencies Act 2004</w:t>
      </w:r>
      <w:bookmarkEnd w:id="7"/>
    </w:p>
    <w:p w14:paraId="3B3FCC0C" w14:textId="77777777" w:rsidR="00144C09" w:rsidRDefault="00144C09" w:rsidP="00144C09">
      <w:pPr>
        <w:pStyle w:val="ActNo"/>
      </w:pPr>
    </w:p>
    <w:p w14:paraId="1983BDB5" w14:textId="77777777" w:rsidR="00144C09" w:rsidRDefault="00144C09" w:rsidP="00144C09">
      <w:pPr>
        <w:pStyle w:val="N-line3"/>
      </w:pPr>
    </w:p>
    <w:p w14:paraId="6E1177F5" w14:textId="77777777" w:rsidR="00144C09" w:rsidRDefault="00144C09" w:rsidP="00144C09">
      <w:pPr>
        <w:pStyle w:val="LongTitle"/>
      </w:pPr>
      <w:r>
        <w:t>An Act about emergencies and fire and ambulance incidents, and for other purposes</w:t>
      </w:r>
    </w:p>
    <w:p w14:paraId="2F33DC7A" w14:textId="77777777" w:rsidR="00144C09" w:rsidRDefault="00144C09" w:rsidP="00144C09">
      <w:pPr>
        <w:pStyle w:val="N-line3"/>
      </w:pPr>
    </w:p>
    <w:p w14:paraId="739E1281" w14:textId="77777777" w:rsidR="00144C09" w:rsidRDefault="00144C09" w:rsidP="00144C09">
      <w:pPr>
        <w:pStyle w:val="Placeholder"/>
      </w:pPr>
      <w:r>
        <w:rPr>
          <w:rStyle w:val="charContents"/>
          <w:sz w:val="16"/>
        </w:rPr>
        <w:t xml:space="preserve">  </w:t>
      </w:r>
      <w:r>
        <w:rPr>
          <w:rStyle w:val="charPage"/>
        </w:rPr>
        <w:t xml:space="preserve">  </w:t>
      </w:r>
    </w:p>
    <w:p w14:paraId="1238C512" w14:textId="77777777" w:rsidR="00144C09" w:rsidRDefault="00144C09" w:rsidP="00144C09">
      <w:pPr>
        <w:pStyle w:val="Placeholder"/>
      </w:pPr>
      <w:r>
        <w:rPr>
          <w:rStyle w:val="CharChapNo"/>
        </w:rPr>
        <w:t xml:space="preserve">  </w:t>
      </w:r>
      <w:r>
        <w:rPr>
          <w:rStyle w:val="CharChapText"/>
        </w:rPr>
        <w:t xml:space="preserve">  </w:t>
      </w:r>
    </w:p>
    <w:p w14:paraId="26ECEDBA" w14:textId="77777777" w:rsidR="00144C09" w:rsidRDefault="00144C09" w:rsidP="00144C09">
      <w:pPr>
        <w:pStyle w:val="Placeholder"/>
      </w:pPr>
      <w:r>
        <w:rPr>
          <w:rStyle w:val="CharPartNo"/>
        </w:rPr>
        <w:t xml:space="preserve">  </w:t>
      </w:r>
      <w:r>
        <w:rPr>
          <w:rStyle w:val="CharPartText"/>
        </w:rPr>
        <w:t xml:space="preserve">  </w:t>
      </w:r>
    </w:p>
    <w:p w14:paraId="6A68B629" w14:textId="77777777" w:rsidR="00144C09" w:rsidRDefault="00144C09" w:rsidP="00144C09">
      <w:pPr>
        <w:pStyle w:val="Placeholder"/>
      </w:pPr>
      <w:r>
        <w:rPr>
          <w:rStyle w:val="CharDivNo"/>
        </w:rPr>
        <w:t xml:space="preserve">  </w:t>
      </w:r>
      <w:r>
        <w:rPr>
          <w:rStyle w:val="CharDivText"/>
        </w:rPr>
        <w:t xml:space="preserve">  </w:t>
      </w:r>
    </w:p>
    <w:p w14:paraId="4E212892" w14:textId="77777777" w:rsidR="00144C09" w:rsidRPr="00CA74E4" w:rsidRDefault="00144C09" w:rsidP="00144C09">
      <w:pPr>
        <w:pStyle w:val="PageBreak"/>
      </w:pPr>
      <w:r w:rsidRPr="00CA74E4">
        <w:br w:type="page"/>
      </w:r>
    </w:p>
    <w:p w14:paraId="691E5588" w14:textId="77777777" w:rsidR="005F7785" w:rsidRPr="00CB7A44" w:rsidRDefault="005F7785" w:rsidP="005F7785">
      <w:pPr>
        <w:pStyle w:val="AH1Chapter"/>
      </w:pPr>
      <w:bookmarkStart w:id="8" w:name="_Toc171432030"/>
      <w:r w:rsidRPr="00CB7A44">
        <w:rPr>
          <w:rStyle w:val="CharChapNo"/>
        </w:rPr>
        <w:lastRenderedPageBreak/>
        <w:t>Chapter 1</w:t>
      </w:r>
      <w:r>
        <w:tab/>
      </w:r>
      <w:r w:rsidRPr="00CB7A44">
        <w:rPr>
          <w:rStyle w:val="CharChapText"/>
        </w:rPr>
        <w:t>Preliminary</w:t>
      </w:r>
      <w:bookmarkEnd w:id="8"/>
    </w:p>
    <w:p w14:paraId="6DE42E28" w14:textId="77777777" w:rsidR="00C073F9" w:rsidRPr="00CB7A44" w:rsidRDefault="00C073F9" w:rsidP="00C073F9">
      <w:pPr>
        <w:pStyle w:val="AH2Part"/>
      </w:pPr>
      <w:bookmarkStart w:id="9" w:name="_Toc171432031"/>
      <w:r w:rsidRPr="00CB7A44">
        <w:rPr>
          <w:rStyle w:val="CharPartNo"/>
        </w:rPr>
        <w:t>Part 1.1</w:t>
      </w:r>
      <w:r w:rsidRPr="00393CE5">
        <w:tab/>
      </w:r>
      <w:r w:rsidRPr="00CB7A44">
        <w:rPr>
          <w:rStyle w:val="CharPartText"/>
        </w:rPr>
        <w:t>Preliminary</w:t>
      </w:r>
      <w:bookmarkEnd w:id="9"/>
    </w:p>
    <w:p w14:paraId="4BC44335" w14:textId="77777777" w:rsidR="005F7785" w:rsidRDefault="005F7785" w:rsidP="005F7785">
      <w:pPr>
        <w:pStyle w:val="AH5Sec"/>
      </w:pPr>
      <w:bookmarkStart w:id="10" w:name="_Toc171432032"/>
      <w:r w:rsidRPr="00CB7A44">
        <w:rPr>
          <w:rStyle w:val="CharSectNo"/>
        </w:rPr>
        <w:t>1</w:t>
      </w:r>
      <w:r>
        <w:tab/>
        <w:t>Name of Act</w:t>
      </w:r>
      <w:bookmarkEnd w:id="10"/>
    </w:p>
    <w:p w14:paraId="43532B4F" w14:textId="77777777" w:rsidR="005F7785" w:rsidRDefault="005F7785" w:rsidP="005F7785">
      <w:pPr>
        <w:pStyle w:val="Amainreturn"/>
      </w:pPr>
      <w:r>
        <w:t xml:space="preserve">This Act is the </w:t>
      </w:r>
      <w:r>
        <w:rPr>
          <w:rStyle w:val="charItals"/>
        </w:rPr>
        <w:t>Emergencies Act 2004</w:t>
      </w:r>
      <w:r>
        <w:t>.</w:t>
      </w:r>
    </w:p>
    <w:p w14:paraId="68B1547B" w14:textId="77777777" w:rsidR="005F7785" w:rsidRDefault="005F7785" w:rsidP="005F7785">
      <w:pPr>
        <w:pStyle w:val="AH5Sec"/>
      </w:pPr>
      <w:bookmarkStart w:id="11" w:name="_Toc171432033"/>
      <w:r w:rsidRPr="00CB7A44">
        <w:rPr>
          <w:rStyle w:val="CharSectNo"/>
        </w:rPr>
        <w:t>3</w:t>
      </w:r>
      <w:r>
        <w:tab/>
        <w:t>Objects of Act</w:t>
      </w:r>
      <w:bookmarkEnd w:id="11"/>
    </w:p>
    <w:p w14:paraId="7602EA44" w14:textId="77777777" w:rsidR="005F7785" w:rsidRDefault="005F7785" w:rsidP="005F7785">
      <w:pPr>
        <w:pStyle w:val="Amainreturn"/>
      </w:pPr>
      <w:r>
        <w:t>The objects of this Act are—</w:t>
      </w:r>
    </w:p>
    <w:p w14:paraId="68E22F02" w14:textId="77777777" w:rsidR="005F7785" w:rsidRDefault="005F7785" w:rsidP="005F7785">
      <w:pPr>
        <w:pStyle w:val="Apara"/>
      </w:pPr>
      <w:r>
        <w:tab/>
        <w:t>(a)</w:t>
      </w:r>
      <w:r>
        <w:tab/>
        <w:t>to protect and preserve life, property and the environment; and</w:t>
      </w:r>
    </w:p>
    <w:p w14:paraId="483246C1" w14:textId="77777777" w:rsidR="005F7785" w:rsidRPr="00A33772" w:rsidRDefault="005F7785" w:rsidP="005F7785">
      <w:pPr>
        <w:pStyle w:val="Apara"/>
      </w:pPr>
      <w:r w:rsidRPr="00A33772">
        <w:tab/>
        <w:t>(b)</w:t>
      </w:r>
      <w:r w:rsidRPr="00A33772">
        <w:tab/>
        <w:t>to provide for eff</w:t>
      </w:r>
      <w:r>
        <w:t>ective emergency management that</w:t>
      </w:r>
      <w:r w:rsidRPr="00A33772">
        <w:t>—</w:t>
      </w:r>
    </w:p>
    <w:p w14:paraId="4BD12A96" w14:textId="77777777" w:rsidR="005F7785" w:rsidRPr="00A33772" w:rsidRDefault="005F7785" w:rsidP="005F7785">
      <w:pPr>
        <w:pStyle w:val="Asubpara"/>
      </w:pPr>
      <w:r w:rsidRPr="00A33772">
        <w:tab/>
        <w:t>(i)</w:t>
      </w:r>
      <w:r w:rsidRPr="00A33772">
        <w:tab/>
        <w:t>has regard to the need to prepare for, prevent, respond to and recover from emergencies; and</w:t>
      </w:r>
    </w:p>
    <w:p w14:paraId="325B997B" w14:textId="77777777" w:rsidR="005F7785" w:rsidRPr="00A33772" w:rsidRDefault="005F7785" w:rsidP="005F7785">
      <w:pPr>
        <w:pStyle w:val="Asubpara"/>
      </w:pPr>
      <w:r w:rsidRPr="00A33772">
        <w:tab/>
        <w:t>(ii)</w:t>
      </w:r>
      <w:r w:rsidRPr="00A33772">
        <w:tab/>
        <w:t>takes an all-hazards approach to emergency management; and</w:t>
      </w:r>
    </w:p>
    <w:p w14:paraId="6DD86538" w14:textId="77777777" w:rsidR="00931FA2" w:rsidRPr="00393CE5" w:rsidRDefault="00931FA2" w:rsidP="00931FA2">
      <w:pPr>
        <w:pStyle w:val="Asubpara"/>
      </w:pPr>
      <w:r w:rsidRPr="00393CE5">
        <w:tab/>
        <w:t>(iii)</w:t>
      </w:r>
      <w:r w:rsidRPr="00393CE5">
        <w:tab/>
        <w:t>develops community resilience to emergencies; and</w:t>
      </w:r>
    </w:p>
    <w:p w14:paraId="7F1BC71E" w14:textId="77777777" w:rsidR="005F7785" w:rsidRDefault="005F7785" w:rsidP="005F7785">
      <w:pPr>
        <w:pStyle w:val="Apara"/>
      </w:pPr>
      <w:r>
        <w:tab/>
        <w:t>(c)</w:t>
      </w:r>
      <w:r>
        <w:tab/>
        <w:t xml:space="preserve">to provide for the effective and cohesive management by the commissioner of the state emergency service, the ambulance service, </w:t>
      </w:r>
      <w:r w:rsidR="00154C43" w:rsidRPr="004C3CCB">
        <w:t>the fire and rescue service</w:t>
      </w:r>
      <w:r>
        <w:t xml:space="preserve"> and the rural fire service; and</w:t>
      </w:r>
    </w:p>
    <w:p w14:paraId="67B2B605" w14:textId="77777777" w:rsidR="005F7785" w:rsidRDefault="005F7785" w:rsidP="005F7785">
      <w:pPr>
        <w:pStyle w:val="Apara"/>
      </w:pPr>
      <w:r>
        <w:tab/>
        <w:t>(d)</w:t>
      </w:r>
      <w:r>
        <w:tab/>
        <w:t>to recognise the value to the community of all emergency service members, including volunteer members</w:t>
      </w:r>
      <w:r w:rsidR="009F0256" w:rsidRPr="00805C5F">
        <w:t>, and providers of operational and administrative support to the commissioner and the services</w:t>
      </w:r>
      <w:r>
        <w:t>.</w:t>
      </w:r>
    </w:p>
    <w:p w14:paraId="4DFDBBDA" w14:textId="77777777" w:rsidR="005F7785" w:rsidRDefault="005F7785" w:rsidP="005F7785">
      <w:pPr>
        <w:pStyle w:val="AH5Sec"/>
      </w:pPr>
      <w:bookmarkStart w:id="12" w:name="_Toc171432034"/>
      <w:r w:rsidRPr="00CB7A44">
        <w:rPr>
          <w:rStyle w:val="CharSectNo"/>
        </w:rPr>
        <w:lastRenderedPageBreak/>
        <w:t>4</w:t>
      </w:r>
      <w:r>
        <w:tab/>
        <w:t>Dictionary</w:t>
      </w:r>
      <w:bookmarkEnd w:id="12"/>
    </w:p>
    <w:p w14:paraId="1A1C7277" w14:textId="77777777" w:rsidR="005F7785" w:rsidRDefault="005F7785" w:rsidP="005F7785">
      <w:pPr>
        <w:pStyle w:val="Amainreturn"/>
        <w:keepNext/>
      </w:pPr>
      <w:r>
        <w:t>The dictionary at the end of this Act is part of this Act.</w:t>
      </w:r>
    </w:p>
    <w:p w14:paraId="143C65FC" w14:textId="77777777" w:rsidR="00051E64" w:rsidRPr="006F27A9" w:rsidRDefault="00051E64" w:rsidP="00051E64">
      <w:pPr>
        <w:pStyle w:val="aNote"/>
        <w:keepNext/>
        <w:rPr>
          <w:iCs/>
        </w:rPr>
      </w:pPr>
      <w:r w:rsidRPr="000B1155">
        <w:rPr>
          <w:rStyle w:val="charItals"/>
        </w:rPr>
        <w:t>Note 1</w:t>
      </w:r>
      <w:r w:rsidRPr="000B1155">
        <w:rPr>
          <w:rStyle w:val="charItals"/>
        </w:rPr>
        <w:tab/>
      </w:r>
      <w:r w:rsidRPr="006F27A9">
        <w:rPr>
          <w:iCs/>
        </w:rPr>
        <w:t>The dictionary at the end of this Act defines certain terms used in this Act, and includes references (</w:t>
      </w:r>
      <w:r w:rsidRPr="000B1155">
        <w:rPr>
          <w:rStyle w:val="charBoldItals"/>
        </w:rPr>
        <w:t>signpost definitions</w:t>
      </w:r>
      <w:r w:rsidRPr="006F27A9">
        <w:rPr>
          <w:iCs/>
        </w:rPr>
        <w:t>) to other terms defined elsewhere.</w:t>
      </w:r>
    </w:p>
    <w:p w14:paraId="6C214072" w14:textId="5DC9D343" w:rsidR="00051E64" w:rsidRPr="006F27A9" w:rsidRDefault="00051E64" w:rsidP="00051E64">
      <w:pPr>
        <w:pStyle w:val="aNoteTextss"/>
        <w:rPr>
          <w:szCs w:val="16"/>
        </w:rPr>
      </w:pPr>
      <w:r w:rsidRPr="006F27A9">
        <w:t xml:space="preserve">For example, the signpost definition </w:t>
      </w:r>
      <w:r w:rsidRPr="006F27A9">
        <w:rPr>
          <w:szCs w:val="16"/>
        </w:rPr>
        <w:t>‘</w:t>
      </w:r>
      <w:r w:rsidRPr="000B1155">
        <w:rPr>
          <w:rStyle w:val="charBoldItals"/>
        </w:rPr>
        <w:t>land management agreement</w:t>
      </w:r>
      <w:r w:rsidRPr="006F27A9">
        <w:rPr>
          <w:szCs w:val="16"/>
        </w:rPr>
        <w:t xml:space="preserve">—see the </w:t>
      </w:r>
      <w:hyperlink r:id="rId2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szCs w:val="16"/>
        </w:rPr>
        <w:t>, section</w:t>
      </w:r>
      <w:r>
        <w:rPr>
          <w:szCs w:val="16"/>
        </w:rPr>
        <w:t xml:space="preserve"> </w:t>
      </w:r>
      <w:r w:rsidRPr="006F27A9">
        <w:rPr>
          <w:szCs w:val="16"/>
        </w:rPr>
        <w:t>350</w:t>
      </w:r>
      <w:r>
        <w:rPr>
          <w:szCs w:val="16"/>
        </w:rPr>
        <w:t xml:space="preserve"> </w:t>
      </w:r>
      <w:r w:rsidRPr="006F27A9">
        <w:rPr>
          <w:szCs w:val="16"/>
        </w:rPr>
        <w:t>(2)</w:t>
      </w:r>
      <w:r>
        <w:rPr>
          <w:szCs w:val="16"/>
        </w:rPr>
        <w:t xml:space="preserve"> </w:t>
      </w:r>
      <w:r w:rsidRPr="006F27A9">
        <w:rPr>
          <w:szCs w:val="16"/>
        </w:rPr>
        <w:t>(a).’ means that the term ‘land management agreement’ is defined in that section and the definition applies to this Act.</w:t>
      </w:r>
    </w:p>
    <w:p w14:paraId="5D8AF384" w14:textId="68E4BC1B" w:rsidR="005F7785" w:rsidRDefault="005F7785" w:rsidP="00FF0AFA">
      <w:pPr>
        <w:pStyle w:val="aNote"/>
        <w:keepLines/>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E189D" w:rsidRPr="00DE189D">
          <w:rPr>
            <w:rStyle w:val="charCitHyperlinkAbbrev"/>
          </w:rPr>
          <w:t>Legislation Act</w:t>
        </w:r>
      </w:hyperlink>
      <w:r>
        <w:t>, s 155 and s 156 (1)).</w:t>
      </w:r>
    </w:p>
    <w:p w14:paraId="36ACFE4C" w14:textId="77777777" w:rsidR="005F7785" w:rsidRDefault="005F7785" w:rsidP="005F7785">
      <w:pPr>
        <w:pStyle w:val="AH5Sec"/>
      </w:pPr>
      <w:bookmarkStart w:id="13" w:name="_Toc171432035"/>
      <w:r w:rsidRPr="00CB7A44">
        <w:rPr>
          <w:rStyle w:val="CharSectNo"/>
        </w:rPr>
        <w:t>5</w:t>
      </w:r>
      <w:r>
        <w:tab/>
        <w:t>Notes</w:t>
      </w:r>
      <w:bookmarkEnd w:id="13"/>
    </w:p>
    <w:p w14:paraId="25A4804E" w14:textId="77777777" w:rsidR="005F7785" w:rsidRDefault="005F7785" w:rsidP="005F7785">
      <w:pPr>
        <w:pStyle w:val="Amainreturn"/>
        <w:keepNext/>
      </w:pPr>
      <w:r>
        <w:t>A note included in this Act is explanatory and is not part of this Act.</w:t>
      </w:r>
    </w:p>
    <w:p w14:paraId="32DAE9E2" w14:textId="73F798F4" w:rsidR="005F7785" w:rsidRDefault="005F7785" w:rsidP="005F7785">
      <w:pPr>
        <w:pStyle w:val="aNote"/>
      </w:pPr>
      <w:r>
        <w:rPr>
          <w:rStyle w:val="charItals"/>
        </w:rPr>
        <w:t>Note</w:t>
      </w:r>
      <w:r>
        <w:rPr>
          <w:rStyle w:val="charItals"/>
        </w:rPr>
        <w:tab/>
      </w:r>
      <w:r>
        <w:t xml:space="preserve">See the </w:t>
      </w:r>
      <w:hyperlink r:id="rId29" w:tooltip="A2001-14" w:history="1">
        <w:r w:rsidR="00DE189D" w:rsidRPr="00DE189D">
          <w:rPr>
            <w:rStyle w:val="charCitHyperlinkAbbrev"/>
          </w:rPr>
          <w:t>Legislation Act</w:t>
        </w:r>
      </w:hyperlink>
      <w:r>
        <w:t>, s 127 (1), (4) and (5) for the legal status of notes.</w:t>
      </w:r>
    </w:p>
    <w:p w14:paraId="134B49C3" w14:textId="77777777" w:rsidR="005F7785" w:rsidRDefault="005F7785" w:rsidP="005F7785">
      <w:pPr>
        <w:pStyle w:val="AH5Sec"/>
      </w:pPr>
      <w:bookmarkStart w:id="14" w:name="_Toc171432036"/>
      <w:r w:rsidRPr="00CB7A44">
        <w:rPr>
          <w:rStyle w:val="CharSectNo"/>
        </w:rPr>
        <w:t>6</w:t>
      </w:r>
      <w:r>
        <w:tab/>
        <w:t>Offences against Act—application of Criminal Code etc</w:t>
      </w:r>
      <w:bookmarkEnd w:id="14"/>
    </w:p>
    <w:p w14:paraId="4A597C54" w14:textId="77777777" w:rsidR="005F7785" w:rsidRDefault="005F7785" w:rsidP="005F7785">
      <w:pPr>
        <w:pStyle w:val="Amainreturn"/>
        <w:keepNext/>
      </w:pPr>
      <w:r>
        <w:t xml:space="preserve">Other legislation applies in relation to offences against this Act. </w:t>
      </w:r>
    </w:p>
    <w:p w14:paraId="66038F16" w14:textId="77777777" w:rsidR="005F7785" w:rsidRDefault="005F7785" w:rsidP="005F7785">
      <w:pPr>
        <w:pStyle w:val="aNote"/>
        <w:keepNext/>
      </w:pPr>
      <w:r>
        <w:rPr>
          <w:rStyle w:val="charItals"/>
        </w:rPr>
        <w:t>Note 1</w:t>
      </w:r>
      <w:r>
        <w:tab/>
      </w:r>
      <w:r>
        <w:rPr>
          <w:rStyle w:val="charItals"/>
        </w:rPr>
        <w:t>Criminal Code</w:t>
      </w:r>
    </w:p>
    <w:p w14:paraId="31952066" w14:textId="14C2FF89" w:rsidR="005F7785" w:rsidRDefault="005F7785" w:rsidP="005F7785">
      <w:pPr>
        <w:pStyle w:val="aNote"/>
        <w:spacing w:before="20"/>
        <w:ind w:firstLine="0"/>
      </w:pPr>
      <w:r>
        <w:t xml:space="preserve">The </w:t>
      </w:r>
      <w:hyperlink r:id="rId30" w:tooltip="A2002-51" w:history="1">
        <w:r w:rsidR="00DE189D" w:rsidRPr="00DE189D">
          <w:rPr>
            <w:rStyle w:val="charCitHyperlinkAbbrev"/>
          </w:rPr>
          <w:t>Criminal Code</w:t>
        </w:r>
      </w:hyperlink>
      <w:r>
        <w:t xml:space="preserve">, ch 2 applies to all offences against this Act (see Code, pt 2.1).  </w:t>
      </w:r>
    </w:p>
    <w:p w14:paraId="4108C7FD" w14:textId="77777777" w:rsidR="005F7785" w:rsidRDefault="005F7785" w:rsidP="005F7785">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8ED1413" w14:textId="77777777" w:rsidR="005F7785" w:rsidRDefault="005F7785" w:rsidP="005F7785">
      <w:pPr>
        <w:pStyle w:val="aNote"/>
        <w:rPr>
          <w:rStyle w:val="charItals"/>
        </w:rPr>
      </w:pPr>
      <w:r>
        <w:rPr>
          <w:rStyle w:val="charItals"/>
        </w:rPr>
        <w:t>Note 2</w:t>
      </w:r>
      <w:r>
        <w:rPr>
          <w:rStyle w:val="charItals"/>
        </w:rPr>
        <w:tab/>
        <w:t>Penalty units</w:t>
      </w:r>
    </w:p>
    <w:p w14:paraId="0A27C43E" w14:textId="684AF3F0" w:rsidR="005F7785" w:rsidRDefault="005F7785" w:rsidP="005F7785">
      <w:pPr>
        <w:pStyle w:val="aNoteText"/>
      </w:pPr>
      <w:r>
        <w:t xml:space="preserve">The </w:t>
      </w:r>
      <w:hyperlink r:id="rId31" w:tooltip="A2001-14" w:history="1">
        <w:r w:rsidR="00DE189D" w:rsidRPr="00DE189D">
          <w:rPr>
            <w:rStyle w:val="charCitHyperlinkAbbrev"/>
          </w:rPr>
          <w:t>Legislation Act</w:t>
        </w:r>
      </w:hyperlink>
      <w:r>
        <w:t>, s 133 deals with the meaning of offence penalties that are expressed in penalty units.</w:t>
      </w:r>
    </w:p>
    <w:p w14:paraId="6EB75743" w14:textId="77777777" w:rsidR="00931FA2" w:rsidRPr="00931FA2" w:rsidRDefault="00931FA2" w:rsidP="00931FA2">
      <w:pPr>
        <w:pStyle w:val="PageBreak"/>
      </w:pPr>
      <w:r w:rsidRPr="00931FA2">
        <w:br w:type="page"/>
      </w:r>
    </w:p>
    <w:p w14:paraId="332CB713" w14:textId="10A03FAC" w:rsidR="00931FA2" w:rsidRPr="00CB7A44" w:rsidRDefault="00931FA2" w:rsidP="00931FA2">
      <w:pPr>
        <w:pStyle w:val="AH2Part"/>
      </w:pPr>
      <w:bookmarkStart w:id="15" w:name="_Toc171432037"/>
      <w:r w:rsidRPr="00CB7A44">
        <w:rPr>
          <w:rStyle w:val="CharPartNo"/>
        </w:rPr>
        <w:lastRenderedPageBreak/>
        <w:t>Part 1.2</w:t>
      </w:r>
      <w:r w:rsidRPr="00393CE5">
        <w:tab/>
      </w:r>
      <w:r w:rsidRPr="00CB7A44">
        <w:rPr>
          <w:rStyle w:val="CharPartText"/>
        </w:rPr>
        <w:t>Area concepts</w:t>
      </w:r>
      <w:bookmarkEnd w:id="15"/>
    </w:p>
    <w:p w14:paraId="557820DA" w14:textId="77777777" w:rsidR="00931FA2" w:rsidRPr="00393CE5" w:rsidRDefault="00931FA2" w:rsidP="00931FA2">
      <w:pPr>
        <w:pStyle w:val="AH5Sec"/>
      </w:pPr>
      <w:bookmarkStart w:id="16" w:name="_Toc171432038"/>
      <w:r w:rsidRPr="00CB7A44">
        <w:rPr>
          <w:rStyle w:val="CharSectNo"/>
        </w:rPr>
        <w:t>6A</w:t>
      </w:r>
      <w:r w:rsidRPr="00393CE5">
        <w:tab/>
        <w:t xml:space="preserve">Meaning of </w:t>
      </w:r>
      <w:r w:rsidRPr="00393CE5">
        <w:rPr>
          <w:rStyle w:val="charItals"/>
        </w:rPr>
        <w:t>built-up area</w:t>
      </w:r>
      <w:bookmarkEnd w:id="16"/>
    </w:p>
    <w:p w14:paraId="7C9139F0" w14:textId="77777777" w:rsidR="00931FA2" w:rsidRPr="00393CE5" w:rsidRDefault="00931FA2" w:rsidP="00931FA2">
      <w:pPr>
        <w:pStyle w:val="Amain"/>
      </w:pPr>
      <w:r w:rsidRPr="00393CE5">
        <w:tab/>
        <w:t>(1)</w:t>
      </w:r>
      <w:r w:rsidRPr="00393CE5">
        <w:tab/>
        <w:t xml:space="preserve">For this Act, a </w:t>
      </w:r>
      <w:r w:rsidRPr="00393CE5">
        <w:rPr>
          <w:rStyle w:val="charBoldItals"/>
        </w:rPr>
        <w:t>built-up area</w:t>
      </w:r>
      <w:r w:rsidRPr="00393CE5">
        <w:t xml:space="preserve"> is an area declared by the commissioner to be a built-up area.</w:t>
      </w:r>
    </w:p>
    <w:p w14:paraId="6A6897DB" w14:textId="77777777" w:rsidR="00931FA2" w:rsidRPr="00393CE5" w:rsidRDefault="00931FA2" w:rsidP="00931FA2">
      <w:pPr>
        <w:pStyle w:val="Amain"/>
      </w:pPr>
      <w:r w:rsidRPr="00393CE5">
        <w:tab/>
        <w:t>(2)</w:t>
      </w:r>
      <w:r w:rsidRPr="00393CE5">
        <w:tab/>
        <w:t>Before making a declaration, the commissioner must consult with—</w:t>
      </w:r>
    </w:p>
    <w:p w14:paraId="4996AD83" w14:textId="77777777" w:rsidR="00931FA2" w:rsidRPr="00393CE5" w:rsidRDefault="00931FA2" w:rsidP="00931FA2">
      <w:pPr>
        <w:pStyle w:val="Apara"/>
      </w:pPr>
      <w:r w:rsidRPr="00393CE5">
        <w:tab/>
        <w:t>(a)</w:t>
      </w:r>
      <w:r w:rsidRPr="00393CE5">
        <w:tab/>
        <w:t>the chief officer (fire and rescue service); and</w:t>
      </w:r>
    </w:p>
    <w:p w14:paraId="348B4538" w14:textId="77777777" w:rsidR="00931FA2" w:rsidRPr="00393CE5" w:rsidRDefault="00931FA2" w:rsidP="00931FA2">
      <w:pPr>
        <w:pStyle w:val="Apara"/>
      </w:pPr>
      <w:r w:rsidRPr="00393CE5">
        <w:tab/>
        <w:t>(b)</w:t>
      </w:r>
      <w:r w:rsidRPr="00393CE5">
        <w:tab/>
        <w:t>the chief officer (rural fire service).</w:t>
      </w:r>
    </w:p>
    <w:p w14:paraId="5DEB4BE2" w14:textId="77777777" w:rsidR="00931FA2" w:rsidRPr="00393CE5" w:rsidRDefault="00931FA2" w:rsidP="00931FA2">
      <w:pPr>
        <w:pStyle w:val="Amain"/>
      </w:pPr>
      <w:r w:rsidRPr="00393CE5">
        <w:tab/>
        <w:t>(3)</w:t>
      </w:r>
      <w:r w:rsidRPr="00393CE5">
        <w:tab/>
        <w:t>A declaration is a notifiable instrument.</w:t>
      </w:r>
    </w:p>
    <w:p w14:paraId="26CB1570" w14:textId="32A064C5" w:rsidR="00931FA2" w:rsidRPr="00393CE5" w:rsidRDefault="00931FA2" w:rsidP="00931FA2">
      <w:pPr>
        <w:pStyle w:val="aNote"/>
        <w:keepNext/>
        <w:rPr>
          <w:iCs/>
        </w:rPr>
      </w:pPr>
      <w:r w:rsidRPr="00393CE5">
        <w:rPr>
          <w:rStyle w:val="charItals"/>
        </w:rPr>
        <w:t>Note</w:t>
      </w:r>
      <w:r w:rsidRPr="00393CE5">
        <w:rPr>
          <w:rStyle w:val="charItals"/>
        </w:rPr>
        <w:tab/>
      </w:r>
      <w:r w:rsidRPr="00393CE5">
        <w:t>The fire and rescue service</w:t>
      </w:r>
      <w:r w:rsidRPr="00393CE5">
        <w:rPr>
          <w:iCs/>
        </w:rPr>
        <w:t xml:space="preserve"> is responsible for</w:t>
      </w:r>
      <w:r w:rsidRPr="00393CE5">
        <w:rPr>
          <w:rFonts w:ascii="Times New (W1)" w:hAnsi="Times New (W1)"/>
          <w:iCs/>
        </w:rPr>
        <w:t xml:space="preserve"> fire response</w:t>
      </w:r>
      <w:r w:rsidRPr="00393CE5">
        <w:rPr>
          <w:iCs/>
        </w:rPr>
        <w:t xml:space="preserve"> in built</w:t>
      </w:r>
      <w:r>
        <w:rPr>
          <w:iCs/>
        </w:rPr>
        <w:noBreakHyphen/>
      </w:r>
      <w:r w:rsidRPr="00393CE5">
        <w:rPr>
          <w:iCs/>
        </w:rPr>
        <w:t>up areas.</w:t>
      </w:r>
    </w:p>
    <w:p w14:paraId="58023896" w14:textId="77777777" w:rsidR="00931FA2" w:rsidRPr="00393CE5" w:rsidRDefault="00931FA2" w:rsidP="00931FA2">
      <w:pPr>
        <w:pStyle w:val="AH5Sec"/>
      </w:pPr>
      <w:bookmarkStart w:id="17" w:name="_Toc171432039"/>
      <w:r w:rsidRPr="00CB7A44">
        <w:rPr>
          <w:rStyle w:val="CharSectNo"/>
        </w:rPr>
        <w:t>6B</w:t>
      </w:r>
      <w:r w:rsidRPr="00393CE5">
        <w:tab/>
        <w:t xml:space="preserve">Meaning of </w:t>
      </w:r>
      <w:r w:rsidRPr="00393CE5">
        <w:rPr>
          <w:rStyle w:val="charItals"/>
        </w:rPr>
        <w:t>rural area</w:t>
      </w:r>
      <w:bookmarkEnd w:id="17"/>
    </w:p>
    <w:p w14:paraId="6841B698" w14:textId="77777777" w:rsidR="00931FA2" w:rsidRPr="00393CE5" w:rsidRDefault="00931FA2" w:rsidP="00931FA2">
      <w:pPr>
        <w:pStyle w:val="Amainreturn"/>
        <w:keepNext/>
      </w:pPr>
      <w:r w:rsidRPr="00393CE5">
        <w:t xml:space="preserve">For this Act, a </w:t>
      </w:r>
      <w:r w:rsidRPr="00393CE5">
        <w:rPr>
          <w:rStyle w:val="charBoldItals"/>
        </w:rPr>
        <w:t>rural</w:t>
      </w:r>
      <w:r w:rsidRPr="00393CE5">
        <w:t xml:space="preserve"> </w:t>
      </w:r>
      <w:r w:rsidRPr="00393CE5">
        <w:rPr>
          <w:rStyle w:val="charBoldItals"/>
        </w:rPr>
        <w:t>area</w:t>
      </w:r>
      <w:r w:rsidRPr="00393CE5">
        <w:t xml:space="preserve"> is an area not within a built-up area.</w:t>
      </w:r>
    </w:p>
    <w:p w14:paraId="3C06D8D5" w14:textId="77777777" w:rsidR="00931FA2" w:rsidRPr="00393CE5" w:rsidRDefault="00931FA2" w:rsidP="00931FA2">
      <w:pPr>
        <w:pStyle w:val="aNote"/>
        <w:keepNext/>
        <w:rPr>
          <w:iCs/>
        </w:rPr>
      </w:pPr>
      <w:r w:rsidRPr="00393CE5">
        <w:rPr>
          <w:rStyle w:val="charItals"/>
        </w:rPr>
        <w:t>Note 1</w:t>
      </w:r>
      <w:r w:rsidRPr="00393CE5">
        <w:rPr>
          <w:rStyle w:val="charItals"/>
        </w:rPr>
        <w:tab/>
      </w:r>
      <w:r w:rsidRPr="00393CE5">
        <w:rPr>
          <w:iCs/>
        </w:rPr>
        <w:t>The rural fire service is responsible for</w:t>
      </w:r>
      <w:r w:rsidRPr="00393CE5">
        <w:rPr>
          <w:rFonts w:ascii="Times New (W1)" w:hAnsi="Times New (W1)"/>
          <w:iCs/>
        </w:rPr>
        <w:t xml:space="preserve"> fire response in</w:t>
      </w:r>
      <w:r w:rsidRPr="00393CE5">
        <w:rPr>
          <w:iCs/>
        </w:rPr>
        <w:t xml:space="preserve"> rural areas.</w:t>
      </w:r>
    </w:p>
    <w:p w14:paraId="6DB947A1" w14:textId="219730C3" w:rsidR="00931FA2" w:rsidRPr="00393CE5" w:rsidRDefault="00931FA2" w:rsidP="00931FA2">
      <w:pPr>
        <w:pStyle w:val="aNote"/>
      </w:pPr>
      <w:r w:rsidRPr="00393CE5">
        <w:rPr>
          <w:rStyle w:val="charItals"/>
        </w:rPr>
        <w:t>Note 2</w:t>
      </w:r>
      <w:r w:rsidRPr="00393CE5">
        <w:rPr>
          <w:rStyle w:val="charItals"/>
        </w:rPr>
        <w:tab/>
      </w:r>
      <w:r w:rsidRPr="00393CE5">
        <w:t>Certain offences apply to owners of land in rural areas (see div</w:t>
      </w:r>
      <w:r>
        <w:t> </w:t>
      </w:r>
      <w:r w:rsidRPr="00393CE5">
        <w:t>5.6.2 (Controlled activities and offences relating to fire)).</w:t>
      </w:r>
    </w:p>
    <w:p w14:paraId="32A03FDD" w14:textId="77777777" w:rsidR="005F7785" w:rsidRDefault="005F7785" w:rsidP="005F7785">
      <w:pPr>
        <w:pStyle w:val="PageBreak"/>
      </w:pPr>
      <w:r>
        <w:br w:type="page"/>
      </w:r>
    </w:p>
    <w:p w14:paraId="48BEC3BF" w14:textId="77777777" w:rsidR="005F7785" w:rsidRPr="00CB7A44" w:rsidRDefault="005F7785" w:rsidP="005F7785">
      <w:pPr>
        <w:pStyle w:val="AH1Chapter"/>
      </w:pPr>
      <w:bookmarkStart w:id="18" w:name="_Toc171432040"/>
      <w:r w:rsidRPr="00CB7A44">
        <w:rPr>
          <w:rStyle w:val="CharChapNo"/>
        </w:rPr>
        <w:lastRenderedPageBreak/>
        <w:t>Chapter 2</w:t>
      </w:r>
      <w:r>
        <w:tab/>
      </w:r>
      <w:r w:rsidRPr="00CB7A44">
        <w:rPr>
          <w:rStyle w:val="CharChapText"/>
        </w:rPr>
        <w:t>Emergency services commissioner</w:t>
      </w:r>
      <w:bookmarkEnd w:id="18"/>
    </w:p>
    <w:p w14:paraId="74D414E2" w14:textId="77777777" w:rsidR="00183AFB" w:rsidRDefault="00183AFB" w:rsidP="00DB23AE">
      <w:pPr>
        <w:pStyle w:val="Placeholder"/>
        <w:suppressLineNumbers/>
      </w:pPr>
      <w:r>
        <w:rPr>
          <w:rStyle w:val="CharPartNo"/>
        </w:rPr>
        <w:t xml:space="preserve">  </w:t>
      </w:r>
      <w:r>
        <w:rPr>
          <w:rStyle w:val="CharPartText"/>
        </w:rPr>
        <w:t xml:space="preserve">  </w:t>
      </w:r>
    </w:p>
    <w:p w14:paraId="596854A5" w14:textId="77777777" w:rsidR="005F7785" w:rsidRDefault="005F7785" w:rsidP="005F7785">
      <w:pPr>
        <w:pStyle w:val="AH5Sec"/>
      </w:pPr>
      <w:bookmarkStart w:id="19" w:name="_Toc171432041"/>
      <w:r w:rsidRPr="00CB7A44">
        <w:rPr>
          <w:rStyle w:val="CharSectNo"/>
        </w:rPr>
        <w:t>7</w:t>
      </w:r>
      <w:r>
        <w:tab/>
        <w:t>Emergency services commissioner</w:t>
      </w:r>
      <w:bookmarkEnd w:id="19"/>
    </w:p>
    <w:p w14:paraId="12842B1D" w14:textId="77777777" w:rsidR="005F7785" w:rsidRDefault="007D5305" w:rsidP="00632989">
      <w:pPr>
        <w:pStyle w:val="Amain"/>
      </w:pPr>
      <w:r>
        <w:tab/>
      </w:r>
      <w:r w:rsidR="006D3BE3">
        <w:t>(1)</w:t>
      </w:r>
      <w:r>
        <w:tab/>
      </w:r>
      <w:r w:rsidR="005F7785">
        <w:t xml:space="preserve">The </w:t>
      </w:r>
      <w:r w:rsidR="00452026">
        <w:t>director</w:t>
      </w:r>
      <w:r w:rsidR="00452026">
        <w:noBreakHyphen/>
        <w:t>general</w:t>
      </w:r>
      <w:r w:rsidR="005F7785">
        <w:t xml:space="preserve"> may appoint a public servant to be the ACT Emergency Services Commissioner (the </w:t>
      </w:r>
      <w:r w:rsidR="005F7785">
        <w:rPr>
          <w:rStyle w:val="charBoldItals"/>
        </w:rPr>
        <w:t>commissioner</w:t>
      </w:r>
      <w:r w:rsidR="005F7785">
        <w:t>).</w:t>
      </w:r>
    </w:p>
    <w:p w14:paraId="7376C3F6" w14:textId="429938FD" w:rsidR="005F7785" w:rsidRDefault="005F7785" w:rsidP="005F7785">
      <w:pPr>
        <w:pStyle w:val="aNote"/>
      </w:pPr>
      <w:r>
        <w:rPr>
          <w:rStyle w:val="charItals"/>
        </w:rPr>
        <w:t>Not</w:t>
      </w:r>
      <w:r w:rsidR="007D5305">
        <w:rPr>
          <w:rStyle w:val="charItals"/>
        </w:rPr>
        <w:t>e</w:t>
      </w:r>
      <w:r>
        <w:tab/>
        <w:t xml:space="preserve">For the making of appointments (including acting appointments), see the </w:t>
      </w:r>
      <w:hyperlink r:id="rId32" w:tooltip="A2001-14" w:history="1">
        <w:r w:rsidR="00DE189D" w:rsidRPr="00DE189D">
          <w:rPr>
            <w:rStyle w:val="charCitHyperlinkAbbrev"/>
          </w:rPr>
          <w:t>Legislation Act</w:t>
        </w:r>
      </w:hyperlink>
      <w:r>
        <w:t xml:space="preserve">, pt 19.3.  </w:t>
      </w:r>
    </w:p>
    <w:p w14:paraId="2E4898B3" w14:textId="77777777" w:rsidR="00632989" w:rsidRPr="008839DD" w:rsidRDefault="00632989" w:rsidP="00632989">
      <w:pPr>
        <w:pStyle w:val="Amain"/>
      </w:pPr>
      <w:r w:rsidRPr="008839DD">
        <w:tab/>
        <w:t>(2)</w:t>
      </w:r>
      <w:r w:rsidRPr="008839DD">
        <w:tab/>
        <w:t>However, the director-general may appoint a person under subsection (1) only if the person has the management, professional and technical expertise to exercise the commissioner’s functions.</w:t>
      </w:r>
    </w:p>
    <w:p w14:paraId="3216C6E5" w14:textId="77777777" w:rsidR="005F7785" w:rsidRDefault="005F7785" w:rsidP="005F7785">
      <w:pPr>
        <w:pStyle w:val="AH5Sec"/>
      </w:pPr>
      <w:bookmarkStart w:id="20" w:name="_Toc171432042"/>
      <w:r w:rsidRPr="00CB7A44">
        <w:rPr>
          <w:rStyle w:val="CharSectNo"/>
        </w:rPr>
        <w:t>8</w:t>
      </w:r>
      <w:r>
        <w:tab/>
        <w:t>Commissioner’s functions</w:t>
      </w:r>
      <w:bookmarkEnd w:id="20"/>
    </w:p>
    <w:p w14:paraId="2ED91E0D" w14:textId="77777777" w:rsidR="00844A1B" w:rsidRPr="004C3CCB" w:rsidRDefault="00844A1B" w:rsidP="00844A1B">
      <w:pPr>
        <w:pStyle w:val="Amain"/>
      </w:pPr>
      <w:r w:rsidRPr="004C3CCB">
        <w:tab/>
        <w:t>(1)</w:t>
      </w:r>
      <w:r w:rsidRPr="004C3CCB">
        <w:tab/>
        <w:t>The commissioner is responsible for—</w:t>
      </w:r>
    </w:p>
    <w:p w14:paraId="5A62B0E9" w14:textId="77777777" w:rsidR="00844A1B" w:rsidRPr="004C3CCB" w:rsidRDefault="00844A1B" w:rsidP="00844A1B">
      <w:pPr>
        <w:pStyle w:val="Apara"/>
      </w:pPr>
      <w:r w:rsidRPr="004C3CCB">
        <w:tab/>
        <w:t>(a)</w:t>
      </w:r>
      <w:r w:rsidRPr="004C3CCB">
        <w:tab/>
        <w:t xml:space="preserve">the overall strategic direction and management of the emergency services; and </w:t>
      </w:r>
    </w:p>
    <w:p w14:paraId="1729D2D5" w14:textId="77777777" w:rsidR="00844A1B" w:rsidRPr="004C3CCB" w:rsidRDefault="00844A1B" w:rsidP="00844A1B">
      <w:pPr>
        <w:pStyle w:val="Apara"/>
      </w:pPr>
      <w:r w:rsidRPr="004C3CCB">
        <w:tab/>
        <w:t>(b)</w:t>
      </w:r>
      <w:r w:rsidRPr="004C3CCB">
        <w:tab/>
        <w:t>operational and administrative support to the services.</w:t>
      </w:r>
    </w:p>
    <w:p w14:paraId="3A89F658" w14:textId="77777777" w:rsidR="00844A1B" w:rsidRPr="004C3CCB" w:rsidRDefault="00844A1B" w:rsidP="00844A1B">
      <w:pPr>
        <w:pStyle w:val="aExamHdgss"/>
      </w:pPr>
      <w:r w:rsidRPr="004C3CCB">
        <w:t>Examples—operational and administrative support</w:t>
      </w:r>
    </w:p>
    <w:p w14:paraId="59BC53F3" w14:textId="77777777" w:rsidR="00844A1B" w:rsidRPr="004C3CCB" w:rsidRDefault="00844A1B" w:rsidP="00844A1B">
      <w:pPr>
        <w:pStyle w:val="aExamBulletss"/>
        <w:tabs>
          <w:tab w:val="left" w:pos="1500"/>
        </w:tabs>
      </w:pPr>
      <w:r w:rsidRPr="004C3CCB">
        <w:rPr>
          <w:rFonts w:ascii="Symbol" w:hAnsi="Symbol"/>
        </w:rPr>
        <w:t></w:t>
      </w:r>
      <w:r w:rsidRPr="004C3CCB">
        <w:rPr>
          <w:rFonts w:ascii="Symbol" w:hAnsi="Symbol"/>
        </w:rPr>
        <w:tab/>
      </w:r>
      <w:r w:rsidRPr="004C3CCB">
        <w:t>spatial services</w:t>
      </w:r>
    </w:p>
    <w:p w14:paraId="28ED8425" w14:textId="77777777" w:rsidR="00844A1B" w:rsidRPr="004C3CCB" w:rsidRDefault="00844A1B" w:rsidP="00844A1B">
      <w:pPr>
        <w:pStyle w:val="aExamBulletss"/>
        <w:tabs>
          <w:tab w:val="left" w:pos="1500"/>
        </w:tabs>
      </w:pPr>
      <w:r w:rsidRPr="004C3CCB">
        <w:rPr>
          <w:rFonts w:ascii="Symbol" w:hAnsi="Symbol"/>
        </w:rPr>
        <w:t></w:t>
      </w:r>
      <w:r w:rsidRPr="004C3CCB">
        <w:rPr>
          <w:rFonts w:ascii="Symbol" w:hAnsi="Symbol"/>
        </w:rPr>
        <w:tab/>
      </w:r>
      <w:r w:rsidRPr="004C3CCB">
        <w:t>logistics and fleet management</w:t>
      </w:r>
    </w:p>
    <w:p w14:paraId="3AF34460" w14:textId="77777777" w:rsidR="00844A1B" w:rsidRPr="004C3CCB" w:rsidRDefault="00844A1B" w:rsidP="00844A1B">
      <w:pPr>
        <w:pStyle w:val="aExamBulletss"/>
        <w:tabs>
          <w:tab w:val="left" w:pos="1500"/>
        </w:tabs>
      </w:pPr>
      <w:r w:rsidRPr="004C3CCB">
        <w:rPr>
          <w:rFonts w:ascii="Symbol" w:hAnsi="Symbol"/>
        </w:rPr>
        <w:t></w:t>
      </w:r>
      <w:r w:rsidRPr="004C3CCB">
        <w:rPr>
          <w:rFonts w:ascii="Symbol" w:hAnsi="Symbol"/>
        </w:rPr>
        <w:tab/>
      </w:r>
      <w:r w:rsidRPr="004C3CCB">
        <w:t>public information</w:t>
      </w:r>
    </w:p>
    <w:p w14:paraId="2192F4EA" w14:textId="77777777" w:rsidR="00844A1B" w:rsidRPr="004C3CCB" w:rsidRDefault="00844A1B" w:rsidP="00844A1B">
      <w:pPr>
        <w:pStyle w:val="aExamBulletss"/>
        <w:tabs>
          <w:tab w:val="left" w:pos="1500"/>
        </w:tabs>
      </w:pPr>
      <w:r w:rsidRPr="004C3CCB">
        <w:rPr>
          <w:rFonts w:ascii="Symbol" w:hAnsi="Symbol"/>
        </w:rPr>
        <w:t></w:t>
      </w:r>
      <w:r w:rsidRPr="004C3CCB">
        <w:rPr>
          <w:rFonts w:ascii="Symbol" w:hAnsi="Symbol"/>
        </w:rPr>
        <w:tab/>
      </w:r>
      <w:r w:rsidRPr="004C3CCB">
        <w:t>communication centre</w:t>
      </w:r>
    </w:p>
    <w:p w14:paraId="1DCA66EA" w14:textId="77777777" w:rsidR="00844A1B" w:rsidRPr="004C3CCB" w:rsidRDefault="00844A1B" w:rsidP="00844A1B">
      <w:pPr>
        <w:pStyle w:val="aExamBulletss"/>
        <w:tabs>
          <w:tab w:val="left" w:pos="1500"/>
        </w:tabs>
      </w:pPr>
      <w:r w:rsidRPr="004C3CCB">
        <w:rPr>
          <w:rFonts w:ascii="Symbol" w:hAnsi="Symbol"/>
        </w:rPr>
        <w:t></w:t>
      </w:r>
      <w:r w:rsidRPr="004C3CCB">
        <w:rPr>
          <w:rFonts w:ascii="Symbol" w:hAnsi="Symbol"/>
        </w:rPr>
        <w:tab/>
      </w:r>
      <w:r w:rsidRPr="004C3CCB">
        <w:t>risk management and planning</w:t>
      </w:r>
    </w:p>
    <w:p w14:paraId="78DAD16E" w14:textId="77777777" w:rsidR="00844A1B" w:rsidRPr="004C3CCB" w:rsidRDefault="00844A1B" w:rsidP="009A0C15">
      <w:pPr>
        <w:pStyle w:val="aExamBulletss"/>
        <w:tabs>
          <w:tab w:val="left" w:pos="1500"/>
        </w:tabs>
      </w:pPr>
      <w:r w:rsidRPr="004C3CCB">
        <w:rPr>
          <w:rFonts w:ascii="Symbol" w:hAnsi="Symbol"/>
        </w:rPr>
        <w:t></w:t>
      </w:r>
      <w:r w:rsidRPr="004C3CCB">
        <w:rPr>
          <w:rFonts w:ascii="Symbol" w:hAnsi="Symbol"/>
        </w:rPr>
        <w:tab/>
      </w:r>
      <w:r w:rsidRPr="004C3CCB">
        <w:t>training</w:t>
      </w:r>
    </w:p>
    <w:p w14:paraId="7DA17287" w14:textId="77777777" w:rsidR="00844A1B" w:rsidRPr="004C3CCB" w:rsidRDefault="00844A1B" w:rsidP="009A0C15">
      <w:pPr>
        <w:pStyle w:val="aNote"/>
        <w:rPr>
          <w:rFonts w:ascii="Times New (W1)" w:hAnsi="Times New (W1)"/>
        </w:rPr>
      </w:pPr>
      <w:r w:rsidRPr="004C3CCB">
        <w:rPr>
          <w:rStyle w:val="charItals"/>
        </w:rPr>
        <w:t>Note 1</w:t>
      </w:r>
      <w:r w:rsidRPr="004C3CCB">
        <w:rPr>
          <w:rStyle w:val="charItals"/>
        </w:rPr>
        <w:tab/>
      </w:r>
      <w:r w:rsidRPr="004C3CCB">
        <w:t>A</w:t>
      </w:r>
      <w:r w:rsidRPr="004C3CCB">
        <w:rPr>
          <w:rFonts w:ascii="Times New (W1)" w:hAnsi="Times New (W1)"/>
        </w:rPr>
        <w:t xml:space="preserve"> chief officer of an emergency service is responsible for the general management and control of the service (see s 28 (3) (a), s 29 (3) (a), s 30 (3) (a) and s 31 (3) (a)).</w:t>
      </w:r>
    </w:p>
    <w:p w14:paraId="35B391C4" w14:textId="77777777" w:rsidR="00844A1B" w:rsidRPr="004C3CCB" w:rsidRDefault="00844A1B" w:rsidP="00EE4C03">
      <w:pPr>
        <w:pStyle w:val="aNote"/>
        <w:keepLines/>
      </w:pPr>
      <w:r w:rsidRPr="004C3CCB">
        <w:rPr>
          <w:rStyle w:val="charItals"/>
        </w:rPr>
        <w:t>Note 2</w:t>
      </w:r>
      <w:r w:rsidRPr="004C3CCB">
        <w:rPr>
          <w:rStyle w:val="charItals"/>
        </w:rPr>
        <w:tab/>
      </w:r>
      <w:r w:rsidRPr="004C3CCB">
        <w:t>For the effective coordination of the emergency, the commissioner may direct a chief officer to undertake response or recovery operations (see s 8A).</w:t>
      </w:r>
    </w:p>
    <w:p w14:paraId="44EBD542" w14:textId="77777777" w:rsidR="00844A1B" w:rsidRPr="004C3CCB" w:rsidRDefault="00844A1B" w:rsidP="00EE4C03">
      <w:pPr>
        <w:pStyle w:val="Amain"/>
        <w:keepNext/>
      </w:pPr>
      <w:r w:rsidRPr="004C3CCB">
        <w:lastRenderedPageBreak/>
        <w:tab/>
        <w:t>(2)</w:t>
      </w:r>
      <w:r w:rsidRPr="004C3CCB">
        <w:tab/>
        <w:t>The commissioner is also responsible for—</w:t>
      </w:r>
    </w:p>
    <w:p w14:paraId="266122A4" w14:textId="77777777" w:rsidR="00844A1B" w:rsidRPr="004C3CCB" w:rsidRDefault="00844A1B" w:rsidP="00844A1B">
      <w:pPr>
        <w:pStyle w:val="Apara"/>
      </w:pPr>
      <w:r w:rsidRPr="004C3CCB">
        <w:tab/>
        <w:t>(a)</w:t>
      </w:r>
      <w:r w:rsidRPr="004C3CCB">
        <w:tab/>
        <w:t>community education and awareness about emergencies; and</w:t>
      </w:r>
    </w:p>
    <w:p w14:paraId="777AA300" w14:textId="77777777" w:rsidR="00844A1B" w:rsidRPr="004C3CCB" w:rsidRDefault="00844A1B" w:rsidP="00844A1B">
      <w:pPr>
        <w:pStyle w:val="Apara"/>
      </w:pPr>
      <w:r w:rsidRPr="004C3CCB">
        <w:tab/>
        <w:t>(b)</w:t>
      </w:r>
      <w:r w:rsidRPr="004C3CCB">
        <w:tab/>
        <w:t>improving community preparedness for emergencies; and</w:t>
      </w:r>
    </w:p>
    <w:p w14:paraId="36CC2465" w14:textId="77777777" w:rsidR="00844A1B" w:rsidRPr="004C3CCB" w:rsidRDefault="00844A1B" w:rsidP="00844A1B">
      <w:pPr>
        <w:pStyle w:val="Apara"/>
      </w:pPr>
      <w:r w:rsidRPr="004C3CCB">
        <w:tab/>
        <w:t>(c)</w:t>
      </w:r>
      <w:r w:rsidRPr="004C3CCB">
        <w:tab/>
        <w:t>emergencies-related advice on planning and development matters.</w:t>
      </w:r>
    </w:p>
    <w:p w14:paraId="509D1806" w14:textId="77777777" w:rsidR="005F7785" w:rsidRDefault="005F7785" w:rsidP="005F7785">
      <w:pPr>
        <w:pStyle w:val="Amain"/>
      </w:pPr>
      <w:r>
        <w:tab/>
        <w:t>(3)</w:t>
      </w:r>
      <w:r>
        <w:tab/>
        <w:t>The commissioner has the functions given to the commissioner under this Act and any other territory law.</w:t>
      </w:r>
    </w:p>
    <w:p w14:paraId="35AF7625" w14:textId="3487F990" w:rsidR="005F7785" w:rsidRDefault="005F7785" w:rsidP="005F7785">
      <w:pPr>
        <w:pStyle w:val="aNote"/>
      </w:pPr>
      <w:r>
        <w:rPr>
          <w:rStyle w:val="charItals"/>
        </w:rPr>
        <w:t>Note</w:t>
      </w:r>
      <w:r>
        <w:rPr>
          <w:rStyle w:val="charItals"/>
        </w:rPr>
        <w:tab/>
      </w:r>
      <w:r>
        <w:t>A</w:t>
      </w:r>
      <w:r w:rsidRPr="00DE189D">
        <w:t xml:space="preserve"> </w:t>
      </w:r>
      <w:r>
        <w:t xml:space="preserve">provision of a law that gives an entity (including a person) a function also gives the entity powers necessary and convenient to exercise the function (see </w:t>
      </w:r>
      <w:hyperlink r:id="rId33" w:tooltip="A2001-14" w:history="1">
        <w:r w:rsidR="00DE189D" w:rsidRPr="00DE189D">
          <w:rPr>
            <w:rStyle w:val="charCitHyperlinkAbbrev"/>
          </w:rPr>
          <w:t>Legislation Act</w:t>
        </w:r>
      </w:hyperlink>
      <w:r>
        <w:t xml:space="preserve">, s 196 and dict, pt 1, def </w:t>
      </w:r>
      <w:r>
        <w:rPr>
          <w:rStyle w:val="charBoldItals"/>
        </w:rPr>
        <w:t>entity</w:t>
      </w:r>
      <w:r>
        <w:t>).</w:t>
      </w:r>
    </w:p>
    <w:p w14:paraId="27544CB9" w14:textId="77777777" w:rsidR="005F7785" w:rsidRDefault="005F7785" w:rsidP="005F7785">
      <w:pPr>
        <w:pStyle w:val="Amain"/>
      </w:pPr>
      <w:r>
        <w:tab/>
        <w:t>(4)</w:t>
      </w:r>
      <w:r>
        <w:tab/>
        <w:t>In the exercise of the commissioner’s functions, the commissioner must—</w:t>
      </w:r>
    </w:p>
    <w:p w14:paraId="68102288" w14:textId="77777777" w:rsidR="005F7785" w:rsidRDefault="005F7785" w:rsidP="005F7785">
      <w:pPr>
        <w:pStyle w:val="Apara"/>
      </w:pPr>
      <w:r>
        <w:tab/>
        <w:t>(a)</w:t>
      </w:r>
      <w:r>
        <w:tab/>
        <w:t xml:space="preserve">seek to give the </w:t>
      </w:r>
      <w:r>
        <w:rPr>
          <w:rFonts w:ascii="Times New (W1)" w:hAnsi="Times New (W1)"/>
        </w:rPr>
        <w:t>emergency</w:t>
      </w:r>
      <w:r>
        <w:t xml:space="preserve"> services a strong, cohesive, strategic and operational direction; and</w:t>
      </w:r>
    </w:p>
    <w:p w14:paraId="4E09A6A1" w14:textId="77777777" w:rsidR="005F7785" w:rsidRDefault="005F7785" w:rsidP="005F7785">
      <w:pPr>
        <w:pStyle w:val="Apara"/>
      </w:pPr>
      <w:r>
        <w:tab/>
        <w:t>(b)</w:t>
      </w:r>
      <w:r>
        <w:tab/>
        <w:t>seek to ensure delivery of high-quality and effective service to the community by each of the emergency services; and</w:t>
      </w:r>
    </w:p>
    <w:p w14:paraId="634A458E" w14:textId="77777777" w:rsidR="005F7785" w:rsidRDefault="005F7785" w:rsidP="005F7785">
      <w:pPr>
        <w:pStyle w:val="Apara"/>
      </w:pPr>
      <w:r>
        <w:tab/>
        <w:t>(c)</w:t>
      </w:r>
      <w:r>
        <w:tab/>
        <w:t>seek to improve the operational effectiveness and flexibility of the emergency services; and</w:t>
      </w:r>
    </w:p>
    <w:p w14:paraId="335B34F9" w14:textId="77777777" w:rsidR="005F7785" w:rsidRDefault="005F7785" w:rsidP="005F7785">
      <w:pPr>
        <w:pStyle w:val="Apara"/>
      </w:pPr>
      <w:r>
        <w:tab/>
        <w:t>(d)</w:t>
      </w:r>
      <w:r>
        <w:tab/>
        <w:t>recognise the value of the individual emergency services; and</w:t>
      </w:r>
    </w:p>
    <w:p w14:paraId="4D0C0CDF" w14:textId="77777777" w:rsidR="009F0256" w:rsidRPr="00805C5F" w:rsidRDefault="009F0256" w:rsidP="009F0256">
      <w:pPr>
        <w:pStyle w:val="Apara"/>
      </w:pPr>
      <w:r w:rsidRPr="00805C5F">
        <w:tab/>
        <w:t>(e)</w:t>
      </w:r>
      <w:r w:rsidRPr="00805C5F">
        <w:tab/>
        <w:t>recognise the importance to the services and the community of—</w:t>
      </w:r>
    </w:p>
    <w:p w14:paraId="6256ADBD" w14:textId="77777777" w:rsidR="009F0256" w:rsidRPr="00805C5F" w:rsidRDefault="009F0256" w:rsidP="009F0256">
      <w:pPr>
        <w:pStyle w:val="Asubpara"/>
      </w:pPr>
      <w:r w:rsidRPr="00805C5F">
        <w:tab/>
        <w:t>(i)</w:t>
      </w:r>
      <w:r w:rsidRPr="00805C5F">
        <w:tab/>
        <w:t>all emergency service members, including volunteer members; and</w:t>
      </w:r>
    </w:p>
    <w:p w14:paraId="325406A0" w14:textId="77777777" w:rsidR="009F0256" w:rsidRPr="00805C5F" w:rsidRDefault="009F0256" w:rsidP="009F0256">
      <w:pPr>
        <w:pStyle w:val="Asubpara"/>
      </w:pPr>
      <w:r w:rsidRPr="00805C5F">
        <w:tab/>
        <w:t>(ii)</w:t>
      </w:r>
      <w:r w:rsidRPr="00805C5F">
        <w:tab/>
        <w:t>providers of operational and administrative support to the commissioner and the services; and</w:t>
      </w:r>
    </w:p>
    <w:p w14:paraId="5C8EEF3B" w14:textId="77777777" w:rsidR="005F7785" w:rsidRDefault="005F7785" w:rsidP="00EE4C03">
      <w:pPr>
        <w:pStyle w:val="Apara"/>
        <w:keepNext/>
      </w:pPr>
      <w:r>
        <w:lastRenderedPageBreak/>
        <w:tab/>
        <w:t>(f)</w:t>
      </w:r>
      <w:r>
        <w:tab/>
        <w:t>recognise the diverse needs of the community, including people with special needs; and</w:t>
      </w:r>
    </w:p>
    <w:p w14:paraId="727C92BB" w14:textId="77777777" w:rsidR="005F7785" w:rsidRDefault="005F7785" w:rsidP="005F7785">
      <w:pPr>
        <w:pStyle w:val="aExamHdgpar"/>
      </w:pPr>
      <w:r>
        <w:t>Examples of people with special needs</w:t>
      </w:r>
    </w:p>
    <w:p w14:paraId="30160A25" w14:textId="77777777" w:rsidR="005F7785" w:rsidRDefault="005F7785" w:rsidP="00B5764B">
      <w:pPr>
        <w:pStyle w:val="aExamINumpar"/>
      </w:pPr>
      <w:r>
        <w:t>1</w:t>
      </w:r>
      <w:r>
        <w:tab/>
        <w:t>the frail aged</w:t>
      </w:r>
    </w:p>
    <w:p w14:paraId="588FEACE" w14:textId="77777777" w:rsidR="005F7785" w:rsidRDefault="005F7785" w:rsidP="00B5764B">
      <w:pPr>
        <w:pStyle w:val="aExamINumpar"/>
      </w:pPr>
      <w:r>
        <w:t>2</w:t>
      </w:r>
      <w:r>
        <w:tab/>
        <w:t>people with a disability</w:t>
      </w:r>
    </w:p>
    <w:p w14:paraId="242FD7F9" w14:textId="77777777" w:rsidR="005F7785" w:rsidRDefault="005F7785" w:rsidP="00B5764B">
      <w:pPr>
        <w:pStyle w:val="aExamINumpar"/>
      </w:pPr>
      <w:r>
        <w:t>3</w:t>
      </w:r>
      <w:r>
        <w:tab/>
        <w:t>people in hospital</w:t>
      </w:r>
    </w:p>
    <w:p w14:paraId="5A7D3DF4" w14:textId="77777777" w:rsidR="005F7785" w:rsidRDefault="005F7785" w:rsidP="005F7785">
      <w:pPr>
        <w:pStyle w:val="Apara"/>
      </w:pPr>
      <w:r>
        <w:tab/>
        <w:t>(g)</w:t>
      </w:r>
      <w:r>
        <w:tab/>
        <w:t>emphasise community education and preparedness for emergencies; and</w:t>
      </w:r>
    </w:p>
    <w:p w14:paraId="11BE92F5" w14:textId="77777777" w:rsidR="005F7785" w:rsidRPr="00A33772" w:rsidRDefault="005F7785" w:rsidP="005F7785">
      <w:pPr>
        <w:pStyle w:val="Apara"/>
      </w:pPr>
      <w:r>
        <w:tab/>
        <w:t>(h</w:t>
      </w:r>
      <w:r w:rsidRPr="00A33772">
        <w:t>)</w:t>
      </w:r>
      <w:r w:rsidRPr="00A33772">
        <w:tab/>
        <w:t>emphasise the importance of communicating information</w:t>
      </w:r>
      <w:r w:rsidRPr="00102A3B">
        <w:t>, advice and warnings</w:t>
      </w:r>
      <w:r w:rsidRPr="00A33772">
        <w:t xml:space="preserve"> to the community during an emergency; and</w:t>
      </w:r>
    </w:p>
    <w:p w14:paraId="57188842" w14:textId="77777777" w:rsidR="005F7785" w:rsidRDefault="005F7785" w:rsidP="005F7785">
      <w:pPr>
        <w:pStyle w:val="Apara"/>
      </w:pPr>
      <w:r>
        <w:tab/>
        <w:t>(i)</w:t>
      </w:r>
      <w:r>
        <w:tab/>
        <w:t>ensure that members of the emergency services and volunteers are properly equipped, trained and prepared; and</w:t>
      </w:r>
    </w:p>
    <w:p w14:paraId="63304236" w14:textId="77777777" w:rsidR="009F0256" w:rsidRPr="00805C5F" w:rsidRDefault="009F0256" w:rsidP="009F0256">
      <w:pPr>
        <w:pStyle w:val="Apara"/>
      </w:pPr>
      <w:r w:rsidRPr="00805C5F">
        <w:tab/>
        <w:t>(j)</w:t>
      </w:r>
      <w:r w:rsidRPr="00805C5F">
        <w:tab/>
        <w:t>oversee and coordinate strategic and operational planning for emergencies.</w:t>
      </w:r>
    </w:p>
    <w:p w14:paraId="4D690395" w14:textId="77777777" w:rsidR="005F7785" w:rsidRDefault="005F7785" w:rsidP="005F7785">
      <w:pPr>
        <w:pStyle w:val="aExamHdgpar"/>
      </w:pPr>
      <w:r>
        <w:t>Examples of strategic and operational planning for emergencies</w:t>
      </w:r>
    </w:p>
    <w:p w14:paraId="50BB4F88" w14:textId="77777777" w:rsidR="005F7785" w:rsidRDefault="005F7785" w:rsidP="00B5764B">
      <w:pPr>
        <w:pStyle w:val="aExamINumpar"/>
      </w:pPr>
      <w:r>
        <w:t>1</w:t>
      </w:r>
      <w:r>
        <w:tab/>
        <w:t xml:space="preserve">strategic planning for recovery from a natural disaster </w:t>
      </w:r>
    </w:p>
    <w:p w14:paraId="3CE6FD88" w14:textId="77777777" w:rsidR="005F7785" w:rsidRDefault="005F7785" w:rsidP="00B5764B">
      <w:pPr>
        <w:pStyle w:val="aExamINumpar"/>
      </w:pPr>
      <w:r>
        <w:t>2</w:t>
      </w:r>
      <w:r>
        <w:tab/>
        <w:t>operational planning for response to a fuel shortage emergency</w:t>
      </w:r>
    </w:p>
    <w:p w14:paraId="04991E2E" w14:textId="77777777" w:rsidR="00632989" w:rsidRPr="008839DD" w:rsidRDefault="00632989" w:rsidP="00632989">
      <w:pPr>
        <w:pStyle w:val="AH5Sec"/>
      </w:pPr>
      <w:bookmarkStart w:id="21" w:name="_Toc171432043"/>
      <w:r w:rsidRPr="00CB7A44">
        <w:rPr>
          <w:rStyle w:val="CharSectNo"/>
        </w:rPr>
        <w:t>8A</w:t>
      </w:r>
      <w:r w:rsidRPr="008839DD">
        <w:tab/>
        <w:t>Directions by commissioner in relation to emergencies</w:t>
      </w:r>
      <w:bookmarkEnd w:id="21"/>
    </w:p>
    <w:p w14:paraId="0127810A" w14:textId="77777777" w:rsidR="00632989" w:rsidRPr="008839DD" w:rsidRDefault="00632989" w:rsidP="00632989">
      <w:pPr>
        <w:pStyle w:val="Amain"/>
      </w:pPr>
      <w:r w:rsidRPr="008839DD">
        <w:tab/>
        <w:t>(1)</w:t>
      </w:r>
      <w:r w:rsidRPr="008839DD">
        <w:tab/>
        <w:t>This section applies to an emergency other than one for which an emergency controller is appointed.</w:t>
      </w:r>
    </w:p>
    <w:p w14:paraId="638E0431" w14:textId="77777777" w:rsidR="00632989" w:rsidRPr="008839DD" w:rsidRDefault="00632989" w:rsidP="00632989">
      <w:pPr>
        <w:pStyle w:val="aNote"/>
      </w:pPr>
      <w:r w:rsidRPr="00DE189D">
        <w:rPr>
          <w:rStyle w:val="charItals"/>
        </w:rPr>
        <w:t>Note</w:t>
      </w:r>
      <w:r w:rsidRPr="00DE189D">
        <w:rPr>
          <w:rStyle w:val="charItals"/>
        </w:rPr>
        <w:tab/>
      </w:r>
      <w:r w:rsidRPr="008839DD">
        <w:t>Pt 7.3 provides for the management of an emergency for which an emergency controller is appointed or a state of emergency declared.</w:t>
      </w:r>
    </w:p>
    <w:p w14:paraId="5A43C868" w14:textId="77777777" w:rsidR="009F0256" w:rsidRDefault="009F0256" w:rsidP="009F0256">
      <w:pPr>
        <w:pStyle w:val="Amain"/>
      </w:pPr>
      <w:r w:rsidRPr="00805C5F">
        <w:tab/>
        <w:t>(2)</w:t>
      </w:r>
      <w:r w:rsidRPr="00805C5F">
        <w:tab/>
        <w:t>For the effective coordination of the emergency, the commissioner may direct a chief officer to undertake response or recovery operations</w:t>
      </w:r>
      <w:r>
        <w:t>.</w:t>
      </w:r>
    </w:p>
    <w:p w14:paraId="756C25B4" w14:textId="77777777" w:rsidR="009F0256" w:rsidRDefault="009F0256" w:rsidP="00D63B4C">
      <w:pPr>
        <w:pStyle w:val="Amain"/>
        <w:keepNext/>
      </w:pPr>
      <w:r>
        <w:lastRenderedPageBreak/>
        <w:tab/>
        <w:t>(3)</w:t>
      </w:r>
      <w:r>
        <w:tab/>
        <w:t>In this section:</w:t>
      </w:r>
    </w:p>
    <w:p w14:paraId="50EF681F" w14:textId="77777777" w:rsidR="009F0256" w:rsidRPr="00805C5F" w:rsidRDefault="009F0256" w:rsidP="00897592">
      <w:pPr>
        <w:pStyle w:val="aDef"/>
        <w:numPr>
          <w:ilvl w:val="5"/>
          <w:numId w:val="22"/>
        </w:numPr>
      </w:pPr>
      <w:r>
        <w:rPr>
          <w:b/>
          <w:i/>
        </w:rPr>
        <w:t>coordination</w:t>
      </w:r>
      <w:r>
        <w:t xml:space="preserve"> of an emergency means the bringing together of the emergency services and other agencies and resources to support the response to the emergency.</w:t>
      </w:r>
    </w:p>
    <w:p w14:paraId="0B7A3F50" w14:textId="77777777" w:rsidR="005F7785" w:rsidRDefault="005F7785" w:rsidP="005F7785">
      <w:pPr>
        <w:pStyle w:val="AH5Sec"/>
      </w:pPr>
      <w:bookmarkStart w:id="22" w:name="_Toc171432044"/>
      <w:r w:rsidRPr="00CB7A44">
        <w:rPr>
          <w:rStyle w:val="CharSectNo"/>
        </w:rPr>
        <w:t>9</w:t>
      </w:r>
      <w:r>
        <w:tab/>
        <w:t>Minister and emergency coordination</w:t>
      </w:r>
      <w:bookmarkEnd w:id="22"/>
    </w:p>
    <w:p w14:paraId="6BDB8F91" w14:textId="77777777" w:rsidR="005F7785" w:rsidRDefault="005F7785" w:rsidP="005F7785">
      <w:pPr>
        <w:pStyle w:val="Amainreturn"/>
        <w:keepNext/>
      </w:pPr>
      <w:r>
        <w:t>The Minister must, in consultation with the commissioner, ensure that—</w:t>
      </w:r>
    </w:p>
    <w:p w14:paraId="611F8DA8" w14:textId="77777777" w:rsidR="005F7785" w:rsidRDefault="005F7785" w:rsidP="005F7785">
      <w:pPr>
        <w:pStyle w:val="Apara"/>
        <w:keepNext/>
      </w:pPr>
      <w:r>
        <w:tab/>
        <w:t>(a)</w:t>
      </w:r>
      <w:r>
        <w:tab/>
        <w:t>an emergency coordination centre is established and maintained for the ACT; and</w:t>
      </w:r>
    </w:p>
    <w:p w14:paraId="128A5A19" w14:textId="77777777" w:rsidR="005F7785" w:rsidRDefault="005F7785" w:rsidP="005F7785">
      <w:pPr>
        <w:pStyle w:val="Apara"/>
        <w:keepNext/>
      </w:pPr>
      <w:r>
        <w:tab/>
        <w:t>(b)</w:t>
      </w:r>
      <w:r>
        <w:tab/>
        <w:t>common planning, administrative and logistic support is provided for the emergency services (including common communications and emergency coordination centres).</w:t>
      </w:r>
    </w:p>
    <w:p w14:paraId="60AF326B" w14:textId="77777777" w:rsidR="005F7785" w:rsidRDefault="005F7785" w:rsidP="005F7785">
      <w:pPr>
        <w:pStyle w:val="aExamHdgpar"/>
      </w:pPr>
      <w:r>
        <w:t>Example</w:t>
      </w:r>
    </w:p>
    <w:p w14:paraId="3C2E1BB2" w14:textId="77777777" w:rsidR="005F7785" w:rsidRDefault="005F7785" w:rsidP="005F7785">
      <w:pPr>
        <w:pStyle w:val="aExampar"/>
        <w:keepNext/>
      </w:pPr>
      <w:r>
        <w:t>common risk management planning</w:t>
      </w:r>
    </w:p>
    <w:p w14:paraId="17F7965E" w14:textId="77777777" w:rsidR="00931FA2" w:rsidRPr="00393CE5" w:rsidRDefault="00931FA2" w:rsidP="00931FA2">
      <w:pPr>
        <w:pStyle w:val="AH5Sec"/>
      </w:pPr>
      <w:bookmarkStart w:id="23" w:name="_Toc171432045"/>
      <w:r w:rsidRPr="00CB7A44">
        <w:rPr>
          <w:rStyle w:val="CharSectNo"/>
        </w:rPr>
        <w:t>10</w:t>
      </w:r>
      <w:r w:rsidRPr="00393CE5">
        <w:tab/>
        <w:t>Asking advisory council’s advice</w:t>
      </w:r>
      <w:bookmarkEnd w:id="23"/>
    </w:p>
    <w:p w14:paraId="10504767" w14:textId="77777777" w:rsidR="00931FA2" w:rsidRPr="00393CE5" w:rsidRDefault="00931FA2" w:rsidP="00931FA2">
      <w:pPr>
        <w:pStyle w:val="Amain"/>
      </w:pPr>
      <w:r w:rsidRPr="00393CE5">
        <w:tab/>
        <w:t>(1)</w:t>
      </w:r>
      <w:r w:rsidRPr="00393CE5">
        <w:tab/>
        <w:t>The commissioner must ask for, and consider, the advisory council’s advice before exercising a function, prescribed by regulation, relating to natural hazards.</w:t>
      </w:r>
    </w:p>
    <w:p w14:paraId="72CFF72F" w14:textId="77777777" w:rsidR="00931FA2" w:rsidRPr="00393CE5" w:rsidRDefault="00931FA2" w:rsidP="00931FA2">
      <w:pPr>
        <w:pStyle w:val="Amain"/>
      </w:pPr>
      <w:r w:rsidRPr="00393CE5">
        <w:tab/>
        <w:t>(2)</w:t>
      </w:r>
      <w:r w:rsidRPr="00393CE5">
        <w:tab/>
        <w:t>The commissioner may ask for the advisory council’s advice in relation to the exercise of any other function relating to natural hazards.</w:t>
      </w:r>
    </w:p>
    <w:p w14:paraId="78722B14" w14:textId="77777777" w:rsidR="005F7785" w:rsidRDefault="005F7785" w:rsidP="005F7785">
      <w:pPr>
        <w:pStyle w:val="AH5Sec"/>
      </w:pPr>
      <w:bookmarkStart w:id="24" w:name="_Toc171432046"/>
      <w:r w:rsidRPr="00CB7A44">
        <w:rPr>
          <w:rStyle w:val="CharSectNo"/>
        </w:rPr>
        <w:t>11</w:t>
      </w:r>
      <w:r>
        <w:tab/>
        <w:t xml:space="preserve">Commissioner may make </w:t>
      </w:r>
      <w:r w:rsidRPr="00375806">
        <w:t>guidelines</w:t>
      </w:r>
      <w:bookmarkEnd w:id="24"/>
    </w:p>
    <w:p w14:paraId="4EEBA6C9" w14:textId="77777777" w:rsidR="005F7785" w:rsidRDefault="005F7785" w:rsidP="00D63B4C">
      <w:pPr>
        <w:pStyle w:val="Amain"/>
        <w:keepNext/>
      </w:pPr>
      <w:r>
        <w:tab/>
        <w:t>(1)</w:t>
      </w:r>
      <w:r>
        <w:tab/>
        <w:t>T</w:t>
      </w:r>
      <w:r w:rsidR="00A11724">
        <w:t>he commissioner may</w:t>
      </w:r>
      <w:r>
        <w:t xml:space="preserve"> make guidelines for </w:t>
      </w:r>
      <w:r>
        <w:rPr>
          <w:rFonts w:ascii="Times New (W1)" w:hAnsi="Times New (W1)"/>
        </w:rPr>
        <w:t>the strategic operation of</w:t>
      </w:r>
      <w:r>
        <w:t xml:space="preserve"> each of the emergency services (the </w:t>
      </w:r>
      <w:r>
        <w:rPr>
          <w:rStyle w:val="charBoldItals"/>
        </w:rPr>
        <w:t>commissioner’s guidelines</w:t>
      </w:r>
      <w:r>
        <w:t>).</w:t>
      </w:r>
    </w:p>
    <w:p w14:paraId="416A450F" w14:textId="77777777" w:rsidR="005F7785" w:rsidRDefault="005F7785" w:rsidP="005F7785">
      <w:pPr>
        <w:pStyle w:val="Amain"/>
        <w:keepNext/>
      </w:pPr>
      <w:r>
        <w:tab/>
        <w:t>(2)</w:t>
      </w:r>
      <w:r>
        <w:tab/>
        <w:t>The commissioner’s guidelines are a notifiable instrument except to the extent that the commissioner considers it is in the public interest that it not be notifiable.</w:t>
      </w:r>
    </w:p>
    <w:p w14:paraId="24E83AB3" w14:textId="7AD96856" w:rsidR="005F7785" w:rsidRDefault="005F7785" w:rsidP="005F7785">
      <w:pPr>
        <w:pStyle w:val="aNote"/>
      </w:pPr>
      <w:r>
        <w:rPr>
          <w:rStyle w:val="charItals"/>
        </w:rPr>
        <w:t>Note</w:t>
      </w:r>
      <w:r>
        <w:rPr>
          <w:rStyle w:val="charItals"/>
        </w:rPr>
        <w:tab/>
      </w:r>
      <w:r>
        <w:t xml:space="preserve">A notifiable instrument must be notified under the </w:t>
      </w:r>
      <w:hyperlink r:id="rId34" w:tooltip="A2001-14" w:history="1">
        <w:r w:rsidR="00DE189D" w:rsidRPr="00DE189D">
          <w:rPr>
            <w:rStyle w:val="charCitHyperlinkAbbrev"/>
          </w:rPr>
          <w:t>Legislation Act</w:t>
        </w:r>
      </w:hyperlink>
      <w:r>
        <w:t>.</w:t>
      </w:r>
    </w:p>
    <w:p w14:paraId="7C20AE3B" w14:textId="5AF3F7AD" w:rsidR="005F7785" w:rsidRDefault="005F7785" w:rsidP="005F7785">
      <w:pPr>
        <w:pStyle w:val="Amain"/>
      </w:pPr>
      <w:r>
        <w:lastRenderedPageBreak/>
        <w:tab/>
        <w:t>(3)</w:t>
      </w:r>
      <w:r>
        <w:tab/>
        <w:t xml:space="preserve">Any part of the commissioner’s guidelines that is not notified under the </w:t>
      </w:r>
      <w:hyperlink r:id="rId35" w:tooltip="A2001-14" w:history="1">
        <w:r w:rsidR="00DE189D" w:rsidRPr="00DE189D">
          <w:rPr>
            <w:rStyle w:val="charCitHyperlinkAbbrev"/>
          </w:rPr>
          <w:t>Legislation Act</w:t>
        </w:r>
      </w:hyperlink>
      <w:r>
        <w:t xml:space="preserve"> must be given to the </w:t>
      </w:r>
      <w:r w:rsidR="00812B28" w:rsidRPr="00DC6149">
        <w:t>relevant Assembly committee</w:t>
      </w:r>
      <w:r>
        <w:t>.</w:t>
      </w:r>
    </w:p>
    <w:p w14:paraId="0CC8F909" w14:textId="77777777" w:rsidR="005F7785" w:rsidRDefault="005F7785" w:rsidP="005F7785">
      <w:pPr>
        <w:pStyle w:val="Amain"/>
      </w:pPr>
      <w:r>
        <w:tab/>
        <w:t>(4)</w:t>
      </w:r>
      <w:r>
        <w:tab/>
        <w:t xml:space="preserve">The </w:t>
      </w:r>
      <w:r>
        <w:rPr>
          <w:rFonts w:ascii="Times New (W1)" w:hAnsi="Times New (W1)"/>
        </w:rPr>
        <w:t>commissioner’s guidelines</w:t>
      </w:r>
      <w:r>
        <w:t xml:space="preserve"> may make provision in relation to—</w:t>
      </w:r>
    </w:p>
    <w:p w14:paraId="15067B74" w14:textId="77777777" w:rsidR="005F7785" w:rsidRDefault="005F7785" w:rsidP="005F7785">
      <w:pPr>
        <w:pStyle w:val="Apara"/>
      </w:pPr>
      <w:r>
        <w:tab/>
        <w:t>(a)</w:t>
      </w:r>
      <w:r>
        <w:tab/>
        <w:t>areas of the emergency services to be operated jointly; and</w:t>
      </w:r>
    </w:p>
    <w:p w14:paraId="34BAD8EC" w14:textId="77777777" w:rsidR="005F7785" w:rsidRDefault="005F7785" w:rsidP="005F7785">
      <w:pPr>
        <w:pStyle w:val="Apara"/>
      </w:pPr>
      <w:r>
        <w:tab/>
        <w:t>(b)</w:t>
      </w:r>
      <w:r>
        <w:tab/>
        <w:t>operation of joint areas of the emergency services; and</w:t>
      </w:r>
    </w:p>
    <w:p w14:paraId="7F20B005" w14:textId="77777777" w:rsidR="005F7785" w:rsidRDefault="005F7785" w:rsidP="005F7785">
      <w:pPr>
        <w:pStyle w:val="Apara"/>
      </w:pPr>
      <w:r>
        <w:tab/>
        <w:t>(c)</w:t>
      </w:r>
      <w:r>
        <w:tab/>
        <w:t>planning and conduct of joint operations of the emergency services; and</w:t>
      </w:r>
    </w:p>
    <w:p w14:paraId="240DAB4D" w14:textId="77777777" w:rsidR="005F7785" w:rsidRDefault="005F7785" w:rsidP="005F7785">
      <w:pPr>
        <w:pStyle w:val="Apara"/>
      </w:pPr>
      <w:r>
        <w:tab/>
        <w:t>(d)</w:t>
      </w:r>
      <w:r>
        <w:tab/>
        <w:t xml:space="preserve">anything else </w:t>
      </w:r>
      <w:r>
        <w:rPr>
          <w:rFonts w:ascii="Times New (W1)" w:hAnsi="Times New (W1)"/>
        </w:rPr>
        <w:t>in relation to</w:t>
      </w:r>
      <w:r>
        <w:t xml:space="preserve"> the </w:t>
      </w:r>
      <w:r>
        <w:rPr>
          <w:rFonts w:ascii="Times New (W1)" w:hAnsi="Times New (W1)"/>
        </w:rPr>
        <w:t xml:space="preserve">strategic organisation and operation of each of the emergency services </w:t>
      </w:r>
      <w:r>
        <w:t>that the commissioner considers appropriate.</w:t>
      </w:r>
    </w:p>
    <w:p w14:paraId="3B7169A3" w14:textId="77777777" w:rsidR="005F7785" w:rsidRDefault="005F7785" w:rsidP="005F7785">
      <w:pPr>
        <w:pStyle w:val="aExamHdgss"/>
      </w:pPr>
      <w:r>
        <w:t>Examples</w:t>
      </w:r>
    </w:p>
    <w:p w14:paraId="08EE62B1" w14:textId="77777777" w:rsidR="005F7785" w:rsidRDefault="005F7785" w:rsidP="005F7785">
      <w:pPr>
        <w:pStyle w:val="aExamINumss"/>
      </w:pPr>
      <w:r>
        <w:t>1</w:t>
      </w:r>
      <w:r>
        <w:tab/>
        <w:t xml:space="preserve">guidelines for the operation of a joint communications area for the services </w:t>
      </w:r>
    </w:p>
    <w:p w14:paraId="3C4CD6ED" w14:textId="77777777" w:rsidR="005F7785" w:rsidRDefault="005F7785" w:rsidP="005F7785">
      <w:pPr>
        <w:pStyle w:val="aExamINumss"/>
      </w:pPr>
      <w:r>
        <w:t>2</w:t>
      </w:r>
      <w:r>
        <w:tab/>
        <w:t>guidelines for joint operations</w:t>
      </w:r>
    </w:p>
    <w:p w14:paraId="6ADE0588" w14:textId="77777777" w:rsidR="005F7785" w:rsidRDefault="005F7785" w:rsidP="00D63B4C">
      <w:pPr>
        <w:pStyle w:val="aExamINumss"/>
        <w:ind w:left="1503" w:hanging="403"/>
      </w:pPr>
      <w:r>
        <w:t>3</w:t>
      </w:r>
      <w:r>
        <w:tab/>
        <w:t>guidelines for joint response to a major building collapse</w:t>
      </w:r>
    </w:p>
    <w:p w14:paraId="62871E87" w14:textId="77777777" w:rsidR="005F7785" w:rsidRDefault="005F7785" w:rsidP="00D63B4C">
      <w:pPr>
        <w:pStyle w:val="aExamINumss"/>
        <w:rPr>
          <w:rFonts w:ascii="Times New (W1)" w:hAnsi="Times New (W1)"/>
        </w:rPr>
      </w:pPr>
      <w:r>
        <w:rPr>
          <w:rFonts w:ascii="Times New (W1)" w:hAnsi="Times New (W1)"/>
        </w:rPr>
        <w:t>4</w:t>
      </w:r>
      <w:r>
        <w:rPr>
          <w:rFonts w:ascii="Times New (W1)" w:hAnsi="Times New (W1)"/>
        </w:rPr>
        <w:tab/>
        <w:t>guidelines for ending appointments of volunteer members (including application of the rules of natural justice)</w:t>
      </w:r>
    </w:p>
    <w:p w14:paraId="74AAFF13" w14:textId="0A5530E5" w:rsidR="005F7785" w:rsidRDefault="005F7785" w:rsidP="00D63B4C">
      <w:pPr>
        <w:pStyle w:val="aNote"/>
        <w:keepLines/>
      </w:pPr>
      <w:r>
        <w:rPr>
          <w:rStyle w:val="charItals"/>
        </w:rPr>
        <w:t>Not</w:t>
      </w:r>
      <w:r w:rsidR="009C2131">
        <w:rPr>
          <w:rStyle w:val="charItals"/>
        </w:rPr>
        <w:t>e</w:t>
      </w:r>
      <w:r>
        <w:rPr>
          <w:rStyle w:val="charItals"/>
        </w:rPr>
        <w:tab/>
      </w:r>
      <w:r>
        <w:t xml:space="preserve">An Act that authorises the making of a statutory instrument (eg guidelines) authorises an instrument to be made in relation to any matter required or permitted to be prescribed under the authorising law or that is necessary or convenient to be prescribed for carrying out or giving effect to the authorising law (see </w:t>
      </w:r>
      <w:hyperlink r:id="rId36" w:tooltip="A2001-14" w:history="1">
        <w:r w:rsidR="00DE189D" w:rsidRPr="00DE189D">
          <w:rPr>
            <w:rStyle w:val="charCitHyperlinkAbbrev"/>
          </w:rPr>
          <w:t>Legislation Act</w:t>
        </w:r>
      </w:hyperlink>
      <w:r>
        <w:t>, s 44).</w:t>
      </w:r>
    </w:p>
    <w:p w14:paraId="63518C58" w14:textId="0F36378D" w:rsidR="005F7785" w:rsidRDefault="005F7785" w:rsidP="005F7785">
      <w:pPr>
        <w:pStyle w:val="Amain"/>
        <w:keepNext/>
      </w:pPr>
      <w:r>
        <w:tab/>
        <w:t>(</w:t>
      </w:r>
      <w:r w:rsidR="00931FA2">
        <w:t>5</w:t>
      </w:r>
      <w:r>
        <w:t>)</w:t>
      </w:r>
      <w:r>
        <w:tab/>
        <w:t>The commissioner’s guidelines may apply, adopt or incorporate a law or instrument as in force from time to time.</w:t>
      </w:r>
    </w:p>
    <w:p w14:paraId="4A81FD1C" w14:textId="4805CBB5" w:rsidR="005F7785" w:rsidRDefault="005F7785" w:rsidP="005F7785">
      <w:pPr>
        <w:pStyle w:val="aNote"/>
        <w:keepLines/>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at a particular time, is taken to be a notifiable instrument (see </w:t>
      </w:r>
      <w:hyperlink r:id="rId37" w:tooltip="A2001-14" w:history="1">
        <w:r w:rsidR="00DE189D" w:rsidRPr="00DE189D">
          <w:rPr>
            <w:rStyle w:val="charCitHyperlinkAbbrev"/>
          </w:rPr>
          <w:t>Legislation Act</w:t>
        </w:r>
      </w:hyperlink>
      <w:r>
        <w:t xml:space="preserve">, </w:t>
      </w:r>
      <w:r>
        <w:rPr>
          <w:snapToGrid w:val="0"/>
        </w:rPr>
        <w:t>s 47 (5) and (6)).</w:t>
      </w:r>
    </w:p>
    <w:p w14:paraId="77D7FFA6" w14:textId="56A9FCF3" w:rsidR="005F7785" w:rsidRDefault="005F7785" w:rsidP="005F7785">
      <w:pPr>
        <w:pStyle w:val="Amain"/>
      </w:pPr>
      <w:r>
        <w:tab/>
        <w:t>(</w:t>
      </w:r>
      <w:r w:rsidR="00931FA2">
        <w:t>6</w:t>
      </w:r>
      <w:r>
        <w:t>)</w:t>
      </w:r>
      <w:r>
        <w:tab/>
        <w:t xml:space="preserve">The chief officer of an emergency service may recommend amendments of the </w:t>
      </w:r>
      <w:r>
        <w:rPr>
          <w:rFonts w:ascii="Times New (W1)" w:hAnsi="Times New (W1)"/>
        </w:rPr>
        <w:t>commissioner’s guidelines</w:t>
      </w:r>
      <w:r>
        <w:t xml:space="preserve"> to the commissioner.</w:t>
      </w:r>
    </w:p>
    <w:p w14:paraId="724F018B" w14:textId="77777777" w:rsidR="005F7785" w:rsidRPr="002023B7" w:rsidRDefault="005F7785" w:rsidP="005F7785">
      <w:pPr>
        <w:pStyle w:val="AH5Sec"/>
      </w:pPr>
      <w:bookmarkStart w:id="25" w:name="_Toc171432047"/>
      <w:r w:rsidRPr="00CB7A44">
        <w:rPr>
          <w:rStyle w:val="CharSectNo"/>
        </w:rPr>
        <w:lastRenderedPageBreak/>
        <w:t>12</w:t>
      </w:r>
      <w:r w:rsidRPr="002023B7">
        <w:tab/>
        <w:t>Delegation by commissioner</w:t>
      </w:r>
      <w:bookmarkEnd w:id="25"/>
    </w:p>
    <w:p w14:paraId="5BFB197F" w14:textId="28B3E996" w:rsidR="005F7785" w:rsidRPr="002023B7" w:rsidRDefault="00632989" w:rsidP="00632989">
      <w:pPr>
        <w:pStyle w:val="Amain"/>
      </w:pPr>
      <w:r>
        <w:tab/>
        <w:t>(1)</w:t>
      </w:r>
      <w:r>
        <w:tab/>
      </w:r>
      <w:r w:rsidR="005F7785" w:rsidRPr="002023B7">
        <w:t xml:space="preserve">The commissioner may delegate the commissioner’s functions under this Act or another territory law to a public servant, a member of an emergency service </w:t>
      </w:r>
      <w:r w:rsidR="009C1FC3" w:rsidRPr="00393CE5">
        <w:t>, a police officer</w:t>
      </w:r>
      <w:r w:rsidR="009C1FC3">
        <w:t xml:space="preserve"> </w:t>
      </w:r>
      <w:r w:rsidR="005F7785" w:rsidRPr="002023B7">
        <w:t>or an emergency services support volunteer.</w:t>
      </w:r>
    </w:p>
    <w:p w14:paraId="4B0DFB79" w14:textId="2DCB9639" w:rsidR="005F7785" w:rsidRDefault="005F7785" w:rsidP="005F7785">
      <w:pPr>
        <w:pStyle w:val="aNote"/>
      </w:pPr>
      <w:r w:rsidRPr="000D1E61">
        <w:rPr>
          <w:rStyle w:val="charItals"/>
        </w:rPr>
        <w:t>Note</w:t>
      </w:r>
      <w:r w:rsidRPr="000D1E61">
        <w:rPr>
          <w:rStyle w:val="charItals"/>
        </w:rPr>
        <w:tab/>
      </w:r>
      <w:r w:rsidRPr="002023B7">
        <w:t xml:space="preserve">For the making of delegations and the exercise of delegated functions, see the </w:t>
      </w:r>
      <w:hyperlink r:id="rId38" w:tooltip="A2001-14" w:history="1">
        <w:r w:rsidR="00DE189D" w:rsidRPr="00DE189D">
          <w:rPr>
            <w:rStyle w:val="charCitHyperlinkAbbrev"/>
          </w:rPr>
          <w:t>Legislation Act</w:t>
        </w:r>
      </w:hyperlink>
      <w:r w:rsidRPr="002023B7">
        <w:t>, pt 19.4.</w:t>
      </w:r>
    </w:p>
    <w:p w14:paraId="72751EBB" w14:textId="77777777" w:rsidR="00632989" w:rsidRPr="008839DD" w:rsidRDefault="00632989" w:rsidP="00632989">
      <w:pPr>
        <w:pStyle w:val="Amain"/>
      </w:pPr>
      <w:r w:rsidRPr="008839DD">
        <w:tab/>
        <w:t>(2)</w:t>
      </w:r>
      <w:r w:rsidRPr="008839DD">
        <w:tab/>
        <w:t xml:space="preserve">However, the commissioner may delegate the commissioner’s power under section 8A only to a chief officer. </w:t>
      </w:r>
    </w:p>
    <w:p w14:paraId="131BB6B5" w14:textId="77777777" w:rsidR="009C1FC3" w:rsidRPr="00393CE5" w:rsidRDefault="009C1FC3" w:rsidP="009C1FC3">
      <w:pPr>
        <w:pStyle w:val="AH5Sec"/>
      </w:pPr>
      <w:bookmarkStart w:id="26" w:name="_Toc171432048"/>
      <w:r w:rsidRPr="00CB7A44">
        <w:rPr>
          <w:rStyle w:val="CharSectNo"/>
        </w:rPr>
        <w:t>13</w:t>
      </w:r>
      <w:r w:rsidRPr="00393CE5">
        <w:rPr>
          <w:lang w:eastAsia="en-AU"/>
        </w:rPr>
        <w:tab/>
      </w:r>
      <w:r w:rsidRPr="00393CE5">
        <w:t>Assistant emergency services commissioners</w:t>
      </w:r>
      <w:bookmarkEnd w:id="26"/>
    </w:p>
    <w:p w14:paraId="293CF846" w14:textId="77777777" w:rsidR="009C1FC3" w:rsidRPr="00393CE5" w:rsidRDefault="009C1FC3" w:rsidP="009C1FC3">
      <w:pPr>
        <w:pStyle w:val="Amain"/>
      </w:pPr>
      <w:r w:rsidRPr="00393CE5">
        <w:tab/>
        <w:t>(1)</w:t>
      </w:r>
      <w:r w:rsidRPr="00393CE5">
        <w:tab/>
        <w:t>The director</w:t>
      </w:r>
      <w:r w:rsidRPr="00393CE5">
        <w:noBreakHyphen/>
        <w:t xml:space="preserve">general may appoint 1 or more public servants to be an Assistant ACT Emergency Services Commissioner (an </w:t>
      </w:r>
      <w:r w:rsidRPr="00393CE5">
        <w:rPr>
          <w:rStyle w:val="charBoldItals"/>
        </w:rPr>
        <w:t>assistant commissioner</w:t>
      </w:r>
      <w:r w:rsidRPr="00393CE5">
        <w:t>).</w:t>
      </w:r>
    </w:p>
    <w:p w14:paraId="230D69F3" w14:textId="471A3749" w:rsidR="009C1FC3" w:rsidRPr="00393CE5" w:rsidRDefault="009C1FC3" w:rsidP="009C1FC3">
      <w:pPr>
        <w:pStyle w:val="aNote"/>
      </w:pPr>
      <w:r w:rsidRPr="00393CE5">
        <w:rPr>
          <w:rStyle w:val="charItals"/>
        </w:rPr>
        <w:t>Note</w:t>
      </w:r>
      <w:r w:rsidRPr="00393CE5">
        <w:tab/>
        <w:t xml:space="preserve">For laws about appointments, see the </w:t>
      </w:r>
      <w:hyperlink r:id="rId39" w:tooltip="A2001-14" w:history="1">
        <w:r w:rsidRPr="00393CE5">
          <w:rPr>
            <w:rStyle w:val="charCitHyperlinkAbbrev"/>
          </w:rPr>
          <w:t>Legislation Act</w:t>
        </w:r>
      </w:hyperlink>
      <w:r w:rsidRPr="00393CE5">
        <w:t>, pt 19.3.</w:t>
      </w:r>
    </w:p>
    <w:p w14:paraId="54A664EB" w14:textId="77777777" w:rsidR="009C1FC3" w:rsidRPr="00393CE5" w:rsidRDefault="009C1FC3" w:rsidP="009C1FC3">
      <w:pPr>
        <w:pStyle w:val="Amain"/>
      </w:pPr>
      <w:r w:rsidRPr="00393CE5">
        <w:tab/>
        <w:t>(2)</w:t>
      </w:r>
      <w:r w:rsidRPr="00393CE5">
        <w:tab/>
        <w:t>However, the director-general may appoint a person under subsection (1) only if the person has the management, professional and technical expertise to exercise the assistant commissioner’s functions.</w:t>
      </w:r>
    </w:p>
    <w:p w14:paraId="0E7A7CD1" w14:textId="77777777" w:rsidR="009C1FC3" w:rsidRPr="00393CE5" w:rsidRDefault="009C1FC3" w:rsidP="009C1FC3">
      <w:pPr>
        <w:pStyle w:val="AH5Sec"/>
      </w:pPr>
      <w:bookmarkStart w:id="27" w:name="_Toc171432049"/>
      <w:r w:rsidRPr="00CB7A44">
        <w:rPr>
          <w:rStyle w:val="CharSectNo"/>
        </w:rPr>
        <w:t>14</w:t>
      </w:r>
      <w:r w:rsidRPr="00393CE5">
        <w:tab/>
        <w:t>Assistant commissioners’ functions</w:t>
      </w:r>
      <w:bookmarkEnd w:id="27"/>
    </w:p>
    <w:p w14:paraId="0C13118E" w14:textId="77777777" w:rsidR="009C1FC3" w:rsidRPr="00393CE5" w:rsidRDefault="009C1FC3" w:rsidP="00183AFB">
      <w:pPr>
        <w:pStyle w:val="Amain"/>
        <w:keepNext/>
      </w:pPr>
      <w:r w:rsidRPr="00393CE5">
        <w:tab/>
        <w:t>(1)</w:t>
      </w:r>
      <w:r w:rsidRPr="00393CE5">
        <w:tab/>
        <w:t>An assistant commissioner’s function is to support the commissioner in the exercise of the commissioner’s functions.</w:t>
      </w:r>
    </w:p>
    <w:p w14:paraId="52952DD5" w14:textId="77777777" w:rsidR="009C1FC3" w:rsidRPr="00393CE5" w:rsidRDefault="009C1FC3" w:rsidP="00183AFB">
      <w:pPr>
        <w:pStyle w:val="Amain"/>
        <w:keepNext/>
      </w:pPr>
      <w:r w:rsidRPr="00393CE5">
        <w:tab/>
        <w:t>(2)</w:t>
      </w:r>
      <w:r w:rsidRPr="00393CE5">
        <w:tab/>
        <w:t>An assistant commissioner must not exercise the assistant commissioner’s function in a way that—</w:t>
      </w:r>
    </w:p>
    <w:p w14:paraId="400C1587" w14:textId="77777777" w:rsidR="009C1FC3" w:rsidRPr="00393CE5" w:rsidRDefault="009C1FC3" w:rsidP="009C1FC3">
      <w:pPr>
        <w:pStyle w:val="Apara"/>
      </w:pPr>
      <w:r w:rsidRPr="00393CE5">
        <w:tab/>
        <w:t>(a)</w:t>
      </w:r>
      <w:r w:rsidRPr="00393CE5">
        <w:tab/>
        <w:t>is inconsistent with the commissioner’s exercise, or proposed exercise, of a function under this Act or any other territory law; or</w:t>
      </w:r>
    </w:p>
    <w:p w14:paraId="2AA2AB05" w14:textId="77777777" w:rsidR="009C1FC3" w:rsidRPr="00393CE5" w:rsidRDefault="009C1FC3" w:rsidP="009C1FC3">
      <w:pPr>
        <w:pStyle w:val="Apara"/>
      </w:pPr>
      <w:r w:rsidRPr="00393CE5">
        <w:tab/>
        <w:t>(b)</w:t>
      </w:r>
      <w:r w:rsidRPr="00393CE5">
        <w:tab/>
        <w:t>may unreasonably restrict or undermine the commissioner’s exercise of a function under this Act or any other territory law; or</w:t>
      </w:r>
    </w:p>
    <w:p w14:paraId="3D87A387" w14:textId="77777777" w:rsidR="009C1FC3" w:rsidRPr="00393CE5" w:rsidRDefault="009C1FC3" w:rsidP="009C1FC3">
      <w:pPr>
        <w:pStyle w:val="Apara"/>
      </w:pPr>
      <w:r w:rsidRPr="00393CE5">
        <w:lastRenderedPageBreak/>
        <w:tab/>
        <w:t>(c)</w:t>
      </w:r>
      <w:r w:rsidRPr="00393CE5">
        <w:tab/>
        <w:t>is inconsistent with the commissioner’s guidelines.</w:t>
      </w:r>
    </w:p>
    <w:p w14:paraId="17993B2D" w14:textId="77777777" w:rsidR="009C1FC3" w:rsidRPr="00393CE5" w:rsidRDefault="009C1FC3" w:rsidP="009C1FC3">
      <w:pPr>
        <w:pStyle w:val="Amain"/>
      </w:pPr>
      <w:r w:rsidRPr="00393CE5">
        <w:tab/>
        <w:t>(3)</w:t>
      </w:r>
      <w:r w:rsidRPr="00393CE5">
        <w:tab/>
        <w:t>An assistant commissioner must comply with any direction from the commissioner about the exercise of the assistant commissioner’s functions.</w:t>
      </w:r>
    </w:p>
    <w:p w14:paraId="6C7FEB9C" w14:textId="77777777" w:rsidR="009C1FC3" w:rsidRPr="00393CE5" w:rsidRDefault="009C1FC3" w:rsidP="009C1FC3">
      <w:pPr>
        <w:pStyle w:val="Amain"/>
      </w:pPr>
      <w:r w:rsidRPr="00393CE5">
        <w:tab/>
        <w:t>(4)</w:t>
      </w:r>
      <w:r w:rsidRPr="00393CE5">
        <w:tab/>
        <w:t>If the commissioner is unavailable or, for any other reason, unable to perform the functions of commissioner, the acting commissioner is—</w:t>
      </w:r>
    </w:p>
    <w:p w14:paraId="027EBDB5" w14:textId="77777777" w:rsidR="009C1FC3" w:rsidRPr="00393CE5" w:rsidRDefault="009C1FC3" w:rsidP="009C1FC3">
      <w:pPr>
        <w:pStyle w:val="Apara"/>
      </w:pPr>
      <w:r w:rsidRPr="00393CE5">
        <w:tab/>
        <w:t>(a)</w:t>
      </w:r>
      <w:r w:rsidRPr="00393CE5">
        <w:tab/>
        <w:t>if there is only 1 assistant commissioner at the time the commissioner is unavailable or unable to perform the functions—the assistant commissioner; or</w:t>
      </w:r>
    </w:p>
    <w:p w14:paraId="534069F2" w14:textId="77777777" w:rsidR="009C1FC3" w:rsidRPr="00393CE5" w:rsidRDefault="009C1FC3" w:rsidP="009C1FC3">
      <w:pPr>
        <w:pStyle w:val="Apara"/>
      </w:pPr>
      <w:r w:rsidRPr="00393CE5">
        <w:tab/>
        <w:t>(b)</w:t>
      </w:r>
      <w:r w:rsidRPr="00393CE5">
        <w:tab/>
        <w:t>if there is more than 1 assistant commissioner at the time—the assistant commissioner nominated, by the commissioner, to be the acting commissioner.</w:t>
      </w:r>
    </w:p>
    <w:p w14:paraId="692D54A9" w14:textId="34B9CBC3" w:rsidR="009C1FC3" w:rsidRPr="00393CE5" w:rsidRDefault="009C1FC3" w:rsidP="009C1FC3">
      <w:pPr>
        <w:pStyle w:val="aNote"/>
      </w:pPr>
      <w:r w:rsidRPr="00393CE5">
        <w:rPr>
          <w:rStyle w:val="charItals"/>
        </w:rPr>
        <w:t>Note</w:t>
      </w:r>
      <w:r w:rsidRPr="00393CE5">
        <w:rPr>
          <w:rStyle w:val="charItals"/>
        </w:rPr>
        <w:tab/>
      </w:r>
      <w:r w:rsidRPr="00393CE5">
        <w:t xml:space="preserve">A person acting in a position under a standing acting arrangement has all the functions (including authorities, duties and powers) of the occupant of the position (in this case, the commissioner)—see the </w:t>
      </w:r>
      <w:hyperlink r:id="rId40" w:tooltip="A2001-14" w:history="1">
        <w:r w:rsidRPr="00393CE5">
          <w:rPr>
            <w:rStyle w:val="charCitHyperlinkAbbrev"/>
          </w:rPr>
          <w:t>Legislation Act</w:t>
        </w:r>
      </w:hyperlink>
      <w:r w:rsidRPr="00393CE5">
        <w:t>, s 225B.</w:t>
      </w:r>
    </w:p>
    <w:p w14:paraId="0B15CFE2" w14:textId="77777777" w:rsidR="009C1FC3" w:rsidRPr="00393CE5" w:rsidRDefault="009C1FC3" w:rsidP="009C1FC3">
      <w:pPr>
        <w:pStyle w:val="Amain"/>
      </w:pPr>
      <w:r w:rsidRPr="00393CE5">
        <w:tab/>
        <w:t>(5)</w:t>
      </w:r>
      <w:r w:rsidRPr="00393CE5">
        <w:tab/>
        <w:t>An assistant commissioner has any other function prescribed under this Act or another territory law.</w:t>
      </w:r>
    </w:p>
    <w:p w14:paraId="5ED4C793" w14:textId="77777777" w:rsidR="009C1FC3" w:rsidRPr="00393CE5" w:rsidRDefault="009C1FC3" w:rsidP="009C1FC3">
      <w:pPr>
        <w:pStyle w:val="AH5Sec"/>
      </w:pPr>
      <w:bookmarkStart w:id="28" w:name="_Toc171432050"/>
      <w:r w:rsidRPr="00CB7A44">
        <w:rPr>
          <w:rStyle w:val="CharSectNo"/>
        </w:rPr>
        <w:t>15</w:t>
      </w:r>
      <w:r w:rsidRPr="00393CE5">
        <w:tab/>
        <w:t>Delegation by assistant commissioners</w:t>
      </w:r>
      <w:bookmarkEnd w:id="28"/>
    </w:p>
    <w:p w14:paraId="23F92E44" w14:textId="77777777" w:rsidR="009C1FC3" w:rsidRPr="00393CE5" w:rsidRDefault="009C1FC3" w:rsidP="009C1FC3">
      <w:pPr>
        <w:pStyle w:val="Amainreturn"/>
        <w:keepNext/>
      </w:pPr>
      <w:r w:rsidRPr="00393CE5">
        <w:t>An assistant commissioner may delegate the assistant commissioner’s functions under this Act or another territory law to a public servant, a member of an emergency service, a police officer or an emergency services support volunteer.</w:t>
      </w:r>
    </w:p>
    <w:p w14:paraId="2970B4B5" w14:textId="3E9E4917" w:rsidR="009C1FC3" w:rsidRPr="00393CE5" w:rsidRDefault="009C1FC3" w:rsidP="009C1FC3">
      <w:pPr>
        <w:pStyle w:val="aNote"/>
      </w:pPr>
      <w:r w:rsidRPr="00393CE5">
        <w:rPr>
          <w:rStyle w:val="charItals"/>
        </w:rPr>
        <w:t>Note</w:t>
      </w:r>
      <w:r w:rsidRPr="00393CE5">
        <w:rPr>
          <w:rStyle w:val="charItals"/>
        </w:rPr>
        <w:tab/>
      </w:r>
      <w:r w:rsidRPr="00393CE5">
        <w:t xml:space="preserve">For laws about delegations, see the </w:t>
      </w:r>
      <w:hyperlink r:id="rId41" w:tooltip="A2001-14" w:history="1">
        <w:r w:rsidRPr="00393CE5">
          <w:rPr>
            <w:rStyle w:val="charCitHyperlinkAbbrev"/>
          </w:rPr>
          <w:t>Legislation Act</w:t>
        </w:r>
      </w:hyperlink>
      <w:r w:rsidRPr="00393CE5">
        <w:t>, pt 19.4.</w:t>
      </w:r>
    </w:p>
    <w:p w14:paraId="1228DA9B" w14:textId="77777777" w:rsidR="005F7785" w:rsidRDefault="005F7785" w:rsidP="005F7785">
      <w:pPr>
        <w:pStyle w:val="PageBreak"/>
      </w:pPr>
      <w:r>
        <w:br w:type="page"/>
      </w:r>
    </w:p>
    <w:p w14:paraId="44572AB9" w14:textId="77777777" w:rsidR="005F7785" w:rsidRPr="00CB7A44" w:rsidRDefault="005F7785" w:rsidP="005F7785">
      <w:pPr>
        <w:pStyle w:val="AH1Chapter"/>
      </w:pPr>
      <w:bookmarkStart w:id="29" w:name="_Toc171432051"/>
      <w:r w:rsidRPr="00CB7A44">
        <w:rPr>
          <w:rStyle w:val="CharChapNo"/>
        </w:rPr>
        <w:lastRenderedPageBreak/>
        <w:t>Chapter 3</w:t>
      </w:r>
      <w:r>
        <w:tab/>
      </w:r>
      <w:r w:rsidRPr="00CB7A44">
        <w:rPr>
          <w:rStyle w:val="CharChapText"/>
        </w:rPr>
        <w:t>Chief officers</w:t>
      </w:r>
      <w:bookmarkEnd w:id="29"/>
    </w:p>
    <w:p w14:paraId="5F0EE0CF" w14:textId="77777777" w:rsidR="005F7785" w:rsidRPr="00CB7A44" w:rsidRDefault="005F7785" w:rsidP="005F7785">
      <w:pPr>
        <w:pStyle w:val="AH2Part"/>
      </w:pPr>
      <w:bookmarkStart w:id="30" w:name="_Toc171432052"/>
      <w:r w:rsidRPr="00CB7A44">
        <w:rPr>
          <w:rStyle w:val="CharPartNo"/>
        </w:rPr>
        <w:t>Part 3.1</w:t>
      </w:r>
      <w:r>
        <w:tab/>
      </w:r>
      <w:r w:rsidRPr="00CB7A44">
        <w:rPr>
          <w:rStyle w:val="CharPartText"/>
        </w:rPr>
        <w:t>Chief officers—appointments and responsibilities</w:t>
      </w:r>
      <w:bookmarkEnd w:id="30"/>
    </w:p>
    <w:p w14:paraId="58D34ABA" w14:textId="77777777" w:rsidR="005F7785" w:rsidRDefault="005F7785" w:rsidP="005F7785">
      <w:pPr>
        <w:pStyle w:val="AH5Sec"/>
      </w:pPr>
      <w:bookmarkStart w:id="31" w:name="_Toc171432053"/>
      <w:r w:rsidRPr="00CB7A44">
        <w:rPr>
          <w:rStyle w:val="CharSectNo"/>
        </w:rPr>
        <w:t>28</w:t>
      </w:r>
      <w:r>
        <w:tab/>
        <w:t>Chief officer—ambulance service</w:t>
      </w:r>
      <w:bookmarkEnd w:id="31"/>
    </w:p>
    <w:p w14:paraId="3CE6A021" w14:textId="77777777" w:rsidR="005F7785" w:rsidRDefault="005F7785" w:rsidP="005F7785">
      <w:pPr>
        <w:pStyle w:val="Amain"/>
      </w:pPr>
      <w:r>
        <w:tab/>
        <w:t>(1)</w:t>
      </w:r>
      <w:r>
        <w:tab/>
        <w:t xml:space="preserve">The </w:t>
      </w:r>
      <w:r w:rsidR="00452026">
        <w:t>director</w:t>
      </w:r>
      <w:r w:rsidR="00452026">
        <w:noBreakHyphen/>
        <w:t>general</w:t>
      </w:r>
      <w:r>
        <w:t xml:space="preserve"> may, after consulting the commissioner, appoint a public servant to be the chief officer of the ambulance service (the </w:t>
      </w:r>
      <w:r>
        <w:rPr>
          <w:rStyle w:val="charBoldItals"/>
        </w:rPr>
        <w:t>chief officer (ambulance service)</w:t>
      </w:r>
      <w:r>
        <w:t>).</w:t>
      </w:r>
    </w:p>
    <w:p w14:paraId="7699F4AA" w14:textId="56A291C9" w:rsidR="005F7785" w:rsidRDefault="005F7785" w:rsidP="005F7785">
      <w:pPr>
        <w:pStyle w:val="aNote"/>
        <w:keepNext/>
      </w:pPr>
      <w:r>
        <w:rPr>
          <w:rStyle w:val="charItals"/>
        </w:rPr>
        <w:t>Note 1</w:t>
      </w:r>
      <w:r>
        <w:rPr>
          <w:rStyle w:val="charItals"/>
        </w:rPr>
        <w:tab/>
      </w:r>
      <w:r>
        <w:t xml:space="preserve">For the making of appointments (including acting appointments), see the </w:t>
      </w:r>
      <w:hyperlink r:id="rId42" w:tooltip="A2001-14" w:history="1">
        <w:r w:rsidR="00DE189D" w:rsidRPr="00DE189D">
          <w:rPr>
            <w:rStyle w:val="charCitHyperlinkAbbrev"/>
          </w:rPr>
          <w:t>Legislation Act</w:t>
        </w:r>
      </w:hyperlink>
      <w:r>
        <w:t>, pt 19.3.</w:t>
      </w:r>
    </w:p>
    <w:p w14:paraId="0B4C266E" w14:textId="77777777" w:rsidR="005F7785" w:rsidRDefault="005F7785" w:rsidP="005F7785">
      <w:pPr>
        <w:pStyle w:val="aNote"/>
      </w:pPr>
      <w:r>
        <w:rPr>
          <w:rStyle w:val="charItals"/>
        </w:rPr>
        <w:t>Note 2</w:t>
      </w:r>
      <w:r>
        <w:rPr>
          <w:rStyle w:val="charItals"/>
        </w:rPr>
        <w:tab/>
      </w:r>
      <w:r>
        <w:t>In particular, an appointment may be made by naming a person or nominating the occupant of a position (see s 207).</w:t>
      </w:r>
    </w:p>
    <w:p w14:paraId="036B096E" w14:textId="77777777" w:rsidR="005F7785" w:rsidRDefault="005F7785" w:rsidP="005F7785">
      <w:pPr>
        <w:pStyle w:val="Amain"/>
      </w:pPr>
      <w:r>
        <w:tab/>
        <w:t>(2)</w:t>
      </w:r>
      <w:r>
        <w:tab/>
        <w:t xml:space="preserve">However, the </w:t>
      </w:r>
      <w:r w:rsidR="00452026">
        <w:t>director</w:t>
      </w:r>
      <w:r w:rsidR="00452026">
        <w:noBreakHyphen/>
        <w:t>general</w:t>
      </w:r>
      <w:r>
        <w:t xml:space="preserve"> </w:t>
      </w:r>
      <w:r>
        <w:rPr>
          <w:rFonts w:ascii="Times New (W1)" w:hAnsi="Times New (W1)"/>
        </w:rPr>
        <w:t>may</w:t>
      </w:r>
      <w:r>
        <w:t xml:space="preserve"> appoint a person under subsection (1) </w:t>
      </w:r>
      <w:r>
        <w:rPr>
          <w:rFonts w:ascii="Times New (W1)" w:hAnsi="Times New (W1)"/>
        </w:rPr>
        <w:t>only if</w:t>
      </w:r>
      <w:r>
        <w:t xml:space="preserve"> the person has the management, professional and technical expertise to exercise the chief officer’s functions.</w:t>
      </w:r>
    </w:p>
    <w:p w14:paraId="3C556EAB" w14:textId="77777777" w:rsidR="005F7785" w:rsidRDefault="005F7785" w:rsidP="005F7785">
      <w:pPr>
        <w:pStyle w:val="Amain"/>
      </w:pPr>
      <w:r>
        <w:tab/>
        <w:t>(3)</w:t>
      </w:r>
      <w:r>
        <w:tab/>
        <w:t>The chief officer (ambulance service) is responsible for—</w:t>
      </w:r>
    </w:p>
    <w:p w14:paraId="34836852" w14:textId="77777777" w:rsidR="005F7785" w:rsidRDefault="005F7785" w:rsidP="005F7785">
      <w:pPr>
        <w:pStyle w:val="Apara"/>
      </w:pPr>
      <w:r>
        <w:tab/>
        <w:t>(a)</w:t>
      </w:r>
      <w:r>
        <w:tab/>
        <w:t>the general management and control of the ambulance service; and</w:t>
      </w:r>
    </w:p>
    <w:p w14:paraId="3045CF3B" w14:textId="77777777" w:rsidR="005F7785" w:rsidRDefault="005F7785" w:rsidP="005F7785">
      <w:pPr>
        <w:pStyle w:val="Apara"/>
      </w:pPr>
      <w:r>
        <w:tab/>
        <w:t>(b)</w:t>
      </w:r>
      <w:r>
        <w:tab/>
        <w:t>matters relating to the professional and technical expertise of the ambulance service</w:t>
      </w:r>
      <w:r w:rsidR="00863399">
        <w:t>.</w:t>
      </w:r>
    </w:p>
    <w:p w14:paraId="012BE22E" w14:textId="77777777" w:rsidR="005F7785" w:rsidRDefault="005F7785" w:rsidP="005F7785">
      <w:pPr>
        <w:pStyle w:val="aExamHdgpar"/>
      </w:pPr>
      <w:r>
        <w:t>Example</w:t>
      </w:r>
    </w:p>
    <w:p w14:paraId="0B90A6BA" w14:textId="77777777" w:rsidR="005F7785" w:rsidRDefault="005F7785" w:rsidP="005F7785">
      <w:pPr>
        <w:pStyle w:val="aExampar"/>
      </w:pPr>
      <w:r>
        <w:t>training and professional standards</w:t>
      </w:r>
    </w:p>
    <w:p w14:paraId="4758E0E6" w14:textId="77777777" w:rsidR="00863399" w:rsidRPr="004C3CCB" w:rsidRDefault="00863399" w:rsidP="00EE4C03">
      <w:pPr>
        <w:pStyle w:val="AH5Sec"/>
      </w:pPr>
      <w:bookmarkStart w:id="32" w:name="_Toc171432054"/>
      <w:r w:rsidRPr="00CB7A44">
        <w:rPr>
          <w:rStyle w:val="CharSectNo"/>
        </w:rPr>
        <w:lastRenderedPageBreak/>
        <w:t>29</w:t>
      </w:r>
      <w:r w:rsidRPr="004C3CCB">
        <w:tab/>
        <w:t>Chief officer—fire and rescue service</w:t>
      </w:r>
      <w:bookmarkEnd w:id="32"/>
    </w:p>
    <w:p w14:paraId="37B8A6CB" w14:textId="77777777" w:rsidR="005F7785" w:rsidRDefault="005F7785" w:rsidP="00EE4C03">
      <w:pPr>
        <w:pStyle w:val="Amain"/>
        <w:keepNext/>
      </w:pPr>
      <w:r>
        <w:tab/>
        <w:t>(1)</w:t>
      </w:r>
      <w:r>
        <w:tab/>
        <w:t xml:space="preserve">The </w:t>
      </w:r>
      <w:r w:rsidR="00452026">
        <w:t>director</w:t>
      </w:r>
      <w:r w:rsidR="00452026">
        <w:noBreakHyphen/>
        <w:t>general</w:t>
      </w:r>
      <w:r>
        <w:t xml:space="preserve"> may, after consulting the commissioner, appoint a public servant to be the chief officer of </w:t>
      </w:r>
      <w:r w:rsidR="00154C43" w:rsidRPr="004C3CCB">
        <w:t>the fire and rescue service</w:t>
      </w:r>
      <w:r>
        <w:t xml:space="preserve"> (the </w:t>
      </w:r>
      <w:r>
        <w:rPr>
          <w:rStyle w:val="charBoldItals"/>
        </w:rPr>
        <w:t xml:space="preserve">chief officer </w:t>
      </w:r>
      <w:r w:rsidR="00282A68" w:rsidRPr="00282A68">
        <w:rPr>
          <w:rStyle w:val="charBoldItals"/>
        </w:rPr>
        <w:t>(fire and rescue service)</w:t>
      </w:r>
      <w:r>
        <w:t>).</w:t>
      </w:r>
    </w:p>
    <w:p w14:paraId="41E383A0" w14:textId="1689A0BB" w:rsidR="005F7785" w:rsidRDefault="005F7785" w:rsidP="005F7785">
      <w:pPr>
        <w:pStyle w:val="aNote"/>
        <w:keepNext/>
      </w:pPr>
      <w:r>
        <w:rPr>
          <w:rStyle w:val="charItals"/>
        </w:rPr>
        <w:t>Note 1</w:t>
      </w:r>
      <w:r>
        <w:rPr>
          <w:rStyle w:val="charItals"/>
        </w:rPr>
        <w:tab/>
      </w:r>
      <w:r>
        <w:t xml:space="preserve">For the making of appointments (including acting appointments), see the </w:t>
      </w:r>
      <w:hyperlink r:id="rId43" w:tooltip="A2001-14" w:history="1">
        <w:r w:rsidR="00DE189D" w:rsidRPr="00DE189D">
          <w:rPr>
            <w:rStyle w:val="charCitHyperlinkAbbrev"/>
          </w:rPr>
          <w:t>Legislation Act</w:t>
        </w:r>
      </w:hyperlink>
      <w:r>
        <w:t>, pt 19.3.</w:t>
      </w:r>
    </w:p>
    <w:p w14:paraId="503D6EB6" w14:textId="77777777" w:rsidR="005F7785" w:rsidRDefault="005F7785" w:rsidP="005F7785">
      <w:pPr>
        <w:pStyle w:val="aNote"/>
      </w:pPr>
      <w:r>
        <w:rPr>
          <w:rStyle w:val="charItals"/>
        </w:rPr>
        <w:t>Note 2</w:t>
      </w:r>
      <w:r>
        <w:rPr>
          <w:rStyle w:val="charItals"/>
        </w:rPr>
        <w:tab/>
      </w:r>
      <w:r>
        <w:t>In particular, an appointment may be made by naming a person or nominating the occupant of a position (see s 207).</w:t>
      </w:r>
    </w:p>
    <w:p w14:paraId="5FCD10EF" w14:textId="77777777" w:rsidR="005F7785" w:rsidRDefault="005F7785" w:rsidP="005F7785">
      <w:pPr>
        <w:pStyle w:val="Amain"/>
      </w:pPr>
      <w:r>
        <w:tab/>
        <w:t>(2)</w:t>
      </w:r>
      <w:r>
        <w:tab/>
        <w:t xml:space="preserve">However, the </w:t>
      </w:r>
      <w:r w:rsidR="00452026">
        <w:t>director</w:t>
      </w:r>
      <w:r w:rsidR="00452026">
        <w:noBreakHyphen/>
        <w:t>general</w:t>
      </w:r>
      <w:r>
        <w:t xml:space="preserve"> </w:t>
      </w:r>
      <w:r>
        <w:rPr>
          <w:rFonts w:ascii="Times New (W1)" w:hAnsi="Times New (W1)"/>
        </w:rPr>
        <w:t>may</w:t>
      </w:r>
      <w:r>
        <w:t xml:space="preserve"> appoint a person under subsection (1) </w:t>
      </w:r>
      <w:r>
        <w:rPr>
          <w:rFonts w:ascii="Times New (W1)" w:hAnsi="Times New (W1)"/>
        </w:rPr>
        <w:t>only if</w:t>
      </w:r>
      <w:r>
        <w:t xml:space="preserve"> the person has the management, professional and technical expertise to exercise the chief officer’s functions.</w:t>
      </w:r>
    </w:p>
    <w:p w14:paraId="590F9257" w14:textId="77777777" w:rsidR="005F7785" w:rsidRDefault="005F7785" w:rsidP="005F7785">
      <w:pPr>
        <w:pStyle w:val="Amain"/>
      </w:pPr>
      <w:r>
        <w:tab/>
        <w:t>(3)</w:t>
      </w:r>
      <w:r>
        <w:tab/>
        <w:t xml:space="preserve">The chief officer </w:t>
      </w:r>
      <w:r w:rsidR="00282A68" w:rsidRPr="004C3CCB">
        <w:t>(fire and rescue service)</w:t>
      </w:r>
      <w:r>
        <w:t xml:space="preserve"> is responsible for—</w:t>
      </w:r>
    </w:p>
    <w:p w14:paraId="456DF490" w14:textId="77777777" w:rsidR="005F7785" w:rsidRDefault="005F7785" w:rsidP="005F7785">
      <w:pPr>
        <w:pStyle w:val="Apara"/>
      </w:pPr>
      <w:r>
        <w:tab/>
        <w:t>(a)</w:t>
      </w:r>
      <w:r>
        <w:tab/>
        <w:t xml:space="preserve">the general management and control of </w:t>
      </w:r>
      <w:r w:rsidR="00154C43" w:rsidRPr="004C3CCB">
        <w:t>the fire and rescue service</w:t>
      </w:r>
      <w:r>
        <w:t>; and</w:t>
      </w:r>
    </w:p>
    <w:p w14:paraId="264C13CD" w14:textId="77777777" w:rsidR="005F7785" w:rsidRDefault="005F7785" w:rsidP="005F7785">
      <w:pPr>
        <w:pStyle w:val="Apara"/>
      </w:pPr>
      <w:r>
        <w:tab/>
        <w:t>(b)</w:t>
      </w:r>
      <w:r>
        <w:tab/>
        <w:t xml:space="preserve">matters relating to the professional and technical expertise of </w:t>
      </w:r>
      <w:r w:rsidR="00154C43" w:rsidRPr="004C3CCB">
        <w:t>the fire and rescue service</w:t>
      </w:r>
      <w:r>
        <w:t>; and</w:t>
      </w:r>
    </w:p>
    <w:p w14:paraId="4FA070FE" w14:textId="77777777" w:rsidR="005F7785" w:rsidRDefault="005F7785" w:rsidP="005F7785">
      <w:pPr>
        <w:pStyle w:val="aExamHdgpar"/>
      </w:pPr>
      <w:r>
        <w:t>Example</w:t>
      </w:r>
    </w:p>
    <w:p w14:paraId="591BB217" w14:textId="77777777" w:rsidR="005F7785" w:rsidRDefault="005F7785" w:rsidP="005F7785">
      <w:pPr>
        <w:pStyle w:val="aExampar"/>
      </w:pPr>
      <w:r>
        <w:t>training and professional standards</w:t>
      </w:r>
    </w:p>
    <w:p w14:paraId="168BF2D3" w14:textId="77777777" w:rsidR="00863399" w:rsidRPr="004C3CCB" w:rsidRDefault="00863399" w:rsidP="00863399">
      <w:pPr>
        <w:pStyle w:val="Apara"/>
      </w:pPr>
      <w:r w:rsidRPr="004C3CCB">
        <w:tab/>
        <w:t>(c)</w:t>
      </w:r>
      <w:r w:rsidRPr="004C3CCB">
        <w:tab/>
        <w:t>operational planning for fire response in built-up areas, including fire preparedness and control; and</w:t>
      </w:r>
    </w:p>
    <w:p w14:paraId="11EF53A9" w14:textId="77777777" w:rsidR="005F7785" w:rsidRDefault="005F7785" w:rsidP="005F7785">
      <w:pPr>
        <w:pStyle w:val="Apara"/>
      </w:pPr>
      <w:r>
        <w:tab/>
        <w:t>(</w:t>
      </w:r>
      <w:r w:rsidR="00315D7A">
        <w:t>d</w:t>
      </w:r>
      <w:r>
        <w:t>)</w:t>
      </w:r>
      <w:r>
        <w:tab/>
        <w:t>fire</w:t>
      </w:r>
      <w:r w:rsidR="00915E56">
        <w:t xml:space="preserve"> response in built-up areas.</w:t>
      </w:r>
    </w:p>
    <w:p w14:paraId="2569270E" w14:textId="77777777" w:rsidR="005F7785" w:rsidRDefault="005F7785" w:rsidP="005F7785">
      <w:pPr>
        <w:pStyle w:val="AH5Sec"/>
      </w:pPr>
      <w:bookmarkStart w:id="33" w:name="_Toc171432055"/>
      <w:r w:rsidRPr="00CB7A44">
        <w:rPr>
          <w:rStyle w:val="CharSectNo"/>
        </w:rPr>
        <w:t>30</w:t>
      </w:r>
      <w:r>
        <w:tab/>
        <w:t>Chief officer—rural fire service</w:t>
      </w:r>
      <w:bookmarkEnd w:id="33"/>
    </w:p>
    <w:p w14:paraId="4E0C0174" w14:textId="77777777" w:rsidR="005F7785" w:rsidRDefault="005F7785" w:rsidP="005F7785">
      <w:pPr>
        <w:pStyle w:val="Amain"/>
        <w:keepNext/>
      </w:pPr>
      <w:r>
        <w:tab/>
        <w:t>(1)</w:t>
      </w:r>
      <w:r>
        <w:tab/>
        <w:t xml:space="preserve">The </w:t>
      </w:r>
      <w:r w:rsidR="00452026">
        <w:t>director</w:t>
      </w:r>
      <w:r w:rsidR="00452026">
        <w:noBreakHyphen/>
        <w:t>general</w:t>
      </w:r>
      <w:r>
        <w:t xml:space="preserve"> may, after consulting the commissioner, appoint a public servant to be the chief officer of the rural fire service (the </w:t>
      </w:r>
      <w:r>
        <w:rPr>
          <w:rStyle w:val="charBoldItals"/>
        </w:rPr>
        <w:t>chief officer (rural fire service)</w:t>
      </w:r>
      <w:r>
        <w:t>).</w:t>
      </w:r>
    </w:p>
    <w:p w14:paraId="3DA08FEA" w14:textId="34720174" w:rsidR="005F7785" w:rsidRDefault="005F7785" w:rsidP="005F7785">
      <w:pPr>
        <w:pStyle w:val="aNote"/>
        <w:keepNext/>
      </w:pPr>
      <w:r>
        <w:rPr>
          <w:rStyle w:val="charItals"/>
        </w:rPr>
        <w:t>Note 1</w:t>
      </w:r>
      <w:r>
        <w:tab/>
        <w:t xml:space="preserve">For the making of appointments (including acting appointments), see the </w:t>
      </w:r>
      <w:hyperlink r:id="rId44" w:tooltip="A2001-14" w:history="1">
        <w:r w:rsidR="00DE189D" w:rsidRPr="00DE189D">
          <w:rPr>
            <w:rStyle w:val="charCitHyperlinkAbbrev"/>
          </w:rPr>
          <w:t>Legislation Act</w:t>
        </w:r>
      </w:hyperlink>
      <w:r>
        <w:t>, pt 19.3.</w:t>
      </w:r>
    </w:p>
    <w:p w14:paraId="53BDD681" w14:textId="77777777" w:rsidR="005F7785" w:rsidRDefault="005F7785" w:rsidP="005F7785">
      <w:pPr>
        <w:pStyle w:val="aNote"/>
      </w:pPr>
      <w:r>
        <w:rPr>
          <w:rStyle w:val="charItals"/>
        </w:rPr>
        <w:t>Note 2</w:t>
      </w:r>
      <w:r>
        <w:tab/>
        <w:t>In particular, an appointment may be made by naming a person or nominating the occupant of a position (see s 207).</w:t>
      </w:r>
    </w:p>
    <w:p w14:paraId="34DAEC2E" w14:textId="77777777" w:rsidR="005F7785" w:rsidRDefault="005F7785" w:rsidP="005F7785">
      <w:pPr>
        <w:pStyle w:val="Amain"/>
      </w:pPr>
      <w:r>
        <w:lastRenderedPageBreak/>
        <w:tab/>
        <w:t>(2)</w:t>
      </w:r>
      <w:r>
        <w:tab/>
        <w:t xml:space="preserve">However, the </w:t>
      </w:r>
      <w:r w:rsidR="00452026">
        <w:t>director</w:t>
      </w:r>
      <w:r w:rsidR="00452026">
        <w:noBreakHyphen/>
        <w:t>general</w:t>
      </w:r>
      <w:r>
        <w:t xml:space="preserve"> </w:t>
      </w:r>
      <w:r>
        <w:rPr>
          <w:rFonts w:ascii="Times New (W1)" w:hAnsi="Times New (W1)"/>
        </w:rPr>
        <w:t>may</w:t>
      </w:r>
      <w:r>
        <w:t xml:space="preserve"> appoint a person under subsection (1) </w:t>
      </w:r>
      <w:r>
        <w:rPr>
          <w:rFonts w:ascii="Times New (W1)" w:hAnsi="Times New (W1)"/>
        </w:rPr>
        <w:t>only if</w:t>
      </w:r>
      <w:r>
        <w:t xml:space="preserve"> the person has the management, professional and technical expertise to exercise the chief officer’s functions.</w:t>
      </w:r>
    </w:p>
    <w:p w14:paraId="4DA367F8" w14:textId="77777777" w:rsidR="005F7785" w:rsidRDefault="005F7785" w:rsidP="005F7785">
      <w:pPr>
        <w:pStyle w:val="Amain"/>
      </w:pPr>
      <w:r>
        <w:tab/>
        <w:t>(3)</w:t>
      </w:r>
      <w:r>
        <w:tab/>
        <w:t>The chief officer (rural fire service) is responsible for—</w:t>
      </w:r>
    </w:p>
    <w:p w14:paraId="10D864F8" w14:textId="77777777" w:rsidR="005F7785" w:rsidRDefault="005F7785" w:rsidP="005F7785">
      <w:pPr>
        <w:pStyle w:val="Apara"/>
      </w:pPr>
      <w:r>
        <w:tab/>
        <w:t>(a)</w:t>
      </w:r>
      <w:r>
        <w:tab/>
        <w:t>the general management and control of the rural fire service; and</w:t>
      </w:r>
    </w:p>
    <w:p w14:paraId="58A649B2" w14:textId="77777777" w:rsidR="005F7785" w:rsidRDefault="005F7785" w:rsidP="005F7785">
      <w:pPr>
        <w:pStyle w:val="Apara"/>
      </w:pPr>
      <w:r>
        <w:tab/>
        <w:t>(b)</w:t>
      </w:r>
      <w:r>
        <w:tab/>
        <w:t>matters relating to the professional and technical expertise of the rural fire service; and</w:t>
      </w:r>
    </w:p>
    <w:p w14:paraId="7E661611" w14:textId="77777777" w:rsidR="005F7785" w:rsidRDefault="005F7785" w:rsidP="005F7785">
      <w:pPr>
        <w:pStyle w:val="aExamHdgpar"/>
      </w:pPr>
      <w:r>
        <w:t>Example</w:t>
      </w:r>
    </w:p>
    <w:p w14:paraId="2D69734D" w14:textId="77777777" w:rsidR="005F7785" w:rsidRDefault="005F7785" w:rsidP="005F7785">
      <w:pPr>
        <w:pStyle w:val="aExampar"/>
      </w:pPr>
      <w:r>
        <w:t>training and professional standards</w:t>
      </w:r>
    </w:p>
    <w:p w14:paraId="417924D1" w14:textId="77777777" w:rsidR="006A6529" w:rsidRPr="004C3CCB" w:rsidRDefault="006A6529" w:rsidP="006A6529">
      <w:pPr>
        <w:pStyle w:val="Apara"/>
      </w:pPr>
      <w:r w:rsidRPr="004C3CCB">
        <w:tab/>
        <w:t>(c)</w:t>
      </w:r>
      <w:r w:rsidRPr="004C3CCB">
        <w:tab/>
        <w:t>operational planning for fire response in rural areas, including fire preparedness and control; and</w:t>
      </w:r>
    </w:p>
    <w:p w14:paraId="5F864994" w14:textId="77777777" w:rsidR="005F7785" w:rsidRDefault="005F7785" w:rsidP="005F7785">
      <w:pPr>
        <w:pStyle w:val="Apara"/>
      </w:pPr>
      <w:r>
        <w:tab/>
        <w:t>(d)</w:t>
      </w:r>
      <w:r>
        <w:tab/>
        <w:t xml:space="preserve">fire </w:t>
      </w:r>
      <w:r>
        <w:rPr>
          <w:rFonts w:ascii="Times New (W1)" w:hAnsi="Times New (W1)"/>
        </w:rPr>
        <w:t>response</w:t>
      </w:r>
      <w:r>
        <w:t xml:space="preserve"> in rural areas</w:t>
      </w:r>
      <w:r w:rsidR="009D5485">
        <w:t>.</w:t>
      </w:r>
    </w:p>
    <w:p w14:paraId="3DC1A2EF" w14:textId="77777777" w:rsidR="005F7785" w:rsidRDefault="005F7785" w:rsidP="005F7785">
      <w:pPr>
        <w:pStyle w:val="AH5Sec"/>
      </w:pPr>
      <w:bookmarkStart w:id="34" w:name="_Toc171432056"/>
      <w:r w:rsidRPr="00CB7A44">
        <w:rPr>
          <w:rStyle w:val="CharSectNo"/>
        </w:rPr>
        <w:t>31</w:t>
      </w:r>
      <w:r>
        <w:tab/>
        <w:t>Chief officer—SES</w:t>
      </w:r>
      <w:bookmarkEnd w:id="34"/>
    </w:p>
    <w:p w14:paraId="48948171" w14:textId="77777777" w:rsidR="005F7785" w:rsidRDefault="005F7785" w:rsidP="005F7785">
      <w:pPr>
        <w:pStyle w:val="Amain"/>
        <w:keepNext/>
      </w:pPr>
      <w:r>
        <w:tab/>
        <w:t>(1)</w:t>
      </w:r>
      <w:r>
        <w:tab/>
        <w:t xml:space="preserve">The </w:t>
      </w:r>
      <w:r w:rsidR="00452026">
        <w:t>director</w:t>
      </w:r>
      <w:r w:rsidR="00452026">
        <w:noBreakHyphen/>
        <w:t>general</w:t>
      </w:r>
      <w:r>
        <w:t xml:space="preserve"> may, after consulting the commissioner, appoint a public servant to be the chief officer of the SES (the </w:t>
      </w:r>
      <w:r>
        <w:rPr>
          <w:rStyle w:val="charBoldItals"/>
        </w:rPr>
        <w:t>chief officer (SES)</w:t>
      </w:r>
      <w:r>
        <w:t>).</w:t>
      </w:r>
    </w:p>
    <w:p w14:paraId="0436A4FF" w14:textId="050256F8" w:rsidR="005F7785" w:rsidRDefault="005F7785" w:rsidP="005F7785">
      <w:pPr>
        <w:pStyle w:val="aNote"/>
        <w:keepNext/>
      </w:pPr>
      <w:r>
        <w:rPr>
          <w:rStyle w:val="charItals"/>
        </w:rPr>
        <w:t>Note 1</w:t>
      </w:r>
      <w:r>
        <w:rPr>
          <w:rStyle w:val="charItals"/>
        </w:rPr>
        <w:tab/>
      </w:r>
      <w:r>
        <w:t xml:space="preserve">For the making of appointments (including acting appointments), see the </w:t>
      </w:r>
      <w:hyperlink r:id="rId45" w:tooltip="A2001-14" w:history="1">
        <w:r w:rsidR="00DE189D" w:rsidRPr="00DE189D">
          <w:rPr>
            <w:rStyle w:val="charCitHyperlinkAbbrev"/>
          </w:rPr>
          <w:t>Legislation Act</w:t>
        </w:r>
      </w:hyperlink>
      <w:r>
        <w:t>, pt 19.3.</w:t>
      </w:r>
    </w:p>
    <w:p w14:paraId="3F646F0D" w14:textId="77777777" w:rsidR="005F7785" w:rsidRDefault="005F7785" w:rsidP="005F7785">
      <w:pPr>
        <w:pStyle w:val="aNote"/>
      </w:pPr>
      <w:r>
        <w:rPr>
          <w:rStyle w:val="charItals"/>
        </w:rPr>
        <w:t>Note 2</w:t>
      </w:r>
      <w:r>
        <w:rPr>
          <w:rStyle w:val="charItals"/>
        </w:rPr>
        <w:tab/>
      </w:r>
      <w:r>
        <w:t>In particular, an appointment may be made by naming a person or nominating the occupant of a position (see s 207).</w:t>
      </w:r>
    </w:p>
    <w:p w14:paraId="0B052A34" w14:textId="77777777" w:rsidR="005F7785" w:rsidRDefault="005F7785" w:rsidP="005F7785">
      <w:pPr>
        <w:pStyle w:val="Amain"/>
      </w:pPr>
      <w:r>
        <w:tab/>
        <w:t>(2)</w:t>
      </w:r>
      <w:r>
        <w:tab/>
        <w:t xml:space="preserve">However, the </w:t>
      </w:r>
      <w:r w:rsidR="00452026">
        <w:t>director</w:t>
      </w:r>
      <w:r w:rsidR="00452026">
        <w:noBreakHyphen/>
        <w:t>general</w:t>
      </w:r>
      <w:r>
        <w:t xml:space="preserve"> </w:t>
      </w:r>
      <w:r>
        <w:rPr>
          <w:rFonts w:ascii="Times New (W1)" w:hAnsi="Times New (W1)"/>
        </w:rPr>
        <w:t>may</w:t>
      </w:r>
      <w:r>
        <w:t xml:space="preserve"> appoint a person under subsection (1) </w:t>
      </w:r>
      <w:r>
        <w:rPr>
          <w:rFonts w:ascii="Times New (W1)" w:hAnsi="Times New (W1)"/>
        </w:rPr>
        <w:t>only if</w:t>
      </w:r>
      <w:r>
        <w:t xml:space="preserve"> the person has the management, professional and technical expertise to exercise the chief officer’s functions.</w:t>
      </w:r>
    </w:p>
    <w:p w14:paraId="6030D69E" w14:textId="77777777" w:rsidR="005F7785" w:rsidRDefault="005F7785" w:rsidP="00EE4C03">
      <w:pPr>
        <w:pStyle w:val="Amain"/>
        <w:keepNext/>
      </w:pPr>
      <w:r>
        <w:lastRenderedPageBreak/>
        <w:tab/>
        <w:t>(3)</w:t>
      </w:r>
      <w:r>
        <w:tab/>
        <w:t>The chief officer (SES) is responsible for—</w:t>
      </w:r>
    </w:p>
    <w:p w14:paraId="4CA66169" w14:textId="77777777" w:rsidR="005F7785" w:rsidRDefault="005F7785" w:rsidP="00EE4C03">
      <w:pPr>
        <w:pStyle w:val="Apara"/>
        <w:keepNext/>
      </w:pPr>
      <w:r>
        <w:tab/>
        <w:t>(a)</w:t>
      </w:r>
      <w:r>
        <w:tab/>
        <w:t>the general management and control of the SES; and</w:t>
      </w:r>
    </w:p>
    <w:p w14:paraId="25F3D635" w14:textId="77777777" w:rsidR="005F7785" w:rsidRDefault="005F7785" w:rsidP="00EE4C03">
      <w:pPr>
        <w:pStyle w:val="Apara"/>
        <w:keepNext/>
      </w:pPr>
      <w:r>
        <w:tab/>
        <w:t>(b)</w:t>
      </w:r>
      <w:r>
        <w:tab/>
        <w:t>matters relating to the professional and tec</w:t>
      </w:r>
      <w:r w:rsidR="00502BFD">
        <w:t>hnical expertise of the SES.</w:t>
      </w:r>
    </w:p>
    <w:p w14:paraId="166D79A9" w14:textId="77777777" w:rsidR="005F7785" w:rsidRDefault="005F7785" w:rsidP="005F7785">
      <w:pPr>
        <w:pStyle w:val="aExamHdgpar"/>
      </w:pPr>
      <w:r>
        <w:t>Example</w:t>
      </w:r>
    </w:p>
    <w:p w14:paraId="00E10A09" w14:textId="77777777" w:rsidR="005F7785" w:rsidRDefault="005F7785" w:rsidP="005F7785">
      <w:pPr>
        <w:pStyle w:val="aExampar"/>
      </w:pPr>
      <w:r>
        <w:t>training and professional standards</w:t>
      </w:r>
    </w:p>
    <w:p w14:paraId="544AB33D" w14:textId="77777777" w:rsidR="005F7785" w:rsidRDefault="005F7785" w:rsidP="005F7785">
      <w:pPr>
        <w:pStyle w:val="AH5Sec"/>
      </w:pPr>
      <w:bookmarkStart w:id="35" w:name="_Toc171432057"/>
      <w:r w:rsidRPr="00CB7A44">
        <w:rPr>
          <w:rStyle w:val="CharSectNo"/>
        </w:rPr>
        <w:t>32</w:t>
      </w:r>
      <w:r>
        <w:tab/>
        <w:t>Deputy chief officers</w:t>
      </w:r>
      <w:bookmarkEnd w:id="35"/>
    </w:p>
    <w:p w14:paraId="50CB1F4D" w14:textId="77777777" w:rsidR="005F7785" w:rsidRDefault="005F7785" w:rsidP="005F7785">
      <w:pPr>
        <w:pStyle w:val="Amain"/>
      </w:pPr>
      <w:r>
        <w:tab/>
        <w:t>(1)</w:t>
      </w:r>
      <w:r>
        <w:tab/>
        <w:t xml:space="preserve">The </w:t>
      </w:r>
      <w:r w:rsidR="00452026">
        <w:t>director</w:t>
      </w:r>
      <w:r w:rsidR="00452026">
        <w:noBreakHyphen/>
        <w:t>general</w:t>
      </w:r>
      <w:r>
        <w:t xml:space="preserve"> may, after consulting the commissioner, appoint a public servant to be the deputy chief officer of a service.</w:t>
      </w:r>
    </w:p>
    <w:p w14:paraId="1B7CA0BF" w14:textId="77777777" w:rsidR="005F7785" w:rsidRDefault="005F7785" w:rsidP="005F7785">
      <w:pPr>
        <w:pStyle w:val="Amain"/>
        <w:keepLines/>
      </w:pPr>
      <w:r>
        <w:tab/>
        <w:t>(2)</w:t>
      </w:r>
      <w:r>
        <w:tab/>
        <w:t xml:space="preserve">However, the </w:t>
      </w:r>
      <w:r w:rsidR="00452026">
        <w:t>director</w:t>
      </w:r>
      <w:r w:rsidR="00452026">
        <w:noBreakHyphen/>
        <w:t>general</w:t>
      </w:r>
      <w:r>
        <w:t xml:space="preserve"> </w:t>
      </w:r>
      <w:r>
        <w:rPr>
          <w:rFonts w:ascii="Times New (W1)" w:hAnsi="Times New (W1)"/>
        </w:rPr>
        <w:t>may</w:t>
      </w:r>
      <w:r>
        <w:t xml:space="preserve"> appoint a person under subsection (1) </w:t>
      </w:r>
      <w:r>
        <w:rPr>
          <w:rFonts w:ascii="Times New (W1)" w:hAnsi="Times New (W1)"/>
        </w:rPr>
        <w:t>only if</w:t>
      </w:r>
      <w:r>
        <w:t xml:space="preserve"> the person has the management, professional and technical expertise to exercise the deputy chief officer’s functions.</w:t>
      </w:r>
    </w:p>
    <w:p w14:paraId="172F75B6" w14:textId="77777777" w:rsidR="005F7785" w:rsidRDefault="005F7785" w:rsidP="005F7785">
      <w:pPr>
        <w:pStyle w:val="Amain"/>
        <w:keepNext/>
      </w:pPr>
      <w:r>
        <w:tab/>
        <w:t>(3)</w:t>
      </w:r>
      <w:r>
        <w:tab/>
        <w:t>A deputy chief officer of a service acts in the position of chief officer of the service—</w:t>
      </w:r>
    </w:p>
    <w:p w14:paraId="12C3950C" w14:textId="77777777" w:rsidR="005F7785" w:rsidRDefault="005F7785" w:rsidP="005F7785">
      <w:pPr>
        <w:pStyle w:val="Apara"/>
      </w:pPr>
      <w:r>
        <w:tab/>
        <w:t>(a)</w:t>
      </w:r>
      <w:r>
        <w:tab/>
        <w:t>during all vacancies in the position; and</w:t>
      </w:r>
    </w:p>
    <w:p w14:paraId="74399D3C" w14:textId="77777777" w:rsidR="005F7785" w:rsidRDefault="005F7785" w:rsidP="005F7785">
      <w:pPr>
        <w:pStyle w:val="Apara"/>
      </w:pPr>
      <w:r>
        <w:tab/>
        <w:t>(b)</w:t>
      </w:r>
      <w:r>
        <w:tab/>
        <w:t>during all periods when the chief officer cannot for any reason exercise the functions of the position.</w:t>
      </w:r>
    </w:p>
    <w:p w14:paraId="6152099F" w14:textId="3516C513" w:rsidR="005F7785" w:rsidRDefault="005F7785" w:rsidP="005F7785">
      <w:pPr>
        <w:pStyle w:val="aNote"/>
      </w:pPr>
      <w:r>
        <w:rPr>
          <w:rStyle w:val="charItals"/>
        </w:rPr>
        <w:t>Note</w:t>
      </w:r>
      <w:r>
        <w:rPr>
          <w:rStyle w:val="charItals"/>
        </w:rPr>
        <w:tab/>
      </w:r>
      <w:r>
        <w:t xml:space="preserve">The </w:t>
      </w:r>
      <w:hyperlink r:id="rId46" w:tooltip="A2001-14" w:history="1">
        <w:r w:rsidR="00DE189D" w:rsidRPr="00DE189D">
          <w:rPr>
            <w:rStyle w:val="charCitHyperlinkAbbrev"/>
          </w:rPr>
          <w:t>Legislation Act</w:t>
        </w:r>
      </w:hyperlink>
      <w:r>
        <w:t>, div 19.3.2A deals with standing acting arrangements.</w:t>
      </w:r>
    </w:p>
    <w:p w14:paraId="2347F84C" w14:textId="77777777" w:rsidR="005F7785" w:rsidRDefault="005F7785" w:rsidP="005F7785">
      <w:pPr>
        <w:pStyle w:val="PageBreak"/>
      </w:pPr>
      <w:r>
        <w:br w:type="page"/>
      </w:r>
    </w:p>
    <w:p w14:paraId="1B0D45CA" w14:textId="77777777" w:rsidR="005F7785" w:rsidRPr="00CB7A44" w:rsidRDefault="005F7785" w:rsidP="005F7785">
      <w:pPr>
        <w:pStyle w:val="AH2Part"/>
      </w:pPr>
      <w:bookmarkStart w:id="36" w:name="_Toc171432058"/>
      <w:r w:rsidRPr="00CB7A44">
        <w:rPr>
          <w:rStyle w:val="CharPartNo"/>
        </w:rPr>
        <w:lastRenderedPageBreak/>
        <w:t>Part 3.2</w:t>
      </w:r>
      <w:r>
        <w:tab/>
      </w:r>
      <w:r w:rsidRPr="00CB7A44">
        <w:rPr>
          <w:rStyle w:val="CharPartText"/>
        </w:rPr>
        <w:t>Chief officers—functions and powers</w:t>
      </w:r>
      <w:bookmarkEnd w:id="36"/>
    </w:p>
    <w:p w14:paraId="673B297A" w14:textId="77777777" w:rsidR="005F7785" w:rsidRDefault="005F7785" w:rsidP="005F7785">
      <w:pPr>
        <w:pStyle w:val="AH5Sec"/>
      </w:pPr>
      <w:bookmarkStart w:id="37" w:name="_Toc171432059"/>
      <w:r w:rsidRPr="00CB7A44">
        <w:rPr>
          <w:rStyle w:val="CharSectNo"/>
        </w:rPr>
        <w:t>33</w:t>
      </w:r>
      <w:r>
        <w:tab/>
        <w:t>Functions of chief officers</w:t>
      </w:r>
      <w:bookmarkEnd w:id="37"/>
    </w:p>
    <w:p w14:paraId="63B31804" w14:textId="77777777" w:rsidR="005F7785" w:rsidRDefault="005F7785" w:rsidP="005F7785">
      <w:pPr>
        <w:pStyle w:val="Amain"/>
      </w:pPr>
      <w:r>
        <w:tab/>
        <w:t>(1)</w:t>
      </w:r>
      <w:r>
        <w:tab/>
        <w:t>The chief officer of an emergency service has the functions given to the chief officer under this Act and any other territory law.</w:t>
      </w:r>
    </w:p>
    <w:p w14:paraId="68AD4477" w14:textId="77777777" w:rsidR="005F7785" w:rsidRDefault="005F7785" w:rsidP="005F7785">
      <w:pPr>
        <w:pStyle w:val="Amain"/>
        <w:keepNext/>
      </w:pPr>
      <w:r>
        <w:tab/>
        <w:t>(2)</w:t>
      </w:r>
      <w:r>
        <w:tab/>
        <w:t>The chief officer of an emergency service has all the functions given to the service under this Act.</w:t>
      </w:r>
    </w:p>
    <w:p w14:paraId="5A288277" w14:textId="3C58B02E" w:rsidR="005F7785" w:rsidRDefault="005F7785" w:rsidP="005F7785">
      <w:pPr>
        <w:pStyle w:val="aNote"/>
      </w:pPr>
      <w:r>
        <w:rPr>
          <w:rStyle w:val="charItals"/>
        </w:rPr>
        <w:t>Note</w:t>
      </w:r>
      <w:r>
        <w:rPr>
          <w:rStyle w:val="charItals"/>
        </w:rPr>
        <w:tab/>
      </w:r>
      <w:r>
        <w:t>A</w:t>
      </w:r>
      <w:r w:rsidRPr="00DE189D">
        <w:t xml:space="preserve"> </w:t>
      </w:r>
      <w:r>
        <w:t xml:space="preserve">provision of a law that gives an entity (including a person) a function also gives the entity powers necessary and convenient to exercise the function (see </w:t>
      </w:r>
      <w:hyperlink r:id="rId47" w:tooltip="A2001-14" w:history="1">
        <w:r w:rsidR="00DE189D" w:rsidRPr="00DE189D">
          <w:rPr>
            <w:rStyle w:val="charCitHyperlinkAbbrev"/>
          </w:rPr>
          <w:t>Legislation Act</w:t>
        </w:r>
      </w:hyperlink>
      <w:r>
        <w:t xml:space="preserve">, s 196 and dict, pt 1, def </w:t>
      </w:r>
      <w:r>
        <w:rPr>
          <w:rStyle w:val="charBoldItals"/>
        </w:rPr>
        <w:t>entity</w:t>
      </w:r>
      <w:r>
        <w:t>).</w:t>
      </w:r>
    </w:p>
    <w:p w14:paraId="5F21E506" w14:textId="77777777" w:rsidR="005F7785" w:rsidRDefault="005F7785" w:rsidP="005F7785">
      <w:pPr>
        <w:pStyle w:val="AH5Sec"/>
      </w:pPr>
      <w:bookmarkStart w:id="38" w:name="_Toc171432060"/>
      <w:r w:rsidRPr="00CB7A44">
        <w:rPr>
          <w:rStyle w:val="CharSectNo"/>
        </w:rPr>
        <w:t>34</w:t>
      </w:r>
      <w:r>
        <w:tab/>
        <w:t>General powers of chief officers</w:t>
      </w:r>
      <w:bookmarkEnd w:id="38"/>
    </w:p>
    <w:p w14:paraId="325BF032" w14:textId="77777777" w:rsidR="005F7785" w:rsidRDefault="005F7785" w:rsidP="005F7785">
      <w:pPr>
        <w:pStyle w:val="Amain"/>
      </w:pPr>
      <w:r>
        <w:tab/>
        <w:t>(1)</w:t>
      </w:r>
      <w:r>
        <w:tab/>
        <w:t xml:space="preserve">The chief officer of </w:t>
      </w:r>
      <w:r>
        <w:rPr>
          <w:rFonts w:ascii="Times New (W1)" w:hAnsi="Times New (W1)"/>
        </w:rPr>
        <w:t>an emergency</w:t>
      </w:r>
      <w:r>
        <w:t xml:space="preserve"> service may, for the protection or preservation of life, property or the environment—</w:t>
      </w:r>
    </w:p>
    <w:p w14:paraId="0C1A7FEA" w14:textId="77777777" w:rsidR="005F7785" w:rsidRDefault="005F7785" w:rsidP="005F7785">
      <w:pPr>
        <w:pStyle w:val="Apara"/>
      </w:pPr>
      <w:r>
        <w:tab/>
        <w:t>(a)</w:t>
      </w:r>
      <w:r>
        <w:tab/>
        <w:t xml:space="preserve">with any necessary assistance and force, enter land; or </w:t>
      </w:r>
    </w:p>
    <w:p w14:paraId="6FA9EE00" w14:textId="77777777" w:rsidR="005F7785" w:rsidRDefault="005F7785" w:rsidP="005F7785">
      <w:pPr>
        <w:pStyle w:val="Apara"/>
      </w:pPr>
      <w:r>
        <w:tab/>
        <w:t>(b)</w:t>
      </w:r>
      <w:r>
        <w:tab/>
        <w:t>close a street or road to traffic; or</w:t>
      </w:r>
    </w:p>
    <w:p w14:paraId="651C6677" w14:textId="77777777" w:rsidR="005F7785" w:rsidRDefault="005F7785" w:rsidP="005F7785">
      <w:pPr>
        <w:pStyle w:val="Apara"/>
      </w:pPr>
      <w:r>
        <w:tab/>
        <w:t>(c)</w:t>
      </w:r>
      <w:r>
        <w:tab/>
        <w:t>bring equipment onto land or into a structure or vehicle; or</w:t>
      </w:r>
    </w:p>
    <w:p w14:paraId="0D93D5CD" w14:textId="77777777" w:rsidR="005F7785" w:rsidRDefault="005F7785" w:rsidP="005F7785">
      <w:pPr>
        <w:pStyle w:val="Apara"/>
      </w:pPr>
      <w:r>
        <w:tab/>
        <w:t>(d)</w:t>
      </w:r>
      <w:r>
        <w:tab/>
        <w:t>open a container, or dismantle equipment, using any necessary or reasonable force; or</w:t>
      </w:r>
    </w:p>
    <w:p w14:paraId="7B7DC288" w14:textId="77777777" w:rsidR="005F7785" w:rsidRDefault="005F7785" w:rsidP="005F7785">
      <w:pPr>
        <w:pStyle w:val="Apara"/>
      </w:pPr>
      <w:r>
        <w:tab/>
        <w:t>(e)</w:t>
      </w:r>
      <w:r>
        <w:tab/>
        <w:t>remove, dismantle, demolish or destroy a structure or vehicle; or</w:t>
      </w:r>
    </w:p>
    <w:p w14:paraId="229CC9ED" w14:textId="77777777" w:rsidR="005F7785" w:rsidRDefault="005F7785" w:rsidP="005F7785">
      <w:pPr>
        <w:pStyle w:val="Apara"/>
      </w:pPr>
      <w:r>
        <w:tab/>
        <w:t>(f)</w:t>
      </w:r>
      <w:r>
        <w:tab/>
        <w:t>contain an animal or substance; or</w:t>
      </w:r>
    </w:p>
    <w:p w14:paraId="73FB5FF0" w14:textId="77777777" w:rsidR="005F7785" w:rsidRDefault="005F7785" w:rsidP="005F7785">
      <w:pPr>
        <w:pStyle w:val="Apara"/>
      </w:pPr>
      <w:r>
        <w:tab/>
        <w:t>(g)</w:t>
      </w:r>
      <w:r>
        <w:tab/>
        <w:t>remove or destroy an animal, a substance or vegetation; or</w:t>
      </w:r>
    </w:p>
    <w:p w14:paraId="0D9C6809" w14:textId="77777777" w:rsidR="005F7785" w:rsidRDefault="005F7785" w:rsidP="005F7785">
      <w:pPr>
        <w:pStyle w:val="Apara"/>
      </w:pPr>
      <w:r>
        <w:tab/>
        <w:t>(h)</w:t>
      </w:r>
      <w:r>
        <w:tab/>
        <w:t>turn off, disconnect or shut down a motor or equipment; or</w:t>
      </w:r>
    </w:p>
    <w:p w14:paraId="444FDFD6" w14:textId="77777777" w:rsidR="005F7785" w:rsidRDefault="005F7785" w:rsidP="005F7785">
      <w:pPr>
        <w:pStyle w:val="Apara"/>
      </w:pPr>
      <w:r>
        <w:tab/>
        <w:t>(i)</w:t>
      </w:r>
      <w:r>
        <w:tab/>
        <w:t>control, shut off or disconnect a supply of fuel, gas, electricity, water or anything else; or</w:t>
      </w:r>
    </w:p>
    <w:p w14:paraId="474AE1EB" w14:textId="77777777" w:rsidR="005F7785" w:rsidRDefault="005F7785" w:rsidP="005F7785">
      <w:pPr>
        <w:pStyle w:val="Apara"/>
      </w:pPr>
      <w:r>
        <w:tab/>
        <w:t>(j)</w:t>
      </w:r>
      <w:r>
        <w:tab/>
        <w:t xml:space="preserve">use a supply of water </w:t>
      </w:r>
      <w:r>
        <w:rPr>
          <w:rFonts w:ascii="Times New (W1)" w:hAnsi="Times New (W1)"/>
        </w:rPr>
        <w:t>without charge</w:t>
      </w:r>
      <w:r>
        <w:t>; or</w:t>
      </w:r>
    </w:p>
    <w:p w14:paraId="1EC9D1A9" w14:textId="77777777" w:rsidR="005F7785" w:rsidRDefault="005F7785" w:rsidP="005F7785">
      <w:pPr>
        <w:pStyle w:val="Apara"/>
      </w:pPr>
      <w:r>
        <w:lastRenderedPageBreak/>
        <w:tab/>
        <w:t>(k)</w:t>
      </w:r>
      <w:r>
        <w:tab/>
        <w:t>give directions to regulate or prohibit the movement of people, animals or vehicles; or</w:t>
      </w:r>
    </w:p>
    <w:p w14:paraId="3F7CF957" w14:textId="77777777" w:rsidR="005F7785" w:rsidRDefault="005F7785" w:rsidP="005F7785">
      <w:pPr>
        <w:pStyle w:val="Apara"/>
      </w:pPr>
      <w:r>
        <w:tab/>
        <w:t>(l)</w:t>
      </w:r>
      <w:r>
        <w:tab/>
        <w:t>evacuate people or animals from an area to another place; or</w:t>
      </w:r>
    </w:p>
    <w:p w14:paraId="38765A3E" w14:textId="77777777" w:rsidR="009F0256" w:rsidRPr="00805C5F" w:rsidRDefault="009F0256" w:rsidP="009F0256">
      <w:pPr>
        <w:pStyle w:val="Apara"/>
      </w:pPr>
      <w:r w:rsidRPr="00805C5F">
        <w:tab/>
        <w:t>(</w:t>
      </w:r>
      <w:r w:rsidR="00880425">
        <w:t>m</w:t>
      </w:r>
      <w:r w:rsidRPr="00805C5F">
        <w:t>)</w:t>
      </w:r>
      <w:r w:rsidRPr="00805C5F">
        <w:tab/>
        <w:t xml:space="preserve">close any premises; or </w:t>
      </w:r>
    </w:p>
    <w:p w14:paraId="2F70DBFC" w14:textId="77777777" w:rsidR="009F0256" w:rsidRPr="00805C5F" w:rsidRDefault="009F0256" w:rsidP="009F0256">
      <w:pPr>
        <w:pStyle w:val="aExamHdgpar"/>
      </w:pPr>
      <w:r w:rsidRPr="00805C5F">
        <w:t>Examples––premises</w:t>
      </w:r>
    </w:p>
    <w:p w14:paraId="17B415C3" w14:textId="77777777" w:rsidR="009F0256" w:rsidRPr="00805C5F" w:rsidRDefault="009F0256" w:rsidP="009F0256">
      <w:pPr>
        <w:pStyle w:val="aExamBulletpar"/>
        <w:tabs>
          <w:tab w:val="left" w:pos="2000"/>
        </w:tabs>
      </w:pPr>
      <w:r w:rsidRPr="00805C5F">
        <w:rPr>
          <w:rFonts w:ascii="Symbol" w:hAnsi="Symbol"/>
        </w:rPr>
        <w:t></w:t>
      </w:r>
      <w:r w:rsidRPr="00805C5F">
        <w:rPr>
          <w:rFonts w:ascii="Symbol" w:hAnsi="Symbol"/>
        </w:rPr>
        <w:tab/>
      </w:r>
      <w:r w:rsidRPr="00805C5F">
        <w:t>government or independent schools</w:t>
      </w:r>
    </w:p>
    <w:p w14:paraId="4A9F9C24" w14:textId="77777777" w:rsidR="00626E12" w:rsidRPr="00C44EB1" w:rsidRDefault="00626E12" w:rsidP="00D74585">
      <w:pPr>
        <w:pStyle w:val="aExamBulletpar"/>
        <w:tabs>
          <w:tab w:val="left" w:pos="2000"/>
        </w:tabs>
      </w:pPr>
      <w:r w:rsidRPr="00C44EB1">
        <w:rPr>
          <w:rFonts w:ascii="Symbol" w:hAnsi="Symbol"/>
        </w:rPr>
        <w:t></w:t>
      </w:r>
      <w:r w:rsidRPr="00C44EB1">
        <w:rPr>
          <w:rFonts w:ascii="Symbol" w:hAnsi="Symbol"/>
        </w:rPr>
        <w:tab/>
      </w:r>
      <w:r w:rsidRPr="00C44EB1">
        <w:t>education and care service premises</w:t>
      </w:r>
    </w:p>
    <w:p w14:paraId="3C68FF44" w14:textId="77777777" w:rsidR="00C255E5" w:rsidRPr="00C44EB1" w:rsidRDefault="00C255E5" w:rsidP="00C255E5">
      <w:pPr>
        <w:pStyle w:val="aExamBulletpar"/>
        <w:tabs>
          <w:tab w:val="left" w:pos="2000"/>
        </w:tabs>
      </w:pPr>
      <w:r w:rsidRPr="00C44EB1">
        <w:rPr>
          <w:rFonts w:ascii="Symbol" w:hAnsi="Symbol"/>
        </w:rPr>
        <w:t></w:t>
      </w:r>
      <w:r w:rsidRPr="00C44EB1">
        <w:rPr>
          <w:rFonts w:ascii="Symbol" w:hAnsi="Symbol"/>
        </w:rPr>
        <w:tab/>
      </w:r>
      <w:r w:rsidRPr="00C44EB1">
        <w:t>childcare centres</w:t>
      </w:r>
    </w:p>
    <w:p w14:paraId="6CDC929F" w14:textId="77777777" w:rsidR="009F0256" w:rsidRPr="00805C5F" w:rsidRDefault="009F0256" w:rsidP="009F0256">
      <w:pPr>
        <w:pStyle w:val="aExamBulletpar"/>
        <w:keepNext/>
        <w:tabs>
          <w:tab w:val="left" w:pos="2000"/>
        </w:tabs>
      </w:pPr>
      <w:r w:rsidRPr="00805C5F">
        <w:rPr>
          <w:rFonts w:ascii="Symbol" w:hAnsi="Symbol"/>
        </w:rPr>
        <w:t></w:t>
      </w:r>
      <w:r w:rsidRPr="00805C5F">
        <w:rPr>
          <w:rFonts w:ascii="Symbol" w:hAnsi="Symbol"/>
        </w:rPr>
        <w:tab/>
      </w:r>
      <w:r w:rsidRPr="00805C5F">
        <w:t>business premises</w:t>
      </w:r>
    </w:p>
    <w:p w14:paraId="64F1D45F" w14:textId="77777777" w:rsidR="009F0256" w:rsidRPr="00805C5F" w:rsidRDefault="009F0256" w:rsidP="009F0256">
      <w:pPr>
        <w:pStyle w:val="aExamBulletpar"/>
        <w:keepNext/>
        <w:tabs>
          <w:tab w:val="left" w:pos="2000"/>
        </w:tabs>
      </w:pPr>
      <w:r w:rsidRPr="00805C5F">
        <w:rPr>
          <w:rFonts w:ascii="Symbol" w:hAnsi="Symbol"/>
        </w:rPr>
        <w:t></w:t>
      </w:r>
      <w:r w:rsidRPr="00805C5F">
        <w:rPr>
          <w:rFonts w:ascii="Symbol" w:hAnsi="Symbol"/>
        </w:rPr>
        <w:tab/>
      </w:r>
      <w:r w:rsidRPr="00805C5F">
        <w:t>health care facilities</w:t>
      </w:r>
    </w:p>
    <w:p w14:paraId="2C6D2F08" w14:textId="77777777" w:rsidR="009F0256" w:rsidRPr="00805C5F" w:rsidRDefault="009F0256" w:rsidP="009F0256">
      <w:pPr>
        <w:pStyle w:val="aExamBulletpar"/>
        <w:keepNext/>
        <w:tabs>
          <w:tab w:val="left" w:pos="2000"/>
        </w:tabs>
      </w:pPr>
      <w:r w:rsidRPr="00805C5F">
        <w:rPr>
          <w:rFonts w:ascii="Symbol" w:hAnsi="Symbol"/>
        </w:rPr>
        <w:t></w:t>
      </w:r>
      <w:r w:rsidRPr="00805C5F">
        <w:rPr>
          <w:rFonts w:ascii="Symbol" w:hAnsi="Symbol"/>
        </w:rPr>
        <w:tab/>
      </w:r>
      <w:r w:rsidRPr="00805C5F">
        <w:t>residential homes</w:t>
      </w:r>
    </w:p>
    <w:p w14:paraId="73B21CAC" w14:textId="77777777" w:rsidR="009F0256" w:rsidRPr="00805C5F" w:rsidRDefault="009F0256" w:rsidP="009F0256">
      <w:pPr>
        <w:pStyle w:val="Apara"/>
      </w:pPr>
      <w:r w:rsidRPr="00805C5F">
        <w:tab/>
        <w:t>(</w:t>
      </w:r>
      <w:r w:rsidR="00880425">
        <w:t>n</w:t>
      </w:r>
      <w:r w:rsidRPr="00805C5F">
        <w:t>)</w:t>
      </w:r>
      <w:r w:rsidRPr="00805C5F">
        <w:tab/>
        <w:t>require a person to give information, answer questions, or produce documents or anything else, reasonably needed; or</w:t>
      </w:r>
    </w:p>
    <w:p w14:paraId="1302D95D" w14:textId="0B30E79B" w:rsidR="009F0256" w:rsidRPr="00805C5F" w:rsidRDefault="009F0256" w:rsidP="009F0256">
      <w:pPr>
        <w:pStyle w:val="aNotepar"/>
      </w:pPr>
      <w:r w:rsidRPr="00805C5F">
        <w:rPr>
          <w:rStyle w:val="charItals"/>
        </w:rPr>
        <w:t>Note</w:t>
      </w:r>
      <w:r w:rsidRPr="00805C5F">
        <w:rPr>
          <w:rStyle w:val="charItals"/>
        </w:rPr>
        <w:tab/>
      </w:r>
      <w:r w:rsidRPr="00805C5F">
        <w:t xml:space="preserve">The </w:t>
      </w:r>
      <w:hyperlink r:id="rId48" w:tooltip="A2001-14" w:history="1">
        <w:r w:rsidRPr="00805C5F">
          <w:rPr>
            <w:rStyle w:val="charCitHyperlinkAbbrev"/>
          </w:rPr>
          <w:t>Legislation Act</w:t>
        </w:r>
      </w:hyperlink>
      <w:r w:rsidRPr="00805C5F">
        <w:t>, s 170 and s 171 deal with the application of the privilege against self-incrimination and client legal privilege.</w:t>
      </w:r>
    </w:p>
    <w:p w14:paraId="0919CB4D" w14:textId="77777777" w:rsidR="007C43AC" w:rsidRPr="00393CE5" w:rsidRDefault="007C43AC" w:rsidP="007C43AC">
      <w:pPr>
        <w:pStyle w:val="Apara"/>
      </w:pPr>
      <w:r w:rsidRPr="00393CE5">
        <w:tab/>
        <w:t>(o)</w:t>
      </w:r>
      <w:r w:rsidRPr="00393CE5">
        <w:tab/>
        <w:t>require a person to give reasonable assistance to—</w:t>
      </w:r>
    </w:p>
    <w:p w14:paraId="3D990152" w14:textId="77777777" w:rsidR="007C43AC" w:rsidRPr="00393CE5" w:rsidRDefault="007C43AC" w:rsidP="007C43AC">
      <w:pPr>
        <w:pStyle w:val="Asubpara"/>
      </w:pPr>
      <w:r w:rsidRPr="00393CE5">
        <w:tab/>
        <w:t>(i)</w:t>
      </w:r>
      <w:r w:rsidRPr="00393CE5">
        <w:tab/>
        <w:t>a member of an emergency service; or</w:t>
      </w:r>
    </w:p>
    <w:p w14:paraId="31D4710B" w14:textId="77777777" w:rsidR="007C43AC" w:rsidRPr="00393CE5" w:rsidRDefault="007C43AC" w:rsidP="007C43AC">
      <w:pPr>
        <w:pStyle w:val="Asubpara"/>
      </w:pPr>
      <w:r w:rsidRPr="00393CE5">
        <w:tab/>
        <w:t>(ii)</w:t>
      </w:r>
      <w:r w:rsidRPr="00393CE5">
        <w:tab/>
        <w:t>a person acting on behalf of a member of an emergency service; or</w:t>
      </w:r>
    </w:p>
    <w:p w14:paraId="3E018D0F" w14:textId="77777777" w:rsidR="007C43AC" w:rsidRPr="00393CE5" w:rsidRDefault="007C43AC" w:rsidP="007C43AC">
      <w:pPr>
        <w:pStyle w:val="Asubpara"/>
      </w:pPr>
      <w:r w:rsidRPr="00393CE5">
        <w:tab/>
        <w:t>(iii)</w:t>
      </w:r>
      <w:r w:rsidRPr="00393CE5">
        <w:tab/>
        <w:t>a police officer.</w:t>
      </w:r>
    </w:p>
    <w:p w14:paraId="58AC19E3" w14:textId="77777777" w:rsidR="005F7785" w:rsidRDefault="005F7785" w:rsidP="005F7785">
      <w:pPr>
        <w:pStyle w:val="Amain"/>
      </w:pPr>
      <w:r>
        <w:tab/>
        <w:t>(2)</w:t>
      </w:r>
      <w:r>
        <w:tab/>
        <w:t>A power under this section must, if practicable, be exercised in accordance with the commissioner’s guidelines.</w:t>
      </w:r>
    </w:p>
    <w:p w14:paraId="5D69FE64" w14:textId="77777777" w:rsidR="005F7785" w:rsidRDefault="005F7785" w:rsidP="005F7785">
      <w:pPr>
        <w:pStyle w:val="Amain"/>
        <w:keepNext/>
      </w:pPr>
      <w:r>
        <w:tab/>
        <w:t>(3)</w:t>
      </w:r>
      <w:r>
        <w:tab/>
        <w:t>In this section:</w:t>
      </w:r>
    </w:p>
    <w:p w14:paraId="465135DE" w14:textId="77777777" w:rsidR="005F7785" w:rsidRDefault="005F7785" w:rsidP="005F7785">
      <w:pPr>
        <w:pStyle w:val="aDef"/>
      </w:pPr>
      <w:r>
        <w:rPr>
          <w:rStyle w:val="charBoldItals"/>
        </w:rPr>
        <w:t>equipment</w:t>
      </w:r>
      <w:r>
        <w:t xml:space="preserve"> includes a vehicle.</w:t>
      </w:r>
    </w:p>
    <w:p w14:paraId="348C62EF" w14:textId="77777777" w:rsidR="005F7785" w:rsidRDefault="005F7785" w:rsidP="005F7785">
      <w:pPr>
        <w:pStyle w:val="aDef"/>
      </w:pPr>
      <w:r>
        <w:rPr>
          <w:rStyle w:val="charBoldItals"/>
        </w:rPr>
        <w:t>land</w:t>
      </w:r>
      <w:r>
        <w:t xml:space="preserve"> includes any structure or vehicle on the land.</w:t>
      </w:r>
    </w:p>
    <w:p w14:paraId="08BC4A23" w14:textId="77777777" w:rsidR="005F7785" w:rsidRDefault="005F7785" w:rsidP="005F7785">
      <w:pPr>
        <w:pStyle w:val="AH5Sec"/>
      </w:pPr>
      <w:bookmarkStart w:id="39" w:name="_Toc171432061"/>
      <w:r w:rsidRPr="00CB7A44">
        <w:rPr>
          <w:rStyle w:val="CharSectNo"/>
        </w:rPr>
        <w:lastRenderedPageBreak/>
        <w:t>35</w:t>
      </w:r>
      <w:r>
        <w:tab/>
        <w:t>Directions by chief officer to service members</w:t>
      </w:r>
      <w:bookmarkEnd w:id="39"/>
    </w:p>
    <w:p w14:paraId="3A74D5FD" w14:textId="77777777" w:rsidR="005F7785" w:rsidRDefault="005F7785" w:rsidP="00D63B4C">
      <w:pPr>
        <w:pStyle w:val="Amain"/>
        <w:keepNext/>
      </w:pPr>
      <w:r>
        <w:tab/>
        <w:t>(1)</w:t>
      </w:r>
      <w:r>
        <w:tab/>
      </w:r>
      <w:r>
        <w:rPr>
          <w:rFonts w:ascii="Times New (W1)" w:hAnsi="Times New (W1)"/>
        </w:rPr>
        <w:t>The chief officer of an emergency service may,</w:t>
      </w:r>
      <w:r>
        <w:t xml:space="preserve"> in the exercise of the chief officer’s functions, give directions to emergency service members or any entity acting for the service.</w:t>
      </w:r>
    </w:p>
    <w:p w14:paraId="2F422A5F" w14:textId="77777777" w:rsidR="00502BFD" w:rsidRPr="004C3CCB" w:rsidRDefault="00502BFD" w:rsidP="00EE4C03">
      <w:pPr>
        <w:pStyle w:val="Amain"/>
        <w:keepNext/>
      </w:pPr>
      <w:r w:rsidRPr="004C3CCB">
        <w:tab/>
        <w:t>(2)</w:t>
      </w:r>
      <w:r w:rsidRPr="004C3CCB">
        <w:tab/>
        <w:t>A direction by the chief officer (ambulance service) may be about the following:</w:t>
      </w:r>
    </w:p>
    <w:p w14:paraId="186041BA" w14:textId="77777777" w:rsidR="00502BFD" w:rsidRPr="004C3CCB" w:rsidRDefault="00502BFD" w:rsidP="00502BFD">
      <w:pPr>
        <w:pStyle w:val="Apara"/>
      </w:pPr>
      <w:r w:rsidRPr="004C3CCB">
        <w:tab/>
        <w:t>(a)</w:t>
      </w:r>
      <w:r w:rsidRPr="004C3CCB">
        <w:tab/>
        <w:t xml:space="preserve">the provision of medical treatment (a </w:t>
      </w:r>
      <w:r w:rsidRPr="004C3CCB">
        <w:rPr>
          <w:rStyle w:val="charBoldItals"/>
        </w:rPr>
        <w:t>medical treatment direction</w:t>
      </w:r>
      <w:r w:rsidRPr="004C3CCB">
        <w:t>);</w:t>
      </w:r>
    </w:p>
    <w:p w14:paraId="3FC62D6D" w14:textId="77777777" w:rsidR="00502BFD" w:rsidRPr="004C3CCB" w:rsidRDefault="00502BFD" w:rsidP="00502BFD">
      <w:pPr>
        <w:pStyle w:val="Apara"/>
      </w:pPr>
      <w:r w:rsidRPr="004C3CCB">
        <w:tab/>
        <w:t>(b)</w:t>
      </w:r>
      <w:r w:rsidRPr="004C3CCB">
        <w:tab/>
        <w:t xml:space="preserve">the scope of practice of an ambulance service member (a </w:t>
      </w:r>
      <w:r w:rsidRPr="004C3CCB">
        <w:rPr>
          <w:rStyle w:val="charBoldItals"/>
        </w:rPr>
        <w:t>scope of practice direction</w:t>
      </w:r>
      <w:r w:rsidRPr="004C3CCB">
        <w:t>).</w:t>
      </w:r>
    </w:p>
    <w:p w14:paraId="30C9728F" w14:textId="77777777" w:rsidR="00502BFD" w:rsidRPr="004C3CCB" w:rsidRDefault="00502BFD" w:rsidP="00502BFD">
      <w:pPr>
        <w:pStyle w:val="Amain"/>
      </w:pPr>
      <w:r w:rsidRPr="004C3CCB">
        <w:tab/>
        <w:t>(3)</w:t>
      </w:r>
      <w:r w:rsidRPr="004C3CCB">
        <w:tab/>
        <w:t>A direction by a chief officer of an emergency service (other than a medical treatment direction or a scope of practice direction) must, if practicable, be in accordance with any direction of the commissioner and the commissioner’s guidelines.</w:t>
      </w:r>
    </w:p>
    <w:p w14:paraId="3B3CA820" w14:textId="77777777" w:rsidR="00502BFD" w:rsidRPr="004C3CCB" w:rsidRDefault="00502BFD" w:rsidP="00502BFD">
      <w:pPr>
        <w:pStyle w:val="Amain"/>
      </w:pPr>
      <w:r w:rsidRPr="004C3CCB">
        <w:tab/>
        <w:t>(4)</w:t>
      </w:r>
      <w:r w:rsidRPr="004C3CCB">
        <w:tab/>
        <w:t>A medical treatment direction and a scope of practice direction must, if practicable, be in accordance with medical treatment standards.</w:t>
      </w:r>
    </w:p>
    <w:p w14:paraId="210A94BD" w14:textId="77777777" w:rsidR="00502BFD" w:rsidRPr="004C3CCB" w:rsidRDefault="00502BFD" w:rsidP="00502BFD">
      <w:pPr>
        <w:pStyle w:val="Amain"/>
      </w:pPr>
      <w:r w:rsidRPr="004C3CCB">
        <w:tab/>
        <w:t>(5)</w:t>
      </w:r>
      <w:r w:rsidRPr="004C3CCB">
        <w:tab/>
        <w:t>In this section:</w:t>
      </w:r>
    </w:p>
    <w:p w14:paraId="2DF8EA95" w14:textId="77777777" w:rsidR="00502BFD" w:rsidRPr="004C3CCB" w:rsidRDefault="00502BFD" w:rsidP="00502BFD">
      <w:pPr>
        <w:pStyle w:val="aDef"/>
        <w:keepNext/>
        <w:keepLines/>
      </w:pPr>
      <w:r w:rsidRPr="004C3CCB">
        <w:rPr>
          <w:rStyle w:val="charBoldItals"/>
        </w:rPr>
        <w:t>scope of practice</w:t>
      </w:r>
      <w:r w:rsidRPr="004C3CCB">
        <w:t xml:space="preserve">, for an ambulance service member, means </w:t>
      </w:r>
      <w:r w:rsidRPr="004C3CCB">
        <w:rPr>
          <w:szCs w:val="24"/>
          <w:lang w:eastAsia="en-AU"/>
        </w:rPr>
        <w:t>the manner in which an ambulance service member may practise as a member, including, for example, the aspects of practice that an ambulance service member may undertake.</w:t>
      </w:r>
    </w:p>
    <w:p w14:paraId="414C1A64" w14:textId="77777777" w:rsidR="005F7785" w:rsidRDefault="005F7785" w:rsidP="005F7785">
      <w:pPr>
        <w:pStyle w:val="AH5Sec"/>
      </w:pPr>
      <w:bookmarkStart w:id="40" w:name="_Toc171432062"/>
      <w:r w:rsidRPr="00CB7A44">
        <w:rPr>
          <w:rStyle w:val="CharSectNo"/>
        </w:rPr>
        <w:t>36</w:t>
      </w:r>
      <w:r>
        <w:tab/>
        <w:t>Chief officers to advise commissioner</w:t>
      </w:r>
      <w:bookmarkEnd w:id="40"/>
    </w:p>
    <w:p w14:paraId="1F9D3404" w14:textId="77777777" w:rsidR="005F7785" w:rsidRDefault="005F7785" w:rsidP="005F7785">
      <w:pPr>
        <w:pStyle w:val="Amain"/>
        <w:keepNext/>
      </w:pPr>
      <w:r>
        <w:tab/>
        <w:t>(1)</w:t>
      </w:r>
      <w:r>
        <w:tab/>
        <w:t xml:space="preserve">The chief officer of </w:t>
      </w:r>
      <w:r>
        <w:rPr>
          <w:rFonts w:ascii="Times New (W1)" w:hAnsi="Times New (W1)"/>
        </w:rPr>
        <w:t>an emergency</w:t>
      </w:r>
      <w:r>
        <w:t xml:space="preserve"> service must advise the commissioner on the capability of the service.</w:t>
      </w:r>
    </w:p>
    <w:p w14:paraId="6CE12E14" w14:textId="77777777" w:rsidR="005F7785" w:rsidRDefault="005F7785" w:rsidP="005F7785">
      <w:pPr>
        <w:pStyle w:val="Amain"/>
      </w:pPr>
      <w:r>
        <w:tab/>
        <w:t>(2)</w:t>
      </w:r>
      <w:r>
        <w:tab/>
        <w:t xml:space="preserve">The chief officer of </w:t>
      </w:r>
      <w:r>
        <w:rPr>
          <w:rFonts w:ascii="Times New (W1)" w:hAnsi="Times New (W1)"/>
        </w:rPr>
        <w:t>an emergency</w:t>
      </w:r>
      <w:r>
        <w:t xml:space="preserve"> service must report to the commissioner on the capability of the service</w:t>
      </w:r>
      <w:r>
        <w:rPr>
          <w:rFonts w:ascii="Times New (W1)" w:hAnsi="Times New (W1)"/>
        </w:rPr>
        <w:t xml:space="preserve"> if the commissioner asks.</w:t>
      </w:r>
    </w:p>
    <w:p w14:paraId="15B1B10D" w14:textId="77777777" w:rsidR="005F7785" w:rsidRDefault="005F7785" w:rsidP="005F7785">
      <w:pPr>
        <w:pStyle w:val="AH5Sec"/>
      </w:pPr>
      <w:bookmarkStart w:id="41" w:name="_Toc171432063"/>
      <w:r w:rsidRPr="00CB7A44">
        <w:rPr>
          <w:rStyle w:val="CharSectNo"/>
        </w:rPr>
        <w:lastRenderedPageBreak/>
        <w:t>37</w:t>
      </w:r>
      <w:r>
        <w:tab/>
        <w:t>Taking part in joint operations</w:t>
      </w:r>
      <w:bookmarkEnd w:id="41"/>
    </w:p>
    <w:p w14:paraId="5CE1F5E5" w14:textId="77777777" w:rsidR="005F7785" w:rsidRDefault="005F7785" w:rsidP="005F7785">
      <w:pPr>
        <w:pStyle w:val="Amainreturn"/>
      </w:pPr>
      <w:r>
        <w:t xml:space="preserve">The chief officer of </w:t>
      </w:r>
      <w:r>
        <w:rPr>
          <w:rFonts w:ascii="Times New (W1)" w:hAnsi="Times New (W1)"/>
        </w:rPr>
        <w:t>an</w:t>
      </w:r>
      <w:r>
        <w:t xml:space="preserve"> emergency service must ensure that members </w:t>
      </w:r>
      <w:r>
        <w:rPr>
          <w:rFonts w:ascii="Times New (W1)" w:hAnsi="Times New (W1)"/>
        </w:rPr>
        <w:t>of the service</w:t>
      </w:r>
      <w:r>
        <w:t xml:space="preserve"> are available to take part in joint operational activities. </w:t>
      </w:r>
    </w:p>
    <w:p w14:paraId="63A3388B" w14:textId="77777777" w:rsidR="005F7785" w:rsidRDefault="005F7785" w:rsidP="005F7785">
      <w:pPr>
        <w:pStyle w:val="AH5Sec"/>
      </w:pPr>
      <w:bookmarkStart w:id="42" w:name="_Toc171432064"/>
      <w:r w:rsidRPr="00CB7A44">
        <w:rPr>
          <w:rStyle w:val="CharSectNo"/>
        </w:rPr>
        <w:t>38</w:t>
      </w:r>
      <w:r>
        <w:tab/>
        <w:t>Standards and protocols for the services</w:t>
      </w:r>
      <w:bookmarkEnd w:id="42"/>
    </w:p>
    <w:p w14:paraId="07BD0AFC" w14:textId="77777777" w:rsidR="005F7785" w:rsidRDefault="005F7785" w:rsidP="005F7785">
      <w:pPr>
        <w:pStyle w:val="Amain"/>
        <w:rPr>
          <w:rFonts w:ascii="Times New (W1)" w:hAnsi="Times New (W1)"/>
        </w:rPr>
      </w:pPr>
      <w:r>
        <w:rPr>
          <w:rFonts w:ascii="Times New (W1)" w:hAnsi="Times New (W1)"/>
        </w:rPr>
        <w:tab/>
        <w:t>(1)</w:t>
      </w:r>
      <w:r>
        <w:rPr>
          <w:rFonts w:ascii="Times New (W1)" w:hAnsi="Times New (W1)"/>
        </w:rPr>
        <w:tab/>
      </w:r>
      <w:r>
        <w:t xml:space="preserve">The chief officer of </w:t>
      </w:r>
      <w:r>
        <w:rPr>
          <w:rFonts w:ascii="Times New (W1)" w:hAnsi="Times New (W1)"/>
        </w:rPr>
        <w:t>an emergency</w:t>
      </w:r>
      <w:r>
        <w:t xml:space="preserve"> service may, in writing, determine standards and protocols about anything relating to the operation of the service that is not inconsistent with the commissioner’s guidelines.</w:t>
      </w:r>
    </w:p>
    <w:p w14:paraId="7A5B1AE5" w14:textId="77777777" w:rsidR="001D6DD0" w:rsidRPr="006C39BE" w:rsidRDefault="001D6DD0" w:rsidP="001D6DD0">
      <w:pPr>
        <w:pStyle w:val="aExamHdgss"/>
      </w:pPr>
      <w:r w:rsidRPr="006C39BE">
        <w:t>Example</w:t>
      </w:r>
    </w:p>
    <w:p w14:paraId="1423A99F" w14:textId="77777777" w:rsidR="001D6DD0" w:rsidRPr="006C39BE" w:rsidRDefault="001D6DD0" w:rsidP="001D6DD0">
      <w:pPr>
        <w:pStyle w:val="aExamss"/>
        <w:keepNext/>
        <w:rPr>
          <w:rFonts w:ascii="Times New (W1)" w:hAnsi="Times New (W1)"/>
        </w:rPr>
      </w:pPr>
      <w:r w:rsidRPr="006C39BE">
        <w:rPr>
          <w:rFonts w:ascii="Times New (W1)" w:hAnsi="Times New (W1)"/>
        </w:rPr>
        <w:t xml:space="preserve">The chief officer </w:t>
      </w:r>
      <w:r w:rsidR="00DE56B0" w:rsidRPr="004C3CCB">
        <w:t>(fire and rescue service)</w:t>
      </w:r>
      <w:r w:rsidRPr="006C39BE">
        <w:rPr>
          <w:rFonts w:ascii="Times New (W1)" w:hAnsi="Times New (W1)"/>
        </w:rPr>
        <w:t xml:space="preserve"> may determine standards about members’ duties that are not inconsistent with the guidelines.</w:t>
      </w:r>
    </w:p>
    <w:p w14:paraId="372EF7ED" w14:textId="77777777" w:rsidR="005F7785" w:rsidRDefault="005F7785" w:rsidP="005F7785">
      <w:pPr>
        <w:pStyle w:val="Amain"/>
      </w:pPr>
      <w:r>
        <w:tab/>
        <w:t>(2)</w:t>
      </w:r>
      <w:r>
        <w:tab/>
        <w:t xml:space="preserve">The chief officer (ambulance service) may also determine standards and protocols for medical treatment provided by the ambulance service (the </w:t>
      </w:r>
      <w:r>
        <w:rPr>
          <w:rStyle w:val="charBoldItals"/>
        </w:rPr>
        <w:t>medical treatment standards</w:t>
      </w:r>
      <w:r>
        <w:t>).</w:t>
      </w:r>
    </w:p>
    <w:p w14:paraId="1FEA1DA9" w14:textId="77777777" w:rsidR="005F7785" w:rsidRDefault="005F7785" w:rsidP="005F7785">
      <w:pPr>
        <w:pStyle w:val="AH5Sec"/>
      </w:pPr>
      <w:bookmarkStart w:id="43" w:name="_Toc171432065"/>
      <w:r w:rsidRPr="00CB7A44">
        <w:rPr>
          <w:rStyle w:val="CharSectNo"/>
        </w:rPr>
        <w:t>39</w:t>
      </w:r>
      <w:r>
        <w:tab/>
        <w:t>Delegations by chief officers</w:t>
      </w:r>
      <w:bookmarkEnd w:id="43"/>
    </w:p>
    <w:p w14:paraId="738098B6" w14:textId="4837F66D" w:rsidR="005F7785" w:rsidRDefault="005F7785" w:rsidP="005F7785">
      <w:pPr>
        <w:pStyle w:val="Amainreturn"/>
        <w:keepNext/>
      </w:pPr>
      <w:r>
        <w:rPr>
          <w:rFonts w:ascii="Times New (W1)" w:hAnsi="Times New (W1)"/>
        </w:rPr>
        <w:t>The chief officer of an emergency service</w:t>
      </w:r>
      <w:r>
        <w:t xml:space="preserve"> may delegate the chief officer’s functions under this Act or another territory law to a public servant</w:t>
      </w:r>
      <w:r w:rsidR="00DE7962" w:rsidRPr="00393CE5">
        <w:t>, a member of an emergency service or a police officer</w:t>
      </w:r>
      <w:r>
        <w:t>.</w:t>
      </w:r>
    </w:p>
    <w:p w14:paraId="276F606D" w14:textId="08D7EE63" w:rsidR="005F7785" w:rsidRDefault="005F7785" w:rsidP="005F7785">
      <w:pPr>
        <w:pStyle w:val="aNote"/>
      </w:pPr>
      <w:r>
        <w:rPr>
          <w:rStyle w:val="charItals"/>
        </w:rPr>
        <w:t>Note</w:t>
      </w:r>
      <w:r>
        <w:rPr>
          <w:rStyle w:val="charItals"/>
        </w:rPr>
        <w:tab/>
      </w:r>
      <w:r>
        <w:t xml:space="preserve">For the making of delegations and the exercise of delegated functions, see the </w:t>
      </w:r>
      <w:hyperlink r:id="rId49" w:tooltip="A2001-14" w:history="1">
        <w:r w:rsidR="00DE189D" w:rsidRPr="00DE189D">
          <w:rPr>
            <w:rStyle w:val="charCitHyperlinkAbbrev"/>
          </w:rPr>
          <w:t>Legislation Act</w:t>
        </w:r>
      </w:hyperlink>
      <w:r>
        <w:t>, pt 19.4.</w:t>
      </w:r>
    </w:p>
    <w:p w14:paraId="76D2F50F" w14:textId="77777777" w:rsidR="005F7785" w:rsidRDefault="005F7785" w:rsidP="005F7785">
      <w:pPr>
        <w:pStyle w:val="PageBreak"/>
      </w:pPr>
      <w:r>
        <w:br w:type="page"/>
      </w:r>
    </w:p>
    <w:p w14:paraId="16103AE3" w14:textId="77777777" w:rsidR="005F7785" w:rsidRPr="00CB7A44" w:rsidRDefault="005F7785" w:rsidP="005F7785">
      <w:pPr>
        <w:pStyle w:val="AH1Chapter"/>
      </w:pPr>
      <w:bookmarkStart w:id="44" w:name="_Toc171432066"/>
      <w:r w:rsidRPr="00CB7A44">
        <w:rPr>
          <w:rStyle w:val="CharChapNo"/>
        </w:rPr>
        <w:lastRenderedPageBreak/>
        <w:t>Chapter 4</w:t>
      </w:r>
      <w:r>
        <w:tab/>
      </w:r>
      <w:r w:rsidRPr="00CB7A44">
        <w:rPr>
          <w:rStyle w:val="CharChapText"/>
        </w:rPr>
        <w:t>The emergency services</w:t>
      </w:r>
      <w:bookmarkEnd w:id="44"/>
    </w:p>
    <w:p w14:paraId="07AFC274" w14:textId="77777777" w:rsidR="005F7785" w:rsidRPr="00CB7A44" w:rsidRDefault="005F7785" w:rsidP="005F7785">
      <w:pPr>
        <w:pStyle w:val="AH2Part"/>
      </w:pPr>
      <w:bookmarkStart w:id="45" w:name="_Toc171432067"/>
      <w:r w:rsidRPr="00CB7A44">
        <w:rPr>
          <w:rStyle w:val="CharPartNo"/>
        </w:rPr>
        <w:t>Part 4.1</w:t>
      </w:r>
      <w:r>
        <w:tab/>
      </w:r>
      <w:r w:rsidRPr="00CB7A44">
        <w:rPr>
          <w:rStyle w:val="CharPartText"/>
        </w:rPr>
        <w:t>The ambulance service</w:t>
      </w:r>
      <w:bookmarkEnd w:id="45"/>
    </w:p>
    <w:p w14:paraId="7CC38127" w14:textId="77777777" w:rsidR="005F7785" w:rsidRDefault="005F7785" w:rsidP="005F7785">
      <w:pPr>
        <w:pStyle w:val="AH5Sec"/>
      </w:pPr>
      <w:bookmarkStart w:id="46" w:name="_Toc171432068"/>
      <w:r w:rsidRPr="00CB7A44">
        <w:rPr>
          <w:rStyle w:val="CharSectNo"/>
        </w:rPr>
        <w:t>40</w:t>
      </w:r>
      <w:r>
        <w:tab/>
        <w:t>Establishment of ambulance service</w:t>
      </w:r>
      <w:bookmarkEnd w:id="46"/>
    </w:p>
    <w:p w14:paraId="733EAB07" w14:textId="77777777" w:rsidR="005F7785" w:rsidRDefault="005F7785" w:rsidP="005F7785">
      <w:pPr>
        <w:pStyle w:val="Amainreturn"/>
      </w:pPr>
      <w:r>
        <w:t>The ACT Ambulance Service</w:t>
      </w:r>
      <w:r>
        <w:rPr>
          <w:sz w:val="20"/>
        </w:rPr>
        <w:t xml:space="preserve"> </w:t>
      </w:r>
      <w:r>
        <w:t>is established.</w:t>
      </w:r>
    </w:p>
    <w:p w14:paraId="4634211B" w14:textId="77777777" w:rsidR="005F7785" w:rsidRDefault="005F7785" w:rsidP="005F7785">
      <w:pPr>
        <w:pStyle w:val="AH5Sec"/>
      </w:pPr>
      <w:bookmarkStart w:id="47" w:name="_Toc171432069"/>
      <w:r w:rsidRPr="00CB7A44">
        <w:rPr>
          <w:rStyle w:val="CharSectNo"/>
        </w:rPr>
        <w:t>41</w:t>
      </w:r>
      <w:r>
        <w:tab/>
        <w:t>Functions of ambulance service</w:t>
      </w:r>
      <w:bookmarkEnd w:id="47"/>
    </w:p>
    <w:p w14:paraId="58E6E27F" w14:textId="77777777" w:rsidR="005F7785" w:rsidRDefault="005F7785" w:rsidP="005F7785">
      <w:pPr>
        <w:pStyle w:val="Amain"/>
      </w:pPr>
      <w:r>
        <w:tab/>
        <w:t>(1)</w:t>
      </w:r>
      <w:r>
        <w:tab/>
        <w:t>The main function of the ambulance service is to provide ambulance services.</w:t>
      </w:r>
    </w:p>
    <w:p w14:paraId="2C8C0C3D" w14:textId="77777777" w:rsidR="005F7785" w:rsidRDefault="005F7785" w:rsidP="005F7785">
      <w:pPr>
        <w:pStyle w:val="Amain"/>
        <w:keepNext/>
      </w:pPr>
      <w:r>
        <w:tab/>
        <w:t>(2)</w:t>
      </w:r>
      <w:r>
        <w:tab/>
        <w:t>The ambulance service has the following additional functions:</w:t>
      </w:r>
    </w:p>
    <w:p w14:paraId="13BE3B6E"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 xml:space="preserve">to undertake assistance operations to support other entities in the exercise of their functions under this Act; </w:t>
      </w:r>
    </w:p>
    <w:p w14:paraId="03FAB871" w14:textId="77777777" w:rsidR="005F7785" w:rsidRDefault="005F7785" w:rsidP="005F7785">
      <w:pPr>
        <w:pStyle w:val="aExamHdgpar"/>
      </w:pPr>
      <w:r>
        <w:t>Example</w:t>
      </w:r>
    </w:p>
    <w:p w14:paraId="4482737C" w14:textId="77777777" w:rsidR="005F7785" w:rsidRDefault="005F7785" w:rsidP="005F7785">
      <w:pPr>
        <w:pStyle w:val="aExampar"/>
      </w:pPr>
      <w:r>
        <w:t xml:space="preserve">assisting police officers or </w:t>
      </w:r>
      <w:r w:rsidR="00502BFD" w:rsidRPr="004C3CCB">
        <w:t>fire and rescue service members</w:t>
      </w:r>
      <w:r>
        <w:t xml:space="preserve"> in dealing with any incident or emergency</w:t>
      </w:r>
    </w:p>
    <w:p w14:paraId="5B952ADF" w14:textId="77777777" w:rsidR="005F7785" w:rsidRDefault="005F7785" w:rsidP="005F7785">
      <w:pPr>
        <w:pStyle w:val="Apara"/>
        <w:keepNext/>
      </w:pPr>
      <w:r>
        <w:tab/>
        <w:t>(b)</w:t>
      </w:r>
      <w:r>
        <w:tab/>
        <w:t>any other function prescribed by regulation.</w:t>
      </w:r>
    </w:p>
    <w:p w14:paraId="049A8A27" w14:textId="77777777" w:rsidR="005F7785" w:rsidRDefault="005F7785" w:rsidP="005F7785">
      <w:pPr>
        <w:pStyle w:val="Amain"/>
      </w:pPr>
      <w:r>
        <w:tab/>
        <w:t>(3)</w:t>
      </w:r>
      <w:r>
        <w:tab/>
        <w:t>In exercising its functions, the ambulance service may—</w:t>
      </w:r>
    </w:p>
    <w:p w14:paraId="37B2A52D" w14:textId="77777777" w:rsidR="005F7785" w:rsidRDefault="005F7785" w:rsidP="005F7785">
      <w:pPr>
        <w:pStyle w:val="Apara"/>
      </w:pPr>
      <w:r>
        <w:tab/>
        <w:t>(a)</w:t>
      </w:r>
      <w:r>
        <w:tab/>
        <w:t xml:space="preserve">provide medical treatment and pre-hospital </w:t>
      </w:r>
      <w:r>
        <w:rPr>
          <w:rFonts w:ascii="Times New (W1)" w:hAnsi="Times New (W1)"/>
        </w:rPr>
        <w:t xml:space="preserve">or post-hospital </w:t>
      </w:r>
      <w:r>
        <w:t>patient care; or</w:t>
      </w:r>
    </w:p>
    <w:p w14:paraId="5B77933A" w14:textId="77777777" w:rsidR="005F7785" w:rsidRDefault="005F7785" w:rsidP="005F7785">
      <w:pPr>
        <w:pStyle w:val="Apara"/>
      </w:pPr>
      <w:r>
        <w:tab/>
        <w:t>(b)</w:t>
      </w:r>
      <w:r>
        <w:tab/>
        <w:t>transport patients by ambulance; or</w:t>
      </w:r>
    </w:p>
    <w:p w14:paraId="1557F6C8" w14:textId="77777777" w:rsidR="005F7785" w:rsidRDefault="005F7785" w:rsidP="005F7785">
      <w:pPr>
        <w:pStyle w:val="Apara"/>
      </w:pPr>
      <w:r>
        <w:tab/>
        <w:t>(c)</w:t>
      </w:r>
      <w:r>
        <w:tab/>
        <w:t>transport patients by medical rescue aircraft.</w:t>
      </w:r>
    </w:p>
    <w:p w14:paraId="6AA320E8" w14:textId="77777777" w:rsidR="005F7785" w:rsidRDefault="005F7785" w:rsidP="00EE4C03">
      <w:pPr>
        <w:pStyle w:val="AH5Sec"/>
      </w:pPr>
      <w:bookmarkStart w:id="48" w:name="_Toc171432070"/>
      <w:r w:rsidRPr="00CB7A44">
        <w:rPr>
          <w:rStyle w:val="CharSectNo"/>
        </w:rPr>
        <w:lastRenderedPageBreak/>
        <w:t>42</w:t>
      </w:r>
      <w:r>
        <w:tab/>
        <w:t>Constitution of ambulance service</w:t>
      </w:r>
      <w:bookmarkEnd w:id="48"/>
    </w:p>
    <w:p w14:paraId="0F3264B6" w14:textId="77777777" w:rsidR="005F7785" w:rsidRDefault="005F7785" w:rsidP="00EE4C03">
      <w:pPr>
        <w:pStyle w:val="Amainreturn"/>
        <w:keepNext/>
      </w:pPr>
      <w:r>
        <w:t>The ambulance service consists of—</w:t>
      </w:r>
    </w:p>
    <w:p w14:paraId="1B4E5A55" w14:textId="77777777" w:rsidR="005F7785" w:rsidRDefault="005F7785" w:rsidP="00EE4C03">
      <w:pPr>
        <w:pStyle w:val="Apara"/>
        <w:keepNext/>
      </w:pPr>
      <w:r>
        <w:tab/>
        <w:t>(a)</w:t>
      </w:r>
      <w:r>
        <w:tab/>
        <w:t>the chief officer (ambulance service); and</w:t>
      </w:r>
    </w:p>
    <w:p w14:paraId="27EC3BE8" w14:textId="77777777" w:rsidR="005F7785" w:rsidRDefault="005F7785" w:rsidP="00EE4C03">
      <w:pPr>
        <w:pStyle w:val="Apara"/>
        <w:keepNext/>
      </w:pPr>
      <w:r>
        <w:tab/>
        <w:t>(b)</w:t>
      </w:r>
      <w:r>
        <w:tab/>
        <w:t>the deputy chief officer (ambulance service); and</w:t>
      </w:r>
    </w:p>
    <w:p w14:paraId="2CC302A2" w14:textId="77777777" w:rsidR="005F7785" w:rsidRDefault="005F7785" w:rsidP="00EE4C03">
      <w:pPr>
        <w:pStyle w:val="Apara"/>
        <w:keepNext/>
      </w:pPr>
      <w:r>
        <w:tab/>
        <w:t>(c)</w:t>
      </w:r>
      <w:r>
        <w:tab/>
        <w:t>other ambulance service members; and</w:t>
      </w:r>
    </w:p>
    <w:p w14:paraId="5048C20A" w14:textId="77777777" w:rsidR="005F7785" w:rsidRDefault="005F7785" w:rsidP="005F7785">
      <w:pPr>
        <w:pStyle w:val="Apara"/>
      </w:pPr>
      <w:r>
        <w:tab/>
        <w:t>(d)</w:t>
      </w:r>
      <w:r>
        <w:tab/>
        <w:t>any volunteer members.</w:t>
      </w:r>
    </w:p>
    <w:p w14:paraId="1248D486" w14:textId="77777777" w:rsidR="005F7785" w:rsidRDefault="005F7785" w:rsidP="005F7785">
      <w:pPr>
        <w:pStyle w:val="PageBreak"/>
      </w:pPr>
      <w:r>
        <w:br w:type="page"/>
      </w:r>
    </w:p>
    <w:p w14:paraId="0F0DD8D2" w14:textId="77777777" w:rsidR="00502BFD" w:rsidRPr="00CB7A44" w:rsidRDefault="00502BFD" w:rsidP="00502BFD">
      <w:pPr>
        <w:pStyle w:val="AH2Part"/>
      </w:pPr>
      <w:bookmarkStart w:id="49" w:name="_Toc171432071"/>
      <w:r w:rsidRPr="00CB7A44">
        <w:rPr>
          <w:rStyle w:val="CharPartNo"/>
        </w:rPr>
        <w:lastRenderedPageBreak/>
        <w:t>Part 4.2</w:t>
      </w:r>
      <w:r w:rsidRPr="004C3CCB">
        <w:tab/>
      </w:r>
      <w:r w:rsidRPr="00CB7A44">
        <w:rPr>
          <w:rStyle w:val="CharPartText"/>
        </w:rPr>
        <w:t>Fire and rescue service</w:t>
      </w:r>
      <w:bookmarkEnd w:id="49"/>
    </w:p>
    <w:p w14:paraId="2143B659" w14:textId="77777777" w:rsidR="00502BFD" w:rsidRPr="00CB7A44" w:rsidRDefault="00502BFD" w:rsidP="00502BFD">
      <w:pPr>
        <w:pStyle w:val="AH3Div"/>
      </w:pPr>
      <w:bookmarkStart w:id="50" w:name="_Toc171432072"/>
      <w:r w:rsidRPr="00CB7A44">
        <w:rPr>
          <w:rStyle w:val="CharDivNo"/>
        </w:rPr>
        <w:t>Division 4.2.1</w:t>
      </w:r>
      <w:r w:rsidRPr="004C3CCB">
        <w:tab/>
      </w:r>
      <w:r w:rsidRPr="00CB7A44">
        <w:rPr>
          <w:rStyle w:val="CharDivText"/>
        </w:rPr>
        <w:t>Fire and rescue service</w:t>
      </w:r>
      <w:bookmarkEnd w:id="50"/>
    </w:p>
    <w:p w14:paraId="3DB747CD" w14:textId="77777777" w:rsidR="00502BFD" w:rsidRPr="004C3CCB" w:rsidRDefault="00502BFD" w:rsidP="00502BFD">
      <w:pPr>
        <w:pStyle w:val="AH5Sec"/>
      </w:pPr>
      <w:bookmarkStart w:id="51" w:name="_Toc171432073"/>
      <w:r w:rsidRPr="00CB7A44">
        <w:rPr>
          <w:rStyle w:val="CharSectNo"/>
        </w:rPr>
        <w:t>43</w:t>
      </w:r>
      <w:r w:rsidRPr="004C3CCB">
        <w:tab/>
        <w:t>Establishment of fire and rescue service</w:t>
      </w:r>
      <w:bookmarkEnd w:id="51"/>
    </w:p>
    <w:p w14:paraId="3B4A6AA6" w14:textId="77777777" w:rsidR="00502BFD" w:rsidRPr="004C3CCB" w:rsidRDefault="00502BFD" w:rsidP="00502BFD">
      <w:pPr>
        <w:pStyle w:val="Amainreturn"/>
      </w:pPr>
      <w:r w:rsidRPr="004C3CCB">
        <w:t>The ACT Fire and Rescue Service is established.</w:t>
      </w:r>
    </w:p>
    <w:p w14:paraId="30EA40B7" w14:textId="77777777" w:rsidR="00502BFD" w:rsidRPr="004C3CCB" w:rsidRDefault="00502BFD" w:rsidP="00502BFD">
      <w:pPr>
        <w:pStyle w:val="AH5Sec"/>
      </w:pPr>
      <w:bookmarkStart w:id="52" w:name="_Toc171432074"/>
      <w:r w:rsidRPr="00CB7A44">
        <w:rPr>
          <w:rStyle w:val="CharSectNo"/>
        </w:rPr>
        <w:t>44</w:t>
      </w:r>
      <w:r w:rsidRPr="004C3CCB">
        <w:tab/>
        <w:t>Functions of fire and rescue service</w:t>
      </w:r>
      <w:bookmarkEnd w:id="52"/>
    </w:p>
    <w:p w14:paraId="25C1813A" w14:textId="77777777" w:rsidR="00502BFD" w:rsidRPr="004C3CCB" w:rsidRDefault="00502BFD" w:rsidP="00502BFD">
      <w:pPr>
        <w:pStyle w:val="Amain"/>
      </w:pPr>
      <w:r w:rsidRPr="004C3CCB">
        <w:tab/>
        <w:t>(1)</w:t>
      </w:r>
      <w:r w:rsidRPr="004C3CCB">
        <w:tab/>
        <w:t>The main function of the fire and rescue service is to protect and preserve life, property and the environment from fire in built-up areas.</w:t>
      </w:r>
    </w:p>
    <w:p w14:paraId="0B875242" w14:textId="77777777" w:rsidR="00502BFD" w:rsidRPr="004C3CCB" w:rsidRDefault="00502BFD" w:rsidP="00502BFD">
      <w:pPr>
        <w:pStyle w:val="Amain"/>
      </w:pPr>
      <w:r w:rsidRPr="004C3CCB">
        <w:tab/>
        <w:t>(2)</w:t>
      </w:r>
      <w:r w:rsidRPr="004C3CCB">
        <w:tab/>
        <w:t>In exercising the function, the fire and rescue service is responsible for—</w:t>
      </w:r>
    </w:p>
    <w:p w14:paraId="616B6CB1" w14:textId="77777777" w:rsidR="00502BFD" w:rsidRPr="004C3CCB" w:rsidRDefault="00502BFD" w:rsidP="00502BFD">
      <w:pPr>
        <w:pStyle w:val="Apara"/>
      </w:pPr>
      <w:r w:rsidRPr="004C3CCB">
        <w:tab/>
        <w:t>(a)</w:t>
      </w:r>
      <w:r w:rsidRPr="004C3CCB">
        <w:tab/>
        <w:t>operational planning for fire response in built-up areas, including fire preparedness; and</w:t>
      </w:r>
    </w:p>
    <w:p w14:paraId="71359D69" w14:textId="77777777" w:rsidR="00502BFD" w:rsidRPr="004C3CCB" w:rsidRDefault="00502BFD" w:rsidP="00502BFD">
      <w:pPr>
        <w:pStyle w:val="Apara"/>
      </w:pPr>
      <w:r w:rsidRPr="004C3CCB">
        <w:tab/>
        <w:t>(b)</w:t>
      </w:r>
      <w:r w:rsidRPr="004C3CCB">
        <w:tab/>
        <w:t>fire response in built-up areas.</w:t>
      </w:r>
    </w:p>
    <w:p w14:paraId="30E4C08D" w14:textId="77777777" w:rsidR="00502BFD" w:rsidRPr="004C3CCB" w:rsidRDefault="00502BFD" w:rsidP="00502BFD">
      <w:pPr>
        <w:pStyle w:val="Amain"/>
      </w:pPr>
      <w:r w:rsidRPr="004C3CCB">
        <w:tab/>
        <w:t>(3)</w:t>
      </w:r>
      <w:r w:rsidRPr="004C3CCB">
        <w:tab/>
        <w:t>The fire and rescue service has the following additional functions:</w:t>
      </w:r>
    </w:p>
    <w:p w14:paraId="52BBC15B" w14:textId="77777777" w:rsidR="00502BFD" w:rsidRPr="004C3CCB" w:rsidRDefault="00502BFD" w:rsidP="00502BFD">
      <w:pPr>
        <w:pStyle w:val="Apara"/>
      </w:pPr>
      <w:r w:rsidRPr="004C3CCB">
        <w:tab/>
        <w:t>(a)</w:t>
      </w:r>
      <w:r w:rsidRPr="004C3CCB">
        <w:tab/>
        <w:t xml:space="preserve">to respond to and deal with hazardous material incidents; </w:t>
      </w:r>
    </w:p>
    <w:p w14:paraId="07F59BA0" w14:textId="77777777" w:rsidR="00502BFD" w:rsidRPr="004C3CCB" w:rsidRDefault="00502BFD" w:rsidP="00502BFD">
      <w:pPr>
        <w:pStyle w:val="Apara"/>
      </w:pPr>
      <w:r w:rsidRPr="004C3CCB">
        <w:tab/>
        <w:t>(b)</w:t>
      </w:r>
      <w:r w:rsidRPr="004C3CCB">
        <w:tab/>
        <w:t>to respond to rescue incidents;</w:t>
      </w:r>
    </w:p>
    <w:p w14:paraId="745FFB40" w14:textId="77777777" w:rsidR="00502BFD" w:rsidRPr="004C3CCB" w:rsidRDefault="00502BFD" w:rsidP="00502BFD">
      <w:pPr>
        <w:pStyle w:val="Apara"/>
      </w:pPr>
      <w:r w:rsidRPr="004C3CCB">
        <w:tab/>
        <w:t>(c)</w:t>
      </w:r>
      <w:r w:rsidRPr="004C3CCB">
        <w:tab/>
        <w:t xml:space="preserve">to respond to chemical, biological and radiological incidents; </w:t>
      </w:r>
    </w:p>
    <w:p w14:paraId="2136B3F2" w14:textId="77777777" w:rsidR="00502BFD" w:rsidRPr="004C3CCB" w:rsidRDefault="00502BFD" w:rsidP="00502BFD">
      <w:pPr>
        <w:pStyle w:val="Apara"/>
        <w:rPr>
          <w:rFonts w:ascii="Times New (W1)" w:hAnsi="Times New (W1)"/>
        </w:rPr>
      </w:pPr>
      <w:r w:rsidRPr="004C3CCB">
        <w:rPr>
          <w:rFonts w:ascii="Times New (W1)" w:hAnsi="Times New (W1)"/>
        </w:rPr>
        <w:tab/>
        <w:t>(d)</w:t>
      </w:r>
      <w:r w:rsidRPr="004C3CCB">
        <w:rPr>
          <w:rFonts w:ascii="Times New (W1)" w:hAnsi="Times New (W1)"/>
        </w:rPr>
        <w:tab/>
        <w:t>to undertake assistance operations to support other entities in the exercise of their functions under this Act;</w:t>
      </w:r>
    </w:p>
    <w:p w14:paraId="4AA221C1" w14:textId="77777777" w:rsidR="00502BFD" w:rsidRPr="004C3CCB" w:rsidRDefault="00502BFD" w:rsidP="00502BFD">
      <w:pPr>
        <w:pStyle w:val="Apara"/>
      </w:pPr>
      <w:r w:rsidRPr="004C3CCB">
        <w:tab/>
        <w:t>(e)</w:t>
      </w:r>
      <w:r w:rsidRPr="004C3CCB">
        <w:tab/>
        <w:t>any other function prescribed by regulation.</w:t>
      </w:r>
    </w:p>
    <w:p w14:paraId="48F5D6F5" w14:textId="77777777" w:rsidR="00502BFD" w:rsidRPr="004C3CCB" w:rsidRDefault="00502BFD" w:rsidP="00EE4C03">
      <w:pPr>
        <w:pStyle w:val="aExamHdgss"/>
        <w:keepNext w:val="0"/>
      </w:pPr>
      <w:r w:rsidRPr="004C3CCB">
        <w:t>Example—par (d)</w:t>
      </w:r>
    </w:p>
    <w:p w14:paraId="1A4459C9" w14:textId="77777777" w:rsidR="00502BFD" w:rsidRPr="004C3CCB" w:rsidRDefault="00502BFD" w:rsidP="00EE4C03">
      <w:pPr>
        <w:pStyle w:val="aExamss"/>
      </w:pPr>
      <w:r w:rsidRPr="004C3CCB">
        <w:t>assisting police officers or ambulance service members in dealing with any incident or emergency</w:t>
      </w:r>
    </w:p>
    <w:p w14:paraId="4B353342" w14:textId="77777777" w:rsidR="00502BFD" w:rsidRPr="004C3CCB" w:rsidRDefault="00502BFD" w:rsidP="00EE4C03">
      <w:pPr>
        <w:pStyle w:val="Amain"/>
        <w:keepNext/>
      </w:pPr>
      <w:r w:rsidRPr="004C3CCB">
        <w:lastRenderedPageBreak/>
        <w:tab/>
        <w:t>(4)</w:t>
      </w:r>
      <w:r w:rsidRPr="004C3CCB">
        <w:tab/>
        <w:t>The fire and rescue service may also—</w:t>
      </w:r>
    </w:p>
    <w:p w14:paraId="52FC5081" w14:textId="77777777" w:rsidR="00502BFD" w:rsidRPr="004C3CCB" w:rsidRDefault="00502BFD" w:rsidP="00EE4C03">
      <w:pPr>
        <w:pStyle w:val="Apara"/>
        <w:keepNext/>
      </w:pPr>
      <w:r w:rsidRPr="004C3CCB">
        <w:tab/>
        <w:t>(a)</w:t>
      </w:r>
      <w:r w:rsidRPr="004C3CCB">
        <w:tab/>
        <w:t>respond to a fire in a rural area; and</w:t>
      </w:r>
    </w:p>
    <w:p w14:paraId="34A9436C" w14:textId="77777777" w:rsidR="00502BFD" w:rsidRPr="004C3CCB" w:rsidRDefault="00502BFD" w:rsidP="00502BFD">
      <w:pPr>
        <w:pStyle w:val="Apara"/>
      </w:pPr>
      <w:r w:rsidRPr="004C3CCB">
        <w:tab/>
        <w:t>(b)</w:t>
      </w:r>
      <w:r w:rsidRPr="004C3CCB">
        <w:tab/>
        <w:t xml:space="preserve">provide first response to any other incident to which another emergency service may respond under this Act, if the emergency service is unavailable. </w:t>
      </w:r>
    </w:p>
    <w:p w14:paraId="5C8C68EA" w14:textId="77777777" w:rsidR="00502BFD" w:rsidRPr="004C3CCB" w:rsidRDefault="00502BFD" w:rsidP="00502BFD">
      <w:pPr>
        <w:pStyle w:val="AH5Sec"/>
      </w:pPr>
      <w:bookmarkStart w:id="53" w:name="_Toc171432075"/>
      <w:r w:rsidRPr="00CB7A44">
        <w:rPr>
          <w:rStyle w:val="CharSectNo"/>
        </w:rPr>
        <w:t>45</w:t>
      </w:r>
      <w:r w:rsidRPr="004C3CCB">
        <w:tab/>
        <w:t>Constitution of fire and rescue service</w:t>
      </w:r>
      <w:bookmarkEnd w:id="53"/>
    </w:p>
    <w:p w14:paraId="11A1BB51" w14:textId="77777777" w:rsidR="00502BFD" w:rsidRPr="004C3CCB" w:rsidRDefault="00502BFD" w:rsidP="00502BFD">
      <w:pPr>
        <w:pStyle w:val="Amainreturn"/>
      </w:pPr>
      <w:r w:rsidRPr="004C3CCB">
        <w:t>The fire and rescue service consists of—</w:t>
      </w:r>
    </w:p>
    <w:p w14:paraId="049BD1E5" w14:textId="77777777" w:rsidR="00502BFD" w:rsidRPr="004C3CCB" w:rsidRDefault="00502BFD" w:rsidP="00502BFD">
      <w:pPr>
        <w:pStyle w:val="Apara"/>
      </w:pPr>
      <w:r w:rsidRPr="004C3CCB">
        <w:tab/>
        <w:t>(a)</w:t>
      </w:r>
      <w:r w:rsidRPr="004C3CCB">
        <w:tab/>
        <w:t>the chief officer (fire and rescue service); and</w:t>
      </w:r>
    </w:p>
    <w:p w14:paraId="68CFEBE5" w14:textId="77777777" w:rsidR="00502BFD" w:rsidRPr="004C3CCB" w:rsidRDefault="00502BFD" w:rsidP="00502BFD">
      <w:pPr>
        <w:pStyle w:val="Apara"/>
      </w:pPr>
      <w:r w:rsidRPr="004C3CCB">
        <w:tab/>
        <w:t>(b)</w:t>
      </w:r>
      <w:r w:rsidRPr="004C3CCB">
        <w:tab/>
        <w:t>the deputy chief officer (fire and rescue service); and</w:t>
      </w:r>
    </w:p>
    <w:p w14:paraId="0B99A8C1" w14:textId="77777777" w:rsidR="00502BFD" w:rsidRPr="004C3CCB" w:rsidRDefault="00502BFD" w:rsidP="00502BFD">
      <w:pPr>
        <w:pStyle w:val="Apara"/>
      </w:pPr>
      <w:r w:rsidRPr="004C3CCB">
        <w:tab/>
        <w:t>(c)</w:t>
      </w:r>
      <w:r w:rsidRPr="004C3CCB">
        <w:tab/>
        <w:t>other members of the fire and rescue service; and</w:t>
      </w:r>
    </w:p>
    <w:p w14:paraId="20EBB18F" w14:textId="77777777" w:rsidR="00502BFD" w:rsidRPr="004C3CCB" w:rsidRDefault="00502BFD" w:rsidP="00502BFD">
      <w:pPr>
        <w:pStyle w:val="Apara"/>
      </w:pPr>
      <w:r w:rsidRPr="004C3CCB">
        <w:tab/>
        <w:t>(d)</w:t>
      </w:r>
      <w:r w:rsidRPr="004C3CCB">
        <w:tab/>
        <w:t>any volunteer members.</w:t>
      </w:r>
    </w:p>
    <w:p w14:paraId="0D076C55" w14:textId="77777777" w:rsidR="00502BFD" w:rsidRPr="004C3CCB" w:rsidRDefault="00502BFD" w:rsidP="00502BFD">
      <w:pPr>
        <w:pStyle w:val="AH5Sec"/>
      </w:pPr>
      <w:bookmarkStart w:id="54" w:name="_Toc171432076"/>
      <w:r w:rsidRPr="00CB7A44">
        <w:rPr>
          <w:rStyle w:val="CharSectNo"/>
        </w:rPr>
        <w:t>46</w:t>
      </w:r>
      <w:r w:rsidRPr="004C3CCB">
        <w:tab/>
        <w:t>Ranks for fire and rescue service members</w:t>
      </w:r>
      <w:bookmarkEnd w:id="54"/>
    </w:p>
    <w:p w14:paraId="70D3A0E3" w14:textId="77777777" w:rsidR="00502BFD" w:rsidRPr="004C3CCB" w:rsidRDefault="00502BFD" w:rsidP="00502BFD">
      <w:pPr>
        <w:pStyle w:val="Amainreturn"/>
      </w:pPr>
      <w:r w:rsidRPr="004C3CCB">
        <w:t xml:space="preserve">The chief officer (fire and rescue service) may give members of the fire and rescue service various ranks in accordance with the </w:t>
      </w:r>
      <w:r w:rsidRPr="004C3CCB">
        <w:rPr>
          <w:rFonts w:ascii="Times New (W1)" w:hAnsi="Times New (W1)"/>
        </w:rPr>
        <w:t>standards and protocols</w:t>
      </w:r>
      <w:r w:rsidRPr="004C3CCB">
        <w:t xml:space="preserve"> for the fire and rescue service.</w:t>
      </w:r>
    </w:p>
    <w:p w14:paraId="01D02485" w14:textId="77777777" w:rsidR="005F7785" w:rsidRPr="00CB7A44" w:rsidRDefault="005F7785" w:rsidP="005F7785">
      <w:pPr>
        <w:pStyle w:val="AH3Div"/>
      </w:pPr>
      <w:bookmarkStart w:id="55" w:name="_Toc171432077"/>
      <w:r w:rsidRPr="00CB7A44">
        <w:rPr>
          <w:rStyle w:val="CharDivNo"/>
        </w:rPr>
        <w:t>Division 4.2.2</w:t>
      </w:r>
      <w:r>
        <w:tab/>
      </w:r>
      <w:r w:rsidRPr="00CB7A44">
        <w:rPr>
          <w:rStyle w:val="CharDivText"/>
        </w:rPr>
        <w:t>Community fire units</w:t>
      </w:r>
      <w:bookmarkEnd w:id="55"/>
    </w:p>
    <w:p w14:paraId="2915C621" w14:textId="77777777" w:rsidR="005F7785" w:rsidRDefault="005F7785" w:rsidP="005F7785">
      <w:pPr>
        <w:pStyle w:val="AH5Sec"/>
      </w:pPr>
      <w:bookmarkStart w:id="56" w:name="_Toc171432078"/>
      <w:r w:rsidRPr="00CB7A44">
        <w:rPr>
          <w:rStyle w:val="CharSectNo"/>
        </w:rPr>
        <w:t>47</w:t>
      </w:r>
      <w:r>
        <w:tab/>
        <w:t>Establishment of community fire units</w:t>
      </w:r>
      <w:bookmarkEnd w:id="56"/>
    </w:p>
    <w:p w14:paraId="435EA23A" w14:textId="77777777" w:rsidR="005F7785" w:rsidRDefault="005F7785" w:rsidP="005F7785">
      <w:pPr>
        <w:pStyle w:val="Amainreturn"/>
      </w:pPr>
      <w:r>
        <w:t xml:space="preserve">The chief officer </w:t>
      </w:r>
      <w:r w:rsidR="00DE56B0" w:rsidRPr="004C3CCB">
        <w:t>(fire and rescue service)</w:t>
      </w:r>
      <w:r>
        <w:t xml:space="preserve"> may establish community fire units </w:t>
      </w:r>
      <w:r>
        <w:rPr>
          <w:rFonts w:ascii="Times New (W1)" w:hAnsi="Times New (W1)"/>
        </w:rPr>
        <w:t>and decide the areas for which they are established</w:t>
      </w:r>
      <w:r>
        <w:t>.</w:t>
      </w:r>
    </w:p>
    <w:p w14:paraId="20826B6E" w14:textId="77777777" w:rsidR="005F7785" w:rsidRDefault="005F7785" w:rsidP="005F7785">
      <w:pPr>
        <w:pStyle w:val="AH5Sec"/>
      </w:pPr>
      <w:bookmarkStart w:id="57" w:name="_Toc171432079"/>
      <w:r w:rsidRPr="00CB7A44">
        <w:rPr>
          <w:rStyle w:val="CharSectNo"/>
        </w:rPr>
        <w:t>48</w:t>
      </w:r>
      <w:r>
        <w:tab/>
        <w:t>Appointment of members of units</w:t>
      </w:r>
      <w:bookmarkEnd w:id="57"/>
    </w:p>
    <w:p w14:paraId="46602511" w14:textId="77777777" w:rsidR="005F7785" w:rsidRDefault="005F7785" w:rsidP="005F7785">
      <w:pPr>
        <w:pStyle w:val="Amain"/>
      </w:pPr>
      <w:r>
        <w:tab/>
        <w:t>(1)</w:t>
      </w:r>
      <w:r>
        <w:tab/>
        <w:t xml:space="preserve">The chief officer </w:t>
      </w:r>
      <w:r w:rsidR="00DE56B0" w:rsidRPr="004C3CCB">
        <w:t>(fire and rescue service)</w:t>
      </w:r>
      <w:r>
        <w:t xml:space="preserve"> may appoint a person as a member of a community fire unit.</w:t>
      </w:r>
    </w:p>
    <w:p w14:paraId="717AC94D" w14:textId="77777777" w:rsidR="005F7785" w:rsidRDefault="005F7785" w:rsidP="005F7785">
      <w:pPr>
        <w:pStyle w:val="Amain"/>
      </w:pPr>
      <w:r>
        <w:tab/>
        <w:t>(2)</w:t>
      </w:r>
      <w:r>
        <w:tab/>
        <w:t>The chief officer may end the appointment at any time in accordance with the commissioner’s guidelines.</w:t>
      </w:r>
    </w:p>
    <w:p w14:paraId="0E897DCC" w14:textId="77777777" w:rsidR="005F7785" w:rsidRDefault="005F7785" w:rsidP="005F7785">
      <w:pPr>
        <w:pStyle w:val="AH5Sec"/>
      </w:pPr>
      <w:bookmarkStart w:id="58" w:name="_Toc171432080"/>
      <w:r w:rsidRPr="00CB7A44">
        <w:rPr>
          <w:rStyle w:val="CharSectNo"/>
        </w:rPr>
        <w:lastRenderedPageBreak/>
        <w:t>49</w:t>
      </w:r>
      <w:r>
        <w:tab/>
        <w:t>Objects and functions of community fire units</w:t>
      </w:r>
      <w:bookmarkEnd w:id="58"/>
    </w:p>
    <w:p w14:paraId="4BABA119" w14:textId="77777777" w:rsidR="005F7785" w:rsidRDefault="005F7785" w:rsidP="005F7785">
      <w:pPr>
        <w:pStyle w:val="Amain"/>
      </w:pPr>
      <w:r>
        <w:tab/>
        <w:t>(1)</w:t>
      </w:r>
      <w:r>
        <w:tab/>
        <w:t>The object of a community fire unit is to assist people in the area for which the unit is established to learn how to—</w:t>
      </w:r>
    </w:p>
    <w:p w14:paraId="12501972" w14:textId="77777777" w:rsidR="005F7785" w:rsidRDefault="005F7785" w:rsidP="005F7785">
      <w:pPr>
        <w:pStyle w:val="Apara"/>
      </w:pPr>
      <w:r>
        <w:tab/>
        <w:t>(a)</w:t>
      </w:r>
      <w:r>
        <w:tab/>
        <w:t>assist with defensive protection of property from fire; and</w:t>
      </w:r>
    </w:p>
    <w:p w14:paraId="25ECEA54" w14:textId="77777777" w:rsidR="005F7785" w:rsidRDefault="005F7785" w:rsidP="005F7785">
      <w:pPr>
        <w:pStyle w:val="Apara"/>
      </w:pPr>
      <w:r>
        <w:tab/>
        <w:t>(b)</w:t>
      </w:r>
      <w:r>
        <w:tab/>
        <w:t>use equipment for fire prevention work and fire</w:t>
      </w:r>
      <w:r w:rsidR="007E35A4">
        <w:t xml:space="preserve"> </w:t>
      </w:r>
      <w:r>
        <w:t>fighting.</w:t>
      </w:r>
    </w:p>
    <w:p w14:paraId="0CE67009" w14:textId="77777777" w:rsidR="005F7785" w:rsidRDefault="005F7785" w:rsidP="005F7785">
      <w:pPr>
        <w:pStyle w:val="Amain"/>
      </w:pPr>
      <w:r>
        <w:tab/>
        <w:t>(2)</w:t>
      </w:r>
      <w:r>
        <w:tab/>
        <w:t>The functions of a community fire unit are to—</w:t>
      </w:r>
    </w:p>
    <w:p w14:paraId="7F64C2BC" w14:textId="77777777" w:rsidR="005F7785" w:rsidRDefault="005F7785" w:rsidP="005F7785">
      <w:pPr>
        <w:pStyle w:val="Apara"/>
      </w:pPr>
      <w:r>
        <w:tab/>
        <w:t>(a)</w:t>
      </w:r>
      <w:r>
        <w:tab/>
        <w:t>undertake fire prevention work; and</w:t>
      </w:r>
    </w:p>
    <w:p w14:paraId="578FB2B6" w14:textId="77777777" w:rsidR="005F7785" w:rsidRDefault="005F7785" w:rsidP="005F7785">
      <w:pPr>
        <w:pStyle w:val="Apara"/>
      </w:pPr>
      <w:r>
        <w:tab/>
        <w:t>(b)</w:t>
      </w:r>
      <w:r>
        <w:tab/>
        <w:t>assist with fire</w:t>
      </w:r>
      <w:r w:rsidR="007E35A4">
        <w:t xml:space="preserve"> </w:t>
      </w:r>
      <w:r>
        <w:t>fighting during a fire emergency; and</w:t>
      </w:r>
    </w:p>
    <w:p w14:paraId="3EC7D93E" w14:textId="77777777" w:rsidR="005F7785" w:rsidRDefault="005F7785" w:rsidP="005F7785">
      <w:pPr>
        <w:pStyle w:val="Apara"/>
      </w:pPr>
      <w:r>
        <w:tab/>
        <w:t>(c)</w:t>
      </w:r>
      <w:r>
        <w:tab/>
        <w:t>assist with recovery operations after a fire emergency.</w:t>
      </w:r>
    </w:p>
    <w:p w14:paraId="13E5F34C" w14:textId="77777777" w:rsidR="005F7785" w:rsidRDefault="005F7785" w:rsidP="005F7785">
      <w:pPr>
        <w:pStyle w:val="Amain"/>
      </w:pPr>
      <w:r>
        <w:tab/>
        <w:t>(3)</w:t>
      </w:r>
      <w:r>
        <w:tab/>
        <w:t>A community fire unit must exercise its functions—</w:t>
      </w:r>
    </w:p>
    <w:p w14:paraId="77B360EE"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only in the area for which the unit is established; and</w:t>
      </w:r>
    </w:p>
    <w:p w14:paraId="379A7EC0" w14:textId="77777777" w:rsidR="005F7785" w:rsidRDefault="005F7785" w:rsidP="005F7785">
      <w:pPr>
        <w:pStyle w:val="Apara"/>
      </w:pPr>
      <w:r>
        <w:tab/>
        <w:t>(b)</w:t>
      </w:r>
      <w:r>
        <w:tab/>
        <w:t xml:space="preserve">in accordance with the standards and protocols for </w:t>
      </w:r>
      <w:r w:rsidR="000E6298">
        <w:t>fire and rescue</w:t>
      </w:r>
      <w:r>
        <w:t>; and</w:t>
      </w:r>
    </w:p>
    <w:p w14:paraId="3CFD61FE" w14:textId="77777777" w:rsidR="005F7785" w:rsidRDefault="005F7785" w:rsidP="005F7785">
      <w:pPr>
        <w:pStyle w:val="Apara"/>
      </w:pPr>
      <w:r>
        <w:tab/>
        <w:t>(c)</w:t>
      </w:r>
      <w:r>
        <w:tab/>
        <w:t xml:space="preserve">under the direction of the chief officer </w:t>
      </w:r>
      <w:r w:rsidR="00DE56B0" w:rsidRPr="004C3CCB">
        <w:t>(fire and rescue service)</w:t>
      </w:r>
      <w:r>
        <w:t>.</w:t>
      </w:r>
    </w:p>
    <w:p w14:paraId="5FA529BC" w14:textId="77777777" w:rsidR="005F7785" w:rsidRDefault="005F7785" w:rsidP="005F7785">
      <w:pPr>
        <w:pStyle w:val="AH5Sec"/>
      </w:pPr>
      <w:bookmarkStart w:id="59" w:name="_Toc171432081"/>
      <w:r w:rsidRPr="00CB7A44">
        <w:rPr>
          <w:rStyle w:val="CharSectNo"/>
        </w:rPr>
        <w:t>50</w:t>
      </w:r>
      <w:r>
        <w:tab/>
        <w:t>Training and equipment for community fire units</w:t>
      </w:r>
      <w:bookmarkEnd w:id="59"/>
    </w:p>
    <w:p w14:paraId="5E3EF0AE" w14:textId="77777777" w:rsidR="005F7785" w:rsidRDefault="005F7785" w:rsidP="005F7785">
      <w:pPr>
        <w:pStyle w:val="Amainreturn"/>
      </w:pPr>
      <w:r>
        <w:t xml:space="preserve">The chief officer </w:t>
      </w:r>
      <w:r w:rsidR="00DE56B0" w:rsidRPr="004C3CCB">
        <w:t>(fire and rescue service)</w:t>
      </w:r>
      <w:r>
        <w:t xml:space="preserve"> must provide a community fire unit with training and equipment to enable the unit to exercise its functions.</w:t>
      </w:r>
    </w:p>
    <w:p w14:paraId="2FA425D1" w14:textId="77777777" w:rsidR="005F7785" w:rsidRDefault="005F7785" w:rsidP="005F7785">
      <w:pPr>
        <w:pStyle w:val="PageBreak"/>
      </w:pPr>
      <w:r>
        <w:br w:type="page"/>
      </w:r>
    </w:p>
    <w:p w14:paraId="474B9E43" w14:textId="77777777" w:rsidR="005F7785" w:rsidRPr="00CB7A44" w:rsidRDefault="005F7785" w:rsidP="005F7785">
      <w:pPr>
        <w:pStyle w:val="AH2Part"/>
      </w:pPr>
      <w:bookmarkStart w:id="60" w:name="_Toc171432082"/>
      <w:r w:rsidRPr="00CB7A44">
        <w:rPr>
          <w:rStyle w:val="CharPartNo"/>
        </w:rPr>
        <w:lastRenderedPageBreak/>
        <w:t>Part 4.3</w:t>
      </w:r>
      <w:r>
        <w:tab/>
      </w:r>
      <w:r w:rsidRPr="00CB7A44">
        <w:rPr>
          <w:rStyle w:val="CharPartText"/>
        </w:rPr>
        <w:t>The rural fire service</w:t>
      </w:r>
      <w:bookmarkEnd w:id="60"/>
    </w:p>
    <w:p w14:paraId="3B035A4A" w14:textId="77777777" w:rsidR="005F7785" w:rsidRDefault="005F7785" w:rsidP="005F7785">
      <w:pPr>
        <w:pStyle w:val="Placeholder"/>
      </w:pPr>
      <w:r>
        <w:rPr>
          <w:rStyle w:val="CharDivNo"/>
        </w:rPr>
        <w:t xml:space="preserve">  </w:t>
      </w:r>
      <w:r>
        <w:rPr>
          <w:rStyle w:val="CharDivText"/>
        </w:rPr>
        <w:t xml:space="preserve">  </w:t>
      </w:r>
    </w:p>
    <w:p w14:paraId="0AAB9C95" w14:textId="77777777" w:rsidR="005F7785" w:rsidRDefault="005F7785" w:rsidP="005F7785">
      <w:pPr>
        <w:pStyle w:val="AH5Sec"/>
      </w:pPr>
      <w:bookmarkStart w:id="61" w:name="_Toc171432083"/>
      <w:r w:rsidRPr="00CB7A44">
        <w:rPr>
          <w:rStyle w:val="CharSectNo"/>
        </w:rPr>
        <w:t>51</w:t>
      </w:r>
      <w:r>
        <w:tab/>
        <w:t xml:space="preserve">Establishment of </w:t>
      </w:r>
      <w:r w:rsidRPr="00375806">
        <w:t>rural fire</w:t>
      </w:r>
      <w:r>
        <w:t xml:space="preserve"> service</w:t>
      </w:r>
      <w:bookmarkEnd w:id="61"/>
    </w:p>
    <w:p w14:paraId="74A2AF7B" w14:textId="77777777" w:rsidR="005F7785" w:rsidRDefault="005F7785" w:rsidP="005F7785">
      <w:pPr>
        <w:pStyle w:val="Amainreturn"/>
      </w:pPr>
      <w:r>
        <w:t>The ACT Rural Fire Service is established.</w:t>
      </w:r>
    </w:p>
    <w:p w14:paraId="2032FA18" w14:textId="77777777" w:rsidR="005F7785" w:rsidRDefault="005F7785" w:rsidP="005F7785">
      <w:pPr>
        <w:pStyle w:val="AH5Sec"/>
      </w:pPr>
      <w:bookmarkStart w:id="62" w:name="_Toc171432084"/>
      <w:r w:rsidRPr="00CB7A44">
        <w:rPr>
          <w:rStyle w:val="CharSectNo"/>
        </w:rPr>
        <w:t>52</w:t>
      </w:r>
      <w:r>
        <w:tab/>
        <w:t>Functions of rural fire service</w:t>
      </w:r>
      <w:bookmarkEnd w:id="62"/>
    </w:p>
    <w:p w14:paraId="5EB140A9" w14:textId="77777777" w:rsidR="005F7785" w:rsidRDefault="005F7785" w:rsidP="005F7785">
      <w:pPr>
        <w:pStyle w:val="Amain"/>
      </w:pPr>
      <w:r>
        <w:tab/>
        <w:t>(1)</w:t>
      </w:r>
      <w:r>
        <w:tab/>
        <w:t xml:space="preserve">The main function of the rural fire service is to protect and preserve life, property and the environment from fire </w:t>
      </w:r>
      <w:r>
        <w:rPr>
          <w:rFonts w:ascii="Times New (W1)" w:hAnsi="Times New (W1)"/>
        </w:rPr>
        <w:t>in rural areas</w:t>
      </w:r>
      <w:r>
        <w:t>.</w:t>
      </w:r>
    </w:p>
    <w:p w14:paraId="510A7A58" w14:textId="77777777" w:rsidR="00502BFD" w:rsidRPr="004C3CCB" w:rsidRDefault="00502BFD" w:rsidP="00502BFD">
      <w:pPr>
        <w:pStyle w:val="Amain"/>
      </w:pPr>
      <w:r w:rsidRPr="004C3CCB">
        <w:tab/>
        <w:t>(2)</w:t>
      </w:r>
      <w:r w:rsidRPr="004C3CCB">
        <w:tab/>
        <w:t>In exercising the function, the rural fire service is responsible for—</w:t>
      </w:r>
    </w:p>
    <w:p w14:paraId="1A0471D7" w14:textId="77777777" w:rsidR="00502BFD" w:rsidRPr="004C3CCB" w:rsidRDefault="00502BFD" w:rsidP="00502BFD">
      <w:pPr>
        <w:pStyle w:val="Apara"/>
      </w:pPr>
      <w:r w:rsidRPr="004C3CCB">
        <w:tab/>
        <w:t>(a)</w:t>
      </w:r>
      <w:r w:rsidRPr="004C3CCB">
        <w:tab/>
        <w:t>operational planning for fire response in rural areas, including fire preparedness; and</w:t>
      </w:r>
    </w:p>
    <w:p w14:paraId="378FFFDA" w14:textId="77777777" w:rsidR="00502BFD" w:rsidRPr="004C3CCB" w:rsidRDefault="00502BFD" w:rsidP="00502BFD">
      <w:pPr>
        <w:pStyle w:val="Apara"/>
      </w:pPr>
      <w:r w:rsidRPr="004C3CCB">
        <w:tab/>
        <w:t>(b)</w:t>
      </w:r>
      <w:r w:rsidRPr="004C3CCB">
        <w:tab/>
        <w:t>fire response in rural areas, other than for a fire that is in a building and at which a member of the fire and rescue service is present.</w:t>
      </w:r>
    </w:p>
    <w:p w14:paraId="2A571142" w14:textId="77777777" w:rsidR="005F7785" w:rsidRDefault="005F7785" w:rsidP="005F7785">
      <w:pPr>
        <w:pStyle w:val="Amain"/>
        <w:keepNext/>
      </w:pPr>
      <w:r>
        <w:tab/>
        <w:t>(3)</w:t>
      </w:r>
      <w:r>
        <w:tab/>
        <w:t>The rural fire service has the following additional functions:</w:t>
      </w:r>
    </w:p>
    <w:p w14:paraId="693DDA41"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 xml:space="preserve">to undertake assistance operations to support other entities in the exercise of their functions under this Act; </w:t>
      </w:r>
    </w:p>
    <w:p w14:paraId="04EAE22F" w14:textId="77777777" w:rsidR="005F7785" w:rsidRDefault="005F7785" w:rsidP="005F7785">
      <w:pPr>
        <w:pStyle w:val="aExamHdgpar"/>
      </w:pPr>
      <w:r>
        <w:t>Example</w:t>
      </w:r>
    </w:p>
    <w:p w14:paraId="41F3CE23" w14:textId="77777777" w:rsidR="005F7785" w:rsidRDefault="005F7785" w:rsidP="005F7785">
      <w:pPr>
        <w:pStyle w:val="aExampar"/>
      </w:pPr>
      <w:r>
        <w:t xml:space="preserve">assisting members of </w:t>
      </w:r>
      <w:r w:rsidR="005644DC" w:rsidRPr="004C3CCB">
        <w:t>the fire and rescue service</w:t>
      </w:r>
      <w:r>
        <w:t xml:space="preserve"> at a fire that is in a building in a rural area</w:t>
      </w:r>
    </w:p>
    <w:p w14:paraId="4137DCDF" w14:textId="77777777" w:rsidR="005F7785" w:rsidRDefault="005F7785" w:rsidP="005F7785">
      <w:pPr>
        <w:pStyle w:val="Apara"/>
        <w:keepNext/>
      </w:pPr>
      <w:r>
        <w:tab/>
        <w:t>(b)</w:t>
      </w:r>
      <w:r>
        <w:tab/>
        <w:t>any other function prescribed by regulation.</w:t>
      </w:r>
    </w:p>
    <w:p w14:paraId="17212DC8" w14:textId="77777777" w:rsidR="00502BFD" w:rsidRPr="004C3CCB" w:rsidRDefault="00502BFD" w:rsidP="00502BFD">
      <w:pPr>
        <w:pStyle w:val="Amain"/>
      </w:pPr>
      <w:r w:rsidRPr="004C3CCB">
        <w:tab/>
        <w:t>(4)</w:t>
      </w:r>
      <w:r w:rsidRPr="004C3CCB">
        <w:tab/>
        <w:t>The rural fire service may also—</w:t>
      </w:r>
    </w:p>
    <w:p w14:paraId="6EE6122B" w14:textId="77777777" w:rsidR="00502BFD" w:rsidRPr="004C3CCB" w:rsidRDefault="00502BFD" w:rsidP="00502BFD">
      <w:pPr>
        <w:pStyle w:val="Apara"/>
      </w:pPr>
      <w:r w:rsidRPr="004C3CCB">
        <w:tab/>
        <w:t>(a)</w:t>
      </w:r>
      <w:r w:rsidRPr="004C3CCB">
        <w:tab/>
        <w:t>respond to a fire in built-up areas; and</w:t>
      </w:r>
    </w:p>
    <w:p w14:paraId="0B53E486" w14:textId="77777777" w:rsidR="00502BFD" w:rsidRPr="004C3CCB" w:rsidRDefault="00502BFD" w:rsidP="00502BFD">
      <w:pPr>
        <w:pStyle w:val="Apara"/>
      </w:pPr>
      <w:r w:rsidRPr="004C3CCB">
        <w:tab/>
        <w:t>(b)</w:t>
      </w:r>
      <w:r w:rsidRPr="004C3CCB">
        <w:tab/>
        <w:t xml:space="preserve">provide first response to any other incident to which another emergency service may respond under this Act, if the emergency service is unavailable. </w:t>
      </w:r>
    </w:p>
    <w:p w14:paraId="2C72A78C" w14:textId="77777777" w:rsidR="005F7785" w:rsidRDefault="005F7785" w:rsidP="005F7785">
      <w:pPr>
        <w:pStyle w:val="AH5Sec"/>
      </w:pPr>
      <w:bookmarkStart w:id="63" w:name="_Toc171432085"/>
      <w:r w:rsidRPr="00CB7A44">
        <w:rPr>
          <w:rStyle w:val="CharSectNo"/>
        </w:rPr>
        <w:lastRenderedPageBreak/>
        <w:t>53</w:t>
      </w:r>
      <w:r>
        <w:tab/>
        <w:t>Constitution of rural fire service</w:t>
      </w:r>
      <w:bookmarkEnd w:id="63"/>
    </w:p>
    <w:p w14:paraId="4592688C" w14:textId="77777777" w:rsidR="005F7785" w:rsidRDefault="005F7785" w:rsidP="005F7785">
      <w:pPr>
        <w:pStyle w:val="Amainreturn"/>
        <w:keepNext/>
      </w:pPr>
      <w:r>
        <w:t>The rural fire service consists of—</w:t>
      </w:r>
    </w:p>
    <w:p w14:paraId="1CC18FAA" w14:textId="77777777" w:rsidR="005F7785" w:rsidRDefault="005F7785" w:rsidP="005F7785">
      <w:pPr>
        <w:pStyle w:val="Apara"/>
        <w:keepNext/>
      </w:pPr>
      <w:r>
        <w:tab/>
        <w:t>(a)</w:t>
      </w:r>
      <w:r>
        <w:tab/>
        <w:t>the chief officer (rural fire service); and</w:t>
      </w:r>
    </w:p>
    <w:p w14:paraId="48B12734" w14:textId="77777777" w:rsidR="005F7785" w:rsidRDefault="005F7785" w:rsidP="005F7785">
      <w:pPr>
        <w:pStyle w:val="Apara"/>
        <w:keepNext/>
      </w:pPr>
      <w:r>
        <w:tab/>
        <w:t>(b)</w:t>
      </w:r>
      <w:r>
        <w:tab/>
        <w:t>the deputy chief officer (rural fire service); and</w:t>
      </w:r>
    </w:p>
    <w:p w14:paraId="4F39C371" w14:textId="77777777" w:rsidR="005F7785" w:rsidRDefault="005F7785" w:rsidP="005F7785">
      <w:pPr>
        <w:pStyle w:val="Apara"/>
      </w:pPr>
      <w:r>
        <w:tab/>
        <w:t>(c)</w:t>
      </w:r>
      <w:r>
        <w:tab/>
        <w:t>other rural fire service members; and</w:t>
      </w:r>
    </w:p>
    <w:p w14:paraId="760B9FD0" w14:textId="77777777" w:rsidR="005F7785" w:rsidRDefault="005F7785" w:rsidP="005F7785">
      <w:pPr>
        <w:pStyle w:val="Apara"/>
      </w:pPr>
      <w:r>
        <w:tab/>
        <w:t>(d)</w:t>
      </w:r>
      <w:r>
        <w:tab/>
        <w:t>rural fire service volunteer members.</w:t>
      </w:r>
    </w:p>
    <w:p w14:paraId="36FEDFA1" w14:textId="77777777" w:rsidR="005F7785" w:rsidRDefault="005F7785" w:rsidP="005F7785">
      <w:pPr>
        <w:pStyle w:val="AH5Sec"/>
      </w:pPr>
      <w:bookmarkStart w:id="64" w:name="_Toc171432086"/>
      <w:r w:rsidRPr="00CB7A44">
        <w:rPr>
          <w:rStyle w:val="CharSectNo"/>
        </w:rPr>
        <w:t>54</w:t>
      </w:r>
      <w:r>
        <w:tab/>
        <w:t>Rural fire brigades</w:t>
      </w:r>
      <w:bookmarkEnd w:id="64"/>
    </w:p>
    <w:p w14:paraId="6AD60112" w14:textId="77777777" w:rsidR="005F7785" w:rsidRDefault="005F7785" w:rsidP="005F7785">
      <w:pPr>
        <w:pStyle w:val="Amain"/>
      </w:pPr>
      <w:r>
        <w:tab/>
        <w:t>(1)</w:t>
      </w:r>
      <w:r>
        <w:tab/>
        <w:t>The chief officer (rural fire service) may establish rural fire brigades for the rural fire service.</w:t>
      </w:r>
    </w:p>
    <w:p w14:paraId="6E513743" w14:textId="77777777" w:rsidR="00DE7962" w:rsidRPr="00393CE5" w:rsidRDefault="00DE7962" w:rsidP="00DE7962">
      <w:pPr>
        <w:pStyle w:val="Amain"/>
      </w:pPr>
      <w:r w:rsidRPr="00393CE5">
        <w:tab/>
        <w:t>(2)</w:t>
      </w:r>
      <w:r w:rsidRPr="00393CE5">
        <w:tab/>
        <w:t>The chief officer (rural fire service) must determine the number of rural fire brigades for the</w:t>
      </w:r>
      <w:r w:rsidRPr="00393CE5">
        <w:rPr>
          <w:rFonts w:ascii="Times New (W1)" w:hAnsi="Times New (W1)"/>
        </w:rPr>
        <w:t xml:space="preserve"> rural fire</w:t>
      </w:r>
      <w:r w:rsidRPr="00393CE5">
        <w:t xml:space="preserve"> service.</w:t>
      </w:r>
    </w:p>
    <w:p w14:paraId="634C265C" w14:textId="77777777" w:rsidR="005F7785" w:rsidRDefault="005F7785" w:rsidP="005F7785">
      <w:pPr>
        <w:pStyle w:val="Amain"/>
      </w:pPr>
      <w:r>
        <w:tab/>
        <w:t>(3)</w:t>
      </w:r>
      <w:r>
        <w:tab/>
        <w:t>The chief officer (rural fire service) may also determine names for the brigades.</w:t>
      </w:r>
    </w:p>
    <w:p w14:paraId="7B687860" w14:textId="77777777" w:rsidR="005F7785" w:rsidRDefault="005F7785" w:rsidP="005F7785">
      <w:pPr>
        <w:pStyle w:val="Amain"/>
        <w:keepNext/>
      </w:pPr>
      <w:r>
        <w:tab/>
        <w:t>(4)</w:t>
      </w:r>
      <w:r>
        <w:tab/>
        <w:t>A determination under this section is a notifiable instrument.</w:t>
      </w:r>
    </w:p>
    <w:p w14:paraId="71DEFCB9" w14:textId="77167658" w:rsidR="005F7785" w:rsidRDefault="005F7785" w:rsidP="005F7785">
      <w:pPr>
        <w:pStyle w:val="aNote"/>
      </w:pPr>
      <w:r>
        <w:rPr>
          <w:rStyle w:val="charItals"/>
        </w:rPr>
        <w:t>Note</w:t>
      </w:r>
      <w:r>
        <w:rPr>
          <w:rStyle w:val="charItals"/>
        </w:rPr>
        <w:tab/>
      </w:r>
      <w:r>
        <w:t xml:space="preserve">A notifiable instrument must be notified under the </w:t>
      </w:r>
      <w:hyperlink r:id="rId50" w:tooltip="A2001-14" w:history="1">
        <w:r w:rsidR="00DE189D" w:rsidRPr="00DE189D">
          <w:rPr>
            <w:rStyle w:val="charCitHyperlinkAbbrev"/>
          </w:rPr>
          <w:t>Legislation Act</w:t>
        </w:r>
      </w:hyperlink>
      <w:r>
        <w:t>.</w:t>
      </w:r>
    </w:p>
    <w:p w14:paraId="12923D2C" w14:textId="77777777" w:rsidR="005F7785" w:rsidRDefault="005F7785" w:rsidP="005F7785">
      <w:pPr>
        <w:pStyle w:val="AH5Sec"/>
      </w:pPr>
      <w:bookmarkStart w:id="65" w:name="_Toc171432087"/>
      <w:r w:rsidRPr="00CB7A44">
        <w:rPr>
          <w:rStyle w:val="CharSectNo"/>
        </w:rPr>
        <w:t>55</w:t>
      </w:r>
      <w:r>
        <w:tab/>
        <w:t>Ranks for rural fire service members</w:t>
      </w:r>
      <w:bookmarkEnd w:id="65"/>
    </w:p>
    <w:p w14:paraId="0F416D1F" w14:textId="77777777" w:rsidR="005F7785" w:rsidRDefault="005F7785" w:rsidP="005F7785">
      <w:pPr>
        <w:pStyle w:val="Amainreturn"/>
      </w:pPr>
      <w:r>
        <w:t xml:space="preserve">The chief officer (rural fire service) may give members of the rural fire service various ranks in accordance with the </w:t>
      </w:r>
      <w:r>
        <w:rPr>
          <w:rFonts w:ascii="Times New (W1)" w:hAnsi="Times New (W1)"/>
        </w:rPr>
        <w:t>standards and protocols</w:t>
      </w:r>
      <w:r>
        <w:t xml:space="preserve"> for the rural fire service. </w:t>
      </w:r>
    </w:p>
    <w:p w14:paraId="5C03F136" w14:textId="77777777" w:rsidR="005F7785" w:rsidRDefault="005F7785" w:rsidP="005F7785">
      <w:pPr>
        <w:pStyle w:val="PageBreak"/>
      </w:pPr>
      <w:r>
        <w:br w:type="page"/>
      </w:r>
    </w:p>
    <w:p w14:paraId="1E49923D" w14:textId="77777777" w:rsidR="005F7785" w:rsidRPr="00CB7A44" w:rsidRDefault="005F7785" w:rsidP="005F7785">
      <w:pPr>
        <w:pStyle w:val="AH2Part"/>
      </w:pPr>
      <w:bookmarkStart w:id="66" w:name="_Toc171432088"/>
      <w:r w:rsidRPr="00CB7A44">
        <w:rPr>
          <w:rStyle w:val="CharPartNo"/>
        </w:rPr>
        <w:lastRenderedPageBreak/>
        <w:t>Part 4.4</w:t>
      </w:r>
      <w:r>
        <w:tab/>
      </w:r>
      <w:r w:rsidRPr="00CB7A44">
        <w:rPr>
          <w:rStyle w:val="CharPartText"/>
        </w:rPr>
        <w:t>The state emergency service (SES)</w:t>
      </w:r>
      <w:bookmarkEnd w:id="66"/>
    </w:p>
    <w:p w14:paraId="077BFE0A" w14:textId="77777777" w:rsidR="005F7785" w:rsidRDefault="005F7785" w:rsidP="005F7785">
      <w:pPr>
        <w:pStyle w:val="AH5Sec"/>
      </w:pPr>
      <w:bookmarkStart w:id="67" w:name="_Toc171432089"/>
      <w:r w:rsidRPr="00CB7A44">
        <w:rPr>
          <w:rStyle w:val="CharSectNo"/>
        </w:rPr>
        <w:t>56</w:t>
      </w:r>
      <w:r>
        <w:tab/>
        <w:t>Establishment of SES</w:t>
      </w:r>
      <w:bookmarkEnd w:id="67"/>
    </w:p>
    <w:p w14:paraId="3ACD6ADF" w14:textId="77777777" w:rsidR="005F7785" w:rsidRDefault="005F7785" w:rsidP="005F7785">
      <w:pPr>
        <w:pStyle w:val="Amainreturn"/>
      </w:pPr>
      <w:r>
        <w:t xml:space="preserve">The ACT State Emergency Service (the </w:t>
      </w:r>
      <w:r>
        <w:rPr>
          <w:rStyle w:val="charBoldItals"/>
        </w:rPr>
        <w:t>SES</w:t>
      </w:r>
      <w:r>
        <w:t>) is established.</w:t>
      </w:r>
    </w:p>
    <w:p w14:paraId="7589D16A" w14:textId="77777777" w:rsidR="005F7785" w:rsidRDefault="005F7785" w:rsidP="005F7785">
      <w:pPr>
        <w:pStyle w:val="AH5Sec"/>
      </w:pPr>
      <w:bookmarkStart w:id="68" w:name="_Toc171432090"/>
      <w:r w:rsidRPr="00CB7A44">
        <w:rPr>
          <w:rStyle w:val="CharSectNo"/>
        </w:rPr>
        <w:t>57</w:t>
      </w:r>
      <w:r>
        <w:tab/>
        <w:t>Functions of SES</w:t>
      </w:r>
      <w:bookmarkEnd w:id="68"/>
    </w:p>
    <w:p w14:paraId="4333B8A2" w14:textId="77777777" w:rsidR="005F7785" w:rsidRDefault="005F7785" w:rsidP="005F7785">
      <w:pPr>
        <w:pStyle w:val="Amain"/>
      </w:pPr>
      <w:r>
        <w:tab/>
        <w:t>(1)</w:t>
      </w:r>
      <w:r>
        <w:tab/>
        <w:t xml:space="preserve">The main function of the SES is to </w:t>
      </w:r>
      <w:r>
        <w:rPr>
          <w:rFonts w:ascii="Times New (W1)" w:hAnsi="Times New (W1)"/>
        </w:rPr>
        <w:t>undertake</w:t>
      </w:r>
      <w:r>
        <w:t xml:space="preserve"> </w:t>
      </w:r>
      <w:r>
        <w:rPr>
          <w:rFonts w:ascii="Times New (W1)" w:hAnsi="Times New (W1)"/>
        </w:rPr>
        <w:t>planning and</w:t>
      </w:r>
      <w:r>
        <w:t xml:space="preserve"> response operations for storms and floods.</w:t>
      </w:r>
    </w:p>
    <w:p w14:paraId="323EF2B3" w14:textId="77777777" w:rsidR="005F7785" w:rsidRDefault="005F7785" w:rsidP="005F7785">
      <w:pPr>
        <w:pStyle w:val="Amain"/>
        <w:keepNext/>
      </w:pPr>
      <w:r>
        <w:tab/>
        <w:t>(2)</w:t>
      </w:r>
      <w:r>
        <w:tab/>
        <w:t>The SES has the following additional functions:</w:t>
      </w:r>
    </w:p>
    <w:p w14:paraId="33F17A52" w14:textId="77777777" w:rsidR="005F7785" w:rsidRDefault="005F7785" w:rsidP="005F7785">
      <w:pPr>
        <w:pStyle w:val="Apara"/>
      </w:pPr>
      <w:r>
        <w:tab/>
        <w:t>(a)</w:t>
      </w:r>
      <w:r>
        <w:tab/>
        <w:t xml:space="preserve">to undertake civil defence planning and civil defence operations; </w:t>
      </w:r>
    </w:p>
    <w:p w14:paraId="51EE6598" w14:textId="77777777" w:rsidR="005F7785" w:rsidRDefault="005F7785" w:rsidP="005F7785">
      <w:pPr>
        <w:pStyle w:val="Apara"/>
      </w:pPr>
      <w:r>
        <w:tab/>
        <w:t>(b)</w:t>
      </w:r>
      <w:r>
        <w:tab/>
        <w:t xml:space="preserve">to undertake assistance operations to support other entities in </w:t>
      </w:r>
      <w:r>
        <w:rPr>
          <w:rFonts w:ascii="Times New (W1)" w:hAnsi="Times New (W1)"/>
        </w:rPr>
        <w:t>the exercise of their functions under this Act;</w:t>
      </w:r>
    </w:p>
    <w:p w14:paraId="41BC4ED6" w14:textId="77777777" w:rsidR="001D6DD0" w:rsidRPr="006C39BE" w:rsidRDefault="001D6DD0" w:rsidP="001D6DD0">
      <w:pPr>
        <w:pStyle w:val="aExamHdgpar"/>
      </w:pPr>
      <w:r w:rsidRPr="006C39BE">
        <w:t>Example</w:t>
      </w:r>
    </w:p>
    <w:p w14:paraId="702940AE" w14:textId="77777777" w:rsidR="001D6DD0" w:rsidRPr="006C39BE" w:rsidRDefault="001D6DD0" w:rsidP="001D6DD0">
      <w:pPr>
        <w:pStyle w:val="aExampar"/>
      </w:pPr>
      <w:r w:rsidRPr="006C39BE">
        <w:t xml:space="preserve">assisting police officers, </w:t>
      </w:r>
      <w:r w:rsidR="00646127" w:rsidRPr="004C3CCB">
        <w:t>fire and rescue service members</w:t>
      </w:r>
      <w:r w:rsidRPr="006C39BE">
        <w:t xml:space="preserve"> or ambulance service members in dealing with any incident or emergency</w:t>
      </w:r>
    </w:p>
    <w:p w14:paraId="79A34459" w14:textId="77777777" w:rsidR="005F7785" w:rsidRDefault="005F7785" w:rsidP="005F7785">
      <w:pPr>
        <w:pStyle w:val="Apara"/>
      </w:pPr>
      <w:r>
        <w:tab/>
        <w:t>(c)</w:t>
      </w:r>
      <w:r>
        <w:tab/>
        <w:t>to undertake assistance operations to support other entities in relation to searches;</w:t>
      </w:r>
    </w:p>
    <w:p w14:paraId="07821554" w14:textId="77777777" w:rsidR="005F7785" w:rsidRPr="00375806" w:rsidRDefault="005F7785" w:rsidP="005F7785">
      <w:pPr>
        <w:pStyle w:val="aExamHdgpar"/>
      </w:pPr>
      <w:r w:rsidRPr="00375806">
        <w:t>Example</w:t>
      </w:r>
    </w:p>
    <w:p w14:paraId="2478E8E5" w14:textId="735863AE" w:rsidR="005F7785" w:rsidRDefault="005F7785" w:rsidP="005F7785">
      <w:pPr>
        <w:pStyle w:val="aExampar"/>
      </w:pPr>
      <w:r>
        <w:t xml:space="preserve">assisting Airservices </w:t>
      </w:r>
      <w:smartTag w:uri="urn:schemas-microsoft-com:office:smarttags" w:element="country-region">
        <w:smartTag w:uri="urn:schemas-microsoft-com:office:smarttags" w:element="place">
          <w:r>
            <w:t>Australia</w:t>
          </w:r>
        </w:smartTag>
      </w:smartTag>
      <w:r>
        <w:t xml:space="preserve"> with a search and rescue service operation under the </w:t>
      </w:r>
      <w:hyperlink r:id="rId51" w:tooltip="Act 1995 No 81 (Cwlth)" w:history="1">
        <w:r w:rsidR="005F5AA2" w:rsidRPr="005F5AA2">
          <w:rPr>
            <w:rStyle w:val="charCitHyperlinkItal"/>
          </w:rPr>
          <w:t>Air Services Act 1995</w:t>
        </w:r>
      </w:hyperlink>
      <w:r>
        <w:t xml:space="preserve"> (Cwlth)</w:t>
      </w:r>
    </w:p>
    <w:p w14:paraId="4D8B6791" w14:textId="77777777" w:rsidR="005F7785" w:rsidRDefault="005F7785" w:rsidP="005F7785">
      <w:pPr>
        <w:pStyle w:val="Apara"/>
      </w:pPr>
      <w:r>
        <w:tab/>
        <w:t>(d)</w:t>
      </w:r>
      <w:r>
        <w:tab/>
        <w:t>to provide support for community organisations to the extent that the chief officer (SES) considers would assist the training of members of the service;</w:t>
      </w:r>
    </w:p>
    <w:p w14:paraId="7810FF5D" w14:textId="77777777" w:rsidR="005F7785" w:rsidRDefault="005F7785" w:rsidP="005F7785">
      <w:pPr>
        <w:pStyle w:val="Apara"/>
      </w:pPr>
      <w:r>
        <w:tab/>
        <w:t>(e)</w:t>
      </w:r>
      <w:r>
        <w:tab/>
        <w:t>to undertake any other operation that the chief officer (SES) considers would benefit the community;</w:t>
      </w:r>
    </w:p>
    <w:p w14:paraId="3F217CE2" w14:textId="77777777" w:rsidR="005F7785" w:rsidRDefault="005F7785" w:rsidP="00E779D7">
      <w:pPr>
        <w:pStyle w:val="Apara"/>
      </w:pPr>
      <w:r>
        <w:tab/>
        <w:t>(f)</w:t>
      </w:r>
      <w:r>
        <w:tab/>
        <w:t>to undertake an operation prescribed by regulation.</w:t>
      </w:r>
    </w:p>
    <w:p w14:paraId="02C0CBBD" w14:textId="77777777" w:rsidR="005F7785" w:rsidRDefault="005F7785" w:rsidP="00EE4C03">
      <w:pPr>
        <w:pStyle w:val="AH5Sec"/>
      </w:pPr>
      <w:bookmarkStart w:id="69" w:name="_Toc171432091"/>
      <w:r w:rsidRPr="00CB7A44">
        <w:rPr>
          <w:rStyle w:val="CharSectNo"/>
        </w:rPr>
        <w:lastRenderedPageBreak/>
        <w:t>58</w:t>
      </w:r>
      <w:r>
        <w:tab/>
        <w:t>Constitution of SES</w:t>
      </w:r>
      <w:bookmarkEnd w:id="69"/>
    </w:p>
    <w:p w14:paraId="3954B8C6" w14:textId="77777777" w:rsidR="005F7785" w:rsidRDefault="005F7785" w:rsidP="00EE4C03">
      <w:pPr>
        <w:pStyle w:val="Amainreturn"/>
        <w:keepNext/>
      </w:pPr>
      <w:r>
        <w:t>The SES consists of—</w:t>
      </w:r>
    </w:p>
    <w:p w14:paraId="024156BB" w14:textId="77777777" w:rsidR="005F7785" w:rsidRDefault="005F7785" w:rsidP="005F7785">
      <w:pPr>
        <w:pStyle w:val="Apara"/>
      </w:pPr>
      <w:r>
        <w:tab/>
        <w:t>(a)</w:t>
      </w:r>
      <w:r>
        <w:tab/>
        <w:t>the chief officer (SES); and</w:t>
      </w:r>
    </w:p>
    <w:p w14:paraId="1FA90366" w14:textId="77777777" w:rsidR="005F7785" w:rsidRDefault="005F7785" w:rsidP="005F7785">
      <w:pPr>
        <w:pStyle w:val="Apara"/>
      </w:pPr>
      <w:r>
        <w:tab/>
        <w:t>(b)</w:t>
      </w:r>
      <w:r>
        <w:tab/>
        <w:t>the deputy chief officer (SES); and</w:t>
      </w:r>
    </w:p>
    <w:p w14:paraId="31F43421" w14:textId="77777777" w:rsidR="005F7785" w:rsidRDefault="005F7785" w:rsidP="005F7785">
      <w:pPr>
        <w:pStyle w:val="Apara"/>
      </w:pPr>
      <w:r>
        <w:tab/>
        <w:t>(c)</w:t>
      </w:r>
      <w:r>
        <w:tab/>
        <w:t>other SES members; and</w:t>
      </w:r>
    </w:p>
    <w:p w14:paraId="008098D4" w14:textId="77777777" w:rsidR="005F7785" w:rsidRDefault="005F7785" w:rsidP="005F7785">
      <w:pPr>
        <w:pStyle w:val="Apara"/>
      </w:pPr>
      <w:r>
        <w:tab/>
        <w:t>(d)</w:t>
      </w:r>
      <w:r>
        <w:tab/>
        <w:t>SES volunteer members.</w:t>
      </w:r>
    </w:p>
    <w:p w14:paraId="6073B164" w14:textId="77777777" w:rsidR="005F7785" w:rsidRDefault="005F7785" w:rsidP="005F7785">
      <w:pPr>
        <w:pStyle w:val="AH5Sec"/>
      </w:pPr>
      <w:bookmarkStart w:id="70" w:name="_Toc171432092"/>
      <w:r w:rsidRPr="00CB7A44">
        <w:rPr>
          <w:rStyle w:val="CharSectNo"/>
        </w:rPr>
        <w:t>59</w:t>
      </w:r>
      <w:r>
        <w:tab/>
        <w:t>SES operational units</w:t>
      </w:r>
      <w:bookmarkEnd w:id="70"/>
    </w:p>
    <w:p w14:paraId="516921E5" w14:textId="77777777" w:rsidR="005F7785" w:rsidRDefault="005F7785" w:rsidP="005F7785">
      <w:pPr>
        <w:pStyle w:val="Amain"/>
      </w:pPr>
      <w:r>
        <w:tab/>
        <w:t>(1)</w:t>
      </w:r>
      <w:r>
        <w:tab/>
        <w:t>The chief officer (SES) may establish operational units for the SES.</w:t>
      </w:r>
    </w:p>
    <w:p w14:paraId="494627F5" w14:textId="77777777" w:rsidR="005F7785" w:rsidRDefault="005F7785" w:rsidP="005F7785">
      <w:pPr>
        <w:pStyle w:val="Amain"/>
      </w:pPr>
      <w:r>
        <w:tab/>
        <w:t>(2)</w:t>
      </w:r>
      <w:r>
        <w:tab/>
        <w:t>The chief officer (SES) must determine the number of operational units for the SES.</w:t>
      </w:r>
    </w:p>
    <w:p w14:paraId="2377ACB6" w14:textId="77777777" w:rsidR="005F7785" w:rsidRDefault="005F7785" w:rsidP="005F7785">
      <w:pPr>
        <w:pStyle w:val="Amain"/>
      </w:pPr>
      <w:r>
        <w:tab/>
        <w:t>(3)</w:t>
      </w:r>
      <w:r>
        <w:tab/>
        <w:t>The chief officer (SES) may also determine names for the operational units.</w:t>
      </w:r>
    </w:p>
    <w:p w14:paraId="41297944" w14:textId="77777777" w:rsidR="005F7785" w:rsidRDefault="005F7785" w:rsidP="005F7785">
      <w:pPr>
        <w:pStyle w:val="Amain"/>
        <w:keepNext/>
      </w:pPr>
      <w:r>
        <w:tab/>
        <w:t>(4)</w:t>
      </w:r>
      <w:r>
        <w:tab/>
        <w:t>A determination under this section is a notifiable instrument.</w:t>
      </w:r>
    </w:p>
    <w:p w14:paraId="6F1DF38D" w14:textId="73CE33FA" w:rsidR="005F7785" w:rsidRDefault="005F7785" w:rsidP="005F7785">
      <w:pPr>
        <w:pStyle w:val="aNote"/>
        <w:tabs>
          <w:tab w:val="left" w:pos="720"/>
          <w:tab w:val="left" w:pos="1440"/>
          <w:tab w:val="left" w:pos="2160"/>
          <w:tab w:val="left" w:pos="2880"/>
          <w:tab w:val="left" w:pos="3600"/>
          <w:tab w:val="left" w:pos="4320"/>
          <w:tab w:val="left" w:pos="5040"/>
          <w:tab w:val="left" w:pos="5760"/>
          <w:tab w:val="left" w:pos="6480"/>
          <w:tab w:val="left" w:pos="7200"/>
          <w:tab w:val="right" w:pos="7707"/>
        </w:tabs>
      </w:pPr>
      <w:r>
        <w:rPr>
          <w:rStyle w:val="charItals"/>
        </w:rPr>
        <w:t>Note</w:t>
      </w:r>
      <w:r>
        <w:rPr>
          <w:rStyle w:val="charItals"/>
        </w:rPr>
        <w:tab/>
      </w:r>
      <w:r>
        <w:t xml:space="preserve">A notifiable instrument must be notified under the </w:t>
      </w:r>
      <w:hyperlink r:id="rId52" w:tooltip="A2001-14" w:history="1">
        <w:r w:rsidR="00DE189D" w:rsidRPr="00DE189D">
          <w:rPr>
            <w:rStyle w:val="charCitHyperlinkAbbrev"/>
          </w:rPr>
          <w:t>Legislation Act</w:t>
        </w:r>
      </w:hyperlink>
      <w:r>
        <w:t>.</w:t>
      </w:r>
    </w:p>
    <w:p w14:paraId="6B155DDC" w14:textId="77777777" w:rsidR="005F7785" w:rsidRDefault="005F7785" w:rsidP="005F7785">
      <w:pPr>
        <w:pStyle w:val="AH5Sec"/>
      </w:pPr>
      <w:bookmarkStart w:id="71" w:name="_Toc171432093"/>
      <w:r w:rsidRPr="00CB7A44">
        <w:rPr>
          <w:rStyle w:val="CharSectNo"/>
        </w:rPr>
        <w:t>59A</w:t>
      </w:r>
      <w:r>
        <w:tab/>
        <w:t>Ranks for SES members</w:t>
      </w:r>
      <w:bookmarkEnd w:id="71"/>
    </w:p>
    <w:p w14:paraId="2DBEA1A8" w14:textId="77777777" w:rsidR="005F7785" w:rsidRDefault="005F7785" w:rsidP="005F7785">
      <w:pPr>
        <w:pStyle w:val="Amainreturn"/>
      </w:pPr>
      <w:r>
        <w:t xml:space="preserve">The chief officer (SES) may give members of the SES various ranks in accordance with the </w:t>
      </w:r>
      <w:r>
        <w:rPr>
          <w:rFonts w:ascii="Times New (W1)" w:hAnsi="Times New (W1)"/>
        </w:rPr>
        <w:t>standards and protocols</w:t>
      </w:r>
      <w:r>
        <w:t xml:space="preserve"> for the SES.</w:t>
      </w:r>
    </w:p>
    <w:p w14:paraId="054C70B1" w14:textId="77777777" w:rsidR="005F7785" w:rsidRDefault="005F7785" w:rsidP="005F7785">
      <w:pPr>
        <w:pStyle w:val="PageBreak"/>
      </w:pPr>
      <w:r>
        <w:br w:type="page"/>
      </w:r>
    </w:p>
    <w:p w14:paraId="608BF4CA" w14:textId="77777777" w:rsidR="005F7785" w:rsidRPr="00CB7A44" w:rsidRDefault="005F7785" w:rsidP="005F7785">
      <w:pPr>
        <w:pStyle w:val="AH2Part"/>
      </w:pPr>
      <w:bookmarkStart w:id="72" w:name="_Toc171432094"/>
      <w:r w:rsidRPr="00CB7A44">
        <w:rPr>
          <w:rStyle w:val="CharPartNo"/>
        </w:rPr>
        <w:lastRenderedPageBreak/>
        <w:t>Part 4.5</w:t>
      </w:r>
      <w:r>
        <w:tab/>
      </w:r>
      <w:r w:rsidRPr="00CB7A44">
        <w:rPr>
          <w:rStyle w:val="CharPartText"/>
        </w:rPr>
        <w:t>Volunteers</w:t>
      </w:r>
      <w:bookmarkEnd w:id="72"/>
    </w:p>
    <w:p w14:paraId="743AD5F3" w14:textId="77777777" w:rsidR="005F7785" w:rsidRDefault="005F7785" w:rsidP="005F7785">
      <w:pPr>
        <w:pStyle w:val="AH5Sec"/>
      </w:pPr>
      <w:bookmarkStart w:id="73" w:name="_Toc171432095"/>
      <w:r w:rsidRPr="00CB7A44">
        <w:rPr>
          <w:rStyle w:val="CharSectNo"/>
        </w:rPr>
        <w:t>59B</w:t>
      </w:r>
      <w:r>
        <w:tab/>
        <w:t>Appointment of volunteer members</w:t>
      </w:r>
      <w:bookmarkEnd w:id="73"/>
    </w:p>
    <w:p w14:paraId="102ED30D" w14:textId="77777777" w:rsidR="005F7785" w:rsidRDefault="005F7785" w:rsidP="005F7785">
      <w:pPr>
        <w:pStyle w:val="Amain"/>
      </w:pPr>
      <w:r>
        <w:tab/>
        <w:t>(1)</w:t>
      </w:r>
      <w:r>
        <w:tab/>
        <w:t>The chief officer of a service may appoint a person as a volunteer member of the service.</w:t>
      </w:r>
    </w:p>
    <w:p w14:paraId="6F63524A" w14:textId="77777777" w:rsidR="005F7785" w:rsidRDefault="005F7785" w:rsidP="005F7785">
      <w:pPr>
        <w:pStyle w:val="Amain"/>
      </w:pPr>
      <w:r>
        <w:tab/>
        <w:t>(2)</w:t>
      </w:r>
      <w:r>
        <w:tab/>
        <w:t xml:space="preserve">The chief officer may end the appointment at any time in accordance with the </w:t>
      </w:r>
      <w:r>
        <w:rPr>
          <w:rFonts w:ascii="Times New (W1)" w:hAnsi="Times New (W1)"/>
        </w:rPr>
        <w:t>commissioner’s guidelines</w:t>
      </w:r>
      <w:r>
        <w:t xml:space="preserve"> for the service.</w:t>
      </w:r>
    </w:p>
    <w:p w14:paraId="5058E668" w14:textId="77777777" w:rsidR="005F7785" w:rsidRDefault="005F7785" w:rsidP="005F7785">
      <w:pPr>
        <w:pStyle w:val="AH5Sec"/>
      </w:pPr>
      <w:bookmarkStart w:id="74" w:name="_Toc171432096"/>
      <w:r w:rsidRPr="00CB7A44">
        <w:rPr>
          <w:rStyle w:val="CharSectNo"/>
        </w:rPr>
        <w:t>59C</w:t>
      </w:r>
      <w:r>
        <w:tab/>
        <w:t>Volunteer appointments in accordance with guidelines</w:t>
      </w:r>
      <w:bookmarkEnd w:id="74"/>
    </w:p>
    <w:p w14:paraId="7D8BF1A1" w14:textId="77777777" w:rsidR="005F7785" w:rsidRDefault="005F7785" w:rsidP="005F7785">
      <w:pPr>
        <w:pStyle w:val="Amain"/>
      </w:pPr>
      <w:r>
        <w:tab/>
        <w:t>(1)</w:t>
      </w:r>
      <w:r>
        <w:tab/>
        <w:t xml:space="preserve">The appointment of a person as a volunteer member of a service must be in accordance with the </w:t>
      </w:r>
      <w:r>
        <w:rPr>
          <w:rFonts w:ascii="Times New (W1)" w:hAnsi="Times New (W1)"/>
        </w:rPr>
        <w:t>commissioner’s guidelines</w:t>
      </w:r>
      <w:r>
        <w:t xml:space="preserve"> for the service.</w:t>
      </w:r>
    </w:p>
    <w:p w14:paraId="7CC1A31F" w14:textId="77777777" w:rsidR="005F7785" w:rsidRDefault="005F7785" w:rsidP="005F7785">
      <w:pPr>
        <w:pStyle w:val="Amain"/>
      </w:pPr>
      <w:r>
        <w:tab/>
        <w:t>(2)</w:t>
      </w:r>
      <w:r>
        <w:tab/>
        <w:t>Without limiting subsection (1), the appointment of a volunteer may be made to—</w:t>
      </w:r>
    </w:p>
    <w:p w14:paraId="2B9BE35C" w14:textId="77777777" w:rsidR="005F7785" w:rsidRDefault="005F7785" w:rsidP="005F7785">
      <w:pPr>
        <w:pStyle w:val="Apara"/>
      </w:pPr>
      <w:r>
        <w:tab/>
        <w:t>(a)</w:t>
      </w:r>
      <w:r>
        <w:tab/>
        <w:t>an operational unit in the service; and</w:t>
      </w:r>
    </w:p>
    <w:p w14:paraId="166E0715" w14:textId="77777777" w:rsidR="005F7785" w:rsidRDefault="005F7785" w:rsidP="005F7785">
      <w:pPr>
        <w:pStyle w:val="Apara"/>
      </w:pPr>
      <w:r>
        <w:tab/>
        <w:t>(b)</w:t>
      </w:r>
      <w:r>
        <w:tab/>
        <w:t>a rank in the service.</w:t>
      </w:r>
    </w:p>
    <w:p w14:paraId="16126F1F" w14:textId="77777777" w:rsidR="005F7785" w:rsidRDefault="005F7785" w:rsidP="005F7785">
      <w:pPr>
        <w:pStyle w:val="Amain"/>
      </w:pPr>
      <w:r>
        <w:tab/>
        <w:t>(</w:t>
      </w:r>
      <w:r w:rsidR="00646127">
        <w:t>3</w:t>
      </w:r>
      <w:r>
        <w:t>)</w:t>
      </w:r>
      <w:r>
        <w:tab/>
        <w:t>In this section:</w:t>
      </w:r>
    </w:p>
    <w:p w14:paraId="5C3DBE78" w14:textId="77777777" w:rsidR="005F7785" w:rsidRDefault="005F7785" w:rsidP="005F7785">
      <w:pPr>
        <w:pStyle w:val="aDef"/>
      </w:pPr>
      <w:r>
        <w:rPr>
          <w:rStyle w:val="charBoldItals"/>
        </w:rPr>
        <w:t xml:space="preserve">operational unit </w:t>
      </w:r>
      <w:r>
        <w:t>includes a brigade.</w:t>
      </w:r>
    </w:p>
    <w:p w14:paraId="47C0E300" w14:textId="77777777" w:rsidR="005F7785" w:rsidRPr="002023B7" w:rsidRDefault="005F7785" w:rsidP="005F7785">
      <w:pPr>
        <w:pStyle w:val="AH5Sec"/>
      </w:pPr>
      <w:bookmarkStart w:id="75" w:name="_Toc171432097"/>
      <w:r w:rsidRPr="00CB7A44">
        <w:rPr>
          <w:rStyle w:val="CharSectNo"/>
        </w:rPr>
        <w:t>59CA</w:t>
      </w:r>
      <w:r w:rsidRPr="002023B7">
        <w:tab/>
        <w:t>Appointment of emergency services support volunteers</w:t>
      </w:r>
      <w:bookmarkEnd w:id="75"/>
    </w:p>
    <w:p w14:paraId="4DD155EF" w14:textId="77777777" w:rsidR="005F7785" w:rsidRPr="002023B7" w:rsidRDefault="005F7785" w:rsidP="005F7785">
      <w:pPr>
        <w:pStyle w:val="Amain"/>
      </w:pPr>
      <w:r w:rsidRPr="002023B7">
        <w:tab/>
        <w:t>(1)</w:t>
      </w:r>
      <w:r w:rsidRPr="002023B7">
        <w:tab/>
        <w:t>The commissioner may appoint a person as a volunteer (</w:t>
      </w:r>
      <w:r>
        <w:t>an </w:t>
      </w:r>
      <w:r w:rsidRPr="000D1E61">
        <w:rPr>
          <w:rStyle w:val="charBoldItals"/>
        </w:rPr>
        <w:t>emergency services support volunteer</w:t>
      </w:r>
      <w:r w:rsidRPr="002023B7">
        <w:t>)—</w:t>
      </w:r>
    </w:p>
    <w:p w14:paraId="72DA90FB" w14:textId="77777777" w:rsidR="005F7785" w:rsidRPr="002023B7" w:rsidRDefault="005F7785" w:rsidP="005F7785">
      <w:pPr>
        <w:pStyle w:val="Apara"/>
      </w:pPr>
      <w:r w:rsidRPr="002023B7">
        <w:tab/>
        <w:t>(a)</w:t>
      </w:r>
      <w:r w:rsidRPr="002023B7">
        <w:tab/>
        <w:t>to assist the commissioner to perform the commissioner’s functions under this Act; or</w:t>
      </w:r>
    </w:p>
    <w:p w14:paraId="45F8E13F" w14:textId="77777777" w:rsidR="005F7785" w:rsidRPr="002023B7" w:rsidRDefault="005F7785" w:rsidP="00EE4C03">
      <w:pPr>
        <w:pStyle w:val="Apara"/>
        <w:keepNext/>
        <w:keepLines/>
      </w:pPr>
      <w:r w:rsidRPr="002023B7">
        <w:lastRenderedPageBreak/>
        <w:tab/>
        <w:t>(b)</w:t>
      </w:r>
      <w:r w:rsidRPr="002023B7">
        <w:tab/>
        <w:t>to assist an emergency service to perform the functions given to the service under this Act.</w:t>
      </w:r>
    </w:p>
    <w:p w14:paraId="77E615A9" w14:textId="30889345" w:rsidR="005F7785" w:rsidRPr="002023B7" w:rsidRDefault="005F7785" w:rsidP="00EE4C03">
      <w:pPr>
        <w:pStyle w:val="aNote"/>
        <w:keepNext/>
        <w:keepLines/>
      </w:pPr>
      <w:r w:rsidRPr="000D1E61">
        <w:rPr>
          <w:rStyle w:val="charItals"/>
        </w:rPr>
        <w:t>Note 1</w:t>
      </w:r>
      <w:r w:rsidRPr="000D1E61">
        <w:rPr>
          <w:rStyle w:val="charItals"/>
        </w:rPr>
        <w:tab/>
      </w:r>
      <w:r w:rsidRPr="002023B7">
        <w:t>For the making of appointments (including acting appointments), see</w:t>
      </w:r>
      <w:r>
        <w:t xml:space="preserve"> the </w:t>
      </w:r>
      <w:hyperlink r:id="rId53" w:tooltip="A2001-14" w:history="1">
        <w:r w:rsidR="00DE189D" w:rsidRPr="00DE189D">
          <w:rPr>
            <w:rStyle w:val="charCitHyperlinkAbbrev"/>
          </w:rPr>
          <w:t>Legislation Act</w:t>
        </w:r>
      </w:hyperlink>
      <w:r>
        <w:t xml:space="preserve">, pt 19.3. </w:t>
      </w:r>
    </w:p>
    <w:p w14:paraId="50D9E430" w14:textId="648CFF9C" w:rsidR="005F7785" w:rsidRPr="002023B7" w:rsidRDefault="005F7785" w:rsidP="00EE4C03">
      <w:pPr>
        <w:pStyle w:val="aNote"/>
        <w:keepNext/>
        <w:keepLines/>
      </w:pPr>
      <w:r w:rsidRPr="000D1E61">
        <w:rPr>
          <w:rStyle w:val="charItals"/>
        </w:rPr>
        <w:t>Note 2</w:t>
      </w:r>
      <w:r w:rsidRPr="002023B7">
        <w:tab/>
        <w:t xml:space="preserve">In particular, a person may be appointed for a particular provision of a law (see </w:t>
      </w:r>
      <w:hyperlink r:id="rId54" w:tooltip="A2001-14" w:history="1">
        <w:r w:rsidR="00DE189D" w:rsidRPr="00DE189D">
          <w:rPr>
            <w:rStyle w:val="charCitHyperlinkAbbrev"/>
          </w:rPr>
          <w:t>Legislation Act</w:t>
        </w:r>
      </w:hyperlink>
      <w:r w:rsidRPr="002023B7">
        <w:t xml:space="preserve">, s 7 (3)) and an appointment may be made by naming a person or nominating the occupant of a position (see </w:t>
      </w:r>
      <w:hyperlink r:id="rId55" w:tooltip="A2001-14" w:history="1">
        <w:r w:rsidR="00DE189D" w:rsidRPr="00DE189D">
          <w:rPr>
            <w:rStyle w:val="charCitHyperlinkAbbrev"/>
          </w:rPr>
          <w:t>Legislation Act</w:t>
        </w:r>
      </w:hyperlink>
      <w:r w:rsidRPr="002023B7">
        <w:t>, s 207).</w:t>
      </w:r>
    </w:p>
    <w:p w14:paraId="5213DF93" w14:textId="77777777" w:rsidR="005F7785" w:rsidRPr="002023B7" w:rsidRDefault="005F7785" w:rsidP="005F7785">
      <w:pPr>
        <w:pStyle w:val="Amain"/>
      </w:pPr>
      <w:r w:rsidRPr="002023B7">
        <w:tab/>
        <w:t>(2)</w:t>
      </w:r>
      <w:r w:rsidRPr="002023B7">
        <w:tab/>
        <w:t xml:space="preserve">However, the commissioner </w:t>
      </w:r>
      <w:r w:rsidRPr="002023B7">
        <w:rPr>
          <w:rFonts w:ascii="Times New (W1)" w:hAnsi="Times New (W1)"/>
        </w:rPr>
        <w:t>may</w:t>
      </w:r>
      <w:r w:rsidRPr="002023B7">
        <w:t xml:space="preserve"> not appoint a person under subsection (1) if it would be more appropriate for the chief officer of the service to appoint the person as a volunteer member of the service.</w:t>
      </w:r>
    </w:p>
    <w:p w14:paraId="5F74F7F2" w14:textId="77777777" w:rsidR="005F7785" w:rsidRPr="002023B7" w:rsidRDefault="005F7785" w:rsidP="005F7785">
      <w:pPr>
        <w:pStyle w:val="Amain"/>
      </w:pPr>
      <w:r w:rsidRPr="002023B7">
        <w:tab/>
        <w:t>(3)</w:t>
      </w:r>
      <w:r w:rsidRPr="002023B7">
        <w:tab/>
        <w:t>The appointment of a person to assist an emergency service must be in accordance with the commissioner’s guidelines for the service.</w:t>
      </w:r>
    </w:p>
    <w:p w14:paraId="2558EE2F" w14:textId="77777777" w:rsidR="005F7785" w:rsidRDefault="005F7785" w:rsidP="005F7785">
      <w:pPr>
        <w:pStyle w:val="AH5Sec"/>
      </w:pPr>
      <w:bookmarkStart w:id="76" w:name="_Toc171432098"/>
      <w:r w:rsidRPr="00CB7A44">
        <w:rPr>
          <w:rStyle w:val="CharSectNo"/>
        </w:rPr>
        <w:t>59D</w:t>
      </w:r>
      <w:r>
        <w:tab/>
        <w:t>Casual volunteers</w:t>
      </w:r>
      <w:bookmarkEnd w:id="76"/>
    </w:p>
    <w:p w14:paraId="5FB650CC" w14:textId="77777777" w:rsidR="005F7785" w:rsidRDefault="005F7785" w:rsidP="005F7785">
      <w:pPr>
        <w:pStyle w:val="Amain"/>
        <w:keepNext/>
      </w:pPr>
      <w:r>
        <w:tab/>
        <w:t>(1)</w:t>
      </w:r>
      <w:r>
        <w:tab/>
        <w:t xml:space="preserve">A person in charge of an activity that is part of an operation in which an emergency service is </w:t>
      </w:r>
      <w:r>
        <w:rPr>
          <w:rFonts w:ascii="Times New (W1)" w:hAnsi="Times New (W1)"/>
        </w:rPr>
        <w:t>taking part</w:t>
      </w:r>
      <w:r>
        <w:t xml:space="preserve"> may—</w:t>
      </w:r>
    </w:p>
    <w:p w14:paraId="70468623" w14:textId="77777777" w:rsidR="005F7785" w:rsidRDefault="005F7785" w:rsidP="005F7785">
      <w:pPr>
        <w:pStyle w:val="Apara"/>
      </w:pPr>
      <w:r>
        <w:tab/>
        <w:t>(a)</w:t>
      </w:r>
      <w:r>
        <w:tab/>
        <w:t>ask someone else to take part in the activity without remuneration or reward; or</w:t>
      </w:r>
    </w:p>
    <w:p w14:paraId="5C94D95C" w14:textId="77777777" w:rsidR="005F7785" w:rsidRDefault="005F7785" w:rsidP="005F7785">
      <w:pPr>
        <w:pStyle w:val="Apara"/>
        <w:keepNext/>
      </w:pPr>
      <w:r>
        <w:tab/>
        <w:t>(b)</w:t>
      </w:r>
      <w:r>
        <w:tab/>
        <w:t>agree to someone else taking part in the activity without remuneration or reward.</w:t>
      </w:r>
    </w:p>
    <w:p w14:paraId="556386F2" w14:textId="77777777" w:rsidR="005F7785" w:rsidRDefault="005F7785" w:rsidP="005F7785">
      <w:pPr>
        <w:pStyle w:val="aExamHdgss"/>
      </w:pPr>
      <w:r>
        <w:t>Example</w:t>
      </w:r>
    </w:p>
    <w:p w14:paraId="663CDAA9" w14:textId="77777777" w:rsidR="005F7785" w:rsidRDefault="005F7785" w:rsidP="005F7785">
      <w:pPr>
        <w:pStyle w:val="aExamss"/>
        <w:keepNext/>
      </w:pPr>
      <w:r>
        <w:t>A member of the ambulance service may ask a volunteer to hold equipment.</w:t>
      </w:r>
    </w:p>
    <w:p w14:paraId="479D830D" w14:textId="77777777" w:rsidR="005F7785" w:rsidRDefault="005F7785" w:rsidP="005F7785">
      <w:pPr>
        <w:pStyle w:val="Amain"/>
      </w:pPr>
      <w:r>
        <w:tab/>
        <w:t>(2)</w:t>
      </w:r>
      <w:r>
        <w:tab/>
        <w:t xml:space="preserve">A person who takes part in an activity under this section is a </w:t>
      </w:r>
      <w:r>
        <w:rPr>
          <w:rStyle w:val="charBoldItals"/>
        </w:rPr>
        <w:t>casual volunteer</w:t>
      </w:r>
      <w:r>
        <w:t xml:space="preserve"> for this Act.</w:t>
      </w:r>
    </w:p>
    <w:p w14:paraId="00B954A8" w14:textId="77777777" w:rsidR="005F7785" w:rsidRDefault="005F7785" w:rsidP="005F7785">
      <w:pPr>
        <w:pStyle w:val="Amain"/>
      </w:pPr>
      <w:r>
        <w:tab/>
        <w:t>(3)</w:t>
      </w:r>
      <w:r>
        <w:tab/>
        <w:t xml:space="preserve">Subsection (2) does not apply to a member of an emergency service </w:t>
      </w:r>
      <w:r>
        <w:rPr>
          <w:rFonts w:ascii="Times New (W1)" w:hAnsi="Times New (W1)"/>
        </w:rPr>
        <w:t>or</w:t>
      </w:r>
      <w:r>
        <w:t xml:space="preserve"> a member of a support unit or a specialist acting under </w:t>
      </w:r>
      <w:r>
        <w:rPr>
          <w:rFonts w:ascii="Times New (W1)" w:hAnsi="Times New (W1)"/>
        </w:rPr>
        <w:t xml:space="preserve">a cooperative </w:t>
      </w:r>
      <w:r>
        <w:t>arrangement.</w:t>
      </w:r>
    </w:p>
    <w:p w14:paraId="60F156B8" w14:textId="247AD527" w:rsidR="005F7785" w:rsidRDefault="005F7785" w:rsidP="00EE4C03">
      <w:pPr>
        <w:pStyle w:val="Amain"/>
        <w:keepNext/>
      </w:pPr>
      <w:r>
        <w:lastRenderedPageBreak/>
        <w:tab/>
        <w:t>(4)</w:t>
      </w:r>
      <w:r>
        <w:tab/>
        <w:t xml:space="preserve">The </w:t>
      </w:r>
      <w:hyperlink r:id="rId56" w:tooltip="A2001-14" w:history="1">
        <w:r w:rsidR="00DE189D" w:rsidRPr="00DE189D">
          <w:rPr>
            <w:rStyle w:val="charCitHyperlinkAbbrev"/>
          </w:rPr>
          <w:t>Legislation Act</w:t>
        </w:r>
      </w:hyperlink>
      <w:r>
        <w:t>, part 19.3 does not apply in relation to a casual volunteer.</w:t>
      </w:r>
    </w:p>
    <w:p w14:paraId="2598B8B3" w14:textId="70AC224F" w:rsidR="005F7785" w:rsidRDefault="005F7785" w:rsidP="005F7785">
      <w:pPr>
        <w:pStyle w:val="aNote"/>
        <w:keepNext/>
      </w:pPr>
      <w:r>
        <w:rPr>
          <w:rStyle w:val="charItals"/>
        </w:rPr>
        <w:t>Note</w:t>
      </w:r>
      <w:r>
        <w:tab/>
        <w:t xml:space="preserve">The </w:t>
      </w:r>
      <w:hyperlink r:id="rId57" w:tooltip="A2001-14" w:history="1">
        <w:r w:rsidR="00DE189D" w:rsidRPr="00DE189D">
          <w:rPr>
            <w:rStyle w:val="charCitHyperlinkAbbrev"/>
          </w:rPr>
          <w:t>Legislation Act</w:t>
        </w:r>
      </w:hyperlink>
      <w:r>
        <w:t>, pt 19.3 deals with appointments generally.</w:t>
      </w:r>
    </w:p>
    <w:p w14:paraId="6EF26086" w14:textId="77777777" w:rsidR="005F7785" w:rsidRDefault="005F7785" w:rsidP="005F7785">
      <w:pPr>
        <w:pStyle w:val="Amain"/>
      </w:pPr>
      <w:r>
        <w:tab/>
        <w:t>(5)</w:t>
      </w:r>
      <w:r>
        <w:tab/>
        <w:t>In this section:</w:t>
      </w:r>
    </w:p>
    <w:p w14:paraId="636DE90B" w14:textId="77777777" w:rsidR="005F7785" w:rsidRPr="00DE189D" w:rsidRDefault="005F7785" w:rsidP="005F7785">
      <w:pPr>
        <w:pStyle w:val="aDef"/>
      </w:pPr>
      <w:r>
        <w:rPr>
          <w:rStyle w:val="charBoldItals"/>
        </w:rPr>
        <w:t>specialist</w:t>
      </w:r>
      <w:r>
        <w:rPr>
          <w:rFonts w:ascii="Times New (W1)" w:hAnsi="Times New (W1)"/>
        </w:rPr>
        <w:t>—see section 175.</w:t>
      </w:r>
    </w:p>
    <w:p w14:paraId="0A922849" w14:textId="77777777" w:rsidR="005F7785" w:rsidRDefault="005F7785" w:rsidP="005F7785">
      <w:pPr>
        <w:pStyle w:val="aDef"/>
        <w:rPr>
          <w:rFonts w:ascii="Times New (W1)" w:hAnsi="Times New (W1)"/>
        </w:rPr>
      </w:pPr>
      <w:r>
        <w:rPr>
          <w:rStyle w:val="charBoldItals"/>
        </w:rPr>
        <w:t>support unit</w:t>
      </w:r>
      <w:r>
        <w:rPr>
          <w:rFonts w:ascii="Times New (W1)" w:hAnsi="Times New (W1)"/>
        </w:rPr>
        <w:t>—see section 175.</w:t>
      </w:r>
    </w:p>
    <w:p w14:paraId="24203178" w14:textId="77777777" w:rsidR="005F7785" w:rsidRDefault="005F7785" w:rsidP="005F7785">
      <w:pPr>
        <w:pStyle w:val="PageBreak"/>
      </w:pPr>
      <w:r>
        <w:br w:type="page"/>
      </w:r>
    </w:p>
    <w:p w14:paraId="02167DDF" w14:textId="77777777" w:rsidR="005F7785" w:rsidRPr="00CB7A44" w:rsidRDefault="005F7785" w:rsidP="005F7785">
      <w:pPr>
        <w:pStyle w:val="AH2Part"/>
      </w:pPr>
      <w:bookmarkStart w:id="77" w:name="_Toc171432099"/>
      <w:r w:rsidRPr="00CB7A44">
        <w:rPr>
          <w:rStyle w:val="CharPartNo"/>
        </w:rPr>
        <w:lastRenderedPageBreak/>
        <w:t>Part 4.6</w:t>
      </w:r>
      <w:r>
        <w:tab/>
      </w:r>
      <w:r w:rsidRPr="00CB7A44">
        <w:rPr>
          <w:rStyle w:val="CharPartText"/>
        </w:rPr>
        <w:t>Other approved providers</w:t>
      </w:r>
      <w:bookmarkEnd w:id="77"/>
    </w:p>
    <w:p w14:paraId="33E78D1C" w14:textId="77777777" w:rsidR="005F7785" w:rsidRDefault="005F7785" w:rsidP="005F7785">
      <w:pPr>
        <w:pStyle w:val="AH5Sec"/>
      </w:pPr>
      <w:bookmarkStart w:id="78" w:name="_Toc171432100"/>
      <w:r w:rsidRPr="00CB7A44">
        <w:rPr>
          <w:rStyle w:val="CharSectNo"/>
        </w:rPr>
        <w:t>60</w:t>
      </w:r>
      <w:r>
        <w:tab/>
        <w:t>Definitions—pt 4.6</w:t>
      </w:r>
      <w:bookmarkEnd w:id="78"/>
    </w:p>
    <w:p w14:paraId="551D2E62" w14:textId="77777777" w:rsidR="005F7785" w:rsidRDefault="005F7785" w:rsidP="005F7785">
      <w:pPr>
        <w:pStyle w:val="Amainreturn"/>
        <w:keepNext/>
      </w:pPr>
      <w:r>
        <w:t>In this part:</w:t>
      </w:r>
    </w:p>
    <w:p w14:paraId="5B8953D2" w14:textId="77777777" w:rsidR="005F7785" w:rsidRPr="00DE189D" w:rsidRDefault="005F7785" w:rsidP="005F7785">
      <w:pPr>
        <w:pStyle w:val="aDef"/>
      </w:pPr>
      <w:r>
        <w:rPr>
          <w:rStyle w:val="charBoldItals"/>
        </w:rPr>
        <w:t xml:space="preserve">ambulance services </w:t>
      </w:r>
      <w:r>
        <w:t>means the provision of medical treatment and pre-hospital patient care, and includes the transport of a patient by ambulance or medical rescue aircraft.</w:t>
      </w:r>
    </w:p>
    <w:p w14:paraId="3E61808C" w14:textId="77777777" w:rsidR="005F7785" w:rsidRPr="00DE189D" w:rsidRDefault="005F7785" w:rsidP="005F7785">
      <w:pPr>
        <w:pStyle w:val="aDef"/>
      </w:pPr>
      <w:r>
        <w:rPr>
          <w:rStyle w:val="charBoldItals"/>
        </w:rPr>
        <w:t xml:space="preserve">emergency services </w:t>
      </w:r>
      <w:r>
        <w:t>means—</w:t>
      </w:r>
    </w:p>
    <w:p w14:paraId="3D8D4BDB" w14:textId="77777777" w:rsidR="005F7785" w:rsidRPr="00DE189D" w:rsidRDefault="005F7785" w:rsidP="005F7785">
      <w:pPr>
        <w:pStyle w:val="Apara"/>
      </w:pPr>
      <w:r>
        <w:tab/>
        <w:t>(a)</w:t>
      </w:r>
      <w:r>
        <w:tab/>
        <w:t xml:space="preserve">response operations for storms and floods; </w:t>
      </w:r>
      <w:r>
        <w:rPr>
          <w:rFonts w:ascii="Times New (W1)" w:hAnsi="Times New (W1)"/>
        </w:rPr>
        <w:t>or</w:t>
      </w:r>
    </w:p>
    <w:p w14:paraId="70A3F7F5" w14:textId="77777777" w:rsidR="005F7785" w:rsidRPr="00DE189D" w:rsidRDefault="005F7785" w:rsidP="005F7785">
      <w:pPr>
        <w:pStyle w:val="Apara"/>
      </w:pPr>
      <w:r>
        <w:tab/>
        <w:t>(b)</w:t>
      </w:r>
      <w:r>
        <w:tab/>
        <w:t>assistance operations in relation to emergencies and searches.</w:t>
      </w:r>
    </w:p>
    <w:p w14:paraId="5D6C6551" w14:textId="77777777" w:rsidR="005F7785" w:rsidRDefault="005F7785" w:rsidP="005F7785">
      <w:pPr>
        <w:pStyle w:val="aDef"/>
      </w:pPr>
      <w:r>
        <w:rPr>
          <w:rStyle w:val="charBoldItals"/>
        </w:rPr>
        <w:t>firefighting services</w:t>
      </w:r>
      <w:r>
        <w:t xml:space="preserve"> means—</w:t>
      </w:r>
    </w:p>
    <w:p w14:paraId="2277C33F" w14:textId="77777777" w:rsidR="005F7785" w:rsidRDefault="005F7785" w:rsidP="005F7785">
      <w:pPr>
        <w:pStyle w:val="Apara"/>
      </w:pPr>
      <w:r>
        <w:tab/>
        <w:t>(a)</w:t>
      </w:r>
      <w:r>
        <w:tab/>
        <w:t xml:space="preserve">services for the protection of life, property and the environment from fire; </w:t>
      </w:r>
      <w:r>
        <w:rPr>
          <w:rFonts w:ascii="Times New (W1)" w:hAnsi="Times New (W1)"/>
        </w:rPr>
        <w:t>or</w:t>
      </w:r>
    </w:p>
    <w:p w14:paraId="678A1429" w14:textId="77777777" w:rsidR="005F7785" w:rsidRDefault="005F7785" w:rsidP="005F7785">
      <w:pPr>
        <w:pStyle w:val="Apara"/>
      </w:pPr>
      <w:r>
        <w:tab/>
        <w:t>(b)</w:t>
      </w:r>
      <w:r>
        <w:tab/>
        <w:t>response operations for hazardous material incidents or chemical, biological or radiological incidents.</w:t>
      </w:r>
    </w:p>
    <w:p w14:paraId="373465A7" w14:textId="77777777" w:rsidR="005F7785" w:rsidRDefault="005F7785" w:rsidP="005F7785">
      <w:pPr>
        <w:pStyle w:val="aDef"/>
      </w:pPr>
      <w:r>
        <w:rPr>
          <w:rStyle w:val="charBoldItals"/>
        </w:rPr>
        <w:t>rescue services</w:t>
      </w:r>
      <w:r>
        <w:t xml:space="preserve"> means response operations for rescue incidents, including the release or removal to a safe place of any person, animal or property trapped or endangered because of fire, accident, hazardous material incident, explosion or similar event.</w:t>
      </w:r>
    </w:p>
    <w:p w14:paraId="702C7BB3" w14:textId="77777777" w:rsidR="005F7785" w:rsidRDefault="005F7785" w:rsidP="005F7785">
      <w:pPr>
        <w:pStyle w:val="aDef"/>
      </w:pPr>
      <w:r>
        <w:rPr>
          <w:rStyle w:val="charBoldItals"/>
        </w:rPr>
        <w:t>response operation</w:t>
      </w:r>
      <w:r>
        <w:t xml:space="preserve"> means a coordinated response to an incident to which an emergency service may respond under this Act. </w:t>
      </w:r>
    </w:p>
    <w:p w14:paraId="75927F87" w14:textId="77777777" w:rsidR="005F7785" w:rsidRDefault="005F7785" w:rsidP="005F7785">
      <w:pPr>
        <w:pStyle w:val="AH5Sec"/>
      </w:pPr>
      <w:bookmarkStart w:id="79" w:name="_Toc171432101"/>
      <w:r w:rsidRPr="00CB7A44">
        <w:rPr>
          <w:rStyle w:val="CharSectNo"/>
        </w:rPr>
        <w:t>61</w:t>
      </w:r>
      <w:r>
        <w:tab/>
        <w:t>Approval of person to provide services</w:t>
      </w:r>
      <w:bookmarkEnd w:id="79"/>
    </w:p>
    <w:p w14:paraId="103367D7" w14:textId="77777777" w:rsidR="005F7785" w:rsidRDefault="005F7785" w:rsidP="005F7785">
      <w:pPr>
        <w:pStyle w:val="Amainreturn"/>
        <w:keepNext/>
      </w:pPr>
      <w:r>
        <w:t>A person may apply to the Minister for approval to provide ambulance, emergency, firefighting or rescue services.</w:t>
      </w:r>
    </w:p>
    <w:p w14:paraId="1F235815" w14:textId="77777777" w:rsidR="005F7785" w:rsidRDefault="005F7785" w:rsidP="005F7785">
      <w:pPr>
        <w:pStyle w:val="aNote"/>
        <w:keepNext/>
      </w:pPr>
      <w:r>
        <w:rPr>
          <w:rStyle w:val="charItals"/>
        </w:rPr>
        <w:t>Note 1</w:t>
      </w:r>
      <w:r>
        <w:tab/>
        <w:t>If a form is approved under s 200 for this provision, the form must be used.</w:t>
      </w:r>
    </w:p>
    <w:p w14:paraId="29F6E137" w14:textId="77777777" w:rsidR="005F7785" w:rsidRDefault="005F7785" w:rsidP="005F7785">
      <w:pPr>
        <w:pStyle w:val="aNote"/>
      </w:pPr>
      <w:r>
        <w:rPr>
          <w:rStyle w:val="charItals"/>
        </w:rPr>
        <w:t>Note 2</w:t>
      </w:r>
      <w:r>
        <w:tab/>
        <w:t>A fee may be determined under s 201 for this provision.</w:t>
      </w:r>
    </w:p>
    <w:p w14:paraId="7F2ACEAC" w14:textId="77777777" w:rsidR="005F7785" w:rsidRDefault="005F7785" w:rsidP="005F7785">
      <w:pPr>
        <w:pStyle w:val="AH5Sec"/>
      </w:pPr>
      <w:bookmarkStart w:id="80" w:name="_Toc171432102"/>
      <w:r w:rsidRPr="00CB7A44">
        <w:rPr>
          <w:rStyle w:val="CharSectNo"/>
        </w:rPr>
        <w:lastRenderedPageBreak/>
        <w:t>62</w:t>
      </w:r>
      <w:r>
        <w:tab/>
        <w:t>Decision about approval</w:t>
      </w:r>
      <w:bookmarkEnd w:id="80"/>
    </w:p>
    <w:p w14:paraId="28479891" w14:textId="77777777" w:rsidR="005F7785" w:rsidRDefault="005F7785" w:rsidP="005F7785">
      <w:pPr>
        <w:pStyle w:val="Amain"/>
      </w:pPr>
      <w:r>
        <w:tab/>
        <w:t>(1</w:t>
      </w:r>
      <w:r w:rsidR="00A11724">
        <w:t>)</w:t>
      </w:r>
      <w:r w:rsidR="00A11724">
        <w:tab/>
        <w:t>The Minister must</w:t>
      </w:r>
      <w:r>
        <w:t xml:space="preserve"> approve the applicant to provide the services to which the application relates, or refuse to do so.</w:t>
      </w:r>
    </w:p>
    <w:p w14:paraId="5DB4C4B9" w14:textId="77777777" w:rsidR="005F7785" w:rsidRDefault="005F7785" w:rsidP="005F7785">
      <w:pPr>
        <w:pStyle w:val="Amain"/>
      </w:pPr>
      <w:r>
        <w:tab/>
        <w:t>(2)</w:t>
      </w:r>
      <w:r>
        <w:tab/>
        <w:t>Before deciding the application, the Minister must consult with the commissioner.</w:t>
      </w:r>
    </w:p>
    <w:p w14:paraId="7AEBC312" w14:textId="77777777" w:rsidR="005F7785" w:rsidRDefault="005F7785" w:rsidP="005F7785">
      <w:pPr>
        <w:pStyle w:val="Amain"/>
      </w:pPr>
      <w:r>
        <w:tab/>
        <w:t>(3)</w:t>
      </w:r>
      <w:r>
        <w:tab/>
        <w:t>In deciding the application, the Minister must consider—</w:t>
      </w:r>
    </w:p>
    <w:p w14:paraId="41A78FE3" w14:textId="77777777" w:rsidR="005F7785" w:rsidRDefault="005F7785" w:rsidP="005F7785">
      <w:pPr>
        <w:pStyle w:val="Apara"/>
      </w:pPr>
      <w:r>
        <w:tab/>
        <w:t>(a)</w:t>
      </w:r>
      <w:r>
        <w:tab/>
        <w:t>the public interest; and</w:t>
      </w:r>
    </w:p>
    <w:p w14:paraId="5447C52A" w14:textId="77777777" w:rsidR="005F7785" w:rsidRDefault="005F7785" w:rsidP="005F7785">
      <w:pPr>
        <w:pStyle w:val="Apara"/>
      </w:pPr>
      <w:r>
        <w:tab/>
        <w:t>(b)</w:t>
      </w:r>
      <w:r>
        <w:tab/>
        <w:t>the impact of approval on community health and safety; and</w:t>
      </w:r>
    </w:p>
    <w:p w14:paraId="6063C3F5" w14:textId="77777777" w:rsidR="005F7785" w:rsidRDefault="005F7785" w:rsidP="005F7785">
      <w:pPr>
        <w:pStyle w:val="Apara"/>
        <w:rPr>
          <w:rFonts w:ascii="Times New (W1)" w:hAnsi="Times New (W1)"/>
        </w:rPr>
      </w:pPr>
      <w:r>
        <w:rPr>
          <w:rFonts w:ascii="Times New (W1)" w:hAnsi="Times New (W1)"/>
        </w:rPr>
        <w:tab/>
        <w:t>(c)</w:t>
      </w:r>
      <w:r>
        <w:rPr>
          <w:rFonts w:ascii="Times New (W1)" w:hAnsi="Times New (W1)"/>
        </w:rPr>
        <w:tab/>
        <w:t>the impact of approval on the preservation of life, property and the environment.</w:t>
      </w:r>
    </w:p>
    <w:p w14:paraId="6E6176D3" w14:textId="77777777" w:rsidR="005F7785" w:rsidRDefault="005F7785" w:rsidP="005F7785">
      <w:pPr>
        <w:pStyle w:val="Amain"/>
      </w:pPr>
      <w:r>
        <w:tab/>
        <w:t>(4)</w:t>
      </w:r>
      <w:r>
        <w:tab/>
        <w:t>The Minister may impose conditions on an approval.</w:t>
      </w:r>
    </w:p>
    <w:p w14:paraId="2C188147" w14:textId="77777777" w:rsidR="005F7785" w:rsidRDefault="005F7785" w:rsidP="005F7785">
      <w:pPr>
        <w:pStyle w:val="aExamHdgss"/>
      </w:pPr>
      <w:r>
        <w:t>Examples</w:t>
      </w:r>
    </w:p>
    <w:p w14:paraId="432447C0" w14:textId="77777777" w:rsidR="005F7785" w:rsidRDefault="005F7785" w:rsidP="005F7785">
      <w:pPr>
        <w:pStyle w:val="aExamINumss"/>
      </w:pPr>
      <w:r>
        <w:t>1</w:t>
      </w:r>
      <w:r>
        <w:tab/>
        <w:t>conditions about quality standards for service delivery</w:t>
      </w:r>
    </w:p>
    <w:p w14:paraId="61E16B1D" w14:textId="77777777" w:rsidR="005F7785" w:rsidRDefault="005F7785" w:rsidP="005F7785">
      <w:pPr>
        <w:pStyle w:val="aExamINumss"/>
      </w:pPr>
      <w:r>
        <w:t>2</w:t>
      </w:r>
      <w:r>
        <w:tab/>
        <w:t>conditions about training</w:t>
      </w:r>
    </w:p>
    <w:p w14:paraId="1FD713A0" w14:textId="77777777" w:rsidR="005F7785" w:rsidRDefault="005F7785" w:rsidP="005F7785">
      <w:pPr>
        <w:pStyle w:val="aExamINumss"/>
      </w:pPr>
      <w:r>
        <w:t>3</w:t>
      </w:r>
      <w:r>
        <w:tab/>
        <w:t>conditions about uniforms</w:t>
      </w:r>
    </w:p>
    <w:p w14:paraId="19189DAB" w14:textId="77777777" w:rsidR="005F7785" w:rsidRDefault="005F7785" w:rsidP="005F7785">
      <w:pPr>
        <w:pStyle w:val="aExamINumss"/>
        <w:keepNext/>
        <w:rPr>
          <w:rFonts w:ascii="Times New (W1)" w:hAnsi="Times New (W1)"/>
        </w:rPr>
      </w:pPr>
      <w:r>
        <w:rPr>
          <w:rFonts w:ascii="Times New (W1)" w:hAnsi="Times New (W1)"/>
        </w:rPr>
        <w:t>4</w:t>
      </w:r>
      <w:r>
        <w:rPr>
          <w:rFonts w:ascii="Times New (W1)" w:hAnsi="Times New (W1)"/>
        </w:rPr>
        <w:tab/>
        <w:t>conditions limiting the extent or range of services to be provided</w:t>
      </w:r>
    </w:p>
    <w:p w14:paraId="606579F8" w14:textId="77777777" w:rsidR="005F7785" w:rsidRDefault="005F7785" w:rsidP="005F7785">
      <w:pPr>
        <w:pStyle w:val="Amain"/>
        <w:keepNext/>
      </w:pPr>
      <w:r>
        <w:tab/>
        <w:t>(5)</w:t>
      </w:r>
      <w:r>
        <w:tab/>
        <w:t>An approval is a notifiable instrument.</w:t>
      </w:r>
    </w:p>
    <w:p w14:paraId="3004F88F" w14:textId="0AD59B4A" w:rsidR="005F7785" w:rsidRDefault="005F7785" w:rsidP="005F7785">
      <w:pPr>
        <w:pStyle w:val="aNote"/>
      </w:pPr>
      <w:r>
        <w:rPr>
          <w:rStyle w:val="charItals"/>
        </w:rPr>
        <w:t>Note</w:t>
      </w:r>
      <w:r>
        <w:rPr>
          <w:rStyle w:val="charItals"/>
        </w:rPr>
        <w:tab/>
      </w:r>
      <w:r>
        <w:t xml:space="preserve">A notifiable instrument must be notified under the </w:t>
      </w:r>
      <w:hyperlink r:id="rId58" w:tooltip="A2001-14" w:history="1">
        <w:r w:rsidR="00DE189D" w:rsidRPr="00DE189D">
          <w:rPr>
            <w:rStyle w:val="charCitHyperlinkAbbrev"/>
          </w:rPr>
          <w:t>Legislation Act</w:t>
        </w:r>
      </w:hyperlink>
      <w:r>
        <w:t>.</w:t>
      </w:r>
    </w:p>
    <w:p w14:paraId="49C05B24" w14:textId="77777777" w:rsidR="005F7785" w:rsidRDefault="005F7785" w:rsidP="005F7785">
      <w:pPr>
        <w:pStyle w:val="AH5Sec"/>
      </w:pPr>
      <w:bookmarkStart w:id="81" w:name="_Toc171432103"/>
      <w:r w:rsidRPr="00CB7A44">
        <w:rPr>
          <w:rStyle w:val="CharSectNo"/>
        </w:rPr>
        <w:t>63</w:t>
      </w:r>
      <w:r>
        <w:tab/>
        <w:t>Offence to provide emergency services without approval</w:t>
      </w:r>
      <w:bookmarkEnd w:id="81"/>
    </w:p>
    <w:p w14:paraId="73756212" w14:textId="77777777" w:rsidR="005F7785" w:rsidRDefault="005F7785" w:rsidP="005F7785">
      <w:pPr>
        <w:pStyle w:val="Amain"/>
        <w:keepNext/>
      </w:pPr>
      <w:r>
        <w:tab/>
        <w:t>(1)</w:t>
      </w:r>
      <w:r>
        <w:tab/>
        <w:t>A person commits an offence if—</w:t>
      </w:r>
    </w:p>
    <w:p w14:paraId="79403F40" w14:textId="77777777" w:rsidR="005F7785" w:rsidRDefault="005F7785" w:rsidP="005F7785">
      <w:pPr>
        <w:pStyle w:val="Apara"/>
        <w:keepNext/>
      </w:pPr>
      <w:r>
        <w:tab/>
        <w:t>(a)</w:t>
      </w:r>
      <w:r>
        <w:tab/>
        <w:t xml:space="preserve">the person is not approved by the Minister under this part to provide emergency, ambulance, firefighting </w:t>
      </w:r>
      <w:r>
        <w:rPr>
          <w:rFonts w:ascii="Times New (W1)" w:hAnsi="Times New (W1)"/>
        </w:rPr>
        <w:t xml:space="preserve">or rescue </w:t>
      </w:r>
      <w:r>
        <w:t>services; and</w:t>
      </w:r>
    </w:p>
    <w:p w14:paraId="30C77E0D" w14:textId="77777777" w:rsidR="005F7785" w:rsidRDefault="005F7785" w:rsidP="005F7785">
      <w:pPr>
        <w:pStyle w:val="Apara"/>
        <w:keepNext/>
      </w:pPr>
      <w:r>
        <w:tab/>
        <w:t>(b)</w:t>
      </w:r>
      <w:r>
        <w:tab/>
        <w:t xml:space="preserve">the person provides emergency, ambulance, firefighting </w:t>
      </w:r>
      <w:r>
        <w:rPr>
          <w:rFonts w:ascii="Times New (W1)" w:hAnsi="Times New (W1)"/>
        </w:rPr>
        <w:t>or rescue</w:t>
      </w:r>
      <w:r>
        <w:t xml:space="preserve"> services.</w:t>
      </w:r>
    </w:p>
    <w:p w14:paraId="703B7FAD" w14:textId="77777777" w:rsidR="005F7785" w:rsidRDefault="005F7785" w:rsidP="005F7785">
      <w:pPr>
        <w:pStyle w:val="Penalty"/>
      </w:pPr>
      <w:r>
        <w:t>Maximum penalty:  50 penalty units, imprisonment for 6 months or both.</w:t>
      </w:r>
    </w:p>
    <w:p w14:paraId="359E1093" w14:textId="77777777" w:rsidR="005F7785" w:rsidRDefault="005F7785" w:rsidP="005F7785">
      <w:pPr>
        <w:pStyle w:val="Amain"/>
      </w:pPr>
      <w:r>
        <w:lastRenderedPageBreak/>
        <w:tab/>
        <w:t>(2)</w:t>
      </w:r>
      <w:r>
        <w:tab/>
        <w:t>A person commits an offence if—</w:t>
      </w:r>
    </w:p>
    <w:p w14:paraId="0BEEB3A4" w14:textId="77777777" w:rsidR="005F7785" w:rsidRDefault="005F7785" w:rsidP="005F7785">
      <w:pPr>
        <w:pStyle w:val="Apara"/>
      </w:pPr>
      <w:r>
        <w:tab/>
        <w:t>(a)</w:t>
      </w:r>
      <w:r>
        <w:tab/>
        <w:t xml:space="preserve">the Minister approves the person to provide ambulance, emergency, firefighting or </w:t>
      </w:r>
      <w:r>
        <w:rPr>
          <w:rFonts w:ascii="Times New (W1)" w:hAnsi="Times New (W1)"/>
        </w:rPr>
        <w:t>rescue</w:t>
      </w:r>
      <w:r>
        <w:t xml:space="preserve"> services; and</w:t>
      </w:r>
    </w:p>
    <w:p w14:paraId="5F6E650E" w14:textId="77777777" w:rsidR="005F7785" w:rsidRDefault="005F7785" w:rsidP="005F7785">
      <w:pPr>
        <w:pStyle w:val="Apara"/>
        <w:keepNext/>
      </w:pPr>
      <w:r>
        <w:tab/>
        <w:t>(b)</w:t>
      </w:r>
      <w:r>
        <w:tab/>
        <w:t xml:space="preserve">the person provides ambulance, emergency, firefighting or </w:t>
      </w:r>
      <w:r>
        <w:rPr>
          <w:rFonts w:ascii="Times New (W1)" w:hAnsi="Times New (W1)"/>
        </w:rPr>
        <w:t>rescue</w:t>
      </w:r>
      <w:r>
        <w:t xml:space="preserve"> services for which they are not approved.</w:t>
      </w:r>
    </w:p>
    <w:p w14:paraId="2927B90E" w14:textId="77777777" w:rsidR="005F7785" w:rsidRDefault="005F7785" w:rsidP="005F7785">
      <w:pPr>
        <w:pStyle w:val="Penalty"/>
        <w:keepNext/>
      </w:pPr>
      <w:r>
        <w:t>Maximum penalty:  50 penalty units, imprisonment for 6 months or both.</w:t>
      </w:r>
    </w:p>
    <w:p w14:paraId="73F3284C" w14:textId="77777777" w:rsidR="005F7785" w:rsidRDefault="005F7785" w:rsidP="005F7785">
      <w:pPr>
        <w:pStyle w:val="Amain"/>
      </w:pPr>
      <w:r>
        <w:tab/>
        <w:t>(3)</w:t>
      </w:r>
      <w:r>
        <w:tab/>
        <w:t>This section does not apply to—</w:t>
      </w:r>
    </w:p>
    <w:p w14:paraId="525DE01F" w14:textId="77777777" w:rsidR="005F7785" w:rsidRDefault="005F7785" w:rsidP="005F7785">
      <w:pPr>
        <w:pStyle w:val="Apara"/>
      </w:pPr>
      <w:r>
        <w:tab/>
        <w:t>(a)</w:t>
      </w:r>
      <w:r>
        <w:tab/>
        <w:t>a doctor in relation to the provision of medical treatment, or pre-hospital care to a patient, in the course of, or as an incident of, conducting a medical practice; or</w:t>
      </w:r>
    </w:p>
    <w:p w14:paraId="766BF07B" w14:textId="77777777" w:rsidR="005F7785" w:rsidRDefault="005F7785" w:rsidP="005F7785">
      <w:pPr>
        <w:pStyle w:val="Apara"/>
      </w:pPr>
      <w:r>
        <w:tab/>
        <w:t>(b)</w:t>
      </w:r>
      <w:r>
        <w:tab/>
        <w:t>an entity in relation to the provision of first aid; or</w:t>
      </w:r>
    </w:p>
    <w:p w14:paraId="25F59C1E" w14:textId="77777777" w:rsidR="005F7785" w:rsidRDefault="005F7785" w:rsidP="005F7785">
      <w:pPr>
        <w:pStyle w:val="Apara"/>
        <w:keepNext/>
      </w:pPr>
      <w:r>
        <w:tab/>
        <w:t>(c)</w:t>
      </w:r>
      <w:r>
        <w:tab/>
        <w:t>a person who, acting without expectation of payment or other consideration, comes to the aid of a person who is apparently—</w:t>
      </w:r>
    </w:p>
    <w:p w14:paraId="5A72E112" w14:textId="77777777" w:rsidR="005F7785" w:rsidRDefault="005F7785" w:rsidP="005F7785">
      <w:pPr>
        <w:pStyle w:val="Asubpara"/>
      </w:pPr>
      <w:r>
        <w:tab/>
        <w:t>(i)</w:t>
      </w:r>
      <w:r>
        <w:tab/>
        <w:t>injured or at risk of being injured; or</w:t>
      </w:r>
    </w:p>
    <w:p w14:paraId="043155E5" w14:textId="77777777" w:rsidR="005F7785" w:rsidRDefault="005F7785" w:rsidP="005F7785">
      <w:pPr>
        <w:pStyle w:val="Asubpara"/>
      </w:pPr>
      <w:r>
        <w:tab/>
        <w:t>(ii)</w:t>
      </w:r>
      <w:r>
        <w:tab/>
        <w:t>is in another way in need of emergency assistance; or</w:t>
      </w:r>
    </w:p>
    <w:p w14:paraId="73B8EA4F" w14:textId="77777777" w:rsidR="005F7785" w:rsidRDefault="005F7785" w:rsidP="005F7785">
      <w:pPr>
        <w:pStyle w:val="Apara"/>
        <w:keepLines/>
      </w:pPr>
      <w:r>
        <w:tab/>
        <w:t>(d)</w:t>
      </w:r>
      <w:r>
        <w:tab/>
        <w:t xml:space="preserve">a person who, acting without expectation of payment or other consideration, does something to reduce, or attempt to reduce, the effects of an emergency before the arrival of an emergency service; or </w:t>
      </w:r>
    </w:p>
    <w:p w14:paraId="1801DAC7" w14:textId="77777777" w:rsidR="005F7785" w:rsidRDefault="005F7785" w:rsidP="005F7785">
      <w:pPr>
        <w:pStyle w:val="Apara"/>
        <w:keepNext/>
      </w:pPr>
      <w:r>
        <w:tab/>
        <w:t>(e)</w:t>
      </w:r>
      <w:r>
        <w:tab/>
        <w:t>a Commonwealth or State agency.</w:t>
      </w:r>
    </w:p>
    <w:p w14:paraId="1A32C45C" w14:textId="77777777" w:rsidR="005F7785" w:rsidRDefault="005F7785" w:rsidP="005F7785">
      <w:pPr>
        <w:pStyle w:val="aExamHdgpar"/>
      </w:pPr>
      <w:r>
        <w:t>Examples</w:t>
      </w:r>
    </w:p>
    <w:p w14:paraId="28A3BC83" w14:textId="77777777" w:rsidR="005F7785" w:rsidRDefault="005F7785" w:rsidP="005F7785">
      <w:pPr>
        <w:pStyle w:val="aExamINumpar"/>
        <w:keepNext/>
      </w:pPr>
      <w:r>
        <w:t>1</w:t>
      </w:r>
      <w:r>
        <w:tab/>
        <w:t>firefighting services provided by the Defence Force</w:t>
      </w:r>
    </w:p>
    <w:p w14:paraId="2C83C52F" w14:textId="5636C0B4" w:rsidR="005F7785" w:rsidRDefault="005F7785" w:rsidP="005F7785">
      <w:pPr>
        <w:pStyle w:val="aExamINumpar"/>
        <w:keepNext/>
      </w:pPr>
      <w:r>
        <w:t>2</w:t>
      </w:r>
      <w:r>
        <w:tab/>
        <w:t xml:space="preserve">search and rescue services provided under the </w:t>
      </w:r>
      <w:hyperlink r:id="rId59" w:tooltip="Act 1995 No 81 (Cwlth)" w:history="1">
        <w:r w:rsidR="005F5AA2" w:rsidRPr="005F5AA2">
          <w:rPr>
            <w:rStyle w:val="charCitHyperlinkItal"/>
          </w:rPr>
          <w:t>Air Services Act 1995</w:t>
        </w:r>
      </w:hyperlink>
      <w:r>
        <w:rPr>
          <w:rStyle w:val="charItals"/>
        </w:rPr>
        <w:t xml:space="preserve"> </w:t>
      </w:r>
      <w:r>
        <w:t>(Cwlth)</w:t>
      </w:r>
    </w:p>
    <w:p w14:paraId="56305C83" w14:textId="77777777" w:rsidR="005F7785" w:rsidRDefault="005F7785" w:rsidP="005F7785">
      <w:pPr>
        <w:pStyle w:val="PageBreak"/>
      </w:pPr>
      <w:r>
        <w:br w:type="page"/>
      </w:r>
    </w:p>
    <w:p w14:paraId="1859EF86" w14:textId="77777777" w:rsidR="005F7785" w:rsidRPr="00CB7A44" w:rsidRDefault="005F7785" w:rsidP="005F7785">
      <w:pPr>
        <w:pStyle w:val="AH2Part"/>
      </w:pPr>
      <w:bookmarkStart w:id="82" w:name="_Toc171432104"/>
      <w:r w:rsidRPr="00CB7A44">
        <w:rPr>
          <w:rStyle w:val="CharPartNo"/>
        </w:rPr>
        <w:lastRenderedPageBreak/>
        <w:t>Part 4.7</w:t>
      </w:r>
      <w:r>
        <w:tab/>
      </w:r>
      <w:r w:rsidRPr="00CB7A44">
        <w:rPr>
          <w:rStyle w:val="CharPartText"/>
        </w:rPr>
        <w:t>Services from outside ACT</w:t>
      </w:r>
      <w:bookmarkEnd w:id="82"/>
    </w:p>
    <w:p w14:paraId="4D46AAAA" w14:textId="77777777" w:rsidR="005F7785" w:rsidRDefault="005F7785" w:rsidP="005F7785">
      <w:pPr>
        <w:pStyle w:val="AH5Sec"/>
      </w:pPr>
      <w:bookmarkStart w:id="83" w:name="_Toc171432105"/>
      <w:r w:rsidRPr="00CB7A44">
        <w:rPr>
          <w:rStyle w:val="CharSectNo"/>
        </w:rPr>
        <w:t>64</w:t>
      </w:r>
      <w:r>
        <w:tab/>
        <w:t>Interstate and overseas emergency services</w:t>
      </w:r>
      <w:bookmarkEnd w:id="83"/>
    </w:p>
    <w:p w14:paraId="2B0E246F" w14:textId="77777777" w:rsidR="005F7785" w:rsidRDefault="005F7785" w:rsidP="005F7785">
      <w:pPr>
        <w:pStyle w:val="Amain"/>
      </w:pPr>
      <w:r>
        <w:tab/>
        <w:t>(1)</w:t>
      </w:r>
      <w:r>
        <w:tab/>
        <w:t xml:space="preserve">This section applies if an interstate or overseas emergency service responds to an emergency or incident in the ACT. </w:t>
      </w:r>
    </w:p>
    <w:p w14:paraId="589886A5" w14:textId="77777777" w:rsidR="005F7785" w:rsidRDefault="005F7785" w:rsidP="005F7785">
      <w:pPr>
        <w:pStyle w:val="Amain"/>
      </w:pPr>
      <w:r>
        <w:tab/>
        <w:t>(2)</w:t>
      </w:r>
      <w:r>
        <w:tab/>
        <w:t xml:space="preserve">A member of the interstate or overseas emergency service has the functions of </w:t>
      </w:r>
      <w:r>
        <w:rPr>
          <w:rFonts w:ascii="Times New (W1)" w:hAnsi="Times New (W1)"/>
        </w:rPr>
        <w:t>the chief officer of an emergency service</w:t>
      </w:r>
      <w:r>
        <w:t xml:space="preserve"> in relation to the emergency or incident if—</w:t>
      </w:r>
    </w:p>
    <w:p w14:paraId="6E725D5A" w14:textId="77777777" w:rsidR="005F7785" w:rsidRDefault="005F7785" w:rsidP="005F7785">
      <w:pPr>
        <w:pStyle w:val="Apara"/>
      </w:pPr>
      <w:r>
        <w:tab/>
        <w:t>(a)</w:t>
      </w:r>
      <w:r>
        <w:tab/>
        <w:t>the member has charge of other members of the interstate or overseas emergency service; and</w:t>
      </w:r>
    </w:p>
    <w:p w14:paraId="347437BD" w14:textId="77777777" w:rsidR="005F7785" w:rsidRDefault="005F7785" w:rsidP="005F7785">
      <w:pPr>
        <w:pStyle w:val="Apara"/>
        <w:keepNext/>
      </w:pPr>
      <w:r>
        <w:tab/>
        <w:t>(b)</w:t>
      </w:r>
      <w:r>
        <w:tab/>
      </w:r>
      <w:r>
        <w:rPr>
          <w:rFonts w:ascii="Times New (W1)" w:hAnsi="Times New (W1)"/>
        </w:rPr>
        <w:t>no-one else</w:t>
      </w:r>
      <w:r>
        <w:t xml:space="preserve"> present is, under this Act, in charge of the operations at the emergency or incident.</w:t>
      </w:r>
    </w:p>
    <w:p w14:paraId="698B12D1" w14:textId="3FC9E287" w:rsidR="005F7785" w:rsidRDefault="005F7785" w:rsidP="005F7785">
      <w:pPr>
        <w:pStyle w:val="aNote"/>
      </w:pPr>
      <w:r>
        <w:rPr>
          <w:rStyle w:val="charItals"/>
        </w:rPr>
        <w:t>Note</w:t>
      </w:r>
      <w:r>
        <w:rPr>
          <w:rStyle w:val="charItals"/>
        </w:rPr>
        <w:tab/>
      </w:r>
      <w:r>
        <w:rPr>
          <w:rStyle w:val="charBoldItals"/>
        </w:rPr>
        <w:t>Function</w:t>
      </w:r>
      <w:r>
        <w:t xml:space="preserve"> includes authority, duty and power (see </w:t>
      </w:r>
      <w:hyperlink r:id="rId60" w:tooltip="A2001-14" w:history="1">
        <w:r w:rsidR="00DE189D" w:rsidRPr="00DE189D">
          <w:rPr>
            <w:rStyle w:val="charCitHyperlinkAbbrev"/>
          </w:rPr>
          <w:t>Legislation Act</w:t>
        </w:r>
      </w:hyperlink>
      <w:r>
        <w:t>, dict, pt 1).</w:t>
      </w:r>
    </w:p>
    <w:p w14:paraId="175DCEDE" w14:textId="77777777" w:rsidR="005F7785" w:rsidRDefault="005F7785" w:rsidP="005F7785">
      <w:pPr>
        <w:pStyle w:val="Amain"/>
      </w:pPr>
      <w:r>
        <w:tab/>
        <w:t>(3)</w:t>
      </w:r>
      <w:r>
        <w:tab/>
        <w:t>If another person present at the emergency or incident is, under this Act, in charge of the operations, a member of the interstate or overseas emergency service must—</w:t>
      </w:r>
    </w:p>
    <w:p w14:paraId="04D5E68E" w14:textId="77777777" w:rsidR="005F7785" w:rsidRDefault="005F7785" w:rsidP="005F7785">
      <w:pPr>
        <w:pStyle w:val="Apara"/>
      </w:pPr>
      <w:r>
        <w:tab/>
        <w:t>(a)</w:t>
      </w:r>
      <w:r>
        <w:tab/>
        <w:t>comply with any direction given by the person in relation to the emergency or incident; and</w:t>
      </w:r>
    </w:p>
    <w:p w14:paraId="1CFA8924" w14:textId="77777777" w:rsidR="005F7785" w:rsidRDefault="005F7785" w:rsidP="00EE4C03">
      <w:pPr>
        <w:pStyle w:val="Apara"/>
      </w:pPr>
      <w:r>
        <w:tab/>
        <w:t>(b)</w:t>
      </w:r>
      <w:r>
        <w:tab/>
        <w:t>place any equipment in the member’s charge at the disposal of the person.</w:t>
      </w:r>
    </w:p>
    <w:p w14:paraId="526BDC5B" w14:textId="77777777" w:rsidR="005F7785" w:rsidRDefault="005F7785" w:rsidP="00EE4C03">
      <w:pPr>
        <w:pStyle w:val="aExamHdgss"/>
        <w:keepNext w:val="0"/>
      </w:pPr>
      <w:r>
        <w:t>Examples</w:t>
      </w:r>
    </w:p>
    <w:p w14:paraId="0EF16455" w14:textId="77777777" w:rsidR="005F7785" w:rsidRDefault="005F7785" w:rsidP="00EE4C03">
      <w:pPr>
        <w:pStyle w:val="aExamINumss"/>
        <w:keepLines/>
      </w:pPr>
      <w:r>
        <w:t>1</w:t>
      </w:r>
      <w:r>
        <w:tab/>
        <w:t>An interstate fire brigade is at a fire in a built-up area and</w:t>
      </w:r>
      <w:r>
        <w:rPr>
          <w:rFonts w:ascii="Times New (W1)" w:hAnsi="Times New (W1)"/>
        </w:rPr>
        <w:t xml:space="preserve"> no-one else </w:t>
      </w:r>
      <w:r>
        <w:t xml:space="preserve">present is, under this Act, in charge of the firefighting operations.  The member of the interstate fire brigade in charge of the brigade will have the functions of the chief officer </w:t>
      </w:r>
      <w:r w:rsidR="00DE56B0" w:rsidRPr="004C3CCB">
        <w:t>(fire and rescue service)</w:t>
      </w:r>
      <w:r>
        <w:t xml:space="preserve"> in relation to the fire.</w:t>
      </w:r>
    </w:p>
    <w:p w14:paraId="5DA2B91D" w14:textId="77777777" w:rsidR="005F7785" w:rsidRDefault="005F7785" w:rsidP="00EE4C03">
      <w:pPr>
        <w:pStyle w:val="aExamINumss"/>
        <w:keepLines/>
      </w:pPr>
      <w:r>
        <w:t>2</w:t>
      </w:r>
      <w:r>
        <w:tab/>
        <w:t xml:space="preserve">An overseas fire brigade is at a fire in a rural area and members of the rural fire service are also at the fire.  The overseas fire brigade must follow the directions of the person in charge of the rural fire service </w:t>
      </w:r>
      <w:r>
        <w:rPr>
          <w:rFonts w:ascii="Times New (W1)" w:hAnsi="Times New (W1)"/>
        </w:rPr>
        <w:t>members</w:t>
      </w:r>
      <w:r>
        <w:t xml:space="preserve"> and allow the rural fire service to use the brigade’s equipment.</w:t>
      </w:r>
    </w:p>
    <w:p w14:paraId="46A47C21" w14:textId="77777777" w:rsidR="005F7785" w:rsidRDefault="005F7785" w:rsidP="005F7785">
      <w:pPr>
        <w:pStyle w:val="Amain"/>
      </w:pPr>
      <w:r>
        <w:lastRenderedPageBreak/>
        <w:tab/>
        <w:t>(4)</w:t>
      </w:r>
      <w:r>
        <w:tab/>
        <w:t>This section is subject to any cooperative arrangement that applies to the interstate or overseas emergency service.</w:t>
      </w:r>
    </w:p>
    <w:p w14:paraId="2F3ADBBA" w14:textId="77777777" w:rsidR="005F7785" w:rsidRDefault="005F7785" w:rsidP="005F7785">
      <w:pPr>
        <w:pStyle w:val="Amain"/>
        <w:keepNext/>
      </w:pPr>
      <w:r>
        <w:tab/>
        <w:t>(5)</w:t>
      </w:r>
      <w:r>
        <w:tab/>
        <w:t>In this section:</w:t>
      </w:r>
    </w:p>
    <w:p w14:paraId="000C2AF7" w14:textId="77777777" w:rsidR="005F7785" w:rsidRDefault="005F7785" w:rsidP="005F7785">
      <w:pPr>
        <w:pStyle w:val="aDef"/>
      </w:pPr>
      <w:r>
        <w:rPr>
          <w:rStyle w:val="charBoldItals"/>
        </w:rPr>
        <w:t>incident</w:t>
      </w:r>
      <w:r>
        <w:t xml:space="preserve"> means a fire, an ambulance incident, a rescue or search incident, a hazardous material incident or any other incident to which, under this Act, an emergency service may respond. </w:t>
      </w:r>
    </w:p>
    <w:p w14:paraId="6DD908A4" w14:textId="77777777" w:rsidR="005F7785" w:rsidRDefault="005F7785" w:rsidP="005F7785">
      <w:pPr>
        <w:pStyle w:val="PageBreak"/>
      </w:pPr>
      <w:r>
        <w:br w:type="page"/>
      </w:r>
    </w:p>
    <w:p w14:paraId="3A2D5D49" w14:textId="77777777" w:rsidR="005F7785" w:rsidRDefault="005F7785" w:rsidP="005F7785">
      <w:pPr>
        <w:pStyle w:val="PageBreak"/>
      </w:pPr>
    </w:p>
    <w:p w14:paraId="79609BBF" w14:textId="77777777" w:rsidR="005F7785" w:rsidRPr="00CB7A44" w:rsidRDefault="005F7785" w:rsidP="005F7785">
      <w:pPr>
        <w:pStyle w:val="AH1Chapter"/>
      </w:pPr>
      <w:bookmarkStart w:id="84" w:name="_Toc171432106"/>
      <w:r w:rsidRPr="00CB7A44">
        <w:rPr>
          <w:rStyle w:val="CharChapNo"/>
        </w:rPr>
        <w:t>Chapter 5</w:t>
      </w:r>
      <w:r>
        <w:tab/>
      </w:r>
      <w:r w:rsidRPr="00CB7A44">
        <w:rPr>
          <w:rStyle w:val="CharChapText"/>
        </w:rPr>
        <w:t>Fire management</w:t>
      </w:r>
      <w:bookmarkEnd w:id="84"/>
    </w:p>
    <w:p w14:paraId="372F2405" w14:textId="77777777" w:rsidR="005F7785" w:rsidRPr="00CB7A44" w:rsidRDefault="005F7785" w:rsidP="005F7785">
      <w:pPr>
        <w:pStyle w:val="AH2Part"/>
      </w:pPr>
      <w:bookmarkStart w:id="85" w:name="_Toc171432107"/>
      <w:r w:rsidRPr="00CB7A44">
        <w:rPr>
          <w:rStyle w:val="CharPartNo"/>
        </w:rPr>
        <w:t>Part 5.2</w:t>
      </w:r>
      <w:r>
        <w:tab/>
      </w:r>
      <w:r w:rsidRPr="00CB7A44">
        <w:rPr>
          <w:rStyle w:val="CharPartText"/>
        </w:rPr>
        <w:t>Fire response and control</w:t>
      </w:r>
      <w:bookmarkEnd w:id="85"/>
    </w:p>
    <w:p w14:paraId="2685A9FC" w14:textId="77777777" w:rsidR="005F7785" w:rsidRDefault="005F7785" w:rsidP="005F7785">
      <w:pPr>
        <w:pStyle w:val="AH5Sec"/>
      </w:pPr>
      <w:bookmarkStart w:id="86" w:name="_Toc171432108"/>
      <w:r w:rsidRPr="00CB7A44">
        <w:rPr>
          <w:rStyle w:val="CharSectNo"/>
        </w:rPr>
        <w:t>67</w:t>
      </w:r>
      <w:r>
        <w:tab/>
        <w:t>Fires in built-up area</w:t>
      </w:r>
      <w:bookmarkEnd w:id="86"/>
    </w:p>
    <w:p w14:paraId="70D6FE0A" w14:textId="77777777" w:rsidR="005F7785" w:rsidRDefault="005F7785" w:rsidP="005F7785">
      <w:pPr>
        <w:pStyle w:val="Amain"/>
      </w:pPr>
      <w:r>
        <w:tab/>
        <w:t>(1)</w:t>
      </w:r>
      <w:r>
        <w:tab/>
        <w:t xml:space="preserve">This section applies </w:t>
      </w:r>
      <w:r>
        <w:rPr>
          <w:rFonts w:ascii="Times New (W1)" w:hAnsi="Times New (W1)"/>
        </w:rPr>
        <w:t xml:space="preserve">in relation </w:t>
      </w:r>
      <w:r>
        <w:t xml:space="preserve">to a fire </w:t>
      </w:r>
      <w:r>
        <w:rPr>
          <w:rFonts w:ascii="Times New (W1)" w:hAnsi="Times New (W1)"/>
        </w:rPr>
        <w:t>in a built-up area</w:t>
      </w:r>
      <w:r>
        <w:t xml:space="preserve">. </w:t>
      </w:r>
    </w:p>
    <w:p w14:paraId="02DCA924" w14:textId="77777777" w:rsidR="00BB08DB" w:rsidRPr="004C3CCB" w:rsidRDefault="00BB08DB" w:rsidP="00BB08DB">
      <w:pPr>
        <w:pStyle w:val="Amain"/>
      </w:pPr>
      <w:r w:rsidRPr="004C3CCB">
        <w:tab/>
        <w:t>(2)</w:t>
      </w:r>
      <w:r w:rsidRPr="004C3CCB">
        <w:tab/>
        <w:t>For the purpose of extinguishing or preventing the spread of the fire, or responding to the consequences of the fire, the chief officer (fire and rescue service) may—</w:t>
      </w:r>
    </w:p>
    <w:p w14:paraId="665185F2" w14:textId="77777777" w:rsidR="00BB08DB" w:rsidRPr="004C3CCB" w:rsidRDefault="00BB08DB" w:rsidP="00BB08DB">
      <w:pPr>
        <w:pStyle w:val="Apara"/>
      </w:pPr>
      <w:r w:rsidRPr="004C3CCB">
        <w:tab/>
        <w:t>(a)</w:t>
      </w:r>
      <w:r w:rsidRPr="004C3CCB">
        <w:tab/>
        <w:t>control and direct members of an emergency service; and</w:t>
      </w:r>
    </w:p>
    <w:p w14:paraId="608C73C6" w14:textId="77777777" w:rsidR="00BB08DB" w:rsidRPr="004C3CCB" w:rsidRDefault="00BB08DB" w:rsidP="00BB08DB">
      <w:pPr>
        <w:pStyle w:val="Apara"/>
      </w:pPr>
      <w:r w:rsidRPr="004C3CCB">
        <w:tab/>
        <w:t>(b)</w:t>
      </w:r>
      <w:r w:rsidRPr="004C3CCB">
        <w:tab/>
        <w:t>direct a person to leave any land or premises on fire, near the fire, or affected by the consequences of the fire; and</w:t>
      </w:r>
    </w:p>
    <w:p w14:paraId="07426221" w14:textId="77777777" w:rsidR="00BB08DB" w:rsidRPr="004C3CCB" w:rsidRDefault="00BB08DB" w:rsidP="00BB08DB">
      <w:pPr>
        <w:pStyle w:val="Apara"/>
      </w:pPr>
      <w:r w:rsidRPr="004C3CCB">
        <w:tab/>
        <w:t>(c)</w:t>
      </w:r>
      <w:r w:rsidRPr="004C3CCB">
        <w:tab/>
        <w:t>remove to any place the chief officer considers appropriate anything that the chief officer considers is interfering with, or may interfere with, the fire control operation; and</w:t>
      </w:r>
    </w:p>
    <w:p w14:paraId="18BB2E62" w14:textId="77777777" w:rsidR="00BB08DB" w:rsidRPr="004C3CCB" w:rsidRDefault="00BB08DB" w:rsidP="00BB08DB">
      <w:pPr>
        <w:pStyle w:val="Apara"/>
      </w:pPr>
      <w:r w:rsidRPr="004C3CCB">
        <w:tab/>
        <w:t>(d)</w:t>
      </w:r>
      <w:r w:rsidRPr="004C3CCB">
        <w:tab/>
        <w:t>do anything else the chief officer considers appropriate.</w:t>
      </w:r>
    </w:p>
    <w:p w14:paraId="5FEF2763" w14:textId="77777777" w:rsidR="00BB08DB" w:rsidRPr="004C3CCB" w:rsidRDefault="00BB08DB" w:rsidP="00BB08DB">
      <w:pPr>
        <w:pStyle w:val="aExamHdgpar"/>
      </w:pPr>
      <w:r w:rsidRPr="004C3CCB">
        <w:t>Examples—par (d)</w:t>
      </w:r>
    </w:p>
    <w:p w14:paraId="74C6ED3C" w14:textId="77777777" w:rsidR="00BB08DB" w:rsidRPr="004C3CCB" w:rsidRDefault="00BB08DB" w:rsidP="00BB08DB">
      <w:pPr>
        <w:pStyle w:val="aExamINumpar"/>
      </w:pPr>
      <w:r w:rsidRPr="004C3CCB">
        <w:t>1</w:t>
      </w:r>
      <w:r w:rsidRPr="004C3CCB">
        <w:tab/>
        <w:t>severing or pulling down a fence</w:t>
      </w:r>
    </w:p>
    <w:p w14:paraId="0E8802B2" w14:textId="77777777" w:rsidR="00BB08DB" w:rsidRPr="004C3CCB" w:rsidRDefault="00BB08DB" w:rsidP="00BB08DB">
      <w:pPr>
        <w:pStyle w:val="aExamINumpar"/>
      </w:pPr>
      <w:r w:rsidRPr="004C3CCB">
        <w:t>2</w:t>
      </w:r>
      <w:r w:rsidRPr="004C3CCB">
        <w:tab/>
        <w:t>burning grass or other vegetation</w:t>
      </w:r>
    </w:p>
    <w:p w14:paraId="12DC2FB9" w14:textId="77777777" w:rsidR="005F7785" w:rsidRDefault="005F7785" w:rsidP="005F7785">
      <w:pPr>
        <w:pStyle w:val="Amain"/>
        <w:keepNext/>
      </w:pPr>
      <w:r>
        <w:tab/>
        <w:t>(3)</w:t>
      </w:r>
      <w:r>
        <w:tab/>
        <w:t xml:space="preserve">Subsection (2) is in addition to anything the chief officer </w:t>
      </w:r>
      <w:r w:rsidR="00DE56B0" w:rsidRPr="004C3CCB">
        <w:t>(fire and rescue service)</w:t>
      </w:r>
      <w:r>
        <w:t xml:space="preserve"> may do under section 34 (1) (General powers of chief officers) </w:t>
      </w:r>
      <w:r>
        <w:rPr>
          <w:rFonts w:ascii="Times New (W1)" w:hAnsi="Times New (W1)"/>
        </w:rPr>
        <w:t>or another territory law</w:t>
      </w:r>
      <w:r>
        <w:t>.</w:t>
      </w:r>
    </w:p>
    <w:p w14:paraId="241F8382" w14:textId="77777777" w:rsidR="005F7785" w:rsidRDefault="005F7785" w:rsidP="005F7785">
      <w:pPr>
        <w:pStyle w:val="aNote"/>
      </w:pPr>
      <w:r>
        <w:rPr>
          <w:rStyle w:val="charItals"/>
        </w:rPr>
        <w:t>Note</w:t>
      </w:r>
      <w:r>
        <w:rPr>
          <w:rStyle w:val="charItals"/>
        </w:rPr>
        <w:tab/>
      </w:r>
      <w:r>
        <w:rPr>
          <w:rFonts w:ascii="Times New (W1)" w:hAnsi="Times New (W1)"/>
        </w:rPr>
        <w:t>Under s 34 (1), the</w:t>
      </w:r>
      <w:r>
        <w:t xml:space="preserve"> chief officer has a number of general powers including to enter land, shut off a power or water supply, demolish or destroy a structure or remove or destroy an animal. </w:t>
      </w:r>
    </w:p>
    <w:p w14:paraId="6804C7A6" w14:textId="77777777" w:rsidR="005F7785" w:rsidRDefault="005F7785" w:rsidP="005F7785">
      <w:pPr>
        <w:pStyle w:val="Amain"/>
      </w:pPr>
      <w:r>
        <w:tab/>
        <w:t>(4)</w:t>
      </w:r>
      <w:r>
        <w:tab/>
        <w:t xml:space="preserve">The chief officer </w:t>
      </w:r>
      <w:r w:rsidR="00DE56B0" w:rsidRPr="004C3CCB">
        <w:t>(fire and rescue service)</w:t>
      </w:r>
      <w:r>
        <w:t xml:space="preserve"> may do anything mentioned in subsection (2) at, immediately after, or in anticipation of the spread of, the fire.</w:t>
      </w:r>
    </w:p>
    <w:p w14:paraId="1A6C18B4" w14:textId="77777777" w:rsidR="005F7785" w:rsidRDefault="005F7785" w:rsidP="00F473F6">
      <w:pPr>
        <w:pStyle w:val="Amain"/>
        <w:keepNext/>
        <w:keepLines/>
        <w:rPr>
          <w:rFonts w:ascii="Times New (W1)" w:hAnsi="Times New (W1)"/>
        </w:rPr>
      </w:pPr>
      <w:r>
        <w:rPr>
          <w:rFonts w:ascii="Times New (W1)" w:hAnsi="Times New (W1)"/>
        </w:rPr>
        <w:lastRenderedPageBreak/>
        <w:tab/>
        <w:t>(5)</w:t>
      </w:r>
      <w:r>
        <w:rPr>
          <w:rFonts w:ascii="Times New (W1)" w:hAnsi="Times New (W1)"/>
        </w:rPr>
        <w:tab/>
      </w:r>
      <w:r>
        <w:t xml:space="preserve">For the protection of life or property or to control or extinguish the fire, a member of </w:t>
      </w:r>
      <w:r w:rsidR="00F25CC8" w:rsidRPr="004C3CCB">
        <w:t>the fire and rescue service</w:t>
      </w:r>
      <w:r>
        <w:t xml:space="preserve"> or a police officer may do anything the chief officer </w:t>
      </w:r>
      <w:r w:rsidR="00DE56B0" w:rsidRPr="004C3CCB">
        <w:t>(fire and rescue service)</w:t>
      </w:r>
      <w:r>
        <w:t xml:space="preserve"> may do under </w:t>
      </w:r>
      <w:r>
        <w:rPr>
          <w:rFonts w:ascii="Times New (W1)" w:hAnsi="Times New (W1)"/>
        </w:rPr>
        <w:t>an applicable provision or another territory law</w:t>
      </w:r>
      <w:r>
        <w:t xml:space="preserve"> without being directed or given authority by the chief officer if</w:t>
      </w:r>
      <w:r>
        <w:rPr>
          <w:rFonts w:ascii="Times New (W1)" w:hAnsi="Times New (W1)"/>
        </w:rPr>
        <w:t>—</w:t>
      </w:r>
    </w:p>
    <w:p w14:paraId="3FFC6C5C" w14:textId="77777777" w:rsidR="005F7785" w:rsidRDefault="005F7785" w:rsidP="005F7785">
      <w:pPr>
        <w:pStyle w:val="Apara"/>
      </w:pPr>
      <w:r>
        <w:tab/>
        <w:t>(a)</w:t>
      </w:r>
      <w:r>
        <w:tab/>
        <w:t xml:space="preserve">the thing is done in accordance with the commissioner’s guidelines for </w:t>
      </w:r>
      <w:r w:rsidR="00F25CC8" w:rsidRPr="004C3CCB">
        <w:t>the fire and rescue service</w:t>
      </w:r>
      <w:r>
        <w:t>; or</w:t>
      </w:r>
    </w:p>
    <w:p w14:paraId="51D5DD63" w14:textId="77777777" w:rsidR="005F7785" w:rsidRDefault="005F7785" w:rsidP="005F7785">
      <w:pPr>
        <w:pStyle w:val="Apara"/>
      </w:pPr>
      <w:r>
        <w:tab/>
        <w:t>(b)</w:t>
      </w:r>
      <w:r>
        <w:tab/>
        <w:t>it is not practicable for a direction or authority to be obtained.</w:t>
      </w:r>
    </w:p>
    <w:p w14:paraId="149B023F" w14:textId="77777777" w:rsidR="005F7785" w:rsidRDefault="005F7785" w:rsidP="005F7785">
      <w:pPr>
        <w:pStyle w:val="Amain"/>
        <w:rPr>
          <w:rFonts w:ascii="Times New (W1)" w:hAnsi="Times New (W1)"/>
        </w:rPr>
      </w:pPr>
      <w:r>
        <w:rPr>
          <w:rFonts w:ascii="Times New (W1)" w:hAnsi="Times New (W1)"/>
        </w:rPr>
        <w:tab/>
        <w:t>(6)</w:t>
      </w:r>
      <w:r>
        <w:rPr>
          <w:rFonts w:ascii="Times New (W1)" w:hAnsi="Times New (W1)"/>
        </w:rPr>
        <w:tab/>
        <w:t xml:space="preserve">For the application of subsection (5) to a member of </w:t>
      </w:r>
      <w:r w:rsidR="00F25CC8" w:rsidRPr="004C3CCB">
        <w:t>the fire and rescue service</w:t>
      </w:r>
      <w:r>
        <w:rPr>
          <w:rFonts w:ascii="Times New (W1)" w:hAnsi="Times New (W1)"/>
        </w:rPr>
        <w:t xml:space="preserve"> or a police officer in relation to an applicable provision or another territory law, the law applies to the member or police officer as if a reference to the chief officer </w:t>
      </w:r>
      <w:r w:rsidR="001844EB" w:rsidRPr="004C3CCB">
        <w:t>(fire and rescue service)</w:t>
      </w:r>
      <w:r>
        <w:rPr>
          <w:rFonts w:ascii="Times New (W1)" w:hAnsi="Times New (W1)"/>
        </w:rPr>
        <w:t xml:space="preserve"> were a reference to the member or police officer.</w:t>
      </w:r>
    </w:p>
    <w:p w14:paraId="19B1F837" w14:textId="77777777" w:rsidR="005F7785" w:rsidRDefault="005F7785" w:rsidP="005F7785">
      <w:pPr>
        <w:pStyle w:val="Amain"/>
        <w:keepNext/>
        <w:rPr>
          <w:rFonts w:ascii="Times New (W1)" w:hAnsi="Times New (W1)"/>
        </w:rPr>
      </w:pPr>
      <w:r>
        <w:rPr>
          <w:rFonts w:ascii="Times New (W1)" w:hAnsi="Times New (W1)"/>
        </w:rPr>
        <w:tab/>
        <w:t>(7)</w:t>
      </w:r>
      <w:r>
        <w:rPr>
          <w:rFonts w:ascii="Times New (W1)" w:hAnsi="Times New (W1)"/>
        </w:rPr>
        <w:tab/>
        <w:t>In this section:</w:t>
      </w:r>
    </w:p>
    <w:p w14:paraId="5B8C1AD7" w14:textId="77777777" w:rsidR="005F7785" w:rsidRDefault="005F7785" w:rsidP="005F7785">
      <w:pPr>
        <w:pStyle w:val="aDef"/>
        <w:rPr>
          <w:rFonts w:ascii="Times New (W1)" w:hAnsi="Times New (W1)"/>
        </w:rPr>
      </w:pPr>
      <w:r>
        <w:rPr>
          <w:rStyle w:val="charBoldItals"/>
        </w:rPr>
        <w:t>applicable provision</w:t>
      </w:r>
      <w:r>
        <w:rPr>
          <w:rFonts w:ascii="Times New (W1)" w:hAnsi="Times New (W1)"/>
        </w:rPr>
        <w:t xml:space="preserve"> means—</w:t>
      </w:r>
    </w:p>
    <w:p w14:paraId="28EE812D"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this section; or</w:t>
      </w:r>
    </w:p>
    <w:p w14:paraId="60DE515F" w14:textId="77777777" w:rsidR="005F7785" w:rsidRDefault="005F7785" w:rsidP="005F7785">
      <w:pPr>
        <w:pStyle w:val="Apara"/>
        <w:rPr>
          <w:rFonts w:ascii="Times New (W1)" w:hAnsi="Times New (W1)"/>
        </w:rPr>
      </w:pPr>
      <w:r>
        <w:rPr>
          <w:rFonts w:ascii="Times New (W1)" w:hAnsi="Times New (W1)"/>
        </w:rPr>
        <w:tab/>
        <w:t>(b)</w:t>
      </w:r>
      <w:r>
        <w:rPr>
          <w:rFonts w:ascii="Times New (W1)" w:hAnsi="Times New (W1)"/>
        </w:rPr>
        <w:tab/>
        <w:t>section 34 (1) (General powers of chief officers); or</w:t>
      </w:r>
    </w:p>
    <w:p w14:paraId="4BE481ED" w14:textId="77777777" w:rsidR="005F7785" w:rsidRDefault="005F7785" w:rsidP="005F7785">
      <w:pPr>
        <w:pStyle w:val="Apara"/>
        <w:rPr>
          <w:rFonts w:ascii="Times New (W1)" w:hAnsi="Times New (W1)"/>
        </w:rPr>
      </w:pPr>
      <w:r>
        <w:rPr>
          <w:rFonts w:ascii="Times New (W1)" w:hAnsi="Times New (W1)"/>
        </w:rPr>
        <w:tab/>
        <w:t>(c)</w:t>
      </w:r>
      <w:r>
        <w:rPr>
          <w:rFonts w:ascii="Times New (W1)" w:hAnsi="Times New (W1)"/>
        </w:rPr>
        <w:tab/>
        <w:t>section 69 (Securing area at or after fire).</w:t>
      </w:r>
    </w:p>
    <w:p w14:paraId="185947D4" w14:textId="77777777" w:rsidR="005F7785" w:rsidRDefault="005F7785" w:rsidP="005F7785">
      <w:pPr>
        <w:pStyle w:val="aDef"/>
      </w:pPr>
      <w:r>
        <w:rPr>
          <w:rStyle w:val="charBoldItals"/>
        </w:rPr>
        <w:t>fire</w:t>
      </w:r>
      <w:r>
        <w:t xml:space="preserve"> includes a fire the chief officer </w:t>
      </w:r>
      <w:r w:rsidR="001844EB" w:rsidRPr="004C3CCB">
        <w:t>(fire and rescue service)</w:t>
      </w:r>
      <w:r>
        <w:t xml:space="preserve"> has reasonable grounds for believing may exist.</w:t>
      </w:r>
    </w:p>
    <w:p w14:paraId="3425449E" w14:textId="77777777" w:rsidR="005F7785" w:rsidRDefault="005F7785" w:rsidP="005F7785">
      <w:pPr>
        <w:pStyle w:val="AH5Sec"/>
      </w:pPr>
      <w:bookmarkStart w:id="87" w:name="_Toc171432109"/>
      <w:r w:rsidRPr="00CB7A44">
        <w:rPr>
          <w:rStyle w:val="CharSectNo"/>
        </w:rPr>
        <w:t>68</w:t>
      </w:r>
      <w:r>
        <w:tab/>
        <w:t>Fires in rural areas</w:t>
      </w:r>
      <w:bookmarkEnd w:id="87"/>
    </w:p>
    <w:p w14:paraId="14C62882" w14:textId="77777777" w:rsidR="005F7785" w:rsidRDefault="005F7785" w:rsidP="005F7785">
      <w:pPr>
        <w:pStyle w:val="Amain"/>
      </w:pPr>
      <w:r>
        <w:tab/>
        <w:t>(1)</w:t>
      </w:r>
      <w:r>
        <w:tab/>
        <w:t>This section applies</w:t>
      </w:r>
      <w:r>
        <w:rPr>
          <w:rFonts w:ascii="Times New (W1)" w:hAnsi="Times New (W1)"/>
        </w:rPr>
        <w:t xml:space="preserve"> in relation to</w:t>
      </w:r>
      <w:r>
        <w:t xml:space="preserve"> a fire in a rural area. </w:t>
      </w:r>
    </w:p>
    <w:p w14:paraId="110CC52B" w14:textId="77777777" w:rsidR="00BB08DB" w:rsidRPr="004C3CCB" w:rsidRDefault="00BB08DB" w:rsidP="00BB08DB">
      <w:pPr>
        <w:pStyle w:val="Amain"/>
      </w:pPr>
      <w:r w:rsidRPr="004C3CCB">
        <w:tab/>
        <w:t>(2)</w:t>
      </w:r>
      <w:r w:rsidRPr="004C3CCB">
        <w:tab/>
        <w:t>For the purpose of extinguishing or preventing the spread of the fire, or responding to the consequences of the fire, the chief officer (rural fire service) may—</w:t>
      </w:r>
    </w:p>
    <w:p w14:paraId="31F4B01B" w14:textId="77777777" w:rsidR="00BB08DB" w:rsidRPr="004C3CCB" w:rsidRDefault="00BB08DB" w:rsidP="00BB08DB">
      <w:pPr>
        <w:pStyle w:val="Apara"/>
      </w:pPr>
      <w:r w:rsidRPr="004C3CCB">
        <w:tab/>
        <w:t>(a)</w:t>
      </w:r>
      <w:r w:rsidRPr="004C3CCB">
        <w:tab/>
        <w:t>control and direct members of an emergency service; and</w:t>
      </w:r>
    </w:p>
    <w:p w14:paraId="1314B91A" w14:textId="77777777" w:rsidR="00BB08DB" w:rsidRPr="004C3CCB" w:rsidRDefault="00BB08DB" w:rsidP="00BB08DB">
      <w:pPr>
        <w:pStyle w:val="Apara"/>
      </w:pPr>
      <w:r w:rsidRPr="004C3CCB">
        <w:tab/>
        <w:t>(b)</w:t>
      </w:r>
      <w:r w:rsidRPr="004C3CCB">
        <w:tab/>
        <w:t>direct a person to leave any land or premises on fire, near the fire, or affected by the consequences of the fire; and</w:t>
      </w:r>
    </w:p>
    <w:p w14:paraId="1D0DE441" w14:textId="77777777" w:rsidR="00BB08DB" w:rsidRPr="004C3CCB" w:rsidRDefault="00BB08DB" w:rsidP="00BB08DB">
      <w:pPr>
        <w:pStyle w:val="Apara"/>
      </w:pPr>
      <w:r w:rsidRPr="004C3CCB">
        <w:lastRenderedPageBreak/>
        <w:tab/>
        <w:t>(c)</w:t>
      </w:r>
      <w:r w:rsidRPr="004C3CCB">
        <w:tab/>
        <w:t>remove to any place the chief officer considers appropriate anything that the chief officer considers is interfering with, or may interfere with, the fire control operation; and</w:t>
      </w:r>
    </w:p>
    <w:p w14:paraId="38FA41DE" w14:textId="77777777" w:rsidR="00BB08DB" w:rsidRPr="004C3CCB" w:rsidRDefault="00BB08DB" w:rsidP="00BB08DB">
      <w:pPr>
        <w:pStyle w:val="Apara"/>
      </w:pPr>
      <w:r w:rsidRPr="004C3CCB">
        <w:tab/>
        <w:t>(d)</w:t>
      </w:r>
      <w:r w:rsidRPr="004C3CCB">
        <w:tab/>
        <w:t>do anything else the chief officer considers appropriate.</w:t>
      </w:r>
    </w:p>
    <w:p w14:paraId="73BDBA96" w14:textId="77777777" w:rsidR="00BB08DB" w:rsidRPr="004C3CCB" w:rsidRDefault="00BB08DB" w:rsidP="00BB08DB">
      <w:pPr>
        <w:pStyle w:val="aExamHdgpar"/>
      </w:pPr>
      <w:r w:rsidRPr="004C3CCB">
        <w:t>Examples—par (d)</w:t>
      </w:r>
    </w:p>
    <w:p w14:paraId="50ABFDA2" w14:textId="77777777" w:rsidR="00BB08DB" w:rsidRPr="004C3CCB" w:rsidRDefault="00BB08DB" w:rsidP="00BB08DB">
      <w:pPr>
        <w:pStyle w:val="aExamINumpar"/>
      </w:pPr>
      <w:r w:rsidRPr="004C3CCB">
        <w:t>1</w:t>
      </w:r>
      <w:r w:rsidRPr="004C3CCB">
        <w:tab/>
        <w:t>severing or pulling down a fence</w:t>
      </w:r>
    </w:p>
    <w:p w14:paraId="712E147A" w14:textId="77777777" w:rsidR="00BB08DB" w:rsidRPr="004C3CCB" w:rsidRDefault="00BB08DB" w:rsidP="00BB08DB">
      <w:pPr>
        <w:pStyle w:val="aExamINumpar"/>
      </w:pPr>
      <w:r w:rsidRPr="004C3CCB">
        <w:t>2</w:t>
      </w:r>
      <w:r w:rsidRPr="004C3CCB">
        <w:tab/>
        <w:t>burning grass or other vegetation</w:t>
      </w:r>
    </w:p>
    <w:p w14:paraId="0FD48A5A" w14:textId="77777777" w:rsidR="005F7785" w:rsidRDefault="005F7785" w:rsidP="005F7785">
      <w:pPr>
        <w:pStyle w:val="Amain"/>
        <w:keepNext/>
      </w:pPr>
      <w:r>
        <w:tab/>
        <w:t>(3)</w:t>
      </w:r>
      <w:r>
        <w:tab/>
        <w:t>Subsection (2) is in addition to anything the chief officer (</w:t>
      </w:r>
      <w:r>
        <w:rPr>
          <w:rFonts w:ascii="Times New (W1)" w:hAnsi="Times New (W1)"/>
        </w:rPr>
        <w:t>rural fire service</w:t>
      </w:r>
      <w:r>
        <w:t>) may do under section 34 (1) (General powers of chief officers)</w:t>
      </w:r>
      <w:r>
        <w:rPr>
          <w:rFonts w:ascii="Times New (W1)" w:hAnsi="Times New (W1)"/>
        </w:rPr>
        <w:t xml:space="preserve"> or another territory law</w:t>
      </w:r>
      <w:r>
        <w:t>.</w:t>
      </w:r>
    </w:p>
    <w:p w14:paraId="67CC6640" w14:textId="77777777" w:rsidR="005F7785" w:rsidRDefault="005F7785" w:rsidP="005F7785">
      <w:pPr>
        <w:pStyle w:val="aNote"/>
      </w:pPr>
      <w:r>
        <w:rPr>
          <w:rStyle w:val="charItals"/>
        </w:rPr>
        <w:t>Note</w:t>
      </w:r>
      <w:r>
        <w:rPr>
          <w:rStyle w:val="charItals"/>
        </w:rPr>
        <w:tab/>
      </w:r>
      <w:r>
        <w:rPr>
          <w:rFonts w:ascii="Times New (W1)" w:hAnsi="Times New (W1)"/>
        </w:rPr>
        <w:t xml:space="preserve">Under s 34 (1), the </w:t>
      </w:r>
      <w:r>
        <w:t xml:space="preserve">chief officer has a number of general powers including to enter land, shut off a power or water supply, demolish or destroy a structure or remove or destroy an animal. </w:t>
      </w:r>
    </w:p>
    <w:p w14:paraId="277B9100" w14:textId="77777777" w:rsidR="005F7785" w:rsidRDefault="005F7785" w:rsidP="005F7785">
      <w:pPr>
        <w:pStyle w:val="Amain"/>
      </w:pPr>
      <w:r>
        <w:tab/>
        <w:t>(4)</w:t>
      </w:r>
      <w:r>
        <w:tab/>
        <w:t>The chief officer (</w:t>
      </w:r>
      <w:r>
        <w:rPr>
          <w:rFonts w:ascii="Times New (W1)" w:hAnsi="Times New (W1)"/>
        </w:rPr>
        <w:t>rural fire service</w:t>
      </w:r>
      <w:r>
        <w:t>) may do anything mentioned in subsection (2) at, immediately after, or in anticipation of the spread of, the fire.</w:t>
      </w:r>
    </w:p>
    <w:p w14:paraId="4A76681E" w14:textId="77777777" w:rsidR="005F7785" w:rsidRDefault="005F7785" w:rsidP="005F7785">
      <w:pPr>
        <w:pStyle w:val="Amain"/>
      </w:pPr>
      <w:r>
        <w:tab/>
        <w:t>(5)</w:t>
      </w:r>
      <w:r>
        <w:tab/>
        <w:t>If the chief officer (</w:t>
      </w:r>
      <w:r>
        <w:rPr>
          <w:rFonts w:ascii="Times New (W1)" w:hAnsi="Times New (W1)"/>
        </w:rPr>
        <w:t>rural fire service</w:t>
      </w:r>
      <w:r>
        <w:t>) removes stock from land, the chief officer must, as soon as practicable, tell the owner of the land about the removal.</w:t>
      </w:r>
    </w:p>
    <w:p w14:paraId="3B852CCD" w14:textId="77777777" w:rsidR="005F7785" w:rsidRDefault="005F7785" w:rsidP="005F7785">
      <w:pPr>
        <w:pStyle w:val="Amain"/>
      </w:pPr>
      <w:r>
        <w:tab/>
        <w:t>(6)</w:t>
      </w:r>
      <w:r>
        <w:tab/>
        <w:t>If the chief officer (</w:t>
      </w:r>
      <w:r>
        <w:rPr>
          <w:rFonts w:ascii="Times New (W1)" w:hAnsi="Times New (W1)"/>
        </w:rPr>
        <w:t>rural fire service</w:t>
      </w:r>
      <w:r>
        <w:t>) severs or pulls down a fence on land, the chief officer must, as soon as practicable—</w:t>
      </w:r>
    </w:p>
    <w:p w14:paraId="7F148F82" w14:textId="77777777" w:rsidR="005F7785" w:rsidRDefault="005F7785" w:rsidP="005F7785">
      <w:pPr>
        <w:pStyle w:val="Apara"/>
      </w:pPr>
      <w:r>
        <w:tab/>
        <w:t>(a)</w:t>
      </w:r>
      <w:r>
        <w:tab/>
        <w:t>temporarily repair the fence; and</w:t>
      </w:r>
    </w:p>
    <w:p w14:paraId="52D262AA" w14:textId="77777777" w:rsidR="005F7785" w:rsidRDefault="005F7785" w:rsidP="005F7785">
      <w:pPr>
        <w:pStyle w:val="Apara"/>
      </w:pPr>
      <w:r>
        <w:tab/>
        <w:t>(b)</w:t>
      </w:r>
      <w:r>
        <w:tab/>
        <w:t>tell the owner of the land about the temporary repair.</w:t>
      </w:r>
    </w:p>
    <w:p w14:paraId="6C1FF816" w14:textId="77777777" w:rsidR="005F7785" w:rsidRDefault="005F7785" w:rsidP="00F473F6">
      <w:pPr>
        <w:pStyle w:val="Amain"/>
        <w:keepNext/>
        <w:keepLines/>
        <w:rPr>
          <w:rFonts w:ascii="Times New (W1)" w:hAnsi="Times New (W1)"/>
        </w:rPr>
      </w:pPr>
      <w:r>
        <w:rPr>
          <w:rFonts w:ascii="Times New (W1)" w:hAnsi="Times New (W1)"/>
        </w:rPr>
        <w:lastRenderedPageBreak/>
        <w:tab/>
        <w:t>(7)</w:t>
      </w:r>
      <w:r>
        <w:rPr>
          <w:rFonts w:ascii="Times New (W1)" w:hAnsi="Times New (W1)"/>
        </w:rPr>
        <w:tab/>
      </w:r>
      <w:r>
        <w:t xml:space="preserve">For the protection of life or property or to control or extinguish the fire, a member of the rural fire service, a member of </w:t>
      </w:r>
      <w:r w:rsidR="00C03DF1" w:rsidRPr="004C3CCB">
        <w:t>the fire and rescue service</w:t>
      </w:r>
      <w:r>
        <w:t xml:space="preserve"> or a police officer may do anything the chief officer </w:t>
      </w:r>
      <w:r>
        <w:rPr>
          <w:rFonts w:ascii="Times New (W1)" w:hAnsi="Times New (W1)"/>
        </w:rPr>
        <w:t>(rural fire service)</w:t>
      </w:r>
      <w:r>
        <w:t xml:space="preserve"> may do under </w:t>
      </w:r>
      <w:r>
        <w:rPr>
          <w:rFonts w:ascii="Times New (W1)" w:hAnsi="Times New (W1)"/>
        </w:rPr>
        <w:t xml:space="preserve">an applicable provision or another territory law </w:t>
      </w:r>
      <w:r>
        <w:t>without being directed or given authority by the chief officer, if</w:t>
      </w:r>
      <w:r>
        <w:rPr>
          <w:rFonts w:ascii="Times New (W1)" w:hAnsi="Times New (W1)"/>
        </w:rPr>
        <w:t>—</w:t>
      </w:r>
    </w:p>
    <w:p w14:paraId="217D4627"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 xml:space="preserve">the thing is done in accordance with the </w:t>
      </w:r>
      <w:r>
        <w:t>commissioner’s guidelines</w:t>
      </w:r>
      <w:r>
        <w:rPr>
          <w:rFonts w:ascii="Times New (W1)" w:hAnsi="Times New (W1)"/>
        </w:rPr>
        <w:t xml:space="preserve"> for the rural fire service; or</w:t>
      </w:r>
    </w:p>
    <w:p w14:paraId="5DF8F7D8" w14:textId="77777777" w:rsidR="005F7785" w:rsidRDefault="005F7785" w:rsidP="005F7785">
      <w:pPr>
        <w:pStyle w:val="Apara"/>
      </w:pPr>
      <w:r>
        <w:tab/>
        <w:t>(b)</w:t>
      </w:r>
      <w:r>
        <w:tab/>
        <w:t>it is not practicable for a direction or authority to be obtained.</w:t>
      </w:r>
    </w:p>
    <w:p w14:paraId="334903B8" w14:textId="77777777" w:rsidR="005F7785" w:rsidRDefault="005F7785" w:rsidP="005F7785">
      <w:pPr>
        <w:pStyle w:val="Amain"/>
        <w:rPr>
          <w:rFonts w:ascii="Times New (W1)" w:hAnsi="Times New (W1)"/>
        </w:rPr>
      </w:pPr>
      <w:r>
        <w:rPr>
          <w:rFonts w:ascii="Times New (W1)" w:hAnsi="Times New (W1)"/>
        </w:rPr>
        <w:tab/>
        <w:t>(8)</w:t>
      </w:r>
      <w:r>
        <w:rPr>
          <w:rFonts w:ascii="Times New (W1)" w:hAnsi="Times New (W1)"/>
        </w:rPr>
        <w:tab/>
        <w:t xml:space="preserve">For the application of subsection (7) to a member of the rural fire service, a member of </w:t>
      </w:r>
      <w:r w:rsidR="00C03DF1" w:rsidRPr="004C3CCB">
        <w:t>the fire and rescue service</w:t>
      </w:r>
      <w:r>
        <w:rPr>
          <w:rFonts w:ascii="Times New (W1)" w:hAnsi="Times New (W1)"/>
        </w:rPr>
        <w:t xml:space="preserve"> or a police officer in relation an applicable provision or another territory law, the law applies to the member or police officer as if a reference to the chief officer (rural fire service) were a reference to the member or police officer.</w:t>
      </w:r>
    </w:p>
    <w:p w14:paraId="1320730D" w14:textId="77777777" w:rsidR="005F7785" w:rsidRDefault="005F7785" w:rsidP="005F7785">
      <w:pPr>
        <w:pStyle w:val="Amain"/>
        <w:keepNext/>
        <w:rPr>
          <w:rFonts w:ascii="Times New (W1)" w:hAnsi="Times New (W1)"/>
        </w:rPr>
      </w:pPr>
      <w:r>
        <w:rPr>
          <w:rFonts w:ascii="Times New (W1)" w:hAnsi="Times New (W1)"/>
        </w:rPr>
        <w:tab/>
        <w:t>(9)</w:t>
      </w:r>
      <w:r>
        <w:rPr>
          <w:rFonts w:ascii="Times New (W1)" w:hAnsi="Times New (W1)"/>
        </w:rPr>
        <w:tab/>
        <w:t>In this section:</w:t>
      </w:r>
    </w:p>
    <w:p w14:paraId="5EEA7EF4" w14:textId="77777777" w:rsidR="005F7785" w:rsidRDefault="005F7785" w:rsidP="005F7785">
      <w:pPr>
        <w:pStyle w:val="aDef"/>
        <w:rPr>
          <w:rFonts w:ascii="Times New (W1)" w:hAnsi="Times New (W1)"/>
        </w:rPr>
      </w:pPr>
      <w:r>
        <w:rPr>
          <w:rStyle w:val="charBoldItals"/>
        </w:rPr>
        <w:t>applicable provision</w:t>
      </w:r>
      <w:r>
        <w:rPr>
          <w:rFonts w:ascii="Times New (W1)" w:hAnsi="Times New (W1)"/>
        </w:rPr>
        <w:t xml:space="preserve"> means—</w:t>
      </w:r>
    </w:p>
    <w:p w14:paraId="6515508C"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this section; or</w:t>
      </w:r>
    </w:p>
    <w:p w14:paraId="7DBFF900" w14:textId="77777777" w:rsidR="005F7785" w:rsidRDefault="005F7785" w:rsidP="005F7785">
      <w:pPr>
        <w:pStyle w:val="Apara"/>
        <w:rPr>
          <w:rFonts w:ascii="Times New (W1)" w:hAnsi="Times New (W1)"/>
        </w:rPr>
      </w:pPr>
      <w:r>
        <w:rPr>
          <w:rFonts w:ascii="Times New (W1)" w:hAnsi="Times New (W1)"/>
        </w:rPr>
        <w:tab/>
        <w:t>(b)</w:t>
      </w:r>
      <w:r>
        <w:rPr>
          <w:rFonts w:ascii="Times New (W1)" w:hAnsi="Times New (W1)"/>
        </w:rPr>
        <w:tab/>
        <w:t>section 34 (1) (General powers of chief officers); or</w:t>
      </w:r>
    </w:p>
    <w:p w14:paraId="48C075A7" w14:textId="77777777" w:rsidR="005F7785" w:rsidRDefault="005F7785" w:rsidP="005F7785">
      <w:pPr>
        <w:pStyle w:val="Apara"/>
        <w:rPr>
          <w:rFonts w:ascii="Times New (W1)" w:hAnsi="Times New (W1)"/>
        </w:rPr>
      </w:pPr>
      <w:r>
        <w:rPr>
          <w:rFonts w:ascii="Times New (W1)" w:hAnsi="Times New (W1)"/>
        </w:rPr>
        <w:tab/>
        <w:t>(c)</w:t>
      </w:r>
      <w:r>
        <w:rPr>
          <w:rFonts w:ascii="Times New (W1)" w:hAnsi="Times New (W1)"/>
        </w:rPr>
        <w:tab/>
        <w:t>section 69 (Securing area at or after fire).</w:t>
      </w:r>
    </w:p>
    <w:p w14:paraId="1A6E5CDD" w14:textId="77777777" w:rsidR="005F7785" w:rsidRDefault="005F7785" w:rsidP="005F7785">
      <w:pPr>
        <w:pStyle w:val="aDef"/>
      </w:pPr>
      <w:r>
        <w:rPr>
          <w:rStyle w:val="charBoldItals"/>
        </w:rPr>
        <w:t>fire</w:t>
      </w:r>
      <w:r>
        <w:t xml:space="preserve"> includes a fire that the chief officer (rural fire service) has reasonable grounds for believing may exist.</w:t>
      </w:r>
    </w:p>
    <w:p w14:paraId="16ED51EB" w14:textId="77777777" w:rsidR="005F7785" w:rsidRDefault="005F7785" w:rsidP="005F7785">
      <w:pPr>
        <w:pStyle w:val="AH5Sec"/>
      </w:pPr>
      <w:bookmarkStart w:id="88" w:name="_Toc171432110"/>
      <w:r w:rsidRPr="00CB7A44">
        <w:rPr>
          <w:rStyle w:val="CharSectNo"/>
        </w:rPr>
        <w:lastRenderedPageBreak/>
        <w:t>69</w:t>
      </w:r>
      <w:r>
        <w:tab/>
        <w:t>Securing area at or after fire</w:t>
      </w:r>
      <w:bookmarkEnd w:id="88"/>
    </w:p>
    <w:p w14:paraId="296C70BA" w14:textId="77777777" w:rsidR="005F7785" w:rsidRDefault="005F7785" w:rsidP="00584FEF">
      <w:pPr>
        <w:pStyle w:val="Amain"/>
        <w:keepNext/>
        <w:rPr>
          <w:rFonts w:ascii="Times New (W1)" w:hAnsi="Times New (W1)"/>
        </w:rPr>
      </w:pPr>
      <w:r>
        <w:rPr>
          <w:rFonts w:ascii="Times New (W1)" w:hAnsi="Times New (W1)"/>
        </w:rPr>
        <w:tab/>
        <w:t>(1)</w:t>
      </w:r>
      <w:r>
        <w:rPr>
          <w:rFonts w:ascii="Times New (W1)" w:hAnsi="Times New (W1)"/>
        </w:rPr>
        <w:tab/>
        <w:t xml:space="preserve">The chief officer </w:t>
      </w:r>
      <w:r w:rsidR="001844EB" w:rsidRPr="004C3CCB">
        <w:t>(fire and rescue service)</w:t>
      </w:r>
      <w:r>
        <w:rPr>
          <w:rFonts w:ascii="Times New (W1)" w:hAnsi="Times New (W1)"/>
        </w:rPr>
        <w:t xml:space="preserve"> may do anything the chief officer considers necessary to make premises safe at or immediately after a fire.</w:t>
      </w:r>
    </w:p>
    <w:p w14:paraId="402D4691" w14:textId="77777777" w:rsidR="005F7785" w:rsidRDefault="005F7785" w:rsidP="00584FEF">
      <w:pPr>
        <w:pStyle w:val="aExamHdgss"/>
      </w:pPr>
      <w:r>
        <w:t>Examples</w:t>
      </w:r>
    </w:p>
    <w:p w14:paraId="23F90EF4" w14:textId="77777777" w:rsidR="005F7785" w:rsidRDefault="005F7785" w:rsidP="00584FEF">
      <w:pPr>
        <w:pStyle w:val="aExamss"/>
        <w:keepNext/>
      </w:pPr>
      <w:r>
        <w:t>shoring up, pulling down or destroying a wall or structure that is damaged or made insecure</w:t>
      </w:r>
    </w:p>
    <w:p w14:paraId="24BF7E29" w14:textId="77777777" w:rsidR="005F7785" w:rsidRDefault="005F7785" w:rsidP="005F7785">
      <w:pPr>
        <w:pStyle w:val="Amain"/>
        <w:keepNext/>
        <w:rPr>
          <w:rFonts w:ascii="Times New (W1)" w:hAnsi="Times New (W1)"/>
        </w:rPr>
      </w:pPr>
      <w:r>
        <w:rPr>
          <w:rFonts w:ascii="Times New (W1)" w:hAnsi="Times New (W1)"/>
        </w:rPr>
        <w:tab/>
        <w:t>(2)</w:t>
      </w:r>
      <w:r>
        <w:rPr>
          <w:rFonts w:ascii="Times New (W1)" w:hAnsi="Times New (W1)"/>
        </w:rPr>
        <w:tab/>
        <w:t xml:space="preserve">The chief officer (rural fire service) may do anything the chief officer considers necessary to make premises safe at or immediately after a fire in a rural area, other than a fire that is in a building if a member of </w:t>
      </w:r>
      <w:r w:rsidR="00C03DF1" w:rsidRPr="004C3CCB">
        <w:t>the fire and rescue service</w:t>
      </w:r>
      <w:r>
        <w:rPr>
          <w:rFonts w:ascii="Times New (W1)" w:hAnsi="Times New (W1)"/>
        </w:rPr>
        <w:t xml:space="preserve"> is present.</w:t>
      </w:r>
    </w:p>
    <w:p w14:paraId="6157A45D" w14:textId="77777777" w:rsidR="005F7785" w:rsidRDefault="005F7785" w:rsidP="005F7785">
      <w:pPr>
        <w:pStyle w:val="aNote"/>
        <w:keepNext/>
      </w:pPr>
      <w:r>
        <w:rPr>
          <w:rStyle w:val="charItals"/>
        </w:rPr>
        <w:t>Note</w:t>
      </w:r>
      <w:r>
        <w:tab/>
        <w:t xml:space="preserve">The rural fire service may assist </w:t>
      </w:r>
      <w:r w:rsidR="00C03DF1" w:rsidRPr="004C3CCB">
        <w:t>the fire and rescue service</w:t>
      </w:r>
      <w:r>
        <w:t xml:space="preserve"> in the exercise of its functions in relation to fires in buildings in rural areas.</w:t>
      </w:r>
    </w:p>
    <w:p w14:paraId="7A4969D6" w14:textId="77777777" w:rsidR="005F7785" w:rsidRDefault="005F7785" w:rsidP="005F7785">
      <w:pPr>
        <w:pStyle w:val="Amain"/>
      </w:pPr>
      <w:r>
        <w:tab/>
        <w:t>(3)</w:t>
      </w:r>
      <w:r>
        <w:tab/>
        <w:t xml:space="preserve">An amount of expenses incurred by the chief officer in doing anything mentioned in subsection (1) may be recovered by the Territory as a debt </w:t>
      </w:r>
      <w:r>
        <w:rPr>
          <w:rFonts w:ascii="Times New (W1)" w:hAnsi="Times New (W1)"/>
        </w:rPr>
        <w:t>owing</w:t>
      </w:r>
      <w:r>
        <w:t xml:space="preserve"> to the Territory by the owner of the </w:t>
      </w:r>
      <w:r>
        <w:rPr>
          <w:rFonts w:ascii="Times New (W1)" w:hAnsi="Times New (W1)"/>
        </w:rPr>
        <w:t>premises</w:t>
      </w:r>
      <w:r>
        <w:t>.</w:t>
      </w:r>
    </w:p>
    <w:p w14:paraId="6D6E1FB7" w14:textId="77777777" w:rsidR="005F7785" w:rsidRDefault="005F7785" w:rsidP="005F7785">
      <w:pPr>
        <w:pStyle w:val="Amain"/>
        <w:keepNext/>
      </w:pPr>
      <w:r>
        <w:tab/>
        <w:t>(4)</w:t>
      </w:r>
      <w:r>
        <w:tab/>
        <w:t>In this section:</w:t>
      </w:r>
    </w:p>
    <w:p w14:paraId="34C39BC1" w14:textId="77777777" w:rsidR="005F7785" w:rsidRDefault="005F7785" w:rsidP="005F7785">
      <w:pPr>
        <w:pStyle w:val="aDef"/>
      </w:pPr>
      <w:r>
        <w:rPr>
          <w:rStyle w:val="charBoldItals"/>
        </w:rPr>
        <w:t>owner</w:t>
      </w:r>
      <w:r>
        <w:t>, of a wall or structure, includes the occupier of the land on which the wall or structure is situated.</w:t>
      </w:r>
    </w:p>
    <w:p w14:paraId="4F3B00B9" w14:textId="77777777" w:rsidR="005F7785" w:rsidRDefault="005F7785" w:rsidP="005F7785">
      <w:pPr>
        <w:pStyle w:val="PageBreak"/>
      </w:pPr>
      <w:r>
        <w:t>o</w:t>
      </w:r>
      <w:r>
        <w:br w:type="page"/>
      </w:r>
    </w:p>
    <w:p w14:paraId="2597893B" w14:textId="77777777" w:rsidR="005F7785" w:rsidRPr="00CB7A44" w:rsidRDefault="005F7785" w:rsidP="005F7785">
      <w:pPr>
        <w:pStyle w:val="AH2Part"/>
      </w:pPr>
      <w:bookmarkStart w:id="89" w:name="_Toc171432111"/>
      <w:r w:rsidRPr="00CB7A44">
        <w:rPr>
          <w:rStyle w:val="CharPartNo"/>
        </w:rPr>
        <w:lastRenderedPageBreak/>
        <w:t>Part 5.3</w:t>
      </w:r>
      <w:r w:rsidRPr="00375806">
        <w:tab/>
      </w:r>
      <w:r w:rsidRPr="00375806">
        <w:rPr>
          <w:rStyle w:val="CharPartText"/>
        </w:rPr>
        <w:t>Bushfire prevention</w:t>
      </w:r>
      <w:bookmarkEnd w:id="89"/>
    </w:p>
    <w:p w14:paraId="417875F9" w14:textId="77777777" w:rsidR="005F7785" w:rsidRDefault="005F7785" w:rsidP="005F7785">
      <w:pPr>
        <w:pStyle w:val="AH5Sec"/>
      </w:pPr>
      <w:bookmarkStart w:id="90" w:name="_Toc171432112"/>
      <w:r w:rsidRPr="00CB7A44">
        <w:rPr>
          <w:rStyle w:val="CharSectNo"/>
        </w:rPr>
        <w:t>70</w:t>
      </w:r>
      <w:r>
        <w:tab/>
        <w:t>Definitions for pt 5.3</w:t>
      </w:r>
      <w:bookmarkEnd w:id="90"/>
    </w:p>
    <w:p w14:paraId="4552AD9E" w14:textId="77777777" w:rsidR="005F7785" w:rsidRDefault="005F7785" w:rsidP="005F7785">
      <w:pPr>
        <w:pStyle w:val="Amainreturn"/>
        <w:keepNext/>
      </w:pPr>
      <w:r>
        <w:t>In this part:</w:t>
      </w:r>
    </w:p>
    <w:p w14:paraId="0FDB7046" w14:textId="77777777" w:rsidR="005F7785" w:rsidRDefault="005F7785" w:rsidP="005F7785">
      <w:pPr>
        <w:pStyle w:val="aDef"/>
      </w:pPr>
      <w:r>
        <w:rPr>
          <w:rStyle w:val="charBoldItals"/>
        </w:rPr>
        <w:t>agency</w:t>
      </w:r>
      <w:r>
        <w:t xml:space="preserve"> means—</w:t>
      </w:r>
    </w:p>
    <w:p w14:paraId="706EFA27" w14:textId="77777777" w:rsidR="005F7785" w:rsidRDefault="005F7785" w:rsidP="005F7785">
      <w:pPr>
        <w:pStyle w:val="Apara"/>
      </w:pPr>
      <w:r>
        <w:tab/>
        <w:t>(a)</w:t>
      </w:r>
      <w:r>
        <w:tab/>
        <w:t>an administrative unit; or</w:t>
      </w:r>
    </w:p>
    <w:p w14:paraId="6C7FAA5E" w14:textId="77777777" w:rsidR="005F7785" w:rsidRDefault="005F7785" w:rsidP="005F7785">
      <w:pPr>
        <w:pStyle w:val="Apara"/>
      </w:pPr>
      <w:r>
        <w:tab/>
        <w:t>(b)</w:t>
      </w:r>
      <w:r>
        <w:tab/>
        <w:t>a territory-owned corporation; or</w:t>
      </w:r>
    </w:p>
    <w:p w14:paraId="78B7D041" w14:textId="77777777" w:rsidR="005F7785" w:rsidRDefault="005F7785" w:rsidP="005F7785">
      <w:pPr>
        <w:pStyle w:val="Apara"/>
      </w:pPr>
      <w:r>
        <w:tab/>
        <w:t>(c)</w:t>
      </w:r>
      <w:r>
        <w:tab/>
        <w:t>an entity prescribed by regulation for this definition.</w:t>
      </w:r>
    </w:p>
    <w:p w14:paraId="3EBD5469" w14:textId="77777777" w:rsidR="005F7785" w:rsidRDefault="005F7785" w:rsidP="005F7785">
      <w:pPr>
        <w:pStyle w:val="AH5Sec"/>
      </w:pPr>
      <w:bookmarkStart w:id="91" w:name="_Toc171432113"/>
      <w:r w:rsidRPr="00CB7A44">
        <w:rPr>
          <w:rStyle w:val="CharSectNo"/>
        </w:rPr>
        <w:t>71</w:t>
      </w:r>
      <w:r>
        <w:tab/>
        <w:t>Commissioner may declare bushfire abatement zone</w:t>
      </w:r>
      <w:bookmarkEnd w:id="91"/>
    </w:p>
    <w:p w14:paraId="005C114C" w14:textId="1A2FCF3D" w:rsidR="005F7785" w:rsidRDefault="005F7785" w:rsidP="005F7785">
      <w:pPr>
        <w:pStyle w:val="Amain"/>
      </w:pPr>
      <w:r>
        <w:tab/>
        <w:t>(1)</w:t>
      </w:r>
      <w:r>
        <w:tab/>
        <w:t xml:space="preserve">The commissioner may, after consulting with the conservator and the </w:t>
      </w:r>
      <w:r w:rsidR="00051E64" w:rsidRPr="00051E64">
        <w:t>territory plan</w:t>
      </w:r>
      <w:r w:rsidR="00051E64" w:rsidRPr="00C63D9C">
        <w:t>ni</w:t>
      </w:r>
      <w:r w:rsidR="00051E64" w:rsidRPr="006F27A9">
        <w:t>ng authority</w:t>
      </w:r>
      <w:r>
        <w:t>, declare an area to be a bushfire abatement zone.</w:t>
      </w:r>
    </w:p>
    <w:p w14:paraId="67103938" w14:textId="77777777" w:rsidR="005F7785" w:rsidRDefault="005F7785" w:rsidP="005F7785">
      <w:pPr>
        <w:pStyle w:val="Amain"/>
        <w:keepNext/>
      </w:pPr>
      <w:r>
        <w:tab/>
        <w:t>(2)</w:t>
      </w:r>
      <w:r>
        <w:tab/>
        <w:t>A declaration is a notifiable instrument.</w:t>
      </w:r>
    </w:p>
    <w:p w14:paraId="7470046A" w14:textId="1CDB190C" w:rsidR="005F7785" w:rsidRDefault="005F7785" w:rsidP="005F7785">
      <w:pPr>
        <w:pStyle w:val="aNote"/>
      </w:pPr>
      <w:r>
        <w:rPr>
          <w:rStyle w:val="charItals"/>
        </w:rPr>
        <w:t>Note</w:t>
      </w:r>
      <w:r>
        <w:rPr>
          <w:rStyle w:val="charItals"/>
        </w:rPr>
        <w:tab/>
      </w:r>
      <w:r>
        <w:t xml:space="preserve">A notifiable instrument must be notified under the </w:t>
      </w:r>
      <w:hyperlink r:id="rId61" w:tooltip="A2001-14" w:history="1">
        <w:r w:rsidR="00DE189D" w:rsidRPr="00DE189D">
          <w:rPr>
            <w:rStyle w:val="charCitHyperlinkAbbrev"/>
          </w:rPr>
          <w:t>Legislation Act</w:t>
        </w:r>
      </w:hyperlink>
      <w:r>
        <w:t>.</w:t>
      </w:r>
    </w:p>
    <w:p w14:paraId="08665464" w14:textId="77777777" w:rsidR="005F7785" w:rsidRDefault="005F7785" w:rsidP="005F7785">
      <w:pPr>
        <w:pStyle w:val="AH5Sec"/>
      </w:pPr>
      <w:bookmarkStart w:id="92" w:name="_Toc171432114"/>
      <w:r w:rsidRPr="00CB7A44">
        <w:rPr>
          <w:rStyle w:val="CharSectNo"/>
        </w:rPr>
        <w:t>72</w:t>
      </w:r>
      <w:r>
        <w:tab/>
        <w:t>Strategic bushfire management plan</w:t>
      </w:r>
      <w:bookmarkEnd w:id="92"/>
    </w:p>
    <w:p w14:paraId="58C039CC" w14:textId="77777777" w:rsidR="005F7785" w:rsidRDefault="005F7785" w:rsidP="005F7785">
      <w:pPr>
        <w:pStyle w:val="Amain"/>
        <w:rPr>
          <w:rFonts w:ascii="Times New (W1)" w:hAnsi="Times New (W1)"/>
        </w:rPr>
      </w:pPr>
      <w:r>
        <w:rPr>
          <w:rFonts w:ascii="Times New (W1)" w:hAnsi="Times New (W1)"/>
        </w:rPr>
        <w:tab/>
        <w:t>(1)</w:t>
      </w:r>
      <w:r>
        <w:rPr>
          <w:rFonts w:ascii="Times New (W1)" w:hAnsi="Times New (W1)"/>
        </w:rPr>
        <w:tab/>
        <w:t xml:space="preserve">The </w:t>
      </w:r>
      <w:r>
        <w:t>commissioner</w:t>
      </w:r>
      <w:r>
        <w:rPr>
          <w:rFonts w:ascii="Times New (W1)" w:hAnsi="Times New (W1)"/>
        </w:rPr>
        <w:t xml:space="preserve"> must prepare, and give the Minister, a draft strategic bushfire management plan for the ACT.</w:t>
      </w:r>
    </w:p>
    <w:p w14:paraId="61762D29" w14:textId="77777777" w:rsidR="00E9196C" w:rsidRPr="00805C5F" w:rsidRDefault="00E9196C" w:rsidP="00E9196C">
      <w:pPr>
        <w:pStyle w:val="Amain"/>
      </w:pPr>
      <w:r w:rsidRPr="00805C5F">
        <w:tab/>
        <w:t>(2)</w:t>
      </w:r>
      <w:r w:rsidRPr="00805C5F">
        <w:tab/>
        <w:t>In preparing the draft plan, the commissioner must—</w:t>
      </w:r>
    </w:p>
    <w:p w14:paraId="0DAF66DF" w14:textId="005B84C2" w:rsidR="00E9196C" w:rsidRPr="00805C5F" w:rsidRDefault="00E9196C" w:rsidP="00E9196C">
      <w:pPr>
        <w:pStyle w:val="Apara"/>
      </w:pPr>
      <w:r w:rsidRPr="00805C5F">
        <w:tab/>
        <w:t>(a)</w:t>
      </w:r>
      <w:r w:rsidRPr="00805C5F">
        <w:tab/>
        <w:t xml:space="preserve">consult with the </w:t>
      </w:r>
      <w:r w:rsidR="0035399F" w:rsidRPr="00393CE5">
        <w:t>advisory council</w:t>
      </w:r>
      <w:r w:rsidRPr="00805C5F">
        <w:t>; and</w:t>
      </w:r>
    </w:p>
    <w:p w14:paraId="1D0A3ED9" w14:textId="77777777" w:rsidR="00E9196C" w:rsidRPr="00805C5F" w:rsidRDefault="00E9196C" w:rsidP="00E9196C">
      <w:pPr>
        <w:pStyle w:val="Apara"/>
      </w:pPr>
      <w:r w:rsidRPr="00805C5F">
        <w:tab/>
        <w:t>(b)</w:t>
      </w:r>
      <w:r w:rsidRPr="00805C5F">
        <w:tab/>
        <w:t>consult with the conservator; and</w:t>
      </w:r>
    </w:p>
    <w:p w14:paraId="2D19C966" w14:textId="77777777" w:rsidR="00E9196C" w:rsidRPr="00805C5F" w:rsidRDefault="00E9196C" w:rsidP="00F473F6">
      <w:pPr>
        <w:pStyle w:val="Apara"/>
        <w:keepNext/>
      </w:pPr>
      <w:r w:rsidRPr="00805C5F">
        <w:tab/>
        <w:t>(c)</w:t>
      </w:r>
      <w:r w:rsidRPr="00805C5F">
        <w:tab/>
        <w:t>consider the impact of the plan on any—</w:t>
      </w:r>
    </w:p>
    <w:p w14:paraId="51501B3B" w14:textId="77777777" w:rsidR="00E9196C" w:rsidRPr="00805C5F" w:rsidRDefault="00E9196C" w:rsidP="00F473F6">
      <w:pPr>
        <w:pStyle w:val="Asubpara"/>
        <w:keepNext/>
      </w:pPr>
      <w:r w:rsidRPr="00805C5F">
        <w:tab/>
        <w:t>(i)</w:t>
      </w:r>
      <w:r w:rsidRPr="00805C5F">
        <w:tab/>
        <w:t>land management agreement; or</w:t>
      </w:r>
    </w:p>
    <w:p w14:paraId="093183B9" w14:textId="77777777" w:rsidR="00E9196C" w:rsidRPr="00805C5F" w:rsidRDefault="00E9196C" w:rsidP="00F473F6">
      <w:pPr>
        <w:pStyle w:val="Asubpara"/>
        <w:keepNext/>
      </w:pPr>
      <w:r w:rsidRPr="00805C5F">
        <w:tab/>
        <w:t>(ii)</w:t>
      </w:r>
      <w:r w:rsidRPr="00805C5F">
        <w:tab/>
        <w:t>land manager; or</w:t>
      </w:r>
    </w:p>
    <w:p w14:paraId="4B970927" w14:textId="26BE07CE" w:rsidR="00AB11B4" w:rsidRPr="001163FE" w:rsidRDefault="00AB11B4" w:rsidP="00AB11B4">
      <w:pPr>
        <w:pStyle w:val="Asubpara"/>
      </w:pPr>
      <w:r w:rsidRPr="001163FE">
        <w:tab/>
        <w:t>(iii)</w:t>
      </w:r>
      <w:r w:rsidRPr="001163FE">
        <w:tab/>
        <w:t xml:space="preserve">public land management plan under the </w:t>
      </w:r>
      <w:hyperlink r:id="rId62" w:tooltip="A2023-18" w:history="1">
        <w:r w:rsidR="00051E64" w:rsidRPr="004E4BF5">
          <w:rPr>
            <w:rStyle w:val="charCitHyperlinkItal"/>
          </w:rPr>
          <w:t>Planning Act</w:t>
        </w:r>
        <w:r w:rsidR="00051E64">
          <w:rPr>
            <w:rStyle w:val="charCitHyperlinkItal"/>
          </w:rPr>
          <w:t> </w:t>
        </w:r>
        <w:r w:rsidR="00051E64" w:rsidRPr="004E4BF5">
          <w:rPr>
            <w:rStyle w:val="charCitHyperlinkItal"/>
          </w:rPr>
          <w:t>2023</w:t>
        </w:r>
      </w:hyperlink>
      <w:r w:rsidR="00051E64" w:rsidRPr="006F27A9">
        <w:rPr>
          <w:shd w:val="clear" w:color="auto" w:fill="FFFFFF"/>
        </w:rPr>
        <w:t>, section</w:t>
      </w:r>
      <w:r w:rsidR="00051E64">
        <w:rPr>
          <w:shd w:val="clear" w:color="auto" w:fill="FFFFFF"/>
        </w:rPr>
        <w:t xml:space="preserve"> </w:t>
      </w:r>
      <w:r w:rsidR="00051E64" w:rsidRPr="006F27A9">
        <w:rPr>
          <w:shd w:val="clear" w:color="auto" w:fill="FFFFFF"/>
        </w:rPr>
        <w:t>388</w:t>
      </w:r>
      <w:r w:rsidR="00051E64">
        <w:rPr>
          <w:shd w:val="clear" w:color="auto" w:fill="FFFFFF"/>
        </w:rPr>
        <w:t xml:space="preserve"> </w:t>
      </w:r>
      <w:r w:rsidR="00051E64" w:rsidRPr="006F27A9">
        <w:rPr>
          <w:shd w:val="clear" w:color="auto" w:fill="FFFFFF"/>
        </w:rPr>
        <w:t>(1)</w:t>
      </w:r>
      <w:r w:rsidRPr="001163FE">
        <w:t>.</w:t>
      </w:r>
    </w:p>
    <w:p w14:paraId="7C46F8CD" w14:textId="77777777" w:rsidR="00E9196C" w:rsidRPr="00805C5F" w:rsidRDefault="00E9196C" w:rsidP="00E9196C">
      <w:pPr>
        <w:pStyle w:val="Amain"/>
      </w:pPr>
      <w:r w:rsidRPr="00805C5F">
        <w:lastRenderedPageBreak/>
        <w:tab/>
        <w:t>(</w:t>
      </w:r>
      <w:r w:rsidR="00F7623F">
        <w:t>3</w:t>
      </w:r>
      <w:r w:rsidRPr="00805C5F">
        <w:t>)</w:t>
      </w:r>
      <w:r w:rsidRPr="00805C5F">
        <w:tab/>
        <w:t>The commissioner must—</w:t>
      </w:r>
    </w:p>
    <w:p w14:paraId="49C3D64B" w14:textId="77777777" w:rsidR="00E9196C" w:rsidRPr="00805C5F" w:rsidRDefault="00E9196C" w:rsidP="00E9196C">
      <w:pPr>
        <w:pStyle w:val="Apara"/>
      </w:pPr>
      <w:r w:rsidRPr="00805C5F">
        <w:tab/>
        <w:t>(a)</w:t>
      </w:r>
      <w:r w:rsidRPr="00805C5F">
        <w:tab/>
        <w:t>prepare a written report setting out the commissioner’s response to any matters raised by the conservator, in writing, during consultation on the draft plan; and</w:t>
      </w:r>
    </w:p>
    <w:p w14:paraId="7900E4F7" w14:textId="77777777" w:rsidR="00E9196C" w:rsidRPr="00805C5F" w:rsidRDefault="00E9196C" w:rsidP="00E9196C">
      <w:pPr>
        <w:pStyle w:val="Apara"/>
      </w:pPr>
      <w:r w:rsidRPr="00805C5F">
        <w:tab/>
        <w:t>(b)</w:t>
      </w:r>
      <w:r w:rsidRPr="00805C5F">
        <w:tab/>
        <w:t>give the report to the Minister with the draft plan.</w:t>
      </w:r>
    </w:p>
    <w:p w14:paraId="325CE340" w14:textId="77777777" w:rsidR="005F7785" w:rsidRDefault="005F7785" w:rsidP="005F7785">
      <w:pPr>
        <w:pStyle w:val="Amain"/>
      </w:pPr>
      <w:r>
        <w:tab/>
        <w:t>(</w:t>
      </w:r>
      <w:r w:rsidR="00F7623F">
        <w:t>4</w:t>
      </w:r>
      <w:r>
        <w:t>)</w:t>
      </w:r>
      <w:r>
        <w:tab/>
      </w:r>
      <w:r>
        <w:rPr>
          <w:rFonts w:ascii="Times New (W1)" w:hAnsi="Times New (W1)"/>
        </w:rPr>
        <w:t xml:space="preserve">After considering the draft plan, </w:t>
      </w:r>
      <w:r w:rsidR="0070314E">
        <w:t>the Minister must</w:t>
      </w:r>
      <w:r>
        <w:t xml:space="preserve"> make a strategic bushfire management plan for the ACT (the </w:t>
      </w:r>
      <w:r>
        <w:rPr>
          <w:rStyle w:val="charBoldItals"/>
        </w:rPr>
        <w:t>strategic bushfire management plan</w:t>
      </w:r>
      <w:r>
        <w:t>).</w:t>
      </w:r>
    </w:p>
    <w:p w14:paraId="3086CA1E" w14:textId="77777777" w:rsidR="005F7785" w:rsidRDefault="005F7785" w:rsidP="005F7785">
      <w:pPr>
        <w:pStyle w:val="Amain"/>
        <w:keepNext/>
      </w:pPr>
      <w:r>
        <w:tab/>
        <w:t>(</w:t>
      </w:r>
      <w:r w:rsidR="00F7623F">
        <w:t>5</w:t>
      </w:r>
      <w:r>
        <w:t>)</w:t>
      </w:r>
      <w:r>
        <w:tab/>
        <w:t>The plan is a disallowable instrument.</w:t>
      </w:r>
    </w:p>
    <w:p w14:paraId="3E04BFC2" w14:textId="62C0632B" w:rsidR="005F7785" w:rsidRDefault="005F7785" w:rsidP="005F7785">
      <w:pPr>
        <w:pStyle w:val="aNote"/>
      </w:pPr>
      <w:r>
        <w:rPr>
          <w:rStyle w:val="charItals"/>
        </w:rPr>
        <w:t>Note</w:t>
      </w:r>
      <w:r>
        <w:rPr>
          <w:rStyle w:val="charItals"/>
        </w:rPr>
        <w:tab/>
      </w:r>
      <w:r>
        <w:t xml:space="preserve">A disallowable instrument must be notified, and presented to the Legislative Assembly, under the </w:t>
      </w:r>
      <w:hyperlink r:id="rId63" w:tooltip="A2001-14" w:history="1">
        <w:r w:rsidR="00DE189D" w:rsidRPr="00DE189D">
          <w:rPr>
            <w:rStyle w:val="charCitHyperlinkAbbrev"/>
          </w:rPr>
          <w:t>Legislation Act</w:t>
        </w:r>
      </w:hyperlink>
      <w:r>
        <w:t>.</w:t>
      </w:r>
    </w:p>
    <w:p w14:paraId="573D4DAB" w14:textId="77777777" w:rsidR="00E9196C" w:rsidRPr="00805C5F" w:rsidRDefault="00E9196C" w:rsidP="00E9196C">
      <w:pPr>
        <w:pStyle w:val="Amain"/>
      </w:pPr>
      <w:r w:rsidRPr="00805C5F">
        <w:tab/>
        <w:t>(</w:t>
      </w:r>
      <w:r w:rsidR="00F7623F">
        <w:t>6</w:t>
      </w:r>
      <w:r w:rsidRPr="00805C5F">
        <w:t>)</w:t>
      </w:r>
      <w:r w:rsidRPr="00805C5F">
        <w:tab/>
        <w:t>If the Minister received a report under subsection (</w:t>
      </w:r>
      <w:r w:rsidR="00AD51AC">
        <w:t>3</w:t>
      </w:r>
      <w:r w:rsidRPr="00805C5F">
        <w:t>) (b) in relation to the plan, the report must be presented to the Legislative Assembly with the plan.</w:t>
      </w:r>
    </w:p>
    <w:p w14:paraId="65D96AF1" w14:textId="31945010" w:rsidR="005F7785" w:rsidRDefault="005F7785" w:rsidP="005F7785">
      <w:pPr>
        <w:pStyle w:val="Amain"/>
      </w:pPr>
      <w:r>
        <w:tab/>
        <w:t>(</w:t>
      </w:r>
      <w:r w:rsidR="00F7623F">
        <w:t>7</w:t>
      </w:r>
      <w:r>
        <w:t>)</w:t>
      </w:r>
      <w:r>
        <w:tab/>
        <w:t xml:space="preserve">The commissioner must, in consultation with the </w:t>
      </w:r>
      <w:r w:rsidR="0035399F" w:rsidRPr="00393CE5">
        <w:t>advisory council</w:t>
      </w:r>
      <w:r>
        <w:t>, monitor the scope and effectiveness of the plan.</w:t>
      </w:r>
    </w:p>
    <w:p w14:paraId="60E886E0" w14:textId="50A75F17" w:rsidR="005F7785" w:rsidRDefault="005F7785" w:rsidP="005F7785">
      <w:pPr>
        <w:pStyle w:val="Amain"/>
      </w:pPr>
      <w:r>
        <w:tab/>
        <w:t>(</w:t>
      </w:r>
      <w:r w:rsidR="00F7623F">
        <w:t>8</w:t>
      </w:r>
      <w:r>
        <w:t>)</w:t>
      </w:r>
      <w:r>
        <w:tab/>
        <w:t xml:space="preserve">The commissioner, in consultation with the </w:t>
      </w:r>
      <w:r w:rsidR="0035399F" w:rsidRPr="00393CE5">
        <w:t>advisory council</w:t>
      </w:r>
      <w:r>
        <w:t>, may recommend amendments of the plan to the Minister.</w:t>
      </w:r>
    </w:p>
    <w:p w14:paraId="538B2BB8" w14:textId="77777777" w:rsidR="005F7785" w:rsidRDefault="005F7785" w:rsidP="005F7785">
      <w:pPr>
        <w:pStyle w:val="AH5Sec"/>
      </w:pPr>
      <w:bookmarkStart w:id="93" w:name="_Toc171432115"/>
      <w:r w:rsidRPr="00CB7A44">
        <w:rPr>
          <w:rStyle w:val="CharSectNo"/>
        </w:rPr>
        <w:t>73</w:t>
      </w:r>
      <w:r>
        <w:tab/>
        <w:t>Bushfire management plan committee</w:t>
      </w:r>
      <w:bookmarkEnd w:id="93"/>
    </w:p>
    <w:p w14:paraId="1D1924B6" w14:textId="77777777" w:rsidR="005F7785" w:rsidRDefault="005F7785" w:rsidP="00F12678">
      <w:pPr>
        <w:pStyle w:val="Amain"/>
        <w:keepNext/>
      </w:pPr>
      <w:r>
        <w:tab/>
        <w:t>(1)</w:t>
      </w:r>
      <w:r>
        <w:tab/>
        <w:t xml:space="preserve">The commissioner may establish a committee to help </w:t>
      </w:r>
      <w:r>
        <w:rPr>
          <w:rFonts w:ascii="Times New (W1)" w:hAnsi="Times New (W1)"/>
        </w:rPr>
        <w:t xml:space="preserve">the </w:t>
      </w:r>
      <w:r>
        <w:t>commissioner</w:t>
      </w:r>
      <w:r>
        <w:rPr>
          <w:rFonts w:ascii="Times New (W1)" w:hAnsi="Times New (W1)"/>
        </w:rPr>
        <w:t xml:space="preserve"> prepare the draft strategic bushfire management plan</w:t>
      </w:r>
      <w:r>
        <w:t xml:space="preserve"> and monitor the scope and effectiveness of the plan.</w:t>
      </w:r>
    </w:p>
    <w:p w14:paraId="68A21F0D" w14:textId="77777777" w:rsidR="005F7785" w:rsidRDefault="005F7785" w:rsidP="005F7785">
      <w:pPr>
        <w:pStyle w:val="Amain"/>
      </w:pPr>
      <w:r>
        <w:tab/>
        <w:t>(2)</w:t>
      </w:r>
      <w:r>
        <w:tab/>
        <w:t>The commissioner must ensure that people with experience in land management and bushfire management are among the committee members.</w:t>
      </w:r>
    </w:p>
    <w:p w14:paraId="2E8E13C2" w14:textId="77777777" w:rsidR="005F7785" w:rsidRDefault="005F7785" w:rsidP="00950F52">
      <w:pPr>
        <w:pStyle w:val="Amain"/>
        <w:keepNext/>
      </w:pPr>
      <w:r>
        <w:tab/>
        <w:t>(3)</w:t>
      </w:r>
      <w:r>
        <w:tab/>
        <w:t>The commissioner may decide—</w:t>
      </w:r>
    </w:p>
    <w:p w14:paraId="1B98D1BF" w14:textId="77777777" w:rsidR="005F7785" w:rsidRDefault="005F7785" w:rsidP="005F7785">
      <w:pPr>
        <w:pStyle w:val="Apara"/>
      </w:pPr>
      <w:r>
        <w:tab/>
        <w:t>(a)</w:t>
      </w:r>
      <w:r>
        <w:tab/>
        <w:t xml:space="preserve">how </w:t>
      </w:r>
      <w:r>
        <w:rPr>
          <w:rFonts w:ascii="Times New (W1)" w:hAnsi="Times New (W1)"/>
        </w:rPr>
        <w:t>the</w:t>
      </w:r>
      <w:r>
        <w:t xml:space="preserve"> committee is to exercise its function; and</w:t>
      </w:r>
    </w:p>
    <w:p w14:paraId="50B33ED0" w14:textId="77777777" w:rsidR="005F7785" w:rsidRDefault="005F7785" w:rsidP="005F7785">
      <w:pPr>
        <w:pStyle w:val="Apara"/>
      </w:pPr>
      <w:r>
        <w:tab/>
        <w:t>(b)</w:t>
      </w:r>
      <w:r>
        <w:tab/>
        <w:t>the procedure to be followed for meetings of the committee.</w:t>
      </w:r>
    </w:p>
    <w:p w14:paraId="077D94C5" w14:textId="77777777" w:rsidR="005F7785" w:rsidRDefault="005F7785" w:rsidP="005F7785">
      <w:pPr>
        <w:pStyle w:val="AH5Sec"/>
      </w:pPr>
      <w:bookmarkStart w:id="94" w:name="_Toc171432116"/>
      <w:r w:rsidRPr="00CB7A44">
        <w:rPr>
          <w:rStyle w:val="CharSectNo"/>
        </w:rPr>
        <w:lastRenderedPageBreak/>
        <w:t>74</w:t>
      </w:r>
      <w:r>
        <w:tab/>
        <w:t>Content of strategic bushfire management plan</w:t>
      </w:r>
      <w:bookmarkEnd w:id="94"/>
    </w:p>
    <w:p w14:paraId="77C10FEC" w14:textId="77777777" w:rsidR="005F7785" w:rsidRDefault="005F7785" w:rsidP="005F7785">
      <w:pPr>
        <w:pStyle w:val="Amain"/>
      </w:pPr>
      <w:r>
        <w:tab/>
        <w:t>(1)</w:t>
      </w:r>
      <w:r>
        <w:tab/>
        <w:t>A strategic bushfire management plan must provide a basis for—</w:t>
      </w:r>
    </w:p>
    <w:p w14:paraId="448CC014" w14:textId="77777777" w:rsidR="005F7785" w:rsidRDefault="005F7785" w:rsidP="005F7785">
      <w:pPr>
        <w:pStyle w:val="Apara"/>
      </w:pPr>
      <w:r>
        <w:tab/>
        <w:t>(a)</w:t>
      </w:r>
      <w:r>
        <w:tab/>
        <w:t>bushfire hazard assessment and risk analysis; and</w:t>
      </w:r>
    </w:p>
    <w:p w14:paraId="66B1961B" w14:textId="77777777" w:rsidR="005F7785" w:rsidRDefault="005F7785" w:rsidP="005F7785">
      <w:pPr>
        <w:pStyle w:val="Apara"/>
      </w:pPr>
      <w:r>
        <w:tab/>
        <w:t>(b)</w:t>
      </w:r>
      <w:r>
        <w:tab/>
        <w:t>bushfire prevention, including hazard reduction; and</w:t>
      </w:r>
    </w:p>
    <w:p w14:paraId="45D877A7" w14:textId="77777777" w:rsidR="005F7785" w:rsidRDefault="005F7785" w:rsidP="005F7785">
      <w:pPr>
        <w:pStyle w:val="Apara"/>
        <w:rPr>
          <w:rFonts w:ascii="Times New (W1)" w:hAnsi="Times New (W1)"/>
        </w:rPr>
      </w:pPr>
      <w:r>
        <w:rPr>
          <w:rFonts w:ascii="Times New (W1)" w:hAnsi="Times New (W1)"/>
        </w:rPr>
        <w:tab/>
        <w:t>(c)</w:t>
      </w:r>
      <w:r>
        <w:rPr>
          <w:rFonts w:ascii="Times New (W1)" w:hAnsi="Times New (W1)"/>
        </w:rPr>
        <w:tab/>
        <w:t>agency and community preparation and response in relation to bushfires.</w:t>
      </w:r>
    </w:p>
    <w:p w14:paraId="1C732673" w14:textId="77777777" w:rsidR="005F7785" w:rsidRDefault="005F7785" w:rsidP="005F7785">
      <w:pPr>
        <w:pStyle w:val="Amain"/>
        <w:keepNext/>
      </w:pPr>
      <w:r>
        <w:tab/>
        <w:t>(2)</w:t>
      </w:r>
      <w:r>
        <w:tab/>
        <w:t>The plan must include the following:</w:t>
      </w:r>
    </w:p>
    <w:p w14:paraId="0896C905" w14:textId="77777777" w:rsidR="005F7785" w:rsidRDefault="005F7785" w:rsidP="005F7785">
      <w:pPr>
        <w:pStyle w:val="Apara"/>
      </w:pPr>
      <w:r>
        <w:tab/>
        <w:t>(a)</w:t>
      </w:r>
      <w:r>
        <w:tab/>
        <w:t>a statement of strategic objectives for the plan;</w:t>
      </w:r>
    </w:p>
    <w:p w14:paraId="1BAA83FC" w14:textId="77777777" w:rsidR="005F7785" w:rsidRDefault="005F7785" w:rsidP="00162FEA">
      <w:pPr>
        <w:pStyle w:val="Apara"/>
        <w:keepNext/>
      </w:pPr>
      <w:r>
        <w:tab/>
        <w:t>(b)</w:t>
      </w:r>
      <w:r>
        <w:tab/>
        <w:t xml:space="preserve">a description of the bushfire environment; </w:t>
      </w:r>
    </w:p>
    <w:p w14:paraId="779612BD" w14:textId="77777777" w:rsidR="005F7785" w:rsidRDefault="005F7785" w:rsidP="005F7785">
      <w:pPr>
        <w:pStyle w:val="aExamHdgpar"/>
      </w:pPr>
      <w:r>
        <w:t>Examples</w:t>
      </w:r>
    </w:p>
    <w:p w14:paraId="5359E5B4" w14:textId="77777777" w:rsidR="005F7785" w:rsidRDefault="005F7785" w:rsidP="0049524D">
      <w:pPr>
        <w:pStyle w:val="aExamINumpar"/>
      </w:pPr>
      <w:r>
        <w:t>1</w:t>
      </w:r>
      <w:r>
        <w:tab/>
        <w:t>weather</w:t>
      </w:r>
    </w:p>
    <w:p w14:paraId="3ACE0CC6" w14:textId="77777777" w:rsidR="005F7785" w:rsidRDefault="005F7785" w:rsidP="0049524D">
      <w:pPr>
        <w:pStyle w:val="aExamINumpar"/>
      </w:pPr>
      <w:r>
        <w:t>2</w:t>
      </w:r>
      <w:r>
        <w:tab/>
        <w:t>topography</w:t>
      </w:r>
    </w:p>
    <w:p w14:paraId="0DCCCE5E" w14:textId="77777777" w:rsidR="005F7785" w:rsidRDefault="005F7785" w:rsidP="0049524D">
      <w:pPr>
        <w:pStyle w:val="aExamINumpar"/>
      </w:pPr>
      <w:r>
        <w:t>3</w:t>
      </w:r>
      <w:r>
        <w:tab/>
        <w:t>fuels</w:t>
      </w:r>
    </w:p>
    <w:p w14:paraId="051595BD" w14:textId="77777777" w:rsidR="005F7785" w:rsidRDefault="005F7785" w:rsidP="005F7785">
      <w:pPr>
        <w:pStyle w:val="Apara"/>
      </w:pPr>
      <w:r>
        <w:tab/>
        <w:t>(c)</w:t>
      </w:r>
      <w:r>
        <w:tab/>
        <w:t xml:space="preserve">a summary of known bushfire causes; </w:t>
      </w:r>
    </w:p>
    <w:p w14:paraId="281E1FDF" w14:textId="77777777" w:rsidR="005F7785" w:rsidRDefault="005F7785" w:rsidP="005F7785">
      <w:pPr>
        <w:pStyle w:val="Apara"/>
      </w:pPr>
      <w:r>
        <w:tab/>
        <w:t>(d)</w:t>
      </w:r>
      <w:r>
        <w:tab/>
        <w:t xml:space="preserve">a risk assessment of factors contributing to bushfires and the spread of bushfires; </w:t>
      </w:r>
    </w:p>
    <w:p w14:paraId="26B967EF" w14:textId="77777777" w:rsidR="005F7785" w:rsidRDefault="005F7785" w:rsidP="005F7785">
      <w:pPr>
        <w:pStyle w:val="Apara"/>
      </w:pPr>
      <w:r>
        <w:tab/>
        <w:t>(e)</w:t>
      </w:r>
      <w:r>
        <w:tab/>
        <w:t xml:space="preserve">a list of public assets (including cultural and ecological assets) vulnerable to bushfire; </w:t>
      </w:r>
    </w:p>
    <w:p w14:paraId="31D4FEF6" w14:textId="77777777" w:rsidR="00AD51AC" w:rsidRPr="00805C5F" w:rsidRDefault="00AD51AC" w:rsidP="00AD51AC">
      <w:pPr>
        <w:pStyle w:val="Apara"/>
      </w:pPr>
      <w:r w:rsidRPr="00805C5F">
        <w:tab/>
        <w:t>(f)</w:t>
      </w:r>
      <w:r w:rsidRPr="00805C5F">
        <w:tab/>
        <w:t>a statement about how information is kept about privately</w:t>
      </w:r>
      <w:r w:rsidRPr="00805C5F">
        <w:noBreakHyphen/>
        <w:t xml:space="preserve">owned assets of public interest vulnerable to bushfire; </w:t>
      </w:r>
    </w:p>
    <w:p w14:paraId="5345F39D" w14:textId="77777777" w:rsidR="005F7785" w:rsidRDefault="005F7785" w:rsidP="005F7785">
      <w:pPr>
        <w:pStyle w:val="Apara"/>
      </w:pPr>
      <w:r>
        <w:tab/>
        <w:t>(g)</w:t>
      </w:r>
      <w:r>
        <w:tab/>
        <w:t>strategies for prevention of, and preparedness for, bushfires;</w:t>
      </w:r>
    </w:p>
    <w:p w14:paraId="3D9FBC7B" w14:textId="77777777" w:rsidR="005F7785" w:rsidRDefault="005F7785" w:rsidP="005F7785">
      <w:pPr>
        <w:pStyle w:val="Apara"/>
        <w:rPr>
          <w:rFonts w:ascii="Times New (W1)" w:hAnsi="Times New (W1)"/>
        </w:rPr>
      </w:pPr>
      <w:r>
        <w:rPr>
          <w:rFonts w:ascii="Times New (W1)" w:hAnsi="Times New (W1)"/>
        </w:rPr>
        <w:tab/>
        <w:t>(h)</w:t>
      </w:r>
      <w:r>
        <w:rPr>
          <w:rFonts w:ascii="Times New (W1)" w:hAnsi="Times New (W1)"/>
        </w:rPr>
        <w:tab/>
        <w:t xml:space="preserve">strategies for access for response and fire management activities; </w:t>
      </w:r>
    </w:p>
    <w:p w14:paraId="340E8A7C" w14:textId="77777777" w:rsidR="005F7785" w:rsidRDefault="005F7785" w:rsidP="005F7785">
      <w:pPr>
        <w:pStyle w:val="Apara"/>
      </w:pPr>
      <w:r>
        <w:tab/>
        <w:t>(i)</w:t>
      </w:r>
      <w:r>
        <w:tab/>
        <w:t xml:space="preserve">a statement of strategies for research and monitoring of bushfire risk; </w:t>
      </w:r>
    </w:p>
    <w:p w14:paraId="2CE37BAF" w14:textId="77777777" w:rsidR="005F7785" w:rsidRDefault="005F7785" w:rsidP="005F7785">
      <w:pPr>
        <w:pStyle w:val="Apara"/>
      </w:pPr>
      <w:r>
        <w:tab/>
        <w:t>(j)</w:t>
      </w:r>
      <w:r>
        <w:tab/>
        <w:t xml:space="preserve">a statement of strategies for recovery after a bushfire; </w:t>
      </w:r>
    </w:p>
    <w:p w14:paraId="2E0CAABD" w14:textId="77777777" w:rsidR="005F7785" w:rsidRDefault="005F7785" w:rsidP="005F7785">
      <w:pPr>
        <w:pStyle w:val="Apara"/>
        <w:rPr>
          <w:rFonts w:ascii="Times New (W1)" w:hAnsi="Times New (W1)"/>
        </w:rPr>
      </w:pPr>
      <w:r>
        <w:rPr>
          <w:rFonts w:ascii="Times New (W1)" w:hAnsi="Times New (W1)"/>
        </w:rPr>
        <w:lastRenderedPageBreak/>
        <w:tab/>
        <w:t>(k)</w:t>
      </w:r>
      <w:r>
        <w:rPr>
          <w:rFonts w:ascii="Times New (W1)" w:hAnsi="Times New (W1)"/>
        </w:rPr>
        <w:tab/>
      </w:r>
      <w:r>
        <w:t>a statement of resources needed to meet the objectives of the plan;</w:t>
      </w:r>
    </w:p>
    <w:p w14:paraId="36FED70C" w14:textId="77777777" w:rsidR="005F7785" w:rsidRDefault="005F7785" w:rsidP="005F7785">
      <w:pPr>
        <w:pStyle w:val="Apara"/>
        <w:keepNext/>
        <w:rPr>
          <w:rFonts w:ascii="Times New (W1)" w:hAnsi="Times New (W1)"/>
        </w:rPr>
      </w:pPr>
      <w:r>
        <w:rPr>
          <w:rFonts w:ascii="Times New (W1)" w:hAnsi="Times New (W1)"/>
        </w:rPr>
        <w:tab/>
        <w:t>(l)</w:t>
      </w:r>
      <w:r>
        <w:rPr>
          <w:rFonts w:ascii="Times New (W1)" w:hAnsi="Times New (W1)"/>
        </w:rPr>
        <w:tab/>
      </w:r>
      <w:r>
        <w:t>anything else prescribed by regulation.</w:t>
      </w:r>
    </w:p>
    <w:p w14:paraId="698CBEA6" w14:textId="77777777" w:rsidR="005F7785" w:rsidRDefault="005F7785" w:rsidP="000B736E">
      <w:pPr>
        <w:pStyle w:val="Amain"/>
        <w:keepNext/>
      </w:pPr>
      <w:r>
        <w:tab/>
        <w:t>(3)</w:t>
      </w:r>
      <w:r>
        <w:tab/>
        <w:t>The plan may also set out—</w:t>
      </w:r>
    </w:p>
    <w:p w14:paraId="577AD798" w14:textId="77777777" w:rsidR="005F7785" w:rsidRDefault="005F7785" w:rsidP="000B736E">
      <w:pPr>
        <w:pStyle w:val="Apara"/>
        <w:keepNext/>
      </w:pPr>
      <w:r>
        <w:tab/>
        <w:t>(a)</w:t>
      </w:r>
      <w:r>
        <w:tab/>
        <w:t>requirements for owners or managers of land for the prevention of, and preparedness for, bushfires; and</w:t>
      </w:r>
    </w:p>
    <w:p w14:paraId="1EADD4A3" w14:textId="77777777" w:rsidR="005F7785" w:rsidRDefault="005F7785" w:rsidP="005F7785">
      <w:pPr>
        <w:pStyle w:val="aExamHdgpar"/>
      </w:pPr>
      <w:r>
        <w:t>Example</w:t>
      </w:r>
    </w:p>
    <w:p w14:paraId="0DC332B5" w14:textId="77777777" w:rsidR="005F7785" w:rsidRDefault="005F7785" w:rsidP="005F7785">
      <w:pPr>
        <w:pStyle w:val="aExampar"/>
      </w:pPr>
      <w:r>
        <w:t>location and maintenance of fire trails</w:t>
      </w:r>
    </w:p>
    <w:p w14:paraId="147CF3CB" w14:textId="77777777" w:rsidR="005F7785" w:rsidRDefault="005F7785" w:rsidP="005F7785">
      <w:pPr>
        <w:pStyle w:val="Apara"/>
      </w:pPr>
      <w:r>
        <w:tab/>
        <w:t>(b)</w:t>
      </w:r>
      <w:r>
        <w:tab/>
        <w:t xml:space="preserve">requirements for </w:t>
      </w:r>
      <w:r>
        <w:rPr>
          <w:rFonts w:ascii="Times New (W1)" w:hAnsi="Times New (W1)"/>
        </w:rPr>
        <w:t>a bushfire</w:t>
      </w:r>
      <w:r>
        <w:t xml:space="preserve"> operational plan.</w:t>
      </w:r>
    </w:p>
    <w:p w14:paraId="18A16267" w14:textId="77777777" w:rsidR="005F7785" w:rsidRDefault="005F7785" w:rsidP="005F7785">
      <w:pPr>
        <w:pStyle w:val="aExamHdgpar"/>
      </w:pPr>
      <w:r>
        <w:t>Examples</w:t>
      </w:r>
    </w:p>
    <w:p w14:paraId="0248D0FB" w14:textId="77777777" w:rsidR="005F7785" w:rsidRDefault="005F7785" w:rsidP="005F7785">
      <w:pPr>
        <w:pStyle w:val="aExamINumpar"/>
      </w:pPr>
      <w:r>
        <w:t>1</w:t>
      </w:r>
      <w:r>
        <w:tab/>
        <w:t>prevention activities</w:t>
      </w:r>
    </w:p>
    <w:p w14:paraId="3E85CC34" w14:textId="77777777" w:rsidR="005F7785" w:rsidRDefault="005F7785" w:rsidP="005F7785">
      <w:pPr>
        <w:pStyle w:val="aExamINumpar"/>
      </w:pPr>
      <w:r>
        <w:t>2</w:t>
      </w:r>
      <w:r>
        <w:tab/>
        <w:t>preparedness activities</w:t>
      </w:r>
    </w:p>
    <w:p w14:paraId="2DF7C860" w14:textId="77777777" w:rsidR="005F7785" w:rsidRDefault="005F7785" w:rsidP="005F7785">
      <w:pPr>
        <w:pStyle w:val="aExamINumpar"/>
      </w:pPr>
      <w:r>
        <w:t>3</w:t>
      </w:r>
      <w:r>
        <w:tab/>
        <w:t>performance indicators for activities</w:t>
      </w:r>
    </w:p>
    <w:p w14:paraId="15CEE16C" w14:textId="77777777" w:rsidR="005F7785" w:rsidRDefault="005F7785" w:rsidP="00F12678">
      <w:pPr>
        <w:pStyle w:val="Amain"/>
        <w:keepNext/>
      </w:pPr>
      <w:r>
        <w:tab/>
        <w:t>(4)</w:t>
      </w:r>
      <w:r>
        <w:tab/>
        <w:t>A bushfire management requirement may be for—</w:t>
      </w:r>
    </w:p>
    <w:p w14:paraId="3CAA97D8" w14:textId="77777777" w:rsidR="005F7785" w:rsidRDefault="005F7785" w:rsidP="00F12678">
      <w:pPr>
        <w:pStyle w:val="Apara"/>
        <w:keepNext/>
      </w:pPr>
      <w:r>
        <w:tab/>
        <w:t>(a)</w:t>
      </w:r>
      <w:r>
        <w:tab/>
        <w:t>a particular land manager; or</w:t>
      </w:r>
    </w:p>
    <w:p w14:paraId="7790085D" w14:textId="77777777" w:rsidR="005F7785" w:rsidRDefault="005F7785" w:rsidP="00F12678">
      <w:pPr>
        <w:pStyle w:val="Apara"/>
        <w:keepNext/>
      </w:pPr>
      <w:r>
        <w:tab/>
        <w:t>(b)</w:t>
      </w:r>
      <w:r>
        <w:tab/>
        <w:t>a particular area of land.</w:t>
      </w:r>
    </w:p>
    <w:p w14:paraId="6B9DE240" w14:textId="77777777" w:rsidR="005F7785" w:rsidRDefault="005F7785" w:rsidP="00F12678">
      <w:pPr>
        <w:pStyle w:val="aExamHdgss"/>
      </w:pPr>
      <w:r>
        <w:t>Examples</w:t>
      </w:r>
    </w:p>
    <w:p w14:paraId="22FDA4DE" w14:textId="77777777" w:rsidR="005F7785" w:rsidRDefault="005F7785" w:rsidP="00F12678">
      <w:pPr>
        <w:pStyle w:val="aExamINumss"/>
        <w:keepNext/>
      </w:pPr>
      <w:r>
        <w:t>1</w:t>
      </w:r>
      <w:r>
        <w:tab/>
        <w:t>the manager of an area of unleased territory land</w:t>
      </w:r>
    </w:p>
    <w:p w14:paraId="77AA969C" w14:textId="77777777" w:rsidR="005F7785" w:rsidRDefault="005F7785" w:rsidP="005F7785">
      <w:pPr>
        <w:pStyle w:val="aExamINumss"/>
      </w:pPr>
      <w:r>
        <w:t>2</w:t>
      </w:r>
      <w:r>
        <w:tab/>
        <w:t>land in a bushfire abatement zone</w:t>
      </w:r>
    </w:p>
    <w:p w14:paraId="6660E730" w14:textId="77777777" w:rsidR="005F7785" w:rsidRDefault="005F7785" w:rsidP="005F7785">
      <w:pPr>
        <w:pStyle w:val="AH5Sec"/>
      </w:pPr>
      <w:bookmarkStart w:id="95" w:name="_Toc171432117"/>
      <w:r w:rsidRPr="00CB7A44">
        <w:rPr>
          <w:rStyle w:val="CharSectNo"/>
        </w:rPr>
        <w:t>75</w:t>
      </w:r>
      <w:r>
        <w:tab/>
        <w:t>Public consultation for strategic bushfire management plan</w:t>
      </w:r>
      <w:bookmarkEnd w:id="95"/>
    </w:p>
    <w:p w14:paraId="2E921AD8" w14:textId="77777777" w:rsidR="005F7785" w:rsidRDefault="005F7785" w:rsidP="005F7785">
      <w:pPr>
        <w:pStyle w:val="Amain"/>
      </w:pPr>
      <w:r>
        <w:tab/>
        <w:t>(1)</w:t>
      </w:r>
      <w:r>
        <w:tab/>
        <w:t xml:space="preserve">Before making the strategic bushfire management plan, the Minister must prepare a notice (a </w:t>
      </w:r>
      <w:r>
        <w:rPr>
          <w:rStyle w:val="charBoldItals"/>
        </w:rPr>
        <w:t>consultation notice</w:t>
      </w:r>
      <w:r>
        <w:t>)—</w:t>
      </w:r>
    </w:p>
    <w:p w14:paraId="361C945B" w14:textId="77777777" w:rsidR="005F7785" w:rsidRDefault="005F7785" w:rsidP="005F7785">
      <w:pPr>
        <w:pStyle w:val="Apara"/>
      </w:pPr>
      <w:r>
        <w:tab/>
        <w:t>(a)</w:t>
      </w:r>
      <w:r>
        <w:tab/>
        <w:t>stating that copies of a draft of the plan are available for inspection during a stated period of at least 15 business days at stated places; and</w:t>
      </w:r>
    </w:p>
    <w:p w14:paraId="01743045" w14:textId="77777777" w:rsidR="005F7785" w:rsidRDefault="005F7785" w:rsidP="005551CE">
      <w:pPr>
        <w:pStyle w:val="Apara"/>
        <w:keepLines/>
      </w:pPr>
      <w:r>
        <w:lastRenderedPageBreak/>
        <w:tab/>
        <w:t>(b)</w:t>
      </w:r>
      <w:r>
        <w:tab/>
        <w:t>inviting interested people to give written comments about the draft plan to the commissioner at a stated address during a stated period ending at least 15 business days after the end of the period mentioned in paragraph (a).</w:t>
      </w:r>
    </w:p>
    <w:p w14:paraId="616C65EF" w14:textId="77777777" w:rsidR="005F7785" w:rsidRDefault="005F7785" w:rsidP="005F7785">
      <w:pPr>
        <w:pStyle w:val="Amain"/>
        <w:keepNext/>
      </w:pPr>
      <w:r>
        <w:tab/>
        <w:t>(2)</w:t>
      </w:r>
      <w:r>
        <w:tab/>
        <w:t>The consultation notice is a notifiable instrument.</w:t>
      </w:r>
    </w:p>
    <w:p w14:paraId="168F7BBD" w14:textId="42A01E67" w:rsidR="005F7785" w:rsidRDefault="005F7785" w:rsidP="005F7785">
      <w:pPr>
        <w:pStyle w:val="aNote"/>
      </w:pPr>
      <w:r>
        <w:rPr>
          <w:rStyle w:val="charItals"/>
        </w:rPr>
        <w:t>Note</w:t>
      </w:r>
      <w:r>
        <w:rPr>
          <w:rStyle w:val="charItals"/>
        </w:rPr>
        <w:tab/>
      </w:r>
      <w:r>
        <w:t xml:space="preserve">A notifiable instrument must be notified under the </w:t>
      </w:r>
      <w:hyperlink r:id="rId64" w:tooltip="A2001-14" w:history="1">
        <w:r w:rsidR="00DE189D" w:rsidRPr="00DE189D">
          <w:rPr>
            <w:rStyle w:val="charCitHyperlinkAbbrev"/>
          </w:rPr>
          <w:t>Legislation Act</w:t>
        </w:r>
      </w:hyperlink>
      <w:r>
        <w:t>.</w:t>
      </w:r>
    </w:p>
    <w:p w14:paraId="198AAE8B" w14:textId="77777777" w:rsidR="00C61C5D" w:rsidRPr="0092630A" w:rsidRDefault="00C61C5D" w:rsidP="00C61C5D">
      <w:pPr>
        <w:pStyle w:val="Amain"/>
        <w:rPr>
          <w:lang w:eastAsia="en-AU"/>
        </w:rPr>
      </w:pPr>
      <w:r w:rsidRPr="0092630A">
        <w:rPr>
          <w:lang w:eastAsia="en-AU"/>
        </w:rPr>
        <w:tab/>
        <w:t>(3)</w:t>
      </w:r>
      <w:r w:rsidRPr="0092630A">
        <w:rPr>
          <w:lang w:eastAsia="en-AU"/>
        </w:rPr>
        <w:tab/>
        <w:t>The Minister must give additional public notice of the consultation notice.</w:t>
      </w:r>
    </w:p>
    <w:p w14:paraId="7856DCC4" w14:textId="0F476632" w:rsidR="00C61C5D" w:rsidRPr="0092630A" w:rsidRDefault="00C61C5D" w:rsidP="00C61C5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5"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376035FA" w14:textId="77777777" w:rsidR="005F7785" w:rsidRDefault="005F7785" w:rsidP="005F7785">
      <w:pPr>
        <w:pStyle w:val="AH5Sec"/>
      </w:pPr>
      <w:bookmarkStart w:id="96" w:name="_Toc171432118"/>
      <w:r w:rsidRPr="00CB7A44">
        <w:rPr>
          <w:rStyle w:val="CharSectNo"/>
        </w:rPr>
        <w:t>76</w:t>
      </w:r>
      <w:r>
        <w:tab/>
        <w:t>Assessment of resources and capabilities</w:t>
      </w:r>
      <w:bookmarkEnd w:id="96"/>
    </w:p>
    <w:p w14:paraId="01038B85" w14:textId="77777777" w:rsidR="005F7785" w:rsidRDefault="005F7785" w:rsidP="00F12678">
      <w:pPr>
        <w:pStyle w:val="Amain"/>
        <w:keepLines/>
      </w:pPr>
      <w:r>
        <w:tab/>
        <w:t>(1)</w:t>
      </w:r>
      <w:r>
        <w:tab/>
        <w:t>After the Minister makes the strategic bushfire management plan, the commissioner must conduct an assessment, based on the plan, of available resources and capabilities for bushfire prevention and preparedness.</w:t>
      </w:r>
    </w:p>
    <w:p w14:paraId="000C1CAD" w14:textId="539657A2" w:rsidR="005F7785" w:rsidRDefault="005F7785" w:rsidP="005F7785">
      <w:pPr>
        <w:pStyle w:val="Amain"/>
      </w:pPr>
      <w:r>
        <w:tab/>
        <w:t>(2)</w:t>
      </w:r>
      <w:r>
        <w:tab/>
        <w:t xml:space="preserve">The commissioner must give the assessment to the </w:t>
      </w:r>
      <w:r w:rsidR="0035399F" w:rsidRPr="00393CE5">
        <w:t>advisory council</w:t>
      </w:r>
      <w:r>
        <w:t xml:space="preserve"> and the Minister.</w:t>
      </w:r>
    </w:p>
    <w:p w14:paraId="6BB4C488" w14:textId="77777777" w:rsidR="00AD51AC" w:rsidRPr="00805C5F" w:rsidRDefault="00AD51AC" w:rsidP="00AD51AC">
      <w:pPr>
        <w:pStyle w:val="AH5Sec"/>
      </w:pPr>
      <w:bookmarkStart w:id="97" w:name="_Toc171432119"/>
      <w:r w:rsidRPr="00CB7A44">
        <w:rPr>
          <w:rStyle w:val="CharSectNo"/>
        </w:rPr>
        <w:t>77</w:t>
      </w:r>
      <w:r w:rsidRPr="00805C5F">
        <w:tab/>
        <w:t>Compliance with strategic bushfire management plan</w:t>
      </w:r>
      <w:bookmarkEnd w:id="97"/>
    </w:p>
    <w:p w14:paraId="10E476C7" w14:textId="77777777" w:rsidR="005F7785" w:rsidRDefault="005F7785" w:rsidP="00446EA4">
      <w:pPr>
        <w:pStyle w:val="Amain"/>
        <w:keepNext/>
      </w:pPr>
      <w:r>
        <w:tab/>
        <w:t>(1)</w:t>
      </w:r>
      <w:r>
        <w:tab/>
        <w:t>An owner of land must—</w:t>
      </w:r>
    </w:p>
    <w:p w14:paraId="27AD63C5" w14:textId="77777777" w:rsidR="005F7785" w:rsidRDefault="005F7785" w:rsidP="005F7785">
      <w:pPr>
        <w:pStyle w:val="Apara"/>
      </w:pPr>
      <w:r>
        <w:tab/>
        <w:t>(a)</w:t>
      </w:r>
      <w:r>
        <w:tab/>
        <w:t>as far as practicable, ensure that the land is managed in accordance with the strategic bushfire management plan; and</w:t>
      </w:r>
    </w:p>
    <w:p w14:paraId="41D94E3D" w14:textId="77777777" w:rsidR="005F7785" w:rsidRDefault="005F7785" w:rsidP="005F7785">
      <w:pPr>
        <w:pStyle w:val="Apara"/>
      </w:pPr>
      <w:r>
        <w:tab/>
        <w:t>(b)</w:t>
      </w:r>
      <w:r>
        <w:tab/>
        <w:t>comply with any bushfire management requirement for the land.</w:t>
      </w:r>
    </w:p>
    <w:p w14:paraId="489B538D" w14:textId="77777777" w:rsidR="005F7785" w:rsidRDefault="005F7785" w:rsidP="005F7785">
      <w:pPr>
        <w:pStyle w:val="Amain"/>
      </w:pPr>
      <w:r>
        <w:tab/>
        <w:t>(2)</w:t>
      </w:r>
      <w:r>
        <w:tab/>
        <w:t>The manager of an area of unleased territory land or land occupied by the Territory must—</w:t>
      </w:r>
    </w:p>
    <w:p w14:paraId="09E11674" w14:textId="77777777" w:rsidR="005F7785" w:rsidRDefault="005F7785" w:rsidP="005F7785">
      <w:pPr>
        <w:pStyle w:val="Apara"/>
      </w:pPr>
      <w:r>
        <w:tab/>
        <w:t>(a)</w:t>
      </w:r>
      <w:r>
        <w:tab/>
        <w:t>as far as practicable, ensure that the area is managed in accordance with the strategic bushfire management plan; and</w:t>
      </w:r>
    </w:p>
    <w:p w14:paraId="1B270588" w14:textId="77777777" w:rsidR="005F7785" w:rsidRDefault="005F7785" w:rsidP="005F7785">
      <w:pPr>
        <w:pStyle w:val="Apara"/>
      </w:pPr>
      <w:r>
        <w:lastRenderedPageBreak/>
        <w:tab/>
        <w:t>(b)</w:t>
      </w:r>
      <w:r>
        <w:tab/>
        <w:t>comply with any bushfire management requirement for the manager or the land.</w:t>
      </w:r>
    </w:p>
    <w:p w14:paraId="430BFE62" w14:textId="77777777" w:rsidR="00AB11B4" w:rsidRPr="001163FE" w:rsidRDefault="00AB11B4" w:rsidP="00AB11B4">
      <w:pPr>
        <w:pStyle w:val="AH5Sec"/>
      </w:pPr>
      <w:bookmarkStart w:id="98" w:name="_Toc171432120"/>
      <w:r w:rsidRPr="00CB7A44">
        <w:rPr>
          <w:rStyle w:val="CharSectNo"/>
        </w:rPr>
        <w:t>77A</w:t>
      </w:r>
      <w:r w:rsidRPr="001163FE">
        <w:tab/>
        <w:t>Inconsistency between strategic bushfire management plan and public land management plan</w:t>
      </w:r>
      <w:bookmarkEnd w:id="98"/>
    </w:p>
    <w:p w14:paraId="3E2AD67C" w14:textId="77777777" w:rsidR="00AB11B4" w:rsidRPr="001163FE" w:rsidRDefault="00AB11B4" w:rsidP="00AB11B4">
      <w:pPr>
        <w:pStyle w:val="Amain"/>
        <w:rPr>
          <w:lang w:eastAsia="en-AU"/>
        </w:rPr>
      </w:pPr>
      <w:r w:rsidRPr="001163FE">
        <w:tab/>
        <w:t>(1)</w:t>
      </w:r>
      <w:r w:rsidRPr="001163FE">
        <w:tab/>
        <w:t>This section applies if the strategic bushfire management plan is inconsistent with a public land management plan in force for</w:t>
      </w:r>
      <w:r w:rsidRPr="001163FE">
        <w:rPr>
          <w:lang w:eastAsia="en-AU"/>
        </w:rPr>
        <w:t xml:space="preserve"> an area of unleased territory land or land occupied by the Territory.</w:t>
      </w:r>
    </w:p>
    <w:p w14:paraId="0C732792" w14:textId="77777777" w:rsidR="00AB11B4" w:rsidRPr="001163FE" w:rsidRDefault="00AB11B4" w:rsidP="00AB11B4">
      <w:pPr>
        <w:pStyle w:val="Amain"/>
      </w:pPr>
      <w:r w:rsidRPr="001163FE">
        <w:tab/>
        <w:t>(2)</w:t>
      </w:r>
      <w:r w:rsidRPr="001163FE">
        <w:tab/>
        <w:t>The public land management plan has no effect to the extent of the inconsistency.</w:t>
      </w:r>
    </w:p>
    <w:p w14:paraId="38C1BB52" w14:textId="77777777" w:rsidR="00AB11B4" w:rsidRPr="001163FE" w:rsidRDefault="00AB11B4" w:rsidP="00F12678">
      <w:pPr>
        <w:pStyle w:val="Amain"/>
        <w:keepNext/>
      </w:pPr>
      <w:r w:rsidRPr="001163FE">
        <w:tab/>
        <w:t>(3)</w:t>
      </w:r>
      <w:r w:rsidRPr="001163FE">
        <w:tab/>
        <w:t>In this section:</w:t>
      </w:r>
    </w:p>
    <w:p w14:paraId="7B3C03DD" w14:textId="3FD0ABBE" w:rsidR="00AB11B4" w:rsidRPr="001163FE" w:rsidRDefault="00AB11B4" w:rsidP="00AB11B4">
      <w:pPr>
        <w:pStyle w:val="aDef"/>
      </w:pPr>
      <w:r w:rsidRPr="001163FE">
        <w:rPr>
          <w:rStyle w:val="charBoldItals"/>
        </w:rPr>
        <w:t>public land management plan</w:t>
      </w:r>
      <w:r w:rsidRPr="001163FE">
        <w:t xml:space="preserve">—see the </w:t>
      </w:r>
      <w:hyperlink r:id="rId66" w:tooltip="A2023-18" w:history="1">
        <w:r w:rsidR="00051E64" w:rsidRPr="004E4BF5">
          <w:rPr>
            <w:rStyle w:val="charCitHyperlinkItal"/>
          </w:rPr>
          <w:t>Planning Act</w:t>
        </w:r>
        <w:r w:rsidR="00051E64">
          <w:rPr>
            <w:rStyle w:val="charCitHyperlinkItal"/>
          </w:rPr>
          <w:t xml:space="preserve"> </w:t>
        </w:r>
        <w:r w:rsidR="00051E64" w:rsidRPr="004E4BF5">
          <w:rPr>
            <w:rStyle w:val="charCitHyperlinkItal"/>
          </w:rPr>
          <w:t>2023</w:t>
        </w:r>
      </w:hyperlink>
      <w:r w:rsidR="00051E64" w:rsidRPr="006F27A9">
        <w:rPr>
          <w:shd w:val="clear" w:color="auto" w:fill="FFFFFF"/>
        </w:rPr>
        <w:t>, section</w:t>
      </w:r>
      <w:r w:rsidR="00051E64">
        <w:rPr>
          <w:shd w:val="clear" w:color="auto" w:fill="FFFFFF"/>
        </w:rPr>
        <w:t> </w:t>
      </w:r>
      <w:r w:rsidR="00051E64" w:rsidRPr="006F27A9">
        <w:rPr>
          <w:shd w:val="clear" w:color="auto" w:fill="FFFFFF"/>
        </w:rPr>
        <w:t>388</w:t>
      </w:r>
      <w:r w:rsidR="00051E64">
        <w:rPr>
          <w:shd w:val="clear" w:color="auto" w:fill="FFFFFF"/>
        </w:rPr>
        <w:t xml:space="preserve"> </w:t>
      </w:r>
      <w:r w:rsidR="00051E64" w:rsidRPr="006F27A9">
        <w:rPr>
          <w:shd w:val="clear" w:color="auto" w:fill="FFFFFF"/>
        </w:rPr>
        <w:t>(1)</w:t>
      </w:r>
      <w:r w:rsidRPr="001163FE">
        <w:t>.</w:t>
      </w:r>
    </w:p>
    <w:p w14:paraId="486D35A3" w14:textId="77777777" w:rsidR="00BB08DB" w:rsidRPr="004C3CCB" w:rsidRDefault="00BB08DB" w:rsidP="00BB08DB">
      <w:pPr>
        <w:pStyle w:val="AH5Sec"/>
      </w:pPr>
      <w:bookmarkStart w:id="99" w:name="_Toc171432121"/>
      <w:r w:rsidRPr="00CB7A44">
        <w:rPr>
          <w:rStyle w:val="CharSectNo"/>
        </w:rPr>
        <w:t>77B</w:t>
      </w:r>
      <w:r w:rsidRPr="004C3CCB">
        <w:tab/>
        <w:t>Commissioner may make bushfire management standards</w:t>
      </w:r>
      <w:bookmarkEnd w:id="99"/>
    </w:p>
    <w:p w14:paraId="20AF8DE7" w14:textId="77777777" w:rsidR="00BB08DB" w:rsidRPr="004C3CCB" w:rsidRDefault="00BB08DB" w:rsidP="008978AE">
      <w:pPr>
        <w:pStyle w:val="Amain"/>
        <w:keepNext/>
      </w:pPr>
      <w:r w:rsidRPr="004C3CCB">
        <w:tab/>
        <w:t>(1)</w:t>
      </w:r>
      <w:r w:rsidRPr="004C3CCB">
        <w:tab/>
        <w:t xml:space="preserve">The commissioner may make standards relating to requirements under the strategic bushfire management plan (the </w:t>
      </w:r>
      <w:r w:rsidRPr="004C3CCB">
        <w:rPr>
          <w:rStyle w:val="charBoldItals"/>
        </w:rPr>
        <w:t>bushfire management standards</w:t>
      </w:r>
      <w:r w:rsidRPr="004C3CCB">
        <w:t>).</w:t>
      </w:r>
    </w:p>
    <w:p w14:paraId="09E388AD" w14:textId="77777777" w:rsidR="00BB08DB" w:rsidRPr="004C3CCB" w:rsidRDefault="00BB08DB" w:rsidP="00BB08DB">
      <w:pPr>
        <w:pStyle w:val="Amain"/>
      </w:pPr>
      <w:r w:rsidRPr="004C3CCB">
        <w:tab/>
        <w:t>(2)</w:t>
      </w:r>
      <w:r w:rsidRPr="004C3CCB">
        <w:tab/>
        <w:t>In preparing the bushfire management standards the commissioner must consult with the conservator.</w:t>
      </w:r>
    </w:p>
    <w:p w14:paraId="78FEF956" w14:textId="77777777" w:rsidR="00BB08DB" w:rsidRPr="004C3CCB" w:rsidRDefault="00BB08DB" w:rsidP="00BB08DB">
      <w:pPr>
        <w:pStyle w:val="Amain"/>
      </w:pPr>
      <w:r w:rsidRPr="004C3CCB">
        <w:tab/>
        <w:t>(3)</w:t>
      </w:r>
      <w:r w:rsidRPr="004C3CCB">
        <w:tab/>
        <w:t>The bushfire management standards may apply, adopt or incorporate a law or instrument as in force from time to time.</w:t>
      </w:r>
    </w:p>
    <w:p w14:paraId="68B043B0" w14:textId="58CE2454" w:rsidR="00BB08DB" w:rsidRPr="004C3CCB" w:rsidRDefault="00BB08DB" w:rsidP="00BB08DB">
      <w:pPr>
        <w:pStyle w:val="aNote"/>
        <w:rPr>
          <w:snapToGrid w:val="0"/>
        </w:rPr>
      </w:pPr>
      <w:r w:rsidRPr="004C3CCB">
        <w:rPr>
          <w:rStyle w:val="charItals"/>
        </w:rPr>
        <w:t>Note</w:t>
      </w:r>
      <w:r w:rsidRPr="004C3CCB">
        <w:rPr>
          <w:i/>
          <w:snapToGrid w:val="0"/>
        </w:rPr>
        <w:tab/>
      </w:r>
      <w:r w:rsidRPr="004C3CCB">
        <w:rPr>
          <w:snapToGrid w:val="0"/>
        </w:rPr>
        <w:t xml:space="preserve">The text of an applied, adopted or incorporated law or instrument, whether applied as in force from time to time or at a particular time, is taken to be a notifiable instrument if the operation of the </w:t>
      </w:r>
      <w:hyperlink r:id="rId67" w:tooltip="A2001-14" w:history="1">
        <w:r w:rsidRPr="004C3CCB">
          <w:rPr>
            <w:rStyle w:val="charCitHyperlinkAbbrev"/>
          </w:rPr>
          <w:t>Legislation Act</w:t>
        </w:r>
      </w:hyperlink>
      <w:r w:rsidRPr="004C3CCB">
        <w:t xml:space="preserve">, </w:t>
      </w:r>
      <w:r w:rsidRPr="004C3CCB">
        <w:rPr>
          <w:snapToGrid w:val="0"/>
        </w:rPr>
        <w:t>s 47 (5) or (6) is not disapplied (see s 47 (7)).</w:t>
      </w:r>
    </w:p>
    <w:p w14:paraId="4D21A30F" w14:textId="77777777" w:rsidR="00BB08DB" w:rsidRPr="004C3CCB" w:rsidRDefault="00BB08DB" w:rsidP="00BB08DB">
      <w:pPr>
        <w:pStyle w:val="Amain"/>
      </w:pPr>
      <w:r w:rsidRPr="004C3CCB">
        <w:tab/>
        <w:t>(4)</w:t>
      </w:r>
      <w:r w:rsidRPr="004C3CCB">
        <w:tab/>
        <w:t>The bushfire management standards are a notifiable instrument.</w:t>
      </w:r>
    </w:p>
    <w:p w14:paraId="1E795469" w14:textId="010A415D" w:rsidR="00BB08DB" w:rsidRPr="004C3CCB" w:rsidRDefault="00BB08DB" w:rsidP="00BB08DB">
      <w:pPr>
        <w:pStyle w:val="aNote"/>
      </w:pPr>
      <w:r w:rsidRPr="004C3CCB">
        <w:rPr>
          <w:rStyle w:val="charItals"/>
        </w:rPr>
        <w:t>Note</w:t>
      </w:r>
      <w:r w:rsidRPr="004C3CCB">
        <w:rPr>
          <w:rStyle w:val="charItals"/>
        </w:rPr>
        <w:tab/>
      </w:r>
      <w:r w:rsidRPr="004C3CCB">
        <w:t xml:space="preserve">A notifiable instrument must be notified under the </w:t>
      </w:r>
      <w:hyperlink r:id="rId68" w:tooltip="A2001-14" w:history="1">
        <w:r w:rsidRPr="004C3CCB">
          <w:rPr>
            <w:rStyle w:val="charCitHyperlinkAbbrev"/>
          </w:rPr>
          <w:t>Legislation Act</w:t>
        </w:r>
      </w:hyperlink>
      <w:r w:rsidRPr="004C3CCB">
        <w:t>.</w:t>
      </w:r>
    </w:p>
    <w:p w14:paraId="2FA81171" w14:textId="493CA4CF" w:rsidR="00BB08DB" w:rsidRPr="004C3CCB" w:rsidRDefault="00BB08DB" w:rsidP="005551CE">
      <w:pPr>
        <w:pStyle w:val="Amain"/>
        <w:keepLines/>
        <w:rPr>
          <w:lang w:eastAsia="en-AU"/>
        </w:rPr>
      </w:pPr>
      <w:r w:rsidRPr="004C3CCB">
        <w:rPr>
          <w:lang w:eastAsia="en-AU"/>
        </w:rPr>
        <w:lastRenderedPageBreak/>
        <w:tab/>
        <w:t>(5)</w:t>
      </w:r>
      <w:r w:rsidRPr="004C3CCB">
        <w:rPr>
          <w:lang w:eastAsia="en-AU"/>
        </w:rPr>
        <w:tab/>
        <w:t xml:space="preserve">The </w:t>
      </w:r>
      <w:hyperlink r:id="rId69" w:tooltip="A2001-14" w:history="1">
        <w:r w:rsidRPr="004C3CCB">
          <w:rPr>
            <w:rStyle w:val="charCitHyperlinkAbbrev"/>
          </w:rPr>
          <w:t>Legislation Act</w:t>
        </w:r>
      </w:hyperlink>
      <w:r w:rsidRPr="004C3CCB">
        <w:rPr>
          <w:lang w:eastAsia="en-AU"/>
        </w:rPr>
        <w:t xml:space="preserve">, section 47 (6) does not apply in relation to an </w:t>
      </w:r>
      <w:r w:rsidRPr="004C3CCB">
        <w:rPr>
          <w:szCs w:val="24"/>
          <w:lang w:eastAsia="en-AU"/>
        </w:rPr>
        <w:t>Australian Standard, or an Australian/New Zealand Standard, applied, adopted or incorporated as in force from time to time under the bushfire management standards.</w:t>
      </w:r>
    </w:p>
    <w:p w14:paraId="5DB1F8F6" w14:textId="77777777" w:rsidR="005F7785" w:rsidRDefault="005F7785" w:rsidP="005F7785">
      <w:pPr>
        <w:pStyle w:val="AH5Sec"/>
      </w:pPr>
      <w:bookmarkStart w:id="100" w:name="_Toc171432122"/>
      <w:r w:rsidRPr="00CB7A44">
        <w:rPr>
          <w:rStyle w:val="CharSectNo"/>
        </w:rPr>
        <w:t>78</w:t>
      </w:r>
      <w:r>
        <w:tab/>
      </w:r>
      <w:r w:rsidRPr="00375806">
        <w:t>Bushfire o</w:t>
      </w:r>
      <w:r>
        <w:t>perational plans</w:t>
      </w:r>
      <w:bookmarkEnd w:id="100"/>
    </w:p>
    <w:p w14:paraId="0FA8D833" w14:textId="77777777" w:rsidR="005F7785" w:rsidRDefault="005F7785" w:rsidP="005F7785">
      <w:pPr>
        <w:pStyle w:val="Amain"/>
      </w:pPr>
      <w:r>
        <w:tab/>
        <w:t>(1)</w:t>
      </w:r>
      <w:r>
        <w:tab/>
        <w:t>This section applies to a person who is—</w:t>
      </w:r>
    </w:p>
    <w:p w14:paraId="5B7AE668" w14:textId="77777777" w:rsidR="005F7785" w:rsidRDefault="005F7785" w:rsidP="005F7785">
      <w:pPr>
        <w:pStyle w:val="Apara"/>
      </w:pPr>
      <w:r>
        <w:tab/>
        <w:t>(a)</w:t>
      </w:r>
      <w:r>
        <w:tab/>
        <w:t>the manager of an area of unleased territory land or land occupied by the Territory, unless the land is exempt from the operation of this section under the strategic bushfire management plan; or</w:t>
      </w:r>
    </w:p>
    <w:p w14:paraId="14E6015F" w14:textId="77777777" w:rsidR="005F7785" w:rsidRDefault="005F7785" w:rsidP="005F7785">
      <w:pPr>
        <w:pStyle w:val="Apara"/>
      </w:pPr>
      <w:r>
        <w:tab/>
        <w:t>(b)</w:t>
      </w:r>
      <w:r>
        <w:tab/>
        <w:t>the owner of an area of land in a bushfire abatement zone if—</w:t>
      </w:r>
    </w:p>
    <w:p w14:paraId="56CF47F7" w14:textId="77777777" w:rsidR="005F7785" w:rsidRDefault="005F7785" w:rsidP="005F7785">
      <w:pPr>
        <w:pStyle w:val="Asubpara"/>
      </w:pPr>
      <w:r>
        <w:tab/>
        <w:t>(i)</w:t>
      </w:r>
      <w:r>
        <w:tab/>
        <w:t xml:space="preserve">the strategic bushfire management plan sets out requirements for a </w:t>
      </w:r>
      <w:r>
        <w:rPr>
          <w:rFonts w:ascii="Times New (W1)" w:hAnsi="Times New (W1)"/>
        </w:rPr>
        <w:t xml:space="preserve">bushfire </w:t>
      </w:r>
      <w:r>
        <w:t>operational plan for the bushfire abatement zone; and</w:t>
      </w:r>
    </w:p>
    <w:p w14:paraId="6908C03F" w14:textId="77777777" w:rsidR="005F7785" w:rsidRDefault="005F7785" w:rsidP="005F7785">
      <w:pPr>
        <w:pStyle w:val="Asubpara"/>
      </w:pPr>
      <w:r>
        <w:tab/>
        <w:t>(ii)</w:t>
      </w:r>
      <w:r>
        <w:tab/>
        <w:t>the land is identified in the strategic bushfire management plan as land for which a bus</w:t>
      </w:r>
      <w:r>
        <w:rPr>
          <w:rFonts w:ascii="Times New (W1)" w:hAnsi="Times New (W1)"/>
        </w:rPr>
        <w:t>hfire</w:t>
      </w:r>
      <w:r>
        <w:t xml:space="preserve"> operational plan must be prepared</w:t>
      </w:r>
      <w:r w:rsidR="00CF0E7E">
        <w:t>.</w:t>
      </w:r>
    </w:p>
    <w:p w14:paraId="0FC411D9" w14:textId="77777777" w:rsidR="005F7785" w:rsidRDefault="005F7785" w:rsidP="005F7785">
      <w:pPr>
        <w:pStyle w:val="Amain"/>
      </w:pPr>
      <w:r>
        <w:tab/>
        <w:t>(2)</w:t>
      </w:r>
      <w:r>
        <w:tab/>
        <w:t>The person must</w:t>
      </w:r>
      <w:r>
        <w:rPr>
          <w:rFonts w:ascii="Times New (W1)" w:hAnsi="Times New (W1)"/>
        </w:rPr>
        <w:t xml:space="preserve"> </w:t>
      </w:r>
      <w:r>
        <w:t xml:space="preserve">give the commissioner a draft </w:t>
      </w:r>
      <w:r>
        <w:rPr>
          <w:rFonts w:ascii="Times New (W1)" w:hAnsi="Times New (W1)"/>
        </w:rPr>
        <w:t xml:space="preserve">bushfire </w:t>
      </w:r>
      <w:r>
        <w:t>operational plan for the area in accordance with the strategic bushfire management plan</w:t>
      </w:r>
      <w:r>
        <w:rPr>
          <w:rFonts w:ascii="Times New (W1)" w:hAnsi="Times New (W1)"/>
        </w:rPr>
        <w:t>.</w:t>
      </w:r>
    </w:p>
    <w:p w14:paraId="6FED66F4" w14:textId="77777777" w:rsidR="005F7785" w:rsidRDefault="005F7785" w:rsidP="005F7785">
      <w:pPr>
        <w:pStyle w:val="Amain"/>
        <w:keepNext/>
      </w:pPr>
      <w:r>
        <w:tab/>
        <w:t>(3)</w:t>
      </w:r>
      <w:r>
        <w:tab/>
        <w:t>The commissioner may—</w:t>
      </w:r>
    </w:p>
    <w:p w14:paraId="01939688" w14:textId="77777777" w:rsidR="005F7785" w:rsidRDefault="005F7785" w:rsidP="005F7785">
      <w:pPr>
        <w:pStyle w:val="Apara"/>
      </w:pPr>
      <w:r>
        <w:tab/>
        <w:t>(a)</w:t>
      </w:r>
      <w:r>
        <w:tab/>
        <w:t xml:space="preserve">approve the draft </w:t>
      </w:r>
      <w:r>
        <w:rPr>
          <w:rFonts w:ascii="Times New (W1)" w:hAnsi="Times New (W1)"/>
        </w:rPr>
        <w:t xml:space="preserve">bushfire </w:t>
      </w:r>
      <w:r>
        <w:t>operational plan for the area; or</w:t>
      </w:r>
    </w:p>
    <w:p w14:paraId="16028480" w14:textId="77777777" w:rsidR="005F7785" w:rsidRDefault="005F7785" w:rsidP="005F7785">
      <w:pPr>
        <w:pStyle w:val="Apara"/>
      </w:pPr>
      <w:r>
        <w:tab/>
        <w:t>(b)</w:t>
      </w:r>
      <w:r>
        <w:tab/>
        <w:t>approve the draft plan for the area with stated amendments; or</w:t>
      </w:r>
    </w:p>
    <w:p w14:paraId="79A1D29A" w14:textId="77777777" w:rsidR="005F7785" w:rsidRDefault="005F7785" w:rsidP="005F7785">
      <w:pPr>
        <w:pStyle w:val="Apara"/>
      </w:pPr>
      <w:r>
        <w:tab/>
        <w:t>(c)</w:t>
      </w:r>
      <w:r>
        <w:tab/>
        <w:t>decide not to approve the draft plan.</w:t>
      </w:r>
    </w:p>
    <w:p w14:paraId="50195AD0" w14:textId="77777777" w:rsidR="005F7785" w:rsidRDefault="005F7785" w:rsidP="005F7785">
      <w:pPr>
        <w:pStyle w:val="Amain"/>
      </w:pPr>
      <w:r>
        <w:tab/>
        <w:t>(4)</w:t>
      </w:r>
      <w:r>
        <w:tab/>
        <w:t xml:space="preserve">The commissioner is taken to have approved a draft </w:t>
      </w:r>
      <w:r>
        <w:rPr>
          <w:rFonts w:ascii="Times New (W1)" w:hAnsi="Times New (W1)"/>
        </w:rPr>
        <w:t xml:space="preserve">bushfire </w:t>
      </w:r>
      <w:r>
        <w:t>operational plan without amendments if the commissioner does not make a decision about the approval within 40 working days after the day the plan is given to the commissioner.</w:t>
      </w:r>
    </w:p>
    <w:p w14:paraId="77BDBF57" w14:textId="77777777" w:rsidR="00CF0E7E" w:rsidRPr="00805C5F" w:rsidRDefault="00CF0E7E" w:rsidP="00CF0E7E">
      <w:pPr>
        <w:pStyle w:val="Amain"/>
      </w:pPr>
      <w:r w:rsidRPr="00805C5F">
        <w:lastRenderedPageBreak/>
        <w:tab/>
        <w:t>(5)</w:t>
      </w:r>
      <w:r w:rsidRPr="00805C5F">
        <w:tab/>
        <w:t>The person must review the bushfire operational plan and give the commissioner a draft updated bushfire operational plan at intervals of not longer than––</w:t>
      </w:r>
    </w:p>
    <w:p w14:paraId="45626E62" w14:textId="77777777" w:rsidR="00CF0E7E" w:rsidRPr="00805C5F" w:rsidRDefault="00CF0E7E" w:rsidP="00CF0E7E">
      <w:pPr>
        <w:pStyle w:val="Apara"/>
      </w:pPr>
      <w:r w:rsidRPr="00805C5F">
        <w:tab/>
        <w:t>(a)</w:t>
      </w:r>
      <w:r w:rsidRPr="00805C5F">
        <w:tab/>
        <w:t>for a person mentioned in subsection (1) (a)––2 years; or</w:t>
      </w:r>
    </w:p>
    <w:p w14:paraId="6C317027" w14:textId="77777777" w:rsidR="00CF0E7E" w:rsidRPr="00805C5F" w:rsidRDefault="00CF0E7E" w:rsidP="00CF0E7E">
      <w:pPr>
        <w:pStyle w:val="Apara"/>
      </w:pPr>
      <w:r w:rsidRPr="00805C5F">
        <w:tab/>
        <w:t>(b)</w:t>
      </w:r>
      <w:r w:rsidRPr="00805C5F">
        <w:tab/>
        <w:t>for a person mentioned in subsection (1) (b)––5 years.</w:t>
      </w:r>
    </w:p>
    <w:p w14:paraId="3FA87E1B" w14:textId="77777777" w:rsidR="005F7785" w:rsidRDefault="005F7785" w:rsidP="005F7785">
      <w:pPr>
        <w:pStyle w:val="AH5Sec"/>
      </w:pPr>
      <w:bookmarkStart w:id="101" w:name="_Toc171432123"/>
      <w:r w:rsidRPr="00CB7A44">
        <w:rPr>
          <w:rStyle w:val="CharSectNo"/>
        </w:rPr>
        <w:t>80</w:t>
      </w:r>
      <w:r>
        <w:tab/>
        <w:t>Review of strategic bushfire management plan</w:t>
      </w:r>
      <w:bookmarkEnd w:id="101"/>
    </w:p>
    <w:p w14:paraId="3DFAA80D" w14:textId="39A0AC6D" w:rsidR="005F7785" w:rsidRDefault="005F7785" w:rsidP="00F12678">
      <w:pPr>
        <w:pStyle w:val="Amain"/>
        <w:keepNext/>
      </w:pPr>
      <w:r>
        <w:tab/>
        <w:t>(1)</w:t>
      </w:r>
      <w:r>
        <w:tab/>
        <w:t xml:space="preserve">The Minister must, in consultation with the </w:t>
      </w:r>
      <w:r w:rsidR="0035399F" w:rsidRPr="00393CE5">
        <w:t>advisory council</w:t>
      </w:r>
      <w:r>
        <w:t xml:space="preserve">, comprehensively review the strategic bushfire management plan at intervals of not more than </w:t>
      </w:r>
      <w:r>
        <w:rPr>
          <w:rFonts w:ascii="Times New (W1)" w:hAnsi="Times New (W1)"/>
        </w:rPr>
        <w:t>5</w:t>
      </w:r>
      <w:r>
        <w:t xml:space="preserve"> years.</w:t>
      </w:r>
    </w:p>
    <w:p w14:paraId="540DD72F" w14:textId="77777777" w:rsidR="005F7785" w:rsidRDefault="005F7785" w:rsidP="005F7785">
      <w:pPr>
        <w:pStyle w:val="Amain"/>
        <w:rPr>
          <w:rFonts w:ascii="Times New (W1)" w:hAnsi="Times New (W1)"/>
        </w:rPr>
      </w:pPr>
      <w:r>
        <w:rPr>
          <w:rFonts w:ascii="Times New (W1)" w:hAnsi="Times New (W1)"/>
        </w:rPr>
        <w:tab/>
        <w:t>(2)</w:t>
      </w:r>
      <w:r>
        <w:rPr>
          <w:rFonts w:ascii="Times New (W1)" w:hAnsi="Times New (W1)"/>
        </w:rPr>
        <w:tab/>
        <w:t>The review must have regard to the 10-year period after the date of the review.</w:t>
      </w:r>
    </w:p>
    <w:p w14:paraId="32050576" w14:textId="77777777" w:rsidR="005F7785" w:rsidRDefault="005F7785" w:rsidP="005F7785">
      <w:pPr>
        <w:pStyle w:val="AH5Sec"/>
      </w:pPr>
      <w:bookmarkStart w:id="102" w:name="_Toc171432124"/>
      <w:r w:rsidRPr="00CB7A44">
        <w:rPr>
          <w:rStyle w:val="CharSectNo"/>
        </w:rPr>
        <w:t>81</w:t>
      </w:r>
      <w:r>
        <w:tab/>
        <w:t>Directions by Minister to manager of land</w:t>
      </w:r>
      <w:bookmarkEnd w:id="102"/>
    </w:p>
    <w:p w14:paraId="05AF3C1D" w14:textId="77777777" w:rsidR="00BB08DB" w:rsidRPr="004C3CCB" w:rsidRDefault="00BB08DB" w:rsidP="00BB08DB">
      <w:pPr>
        <w:pStyle w:val="Amain"/>
      </w:pPr>
      <w:r w:rsidRPr="004C3CCB">
        <w:tab/>
        <w:t>(1)</w:t>
      </w:r>
      <w:r w:rsidRPr="004C3CCB">
        <w:tab/>
        <w:t>The Minister may give a written direction to the manager of an area of unleased territory land, or land occupied by the Territory, in relation to compliance with—</w:t>
      </w:r>
    </w:p>
    <w:p w14:paraId="2EA1D983" w14:textId="77777777" w:rsidR="00BB08DB" w:rsidRPr="004C3CCB" w:rsidRDefault="00BB08DB" w:rsidP="00BB08DB">
      <w:pPr>
        <w:pStyle w:val="Apara"/>
      </w:pPr>
      <w:r w:rsidRPr="004C3CCB">
        <w:tab/>
        <w:t>(a)</w:t>
      </w:r>
      <w:r w:rsidRPr="004C3CCB">
        <w:tab/>
        <w:t xml:space="preserve">a bushfire management requirement for the area; or </w:t>
      </w:r>
    </w:p>
    <w:p w14:paraId="12223A2E" w14:textId="77777777" w:rsidR="00BB08DB" w:rsidRPr="004C3CCB" w:rsidRDefault="00BB08DB" w:rsidP="00BB08DB">
      <w:pPr>
        <w:pStyle w:val="Apara"/>
      </w:pPr>
      <w:r w:rsidRPr="004C3CCB">
        <w:tab/>
        <w:t>(b)</w:t>
      </w:r>
      <w:r w:rsidRPr="004C3CCB">
        <w:tab/>
        <w:t>a bushfire operational plan for the area; or</w:t>
      </w:r>
    </w:p>
    <w:p w14:paraId="461EA40B" w14:textId="77777777" w:rsidR="00BB08DB" w:rsidRPr="004C3CCB" w:rsidRDefault="00BB08DB" w:rsidP="00BB08DB">
      <w:pPr>
        <w:pStyle w:val="Apara"/>
      </w:pPr>
      <w:r w:rsidRPr="004C3CCB">
        <w:tab/>
        <w:t>(c)</w:t>
      </w:r>
      <w:r w:rsidRPr="004C3CCB">
        <w:tab/>
        <w:t>a bushfire management standard for the area.</w:t>
      </w:r>
    </w:p>
    <w:p w14:paraId="20880FB7" w14:textId="77777777" w:rsidR="005F7785" w:rsidRDefault="005F7785" w:rsidP="005F7785">
      <w:pPr>
        <w:pStyle w:val="Amain"/>
      </w:pPr>
      <w:r>
        <w:tab/>
        <w:t>(2)</w:t>
      </w:r>
      <w:r>
        <w:tab/>
        <w:t>The manager must comply with the direction.</w:t>
      </w:r>
    </w:p>
    <w:p w14:paraId="1ECFB188" w14:textId="77777777" w:rsidR="005F7785" w:rsidRDefault="005F7785" w:rsidP="005F7785">
      <w:pPr>
        <w:pStyle w:val="AH5Sec"/>
      </w:pPr>
      <w:bookmarkStart w:id="103" w:name="_Toc171432125"/>
      <w:r w:rsidRPr="00CB7A44">
        <w:rPr>
          <w:rStyle w:val="CharSectNo"/>
        </w:rPr>
        <w:t>82</w:t>
      </w:r>
      <w:r>
        <w:tab/>
        <w:t>Directions by commissioner to owner of land</w:t>
      </w:r>
      <w:bookmarkEnd w:id="103"/>
    </w:p>
    <w:p w14:paraId="20DA5DEA" w14:textId="77777777" w:rsidR="00BB08DB" w:rsidRPr="004C3CCB" w:rsidRDefault="00BB08DB" w:rsidP="00BB08DB">
      <w:pPr>
        <w:pStyle w:val="Amain"/>
      </w:pPr>
      <w:r w:rsidRPr="004C3CCB">
        <w:tab/>
        <w:t>(1)</w:t>
      </w:r>
      <w:r w:rsidRPr="004C3CCB">
        <w:tab/>
        <w:t>The commissioner may, in writing, direct an owner of land in an area to comply with—</w:t>
      </w:r>
    </w:p>
    <w:p w14:paraId="745193A0" w14:textId="77777777" w:rsidR="00BB08DB" w:rsidRPr="004C3CCB" w:rsidRDefault="00BB08DB" w:rsidP="00BB08DB">
      <w:pPr>
        <w:pStyle w:val="Apara"/>
      </w:pPr>
      <w:r w:rsidRPr="004C3CCB">
        <w:tab/>
        <w:t>(a)</w:t>
      </w:r>
      <w:r w:rsidRPr="004C3CCB">
        <w:tab/>
        <w:t xml:space="preserve">a bushfire management requirement for the area; or </w:t>
      </w:r>
    </w:p>
    <w:p w14:paraId="7899551C" w14:textId="77777777" w:rsidR="00BB08DB" w:rsidRPr="004C3CCB" w:rsidRDefault="00BB08DB" w:rsidP="00BB08DB">
      <w:pPr>
        <w:pStyle w:val="Apara"/>
      </w:pPr>
      <w:r w:rsidRPr="004C3CCB">
        <w:tab/>
        <w:t>(b)</w:t>
      </w:r>
      <w:r w:rsidRPr="004C3CCB">
        <w:tab/>
        <w:t>a bushfire operational plan for the area; or</w:t>
      </w:r>
    </w:p>
    <w:p w14:paraId="2D631A45" w14:textId="77777777" w:rsidR="00BB08DB" w:rsidRPr="004C3CCB" w:rsidRDefault="00BB08DB" w:rsidP="00BB08DB">
      <w:pPr>
        <w:pStyle w:val="Apara"/>
      </w:pPr>
      <w:r w:rsidRPr="004C3CCB">
        <w:tab/>
        <w:t>(c)</w:t>
      </w:r>
      <w:r w:rsidRPr="004C3CCB">
        <w:tab/>
        <w:t>a bushfire management standard for the area.</w:t>
      </w:r>
    </w:p>
    <w:p w14:paraId="4DF38FB9" w14:textId="77777777" w:rsidR="005F7785" w:rsidRDefault="005F7785" w:rsidP="005F7785">
      <w:pPr>
        <w:pStyle w:val="Amain"/>
      </w:pPr>
      <w:r>
        <w:lastRenderedPageBreak/>
        <w:tab/>
        <w:t>(2)</w:t>
      </w:r>
      <w:r>
        <w:tab/>
        <w:t>Unless the commissioner is satisfied that there are urgent circumstances, the commissioner must consult with the conservator before giving the direction.</w:t>
      </w:r>
    </w:p>
    <w:p w14:paraId="13DD9110" w14:textId="77777777" w:rsidR="005F7785" w:rsidRDefault="005F7785" w:rsidP="005F7785">
      <w:pPr>
        <w:pStyle w:val="Amain"/>
      </w:pPr>
      <w:r>
        <w:tab/>
        <w:t>(3)</w:t>
      </w:r>
      <w:r>
        <w:tab/>
        <w:t xml:space="preserve">The commissioner may, in consultation with the conservator, make guidelines for giving directions under this section </w:t>
      </w:r>
      <w:r>
        <w:rPr>
          <w:rFonts w:ascii="Times New (W1)" w:hAnsi="Times New (W1)"/>
        </w:rPr>
        <w:t>in urgent circumstances</w:t>
      </w:r>
      <w:r>
        <w:t>.</w:t>
      </w:r>
    </w:p>
    <w:p w14:paraId="3612D905" w14:textId="77777777" w:rsidR="005F7785" w:rsidRDefault="005F7785" w:rsidP="005F7785">
      <w:pPr>
        <w:pStyle w:val="AH5Sec"/>
      </w:pPr>
      <w:bookmarkStart w:id="104" w:name="_Toc171432126"/>
      <w:r w:rsidRPr="00CB7A44">
        <w:rPr>
          <w:rStyle w:val="CharSectNo"/>
        </w:rPr>
        <w:t>83</w:t>
      </w:r>
      <w:r>
        <w:tab/>
        <w:t>Failure to comply with direction</w:t>
      </w:r>
      <w:bookmarkEnd w:id="104"/>
    </w:p>
    <w:p w14:paraId="0C1C763A" w14:textId="77777777" w:rsidR="005F7785" w:rsidRDefault="005F7785" w:rsidP="005F7785">
      <w:pPr>
        <w:pStyle w:val="Amain"/>
        <w:keepNext/>
      </w:pPr>
      <w:r>
        <w:tab/>
        <w:t>(1)</w:t>
      </w:r>
      <w:r>
        <w:tab/>
      </w:r>
      <w:r>
        <w:rPr>
          <w:caps/>
        </w:rPr>
        <w:t xml:space="preserve">a </w:t>
      </w:r>
      <w:r>
        <w:t xml:space="preserve">person commits an offence if the person fails to comply with a direction </w:t>
      </w:r>
      <w:r>
        <w:rPr>
          <w:rFonts w:ascii="Times New (W1)" w:hAnsi="Times New (W1)"/>
        </w:rPr>
        <w:t>given to the person</w:t>
      </w:r>
      <w:r>
        <w:t xml:space="preserve"> under section 82.</w:t>
      </w:r>
    </w:p>
    <w:p w14:paraId="3AF047A4" w14:textId="77777777" w:rsidR="005F7785" w:rsidRDefault="005F7785" w:rsidP="005F7785">
      <w:pPr>
        <w:pStyle w:val="Penalty"/>
        <w:keepNext/>
      </w:pPr>
      <w:r>
        <w:t>Maximum penalty:  50 penalty units</w:t>
      </w:r>
    </w:p>
    <w:p w14:paraId="2EF93DBD" w14:textId="77777777" w:rsidR="005F7785" w:rsidRDefault="005F7785" w:rsidP="005F7785">
      <w:pPr>
        <w:pStyle w:val="Amain"/>
        <w:keepNext/>
      </w:pPr>
      <w:r>
        <w:tab/>
        <w:t>(2)</w:t>
      </w:r>
      <w:r>
        <w:tab/>
        <w:t>An offence against this section is a strict liability offence.</w:t>
      </w:r>
    </w:p>
    <w:p w14:paraId="2AC2495D" w14:textId="77777777" w:rsidR="005F7785" w:rsidRDefault="005F7785" w:rsidP="005F7785">
      <w:pPr>
        <w:pStyle w:val="aNote"/>
        <w:rPr>
          <w:rFonts w:ascii="Times New (W1)" w:hAnsi="Times New (W1)"/>
        </w:rPr>
      </w:pPr>
      <w:r>
        <w:rPr>
          <w:rStyle w:val="charItals"/>
        </w:rPr>
        <w:t>Note</w:t>
      </w:r>
      <w:r>
        <w:rPr>
          <w:rStyle w:val="charItals"/>
        </w:rPr>
        <w:tab/>
      </w:r>
      <w:r>
        <w:rPr>
          <w:rFonts w:ascii="Times New (W1)" w:hAnsi="Times New (W1)"/>
        </w:rPr>
        <w:t>Inspectors have powers in relation to compliance with the strategic bushfire management plan and bushfire operational plans (see div 5.5.3).</w:t>
      </w:r>
    </w:p>
    <w:p w14:paraId="7A85361F" w14:textId="77777777" w:rsidR="00BB08DB" w:rsidRPr="004C3CCB" w:rsidRDefault="00BB08DB" w:rsidP="00BB08DB">
      <w:pPr>
        <w:pStyle w:val="AH5Sec"/>
      </w:pPr>
      <w:bookmarkStart w:id="105" w:name="_Toc171432127"/>
      <w:r w:rsidRPr="00CB7A44">
        <w:rPr>
          <w:rStyle w:val="CharSectNo"/>
        </w:rPr>
        <w:t>84</w:t>
      </w:r>
      <w:r w:rsidRPr="004C3CCB">
        <w:tab/>
        <w:t>Fire fuel reduction</w:t>
      </w:r>
      <w:bookmarkEnd w:id="105"/>
    </w:p>
    <w:p w14:paraId="637A2C16" w14:textId="1C71AC4E" w:rsidR="00BB08DB" w:rsidRPr="004C3CCB" w:rsidRDefault="00BB08DB" w:rsidP="00BB08DB">
      <w:pPr>
        <w:pStyle w:val="Amainreturn"/>
        <w:keepLines/>
      </w:pPr>
      <w:r w:rsidRPr="004C3CCB">
        <w:t xml:space="preserve">The chief officer (fire and rescue service) and the chief officer (rural fire service) may, at any time in accordance with the strategic bushfire management plan and the </w:t>
      </w:r>
      <w:hyperlink r:id="rId70" w:tooltip="A1997-92" w:history="1">
        <w:r w:rsidRPr="004C3CCB">
          <w:rPr>
            <w:rStyle w:val="charCitHyperlinkItal"/>
          </w:rPr>
          <w:t>Environment Protection Act 1997</w:t>
        </w:r>
      </w:hyperlink>
      <w:r w:rsidRPr="004C3CCB">
        <w:t>, light a controlled fire anywhere in the ACT for the purpose of reducing the risk of bushfire or the spread of bushfire.</w:t>
      </w:r>
    </w:p>
    <w:p w14:paraId="60FA2653" w14:textId="77777777" w:rsidR="005F7785" w:rsidRDefault="005F7785" w:rsidP="005F7785">
      <w:pPr>
        <w:pStyle w:val="PageBreak"/>
      </w:pPr>
      <w:r>
        <w:br w:type="page"/>
      </w:r>
    </w:p>
    <w:p w14:paraId="779D324A" w14:textId="77777777" w:rsidR="005F7785" w:rsidRPr="00CB7A44" w:rsidRDefault="005F7785" w:rsidP="005F7785">
      <w:pPr>
        <w:pStyle w:val="AH2Part"/>
      </w:pPr>
      <w:bookmarkStart w:id="106" w:name="_Toc171432128"/>
      <w:r w:rsidRPr="00CB7A44">
        <w:rPr>
          <w:rStyle w:val="CharPartNo"/>
        </w:rPr>
        <w:lastRenderedPageBreak/>
        <w:t>Part 5.4</w:t>
      </w:r>
      <w:r>
        <w:tab/>
      </w:r>
      <w:r w:rsidRPr="00CB7A44">
        <w:rPr>
          <w:rStyle w:val="CharPartText"/>
        </w:rPr>
        <w:t>Fire prevention—premises</w:t>
      </w:r>
      <w:bookmarkEnd w:id="106"/>
    </w:p>
    <w:p w14:paraId="649F2F8D" w14:textId="77777777" w:rsidR="005F7785" w:rsidRPr="00CB7A44" w:rsidRDefault="005F7785" w:rsidP="005F7785">
      <w:pPr>
        <w:pStyle w:val="AH3Div"/>
      </w:pPr>
      <w:bookmarkStart w:id="107" w:name="_Toc171432129"/>
      <w:r w:rsidRPr="00CB7A44">
        <w:rPr>
          <w:rStyle w:val="CharDivNo"/>
        </w:rPr>
        <w:t>Division 5.4.1</w:t>
      </w:r>
      <w:r>
        <w:tab/>
      </w:r>
      <w:r w:rsidRPr="00CB7A44">
        <w:rPr>
          <w:rStyle w:val="CharDivText"/>
        </w:rPr>
        <w:t>Notices and directions for premises</w:t>
      </w:r>
      <w:bookmarkEnd w:id="107"/>
    </w:p>
    <w:p w14:paraId="49F01900" w14:textId="77777777" w:rsidR="009809C3" w:rsidRPr="004C3CCB" w:rsidRDefault="009809C3" w:rsidP="009809C3">
      <w:pPr>
        <w:pStyle w:val="AH5Sec"/>
      </w:pPr>
      <w:bookmarkStart w:id="108" w:name="_Toc171432130"/>
      <w:r w:rsidRPr="00CB7A44">
        <w:rPr>
          <w:rStyle w:val="CharSectNo"/>
        </w:rPr>
        <w:t>85</w:t>
      </w:r>
      <w:r w:rsidRPr="004C3CCB">
        <w:tab/>
        <w:t xml:space="preserve">Meaning of </w:t>
      </w:r>
      <w:r w:rsidRPr="004C3CCB">
        <w:rPr>
          <w:rStyle w:val="charItals"/>
        </w:rPr>
        <w:t>relevant chief officer</w:t>
      </w:r>
      <w:r w:rsidRPr="004C3CCB">
        <w:t>—div 5.4.1</w:t>
      </w:r>
      <w:bookmarkEnd w:id="108"/>
    </w:p>
    <w:p w14:paraId="1AFBFA9B" w14:textId="77777777" w:rsidR="009809C3" w:rsidRPr="004C3CCB" w:rsidRDefault="009809C3" w:rsidP="009809C3">
      <w:pPr>
        <w:pStyle w:val="Amainreturn"/>
      </w:pPr>
      <w:r w:rsidRPr="004C3CCB">
        <w:t>In this division:</w:t>
      </w:r>
    </w:p>
    <w:p w14:paraId="4FC9CB79" w14:textId="77777777" w:rsidR="009809C3" w:rsidRPr="004C3CCB" w:rsidRDefault="009809C3" w:rsidP="009809C3">
      <w:pPr>
        <w:pStyle w:val="aDef"/>
      </w:pPr>
      <w:r w:rsidRPr="004C3CCB">
        <w:rPr>
          <w:rStyle w:val="charBoldItals"/>
        </w:rPr>
        <w:t>relevant chief officer</w:t>
      </w:r>
      <w:r w:rsidRPr="004C3CCB">
        <w:t xml:space="preserve"> means—</w:t>
      </w:r>
    </w:p>
    <w:p w14:paraId="0B8FBF85" w14:textId="77777777" w:rsidR="009809C3" w:rsidRPr="004C3CCB" w:rsidRDefault="009809C3" w:rsidP="009809C3">
      <w:pPr>
        <w:pStyle w:val="aDefpara"/>
      </w:pPr>
      <w:r w:rsidRPr="004C3CCB">
        <w:tab/>
        <w:t>(a)</w:t>
      </w:r>
      <w:r w:rsidRPr="004C3CCB">
        <w:tab/>
        <w:t>in relation to premises in a built-up area—the chief officer (fire and rescue service); and</w:t>
      </w:r>
    </w:p>
    <w:p w14:paraId="24B30DA3" w14:textId="77777777" w:rsidR="009809C3" w:rsidRPr="004C3CCB" w:rsidRDefault="009809C3" w:rsidP="009809C3">
      <w:pPr>
        <w:pStyle w:val="aDefpara"/>
      </w:pPr>
      <w:r w:rsidRPr="004C3CCB">
        <w:tab/>
        <w:t>(b)</w:t>
      </w:r>
      <w:r w:rsidRPr="004C3CCB">
        <w:tab/>
        <w:t>in relation to premises in a rural area—the chief officer (fire and rescue service) or the chief officer (rural fire service).</w:t>
      </w:r>
    </w:p>
    <w:p w14:paraId="041EE229" w14:textId="77777777" w:rsidR="005F7785" w:rsidRDefault="005F7785" w:rsidP="005F7785">
      <w:pPr>
        <w:pStyle w:val="AH5Sec"/>
      </w:pPr>
      <w:bookmarkStart w:id="109" w:name="_Toc171432131"/>
      <w:r w:rsidRPr="00CB7A44">
        <w:rPr>
          <w:rStyle w:val="CharSectNo"/>
        </w:rPr>
        <w:t>86</w:t>
      </w:r>
      <w:r>
        <w:tab/>
        <w:t>Notices for premises</w:t>
      </w:r>
      <w:bookmarkEnd w:id="109"/>
    </w:p>
    <w:p w14:paraId="2FD6FE5C" w14:textId="77777777" w:rsidR="005F7785" w:rsidRDefault="005F7785" w:rsidP="005F7785">
      <w:pPr>
        <w:pStyle w:val="Amain"/>
        <w:keepNext/>
      </w:pPr>
      <w:r>
        <w:tab/>
        <w:t>(1)</w:t>
      </w:r>
      <w:r>
        <w:tab/>
        <w:t xml:space="preserve">This section applies if the </w:t>
      </w:r>
      <w:r w:rsidR="009809C3" w:rsidRPr="004C3CCB">
        <w:t>relevant chief officer</w:t>
      </w:r>
      <w:r>
        <w:t xml:space="preserve"> believes, on reasonable grounds, that any of the following is or is likely to present a risk (from fire or other hazard) to public safety or to the safety of people who are or are likely to be </w:t>
      </w:r>
      <w:r>
        <w:rPr>
          <w:rFonts w:ascii="Times New (W1)" w:hAnsi="Times New (W1)"/>
        </w:rPr>
        <w:t>at</w:t>
      </w:r>
      <w:r>
        <w:t xml:space="preserve"> premises:</w:t>
      </w:r>
    </w:p>
    <w:p w14:paraId="65E8E37D" w14:textId="77777777" w:rsidR="005F7785" w:rsidRDefault="005F7785" w:rsidP="005F7785">
      <w:pPr>
        <w:pStyle w:val="Apara"/>
      </w:pPr>
      <w:r>
        <w:tab/>
        <w:t>(a)</w:t>
      </w:r>
      <w:r>
        <w:tab/>
        <w:t xml:space="preserve">the premises; </w:t>
      </w:r>
    </w:p>
    <w:p w14:paraId="326C2AF9" w14:textId="77777777" w:rsidR="005F7785" w:rsidRDefault="005F7785" w:rsidP="005F7785">
      <w:pPr>
        <w:pStyle w:val="Apara"/>
      </w:pPr>
      <w:r>
        <w:tab/>
        <w:t>(b)</w:t>
      </w:r>
      <w:r>
        <w:tab/>
        <w:t xml:space="preserve">anything </w:t>
      </w:r>
      <w:r>
        <w:rPr>
          <w:rFonts w:ascii="Times New (W1)" w:hAnsi="Times New (W1)"/>
        </w:rPr>
        <w:t>at</w:t>
      </w:r>
      <w:r>
        <w:t xml:space="preserve"> the premises; </w:t>
      </w:r>
    </w:p>
    <w:p w14:paraId="7AB94FE5" w14:textId="77777777" w:rsidR="005F7785" w:rsidRDefault="005F7785" w:rsidP="005F7785">
      <w:pPr>
        <w:pStyle w:val="Apara"/>
      </w:pPr>
      <w:r>
        <w:tab/>
        <w:t>(c)</w:t>
      </w:r>
      <w:r>
        <w:tab/>
        <w:t xml:space="preserve">the lack or inadequacy of fire prevention measures or fire safety </w:t>
      </w:r>
      <w:r>
        <w:rPr>
          <w:rFonts w:ascii="Times New (W1)" w:hAnsi="Times New (W1)"/>
        </w:rPr>
        <w:t>systems</w:t>
      </w:r>
      <w:r>
        <w:t xml:space="preserve"> on or in relation to the premises; </w:t>
      </w:r>
    </w:p>
    <w:p w14:paraId="323B024C" w14:textId="77777777" w:rsidR="005F7785" w:rsidRDefault="005F7785" w:rsidP="005F7785">
      <w:pPr>
        <w:pStyle w:val="Apara"/>
      </w:pPr>
      <w:r>
        <w:tab/>
        <w:t>(d)</w:t>
      </w:r>
      <w:r>
        <w:tab/>
        <w:t xml:space="preserve">the use to which the premises are or are likely to be put; </w:t>
      </w:r>
    </w:p>
    <w:p w14:paraId="1CD3EC10" w14:textId="77777777" w:rsidR="005F7785" w:rsidRDefault="005F7785" w:rsidP="005F7785">
      <w:pPr>
        <w:pStyle w:val="Apara"/>
        <w:keepNext/>
      </w:pPr>
      <w:r>
        <w:tab/>
        <w:t>(e)</w:t>
      </w:r>
      <w:r>
        <w:tab/>
        <w:t xml:space="preserve">the number of people likely to be </w:t>
      </w:r>
      <w:r>
        <w:rPr>
          <w:rFonts w:ascii="Times New (W1)" w:hAnsi="Times New (W1)"/>
        </w:rPr>
        <w:t>at</w:t>
      </w:r>
      <w:r>
        <w:t xml:space="preserve"> the premises at any time.</w:t>
      </w:r>
    </w:p>
    <w:p w14:paraId="0913DC1C" w14:textId="77777777" w:rsidR="005F7785" w:rsidRDefault="005F7785" w:rsidP="005F7785">
      <w:pPr>
        <w:pStyle w:val="aNote"/>
        <w:keepNext/>
      </w:pPr>
      <w:r>
        <w:rPr>
          <w:rStyle w:val="charItals"/>
        </w:rPr>
        <w:t>Note 1</w:t>
      </w:r>
      <w:r>
        <w:rPr>
          <w:rStyle w:val="charItals"/>
        </w:rPr>
        <w:tab/>
      </w:r>
      <w:r>
        <w:rPr>
          <w:rStyle w:val="charBoldItals"/>
        </w:rPr>
        <w:t>Premises</w:t>
      </w:r>
      <w:r>
        <w:t xml:space="preserve"> includes any land, structure or vehicle and any part of an area of land, a structure or vehicle</w:t>
      </w:r>
      <w:r>
        <w:rPr>
          <w:rFonts w:ascii="Times New (W1)" w:hAnsi="Times New (W1)"/>
        </w:rPr>
        <w:t xml:space="preserve"> (see dict)</w:t>
      </w:r>
      <w:r>
        <w:t>.</w:t>
      </w:r>
    </w:p>
    <w:p w14:paraId="59EFDDC9" w14:textId="77777777" w:rsidR="005F7785" w:rsidRDefault="005F7785" w:rsidP="005F7785">
      <w:pPr>
        <w:pStyle w:val="aNote"/>
        <w:rPr>
          <w:rFonts w:ascii="Times New (W1)" w:hAnsi="Times New (W1)"/>
        </w:rPr>
      </w:pPr>
      <w:r>
        <w:rPr>
          <w:rStyle w:val="charItals"/>
        </w:rPr>
        <w:t>Note 2</w:t>
      </w:r>
      <w:r>
        <w:rPr>
          <w:rFonts w:ascii="Times New (W1)" w:hAnsi="Times New (W1)"/>
        </w:rPr>
        <w:tab/>
      </w:r>
      <w:r>
        <w:rPr>
          <w:rStyle w:val="charBoldItals"/>
        </w:rPr>
        <w:t>At</w:t>
      </w:r>
      <w:r>
        <w:rPr>
          <w:rFonts w:ascii="Times New (W1)" w:hAnsi="Times New (W1)"/>
        </w:rPr>
        <w:t xml:space="preserve"> premises includes in or on the premises (see dict).</w:t>
      </w:r>
    </w:p>
    <w:p w14:paraId="621C4A06" w14:textId="77777777" w:rsidR="005F7785" w:rsidRDefault="005F7785" w:rsidP="00F473F6">
      <w:pPr>
        <w:pStyle w:val="Amain"/>
        <w:keepNext/>
      </w:pPr>
      <w:r>
        <w:lastRenderedPageBreak/>
        <w:tab/>
        <w:t>(2)</w:t>
      </w:r>
      <w:r>
        <w:tab/>
        <w:t xml:space="preserve">The </w:t>
      </w:r>
      <w:r w:rsidR="009809C3" w:rsidRPr="004C3CCB">
        <w:t>relevant chief officer</w:t>
      </w:r>
      <w:r>
        <w:t xml:space="preserve"> may issue, for the premises—</w:t>
      </w:r>
    </w:p>
    <w:p w14:paraId="7250B87F" w14:textId="77777777" w:rsidR="005F7785" w:rsidRDefault="005F7785" w:rsidP="00F473F6">
      <w:pPr>
        <w:pStyle w:val="Apara"/>
        <w:keepNext/>
      </w:pPr>
      <w:r>
        <w:tab/>
        <w:t>(a)</w:t>
      </w:r>
      <w:r>
        <w:tab/>
        <w:t>an improvement notice; or</w:t>
      </w:r>
    </w:p>
    <w:p w14:paraId="1DC2C4B1" w14:textId="77777777" w:rsidR="005F7785" w:rsidRDefault="005F7785" w:rsidP="005F7785">
      <w:pPr>
        <w:pStyle w:val="Apara"/>
      </w:pPr>
      <w:r>
        <w:tab/>
        <w:t>(b)</w:t>
      </w:r>
      <w:r>
        <w:tab/>
        <w:t>an occupancy notice; or</w:t>
      </w:r>
    </w:p>
    <w:p w14:paraId="54008B26" w14:textId="77777777" w:rsidR="005F7785" w:rsidRDefault="005F7785" w:rsidP="005F7785">
      <w:pPr>
        <w:pStyle w:val="Apara"/>
      </w:pPr>
      <w:r>
        <w:tab/>
        <w:t>(c)</w:t>
      </w:r>
      <w:r>
        <w:tab/>
        <w:t>a closure notice.</w:t>
      </w:r>
    </w:p>
    <w:p w14:paraId="33E70A45" w14:textId="77777777" w:rsidR="005F7785" w:rsidRDefault="005F7785" w:rsidP="005F7785">
      <w:pPr>
        <w:pStyle w:val="Amain"/>
      </w:pPr>
      <w:r>
        <w:tab/>
        <w:t>(3)</w:t>
      </w:r>
      <w:r>
        <w:tab/>
        <w:t xml:space="preserve">The </w:t>
      </w:r>
      <w:r w:rsidR="009809C3" w:rsidRPr="004C3CCB">
        <w:t>relevant chief officer</w:t>
      </w:r>
      <w:r>
        <w:t xml:space="preserve"> must </w:t>
      </w:r>
      <w:r>
        <w:rPr>
          <w:rFonts w:ascii="Times New (W1)" w:hAnsi="Times New (W1)"/>
        </w:rPr>
        <w:t>give</w:t>
      </w:r>
      <w:r>
        <w:t xml:space="preserve"> a copy of the notice </w:t>
      </w:r>
      <w:r>
        <w:rPr>
          <w:rFonts w:ascii="Times New (W1)" w:hAnsi="Times New (W1)"/>
        </w:rPr>
        <w:t>to</w:t>
      </w:r>
      <w:r>
        <w:t>—</w:t>
      </w:r>
    </w:p>
    <w:p w14:paraId="4181CE43" w14:textId="77777777" w:rsidR="005F7785" w:rsidRDefault="005F7785" w:rsidP="005F7785">
      <w:pPr>
        <w:pStyle w:val="Apara"/>
      </w:pPr>
      <w:r>
        <w:tab/>
        <w:t>(a)</w:t>
      </w:r>
      <w:r>
        <w:tab/>
        <w:t>the person the chief officer believes, on reasonable grounds, to be the occupier of the premises; and</w:t>
      </w:r>
    </w:p>
    <w:p w14:paraId="2BD2A7F9" w14:textId="77777777" w:rsidR="005F7785" w:rsidRDefault="005F7785" w:rsidP="005F7785">
      <w:pPr>
        <w:pStyle w:val="Apara"/>
      </w:pPr>
      <w:r>
        <w:tab/>
        <w:t>(b)</w:t>
      </w:r>
      <w:r>
        <w:tab/>
        <w:t>if that person is not the owner of the premises—the person the chief officer believes, on reasonable grounds, to be the owner of the premises.</w:t>
      </w:r>
    </w:p>
    <w:p w14:paraId="4B82C7CF" w14:textId="77777777" w:rsidR="005F7785" w:rsidRDefault="005F7785" w:rsidP="005F7785">
      <w:pPr>
        <w:pStyle w:val="AH5Sec"/>
      </w:pPr>
      <w:bookmarkStart w:id="110" w:name="_Toc171432132"/>
      <w:r w:rsidRPr="00CB7A44">
        <w:rPr>
          <w:rStyle w:val="CharSectNo"/>
        </w:rPr>
        <w:t>87</w:t>
      </w:r>
      <w:r>
        <w:tab/>
        <w:t>Improvement notices</w:t>
      </w:r>
      <w:bookmarkEnd w:id="110"/>
      <w:r>
        <w:t xml:space="preserve"> </w:t>
      </w:r>
    </w:p>
    <w:p w14:paraId="73382D8F" w14:textId="77777777" w:rsidR="005F7785" w:rsidRDefault="005F7785" w:rsidP="005F7785">
      <w:pPr>
        <w:pStyle w:val="Amain"/>
      </w:pPr>
      <w:r>
        <w:tab/>
        <w:t>(1)</w:t>
      </w:r>
      <w:r>
        <w:tab/>
        <w:t>An improvement notice for premises must state—</w:t>
      </w:r>
    </w:p>
    <w:p w14:paraId="4D38AD3A" w14:textId="77777777" w:rsidR="005F7785" w:rsidRDefault="005F7785" w:rsidP="005F7785">
      <w:pPr>
        <w:pStyle w:val="Apara"/>
      </w:pPr>
      <w:r>
        <w:tab/>
        <w:t>(a)</w:t>
      </w:r>
      <w:r>
        <w:tab/>
        <w:t xml:space="preserve">the action the occupier of the premises must take to reduce the risk (from fire or other hazard) to public safety or to the safety of people who are or are likely to be </w:t>
      </w:r>
      <w:r>
        <w:rPr>
          <w:rFonts w:ascii="Times New (W1)" w:hAnsi="Times New (W1)"/>
        </w:rPr>
        <w:t>at</w:t>
      </w:r>
      <w:r>
        <w:t xml:space="preserve"> the premises, to a level that the </w:t>
      </w:r>
      <w:r w:rsidR="009809C3" w:rsidRPr="004C3CCB">
        <w:t>relevant chief officer</w:t>
      </w:r>
      <w:r>
        <w:t xml:space="preserve"> considers acceptable; and</w:t>
      </w:r>
    </w:p>
    <w:p w14:paraId="125A61AA" w14:textId="77777777" w:rsidR="005F7785" w:rsidRDefault="005F7785" w:rsidP="005F7785">
      <w:pPr>
        <w:pStyle w:val="Apara"/>
      </w:pPr>
      <w:r>
        <w:tab/>
        <w:t>(b)</w:t>
      </w:r>
      <w:r>
        <w:tab/>
        <w:t>the period during which the action must be taken.</w:t>
      </w:r>
    </w:p>
    <w:p w14:paraId="30617733" w14:textId="77777777" w:rsidR="005F7785" w:rsidRDefault="005F7785" w:rsidP="005F7785">
      <w:pPr>
        <w:pStyle w:val="Amain"/>
      </w:pPr>
      <w:r>
        <w:tab/>
        <w:t>(2)</w:t>
      </w:r>
      <w:r>
        <w:tab/>
        <w:t xml:space="preserve">Before the end of the period stated in </w:t>
      </w:r>
      <w:r>
        <w:rPr>
          <w:rFonts w:ascii="Times New (W1)" w:hAnsi="Times New (W1)"/>
        </w:rPr>
        <w:t>the</w:t>
      </w:r>
      <w:r>
        <w:t xml:space="preserve"> improvement notice, the </w:t>
      </w:r>
      <w:r w:rsidR="009809C3" w:rsidRPr="004C3CCB">
        <w:t>relevant chief officer may, on the relevant chief officer’s initiative</w:t>
      </w:r>
      <w:r>
        <w:t xml:space="preserve"> or on application from the occupier of the premises, by </w:t>
      </w:r>
      <w:r>
        <w:rPr>
          <w:rFonts w:ascii="Times New (W1)" w:hAnsi="Times New (W1)"/>
        </w:rPr>
        <w:t>written</w:t>
      </w:r>
      <w:r>
        <w:t xml:space="preserve"> notice given to the occupier, extend the period.</w:t>
      </w:r>
    </w:p>
    <w:p w14:paraId="26269B19" w14:textId="77777777" w:rsidR="005F7785" w:rsidRDefault="005F7785" w:rsidP="005F7785">
      <w:pPr>
        <w:pStyle w:val="AH5Sec"/>
      </w:pPr>
      <w:bookmarkStart w:id="111" w:name="_Toc171432133"/>
      <w:r w:rsidRPr="00CB7A44">
        <w:rPr>
          <w:rStyle w:val="CharSectNo"/>
        </w:rPr>
        <w:t>88</w:t>
      </w:r>
      <w:r>
        <w:tab/>
        <w:t>Occupancy notices</w:t>
      </w:r>
      <w:bookmarkEnd w:id="111"/>
    </w:p>
    <w:p w14:paraId="3218D112" w14:textId="77777777" w:rsidR="005F7785" w:rsidRDefault="005F7785" w:rsidP="005F7785">
      <w:pPr>
        <w:pStyle w:val="Amainreturn"/>
      </w:pPr>
      <w:r>
        <w:t xml:space="preserve">An occupancy notice for premises must direct the occupier of the premises not to allow more than the number of people stated in the notice to be </w:t>
      </w:r>
      <w:r>
        <w:rPr>
          <w:rFonts w:ascii="Times New (W1)" w:hAnsi="Times New (W1)"/>
        </w:rPr>
        <w:t>at</w:t>
      </w:r>
      <w:r>
        <w:t xml:space="preserve"> the premises at any time.</w:t>
      </w:r>
    </w:p>
    <w:p w14:paraId="7D1961D9" w14:textId="77777777" w:rsidR="005F7785" w:rsidRDefault="005F7785" w:rsidP="005F7785">
      <w:pPr>
        <w:pStyle w:val="AH5Sec"/>
      </w:pPr>
      <w:bookmarkStart w:id="112" w:name="_Toc171432134"/>
      <w:r w:rsidRPr="00CB7A44">
        <w:rPr>
          <w:rStyle w:val="CharSectNo"/>
        </w:rPr>
        <w:lastRenderedPageBreak/>
        <w:t>89</w:t>
      </w:r>
      <w:r>
        <w:tab/>
        <w:t>Closure notices</w:t>
      </w:r>
      <w:bookmarkEnd w:id="112"/>
    </w:p>
    <w:p w14:paraId="51CBB885" w14:textId="77777777" w:rsidR="005F7785" w:rsidRDefault="005F7785" w:rsidP="00446EA4">
      <w:pPr>
        <w:pStyle w:val="Amainreturn"/>
        <w:keepNext/>
      </w:pPr>
      <w:r>
        <w:t xml:space="preserve">A closure notice for premises must direct the occupier of the premises not to allow anyone other than the occupier to be </w:t>
      </w:r>
      <w:r>
        <w:rPr>
          <w:rFonts w:ascii="Times New (W1)" w:hAnsi="Times New (W1)"/>
        </w:rPr>
        <w:t>at</w:t>
      </w:r>
      <w:r>
        <w:t xml:space="preserve"> the premises except—</w:t>
      </w:r>
    </w:p>
    <w:p w14:paraId="0F72955E" w14:textId="77777777" w:rsidR="005F7785" w:rsidRDefault="005F7785" w:rsidP="005F7785">
      <w:pPr>
        <w:pStyle w:val="Apara"/>
      </w:pPr>
      <w:r>
        <w:tab/>
        <w:t>(a)</w:t>
      </w:r>
      <w:r>
        <w:tab/>
        <w:t>in the course of the person’s employment with the occupier; or</w:t>
      </w:r>
    </w:p>
    <w:p w14:paraId="39D902D4" w14:textId="77777777" w:rsidR="005F7785" w:rsidRDefault="005F7785" w:rsidP="005F7785">
      <w:pPr>
        <w:pStyle w:val="Apara"/>
      </w:pPr>
      <w:r>
        <w:tab/>
        <w:t>(b)</w:t>
      </w:r>
      <w:r>
        <w:tab/>
        <w:t>to clean, maintain, repair or alter the premises or anything on them; or</w:t>
      </w:r>
    </w:p>
    <w:p w14:paraId="554E4406" w14:textId="77777777" w:rsidR="005F7785" w:rsidRDefault="005F7785" w:rsidP="005F7785">
      <w:pPr>
        <w:pStyle w:val="Apara"/>
      </w:pPr>
      <w:r>
        <w:tab/>
        <w:t>(c)</w:t>
      </w:r>
      <w:r>
        <w:tab/>
        <w:t>for this Act.</w:t>
      </w:r>
    </w:p>
    <w:p w14:paraId="36947F2F" w14:textId="77777777" w:rsidR="005F7785" w:rsidRDefault="005F7785" w:rsidP="005F7785">
      <w:pPr>
        <w:pStyle w:val="AH5Sec"/>
      </w:pPr>
      <w:bookmarkStart w:id="113" w:name="_Toc171432135"/>
      <w:r w:rsidRPr="00CB7A44">
        <w:rPr>
          <w:rStyle w:val="CharSectNo"/>
        </w:rPr>
        <w:t>90</w:t>
      </w:r>
      <w:r>
        <w:tab/>
        <w:t xml:space="preserve">Display of </w:t>
      </w:r>
      <w:r w:rsidRPr="00375806">
        <w:t>improvement</w:t>
      </w:r>
      <w:r>
        <w:t xml:space="preserve"> notices </w:t>
      </w:r>
      <w:r w:rsidRPr="00375806">
        <w:t>etc</w:t>
      </w:r>
      <w:bookmarkEnd w:id="113"/>
    </w:p>
    <w:p w14:paraId="79E00237" w14:textId="77777777" w:rsidR="005F7785" w:rsidRDefault="005F7785" w:rsidP="005F7785">
      <w:pPr>
        <w:pStyle w:val="Amain"/>
      </w:pPr>
      <w:r>
        <w:tab/>
        <w:t>(1)</w:t>
      </w:r>
      <w:r>
        <w:tab/>
        <w:t xml:space="preserve">The occupier of premises for which an improvement notice, occupancy notice or closure notice has been </w:t>
      </w:r>
      <w:r>
        <w:rPr>
          <w:rFonts w:ascii="Times New (W1)" w:hAnsi="Times New (W1)"/>
        </w:rPr>
        <w:t>given</w:t>
      </w:r>
      <w:r>
        <w:t xml:space="preserve"> must, while the notice is in force, display a copy of the notice at every entrance to the premises.</w:t>
      </w:r>
    </w:p>
    <w:p w14:paraId="21C1F783" w14:textId="77777777" w:rsidR="005F7785" w:rsidRDefault="005F7785" w:rsidP="005F7785">
      <w:pPr>
        <w:pStyle w:val="Amain"/>
      </w:pPr>
      <w:r>
        <w:tab/>
        <w:t>(2)</w:t>
      </w:r>
      <w:r>
        <w:tab/>
        <w:t>The notice must be displayed in a way that it can be easily read by people outside the premises.</w:t>
      </w:r>
    </w:p>
    <w:p w14:paraId="29411610" w14:textId="77777777" w:rsidR="005F7785" w:rsidRDefault="005F7785" w:rsidP="005F7785">
      <w:pPr>
        <w:pStyle w:val="AH5Sec"/>
      </w:pPr>
      <w:bookmarkStart w:id="114" w:name="_Toc171432136"/>
      <w:r w:rsidRPr="00CB7A44">
        <w:rPr>
          <w:rStyle w:val="CharSectNo"/>
        </w:rPr>
        <w:t>91</w:t>
      </w:r>
      <w:r>
        <w:tab/>
        <w:t>Ending of notices for premises</w:t>
      </w:r>
      <w:bookmarkEnd w:id="114"/>
    </w:p>
    <w:p w14:paraId="40F82380" w14:textId="77777777" w:rsidR="005F7785" w:rsidRDefault="005F7785" w:rsidP="005F7785">
      <w:pPr>
        <w:pStyle w:val="Amain"/>
      </w:pPr>
      <w:r>
        <w:tab/>
        <w:t>(1)</w:t>
      </w:r>
      <w:r>
        <w:tab/>
        <w:t>This section applies if an improvement notice, occupancy notice or closure notice has been given to the occupier of premises.</w:t>
      </w:r>
    </w:p>
    <w:p w14:paraId="0A76CE7A" w14:textId="77777777" w:rsidR="005F7785" w:rsidRDefault="005F7785" w:rsidP="005F7785">
      <w:pPr>
        <w:pStyle w:val="Amain"/>
      </w:pPr>
      <w:r>
        <w:tab/>
        <w:t>(2)</w:t>
      </w:r>
      <w:r>
        <w:tab/>
        <w:t>The notice ends when the notice is revoked under this section.</w:t>
      </w:r>
    </w:p>
    <w:p w14:paraId="0ADBE428" w14:textId="77777777" w:rsidR="005F7785" w:rsidRDefault="005F7785" w:rsidP="005F7785">
      <w:pPr>
        <w:pStyle w:val="Amain"/>
        <w:rPr>
          <w:snapToGrid w:val="0"/>
        </w:rPr>
      </w:pPr>
      <w:r>
        <w:rPr>
          <w:snapToGrid w:val="0"/>
        </w:rPr>
        <w:tab/>
        <w:t>(3)</w:t>
      </w:r>
      <w:r>
        <w:rPr>
          <w:snapToGrid w:val="0"/>
        </w:rPr>
        <w:tab/>
      </w:r>
      <w:r>
        <w:t xml:space="preserve">The occupier may ask the </w:t>
      </w:r>
      <w:r w:rsidR="009809C3" w:rsidRPr="004C3CCB">
        <w:t>relevant chief officer who gave the notice</w:t>
      </w:r>
      <w:r>
        <w:t xml:space="preserve">, in writing, for </w:t>
      </w:r>
      <w:r>
        <w:rPr>
          <w:snapToGrid w:val="0"/>
        </w:rPr>
        <w:t>a reinspection of the situation or circumstances that caused the notice to be given if the occupier considers there are no grounds for the notice to continue.</w:t>
      </w:r>
    </w:p>
    <w:p w14:paraId="30CC9119" w14:textId="77777777" w:rsidR="005F7785" w:rsidRDefault="005F7785" w:rsidP="005F7785">
      <w:pPr>
        <w:pStyle w:val="Amain"/>
        <w:rPr>
          <w:snapToGrid w:val="0"/>
        </w:rPr>
      </w:pPr>
      <w:r>
        <w:rPr>
          <w:snapToGrid w:val="0"/>
        </w:rPr>
        <w:tab/>
        <w:t>(4)</w:t>
      </w:r>
      <w:r>
        <w:rPr>
          <w:snapToGrid w:val="0"/>
        </w:rPr>
        <w:tab/>
        <w:t xml:space="preserve">If the </w:t>
      </w:r>
      <w:r w:rsidR="009809C3" w:rsidRPr="004C3CCB">
        <w:t>relevant chief officer</w:t>
      </w:r>
      <w:r>
        <w:rPr>
          <w:snapToGrid w:val="0"/>
        </w:rPr>
        <w:t xml:space="preserve"> is satisfied that there are no grounds for the notice to continue, the chief officer must revoke the notice by written notice given to the occupier.</w:t>
      </w:r>
    </w:p>
    <w:p w14:paraId="32E73942" w14:textId="77777777" w:rsidR="005F7785" w:rsidRDefault="005F7785" w:rsidP="005F7785">
      <w:pPr>
        <w:pStyle w:val="Amain"/>
        <w:rPr>
          <w:snapToGrid w:val="0"/>
        </w:rPr>
      </w:pPr>
      <w:r>
        <w:rPr>
          <w:snapToGrid w:val="0"/>
        </w:rPr>
        <w:lastRenderedPageBreak/>
        <w:tab/>
        <w:t>(5)</w:t>
      </w:r>
      <w:r>
        <w:rPr>
          <w:snapToGrid w:val="0"/>
        </w:rPr>
        <w:tab/>
        <w:t>Also, the notice is taken to be revoked on the 3</w:t>
      </w:r>
      <w:r>
        <w:rPr>
          <w:rFonts w:ascii="Times New (W1)" w:hAnsi="Times New (W1)"/>
          <w:snapToGrid w:val="0"/>
        </w:rPr>
        <w:t>rd</w:t>
      </w:r>
      <w:r>
        <w:rPr>
          <w:snapToGrid w:val="0"/>
        </w:rPr>
        <w:t xml:space="preserve"> business day after the day the request for reinspection is received by the </w:t>
      </w:r>
      <w:r w:rsidR="009809C3" w:rsidRPr="004C3CCB">
        <w:t>relevant chief officer</w:t>
      </w:r>
      <w:r>
        <w:rPr>
          <w:snapToGrid w:val="0"/>
        </w:rPr>
        <w:t xml:space="preserve"> if—</w:t>
      </w:r>
    </w:p>
    <w:p w14:paraId="6B8C7643" w14:textId="77777777" w:rsidR="005F7785" w:rsidRDefault="005F7785" w:rsidP="005F7785">
      <w:pPr>
        <w:pStyle w:val="Apara"/>
        <w:rPr>
          <w:snapToGrid w:val="0"/>
        </w:rPr>
      </w:pPr>
      <w:r>
        <w:rPr>
          <w:snapToGrid w:val="0"/>
        </w:rPr>
        <w:tab/>
        <w:t>(a)</w:t>
      </w:r>
      <w:r>
        <w:rPr>
          <w:snapToGrid w:val="0"/>
        </w:rPr>
        <w:tab/>
        <w:t>the reinspection is not made within 2 business days after the day the request is received; and</w:t>
      </w:r>
    </w:p>
    <w:p w14:paraId="06A1C7A7" w14:textId="77777777" w:rsidR="005F7785" w:rsidRDefault="005F7785" w:rsidP="005F7785">
      <w:pPr>
        <w:pStyle w:val="Apara"/>
        <w:keepNext/>
        <w:rPr>
          <w:snapToGrid w:val="0"/>
        </w:rPr>
      </w:pPr>
      <w:r>
        <w:rPr>
          <w:snapToGrid w:val="0"/>
        </w:rPr>
        <w:tab/>
        <w:t>(b)</w:t>
      </w:r>
      <w:r>
        <w:rPr>
          <w:snapToGrid w:val="0"/>
        </w:rPr>
        <w:tab/>
        <w:t>the person who made the request is not responsible, completely or partly, for the delay in making the reinspection.</w:t>
      </w:r>
    </w:p>
    <w:p w14:paraId="077506F2" w14:textId="2B0F3108" w:rsidR="005F7785" w:rsidRDefault="005F7785" w:rsidP="005F7785">
      <w:pPr>
        <w:pStyle w:val="aNote"/>
        <w:rPr>
          <w:snapToGrid w:val="0"/>
        </w:rPr>
      </w:pPr>
      <w:r>
        <w:rPr>
          <w:rStyle w:val="charItals"/>
        </w:rPr>
        <w:t>Note</w:t>
      </w:r>
      <w:r>
        <w:rPr>
          <w:rStyle w:val="charItals"/>
        </w:rPr>
        <w:tab/>
      </w:r>
      <w:r>
        <w:rPr>
          <w:snapToGrid w:val="0"/>
        </w:rPr>
        <w:t xml:space="preserve">For the meaning of </w:t>
      </w:r>
      <w:r>
        <w:rPr>
          <w:rStyle w:val="charBoldItals"/>
        </w:rPr>
        <w:t>business day</w:t>
      </w:r>
      <w:r>
        <w:rPr>
          <w:snapToGrid w:val="0"/>
        </w:rPr>
        <w:t xml:space="preserve">, see the </w:t>
      </w:r>
      <w:hyperlink r:id="rId71" w:tooltip="A2001-14" w:history="1">
        <w:r w:rsidR="00DE189D" w:rsidRPr="00DE189D">
          <w:rPr>
            <w:rStyle w:val="charCitHyperlinkAbbrev"/>
          </w:rPr>
          <w:t>Legislation Act</w:t>
        </w:r>
      </w:hyperlink>
      <w:r>
        <w:rPr>
          <w:snapToGrid w:val="0"/>
        </w:rPr>
        <w:t>, dict, pt 1.</w:t>
      </w:r>
    </w:p>
    <w:p w14:paraId="2F982B03" w14:textId="77777777" w:rsidR="005F7785" w:rsidRDefault="005F7785" w:rsidP="005F7785">
      <w:pPr>
        <w:pStyle w:val="Amain"/>
      </w:pPr>
      <w:r>
        <w:tab/>
        <w:t>(6)</w:t>
      </w:r>
      <w:r>
        <w:tab/>
      </w:r>
      <w:r>
        <w:rPr>
          <w:snapToGrid w:val="0"/>
        </w:rPr>
        <w:t>This section does not prevent an improvement notice, closure notice or occupancy notice being given to the same person in relation to the same situation or circumstance.</w:t>
      </w:r>
    </w:p>
    <w:p w14:paraId="7BB6D54C" w14:textId="77777777" w:rsidR="005F7785" w:rsidRDefault="005F7785" w:rsidP="005F7785">
      <w:pPr>
        <w:pStyle w:val="AH5Sec"/>
      </w:pPr>
      <w:bookmarkStart w:id="115" w:name="_Toc171432137"/>
      <w:r w:rsidRPr="00CB7A44">
        <w:rPr>
          <w:rStyle w:val="CharSectNo"/>
        </w:rPr>
        <w:t>92</w:t>
      </w:r>
      <w:r>
        <w:tab/>
        <w:t xml:space="preserve">Direction to provide fire appliance </w:t>
      </w:r>
      <w:r w:rsidRPr="00375806">
        <w:t>at premises</w:t>
      </w:r>
      <w:bookmarkEnd w:id="115"/>
    </w:p>
    <w:p w14:paraId="3021C231" w14:textId="77777777" w:rsidR="005F7785" w:rsidRDefault="005F7785" w:rsidP="005F7785">
      <w:pPr>
        <w:pStyle w:val="Amainreturn"/>
      </w:pPr>
      <w:r>
        <w:t xml:space="preserve">The </w:t>
      </w:r>
      <w:r w:rsidR="009809C3" w:rsidRPr="004C3CCB">
        <w:t>relevant chief officer</w:t>
      </w:r>
      <w:r>
        <w:t xml:space="preserve"> may, in writing, direct the </w:t>
      </w:r>
      <w:r>
        <w:rPr>
          <w:rFonts w:ascii="Times New (W1)" w:hAnsi="Times New (W1)"/>
        </w:rPr>
        <w:t>occupier of premises</w:t>
      </w:r>
      <w:r>
        <w:t xml:space="preserve"> for the provision or installation of a fire appliance </w:t>
      </w:r>
      <w:r>
        <w:rPr>
          <w:rFonts w:ascii="Times New (W1)" w:hAnsi="Times New (W1)"/>
        </w:rPr>
        <w:t>at</w:t>
      </w:r>
      <w:r>
        <w:t xml:space="preserve"> the </w:t>
      </w:r>
      <w:r>
        <w:rPr>
          <w:rFonts w:ascii="Times New (W1)" w:hAnsi="Times New (W1)"/>
        </w:rPr>
        <w:t>premises</w:t>
      </w:r>
      <w:r>
        <w:t>.</w:t>
      </w:r>
    </w:p>
    <w:p w14:paraId="1A2395C3" w14:textId="77777777" w:rsidR="005F7785" w:rsidRPr="00CB7A44" w:rsidRDefault="005F7785" w:rsidP="005F7785">
      <w:pPr>
        <w:pStyle w:val="AH3Div"/>
      </w:pPr>
      <w:bookmarkStart w:id="116" w:name="_Toc171432138"/>
      <w:r w:rsidRPr="00CB7A44">
        <w:rPr>
          <w:rStyle w:val="CharDivNo"/>
        </w:rPr>
        <w:t>Division 5.4.2</w:t>
      </w:r>
      <w:r>
        <w:tab/>
      </w:r>
      <w:r w:rsidRPr="00CB7A44">
        <w:rPr>
          <w:rStyle w:val="CharDivText"/>
        </w:rPr>
        <w:t>Offences relating to premises</w:t>
      </w:r>
      <w:bookmarkEnd w:id="116"/>
    </w:p>
    <w:p w14:paraId="62352A03" w14:textId="77777777" w:rsidR="005F7785" w:rsidRDefault="005F7785" w:rsidP="005F7785">
      <w:pPr>
        <w:pStyle w:val="AH5Sec"/>
      </w:pPr>
      <w:bookmarkStart w:id="117" w:name="_Toc171432139"/>
      <w:r w:rsidRPr="00CB7A44">
        <w:rPr>
          <w:rStyle w:val="CharSectNo"/>
        </w:rPr>
        <w:t>93</w:t>
      </w:r>
      <w:r>
        <w:tab/>
        <w:t>Failure to display improvement notice etc</w:t>
      </w:r>
      <w:bookmarkEnd w:id="117"/>
    </w:p>
    <w:p w14:paraId="2C999C91" w14:textId="77777777" w:rsidR="005F7785" w:rsidRDefault="005F7785" w:rsidP="005F7785">
      <w:pPr>
        <w:pStyle w:val="Amain"/>
      </w:pPr>
      <w:r>
        <w:tab/>
        <w:t>(1)</w:t>
      </w:r>
      <w:r>
        <w:tab/>
        <w:t>A person commits an offence if the person—</w:t>
      </w:r>
    </w:p>
    <w:p w14:paraId="1C183A99" w14:textId="77777777" w:rsidR="005F7785" w:rsidRDefault="005F7785" w:rsidP="005F7785">
      <w:pPr>
        <w:pStyle w:val="Apara"/>
      </w:pPr>
      <w:r>
        <w:tab/>
        <w:t>(a)</w:t>
      </w:r>
      <w:r>
        <w:tab/>
        <w:t>has been given an improvement notice, occupancy notice or closure notice; and</w:t>
      </w:r>
    </w:p>
    <w:p w14:paraId="688CC3D7" w14:textId="77777777" w:rsidR="005F7785" w:rsidRDefault="005F7785" w:rsidP="005F7785">
      <w:pPr>
        <w:pStyle w:val="Apara"/>
        <w:keepNext/>
      </w:pPr>
      <w:r>
        <w:tab/>
        <w:t>(b)</w:t>
      </w:r>
      <w:r>
        <w:tab/>
        <w:t>fails to display the notice in accordance with section 90.</w:t>
      </w:r>
    </w:p>
    <w:p w14:paraId="7B41FB26" w14:textId="77777777" w:rsidR="005F7785" w:rsidRDefault="005F7785" w:rsidP="005F7785">
      <w:pPr>
        <w:pStyle w:val="Penalty"/>
        <w:keepNext/>
      </w:pPr>
      <w:r>
        <w:t>Maximum penalty:  10 penalty units.</w:t>
      </w:r>
    </w:p>
    <w:p w14:paraId="2D4CDE29" w14:textId="77777777" w:rsidR="005F7785" w:rsidRDefault="005F7785" w:rsidP="005F7785">
      <w:pPr>
        <w:pStyle w:val="Amain"/>
      </w:pPr>
      <w:r>
        <w:tab/>
        <w:t>(2)</w:t>
      </w:r>
      <w:r>
        <w:tab/>
        <w:t>An offence against this section is a strict liability offence.</w:t>
      </w:r>
    </w:p>
    <w:p w14:paraId="78F3A062" w14:textId="77777777" w:rsidR="005F7785" w:rsidRDefault="005F7785" w:rsidP="005F7785">
      <w:pPr>
        <w:pStyle w:val="AH5Sec"/>
      </w:pPr>
      <w:bookmarkStart w:id="118" w:name="_Toc171432140"/>
      <w:r w:rsidRPr="00CB7A44">
        <w:rPr>
          <w:rStyle w:val="CharSectNo"/>
        </w:rPr>
        <w:lastRenderedPageBreak/>
        <w:t>94</w:t>
      </w:r>
      <w:r>
        <w:tab/>
        <w:t xml:space="preserve">Failure to comply with </w:t>
      </w:r>
      <w:r w:rsidRPr="00375806">
        <w:t>improvement</w:t>
      </w:r>
      <w:r>
        <w:t xml:space="preserve"> notice </w:t>
      </w:r>
      <w:r w:rsidRPr="00375806">
        <w:t>etc</w:t>
      </w:r>
      <w:bookmarkEnd w:id="118"/>
    </w:p>
    <w:p w14:paraId="355CD978" w14:textId="77777777" w:rsidR="005F7785" w:rsidRDefault="005F7785" w:rsidP="005F7785">
      <w:pPr>
        <w:pStyle w:val="Amain"/>
        <w:keepNext/>
      </w:pPr>
      <w:r>
        <w:tab/>
        <w:t>(1)</w:t>
      </w:r>
      <w:r>
        <w:tab/>
        <w:t xml:space="preserve">The occupier of premises commits an offence if the occupier fails to take all reasonable steps to comply with an improvement notice, occupancy notice or closure notice given to the </w:t>
      </w:r>
      <w:r>
        <w:rPr>
          <w:rFonts w:ascii="Times New (W1)" w:hAnsi="Times New (W1)"/>
        </w:rPr>
        <w:t>occupier</w:t>
      </w:r>
      <w:r>
        <w:t>.</w:t>
      </w:r>
    </w:p>
    <w:p w14:paraId="460FB2D3" w14:textId="77777777" w:rsidR="005F7785" w:rsidRDefault="005F7785" w:rsidP="005F7785">
      <w:pPr>
        <w:pStyle w:val="Penalty"/>
        <w:keepNext/>
      </w:pPr>
      <w:r>
        <w:t>Maximum penalty:  50 penalty units.</w:t>
      </w:r>
    </w:p>
    <w:p w14:paraId="634C2782" w14:textId="77777777" w:rsidR="005F7785" w:rsidRDefault="005F7785" w:rsidP="005F7785">
      <w:pPr>
        <w:pStyle w:val="Amain"/>
        <w:keepNext/>
        <w:rPr>
          <w:rFonts w:ascii="Times New (W1)" w:hAnsi="Times New (W1)"/>
        </w:rPr>
      </w:pPr>
      <w:r>
        <w:rPr>
          <w:rFonts w:ascii="Times New (W1)" w:hAnsi="Times New (W1)"/>
        </w:rPr>
        <w:tab/>
        <w:t>(2)</w:t>
      </w:r>
      <w:r>
        <w:rPr>
          <w:rFonts w:ascii="Times New (W1)" w:hAnsi="Times New (W1)"/>
        </w:rPr>
        <w:tab/>
        <w:t>An offence against this section is a strict liability offence.</w:t>
      </w:r>
    </w:p>
    <w:p w14:paraId="7B94A4C7" w14:textId="77777777" w:rsidR="005F7785" w:rsidRDefault="005F7785" w:rsidP="005F7785">
      <w:pPr>
        <w:pStyle w:val="aNote"/>
        <w:rPr>
          <w:rFonts w:ascii="Times New (W1)" w:hAnsi="Times New (W1)"/>
        </w:rPr>
      </w:pPr>
      <w:r>
        <w:rPr>
          <w:rStyle w:val="charItals"/>
        </w:rPr>
        <w:t>Note</w:t>
      </w:r>
      <w:r>
        <w:rPr>
          <w:rStyle w:val="charItals"/>
        </w:rPr>
        <w:tab/>
      </w:r>
      <w:r>
        <w:rPr>
          <w:rFonts w:ascii="Times New (W1)" w:hAnsi="Times New (W1)"/>
        </w:rPr>
        <w:t>Inspectors have powers in relation to enforcement of notices (see div 5.5.3).</w:t>
      </w:r>
    </w:p>
    <w:p w14:paraId="10825E7B" w14:textId="77777777" w:rsidR="005F7785" w:rsidRDefault="005F7785" w:rsidP="005F7785">
      <w:pPr>
        <w:pStyle w:val="AH5Sec"/>
      </w:pPr>
      <w:bookmarkStart w:id="119" w:name="_Toc171432141"/>
      <w:r w:rsidRPr="00CB7A44">
        <w:rPr>
          <w:rStyle w:val="CharSectNo"/>
        </w:rPr>
        <w:t>95</w:t>
      </w:r>
      <w:r>
        <w:tab/>
        <w:t>Offences about fire appliances</w:t>
      </w:r>
      <w:bookmarkEnd w:id="119"/>
    </w:p>
    <w:p w14:paraId="746F55A5" w14:textId="77777777" w:rsidR="005F7785" w:rsidRDefault="005F7785" w:rsidP="005F7785">
      <w:pPr>
        <w:pStyle w:val="Amain"/>
        <w:keepNext/>
      </w:pPr>
      <w:r>
        <w:tab/>
        <w:t>(1)</w:t>
      </w:r>
      <w:r>
        <w:tab/>
        <w:t>The occupier of premises commits an offence if the occupier fails to comply with a direction given to the occupier under section 92 (Direction to provide fire appliance at premises).</w:t>
      </w:r>
    </w:p>
    <w:p w14:paraId="6E358749" w14:textId="77777777" w:rsidR="005F7785" w:rsidRDefault="005F7785" w:rsidP="005F7785">
      <w:pPr>
        <w:pStyle w:val="Penalty"/>
        <w:keepNext/>
      </w:pPr>
      <w:r>
        <w:t>Maximum penalty:  50 penalty units.</w:t>
      </w:r>
    </w:p>
    <w:p w14:paraId="1693EE8A" w14:textId="77777777" w:rsidR="005F7785" w:rsidRDefault="005F7785" w:rsidP="005F7785">
      <w:pPr>
        <w:pStyle w:val="Amain"/>
      </w:pPr>
      <w:r>
        <w:tab/>
        <w:t>(2)</w:t>
      </w:r>
      <w:r>
        <w:tab/>
        <w:t>The occupier of premises commits an offence if—</w:t>
      </w:r>
    </w:p>
    <w:p w14:paraId="4432D0B7"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a fire appliance is provided or installed at the premises under a direction under section 92; and</w:t>
      </w:r>
    </w:p>
    <w:p w14:paraId="6C7DD93D" w14:textId="77777777" w:rsidR="0064711E" w:rsidRPr="00B669BF" w:rsidRDefault="0064711E" w:rsidP="005425BB">
      <w:pPr>
        <w:pStyle w:val="Apara"/>
      </w:pPr>
      <w:r w:rsidRPr="00B669BF">
        <w:tab/>
        <w:t>(b)</w:t>
      </w:r>
      <w:r w:rsidRPr="00B669BF">
        <w:tab/>
        <w:t>the occupier does not maintain the fire appliance in accordance with a proper maintenance standard.</w:t>
      </w:r>
    </w:p>
    <w:p w14:paraId="3303F46B" w14:textId="77777777" w:rsidR="005F7785" w:rsidRDefault="005F7785" w:rsidP="005F7785">
      <w:pPr>
        <w:pStyle w:val="Penalty"/>
        <w:keepNext/>
      </w:pPr>
      <w:r>
        <w:t>Maximum penalty:  50 penalty units.</w:t>
      </w:r>
    </w:p>
    <w:p w14:paraId="79A3B3A5" w14:textId="1834F70C" w:rsidR="005F7785" w:rsidRDefault="005F7785" w:rsidP="005F7785">
      <w:pPr>
        <w:pStyle w:val="Amain"/>
        <w:rPr>
          <w:rFonts w:ascii="Times New (W1)" w:hAnsi="Times New (W1)"/>
        </w:rPr>
      </w:pPr>
      <w:r>
        <w:rPr>
          <w:rFonts w:ascii="Times New (W1)" w:hAnsi="Times New (W1)"/>
        </w:rPr>
        <w:tab/>
        <w:t>(</w:t>
      </w:r>
      <w:r w:rsidR="004866A3">
        <w:rPr>
          <w:rFonts w:ascii="Times New (W1)" w:hAnsi="Times New (W1)"/>
        </w:rPr>
        <w:t>3</w:t>
      </w:r>
      <w:r>
        <w:rPr>
          <w:rFonts w:ascii="Times New (W1)" w:hAnsi="Times New (W1)"/>
        </w:rPr>
        <w:t>)</w:t>
      </w:r>
      <w:r>
        <w:rPr>
          <w:rFonts w:ascii="Times New (W1)" w:hAnsi="Times New (W1)"/>
        </w:rPr>
        <w:tab/>
        <w:t>The occupier of premises commits an offence if—</w:t>
      </w:r>
    </w:p>
    <w:p w14:paraId="182FAB0B"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a fire appliance at the premises has been removed, destroyed or damaged or is defective; and</w:t>
      </w:r>
    </w:p>
    <w:p w14:paraId="77C18043" w14:textId="77777777" w:rsidR="005F7785" w:rsidRDefault="005F7785" w:rsidP="005F7785">
      <w:pPr>
        <w:pStyle w:val="Apara"/>
        <w:rPr>
          <w:rFonts w:ascii="Times New (W1)" w:hAnsi="Times New (W1)"/>
        </w:rPr>
      </w:pPr>
      <w:r>
        <w:rPr>
          <w:rFonts w:ascii="Times New (W1)" w:hAnsi="Times New (W1)"/>
        </w:rPr>
        <w:tab/>
        <w:t>(b)</w:t>
      </w:r>
      <w:r>
        <w:rPr>
          <w:rFonts w:ascii="Times New (W1)" w:hAnsi="Times New (W1)"/>
        </w:rPr>
        <w:tab/>
        <w:t>the occupier knows or is reckless about whether the fire appliance has been removed, destroyed or damaged or is defective; and</w:t>
      </w:r>
    </w:p>
    <w:p w14:paraId="55627E2E" w14:textId="77777777" w:rsidR="005F7785" w:rsidRDefault="005F7785" w:rsidP="005F7785">
      <w:pPr>
        <w:pStyle w:val="Apara"/>
        <w:keepNext/>
        <w:rPr>
          <w:rFonts w:ascii="Times New (W1)" w:hAnsi="Times New (W1)"/>
        </w:rPr>
      </w:pPr>
      <w:r>
        <w:rPr>
          <w:rFonts w:ascii="Times New (W1)" w:hAnsi="Times New (W1)"/>
        </w:rPr>
        <w:tab/>
        <w:t>(c)</w:t>
      </w:r>
      <w:r>
        <w:rPr>
          <w:rFonts w:ascii="Times New (W1)" w:hAnsi="Times New (W1)"/>
        </w:rPr>
        <w:tab/>
        <w:t>the occupier fails to repair or replace the fire appliance.</w:t>
      </w:r>
    </w:p>
    <w:p w14:paraId="3E8F7DA8" w14:textId="77777777" w:rsidR="005F7785" w:rsidRDefault="005F7785" w:rsidP="005F7785">
      <w:pPr>
        <w:pStyle w:val="Penalty"/>
        <w:rPr>
          <w:rFonts w:ascii="Times New (W1)" w:hAnsi="Times New (W1)"/>
        </w:rPr>
      </w:pPr>
      <w:r>
        <w:rPr>
          <w:rFonts w:ascii="Times New (W1)" w:hAnsi="Times New (W1)"/>
        </w:rPr>
        <w:t>Maximum penalty:  50 penalty units.</w:t>
      </w:r>
    </w:p>
    <w:p w14:paraId="21D472CB" w14:textId="51F7539A" w:rsidR="005F7785" w:rsidRDefault="005F7785" w:rsidP="005F7785">
      <w:pPr>
        <w:pStyle w:val="Amain"/>
        <w:keepNext/>
      </w:pPr>
      <w:r>
        <w:lastRenderedPageBreak/>
        <w:tab/>
        <w:t>(</w:t>
      </w:r>
      <w:r w:rsidR="004866A3">
        <w:t>4</w:t>
      </w:r>
      <w:r>
        <w:t>)</w:t>
      </w:r>
      <w:r>
        <w:tab/>
        <w:t>An offence against subsection (1) is a strict liability offence.</w:t>
      </w:r>
    </w:p>
    <w:p w14:paraId="6E44AAA3" w14:textId="1E09E8D1" w:rsidR="005F7785" w:rsidRDefault="005F7785" w:rsidP="005F7785">
      <w:pPr>
        <w:pStyle w:val="Amain"/>
      </w:pPr>
      <w:r>
        <w:tab/>
        <w:t>(</w:t>
      </w:r>
      <w:r w:rsidR="004866A3">
        <w:t>5</w:t>
      </w:r>
      <w:r>
        <w:t>)</w:t>
      </w:r>
      <w:r>
        <w:tab/>
        <w:t>Strict liability applies to subsection (</w:t>
      </w:r>
      <w:r w:rsidR="004866A3">
        <w:t>3</w:t>
      </w:r>
      <w:r>
        <w:t>) (c).</w:t>
      </w:r>
    </w:p>
    <w:p w14:paraId="5B5327B3" w14:textId="684E2EB1" w:rsidR="005425BB" w:rsidRPr="00B669BF" w:rsidRDefault="005425BB" w:rsidP="005425BB">
      <w:pPr>
        <w:pStyle w:val="Amain"/>
      </w:pPr>
      <w:r w:rsidRPr="00B669BF">
        <w:tab/>
        <w:t>(</w:t>
      </w:r>
      <w:r w:rsidR="004866A3">
        <w:t>6</w:t>
      </w:r>
      <w:r w:rsidRPr="00B669BF">
        <w:t>)</w:t>
      </w:r>
      <w:r w:rsidRPr="00B669BF">
        <w:tab/>
        <w:t>In this section:</w:t>
      </w:r>
    </w:p>
    <w:p w14:paraId="2026DADE" w14:textId="77777777" w:rsidR="005425BB" w:rsidRPr="00B669BF" w:rsidRDefault="005425BB" w:rsidP="005425BB">
      <w:pPr>
        <w:pStyle w:val="aDef"/>
      </w:pPr>
      <w:r w:rsidRPr="00B669BF">
        <w:rPr>
          <w:rStyle w:val="charBoldItals"/>
        </w:rPr>
        <w:t>proper maintenance standard</w:t>
      </w:r>
      <w:r w:rsidRPr="00B669BF">
        <w:t xml:space="preserve"> means—</w:t>
      </w:r>
    </w:p>
    <w:p w14:paraId="0DA72C27" w14:textId="77777777" w:rsidR="005425BB" w:rsidRPr="00B669BF" w:rsidRDefault="005425BB" w:rsidP="005425BB">
      <w:pPr>
        <w:pStyle w:val="aDefpara"/>
      </w:pPr>
      <w:r w:rsidRPr="00B669BF">
        <w:tab/>
        <w:t>(a)</w:t>
      </w:r>
      <w:r w:rsidRPr="00B669BF">
        <w:tab/>
        <w:t>AS 1851 (Routine service of fire protection systems and equipment) as in force from time to time; or</w:t>
      </w:r>
    </w:p>
    <w:p w14:paraId="61557BCE" w14:textId="77777777" w:rsidR="005425BB" w:rsidRPr="00B669BF" w:rsidRDefault="005425BB" w:rsidP="005425BB">
      <w:pPr>
        <w:pStyle w:val="aDefpara"/>
      </w:pPr>
      <w:r w:rsidRPr="00B669BF">
        <w:tab/>
        <w:t>(b)</w:t>
      </w:r>
      <w:r w:rsidRPr="00B669BF">
        <w:tab/>
        <w:t>AS/NZS 2293.2 (Emergency evacuation lighting for buildings Inspection and maintenance) as in force from time to time; or</w:t>
      </w:r>
    </w:p>
    <w:p w14:paraId="277B6B0C" w14:textId="18E174AD" w:rsidR="005425BB" w:rsidRPr="00B669BF" w:rsidRDefault="005425BB" w:rsidP="005425BB">
      <w:pPr>
        <w:pStyle w:val="aDefpara"/>
      </w:pPr>
      <w:r w:rsidRPr="00B669BF">
        <w:tab/>
        <w:t>(c)</w:t>
      </w:r>
      <w:r w:rsidRPr="00B669BF">
        <w:tab/>
        <w:t xml:space="preserve">a standard approved for the fire appliance as part of a building approval issued for the premises under the </w:t>
      </w:r>
      <w:hyperlink r:id="rId72" w:tooltip="A2004-11" w:history="1">
        <w:r w:rsidRPr="00B669BF">
          <w:rPr>
            <w:rStyle w:val="charCitHyperlinkItal"/>
          </w:rPr>
          <w:t>Building Act 2004</w:t>
        </w:r>
      </w:hyperlink>
      <w:r w:rsidRPr="00B669BF">
        <w:t>, section 28; or</w:t>
      </w:r>
    </w:p>
    <w:p w14:paraId="44C683B3" w14:textId="77777777" w:rsidR="005425BB" w:rsidRPr="00B669BF" w:rsidRDefault="005425BB" w:rsidP="005425BB">
      <w:pPr>
        <w:pStyle w:val="aDefpara"/>
      </w:pPr>
      <w:r w:rsidRPr="00B669BF">
        <w:tab/>
        <w:t>(d)</w:t>
      </w:r>
      <w:r w:rsidRPr="00B669BF">
        <w:tab/>
        <w:t>a standard of maintenance prescribed by regulation.</w:t>
      </w:r>
    </w:p>
    <w:p w14:paraId="0EB749CA" w14:textId="3C4458EC" w:rsidR="005425BB" w:rsidRPr="00B669BF" w:rsidRDefault="005425BB" w:rsidP="005425BB">
      <w:pPr>
        <w:pStyle w:val="Amain"/>
      </w:pPr>
      <w:r w:rsidRPr="00B669BF">
        <w:tab/>
        <w:t>(</w:t>
      </w:r>
      <w:r w:rsidR="004866A3">
        <w:t>7</w:t>
      </w:r>
      <w:r w:rsidRPr="00B669BF">
        <w:t>)</w:t>
      </w:r>
      <w:r w:rsidRPr="00B669BF">
        <w:tab/>
        <w:t xml:space="preserve">The </w:t>
      </w:r>
      <w:hyperlink r:id="rId73" w:tooltip="A2001-14" w:history="1">
        <w:r w:rsidRPr="00B669BF">
          <w:rPr>
            <w:rStyle w:val="charCitHyperlinkAbbrev"/>
          </w:rPr>
          <w:t>Legislation Act</w:t>
        </w:r>
      </w:hyperlink>
      <w:r w:rsidRPr="00B669BF">
        <w:t>, section 47 (6) does not apply in relation to an Australian Standard, or an Australian/New Zealand Standard, applied, adopted or incorporated as in force from time to time under this section.</w:t>
      </w:r>
    </w:p>
    <w:p w14:paraId="2896831B" w14:textId="005A9952" w:rsidR="005425BB" w:rsidRDefault="005425BB" w:rsidP="005425BB">
      <w:pPr>
        <w:pStyle w:val="aNote"/>
      </w:pPr>
      <w:r w:rsidRPr="00B669BF">
        <w:rPr>
          <w:rStyle w:val="charItals"/>
        </w:rPr>
        <w:t>Note</w:t>
      </w:r>
      <w:r w:rsidRPr="00B669BF">
        <w:rPr>
          <w:rStyle w:val="charItals"/>
        </w:rPr>
        <w:tab/>
      </w:r>
      <w:r w:rsidRPr="00B669BF">
        <w:t xml:space="preserve">The standards do not need to be notified under the </w:t>
      </w:r>
      <w:hyperlink r:id="rId74" w:tooltip="A2001-14" w:history="1">
        <w:r w:rsidRPr="00B669BF">
          <w:rPr>
            <w:rStyle w:val="charCitHyperlinkAbbrev"/>
          </w:rPr>
          <w:t>Legislation Act</w:t>
        </w:r>
      </w:hyperlink>
      <w:r w:rsidRPr="00B669BF">
        <w:t xml:space="preserve"> because s 47 (6) does not apply (see </w:t>
      </w:r>
      <w:hyperlink r:id="rId75" w:tooltip="A2001-14" w:history="1">
        <w:r w:rsidRPr="00B669BF">
          <w:rPr>
            <w:rStyle w:val="charCitHyperlinkAbbrev"/>
          </w:rPr>
          <w:t>Legislation Act</w:t>
        </w:r>
      </w:hyperlink>
      <w:r w:rsidRPr="00B669BF">
        <w:t xml:space="preserve">, s 47 (7)). The standards may be purchased at </w:t>
      </w:r>
      <w:hyperlink r:id="rId76" w:history="1">
        <w:r w:rsidRPr="00B669BF">
          <w:rPr>
            <w:rStyle w:val="charCitHyperlinkAbbrev"/>
          </w:rPr>
          <w:t>www.standards.org.au</w:t>
        </w:r>
      </w:hyperlink>
      <w:r w:rsidRPr="00B669BF">
        <w:t>.</w:t>
      </w:r>
    </w:p>
    <w:p w14:paraId="3130698B" w14:textId="77777777" w:rsidR="005F7785" w:rsidRPr="00375806" w:rsidRDefault="005F7785" w:rsidP="00F473F6">
      <w:pPr>
        <w:pStyle w:val="AH5Sec"/>
      </w:pPr>
      <w:bookmarkStart w:id="120" w:name="_Toc171432142"/>
      <w:r w:rsidRPr="00CB7A44">
        <w:rPr>
          <w:rStyle w:val="CharSectNo"/>
        </w:rPr>
        <w:t>96</w:t>
      </w:r>
      <w:r w:rsidRPr="00375806">
        <w:tab/>
        <w:t>Obstruction of passageway, door etc</w:t>
      </w:r>
      <w:bookmarkEnd w:id="120"/>
    </w:p>
    <w:p w14:paraId="294DBEF5" w14:textId="77777777" w:rsidR="005F7785" w:rsidRDefault="005F7785" w:rsidP="00F473F6">
      <w:pPr>
        <w:pStyle w:val="Amain"/>
        <w:keepNext/>
      </w:pPr>
      <w:r>
        <w:tab/>
        <w:t>(1)</w:t>
      </w:r>
      <w:r>
        <w:tab/>
        <w:t>A person commits an offence if—</w:t>
      </w:r>
    </w:p>
    <w:p w14:paraId="26A37F18" w14:textId="77777777" w:rsidR="005F7785" w:rsidRDefault="005F7785" w:rsidP="005F7785">
      <w:pPr>
        <w:pStyle w:val="Apara"/>
      </w:pPr>
      <w:r>
        <w:tab/>
        <w:t>(a)</w:t>
      </w:r>
      <w:r>
        <w:tab/>
        <w:t xml:space="preserve">the person puts anything in a passageway, stairway or exit that people may use, or intend to use, for escape from </w:t>
      </w:r>
      <w:r>
        <w:rPr>
          <w:rFonts w:ascii="Times New (W1)" w:hAnsi="Times New (W1)"/>
        </w:rPr>
        <w:t>premises</w:t>
      </w:r>
      <w:r>
        <w:t xml:space="preserve"> </w:t>
      </w:r>
      <w:r>
        <w:rPr>
          <w:rFonts w:ascii="Times New (W1)" w:hAnsi="Times New (W1)"/>
        </w:rPr>
        <w:t>if there is</w:t>
      </w:r>
      <w:r>
        <w:t xml:space="preserve"> a fire; and</w:t>
      </w:r>
    </w:p>
    <w:p w14:paraId="694F7722" w14:textId="77777777" w:rsidR="005F7785" w:rsidRDefault="005F7785" w:rsidP="005F7785">
      <w:pPr>
        <w:pStyle w:val="Apara"/>
      </w:pPr>
      <w:r>
        <w:tab/>
        <w:t>(b)</w:t>
      </w:r>
      <w:r>
        <w:tab/>
        <w:t>the thing obstructs the passageway, stairway or exit; and</w:t>
      </w:r>
    </w:p>
    <w:p w14:paraId="289A5521" w14:textId="77777777" w:rsidR="005F7785" w:rsidRDefault="005F7785" w:rsidP="005F7785">
      <w:pPr>
        <w:pStyle w:val="Apara"/>
        <w:keepNext/>
      </w:pPr>
      <w:r>
        <w:lastRenderedPageBreak/>
        <w:tab/>
        <w:t>(c)</w:t>
      </w:r>
      <w:r>
        <w:tab/>
        <w:t>the person is reckless about whether the thing obstructs the passageway, stairway or exit.</w:t>
      </w:r>
    </w:p>
    <w:p w14:paraId="43C09D8B" w14:textId="77777777" w:rsidR="005F7785" w:rsidRDefault="005F7785" w:rsidP="005F7785">
      <w:pPr>
        <w:pStyle w:val="Penalty"/>
        <w:keepNext/>
      </w:pPr>
      <w:r>
        <w:t>Maximum penalty:  50 penalty units, imprisonment for 6 months or both.</w:t>
      </w:r>
    </w:p>
    <w:p w14:paraId="4F68AD12" w14:textId="77777777" w:rsidR="005F7785" w:rsidRDefault="005F7785" w:rsidP="005F7785">
      <w:pPr>
        <w:pStyle w:val="Amain"/>
      </w:pPr>
      <w:r>
        <w:tab/>
        <w:t>(2)</w:t>
      </w:r>
      <w:r>
        <w:tab/>
        <w:t>A person commits an offence if the person—</w:t>
      </w:r>
    </w:p>
    <w:p w14:paraId="7DC461A1"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does something to a door or exit in a passageway or stairway in premises that may prevent people using the door or exit to leave the premises if there is a fire; and</w:t>
      </w:r>
    </w:p>
    <w:p w14:paraId="71E25260" w14:textId="77777777" w:rsidR="005F7785" w:rsidRDefault="005F7785" w:rsidP="005F7785">
      <w:pPr>
        <w:pStyle w:val="Apara"/>
        <w:keepNext/>
        <w:rPr>
          <w:rFonts w:ascii="Times New (W1)" w:hAnsi="Times New (W1)"/>
        </w:rPr>
      </w:pPr>
      <w:r>
        <w:rPr>
          <w:rFonts w:ascii="Times New (W1)" w:hAnsi="Times New (W1)"/>
        </w:rPr>
        <w:tab/>
        <w:t>(b)</w:t>
      </w:r>
      <w:r>
        <w:rPr>
          <w:rFonts w:ascii="Times New (W1)" w:hAnsi="Times New (W1)"/>
        </w:rPr>
        <w:tab/>
        <w:t>is reckless about whether the thing would prevent people using the door or exit to leave the premises if there is a fire.</w:t>
      </w:r>
    </w:p>
    <w:p w14:paraId="127F1481" w14:textId="77777777" w:rsidR="005F7785" w:rsidRDefault="005F7785" w:rsidP="005F7785">
      <w:pPr>
        <w:pStyle w:val="Penalty"/>
        <w:keepNext/>
      </w:pPr>
      <w:r>
        <w:t>Maximum penalty:  50 penalty units, imprisonment for 6 months or both.</w:t>
      </w:r>
    </w:p>
    <w:p w14:paraId="3042546F" w14:textId="77777777" w:rsidR="005F7785" w:rsidRDefault="005F7785" w:rsidP="005F7785">
      <w:pPr>
        <w:pStyle w:val="Amain"/>
        <w:keepNext/>
      </w:pPr>
      <w:r>
        <w:tab/>
        <w:t>(3)</w:t>
      </w:r>
      <w:r>
        <w:tab/>
        <w:t xml:space="preserve">A person commits an offence if the person fixes a fire door, smoke door or exit door in an open or closed position in a way that is not approved by the chief officer </w:t>
      </w:r>
      <w:r w:rsidR="001844EB" w:rsidRPr="004C3CCB">
        <w:t>(fire and rescue service)</w:t>
      </w:r>
      <w:r>
        <w:t>.</w:t>
      </w:r>
    </w:p>
    <w:p w14:paraId="7BADE94F" w14:textId="77777777" w:rsidR="005F7785" w:rsidRDefault="005F7785" w:rsidP="005F7785">
      <w:pPr>
        <w:pStyle w:val="Penalty"/>
      </w:pPr>
      <w:r>
        <w:t>Maximum penalty:  50 penalty units.</w:t>
      </w:r>
    </w:p>
    <w:p w14:paraId="59DC645F" w14:textId="77777777" w:rsidR="005F7785" w:rsidRDefault="005F7785" w:rsidP="005F7785">
      <w:pPr>
        <w:pStyle w:val="Amain"/>
        <w:rPr>
          <w:rFonts w:ascii="Times New (W1)" w:hAnsi="Times New (W1)"/>
        </w:rPr>
      </w:pPr>
      <w:r>
        <w:rPr>
          <w:rFonts w:ascii="Times New (W1)" w:hAnsi="Times New (W1)"/>
        </w:rPr>
        <w:tab/>
        <w:t>(4)</w:t>
      </w:r>
      <w:r>
        <w:rPr>
          <w:rFonts w:ascii="Times New (W1)" w:hAnsi="Times New (W1)"/>
        </w:rPr>
        <w:tab/>
        <w:t>An offence against subsection (3) is a strict liability offence.</w:t>
      </w:r>
    </w:p>
    <w:p w14:paraId="77038745" w14:textId="77777777" w:rsidR="005F7785" w:rsidRPr="00375806" w:rsidRDefault="005F7785" w:rsidP="005F7785">
      <w:pPr>
        <w:pStyle w:val="AH5Sec"/>
      </w:pPr>
      <w:bookmarkStart w:id="121" w:name="_Toc171432143"/>
      <w:r w:rsidRPr="00CB7A44">
        <w:rPr>
          <w:rStyle w:val="CharSectNo"/>
        </w:rPr>
        <w:t>97</w:t>
      </w:r>
      <w:r w:rsidRPr="00375806">
        <w:tab/>
        <w:t>Offence to store etc flammable material to cause danger</w:t>
      </w:r>
      <w:bookmarkEnd w:id="121"/>
    </w:p>
    <w:p w14:paraId="5D695E72" w14:textId="77777777" w:rsidR="005F7785" w:rsidRDefault="005F7785" w:rsidP="005F7785">
      <w:pPr>
        <w:pStyle w:val="Amainreturn"/>
        <w:keepNext/>
      </w:pPr>
      <w:r>
        <w:t>A person commits an offence if</w:t>
      </w:r>
      <w:r>
        <w:rPr>
          <w:rFonts w:ascii="Times New (W1)" w:hAnsi="Times New (W1)"/>
        </w:rPr>
        <w:t>—</w:t>
      </w:r>
    </w:p>
    <w:p w14:paraId="2E592956" w14:textId="77777777" w:rsidR="005F7785" w:rsidRDefault="005F7785" w:rsidP="005F7785">
      <w:pPr>
        <w:pStyle w:val="Apara"/>
        <w:keepNext/>
      </w:pPr>
      <w:r>
        <w:tab/>
        <w:t>(a)</w:t>
      </w:r>
      <w:r>
        <w:tab/>
      </w:r>
      <w:r>
        <w:rPr>
          <w:rFonts w:ascii="Times New (W1)" w:hAnsi="Times New (W1)"/>
        </w:rPr>
        <w:t xml:space="preserve">the person intentionally </w:t>
      </w:r>
      <w:r>
        <w:t xml:space="preserve">stores or deposits flammable material </w:t>
      </w:r>
      <w:r>
        <w:rPr>
          <w:rFonts w:ascii="Times New (W1)" w:hAnsi="Times New (W1)"/>
        </w:rPr>
        <w:t>at premises; and</w:t>
      </w:r>
    </w:p>
    <w:p w14:paraId="2D938DA1" w14:textId="77777777" w:rsidR="005F7785" w:rsidRDefault="005F7785" w:rsidP="005F7785">
      <w:pPr>
        <w:pStyle w:val="Apara"/>
      </w:pPr>
      <w:r>
        <w:tab/>
        <w:t>(b)</w:t>
      </w:r>
      <w:r>
        <w:tab/>
      </w:r>
      <w:r>
        <w:rPr>
          <w:rFonts w:ascii="Times New (W1)" w:hAnsi="Times New (W1)"/>
        </w:rPr>
        <w:t xml:space="preserve">the material is stored or deposited </w:t>
      </w:r>
      <w:r>
        <w:t>in a way that causes, directly or indirectly, a danger to life or property if there is a fire</w:t>
      </w:r>
      <w:r>
        <w:rPr>
          <w:rFonts w:ascii="Times New (W1)" w:hAnsi="Times New (W1)"/>
        </w:rPr>
        <w:t>; and</w:t>
      </w:r>
    </w:p>
    <w:p w14:paraId="10AD149C" w14:textId="77777777" w:rsidR="005F7785" w:rsidRDefault="005F7785" w:rsidP="005F7785">
      <w:pPr>
        <w:pStyle w:val="Apara"/>
        <w:keepNext/>
        <w:rPr>
          <w:rFonts w:ascii="Times New (W1)" w:hAnsi="Times New (W1)"/>
        </w:rPr>
      </w:pPr>
      <w:r>
        <w:rPr>
          <w:rFonts w:ascii="Times New (W1)" w:hAnsi="Times New (W1)"/>
        </w:rPr>
        <w:tab/>
        <w:t>(c)</w:t>
      </w:r>
      <w:r>
        <w:rPr>
          <w:rFonts w:ascii="Times New (W1)" w:hAnsi="Times New (W1)"/>
        </w:rPr>
        <w:tab/>
        <w:t>the person is reckless about whether the material causes a danger to life or property if there is a fire.</w:t>
      </w:r>
    </w:p>
    <w:p w14:paraId="5AFC6436" w14:textId="77777777" w:rsidR="005F7785" w:rsidRDefault="005F7785" w:rsidP="005F7785">
      <w:pPr>
        <w:pStyle w:val="Penalty"/>
      </w:pPr>
      <w:r>
        <w:t>Maximum penalty:  50 penalty units, imprisonment for 6 months or both.</w:t>
      </w:r>
    </w:p>
    <w:p w14:paraId="1F9D46A8" w14:textId="77777777" w:rsidR="005F7785" w:rsidRDefault="005F7785" w:rsidP="005F7785">
      <w:pPr>
        <w:pStyle w:val="PageBreak"/>
      </w:pPr>
      <w:r>
        <w:br w:type="page"/>
      </w:r>
    </w:p>
    <w:p w14:paraId="6FAC691B" w14:textId="77777777" w:rsidR="005F7785" w:rsidRPr="00CB7A44" w:rsidRDefault="005F7785" w:rsidP="005F7785">
      <w:pPr>
        <w:pStyle w:val="AH2Part"/>
      </w:pPr>
      <w:bookmarkStart w:id="122" w:name="_Toc171432144"/>
      <w:r w:rsidRPr="00CB7A44">
        <w:rPr>
          <w:rStyle w:val="CharPartNo"/>
        </w:rPr>
        <w:lastRenderedPageBreak/>
        <w:t>Part 5.5</w:t>
      </w:r>
      <w:r>
        <w:tab/>
      </w:r>
      <w:r w:rsidRPr="00CB7A44">
        <w:rPr>
          <w:rStyle w:val="CharPartText"/>
        </w:rPr>
        <w:t>Inspectors and investigators</w:t>
      </w:r>
      <w:bookmarkEnd w:id="122"/>
    </w:p>
    <w:p w14:paraId="444914FD" w14:textId="77777777" w:rsidR="005F7785" w:rsidRPr="00CB7A44" w:rsidRDefault="005F7785" w:rsidP="005F7785">
      <w:pPr>
        <w:pStyle w:val="AH3Div"/>
      </w:pPr>
      <w:bookmarkStart w:id="123" w:name="_Toc171432145"/>
      <w:r w:rsidRPr="00CB7A44">
        <w:rPr>
          <w:rStyle w:val="CharDivNo"/>
        </w:rPr>
        <w:t>Division 5.5.1</w:t>
      </w:r>
      <w:r>
        <w:tab/>
      </w:r>
      <w:r w:rsidRPr="00CB7A44">
        <w:rPr>
          <w:rStyle w:val="CharDivText"/>
        </w:rPr>
        <w:t>Definitions for pt 5.5</w:t>
      </w:r>
      <w:bookmarkEnd w:id="123"/>
    </w:p>
    <w:p w14:paraId="42B70234" w14:textId="77777777" w:rsidR="005F7785" w:rsidRDefault="005F7785" w:rsidP="005F7785">
      <w:pPr>
        <w:pStyle w:val="AH5Sec"/>
      </w:pPr>
      <w:bookmarkStart w:id="124" w:name="_Toc171432146"/>
      <w:r w:rsidRPr="00CB7A44">
        <w:rPr>
          <w:rStyle w:val="CharSectNo"/>
        </w:rPr>
        <w:t>98</w:t>
      </w:r>
      <w:r>
        <w:tab/>
        <w:t>Definitions for pt 5.5</w:t>
      </w:r>
      <w:bookmarkEnd w:id="124"/>
    </w:p>
    <w:p w14:paraId="01DC6BFF" w14:textId="77777777" w:rsidR="005F7785" w:rsidRDefault="005F7785" w:rsidP="005F7785">
      <w:pPr>
        <w:pStyle w:val="Amainreturn"/>
        <w:keepNext/>
      </w:pPr>
      <w:r>
        <w:t>In this part:</w:t>
      </w:r>
    </w:p>
    <w:p w14:paraId="0027C6B8" w14:textId="77777777" w:rsidR="005F7785" w:rsidRDefault="005F7785" w:rsidP="005F7785">
      <w:pPr>
        <w:pStyle w:val="aDef"/>
      </w:pPr>
      <w:r>
        <w:rPr>
          <w:rStyle w:val="charBoldItals"/>
        </w:rPr>
        <w:t>occupier</w:t>
      </w:r>
      <w:r>
        <w:rPr>
          <w:bCs/>
          <w:iCs/>
        </w:rPr>
        <w:t>, of land or premises, includes a person in charge of the land or premises.</w:t>
      </w:r>
    </w:p>
    <w:p w14:paraId="10FF335A" w14:textId="77777777" w:rsidR="005F7785" w:rsidRDefault="005F7785" w:rsidP="005F7785">
      <w:pPr>
        <w:pStyle w:val="aDef"/>
      </w:pPr>
      <w:r>
        <w:rPr>
          <w:rStyle w:val="charBoldItals"/>
        </w:rPr>
        <w:t>person in charge</w:t>
      </w:r>
      <w:r>
        <w:t>, of land or premises, includes—</w:t>
      </w:r>
    </w:p>
    <w:p w14:paraId="2961B824" w14:textId="77777777" w:rsidR="005F7785" w:rsidRDefault="005F7785" w:rsidP="005F7785">
      <w:pPr>
        <w:pStyle w:val="Apara"/>
      </w:pPr>
      <w:r>
        <w:tab/>
        <w:t>(a)</w:t>
      </w:r>
      <w:r>
        <w:tab/>
        <w:t>a person believed, on reasonable grounds, to be a person in charge of, or the occupier of, the land or premises and a person apparently in charge of, or the occupier of, the land or premises; and</w:t>
      </w:r>
    </w:p>
    <w:p w14:paraId="24E20C5B" w14:textId="77777777" w:rsidR="005F7785" w:rsidRDefault="005F7785" w:rsidP="005F7785">
      <w:pPr>
        <w:pStyle w:val="Apara"/>
      </w:pPr>
      <w:r>
        <w:tab/>
        <w:t>(b)</w:t>
      </w:r>
      <w:r>
        <w:tab/>
        <w:t>anyone else in control of the land or premises.</w:t>
      </w:r>
    </w:p>
    <w:p w14:paraId="0F00B948" w14:textId="77777777" w:rsidR="005F7785" w:rsidRPr="00CB7A44" w:rsidRDefault="005F7785" w:rsidP="005F7785">
      <w:pPr>
        <w:pStyle w:val="AH3Div"/>
      </w:pPr>
      <w:bookmarkStart w:id="125" w:name="_Toc171432147"/>
      <w:r w:rsidRPr="00CB7A44">
        <w:rPr>
          <w:rStyle w:val="CharDivNo"/>
        </w:rPr>
        <w:t>Division 5.5.2</w:t>
      </w:r>
      <w:r>
        <w:tab/>
      </w:r>
      <w:r w:rsidRPr="00CB7A44">
        <w:rPr>
          <w:rStyle w:val="CharDivText"/>
        </w:rPr>
        <w:t>Appointment and general powers</w:t>
      </w:r>
      <w:bookmarkEnd w:id="125"/>
    </w:p>
    <w:p w14:paraId="29D0B7CE" w14:textId="77777777" w:rsidR="005F7785" w:rsidRDefault="005F7785" w:rsidP="005F7785">
      <w:pPr>
        <w:pStyle w:val="AH5Sec"/>
      </w:pPr>
      <w:bookmarkStart w:id="126" w:name="_Toc171432148"/>
      <w:r w:rsidRPr="00CB7A44">
        <w:rPr>
          <w:rStyle w:val="CharSectNo"/>
        </w:rPr>
        <w:t>99</w:t>
      </w:r>
      <w:r>
        <w:tab/>
        <w:t>Appointment of inspectors</w:t>
      </w:r>
      <w:bookmarkEnd w:id="126"/>
      <w:r>
        <w:t xml:space="preserve"> </w:t>
      </w:r>
    </w:p>
    <w:p w14:paraId="4728199A" w14:textId="77777777" w:rsidR="005F7785" w:rsidRDefault="005F7785" w:rsidP="005F7785">
      <w:pPr>
        <w:pStyle w:val="Amain"/>
      </w:pPr>
      <w:r>
        <w:tab/>
        <w:t>(1)</w:t>
      </w:r>
      <w:r>
        <w:tab/>
        <w:t xml:space="preserve">The chief officer </w:t>
      </w:r>
      <w:r w:rsidR="001844EB" w:rsidRPr="004C3CCB">
        <w:t>(fire and rescue service)</w:t>
      </w:r>
      <w:r>
        <w:t xml:space="preserve"> and the chief officer (rural fire service) are inspectors for this Act.</w:t>
      </w:r>
    </w:p>
    <w:p w14:paraId="686AF286" w14:textId="77777777" w:rsidR="005F7785" w:rsidRDefault="005F7785" w:rsidP="005F7785">
      <w:pPr>
        <w:pStyle w:val="Amain"/>
      </w:pPr>
      <w:r>
        <w:tab/>
        <w:t>(2)</w:t>
      </w:r>
      <w:r>
        <w:tab/>
        <w:t xml:space="preserve">The chief officer </w:t>
      </w:r>
      <w:r w:rsidR="001844EB" w:rsidRPr="004C3CCB">
        <w:t>(fire and rescue service)</w:t>
      </w:r>
      <w:r>
        <w:t xml:space="preserve"> may appoint a member of </w:t>
      </w:r>
      <w:r w:rsidR="00C03DF1" w:rsidRPr="004C3CCB">
        <w:t>the fire and rescue service</w:t>
      </w:r>
      <w:r>
        <w:t xml:space="preserve"> as an inspector for this Act.</w:t>
      </w:r>
    </w:p>
    <w:p w14:paraId="69E6E6C1" w14:textId="77777777" w:rsidR="005F7785" w:rsidRDefault="005F7785" w:rsidP="005F7785">
      <w:pPr>
        <w:pStyle w:val="Amain"/>
        <w:keepNext/>
      </w:pPr>
      <w:r>
        <w:tab/>
        <w:t>(3)</w:t>
      </w:r>
      <w:r>
        <w:tab/>
        <w:t xml:space="preserve">The chief officer (rural fire service) may appoint a member of the rural fire service as an inspector for this Act. </w:t>
      </w:r>
    </w:p>
    <w:p w14:paraId="5A2F5F6A" w14:textId="78D037E2" w:rsidR="005F7785" w:rsidRDefault="005F7785" w:rsidP="005F7785">
      <w:pPr>
        <w:pStyle w:val="aNote"/>
        <w:keepNext/>
      </w:pPr>
      <w:r>
        <w:rPr>
          <w:rStyle w:val="charItals"/>
        </w:rPr>
        <w:t>Note 1</w:t>
      </w:r>
      <w:r>
        <w:rPr>
          <w:rStyle w:val="charItals"/>
        </w:rPr>
        <w:tab/>
      </w:r>
      <w:r>
        <w:t xml:space="preserve">For the making of appointments (including acting appointments), see the </w:t>
      </w:r>
      <w:hyperlink r:id="rId77" w:tooltip="A2001-14" w:history="1">
        <w:r w:rsidR="00DE189D" w:rsidRPr="00DE189D">
          <w:rPr>
            <w:rStyle w:val="charCitHyperlinkAbbrev"/>
          </w:rPr>
          <w:t>Legislation Act</w:t>
        </w:r>
      </w:hyperlink>
      <w:r>
        <w:t xml:space="preserve">, pt 19.3. </w:t>
      </w:r>
    </w:p>
    <w:p w14:paraId="666C5586" w14:textId="0CB93C0E" w:rsidR="005F7785" w:rsidRDefault="005F7785" w:rsidP="005F7785">
      <w:pPr>
        <w:pStyle w:val="aNote"/>
      </w:pPr>
      <w:r>
        <w:rPr>
          <w:rStyle w:val="charItals"/>
        </w:rPr>
        <w:t>Note 2</w:t>
      </w:r>
      <w:r>
        <w:rPr>
          <w:rStyle w:val="charItals"/>
        </w:rPr>
        <w:tab/>
      </w:r>
      <w:r>
        <w:t xml:space="preserve">In particular, a person may be appointed for a particular provision of a law (see </w:t>
      </w:r>
      <w:hyperlink r:id="rId78" w:tooltip="A2001-14" w:history="1">
        <w:r w:rsidR="00DE189D" w:rsidRPr="00DE189D">
          <w:rPr>
            <w:rStyle w:val="charCitHyperlinkAbbrev"/>
          </w:rPr>
          <w:t>Legislation Act</w:t>
        </w:r>
      </w:hyperlink>
      <w:r>
        <w:t>, s 7 (3)) and an appointment may be made by naming a person or nominating the occupant of a position (see s 207).</w:t>
      </w:r>
    </w:p>
    <w:p w14:paraId="6519E4B9" w14:textId="77777777" w:rsidR="005F7785" w:rsidRDefault="005F7785" w:rsidP="005F7785">
      <w:pPr>
        <w:pStyle w:val="AH5Sec"/>
      </w:pPr>
      <w:bookmarkStart w:id="127" w:name="_Toc171432149"/>
      <w:r w:rsidRPr="00CB7A44">
        <w:rPr>
          <w:rStyle w:val="CharSectNo"/>
        </w:rPr>
        <w:lastRenderedPageBreak/>
        <w:t>100</w:t>
      </w:r>
      <w:r>
        <w:tab/>
        <w:t>Appointment of investigators</w:t>
      </w:r>
      <w:bookmarkEnd w:id="127"/>
      <w:r>
        <w:t xml:space="preserve"> </w:t>
      </w:r>
    </w:p>
    <w:p w14:paraId="2D686E64" w14:textId="77777777" w:rsidR="005F7785" w:rsidRDefault="005F7785" w:rsidP="005F7785">
      <w:pPr>
        <w:pStyle w:val="Amain"/>
      </w:pPr>
      <w:r>
        <w:tab/>
        <w:t>(1)</w:t>
      </w:r>
      <w:r>
        <w:tab/>
        <w:t xml:space="preserve">The chief officer </w:t>
      </w:r>
      <w:r w:rsidR="001844EB" w:rsidRPr="004C3CCB">
        <w:t>(fire and rescue service)</w:t>
      </w:r>
      <w:r>
        <w:t xml:space="preserve"> and the chief officer (rural fire service) are investigators for this Act.</w:t>
      </w:r>
    </w:p>
    <w:p w14:paraId="1A5FBC5C" w14:textId="77777777" w:rsidR="005F7785" w:rsidRDefault="005F7785" w:rsidP="005F7785">
      <w:pPr>
        <w:pStyle w:val="Amain"/>
      </w:pPr>
      <w:r>
        <w:tab/>
        <w:t>(2)</w:t>
      </w:r>
      <w:r>
        <w:tab/>
        <w:t xml:space="preserve">The chief officer </w:t>
      </w:r>
      <w:r w:rsidR="001844EB" w:rsidRPr="004C3CCB">
        <w:t>(fire and rescue service)</w:t>
      </w:r>
      <w:r>
        <w:t xml:space="preserve"> may appoint a member of </w:t>
      </w:r>
      <w:r w:rsidR="00C03DF1" w:rsidRPr="004C3CCB">
        <w:t>the fire and rescue service</w:t>
      </w:r>
      <w:r>
        <w:t xml:space="preserve"> as an investigator for this Act.</w:t>
      </w:r>
    </w:p>
    <w:p w14:paraId="65C9DA94" w14:textId="77777777" w:rsidR="005F7785" w:rsidRDefault="005F7785" w:rsidP="005F7785">
      <w:pPr>
        <w:pStyle w:val="Amain"/>
        <w:keepNext/>
      </w:pPr>
      <w:r>
        <w:tab/>
        <w:t>(3)</w:t>
      </w:r>
      <w:r>
        <w:tab/>
        <w:t xml:space="preserve">The chief officer (rural fire service) may appoint a member of the rural fire service as an investigator for this Act. </w:t>
      </w:r>
    </w:p>
    <w:p w14:paraId="0BD352B6" w14:textId="258C3238" w:rsidR="005F7785" w:rsidRDefault="005F7785" w:rsidP="005F7785">
      <w:pPr>
        <w:pStyle w:val="aNote"/>
        <w:keepNext/>
      </w:pPr>
      <w:r>
        <w:rPr>
          <w:rStyle w:val="charItals"/>
        </w:rPr>
        <w:t>Note 1</w:t>
      </w:r>
      <w:r>
        <w:rPr>
          <w:rStyle w:val="charItals"/>
        </w:rPr>
        <w:tab/>
      </w:r>
      <w:r>
        <w:t xml:space="preserve">For the making of appointments (including acting appointments), see the </w:t>
      </w:r>
      <w:hyperlink r:id="rId79" w:tooltip="A2001-14" w:history="1">
        <w:r w:rsidR="00DE189D" w:rsidRPr="00DE189D">
          <w:rPr>
            <w:rStyle w:val="charCitHyperlinkAbbrev"/>
          </w:rPr>
          <w:t>Legislation Act</w:t>
        </w:r>
      </w:hyperlink>
      <w:r>
        <w:t xml:space="preserve">, pt 19.3. </w:t>
      </w:r>
    </w:p>
    <w:p w14:paraId="4518B5A8" w14:textId="5E7638DD" w:rsidR="005F7785" w:rsidRDefault="005F7785" w:rsidP="005F7785">
      <w:pPr>
        <w:pStyle w:val="aNote"/>
      </w:pPr>
      <w:r>
        <w:rPr>
          <w:rStyle w:val="charItals"/>
        </w:rPr>
        <w:t>Note 2</w:t>
      </w:r>
      <w:r>
        <w:rPr>
          <w:rStyle w:val="charItals"/>
        </w:rPr>
        <w:tab/>
      </w:r>
      <w:r>
        <w:t xml:space="preserve">In particular, a person may be appointed for a particular provision of a law (see </w:t>
      </w:r>
      <w:hyperlink r:id="rId80" w:tooltip="A2001-14" w:history="1">
        <w:r w:rsidR="00DE189D" w:rsidRPr="00DE189D">
          <w:rPr>
            <w:rStyle w:val="charCitHyperlinkAbbrev"/>
          </w:rPr>
          <w:t>Legislation Act</w:t>
        </w:r>
      </w:hyperlink>
      <w:r>
        <w:t>, s 7 (3)) and an appointment may be made by naming a person or nominating the occupant of a position (see s 207).</w:t>
      </w:r>
    </w:p>
    <w:p w14:paraId="5FFDC7F2" w14:textId="77777777" w:rsidR="005F7785" w:rsidRDefault="005F7785" w:rsidP="005F7785">
      <w:pPr>
        <w:pStyle w:val="AH5Sec"/>
      </w:pPr>
      <w:bookmarkStart w:id="128" w:name="_Toc171432150"/>
      <w:r w:rsidRPr="00CB7A44">
        <w:rPr>
          <w:rStyle w:val="CharSectNo"/>
        </w:rPr>
        <w:t>101</w:t>
      </w:r>
      <w:r>
        <w:tab/>
        <w:t>General powers of inspectors and investigators</w:t>
      </w:r>
      <w:bookmarkEnd w:id="128"/>
    </w:p>
    <w:p w14:paraId="25EC678E" w14:textId="77777777" w:rsidR="005F7785" w:rsidRDefault="005F7785" w:rsidP="005F7785">
      <w:pPr>
        <w:pStyle w:val="Amainreturn"/>
        <w:keepNext/>
      </w:pPr>
      <w:r>
        <w:t xml:space="preserve">An inspector or investigator who enters land or premises under this part may, for the exercise of a function under this Act, do 1 or more of the following </w:t>
      </w:r>
      <w:r>
        <w:rPr>
          <w:rFonts w:ascii="Times New (W1)" w:hAnsi="Times New (W1)"/>
        </w:rPr>
        <w:t>in relation to the land or premises or anything at the land or premises</w:t>
      </w:r>
      <w:r>
        <w:t>:</w:t>
      </w:r>
    </w:p>
    <w:p w14:paraId="794D87DA" w14:textId="77777777" w:rsidR="005F7785" w:rsidRDefault="005F7785" w:rsidP="005F7785">
      <w:pPr>
        <w:pStyle w:val="Apara"/>
      </w:pPr>
      <w:r>
        <w:tab/>
        <w:t>(a)</w:t>
      </w:r>
      <w:r>
        <w:tab/>
      </w:r>
      <w:r>
        <w:rPr>
          <w:rFonts w:ascii="Times New (W1)" w:hAnsi="Times New (W1)"/>
        </w:rPr>
        <w:t xml:space="preserve">inspect or </w:t>
      </w:r>
      <w:r>
        <w:t>examine;</w:t>
      </w:r>
    </w:p>
    <w:p w14:paraId="2E61AB29" w14:textId="77777777" w:rsidR="005F7785" w:rsidRDefault="005F7785" w:rsidP="005F7785">
      <w:pPr>
        <w:pStyle w:val="Apara"/>
        <w:rPr>
          <w:rFonts w:ascii="Times New (W1)" w:hAnsi="Times New (W1)"/>
        </w:rPr>
      </w:pPr>
      <w:r>
        <w:rPr>
          <w:rFonts w:ascii="Times New (W1)" w:hAnsi="Times New (W1)"/>
        </w:rPr>
        <w:tab/>
        <w:t>(b)</w:t>
      </w:r>
      <w:r>
        <w:rPr>
          <w:rFonts w:ascii="Times New (W1)" w:hAnsi="Times New (W1)"/>
        </w:rPr>
        <w:tab/>
        <w:t>take measurements or conduct tests;</w:t>
      </w:r>
    </w:p>
    <w:p w14:paraId="73F00C33" w14:textId="77777777" w:rsidR="005F7785" w:rsidRDefault="005F7785" w:rsidP="005F7785">
      <w:pPr>
        <w:pStyle w:val="Apara"/>
        <w:rPr>
          <w:rFonts w:ascii="Times New (W1)" w:hAnsi="Times New (W1)"/>
        </w:rPr>
      </w:pPr>
      <w:r>
        <w:rPr>
          <w:rFonts w:ascii="Times New (W1)" w:hAnsi="Times New (W1)"/>
        </w:rPr>
        <w:tab/>
        <w:t>(c)</w:t>
      </w:r>
      <w:r>
        <w:rPr>
          <w:rFonts w:ascii="Times New (W1)" w:hAnsi="Times New (W1)"/>
        </w:rPr>
        <w:tab/>
        <w:t xml:space="preserve">take samples of water, soil or anything else; </w:t>
      </w:r>
    </w:p>
    <w:p w14:paraId="5B10E53B" w14:textId="77777777" w:rsidR="005F7785" w:rsidRDefault="005F7785" w:rsidP="005F7785">
      <w:pPr>
        <w:pStyle w:val="Apara"/>
      </w:pPr>
      <w:r>
        <w:tab/>
        <w:t>(d)</w:t>
      </w:r>
      <w:r>
        <w:tab/>
        <w:t>make sketches, drawings or any other kind of record (including photographs, films, or audio, video or other recordings);</w:t>
      </w:r>
    </w:p>
    <w:p w14:paraId="3236E712" w14:textId="77777777" w:rsidR="005F7785" w:rsidRDefault="005F7785" w:rsidP="005F7785">
      <w:pPr>
        <w:pStyle w:val="Apara"/>
      </w:pPr>
      <w:r>
        <w:tab/>
        <w:t>(e)</w:t>
      </w:r>
      <w:r>
        <w:tab/>
        <w:t>take onto the land or premises any people, equipment or material the inspector or investigator reasonably needs;</w:t>
      </w:r>
    </w:p>
    <w:p w14:paraId="7F4B60D2" w14:textId="77777777" w:rsidR="005F7785" w:rsidRDefault="005F7785" w:rsidP="005F7785">
      <w:pPr>
        <w:pStyle w:val="Apara"/>
      </w:pPr>
      <w:r>
        <w:tab/>
        <w:t>(f)</w:t>
      </w:r>
      <w:r>
        <w:tab/>
        <w:t>require the occupier</w:t>
      </w:r>
      <w:r>
        <w:rPr>
          <w:rFonts w:ascii="Times New (W1)" w:hAnsi="Times New (W1)"/>
        </w:rPr>
        <w:t>, or anyone at the premises,</w:t>
      </w:r>
      <w:r>
        <w:t xml:space="preserve"> to give information, answer questions, or produce documents or anything else, reasonably needed;</w:t>
      </w:r>
    </w:p>
    <w:p w14:paraId="09CE5CD7" w14:textId="77777777" w:rsidR="005F7785" w:rsidRDefault="005F7785" w:rsidP="005F7785">
      <w:pPr>
        <w:pStyle w:val="Apara"/>
        <w:keepNext/>
      </w:pPr>
      <w:r>
        <w:lastRenderedPageBreak/>
        <w:tab/>
        <w:t>(g)</w:t>
      </w:r>
      <w:r>
        <w:tab/>
        <w:t>require the occupier</w:t>
      </w:r>
      <w:r>
        <w:rPr>
          <w:rFonts w:ascii="Times New (W1)" w:hAnsi="Times New (W1)"/>
        </w:rPr>
        <w:t>, or anyone at the premises,</w:t>
      </w:r>
      <w:r>
        <w:t xml:space="preserve"> to give the inspector </w:t>
      </w:r>
      <w:r>
        <w:rPr>
          <w:rFonts w:ascii="Times New (W1)" w:hAnsi="Times New (W1)"/>
        </w:rPr>
        <w:t xml:space="preserve">or investigator </w:t>
      </w:r>
      <w:r>
        <w:t>reasonable assistance.</w:t>
      </w:r>
    </w:p>
    <w:p w14:paraId="4CCC6405" w14:textId="0959BACF" w:rsidR="005F7785" w:rsidRDefault="005F7785" w:rsidP="005F7785">
      <w:pPr>
        <w:pStyle w:val="aNote"/>
        <w:keepNext/>
      </w:pPr>
      <w:r>
        <w:rPr>
          <w:rStyle w:val="charItals"/>
        </w:rPr>
        <w:t>Note</w:t>
      </w:r>
      <w:r w:rsidR="00B87325">
        <w:rPr>
          <w:rStyle w:val="charItals"/>
        </w:rPr>
        <w:t xml:space="preserve"> 1</w:t>
      </w:r>
      <w:r>
        <w:rPr>
          <w:rStyle w:val="charItals"/>
        </w:rPr>
        <w:tab/>
      </w:r>
      <w:r>
        <w:t xml:space="preserve">The </w:t>
      </w:r>
      <w:hyperlink r:id="rId81" w:tooltip="A2001-14" w:history="1">
        <w:r w:rsidR="00DE189D" w:rsidRPr="00DE189D">
          <w:rPr>
            <w:rStyle w:val="charCitHyperlinkAbbrev"/>
          </w:rPr>
          <w:t>Legislation Act</w:t>
        </w:r>
      </w:hyperlink>
      <w:r>
        <w:t>, s 170 and s 171 deal with the application of the privilege against self</w:t>
      </w:r>
      <w:r w:rsidR="00235224">
        <w:t>-</w:t>
      </w:r>
      <w:r>
        <w:t>incrimination and client legal privilege.</w:t>
      </w:r>
    </w:p>
    <w:p w14:paraId="5825EB55" w14:textId="77777777" w:rsidR="005F7785" w:rsidRDefault="005F7785" w:rsidP="005F7785">
      <w:pPr>
        <w:pStyle w:val="aNote"/>
      </w:pPr>
      <w:r>
        <w:rPr>
          <w:rStyle w:val="charItals"/>
        </w:rPr>
        <w:t>Note</w:t>
      </w:r>
      <w:r w:rsidR="00B87325">
        <w:rPr>
          <w:rStyle w:val="charItals"/>
        </w:rPr>
        <w:t xml:space="preserve"> 2</w:t>
      </w:r>
      <w:r>
        <w:rPr>
          <w:rStyle w:val="charItals"/>
        </w:rPr>
        <w:tab/>
      </w:r>
      <w:r>
        <w:rPr>
          <w:rStyle w:val="charBoldItals"/>
        </w:rPr>
        <w:t>Premises</w:t>
      </w:r>
      <w:r>
        <w:t xml:space="preserve"> includes any land, structure or vehicle and any part of an area of land, a structure or vehicle (see dict).</w:t>
      </w:r>
    </w:p>
    <w:p w14:paraId="41C1FBB6" w14:textId="77777777" w:rsidR="005F7785" w:rsidRDefault="005F7785" w:rsidP="005F7785">
      <w:pPr>
        <w:pStyle w:val="AH5Sec"/>
      </w:pPr>
      <w:bookmarkStart w:id="129" w:name="_Toc171432151"/>
      <w:r w:rsidRPr="00CB7A44">
        <w:rPr>
          <w:rStyle w:val="CharSectNo"/>
        </w:rPr>
        <w:t>102</w:t>
      </w:r>
      <w:r>
        <w:tab/>
        <w:t>Contravention of requirement by inspector or investigator</w:t>
      </w:r>
      <w:bookmarkEnd w:id="129"/>
      <w:r>
        <w:t xml:space="preserve"> </w:t>
      </w:r>
    </w:p>
    <w:p w14:paraId="49E25B2B" w14:textId="77777777" w:rsidR="005F7785" w:rsidRDefault="005F7785" w:rsidP="005F7785">
      <w:pPr>
        <w:pStyle w:val="Amainreturn"/>
        <w:keepNext/>
      </w:pPr>
      <w:r>
        <w:t xml:space="preserve">A person must take all reasonable steps to comply with a requirement made of the person under section 101 </w:t>
      </w:r>
      <w:r>
        <w:rPr>
          <w:rFonts w:ascii="Times New (W1)" w:hAnsi="Times New (W1)"/>
        </w:rPr>
        <w:t>(f) or (g)</w:t>
      </w:r>
      <w:r>
        <w:t xml:space="preserve">. </w:t>
      </w:r>
    </w:p>
    <w:p w14:paraId="0BD06999" w14:textId="77777777" w:rsidR="005F7785" w:rsidRDefault="005F7785" w:rsidP="0008388C">
      <w:pPr>
        <w:pStyle w:val="Penalty"/>
      </w:pPr>
      <w:r>
        <w:t>Maximum penalty:  50 penalty units.</w:t>
      </w:r>
    </w:p>
    <w:p w14:paraId="556FD86A" w14:textId="77777777" w:rsidR="005F7785" w:rsidRPr="00CB7A44" w:rsidRDefault="005F7785" w:rsidP="005F7785">
      <w:pPr>
        <w:pStyle w:val="AH3Div"/>
      </w:pPr>
      <w:bookmarkStart w:id="130" w:name="_Toc171432152"/>
      <w:r w:rsidRPr="00CB7A44">
        <w:rPr>
          <w:rStyle w:val="CharDivNo"/>
        </w:rPr>
        <w:t>Division 5.5.3</w:t>
      </w:r>
      <w:r>
        <w:tab/>
      </w:r>
      <w:r w:rsidRPr="00CB7A44">
        <w:rPr>
          <w:rStyle w:val="CharDivText"/>
        </w:rPr>
        <w:t>Inspectors</w:t>
      </w:r>
      <w:bookmarkEnd w:id="130"/>
    </w:p>
    <w:p w14:paraId="3ECE3F70" w14:textId="77777777" w:rsidR="005F7785" w:rsidRDefault="005F7785" w:rsidP="005F7785">
      <w:pPr>
        <w:pStyle w:val="AH5Sec"/>
      </w:pPr>
      <w:bookmarkStart w:id="131" w:name="_Toc171432153"/>
      <w:r w:rsidRPr="00CB7A44">
        <w:rPr>
          <w:rStyle w:val="CharSectNo"/>
        </w:rPr>
        <w:t>103</w:t>
      </w:r>
      <w:r>
        <w:tab/>
        <w:t>Inspector may enter land</w:t>
      </w:r>
      <w:bookmarkEnd w:id="131"/>
    </w:p>
    <w:p w14:paraId="096478DE" w14:textId="77777777" w:rsidR="005F7785" w:rsidRDefault="005F7785" w:rsidP="005F7785">
      <w:pPr>
        <w:pStyle w:val="Amain"/>
      </w:pPr>
      <w:r>
        <w:tab/>
        <w:t>(1)</w:t>
      </w:r>
      <w:r>
        <w:tab/>
        <w:t>An inspector may enter land—</w:t>
      </w:r>
    </w:p>
    <w:p w14:paraId="6E7D9392"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to conduct a compliance audit for the land of—</w:t>
      </w:r>
    </w:p>
    <w:p w14:paraId="62932759" w14:textId="77777777" w:rsidR="005F7785" w:rsidRDefault="005F7785" w:rsidP="005F7785">
      <w:pPr>
        <w:pStyle w:val="Asubpara"/>
        <w:rPr>
          <w:rFonts w:ascii="Times New (W1)" w:hAnsi="Times New (W1)"/>
        </w:rPr>
      </w:pPr>
      <w:r>
        <w:rPr>
          <w:rFonts w:ascii="Times New (W1)" w:hAnsi="Times New (W1)"/>
        </w:rPr>
        <w:tab/>
        <w:t>(i)</w:t>
      </w:r>
      <w:r>
        <w:rPr>
          <w:rFonts w:ascii="Times New (W1)" w:hAnsi="Times New (W1)"/>
        </w:rPr>
        <w:tab/>
        <w:t>the strategic bushfire management plan (including any bushfire operational plan approved under the plan); or</w:t>
      </w:r>
    </w:p>
    <w:p w14:paraId="42595CF8" w14:textId="77777777" w:rsidR="005F7785" w:rsidRDefault="005F7785" w:rsidP="005F7785">
      <w:pPr>
        <w:pStyle w:val="Asubpara"/>
        <w:rPr>
          <w:rFonts w:ascii="Times New (W1)" w:hAnsi="Times New (W1)"/>
        </w:rPr>
      </w:pPr>
      <w:r>
        <w:rPr>
          <w:rFonts w:ascii="Times New (W1)" w:hAnsi="Times New (W1)"/>
        </w:rPr>
        <w:tab/>
        <w:t>(ii)</w:t>
      </w:r>
      <w:r>
        <w:rPr>
          <w:rFonts w:ascii="Times New (W1)" w:hAnsi="Times New (W1)"/>
        </w:rPr>
        <w:tab/>
        <w:t>the parts of a land management agreement that relate to fire fuel management; or</w:t>
      </w:r>
    </w:p>
    <w:p w14:paraId="7950758D" w14:textId="77777777" w:rsidR="005F7785" w:rsidRDefault="005F7785" w:rsidP="005F7785">
      <w:pPr>
        <w:pStyle w:val="Apara"/>
      </w:pPr>
      <w:r>
        <w:tab/>
        <w:t>(b)</w:t>
      </w:r>
      <w:r>
        <w:tab/>
      </w:r>
      <w:r>
        <w:rPr>
          <w:rFonts w:ascii="Times New (W1)" w:hAnsi="Times New (W1)"/>
        </w:rPr>
        <w:t>if</w:t>
      </w:r>
      <w:r>
        <w:t xml:space="preserve"> the inspector believes, on reasonable grounds, that section 120 (Fire prevention—obligations of rural land owners </w:t>
      </w:r>
      <w:r>
        <w:rPr>
          <w:rFonts w:ascii="Times New (W1)" w:hAnsi="Times New (W1)"/>
        </w:rPr>
        <w:t>or managers</w:t>
      </w:r>
      <w:r>
        <w:t>)</w:t>
      </w:r>
      <w:r>
        <w:rPr>
          <w:rFonts w:ascii="Times New (W1)" w:hAnsi="Times New (W1)"/>
        </w:rPr>
        <w:t xml:space="preserve"> is not being complied with in relation to the land</w:t>
      </w:r>
      <w:r>
        <w:t xml:space="preserve">; or </w:t>
      </w:r>
    </w:p>
    <w:p w14:paraId="1EBA8BCD" w14:textId="77777777" w:rsidR="005F7785" w:rsidRDefault="005F7785" w:rsidP="005F7785">
      <w:pPr>
        <w:pStyle w:val="Apara"/>
      </w:pPr>
      <w:r>
        <w:tab/>
        <w:t>(c)</w:t>
      </w:r>
      <w:r>
        <w:tab/>
      </w:r>
      <w:r>
        <w:rPr>
          <w:rFonts w:ascii="Times New (W1)" w:hAnsi="Times New (W1)"/>
        </w:rPr>
        <w:t>if</w:t>
      </w:r>
      <w:r>
        <w:t xml:space="preserve"> the inspector believes, on reasonable grounds, that a bushfire management requirement, or </w:t>
      </w:r>
      <w:r>
        <w:rPr>
          <w:rFonts w:ascii="Times New (W1)" w:hAnsi="Times New (W1)"/>
        </w:rPr>
        <w:t xml:space="preserve">bushfire </w:t>
      </w:r>
      <w:r>
        <w:t>operational plan, under the strategic bushfire management plan</w:t>
      </w:r>
      <w:r>
        <w:rPr>
          <w:rFonts w:ascii="Times New (W1)" w:hAnsi="Times New (W1)"/>
        </w:rPr>
        <w:t xml:space="preserve"> for the land is not being complied with</w:t>
      </w:r>
      <w:r>
        <w:t>.</w:t>
      </w:r>
    </w:p>
    <w:p w14:paraId="7591E866" w14:textId="77777777" w:rsidR="005F7785" w:rsidRDefault="005F7785" w:rsidP="005F7785">
      <w:pPr>
        <w:pStyle w:val="Amain"/>
      </w:pPr>
      <w:r>
        <w:tab/>
        <w:t>(2)</w:t>
      </w:r>
      <w:r>
        <w:tab/>
        <w:t>The inspector must give the owner or manager of the land written notice of the proposed entry stating the time and purpose of the entry.</w:t>
      </w:r>
    </w:p>
    <w:p w14:paraId="798D8258" w14:textId="77777777" w:rsidR="005F7785" w:rsidRDefault="005F7785" w:rsidP="005F7785">
      <w:pPr>
        <w:pStyle w:val="Amain"/>
      </w:pPr>
      <w:r>
        <w:lastRenderedPageBreak/>
        <w:tab/>
        <w:t>(3)</w:t>
      </w:r>
      <w:r>
        <w:tab/>
        <w:t>The time of the proposed entry must be at least 24 hours after the notice is given.</w:t>
      </w:r>
    </w:p>
    <w:p w14:paraId="44CE5C62" w14:textId="584825EF" w:rsidR="005F7785" w:rsidRDefault="005F7785" w:rsidP="005F7785">
      <w:pPr>
        <w:pStyle w:val="Amain"/>
      </w:pPr>
      <w:r>
        <w:tab/>
        <w:t>(4)</w:t>
      </w:r>
      <w:r>
        <w:tab/>
      </w:r>
      <w:r>
        <w:rPr>
          <w:rFonts w:ascii="Times New (W1)" w:hAnsi="Times New (W1)"/>
        </w:rPr>
        <w:t>However, the inspector</w:t>
      </w:r>
      <w:r>
        <w:t xml:space="preserve"> must not remain on the land if the inspector does not produce </w:t>
      </w:r>
      <w:r w:rsidR="001C6214" w:rsidRPr="004F7C1A">
        <w:rPr>
          <w:color w:val="000000"/>
        </w:rPr>
        <w:t>the inspector’s</w:t>
      </w:r>
      <w:r>
        <w:t xml:space="preserve"> identity card for inspection when asked by the occupier of the land.</w:t>
      </w:r>
    </w:p>
    <w:p w14:paraId="3BBB0387" w14:textId="77777777" w:rsidR="005F7785" w:rsidRDefault="005F7785" w:rsidP="005F7785">
      <w:pPr>
        <w:pStyle w:val="AH5Sec"/>
      </w:pPr>
      <w:bookmarkStart w:id="132" w:name="_Toc171432154"/>
      <w:r w:rsidRPr="00CB7A44">
        <w:rPr>
          <w:rStyle w:val="CharSectNo"/>
        </w:rPr>
        <w:t>104</w:t>
      </w:r>
      <w:r>
        <w:tab/>
        <w:t>Inspector may enter premises</w:t>
      </w:r>
      <w:bookmarkEnd w:id="132"/>
    </w:p>
    <w:p w14:paraId="1083296A" w14:textId="77777777" w:rsidR="005F7785" w:rsidRDefault="005F7785" w:rsidP="005F7785">
      <w:pPr>
        <w:pStyle w:val="Amain"/>
      </w:pPr>
      <w:r>
        <w:tab/>
        <w:t>(1)</w:t>
      </w:r>
      <w:r>
        <w:tab/>
        <w:t>An inspector may, at any time, enter premises—</w:t>
      </w:r>
    </w:p>
    <w:p w14:paraId="12D8730B" w14:textId="77777777" w:rsidR="005F7785" w:rsidRDefault="005F7785" w:rsidP="005F7785">
      <w:pPr>
        <w:pStyle w:val="Apara"/>
      </w:pPr>
      <w:r>
        <w:tab/>
        <w:t>(a)</w:t>
      </w:r>
      <w:r>
        <w:tab/>
        <w:t xml:space="preserve">if the inspector believes, on reasonable grounds that there is something </w:t>
      </w:r>
      <w:r>
        <w:rPr>
          <w:rFonts w:ascii="Times New (W1)" w:hAnsi="Times New (W1)"/>
        </w:rPr>
        <w:t>at</w:t>
      </w:r>
      <w:r>
        <w:t xml:space="preserve"> the premises that is, or is likely to be, a danger to life or property if there is a fire; or</w:t>
      </w:r>
    </w:p>
    <w:p w14:paraId="14C234EE" w14:textId="77777777" w:rsidR="005F7785" w:rsidRDefault="005F7785" w:rsidP="005F7785">
      <w:pPr>
        <w:pStyle w:val="Apara"/>
      </w:pPr>
      <w:r>
        <w:tab/>
        <w:t>(b)</w:t>
      </w:r>
      <w:r>
        <w:tab/>
        <w:t>to find out whether grounds exist for an improvement notice, occupancy notice or closure notice; or</w:t>
      </w:r>
    </w:p>
    <w:p w14:paraId="79755052" w14:textId="77777777" w:rsidR="005F7785" w:rsidRDefault="005F7785" w:rsidP="005F7785">
      <w:pPr>
        <w:pStyle w:val="Apara"/>
        <w:keepNext/>
      </w:pPr>
      <w:r>
        <w:tab/>
        <w:t>(c)</w:t>
      </w:r>
      <w:r>
        <w:tab/>
        <w:t>to find out whether the premises comply with any relevant fire and safety requirements, maintenance or testing requirements in the building code or any standard applying to the premises under a territory law.</w:t>
      </w:r>
    </w:p>
    <w:p w14:paraId="24974D08" w14:textId="77777777" w:rsidR="005F7785" w:rsidRDefault="005F7785" w:rsidP="005F7785">
      <w:pPr>
        <w:pStyle w:val="aNote"/>
        <w:keepNext/>
      </w:pPr>
      <w:r>
        <w:rPr>
          <w:rStyle w:val="charItals"/>
        </w:rPr>
        <w:t>Note 1</w:t>
      </w:r>
      <w:r>
        <w:rPr>
          <w:rStyle w:val="charItals"/>
        </w:rPr>
        <w:tab/>
      </w:r>
      <w:r>
        <w:rPr>
          <w:rStyle w:val="charBoldItals"/>
        </w:rPr>
        <w:t>Premises</w:t>
      </w:r>
      <w:r>
        <w:t xml:space="preserve"> includes any land, structure or vehicle and any part of an area of land, a structure or vehicle</w:t>
      </w:r>
      <w:r>
        <w:rPr>
          <w:rFonts w:ascii="Times New (W1)" w:hAnsi="Times New (W1)"/>
        </w:rPr>
        <w:t xml:space="preserve"> (see dict)</w:t>
      </w:r>
      <w:r>
        <w:t>.</w:t>
      </w:r>
    </w:p>
    <w:p w14:paraId="5B72ED78" w14:textId="77777777" w:rsidR="005F7785" w:rsidRDefault="005F7785" w:rsidP="005F7785">
      <w:pPr>
        <w:pStyle w:val="aNote"/>
        <w:rPr>
          <w:rFonts w:ascii="Times New (W1)" w:hAnsi="Times New (W1)"/>
        </w:rPr>
      </w:pPr>
      <w:r>
        <w:rPr>
          <w:rStyle w:val="charItals"/>
        </w:rPr>
        <w:t>Note 2</w:t>
      </w:r>
      <w:r>
        <w:rPr>
          <w:rFonts w:ascii="Times New (W1)" w:hAnsi="Times New (W1)"/>
        </w:rPr>
        <w:tab/>
      </w:r>
      <w:r>
        <w:rPr>
          <w:rStyle w:val="charBoldItals"/>
        </w:rPr>
        <w:t>At</w:t>
      </w:r>
      <w:r>
        <w:rPr>
          <w:rFonts w:ascii="Times New (W1)" w:hAnsi="Times New (W1)"/>
        </w:rPr>
        <w:t xml:space="preserve"> premises includes in or on the premises (see dict).</w:t>
      </w:r>
    </w:p>
    <w:p w14:paraId="630CEBF5" w14:textId="50FB7917" w:rsidR="005F7785" w:rsidRDefault="005F7785" w:rsidP="005F7785">
      <w:pPr>
        <w:pStyle w:val="Amain"/>
      </w:pPr>
      <w:r>
        <w:tab/>
        <w:t>(2)</w:t>
      </w:r>
      <w:r>
        <w:tab/>
        <w:t xml:space="preserve">For subsection (1) (c) a requirement is relevant if it was a requirement for a certificate of occupancy or regularisation for the premises under the </w:t>
      </w:r>
      <w:hyperlink r:id="rId82" w:tooltip="A2004-11" w:history="1">
        <w:r w:rsidR="00DE189D" w:rsidRPr="00DE189D">
          <w:rPr>
            <w:rStyle w:val="charCitHyperlinkItal"/>
          </w:rPr>
          <w:t>Building Act 2004</w:t>
        </w:r>
      </w:hyperlink>
      <w:r>
        <w:t xml:space="preserve">. </w:t>
      </w:r>
    </w:p>
    <w:p w14:paraId="01C50E45" w14:textId="63F20EF9" w:rsidR="005F7785" w:rsidRDefault="005F7785" w:rsidP="005F7785">
      <w:pPr>
        <w:pStyle w:val="Amain"/>
      </w:pPr>
      <w:r>
        <w:tab/>
        <w:t>(3)</w:t>
      </w:r>
      <w:r>
        <w:tab/>
      </w:r>
      <w:r>
        <w:rPr>
          <w:rFonts w:ascii="Times New (W1)" w:hAnsi="Times New (W1)"/>
        </w:rPr>
        <w:t>However, the inspector</w:t>
      </w:r>
      <w:r>
        <w:t xml:space="preserve"> must not remain </w:t>
      </w:r>
      <w:r>
        <w:rPr>
          <w:rFonts w:ascii="Times New (W1)" w:hAnsi="Times New (W1)"/>
        </w:rPr>
        <w:t>at</w:t>
      </w:r>
      <w:r>
        <w:t xml:space="preserve"> the premises if the inspector does not produce </w:t>
      </w:r>
      <w:r w:rsidR="001C6214" w:rsidRPr="004F7C1A">
        <w:rPr>
          <w:color w:val="000000"/>
        </w:rPr>
        <w:t>the inspector’s</w:t>
      </w:r>
      <w:r>
        <w:t xml:space="preserve"> identity card for inspection when asked by the occupier of the premises.</w:t>
      </w:r>
    </w:p>
    <w:p w14:paraId="7FC10EA1" w14:textId="77777777" w:rsidR="005F7785" w:rsidRDefault="005F7785" w:rsidP="005F7785">
      <w:pPr>
        <w:pStyle w:val="AH5Sec"/>
      </w:pPr>
      <w:bookmarkStart w:id="133" w:name="_Toc171432155"/>
      <w:r w:rsidRPr="00CB7A44">
        <w:rPr>
          <w:rStyle w:val="CharSectNo"/>
        </w:rPr>
        <w:lastRenderedPageBreak/>
        <w:t>105</w:t>
      </w:r>
      <w:r>
        <w:tab/>
        <w:t>Enforcement of improvement, occupancy and closure notices</w:t>
      </w:r>
      <w:bookmarkEnd w:id="133"/>
    </w:p>
    <w:p w14:paraId="2C5B4515" w14:textId="77777777" w:rsidR="005F7785" w:rsidRDefault="005F7785" w:rsidP="005F7785">
      <w:pPr>
        <w:pStyle w:val="Amain"/>
      </w:pPr>
      <w:r>
        <w:tab/>
        <w:t>(1)</w:t>
      </w:r>
      <w:r>
        <w:tab/>
        <w:t>An inspector may take all reasonable steps to ensure that an improvement notice, occupancy notice or closure notice is complied with.</w:t>
      </w:r>
    </w:p>
    <w:p w14:paraId="4475F425" w14:textId="51F1DD4B" w:rsidR="005F7785" w:rsidRDefault="005F7785" w:rsidP="005F7785">
      <w:pPr>
        <w:pStyle w:val="Amain"/>
        <w:keepNext/>
      </w:pPr>
      <w:r>
        <w:tab/>
        <w:t>(2)</w:t>
      </w:r>
      <w:r>
        <w:tab/>
        <w:t xml:space="preserve">Without limiting subsection (1), the inspector may do any of the following if </w:t>
      </w:r>
      <w:r w:rsidR="001C6214" w:rsidRPr="004F7C1A">
        <w:rPr>
          <w:color w:val="000000"/>
        </w:rPr>
        <w:t>the inspector</w:t>
      </w:r>
      <w:r>
        <w:t xml:space="preserve"> believes on reasonable grounds that a person has contravened the notice:</w:t>
      </w:r>
    </w:p>
    <w:p w14:paraId="7C240E26" w14:textId="77777777" w:rsidR="005F7785" w:rsidRDefault="005F7785" w:rsidP="005F7785">
      <w:pPr>
        <w:pStyle w:val="Apara"/>
      </w:pPr>
      <w:r>
        <w:tab/>
        <w:t>(a)</w:t>
      </w:r>
      <w:r>
        <w:tab/>
        <w:t xml:space="preserve">enter the premises using the force and assistance that is necessary and reasonable; </w:t>
      </w:r>
    </w:p>
    <w:p w14:paraId="0E3FB86D" w14:textId="77777777" w:rsidR="005F7785" w:rsidRDefault="005F7785" w:rsidP="005F7785">
      <w:pPr>
        <w:pStyle w:val="Apara"/>
      </w:pPr>
      <w:r>
        <w:tab/>
        <w:t>(b)</w:t>
      </w:r>
      <w:r>
        <w:tab/>
        <w:t xml:space="preserve">prevent a person from entering the premises; </w:t>
      </w:r>
    </w:p>
    <w:p w14:paraId="3D92E160" w14:textId="77777777" w:rsidR="005F7785" w:rsidRDefault="005F7785" w:rsidP="005F7785">
      <w:pPr>
        <w:pStyle w:val="Apara"/>
      </w:pPr>
      <w:r>
        <w:tab/>
        <w:t>(c)</w:t>
      </w:r>
      <w:r>
        <w:tab/>
        <w:t>remove a person from the premises.</w:t>
      </w:r>
    </w:p>
    <w:p w14:paraId="46DCE70F" w14:textId="77777777" w:rsidR="005F7785" w:rsidRDefault="005F7785" w:rsidP="005F7785">
      <w:pPr>
        <w:pStyle w:val="Amain"/>
      </w:pPr>
      <w:r>
        <w:tab/>
        <w:t>(3)</w:t>
      </w:r>
      <w:r>
        <w:tab/>
        <w:t xml:space="preserve">An amount of expenses incurred by an inspector in doing anything mentioned in subsection </w:t>
      </w:r>
      <w:r>
        <w:rPr>
          <w:rFonts w:ascii="Times New (W1)" w:hAnsi="Times New (W1)"/>
        </w:rPr>
        <w:t>(1)</w:t>
      </w:r>
      <w:r>
        <w:t xml:space="preserve"> may be recovered by the Territory as a debt </w:t>
      </w:r>
      <w:r>
        <w:rPr>
          <w:rFonts w:ascii="Times New (W1)" w:hAnsi="Times New (W1)"/>
        </w:rPr>
        <w:t>owing</w:t>
      </w:r>
      <w:r>
        <w:t xml:space="preserve"> to the Territory by the </w:t>
      </w:r>
      <w:r>
        <w:rPr>
          <w:rFonts w:ascii="Times New (W1)" w:hAnsi="Times New (W1)"/>
        </w:rPr>
        <w:t>owner</w:t>
      </w:r>
      <w:r>
        <w:t xml:space="preserve"> of the premises.</w:t>
      </w:r>
    </w:p>
    <w:p w14:paraId="2398F35B" w14:textId="77777777" w:rsidR="005F7785" w:rsidRDefault="005F7785" w:rsidP="005F7785">
      <w:pPr>
        <w:pStyle w:val="AH5Sec"/>
      </w:pPr>
      <w:bookmarkStart w:id="134" w:name="_Toc171432156"/>
      <w:r w:rsidRPr="00CB7A44">
        <w:rPr>
          <w:rStyle w:val="CharSectNo"/>
        </w:rPr>
        <w:t>106</w:t>
      </w:r>
      <w:r>
        <w:tab/>
        <w:t>Direction to remove</w:t>
      </w:r>
      <w:r w:rsidRPr="00375806">
        <w:t xml:space="preserve"> flammable material </w:t>
      </w:r>
      <w:r>
        <w:t>from premises</w:t>
      </w:r>
      <w:bookmarkEnd w:id="134"/>
    </w:p>
    <w:p w14:paraId="3DBCB9C8" w14:textId="77777777" w:rsidR="005F7785" w:rsidRDefault="005F7785" w:rsidP="005F7785">
      <w:pPr>
        <w:pStyle w:val="Amain"/>
      </w:pPr>
      <w:r>
        <w:tab/>
        <w:t>(1)</w:t>
      </w:r>
      <w:r>
        <w:tab/>
        <w:t xml:space="preserve">If an inspector believes, on reasonable grounds, that flammable material is kept on particular premises in a way that may cause, directly or indirectly, a danger to life or property </w:t>
      </w:r>
      <w:r>
        <w:rPr>
          <w:rFonts w:ascii="Times New (W1)" w:hAnsi="Times New (W1)"/>
        </w:rPr>
        <w:t>if there is a</w:t>
      </w:r>
      <w:r>
        <w:t xml:space="preserve"> fire, the inspector may direct the owner of the premises to take stated action to remove the danger.</w:t>
      </w:r>
    </w:p>
    <w:p w14:paraId="0C3011B0" w14:textId="77777777" w:rsidR="005F7785" w:rsidRDefault="005F7785" w:rsidP="005F7785">
      <w:pPr>
        <w:pStyle w:val="Amain"/>
        <w:keepNext/>
      </w:pPr>
      <w:r>
        <w:tab/>
        <w:t>(2)</w:t>
      </w:r>
      <w:r>
        <w:tab/>
        <w:t xml:space="preserve">In deciding whether to give </w:t>
      </w:r>
      <w:r>
        <w:rPr>
          <w:rFonts w:ascii="Times New (W1)" w:hAnsi="Times New (W1)"/>
        </w:rPr>
        <w:t>the</w:t>
      </w:r>
      <w:r>
        <w:t xml:space="preserve"> direction, the inspector must </w:t>
      </w:r>
      <w:r>
        <w:rPr>
          <w:rFonts w:ascii="Times New (W1)" w:hAnsi="Times New (W1)"/>
        </w:rPr>
        <w:t>consider</w:t>
      </w:r>
      <w:r>
        <w:t xml:space="preserve"> the following:</w:t>
      </w:r>
    </w:p>
    <w:p w14:paraId="2B235339" w14:textId="77777777" w:rsidR="005F7785" w:rsidRDefault="005F7785" w:rsidP="005F7785">
      <w:pPr>
        <w:pStyle w:val="Apara"/>
      </w:pPr>
      <w:r>
        <w:tab/>
        <w:t>(a)</w:t>
      </w:r>
      <w:r>
        <w:tab/>
        <w:t xml:space="preserve">the amount and kind of flammable material </w:t>
      </w:r>
      <w:r>
        <w:rPr>
          <w:rFonts w:ascii="Times New (W1)" w:hAnsi="Times New (W1)"/>
        </w:rPr>
        <w:t>at</w:t>
      </w:r>
      <w:r>
        <w:t xml:space="preserve"> the premises;</w:t>
      </w:r>
    </w:p>
    <w:p w14:paraId="053C73B9" w14:textId="77777777" w:rsidR="005F7785" w:rsidRDefault="005F7785" w:rsidP="005F7785">
      <w:pPr>
        <w:pStyle w:val="Apara"/>
        <w:rPr>
          <w:rFonts w:ascii="Times New (W1)" w:hAnsi="Times New (W1)"/>
        </w:rPr>
      </w:pPr>
      <w:r>
        <w:rPr>
          <w:rFonts w:ascii="Times New (W1)" w:hAnsi="Times New (W1)"/>
        </w:rPr>
        <w:tab/>
        <w:t>(b)</w:t>
      </w:r>
      <w:r>
        <w:rPr>
          <w:rFonts w:ascii="Times New (W1)" w:hAnsi="Times New (W1)"/>
        </w:rPr>
        <w:tab/>
        <w:t>climatic conditions affecting the premises and nearby area;</w:t>
      </w:r>
    </w:p>
    <w:p w14:paraId="7B3034A7" w14:textId="77777777" w:rsidR="005F7785" w:rsidRDefault="005F7785" w:rsidP="005F7785">
      <w:pPr>
        <w:pStyle w:val="Apara"/>
      </w:pPr>
      <w:r>
        <w:tab/>
        <w:t>(c)</w:t>
      </w:r>
      <w:r>
        <w:tab/>
        <w:t>the nature, location and use of the premises and nearby premises;</w:t>
      </w:r>
    </w:p>
    <w:p w14:paraId="0360F092" w14:textId="77777777" w:rsidR="005F7785" w:rsidRDefault="005F7785" w:rsidP="005F7785">
      <w:pPr>
        <w:pStyle w:val="Apara"/>
      </w:pPr>
      <w:r>
        <w:lastRenderedPageBreak/>
        <w:tab/>
        <w:t>(d)</w:t>
      </w:r>
      <w:r>
        <w:tab/>
        <w:t xml:space="preserve">the possible effect of any fire </w:t>
      </w:r>
      <w:r>
        <w:rPr>
          <w:rFonts w:ascii="Times New (W1)" w:hAnsi="Times New (W1)"/>
        </w:rPr>
        <w:t>at</w:t>
      </w:r>
      <w:r>
        <w:t xml:space="preserve"> the premises and nearby premises;</w:t>
      </w:r>
    </w:p>
    <w:p w14:paraId="38F9B4EE" w14:textId="77777777" w:rsidR="005F7785" w:rsidRDefault="005F7785" w:rsidP="005F7785">
      <w:pPr>
        <w:pStyle w:val="Apara"/>
      </w:pPr>
      <w:r>
        <w:tab/>
        <w:t>(e)</w:t>
      </w:r>
      <w:r>
        <w:tab/>
        <w:t>the availability of firefighting facilities;</w:t>
      </w:r>
    </w:p>
    <w:p w14:paraId="5E9EE886" w14:textId="77777777" w:rsidR="005F7785" w:rsidRDefault="005F7785" w:rsidP="005F7785">
      <w:pPr>
        <w:pStyle w:val="Apara"/>
      </w:pPr>
      <w:r>
        <w:tab/>
        <w:t>(f)</w:t>
      </w:r>
      <w:r>
        <w:tab/>
        <w:t>the action the inspector believes, on reasonable grounds, is necessary to remove the danger;</w:t>
      </w:r>
    </w:p>
    <w:p w14:paraId="114B4342" w14:textId="77777777" w:rsidR="005F7785" w:rsidRDefault="005F7785" w:rsidP="005F7785">
      <w:pPr>
        <w:pStyle w:val="Apara"/>
        <w:keepNext/>
      </w:pPr>
      <w:r>
        <w:tab/>
        <w:t>(g)</w:t>
      </w:r>
      <w:r>
        <w:tab/>
        <w:t>the period within which the inspector believes it is necessary for the action to be taken.</w:t>
      </w:r>
    </w:p>
    <w:p w14:paraId="0F600802" w14:textId="77777777" w:rsidR="005F7785" w:rsidRDefault="005F7785" w:rsidP="005F7785">
      <w:pPr>
        <w:pStyle w:val="aNote"/>
        <w:keepNext/>
      </w:pPr>
      <w:r>
        <w:rPr>
          <w:rStyle w:val="charItals"/>
        </w:rPr>
        <w:t>Note 1</w:t>
      </w:r>
      <w:r>
        <w:rPr>
          <w:rStyle w:val="charItals"/>
        </w:rPr>
        <w:tab/>
      </w:r>
      <w:r>
        <w:rPr>
          <w:rStyle w:val="charBoldItals"/>
        </w:rPr>
        <w:t>Premises</w:t>
      </w:r>
      <w:r>
        <w:t xml:space="preserve"> includes any land, structure or vehicle and any part of an area of land, a structure or vehicle</w:t>
      </w:r>
      <w:r>
        <w:rPr>
          <w:rFonts w:ascii="Times New (W1)" w:hAnsi="Times New (W1)"/>
        </w:rPr>
        <w:t xml:space="preserve"> (see dict)</w:t>
      </w:r>
      <w:r>
        <w:t>.</w:t>
      </w:r>
    </w:p>
    <w:p w14:paraId="721FDDB6" w14:textId="77777777" w:rsidR="005F7785" w:rsidRDefault="005F7785" w:rsidP="005F7785">
      <w:pPr>
        <w:pStyle w:val="aNote"/>
        <w:rPr>
          <w:rFonts w:ascii="Times New (W1)" w:hAnsi="Times New (W1)"/>
        </w:rPr>
      </w:pPr>
      <w:r>
        <w:rPr>
          <w:rStyle w:val="charItals"/>
        </w:rPr>
        <w:t>Note 2</w:t>
      </w:r>
      <w:r>
        <w:rPr>
          <w:rFonts w:ascii="Times New (W1)" w:hAnsi="Times New (W1)"/>
        </w:rPr>
        <w:tab/>
      </w:r>
      <w:r>
        <w:rPr>
          <w:rStyle w:val="charBoldItals"/>
        </w:rPr>
        <w:t>At</w:t>
      </w:r>
      <w:r>
        <w:rPr>
          <w:rFonts w:ascii="Times New (W1)" w:hAnsi="Times New (W1)"/>
        </w:rPr>
        <w:t xml:space="preserve"> premises includes in or on the premises (see dict).</w:t>
      </w:r>
    </w:p>
    <w:p w14:paraId="4B8976AB" w14:textId="77777777" w:rsidR="005F7785" w:rsidRDefault="005F7785" w:rsidP="005F7785">
      <w:pPr>
        <w:pStyle w:val="Amain"/>
        <w:rPr>
          <w:rFonts w:ascii="Times New (W1)" w:hAnsi="Times New (W1)"/>
        </w:rPr>
      </w:pPr>
      <w:r>
        <w:rPr>
          <w:rFonts w:ascii="Times New (W1)" w:hAnsi="Times New (W1)"/>
        </w:rPr>
        <w:tab/>
        <w:t>(3)</w:t>
      </w:r>
      <w:r>
        <w:rPr>
          <w:rFonts w:ascii="Times New (W1)" w:hAnsi="Times New (W1)"/>
        </w:rPr>
        <w:tab/>
        <w:t>The inspector may also consider any other relevant matter.</w:t>
      </w:r>
    </w:p>
    <w:p w14:paraId="739A5928" w14:textId="77777777" w:rsidR="005F7785" w:rsidRDefault="005F7785" w:rsidP="005F7785">
      <w:pPr>
        <w:pStyle w:val="Amain"/>
      </w:pPr>
      <w:r>
        <w:tab/>
        <w:t>(4)</w:t>
      </w:r>
      <w:r>
        <w:tab/>
      </w:r>
      <w:r>
        <w:rPr>
          <w:rFonts w:ascii="Times New (W1)" w:hAnsi="Times New (W1)"/>
        </w:rPr>
        <w:t>The</w:t>
      </w:r>
      <w:r>
        <w:t xml:space="preserve"> direction must be in writing and must state—</w:t>
      </w:r>
    </w:p>
    <w:p w14:paraId="035B47F9" w14:textId="77777777" w:rsidR="005F7785" w:rsidRDefault="005F7785" w:rsidP="005F7785">
      <w:pPr>
        <w:pStyle w:val="Apara"/>
      </w:pPr>
      <w:r>
        <w:tab/>
        <w:t>(a)</w:t>
      </w:r>
      <w:r>
        <w:tab/>
        <w:t>the action the owner must take to remove the danger; and</w:t>
      </w:r>
    </w:p>
    <w:p w14:paraId="5FE4D96C" w14:textId="77777777" w:rsidR="005F7785" w:rsidRDefault="005F7785" w:rsidP="005F7785">
      <w:pPr>
        <w:pStyle w:val="Apara"/>
      </w:pPr>
      <w:r>
        <w:tab/>
        <w:t>(b)</w:t>
      </w:r>
      <w:r>
        <w:tab/>
        <w:t xml:space="preserve">the period (not shorter than 14 days </w:t>
      </w:r>
      <w:r>
        <w:rPr>
          <w:rFonts w:ascii="Times New (W1)" w:hAnsi="Times New (W1)"/>
        </w:rPr>
        <w:t>after the day the direction is given to the owner</w:t>
      </w:r>
      <w:r>
        <w:t>) within which the action must be taken; and</w:t>
      </w:r>
    </w:p>
    <w:p w14:paraId="6975E663" w14:textId="77777777" w:rsidR="005F7785" w:rsidRDefault="005F7785" w:rsidP="005F7785">
      <w:pPr>
        <w:pStyle w:val="Apara"/>
      </w:pPr>
      <w:r>
        <w:tab/>
        <w:t>(c)</w:t>
      </w:r>
      <w:r>
        <w:tab/>
        <w:t>that, if the owner fails to comply with the direction, the inspector may arrange for the removal of the danger at the owner’s expense; and</w:t>
      </w:r>
    </w:p>
    <w:p w14:paraId="6B146237" w14:textId="62595274" w:rsidR="005F7785" w:rsidRDefault="005F7785" w:rsidP="005F7785">
      <w:pPr>
        <w:pStyle w:val="Apara"/>
      </w:pPr>
      <w:r>
        <w:tab/>
        <w:t>(d)</w:t>
      </w:r>
      <w:r>
        <w:tab/>
        <w:t xml:space="preserve">if the direction requires material to be burnt—that the burning must be done in accordance with this Act and the </w:t>
      </w:r>
      <w:hyperlink r:id="rId83" w:tooltip="A1997-92" w:history="1">
        <w:r w:rsidR="00DE189D" w:rsidRPr="00DE189D">
          <w:rPr>
            <w:rStyle w:val="charCitHyperlinkItal"/>
          </w:rPr>
          <w:t>Environment Protection Act 1997</w:t>
        </w:r>
      </w:hyperlink>
      <w:r>
        <w:t>.</w:t>
      </w:r>
    </w:p>
    <w:p w14:paraId="0808DAA9" w14:textId="4A087AF1" w:rsidR="005F7785" w:rsidRDefault="005F7785" w:rsidP="005F7785">
      <w:pPr>
        <w:pStyle w:val="Amain"/>
      </w:pPr>
      <w:r>
        <w:tab/>
        <w:t>(5)</w:t>
      </w:r>
      <w:r>
        <w:tab/>
      </w:r>
      <w:r>
        <w:rPr>
          <w:rFonts w:ascii="Times New (W1)" w:hAnsi="Times New (W1)"/>
        </w:rPr>
        <w:t>The</w:t>
      </w:r>
      <w:r>
        <w:t xml:space="preserve"> direction must not be inconsistent with the </w:t>
      </w:r>
      <w:hyperlink r:id="rId84" w:tooltip="A1997-92" w:history="1">
        <w:r w:rsidR="00DE189D" w:rsidRPr="00DE189D">
          <w:rPr>
            <w:rStyle w:val="charCitHyperlinkItal"/>
          </w:rPr>
          <w:t>Environment Protection Act 1997</w:t>
        </w:r>
      </w:hyperlink>
      <w:r>
        <w:t>.</w:t>
      </w:r>
    </w:p>
    <w:p w14:paraId="56B9307A" w14:textId="77777777" w:rsidR="005F7785" w:rsidRDefault="005F7785" w:rsidP="005F7785">
      <w:pPr>
        <w:pStyle w:val="AH5Sec"/>
      </w:pPr>
      <w:bookmarkStart w:id="135" w:name="_Toc171432157"/>
      <w:r w:rsidRPr="00CB7A44">
        <w:rPr>
          <w:rStyle w:val="CharSectNo"/>
        </w:rPr>
        <w:lastRenderedPageBreak/>
        <w:t>107</w:t>
      </w:r>
      <w:r>
        <w:tab/>
        <w:t>Contravention of direction to remove</w:t>
      </w:r>
      <w:r w:rsidRPr="00375806">
        <w:t xml:space="preserve"> flammable material </w:t>
      </w:r>
      <w:r>
        <w:t>from premises</w:t>
      </w:r>
      <w:bookmarkEnd w:id="135"/>
    </w:p>
    <w:p w14:paraId="1985A32C" w14:textId="77777777" w:rsidR="005F7785" w:rsidRDefault="005F7785" w:rsidP="00E779D7">
      <w:pPr>
        <w:pStyle w:val="Amain"/>
        <w:keepNext/>
      </w:pPr>
      <w:r>
        <w:tab/>
        <w:t>(1)</w:t>
      </w:r>
      <w:r>
        <w:tab/>
        <w:t>This section applies if an inspector believes, on reasonable grounds, that a person has contravened a direction under section 106.</w:t>
      </w:r>
    </w:p>
    <w:p w14:paraId="36D18336" w14:textId="77777777" w:rsidR="005F7785" w:rsidRDefault="005F7785" w:rsidP="00E779D7">
      <w:pPr>
        <w:pStyle w:val="Amain"/>
        <w:keepNext/>
      </w:pPr>
      <w:r>
        <w:tab/>
        <w:t>(2)</w:t>
      </w:r>
      <w:r>
        <w:tab/>
        <w:t>The inspector may—</w:t>
      </w:r>
    </w:p>
    <w:p w14:paraId="1EA37940" w14:textId="77777777" w:rsidR="005F7785" w:rsidRDefault="005F7785" w:rsidP="005F7785">
      <w:pPr>
        <w:pStyle w:val="Apara"/>
      </w:pPr>
      <w:r>
        <w:tab/>
        <w:t>(a)</w:t>
      </w:r>
      <w:r>
        <w:tab/>
        <w:t>enter the premises using the force and assistance that is necessary and reasonable; and</w:t>
      </w:r>
    </w:p>
    <w:p w14:paraId="006F3C6F" w14:textId="77777777" w:rsidR="005F7785" w:rsidRDefault="005F7785" w:rsidP="005F7785">
      <w:pPr>
        <w:pStyle w:val="Apara"/>
      </w:pPr>
      <w:r>
        <w:tab/>
        <w:t>(b)</w:t>
      </w:r>
      <w:r>
        <w:tab/>
        <w:t>arrange for the action to be taken that is necessary to remove the danger.</w:t>
      </w:r>
    </w:p>
    <w:p w14:paraId="466E19EF" w14:textId="77777777" w:rsidR="005F7785" w:rsidRDefault="005F7785" w:rsidP="005F7785">
      <w:pPr>
        <w:pStyle w:val="Amain"/>
      </w:pPr>
      <w:r>
        <w:tab/>
        <w:t>(3)</w:t>
      </w:r>
      <w:r>
        <w:tab/>
        <w:t>At least 24 hours before the inspector enters the premises, the inspector must give written notice to the owner and occupier of the premises stating the time and purpose of entry.</w:t>
      </w:r>
    </w:p>
    <w:p w14:paraId="08E5B4BB" w14:textId="77777777" w:rsidR="005F7785" w:rsidRDefault="005F7785" w:rsidP="005F7785">
      <w:pPr>
        <w:pStyle w:val="Amain"/>
      </w:pPr>
      <w:r>
        <w:tab/>
        <w:t>(4)</w:t>
      </w:r>
      <w:r>
        <w:tab/>
        <w:t xml:space="preserve">An amount of expenses incurred in taking action under subsection (2) (b) may be recovered by the Territory as a debt </w:t>
      </w:r>
      <w:r>
        <w:rPr>
          <w:rFonts w:ascii="Times New (W1)" w:hAnsi="Times New (W1)"/>
        </w:rPr>
        <w:t>owing</w:t>
      </w:r>
      <w:r>
        <w:t xml:space="preserve"> to the Territory by the owner of the premises.</w:t>
      </w:r>
    </w:p>
    <w:p w14:paraId="6F530CC6" w14:textId="77777777" w:rsidR="005F7785" w:rsidRDefault="005F7785" w:rsidP="005F7785">
      <w:pPr>
        <w:pStyle w:val="AH5Sec"/>
      </w:pPr>
      <w:bookmarkStart w:id="136" w:name="_Toc171432158"/>
      <w:r w:rsidRPr="00CB7A44">
        <w:rPr>
          <w:rStyle w:val="CharSectNo"/>
        </w:rPr>
        <w:t>108</w:t>
      </w:r>
      <w:r>
        <w:tab/>
        <w:t>Emergency direction to remove</w:t>
      </w:r>
      <w:r w:rsidRPr="00375806">
        <w:t xml:space="preserve"> flammable material</w:t>
      </w:r>
      <w:r>
        <w:t xml:space="preserve"> from premises</w:t>
      </w:r>
      <w:bookmarkEnd w:id="136"/>
    </w:p>
    <w:p w14:paraId="601DF386" w14:textId="77777777" w:rsidR="005F7785" w:rsidRDefault="005F7785" w:rsidP="005F7785">
      <w:pPr>
        <w:pStyle w:val="Amain"/>
      </w:pPr>
      <w:r>
        <w:tab/>
        <w:t>(1)</w:t>
      </w:r>
      <w:r>
        <w:tab/>
        <w:t>This section applies if an inspector believes, on reasonable grounds, that—</w:t>
      </w:r>
    </w:p>
    <w:p w14:paraId="78145596" w14:textId="77777777" w:rsidR="005F7785" w:rsidRDefault="005F7785" w:rsidP="005F7785">
      <w:pPr>
        <w:pStyle w:val="Apara"/>
      </w:pPr>
      <w:r>
        <w:tab/>
        <w:t>(a)</w:t>
      </w:r>
      <w:r>
        <w:tab/>
        <w:t xml:space="preserve">a fire emergency </w:t>
      </w:r>
      <w:r>
        <w:rPr>
          <w:rFonts w:ascii="Times New (W1)" w:hAnsi="Times New (W1)"/>
        </w:rPr>
        <w:t>applies to</w:t>
      </w:r>
      <w:r>
        <w:t xml:space="preserve"> particular premises; and</w:t>
      </w:r>
    </w:p>
    <w:p w14:paraId="3F2449A3" w14:textId="77777777" w:rsidR="005F7785" w:rsidRDefault="005F7785" w:rsidP="005F7785">
      <w:pPr>
        <w:pStyle w:val="Apara"/>
      </w:pPr>
      <w:r>
        <w:tab/>
        <w:t>(b)</w:t>
      </w:r>
      <w:r>
        <w:tab/>
        <w:t xml:space="preserve">flammable material kept </w:t>
      </w:r>
      <w:r>
        <w:rPr>
          <w:rFonts w:ascii="Times New (W1)" w:hAnsi="Times New (W1)"/>
        </w:rPr>
        <w:t>at</w:t>
      </w:r>
      <w:r>
        <w:t xml:space="preserve"> the premises </w:t>
      </w:r>
      <w:r>
        <w:rPr>
          <w:rFonts w:ascii="Times New (W1)" w:hAnsi="Times New (W1)"/>
        </w:rPr>
        <w:t>is</w:t>
      </w:r>
      <w:r>
        <w:t xml:space="preserve"> an immediate and serious danger to life or property </w:t>
      </w:r>
      <w:r>
        <w:rPr>
          <w:rFonts w:ascii="Times New (W1)" w:hAnsi="Times New (W1)"/>
        </w:rPr>
        <w:t>if there is a</w:t>
      </w:r>
      <w:r>
        <w:t xml:space="preserve"> fire; and</w:t>
      </w:r>
    </w:p>
    <w:p w14:paraId="6E29CCA7" w14:textId="77777777" w:rsidR="005F7785" w:rsidRDefault="005F7785" w:rsidP="005F7785">
      <w:pPr>
        <w:pStyle w:val="Apara"/>
      </w:pPr>
      <w:r>
        <w:tab/>
        <w:t>(c)</w:t>
      </w:r>
      <w:r>
        <w:tab/>
      </w:r>
      <w:r>
        <w:rPr>
          <w:rFonts w:ascii="Times New (W1)" w:hAnsi="Times New (W1)"/>
        </w:rPr>
        <w:t>having regard to the danger, it is not appropriate</w:t>
      </w:r>
      <w:r>
        <w:t xml:space="preserve"> to give a direction under section 106 (Direction to remove flammable material from premises) to eliminate the danger.</w:t>
      </w:r>
    </w:p>
    <w:p w14:paraId="549D05B9" w14:textId="77777777" w:rsidR="005F7785" w:rsidRDefault="005F7785" w:rsidP="005F7785">
      <w:pPr>
        <w:pStyle w:val="Amain"/>
        <w:keepNext/>
      </w:pPr>
      <w:r>
        <w:lastRenderedPageBreak/>
        <w:tab/>
        <w:t>(2)</w:t>
      </w:r>
      <w:r>
        <w:tab/>
        <w:t>The inspector may—</w:t>
      </w:r>
    </w:p>
    <w:p w14:paraId="26F16925" w14:textId="77777777" w:rsidR="005F7785" w:rsidRDefault="005F7785" w:rsidP="005F7785">
      <w:pPr>
        <w:pStyle w:val="Apara"/>
        <w:keepNext/>
      </w:pPr>
      <w:r>
        <w:tab/>
        <w:t>(a)</w:t>
      </w:r>
      <w:r>
        <w:tab/>
        <w:t>enter the premises using the force and assistance that is necessary and reasonable; and</w:t>
      </w:r>
    </w:p>
    <w:p w14:paraId="165B693D" w14:textId="77777777" w:rsidR="005F7785" w:rsidRDefault="005F7785" w:rsidP="005F7785">
      <w:pPr>
        <w:pStyle w:val="Apara"/>
      </w:pPr>
      <w:r>
        <w:tab/>
        <w:t>(b)</w:t>
      </w:r>
      <w:r>
        <w:tab/>
        <w:t>either—</w:t>
      </w:r>
    </w:p>
    <w:p w14:paraId="4BE116DC" w14:textId="77777777" w:rsidR="005F7785" w:rsidRDefault="005F7785" w:rsidP="005F7785">
      <w:pPr>
        <w:pStyle w:val="Asubpara"/>
      </w:pPr>
      <w:r>
        <w:tab/>
        <w:t>(i)</w:t>
      </w:r>
      <w:r>
        <w:tab/>
        <w:t>direct the occupier to take stated action; or</w:t>
      </w:r>
    </w:p>
    <w:p w14:paraId="1536DDA0" w14:textId="77777777" w:rsidR="005F7785" w:rsidRDefault="005F7785" w:rsidP="005F7785">
      <w:pPr>
        <w:pStyle w:val="Asubpara"/>
      </w:pPr>
      <w:r>
        <w:tab/>
        <w:t>(ii)</w:t>
      </w:r>
      <w:r>
        <w:tab/>
        <w:t>arrange for the action to be taken.</w:t>
      </w:r>
    </w:p>
    <w:p w14:paraId="74E10595" w14:textId="77777777" w:rsidR="005F7785" w:rsidRDefault="005F7785" w:rsidP="005F7785">
      <w:pPr>
        <w:pStyle w:val="Amain"/>
      </w:pPr>
      <w:r>
        <w:tab/>
        <w:t>(3)</w:t>
      </w:r>
      <w:r>
        <w:tab/>
        <w:t>A direction may be given orally or in writing.</w:t>
      </w:r>
    </w:p>
    <w:p w14:paraId="77A029C0" w14:textId="77777777" w:rsidR="005F7785" w:rsidRDefault="005F7785" w:rsidP="005F7785">
      <w:pPr>
        <w:pStyle w:val="Amain"/>
      </w:pPr>
      <w:r>
        <w:tab/>
        <w:t>(4)</w:t>
      </w:r>
      <w:r>
        <w:tab/>
        <w:t>A direction must state—</w:t>
      </w:r>
    </w:p>
    <w:p w14:paraId="566E9812" w14:textId="77777777" w:rsidR="005F7785" w:rsidRDefault="005F7785" w:rsidP="005F7785">
      <w:pPr>
        <w:pStyle w:val="Apara"/>
      </w:pPr>
      <w:r>
        <w:tab/>
        <w:t>(a)</w:t>
      </w:r>
      <w:r>
        <w:tab/>
        <w:t>the action the inspector believes, on reasonable grounds, is necessary and reasonable for the occupier to take in the emergency to remove the danger; and</w:t>
      </w:r>
    </w:p>
    <w:p w14:paraId="6BCCC4FA" w14:textId="77777777" w:rsidR="005F7785" w:rsidRDefault="005F7785" w:rsidP="005F7785">
      <w:pPr>
        <w:pStyle w:val="Apara"/>
      </w:pPr>
      <w:r>
        <w:tab/>
        <w:t>(b)</w:t>
      </w:r>
      <w:r>
        <w:tab/>
        <w:t>the period within which the action must be taken.</w:t>
      </w:r>
    </w:p>
    <w:p w14:paraId="29AD8DE1" w14:textId="77777777" w:rsidR="005F7785" w:rsidRDefault="005F7785" w:rsidP="005F7785">
      <w:pPr>
        <w:pStyle w:val="Amain"/>
      </w:pPr>
      <w:r>
        <w:tab/>
        <w:t>(5)</w:t>
      </w:r>
      <w:r>
        <w:tab/>
        <w:t xml:space="preserve">An amount of expenses incurred in taking action under subsection (2) (b) (ii) may be recovered by the Territory as a debt </w:t>
      </w:r>
      <w:r>
        <w:rPr>
          <w:rFonts w:ascii="Times New (W1)" w:hAnsi="Times New (W1)"/>
        </w:rPr>
        <w:t>owing</w:t>
      </w:r>
      <w:r>
        <w:t xml:space="preserve"> to the Territory by the owner of the premises.</w:t>
      </w:r>
    </w:p>
    <w:p w14:paraId="0228A950" w14:textId="77777777" w:rsidR="005F7785" w:rsidRDefault="005F7785" w:rsidP="005F7785">
      <w:pPr>
        <w:pStyle w:val="Amain"/>
        <w:keepNext/>
      </w:pPr>
      <w:r>
        <w:tab/>
        <w:t>(6)</w:t>
      </w:r>
      <w:r>
        <w:tab/>
        <w:t>In this section:</w:t>
      </w:r>
    </w:p>
    <w:p w14:paraId="6CF41ADB" w14:textId="77777777" w:rsidR="005F7785" w:rsidRDefault="005F7785" w:rsidP="005F7785">
      <w:pPr>
        <w:pStyle w:val="aDef"/>
        <w:keepNext/>
      </w:pPr>
      <w:r>
        <w:rPr>
          <w:rStyle w:val="charBoldItals"/>
        </w:rPr>
        <w:t>fire emergency</w:t>
      </w:r>
      <w:r>
        <w:t xml:space="preserve"> means—</w:t>
      </w:r>
    </w:p>
    <w:p w14:paraId="6BB7379F" w14:textId="77777777" w:rsidR="005F7785" w:rsidRDefault="005F7785" w:rsidP="005F7785">
      <w:pPr>
        <w:pStyle w:val="aDefpara"/>
      </w:pPr>
      <w:r>
        <w:tab/>
        <w:t>(a)</w:t>
      </w:r>
      <w:r>
        <w:tab/>
        <w:t>a total fire ban; or</w:t>
      </w:r>
    </w:p>
    <w:p w14:paraId="6EDDCD77" w14:textId="77777777" w:rsidR="005F7785" w:rsidRDefault="005F7785" w:rsidP="005F7785">
      <w:pPr>
        <w:pStyle w:val="aDefpara"/>
      </w:pPr>
      <w:r>
        <w:tab/>
        <w:t>(b)</w:t>
      </w:r>
      <w:r>
        <w:tab/>
        <w:t>a situation in which there is an immediate and serious danger to life or property from the outbreak or spread of fire.</w:t>
      </w:r>
    </w:p>
    <w:p w14:paraId="4E202E10" w14:textId="77777777" w:rsidR="005F7785" w:rsidRDefault="005F7785" w:rsidP="005F7785">
      <w:pPr>
        <w:pStyle w:val="AH5Sec"/>
      </w:pPr>
      <w:bookmarkStart w:id="137" w:name="_Toc171432159"/>
      <w:r w:rsidRPr="00CB7A44">
        <w:rPr>
          <w:rStyle w:val="CharSectNo"/>
        </w:rPr>
        <w:t>109</w:t>
      </w:r>
      <w:r>
        <w:tab/>
        <w:t>Directions to comply with fire prevention obligations etc</w:t>
      </w:r>
      <w:bookmarkEnd w:id="137"/>
    </w:p>
    <w:p w14:paraId="439401F1" w14:textId="77777777" w:rsidR="005F7785" w:rsidRDefault="005F7785" w:rsidP="005F7785">
      <w:pPr>
        <w:pStyle w:val="Amain"/>
      </w:pPr>
      <w:r>
        <w:tab/>
        <w:t>(1)</w:t>
      </w:r>
      <w:r>
        <w:tab/>
        <w:t>This section applies if an inspector believes, on reasonable grounds, that a person is in breach of—</w:t>
      </w:r>
    </w:p>
    <w:p w14:paraId="201B4422" w14:textId="77777777" w:rsidR="005F7785" w:rsidRDefault="005F7785" w:rsidP="005F7785">
      <w:pPr>
        <w:pStyle w:val="Apara"/>
      </w:pPr>
      <w:r>
        <w:tab/>
        <w:t>(a)</w:t>
      </w:r>
      <w:r>
        <w:tab/>
        <w:t xml:space="preserve">section 120 (Fire prevention—obligations of rural land owners </w:t>
      </w:r>
      <w:r>
        <w:rPr>
          <w:rFonts w:ascii="Times New (W1)" w:hAnsi="Times New (W1)"/>
        </w:rPr>
        <w:t>or managers</w:t>
      </w:r>
      <w:r>
        <w:t xml:space="preserve">); or </w:t>
      </w:r>
    </w:p>
    <w:p w14:paraId="51118E10" w14:textId="77777777" w:rsidR="005F7785" w:rsidRDefault="005F7785" w:rsidP="005F7785">
      <w:pPr>
        <w:pStyle w:val="Apara"/>
      </w:pPr>
      <w:r>
        <w:lastRenderedPageBreak/>
        <w:tab/>
        <w:t>(b)</w:t>
      </w:r>
      <w:r>
        <w:tab/>
        <w:t xml:space="preserve">a bushfire management requirement, or </w:t>
      </w:r>
      <w:r>
        <w:rPr>
          <w:rFonts w:ascii="Times New (W1)" w:hAnsi="Times New (W1)"/>
        </w:rPr>
        <w:t xml:space="preserve">bushfire </w:t>
      </w:r>
      <w:r>
        <w:t>operational plan, under the strategic bushfire management plan</w:t>
      </w:r>
      <w:r w:rsidR="00EE6A29">
        <w:t>; or</w:t>
      </w:r>
    </w:p>
    <w:p w14:paraId="2983E11E" w14:textId="77777777" w:rsidR="00EE6A29" w:rsidRPr="004C3CCB" w:rsidRDefault="00EE6A29" w:rsidP="00EE6A29">
      <w:pPr>
        <w:pStyle w:val="Apara"/>
      </w:pPr>
      <w:r w:rsidRPr="004C3CCB">
        <w:tab/>
        <w:t>(c)</w:t>
      </w:r>
      <w:r w:rsidRPr="004C3CCB">
        <w:tab/>
        <w:t>a bushfire management standard.</w:t>
      </w:r>
    </w:p>
    <w:p w14:paraId="4360058E" w14:textId="77777777" w:rsidR="005F7785" w:rsidRDefault="005F7785" w:rsidP="005F7785">
      <w:pPr>
        <w:pStyle w:val="Amain"/>
      </w:pPr>
      <w:r>
        <w:tab/>
        <w:t>(2)</w:t>
      </w:r>
      <w:r>
        <w:tab/>
        <w:t>The inspector may direct the person, in writing, to comply with section 120, the bushfire management requirement or the bushfire operational plan.</w:t>
      </w:r>
    </w:p>
    <w:p w14:paraId="55C1E144" w14:textId="77777777" w:rsidR="005F7785" w:rsidRDefault="005F7785" w:rsidP="005F7785">
      <w:pPr>
        <w:pStyle w:val="Amain"/>
        <w:keepNext/>
      </w:pPr>
      <w:r>
        <w:tab/>
        <w:t>(3)</w:t>
      </w:r>
      <w:r>
        <w:tab/>
        <w:t xml:space="preserve">In </w:t>
      </w:r>
      <w:r>
        <w:rPr>
          <w:rFonts w:ascii="Times New (W1)" w:hAnsi="Times New (W1)"/>
        </w:rPr>
        <w:t>deciding whether to give</w:t>
      </w:r>
      <w:r>
        <w:t xml:space="preserve"> the direction, the inspector must consider—</w:t>
      </w:r>
    </w:p>
    <w:p w14:paraId="09EBCEE4" w14:textId="77777777" w:rsidR="005F7785" w:rsidRDefault="005F7785" w:rsidP="005F7785">
      <w:pPr>
        <w:pStyle w:val="Apara"/>
      </w:pPr>
      <w:r>
        <w:tab/>
        <w:t>(a)</w:t>
      </w:r>
      <w:r>
        <w:tab/>
        <w:t xml:space="preserve">the amount and </w:t>
      </w:r>
      <w:r>
        <w:rPr>
          <w:rFonts w:ascii="Times New (W1)" w:hAnsi="Times New (W1)"/>
        </w:rPr>
        <w:t>kind</w:t>
      </w:r>
      <w:r>
        <w:t xml:space="preserve"> of litter, timber or vegetation on the land </w:t>
      </w:r>
      <w:r>
        <w:rPr>
          <w:rFonts w:ascii="Times New (W1)" w:hAnsi="Times New (W1)"/>
        </w:rPr>
        <w:t>(whether alive or dead)</w:t>
      </w:r>
      <w:r>
        <w:t>; and</w:t>
      </w:r>
    </w:p>
    <w:p w14:paraId="366CA47F" w14:textId="77777777" w:rsidR="005F7785" w:rsidRDefault="005F7785" w:rsidP="005F7785">
      <w:pPr>
        <w:pStyle w:val="Apara"/>
      </w:pPr>
      <w:r>
        <w:tab/>
        <w:t>(b)</w:t>
      </w:r>
      <w:r>
        <w:tab/>
        <w:t xml:space="preserve">the amount and </w:t>
      </w:r>
      <w:r>
        <w:rPr>
          <w:rFonts w:ascii="Times New (W1)" w:hAnsi="Times New (W1)"/>
        </w:rPr>
        <w:t>kind</w:t>
      </w:r>
      <w:r>
        <w:t xml:space="preserve"> of other flammable materials on the land; and</w:t>
      </w:r>
    </w:p>
    <w:p w14:paraId="00EF614D" w14:textId="77777777" w:rsidR="005F7785" w:rsidRDefault="005F7785" w:rsidP="005F7785">
      <w:pPr>
        <w:pStyle w:val="Apara"/>
      </w:pPr>
      <w:r>
        <w:tab/>
        <w:t>(c)</w:t>
      </w:r>
      <w:r>
        <w:tab/>
        <w:t>climatic conditions affecting the land; and</w:t>
      </w:r>
    </w:p>
    <w:p w14:paraId="7A746D2F" w14:textId="77777777" w:rsidR="005F7785" w:rsidRDefault="005F7785" w:rsidP="005F7785">
      <w:pPr>
        <w:pStyle w:val="Apara"/>
      </w:pPr>
      <w:r>
        <w:tab/>
        <w:t>(d)</w:t>
      </w:r>
      <w:r>
        <w:tab/>
        <w:t>the</w:t>
      </w:r>
      <w:r>
        <w:rPr>
          <w:rFonts w:ascii="Times New (W1)" w:hAnsi="Times New (W1)"/>
        </w:rPr>
        <w:t xml:space="preserve"> nature,</w:t>
      </w:r>
      <w:r>
        <w:t xml:space="preserve"> location and use of the land and nearby land; and</w:t>
      </w:r>
    </w:p>
    <w:p w14:paraId="5F8D9657" w14:textId="77777777" w:rsidR="005F7785" w:rsidRDefault="005F7785" w:rsidP="005F7785">
      <w:pPr>
        <w:pStyle w:val="Apara"/>
      </w:pPr>
      <w:r>
        <w:tab/>
        <w:t>(e)</w:t>
      </w:r>
      <w:r>
        <w:tab/>
        <w:t xml:space="preserve">the possible effect of </w:t>
      </w:r>
      <w:r>
        <w:rPr>
          <w:rFonts w:ascii="Times New (W1)" w:hAnsi="Times New (W1)"/>
        </w:rPr>
        <w:t>any</w:t>
      </w:r>
      <w:r>
        <w:t xml:space="preserve"> fire on the land and nearby land.</w:t>
      </w:r>
    </w:p>
    <w:p w14:paraId="55CD6D22" w14:textId="77777777" w:rsidR="005F7785" w:rsidRDefault="005F7785" w:rsidP="005F7785">
      <w:pPr>
        <w:pStyle w:val="Amain"/>
      </w:pPr>
      <w:r>
        <w:tab/>
        <w:t>(4)</w:t>
      </w:r>
      <w:r>
        <w:tab/>
        <w:t xml:space="preserve">The inspector may </w:t>
      </w:r>
      <w:r>
        <w:rPr>
          <w:rFonts w:ascii="Times New (W1)" w:hAnsi="Times New (W1)"/>
        </w:rPr>
        <w:t>also</w:t>
      </w:r>
      <w:r>
        <w:t xml:space="preserve"> consider any other relevant matter.</w:t>
      </w:r>
    </w:p>
    <w:p w14:paraId="44E08FE9" w14:textId="77777777" w:rsidR="005F7785" w:rsidRDefault="005F7785" w:rsidP="005F7785">
      <w:pPr>
        <w:pStyle w:val="Amain"/>
      </w:pPr>
      <w:r>
        <w:tab/>
        <w:t>(5)</w:t>
      </w:r>
      <w:r>
        <w:tab/>
      </w:r>
      <w:r>
        <w:rPr>
          <w:rFonts w:ascii="Times New (W1)" w:hAnsi="Times New (W1)"/>
        </w:rPr>
        <w:t>The</w:t>
      </w:r>
      <w:r>
        <w:t xml:space="preserve"> direction must state—</w:t>
      </w:r>
    </w:p>
    <w:p w14:paraId="75FDC052" w14:textId="77777777" w:rsidR="005F7785" w:rsidRDefault="005F7785" w:rsidP="005F7785">
      <w:pPr>
        <w:pStyle w:val="Apara"/>
      </w:pPr>
      <w:r>
        <w:tab/>
        <w:t>(a)</w:t>
      </w:r>
      <w:r>
        <w:tab/>
        <w:t xml:space="preserve">a period </w:t>
      </w:r>
      <w:r>
        <w:rPr>
          <w:rFonts w:ascii="Times New (W1)" w:hAnsi="Times New (W1)"/>
        </w:rPr>
        <w:t>within which</w:t>
      </w:r>
      <w:r>
        <w:t xml:space="preserve"> the direction </w:t>
      </w:r>
      <w:r>
        <w:rPr>
          <w:rFonts w:ascii="Times New (W1)" w:hAnsi="Times New (W1)"/>
        </w:rPr>
        <w:t>must be complied with</w:t>
      </w:r>
      <w:r>
        <w:t>; and</w:t>
      </w:r>
    </w:p>
    <w:p w14:paraId="22C81276" w14:textId="77777777" w:rsidR="005F7785" w:rsidRDefault="005F7785" w:rsidP="005F7785">
      <w:pPr>
        <w:pStyle w:val="Apara"/>
      </w:pPr>
      <w:r>
        <w:tab/>
        <w:t>(b)</w:t>
      </w:r>
      <w:r>
        <w:tab/>
        <w:t>the penalty for failure to comply with the direction.</w:t>
      </w:r>
    </w:p>
    <w:p w14:paraId="7078F854" w14:textId="77777777" w:rsidR="005F7785" w:rsidRDefault="005F7785" w:rsidP="005F7785">
      <w:pPr>
        <w:pStyle w:val="Amain"/>
      </w:pPr>
      <w:r>
        <w:tab/>
        <w:t>(6)</w:t>
      </w:r>
      <w:r>
        <w:tab/>
        <w:t>Unless the direction is given on a day or during a period when a total fire ban is in force, the period for compliance must be at least 14 days</w:t>
      </w:r>
      <w:r>
        <w:rPr>
          <w:rFonts w:ascii="Times New (W1)" w:hAnsi="Times New (W1)"/>
        </w:rPr>
        <w:t xml:space="preserve"> after the day the direction is given to the person</w:t>
      </w:r>
      <w:r>
        <w:t>.</w:t>
      </w:r>
    </w:p>
    <w:p w14:paraId="6BDBA8F2" w14:textId="77777777" w:rsidR="005F7785" w:rsidRDefault="005F7785" w:rsidP="005F7785">
      <w:pPr>
        <w:pStyle w:val="AH5Sec"/>
      </w:pPr>
      <w:bookmarkStart w:id="138" w:name="_Toc171432160"/>
      <w:r w:rsidRPr="00CB7A44">
        <w:rPr>
          <w:rStyle w:val="CharSectNo"/>
        </w:rPr>
        <w:lastRenderedPageBreak/>
        <w:t>110</w:t>
      </w:r>
      <w:r>
        <w:tab/>
        <w:t>Contravention of direction</w:t>
      </w:r>
      <w:bookmarkEnd w:id="138"/>
    </w:p>
    <w:p w14:paraId="64ED449F" w14:textId="77777777" w:rsidR="005F7785" w:rsidRDefault="005F7785" w:rsidP="005F7785">
      <w:pPr>
        <w:pStyle w:val="Amain"/>
        <w:keepNext/>
      </w:pPr>
      <w:r>
        <w:tab/>
        <w:t>(1)</w:t>
      </w:r>
      <w:r>
        <w:tab/>
        <w:t>A person commits an offence if the person fails to comply with a direction under section 109 (2) (Directions to comply with fire prevention obligations etc).</w:t>
      </w:r>
    </w:p>
    <w:p w14:paraId="7D6E7993" w14:textId="77777777" w:rsidR="005F7785" w:rsidRDefault="005F7785" w:rsidP="005F7785">
      <w:pPr>
        <w:pStyle w:val="Penalty"/>
        <w:keepNext/>
      </w:pPr>
      <w:r>
        <w:t>Maximum penalty:  50 penalty units.</w:t>
      </w:r>
    </w:p>
    <w:p w14:paraId="123AF93C" w14:textId="77777777" w:rsidR="005F7785" w:rsidRDefault="005F7785" w:rsidP="005F7785">
      <w:pPr>
        <w:pStyle w:val="Amain"/>
      </w:pPr>
      <w:r>
        <w:tab/>
        <w:t>(2)</w:t>
      </w:r>
      <w:r>
        <w:tab/>
        <w:t>An offence against this section is a strict liability offence.</w:t>
      </w:r>
    </w:p>
    <w:p w14:paraId="7B783DF2" w14:textId="77777777" w:rsidR="005F7785" w:rsidRPr="00CB7A44" w:rsidRDefault="005F7785" w:rsidP="005F7785">
      <w:pPr>
        <w:pStyle w:val="AH3Div"/>
      </w:pPr>
      <w:bookmarkStart w:id="139" w:name="_Toc171432161"/>
      <w:r w:rsidRPr="00CB7A44">
        <w:rPr>
          <w:rStyle w:val="CharDivNo"/>
        </w:rPr>
        <w:t>Division 5.5.4</w:t>
      </w:r>
      <w:r>
        <w:tab/>
      </w:r>
      <w:r w:rsidRPr="00CB7A44">
        <w:rPr>
          <w:rStyle w:val="CharDivText"/>
        </w:rPr>
        <w:t>Investigators</w:t>
      </w:r>
      <w:bookmarkEnd w:id="139"/>
    </w:p>
    <w:p w14:paraId="4EED743C" w14:textId="77777777" w:rsidR="005F7785" w:rsidRDefault="005F7785" w:rsidP="005F7785">
      <w:pPr>
        <w:pStyle w:val="AH5Sec"/>
      </w:pPr>
      <w:bookmarkStart w:id="140" w:name="_Toc171432162"/>
      <w:r w:rsidRPr="00CB7A44">
        <w:rPr>
          <w:rStyle w:val="CharSectNo"/>
        </w:rPr>
        <w:t>111</w:t>
      </w:r>
      <w:r>
        <w:tab/>
        <w:t>Investigator may enter land or premises</w:t>
      </w:r>
      <w:bookmarkEnd w:id="140"/>
    </w:p>
    <w:p w14:paraId="0690FD70" w14:textId="77777777" w:rsidR="005F7785" w:rsidRDefault="005F7785" w:rsidP="005F7785">
      <w:pPr>
        <w:pStyle w:val="Amain"/>
      </w:pPr>
      <w:r>
        <w:tab/>
        <w:t>(1)</w:t>
      </w:r>
      <w:r>
        <w:tab/>
      </w:r>
      <w:r>
        <w:rPr>
          <w:rFonts w:ascii="Times New (W1)" w:hAnsi="Times New (W1)"/>
        </w:rPr>
        <w:t>To investigate the cause or origin of a fire, an investigator may</w:t>
      </w:r>
      <w:r>
        <w:t xml:space="preserve"> at any time enter land or premises where, or near where, the fire happened. </w:t>
      </w:r>
    </w:p>
    <w:p w14:paraId="03576AC9" w14:textId="738CFE4E" w:rsidR="005F7785" w:rsidRDefault="005F7785" w:rsidP="005F7785">
      <w:pPr>
        <w:pStyle w:val="Amain"/>
      </w:pPr>
      <w:r>
        <w:tab/>
        <w:t>(2)</w:t>
      </w:r>
      <w:r>
        <w:tab/>
      </w:r>
      <w:r>
        <w:rPr>
          <w:rFonts w:ascii="Times New (W1)" w:hAnsi="Times New (W1)"/>
        </w:rPr>
        <w:t>However, the</w:t>
      </w:r>
      <w:r>
        <w:t xml:space="preserve"> investigator must not remain on the land or premises if the investigator does not produce </w:t>
      </w:r>
      <w:r w:rsidR="001C6214" w:rsidRPr="004F7C1A">
        <w:rPr>
          <w:color w:val="000000"/>
        </w:rPr>
        <w:t>the investigator’s</w:t>
      </w:r>
      <w:r>
        <w:t xml:space="preserve"> identity card for inspection when asked by the occupier of the land or premises.</w:t>
      </w:r>
    </w:p>
    <w:p w14:paraId="4BA8643B" w14:textId="77777777" w:rsidR="005F7785" w:rsidRDefault="005F7785" w:rsidP="005F7785">
      <w:pPr>
        <w:pStyle w:val="AH5Sec"/>
      </w:pPr>
      <w:bookmarkStart w:id="141" w:name="_Toc171432163"/>
      <w:r w:rsidRPr="00CB7A44">
        <w:rPr>
          <w:rStyle w:val="CharSectNo"/>
        </w:rPr>
        <w:t>112</w:t>
      </w:r>
      <w:r>
        <w:tab/>
        <w:t>Investigation of fires</w:t>
      </w:r>
      <w:bookmarkEnd w:id="141"/>
    </w:p>
    <w:p w14:paraId="161A02A7" w14:textId="77777777" w:rsidR="005F7785" w:rsidRDefault="005F7785" w:rsidP="005F7785">
      <w:pPr>
        <w:pStyle w:val="Amain"/>
      </w:pPr>
      <w:r>
        <w:tab/>
        <w:t>(1)</w:t>
      </w:r>
      <w:r>
        <w:tab/>
        <w:t>To investigate the cause or origin of a fire an investigator may—</w:t>
      </w:r>
    </w:p>
    <w:p w14:paraId="7EE484A0" w14:textId="77777777" w:rsidR="005F7785" w:rsidRDefault="005F7785" w:rsidP="005F7785">
      <w:pPr>
        <w:pStyle w:val="Apara"/>
      </w:pPr>
      <w:r>
        <w:tab/>
        <w:t>(a)</w:t>
      </w:r>
      <w:r>
        <w:tab/>
        <w:t>search land or premises where, or near where, the fire happened; and</w:t>
      </w:r>
    </w:p>
    <w:p w14:paraId="1FC0E4AA" w14:textId="77777777" w:rsidR="005F7785" w:rsidRDefault="005F7785" w:rsidP="005F7785">
      <w:pPr>
        <w:pStyle w:val="Apara"/>
      </w:pPr>
      <w:r>
        <w:tab/>
        <w:t>(b)</w:t>
      </w:r>
      <w:r>
        <w:tab/>
        <w:t>take possession of the land or premises and of anything on the land or premises; and</w:t>
      </w:r>
    </w:p>
    <w:p w14:paraId="46110F05" w14:textId="77777777" w:rsidR="005F7785" w:rsidRDefault="005F7785" w:rsidP="005F7785">
      <w:pPr>
        <w:pStyle w:val="Apara"/>
      </w:pPr>
      <w:r>
        <w:tab/>
        <w:t>(c)</w:t>
      </w:r>
      <w:r>
        <w:tab/>
        <w:t>remove anything from the land or premises; and</w:t>
      </w:r>
    </w:p>
    <w:p w14:paraId="177A14AD" w14:textId="77777777" w:rsidR="005F7785" w:rsidRDefault="005F7785" w:rsidP="005F7785">
      <w:pPr>
        <w:pStyle w:val="Apara"/>
      </w:pPr>
      <w:r>
        <w:tab/>
        <w:t>(d)</w:t>
      </w:r>
      <w:r>
        <w:tab/>
        <w:t xml:space="preserve">prevent anyone from entering or remaining </w:t>
      </w:r>
      <w:r>
        <w:rPr>
          <w:rFonts w:ascii="Times New (W1)" w:hAnsi="Times New (W1)"/>
        </w:rPr>
        <w:t>at</w:t>
      </w:r>
      <w:r>
        <w:t xml:space="preserve"> the premises; and</w:t>
      </w:r>
    </w:p>
    <w:p w14:paraId="4177ECDE" w14:textId="77777777" w:rsidR="005F7785" w:rsidRDefault="005F7785" w:rsidP="005F7785">
      <w:pPr>
        <w:pStyle w:val="Apara"/>
      </w:pPr>
      <w:r>
        <w:tab/>
        <w:t>(e)</w:t>
      </w:r>
      <w:r>
        <w:tab/>
        <w:t>remove someone from the premises; and</w:t>
      </w:r>
    </w:p>
    <w:p w14:paraId="30C6C715" w14:textId="77777777" w:rsidR="005F7785" w:rsidRDefault="005F7785" w:rsidP="005F7785">
      <w:pPr>
        <w:pStyle w:val="Apara"/>
      </w:pPr>
      <w:r>
        <w:tab/>
        <w:t>(f)</w:t>
      </w:r>
      <w:r>
        <w:tab/>
        <w:t>prevent someone from taking anything from the premises.</w:t>
      </w:r>
    </w:p>
    <w:p w14:paraId="54D04094" w14:textId="77777777" w:rsidR="005F7785" w:rsidRDefault="005F7785" w:rsidP="00E779D7">
      <w:pPr>
        <w:pStyle w:val="Amain"/>
        <w:keepNext/>
      </w:pPr>
      <w:r>
        <w:lastRenderedPageBreak/>
        <w:tab/>
        <w:t>(2)</w:t>
      </w:r>
      <w:r>
        <w:tab/>
        <w:t>The investigator may also do anything the investigator considers necessary to make the premises or land, or nearby areas, safe.</w:t>
      </w:r>
    </w:p>
    <w:p w14:paraId="544A4056" w14:textId="77777777" w:rsidR="005F7785" w:rsidRDefault="005F7785" w:rsidP="005F7785">
      <w:pPr>
        <w:pStyle w:val="aExamHdgss"/>
      </w:pPr>
      <w:r>
        <w:t>Example</w:t>
      </w:r>
    </w:p>
    <w:p w14:paraId="3F930387" w14:textId="77777777" w:rsidR="005F7785" w:rsidRDefault="005F7785" w:rsidP="005F7785">
      <w:pPr>
        <w:pStyle w:val="aExamss"/>
        <w:keepNext/>
      </w:pPr>
      <w:r>
        <w:t>in investigating the cause of a fire, an investigator may also remove dangerous materials</w:t>
      </w:r>
    </w:p>
    <w:p w14:paraId="05FB152F" w14:textId="77777777" w:rsidR="005F7785" w:rsidRDefault="005F7785" w:rsidP="005F7785">
      <w:pPr>
        <w:pStyle w:val="Amain"/>
      </w:pPr>
      <w:r>
        <w:tab/>
        <w:t>(3)</w:t>
      </w:r>
      <w:r>
        <w:tab/>
        <w:t>Subsections (1) and (2) are in addition to anything the investigator may do under section 101 (General powers of inspectors and investigators).</w:t>
      </w:r>
    </w:p>
    <w:p w14:paraId="0C6855F6" w14:textId="77777777" w:rsidR="005F7785" w:rsidRDefault="005F7785" w:rsidP="005F7785">
      <w:pPr>
        <w:pStyle w:val="Amain"/>
      </w:pPr>
      <w:r>
        <w:tab/>
        <w:t>(4)</w:t>
      </w:r>
      <w:r>
        <w:tab/>
        <w:t xml:space="preserve">The investigator may keep possession of the land or premises and anything on, or removed by the </w:t>
      </w:r>
      <w:r>
        <w:rPr>
          <w:rFonts w:ascii="Times New (W1)" w:hAnsi="Times New (W1)"/>
        </w:rPr>
        <w:t>investigator</w:t>
      </w:r>
      <w:r>
        <w:t xml:space="preserve"> from, the land or premises—</w:t>
      </w:r>
    </w:p>
    <w:p w14:paraId="19B68673" w14:textId="28BF5936" w:rsidR="005F7785" w:rsidRDefault="005F7785" w:rsidP="005F7785">
      <w:pPr>
        <w:pStyle w:val="Apara"/>
      </w:pPr>
      <w:r>
        <w:tab/>
        <w:t>(a)</w:t>
      </w:r>
      <w:r>
        <w:tab/>
        <w:t xml:space="preserve">if there is, or the investigator believes there may be, an inquiry under the </w:t>
      </w:r>
      <w:hyperlink r:id="rId85" w:tooltip="A1997-57" w:history="1">
        <w:r w:rsidR="00DE189D" w:rsidRPr="00DE189D">
          <w:rPr>
            <w:rStyle w:val="charCitHyperlinkItal"/>
          </w:rPr>
          <w:t>Coroners Act 1997</w:t>
        </w:r>
      </w:hyperlink>
      <w:r>
        <w:t xml:space="preserve"> in relation to the fire—until the end of the inquiry or until the investigator is satisfied there will </w:t>
      </w:r>
      <w:r>
        <w:rPr>
          <w:rFonts w:ascii="Times New (W1)" w:hAnsi="Times New (W1)"/>
        </w:rPr>
        <w:t>not be</w:t>
      </w:r>
      <w:r>
        <w:t xml:space="preserve"> an inquiry; and</w:t>
      </w:r>
    </w:p>
    <w:p w14:paraId="0A50B994" w14:textId="77777777" w:rsidR="005F7785" w:rsidRDefault="005F7785" w:rsidP="005F7785">
      <w:pPr>
        <w:pStyle w:val="Apara"/>
      </w:pPr>
      <w:r>
        <w:tab/>
        <w:t>(b)</w:t>
      </w:r>
      <w:r>
        <w:tab/>
        <w:t xml:space="preserve">in any other case—for the time the investigator considers appropriate. </w:t>
      </w:r>
    </w:p>
    <w:p w14:paraId="55EC2766" w14:textId="77777777" w:rsidR="005F7785" w:rsidRDefault="005F7785" w:rsidP="005F7785">
      <w:pPr>
        <w:pStyle w:val="AH5Sec"/>
      </w:pPr>
      <w:bookmarkStart w:id="142" w:name="_Toc171432164"/>
      <w:r w:rsidRPr="00CB7A44">
        <w:rPr>
          <w:rStyle w:val="CharSectNo"/>
        </w:rPr>
        <w:t>113</w:t>
      </w:r>
      <w:r>
        <w:tab/>
        <w:t>Investigator’s power to require name and address</w:t>
      </w:r>
      <w:bookmarkEnd w:id="142"/>
    </w:p>
    <w:p w14:paraId="5FB05C94" w14:textId="77777777" w:rsidR="005F7785" w:rsidRDefault="005F7785" w:rsidP="005F7785">
      <w:pPr>
        <w:pStyle w:val="Amain"/>
      </w:pPr>
      <w:r>
        <w:tab/>
        <w:t>(1)</w:t>
      </w:r>
      <w:r>
        <w:tab/>
        <w:t>An investigator may require a person to state the person’s name and home address if the investigator believes, on reasonable grounds, that the person may be able to assist the investigator in investigating the cause of a fire.</w:t>
      </w:r>
    </w:p>
    <w:p w14:paraId="0BDC8285" w14:textId="77777777" w:rsidR="005F7785" w:rsidRDefault="005F7785" w:rsidP="005F7785">
      <w:pPr>
        <w:pStyle w:val="Amain"/>
      </w:pPr>
      <w:r>
        <w:tab/>
        <w:t>(2)</w:t>
      </w:r>
      <w:r>
        <w:tab/>
        <w:t>If an investigator makes a requirement of a person under subsection (1), the investigator must—</w:t>
      </w:r>
    </w:p>
    <w:p w14:paraId="2587D93F" w14:textId="77777777" w:rsidR="005F7785" w:rsidRDefault="005F7785" w:rsidP="005F7785">
      <w:pPr>
        <w:pStyle w:val="Apara"/>
      </w:pPr>
      <w:r>
        <w:tab/>
        <w:t>(a)</w:t>
      </w:r>
      <w:r>
        <w:tab/>
        <w:t>tell the person the reasons for the requirement; and</w:t>
      </w:r>
    </w:p>
    <w:p w14:paraId="67A610D0" w14:textId="77777777" w:rsidR="005F7785" w:rsidRDefault="005F7785" w:rsidP="005F7785">
      <w:pPr>
        <w:pStyle w:val="Apara"/>
      </w:pPr>
      <w:r>
        <w:tab/>
        <w:t>(b)</w:t>
      </w:r>
      <w:r>
        <w:tab/>
        <w:t>as soon as practicable, record those reasons.</w:t>
      </w:r>
    </w:p>
    <w:p w14:paraId="68DFEDFA" w14:textId="77777777" w:rsidR="005F7785" w:rsidRDefault="005F7785" w:rsidP="005F7785">
      <w:pPr>
        <w:pStyle w:val="Amain"/>
        <w:keepNext/>
      </w:pPr>
      <w:r>
        <w:lastRenderedPageBreak/>
        <w:tab/>
        <w:t>(3)</w:t>
      </w:r>
      <w:r>
        <w:tab/>
        <w:t>A person commits an offence if the person contravenes a requirement under subsection (1).</w:t>
      </w:r>
    </w:p>
    <w:p w14:paraId="71B977AB" w14:textId="77777777" w:rsidR="005F7785" w:rsidRDefault="005F7785" w:rsidP="005F7785">
      <w:pPr>
        <w:pStyle w:val="Penalty"/>
        <w:keepNext/>
      </w:pPr>
      <w:r>
        <w:t>Maximum penalty:  50 penalty units.</w:t>
      </w:r>
    </w:p>
    <w:p w14:paraId="7330D1E1" w14:textId="6EFFE7F2" w:rsidR="005F7785" w:rsidRDefault="005F7785" w:rsidP="005F7785">
      <w:pPr>
        <w:pStyle w:val="Amain"/>
      </w:pPr>
      <w:r>
        <w:tab/>
        <w:t>(4)</w:t>
      </w:r>
      <w:r>
        <w:tab/>
        <w:t xml:space="preserve">However, a person is not required to comply with a requirement under subsection (1) if, when asked by the person, the investigator does not produce </w:t>
      </w:r>
      <w:r w:rsidR="001C6214" w:rsidRPr="004F7C1A">
        <w:rPr>
          <w:color w:val="000000"/>
        </w:rPr>
        <w:t>the investigator’s</w:t>
      </w:r>
      <w:r>
        <w:t xml:space="preserve"> identity card for inspection by the person.</w:t>
      </w:r>
    </w:p>
    <w:p w14:paraId="32F0A132" w14:textId="77777777" w:rsidR="005F7785" w:rsidRDefault="005F7785" w:rsidP="005F7785">
      <w:pPr>
        <w:pStyle w:val="Amain"/>
      </w:pPr>
      <w:r>
        <w:tab/>
        <w:t>(5)</w:t>
      </w:r>
      <w:r>
        <w:tab/>
        <w:t>Subsection (4) does not apply in relation to an investigator who is a member of an emergency service, or a police officer, in uniform.</w:t>
      </w:r>
    </w:p>
    <w:p w14:paraId="5464C9C3" w14:textId="77777777" w:rsidR="005F7785" w:rsidRDefault="005F7785" w:rsidP="005F7785">
      <w:pPr>
        <w:pStyle w:val="Amain"/>
      </w:pPr>
      <w:r>
        <w:tab/>
        <w:t>(6)</w:t>
      </w:r>
      <w:r>
        <w:tab/>
        <w:t>An offence against this section is a strict liability offence.</w:t>
      </w:r>
    </w:p>
    <w:p w14:paraId="399D2C6F" w14:textId="77777777" w:rsidR="005F7785" w:rsidRDefault="005F7785" w:rsidP="005F7785">
      <w:pPr>
        <w:pStyle w:val="PageBreak"/>
      </w:pPr>
      <w:r>
        <w:br w:type="page"/>
      </w:r>
    </w:p>
    <w:p w14:paraId="6A6F9ECA" w14:textId="77777777" w:rsidR="004866A3" w:rsidRPr="00CB7A44" w:rsidRDefault="004866A3" w:rsidP="004866A3">
      <w:pPr>
        <w:pStyle w:val="AH2Part"/>
      </w:pPr>
      <w:bookmarkStart w:id="143" w:name="_Toc171432165"/>
      <w:r w:rsidRPr="00CB7A44">
        <w:rPr>
          <w:rStyle w:val="CharPartNo"/>
        </w:rPr>
        <w:lastRenderedPageBreak/>
        <w:t>Part 5.6</w:t>
      </w:r>
      <w:r w:rsidRPr="00393CE5">
        <w:tab/>
      </w:r>
      <w:r w:rsidRPr="00CB7A44">
        <w:rPr>
          <w:rStyle w:val="CharPartText"/>
        </w:rPr>
        <w:t>Total fire ban, controlled activities, related offences and fire permits</w:t>
      </w:r>
      <w:bookmarkEnd w:id="143"/>
    </w:p>
    <w:p w14:paraId="572BAB49" w14:textId="77777777" w:rsidR="004866A3" w:rsidRPr="00CB7A44" w:rsidRDefault="004866A3" w:rsidP="004866A3">
      <w:pPr>
        <w:pStyle w:val="AH3Div"/>
      </w:pPr>
      <w:bookmarkStart w:id="144" w:name="_Toc171432166"/>
      <w:r w:rsidRPr="00CB7A44">
        <w:rPr>
          <w:rStyle w:val="CharDivNo"/>
        </w:rPr>
        <w:t>Division 5.6.1A</w:t>
      </w:r>
      <w:r w:rsidRPr="00393CE5">
        <w:tab/>
      </w:r>
      <w:r w:rsidRPr="00CB7A44">
        <w:rPr>
          <w:rStyle w:val="CharDivText"/>
        </w:rPr>
        <w:t>Definitions—pt 5.6</w:t>
      </w:r>
      <w:bookmarkEnd w:id="144"/>
    </w:p>
    <w:p w14:paraId="4156EBAE" w14:textId="77777777" w:rsidR="004866A3" w:rsidRPr="00393CE5" w:rsidRDefault="004866A3" w:rsidP="004866A3">
      <w:pPr>
        <w:pStyle w:val="AH5Sec"/>
      </w:pPr>
      <w:bookmarkStart w:id="145" w:name="_Toc171432167"/>
      <w:r w:rsidRPr="00CB7A44">
        <w:rPr>
          <w:rStyle w:val="CharSectNo"/>
        </w:rPr>
        <w:t>113A</w:t>
      </w:r>
      <w:r w:rsidRPr="00393CE5">
        <w:tab/>
        <w:t>Definitions—pt 5.6</w:t>
      </w:r>
      <w:bookmarkEnd w:id="145"/>
    </w:p>
    <w:p w14:paraId="3E9C5C16" w14:textId="77777777" w:rsidR="004866A3" w:rsidRPr="00393CE5" w:rsidRDefault="004866A3" w:rsidP="004866A3">
      <w:pPr>
        <w:pStyle w:val="Amainreturn"/>
      </w:pPr>
      <w:r w:rsidRPr="00393CE5">
        <w:t>In this part:</w:t>
      </w:r>
    </w:p>
    <w:p w14:paraId="0F8584B9" w14:textId="77777777" w:rsidR="004866A3" w:rsidRPr="00393CE5" w:rsidRDefault="004866A3" w:rsidP="004866A3">
      <w:pPr>
        <w:pStyle w:val="aDef"/>
      </w:pPr>
      <w:r w:rsidRPr="00393CE5">
        <w:rPr>
          <w:rStyle w:val="charBoldItals"/>
        </w:rPr>
        <w:t>fire permit</w:t>
      </w:r>
      <w:r w:rsidRPr="00393CE5">
        <w:t>—see section 126A.</w:t>
      </w:r>
    </w:p>
    <w:p w14:paraId="104160B0" w14:textId="3286C0D2" w:rsidR="004866A3" w:rsidRPr="00393CE5" w:rsidRDefault="004866A3" w:rsidP="004866A3">
      <w:pPr>
        <w:pStyle w:val="aDef"/>
        <w:keepLines/>
        <w:rPr>
          <w:rFonts w:ascii="Times New (W1)" w:hAnsi="Times New (W1)"/>
        </w:rPr>
      </w:pPr>
      <w:r w:rsidRPr="00393CE5">
        <w:rPr>
          <w:rStyle w:val="charBoldItals"/>
        </w:rPr>
        <w:t>firework</w:t>
      </w:r>
      <w:r w:rsidRPr="00393CE5">
        <w:rPr>
          <w:rFonts w:ascii="Times New (W1)" w:hAnsi="Times New (W1)"/>
        </w:rPr>
        <w:t xml:space="preserve"> means a firework within the meaning of the </w:t>
      </w:r>
      <w:hyperlink r:id="rId86" w:tooltip="SL2004-10" w:history="1">
        <w:r w:rsidRPr="00393CE5">
          <w:rPr>
            <w:rStyle w:val="charCitHyperlinkItal"/>
          </w:rPr>
          <w:t>Dangerous Substances (Explosives) Regulation 2004</w:t>
        </w:r>
      </w:hyperlink>
      <w:r w:rsidRPr="00393CE5">
        <w:rPr>
          <w:rFonts w:ascii="Times New (W1)" w:hAnsi="Times New (W1)"/>
        </w:rPr>
        <w:t>, dictionary other than a general use firework within the meaning of that regulation, section 259.</w:t>
      </w:r>
    </w:p>
    <w:p w14:paraId="3726EB3F" w14:textId="77777777" w:rsidR="004866A3" w:rsidRPr="00393CE5" w:rsidRDefault="004866A3" w:rsidP="004866A3">
      <w:pPr>
        <w:pStyle w:val="aDef"/>
      </w:pPr>
      <w:r w:rsidRPr="00393CE5">
        <w:rPr>
          <w:rStyle w:val="charBoldItals"/>
        </w:rPr>
        <w:t xml:space="preserve">high risk activity </w:t>
      </w:r>
      <w:r w:rsidRPr="00393CE5">
        <w:t>means any of the following:</w:t>
      </w:r>
    </w:p>
    <w:p w14:paraId="6B1BA946" w14:textId="77777777" w:rsidR="004866A3" w:rsidRPr="00393CE5" w:rsidRDefault="004866A3" w:rsidP="004866A3">
      <w:pPr>
        <w:pStyle w:val="aDefpara"/>
      </w:pPr>
      <w:r w:rsidRPr="00393CE5">
        <w:tab/>
        <w:t>(a)</w:t>
      </w:r>
      <w:r w:rsidRPr="00393CE5">
        <w:tab/>
        <w:t>welding;</w:t>
      </w:r>
    </w:p>
    <w:p w14:paraId="1F39D705" w14:textId="77777777" w:rsidR="004866A3" w:rsidRPr="00393CE5" w:rsidRDefault="004866A3" w:rsidP="004866A3">
      <w:pPr>
        <w:pStyle w:val="aDefpara"/>
      </w:pPr>
      <w:r w:rsidRPr="00393CE5">
        <w:tab/>
        <w:t>(b)</w:t>
      </w:r>
      <w:r w:rsidRPr="00393CE5">
        <w:tab/>
        <w:t>grinding;</w:t>
      </w:r>
    </w:p>
    <w:p w14:paraId="08FAA693" w14:textId="77777777" w:rsidR="004866A3" w:rsidRPr="00393CE5" w:rsidRDefault="004866A3" w:rsidP="004866A3">
      <w:pPr>
        <w:pStyle w:val="aDefpara"/>
      </w:pPr>
      <w:r w:rsidRPr="00393CE5">
        <w:tab/>
        <w:t>(c)</w:t>
      </w:r>
      <w:r w:rsidRPr="00393CE5">
        <w:tab/>
        <w:t>soldering;</w:t>
      </w:r>
    </w:p>
    <w:p w14:paraId="12D4FB05" w14:textId="77777777" w:rsidR="004866A3" w:rsidRPr="00393CE5" w:rsidRDefault="004866A3" w:rsidP="004866A3">
      <w:pPr>
        <w:pStyle w:val="aDefpara"/>
      </w:pPr>
      <w:r w:rsidRPr="00393CE5">
        <w:tab/>
        <w:t>(d)</w:t>
      </w:r>
      <w:r w:rsidRPr="00393CE5">
        <w:tab/>
        <w:t>gas cutting;</w:t>
      </w:r>
    </w:p>
    <w:p w14:paraId="0FAEA957" w14:textId="77777777" w:rsidR="004866A3" w:rsidRPr="00393CE5" w:rsidRDefault="004866A3" w:rsidP="004866A3">
      <w:pPr>
        <w:pStyle w:val="aDefpara"/>
      </w:pPr>
      <w:r w:rsidRPr="00393CE5">
        <w:tab/>
        <w:t>(e)</w:t>
      </w:r>
      <w:r w:rsidRPr="00393CE5">
        <w:tab/>
        <w:t>conduct prescribed by regulation.</w:t>
      </w:r>
    </w:p>
    <w:p w14:paraId="3AA31CC3" w14:textId="77777777" w:rsidR="004866A3" w:rsidRPr="00393CE5" w:rsidRDefault="004866A3" w:rsidP="004866A3">
      <w:pPr>
        <w:pStyle w:val="aDef"/>
        <w:keepLines/>
        <w:rPr>
          <w:rFonts w:ascii="Times New (W1)" w:hAnsi="Times New (W1)"/>
        </w:rPr>
      </w:pPr>
      <w:r w:rsidRPr="00393CE5">
        <w:rPr>
          <w:rStyle w:val="charBoldItals"/>
        </w:rPr>
        <w:t>total fire ban</w:t>
      </w:r>
      <w:r w:rsidRPr="00393CE5">
        <w:t>—see section 114 (2)</w:t>
      </w:r>
      <w:r w:rsidRPr="00393CE5">
        <w:rPr>
          <w:rFonts w:ascii="Times New (W1)" w:hAnsi="Times New (W1)"/>
        </w:rPr>
        <w:t>.</w:t>
      </w:r>
    </w:p>
    <w:p w14:paraId="6FAA2E34" w14:textId="77777777" w:rsidR="005F7785" w:rsidRPr="00CB7A44" w:rsidRDefault="005F7785" w:rsidP="005F7785">
      <w:pPr>
        <w:pStyle w:val="AH3Div"/>
      </w:pPr>
      <w:bookmarkStart w:id="146" w:name="_Toc171432168"/>
      <w:r w:rsidRPr="00CB7A44">
        <w:rPr>
          <w:rStyle w:val="CharDivNo"/>
        </w:rPr>
        <w:t>Division 5.6.1</w:t>
      </w:r>
      <w:r>
        <w:tab/>
      </w:r>
      <w:r w:rsidRPr="00CB7A44">
        <w:rPr>
          <w:rStyle w:val="CharDivText"/>
        </w:rPr>
        <w:t>Total fire bans</w:t>
      </w:r>
      <w:bookmarkEnd w:id="146"/>
    </w:p>
    <w:p w14:paraId="6EBB6A2A" w14:textId="77777777" w:rsidR="005F7785" w:rsidRDefault="005F7785" w:rsidP="005F7785">
      <w:pPr>
        <w:pStyle w:val="AH5Sec"/>
      </w:pPr>
      <w:bookmarkStart w:id="147" w:name="_Toc171432169"/>
      <w:r w:rsidRPr="00CB7A44">
        <w:rPr>
          <w:rStyle w:val="CharSectNo"/>
        </w:rPr>
        <w:t>114</w:t>
      </w:r>
      <w:r>
        <w:tab/>
        <w:t>Declaration of total fire ban</w:t>
      </w:r>
      <w:bookmarkEnd w:id="147"/>
    </w:p>
    <w:p w14:paraId="26E4AF0B" w14:textId="77777777" w:rsidR="005F7785" w:rsidRDefault="005F7785" w:rsidP="005F7785">
      <w:pPr>
        <w:pStyle w:val="Amain"/>
      </w:pPr>
      <w:r>
        <w:tab/>
        <w:t>(1)</w:t>
      </w:r>
      <w:r>
        <w:tab/>
        <w:t>This section applies if the commissioner is satisfied that—</w:t>
      </w:r>
    </w:p>
    <w:p w14:paraId="2E1BEE1F" w14:textId="77777777" w:rsidR="005F7785" w:rsidRDefault="005F7785" w:rsidP="005F7785">
      <w:pPr>
        <w:pStyle w:val="Apara"/>
      </w:pPr>
      <w:r>
        <w:tab/>
        <w:t>(a)</w:t>
      </w:r>
      <w:r>
        <w:tab/>
      </w:r>
      <w:r>
        <w:rPr>
          <w:rFonts w:ascii="Times New (W1)" w:hAnsi="Times New (W1)"/>
        </w:rPr>
        <w:t>severe</w:t>
      </w:r>
      <w:r>
        <w:t xml:space="preserve"> weather conditions conducive to the spread of fire exist or are likely; or</w:t>
      </w:r>
    </w:p>
    <w:p w14:paraId="008AECCA" w14:textId="77777777" w:rsidR="005F7785" w:rsidRDefault="005F7785" w:rsidP="005F7785">
      <w:pPr>
        <w:pStyle w:val="Apara"/>
        <w:rPr>
          <w:rFonts w:ascii="Times New (W1)" w:hAnsi="Times New (W1)"/>
        </w:rPr>
      </w:pPr>
      <w:r>
        <w:rPr>
          <w:rFonts w:ascii="Times New (W1)" w:hAnsi="Times New (W1)"/>
        </w:rPr>
        <w:lastRenderedPageBreak/>
        <w:tab/>
        <w:t>(b)</w:t>
      </w:r>
      <w:r>
        <w:rPr>
          <w:rFonts w:ascii="Times New (W1)" w:hAnsi="Times New (W1)"/>
        </w:rPr>
        <w:tab/>
        <w:t>because of the number, nature or location of any existing fires, it is appropriate to declare a total fire ban.</w:t>
      </w:r>
    </w:p>
    <w:p w14:paraId="342C1540" w14:textId="77777777" w:rsidR="004866A3" w:rsidRPr="00393CE5" w:rsidRDefault="004866A3" w:rsidP="004866A3">
      <w:pPr>
        <w:pStyle w:val="Amain"/>
      </w:pPr>
      <w:r w:rsidRPr="00393CE5">
        <w:tab/>
        <w:t>(2)</w:t>
      </w:r>
      <w:r w:rsidRPr="00393CE5">
        <w:tab/>
        <w:t xml:space="preserve">The commissioner may, in writing, declare a ban (a </w:t>
      </w:r>
      <w:r w:rsidRPr="00393CE5">
        <w:rPr>
          <w:rStyle w:val="charBoldItals"/>
        </w:rPr>
        <w:t>total fire ban</w:t>
      </w:r>
      <w:r w:rsidRPr="00393CE5">
        <w:t>).</w:t>
      </w:r>
    </w:p>
    <w:p w14:paraId="1A37FB63" w14:textId="77777777" w:rsidR="004866A3" w:rsidRPr="00393CE5" w:rsidRDefault="004866A3" w:rsidP="004866A3">
      <w:pPr>
        <w:pStyle w:val="Amain"/>
      </w:pPr>
      <w:r w:rsidRPr="00393CE5">
        <w:tab/>
        <w:t>(3)</w:t>
      </w:r>
      <w:r w:rsidRPr="00393CE5">
        <w:tab/>
        <w:t>A declaration—</w:t>
      </w:r>
    </w:p>
    <w:p w14:paraId="70B3D536" w14:textId="77777777" w:rsidR="004866A3" w:rsidRPr="00393CE5" w:rsidRDefault="004866A3" w:rsidP="004866A3">
      <w:pPr>
        <w:pStyle w:val="Apara"/>
      </w:pPr>
      <w:r w:rsidRPr="00393CE5">
        <w:tab/>
        <w:t>(a)</w:t>
      </w:r>
      <w:r w:rsidRPr="00393CE5">
        <w:tab/>
        <w:t>must state the period the total fire ban is in force; and</w:t>
      </w:r>
    </w:p>
    <w:p w14:paraId="3E076710" w14:textId="77777777" w:rsidR="004866A3" w:rsidRPr="00393CE5" w:rsidRDefault="004866A3" w:rsidP="004866A3">
      <w:pPr>
        <w:pStyle w:val="Apara"/>
      </w:pPr>
      <w:r w:rsidRPr="00393CE5">
        <w:tab/>
        <w:t>(b)</w:t>
      </w:r>
      <w:r w:rsidRPr="00393CE5">
        <w:tab/>
        <w:t>may apply to all or part of the ACT.</w:t>
      </w:r>
    </w:p>
    <w:p w14:paraId="36B79A24" w14:textId="77777777" w:rsidR="005F7785" w:rsidRDefault="005F7785" w:rsidP="005F7785">
      <w:pPr>
        <w:pStyle w:val="AH5Sec"/>
      </w:pPr>
      <w:bookmarkStart w:id="148" w:name="_Toc171432170"/>
      <w:r w:rsidRPr="00CB7A44">
        <w:rPr>
          <w:rStyle w:val="CharSectNo"/>
        </w:rPr>
        <w:t>115</w:t>
      </w:r>
      <w:r>
        <w:tab/>
        <w:t>Publication of total fire ban</w:t>
      </w:r>
      <w:bookmarkEnd w:id="148"/>
    </w:p>
    <w:p w14:paraId="3CA1290D" w14:textId="77777777" w:rsidR="005F7785" w:rsidRDefault="005F7785" w:rsidP="005F7785">
      <w:pPr>
        <w:pStyle w:val="Amain"/>
      </w:pPr>
      <w:r>
        <w:tab/>
        <w:t>(1)</w:t>
      </w:r>
      <w:r>
        <w:tab/>
        <w:t>As soon as possible after declaring a total fire ban, the commissioner must ensure that notice of the total fire ban is—</w:t>
      </w:r>
    </w:p>
    <w:p w14:paraId="0DB0A6A0" w14:textId="77777777" w:rsidR="005F7785" w:rsidRDefault="005F7785" w:rsidP="005F7785">
      <w:pPr>
        <w:pStyle w:val="Apara"/>
      </w:pPr>
      <w:r>
        <w:tab/>
        <w:t>(a)</w:t>
      </w:r>
      <w:r>
        <w:tab/>
        <w:t>broadcast in the ACT by television or radio; and</w:t>
      </w:r>
    </w:p>
    <w:p w14:paraId="64AE3CCB" w14:textId="77777777" w:rsidR="001B73BE" w:rsidRPr="00393CE5" w:rsidRDefault="001B73BE" w:rsidP="001B73BE">
      <w:pPr>
        <w:pStyle w:val="Apara"/>
      </w:pPr>
      <w:r w:rsidRPr="00393CE5">
        <w:tab/>
        <w:t>(b)</w:t>
      </w:r>
      <w:r w:rsidRPr="00393CE5">
        <w:tab/>
        <w:t>posted using social media; and</w:t>
      </w:r>
    </w:p>
    <w:p w14:paraId="0B5F206D" w14:textId="761DCB12" w:rsidR="001B73BE" w:rsidRPr="00393CE5" w:rsidRDefault="001B73BE" w:rsidP="001B73BE">
      <w:pPr>
        <w:pStyle w:val="Apara"/>
      </w:pPr>
      <w:r w:rsidRPr="00393CE5">
        <w:tab/>
        <w:t>(c)</w:t>
      </w:r>
      <w:r w:rsidRPr="00393CE5">
        <w:tab/>
        <w:t xml:space="preserve">notified under the </w:t>
      </w:r>
      <w:hyperlink r:id="rId87" w:tooltip="A2001-14" w:history="1">
        <w:r w:rsidRPr="00393CE5">
          <w:rPr>
            <w:rStyle w:val="charCitHyperlinkAbbrev"/>
          </w:rPr>
          <w:t>Legislation Act</w:t>
        </w:r>
      </w:hyperlink>
      <w:r w:rsidRPr="00393CE5">
        <w:t xml:space="preserve"> as if it were a notifiable instrument.</w:t>
      </w:r>
    </w:p>
    <w:p w14:paraId="5D8375CF" w14:textId="77777777" w:rsidR="005F7785" w:rsidRDefault="005F7785" w:rsidP="005F7785">
      <w:pPr>
        <w:pStyle w:val="Amain"/>
      </w:pPr>
      <w:r>
        <w:tab/>
        <w:t>(2)</w:t>
      </w:r>
      <w:r>
        <w:tab/>
        <w:t>A failure to comply with subsection (1) does not affect the validity of the declaration.</w:t>
      </w:r>
    </w:p>
    <w:p w14:paraId="174B618A" w14:textId="77777777" w:rsidR="005F7785" w:rsidRDefault="005F7785" w:rsidP="005F7785">
      <w:pPr>
        <w:pStyle w:val="AH5Sec"/>
      </w:pPr>
      <w:bookmarkStart w:id="149" w:name="_Toc171432171"/>
      <w:r w:rsidRPr="00CB7A44">
        <w:rPr>
          <w:rStyle w:val="CharSectNo"/>
        </w:rPr>
        <w:t>116</w:t>
      </w:r>
      <w:r>
        <w:tab/>
        <w:t>Offence—lighting etc fire during total fire ban</w:t>
      </w:r>
      <w:bookmarkEnd w:id="149"/>
    </w:p>
    <w:p w14:paraId="41E9AEB8" w14:textId="77777777" w:rsidR="005F7785" w:rsidRDefault="005F7785" w:rsidP="005F7785">
      <w:pPr>
        <w:pStyle w:val="Amain"/>
        <w:keepNext/>
      </w:pPr>
      <w:r>
        <w:tab/>
        <w:t>(1)</w:t>
      </w:r>
      <w:r>
        <w:tab/>
        <w:t>A person commits an offence if—</w:t>
      </w:r>
    </w:p>
    <w:p w14:paraId="3CE09C8A" w14:textId="576D3DCB" w:rsidR="005F7785" w:rsidRDefault="005F7785" w:rsidP="005F7785">
      <w:pPr>
        <w:pStyle w:val="Apara"/>
        <w:keepNext/>
      </w:pPr>
      <w:r>
        <w:tab/>
        <w:t>(a)</w:t>
      </w:r>
      <w:r>
        <w:tab/>
        <w:t xml:space="preserve">the person lights, maintains or uses a fire, or uses </w:t>
      </w:r>
      <w:r w:rsidR="001B73BE" w:rsidRPr="00393CE5">
        <w:t>a firework</w:t>
      </w:r>
      <w:r>
        <w:t>, in the open air in an area; and</w:t>
      </w:r>
    </w:p>
    <w:p w14:paraId="0FE22FDB" w14:textId="77777777" w:rsidR="005F7785" w:rsidRDefault="005F7785" w:rsidP="005F7785">
      <w:pPr>
        <w:pStyle w:val="Apara"/>
        <w:keepNext/>
      </w:pPr>
      <w:r>
        <w:tab/>
        <w:t>(b)</w:t>
      </w:r>
      <w:r>
        <w:tab/>
        <w:t>a total fire ban is in force for the area.</w:t>
      </w:r>
    </w:p>
    <w:p w14:paraId="7352903D" w14:textId="77777777" w:rsidR="00EE6A29" w:rsidRPr="004C3CCB" w:rsidRDefault="00EE6A29" w:rsidP="00EE6A29">
      <w:pPr>
        <w:pStyle w:val="Penalty"/>
      </w:pPr>
      <w:r w:rsidRPr="004C3CCB">
        <w:t>Maximum penalty:  200 penalty units, imprisonment for 2 years or both.</w:t>
      </w:r>
    </w:p>
    <w:p w14:paraId="41747064" w14:textId="77777777" w:rsidR="005F7785" w:rsidRDefault="005F7785" w:rsidP="005F7785">
      <w:pPr>
        <w:pStyle w:val="Amain"/>
      </w:pPr>
      <w:r>
        <w:tab/>
        <w:t>(2)</w:t>
      </w:r>
      <w:r>
        <w:tab/>
        <w:t>Strict liability applies to paragraph (1) (b).</w:t>
      </w:r>
    </w:p>
    <w:p w14:paraId="2B088C76" w14:textId="77777777" w:rsidR="005F7785" w:rsidRDefault="005F7785" w:rsidP="00584FEF">
      <w:pPr>
        <w:pStyle w:val="Amain"/>
        <w:keepNext/>
      </w:pPr>
      <w:r>
        <w:lastRenderedPageBreak/>
        <w:tab/>
        <w:t>(3)</w:t>
      </w:r>
      <w:r>
        <w:tab/>
        <w:t>Subsection (1) does not apply to—</w:t>
      </w:r>
    </w:p>
    <w:p w14:paraId="0201666F" w14:textId="77777777" w:rsidR="005F7785" w:rsidRDefault="005F7785" w:rsidP="005F7785">
      <w:pPr>
        <w:pStyle w:val="Apara"/>
      </w:pPr>
      <w:r>
        <w:tab/>
        <w:t>(a)</w:t>
      </w:r>
      <w:r>
        <w:tab/>
        <w:t>a fire lit, maintained or used for fire prevention by anyone acting under this Act; or</w:t>
      </w:r>
    </w:p>
    <w:p w14:paraId="0AC36274" w14:textId="77777777" w:rsidR="005F7785" w:rsidRDefault="005F7785" w:rsidP="005F7785">
      <w:pPr>
        <w:pStyle w:val="Apara"/>
      </w:pPr>
      <w:r>
        <w:tab/>
        <w:t>(b)</w:t>
      </w:r>
      <w:r>
        <w:tab/>
        <w:t>the maintenance of a fire declared by the commissioner under section 117 to be an exempt fire; or</w:t>
      </w:r>
    </w:p>
    <w:p w14:paraId="4A92593F" w14:textId="77777777" w:rsidR="001B73BE" w:rsidRPr="00393CE5" w:rsidRDefault="001B73BE" w:rsidP="001B73BE">
      <w:pPr>
        <w:pStyle w:val="Apara"/>
      </w:pPr>
      <w:r w:rsidRPr="00393CE5">
        <w:tab/>
        <w:t>(c)</w:t>
      </w:r>
      <w:r w:rsidRPr="00393CE5">
        <w:tab/>
        <w:t>the lighting, maintenance or use of a fire, or the use of a firework, in accordance with a fire permit; or</w:t>
      </w:r>
    </w:p>
    <w:p w14:paraId="3FEBE6CB" w14:textId="77777777" w:rsidR="005F7785" w:rsidRDefault="005F7785" w:rsidP="005F7785">
      <w:pPr>
        <w:pStyle w:val="Apara"/>
      </w:pPr>
      <w:r>
        <w:tab/>
        <w:t>(d)</w:t>
      </w:r>
      <w:r>
        <w:tab/>
        <w:t>a fire prescribed by regulation that is lit, maintained or used in accordance with a regulation.</w:t>
      </w:r>
    </w:p>
    <w:p w14:paraId="5801CF44" w14:textId="77777777" w:rsidR="00EE6A29" w:rsidRPr="004C3CCB" w:rsidRDefault="00EE6A29" w:rsidP="00EE6A29">
      <w:pPr>
        <w:pStyle w:val="AH5Sec"/>
      </w:pPr>
      <w:bookmarkStart w:id="150" w:name="_Toc171432172"/>
      <w:r w:rsidRPr="00CB7A44">
        <w:rPr>
          <w:rStyle w:val="CharSectNo"/>
        </w:rPr>
        <w:t>116A</w:t>
      </w:r>
      <w:r w:rsidRPr="004C3CCB">
        <w:tab/>
        <w:t>Offence—high risk activity during total fire ban</w:t>
      </w:r>
      <w:bookmarkEnd w:id="150"/>
    </w:p>
    <w:p w14:paraId="58794EA0" w14:textId="77777777" w:rsidR="00EE6A29" w:rsidRPr="004C3CCB" w:rsidRDefault="00EE6A29" w:rsidP="00EE6A29">
      <w:pPr>
        <w:pStyle w:val="Amain"/>
      </w:pPr>
      <w:r w:rsidRPr="004C3CCB">
        <w:tab/>
        <w:t>(1)</w:t>
      </w:r>
      <w:r w:rsidRPr="004C3CCB">
        <w:tab/>
        <w:t>A person commits an offence if—</w:t>
      </w:r>
    </w:p>
    <w:p w14:paraId="40CA31AF" w14:textId="77777777" w:rsidR="00EE6A29" w:rsidRPr="004C3CCB" w:rsidRDefault="00EE6A29" w:rsidP="00EE6A29">
      <w:pPr>
        <w:pStyle w:val="Apara"/>
      </w:pPr>
      <w:r w:rsidRPr="004C3CCB">
        <w:tab/>
        <w:t>(a)</w:t>
      </w:r>
      <w:r w:rsidRPr="004C3CCB">
        <w:tab/>
        <w:t>the person undertakes a high risk activity in the open air in an area; and</w:t>
      </w:r>
    </w:p>
    <w:p w14:paraId="27E0CD15" w14:textId="77777777" w:rsidR="00EE6A29" w:rsidRPr="004C3CCB" w:rsidRDefault="00EE6A29" w:rsidP="00EE6A29">
      <w:pPr>
        <w:pStyle w:val="Apara"/>
      </w:pPr>
      <w:r w:rsidRPr="004C3CCB">
        <w:tab/>
        <w:t>(b)</w:t>
      </w:r>
      <w:r w:rsidRPr="004C3CCB">
        <w:tab/>
        <w:t>a total fire ban is in force for the area.</w:t>
      </w:r>
    </w:p>
    <w:p w14:paraId="7628758B" w14:textId="77777777" w:rsidR="00EE6A29" w:rsidRPr="004C3CCB" w:rsidRDefault="00EE6A29" w:rsidP="00EE6A29">
      <w:pPr>
        <w:pStyle w:val="Penalty"/>
      </w:pPr>
      <w:r w:rsidRPr="004C3CCB">
        <w:t>Maximum penalty:  100 penalty units, imprisonment for 1 year or both.</w:t>
      </w:r>
    </w:p>
    <w:p w14:paraId="09324A50" w14:textId="77777777" w:rsidR="00EE6A29" w:rsidRPr="004C3CCB" w:rsidRDefault="00EE6A29" w:rsidP="00F473F6">
      <w:pPr>
        <w:pStyle w:val="Amain"/>
        <w:keepNext/>
      </w:pPr>
      <w:r w:rsidRPr="004C3CCB">
        <w:tab/>
        <w:t>(2)</w:t>
      </w:r>
      <w:r w:rsidRPr="004C3CCB">
        <w:tab/>
        <w:t>Strict liability applies to subsection (1) (b).</w:t>
      </w:r>
    </w:p>
    <w:p w14:paraId="6959996E" w14:textId="77777777" w:rsidR="00EE6A29" w:rsidRPr="004C3CCB" w:rsidRDefault="00EE6A29" w:rsidP="00E779D7">
      <w:pPr>
        <w:pStyle w:val="Amain"/>
        <w:keepNext/>
      </w:pPr>
      <w:r w:rsidRPr="004C3CCB">
        <w:tab/>
        <w:t>(3)</w:t>
      </w:r>
      <w:r w:rsidRPr="004C3CCB">
        <w:tab/>
        <w:t>Subsection (1) does not apply to—</w:t>
      </w:r>
    </w:p>
    <w:p w14:paraId="2D5FFDE8" w14:textId="77777777" w:rsidR="00EE6A29" w:rsidRPr="004C3CCB" w:rsidRDefault="00EE6A29" w:rsidP="00EE6A29">
      <w:pPr>
        <w:pStyle w:val="Apara"/>
      </w:pPr>
      <w:r w:rsidRPr="004C3CCB">
        <w:tab/>
        <w:t>(a)</w:t>
      </w:r>
      <w:r w:rsidRPr="004C3CCB">
        <w:tab/>
        <w:t>a high risk activity undertaken for fire prevention by anyone acting under this Act; or</w:t>
      </w:r>
    </w:p>
    <w:p w14:paraId="569C8B2A" w14:textId="279FD13F" w:rsidR="00EE6A29" w:rsidRPr="004C3CCB" w:rsidRDefault="00EE6A29" w:rsidP="00EE6A29">
      <w:pPr>
        <w:pStyle w:val="Apara"/>
      </w:pPr>
      <w:r w:rsidRPr="004C3CCB">
        <w:tab/>
        <w:t>(b)</w:t>
      </w:r>
      <w:r w:rsidRPr="004C3CCB">
        <w:tab/>
        <w:t xml:space="preserve">a high risk activity undertaken in accordance with a </w:t>
      </w:r>
      <w:r w:rsidR="001B73BE" w:rsidRPr="00393CE5">
        <w:t>fire permit</w:t>
      </w:r>
      <w:r w:rsidRPr="004C3CCB">
        <w:t>; or</w:t>
      </w:r>
    </w:p>
    <w:p w14:paraId="4E93BAF3" w14:textId="77777777" w:rsidR="00EE6A29" w:rsidRPr="004C3CCB" w:rsidRDefault="00EE6A29" w:rsidP="00EE6A29">
      <w:pPr>
        <w:pStyle w:val="Apara"/>
      </w:pPr>
      <w:r w:rsidRPr="004C3CCB">
        <w:tab/>
        <w:t>(c)</w:t>
      </w:r>
      <w:r w:rsidRPr="004C3CCB">
        <w:tab/>
        <w:t>a high risk activity prescribed by regulation as an exempt high risk activity and undertaken in accordance with a regulation.</w:t>
      </w:r>
    </w:p>
    <w:p w14:paraId="73FF425F" w14:textId="77777777" w:rsidR="005F7785" w:rsidRDefault="005F7785" w:rsidP="005F7785">
      <w:pPr>
        <w:pStyle w:val="AH5Sec"/>
      </w:pPr>
      <w:bookmarkStart w:id="151" w:name="_Toc171432173"/>
      <w:r w:rsidRPr="00CB7A44">
        <w:rPr>
          <w:rStyle w:val="CharSectNo"/>
        </w:rPr>
        <w:lastRenderedPageBreak/>
        <w:t>117</w:t>
      </w:r>
      <w:r>
        <w:tab/>
        <w:t>Declaration of exempt fires</w:t>
      </w:r>
      <w:bookmarkEnd w:id="151"/>
    </w:p>
    <w:p w14:paraId="22A23A17" w14:textId="77777777" w:rsidR="005F7785" w:rsidRDefault="005F7785" w:rsidP="00584FEF">
      <w:pPr>
        <w:pStyle w:val="Amain"/>
        <w:keepNext/>
      </w:pPr>
      <w:r>
        <w:tab/>
        <w:t>(1)</w:t>
      </w:r>
      <w:r>
        <w:tab/>
        <w:t>T</w:t>
      </w:r>
      <w:r w:rsidR="0070314E">
        <w:t>he commissioner may</w:t>
      </w:r>
      <w:r>
        <w:t xml:space="preserve"> declare a fire to be an exempt fire if—</w:t>
      </w:r>
    </w:p>
    <w:p w14:paraId="449B3655" w14:textId="77777777" w:rsidR="005F7785" w:rsidRDefault="005F7785" w:rsidP="005F7785">
      <w:pPr>
        <w:pStyle w:val="Apara"/>
      </w:pPr>
      <w:r>
        <w:tab/>
        <w:t>(a)</w:t>
      </w:r>
      <w:r>
        <w:tab/>
        <w:t>the fire is maintained for a ceremonial or commemorative purpose; and</w:t>
      </w:r>
    </w:p>
    <w:p w14:paraId="11803AA4" w14:textId="77777777" w:rsidR="005F7785" w:rsidRDefault="005F7785" w:rsidP="005F7785">
      <w:pPr>
        <w:pStyle w:val="Apara"/>
      </w:pPr>
      <w:r>
        <w:tab/>
        <w:t>(b)</w:t>
      </w:r>
      <w:r>
        <w:tab/>
        <w:t>the fire is less than 1m</w:t>
      </w:r>
      <w:r>
        <w:rPr>
          <w:vertAlign w:val="superscript"/>
        </w:rPr>
        <w:t>3</w:t>
      </w:r>
      <w:r>
        <w:t xml:space="preserve"> in volume; and</w:t>
      </w:r>
    </w:p>
    <w:p w14:paraId="7F565E4C" w14:textId="77777777" w:rsidR="005F7785" w:rsidRDefault="005F7785" w:rsidP="005F7785">
      <w:pPr>
        <w:pStyle w:val="Apara"/>
      </w:pPr>
      <w:r>
        <w:tab/>
        <w:t>(c)</w:t>
      </w:r>
      <w:r>
        <w:tab/>
        <w:t>the area for at least 3m around the fire is clear of flammable material; and</w:t>
      </w:r>
    </w:p>
    <w:p w14:paraId="2F6C76B5" w14:textId="77777777" w:rsidR="005F7785" w:rsidRDefault="005F7785" w:rsidP="005F7785">
      <w:pPr>
        <w:pStyle w:val="Apara"/>
      </w:pPr>
      <w:r>
        <w:tab/>
        <w:t>(d)</w:t>
      </w:r>
      <w:r>
        <w:tab/>
        <w:t>reasonable steps have been taken to prevent the fire escaping.</w:t>
      </w:r>
    </w:p>
    <w:p w14:paraId="6F12C336" w14:textId="77777777" w:rsidR="005F7785" w:rsidRDefault="005F7785" w:rsidP="005F7785">
      <w:pPr>
        <w:pStyle w:val="Amain"/>
        <w:keepNext/>
      </w:pPr>
      <w:r>
        <w:tab/>
        <w:t>(2)</w:t>
      </w:r>
      <w:r>
        <w:tab/>
        <w:t xml:space="preserve">A declaration is a notifiable instrument. </w:t>
      </w:r>
    </w:p>
    <w:p w14:paraId="3DD7D711" w14:textId="74A6621D" w:rsidR="005F7785" w:rsidRDefault="005F7785" w:rsidP="005F7785">
      <w:pPr>
        <w:pStyle w:val="aNote"/>
      </w:pPr>
      <w:r>
        <w:rPr>
          <w:rStyle w:val="charItals"/>
        </w:rPr>
        <w:t>Note</w:t>
      </w:r>
      <w:r>
        <w:rPr>
          <w:rStyle w:val="charItals"/>
        </w:rPr>
        <w:tab/>
      </w:r>
      <w:r>
        <w:t xml:space="preserve">A notifiable instrument must be notified under the </w:t>
      </w:r>
      <w:hyperlink r:id="rId88" w:tooltip="A2001-14" w:history="1">
        <w:r w:rsidR="00DE189D" w:rsidRPr="00DE189D">
          <w:rPr>
            <w:rStyle w:val="charCitHyperlinkAbbrev"/>
          </w:rPr>
          <w:t>Legislation Act</w:t>
        </w:r>
      </w:hyperlink>
      <w:r>
        <w:rPr>
          <w:rStyle w:val="charItals"/>
        </w:rPr>
        <w:t>.</w:t>
      </w:r>
    </w:p>
    <w:p w14:paraId="14CEFC88" w14:textId="77777777" w:rsidR="005F7785" w:rsidRPr="00CB7A44" w:rsidRDefault="005F7785" w:rsidP="005F7785">
      <w:pPr>
        <w:pStyle w:val="AH3Div"/>
      </w:pPr>
      <w:bookmarkStart w:id="152" w:name="_Toc171432174"/>
      <w:r w:rsidRPr="00CB7A44">
        <w:rPr>
          <w:rStyle w:val="CharDivNo"/>
        </w:rPr>
        <w:t>Division 5.6.2</w:t>
      </w:r>
      <w:r>
        <w:tab/>
      </w:r>
      <w:r w:rsidRPr="00CB7A44">
        <w:rPr>
          <w:rStyle w:val="CharDivText"/>
        </w:rPr>
        <w:t>Controlled activities and offences relating to fire</w:t>
      </w:r>
      <w:bookmarkEnd w:id="152"/>
    </w:p>
    <w:p w14:paraId="63BABA81" w14:textId="77777777" w:rsidR="005F7785" w:rsidRDefault="005F7785" w:rsidP="005F7785">
      <w:pPr>
        <w:pStyle w:val="AH5Sec"/>
      </w:pPr>
      <w:bookmarkStart w:id="153" w:name="_Toc171432175"/>
      <w:r w:rsidRPr="00CB7A44">
        <w:rPr>
          <w:rStyle w:val="CharSectNo"/>
        </w:rPr>
        <w:t>119</w:t>
      </w:r>
      <w:r>
        <w:tab/>
        <w:t>Bushfire season</w:t>
      </w:r>
      <w:bookmarkEnd w:id="153"/>
    </w:p>
    <w:p w14:paraId="0D91E38C" w14:textId="77777777" w:rsidR="005F7785" w:rsidRDefault="005F7785" w:rsidP="005F7785">
      <w:pPr>
        <w:pStyle w:val="Amain"/>
      </w:pPr>
      <w:r>
        <w:tab/>
        <w:t>(1)</w:t>
      </w:r>
      <w:r>
        <w:tab/>
        <w:t xml:space="preserve">For this division, the </w:t>
      </w:r>
      <w:r>
        <w:rPr>
          <w:rStyle w:val="charBoldItals"/>
        </w:rPr>
        <w:t>bushfire season</w:t>
      </w:r>
      <w:r>
        <w:t xml:space="preserve"> is the period from the beginning of October in a year to the end of March in the next year.</w:t>
      </w:r>
    </w:p>
    <w:p w14:paraId="30D32EED" w14:textId="77777777" w:rsidR="005F7785" w:rsidRDefault="005F7785" w:rsidP="005F7785">
      <w:pPr>
        <w:pStyle w:val="Amain"/>
      </w:pPr>
      <w:r>
        <w:tab/>
        <w:t>(2)</w:t>
      </w:r>
      <w:r>
        <w:tab/>
        <w:t>However, t</w:t>
      </w:r>
      <w:r w:rsidR="0070314E">
        <w:t>he commissioner may</w:t>
      </w:r>
      <w:r>
        <w:t xml:space="preserve"> declare a different date to be the beginning or end of a particular bushfire season.</w:t>
      </w:r>
    </w:p>
    <w:p w14:paraId="30BC155D" w14:textId="7B739A75" w:rsidR="005F7785" w:rsidRDefault="005F7785" w:rsidP="005F7785">
      <w:pPr>
        <w:pStyle w:val="Amain"/>
      </w:pPr>
      <w:r>
        <w:tab/>
        <w:t>(3)</w:t>
      </w:r>
      <w:r>
        <w:tab/>
        <w:t xml:space="preserve">Before making a declaration, the commissioner must consult with the </w:t>
      </w:r>
      <w:r w:rsidR="000F1C30" w:rsidRPr="00393CE5">
        <w:t>advisory council</w:t>
      </w:r>
      <w:r>
        <w:t>.</w:t>
      </w:r>
    </w:p>
    <w:p w14:paraId="3A8C4D67" w14:textId="77777777" w:rsidR="005F7785" w:rsidRDefault="005F7785" w:rsidP="005F7785">
      <w:pPr>
        <w:pStyle w:val="Amain"/>
        <w:keepNext/>
      </w:pPr>
      <w:r>
        <w:tab/>
        <w:t>(4)</w:t>
      </w:r>
      <w:r>
        <w:tab/>
        <w:t>A declaration is a notifiable instrument.</w:t>
      </w:r>
    </w:p>
    <w:p w14:paraId="3382403C" w14:textId="0D2A1DEE" w:rsidR="005F7785" w:rsidRDefault="005F7785" w:rsidP="005F7785">
      <w:pPr>
        <w:pStyle w:val="aNote"/>
      </w:pPr>
      <w:r>
        <w:rPr>
          <w:rStyle w:val="charItals"/>
        </w:rPr>
        <w:t>Note</w:t>
      </w:r>
      <w:r>
        <w:rPr>
          <w:rStyle w:val="charItals"/>
        </w:rPr>
        <w:tab/>
      </w:r>
      <w:r>
        <w:t xml:space="preserve">A notifiable instrument must be notified under the </w:t>
      </w:r>
      <w:hyperlink r:id="rId89" w:tooltip="A2001-14" w:history="1">
        <w:r w:rsidR="00DE189D" w:rsidRPr="00DE189D">
          <w:rPr>
            <w:rStyle w:val="charCitHyperlinkAbbrev"/>
          </w:rPr>
          <w:t>Legislation Act</w:t>
        </w:r>
      </w:hyperlink>
      <w:r>
        <w:t>.</w:t>
      </w:r>
    </w:p>
    <w:p w14:paraId="26E71324" w14:textId="77777777" w:rsidR="005F7785" w:rsidRDefault="005F7785" w:rsidP="005F7785">
      <w:pPr>
        <w:pStyle w:val="AH5Sec"/>
      </w:pPr>
      <w:bookmarkStart w:id="154" w:name="_Toc171432176"/>
      <w:r w:rsidRPr="00CB7A44">
        <w:rPr>
          <w:rStyle w:val="CharSectNo"/>
        </w:rPr>
        <w:lastRenderedPageBreak/>
        <w:t>120</w:t>
      </w:r>
      <w:r>
        <w:tab/>
        <w:t xml:space="preserve">Fire prevention—obligations of rural land owners </w:t>
      </w:r>
      <w:r w:rsidRPr="00375806">
        <w:t>or managers</w:t>
      </w:r>
      <w:bookmarkEnd w:id="154"/>
    </w:p>
    <w:p w14:paraId="09D621A6" w14:textId="77777777" w:rsidR="005F7785" w:rsidRDefault="005F7785" w:rsidP="00584FEF">
      <w:pPr>
        <w:pStyle w:val="Amain"/>
        <w:keepNext/>
      </w:pPr>
      <w:r>
        <w:tab/>
        <w:t>(1)</w:t>
      </w:r>
      <w:r>
        <w:tab/>
        <w:t>The owner or manager of land in a rural area must take all reasonable steps—</w:t>
      </w:r>
    </w:p>
    <w:p w14:paraId="76D5A169" w14:textId="77777777" w:rsidR="005F7785" w:rsidRDefault="005F7785" w:rsidP="005F7785">
      <w:pPr>
        <w:pStyle w:val="Apara"/>
      </w:pPr>
      <w:r>
        <w:tab/>
        <w:t>(a)</w:t>
      </w:r>
      <w:r>
        <w:tab/>
        <w:t>to prevent and inhibit the outbreak and spread of fire on the land; and</w:t>
      </w:r>
    </w:p>
    <w:p w14:paraId="7C9E3D9D" w14:textId="77777777" w:rsidR="005F7785" w:rsidRDefault="005F7785" w:rsidP="005F7785">
      <w:pPr>
        <w:pStyle w:val="Apara"/>
      </w:pPr>
      <w:r>
        <w:tab/>
        <w:t>(b)</w:t>
      </w:r>
      <w:r>
        <w:tab/>
        <w:t>to protect property from fire on the land or spreading from the land.</w:t>
      </w:r>
    </w:p>
    <w:p w14:paraId="5DAEB5A1" w14:textId="77777777" w:rsidR="005F7785" w:rsidRDefault="005F7785" w:rsidP="005F7785">
      <w:pPr>
        <w:pStyle w:val="Amain"/>
        <w:keepNext/>
      </w:pPr>
      <w:r>
        <w:tab/>
        <w:t>(2)</w:t>
      </w:r>
      <w:r>
        <w:tab/>
        <w:t xml:space="preserve">For subsection (1), in deciding what steps are </w:t>
      </w:r>
      <w:r>
        <w:rPr>
          <w:rStyle w:val="charBoldItals"/>
        </w:rPr>
        <w:t>reasonable</w:t>
      </w:r>
      <w:r>
        <w:t xml:space="preserve"> regard must be had to the following:</w:t>
      </w:r>
    </w:p>
    <w:p w14:paraId="127ADC99" w14:textId="77777777" w:rsidR="005F7785" w:rsidRDefault="005F7785" w:rsidP="005F7785">
      <w:pPr>
        <w:pStyle w:val="Apara"/>
      </w:pPr>
      <w:r>
        <w:tab/>
        <w:t>(a)</w:t>
      </w:r>
      <w:r>
        <w:tab/>
        <w:t>the amount and kind of litter, timber or vegetation on the land (whether alive or dead);</w:t>
      </w:r>
    </w:p>
    <w:p w14:paraId="0E6D9DC5" w14:textId="77777777" w:rsidR="005F7785" w:rsidRDefault="005F7785" w:rsidP="005F7785">
      <w:pPr>
        <w:pStyle w:val="Apara"/>
      </w:pPr>
      <w:r>
        <w:tab/>
        <w:t>(b)</w:t>
      </w:r>
      <w:r>
        <w:tab/>
        <w:t>the amount and kind of other flammable material on the land;</w:t>
      </w:r>
    </w:p>
    <w:p w14:paraId="1E4A4D49" w14:textId="77777777" w:rsidR="005F7785" w:rsidRDefault="005F7785" w:rsidP="005F7785">
      <w:pPr>
        <w:pStyle w:val="Apara"/>
      </w:pPr>
      <w:r>
        <w:tab/>
        <w:t>(c)</w:t>
      </w:r>
      <w:r>
        <w:tab/>
        <w:t>climatic conditions affecting the land;</w:t>
      </w:r>
    </w:p>
    <w:p w14:paraId="23839E45" w14:textId="77777777" w:rsidR="005F7785" w:rsidRDefault="005F7785" w:rsidP="00F473F6">
      <w:pPr>
        <w:pStyle w:val="Apara"/>
        <w:keepNext/>
      </w:pPr>
      <w:r>
        <w:tab/>
        <w:t>(d)</w:t>
      </w:r>
      <w:r>
        <w:tab/>
        <w:t>the location and use of the land and nearby land;</w:t>
      </w:r>
    </w:p>
    <w:p w14:paraId="0B5B921D" w14:textId="77777777" w:rsidR="005F7785" w:rsidRDefault="005F7785" w:rsidP="005F7785">
      <w:pPr>
        <w:pStyle w:val="Apara"/>
      </w:pPr>
      <w:r>
        <w:tab/>
        <w:t>(e)</w:t>
      </w:r>
      <w:r>
        <w:tab/>
        <w:t>the possible effect of any fire on the land and nearby land.</w:t>
      </w:r>
    </w:p>
    <w:p w14:paraId="53011C3B" w14:textId="77777777" w:rsidR="005F7785" w:rsidRDefault="005F7785" w:rsidP="005F7785">
      <w:pPr>
        <w:pStyle w:val="Amain"/>
      </w:pPr>
      <w:r>
        <w:tab/>
        <w:t>(3)</w:t>
      </w:r>
      <w:r>
        <w:tab/>
        <w:t>Subsection (2) does not limit the matters to which regard must be had.</w:t>
      </w:r>
    </w:p>
    <w:p w14:paraId="6CA4D806" w14:textId="77777777" w:rsidR="005F7785" w:rsidRDefault="005F7785" w:rsidP="005F7785">
      <w:pPr>
        <w:pStyle w:val="Amain"/>
        <w:keepNext/>
      </w:pPr>
      <w:r>
        <w:tab/>
        <w:t>(4)</w:t>
      </w:r>
      <w:r>
        <w:tab/>
        <w:t>A person commits an offence if the person fails to comply with subsection (1).</w:t>
      </w:r>
    </w:p>
    <w:p w14:paraId="0B006128" w14:textId="77777777" w:rsidR="005F7785" w:rsidRDefault="005F7785" w:rsidP="005F7785">
      <w:pPr>
        <w:pStyle w:val="Penalty"/>
        <w:keepNext/>
      </w:pPr>
      <w:r>
        <w:t>Maximum penalty:</w:t>
      </w:r>
    </w:p>
    <w:p w14:paraId="289C027D" w14:textId="77777777" w:rsidR="005F7785" w:rsidRDefault="005F7785" w:rsidP="005F7785">
      <w:pPr>
        <w:pStyle w:val="PenaltyPara"/>
      </w:pPr>
      <w:r>
        <w:tab/>
        <w:t>(a)</w:t>
      </w:r>
      <w:r>
        <w:tab/>
        <w:t>if the offence is committed in the bushfire season—100 penalty units; and</w:t>
      </w:r>
    </w:p>
    <w:p w14:paraId="04184FC7" w14:textId="77777777" w:rsidR="005F7785" w:rsidRDefault="005F7785" w:rsidP="005F7785">
      <w:pPr>
        <w:pStyle w:val="PenaltyPara"/>
      </w:pPr>
      <w:r>
        <w:tab/>
        <w:t>(b)</w:t>
      </w:r>
      <w:r>
        <w:tab/>
        <w:t>in any other case—50 penalty units</w:t>
      </w:r>
    </w:p>
    <w:p w14:paraId="33B93B05" w14:textId="77777777" w:rsidR="005F7785" w:rsidRDefault="005F7785" w:rsidP="005F7785">
      <w:pPr>
        <w:pStyle w:val="Amain"/>
      </w:pPr>
      <w:r>
        <w:tab/>
        <w:t>(5)</w:t>
      </w:r>
      <w:r>
        <w:tab/>
        <w:t>An offence against this section is a strict liability offence.</w:t>
      </w:r>
    </w:p>
    <w:p w14:paraId="6419EB5B" w14:textId="77777777" w:rsidR="005F7785" w:rsidRDefault="005F7785" w:rsidP="005F7785">
      <w:pPr>
        <w:pStyle w:val="AH5Sec"/>
      </w:pPr>
      <w:bookmarkStart w:id="155" w:name="_Toc171432177"/>
      <w:r w:rsidRPr="00CB7A44">
        <w:rPr>
          <w:rStyle w:val="CharSectNo"/>
        </w:rPr>
        <w:lastRenderedPageBreak/>
        <w:t>121</w:t>
      </w:r>
      <w:r>
        <w:tab/>
        <w:t>Notification of fire etc—obligations of owners or occupiers of rural land</w:t>
      </w:r>
      <w:bookmarkEnd w:id="155"/>
    </w:p>
    <w:p w14:paraId="5166F945" w14:textId="77777777" w:rsidR="005F7785" w:rsidRDefault="005F7785" w:rsidP="005F7785">
      <w:pPr>
        <w:pStyle w:val="Amain"/>
      </w:pPr>
      <w:r>
        <w:tab/>
        <w:t>(1)</w:t>
      </w:r>
      <w:r>
        <w:tab/>
        <w:t>If a person who is the owner or occupier of rural land becomes aware of an outbreak of uncontrolled fire on the land (or on unleased Commonwealth or territory land adjacent to the land), the person must—</w:t>
      </w:r>
    </w:p>
    <w:p w14:paraId="7675A587" w14:textId="77777777" w:rsidR="005F7785" w:rsidRDefault="005F7785" w:rsidP="005F7785">
      <w:pPr>
        <w:pStyle w:val="Apara"/>
      </w:pPr>
      <w:r>
        <w:tab/>
        <w:t>(a)</w:t>
      </w:r>
      <w:r>
        <w:tab/>
        <w:t xml:space="preserve">immediately take all reasonable steps to tell the commissioner, a member of </w:t>
      </w:r>
      <w:r w:rsidR="00C03DF1" w:rsidRPr="004C3CCB">
        <w:t>the fire and rescue service</w:t>
      </w:r>
      <w:r>
        <w:t xml:space="preserve"> or rural fire service, or a police officer, of the outbreak; and</w:t>
      </w:r>
    </w:p>
    <w:p w14:paraId="1A5C279A" w14:textId="77777777" w:rsidR="005F7785" w:rsidRDefault="005F7785" w:rsidP="005F7785">
      <w:pPr>
        <w:pStyle w:val="aExamHdgpar"/>
      </w:pPr>
      <w:r>
        <w:t>Example</w:t>
      </w:r>
    </w:p>
    <w:p w14:paraId="5C6806A6" w14:textId="77777777" w:rsidR="005F7785" w:rsidRDefault="005F7785" w:rsidP="005F7785">
      <w:pPr>
        <w:pStyle w:val="aExampar"/>
      </w:pPr>
      <w:r>
        <w:t>immediately telephoning 000 emergency about the outbreak</w:t>
      </w:r>
    </w:p>
    <w:p w14:paraId="1DD407FE" w14:textId="77777777" w:rsidR="005F7785" w:rsidRDefault="005F7785" w:rsidP="005F7785">
      <w:pPr>
        <w:pStyle w:val="Apara"/>
        <w:keepNext/>
      </w:pPr>
      <w:r>
        <w:tab/>
        <w:t>(b)</w:t>
      </w:r>
      <w:r>
        <w:tab/>
        <w:t>if the outbreak is on the land owned or occupied by the person and it is not beyond the person’s capacity to extinguish the fire—take all reasonable steps to extinguish it.</w:t>
      </w:r>
    </w:p>
    <w:p w14:paraId="6A434E26" w14:textId="77777777" w:rsidR="005F7785" w:rsidRDefault="005F7785" w:rsidP="005F7785">
      <w:pPr>
        <w:pStyle w:val="Amain"/>
        <w:keepNext/>
      </w:pPr>
      <w:r>
        <w:tab/>
        <w:t>(2)</w:t>
      </w:r>
      <w:r>
        <w:tab/>
        <w:t>A person commits an offence if the person fails to comply with subsection (1).</w:t>
      </w:r>
    </w:p>
    <w:p w14:paraId="3319EE75" w14:textId="77777777" w:rsidR="005F7785" w:rsidRDefault="005F7785" w:rsidP="005F7785">
      <w:pPr>
        <w:pStyle w:val="Penalty"/>
        <w:keepNext/>
      </w:pPr>
      <w:r>
        <w:t>Maximum penalty:</w:t>
      </w:r>
    </w:p>
    <w:p w14:paraId="04DDD281" w14:textId="77777777" w:rsidR="005F7785" w:rsidRDefault="005F7785" w:rsidP="005F7785">
      <w:pPr>
        <w:pStyle w:val="PenaltyPara"/>
      </w:pPr>
      <w:r>
        <w:tab/>
        <w:t>(a)</w:t>
      </w:r>
      <w:r>
        <w:tab/>
        <w:t>if the offence is committed in the bushfire season—100 penalty units; and</w:t>
      </w:r>
    </w:p>
    <w:p w14:paraId="4CE143BA" w14:textId="77777777" w:rsidR="005F7785" w:rsidRDefault="005F7785" w:rsidP="005F7785">
      <w:pPr>
        <w:pStyle w:val="PenaltyPara"/>
      </w:pPr>
      <w:r>
        <w:tab/>
        <w:t>(b)</w:t>
      </w:r>
      <w:r>
        <w:tab/>
        <w:t>in any other case—50 penalty units</w:t>
      </w:r>
    </w:p>
    <w:p w14:paraId="78F01E7E" w14:textId="77777777" w:rsidR="005F7785" w:rsidRDefault="005F7785" w:rsidP="005F7785">
      <w:pPr>
        <w:pStyle w:val="Amain"/>
      </w:pPr>
      <w:r>
        <w:tab/>
        <w:t>(3)</w:t>
      </w:r>
      <w:r>
        <w:tab/>
        <w:t>An offence against this section is a strict liability offence.</w:t>
      </w:r>
    </w:p>
    <w:p w14:paraId="2ECEC581" w14:textId="77777777" w:rsidR="005F7785" w:rsidRDefault="005F7785" w:rsidP="005F7785">
      <w:pPr>
        <w:pStyle w:val="AH5Sec"/>
      </w:pPr>
      <w:bookmarkStart w:id="156" w:name="_Toc171432178"/>
      <w:r w:rsidRPr="00CB7A44">
        <w:rPr>
          <w:rStyle w:val="CharSectNo"/>
        </w:rPr>
        <w:t>122</w:t>
      </w:r>
      <w:r>
        <w:tab/>
        <w:t>Using fires and appliances for cooking etc in open air</w:t>
      </w:r>
      <w:bookmarkEnd w:id="156"/>
    </w:p>
    <w:p w14:paraId="4D7BB7E9" w14:textId="77777777" w:rsidR="005F7785" w:rsidRDefault="005F7785" w:rsidP="005F7785">
      <w:pPr>
        <w:pStyle w:val="Amain"/>
      </w:pPr>
      <w:r>
        <w:tab/>
        <w:t>(1)</w:t>
      </w:r>
      <w:r>
        <w:tab/>
        <w:t>This section does not apply if a total fire ban is in force.</w:t>
      </w:r>
    </w:p>
    <w:p w14:paraId="1E4B3B84" w14:textId="77777777" w:rsidR="005F7785" w:rsidRDefault="005F7785" w:rsidP="005F7785">
      <w:pPr>
        <w:pStyle w:val="Amain"/>
      </w:pPr>
      <w:r>
        <w:tab/>
        <w:t>(2)</w:t>
      </w:r>
      <w:r>
        <w:tab/>
        <w:t>A person may use an electric or gas heating appliance to cook food or heat liquids in the open air on any land if the area around the appliance is cleared of flammable material for at least 3m in every direction.</w:t>
      </w:r>
    </w:p>
    <w:p w14:paraId="4736F093" w14:textId="77777777" w:rsidR="005F7785" w:rsidRDefault="005F7785" w:rsidP="005F7785">
      <w:pPr>
        <w:pStyle w:val="Amain"/>
      </w:pPr>
      <w:r>
        <w:tab/>
        <w:t>(3)</w:t>
      </w:r>
      <w:r>
        <w:tab/>
        <w:t>A person may light, maintain or use a fire in the open air on unleased Territory or Commonwealth land in the fireplaces provided by the Territory or Commonwealth.</w:t>
      </w:r>
    </w:p>
    <w:p w14:paraId="21B80508" w14:textId="7E5D685D" w:rsidR="005F7785" w:rsidRDefault="005F7785" w:rsidP="005F7785">
      <w:pPr>
        <w:pStyle w:val="Amain"/>
      </w:pPr>
      <w:r>
        <w:lastRenderedPageBreak/>
        <w:tab/>
        <w:t>(4)</w:t>
      </w:r>
      <w:r>
        <w:tab/>
        <w:t xml:space="preserve">A person may light, maintain or use a fire in the open air on unleased Territory or Commonwealth </w:t>
      </w:r>
      <w:r w:rsidR="000F1C30" w:rsidRPr="00393CE5">
        <w:t>land to cook food or heat liquids, other than in the fireplaces provided by the Territory or Commonwealth, if—</w:t>
      </w:r>
    </w:p>
    <w:p w14:paraId="2BA5BE47" w14:textId="38A1AD84" w:rsidR="005F7785" w:rsidRDefault="005F7785" w:rsidP="005F7785">
      <w:pPr>
        <w:pStyle w:val="Apara"/>
      </w:pPr>
      <w:r>
        <w:tab/>
        <w:t>(a)</w:t>
      </w:r>
      <w:r>
        <w:tab/>
        <w:t xml:space="preserve">the person does so in accordance with a </w:t>
      </w:r>
      <w:r w:rsidR="000F1C30" w:rsidRPr="00393CE5">
        <w:t>fire permit</w:t>
      </w:r>
      <w:r>
        <w:t>; and</w:t>
      </w:r>
    </w:p>
    <w:p w14:paraId="10817061" w14:textId="77777777" w:rsidR="005F7785" w:rsidRDefault="005F7785" w:rsidP="005F7785">
      <w:pPr>
        <w:pStyle w:val="Apara"/>
      </w:pPr>
      <w:r>
        <w:tab/>
        <w:t>(b)</w:t>
      </w:r>
      <w:r>
        <w:tab/>
        <w:t>the area around the place where the fire is to be lit, maintained or used is cleared of flammable material for at least 3m in every direction; and</w:t>
      </w:r>
    </w:p>
    <w:p w14:paraId="50C0F0C2" w14:textId="77777777" w:rsidR="005F7785" w:rsidRDefault="005F7785" w:rsidP="005F7785">
      <w:pPr>
        <w:pStyle w:val="Apara"/>
      </w:pPr>
      <w:r>
        <w:tab/>
        <w:t>(c)</w:t>
      </w:r>
      <w:r>
        <w:tab/>
        <w:t>the fire is under the control of a responsible adult; and</w:t>
      </w:r>
    </w:p>
    <w:p w14:paraId="14E1332C" w14:textId="77777777" w:rsidR="005F7785" w:rsidRDefault="005F7785" w:rsidP="005F7785">
      <w:pPr>
        <w:pStyle w:val="Apara"/>
        <w:keepNext/>
      </w:pPr>
      <w:r>
        <w:tab/>
        <w:t>(d)</w:t>
      </w:r>
      <w:r>
        <w:tab/>
        <w:t>an adequate means of putting out the fire is available for use.</w:t>
      </w:r>
    </w:p>
    <w:p w14:paraId="1E74D9A8" w14:textId="77777777" w:rsidR="005F7785" w:rsidRDefault="005F7785" w:rsidP="005F7785">
      <w:pPr>
        <w:pStyle w:val="aExamHdgss"/>
      </w:pPr>
      <w:r>
        <w:t>Examples</w:t>
      </w:r>
    </w:p>
    <w:p w14:paraId="03CEBE21" w14:textId="77777777" w:rsidR="005F7785" w:rsidRDefault="005F7785" w:rsidP="005F7785">
      <w:pPr>
        <w:pStyle w:val="aExamBulletss"/>
        <w:keepNext/>
        <w:tabs>
          <w:tab w:val="left" w:pos="1500"/>
        </w:tabs>
      </w:pPr>
      <w:r>
        <w:rPr>
          <w:rFonts w:ascii="Symbol" w:hAnsi="Symbol"/>
        </w:rPr>
        <w:t></w:t>
      </w:r>
      <w:r>
        <w:rPr>
          <w:rFonts w:ascii="Symbol" w:hAnsi="Symbol"/>
        </w:rPr>
        <w:tab/>
      </w:r>
      <w:r>
        <w:t>a fire extinguisher</w:t>
      </w:r>
    </w:p>
    <w:p w14:paraId="2D609F07" w14:textId="77777777" w:rsidR="005F7785" w:rsidRDefault="005F7785" w:rsidP="005F7785">
      <w:pPr>
        <w:pStyle w:val="aExamBulletss"/>
        <w:keepNext/>
        <w:tabs>
          <w:tab w:val="left" w:pos="1500"/>
        </w:tabs>
      </w:pPr>
      <w:r>
        <w:rPr>
          <w:rFonts w:ascii="Symbol" w:hAnsi="Symbol"/>
        </w:rPr>
        <w:t></w:t>
      </w:r>
      <w:r>
        <w:rPr>
          <w:rFonts w:ascii="Symbol" w:hAnsi="Symbol"/>
        </w:rPr>
        <w:tab/>
      </w:r>
      <w:r>
        <w:t>a fire blanket</w:t>
      </w:r>
    </w:p>
    <w:p w14:paraId="6EC19B5E" w14:textId="77777777" w:rsidR="005F7785" w:rsidRDefault="005F7785" w:rsidP="005F7785">
      <w:pPr>
        <w:pStyle w:val="aExamBulletss"/>
        <w:keepNext/>
        <w:tabs>
          <w:tab w:val="left" w:pos="1500"/>
        </w:tabs>
      </w:pPr>
      <w:r>
        <w:rPr>
          <w:rFonts w:ascii="Symbol" w:hAnsi="Symbol"/>
        </w:rPr>
        <w:t></w:t>
      </w:r>
      <w:r>
        <w:rPr>
          <w:rFonts w:ascii="Symbol" w:hAnsi="Symbol"/>
        </w:rPr>
        <w:tab/>
      </w:r>
      <w:r>
        <w:t>a continuous stream of water</w:t>
      </w:r>
    </w:p>
    <w:p w14:paraId="14725E76" w14:textId="77777777" w:rsidR="009869C2" w:rsidRPr="007C07C6" w:rsidRDefault="009869C2" w:rsidP="009869C2">
      <w:pPr>
        <w:pStyle w:val="Amain"/>
      </w:pPr>
      <w:r w:rsidRPr="007C07C6">
        <w:tab/>
        <w:t>(5)</w:t>
      </w:r>
      <w:r w:rsidRPr="007C07C6">
        <w:tab/>
        <w:t>A person may light, maintain or use a fire in the open air on residential land for heating or to cook food or heat liquids if—</w:t>
      </w:r>
    </w:p>
    <w:p w14:paraId="029E8B58" w14:textId="77777777" w:rsidR="009869C2" w:rsidRPr="007C07C6" w:rsidRDefault="009869C2" w:rsidP="009869C2">
      <w:pPr>
        <w:pStyle w:val="Apara"/>
      </w:pPr>
      <w:r w:rsidRPr="007C07C6">
        <w:tab/>
        <w:t>(a)</w:t>
      </w:r>
      <w:r w:rsidRPr="007C07C6">
        <w:tab/>
        <w:t>the area around the place where the fire is to be lit, maintained or used is cleared of flammable material for at least 3m in every direction; and</w:t>
      </w:r>
    </w:p>
    <w:p w14:paraId="17546478" w14:textId="77777777" w:rsidR="009869C2" w:rsidRPr="007C07C6" w:rsidRDefault="009869C2" w:rsidP="009869C2">
      <w:pPr>
        <w:pStyle w:val="Apara"/>
      </w:pPr>
      <w:r w:rsidRPr="007C07C6">
        <w:tab/>
        <w:t>(b)</w:t>
      </w:r>
      <w:r w:rsidRPr="007C07C6">
        <w:tab/>
        <w:t>the fire is under the control of a responsible adult; and</w:t>
      </w:r>
    </w:p>
    <w:p w14:paraId="1B9F1D99" w14:textId="77777777" w:rsidR="009869C2" w:rsidRPr="007C07C6" w:rsidRDefault="009869C2" w:rsidP="009869C2">
      <w:pPr>
        <w:pStyle w:val="Apara"/>
      </w:pPr>
      <w:r w:rsidRPr="007C07C6">
        <w:tab/>
        <w:t>(c)</w:t>
      </w:r>
      <w:r w:rsidRPr="007C07C6">
        <w:tab/>
        <w:t>an adequate means of putting out the fire is available for use.</w:t>
      </w:r>
    </w:p>
    <w:p w14:paraId="423F446F" w14:textId="77777777" w:rsidR="009869C2" w:rsidRPr="007C07C6" w:rsidRDefault="009869C2" w:rsidP="009869C2">
      <w:pPr>
        <w:pStyle w:val="Amain"/>
      </w:pPr>
      <w:r w:rsidRPr="007C07C6">
        <w:tab/>
        <w:t>(6)</w:t>
      </w:r>
      <w:r w:rsidRPr="007C07C6">
        <w:tab/>
        <w:t>In this section:</w:t>
      </w:r>
    </w:p>
    <w:p w14:paraId="1031259A" w14:textId="77777777" w:rsidR="009869C2" w:rsidRPr="007C07C6" w:rsidRDefault="009869C2" w:rsidP="009869C2">
      <w:pPr>
        <w:pStyle w:val="aDef"/>
      </w:pPr>
      <w:r w:rsidRPr="00DE189D">
        <w:rPr>
          <w:rStyle w:val="charBoldItals"/>
        </w:rPr>
        <w:t xml:space="preserve">residential land </w:t>
      </w:r>
      <w:r w:rsidRPr="007C07C6">
        <w:t xml:space="preserve">means land leased for a residential purpose. </w:t>
      </w:r>
    </w:p>
    <w:p w14:paraId="487C3F2A" w14:textId="77777777" w:rsidR="005F7785" w:rsidRDefault="005F7785" w:rsidP="005F7785">
      <w:pPr>
        <w:pStyle w:val="AH5Sec"/>
      </w:pPr>
      <w:bookmarkStart w:id="157" w:name="_Toc171432179"/>
      <w:r w:rsidRPr="00CB7A44">
        <w:rPr>
          <w:rStyle w:val="CharSectNo"/>
        </w:rPr>
        <w:lastRenderedPageBreak/>
        <w:t>123</w:t>
      </w:r>
      <w:r>
        <w:tab/>
        <w:t>Lighting fires for burning off</w:t>
      </w:r>
      <w:bookmarkEnd w:id="157"/>
    </w:p>
    <w:p w14:paraId="61900D44" w14:textId="77777777" w:rsidR="005F7785" w:rsidRDefault="005F7785" w:rsidP="00584FEF">
      <w:pPr>
        <w:pStyle w:val="Amain"/>
        <w:keepNext/>
      </w:pPr>
      <w:r>
        <w:tab/>
        <w:t>(1)</w:t>
      </w:r>
      <w:r>
        <w:tab/>
        <w:t>This section does not apply if a total fire ban is in force.</w:t>
      </w:r>
    </w:p>
    <w:p w14:paraId="6E59CFD4" w14:textId="77777777" w:rsidR="005F7785" w:rsidRDefault="005F7785" w:rsidP="00584FEF">
      <w:pPr>
        <w:pStyle w:val="Amain"/>
        <w:keepNext/>
      </w:pPr>
      <w:r>
        <w:tab/>
        <w:t>(2)</w:t>
      </w:r>
      <w:r>
        <w:tab/>
        <w:t>The owner of land may burn any material (including wood, straw, stubble, grass and herbage) on the land on any day outside the bushfire season if—</w:t>
      </w:r>
    </w:p>
    <w:p w14:paraId="0686E7F6" w14:textId="77777777" w:rsidR="005F7785" w:rsidRDefault="005F7785" w:rsidP="005F7785">
      <w:pPr>
        <w:pStyle w:val="Apara"/>
      </w:pPr>
      <w:r>
        <w:tab/>
        <w:t>(a)</w:t>
      </w:r>
      <w:r>
        <w:tab/>
        <w:t xml:space="preserve">the land around the material to be burnt is clear of flammable material for at least 5m in every direction; </w:t>
      </w:r>
      <w:r>
        <w:rPr>
          <w:rFonts w:ascii="Times New (W1)" w:hAnsi="Times New (W1)"/>
        </w:rPr>
        <w:t>and</w:t>
      </w:r>
    </w:p>
    <w:p w14:paraId="007D8A3C" w14:textId="77777777" w:rsidR="005F7785" w:rsidRDefault="005F7785" w:rsidP="005F7785">
      <w:pPr>
        <w:pStyle w:val="Apara"/>
      </w:pPr>
      <w:r>
        <w:tab/>
        <w:t>(b)</w:t>
      </w:r>
      <w:r>
        <w:tab/>
        <w:t>at least 24 hours before burning the material, the owner has given notice of the intended burning to every occupier of land adjacent to the land where the material is to be burnt.</w:t>
      </w:r>
    </w:p>
    <w:p w14:paraId="6B2CC64F" w14:textId="3380316E" w:rsidR="005F7785" w:rsidRDefault="005F7785" w:rsidP="005F7785">
      <w:pPr>
        <w:pStyle w:val="Amain"/>
      </w:pPr>
      <w:r>
        <w:tab/>
        <w:t>(3)</w:t>
      </w:r>
      <w:r>
        <w:tab/>
        <w:t xml:space="preserve">The owner of land may burn any material (including wood, straw, stubble, grass and herbage) on the land on any day in the bushfire season if the owner does so in accordance with a </w:t>
      </w:r>
      <w:r w:rsidR="00C40131" w:rsidRPr="00393CE5">
        <w:t>fire permit</w:t>
      </w:r>
      <w:r>
        <w:t>.</w:t>
      </w:r>
    </w:p>
    <w:p w14:paraId="2FC0AC7A" w14:textId="77777777" w:rsidR="005F7785" w:rsidRDefault="005F7785" w:rsidP="005F7785">
      <w:pPr>
        <w:pStyle w:val="Amain"/>
      </w:pPr>
      <w:r>
        <w:tab/>
        <w:t>(4)</w:t>
      </w:r>
      <w:r>
        <w:tab/>
        <w:t>The owner of land may also burn material on any day (whether in or outside the bushfire season) in accordance with the commissioner’s oral approval.</w:t>
      </w:r>
    </w:p>
    <w:p w14:paraId="0DA5995E" w14:textId="77777777" w:rsidR="005F7785" w:rsidRDefault="005F7785" w:rsidP="005F7785">
      <w:pPr>
        <w:pStyle w:val="Amain"/>
      </w:pPr>
      <w:r>
        <w:tab/>
        <w:t>(5)</w:t>
      </w:r>
      <w:r>
        <w:tab/>
        <w:t>The commissioner may give an approval for subsection (4) if the commissioner considers it is reasonable because of the nature or small amount of the material to be burned.</w:t>
      </w:r>
    </w:p>
    <w:p w14:paraId="24F964D8" w14:textId="77777777" w:rsidR="009869C2" w:rsidRPr="007C07C6" w:rsidRDefault="009869C2" w:rsidP="009869C2">
      <w:pPr>
        <w:pStyle w:val="Amain"/>
      </w:pPr>
      <w:r w:rsidRPr="007C07C6">
        <w:tab/>
        <w:t>(6)</w:t>
      </w:r>
      <w:r w:rsidRPr="007C07C6">
        <w:tab/>
        <w:t>This section does not affect—</w:t>
      </w:r>
    </w:p>
    <w:p w14:paraId="0E9E8711" w14:textId="3A6372DA" w:rsidR="009869C2" w:rsidRPr="007C07C6" w:rsidRDefault="009869C2" w:rsidP="009869C2">
      <w:pPr>
        <w:pStyle w:val="Apara"/>
      </w:pPr>
      <w:r w:rsidRPr="007C07C6">
        <w:tab/>
        <w:t>(a)</w:t>
      </w:r>
      <w:r w:rsidRPr="007C07C6">
        <w:tab/>
        <w:t xml:space="preserve">the duties of a person under the </w:t>
      </w:r>
      <w:hyperlink r:id="rId90" w:tooltip="A1997-92" w:history="1">
        <w:r w:rsidR="00DE189D" w:rsidRPr="00DE189D">
          <w:rPr>
            <w:rStyle w:val="charCitHyperlinkItal"/>
          </w:rPr>
          <w:t>Environment Protection Act 1997</w:t>
        </w:r>
      </w:hyperlink>
      <w:r w:rsidRPr="007C07C6">
        <w:t>, section 22 (General environmental duty); or</w:t>
      </w:r>
    </w:p>
    <w:p w14:paraId="72B04D6C" w14:textId="77777777" w:rsidR="009869C2" w:rsidRPr="007C07C6" w:rsidRDefault="009869C2" w:rsidP="009869C2">
      <w:pPr>
        <w:pStyle w:val="Apara"/>
      </w:pPr>
      <w:r w:rsidRPr="007C07C6">
        <w:tab/>
        <w:t>(b)</w:t>
      </w:r>
      <w:r w:rsidRPr="007C07C6">
        <w:tab/>
        <w:t>any obligation to hold an authorisation under that Act, section 42 (Conducting prescribed classes of activities); or</w:t>
      </w:r>
    </w:p>
    <w:p w14:paraId="7097158D" w14:textId="77777777" w:rsidR="009869C2" w:rsidRPr="007C07C6" w:rsidRDefault="009869C2" w:rsidP="009869C2">
      <w:pPr>
        <w:pStyle w:val="Apara"/>
      </w:pPr>
      <w:r w:rsidRPr="007C07C6">
        <w:tab/>
        <w:t>(c)</w:t>
      </w:r>
      <w:r w:rsidRPr="007C07C6">
        <w:tab/>
        <w:t>any other obligation under that Act.</w:t>
      </w:r>
    </w:p>
    <w:p w14:paraId="11AF9897" w14:textId="77777777" w:rsidR="00C40131" w:rsidRPr="00393CE5" w:rsidRDefault="00C40131" w:rsidP="00C40131">
      <w:pPr>
        <w:pStyle w:val="Amain"/>
      </w:pPr>
      <w:r w:rsidRPr="00393CE5">
        <w:tab/>
        <w:t>(7)</w:t>
      </w:r>
      <w:r w:rsidRPr="00393CE5">
        <w:tab/>
        <w:t xml:space="preserve">In this section, a reference to the </w:t>
      </w:r>
      <w:r w:rsidRPr="00393CE5">
        <w:rPr>
          <w:rStyle w:val="charBoldItals"/>
        </w:rPr>
        <w:t>owner of land</w:t>
      </w:r>
      <w:r w:rsidRPr="00393CE5">
        <w:t xml:space="preserve"> includes a reference to a person who acts for, or with the consent of, the owner of the land.</w:t>
      </w:r>
    </w:p>
    <w:p w14:paraId="67873EBC" w14:textId="77777777" w:rsidR="005F7785" w:rsidRDefault="005F7785" w:rsidP="005F7785">
      <w:pPr>
        <w:pStyle w:val="AH5Sec"/>
      </w:pPr>
      <w:bookmarkStart w:id="158" w:name="_Toc171432180"/>
      <w:r w:rsidRPr="00CB7A44">
        <w:rPr>
          <w:rStyle w:val="CharSectNo"/>
        </w:rPr>
        <w:lastRenderedPageBreak/>
        <w:t>125</w:t>
      </w:r>
      <w:r>
        <w:tab/>
        <w:t>Offence—lighting unauthorised fire</w:t>
      </w:r>
      <w:bookmarkEnd w:id="158"/>
    </w:p>
    <w:p w14:paraId="4A7EB067" w14:textId="77777777" w:rsidR="005F7785" w:rsidRDefault="005F7785" w:rsidP="0041540A">
      <w:pPr>
        <w:pStyle w:val="Amain"/>
        <w:keepNext/>
      </w:pPr>
      <w:r>
        <w:tab/>
        <w:t>(1)</w:t>
      </w:r>
      <w:r>
        <w:tab/>
        <w:t>A person commits an offence if—</w:t>
      </w:r>
    </w:p>
    <w:p w14:paraId="79422DCA" w14:textId="77777777" w:rsidR="005F7785" w:rsidRDefault="005F7785" w:rsidP="0041540A">
      <w:pPr>
        <w:pStyle w:val="Apara"/>
        <w:keepNext/>
      </w:pPr>
      <w:r>
        <w:tab/>
        <w:t>(a)</w:t>
      </w:r>
      <w:r>
        <w:tab/>
        <w:t>the person—</w:t>
      </w:r>
    </w:p>
    <w:p w14:paraId="7AE39E6F" w14:textId="77777777" w:rsidR="005F7785" w:rsidRDefault="005F7785" w:rsidP="005F7785">
      <w:pPr>
        <w:pStyle w:val="Asubpara"/>
      </w:pPr>
      <w:r>
        <w:tab/>
        <w:t>(i)</w:t>
      </w:r>
      <w:r>
        <w:tab/>
        <w:t>intentionally lights, maintains or uses a fire in the open air, or burns flammable material, on any land; or</w:t>
      </w:r>
    </w:p>
    <w:p w14:paraId="0941F280" w14:textId="77777777" w:rsidR="005F7785" w:rsidRDefault="005F7785" w:rsidP="005F7785">
      <w:pPr>
        <w:pStyle w:val="Asubpara"/>
      </w:pPr>
      <w:r>
        <w:tab/>
        <w:t>(ii)</w:t>
      </w:r>
      <w:r>
        <w:tab/>
        <w:t>engages in conduct reckless about whether the conduct would cause a fire to be lit or maintained in the open air, or flammable material to be burnt, on any land; and</w:t>
      </w:r>
    </w:p>
    <w:p w14:paraId="4200DAD0" w14:textId="77777777" w:rsidR="005F7785" w:rsidRDefault="005F7785" w:rsidP="005F7785">
      <w:pPr>
        <w:pStyle w:val="Apara"/>
        <w:keepNext/>
      </w:pPr>
      <w:r>
        <w:tab/>
        <w:t>(b)</w:t>
      </w:r>
      <w:r>
        <w:tab/>
        <w:t>the lighting or burning is not permitted under this Act or done for fire prevention by anyone acting under this Act.</w:t>
      </w:r>
    </w:p>
    <w:p w14:paraId="35D72DE3" w14:textId="77777777" w:rsidR="005F7785" w:rsidRDefault="005F7785" w:rsidP="005F7785">
      <w:pPr>
        <w:pStyle w:val="Penalty"/>
        <w:keepNext/>
      </w:pPr>
      <w:r>
        <w:t xml:space="preserve">Maximum penalty: </w:t>
      </w:r>
    </w:p>
    <w:p w14:paraId="1B082C84" w14:textId="77777777" w:rsidR="005F7785" w:rsidRDefault="005F7785" w:rsidP="005F7785">
      <w:pPr>
        <w:pStyle w:val="PenaltyPara"/>
      </w:pPr>
      <w:r>
        <w:tab/>
        <w:t>(a)</w:t>
      </w:r>
      <w:r>
        <w:tab/>
        <w:t>if the offence is committed in the bushfire season—100 penalty units, imprisonment for 1 year or both; and</w:t>
      </w:r>
    </w:p>
    <w:p w14:paraId="23A08FA2" w14:textId="77777777" w:rsidR="005F7785" w:rsidRDefault="005F7785" w:rsidP="005F7785">
      <w:pPr>
        <w:pStyle w:val="PenaltyPara"/>
      </w:pPr>
      <w:r>
        <w:tab/>
        <w:t>(b)</w:t>
      </w:r>
      <w:r>
        <w:tab/>
        <w:t>in any other case—50 penalty units, imprisonment for 6 months or both.</w:t>
      </w:r>
    </w:p>
    <w:p w14:paraId="61B2FEDC" w14:textId="77777777" w:rsidR="005F7785" w:rsidRDefault="005F7785" w:rsidP="005F7785">
      <w:pPr>
        <w:pStyle w:val="Amain"/>
        <w:keepNext/>
      </w:pPr>
      <w:r>
        <w:tab/>
        <w:t>(2)</w:t>
      </w:r>
      <w:r>
        <w:tab/>
        <w:t>In this section:</w:t>
      </w:r>
    </w:p>
    <w:p w14:paraId="2AE822ED" w14:textId="77777777" w:rsidR="005F7785" w:rsidRDefault="005F7785" w:rsidP="005F7785">
      <w:pPr>
        <w:pStyle w:val="aDef"/>
      </w:pPr>
      <w:r>
        <w:rPr>
          <w:rStyle w:val="charBoldItals"/>
        </w:rPr>
        <w:t>flammable material</w:t>
      </w:r>
      <w:r>
        <w:t xml:space="preserve"> includes wood, straw, stubble, grass and herbage.</w:t>
      </w:r>
    </w:p>
    <w:p w14:paraId="2690B23E" w14:textId="77777777" w:rsidR="005F7785" w:rsidRDefault="005F7785" w:rsidP="005F7785">
      <w:pPr>
        <w:pStyle w:val="AH5Sec"/>
      </w:pPr>
      <w:bookmarkStart w:id="159" w:name="_Toc171432181"/>
      <w:r w:rsidRPr="00CB7A44">
        <w:rPr>
          <w:rStyle w:val="CharSectNo"/>
        </w:rPr>
        <w:t>126</w:t>
      </w:r>
      <w:r>
        <w:tab/>
        <w:t>Offence—leaving fire without extinguishing it</w:t>
      </w:r>
      <w:bookmarkEnd w:id="159"/>
      <w:r>
        <w:t xml:space="preserve"> </w:t>
      </w:r>
    </w:p>
    <w:p w14:paraId="1812CDB1" w14:textId="77777777" w:rsidR="005F7785" w:rsidRDefault="005F7785" w:rsidP="005F7785">
      <w:pPr>
        <w:pStyle w:val="Amain"/>
      </w:pPr>
      <w:r>
        <w:tab/>
        <w:t>(1)</w:t>
      </w:r>
      <w:r>
        <w:tab/>
        <w:t>A person commits an offence if the person—</w:t>
      </w:r>
    </w:p>
    <w:p w14:paraId="2469B89F" w14:textId="77777777" w:rsidR="005F7785" w:rsidRDefault="005F7785" w:rsidP="005F7785">
      <w:pPr>
        <w:pStyle w:val="Apara"/>
      </w:pPr>
      <w:r>
        <w:tab/>
        <w:t>(a)</w:t>
      </w:r>
      <w:r>
        <w:tab/>
        <w:t xml:space="preserve">lights, maintains or uses a fire in the open air on any land; and </w:t>
      </w:r>
    </w:p>
    <w:p w14:paraId="06DC83E2" w14:textId="77777777" w:rsidR="005F7785" w:rsidRDefault="005F7785" w:rsidP="005F7785">
      <w:pPr>
        <w:pStyle w:val="Apara"/>
      </w:pPr>
      <w:r>
        <w:tab/>
        <w:t>(b)</w:t>
      </w:r>
      <w:r>
        <w:tab/>
        <w:t>leaves the fire (whether temporarily or not) without extinguishing it.</w:t>
      </w:r>
    </w:p>
    <w:p w14:paraId="54BC1997" w14:textId="77777777" w:rsidR="005F7785" w:rsidRDefault="005F7785" w:rsidP="005F7785">
      <w:pPr>
        <w:pStyle w:val="Penalty"/>
        <w:keepNext/>
      </w:pPr>
      <w:r>
        <w:t>Maximum penalty:</w:t>
      </w:r>
    </w:p>
    <w:p w14:paraId="4F2EA14D" w14:textId="77777777" w:rsidR="005F7785" w:rsidRDefault="005F7785" w:rsidP="005F7785">
      <w:pPr>
        <w:pStyle w:val="PenaltyPara"/>
      </w:pPr>
      <w:r>
        <w:tab/>
        <w:t>(a)</w:t>
      </w:r>
      <w:r>
        <w:tab/>
        <w:t>if the offence is committed in the bushfire season—100 penalty units; and</w:t>
      </w:r>
    </w:p>
    <w:p w14:paraId="4AEEF2F2" w14:textId="77777777" w:rsidR="005F7785" w:rsidRDefault="005F7785" w:rsidP="005F7785">
      <w:pPr>
        <w:pStyle w:val="PenaltyPara"/>
      </w:pPr>
      <w:r>
        <w:tab/>
        <w:t>(b)</w:t>
      </w:r>
      <w:r>
        <w:tab/>
        <w:t>in any other case—50 penalty units.</w:t>
      </w:r>
    </w:p>
    <w:p w14:paraId="4BEAFDF0" w14:textId="77777777" w:rsidR="005F7785" w:rsidRDefault="005F7785" w:rsidP="005F7785">
      <w:pPr>
        <w:pStyle w:val="Amain"/>
      </w:pPr>
      <w:r>
        <w:lastRenderedPageBreak/>
        <w:tab/>
        <w:t>(2)</w:t>
      </w:r>
      <w:r>
        <w:tab/>
        <w:t>Subsection (1) does not apply if the person leaves the fire under the control of a responsible adult.</w:t>
      </w:r>
    </w:p>
    <w:p w14:paraId="111CB9BB" w14:textId="77777777" w:rsidR="005F7785" w:rsidRDefault="005F7785" w:rsidP="005F7785">
      <w:pPr>
        <w:pStyle w:val="Amain"/>
        <w:keepNext/>
      </w:pPr>
      <w:r>
        <w:tab/>
        <w:t>(3)</w:t>
      </w:r>
      <w:r>
        <w:tab/>
        <w:t>Subsection (1) does not apply to a fire lit, maintained or used for fire prevention by anyone acting under this Act.</w:t>
      </w:r>
    </w:p>
    <w:p w14:paraId="160DF0BC" w14:textId="77777777" w:rsidR="005F7785" w:rsidRDefault="005F7785" w:rsidP="005F7785">
      <w:pPr>
        <w:pStyle w:val="aExamHdgss"/>
      </w:pPr>
      <w:r>
        <w:t>Example</w:t>
      </w:r>
    </w:p>
    <w:p w14:paraId="2FD91FCF" w14:textId="77777777" w:rsidR="005F7785" w:rsidRDefault="005F7785" w:rsidP="005F7785">
      <w:pPr>
        <w:pStyle w:val="aExamss"/>
        <w:keepNext/>
      </w:pPr>
      <w:r>
        <w:t>lighting a controlled fire in a rural area to reduce the risk of bushfire under section 84 (Fire fuel reduction)</w:t>
      </w:r>
    </w:p>
    <w:p w14:paraId="37A614ED" w14:textId="77777777" w:rsidR="005F7785" w:rsidRDefault="005F7785" w:rsidP="005F7785">
      <w:pPr>
        <w:pStyle w:val="Amain"/>
      </w:pPr>
      <w:r>
        <w:tab/>
        <w:t>(4)</w:t>
      </w:r>
      <w:r>
        <w:tab/>
        <w:t>An offence against this section is a strict liability offence.</w:t>
      </w:r>
    </w:p>
    <w:p w14:paraId="25234CDD" w14:textId="77777777" w:rsidR="00C40131" w:rsidRPr="00CB7A44" w:rsidRDefault="00C40131" w:rsidP="00C40131">
      <w:pPr>
        <w:pStyle w:val="AH3Div"/>
      </w:pPr>
      <w:bookmarkStart w:id="160" w:name="_Toc171432182"/>
      <w:r w:rsidRPr="00CB7A44">
        <w:rPr>
          <w:rStyle w:val="CharDivNo"/>
        </w:rPr>
        <w:t>Division 5.6.3</w:t>
      </w:r>
      <w:r w:rsidRPr="00393CE5">
        <w:tab/>
      </w:r>
      <w:r w:rsidRPr="00CB7A44">
        <w:rPr>
          <w:rStyle w:val="CharDivText"/>
        </w:rPr>
        <w:t>Fire permits</w:t>
      </w:r>
      <w:bookmarkEnd w:id="160"/>
    </w:p>
    <w:p w14:paraId="56488284" w14:textId="77777777" w:rsidR="00C40131" w:rsidRPr="00393CE5" w:rsidRDefault="00C40131" w:rsidP="00C40131">
      <w:pPr>
        <w:pStyle w:val="AH5Sec"/>
      </w:pPr>
      <w:bookmarkStart w:id="161" w:name="_Toc171432183"/>
      <w:r w:rsidRPr="00CB7A44">
        <w:rPr>
          <w:rStyle w:val="CharSectNo"/>
        </w:rPr>
        <w:t>126A</w:t>
      </w:r>
      <w:r w:rsidRPr="00393CE5">
        <w:tab/>
        <w:t>Commissioner may issue fire permit</w:t>
      </w:r>
      <w:bookmarkEnd w:id="161"/>
    </w:p>
    <w:p w14:paraId="36C3DFB0" w14:textId="77777777" w:rsidR="00C40131" w:rsidRPr="00393CE5" w:rsidRDefault="00C40131" w:rsidP="00C40131">
      <w:pPr>
        <w:pStyle w:val="Amain"/>
      </w:pPr>
      <w:r w:rsidRPr="00393CE5">
        <w:tab/>
        <w:t>(1)</w:t>
      </w:r>
      <w:r w:rsidRPr="00393CE5">
        <w:tab/>
        <w:t xml:space="preserve">The commissioner may, at any time, issue a written permit (a </w:t>
      </w:r>
      <w:r w:rsidRPr="00393CE5">
        <w:rPr>
          <w:rStyle w:val="charBoldItals"/>
        </w:rPr>
        <w:t>fire permit</w:t>
      </w:r>
      <w:r w:rsidRPr="00393CE5">
        <w:t xml:space="preserve">) authorising a person to carry out any of the following (a </w:t>
      </w:r>
      <w:r w:rsidRPr="00393CE5">
        <w:rPr>
          <w:rStyle w:val="charBoldItals"/>
        </w:rPr>
        <w:t>proposed activity</w:t>
      </w:r>
      <w:r w:rsidRPr="00393CE5">
        <w:t>) for a period:</w:t>
      </w:r>
    </w:p>
    <w:p w14:paraId="136945B2" w14:textId="77777777" w:rsidR="00C40131" w:rsidRPr="00393CE5" w:rsidRDefault="00C40131" w:rsidP="00C40131">
      <w:pPr>
        <w:pStyle w:val="Apara"/>
      </w:pPr>
      <w:r w:rsidRPr="00393CE5">
        <w:tab/>
        <w:t>(a)</w:t>
      </w:r>
      <w:r w:rsidRPr="00393CE5">
        <w:tab/>
        <w:t>light, maintain or use a fire;</w:t>
      </w:r>
    </w:p>
    <w:p w14:paraId="48A38093" w14:textId="77777777" w:rsidR="00C40131" w:rsidRPr="00393CE5" w:rsidRDefault="00C40131" w:rsidP="00C40131">
      <w:pPr>
        <w:pStyle w:val="Apara"/>
      </w:pPr>
      <w:r w:rsidRPr="00393CE5">
        <w:tab/>
        <w:t>(b)</w:t>
      </w:r>
      <w:r w:rsidRPr="00393CE5">
        <w:tab/>
        <w:t>use a firework;</w:t>
      </w:r>
    </w:p>
    <w:p w14:paraId="4388691C" w14:textId="77777777" w:rsidR="00C40131" w:rsidRPr="00393CE5" w:rsidRDefault="00C40131" w:rsidP="00C40131">
      <w:pPr>
        <w:pStyle w:val="Apara"/>
      </w:pPr>
      <w:r w:rsidRPr="00393CE5">
        <w:tab/>
        <w:t>(c)</w:t>
      </w:r>
      <w:r w:rsidRPr="00393CE5">
        <w:tab/>
        <w:t>undertake a high risk activity.</w:t>
      </w:r>
    </w:p>
    <w:p w14:paraId="63352B9D" w14:textId="77777777" w:rsidR="00C40131" w:rsidRPr="00393CE5" w:rsidRDefault="00C40131" w:rsidP="00C40131">
      <w:pPr>
        <w:pStyle w:val="Amain"/>
      </w:pPr>
      <w:r w:rsidRPr="00393CE5">
        <w:tab/>
        <w:t>(2)</w:t>
      </w:r>
      <w:r w:rsidRPr="00393CE5">
        <w:tab/>
        <w:t>An application for a fire permit must state—</w:t>
      </w:r>
    </w:p>
    <w:p w14:paraId="09D71B14" w14:textId="77777777" w:rsidR="00C40131" w:rsidRPr="00393CE5" w:rsidRDefault="00C40131" w:rsidP="00C40131">
      <w:pPr>
        <w:pStyle w:val="Apara"/>
      </w:pPr>
      <w:r w:rsidRPr="00393CE5">
        <w:tab/>
        <w:t>(a)</w:t>
      </w:r>
      <w:r w:rsidRPr="00393CE5">
        <w:tab/>
        <w:t>the location of the proposed activity; and</w:t>
      </w:r>
    </w:p>
    <w:p w14:paraId="1C36771B" w14:textId="77777777" w:rsidR="00C40131" w:rsidRPr="00393CE5" w:rsidRDefault="00C40131" w:rsidP="00C40131">
      <w:pPr>
        <w:pStyle w:val="Apara"/>
      </w:pPr>
      <w:r w:rsidRPr="00393CE5">
        <w:tab/>
        <w:t>(b)</w:t>
      </w:r>
      <w:r w:rsidRPr="00393CE5">
        <w:tab/>
        <w:t>the nature of the proposed activity; and</w:t>
      </w:r>
    </w:p>
    <w:p w14:paraId="7083FA0F" w14:textId="77777777" w:rsidR="00C40131" w:rsidRPr="00393CE5" w:rsidRDefault="00C40131" w:rsidP="00C40131">
      <w:pPr>
        <w:pStyle w:val="Apara"/>
      </w:pPr>
      <w:r w:rsidRPr="00393CE5">
        <w:tab/>
        <w:t>(c)</w:t>
      </w:r>
      <w:r w:rsidRPr="00393CE5">
        <w:tab/>
        <w:t>the date and time of the proposed activity; and</w:t>
      </w:r>
    </w:p>
    <w:p w14:paraId="121CF495" w14:textId="77777777" w:rsidR="00C40131" w:rsidRPr="00393CE5" w:rsidRDefault="00C40131" w:rsidP="00C40131">
      <w:pPr>
        <w:pStyle w:val="Apara"/>
      </w:pPr>
      <w:r w:rsidRPr="00393CE5">
        <w:tab/>
        <w:t>(d)</w:t>
      </w:r>
      <w:r w:rsidRPr="00393CE5">
        <w:tab/>
        <w:t>the safety precautions to be undertaken in relation to the proposed activity.</w:t>
      </w:r>
    </w:p>
    <w:p w14:paraId="7BDFB797" w14:textId="77777777" w:rsidR="00C40131" w:rsidRPr="00393CE5" w:rsidRDefault="00C40131" w:rsidP="00C40131">
      <w:pPr>
        <w:pStyle w:val="Amain"/>
      </w:pPr>
      <w:r w:rsidRPr="00393CE5">
        <w:tab/>
        <w:t>(3)</w:t>
      </w:r>
      <w:r w:rsidRPr="00393CE5">
        <w:tab/>
        <w:t>In deciding whether to issue a fire permit, the commissioner—</w:t>
      </w:r>
    </w:p>
    <w:p w14:paraId="5093164A" w14:textId="77777777" w:rsidR="00C40131" w:rsidRPr="00393CE5" w:rsidRDefault="00C40131" w:rsidP="00C40131">
      <w:pPr>
        <w:pStyle w:val="Apara"/>
      </w:pPr>
      <w:r w:rsidRPr="00393CE5">
        <w:tab/>
        <w:t>(a)</w:t>
      </w:r>
      <w:r w:rsidRPr="00393CE5">
        <w:tab/>
        <w:t xml:space="preserve">must </w:t>
      </w:r>
      <w:r w:rsidRPr="00393CE5">
        <w:rPr>
          <w:rFonts w:ascii="Times New (W1)" w:hAnsi="Times New (W1)"/>
        </w:rPr>
        <w:t>consider</w:t>
      </w:r>
      <w:r w:rsidRPr="00393CE5">
        <w:t>—</w:t>
      </w:r>
    </w:p>
    <w:p w14:paraId="35CAE73B" w14:textId="77777777" w:rsidR="00C40131" w:rsidRPr="00393CE5" w:rsidRDefault="00C40131" w:rsidP="00C40131">
      <w:pPr>
        <w:pStyle w:val="Asubpara"/>
      </w:pPr>
      <w:r w:rsidRPr="00393CE5">
        <w:tab/>
        <w:t>(i)</w:t>
      </w:r>
      <w:r w:rsidRPr="00393CE5">
        <w:tab/>
        <w:t>the matters stated in the application; and</w:t>
      </w:r>
    </w:p>
    <w:p w14:paraId="44158DD0" w14:textId="77777777" w:rsidR="00C40131" w:rsidRPr="00393CE5" w:rsidRDefault="00C40131" w:rsidP="00C40131">
      <w:pPr>
        <w:pStyle w:val="Asubpara"/>
      </w:pPr>
      <w:r w:rsidRPr="00393CE5">
        <w:lastRenderedPageBreak/>
        <w:tab/>
        <w:t>(ii)</w:t>
      </w:r>
      <w:r w:rsidRPr="00393CE5">
        <w:tab/>
        <w:t>the weather conditions forecast for the time of the proposed activity; and</w:t>
      </w:r>
    </w:p>
    <w:p w14:paraId="09EE3411" w14:textId="77777777" w:rsidR="00C40131" w:rsidRPr="00393CE5" w:rsidRDefault="00C40131" w:rsidP="00C40131">
      <w:pPr>
        <w:pStyle w:val="Asubpara"/>
      </w:pPr>
      <w:r w:rsidRPr="00393CE5">
        <w:tab/>
        <w:t>(iii)</w:t>
      </w:r>
      <w:r w:rsidRPr="00393CE5">
        <w:tab/>
        <w:t>the availability of the Territory’s firefighting resources for the time of the proposed activity; and</w:t>
      </w:r>
    </w:p>
    <w:p w14:paraId="125018F1" w14:textId="77777777" w:rsidR="00C40131" w:rsidRPr="00393CE5" w:rsidRDefault="00C40131" w:rsidP="00C40131">
      <w:pPr>
        <w:pStyle w:val="Apara"/>
      </w:pPr>
      <w:r w:rsidRPr="00393CE5">
        <w:tab/>
        <w:t>(b)</w:t>
      </w:r>
      <w:r w:rsidRPr="00393CE5">
        <w:tab/>
      </w:r>
      <w:r w:rsidRPr="00393CE5">
        <w:rPr>
          <w:rFonts w:ascii="Times New (W1)" w:hAnsi="Times New (W1)"/>
        </w:rPr>
        <w:t>may consider any other relevant matter.</w:t>
      </w:r>
    </w:p>
    <w:p w14:paraId="25D981D6" w14:textId="77777777" w:rsidR="00C40131" w:rsidRPr="00393CE5" w:rsidRDefault="00C40131" w:rsidP="00C40131">
      <w:pPr>
        <w:pStyle w:val="Amain"/>
      </w:pPr>
      <w:r w:rsidRPr="00393CE5">
        <w:tab/>
        <w:t>(4)</w:t>
      </w:r>
      <w:r w:rsidRPr="00393CE5">
        <w:tab/>
        <w:t>A fire permit must—</w:t>
      </w:r>
    </w:p>
    <w:p w14:paraId="2456AFA2" w14:textId="77777777" w:rsidR="00C40131" w:rsidRPr="00393CE5" w:rsidRDefault="00C40131" w:rsidP="00C40131">
      <w:pPr>
        <w:pStyle w:val="Apara"/>
      </w:pPr>
      <w:r w:rsidRPr="00393CE5">
        <w:tab/>
        <w:t>(a)</w:t>
      </w:r>
      <w:r w:rsidRPr="00393CE5">
        <w:tab/>
        <w:t>state the following:</w:t>
      </w:r>
    </w:p>
    <w:p w14:paraId="2C9C98DE" w14:textId="77777777" w:rsidR="00C40131" w:rsidRPr="00393CE5" w:rsidRDefault="00C40131" w:rsidP="00C40131">
      <w:pPr>
        <w:pStyle w:val="Asubpara"/>
      </w:pPr>
      <w:r w:rsidRPr="00393CE5">
        <w:tab/>
        <w:t>(i)</w:t>
      </w:r>
      <w:r w:rsidRPr="00393CE5">
        <w:tab/>
        <w:t>the person to whom the permit is issued;</w:t>
      </w:r>
    </w:p>
    <w:p w14:paraId="0EA14D46" w14:textId="77777777" w:rsidR="00C40131" w:rsidRPr="00393CE5" w:rsidRDefault="00C40131" w:rsidP="00C40131">
      <w:pPr>
        <w:pStyle w:val="Asubpara"/>
      </w:pPr>
      <w:r w:rsidRPr="00393CE5">
        <w:tab/>
        <w:t>(ii)</w:t>
      </w:r>
      <w:r w:rsidRPr="00393CE5">
        <w:tab/>
        <w:t>the day the permit comes into force and the day it expires;</w:t>
      </w:r>
    </w:p>
    <w:p w14:paraId="5D1E3AFD" w14:textId="77777777" w:rsidR="00C40131" w:rsidRPr="00393CE5" w:rsidRDefault="00C40131" w:rsidP="00C40131">
      <w:pPr>
        <w:pStyle w:val="Asubpara"/>
      </w:pPr>
      <w:r w:rsidRPr="00393CE5">
        <w:tab/>
        <w:t>(iii)</w:t>
      </w:r>
      <w:r w:rsidRPr="00393CE5">
        <w:tab/>
        <w:t>whether or not the permit remains in force when a total fire ban is also in force;</w:t>
      </w:r>
    </w:p>
    <w:p w14:paraId="6BC9DD77" w14:textId="77777777" w:rsidR="00C40131" w:rsidRPr="00393CE5" w:rsidRDefault="00C40131" w:rsidP="00C40131">
      <w:pPr>
        <w:pStyle w:val="Asubpara"/>
      </w:pPr>
      <w:r w:rsidRPr="00393CE5">
        <w:tab/>
        <w:t>(iv)</w:t>
      </w:r>
      <w:r w:rsidRPr="00393CE5">
        <w:tab/>
        <w:t>the conditions (if any) on the permit; and</w:t>
      </w:r>
    </w:p>
    <w:p w14:paraId="3A420B1A" w14:textId="77777777" w:rsidR="00C40131" w:rsidRPr="00393CE5" w:rsidRDefault="00C40131" w:rsidP="00C40131">
      <w:pPr>
        <w:pStyle w:val="Apara"/>
      </w:pPr>
      <w:r w:rsidRPr="00393CE5">
        <w:tab/>
        <w:t>(b)</w:t>
      </w:r>
      <w:r w:rsidRPr="00393CE5">
        <w:tab/>
        <w:t>include any other information prescribed by regulation.</w:t>
      </w:r>
    </w:p>
    <w:p w14:paraId="12B0BB71" w14:textId="77777777" w:rsidR="00C40131" w:rsidRPr="00393CE5" w:rsidRDefault="00C40131" w:rsidP="00C40131">
      <w:pPr>
        <w:pStyle w:val="AH5Sec"/>
      </w:pPr>
      <w:bookmarkStart w:id="162" w:name="_Toc171432184"/>
      <w:r w:rsidRPr="00CB7A44">
        <w:rPr>
          <w:rStyle w:val="CharSectNo"/>
        </w:rPr>
        <w:t>126B</w:t>
      </w:r>
      <w:r w:rsidRPr="00393CE5">
        <w:tab/>
        <w:t>Operation of fire permit</w:t>
      </w:r>
      <w:bookmarkEnd w:id="162"/>
    </w:p>
    <w:p w14:paraId="21138D1C" w14:textId="77777777" w:rsidR="00C40131" w:rsidRPr="00393CE5" w:rsidRDefault="00C40131" w:rsidP="00C40131">
      <w:pPr>
        <w:pStyle w:val="Amain"/>
      </w:pPr>
      <w:r w:rsidRPr="00393CE5">
        <w:tab/>
        <w:t>(1)</w:t>
      </w:r>
      <w:r w:rsidRPr="00393CE5">
        <w:tab/>
        <w:t>A fire permit issued to a person does not affect the person’s—</w:t>
      </w:r>
    </w:p>
    <w:p w14:paraId="06192159" w14:textId="0B9CF494" w:rsidR="00C40131" w:rsidRPr="00393CE5" w:rsidRDefault="00C40131" w:rsidP="00C40131">
      <w:pPr>
        <w:pStyle w:val="Apara"/>
      </w:pPr>
      <w:r w:rsidRPr="00393CE5">
        <w:tab/>
        <w:t>(a)</w:t>
      </w:r>
      <w:r w:rsidRPr="00393CE5">
        <w:tab/>
        <w:t xml:space="preserve">duties under the </w:t>
      </w:r>
      <w:hyperlink r:id="rId91" w:tooltip="A1997-92" w:history="1">
        <w:r w:rsidRPr="00393CE5">
          <w:rPr>
            <w:rStyle w:val="charCitHyperlinkItal"/>
          </w:rPr>
          <w:t>Environment Protection Act 1997</w:t>
        </w:r>
      </w:hyperlink>
      <w:r w:rsidRPr="00393CE5">
        <w:t>, section 22 (General environmental duty); or</w:t>
      </w:r>
    </w:p>
    <w:p w14:paraId="0D211353" w14:textId="2D4E1B4B" w:rsidR="00C40131" w:rsidRPr="00393CE5" w:rsidRDefault="00C40131" w:rsidP="00C40131">
      <w:pPr>
        <w:pStyle w:val="Apara"/>
      </w:pPr>
      <w:r w:rsidRPr="00393CE5">
        <w:tab/>
        <w:t>(b)</w:t>
      </w:r>
      <w:r w:rsidRPr="00393CE5">
        <w:tab/>
        <w:t xml:space="preserve">obligation to hold an authorisation under that </w:t>
      </w:r>
      <w:hyperlink r:id="rId92" w:tooltip="Environment Protection Act 1997" w:history="1">
        <w:r w:rsidRPr="00393CE5">
          <w:rPr>
            <w:rStyle w:val="charCitHyperlinkAbbrev"/>
          </w:rPr>
          <w:t>Act</w:t>
        </w:r>
      </w:hyperlink>
      <w:r w:rsidRPr="00393CE5">
        <w:t>, section 42 (Conducting prescribed classes of activities); or</w:t>
      </w:r>
    </w:p>
    <w:p w14:paraId="48EF0F46" w14:textId="77777777" w:rsidR="00C40131" w:rsidRPr="00393CE5" w:rsidRDefault="00C40131" w:rsidP="00C40131">
      <w:pPr>
        <w:pStyle w:val="Apara"/>
      </w:pPr>
      <w:r w:rsidRPr="00393CE5">
        <w:tab/>
        <w:t>(c)</w:t>
      </w:r>
      <w:r w:rsidRPr="00393CE5">
        <w:tab/>
        <w:t>other obligations, if any, under that Act.</w:t>
      </w:r>
    </w:p>
    <w:p w14:paraId="1629CC25" w14:textId="77777777" w:rsidR="00C40131" w:rsidRPr="00393CE5" w:rsidRDefault="00C40131" w:rsidP="00C40131">
      <w:pPr>
        <w:pStyle w:val="Amain"/>
      </w:pPr>
      <w:r w:rsidRPr="00393CE5">
        <w:tab/>
        <w:t>(2)</w:t>
      </w:r>
      <w:r w:rsidRPr="00393CE5">
        <w:tab/>
        <w:t>A fire permit is subject to the conditions (if any) stated in the permit.</w:t>
      </w:r>
    </w:p>
    <w:p w14:paraId="5C896781" w14:textId="77777777" w:rsidR="00C40131" w:rsidRPr="00393CE5" w:rsidRDefault="00C40131" w:rsidP="00C40131">
      <w:pPr>
        <w:pStyle w:val="Amain"/>
      </w:pPr>
      <w:r w:rsidRPr="00393CE5">
        <w:tab/>
        <w:t>(3)</w:t>
      </w:r>
      <w:r w:rsidRPr="00393CE5">
        <w:tab/>
        <w:t>A fire permit that does not state that it remains in force during a total fire ban is suspended for the period a total fire ban is in force, unless the total fire ban is declared not to apply to a part of the ACT where the activity authorised by the fire permit is carried out.</w:t>
      </w:r>
    </w:p>
    <w:p w14:paraId="797DA1EF" w14:textId="77777777" w:rsidR="005F7785" w:rsidRDefault="005F7785" w:rsidP="005F7785">
      <w:pPr>
        <w:pStyle w:val="PageBreak"/>
      </w:pPr>
      <w:r>
        <w:br w:type="page"/>
      </w:r>
    </w:p>
    <w:p w14:paraId="141BBC47" w14:textId="77777777" w:rsidR="00C40131" w:rsidRPr="00CB7A44" w:rsidRDefault="00C40131" w:rsidP="00C40131">
      <w:pPr>
        <w:pStyle w:val="AH1Chapter"/>
      </w:pPr>
      <w:bookmarkStart w:id="163" w:name="_Toc171432185"/>
      <w:r w:rsidRPr="00CB7A44">
        <w:rPr>
          <w:rStyle w:val="CharChapNo"/>
        </w:rPr>
        <w:lastRenderedPageBreak/>
        <w:t>Chapter 6</w:t>
      </w:r>
      <w:r w:rsidRPr="00393CE5">
        <w:tab/>
      </w:r>
      <w:r w:rsidRPr="00CB7A44">
        <w:rPr>
          <w:rStyle w:val="CharChapText"/>
        </w:rPr>
        <w:t>Multi-hazard advisory council</w:t>
      </w:r>
      <w:bookmarkEnd w:id="163"/>
    </w:p>
    <w:p w14:paraId="0712BD1F" w14:textId="77777777" w:rsidR="00C40131" w:rsidRPr="00393CE5" w:rsidRDefault="00C40131" w:rsidP="00C40131">
      <w:pPr>
        <w:pStyle w:val="Placeholder"/>
        <w:suppressLineNumbers/>
      </w:pPr>
      <w:r w:rsidRPr="00393CE5">
        <w:rPr>
          <w:rStyle w:val="CharPartNo"/>
        </w:rPr>
        <w:t xml:space="preserve">  </w:t>
      </w:r>
      <w:r w:rsidRPr="00393CE5">
        <w:rPr>
          <w:rStyle w:val="CharPartText"/>
        </w:rPr>
        <w:t xml:space="preserve">  </w:t>
      </w:r>
    </w:p>
    <w:p w14:paraId="74EE131E" w14:textId="77777777" w:rsidR="00C40131" w:rsidRPr="00393CE5" w:rsidRDefault="00C40131" w:rsidP="00C40131">
      <w:pPr>
        <w:pStyle w:val="Placeholder"/>
        <w:suppressLineNumbers/>
      </w:pPr>
      <w:r w:rsidRPr="00393CE5">
        <w:rPr>
          <w:rStyle w:val="CharDivNo"/>
        </w:rPr>
        <w:t xml:space="preserve">  </w:t>
      </w:r>
      <w:r w:rsidRPr="00393CE5">
        <w:rPr>
          <w:rStyle w:val="CharDivText"/>
        </w:rPr>
        <w:t xml:space="preserve">  </w:t>
      </w:r>
    </w:p>
    <w:p w14:paraId="6C606353" w14:textId="77777777" w:rsidR="00C40131" w:rsidRPr="00393CE5" w:rsidRDefault="00C40131" w:rsidP="00C40131">
      <w:pPr>
        <w:pStyle w:val="AH5Sec"/>
      </w:pPr>
      <w:bookmarkStart w:id="164" w:name="_Toc171432186"/>
      <w:r w:rsidRPr="00CB7A44">
        <w:rPr>
          <w:rStyle w:val="CharSectNo"/>
        </w:rPr>
        <w:t>127</w:t>
      </w:r>
      <w:r w:rsidRPr="00393CE5">
        <w:tab/>
        <w:t>Establishment of multi-hazard advisory council</w:t>
      </w:r>
      <w:bookmarkEnd w:id="164"/>
      <w:r w:rsidRPr="00393CE5">
        <w:t xml:space="preserve"> </w:t>
      </w:r>
    </w:p>
    <w:p w14:paraId="48CF6A0D" w14:textId="77777777" w:rsidR="00C40131" w:rsidRPr="00393CE5" w:rsidRDefault="00C40131" w:rsidP="00C40131">
      <w:pPr>
        <w:pStyle w:val="Amainreturn"/>
      </w:pPr>
      <w:r w:rsidRPr="00393CE5">
        <w:t>The ACT Multi-Hazard Advisory Council is established.</w:t>
      </w:r>
    </w:p>
    <w:p w14:paraId="58245B26" w14:textId="77777777" w:rsidR="00C40131" w:rsidRPr="00393CE5" w:rsidRDefault="00C40131" w:rsidP="00C40131">
      <w:pPr>
        <w:pStyle w:val="AH5Sec"/>
      </w:pPr>
      <w:bookmarkStart w:id="165" w:name="_Toc171432187"/>
      <w:r w:rsidRPr="00CB7A44">
        <w:rPr>
          <w:rStyle w:val="CharSectNo"/>
        </w:rPr>
        <w:t>128</w:t>
      </w:r>
      <w:r w:rsidRPr="00393CE5">
        <w:tab/>
        <w:t>Constitution of advisory council</w:t>
      </w:r>
      <w:bookmarkEnd w:id="165"/>
      <w:r w:rsidRPr="00393CE5">
        <w:t xml:space="preserve"> </w:t>
      </w:r>
    </w:p>
    <w:p w14:paraId="05C9A643" w14:textId="77777777" w:rsidR="00C40131" w:rsidRPr="00393CE5" w:rsidRDefault="00C40131" w:rsidP="00C40131">
      <w:pPr>
        <w:pStyle w:val="Amain"/>
      </w:pPr>
      <w:r w:rsidRPr="00393CE5">
        <w:tab/>
        <w:t>(1)</w:t>
      </w:r>
      <w:r w:rsidRPr="00393CE5">
        <w:tab/>
        <w:t>The advisory council consists of—</w:t>
      </w:r>
    </w:p>
    <w:p w14:paraId="23FC0992" w14:textId="77777777" w:rsidR="00C40131" w:rsidRPr="00393CE5" w:rsidRDefault="00C40131" w:rsidP="00C40131">
      <w:pPr>
        <w:pStyle w:val="Apara"/>
      </w:pPr>
      <w:r w:rsidRPr="00393CE5">
        <w:tab/>
        <w:t>(a)</w:t>
      </w:r>
      <w:r w:rsidRPr="00393CE5">
        <w:tab/>
        <w:t>a chairperson; and</w:t>
      </w:r>
    </w:p>
    <w:p w14:paraId="1707E67B" w14:textId="77777777" w:rsidR="00C40131" w:rsidRPr="00393CE5" w:rsidRDefault="00C40131" w:rsidP="00C40131">
      <w:pPr>
        <w:pStyle w:val="Apara"/>
      </w:pPr>
      <w:r w:rsidRPr="00393CE5">
        <w:tab/>
        <w:t>(b)</w:t>
      </w:r>
      <w:r w:rsidRPr="00393CE5">
        <w:tab/>
        <w:t>a deputy chairperson; and</w:t>
      </w:r>
    </w:p>
    <w:p w14:paraId="2521B841" w14:textId="77777777" w:rsidR="00C40131" w:rsidRPr="00393CE5" w:rsidRDefault="00C40131" w:rsidP="00C40131">
      <w:pPr>
        <w:pStyle w:val="Apara"/>
      </w:pPr>
      <w:r w:rsidRPr="00393CE5">
        <w:tab/>
        <w:t>(c)</w:t>
      </w:r>
      <w:r w:rsidRPr="00393CE5">
        <w:tab/>
        <w:t>at least 3, but not more than 10, other members.</w:t>
      </w:r>
    </w:p>
    <w:p w14:paraId="19A6589A" w14:textId="77777777" w:rsidR="00C40131" w:rsidRPr="00393CE5" w:rsidRDefault="00C40131" w:rsidP="00C40131">
      <w:pPr>
        <w:pStyle w:val="Amain"/>
      </w:pPr>
      <w:r w:rsidRPr="00393CE5">
        <w:tab/>
        <w:t>(2)</w:t>
      </w:r>
      <w:r w:rsidRPr="00393CE5">
        <w:tab/>
        <w:t>The deputy chairperson acts in the position of chairperson—</w:t>
      </w:r>
    </w:p>
    <w:p w14:paraId="1DA1CE42" w14:textId="77777777" w:rsidR="00C40131" w:rsidRPr="00393CE5" w:rsidRDefault="00C40131" w:rsidP="00C40131">
      <w:pPr>
        <w:pStyle w:val="Apara"/>
      </w:pPr>
      <w:r w:rsidRPr="00393CE5">
        <w:tab/>
        <w:t>(a)</w:t>
      </w:r>
      <w:r w:rsidRPr="00393CE5">
        <w:tab/>
        <w:t>during all vacancies in the position; and</w:t>
      </w:r>
    </w:p>
    <w:p w14:paraId="63728A4C" w14:textId="77777777" w:rsidR="00C40131" w:rsidRPr="00393CE5" w:rsidRDefault="00C40131" w:rsidP="00C40131">
      <w:pPr>
        <w:pStyle w:val="Apara"/>
      </w:pPr>
      <w:r w:rsidRPr="00393CE5">
        <w:tab/>
        <w:t>(b)</w:t>
      </w:r>
      <w:r w:rsidRPr="00393CE5">
        <w:tab/>
        <w:t>during all periods when the chairperson cannot for any reason exercise the functions of the position.</w:t>
      </w:r>
    </w:p>
    <w:p w14:paraId="3C307B06" w14:textId="77777777" w:rsidR="00C40131" w:rsidRPr="00393CE5" w:rsidRDefault="00C40131" w:rsidP="00C40131">
      <w:pPr>
        <w:pStyle w:val="AH5Sec"/>
      </w:pPr>
      <w:bookmarkStart w:id="166" w:name="_Toc171432188"/>
      <w:r w:rsidRPr="00CB7A44">
        <w:rPr>
          <w:rStyle w:val="CharSectNo"/>
        </w:rPr>
        <w:t>129</w:t>
      </w:r>
      <w:r w:rsidRPr="00393CE5">
        <w:tab/>
        <w:t>Advisory council members</w:t>
      </w:r>
      <w:bookmarkEnd w:id="166"/>
    </w:p>
    <w:p w14:paraId="2AEC60DC" w14:textId="77777777" w:rsidR="00C40131" w:rsidRPr="00393CE5" w:rsidRDefault="00C40131" w:rsidP="00C40131">
      <w:pPr>
        <w:pStyle w:val="Amain"/>
      </w:pPr>
      <w:r w:rsidRPr="00393CE5">
        <w:tab/>
        <w:t>(1)</w:t>
      </w:r>
      <w:r w:rsidRPr="00393CE5">
        <w:tab/>
        <w:t>The Minister must appoint the advisory council members.</w:t>
      </w:r>
    </w:p>
    <w:p w14:paraId="494C9CEE" w14:textId="65BF1FB5" w:rsidR="00C40131" w:rsidRPr="00393CE5" w:rsidRDefault="00C40131" w:rsidP="00C40131">
      <w:pPr>
        <w:pStyle w:val="aNote"/>
      </w:pPr>
      <w:r w:rsidRPr="00393CE5">
        <w:rPr>
          <w:rStyle w:val="charItals"/>
        </w:rPr>
        <w:t>Note</w:t>
      </w:r>
      <w:r w:rsidRPr="00393CE5">
        <w:tab/>
        <w:t xml:space="preserve">For laws about appointments, see the </w:t>
      </w:r>
      <w:hyperlink r:id="rId93" w:tooltip="A2001-14" w:history="1">
        <w:r w:rsidRPr="00393CE5">
          <w:rPr>
            <w:rStyle w:val="charCitHyperlinkAbbrev"/>
          </w:rPr>
          <w:t>Legislation Act</w:t>
        </w:r>
      </w:hyperlink>
      <w:r w:rsidRPr="00393CE5">
        <w:t>, pt 19.3.</w:t>
      </w:r>
    </w:p>
    <w:p w14:paraId="1B2D3B78" w14:textId="77777777" w:rsidR="00C40131" w:rsidRPr="00393CE5" w:rsidRDefault="00C40131" w:rsidP="00C40131">
      <w:pPr>
        <w:pStyle w:val="Amain"/>
        <w:rPr>
          <w:lang w:eastAsia="en-AU"/>
        </w:rPr>
      </w:pPr>
      <w:r w:rsidRPr="00393CE5">
        <w:rPr>
          <w:lang w:eastAsia="en-AU"/>
        </w:rPr>
        <w:tab/>
        <w:t>(2)</w:t>
      </w:r>
      <w:r w:rsidRPr="00393CE5">
        <w:rPr>
          <w:lang w:eastAsia="en-AU"/>
        </w:rPr>
        <w:tab/>
        <w:t>The Minister may appoint a person as a member only if the Minister considers the person has the appropriate qualifications or experience to assist the council to exercise its functions.</w:t>
      </w:r>
    </w:p>
    <w:p w14:paraId="314F1860" w14:textId="77777777" w:rsidR="00C40131" w:rsidRPr="00393CE5" w:rsidRDefault="00C40131" w:rsidP="00C40131">
      <w:pPr>
        <w:pStyle w:val="Amain"/>
      </w:pPr>
      <w:r w:rsidRPr="00393CE5">
        <w:tab/>
        <w:t>(3)</w:t>
      </w:r>
      <w:r w:rsidRPr="00393CE5">
        <w:tab/>
        <w:t>The following must not be appointed under subsection (1):</w:t>
      </w:r>
    </w:p>
    <w:p w14:paraId="4266F40A" w14:textId="77777777" w:rsidR="00C40131" w:rsidRPr="00393CE5" w:rsidRDefault="00C40131" w:rsidP="00C40131">
      <w:pPr>
        <w:pStyle w:val="Apara"/>
      </w:pPr>
      <w:r w:rsidRPr="00393CE5">
        <w:tab/>
        <w:t>(a)</w:t>
      </w:r>
      <w:r w:rsidRPr="00393CE5">
        <w:tab/>
        <w:t>the commissioner;</w:t>
      </w:r>
    </w:p>
    <w:p w14:paraId="02AD0352" w14:textId="77777777" w:rsidR="00C40131" w:rsidRPr="00393CE5" w:rsidRDefault="00C40131" w:rsidP="00C40131">
      <w:pPr>
        <w:pStyle w:val="Apara"/>
      </w:pPr>
      <w:r w:rsidRPr="00393CE5">
        <w:tab/>
        <w:t>(b)</w:t>
      </w:r>
      <w:r w:rsidRPr="00393CE5">
        <w:tab/>
        <w:t>an assistant commissioner;</w:t>
      </w:r>
    </w:p>
    <w:p w14:paraId="4265128B" w14:textId="77777777" w:rsidR="00C40131" w:rsidRPr="00393CE5" w:rsidRDefault="00C40131" w:rsidP="00C40131">
      <w:pPr>
        <w:pStyle w:val="Apara"/>
      </w:pPr>
      <w:r w:rsidRPr="00393CE5">
        <w:tab/>
        <w:t>(c)</w:t>
      </w:r>
      <w:r w:rsidRPr="00393CE5">
        <w:tab/>
        <w:t>the chief officer of an emergency service.</w:t>
      </w:r>
    </w:p>
    <w:p w14:paraId="3A85295A" w14:textId="77777777" w:rsidR="00C40131" w:rsidRPr="00393CE5" w:rsidRDefault="00C40131" w:rsidP="008226C1">
      <w:pPr>
        <w:pStyle w:val="Amain"/>
        <w:keepNext/>
      </w:pPr>
      <w:r w:rsidRPr="00393CE5">
        <w:lastRenderedPageBreak/>
        <w:tab/>
        <w:t>(4)</w:t>
      </w:r>
      <w:r w:rsidRPr="00393CE5">
        <w:tab/>
        <w:t>A person must not be appointed for a term that is longer than 4 years.</w:t>
      </w:r>
    </w:p>
    <w:p w14:paraId="21903DC9" w14:textId="77777777" w:rsidR="00C40131" w:rsidRPr="00393CE5" w:rsidRDefault="00C40131" w:rsidP="00C40131">
      <w:pPr>
        <w:pStyle w:val="Amain"/>
        <w:rPr>
          <w:lang w:eastAsia="en-AU"/>
        </w:rPr>
      </w:pPr>
      <w:r w:rsidRPr="00393CE5">
        <w:rPr>
          <w:lang w:eastAsia="en-AU"/>
        </w:rPr>
        <w:tab/>
        <w:t>(5)</w:t>
      </w:r>
      <w:r w:rsidRPr="00393CE5">
        <w:rPr>
          <w:lang w:eastAsia="en-AU"/>
        </w:rPr>
        <w:tab/>
        <w:t>A person must not be appointed for more than 2 consecutive terms.</w:t>
      </w:r>
    </w:p>
    <w:p w14:paraId="359F0490" w14:textId="77777777" w:rsidR="00C40131" w:rsidRPr="00393CE5" w:rsidRDefault="00C40131" w:rsidP="00C40131">
      <w:pPr>
        <w:pStyle w:val="AH5Sec"/>
      </w:pPr>
      <w:bookmarkStart w:id="167" w:name="_Toc171432189"/>
      <w:r w:rsidRPr="00CB7A44">
        <w:rPr>
          <w:rStyle w:val="CharSectNo"/>
        </w:rPr>
        <w:t>130</w:t>
      </w:r>
      <w:r w:rsidRPr="00393CE5">
        <w:tab/>
        <w:t>Functions of advisory council</w:t>
      </w:r>
      <w:bookmarkEnd w:id="167"/>
    </w:p>
    <w:p w14:paraId="307ED929" w14:textId="77777777" w:rsidR="00C40131" w:rsidRPr="00393CE5" w:rsidRDefault="00C40131" w:rsidP="00C40131">
      <w:pPr>
        <w:pStyle w:val="Amain"/>
      </w:pPr>
      <w:r w:rsidRPr="00393CE5">
        <w:tab/>
        <w:t>(1)</w:t>
      </w:r>
      <w:r w:rsidRPr="00393CE5">
        <w:tab/>
        <w:t>The advisory council has the following functions:</w:t>
      </w:r>
    </w:p>
    <w:p w14:paraId="0D5DD35D" w14:textId="77777777" w:rsidR="00C40131" w:rsidRPr="00393CE5" w:rsidRDefault="00C40131" w:rsidP="00C40131">
      <w:pPr>
        <w:pStyle w:val="Apara"/>
      </w:pPr>
      <w:r w:rsidRPr="00393CE5">
        <w:tab/>
        <w:t>(a)</w:t>
      </w:r>
      <w:r w:rsidRPr="00393CE5">
        <w:tab/>
        <w:t>advising the Minister about matters relating to natural hazards;</w:t>
      </w:r>
    </w:p>
    <w:p w14:paraId="6382459D" w14:textId="77777777" w:rsidR="00C40131" w:rsidRPr="00393CE5" w:rsidRDefault="00C40131" w:rsidP="00C40131">
      <w:pPr>
        <w:pStyle w:val="Apara"/>
      </w:pPr>
      <w:r w:rsidRPr="00393CE5">
        <w:tab/>
        <w:t>(b)</w:t>
      </w:r>
      <w:r w:rsidRPr="00393CE5">
        <w:tab/>
        <w:t>if the commissioner asks for the council’s advice before exercising a function relating to natural hazards—advising the commissioner about the exercise of the function;</w:t>
      </w:r>
    </w:p>
    <w:p w14:paraId="17B58608" w14:textId="77777777" w:rsidR="00C40131" w:rsidRPr="00393CE5" w:rsidRDefault="00C40131" w:rsidP="00C40131">
      <w:pPr>
        <w:pStyle w:val="aNotepar"/>
      </w:pPr>
      <w:r w:rsidRPr="00393CE5">
        <w:rPr>
          <w:rStyle w:val="charItals"/>
        </w:rPr>
        <w:t>Note</w:t>
      </w:r>
      <w:r w:rsidRPr="00393CE5">
        <w:rPr>
          <w:rStyle w:val="charItals"/>
        </w:rPr>
        <w:tab/>
      </w:r>
      <w:r w:rsidRPr="00393CE5">
        <w:t>The commissioner must ask for the advisory council’s advice before exercising certain functions (see s 10).</w:t>
      </w:r>
    </w:p>
    <w:p w14:paraId="29E3AD43" w14:textId="77777777" w:rsidR="00C40131" w:rsidRPr="00393CE5" w:rsidRDefault="00C40131" w:rsidP="00C40131">
      <w:pPr>
        <w:pStyle w:val="Apara"/>
      </w:pPr>
      <w:r w:rsidRPr="00393CE5">
        <w:tab/>
        <w:t>(c)</w:t>
      </w:r>
      <w:r w:rsidRPr="00393CE5">
        <w:tab/>
        <w:t>any other function—</w:t>
      </w:r>
    </w:p>
    <w:p w14:paraId="1E7A9A57" w14:textId="77777777" w:rsidR="00C40131" w:rsidRPr="00393CE5" w:rsidRDefault="00C40131" w:rsidP="00C40131">
      <w:pPr>
        <w:pStyle w:val="Asubpara"/>
      </w:pPr>
      <w:r w:rsidRPr="00393CE5">
        <w:tab/>
        <w:t>(i)</w:t>
      </w:r>
      <w:r w:rsidRPr="00393CE5">
        <w:tab/>
        <w:t>given to the council under this Act or another territory law; or</w:t>
      </w:r>
    </w:p>
    <w:p w14:paraId="607FBB85" w14:textId="77777777" w:rsidR="00C40131" w:rsidRPr="00393CE5" w:rsidRDefault="00C40131" w:rsidP="00C40131">
      <w:pPr>
        <w:pStyle w:val="Asubpara"/>
      </w:pPr>
      <w:r w:rsidRPr="00393CE5">
        <w:tab/>
        <w:t>(ii)</w:t>
      </w:r>
      <w:r w:rsidRPr="00393CE5">
        <w:tab/>
        <w:t>prescribed by regulation.</w:t>
      </w:r>
    </w:p>
    <w:p w14:paraId="1F49B4D6" w14:textId="093D5A9B" w:rsidR="00C40131" w:rsidRPr="00393CE5" w:rsidRDefault="00C40131" w:rsidP="00C40131">
      <w:pPr>
        <w:pStyle w:val="aNote"/>
      </w:pPr>
      <w:r w:rsidRPr="00393CE5">
        <w:rPr>
          <w:rStyle w:val="charItals"/>
        </w:rPr>
        <w:t>Note</w:t>
      </w:r>
      <w:r w:rsidRPr="00393CE5">
        <w:rPr>
          <w:rStyle w:val="charItals"/>
        </w:rPr>
        <w:tab/>
      </w:r>
      <w:r w:rsidRPr="00393CE5">
        <w:t xml:space="preserve">A provision of a law that gives an entity a function also gives the entity powers necessary and convenient to exercise the function (see </w:t>
      </w:r>
      <w:hyperlink r:id="rId94" w:tooltip="A2001-14" w:history="1">
        <w:r w:rsidRPr="00393CE5">
          <w:rPr>
            <w:rStyle w:val="charCitHyperlinkAbbrev"/>
          </w:rPr>
          <w:t>Legislation Act</w:t>
        </w:r>
      </w:hyperlink>
      <w:r w:rsidRPr="00393CE5">
        <w:t>, s 196).</w:t>
      </w:r>
    </w:p>
    <w:p w14:paraId="69AB2F36" w14:textId="77777777" w:rsidR="00C40131" w:rsidRPr="00393CE5" w:rsidRDefault="00C40131" w:rsidP="00C40131">
      <w:pPr>
        <w:pStyle w:val="Amain"/>
        <w:rPr>
          <w:lang w:eastAsia="en-AU"/>
        </w:rPr>
      </w:pPr>
      <w:r w:rsidRPr="00393CE5">
        <w:rPr>
          <w:lang w:eastAsia="en-AU"/>
        </w:rPr>
        <w:tab/>
        <w:t>(2)</w:t>
      </w:r>
      <w:r w:rsidRPr="00393CE5">
        <w:rPr>
          <w:lang w:eastAsia="en-AU"/>
        </w:rPr>
        <w:tab/>
        <w:t>The council may publish advice given under subsection (1) (a) or (b) if the council first consults the commissioner about publishing the advice.</w:t>
      </w:r>
    </w:p>
    <w:p w14:paraId="673F10AB" w14:textId="77777777" w:rsidR="00C40131" w:rsidRPr="00393CE5" w:rsidRDefault="00C40131" w:rsidP="00C40131">
      <w:pPr>
        <w:pStyle w:val="AH5Sec"/>
      </w:pPr>
      <w:bookmarkStart w:id="168" w:name="_Toc171432190"/>
      <w:r w:rsidRPr="00CB7A44">
        <w:rPr>
          <w:rStyle w:val="CharSectNo"/>
        </w:rPr>
        <w:t>131</w:t>
      </w:r>
      <w:r w:rsidRPr="00393CE5">
        <w:tab/>
        <w:t>Director</w:t>
      </w:r>
      <w:r w:rsidRPr="00393CE5">
        <w:noBreakHyphen/>
        <w:t>general to give support to advisory council</w:t>
      </w:r>
      <w:bookmarkEnd w:id="168"/>
    </w:p>
    <w:p w14:paraId="796F5918" w14:textId="77777777" w:rsidR="00C40131" w:rsidRPr="00393CE5" w:rsidRDefault="00C40131" w:rsidP="00C40131">
      <w:pPr>
        <w:pStyle w:val="Amainreturn"/>
      </w:pPr>
      <w:r w:rsidRPr="00393CE5">
        <w:t>The director</w:t>
      </w:r>
      <w:r w:rsidRPr="00393CE5">
        <w:noBreakHyphen/>
        <w:t>general must provide administrative support and facilities for the advisory council.</w:t>
      </w:r>
    </w:p>
    <w:p w14:paraId="3FB9D9EA" w14:textId="77777777" w:rsidR="00C40131" w:rsidRPr="00393CE5" w:rsidRDefault="00C40131" w:rsidP="00C40131">
      <w:pPr>
        <w:pStyle w:val="AH5Sec"/>
      </w:pPr>
      <w:bookmarkStart w:id="169" w:name="_Toc171432191"/>
      <w:r w:rsidRPr="00CB7A44">
        <w:rPr>
          <w:rStyle w:val="CharSectNo"/>
        </w:rPr>
        <w:lastRenderedPageBreak/>
        <w:t>132</w:t>
      </w:r>
      <w:r w:rsidRPr="00393CE5">
        <w:tab/>
        <w:t>Ending of advisory council members’ appointments</w:t>
      </w:r>
      <w:bookmarkEnd w:id="169"/>
    </w:p>
    <w:p w14:paraId="57E9CAEF" w14:textId="77777777" w:rsidR="00C40131" w:rsidRPr="00393CE5" w:rsidRDefault="00C40131" w:rsidP="008226C1">
      <w:pPr>
        <w:pStyle w:val="Amainreturn"/>
        <w:keepNext/>
      </w:pPr>
      <w:r w:rsidRPr="00393CE5">
        <w:t>The Minister may end the appointment of an advisory council member—</w:t>
      </w:r>
    </w:p>
    <w:p w14:paraId="3F1B265D" w14:textId="77777777" w:rsidR="00C40131" w:rsidRPr="00393CE5" w:rsidRDefault="00C40131" w:rsidP="008226C1">
      <w:pPr>
        <w:pStyle w:val="Apara"/>
        <w:keepNext/>
      </w:pPr>
      <w:r w:rsidRPr="00393CE5">
        <w:tab/>
        <w:t>(a)</w:t>
      </w:r>
      <w:r w:rsidRPr="00393CE5">
        <w:tab/>
        <w:t>for misbehaviour; or</w:t>
      </w:r>
    </w:p>
    <w:p w14:paraId="0F9B9B13" w14:textId="77777777" w:rsidR="00C40131" w:rsidRPr="00393CE5" w:rsidRDefault="00C40131" w:rsidP="00C40131">
      <w:pPr>
        <w:pStyle w:val="Apara"/>
      </w:pPr>
      <w:r w:rsidRPr="00393CE5">
        <w:tab/>
        <w:t>(b)</w:t>
      </w:r>
      <w:r w:rsidRPr="00393CE5">
        <w:tab/>
        <w:t>for physical or mental incapacity, if the incapacity affects the exercise of the member’s functions; or</w:t>
      </w:r>
    </w:p>
    <w:p w14:paraId="5F98E0D9" w14:textId="77777777" w:rsidR="00C40131" w:rsidRPr="00393CE5" w:rsidRDefault="00C40131" w:rsidP="00C40131">
      <w:pPr>
        <w:pStyle w:val="Apara"/>
      </w:pPr>
      <w:r w:rsidRPr="00393CE5">
        <w:tab/>
        <w:t>(c)</w:t>
      </w:r>
      <w:r w:rsidRPr="00393CE5">
        <w:tab/>
        <w:t>if the member—</w:t>
      </w:r>
    </w:p>
    <w:p w14:paraId="06F6C079" w14:textId="77777777" w:rsidR="00C40131" w:rsidRPr="00393CE5" w:rsidRDefault="00C40131" w:rsidP="00C40131">
      <w:pPr>
        <w:pStyle w:val="Asubpara"/>
      </w:pPr>
      <w:r w:rsidRPr="00393CE5">
        <w:tab/>
        <w:t>(i)</w:t>
      </w:r>
      <w:r w:rsidRPr="00393CE5">
        <w:tab/>
        <w:t>becomes bankrupt or personally insolvent; or</w:t>
      </w:r>
    </w:p>
    <w:p w14:paraId="43429B0D" w14:textId="77777777" w:rsidR="00C40131" w:rsidRPr="00393CE5" w:rsidRDefault="00C40131" w:rsidP="00C40131">
      <w:pPr>
        <w:pStyle w:val="Asubpara"/>
      </w:pPr>
      <w:r w:rsidRPr="00393CE5">
        <w:tab/>
        <w:t>(ii)</w:t>
      </w:r>
      <w:r w:rsidRPr="00393CE5">
        <w:tab/>
        <w:t>is absent, other than on leave approved by the Minister, from 3 consecutive meetings of the advisory council; or</w:t>
      </w:r>
    </w:p>
    <w:p w14:paraId="6D432B4B" w14:textId="77777777" w:rsidR="00C40131" w:rsidRPr="00393CE5" w:rsidRDefault="00C40131" w:rsidP="00C40131">
      <w:pPr>
        <w:pStyle w:val="Asubpara"/>
      </w:pPr>
      <w:r w:rsidRPr="00393CE5">
        <w:tab/>
        <w:t>(iii)</w:t>
      </w:r>
      <w:r w:rsidRPr="00393CE5">
        <w:tab/>
        <w:t>contravenes section 134 (Disclosure of interests by advisory council members) without reasonable excuse; or</w:t>
      </w:r>
    </w:p>
    <w:p w14:paraId="44E0D9D3" w14:textId="77777777" w:rsidR="00C40131" w:rsidRPr="00393CE5" w:rsidRDefault="00C40131" w:rsidP="00C40131">
      <w:pPr>
        <w:pStyle w:val="Asubpara"/>
      </w:pPr>
      <w:r w:rsidRPr="00393CE5">
        <w:tab/>
        <w:t>(iv)</w:t>
      </w:r>
      <w:r w:rsidRPr="00393CE5">
        <w:tab/>
        <w:t xml:space="preserve">commits, in </w:t>
      </w:r>
      <w:smartTag w:uri="urn:schemas-microsoft-com:office:smarttags" w:element="country-region">
        <w:smartTag w:uri="urn:schemas-microsoft-com:office:smarttags" w:element="place">
          <w:r w:rsidRPr="00393CE5">
            <w:t>Australia</w:t>
          </w:r>
        </w:smartTag>
      </w:smartTag>
      <w:r w:rsidRPr="00393CE5">
        <w:t xml:space="preserve"> or elsewhere, an offence punishable by imprisonment for at least 1 year; or</w:t>
      </w:r>
    </w:p>
    <w:p w14:paraId="01115DFB" w14:textId="77777777" w:rsidR="00C40131" w:rsidRPr="00393CE5" w:rsidRDefault="00C40131" w:rsidP="00C40131">
      <w:pPr>
        <w:pStyle w:val="Apara"/>
      </w:pPr>
      <w:r w:rsidRPr="00393CE5">
        <w:tab/>
        <w:t>(d)</w:t>
      </w:r>
      <w:r w:rsidRPr="00393CE5">
        <w:tab/>
        <w:t>if the Minister is satisfied that the member’s ability to function as a member is affected by an interest disclosed under section 134.</w:t>
      </w:r>
    </w:p>
    <w:p w14:paraId="124F0FFF" w14:textId="77777777" w:rsidR="00C40131" w:rsidRPr="00393CE5" w:rsidRDefault="00C40131" w:rsidP="00C40131">
      <w:pPr>
        <w:pStyle w:val="AH5Sec"/>
      </w:pPr>
      <w:bookmarkStart w:id="170" w:name="_Toc171432192"/>
      <w:r w:rsidRPr="00CB7A44">
        <w:rPr>
          <w:rStyle w:val="CharSectNo"/>
        </w:rPr>
        <w:t>133</w:t>
      </w:r>
      <w:r w:rsidRPr="00393CE5">
        <w:tab/>
        <w:t>Advisory council terms of reference and procedures</w:t>
      </w:r>
      <w:bookmarkEnd w:id="170"/>
    </w:p>
    <w:p w14:paraId="7E256ABF" w14:textId="77777777" w:rsidR="00C40131" w:rsidRPr="00393CE5" w:rsidRDefault="00C40131" w:rsidP="00C40131">
      <w:pPr>
        <w:pStyle w:val="Amain"/>
      </w:pPr>
      <w:r w:rsidRPr="00393CE5">
        <w:tab/>
        <w:t>(1)</w:t>
      </w:r>
      <w:r w:rsidRPr="00393CE5">
        <w:tab/>
        <w:t>The Minister may, on the Minister’s own initiative or in consultation with the advisory council, determine the terms of reference and the procedures for the council.</w:t>
      </w:r>
    </w:p>
    <w:p w14:paraId="7C7D272B" w14:textId="77777777" w:rsidR="00C40131" w:rsidRPr="00393CE5" w:rsidRDefault="00C40131" w:rsidP="00C40131">
      <w:pPr>
        <w:pStyle w:val="Amain"/>
      </w:pPr>
      <w:r w:rsidRPr="00393CE5">
        <w:tab/>
        <w:t>(2)</w:t>
      </w:r>
      <w:r w:rsidRPr="00393CE5">
        <w:tab/>
        <w:t>A determination under subsection (1) is a notifiable instrument.</w:t>
      </w:r>
    </w:p>
    <w:p w14:paraId="685495EE" w14:textId="77777777" w:rsidR="00C40131" w:rsidRPr="00393CE5" w:rsidRDefault="00C40131" w:rsidP="00C40131">
      <w:pPr>
        <w:pStyle w:val="Amain"/>
      </w:pPr>
      <w:r w:rsidRPr="00393CE5">
        <w:tab/>
        <w:t>(3)</w:t>
      </w:r>
      <w:r w:rsidRPr="00393CE5">
        <w:tab/>
        <w:t>If the Minister has not made a determination about the council’s procedures, the council may decide its own procedures in relation to anything for which a procedure is not provided under this Act.</w:t>
      </w:r>
    </w:p>
    <w:p w14:paraId="1008A84D" w14:textId="77777777" w:rsidR="00C40131" w:rsidRPr="00393CE5" w:rsidRDefault="00C40131" w:rsidP="00C40131">
      <w:pPr>
        <w:pStyle w:val="AH5Sec"/>
      </w:pPr>
      <w:bookmarkStart w:id="171" w:name="_Toc171432193"/>
      <w:r w:rsidRPr="00CB7A44">
        <w:rPr>
          <w:rStyle w:val="CharSectNo"/>
        </w:rPr>
        <w:lastRenderedPageBreak/>
        <w:t>134</w:t>
      </w:r>
      <w:r w:rsidRPr="00393CE5">
        <w:tab/>
        <w:t>Disclosure of interests by advisory council members</w:t>
      </w:r>
      <w:bookmarkEnd w:id="171"/>
    </w:p>
    <w:p w14:paraId="372D4779" w14:textId="77777777" w:rsidR="00C40131" w:rsidRPr="00393CE5" w:rsidRDefault="00C40131" w:rsidP="00C40131">
      <w:pPr>
        <w:pStyle w:val="Amain"/>
      </w:pPr>
      <w:r w:rsidRPr="00393CE5">
        <w:tab/>
        <w:t>(1)</w:t>
      </w:r>
      <w:r w:rsidRPr="00393CE5">
        <w:tab/>
        <w:t>An advisory council member who has a relevant interest in an issue being considered, or about to be considered, by the council must, as soon as practicable after the relevant facts have come to the member’s knowledge, disclose the nature of the interest at a meeting of the council.</w:t>
      </w:r>
    </w:p>
    <w:p w14:paraId="5F1BBAF5" w14:textId="77777777" w:rsidR="00C40131" w:rsidRPr="00393CE5" w:rsidRDefault="00C40131" w:rsidP="00C40131">
      <w:pPr>
        <w:pStyle w:val="Amain"/>
      </w:pPr>
      <w:r w:rsidRPr="00393CE5">
        <w:tab/>
        <w:t>(2)</w:t>
      </w:r>
      <w:r w:rsidRPr="00393CE5">
        <w:tab/>
        <w:t>The disclosure must be recorded in the advisory council’s minutes and, unless the council otherwise decides, the member must not—</w:t>
      </w:r>
    </w:p>
    <w:p w14:paraId="45E02637" w14:textId="77777777" w:rsidR="00C40131" w:rsidRPr="00393CE5" w:rsidRDefault="00C40131" w:rsidP="00C40131">
      <w:pPr>
        <w:pStyle w:val="Apara"/>
      </w:pPr>
      <w:r w:rsidRPr="00393CE5">
        <w:tab/>
        <w:t>(a)</w:t>
      </w:r>
      <w:r w:rsidRPr="00393CE5">
        <w:tab/>
        <w:t>be present when the council considers the issue; or</w:t>
      </w:r>
    </w:p>
    <w:p w14:paraId="4326E452" w14:textId="77777777" w:rsidR="00C40131" w:rsidRPr="00393CE5" w:rsidRDefault="00C40131" w:rsidP="00C40131">
      <w:pPr>
        <w:pStyle w:val="Apara"/>
      </w:pPr>
      <w:r w:rsidRPr="00393CE5">
        <w:tab/>
        <w:t>(b)</w:t>
      </w:r>
      <w:r w:rsidRPr="00393CE5">
        <w:tab/>
        <w:t>take part in a decision of the council on the issue.</w:t>
      </w:r>
    </w:p>
    <w:p w14:paraId="4611FD8C" w14:textId="77777777" w:rsidR="00C40131" w:rsidRPr="00393CE5" w:rsidRDefault="00C40131" w:rsidP="00C40131">
      <w:pPr>
        <w:pStyle w:val="Amain"/>
      </w:pPr>
      <w:r w:rsidRPr="00393CE5">
        <w:tab/>
        <w:t>(3)</w:t>
      </w:r>
      <w:r w:rsidRPr="00393CE5">
        <w:tab/>
        <w:t>Any other advisory council member who also has a relevant interest in the issue must not—</w:t>
      </w:r>
    </w:p>
    <w:p w14:paraId="3B38C2F2" w14:textId="77777777" w:rsidR="00C40131" w:rsidRPr="00393CE5" w:rsidRDefault="00C40131" w:rsidP="00C40131">
      <w:pPr>
        <w:pStyle w:val="Apara"/>
      </w:pPr>
      <w:r w:rsidRPr="00393CE5">
        <w:tab/>
        <w:t>(a)</w:t>
      </w:r>
      <w:r w:rsidRPr="00393CE5">
        <w:tab/>
        <w:t>be present when the council is considering its decision under subsection (2); or</w:t>
      </w:r>
    </w:p>
    <w:p w14:paraId="0B9B84A6" w14:textId="77777777" w:rsidR="00C40131" w:rsidRPr="00393CE5" w:rsidRDefault="00C40131" w:rsidP="00C40131">
      <w:pPr>
        <w:pStyle w:val="Apara"/>
      </w:pPr>
      <w:r w:rsidRPr="00393CE5">
        <w:tab/>
        <w:t>(b)</w:t>
      </w:r>
      <w:r w:rsidRPr="00393CE5">
        <w:tab/>
        <w:t>take part in the decision.</w:t>
      </w:r>
    </w:p>
    <w:p w14:paraId="683C99C3" w14:textId="77777777" w:rsidR="00C40131" w:rsidRPr="00393CE5" w:rsidRDefault="00C40131" w:rsidP="00C40131">
      <w:pPr>
        <w:pStyle w:val="Amain"/>
      </w:pPr>
      <w:r w:rsidRPr="00393CE5">
        <w:tab/>
        <w:t>(4)</w:t>
      </w:r>
      <w:r w:rsidRPr="00393CE5">
        <w:tab/>
        <w:t>In this section:</w:t>
      </w:r>
    </w:p>
    <w:p w14:paraId="77E3B649" w14:textId="77777777" w:rsidR="00C40131" w:rsidRPr="00393CE5" w:rsidRDefault="00C40131" w:rsidP="00C40131">
      <w:pPr>
        <w:pStyle w:val="aDef"/>
      </w:pPr>
      <w:r w:rsidRPr="00393CE5">
        <w:rPr>
          <w:rStyle w:val="charBoldItals"/>
        </w:rPr>
        <w:t>relevant interest</w:t>
      </w:r>
      <w:r w:rsidRPr="00393CE5">
        <w:t>, in an issue, means—</w:t>
      </w:r>
    </w:p>
    <w:p w14:paraId="75D516A9" w14:textId="77777777" w:rsidR="00C40131" w:rsidRPr="00393CE5" w:rsidRDefault="00C40131" w:rsidP="00C40131">
      <w:pPr>
        <w:pStyle w:val="Apara"/>
      </w:pPr>
      <w:r w:rsidRPr="00393CE5">
        <w:tab/>
        <w:t>(a)</w:t>
      </w:r>
      <w:r w:rsidRPr="00393CE5">
        <w:tab/>
        <w:t>a direct or indirect financial interest in the issue; or</w:t>
      </w:r>
    </w:p>
    <w:p w14:paraId="0AD35340" w14:textId="77777777" w:rsidR="00C40131" w:rsidRPr="00393CE5" w:rsidRDefault="00C40131" w:rsidP="00C40131">
      <w:pPr>
        <w:pStyle w:val="Apara"/>
      </w:pPr>
      <w:r w:rsidRPr="00393CE5">
        <w:tab/>
        <w:t>(b)</w:t>
      </w:r>
      <w:r w:rsidRPr="00393CE5">
        <w:tab/>
        <w:t>a direct or indirect interest of any other kind if the interest could conflict with the proper exercise of the advisory council member’s functions in relation to the council’s consideration of the issue.</w:t>
      </w:r>
    </w:p>
    <w:p w14:paraId="682D697B" w14:textId="77777777" w:rsidR="00C40131" w:rsidRPr="00393CE5" w:rsidRDefault="00C40131" w:rsidP="00C40131">
      <w:pPr>
        <w:pStyle w:val="AH5Sec"/>
      </w:pPr>
      <w:bookmarkStart w:id="172" w:name="_Toc171432194"/>
      <w:r w:rsidRPr="00CB7A44">
        <w:rPr>
          <w:rStyle w:val="CharSectNo"/>
        </w:rPr>
        <w:t>135</w:t>
      </w:r>
      <w:r w:rsidRPr="00393CE5">
        <w:tab/>
        <w:t>Reporting of disclosed interests to Minister</w:t>
      </w:r>
      <w:bookmarkEnd w:id="172"/>
    </w:p>
    <w:p w14:paraId="31348C78" w14:textId="77777777" w:rsidR="00C40131" w:rsidRPr="00393CE5" w:rsidRDefault="00C40131" w:rsidP="00C40131">
      <w:pPr>
        <w:pStyle w:val="Amain"/>
      </w:pPr>
      <w:r w:rsidRPr="00393CE5">
        <w:tab/>
        <w:t>(1)</w:t>
      </w:r>
      <w:r w:rsidRPr="00393CE5">
        <w:tab/>
        <w:t>Within 14 days after the disclosure of an interest under section 134 (1), the advisory council chairperson must report to the Minister in writing about—</w:t>
      </w:r>
    </w:p>
    <w:p w14:paraId="47FDA9F1" w14:textId="77777777" w:rsidR="00C40131" w:rsidRPr="00393CE5" w:rsidRDefault="00C40131" w:rsidP="00C40131">
      <w:pPr>
        <w:pStyle w:val="Apara"/>
      </w:pPr>
      <w:r w:rsidRPr="00393CE5">
        <w:tab/>
        <w:t>(a)</w:t>
      </w:r>
      <w:r w:rsidRPr="00393CE5">
        <w:tab/>
        <w:t>the disclosure; and</w:t>
      </w:r>
    </w:p>
    <w:p w14:paraId="696D4DED" w14:textId="77777777" w:rsidR="00C40131" w:rsidRPr="00393CE5" w:rsidRDefault="00C40131" w:rsidP="00C40131">
      <w:pPr>
        <w:pStyle w:val="Apara"/>
      </w:pPr>
      <w:r w:rsidRPr="00393CE5">
        <w:lastRenderedPageBreak/>
        <w:tab/>
        <w:t>(b)</w:t>
      </w:r>
      <w:r w:rsidRPr="00393CE5">
        <w:tab/>
        <w:t>the nature of the interest disclosed; and</w:t>
      </w:r>
    </w:p>
    <w:p w14:paraId="215372F6" w14:textId="77777777" w:rsidR="00C40131" w:rsidRPr="00393CE5" w:rsidRDefault="00C40131" w:rsidP="00C40131">
      <w:pPr>
        <w:pStyle w:val="Apara"/>
      </w:pPr>
      <w:r w:rsidRPr="00393CE5">
        <w:tab/>
        <w:t>(c)</w:t>
      </w:r>
      <w:r w:rsidRPr="00393CE5">
        <w:tab/>
        <w:t>any decision by the council under section 134 (2).</w:t>
      </w:r>
    </w:p>
    <w:p w14:paraId="196E167F" w14:textId="77777777" w:rsidR="00C40131" w:rsidRPr="00393CE5" w:rsidRDefault="00C40131" w:rsidP="00C40131">
      <w:pPr>
        <w:pStyle w:val="Amain"/>
      </w:pPr>
      <w:r w:rsidRPr="00393CE5">
        <w:tab/>
        <w:t>(2)</w:t>
      </w:r>
      <w:r w:rsidRPr="00393CE5">
        <w:tab/>
        <w:t>The advisory council chairperson must give the Minister, by 31 July each year, a statement that sets out the information given to the Minister in reports under subsection (1) that relate to disclosures made during the previous financial year.</w:t>
      </w:r>
    </w:p>
    <w:p w14:paraId="2F61B26C" w14:textId="0BF60189" w:rsidR="00C40131" w:rsidRPr="00393CE5" w:rsidRDefault="00C40131" w:rsidP="00C40131">
      <w:pPr>
        <w:pStyle w:val="Amain"/>
      </w:pPr>
      <w:r w:rsidRPr="00393CE5">
        <w:tab/>
        <w:t>(3)</w:t>
      </w:r>
      <w:r w:rsidRPr="00393CE5">
        <w:tab/>
        <w:t xml:space="preserve">The Minister must give a copy of the statement to the </w:t>
      </w:r>
      <w:r w:rsidR="00812B28" w:rsidRPr="00DC6149">
        <w:t>relevant Assembly committe</w:t>
      </w:r>
      <w:r w:rsidR="00812B28">
        <w:t>e</w:t>
      </w:r>
      <w:r w:rsidRPr="00393CE5">
        <w:t xml:space="preserve"> within 14 days after the day the Minister receives the statement.</w:t>
      </w:r>
    </w:p>
    <w:p w14:paraId="3D0540B5" w14:textId="77777777" w:rsidR="005F7785" w:rsidRDefault="005F7785" w:rsidP="005F7785">
      <w:pPr>
        <w:pStyle w:val="PageBreak"/>
      </w:pPr>
      <w:r>
        <w:br w:type="page"/>
      </w:r>
    </w:p>
    <w:p w14:paraId="0D903015" w14:textId="77777777" w:rsidR="005F7785" w:rsidRPr="00CB7A44" w:rsidRDefault="005F7785" w:rsidP="005F7785">
      <w:pPr>
        <w:pStyle w:val="AH1Chapter"/>
      </w:pPr>
      <w:bookmarkStart w:id="173" w:name="_Toc171432195"/>
      <w:r w:rsidRPr="00CB7A44">
        <w:rPr>
          <w:rStyle w:val="CharChapNo"/>
        </w:rPr>
        <w:lastRenderedPageBreak/>
        <w:t>Chapter 7</w:t>
      </w:r>
      <w:r>
        <w:tab/>
      </w:r>
      <w:r w:rsidRPr="00CB7A44">
        <w:rPr>
          <w:rStyle w:val="CharChapText"/>
        </w:rPr>
        <w:t>Emergency management</w:t>
      </w:r>
      <w:bookmarkEnd w:id="173"/>
    </w:p>
    <w:p w14:paraId="6F913E50" w14:textId="77777777" w:rsidR="005F7785" w:rsidRPr="00CB7A44" w:rsidRDefault="005F7785" w:rsidP="005F7785">
      <w:pPr>
        <w:pStyle w:val="AH2Part"/>
      </w:pPr>
      <w:bookmarkStart w:id="174" w:name="_Toc171432196"/>
      <w:r w:rsidRPr="00CB7A44">
        <w:rPr>
          <w:rStyle w:val="CharPartNo"/>
        </w:rPr>
        <w:t>Part 7.1</w:t>
      </w:r>
      <w:r w:rsidRPr="00A33772">
        <w:tab/>
      </w:r>
      <w:r w:rsidRPr="00CB7A44">
        <w:rPr>
          <w:rStyle w:val="CharPartText"/>
        </w:rPr>
        <w:t>Security and Emergency Management Senior Officials Group</w:t>
      </w:r>
      <w:bookmarkEnd w:id="174"/>
    </w:p>
    <w:p w14:paraId="3210751B" w14:textId="77777777" w:rsidR="005F7785" w:rsidRPr="00A33772" w:rsidRDefault="005F7785" w:rsidP="005F7785">
      <w:pPr>
        <w:pStyle w:val="AH5Sec"/>
      </w:pPr>
      <w:bookmarkStart w:id="175" w:name="_Toc171432197"/>
      <w:r w:rsidRPr="00CB7A44">
        <w:rPr>
          <w:rStyle w:val="CharSectNo"/>
        </w:rPr>
        <w:t>141</w:t>
      </w:r>
      <w:r w:rsidRPr="00A33772">
        <w:tab/>
        <w:t>Security and Emergency Management Senior Officials Group</w:t>
      </w:r>
      <w:bookmarkEnd w:id="175"/>
    </w:p>
    <w:p w14:paraId="3C6951F8" w14:textId="77777777" w:rsidR="005F7785" w:rsidRPr="00A33772" w:rsidRDefault="005F7785" w:rsidP="005F7785">
      <w:pPr>
        <w:pStyle w:val="Amainreturn"/>
      </w:pPr>
      <w:r w:rsidRPr="00A33772">
        <w:t>The Security and Emergency Management Senior Officials Group (</w:t>
      </w:r>
      <w:r w:rsidRPr="003A199F">
        <w:rPr>
          <w:rStyle w:val="charBoldItals"/>
        </w:rPr>
        <w:t>SEMSOG</w:t>
      </w:r>
      <w:r w:rsidRPr="00A33772">
        <w:t>) is established.</w:t>
      </w:r>
    </w:p>
    <w:p w14:paraId="2F7A63AC" w14:textId="77777777" w:rsidR="005F7785" w:rsidRDefault="005F7785" w:rsidP="005F7785">
      <w:pPr>
        <w:pStyle w:val="AH5Sec"/>
      </w:pPr>
      <w:bookmarkStart w:id="176" w:name="_Toc171432198"/>
      <w:r w:rsidRPr="00CB7A44">
        <w:rPr>
          <w:rStyle w:val="CharSectNo"/>
        </w:rPr>
        <w:t>142</w:t>
      </w:r>
      <w:r>
        <w:tab/>
      </w:r>
      <w:r w:rsidRPr="00A33772">
        <w:t>Constitution of SEMSOG</w:t>
      </w:r>
      <w:bookmarkEnd w:id="176"/>
    </w:p>
    <w:p w14:paraId="054E8964" w14:textId="77777777" w:rsidR="005F7785" w:rsidRDefault="005F7785" w:rsidP="005F7785">
      <w:pPr>
        <w:pStyle w:val="Amain"/>
      </w:pPr>
      <w:r>
        <w:tab/>
        <w:t>(1)</w:t>
      </w:r>
      <w:r>
        <w:tab/>
        <w:t>The SEMSOG consists of—</w:t>
      </w:r>
    </w:p>
    <w:p w14:paraId="30F974E1" w14:textId="77777777" w:rsidR="0072384A" w:rsidRPr="00557F14" w:rsidRDefault="0072384A" w:rsidP="0082098E">
      <w:pPr>
        <w:pStyle w:val="Apara"/>
      </w:pPr>
      <w:r w:rsidRPr="00557F14">
        <w:tab/>
        <w:t>(a)</w:t>
      </w:r>
      <w:r w:rsidRPr="00557F14">
        <w:tab/>
        <w:t>the director-general of each administrative unit; and</w:t>
      </w:r>
    </w:p>
    <w:p w14:paraId="6D05B460" w14:textId="77777777" w:rsidR="0072384A" w:rsidRPr="00557F14" w:rsidRDefault="0082098E" w:rsidP="0082098E">
      <w:pPr>
        <w:pStyle w:val="Apara"/>
      </w:pPr>
      <w:r>
        <w:tab/>
        <w:t>(b</w:t>
      </w:r>
      <w:r w:rsidR="0072384A" w:rsidRPr="00557F14">
        <w:t>)</w:t>
      </w:r>
      <w:r w:rsidR="0072384A" w:rsidRPr="00557F14">
        <w:tab/>
        <w:t>the under treasurer; and</w:t>
      </w:r>
    </w:p>
    <w:p w14:paraId="0EE5C283" w14:textId="77777777" w:rsidR="005F7785" w:rsidRDefault="0082098E" w:rsidP="005F7785">
      <w:pPr>
        <w:pStyle w:val="Apara"/>
      </w:pPr>
      <w:r>
        <w:tab/>
        <w:t>(c</w:t>
      </w:r>
      <w:r w:rsidR="005F7785">
        <w:t>)</w:t>
      </w:r>
      <w:r w:rsidR="005F7785">
        <w:tab/>
        <w:t>the commissioner; and</w:t>
      </w:r>
    </w:p>
    <w:p w14:paraId="1F63C3FA" w14:textId="77777777" w:rsidR="005F7785" w:rsidRDefault="0082098E" w:rsidP="005F7785">
      <w:pPr>
        <w:pStyle w:val="Apara"/>
      </w:pPr>
      <w:r>
        <w:tab/>
        <w:t>(d</w:t>
      </w:r>
      <w:r w:rsidR="005F7785">
        <w:t>)</w:t>
      </w:r>
      <w:r w:rsidR="005F7785">
        <w:tab/>
        <w:t>the chief officer (ambulance service); and</w:t>
      </w:r>
    </w:p>
    <w:p w14:paraId="516223FD" w14:textId="77777777" w:rsidR="005F7785" w:rsidRDefault="0082098E" w:rsidP="005F7785">
      <w:pPr>
        <w:pStyle w:val="Apara"/>
      </w:pPr>
      <w:r>
        <w:tab/>
        <w:t>(e</w:t>
      </w:r>
      <w:r w:rsidR="005F7785">
        <w:t>)</w:t>
      </w:r>
      <w:r w:rsidR="005F7785">
        <w:tab/>
        <w:t xml:space="preserve">the chief officer </w:t>
      </w:r>
      <w:r w:rsidR="001844EB" w:rsidRPr="004C3CCB">
        <w:t>(fire and rescue service)</w:t>
      </w:r>
      <w:r w:rsidR="005F7785">
        <w:t>; and</w:t>
      </w:r>
    </w:p>
    <w:p w14:paraId="3D0B7667" w14:textId="77777777" w:rsidR="005F7785" w:rsidRDefault="0082098E" w:rsidP="005F7785">
      <w:pPr>
        <w:pStyle w:val="Apara"/>
      </w:pPr>
      <w:r>
        <w:tab/>
        <w:t>(f</w:t>
      </w:r>
      <w:r w:rsidR="005F7785">
        <w:t>)</w:t>
      </w:r>
      <w:r w:rsidR="005F7785">
        <w:tab/>
        <w:t>the chief officer (rural fire service); and</w:t>
      </w:r>
    </w:p>
    <w:p w14:paraId="7BCA30EB" w14:textId="77777777" w:rsidR="005F7785" w:rsidRDefault="0082098E" w:rsidP="005F7785">
      <w:pPr>
        <w:pStyle w:val="Apara"/>
      </w:pPr>
      <w:r>
        <w:tab/>
        <w:t>(g</w:t>
      </w:r>
      <w:r w:rsidR="005F7785">
        <w:t>)</w:t>
      </w:r>
      <w:r w:rsidR="005F7785">
        <w:tab/>
        <w:t>the chief officer (SES); and</w:t>
      </w:r>
    </w:p>
    <w:p w14:paraId="16C3AFF8" w14:textId="77777777" w:rsidR="005F7785" w:rsidRDefault="0082098E" w:rsidP="005F7785">
      <w:pPr>
        <w:pStyle w:val="Apara"/>
      </w:pPr>
      <w:r>
        <w:tab/>
        <w:t>(h</w:t>
      </w:r>
      <w:r w:rsidR="005F7785">
        <w:t>)</w:t>
      </w:r>
      <w:r w:rsidR="005F7785">
        <w:tab/>
        <w:t>the chief police officer; and</w:t>
      </w:r>
    </w:p>
    <w:p w14:paraId="6C4275AA" w14:textId="77777777" w:rsidR="005F7785" w:rsidRDefault="0082098E" w:rsidP="005F7785">
      <w:pPr>
        <w:pStyle w:val="Apara"/>
      </w:pPr>
      <w:r>
        <w:tab/>
        <w:t>(i</w:t>
      </w:r>
      <w:r w:rsidR="005F7785">
        <w:t>)</w:t>
      </w:r>
      <w:r w:rsidR="005F7785">
        <w:tab/>
        <w:t>the chief health officer; and</w:t>
      </w:r>
    </w:p>
    <w:p w14:paraId="4CA8D9EB" w14:textId="77777777" w:rsidR="005F7785" w:rsidRDefault="0082098E" w:rsidP="005F7785">
      <w:pPr>
        <w:pStyle w:val="Apara"/>
      </w:pPr>
      <w:r>
        <w:tab/>
        <w:t>(j</w:t>
      </w:r>
      <w:r w:rsidR="005F7785">
        <w:t>)</w:t>
      </w:r>
      <w:r w:rsidR="005F7785">
        <w:tab/>
        <w:t>the other members appointed under subsection (2).</w:t>
      </w:r>
    </w:p>
    <w:p w14:paraId="04BCDA3A" w14:textId="77777777" w:rsidR="005F7785" w:rsidRDefault="005F7785" w:rsidP="005F7785">
      <w:pPr>
        <w:pStyle w:val="Amain"/>
        <w:keepNext/>
      </w:pPr>
      <w:r>
        <w:tab/>
        <w:t>(2)</w:t>
      </w:r>
      <w:r>
        <w:tab/>
        <w:t xml:space="preserve">The Minister may appoint other </w:t>
      </w:r>
      <w:r w:rsidRPr="00A33772">
        <w:t>members of the SEMSOG</w:t>
      </w:r>
      <w:r>
        <w:t>.</w:t>
      </w:r>
    </w:p>
    <w:p w14:paraId="1C0AECAD" w14:textId="7E3A7CBE" w:rsidR="00812B28" w:rsidRPr="00DC6149" w:rsidRDefault="00812B28" w:rsidP="00812B28">
      <w:pPr>
        <w:pStyle w:val="aNote"/>
      </w:pPr>
      <w:r w:rsidRPr="00DC6149">
        <w:rPr>
          <w:rStyle w:val="charItals"/>
        </w:rPr>
        <w:t>Note</w:t>
      </w:r>
      <w:r w:rsidRPr="00DC6149">
        <w:tab/>
        <w:t xml:space="preserve">For laws about appointments, see the </w:t>
      </w:r>
      <w:hyperlink r:id="rId95" w:tooltip="A2001-14" w:history="1">
        <w:r w:rsidRPr="00DC6149">
          <w:rPr>
            <w:rStyle w:val="charCitHyperlinkAbbrev"/>
          </w:rPr>
          <w:t>Legislation Act</w:t>
        </w:r>
      </w:hyperlink>
      <w:r w:rsidRPr="00DC6149">
        <w:t>, pt 19.3.</w:t>
      </w:r>
    </w:p>
    <w:p w14:paraId="4C655FBE" w14:textId="77777777" w:rsidR="005F7785" w:rsidRDefault="005F7785" w:rsidP="005F7785">
      <w:pPr>
        <w:pStyle w:val="Amain"/>
      </w:pPr>
      <w:r w:rsidRPr="00691507">
        <w:tab/>
        <w:t>(3)</w:t>
      </w:r>
      <w:r w:rsidRPr="00691507">
        <w:tab/>
        <w:t xml:space="preserve">The </w:t>
      </w:r>
      <w:r w:rsidR="00A32767">
        <w:t>director</w:t>
      </w:r>
      <w:r w:rsidR="00A32767">
        <w:noBreakHyphen/>
        <w:t>general</w:t>
      </w:r>
      <w:r w:rsidRPr="00691507">
        <w:t xml:space="preserve"> is the chair of the SEMSOG.</w:t>
      </w:r>
    </w:p>
    <w:p w14:paraId="6816EBF7" w14:textId="77777777" w:rsidR="0082098E" w:rsidRPr="00557F14" w:rsidRDefault="0082098E" w:rsidP="0082098E">
      <w:pPr>
        <w:pStyle w:val="Amain"/>
      </w:pPr>
      <w:r w:rsidRPr="00557F14">
        <w:lastRenderedPageBreak/>
        <w:tab/>
        <w:t>(4)</w:t>
      </w:r>
      <w:r w:rsidRPr="00557F14">
        <w:tab/>
        <w:t>In this section:</w:t>
      </w:r>
    </w:p>
    <w:p w14:paraId="52674ACE" w14:textId="6BBF7468" w:rsidR="0082098E" w:rsidRPr="00557F14" w:rsidRDefault="0082098E" w:rsidP="0082098E">
      <w:pPr>
        <w:pStyle w:val="aDef"/>
      </w:pPr>
      <w:r w:rsidRPr="00557F14">
        <w:rPr>
          <w:rStyle w:val="charBoldItals"/>
        </w:rPr>
        <w:t>under treasurer</w:t>
      </w:r>
      <w:r w:rsidRPr="00557F14">
        <w:t xml:space="preserve">—see the </w:t>
      </w:r>
      <w:hyperlink r:id="rId96" w:tooltip="A1996-22" w:history="1">
        <w:r w:rsidRPr="00557F14">
          <w:rPr>
            <w:rStyle w:val="charCitHyperlinkItal"/>
          </w:rPr>
          <w:t>Financial Management Act 1996</w:t>
        </w:r>
      </w:hyperlink>
      <w:r w:rsidRPr="00557F14">
        <w:t>, dictionary.</w:t>
      </w:r>
    </w:p>
    <w:p w14:paraId="5FADA623" w14:textId="77777777" w:rsidR="005F7785" w:rsidRDefault="005F7785" w:rsidP="005F7785">
      <w:pPr>
        <w:pStyle w:val="AH5Sec"/>
      </w:pPr>
      <w:bookmarkStart w:id="177" w:name="_Toc171432199"/>
      <w:r w:rsidRPr="00CB7A44">
        <w:rPr>
          <w:rStyle w:val="CharSectNo"/>
        </w:rPr>
        <w:t>143</w:t>
      </w:r>
      <w:r>
        <w:tab/>
        <w:t xml:space="preserve">Functions of </w:t>
      </w:r>
      <w:r w:rsidRPr="00691507">
        <w:t>SEMSOG</w:t>
      </w:r>
      <w:bookmarkEnd w:id="177"/>
    </w:p>
    <w:p w14:paraId="23CB7CBC" w14:textId="77777777" w:rsidR="005F7785" w:rsidRDefault="005F7785" w:rsidP="005F7785">
      <w:pPr>
        <w:pStyle w:val="Amain"/>
      </w:pPr>
      <w:r>
        <w:tab/>
        <w:t>(1)</w:t>
      </w:r>
      <w:r>
        <w:tab/>
        <w:t xml:space="preserve">The main function of the </w:t>
      </w:r>
      <w:r w:rsidRPr="00691507">
        <w:t>SEMSOG</w:t>
      </w:r>
      <w:r>
        <w:t xml:space="preserve"> is to provide for liaison between entities in relation to </w:t>
      </w:r>
      <w:r w:rsidR="0082098E" w:rsidRPr="00557F14">
        <w:t>security and</w:t>
      </w:r>
      <w:r w:rsidR="0082098E">
        <w:t xml:space="preserve"> </w:t>
      </w:r>
      <w:r>
        <w:t>emergency management.</w:t>
      </w:r>
    </w:p>
    <w:p w14:paraId="507D00FA" w14:textId="77777777" w:rsidR="005F7785" w:rsidRDefault="005F7785" w:rsidP="005F7785">
      <w:pPr>
        <w:pStyle w:val="Amain"/>
      </w:pPr>
      <w:r>
        <w:tab/>
        <w:t>(2)</w:t>
      </w:r>
      <w:r>
        <w:tab/>
        <w:t xml:space="preserve">In exercising the function, the </w:t>
      </w:r>
      <w:r w:rsidRPr="00691507">
        <w:t>SEMSOG</w:t>
      </w:r>
      <w:r>
        <w:t xml:space="preserve"> must seek to—</w:t>
      </w:r>
    </w:p>
    <w:p w14:paraId="669B5800" w14:textId="77777777" w:rsidR="005F7785" w:rsidRDefault="005F7785" w:rsidP="005F7785">
      <w:pPr>
        <w:pStyle w:val="Apara"/>
      </w:pPr>
      <w:r>
        <w:tab/>
        <w:t>(a)</w:t>
      </w:r>
      <w:r>
        <w:tab/>
        <w:t xml:space="preserve">enhance </w:t>
      </w:r>
      <w:r w:rsidR="0082098E" w:rsidRPr="00557F14">
        <w:t>security and</w:t>
      </w:r>
      <w:r w:rsidR="0082098E">
        <w:t xml:space="preserve"> </w:t>
      </w:r>
      <w:r>
        <w:t>emergency management capabilities; and</w:t>
      </w:r>
    </w:p>
    <w:p w14:paraId="708BE864" w14:textId="77777777" w:rsidR="005F7785" w:rsidRDefault="005F7785" w:rsidP="005F7785">
      <w:pPr>
        <w:pStyle w:val="Apara"/>
      </w:pPr>
      <w:r>
        <w:tab/>
        <w:t>(b)</w:t>
      </w:r>
      <w:r>
        <w:tab/>
        <w:t>reduce community vulnerability to the effects of emergencies; and</w:t>
      </w:r>
    </w:p>
    <w:p w14:paraId="425F2FDA" w14:textId="77777777" w:rsidR="005F7785" w:rsidRDefault="005F7785" w:rsidP="005F7785">
      <w:pPr>
        <w:pStyle w:val="Apara"/>
      </w:pPr>
      <w:r>
        <w:tab/>
        <w:t>(c)</w:t>
      </w:r>
      <w:r>
        <w:tab/>
        <w:t xml:space="preserve">improve </w:t>
      </w:r>
      <w:r w:rsidR="0082098E" w:rsidRPr="00557F14">
        <w:t>security and</w:t>
      </w:r>
      <w:r w:rsidR="0082098E">
        <w:t xml:space="preserve"> </w:t>
      </w:r>
      <w:r>
        <w:t>emergency management awareness and training.</w:t>
      </w:r>
    </w:p>
    <w:p w14:paraId="58BB8AD9" w14:textId="77777777" w:rsidR="005F7785" w:rsidRDefault="005F7785" w:rsidP="005F7785">
      <w:pPr>
        <w:pStyle w:val="Amain"/>
        <w:keepNext/>
      </w:pPr>
      <w:r>
        <w:tab/>
        <w:t>(3)</w:t>
      </w:r>
      <w:r>
        <w:tab/>
        <w:t xml:space="preserve">The </w:t>
      </w:r>
      <w:r w:rsidRPr="00691507">
        <w:t>SEMSOG</w:t>
      </w:r>
      <w:r>
        <w:t xml:space="preserve"> has the following additional functions:</w:t>
      </w:r>
    </w:p>
    <w:p w14:paraId="2DCA79B4" w14:textId="77777777" w:rsidR="005F7785" w:rsidRDefault="005F7785" w:rsidP="005F7785">
      <w:pPr>
        <w:pStyle w:val="Apara"/>
      </w:pPr>
      <w:r>
        <w:tab/>
        <w:t>(a)</w:t>
      </w:r>
      <w:r>
        <w:tab/>
        <w:t xml:space="preserve">to advise the Minister and the Chief Minister about </w:t>
      </w:r>
      <w:r w:rsidR="0082098E" w:rsidRPr="00557F14">
        <w:t>security and</w:t>
      </w:r>
      <w:r w:rsidR="0082098E">
        <w:t xml:space="preserve"> </w:t>
      </w:r>
      <w:r>
        <w:t>emergency management;</w:t>
      </w:r>
    </w:p>
    <w:p w14:paraId="6AD7263A" w14:textId="77777777" w:rsidR="00C40131" w:rsidRPr="00393CE5" w:rsidRDefault="00C40131" w:rsidP="00C40131">
      <w:pPr>
        <w:pStyle w:val="Apara"/>
      </w:pPr>
      <w:r w:rsidRPr="00393CE5">
        <w:tab/>
        <w:t>(b)</w:t>
      </w:r>
      <w:r w:rsidRPr="00393CE5">
        <w:tab/>
        <w:t>to support the commissioner and the chief police officer in security and emergency management;</w:t>
      </w:r>
    </w:p>
    <w:p w14:paraId="5AE27874" w14:textId="77777777" w:rsidR="00C40131" w:rsidRPr="00393CE5" w:rsidRDefault="00C40131" w:rsidP="008226C1">
      <w:pPr>
        <w:pStyle w:val="Apara"/>
        <w:keepNext/>
      </w:pPr>
      <w:r w:rsidRPr="00393CE5">
        <w:tab/>
        <w:t>(c)</w:t>
      </w:r>
      <w:r w:rsidRPr="00393CE5">
        <w:tab/>
        <w:t>to support the preparation of—</w:t>
      </w:r>
    </w:p>
    <w:p w14:paraId="3D33DDDF" w14:textId="77777777" w:rsidR="00C40131" w:rsidRPr="00393CE5" w:rsidRDefault="00C40131" w:rsidP="00C40131">
      <w:pPr>
        <w:pStyle w:val="Asubpara"/>
      </w:pPr>
      <w:r w:rsidRPr="00393CE5">
        <w:tab/>
        <w:t>(i)</w:t>
      </w:r>
      <w:r w:rsidRPr="00393CE5">
        <w:tab/>
        <w:t>the emergency plan or any part of the plan; and</w:t>
      </w:r>
    </w:p>
    <w:p w14:paraId="09D384CA" w14:textId="77777777" w:rsidR="00C40131" w:rsidRPr="00393CE5" w:rsidRDefault="00C40131" w:rsidP="00C40131">
      <w:pPr>
        <w:pStyle w:val="Asubpara"/>
      </w:pPr>
      <w:r w:rsidRPr="00393CE5">
        <w:tab/>
        <w:t>(ii)</w:t>
      </w:r>
      <w:r w:rsidRPr="00393CE5">
        <w:tab/>
        <w:t>an emergency sub-plan; and</w:t>
      </w:r>
    </w:p>
    <w:p w14:paraId="1299E585" w14:textId="77777777" w:rsidR="00C40131" w:rsidRPr="00393CE5" w:rsidRDefault="00C40131" w:rsidP="00C40131">
      <w:pPr>
        <w:pStyle w:val="Asubpara"/>
      </w:pPr>
      <w:r w:rsidRPr="00393CE5">
        <w:tab/>
        <w:t>(iii)</w:t>
      </w:r>
      <w:r w:rsidRPr="00393CE5">
        <w:tab/>
        <w:t>a community communication and information plan;</w:t>
      </w:r>
    </w:p>
    <w:p w14:paraId="5AB2FC1A" w14:textId="77777777" w:rsidR="005F7785" w:rsidRDefault="0082098E" w:rsidP="005F7785">
      <w:pPr>
        <w:pStyle w:val="Apara"/>
        <w:keepNext/>
      </w:pPr>
      <w:r>
        <w:tab/>
        <w:t>(d</w:t>
      </w:r>
      <w:r w:rsidR="005F7785">
        <w:t>)</w:t>
      </w:r>
      <w:r w:rsidR="005F7785">
        <w:tab/>
        <w:t>any other function prescribed by regulation.</w:t>
      </w:r>
    </w:p>
    <w:p w14:paraId="1F7E51CE" w14:textId="2C4A9CAE" w:rsidR="005F7785" w:rsidRDefault="005F7785" w:rsidP="005F7785">
      <w:pPr>
        <w:pStyle w:val="aNote"/>
      </w:pPr>
      <w:r>
        <w:rPr>
          <w:rStyle w:val="charItals"/>
        </w:rPr>
        <w:t>Note</w:t>
      </w:r>
      <w:r>
        <w:rPr>
          <w:rStyle w:val="charItals"/>
        </w:rPr>
        <w:tab/>
      </w:r>
      <w:r>
        <w:t xml:space="preserve">A provision of a law that gives an entity (including a person) a function also gives the entity powers necessary and convenient to exercise the function (see </w:t>
      </w:r>
      <w:hyperlink r:id="rId97" w:tooltip="A2001-14" w:history="1">
        <w:r w:rsidR="00DE189D" w:rsidRPr="00DE189D">
          <w:rPr>
            <w:rStyle w:val="charCitHyperlinkAbbrev"/>
          </w:rPr>
          <w:t>Legislation Act</w:t>
        </w:r>
      </w:hyperlink>
      <w:r>
        <w:t xml:space="preserve">, s 196 and dict, pt 1, def </w:t>
      </w:r>
      <w:r>
        <w:rPr>
          <w:rStyle w:val="charBoldItals"/>
        </w:rPr>
        <w:t>entity</w:t>
      </w:r>
      <w:r>
        <w:t>).</w:t>
      </w:r>
    </w:p>
    <w:p w14:paraId="4C1515F1" w14:textId="77777777" w:rsidR="005F7785" w:rsidRDefault="005F7785" w:rsidP="005F7785">
      <w:pPr>
        <w:pStyle w:val="PageBreak"/>
      </w:pPr>
      <w:r>
        <w:br w:type="page"/>
      </w:r>
    </w:p>
    <w:p w14:paraId="5FF78AAD" w14:textId="77777777" w:rsidR="005F7785" w:rsidRPr="00CB7A44" w:rsidRDefault="005F7785" w:rsidP="005F7785">
      <w:pPr>
        <w:pStyle w:val="AH2Part"/>
      </w:pPr>
      <w:bookmarkStart w:id="178" w:name="_Toc171432200"/>
      <w:r w:rsidRPr="00CB7A44">
        <w:rPr>
          <w:rStyle w:val="CharPartNo"/>
        </w:rPr>
        <w:lastRenderedPageBreak/>
        <w:t>Part 7.2</w:t>
      </w:r>
      <w:r>
        <w:tab/>
      </w:r>
      <w:r w:rsidRPr="00CB7A44">
        <w:rPr>
          <w:rStyle w:val="CharPartText"/>
        </w:rPr>
        <w:t>Emergency plan</w:t>
      </w:r>
      <w:bookmarkEnd w:id="178"/>
    </w:p>
    <w:p w14:paraId="368FFDAB" w14:textId="77777777" w:rsidR="005F7785" w:rsidRDefault="005F7785" w:rsidP="005F7785">
      <w:pPr>
        <w:pStyle w:val="AH5Sec"/>
      </w:pPr>
      <w:bookmarkStart w:id="179" w:name="_Toc171432201"/>
      <w:r w:rsidRPr="00CB7A44">
        <w:rPr>
          <w:rStyle w:val="CharSectNo"/>
        </w:rPr>
        <w:t>147</w:t>
      </w:r>
      <w:r>
        <w:tab/>
        <w:t>Emergency plan</w:t>
      </w:r>
      <w:bookmarkEnd w:id="179"/>
    </w:p>
    <w:p w14:paraId="4D035566" w14:textId="77777777" w:rsidR="005F7785" w:rsidRDefault="005F7785" w:rsidP="005F7785">
      <w:pPr>
        <w:pStyle w:val="Amain"/>
        <w:rPr>
          <w:rFonts w:ascii="Times New (W1)" w:hAnsi="Times New (W1)"/>
        </w:rPr>
      </w:pPr>
      <w:r>
        <w:rPr>
          <w:rFonts w:ascii="Times New (W1)" w:hAnsi="Times New (W1)"/>
        </w:rPr>
        <w:tab/>
        <w:t>(1)</w:t>
      </w:r>
      <w:r>
        <w:rPr>
          <w:rFonts w:ascii="Times New (W1)" w:hAnsi="Times New (W1)"/>
        </w:rPr>
        <w:tab/>
        <w:t>The commissioner must prepare, and give the Minister, a draft emergency plan for the ACT.</w:t>
      </w:r>
    </w:p>
    <w:p w14:paraId="13F00073" w14:textId="77777777" w:rsidR="005F7785" w:rsidRDefault="005F7785" w:rsidP="005F7785">
      <w:pPr>
        <w:pStyle w:val="Amain"/>
      </w:pPr>
      <w:r>
        <w:tab/>
        <w:t>(2)</w:t>
      </w:r>
      <w:r>
        <w:tab/>
      </w:r>
      <w:r>
        <w:rPr>
          <w:rFonts w:ascii="Times New (W1)" w:hAnsi="Times New (W1)"/>
        </w:rPr>
        <w:t xml:space="preserve">After considering the draft plan, </w:t>
      </w:r>
      <w:r>
        <w:t>the Minister must, in writing, make an emergency plan for the ACT.</w:t>
      </w:r>
    </w:p>
    <w:p w14:paraId="794DFFCF" w14:textId="77777777" w:rsidR="005F7785" w:rsidRDefault="005F7785" w:rsidP="005F7785">
      <w:pPr>
        <w:pStyle w:val="Amain"/>
      </w:pPr>
      <w:r>
        <w:tab/>
        <w:t>(3)</w:t>
      </w:r>
      <w:r>
        <w:tab/>
        <w:t>The emergency plan must provide a basis for—</w:t>
      </w:r>
    </w:p>
    <w:p w14:paraId="405BA5B4" w14:textId="77777777" w:rsidR="005F7785" w:rsidRDefault="005F7785" w:rsidP="005F7785">
      <w:pPr>
        <w:pStyle w:val="Apara"/>
      </w:pPr>
      <w:r>
        <w:tab/>
        <w:t>(a)</w:t>
      </w:r>
      <w:r>
        <w:tab/>
        <w:t>emergency management; and</w:t>
      </w:r>
    </w:p>
    <w:p w14:paraId="16F0CDD3" w14:textId="77777777" w:rsidR="005F7785" w:rsidRDefault="005F7785" w:rsidP="005F7785">
      <w:pPr>
        <w:pStyle w:val="Apara"/>
      </w:pPr>
      <w:r>
        <w:tab/>
        <w:t>(b)</w:t>
      </w:r>
      <w:r>
        <w:tab/>
        <w:t>coordination of emergency service agencies; and</w:t>
      </w:r>
    </w:p>
    <w:p w14:paraId="2F14CC8E" w14:textId="77777777" w:rsidR="005F7785" w:rsidRDefault="005F7785" w:rsidP="005F7785">
      <w:pPr>
        <w:pStyle w:val="Apara"/>
      </w:pPr>
      <w:r>
        <w:tab/>
        <w:t>(c)</w:t>
      </w:r>
      <w:r>
        <w:tab/>
        <w:t>coordination of Territory, Commonwealth and State agencies; and</w:t>
      </w:r>
    </w:p>
    <w:p w14:paraId="4BF82034" w14:textId="77777777" w:rsidR="005F7785" w:rsidRDefault="005F7785" w:rsidP="005F7785">
      <w:pPr>
        <w:pStyle w:val="Apara"/>
      </w:pPr>
      <w:r>
        <w:tab/>
        <w:t>(d)</w:t>
      </w:r>
      <w:r>
        <w:tab/>
        <w:t>coordination of other entities.</w:t>
      </w:r>
    </w:p>
    <w:p w14:paraId="08F842B6" w14:textId="77777777" w:rsidR="005F7785" w:rsidRDefault="005F7785" w:rsidP="005F7785">
      <w:pPr>
        <w:pStyle w:val="Amain"/>
      </w:pPr>
      <w:r>
        <w:tab/>
        <w:t>(4)</w:t>
      </w:r>
      <w:r>
        <w:tab/>
        <w:t xml:space="preserve">The </w:t>
      </w:r>
      <w:r>
        <w:rPr>
          <w:rFonts w:ascii="Times New (W1)" w:hAnsi="Times New (W1)"/>
        </w:rPr>
        <w:t>commissioner</w:t>
      </w:r>
      <w:r>
        <w:t xml:space="preserve"> must monitor—</w:t>
      </w:r>
    </w:p>
    <w:p w14:paraId="3723EF19" w14:textId="77777777" w:rsidR="005F7785" w:rsidRDefault="005F7785" w:rsidP="005F7785">
      <w:pPr>
        <w:pStyle w:val="Apara"/>
      </w:pPr>
      <w:r>
        <w:tab/>
        <w:t>(a)</w:t>
      </w:r>
      <w:r>
        <w:tab/>
        <w:t>the scope of the emergency plan in relation to the range of emergencies to which it relates; and</w:t>
      </w:r>
    </w:p>
    <w:p w14:paraId="789867A6" w14:textId="77777777" w:rsidR="005F7785" w:rsidRDefault="005F7785" w:rsidP="005F7785">
      <w:pPr>
        <w:pStyle w:val="Apara"/>
      </w:pPr>
      <w:r>
        <w:tab/>
        <w:t>(b)</w:t>
      </w:r>
      <w:r>
        <w:tab/>
        <w:t>the effectiveness of the emergency plan in relation to each kind of emergency.</w:t>
      </w:r>
    </w:p>
    <w:p w14:paraId="09CD35C8" w14:textId="77777777" w:rsidR="005F7785" w:rsidRDefault="005F7785" w:rsidP="005F7785">
      <w:pPr>
        <w:pStyle w:val="Amain"/>
      </w:pPr>
      <w:r>
        <w:tab/>
        <w:t>(5)</w:t>
      </w:r>
      <w:r>
        <w:tab/>
        <w:t xml:space="preserve">The </w:t>
      </w:r>
      <w:r>
        <w:rPr>
          <w:rFonts w:ascii="Times New (W1)" w:hAnsi="Times New (W1)"/>
        </w:rPr>
        <w:t>commissioner</w:t>
      </w:r>
      <w:r>
        <w:t xml:space="preserve"> may recommend amendments of the emergency plan to the Minister.</w:t>
      </w:r>
    </w:p>
    <w:p w14:paraId="2094F17B" w14:textId="77777777" w:rsidR="00701798" w:rsidRPr="00557F14" w:rsidRDefault="00701798" w:rsidP="0000222F">
      <w:pPr>
        <w:pStyle w:val="AH5Sec"/>
      </w:pPr>
      <w:bookmarkStart w:id="180" w:name="_Toc171432202"/>
      <w:r w:rsidRPr="00CB7A44">
        <w:rPr>
          <w:rStyle w:val="CharSectNo"/>
        </w:rPr>
        <w:lastRenderedPageBreak/>
        <w:t>148</w:t>
      </w:r>
      <w:r w:rsidRPr="00557F14">
        <w:tab/>
        <w:t>Emergency sub-plans</w:t>
      </w:r>
      <w:bookmarkEnd w:id="180"/>
    </w:p>
    <w:p w14:paraId="0D00BB87" w14:textId="77777777" w:rsidR="00701798" w:rsidRPr="00557F14" w:rsidRDefault="00701798" w:rsidP="0000222F">
      <w:pPr>
        <w:pStyle w:val="Amain"/>
        <w:keepNext/>
      </w:pPr>
      <w:r w:rsidRPr="00557F14">
        <w:tab/>
        <w:t>(1)</w:t>
      </w:r>
      <w:r w:rsidRPr="00557F14">
        <w:tab/>
        <w:t xml:space="preserve">The Minister may make a plan for a hazard specific emergency for the ACT (an </w:t>
      </w:r>
      <w:r w:rsidRPr="00557F14">
        <w:rPr>
          <w:rStyle w:val="charBoldItals"/>
        </w:rPr>
        <w:t>emergency sub-plan</w:t>
      </w:r>
      <w:r w:rsidRPr="00557F14">
        <w:t>).</w:t>
      </w:r>
    </w:p>
    <w:p w14:paraId="7026D43A" w14:textId="77777777" w:rsidR="00701798" w:rsidRPr="00557F14" w:rsidRDefault="00701798" w:rsidP="0000222F">
      <w:pPr>
        <w:pStyle w:val="aExamHdgss"/>
        <w:rPr>
          <w:spacing w:val="2"/>
        </w:rPr>
      </w:pPr>
      <w:r w:rsidRPr="00557F14">
        <w:rPr>
          <w:spacing w:val="2"/>
        </w:rPr>
        <w:t>Examples—hazard specific emergency</w:t>
      </w:r>
    </w:p>
    <w:p w14:paraId="1CA89907" w14:textId="77777777" w:rsidR="00701798" w:rsidRPr="00557F14" w:rsidRDefault="00701798" w:rsidP="0000222F">
      <w:pPr>
        <w:pStyle w:val="aExamBulletss"/>
        <w:keepNext/>
        <w:tabs>
          <w:tab w:val="left" w:pos="1500"/>
        </w:tabs>
      </w:pPr>
      <w:r w:rsidRPr="00557F14">
        <w:rPr>
          <w:rFonts w:ascii="Symbol" w:hAnsi="Symbol"/>
        </w:rPr>
        <w:t></w:t>
      </w:r>
      <w:r w:rsidRPr="00557F14">
        <w:rPr>
          <w:rFonts w:ascii="Symbol" w:hAnsi="Symbol"/>
        </w:rPr>
        <w:tab/>
      </w:r>
      <w:r w:rsidRPr="00557F14">
        <w:t>terrorist attack</w:t>
      </w:r>
    </w:p>
    <w:p w14:paraId="0B036103" w14:textId="77777777" w:rsidR="00701798" w:rsidRPr="00557F14" w:rsidRDefault="00701798" w:rsidP="0000222F">
      <w:pPr>
        <w:pStyle w:val="aExamBulletss"/>
        <w:keepNext/>
        <w:tabs>
          <w:tab w:val="left" w:pos="1500"/>
        </w:tabs>
      </w:pPr>
      <w:r w:rsidRPr="00557F14">
        <w:rPr>
          <w:rFonts w:ascii="Symbol" w:hAnsi="Symbol"/>
        </w:rPr>
        <w:t></w:t>
      </w:r>
      <w:r w:rsidRPr="00557F14">
        <w:rPr>
          <w:rFonts w:ascii="Symbol" w:hAnsi="Symbol"/>
        </w:rPr>
        <w:tab/>
      </w:r>
      <w:r w:rsidRPr="00557F14">
        <w:t>flood emergency</w:t>
      </w:r>
    </w:p>
    <w:p w14:paraId="1BAD5DCC" w14:textId="77777777" w:rsidR="00701798" w:rsidRPr="00557F14" w:rsidRDefault="00701798" w:rsidP="0000222F">
      <w:pPr>
        <w:pStyle w:val="aExamBulletss"/>
        <w:keepNext/>
        <w:tabs>
          <w:tab w:val="left" w:pos="1500"/>
        </w:tabs>
      </w:pPr>
      <w:r w:rsidRPr="00557F14">
        <w:rPr>
          <w:rFonts w:ascii="Symbol" w:hAnsi="Symbol"/>
        </w:rPr>
        <w:t></w:t>
      </w:r>
      <w:r w:rsidRPr="00557F14">
        <w:rPr>
          <w:rFonts w:ascii="Symbol" w:hAnsi="Symbol"/>
        </w:rPr>
        <w:tab/>
      </w:r>
      <w:r w:rsidRPr="00557F14">
        <w:t>storm emergency</w:t>
      </w:r>
    </w:p>
    <w:p w14:paraId="64F42D4E" w14:textId="77777777" w:rsidR="00701798" w:rsidRPr="00557F14" w:rsidRDefault="00701798" w:rsidP="00701798">
      <w:pPr>
        <w:pStyle w:val="aExamBulletss"/>
        <w:tabs>
          <w:tab w:val="left" w:pos="1500"/>
        </w:tabs>
      </w:pPr>
      <w:r w:rsidRPr="00557F14">
        <w:rPr>
          <w:rFonts w:ascii="Symbol" w:hAnsi="Symbol"/>
        </w:rPr>
        <w:t></w:t>
      </w:r>
      <w:r w:rsidRPr="00557F14">
        <w:rPr>
          <w:rFonts w:ascii="Symbol" w:hAnsi="Symbol"/>
        </w:rPr>
        <w:tab/>
      </w:r>
      <w:r w:rsidRPr="00557F14">
        <w:t>bushfire emergency</w:t>
      </w:r>
    </w:p>
    <w:p w14:paraId="067AED25" w14:textId="77777777" w:rsidR="00701798" w:rsidRPr="00557F14" w:rsidRDefault="00701798" w:rsidP="00701798">
      <w:pPr>
        <w:pStyle w:val="aExamBulletss"/>
        <w:tabs>
          <w:tab w:val="left" w:pos="1500"/>
        </w:tabs>
      </w:pPr>
      <w:r w:rsidRPr="00557F14">
        <w:rPr>
          <w:rFonts w:ascii="Symbol" w:hAnsi="Symbol"/>
        </w:rPr>
        <w:t></w:t>
      </w:r>
      <w:r w:rsidRPr="00557F14">
        <w:rPr>
          <w:rFonts w:ascii="Symbol" w:hAnsi="Symbol"/>
        </w:rPr>
        <w:tab/>
      </w:r>
      <w:r w:rsidRPr="00557F14">
        <w:t>urban fire emergency</w:t>
      </w:r>
    </w:p>
    <w:p w14:paraId="34E855D2" w14:textId="77777777" w:rsidR="00701798" w:rsidRPr="00557F14" w:rsidRDefault="00701798" w:rsidP="00701798">
      <w:pPr>
        <w:pStyle w:val="aExamBulletss"/>
        <w:tabs>
          <w:tab w:val="left" w:pos="1500"/>
        </w:tabs>
      </w:pPr>
      <w:r w:rsidRPr="00557F14">
        <w:rPr>
          <w:rFonts w:ascii="Symbol" w:hAnsi="Symbol"/>
        </w:rPr>
        <w:t></w:t>
      </w:r>
      <w:r w:rsidRPr="00557F14">
        <w:rPr>
          <w:rFonts w:ascii="Symbol" w:hAnsi="Symbol"/>
        </w:rPr>
        <w:tab/>
      </w:r>
      <w:r w:rsidRPr="00557F14">
        <w:t>chemical or hazardous material incident</w:t>
      </w:r>
    </w:p>
    <w:p w14:paraId="503127AA" w14:textId="77777777" w:rsidR="00701798" w:rsidRPr="00557F14" w:rsidRDefault="00701798" w:rsidP="00701798">
      <w:pPr>
        <w:pStyle w:val="aExamBulletss"/>
        <w:tabs>
          <w:tab w:val="left" w:pos="1500"/>
        </w:tabs>
      </w:pPr>
      <w:r w:rsidRPr="00557F14">
        <w:rPr>
          <w:rFonts w:ascii="Symbol" w:hAnsi="Symbol"/>
        </w:rPr>
        <w:t></w:t>
      </w:r>
      <w:r w:rsidRPr="00557F14">
        <w:rPr>
          <w:rFonts w:ascii="Symbol" w:hAnsi="Symbol"/>
        </w:rPr>
        <w:tab/>
      </w:r>
      <w:r w:rsidRPr="00557F14">
        <w:t>disease or epidemic emergency</w:t>
      </w:r>
    </w:p>
    <w:p w14:paraId="08CB7E73" w14:textId="77777777" w:rsidR="00701798" w:rsidRPr="00557F14" w:rsidRDefault="00701798" w:rsidP="00701798">
      <w:pPr>
        <w:pStyle w:val="Amain"/>
      </w:pPr>
      <w:r w:rsidRPr="00557F14">
        <w:tab/>
        <w:t>(2)</w:t>
      </w:r>
      <w:r w:rsidRPr="00557F14">
        <w:tab/>
        <w:t>An emergency sub-plan may provide a basis for coordination of—</w:t>
      </w:r>
    </w:p>
    <w:p w14:paraId="01BEC584" w14:textId="77777777" w:rsidR="00701798" w:rsidRPr="00557F14" w:rsidRDefault="00701798" w:rsidP="00701798">
      <w:pPr>
        <w:pStyle w:val="Apara"/>
      </w:pPr>
      <w:r w:rsidRPr="00557F14">
        <w:tab/>
        <w:t>(a)</w:t>
      </w:r>
      <w:r w:rsidRPr="00557F14">
        <w:tab/>
        <w:t>emergency service agencies; and</w:t>
      </w:r>
    </w:p>
    <w:p w14:paraId="0EAC143A" w14:textId="77777777" w:rsidR="00701798" w:rsidRPr="00557F14" w:rsidRDefault="00701798" w:rsidP="00701798">
      <w:pPr>
        <w:pStyle w:val="Apara"/>
      </w:pPr>
      <w:r w:rsidRPr="00557F14">
        <w:tab/>
        <w:t>(b)</w:t>
      </w:r>
      <w:r w:rsidRPr="00557F14">
        <w:tab/>
        <w:t>Territory, Commonwealth and State agencies; and</w:t>
      </w:r>
    </w:p>
    <w:p w14:paraId="7A909C2F" w14:textId="77777777" w:rsidR="00701798" w:rsidRPr="00557F14" w:rsidRDefault="00701798" w:rsidP="00701798">
      <w:pPr>
        <w:pStyle w:val="Apara"/>
      </w:pPr>
      <w:r w:rsidRPr="00557F14">
        <w:tab/>
        <w:t>(c)</w:t>
      </w:r>
      <w:r w:rsidRPr="00557F14">
        <w:tab/>
        <w:t>other entities.</w:t>
      </w:r>
    </w:p>
    <w:p w14:paraId="18C4A0E0" w14:textId="77777777" w:rsidR="00701798" w:rsidRPr="00557F14" w:rsidRDefault="00701798" w:rsidP="00701798">
      <w:pPr>
        <w:pStyle w:val="Amain"/>
      </w:pPr>
      <w:r w:rsidRPr="00557F14">
        <w:tab/>
        <w:t>(3)</w:t>
      </w:r>
      <w:r w:rsidRPr="00557F14">
        <w:tab/>
        <w:t>An emergency sub-plan must not be inconsistent with the emergency plan.</w:t>
      </w:r>
    </w:p>
    <w:p w14:paraId="5FEED0EF" w14:textId="77777777" w:rsidR="00044C44" w:rsidRPr="00393CE5" w:rsidRDefault="00044C44" w:rsidP="00044C44">
      <w:pPr>
        <w:pStyle w:val="AH5Sec"/>
      </w:pPr>
      <w:bookmarkStart w:id="181" w:name="_Toc171432203"/>
      <w:r w:rsidRPr="00CB7A44">
        <w:rPr>
          <w:rStyle w:val="CharSectNo"/>
        </w:rPr>
        <w:t>149</w:t>
      </w:r>
      <w:r w:rsidRPr="00393CE5">
        <w:tab/>
        <w:t>Community communication and information plan</w:t>
      </w:r>
      <w:bookmarkEnd w:id="181"/>
    </w:p>
    <w:p w14:paraId="67D24680" w14:textId="77777777" w:rsidR="00044C44" w:rsidRPr="00393CE5" w:rsidRDefault="00044C44" w:rsidP="00044C44">
      <w:pPr>
        <w:pStyle w:val="Amain"/>
      </w:pPr>
      <w:r w:rsidRPr="00393CE5">
        <w:tab/>
        <w:t>(1)</w:t>
      </w:r>
      <w:r w:rsidRPr="00393CE5">
        <w:tab/>
        <w:t xml:space="preserve">The Minister must make a plan (a </w:t>
      </w:r>
      <w:r w:rsidRPr="00393CE5">
        <w:rPr>
          <w:rStyle w:val="charBoldItals"/>
        </w:rPr>
        <w:t>community communication and information plan</w:t>
      </w:r>
      <w:r w:rsidRPr="00393CE5">
        <w:t>) for communicating information to the community during an emergency.</w:t>
      </w:r>
    </w:p>
    <w:p w14:paraId="08E78900" w14:textId="77777777" w:rsidR="00044C44" w:rsidRPr="00393CE5" w:rsidRDefault="00044C44" w:rsidP="00044C44">
      <w:pPr>
        <w:pStyle w:val="Amain"/>
      </w:pPr>
      <w:r w:rsidRPr="00393CE5">
        <w:tab/>
        <w:t>(2)</w:t>
      </w:r>
      <w:r w:rsidRPr="00393CE5">
        <w:tab/>
        <w:t>The community communication and information plan must include—</w:t>
      </w:r>
    </w:p>
    <w:p w14:paraId="357F7913" w14:textId="77777777" w:rsidR="00044C44" w:rsidRPr="00393CE5" w:rsidRDefault="00044C44" w:rsidP="00044C44">
      <w:pPr>
        <w:pStyle w:val="Apara"/>
      </w:pPr>
      <w:r w:rsidRPr="00393CE5">
        <w:tab/>
        <w:t>(a)</w:t>
      </w:r>
      <w:r w:rsidRPr="00393CE5">
        <w:tab/>
        <w:t>provisions about when and how reports must be given to the community, and the kinds of reports that must be given; and</w:t>
      </w:r>
    </w:p>
    <w:p w14:paraId="7654B0F4" w14:textId="77777777" w:rsidR="00044C44" w:rsidRPr="00393CE5" w:rsidRDefault="00044C44" w:rsidP="00044C44">
      <w:pPr>
        <w:pStyle w:val="aExamHdgpar"/>
      </w:pPr>
      <w:r w:rsidRPr="00393CE5">
        <w:t>Examples</w:t>
      </w:r>
    </w:p>
    <w:p w14:paraId="2A1585CA" w14:textId="77777777" w:rsidR="00044C44" w:rsidRPr="00393CE5" w:rsidRDefault="00044C44" w:rsidP="00044C44">
      <w:pPr>
        <w:pStyle w:val="aExamBulletpar"/>
        <w:tabs>
          <w:tab w:val="left" w:pos="2000"/>
        </w:tabs>
      </w:pPr>
      <w:r w:rsidRPr="00393CE5">
        <w:rPr>
          <w:rFonts w:ascii="Symbol" w:hAnsi="Symbol"/>
        </w:rPr>
        <w:t></w:t>
      </w:r>
      <w:r w:rsidRPr="00393CE5">
        <w:rPr>
          <w:rFonts w:ascii="Symbol" w:hAnsi="Symbol"/>
        </w:rPr>
        <w:tab/>
      </w:r>
      <w:r w:rsidRPr="00393CE5">
        <w:t>incident reports</w:t>
      </w:r>
    </w:p>
    <w:p w14:paraId="16BA67AF" w14:textId="77777777" w:rsidR="00044C44" w:rsidRPr="00393CE5" w:rsidRDefault="00044C44" w:rsidP="00044C44">
      <w:pPr>
        <w:pStyle w:val="aExamBulletpar"/>
        <w:tabs>
          <w:tab w:val="left" w:pos="2000"/>
        </w:tabs>
      </w:pPr>
      <w:r w:rsidRPr="00393CE5">
        <w:rPr>
          <w:rFonts w:ascii="Symbol" w:hAnsi="Symbol"/>
        </w:rPr>
        <w:t></w:t>
      </w:r>
      <w:r w:rsidRPr="00393CE5">
        <w:rPr>
          <w:rFonts w:ascii="Symbol" w:hAnsi="Symbol"/>
        </w:rPr>
        <w:tab/>
      </w:r>
      <w:r w:rsidRPr="00393CE5">
        <w:t>situation reports</w:t>
      </w:r>
    </w:p>
    <w:p w14:paraId="08285B20" w14:textId="77777777" w:rsidR="00044C44" w:rsidRPr="00393CE5" w:rsidRDefault="00044C44" w:rsidP="00584FEF">
      <w:pPr>
        <w:pStyle w:val="Apara"/>
        <w:keepNext/>
      </w:pPr>
      <w:r w:rsidRPr="00393CE5">
        <w:lastRenderedPageBreak/>
        <w:tab/>
        <w:t>(b)</w:t>
      </w:r>
      <w:r w:rsidRPr="00393CE5">
        <w:tab/>
        <w:t>provisions to ensure—</w:t>
      </w:r>
    </w:p>
    <w:p w14:paraId="0F3C9718" w14:textId="77777777" w:rsidR="00044C44" w:rsidRPr="00393CE5" w:rsidRDefault="00044C44" w:rsidP="00044C44">
      <w:pPr>
        <w:pStyle w:val="Asubpara"/>
      </w:pPr>
      <w:r w:rsidRPr="00393CE5">
        <w:tab/>
        <w:t>(i)</w:t>
      </w:r>
      <w:r w:rsidRPr="00393CE5">
        <w:tab/>
        <w:t>that arrangements are made with a number of media organisations to establish adequate and reliable communications; and</w:t>
      </w:r>
    </w:p>
    <w:p w14:paraId="227D3D9A" w14:textId="77777777" w:rsidR="00044C44" w:rsidRPr="00393CE5" w:rsidRDefault="00044C44" w:rsidP="00044C44">
      <w:pPr>
        <w:pStyle w:val="Asubpara"/>
      </w:pPr>
      <w:r w:rsidRPr="00393CE5">
        <w:tab/>
        <w:t>(ii)</w:t>
      </w:r>
      <w:r w:rsidRPr="00393CE5">
        <w:tab/>
        <w:t>that the media has appropriate training.</w:t>
      </w:r>
    </w:p>
    <w:p w14:paraId="39B0F42B" w14:textId="77777777" w:rsidR="00044C44" w:rsidRPr="00393CE5" w:rsidRDefault="00044C44" w:rsidP="00044C44">
      <w:pPr>
        <w:pStyle w:val="aExamHdgsubpar"/>
      </w:pPr>
      <w:r w:rsidRPr="00393CE5">
        <w:t>Example</w:t>
      </w:r>
    </w:p>
    <w:p w14:paraId="5493EA70" w14:textId="77777777" w:rsidR="00044C44" w:rsidRPr="00393CE5" w:rsidRDefault="00044C44" w:rsidP="00044C44">
      <w:pPr>
        <w:pStyle w:val="aExamsubpar"/>
      </w:pPr>
      <w:r w:rsidRPr="00393CE5">
        <w:t>involving the media in regular emergency exercises</w:t>
      </w:r>
    </w:p>
    <w:p w14:paraId="4995BC34" w14:textId="77777777" w:rsidR="00044C44" w:rsidRPr="00393CE5" w:rsidRDefault="00044C44" w:rsidP="00044C44">
      <w:pPr>
        <w:pStyle w:val="AH5Sec"/>
      </w:pPr>
      <w:bookmarkStart w:id="182" w:name="_Toc171432204"/>
      <w:r w:rsidRPr="00CB7A44">
        <w:rPr>
          <w:rStyle w:val="CharSectNo"/>
        </w:rPr>
        <w:t>149A</w:t>
      </w:r>
      <w:r w:rsidRPr="00393CE5">
        <w:tab/>
        <w:t>Preparation of community communication and information plan</w:t>
      </w:r>
      <w:bookmarkEnd w:id="182"/>
    </w:p>
    <w:p w14:paraId="1061F7DA" w14:textId="77777777" w:rsidR="00044C44" w:rsidRPr="00393CE5" w:rsidRDefault="00044C44" w:rsidP="00044C44">
      <w:pPr>
        <w:pStyle w:val="Amain"/>
      </w:pPr>
      <w:r w:rsidRPr="00393CE5">
        <w:rPr>
          <w:rFonts w:ascii="Times New (W1)" w:hAnsi="Times New (W1)"/>
        </w:rPr>
        <w:tab/>
        <w:t>(1)</w:t>
      </w:r>
      <w:r w:rsidRPr="00393CE5">
        <w:rPr>
          <w:rFonts w:ascii="Times New (W1)" w:hAnsi="Times New (W1)"/>
        </w:rPr>
        <w:tab/>
        <w:t xml:space="preserve">The commissioner must prepare, and give the Minister, a draft community communication and information plan for </w:t>
      </w:r>
      <w:r w:rsidRPr="00393CE5">
        <w:t>communicating information to the community during an emergency</w:t>
      </w:r>
      <w:r w:rsidRPr="00393CE5">
        <w:rPr>
          <w:rFonts w:ascii="Times New (W1)" w:hAnsi="Times New (W1)"/>
        </w:rPr>
        <w:t>.</w:t>
      </w:r>
    </w:p>
    <w:p w14:paraId="196E1B52" w14:textId="77777777" w:rsidR="00044C44" w:rsidRPr="00393CE5" w:rsidRDefault="00044C44" w:rsidP="00044C44">
      <w:pPr>
        <w:pStyle w:val="Amain"/>
      </w:pPr>
      <w:r w:rsidRPr="00393CE5">
        <w:tab/>
        <w:t>(2)</w:t>
      </w:r>
      <w:r w:rsidRPr="00393CE5">
        <w:tab/>
        <w:t>In preparing the draft plan the commissioner must consult the SEMSOG.</w:t>
      </w:r>
    </w:p>
    <w:p w14:paraId="301AEA50" w14:textId="77777777" w:rsidR="00044C44" w:rsidRPr="00393CE5" w:rsidRDefault="00044C44" w:rsidP="00044C44">
      <w:pPr>
        <w:pStyle w:val="Amain"/>
      </w:pPr>
      <w:r w:rsidRPr="00393CE5">
        <w:tab/>
        <w:t>(3)</w:t>
      </w:r>
      <w:r w:rsidRPr="00393CE5">
        <w:tab/>
        <w:t>After considering the draft plan, the Minister must, in writing, make a community communication and information plan for the ACT.</w:t>
      </w:r>
    </w:p>
    <w:p w14:paraId="139BCA85" w14:textId="77777777" w:rsidR="00044C44" w:rsidRPr="00393CE5" w:rsidRDefault="00044C44" w:rsidP="00044C44">
      <w:pPr>
        <w:pStyle w:val="AH5Sec"/>
      </w:pPr>
      <w:bookmarkStart w:id="183" w:name="_Toc171432205"/>
      <w:r w:rsidRPr="00CB7A44">
        <w:rPr>
          <w:rStyle w:val="CharSectNo"/>
        </w:rPr>
        <w:t>149B</w:t>
      </w:r>
      <w:r w:rsidRPr="00393CE5">
        <w:tab/>
        <w:t>Communicating information about emergencies</w:t>
      </w:r>
      <w:bookmarkEnd w:id="183"/>
    </w:p>
    <w:p w14:paraId="5AB5006B" w14:textId="77777777" w:rsidR="00044C44" w:rsidRPr="00393CE5" w:rsidRDefault="00044C44" w:rsidP="00044C44">
      <w:pPr>
        <w:pStyle w:val="Amainreturn"/>
      </w:pPr>
      <w:r w:rsidRPr="00393CE5">
        <w:t>The commissioner must ensure that information about emergencies is given to the community in accordance with the community communication and information plan.</w:t>
      </w:r>
    </w:p>
    <w:p w14:paraId="39779579" w14:textId="77777777" w:rsidR="005F7785" w:rsidRDefault="005F7785" w:rsidP="005F7785">
      <w:pPr>
        <w:pStyle w:val="PageBreak"/>
      </w:pPr>
      <w:r>
        <w:br w:type="page"/>
      </w:r>
    </w:p>
    <w:p w14:paraId="3BAE1CB9" w14:textId="77777777" w:rsidR="005F7785" w:rsidRDefault="005F7785" w:rsidP="005F7785">
      <w:pPr>
        <w:pStyle w:val="PageBreak"/>
      </w:pPr>
    </w:p>
    <w:p w14:paraId="2190AFEA" w14:textId="77777777" w:rsidR="005F7785" w:rsidRPr="00CB7A44" w:rsidRDefault="005F7785" w:rsidP="005F7785">
      <w:pPr>
        <w:pStyle w:val="AH2Part"/>
      </w:pPr>
      <w:bookmarkStart w:id="184" w:name="_Toc171432206"/>
      <w:r w:rsidRPr="00CB7A44">
        <w:rPr>
          <w:rStyle w:val="CharPartNo"/>
        </w:rPr>
        <w:t>Part 7.3</w:t>
      </w:r>
      <w:r>
        <w:tab/>
      </w:r>
      <w:r w:rsidRPr="00CB7A44">
        <w:rPr>
          <w:rStyle w:val="CharPartText"/>
        </w:rPr>
        <w:t>Management of emergencies</w:t>
      </w:r>
      <w:bookmarkEnd w:id="184"/>
    </w:p>
    <w:p w14:paraId="46B95B28" w14:textId="77777777" w:rsidR="005F7785" w:rsidRPr="00CB7A44" w:rsidRDefault="005F7785" w:rsidP="005F7785">
      <w:pPr>
        <w:pStyle w:val="AH3Div"/>
      </w:pPr>
      <w:bookmarkStart w:id="185" w:name="_Toc171432207"/>
      <w:r w:rsidRPr="00CB7A44">
        <w:rPr>
          <w:rStyle w:val="CharDivNo"/>
        </w:rPr>
        <w:t>Division 7.3.1</w:t>
      </w:r>
      <w:r>
        <w:tab/>
      </w:r>
      <w:r w:rsidRPr="00CB7A44">
        <w:rPr>
          <w:rStyle w:val="CharDivText"/>
        </w:rPr>
        <w:t>Application—pt 7.3</w:t>
      </w:r>
      <w:bookmarkEnd w:id="185"/>
    </w:p>
    <w:p w14:paraId="4FEADB62" w14:textId="77777777" w:rsidR="005F7785" w:rsidRDefault="005F7785" w:rsidP="005F7785">
      <w:pPr>
        <w:pStyle w:val="AH5Sec"/>
      </w:pPr>
      <w:bookmarkStart w:id="186" w:name="_Toc171432208"/>
      <w:r w:rsidRPr="00CB7A44">
        <w:rPr>
          <w:rStyle w:val="CharSectNo"/>
        </w:rPr>
        <w:t>150</w:t>
      </w:r>
      <w:r>
        <w:tab/>
      </w:r>
      <w:r w:rsidRPr="00A33772">
        <w:t>Application—pt 7.3</w:t>
      </w:r>
      <w:bookmarkEnd w:id="186"/>
    </w:p>
    <w:p w14:paraId="7FEF0DDF" w14:textId="77777777" w:rsidR="005F7785" w:rsidRDefault="005F7785" w:rsidP="005F7785">
      <w:pPr>
        <w:pStyle w:val="Amain"/>
      </w:pPr>
      <w:r>
        <w:tab/>
        <w:t>(1)</w:t>
      </w:r>
      <w:r>
        <w:tab/>
        <w:t>This part applies to an emergency that, because of its scale or nature—</w:t>
      </w:r>
    </w:p>
    <w:p w14:paraId="10F42AF6" w14:textId="77777777" w:rsidR="005F7785" w:rsidRDefault="005F7785" w:rsidP="005F7785">
      <w:pPr>
        <w:pStyle w:val="Apara"/>
      </w:pPr>
      <w:r>
        <w:tab/>
        <w:t>(a)</w:t>
      </w:r>
      <w:r>
        <w:tab/>
        <w:t xml:space="preserve">presents a significant danger to the health or safety of people, </w:t>
      </w:r>
      <w:r>
        <w:rPr>
          <w:rFonts w:ascii="Times New (W1)" w:hAnsi="Times New (W1)"/>
        </w:rPr>
        <w:t>animals</w:t>
      </w:r>
      <w:r>
        <w:t xml:space="preserve"> or property in the ACT or to the environment of the ACT; or</w:t>
      </w:r>
    </w:p>
    <w:p w14:paraId="0220D818" w14:textId="77777777" w:rsidR="005F7785" w:rsidRDefault="005F7785" w:rsidP="005F7785">
      <w:pPr>
        <w:pStyle w:val="Apara"/>
      </w:pPr>
      <w:r>
        <w:tab/>
        <w:t>(b)</w:t>
      </w:r>
      <w:r>
        <w:tab/>
      </w:r>
      <w:r>
        <w:rPr>
          <w:rFonts w:ascii="Times New (W1)" w:hAnsi="Times New (W1)"/>
        </w:rPr>
        <w:t>presents a significant risk of</w:t>
      </w:r>
      <w:r>
        <w:t xml:space="preserve"> disruption of essential services in the ACT.</w:t>
      </w:r>
    </w:p>
    <w:p w14:paraId="410EB117" w14:textId="77777777" w:rsidR="005F7785" w:rsidRDefault="005F7785" w:rsidP="005F7785">
      <w:pPr>
        <w:pStyle w:val="Amain"/>
      </w:pPr>
      <w:r>
        <w:tab/>
        <w:t>(2)</w:t>
      </w:r>
      <w:r>
        <w:tab/>
        <w:t>To remove any doubt, this part applies to an emergency even if events or circumstances giving rise to the emergency exist or happen outside the ACT.</w:t>
      </w:r>
    </w:p>
    <w:p w14:paraId="6BAC84D0" w14:textId="77777777" w:rsidR="005F7785" w:rsidRDefault="005F7785" w:rsidP="005F7785">
      <w:pPr>
        <w:pStyle w:val="Amain"/>
      </w:pPr>
      <w:r>
        <w:tab/>
        <w:t>(3)</w:t>
      </w:r>
      <w:r>
        <w:tab/>
        <w:t>This part does not authorise the taking of measures directed at—</w:t>
      </w:r>
    </w:p>
    <w:p w14:paraId="54701F04" w14:textId="77777777" w:rsidR="005F7785" w:rsidRDefault="005F7785" w:rsidP="005F7785">
      <w:pPr>
        <w:pStyle w:val="Apara"/>
      </w:pPr>
      <w:r>
        <w:tab/>
        <w:t>(a)</w:t>
      </w:r>
      <w:r>
        <w:tab/>
        <w:t>ending an industrial dispute; or</w:t>
      </w:r>
    </w:p>
    <w:p w14:paraId="6C62B53E" w14:textId="77777777" w:rsidR="005F7785" w:rsidRDefault="005F7785" w:rsidP="005F7785">
      <w:pPr>
        <w:pStyle w:val="Apara"/>
      </w:pPr>
      <w:r>
        <w:tab/>
        <w:t>(b)</w:t>
      </w:r>
      <w:r>
        <w:tab/>
        <w:t>dealing with a riot or other civil disturbance.</w:t>
      </w:r>
    </w:p>
    <w:p w14:paraId="21CFEEBB" w14:textId="77777777" w:rsidR="009C268F" w:rsidRPr="00CB7A44" w:rsidRDefault="009C268F" w:rsidP="009C268F">
      <w:pPr>
        <w:pStyle w:val="AH3Div"/>
      </w:pPr>
      <w:bookmarkStart w:id="187" w:name="_Toc171432209"/>
      <w:r w:rsidRPr="00CB7A44">
        <w:rPr>
          <w:rStyle w:val="CharDivNo"/>
        </w:rPr>
        <w:t>Division 7.3.1A</w:t>
      </w:r>
      <w:r w:rsidRPr="00091C12">
        <w:tab/>
      </w:r>
      <w:r w:rsidRPr="00CB7A44">
        <w:rPr>
          <w:rStyle w:val="CharDivText"/>
        </w:rPr>
        <w:t>Emergency controller and deputy emergency controller</w:t>
      </w:r>
      <w:bookmarkEnd w:id="187"/>
    </w:p>
    <w:p w14:paraId="4106424B" w14:textId="77777777" w:rsidR="009C268F" w:rsidRPr="00091C12" w:rsidRDefault="009C268F" w:rsidP="009C268F">
      <w:pPr>
        <w:pStyle w:val="AH5Sec"/>
      </w:pPr>
      <w:bookmarkStart w:id="188" w:name="_Toc171432210"/>
      <w:r w:rsidRPr="00CB7A44">
        <w:rPr>
          <w:rStyle w:val="CharSectNo"/>
        </w:rPr>
        <w:t>150A</w:t>
      </w:r>
      <w:r w:rsidRPr="00091C12">
        <w:tab/>
        <w:t>Appointment of emergency controller</w:t>
      </w:r>
      <w:bookmarkEnd w:id="188"/>
    </w:p>
    <w:p w14:paraId="282A003A" w14:textId="77777777" w:rsidR="009C268F" w:rsidRPr="00091C12" w:rsidRDefault="009C268F" w:rsidP="009C268F">
      <w:pPr>
        <w:pStyle w:val="Amain"/>
      </w:pPr>
      <w:r w:rsidRPr="00091C12">
        <w:tab/>
        <w:t>(1)</w:t>
      </w:r>
      <w:r w:rsidRPr="00091C12">
        <w:tab/>
        <w:t>This section applies if the Chief Minister—</w:t>
      </w:r>
    </w:p>
    <w:p w14:paraId="6E5787C3" w14:textId="77777777" w:rsidR="009C268F" w:rsidRPr="00091C12" w:rsidRDefault="009C268F" w:rsidP="009C268F">
      <w:pPr>
        <w:pStyle w:val="Apara"/>
      </w:pPr>
      <w:r w:rsidRPr="00091C12">
        <w:tab/>
        <w:t>(a)</w:t>
      </w:r>
      <w:r w:rsidRPr="00091C12">
        <w:tab/>
        <w:t>is satisfied that––</w:t>
      </w:r>
    </w:p>
    <w:p w14:paraId="2F0023C0" w14:textId="77777777" w:rsidR="009C268F" w:rsidRPr="00091C12" w:rsidRDefault="009C268F" w:rsidP="009C268F">
      <w:pPr>
        <w:pStyle w:val="Asubpara"/>
      </w:pPr>
      <w:r w:rsidRPr="00091C12">
        <w:tab/>
        <w:t>(i)</w:t>
      </w:r>
      <w:r w:rsidRPr="00091C12">
        <w:tab/>
        <w:t>an emergency has happened, is happening or is likely to happen; but</w:t>
      </w:r>
    </w:p>
    <w:p w14:paraId="33684369" w14:textId="77777777" w:rsidR="009C268F" w:rsidRPr="00091C12" w:rsidRDefault="009C268F" w:rsidP="009C268F">
      <w:pPr>
        <w:pStyle w:val="Asubpara"/>
      </w:pPr>
      <w:r w:rsidRPr="00091C12">
        <w:tab/>
        <w:t>(ii)</w:t>
      </w:r>
      <w:r w:rsidRPr="00091C12">
        <w:tab/>
        <w:t>it is not necessary to declare a state of emergency; or</w:t>
      </w:r>
    </w:p>
    <w:p w14:paraId="41EED1A3" w14:textId="77777777" w:rsidR="009C268F" w:rsidRPr="00091C12" w:rsidRDefault="009C268F" w:rsidP="009C268F">
      <w:pPr>
        <w:pStyle w:val="Apara"/>
      </w:pPr>
      <w:r w:rsidRPr="00091C12">
        <w:lastRenderedPageBreak/>
        <w:tab/>
        <w:t>(b)</w:t>
      </w:r>
      <w:r w:rsidRPr="00091C12">
        <w:tab/>
        <w:t>declares that a state of emergency exists in relation to an emergency.</w:t>
      </w:r>
    </w:p>
    <w:p w14:paraId="01ED206D" w14:textId="77777777" w:rsidR="009C268F" w:rsidRPr="00091C12" w:rsidRDefault="009C268F" w:rsidP="009C268F">
      <w:pPr>
        <w:pStyle w:val="Amain"/>
      </w:pPr>
      <w:r w:rsidRPr="00091C12">
        <w:tab/>
        <w:t>(2)</w:t>
      </w:r>
      <w:r w:rsidRPr="00091C12">
        <w:tab/>
        <w:t>The Chief Minister—</w:t>
      </w:r>
    </w:p>
    <w:p w14:paraId="0101B0A5" w14:textId="77777777" w:rsidR="009C268F" w:rsidRPr="00091C12" w:rsidRDefault="009C268F" w:rsidP="009C268F">
      <w:pPr>
        <w:pStyle w:val="Apara"/>
      </w:pPr>
      <w:r w:rsidRPr="00091C12">
        <w:tab/>
        <w:t>(a)</w:t>
      </w:r>
      <w:r w:rsidRPr="00091C12">
        <w:tab/>
        <w:t>for subsection (1) (a)—may appoint a person to be the emergency controller for the emergency; and</w:t>
      </w:r>
    </w:p>
    <w:p w14:paraId="38E26284" w14:textId="77777777" w:rsidR="009C268F" w:rsidRPr="00091C12" w:rsidRDefault="009C268F" w:rsidP="009C268F">
      <w:pPr>
        <w:pStyle w:val="Apara"/>
      </w:pPr>
      <w:r w:rsidRPr="00091C12">
        <w:tab/>
        <w:t>(b)</w:t>
      </w:r>
      <w:r w:rsidRPr="00091C12">
        <w:tab/>
        <w:t>for subsection (1) (b)—must appoint a person to be the emergency controller for the declared state of emergency.</w:t>
      </w:r>
    </w:p>
    <w:p w14:paraId="5FEA31BF" w14:textId="7A2DB26D" w:rsidR="009C268F" w:rsidRPr="00091C12" w:rsidRDefault="009C268F" w:rsidP="009C268F">
      <w:pPr>
        <w:pStyle w:val="aNote"/>
        <w:keepNext/>
      </w:pPr>
      <w:r w:rsidRPr="00091C12">
        <w:rPr>
          <w:rStyle w:val="charItals"/>
        </w:rPr>
        <w:t>Note 1</w:t>
      </w:r>
      <w:r w:rsidRPr="00091C12">
        <w:rPr>
          <w:rStyle w:val="charItals"/>
        </w:rPr>
        <w:tab/>
      </w:r>
      <w:r w:rsidRPr="00091C12">
        <w:t xml:space="preserve">For the making of appointments (including acting appointments), see the </w:t>
      </w:r>
      <w:hyperlink r:id="rId98" w:tooltip="A2001-14" w:history="1">
        <w:r w:rsidRPr="00091C12">
          <w:rPr>
            <w:rStyle w:val="charCitHyperlinkAbbrev"/>
          </w:rPr>
          <w:t>Legislation Act</w:t>
        </w:r>
      </w:hyperlink>
      <w:r w:rsidRPr="00091C12">
        <w:t>, pt 19.3.</w:t>
      </w:r>
    </w:p>
    <w:p w14:paraId="36834447" w14:textId="4830F04D" w:rsidR="009C268F" w:rsidRPr="00091C12" w:rsidRDefault="009C268F" w:rsidP="009C268F">
      <w:pPr>
        <w:pStyle w:val="aNote"/>
        <w:keepNext/>
      </w:pPr>
      <w:r w:rsidRPr="00091C12">
        <w:rPr>
          <w:rStyle w:val="charItals"/>
        </w:rPr>
        <w:t>Note 2</w:t>
      </w:r>
      <w:r w:rsidRPr="00091C12">
        <w:rPr>
          <w:rStyle w:val="charItals"/>
        </w:rPr>
        <w:tab/>
      </w:r>
      <w:r w:rsidRPr="00091C12">
        <w:t xml:space="preserve">In particular, a person may be appointed for a particular provision of a law (see </w:t>
      </w:r>
      <w:hyperlink r:id="rId99" w:tooltip="A2001-14" w:history="1">
        <w:r w:rsidRPr="00091C12">
          <w:rPr>
            <w:rStyle w:val="charCitHyperlinkAbbrev"/>
          </w:rPr>
          <w:t>Legislation Act</w:t>
        </w:r>
      </w:hyperlink>
      <w:r w:rsidRPr="00091C12">
        <w:t xml:space="preserve">, s 7 (3)) and an appointment may be made by naming a person or nominating the occupant of a position (see </w:t>
      </w:r>
      <w:hyperlink r:id="rId100" w:tooltip="A2001-14" w:history="1">
        <w:r w:rsidRPr="00091C12">
          <w:rPr>
            <w:rStyle w:val="charCitHyperlinkAbbrev"/>
          </w:rPr>
          <w:t>Legislation Act</w:t>
        </w:r>
      </w:hyperlink>
      <w:r w:rsidRPr="00091C12">
        <w:t>, s 207).</w:t>
      </w:r>
    </w:p>
    <w:p w14:paraId="64DF341A" w14:textId="6F53DB62" w:rsidR="009C268F" w:rsidRPr="00091C12" w:rsidRDefault="009C268F" w:rsidP="009C268F">
      <w:pPr>
        <w:pStyle w:val="aNote"/>
      </w:pPr>
      <w:r w:rsidRPr="00091C12">
        <w:rPr>
          <w:rStyle w:val="charItals"/>
        </w:rPr>
        <w:t>Note 3</w:t>
      </w:r>
      <w:r w:rsidRPr="00091C12">
        <w:rPr>
          <w:rStyle w:val="charItals"/>
        </w:rPr>
        <w:tab/>
      </w:r>
      <w:r w:rsidRPr="00091C12">
        <w:t xml:space="preserve">If the Chief Minister is absent from duty or otherwise unable to exercise the powers of Chief Minister, the Deputy Chief Minister acts as Chief Minister (see </w:t>
      </w:r>
      <w:hyperlink r:id="rId101" w:tooltip="Act 1988 No 106 (Cwlth)" w:history="1">
        <w:r w:rsidRPr="00091C12">
          <w:rPr>
            <w:rStyle w:val="charCitHyperlinkItal"/>
          </w:rPr>
          <w:t>Australian Capital Territory (Self</w:t>
        </w:r>
        <w:r w:rsidRPr="00091C12">
          <w:rPr>
            <w:rStyle w:val="charCitHyperlinkItal"/>
          </w:rPr>
          <w:noBreakHyphen/>
          <w:t>Government) Act 1988</w:t>
        </w:r>
      </w:hyperlink>
      <w:r w:rsidRPr="00091C12">
        <w:t> (Cwlth), s 44).</w:t>
      </w:r>
    </w:p>
    <w:p w14:paraId="61DEC141" w14:textId="42398A84" w:rsidR="009C268F" w:rsidRPr="00091C12" w:rsidRDefault="009C268F" w:rsidP="009C268F">
      <w:pPr>
        <w:pStyle w:val="Amain"/>
      </w:pPr>
      <w:r w:rsidRPr="00091C12">
        <w:tab/>
        <w:t>(3)</w:t>
      </w:r>
      <w:r w:rsidRPr="00091C12">
        <w:tab/>
        <w:t xml:space="preserve">The </w:t>
      </w:r>
      <w:hyperlink r:id="rId102" w:tooltip="A2001-14" w:history="1">
        <w:r w:rsidRPr="00091C12">
          <w:rPr>
            <w:rStyle w:val="charCitHyperlinkAbbrev"/>
          </w:rPr>
          <w:t>Legislation Act</w:t>
        </w:r>
      </w:hyperlink>
      <w:r w:rsidRPr="00091C12">
        <w:t>, division 19.3.3 (Appointments—Assembly consultation) does not apply to an appointment under this section.</w:t>
      </w:r>
    </w:p>
    <w:p w14:paraId="39A8C576" w14:textId="77777777" w:rsidR="009C268F" w:rsidRPr="00091C12" w:rsidRDefault="009C268F" w:rsidP="009C268F">
      <w:pPr>
        <w:pStyle w:val="Amain"/>
      </w:pPr>
      <w:r w:rsidRPr="00091C12">
        <w:tab/>
        <w:t>(4)</w:t>
      </w:r>
      <w:r w:rsidRPr="00091C12">
        <w:tab/>
        <w:t>The appointment of the emergency controller for an emergency under subsection (1) (a) must be for a term of not longer than 28 days.</w:t>
      </w:r>
    </w:p>
    <w:p w14:paraId="1AAC1A75" w14:textId="407377F7" w:rsidR="009C268F" w:rsidRPr="00091C12" w:rsidRDefault="009C268F" w:rsidP="009C268F">
      <w:pPr>
        <w:pStyle w:val="aNote"/>
      </w:pPr>
      <w:r w:rsidRPr="00091C12">
        <w:rPr>
          <w:rStyle w:val="charItals"/>
        </w:rPr>
        <w:t>Note</w:t>
      </w:r>
      <w:r w:rsidRPr="00091C12">
        <w:tab/>
        <w:t xml:space="preserve">A person may be reappointed to a position if the person is eligible to be appointed to the position (see </w:t>
      </w:r>
      <w:hyperlink r:id="rId103" w:tooltip="A2001-14" w:history="1">
        <w:r w:rsidRPr="00091C12">
          <w:rPr>
            <w:rStyle w:val="charCitHyperlinkAbbrev"/>
          </w:rPr>
          <w:t>Legislation Act</w:t>
        </w:r>
      </w:hyperlink>
      <w:r w:rsidRPr="00091C12">
        <w:t>, s 208 and dict, pt 1, def </w:t>
      </w:r>
      <w:r w:rsidRPr="00091C12">
        <w:rPr>
          <w:rStyle w:val="charBoldItals"/>
        </w:rPr>
        <w:t>appoint</w:t>
      </w:r>
      <w:r w:rsidRPr="00091C12">
        <w:t>).</w:t>
      </w:r>
    </w:p>
    <w:p w14:paraId="577FC522" w14:textId="77777777" w:rsidR="009C268F" w:rsidRPr="00091C12" w:rsidRDefault="009C268F" w:rsidP="009C268F">
      <w:pPr>
        <w:pStyle w:val="Amain"/>
      </w:pPr>
      <w:r w:rsidRPr="00091C12">
        <w:tab/>
        <w:t>(5)</w:t>
      </w:r>
      <w:r w:rsidRPr="00091C12">
        <w:tab/>
        <w:t>If a person is appointed as the emergency controller for an emergency under subsection (1) (a) and the Chief Minister declares a state of emergency in relation to the emergency, the person is taken to be appointed under subsection (2) (b) as the emergency controller for the declared state of emergency.</w:t>
      </w:r>
    </w:p>
    <w:p w14:paraId="5BBA7FE4" w14:textId="77777777" w:rsidR="009C268F" w:rsidRPr="00091C12" w:rsidRDefault="009C268F" w:rsidP="009C268F">
      <w:pPr>
        <w:pStyle w:val="Amain"/>
      </w:pPr>
      <w:r w:rsidRPr="00091C12">
        <w:tab/>
        <w:t>(6)</w:t>
      </w:r>
      <w:r w:rsidRPr="00091C12">
        <w:tab/>
        <w:t>However, the Chief Minister may appoint someone else under subsection (2) (b) to be the emergency controller for the declared state of emergency.</w:t>
      </w:r>
    </w:p>
    <w:p w14:paraId="1CC9462A" w14:textId="77777777" w:rsidR="009C268F" w:rsidRPr="00091C12" w:rsidRDefault="009C268F" w:rsidP="0094677A">
      <w:pPr>
        <w:pStyle w:val="Amain"/>
        <w:keepNext/>
      </w:pPr>
      <w:r w:rsidRPr="00091C12">
        <w:lastRenderedPageBreak/>
        <w:tab/>
        <w:t>(7)</w:t>
      </w:r>
      <w:r w:rsidRPr="00091C12">
        <w:tab/>
        <w:t>The appointment of a person as the emergency controller—</w:t>
      </w:r>
    </w:p>
    <w:p w14:paraId="70958828" w14:textId="77777777" w:rsidR="009C268F" w:rsidRPr="00091C12" w:rsidRDefault="009C268F" w:rsidP="009C268F">
      <w:pPr>
        <w:pStyle w:val="Apara"/>
      </w:pPr>
      <w:r w:rsidRPr="00091C12">
        <w:tab/>
        <w:t>(a)</w:t>
      </w:r>
      <w:r w:rsidRPr="00091C12">
        <w:tab/>
        <w:t>for an emergency under subsection (1) (a)—ends on the earliest of the following occurring:</w:t>
      </w:r>
    </w:p>
    <w:p w14:paraId="33954AA3" w14:textId="77777777" w:rsidR="009C268F" w:rsidRPr="00091C12" w:rsidRDefault="009C268F" w:rsidP="009C268F">
      <w:pPr>
        <w:pStyle w:val="Asubpara"/>
      </w:pPr>
      <w:r w:rsidRPr="00091C12">
        <w:tab/>
        <w:t>(i)</w:t>
      </w:r>
      <w:r w:rsidRPr="00091C12">
        <w:tab/>
        <w:t>the appointment is revoked;</w:t>
      </w:r>
    </w:p>
    <w:p w14:paraId="015D1C78" w14:textId="77777777" w:rsidR="009C268F" w:rsidRPr="00091C12" w:rsidRDefault="009C268F" w:rsidP="009C268F">
      <w:pPr>
        <w:pStyle w:val="Asubpara"/>
      </w:pPr>
      <w:r w:rsidRPr="00091C12">
        <w:tab/>
        <w:t>(ii)</w:t>
      </w:r>
      <w:r w:rsidRPr="00091C12">
        <w:tab/>
        <w:t>the person is taken to be the emergency controller for a declared state of emergency under subsection (5);</w:t>
      </w:r>
    </w:p>
    <w:p w14:paraId="6C19E57B" w14:textId="77777777" w:rsidR="009C268F" w:rsidRPr="00091C12" w:rsidRDefault="009C268F" w:rsidP="009C268F">
      <w:pPr>
        <w:pStyle w:val="Asubpara"/>
      </w:pPr>
      <w:r w:rsidRPr="00091C12">
        <w:tab/>
        <w:t>(iii)</w:t>
      </w:r>
      <w:r w:rsidRPr="00091C12">
        <w:tab/>
        <w:t>another person is appointed to be the emergency controller for a declared state of emergency as mentioned in subsection (6);</w:t>
      </w:r>
    </w:p>
    <w:p w14:paraId="3885A13D" w14:textId="77777777" w:rsidR="009C268F" w:rsidRPr="00091C12" w:rsidRDefault="009C268F" w:rsidP="009C268F">
      <w:pPr>
        <w:pStyle w:val="Asubpara"/>
      </w:pPr>
      <w:r w:rsidRPr="00091C12">
        <w:tab/>
        <w:t>(iv)</w:t>
      </w:r>
      <w:r w:rsidRPr="00091C12">
        <w:tab/>
        <w:t>the term of the appointment ends; or</w:t>
      </w:r>
    </w:p>
    <w:p w14:paraId="7987626B" w14:textId="77777777" w:rsidR="009C268F" w:rsidRPr="00091C12" w:rsidRDefault="009C268F" w:rsidP="009C268F">
      <w:pPr>
        <w:pStyle w:val="Apara"/>
      </w:pPr>
      <w:r w:rsidRPr="00091C12">
        <w:tab/>
        <w:t>(b)</w:t>
      </w:r>
      <w:r w:rsidRPr="00091C12">
        <w:tab/>
        <w:t>for a declared state of emergency under subsection (1) (b)—ends if the appointment is revoked.</w:t>
      </w:r>
    </w:p>
    <w:p w14:paraId="59D7AB17" w14:textId="77777777" w:rsidR="009C268F" w:rsidRPr="00091C12" w:rsidRDefault="009C268F" w:rsidP="009C268F">
      <w:pPr>
        <w:pStyle w:val="Amain"/>
      </w:pPr>
      <w:r w:rsidRPr="00091C12">
        <w:tab/>
        <w:t>(8)</w:t>
      </w:r>
      <w:r w:rsidRPr="00091C12">
        <w:tab/>
        <w:t>The Chief Minister may be satisfied that an emergency is likely to happen if the Chief Minister is satisfied that an event that has happened or is happening, or a circumstance that exists, gives rise to the likelihood of an emergency.</w:t>
      </w:r>
    </w:p>
    <w:p w14:paraId="41CB73E3" w14:textId="77777777" w:rsidR="009C268F" w:rsidRPr="00091C12" w:rsidRDefault="009C268F" w:rsidP="009C268F">
      <w:pPr>
        <w:pStyle w:val="AH5Sec"/>
      </w:pPr>
      <w:bookmarkStart w:id="189" w:name="_Toc171432211"/>
      <w:r w:rsidRPr="00CB7A44">
        <w:rPr>
          <w:rStyle w:val="CharSectNo"/>
        </w:rPr>
        <w:t>150B</w:t>
      </w:r>
      <w:r w:rsidRPr="00091C12">
        <w:tab/>
        <w:t>Functions of emergency controller</w:t>
      </w:r>
      <w:bookmarkEnd w:id="189"/>
    </w:p>
    <w:p w14:paraId="35299FD6" w14:textId="77777777" w:rsidR="005F7785" w:rsidRPr="00A33772" w:rsidRDefault="005F7785" w:rsidP="0000222F">
      <w:pPr>
        <w:pStyle w:val="Amain"/>
        <w:keepNext/>
      </w:pPr>
      <w:r w:rsidRPr="00A33772">
        <w:tab/>
        <w:t>(1)</w:t>
      </w:r>
      <w:r w:rsidRPr="00A33772">
        <w:tab/>
        <w:t>An emergency controller appointed under section 150A for an emergency has the following functions in relation to the emergency:</w:t>
      </w:r>
    </w:p>
    <w:p w14:paraId="18E59C74" w14:textId="77777777" w:rsidR="005F7785" w:rsidRPr="00A33772" w:rsidRDefault="005F7785" w:rsidP="005F7785">
      <w:pPr>
        <w:pStyle w:val="Apara"/>
      </w:pPr>
      <w:r w:rsidRPr="00A33772">
        <w:tab/>
        <w:t>(a)</w:t>
      </w:r>
      <w:r w:rsidRPr="00A33772">
        <w:tab/>
        <w:t>to manage the response to, and the recovery from, the emergency by ensuring that entities dealing with the emerge</w:t>
      </w:r>
      <w:r>
        <w:t>ncy are appropriately deployed;</w:t>
      </w:r>
    </w:p>
    <w:p w14:paraId="3BAFBB19" w14:textId="77777777" w:rsidR="005F7785" w:rsidRPr="00A33772" w:rsidRDefault="005F7785" w:rsidP="005F7785">
      <w:pPr>
        <w:pStyle w:val="Apara"/>
      </w:pPr>
      <w:r w:rsidRPr="00A33772">
        <w:tab/>
        <w:t>(b)</w:t>
      </w:r>
      <w:r w:rsidRPr="00A33772">
        <w:tab/>
        <w:t>to coordinate the disposition of other resources to manage the emergency;</w:t>
      </w:r>
    </w:p>
    <w:p w14:paraId="5FA98752" w14:textId="77777777" w:rsidR="005F7785" w:rsidRPr="00A33772" w:rsidRDefault="005F7785" w:rsidP="005F7785">
      <w:pPr>
        <w:pStyle w:val="Apara"/>
      </w:pPr>
      <w:r w:rsidRPr="00A33772">
        <w:tab/>
        <w:t>(c)</w:t>
      </w:r>
      <w:r w:rsidRPr="00A33772">
        <w:tab/>
        <w:t xml:space="preserve">to advise the </w:t>
      </w:r>
      <w:r w:rsidRPr="00A33772">
        <w:rPr>
          <w:rFonts w:ascii="Times New (W1)" w:hAnsi="Times New (W1)"/>
        </w:rPr>
        <w:t>Minister and the Chief Minister</w:t>
      </w:r>
      <w:r w:rsidRPr="00A33772">
        <w:t xml:space="preserve"> about the emergency;</w:t>
      </w:r>
    </w:p>
    <w:p w14:paraId="05B93B72" w14:textId="77777777" w:rsidR="005F7785" w:rsidRPr="00A33772" w:rsidRDefault="005F7785" w:rsidP="0094677A">
      <w:pPr>
        <w:pStyle w:val="Apara"/>
        <w:keepNext/>
        <w:rPr>
          <w:rFonts w:ascii="Times New (W1)" w:hAnsi="Times New (W1)"/>
        </w:rPr>
      </w:pPr>
      <w:r w:rsidRPr="00A33772">
        <w:rPr>
          <w:rFonts w:ascii="Times New (W1)" w:hAnsi="Times New (W1)"/>
        </w:rPr>
        <w:lastRenderedPageBreak/>
        <w:tab/>
      </w:r>
      <w:r w:rsidRPr="00691507">
        <w:rPr>
          <w:rFonts w:ascii="Times New (W1)" w:hAnsi="Times New (W1)"/>
        </w:rPr>
        <w:t>(d)</w:t>
      </w:r>
      <w:r w:rsidRPr="00691507">
        <w:rPr>
          <w:rFonts w:ascii="Times New (W1)" w:hAnsi="Times New (W1)"/>
        </w:rPr>
        <w:tab/>
        <w:t>to advise the community on anything relating to the emergency</w:t>
      </w:r>
      <w:r w:rsidRPr="00A33772">
        <w:rPr>
          <w:rFonts w:ascii="Times New (W1)" w:hAnsi="Times New (W1)"/>
        </w:rPr>
        <w:t xml:space="preserve"> that the emergency controller considers appropriate;</w:t>
      </w:r>
    </w:p>
    <w:p w14:paraId="2E2A320C" w14:textId="77777777" w:rsidR="005F7785" w:rsidRPr="00A33772" w:rsidRDefault="005F7785" w:rsidP="005F7785">
      <w:pPr>
        <w:pStyle w:val="Apara"/>
        <w:rPr>
          <w:rFonts w:ascii="Times New (W1)" w:hAnsi="Times New (W1)"/>
        </w:rPr>
      </w:pPr>
      <w:r w:rsidRPr="00A33772">
        <w:rPr>
          <w:rFonts w:ascii="Times New (W1)" w:hAnsi="Times New (W1)"/>
        </w:rPr>
        <w:tab/>
        <w:t>(e)</w:t>
      </w:r>
      <w:r w:rsidRPr="00A33772">
        <w:rPr>
          <w:rFonts w:ascii="Times New (W1)" w:hAnsi="Times New (W1)"/>
        </w:rPr>
        <w:tab/>
        <w:t xml:space="preserve">any other </w:t>
      </w:r>
      <w:r w:rsidRPr="00A33772">
        <w:t>function</w:t>
      </w:r>
      <w:r w:rsidRPr="00A33772">
        <w:rPr>
          <w:rFonts w:ascii="Times New (W1)" w:hAnsi="Times New (W1)"/>
        </w:rPr>
        <w:t xml:space="preserve"> given to the emergency controller under this Act or another territory law.</w:t>
      </w:r>
    </w:p>
    <w:p w14:paraId="23CEC197" w14:textId="77777777" w:rsidR="005F7785" w:rsidRPr="00A33772" w:rsidRDefault="005F7785" w:rsidP="005F7785">
      <w:pPr>
        <w:pStyle w:val="Amain"/>
      </w:pPr>
      <w:r w:rsidRPr="00A33772">
        <w:rPr>
          <w:rFonts w:ascii="Times New (W1)" w:hAnsi="Times New (W1)"/>
        </w:rPr>
        <w:tab/>
        <w:t>(2)</w:t>
      </w:r>
      <w:r w:rsidRPr="00A33772">
        <w:rPr>
          <w:rFonts w:ascii="Times New (W1)" w:hAnsi="Times New (W1)"/>
        </w:rPr>
        <w:tab/>
        <w:t xml:space="preserve">However, </w:t>
      </w:r>
      <w:r w:rsidRPr="00A33772">
        <w:t>the</w:t>
      </w:r>
      <w:r w:rsidRPr="00A33772">
        <w:rPr>
          <w:rFonts w:ascii="Times New (W1)" w:hAnsi="Times New (W1)"/>
        </w:rPr>
        <w:t xml:space="preserve"> Chief Minister may direct, in writing—</w:t>
      </w:r>
    </w:p>
    <w:p w14:paraId="4DE57F6B" w14:textId="77777777" w:rsidR="005F7785" w:rsidRPr="00A33772" w:rsidRDefault="005F7785" w:rsidP="005F7785">
      <w:pPr>
        <w:pStyle w:val="Apara"/>
      </w:pPr>
      <w:r w:rsidRPr="00A33772">
        <w:rPr>
          <w:rFonts w:ascii="Times New (W1)" w:hAnsi="Times New (W1)"/>
        </w:rPr>
        <w:tab/>
        <w:t>(a)</w:t>
      </w:r>
      <w:r w:rsidRPr="00A33772">
        <w:rPr>
          <w:rFonts w:ascii="Times New (W1)" w:hAnsi="Times New (W1)"/>
        </w:rPr>
        <w:tab/>
      </w:r>
      <w:r w:rsidRPr="00A33772">
        <w:t>that</w:t>
      </w:r>
      <w:r w:rsidRPr="00A33772">
        <w:rPr>
          <w:rFonts w:ascii="Times New (W1)" w:hAnsi="Times New (W1)"/>
        </w:rPr>
        <w:t xml:space="preserve"> the emergency controller is not to have a function (or part of a function) mentioned in subsection (1); or</w:t>
      </w:r>
    </w:p>
    <w:p w14:paraId="7856033C" w14:textId="77777777" w:rsidR="005F7785" w:rsidRPr="00A33772" w:rsidRDefault="005F7785" w:rsidP="005F7785">
      <w:pPr>
        <w:pStyle w:val="Apara"/>
        <w:keepNext/>
      </w:pPr>
      <w:r w:rsidRPr="00A33772">
        <w:tab/>
        <w:t>(b)</w:t>
      </w:r>
      <w:r w:rsidRPr="00A33772">
        <w:tab/>
        <w:t>that the emergency controller has another stated function.</w:t>
      </w:r>
    </w:p>
    <w:p w14:paraId="16C70D0F" w14:textId="079C932D" w:rsidR="005F7785" w:rsidRPr="00A33772" w:rsidRDefault="005F7785" w:rsidP="005F7785">
      <w:pPr>
        <w:pStyle w:val="aNote"/>
      </w:pPr>
      <w:r w:rsidRPr="003A199F">
        <w:rPr>
          <w:rStyle w:val="charItals"/>
        </w:rPr>
        <w:t>Note</w:t>
      </w:r>
      <w:r w:rsidRPr="003A199F">
        <w:rPr>
          <w:rStyle w:val="charItals"/>
        </w:rPr>
        <w:tab/>
      </w:r>
      <w:r w:rsidRPr="00A33772">
        <w:t xml:space="preserve">A direction may be included in the instrument of appointment (see </w:t>
      </w:r>
      <w:hyperlink r:id="rId104" w:tooltip="A2001-14" w:history="1">
        <w:r w:rsidR="00DE189D" w:rsidRPr="00DE189D">
          <w:rPr>
            <w:rStyle w:val="charCitHyperlinkAbbrev"/>
          </w:rPr>
          <w:t>Legislation Act</w:t>
        </w:r>
      </w:hyperlink>
      <w:r w:rsidRPr="00A33772">
        <w:t>, s 49).</w:t>
      </w:r>
    </w:p>
    <w:p w14:paraId="6D4CC074" w14:textId="77777777" w:rsidR="005F7785" w:rsidRPr="00A33772" w:rsidRDefault="005F7785" w:rsidP="005F7785">
      <w:pPr>
        <w:pStyle w:val="Amain"/>
      </w:pPr>
      <w:r w:rsidRPr="00A33772">
        <w:tab/>
        <w:t>(3)</w:t>
      </w:r>
      <w:r w:rsidRPr="00A33772">
        <w:tab/>
        <w:t>As far as practicable, the emergency controller must exercise the emergency controller’s functions in accordance with the emergency plan</w:t>
      </w:r>
      <w:r w:rsidR="00714AA4" w:rsidRPr="00714AA4">
        <w:t xml:space="preserve"> </w:t>
      </w:r>
      <w:r w:rsidR="00714AA4" w:rsidRPr="00557F14">
        <w:t>and any relevant emergency sub-plan</w:t>
      </w:r>
      <w:r w:rsidRPr="00A33772">
        <w:t>.</w:t>
      </w:r>
    </w:p>
    <w:p w14:paraId="34801156" w14:textId="77777777" w:rsidR="009C268F" w:rsidRPr="00091C12" w:rsidRDefault="009C268F" w:rsidP="009C268F">
      <w:pPr>
        <w:pStyle w:val="AH5Sec"/>
      </w:pPr>
      <w:bookmarkStart w:id="190" w:name="_Toc171432212"/>
      <w:r w:rsidRPr="00CB7A44">
        <w:rPr>
          <w:rStyle w:val="CharSectNo"/>
        </w:rPr>
        <w:t>150C</w:t>
      </w:r>
      <w:r w:rsidRPr="00091C12">
        <w:tab/>
        <w:t>Emergency powers of emergency controller</w:t>
      </w:r>
      <w:bookmarkEnd w:id="190"/>
    </w:p>
    <w:p w14:paraId="3025D900" w14:textId="77777777" w:rsidR="005F7785" w:rsidRPr="00A33772" w:rsidRDefault="005F7785" w:rsidP="0000222F">
      <w:pPr>
        <w:pStyle w:val="Amain"/>
        <w:keepNext/>
      </w:pPr>
      <w:r w:rsidRPr="00A33772">
        <w:tab/>
        <w:t>(1)</w:t>
      </w:r>
      <w:r w:rsidRPr="00A33772">
        <w:tab/>
        <w:t>This section applies if an emergency controller is appointed under section 150A for an emergency.</w:t>
      </w:r>
    </w:p>
    <w:p w14:paraId="370296CA" w14:textId="77777777" w:rsidR="005F7785" w:rsidRPr="00A33772" w:rsidRDefault="005F7785" w:rsidP="005F7785">
      <w:pPr>
        <w:pStyle w:val="Amain"/>
      </w:pPr>
      <w:r w:rsidRPr="00A33772">
        <w:tab/>
        <w:t>(2)</w:t>
      </w:r>
      <w:r w:rsidRPr="00A33772">
        <w:tab/>
        <w:t>For the management of the emergency, the emergency controller may––</w:t>
      </w:r>
    </w:p>
    <w:p w14:paraId="795F894A" w14:textId="77777777" w:rsidR="005F7785" w:rsidRPr="00A33772" w:rsidRDefault="005F7785" w:rsidP="005F7785">
      <w:pPr>
        <w:pStyle w:val="Apara"/>
      </w:pPr>
      <w:r w:rsidRPr="00A33772">
        <w:tab/>
        <w:t>(a)</w:t>
      </w:r>
      <w:r w:rsidRPr="00A33772">
        <w:tab/>
        <w:t xml:space="preserve">direct the movement of people, animals or vehicles within, into or around the area to which the emergency applies (the </w:t>
      </w:r>
      <w:r w:rsidRPr="003A199F">
        <w:rPr>
          <w:rStyle w:val="charBoldItals"/>
        </w:rPr>
        <w:t>emergency area</w:t>
      </w:r>
      <w:r w:rsidRPr="00A33772">
        <w:t>); and</w:t>
      </w:r>
    </w:p>
    <w:p w14:paraId="6122C7C7" w14:textId="77777777" w:rsidR="005F7785" w:rsidRPr="00A33772" w:rsidRDefault="005F7785" w:rsidP="005F7785">
      <w:pPr>
        <w:pStyle w:val="Apara"/>
      </w:pPr>
      <w:r w:rsidRPr="00A33772">
        <w:tab/>
        <w:t>(b)</w:t>
      </w:r>
      <w:r w:rsidRPr="00A33772">
        <w:tab/>
        <w:t xml:space="preserve">give directions regulating or prohibiting the movement of </w:t>
      </w:r>
      <w:r w:rsidRPr="00A33772">
        <w:rPr>
          <w:rFonts w:ascii="Times New (W1)" w:hAnsi="Times New (W1)"/>
        </w:rPr>
        <w:t>people</w:t>
      </w:r>
      <w:r w:rsidRPr="00A33772">
        <w:t>, animals or vehicles within, into or around the emergency area; and</w:t>
      </w:r>
    </w:p>
    <w:p w14:paraId="0E570CB7" w14:textId="77777777" w:rsidR="005F7785" w:rsidRPr="00A33772" w:rsidRDefault="005F7785" w:rsidP="005F7785">
      <w:pPr>
        <w:pStyle w:val="Apara"/>
      </w:pPr>
      <w:r w:rsidRPr="00A33772">
        <w:tab/>
        <w:t>(c)</w:t>
      </w:r>
      <w:r w:rsidRPr="00A33772">
        <w:tab/>
        <w:t>d</w:t>
      </w:r>
      <w:r w:rsidRPr="00A33772">
        <w:rPr>
          <w:rFonts w:ascii="Times New (W1)" w:hAnsi="Times New (W1)"/>
        </w:rPr>
        <w:t>i</w:t>
      </w:r>
      <w:r w:rsidRPr="00A33772">
        <w:t>rec</w:t>
      </w:r>
      <w:r w:rsidRPr="00A33772">
        <w:rPr>
          <w:rFonts w:ascii="Times New (W1)" w:hAnsi="Times New (W1)"/>
        </w:rPr>
        <w:t>t</w:t>
      </w:r>
      <w:r w:rsidRPr="00A33772">
        <w:t xml:space="preserve">, in writing, the owner of property in or near the emergency area to place the property under the control, or at the disposal, of </w:t>
      </w:r>
      <w:r w:rsidR="009C268F">
        <w:t>the</w:t>
      </w:r>
      <w:r w:rsidRPr="00A33772">
        <w:t xml:space="preserve"> emergency controller; and</w:t>
      </w:r>
    </w:p>
    <w:p w14:paraId="3C8F7FC7" w14:textId="77777777" w:rsidR="00CF0E7E" w:rsidRDefault="00CF0E7E" w:rsidP="009A1B22">
      <w:pPr>
        <w:pStyle w:val="Apara"/>
        <w:keepNext/>
        <w:ind w:left="1599"/>
      </w:pPr>
      <w:r w:rsidRPr="00805C5F">
        <w:lastRenderedPageBreak/>
        <w:tab/>
        <w:t>(</w:t>
      </w:r>
      <w:r>
        <w:t>d</w:t>
      </w:r>
      <w:r w:rsidRPr="00805C5F">
        <w:t>)</w:t>
      </w:r>
      <w:r w:rsidRPr="00805C5F">
        <w:tab/>
        <w:t>direct a person to give information, answer questions, or produce documents or anything else, reasonably needed; and</w:t>
      </w:r>
    </w:p>
    <w:p w14:paraId="6825D114" w14:textId="77777777" w:rsidR="009C268F" w:rsidRPr="00091C12" w:rsidRDefault="009C268F" w:rsidP="009A1B22">
      <w:pPr>
        <w:pStyle w:val="aExamHdgpar"/>
        <w:ind w:left="1599"/>
      </w:pPr>
      <w:r w:rsidRPr="00091C12">
        <w:t>Example—information</w:t>
      </w:r>
    </w:p>
    <w:p w14:paraId="0DD2D9AA" w14:textId="77777777" w:rsidR="009C268F" w:rsidRPr="00805C5F" w:rsidRDefault="009C268F" w:rsidP="009A1B22">
      <w:pPr>
        <w:pStyle w:val="aExampar"/>
        <w:keepNext/>
        <w:ind w:left="1599"/>
      </w:pPr>
      <w:r w:rsidRPr="00091C12">
        <w:t>personal health information or a health record</w:t>
      </w:r>
    </w:p>
    <w:p w14:paraId="6CF509B9" w14:textId="15FCCB5C" w:rsidR="00CF0E7E" w:rsidRPr="00805C5F" w:rsidRDefault="00CF0E7E" w:rsidP="00CF0E7E">
      <w:pPr>
        <w:pStyle w:val="aNotepar"/>
      </w:pPr>
      <w:r w:rsidRPr="00805C5F">
        <w:rPr>
          <w:rStyle w:val="charItals"/>
        </w:rPr>
        <w:t>Note</w:t>
      </w:r>
      <w:r w:rsidRPr="00805C5F">
        <w:rPr>
          <w:rStyle w:val="charItals"/>
        </w:rPr>
        <w:tab/>
      </w:r>
      <w:r w:rsidRPr="00805C5F">
        <w:t xml:space="preserve">The </w:t>
      </w:r>
      <w:hyperlink r:id="rId105" w:tooltip="A2001-14" w:history="1">
        <w:r w:rsidRPr="00805C5F">
          <w:rPr>
            <w:rStyle w:val="charCitHyperlinkAbbrev"/>
          </w:rPr>
          <w:t>Legislation Act</w:t>
        </w:r>
      </w:hyperlink>
      <w:r w:rsidRPr="00805C5F">
        <w:t>, s 170 and s 171 deal with the application of the privilege against self-incrimination and client legal privilege.</w:t>
      </w:r>
    </w:p>
    <w:p w14:paraId="0F82FC8A" w14:textId="77777777" w:rsidR="005F7785" w:rsidRPr="00A33772" w:rsidRDefault="005F7785" w:rsidP="005F7785">
      <w:pPr>
        <w:pStyle w:val="Apara"/>
      </w:pPr>
      <w:r w:rsidRPr="00A33772">
        <w:tab/>
        <w:t>(</w:t>
      </w:r>
      <w:r w:rsidR="00CF0E7E">
        <w:t>e</w:t>
      </w:r>
      <w:r w:rsidRPr="00A33772">
        <w:t>)</w:t>
      </w:r>
      <w:r w:rsidRPr="00A33772">
        <w:tab/>
        <w:t xml:space="preserve">take </w:t>
      </w:r>
      <w:r w:rsidRPr="00A33772">
        <w:rPr>
          <w:rFonts w:ascii="Times New (W1)" w:hAnsi="Times New (W1)"/>
        </w:rPr>
        <w:t>possession</w:t>
      </w:r>
      <w:r w:rsidRPr="00A33772">
        <w:t xml:space="preserve"> of any </w:t>
      </w:r>
      <w:r w:rsidRPr="00A33772">
        <w:rPr>
          <w:rFonts w:ascii="Times New (W1)" w:hAnsi="Times New (W1)"/>
        </w:rPr>
        <w:t>premises</w:t>
      </w:r>
      <w:r w:rsidRPr="00A33772">
        <w:t>, animal</w:t>
      </w:r>
      <w:r w:rsidR="009C268F">
        <w:t>,</w:t>
      </w:r>
      <w:r w:rsidRPr="00A33772">
        <w:t xml:space="preserve"> substance or thing i</w:t>
      </w:r>
      <w:r>
        <w:t>n or near the emergency area; and</w:t>
      </w:r>
    </w:p>
    <w:p w14:paraId="2F1EF733" w14:textId="77777777" w:rsidR="005F7785" w:rsidRPr="00A33772" w:rsidRDefault="005F7785" w:rsidP="005F7785">
      <w:pPr>
        <w:pStyle w:val="Apara"/>
      </w:pPr>
      <w:r w:rsidRPr="00A33772">
        <w:tab/>
        <w:t>(</w:t>
      </w:r>
      <w:r w:rsidR="00CF0E7E">
        <w:t>f</w:t>
      </w:r>
      <w:r w:rsidRPr="00A33772">
        <w:t>)</w:t>
      </w:r>
      <w:r w:rsidRPr="00A33772">
        <w:tab/>
      </w:r>
      <w:r w:rsidRPr="00A33772">
        <w:rPr>
          <w:rFonts w:ascii="Times New (W1)" w:hAnsi="Times New (W1)"/>
        </w:rPr>
        <w:t>excavate</w:t>
      </w:r>
      <w:r w:rsidRPr="00A33772">
        <w:t xml:space="preserve"> land, form tunnels or construct earthworks, barriers or temporary structures in or near the emergency area; and</w:t>
      </w:r>
    </w:p>
    <w:p w14:paraId="51FE3ACA" w14:textId="77777777" w:rsidR="005F7785" w:rsidRPr="00A33772" w:rsidRDefault="005F7785" w:rsidP="005F7785">
      <w:pPr>
        <w:pStyle w:val="Apara"/>
      </w:pPr>
      <w:r w:rsidRPr="00A33772">
        <w:tab/>
        <w:t>(</w:t>
      </w:r>
      <w:r w:rsidR="00CF0E7E">
        <w:t>g</w:t>
      </w:r>
      <w:r w:rsidRPr="00A33772">
        <w:t>)</w:t>
      </w:r>
      <w:r w:rsidRPr="00A33772">
        <w:tab/>
      </w:r>
      <w:r w:rsidRPr="00A33772">
        <w:rPr>
          <w:rFonts w:ascii="Times New (W1)" w:hAnsi="Times New (W1)"/>
        </w:rPr>
        <w:t>control</w:t>
      </w:r>
      <w:r w:rsidRPr="00A33772">
        <w:t>, use, close off or block a drainage facility in or near the emergency area; and</w:t>
      </w:r>
    </w:p>
    <w:p w14:paraId="21223A5E" w14:textId="77777777" w:rsidR="00CF0E7E" w:rsidRPr="00805C5F" w:rsidRDefault="00CF0E7E" w:rsidP="0000222F">
      <w:pPr>
        <w:pStyle w:val="Apara"/>
        <w:keepNext/>
      </w:pPr>
      <w:r w:rsidRPr="00805C5F">
        <w:tab/>
        <w:t>(</w:t>
      </w:r>
      <w:r>
        <w:t>h</w:t>
      </w:r>
      <w:r w:rsidRPr="00805C5F">
        <w:t>)</w:t>
      </w:r>
      <w:r w:rsidRPr="00805C5F">
        <w:tab/>
        <w:t>in relation to essential services––</w:t>
      </w:r>
    </w:p>
    <w:p w14:paraId="3925D99A" w14:textId="77777777" w:rsidR="00CF0E7E" w:rsidRPr="00805C5F" w:rsidRDefault="00CF0E7E" w:rsidP="0000222F">
      <w:pPr>
        <w:pStyle w:val="Asubpara"/>
        <w:keepNext/>
      </w:pPr>
      <w:r w:rsidRPr="00805C5F">
        <w:tab/>
        <w:t>(i)</w:t>
      </w:r>
      <w:r w:rsidRPr="00805C5F">
        <w:tab/>
        <w:t>maintain, restore or prevent disruption of the services; and</w:t>
      </w:r>
    </w:p>
    <w:p w14:paraId="7C19BE49" w14:textId="77777777" w:rsidR="00CF0E7E" w:rsidRPr="00805C5F" w:rsidRDefault="00CF0E7E" w:rsidP="0000222F">
      <w:pPr>
        <w:pStyle w:val="Asubpara"/>
        <w:keepNext/>
      </w:pPr>
      <w:r w:rsidRPr="00805C5F">
        <w:tab/>
        <w:t>(ii)</w:t>
      </w:r>
      <w:r w:rsidRPr="00805C5F">
        <w:tab/>
        <w:t>control and coordinate the distribution of services; and</w:t>
      </w:r>
    </w:p>
    <w:p w14:paraId="02A5F274" w14:textId="77777777" w:rsidR="00CF0E7E" w:rsidRPr="00805C5F" w:rsidRDefault="00CF0E7E" w:rsidP="00CF0E7E">
      <w:pPr>
        <w:pStyle w:val="aExamHdgpar"/>
      </w:pPr>
      <w:r w:rsidRPr="00805C5F">
        <w:t>Examples––essential services</w:t>
      </w:r>
    </w:p>
    <w:p w14:paraId="33531067" w14:textId="77777777" w:rsidR="00CF0E7E" w:rsidRPr="00805C5F" w:rsidRDefault="00CF0E7E" w:rsidP="00CF0E7E">
      <w:pPr>
        <w:pStyle w:val="aExamBulletpar"/>
        <w:keepNext/>
        <w:tabs>
          <w:tab w:val="left" w:pos="2000"/>
        </w:tabs>
      </w:pPr>
      <w:r w:rsidRPr="00805C5F">
        <w:rPr>
          <w:rFonts w:ascii="Symbol" w:hAnsi="Symbol"/>
        </w:rPr>
        <w:t></w:t>
      </w:r>
      <w:r w:rsidRPr="00805C5F">
        <w:rPr>
          <w:rFonts w:ascii="Symbol" w:hAnsi="Symbol"/>
        </w:rPr>
        <w:tab/>
      </w:r>
      <w:r w:rsidRPr="00805C5F">
        <w:t>water</w:t>
      </w:r>
    </w:p>
    <w:p w14:paraId="14A9051B" w14:textId="77777777" w:rsidR="00CF0E7E" w:rsidRPr="00805C5F" w:rsidRDefault="00CF0E7E" w:rsidP="00CF0E7E">
      <w:pPr>
        <w:pStyle w:val="aExamBulletpar"/>
        <w:keepNext/>
        <w:tabs>
          <w:tab w:val="left" w:pos="2000"/>
        </w:tabs>
      </w:pPr>
      <w:r w:rsidRPr="00805C5F">
        <w:rPr>
          <w:rFonts w:ascii="Symbol" w:hAnsi="Symbol"/>
        </w:rPr>
        <w:t></w:t>
      </w:r>
      <w:r w:rsidRPr="00805C5F">
        <w:rPr>
          <w:rFonts w:ascii="Symbol" w:hAnsi="Symbol"/>
        </w:rPr>
        <w:tab/>
      </w:r>
      <w:r w:rsidRPr="00805C5F">
        <w:t>electricity</w:t>
      </w:r>
    </w:p>
    <w:p w14:paraId="3335A471"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gas</w:t>
      </w:r>
    </w:p>
    <w:p w14:paraId="2BF24F67"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fuel</w:t>
      </w:r>
    </w:p>
    <w:p w14:paraId="09DCFFC8"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food</w:t>
      </w:r>
    </w:p>
    <w:p w14:paraId="7E4D5B91"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health</w:t>
      </w:r>
    </w:p>
    <w:p w14:paraId="78BEC78D"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waste disposal</w:t>
      </w:r>
    </w:p>
    <w:p w14:paraId="49FA726B"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sanitation</w:t>
      </w:r>
    </w:p>
    <w:p w14:paraId="28045900"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freight</w:t>
      </w:r>
    </w:p>
    <w:p w14:paraId="49D71E94"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public transport</w:t>
      </w:r>
    </w:p>
    <w:p w14:paraId="5CBCFBD7" w14:textId="77777777" w:rsidR="00CF0E7E" w:rsidRPr="00805C5F" w:rsidRDefault="00CF0E7E" w:rsidP="00CF0E7E">
      <w:pPr>
        <w:pStyle w:val="aExamBulletpar"/>
        <w:tabs>
          <w:tab w:val="left" w:pos="2000"/>
        </w:tabs>
      </w:pPr>
      <w:r w:rsidRPr="00805C5F">
        <w:rPr>
          <w:rFonts w:ascii="Symbol" w:hAnsi="Symbol"/>
        </w:rPr>
        <w:t></w:t>
      </w:r>
      <w:r w:rsidRPr="00805C5F">
        <w:rPr>
          <w:rFonts w:ascii="Symbol" w:hAnsi="Symbol"/>
        </w:rPr>
        <w:tab/>
      </w:r>
      <w:r w:rsidRPr="00805C5F">
        <w:t>correctional facilities</w:t>
      </w:r>
    </w:p>
    <w:p w14:paraId="59164C68" w14:textId="77777777" w:rsidR="005F7785" w:rsidRPr="00A33772" w:rsidRDefault="005F7785" w:rsidP="005F7785">
      <w:pPr>
        <w:pStyle w:val="Apara"/>
        <w:keepNext/>
      </w:pPr>
      <w:r w:rsidRPr="00A33772">
        <w:lastRenderedPageBreak/>
        <w:tab/>
        <w:t>(</w:t>
      </w:r>
      <w:r w:rsidR="00CF0E7E">
        <w:t>i</w:t>
      </w:r>
      <w:r w:rsidRPr="00A33772">
        <w:t>)</w:t>
      </w:r>
      <w:r w:rsidRPr="00A33772">
        <w:tab/>
        <w:t xml:space="preserve">do anything else that </w:t>
      </w:r>
      <w:r w:rsidRPr="00A33772">
        <w:rPr>
          <w:rFonts w:ascii="Times New (W1)" w:hAnsi="Times New (W1)"/>
        </w:rPr>
        <w:t>the chief officer of an emergency service</w:t>
      </w:r>
      <w:r w:rsidRPr="00A33772">
        <w:t xml:space="preserve"> may do under section 34 (General powers of chief officers).</w:t>
      </w:r>
    </w:p>
    <w:p w14:paraId="477E21CD" w14:textId="77777777" w:rsidR="005F7785" w:rsidRPr="00A33772" w:rsidRDefault="005F7785" w:rsidP="005F7785">
      <w:pPr>
        <w:pStyle w:val="aNote"/>
      </w:pPr>
      <w:r w:rsidRPr="003A199F">
        <w:rPr>
          <w:rStyle w:val="charItals"/>
        </w:rPr>
        <w:t>Note</w:t>
      </w:r>
      <w:r w:rsidRPr="003A199F">
        <w:rPr>
          <w:rStyle w:val="charItals"/>
        </w:rPr>
        <w:tab/>
      </w:r>
      <w:r w:rsidRPr="00A33772">
        <w:t xml:space="preserve">A chief officer has a number of general powers including to enter land, shut off a power or water supply, demolish or destroy a structure or remove or destroy an animal. </w:t>
      </w:r>
    </w:p>
    <w:p w14:paraId="4CE37E27" w14:textId="77777777" w:rsidR="005F7785" w:rsidRPr="00A33772" w:rsidRDefault="005F7785" w:rsidP="005F7785">
      <w:pPr>
        <w:pStyle w:val="Amain"/>
      </w:pPr>
      <w:r w:rsidRPr="00A33772">
        <w:tab/>
        <w:t>(3)</w:t>
      </w:r>
      <w:r w:rsidRPr="00A33772">
        <w:tab/>
        <w:t>Subsection (</w:t>
      </w:r>
      <w:r w:rsidR="003D409B">
        <w:t>2</w:t>
      </w:r>
      <w:r w:rsidRPr="00A33772">
        <w:t>) operates despite any other territory law.</w:t>
      </w:r>
    </w:p>
    <w:p w14:paraId="4E6B7F59" w14:textId="77777777" w:rsidR="005F7785" w:rsidRPr="00A33772" w:rsidRDefault="005F7785" w:rsidP="005F7785">
      <w:pPr>
        <w:pStyle w:val="Amain"/>
        <w:rPr>
          <w:rFonts w:ascii="Times New (W1)" w:hAnsi="Times New (W1)"/>
        </w:rPr>
      </w:pPr>
      <w:r w:rsidRPr="00A33772">
        <w:rPr>
          <w:rFonts w:ascii="Times New (W1)" w:hAnsi="Times New (W1)"/>
        </w:rPr>
        <w:tab/>
        <w:t>(4)</w:t>
      </w:r>
      <w:r w:rsidRPr="00A33772">
        <w:rPr>
          <w:rFonts w:ascii="Times New (W1)" w:hAnsi="Times New (W1)"/>
        </w:rPr>
        <w:tab/>
        <w:t xml:space="preserve">However, </w:t>
      </w:r>
      <w:r w:rsidRPr="00A33772">
        <w:t>the</w:t>
      </w:r>
      <w:r w:rsidRPr="00A33772">
        <w:rPr>
          <w:rFonts w:ascii="Times New (W1)" w:hAnsi="Times New (W1)"/>
        </w:rPr>
        <w:t xml:space="preserve"> Chief Minister may direct, in writing—</w:t>
      </w:r>
    </w:p>
    <w:p w14:paraId="0D0169BA" w14:textId="77777777" w:rsidR="005F7785" w:rsidRPr="00A33772" w:rsidRDefault="005F7785" w:rsidP="005F7785">
      <w:pPr>
        <w:pStyle w:val="Apara"/>
      </w:pPr>
      <w:r w:rsidRPr="00A33772">
        <w:rPr>
          <w:rFonts w:ascii="Times New (W1)" w:hAnsi="Times New (W1)"/>
        </w:rPr>
        <w:tab/>
        <w:t>(a)</w:t>
      </w:r>
      <w:r w:rsidRPr="00A33772">
        <w:rPr>
          <w:rFonts w:ascii="Times New (W1)" w:hAnsi="Times New (W1)"/>
        </w:rPr>
        <w:tab/>
      </w:r>
      <w:r w:rsidRPr="00A33772">
        <w:t>that</w:t>
      </w:r>
      <w:r w:rsidRPr="00A33772">
        <w:rPr>
          <w:rFonts w:ascii="Times New (W1)" w:hAnsi="Times New (W1)"/>
        </w:rPr>
        <w:t xml:space="preserve"> the emergency controller is not to have a power (or part of a power) mentioned in subsection (</w:t>
      </w:r>
      <w:r w:rsidR="003D409B">
        <w:rPr>
          <w:rFonts w:ascii="Times New (W1)" w:hAnsi="Times New (W1)"/>
        </w:rPr>
        <w:t>2</w:t>
      </w:r>
      <w:r w:rsidRPr="00A33772">
        <w:rPr>
          <w:rFonts w:ascii="Times New (W1)" w:hAnsi="Times New (W1)"/>
        </w:rPr>
        <w:t>); or</w:t>
      </w:r>
    </w:p>
    <w:p w14:paraId="0A41C9BC" w14:textId="77777777" w:rsidR="005F7785" w:rsidRPr="00A33772" w:rsidRDefault="005F7785" w:rsidP="005F7785">
      <w:pPr>
        <w:pStyle w:val="Apara"/>
        <w:keepNext/>
      </w:pPr>
      <w:r w:rsidRPr="00A33772">
        <w:tab/>
        <w:t>(b)</w:t>
      </w:r>
      <w:r w:rsidRPr="00A33772">
        <w:tab/>
        <w:t>that the emergency controller has another stated power.</w:t>
      </w:r>
    </w:p>
    <w:p w14:paraId="18E4D783" w14:textId="3C237D24" w:rsidR="005F7785" w:rsidRPr="00A33772" w:rsidRDefault="005F7785" w:rsidP="005F7785">
      <w:pPr>
        <w:pStyle w:val="aNote"/>
      </w:pPr>
      <w:r w:rsidRPr="003A199F">
        <w:rPr>
          <w:rStyle w:val="charItals"/>
        </w:rPr>
        <w:t>Note</w:t>
      </w:r>
      <w:r w:rsidRPr="003A199F">
        <w:rPr>
          <w:rStyle w:val="charItals"/>
        </w:rPr>
        <w:tab/>
      </w:r>
      <w:r w:rsidRPr="00A33772">
        <w:t xml:space="preserve">A direction may be included in the instrument of appointment (see </w:t>
      </w:r>
      <w:hyperlink r:id="rId106" w:tooltip="A2001-14" w:history="1">
        <w:r w:rsidR="00DE189D" w:rsidRPr="00DE189D">
          <w:rPr>
            <w:rStyle w:val="charCitHyperlinkAbbrev"/>
          </w:rPr>
          <w:t>Legislation Act</w:t>
        </w:r>
      </w:hyperlink>
      <w:r w:rsidRPr="00A33772">
        <w:t>, s 49).</w:t>
      </w:r>
    </w:p>
    <w:p w14:paraId="1E2C887F" w14:textId="77777777" w:rsidR="005F7785" w:rsidRPr="00A33772" w:rsidRDefault="005F7785" w:rsidP="005F7785">
      <w:pPr>
        <w:pStyle w:val="Amain"/>
      </w:pPr>
      <w:r w:rsidRPr="00A33772">
        <w:tab/>
        <w:t>(5)</w:t>
      </w:r>
      <w:r w:rsidRPr="00A33772">
        <w:tab/>
        <w:t>The emergency controller may delegate a function mentioned in subsection (</w:t>
      </w:r>
      <w:r w:rsidR="003D409B">
        <w:t>2</w:t>
      </w:r>
      <w:r w:rsidRPr="00A33772">
        <w:t xml:space="preserve">) to the head of an entity. </w:t>
      </w:r>
    </w:p>
    <w:p w14:paraId="2D7D23B0" w14:textId="77777777" w:rsidR="005F7785" w:rsidRPr="00A33772" w:rsidRDefault="005F7785" w:rsidP="005F7785">
      <w:pPr>
        <w:pStyle w:val="Amain"/>
        <w:keepNext/>
      </w:pPr>
      <w:r w:rsidRPr="00A33772">
        <w:tab/>
        <w:t>(6)</w:t>
      </w:r>
      <w:r w:rsidRPr="00A33772">
        <w:tab/>
        <w:t xml:space="preserve">A person who is delegated a function under subsection (5) may delegate the function to another member, officer, employee or contractor of the entity. </w:t>
      </w:r>
    </w:p>
    <w:p w14:paraId="34CEEF94" w14:textId="54922F63" w:rsidR="005F7785" w:rsidRPr="00A33772" w:rsidRDefault="005F7785" w:rsidP="005F7785">
      <w:pPr>
        <w:pStyle w:val="aNote"/>
      </w:pPr>
      <w:r w:rsidRPr="003A199F">
        <w:rPr>
          <w:rStyle w:val="charItals"/>
        </w:rPr>
        <w:t>Note</w:t>
      </w:r>
      <w:r w:rsidRPr="003A199F">
        <w:rPr>
          <w:rStyle w:val="charItals"/>
        </w:rPr>
        <w:tab/>
      </w:r>
      <w:r w:rsidRPr="00A33772">
        <w:t xml:space="preserve">For the making of delegations and the exercise of delegated functions, see the </w:t>
      </w:r>
      <w:hyperlink r:id="rId107" w:tooltip="A2001-14" w:history="1">
        <w:r w:rsidR="00DE189D" w:rsidRPr="00DE189D">
          <w:rPr>
            <w:rStyle w:val="charCitHyperlinkAbbrev"/>
          </w:rPr>
          <w:t>Legislation Act</w:t>
        </w:r>
      </w:hyperlink>
      <w:r w:rsidRPr="00A33772">
        <w:t>, pt 19.4.</w:t>
      </w:r>
    </w:p>
    <w:p w14:paraId="01C9D60A" w14:textId="77777777" w:rsidR="005F7785" w:rsidRPr="00A33772" w:rsidRDefault="005F7785" w:rsidP="005F7785">
      <w:pPr>
        <w:pStyle w:val="Amain"/>
        <w:keepNext/>
      </w:pPr>
      <w:r w:rsidRPr="00A33772">
        <w:tab/>
        <w:t>(7)</w:t>
      </w:r>
      <w:r w:rsidRPr="00A33772">
        <w:tab/>
        <w:t>In this section:</w:t>
      </w:r>
    </w:p>
    <w:p w14:paraId="3724E5DF" w14:textId="77777777" w:rsidR="005F7785" w:rsidRDefault="005F7785" w:rsidP="005F7785">
      <w:pPr>
        <w:pStyle w:val="aDef"/>
        <w:rPr>
          <w:bCs/>
          <w:iCs/>
        </w:rPr>
      </w:pPr>
      <w:r w:rsidRPr="003A199F">
        <w:rPr>
          <w:rStyle w:val="charBoldItals"/>
        </w:rPr>
        <w:t>owner</w:t>
      </w:r>
      <w:r w:rsidRPr="00A33772">
        <w:rPr>
          <w:bCs/>
          <w:iCs/>
        </w:rPr>
        <w:t>, of property, includes an occupier or someone apparently in charge of the property.</w:t>
      </w:r>
    </w:p>
    <w:p w14:paraId="1D93643F" w14:textId="77777777" w:rsidR="009C268F" w:rsidRPr="00091C12" w:rsidRDefault="009C268F" w:rsidP="009C268F">
      <w:pPr>
        <w:pStyle w:val="AH5Sec"/>
      </w:pPr>
      <w:bookmarkStart w:id="191" w:name="_Toc171432213"/>
      <w:r w:rsidRPr="00CB7A44">
        <w:rPr>
          <w:rStyle w:val="CharSectNo"/>
        </w:rPr>
        <w:t>150CA</w:t>
      </w:r>
      <w:r w:rsidRPr="00091C12">
        <w:tab/>
        <w:t>Appointment of deputy emergency controller</w:t>
      </w:r>
      <w:bookmarkEnd w:id="191"/>
    </w:p>
    <w:p w14:paraId="3A799343" w14:textId="77777777" w:rsidR="009C268F" w:rsidRPr="00091C12" w:rsidRDefault="009C268F" w:rsidP="009C268F">
      <w:pPr>
        <w:pStyle w:val="Amain"/>
      </w:pPr>
      <w:r w:rsidRPr="00091C12">
        <w:tab/>
        <w:t>(1)</w:t>
      </w:r>
      <w:r w:rsidRPr="00091C12">
        <w:tab/>
        <w:t>This section applies if the Chief Minister—</w:t>
      </w:r>
    </w:p>
    <w:p w14:paraId="65134B07" w14:textId="77777777" w:rsidR="009C268F" w:rsidRPr="00091C12" w:rsidRDefault="009C268F" w:rsidP="009C268F">
      <w:pPr>
        <w:pStyle w:val="Apara"/>
      </w:pPr>
      <w:r w:rsidRPr="00091C12">
        <w:tab/>
        <w:t>(a)</w:t>
      </w:r>
      <w:r w:rsidRPr="00091C12">
        <w:tab/>
        <w:t>is satisfied that––</w:t>
      </w:r>
    </w:p>
    <w:p w14:paraId="303235A5" w14:textId="77777777" w:rsidR="009C268F" w:rsidRPr="00091C12" w:rsidRDefault="009C268F" w:rsidP="009C268F">
      <w:pPr>
        <w:pStyle w:val="Asubpara"/>
      </w:pPr>
      <w:r w:rsidRPr="00091C12">
        <w:tab/>
        <w:t>(i)</w:t>
      </w:r>
      <w:r w:rsidRPr="00091C12">
        <w:tab/>
        <w:t>an emergency has happened, is happening or is likely to happen; but</w:t>
      </w:r>
    </w:p>
    <w:p w14:paraId="1140B636" w14:textId="77777777" w:rsidR="009C268F" w:rsidRPr="00091C12" w:rsidRDefault="009C268F" w:rsidP="009C268F">
      <w:pPr>
        <w:pStyle w:val="Asubpara"/>
      </w:pPr>
      <w:r w:rsidRPr="00091C12">
        <w:tab/>
        <w:t>(ii)</w:t>
      </w:r>
      <w:r w:rsidRPr="00091C12">
        <w:tab/>
        <w:t>it is not necessary to declare a state of emergency; or</w:t>
      </w:r>
    </w:p>
    <w:p w14:paraId="7A9B0317" w14:textId="77777777" w:rsidR="009C268F" w:rsidRPr="00091C12" w:rsidRDefault="009C268F" w:rsidP="009C268F">
      <w:pPr>
        <w:pStyle w:val="Apara"/>
      </w:pPr>
      <w:r w:rsidRPr="00091C12">
        <w:lastRenderedPageBreak/>
        <w:tab/>
        <w:t>(b)</w:t>
      </w:r>
      <w:r w:rsidRPr="00091C12">
        <w:tab/>
        <w:t>declares that a state of emergency exists in relation to an emergency.</w:t>
      </w:r>
    </w:p>
    <w:p w14:paraId="27D28284" w14:textId="77777777" w:rsidR="009C268F" w:rsidRPr="00091C12" w:rsidRDefault="009C268F" w:rsidP="009C268F">
      <w:pPr>
        <w:pStyle w:val="Amain"/>
      </w:pPr>
      <w:r w:rsidRPr="00091C12">
        <w:tab/>
        <w:t>(2)</w:t>
      </w:r>
      <w:r w:rsidRPr="00091C12">
        <w:tab/>
        <w:t>The Chief Minister may appoint a person to be the deputy emergency controller for the emergency or declared state of emergency.</w:t>
      </w:r>
    </w:p>
    <w:p w14:paraId="51E5D0DA" w14:textId="7560627D" w:rsidR="009C268F" w:rsidRPr="00091C12" w:rsidRDefault="009C268F" w:rsidP="009C268F">
      <w:pPr>
        <w:pStyle w:val="aNote"/>
        <w:keepNext/>
        <w:keepLines/>
      </w:pPr>
      <w:r w:rsidRPr="00091C12">
        <w:rPr>
          <w:rStyle w:val="charItals"/>
        </w:rPr>
        <w:t>Note 1</w:t>
      </w:r>
      <w:r w:rsidRPr="00091C12">
        <w:tab/>
        <w:t xml:space="preserve">For the making of appointments (including acting appointments), see the </w:t>
      </w:r>
      <w:hyperlink r:id="rId108" w:tooltip="A2001-14" w:history="1">
        <w:r w:rsidRPr="00091C12">
          <w:rPr>
            <w:rStyle w:val="charCitHyperlinkAbbrev"/>
          </w:rPr>
          <w:t>Legislation Act</w:t>
        </w:r>
      </w:hyperlink>
      <w:r w:rsidRPr="00091C12">
        <w:t xml:space="preserve">, pt 19.3.  </w:t>
      </w:r>
    </w:p>
    <w:p w14:paraId="788A1F4C" w14:textId="019E33CF" w:rsidR="009C268F" w:rsidRPr="00091C12" w:rsidRDefault="009C268F" w:rsidP="009C268F">
      <w:pPr>
        <w:pStyle w:val="aNote"/>
        <w:keepNext/>
        <w:keepLines/>
      </w:pPr>
      <w:r w:rsidRPr="00091C12">
        <w:rPr>
          <w:rStyle w:val="charItals"/>
        </w:rPr>
        <w:t>Note 2</w:t>
      </w:r>
      <w:r w:rsidRPr="00091C12">
        <w:tab/>
        <w:t xml:space="preserve">In particular, a person may be appointed for a particular provision of a law (see </w:t>
      </w:r>
      <w:hyperlink r:id="rId109" w:tooltip="A2001-14" w:history="1">
        <w:r w:rsidRPr="00091C12">
          <w:rPr>
            <w:rStyle w:val="charCitHyperlinkAbbrev"/>
          </w:rPr>
          <w:t>Legislation Act</w:t>
        </w:r>
      </w:hyperlink>
      <w:r w:rsidRPr="00091C12">
        <w:t xml:space="preserve">, s 7 (3)) and an appointment may be made by naming a person or nominating the occupant of a position (see </w:t>
      </w:r>
      <w:hyperlink r:id="rId110" w:tooltip="A2001-14" w:history="1">
        <w:r w:rsidRPr="00091C12">
          <w:rPr>
            <w:rStyle w:val="charCitHyperlinkAbbrev"/>
          </w:rPr>
          <w:t>Legislation Act</w:t>
        </w:r>
      </w:hyperlink>
      <w:r w:rsidRPr="00091C12">
        <w:t>, s 207).</w:t>
      </w:r>
    </w:p>
    <w:p w14:paraId="65DF9A39" w14:textId="167A72E9" w:rsidR="009C268F" w:rsidRPr="00091C12" w:rsidRDefault="009C268F" w:rsidP="009C268F">
      <w:pPr>
        <w:pStyle w:val="aNote"/>
      </w:pPr>
      <w:r w:rsidRPr="00091C12">
        <w:rPr>
          <w:rStyle w:val="charItals"/>
        </w:rPr>
        <w:t>Note 3</w:t>
      </w:r>
      <w:r w:rsidRPr="00091C12">
        <w:rPr>
          <w:rStyle w:val="charItals"/>
        </w:rPr>
        <w:tab/>
      </w:r>
      <w:r w:rsidRPr="00091C12">
        <w:t xml:space="preserve">If the Chief Minister is absent from duty or otherwise unable to exercise the powers of Chief Minister, the Deputy Chief Minister acts as Chief Minister (see </w:t>
      </w:r>
      <w:hyperlink r:id="rId111" w:tooltip="Act 1988 No 106 (Cwlth)" w:history="1">
        <w:r w:rsidRPr="00091C12">
          <w:rPr>
            <w:rStyle w:val="charCitHyperlinkItal"/>
          </w:rPr>
          <w:t>Australian Capital Territory (Self</w:t>
        </w:r>
        <w:r w:rsidRPr="00091C12">
          <w:rPr>
            <w:rStyle w:val="charCitHyperlinkItal"/>
          </w:rPr>
          <w:noBreakHyphen/>
          <w:t>Government) Act 1988</w:t>
        </w:r>
      </w:hyperlink>
      <w:r w:rsidRPr="00091C12">
        <w:t> (Cwlth), s 44).</w:t>
      </w:r>
    </w:p>
    <w:p w14:paraId="4E2C6109" w14:textId="27FB450B" w:rsidR="009C268F" w:rsidRPr="00091C12" w:rsidRDefault="009C268F" w:rsidP="009C268F">
      <w:pPr>
        <w:pStyle w:val="Amain"/>
      </w:pPr>
      <w:r w:rsidRPr="00091C12">
        <w:tab/>
        <w:t>(3)</w:t>
      </w:r>
      <w:r w:rsidRPr="00091C12">
        <w:tab/>
        <w:t xml:space="preserve">The </w:t>
      </w:r>
      <w:hyperlink r:id="rId112" w:tooltip="A2001-14" w:history="1">
        <w:r w:rsidRPr="00091C12">
          <w:rPr>
            <w:rStyle w:val="charCitHyperlinkAbbrev"/>
          </w:rPr>
          <w:t>Legislation Act</w:t>
        </w:r>
      </w:hyperlink>
      <w:r w:rsidRPr="00091C12">
        <w:t>, division 19.3.3 (Appointments—Assembly consultation) does not apply to an appointment under this section.</w:t>
      </w:r>
    </w:p>
    <w:p w14:paraId="1793786E" w14:textId="77777777" w:rsidR="009C268F" w:rsidRPr="00091C12" w:rsidRDefault="009C268F" w:rsidP="009C268F">
      <w:pPr>
        <w:pStyle w:val="Amain"/>
      </w:pPr>
      <w:r w:rsidRPr="00091C12">
        <w:tab/>
        <w:t>(4)</w:t>
      </w:r>
      <w:r w:rsidRPr="00091C12">
        <w:tab/>
        <w:t>The appointment of the deputy emergency controller for an emergency under subsection (1) (a) must be for a term of not longer than 28 days.</w:t>
      </w:r>
    </w:p>
    <w:p w14:paraId="0F7FC57E" w14:textId="7357E385" w:rsidR="009C268F" w:rsidRPr="00091C12" w:rsidRDefault="009C268F" w:rsidP="009C268F">
      <w:pPr>
        <w:pStyle w:val="aNote"/>
      </w:pPr>
      <w:r w:rsidRPr="00091C12">
        <w:rPr>
          <w:rStyle w:val="charItals"/>
        </w:rPr>
        <w:t>Note</w:t>
      </w:r>
      <w:r w:rsidRPr="00091C12">
        <w:tab/>
        <w:t xml:space="preserve">A person may be reappointed to a position if the person is eligible to be appointed to the position (see </w:t>
      </w:r>
      <w:hyperlink r:id="rId113" w:tooltip="A2001-14" w:history="1">
        <w:r w:rsidRPr="00091C12">
          <w:rPr>
            <w:rStyle w:val="charCitHyperlinkAbbrev"/>
          </w:rPr>
          <w:t>Legislation Act</w:t>
        </w:r>
      </w:hyperlink>
      <w:r w:rsidRPr="00091C12">
        <w:t>, s 208 and dict, pt 1, def </w:t>
      </w:r>
      <w:r w:rsidRPr="00091C12">
        <w:rPr>
          <w:rStyle w:val="charBoldItals"/>
        </w:rPr>
        <w:t>appoint</w:t>
      </w:r>
      <w:r w:rsidRPr="00091C12">
        <w:t>).</w:t>
      </w:r>
    </w:p>
    <w:p w14:paraId="33C828B9" w14:textId="77777777" w:rsidR="009C268F" w:rsidRPr="00091C12" w:rsidRDefault="009C268F" w:rsidP="009C268F">
      <w:pPr>
        <w:pStyle w:val="Amain"/>
      </w:pPr>
      <w:r w:rsidRPr="00091C12">
        <w:tab/>
        <w:t>(5)</w:t>
      </w:r>
      <w:r w:rsidRPr="00091C12">
        <w:tab/>
        <w:t>If a person is appointed as the deputy emergency controller for an emergency under subsection (1) (a) and the Chief Minister declares a state of emergency in relation to the emergency, the person is taken to be appointed under subsection (2) as the deputy emergency controller for the declared state of emergency.</w:t>
      </w:r>
    </w:p>
    <w:p w14:paraId="20CF12A8" w14:textId="77777777" w:rsidR="009C268F" w:rsidRPr="00091C12" w:rsidRDefault="009C268F" w:rsidP="009C268F">
      <w:pPr>
        <w:pStyle w:val="Amain"/>
      </w:pPr>
      <w:r w:rsidRPr="00091C12">
        <w:tab/>
        <w:t>(6)</w:t>
      </w:r>
      <w:r w:rsidRPr="00091C12">
        <w:tab/>
        <w:t xml:space="preserve">However, the Chief Minister may appoint someone else under subsection (2) to be the deputy emergency controller for the declared state of emergency. </w:t>
      </w:r>
    </w:p>
    <w:p w14:paraId="430B7B84" w14:textId="77777777" w:rsidR="009C268F" w:rsidRPr="00091C12" w:rsidRDefault="009C268F" w:rsidP="009A1B22">
      <w:pPr>
        <w:pStyle w:val="Amain"/>
        <w:keepLines/>
      </w:pPr>
      <w:r w:rsidRPr="00091C12">
        <w:lastRenderedPageBreak/>
        <w:tab/>
        <w:t>(7)</w:t>
      </w:r>
      <w:r w:rsidRPr="00091C12">
        <w:tab/>
        <w:t>The Chief Minister may appoint a person to be the deputy emergency controller only if the person has the management, professional and technical expertise to exercise the deputy emergency controller’s functions mentioned in section 150CB.</w:t>
      </w:r>
    </w:p>
    <w:p w14:paraId="2A8E518B" w14:textId="77777777" w:rsidR="009C268F" w:rsidRPr="00091C12" w:rsidRDefault="009C268F" w:rsidP="009C268F">
      <w:pPr>
        <w:pStyle w:val="Amain"/>
      </w:pPr>
      <w:r w:rsidRPr="00091C12">
        <w:tab/>
        <w:t>(8)</w:t>
      </w:r>
      <w:r w:rsidRPr="00091C12">
        <w:tab/>
        <w:t>The Chief Minister must consult the following people before appointing a person to be the deputy emergency controller for the emergency or declared state of emergency:</w:t>
      </w:r>
    </w:p>
    <w:p w14:paraId="30DB0C20" w14:textId="77777777" w:rsidR="009C268F" w:rsidRPr="00091C12" w:rsidRDefault="009C268F" w:rsidP="009C268F">
      <w:pPr>
        <w:pStyle w:val="Apara"/>
      </w:pPr>
      <w:r w:rsidRPr="00091C12">
        <w:tab/>
        <w:t>(a)</w:t>
      </w:r>
      <w:r w:rsidRPr="00091C12">
        <w:tab/>
        <w:t>if an emergency controller for the emergency has been appointed under section 150A—the emergency controller;</w:t>
      </w:r>
    </w:p>
    <w:p w14:paraId="5E6CFE2A" w14:textId="77777777" w:rsidR="009C268F" w:rsidRPr="00091C12" w:rsidRDefault="009C268F" w:rsidP="009C268F">
      <w:pPr>
        <w:pStyle w:val="Apara"/>
      </w:pPr>
      <w:r w:rsidRPr="00091C12">
        <w:tab/>
        <w:t>(b)</w:t>
      </w:r>
      <w:r w:rsidRPr="00091C12">
        <w:tab/>
        <w:t>if an emergency controller for the emergency has not been appointed under section 150A or will be appointed at the same time as the deputy emergency controller—the Minister, SEMSOG or both.</w:t>
      </w:r>
    </w:p>
    <w:p w14:paraId="165F8998" w14:textId="77777777" w:rsidR="009C268F" w:rsidRPr="00091C12" w:rsidRDefault="009C268F" w:rsidP="009C268F">
      <w:pPr>
        <w:pStyle w:val="Amain"/>
      </w:pPr>
      <w:r w:rsidRPr="00091C12">
        <w:tab/>
        <w:t>(9)</w:t>
      </w:r>
      <w:r w:rsidRPr="00091C12">
        <w:tab/>
        <w:t>The appointment of a person as the deputy emergency controller—</w:t>
      </w:r>
    </w:p>
    <w:p w14:paraId="6A2E5B1E" w14:textId="77777777" w:rsidR="009C268F" w:rsidRPr="00091C12" w:rsidRDefault="009C268F" w:rsidP="009C268F">
      <w:pPr>
        <w:pStyle w:val="Apara"/>
      </w:pPr>
      <w:r w:rsidRPr="00091C12">
        <w:tab/>
        <w:t>(a)</w:t>
      </w:r>
      <w:r w:rsidRPr="00091C12">
        <w:tab/>
        <w:t>for an emergency under subsection (1) (a)—ends on the earliest of the following occurring:</w:t>
      </w:r>
    </w:p>
    <w:p w14:paraId="0F6A7202" w14:textId="77777777" w:rsidR="009C268F" w:rsidRPr="00091C12" w:rsidRDefault="009C268F" w:rsidP="009C268F">
      <w:pPr>
        <w:pStyle w:val="Asubpara"/>
      </w:pPr>
      <w:r w:rsidRPr="00091C12">
        <w:tab/>
        <w:t>(i)</w:t>
      </w:r>
      <w:r w:rsidRPr="00091C12">
        <w:tab/>
        <w:t>the appointment is revoked;</w:t>
      </w:r>
    </w:p>
    <w:p w14:paraId="01A45D9E" w14:textId="77777777" w:rsidR="009C268F" w:rsidRPr="00091C12" w:rsidRDefault="009C268F" w:rsidP="009C268F">
      <w:pPr>
        <w:pStyle w:val="Asubpara"/>
      </w:pPr>
      <w:r w:rsidRPr="00091C12">
        <w:tab/>
        <w:t>(ii)</w:t>
      </w:r>
      <w:r w:rsidRPr="00091C12">
        <w:tab/>
        <w:t>the person is taken to be the deputy emergency controller for a declared state of emergency under subsection (5);</w:t>
      </w:r>
    </w:p>
    <w:p w14:paraId="19A8344B" w14:textId="07BA2115" w:rsidR="009C268F" w:rsidRPr="00091C12" w:rsidRDefault="009C268F" w:rsidP="009C268F">
      <w:pPr>
        <w:pStyle w:val="Asubpara"/>
      </w:pPr>
      <w:r w:rsidRPr="00091C12">
        <w:tab/>
        <w:t>(iii)</w:t>
      </w:r>
      <w:r w:rsidRPr="00091C12">
        <w:tab/>
        <w:t>another person is appointed to be the deputy emergency controller for a declared state of emergency as mentioned in subsection (6);</w:t>
      </w:r>
    </w:p>
    <w:p w14:paraId="64EAD612" w14:textId="77777777" w:rsidR="009C268F" w:rsidRPr="00091C12" w:rsidRDefault="009C268F" w:rsidP="009C268F">
      <w:pPr>
        <w:pStyle w:val="Asubpara"/>
      </w:pPr>
      <w:r w:rsidRPr="00091C12">
        <w:tab/>
        <w:t>(iv)</w:t>
      </w:r>
      <w:r w:rsidRPr="00091C12">
        <w:tab/>
        <w:t>the term of the appointment ends;</w:t>
      </w:r>
    </w:p>
    <w:p w14:paraId="2023580E" w14:textId="77777777" w:rsidR="009C268F" w:rsidRPr="00091C12" w:rsidRDefault="009C268F" w:rsidP="009C268F">
      <w:pPr>
        <w:pStyle w:val="Asubpara"/>
      </w:pPr>
      <w:r w:rsidRPr="00091C12">
        <w:tab/>
        <w:t>(v)</w:t>
      </w:r>
      <w:r w:rsidRPr="00091C12">
        <w:tab/>
        <w:t>the appointment of the emergency controller is revoked; or</w:t>
      </w:r>
    </w:p>
    <w:p w14:paraId="06F5D546" w14:textId="77777777" w:rsidR="009C268F" w:rsidRPr="00091C12" w:rsidRDefault="009C268F" w:rsidP="009C268F">
      <w:pPr>
        <w:pStyle w:val="Apara"/>
      </w:pPr>
      <w:r w:rsidRPr="00091C12">
        <w:tab/>
        <w:t>(b)</w:t>
      </w:r>
      <w:r w:rsidRPr="00091C12">
        <w:tab/>
        <w:t>for a declared state of emergency under subsection (1) (b)—ends if the appointment of the emergency controller is revoked.</w:t>
      </w:r>
    </w:p>
    <w:p w14:paraId="20039D26" w14:textId="77777777" w:rsidR="009C268F" w:rsidRPr="00091C12" w:rsidRDefault="009C268F" w:rsidP="009A1B22">
      <w:pPr>
        <w:pStyle w:val="Amain"/>
        <w:keepLines/>
      </w:pPr>
      <w:r w:rsidRPr="00091C12">
        <w:lastRenderedPageBreak/>
        <w:tab/>
        <w:t>(10)</w:t>
      </w:r>
      <w:r w:rsidRPr="00091C12">
        <w:tab/>
        <w:t>The Chief Minister may be satisfied that an emergency is likely to happen if the Chief Minister is satisfied that an event that has happened or is happening, or a circumstance that exists, gives rise to the likelihood of an emergency.</w:t>
      </w:r>
    </w:p>
    <w:p w14:paraId="45B06F8E" w14:textId="77777777" w:rsidR="009C268F" w:rsidRPr="00091C12" w:rsidRDefault="009C268F" w:rsidP="009C268F">
      <w:pPr>
        <w:pStyle w:val="AH5Sec"/>
      </w:pPr>
      <w:bookmarkStart w:id="192" w:name="_Toc171432214"/>
      <w:r w:rsidRPr="00CB7A44">
        <w:rPr>
          <w:rStyle w:val="CharSectNo"/>
        </w:rPr>
        <w:t>150CB</w:t>
      </w:r>
      <w:r w:rsidRPr="00091C12">
        <w:tab/>
        <w:t>Functions of deputy emergency controller</w:t>
      </w:r>
      <w:bookmarkEnd w:id="192"/>
    </w:p>
    <w:p w14:paraId="1CB46FA2" w14:textId="77777777" w:rsidR="009C268F" w:rsidRPr="00091C12" w:rsidRDefault="009C268F" w:rsidP="009C268F">
      <w:pPr>
        <w:pStyle w:val="Amainreturn"/>
      </w:pPr>
      <w:r w:rsidRPr="00091C12">
        <w:t>The functions of the deputy emergency controller for an emergency are—</w:t>
      </w:r>
    </w:p>
    <w:p w14:paraId="512B538C" w14:textId="77777777" w:rsidR="009C268F" w:rsidRPr="00091C12" w:rsidRDefault="009C268F" w:rsidP="009C268F">
      <w:pPr>
        <w:pStyle w:val="Apara"/>
      </w:pPr>
      <w:r w:rsidRPr="00091C12">
        <w:tab/>
        <w:t>(a)</w:t>
      </w:r>
      <w:r w:rsidRPr="00091C12">
        <w:tab/>
        <w:t>to support the emergency controller for the emergency to perform the emergency controller’s functions mentioned in section 150B during the emergency, as directed by the emergency controller; and</w:t>
      </w:r>
    </w:p>
    <w:p w14:paraId="0630F675" w14:textId="77777777" w:rsidR="009C268F" w:rsidRPr="00091C12" w:rsidRDefault="009C268F" w:rsidP="009C268F">
      <w:pPr>
        <w:pStyle w:val="Apara"/>
      </w:pPr>
      <w:r w:rsidRPr="00091C12">
        <w:tab/>
        <w:t>(b)</w:t>
      </w:r>
      <w:r w:rsidRPr="00091C12">
        <w:tab/>
        <w:t>if the emergency controller for the emergency is unavailable or is, for any other reason, unable to perform the functions of the emergency controller during the emergency—to act as the emergency controller.</w:t>
      </w:r>
    </w:p>
    <w:p w14:paraId="1F6B9CC1" w14:textId="28BE742B" w:rsidR="009C268F" w:rsidRPr="00091C12" w:rsidRDefault="009C268F" w:rsidP="009C268F">
      <w:pPr>
        <w:pStyle w:val="aNote"/>
      </w:pPr>
      <w:r w:rsidRPr="00091C12">
        <w:rPr>
          <w:rStyle w:val="charItals"/>
        </w:rPr>
        <w:t>Note</w:t>
      </w:r>
      <w:r w:rsidRPr="00091C12">
        <w:rPr>
          <w:rStyle w:val="charItals"/>
        </w:rPr>
        <w:tab/>
      </w:r>
      <w:r w:rsidRPr="00091C12">
        <w:t xml:space="preserve">A person acting in a position under a standing acting arrangement has all the functions (including authorities, duties and powers) of the occupant of the position (in this case, the emergency controller)—see the </w:t>
      </w:r>
      <w:hyperlink r:id="rId114" w:tooltip="A2001-14" w:history="1">
        <w:r w:rsidRPr="00091C12">
          <w:rPr>
            <w:rStyle w:val="charCitHyperlinkAbbrev"/>
          </w:rPr>
          <w:t>Legislation Act</w:t>
        </w:r>
      </w:hyperlink>
      <w:r w:rsidRPr="00091C12">
        <w:t>, s 225B.</w:t>
      </w:r>
    </w:p>
    <w:p w14:paraId="7E695F11" w14:textId="77777777" w:rsidR="005F7785" w:rsidRPr="00CB7A44" w:rsidRDefault="005F7785" w:rsidP="005F7785">
      <w:pPr>
        <w:pStyle w:val="AH3Div"/>
      </w:pPr>
      <w:bookmarkStart w:id="193" w:name="_Toc171432215"/>
      <w:r w:rsidRPr="00CB7A44">
        <w:rPr>
          <w:rStyle w:val="CharDivNo"/>
        </w:rPr>
        <w:t>Division 7.3.1B</w:t>
      </w:r>
      <w:r w:rsidRPr="00A33772">
        <w:tab/>
      </w:r>
      <w:r w:rsidRPr="00CB7A44">
        <w:rPr>
          <w:rStyle w:val="CharDivText"/>
        </w:rPr>
        <w:t>Declared emergencies</w:t>
      </w:r>
      <w:bookmarkEnd w:id="193"/>
    </w:p>
    <w:p w14:paraId="2B710FE7" w14:textId="77777777" w:rsidR="005F7785" w:rsidRDefault="005F7785" w:rsidP="005F7785">
      <w:pPr>
        <w:pStyle w:val="AH5Sec"/>
      </w:pPr>
      <w:bookmarkStart w:id="194" w:name="_Toc171432216"/>
      <w:r w:rsidRPr="00CB7A44">
        <w:rPr>
          <w:rStyle w:val="CharSectNo"/>
        </w:rPr>
        <w:t>151</w:t>
      </w:r>
      <w:r>
        <w:tab/>
        <w:t>Declaration of state of alert</w:t>
      </w:r>
      <w:bookmarkEnd w:id="194"/>
    </w:p>
    <w:p w14:paraId="2B7BED28" w14:textId="77777777" w:rsidR="005F7785" w:rsidRDefault="005F7785" w:rsidP="005F7785">
      <w:pPr>
        <w:pStyle w:val="Amain"/>
      </w:pPr>
      <w:r>
        <w:tab/>
        <w:t>(1)</w:t>
      </w:r>
      <w:r>
        <w:tab/>
        <w:t>This section applies if—</w:t>
      </w:r>
    </w:p>
    <w:p w14:paraId="18379E72" w14:textId="77777777" w:rsidR="00044C44" w:rsidRPr="00393CE5" w:rsidRDefault="00044C44" w:rsidP="00044C44">
      <w:pPr>
        <w:pStyle w:val="Apara"/>
      </w:pPr>
      <w:r>
        <w:tab/>
      </w:r>
      <w:r w:rsidRPr="00393CE5">
        <w:t>(a)</w:t>
      </w:r>
      <w:r w:rsidRPr="00393CE5">
        <w:tab/>
        <w:t>the Minister is satisfied that—</w:t>
      </w:r>
    </w:p>
    <w:p w14:paraId="28C63124" w14:textId="77777777" w:rsidR="00044C44" w:rsidRPr="00393CE5" w:rsidRDefault="00044C44" w:rsidP="00044C44">
      <w:pPr>
        <w:pStyle w:val="Asubpara"/>
      </w:pPr>
      <w:r>
        <w:tab/>
      </w:r>
      <w:r w:rsidRPr="00393CE5">
        <w:t>(i)</w:t>
      </w:r>
      <w:r w:rsidRPr="00393CE5">
        <w:tab/>
        <w:t>an emergency is likely to happen; and</w:t>
      </w:r>
    </w:p>
    <w:p w14:paraId="5657EE9F" w14:textId="77777777" w:rsidR="00044C44" w:rsidRPr="00393CE5" w:rsidRDefault="00044C44" w:rsidP="00044C44">
      <w:pPr>
        <w:pStyle w:val="Asubpara"/>
      </w:pPr>
      <w:r>
        <w:tab/>
      </w:r>
      <w:r w:rsidRPr="00393CE5">
        <w:t>(ii)</w:t>
      </w:r>
      <w:r w:rsidRPr="00393CE5">
        <w:tab/>
        <w:t>the nature of the emergency calls for an urgent, significant and coordinated response to minimise or manage a substantial risk to—</w:t>
      </w:r>
    </w:p>
    <w:p w14:paraId="066A1A9D" w14:textId="77777777" w:rsidR="00044C44" w:rsidRPr="00393CE5" w:rsidRDefault="00044C44" w:rsidP="00044C44">
      <w:pPr>
        <w:pStyle w:val="Asubsubpara"/>
      </w:pPr>
      <w:r>
        <w:tab/>
      </w:r>
      <w:r w:rsidRPr="00393CE5">
        <w:t>(A)</w:t>
      </w:r>
      <w:r w:rsidRPr="00393CE5">
        <w:tab/>
        <w:t>the safety of people, animals or property; or</w:t>
      </w:r>
    </w:p>
    <w:p w14:paraId="2F8BAC23" w14:textId="77777777" w:rsidR="00044C44" w:rsidRPr="00393CE5" w:rsidRDefault="00044C44" w:rsidP="00044C44">
      <w:pPr>
        <w:pStyle w:val="Asubsubpara"/>
      </w:pPr>
      <w:r>
        <w:lastRenderedPageBreak/>
        <w:tab/>
      </w:r>
      <w:r w:rsidRPr="00393CE5">
        <w:t>(B)</w:t>
      </w:r>
      <w:r w:rsidRPr="00393CE5">
        <w:tab/>
        <w:t>the preservation of the environment; or</w:t>
      </w:r>
    </w:p>
    <w:p w14:paraId="1C578FE9" w14:textId="77777777" w:rsidR="00044C44" w:rsidRPr="00393CE5" w:rsidRDefault="00044C44" w:rsidP="00044C44">
      <w:pPr>
        <w:pStyle w:val="Asubsubpara"/>
      </w:pPr>
      <w:r>
        <w:tab/>
      </w:r>
      <w:r w:rsidRPr="00393CE5">
        <w:t>(C)</w:t>
      </w:r>
      <w:r w:rsidRPr="00393CE5">
        <w:tab/>
        <w:t>the provision of essential services; and</w:t>
      </w:r>
    </w:p>
    <w:p w14:paraId="2FFC55B2" w14:textId="77777777" w:rsidR="005F7785" w:rsidRDefault="005F7785" w:rsidP="005F7785">
      <w:pPr>
        <w:pStyle w:val="Apara"/>
      </w:pPr>
      <w:r>
        <w:tab/>
        <w:t>(b)</w:t>
      </w:r>
      <w:r>
        <w:tab/>
        <w:t>the Chief Minister has not declared that a state of emergency exists in relation to the emergency.</w:t>
      </w:r>
    </w:p>
    <w:p w14:paraId="7E7067E0" w14:textId="77777777" w:rsidR="005F7785" w:rsidRDefault="005F7785" w:rsidP="005F7785">
      <w:pPr>
        <w:pStyle w:val="Amain"/>
      </w:pPr>
      <w:r>
        <w:tab/>
        <w:t>(2)</w:t>
      </w:r>
      <w:r>
        <w:tab/>
        <w:t>The Minister may, in writing, declare that a state of alert exists.</w:t>
      </w:r>
    </w:p>
    <w:p w14:paraId="394DF0E4" w14:textId="77777777" w:rsidR="005F7785" w:rsidRDefault="005F7785" w:rsidP="005F7785">
      <w:pPr>
        <w:pStyle w:val="Amain"/>
      </w:pPr>
      <w:r>
        <w:tab/>
        <w:t>(3)</w:t>
      </w:r>
      <w:r>
        <w:tab/>
        <w:t>A declaration may be made for all or part of the ACT.</w:t>
      </w:r>
    </w:p>
    <w:p w14:paraId="7E1F1FAF" w14:textId="77777777" w:rsidR="005F7785" w:rsidRDefault="005F7785" w:rsidP="0000222F">
      <w:pPr>
        <w:pStyle w:val="Amain"/>
        <w:keepNext/>
        <w:keepLines/>
      </w:pPr>
      <w:r>
        <w:tab/>
        <w:t>(4)</w:t>
      </w:r>
      <w:r>
        <w:tab/>
        <w:t>The Minister may be satisfied that an emergency is likely to happen if the Minister is satisfied that an event that has happened or is happening, or a circumstance that exists, gives rise to the likelihood of an emergency.</w:t>
      </w:r>
    </w:p>
    <w:p w14:paraId="0B0F7A02" w14:textId="77777777" w:rsidR="005F7785" w:rsidRDefault="005F7785" w:rsidP="005F7785">
      <w:pPr>
        <w:pStyle w:val="aExamHdgss"/>
      </w:pPr>
      <w:r>
        <w:t>Example</w:t>
      </w:r>
    </w:p>
    <w:p w14:paraId="6BC854E6" w14:textId="77777777" w:rsidR="005F7785" w:rsidRDefault="005F7785" w:rsidP="005F7785">
      <w:pPr>
        <w:pStyle w:val="aExamss"/>
        <w:keepNext/>
      </w:pPr>
      <w:r>
        <w:t>declaration of a state of alert for an impending</w:t>
      </w:r>
      <w:r>
        <w:rPr>
          <w:rFonts w:ascii="Times New (W1)" w:hAnsi="Times New (W1)"/>
        </w:rPr>
        <w:t xml:space="preserve"> major outbreak of disease</w:t>
      </w:r>
      <w:r>
        <w:t xml:space="preserve"> or impending flooding</w:t>
      </w:r>
    </w:p>
    <w:p w14:paraId="7F6DE1E7" w14:textId="77777777" w:rsidR="005F7785" w:rsidRDefault="005F7785" w:rsidP="005F7785">
      <w:pPr>
        <w:pStyle w:val="AH5Sec"/>
      </w:pPr>
      <w:bookmarkStart w:id="195" w:name="_Toc171432217"/>
      <w:r w:rsidRPr="00CB7A44">
        <w:rPr>
          <w:rStyle w:val="CharSectNo"/>
        </w:rPr>
        <w:t>152</w:t>
      </w:r>
      <w:r>
        <w:tab/>
        <w:t>Declaration of state of alert commences immediately</w:t>
      </w:r>
      <w:bookmarkEnd w:id="195"/>
    </w:p>
    <w:p w14:paraId="35805FEB" w14:textId="77777777" w:rsidR="005F7785" w:rsidRDefault="005F7785" w:rsidP="005F7785">
      <w:pPr>
        <w:pStyle w:val="Amainreturn"/>
      </w:pPr>
      <w:r>
        <w:t>A declaration of a state of alert commences immediately after the Minister makes the declaration.</w:t>
      </w:r>
    </w:p>
    <w:p w14:paraId="18EC7DBC" w14:textId="77777777" w:rsidR="005F7785" w:rsidRDefault="005F7785" w:rsidP="005F7785">
      <w:pPr>
        <w:pStyle w:val="AH5Sec"/>
      </w:pPr>
      <w:bookmarkStart w:id="196" w:name="_Toc171432218"/>
      <w:r w:rsidRPr="00CB7A44">
        <w:rPr>
          <w:rStyle w:val="CharSectNo"/>
        </w:rPr>
        <w:t>153</w:t>
      </w:r>
      <w:r>
        <w:tab/>
        <w:t>Publication of state of alert declaration</w:t>
      </w:r>
      <w:bookmarkEnd w:id="196"/>
    </w:p>
    <w:p w14:paraId="43A05416" w14:textId="77777777" w:rsidR="005F7785" w:rsidRDefault="005F7785" w:rsidP="005F7785">
      <w:pPr>
        <w:pStyle w:val="Amain"/>
      </w:pPr>
      <w:r>
        <w:tab/>
        <w:t>(1)</w:t>
      </w:r>
      <w:r>
        <w:tab/>
        <w:t>As soon as possible after declaring that a state of alert exists, the Minister must ensure that notice of the declaration is—</w:t>
      </w:r>
    </w:p>
    <w:p w14:paraId="78C6B212" w14:textId="77777777" w:rsidR="005F7785" w:rsidRDefault="005F7785" w:rsidP="005F7785">
      <w:pPr>
        <w:pStyle w:val="Apara"/>
      </w:pPr>
      <w:r>
        <w:tab/>
        <w:t>(a)</w:t>
      </w:r>
      <w:r>
        <w:tab/>
        <w:t>broadcast in the ACT by television or radio; and</w:t>
      </w:r>
    </w:p>
    <w:p w14:paraId="1B49F9D9" w14:textId="0CA6707C" w:rsidR="00044C44" w:rsidRPr="00393CE5" w:rsidRDefault="00044C44" w:rsidP="00044C44">
      <w:pPr>
        <w:pStyle w:val="Apara"/>
      </w:pPr>
      <w:r w:rsidRPr="00393CE5">
        <w:tab/>
        <w:t>(</w:t>
      </w:r>
      <w:r>
        <w:t>b</w:t>
      </w:r>
      <w:r w:rsidRPr="00393CE5">
        <w:t>)</w:t>
      </w:r>
      <w:r w:rsidRPr="00393CE5">
        <w:tab/>
        <w:t>posted using social media; and</w:t>
      </w:r>
    </w:p>
    <w:p w14:paraId="79AA53D2" w14:textId="71FD0438" w:rsidR="005F7785" w:rsidRDefault="005F7785" w:rsidP="005F7785">
      <w:pPr>
        <w:pStyle w:val="Apara"/>
      </w:pPr>
      <w:r>
        <w:tab/>
        <w:t>(</w:t>
      </w:r>
      <w:r w:rsidR="00044C44">
        <w:t>c</w:t>
      </w:r>
      <w:r>
        <w:t>)</w:t>
      </w:r>
      <w:r>
        <w:tab/>
        <w:t xml:space="preserve">notified under the </w:t>
      </w:r>
      <w:hyperlink r:id="rId115" w:tooltip="A2001-14" w:history="1">
        <w:r w:rsidR="00DE189D" w:rsidRPr="00DE189D">
          <w:rPr>
            <w:rStyle w:val="charCitHyperlinkAbbrev"/>
          </w:rPr>
          <w:t>Legislation Act</w:t>
        </w:r>
      </w:hyperlink>
      <w:r>
        <w:t xml:space="preserve"> as if it were a notifiable instrument.</w:t>
      </w:r>
    </w:p>
    <w:p w14:paraId="165EA617" w14:textId="77777777" w:rsidR="005F7785" w:rsidRDefault="005F7785" w:rsidP="005F7785">
      <w:pPr>
        <w:pStyle w:val="Amain"/>
      </w:pPr>
      <w:r>
        <w:tab/>
        <w:t>(2)</w:t>
      </w:r>
      <w:r>
        <w:tab/>
        <w:t>A failure to comply with subsection (1) does not affect the validity of the declaration.</w:t>
      </w:r>
    </w:p>
    <w:p w14:paraId="48166B24" w14:textId="77777777" w:rsidR="005F7785" w:rsidRDefault="005F7785" w:rsidP="008D7C06">
      <w:pPr>
        <w:pStyle w:val="AH5Sec"/>
      </w:pPr>
      <w:bookmarkStart w:id="197" w:name="_Toc171432219"/>
      <w:r w:rsidRPr="00CB7A44">
        <w:rPr>
          <w:rStyle w:val="CharSectNo"/>
        </w:rPr>
        <w:lastRenderedPageBreak/>
        <w:t>154</w:t>
      </w:r>
      <w:r>
        <w:tab/>
        <w:t>Minister to give reports to community during state of alert</w:t>
      </w:r>
      <w:bookmarkEnd w:id="197"/>
    </w:p>
    <w:p w14:paraId="1F19130E" w14:textId="77777777" w:rsidR="005F7785" w:rsidRDefault="005F7785" w:rsidP="009A1B22">
      <w:pPr>
        <w:pStyle w:val="Amainreturn"/>
      </w:pPr>
      <w:r>
        <w:t>During a state of alert, the Minister must give the community regular situation reports, and other reports, in accordance with the community communication and information plan.</w:t>
      </w:r>
    </w:p>
    <w:p w14:paraId="1FFCC4CC" w14:textId="77777777" w:rsidR="005F7785" w:rsidRDefault="005F7785" w:rsidP="009A1B22">
      <w:pPr>
        <w:pStyle w:val="aExamHdgss"/>
        <w:keepNext w:val="0"/>
      </w:pPr>
      <w:r>
        <w:t>Examples</w:t>
      </w:r>
    </w:p>
    <w:p w14:paraId="3F168F3D" w14:textId="77777777" w:rsidR="005F7785" w:rsidRDefault="005F7785" w:rsidP="009A1B22">
      <w:pPr>
        <w:pStyle w:val="aExamINumss"/>
      </w:pPr>
      <w:r>
        <w:t>1</w:t>
      </w:r>
      <w:r>
        <w:tab/>
        <w:t>community vulnerability to the effects of the emergency that is likely to happen</w:t>
      </w:r>
    </w:p>
    <w:p w14:paraId="5F81FBCA" w14:textId="77777777" w:rsidR="005F7785" w:rsidRDefault="005F7785" w:rsidP="009A1B22">
      <w:pPr>
        <w:pStyle w:val="aExamINumss"/>
      </w:pPr>
      <w:r>
        <w:t>2</w:t>
      </w:r>
      <w:r>
        <w:tab/>
        <w:t>preparation for the emergency that is likely to happen</w:t>
      </w:r>
    </w:p>
    <w:p w14:paraId="18A54C0D" w14:textId="77777777" w:rsidR="005F7785" w:rsidRDefault="005F7785" w:rsidP="009A1B22">
      <w:pPr>
        <w:pStyle w:val="AH5Sec"/>
        <w:keepLines/>
      </w:pPr>
      <w:bookmarkStart w:id="198" w:name="_Toc171432220"/>
      <w:r w:rsidRPr="00CB7A44">
        <w:rPr>
          <w:rStyle w:val="CharSectNo"/>
        </w:rPr>
        <w:t>155</w:t>
      </w:r>
      <w:r>
        <w:tab/>
        <w:t>State of emergency ends state of alert</w:t>
      </w:r>
      <w:bookmarkEnd w:id="198"/>
    </w:p>
    <w:p w14:paraId="18635622" w14:textId="77777777" w:rsidR="005F7785" w:rsidRDefault="005F7785" w:rsidP="009A1B22">
      <w:pPr>
        <w:pStyle w:val="Amain"/>
        <w:keepNext/>
        <w:keepLines/>
      </w:pPr>
      <w:r>
        <w:tab/>
        <w:t>(1)</w:t>
      </w:r>
      <w:r>
        <w:tab/>
        <w:t>This section applies if—</w:t>
      </w:r>
    </w:p>
    <w:p w14:paraId="35EC0DCD" w14:textId="77777777" w:rsidR="005F7785" w:rsidRDefault="005F7785" w:rsidP="005F7785">
      <w:pPr>
        <w:pStyle w:val="Apara"/>
      </w:pPr>
      <w:r>
        <w:tab/>
        <w:t>(a)</w:t>
      </w:r>
      <w:r>
        <w:tab/>
        <w:t>a declaration that a state of alert is in force for the ACT or a part of the ACT; and</w:t>
      </w:r>
    </w:p>
    <w:p w14:paraId="3BDA34D5" w14:textId="77777777" w:rsidR="005F7785" w:rsidRDefault="005F7785" w:rsidP="005F7785">
      <w:pPr>
        <w:pStyle w:val="Apara"/>
      </w:pPr>
      <w:r>
        <w:tab/>
        <w:t>(b)</w:t>
      </w:r>
      <w:r>
        <w:tab/>
        <w:t>the Chief Minister declares that a state of emergency exists for the ACT or the part of the ACT.</w:t>
      </w:r>
    </w:p>
    <w:p w14:paraId="3D29B488" w14:textId="77777777" w:rsidR="005F7785" w:rsidRDefault="005F7785" w:rsidP="005F7785">
      <w:pPr>
        <w:pStyle w:val="Amain"/>
      </w:pPr>
      <w:r>
        <w:tab/>
        <w:t>(2)</w:t>
      </w:r>
      <w:r>
        <w:tab/>
        <w:t>The state of alert ends when the state of emergency is declared.</w:t>
      </w:r>
    </w:p>
    <w:p w14:paraId="03FFA77E" w14:textId="77777777" w:rsidR="005F7785" w:rsidRDefault="005F7785" w:rsidP="005F7785">
      <w:pPr>
        <w:pStyle w:val="AH5Sec"/>
      </w:pPr>
      <w:bookmarkStart w:id="199" w:name="_Toc171432221"/>
      <w:r w:rsidRPr="00CB7A44">
        <w:rPr>
          <w:rStyle w:val="CharSectNo"/>
        </w:rPr>
        <w:t>156</w:t>
      </w:r>
      <w:r>
        <w:tab/>
        <w:t>Declaration of state of emergency</w:t>
      </w:r>
      <w:bookmarkEnd w:id="199"/>
    </w:p>
    <w:p w14:paraId="630540B0" w14:textId="77777777" w:rsidR="00044C44" w:rsidRPr="00393CE5" w:rsidRDefault="00044C44" w:rsidP="00044C44">
      <w:pPr>
        <w:pStyle w:val="Amain"/>
      </w:pPr>
      <w:r w:rsidRPr="00393CE5">
        <w:tab/>
        <w:t>(1)</w:t>
      </w:r>
      <w:r w:rsidRPr="00393CE5">
        <w:tab/>
        <w:t>This section applies if the Chief Minister is satisfied that—</w:t>
      </w:r>
    </w:p>
    <w:p w14:paraId="5B8F7AE6" w14:textId="77777777" w:rsidR="00044C44" w:rsidRPr="00393CE5" w:rsidRDefault="00044C44" w:rsidP="00044C44">
      <w:pPr>
        <w:pStyle w:val="Apara"/>
      </w:pPr>
      <w:r w:rsidRPr="00393CE5">
        <w:tab/>
        <w:t>(a)</w:t>
      </w:r>
      <w:r w:rsidRPr="00393CE5">
        <w:tab/>
        <w:t>an emergency has happened, is happening or is likely to happen; and</w:t>
      </w:r>
    </w:p>
    <w:p w14:paraId="2A6AB707" w14:textId="77777777" w:rsidR="00044C44" w:rsidRPr="00393CE5" w:rsidRDefault="00044C44" w:rsidP="00044C44">
      <w:pPr>
        <w:pStyle w:val="Apara"/>
      </w:pPr>
      <w:r w:rsidRPr="00393CE5">
        <w:tab/>
        <w:t>(b)</w:t>
      </w:r>
      <w:r w:rsidRPr="00393CE5">
        <w:tab/>
        <w:t>the nature of the emergency calls for an urgent, significant and coordinated response to minimise or manage a substantial risk to—</w:t>
      </w:r>
    </w:p>
    <w:p w14:paraId="5AFC497B" w14:textId="77777777" w:rsidR="00044C44" w:rsidRPr="00393CE5" w:rsidRDefault="00044C44" w:rsidP="00044C44">
      <w:pPr>
        <w:pStyle w:val="Asubpara"/>
      </w:pPr>
      <w:r w:rsidRPr="00393CE5">
        <w:tab/>
        <w:t>(i)</w:t>
      </w:r>
      <w:r w:rsidRPr="00393CE5">
        <w:tab/>
        <w:t>the safety of people, animals or property; or</w:t>
      </w:r>
    </w:p>
    <w:p w14:paraId="1B9BC788" w14:textId="77777777" w:rsidR="00044C44" w:rsidRPr="00393CE5" w:rsidRDefault="00044C44" w:rsidP="00044C44">
      <w:pPr>
        <w:pStyle w:val="Asubpara"/>
      </w:pPr>
      <w:r w:rsidRPr="00393CE5">
        <w:tab/>
        <w:t>(ii)</w:t>
      </w:r>
      <w:r w:rsidRPr="00393CE5">
        <w:tab/>
        <w:t>the preservation of the environment; or</w:t>
      </w:r>
    </w:p>
    <w:p w14:paraId="424269B3" w14:textId="77777777" w:rsidR="00044C44" w:rsidRPr="00393CE5" w:rsidRDefault="00044C44" w:rsidP="00044C44">
      <w:pPr>
        <w:pStyle w:val="Asubpara"/>
      </w:pPr>
      <w:r w:rsidRPr="00393CE5">
        <w:tab/>
        <w:t>(iii)</w:t>
      </w:r>
      <w:r w:rsidRPr="00393CE5">
        <w:tab/>
        <w:t>the provision of essential services.</w:t>
      </w:r>
    </w:p>
    <w:p w14:paraId="1F5C9850" w14:textId="77777777" w:rsidR="005F7785" w:rsidRDefault="005F7785" w:rsidP="008D7C06">
      <w:pPr>
        <w:pStyle w:val="Amain"/>
        <w:keepNext/>
      </w:pPr>
      <w:r>
        <w:lastRenderedPageBreak/>
        <w:tab/>
        <w:t>(2)</w:t>
      </w:r>
      <w:r>
        <w:tab/>
        <w:t>The Chief Minister may, in writing, declare that a state of emergency exists.</w:t>
      </w:r>
    </w:p>
    <w:p w14:paraId="3E4C0623" w14:textId="65782EBF" w:rsidR="00714AA4" w:rsidRPr="00557F14" w:rsidRDefault="00714AA4" w:rsidP="00714AA4">
      <w:pPr>
        <w:pStyle w:val="aNote"/>
      </w:pPr>
      <w:r w:rsidRPr="00557F14">
        <w:rPr>
          <w:rStyle w:val="charItals"/>
        </w:rPr>
        <w:t>Note</w:t>
      </w:r>
      <w:r w:rsidRPr="00557F14">
        <w:rPr>
          <w:rStyle w:val="charItals"/>
        </w:rPr>
        <w:tab/>
      </w:r>
      <w:r w:rsidRPr="00557F14">
        <w:t xml:space="preserve">If the Chief Minister is absent from duty or otherwise unable to exercise the powers of Chief Minister, the Deputy Chief Minister acts as Chief Minister (see </w:t>
      </w:r>
      <w:hyperlink r:id="rId116" w:tooltip="Act 1988 No 106 (Cwlth)" w:history="1">
        <w:r w:rsidRPr="00557F14">
          <w:rPr>
            <w:rStyle w:val="charCitHyperlinkItal"/>
          </w:rPr>
          <w:t>Australian Capital Territory (Self</w:t>
        </w:r>
        <w:r w:rsidRPr="00557F14">
          <w:rPr>
            <w:rStyle w:val="charCitHyperlinkItal"/>
          </w:rPr>
          <w:noBreakHyphen/>
          <w:t>Government) Act 1988</w:t>
        </w:r>
      </w:hyperlink>
      <w:r w:rsidRPr="00557F14">
        <w:t xml:space="preserve"> (Cwlth), s 44).</w:t>
      </w:r>
    </w:p>
    <w:p w14:paraId="05944BBA" w14:textId="77777777" w:rsidR="005F7785" w:rsidRDefault="005F7785" w:rsidP="005F7785">
      <w:pPr>
        <w:pStyle w:val="Amain"/>
      </w:pPr>
      <w:r>
        <w:tab/>
        <w:t>(3)</w:t>
      </w:r>
      <w:r>
        <w:tab/>
        <w:t>A declaration may be made for all or part of the ACT.</w:t>
      </w:r>
    </w:p>
    <w:p w14:paraId="2529DE56" w14:textId="77777777" w:rsidR="005F7785" w:rsidRDefault="005F7785" w:rsidP="005F7785">
      <w:pPr>
        <w:pStyle w:val="Amain"/>
        <w:keepLines/>
      </w:pPr>
      <w:r>
        <w:tab/>
        <w:t>(4)</w:t>
      </w:r>
      <w:r>
        <w:tab/>
        <w:t>The Chief Minister may be satisfied that an emergency is likely to happen if the Chief Minister is satisfied that an event that has happened or is happening, or a circumstance that exists, gives rise to the likelihood of an emergency.</w:t>
      </w:r>
    </w:p>
    <w:p w14:paraId="524352D2" w14:textId="77777777" w:rsidR="005F7785" w:rsidRDefault="005F7785" w:rsidP="005F7785">
      <w:pPr>
        <w:pStyle w:val="AH5Sec"/>
      </w:pPr>
      <w:bookmarkStart w:id="200" w:name="_Toc171432222"/>
      <w:r w:rsidRPr="00CB7A44">
        <w:rPr>
          <w:rStyle w:val="CharSectNo"/>
        </w:rPr>
        <w:t>157</w:t>
      </w:r>
      <w:r>
        <w:tab/>
        <w:t>Declaration of state of emergency commences immediately</w:t>
      </w:r>
      <w:bookmarkEnd w:id="200"/>
    </w:p>
    <w:p w14:paraId="7BCD2A5C" w14:textId="77777777" w:rsidR="005F7785" w:rsidRDefault="005F7785" w:rsidP="005F7785">
      <w:pPr>
        <w:pStyle w:val="Amainreturn"/>
      </w:pPr>
      <w:r>
        <w:t>A declaration of a state of emergency commences immediately after the Chief Minister makes the declaration.</w:t>
      </w:r>
    </w:p>
    <w:p w14:paraId="08DF1718" w14:textId="77777777" w:rsidR="005F7785" w:rsidRDefault="005F7785" w:rsidP="009A1B22">
      <w:pPr>
        <w:pStyle w:val="AH5Sec"/>
      </w:pPr>
      <w:bookmarkStart w:id="201" w:name="_Toc171432223"/>
      <w:r w:rsidRPr="00CB7A44">
        <w:rPr>
          <w:rStyle w:val="CharSectNo"/>
        </w:rPr>
        <w:t>158</w:t>
      </w:r>
      <w:r>
        <w:tab/>
        <w:t>Publication of declaration of state of emergency</w:t>
      </w:r>
      <w:bookmarkEnd w:id="201"/>
    </w:p>
    <w:p w14:paraId="71859702" w14:textId="77777777" w:rsidR="005F7785" w:rsidRDefault="005F7785" w:rsidP="009A1B22">
      <w:pPr>
        <w:pStyle w:val="Amain"/>
        <w:keepNext/>
      </w:pPr>
      <w:r>
        <w:tab/>
        <w:t>(1)</w:t>
      </w:r>
      <w:r>
        <w:tab/>
        <w:t>As soon as possible after declaring that a state of emergency exists, the Chief Minister must ensure that notice of the declaration is—</w:t>
      </w:r>
    </w:p>
    <w:p w14:paraId="2CFF16C6" w14:textId="77777777" w:rsidR="005F7785" w:rsidRDefault="005F7785" w:rsidP="005F7785">
      <w:pPr>
        <w:pStyle w:val="Apara"/>
      </w:pPr>
      <w:r>
        <w:tab/>
        <w:t>(a)</w:t>
      </w:r>
      <w:r>
        <w:tab/>
        <w:t>broadcast in the ACT by television or radio; and</w:t>
      </w:r>
    </w:p>
    <w:p w14:paraId="47C895D3" w14:textId="3389B2E0" w:rsidR="00044C44" w:rsidRPr="00393CE5" w:rsidRDefault="00044C44" w:rsidP="00044C44">
      <w:pPr>
        <w:pStyle w:val="Apara"/>
      </w:pPr>
      <w:r w:rsidRPr="00393CE5">
        <w:tab/>
        <w:t>(</w:t>
      </w:r>
      <w:r w:rsidR="00BE7C16">
        <w:t>b</w:t>
      </w:r>
      <w:r w:rsidRPr="00393CE5">
        <w:t>)</w:t>
      </w:r>
      <w:r w:rsidRPr="00393CE5">
        <w:tab/>
        <w:t>posted using social media; and</w:t>
      </w:r>
    </w:p>
    <w:p w14:paraId="511964E6" w14:textId="5B291651" w:rsidR="005F7785" w:rsidRDefault="005F7785" w:rsidP="005F7785">
      <w:pPr>
        <w:pStyle w:val="Apara"/>
      </w:pPr>
      <w:r>
        <w:tab/>
        <w:t>(</w:t>
      </w:r>
      <w:r w:rsidR="00BE7C16">
        <w:t>c</w:t>
      </w:r>
      <w:r>
        <w:t>)</w:t>
      </w:r>
      <w:r>
        <w:tab/>
        <w:t xml:space="preserve">notified under the </w:t>
      </w:r>
      <w:hyperlink r:id="rId117" w:tooltip="A2001-14" w:history="1">
        <w:r w:rsidR="00DE189D" w:rsidRPr="00DE189D">
          <w:rPr>
            <w:rStyle w:val="charCitHyperlinkAbbrev"/>
          </w:rPr>
          <w:t>Legislation Act</w:t>
        </w:r>
      </w:hyperlink>
      <w:r>
        <w:t xml:space="preserve"> as if it were a notifiable instrument.</w:t>
      </w:r>
    </w:p>
    <w:p w14:paraId="5640A385" w14:textId="77777777" w:rsidR="005F7785" w:rsidRDefault="005F7785" w:rsidP="005F7785">
      <w:pPr>
        <w:pStyle w:val="Amain"/>
      </w:pPr>
      <w:r>
        <w:tab/>
        <w:t>(2)</w:t>
      </w:r>
      <w:r>
        <w:tab/>
        <w:t>A failure to comply with subsection (1) does not affect the validity, of the declaration.</w:t>
      </w:r>
    </w:p>
    <w:p w14:paraId="08CE089A" w14:textId="77777777" w:rsidR="005F7785" w:rsidRPr="00CB7A44" w:rsidRDefault="005F7785" w:rsidP="005F7785">
      <w:pPr>
        <w:pStyle w:val="AH3Div"/>
      </w:pPr>
      <w:bookmarkStart w:id="202" w:name="_Toc171432224"/>
      <w:r w:rsidRPr="00CB7A44">
        <w:rPr>
          <w:rStyle w:val="CharDivNo"/>
        </w:rPr>
        <w:lastRenderedPageBreak/>
        <w:t>Division 7.3.1C</w:t>
      </w:r>
      <w:r w:rsidRPr="00A33772">
        <w:tab/>
      </w:r>
      <w:r w:rsidRPr="00CB7A44">
        <w:rPr>
          <w:rStyle w:val="CharDivText"/>
        </w:rPr>
        <w:t>General provisions applying if emergency controller appointed</w:t>
      </w:r>
      <w:bookmarkEnd w:id="202"/>
    </w:p>
    <w:p w14:paraId="632CA2E8" w14:textId="77777777" w:rsidR="005F7785" w:rsidRDefault="005F7785" w:rsidP="005F7785">
      <w:pPr>
        <w:pStyle w:val="AH5Sec"/>
      </w:pPr>
      <w:bookmarkStart w:id="203" w:name="_Toc171432225"/>
      <w:r w:rsidRPr="00CB7A44">
        <w:rPr>
          <w:rStyle w:val="CharSectNo"/>
        </w:rPr>
        <w:t>161</w:t>
      </w:r>
      <w:r>
        <w:tab/>
        <w:t>Management executive for emergency</w:t>
      </w:r>
      <w:bookmarkEnd w:id="203"/>
    </w:p>
    <w:p w14:paraId="42728981" w14:textId="77777777" w:rsidR="005F7785" w:rsidRPr="00A33772" w:rsidRDefault="005F7785" w:rsidP="005F7785">
      <w:pPr>
        <w:pStyle w:val="Amain"/>
      </w:pPr>
      <w:r w:rsidRPr="00A33772">
        <w:tab/>
        <w:t>(1)</w:t>
      </w:r>
      <w:r w:rsidRPr="00A33772">
        <w:tab/>
        <w:t>As soon as possible after an emergency controller is appointed, the emergency controller must establish a management executive for the emergency.</w:t>
      </w:r>
    </w:p>
    <w:p w14:paraId="3F11F0EE" w14:textId="77777777" w:rsidR="005F7785" w:rsidRPr="00A33772" w:rsidRDefault="005F7785" w:rsidP="005F7785">
      <w:pPr>
        <w:pStyle w:val="Amain"/>
      </w:pPr>
      <w:r w:rsidRPr="00A33772">
        <w:tab/>
        <w:t>(2)</w:t>
      </w:r>
      <w:r w:rsidRPr="00A33772">
        <w:tab/>
        <w:t>The management executive consists of people nominated by the emergency controller and may include members of the SEMSOG.</w:t>
      </w:r>
    </w:p>
    <w:p w14:paraId="2E54B6D9" w14:textId="77777777" w:rsidR="005F7785" w:rsidRPr="00A33772" w:rsidRDefault="005F7785" w:rsidP="005F7785">
      <w:pPr>
        <w:pStyle w:val="Amain"/>
      </w:pPr>
      <w:r w:rsidRPr="00A33772">
        <w:tab/>
        <w:t>(3)</w:t>
      </w:r>
      <w:r w:rsidRPr="00A33772">
        <w:tab/>
        <w:t>The management executive must provide support to the emergency controller in the exercise of the emergency controller’s functions.</w:t>
      </w:r>
    </w:p>
    <w:p w14:paraId="02F77B40" w14:textId="77777777" w:rsidR="005F7785" w:rsidRPr="00A33772" w:rsidRDefault="005F7785" w:rsidP="005F7785">
      <w:pPr>
        <w:pStyle w:val="Amain"/>
      </w:pPr>
      <w:r w:rsidRPr="00A33772">
        <w:tab/>
        <w:t>(4)</w:t>
      </w:r>
      <w:r w:rsidRPr="00A33772">
        <w:tab/>
        <w:t>The emergency controller is not required to consult with the management executive before exercising a function.</w:t>
      </w:r>
    </w:p>
    <w:p w14:paraId="6B40069C" w14:textId="77777777" w:rsidR="005F7785" w:rsidRDefault="005F7785" w:rsidP="005F7785">
      <w:pPr>
        <w:pStyle w:val="Amain"/>
      </w:pPr>
      <w:r>
        <w:tab/>
        <w:t>(5)</w:t>
      </w:r>
      <w:r>
        <w:tab/>
        <w:t>The management executive may decide its own procedure in relation to anything for which a procedure is not provided under this Act.</w:t>
      </w:r>
    </w:p>
    <w:p w14:paraId="124A9001" w14:textId="77777777" w:rsidR="005F7785" w:rsidRDefault="005F7785" w:rsidP="0000222F">
      <w:pPr>
        <w:pStyle w:val="Amain"/>
        <w:keepNext/>
        <w:keepLines/>
      </w:pPr>
      <w:r>
        <w:tab/>
        <w:t>(6)</w:t>
      </w:r>
      <w:r>
        <w:tab/>
        <w:t>The management executive may hold its meetings by means of a method of communication, or a combination of methods of communication, that allows the members taking part to hear what each other member says without being in each other’s presence.</w:t>
      </w:r>
    </w:p>
    <w:p w14:paraId="51832E2F" w14:textId="77777777" w:rsidR="005F7785" w:rsidRDefault="005F7785" w:rsidP="005F7785">
      <w:pPr>
        <w:pStyle w:val="aExamHdgss"/>
      </w:pPr>
      <w:r>
        <w:t>Examples</w:t>
      </w:r>
    </w:p>
    <w:p w14:paraId="308FA747" w14:textId="77777777" w:rsidR="005F7785" w:rsidRDefault="005F7785" w:rsidP="005F7785">
      <w:pPr>
        <w:pStyle w:val="aExamss"/>
        <w:keepNext/>
      </w:pPr>
      <w:r>
        <w:t>a phone link, a satellite link, an internet or intranet link</w:t>
      </w:r>
    </w:p>
    <w:p w14:paraId="12111F58" w14:textId="77777777" w:rsidR="005F7785" w:rsidRPr="00A33772" w:rsidRDefault="005F7785" w:rsidP="005F7785">
      <w:pPr>
        <w:pStyle w:val="AH5Sec"/>
      </w:pPr>
      <w:bookmarkStart w:id="204" w:name="_Toc171432226"/>
      <w:r w:rsidRPr="00CB7A44">
        <w:rPr>
          <w:rStyle w:val="CharSectNo"/>
        </w:rPr>
        <w:t>162</w:t>
      </w:r>
      <w:r w:rsidRPr="00A33772">
        <w:tab/>
        <w:t>Management of emergency</w:t>
      </w:r>
      <w:bookmarkEnd w:id="204"/>
    </w:p>
    <w:p w14:paraId="35EC3090" w14:textId="77777777" w:rsidR="005F7785" w:rsidRPr="00A33772" w:rsidRDefault="005F7785" w:rsidP="008978AE">
      <w:pPr>
        <w:pStyle w:val="Amain"/>
        <w:keepNext/>
      </w:pPr>
      <w:r w:rsidRPr="00A33772">
        <w:tab/>
        <w:t>(1)</w:t>
      </w:r>
      <w:r w:rsidRPr="00A33772">
        <w:tab/>
        <w:t>For the management of an emergency for which an emergency controller is appointed, the emergency controller may direct the commissioner or the head of an entity to undertake response or recovery operations.</w:t>
      </w:r>
    </w:p>
    <w:p w14:paraId="410FC3A1" w14:textId="77777777" w:rsidR="005F7785" w:rsidRPr="00A33772" w:rsidRDefault="005F7785" w:rsidP="005F7785">
      <w:pPr>
        <w:pStyle w:val="Amain"/>
      </w:pPr>
      <w:r w:rsidRPr="00A33772">
        <w:tab/>
        <w:t>(2)</w:t>
      </w:r>
      <w:r w:rsidRPr="00A33772">
        <w:tab/>
        <w:t>The emergency controller may not direct the person to undertake an operation in a particular way.</w:t>
      </w:r>
    </w:p>
    <w:p w14:paraId="14D0BDA0" w14:textId="77777777" w:rsidR="005F7785" w:rsidRDefault="005F7785" w:rsidP="005F7785">
      <w:pPr>
        <w:pStyle w:val="AH5Sec"/>
      </w:pPr>
      <w:bookmarkStart w:id="205" w:name="_Toc171432227"/>
      <w:r w:rsidRPr="00CB7A44">
        <w:rPr>
          <w:rStyle w:val="CharSectNo"/>
        </w:rPr>
        <w:lastRenderedPageBreak/>
        <w:t>164</w:t>
      </w:r>
      <w:r>
        <w:tab/>
        <w:t>Failure to comply with direction given under emergency powers</w:t>
      </w:r>
      <w:bookmarkEnd w:id="205"/>
    </w:p>
    <w:p w14:paraId="27075734" w14:textId="77777777" w:rsidR="005F7785" w:rsidRDefault="005F7785" w:rsidP="005F7785">
      <w:pPr>
        <w:pStyle w:val="Amain"/>
        <w:keepNext/>
      </w:pPr>
      <w:r>
        <w:tab/>
        <w:t>(1)</w:t>
      </w:r>
      <w:r>
        <w:tab/>
        <w:t>A person commits an offence if the person fails to comply with a direction given to the person under section 150C (2</w:t>
      </w:r>
      <w:r w:rsidRPr="00A33772">
        <w:t>) (a), (b)</w:t>
      </w:r>
      <w:r w:rsidR="00DF5688" w:rsidRPr="00805C5F">
        <w:t>, (c) or (</w:t>
      </w:r>
      <w:r w:rsidR="00200183">
        <w:t>d</w:t>
      </w:r>
      <w:r w:rsidR="00DF5688" w:rsidRPr="00805C5F">
        <w:t>)</w:t>
      </w:r>
      <w:r>
        <w:t>.</w:t>
      </w:r>
    </w:p>
    <w:p w14:paraId="5FA92295" w14:textId="77777777" w:rsidR="005F7785" w:rsidRDefault="005F7785" w:rsidP="005F7785">
      <w:pPr>
        <w:pStyle w:val="Penalty"/>
      </w:pPr>
      <w:r>
        <w:t>Maximum penalty: 50 penalty units.</w:t>
      </w:r>
    </w:p>
    <w:p w14:paraId="76A08CE9" w14:textId="77777777" w:rsidR="005F7785" w:rsidRDefault="005F7785" w:rsidP="005F7785">
      <w:pPr>
        <w:pStyle w:val="Amain"/>
      </w:pPr>
      <w:r>
        <w:tab/>
        <w:t>(2)</w:t>
      </w:r>
      <w:r>
        <w:tab/>
        <w:t>An offence against this section is a strict liability offence.</w:t>
      </w:r>
    </w:p>
    <w:p w14:paraId="084ABE3C" w14:textId="77777777" w:rsidR="005F7785" w:rsidRPr="00A33772" w:rsidRDefault="005F7785" w:rsidP="005F7785">
      <w:pPr>
        <w:pStyle w:val="AH5Sec"/>
      </w:pPr>
      <w:bookmarkStart w:id="206" w:name="_Toc171432228"/>
      <w:r w:rsidRPr="00CB7A44">
        <w:rPr>
          <w:rStyle w:val="CharSectNo"/>
        </w:rPr>
        <w:t>165</w:t>
      </w:r>
      <w:r w:rsidRPr="00A33772">
        <w:tab/>
        <w:t>Chief Minister’s directions to emergency controller</w:t>
      </w:r>
      <w:bookmarkEnd w:id="206"/>
    </w:p>
    <w:p w14:paraId="3670B361" w14:textId="77777777" w:rsidR="005F7785" w:rsidRPr="00A33772" w:rsidRDefault="005F7785" w:rsidP="005F7785">
      <w:pPr>
        <w:pStyle w:val="Amain"/>
      </w:pPr>
      <w:r w:rsidRPr="00A33772">
        <w:tab/>
        <w:t>(1)</w:t>
      </w:r>
      <w:r w:rsidRPr="00A33772">
        <w:tab/>
        <w:t>The Chief Minister may give an emergency controller written directions about the exercise of the controller’s functions.</w:t>
      </w:r>
    </w:p>
    <w:p w14:paraId="1C9E50D4" w14:textId="77777777" w:rsidR="005F7785" w:rsidRPr="00A33772" w:rsidRDefault="005F7785" w:rsidP="005F7785">
      <w:pPr>
        <w:pStyle w:val="Amain"/>
      </w:pPr>
      <w:r w:rsidRPr="00A33772">
        <w:tab/>
        <w:t>(2)</w:t>
      </w:r>
      <w:r w:rsidRPr="00A33772">
        <w:tab/>
        <w:t>The emergency controller must give effect to a direction.</w:t>
      </w:r>
    </w:p>
    <w:p w14:paraId="008F9E86" w14:textId="77777777" w:rsidR="005F7785" w:rsidRDefault="005F7785" w:rsidP="005F7785">
      <w:pPr>
        <w:pStyle w:val="AH5Sec"/>
      </w:pPr>
      <w:bookmarkStart w:id="207" w:name="_Toc171432229"/>
      <w:r w:rsidRPr="00CB7A44">
        <w:rPr>
          <w:rStyle w:val="CharSectNo"/>
        </w:rPr>
        <w:t>166</w:t>
      </w:r>
      <w:r>
        <w:tab/>
      </w:r>
      <w:r w:rsidRPr="00A33772">
        <w:t>Emergency controller to give information about controller’s operations</w:t>
      </w:r>
      <w:bookmarkEnd w:id="207"/>
    </w:p>
    <w:p w14:paraId="20C1356D" w14:textId="77777777" w:rsidR="005F7785" w:rsidRDefault="00D83672" w:rsidP="005F7785">
      <w:pPr>
        <w:pStyle w:val="Amainreturn"/>
      </w:pPr>
      <w:r>
        <w:t>An</w:t>
      </w:r>
      <w:r w:rsidR="005F7785">
        <w:t xml:space="preserve"> </w:t>
      </w:r>
      <w:r w:rsidR="005F7785" w:rsidRPr="00A33772">
        <w:t xml:space="preserve">emergency </w:t>
      </w:r>
      <w:r w:rsidR="005F7785">
        <w:t>controller must give the Chief Minister or the Minister the information about the controller’s operations that the Chief Minister or Minister asks for.</w:t>
      </w:r>
    </w:p>
    <w:p w14:paraId="2F2B59A9" w14:textId="77777777" w:rsidR="00F3062A" w:rsidRPr="00091C12" w:rsidRDefault="00F3062A" w:rsidP="00F3062A">
      <w:pPr>
        <w:pStyle w:val="AH5Sec"/>
      </w:pPr>
      <w:bookmarkStart w:id="208" w:name="_Toc171432230"/>
      <w:r w:rsidRPr="00CB7A44">
        <w:rPr>
          <w:rStyle w:val="CharSectNo"/>
        </w:rPr>
        <w:t>166A</w:t>
      </w:r>
      <w:r w:rsidRPr="00091C12">
        <w:tab/>
        <w:t>Emergency controller to advise Chief Minister and Minister</w:t>
      </w:r>
      <w:bookmarkEnd w:id="208"/>
    </w:p>
    <w:p w14:paraId="2D1B7D2D" w14:textId="77777777" w:rsidR="00F3062A" w:rsidRPr="00091C12" w:rsidRDefault="00F3062A" w:rsidP="00F3062A">
      <w:pPr>
        <w:pStyle w:val="Amain"/>
      </w:pPr>
      <w:r w:rsidRPr="00091C12">
        <w:tab/>
        <w:t>(1)</w:t>
      </w:r>
      <w:r w:rsidRPr="00091C12">
        <w:tab/>
        <w:t>The emergency controller for an emergency must advise the Chief Minister and the Minister at least every 7 days about—</w:t>
      </w:r>
    </w:p>
    <w:p w14:paraId="129E0234" w14:textId="77777777" w:rsidR="00F3062A" w:rsidRPr="00091C12" w:rsidRDefault="00F3062A" w:rsidP="00F3062A">
      <w:pPr>
        <w:pStyle w:val="Apara"/>
      </w:pPr>
      <w:r w:rsidRPr="00091C12">
        <w:tab/>
        <w:t>(a)</w:t>
      </w:r>
      <w:r w:rsidRPr="00091C12">
        <w:tab/>
        <w:t>the status of the emergency; and</w:t>
      </w:r>
    </w:p>
    <w:p w14:paraId="52C72E5D" w14:textId="77777777" w:rsidR="00F3062A" w:rsidRPr="00091C12" w:rsidRDefault="00F3062A" w:rsidP="00F3062A">
      <w:pPr>
        <w:pStyle w:val="Apara"/>
      </w:pPr>
      <w:r w:rsidRPr="00091C12">
        <w:tab/>
        <w:t>(b)</w:t>
      </w:r>
      <w:r w:rsidRPr="00091C12">
        <w:tab/>
        <w:t>if a state of alert is declared for the emergency—whether the emergency controller considers the declaration of the state of alert is still justified; and</w:t>
      </w:r>
    </w:p>
    <w:p w14:paraId="3E4A8116" w14:textId="77777777" w:rsidR="00F3062A" w:rsidRPr="00091C12" w:rsidRDefault="00F3062A" w:rsidP="00F3062A">
      <w:pPr>
        <w:pStyle w:val="Apara"/>
      </w:pPr>
      <w:r w:rsidRPr="00091C12">
        <w:tab/>
        <w:t>(c)</w:t>
      </w:r>
      <w:r w:rsidRPr="00091C12">
        <w:tab/>
        <w:t>if a state of emergency is declared for the emergency—whether the emergency controller considers the declaration of the state of emergency is still justified; and</w:t>
      </w:r>
    </w:p>
    <w:p w14:paraId="4B46FC50" w14:textId="77777777" w:rsidR="00F3062A" w:rsidRPr="00091C12" w:rsidRDefault="00F3062A" w:rsidP="00F3062A">
      <w:pPr>
        <w:pStyle w:val="Apara"/>
      </w:pPr>
      <w:r w:rsidRPr="00091C12">
        <w:lastRenderedPageBreak/>
        <w:tab/>
        <w:t>(d)</w:t>
      </w:r>
      <w:r w:rsidRPr="00091C12">
        <w:tab/>
        <w:t>whether the emergency controller considers the appointment of the emergency controller is still justified having regard to the status of the emergency.</w:t>
      </w:r>
    </w:p>
    <w:p w14:paraId="7D4A624C" w14:textId="77777777" w:rsidR="00F3062A" w:rsidRPr="00091C12" w:rsidRDefault="00F3062A" w:rsidP="00F3062A">
      <w:pPr>
        <w:pStyle w:val="Amain"/>
      </w:pPr>
      <w:r w:rsidRPr="00091C12">
        <w:tab/>
        <w:t>(2)</w:t>
      </w:r>
      <w:r w:rsidRPr="00091C12">
        <w:tab/>
        <w:t>A failure by the emergency controller to comply with subsection (1) (b), (c) or (d), does not affect the validity of the corresponding declaration under subsection (1) (b) or (c), or appointment under subsection (1) (d).</w:t>
      </w:r>
    </w:p>
    <w:p w14:paraId="29AA0AA0" w14:textId="77777777" w:rsidR="00F3062A" w:rsidRPr="00091C12" w:rsidRDefault="00F3062A" w:rsidP="00F3062A">
      <w:pPr>
        <w:pStyle w:val="AH5Sec"/>
      </w:pPr>
      <w:bookmarkStart w:id="209" w:name="_Toc171432231"/>
      <w:r w:rsidRPr="00CB7A44">
        <w:rPr>
          <w:rStyle w:val="CharSectNo"/>
        </w:rPr>
        <w:t>166B</w:t>
      </w:r>
      <w:r w:rsidRPr="00091C12">
        <w:tab/>
        <w:t>Revocation of state of alert and state of emergency declarations and appointment of emergency controller</w:t>
      </w:r>
      <w:bookmarkEnd w:id="209"/>
    </w:p>
    <w:p w14:paraId="7B667044" w14:textId="77777777" w:rsidR="00F3062A" w:rsidRPr="00091C12" w:rsidRDefault="00F3062A" w:rsidP="00F3062A">
      <w:pPr>
        <w:pStyle w:val="Amain"/>
      </w:pPr>
      <w:r w:rsidRPr="00091C12">
        <w:tab/>
        <w:t>(1)</w:t>
      </w:r>
      <w:r w:rsidRPr="00091C12">
        <w:tab/>
        <w:t>The Minister must revoke a declaration of a state of alert, if the Minister decides, after taking into account any advice of the emergency controller under section 166A (1) (b), that the state of alert is no longer justified.</w:t>
      </w:r>
    </w:p>
    <w:p w14:paraId="23EDE03C" w14:textId="77777777" w:rsidR="00F3062A" w:rsidRPr="00091C12" w:rsidRDefault="00F3062A" w:rsidP="00F3062A">
      <w:pPr>
        <w:pStyle w:val="Amain"/>
      </w:pPr>
      <w:r w:rsidRPr="00091C12">
        <w:tab/>
        <w:t>(2)</w:t>
      </w:r>
      <w:r w:rsidRPr="00091C12">
        <w:tab/>
        <w:t>The Chief Minister must revoke a declaration of a state of emergency, if the Chief Minister decides, after taking into account any advice of the emergency controller under section 166A (1) (c), that the state of emergency is no longer justified.</w:t>
      </w:r>
    </w:p>
    <w:p w14:paraId="77C01744" w14:textId="77777777" w:rsidR="00F3062A" w:rsidRDefault="00F3062A" w:rsidP="00F3062A">
      <w:pPr>
        <w:pStyle w:val="Amain"/>
      </w:pPr>
      <w:r w:rsidRPr="00091C12">
        <w:tab/>
        <w:t>(3)</w:t>
      </w:r>
      <w:r w:rsidRPr="00091C12">
        <w:tab/>
        <w:t>The Chief Minister must revoke the appointment of the emergency controller if the Chief Minister decides, after taking into account any advice of the emergency controller under section 166A (1) (d), that the appointment is no longer justified.</w:t>
      </w:r>
    </w:p>
    <w:p w14:paraId="1F4971C2" w14:textId="77777777" w:rsidR="005F7785" w:rsidRPr="00A33772" w:rsidRDefault="005F7785" w:rsidP="005F7785">
      <w:pPr>
        <w:pStyle w:val="AH5Sec"/>
      </w:pPr>
      <w:bookmarkStart w:id="210" w:name="_Toc171432232"/>
      <w:r w:rsidRPr="00CB7A44">
        <w:rPr>
          <w:rStyle w:val="CharSectNo"/>
        </w:rPr>
        <w:t>167</w:t>
      </w:r>
      <w:r w:rsidRPr="00A33772">
        <w:tab/>
        <w:t>Deployment of resources outside ACT in emergency</w:t>
      </w:r>
      <w:bookmarkEnd w:id="210"/>
    </w:p>
    <w:p w14:paraId="5F9DE23C" w14:textId="77777777" w:rsidR="005F7785" w:rsidRPr="00A33772" w:rsidRDefault="005F7785" w:rsidP="008978AE">
      <w:pPr>
        <w:pStyle w:val="Amainreturn"/>
        <w:keepLines/>
      </w:pPr>
      <w:r w:rsidRPr="00A33772">
        <w:t>During an emergency for which an emergency controller is appointed, a person must not deploy Territory resources outside the ACT, in relation to an emergency outside the ACT, without the approval of the emergency controller.</w:t>
      </w:r>
    </w:p>
    <w:p w14:paraId="46FD11EE" w14:textId="77777777" w:rsidR="005F7785" w:rsidRDefault="005F7785" w:rsidP="005F7785">
      <w:pPr>
        <w:pStyle w:val="AH5Sec"/>
      </w:pPr>
      <w:bookmarkStart w:id="211" w:name="_Toc171432233"/>
      <w:r w:rsidRPr="00CB7A44">
        <w:rPr>
          <w:rStyle w:val="CharSectNo"/>
        </w:rPr>
        <w:lastRenderedPageBreak/>
        <w:t>168</w:t>
      </w:r>
      <w:r>
        <w:tab/>
        <w:t>Power to remove person obstructing response operations etc</w:t>
      </w:r>
      <w:bookmarkEnd w:id="211"/>
    </w:p>
    <w:p w14:paraId="75A5B425" w14:textId="77777777" w:rsidR="005F7785" w:rsidRPr="00A33772" w:rsidRDefault="005F7785" w:rsidP="005F7785">
      <w:pPr>
        <w:pStyle w:val="Amain"/>
        <w:keepLines/>
      </w:pPr>
      <w:r w:rsidRPr="00A33772">
        <w:tab/>
        <w:t>(1)</w:t>
      </w:r>
      <w:r w:rsidRPr="00A33772">
        <w:tab/>
        <w:t>If an emergency controller believes, on reasonable grounds, that a person is obstructing, or threatening to obstruct, response or recovery operations in an emergency, the controller may remove the person to another place.</w:t>
      </w:r>
    </w:p>
    <w:p w14:paraId="70FCE3BA" w14:textId="77777777" w:rsidR="005F7785" w:rsidRDefault="005F7785" w:rsidP="005F7785">
      <w:pPr>
        <w:pStyle w:val="Amain"/>
      </w:pPr>
      <w:r>
        <w:tab/>
        <w:t>(2)</w:t>
      </w:r>
      <w:r>
        <w:tab/>
        <w:t xml:space="preserve">The controller may use any necessary and reasonable force. </w:t>
      </w:r>
    </w:p>
    <w:p w14:paraId="30B9532D" w14:textId="77777777" w:rsidR="005F7785" w:rsidRDefault="005F7785" w:rsidP="005F7785">
      <w:pPr>
        <w:pStyle w:val="Amain"/>
      </w:pPr>
      <w:r>
        <w:tab/>
        <w:t>(3)</w:t>
      </w:r>
      <w:r>
        <w:tab/>
        <w:t>This section does not authorise the detention of a person except for the purpose of the removal.</w:t>
      </w:r>
    </w:p>
    <w:p w14:paraId="50B8C1E2" w14:textId="77777777" w:rsidR="005F7785" w:rsidRDefault="005F7785" w:rsidP="005F7785">
      <w:pPr>
        <w:pStyle w:val="AH5Sec"/>
        <w:rPr>
          <w:snapToGrid w:val="0"/>
        </w:rPr>
      </w:pPr>
      <w:bookmarkStart w:id="212" w:name="_Toc171432234"/>
      <w:r w:rsidRPr="00CB7A44">
        <w:rPr>
          <w:rStyle w:val="CharSectNo"/>
        </w:rPr>
        <w:t>169</w:t>
      </w:r>
      <w:r>
        <w:rPr>
          <w:snapToGrid w:val="0"/>
        </w:rPr>
        <w:tab/>
        <w:t>Compensation—emergencies</w:t>
      </w:r>
      <w:bookmarkEnd w:id="212"/>
    </w:p>
    <w:p w14:paraId="5AF2E174" w14:textId="77777777" w:rsidR="005F7785" w:rsidRDefault="005F7785" w:rsidP="005F7785">
      <w:pPr>
        <w:pStyle w:val="Amain"/>
      </w:pPr>
      <w:r>
        <w:tab/>
        <w:t>(1)</w:t>
      </w:r>
      <w:r>
        <w:tab/>
      </w:r>
      <w:r w:rsidRPr="00A33772">
        <w:t xml:space="preserve">A person who suffers loss because of an act or omission of an emergency controller under </w:t>
      </w:r>
      <w:r w:rsidR="00F3062A" w:rsidRPr="00091C12">
        <w:t>section 150C (Emergency powers of emergency controller)</w:t>
      </w:r>
      <w:r w:rsidRPr="00A33772">
        <w:t xml:space="preserve"> is entitled to be paid reasonable compensation by the Territory for the loss.</w:t>
      </w:r>
    </w:p>
    <w:p w14:paraId="32BFFDA0" w14:textId="77777777" w:rsidR="005F7785" w:rsidRDefault="005F7785" w:rsidP="00F473F6">
      <w:pPr>
        <w:pStyle w:val="Amain"/>
        <w:keepNext/>
      </w:pPr>
      <w:r>
        <w:tab/>
        <w:t>(2)</w:t>
      </w:r>
      <w:r>
        <w:tab/>
        <w:t>Compensation is not payable to a person for a loss to the extent—</w:t>
      </w:r>
    </w:p>
    <w:p w14:paraId="0A71BED7" w14:textId="77777777" w:rsidR="005F7785" w:rsidRDefault="005F7785" w:rsidP="00F473F6">
      <w:pPr>
        <w:pStyle w:val="Apara"/>
        <w:keepNext/>
      </w:pPr>
      <w:r>
        <w:tab/>
        <w:t>(a)</w:t>
      </w:r>
      <w:r>
        <w:tab/>
        <w:t>of any amount recovered or recoverable by the person under a policy of insurance; or</w:t>
      </w:r>
    </w:p>
    <w:p w14:paraId="48B2FE2B" w14:textId="77777777" w:rsidR="005F7785" w:rsidRDefault="005F7785" w:rsidP="005F7785">
      <w:pPr>
        <w:pStyle w:val="Apara"/>
      </w:pPr>
      <w:r>
        <w:tab/>
        <w:t>(b)</w:t>
      </w:r>
      <w:r>
        <w:tab/>
        <w:t>that the conduct of the person contributed to the loss.</w:t>
      </w:r>
    </w:p>
    <w:p w14:paraId="15CD9D14" w14:textId="77777777" w:rsidR="005F7785" w:rsidRDefault="005F7785" w:rsidP="005F7785">
      <w:pPr>
        <w:pStyle w:val="Amain"/>
        <w:rPr>
          <w:snapToGrid w:val="0"/>
        </w:rPr>
      </w:pPr>
      <w:r>
        <w:rPr>
          <w:snapToGrid w:val="0"/>
        </w:rPr>
        <w:tab/>
        <w:t>(3)</w:t>
      </w:r>
      <w:r>
        <w:rPr>
          <w:snapToGrid w:val="0"/>
        </w:rPr>
        <w:tab/>
      </w:r>
      <w:r>
        <w:t xml:space="preserve">Compensation is not payable to a person for a loss if the loss would have arisen despite the act or omission of the </w:t>
      </w:r>
      <w:r w:rsidRPr="00A33772">
        <w:t>emergency</w:t>
      </w:r>
      <w:r>
        <w:t xml:space="preserve"> controller. </w:t>
      </w:r>
    </w:p>
    <w:p w14:paraId="0C0FB97F" w14:textId="77777777" w:rsidR="005F7785" w:rsidRDefault="005F7785" w:rsidP="005F7785">
      <w:pPr>
        <w:pStyle w:val="Amain"/>
        <w:keepNext/>
        <w:rPr>
          <w:snapToGrid w:val="0"/>
        </w:rPr>
      </w:pPr>
      <w:r>
        <w:rPr>
          <w:snapToGrid w:val="0"/>
        </w:rPr>
        <w:tab/>
        <w:t>(4)</w:t>
      </w:r>
      <w:r>
        <w:rPr>
          <w:snapToGrid w:val="0"/>
        </w:rPr>
        <w:tab/>
        <w:t>The person may apply, in writing, to the Minister for compensation.</w:t>
      </w:r>
    </w:p>
    <w:p w14:paraId="524BFD93" w14:textId="77777777" w:rsidR="005F7785" w:rsidRDefault="005F7785" w:rsidP="005F7785">
      <w:pPr>
        <w:pStyle w:val="aNote"/>
      </w:pPr>
      <w:r>
        <w:rPr>
          <w:rStyle w:val="charItals"/>
        </w:rPr>
        <w:t>Note</w:t>
      </w:r>
      <w:r>
        <w:tab/>
        <w:t>If a form is approved under s 200 for this provision, the form must be used.</w:t>
      </w:r>
    </w:p>
    <w:p w14:paraId="484BD255" w14:textId="77777777" w:rsidR="005F7785" w:rsidRDefault="005F7785" w:rsidP="005F7785">
      <w:pPr>
        <w:pStyle w:val="Amain"/>
        <w:rPr>
          <w:snapToGrid w:val="0"/>
        </w:rPr>
      </w:pPr>
      <w:r>
        <w:rPr>
          <w:snapToGrid w:val="0"/>
        </w:rPr>
        <w:tab/>
        <w:t>(5)</w:t>
      </w:r>
      <w:r>
        <w:rPr>
          <w:snapToGrid w:val="0"/>
        </w:rPr>
        <w:tab/>
        <w:t>The application must state particulars of the loss, the amount claimed and the basis for the amount claimed.</w:t>
      </w:r>
    </w:p>
    <w:p w14:paraId="1FD0F03B" w14:textId="77777777" w:rsidR="005F7785" w:rsidRDefault="005F7785" w:rsidP="005F7785">
      <w:pPr>
        <w:pStyle w:val="AH5Sec"/>
        <w:rPr>
          <w:snapToGrid w:val="0"/>
        </w:rPr>
      </w:pPr>
      <w:bookmarkStart w:id="213" w:name="_Toc171432235"/>
      <w:r w:rsidRPr="00CB7A44">
        <w:rPr>
          <w:rStyle w:val="CharSectNo"/>
        </w:rPr>
        <w:lastRenderedPageBreak/>
        <w:t>170</w:t>
      </w:r>
      <w:r>
        <w:rPr>
          <w:snapToGrid w:val="0"/>
        </w:rPr>
        <w:tab/>
        <w:t>Minister’s decision on claim for compensation</w:t>
      </w:r>
      <w:bookmarkEnd w:id="213"/>
    </w:p>
    <w:p w14:paraId="2D9CC9BF" w14:textId="77777777" w:rsidR="005F7785" w:rsidRDefault="005F7785" w:rsidP="005F7785">
      <w:pPr>
        <w:pStyle w:val="Amain"/>
      </w:pPr>
      <w:r>
        <w:tab/>
        <w:t>(1)</w:t>
      </w:r>
      <w:r>
        <w:tab/>
        <w:t>If the Minister is satisfied that an applicant is entitled to compensation under section 169, the Minister must accept the claim by giving written notice of acceptance to the claimant setting out—</w:t>
      </w:r>
    </w:p>
    <w:p w14:paraId="72F474B5" w14:textId="77777777" w:rsidR="005F7785" w:rsidRDefault="005F7785" w:rsidP="005F7785">
      <w:pPr>
        <w:pStyle w:val="Apara"/>
      </w:pPr>
      <w:r>
        <w:tab/>
        <w:t>(a)</w:t>
      </w:r>
      <w:r>
        <w:tab/>
        <w:t>an offer to the claimant of the amount of compensation to which the Minister considers the claimant is entitled; and</w:t>
      </w:r>
    </w:p>
    <w:p w14:paraId="272E392B" w14:textId="77777777" w:rsidR="005F7785" w:rsidRDefault="005F7785" w:rsidP="005F7785">
      <w:pPr>
        <w:pStyle w:val="Apara"/>
      </w:pPr>
      <w:r>
        <w:tab/>
        <w:t>(b)</w:t>
      </w:r>
      <w:r>
        <w:tab/>
        <w:t>an explanation of how the amount was worked out.</w:t>
      </w:r>
    </w:p>
    <w:p w14:paraId="3353F260" w14:textId="77777777" w:rsidR="005F7785" w:rsidRDefault="005F7785" w:rsidP="005F7785">
      <w:pPr>
        <w:pStyle w:val="Amain"/>
        <w:rPr>
          <w:snapToGrid w:val="0"/>
        </w:rPr>
      </w:pPr>
      <w:r>
        <w:rPr>
          <w:snapToGrid w:val="0"/>
        </w:rPr>
        <w:tab/>
        <w:t>(2)</w:t>
      </w:r>
      <w:r>
        <w:rPr>
          <w:snapToGrid w:val="0"/>
        </w:rPr>
        <w:tab/>
        <w:t>If the Minister does not decide the application within 28 days after the day the Minister receives the application, the Minister is taken to have refused to pay compensation.</w:t>
      </w:r>
    </w:p>
    <w:p w14:paraId="368618DA" w14:textId="77777777" w:rsidR="005F7785" w:rsidRDefault="005F7785" w:rsidP="005F7785">
      <w:pPr>
        <w:pStyle w:val="AH5Sec"/>
        <w:rPr>
          <w:snapToGrid w:val="0"/>
        </w:rPr>
      </w:pPr>
      <w:bookmarkStart w:id="214" w:name="_Toc171432236"/>
      <w:r w:rsidRPr="00CB7A44">
        <w:rPr>
          <w:rStyle w:val="CharSectNo"/>
        </w:rPr>
        <w:t>171</w:t>
      </w:r>
      <w:r>
        <w:rPr>
          <w:snapToGrid w:val="0"/>
        </w:rPr>
        <w:tab/>
        <w:t>Acceptance or rejection of offer of compensation</w:t>
      </w:r>
      <w:bookmarkEnd w:id="214"/>
    </w:p>
    <w:p w14:paraId="51744414" w14:textId="77777777" w:rsidR="005F7785" w:rsidRDefault="005F7785" w:rsidP="005F7785">
      <w:pPr>
        <w:pStyle w:val="Amain"/>
      </w:pPr>
      <w:r>
        <w:tab/>
        <w:t>(1)</w:t>
      </w:r>
      <w:r>
        <w:tab/>
        <w:t>A person to whom an offer has been made under section 170 may, in writing—</w:t>
      </w:r>
    </w:p>
    <w:p w14:paraId="746487C8" w14:textId="77777777" w:rsidR="005F7785" w:rsidRDefault="005F7785" w:rsidP="005F7785">
      <w:pPr>
        <w:pStyle w:val="Apara"/>
      </w:pPr>
      <w:r>
        <w:tab/>
        <w:t>(a)</w:t>
      </w:r>
      <w:r>
        <w:tab/>
        <w:t xml:space="preserve">accept the offer; or </w:t>
      </w:r>
    </w:p>
    <w:p w14:paraId="4FB9FFA9" w14:textId="77777777" w:rsidR="005F7785" w:rsidRDefault="005F7785" w:rsidP="005F7785">
      <w:pPr>
        <w:pStyle w:val="Apara"/>
      </w:pPr>
      <w:r>
        <w:tab/>
        <w:t>(b)</w:t>
      </w:r>
      <w:r>
        <w:tab/>
        <w:t>reject the offer.</w:t>
      </w:r>
    </w:p>
    <w:p w14:paraId="2D91E7EA" w14:textId="77777777" w:rsidR="005F7785" w:rsidRDefault="005F7785" w:rsidP="005F7785">
      <w:pPr>
        <w:pStyle w:val="Amain"/>
      </w:pPr>
      <w:r>
        <w:tab/>
        <w:t>(2)</w:t>
      </w:r>
      <w:r>
        <w:tab/>
        <w:t>If the person accepts the offer, the Territory must pay the amount to the person.</w:t>
      </w:r>
    </w:p>
    <w:p w14:paraId="517AB69A" w14:textId="77777777" w:rsidR="005F7785" w:rsidRPr="00375806" w:rsidRDefault="005F7785" w:rsidP="005F7785">
      <w:pPr>
        <w:pStyle w:val="AH5Sec"/>
      </w:pPr>
      <w:bookmarkStart w:id="215" w:name="_Toc171432237"/>
      <w:r w:rsidRPr="00CB7A44">
        <w:rPr>
          <w:rStyle w:val="CharSectNo"/>
        </w:rPr>
        <w:t>172</w:t>
      </w:r>
      <w:r w:rsidRPr="00375806">
        <w:tab/>
      </w:r>
      <w:r>
        <w:t>Recovery of compensation in court</w:t>
      </w:r>
      <w:bookmarkEnd w:id="215"/>
    </w:p>
    <w:p w14:paraId="6BBC0D6E" w14:textId="77777777" w:rsidR="005F7785" w:rsidRDefault="005F7785" w:rsidP="008978AE">
      <w:pPr>
        <w:pStyle w:val="Amainreturn"/>
        <w:keepLines/>
      </w:pPr>
      <w:r>
        <w:t>If the Territory and the person to whom compensation is payable under section 169 (Compensation—emergencies) do not agree on the amount of compensation, the person may, by proceeding in a court of competent jurisdiction, recover from the Territory the reasonable compensation that the court decides.</w:t>
      </w:r>
    </w:p>
    <w:p w14:paraId="285C2CD9" w14:textId="77777777" w:rsidR="005F7785" w:rsidRPr="00CB7A44" w:rsidRDefault="005F7785" w:rsidP="005F7785">
      <w:pPr>
        <w:pStyle w:val="AH3Div"/>
      </w:pPr>
      <w:bookmarkStart w:id="216" w:name="_Toc171432238"/>
      <w:r w:rsidRPr="00CB7A44">
        <w:rPr>
          <w:rStyle w:val="CharDivNo"/>
        </w:rPr>
        <w:lastRenderedPageBreak/>
        <w:t>Division 7.3.2</w:t>
      </w:r>
      <w:r>
        <w:tab/>
      </w:r>
      <w:r w:rsidRPr="00CB7A44">
        <w:rPr>
          <w:rStyle w:val="CharDivText"/>
        </w:rPr>
        <w:t>Other emergencies</w:t>
      </w:r>
      <w:bookmarkEnd w:id="216"/>
    </w:p>
    <w:p w14:paraId="73314C48" w14:textId="77777777" w:rsidR="005F7785" w:rsidRPr="000528B0" w:rsidRDefault="005F7785" w:rsidP="005F7785">
      <w:pPr>
        <w:pStyle w:val="AH5Sec"/>
      </w:pPr>
      <w:bookmarkStart w:id="217" w:name="_Toc171432239"/>
      <w:r w:rsidRPr="00CB7A44">
        <w:rPr>
          <w:rStyle w:val="CharSectNo"/>
        </w:rPr>
        <w:t>173</w:t>
      </w:r>
      <w:r w:rsidRPr="000528B0">
        <w:tab/>
        <w:t>Application—div 7.3.2</w:t>
      </w:r>
      <w:bookmarkEnd w:id="217"/>
    </w:p>
    <w:p w14:paraId="454862FD" w14:textId="77777777" w:rsidR="005F7785" w:rsidRPr="00A33772" w:rsidRDefault="005F7785" w:rsidP="008D7C06">
      <w:pPr>
        <w:pStyle w:val="Amainreturn"/>
        <w:keepNext/>
      </w:pPr>
      <w:r w:rsidRPr="00A33772">
        <w:t>This division applies to an emergency other than an emergency for which an emergency controller is appointed.</w:t>
      </w:r>
    </w:p>
    <w:p w14:paraId="050A4F11" w14:textId="77777777" w:rsidR="005F7785" w:rsidRDefault="005F7785" w:rsidP="005F7785">
      <w:pPr>
        <w:pStyle w:val="AH5Sec"/>
      </w:pPr>
      <w:bookmarkStart w:id="218" w:name="_Toc171432240"/>
      <w:r w:rsidRPr="00CB7A44">
        <w:rPr>
          <w:rStyle w:val="CharSectNo"/>
        </w:rPr>
        <w:t>174</w:t>
      </w:r>
      <w:r>
        <w:tab/>
        <w:t>Commissioner must assist recovery for other emergencies</w:t>
      </w:r>
      <w:bookmarkEnd w:id="218"/>
    </w:p>
    <w:p w14:paraId="7787F9C4" w14:textId="77777777" w:rsidR="005F7785" w:rsidRDefault="005F7785" w:rsidP="005F7785">
      <w:pPr>
        <w:pStyle w:val="Amain"/>
      </w:pPr>
      <w:r>
        <w:tab/>
        <w:t>(1)</w:t>
      </w:r>
      <w:r>
        <w:tab/>
        <w:t>The commissioner must assist in recovery from the effects of an emergency by supporting the activities of any entity working in the area of recovery and welfare in the role of assisting the community to recover.</w:t>
      </w:r>
    </w:p>
    <w:p w14:paraId="3685D60E" w14:textId="77777777" w:rsidR="005F7785" w:rsidRDefault="005F7785" w:rsidP="005F7785">
      <w:pPr>
        <w:pStyle w:val="Amain"/>
        <w:keepNext/>
      </w:pPr>
      <w:r>
        <w:tab/>
        <w:t>(2)</w:t>
      </w:r>
      <w:r>
        <w:tab/>
        <w:t>Without limiting subsection (1), the commissioner must give support by—</w:t>
      </w:r>
    </w:p>
    <w:p w14:paraId="4771A8AF" w14:textId="77777777" w:rsidR="005F7785" w:rsidRDefault="005F7785" w:rsidP="005F7785">
      <w:pPr>
        <w:pStyle w:val="Apara"/>
        <w:keepNext/>
      </w:pPr>
      <w:r>
        <w:tab/>
        <w:t>(a)</w:t>
      </w:r>
      <w:r>
        <w:tab/>
        <w:t>identifying people in the community to act as contacts in relation to the activities; and</w:t>
      </w:r>
    </w:p>
    <w:p w14:paraId="6E6113FE" w14:textId="77777777" w:rsidR="005F7785" w:rsidRDefault="005F7785" w:rsidP="005F7785">
      <w:pPr>
        <w:pStyle w:val="Apara"/>
      </w:pPr>
      <w:r>
        <w:tab/>
        <w:t>(b)</w:t>
      </w:r>
      <w:r>
        <w:tab/>
        <w:t>together with relevant entities—</w:t>
      </w:r>
    </w:p>
    <w:p w14:paraId="1D48EFFC" w14:textId="77777777" w:rsidR="005F7785" w:rsidRDefault="005F7785" w:rsidP="005F7785">
      <w:pPr>
        <w:pStyle w:val="Asubpara"/>
      </w:pPr>
      <w:r>
        <w:tab/>
        <w:t>(i)</w:t>
      </w:r>
      <w:r>
        <w:tab/>
        <w:t>establishing priorities for the short-term recovery of infrastructure; and</w:t>
      </w:r>
    </w:p>
    <w:p w14:paraId="122B6201" w14:textId="77777777" w:rsidR="005F7785" w:rsidRDefault="005F7785" w:rsidP="005F7785">
      <w:pPr>
        <w:pStyle w:val="Asubpara"/>
      </w:pPr>
      <w:r>
        <w:tab/>
        <w:t>(ii)</w:t>
      </w:r>
      <w:r>
        <w:tab/>
        <w:t>assisting in the re-establishment of infrastructure.</w:t>
      </w:r>
    </w:p>
    <w:p w14:paraId="02FCB88C" w14:textId="77777777" w:rsidR="00BE7C16" w:rsidRPr="00CB7A44" w:rsidRDefault="00BE7C16" w:rsidP="00BE7C16">
      <w:pPr>
        <w:pStyle w:val="AH3Div"/>
      </w:pPr>
      <w:bookmarkStart w:id="219" w:name="_Toc171432241"/>
      <w:r w:rsidRPr="00CB7A44">
        <w:rPr>
          <w:rStyle w:val="CharDivNo"/>
        </w:rPr>
        <w:t>Division 7.3.3</w:t>
      </w:r>
      <w:r w:rsidRPr="00393CE5">
        <w:tab/>
      </w:r>
      <w:r w:rsidRPr="00CB7A44">
        <w:rPr>
          <w:rStyle w:val="CharDivText"/>
        </w:rPr>
        <w:t>Recovery coordinator</w:t>
      </w:r>
      <w:bookmarkEnd w:id="219"/>
    </w:p>
    <w:p w14:paraId="34409300" w14:textId="77777777" w:rsidR="00BE7C16" w:rsidRPr="00393CE5" w:rsidRDefault="00BE7C16" w:rsidP="00BE7C16">
      <w:pPr>
        <w:pStyle w:val="AH5Sec"/>
      </w:pPr>
      <w:bookmarkStart w:id="220" w:name="_Toc171432242"/>
      <w:r w:rsidRPr="00CB7A44">
        <w:rPr>
          <w:rStyle w:val="CharSectNo"/>
        </w:rPr>
        <w:t>174A</w:t>
      </w:r>
      <w:r w:rsidRPr="00393CE5">
        <w:tab/>
        <w:t xml:space="preserve">Meaning of </w:t>
      </w:r>
      <w:r w:rsidRPr="00393CE5">
        <w:rPr>
          <w:rStyle w:val="charItals"/>
        </w:rPr>
        <w:t>territory agency</w:t>
      </w:r>
      <w:r w:rsidRPr="00393CE5">
        <w:t>—div 7.3.3</w:t>
      </w:r>
      <w:bookmarkEnd w:id="220"/>
    </w:p>
    <w:p w14:paraId="2C542D10" w14:textId="77777777" w:rsidR="00BE7C16" w:rsidRPr="00393CE5" w:rsidRDefault="00BE7C16" w:rsidP="00BE7C16">
      <w:pPr>
        <w:pStyle w:val="Amainreturn"/>
      </w:pPr>
      <w:r w:rsidRPr="00393CE5">
        <w:t>In this division:</w:t>
      </w:r>
    </w:p>
    <w:p w14:paraId="345182EC" w14:textId="77777777" w:rsidR="00BE7C16" w:rsidRPr="00393CE5" w:rsidRDefault="00BE7C16" w:rsidP="00BE7C16">
      <w:pPr>
        <w:pStyle w:val="aDef"/>
      </w:pPr>
      <w:r w:rsidRPr="00393CE5">
        <w:rPr>
          <w:rStyle w:val="charBoldItals"/>
        </w:rPr>
        <w:t>territory agency</w:t>
      </w:r>
      <w:r w:rsidRPr="00393CE5">
        <w:rPr>
          <w:bCs/>
          <w:iCs/>
        </w:rPr>
        <w:t xml:space="preserve"> means—</w:t>
      </w:r>
    </w:p>
    <w:p w14:paraId="361875D8" w14:textId="77777777" w:rsidR="00BE7C16" w:rsidRPr="00393CE5" w:rsidRDefault="00BE7C16" w:rsidP="00BE7C16">
      <w:pPr>
        <w:pStyle w:val="aDefpara"/>
      </w:pPr>
      <w:r w:rsidRPr="00393CE5">
        <w:tab/>
        <w:t>(a)</w:t>
      </w:r>
      <w:r w:rsidRPr="00393CE5">
        <w:tab/>
        <w:t>an administrative unit; or</w:t>
      </w:r>
    </w:p>
    <w:p w14:paraId="636DBEB3" w14:textId="77777777" w:rsidR="00BE7C16" w:rsidRPr="00393CE5" w:rsidRDefault="00BE7C16" w:rsidP="00BE7C16">
      <w:pPr>
        <w:pStyle w:val="aDefpara"/>
      </w:pPr>
      <w:r w:rsidRPr="00393CE5">
        <w:tab/>
        <w:t>(b)</w:t>
      </w:r>
      <w:r w:rsidRPr="00393CE5">
        <w:tab/>
        <w:t>a territory-owned corporation; or</w:t>
      </w:r>
    </w:p>
    <w:p w14:paraId="0439D410" w14:textId="77777777" w:rsidR="00BE7C16" w:rsidRPr="00393CE5" w:rsidRDefault="00BE7C16" w:rsidP="008226C1">
      <w:pPr>
        <w:pStyle w:val="aDefpara"/>
        <w:keepNext/>
      </w:pPr>
      <w:r w:rsidRPr="00393CE5">
        <w:lastRenderedPageBreak/>
        <w:tab/>
        <w:t>(c)</w:t>
      </w:r>
      <w:r w:rsidRPr="00393CE5">
        <w:tab/>
        <w:t>a statutory office-holder; or</w:t>
      </w:r>
    </w:p>
    <w:p w14:paraId="39892708" w14:textId="77777777" w:rsidR="00BE7C16" w:rsidRPr="00393CE5" w:rsidRDefault="00BE7C16" w:rsidP="00BE7C16">
      <w:pPr>
        <w:pStyle w:val="aDefpara"/>
      </w:pPr>
      <w:r w:rsidRPr="00393CE5">
        <w:tab/>
        <w:t>(d)</w:t>
      </w:r>
      <w:r w:rsidRPr="00393CE5">
        <w:tab/>
        <w:t>an entity prescribed by regulation for this definition.</w:t>
      </w:r>
    </w:p>
    <w:p w14:paraId="5DAB20BE" w14:textId="77777777" w:rsidR="00BE7C16" w:rsidRPr="00393CE5" w:rsidRDefault="00BE7C16" w:rsidP="00BE7C16">
      <w:pPr>
        <w:pStyle w:val="AH5Sec"/>
      </w:pPr>
      <w:bookmarkStart w:id="221" w:name="_Toc171432243"/>
      <w:r w:rsidRPr="00CB7A44">
        <w:rPr>
          <w:rStyle w:val="CharSectNo"/>
        </w:rPr>
        <w:t>174B</w:t>
      </w:r>
      <w:r w:rsidRPr="00393CE5">
        <w:tab/>
        <w:t>Appointment of recovery coordinator</w:t>
      </w:r>
      <w:bookmarkEnd w:id="221"/>
    </w:p>
    <w:p w14:paraId="0913F3C4" w14:textId="77777777" w:rsidR="00BE7C16" w:rsidRPr="00393CE5" w:rsidRDefault="00BE7C16" w:rsidP="00BE7C16">
      <w:pPr>
        <w:pStyle w:val="Amain"/>
      </w:pPr>
      <w:r w:rsidRPr="00393CE5">
        <w:tab/>
        <w:t>(1)</w:t>
      </w:r>
      <w:r w:rsidRPr="00393CE5">
        <w:tab/>
        <w:t>This section applies if the Minister is satisfied that—</w:t>
      </w:r>
    </w:p>
    <w:p w14:paraId="5D7B5867" w14:textId="77777777" w:rsidR="00BE7C16" w:rsidRPr="00393CE5" w:rsidRDefault="00BE7C16" w:rsidP="00BE7C16">
      <w:pPr>
        <w:pStyle w:val="Apara"/>
      </w:pPr>
      <w:r w:rsidRPr="00393CE5">
        <w:tab/>
        <w:t>(a)</w:t>
      </w:r>
      <w:r w:rsidRPr="00393CE5">
        <w:tab/>
        <w:t>an emergency has happened, is happening or is likely to happen; and</w:t>
      </w:r>
    </w:p>
    <w:p w14:paraId="5FFB5C14" w14:textId="77777777" w:rsidR="00BE7C16" w:rsidRPr="00393CE5" w:rsidRDefault="00BE7C16" w:rsidP="00BE7C16">
      <w:pPr>
        <w:pStyle w:val="Apara"/>
      </w:pPr>
      <w:r w:rsidRPr="00393CE5">
        <w:tab/>
        <w:t>(b)</w:t>
      </w:r>
      <w:r w:rsidRPr="00393CE5">
        <w:tab/>
        <w:t>the scale or nature of the emergency requires, or is likely to require, a recovery operation involving different territory agencies.</w:t>
      </w:r>
    </w:p>
    <w:p w14:paraId="49086459" w14:textId="77777777" w:rsidR="00BE7C16" w:rsidRPr="00393CE5" w:rsidRDefault="00BE7C16" w:rsidP="00BE7C16">
      <w:pPr>
        <w:pStyle w:val="Amain"/>
      </w:pPr>
      <w:r w:rsidRPr="00393CE5">
        <w:tab/>
        <w:t>(2)</w:t>
      </w:r>
      <w:r w:rsidRPr="00393CE5">
        <w:tab/>
        <w:t xml:space="preserve">The Minister may appoint a person to coordinate the recovery operation for the emergency (the </w:t>
      </w:r>
      <w:r w:rsidRPr="00393CE5">
        <w:rPr>
          <w:rStyle w:val="charBoldItals"/>
        </w:rPr>
        <w:t>recovery coordinator</w:t>
      </w:r>
      <w:r w:rsidRPr="00393CE5">
        <w:t>).</w:t>
      </w:r>
    </w:p>
    <w:p w14:paraId="61FE988D" w14:textId="7A8F9900" w:rsidR="00BE7C16" w:rsidRPr="00393CE5" w:rsidRDefault="00BE7C16" w:rsidP="00BE7C16">
      <w:pPr>
        <w:pStyle w:val="Amain"/>
      </w:pPr>
      <w:r w:rsidRPr="00393CE5">
        <w:tab/>
        <w:t>(3)</w:t>
      </w:r>
      <w:r w:rsidRPr="00393CE5">
        <w:tab/>
        <w:t xml:space="preserve">The </w:t>
      </w:r>
      <w:hyperlink r:id="rId118" w:tooltip="A2001-14" w:history="1">
        <w:r w:rsidRPr="00393CE5">
          <w:rPr>
            <w:rStyle w:val="charCitHyperlinkAbbrev"/>
          </w:rPr>
          <w:t>Legislation Act</w:t>
        </w:r>
      </w:hyperlink>
      <w:r w:rsidRPr="00393CE5">
        <w:t>, division 19.3.3 (Appointments—Assembly consultation) does not apply to an appointment under this section.</w:t>
      </w:r>
    </w:p>
    <w:p w14:paraId="7F2F3A7A" w14:textId="4461C81D" w:rsidR="00BE7C16" w:rsidRPr="00393CE5" w:rsidRDefault="00BE7C16" w:rsidP="00BE7C16">
      <w:pPr>
        <w:pStyle w:val="aNote"/>
      </w:pPr>
      <w:r w:rsidRPr="00393CE5">
        <w:rPr>
          <w:rStyle w:val="charItals"/>
        </w:rPr>
        <w:t>Note</w:t>
      </w:r>
      <w:r w:rsidRPr="00393CE5">
        <w:tab/>
        <w:t xml:space="preserve">For laws about appointments, see the </w:t>
      </w:r>
      <w:hyperlink r:id="rId119" w:tooltip="A2001-14" w:history="1">
        <w:r w:rsidRPr="00393CE5">
          <w:rPr>
            <w:rStyle w:val="charCitHyperlinkAbbrev"/>
          </w:rPr>
          <w:t>Legislation Act</w:t>
        </w:r>
      </w:hyperlink>
      <w:r w:rsidRPr="00393CE5">
        <w:t>, pt 19.3.</w:t>
      </w:r>
    </w:p>
    <w:p w14:paraId="51E351AE" w14:textId="77777777" w:rsidR="00BE7C16" w:rsidRPr="00393CE5" w:rsidRDefault="00BE7C16" w:rsidP="00BE7C16">
      <w:pPr>
        <w:pStyle w:val="Amain"/>
      </w:pPr>
      <w:r w:rsidRPr="00393CE5">
        <w:tab/>
        <w:t>(4)</w:t>
      </w:r>
      <w:r w:rsidRPr="00393CE5">
        <w:tab/>
        <w:t>The Minister may be satisfied that an emergency is likely to happen if the Minister is satisfied that an event that has happened or is happening, or a circumstance that exists, gives rise to the likelihood of an emergency.</w:t>
      </w:r>
    </w:p>
    <w:p w14:paraId="18C167B1" w14:textId="77777777" w:rsidR="00BE7C16" w:rsidRPr="00393CE5" w:rsidRDefault="00BE7C16" w:rsidP="00BE7C16">
      <w:pPr>
        <w:pStyle w:val="AH5Sec"/>
      </w:pPr>
      <w:bookmarkStart w:id="222" w:name="_Toc171432244"/>
      <w:r w:rsidRPr="00CB7A44">
        <w:rPr>
          <w:rStyle w:val="CharSectNo"/>
        </w:rPr>
        <w:t>174C</w:t>
      </w:r>
      <w:r w:rsidRPr="00393CE5">
        <w:tab/>
        <w:t>Functions of recovery coordinator</w:t>
      </w:r>
      <w:bookmarkEnd w:id="222"/>
    </w:p>
    <w:p w14:paraId="4EB39EDB" w14:textId="77777777" w:rsidR="00BE7C16" w:rsidRPr="00393CE5" w:rsidRDefault="00BE7C16" w:rsidP="00BE7C16">
      <w:pPr>
        <w:pStyle w:val="Amain"/>
      </w:pPr>
      <w:r w:rsidRPr="00393CE5">
        <w:tab/>
        <w:t>(1)</w:t>
      </w:r>
      <w:r w:rsidRPr="00393CE5">
        <w:tab/>
        <w:t>The recovery coordinator has the following functions in relation to a recovery operation:</w:t>
      </w:r>
    </w:p>
    <w:p w14:paraId="5BE2222E" w14:textId="77777777" w:rsidR="00BE7C16" w:rsidRPr="00393CE5" w:rsidRDefault="00BE7C16" w:rsidP="00BE7C16">
      <w:pPr>
        <w:pStyle w:val="Apara"/>
      </w:pPr>
      <w:r w:rsidRPr="00393CE5">
        <w:tab/>
        <w:t>(a)</w:t>
      </w:r>
      <w:r w:rsidRPr="00393CE5">
        <w:tab/>
        <w:t>to coordinate recovery activities being carried out by territory agencies, private entities and members of the community;</w:t>
      </w:r>
    </w:p>
    <w:p w14:paraId="0D462AC3" w14:textId="77777777" w:rsidR="00BE7C16" w:rsidRPr="00393CE5" w:rsidRDefault="00BE7C16" w:rsidP="00BE7C16">
      <w:pPr>
        <w:pStyle w:val="Apara"/>
      </w:pPr>
      <w:r w:rsidRPr="00393CE5">
        <w:tab/>
        <w:t>(b)</w:t>
      </w:r>
      <w:r w:rsidRPr="00393CE5">
        <w:tab/>
        <w:t>to coordinate the provision of essential services to communities affected, or likely to be affected, by an emergency;</w:t>
      </w:r>
    </w:p>
    <w:p w14:paraId="57E32B78" w14:textId="77777777" w:rsidR="00BE7C16" w:rsidRPr="00393CE5" w:rsidRDefault="00BE7C16" w:rsidP="008226C1">
      <w:pPr>
        <w:pStyle w:val="Apara"/>
        <w:keepNext/>
      </w:pPr>
      <w:r w:rsidRPr="00393CE5">
        <w:lastRenderedPageBreak/>
        <w:tab/>
        <w:t>(c)</w:t>
      </w:r>
      <w:r w:rsidRPr="00393CE5">
        <w:tab/>
        <w:t xml:space="preserve">to report to the </w:t>
      </w:r>
      <w:r w:rsidRPr="00393CE5">
        <w:rPr>
          <w:rFonts w:ascii="Times New (W1)" w:hAnsi="Times New (W1)"/>
        </w:rPr>
        <w:t xml:space="preserve">Minister and the SEMSOG </w:t>
      </w:r>
      <w:r w:rsidRPr="00393CE5">
        <w:t>about any matter relating to a recovery operation;</w:t>
      </w:r>
    </w:p>
    <w:p w14:paraId="41077003" w14:textId="77777777" w:rsidR="00BE7C16" w:rsidRPr="00393CE5" w:rsidRDefault="00BE7C16" w:rsidP="00BE7C16">
      <w:pPr>
        <w:pStyle w:val="Apara"/>
      </w:pPr>
      <w:r w:rsidRPr="00393CE5">
        <w:rPr>
          <w:rFonts w:ascii="Times New (W1)" w:hAnsi="Times New (W1)"/>
        </w:rPr>
        <w:tab/>
        <w:t>(d)</w:t>
      </w:r>
      <w:r w:rsidRPr="00393CE5">
        <w:rPr>
          <w:rFonts w:ascii="Times New (W1)" w:hAnsi="Times New (W1)"/>
        </w:rPr>
        <w:tab/>
        <w:t xml:space="preserve">any other </w:t>
      </w:r>
      <w:r w:rsidRPr="00393CE5">
        <w:t>function given to the recovery coordinator by this Act or another territory law.</w:t>
      </w:r>
    </w:p>
    <w:p w14:paraId="5560FFA0" w14:textId="77777777" w:rsidR="00BE7C16" w:rsidRPr="00393CE5" w:rsidRDefault="00BE7C16" w:rsidP="00BE7C16">
      <w:pPr>
        <w:pStyle w:val="Amain"/>
      </w:pPr>
      <w:r w:rsidRPr="00393CE5">
        <w:tab/>
        <w:t>(2)</w:t>
      </w:r>
      <w:r w:rsidRPr="00393CE5">
        <w:tab/>
        <w:t>As far as practicable, the recovery coordinator’s functions must be exercised in accordance with any part of the emergency plan, or an emergency sub-plan, that deals with recovery operations.</w:t>
      </w:r>
    </w:p>
    <w:p w14:paraId="255B7078" w14:textId="77777777" w:rsidR="005F7785" w:rsidRDefault="005F7785" w:rsidP="005F7785">
      <w:pPr>
        <w:pStyle w:val="PageBreak"/>
      </w:pPr>
      <w:r>
        <w:br w:type="page"/>
      </w:r>
    </w:p>
    <w:p w14:paraId="3FF67699" w14:textId="77777777" w:rsidR="005F7785" w:rsidRPr="00CB7A44" w:rsidRDefault="005F7785" w:rsidP="005F7785">
      <w:pPr>
        <w:pStyle w:val="AH2Part"/>
      </w:pPr>
      <w:bookmarkStart w:id="223" w:name="_Toc171432245"/>
      <w:r w:rsidRPr="00CB7A44">
        <w:rPr>
          <w:rStyle w:val="CharPartNo"/>
        </w:rPr>
        <w:lastRenderedPageBreak/>
        <w:t>Part 7.4</w:t>
      </w:r>
      <w:r>
        <w:tab/>
      </w:r>
      <w:r w:rsidRPr="00CB7A44">
        <w:rPr>
          <w:rStyle w:val="CharPartText"/>
        </w:rPr>
        <w:t>Commonwealth, interstate and overseas cooperation</w:t>
      </w:r>
      <w:bookmarkEnd w:id="223"/>
    </w:p>
    <w:p w14:paraId="6D309E9A" w14:textId="77777777" w:rsidR="005F7785" w:rsidRDefault="005F7785" w:rsidP="005F7785">
      <w:pPr>
        <w:pStyle w:val="Placeholder"/>
      </w:pPr>
      <w:r>
        <w:rPr>
          <w:rStyle w:val="CharDivNo"/>
        </w:rPr>
        <w:t xml:space="preserve">  </w:t>
      </w:r>
      <w:r>
        <w:rPr>
          <w:rStyle w:val="CharDivText"/>
        </w:rPr>
        <w:t xml:space="preserve">  </w:t>
      </w:r>
    </w:p>
    <w:p w14:paraId="7D415DAC" w14:textId="77777777" w:rsidR="005F7785" w:rsidRDefault="005F7785" w:rsidP="005F7785">
      <w:pPr>
        <w:pStyle w:val="AH5Sec"/>
      </w:pPr>
      <w:bookmarkStart w:id="224" w:name="_Toc171432246"/>
      <w:r w:rsidRPr="00CB7A44">
        <w:rPr>
          <w:rStyle w:val="CharSectNo"/>
        </w:rPr>
        <w:t>175</w:t>
      </w:r>
      <w:r>
        <w:tab/>
        <w:t>Definitions for pt 7.4</w:t>
      </w:r>
      <w:bookmarkEnd w:id="224"/>
    </w:p>
    <w:p w14:paraId="4FB386B2" w14:textId="77777777" w:rsidR="005F7785" w:rsidRDefault="005F7785" w:rsidP="005F7785">
      <w:pPr>
        <w:pStyle w:val="Amainreturn"/>
        <w:keepNext/>
      </w:pPr>
      <w:r>
        <w:t>In this part:</w:t>
      </w:r>
    </w:p>
    <w:p w14:paraId="35433434" w14:textId="77777777" w:rsidR="005F7785" w:rsidRPr="00DE189D" w:rsidRDefault="005F7785" w:rsidP="005F7785">
      <w:pPr>
        <w:pStyle w:val="aDef"/>
      </w:pPr>
      <w:r>
        <w:rPr>
          <w:rStyle w:val="charBoldItals"/>
        </w:rPr>
        <w:t xml:space="preserve">specialist </w:t>
      </w:r>
      <w:r>
        <w:t>means a person who has a skill appropriate for dealing with an aspect of an emergency (whether or not the skill is in a recognised field of expertise).</w:t>
      </w:r>
    </w:p>
    <w:p w14:paraId="6E368B0D" w14:textId="77777777" w:rsidR="005F7785" w:rsidRDefault="005F7785" w:rsidP="005F7785">
      <w:pPr>
        <w:pStyle w:val="aDef"/>
      </w:pPr>
      <w:r>
        <w:rPr>
          <w:rStyle w:val="charBoldItals"/>
        </w:rPr>
        <w:t xml:space="preserve">support unit </w:t>
      </w:r>
      <w:r>
        <w:t>means a unit (however described) of 1 or more people and associated equipment forming part of an entity that has a function relating to emergencies.</w:t>
      </w:r>
    </w:p>
    <w:p w14:paraId="3D815B99" w14:textId="77777777" w:rsidR="005F7785" w:rsidRDefault="005F7785" w:rsidP="005F7785">
      <w:pPr>
        <w:pStyle w:val="aExamHdgss"/>
      </w:pPr>
      <w:r>
        <w:t>Example</w:t>
      </w:r>
    </w:p>
    <w:p w14:paraId="26A3C963" w14:textId="77777777" w:rsidR="005F7785" w:rsidRDefault="005F7785" w:rsidP="005F7785">
      <w:pPr>
        <w:pStyle w:val="aExamss"/>
        <w:keepNext/>
      </w:pPr>
      <w:r>
        <w:t>members of the ambulance service and an ambulance</w:t>
      </w:r>
    </w:p>
    <w:p w14:paraId="74719568" w14:textId="77777777" w:rsidR="005F7785" w:rsidRDefault="005F7785" w:rsidP="005F7785">
      <w:pPr>
        <w:pStyle w:val="AH5Sec"/>
      </w:pPr>
      <w:bookmarkStart w:id="225" w:name="_Toc171432247"/>
      <w:r w:rsidRPr="00CB7A44">
        <w:rPr>
          <w:rStyle w:val="CharSectNo"/>
        </w:rPr>
        <w:t>176</w:t>
      </w:r>
      <w:r>
        <w:tab/>
        <w:t>Cooperative arrangements with Commonwealth, State or overseas agencies</w:t>
      </w:r>
      <w:bookmarkEnd w:id="225"/>
    </w:p>
    <w:p w14:paraId="447DAAB2" w14:textId="2AEE4B64" w:rsidR="005F7785" w:rsidRDefault="005F7785" w:rsidP="005F7785">
      <w:pPr>
        <w:pStyle w:val="Amain"/>
      </w:pPr>
      <w:r>
        <w:tab/>
        <w:t>(1)</w:t>
      </w:r>
      <w:r>
        <w:tab/>
        <w:t xml:space="preserve">The Minister </w:t>
      </w:r>
      <w:r w:rsidR="00BE7C16" w:rsidRPr="00393CE5">
        <w:t>or the commissioner</w:t>
      </w:r>
      <w:r w:rsidR="00BE7C16">
        <w:t xml:space="preserve"> </w:t>
      </w:r>
      <w:r>
        <w:t xml:space="preserve">may enter into a written arrangement with a Commonwealth or State agency, or an agency of a foreign country, (a </w:t>
      </w:r>
      <w:r>
        <w:rPr>
          <w:rStyle w:val="charBoldItals"/>
        </w:rPr>
        <w:t>cooperative arrangement</w:t>
      </w:r>
      <w:r>
        <w:t>) to facilitate cooperation—</w:t>
      </w:r>
    </w:p>
    <w:p w14:paraId="240A4881" w14:textId="77777777" w:rsidR="005F7785" w:rsidRDefault="005F7785" w:rsidP="005F7785">
      <w:pPr>
        <w:pStyle w:val="Apara"/>
      </w:pPr>
      <w:r>
        <w:tab/>
        <w:t>(a)</w:t>
      </w:r>
      <w:r>
        <w:tab/>
        <w:t>in emergency management; or</w:t>
      </w:r>
    </w:p>
    <w:p w14:paraId="398C4E89" w14:textId="77777777" w:rsidR="005F7785" w:rsidRDefault="005F7785" w:rsidP="005F7785">
      <w:pPr>
        <w:pStyle w:val="Apara"/>
      </w:pPr>
      <w:r>
        <w:tab/>
        <w:t>(b)</w:t>
      </w:r>
      <w:r>
        <w:tab/>
        <w:t>in the day-to-day operations of a territory agency if the operations involve the provision of emergency services outside the ACT or the provision of emergency services in the ACT by a Commonwealth or State agency.</w:t>
      </w:r>
    </w:p>
    <w:p w14:paraId="56ADB728" w14:textId="77777777" w:rsidR="005F7785" w:rsidRDefault="005F7785" w:rsidP="00F473F6">
      <w:pPr>
        <w:pStyle w:val="Amain"/>
        <w:keepNext/>
      </w:pPr>
      <w:r>
        <w:tab/>
        <w:t>(2)</w:t>
      </w:r>
      <w:r>
        <w:tab/>
        <w:t>In this section:</w:t>
      </w:r>
    </w:p>
    <w:p w14:paraId="61586E1E" w14:textId="77777777" w:rsidR="005F7785" w:rsidRDefault="005F7785" w:rsidP="00F473F6">
      <w:pPr>
        <w:pStyle w:val="aDef"/>
        <w:keepNext/>
      </w:pPr>
      <w:r>
        <w:rPr>
          <w:rStyle w:val="charBoldItals"/>
        </w:rPr>
        <w:t>territory agency</w:t>
      </w:r>
      <w:r>
        <w:t xml:space="preserve"> means—</w:t>
      </w:r>
    </w:p>
    <w:p w14:paraId="18856704" w14:textId="77777777" w:rsidR="005F7785" w:rsidRDefault="005F7785" w:rsidP="00F473F6">
      <w:pPr>
        <w:pStyle w:val="Apara"/>
        <w:keepNext/>
      </w:pPr>
      <w:r>
        <w:tab/>
        <w:t>(a)</w:t>
      </w:r>
      <w:r>
        <w:tab/>
        <w:t>an administrative unit; or</w:t>
      </w:r>
    </w:p>
    <w:p w14:paraId="50CDD06E" w14:textId="77777777" w:rsidR="005F7785" w:rsidRDefault="005F7785" w:rsidP="005F7785">
      <w:pPr>
        <w:pStyle w:val="Apara"/>
      </w:pPr>
      <w:r>
        <w:tab/>
        <w:t>(b)</w:t>
      </w:r>
      <w:r>
        <w:tab/>
        <w:t>a territory-owned corporation; or</w:t>
      </w:r>
    </w:p>
    <w:p w14:paraId="02C1ECD9" w14:textId="77777777" w:rsidR="005F7785" w:rsidRDefault="005F7785" w:rsidP="009A1B22">
      <w:pPr>
        <w:pStyle w:val="Apara"/>
        <w:keepNext/>
        <w:ind w:left="1599" w:hanging="1599"/>
      </w:pPr>
      <w:r>
        <w:lastRenderedPageBreak/>
        <w:tab/>
        <w:t>(c)</w:t>
      </w:r>
      <w:r>
        <w:tab/>
        <w:t>a statutory office-holder; or</w:t>
      </w:r>
    </w:p>
    <w:p w14:paraId="64A7EEFC" w14:textId="77777777" w:rsidR="005F7785" w:rsidRDefault="005F7785" w:rsidP="005F7785">
      <w:pPr>
        <w:pStyle w:val="Apara"/>
      </w:pPr>
      <w:r>
        <w:tab/>
        <w:t>(d)</w:t>
      </w:r>
      <w:r>
        <w:tab/>
        <w:t>an entity prescribed by regulation for this definition.</w:t>
      </w:r>
    </w:p>
    <w:p w14:paraId="1988358F" w14:textId="77777777" w:rsidR="005F7785" w:rsidRDefault="005F7785" w:rsidP="005F7785">
      <w:pPr>
        <w:pStyle w:val="AH5Sec"/>
      </w:pPr>
      <w:bookmarkStart w:id="226" w:name="_Toc171432248"/>
      <w:r w:rsidRPr="00CB7A44">
        <w:rPr>
          <w:rStyle w:val="CharSectNo"/>
        </w:rPr>
        <w:t>177</w:t>
      </w:r>
      <w:r>
        <w:tab/>
        <w:t>Cooperative arrangements about resources</w:t>
      </w:r>
      <w:bookmarkEnd w:id="226"/>
    </w:p>
    <w:p w14:paraId="197B6AAB" w14:textId="77777777" w:rsidR="005F7785" w:rsidRDefault="005F7785" w:rsidP="005F7785">
      <w:pPr>
        <w:pStyle w:val="Amain"/>
      </w:pPr>
      <w:r>
        <w:tab/>
        <w:t>(1)</w:t>
      </w:r>
      <w:r>
        <w:tab/>
        <w:t xml:space="preserve">A cooperative arrangement may provide for the commissioner or an emergency controller to decide the nature and amount of resources </w:t>
      </w:r>
      <w:r>
        <w:rPr>
          <w:rFonts w:ascii="Times New (W1)" w:hAnsi="Times New (W1)"/>
        </w:rPr>
        <w:t>needed</w:t>
      </w:r>
      <w:r>
        <w:t xml:space="preserve"> from outside the ACT to deal with an emergency within the ACT and to ask the other party to the arrangement to provide the resources to the Territory.</w:t>
      </w:r>
    </w:p>
    <w:p w14:paraId="2EB7F30C" w14:textId="77777777" w:rsidR="005F7785" w:rsidRDefault="005F7785" w:rsidP="005F7785">
      <w:pPr>
        <w:pStyle w:val="Amain"/>
      </w:pPr>
      <w:r>
        <w:tab/>
        <w:t>(2)</w:t>
      </w:r>
      <w:r>
        <w:tab/>
        <w:t>An arrangement may provide for the commissioner or an emergency controller to decide and coordinate the deployment of Territory resources for an emergency outside the ACT.</w:t>
      </w:r>
    </w:p>
    <w:p w14:paraId="61F3CD6D" w14:textId="77777777" w:rsidR="005F7785" w:rsidRDefault="005F7785" w:rsidP="005F7785">
      <w:pPr>
        <w:pStyle w:val="Amain"/>
      </w:pPr>
      <w:r>
        <w:tab/>
        <w:t>(3)</w:t>
      </w:r>
      <w:r>
        <w:tab/>
        <w:t>This section</w:t>
      </w:r>
      <w:r>
        <w:rPr>
          <w:rFonts w:ascii="Times New (W1)" w:hAnsi="Times New (W1)"/>
        </w:rPr>
        <w:t xml:space="preserve"> is additional to, and </w:t>
      </w:r>
      <w:r>
        <w:t>does not limit, section 176.</w:t>
      </w:r>
    </w:p>
    <w:p w14:paraId="611CC608" w14:textId="77777777" w:rsidR="005F7785" w:rsidRDefault="005F7785" w:rsidP="005F7785">
      <w:pPr>
        <w:pStyle w:val="AH5Sec"/>
      </w:pPr>
      <w:bookmarkStart w:id="227" w:name="_Toc171432249"/>
      <w:r w:rsidRPr="00CB7A44">
        <w:rPr>
          <w:rStyle w:val="CharSectNo"/>
        </w:rPr>
        <w:t>178</w:t>
      </w:r>
      <w:r>
        <w:tab/>
        <w:t>Directions to people operating under cooperative arrangement</w:t>
      </w:r>
      <w:bookmarkEnd w:id="227"/>
    </w:p>
    <w:p w14:paraId="27E60F47" w14:textId="77777777" w:rsidR="005F7785" w:rsidRDefault="005F7785" w:rsidP="005F7785">
      <w:pPr>
        <w:pStyle w:val="Amainreturn"/>
      </w:pPr>
      <w:r>
        <w:t>A member of a support unit, or a specialist, operating in the ACT under a cooperative arrangement must comply with a direction given by the commissioner or an emergency controller.</w:t>
      </w:r>
    </w:p>
    <w:p w14:paraId="3FE4DFA0" w14:textId="77777777" w:rsidR="005F7785" w:rsidRDefault="005F7785" w:rsidP="005F7785">
      <w:pPr>
        <w:pStyle w:val="AH5Sec"/>
      </w:pPr>
      <w:bookmarkStart w:id="228" w:name="_Toc171432250"/>
      <w:r w:rsidRPr="00CB7A44">
        <w:rPr>
          <w:rStyle w:val="CharSectNo"/>
        </w:rPr>
        <w:t>179</w:t>
      </w:r>
      <w:r>
        <w:tab/>
        <w:t>Directions by authorised person to people operating under cooperative arrangement</w:t>
      </w:r>
      <w:bookmarkEnd w:id="228"/>
    </w:p>
    <w:p w14:paraId="4A63C5E1" w14:textId="77777777" w:rsidR="005F7785" w:rsidRDefault="005F7785" w:rsidP="008978AE">
      <w:pPr>
        <w:pStyle w:val="Amain"/>
        <w:keepNext/>
      </w:pPr>
      <w:r>
        <w:tab/>
        <w:t>(1)</w:t>
      </w:r>
      <w:r>
        <w:tab/>
        <w:t xml:space="preserve">The commissioner or an emergency controller may, in writing, authorise a person (an </w:t>
      </w:r>
      <w:r>
        <w:rPr>
          <w:rStyle w:val="charBoldItals"/>
        </w:rPr>
        <w:t>authorised person</w:t>
      </w:r>
      <w:r>
        <w:t>) to give directions to a member of a support unit or a specialist.</w:t>
      </w:r>
    </w:p>
    <w:p w14:paraId="70AB30E3" w14:textId="77777777" w:rsidR="005F7785" w:rsidRDefault="005F7785" w:rsidP="005F7785">
      <w:pPr>
        <w:pStyle w:val="Amain"/>
      </w:pPr>
      <w:r>
        <w:tab/>
        <w:t>(2)</w:t>
      </w:r>
      <w:r>
        <w:tab/>
        <w:t>The authorisation ends 7 days after the day it is given unless renewed by the person who gave the authorisation.</w:t>
      </w:r>
    </w:p>
    <w:p w14:paraId="727F60BC" w14:textId="77777777" w:rsidR="005F7785" w:rsidRDefault="005F7785" w:rsidP="005F7785">
      <w:pPr>
        <w:pStyle w:val="Amain"/>
      </w:pPr>
      <w:r>
        <w:tab/>
        <w:t>(3)</w:t>
      </w:r>
      <w:r>
        <w:tab/>
        <w:t>A member of a support unit, or a specialist, operating in the ACT under a cooperative arrangement must comply with a direction given by an authorised person.</w:t>
      </w:r>
    </w:p>
    <w:p w14:paraId="1BAEF845" w14:textId="77777777" w:rsidR="005F7785" w:rsidRDefault="005F7785" w:rsidP="005F7785">
      <w:pPr>
        <w:pStyle w:val="AH5Sec"/>
      </w:pPr>
      <w:bookmarkStart w:id="229" w:name="_Toc171432251"/>
      <w:r w:rsidRPr="00CB7A44">
        <w:rPr>
          <w:rStyle w:val="CharSectNo"/>
        </w:rPr>
        <w:lastRenderedPageBreak/>
        <w:t>180</w:t>
      </w:r>
      <w:r>
        <w:tab/>
        <w:t>Recognition of interstate qualifications</w:t>
      </w:r>
      <w:bookmarkEnd w:id="229"/>
    </w:p>
    <w:p w14:paraId="22773F2B" w14:textId="77777777" w:rsidR="005F7785" w:rsidRDefault="005F7785" w:rsidP="00356A0B">
      <w:pPr>
        <w:pStyle w:val="Amain"/>
        <w:keepNext/>
      </w:pPr>
      <w:r>
        <w:tab/>
        <w:t>(1)</w:t>
      </w:r>
      <w:r>
        <w:tab/>
        <w:t>This section applies if—</w:t>
      </w:r>
    </w:p>
    <w:p w14:paraId="53BF0EC4" w14:textId="77777777" w:rsidR="005F7785" w:rsidRDefault="005F7785" w:rsidP="005F7785">
      <w:pPr>
        <w:pStyle w:val="Apara"/>
      </w:pPr>
      <w:r>
        <w:tab/>
        <w:t>(a)</w:t>
      </w:r>
      <w:r>
        <w:tab/>
        <w:t xml:space="preserve">a specialist ordinarily resident in a State, another Territory or a foreign country undertakes activities in the ACT under </w:t>
      </w:r>
      <w:r>
        <w:rPr>
          <w:rFonts w:ascii="Times New (W1)" w:hAnsi="Times New (W1)"/>
        </w:rPr>
        <w:t xml:space="preserve">a cooperative </w:t>
      </w:r>
      <w:r>
        <w:t>arrangement; and</w:t>
      </w:r>
    </w:p>
    <w:p w14:paraId="63A64D3E" w14:textId="77777777" w:rsidR="005F7785" w:rsidRDefault="005F7785" w:rsidP="005F7785">
      <w:pPr>
        <w:pStyle w:val="Apara"/>
      </w:pPr>
      <w:r>
        <w:tab/>
        <w:t>(b)</w:t>
      </w:r>
      <w:r>
        <w:tab/>
        <w:t xml:space="preserve">the activities are activities that under a territory law may only be undertaken by a person who holds a qualification (the </w:t>
      </w:r>
      <w:r>
        <w:rPr>
          <w:rStyle w:val="charBoldItals"/>
        </w:rPr>
        <w:t>required qualification</w:t>
      </w:r>
      <w:r>
        <w:t>); and</w:t>
      </w:r>
    </w:p>
    <w:p w14:paraId="7DEE2DC5" w14:textId="77777777" w:rsidR="005F7785" w:rsidRDefault="005F7785" w:rsidP="005F7785">
      <w:pPr>
        <w:pStyle w:val="Apara"/>
      </w:pPr>
      <w:r>
        <w:tab/>
        <w:t>(c)</w:t>
      </w:r>
      <w:r>
        <w:tab/>
        <w:t xml:space="preserve">the person holds a qualification recognised by the law of </w:t>
      </w:r>
      <w:r>
        <w:rPr>
          <w:rFonts w:ascii="Times New (W1)" w:hAnsi="Times New (W1)"/>
        </w:rPr>
        <w:t>that</w:t>
      </w:r>
      <w:r>
        <w:t xml:space="preserve"> State, Territory or foreign country as a requirement for undertaking the activities in that State, Territory or country.</w:t>
      </w:r>
    </w:p>
    <w:p w14:paraId="355ECE23" w14:textId="77777777" w:rsidR="005F7785" w:rsidRDefault="005F7785" w:rsidP="005F7785">
      <w:pPr>
        <w:pStyle w:val="Amain"/>
      </w:pPr>
      <w:r>
        <w:tab/>
        <w:t>(2)</w:t>
      </w:r>
      <w:r>
        <w:tab/>
        <w:t>The person is taken to hold the required qualification for the purpose of undertaking the activities in the ACT under the arrangement.</w:t>
      </w:r>
    </w:p>
    <w:p w14:paraId="1116DA07" w14:textId="77777777" w:rsidR="005F7785" w:rsidRDefault="005F7785" w:rsidP="005F7785">
      <w:pPr>
        <w:pStyle w:val="Amain"/>
        <w:keepNext/>
      </w:pPr>
      <w:r>
        <w:tab/>
        <w:t>(3)</w:t>
      </w:r>
      <w:r>
        <w:tab/>
        <w:t>In this section:</w:t>
      </w:r>
    </w:p>
    <w:p w14:paraId="34B6F2B2" w14:textId="77777777" w:rsidR="005F7785" w:rsidRDefault="005F7785" w:rsidP="005F7785">
      <w:pPr>
        <w:pStyle w:val="aDef"/>
        <w:numPr>
          <w:ilvl w:val="5"/>
          <w:numId w:val="0"/>
        </w:numPr>
        <w:ind w:left="1100"/>
      </w:pPr>
      <w:r>
        <w:rPr>
          <w:rStyle w:val="charBoldItals"/>
        </w:rPr>
        <w:t xml:space="preserve">qualification </w:t>
      </w:r>
      <w:r>
        <w:rPr>
          <w:bCs/>
          <w:iCs/>
        </w:rPr>
        <w:t>includes—</w:t>
      </w:r>
    </w:p>
    <w:p w14:paraId="69895A52" w14:textId="77777777" w:rsidR="005F7785" w:rsidRDefault="005F7785" w:rsidP="005F7785">
      <w:pPr>
        <w:pStyle w:val="Apara"/>
      </w:pPr>
      <w:r>
        <w:tab/>
        <w:t>(a)</w:t>
      </w:r>
      <w:r>
        <w:tab/>
        <w:t>a degree, diploma, certificate or other award; and</w:t>
      </w:r>
    </w:p>
    <w:p w14:paraId="555AFCD1" w14:textId="77777777" w:rsidR="005F7785" w:rsidRDefault="005F7785" w:rsidP="005F7785">
      <w:pPr>
        <w:pStyle w:val="Apara"/>
      </w:pPr>
      <w:r>
        <w:tab/>
        <w:t>(b)</w:t>
      </w:r>
      <w:r>
        <w:tab/>
        <w:t xml:space="preserve">registration with or membership of an entity. </w:t>
      </w:r>
    </w:p>
    <w:p w14:paraId="1EA1AF86" w14:textId="77777777" w:rsidR="005F7785" w:rsidRDefault="005F7785" w:rsidP="005F7785">
      <w:pPr>
        <w:pStyle w:val="PageBreak"/>
      </w:pPr>
      <w:r>
        <w:br w:type="page"/>
      </w:r>
    </w:p>
    <w:p w14:paraId="3BD77A1A" w14:textId="77777777" w:rsidR="005F7785" w:rsidRPr="00CB7A44" w:rsidRDefault="005F7785" w:rsidP="005F7785">
      <w:pPr>
        <w:pStyle w:val="AH2Part"/>
      </w:pPr>
      <w:bookmarkStart w:id="230" w:name="_Toc171432252"/>
      <w:r w:rsidRPr="00CB7A44">
        <w:rPr>
          <w:rStyle w:val="CharPartNo"/>
        </w:rPr>
        <w:lastRenderedPageBreak/>
        <w:t>Part 7.5</w:t>
      </w:r>
      <w:r>
        <w:tab/>
      </w:r>
      <w:r w:rsidRPr="00CB7A44">
        <w:rPr>
          <w:rStyle w:val="CharPartText"/>
        </w:rPr>
        <w:t>Emergency relief funds</w:t>
      </w:r>
      <w:bookmarkEnd w:id="230"/>
    </w:p>
    <w:p w14:paraId="547409CA" w14:textId="77777777" w:rsidR="005F7785" w:rsidRDefault="005F7785" w:rsidP="005F7785">
      <w:pPr>
        <w:pStyle w:val="AH5Sec"/>
      </w:pPr>
      <w:bookmarkStart w:id="231" w:name="_Toc171432253"/>
      <w:r w:rsidRPr="00CB7A44">
        <w:rPr>
          <w:rStyle w:val="CharSectNo"/>
        </w:rPr>
        <w:t>181</w:t>
      </w:r>
      <w:r>
        <w:tab/>
        <w:t>Emergency relief funds</w:t>
      </w:r>
      <w:bookmarkEnd w:id="231"/>
    </w:p>
    <w:p w14:paraId="02A87C21" w14:textId="77777777" w:rsidR="005F7785" w:rsidRDefault="005F7785" w:rsidP="005F7785">
      <w:pPr>
        <w:pStyle w:val="Amain"/>
      </w:pPr>
      <w:r>
        <w:tab/>
        <w:t>(1)</w:t>
      </w:r>
      <w:r>
        <w:tab/>
        <w:t>This section applies to money received by the Territory for the relief of people who suffer loss because of an emergency (whether or not from a public appeal).</w:t>
      </w:r>
    </w:p>
    <w:p w14:paraId="14AEA720" w14:textId="77777777" w:rsidR="005F7785" w:rsidRDefault="005F7785" w:rsidP="005F7785">
      <w:pPr>
        <w:pStyle w:val="Amain"/>
      </w:pPr>
      <w:r>
        <w:tab/>
        <w:t>(2)</w:t>
      </w:r>
      <w:r>
        <w:tab/>
        <w:t>A charitable trust is established for the money.</w:t>
      </w:r>
    </w:p>
    <w:p w14:paraId="0B4E45C1" w14:textId="77777777" w:rsidR="005F7785" w:rsidRDefault="005F7785" w:rsidP="005F7785">
      <w:pPr>
        <w:pStyle w:val="Amain"/>
      </w:pPr>
      <w:r>
        <w:tab/>
        <w:t>(3)</w:t>
      </w:r>
      <w:r>
        <w:tab/>
        <w:t>The trustee of the trust is the public trustee</w:t>
      </w:r>
      <w:r w:rsidR="00FF3B4A">
        <w:t xml:space="preserve"> and guardian</w:t>
      </w:r>
      <w:r>
        <w:t>.</w:t>
      </w:r>
    </w:p>
    <w:p w14:paraId="54D6C066" w14:textId="77777777" w:rsidR="005F7785" w:rsidRDefault="005F7785" w:rsidP="005F7785">
      <w:pPr>
        <w:pStyle w:val="Amain"/>
        <w:rPr>
          <w:rFonts w:ascii="Times New (W1)" w:hAnsi="Times New (W1)"/>
        </w:rPr>
      </w:pPr>
      <w:r>
        <w:rPr>
          <w:rFonts w:ascii="Times New (W1)" w:hAnsi="Times New (W1)"/>
        </w:rPr>
        <w:tab/>
        <w:t>(4)</w:t>
      </w:r>
      <w:r>
        <w:rPr>
          <w:rFonts w:ascii="Times New (W1)" w:hAnsi="Times New (W1)"/>
        </w:rPr>
        <w:tab/>
        <w:t>An amount of money received, or apparently received, for the relief of people who suffer loss because of a particular emergency may be applied—</w:t>
      </w:r>
    </w:p>
    <w:p w14:paraId="4D9FE73D" w14:textId="77777777" w:rsidR="005F7785" w:rsidRDefault="005F7785" w:rsidP="005F7785">
      <w:pPr>
        <w:pStyle w:val="Apara"/>
      </w:pPr>
      <w:r>
        <w:tab/>
        <w:t>(a)</w:t>
      </w:r>
      <w:r>
        <w:tab/>
        <w:t>for the relief of people who suffer loss because of another emergency; or</w:t>
      </w:r>
    </w:p>
    <w:p w14:paraId="0A76F55E" w14:textId="77777777" w:rsidR="005F7785" w:rsidRDefault="005F7785" w:rsidP="005F7785">
      <w:pPr>
        <w:pStyle w:val="Apara"/>
      </w:pPr>
      <w:r>
        <w:tab/>
        <w:t>(b)</w:t>
      </w:r>
      <w:r>
        <w:tab/>
        <w:t>for another purpose prescribed by regulation.</w:t>
      </w:r>
    </w:p>
    <w:p w14:paraId="10AFC156" w14:textId="77777777" w:rsidR="005F7785" w:rsidRDefault="005F7785" w:rsidP="005F7785">
      <w:pPr>
        <w:pStyle w:val="Amain"/>
        <w:keepNext/>
      </w:pPr>
      <w:r>
        <w:tab/>
        <w:t>(5)</w:t>
      </w:r>
      <w:r>
        <w:tab/>
        <w:t>In this section:</w:t>
      </w:r>
    </w:p>
    <w:p w14:paraId="4198BDD5" w14:textId="77777777" w:rsidR="005F7785" w:rsidRDefault="005F7785" w:rsidP="005F7785">
      <w:pPr>
        <w:pStyle w:val="aDef"/>
      </w:pPr>
      <w:r>
        <w:rPr>
          <w:rStyle w:val="charBoldItals"/>
        </w:rPr>
        <w:t xml:space="preserve">emergency </w:t>
      </w:r>
      <w:r>
        <w:rPr>
          <w:bCs/>
          <w:iCs/>
        </w:rPr>
        <w:t>includes an emergency outside the ACT.</w:t>
      </w:r>
    </w:p>
    <w:p w14:paraId="1BB77A0F" w14:textId="77777777" w:rsidR="005F7785" w:rsidRDefault="005F7785" w:rsidP="005F7785">
      <w:pPr>
        <w:pStyle w:val="AH5Sec"/>
      </w:pPr>
      <w:bookmarkStart w:id="232" w:name="_Toc171432254"/>
      <w:r w:rsidRPr="00CB7A44">
        <w:rPr>
          <w:rStyle w:val="CharSectNo"/>
        </w:rPr>
        <w:t>182</w:t>
      </w:r>
      <w:r>
        <w:tab/>
        <w:t>Gifts and donations</w:t>
      </w:r>
      <w:bookmarkEnd w:id="232"/>
    </w:p>
    <w:p w14:paraId="68D25794" w14:textId="77777777" w:rsidR="005F7785" w:rsidRDefault="005F7785" w:rsidP="005F7785">
      <w:pPr>
        <w:pStyle w:val="Amain"/>
      </w:pPr>
      <w:r>
        <w:tab/>
        <w:t>(1)</w:t>
      </w:r>
      <w:r>
        <w:tab/>
        <w:t>This section applies to a gift of money or other property made, or purporting to be made—</w:t>
      </w:r>
    </w:p>
    <w:p w14:paraId="6876C991" w14:textId="77777777" w:rsidR="005F7785" w:rsidRDefault="005F7785" w:rsidP="005F7785">
      <w:pPr>
        <w:pStyle w:val="Apara"/>
      </w:pPr>
      <w:r>
        <w:tab/>
        <w:t>(a)</w:t>
      </w:r>
      <w:r>
        <w:tab/>
        <w:t>to, or for the purposes of, an emergency service; or</w:t>
      </w:r>
    </w:p>
    <w:p w14:paraId="301FA2BB" w14:textId="77777777" w:rsidR="005F7785" w:rsidRDefault="005F7785" w:rsidP="005F7785">
      <w:pPr>
        <w:pStyle w:val="Apara"/>
      </w:pPr>
      <w:r>
        <w:tab/>
        <w:t>(b)</w:t>
      </w:r>
      <w:r>
        <w:tab/>
        <w:t>for the purposes of providing or maintaining—</w:t>
      </w:r>
    </w:p>
    <w:p w14:paraId="48B2BEB8" w14:textId="77777777" w:rsidR="005F7785" w:rsidRDefault="005F7785" w:rsidP="005F7785">
      <w:pPr>
        <w:pStyle w:val="Asubpara"/>
      </w:pPr>
      <w:r>
        <w:tab/>
        <w:t>(i)</w:t>
      </w:r>
      <w:r>
        <w:tab/>
        <w:t>services of an emergency service; or</w:t>
      </w:r>
    </w:p>
    <w:p w14:paraId="0C4B6A12" w14:textId="77777777" w:rsidR="005F7785" w:rsidRDefault="005F7785" w:rsidP="005F7785">
      <w:pPr>
        <w:pStyle w:val="Asubpara"/>
      </w:pPr>
      <w:r>
        <w:tab/>
        <w:t>(ii)</w:t>
      </w:r>
      <w:r>
        <w:tab/>
        <w:t>equipment or training for an emergency service; or</w:t>
      </w:r>
    </w:p>
    <w:p w14:paraId="4430E41E" w14:textId="77777777" w:rsidR="005F7785" w:rsidRDefault="005F7785" w:rsidP="005F7785">
      <w:pPr>
        <w:pStyle w:val="Apara"/>
      </w:pPr>
      <w:r>
        <w:tab/>
        <w:t>(c)</w:t>
      </w:r>
      <w:r>
        <w:tab/>
        <w:t>to the Territory in relation to anything mentioned in paragraph (a) or (b).</w:t>
      </w:r>
    </w:p>
    <w:p w14:paraId="22AC39DA" w14:textId="77777777" w:rsidR="005F7785" w:rsidRDefault="005F7785" w:rsidP="005F7785">
      <w:pPr>
        <w:pStyle w:val="Amain"/>
      </w:pPr>
      <w:r>
        <w:lastRenderedPageBreak/>
        <w:tab/>
        <w:t>(2)</w:t>
      </w:r>
      <w:r>
        <w:tab/>
        <w:t xml:space="preserve">If the gift is expressed to be subject to a condition, the </w:t>
      </w:r>
      <w:r w:rsidR="00A32767">
        <w:t>director</w:t>
      </w:r>
      <w:r w:rsidR="00A32767">
        <w:noBreakHyphen/>
        <w:t>general</w:t>
      </w:r>
      <w:r>
        <w:t xml:space="preserve"> may agree to comply with the condition, as far as practicable, in the administration of the gift.</w:t>
      </w:r>
    </w:p>
    <w:p w14:paraId="443429B3" w14:textId="77777777" w:rsidR="005F7785" w:rsidRDefault="005F7785" w:rsidP="005F7785">
      <w:pPr>
        <w:pStyle w:val="Amain"/>
        <w:rPr>
          <w:rFonts w:ascii="Times New (W1)" w:hAnsi="Times New (W1)"/>
        </w:rPr>
      </w:pPr>
      <w:r>
        <w:tab/>
        <w:t>(3)</w:t>
      </w:r>
      <w:r>
        <w:tab/>
        <w:t xml:space="preserve">However, if the </w:t>
      </w:r>
      <w:r w:rsidR="00A32767">
        <w:t>director</w:t>
      </w:r>
      <w:r w:rsidR="00A32767">
        <w:noBreakHyphen/>
        <w:t>general</w:t>
      </w:r>
      <w:r>
        <w:t xml:space="preserve"> is satisfied that the condition is inappropriate, impracticable or impossible to carry out, the </w:t>
      </w:r>
      <w:r w:rsidR="00A32767">
        <w:t>director</w:t>
      </w:r>
      <w:r w:rsidR="00A32767">
        <w:noBreakHyphen/>
        <w:t>general</w:t>
      </w:r>
      <w:r>
        <w:t xml:space="preserve"> </w:t>
      </w:r>
      <w:r w:rsidR="0070314E">
        <w:rPr>
          <w:rFonts w:ascii="Times New (W1)" w:hAnsi="Times New (W1)"/>
        </w:rPr>
        <w:t>may</w:t>
      </w:r>
      <w:r>
        <w:rPr>
          <w:rFonts w:ascii="Times New (W1)" w:hAnsi="Times New (W1)"/>
        </w:rPr>
        <w:t xml:space="preserve"> amend the terms of the condition to the extent necessary to make it appropriate and practicable to carry out.</w:t>
      </w:r>
    </w:p>
    <w:p w14:paraId="20309923" w14:textId="77777777" w:rsidR="005F7785" w:rsidRDefault="005F7785" w:rsidP="005F7785">
      <w:pPr>
        <w:pStyle w:val="Amain"/>
        <w:keepNext/>
        <w:rPr>
          <w:rFonts w:ascii="Times New (W1)" w:hAnsi="Times New (W1)"/>
        </w:rPr>
      </w:pPr>
      <w:r>
        <w:rPr>
          <w:rFonts w:ascii="Times New (W1)" w:hAnsi="Times New (W1)"/>
        </w:rPr>
        <w:tab/>
        <w:t>(4)</w:t>
      </w:r>
      <w:r>
        <w:rPr>
          <w:rFonts w:ascii="Times New (W1)" w:hAnsi="Times New (W1)"/>
        </w:rPr>
        <w:tab/>
        <w:t>An amendment is a notifiable instrument.</w:t>
      </w:r>
    </w:p>
    <w:p w14:paraId="036F96C8" w14:textId="1995CB22" w:rsidR="005F7785" w:rsidRDefault="005F7785" w:rsidP="005F7785">
      <w:pPr>
        <w:pStyle w:val="aNote"/>
        <w:rPr>
          <w:rFonts w:ascii="Times New (W1)" w:hAnsi="Times New (W1)"/>
        </w:rPr>
      </w:pPr>
      <w:r>
        <w:rPr>
          <w:rStyle w:val="charItals"/>
        </w:rPr>
        <w:t>Note</w:t>
      </w:r>
      <w:r>
        <w:rPr>
          <w:rStyle w:val="charItals"/>
        </w:rPr>
        <w:tab/>
      </w:r>
      <w:r>
        <w:rPr>
          <w:rFonts w:ascii="Times New (W1)" w:hAnsi="Times New (W1)"/>
        </w:rPr>
        <w:t xml:space="preserve">A notifiable instrument must be notified under the </w:t>
      </w:r>
      <w:hyperlink r:id="rId120" w:tooltip="A2001-14" w:history="1">
        <w:r w:rsidR="00DE189D" w:rsidRPr="00DE189D">
          <w:rPr>
            <w:rStyle w:val="charCitHyperlinkAbbrev"/>
          </w:rPr>
          <w:t>Legislation Act</w:t>
        </w:r>
      </w:hyperlink>
      <w:r>
        <w:rPr>
          <w:rFonts w:ascii="Times New (W1)" w:hAnsi="Times New (W1)"/>
        </w:rPr>
        <w:t>.</w:t>
      </w:r>
    </w:p>
    <w:p w14:paraId="6AF81992" w14:textId="77777777" w:rsidR="005F7785" w:rsidRDefault="005F7785" w:rsidP="005F7785">
      <w:pPr>
        <w:pStyle w:val="Amain"/>
        <w:keepNext/>
        <w:rPr>
          <w:rFonts w:ascii="Times New (W1)" w:hAnsi="Times New (W1)"/>
        </w:rPr>
      </w:pPr>
      <w:r>
        <w:rPr>
          <w:rFonts w:ascii="Times New (W1)" w:hAnsi="Times New (W1)"/>
        </w:rPr>
        <w:tab/>
        <w:t>(5)</w:t>
      </w:r>
      <w:r>
        <w:rPr>
          <w:rFonts w:ascii="Times New (W1)" w:hAnsi="Times New (W1)"/>
        </w:rPr>
        <w:tab/>
        <w:t>In this section:</w:t>
      </w:r>
    </w:p>
    <w:p w14:paraId="4AF9E89B" w14:textId="77777777" w:rsidR="005F7785" w:rsidRDefault="005F7785" w:rsidP="005F7785">
      <w:pPr>
        <w:pStyle w:val="aDef"/>
        <w:rPr>
          <w:rFonts w:ascii="Times New (W1)" w:hAnsi="Times New (W1)"/>
        </w:rPr>
      </w:pPr>
      <w:r>
        <w:rPr>
          <w:rStyle w:val="charBoldItals"/>
        </w:rPr>
        <w:t>gift</w:t>
      </w:r>
      <w:r>
        <w:rPr>
          <w:rFonts w:ascii="Times New (W1)" w:hAnsi="Times New (W1)"/>
        </w:rPr>
        <w:t xml:space="preserve"> includes a devise or bequest.</w:t>
      </w:r>
    </w:p>
    <w:p w14:paraId="705D51CE" w14:textId="77777777" w:rsidR="005F7785" w:rsidRDefault="005F7785" w:rsidP="005F7785">
      <w:pPr>
        <w:pStyle w:val="PageBreak"/>
      </w:pPr>
      <w:r>
        <w:br w:type="page"/>
      </w:r>
    </w:p>
    <w:p w14:paraId="47184153" w14:textId="77777777" w:rsidR="005F7785" w:rsidRPr="00CB7A44" w:rsidRDefault="005F7785" w:rsidP="005F7785">
      <w:pPr>
        <w:pStyle w:val="AH1Chapter"/>
      </w:pPr>
      <w:bookmarkStart w:id="233" w:name="_Toc171432255"/>
      <w:r w:rsidRPr="00CB7A44">
        <w:rPr>
          <w:rStyle w:val="CharChapNo"/>
        </w:rPr>
        <w:lastRenderedPageBreak/>
        <w:t>Chapter 8</w:t>
      </w:r>
      <w:r>
        <w:tab/>
      </w:r>
      <w:r w:rsidRPr="00CB7A44">
        <w:rPr>
          <w:rStyle w:val="CharChapText"/>
        </w:rPr>
        <w:t>Volunteers</w:t>
      </w:r>
      <w:bookmarkEnd w:id="233"/>
    </w:p>
    <w:p w14:paraId="088EDFCD" w14:textId="77777777" w:rsidR="005F7785" w:rsidRDefault="005F7785" w:rsidP="005F7785">
      <w:pPr>
        <w:pStyle w:val="Placeholder"/>
      </w:pPr>
      <w:r>
        <w:rPr>
          <w:rStyle w:val="CharPartNo"/>
        </w:rPr>
        <w:t xml:space="preserve">  </w:t>
      </w:r>
      <w:r>
        <w:rPr>
          <w:rStyle w:val="CharPartText"/>
        </w:rPr>
        <w:t xml:space="preserve">  </w:t>
      </w:r>
    </w:p>
    <w:p w14:paraId="43041A9D" w14:textId="77777777" w:rsidR="00BE7C16" w:rsidRPr="00393CE5" w:rsidRDefault="00BE7C16" w:rsidP="00BE7C16">
      <w:pPr>
        <w:pStyle w:val="AH5Sec"/>
      </w:pPr>
      <w:bookmarkStart w:id="234" w:name="_Toc171432256"/>
      <w:r w:rsidRPr="00CB7A44">
        <w:rPr>
          <w:rStyle w:val="CharSectNo"/>
        </w:rPr>
        <w:t>182A</w:t>
      </w:r>
      <w:r w:rsidRPr="00393CE5">
        <w:tab/>
        <w:t>Definitions—ch 8</w:t>
      </w:r>
      <w:bookmarkEnd w:id="234"/>
    </w:p>
    <w:p w14:paraId="0F7DD979" w14:textId="77777777" w:rsidR="00BE7C16" w:rsidRPr="00393CE5" w:rsidRDefault="00BE7C16" w:rsidP="00BE7C16">
      <w:pPr>
        <w:pStyle w:val="Amainreturn"/>
      </w:pPr>
      <w:r w:rsidRPr="00393CE5">
        <w:t>In this chapter:</w:t>
      </w:r>
    </w:p>
    <w:p w14:paraId="6A0CA1AA" w14:textId="77777777" w:rsidR="00BE7C16" w:rsidRPr="00393CE5" w:rsidRDefault="00BE7C16" w:rsidP="00BE7C16">
      <w:pPr>
        <w:pStyle w:val="aDef"/>
      </w:pPr>
      <w:r w:rsidRPr="00393CE5">
        <w:rPr>
          <w:rStyle w:val="charBoldItals"/>
        </w:rPr>
        <w:t>emergency operation</w:t>
      </w:r>
      <w:r w:rsidRPr="00393CE5">
        <w:rPr>
          <w:bCs/>
          <w:iCs/>
        </w:rPr>
        <w:t xml:space="preserve"> means an operation carried out by an emergency service in response to an emergency.</w:t>
      </w:r>
    </w:p>
    <w:p w14:paraId="01A2E522" w14:textId="77777777" w:rsidR="00BE7C16" w:rsidRPr="00393CE5" w:rsidRDefault="00BE7C16" w:rsidP="00BE7C16">
      <w:pPr>
        <w:pStyle w:val="aDef"/>
      </w:pPr>
      <w:r w:rsidRPr="00393CE5">
        <w:rPr>
          <w:rStyle w:val="charBoldItals"/>
        </w:rPr>
        <w:t>emergency operation notice</w:t>
      </w:r>
      <w:r w:rsidRPr="00393CE5">
        <w:rPr>
          <w:bCs/>
          <w:iCs/>
        </w:rPr>
        <w:t>—see section 182B.</w:t>
      </w:r>
    </w:p>
    <w:p w14:paraId="613CEBD1" w14:textId="77777777" w:rsidR="00BE7C16" w:rsidRPr="00393CE5" w:rsidRDefault="00BE7C16" w:rsidP="00BE7C16">
      <w:pPr>
        <w:pStyle w:val="AH5Sec"/>
      </w:pPr>
      <w:bookmarkStart w:id="235" w:name="_Toc171432257"/>
      <w:r w:rsidRPr="00CB7A44">
        <w:rPr>
          <w:rStyle w:val="CharSectNo"/>
        </w:rPr>
        <w:t>182B</w:t>
      </w:r>
      <w:r w:rsidRPr="00393CE5">
        <w:tab/>
        <w:t>Emergency operation notice</w:t>
      </w:r>
      <w:bookmarkEnd w:id="235"/>
    </w:p>
    <w:p w14:paraId="792FA00B" w14:textId="77777777" w:rsidR="00BE7C16" w:rsidRPr="00393CE5" w:rsidRDefault="00BE7C16" w:rsidP="00BE7C16">
      <w:pPr>
        <w:pStyle w:val="Amain"/>
      </w:pPr>
      <w:r w:rsidRPr="00393CE5">
        <w:tab/>
        <w:t>(1)</w:t>
      </w:r>
      <w:r w:rsidRPr="00393CE5">
        <w:tab/>
        <w:t>This section applies if—</w:t>
      </w:r>
    </w:p>
    <w:p w14:paraId="331BB99D" w14:textId="77777777" w:rsidR="00BE7C16" w:rsidRPr="00393CE5" w:rsidRDefault="00BE7C16" w:rsidP="00BE7C16">
      <w:pPr>
        <w:pStyle w:val="Apara"/>
      </w:pPr>
      <w:r w:rsidRPr="00393CE5">
        <w:tab/>
        <w:t>(a)</w:t>
      </w:r>
      <w:r w:rsidRPr="00393CE5">
        <w:tab/>
        <w:t>the Minister is satisfied that an emergency has happened, is happening or is likely to happen in the ACT; and</w:t>
      </w:r>
    </w:p>
    <w:p w14:paraId="49AC7A00" w14:textId="77777777" w:rsidR="00BE7C16" w:rsidRPr="00393CE5" w:rsidRDefault="00BE7C16" w:rsidP="00BE7C16">
      <w:pPr>
        <w:pStyle w:val="Apara"/>
      </w:pPr>
      <w:r w:rsidRPr="00393CE5">
        <w:tab/>
        <w:t>(b)</w:t>
      </w:r>
      <w:r w:rsidRPr="00393CE5">
        <w:tab/>
        <w:t>neither a state of alert nor a state of emergency have been declared for the emergency; and</w:t>
      </w:r>
    </w:p>
    <w:p w14:paraId="78D13427" w14:textId="77777777" w:rsidR="00BE7C16" w:rsidRPr="00393CE5" w:rsidRDefault="00BE7C16" w:rsidP="00BE7C16">
      <w:pPr>
        <w:pStyle w:val="Apara"/>
      </w:pPr>
      <w:r w:rsidRPr="00393CE5">
        <w:tab/>
        <w:t>(c)</w:t>
      </w:r>
      <w:r w:rsidRPr="00393CE5">
        <w:tab/>
        <w:t>the Minister is satisfied that the emergency requires an emergency operation.</w:t>
      </w:r>
    </w:p>
    <w:p w14:paraId="0CCABA6D" w14:textId="77777777" w:rsidR="00BE7C16" w:rsidRPr="00393CE5" w:rsidRDefault="00BE7C16" w:rsidP="00BE7C16">
      <w:pPr>
        <w:pStyle w:val="Amain"/>
      </w:pPr>
      <w:r w:rsidRPr="00393CE5">
        <w:tab/>
        <w:t>(2)</w:t>
      </w:r>
      <w:r w:rsidRPr="00393CE5">
        <w:tab/>
        <w:t xml:space="preserve">The Minister must, as soon as practicable, prepare a written notice (an </w:t>
      </w:r>
      <w:r w:rsidRPr="00393CE5">
        <w:rPr>
          <w:rStyle w:val="charBoldItals"/>
        </w:rPr>
        <w:t>emergency operation notice</w:t>
      </w:r>
      <w:r w:rsidRPr="00393CE5">
        <w:t>) setting out the following:</w:t>
      </w:r>
    </w:p>
    <w:p w14:paraId="585E9D9F" w14:textId="77777777" w:rsidR="00BE7C16" w:rsidRPr="00393CE5" w:rsidRDefault="00BE7C16" w:rsidP="00BE7C16">
      <w:pPr>
        <w:pStyle w:val="Apara"/>
      </w:pPr>
      <w:r w:rsidRPr="00393CE5">
        <w:tab/>
        <w:t>(a)</w:t>
      </w:r>
      <w:r w:rsidRPr="00393CE5">
        <w:tab/>
        <w:t>that an emergency operation has started;</w:t>
      </w:r>
    </w:p>
    <w:p w14:paraId="40D1B52D" w14:textId="77777777" w:rsidR="00BE7C16" w:rsidRPr="00393CE5" w:rsidRDefault="00BE7C16" w:rsidP="00BE7C16">
      <w:pPr>
        <w:pStyle w:val="Apara"/>
      </w:pPr>
      <w:r w:rsidRPr="00393CE5">
        <w:tab/>
        <w:t>(b)</w:t>
      </w:r>
      <w:r w:rsidRPr="00393CE5">
        <w:tab/>
        <w:t>when and where the emergency operation started;</w:t>
      </w:r>
    </w:p>
    <w:p w14:paraId="48206613" w14:textId="77777777" w:rsidR="00BE7C16" w:rsidRPr="00393CE5" w:rsidRDefault="00BE7C16" w:rsidP="00BE7C16">
      <w:pPr>
        <w:pStyle w:val="Apara"/>
      </w:pPr>
      <w:r w:rsidRPr="00393CE5">
        <w:tab/>
        <w:t>(c)</w:t>
      </w:r>
      <w:r w:rsidRPr="00393CE5">
        <w:tab/>
        <w:t>the nature of the emergency;</w:t>
      </w:r>
    </w:p>
    <w:p w14:paraId="1DF8C1DE" w14:textId="77777777" w:rsidR="00BE7C16" w:rsidRPr="00393CE5" w:rsidRDefault="00BE7C16" w:rsidP="00BE7C16">
      <w:pPr>
        <w:pStyle w:val="Apara"/>
      </w:pPr>
      <w:r w:rsidRPr="00393CE5">
        <w:tab/>
        <w:t>(d)</w:t>
      </w:r>
      <w:r w:rsidRPr="00393CE5">
        <w:tab/>
        <w:t>if the Minister knows when the emergency operation will end—the day on which the operation ends;</w:t>
      </w:r>
    </w:p>
    <w:p w14:paraId="6B3228C1" w14:textId="77777777" w:rsidR="00BE7C16" w:rsidRPr="00393CE5" w:rsidRDefault="00BE7C16" w:rsidP="00BE7C16">
      <w:pPr>
        <w:pStyle w:val="Apara"/>
      </w:pPr>
      <w:r w:rsidRPr="00393CE5">
        <w:tab/>
        <w:t>(e)</w:t>
      </w:r>
      <w:r w:rsidRPr="00393CE5">
        <w:tab/>
        <w:t>any other information prescribed by regulation.</w:t>
      </w:r>
    </w:p>
    <w:p w14:paraId="7E525C69" w14:textId="77777777" w:rsidR="00BE7C16" w:rsidRPr="00393CE5" w:rsidRDefault="00BE7C16" w:rsidP="004C0226">
      <w:pPr>
        <w:pStyle w:val="Amain"/>
        <w:keepNext/>
      </w:pPr>
      <w:r w:rsidRPr="00393CE5">
        <w:lastRenderedPageBreak/>
        <w:tab/>
        <w:t>(3)</w:t>
      </w:r>
      <w:r w:rsidRPr="00393CE5">
        <w:tab/>
        <w:t>As soon as practicable after issuing the notice, the Minister must ensure the notice is—</w:t>
      </w:r>
    </w:p>
    <w:p w14:paraId="38B0225A" w14:textId="77777777" w:rsidR="00BE7C16" w:rsidRPr="00393CE5" w:rsidRDefault="00BE7C16" w:rsidP="004C0226">
      <w:pPr>
        <w:pStyle w:val="Apara"/>
        <w:keepNext/>
      </w:pPr>
      <w:r w:rsidRPr="00393CE5">
        <w:tab/>
        <w:t>(a)</w:t>
      </w:r>
      <w:r w:rsidRPr="00393CE5">
        <w:tab/>
        <w:t>broadcast in the ACT by television or radio; and</w:t>
      </w:r>
    </w:p>
    <w:p w14:paraId="5822BA6C" w14:textId="77777777" w:rsidR="00BE7C16" w:rsidRPr="00393CE5" w:rsidRDefault="00BE7C16" w:rsidP="00BE7C16">
      <w:pPr>
        <w:pStyle w:val="Apara"/>
      </w:pPr>
      <w:r w:rsidRPr="00393CE5">
        <w:tab/>
        <w:t>(b)</w:t>
      </w:r>
      <w:r w:rsidRPr="00393CE5">
        <w:tab/>
        <w:t>posted using social media; and</w:t>
      </w:r>
    </w:p>
    <w:p w14:paraId="4756B85F" w14:textId="3882AA34" w:rsidR="00BE7C16" w:rsidRPr="00393CE5" w:rsidRDefault="00BE7C16" w:rsidP="00BE7C16">
      <w:pPr>
        <w:pStyle w:val="Apara"/>
      </w:pPr>
      <w:r w:rsidRPr="00393CE5">
        <w:tab/>
        <w:t>(c)</w:t>
      </w:r>
      <w:r w:rsidRPr="00393CE5">
        <w:tab/>
        <w:t xml:space="preserve">notified under the </w:t>
      </w:r>
      <w:hyperlink r:id="rId121" w:tooltip="A2001-14" w:history="1">
        <w:r w:rsidRPr="00393CE5">
          <w:rPr>
            <w:rStyle w:val="charCitHyperlinkAbbrev"/>
          </w:rPr>
          <w:t>Legislation Act</w:t>
        </w:r>
      </w:hyperlink>
      <w:r w:rsidRPr="00393CE5">
        <w:t xml:space="preserve"> as if it were a notifiable instrument.</w:t>
      </w:r>
    </w:p>
    <w:p w14:paraId="64EBE701" w14:textId="77777777" w:rsidR="00BE7C16" w:rsidRPr="00393CE5" w:rsidRDefault="00BE7C16" w:rsidP="00BE7C16">
      <w:pPr>
        <w:pStyle w:val="Amain"/>
      </w:pPr>
      <w:r w:rsidRPr="00393CE5">
        <w:tab/>
        <w:t>(4)</w:t>
      </w:r>
      <w:r w:rsidRPr="00393CE5">
        <w:tab/>
        <w:t>The notice ends—</w:t>
      </w:r>
    </w:p>
    <w:p w14:paraId="490A110A" w14:textId="77777777" w:rsidR="00BE7C16" w:rsidRPr="00393CE5" w:rsidRDefault="00BE7C16" w:rsidP="00BE7C16">
      <w:pPr>
        <w:pStyle w:val="Apara"/>
      </w:pPr>
      <w:r w:rsidRPr="00393CE5">
        <w:tab/>
        <w:t>(a)</w:t>
      </w:r>
      <w:r w:rsidRPr="00393CE5">
        <w:tab/>
        <w:t>at the end of the day on which the emergency operation is stated to end in the notice; or</w:t>
      </w:r>
    </w:p>
    <w:p w14:paraId="223C9A41" w14:textId="77777777" w:rsidR="00BE7C16" w:rsidRPr="00393CE5" w:rsidRDefault="00BE7C16" w:rsidP="00BE7C16">
      <w:pPr>
        <w:pStyle w:val="Apara"/>
      </w:pPr>
      <w:r w:rsidRPr="00393CE5">
        <w:tab/>
        <w:t>(b)</w:t>
      </w:r>
      <w:r w:rsidRPr="00393CE5">
        <w:tab/>
        <w:t>if no end day is stated in the notice—the end of the day on which the notice is revoked.</w:t>
      </w:r>
    </w:p>
    <w:p w14:paraId="09F67F7E" w14:textId="77777777" w:rsidR="00BE7C16" w:rsidRPr="00393CE5" w:rsidRDefault="00BE7C16" w:rsidP="00BE7C16">
      <w:pPr>
        <w:pStyle w:val="Amain"/>
      </w:pPr>
      <w:r w:rsidRPr="00393CE5">
        <w:tab/>
        <w:t>(5)</w:t>
      </w:r>
      <w:r w:rsidRPr="00393CE5">
        <w:tab/>
        <w:t>A failure to comply with subsection (3) does not affect the validity of the notice.</w:t>
      </w:r>
    </w:p>
    <w:p w14:paraId="5085AA03" w14:textId="77777777" w:rsidR="00BE7C16" w:rsidRPr="00393CE5" w:rsidRDefault="00BE7C16" w:rsidP="00BE7C16">
      <w:pPr>
        <w:pStyle w:val="Amain"/>
      </w:pPr>
      <w:r w:rsidRPr="00393CE5">
        <w:tab/>
        <w:t>(6)</w:t>
      </w:r>
      <w:r w:rsidRPr="00393CE5">
        <w:tab/>
        <w:t>For subsection (1), the Minister may be satisfied that an emergency is likely to happen if the Minister is satisfied that an event that has happened or is happening, or a circumstance that exists, gives rise to the likelihood of an emergency.</w:t>
      </w:r>
    </w:p>
    <w:p w14:paraId="6C2C7C5C" w14:textId="77777777" w:rsidR="005F7785" w:rsidRDefault="005F7785" w:rsidP="005F7785">
      <w:pPr>
        <w:pStyle w:val="AH5Sec"/>
      </w:pPr>
      <w:bookmarkStart w:id="236" w:name="_Toc171432258"/>
      <w:r w:rsidRPr="00CB7A44">
        <w:rPr>
          <w:rStyle w:val="CharSectNo"/>
        </w:rPr>
        <w:t>183</w:t>
      </w:r>
      <w:r>
        <w:tab/>
        <w:t>Victimisation of volunteers</w:t>
      </w:r>
      <w:bookmarkEnd w:id="236"/>
    </w:p>
    <w:p w14:paraId="432140F2" w14:textId="77777777" w:rsidR="00BE7C16" w:rsidRPr="00393CE5" w:rsidRDefault="00BE7C16" w:rsidP="00FA3519">
      <w:pPr>
        <w:pStyle w:val="Amain"/>
      </w:pPr>
      <w:r w:rsidRPr="00393CE5">
        <w:tab/>
        <w:t>(1)</w:t>
      </w:r>
      <w:r w:rsidRPr="00393CE5">
        <w:tab/>
        <w:t>This section applies if a volunteer is absent from the volunteer’s employment to take part in an emergency operation during—</w:t>
      </w:r>
    </w:p>
    <w:p w14:paraId="6DC5665E" w14:textId="77777777" w:rsidR="00BE7C16" w:rsidRPr="00393CE5" w:rsidRDefault="00BE7C16" w:rsidP="00FA3519">
      <w:pPr>
        <w:pStyle w:val="Apara"/>
      </w:pPr>
      <w:r w:rsidRPr="00393CE5">
        <w:tab/>
        <w:t>(a)</w:t>
      </w:r>
      <w:r w:rsidRPr="00393CE5">
        <w:tab/>
        <w:t>an emergency for which an emergency operation notice has been issued; or</w:t>
      </w:r>
    </w:p>
    <w:p w14:paraId="48F517EA" w14:textId="77777777" w:rsidR="00BE7C16" w:rsidRPr="00393CE5" w:rsidRDefault="00BE7C16" w:rsidP="00FA3519">
      <w:pPr>
        <w:pStyle w:val="Apara"/>
      </w:pPr>
      <w:r w:rsidRPr="00393CE5">
        <w:tab/>
        <w:t>(b)</w:t>
      </w:r>
      <w:r w:rsidRPr="00393CE5">
        <w:tab/>
        <w:t>a declared state of alert; or</w:t>
      </w:r>
    </w:p>
    <w:p w14:paraId="7DA337E8" w14:textId="77777777" w:rsidR="00BE7C16" w:rsidRPr="00393CE5" w:rsidRDefault="00BE7C16" w:rsidP="00FA3519">
      <w:pPr>
        <w:pStyle w:val="Apara"/>
      </w:pPr>
      <w:r w:rsidRPr="00393CE5">
        <w:tab/>
        <w:t>(c)</w:t>
      </w:r>
      <w:r w:rsidRPr="00393CE5">
        <w:tab/>
        <w:t>a declared state of emergency.</w:t>
      </w:r>
    </w:p>
    <w:p w14:paraId="342A1B2C" w14:textId="77777777" w:rsidR="005F7785" w:rsidRDefault="005F7785" w:rsidP="008D7C06">
      <w:pPr>
        <w:pStyle w:val="Amain"/>
        <w:keepNext/>
      </w:pPr>
      <w:r>
        <w:lastRenderedPageBreak/>
        <w:tab/>
        <w:t>(2)</w:t>
      </w:r>
      <w:r>
        <w:tab/>
        <w:t>A person commits an offence if—</w:t>
      </w:r>
    </w:p>
    <w:p w14:paraId="4E613284" w14:textId="77777777" w:rsidR="005F7785" w:rsidRDefault="005F7785" w:rsidP="008D7C06">
      <w:pPr>
        <w:pStyle w:val="Apara"/>
        <w:keepNext/>
      </w:pPr>
      <w:r>
        <w:tab/>
        <w:t>(a)</w:t>
      </w:r>
      <w:r>
        <w:tab/>
        <w:t>the person is an employer of the volunteer; and</w:t>
      </w:r>
    </w:p>
    <w:p w14:paraId="01DBC008" w14:textId="77777777" w:rsidR="005F7785" w:rsidRDefault="005F7785" w:rsidP="008D7C06">
      <w:pPr>
        <w:pStyle w:val="Apara"/>
        <w:keepNext/>
      </w:pPr>
      <w:r>
        <w:tab/>
        <w:t>(b)</w:t>
      </w:r>
      <w:r>
        <w:tab/>
        <w:t>the person victimises the employee for being absent from employment to take part.</w:t>
      </w:r>
    </w:p>
    <w:p w14:paraId="6662B0B8" w14:textId="77777777" w:rsidR="005F7785" w:rsidRDefault="005F7785" w:rsidP="005F7785">
      <w:pPr>
        <w:pStyle w:val="Amainreturn"/>
        <w:keepNext/>
      </w:pPr>
      <w:r>
        <w:t>Maximum penalty:  50 penalty units, imprisonment for 6 months or both.</w:t>
      </w:r>
    </w:p>
    <w:p w14:paraId="73227D6D" w14:textId="77777777" w:rsidR="005F7785" w:rsidRDefault="005F7785" w:rsidP="005F7785">
      <w:pPr>
        <w:pStyle w:val="Amain"/>
      </w:pPr>
      <w:r>
        <w:tab/>
        <w:t>(3)</w:t>
      </w:r>
      <w:r>
        <w:tab/>
        <w:t>For subsection (2), an employer is taken to victimise an employee if the employer—</w:t>
      </w:r>
    </w:p>
    <w:p w14:paraId="0D32B5BD" w14:textId="77777777" w:rsidR="005F7785" w:rsidRDefault="005F7785" w:rsidP="005F7785">
      <w:pPr>
        <w:pStyle w:val="Apara"/>
      </w:pPr>
      <w:r>
        <w:tab/>
        <w:t>(a)</w:t>
      </w:r>
      <w:r>
        <w:tab/>
        <w:t>dismisses the employee from employment or terminates the engagement of the employee; or</w:t>
      </w:r>
    </w:p>
    <w:p w14:paraId="6D72BFF1" w14:textId="591F0B29" w:rsidR="005F7785" w:rsidRDefault="005F7785" w:rsidP="005F7785">
      <w:pPr>
        <w:pStyle w:val="Apara"/>
      </w:pPr>
      <w:r>
        <w:tab/>
        <w:t>(b)</w:t>
      </w:r>
      <w:r>
        <w:tab/>
        <w:t xml:space="preserve">changes the employee’s position in </w:t>
      </w:r>
      <w:r w:rsidR="001C6214" w:rsidRPr="004F7C1A">
        <w:rPr>
          <w:color w:val="000000"/>
        </w:rPr>
        <w:t>their</w:t>
      </w:r>
      <w:r>
        <w:t xml:space="preserve"> employment, or changes the circumstances of the employee’s engagement, to the employee’s prejudice; or</w:t>
      </w:r>
    </w:p>
    <w:p w14:paraId="663A67CD" w14:textId="6E99D602" w:rsidR="005F7785" w:rsidRDefault="005F7785" w:rsidP="005F7785">
      <w:pPr>
        <w:pStyle w:val="Apara"/>
      </w:pPr>
      <w:r>
        <w:tab/>
        <w:t>(c)</w:t>
      </w:r>
      <w:r>
        <w:tab/>
        <w:t xml:space="preserve">otherwise injures the employee in </w:t>
      </w:r>
      <w:r w:rsidR="00647E39" w:rsidRPr="004F7C1A">
        <w:rPr>
          <w:color w:val="000000"/>
        </w:rPr>
        <w:t>their</w:t>
      </w:r>
      <w:r>
        <w:t xml:space="preserve"> employment.</w:t>
      </w:r>
    </w:p>
    <w:p w14:paraId="69AD0900" w14:textId="77777777" w:rsidR="005F7785" w:rsidRPr="002023B7" w:rsidRDefault="005F7785" w:rsidP="005F7785">
      <w:pPr>
        <w:pStyle w:val="Amain"/>
      </w:pPr>
      <w:r w:rsidRPr="002023B7">
        <w:tab/>
        <w:t>(4)</w:t>
      </w:r>
      <w:r w:rsidRPr="002023B7">
        <w:tab/>
        <w:t>In this section:</w:t>
      </w:r>
    </w:p>
    <w:p w14:paraId="2E3F2390" w14:textId="77777777" w:rsidR="005F7785" w:rsidRPr="002023B7" w:rsidRDefault="005F7785" w:rsidP="005F7785">
      <w:pPr>
        <w:pStyle w:val="aDef"/>
      </w:pPr>
      <w:r w:rsidRPr="000D1E61">
        <w:rPr>
          <w:rStyle w:val="charBoldItals"/>
        </w:rPr>
        <w:t>volunteer</w:t>
      </w:r>
      <w:r w:rsidRPr="002023B7">
        <w:t xml:space="preserve"> means—</w:t>
      </w:r>
    </w:p>
    <w:p w14:paraId="474407A1" w14:textId="77777777" w:rsidR="005F7785" w:rsidRPr="002023B7" w:rsidRDefault="005F7785" w:rsidP="005F7785">
      <w:pPr>
        <w:pStyle w:val="Apara"/>
      </w:pPr>
      <w:r w:rsidRPr="002023B7">
        <w:tab/>
        <w:t>(a)</w:t>
      </w:r>
      <w:r w:rsidRPr="002023B7">
        <w:tab/>
        <w:t xml:space="preserve">a volunteer member; or </w:t>
      </w:r>
    </w:p>
    <w:p w14:paraId="17E58DCC" w14:textId="77777777" w:rsidR="005F7785" w:rsidRPr="002023B7" w:rsidRDefault="005F7785" w:rsidP="005F7785">
      <w:pPr>
        <w:pStyle w:val="aDefpara"/>
      </w:pPr>
      <w:r w:rsidRPr="002023B7">
        <w:tab/>
        <w:t>(b)</w:t>
      </w:r>
      <w:r w:rsidRPr="002023B7">
        <w:tab/>
        <w:t xml:space="preserve">a casual volunteer; or </w:t>
      </w:r>
    </w:p>
    <w:p w14:paraId="5C7D8A92" w14:textId="77777777" w:rsidR="005F7785" w:rsidRPr="002023B7" w:rsidRDefault="005F7785" w:rsidP="005F7785">
      <w:pPr>
        <w:pStyle w:val="Apara"/>
      </w:pPr>
      <w:r w:rsidRPr="002023B7">
        <w:tab/>
        <w:t>(c)</w:t>
      </w:r>
      <w:r w:rsidRPr="002023B7">
        <w:tab/>
        <w:t>an emergency services support volunteer.</w:t>
      </w:r>
    </w:p>
    <w:p w14:paraId="5739FD79" w14:textId="77777777" w:rsidR="005F7785" w:rsidRDefault="005F7785" w:rsidP="005F7785">
      <w:pPr>
        <w:pStyle w:val="AH5Sec"/>
      </w:pPr>
      <w:bookmarkStart w:id="237" w:name="_Toc171432259"/>
      <w:r w:rsidRPr="00CB7A44">
        <w:rPr>
          <w:rStyle w:val="CharSectNo"/>
        </w:rPr>
        <w:t>184</w:t>
      </w:r>
      <w:r>
        <w:tab/>
        <w:t>Release of volunteer member from operations</w:t>
      </w:r>
      <w:bookmarkEnd w:id="237"/>
    </w:p>
    <w:p w14:paraId="66BDDD27" w14:textId="77777777" w:rsidR="005F7785" w:rsidRDefault="005F7785" w:rsidP="005F7785">
      <w:pPr>
        <w:pStyle w:val="Amain"/>
        <w:keepNext/>
      </w:pPr>
      <w:r>
        <w:tab/>
        <w:t>(1)</w:t>
      </w:r>
      <w:r>
        <w:tab/>
        <w:t>This section applies if the commissioner is satisfied that—</w:t>
      </w:r>
    </w:p>
    <w:p w14:paraId="1CDA04FA" w14:textId="77777777" w:rsidR="005F7785" w:rsidRDefault="005F7785" w:rsidP="004C0226">
      <w:pPr>
        <w:pStyle w:val="Apara"/>
      </w:pPr>
      <w:r>
        <w:tab/>
        <w:t>(a)</w:t>
      </w:r>
      <w:r>
        <w:tab/>
        <w:t xml:space="preserve">a volunteer member is ordinarily employed by someone else (the </w:t>
      </w:r>
      <w:r>
        <w:rPr>
          <w:rStyle w:val="charBoldItals"/>
        </w:rPr>
        <w:t>employer</w:t>
      </w:r>
      <w:r>
        <w:t>); and</w:t>
      </w:r>
    </w:p>
    <w:p w14:paraId="72FD9C32" w14:textId="77777777" w:rsidR="005F7785" w:rsidRDefault="005F7785" w:rsidP="004C0226">
      <w:pPr>
        <w:pStyle w:val="Apara"/>
        <w:keepNext/>
      </w:pPr>
      <w:r>
        <w:lastRenderedPageBreak/>
        <w:tab/>
        <w:t>(b)</w:t>
      </w:r>
      <w:r>
        <w:tab/>
        <w:t>the taking part of the volunteer member in the emergency operations of an emergency service would cause significant hardship to the business of the employer.</w:t>
      </w:r>
    </w:p>
    <w:p w14:paraId="065E1EE8" w14:textId="77777777" w:rsidR="005F7785" w:rsidRDefault="005F7785" w:rsidP="005F7785">
      <w:pPr>
        <w:pStyle w:val="Amain"/>
      </w:pPr>
      <w:r>
        <w:tab/>
        <w:t>(2)</w:t>
      </w:r>
      <w:r>
        <w:tab/>
        <w:t xml:space="preserve">The commissioner must release the volunteer member from taking part in the operations. </w:t>
      </w:r>
    </w:p>
    <w:p w14:paraId="63D45DC1" w14:textId="77777777" w:rsidR="005F7785" w:rsidRDefault="005F7785" w:rsidP="005F7785">
      <w:pPr>
        <w:pStyle w:val="PageBreak"/>
      </w:pPr>
      <w:r>
        <w:br w:type="page"/>
      </w:r>
    </w:p>
    <w:p w14:paraId="651DAD25" w14:textId="77777777" w:rsidR="005F7785" w:rsidRPr="00CB7A44" w:rsidRDefault="005F7785" w:rsidP="005F7785">
      <w:pPr>
        <w:pStyle w:val="AH1Chapter"/>
      </w:pPr>
      <w:bookmarkStart w:id="238" w:name="_Toc171432260"/>
      <w:r w:rsidRPr="00CB7A44">
        <w:rPr>
          <w:rStyle w:val="CharChapNo"/>
        </w:rPr>
        <w:lastRenderedPageBreak/>
        <w:t>Chapter 9</w:t>
      </w:r>
      <w:r>
        <w:tab/>
      </w:r>
      <w:r w:rsidRPr="00CB7A44">
        <w:rPr>
          <w:rStyle w:val="CharChapText"/>
        </w:rPr>
        <w:t>Notification and review of decisions</w:t>
      </w:r>
      <w:bookmarkEnd w:id="238"/>
    </w:p>
    <w:p w14:paraId="3E886432" w14:textId="77777777" w:rsidR="005F7785" w:rsidRDefault="005F7785" w:rsidP="005F7785">
      <w:pPr>
        <w:pStyle w:val="AH5Sec"/>
      </w:pPr>
      <w:bookmarkStart w:id="239" w:name="_Toc171432261"/>
      <w:r w:rsidRPr="00CB7A44">
        <w:rPr>
          <w:rStyle w:val="CharSectNo"/>
        </w:rPr>
        <w:t>185</w:t>
      </w:r>
      <w:r>
        <w:tab/>
        <w:t xml:space="preserve">Meaning of </w:t>
      </w:r>
      <w:r w:rsidRPr="00DE189D">
        <w:rPr>
          <w:rStyle w:val="charItals"/>
        </w:rPr>
        <w:t>reviewable decision</w:t>
      </w:r>
      <w:r>
        <w:t>—ch 9</w:t>
      </w:r>
      <w:bookmarkEnd w:id="239"/>
    </w:p>
    <w:p w14:paraId="1178A064" w14:textId="77777777" w:rsidR="005F7785" w:rsidRDefault="005F7785" w:rsidP="005F7785">
      <w:pPr>
        <w:pStyle w:val="Amainreturn"/>
        <w:keepNext/>
      </w:pPr>
      <w:r>
        <w:t>In this chapter:</w:t>
      </w:r>
    </w:p>
    <w:p w14:paraId="5BADE814" w14:textId="77777777" w:rsidR="005F7785" w:rsidRDefault="005F7785" w:rsidP="005F7785">
      <w:pPr>
        <w:pStyle w:val="aDef"/>
      </w:pPr>
      <w:r>
        <w:rPr>
          <w:rStyle w:val="charBoldItals"/>
        </w:rPr>
        <w:t>reviewable decision</w:t>
      </w:r>
      <w:r>
        <w:t xml:space="preserve"> means a decision mentioned in schedule 2, column 3 under a provision of this Act mentioned in column 2 in relation to the decision.</w:t>
      </w:r>
    </w:p>
    <w:p w14:paraId="39AD399B" w14:textId="77777777" w:rsidR="005F7785" w:rsidRDefault="005F7785" w:rsidP="005F7785">
      <w:pPr>
        <w:pStyle w:val="AH5Sec"/>
      </w:pPr>
      <w:bookmarkStart w:id="240" w:name="_Toc171432262"/>
      <w:r w:rsidRPr="00CB7A44">
        <w:rPr>
          <w:rStyle w:val="CharSectNo"/>
        </w:rPr>
        <w:t>186</w:t>
      </w:r>
      <w:r>
        <w:tab/>
        <w:t>Reviewable decision notices</w:t>
      </w:r>
      <w:bookmarkEnd w:id="240"/>
    </w:p>
    <w:p w14:paraId="4587D031" w14:textId="77777777" w:rsidR="005F7785" w:rsidRDefault="005F7785" w:rsidP="005F7785">
      <w:pPr>
        <w:pStyle w:val="Amainreturn"/>
        <w:keepNext/>
      </w:pPr>
      <w:r>
        <w:t>If a person makes a reviewable decision, the person must give a reviewable decision notice to each entity mentioned in schedule 2, column 4 in relation to the decision.</w:t>
      </w:r>
    </w:p>
    <w:p w14:paraId="064ABC53" w14:textId="2DDAA874" w:rsidR="005F7785" w:rsidRDefault="005F7785" w:rsidP="005F7785">
      <w:pPr>
        <w:pStyle w:val="aNote"/>
      </w:pPr>
      <w:r w:rsidRPr="00DE189D">
        <w:rPr>
          <w:rStyle w:val="charItals"/>
        </w:rPr>
        <w:t>Note 1</w:t>
      </w:r>
      <w:r w:rsidRPr="00DE189D">
        <w:rPr>
          <w:rStyle w:val="charItals"/>
        </w:rPr>
        <w:tab/>
      </w:r>
      <w:r>
        <w:t xml:space="preserve">The person must also take reasonable steps to give a reviewable decision notice to any other person whose interests are affected by the decision (see </w:t>
      </w:r>
      <w:hyperlink r:id="rId122" w:tooltip="A2008-35" w:history="1">
        <w:r w:rsidR="00DE189D" w:rsidRPr="00DE189D">
          <w:rPr>
            <w:rStyle w:val="charCitHyperlinkItal"/>
          </w:rPr>
          <w:t>ACT Civil and Administrative Tribunal Act 2008</w:t>
        </w:r>
      </w:hyperlink>
      <w:r>
        <w:t xml:space="preserve">, s 67A). </w:t>
      </w:r>
    </w:p>
    <w:p w14:paraId="7C276B6E" w14:textId="34EB70CB" w:rsidR="005F7785" w:rsidRDefault="005F7785" w:rsidP="005F7785">
      <w:pPr>
        <w:pStyle w:val="aNote"/>
      </w:pPr>
      <w:r w:rsidRPr="00DE189D">
        <w:rPr>
          <w:rStyle w:val="charItals"/>
        </w:rPr>
        <w:t>Note 2</w:t>
      </w:r>
      <w:r w:rsidRPr="00DE189D">
        <w:rPr>
          <w:rStyle w:val="charItals"/>
        </w:rPr>
        <w:tab/>
      </w:r>
      <w:r>
        <w:t xml:space="preserve">The requirements for reviewable decision notices are prescribed under the </w:t>
      </w:r>
      <w:hyperlink r:id="rId123" w:tooltip="A2008-35" w:history="1">
        <w:r w:rsidR="00DE189D" w:rsidRPr="00DE189D">
          <w:rPr>
            <w:rStyle w:val="charCitHyperlinkItal"/>
          </w:rPr>
          <w:t>ACT Civil and Administrative Tribunal Act 2008</w:t>
        </w:r>
      </w:hyperlink>
      <w:r>
        <w:t>.</w:t>
      </w:r>
    </w:p>
    <w:p w14:paraId="0F514C68" w14:textId="77777777" w:rsidR="005F7785" w:rsidRDefault="005F7785" w:rsidP="005F7785">
      <w:pPr>
        <w:pStyle w:val="AH5Sec"/>
      </w:pPr>
      <w:bookmarkStart w:id="241" w:name="_Toc171432263"/>
      <w:r w:rsidRPr="00CB7A44">
        <w:rPr>
          <w:rStyle w:val="CharSectNo"/>
        </w:rPr>
        <w:t>187</w:t>
      </w:r>
      <w:r>
        <w:tab/>
        <w:t>Applications for review</w:t>
      </w:r>
      <w:bookmarkEnd w:id="241"/>
    </w:p>
    <w:p w14:paraId="3CECE58F" w14:textId="77777777" w:rsidR="005F7785" w:rsidRDefault="005F7785" w:rsidP="005F7785">
      <w:pPr>
        <w:pStyle w:val="Amainreturn"/>
        <w:keepNext/>
      </w:pPr>
      <w:r>
        <w:t>The following may apply to the ACAT for review of a reviewable decision:</w:t>
      </w:r>
    </w:p>
    <w:p w14:paraId="672F6621" w14:textId="77777777" w:rsidR="005F7785" w:rsidRDefault="005F7785" w:rsidP="005F7785">
      <w:pPr>
        <w:pStyle w:val="Apara"/>
      </w:pPr>
      <w:r>
        <w:tab/>
        <w:t>(a)</w:t>
      </w:r>
      <w:r>
        <w:tab/>
        <w:t>an entity mentioned in schedule 2, column 4 in relation to the decision;</w:t>
      </w:r>
    </w:p>
    <w:p w14:paraId="206DEF42" w14:textId="77777777" w:rsidR="005F7785" w:rsidRDefault="005F7785" w:rsidP="005F7785">
      <w:pPr>
        <w:pStyle w:val="Apara"/>
        <w:keepNext/>
      </w:pPr>
      <w:r>
        <w:tab/>
        <w:t>(b)</w:t>
      </w:r>
      <w:r>
        <w:tab/>
        <w:t>any other person whose interests are affected by the decision.</w:t>
      </w:r>
    </w:p>
    <w:p w14:paraId="348086B4" w14:textId="52A4A42F" w:rsidR="005F7785" w:rsidRDefault="005F7785" w:rsidP="005F7785">
      <w:pPr>
        <w:pStyle w:val="aNote"/>
      </w:pPr>
      <w:r w:rsidRPr="00DE189D">
        <w:rPr>
          <w:rStyle w:val="charItals"/>
        </w:rPr>
        <w:t>Note</w:t>
      </w:r>
      <w:r w:rsidRPr="00DE189D">
        <w:rPr>
          <w:rStyle w:val="charItals"/>
        </w:rPr>
        <w:tab/>
      </w:r>
      <w:r>
        <w:t xml:space="preserve">If a form is approved under the </w:t>
      </w:r>
      <w:hyperlink r:id="rId124" w:tooltip="A2008-35" w:history="1">
        <w:r w:rsidR="00DE189D" w:rsidRPr="00DE189D">
          <w:rPr>
            <w:rStyle w:val="charCitHyperlinkItal"/>
          </w:rPr>
          <w:t>ACT Civil and Administrative Tribunal Act 2008</w:t>
        </w:r>
      </w:hyperlink>
      <w:r w:rsidRPr="00DE189D">
        <w:rPr>
          <w:rStyle w:val="charItals"/>
        </w:rPr>
        <w:t xml:space="preserve"> </w:t>
      </w:r>
      <w:r>
        <w:t>for the application, the form must be used.</w:t>
      </w:r>
    </w:p>
    <w:p w14:paraId="41BC650F" w14:textId="77777777" w:rsidR="005F7785" w:rsidRDefault="005F7785" w:rsidP="005F7785">
      <w:pPr>
        <w:pStyle w:val="PageBreak"/>
      </w:pPr>
      <w:r>
        <w:br w:type="page"/>
      </w:r>
    </w:p>
    <w:p w14:paraId="737DB6BB" w14:textId="77777777" w:rsidR="005F7785" w:rsidRPr="00CB7A44" w:rsidRDefault="005F7785" w:rsidP="005F7785">
      <w:pPr>
        <w:pStyle w:val="AH1Chapter"/>
      </w:pPr>
      <w:bookmarkStart w:id="242" w:name="_Toc171432264"/>
      <w:r w:rsidRPr="00CB7A44">
        <w:rPr>
          <w:rStyle w:val="CharChapNo"/>
        </w:rPr>
        <w:lastRenderedPageBreak/>
        <w:t>Chapter 10</w:t>
      </w:r>
      <w:r>
        <w:tab/>
      </w:r>
      <w:r w:rsidRPr="00CB7A44">
        <w:rPr>
          <w:rStyle w:val="CharChapText"/>
        </w:rPr>
        <w:t>Miscellaneous</w:t>
      </w:r>
      <w:bookmarkEnd w:id="242"/>
    </w:p>
    <w:p w14:paraId="38D80C4F" w14:textId="77777777" w:rsidR="005F7785" w:rsidRPr="00CB7A44" w:rsidRDefault="005F7785" w:rsidP="005F7785">
      <w:pPr>
        <w:pStyle w:val="AH2Part"/>
      </w:pPr>
      <w:bookmarkStart w:id="243" w:name="_Toc171432265"/>
      <w:r w:rsidRPr="00CB7A44">
        <w:rPr>
          <w:rStyle w:val="CharPartNo"/>
        </w:rPr>
        <w:t>Part 10.1</w:t>
      </w:r>
      <w:r w:rsidRPr="00375806">
        <w:tab/>
      </w:r>
      <w:r w:rsidRPr="00375806">
        <w:rPr>
          <w:rStyle w:val="CharPartText"/>
        </w:rPr>
        <w:t>Other offences relating to fires</w:t>
      </w:r>
      <w:bookmarkEnd w:id="243"/>
    </w:p>
    <w:p w14:paraId="535D0D96" w14:textId="77777777" w:rsidR="005F7785" w:rsidRPr="00375806" w:rsidRDefault="005F7785" w:rsidP="005F7785">
      <w:pPr>
        <w:pStyle w:val="AH5Sec"/>
      </w:pPr>
      <w:bookmarkStart w:id="244" w:name="_Toc171432266"/>
      <w:r w:rsidRPr="00CB7A44">
        <w:rPr>
          <w:rStyle w:val="CharSectNo"/>
        </w:rPr>
        <w:t>188</w:t>
      </w:r>
      <w:r w:rsidRPr="00375806">
        <w:tab/>
        <w:t>Lighting a fire dangerous to premises</w:t>
      </w:r>
      <w:bookmarkEnd w:id="244"/>
    </w:p>
    <w:p w14:paraId="33DF19FF" w14:textId="77777777" w:rsidR="005F7785" w:rsidRDefault="005F7785" w:rsidP="005F7785">
      <w:pPr>
        <w:pStyle w:val="Amainreturn"/>
      </w:pPr>
      <w:r>
        <w:t>A person commits an offence if—</w:t>
      </w:r>
    </w:p>
    <w:p w14:paraId="10F511B3" w14:textId="77777777" w:rsidR="005F7785" w:rsidRDefault="005F7785" w:rsidP="005F7785">
      <w:pPr>
        <w:pStyle w:val="Apara"/>
      </w:pPr>
      <w:r>
        <w:tab/>
        <w:t>(a)</w:t>
      </w:r>
      <w:r>
        <w:tab/>
        <w:t xml:space="preserve">the person intentionally lights a fire that may be dangerous to </w:t>
      </w:r>
      <w:r>
        <w:rPr>
          <w:rFonts w:ascii="Times New (W1)" w:hAnsi="Times New (W1)"/>
        </w:rPr>
        <w:t>premises</w:t>
      </w:r>
      <w:r>
        <w:t>; and</w:t>
      </w:r>
    </w:p>
    <w:p w14:paraId="24B4AD23" w14:textId="77777777" w:rsidR="005F7785" w:rsidRDefault="005F7785" w:rsidP="005F7785">
      <w:pPr>
        <w:pStyle w:val="Apara"/>
      </w:pPr>
      <w:r>
        <w:tab/>
        <w:t>(b)</w:t>
      </w:r>
      <w:r>
        <w:tab/>
        <w:t xml:space="preserve">the person does not have the written consent of the chief officer </w:t>
      </w:r>
      <w:r w:rsidR="001844EB" w:rsidRPr="004C3CCB">
        <w:t>(fire and rescue service)</w:t>
      </w:r>
      <w:r>
        <w:t xml:space="preserve"> to do so.</w:t>
      </w:r>
    </w:p>
    <w:p w14:paraId="4262D887" w14:textId="77777777" w:rsidR="005F7785" w:rsidRDefault="005F7785" w:rsidP="005F7785">
      <w:pPr>
        <w:pStyle w:val="Penalty"/>
        <w:keepNext/>
      </w:pPr>
      <w:r>
        <w:t>Maximum penalty:  50 penalty units, imprisonment for 6 months or both.</w:t>
      </w:r>
    </w:p>
    <w:p w14:paraId="65199173" w14:textId="77777777" w:rsidR="005F7785" w:rsidRPr="00375806" w:rsidRDefault="005F7785" w:rsidP="005F7785">
      <w:pPr>
        <w:pStyle w:val="AH5Sec"/>
      </w:pPr>
      <w:bookmarkStart w:id="245" w:name="_Toc171432267"/>
      <w:r w:rsidRPr="00CB7A44">
        <w:rPr>
          <w:rStyle w:val="CharSectNo"/>
        </w:rPr>
        <w:t>189</w:t>
      </w:r>
      <w:r w:rsidRPr="00375806">
        <w:tab/>
        <w:t>Direction to leave fire area</w:t>
      </w:r>
      <w:bookmarkEnd w:id="245"/>
    </w:p>
    <w:p w14:paraId="20EDE3E3" w14:textId="77777777" w:rsidR="005F7785" w:rsidRDefault="005F7785" w:rsidP="005F7785">
      <w:pPr>
        <w:pStyle w:val="Amain"/>
      </w:pPr>
      <w:r>
        <w:tab/>
        <w:t>(1)</w:t>
      </w:r>
      <w:r>
        <w:tab/>
        <w:t>A person commits an offence if—</w:t>
      </w:r>
    </w:p>
    <w:p w14:paraId="614C3FA6" w14:textId="77777777" w:rsidR="005F7785" w:rsidRDefault="005F7785" w:rsidP="005F7785">
      <w:pPr>
        <w:pStyle w:val="Apara"/>
      </w:pPr>
      <w:r>
        <w:tab/>
        <w:t>(a)</w:t>
      </w:r>
      <w:r>
        <w:tab/>
        <w:t xml:space="preserve">the person is </w:t>
      </w:r>
      <w:r>
        <w:rPr>
          <w:rFonts w:ascii="Times New (W1)" w:hAnsi="Times New (W1)"/>
        </w:rPr>
        <w:t>at</w:t>
      </w:r>
      <w:r>
        <w:t xml:space="preserve"> or near premises that are on fire; and</w:t>
      </w:r>
    </w:p>
    <w:p w14:paraId="4532A862" w14:textId="77777777" w:rsidR="005F7785" w:rsidRDefault="005F7785" w:rsidP="005F7785">
      <w:pPr>
        <w:pStyle w:val="Apara"/>
      </w:pPr>
      <w:r>
        <w:tab/>
        <w:t>(b)</w:t>
      </w:r>
      <w:r>
        <w:tab/>
        <w:t xml:space="preserve">a member of </w:t>
      </w:r>
      <w:r w:rsidR="00D809B5" w:rsidRPr="004C3CCB">
        <w:t>the fire and rescue service</w:t>
      </w:r>
      <w:r>
        <w:rPr>
          <w:rFonts w:ascii="Times New (W1)" w:hAnsi="Times New (W1)"/>
        </w:rPr>
        <w:t>, a member of the rural fire service</w:t>
      </w:r>
      <w:r>
        <w:t xml:space="preserve"> or a police officer </w:t>
      </w:r>
      <w:r>
        <w:rPr>
          <w:rFonts w:ascii="Times New (W1)" w:hAnsi="Times New (W1)"/>
        </w:rPr>
        <w:t>directs</w:t>
      </w:r>
      <w:r>
        <w:t xml:space="preserve"> the person to leave the premises or move away from the area of the fire; and</w:t>
      </w:r>
    </w:p>
    <w:p w14:paraId="437292B7" w14:textId="77777777" w:rsidR="005F7785" w:rsidRDefault="005F7785" w:rsidP="005F7785">
      <w:pPr>
        <w:pStyle w:val="Apara"/>
        <w:keepNext/>
      </w:pPr>
      <w:r>
        <w:tab/>
        <w:t>(c)</w:t>
      </w:r>
      <w:r>
        <w:tab/>
        <w:t xml:space="preserve">the person fails to leave the premises, or move away from the area, in accordance with the </w:t>
      </w:r>
      <w:r>
        <w:rPr>
          <w:rFonts w:ascii="Times New (W1)" w:hAnsi="Times New (W1)"/>
        </w:rPr>
        <w:t>direction</w:t>
      </w:r>
      <w:r>
        <w:t>.</w:t>
      </w:r>
    </w:p>
    <w:p w14:paraId="1D734B87" w14:textId="77777777" w:rsidR="005F7785" w:rsidRDefault="005F7785" w:rsidP="005F7785">
      <w:pPr>
        <w:pStyle w:val="Penalty"/>
        <w:keepNext/>
      </w:pPr>
      <w:r>
        <w:t>Maximum penalty:  50 penalty units, imprisonment for 6 months or both.</w:t>
      </w:r>
    </w:p>
    <w:p w14:paraId="6B2533BC" w14:textId="77777777" w:rsidR="005F7785" w:rsidRDefault="005F7785" w:rsidP="005F7785">
      <w:pPr>
        <w:pStyle w:val="Amain"/>
        <w:rPr>
          <w:rFonts w:ascii="Times New (W1)" w:hAnsi="Times New (W1)"/>
        </w:rPr>
      </w:pPr>
      <w:r>
        <w:rPr>
          <w:rFonts w:ascii="Times New (W1)" w:hAnsi="Times New (W1)"/>
        </w:rPr>
        <w:tab/>
        <w:t>(2)</w:t>
      </w:r>
      <w:r>
        <w:rPr>
          <w:rFonts w:ascii="Times New (W1)" w:hAnsi="Times New (W1)"/>
        </w:rPr>
        <w:tab/>
        <w:t>An offence against this section is a strict liability offence.</w:t>
      </w:r>
    </w:p>
    <w:p w14:paraId="0D3EAE42" w14:textId="77777777" w:rsidR="005F7785" w:rsidRPr="00375806" w:rsidRDefault="005F7785" w:rsidP="005F7785">
      <w:pPr>
        <w:pStyle w:val="AH5Sec"/>
      </w:pPr>
      <w:bookmarkStart w:id="246" w:name="_Toc171432268"/>
      <w:r w:rsidRPr="00CB7A44">
        <w:rPr>
          <w:rStyle w:val="CharSectNo"/>
        </w:rPr>
        <w:lastRenderedPageBreak/>
        <w:t>190</w:t>
      </w:r>
      <w:r w:rsidRPr="00375806">
        <w:tab/>
        <w:t>Interfering with fire appliance, hydrant, alarm etc</w:t>
      </w:r>
      <w:bookmarkEnd w:id="246"/>
    </w:p>
    <w:p w14:paraId="37612850" w14:textId="77777777" w:rsidR="00FA3519" w:rsidRPr="00393CE5" w:rsidRDefault="00FA3519" w:rsidP="008D7C06">
      <w:pPr>
        <w:pStyle w:val="Amain"/>
        <w:keepNext/>
      </w:pPr>
      <w:r w:rsidRPr="00393CE5">
        <w:tab/>
        <w:t>(1)</w:t>
      </w:r>
      <w:r w:rsidRPr="00393CE5">
        <w:tab/>
        <w:t>A person commits an offence if the person does something to, or near, a fire appliance or a fire appliance container that—</w:t>
      </w:r>
    </w:p>
    <w:p w14:paraId="25545E14" w14:textId="77777777" w:rsidR="00FA3519" w:rsidRPr="00393CE5" w:rsidRDefault="00FA3519" w:rsidP="00FA3519">
      <w:pPr>
        <w:pStyle w:val="Apara"/>
      </w:pPr>
      <w:r w:rsidRPr="00393CE5">
        <w:tab/>
        <w:t>(a)</w:t>
      </w:r>
      <w:r w:rsidRPr="00393CE5">
        <w:tab/>
        <w:t>prevents or hinders the effective use of the appliance or container; or</w:t>
      </w:r>
    </w:p>
    <w:p w14:paraId="30A9F703" w14:textId="77777777" w:rsidR="00FA3519" w:rsidRPr="00393CE5" w:rsidRDefault="00FA3519" w:rsidP="00FA3519">
      <w:pPr>
        <w:pStyle w:val="Apara"/>
      </w:pPr>
      <w:r w:rsidRPr="00393CE5">
        <w:tab/>
        <w:t>(b)</w:t>
      </w:r>
      <w:r w:rsidRPr="00393CE5">
        <w:tab/>
        <w:t>damages the appliance or container.</w:t>
      </w:r>
    </w:p>
    <w:p w14:paraId="03760E74" w14:textId="77777777" w:rsidR="00FA3519" w:rsidRPr="00393CE5" w:rsidRDefault="00FA3519" w:rsidP="00FA3519">
      <w:pPr>
        <w:pStyle w:val="Penalty"/>
        <w:keepNext/>
      </w:pPr>
      <w:r w:rsidRPr="00393CE5">
        <w:t>Maximum penalty:  50 penalty units.</w:t>
      </w:r>
    </w:p>
    <w:p w14:paraId="67E4AE6C" w14:textId="77777777" w:rsidR="005F7785" w:rsidRDefault="005F7785" w:rsidP="005F7785">
      <w:pPr>
        <w:pStyle w:val="Amain"/>
      </w:pPr>
      <w:r>
        <w:tab/>
        <w:t>(</w:t>
      </w:r>
      <w:r w:rsidR="004901E2">
        <w:t>2</w:t>
      </w:r>
      <w:r>
        <w:t>)</w:t>
      </w:r>
      <w:r>
        <w:tab/>
        <w:t>A person commits an offence if the person—</w:t>
      </w:r>
    </w:p>
    <w:p w14:paraId="4B0447D7" w14:textId="77777777" w:rsidR="005F7785" w:rsidRDefault="005F7785" w:rsidP="005F7785">
      <w:pPr>
        <w:pStyle w:val="Apara"/>
      </w:pPr>
      <w:r>
        <w:tab/>
        <w:t>(a)</w:t>
      </w:r>
      <w:r>
        <w:tab/>
        <w:t>covers, encloses or conceals a fire hydrant; or</w:t>
      </w:r>
    </w:p>
    <w:p w14:paraId="7E44DE71" w14:textId="77777777" w:rsidR="005F7785" w:rsidRDefault="005F7785" w:rsidP="005F7785">
      <w:pPr>
        <w:pStyle w:val="Apara"/>
      </w:pPr>
      <w:r>
        <w:tab/>
        <w:t>(b)</w:t>
      </w:r>
      <w:r>
        <w:tab/>
        <w:t>obliterates or removes a mark, sign or letter indicating the position of, or distinguishing, a fire hydrant.</w:t>
      </w:r>
    </w:p>
    <w:p w14:paraId="33167F00" w14:textId="77777777" w:rsidR="005F7785" w:rsidRDefault="005F7785" w:rsidP="005F7785">
      <w:pPr>
        <w:pStyle w:val="Penalty"/>
        <w:keepNext/>
      </w:pPr>
      <w:r>
        <w:t>Maximum penalty:  50 penalty units.</w:t>
      </w:r>
    </w:p>
    <w:p w14:paraId="0112F6D9" w14:textId="77777777" w:rsidR="005F7785" w:rsidRDefault="005F7785" w:rsidP="005F7785">
      <w:pPr>
        <w:pStyle w:val="Amain"/>
        <w:keepNext/>
      </w:pPr>
      <w:r>
        <w:tab/>
        <w:t>(</w:t>
      </w:r>
      <w:r w:rsidR="004901E2">
        <w:t>3</w:t>
      </w:r>
      <w:r>
        <w:t>)</w:t>
      </w:r>
      <w:r>
        <w:tab/>
        <w:t>A person commits an offence if the person does anything to a fire alarm that prevents or hinders the effective use of the fire alarm.</w:t>
      </w:r>
    </w:p>
    <w:p w14:paraId="4F94A01F" w14:textId="77777777" w:rsidR="005F7785" w:rsidRDefault="005F7785" w:rsidP="005F7785">
      <w:pPr>
        <w:pStyle w:val="Penalty"/>
        <w:keepNext/>
      </w:pPr>
      <w:r>
        <w:t>Maximum penalty:  50 penalty units, imprisonment for 6 months or both.</w:t>
      </w:r>
    </w:p>
    <w:p w14:paraId="13CFB56F" w14:textId="77777777" w:rsidR="004901E2" w:rsidRPr="004C3CCB" w:rsidRDefault="004901E2" w:rsidP="004901E2">
      <w:pPr>
        <w:pStyle w:val="Amain"/>
        <w:rPr>
          <w:lang w:eastAsia="en-AU"/>
        </w:rPr>
      </w:pPr>
      <w:r>
        <w:rPr>
          <w:lang w:eastAsia="en-AU"/>
        </w:rPr>
        <w:tab/>
        <w:t>(4</w:t>
      </w:r>
      <w:r w:rsidRPr="004C3CCB">
        <w:rPr>
          <w:lang w:eastAsia="en-AU"/>
        </w:rPr>
        <w:t>)</w:t>
      </w:r>
      <w:r w:rsidRPr="004C3CCB">
        <w:rPr>
          <w:lang w:eastAsia="en-AU"/>
        </w:rPr>
        <w:tab/>
        <w:t>This section does not apply if the person has the permission of a member of the fire and rescue service, a member of the rural fire service or a police officer to do the thing.</w:t>
      </w:r>
    </w:p>
    <w:p w14:paraId="22701F0B" w14:textId="77777777" w:rsidR="005F7785" w:rsidRDefault="005F7785" w:rsidP="005F7785">
      <w:pPr>
        <w:pStyle w:val="Amain"/>
        <w:rPr>
          <w:rFonts w:ascii="Times New (W1)" w:hAnsi="Times New (W1)"/>
        </w:rPr>
      </w:pPr>
      <w:r>
        <w:rPr>
          <w:rFonts w:ascii="Times New (W1)" w:hAnsi="Times New (W1)"/>
        </w:rPr>
        <w:tab/>
        <w:t>(5)</w:t>
      </w:r>
      <w:r>
        <w:rPr>
          <w:rFonts w:ascii="Times New (W1)" w:hAnsi="Times New (W1)"/>
        </w:rPr>
        <w:tab/>
      </w:r>
      <w:r w:rsidR="004901E2" w:rsidRPr="004C3CCB">
        <w:rPr>
          <w:lang w:eastAsia="en-AU"/>
        </w:rPr>
        <w:t>Subsection (</w:t>
      </w:r>
      <w:r w:rsidR="004901E2">
        <w:rPr>
          <w:lang w:eastAsia="en-AU"/>
        </w:rPr>
        <w:t>3</w:t>
      </w:r>
      <w:r w:rsidR="004901E2" w:rsidRPr="004C3CCB">
        <w:rPr>
          <w:lang w:eastAsia="en-AU"/>
        </w:rPr>
        <w:t>) also does not apply</w:t>
      </w:r>
      <w:r>
        <w:rPr>
          <w:rFonts w:ascii="Times New (W1)" w:hAnsi="Times New (W1)"/>
        </w:rPr>
        <w:t xml:space="preserve"> if the person does the thing—</w:t>
      </w:r>
    </w:p>
    <w:p w14:paraId="4263B9EB"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t xml:space="preserve">to give an alarm of fire; or </w:t>
      </w:r>
    </w:p>
    <w:p w14:paraId="06E04CCF" w14:textId="77777777" w:rsidR="005F7785" w:rsidRDefault="005F7785" w:rsidP="005F7785">
      <w:pPr>
        <w:pStyle w:val="Apara"/>
        <w:rPr>
          <w:rFonts w:ascii="Times New (W1)" w:hAnsi="Times New (W1)"/>
        </w:rPr>
      </w:pPr>
      <w:r>
        <w:rPr>
          <w:rFonts w:ascii="Times New (W1)" w:hAnsi="Times New (W1)"/>
        </w:rPr>
        <w:tab/>
        <w:t>(b)</w:t>
      </w:r>
      <w:r>
        <w:rPr>
          <w:rFonts w:ascii="Times New (W1)" w:hAnsi="Times New (W1)"/>
        </w:rPr>
        <w:tab/>
        <w:t>to test or do maintenance work on the fire alarm.</w:t>
      </w:r>
    </w:p>
    <w:p w14:paraId="65EF4BE8" w14:textId="77777777" w:rsidR="005F7785" w:rsidRDefault="005F7785" w:rsidP="005F7785">
      <w:pPr>
        <w:pStyle w:val="Amain"/>
        <w:rPr>
          <w:rFonts w:ascii="Times New (W1)" w:hAnsi="Times New (W1)"/>
        </w:rPr>
      </w:pPr>
      <w:r>
        <w:rPr>
          <w:rFonts w:ascii="Times New (W1)" w:hAnsi="Times New (W1)"/>
        </w:rPr>
        <w:tab/>
        <w:t>(6)</w:t>
      </w:r>
      <w:r>
        <w:rPr>
          <w:rFonts w:ascii="Times New (W1)" w:hAnsi="Times New (W1)"/>
        </w:rPr>
        <w:tab/>
        <w:t>An offence against subsection (1), (</w:t>
      </w:r>
      <w:r w:rsidR="004901E2">
        <w:rPr>
          <w:rFonts w:ascii="Times New (W1)" w:hAnsi="Times New (W1)"/>
        </w:rPr>
        <w:t>2</w:t>
      </w:r>
      <w:r>
        <w:rPr>
          <w:rFonts w:ascii="Times New (W1)" w:hAnsi="Times New (W1)"/>
        </w:rPr>
        <w:t>) or (</w:t>
      </w:r>
      <w:r w:rsidR="004901E2">
        <w:rPr>
          <w:rFonts w:ascii="Times New (W1)" w:hAnsi="Times New (W1)"/>
        </w:rPr>
        <w:t>3</w:t>
      </w:r>
      <w:r>
        <w:rPr>
          <w:rFonts w:ascii="Times New (W1)" w:hAnsi="Times New (W1)"/>
        </w:rPr>
        <w:t>) is a strict liability offence.</w:t>
      </w:r>
    </w:p>
    <w:p w14:paraId="1D010AFA" w14:textId="77777777" w:rsidR="00FA3519" w:rsidRPr="00393CE5" w:rsidRDefault="00FA3519" w:rsidP="00FA3519">
      <w:pPr>
        <w:pStyle w:val="Amain"/>
      </w:pPr>
      <w:r w:rsidRPr="00393CE5">
        <w:tab/>
        <w:t>(7)</w:t>
      </w:r>
      <w:r w:rsidRPr="00393CE5">
        <w:tab/>
        <w:t>In this section:</w:t>
      </w:r>
    </w:p>
    <w:p w14:paraId="4C0ED37D" w14:textId="77777777" w:rsidR="00FA3519" w:rsidRPr="00393CE5" w:rsidRDefault="00FA3519" w:rsidP="00FA3519">
      <w:pPr>
        <w:pStyle w:val="aDef"/>
      </w:pPr>
      <w:r w:rsidRPr="00393CE5">
        <w:rPr>
          <w:rStyle w:val="charBoldItals"/>
        </w:rPr>
        <w:t>fire appliance container</w:t>
      </w:r>
      <w:r w:rsidRPr="00393CE5">
        <w:rPr>
          <w:bCs/>
          <w:iCs/>
        </w:rPr>
        <w:t xml:space="preserve"> means a </w:t>
      </w:r>
      <w:r w:rsidRPr="00393CE5">
        <w:t>container used for housing or storing fire appliances.</w:t>
      </w:r>
    </w:p>
    <w:p w14:paraId="283FF1A7" w14:textId="77777777" w:rsidR="005F7785" w:rsidRPr="00375806" w:rsidRDefault="005F7785" w:rsidP="00F473F6">
      <w:pPr>
        <w:pStyle w:val="AH5Sec"/>
      </w:pPr>
      <w:bookmarkStart w:id="247" w:name="_Toc171432269"/>
      <w:r w:rsidRPr="00CB7A44">
        <w:rPr>
          <w:rStyle w:val="CharSectNo"/>
        </w:rPr>
        <w:lastRenderedPageBreak/>
        <w:t>191</w:t>
      </w:r>
      <w:r w:rsidRPr="00375806">
        <w:tab/>
        <w:t>False alarm of fire, emergency or other incident</w:t>
      </w:r>
      <w:bookmarkEnd w:id="247"/>
    </w:p>
    <w:p w14:paraId="38265C80" w14:textId="77777777" w:rsidR="005F7785" w:rsidRDefault="005F7785" w:rsidP="00F473F6">
      <w:pPr>
        <w:pStyle w:val="Amainreturn"/>
        <w:keepNext/>
      </w:pPr>
      <w:r>
        <w:t>A person commits an offence if the person</w:t>
      </w:r>
      <w:r>
        <w:rPr>
          <w:rFonts w:ascii="Times New (W1)" w:hAnsi="Times New (W1)"/>
        </w:rPr>
        <w:t>—</w:t>
      </w:r>
    </w:p>
    <w:p w14:paraId="32B76342" w14:textId="77777777" w:rsidR="005F7785" w:rsidRDefault="005F7785" w:rsidP="005F7785">
      <w:pPr>
        <w:pStyle w:val="Apara"/>
        <w:rPr>
          <w:rFonts w:ascii="Times New (W1)" w:hAnsi="Times New (W1)"/>
        </w:rPr>
      </w:pPr>
      <w:r>
        <w:rPr>
          <w:rFonts w:ascii="Times New (W1)" w:hAnsi="Times New (W1)"/>
        </w:rPr>
        <w:tab/>
        <w:t>(a)</w:t>
      </w:r>
      <w:r>
        <w:rPr>
          <w:rFonts w:ascii="Times New (W1)" w:hAnsi="Times New (W1)"/>
        </w:rPr>
        <w:tab/>
      </w:r>
      <w:r>
        <w:t>intentionally gives a false alarm of fire, or an emergency or other incident</w:t>
      </w:r>
      <w:r>
        <w:rPr>
          <w:rFonts w:ascii="Times New (W1)" w:hAnsi="Times New (W1)"/>
        </w:rPr>
        <w:t>; and</w:t>
      </w:r>
    </w:p>
    <w:p w14:paraId="40679CC4" w14:textId="77777777" w:rsidR="005F7785" w:rsidRDefault="005F7785" w:rsidP="005F7785">
      <w:pPr>
        <w:pStyle w:val="Apara"/>
        <w:rPr>
          <w:rFonts w:ascii="Times New (W1)" w:hAnsi="Times New (W1)"/>
        </w:rPr>
      </w:pPr>
      <w:r>
        <w:rPr>
          <w:rFonts w:ascii="Times New (W1)" w:hAnsi="Times New (W1)"/>
        </w:rPr>
        <w:tab/>
        <w:t>(b)</w:t>
      </w:r>
      <w:r>
        <w:rPr>
          <w:rFonts w:ascii="Times New (W1)" w:hAnsi="Times New (W1)"/>
        </w:rPr>
        <w:tab/>
        <w:t>is reckless about whether it would—</w:t>
      </w:r>
    </w:p>
    <w:p w14:paraId="61F5D11C" w14:textId="77777777" w:rsidR="005F7785" w:rsidRDefault="005F7785" w:rsidP="005F7785">
      <w:pPr>
        <w:pStyle w:val="Asubpara"/>
        <w:rPr>
          <w:rFonts w:ascii="Times New (W1)" w:hAnsi="Times New (W1)"/>
        </w:rPr>
      </w:pPr>
      <w:r>
        <w:rPr>
          <w:rFonts w:ascii="Times New (W1)" w:hAnsi="Times New (W1)"/>
        </w:rPr>
        <w:tab/>
        <w:t>(i)</w:t>
      </w:r>
      <w:r>
        <w:rPr>
          <w:rFonts w:ascii="Times New (W1)" w:hAnsi="Times New (W1)"/>
        </w:rPr>
        <w:tab/>
        <w:t xml:space="preserve">cause a person to fear that there is a fire, emergency or other incident; or </w:t>
      </w:r>
    </w:p>
    <w:p w14:paraId="2E640B12" w14:textId="77777777" w:rsidR="005F7785" w:rsidRDefault="005F7785" w:rsidP="005F7785">
      <w:pPr>
        <w:pStyle w:val="Asubpara"/>
        <w:keepNext/>
        <w:rPr>
          <w:rFonts w:ascii="Times New (W1)" w:hAnsi="Times New (W1)"/>
        </w:rPr>
      </w:pPr>
      <w:r>
        <w:rPr>
          <w:rFonts w:ascii="Times New (W1)" w:hAnsi="Times New (W1)"/>
        </w:rPr>
        <w:tab/>
        <w:t>(ii)</w:t>
      </w:r>
      <w:r>
        <w:rPr>
          <w:rFonts w:ascii="Times New (W1)" w:hAnsi="Times New (W1)"/>
        </w:rPr>
        <w:tab/>
        <w:t>cause an emergency service to respond to the alarm.</w:t>
      </w:r>
    </w:p>
    <w:p w14:paraId="4F097A98" w14:textId="77777777" w:rsidR="005F7785" w:rsidRDefault="005F7785" w:rsidP="005F7785">
      <w:pPr>
        <w:pStyle w:val="Penalty"/>
        <w:keepNext/>
      </w:pPr>
      <w:r>
        <w:t>Maximum penalty:  50 penalty units, imprisonment for 6 months or both.</w:t>
      </w:r>
    </w:p>
    <w:p w14:paraId="39B0F6E1" w14:textId="77777777" w:rsidR="005F7785" w:rsidRDefault="005F7785" w:rsidP="005F7785">
      <w:pPr>
        <w:pStyle w:val="PageBreak"/>
      </w:pPr>
      <w:r>
        <w:br w:type="page"/>
      </w:r>
    </w:p>
    <w:p w14:paraId="54FBF186" w14:textId="77777777" w:rsidR="005F7785" w:rsidRPr="00CB7A44" w:rsidRDefault="005F7785" w:rsidP="005F7785">
      <w:pPr>
        <w:pStyle w:val="AH2Part"/>
      </w:pPr>
      <w:bookmarkStart w:id="248" w:name="_Toc171432270"/>
      <w:r w:rsidRPr="00CB7A44">
        <w:rPr>
          <w:rStyle w:val="CharPartNo"/>
        </w:rPr>
        <w:lastRenderedPageBreak/>
        <w:t>Part 10.2</w:t>
      </w:r>
      <w:r w:rsidRPr="00375806">
        <w:tab/>
      </w:r>
      <w:r w:rsidRPr="00375806">
        <w:rPr>
          <w:rStyle w:val="CharPartText"/>
        </w:rPr>
        <w:t>Other miscellaneous provisions</w:t>
      </w:r>
      <w:bookmarkEnd w:id="248"/>
    </w:p>
    <w:p w14:paraId="606D8F13" w14:textId="77777777" w:rsidR="005F7785" w:rsidRDefault="005F7785" w:rsidP="005F7785">
      <w:pPr>
        <w:pStyle w:val="AH5Sec"/>
      </w:pPr>
      <w:bookmarkStart w:id="249" w:name="_Toc171432271"/>
      <w:r w:rsidRPr="00CB7A44">
        <w:rPr>
          <w:rStyle w:val="CharSectNo"/>
        </w:rPr>
        <w:t>192</w:t>
      </w:r>
      <w:r>
        <w:tab/>
        <w:t>Obligations of owners and occupiers</w:t>
      </w:r>
      <w:bookmarkEnd w:id="249"/>
    </w:p>
    <w:p w14:paraId="6616AD3B" w14:textId="77777777" w:rsidR="005F7785" w:rsidRDefault="005F7785" w:rsidP="005F7785">
      <w:pPr>
        <w:pStyle w:val="Amain"/>
      </w:pPr>
      <w:r>
        <w:tab/>
        <w:t>(1)</w:t>
      </w:r>
      <w:r>
        <w:tab/>
        <w:t>For this Act, if an obligation is expressed to apply to the owner of land or premises for which there are 2 or more owners—</w:t>
      </w:r>
    </w:p>
    <w:p w14:paraId="0F00AEC4" w14:textId="77777777" w:rsidR="005F7785" w:rsidRDefault="005F7785" w:rsidP="005F7785">
      <w:pPr>
        <w:pStyle w:val="Apara"/>
      </w:pPr>
      <w:r>
        <w:tab/>
        <w:t>(a)</w:t>
      </w:r>
      <w:r>
        <w:tab/>
        <w:t>it is sufficient for any owner of the land or premises to carry out the obligation; and</w:t>
      </w:r>
    </w:p>
    <w:p w14:paraId="283D521F" w14:textId="77777777" w:rsidR="005F7785" w:rsidRDefault="005F7785" w:rsidP="005F7785">
      <w:pPr>
        <w:pStyle w:val="Apara"/>
      </w:pPr>
      <w:r>
        <w:tab/>
        <w:t>(b)</w:t>
      </w:r>
      <w:r>
        <w:tab/>
        <w:t>if no owner of the land or premises carries out the obligation—each owner is liable for the failure to carry out the obligation.</w:t>
      </w:r>
    </w:p>
    <w:p w14:paraId="53843C96" w14:textId="77777777" w:rsidR="005F7785" w:rsidRDefault="005F7785" w:rsidP="005F7785">
      <w:pPr>
        <w:pStyle w:val="Amain"/>
      </w:pPr>
      <w:r>
        <w:tab/>
        <w:t>(2)</w:t>
      </w:r>
      <w:r>
        <w:tab/>
        <w:t>For this Act, if an obligation is expressed to apply to the occupier of land or premises for which there are 2 or more occupiers—</w:t>
      </w:r>
    </w:p>
    <w:p w14:paraId="131531B8" w14:textId="77777777" w:rsidR="005F7785" w:rsidRDefault="005F7785" w:rsidP="005F7785">
      <w:pPr>
        <w:pStyle w:val="Apara"/>
      </w:pPr>
      <w:r>
        <w:tab/>
        <w:t>(a)</w:t>
      </w:r>
      <w:r>
        <w:tab/>
        <w:t>it is sufficient for any occupier of the land or premises to carry out the obligation; and</w:t>
      </w:r>
    </w:p>
    <w:p w14:paraId="2F21108C" w14:textId="77777777" w:rsidR="005F7785" w:rsidRDefault="005F7785" w:rsidP="005F7785">
      <w:pPr>
        <w:pStyle w:val="Apara"/>
      </w:pPr>
      <w:r>
        <w:tab/>
        <w:t>(b)</w:t>
      </w:r>
      <w:r>
        <w:tab/>
        <w:t>if no occupier of the land or premises carries out the obligation—each occupier is liable for the failure to carry out the obligation.</w:t>
      </w:r>
    </w:p>
    <w:p w14:paraId="2284A740" w14:textId="77777777" w:rsidR="005F7785" w:rsidRDefault="005F7785" w:rsidP="005F7785">
      <w:pPr>
        <w:pStyle w:val="AH5Sec"/>
      </w:pPr>
      <w:bookmarkStart w:id="250" w:name="_Toc171432272"/>
      <w:r w:rsidRPr="00CB7A44">
        <w:rPr>
          <w:rStyle w:val="CharSectNo"/>
        </w:rPr>
        <w:t>193</w:t>
      </w:r>
      <w:r>
        <w:tab/>
        <w:t>Policies of insurance against fire</w:t>
      </w:r>
      <w:bookmarkEnd w:id="250"/>
    </w:p>
    <w:p w14:paraId="5610F44D" w14:textId="77777777" w:rsidR="005F7785" w:rsidRDefault="005F7785" w:rsidP="005F7785">
      <w:pPr>
        <w:pStyle w:val="Amain"/>
      </w:pPr>
      <w:r>
        <w:tab/>
        <w:t>(1)</w:t>
      </w:r>
      <w:r>
        <w:tab/>
        <w:t>If a person causes damage to property, either directly or indirectly, in exercising a function under this Act at or after a fire, the damage must, for the purposes of any policy of insurance against fire covering the property damaged, be taken to be damage by fire.</w:t>
      </w:r>
    </w:p>
    <w:p w14:paraId="637914B3" w14:textId="77777777" w:rsidR="005F7785" w:rsidRDefault="005F7785" w:rsidP="005F7785">
      <w:pPr>
        <w:pStyle w:val="Amain"/>
      </w:pPr>
      <w:r>
        <w:tab/>
        <w:t>(2)</w:t>
      </w:r>
      <w:r>
        <w:tab/>
        <w:t>This section has effect despite any provision to the contrary in the policy.</w:t>
      </w:r>
    </w:p>
    <w:p w14:paraId="371BF1FE" w14:textId="77777777" w:rsidR="005F7785" w:rsidRDefault="005F7785" w:rsidP="005F7785">
      <w:pPr>
        <w:pStyle w:val="AH5Sec"/>
      </w:pPr>
      <w:bookmarkStart w:id="251" w:name="_Toc171432273"/>
      <w:r w:rsidRPr="00CB7A44">
        <w:rPr>
          <w:rStyle w:val="CharSectNo"/>
        </w:rPr>
        <w:t>194</w:t>
      </w:r>
      <w:r>
        <w:tab/>
        <w:t>Ambulance levy</w:t>
      </w:r>
      <w:bookmarkEnd w:id="251"/>
    </w:p>
    <w:p w14:paraId="461F6461" w14:textId="77777777" w:rsidR="005F7785" w:rsidRDefault="005F7785" w:rsidP="005F7785">
      <w:pPr>
        <w:pStyle w:val="Amainreturn"/>
      </w:pPr>
      <w:r>
        <w:t>An ambulance levy is imposed in accordance with schedule 1.</w:t>
      </w:r>
    </w:p>
    <w:p w14:paraId="3D5AC58A" w14:textId="77777777" w:rsidR="005F7785" w:rsidRDefault="005F7785" w:rsidP="005F7785">
      <w:pPr>
        <w:pStyle w:val="AH5Sec"/>
      </w:pPr>
      <w:bookmarkStart w:id="252" w:name="_Toc171432274"/>
      <w:r w:rsidRPr="00CB7A44">
        <w:rPr>
          <w:rStyle w:val="CharSectNo"/>
        </w:rPr>
        <w:lastRenderedPageBreak/>
        <w:t>195</w:t>
      </w:r>
      <w:r>
        <w:tab/>
        <w:t>Ambulance fund</w:t>
      </w:r>
      <w:bookmarkEnd w:id="252"/>
    </w:p>
    <w:p w14:paraId="5E5912FA" w14:textId="77777777" w:rsidR="005F7785" w:rsidRDefault="005F7785" w:rsidP="005F7785">
      <w:pPr>
        <w:pStyle w:val="Amain"/>
      </w:pPr>
      <w:r>
        <w:tab/>
        <w:t>(1)</w:t>
      </w:r>
      <w:r>
        <w:tab/>
        <w:t>The chief officer (amb</w:t>
      </w:r>
      <w:r w:rsidR="0070314E">
        <w:t>ulance service) may</w:t>
      </w:r>
      <w:r>
        <w:t xml:space="preserve"> establish an ambulance fund, or approve a person to operate an ambulance fund, for the purpose of enabling contributors to the fund to receive services provided by the ambulance service at no cost or at a reduced rate.</w:t>
      </w:r>
    </w:p>
    <w:p w14:paraId="1A39E47A" w14:textId="77777777" w:rsidR="005F7785" w:rsidRDefault="005F7785" w:rsidP="005F7785">
      <w:pPr>
        <w:pStyle w:val="Amain"/>
        <w:keepNext/>
      </w:pPr>
      <w:r>
        <w:tab/>
        <w:t>(2)</w:t>
      </w:r>
      <w:r>
        <w:tab/>
        <w:t>An instrument under subsection (1) is a notifiable instrument.</w:t>
      </w:r>
    </w:p>
    <w:p w14:paraId="39FEE620" w14:textId="323B7370" w:rsidR="005F7785" w:rsidRDefault="005F7785" w:rsidP="005F7785">
      <w:pPr>
        <w:pStyle w:val="aNote"/>
      </w:pPr>
      <w:r>
        <w:rPr>
          <w:rStyle w:val="charItals"/>
        </w:rPr>
        <w:t>Note</w:t>
      </w:r>
      <w:r>
        <w:rPr>
          <w:rStyle w:val="charItals"/>
        </w:rPr>
        <w:tab/>
      </w:r>
      <w:r>
        <w:t xml:space="preserve">A notifiable instrument must be notified under the </w:t>
      </w:r>
      <w:hyperlink r:id="rId125" w:tooltip="A2001-14" w:history="1">
        <w:r w:rsidR="00DE189D" w:rsidRPr="00DE189D">
          <w:rPr>
            <w:rStyle w:val="charCitHyperlinkAbbrev"/>
          </w:rPr>
          <w:t>Legislation Act</w:t>
        </w:r>
      </w:hyperlink>
      <w:r>
        <w:t>.</w:t>
      </w:r>
    </w:p>
    <w:p w14:paraId="02CF303F" w14:textId="77777777" w:rsidR="006D75F6" w:rsidRPr="004C3CCB" w:rsidRDefault="006D75F6" w:rsidP="006D75F6">
      <w:pPr>
        <w:pStyle w:val="AH5Sec"/>
      </w:pPr>
      <w:bookmarkStart w:id="253" w:name="_Toc171432275"/>
      <w:r w:rsidRPr="00CB7A44">
        <w:rPr>
          <w:rStyle w:val="CharSectNo"/>
        </w:rPr>
        <w:t>195A</w:t>
      </w:r>
      <w:r w:rsidRPr="004C3CCB">
        <w:rPr>
          <w:lang w:eastAsia="en-AU"/>
        </w:rPr>
        <w:tab/>
        <w:t xml:space="preserve">Establishment of </w:t>
      </w:r>
      <w:r w:rsidRPr="004C3CCB">
        <w:t>ambulance service quality assurance committee</w:t>
      </w:r>
      <w:bookmarkEnd w:id="253"/>
    </w:p>
    <w:p w14:paraId="617A9376" w14:textId="77777777" w:rsidR="006D75F6" w:rsidRPr="004C3CCB" w:rsidRDefault="006D75F6" w:rsidP="006D75F6">
      <w:pPr>
        <w:pStyle w:val="Amain"/>
      </w:pPr>
      <w:r w:rsidRPr="004C3CCB">
        <w:tab/>
        <w:t>(1)</w:t>
      </w:r>
      <w:r w:rsidRPr="004C3CCB">
        <w:tab/>
        <w:t>The ambulance quality assurance committee is established.</w:t>
      </w:r>
    </w:p>
    <w:p w14:paraId="36780703" w14:textId="77777777" w:rsidR="006D75F6" w:rsidRPr="004C3CCB" w:rsidRDefault="006D75F6" w:rsidP="006D75F6">
      <w:pPr>
        <w:pStyle w:val="Amain"/>
      </w:pPr>
      <w:r w:rsidRPr="004C3CCB">
        <w:tab/>
        <w:t>(2)</w:t>
      </w:r>
      <w:r w:rsidRPr="004C3CCB">
        <w:tab/>
        <w:t>Schedule 1A has effect in relation to the committee.</w:t>
      </w:r>
    </w:p>
    <w:p w14:paraId="35B1D336" w14:textId="77777777" w:rsidR="005F7785" w:rsidRDefault="005F7785" w:rsidP="005F7785">
      <w:pPr>
        <w:pStyle w:val="AH5Sec"/>
      </w:pPr>
      <w:bookmarkStart w:id="254" w:name="_Toc171432276"/>
      <w:r w:rsidRPr="00CB7A44">
        <w:rPr>
          <w:rStyle w:val="CharSectNo"/>
        </w:rPr>
        <w:t>196</w:t>
      </w:r>
      <w:r>
        <w:tab/>
        <w:t>Authorised person’s power to require name and address</w:t>
      </w:r>
      <w:bookmarkEnd w:id="254"/>
    </w:p>
    <w:p w14:paraId="02007F49" w14:textId="77777777" w:rsidR="005F7785" w:rsidRDefault="005F7785" w:rsidP="005F7785">
      <w:pPr>
        <w:pStyle w:val="Amain"/>
        <w:keepNext/>
      </w:pPr>
      <w:r>
        <w:tab/>
        <w:t>(1)</w:t>
      </w:r>
      <w:r>
        <w:tab/>
        <w:t>An authorised person may require a person to state the person’s name and home address if the authorised person suspects, on reasonable grounds, that the person is committing, is about to commit, or has just committed, an offence against this Act.</w:t>
      </w:r>
    </w:p>
    <w:p w14:paraId="681FBDA1" w14:textId="7C5CF386" w:rsidR="005F7785" w:rsidRDefault="005F7785" w:rsidP="005F7785">
      <w:pPr>
        <w:pStyle w:val="aNote"/>
        <w:rPr>
          <w:snapToGrid w:val="0"/>
        </w:rPr>
      </w:pPr>
      <w:r>
        <w:rPr>
          <w:rStyle w:val="charItals"/>
        </w:rPr>
        <w:t>Note</w:t>
      </w:r>
      <w:r>
        <w:rPr>
          <w:rStyle w:val="charItals"/>
        </w:rPr>
        <w:tab/>
      </w:r>
      <w:r>
        <w:rPr>
          <w:snapToGrid w:val="0"/>
        </w:rPr>
        <w:t xml:space="preserve">A reference to an Act includes a reference to statutory instruments made or in force under the Act, including a regulation and any law or instrument applied, adopted or incorporated by the Act (see </w:t>
      </w:r>
      <w:hyperlink r:id="rId126" w:tooltip="A2001-14" w:history="1">
        <w:r w:rsidR="00DE189D" w:rsidRPr="00DE189D">
          <w:rPr>
            <w:rStyle w:val="charCitHyperlinkAbbrev"/>
          </w:rPr>
          <w:t>Legislation Act</w:t>
        </w:r>
      </w:hyperlink>
      <w:r>
        <w:rPr>
          <w:snapToGrid w:val="0"/>
        </w:rPr>
        <w:t>, s 104).</w:t>
      </w:r>
    </w:p>
    <w:p w14:paraId="24BAA67B" w14:textId="77777777" w:rsidR="005F7785" w:rsidRDefault="005F7785" w:rsidP="005F7785">
      <w:pPr>
        <w:pStyle w:val="Amain"/>
      </w:pPr>
      <w:r>
        <w:tab/>
        <w:t>(2)</w:t>
      </w:r>
      <w:r>
        <w:tab/>
        <w:t>If an authorised person makes a requirement of a person under subsection (1), the authorised person must—</w:t>
      </w:r>
    </w:p>
    <w:p w14:paraId="279170C3" w14:textId="77777777" w:rsidR="005F7785" w:rsidRDefault="005F7785" w:rsidP="005F7785">
      <w:pPr>
        <w:pStyle w:val="Apara"/>
      </w:pPr>
      <w:r>
        <w:tab/>
        <w:t>(a)</w:t>
      </w:r>
      <w:r>
        <w:tab/>
        <w:t>tell the person the reasons for the requirement; and</w:t>
      </w:r>
    </w:p>
    <w:p w14:paraId="119FA589" w14:textId="77777777" w:rsidR="005F7785" w:rsidRDefault="005F7785" w:rsidP="005F7785">
      <w:pPr>
        <w:pStyle w:val="Apara"/>
      </w:pPr>
      <w:r>
        <w:tab/>
        <w:t>(b)</w:t>
      </w:r>
      <w:r>
        <w:tab/>
        <w:t>as soon as practicable, record those reasons.</w:t>
      </w:r>
    </w:p>
    <w:p w14:paraId="349E3131" w14:textId="77777777" w:rsidR="005F7785" w:rsidRDefault="005F7785" w:rsidP="00F473F6">
      <w:pPr>
        <w:pStyle w:val="Amain"/>
      </w:pPr>
      <w:r>
        <w:tab/>
        <w:t>(3)</w:t>
      </w:r>
      <w:r>
        <w:tab/>
        <w:t xml:space="preserve">A person commits an offence if the person contravenes a requirement under subsection (1). </w:t>
      </w:r>
    </w:p>
    <w:p w14:paraId="33D1F606" w14:textId="77777777" w:rsidR="005F7785" w:rsidRDefault="005F7785" w:rsidP="00F473F6">
      <w:pPr>
        <w:pStyle w:val="Penalty"/>
      </w:pPr>
      <w:r>
        <w:t>Maximum penalty:  10 penalty units.</w:t>
      </w:r>
    </w:p>
    <w:p w14:paraId="18D81A20" w14:textId="77777777" w:rsidR="005F7785" w:rsidRDefault="005F7785" w:rsidP="005F7785">
      <w:pPr>
        <w:pStyle w:val="Amain"/>
      </w:pPr>
      <w:r>
        <w:lastRenderedPageBreak/>
        <w:tab/>
        <w:t>(4)</w:t>
      </w:r>
      <w:r>
        <w:tab/>
        <w:t>However, a person is not required to comply with a requirement under subsection (1) if, when asked by the person, the authorised person does not produce, for inspection by the person—</w:t>
      </w:r>
    </w:p>
    <w:p w14:paraId="356EFE37" w14:textId="1D119EC8" w:rsidR="005F7785" w:rsidRDefault="005F7785" w:rsidP="005F7785">
      <w:pPr>
        <w:pStyle w:val="Apara"/>
      </w:pPr>
      <w:r>
        <w:tab/>
        <w:t>(a)</w:t>
      </w:r>
      <w:r>
        <w:tab/>
      </w:r>
      <w:r w:rsidR="003963E7" w:rsidRPr="004F7C1A">
        <w:rPr>
          <w:color w:val="000000"/>
        </w:rPr>
        <w:t>the authorised person’s</w:t>
      </w:r>
      <w:r>
        <w:t xml:space="preserve"> identity card; or</w:t>
      </w:r>
    </w:p>
    <w:p w14:paraId="7E1B4D7B" w14:textId="4CF617A8" w:rsidR="005F7785" w:rsidRDefault="005F7785" w:rsidP="005F7785">
      <w:pPr>
        <w:pStyle w:val="Apara"/>
      </w:pPr>
      <w:r>
        <w:tab/>
        <w:t>(b)</w:t>
      </w:r>
      <w:r>
        <w:tab/>
        <w:t xml:space="preserve">if the authorised person is an emergency controller or a person authorised by the controller—evidence of </w:t>
      </w:r>
      <w:r w:rsidR="003963E7" w:rsidRPr="004F7C1A">
        <w:rPr>
          <w:color w:val="000000"/>
        </w:rPr>
        <w:t>the authorised person’s</w:t>
      </w:r>
      <w:r>
        <w:t xml:space="preserve"> appointment or authorisation.</w:t>
      </w:r>
    </w:p>
    <w:p w14:paraId="78786F27" w14:textId="77777777" w:rsidR="005F7785" w:rsidRDefault="005F7785" w:rsidP="005F7785">
      <w:pPr>
        <w:pStyle w:val="Amain"/>
      </w:pPr>
      <w:r>
        <w:tab/>
        <w:t>(5)</w:t>
      </w:r>
      <w:r>
        <w:tab/>
        <w:t xml:space="preserve">Subsection (4) does not apply in relation to an authorised person who is a member of </w:t>
      </w:r>
      <w:r>
        <w:rPr>
          <w:rFonts w:ascii="Times New (W1)" w:hAnsi="Times New (W1)"/>
        </w:rPr>
        <w:t>an</w:t>
      </w:r>
      <w:r>
        <w:t xml:space="preserve"> emergency service, or a police officer, in uniform.</w:t>
      </w:r>
    </w:p>
    <w:p w14:paraId="3F4D1498" w14:textId="77777777" w:rsidR="005F7785" w:rsidRDefault="005F7785" w:rsidP="005F7785">
      <w:pPr>
        <w:pStyle w:val="Amain"/>
      </w:pPr>
      <w:r>
        <w:tab/>
        <w:t>(6)</w:t>
      </w:r>
      <w:r>
        <w:tab/>
        <w:t>An offence against this section is a strict liability offence.</w:t>
      </w:r>
    </w:p>
    <w:p w14:paraId="0B1BD494" w14:textId="77777777" w:rsidR="005F7785" w:rsidRDefault="005F7785" w:rsidP="005F7785">
      <w:pPr>
        <w:pStyle w:val="Amain"/>
        <w:keepNext/>
      </w:pPr>
      <w:r>
        <w:tab/>
        <w:t>(7)</w:t>
      </w:r>
      <w:r>
        <w:tab/>
        <w:t>In this section:</w:t>
      </w:r>
    </w:p>
    <w:p w14:paraId="45B6DE93" w14:textId="77777777" w:rsidR="005F7785" w:rsidRDefault="005F7785" w:rsidP="005F7785">
      <w:pPr>
        <w:pStyle w:val="aDef"/>
      </w:pPr>
      <w:r>
        <w:rPr>
          <w:rStyle w:val="charBoldItals"/>
        </w:rPr>
        <w:t>authorised person</w:t>
      </w:r>
      <w:r>
        <w:t xml:space="preserve"> means the commissioner, an emergency controller, a member of an emergency service, an inspector, an investigator, a police officer or someone else authorised in writing by an emergency controller for this section.</w:t>
      </w:r>
    </w:p>
    <w:p w14:paraId="138578B5" w14:textId="77777777" w:rsidR="005F7785" w:rsidRDefault="005F7785" w:rsidP="005F7785">
      <w:pPr>
        <w:pStyle w:val="AH5Sec"/>
      </w:pPr>
      <w:bookmarkStart w:id="255" w:name="_Toc171432277"/>
      <w:r w:rsidRPr="00CB7A44">
        <w:rPr>
          <w:rStyle w:val="CharSectNo"/>
        </w:rPr>
        <w:t>197</w:t>
      </w:r>
      <w:r>
        <w:tab/>
        <w:t>Identity cards</w:t>
      </w:r>
      <w:bookmarkEnd w:id="255"/>
    </w:p>
    <w:p w14:paraId="0274804A" w14:textId="77777777" w:rsidR="005F7785" w:rsidRDefault="005F7785" w:rsidP="005F7785">
      <w:pPr>
        <w:pStyle w:val="Amain"/>
      </w:pPr>
      <w:r>
        <w:tab/>
        <w:t>(1)</w:t>
      </w:r>
      <w:r>
        <w:tab/>
        <w:t>The commissioner must give an identity card to—</w:t>
      </w:r>
    </w:p>
    <w:p w14:paraId="4A6A43C4" w14:textId="77777777" w:rsidR="005F7785" w:rsidRDefault="005F7785" w:rsidP="005F7785">
      <w:pPr>
        <w:pStyle w:val="Apara"/>
      </w:pPr>
      <w:r>
        <w:tab/>
        <w:t>(a)</w:t>
      </w:r>
      <w:r>
        <w:tab/>
        <w:t xml:space="preserve">each member of </w:t>
      </w:r>
      <w:r>
        <w:rPr>
          <w:rFonts w:ascii="Times New (W1)" w:hAnsi="Times New (W1)"/>
        </w:rPr>
        <w:t>an</w:t>
      </w:r>
      <w:r>
        <w:t xml:space="preserve"> emergency service; and</w:t>
      </w:r>
    </w:p>
    <w:p w14:paraId="69B68879" w14:textId="77777777" w:rsidR="005F7785" w:rsidRDefault="005F7785" w:rsidP="005F7785">
      <w:pPr>
        <w:pStyle w:val="Apara"/>
      </w:pPr>
      <w:r>
        <w:tab/>
        <w:t>(b)</w:t>
      </w:r>
      <w:r>
        <w:tab/>
        <w:t>each inspector or investigator who is not a member of an emergency service.</w:t>
      </w:r>
    </w:p>
    <w:p w14:paraId="1A9E8BBC" w14:textId="77777777" w:rsidR="005F7785" w:rsidRDefault="005F7785" w:rsidP="005F7785">
      <w:pPr>
        <w:pStyle w:val="Amain"/>
      </w:pPr>
      <w:r>
        <w:tab/>
        <w:t>(2)</w:t>
      </w:r>
      <w:r>
        <w:tab/>
        <w:t>The identity card must state the person’s name and appointment as a member, inspector, investigator or staff member, and show—</w:t>
      </w:r>
    </w:p>
    <w:p w14:paraId="4F6375DA" w14:textId="77777777" w:rsidR="005F7785" w:rsidRDefault="005F7785" w:rsidP="005F7785">
      <w:pPr>
        <w:pStyle w:val="Apara"/>
      </w:pPr>
      <w:r>
        <w:tab/>
        <w:t>(a)</w:t>
      </w:r>
      <w:r>
        <w:tab/>
        <w:t>a recent photograph of the person; and</w:t>
      </w:r>
    </w:p>
    <w:p w14:paraId="35ACFBC5" w14:textId="77777777" w:rsidR="005F7785" w:rsidRDefault="005F7785" w:rsidP="005F7785">
      <w:pPr>
        <w:pStyle w:val="Apara"/>
      </w:pPr>
      <w:r>
        <w:tab/>
        <w:t>(b)</w:t>
      </w:r>
      <w:r>
        <w:tab/>
        <w:t>the date of issue of the card; and</w:t>
      </w:r>
    </w:p>
    <w:p w14:paraId="48438AA9" w14:textId="77777777" w:rsidR="005F7785" w:rsidRDefault="005F7785" w:rsidP="005F7785">
      <w:pPr>
        <w:pStyle w:val="Apara"/>
      </w:pPr>
      <w:r>
        <w:tab/>
        <w:t>(c)</w:t>
      </w:r>
      <w:r>
        <w:tab/>
        <w:t>the date of expiry of the card; and</w:t>
      </w:r>
    </w:p>
    <w:p w14:paraId="622B43EB" w14:textId="77777777" w:rsidR="005F7785" w:rsidRDefault="005F7785" w:rsidP="005F7785">
      <w:pPr>
        <w:pStyle w:val="Apara"/>
      </w:pPr>
      <w:r>
        <w:tab/>
        <w:t>(d)</w:t>
      </w:r>
      <w:r>
        <w:tab/>
        <w:t>anything else prescribed by regulation.</w:t>
      </w:r>
    </w:p>
    <w:p w14:paraId="30D97600" w14:textId="77777777" w:rsidR="005F7785" w:rsidRDefault="005F7785" w:rsidP="005F7785">
      <w:pPr>
        <w:pStyle w:val="Amain"/>
        <w:keepNext/>
      </w:pPr>
      <w:r>
        <w:lastRenderedPageBreak/>
        <w:tab/>
        <w:t>(3)</w:t>
      </w:r>
      <w:r>
        <w:tab/>
        <w:t>A person commits an offence if—</w:t>
      </w:r>
    </w:p>
    <w:p w14:paraId="2190997F" w14:textId="77777777" w:rsidR="005F7785" w:rsidRDefault="005F7785" w:rsidP="005F7785">
      <w:pPr>
        <w:pStyle w:val="Apara"/>
      </w:pPr>
      <w:r>
        <w:tab/>
        <w:t>(a)</w:t>
      </w:r>
      <w:r>
        <w:tab/>
        <w:t>the person ceases to be a member, inspector, investigator or staff member; and</w:t>
      </w:r>
    </w:p>
    <w:p w14:paraId="435D5928" w14:textId="77777777" w:rsidR="005F7785" w:rsidRDefault="005F7785" w:rsidP="005F7785">
      <w:pPr>
        <w:pStyle w:val="Apara"/>
      </w:pPr>
      <w:r>
        <w:tab/>
        <w:t>(b)</w:t>
      </w:r>
      <w:r>
        <w:tab/>
        <w:t>the person does not return the person’s identity card to the commissioner as soon as practicable (but within 7 days) after the day the person ceases to be a member, inspector or investigator.</w:t>
      </w:r>
    </w:p>
    <w:p w14:paraId="6F3219F6" w14:textId="77777777" w:rsidR="005F7785" w:rsidRDefault="005F7785" w:rsidP="005F7785">
      <w:pPr>
        <w:pStyle w:val="Penalty"/>
        <w:keepNext/>
      </w:pPr>
      <w:r>
        <w:t>Maximum penalty:  1 penalty unit.</w:t>
      </w:r>
    </w:p>
    <w:p w14:paraId="701AE8AD" w14:textId="77777777" w:rsidR="005F7785" w:rsidRDefault="005F7785" w:rsidP="005F7785">
      <w:pPr>
        <w:pStyle w:val="Amain"/>
      </w:pPr>
      <w:r>
        <w:tab/>
        <w:t>(4)</w:t>
      </w:r>
      <w:r>
        <w:tab/>
        <w:t>An offence against this section is a strict liability offence.</w:t>
      </w:r>
    </w:p>
    <w:p w14:paraId="535D2DDB" w14:textId="77777777" w:rsidR="005F7785" w:rsidRDefault="005F7785" w:rsidP="005F7785">
      <w:pPr>
        <w:pStyle w:val="AH5Sec"/>
      </w:pPr>
      <w:bookmarkStart w:id="256" w:name="_Toc171432278"/>
      <w:r w:rsidRPr="00CB7A44">
        <w:rPr>
          <w:rStyle w:val="CharSectNo"/>
        </w:rPr>
        <w:t>198</w:t>
      </w:r>
      <w:r>
        <w:tab/>
        <w:t>Protection of officials from liability</w:t>
      </w:r>
      <w:bookmarkEnd w:id="256"/>
    </w:p>
    <w:p w14:paraId="38B511E3" w14:textId="77777777" w:rsidR="005F7785" w:rsidRDefault="005F7785" w:rsidP="005F7785">
      <w:pPr>
        <w:pStyle w:val="Amain"/>
        <w:keepNext/>
      </w:pPr>
      <w:r>
        <w:tab/>
        <w:t>(1)</w:t>
      </w:r>
      <w:r>
        <w:tab/>
        <w:t>In this section:</w:t>
      </w:r>
    </w:p>
    <w:p w14:paraId="157BF773" w14:textId="77777777" w:rsidR="005F7785" w:rsidRDefault="005F7785" w:rsidP="005F7785">
      <w:pPr>
        <w:pStyle w:val="aDef"/>
        <w:keepNext/>
      </w:pPr>
      <w:r>
        <w:rPr>
          <w:rStyle w:val="charBoldItals"/>
        </w:rPr>
        <w:t>official</w:t>
      </w:r>
      <w:r>
        <w:t xml:space="preserve"> means—</w:t>
      </w:r>
    </w:p>
    <w:p w14:paraId="4FD0C347" w14:textId="77777777" w:rsidR="005F7785" w:rsidRDefault="005F7785" w:rsidP="005F7785">
      <w:pPr>
        <w:pStyle w:val="Apara"/>
      </w:pPr>
      <w:r>
        <w:tab/>
        <w:t>(a)</w:t>
      </w:r>
      <w:r>
        <w:tab/>
        <w:t>the commissioner; or</w:t>
      </w:r>
    </w:p>
    <w:p w14:paraId="59CE33D8" w14:textId="6720A6C3" w:rsidR="009B11C5" w:rsidRPr="00393CE5" w:rsidRDefault="009B11C5" w:rsidP="009B11C5">
      <w:pPr>
        <w:pStyle w:val="Apara"/>
      </w:pPr>
      <w:r w:rsidRPr="00393CE5">
        <w:tab/>
        <w:t>(</w:t>
      </w:r>
      <w:r>
        <w:t>b</w:t>
      </w:r>
      <w:r w:rsidRPr="00393CE5">
        <w:t>)</w:t>
      </w:r>
      <w:r w:rsidRPr="00393CE5">
        <w:tab/>
        <w:t>an assistant commissioner; or</w:t>
      </w:r>
    </w:p>
    <w:p w14:paraId="16E06618" w14:textId="003B2E1E" w:rsidR="005F7785" w:rsidRDefault="005F7785" w:rsidP="005F7785">
      <w:pPr>
        <w:pStyle w:val="Apara"/>
      </w:pPr>
      <w:r>
        <w:tab/>
        <w:t>(</w:t>
      </w:r>
      <w:r w:rsidR="009B11C5">
        <w:t>c</w:t>
      </w:r>
      <w:r>
        <w:t>)</w:t>
      </w:r>
      <w:r>
        <w:tab/>
        <w:t>an inspector or investigator; or</w:t>
      </w:r>
    </w:p>
    <w:p w14:paraId="39B95E64" w14:textId="507CD4B1" w:rsidR="005F7785" w:rsidRDefault="005F7785" w:rsidP="005F7785">
      <w:pPr>
        <w:pStyle w:val="Apara"/>
      </w:pPr>
      <w:r>
        <w:tab/>
        <w:t>(</w:t>
      </w:r>
      <w:r w:rsidR="009B11C5">
        <w:t>d</w:t>
      </w:r>
      <w:r>
        <w:t>)</w:t>
      </w:r>
      <w:r>
        <w:tab/>
        <w:t xml:space="preserve">a member of </w:t>
      </w:r>
      <w:r>
        <w:rPr>
          <w:rFonts w:ascii="Times New (W1)" w:hAnsi="Times New (W1)"/>
        </w:rPr>
        <w:t>an</w:t>
      </w:r>
      <w:r>
        <w:t xml:space="preserve"> emergency service; or</w:t>
      </w:r>
    </w:p>
    <w:p w14:paraId="1766FA99" w14:textId="6084385E" w:rsidR="005F7785" w:rsidRDefault="005F7785" w:rsidP="005F7785">
      <w:pPr>
        <w:pStyle w:val="Apara"/>
      </w:pPr>
      <w:r>
        <w:tab/>
        <w:t>(</w:t>
      </w:r>
      <w:r w:rsidR="009B11C5">
        <w:t>e</w:t>
      </w:r>
      <w:r>
        <w:t>)</w:t>
      </w:r>
      <w:r>
        <w:tab/>
        <w:t>anyone else exercising a function under this Act.</w:t>
      </w:r>
    </w:p>
    <w:p w14:paraId="64A87202" w14:textId="77777777" w:rsidR="005F7785" w:rsidRDefault="005F7785" w:rsidP="005F7785">
      <w:pPr>
        <w:pStyle w:val="Amain"/>
      </w:pPr>
      <w:r>
        <w:tab/>
        <w:t>(2)</w:t>
      </w:r>
      <w:r>
        <w:tab/>
        <w:t xml:space="preserve">An official is not personally liable for anything done or omitted to be done honestly and without </w:t>
      </w:r>
      <w:r>
        <w:rPr>
          <w:rFonts w:ascii="Times New (W1)" w:hAnsi="Times New (W1)"/>
        </w:rPr>
        <w:t>recklessness</w:t>
      </w:r>
      <w:r>
        <w:t>—</w:t>
      </w:r>
    </w:p>
    <w:p w14:paraId="2D2A99EF" w14:textId="77777777" w:rsidR="005F7785" w:rsidRDefault="005F7785" w:rsidP="005F7785">
      <w:pPr>
        <w:pStyle w:val="Apara"/>
      </w:pPr>
      <w:r>
        <w:tab/>
        <w:t>(a)</w:t>
      </w:r>
      <w:r>
        <w:tab/>
        <w:t>in the exercise of a function under this Act; or</w:t>
      </w:r>
    </w:p>
    <w:p w14:paraId="56602C2E" w14:textId="77777777" w:rsidR="005F7785" w:rsidRDefault="005F7785" w:rsidP="005F7785">
      <w:pPr>
        <w:pStyle w:val="Apara"/>
      </w:pPr>
      <w:r>
        <w:tab/>
        <w:t>(b)</w:t>
      </w:r>
      <w:r>
        <w:tab/>
        <w:t>in the reasonable belief that the conduct was in the exercise of a function under this Act.</w:t>
      </w:r>
    </w:p>
    <w:p w14:paraId="428BD00E" w14:textId="77777777" w:rsidR="005F7785" w:rsidRDefault="005F7785" w:rsidP="005F7785">
      <w:pPr>
        <w:pStyle w:val="Amain"/>
      </w:pPr>
      <w:r>
        <w:tab/>
        <w:t>(3)</w:t>
      </w:r>
      <w:r>
        <w:tab/>
        <w:t>Any liability that would, apart from this section, attach to an official attaches instead to the Territory.</w:t>
      </w:r>
    </w:p>
    <w:p w14:paraId="08B97FC8" w14:textId="7E3FF870" w:rsidR="005F7785" w:rsidRDefault="005F7785" w:rsidP="005F7785">
      <w:pPr>
        <w:pStyle w:val="Amain"/>
        <w:keepNext/>
      </w:pPr>
      <w:r>
        <w:lastRenderedPageBreak/>
        <w:tab/>
        <w:t>(4)</w:t>
      </w:r>
      <w:r>
        <w:tab/>
        <w:t>For subsection (1) (</w:t>
      </w:r>
      <w:r w:rsidR="009B11C5">
        <w:t>e</w:t>
      </w:r>
      <w:r>
        <w:t>), and without limiting it, a person is taken to be exercising a function under this Act if the person is—</w:t>
      </w:r>
    </w:p>
    <w:p w14:paraId="4F67D533" w14:textId="77777777" w:rsidR="005F7785" w:rsidRDefault="005F7785" w:rsidP="005F7785">
      <w:pPr>
        <w:pStyle w:val="Apara"/>
      </w:pPr>
      <w:r>
        <w:tab/>
        <w:t>(a)</w:t>
      </w:r>
      <w:r>
        <w:tab/>
        <w:t>a member of an interstate or overseas emergency service to which section 64 (Interstate and overseas emergency services) applies; or</w:t>
      </w:r>
    </w:p>
    <w:p w14:paraId="5D6AF28C" w14:textId="77777777" w:rsidR="005F7785" w:rsidRDefault="005F7785" w:rsidP="005F7785">
      <w:pPr>
        <w:pStyle w:val="Apara"/>
      </w:pPr>
      <w:r>
        <w:tab/>
        <w:t>(b)</w:t>
      </w:r>
      <w:r>
        <w:tab/>
        <w:t>engaged in an activity under a cooperative arrangement; or</w:t>
      </w:r>
    </w:p>
    <w:p w14:paraId="6AE7C9B6" w14:textId="77777777" w:rsidR="005F7785" w:rsidRPr="002023B7" w:rsidRDefault="005F7785" w:rsidP="005F7785">
      <w:pPr>
        <w:pStyle w:val="Apara"/>
      </w:pPr>
      <w:r w:rsidRPr="002023B7">
        <w:tab/>
        <w:t>(</w:t>
      </w:r>
      <w:r>
        <w:t>c</w:t>
      </w:r>
      <w:r w:rsidRPr="002023B7">
        <w:t>)</w:t>
      </w:r>
      <w:r w:rsidRPr="002023B7">
        <w:tab/>
        <w:t>an emergency services support volunteer; or</w:t>
      </w:r>
    </w:p>
    <w:p w14:paraId="593237B0" w14:textId="77777777" w:rsidR="005F7785" w:rsidRDefault="005F7785" w:rsidP="005F7785">
      <w:pPr>
        <w:pStyle w:val="Apara"/>
      </w:pPr>
      <w:r>
        <w:tab/>
        <w:t>(d)</w:t>
      </w:r>
      <w:r>
        <w:tab/>
        <w:t>a casual volunteer taking part in an activity under section 59D (Casual volunteers); or</w:t>
      </w:r>
    </w:p>
    <w:p w14:paraId="4F73DC35" w14:textId="77777777" w:rsidR="009B11C5" w:rsidRPr="00393CE5" w:rsidRDefault="009B11C5" w:rsidP="009B11C5">
      <w:pPr>
        <w:pStyle w:val="Apara"/>
      </w:pPr>
      <w:r w:rsidRPr="00393CE5">
        <w:tab/>
        <w:t>(e)</w:t>
      </w:r>
      <w:r w:rsidRPr="00393CE5">
        <w:tab/>
        <w:t>giving reasonable assistance as required by a chief officer under section 34 (1) (o) (General powers of chief officers); or</w:t>
      </w:r>
    </w:p>
    <w:p w14:paraId="700DBAC5" w14:textId="77777777" w:rsidR="002409C7" w:rsidRPr="004C3CCB" w:rsidRDefault="002409C7" w:rsidP="002409C7">
      <w:pPr>
        <w:pStyle w:val="Apara"/>
      </w:pPr>
      <w:r w:rsidRPr="004C3CCB">
        <w:tab/>
        <w:t>(f)</w:t>
      </w:r>
      <w:r w:rsidRPr="004C3CCB">
        <w:tab/>
        <w:t>a person who—</w:t>
      </w:r>
    </w:p>
    <w:p w14:paraId="59C318F7" w14:textId="77777777" w:rsidR="002409C7" w:rsidRPr="004C3CCB" w:rsidRDefault="002409C7" w:rsidP="002409C7">
      <w:pPr>
        <w:pStyle w:val="Asubpara"/>
      </w:pPr>
      <w:r w:rsidRPr="004C3CCB">
        <w:tab/>
        <w:t>(i)</w:t>
      </w:r>
      <w:r w:rsidRPr="004C3CCB">
        <w:tab/>
        <w:t xml:space="preserve">is, or has been, a member of the ambulance service quality assurance committee; or </w:t>
      </w:r>
    </w:p>
    <w:p w14:paraId="2CA1B03F" w14:textId="77777777" w:rsidR="002409C7" w:rsidRPr="004C3CCB" w:rsidRDefault="002409C7" w:rsidP="002409C7">
      <w:pPr>
        <w:pStyle w:val="Asubpara"/>
      </w:pPr>
      <w:r w:rsidRPr="004C3CCB">
        <w:tab/>
        <w:t>(ii)</w:t>
      </w:r>
      <w:r w:rsidRPr="004C3CCB">
        <w:tab/>
        <w:t>acted under the direction of a person who is, or was at the time, a member of the ambulance service quality assurance committee.</w:t>
      </w:r>
    </w:p>
    <w:p w14:paraId="51F325AC" w14:textId="6DA16078" w:rsidR="005F7785" w:rsidRDefault="005F7785" w:rsidP="005F7785">
      <w:pPr>
        <w:pStyle w:val="aNote"/>
      </w:pPr>
      <w:r>
        <w:rPr>
          <w:rStyle w:val="charItals"/>
        </w:rPr>
        <w:t>Note</w:t>
      </w:r>
      <w:r>
        <w:rPr>
          <w:rStyle w:val="charItals"/>
        </w:rPr>
        <w:tab/>
      </w:r>
      <w:r>
        <w:rPr>
          <w:snapToGrid w:val="0"/>
        </w:rPr>
        <w:t>A reference to an Act includes a reference to the statutory instruments made or in force under the Act, including regulations (</w:t>
      </w:r>
      <w:r>
        <w:t xml:space="preserve">see </w:t>
      </w:r>
      <w:hyperlink r:id="rId127" w:tooltip="A2001-14" w:history="1">
        <w:r w:rsidR="00DE189D" w:rsidRPr="00DE189D">
          <w:rPr>
            <w:rStyle w:val="charCitHyperlinkAbbrev"/>
          </w:rPr>
          <w:t>Legislation Act</w:t>
        </w:r>
      </w:hyperlink>
      <w:r>
        <w:t>, s 104).</w:t>
      </w:r>
    </w:p>
    <w:p w14:paraId="77F90794" w14:textId="77777777" w:rsidR="005F7785" w:rsidRDefault="005F7785" w:rsidP="005F7785">
      <w:pPr>
        <w:pStyle w:val="AH5Sec"/>
        <w:rPr>
          <w:snapToGrid w:val="0"/>
        </w:rPr>
      </w:pPr>
      <w:bookmarkStart w:id="257" w:name="_Toc171432279"/>
      <w:r w:rsidRPr="00CB7A44">
        <w:rPr>
          <w:rStyle w:val="CharSectNo"/>
        </w:rPr>
        <w:t>199</w:t>
      </w:r>
      <w:r>
        <w:rPr>
          <w:snapToGrid w:val="0"/>
        </w:rPr>
        <w:tab/>
        <w:t>Compensation for exercise of functions etc</w:t>
      </w:r>
      <w:bookmarkEnd w:id="257"/>
    </w:p>
    <w:p w14:paraId="27A4BFA3" w14:textId="77777777" w:rsidR="005F7785" w:rsidRPr="00A33772" w:rsidRDefault="005F7785" w:rsidP="005F7785">
      <w:pPr>
        <w:pStyle w:val="Amain"/>
        <w:keepNext/>
        <w:rPr>
          <w:lang w:eastAsia="en-AU"/>
        </w:rPr>
      </w:pPr>
      <w:r w:rsidRPr="00A33772">
        <w:tab/>
        <w:t>(1)</w:t>
      </w:r>
      <w:r w:rsidRPr="00A33772">
        <w:tab/>
      </w:r>
      <w:r w:rsidRPr="00A33772">
        <w:rPr>
          <w:szCs w:val="24"/>
          <w:lang w:eastAsia="en-AU"/>
        </w:rPr>
        <w:t xml:space="preserve">A person may claim compensation from the Territory if the person suffers loss because of the exercise, or purported exercise, of a function under this Act (other than under </w:t>
      </w:r>
      <w:r w:rsidR="00990F43" w:rsidRPr="00091C12">
        <w:t>section 150C (Emergency powers of emergency controller)</w:t>
      </w:r>
      <w:r w:rsidRPr="00044E73">
        <w:rPr>
          <w:szCs w:val="24"/>
          <w:lang w:eastAsia="en-AU"/>
        </w:rPr>
        <w:t>)</w:t>
      </w:r>
      <w:r w:rsidRPr="00A33772">
        <w:rPr>
          <w:szCs w:val="24"/>
          <w:lang w:eastAsia="en-AU"/>
        </w:rPr>
        <w:t>.</w:t>
      </w:r>
    </w:p>
    <w:p w14:paraId="7658A841" w14:textId="77777777" w:rsidR="005F7785" w:rsidRPr="00A33772" w:rsidRDefault="005F7785" w:rsidP="005F7785">
      <w:pPr>
        <w:pStyle w:val="aNote"/>
        <w:rPr>
          <w:lang w:eastAsia="en-AU"/>
        </w:rPr>
      </w:pPr>
      <w:r w:rsidRPr="003A199F">
        <w:rPr>
          <w:rStyle w:val="charItals"/>
        </w:rPr>
        <w:t>Note</w:t>
      </w:r>
      <w:r w:rsidRPr="003A199F">
        <w:rPr>
          <w:rStyle w:val="charItals"/>
        </w:rPr>
        <w:tab/>
      </w:r>
      <w:r w:rsidRPr="00A33772">
        <w:rPr>
          <w:lang w:eastAsia="en-AU"/>
        </w:rPr>
        <w:t>For compensation for loss because of an act or omission under s 150C, see</w:t>
      </w:r>
      <w:r w:rsidR="00E762F1">
        <w:rPr>
          <w:lang w:eastAsia="en-AU"/>
        </w:rPr>
        <w:t> </w:t>
      </w:r>
      <w:r w:rsidRPr="00A33772">
        <w:rPr>
          <w:lang w:eastAsia="en-AU"/>
        </w:rPr>
        <w:t>s 169.</w:t>
      </w:r>
    </w:p>
    <w:p w14:paraId="423BAFDD" w14:textId="77777777" w:rsidR="005F7785" w:rsidRDefault="005F7785" w:rsidP="004C0226">
      <w:pPr>
        <w:pStyle w:val="Amain"/>
        <w:keepNext/>
      </w:pPr>
      <w:r>
        <w:lastRenderedPageBreak/>
        <w:tab/>
        <w:t>(2)</w:t>
      </w:r>
      <w:r>
        <w:tab/>
        <w:t>Compensation may be claimed and ordered in a proceeding for—</w:t>
      </w:r>
    </w:p>
    <w:p w14:paraId="06D67AA5" w14:textId="77777777" w:rsidR="005F7785" w:rsidRDefault="005F7785" w:rsidP="004C0226">
      <w:pPr>
        <w:pStyle w:val="Apara"/>
        <w:keepNext/>
      </w:pPr>
      <w:r>
        <w:tab/>
        <w:t>(a)</w:t>
      </w:r>
      <w:r>
        <w:tab/>
        <w:t>compensation brought in a court of competent jurisdiction; or</w:t>
      </w:r>
    </w:p>
    <w:p w14:paraId="6D2BB8BF" w14:textId="77777777" w:rsidR="005F7785" w:rsidRDefault="005F7785" w:rsidP="005F7785">
      <w:pPr>
        <w:pStyle w:val="Apara"/>
      </w:pPr>
      <w:r>
        <w:tab/>
        <w:t>(b)</w:t>
      </w:r>
      <w:r>
        <w:tab/>
        <w:t>an offence against this Act brought against the person making the claim for compensation.</w:t>
      </w:r>
    </w:p>
    <w:p w14:paraId="415B690E" w14:textId="77777777" w:rsidR="005F7785" w:rsidRDefault="005F7785" w:rsidP="005F7785">
      <w:pPr>
        <w:pStyle w:val="Amain"/>
      </w:pPr>
      <w:r>
        <w:tab/>
        <w:t>(3)</w:t>
      </w:r>
      <w:r>
        <w:tab/>
        <w:t>A court may order the payment of reasonable compensation for the loss or expense only if it is satisfied it is just to make the order in the circumstances of the particular case.</w:t>
      </w:r>
    </w:p>
    <w:p w14:paraId="6ADA06B0" w14:textId="77777777" w:rsidR="005F7785" w:rsidRDefault="005F7785" w:rsidP="005F7785">
      <w:pPr>
        <w:pStyle w:val="Amain"/>
      </w:pPr>
      <w:r>
        <w:tab/>
        <w:t>(4)</w:t>
      </w:r>
      <w:r>
        <w:tab/>
        <w:t>A regulation may prescribe matters that may, must or must not be taken into account by the court in considering whether it is just to make the order.</w:t>
      </w:r>
    </w:p>
    <w:p w14:paraId="493F8E84" w14:textId="77777777" w:rsidR="005F7785" w:rsidRDefault="005F7785" w:rsidP="005F7785">
      <w:pPr>
        <w:pStyle w:val="AH5Sec"/>
      </w:pPr>
      <w:bookmarkStart w:id="258" w:name="_Toc171432280"/>
      <w:r w:rsidRPr="00CB7A44">
        <w:rPr>
          <w:rStyle w:val="CharSectNo"/>
        </w:rPr>
        <w:t>200</w:t>
      </w:r>
      <w:r>
        <w:tab/>
        <w:t>Approved forms</w:t>
      </w:r>
      <w:bookmarkEnd w:id="258"/>
    </w:p>
    <w:p w14:paraId="264B2C1B" w14:textId="77777777" w:rsidR="005F7785" w:rsidRDefault="005F7785" w:rsidP="00162FEA">
      <w:pPr>
        <w:pStyle w:val="Amain"/>
        <w:keepNext/>
      </w:pPr>
      <w:r>
        <w:tab/>
        <w:t>(1)</w:t>
      </w:r>
      <w:r>
        <w:tab/>
        <w:t>The commissi</w:t>
      </w:r>
      <w:r w:rsidR="00801F65">
        <w:t>oner may</w:t>
      </w:r>
      <w:r>
        <w:t xml:space="preserve"> approve forms for this Act.</w:t>
      </w:r>
    </w:p>
    <w:p w14:paraId="2CE7CC98" w14:textId="77777777" w:rsidR="005F7785" w:rsidRDefault="005F7785" w:rsidP="005F7785">
      <w:pPr>
        <w:pStyle w:val="Amain"/>
        <w:keepNext/>
      </w:pPr>
      <w:r>
        <w:tab/>
        <w:t>(2)</w:t>
      </w:r>
      <w:r>
        <w:tab/>
        <w:t>If the commissioner approves a form for a particular purpose, the approved form must be used for that purpose.</w:t>
      </w:r>
    </w:p>
    <w:p w14:paraId="53A0B351" w14:textId="66D58C55" w:rsidR="005F7785" w:rsidRDefault="005F7785" w:rsidP="005F7785">
      <w:pPr>
        <w:pStyle w:val="aNote"/>
      </w:pPr>
      <w:r>
        <w:rPr>
          <w:rStyle w:val="charItals"/>
        </w:rPr>
        <w:t>Note</w:t>
      </w:r>
      <w:r>
        <w:rPr>
          <w:rStyle w:val="charItals"/>
        </w:rPr>
        <w:tab/>
      </w:r>
      <w:r>
        <w:t xml:space="preserve">For other provisions about forms, see the </w:t>
      </w:r>
      <w:hyperlink r:id="rId128" w:tooltip="A2001-14" w:history="1">
        <w:r w:rsidR="00DE189D" w:rsidRPr="00DE189D">
          <w:rPr>
            <w:rStyle w:val="charCitHyperlinkAbbrev"/>
          </w:rPr>
          <w:t>Legislation Act</w:t>
        </w:r>
      </w:hyperlink>
      <w:r>
        <w:t>, s 255.</w:t>
      </w:r>
    </w:p>
    <w:p w14:paraId="570C0AEF" w14:textId="77777777" w:rsidR="005F7785" w:rsidRDefault="005F7785" w:rsidP="005F7785">
      <w:pPr>
        <w:pStyle w:val="Amain"/>
        <w:keepNext/>
      </w:pPr>
      <w:r>
        <w:tab/>
        <w:t>(3)</w:t>
      </w:r>
      <w:r>
        <w:tab/>
        <w:t>An approved form is a notifiable instrument.</w:t>
      </w:r>
    </w:p>
    <w:p w14:paraId="040C4ADE" w14:textId="1EC3B4B6" w:rsidR="005F7785" w:rsidRDefault="005F7785" w:rsidP="005F7785">
      <w:pPr>
        <w:pStyle w:val="aNote"/>
      </w:pPr>
      <w:r>
        <w:rPr>
          <w:rStyle w:val="charItals"/>
        </w:rPr>
        <w:t>Note</w:t>
      </w:r>
      <w:r>
        <w:rPr>
          <w:rStyle w:val="charItals"/>
        </w:rPr>
        <w:tab/>
      </w:r>
      <w:r>
        <w:t xml:space="preserve">A notifiable instrument must be notified under the </w:t>
      </w:r>
      <w:hyperlink r:id="rId129" w:tooltip="A2001-14" w:history="1">
        <w:r w:rsidR="00DE189D" w:rsidRPr="00DE189D">
          <w:rPr>
            <w:rStyle w:val="charCitHyperlinkAbbrev"/>
          </w:rPr>
          <w:t>Legislation Act</w:t>
        </w:r>
      </w:hyperlink>
      <w:r>
        <w:t>.</w:t>
      </w:r>
    </w:p>
    <w:p w14:paraId="66A0EA88" w14:textId="77777777" w:rsidR="005F7785" w:rsidRDefault="005F7785" w:rsidP="005F7785">
      <w:pPr>
        <w:pStyle w:val="AH5Sec"/>
      </w:pPr>
      <w:bookmarkStart w:id="259" w:name="_Toc171432281"/>
      <w:r w:rsidRPr="00CB7A44">
        <w:rPr>
          <w:rStyle w:val="CharSectNo"/>
        </w:rPr>
        <w:t>201</w:t>
      </w:r>
      <w:r>
        <w:tab/>
        <w:t>Determination of fees</w:t>
      </w:r>
      <w:bookmarkEnd w:id="259"/>
    </w:p>
    <w:p w14:paraId="465252F9" w14:textId="77777777" w:rsidR="005F7785" w:rsidRDefault="005F7785" w:rsidP="005F7785">
      <w:pPr>
        <w:pStyle w:val="Amain"/>
        <w:keepNext/>
      </w:pPr>
      <w:r>
        <w:tab/>
        <w:t>(</w:t>
      </w:r>
      <w:r w:rsidR="00801F65">
        <w:t>1)</w:t>
      </w:r>
      <w:r w:rsidR="00801F65">
        <w:tab/>
        <w:t>The Minister may</w:t>
      </w:r>
      <w:r>
        <w:t xml:space="preserve"> determine fees for this Act.</w:t>
      </w:r>
    </w:p>
    <w:p w14:paraId="5F46060D" w14:textId="570043D4" w:rsidR="005F7785" w:rsidRDefault="005F7785" w:rsidP="005F7785">
      <w:pPr>
        <w:pStyle w:val="aNote"/>
      </w:pPr>
      <w:r>
        <w:rPr>
          <w:rStyle w:val="charItals"/>
        </w:rPr>
        <w:t>Note</w:t>
      </w:r>
      <w:r>
        <w:tab/>
        <w:t xml:space="preserve">The </w:t>
      </w:r>
      <w:hyperlink r:id="rId130" w:tooltip="A2001-14" w:history="1">
        <w:r w:rsidR="00DE189D" w:rsidRPr="00DE189D">
          <w:rPr>
            <w:rStyle w:val="charCitHyperlinkAbbrev"/>
          </w:rPr>
          <w:t>Legislation Act</w:t>
        </w:r>
      </w:hyperlink>
      <w:r>
        <w:t xml:space="preserve"> contains provisions about the making of determinations and regulations relating to fees (see pt 6.3).</w:t>
      </w:r>
    </w:p>
    <w:p w14:paraId="1C631AA2" w14:textId="77777777" w:rsidR="005F7785" w:rsidRDefault="005F7785" w:rsidP="005F7785">
      <w:pPr>
        <w:pStyle w:val="Amain"/>
      </w:pPr>
      <w:r>
        <w:tab/>
        <w:t>(2)</w:t>
      </w:r>
      <w:r>
        <w:tab/>
        <w:t>A fee determined for a service provided to a person by an emergency service is payable by the person even if the person did not ask for, or consent to, the provision of the service.</w:t>
      </w:r>
    </w:p>
    <w:p w14:paraId="210180A3" w14:textId="77777777" w:rsidR="005F7785" w:rsidRDefault="005F7785" w:rsidP="005F7785">
      <w:pPr>
        <w:pStyle w:val="Amain"/>
        <w:keepNext/>
      </w:pPr>
      <w:r>
        <w:tab/>
        <w:t>(3)</w:t>
      </w:r>
      <w:r>
        <w:tab/>
        <w:t>A determination is a disallowable instrument.</w:t>
      </w:r>
    </w:p>
    <w:p w14:paraId="51B0A124" w14:textId="1AF51C88" w:rsidR="005F7785" w:rsidRDefault="005F7785" w:rsidP="005F7785">
      <w:pPr>
        <w:pStyle w:val="aNote"/>
      </w:pPr>
      <w:r>
        <w:rPr>
          <w:rStyle w:val="charItals"/>
        </w:rPr>
        <w:t>Note</w:t>
      </w:r>
      <w:r>
        <w:rPr>
          <w:rStyle w:val="charItals"/>
        </w:rPr>
        <w:tab/>
      </w:r>
      <w:r>
        <w:t xml:space="preserve">A disallowable instrument must be notified, and presented to the Legislative Assembly, under the </w:t>
      </w:r>
      <w:hyperlink r:id="rId131" w:tooltip="A2001-14" w:history="1">
        <w:r w:rsidR="00DE189D" w:rsidRPr="00DE189D">
          <w:rPr>
            <w:rStyle w:val="charCitHyperlinkAbbrev"/>
          </w:rPr>
          <w:t>Legislation Act</w:t>
        </w:r>
      </w:hyperlink>
      <w:r>
        <w:t>.</w:t>
      </w:r>
    </w:p>
    <w:p w14:paraId="0022B733" w14:textId="77777777" w:rsidR="005F7785" w:rsidRDefault="005F7785" w:rsidP="005F7785">
      <w:pPr>
        <w:pStyle w:val="AH5Sec"/>
      </w:pPr>
      <w:bookmarkStart w:id="260" w:name="_Toc171432282"/>
      <w:r w:rsidRPr="00CB7A44">
        <w:rPr>
          <w:rStyle w:val="CharSectNo"/>
        </w:rPr>
        <w:lastRenderedPageBreak/>
        <w:t>202</w:t>
      </w:r>
      <w:r>
        <w:tab/>
        <w:t>Regulation-making power</w:t>
      </w:r>
      <w:bookmarkEnd w:id="260"/>
    </w:p>
    <w:p w14:paraId="4EDAE031" w14:textId="77777777" w:rsidR="005F7785" w:rsidRDefault="005F7785" w:rsidP="005F7785">
      <w:pPr>
        <w:pStyle w:val="Amain"/>
        <w:keepNext/>
      </w:pPr>
      <w:r>
        <w:tab/>
        <w:t>(1)</w:t>
      </w:r>
      <w:r>
        <w:tab/>
        <w:t>The Executive may make regulations for this Act.</w:t>
      </w:r>
    </w:p>
    <w:p w14:paraId="3DD78847" w14:textId="63584F20" w:rsidR="005F7785" w:rsidRDefault="005F7785" w:rsidP="005F7785">
      <w:pPr>
        <w:pStyle w:val="aNote"/>
      </w:pPr>
      <w:r>
        <w:rPr>
          <w:rStyle w:val="charItals"/>
        </w:rPr>
        <w:t>Note</w:t>
      </w:r>
      <w:r>
        <w:rPr>
          <w:rStyle w:val="charItals"/>
        </w:rPr>
        <w:tab/>
      </w:r>
      <w:r>
        <w:t xml:space="preserve">A regulation must be notified, and presented to the Legislative Assembly, under the </w:t>
      </w:r>
      <w:hyperlink r:id="rId132" w:tooltip="A2001-14" w:history="1">
        <w:r w:rsidR="00DE189D" w:rsidRPr="00DE189D">
          <w:rPr>
            <w:rStyle w:val="charCitHyperlinkAbbrev"/>
          </w:rPr>
          <w:t>Legislation Act</w:t>
        </w:r>
      </w:hyperlink>
      <w:r>
        <w:t>.</w:t>
      </w:r>
    </w:p>
    <w:p w14:paraId="1093D0CE" w14:textId="77777777" w:rsidR="005F7785" w:rsidRDefault="005F7785" w:rsidP="005F7785">
      <w:pPr>
        <w:pStyle w:val="Amain"/>
        <w:keepNext/>
      </w:pPr>
      <w:r>
        <w:tab/>
        <w:t>(2)</w:t>
      </w:r>
      <w:r>
        <w:tab/>
        <w:t>A regulation may make provision in relation to—</w:t>
      </w:r>
    </w:p>
    <w:p w14:paraId="11BE2D7B" w14:textId="77777777" w:rsidR="005F7785" w:rsidRDefault="005F7785" w:rsidP="005F7785">
      <w:pPr>
        <w:pStyle w:val="Apara"/>
        <w:keepNext/>
      </w:pPr>
      <w:r>
        <w:tab/>
        <w:t>(a)</w:t>
      </w:r>
      <w:r>
        <w:tab/>
        <w:t>measures for minimising danger of fire; and</w:t>
      </w:r>
    </w:p>
    <w:p w14:paraId="47E37577" w14:textId="77777777" w:rsidR="005F7785" w:rsidRDefault="005F7785" w:rsidP="005F7785">
      <w:pPr>
        <w:pStyle w:val="aExamHdgpar"/>
      </w:pPr>
      <w:r>
        <w:t>Examples</w:t>
      </w:r>
    </w:p>
    <w:p w14:paraId="7C1E2F64" w14:textId="77777777" w:rsidR="005F7785" w:rsidRDefault="005F7785" w:rsidP="005F7785">
      <w:pPr>
        <w:pStyle w:val="aExamINumpar"/>
      </w:pPr>
      <w:r>
        <w:rPr>
          <w:rFonts w:ascii="Times New (W1)" w:hAnsi="Times New (W1)"/>
        </w:rPr>
        <w:t>1</w:t>
      </w:r>
      <w:r>
        <w:tab/>
        <w:t>storing or keeping flammable material</w:t>
      </w:r>
    </w:p>
    <w:p w14:paraId="2D0D1560" w14:textId="77777777" w:rsidR="005F7785" w:rsidRDefault="005F7785" w:rsidP="005F7785">
      <w:pPr>
        <w:pStyle w:val="aExamINumpar"/>
      </w:pPr>
      <w:r>
        <w:t>2</w:t>
      </w:r>
      <w:r>
        <w:tab/>
        <w:t>use of steam and internal combustion engines</w:t>
      </w:r>
    </w:p>
    <w:p w14:paraId="69F9DC10" w14:textId="77777777" w:rsidR="005F7785" w:rsidRDefault="005F7785" w:rsidP="005F7785">
      <w:pPr>
        <w:pStyle w:val="Apara"/>
        <w:keepNext/>
      </w:pPr>
      <w:r>
        <w:tab/>
        <w:t>(b)</w:t>
      </w:r>
      <w:r>
        <w:tab/>
        <w:t>attendance by members of an emergency service at public events.</w:t>
      </w:r>
    </w:p>
    <w:p w14:paraId="317C4A00" w14:textId="77777777" w:rsidR="005F7785" w:rsidRDefault="005F7785" w:rsidP="005F7785">
      <w:pPr>
        <w:pStyle w:val="Amain"/>
      </w:pPr>
      <w:r>
        <w:tab/>
        <w:t>(3)</w:t>
      </w:r>
      <w:r>
        <w:tab/>
        <w:t>A regulation may also prescribe offences for contraventions of a regulation and prescribe maximum penalties of not more than 20 penalty units for offences against a regulation.</w:t>
      </w:r>
    </w:p>
    <w:p w14:paraId="082FA2F7" w14:textId="77777777" w:rsidR="005F7785" w:rsidRPr="00A33772" w:rsidRDefault="005F7785" w:rsidP="005F7785">
      <w:pPr>
        <w:pStyle w:val="AH5Sec"/>
      </w:pPr>
      <w:bookmarkStart w:id="261" w:name="_Toc171432283"/>
      <w:r w:rsidRPr="00CB7A44">
        <w:rPr>
          <w:rStyle w:val="CharSectNo"/>
        </w:rPr>
        <w:t>203</w:t>
      </w:r>
      <w:r w:rsidRPr="00A33772">
        <w:tab/>
        <w:t>Review of Act</w:t>
      </w:r>
      <w:bookmarkEnd w:id="261"/>
    </w:p>
    <w:p w14:paraId="268BA3B7" w14:textId="77777777" w:rsidR="005F7785" w:rsidRPr="00A33772" w:rsidRDefault="005F7785" w:rsidP="005F7785">
      <w:pPr>
        <w:pStyle w:val="Amain"/>
      </w:pPr>
      <w:r w:rsidRPr="00A33772">
        <w:tab/>
        <w:t>(1)</w:t>
      </w:r>
      <w:r w:rsidRPr="00A33772">
        <w:tab/>
        <w:t>The Minister must review the operation of this Act as soon as practicable after the end of every 5th year after the day this section commences.</w:t>
      </w:r>
    </w:p>
    <w:p w14:paraId="56146FFB" w14:textId="77777777" w:rsidR="005F7785" w:rsidRPr="00A33772" w:rsidRDefault="005F7785" w:rsidP="005F7785">
      <w:pPr>
        <w:pStyle w:val="Amain"/>
      </w:pPr>
      <w:r w:rsidRPr="00A33772">
        <w:tab/>
        <w:t>(2)</w:t>
      </w:r>
      <w:r w:rsidRPr="00A33772">
        <w:tab/>
      </w:r>
      <w:r w:rsidRPr="00A33772">
        <w:rPr>
          <w:szCs w:val="24"/>
          <w:lang w:eastAsia="en-AU"/>
        </w:rPr>
        <w:t xml:space="preserve">The Minister must present a report on the review to the Legislative Assembly </w:t>
      </w:r>
      <w:r w:rsidR="00AF12BB" w:rsidRPr="004C3CCB">
        <w:t>as soon as practicable after the review is completed.</w:t>
      </w:r>
    </w:p>
    <w:p w14:paraId="6918DB7B" w14:textId="77777777" w:rsidR="0000284C" w:rsidRDefault="0000284C" w:rsidP="0000284C">
      <w:pPr>
        <w:pStyle w:val="02Text"/>
        <w:sectPr w:rsidR="0000284C">
          <w:headerReference w:type="even" r:id="rId133"/>
          <w:headerReference w:type="default" r:id="rId134"/>
          <w:footerReference w:type="even" r:id="rId135"/>
          <w:footerReference w:type="default" r:id="rId136"/>
          <w:footerReference w:type="first" r:id="rId137"/>
          <w:pgSz w:w="11907" w:h="16839" w:code="9"/>
          <w:pgMar w:top="3880" w:right="1900" w:bottom="3100" w:left="2300" w:header="1800" w:footer="1760" w:gutter="0"/>
          <w:pgNumType w:start="1"/>
          <w:cols w:space="720"/>
          <w:titlePg/>
          <w:docGrid w:linePitch="254"/>
        </w:sectPr>
      </w:pPr>
    </w:p>
    <w:p w14:paraId="79A8DBB7" w14:textId="77777777" w:rsidR="005F7785" w:rsidRDefault="005F7785" w:rsidP="005F7785">
      <w:pPr>
        <w:pStyle w:val="PageBreak"/>
      </w:pPr>
      <w:r>
        <w:br w:type="page"/>
      </w:r>
    </w:p>
    <w:p w14:paraId="5E01FA1C" w14:textId="77777777" w:rsidR="005F7785" w:rsidRPr="00CB7A44" w:rsidRDefault="005F7785" w:rsidP="005F7785">
      <w:pPr>
        <w:pStyle w:val="Sched-heading"/>
      </w:pPr>
      <w:bookmarkStart w:id="262" w:name="_Toc171432284"/>
      <w:r w:rsidRPr="00CB7A44">
        <w:rPr>
          <w:rStyle w:val="CharChapNo"/>
        </w:rPr>
        <w:lastRenderedPageBreak/>
        <w:t>Schedule 1</w:t>
      </w:r>
      <w:r>
        <w:tab/>
      </w:r>
      <w:r w:rsidRPr="00CB7A44">
        <w:rPr>
          <w:rStyle w:val="CharChapText"/>
        </w:rPr>
        <w:t>Ambulance levy</w:t>
      </w:r>
      <w:bookmarkEnd w:id="262"/>
    </w:p>
    <w:p w14:paraId="0CE4DD1D" w14:textId="77777777" w:rsidR="005F7785" w:rsidRDefault="005F7785" w:rsidP="005F7785">
      <w:pPr>
        <w:pStyle w:val="Placeholder"/>
      </w:pPr>
      <w:r>
        <w:rPr>
          <w:rStyle w:val="CharPartNo"/>
        </w:rPr>
        <w:t xml:space="preserve">  </w:t>
      </w:r>
      <w:r>
        <w:rPr>
          <w:rStyle w:val="CharPartText"/>
        </w:rPr>
        <w:t xml:space="preserve">  </w:t>
      </w:r>
    </w:p>
    <w:p w14:paraId="43036C50" w14:textId="77777777" w:rsidR="005F7785" w:rsidRDefault="005F7785" w:rsidP="005F7785">
      <w:pPr>
        <w:pStyle w:val="Placeholder"/>
      </w:pPr>
      <w:r>
        <w:rPr>
          <w:rStyle w:val="CharDivNo"/>
        </w:rPr>
        <w:t xml:space="preserve">  </w:t>
      </w:r>
      <w:r>
        <w:rPr>
          <w:rStyle w:val="CharDivText"/>
        </w:rPr>
        <w:t xml:space="preserve">  </w:t>
      </w:r>
    </w:p>
    <w:p w14:paraId="755F1D8A" w14:textId="77777777" w:rsidR="005F7785" w:rsidRDefault="005F7785" w:rsidP="005F7785">
      <w:pPr>
        <w:pStyle w:val="ref"/>
        <w:keepNext/>
      </w:pPr>
      <w:r>
        <w:t>(see s 194)</w:t>
      </w:r>
    </w:p>
    <w:p w14:paraId="5CFD2739" w14:textId="189D4CC4" w:rsidR="005F7785" w:rsidRDefault="005F7785" w:rsidP="005F7785">
      <w:pPr>
        <w:pStyle w:val="aNote"/>
      </w:pPr>
      <w:r w:rsidRPr="00DE189D">
        <w:rPr>
          <w:rStyle w:val="charItals"/>
        </w:rPr>
        <w:t>Note</w:t>
      </w:r>
      <w:r>
        <w:tab/>
        <w:t xml:space="preserve">This schedule is a tax law under the </w:t>
      </w:r>
      <w:hyperlink r:id="rId138" w:tooltip="A1999-4" w:history="1">
        <w:r w:rsidR="00DE189D" w:rsidRPr="00DE189D">
          <w:rPr>
            <w:rStyle w:val="charCitHyperlinkItal"/>
          </w:rPr>
          <w:t>Taxation Administration Act 1999</w:t>
        </w:r>
      </w:hyperlink>
      <w:r>
        <w:t xml:space="preserve">.  As a tax law, this Act is subject to provisions of the </w:t>
      </w:r>
      <w:hyperlink r:id="rId139" w:tooltip="A1999-4" w:history="1">
        <w:r w:rsidR="00DE189D" w:rsidRPr="00DE189D">
          <w:rPr>
            <w:rStyle w:val="charCitHyperlinkItal"/>
          </w:rPr>
          <w:t>Taxation Administration Act 1999</w:t>
        </w:r>
      </w:hyperlink>
      <w:r>
        <w:t xml:space="preserve"> about the administration and enforcement of tax laws generally.</w:t>
      </w:r>
    </w:p>
    <w:p w14:paraId="76D6ABB7" w14:textId="77777777" w:rsidR="005F7785" w:rsidRDefault="005F7785" w:rsidP="005F7785">
      <w:pPr>
        <w:pStyle w:val="Schclauseheading"/>
      </w:pPr>
      <w:bookmarkStart w:id="263" w:name="_Toc171432285"/>
      <w:r w:rsidRPr="00CB7A44">
        <w:rPr>
          <w:rStyle w:val="CharSectNo"/>
        </w:rPr>
        <w:t>1.1</w:t>
      </w:r>
      <w:r>
        <w:tab/>
        <w:t>Definitions for sch 1</w:t>
      </w:r>
      <w:bookmarkEnd w:id="263"/>
    </w:p>
    <w:p w14:paraId="24868EE8" w14:textId="77777777" w:rsidR="005F7785" w:rsidRDefault="005F7785" w:rsidP="005F7785">
      <w:pPr>
        <w:pStyle w:val="Amainreturn"/>
        <w:keepNext/>
      </w:pPr>
      <w:r>
        <w:t>In this schedule:</w:t>
      </w:r>
    </w:p>
    <w:p w14:paraId="592524D5" w14:textId="77777777" w:rsidR="005F7785" w:rsidRDefault="005F7785" w:rsidP="005F7785">
      <w:pPr>
        <w:pStyle w:val="aDef"/>
      </w:pPr>
      <w:r>
        <w:rPr>
          <w:rStyle w:val="charBoldItals"/>
        </w:rPr>
        <w:t>ambulance levy</w:t>
      </w:r>
      <w:r>
        <w:rPr>
          <w:bCs/>
          <w:iCs/>
        </w:rPr>
        <w:t>—see section 1.4.</w:t>
      </w:r>
    </w:p>
    <w:p w14:paraId="0102F552" w14:textId="77777777" w:rsidR="005F7785" w:rsidRDefault="005F7785" w:rsidP="005F7785">
      <w:pPr>
        <w:pStyle w:val="aDef"/>
      </w:pPr>
      <w:r>
        <w:rPr>
          <w:rStyle w:val="charBoldItals"/>
        </w:rPr>
        <w:t>basic health benefits</w:t>
      </w:r>
      <w:r>
        <w:rPr>
          <w:bCs/>
          <w:iCs/>
        </w:rPr>
        <w:t xml:space="preserve"> means benefits payable by a health benefits organisation under the basic table of the organisation to contributors of the health benefits fund conducted by the organisation.</w:t>
      </w:r>
    </w:p>
    <w:p w14:paraId="6989FA84" w14:textId="77777777" w:rsidR="005F7785" w:rsidRDefault="005F7785" w:rsidP="005F7785">
      <w:pPr>
        <w:pStyle w:val="aDef"/>
      </w:pPr>
      <w:r>
        <w:rPr>
          <w:rStyle w:val="charBoldItals"/>
        </w:rPr>
        <w:t>contributor</w:t>
      </w:r>
      <w:r>
        <w:t>, to a health benefits fund, means a person who contributes to the fund, or for whom contributions are made to the fund, in accordance with the rules of the organisation that conducts the fund.</w:t>
      </w:r>
    </w:p>
    <w:p w14:paraId="6D5C8ED7" w14:textId="77777777" w:rsidR="005F7785" w:rsidRDefault="005F7785" w:rsidP="005F7785">
      <w:pPr>
        <w:pStyle w:val="aDef"/>
      </w:pPr>
      <w:r>
        <w:rPr>
          <w:rStyle w:val="charBoldItals"/>
        </w:rPr>
        <w:t>exempt contribution</w:t>
      </w:r>
      <w:r>
        <w:rPr>
          <w:bCs/>
          <w:iCs/>
        </w:rPr>
        <w:t>—see section 1.2.</w:t>
      </w:r>
    </w:p>
    <w:p w14:paraId="12E0C133" w14:textId="77777777" w:rsidR="005F7785" w:rsidRDefault="005F7785" w:rsidP="005F7785">
      <w:pPr>
        <w:pStyle w:val="aDef"/>
      </w:pPr>
      <w:r>
        <w:rPr>
          <w:rStyle w:val="charBoldItals"/>
        </w:rPr>
        <w:t>family rate</w:t>
      </w:r>
      <w:r>
        <w:rPr>
          <w:bCs/>
          <w:iCs/>
        </w:rPr>
        <w:t>, for contributions, means contributions that are not single rate contributions.</w:t>
      </w:r>
    </w:p>
    <w:p w14:paraId="53607501" w14:textId="77777777" w:rsidR="005F7785" w:rsidRDefault="005F7785" w:rsidP="005F7785">
      <w:pPr>
        <w:pStyle w:val="aDef"/>
      </w:pPr>
      <w:r>
        <w:rPr>
          <w:rStyle w:val="charBoldItals"/>
        </w:rPr>
        <w:t xml:space="preserve">health benefits fund </w:t>
      </w:r>
      <w:r>
        <w:rPr>
          <w:bCs/>
          <w:iCs/>
        </w:rPr>
        <w:t>means a fund conducted by a health benefits organisation from which the organisation makes payments to contributors to the fund for—</w:t>
      </w:r>
    </w:p>
    <w:p w14:paraId="36757909" w14:textId="77777777" w:rsidR="005F7785" w:rsidRDefault="005F7785" w:rsidP="005F7785">
      <w:pPr>
        <w:pStyle w:val="Apara"/>
      </w:pPr>
      <w:r>
        <w:tab/>
        <w:t>(a)</w:t>
      </w:r>
      <w:r>
        <w:tab/>
        <w:t>accommodation in hospitals; and</w:t>
      </w:r>
    </w:p>
    <w:p w14:paraId="53B127A8" w14:textId="77777777" w:rsidR="005F7785" w:rsidRDefault="005F7785" w:rsidP="005F7785">
      <w:pPr>
        <w:pStyle w:val="Apara"/>
      </w:pPr>
      <w:r>
        <w:tab/>
        <w:t>(b)</w:t>
      </w:r>
      <w:r>
        <w:tab/>
        <w:t>surgical, therapeutic or other medical or health treatments, services or procedures in hospitals.</w:t>
      </w:r>
    </w:p>
    <w:p w14:paraId="4E4B4C9E" w14:textId="77777777" w:rsidR="005F7785" w:rsidRDefault="005F7785" w:rsidP="005F7785">
      <w:pPr>
        <w:pStyle w:val="aDef"/>
      </w:pPr>
      <w:r>
        <w:rPr>
          <w:rStyle w:val="charBoldItals"/>
        </w:rPr>
        <w:t xml:space="preserve">health benefits organisation </w:t>
      </w:r>
      <w:r>
        <w:rPr>
          <w:bCs/>
          <w:iCs/>
        </w:rPr>
        <w:t>means an organisation that provides health benefits to contributors to a health benefits fund conducted by the organisation.</w:t>
      </w:r>
    </w:p>
    <w:p w14:paraId="39C73B84" w14:textId="77777777" w:rsidR="005F7785" w:rsidRDefault="005F7785" w:rsidP="005F7785">
      <w:pPr>
        <w:pStyle w:val="aDef"/>
      </w:pPr>
      <w:r>
        <w:rPr>
          <w:rStyle w:val="charBoldItals"/>
        </w:rPr>
        <w:lastRenderedPageBreak/>
        <w:t>reference month</w:t>
      </w:r>
      <w:r>
        <w:rPr>
          <w:bCs/>
          <w:iCs/>
        </w:rPr>
        <w:t>—see section 1.3.</w:t>
      </w:r>
    </w:p>
    <w:p w14:paraId="2B4302EF" w14:textId="77777777" w:rsidR="005F7785" w:rsidRDefault="005F7785" w:rsidP="005F7785">
      <w:pPr>
        <w:pStyle w:val="aDef"/>
      </w:pPr>
      <w:r>
        <w:rPr>
          <w:rStyle w:val="charBoldItals"/>
        </w:rPr>
        <w:t>single rate</w:t>
      </w:r>
      <w:r>
        <w:t xml:space="preserve">, for contributions, means contributions by a person who contributes only in </w:t>
      </w:r>
      <w:r>
        <w:rPr>
          <w:rFonts w:ascii="Times New (W1)" w:hAnsi="Times New (W1)"/>
        </w:rPr>
        <w:t>relation to</w:t>
      </w:r>
      <w:r>
        <w:t xml:space="preserve"> the person.</w:t>
      </w:r>
    </w:p>
    <w:p w14:paraId="44D44558" w14:textId="77777777" w:rsidR="005F7785" w:rsidRDefault="005F7785" w:rsidP="005F7785">
      <w:pPr>
        <w:pStyle w:val="Schclauseheading"/>
      </w:pPr>
      <w:bookmarkStart w:id="264" w:name="_Toc171432286"/>
      <w:r w:rsidRPr="00CB7A44">
        <w:rPr>
          <w:rStyle w:val="CharSectNo"/>
        </w:rPr>
        <w:t>1.2</w:t>
      </w:r>
      <w:r>
        <w:tab/>
        <w:t>Meaning of exempt contribution</w:t>
      </w:r>
      <w:bookmarkEnd w:id="264"/>
    </w:p>
    <w:p w14:paraId="1E75157E" w14:textId="77777777" w:rsidR="005F7785" w:rsidRDefault="005F7785" w:rsidP="005F7785">
      <w:pPr>
        <w:pStyle w:val="Amain"/>
      </w:pPr>
      <w:r>
        <w:tab/>
        <w:t>(1)</w:t>
      </w:r>
      <w:r>
        <w:tab/>
        <w:t xml:space="preserve">This </w:t>
      </w:r>
      <w:r>
        <w:rPr>
          <w:bCs/>
          <w:iCs/>
        </w:rPr>
        <w:t>section</w:t>
      </w:r>
      <w:r>
        <w:t xml:space="preserve"> applies to contributions paid into a health benefits fund for the purpose of securing entitlement to basic health benefits.</w:t>
      </w:r>
    </w:p>
    <w:p w14:paraId="0CC6320F" w14:textId="77777777" w:rsidR="005F7785" w:rsidRDefault="005F7785" w:rsidP="005F7785">
      <w:pPr>
        <w:pStyle w:val="Amain"/>
      </w:pPr>
      <w:r>
        <w:tab/>
        <w:t>(2)</w:t>
      </w:r>
      <w:r>
        <w:tab/>
        <w:t xml:space="preserve">A contribution is an </w:t>
      </w:r>
      <w:r>
        <w:rPr>
          <w:rStyle w:val="charBoldItals"/>
        </w:rPr>
        <w:t>exempt contribution</w:t>
      </w:r>
      <w:r>
        <w:t xml:space="preserve"> if—</w:t>
      </w:r>
    </w:p>
    <w:p w14:paraId="2A7B0E2A" w14:textId="77777777" w:rsidR="005F7785" w:rsidRDefault="005F7785" w:rsidP="005F7785">
      <w:pPr>
        <w:pStyle w:val="Apara"/>
      </w:pPr>
      <w:r>
        <w:tab/>
        <w:t>(a)</w:t>
      </w:r>
      <w:r>
        <w:tab/>
        <w:t>the contributor is in a class of people prescribed by regulation; or</w:t>
      </w:r>
    </w:p>
    <w:p w14:paraId="4DDB3B3F" w14:textId="77777777" w:rsidR="005F7785" w:rsidRDefault="005F7785" w:rsidP="005F7785">
      <w:pPr>
        <w:pStyle w:val="Apara"/>
      </w:pPr>
      <w:r>
        <w:tab/>
        <w:t>(b)</w:t>
      </w:r>
      <w:r>
        <w:tab/>
        <w:t>it is—</w:t>
      </w:r>
    </w:p>
    <w:p w14:paraId="6E7CBF7E" w14:textId="77777777" w:rsidR="005F7785" w:rsidRDefault="005F7785" w:rsidP="005F7785">
      <w:pPr>
        <w:pStyle w:val="Asubpara"/>
      </w:pPr>
      <w:r>
        <w:tab/>
        <w:t>(i)</w:t>
      </w:r>
      <w:r>
        <w:tab/>
        <w:t xml:space="preserve">if paid at the single rate—paid while the contributor is absent from </w:t>
      </w:r>
      <w:smartTag w:uri="urn:schemas-microsoft-com:office:smarttags" w:element="country-region">
        <w:smartTag w:uri="urn:schemas-microsoft-com:office:smarttags" w:element="place">
          <w:r>
            <w:t>Australia</w:t>
          </w:r>
        </w:smartTag>
      </w:smartTag>
      <w:r>
        <w:t xml:space="preserve"> for at least the period prescribed by regulation; or</w:t>
      </w:r>
    </w:p>
    <w:p w14:paraId="42CB3C49" w14:textId="77777777" w:rsidR="005F7785" w:rsidRDefault="005F7785" w:rsidP="005F7785">
      <w:pPr>
        <w:pStyle w:val="Asubpara"/>
      </w:pPr>
      <w:r>
        <w:tab/>
        <w:t>(ii)</w:t>
      </w:r>
      <w:r>
        <w:tab/>
        <w:t xml:space="preserve">if paid at the family rate—paid while all the contributors are absent from </w:t>
      </w:r>
      <w:smartTag w:uri="urn:schemas-microsoft-com:office:smarttags" w:element="country-region">
        <w:smartTag w:uri="urn:schemas-microsoft-com:office:smarttags" w:element="place">
          <w:r>
            <w:t>Australia</w:t>
          </w:r>
        </w:smartTag>
      </w:smartTag>
      <w:r>
        <w:t xml:space="preserve"> for at least the period prescribed by regulation.</w:t>
      </w:r>
    </w:p>
    <w:p w14:paraId="09D48B93" w14:textId="77777777" w:rsidR="005F7785" w:rsidRDefault="005F7785" w:rsidP="005F7785">
      <w:pPr>
        <w:pStyle w:val="Schclauseheading"/>
      </w:pPr>
      <w:bookmarkStart w:id="265" w:name="_Toc171432287"/>
      <w:r w:rsidRPr="00CB7A44">
        <w:rPr>
          <w:rStyle w:val="CharSectNo"/>
        </w:rPr>
        <w:t>1.3</w:t>
      </w:r>
      <w:r>
        <w:tab/>
        <w:t>Meaning of reference month</w:t>
      </w:r>
      <w:bookmarkEnd w:id="265"/>
    </w:p>
    <w:p w14:paraId="39FB2BB8" w14:textId="77777777" w:rsidR="005F7785" w:rsidRDefault="005F7785" w:rsidP="005F7785">
      <w:pPr>
        <w:pStyle w:val="Amainreturn"/>
        <w:keepNext/>
      </w:pPr>
      <w:r>
        <w:t xml:space="preserve">For a month mentioned in table 1.3, column 2, the </w:t>
      </w:r>
      <w:r>
        <w:rPr>
          <w:rStyle w:val="charBoldItals"/>
        </w:rPr>
        <w:t>reference month</w:t>
      </w:r>
      <w:r>
        <w:t xml:space="preserve"> is the month mentioned in the table, column 3 </w:t>
      </w:r>
      <w:r>
        <w:rPr>
          <w:rFonts w:ascii="Times New (W1)" w:hAnsi="Times New (W1)"/>
        </w:rPr>
        <w:t>for the month</w:t>
      </w:r>
      <w:r>
        <w:t>:</w:t>
      </w:r>
    </w:p>
    <w:p w14:paraId="73C8F6DA" w14:textId="77777777" w:rsidR="005F7785" w:rsidRDefault="005F7785" w:rsidP="005F7785">
      <w:pPr>
        <w:pStyle w:val="TableHd"/>
        <w:ind w:hanging="117"/>
      </w:pPr>
      <w:r>
        <w:t>Table 1.3</w:t>
      </w:r>
      <w:r>
        <w:tab/>
      </w:r>
      <w:r w:rsidRPr="00375806">
        <w:t>Reference months</w:t>
      </w:r>
    </w:p>
    <w:tbl>
      <w:tblPr>
        <w:tblW w:w="6726" w:type="dxa"/>
        <w:tblInd w:w="1191" w:type="dxa"/>
        <w:tblLayout w:type="fixed"/>
        <w:tblLook w:val="0000" w:firstRow="0" w:lastRow="0" w:firstColumn="0" w:lastColumn="0" w:noHBand="0" w:noVBand="0"/>
      </w:tblPr>
      <w:tblGrid>
        <w:gridCol w:w="1197"/>
        <w:gridCol w:w="1653"/>
        <w:gridCol w:w="3876"/>
      </w:tblGrid>
      <w:tr w:rsidR="005F7785" w14:paraId="46243282" w14:textId="77777777" w:rsidTr="0000284C">
        <w:trPr>
          <w:cantSplit/>
          <w:tblHeader/>
        </w:trPr>
        <w:tc>
          <w:tcPr>
            <w:tcW w:w="1197" w:type="dxa"/>
            <w:tcBorders>
              <w:bottom w:val="single" w:sz="4" w:space="0" w:color="auto"/>
            </w:tcBorders>
          </w:tcPr>
          <w:p w14:paraId="7FB2EE32" w14:textId="77777777" w:rsidR="005F7785" w:rsidRDefault="005F7785" w:rsidP="0000284C">
            <w:pPr>
              <w:pStyle w:val="TableColHd"/>
            </w:pPr>
            <w:r>
              <w:t>column 1</w:t>
            </w:r>
          </w:p>
          <w:p w14:paraId="0E68EEAD" w14:textId="77777777" w:rsidR="005F7785" w:rsidRDefault="005F7785" w:rsidP="0000284C">
            <w:pPr>
              <w:pStyle w:val="TableColHd"/>
            </w:pPr>
            <w:r>
              <w:t>item</w:t>
            </w:r>
          </w:p>
        </w:tc>
        <w:tc>
          <w:tcPr>
            <w:tcW w:w="1653" w:type="dxa"/>
            <w:tcBorders>
              <w:bottom w:val="single" w:sz="4" w:space="0" w:color="auto"/>
            </w:tcBorders>
          </w:tcPr>
          <w:p w14:paraId="6A9915B9" w14:textId="77777777" w:rsidR="005F7785" w:rsidRDefault="005F7785" w:rsidP="0000284C">
            <w:pPr>
              <w:pStyle w:val="TableColHd"/>
            </w:pPr>
            <w:r>
              <w:t>column 2</w:t>
            </w:r>
          </w:p>
          <w:p w14:paraId="0DE340DD" w14:textId="77777777" w:rsidR="005F7785" w:rsidRDefault="005F7785" w:rsidP="0000284C">
            <w:pPr>
              <w:pStyle w:val="TableColHd"/>
            </w:pPr>
            <w:r>
              <w:t>month</w:t>
            </w:r>
          </w:p>
        </w:tc>
        <w:tc>
          <w:tcPr>
            <w:tcW w:w="3876" w:type="dxa"/>
            <w:tcBorders>
              <w:bottom w:val="single" w:sz="4" w:space="0" w:color="auto"/>
            </w:tcBorders>
          </w:tcPr>
          <w:p w14:paraId="623C0BEA" w14:textId="77777777" w:rsidR="005F7785" w:rsidRDefault="005F7785" w:rsidP="0000284C">
            <w:pPr>
              <w:pStyle w:val="TableColHd"/>
            </w:pPr>
            <w:r>
              <w:t>column 3</w:t>
            </w:r>
          </w:p>
          <w:p w14:paraId="34A2019A" w14:textId="77777777" w:rsidR="005F7785" w:rsidRDefault="005F7785" w:rsidP="0000284C">
            <w:pPr>
              <w:pStyle w:val="TableColHd"/>
            </w:pPr>
            <w:r>
              <w:t>reference month</w:t>
            </w:r>
          </w:p>
        </w:tc>
      </w:tr>
      <w:tr w:rsidR="005F7785" w14:paraId="301E881D" w14:textId="77777777" w:rsidTr="0000284C">
        <w:trPr>
          <w:cantSplit/>
        </w:trPr>
        <w:tc>
          <w:tcPr>
            <w:tcW w:w="1197" w:type="dxa"/>
          </w:tcPr>
          <w:p w14:paraId="75B27C97" w14:textId="77777777" w:rsidR="005F7785" w:rsidRDefault="005F7785" w:rsidP="0000284C">
            <w:pPr>
              <w:pStyle w:val="TableText"/>
              <w:keepNext/>
            </w:pPr>
            <w:r>
              <w:t>1</w:t>
            </w:r>
          </w:p>
        </w:tc>
        <w:tc>
          <w:tcPr>
            <w:tcW w:w="1653" w:type="dxa"/>
          </w:tcPr>
          <w:p w14:paraId="5B62A51D" w14:textId="77777777" w:rsidR="005F7785" w:rsidRDefault="005F7785" w:rsidP="0000284C">
            <w:pPr>
              <w:pStyle w:val="TableText"/>
            </w:pPr>
            <w:r>
              <w:t>January</w:t>
            </w:r>
          </w:p>
        </w:tc>
        <w:tc>
          <w:tcPr>
            <w:tcW w:w="3876" w:type="dxa"/>
          </w:tcPr>
          <w:p w14:paraId="726537E7" w14:textId="77777777" w:rsidR="005F7785" w:rsidRDefault="005F7785" w:rsidP="0000284C">
            <w:pPr>
              <w:pStyle w:val="TableText"/>
            </w:pPr>
            <w:r>
              <w:t>October in previous year</w:t>
            </w:r>
          </w:p>
        </w:tc>
      </w:tr>
      <w:tr w:rsidR="005F7785" w14:paraId="73ABD13E" w14:textId="77777777" w:rsidTr="0000284C">
        <w:trPr>
          <w:cantSplit/>
        </w:trPr>
        <w:tc>
          <w:tcPr>
            <w:tcW w:w="1197" w:type="dxa"/>
          </w:tcPr>
          <w:p w14:paraId="1E58894B" w14:textId="77777777" w:rsidR="005F7785" w:rsidRDefault="005F7785" w:rsidP="0000284C">
            <w:pPr>
              <w:pStyle w:val="TableText"/>
              <w:keepNext/>
            </w:pPr>
            <w:r>
              <w:t>2</w:t>
            </w:r>
          </w:p>
        </w:tc>
        <w:tc>
          <w:tcPr>
            <w:tcW w:w="1653" w:type="dxa"/>
          </w:tcPr>
          <w:p w14:paraId="4597C408" w14:textId="77777777" w:rsidR="005F7785" w:rsidRDefault="005F7785" w:rsidP="0000284C">
            <w:pPr>
              <w:pStyle w:val="TableText"/>
            </w:pPr>
            <w:r>
              <w:t>February</w:t>
            </w:r>
          </w:p>
        </w:tc>
        <w:tc>
          <w:tcPr>
            <w:tcW w:w="3876" w:type="dxa"/>
          </w:tcPr>
          <w:p w14:paraId="6A48532D" w14:textId="77777777" w:rsidR="005F7785" w:rsidRDefault="005F7785" w:rsidP="0000284C">
            <w:pPr>
              <w:pStyle w:val="TableText"/>
            </w:pPr>
            <w:r>
              <w:t>November in previous year</w:t>
            </w:r>
          </w:p>
        </w:tc>
      </w:tr>
      <w:tr w:rsidR="005F7785" w14:paraId="5328DEB4" w14:textId="77777777" w:rsidTr="0000284C">
        <w:trPr>
          <w:cantSplit/>
        </w:trPr>
        <w:tc>
          <w:tcPr>
            <w:tcW w:w="1197" w:type="dxa"/>
          </w:tcPr>
          <w:p w14:paraId="218726F2" w14:textId="77777777" w:rsidR="005F7785" w:rsidRDefault="005F7785" w:rsidP="0000284C">
            <w:pPr>
              <w:pStyle w:val="TableText"/>
            </w:pPr>
            <w:r>
              <w:t>3</w:t>
            </w:r>
          </w:p>
        </w:tc>
        <w:tc>
          <w:tcPr>
            <w:tcW w:w="1653" w:type="dxa"/>
          </w:tcPr>
          <w:p w14:paraId="58EDC949" w14:textId="77777777" w:rsidR="005F7785" w:rsidRDefault="005F7785" w:rsidP="0000284C">
            <w:pPr>
              <w:pStyle w:val="TableText"/>
            </w:pPr>
            <w:r>
              <w:t>March</w:t>
            </w:r>
          </w:p>
        </w:tc>
        <w:tc>
          <w:tcPr>
            <w:tcW w:w="3876" w:type="dxa"/>
          </w:tcPr>
          <w:p w14:paraId="354FD847" w14:textId="77777777" w:rsidR="005F7785" w:rsidRDefault="005F7785" w:rsidP="0000284C">
            <w:pPr>
              <w:pStyle w:val="TableText"/>
            </w:pPr>
            <w:r>
              <w:t>December in previous year</w:t>
            </w:r>
          </w:p>
        </w:tc>
      </w:tr>
      <w:tr w:rsidR="005F7785" w14:paraId="48979731" w14:textId="77777777" w:rsidTr="0000284C">
        <w:trPr>
          <w:cantSplit/>
        </w:trPr>
        <w:tc>
          <w:tcPr>
            <w:tcW w:w="1197" w:type="dxa"/>
          </w:tcPr>
          <w:p w14:paraId="61F48118" w14:textId="77777777" w:rsidR="005F7785" w:rsidRDefault="005F7785" w:rsidP="0000284C">
            <w:pPr>
              <w:pStyle w:val="TableText"/>
            </w:pPr>
            <w:r>
              <w:t>4</w:t>
            </w:r>
          </w:p>
        </w:tc>
        <w:tc>
          <w:tcPr>
            <w:tcW w:w="1653" w:type="dxa"/>
          </w:tcPr>
          <w:p w14:paraId="7C097086" w14:textId="77777777" w:rsidR="005F7785" w:rsidRDefault="005F7785" w:rsidP="0000284C">
            <w:pPr>
              <w:pStyle w:val="TableText"/>
            </w:pPr>
            <w:r>
              <w:t>April</w:t>
            </w:r>
          </w:p>
        </w:tc>
        <w:tc>
          <w:tcPr>
            <w:tcW w:w="3876" w:type="dxa"/>
          </w:tcPr>
          <w:p w14:paraId="112EB9B9" w14:textId="77777777" w:rsidR="005F7785" w:rsidRDefault="005F7785" w:rsidP="0000284C">
            <w:pPr>
              <w:pStyle w:val="TableText"/>
            </w:pPr>
            <w:r>
              <w:t>January in same year</w:t>
            </w:r>
          </w:p>
        </w:tc>
      </w:tr>
      <w:tr w:rsidR="005F7785" w14:paraId="3B99CFC8" w14:textId="77777777" w:rsidTr="0000284C">
        <w:trPr>
          <w:cantSplit/>
        </w:trPr>
        <w:tc>
          <w:tcPr>
            <w:tcW w:w="1197" w:type="dxa"/>
          </w:tcPr>
          <w:p w14:paraId="7A901A59" w14:textId="77777777" w:rsidR="005F7785" w:rsidRDefault="005F7785" w:rsidP="0000284C">
            <w:pPr>
              <w:pStyle w:val="TableText"/>
            </w:pPr>
            <w:r>
              <w:lastRenderedPageBreak/>
              <w:t>5</w:t>
            </w:r>
          </w:p>
        </w:tc>
        <w:tc>
          <w:tcPr>
            <w:tcW w:w="1653" w:type="dxa"/>
          </w:tcPr>
          <w:p w14:paraId="054FC996" w14:textId="77777777" w:rsidR="005F7785" w:rsidRDefault="005F7785" w:rsidP="0000284C">
            <w:pPr>
              <w:pStyle w:val="TableText"/>
            </w:pPr>
            <w:r>
              <w:t>May</w:t>
            </w:r>
          </w:p>
        </w:tc>
        <w:tc>
          <w:tcPr>
            <w:tcW w:w="3876" w:type="dxa"/>
          </w:tcPr>
          <w:p w14:paraId="60F53FB4" w14:textId="77777777" w:rsidR="005F7785" w:rsidRDefault="005F7785" w:rsidP="0000284C">
            <w:pPr>
              <w:pStyle w:val="TableText"/>
            </w:pPr>
            <w:r>
              <w:t>February in same year</w:t>
            </w:r>
          </w:p>
        </w:tc>
      </w:tr>
      <w:tr w:rsidR="005F7785" w14:paraId="6242B2B1" w14:textId="77777777" w:rsidTr="0000284C">
        <w:trPr>
          <w:cantSplit/>
        </w:trPr>
        <w:tc>
          <w:tcPr>
            <w:tcW w:w="1197" w:type="dxa"/>
          </w:tcPr>
          <w:p w14:paraId="16C4FB02" w14:textId="77777777" w:rsidR="005F7785" w:rsidRDefault="005F7785" w:rsidP="0000284C">
            <w:pPr>
              <w:pStyle w:val="TableText"/>
            </w:pPr>
            <w:r>
              <w:t>6</w:t>
            </w:r>
          </w:p>
        </w:tc>
        <w:tc>
          <w:tcPr>
            <w:tcW w:w="1653" w:type="dxa"/>
          </w:tcPr>
          <w:p w14:paraId="1DDE3CEB" w14:textId="77777777" w:rsidR="005F7785" w:rsidRDefault="005F7785" w:rsidP="0000284C">
            <w:pPr>
              <w:pStyle w:val="TableText"/>
            </w:pPr>
            <w:r>
              <w:t>June</w:t>
            </w:r>
          </w:p>
        </w:tc>
        <w:tc>
          <w:tcPr>
            <w:tcW w:w="3876" w:type="dxa"/>
          </w:tcPr>
          <w:p w14:paraId="71D3B7E5" w14:textId="77777777" w:rsidR="005F7785" w:rsidRDefault="005F7785" w:rsidP="0000284C">
            <w:pPr>
              <w:pStyle w:val="TableText"/>
            </w:pPr>
            <w:r>
              <w:t>March in same year</w:t>
            </w:r>
          </w:p>
        </w:tc>
      </w:tr>
      <w:tr w:rsidR="005F7785" w14:paraId="0EB94098" w14:textId="77777777" w:rsidTr="0000284C">
        <w:trPr>
          <w:cantSplit/>
        </w:trPr>
        <w:tc>
          <w:tcPr>
            <w:tcW w:w="1197" w:type="dxa"/>
          </w:tcPr>
          <w:p w14:paraId="33CE1CB9" w14:textId="77777777" w:rsidR="005F7785" w:rsidRDefault="005F7785" w:rsidP="0000284C">
            <w:pPr>
              <w:pStyle w:val="TableText"/>
            </w:pPr>
            <w:r>
              <w:t>7</w:t>
            </w:r>
          </w:p>
        </w:tc>
        <w:tc>
          <w:tcPr>
            <w:tcW w:w="1653" w:type="dxa"/>
          </w:tcPr>
          <w:p w14:paraId="0530B8AE" w14:textId="77777777" w:rsidR="005F7785" w:rsidRDefault="005F7785" w:rsidP="0000284C">
            <w:pPr>
              <w:pStyle w:val="TableText"/>
            </w:pPr>
            <w:r>
              <w:t>July</w:t>
            </w:r>
          </w:p>
        </w:tc>
        <w:tc>
          <w:tcPr>
            <w:tcW w:w="3876" w:type="dxa"/>
          </w:tcPr>
          <w:p w14:paraId="3929AC06" w14:textId="77777777" w:rsidR="005F7785" w:rsidRDefault="005F7785" w:rsidP="0000284C">
            <w:pPr>
              <w:pStyle w:val="TableText"/>
            </w:pPr>
            <w:r>
              <w:t>April in same year</w:t>
            </w:r>
          </w:p>
        </w:tc>
      </w:tr>
      <w:tr w:rsidR="005F7785" w14:paraId="3C2D6308" w14:textId="77777777" w:rsidTr="0000284C">
        <w:trPr>
          <w:cantSplit/>
        </w:trPr>
        <w:tc>
          <w:tcPr>
            <w:tcW w:w="1197" w:type="dxa"/>
          </w:tcPr>
          <w:p w14:paraId="73EFB599" w14:textId="77777777" w:rsidR="005F7785" w:rsidRDefault="005F7785" w:rsidP="0000284C">
            <w:pPr>
              <w:pStyle w:val="TableText"/>
            </w:pPr>
            <w:r>
              <w:t>8</w:t>
            </w:r>
          </w:p>
        </w:tc>
        <w:tc>
          <w:tcPr>
            <w:tcW w:w="1653" w:type="dxa"/>
          </w:tcPr>
          <w:p w14:paraId="4E169921" w14:textId="77777777" w:rsidR="005F7785" w:rsidRDefault="005F7785" w:rsidP="0000284C">
            <w:pPr>
              <w:pStyle w:val="TableText"/>
            </w:pPr>
            <w:r>
              <w:t>August</w:t>
            </w:r>
          </w:p>
        </w:tc>
        <w:tc>
          <w:tcPr>
            <w:tcW w:w="3876" w:type="dxa"/>
          </w:tcPr>
          <w:p w14:paraId="53FD6C37" w14:textId="77777777" w:rsidR="005F7785" w:rsidRDefault="005F7785" w:rsidP="0000284C">
            <w:pPr>
              <w:pStyle w:val="TableText"/>
            </w:pPr>
            <w:r>
              <w:t>May in same year</w:t>
            </w:r>
          </w:p>
        </w:tc>
      </w:tr>
      <w:tr w:rsidR="005F7785" w14:paraId="52DA030C" w14:textId="77777777" w:rsidTr="0000284C">
        <w:trPr>
          <w:cantSplit/>
        </w:trPr>
        <w:tc>
          <w:tcPr>
            <w:tcW w:w="1197" w:type="dxa"/>
          </w:tcPr>
          <w:p w14:paraId="343CF6B5" w14:textId="77777777" w:rsidR="005F7785" w:rsidRDefault="005F7785" w:rsidP="0000284C">
            <w:pPr>
              <w:pStyle w:val="TableText"/>
            </w:pPr>
            <w:r>
              <w:t>9</w:t>
            </w:r>
          </w:p>
        </w:tc>
        <w:tc>
          <w:tcPr>
            <w:tcW w:w="1653" w:type="dxa"/>
          </w:tcPr>
          <w:p w14:paraId="21D15E90" w14:textId="77777777" w:rsidR="005F7785" w:rsidRDefault="005F7785" w:rsidP="0000284C">
            <w:pPr>
              <w:pStyle w:val="TableText"/>
            </w:pPr>
            <w:r>
              <w:t>September</w:t>
            </w:r>
          </w:p>
        </w:tc>
        <w:tc>
          <w:tcPr>
            <w:tcW w:w="3876" w:type="dxa"/>
          </w:tcPr>
          <w:p w14:paraId="782587DC" w14:textId="77777777" w:rsidR="005F7785" w:rsidRDefault="005F7785" w:rsidP="0000284C">
            <w:pPr>
              <w:pStyle w:val="TableText"/>
            </w:pPr>
            <w:r>
              <w:t>June in same year</w:t>
            </w:r>
          </w:p>
        </w:tc>
      </w:tr>
      <w:tr w:rsidR="005F7785" w14:paraId="6F8A84DB" w14:textId="77777777" w:rsidTr="0000284C">
        <w:trPr>
          <w:cantSplit/>
        </w:trPr>
        <w:tc>
          <w:tcPr>
            <w:tcW w:w="1197" w:type="dxa"/>
          </w:tcPr>
          <w:p w14:paraId="10B3D494" w14:textId="77777777" w:rsidR="005F7785" w:rsidRDefault="005F7785" w:rsidP="0000284C">
            <w:pPr>
              <w:pStyle w:val="TableText"/>
            </w:pPr>
            <w:r>
              <w:t>10</w:t>
            </w:r>
          </w:p>
        </w:tc>
        <w:tc>
          <w:tcPr>
            <w:tcW w:w="1653" w:type="dxa"/>
          </w:tcPr>
          <w:p w14:paraId="5DEEF6D9" w14:textId="77777777" w:rsidR="005F7785" w:rsidRDefault="005F7785" w:rsidP="0000284C">
            <w:pPr>
              <w:pStyle w:val="TableText"/>
            </w:pPr>
            <w:r>
              <w:t>October</w:t>
            </w:r>
          </w:p>
        </w:tc>
        <w:tc>
          <w:tcPr>
            <w:tcW w:w="3876" w:type="dxa"/>
          </w:tcPr>
          <w:p w14:paraId="3380CECE" w14:textId="77777777" w:rsidR="005F7785" w:rsidRDefault="005F7785" w:rsidP="0000284C">
            <w:pPr>
              <w:pStyle w:val="TableText"/>
            </w:pPr>
            <w:r>
              <w:t>July in same year</w:t>
            </w:r>
          </w:p>
        </w:tc>
      </w:tr>
      <w:tr w:rsidR="005F7785" w14:paraId="5DF2997D" w14:textId="77777777" w:rsidTr="0000284C">
        <w:trPr>
          <w:cantSplit/>
        </w:trPr>
        <w:tc>
          <w:tcPr>
            <w:tcW w:w="1197" w:type="dxa"/>
          </w:tcPr>
          <w:p w14:paraId="3017C576" w14:textId="77777777" w:rsidR="005F7785" w:rsidRDefault="005F7785" w:rsidP="0000284C">
            <w:pPr>
              <w:pStyle w:val="TableText"/>
            </w:pPr>
            <w:r>
              <w:t>11</w:t>
            </w:r>
          </w:p>
        </w:tc>
        <w:tc>
          <w:tcPr>
            <w:tcW w:w="1653" w:type="dxa"/>
          </w:tcPr>
          <w:p w14:paraId="1AFF1C1B" w14:textId="77777777" w:rsidR="005F7785" w:rsidRDefault="005F7785" w:rsidP="0000284C">
            <w:pPr>
              <w:pStyle w:val="TableText"/>
            </w:pPr>
            <w:r>
              <w:t>November</w:t>
            </w:r>
          </w:p>
        </w:tc>
        <w:tc>
          <w:tcPr>
            <w:tcW w:w="3876" w:type="dxa"/>
          </w:tcPr>
          <w:p w14:paraId="47E6024A" w14:textId="77777777" w:rsidR="005F7785" w:rsidRDefault="005F7785" w:rsidP="0000284C">
            <w:pPr>
              <w:pStyle w:val="TableText"/>
            </w:pPr>
            <w:r>
              <w:t>August in same year</w:t>
            </w:r>
          </w:p>
        </w:tc>
      </w:tr>
      <w:tr w:rsidR="005F7785" w14:paraId="0D409FDE" w14:textId="77777777" w:rsidTr="0000284C">
        <w:trPr>
          <w:cantSplit/>
        </w:trPr>
        <w:tc>
          <w:tcPr>
            <w:tcW w:w="1197" w:type="dxa"/>
          </w:tcPr>
          <w:p w14:paraId="3EF72AA0" w14:textId="77777777" w:rsidR="005F7785" w:rsidRDefault="005F7785" w:rsidP="0000284C">
            <w:pPr>
              <w:pStyle w:val="TableText"/>
            </w:pPr>
            <w:r>
              <w:t>12</w:t>
            </w:r>
          </w:p>
        </w:tc>
        <w:tc>
          <w:tcPr>
            <w:tcW w:w="1653" w:type="dxa"/>
          </w:tcPr>
          <w:p w14:paraId="2B2B0A47" w14:textId="77777777" w:rsidR="005F7785" w:rsidRDefault="005F7785" w:rsidP="0000284C">
            <w:pPr>
              <w:pStyle w:val="TableText"/>
            </w:pPr>
            <w:r>
              <w:t>December</w:t>
            </w:r>
          </w:p>
        </w:tc>
        <w:tc>
          <w:tcPr>
            <w:tcW w:w="3876" w:type="dxa"/>
          </w:tcPr>
          <w:p w14:paraId="2D360A94" w14:textId="77777777" w:rsidR="005F7785" w:rsidRDefault="005F7785" w:rsidP="0000284C">
            <w:pPr>
              <w:pStyle w:val="TableText"/>
            </w:pPr>
            <w:r>
              <w:t>September in same year</w:t>
            </w:r>
          </w:p>
        </w:tc>
      </w:tr>
    </w:tbl>
    <w:p w14:paraId="0341C1CC" w14:textId="77777777" w:rsidR="005F7785" w:rsidRDefault="005F7785" w:rsidP="005F7785">
      <w:pPr>
        <w:pStyle w:val="Schclauseheading"/>
      </w:pPr>
      <w:bookmarkStart w:id="266" w:name="_Toc171432288"/>
      <w:r w:rsidRPr="00CB7A44">
        <w:rPr>
          <w:rStyle w:val="CharSectNo"/>
        </w:rPr>
        <w:t>1.4</w:t>
      </w:r>
      <w:r>
        <w:tab/>
        <w:t>Imposition of ambulance levy</w:t>
      </w:r>
      <w:bookmarkEnd w:id="266"/>
    </w:p>
    <w:p w14:paraId="0CB460CA" w14:textId="77777777" w:rsidR="005F7785" w:rsidRDefault="005F7785" w:rsidP="005F7785">
      <w:pPr>
        <w:pStyle w:val="Amain"/>
      </w:pPr>
      <w:r>
        <w:tab/>
        <w:t>(1)</w:t>
      </w:r>
      <w:r>
        <w:tab/>
        <w:t xml:space="preserve">A levy (the </w:t>
      </w:r>
      <w:r>
        <w:rPr>
          <w:rStyle w:val="charBoldItals"/>
        </w:rPr>
        <w:t>ambulance levy</w:t>
      </w:r>
      <w:r>
        <w:t>) is imposed on a health benefits organisation carrying on business in the ACT.</w:t>
      </w:r>
    </w:p>
    <w:p w14:paraId="7EF1E944" w14:textId="77777777" w:rsidR="005F7785" w:rsidRDefault="005F7785" w:rsidP="005F7785">
      <w:pPr>
        <w:pStyle w:val="Amain"/>
      </w:pPr>
      <w:r>
        <w:tab/>
        <w:t>(2)</w:t>
      </w:r>
      <w:r>
        <w:tab/>
        <w:t>The ambulance levy is imposed for each month in accordance with the following formula:</w:t>
      </w:r>
    </w:p>
    <w:p w14:paraId="218EDC44" w14:textId="77777777" w:rsidR="005F7785" w:rsidRDefault="005F7785" w:rsidP="005F7785">
      <w:pPr>
        <w:pStyle w:val="Formula"/>
      </w:pPr>
      <w:r>
        <w:rPr>
          <w:noProof/>
          <w:position w:val="-24"/>
          <w:lang w:eastAsia="en-AU"/>
        </w:rPr>
        <w:drawing>
          <wp:inline distT="0" distB="0" distL="0" distR="0" wp14:anchorId="7F6FF91A" wp14:editId="05B44CCA">
            <wp:extent cx="1295400" cy="39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0" cstate="print"/>
                    <a:srcRect/>
                    <a:stretch>
                      <a:fillRect/>
                    </a:stretch>
                  </pic:blipFill>
                  <pic:spPr bwMode="auto">
                    <a:xfrm>
                      <a:off x="0" y="0"/>
                      <a:ext cx="1295400" cy="390525"/>
                    </a:xfrm>
                    <a:prstGeom prst="rect">
                      <a:avLst/>
                    </a:prstGeom>
                    <a:noFill/>
                    <a:ln w="9525">
                      <a:noFill/>
                      <a:miter lim="800000"/>
                      <a:headEnd/>
                      <a:tailEnd/>
                    </a:ln>
                  </pic:spPr>
                </pic:pic>
              </a:graphicData>
            </a:graphic>
          </wp:inline>
        </w:drawing>
      </w:r>
    </w:p>
    <w:p w14:paraId="00A4F01A" w14:textId="77777777" w:rsidR="005F7785" w:rsidRDefault="005F7785" w:rsidP="005F7785">
      <w:pPr>
        <w:pStyle w:val="Amain"/>
      </w:pPr>
      <w:r>
        <w:tab/>
        <w:t>(3)</w:t>
      </w:r>
      <w:r>
        <w:tab/>
        <w:t xml:space="preserve">For this </w:t>
      </w:r>
      <w:r>
        <w:rPr>
          <w:bCs/>
          <w:iCs/>
        </w:rPr>
        <w:t>section</w:t>
      </w:r>
      <w:r>
        <w:t>, a person is taken to be contributing at the single rate if—</w:t>
      </w:r>
    </w:p>
    <w:p w14:paraId="529BCF4A" w14:textId="77777777" w:rsidR="005F7785" w:rsidRDefault="005F7785" w:rsidP="005F7785">
      <w:pPr>
        <w:pStyle w:val="Apara"/>
      </w:pPr>
      <w:r>
        <w:tab/>
        <w:t>(a)</w:t>
      </w:r>
      <w:r>
        <w:tab/>
        <w:t>the person is contributing at the family rate; and</w:t>
      </w:r>
    </w:p>
    <w:p w14:paraId="3E6C2C6A" w14:textId="77777777" w:rsidR="005F7785" w:rsidRDefault="005F7785" w:rsidP="005F7785">
      <w:pPr>
        <w:pStyle w:val="Apara"/>
      </w:pPr>
      <w:r>
        <w:tab/>
        <w:t>(b)</w:t>
      </w:r>
      <w:r>
        <w:tab/>
        <w:t xml:space="preserve">only 1 of the people on behalf of whom the contributions are made is living in </w:t>
      </w:r>
      <w:smartTag w:uri="urn:schemas-microsoft-com:office:smarttags" w:element="country-region">
        <w:smartTag w:uri="urn:schemas-microsoft-com:office:smarttags" w:element="place">
          <w:r>
            <w:t>Australia</w:t>
          </w:r>
        </w:smartTag>
      </w:smartTag>
      <w:r>
        <w:t>.</w:t>
      </w:r>
    </w:p>
    <w:p w14:paraId="56F0BE57" w14:textId="77777777" w:rsidR="005F7785" w:rsidRDefault="005F7785" w:rsidP="00D01C29">
      <w:pPr>
        <w:pStyle w:val="Amain"/>
        <w:keepNext/>
      </w:pPr>
      <w:r>
        <w:lastRenderedPageBreak/>
        <w:tab/>
        <w:t>(4)</w:t>
      </w:r>
      <w:r>
        <w:tab/>
        <w:t xml:space="preserve">For this </w:t>
      </w:r>
      <w:r>
        <w:rPr>
          <w:bCs/>
          <w:iCs/>
        </w:rPr>
        <w:t>section</w:t>
      </w:r>
      <w:r>
        <w:t>, a health benefits organisation is taken to carry on business in the ACT if, in relation to a health benefits fund conducted by it—</w:t>
      </w:r>
    </w:p>
    <w:p w14:paraId="6CC2F5A8" w14:textId="77777777" w:rsidR="005F7785" w:rsidRDefault="005F7785" w:rsidP="00D01C29">
      <w:pPr>
        <w:pStyle w:val="Apara"/>
        <w:keepNext/>
      </w:pPr>
      <w:r>
        <w:tab/>
        <w:t>(a)</w:t>
      </w:r>
      <w:r>
        <w:tab/>
        <w:t>it uses premises in the ACT or the services of a person in the ACT for—</w:t>
      </w:r>
    </w:p>
    <w:p w14:paraId="0E571702" w14:textId="77777777" w:rsidR="005F7785" w:rsidRDefault="005F7785" w:rsidP="005F7785">
      <w:pPr>
        <w:pStyle w:val="Asubpara"/>
      </w:pPr>
      <w:r>
        <w:tab/>
        <w:t>(i)</w:t>
      </w:r>
      <w:r>
        <w:tab/>
        <w:t>the enrolment of contributors; or</w:t>
      </w:r>
    </w:p>
    <w:p w14:paraId="3E1A6DA3" w14:textId="77777777" w:rsidR="005F7785" w:rsidRDefault="005F7785" w:rsidP="005F7785">
      <w:pPr>
        <w:pStyle w:val="Asubpara"/>
      </w:pPr>
      <w:r>
        <w:tab/>
        <w:t>(ii)</w:t>
      </w:r>
      <w:r>
        <w:tab/>
        <w:t xml:space="preserve">the payment of benefits to contributors; or </w:t>
      </w:r>
    </w:p>
    <w:p w14:paraId="16ECCBC0" w14:textId="77777777" w:rsidR="005F7785" w:rsidRDefault="005F7785" w:rsidP="005F7785">
      <w:pPr>
        <w:pStyle w:val="Apara"/>
      </w:pPr>
      <w:r>
        <w:tab/>
        <w:t>(b)</w:t>
      </w:r>
      <w:r>
        <w:tab/>
        <w:t>any contributor lives in the ACT.</w:t>
      </w:r>
    </w:p>
    <w:p w14:paraId="15514DCF" w14:textId="77777777" w:rsidR="005F7785" w:rsidRDefault="005F7785" w:rsidP="005F7785">
      <w:pPr>
        <w:pStyle w:val="Amain"/>
      </w:pPr>
      <w:r>
        <w:tab/>
        <w:t>(5)</w:t>
      </w:r>
      <w:r>
        <w:tab/>
        <w:t>If a health benefits organisation cannot accurately work out something required to work out an amount of levy payable by the organisation, the organisation may work it out in the way it considers reasonable.</w:t>
      </w:r>
    </w:p>
    <w:p w14:paraId="6B22B57E" w14:textId="77777777" w:rsidR="005F7785" w:rsidRDefault="005F7785" w:rsidP="005F7785">
      <w:pPr>
        <w:pStyle w:val="Amain"/>
      </w:pPr>
      <w:r>
        <w:tab/>
        <w:t>(6)</w:t>
      </w:r>
      <w:r>
        <w:tab/>
        <w:t xml:space="preserve">In this </w:t>
      </w:r>
      <w:r>
        <w:rPr>
          <w:bCs/>
          <w:iCs/>
        </w:rPr>
        <w:t>section</w:t>
      </w:r>
      <w:r>
        <w:t>:</w:t>
      </w:r>
    </w:p>
    <w:p w14:paraId="2D99A4ED" w14:textId="77777777" w:rsidR="005F7785" w:rsidRDefault="005F7785" w:rsidP="005F7785">
      <w:pPr>
        <w:pStyle w:val="aDef"/>
      </w:pPr>
      <w:r>
        <w:rPr>
          <w:rStyle w:val="charBoldItals"/>
        </w:rPr>
        <w:t>D</w:t>
      </w:r>
      <w:r>
        <w:rPr>
          <w:rFonts w:ascii="Times New (W1)" w:hAnsi="Times New (W1)"/>
        </w:rPr>
        <w:t>, in relation to a month,</w:t>
      </w:r>
      <w:r>
        <w:t xml:space="preserve"> means the number of days in the reference month </w:t>
      </w:r>
      <w:r>
        <w:rPr>
          <w:rFonts w:ascii="Times New (W1)" w:hAnsi="Times New (W1)"/>
        </w:rPr>
        <w:t>for</w:t>
      </w:r>
      <w:r>
        <w:t xml:space="preserve"> that month.</w:t>
      </w:r>
    </w:p>
    <w:p w14:paraId="7A58DF34" w14:textId="77777777" w:rsidR="005F7785" w:rsidRDefault="005F7785" w:rsidP="005F7785">
      <w:pPr>
        <w:pStyle w:val="aDef"/>
      </w:pPr>
      <w:r>
        <w:rPr>
          <w:rStyle w:val="charBoldItals"/>
        </w:rPr>
        <w:t>F</w:t>
      </w:r>
      <w:r>
        <w:rPr>
          <w:rFonts w:ascii="Times New (W1)" w:hAnsi="Times New (W1)"/>
        </w:rPr>
        <w:t xml:space="preserve">, in relation to a month, </w:t>
      </w:r>
      <w:r>
        <w:t xml:space="preserve">means the number of contributors (other than contributors whose contributions are exempt) who, at the beginning of the reference month </w:t>
      </w:r>
      <w:r>
        <w:rPr>
          <w:rFonts w:ascii="Times New (W1)" w:hAnsi="Times New (W1)"/>
        </w:rPr>
        <w:t>for that month</w:t>
      </w:r>
      <w:r>
        <w:t>, were contributing at the family rate.</w:t>
      </w:r>
    </w:p>
    <w:p w14:paraId="3E77B631" w14:textId="77777777" w:rsidR="005F7785" w:rsidRDefault="005F7785" w:rsidP="005F7785">
      <w:pPr>
        <w:pStyle w:val="aDef"/>
        <w:keepNext/>
      </w:pPr>
      <w:r>
        <w:rPr>
          <w:rStyle w:val="charBoldItals"/>
        </w:rPr>
        <w:t>RA</w:t>
      </w:r>
      <w:r>
        <w:t xml:space="preserve"> means—</w:t>
      </w:r>
    </w:p>
    <w:p w14:paraId="119549A6" w14:textId="63307E6E" w:rsidR="005F7785" w:rsidRDefault="005F7785" w:rsidP="005F7785">
      <w:pPr>
        <w:pStyle w:val="aDefpara"/>
      </w:pPr>
      <w:r>
        <w:tab/>
        <w:t>(a)</w:t>
      </w:r>
      <w:r>
        <w:tab/>
        <w:t xml:space="preserve">the amount determined under the </w:t>
      </w:r>
      <w:hyperlink r:id="rId141" w:tooltip="A1999-4" w:history="1">
        <w:r w:rsidR="00DE189D" w:rsidRPr="00DE189D">
          <w:rPr>
            <w:rStyle w:val="charCitHyperlinkItal"/>
          </w:rPr>
          <w:t>Taxation Administration Act 1999</w:t>
        </w:r>
      </w:hyperlink>
      <w:r>
        <w:t>, section 139 for this section; or</w:t>
      </w:r>
    </w:p>
    <w:p w14:paraId="27372299" w14:textId="77777777" w:rsidR="005F7785" w:rsidRDefault="005F7785" w:rsidP="005F7785">
      <w:pPr>
        <w:pStyle w:val="aDefpara"/>
      </w:pPr>
      <w:r>
        <w:tab/>
        <w:t>(b)</w:t>
      </w:r>
      <w:r>
        <w:tab/>
        <w:t>if no amount is determined—83 cents.</w:t>
      </w:r>
    </w:p>
    <w:p w14:paraId="09371164" w14:textId="77777777" w:rsidR="005F7785" w:rsidRDefault="005F7785" w:rsidP="005F7785">
      <w:pPr>
        <w:pStyle w:val="aDef"/>
      </w:pPr>
      <w:r>
        <w:rPr>
          <w:rStyle w:val="charBoldItals"/>
        </w:rPr>
        <w:t>S</w:t>
      </w:r>
      <w:r>
        <w:rPr>
          <w:rFonts w:ascii="Times New (W1)" w:hAnsi="Times New (W1)"/>
        </w:rPr>
        <w:t xml:space="preserve">, in relation to a month, </w:t>
      </w:r>
      <w:r>
        <w:t xml:space="preserve">means the number of contributors (other than contributors whose contributions are exempt) who, at the beginning of the reference month </w:t>
      </w:r>
      <w:r>
        <w:rPr>
          <w:rFonts w:ascii="Times New (W1)" w:hAnsi="Times New (W1)"/>
        </w:rPr>
        <w:t>for that month</w:t>
      </w:r>
      <w:r>
        <w:t>, were contributing at the single rate.</w:t>
      </w:r>
    </w:p>
    <w:p w14:paraId="20A2D996" w14:textId="77777777" w:rsidR="005F7785" w:rsidRDefault="005F7785" w:rsidP="005F7785">
      <w:pPr>
        <w:pStyle w:val="Schclauseheading"/>
      </w:pPr>
      <w:bookmarkStart w:id="267" w:name="_Toc171432289"/>
      <w:r w:rsidRPr="00CB7A44">
        <w:rPr>
          <w:rStyle w:val="CharSectNo"/>
        </w:rPr>
        <w:lastRenderedPageBreak/>
        <w:t>1.5</w:t>
      </w:r>
      <w:r>
        <w:tab/>
        <w:t>Organisation to pay levy</w:t>
      </w:r>
      <w:bookmarkEnd w:id="267"/>
    </w:p>
    <w:p w14:paraId="22820212" w14:textId="77777777" w:rsidR="005F7785" w:rsidRDefault="005F7785" w:rsidP="005F7785">
      <w:pPr>
        <w:pStyle w:val="Amainreturn"/>
      </w:pPr>
      <w:r>
        <w:t>Levy imposed on a health benefits organisation under this schedule is payable to the commissioner for revenue by the organisation.</w:t>
      </w:r>
    </w:p>
    <w:p w14:paraId="70963751" w14:textId="77777777" w:rsidR="005F7785" w:rsidRDefault="005F7785" w:rsidP="005F7785">
      <w:pPr>
        <w:pStyle w:val="Schclauseheading"/>
      </w:pPr>
      <w:bookmarkStart w:id="268" w:name="_Toc171432290"/>
      <w:r w:rsidRPr="00CB7A44">
        <w:rPr>
          <w:rStyle w:val="CharSectNo"/>
        </w:rPr>
        <w:t>1.6</w:t>
      </w:r>
      <w:r>
        <w:tab/>
        <w:t>Returns</w:t>
      </w:r>
      <w:bookmarkEnd w:id="268"/>
    </w:p>
    <w:p w14:paraId="4DD502E7" w14:textId="77777777" w:rsidR="005F7785" w:rsidRDefault="005F7785" w:rsidP="005F7785">
      <w:pPr>
        <w:pStyle w:val="Amain"/>
      </w:pPr>
      <w:r>
        <w:tab/>
        <w:t>(1)</w:t>
      </w:r>
      <w:r>
        <w:tab/>
        <w:t>A health benefits organisation must give the commissioner for revenue a return for each month on or before the 15</w:t>
      </w:r>
      <w:r>
        <w:rPr>
          <w:rFonts w:ascii="Times New (W1)" w:hAnsi="Times New (W1)"/>
        </w:rPr>
        <w:t>th</w:t>
      </w:r>
      <w:r>
        <w:t xml:space="preserve"> day of the month.</w:t>
      </w:r>
    </w:p>
    <w:p w14:paraId="7FDD4815" w14:textId="77777777" w:rsidR="005F7785" w:rsidRDefault="005F7785" w:rsidP="005F7785">
      <w:pPr>
        <w:pStyle w:val="Amain"/>
      </w:pPr>
      <w:r>
        <w:tab/>
        <w:t>(2)</w:t>
      </w:r>
      <w:r>
        <w:tab/>
        <w:t>The return must state, in relation to the reference month for the month—</w:t>
      </w:r>
    </w:p>
    <w:p w14:paraId="67234A9B" w14:textId="77777777" w:rsidR="005F7785" w:rsidRDefault="005F7785" w:rsidP="005F7785">
      <w:pPr>
        <w:pStyle w:val="Apara"/>
      </w:pPr>
      <w:r>
        <w:tab/>
        <w:t>(a)</w:t>
      </w:r>
      <w:r>
        <w:tab/>
        <w:t>the number of contributors who contribute at the single rate (including contributors who are taken to be contributing at the single rate); and</w:t>
      </w:r>
    </w:p>
    <w:p w14:paraId="4FF21B9C" w14:textId="77777777" w:rsidR="005F7785" w:rsidRDefault="005F7785" w:rsidP="005F7785">
      <w:pPr>
        <w:pStyle w:val="Apara"/>
      </w:pPr>
      <w:r>
        <w:tab/>
        <w:t>(b)</w:t>
      </w:r>
      <w:r>
        <w:tab/>
        <w:t>the number of contributors who contribute at the family rate; and</w:t>
      </w:r>
    </w:p>
    <w:p w14:paraId="161A20D1" w14:textId="77777777" w:rsidR="005F7785" w:rsidRDefault="005F7785" w:rsidP="005F7785">
      <w:pPr>
        <w:pStyle w:val="Apara"/>
      </w:pPr>
      <w:r>
        <w:tab/>
        <w:t>(c)</w:t>
      </w:r>
      <w:r>
        <w:tab/>
        <w:t>the number of days in the reference month.</w:t>
      </w:r>
    </w:p>
    <w:p w14:paraId="0369B00C" w14:textId="77777777" w:rsidR="005F7785" w:rsidRDefault="005F7785" w:rsidP="005F7785">
      <w:pPr>
        <w:pStyle w:val="Schclauseheading"/>
      </w:pPr>
      <w:bookmarkStart w:id="269" w:name="_Toc171432291"/>
      <w:r w:rsidRPr="00CB7A44">
        <w:rPr>
          <w:rStyle w:val="CharSectNo"/>
        </w:rPr>
        <w:t>1.7</w:t>
      </w:r>
      <w:r>
        <w:tab/>
        <w:t>Records</w:t>
      </w:r>
      <w:bookmarkEnd w:id="269"/>
    </w:p>
    <w:p w14:paraId="08935FBB" w14:textId="77777777" w:rsidR="005F7785" w:rsidRDefault="005F7785" w:rsidP="005F7785">
      <w:pPr>
        <w:pStyle w:val="Amainreturn"/>
      </w:pPr>
      <w:r>
        <w:t xml:space="preserve">A health benefits organisation must, for a return lodged by it for a month under </w:t>
      </w:r>
      <w:r>
        <w:rPr>
          <w:bCs/>
          <w:iCs/>
        </w:rPr>
        <w:t>section</w:t>
      </w:r>
      <w:r>
        <w:t xml:space="preserve"> 1.6, keep a record of—</w:t>
      </w:r>
    </w:p>
    <w:p w14:paraId="18CC3239" w14:textId="77777777" w:rsidR="005F7785" w:rsidRDefault="005F7785" w:rsidP="005F7785">
      <w:pPr>
        <w:pStyle w:val="Apara"/>
      </w:pPr>
      <w:r>
        <w:tab/>
        <w:t>(a)</w:t>
      </w:r>
      <w:r>
        <w:tab/>
        <w:t>the name and address of each contributor to the health benefits fund conducted by the organisation for the month; and</w:t>
      </w:r>
    </w:p>
    <w:p w14:paraId="6CAF6B67" w14:textId="77777777" w:rsidR="005F7785" w:rsidRDefault="005F7785" w:rsidP="005F7785">
      <w:pPr>
        <w:pStyle w:val="Apara"/>
      </w:pPr>
      <w:r>
        <w:tab/>
        <w:t>(b)</w:t>
      </w:r>
      <w:r>
        <w:tab/>
        <w:t>the amount of the contribution; and</w:t>
      </w:r>
    </w:p>
    <w:p w14:paraId="20B83F30" w14:textId="77777777" w:rsidR="005F7785" w:rsidRDefault="005F7785" w:rsidP="005F7785">
      <w:pPr>
        <w:pStyle w:val="Apara"/>
      </w:pPr>
      <w:r>
        <w:tab/>
        <w:t>(c)</w:t>
      </w:r>
      <w:r>
        <w:tab/>
        <w:t>the name of each person entitled to receive health benefits from the organisation because of the contribution; and</w:t>
      </w:r>
    </w:p>
    <w:p w14:paraId="575CD626" w14:textId="77777777" w:rsidR="005F7785" w:rsidRDefault="005F7785" w:rsidP="005F7785">
      <w:pPr>
        <w:pStyle w:val="Apara"/>
      </w:pPr>
      <w:r>
        <w:tab/>
        <w:t>(d)</w:t>
      </w:r>
      <w:r>
        <w:tab/>
        <w:t>anything else relating to the payment of the levy to which the return relates that the commissioner for revenue directs in writing.</w:t>
      </w:r>
    </w:p>
    <w:p w14:paraId="1F90551C" w14:textId="77777777" w:rsidR="005F7785" w:rsidRDefault="005F7785" w:rsidP="005F7785">
      <w:pPr>
        <w:pStyle w:val="Schclauseheading"/>
      </w:pPr>
      <w:bookmarkStart w:id="270" w:name="_Toc171432292"/>
      <w:r w:rsidRPr="00CB7A44">
        <w:rPr>
          <w:rStyle w:val="CharSectNo"/>
        </w:rPr>
        <w:lastRenderedPageBreak/>
        <w:t>1.8</w:t>
      </w:r>
      <w:r>
        <w:tab/>
        <w:t>Levy payable if organisation stops operations</w:t>
      </w:r>
      <w:bookmarkEnd w:id="270"/>
    </w:p>
    <w:p w14:paraId="7F1DDCD3" w14:textId="77777777" w:rsidR="005F7785" w:rsidRDefault="005F7785" w:rsidP="005F7785">
      <w:pPr>
        <w:pStyle w:val="Amain"/>
      </w:pPr>
      <w:r>
        <w:tab/>
        <w:t>(1)</w:t>
      </w:r>
      <w:r>
        <w:tab/>
        <w:t>If a health benefits organisation stops carrying on business in the ACT, it is liable to pay the levy worked out in accordance with this section.</w:t>
      </w:r>
    </w:p>
    <w:p w14:paraId="37AD79B2" w14:textId="77777777" w:rsidR="005F7785" w:rsidRDefault="005F7785" w:rsidP="005F7785">
      <w:pPr>
        <w:pStyle w:val="Amain"/>
      </w:pPr>
      <w:r>
        <w:tab/>
        <w:t>(2)</w:t>
      </w:r>
      <w:r>
        <w:tab/>
        <w:t>The organisation must, on or before the 15</w:t>
      </w:r>
      <w:r>
        <w:rPr>
          <w:rFonts w:ascii="Times New (W1)" w:hAnsi="Times New (W1)"/>
        </w:rPr>
        <w:t xml:space="preserve">th </w:t>
      </w:r>
      <w:r>
        <w:t>day of the month for which the levy is payable, give the commissioner for revenue a return for the month.</w:t>
      </w:r>
    </w:p>
    <w:p w14:paraId="15228300" w14:textId="77777777" w:rsidR="005F7785" w:rsidRDefault="005F7785" w:rsidP="005F7785">
      <w:pPr>
        <w:pStyle w:val="Amain"/>
      </w:pPr>
      <w:r>
        <w:tab/>
        <w:t>(3)</w:t>
      </w:r>
      <w:r>
        <w:tab/>
        <w:t>The levy payable by the organisation is payable—</w:t>
      </w:r>
    </w:p>
    <w:p w14:paraId="6808489A" w14:textId="77777777" w:rsidR="005F7785" w:rsidRDefault="005F7785" w:rsidP="005F7785">
      <w:pPr>
        <w:pStyle w:val="Apara"/>
      </w:pPr>
      <w:r>
        <w:tab/>
        <w:t>(a)</w:t>
      </w:r>
      <w:r>
        <w:tab/>
        <w:t>if the organisation stopped carrying on business before the 15</w:t>
      </w:r>
      <w:r>
        <w:rPr>
          <w:rFonts w:ascii="Times New (W1)" w:hAnsi="Times New (W1)"/>
        </w:rPr>
        <w:t xml:space="preserve">th </w:t>
      </w:r>
      <w:r>
        <w:t>day of a month—for that month; and</w:t>
      </w:r>
    </w:p>
    <w:p w14:paraId="20D61F3A" w14:textId="77777777" w:rsidR="005F7785" w:rsidRDefault="005F7785" w:rsidP="005F7785">
      <w:pPr>
        <w:pStyle w:val="Apara"/>
      </w:pPr>
      <w:r>
        <w:tab/>
        <w:t>(b)</w:t>
      </w:r>
      <w:r>
        <w:tab/>
        <w:t>if the organisation stopped carrying on business on or after the 15</w:t>
      </w:r>
      <w:r>
        <w:rPr>
          <w:rFonts w:ascii="Times New (W1)" w:hAnsi="Times New (W1)"/>
        </w:rPr>
        <w:t>th</w:t>
      </w:r>
      <w:r>
        <w:t xml:space="preserve"> day of a month—for the month immediately after that month.</w:t>
      </w:r>
    </w:p>
    <w:p w14:paraId="5178C165" w14:textId="77777777" w:rsidR="005F7785" w:rsidRDefault="005F7785" w:rsidP="005F7785">
      <w:pPr>
        <w:pStyle w:val="Amain"/>
      </w:pPr>
      <w:r>
        <w:tab/>
        <w:t>(4)</w:t>
      </w:r>
      <w:r>
        <w:tab/>
        <w:t>Section 1.6 (2) applies to the return.</w:t>
      </w:r>
    </w:p>
    <w:p w14:paraId="20A02AEB" w14:textId="77777777" w:rsidR="005F7785" w:rsidRDefault="005F7785" w:rsidP="005F7785">
      <w:pPr>
        <w:pStyle w:val="Amain"/>
      </w:pPr>
      <w:r>
        <w:tab/>
        <w:t>(5)</w:t>
      </w:r>
      <w:r>
        <w:tab/>
        <w:t>In the application of—</w:t>
      </w:r>
    </w:p>
    <w:p w14:paraId="3B9B2A13" w14:textId="77777777" w:rsidR="005F7785" w:rsidRDefault="005F7785" w:rsidP="005F7785">
      <w:pPr>
        <w:pStyle w:val="Apara"/>
      </w:pPr>
      <w:r>
        <w:tab/>
        <w:t>(a)</w:t>
      </w:r>
      <w:r>
        <w:tab/>
      </w:r>
      <w:r>
        <w:rPr>
          <w:bCs/>
          <w:iCs/>
        </w:rPr>
        <w:t>section</w:t>
      </w:r>
      <w:r>
        <w:t xml:space="preserve"> 1.6 (2) to the return in relation to a month (the </w:t>
      </w:r>
      <w:r>
        <w:rPr>
          <w:rStyle w:val="charBoldItals"/>
        </w:rPr>
        <w:t>payment month</w:t>
      </w:r>
      <w:r>
        <w:t>); and</w:t>
      </w:r>
    </w:p>
    <w:p w14:paraId="4AA9F74A" w14:textId="0195819C" w:rsidR="009D262D" w:rsidRPr="005E5772" w:rsidRDefault="009D262D" w:rsidP="009D262D">
      <w:pPr>
        <w:pStyle w:val="Apara"/>
      </w:pPr>
      <w:r w:rsidRPr="005E5772">
        <w:tab/>
        <w:t>(b)</w:t>
      </w:r>
      <w:r w:rsidRPr="005E5772">
        <w:tab/>
        <w:t xml:space="preserve">the </w:t>
      </w:r>
      <w:hyperlink r:id="rId142" w:tooltip="A2019-12" w:history="1">
        <w:r w:rsidRPr="009D262D">
          <w:rPr>
            <w:rStyle w:val="charCitHyperlinkItal"/>
          </w:rPr>
          <w:t>Motor Accident Injuries Act 2019</w:t>
        </w:r>
      </w:hyperlink>
      <w:r w:rsidRPr="005E5772">
        <w:t>, chapter 6 (Motor accident injuries insurance);</w:t>
      </w:r>
    </w:p>
    <w:p w14:paraId="7580AA4C" w14:textId="77777777" w:rsidR="005F7785" w:rsidRDefault="005F7785" w:rsidP="005F7785">
      <w:pPr>
        <w:pStyle w:val="Amainreturn"/>
      </w:pPr>
      <w:r>
        <w:t>contributions paid into the health benefits fund that have not previously been required to be taken into account as contributions in relation to a reference month for working out the ambulance levy payable by the organisation are taken to have been paid into the fund in the reference month for the payment month.</w:t>
      </w:r>
    </w:p>
    <w:p w14:paraId="64120C56" w14:textId="77777777" w:rsidR="00693CDF" w:rsidRPr="00693CDF" w:rsidRDefault="00693CDF" w:rsidP="00693CDF">
      <w:pPr>
        <w:pStyle w:val="PageBreak"/>
      </w:pPr>
      <w:r w:rsidRPr="00693CDF">
        <w:br w:type="page"/>
      </w:r>
    </w:p>
    <w:p w14:paraId="23701A48" w14:textId="77777777" w:rsidR="00AF12BB" w:rsidRPr="00CB7A44" w:rsidRDefault="00AF12BB" w:rsidP="00693CDF">
      <w:pPr>
        <w:pStyle w:val="Sched-heading"/>
      </w:pPr>
      <w:bookmarkStart w:id="271" w:name="_Toc171432293"/>
      <w:r w:rsidRPr="00CB7A44">
        <w:rPr>
          <w:rStyle w:val="CharChapNo"/>
        </w:rPr>
        <w:lastRenderedPageBreak/>
        <w:t>Schedule 1A</w:t>
      </w:r>
      <w:r w:rsidRPr="004C3CCB">
        <w:tab/>
      </w:r>
      <w:r w:rsidRPr="00CB7A44">
        <w:rPr>
          <w:rStyle w:val="CharChapText"/>
        </w:rPr>
        <w:t>Ambulance service quality assurance committee</w:t>
      </w:r>
      <w:bookmarkEnd w:id="271"/>
    </w:p>
    <w:p w14:paraId="1EAD0A3C" w14:textId="77777777" w:rsidR="00AF12BB" w:rsidRPr="004C3CCB" w:rsidRDefault="00AF12BB" w:rsidP="00693CDF">
      <w:pPr>
        <w:pStyle w:val="Schclauseheading"/>
      </w:pPr>
      <w:bookmarkStart w:id="272" w:name="_Toc171432294"/>
      <w:r w:rsidRPr="00CB7A44">
        <w:rPr>
          <w:rStyle w:val="CharSectNo"/>
        </w:rPr>
        <w:t>1A.1</w:t>
      </w:r>
      <w:r w:rsidRPr="004C3CCB">
        <w:tab/>
        <w:t>Definitions—sch 1A</w:t>
      </w:r>
      <w:bookmarkEnd w:id="272"/>
    </w:p>
    <w:p w14:paraId="6F6E5D9C" w14:textId="77777777" w:rsidR="00AF12BB" w:rsidRPr="004C3CCB" w:rsidRDefault="00AF12BB" w:rsidP="00AF12BB">
      <w:pPr>
        <w:pStyle w:val="Amainreturn"/>
      </w:pPr>
      <w:r w:rsidRPr="004C3CCB">
        <w:t>In this schedule:</w:t>
      </w:r>
    </w:p>
    <w:p w14:paraId="780A2440" w14:textId="77777777" w:rsidR="00AF12BB" w:rsidRPr="004C3CCB" w:rsidRDefault="00AF12BB" w:rsidP="00AF12BB">
      <w:pPr>
        <w:pStyle w:val="aDef"/>
      </w:pPr>
      <w:r w:rsidRPr="004C3CCB">
        <w:rPr>
          <w:rStyle w:val="charBoldItals"/>
        </w:rPr>
        <w:t xml:space="preserve">committee </w:t>
      </w:r>
      <w:r w:rsidRPr="004C3CCB">
        <w:t>means the ambulance service quality assurance committee.</w:t>
      </w:r>
    </w:p>
    <w:p w14:paraId="381DB1BF" w14:textId="77777777" w:rsidR="00AF12BB" w:rsidRPr="004C3CCB" w:rsidRDefault="00AF12BB" w:rsidP="00AF12BB">
      <w:pPr>
        <w:pStyle w:val="aDef"/>
        <w:keepNext/>
      </w:pPr>
      <w:r w:rsidRPr="004C3CCB">
        <w:rPr>
          <w:rStyle w:val="charBoldItals"/>
        </w:rPr>
        <w:t>information holder</w:t>
      </w:r>
      <w:r w:rsidRPr="004C3CCB">
        <w:t xml:space="preserve"> means a person who—</w:t>
      </w:r>
    </w:p>
    <w:p w14:paraId="6638C806" w14:textId="77777777" w:rsidR="00AF12BB" w:rsidRPr="004C3CCB" w:rsidRDefault="00AF12BB" w:rsidP="00693CDF">
      <w:pPr>
        <w:pStyle w:val="aDefpara"/>
      </w:pPr>
      <w:r w:rsidRPr="004C3CCB">
        <w:tab/>
        <w:t>(a)</w:t>
      </w:r>
      <w:r w:rsidRPr="004C3CCB">
        <w:tab/>
        <w:t>is or has been a member of the committee; or</w:t>
      </w:r>
    </w:p>
    <w:p w14:paraId="2B5E6DA4" w14:textId="77777777" w:rsidR="00AF12BB" w:rsidRPr="004C3CCB" w:rsidRDefault="00AF12BB" w:rsidP="00693CDF">
      <w:pPr>
        <w:pStyle w:val="aDefpara"/>
      </w:pPr>
      <w:r w:rsidRPr="004C3CCB">
        <w:tab/>
        <w:t>(b)</w:t>
      </w:r>
      <w:r w:rsidRPr="004C3CCB">
        <w:tab/>
        <w:t>exercises or has exercised a function under this schedule; or</w:t>
      </w:r>
    </w:p>
    <w:p w14:paraId="60A0EFCA" w14:textId="77777777" w:rsidR="00AF12BB" w:rsidRPr="004C3CCB" w:rsidRDefault="00AF12BB" w:rsidP="00693CDF">
      <w:pPr>
        <w:pStyle w:val="aDefpara"/>
      </w:pPr>
      <w:r w:rsidRPr="004C3CCB">
        <w:tab/>
        <w:t>(c)</w:t>
      </w:r>
      <w:r w:rsidRPr="004C3CCB">
        <w:tab/>
        <w:t>is or has been engaged in the administration of this schedule; or</w:t>
      </w:r>
    </w:p>
    <w:p w14:paraId="191BEF9A" w14:textId="77777777" w:rsidR="00AF12BB" w:rsidRPr="004C3CCB" w:rsidRDefault="00AF12BB" w:rsidP="00693CDF">
      <w:pPr>
        <w:pStyle w:val="aDefpara"/>
      </w:pPr>
      <w:r w:rsidRPr="004C3CCB">
        <w:tab/>
        <w:t>(d)</w:t>
      </w:r>
      <w:r w:rsidRPr="004C3CCB">
        <w:tab/>
        <w:t>has been given information under this Act by a person mentioned in paragraphs (a), (b) or (c).</w:t>
      </w:r>
    </w:p>
    <w:p w14:paraId="5FC3AAE7" w14:textId="77777777" w:rsidR="00AF12BB" w:rsidRPr="004C3CCB" w:rsidRDefault="00AF12BB" w:rsidP="00AF12BB">
      <w:pPr>
        <w:pStyle w:val="aDef"/>
        <w:keepNext/>
      </w:pPr>
      <w:r w:rsidRPr="004C3CCB">
        <w:rPr>
          <w:rStyle w:val="charBoldItals"/>
        </w:rPr>
        <w:t>protected information</w:t>
      </w:r>
      <w:r w:rsidRPr="004C3CCB">
        <w:t>—</w:t>
      </w:r>
    </w:p>
    <w:p w14:paraId="70805674" w14:textId="77777777" w:rsidR="00AF12BB" w:rsidRPr="004C3CCB" w:rsidRDefault="00AF12BB" w:rsidP="00693CDF">
      <w:pPr>
        <w:pStyle w:val="aDefpara"/>
      </w:pPr>
      <w:r w:rsidRPr="004C3CCB">
        <w:tab/>
        <w:t>(a)</w:t>
      </w:r>
      <w:r w:rsidRPr="004C3CCB">
        <w:tab/>
        <w:t>means information about a person that is disclosed to, or obtained by, an information holder because of the exercise of a function under this Act by the information holder or someone else; and</w:t>
      </w:r>
    </w:p>
    <w:p w14:paraId="0681879F" w14:textId="77777777" w:rsidR="00AF12BB" w:rsidRPr="004C3CCB" w:rsidRDefault="00AF12BB" w:rsidP="00693CDF">
      <w:pPr>
        <w:pStyle w:val="aDefpara"/>
      </w:pPr>
      <w:r w:rsidRPr="004C3CCB">
        <w:tab/>
        <w:t>(b)</w:t>
      </w:r>
      <w:r w:rsidRPr="004C3CCB">
        <w:tab/>
        <w:t>includes sensitive information.</w:t>
      </w:r>
    </w:p>
    <w:p w14:paraId="323C8C65" w14:textId="77777777" w:rsidR="00AF12BB" w:rsidRPr="004C3CCB" w:rsidRDefault="00AF12BB" w:rsidP="00AF12BB">
      <w:pPr>
        <w:pStyle w:val="aDef"/>
      </w:pPr>
      <w:r w:rsidRPr="004C3CCB">
        <w:rPr>
          <w:rStyle w:val="charBoldItals"/>
        </w:rPr>
        <w:t>sensitive information</w:t>
      </w:r>
      <w:r w:rsidRPr="004C3CCB">
        <w:t xml:space="preserve"> means information that—</w:t>
      </w:r>
    </w:p>
    <w:p w14:paraId="57E2C9EB" w14:textId="77777777" w:rsidR="00AF12BB" w:rsidRPr="004C3CCB" w:rsidRDefault="00AF12BB" w:rsidP="00693CDF">
      <w:pPr>
        <w:pStyle w:val="aDefpara"/>
      </w:pPr>
      <w:r w:rsidRPr="004C3CCB">
        <w:tab/>
        <w:t>(a)</w:t>
      </w:r>
      <w:r w:rsidRPr="004C3CCB">
        <w:tab/>
        <w:t>identifies a person who—</w:t>
      </w:r>
    </w:p>
    <w:p w14:paraId="3269244C" w14:textId="77777777" w:rsidR="00AF12BB" w:rsidRPr="004C3CCB" w:rsidRDefault="00AF12BB" w:rsidP="00693CDF">
      <w:pPr>
        <w:pStyle w:val="Asubpara"/>
      </w:pPr>
      <w:r w:rsidRPr="004C3CCB">
        <w:tab/>
        <w:t>(i)</w:t>
      </w:r>
      <w:r w:rsidRPr="004C3CCB">
        <w:tab/>
        <w:t>has received an ambulance service; or</w:t>
      </w:r>
    </w:p>
    <w:p w14:paraId="06A24EFB" w14:textId="77777777" w:rsidR="00AF12BB" w:rsidRPr="004C3CCB" w:rsidRDefault="00AF12BB" w:rsidP="00693CDF">
      <w:pPr>
        <w:pStyle w:val="Asubpara"/>
      </w:pPr>
      <w:r w:rsidRPr="004C3CCB">
        <w:tab/>
        <w:t>(ii)</w:t>
      </w:r>
      <w:r w:rsidRPr="004C3CCB">
        <w:tab/>
        <w:t>is exercising a function in relation to the ambulance service; or</w:t>
      </w:r>
    </w:p>
    <w:p w14:paraId="1BBC9EB8" w14:textId="77777777" w:rsidR="00AF12BB" w:rsidRPr="004C3CCB" w:rsidRDefault="00AF12BB" w:rsidP="00693CDF">
      <w:pPr>
        <w:pStyle w:val="Asubpara"/>
      </w:pPr>
      <w:r w:rsidRPr="004C3CCB">
        <w:tab/>
        <w:t>(iii)</w:t>
      </w:r>
      <w:r w:rsidRPr="004C3CCB">
        <w:tab/>
        <w:t>has provided information to the committee in the course of the committee carrying out the committee’s functions under this chapter; or</w:t>
      </w:r>
    </w:p>
    <w:p w14:paraId="2E21C0C7" w14:textId="77777777" w:rsidR="00AF12BB" w:rsidRPr="004C3CCB" w:rsidRDefault="00AF12BB" w:rsidP="00693CDF">
      <w:pPr>
        <w:pStyle w:val="aDefpara"/>
      </w:pPr>
      <w:r w:rsidRPr="004C3CCB">
        <w:lastRenderedPageBreak/>
        <w:tab/>
        <w:t>(b)</w:t>
      </w:r>
      <w:r w:rsidRPr="004C3CCB">
        <w:tab/>
        <w:t>would allow the identity of a person mentioned in paragraph (a) to be worked out.</w:t>
      </w:r>
    </w:p>
    <w:p w14:paraId="5FED5427" w14:textId="77777777" w:rsidR="00AF12BB" w:rsidRPr="004C3CCB" w:rsidRDefault="00AF12BB" w:rsidP="00693CDF">
      <w:pPr>
        <w:pStyle w:val="Schclauseheading"/>
      </w:pPr>
      <w:bookmarkStart w:id="273" w:name="_Toc171432295"/>
      <w:r w:rsidRPr="00CB7A44">
        <w:rPr>
          <w:rStyle w:val="CharSectNo"/>
        </w:rPr>
        <w:t>1A.2</w:t>
      </w:r>
      <w:r w:rsidRPr="004C3CCB">
        <w:tab/>
        <w:t>Function of ASQAC</w:t>
      </w:r>
      <w:bookmarkEnd w:id="273"/>
    </w:p>
    <w:p w14:paraId="2EC24F69" w14:textId="77777777" w:rsidR="00AF12BB" w:rsidRPr="004C3CCB" w:rsidRDefault="00AF12BB" w:rsidP="00AF12BB">
      <w:pPr>
        <w:pStyle w:val="Amainreturn"/>
      </w:pPr>
      <w:r w:rsidRPr="004C3CCB">
        <w:t>The committee has the following functions:</w:t>
      </w:r>
    </w:p>
    <w:p w14:paraId="6F6D308E" w14:textId="77777777" w:rsidR="00AF12BB" w:rsidRPr="004C3CCB" w:rsidRDefault="00AF12BB" w:rsidP="00693CDF">
      <w:pPr>
        <w:pStyle w:val="Apara"/>
      </w:pPr>
      <w:r w:rsidRPr="004C3CCB">
        <w:tab/>
        <w:t>(a)</w:t>
      </w:r>
      <w:r w:rsidRPr="004C3CCB">
        <w:tab/>
        <w:t>to facilitate the improvement of clinical services provided by  the ambulance service in the ACT;</w:t>
      </w:r>
    </w:p>
    <w:p w14:paraId="4AECA761" w14:textId="77777777" w:rsidR="00AF12BB" w:rsidRPr="004C3CCB" w:rsidRDefault="00AF12BB" w:rsidP="00693CDF">
      <w:pPr>
        <w:pStyle w:val="Apara"/>
      </w:pPr>
      <w:r w:rsidRPr="004C3CCB">
        <w:tab/>
        <w:t>(b)</w:t>
      </w:r>
      <w:r w:rsidRPr="004C3CCB">
        <w:tab/>
        <w:t>any other function given to the committee under this Act.</w:t>
      </w:r>
    </w:p>
    <w:p w14:paraId="73DE0E60" w14:textId="77777777" w:rsidR="00AF12BB" w:rsidRPr="004C3CCB" w:rsidRDefault="00AF12BB" w:rsidP="00693CDF">
      <w:pPr>
        <w:pStyle w:val="Schclauseheading"/>
      </w:pPr>
      <w:bookmarkStart w:id="274" w:name="_Toc171432296"/>
      <w:r w:rsidRPr="00CB7A44">
        <w:rPr>
          <w:rStyle w:val="CharSectNo"/>
        </w:rPr>
        <w:t>1A.3</w:t>
      </w:r>
      <w:r w:rsidRPr="004C3CCB">
        <w:tab/>
        <w:t>Appointment of ASQAC members</w:t>
      </w:r>
      <w:bookmarkEnd w:id="274"/>
    </w:p>
    <w:p w14:paraId="28DA666C" w14:textId="77777777" w:rsidR="00AF12BB" w:rsidRPr="004C3CCB" w:rsidRDefault="00AF12BB" w:rsidP="00693CDF">
      <w:pPr>
        <w:pStyle w:val="Amain"/>
      </w:pPr>
      <w:r w:rsidRPr="004C3CCB">
        <w:tab/>
        <w:t>(1)</w:t>
      </w:r>
      <w:r w:rsidRPr="004C3CCB">
        <w:tab/>
        <w:t>The commissioner must appoint the members of the committee.</w:t>
      </w:r>
    </w:p>
    <w:p w14:paraId="5D98064A" w14:textId="3248F383" w:rsidR="00AF12BB" w:rsidRPr="004C3CCB" w:rsidRDefault="00AF12BB" w:rsidP="00AF12BB">
      <w:pPr>
        <w:pStyle w:val="aNote"/>
        <w:keepNext/>
      </w:pPr>
      <w:r w:rsidRPr="004C3CCB">
        <w:rPr>
          <w:rStyle w:val="charItals"/>
        </w:rPr>
        <w:t>Note 1</w:t>
      </w:r>
      <w:r w:rsidRPr="004C3CCB">
        <w:tab/>
        <w:t xml:space="preserve">For the making of appointments (including acting appointments), see the </w:t>
      </w:r>
      <w:hyperlink r:id="rId143" w:tooltip="A2001-14" w:history="1">
        <w:r w:rsidRPr="004C3CCB">
          <w:rPr>
            <w:rStyle w:val="charCitHyperlinkAbbrev"/>
          </w:rPr>
          <w:t>Legislation Act</w:t>
        </w:r>
      </w:hyperlink>
      <w:r w:rsidRPr="004C3CCB">
        <w:t>, pt 19.3.</w:t>
      </w:r>
    </w:p>
    <w:p w14:paraId="2C36228B" w14:textId="67649AF9" w:rsidR="00AF12BB" w:rsidRPr="004C3CCB" w:rsidRDefault="00AF12BB" w:rsidP="00AF12BB">
      <w:pPr>
        <w:pStyle w:val="aNote"/>
        <w:keepNext/>
      </w:pPr>
      <w:r w:rsidRPr="004C3CCB">
        <w:rPr>
          <w:rStyle w:val="charItals"/>
        </w:rPr>
        <w:t>Note 2</w:t>
      </w:r>
      <w:r w:rsidRPr="004C3CCB">
        <w:rPr>
          <w:rStyle w:val="charItals"/>
        </w:rPr>
        <w:tab/>
      </w:r>
      <w:r w:rsidRPr="004C3CCB">
        <w:t xml:space="preserve">In particular, an appointment may be made by naming a person or nominating the occupant of a position (see </w:t>
      </w:r>
      <w:hyperlink r:id="rId144" w:tooltip="A2001-14" w:history="1">
        <w:r w:rsidRPr="004C3CCB">
          <w:rPr>
            <w:rStyle w:val="charCitHyperlinkAbbrev"/>
          </w:rPr>
          <w:t>Legislation Act</w:t>
        </w:r>
      </w:hyperlink>
      <w:r w:rsidRPr="004C3CCB">
        <w:t>, s 207).</w:t>
      </w:r>
    </w:p>
    <w:p w14:paraId="33D80A49" w14:textId="4BE29740" w:rsidR="00AF12BB" w:rsidRPr="004C3CCB" w:rsidRDefault="00AF12BB" w:rsidP="00AF12BB">
      <w:pPr>
        <w:pStyle w:val="aNote"/>
      </w:pPr>
      <w:r w:rsidRPr="004C3CCB">
        <w:rPr>
          <w:rStyle w:val="charItals"/>
        </w:rPr>
        <w:t>Note 3</w:t>
      </w:r>
      <w:r w:rsidRPr="004C3CCB">
        <w:rPr>
          <w:rStyle w:val="charItals"/>
        </w:rPr>
        <w:tab/>
      </w:r>
      <w:r w:rsidRPr="004C3CCB">
        <w:t xml:space="preserve">A person may be reappointed to a position if the person is eligible to be appointed to the position (see </w:t>
      </w:r>
      <w:hyperlink r:id="rId145" w:tooltip="A2001-14" w:history="1">
        <w:r w:rsidRPr="004C3CCB">
          <w:rPr>
            <w:rStyle w:val="charCitHyperlinkAbbrev"/>
          </w:rPr>
          <w:t>Legislation Act</w:t>
        </w:r>
      </w:hyperlink>
      <w:r w:rsidRPr="004C3CCB">
        <w:t xml:space="preserve">, s 208 and dict, pt 1, def </w:t>
      </w:r>
      <w:r w:rsidRPr="004C3CCB">
        <w:rPr>
          <w:rStyle w:val="charBoldItals"/>
        </w:rPr>
        <w:t>appoint</w:t>
      </w:r>
      <w:r w:rsidRPr="004C3CCB">
        <w:t>).</w:t>
      </w:r>
    </w:p>
    <w:p w14:paraId="020F598E" w14:textId="77777777" w:rsidR="00AF12BB" w:rsidRPr="004C3CCB" w:rsidRDefault="00AF12BB" w:rsidP="00693CDF">
      <w:pPr>
        <w:pStyle w:val="Amain"/>
      </w:pPr>
      <w:r w:rsidRPr="004C3CCB">
        <w:tab/>
        <w:t>(2)</w:t>
      </w:r>
      <w:r w:rsidRPr="004C3CCB">
        <w:tab/>
        <w:t>An appointment must be for a term of not longer than 3 years.</w:t>
      </w:r>
    </w:p>
    <w:p w14:paraId="21EB578F" w14:textId="77777777" w:rsidR="00AF12BB" w:rsidRPr="004C3CCB" w:rsidRDefault="00AF12BB" w:rsidP="00693CDF">
      <w:pPr>
        <w:pStyle w:val="Amain"/>
      </w:pPr>
      <w:r w:rsidRPr="004C3CCB">
        <w:tab/>
        <w:t>(3)</w:t>
      </w:r>
      <w:r w:rsidRPr="004C3CCB">
        <w:tab/>
        <w:t>An appointment is a notifiable instrument.</w:t>
      </w:r>
    </w:p>
    <w:p w14:paraId="5C8ABA8D" w14:textId="4ED0FAFC" w:rsidR="00AF12BB" w:rsidRPr="004C3CCB" w:rsidRDefault="00AF12BB" w:rsidP="00AF12BB">
      <w:pPr>
        <w:pStyle w:val="aNote"/>
      </w:pPr>
      <w:r w:rsidRPr="004C3CCB">
        <w:rPr>
          <w:rStyle w:val="charItals"/>
        </w:rPr>
        <w:t>Note</w:t>
      </w:r>
      <w:r w:rsidRPr="004C3CCB">
        <w:rPr>
          <w:rStyle w:val="charItals"/>
        </w:rPr>
        <w:tab/>
      </w:r>
      <w:r w:rsidRPr="004C3CCB">
        <w:t xml:space="preserve">A notifiable instrument must be notified under the </w:t>
      </w:r>
      <w:hyperlink r:id="rId146" w:tooltip="A2001-14" w:history="1">
        <w:r w:rsidRPr="004C3CCB">
          <w:rPr>
            <w:rStyle w:val="charCitHyperlinkAbbrev"/>
          </w:rPr>
          <w:t>Legislation Act</w:t>
        </w:r>
      </w:hyperlink>
      <w:r w:rsidRPr="004C3CCB">
        <w:t>.</w:t>
      </w:r>
    </w:p>
    <w:p w14:paraId="5123AD81" w14:textId="77777777" w:rsidR="00AF12BB" w:rsidRPr="004C3CCB" w:rsidRDefault="00AF12BB" w:rsidP="00693CDF">
      <w:pPr>
        <w:pStyle w:val="Schclauseheading"/>
      </w:pPr>
      <w:bookmarkStart w:id="275" w:name="_Toc171432297"/>
      <w:r w:rsidRPr="00CB7A44">
        <w:rPr>
          <w:rStyle w:val="CharSectNo"/>
        </w:rPr>
        <w:t>1A.4</w:t>
      </w:r>
      <w:r w:rsidRPr="004C3CCB">
        <w:tab/>
        <w:t>Disclosure of interest by ASQAC members etc</w:t>
      </w:r>
      <w:bookmarkEnd w:id="275"/>
    </w:p>
    <w:p w14:paraId="60C4187C" w14:textId="77777777" w:rsidR="00AF12BB" w:rsidRPr="004C3CCB" w:rsidRDefault="00AF12BB" w:rsidP="00693CDF">
      <w:pPr>
        <w:pStyle w:val="Amain"/>
      </w:pPr>
      <w:r w:rsidRPr="004C3CCB">
        <w:tab/>
        <w:t>(1)</w:t>
      </w:r>
      <w:r w:rsidRPr="004C3CCB">
        <w:tab/>
        <w:t>If a person who is a member of, or acting under the direction of, the committee has a material interest in an issue being considered, or about to be considered, by the committee, the person must disclose the nature of the interest at a committee meeting as soon as practicable after the relevant facts come to the person’s knowledge.</w:t>
      </w:r>
    </w:p>
    <w:p w14:paraId="5DEC3918" w14:textId="77777777" w:rsidR="00AF12BB" w:rsidRPr="004C3CCB" w:rsidRDefault="00AF12BB" w:rsidP="00E779D7">
      <w:pPr>
        <w:pStyle w:val="Amain"/>
        <w:keepNext/>
      </w:pPr>
      <w:r w:rsidRPr="004C3CCB">
        <w:lastRenderedPageBreak/>
        <w:tab/>
        <w:t>(2)</w:t>
      </w:r>
      <w:r w:rsidRPr="004C3CCB">
        <w:tab/>
        <w:t>The disclosure must be recorded in the committee’s minutes and, unless the committee otherwise decides, the person must not—</w:t>
      </w:r>
    </w:p>
    <w:p w14:paraId="4A5724B6" w14:textId="77777777" w:rsidR="00AF12BB" w:rsidRPr="004C3CCB" w:rsidRDefault="00AF12BB" w:rsidP="00693CDF">
      <w:pPr>
        <w:pStyle w:val="Apara"/>
      </w:pPr>
      <w:r w:rsidRPr="004C3CCB">
        <w:tab/>
        <w:t>(a)</w:t>
      </w:r>
      <w:r w:rsidRPr="004C3CCB">
        <w:tab/>
        <w:t>be present when the committee considers the issue; or</w:t>
      </w:r>
    </w:p>
    <w:p w14:paraId="0C282F8A" w14:textId="77777777" w:rsidR="00AF12BB" w:rsidRPr="004C3CCB" w:rsidRDefault="00AF12BB" w:rsidP="00693CDF">
      <w:pPr>
        <w:pStyle w:val="Apara"/>
      </w:pPr>
      <w:r w:rsidRPr="004C3CCB">
        <w:tab/>
        <w:t>(b)</w:t>
      </w:r>
      <w:r w:rsidRPr="004C3CCB">
        <w:tab/>
        <w:t>take part in a decision of the committee on the issue.</w:t>
      </w:r>
    </w:p>
    <w:p w14:paraId="7CB4774D" w14:textId="77777777" w:rsidR="00AF12BB" w:rsidRPr="004C3CCB" w:rsidRDefault="00AF12BB" w:rsidP="00693CDF">
      <w:pPr>
        <w:pStyle w:val="Amain"/>
      </w:pPr>
      <w:r w:rsidRPr="004C3CCB">
        <w:tab/>
        <w:t>(3)</w:t>
      </w:r>
      <w:r w:rsidRPr="004C3CCB">
        <w:tab/>
        <w:t>Any other person who also has a material interest in the issue must not be present when the committee is considering its decision under subsection (2).</w:t>
      </w:r>
    </w:p>
    <w:p w14:paraId="3251D1B0" w14:textId="77777777" w:rsidR="00AF12BB" w:rsidRPr="004C3CCB" w:rsidRDefault="00AF12BB" w:rsidP="00693CDF">
      <w:pPr>
        <w:pStyle w:val="Amain"/>
      </w:pPr>
      <w:r w:rsidRPr="004C3CCB">
        <w:tab/>
        <w:t>(4)</w:t>
      </w:r>
      <w:r w:rsidRPr="004C3CCB">
        <w:tab/>
        <w:t>In this section:</w:t>
      </w:r>
    </w:p>
    <w:p w14:paraId="07E62B93" w14:textId="77777777" w:rsidR="00AF12BB" w:rsidRPr="004C3CCB" w:rsidRDefault="00AF12BB" w:rsidP="00AF12BB">
      <w:pPr>
        <w:pStyle w:val="aDef"/>
        <w:keepNext/>
      </w:pPr>
      <w:r w:rsidRPr="004C3CCB">
        <w:rPr>
          <w:rStyle w:val="charBoldItals"/>
        </w:rPr>
        <w:t>associate</w:t>
      </w:r>
      <w:r w:rsidRPr="004C3CCB">
        <w:t>, of a person, means—</w:t>
      </w:r>
    </w:p>
    <w:p w14:paraId="242269B1" w14:textId="77777777" w:rsidR="00AF12BB" w:rsidRPr="004C3CCB" w:rsidRDefault="00AF12BB" w:rsidP="00693CDF">
      <w:pPr>
        <w:pStyle w:val="aDefpara"/>
      </w:pPr>
      <w:r w:rsidRPr="004C3CCB">
        <w:tab/>
        <w:t>(a)</w:t>
      </w:r>
      <w:r w:rsidRPr="004C3CCB">
        <w:tab/>
        <w:t>the person’s business partner; or</w:t>
      </w:r>
    </w:p>
    <w:p w14:paraId="573D631F" w14:textId="77777777" w:rsidR="00AF12BB" w:rsidRPr="004C3CCB" w:rsidRDefault="00AF12BB" w:rsidP="00693CDF">
      <w:pPr>
        <w:pStyle w:val="aDefpara"/>
      </w:pPr>
      <w:r w:rsidRPr="004C3CCB">
        <w:tab/>
        <w:t>(b)</w:t>
      </w:r>
      <w:r w:rsidRPr="004C3CCB">
        <w:tab/>
        <w:t>a close friend of the person; or</w:t>
      </w:r>
    </w:p>
    <w:p w14:paraId="69108276" w14:textId="77777777" w:rsidR="00AF12BB" w:rsidRPr="004C3CCB" w:rsidRDefault="00AF12BB" w:rsidP="00693CDF">
      <w:pPr>
        <w:pStyle w:val="aDefpara"/>
      </w:pPr>
      <w:r w:rsidRPr="004C3CCB">
        <w:tab/>
        <w:t>(c)</w:t>
      </w:r>
      <w:r w:rsidRPr="004C3CCB">
        <w:tab/>
        <w:t>a family member of the person.</w:t>
      </w:r>
    </w:p>
    <w:p w14:paraId="3969DFC7" w14:textId="77777777" w:rsidR="00AF12BB" w:rsidRPr="004C3CCB" w:rsidRDefault="00AF12BB" w:rsidP="00AF12BB">
      <w:pPr>
        <w:pStyle w:val="aDef"/>
      </w:pPr>
      <w:r w:rsidRPr="004C3CCB">
        <w:rPr>
          <w:rStyle w:val="charBoldItals"/>
        </w:rPr>
        <w:t>executive officer</w:t>
      </w:r>
      <w:r w:rsidRPr="004C3CCB">
        <w:rPr>
          <w:snapToGrid w:val="0"/>
        </w:rPr>
        <w:t>, of a corporation, means a person (however described) who is concerned with, or takes part in, the corporation’s management, whether or not the person is a director of the corporation.</w:t>
      </w:r>
    </w:p>
    <w:p w14:paraId="2DBAB940" w14:textId="77777777" w:rsidR="00AF12BB" w:rsidRPr="004C3CCB" w:rsidRDefault="00AF12BB" w:rsidP="00AF12BB">
      <w:pPr>
        <w:pStyle w:val="aDef"/>
        <w:keepNext/>
      </w:pPr>
      <w:r w:rsidRPr="004C3CCB">
        <w:rPr>
          <w:rStyle w:val="charBoldItals"/>
        </w:rPr>
        <w:t>indirect interest</w:t>
      </w:r>
      <w:r w:rsidRPr="004C3CCB">
        <w:t xml:space="preserve">—without limiting the kinds of indirect interests a person may have, a person has an </w:t>
      </w:r>
      <w:r w:rsidRPr="004C3CCB">
        <w:rPr>
          <w:rStyle w:val="charBoldItals"/>
        </w:rPr>
        <w:t xml:space="preserve">indirect interest </w:t>
      </w:r>
      <w:r w:rsidRPr="004C3CCB">
        <w:t>in an issue if any of the following has an interest in the issue:</w:t>
      </w:r>
    </w:p>
    <w:p w14:paraId="6F618B90" w14:textId="77777777" w:rsidR="00AF12BB" w:rsidRPr="004C3CCB" w:rsidRDefault="00AF12BB" w:rsidP="00693CDF">
      <w:pPr>
        <w:pStyle w:val="aDefpara"/>
      </w:pPr>
      <w:r w:rsidRPr="004C3CCB">
        <w:tab/>
        <w:t>(a)</w:t>
      </w:r>
      <w:r w:rsidRPr="004C3CCB">
        <w:tab/>
        <w:t>an associate of the person;</w:t>
      </w:r>
    </w:p>
    <w:p w14:paraId="0C33FFD0" w14:textId="77777777" w:rsidR="00AF12BB" w:rsidRPr="004C3CCB" w:rsidRDefault="00AF12BB" w:rsidP="00693CDF">
      <w:pPr>
        <w:pStyle w:val="aDefpara"/>
      </w:pPr>
      <w:r w:rsidRPr="004C3CCB">
        <w:tab/>
        <w:t>(b)</w:t>
      </w:r>
      <w:r w:rsidRPr="004C3CCB">
        <w:tab/>
        <w:t>a corporation if the corporation has not more than 100 members and the person, or an associate of the person, is a member of the corporation;</w:t>
      </w:r>
    </w:p>
    <w:p w14:paraId="41E982A3" w14:textId="77777777" w:rsidR="00AF12BB" w:rsidRPr="004C3CCB" w:rsidRDefault="00AF12BB" w:rsidP="00693CDF">
      <w:pPr>
        <w:pStyle w:val="aDefpara"/>
      </w:pPr>
      <w:r w:rsidRPr="004C3CCB">
        <w:tab/>
        <w:t>(c)</w:t>
      </w:r>
      <w:r w:rsidRPr="004C3CCB">
        <w:tab/>
        <w:t>a subsidiary of a corporation mentioned in paragraph (b);</w:t>
      </w:r>
    </w:p>
    <w:p w14:paraId="36458A45" w14:textId="77777777" w:rsidR="00AF12BB" w:rsidRPr="004C3CCB" w:rsidRDefault="00AF12BB" w:rsidP="00693CDF">
      <w:pPr>
        <w:pStyle w:val="aDefpara"/>
      </w:pPr>
      <w:r w:rsidRPr="004C3CCB">
        <w:tab/>
        <w:t>(d)</w:t>
      </w:r>
      <w:r w:rsidRPr="004C3CCB">
        <w:tab/>
        <w:t>a corporation if the person, or an associate of the person, is an executive officer of the corporation;</w:t>
      </w:r>
    </w:p>
    <w:p w14:paraId="24D657DA" w14:textId="77777777" w:rsidR="00AF12BB" w:rsidRPr="004C3CCB" w:rsidRDefault="00AF12BB" w:rsidP="00693CDF">
      <w:pPr>
        <w:pStyle w:val="aDefpara"/>
      </w:pPr>
      <w:r w:rsidRPr="004C3CCB">
        <w:tab/>
        <w:t>(e)</w:t>
      </w:r>
      <w:r w:rsidRPr="004C3CCB">
        <w:tab/>
        <w:t>the trustee of a trust if the person, or an associate of the person, is a beneficiary of the trust;</w:t>
      </w:r>
    </w:p>
    <w:p w14:paraId="4DF5176B" w14:textId="77777777" w:rsidR="00AF12BB" w:rsidRPr="004C3CCB" w:rsidRDefault="00AF12BB" w:rsidP="00693CDF">
      <w:pPr>
        <w:pStyle w:val="aDefpara"/>
      </w:pPr>
      <w:r w:rsidRPr="004C3CCB">
        <w:lastRenderedPageBreak/>
        <w:tab/>
        <w:t>(f)</w:t>
      </w:r>
      <w:r w:rsidRPr="004C3CCB">
        <w:tab/>
        <w:t>a member of a firm or partnership if the person, or an associate of the person, is a member of the firm or partnership;</w:t>
      </w:r>
    </w:p>
    <w:p w14:paraId="4E9039D0" w14:textId="77777777" w:rsidR="00AF12BB" w:rsidRPr="004C3CCB" w:rsidRDefault="00AF12BB" w:rsidP="00693CDF">
      <w:pPr>
        <w:pStyle w:val="aDefpara"/>
      </w:pPr>
      <w:r w:rsidRPr="004C3CCB">
        <w:tab/>
        <w:t>(g)</w:t>
      </w:r>
      <w:r w:rsidRPr="004C3CCB">
        <w:tab/>
        <w:t>someone else carrying on a business if the person, or an associate of the person, has a direct or indirect right to participate in the profits of the business.</w:t>
      </w:r>
    </w:p>
    <w:p w14:paraId="0E06C784" w14:textId="77777777" w:rsidR="00AF12BB" w:rsidRPr="004C3CCB" w:rsidRDefault="00AF12BB" w:rsidP="00AF12BB">
      <w:pPr>
        <w:pStyle w:val="aDef"/>
        <w:keepNext/>
      </w:pPr>
      <w:r w:rsidRPr="004C3CCB">
        <w:rPr>
          <w:rStyle w:val="charBoldItals"/>
        </w:rPr>
        <w:t>material interest</w:t>
      </w:r>
      <w:r w:rsidRPr="004C3CCB">
        <w:t xml:space="preserve">—a person has a </w:t>
      </w:r>
      <w:r w:rsidRPr="004C3CCB">
        <w:rPr>
          <w:rStyle w:val="charBoldItals"/>
        </w:rPr>
        <w:t xml:space="preserve">material interest </w:t>
      </w:r>
      <w:r w:rsidRPr="004C3CCB">
        <w:t>in an issue if the person has—</w:t>
      </w:r>
    </w:p>
    <w:p w14:paraId="3520DC75" w14:textId="77777777" w:rsidR="00AF12BB" w:rsidRPr="004C3CCB" w:rsidRDefault="00AF12BB" w:rsidP="00693CDF">
      <w:pPr>
        <w:pStyle w:val="aDefpara"/>
      </w:pPr>
      <w:r w:rsidRPr="004C3CCB">
        <w:tab/>
        <w:t>(a)</w:t>
      </w:r>
      <w:r w:rsidRPr="004C3CCB">
        <w:tab/>
        <w:t>a direct or indirect financial interest in the issue; or</w:t>
      </w:r>
    </w:p>
    <w:p w14:paraId="48B6559C" w14:textId="77777777" w:rsidR="00AF12BB" w:rsidRPr="004C3CCB" w:rsidRDefault="00AF12BB" w:rsidP="00693CDF">
      <w:pPr>
        <w:pStyle w:val="aDefpara"/>
      </w:pPr>
      <w:r w:rsidRPr="004C3CCB">
        <w:tab/>
        <w:t>(b)</w:t>
      </w:r>
      <w:r w:rsidRPr="004C3CCB">
        <w:tab/>
        <w:t>a direct or indirect interest of any other kind if the interest could conflict with the proper exercise of the person’s functions in relation to the committee’s consideration of the issue.</w:t>
      </w:r>
    </w:p>
    <w:p w14:paraId="15FF2B19" w14:textId="77777777" w:rsidR="00AF12BB" w:rsidRPr="004C3CCB" w:rsidRDefault="00AF12BB" w:rsidP="00693CDF">
      <w:pPr>
        <w:pStyle w:val="Schclauseheading"/>
      </w:pPr>
      <w:bookmarkStart w:id="276" w:name="_Toc171432298"/>
      <w:r w:rsidRPr="00CB7A44">
        <w:rPr>
          <w:rStyle w:val="CharSectNo"/>
        </w:rPr>
        <w:t>1A.5</w:t>
      </w:r>
      <w:r w:rsidRPr="004C3CCB">
        <w:tab/>
        <w:t>Procedure for ASQAC</w:t>
      </w:r>
      <w:bookmarkEnd w:id="276"/>
      <w:r w:rsidRPr="004C3CCB">
        <w:t xml:space="preserve"> </w:t>
      </w:r>
    </w:p>
    <w:p w14:paraId="7925275C" w14:textId="77777777" w:rsidR="00AF12BB" w:rsidRPr="004C3CCB" w:rsidRDefault="00AF12BB" w:rsidP="00AF12BB">
      <w:pPr>
        <w:pStyle w:val="Amainreturn"/>
        <w:keepNext/>
      </w:pPr>
      <w:r w:rsidRPr="004C3CCB">
        <w:t>In exercising its functions, the committee—</w:t>
      </w:r>
    </w:p>
    <w:p w14:paraId="2163E6FD" w14:textId="77777777" w:rsidR="00AF12BB" w:rsidRPr="004C3CCB" w:rsidRDefault="00AF12BB" w:rsidP="00693CDF">
      <w:pPr>
        <w:pStyle w:val="Apara"/>
      </w:pPr>
      <w:r w:rsidRPr="004C3CCB">
        <w:tab/>
        <w:t>(a)</w:t>
      </w:r>
      <w:r w:rsidRPr="004C3CCB">
        <w:tab/>
        <w:t>must comply with the rules of natural justice; and</w:t>
      </w:r>
    </w:p>
    <w:p w14:paraId="10A1476A" w14:textId="77777777" w:rsidR="00AF12BB" w:rsidRPr="004C3CCB" w:rsidRDefault="00AF12BB" w:rsidP="00693CDF">
      <w:pPr>
        <w:pStyle w:val="Apara"/>
      </w:pPr>
      <w:r w:rsidRPr="004C3CCB">
        <w:tab/>
        <w:t>(b)</w:t>
      </w:r>
      <w:r w:rsidRPr="004C3CCB">
        <w:tab/>
        <w:t>is not bound by the rules of evidence but may inform itself of anything in the way it considers appropriate; and</w:t>
      </w:r>
    </w:p>
    <w:p w14:paraId="163D5646" w14:textId="77777777" w:rsidR="00AF12BB" w:rsidRPr="004C3CCB" w:rsidRDefault="00AF12BB" w:rsidP="00693CDF">
      <w:pPr>
        <w:pStyle w:val="Apara"/>
      </w:pPr>
      <w:r w:rsidRPr="004C3CCB">
        <w:tab/>
        <w:t>(c)</w:t>
      </w:r>
      <w:r w:rsidRPr="004C3CCB">
        <w:tab/>
        <w:t>may do whatever it considers necessary or convenient for the fair and prompt exercise of its functions.</w:t>
      </w:r>
    </w:p>
    <w:p w14:paraId="4A2367B6" w14:textId="77777777" w:rsidR="00AF12BB" w:rsidRPr="004C3CCB" w:rsidRDefault="00AF12BB" w:rsidP="00693CDF">
      <w:pPr>
        <w:pStyle w:val="Schclauseheading"/>
      </w:pPr>
      <w:bookmarkStart w:id="277" w:name="_Toc171432299"/>
      <w:r w:rsidRPr="00CB7A44">
        <w:rPr>
          <w:rStyle w:val="CharSectNo"/>
        </w:rPr>
        <w:t>1A.6</w:t>
      </w:r>
      <w:r w:rsidRPr="004C3CCB">
        <w:tab/>
        <w:t>Obtaining information</w:t>
      </w:r>
      <w:bookmarkEnd w:id="277"/>
    </w:p>
    <w:p w14:paraId="4B4E985E" w14:textId="77777777" w:rsidR="00AF12BB" w:rsidRPr="004C3CCB" w:rsidRDefault="00AF12BB" w:rsidP="00693CDF">
      <w:pPr>
        <w:pStyle w:val="Amain"/>
        <w:rPr>
          <w:snapToGrid w:val="0"/>
        </w:rPr>
      </w:pPr>
      <w:r w:rsidRPr="004C3CCB">
        <w:tab/>
        <w:t>(1)</w:t>
      </w:r>
      <w:r w:rsidRPr="004C3CCB">
        <w:tab/>
        <w:t xml:space="preserve">The committee may ask anyone to give the committee information, including protected information, that is relevant to </w:t>
      </w:r>
      <w:r w:rsidRPr="004C3CCB">
        <w:rPr>
          <w:snapToGrid w:val="0"/>
        </w:rPr>
        <w:t>the committee carrying out its function.</w:t>
      </w:r>
    </w:p>
    <w:p w14:paraId="21383387" w14:textId="2F4AE7F5" w:rsidR="00AF12BB" w:rsidRPr="004C3CCB" w:rsidRDefault="00AF12BB" w:rsidP="00693CDF">
      <w:pPr>
        <w:pStyle w:val="Amain"/>
      </w:pPr>
      <w:r w:rsidRPr="004C3CCB">
        <w:rPr>
          <w:snapToGrid w:val="0"/>
        </w:rPr>
        <w:tab/>
        <w:t>(2)</w:t>
      </w:r>
      <w:r w:rsidRPr="004C3CCB">
        <w:rPr>
          <w:snapToGrid w:val="0"/>
        </w:rPr>
        <w:tab/>
      </w:r>
      <w:r w:rsidRPr="004C3CCB">
        <w:t xml:space="preserve">When asking anyone for information, the committee must tell the person that giving false or misleading information is an offence against the </w:t>
      </w:r>
      <w:hyperlink r:id="rId147" w:tooltip="A2002-51" w:history="1">
        <w:r w:rsidRPr="004C3CCB">
          <w:rPr>
            <w:rStyle w:val="charCitHyperlinkAbbrev"/>
          </w:rPr>
          <w:t>Criminal Code</w:t>
        </w:r>
      </w:hyperlink>
      <w:r w:rsidRPr="004C3CCB">
        <w:t>, section 338 (Giving false or misleading information).</w:t>
      </w:r>
    </w:p>
    <w:p w14:paraId="041D92AB" w14:textId="77777777" w:rsidR="00AF12BB" w:rsidRPr="004C3CCB" w:rsidRDefault="00AF12BB" w:rsidP="00E779D7">
      <w:pPr>
        <w:pStyle w:val="Amain"/>
        <w:keepNext/>
      </w:pPr>
      <w:r w:rsidRPr="004C3CCB">
        <w:lastRenderedPageBreak/>
        <w:tab/>
        <w:t>(3)</w:t>
      </w:r>
      <w:r w:rsidRPr="004C3CCB">
        <w:tab/>
        <w:t>If someone gives information honestly and without recklessness to the committee under subsection (1)—</w:t>
      </w:r>
    </w:p>
    <w:p w14:paraId="7D906EAD" w14:textId="77777777" w:rsidR="00AF12BB" w:rsidRPr="004C3CCB" w:rsidRDefault="00AF12BB" w:rsidP="00693CDF">
      <w:pPr>
        <w:pStyle w:val="Apara"/>
      </w:pPr>
      <w:r w:rsidRPr="004C3CCB">
        <w:tab/>
        <w:t>(a)</w:t>
      </w:r>
      <w:r w:rsidRPr="004C3CCB">
        <w:tab/>
        <w:t>the giving of the information is not—</w:t>
      </w:r>
    </w:p>
    <w:p w14:paraId="28F2EAC5" w14:textId="77777777" w:rsidR="00AF12BB" w:rsidRPr="004C3CCB" w:rsidRDefault="00AF12BB" w:rsidP="00693CDF">
      <w:pPr>
        <w:pStyle w:val="Asubpara"/>
      </w:pPr>
      <w:r w:rsidRPr="004C3CCB">
        <w:tab/>
        <w:t>(i)</w:t>
      </w:r>
      <w:r w:rsidRPr="004C3CCB">
        <w:tab/>
        <w:t>a breach of confidence; or</w:t>
      </w:r>
    </w:p>
    <w:p w14:paraId="0A254E3A" w14:textId="77777777" w:rsidR="00AF12BB" w:rsidRPr="004C3CCB" w:rsidRDefault="00AF12BB" w:rsidP="00693CDF">
      <w:pPr>
        <w:pStyle w:val="Asubpara"/>
      </w:pPr>
      <w:r w:rsidRPr="004C3CCB">
        <w:tab/>
        <w:t>(ii)</w:t>
      </w:r>
      <w:r w:rsidRPr="004C3CCB">
        <w:tab/>
        <w:t>a breach of professional etiquette or ethics; or</w:t>
      </w:r>
    </w:p>
    <w:p w14:paraId="5436C58F" w14:textId="77777777" w:rsidR="00AF12BB" w:rsidRPr="004C3CCB" w:rsidRDefault="00AF12BB" w:rsidP="00693CDF">
      <w:pPr>
        <w:pStyle w:val="Asubpara"/>
      </w:pPr>
      <w:r w:rsidRPr="004C3CCB">
        <w:tab/>
        <w:t>(iii)</w:t>
      </w:r>
      <w:r w:rsidRPr="004C3CCB">
        <w:tab/>
        <w:t>a breach of a rule of professional conduct; and</w:t>
      </w:r>
    </w:p>
    <w:p w14:paraId="5445EB85" w14:textId="77777777" w:rsidR="00AF12BB" w:rsidRPr="004C3CCB" w:rsidRDefault="00AF12BB" w:rsidP="00693CDF">
      <w:pPr>
        <w:pStyle w:val="Apara"/>
      </w:pPr>
      <w:r w:rsidRPr="004C3CCB">
        <w:tab/>
        <w:t>(b)</w:t>
      </w:r>
      <w:r w:rsidRPr="004C3CCB">
        <w:tab/>
        <w:t>the person does not incur civil or criminal liability only because of the giving of the information.</w:t>
      </w:r>
    </w:p>
    <w:p w14:paraId="19692EBA" w14:textId="77777777" w:rsidR="00AF12BB" w:rsidRPr="004C3CCB" w:rsidRDefault="00AF12BB" w:rsidP="00693CDF">
      <w:pPr>
        <w:pStyle w:val="Schclauseheading"/>
      </w:pPr>
      <w:bookmarkStart w:id="278" w:name="_Toc171432300"/>
      <w:r w:rsidRPr="00CB7A44">
        <w:rPr>
          <w:rStyle w:val="CharSectNo"/>
        </w:rPr>
        <w:t>1A.7</w:t>
      </w:r>
      <w:r w:rsidRPr="004C3CCB">
        <w:tab/>
        <w:t>Annual ASQAC report to Minister</w:t>
      </w:r>
      <w:bookmarkEnd w:id="278"/>
    </w:p>
    <w:p w14:paraId="73324E23" w14:textId="77777777" w:rsidR="00AF12BB" w:rsidRPr="004C3CCB" w:rsidRDefault="00AF12BB" w:rsidP="00693CDF">
      <w:pPr>
        <w:pStyle w:val="Amain"/>
      </w:pPr>
      <w:r w:rsidRPr="004C3CCB">
        <w:tab/>
        <w:t>(1)</w:t>
      </w:r>
      <w:r w:rsidRPr="004C3CCB">
        <w:tab/>
        <w:t>The committee must, for each financial year, prepare a report (a </w:t>
      </w:r>
      <w:r w:rsidRPr="004C3CCB">
        <w:rPr>
          <w:rStyle w:val="charBoldItals"/>
        </w:rPr>
        <w:t>ministerial report</w:t>
      </w:r>
      <w:r w:rsidRPr="004C3CCB">
        <w:t>) about the committee’s operation during the year.</w:t>
      </w:r>
    </w:p>
    <w:p w14:paraId="6BEC9A3C" w14:textId="77777777" w:rsidR="00AF12BB" w:rsidRPr="004C3CCB" w:rsidRDefault="00AF12BB" w:rsidP="00693CDF">
      <w:pPr>
        <w:pStyle w:val="Amain"/>
      </w:pPr>
      <w:r w:rsidRPr="004C3CCB">
        <w:tab/>
        <w:t>(2)</w:t>
      </w:r>
      <w:r w:rsidRPr="004C3CCB">
        <w:tab/>
        <w:t>The ministerial report must include information for the financial year about—</w:t>
      </w:r>
    </w:p>
    <w:p w14:paraId="6EE5E402" w14:textId="77777777" w:rsidR="00AF12BB" w:rsidRPr="004C3CCB" w:rsidRDefault="00AF12BB" w:rsidP="00693CDF">
      <w:pPr>
        <w:pStyle w:val="Apara"/>
      </w:pPr>
      <w:r w:rsidRPr="004C3CCB">
        <w:tab/>
        <w:t>(a)</w:t>
      </w:r>
      <w:r w:rsidRPr="004C3CCB">
        <w:tab/>
        <w:t>the committee’s functions under the Act; and</w:t>
      </w:r>
    </w:p>
    <w:p w14:paraId="04691671" w14:textId="77777777" w:rsidR="00AF12BB" w:rsidRPr="004C3CCB" w:rsidRDefault="00AF12BB" w:rsidP="00693CDF">
      <w:pPr>
        <w:pStyle w:val="Apara"/>
      </w:pPr>
      <w:r w:rsidRPr="004C3CCB">
        <w:tab/>
        <w:t>(b)</w:t>
      </w:r>
      <w:r w:rsidRPr="004C3CCB">
        <w:tab/>
        <w:t>how the committee’s functions were facilitated by the application of section 198 (P</w:t>
      </w:r>
      <w:r w:rsidRPr="004C3CCB">
        <w:rPr>
          <w:snapToGrid w:val="0"/>
        </w:rPr>
        <w:t>rotection of officials from liability)</w:t>
      </w:r>
      <w:r w:rsidRPr="004C3CCB">
        <w:t>; and</w:t>
      </w:r>
    </w:p>
    <w:p w14:paraId="4E8EAE50" w14:textId="77777777" w:rsidR="00AF12BB" w:rsidRPr="004C3CCB" w:rsidRDefault="00AF12BB" w:rsidP="00693CDF">
      <w:pPr>
        <w:pStyle w:val="Apara"/>
      </w:pPr>
      <w:r w:rsidRPr="004C3CCB">
        <w:tab/>
        <w:t>(c)</w:t>
      </w:r>
      <w:r w:rsidRPr="004C3CCB">
        <w:tab/>
        <w:t>why it was in the public interest for section 1A.10 (Offence—secrecy of protected information) to apply to information held by the committee members.</w:t>
      </w:r>
    </w:p>
    <w:p w14:paraId="52C214EB" w14:textId="77777777" w:rsidR="00AF12BB" w:rsidRPr="004C3CCB" w:rsidRDefault="00AF12BB" w:rsidP="00693CDF">
      <w:pPr>
        <w:pStyle w:val="Amain"/>
      </w:pPr>
      <w:r w:rsidRPr="004C3CCB">
        <w:tab/>
        <w:t>(3)</w:t>
      </w:r>
      <w:r w:rsidRPr="004C3CCB">
        <w:tab/>
        <w:t>The ministerial report must comply with any requirements prescribed by regulation for this section.</w:t>
      </w:r>
    </w:p>
    <w:p w14:paraId="7AA95DC0" w14:textId="77777777" w:rsidR="00AF12BB" w:rsidRPr="004C3CCB" w:rsidRDefault="00AF12BB" w:rsidP="00693CDF">
      <w:pPr>
        <w:pStyle w:val="Amain"/>
      </w:pPr>
      <w:r w:rsidRPr="004C3CCB">
        <w:tab/>
        <w:t>(4)</w:t>
      </w:r>
      <w:r w:rsidRPr="004C3CCB">
        <w:tab/>
        <w:t>The ministerial report must not include sensitive information.</w:t>
      </w:r>
    </w:p>
    <w:p w14:paraId="4E7E7B8C" w14:textId="77777777" w:rsidR="00AF12BB" w:rsidRPr="004C3CCB" w:rsidRDefault="00AF12BB" w:rsidP="00693CDF">
      <w:pPr>
        <w:pStyle w:val="Amain"/>
      </w:pPr>
      <w:r w:rsidRPr="004C3CCB">
        <w:tab/>
        <w:t>(5)</w:t>
      </w:r>
      <w:r w:rsidRPr="004C3CCB">
        <w:tab/>
        <w:t>The ministerial report must be given to the Minister not later than 3 months after the end of the financial year.</w:t>
      </w:r>
    </w:p>
    <w:p w14:paraId="655679CE" w14:textId="77777777" w:rsidR="00AF12BB" w:rsidRPr="004C3CCB" w:rsidRDefault="00AF12BB" w:rsidP="00693CDF">
      <w:pPr>
        <w:pStyle w:val="Schclauseheading"/>
      </w:pPr>
      <w:bookmarkStart w:id="279" w:name="_Toc171432301"/>
      <w:r w:rsidRPr="00CB7A44">
        <w:rPr>
          <w:rStyle w:val="CharSectNo"/>
        </w:rPr>
        <w:lastRenderedPageBreak/>
        <w:t>1A.8</w:t>
      </w:r>
      <w:r w:rsidRPr="004C3CCB">
        <w:tab/>
        <w:t>ASQAC may give information</w:t>
      </w:r>
      <w:bookmarkEnd w:id="279"/>
      <w:r w:rsidRPr="004C3CCB">
        <w:t xml:space="preserve"> </w:t>
      </w:r>
    </w:p>
    <w:p w14:paraId="418BCCC5" w14:textId="77777777" w:rsidR="00AF12BB" w:rsidRPr="004C3CCB" w:rsidRDefault="00AF12BB" w:rsidP="00693CDF">
      <w:pPr>
        <w:pStyle w:val="Amain"/>
      </w:pPr>
      <w:r w:rsidRPr="004C3CCB">
        <w:tab/>
        <w:t>(1)</w:t>
      </w:r>
      <w:r w:rsidRPr="004C3CCB">
        <w:tab/>
        <w:t>The committee may give protected information to 1 or more of the following if the committee is satisfied that giving the information would be likely to facilitate the improvement of clinical services provided by the ambulance service in the ACT:</w:t>
      </w:r>
    </w:p>
    <w:p w14:paraId="2B3B81DA" w14:textId="77777777" w:rsidR="00AF12BB" w:rsidRPr="004C3CCB" w:rsidRDefault="00AF12BB" w:rsidP="00AF12BB">
      <w:pPr>
        <w:pStyle w:val="Apara"/>
        <w:keepNext/>
      </w:pPr>
      <w:r>
        <w:tab/>
      </w:r>
      <w:r w:rsidRPr="004C3CCB">
        <w:t>(a)</w:t>
      </w:r>
      <w:r w:rsidRPr="004C3CCB">
        <w:tab/>
        <w:t>the Coroner’s Court;</w:t>
      </w:r>
    </w:p>
    <w:p w14:paraId="24F14B55" w14:textId="77777777" w:rsidR="00AF12BB" w:rsidRPr="004C3CCB" w:rsidRDefault="00AF12BB" w:rsidP="00AF12BB">
      <w:pPr>
        <w:pStyle w:val="Apara"/>
      </w:pPr>
      <w:r>
        <w:tab/>
      </w:r>
      <w:r w:rsidRPr="004C3CCB">
        <w:t>(b)</w:t>
      </w:r>
      <w:r w:rsidRPr="004C3CCB">
        <w:tab/>
        <w:t>a health board;</w:t>
      </w:r>
    </w:p>
    <w:p w14:paraId="57E3CC20" w14:textId="77777777" w:rsidR="00AF12BB" w:rsidRPr="004C3CCB" w:rsidRDefault="00AF12BB" w:rsidP="00AF12BB">
      <w:pPr>
        <w:pStyle w:val="Apara"/>
      </w:pPr>
      <w:r>
        <w:tab/>
      </w:r>
      <w:r w:rsidRPr="004C3CCB">
        <w:t>(c)</w:t>
      </w:r>
      <w:r w:rsidRPr="004C3CCB">
        <w:tab/>
        <w:t>the Minister.</w:t>
      </w:r>
    </w:p>
    <w:p w14:paraId="591AD611" w14:textId="77777777" w:rsidR="00AF12BB" w:rsidRPr="004C3CCB" w:rsidRDefault="00AF12BB" w:rsidP="00693CDF">
      <w:pPr>
        <w:pStyle w:val="Amain"/>
      </w:pPr>
      <w:r w:rsidRPr="004C3CCB">
        <w:tab/>
        <w:t>(2)</w:t>
      </w:r>
      <w:r w:rsidRPr="004C3CCB">
        <w:tab/>
        <w:t>If the committee gives protected information to a health board under subsection (1), the committee must also give the information to the health services commissioner.</w:t>
      </w:r>
    </w:p>
    <w:p w14:paraId="75934056" w14:textId="77777777" w:rsidR="00AF12BB" w:rsidRPr="004C3CCB" w:rsidRDefault="00AF12BB" w:rsidP="00693CDF">
      <w:pPr>
        <w:pStyle w:val="Amain"/>
      </w:pPr>
      <w:r w:rsidRPr="004C3CCB">
        <w:tab/>
        <w:t>(3)</w:t>
      </w:r>
      <w:r w:rsidRPr="004C3CCB">
        <w:tab/>
        <w:t>In this section:</w:t>
      </w:r>
    </w:p>
    <w:p w14:paraId="2D180E3E" w14:textId="1F367BA7" w:rsidR="00AF12BB" w:rsidRPr="004C3CCB" w:rsidRDefault="00AF12BB" w:rsidP="00AF12BB">
      <w:pPr>
        <w:pStyle w:val="aDef"/>
      </w:pPr>
      <w:r w:rsidRPr="004C3CCB">
        <w:rPr>
          <w:rStyle w:val="charBoldItals"/>
        </w:rPr>
        <w:t>health board</w:t>
      </w:r>
      <w:r w:rsidRPr="004C3CCB">
        <w:t xml:space="preserve"> means a national board established under the </w:t>
      </w:r>
      <w:hyperlink r:id="rId148" w:tooltip="Health Practitioner Regulation National Law (ACT)" w:history="1">
        <w:r w:rsidR="00693CDF" w:rsidRPr="00693CDF">
          <w:rPr>
            <w:rStyle w:val="charCitHyperlinkItal"/>
          </w:rPr>
          <w:t>Health Practitioner Regulation National Law (ACT)</w:t>
        </w:r>
      </w:hyperlink>
      <w:r w:rsidRPr="004C3CCB">
        <w:t>, section 31.</w:t>
      </w:r>
    </w:p>
    <w:p w14:paraId="0EE722B0" w14:textId="77777777" w:rsidR="00AF12BB" w:rsidRPr="004C3CCB" w:rsidRDefault="00AF12BB" w:rsidP="00693CDF">
      <w:pPr>
        <w:pStyle w:val="Schclauseheading"/>
      </w:pPr>
      <w:bookmarkStart w:id="280" w:name="_Toc171432302"/>
      <w:r w:rsidRPr="00CB7A44">
        <w:rPr>
          <w:rStyle w:val="CharSectNo"/>
        </w:rPr>
        <w:t>1A.9</w:t>
      </w:r>
      <w:r w:rsidRPr="004C3CCB">
        <w:tab/>
        <w:t>Admissibility of ASQAC evidence</w:t>
      </w:r>
      <w:bookmarkEnd w:id="280"/>
    </w:p>
    <w:p w14:paraId="542A7C53" w14:textId="77777777" w:rsidR="00AF12BB" w:rsidRPr="004C3CCB" w:rsidRDefault="00AF12BB" w:rsidP="00693CDF">
      <w:pPr>
        <w:pStyle w:val="Amain"/>
      </w:pPr>
      <w:r w:rsidRPr="004C3CCB">
        <w:tab/>
        <w:t>(1)</w:t>
      </w:r>
      <w:r w:rsidRPr="004C3CCB">
        <w:tab/>
        <w:t>The following are not admissible as evidence in a proceeding before a court:</w:t>
      </w:r>
    </w:p>
    <w:p w14:paraId="7CF05371" w14:textId="77777777" w:rsidR="00AF12BB" w:rsidRPr="004C3CCB" w:rsidRDefault="00AF12BB" w:rsidP="00693CDF">
      <w:pPr>
        <w:pStyle w:val="Apara"/>
      </w:pPr>
      <w:r w:rsidRPr="004C3CCB">
        <w:tab/>
        <w:t>(a)</w:t>
      </w:r>
      <w:r w:rsidRPr="004C3CCB">
        <w:tab/>
        <w:t>an oral statement made in a proceeding before the committee;</w:t>
      </w:r>
    </w:p>
    <w:p w14:paraId="2ABE0758" w14:textId="77777777" w:rsidR="00AF12BB" w:rsidRPr="004C3CCB" w:rsidRDefault="00AF12BB" w:rsidP="00693CDF">
      <w:pPr>
        <w:pStyle w:val="Apara"/>
      </w:pPr>
      <w:r w:rsidRPr="004C3CCB">
        <w:tab/>
        <w:t>(b)</w:t>
      </w:r>
      <w:r w:rsidRPr="004C3CCB">
        <w:tab/>
        <w:t>a document given to the committee, but only to the extent that it was prepared only for the committee;</w:t>
      </w:r>
    </w:p>
    <w:p w14:paraId="572C8705" w14:textId="77777777" w:rsidR="00AF12BB" w:rsidRPr="004C3CCB" w:rsidRDefault="00AF12BB" w:rsidP="00693CDF">
      <w:pPr>
        <w:pStyle w:val="Apara"/>
      </w:pPr>
      <w:r w:rsidRPr="004C3CCB">
        <w:tab/>
        <w:t>(c)</w:t>
      </w:r>
      <w:r w:rsidRPr="004C3CCB">
        <w:tab/>
        <w:t>a document prepared by the committee.</w:t>
      </w:r>
    </w:p>
    <w:p w14:paraId="6244B2AA" w14:textId="77777777" w:rsidR="00AF12BB" w:rsidRPr="004C3CCB" w:rsidRDefault="00AF12BB" w:rsidP="00693CDF">
      <w:pPr>
        <w:pStyle w:val="Amain"/>
      </w:pPr>
      <w:r w:rsidRPr="004C3CCB">
        <w:tab/>
        <w:t>(2)</w:t>
      </w:r>
      <w:r w:rsidRPr="004C3CCB">
        <w:tab/>
        <w:t>In this section:</w:t>
      </w:r>
    </w:p>
    <w:p w14:paraId="00871A86" w14:textId="77777777" w:rsidR="00AF12BB" w:rsidRPr="004C3CCB" w:rsidRDefault="00AF12BB" w:rsidP="00AF12BB">
      <w:pPr>
        <w:pStyle w:val="aDef"/>
      </w:pPr>
      <w:r w:rsidRPr="004C3CCB">
        <w:rPr>
          <w:rStyle w:val="charBoldItals"/>
        </w:rPr>
        <w:t>court</w:t>
      </w:r>
      <w:r w:rsidRPr="004C3CCB">
        <w:t xml:space="preserve"> includes a tribunal, authority or person with power to require the production of documents or the answering of questions.</w:t>
      </w:r>
    </w:p>
    <w:p w14:paraId="5A113655" w14:textId="77777777" w:rsidR="00AF12BB" w:rsidRPr="004C3CCB" w:rsidRDefault="00AF12BB" w:rsidP="00693CDF">
      <w:pPr>
        <w:pStyle w:val="Schclauseheading"/>
      </w:pPr>
      <w:bookmarkStart w:id="281" w:name="_Toc171432303"/>
      <w:r w:rsidRPr="00CB7A44">
        <w:rPr>
          <w:rStyle w:val="CharSectNo"/>
        </w:rPr>
        <w:lastRenderedPageBreak/>
        <w:t>1A.10</w:t>
      </w:r>
      <w:r w:rsidRPr="004C3CCB">
        <w:tab/>
        <w:t>Offence—secrecy of protected information</w:t>
      </w:r>
      <w:bookmarkEnd w:id="281"/>
    </w:p>
    <w:p w14:paraId="615E48CC" w14:textId="77777777" w:rsidR="00AF12BB" w:rsidRPr="004C3CCB" w:rsidRDefault="00AF12BB" w:rsidP="003C7900">
      <w:pPr>
        <w:pStyle w:val="Amain"/>
        <w:keepNext/>
      </w:pPr>
      <w:r w:rsidRPr="004C3CCB">
        <w:tab/>
        <w:t>(1)</w:t>
      </w:r>
      <w:r w:rsidRPr="004C3CCB">
        <w:tab/>
        <w:t>An information holder commits an offence if—</w:t>
      </w:r>
    </w:p>
    <w:p w14:paraId="791BB151" w14:textId="77777777" w:rsidR="00AF12BB" w:rsidRPr="004C3CCB" w:rsidRDefault="00AF12BB" w:rsidP="00693CDF">
      <w:pPr>
        <w:pStyle w:val="Apara"/>
      </w:pPr>
      <w:r w:rsidRPr="004C3CCB">
        <w:tab/>
        <w:t>(a)</w:t>
      </w:r>
      <w:r w:rsidRPr="004C3CCB">
        <w:tab/>
        <w:t>the information holder—</w:t>
      </w:r>
    </w:p>
    <w:p w14:paraId="366E7041" w14:textId="77777777" w:rsidR="00AF12BB" w:rsidRPr="004C3CCB" w:rsidRDefault="00AF12BB" w:rsidP="00693CDF">
      <w:pPr>
        <w:pStyle w:val="Asubpara"/>
      </w:pPr>
      <w:r w:rsidRPr="004C3CCB">
        <w:tab/>
        <w:t>(i)</w:t>
      </w:r>
      <w:r w:rsidRPr="004C3CCB">
        <w:tab/>
        <w:t>makes a record of protected information about someone else; and</w:t>
      </w:r>
    </w:p>
    <w:p w14:paraId="45D542F5" w14:textId="77777777" w:rsidR="00AF12BB" w:rsidRPr="004C3CCB" w:rsidRDefault="00AF12BB" w:rsidP="00693CDF">
      <w:pPr>
        <w:pStyle w:val="Asubpara"/>
      </w:pPr>
      <w:r w:rsidRPr="004C3CCB">
        <w:tab/>
        <w:t>(ii)</w:t>
      </w:r>
      <w:r w:rsidRPr="004C3CCB">
        <w:tab/>
        <w:t>is reckless about whether the information is protected information about someone else; or</w:t>
      </w:r>
    </w:p>
    <w:p w14:paraId="21768693" w14:textId="77777777" w:rsidR="00AF12BB" w:rsidRPr="004C3CCB" w:rsidRDefault="00AF12BB" w:rsidP="00693CDF">
      <w:pPr>
        <w:pStyle w:val="Apara"/>
      </w:pPr>
      <w:r w:rsidRPr="004C3CCB">
        <w:tab/>
        <w:t>(b)</w:t>
      </w:r>
      <w:r w:rsidRPr="004C3CCB">
        <w:tab/>
        <w:t>the information holder—</w:t>
      </w:r>
    </w:p>
    <w:p w14:paraId="5B157983" w14:textId="77777777" w:rsidR="00AF12BB" w:rsidRPr="004C3CCB" w:rsidRDefault="00AF12BB" w:rsidP="00693CDF">
      <w:pPr>
        <w:pStyle w:val="Asubpara"/>
      </w:pPr>
      <w:r w:rsidRPr="004C3CCB">
        <w:tab/>
        <w:t>(i)</w:t>
      </w:r>
      <w:r w:rsidRPr="004C3CCB">
        <w:tab/>
        <w:t>does something that divulges protected information about someone else; and</w:t>
      </w:r>
    </w:p>
    <w:p w14:paraId="61E374B3" w14:textId="77777777" w:rsidR="00AF12BB" w:rsidRPr="004C3CCB" w:rsidRDefault="00AF12BB" w:rsidP="00693CDF">
      <w:pPr>
        <w:pStyle w:val="Asubpara"/>
      </w:pPr>
      <w:r w:rsidRPr="004C3CCB">
        <w:tab/>
        <w:t>(ii)</w:t>
      </w:r>
      <w:r w:rsidRPr="004C3CCB">
        <w:tab/>
        <w:t>is reckless about whether—</w:t>
      </w:r>
    </w:p>
    <w:p w14:paraId="6E00D642" w14:textId="77777777" w:rsidR="00AF12BB" w:rsidRPr="004C3CCB" w:rsidRDefault="00AF12BB" w:rsidP="00693CDF">
      <w:pPr>
        <w:pStyle w:val="Asubsubpara"/>
      </w:pPr>
      <w:r w:rsidRPr="004C3CCB">
        <w:tab/>
        <w:t>(A)</w:t>
      </w:r>
      <w:r w:rsidRPr="004C3CCB">
        <w:tab/>
        <w:t>the information is protected information about someone else; and</w:t>
      </w:r>
    </w:p>
    <w:p w14:paraId="31289D03" w14:textId="77777777" w:rsidR="00AF12BB" w:rsidRPr="004C3CCB" w:rsidRDefault="00AF12BB" w:rsidP="00D01C29">
      <w:pPr>
        <w:pStyle w:val="Asubsubpara"/>
        <w:keepNext/>
      </w:pPr>
      <w:r w:rsidRPr="004C3CCB">
        <w:tab/>
        <w:t>(B)</w:t>
      </w:r>
      <w:r w:rsidRPr="004C3CCB">
        <w:tab/>
        <w:t>doing the thing would result in the information being divulged to another person.</w:t>
      </w:r>
    </w:p>
    <w:p w14:paraId="7E1C3974" w14:textId="77777777" w:rsidR="00AF12BB" w:rsidRPr="004C3CCB" w:rsidRDefault="00AF12BB" w:rsidP="00AF12BB">
      <w:pPr>
        <w:pStyle w:val="Penalty"/>
      </w:pPr>
      <w:r w:rsidRPr="004C3CCB">
        <w:t>Maximum penalty:  50 penalty units, imprisonment for 6 months or both.</w:t>
      </w:r>
    </w:p>
    <w:p w14:paraId="1BD50E47" w14:textId="77777777" w:rsidR="00AF12BB" w:rsidRPr="004C3CCB" w:rsidRDefault="00AF12BB" w:rsidP="00693CDF">
      <w:pPr>
        <w:pStyle w:val="Amain"/>
      </w:pPr>
      <w:r w:rsidRPr="004C3CCB">
        <w:tab/>
        <w:t>(2)</w:t>
      </w:r>
      <w:r w:rsidRPr="004C3CCB">
        <w:tab/>
        <w:t>This section does not apply to the making of a record or the divulging of information if the record is made or the information divulged—</w:t>
      </w:r>
    </w:p>
    <w:p w14:paraId="57918C70" w14:textId="77777777" w:rsidR="00AF12BB" w:rsidRPr="004C3CCB" w:rsidRDefault="00AF12BB" w:rsidP="00693CDF">
      <w:pPr>
        <w:pStyle w:val="Apara"/>
      </w:pPr>
      <w:r w:rsidRPr="004C3CCB">
        <w:tab/>
        <w:t>(a)</w:t>
      </w:r>
      <w:r w:rsidRPr="004C3CCB">
        <w:tab/>
        <w:t>under this Act; or</w:t>
      </w:r>
    </w:p>
    <w:p w14:paraId="05C58BF1" w14:textId="77777777" w:rsidR="00AF12BB" w:rsidRPr="004C3CCB" w:rsidRDefault="00AF12BB" w:rsidP="00693CDF">
      <w:pPr>
        <w:pStyle w:val="Apara"/>
      </w:pPr>
      <w:r w:rsidRPr="004C3CCB">
        <w:tab/>
        <w:t>(b)</w:t>
      </w:r>
      <w:r w:rsidRPr="004C3CCB">
        <w:tab/>
        <w:t>in the exercise of a function, as an information holder, under this Act.</w:t>
      </w:r>
    </w:p>
    <w:p w14:paraId="06965B92" w14:textId="77777777" w:rsidR="00AF12BB" w:rsidRPr="004C3CCB" w:rsidRDefault="00AF12BB" w:rsidP="00D01C29">
      <w:pPr>
        <w:pStyle w:val="Amain"/>
        <w:keepNext/>
      </w:pPr>
      <w:r w:rsidRPr="004C3CCB">
        <w:tab/>
        <w:t>(3)</w:t>
      </w:r>
      <w:r w:rsidRPr="004C3CCB">
        <w:tab/>
        <w:t>This section does not apply to the making of a record or the divulging of information if—</w:t>
      </w:r>
    </w:p>
    <w:p w14:paraId="51439A4C" w14:textId="77777777" w:rsidR="00AF12BB" w:rsidRPr="004C3CCB" w:rsidRDefault="00AF12BB" w:rsidP="00D01C29">
      <w:pPr>
        <w:pStyle w:val="Apara"/>
        <w:keepNext/>
      </w:pPr>
      <w:r w:rsidRPr="004C3CCB">
        <w:tab/>
        <w:t>(a)</w:t>
      </w:r>
      <w:r w:rsidRPr="004C3CCB">
        <w:tab/>
        <w:t>the protected information is not sensitive information; and</w:t>
      </w:r>
    </w:p>
    <w:p w14:paraId="29834089" w14:textId="77777777" w:rsidR="00AF12BB" w:rsidRPr="004C3CCB" w:rsidRDefault="00AF12BB" w:rsidP="00D01C29">
      <w:pPr>
        <w:pStyle w:val="Apara"/>
        <w:keepNext/>
      </w:pPr>
      <w:r w:rsidRPr="004C3CCB">
        <w:tab/>
        <w:t>(b)</w:t>
      </w:r>
      <w:r w:rsidRPr="004C3CCB">
        <w:tab/>
        <w:t>the record is made or the information divulged—</w:t>
      </w:r>
    </w:p>
    <w:p w14:paraId="2B4F82F7" w14:textId="77777777" w:rsidR="00AF12BB" w:rsidRPr="004C3CCB" w:rsidRDefault="00AF12BB" w:rsidP="00693CDF">
      <w:pPr>
        <w:pStyle w:val="Asubpara"/>
      </w:pPr>
      <w:r w:rsidRPr="004C3CCB">
        <w:tab/>
        <w:t>(i)</w:t>
      </w:r>
      <w:r w:rsidRPr="004C3CCB">
        <w:tab/>
        <w:t>under another territory law; or</w:t>
      </w:r>
    </w:p>
    <w:p w14:paraId="2460043D" w14:textId="77777777" w:rsidR="00AF12BB" w:rsidRPr="004C3CCB" w:rsidRDefault="00AF12BB" w:rsidP="00693CDF">
      <w:pPr>
        <w:pStyle w:val="Asubpara"/>
      </w:pPr>
      <w:r w:rsidRPr="004C3CCB">
        <w:lastRenderedPageBreak/>
        <w:tab/>
        <w:t>(ii)</w:t>
      </w:r>
      <w:r w:rsidRPr="004C3CCB">
        <w:tab/>
        <w:t>in the exercise of a function, as an information holder, under another territory law.</w:t>
      </w:r>
    </w:p>
    <w:p w14:paraId="128F6F14" w14:textId="77777777" w:rsidR="00AF12BB" w:rsidRPr="004C3CCB" w:rsidRDefault="00AF12BB" w:rsidP="00693CDF">
      <w:pPr>
        <w:pStyle w:val="Amain"/>
      </w:pPr>
      <w:r w:rsidRPr="004C3CCB">
        <w:tab/>
        <w:t>(4)</w:t>
      </w:r>
      <w:r w:rsidRPr="004C3CCB">
        <w:tab/>
        <w:t>This section does not apply to the divulging of protected information about someone with the person’s agreement.</w:t>
      </w:r>
    </w:p>
    <w:p w14:paraId="23A520B8" w14:textId="77777777" w:rsidR="00AF12BB" w:rsidRPr="004C3CCB" w:rsidRDefault="00AF12BB" w:rsidP="00693CDF">
      <w:pPr>
        <w:pStyle w:val="Amain"/>
      </w:pPr>
      <w:r w:rsidRPr="004C3CCB">
        <w:tab/>
        <w:t>(5)</w:t>
      </w:r>
      <w:r w:rsidRPr="004C3CCB">
        <w:tab/>
        <w:t>An information holder must not divulge protected information to a court, or produce a document containing protected information to a court, unless it is necessary to do so for this Act.</w:t>
      </w:r>
    </w:p>
    <w:p w14:paraId="10E4ED24" w14:textId="77777777" w:rsidR="00AF12BB" w:rsidRPr="004C3CCB" w:rsidRDefault="00AF12BB" w:rsidP="00AF12BB">
      <w:pPr>
        <w:pStyle w:val="aNote"/>
      </w:pPr>
      <w:r w:rsidRPr="004C3CCB">
        <w:rPr>
          <w:rStyle w:val="charItals"/>
        </w:rPr>
        <w:t>Note</w:t>
      </w:r>
      <w:r w:rsidRPr="004C3CCB">
        <w:rPr>
          <w:rStyle w:val="charItals"/>
        </w:rPr>
        <w:tab/>
      </w:r>
      <w:r w:rsidRPr="004C3CCB">
        <w:t>A quality assurance committee may give protected information to the Coroner’s Court (see s 1A.8).</w:t>
      </w:r>
    </w:p>
    <w:p w14:paraId="396A3DB1" w14:textId="77777777" w:rsidR="00AF12BB" w:rsidRPr="004C3CCB" w:rsidRDefault="00AF12BB" w:rsidP="00693CDF">
      <w:pPr>
        <w:pStyle w:val="Amain"/>
      </w:pPr>
      <w:r w:rsidRPr="004C3CCB">
        <w:tab/>
        <w:t>(6)</w:t>
      </w:r>
      <w:r w:rsidRPr="004C3CCB">
        <w:tab/>
        <w:t>In this section:</w:t>
      </w:r>
    </w:p>
    <w:p w14:paraId="3BCD914F" w14:textId="77777777" w:rsidR="00AF12BB" w:rsidRPr="004C3CCB" w:rsidRDefault="00AF12BB" w:rsidP="00AF12BB">
      <w:pPr>
        <w:pStyle w:val="aDef"/>
      </w:pPr>
      <w:r w:rsidRPr="004C3CCB">
        <w:rPr>
          <w:rStyle w:val="charBoldItals"/>
        </w:rPr>
        <w:t>court</w:t>
      </w:r>
      <w:r w:rsidRPr="004C3CCB">
        <w:t xml:space="preserve"> includes a tribunal, authority or person with power to require the production of documents or the answering of questions.</w:t>
      </w:r>
    </w:p>
    <w:p w14:paraId="584C4DA7" w14:textId="77777777" w:rsidR="00AF12BB" w:rsidRPr="004C3CCB" w:rsidRDefault="00AF12BB" w:rsidP="00AF12BB">
      <w:pPr>
        <w:pStyle w:val="aDef"/>
      </w:pPr>
      <w:r w:rsidRPr="004C3CCB">
        <w:rPr>
          <w:rStyle w:val="charBoldItals"/>
        </w:rPr>
        <w:t>divulge</w:t>
      </w:r>
      <w:r w:rsidRPr="004C3CCB">
        <w:t xml:space="preserve"> includes communicate.</w:t>
      </w:r>
    </w:p>
    <w:p w14:paraId="024BE43A" w14:textId="77777777" w:rsidR="00AF12BB" w:rsidRPr="004C3CCB" w:rsidRDefault="00AF12BB" w:rsidP="00AF12BB">
      <w:pPr>
        <w:pStyle w:val="aDef"/>
      </w:pPr>
      <w:r w:rsidRPr="004C3CCB">
        <w:rPr>
          <w:rStyle w:val="charBoldItals"/>
        </w:rPr>
        <w:t>produce</w:t>
      </w:r>
      <w:r w:rsidRPr="004C3CCB">
        <w:t xml:space="preserve"> includes allow access to.</w:t>
      </w:r>
    </w:p>
    <w:p w14:paraId="347F2F68" w14:textId="77777777" w:rsidR="00411AD0" w:rsidRDefault="00411AD0">
      <w:pPr>
        <w:pStyle w:val="03Schedule"/>
        <w:sectPr w:rsidR="00411AD0">
          <w:headerReference w:type="even" r:id="rId149"/>
          <w:headerReference w:type="default" r:id="rId150"/>
          <w:footerReference w:type="even" r:id="rId151"/>
          <w:footerReference w:type="default" r:id="rId152"/>
          <w:type w:val="continuous"/>
          <w:pgSz w:w="11907" w:h="16839" w:code="9"/>
          <w:pgMar w:top="3880" w:right="1900" w:bottom="3100" w:left="2300" w:header="2280" w:footer="1760" w:gutter="0"/>
          <w:cols w:space="720"/>
        </w:sectPr>
      </w:pPr>
    </w:p>
    <w:p w14:paraId="0E4A7451" w14:textId="77777777" w:rsidR="005F7785" w:rsidRDefault="005F7785" w:rsidP="005F7785">
      <w:pPr>
        <w:pStyle w:val="PageBreak"/>
      </w:pPr>
      <w:r>
        <w:br w:type="page"/>
      </w:r>
    </w:p>
    <w:p w14:paraId="595CEF23" w14:textId="77777777" w:rsidR="005F7785" w:rsidRPr="00CB7A44" w:rsidRDefault="005F7785" w:rsidP="005F7785">
      <w:pPr>
        <w:pStyle w:val="Sched-heading"/>
      </w:pPr>
      <w:bookmarkStart w:id="282" w:name="_Toc171432304"/>
      <w:r w:rsidRPr="00CB7A44">
        <w:rPr>
          <w:rStyle w:val="CharChapNo"/>
        </w:rPr>
        <w:lastRenderedPageBreak/>
        <w:t>Schedule 2</w:t>
      </w:r>
      <w:r>
        <w:tab/>
      </w:r>
      <w:r w:rsidRPr="00CB7A44">
        <w:rPr>
          <w:rStyle w:val="CharChapText"/>
        </w:rPr>
        <w:t>Reviewable decisions</w:t>
      </w:r>
      <w:bookmarkEnd w:id="282"/>
    </w:p>
    <w:p w14:paraId="5D4EF5E4" w14:textId="77777777" w:rsidR="005F7785" w:rsidRDefault="005F7785" w:rsidP="005F7785">
      <w:pPr>
        <w:pStyle w:val="ref"/>
      </w:pPr>
      <w:r>
        <w:t>(see ch 9)</w:t>
      </w:r>
    </w:p>
    <w:p w14:paraId="5C934B46" w14:textId="32169865" w:rsidR="00A81188" w:rsidRDefault="00A81188">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A81188" w:rsidRPr="00CB3D59" w14:paraId="3B67FF91" w14:textId="77777777" w:rsidTr="00FE1C36">
        <w:trPr>
          <w:cantSplit/>
          <w:tblHeader/>
        </w:trPr>
        <w:tc>
          <w:tcPr>
            <w:tcW w:w="1200" w:type="dxa"/>
            <w:tcBorders>
              <w:bottom w:val="single" w:sz="4" w:space="0" w:color="auto"/>
            </w:tcBorders>
          </w:tcPr>
          <w:p w14:paraId="19BBB657" w14:textId="77777777" w:rsidR="00A81188" w:rsidRPr="00CB3D59" w:rsidRDefault="00A81188" w:rsidP="00201F4B">
            <w:pPr>
              <w:pStyle w:val="TableColHd"/>
            </w:pPr>
            <w:r w:rsidRPr="00783A18">
              <w:t>column 1</w:t>
            </w:r>
          </w:p>
          <w:p w14:paraId="514EEF63" w14:textId="77777777" w:rsidR="00A81188" w:rsidRPr="00CB3D59" w:rsidRDefault="00A81188" w:rsidP="00201F4B">
            <w:pPr>
              <w:pStyle w:val="TableColHd"/>
            </w:pPr>
            <w:r w:rsidRPr="00783A18">
              <w:t>item</w:t>
            </w:r>
          </w:p>
        </w:tc>
        <w:tc>
          <w:tcPr>
            <w:tcW w:w="2107" w:type="dxa"/>
            <w:tcBorders>
              <w:bottom w:val="single" w:sz="4" w:space="0" w:color="auto"/>
            </w:tcBorders>
          </w:tcPr>
          <w:p w14:paraId="5C428341" w14:textId="77777777" w:rsidR="00A81188" w:rsidRDefault="00A81188" w:rsidP="00201F4B">
            <w:pPr>
              <w:pStyle w:val="TableColHd"/>
            </w:pPr>
            <w:r w:rsidRPr="00783A18">
              <w:t>column 2</w:t>
            </w:r>
          </w:p>
          <w:p w14:paraId="7EB229BA" w14:textId="4CEC5581" w:rsidR="00A81188" w:rsidRPr="00CB3D59" w:rsidRDefault="00A81188" w:rsidP="00201F4B">
            <w:pPr>
              <w:pStyle w:val="TableColHd"/>
            </w:pPr>
            <w:r>
              <w:t>section</w:t>
            </w:r>
          </w:p>
        </w:tc>
        <w:tc>
          <w:tcPr>
            <w:tcW w:w="2107" w:type="dxa"/>
            <w:tcBorders>
              <w:bottom w:val="single" w:sz="4" w:space="0" w:color="auto"/>
            </w:tcBorders>
          </w:tcPr>
          <w:p w14:paraId="13F7D1F7" w14:textId="77777777" w:rsidR="00A81188" w:rsidRDefault="00A81188" w:rsidP="00201F4B">
            <w:pPr>
              <w:pStyle w:val="TableColHd"/>
            </w:pPr>
            <w:r w:rsidRPr="00783A18">
              <w:t>column 3</w:t>
            </w:r>
          </w:p>
          <w:p w14:paraId="253E9AEB" w14:textId="43C26C46" w:rsidR="00A81188" w:rsidRPr="00CB3D59" w:rsidRDefault="00A81188" w:rsidP="00201F4B">
            <w:pPr>
              <w:pStyle w:val="TableColHd"/>
            </w:pPr>
            <w:r>
              <w:t>decision</w:t>
            </w:r>
          </w:p>
        </w:tc>
        <w:tc>
          <w:tcPr>
            <w:tcW w:w="2534" w:type="dxa"/>
            <w:tcBorders>
              <w:bottom w:val="single" w:sz="4" w:space="0" w:color="auto"/>
            </w:tcBorders>
          </w:tcPr>
          <w:p w14:paraId="6DC9E6F6" w14:textId="77777777" w:rsidR="00A81188" w:rsidRDefault="00A81188" w:rsidP="00201F4B">
            <w:pPr>
              <w:pStyle w:val="TableColHd"/>
            </w:pPr>
            <w:r w:rsidRPr="00783A18">
              <w:t>column 4</w:t>
            </w:r>
          </w:p>
          <w:p w14:paraId="75AE510B" w14:textId="60E30F22" w:rsidR="00A81188" w:rsidRPr="00CB3D59" w:rsidRDefault="00A81188" w:rsidP="00201F4B">
            <w:pPr>
              <w:pStyle w:val="TableColHd"/>
            </w:pPr>
            <w:r>
              <w:t>entity</w:t>
            </w:r>
          </w:p>
        </w:tc>
      </w:tr>
      <w:tr w:rsidR="00A81188" w:rsidRPr="00CB3D59" w14:paraId="38718D1A" w14:textId="77777777" w:rsidTr="00FE1C36">
        <w:trPr>
          <w:cantSplit/>
        </w:trPr>
        <w:tc>
          <w:tcPr>
            <w:tcW w:w="1200" w:type="dxa"/>
            <w:tcBorders>
              <w:top w:val="single" w:sz="4" w:space="0" w:color="auto"/>
            </w:tcBorders>
          </w:tcPr>
          <w:p w14:paraId="1FC43F29" w14:textId="4CDFD095" w:rsidR="00A81188" w:rsidRPr="00783A18" w:rsidRDefault="00A81188" w:rsidP="00A81188">
            <w:pPr>
              <w:pStyle w:val="TableNumbered"/>
              <w:numPr>
                <w:ilvl w:val="0"/>
                <w:numId w:val="0"/>
              </w:numPr>
            </w:pPr>
            <w:r>
              <w:t>1</w:t>
            </w:r>
          </w:p>
        </w:tc>
        <w:tc>
          <w:tcPr>
            <w:tcW w:w="2107" w:type="dxa"/>
            <w:tcBorders>
              <w:top w:val="single" w:sz="4" w:space="0" w:color="auto"/>
            </w:tcBorders>
          </w:tcPr>
          <w:p w14:paraId="46B7C76F" w14:textId="4151B1AE" w:rsidR="00A81188" w:rsidRPr="00783A18" w:rsidRDefault="00A81188" w:rsidP="00A81188">
            <w:pPr>
              <w:pStyle w:val="TableText10"/>
            </w:pPr>
            <w:r>
              <w:t>62 (1)</w:t>
            </w:r>
          </w:p>
        </w:tc>
        <w:tc>
          <w:tcPr>
            <w:tcW w:w="2107" w:type="dxa"/>
            <w:tcBorders>
              <w:top w:val="single" w:sz="4" w:space="0" w:color="auto"/>
            </w:tcBorders>
          </w:tcPr>
          <w:p w14:paraId="136AC85D" w14:textId="761A39F9" w:rsidR="00A81188" w:rsidRPr="00783A18" w:rsidRDefault="00A81188" w:rsidP="00A81188">
            <w:pPr>
              <w:pStyle w:val="TableText10"/>
            </w:pPr>
            <w:r>
              <w:t>refuse to approve person as provider of services</w:t>
            </w:r>
          </w:p>
        </w:tc>
        <w:tc>
          <w:tcPr>
            <w:tcW w:w="2534" w:type="dxa"/>
            <w:tcBorders>
              <w:top w:val="single" w:sz="4" w:space="0" w:color="auto"/>
            </w:tcBorders>
          </w:tcPr>
          <w:p w14:paraId="029565DD" w14:textId="672EF686" w:rsidR="00A81188" w:rsidRPr="00783A18" w:rsidRDefault="00A81188" w:rsidP="00A81188">
            <w:pPr>
              <w:pStyle w:val="TableText10"/>
            </w:pPr>
            <w:r>
              <w:t>applicant for approval</w:t>
            </w:r>
          </w:p>
        </w:tc>
      </w:tr>
      <w:tr w:rsidR="00A81188" w:rsidRPr="00CB3D59" w14:paraId="36344AA7" w14:textId="77777777" w:rsidTr="00FE1C36">
        <w:trPr>
          <w:cantSplit/>
        </w:trPr>
        <w:tc>
          <w:tcPr>
            <w:tcW w:w="1200" w:type="dxa"/>
          </w:tcPr>
          <w:p w14:paraId="773EF2AA" w14:textId="0FB45045" w:rsidR="00A81188" w:rsidRPr="00783A18" w:rsidRDefault="00A81188" w:rsidP="00067C8A">
            <w:pPr>
              <w:pStyle w:val="TableNumbered"/>
              <w:numPr>
                <w:ilvl w:val="0"/>
                <w:numId w:val="0"/>
              </w:numPr>
            </w:pPr>
            <w:r>
              <w:t>2</w:t>
            </w:r>
          </w:p>
        </w:tc>
        <w:tc>
          <w:tcPr>
            <w:tcW w:w="2107" w:type="dxa"/>
          </w:tcPr>
          <w:p w14:paraId="44F05AE5" w14:textId="13781586" w:rsidR="00A81188" w:rsidRPr="00783A18" w:rsidRDefault="00A81188" w:rsidP="00A81188">
            <w:pPr>
              <w:pStyle w:val="TableText10"/>
            </w:pPr>
            <w:r>
              <w:t>62 (4)</w:t>
            </w:r>
          </w:p>
        </w:tc>
        <w:tc>
          <w:tcPr>
            <w:tcW w:w="2107" w:type="dxa"/>
          </w:tcPr>
          <w:p w14:paraId="53DBD5D6" w14:textId="00DE80D6" w:rsidR="00A81188" w:rsidRPr="00783A18" w:rsidRDefault="00A81188" w:rsidP="00A81188">
            <w:pPr>
              <w:pStyle w:val="TableText10"/>
            </w:pPr>
            <w:r>
              <w:t xml:space="preserve">approve person as  provider of services subject to condition </w:t>
            </w:r>
          </w:p>
        </w:tc>
        <w:tc>
          <w:tcPr>
            <w:tcW w:w="2534" w:type="dxa"/>
          </w:tcPr>
          <w:p w14:paraId="33A759FF" w14:textId="73014C55" w:rsidR="00A81188" w:rsidRPr="00783A18" w:rsidRDefault="00A81188" w:rsidP="00A81188">
            <w:pPr>
              <w:pStyle w:val="TableText10"/>
            </w:pPr>
            <w:r>
              <w:t>applicant for approval</w:t>
            </w:r>
          </w:p>
        </w:tc>
      </w:tr>
      <w:tr w:rsidR="00A81188" w:rsidRPr="00CB3D59" w14:paraId="3A53AE30" w14:textId="77777777" w:rsidTr="00FE1C36">
        <w:trPr>
          <w:cantSplit/>
        </w:trPr>
        <w:tc>
          <w:tcPr>
            <w:tcW w:w="1200" w:type="dxa"/>
          </w:tcPr>
          <w:p w14:paraId="0F20B94B" w14:textId="13DA5ABC" w:rsidR="00A81188" w:rsidRPr="00783A18" w:rsidRDefault="00A81188" w:rsidP="00067C8A">
            <w:pPr>
              <w:pStyle w:val="TableNumbered"/>
              <w:numPr>
                <w:ilvl w:val="0"/>
                <w:numId w:val="0"/>
              </w:numPr>
            </w:pPr>
            <w:r>
              <w:rPr>
                <w:rFonts w:ascii="Times New (W1)" w:hAnsi="Times New (W1)" w:cs="Times New (W1)"/>
              </w:rPr>
              <w:t>3</w:t>
            </w:r>
          </w:p>
        </w:tc>
        <w:tc>
          <w:tcPr>
            <w:tcW w:w="2107" w:type="dxa"/>
          </w:tcPr>
          <w:p w14:paraId="757136CD" w14:textId="3AD79512" w:rsidR="00A81188" w:rsidRPr="00783A18" w:rsidRDefault="00A81188" w:rsidP="00A81188">
            <w:pPr>
              <w:pStyle w:val="TableText10"/>
            </w:pPr>
            <w:r>
              <w:t>78 (3)</w:t>
            </w:r>
          </w:p>
        </w:tc>
        <w:tc>
          <w:tcPr>
            <w:tcW w:w="2107" w:type="dxa"/>
          </w:tcPr>
          <w:p w14:paraId="13505E65" w14:textId="7B7EA4E8" w:rsidR="00A81188" w:rsidRPr="00783A18" w:rsidRDefault="00A81188" w:rsidP="00A81188">
            <w:pPr>
              <w:pStyle w:val="TableText10"/>
            </w:pPr>
            <w:r>
              <w:t xml:space="preserve">refuse to approve draft bushfire operational plan for area of land </w:t>
            </w:r>
          </w:p>
        </w:tc>
        <w:tc>
          <w:tcPr>
            <w:tcW w:w="2534" w:type="dxa"/>
          </w:tcPr>
          <w:p w14:paraId="0D420F5A" w14:textId="44896286" w:rsidR="00A81188" w:rsidRPr="00783A18" w:rsidRDefault="00A81188" w:rsidP="00A81188">
            <w:pPr>
              <w:pStyle w:val="TableText10"/>
            </w:pPr>
            <w:r>
              <w:rPr>
                <w:rFonts w:ascii="Times New (W1)" w:hAnsi="Times New (W1)" w:cs="Times New (W1)"/>
              </w:rPr>
              <w:t>owner or manager of land</w:t>
            </w:r>
          </w:p>
        </w:tc>
      </w:tr>
      <w:tr w:rsidR="00A81188" w:rsidRPr="00CB3D59" w14:paraId="6F3EBFFC" w14:textId="77777777" w:rsidTr="00FE1C36">
        <w:trPr>
          <w:cantSplit/>
        </w:trPr>
        <w:tc>
          <w:tcPr>
            <w:tcW w:w="1200" w:type="dxa"/>
          </w:tcPr>
          <w:p w14:paraId="374E2DA5" w14:textId="65958D76" w:rsidR="00A81188" w:rsidRPr="00783A18" w:rsidRDefault="00A81188" w:rsidP="00067C8A">
            <w:pPr>
              <w:pStyle w:val="TableNumbered"/>
              <w:numPr>
                <w:ilvl w:val="0"/>
                <w:numId w:val="0"/>
              </w:numPr>
            </w:pPr>
            <w:r>
              <w:rPr>
                <w:rFonts w:ascii="Times New (W1)" w:hAnsi="Times New (W1)" w:cs="Times New (W1)"/>
              </w:rPr>
              <w:t>4</w:t>
            </w:r>
          </w:p>
        </w:tc>
        <w:tc>
          <w:tcPr>
            <w:tcW w:w="2107" w:type="dxa"/>
          </w:tcPr>
          <w:p w14:paraId="4D39F459" w14:textId="3560DF74" w:rsidR="00A81188" w:rsidRPr="00783A18" w:rsidRDefault="00A81188" w:rsidP="00A81188">
            <w:pPr>
              <w:pStyle w:val="TableText10"/>
            </w:pPr>
            <w:r>
              <w:rPr>
                <w:rFonts w:ascii="Times New (W1)" w:hAnsi="Times New (W1)" w:cs="Times New (W1)"/>
              </w:rPr>
              <w:t>78 (3)</w:t>
            </w:r>
          </w:p>
        </w:tc>
        <w:tc>
          <w:tcPr>
            <w:tcW w:w="2107" w:type="dxa"/>
          </w:tcPr>
          <w:p w14:paraId="435FD944" w14:textId="60693B15" w:rsidR="00A81188" w:rsidRPr="00783A18" w:rsidRDefault="00A81188" w:rsidP="00A81188">
            <w:pPr>
              <w:pStyle w:val="TableText10"/>
            </w:pPr>
            <w:r>
              <w:rPr>
                <w:rFonts w:ascii="Times New (W1)" w:hAnsi="Times New (W1)" w:cs="Times New (W1)"/>
              </w:rPr>
              <w:t xml:space="preserve">approve draft bushfire operational plan </w:t>
            </w:r>
            <w:r>
              <w:t xml:space="preserve">for area of land </w:t>
            </w:r>
            <w:r>
              <w:rPr>
                <w:rFonts w:ascii="Times New (W1)" w:hAnsi="Times New (W1)" w:cs="Times New (W1)"/>
              </w:rPr>
              <w:t xml:space="preserve">with amendments </w:t>
            </w:r>
          </w:p>
        </w:tc>
        <w:tc>
          <w:tcPr>
            <w:tcW w:w="2534" w:type="dxa"/>
          </w:tcPr>
          <w:p w14:paraId="4F1EE4DD" w14:textId="400C7B95" w:rsidR="00A81188" w:rsidRPr="00783A18" w:rsidRDefault="00A81188" w:rsidP="00A81188">
            <w:pPr>
              <w:pStyle w:val="TableText10"/>
            </w:pPr>
            <w:r>
              <w:rPr>
                <w:rFonts w:ascii="Times New (W1)" w:hAnsi="Times New (W1)" w:cs="Times New (W1)"/>
              </w:rPr>
              <w:t>owner or manager of land</w:t>
            </w:r>
          </w:p>
        </w:tc>
      </w:tr>
      <w:tr w:rsidR="00A81188" w:rsidRPr="00CB3D59" w14:paraId="2DA2F8EC" w14:textId="77777777" w:rsidTr="00FE1C36">
        <w:trPr>
          <w:cantSplit/>
        </w:trPr>
        <w:tc>
          <w:tcPr>
            <w:tcW w:w="1200" w:type="dxa"/>
          </w:tcPr>
          <w:p w14:paraId="2C6F437B" w14:textId="39EDCCA2" w:rsidR="00A81188" w:rsidRPr="00783A18" w:rsidRDefault="00A81188" w:rsidP="00067C8A">
            <w:pPr>
              <w:pStyle w:val="TableNumbered"/>
              <w:numPr>
                <w:ilvl w:val="0"/>
                <w:numId w:val="0"/>
              </w:numPr>
            </w:pPr>
            <w:r>
              <w:rPr>
                <w:rFonts w:ascii="Times New (W1)" w:hAnsi="Times New (W1)" w:cs="Times New (W1)"/>
              </w:rPr>
              <w:t>5</w:t>
            </w:r>
          </w:p>
        </w:tc>
        <w:tc>
          <w:tcPr>
            <w:tcW w:w="2107" w:type="dxa"/>
          </w:tcPr>
          <w:p w14:paraId="437C81DA" w14:textId="72D043F5" w:rsidR="00A81188" w:rsidRPr="00783A18" w:rsidRDefault="00A81188" w:rsidP="00A81188">
            <w:pPr>
              <w:pStyle w:val="TableText10"/>
            </w:pPr>
            <w:r>
              <w:rPr>
                <w:rFonts w:ascii="Times New (W1)" w:hAnsi="Times New (W1)" w:cs="Times New (W1)"/>
              </w:rPr>
              <w:t>82 (1)</w:t>
            </w:r>
          </w:p>
        </w:tc>
        <w:tc>
          <w:tcPr>
            <w:tcW w:w="2107" w:type="dxa"/>
          </w:tcPr>
          <w:p w14:paraId="1A8E5C91" w14:textId="3ACBF76E" w:rsidR="00A81188" w:rsidRPr="00783A18" w:rsidRDefault="00A81188" w:rsidP="00A81188">
            <w:pPr>
              <w:pStyle w:val="TableText10"/>
            </w:pPr>
            <w:r>
              <w:rPr>
                <w:rFonts w:ascii="Times New (W1)" w:hAnsi="Times New (W1)" w:cs="Times New (W1)"/>
              </w:rPr>
              <w:t xml:space="preserve">direct owner of land to comply with bushfire management requirement or bushfire operational plan </w:t>
            </w:r>
          </w:p>
        </w:tc>
        <w:tc>
          <w:tcPr>
            <w:tcW w:w="2534" w:type="dxa"/>
          </w:tcPr>
          <w:p w14:paraId="6281EE61" w14:textId="3DE00051" w:rsidR="00A81188" w:rsidRPr="00783A18" w:rsidRDefault="00A81188" w:rsidP="00A81188">
            <w:pPr>
              <w:pStyle w:val="TableText10"/>
            </w:pPr>
            <w:r>
              <w:rPr>
                <w:rFonts w:ascii="Times New (W1)" w:hAnsi="Times New (W1)" w:cs="Times New (W1)"/>
              </w:rPr>
              <w:t>person who is given direction</w:t>
            </w:r>
          </w:p>
        </w:tc>
      </w:tr>
      <w:tr w:rsidR="00A81188" w:rsidRPr="00CB3D59" w14:paraId="499AB96F" w14:textId="77777777" w:rsidTr="00FE1C36">
        <w:trPr>
          <w:cantSplit/>
        </w:trPr>
        <w:tc>
          <w:tcPr>
            <w:tcW w:w="1200" w:type="dxa"/>
          </w:tcPr>
          <w:p w14:paraId="05E6AFC3" w14:textId="5578F698" w:rsidR="00A81188" w:rsidRPr="00783A18" w:rsidRDefault="00A81188" w:rsidP="00067C8A">
            <w:pPr>
              <w:pStyle w:val="TableNumbered"/>
              <w:numPr>
                <w:ilvl w:val="0"/>
                <w:numId w:val="0"/>
              </w:numPr>
            </w:pPr>
            <w:r>
              <w:rPr>
                <w:rFonts w:ascii="Times New (W1)" w:hAnsi="Times New (W1)" w:cs="Times New (W1)"/>
              </w:rPr>
              <w:t>6</w:t>
            </w:r>
          </w:p>
        </w:tc>
        <w:tc>
          <w:tcPr>
            <w:tcW w:w="2107" w:type="dxa"/>
          </w:tcPr>
          <w:p w14:paraId="7DF17CEA" w14:textId="1C9916E3" w:rsidR="00A81188" w:rsidRPr="00783A18" w:rsidRDefault="00A81188" w:rsidP="00A81188">
            <w:pPr>
              <w:pStyle w:val="TableText10"/>
            </w:pPr>
            <w:r>
              <w:rPr>
                <w:rFonts w:ascii="Times New (W1)" w:hAnsi="Times New (W1)" w:cs="Times New (W1)"/>
              </w:rPr>
              <w:t>86 (2)</w:t>
            </w:r>
          </w:p>
        </w:tc>
        <w:tc>
          <w:tcPr>
            <w:tcW w:w="2107" w:type="dxa"/>
          </w:tcPr>
          <w:p w14:paraId="34521C3D" w14:textId="380FCAFF" w:rsidR="00A81188" w:rsidRPr="00783A18" w:rsidRDefault="00A81188" w:rsidP="00A81188">
            <w:pPr>
              <w:pStyle w:val="TableText10"/>
            </w:pPr>
            <w:r>
              <w:rPr>
                <w:rFonts w:ascii="Times New (W1)" w:hAnsi="Times New (W1)" w:cs="Times New (W1)"/>
              </w:rPr>
              <w:t xml:space="preserve">issue improvement notice for premises </w:t>
            </w:r>
          </w:p>
        </w:tc>
        <w:tc>
          <w:tcPr>
            <w:tcW w:w="2534" w:type="dxa"/>
          </w:tcPr>
          <w:p w14:paraId="4D12141F" w14:textId="50EB6BE2" w:rsidR="00A81188" w:rsidRPr="00783A18" w:rsidRDefault="00A81188" w:rsidP="00A81188">
            <w:pPr>
              <w:pStyle w:val="TableText10"/>
            </w:pPr>
            <w:r>
              <w:rPr>
                <w:rFonts w:ascii="Times New (W1)" w:hAnsi="Times New (W1)" w:cs="Times New (W1)"/>
              </w:rPr>
              <w:t>occupier of premises to which notice relates</w:t>
            </w:r>
          </w:p>
        </w:tc>
      </w:tr>
      <w:tr w:rsidR="00A81188" w:rsidRPr="00CB3D59" w14:paraId="7062FF0A" w14:textId="77777777" w:rsidTr="00FE1C36">
        <w:trPr>
          <w:cantSplit/>
        </w:trPr>
        <w:tc>
          <w:tcPr>
            <w:tcW w:w="1200" w:type="dxa"/>
          </w:tcPr>
          <w:p w14:paraId="630DF524" w14:textId="72968F5F" w:rsidR="00A81188" w:rsidRPr="00783A18" w:rsidRDefault="00A81188" w:rsidP="00067C8A">
            <w:pPr>
              <w:pStyle w:val="TableNumbered"/>
              <w:numPr>
                <w:ilvl w:val="0"/>
                <w:numId w:val="0"/>
              </w:numPr>
            </w:pPr>
            <w:r>
              <w:rPr>
                <w:rFonts w:ascii="Times New (W1)" w:hAnsi="Times New (W1)" w:cs="Times New (W1)"/>
              </w:rPr>
              <w:t>7</w:t>
            </w:r>
          </w:p>
        </w:tc>
        <w:tc>
          <w:tcPr>
            <w:tcW w:w="2107" w:type="dxa"/>
          </w:tcPr>
          <w:p w14:paraId="298261DD" w14:textId="15071A4A" w:rsidR="00A81188" w:rsidRPr="00783A18" w:rsidRDefault="00A81188" w:rsidP="00A81188">
            <w:pPr>
              <w:pStyle w:val="TableText10"/>
            </w:pPr>
            <w:r>
              <w:rPr>
                <w:rFonts w:ascii="Times New (W1)" w:hAnsi="Times New (W1)" w:cs="Times New (W1)"/>
              </w:rPr>
              <w:t>86 (2)</w:t>
            </w:r>
          </w:p>
        </w:tc>
        <w:tc>
          <w:tcPr>
            <w:tcW w:w="2107" w:type="dxa"/>
          </w:tcPr>
          <w:p w14:paraId="09F11176" w14:textId="4C883637" w:rsidR="00A81188" w:rsidRPr="00783A18" w:rsidRDefault="00A81188" w:rsidP="00A81188">
            <w:pPr>
              <w:pStyle w:val="TableText10"/>
            </w:pPr>
            <w:r>
              <w:rPr>
                <w:rFonts w:ascii="Times New (W1)" w:hAnsi="Times New (W1)" w:cs="Times New (W1)"/>
              </w:rPr>
              <w:t xml:space="preserve">issue occupancy notice for premises </w:t>
            </w:r>
          </w:p>
        </w:tc>
        <w:tc>
          <w:tcPr>
            <w:tcW w:w="2534" w:type="dxa"/>
          </w:tcPr>
          <w:p w14:paraId="00379BDC" w14:textId="2094B1B3" w:rsidR="00A81188" w:rsidRPr="00783A18" w:rsidRDefault="00A81188" w:rsidP="00A81188">
            <w:pPr>
              <w:pStyle w:val="TableText10"/>
            </w:pPr>
            <w:r>
              <w:rPr>
                <w:rFonts w:ascii="Times New (W1)" w:hAnsi="Times New (W1)" w:cs="Times New (W1)"/>
              </w:rPr>
              <w:t>occupier of premises to which notice relates</w:t>
            </w:r>
          </w:p>
        </w:tc>
      </w:tr>
      <w:tr w:rsidR="00A81188" w:rsidRPr="00CB3D59" w14:paraId="12FE5F32" w14:textId="77777777" w:rsidTr="00FE1C36">
        <w:trPr>
          <w:cantSplit/>
        </w:trPr>
        <w:tc>
          <w:tcPr>
            <w:tcW w:w="1200" w:type="dxa"/>
          </w:tcPr>
          <w:p w14:paraId="32350891" w14:textId="0371F214" w:rsidR="00A81188" w:rsidRPr="00783A18" w:rsidRDefault="00A81188" w:rsidP="00067C8A">
            <w:pPr>
              <w:pStyle w:val="TableNumbered"/>
              <w:numPr>
                <w:ilvl w:val="0"/>
                <w:numId w:val="0"/>
              </w:numPr>
            </w:pPr>
            <w:r>
              <w:rPr>
                <w:rFonts w:ascii="Times New (W1)" w:hAnsi="Times New (W1)" w:cs="Times New (W1)"/>
              </w:rPr>
              <w:t>8</w:t>
            </w:r>
          </w:p>
        </w:tc>
        <w:tc>
          <w:tcPr>
            <w:tcW w:w="2107" w:type="dxa"/>
          </w:tcPr>
          <w:p w14:paraId="37966CA1" w14:textId="456098C5" w:rsidR="00A81188" w:rsidRPr="00783A18" w:rsidRDefault="00A81188" w:rsidP="00A81188">
            <w:pPr>
              <w:pStyle w:val="TableText10"/>
            </w:pPr>
            <w:r>
              <w:rPr>
                <w:rFonts w:ascii="Times New (W1)" w:hAnsi="Times New (W1)" w:cs="Times New (W1)"/>
              </w:rPr>
              <w:t>86 (2)</w:t>
            </w:r>
          </w:p>
        </w:tc>
        <w:tc>
          <w:tcPr>
            <w:tcW w:w="2107" w:type="dxa"/>
          </w:tcPr>
          <w:p w14:paraId="20D2410B" w14:textId="25D19D8D" w:rsidR="00A81188" w:rsidRPr="00783A18" w:rsidRDefault="00A81188" w:rsidP="00A81188">
            <w:pPr>
              <w:pStyle w:val="TableText10"/>
            </w:pPr>
            <w:r>
              <w:rPr>
                <w:rFonts w:ascii="Times New (W1)" w:hAnsi="Times New (W1)" w:cs="Times New (W1)"/>
              </w:rPr>
              <w:t xml:space="preserve">issue closure notice for premises </w:t>
            </w:r>
          </w:p>
        </w:tc>
        <w:tc>
          <w:tcPr>
            <w:tcW w:w="2534" w:type="dxa"/>
          </w:tcPr>
          <w:p w14:paraId="3D1613B2" w14:textId="7595F7D8" w:rsidR="00A81188" w:rsidRPr="00783A18" w:rsidRDefault="00A81188" w:rsidP="00A81188">
            <w:pPr>
              <w:pStyle w:val="TableText10"/>
            </w:pPr>
            <w:r>
              <w:rPr>
                <w:rFonts w:ascii="Times New (W1)" w:hAnsi="Times New (W1)" w:cs="Times New (W1)"/>
              </w:rPr>
              <w:t>occupier of premises to which notice relates</w:t>
            </w:r>
          </w:p>
        </w:tc>
      </w:tr>
      <w:tr w:rsidR="00A81188" w:rsidRPr="00CB3D59" w14:paraId="2F38A9A5" w14:textId="77777777" w:rsidTr="00FE1C36">
        <w:trPr>
          <w:cantSplit/>
        </w:trPr>
        <w:tc>
          <w:tcPr>
            <w:tcW w:w="1200" w:type="dxa"/>
          </w:tcPr>
          <w:p w14:paraId="75B4264C" w14:textId="15522091" w:rsidR="00A81188" w:rsidRPr="00783A18" w:rsidRDefault="00A81188" w:rsidP="00067C8A">
            <w:pPr>
              <w:pStyle w:val="TableNumbered"/>
              <w:numPr>
                <w:ilvl w:val="0"/>
                <w:numId w:val="0"/>
              </w:numPr>
            </w:pPr>
            <w:r>
              <w:rPr>
                <w:rFonts w:ascii="Times New (W1)" w:hAnsi="Times New (W1)" w:cs="Times New (W1)"/>
              </w:rPr>
              <w:t>9</w:t>
            </w:r>
          </w:p>
        </w:tc>
        <w:tc>
          <w:tcPr>
            <w:tcW w:w="2107" w:type="dxa"/>
          </w:tcPr>
          <w:p w14:paraId="1B2E2C58" w14:textId="0AB82156" w:rsidR="00A81188" w:rsidRPr="00783A18" w:rsidRDefault="00A81188" w:rsidP="00A81188">
            <w:pPr>
              <w:pStyle w:val="TableText10"/>
            </w:pPr>
            <w:r>
              <w:rPr>
                <w:rFonts w:ascii="Times New (W1)" w:hAnsi="Times New (W1)" w:cs="Times New (W1)"/>
              </w:rPr>
              <w:t>87 (2)</w:t>
            </w:r>
          </w:p>
        </w:tc>
        <w:tc>
          <w:tcPr>
            <w:tcW w:w="2107" w:type="dxa"/>
          </w:tcPr>
          <w:p w14:paraId="5567F3D3" w14:textId="54E39EBB" w:rsidR="00A81188" w:rsidRPr="00783A18" w:rsidRDefault="00A81188" w:rsidP="00A81188">
            <w:pPr>
              <w:pStyle w:val="TableText10"/>
            </w:pPr>
            <w:r>
              <w:rPr>
                <w:rFonts w:ascii="Times New (W1)" w:hAnsi="Times New (W1)" w:cs="Times New (W1)"/>
              </w:rPr>
              <w:t xml:space="preserve">decide not to extend period stated in  improvement notice </w:t>
            </w:r>
          </w:p>
        </w:tc>
        <w:tc>
          <w:tcPr>
            <w:tcW w:w="2534" w:type="dxa"/>
          </w:tcPr>
          <w:p w14:paraId="1001C6EA" w14:textId="3B4D5881" w:rsidR="00A81188" w:rsidRPr="00783A18" w:rsidRDefault="00A81188" w:rsidP="00A81188">
            <w:pPr>
              <w:pStyle w:val="TableText10"/>
            </w:pPr>
            <w:r>
              <w:rPr>
                <w:rFonts w:ascii="Times New (W1)" w:hAnsi="Times New (W1)" w:cs="Times New (W1)"/>
              </w:rPr>
              <w:t>occupier of premises to which notice relates</w:t>
            </w:r>
          </w:p>
        </w:tc>
      </w:tr>
      <w:tr w:rsidR="00A81188" w:rsidRPr="00CB3D59" w14:paraId="0A6BB27F" w14:textId="77777777" w:rsidTr="00FE1C36">
        <w:trPr>
          <w:cantSplit/>
        </w:trPr>
        <w:tc>
          <w:tcPr>
            <w:tcW w:w="1200" w:type="dxa"/>
          </w:tcPr>
          <w:p w14:paraId="25116AEB" w14:textId="21492E46" w:rsidR="00A81188" w:rsidRPr="00783A18" w:rsidRDefault="00A81188" w:rsidP="00067C8A">
            <w:pPr>
              <w:pStyle w:val="TableNumbered"/>
              <w:numPr>
                <w:ilvl w:val="0"/>
                <w:numId w:val="0"/>
              </w:numPr>
            </w:pPr>
            <w:r>
              <w:rPr>
                <w:rFonts w:ascii="Times New (W1)" w:hAnsi="Times New (W1)" w:cs="Times New (W1)"/>
              </w:rPr>
              <w:t>10</w:t>
            </w:r>
          </w:p>
        </w:tc>
        <w:tc>
          <w:tcPr>
            <w:tcW w:w="2107" w:type="dxa"/>
          </w:tcPr>
          <w:p w14:paraId="283F8400" w14:textId="0F80EC01" w:rsidR="00A81188" w:rsidRPr="00783A18" w:rsidRDefault="00A81188" w:rsidP="00A81188">
            <w:pPr>
              <w:pStyle w:val="TableText10"/>
            </w:pPr>
            <w:r>
              <w:rPr>
                <w:rFonts w:ascii="Times New (W1)" w:hAnsi="Times New (W1)" w:cs="Times New (W1)"/>
              </w:rPr>
              <w:t>91 (4)</w:t>
            </w:r>
          </w:p>
        </w:tc>
        <w:tc>
          <w:tcPr>
            <w:tcW w:w="2107" w:type="dxa"/>
          </w:tcPr>
          <w:p w14:paraId="27B7CA8B" w14:textId="5FEA9B28" w:rsidR="00A81188" w:rsidRPr="00783A18" w:rsidRDefault="00A81188" w:rsidP="00A81188">
            <w:pPr>
              <w:pStyle w:val="TableText10"/>
            </w:pPr>
            <w:r>
              <w:rPr>
                <w:rFonts w:ascii="Times New (W1)" w:hAnsi="Times New (W1)" w:cs="Times New (W1)"/>
              </w:rPr>
              <w:t xml:space="preserve">decide not to revoke notice for premises </w:t>
            </w:r>
          </w:p>
        </w:tc>
        <w:tc>
          <w:tcPr>
            <w:tcW w:w="2534" w:type="dxa"/>
          </w:tcPr>
          <w:p w14:paraId="50E20878" w14:textId="464F4198" w:rsidR="00A81188" w:rsidRPr="00783A18" w:rsidRDefault="00A81188" w:rsidP="00A81188">
            <w:pPr>
              <w:pStyle w:val="TableText10"/>
            </w:pPr>
            <w:r>
              <w:rPr>
                <w:rFonts w:ascii="Times New (W1)" w:hAnsi="Times New (W1)" w:cs="Times New (W1)"/>
              </w:rPr>
              <w:t>occupier of premises to which notice relates</w:t>
            </w:r>
          </w:p>
        </w:tc>
      </w:tr>
      <w:tr w:rsidR="00A81188" w:rsidRPr="00CB3D59" w14:paraId="1FF367BD" w14:textId="77777777" w:rsidTr="00FE1C36">
        <w:trPr>
          <w:cantSplit/>
        </w:trPr>
        <w:tc>
          <w:tcPr>
            <w:tcW w:w="1200" w:type="dxa"/>
          </w:tcPr>
          <w:p w14:paraId="4857B06D" w14:textId="69944BEB" w:rsidR="00A81188" w:rsidRPr="00783A18" w:rsidRDefault="00A81188" w:rsidP="00067C8A">
            <w:pPr>
              <w:pStyle w:val="TableNumbered"/>
              <w:numPr>
                <w:ilvl w:val="0"/>
                <w:numId w:val="0"/>
              </w:numPr>
            </w:pPr>
            <w:r>
              <w:rPr>
                <w:rFonts w:ascii="Times New (W1)" w:hAnsi="Times New (W1)" w:cs="Times New (W1)"/>
              </w:rPr>
              <w:lastRenderedPageBreak/>
              <w:t>11</w:t>
            </w:r>
          </w:p>
        </w:tc>
        <w:tc>
          <w:tcPr>
            <w:tcW w:w="2107" w:type="dxa"/>
          </w:tcPr>
          <w:p w14:paraId="67182189" w14:textId="79315F31" w:rsidR="00A81188" w:rsidRPr="00783A18" w:rsidRDefault="00A81188" w:rsidP="00A81188">
            <w:pPr>
              <w:pStyle w:val="TableText10"/>
            </w:pPr>
            <w:r>
              <w:rPr>
                <w:rFonts w:ascii="Times New (W1)" w:hAnsi="Times New (W1)" w:cs="Times New (W1)"/>
              </w:rPr>
              <w:t>92</w:t>
            </w:r>
          </w:p>
        </w:tc>
        <w:tc>
          <w:tcPr>
            <w:tcW w:w="2107" w:type="dxa"/>
          </w:tcPr>
          <w:p w14:paraId="23CB6534" w14:textId="761DDF6C" w:rsidR="00A81188" w:rsidRPr="00783A18" w:rsidRDefault="00A81188" w:rsidP="00A81188">
            <w:pPr>
              <w:pStyle w:val="TableText10"/>
            </w:pPr>
            <w:r>
              <w:rPr>
                <w:rFonts w:ascii="Times New (W1)" w:hAnsi="Times New (W1)" w:cs="Times New (W1)"/>
              </w:rPr>
              <w:t xml:space="preserve">give direction for provision or installation of fire appliance  </w:t>
            </w:r>
          </w:p>
        </w:tc>
        <w:tc>
          <w:tcPr>
            <w:tcW w:w="2534" w:type="dxa"/>
          </w:tcPr>
          <w:p w14:paraId="4CF64CF6" w14:textId="73111F8D" w:rsidR="00A81188" w:rsidRPr="00783A18" w:rsidRDefault="00A81188" w:rsidP="00A81188">
            <w:pPr>
              <w:pStyle w:val="TableText10"/>
            </w:pPr>
            <w:r>
              <w:rPr>
                <w:rFonts w:ascii="Times New (W1)" w:hAnsi="Times New (W1)" w:cs="Times New (W1)"/>
              </w:rPr>
              <w:t>occupier of premises to which direction relates</w:t>
            </w:r>
          </w:p>
        </w:tc>
      </w:tr>
      <w:tr w:rsidR="00A81188" w:rsidRPr="00CB3D59" w14:paraId="6A9D47E4" w14:textId="77777777" w:rsidTr="00FE1C36">
        <w:trPr>
          <w:cantSplit/>
        </w:trPr>
        <w:tc>
          <w:tcPr>
            <w:tcW w:w="1200" w:type="dxa"/>
          </w:tcPr>
          <w:p w14:paraId="23348570" w14:textId="72F46506" w:rsidR="00A81188" w:rsidRPr="00783A18" w:rsidRDefault="00A81188" w:rsidP="00067C8A">
            <w:pPr>
              <w:pStyle w:val="TableNumbered"/>
              <w:numPr>
                <w:ilvl w:val="0"/>
                <w:numId w:val="0"/>
              </w:numPr>
            </w:pPr>
            <w:r>
              <w:rPr>
                <w:rFonts w:ascii="Times New (W1)" w:hAnsi="Times New (W1)" w:cs="Times New (W1)"/>
              </w:rPr>
              <w:t>12</w:t>
            </w:r>
          </w:p>
        </w:tc>
        <w:tc>
          <w:tcPr>
            <w:tcW w:w="2107" w:type="dxa"/>
          </w:tcPr>
          <w:p w14:paraId="30EFE2BE" w14:textId="24D47A50" w:rsidR="00A81188" w:rsidRPr="00783A18" w:rsidRDefault="00A81188" w:rsidP="00A81188">
            <w:pPr>
              <w:pStyle w:val="TableText10"/>
            </w:pPr>
            <w:r>
              <w:rPr>
                <w:rFonts w:ascii="Times New (W1)" w:hAnsi="Times New (W1)" w:cs="Times New (W1)"/>
              </w:rPr>
              <w:t>106 (1)</w:t>
            </w:r>
          </w:p>
        </w:tc>
        <w:tc>
          <w:tcPr>
            <w:tcW w:w="2107" w:type="dxa"/>
          </w:tcPr>
          <w:p w14:paraId="7DDA70AE" w14:textId="06650E88" w:rsidR="00A81188" w:rsidRPr="00783A18" w:rsidRDefault="00A81188" w:rsidP="00A81188">
            <w:pPr>
              <w:pStyle w:val="TableText10"/>
            </w:pPr>
            <w:r>
              <w:rPr>
                <w:rFonts w:ascii="Times New (W1)" w:hAnsi="Times New (W1)" w:cs="Times New (W1)"/>
              </w:rPr>
              <w:t xml:space="preserve">give direction to take action </w:t>
            </w:r>
          </w:p>
        </w:tc>
        <w:tc>
          <w:tcPr>
            <w:tcW w:w="2534" w:type="dxa"/>
          </w:tcPr>
          <w:p w14:paraId="4021C55D" w14:textId="6DEB251C" w:rsidR="00A81188" w:rsidRPr="00783A18" w:rsidRDefault="00A81188" w:rsidP="00A81188">
            <w:pPr>
              <w:pStyle w:val="TableText10"/>
            </w:pPr>
            <w:r>
              <w:rPr>
                <w:rFonts w:ascii="Times New (W1)" w:hAnsi="Times New (W1)" w:cs="Times New (W1)"/>
              </w:rPr>
              <w:t>owner of premises to which direction relates</w:t>
            </w:r>
          </w:p>
        </w:tc>
      </w:tr>
      <w:tr w:rsidR="00A81188" w:rsidRPr="00CB3D59" w14:paraId="22FCE5F3" w14:textId="77777777" w:rsidTr="00FE1C36">
        <w:trPr>
          <w:cantSplit/>
        </w:trPr>
        <w:tc>
          <w:tcPr>
            <w:tcW w:w="1200" w:type="dxa"/>
          </w:tcPr>
          <w:p w14:paraId="24790485" w14:textId="70FB9BBB" w:rsidR="00A81188" w:rsidRPr="00783A18" w:rsidRDefault="00A81188" w:rsidP="00067C8A">
            <w:pPr>
              <w:pStyle w:val="TableNumbered"/>
              <w:numPr>
                <w:ilvl w:val="0"/>
                <w:numId w:val="0"/>
              </w:numPr>
            </w:pPr>
            <w:r>
              <w:rPr>
                <w:rFonts w:ascii="Times New (W1)" w:hAnsi="Times New (W1)" w:cs="Times New (W1)"/>
              </w:rPr>
              <w:t>13</w:t>
            </w:r>
          </w:p>
        </w:tc>
        <w:tc>
          <w:tcPr>
            <w:tcW w:w="2107" w:type="dxa"/>
          </w:tcPr>
          <w:p w14:paraId="51AF3B41" w14:textId="7F9238CF" w:rsidR="00A81188" w:rsidRPr="00783A18" w:rsidRDefault="00A81188" w:rsidP="00A81188">
            <w:pPr>
              <w:pStyle w:val="TableText10"/>
            </w:pPr>
            <w:r>
              <w:rPr>
                <w:rFonts w:ascii="Times New (W1)" w:hAnsi="Times New (W1)" w:cs="Times New (W1)"/>
              </w:rPr>
              <w:t>109</w:t>
            </w:r>
          </w:p>
        </w:tc>
        <w:tc>
          <w:tcPr>
            <w:tcW w:w="2107" w:type="dxa"/>
          </w:tcPr>
          <w:p w14:paraId="4A811DC1" w14:textId="0ED1098E" w:rsidR="00A81188" w:rsidRPr="00783A18" w:rsidRDefault="00A81188" w:rsidP="00A81188">
            <w:pPr>
              <w:pStyle w:val="TableText10"/>
            </w:pPr>
            <w:r>
              <w:rPr>
                <w:rFonts w:ascii="Times New (W1)" w:hAnsi="Times New (W1)" w:cs="Times New (W1)"/>
              </w:rPr>
              <w:t>give direction to comply with section</w:t>
            </w:r>
            <w:r w:rsidR="00B944B3">
              <w:rPr>
                <w:rFonts w:ascii="Times New (W1)" w:hAnsi="Times New (W1)" w:cs="Times New (W1)"/>
              </w:rPr>
              <w:t> </w:t>
            </w:r>
            <w:r>
              <w:rPr>
                <w:rFonts w:ascii="Times New (W1)" w:hAnsi="Times New (W1)" w:cs="Times New (W1)"/>
              </w:rPr>
              <w:t xml:space="preserve">120, bushfire management requirement or bushfire operational plan </w:t>
            </w:r>
          </w:p>
        </w:tc>
        <w:tc>
          <w:tcPr>
            <w:tcW w:w="2534" w:type="dxa"/>
          </w:tcPr>
          <w:p w14:paraId="565F5997" w14:textId="68BBC1A1" w:rsidR="00A81188" w:rsidRPr="00783A18" w:rsidRDefault="00A81188" w:rsidP="00A81188">
            <w:pPr>
              <w:pStyle w:val="TableText10"/>
            </w:pPr>
            <w:r>
              <w:rPr>
                <w:rFonts w:ascii="Times New (W1)" w:hAnsi="Times New (W1)" w:cs="Times New (W1)"/>
              </w:rPr>
              <w:t>entity that is given direction</w:t>
            </w:r>
          </w:p>
        </w:tc>
      </w:tr>
      <w:tr w:rsidR="00A81188" w:rsidRPr="00CB3D59" w14:paraId="4D07A7C9" w14:textId="77777777" w:rsidTr="00FE1C36">
        <w:trPr>
          <w:cantSplit/>
        </w:trPr>
        <w:tc>
          <w:tcPr>
            <w:tcW w:w="1200" w:type="dxa"/>
          </w:tcPr>
          <w:p w14:paraId="458E9402" w14:textId="06001A67" w:rsidR="00A81188" w:rsidRPr="00783A18" w:rsidRDefault="00A81188" w:rsidP="00067C8A">
            <w:pPr>
              <w:pStyle w:val="TableNumbered"/>
              <w:numPr>
                <w:ilvl w:val="0"/>
                <w:numId w:val="0"/>
              </w:numPr>
            </w:pPr>
            <w:r w:rsidRPr="00393CE5">
              <w:rPr>
                <w:rFonts w:ascii="Times New (W1)" w:hAnsi="Times New (W1)" w:cs="Times New (W1)"/>
              </w:rPr>
              <w:t>14</w:t>
            </w:r>
          </w:p>
        </w:tc>
        <w:tc>
          <w:tcPr>
            <w:tcW w:w="2107" w:type="dxa"/>
          </w:tcPr>
          <w:p w14:paraId="09D0DE81" w14:textId="4D019DE2" w:rsidR="00A81188" w:rsidRPr="00783A18" w:rsidRDefault="00A81188" w:rsidP="00A81188">
            <w:pPr>
              <w:pStyle w:val="TableText10"/>
            </w:pPr>
            <w:r w:rsidRPr="00393CE5">
              <w:rPr>
                <w:rFonts w:ascii="Times New (W1)" w:hAnsi="Times New (W1)" w:cs="Times New (W1)"/>
              </w:rPr>
              <w:t>126A</w:t>
            </w:r>
          </w:p>
        </w:tc>
        <w:tc>
          <w:tcPr>
            <w:tcW w:w="2107" w:type="dxa"/>
          </w:tcPr>
          <w:p w14:paraId="2CF4C32C" w14:textId="5212D758" w:rsidR="00A81188" w:rsidRPr="00783A18" w:rsidRDefault="00A81188" w:rsidP="00A81188">
            <w:pPr>
              <w:pStyle w:val="TableText10"/>
            </w:pPr>
            <w:r w:rsidRPr="00393CE5">
              <w:rPr>
                <w:rFonts w:ascii="Times New (W1)" w:hAnsi="Times New (W1)" w:cs="Times New (W1)"/>
              </w:rPr>
              <w:t>refuse to issue permit</w:t>
            </w:r>
          </w:p>
        </w:tc>
        <w:tc>
          <w:tcPr>
            <w:tcW w:w="2534" w:type="dxa"/>
          </w:tcPr>
          <w:p w14:paraId="44F02D53" w14:textId="37DC288E" w:rsidR="00A81188" w:rsidRPr="00783A18" w:rsidRDefault="00A81188" w:rsidP="00A81188">
            <w:pPr>
              <w:pStyle w:val="TableText10"/>
            </w:pPr>
            <w:r w:rsidRPr="00393CE5">
              <w:rPr>
                <w:rFonts w:ascii="Times New (W1)" w:hAnsi="Times New (W1)" w:cs="Times New (W1)"/>
              </w:rPr>
              <w:t>applicant for permit</w:t>
            </w:r>
          </w:p>
        </w:tc>
      </w:tr>
      <w:tr w:rsidR="00A81188" w:rsidRPr="00CB3D59" w14:paraId="1E95799C" w14:textId="77777777" w:rsidTr="00FE1C36">
        <w:trPr>
          <w:cantSplit/>
        </w:trPr>
        <w:tc>
          <w:tcPr>
            <w:tcW w:w="1200" w:type="dxa"/>
          </w:tcPr>
          <w:p w14:paraId="29551C2B" w14:textId="140CA468" w:rsidR="00A81188" w:rsidRPr="00783A18" w:rsidRDefault="00A81188" w:rsidP="00067C8A">
            <w:pPr>
              <w:pStyle w:val="TableNumbered"/>
              <w:numPr>
                <w:ilvl w:val="0"/>
                <w:numId w:val="0"/>
              </w:numPr>
            </w:pPr>
            <w:r w:rsidRPr="00393CE5">
              <w:rPr>
                <w:rFonts w:ascii="Times New (W1)" w:hAnsi="Times New (W1)" w:cs="Times New (W1)"/>
              </w:rPr>
              <w:t>15</w:t>
            </w:r>
          </w:p>
        </w:tc>
        <w:tc>
          <w:tcPr>
            <w:tcW w:w="2107" w:type="dxa"/>
          </w:tcPr>
          <w:p w14:paraId="41265D16" w14:textId="440BF4EF" w:rsidR="00A81188" w:rsidRPr="00783A18" w:rsidRDefault="00A81188" w:rsidP="00A81188">
            <w:pPr>
              <w:pStyle w:val="TableText10"/>
            </w:pPr>
            <w:r w:rsidRPr="00393CE5">
              <w:rPr>
                <w:rFonts w:ascii="Times New (W1)" w:hAnsi="Times New (W1)" w:cs="Times New (W1)"/>
              </w:rPr>
              <w:t>126A (4) (a) (iv)</w:t>
            </w:r>
          </w:p>
        </w:tc>
        <w:tc>
          <w:tcPr>
            <w:tcW w:w="2107" w:type="dxa"/>
          </w:tcPr>
          <w:p w14:paraId="77CDE90F" w14:textId="19C055C9" w:rsidR="00A81188" w:rsidRPr="00783A18" w:rsidRDefault="00A81188" w:rsidP="00A81188">
            <w:pPr>
              <w:pStyle w:val="TableText10"/>
            </w:pPr>
            <w:r w:rsidRPr="00393CE5">
              <w:rPr>
                <w:rFonts w:ascii="Times New (W1)" w:hAnsi="Times New (W1)" w:cs="Times New (W1)"/>
              </w:rPr>
              <w:t>issue permit subject to condition</w:t>
            </w:r>
          </w:p>
        </w:tc>
        <w:tc>
          <w:tcPr>
            <w:tcW w:w="2534" w:type="dxa"/>
          </w:tcPr>
          <w:p w14:paraId="3172DD03" w14:textId="02A7B526" w:rsidR="00A81188" w:rsidRPr="00783A18" w:rsidRDefault="00A81188" w:rsidP="00A81188">
            <w:pPr>
              <w:pStyle w:val="TableText10"/>
            </w:pPr>
            <w:r w:rsidRPr="00393CE5">
              <w:rPr>
                <w:rFonts w:ascii="Times New (W1)" w:hAnsi="Times New (W1)" w:cs="Times New (W1)"/>
              </w:rPr>
              <w:t>applicant for permit</w:t>
            </w:r>
          </w:p>
        </w:tc>
      </w:tr>
    </w:tbl>
    <w:p w14:paraId="55580E3F" w14:textId="77777777" w:rsidR="00A81188" w:rsidRDefault="00A81188"/>
    <w:p w14:paraId="26A33385" w14:textId="77777777" w:rsidR="00294129" w:rsidRDefault="00294129">
      <w:pPr>
        <w:pStyle w:val="03Schedule"/>
        <w:sectPr w:rsidR="00294129">
          <w:headerReference w:type="even" r:id="rId153"/>
          <w:headerReference w:type="default" r:id="rId154"/>
          <w:footerReference w:type="even" r:id="rId155"/>
          <w:footerReference w:type="default" r:id="rId156"/>
          <w:type w:val="continuous"/>
          <w:pgSz w:w="11907" w:h="16839" w:code="9"/>
          <w:pgMar w:top="3880" w:right="1900" w:bottom="3100" w:left="2300" w:header="2280" w:footer="1760" w:gutter="0"/>
          <w:cols w:space="720"/>
        </w:sectPr>
      </w:pPr>
    </w:p>
    <w:p w14:paraId="5DFC3142" w14:textId="77777777" w:rsidR="00FD3C89" w:rsidRDefault="00FD3C89" w:rsidP="00FD3C89">
      <w:pPr>
        <w:pStyle w:val="PageBreak"/>
      </w:pPr>
      <w:r>
        <w:br w:type="page"/>
      </w:r>
    </w:p>
    <w:p w14:paraId="2EFA96CE" w14:textId="77777777" w:rsidR="005F7785" w:rsidRDefault="005F7785" w:rsidP="00FD3C89">
      <w:pPr>
        <w:pStyle w:val="Dict-Heading"/>
      </w:pPr>
      <w:bookmarkStart w:id="283" w:name="_Toc171432305"/>
      <w:r>
        <w:lastRenderedPageBreak/>
        <w:t>Dictionary</w:t>
      </w:r>
      <w:bookmarkEnd w:id="283"/>
    </w:p>
    <w:p w14:paraId="5E7830E7" w14:textId="77777777" w:rsidR="005F7785" w:rsidRDefault="005F7785" w:rsidP="005F7785">
      <w:pPr>
        <w:pStyle w:val="ref"/>
        <w:keepNext/>
      </w:pPr>
      <w:r>
        <w:t>(see s 4)</w:t>
      </w:r>
    </w:p>
    <w:p w14:paraId="43F9067A" w14:textId="1179DC4C" w:rsidR="005F7785" w:rsidRDefault="005F7785" w:rsidP="005F7785">
      <w:pPr>
        <w:pStyle w:val="aNote"/>
        <w:keepNext/>
      </w:pPr>
      <w:r>
        <w:rPr>
          <w:rStyle w:val="charItals"/>
        </w:rPr>
        <w:t>Note 1</w:t>
      </w:r>
      <w:r>
        <w:rPr>
          <w:rStyle w:val="charItals"/>
        </w:rPr>
        <w:tab/>
      </w:r>
      <w:r>
        <w:t xml:space="preserve">The </w:t>
      </w:r>
      <w:hyperlink r:id="rId157" w:tooltip="A2001-14" w:history="1">
        <w:r w:rsidR="00DE189D" w:rsidRPr="00DE189D">
          <w:rPr>
            <w:rStyle w:val="charCitHyperlinkAbbrev"/>
          </w:rPr>
          <w:t>Legislation Act</w:t>
        </w:r>
      </w:hyperlink>
      <w:r>
        <w:t xml:space="preserve"> contains definitions and other provisions relevant to this Act.</w:t>
      </w:r>
    </w:p>
    <w:p w14:paraId="437A5A20" w14:textId="5B374A72" w:rsidR="005F7785" w:rsidRDefault="005F7785" w:rsidP="005F7785">
      <w:pPr>
        <w:pStyle w:val="aNote"/>
        <w:keepNext/>
      </w:pPr>
      <w:r>
        <w:rPr>
          <w:rStyle w:val="charItals"/>
        </w:rPr>
        <w:t>Note 2</w:t>
      </w:r>
      <w:r>
        <w:rPr>
          <w:rStyle w:val="charItals"/>
        </w:rPr>
        <w:tab/>
      </w:r>
      <w:r>
        <w:t xml:space="preserve">For example, the </w:t>
      </w:r>
      <w:hyperlink r:id="rId158" w:tooltip="A2001-14" w:history="1">
        <w:r w:rsidR="00DE189D" w:rsidRPr="00DE189D">
          <w:rPr>
            <w:rStyle w:val="charCitHyperlinkAbbrev"/>
          </w:rPr>
          <w:t>Legislation Act</w:t>
        </w:r>
      </w:hyperlink>
      <w:r>
        <w:t>, dict, pt 1 defines the following terms:</w:t>
      </w:r>
    </w:p>
    <w:p w14:paraId="47E0555E" w14:textId="77777777" w:rsidR="005F7785" w:rsidRDefault="005F7785" w:rsidP="005F7785">
      <w:pPr>
        <w:pStyle w:val="aNoteBulletss"/>
        <w:tabs>
          <w:tab w:val="left" w:pos="2300"/>
        </w:tabs>
      </w:pPr>
      <w:r>
        <w:rPr>
          <w:rFonts w:ascii="Symbol" w:hAnsi="Symbol" w:cs="Symbol"/>
        </w:rPr>
        <w:t></w:t>
      </w:r>
      <w:r>
        <w:rPr>
          <w:rFonts w:ascii="Symbol" w:hAnsi="Symbol" w:cs="Symbol"/>
        </w:rPr>
        <w:tab/>
      </w:r>
      <w:r>
        <w:t>ACAT</w:t>
      </w:r>
    </w:p>
    <w:p w14:paraId="0437C587" w14:textId="77777777" w:rsidR="005F7785" w:rsidRDefault="005F7785" w:rsidP="005F7785">
      <w:pPr>
        <w:pStyle w:val="aNoteBulletss"/>
        <w:tabs>
          <w:tab w:val="left" w:pos="2300"/>
        </w:tabs>
      </w:pPr>
      <w:r>
        <w:rPr>
          <w:rFonts w:ascii="Symbol" w:hAnsi="Symbol"/>
        </w:rPr>
        <w:t></w:t>
      </w:r>
      <w:r>
        <w:rPr>
          <w:rFonts w:ascii="Symbol" w:hAnsi="Symbol"/>
        </w:rPr>
        <w:tab/>
      </w:r>
      <w:r>
        <w:t>ACT</w:t>
      </w:r>
    </w:p>
    <w:p w14:paraId="6AA17F5E" w14:textId="77777777" w:rsidR="005F7785" w:rsidRDefault="005F7785" w:rsidP="005F7785">
      <w:pPr>
        <w:pStyle w:val="aNoteBulletss"/>
        <w:tabs>
          <w:tab w:val="left" w:pos="2300"/>
        </w:tabs>
      </w:pPr>
      <w:r>
        <w:rPr>
          <w:rFonts w:ascii="Symbol" w:hAnsi="Symbol"/>
        </w:rPr>
        <w:t></w:t>
      </w:r>
      <w:r>
        <w:rPr>
          <w:rFonts w:ascii="Symbol" w:hAnsi="Symbol"/>
        </w:rPr>
        <w:tab/>
      </w:r>
      <w:r>
        <w:t>administrative unit</w:t>
      </w:r>
    </w:p>
    <w:p w14:paraId="50A0233F"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adult</w:t>
      </w:r>
    </w:p>
    <w:p w14:paraId="2A750985" w14:textId="77777777" w:rsidR="005F7785" w:rsidRDefault="005F7785" w:rsidP="005F7785">
      <w:pPr>
        <w:pStyle w:val="aNoteBulletss"/>
        <w:tabs>
          <w:tab w:val="left" w:pos="2300"/>
        </w:tabs>
      </w:pPr>
      <w:r>
        <w:rPr>
          <w:rFonts w:ascii="Symbol" w:hAnsi="Symbol"/>
        </w:rPr>
        <w:t></w:t>
      </w:r>
      <w:r>
        <w:rPr>
          <w:rFonts w:ascii="Symbol" w:hAnsi="Symbol"/>
        </w:rPr>
        <w:tab/>
      </w:r>
      <w:r>
        <w:t>appoint</w:t>
      </w:r>
    </w:p>
    <w:p w14:paraId="66FB00CA" w14:textId="77777777" w:rsidR="004623E0" w:rsidRPr="00B669BF" w:rsidRDefault="004623E0" w:rsidP="004623E0">
      <w:pPr>
        <w:pStyle w:val="aNoteBulletss"/>
        <w:tabs>
          <w:tab w:val="left" w:pos="2300"/>
        </w:tabs>
      </w:pPr>
      <w:r w:rsidRPr="00B669BF">
        <w:rPr>
          <w:rFonts w:ascii="Symbol" w:hAnsi="Symbol"/>
        </w:rPr>
        <w:t></w:t>
      </w:r>
      <w:r w:rsidRPr="00B669BF">
        <w:rPr>
          <w:rFonts w:ascii="Symbol" w:hAnsi="Symbol"/>
        </w:rPr>
        <w:tab/>
      </w:r>
      <w:r w:rsidRPr="00B669BF">
        <w:t>AS (see s 164 (1))</w:t>
      </w:r>
    </w:p>
    <w:p w14:paraId="465A3E8B" w14:textId="77777777" w:rsidR="004623E0" w:rsidRDefault="004623E0" w:rsidP="004623E0">
      <w:pPr>
        <w:pStyle w:val="aNoteBulletss"/>
        <w:tabs>
          <w:tab w:val="left" w:pos="2300"/>
        </w:tabs>
      </w:pPr>
      <w:r w:rsidRPr="00B669BF">
        <w:rPr>
          <w:rFonts w:ascii="Symbol" w:hAnsi="Symbol"/>
        </w:rPr>
        <w:t></w:t>
      </w:r>
      <w:r w:rsidRPr="00B669BF">
        <w:rPr>
          <w:rFonts w:ascii="Symbol" w:hAnsi="Symbol"/>
        </w:rPr>
        <w:tab/>
      </w:r>
      <w:r w:rsidRPr="00B669BF">
        <w:t>AS/NZS (see s 164 (2))</w:t>
      </w:r>
    </w:p>
    <w:p w14:paraId="0F1E2953" w14:textId="77777777" w:rsidR="005F7785" w:rsidRDefault="005F7785" w:rsidP="005F7785">
      <w:pPr>
        <w:pStyle w:val="aNoteBulletss"/>
        <w:tabs>
          <w:tab w:val="left" w:pos="2300"/>
        </w:tabs>
      </w:pPr>
      <w:r>
        <w:rPr>
          <w:rFonts w:ascii="Symbol" w:hAnsi="Symbol"/>
        </w:rPr>
        <w:t></w:t>
      </w:r>
      <w:r>
        <w:rPr>
          <w:rFonts w:ascii="Symbol" w:hAnsi="Symbol"/>
        </w:rPr>
        <w:tab/>
      </w:r>
      <w:r>
        <w:t>bankrupt or personally insolvent</w:t>
      </w:r>
    </w:p>
    <w:p w14:paraId="13240BEE" w14:textId="77777777" w:rsidR="005F7785" w:rsidRDefault="005F7785" w:rsidP="005F7785">
      <w:pPr>
        <w:pStyle w:val="aNoteBulletss"/>
        <w:tabs>
          <w:tab w:val="left" w:pos="2300"/>
        </w:tabs>
      </w:pPr>
      <w:r>
        <w:rPr>
          <w:rFonts w:ascii="Symbol" w:hAnsi="Symbol"/>
        </w:rPr>
        <w:t></w:t>
      </w:r>
      <w:r>
        <w:rPr>
          <w:rFonts w:ascii="Symbol" w:hAnsi="Symbol"/>
        </w:rPr>
        <w:tab/>
      </w:r>
      <w:r>
        <w:t>chief health officer</w:t>
      </w:r>
    </w:p>
    <w:p w14:paraId="68EA5478" w14:textId="77777777" w:rsidR="005F7785" w:rsidRDefault="005F7785" w:rsidP="005F7785">
      <w:pPr>
        <w:pStyle w:val="aNoteBulletss"/>
        <w:tabs>
          <w:tab w:val="left" w:pos="2300"/>
        </w:tabs>
      </w:pPr>
      <w:r>
        <w:rPr>
          <w:rFonts w:ascii="Symbol" w:hAnsi="Symbol"/>
        </w:rPr>
        <w:t></w:t>
      </w:r>
      <w:r>
        <w:rPr>
          <w:rFonts w:ascii="Symbol" w:hAnsi="Symbol"/>
        </w:rPr>
        <w:tab/>
      </w:r>
      <w:r>
        <w:t>Chief Minister</w:t>
      </w:r>
    </w:p>
    <w:p w14:paraId="00B7637A" w14:textId="77777777" w:rsidR="005F7785" w:rsidRDefault="005F7785" w:rsidP="005F7785">
      <w:pPr>
        <w:pStyle w:val="aNoteBulletss"/>
        <w:tabs>
          <w:tab w:val="left" w:pos="2300"/>
        </w:tabs>
      </w:pPr>
      <w:r>
        <w:rPr>
          <w:rFonts w:ascii="Symbol" w:hAnsi="Symbol"/>
        </w:rPr>
        <w:t></w:t>
      </w:r>
      <w:r>
        <w:rPr>
          <w:rFonts w:ascii="Symbol" w:hAnsi="Symbol"/>
        </w:rPr>
        <w:tab/>
      </w:r>
      <w:r>
        <w:t>chief police officer</w:t>
      </w:r>
    </w:p>
    <w:p w14:paraId="166FF7AB" w14:textId="77777777" w:rsidR="005F7785" w:rsidRDefault="005F7785" w:rsidP="005F7785">
      <w:pPr>
        <w:pStyle w:val="aNoteBulletss"/>
        <w:tabs>
          <w:tab w:val="left" w:pos="2300"/>
        </w:tabs>
      </w:pPr>
      <w:r>
        <w:rPr>
          <w:rFonts w:ascii="Symbol" w:hAnsi="Symbol"/>
        </w:rPr>
        <w:t></w:t>
      </w:r>
      <w:r>
        <w:rPr>
          <w:rFonts w:ascii="Symbol" w:hAnsi="Symbol"/>
        </w:rPr>
        <w:tab/>
      </w:r>
      <w:r>
        <w:t>conservator of flora and fauna</w:t>
      </w:r>
    </w:p>
    <w:p w14:paraId="607D2560" w14:textId="77777777" w:rsidR="005F7785" w:rsidRDefault="005F7785" w:rsidP="005F7785">
      <w:pPr>
        <w:pStyle w:val="aNoteBulletss"/>
        <w:tabs>
          <w:tab w:val="left" w:pos="2300"/>
        </w:tabs>
      </w:pPr>
      <w:r>
        <w:rPr>
          <w:rFonts w:ascii="Symbol" w:hAnsi="Symbol"/>
        </w:rPr>
        <w:t></w:t>
      </w:r>
      <w:r>
        <w:rPr>
          <w:rFonts w:ascii="Symbol" w:hAnsi="Symbol"/>
        </w:rPr>
        <w:tab/>
      </w:r>
      <w:r>
        <w:t>contravene</w:t>
      </w:r>
    </w:p>
    <w:p w14:paraId="3C0FB971"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Criminal Code</w:t>
      </w:r>
    </w:p>
    <w:p w14:paraId="4249F2E0" w14:textId="77777777" w:rsidR="008C61D7" w:rsidRPr="00D57A5C" w:rsidRDefault="008C61D7" w:rsidP="008C61D7">
      <w:pPr>
        <w:pStyle w:val="aNoteBulletss"/>
        <w:tabs>
          <w:tab w:val="num" w:pos="2300"/>
        </w:tabs>
      </w:pPr>
      <w:r w:rsidRPr="00F26586">
        <w:rPr>
          <w:rFonts w:ascii="Symbol" w:hAnsi="Symbol"/>
        </w:rPr>
        <w:t></w:t>
      </w:r>
      <w:r w:rsidRPr="00F26586">
        <w:rPr>
          <w:rFonts w:ascii="Symbol" w:hAnsi="Symbol"/>
        </w:rPr>
        <w:tab/>
      </w:r>
      <w:r>
        <w:t>director</w:t>
      </w:r>
      <w:r>
        <w:noBreakHyphen/>
        <w:t>general</w:t>
      </w:r>
      <w:r w:rsidRPr="00D57A5C">
        <w:t xml:space="preserve"> (see s 163)</w:t>
      </w:r>
    </w:p>
    <w:p w14:paraId="29F75883"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disallowable instrument</w:t>
      </w:r>
    </w:p>
    <w:p w14:paraId="110B6AF7" w14:textId="77777777" w:rsidR="005F7785" w:rsidRDefault="005F7785" w:rsidP="005F7785">
      <w:pPr>
        <w:pStyle w:val="aNoteBulletss"/>
        <w:tabs>
          <w:tab w:val="left" w:pos="2300"/>
        </w:tabs>
      </w:pPr>
      <w:r>
        <w:rPr>
          <w:rFonts w:ascii="Symbol" w:hAnsi="Symbol"/>
        </w:rPr>
        <w:t></w:t>
      </w:r>
      <w:r>
        <w:rPr>
          <w:rFonts w:ascii="Symbol" w:hAnsi="Symbol"/>
        </w:rPr>
        <w:tab/>
      </w:r>
      <w:r>
        <w:t>entity</w:t>
      </w:r>
    </w:p>
    <w:p w14:paraId="7E13433E"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Executive</w:t>
      </w:r>
    </w:p>
    <w:p w14:paraId="4407A699" w14:textId="77777777" w:rsidR="005F7785" w:rsidRDefault="005F7785" w:rsidP="005F7785">
      <w:pPr>
        <w:pStyle w:val="aNoteBulletss"/>
        <w:tabs>
          <w:tab w:val="left" w:pos="2300"/>
        </w:tabs>
      </w:pPr>
      <w:r>
        <w:rPr>
          <w:rFonts w:ascii="Symbol" w:hAnsi="Symbol"/>
        </w:rPr>
        <w:t></w:t>
      </w:r>
      <w:r>
        <w:rPr>
          <w:rFonts w:ascii="Symbol" w:hAnsi="Symbol"/>
        </w:rPr>
        <w:tab/>
      </w:r>
      <w:r>
        <w:t>exercise</w:t>
      </w:r>
    </w:p>
    <w:p w14:paraId="748F05D5"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fail</w:t>
      </w:r>
    </w:p>
    <w:p w14:paraId="2DDFBCCF" w14:textId="77777777" w:rsidR="005F7785" w:rsidRDefault="005F7785" w:rsidP="005F7785">
      <w:pPr>
        <w:pStyle w:val="aNoteBulletss"/>
        <w:tabs>
          <w:tab w:val="left" w:pos="2300"/>
        </w:tabs>
      </w:pPr>
      <w:r>
        <w:rPr>
          <w:rFonts w:ascii="Symbol" w:hAnsi="Symbol"/>
        </w:rPr>
        <w:t></w:t>
      </w:r>
      <w:r>
        <w:rPr>
          <w:rFonts w:ascii="Symbol" w:hAnsi="Symbol"/>
        </w:rPr>
        <w:tab/>
      </w:r>
      <w:r>
        <w:t>function</w:t>
      </w:r>
    </w:p>
    <w:p w14:paraId="7B5B118F" w14:textId="77777777" w:rsidR="005F7785" w:rsidRDefault="005F7785" w:rsidP="005F7785">
      <w:pPr>
        <w:pStyle w:val="aNoteBulletss"/>
        <w:tabs>
          <w:tab w:val="left" w:pos="2300"/>
        </w:tabs>
      </w:pPr>
      <w:r>
        <w:rPr>
          <w:rFonts w:ascii="Symbol" w:hAnsi="Symbol"/>
        </w:rPr>
        <w:t></w:t>
      </w:r>
      <w:r>
        <w:rPr>
          <w:rFonts w:ascii="Symbol" w:hAnsi="Symbol"/>
        </w:rPr>
        <w:tab/>
      </w:r>
      <w:r>
        <w:t>give</w:t>
      </w:r>
    </w:p>
    <w:p w14:paraId="6FBD9C46" w14:textId="77777777" w:rsidR="005F7785" w:rsidRDefault="005F7785" w:rsidP="005F7785">
      <w:pPr>
        <w:pStyle w:val="aNoteBulletss"/>
        <w:tabs>
          <w:tab w:val="left" w:pos="2300"/>
        </w:tabs>
      </w:pPr>
      <w:r>
        <w:rPr>
          <w:rFonts w:ascii="Symbol" w:hAnsi="Symbol"/>
        </w:rPr>
        <w:t></w:t>
      </w:r>
      <w:r>
        <w:rPr>
          <w:rFonts w:ascii="Symbol" w:hAnsi="Symbol"/>
        </w:rPr>
        <w:tab/>
      </w:r>
      <w:r>
        <w:t>home address</w:t>
      </w:r>
    </w:p>
    <w:p w14:paraId="5821170C"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may</w:t>
      </w:r>
    </w:p>
    <w:p w14:paraId="087E1DAD" w14:textId="77777777" w:rsidR="005F7785" w:rsidRDefault="005F7785" w:rsidP="005F7785">
      <w:pPr>
        <w:pStyle w:val="aNoteBulletss"/>
        <w:tabs>
          <w:tab w:val="left" w:pos="2300"/>
        </w:tabs>
      </w:pPr>
      <w:r>
        <w:rPr>
          <w:rFonts w:ascii="Symbol" w:hAnsi="Symbol"/>
        </w:rPr>
        <w:t></w:t>
      </w:r>
      <w:r>
        <w:rPr>
          <w:rFonts w:ascii="Symbol" w:hAnsi="Symbol"/>
        </w:rPr>
        <w:tab/>
      </w:r>
      <w:r>
        <w:t>Minister (see s 162)</w:t>
      </w:r>
    </w:p>
    <w:p w14:paraId="6945220E"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must</w:t>
      </w:r>
    </w:p>
    <w:p w14:paraId="1C38535F"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rsidRPr="00552242">
        <w:t>notifiable instrument</w:t>
      </w:r>
    </w:p>
    <w:p w14:paraId="37E326A6" w14:textId="77777777" w:rsidR="00317604" w:rsidRPr="00552242" w:rsidRDefault="00317604" w:rsidP="00317604">
      <w:pPr>
        <w:pStyle w:val="aNoteBulletss"/>
        <w:tabs>
          <w:tab w:val="left" w:pos="2300"/>
        </w:tabs>
      </w:pPr>
      <w:r w:rsidRPr="00552242">
        <w:rPr>
          <w:rFonts w:ascii="Symbol" w:hAnsi="Symbol"/>
        </w:rPr>
        <w:lastRenderedPageBreak/>
        <w:t></w:t>
      </w:r>
      <w:r w:rsidRPr="00552242">
        <w:rPr>
          <w:rFonts w:ascii="Symbol" w:hAnsi="Symbol"/>
        </w:rPr>
        <w:tab/>
      </w:r>
      <w:r w:rsidRPr="00552242">
        <w:t>penalty unit</w:t>
      </w:r>
    </w:p>
    <w:p w14:paraId="7E59D5AA" w14:textId="77777777" w:rsidR="00317604" w:rsidRPr="00552242" w:rsidRDefault="00317604" w:rsidP="00317604">
      <w:pPr>
        <w:pStyle w:val="aNoteBulletss"/>
        <w:tabs>
          <w:tab w:val="left" w:pos="2300"/>
        </w:tabs>
      </w:pPr>
      <w:r w:rsidRPr="00552242">
        <w:rPr>
          <w:rFonts w:ascii="Symbol" w:hAnsi="Symbol"/>
        </w:rPr>
        <w:t></w:t>
      </w:r>
      <w:r w:rsidRPr="00552242">
        <w:rPr>
          <w:rFonts w:ascii="Symbol" w:hAnsi="Symbol"/>
        </w:rPr>
        <w:tab/>
      </w:r>
      <w:r>
        <w:t>police officer</w:t>
      </w:r>
    </w:p>
    <w:p w14:paraId="5766D0EB" w14:textId="77777777" w:rsidR="00F67287" w:rsidRPr="00757EF6" w:rsidRDefault="00F67287" w:rsidP="00F67287">
      <w:pPr>
        <w:pStyle w:val="aNoteBulletss"/>
        <w:tabs>
          <w:tab w:val="left" w:pos="2300"/>
        </w:tabs>
      </w:pPr>
      <w:r w:rsidRPr="00757EF6">
        <w:rPr>
          <w:rFonts w:ascii="Symbol" w:hAnsi="Symbol"/>
        </w:rPr>
        <w:t></w:t>
      </w:r>
      <w:r w:rsidRPr="00757EF6">
        <w:rPr>
          <w:rFonts w:ascii="Symbol" w:hAnsi="Symbol"/>
        </w:rPr>
        <w:tab/>
      </w:r>
      <w:r w:rsidRPr="00757EF6">
        <w:t>public trustee and guardian</w:t>
      </w:r>
    </w:p>
    <w:p w14:paraId="1E69B272" w14:textId="77777777" w:rsidR="005F7785" w:rsidRDefault="005F7785" w:rsidP="005F7785">
      <w:pPr>
        <w:pStyle w:val="aNoteBulletss"/>
        <w:tabs>
          <w:tab w:val="left" w:pos="2300"/>
        </w:tabs>
      </w:pPr>
      <w:r>
        <w:rPr>
          <w:rFonts w:ascii="Symbol" w:hAnsi="Symbol" w:cs="Symbol"/>
        </w:rPr>
        <w:t></w:t>
      </w:r>
      <w:r>
        <w:rPr>
          <w:rFonts w:ascii="Symbol" w:hAnsi="Symbol" w:cs="Symbol"/>
        </w:rPr>
        <w:tab/>
      </w:r>
      <w:r>
        <w:t>reviewable decision notice</w:t>
      </w:r>
    </w:p>
    <w:p w14:paraId="57EF888B" w14:textId="77777777" w:rsidR="005F7785" w:rsidRDefault="005F7785" w:rsidP="005F7785">
      <w:pPr>
        <w:pStyle w:val="aNoteBulletss"/>
        <w:tabs>
          <w:tab w:val="left" w:pos="2300"/>
        </w:tabs>
      </w:pPr>
      <w:r>
        <w:rPr>
          <w:rFonts w:ascii="Symbol" w:hAnsi="Symbol"/>
        </w:rPr>
        <w:t></w:t>
      </w:r>
      <w:r>
        <w:rPr>
          <w:rFonts w:ascii="Symbol" w:hAnsi="Symbol"/>
        </w:rPr>
        <w:tab/>
      </w:r>
      <w:r>
        <w:t>statutory office-holder</w:t>
      </w:r>
    </w:p>
    <w:p w14:paraId="1B562121" w14:textId="77777777" w:rsidR="005F7785" w:rsidRDefault="005F7785" w:rsidP="005F7785">
      <w:pPr>
        <w:pStyle w:val="aNoteBulletss"/>
        <w:tabs>
          <w:tab w:val="left" w:pos="2300"/>
        </w:tabs>
      </w:pPr>
      <w:r>
        <w:rPr>
          <w:rFonts w:ascii="Symbol" w:hAnsi="Symbol"/>
        </w:rPr>
        <w:t></w:t>
      </w:r>
      <w:r>
        <w:rPr>
          <w:rFonts w:ascii="Symbol" w:hAnsi="Symbol"/>
        </w:rPr>
        <w:tab/>
      </w:r>
      <w:r>
        <w:t>territory-owned corporation</w:t>
      </w:r>
    </w:p>
    <w:p w14:paraId="70234D78" w14:textId="4C2C8E5B" w:rsidR="00051E64" w:rsidRDefault="00051E64" w:rsidP="00051E64">
      <w:pPr>
        <w:pStyle w:val="aNoteBulletss"/>
        <w:tabs>
          <w:tab w:val="left" w:pos="2300"/>
        </w:tabs>
      </w:pPr>
      <w:r w:rsidRPr="006F27A9">
        <w:rPr>
          <w:rFonts w:ascii="Symbol" w:hAnsi="Symbol"/>
        </w:rPr>
        <w:t></w:t>
      </w:r>
      <w:r w:rsidRPr="006F27A9">
        <w:rPr>
          <w:rFonts w:ascii="Symbol" w:hAnsi="Symbol"/>
        </w:rPr>
        <w:tab/>
      </w:r>
      <w:r w:rsidRPr="00051E64">
        <w:t>territory plan</w:t>
      </w:r>
      <w:r w:rsidRPr="00C63D9C">
        <w:t>ni</w:t>
      </w:r>
      <w:r w:rsidRPr="006F27A9">
        <w:t>ng authority</w:t>
      </w:r>
    </w:p>
    <w:p w14:paraId="5241A04A" w14:textId="77777777" w:rsidR="005F7785" w:rsidRDefault="005F7785" w:rsidP="005F7785">
      <w:pPr>
        <w:pStyle w:val="aNoteBulletss"/>
        <w:tabs>
          <w:tab w:val="left" w:pos="2300"/>
        </w:tabs>
      </w:pPr>
      <w:r>
        <w:rPr>
          <w:rFonts w:ascii="Symbol" w:hAnsi="Symbol"/>
        </w:rPr>
        <w:t></w:t>
      </w:r>
      <w:r>
        <w:rPr>
          <w:rFonts w:ascii="Symbol" w:hAnsi="Symbol"/>
        </w:rPr>
        <w:tab/>
      </w:r>
      <w:r>
        <w:t>the Territory</w:t>
      </w:r>
    </w:p>
    <w:p w14:paraId="3AAF24A7" w14:textId="77777777" w:rsidR="005F7785" w:rsidRDefault="005F7785" w:rsidP="005F7785">
      <w:pPr>
        <w:pStyle w:val="aNoteBulletss"/>
        <w:tabs>
          <w:tab w:val="left" w:pos="2300"/>
        </w:tabs>
      </w:pPr>
      <w:r>
        <w:rPr>
          <w:rFonts w:ascii="Symbol" w:hAnsi="Symbol"/>
        </w:rPr>
        <w:t></w:t>
      </w:r>
      <w:r>
        <w:rPr>
          <w:rFonts w:ascii="Symbol" w:hAnsi="Symbol"/>
        </w:rPr>
        <w:tab/>
      </w:r>
      <w:r>
        <w:t>under.</w:t>
      </w:r>
    </w:p>
    <w:p w14:paraId="2F5A268E" w14:textId="77777777" w:rsidR="00067C8A" w:rsidRPr="00393CE5" w:rsidRDefault="00067C8A" w:rsidP="00067C8A">
      <w:pPr>
        <w:pStyle w:val="aDef"/>
      </w:pPr>
      <w:r w:rsidRPr="00393CE5">
        <w:rPr>
          <w:rStyle w:val="charBoldItals"/>
        </w:rPr>
        <w:t>advisory council</w:t>
      </w:r>
      <w:r w:rsidRPr="00393CE5">
        <w:rPr>
          <w:bCs/>
          <w:iCs/>
        </w:rPr>
        <w:t xml:space="preserve"> means the </w:t>
      </w:r>
      <w:r w:rsidRPr="00393CE5">
        <w:t>ACT Multi-Hazard Advisory Council established under section 127.</w:t>
      </w:r>
    </w:p>
    <w:p w14:paraId="6C1DF87A" w14:textId="77777777" w:rsidR="005F7785" w:rsidRPr="00DE189D" w:rsidRDefault="005F7785" w:rsidP="005F7785">
      <w:pPr>
        <w:pStyle w:val="aDef"/>
      </w:pPr>
      <w:r>
        <w:rPr>
          <w:rStyle w:val="charBoldItals"/>
        </w:rPr>
        <w:t>agency</w:t>
      </w:r>
      <w:r>
        <w:t xml:space="preserve">, for part 5.3 </w:t>
      </w:r>
      <w:r>
        <w:rPr>
          <w:rFonts w:ascii="Times New (W1)" w:hAnsi="Times New (W1)"/>
        </w:rPr>
        <w:t>(Bushfire prevention)</w:t>
      </w:r>
      <w:r>
        <w:t>—see section 70.</w:t>
      </w:r>
    </w:p>
    <w:p w14:paraId="54D24A0B" w14:textId="77777777" w:rsidR="005F7785" w:rsidRPr="00DE189D" w:rsidRDefault="005F7785" w:rsidP="005F7785">
      <w:pPr>
        <w:pStyle w:val="aDef"/>
      </w:pPr>
      <w:r>
        <w:rPr>
          <w:rStyle w:val="charBoldItals"/>
        </w:rPr>
        <w:t>ambulance levy</w:t>
      </w:r>
      <w:r>
        <w:t xml:space="preserve">, for schedule 1 (Ambulance levy)—see schedule 1, </w:t>
      </w:r>
      <w:r>
        <w:rPr>
          <w:bCs/>
          <w:iCs/>
        </w:rPr>
        <w:t>section</w:t>
      </w:r>
      <w:r>
        <w:t xml:space="preserve"> 1.4.</w:t>
      </w:r>
    </w:p>
    <w:p w14:paraId="226F6D3A" w14:textId="77777777" w:rsidR="005F7785" w:rsidRPr="00DE189D" w:rsidRDefault="005F7785" w:rsidP="005F7785">
      <w:pPr>
        <w:pStyle w:val="aDef"/>
        <w:keepNext/>
      </w:pPr>
      <w:r>
        <w:rPr>
          <w:rStyle w:val="charBoldItals"/>
        </w:rPr>
        <w:t xml:space="preserve">ambulance service </w:t>
      </w:r>
      <w:r>
        <w:t>means the ACT Ambulance Service established under section 40.</w:t>
      </w:r>
    </w:p>
    <w:p w14:paraId="27BE0CC2" w14:textId="77777777" w:rsidR="00693CDF" w:rsidRPr="004C3CCB" w:rsidRDefault="00693CDF" w:rsidP="00693CDF">
      <w:pPr>
        <w:pStyle w:val="aDef"/>
      </w:pPr>
      <w:r w:rsidRPr="004C3CCB">
        <w:rPr>
          <w:rStyle w:val="charBoldItals"/>
        </w:rPr>
        <w:t>ambulance service quality assurance committee</w:t>
      </w:r>
      <w:r w:rsidRPr="004C3CCB">
        <w:t xml:space="preserve"> (or </w:t>
      </w:r>
      <w:r w:rsidRPr="004C3CCB">
        <w:rPr>
          <w:rStyle w:val="charBoldItals"/>
        </w:rPr>
        <w:t>ASQAC</w:t>
      </w:r>
      <w:r w:rsidRPr="004C3CCB">
        <w:t>) means a committee established under section 195A.</w:t>
      </w:r>
    </w:p>
    <w:p w14:paraId="40FC3B47" w14:textId="77777777" w:rsidR="005F7785" w:rsidRPr="00DE189D" w:rsidRDefault="005F7785" w:rsidP="005F7785">
      <w:pPr>
        <w:pStyle w:val="aDef"/>
        <w:keepNext/>
      </w:pPr>
      <w:r>
        <w:rPr>
          <w:rStyle w:val="charBoldItals"/>
        </w:rPr>
        <w:t>ambulance services</w:t>
      </w:r>
      <w:r>
        <w:t>, for part 4.6 (Other approved providers)—see section 60.</w:t>
      </w:r>
    </w:p>
    <w:p w14:paraId="277AF39A" w14:textId="77777777" w:rsidR="00693CDF" w:rsidRPr="004C3CCB" w:rsidRDefault="00693CDF" w:rsidP="00693CDF">
      <w:pPr>
        <w:pStyle w:val="aDef"/>
      </w:pPr>
      <w:r w:rsidRPr="004C3CCB">
        <w:rPr>
          <w:rStyle w:val="charBoldItals"/>
        </w:rPr>
        <w:t>ASQAC</w:t>
      </w:r>
      <w:r w:rsidRPr="004C3CCB">
        <w:t xml:space="preserve">—see </w:t>
      </w:r>
      <w:r w:rsidRPr="004C3CCB">
        <w:rPr>
          <w:rStyle w:val="charBoldItals"/>
        </w:rPr>
        <w:t>ambulance service quality assurance committee</w:t>
      </w:r>
      <w:r w:rsidRPr="004C3CCB">
        <w:t>.</w:t>
      </w:r>
    </w:p>
    <w:p w14:paraId="38A4FAB0" w14:textId="77777777" w:rsidR="00067C8A" w:rsidRPr="00393CE5" w:rsidRDefault="00067C8A" w:rsidP="00067C8A">
      <w:pPr>
        <w:pStyle w:val="aDef"/>
      </w:pPr>
      <w:r w:rsidRPr="00393CE5">
        <w:rPr>
          <w:rStyle w:val="charBoldItals"/>
        </w:rPr>
        <w:t>assistant commissioner</w:t>
      </w:r>
      <w:r w:rsidRPr="00393CE5">
        <w:rPr>
          <w:bCs/>
          <w:iCs/>
        </w:rPr>
        <w:t>—see section 13.</w:t>
      </w:r>
    </w:p>
    <w:p w14:paraId="32E0287F" w14:textId="77777777" w:rsidR="005F7785" w:rsidRPr="00DE189D" w:rsidRDefault="005F7785" w:rsidP="005F7785">
      <w:pPr>
        <w:pStyle w:val="aDef"/>
      </w:pPr>
      <w:r>
        <w:rPr>
          <w:rStyle w:val="charBoldItals"/>
        </w:rPr>
        <w:t>at</w:t>
      </w:r>
      <w:r>
        <w:rPr>
          <w:rFonts w:ascii="Times New (W1)" w:hAnsi="Times New (W1)"/>
        </w:rPr>
        <w:t xml:space="preserve"> premises includes in or on the premises.</w:t>
      </w:r>
    </w:p>
    <w:p w14:paraId="5C7E69E6" w14:textId="77777777" w:rsidR="005F7785" w:rsidRDefault="005F7785" w:rsidP="005F7785">
      <w:pPr>
        <w:pStyle w:val="aDef"/>
      </w:pPr>
      <w:r>
        <w:rPr>
          <w:rStyle w:val="charBoldItals"/>
        </w:rPr>
        <w:t>basic health benefits</w:t>
      </w:r>
      <w:r>
        <w:rPr>
          <w:rFonts w:ascii="Times New (W1)" w:hAnsi="Times New (W1)"/>
        </w:rPr>
        <w:t xml:space="preserve">, for schedule 1 (Ambulance levy)—see schedule 1, </w:t>
      </w:r>
      <w:r>
        <w:rPr>
          <w:bCs/>
          <w:iCs/>
        </w:rPr>
        <w:t>section</w:t>
      </w:r>
      <w:r>
        <w:rPr>
          <w:rFonts w:ascii="Times New (W1)" w:hAnsi="Times New (W1)"/>
        </w:rPr>
        <w:t xml:space="preserve"> 1.1.</w:t>
      </w:r>
    </w:p>
    <w:p w14:paraId="42D447BA" w14:textId="77777777" w:rsidR="00067C8A" w:rsidRPr="00393CE5" w:rsidRDefault="00067C8A" w:rsidP="00067C8A">
      <w:pPr>
        <w:pStyle w:val="aDef"/>
      </w:pPr>
      <w:r w:rsidRPr="00393CE5">
        <w:rPr>
          <w:rStyle w:val="charBoldItals"/>
        </w:rPr>
        <w:t>built-up area</w:t>
      </w:r>
      <w:r w:rsidRPr="00393CE5">
        <w:rPr>
          <w:bCs/>
          <w:iCs/>
        </w:rPr>
        <w:t>—see section 6A.</w:t>
      </w:r>
    </w:p>
    <w:p w14:paraId="4E92EA46" w14:textId="0F5E3B0D" w:rsidR="005F7785" w:rsidRDefault="005F7785" w:rsidP="005F7785">
      <w:pPr>
        <w:pStyle w:val="aDef"/>
      </w:pPr>
      <w:r>
        <w:rPr>
          <w:rStyle w:val="charBoldItals"/>
        </w:rPr>
        <w:t>building code</w:t>
      </w:r>
      <w:r>
        <w:t xml:space="preserve">—see the </w:t>
      </w:r>
      <w:hyperlink r:id="rId159" w:tooltip="A2004-11" w:history="1">
        <w:r w:rsidR="00DE189D" w:rsidRPr="00DE189D">
          <w:rPr>
            <w:rStyle w:val="charCitHyperlinkItal"/>
          </w:rPr>
          <w:t>Building Act 2004</w:t>
        </w:r>
      </w:hyperlink>
      <w:r>
        <w:t>, section 136 (1).</w:t>
      </w:r>
    </w:p>
    <w:p w14:paraId="75324D47" w14:textId="77777777" w:rsidR="005F7785" w:rsidRDefault="005F7785" w:rsidP="005F7785">
      <w:pPr>
        <w:pStyle w:val="aDef"/>
      </w:pPr>
      <w:r>
        <w:rPr>
          <w:rStyle w:val="charBoldItals"/>
        </w:rPr>
        <w:t xml:space="preserve">bushfire abatement zone </w:t>
      </w:r>
      <w:r>
        <w:t>means a bushfire abatement zone declared under section 71.</w:t>
      </w:r>
    </w:p>
    <w:p w14:paraId="0DBD66B2" w14:textId="77777777" w:rsidR="005F7785" w:rsidRPr="00DE189D" w:rsidRDefault="005F7785" w:rsidP="005F7785">
      <w:pPr>
        <w:pStyle w:val="aDef"/>
      </w:pPr>
      <w:r>
        <w:rPr>
          <w:rStyle w:val="charBoldItals"/>
        </w:rPr>
        <w:lastRenderedPageBreak/>
        <w:t>bushfire management requirement</w:t>
      </w:r>
      <w:r>
        <w:t xml:space="preserve"> </w:t>
      </w:r>
      <w:r>
        <w:rPr>
          <w:rFonts w:ascii="Times New (W1)" w:hAnsi="Times New (W1)"/>
        </w:rPr>
        <w:t xml:space="preserve">means a requirement mentioned in section 74 (3) (a) </w:t>
      </w:r>
      <w:r>
        <w:t>(Content of strategic bushfire management plan).</w:t>
      </w:r>
    </w:p>
    <w:p w14:paraId="3619813F" w14:textId="77777777" w:rsidR="005F7785" w:rsidRDefault="005F7785" w:rsidP="005F7785">
      <w:pPr>
        <w:pStyle w:val="aDef"/>
        <w:rPr>
          <w:b/>
          <w:bCs/>
        </w:rPr>
      </w:pPr>
      <w:r>
        <w:rPr>
          <w:rStyle w:val="charBoldItals"/>
        </w:rPr>
        <w:t>bushfire operational plan</w:t>
      </w:r>
      <w:r>
        <w:rPr>
          <w:b/>
          <w:bCs/>
        </w:rPr>
        <w:t xml:space="preserve"> </w:t>
      </w:r>
      <w:r>
        <w:t>means a bushfire operational plan approved under section 78.</w:t>
      </w:r>
    </w:p>
    <w:p w14:paraId="0B802BC7" w14:textId="77777777" w:rsidR="005F7785" w:rsidRDefault="005F7785" w:rsidP="005F7785">
      <w:pPr>
        <w:pStyle w:val="aDef"/>
      </w:pPr>
      <w:r>
        <w:rPr>
          <w:rStyle w:val="charBoldItals"/>
        </w:rPr>
        <w:t>bushfire season</w:t>
      </w:r>
      <w:r>
        <w:t>, for division 5.6.2 (Controlled activities and offences relating to fire)—see section 119.</w:t>
      </w:r>
    </w:p>
    <w:p w14:paraId="4F1C1542" w14:textId="77777777" w:rsidR="005F7785" w:rsidRPr="00DE189D" w:rsidRDefault="005F7785" w:rsidP="005F7785">
      <w:pPr>
        <w:pStyle w:val="aDef"/>
      </w:pPr>
      <w:r>
        <w:rPr>
          <w:rStyle w:val="charBoldItals"/>
        </w:rPr>
        <w:t>casual volunteer</w:t>
      </w:r>
      <w:r>
        <w:t>—see section 59D (2).</w:t>
      </w:r>
    </w:p>
    <w:p w14:paraId="03686603" w14:textId="77777777" w:rsidR="005F7785" w:rsidRDefault="005F7785" w:rsidP="005F7785">
      <w:pPr>
        <w:pStyle w:val="aDef"/>
        <w:keepNext/>
      </w:pPr>
      <w:r>
        <w:rPr>
          <w:rStyle w:val="charBoldItals"/>
        </w:rPr>
        <w:t>chief officer</w:t>
      </w:r>
      <w:r>
        <w:t xml:space="preserve"> means—</w:t>
      </w:r>
    </w:p>
    <w:p w14:paraId="571E3D2E" w14:textId="77777777" w:rsidR="005F7785" w:rsidRDefault="005F7785" w:rsidP="005F7785">
      <w:pPr>
        <w:pStyle w:val="Apara"/>
        <w:keepNext/>
      </w:pPr>
      <w:r>
        <w:tab/>
        <w:t>(a)</w:t>
      </w:r>
      <w:r>
        <w:tab/>
        <w:t>for the ambulance service—the chief officer (ambulance service); and</w:t>
      </w:r>
    </w:p>
    <w:p w14:paraId="3E1E017A" w14:textId="77777777" w:rsidR="00E472C5" w:rsidRPr="006C39BE" w:rsidRDefault="00E472C5" w:rsidP="00E472C5">
      <w:pPr>
        <w:pStyle w:val="Ipara"/>
      </w:pPr>
      <w:r w:rsidRPr="006C39BE">
        <w:tab/>
        <w:t>(b)</w:t>
      </w:r>
      <w:r w:rsidRPr="006C39BE">
        <w:tab/>
        <w:t xml:space="preserve">for </w:t>
      </w:r>
      <w:r w:rsidR="00720E87">
        <w:t xml:space="preserve">the </w:t>
      </w:r>
      <w:r w:rsidRPr="006C39BE">
        <w:t>fire and rescue</w:t>
      </w:r>
      <w:r w:rsidR="00720E87">
        <w:t xml:space="preserve"> service</w:t>
      </w:r>
      <w:r w:rsidRPr="006C39BE">
        <w:t xml:space="preserve">—the chief officer </w:t>
      </w:r>
      <w:r w:rsidR="001844EB" w:rsidRPr="004C3CCB">
        <w:t>(fire and rescue service)</w:t>
      </w:r>
      <w:r w:rsidRPr="006C39BE">
        <w:t>; and</w:t>
      </w:r>
    </w:p>
    <w:p w14:paraId="202B7126" w14:textId="77777777" w:rsidR="005F7785" w:rsidRDefault="005F7785" w:rsidP="005F7785">
      <w:pPr>
        <w:pStyle w:val="Apara"/>
        <w:keepNext/>
      </w:pPr>
      <w:r>
        <w:tab/>
        <w:t>(c)</w:t>
      </w:r>
      <w:r>
        <w:tab/>
        <w:t>for the rural fire service—the chief officer (rural fire service); and</w:t>
      </w:r>
    </w:p>
    <w:p w14:paraId="3DA091C0" w14:textId="77777777" w:rsidR="005F7785" w:rsidRDefault="005F7785" w:rsidP="005F7785">
      <w:pPr>
        <w:pStyle w:val="Apara"/>
      </w:pPr>
      <w:r>
        <w:tab/>
        <w:t>(d)</w:t>
      </w:r>
      <w:r>
        <w:tab/>
        <w:t>for the SES—the chief officer (SES).</w:t>
      </w:r>
    </w:p>
    <w:p w14:paraId="54044F83" w14:textId="77777777" w:rsidR="005F7785" w:rsidRDefault="005F7785" w:rsidP="005F7785">
      <w:pPr>
        <w:pStyle w:val="aDef"/>
      </w:pPr>
      <w:r>
        <w:rPr>
          <w:rStyle w:val="charBoldItals"/>
        </w:rPr>
        <w:t>chief officer</w:t>
      </w:r>
      <w:r>
        <w:t xml:space="preserve"> </w:t>
      </w:r>
      <w:r>
        <w:rPr>
          <w:rStyle w:val="charBoldItals"/>
        </w:rPr>
        <w:t>(ambulance service)</w:t>
      </w:r>
      <w:r>
        <w:t>—see section 28.</w:t>
      </w:r>
    </w:p>
    <w:p w14:paraId="446B297C" w14:textId="77777777" w:rsidR="00693CDF" w:rsidRPr="004C3CCB" w:rsidRDefault="00693CDF" w:rsidP="00693CDF">
      <w:pPr>
        <w:pStyle w:val="aDef"/>
      </w:pPr>
      <w:r w:rsidRPr="004C3CCB">
        <w:rPr>
          <w:rStyle w:val="charBoldItals"/>
        </w:rPr>
        <w:t>chief officer (fire and rescue service)</w:t>
      </w:r>
      <w:r w:rsidRPr="004C3CCB">
        <w:t>—see section 29.</w:t>
      </w:r>
    </w:p>
    <w:p w14:paraId="5E234C2B" w14:textId="77777777" w:rsidR="005F7785" w:rsidRDefault="005F7785" w:rsidP="005F7785">
      <w:pPr>
        <w:pStyle w:val="aDef"/>
      </w:pPr>
      <w:r>
        <w:rPr>
          <w:rStyle w:val="charBoldItals"/>
        </w:rPr>
        <w:t>chief officer (rural fire service)</w:t>
      </w:r>
      <w:r>
        <w:t>—see section 30.</w:t>
      </w:r>
    </w:p>
    <w:p w14:paraId="0B2DEA76" w14:textId="77777777" w:rsidR="005F7785" w:rsidRDefault="005F7785" w:rsidP="005F7785">
      <w:pPr>
        <w:pStyle w:val="aDef"/>
      </w:pPr>
      <w:r>
        <w:rPr>
          <w:rStyle w:val="charBoldItals"/>
        </w:rPr>
        <w:t>chief officer</w:t>
      </w:r>
      <w:r>
        <w:t xml:space="preserve"> </w:t>
      </w:r>
      <w:r>
        <w:rPr>
          <w:rStyle w:val="charBoldItals"/>
        </w:rPr>
        <w:t>(SES)</w:t>
      </w:r>
      <w:r>
        <w:t>—see section 31.</w:t>
      </w:r>
    </w:p>
    <w:p w14:paraId="7B88665D" w14:textId="77777777" w:rsidR="005F7785" w:rsidRDefault="005F7785" w:rsidP="005F7785">
      <w:pPr>
        <w:pStyle w:val="aDef"/>
      </w:pPr>
      <w:r>
        <w:rPr>
          <w:rStyle w:val="charBoldItals"/>
        </w:rPr>
        <w:t>closure notice</w:t>
      </w:r>
      <w:r>
        <w:t xml:space="preserve"> means a closure notice issued under section 86 (2) (Notices for premises).</w:t>
      </w:r>
    </w:p>
    <w:p w14:paraId="3ACBF226" w14:textId="77777777" w:rsidR="005F7785" w:rsidRPr="00DE189D" w:rsidRDefault="005F7785" w:rsidP="005F7785">
      <w:pPr>
        <w:pStyle w:val="aDef"/>
      </w:pPr>
      <w:r>
        <w:rPr>
          <w:rStyle w:val="charBoldItals"/>
        </w:rPr>
        <w:t>commissioner</w:t>
      </w:r>
      <w:r>
        <w:t xml:space="preserve"> </w:t>
      </w:r>
      <w:r>
        <w:rPr>
          <w:rFonts w:ascii="Times New (W1)" w:hAnsi="Times New (W1)"/>
        </w:rPr>
        <w:t>means the ACT Emergency Services Commissioner</w:t>
      </w:r>
      <w:r>
        <w:t xml:space="preserve">. </w:t>
      </w:r>
    </w:p>
    <w:p w14:paraId="3D157917" w14:textId="77777777" w:rsidR="005F7785" w:rsidRPr="002023B7" w:rsidRDefault="005F7785" w:rsidP="005F7785">
      <w:pPr>
        <w:pStyle w:val="aDef"/>
      </w:pPr>
      <w:r w:rsidRPr="000D1E61">
        <w:rPr>
          <w:rStyle w:val="charBoldItals"/>
        </w:rPr>
        <w:t>commissioner’s guidelines</w:t>
      </w:r>
      <w:r w:rsidRPr="002023B7">
        <w:t>—see section 11 (1) (Com</w:t>
      </w:r>
      <w:r>
        <w:t>missioner may make guidelines).</w:t>
      </w:r>
    </w:p>
    <w:p w14:paraId="7BD346A9" w14:textId="77777777" w:rsidR="00693CDF" w:rsidRPr="004C3CCB" w:rsidRDefault="00693CDF" w:rsidP="00693CDF">
      <w:pPr>
        <w:pStyle w:val="aDef"/>
      </w:pPr>
      <w:r w:rsidRPr="004C3CCB">
        <w:rPr>
          <w:rStyle w:val="charBoldItals"/>
        </w:rPr>
        <w:t>committee</w:t>
      </w:r>
      <w:r w:rsidRPr="004C3CCB">
        <w:t>, for schedule 1A (Ambulance service quality assurance committee)—see section 1A.1.</w:t>
      </w:r>
    </w:p>
    <w:p w14:paraId="2478A441" w14:textId="77777777" w:rsidR="00303003" w:rsidRPr="00393CE5" w:rsidRDefault="00303003" w:rsidP="00303003">
      <w:pPr>
        <w:pStyle w:val="aDef"/>
      </w:pPr>
      <w:r w:rsidRPr="00393CE5">
        <w:rPr>
          <w:rStyle w:val="charBoldItals"/>
        </w:rPr>
        <w:t>community communication and information plan</w:t>
      </w:r>
      <w:r w:rsidRPr="00393CE5">
        <w:t>—see section 149 (1).</w:t>
      </w:r>
    </w:p>
    <w:p w14:paraId="1636D93A" w14:textId="77777777" w:rsidR="005F7785" w:rsidRDefault="005F7785" w:rsidP="005F7785">
      <w:pPr>
        <w:pStyle w:val="aDef"/>
      </w:pPr>
      <w:r>
        <w:rPr>
          <w:rStyle w:val="charBoldItals"/>
        </w:rPr>
        <w:lastRenderedPageBreak/>
        <w:t>conservator</w:t>
      </w:r>
      <w:r>
        <w:t xml:space="preserve"> means the conservator of flora and fauna.</w:t>
      </w:r>
    </w:p>
    <w:p w14:paraId="51385053" w14:textId="77777777" w:rsidR="005F7785" w:rsidRDefault="005F7785" w:rsidP="005F7785">
      <w:pPr>
        <w:pStyle w:val="aDef"/>
      </w:pPr>
      <w:r>
        <w:rPr>
          <w:rStyle w:val="charBoldItals"/>
        </w:rPr>
        <w:t>contributor</w:t>
      </w:r>
      <w:r>
        <w:t xml:space="preserve">, to a health </w:t>
      </w:r>
      <w:r w:rsidR="00D40746">
        <w:t xml:space="preserve">benefits </w:t>
      </w:r>
      <w:r>
        <w:t xml:space="preserve">fund, for schedule 1 (Ambulance levy)—see </w:t>
      </w:r>
      <w:r>
        <w:rPr>
          <w:rFonts w:ascii="Times New (W1)" w:hAnsi="Times New (W1)"/>
        </w:rPr>
        <w:t xml:space="preserve">schedule 1, </w:t>
      </w:r>
      <w:r>
        <w:rPr>
          <w:bCs/>
          <w:iCs/>
        </w:rPr>
        <w:t>section</w:t>
      </w:r>
      <w:r>
        <w:t xml:space="preserve"> 1.1.</w:t>
      </w:r>
    </w:p>
    <w:p w14:paraId="786E5A37" w14:textId="77777777" w:rsidR="00D40746" w:rsidRPr="00552242" w:rsidRDefault="00D40746" w:rsidP="00D40746">
      <w:pPr>
        <w:pStyle w:val="aDef"/>
      </w:pPr>
      <w:r w:rsidRPr="00DE189D">
        <w:rPr>
          <w:rStyle w:val="charBoldItals"/>
        </w:rPr>
        <w:t>cooperative arrangement</w:t>
      </w:r>
      <w:r w:rsidRPr="00552242">
        <w:t>—see section 176.</w:t>
      </w:r>
    </w:p>
    <w:p w14:paraId="3C87D68F" w14:textId="77777777" w:rsidR="005F7785" w:rsidRDefault="005F7785" w:rsidP="005F7785">
      <w:pPr>
        <w:pStyle w:val="aDef"/>
      </w:pPr>
      <w:r>
        <w:rPr>
          <w:rStyle w:val="charBoldItals"/>
        </w:rPr>
        <w:t>declared state of alert</w:t>
      </w:r>
      <w:r>
        <w:t xml:space="preserve"> means a state of alert declared under section 151 (Declaration of state of alert).</w:t>
      </w:r>
    </w:p>
    <w:p w14:paraId="423EF90D" w14:textId="77777777" w:rsidR="005F7785" w:rsidRDefault="005F7785" w:rsidP="005F7785">
      <w:pPr>
        <w:pStyle w:val="aDef"/>
      </w:pPr>
      <w:r>
        <w:rPr>
          <w:rStyle w:val="charBoldItals"/>
        </w:rPr>
        <w:t>declared state of emergency</w:t>
      </w:r>
      <w:r>
        <w:t xml:space="preserve"> means a state of emergency declared under section 156 (Declaration of state of emergency).</w:t>
      </w:r>
    </w:p>
    <w:p w14:paraId="04E53E0B" w14:textId="77777777" w:rsidR="00B342A9" w:rsidRPr="00091C12" w:rsidRDefault="00B342A9" w:rsidP="00B342A9">
      <w:pPr>
        <w:pStyle w:val="aDef"/>
      </w:pPr>
      <w:r w:rsidRPr="00091C12">
        <w:rPr>
          <w:rStyle w:val="charBoldItals"/>
        </w:rPr>
        <w:t>deputy emergency controller</w:t>
      </w:r>
      <w:r w:rsidRPr="00091C12">
        <w:rPr>
          <w:bCs/>
          <w:iCs/>
        </w:rPr>
        <w:t xml:space="preserve"> means the person </w:t>
      </w:r>
      <w:r w:rsidRPr="00091C12">
        <w:t>appointed under section 150CA (2).</w:t>
      </w:r>
    </w:p>
    <w:p w14:paraId="6989E90F" w14:textId="77777777" w:rsidR="005F7785" w:rsidRDefault="005F7785" w:rsidP="005F7785">
      <w:pPr>
        <w:pStyle w:val="aDef"/>
        <w:keepNext/>
      </w:pPr>
      <w:r>
        <w:rPr>
          <w:rStyle w:val="charBoldItals"/>
        </w:rPr>
        <w:t>emergency</w:t>
      </w:r>
      <w:r>
        <w:t xml:space="preserve"> means an actual or imminent event that requires a significant and coordinated response.</w:t>
      </w:r>
    </w:p>
    <w:p w14:paraId="6ABEE613" w14:textId="77777777" w:rsidR="005F7785" w:rsidRDefault="005F7785" w:rsidP="005F7785">
      <w:pPr>
        <w:pStyle w:val="aExamHdgss"/>
      </w:pPr>
      <w:r>
        <w:t>Examples of events</w:t>
      </w:r>
    </w:p>
    <w:p w14:paraId="388D49E2" w14:textId="77777777" w:rsidR="005F7785" w:rsidRDefault="005F7785" w:rsidP="005F7785">
      <w:pPr>
        <w:pStyle w:val="aExamINumss"/>
      </w:pPr>
      <w:r>
        <w:t>1</w:t>
      </w:r>
      <w:r>
        <w:tab/>
        <w:t>fire, flood, storm or earthquake</w:t>
      </w:r>
    </w:p>
    <w:p w14:paraId="1F583AEB" w14:textId="77777777" w:rsidR="005F7785" w:rsidRDefault="005F7785" w:rsidP="005F7785">
      <w:pPr>
        <w:pStyle w:val="aExamINumss"/>
      </w:pPr>
      <w:r>
        <w:t>2</w:t>
      </w:r>
      <w:r>
        <w:tab/>
        <w:t xml:space="preserve">accident or explosion </w:t>
      </w:r>
    </w:p>
    <w:p w14:paraId="16D91EB8" w14:textId="77777777" w:rsidR="005F7785" w:rsidRDefault="005F7785" w:rsidP="005F7785">
      <w:pPr>
        <w:pStyle w:val="aExamINumss"/>
      </w:pPr>
      <w:r>
        <w:t>3</w:t>
      </w:r>
      <w:r>
        <w:tab/>
        <w:t>epidemic or animal disease</w:t>
      </w:r>
    </w:p>
    <w:p w14:paraId="227C280D" w14:textId="77777777" w:rsidR="005F7785" w:rsidRDefault="005F7785" w:rsidP="005F7785">
      <w:pPr>
        <w:pStyle w:val="aExamINumss"/>
        <w:keepNext/>
      </w:pPr>
      <w:r>
        <w:t>4</w:t>
      </w:r>
      <w:r>
        <w:tab/>
        <w:t>shortage of electricity, gas, fuel or water</w:t>
      </w:r>
    </w:p>
    <w:p w14:paraId="10193ED6" w14:textId="77777777" w:rsidR="00B342A9" w:rsidRPr="00091C12" w:rsidRDefault="00B342A9" w:rsidP="00B342A9">
      <w:pPr>
        <w:pStyle w:val="aDef"/>
      </w:pPr>
      <w:r w:rsidRPr="00091C12">
        <w:rPr>
          <w:rStyle w:val="charBoldItals"/>
        </w:rPr>
        <w:t>emergency controller</w:t>
      </w:r>
      <w:r w:rsidRPr="00091C12">
        <w:t xml:space="preserve"> means the person appointed under section 150A (2).</w:t>
      </w:r>
    </w:p>
    <w:p w14:paraId="338C4F7D" w14:textId="77777777" w:rsidR="005F7785" w:rsidRDefault="005F7785" w:rsidP="00D01C29">
      <w:pPr>
        <w:pStyle w:val="aDef"/>
        <w:keepNext/>
      </w:pPr>
      <w:r>
        <w:rPr>
          <w:rStyle w:val="charBoldItals"/>
        </w:rPr>
        <w:t>emergency management</w:t>
      </w:r>
      <w:r>
        <w:t xml:space="preserve"> means the establishment of plans, structures and arrangements to coordinate the resources of agencies and other entities in a comprehensive approach to—</w:t>
      </w:r>
    </w:p>
    <w:p w14:paraId="28D24DA5" w14:textId="77777777" w:rsidR="005F7785" w:rsidRPr="00F90314" w:rsidRDefault="005F7785" w:rsidP="00D01C29">
      <w:pPr>
        <w:pStyle w:val="Apara"/>
        <w:keepNext/>
      </w:pPr>
      <w:r w:rsidRPr="00102A3B">
        <w:tab/>
        <w:t>(a)</w:t>
      </w:r>
      <w:r w:rsidRPr="00102A3B">
        <w:tab/>
        <w:t>the assessment of hazards and emergency risks; and</w:t>
      </w:r>
    </w:p>
    <w:p w14:paraId="26F9879D" w14:textId="77777777" w:rsidR="005F7785" w:rsidRDefault="005F7785" w:rsidP="005F7785">
      <w:pPr>
        <w:pStyle w:val="Apara"/>
      </w:pPr>
      <w:r>
        <w:tab/>
        <w:t>(b)</w:t>
      </w:r>
      <w:r>
        <w:tab/>
        <w:t>the prevention of, preparedness for, response to and recovery from, emergencies.</w:t>
      </w:r>
    </w:p>
    <w:p w14:paraId="2BBF1546" w14:textId="77777777" w:rsidR="00303003" w:rsidRPr="00393CE5" w:rsidRDefault="00303003" w:rsidP="00303003">
      <w:pPr>
        <w:pStyle w:val="aDef"/>
        <w:keepNext/>
      </w:pPr>
      <w:r w:rsidRPr="00393CE5">
        <w:rPr>
          <w:rStyle w:val="charBoldItals"/>
        </w:rPr>
        <w:t>emergency operation</w:t>
      </w:r>
      <w:r w:rsidRPr="00393CE5">
        <w:rPr>
          <w:bCs/>
          <w:iCs/>
        </w:rPr>
        <w:t>, for chapter 8 (Volunteers)—see section 182A.</w:t>
      </w:r>
    </w:p>
    <w:p w14:paraId="5C9FF1E6" w14:textId="77777777" w:rsidR="00303003" w:rsidRPr="00393CE5" w:rsidRDefault="00303003" w:rsidP="00303003">
      <w:pPr>
        <w:pStyle w:val="aDef"/>
      </w:pPr>
      <w:r w:rsidRPr="00393CE5">
        <w:rPr>
          <w:rStyle w:val="charBoldItals"/>
        </w:rPr>
        <w:t>emergency operation notice</w:t>
      </w:r>
      <w:r w:rsidRPr="00393CE5">
        <w:rPr>
          <w:bCs/>
          <w:iCs/>
        </w:rPr>
        <w:t>, for chapter 8 (Volunteers)—see section 182B.</w:t>
      </w:r>
    </w:p>
    <w:p w14:paraId="4DD44F40" w14:textId="77777777" w:rsidR="005F7785" w:rsidRDefault="005F7785" w:rsidP="005F7785">
      <w:pPr>
        <w:pStyle w:val="aDef"/>
      </w:pPr>
      <w:r>
        <w:rPr>
          <w:rStyle w:val="charBoldItals"/>
        </w:rPr>
        <w:t>emergency plan</w:t>
      </w:r>
      <w:r>
        <w:t xml:space="preserve"> means the emergency plan made under section 147.</w:t>
      </w:r>
    </w:p>
    <w:p w14:paraId="64F13373" w14:textId="77777777" w:rsidR="005F7785" w:rsidRDefault="005F7785" w:rsidP="005F7785">
      <w:pPr>
        <w:pStyle w:val="aDef"/>
        <w:keepNext/>
        <w:rPr>
          <w:rFonts w:ascii="Times New (W1)" w:hAnsi="Times New (W1)"/>
        </w:rPr>
      </w:pPr>
      <w:r>
        <w:rPr>
          <w:rStyle w:val="charBoldItals"/>
        </w:rPr>
        <w:lastRenderedPageBreak/>
        <w:t>emergency risk</w:t>
      </w:r>
      <w:r>
        <w:rPr>
          <w:rFonts w:ascii="Times New (W1)" w:hAnsi="Times New (W1)"/>
        </w:rPr>
        <w:t xml:space="preserve"> includes the risk of an emergency arising from—</w:t>
      </w:r>
    </w:p>
    <w:p w14:paraId="144F9D85" w14:textId="77777777" w:rsidR="005F7785" w:rsidRDefault="005F7785" w:rsidP="005F7785">
      <w:pPr>
        <w:pStyle w:val="aDefpara"/>
        <w:rPr>
          <w:rFonts w:ascii="Times New (W1)" w:hAnsi="Times New (W1)"/>
          <w:b/>
          <w:bCs/>
        </w:rPr>
      </w:pPr>
      <w:r>
        <w:rPr>
          <w:rFonts w:ascii="Times New (W1)" w:hAnsi="Times New (W1)"/>
          <w:bCs/>
        </w:rPr>
        <w:tab/>
        <w:t>(a)</w:t>
      </w:r>
      <w:r>
        <w:rPr>
          <w:rFonts w:ascii="Times New (W1)" w:hAnsi="Times New (W1)"/>
          <w:bCs/>
        </w:rPr>
        <w:tab/>
      </w:r>
      <w:r>
        <w:rPr>
          <w:rFonts w:ascii="Times New (W1)" w:hAnsi="Times New (W1)"/>
        </w:rPr>
        <w:t>civil defence requirements associated with warlike action; or</w:t>
      </w:r>
    </w:p>
    <w:p w14:paraId="4D5AA985" w14:textId="77777777" w:rsidR="005F7785" w:rsidRDefault="005F7785" w:rsidP="005F7785">
      <w:pPr>
        <w:pStyle w:val="aDefpara"/>
        <w:rPr>
          <w:rFonts w:ascii="Times New (W1)" w:hAnsi="Times New (W1)"/>
        </w:rPr>
      </w:pPr>
      <w:r>
        <w:rPr>
          <w:rFonts w:ascii="Times New (W1)" w:hAnsi="Times New (W1)"/>
        </w:rPr>
        <w:tab/>
        <w:t>(b)</w:t>
      </w:r>
      <w:r>
        <w:rPr>
          <w:rFonts w:ascii="Times New (W1)" w:hAnsi="Times New (W1)"/>
        </w:rPr>
        <w:tab/>
        <w:t>mass gatherings of people at sporting and other events; or</w:t>
      </w:r>
    </w:p>
    <w:p w14:paraId="2A26219E" w14:textId="77777777" w:rsidR="005F7785" w:rsidRDefault="005F7785" w:rsidP="005F7785">
      <w:pPr>
        <w:pStyle w:val="aDefpara"/>
        <w:rPr>
          <w:rFonts w:ascii="Times New (W1)" w:hAnsi="Times New (W1)"/>
        </w:rPr>
      </w:pPr>
      <w:r>
        <w:rPr>
          <w:rFonts w:ascii="Times New (W1)" w:hAnsi="Times New (W1)"/>
        </w:rPr>
        <w:tab/>
        <w:t>(c)</w:t>
      </w:r>
      <w:r>
        <w:rPr>
          <w:rFonts w:ascii="Times New (W1)" w:hAnsi="Times New (W1)"/>
        </w:rPr>
        <w:tab/>
        <w:t>technological problems, including the widespread simultaneous failure of computers.</w:t>
      </w:r>
    </w:p>
    <w:p w14:paraId="13E47D1F" w14:textId="77777777" w:rsidR="005F7785" w:rsidRDefault="005F7785" w:rsidP="005F7785">
      <w:pPr>
        <w:pStyle w:val="aDef"/>
      </w:pPr>
      <w:r>
        <w:rPr>
          <w:rStyle w:val="charBoldItals"/>
        </w:rPr>
        <w:t>emergency service</w:t>
      </w:r>
      <w:r>
        <w:t xml:space="preserve"> means the ambulance service, </w:t>
      </w:r>
      <w:r w:rsidR="00D809B5" w:rsidRPr="004C3CCB">
        <w:t>the fire and rescue service</w:t>
      </w:r>
      <w:r>
        <w:t>, the rural fire service or the SES.</w:t>
      </w:r>
    </w:p>
    <w:p w14:paraId="3FA0D61E" w14:textId="77777777" w:rsidR="005F7785" w:rsidRDefault="005F7785" w:rsidP="005F7785">
      <w:pPr>
        <w:pStyle w:val="aDef"/>
      </w:pPr>
      <w:r>
        <w:rPr>
          <w:rStyle w:val="charBoldItals"/>
        </w:rPr>
        <w:t>emergency services</w:t>
      </w:r>
      <w:r>
        <w:t>, for part 4.6 (Other approved providers)—see section 60.</w:t>
      </w:r>
    </w:p>
    <w:p w14:paraId="18431E28" w14:textId="77777777" w:rsidR="005F7785" w:rsidRDefault="005F7785" w:rsidP="005F7785">
      <w:pPr>
        <w:pStyle w:val="aDef"/>
      </w:pPr>
      <w:r w:rsidRPr="000D1E61">
        <w:rPr>
          <w:rStyle w:val="charBoldItals"/>
        </w:rPr>
        <w:t>emergency services support volunteer</w:t>
      </w:r>
      <w:r w:rsidRPr="002023B7">
        <w:t>—see section 59CA (Appointment of emergency services support volunt</w:t>
      </w:r>
      <w:r w:rsidR="00BB13A7">
        <w:t>eers).</w:t>
      </w:r>
    </w:p>
    <w:p w14:paraId="61E8B587" w14:textId="77777777" w:rsidR="00BB13A7" w:rsidRPr="00557F14" w:rsidRDefault="00BB13A7" w:rsidP="00BB13A7">
      <w:pPr>
        <w:pStyle w:val="aDef"/>
      </w:pPr>
      <w:r w:rsidRPr="00557F14">
        <w:rPr>
          <w:rStyle w:val="charBoldItals"/>
        </w:rPr>
        <w:t>emergency sub-plan</w:t>
      </w:r>
      <w:r w:rsidRPr="00557F14">
        <w:t>—see section 148.</w:t>
      </w:r>
    </w:p>
    <w:p w14:paraId="3788E372" w14:textId="77777777" w:rsidR="005F7785" w:rsidRDefault="005F7785" w:rsidP="005F7785">
      <w:pPr>
        <w:pStyle w:val="aDef"/>
      </w:pPr>
      <w:r>
        <w:rPr>
          <w:rStyle w:val="charBoldItals"/>
        </w:rPr>
        <w:t>exempt contribution</w:t>
      </w:r>
      <w:r>
        <w:t xml:space="preserve">, for schedule 1 (Ambulance levy)—see </w:t>
      </w:r>
      <w:r>
        <w:rPr>
          <w:rFonts w:ascii="Times New (W1)" w:hAnsi="Times New (W1)"/>
        </w:rPr>
        <w:t xml:space="preserve">schedule 1, </w:t>
      </w:r>
      <w:r>
        <w:rPr>
          <w:bCs/>
          <w:iCs/>
        </w:rPr>
        <w:t>section</w:t>
      </w:r>
      <w:r>
        <w:t> 1.2.</w:t>
      </w:r>
    </w:p>
    <w:p w14:paraId="198A595E" w14:textId="77777777" w:rsidR="005F7785" w:rsidRDefault="005F7785" w:rsidP="005F7785">
      <w:pPr>
        <w:pStyle w:val="aDef"/>
      </w:pPr>
      <w:r>
        <w:rPr>
          <w:rStyle w:val="charBoldItals"/>
        </w:rPr>
        <w:t>family rate</w:t>
      </w:r>
      <w:r>
        <w:t xml:space="preserve">, for contributions, for schedule 1 (Ambulance levy)—see </w:t>
      </w:r>
      <w:r>
        <w:rPr>
          <w:rFonts w:ascii="Times New (W1)" w:hAnsi="Times New (W1)"/>
        </w:rPr>
        <w:t xml:space="preserve">schedule 1, </w:t>
      </w:r>
      <w:r>
        <w:rPr>
          <w:bCs/>
          <w:iCs/>
        </w:rPr>
        <w:t>section</w:t>
      </w:r>
      <w:r>
        <w:t xml:space="preserve"> 1.1.</w:t>
      </w:r>
    </w:p>
    <w:p w14:paraId="6B933387" w14:textId="77777777" w:rsidR="005F7785" w:rsidRDefault="005F7785" w:rsidP="005F7785">
      <w:pPr>
        <w:pStyle w:val="aDef"/>
        <w:rPr>
          <w:rFonts w:ascii="Times New (W1)" w:hAnsi="Times New (W1)"/>
        </w:rPr>
      </w:pPr>
      <w:r>
        <w:rPr>
          <w:rStyle w:val="charBoldItals"/>
        </w:rPr>
        <w:t>fire alarm</w:t>
      </w:r>
      <w:r>
        <w:rPr>
          <w:rFonts w:ascii="Times New (W1)" w:hAnsi="Times New (W1)"/>
        </w:rPr>
        <w:t xml:space="preserve"> includes any signalling apparatus for giving notice of a fire.</w:t>
      </w:r>
    </w:p>
    <w:p w14:paraId="092CADB8" w14:textId="77777777" w:rsidR="00693CDF" w:rsidRPr="004C3CCB" w:rsidRDefault="00693CDF" w:rsidP="00693CDF">
      <w:pPr>
        <w:pStyle w:val="aDef"/>
      </w:pPr>
      <w:r w:rsidRPr="004C3CCB">
        <w:rPr>
          <w:rStyle w:val="charBoldItals"/>
        </w:rPr>
        <w:t>fire and rescue service</w:t>
      </w:r>
      <w:r w:rsidRPr="004C3CCB">
        <w:t xml:space="preserve"> means the ACT Fire and Rescue Service established under section 43.</w:t>
      </w:r>
    </w:p>
    <w:p w14:paraId="12112012" w14:textId="77777777" w:rsidR="005F7785" w:rsidRDefault="005F7785" w:rsidP="005F7785">
      <w:pPr>
        <w:pStyle w:val="aDef"/>
        <w:keepNext/>
      </w:pPr>
      <w:r>
        <w:rPr>
          <w:rStyle w:val="charBoldItals"/>
        </w:rPr>
        <w:t>fire appliance</w:t>
      </w:r>
      <w:r>
        <w:t xml:space="preserve"> includes—</w:t>
      </w:r>
    </w:p>
    <w:p w14:paraId="36081D2B" w14:textId="77777777" w:rsidR="005F7785" w:rsidRDefault="005F7785" w:rsidP="005F7785">
      <w:pPr>
        <w:pStyle w:val="Apara"/>
      </w:pPr>
      <w:r>
        <w:tab/>
        <w:t>(a)</w:t>
      </w:r>
      <w:r>
        <w:tab/>
        <w:t>any vehicle, equipment, implement or thing used for the prevention, extinguishing or containment of fire or smoke; and</w:t>
      </w:r>
    </w:p>
    <w:p w14:paraId="7053D129" w14:textId="77777777" w:rsidR="005F7785" w:rsidRDefault="005F7785" w:rsidP="005F7785">
      <w:pPr>
        <w:pStyle w:val="Apara"/>
      </w:pPr>
      <w:r>
        <w:tab/>
        <w:t>(b)</w:t>
      </w:r>
      <w:r>
        <w:tab/>
        <w:t>any fire alarm; and</w:t>
      </w:r>
    </w:p>
    <w:p w14:paraId="5A8C0A3A" w14:textId="77777777" w:rsidR="005F7785" w:rsidRDefault="005F7785" w:rsidP="005F7785">
      <w:pPr>
        <w:pStyle w:val="Apara"/>
      </w:pPr>
      <w:r>
        <w:tab/>
        <w:t>(c)</w:t>
      </w:r>
      <w:r>
        <w:tab/>
        <w:t xml:space="preserve">any apparatus for alerting the occupants of a building to a fire </w:t>
      </w:r>
      <w:r>
        <w:rPr>
          <w:rFonts w:ascii="Times New (W1)" w:hAnsi="Times New (W1)"/>
        </w:rPr>
        <w:t>or</w:t>
      </w:r>
      <w:r>
        <w:t xml:space="preserve"> facilitating the evacuation of </w:t>
      </w:r>
      <w:r>
        <w:rPr>
          <w:rFonts w:ascii="Times New (W1)" w:hAnsi="Times New (W1)"/>
        </w:rPr>
        <w:t>the</w:t>
      </w:r>
      <w:r>
        <w:t xml:space="preserve"> building; and</w:t>
      </w:r>
    </w:p>
    <w:p w14:paraId="4971487C" w14:textId="77777777" w:rsidR="005F7785" w:rsidRDefault="005F7785" w:rsidP="005F7785">
      <w:pPr>
        <w:pStyle w:val="Apara"/>
      </w:pPr>
      <w:r>
        <w:tab/>
        <w:t>(d)</w:t>
      </w:r>
      <w:r>
        <w:tab/>
        <w:t>equipment used for the control or evacuation of smoke from a building.</w:t>
      </w:r>
    </w:p>
    <w:p w14:paraId="19F688BA" w14:textId="77777777" w:rsidR="005F7785" w:rsidRDefault="005F7785" w:rsidP="005F7785">
      <w:pPr>
        <w:pStyle w:val="aDef"/>
      </w:pPr>
      <w:r>
        <w:rPr>
          <w:rStyle w:val="charBoldItals"/>
        </w:rPr>
        <w:lastRenderedPageBreak/>
        <w:t>firefighting services</w:t>
      </w:r>
      <w:r>
        <w:rPr>
          <w:bCs/>
          <w:iCs/>
        </w:rPr>
        <w:t xml:space="preserve">, for </w:t>
      </w:r>
      <w:r>
        <w:t>part 4.6</w:t>
      </w:r>
      <w:r>
        <w:rPr>
          <w:bCs/>
          <w:iCs/>
        </w:rPr>
        <w:t xml:space="preserve"> (Other approved providers)—see section 60.</w:t>
      </w:r>
    </w:p>
    <w:p w14:paraId="0B8A3FAB" w14:textId="77777777" w:rsidR="00303003" w:rsidRPr="00393CE5" w:rsidRDefault="00303003" w:rsidP="00303003">
      <w:pPr>
        <w:pStyle w:val="aDef"/>
      </w:pPr>
      <w:r w:rsidRPr="00393CE5">
        <w:rPr>
          <w:rStyle w:val="charBoldItals"/>
        </w:rPr>
        <w:t>fire permit</w:t>
      </w:r>
      <w:r w:rsidRPr="00393CE5">
        <w:rPr>
          <w:bCs/>
          <w:iCs/>
        </w:rPr>
        <w:t>, for part 5.6 (Total fire ban, controlled activities, related offences and fire permits)—see section</w:t>
      </w:r>
      <w:r w:rsidRPr="00393CE5">
        <w:t xml:space="preserve"> 126A.</w:t>
      </w:r>
    </w:p>
    <w:p w14:paraId="3C44D301" w14:textId="77777777" w:rsidR="00303003" w:rsidRPr="00393CE5" w:rsidRDefault="00303003" w:rsidP="00303003">
      <w:pPr>
        <w:pStyle w:val="aDef"/>
      </w:pPr>
      <w:r w:rsidRPr="00393CE5">
        <w:rPr>
          <w:rStyle w:val="charBoldItals"/>
        </w:rPr>
        <w:t>firework</w:t>
      </w:r>
      <w:r w:rsidRPr="00393CE5">
        <w:t>, for part 5.6 (Total fire ban, controlled activities, related offences and fire permits)—see section 113A.</w:t>
      </w:r>
    </w:p>
    <w:p w14:paraId="5E376EC4" w14:textId="77777777" w:rsidR="005F7785" w:rsidRDefault="005F7785" w:rsidP="005F7785">
      <w:pPr>
        <w:pStyle w:val="aDef"/>
        <w:rPr>
          <w:lang w:val="en-US"/>
        </w:rPr>
      </w:pPr>
      <w:r>
        <w:rPr>
          <w:rStyle w:val="charBoldItals"/>
        </w:rPr>
        <w:t>hazard</w:t>
      </w:r>
      <w:r>
        <w:rPr>
          <w:lang w:val="en-US"/>
        </w:rPr>
        <w:t xml:space="preserve"> means a thing (including an intrinsic property of a thing), or a situation, with potential to—</w:t>
      </w:r>
    </w:p>
    <w:p w14:paraId="0FA14FB7" w14:textId="77777777" w:rsidR="005F7785" w:rsidRDefault="005F7785" w:rsidP="005F7785">
      <w:pPr>
        <w:pStyle w:val="Apara"/>
        <w:rPr>
          <w:lang w:val="en-US"/>
        </w:rPr>
      </w:pPr>
      <w:r>
        <w:rPr>
          <w:rFonts w:ascii="Times-Bold" w:hAnsi="Times-Bold"/>
          <w:lang w:val="en-US"/>
        </w:rPr>
        <w:tab/>
        <w:t>(a)</w:t>
      </w:r>
      <w:r>
        <w:rPr>
          <w:rFonts w:ascii="Times-Bold" w:hAnsi="Times-Bold"/>
          <w:lang w:val="en-US"/>
        </w:rPr>
        <w:tab/>
      </w:r>
      <w:r>
        <w:t>cause the death of or harm to a person; and</w:t>
      </w:r>
    </w:p>
    <w:p w14:paraId="3A7BD248" w14:textId="77777777" w:rsidR="005F7785" w:rsidRDefault="005F7785" w:rsidP="005F7785">
      <w:pPr>
        <w:pStyle w:val="Apara"/>
      </w:pPr>
      <w:r>
        <w:rPr>
          <w:lang w:val="en-US"/>
        </w:rPr>
        <w:tab/>
        <w:t>(b)</w:t>
      </w:r>
      <w:r>
        <w:rPr>
          <w:lang w:val="en-US"/>
        </w:rPr>
        <w:tab/>
        <w:t xml:space="preserve">damage </w:t>
      </w:r>
      <w:r>
        <w:rPr>
          <w:rFonts w:ascii="Times-Roman" w:hAnsi="Times-Roman"/>
          <w:lang w:val="en-US"/>
        </w:rPr>
        <w:t>property or the environment.</w:t>
      </w:r>
    </w:p>
    <w:p w14:paraId="3B3EF3D7" w14:textId="77777777" w:rsidR="005F7785" w:rsidRDefault="005F7785" w:rsidP="005F7785">
      <w:pPr>
        <w:pStyle w:val="aDef"/>
        <w:keepLines/>
      </w:pPr>
      <w:r>
        <w:rPr>
          <w:rStyle w:val="charBoldItals"/>
        </w:rPr>
        <w:t>hazardous material</w:t>
      </w:r>
      <w:r>
        <w:t xml:space="preserve"> means anything that may cause injury or death, or damage to property or the environment, if it is produced, stored, moved, used, or in any other way dealt with, without adequate safeguards.</w:t>
      </w:r>
    </w:p>
    <w:p w14:paraId="791D5738" w14:textId="77777777" w:rsidR="005F7785" w:rsidRDefault="005F7785" w:rsidP="005F7785">
      <w:pPr>
        <w:pStyle w:val="aDef"/>
        <w:keepNext/>
      </w:pPr>
      <w:r>
        <w:rPr>
          <w:rStyle w:val="charBoldItals"/>
        </w:rPr>
        <w:t>hazardous material incident</w:t>
      </w:r>
      <w:r>
        <w:t>—</w:t>
      </w:r>
    </w:p>
    <w:p w14:paraId="75A7F08F" w14:textId="77777777" w:rsidR="005F7785" w:rsidRDefault="005F7785" w:rsidP="005F7785">
      <w:pPr>
        <w:pStyle w:val="Apara"/>
      </w:pPr>
      <w:r>
        <w:tab/>
        <w:t>(a)</w:t>
      </w:r>
      <w:r>
        <w:tab/>
        <w:t>means an incident involving a hazardous material causing, or creating a substantial risk of—</w:t>
      </w:r>
    </w:p>
    <w:p w14:paraId="46C48979" w14:textId="77777777" w:rsidR="005F7785" w:rsidRDefault="001D7653" w:rsidP="005F7785">
      <w:pPr>
        <w:pStyle w:val="Asubpara"/>
      </w:pPr>
      <w:r>
        <w:tab/>
        <w:t>(i</w:t>
      </w:r>
      <w:r w:rsidR="005F7785">
        <w:t>)</w:t>
      </w:r>
      <w:r w:rsidR="005F7785">
        <w:tab/>
        <w:t xml:space="preserve">death or serious harm to a person; or </w:t>
      </w:r>
    </w:p>
    <w:p w14:paraId="7CDAB39B" w14:textId="77777777" w:rsidR="005F7785" w:rsidRDefault="001D7653" w:rsidP="005F7785">
      <w:pPr>
        <w:pStyle w:val="Asubpara"/>
      </w:pPr>
      <w:r>
        <w:tab/>
        <w:t>(ii</w:t>
      </w:r>
      <w:r w:rsidR="005F7785">
        <w:t>)</w:t>
      </w:r>
      <w:r w:rsidR="005F7785">
        <w:tab/>
        <w:t>substantial damage to property or the environment; and</w:t>
      </w:r>
    </w:p>
    <w:p w14:paraId="6D293A8A" w14:textId="45C97DDA" w:rsidR="005F7785" w:rsidRDefault="005F7785" w:rsidP="00D01C29">
      <w:pPr>
        <w:pStyle w:val="Apara"/>
        <w:keepNext/>
      </w:pPr>
      <w:r>
        <w:tab/>
        <w:t>(b)</w:t>
      </w:r>
      <w:r>
        <w:tab/>
        <w:t xml:space="preserve">includes a dangerous occurrence within the meaning of the </w:t>
      </w:r>
      <w:hyperlink r:id="rId160" w:tooltip="A2004-7" w:history="1">
        <w:r w:rsidR="00DE189D" w:rsidRPr="00DE189D">
          <w:rPr>
            <w:rStyle w:val="charCitHyperlinkItal"/>
          </w:rPr>
          <w:t>Dangerous Substances Act 2004</w:t>
        </w:r>
      </w:hyperlink>
      <w:r>
        <w:t xml:space="preserve">. </w:t>
      </w:r>
    </w:p>
    <w:p w14:paraId="61B7BC70" w14:textId="77777777" w:rsidR="005F7785" w:rsidRDefault="005F7785" w:rsidP="005F7785">
      <w:pPr>
        <w:pStyle w:val="aExamHdgss"/>
      </w:pPr>
      <w:r>
        <w:t>Examples of incidents</w:t>
      </w:r>
    </w:p>
    <w:p w14:paraId="60C4FBB6" w14:textId="77777777" w:rsidR="005F7785" w:rsidRDefault="005F7785" w:rsidP="005F7785">
      <w:pPr>
        <w:pStyle w:val="aExamINumss"/>
      </w:pPr>
      <w:r>
        <w:t>1</w:t>
      </w:r>
      <w:r>
        <w:tab/>
        <w:t xml:space="preserve">a spill or other loss of containment of a hazardous material </w:t>
      </w:r>
    </w:p>
    <w:p w14:paraId="7FF96BF3" w14:textId="77777777" w:rsidR="005F7785" w:rsidRDefault="005F7785" w:rsidP="005F7785">
      <w:pPr>
        <w:pStyle w:val="aExamINumss"/>
      </w:pPr>
      <w:r>
        <w:t>2</w:t>
      </w:r>
      <w:r>
        <w:tab/>
        <w:t>an uncontrolled emission of a hazardous material</w:t>
      </w:r>
    </w:p>
    <w:p w14:paraId="1EAF4CA1" w14:textId="77777777" w:rsidR="005F7785" w:rsidRDefault="005F7785" w:rsidP="005F7785">
      <w:pPr>
        <w:pStyle w:val="aExamINumss"/>
        <w:keepNext/>
      </w:pPr>
      <w:r>
        <w:t>3</w:t>
      </w:r>
      <w:r>
        <w:tab/>
        <w:t xml:space="preserve">a fire, explosion or release of energy </w:t>
      </w:r>
    </w:p>
    <w:p w14:paraId="461B8000" w14:textId="77777777" w:rsidR="005F7785" w:rsidRDefault="005F7785" w:rsidP="005F7785">
      <w:pPr>
        <w:pStyle w:val="aDef"/>
      </w:pPr>
      <w:r>
        <w:rPr>
          <w:rStyle w:val="charBoldItals"/>
        </w:rPr>
        <w:t>health benefits fund</w:t>
      </w:r>
      <w:r>
        <w:rPr>
          <w:bCs/>
          <w:iCs/>
        </w:rPr>
        <w:t xml:space="preserve">, for schedule 1 (Ambulance levy)—see </w:t>
      </w:r>
      <w:r w:rsidR="00E779D7">
        <w:rPr>
          <w:rFonts w:ascii="Times New (W1)" w:hAnsi="Times New (W1)"/>
        </w:rPr>
        <w:t>schedule </w:t>
      </w:r>
      <w:r>
        <w:rPr>
          <w:rFonts w:ascii="Times New (W1)" w:hAnsi="Times New (W1)"/>
        </w:rPr>
        <w:t xml:space="preserve">1, </w:t>
      </w:r>
      <w:r>
        <w:rPr>
          <w:bCs/>
          <w:iCs/>
        </w:rPr>
        <w:t>section 1.1.</w:t>
      </w:r>
    </w:p>
    <w:p w14:paraId="280A4CBA" w14:textId="77777777" w:rsidR="005F7785" w:rsidRDefault="005F7785" w:rsidP="005F7785">
      <w:pPr>
        <w:pStyle w:val="aDef"/>
      </w:pPr>
      <w:r>
        <w:rPr>
          <w:rStyle w:val="charBoldItals"/>
        </w:rPr>
        <w:t>health benefits organisation</w:t>
      </w:r>
      <w:r>
        <w:rPr>
          <w:bCs/>
          <w:iCs/>
        </w:rPr>
        <w:t xml:space="preserve">, for schedule 1 (Ambulance levy)—see </w:t>
      </w:r>
      <w:r>
        <w:rPr>
          <w:rFonts w:ascii="Times New (W1)" w:hAnsi="Times New (W1)"/>
        </w:rPr>
        <w:t xml:space="preserve">schedule 1, </w:t>
      </w:r>
      <w:r>
        <w:rPr>
          <w:bCs/>
          <w:iCs/>
        </w:rPr>
        <w:t>section 1.1.</w:t>
      </w:r>
    </w:p>
    <w:p w14:paraId="7EAA317E" w14:textId="77777777" w:rsidR="00303003" w:rsidRPr="00393CE5" w:rsidRDefault="00303003" w:rsidP="00303003">
      <w:pPr>
        <w:pStyle w:val="aDef"/>
      </w:pPr>
      <w:r w:rsidRPr="00393CE5">
        <w:rPr>
          <w:rStyle w:val="charBoldItals"/>
        </w:rPr>
        <w:lastRenderedPageBreak/>
        <w:t>high risk activity</w:t>
      </w:r>
      <w:r w:rsidRPr="00393CE5">
        <w:t>, for part 5.6 (Total fire ban, controlled activities, related offences and fire permits)—see section 113A.</w:t>
      </w:r>
    </w:p>
    <w:p w14:paraId="2E2E5569" w14:textId="77777777" w:rsidR="005F7785" w:rsidRDefault="005F7785" w:rsidP="005F7785">
      <w:pPr>
        <w:pStyle w:val="aDef"/>
      </w:pPr>
      <w:r>
        <w:rPr>
          <w:rStyle w:val="charBoldItals"/>
        </w:rPr>
        <w:t>improvement notice</w:t>
      </w:r>
      <w:r>
        <w:t xml:space="preserve"> means an improvement notice issued under section 86 (2) (Notices for premises).</w:t>
      </w:r>
    </w:p>
    <w:p w14:paraId="428F6ED1" w14:textId="77777777" w:rsidR="006F7A7E" w:rsidRPr="004C3CCB" w:rsidRDefault="006F7A7E" w:rsidP="006F7A7E">
      <w:pPr>
        <w:pStyle w:val="aDef"/>
      </w:pPr>
      <w:r w:rsidRPr="004C3CCB">
        <w:rPr>
          <w:rStyle w:val="charBoldItals"/>
        </w:rPr>
        <w:t>information holder</w:t>
      </w:r>
      <w:r w:rsidRPr="004C3CCB">
        <w:t>, for schedule 1A (Ambulance service quality assurance committee)—see section 1A.1.</w:t>
      </w:r>
    </w:p>
    <w:p w14:paraId="139B2151" w14:textId="77777777" w:rsidR="005F7785" w:rsidRDefault="005F7785" w:rsidP="005F7785">
      <w:pPr>
        <w:pStyle w:val="aDef"/>
      </w:pPr>
      <w:r>
        <w:rPr>
          <w:rStyle w:val="charBoldItals"/>
        </w:rPr>
        <w:t>inspector</w:t>
      </w:r>
      <w:r>
        <w:t xml:space="preserve"> means a person appointed as an inspector under section 99.</w:t>
      </w:r>
    </w:p>
    <w:p w14:paraId="4159EEA7" w14:textId="77777777" w:rsidR="005F7785" w:rsidRDefault="005F7785" w:rsidP="005F7785">
      <w:pPr>
        <w:pStyle w:val="aDef"/>
      </w:pPr>
      <w:r>
        <w:rPr>
          <w:rStyle w:val="charBoldItals"/>
        </w:rPr>
        <w:t xml:space="preserve">interstate or overseas emergency service </w:t>
      </w:r>
      <w:r>
        <w:rPr>
          <w:bCs/>
          <w:iCs/>
        </w:rPr>
        <w:t xml:space="preserve">means an entity (however described) established under the law of the </w:t>
      </w:r>
      <w:r>
        <w:t>Commonwealth, a State, another Territory or a foreign country</w:t>
      </w:r>
      <w:r>
        <w:rPr>
          <w:bCs/>
          <w:iCs/>
        </w:rPr>
        <w:t xml:space="preserve"> as an </w:t>
      </w:r>
      <w:r>
        <w:t>ambulance service, fire brigade, rural fire service or emergency service.</w:t>
      </w:r>
    </w:p>
    <w:p w14:paraId="3225486C" w14:textId="77777777" w:rsidR="005F7785" w:rsidRDefault="005F7785" w:rsidP="005F7785">
      <w:pPr>
        <w:pStyle w:val="aDef"/>
      </w:pPr>
      <w:r>
        <w:rPr>
          <w:rStyle w:val="charBoldItals"/>
        </w:rPr>
        <w:t>investigator</w:t>
      </w:r>
      <w:r>
        <w:t xml:space="preserve"> means a person appointed as an investigator under section 100.</w:t>
      </w:r>
    </w:p>
    <w:p w14:paraId="3DF3E392" w14:textId="0B6FE558" w:rsidR="0061045C" w:rsidRPr="006F27A9" w:rsidRDefault="0061045C" w:rsidP="0061045C">
      <w:pPr>
        <w:pStyle w:val="aDef"/>
      </w:pPr>
      <w:r w:rsidRPr="000B1155">
        <w:rPr>
          <w:rStyle w:val="charBoldItals"/>
        </w:rPr>
        <w:t>land management agreement</w:t>
      </w:r>
      <w:r w:rsidRPr="006F27A9">
        <w:rPr>
          <w:bCs/>
          <w:iCs/>
        </w:rPr>
        <w:t xml:space="preserve">—see the </w:t>
      </w:r>
      <w:hyperlink r:id="rId16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iCs/>
        </w:rPr>
        <w:t>, section</w:t>
      </w:r>
      <w:r>
        <w:rPr>
          <w:iCs/>
        </w:rPr>
        <w:t> </w:t>
      </w:r>
      <w:r w:rsidRPr="006F27A9">
        <w:t>350</w:t>
      </w:r>
      <w:r>
        <w:t xml:space="preserve"> </w:t>
      </w:r>
      <w:r w:rsidRPr="006F27A9">
        <w:t>(2)</w:t>
      </w:r>
      <w:r>
        <w:t xml:space="preserve"> </w:t>
      </w:r>
      <w:r w:rsidRPr="006F27A9">
        <w:t>(a).</w:t>
      </w:r>
    </w:p>
    <w:p w14:paraId="5F4BAF7F" w14:textId="77777777" w:rsidR="005F7785" w:rsidRDefault="005F7785" w:rsidP="005F7785">
      <w:pPr>
        <w:pStyle w:val="aDef"/>
      </w:pPr>
      <w:r>
        <w:rPr>
          <w:rStyle w:val="charBoldItals"/>
        </w:rPr>
        <w:t>manager</w:t>
      </w:r>
      <w:r>
        <w:t>, for territory land or land occupied by the Territory, means the chief executive (however described) of the agency (as defined by section 70) whose responsibilities include managing the use of the land.</w:t>
      </w:r>
    </w:p>
    <w:p w14:paraId="75989604" w14:textId="77777777" w:rsidR="005F7785" w:rsidRDefault="005F7785" w:rsidP="005F7785">
      <w:pPr>
        <w:pStyle w:val="aDef"/>
      </w:pPr>
      <w:r>
        <w:rPr>
          <w:rStyle w:val="charBoldItals"/>
        </w:rPr>
        <w:t>medical treatment</w:t>
      </w:r>
      <w:r>
        <w:t xml:space="preserve"> means—</w:t>
      </w:r>
    </w:p>
    <w:p w14:paraId="79C01375" w14:textId="77777777" w:rsidR="005F7785" w:rsidRDefault="005F7785" w:rsidP="005F7785">
      <w:pPr>
        <w:pStyle w:val="Apara"/>
      </w:pPr>
      <w:r>
        <w:tab/>
        <w:t>(a)</w:t>
      </w:r>
      <w:r>
        <w:tab/>
        <w:t>undertaking a medical examination and assessment; or</w:t>
      </w:r>
    </w:p>
    <w:p w14:paraId="58B76105" w14:textId="77777777" w:rsidR="005F7785" w:rsidRDefault="005F7785" w:rsidP="005F7785">
      <w:pPr>
        <w:pStyle w:val="Apara"/>
      </w:pPr>
      <w:r>
        <w:tab/>
        <w:t>(b)</w:t>
      </w:r>
      <w:r>
        <w:tab/>
        <w:t>giving medical advice; or</w:t>
      </w:r>
    </w:p>
    <w:p w14:paraId="0E11DDDA" w14:textId="77777777" w:rsidR="005F7785" w:rsidRDefault="005F7785" w:rsidP="005F7785">
      <w:pPr>
        <w:pStyle w:val="Apara"/>
      </w:pPr>
      <w:r>
        <w:tab/>
        <w:t>(c)</w:t>
      </w:r>
      <w:r>
        <w:tab/>
        <w:t>giving first aid; or</w:t>
      </w:r>
    </w:p>
    <w:p w14:paraId="5E78B049" w14:textId="77777777" w:rsidR="005F7785" w:rsidRDefault="005F7785" w:rsidP="005F7785">
      <w:pPr>
        <w:pStyle w:val="Apara"/>
      </w:pPr>
      <w:r>
        <w:tab/>
        <w:t>(d)</w:t>
      </w:r>
      <w:r>
        <w:tab/>
        <w:t>undertaking a medical procedure; or</w:t>
      </w:r>
    </w:p>
    <w:p w14:paraId="570FD448" w14:textId="77777777" w:rsidR="005F7785" w:rsidRDefault="005F7785" w:rsidP="005F7785">
      <w:pPr>
        <w:pStyle w:val="Apara"/>
      </w:pPr>
      <w:r>
        <w:tab/>
        <w:t>(e)</w:t>
      </w:r>
      <w:r>
        <w:tab/>
        <w:t>administering medication.</w:t>
      </w:r>
    </w:p>
    <w:p w14:paraId="154FC05A" w14:textId="77777777" w:rsidR="005F7785" w:rsidRDefault="005F7785" w:rsidP="005F7785">
      <w:pPr>
        <w:pStyle w:val="aDef"/>
      </w:pPr>
      <w:r>
        <w:rPr>
          <w:rStyle w:val="charBoldItals"/>
        </w:rPr>
        <w:t>medical treatment standards</w:t>
      </w:r>
      <w:r>
        <w:t>—see section 38 </w:t>
      </w:r>
      <w:r>
        <w:rPr>
          <w:rFonts w:ascii="Times New (W1)" w:hAnsi="Times New (W1)"/>
        </w:rPr>
        <w:t>(2)</w:t>
      </w:r>
      <w:r>
        <w:t xml:space="preserve"> (Standards and protocols for the services)</w:t>
      </w:r>
    </w:p>
    <w:p w14:paraId="2F92E947" w14:textId="77777777" w:rsidR="005F7785" w:rsidRDefault="005F7785" w:rsidP="00F473F6">
      <w:pPr>
        <w:pStyle w:val="aDef"/>
        <w:keepNext/>
      </w:pPr>
      <w:r>
        <w:rPr>
          <w:rStyle w:val="charBoldItals"/>
        </w:rPr>
        <w:lastRenderedPageBreak/>
        <w:t>member</w:t>
      </w:r>
      <w:r>
        <w:t xml:space="preserve">, of </w:t>
      </w:r>
      <w:r>
        <w:rPr>
          <w:rFonts w:ascii="Times New (W1)" w:hAnsi="Times New (W1)"/>
        </w:rPr>
        <w:t>an</w:t>
      </w:r>
      <w:r>
        <w:t xml:space="preserve"> emergency service—</w:t>
      </w:r>
    </w:p>
    <w:p w14:paraId="320C258E" w14:textId="77777777" w:rsidR="005F7785" w:rsidRDefault="005F7785" w:rsidP="00F473F6">
      <w:pPr>
        <w:pStyle w:val="Apara"/>
        <w:keepNext/>
      </w:pPr>
      <w:r>
        <w:tab/>
        <w:t>(a)</w:t>
      </w:r>
      <w:r>
        <w:tab/>
        <w:t xml:space="preserve">means a member of the </w:t>
      </w:r>
      <w:r>
        <w:rPr>
          <w:rFonts w:ascii="Times New (W1)" w:hAnsi="Times New (W1)"/>
        </w:rPr>
        <w:t>service</w:t>
      </w:r>
      <w:r>
        <w:t>; and</w:t>
      </w:r>
    </w:p>
    <w:p w14:paraId="17098D7C" w14:textId="77777777" w:rsidR="005F7785" w:rsidRDefault="005F7785" w:rsidP="005F7785">
      <w:pPr>
        <w:pStyle w:val="Apara"/>
      </w:pPr>
      <w:r>
        <w:tab/>
        <w:t>(b)</w:t>
      </w:r>
      <w:r>
        <w:tab/>
        <w:t xml:space="preserve">includes the chief officer and deputy chief officer of the </w:t>
      </w:r>
      <w:r>
        <w:rPr>
          <w:rFonts w:ascii="Times New (W1)" w:hAnsi="Times New (W1)"/>
        </w:rPr>
        <w:t>service</w:t>
      </w:r>
      <w:r>
        <w:t>; and</w:t>
      </w:r>
    </w:p>
    <w:p w14:paraId="648579CE" w14:textId="77777777" w:rsidR="005F7785" w:rsidRDefault="005F7785" w:rsidP="005F7785">
      <w:pPr>
        <w:pStyle w:val="aDefpara"/>
      </w:pPr>
      <w:r>
        <w:tab/>
        <w:t>(c)</w:t>
      </w:r>
      <w:r>
        <w:tab/>
        <w:t xml:space="preserve">includes a volunteer or casual volunteer </w:t>
      </w:r>
      <w:r>
        <w:rPr>
          <w:rFonts w:ascii="Times New (W1)" w:hAnsi="Times New (W1)"/>
        </w:rPr>
        <w:t>in relation to the service.</w:t>
      </w:r>
    </w:p>
    <w:p w14:paraId="6F9EB0AB" w14:textId="77777777" w:rsidR="005F7785" w:rsidRDefault="005F7785" w:rsidP="005F7785">
      <w:pPr>
        <w:pStyle w:val="aDef"/>
      </w:pPr>
      <w:r>
        <w:rPr>
          <w:rStyle w:val="charBoldItals"/>
        </w:rPr>
        <w:t>occupier</w:t>
      </w:r>
      <w:r>
        <w:t>, of land or premises, for part 5.5 (Inspectors and investigators—see section 98.</w:t>
      </w:r>
    </w:p>
    <w:p w14:paraId="35EC9259" w14:textId="77777777" w:rsidR="005F7785" w:rsidRDefault="005F7785" w:rsidP="005F7785">
      <w:pPr>
        <w:pStyle w:val="aDef"/>
      </w:pPr>
      <w:r>
        <w:rPr>
          <w:rStyle w:val="charBoldItals"/>
        </w:rPr>
        <w:t>occupancy notice</w:t>
      </w:r>
      <w:r>
        <w:t xml:space="preserve"> means an occupancy notice issued under section 86 (2) (Notices for premises).</w:t>
      </w:r>
    </w:p>
    <w:p w14:paraId="4FB72E7B" w14:textId="77777777" w:rsidR="005F7785" w:rsidRDefault="005F7785" w:rsidP="005F7785">
      <w:pPr>
        <w:pStyle w:val="aDef"/>
      </w:pPr>
      <w:r>
        <w:rPr>
          <w:rStyle w:val="charBoldItals"/>
        </w:rPr>
        <w:t>operational unit</w:t>
      </w:r>
      <w:r>
        <w:t xml:space="preserve"> means a unit of 1 or more people (however described) forming part of an emergency service. </w:t>
      </w:r>
    </w:p>
    <w:p w14:paraId="417F0FD5" w14:textId="77777777" w:rsidR="005F7785" w:rsidRDefault="005F7785" w:rsidP="005F7785">
      <w:pPr>
        <w:pStyle w:val="aDef"/>
      </w:pPr>
      <w:r>
        <w:rPr>
          <w:rStyle w:val="charBoldItals"/>
        </w:rPr>
        <w:t>owner</w:t>
      </w:r>
      <w:r>
        <w:t xml:space="preserve">, of land, includes the lessee or occupier of the land. </w:t>
      </w:r>
    </w:p>
    <w:p w14:paraId="428F2E7A" w14:textId="77777777" w:rsidR="005F7785" w:rsidRDefault="005F7785" w:rsidP="005F7785">
      <w:pPr>
        <w:pStyle w:val="aDef"/>
      </w:pPr>
      <w:r>
        <w:rPr>
          <w:rStyle w:val="charBoldItals"/>
        </w:rPr>
        <w:t>person in charge</w:t>
      </w:r>
      <w:r>
        <w:t>, of land or premises, for part 5.5 (Inspectors and investigators—see section 98.</w:t>
      </w:r>
    </w:p>
    <w:p w14:paraId="09F6DED5" w14:textId="77777777" w:rsidR="005F7785" w:rsidRDefault="005F7785" w:rsidP="005F7785">
      <w:pPr>
        <w:pStyle w:val="aDef"/>
      </w:pPr>
      <w:r>
        <w:rPr>
          <w:rStyle w:val="charBoldItals"/>
        </w:rPr>
        <w:t>premises</w:t>
      </w:r>
      <w:r>
        <w:t xml:space="preserve"> includes any land, structure or vehicle and any part of an area of land, a structure or vehicle.</w:t>
      </w:r>
    </w:p>
    <w:p w14:paraId="5ECF430E" w14:textId="77777777" w:rsidR="006F7A7E" w:rsidRPr="004C3CCB" w:rsidRDefault="006F7A7E" w:rsidP="006F7A7E">
      <w:pPr>
        <w:pStyle w:val="aDef"/>
      </w:pPr>
      <w:r w:rsidRPr="004C3CCB">
        <w:rPr>
          <w:rStyle w:val="charBoldItals"/>
        </w:rPr>
        <w:t>protected information</w:t>
      </w:r>
      <w:r w:rsidRPr="004C3CCB">
        <w:t>, for schedule 1A (Ambulance service quality assurance committee)—see section 1A.1.</w:t>
      </w:r>
    </w:p>
    <w:p w14:paraId="08F2D9AC" w14:textId="77777777" w:rsidR="00303003" w:rsidRPr="00393CE5" w:rsidRDefault="00303003" w:rsidP="00303003">
      <w:pPr>
        <w:pStyle w:val="aDef"/>
      </w:pPr>
      <w:r w:rsidRPr="00393CE5">
        <w:rPr>
          <w:rStyle w:val="charBoldItals"/>
        </w:rPr>
        <w:t>recovery coordinator</w:t>
      </w:r>
      <w:r w:rsidRPr="00393CE5">
        <w:t>—see section 174B (2).</w:t>
      </w:r>
    </w:p>
    <w:p w14:paraId="67953E8C" w14:textId="77777777" w:rsidR="00303003" w:rsidRPr="00393CE5" w:rsidRDefault="00303003" w:rsidP="00303003">
      <w:pPr>
        <w:pStyle w:val="aDef"/>
      </w:pPr>
      <w:r w:rsidRPr="00393CE5">
        <w:rPr>
          <w:rStyle w:val="charBoldItals"/>
        </w:rPr>
        <w:t>recovery operation</w:t>
      </w:r>
      <w:r w:rsidRPr="00393CE5">
        <w:rPr>
          <w:bCs/>
          <w:iCs/>
        </w:rPr>
        <w:t xml:space="preserve"> means an operation for the purposes of recovering, or preparing to recover, from an emergency.</w:t>
      </w:r>
    </w:p>
    <w:p w14:paraId="504C5A55" w14:textId="77777777" w:rsidR="005F7785" w:rsidRDefault="005F7785" w:rsidP="005F7785">
      <w:pPr>
        <w:pStyle w:val="aDef"/>
      </w:pPr>
      <w:r>
        <w:rPr>
          <w:rStyle w:val="charBoldItals"/>
        </w:rPr>
        <w:t>reference month</w:t>
      </w:r>
      <w:r>
        <w:t xml:space="preserve">, for schedule 1 (Ambulance levy)—see </w:t>
      </w:r>
      <w:r>
        <w:rPr>
          <w:rFonts w:ascii="Times New (W1)" w:hAnsi="Times New (W1)"/>
        </w:rPr>
        <w:t xml:space="preserve">schedule 1, </w:t>
      </w:r>
      <w:r>
        <w:rPr>
          <w:bCs/>
          <w:iCs/>
        </w:rPr>
        <w:t>section</w:t>
      </w:r>
      <w:r>
        <w:t xml:space="preserve"> 1.3.</w:t>
      </w:r>
    </w:p>
    <w:p w14:paraId="7CC1E9A9" w14:textId="77777777" w:rsidR="00812B28" w:rsidRPr="00DC6149" w:rsidRDefault="00812B28" w:rsidP="00812B28">
      <w:pPr>
        <w:pStyle w:val="aDef"/>
      </w:pPr>
      <w:r w:rsidRPr="00DC6149">
        <w:rPr>
          <w:rStyle w:val="charBoldItals"/>
        </w:rPr>
        <w:t>relevant Assembly committee</w:t>
      </w:r>
      <w:r w:rsidRPr="00DC6149">
        <w:t>, for a provision, means a standing committee of the Legislative Assembly nominated, in writing, by the Speaker for the provision.</w:t>
      </w:r>
    </w:p>
    <w:p w14:paraId="1C325E73" w14:textId="77777777" w:rsidR="006F7A7E" w:rsidRPr="004C3CCB" w:rsidRDefault="006F7A7E" w:rsidP="006F7A7E">
      <w:pPr>
        <w:pStyle w:val="aDef"/>
      </w:pPr>
      <w:r w:rsidRPr="004C3CCB">
        <w:rPr>
          <w:rStyle w:val="charBoldItals"/>
        </w:rPr>
        <w:t>relevant chief officer</w:t>
      </w:r>
      <w:r w:rsidRPr="004C3CCB">
        <w:t>, for division 5.4.1 (Notices and directions for premises)—see section 85.</w:t>
      </w:r>
    </w:p>
    <w:p w14:paraId="535E2703" w14:textId="77777777" w:rsidR="005F7785" w:rsidRDefault="005F7785" w:rsidP="005F7785">
      <w:pPr>
        <w:pStyle w:val="aDef"/>
        <w:keepLines/>
      </w:pPr>
      <w:r>
        <w:rPr>
          <w:rStyle w:val="charBoldItals"/>
        </w:rPr>
        <w:lastRenderedPageBreak/>
        <w:t>rescue</w:t>
      </w:r>
      <w:r>
        <w:t xml:space="preserve"> includes the release or removal to a safe place of any person, animal or property trapped or endangered because of fire, accident, hazardous material incident, explosion, natural disaster or similar event.</w:t>
      </w:r>
    </w:p>
    <w:p w14:paraId="5E0B71A2" w14:textId="77777777" w:rsidR="005F7785" w:rsidRDefault="005F7785" w:rsidP="005F7785">
      <w:pPr>
        <w:pStyle w:val="aDef"/>
      </w:pPr>
      <w:r>
        <w:rPr>
          <w:rStyle w:val="charBoldItals"/>
        </w:rPr>
        <w:t>rescue services</w:t>
      </w:r>
      <w:r>
        <w:t>, for part 4.6 (Other approved providers)—see section</w:t>
      </w:r>
      <w:r w:rsidR="0097087F">
        <w:t> </w:t>
      </w:r>
      <w:r>
        <w:t>60.</w:t>
      </w:r>
    </w:p>
    <w:p w14:paraId="781341FE" w14:textId="77777777" w:rsidR="005F7785" w:rsidRDefault="005F7785" w:rsidP="005F7785">
      <w:pPr>
        <w:pStyle w:val="aDef"/>
      </w:pPr>
      <w:r>
        <w:rPr>
          <w:rStyle w:val="charBoldItals"/>
        </w:rPr>
        <w:t>response operation</w:t>
      </w:r>
      <w:r>
        <w:t>, for part 4.6 (Other approved providers)—see section 60.</w:t>
      </w:r>
    </w:p>
    <w:p w14:paraId="15D7ADEE" w14:textId="77777777" w:rsidR="005F7785" w:rsidRDefault="005F7785" w:rsidP="005F7785">
      <w:pPr>
        <w:pStyle w:val="aDef"/>
      </w:pPr>
      <w:r>
        <w:rPr>
          <w:rStyle w:val="charBoldItals"/>
        </w:rPr>
        <w:t>reviewable decision</w:t>
      </w:r>
      <w:r>
        <w:t>, for chapter 9 (Notification and review of decisions)—see section 185.</w:t>
      </w:r>
    </w:p>
    <w:p w14:paraId="53E91548" w14:textId="77777777" w:rsidR="00303003" w:rsidRPr="00393CE5" w:rsidRDefault="00303003" w:rsidP="00303003">
      <w:pPr>
        <w:pStyle w:val="aDef"/>
      </w:pPr>
      <w:r w:rsidRPr="00393CE5">
        <w:rPr>
          <w:rStyle w:val="charBoldItals"/>
        </w:rPr>
        <w:t>rural area</w:t>
      </w:r>
      <w:r w:rsidRPr="00393CE5">
        <w:rPr>
          <w:bCs/>
          <w:iCs/>
        </w:rPr>
        <w:t>—see section 6B.</w:t>
      </w:r>
    </w:p>
    <w:p w14:paraId="1CEE2EE1" w14:textId="77777777" w:rsidR="0097087F" w:rsidRPr="006C39BE" w:rsidRDefault="0097087F" w:rsidP="0097087F">
      <w:pPr>
        <w:pStyle w:val="aDef"/>
      </w:pPr>
      <w:r w:rsidRPr="00DE189D">
        <w:rPr>
          <w:rStyle w:val="charBoldItals"/>
        </w:rPr>
        <w:t>rural fire service</w:t>
      </w:r>
      <w:r w:rsidRPr="006C39BE">
        <w:t xml:space="preserve"> means the ACT Rural Fire Service established under section 51.</w:t>
      </w:r>
    </w:p>
    <w:p w14:paraId="78893A16" w14:textId="77777777" w:rsidR="005F7785" w:rsidRPr="00A33772" w:rsidRDefault="005F7785" w:rsidP="005F7785">
      <w:pPr>
        <w:pStyle w:val="aDef"/>
      </w:pPr>
      <w:r w:rsidRPr="003A199F">
        <w:rPr>
          <w:rStyle w:val="charBoldItals"/>
        </w:rPr>
        <w:t>SEMSOG</w:t>
      </w:r>
      <w:r w:rsidRPr="00A33772">
        <w:t>––see section 141.</w:t>
      </w:r>
    </w:p>
    <w:p w14:paraId="438661B7" w14:textId="77777777" w:rsidR="006F7A7E" w:rsidRPr="004C3CCB" w:rsidRDefault="006F7A7E" w:rsidP="006F7A7E">
      <w:pPr>
        <w:pStyle w:val="aDef"/>
      </w:pPr>
      <w:r w:rsidRPr="004C3CCB">
        <w:rPr>
          <w:rStyle w:val="charBoldItals"/>
        </w:rPr>
        <w:t>sensitive information</w:t>
      </w:r>
      <w:r w:rsidRPr="004C3CCB">
        <w:t>, for schedule 1A (Ambulance service quality assurance committee)—see section 1A.1.</w:t>
      </w:r>
    </w:p>
    <w:p w14:paraId="155F8FE9" w14:textId="77777777" w:rsidR="0097087F" w:rsidRPr="006C39BE" w:rsidRDefault="0097087F" w:rsidP="0097087F">
      <w:pPr>
        <w:pStyle w:val="aDef"/>
      </w:pPr>
      <w:r w:rsidRPr="00DE189D">
        <w:rPr>
          <w:rStyle w:val="charBoldItals"/>
        </w:rPr>
        <w:t>SES</w:t>
      </w:r>
      <w:r w:rsidRPr="006C39BE">
        <w:t xml:space="preserve"> means the ACT State Emergency Service established under section 56.</w:t>
      </w:r>
    </w:p>
    <w:p w14:paraId="0E209CBD" w14:textId="77777777" w:rsidR="005F7785" w:rsidRDefault="005F7785" w:rsidP="005F7785">
      <w:pPr>
        <w:pStyle w:val="aDef"/>
      </w:pPr>
      <w:r>
        <w:rPr>
          <w:rStyle w:val="charBoldItals"/>
        </w:rPr>
        <w:t>single rate</w:t>
      </w:r>
      <w:r>
        <w:t xml:space="preserve">, for contributions, for schedule 1 (Ambulance levy)—see </w:t>
      </w:r>
      <w:r>
        <w:rPr>
          <w:rFonts w:ascii="Times New (W1)" w:hAnsi="Times New (W1)"/>
        </w:rPr>
        <w:t xml:space="preserve">schedule 1, </w:t>
      </w:r>
      <w:r>
        <w:rPr>
          <w:bCs/>
          <w:iCs/>
        </w:rPr>
        <w:t>section</w:t>
      </w:r>
      <w:r>
        <w:t xml:space="preserve"> 1.1.</w:t>
      </w:r>
    </w:p>
    <w:p w14:paraId="1429AFE4" w14:textId="77777777" w:rsidR="005F7785" w:rsidRPr="00DE189D" w:rsidRDefault="005F7785" w:rsidP="005F7785">
      <w:pPr>
        <w:pStyle w:val="aDef"/>
      </w:pPr>
      <w:r>
        <w:rPr>
          <w:rStyle w:val="charBoldItals"/>
        </w:rPr>
        <w:t>specialist</w:t>
      </w:r>
      <w:r>
        <w:rPr>
          <w:rFonts w:ascii="Times New (W1)" w:hAnsi="Times New (W1)"/>
        </w:rPr>
        <w:t>, for part 7.4 (Commonwealth, interstate and overseas cooperation)—see section 175.</w:t>
      </w:r>
    </w:p>
    <w:p w14:paraId="1E4D7E45" w14:textId="77777777" w:rsidR="005F7785" w:rsidRPr="00DE189D" w:rsidRDefault="005F7785" w:rsidP="005F7785">
      <w:pPr>
        <w:pStyle w:val="aDef"/>
      </w:pPr>
      <w:r>
        <w:rPr>
          <w:rStyle w:val="charBoldItals"/>
        </w:rPr>
        <w:t>standards and protocols</w:t>
      </w:r>
      <w:r>
        <w:rPr>
          <w:rFonts w:ascii="Times New (W1)" w:hAnsi="Times New (W1)"/>
        </w:rPr>
        <w:t>, for an emergency service, means the standards and protocols determined under section 38 for the service.</w:t>
      </w:r>
    </w:p>
    <w:p w14:paraId="1DF1D8A3" w14:textId="77777777" w:rsidR="005F7785" w:rsidRPr="00DE189D" w:rsidRDefault="005F7785" w:rsidP="005F7785">
      <w:pPr>
        <w:pStyle w:val="aDef"/>
      </w:pPr>
      <w:r>
        <w:rPr>
          <w:rStyle w:val="charBoldItals"/>
        </w:rPr>
        <w:t xml:space="preserve">strategic bushfire management plan </w:t>
      </w:r>
      <w:r>
        <w:t>means the strategic bushfire management plan under section 72.</w:t>
      </w:r>
    </w:p>
    <w:p w14:paraId="6210A833" w14:textId="77777777" w:rsidR="005F7785" w:rsidRPr="00DE189D" w:rsidRDefault="005F7785" w:rsidP="005F7785">
      <w:pPr>
        <w:pStyle w:val="aDef"/>
      </w:pPr>
      <w:r>
        <w:rPr>
          <w:rStyle w:val="charBoldItals"/>
        </w:rPr>
        <w:t>structure</w:t>
      </w:r>
      <w:r>
        <w:t xml:space="preserve"> includes industrial plant and equipment.</w:t>
      </w:r>
    </w:p>
    <w:p w14:paraId="34119534" w14:textId="77777777" w:rsidR="005F7785" w:rsidRPr="00DE189D" w:rsidRDefault="005F7785" w:rsidP="005F7785">
      <w:pPr>
        <w:pStyle w:val="aDef"/>
      </w:pPr>
      <w:r>
        <w:rPr>
          <w:rStyle w:val="charBoldItals"/>
        </w:rPr>
        <w:t>support unit</w:t>
      </w:r>
      <w:r>
        <w:rPr>
          <w:rFonts w:ascii="Times New (W1)" w:hAnsi="Times New (W1)"/>
        </w:rPr>
        <w:t>, for part 7.4 (Commonwealth, interstate and overseas cooperation)—see section 175.</w:t>
      </w:r>
    </w:p>
    <w:p w14:paraId="5F23C5FA" w14:textId="77777777" w:rsidR="00303003" w:rsidRPr="00393CE5" w:rsidRDefault="00303003" w:rsidP="00303003">
      <w:pPr>
        <w:pStyle w:val="aDef"/>
        <w:keepNext/>
      </w:pPr>
      <w:r w:rsidRPr="00393CE5">
        <w:rPr>
          <w:rStyle w:val="charBoldItals"/>
        </w:rPr>
        <w:lastRenderedPageBreak/>
        <w:t>territory agency</w:t>
      </w:r>
      <w:r w:rsidRPr="00393CE5">
        <w:t>, for division 7.3.3 (Recovery coordinator)—see section 174A.</w:t>
      </w:r>
    </w:p>
    <w:p w14:paraId="7A6EEA93" w14:textId="77777777" w:rsidR="00303003" w:rsidRPr="00393CE5" w:rsidRDefault="00303003" w:rsidP="00303003">
      <w:pPr>
        <w:pStyle w:val="aDef"/>
      </w:pPr>
      <w:r w:rsidRPr="00393CE5">
        <w:rPr>
          <w:rStyle w:val="charBoldItals"/>
        </w:rPr>
        <w:t>total fire ban</w:t>
      </w:r>
      <w:r w:rsidRPr="00393CE5">
        <w:rPr>
          <w:bCs/>
          <w:iCs/>
        </w:rPr>
        <w:t>, for part 5.6 (Total fire ban, controlled activities, related offences and fire permits)—see section 114 (2).</w:t>
      </w:r>
    </w:p>
    <w:p w14:paraId="2195BC37" w14:textId="77777777" w:rsidR="005F7785" w:rsidRDefault="005F7785" w:rsidP="005F7785">
      <w:pPr>
        <w:pStyle w:val="aDef"/>
      </w:pPr>
      <w:r>
        <w:rPr>
          <w:rStyle w:val="charBoldItals"/>
        </w:rPr>
        <w:t>vehicle</w:t>
      </w:r>
      <w:r>
        <w:t xml:space="preserve"> includes an aircraft, boat and train.</w:t>
      </w:r>
    </w:p>
    <w:p w14:paraId="08625909" w14:textId="77777777" w:rsidR="005F7785" w:rsidRDefault="005F7785" w:rsidP="005F7785">
      <w:pPr>
        <w:pStyle w:val="aDef"/>
      </w:pPr>
      <w:r>
        <w:rPr>
          <w:rStyle w:val="charBoldItals"/>
        </w:rPr>
        <w:t>volunteer member</w:t>
      </w:r>
      <w:r>
        <w:t xml:space="preserve"> means a person appointed as a volunteer member of an emergency service under section 59B.</w:t>
      </w:r>
    </w:p>
    <w:p w14:paraId="3FFE5396" w14:textId="77777777" w:rsidR="00411AD0" w:rsidRDefault="00411AD0">
      <w:pPr>
        <w:pStyle w:val="04Dictionary"/>
        <w:sectPr w:rsidR="00411AD0">
          <w:headerReference w:type="even" r:id="rId162"/>
          <w:headerReference w:type="default" r:id="rId163"/>
          <w:footerReference w:type="even" r:id="rId164"/>
          <w:footerReference w:type="default" r:id="rId165"/>
          <w:type w:val="continuous"/>
          <w:pgSz w:w="11907" w:h="16839" w:code="9"/>
          <w:pgMar w:top="3000" w:right="1900" w:bottom="2500" w:left="2300" w:header="2480" w:footer="2100" w:gutter="0"/>
          <w:cols w:space="720"/>
          <w:docGrid w:linePitch="254"/>
        </w:sectPr>
      </w:pPr>
    </w:p>
    <w:p w14:paraId="1AD96681" w14:textId="77777777" w:rsidR="00210CCF" w:rsidRDefault="00210CCF">
      <w:pPr>
        <w:pStyle w:val="Endnote1"/>
      </w:pPr>
      <w:bookmarkStart w:id="284" w:name="_Toc171432306"/>
      <w:r>
        <w:lastRenderedPageBreak/>
        <w:t>Endnotes</w:t>
      </w:r>
      <w:bookmarkEnd w:id="284"/>
    </w:p>
    <w:p w14:paraId="213E2181" w14:textId="77777777" w:rsidR="00210CCF" w:rsidRPr="00CB7A44" w:rsidRDefault="00210CCF">
      <w:pPr>
        <w:pStyle w:val="Endnote2"/>
      </w:pPr>
      <w:bookmarkStart w:id="285" w:name="_Toc171432307"/>
      <w:r w:rsidRPr="00CB7A44">
        <w:rPr>
          <w:rStyle w:val="charTableNo"/>
        </w:rPr>
        <w:t>1</w:t>
      </w:r>
      <w:r>
        <w:tab/>
      </w:r>
      <w:r w:rsidRPr="00CB7A44">
        <w:rPr>
          <w:rStyle w:val="charTableText"/>
        </w:rPr>
        <w:t>About the endnotes</w:t>
      </w:r>
      <w:bookmarkEnd w:id="285"/>
    </w:p>
    <w:p w14:paraId="67982601" w14:textId="77777777" w:rsidR="00210CCF" w:rsidRDefault="00210CCF">
      <w:pPr>
        <w:pStyle w:val="EndNoteTextPub"/>
      </w:pPr>
      <w:r>
        <w:t>Amending and modifying laws are annotated in the legislation history and the amendment history.  Current modifications are not included in the republished law but are set out in the endnotes.</w:t>
      </w:r>
    </w:p>
    <w:p w14:paraId="52F6F3E4" w14:textId="3B1242E2" w:rsidR="00210CCF" w:rsidRDefault="00210CCF">
      <w:pPr>
        <w:pStyle w:val="EndNoteTextPub"/>
      </w:pPr>
      <w:r>
        <w:t xml:space="preserve">Not all editorial amendments made under the </w:t>
      </w:r>
      <w:hyperlink r:id="rId166" w:tooltip="A2001-14" w:history="1">
        <w:r w:rsidR="00DE189D" w:rsidRPr="00DE189D">
          <w:rPr>
            <w:rStyle w:val="charCitHyperlinkItal"/>
          </w:rPr>
          <w:t>Legislation Act 2001</w:t>
        </w:r>
      </w:hyperlink>
      <w:r>
        <w:t>, part 11.3 are annotated in the amendment history.  Full details of any amendments can be obtained from the Parliamentary Counsel’s Office.</w:t>
      </w:r>
    </w:p>
    <w:p w14:paraId="66F75182" w14:textId="77777777" w:rsidR="00210CCF" w:rsidRDefault="00210CCF" w:rsidP="00210CC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8FEE6B5" w14:textId="77777777" w:rsidR="00210CCF" w:rsidRDefault="00210CCF">
      <w:pPr>
        <w:pStyle w:val="EndNoteTextPub"/>
      </w:pPr>
      <w:r>
        <w:t xml:space="preserve">If all the provisions of the law have been renumbered, a table of renumbered provisions gives details of previous and current numbering.  </w:t>
      </w:r>
    </w:p>
    <w:p w14:paraId="25E5789C" w14:textId="77777777" w:rsidR="00210CCF" w:rsidRDefault="00210CCF">
      <w:pPr>
        <w:pStyle w:val="EndNoteTextPub"/>
      </w:pPr>
      <w:r>
        <w:t>The endnotes also include a table of earlier republications.</w:t>
      </w:r>
    </w:p>
    <w:p w14:paraId="6F50BDC1" w14:textId="77777777" w:rsidR="00210CCF" w:rsidRPr="00CB7A44" w:rsidRDefault="00210CCF">
      <w:pPr>
        <w:pStyle w:val="Endnote2"/>
      </w:pPr>
      <w:bookmarkStart w:id="286" w:name="_Toc171432308"/>
      <w:r w:rsidRPr="00CB7A44">
        <w:rPr>
          <w:rStyle w:val="charTableNo"/>
        </w:rPr>
        <w:t>2</w:t>
      </w:r>
      <w:r>
        <w:tab/>
      </w:r>
      <w:r w:rsidRPr="00CB7A44">
        <w:rPr>
          <w:rStyle w:val="charTableText"/>
        </w:rPr>
        <w:t>Abbreviation key</w:t>
      </w:r>
      <w:bookmarkEnd w:id="286"/>
    </w:p>
    <w:p w14:paraId="078C8117" w14:textId="77777777" w:rsidR="00210CCF" w:rsidRDefault="00210CCF">
      <w:pPr>
        <w:rPr>
          <w:sz w:val="4"/>
        </w:rPr>
      </w:pPr>
    </w:p>
    <w:tbl>
      <w:tblPr>
        <w:tblW w:w="7372" w:type="dxa"/>
        <w:tblInd w:w="1100" w:type="dxa"/>
        <w:tblLayout w:type="fixed"/>
        <w:tblLook w:val="0000" w:firstRow="0" w:lastRow="0" w:firstColumn="0" w:lastColumn="0" w:noHBand="0" w:noVBand="0"/>
      </w:tblPr>
      <w:tblGrid>
        <w:gridCol w:w="3720"/>
        <w:gridCol w:w="3652"/>
      </w:tblGrid>
      <w:tr w:rsidR="00210CCF" w14:paraId="22204154" w14:textId="77777777" w:rsidTr="00210CCF">
        <w:tc>
          <w:tcPr>
            <w:tcW w:w="3720" w:type="dxa"/>
          </w:tcPr>
          <w:p w14:paraId="3440F917" w14:textId="77777777" w:rsidR="00210CCF" w:rsidRDefault="00210CCF">
            <w:pPr>
              <w:pStyle w:val="EndnotesAbbrev"/>
            </w:pPr>
            <w:r>
              <w:t>A = Act</w:t>
            </w:r>
          </w:p>
        </w:tc>
        <w:tc>
          <w:tcPr>
            <w:tcW w:w="3652" w:type="dxa"/>
          </w:tcPr>
          <w:p w14:paraId="3BA0C7DD" w14:textId="77777777" w:rsidR="00210CCF" w:rsidRDefault="00210CCF" w:rsidP="00210CCF">
            <w:pPr>
              <w:pStyle w:val="EndnotesAbbrev"/>
            </w:pPr>
            <w:r>
              <w:t>NI = Notifiable instrument</w:t>
            </w:r>
          </w:p>
        </w:tc>
      </w:tr>
      <w:tr w:rsidR="00210CCF" w14:paraId="3978065C" w14:textId="77777777" w:rsidTr="00210CCF">
        <w:tc>
          <w:tcPr>
            <w:tcW w:w="3720" w:type="dxa"/>
          </w:tcPr>
          <w:p w14:paraId="4A76F766" w14:textId="77777777" w:rsidR="00210CCF" w:rsidRDefault="00210CCF" w:rsidP="00210CCF">
            <w:pPr>
              <w:pStyle w:val="EndnotesAbbrev"/>
            </w:pPr>
            <w:r>
              <w:t>AF = Approved form</w:t>
            </w:r>
          </w:p>
        </w:tc>
        <w:tc>
          <w:tcPr>
            <w:tcW w:w="3652" w:type="dxa"/>
          </w:tcPr>
          <w:p w14:paraId="50FDF39F" w14:textId="77777777" w:rsidR="00210CCF" w:rsidRDefault="00210CCF" w:rsidP="00210CCF">
            <w:pPr>
              <w:pStyle w:val="EndnotesAbbrev"/>
            </w:pPr>
            <w:r>
              <w:t>o = order</w:t>
            </w:r>
          </w:p>
        </w:tc>
      </w:tr>
      <w:tr w:rsidR="00210CCF" w14:paraId="0D3192AB" w14:textId="77777777" w:rsidTr="00210CCF">
        <w:tc>
          <w:tcPr>
            <w:tcW w:w="3720" w:type="dxa"/>
          </w:tcPr>
          <w:p w14:paraId="4C98CAF7" w14:textId="77777777" w:rsidR="00210CCF" w:rsidRDefault="00210CCF">
            <w:pPr>
              <w:pStyle w:val="EndnotesAbbrev"/>
            </w:pPr>
            <w:r>
              <w:t>am = amended</w:t>
            </w:r>
          </w:p>
        </w:tc>
        <w:tc>
          <w:tcPr>
            <w:tcW w:w="3652" w:type="dxa"/>
          </w:tcPr>
          <w:p w14:paraId="1CAF53E1" w14:textId="77777777" w:rsidR="00210CCF" w:rsidRDefault="00210CCF" w:rsidP="00210CCF">
            <w:pPr>
              <w:pStyle w:val="EndnotesAbbrev"/>
            </w:pPr>
            <w:r>
              <w:t>om = omitted/repealed</w:t>
            </w:r>
          </w:p>
        </w:tc>
      </w:tr>
      <w:tr w:rsidR="00210CCF" w14:paraId="7D7EEFE3" w14:textId="77777777" w:rsidTr="00210CCF">
        <w:tc>
          <w:tcPr>
            <w:tcW w:w="3720" w:type="dxa"/>
          </w:tcPr>
          <w:p w14:paraId="41D458E0" w14:textId="77777777" w:rsidR="00210CCF" w:rsidRDefault="00210CCF">
            <w:pPr>
              <w:pStyle w:val="EndnotesAbbrev"/>
            </w:pPr>
            <w:r>
              <w:t>amdt = amendment</w:t>
            </w:r>
          </w:p>
        </w:tc>
        <w:tc>
          <w:tcPr>
            <w:tcW w:w="3652" w:type="dxa"/>
          </w:tcPr>
          <w:p w14:paraId="0A627068" w14:textId="77777777" w:rsidR="00210CCF" w:rsidRDefault="00210CCF" w:rsidP="00210CCF">
            <w:pPr>
              <w:pStyle w:val="EndnotesAbbrev"/>
            </w:pPr>
            <w:r>
              <w:t>ord = ordinance</w:t>
            </w:r>
          </w:p>
        </w:tc>
      </w:tr>
      <w:tr w:rsidR="00210CCF" w14:paraId="69896069" w14:textId="77777777" w:rsidTr="00210CCF">
        <w:tc>
          <w:tcPr>
            <w:tcW w:w="3720" w:type="dxa"/>
          </w:tcPr>
          <w:p w14:paraId="09C5DAD1" w14:textId="77777777" w:rsidR="00210CCF" w:rsidRDefault="00210CCF">
            <w:pPr>
              <w:pStyle w:val="EndnotesAbbrev"/>
            </w:pPr>
            <w:r>
              <w:t>AR = Assembly resolution</w:t>
            </w:r>
          </w:p>
        </w:tc>
        <w:tc>
          <w:tcPr>
            <w:tcW w:w="3652" w:type="dxa"/>
          </w:tcPr>
          <w:p w14:paraId="06684771" w14:textId="77777777" w:rsidR="00210CCF" w:rsidRDefault="00210CCF" w:rsidP="00210CCF">
            <w:pPr>
              <w:pStyle w:val="EndnotesAbbrev"/>
            </w:pPr>
            <w:r>
              <w:t>orig = original</w:t>
            </w:r>
          </w:p>
        </w:tc>
      </w:tr>
      <w:tr w:rsidR="00210CCF" w14:paraId="1C8803C1" w14:textId="77777777" w:rsidTr="00210CCF">
        <w:tc>
          <w:tcPr>
            <w:tcW w:w="3720" w:type="dxa"/>
          </w:tcPr>
          <w:p w14:paraId="56449C59" w14:textId="77777777" w:rsidR="00210CCF" w:rsidRDefault="00210CCF">
            <w:pPr>
              <w:pStyle w:val="EndnotesAbbrev"/>
            </w:pPr>
            <w:r>
              <w:t>ch = chapter</w:t>
            </w:r>
          </w:p>
        </w:tc>
        <w:tc>
          <w:tcPr>
            <w:tcW w:w="3652" w:type="dxa"/>
          </w:tcPr>
          <w:p w14:paraId="212ED402" w14:textId="77777777" w:rsidR="00210CCF" w:rsidRDefault="00210CCF" w:rsidP="00210CCF">
            <w:pPr>
              <w:pStyle w:val="EndnotesAbbrev"/>
            </w:pPr>
            <w:r>
              <w:t>par = paragraph/subparagraph</w:t>
            </w:r>
          </w:p>
        </w:tc>
      </w:tr>
      <w:tr w:rsidR="00210CCF" w14:paraId="7B300F65" w14:textId="77777777" w:rsidTr="00210CCF">
        <w:tc>
          <w:tcPr>
            <w:tcW w:w="3720" w:type="dxa"/>
          </w:tcPr>
          <w:p w14:paraId="2904D157" w14:textId="77777777" w:rsidR="00210CCF" w:rsidRDefault="00210CCF">
            <w:pPr>
              <w:pStyle w:val="EndnotesAbbrev"/>
            </w:pPr>
            <w:r>
              <w:t>CN = Commencement notice</w:t>
            </w:r>
          </w:p>
        </w:tc>
        <w:tc>
          <w:tcPr>
            <w:tcW w:w="3652" w:type="dxa"/>
          </w:tcPr>
          <w:p w14:paraId="38DFC25C" w14:textId="77777777" w:rsidR="00210CCF" w:rsidRDefault="00210CCF" w:rsidP="00210CCF">
            <w:pPr>
              <w:pStyle w:val="EndnotesAbbrev"/>
            </w:pPr>
            <w:r>
              <w:t>pres = present</w:t>
            </w:r>
          </w:p>
        </w:tc>
      </w:tr>
      <w:tr w:rsidR="00210CCF" w14:paraId="35101058" w14:textId="77777777" w:rsidTr="00210CCF">
        <w:tc>
          <w:tcPr>
            <w:tcW w:w="3720" w:type="dxa"/>
          </w:tcPr>
          <w:p w14:paraId="7DCB9CEF" w14:textId="77777777" w:rsidR="00210CCF" w:rsidRDefault="00210CCF">
            <w:pPr>
              <w:pStyle w:val="EndnotesAbbrev"/>
            </w:pPr>
            <w:r>
              <w:t>def = definition</w:t>
            </w:r>
          </w:p>
        </w:tc>
        <w:tc>
          <w:tcPr>
            <w:tcW w:w="3652" w:type="dxa"/>
          </w:tcPr>
          <w:p w14:paraId="075077C9" w14:textId="77777777" w:rsidR="00210CCF" w:rsidRDefault="00210CCF" w:rsidP="00210CCF">
            <w:pPr>
              <w:pStyle w:val="EndnotesAbbrev"/>
            </w:pPr>
            <w:r>
              <w:t>prev = previous</w:t>
            </w:r>
          </w:p>
        </w:tc>
      </w:tr>
      <w:tr w:rsidR="00210CCF" w14:paraId="7B099EC8" w14:textId="77777777" w:rsidTr="00210CCF">
        <w:tc>
          <w:tcPr>
            <w:tcW w:w="3720" w:type="dxa"/>
          </w:tcPr>
          <w:p w14:paraId="444FCDE5" w14:textId="77777777" w:rsidR="00210CCF" w:rsidRDefault="00210CCF">
            <w:pPr>
              <w:pStyle w:val="EndnotesAbbrev"/>
            </w:pPr>
            <w:r>
              <w:t>DI = Disallowable instrument</w:t>
            </w:r>
          </w:p>
        </w:tc>
        <w:tc>
          <w:tcPr>
            <w:tcW w:w="3652" w:type="dxa"/>
          </w:tcPr>
          <w:p w14:paraId="449AA06F" w14:textId="77777777" w:rsidR="00210CCF" w:rsidRDefault="00210CCF" w:rsidP="00210CCF">
            <w:pPr>
              <w:pStyle w:val="EndnotesAbbrev"/>
            </w:pPr>
            <w:r>
              <w:t>(prev...) = previously</w:t>
            </w:r>
          </w:p>
        </w:tc>
      </w:tr>
      <w:tr w:rsidR="00210CCF" w14:paraId="616DEF63" w14:textId="77777777" w:rsidTr="00210CCF">
        <w:tc>
          <w:tcPr>
            <w:tcW w:w="3720" w:type="dxa"/>
          </w:tcPr>
          <w:p w14:paraId="3B1D6467" w14:textId="77777777" w:rsidR="00210CCF" w:rsidRDefault="00210CCF">
            <w:pPr>
              <w:pStyle w:val="EndnotesAbbrev"/>
            </w:pPr>
            <w:r>
              <w:t>dict = dictionary</w:t>
            </w:r>
          </w:p>
        </w:tc>
        <w:tc>
          <w:tcPr>
            <w:tcW w:w="3652" w:type="dxa"/>
          </w:tcPr>
          <w:p w14:paraId="71A1A619" w14:textId="77777777" w:rsidR="00210CCF" w:rsidRDefault="00210CCF" w:rsidP="00210CCF">
            <w:pPr>
              <w:pStyle w:val="EndnotesAbbrev"/>
            </w:pPr>
            <w:r>
              <w:t>pt = part</w:t>
            </w:r>
          </w:p>
        </w:tc>
      </w:tr>
      <w:tr w:rsidR="00210CCF" w14:paraId="72EE851F" w14:textId="77777777" w:rsidTr="00210CCF">
        <w:tc>
          <w:tcPr>
            <w:tcW w:w="3720" w:type="dxa"/>
          </w:tcPr>
          <w:p w14:paraId="51858ECB" w14:textId="77777777" w:rsidR="00210CCF" w:rsidRDefault="00210CCF">
            <w:pPr>
              <w:pStyle w:val="EndnotesAbbrev"/>
            </w:pPr>
            <w:r>
              <w:t xml:space="preserve">disallowed = disallowed by the Legislative </w:t>
            </w:r>
          </w:p>
        </w:tc>
        <w:tc>
          <w:tcPr>
            <w:tcW w:w="3652" w:type="dxa"/>
          </w:tcPr>
          <w:p w14:paraId="0BC3D5D2" w14:textId="77777777" w:rsidR="00210CCF" w:rsidRDefault="00210CCF" w:rsidP="00210CCF">
            <w:pPr>
              <w:pStyle w:val="EndnotesAbbrev"/>
            </w:pPr>
            <w:r>
              <w:t>r = rule/subrule</w:t>
            </w:r>
          </w:p>
        </w:tc>
      </w:tr>
      <w:tr w:rsidR="00210CCF" w14:paraId="57F326BF" w14:textId="77777777" w:rsidTr="00210CCF">
        <w:tc>
          <w:tcPr>
            <w:tcW w:w="3720" w:type="dxa"/>
          </w:tcPr>
          <w:p w14:paraId="4375DA11" w14:textId="77777777" w:rsidR="00210CCF" w:rsidRDefault="00210CCF">
            <w:pPr>
              <w:pStyle w:val="EndnotesAbbrev"/>
              <w:ind w:left="972"/>
            </w:pPr>
            <w:r>
              <w:t>Assembly</w:t>
            </w:r>
          </w:p>
        </w:tc>
        <w:tc>
          <w:tcPr>
            <w:tcW w:w="3652" w:type="dxa"/>
          </w:tcPr>
          <w:p w14:paraId="1B3B95EB" w14:textId="77777777" w:rsidR="00210CCF" w:rsidRDefault="00210CCF" w:rsidP="00210CCF">
            <w:pPr>
              <w:pStyle w:val="EndnotesAbbrev"/>
            </w:pPr>
            <w:r>
              <w:t>reloc = relocated</w:t>
            </w:r>
          </w:p>
        </w:tc>
      </w:tr>
      <w:tr w:rsidR="00210CCF" w14:paraId="7F0D77A1" w14:textId="77777777" w:rsidTr="00210CCF">
        <w:tc>
          <w:tcPr>
            <w:tcW w:w="3720" w:type="dxa"/>
          </w:tcPr>
          <w:p w14:paraId="26224714" w14:textId="77777777" w:rsidR="00210CCF" w:rsidRDefault="00210CCF">
            <w:pPr>
              <w:pStyle w:val="EndnotesAbbrev"/>
            </w:pPr>
            <w:r>
              <w:t>div = division</w:t>
            </w:r>
          </w:p>
        </w:tc>
        <w:tc>
          <w:tcPr>
            <w:tcW w:w="3652" w:type="dxa"/>
          </w:tcPr>
          <w:p w14:paraId="0C0D8E01" w14:textId="77777777" w:rsidR="00210CCF" w:rsidRDefault="00210CCF" w:rsidP="00210CCF">
            <w:pPr>
              <w:pStyle w:val="EndnotesAbbrev"/>
            </w:pPr>
            <w:r>
              <w:t>renum = renumbered</w:t>
            </w:r>
          </w:p>
        </w:tc>
      </w:tr>
      <w:tr w:rsidR="00210CCF" w14:paraId="6A0BB7A0" w14:textId="77777777" w:rsidTr="00210CCF">
        <w:tc>
          <w:tcPr>
            <w:tcW w:w="3720" w:type="dxa"/>
          </w:tcPr>
          <w:p w14:paraId="42B34F54" w14:textId="77777777" w:rsidR="00210CCF" w:rsidRDefault="00210CCF">
            <w:pPr>
              <w:pStyle w:val="EndnotesAbbrev"/>
            </w:pPr>
            <w:r>
              <w:t>exp = expires/expired</w:t>
            </w:r>
          </w:p>
        </w:tc>
        <w:tc>
          <w:tcPr>
            <w:tcW w:w="3652" w:type="dxa"/>
          </w:tcPr>
          <w:p w14:paraId="73F71C75" w14:textId="77777777" w:rsidR="00210CCF" w:rsidRDefault="00210CCF" w:rsidP="00210CCF">
            <w:pPr>
              <w:pStyle w:val="EndnotesAbbrev"/>
            </w:pPr>
            <w:r>
              <w:t>R[X] = Republication No</w:t>
            </w:r>
          </w:p>
        </w:tc>
      </w:tr>
      <w:tr w:rsidR="00210CCF" w14:paraId="57F136D3" w14:textId="77777777" w:rsidTr="00210CCF">
        <w:tc>
          <w:tcPr>
            <w:tcW w:w="3720" w:type="dxa"/>
          </w:tcPr>
          <w:p w14:paraId="5E907088" w14:textId="77777777" w:rsidR="00210CCF" w:rsidRDefault="00210CCF">
            <w:pPr>
              <w:pStyle w:val="EndnotesAbbrev"/>
            </w:pPr>
            <w:r>
              <w:t>Gaz = gazette</w:t>
            </w:r>
          </w:p>
        </w:tc>
        <w:tc>
          <w:tcPr>
            <w:tcW w:w="3652" w:type="dxa"/>
          </w:tcPr>
          <w:p w14:paraId="6639F176" w14:textId="77777777" w:rsidR="00210CCF" w:rsidRDefault="00210CCF" w:rsidP="00210CCF">
            <w:pPr>
              <w:pStyle w:val="EndnotesAbbrev"/>
            </w:pPr>
            <w:r>
              <w:t>RI = reissue</w:t>
            </w:r>
          </w:p>
        </w:tc>
      </w:tr>
      <w:tr w:rsidR="00210CCF" w14:paraId="78C989C1" w14:textId="77777777" w:rsidTr="00210CCF">
        <w:tc>
          <w:tcPr>
            <w:tcW w:w="3720" w:type="dxa"/>
          </w:tcPr>
          <w:p w14:paraId="5BD11943" w14:textId="77777777" w:rsidR="00210CCF" w:rsidRDefault="00210CCF">
            <w:pPr>
              <w:pStyle w:val="EndnotesAbbrev"/>
            </w:pPr>
            <w:r>
              <w:t>hdg = heading</w:t>
            </w:r>
          </w:p>
        </w:tc>
        <w:tc>
          <w:tcPr>
            <w:tcW w:w="3652" w:type="dxa"/>
          </w:tcPr>
          <w:p w14:paraId="7FC30CA8" w14:textId="77777777" w:rsidR="00210CCF" w:rsidRDefault="00210CCF" w:rsidP="00210CCF">
            <w:pPr>
              <w:pStyle w:val="EndnotesAbbrev"/>
            </w:pPr>
            <w:r>
              <w:t>s = section/subsection</w:t>
            </w:r>
          </w:p>
        </w:tc>
      </w:tr>
      <w:tr w:rsidR="00210CCF" w14:paraId="056DAED9" w14:textId="77777777" w:rsidTr="00210CCF">
        <w:tc>
          <w:tcPr>
            <w:tcW w:w="3720" w:type="dxa"/>
          </w:tcPr>
          <w:p w14:paraId="66B6B3B6" w14:textId="77777777" w:rsidR="00210CCF" w:rsidRDefault="00210CCF">
            <w:pPr>
              <w:pStyle w:val="EndnotesAbbrev"/>
            </w:pPr>
            <w:r>
              <w:t>IA = Interpretation Act 1967</w:t>
            </w:r>
          </w:p>
        </w:tc>
        <w:tc>
          <w:tcPr>
            <w:tcW w:w="3652" w:type="dxa"/>
          </w:tcPr>
          <w:p w14:paraId="0A193E0A" w14:textId="77777777" w:rsidR="00210CCF" w:rsidRDefault="00210CCF" w:rsidP="00210CCF">
            <w:pPr>
              <w:pStyle w:val="EndnotesAbbrev"/>
            </w:pPr>
            <w:r>
              <w:t>sch = schedule</w:t>
            </w:r>
          </w:p>
        </w:tc>
      </w:tr>
      <w:tr w:rsidR="00210CCF" w14:paraId="482CCD5E" w14:textId="77777777" w:rsidTr="00210CCF">
        <w:tc>
          <w:tcPr>
            <w:tcW w:w="3720" w:type="dxa"/>
          </w:tcPr>
          <w:p w14:paraId="5BD96A8F" w14:textId="77777777" w:rsidR="00210CCF" w:rsidRDefault="00210CCF">
            <w:pPr>
              <w:pStyle w:val="EndnotesAbbrev"/>
            </w:pPr>
            <w:r>
              <w:t>ins = inserted/added</w:t>
            </w:r>
          </w:p>
        </w:tc>
        <w:tc>
          <w:tcPr>
            <w:tcW w:w="3652" w:type="dxa"/>
          </w:tcPr>
          <w:p w14:paraId="3ED9E4D6" w14:textId="77777777" w:rsidR="00210CCF" w:rsidRDefault="00210CCF" w:rsidP="00210CCF">
            <w:pPr>
              <w:pStyle w:val="EndnotesAbbrev"/>
            </w:pPr>
            <w:r>
              <w:t>sdiv = subdivision</w:t>
            </w:r>
          </w:p>
        </w:tc>
      </w:tr>
      <w:tr w:rsidR="00210CCF" w14:paraId="776206E4" w14:textId="77777777" w:rsidTr="00210CCF">
        <w:tc>
          <w:tcPr>
            <w:tcW w:w="3720" w:type="dxa"/>
          </w:tcPr>
          <w:p w14:paraId="79CF7100" w14:textId="77777777" w:rsidR="00210CCF" w:rsidRDefault="00210CCF">
            <w:pPr>
              <w:pStyle w:val="EndnotesAbbrev"/>
            </w:pPr>
            <w:r>
              <w:t>LA = Legislation Act 2001</w:t>
            </w:r>
          </w:p>
        </w:tc>
        <w:tc>
          <w:tcPr>
            <w:tcW w:w="3652" w:type="dxa"/>
          </w:tcPr>
          <w:p w14:paraId="262F15BF" w14:textId="77777777" w:rsidR="00210CCF" w:rsidRDefault="00210CCF" w:rsidP="00210CCF">
            <w:pPr>
              <w:pStyle w:val="EndnotesAbbrev"/>
            </w:pPr>
            <w:r>
              <w:t>SL = Subordinate law</w:t>
            </w:r>
          </w:p>
        </w:tc>
      </w:tr>
      <w:tr w:rsidR="00210CCF" w14:paraId="527A3A6B" w14:textId="77777777" w:rsidTr="00210CCF">
        <w:tc>
          <w:tcPr>
            <w:tcW w:w="3720" w:type="dxa"/>
          </w:tcPr>
          <w:p w14:paraId="06AF561D" w14:textId="77777777" w:rsidR="00210CCF" w:rsidRDefault="00210CCF">
            <w:pPr>
              <w:pStyle w:val="EndnotesAbbrev"/>
            </w:pPr>
            <w:r>
              <w:t>LR = legislation register</w:t>
            </w:r>
          </w:p>
        </w:tc>
        <w:tc>
          <w:tcPr>
            <w:tcW w:w="3652" w:type="dxa"/>
          </w:tcPr>
          <w:p w14:paraId="0F873EA0" w14:textId="77777777" w:rsidR="00210CCF" w:rsidRDefault="00210CCF" w:rsidP="00210CCF">
            <w:pPr>
              <w:pStyle w:val="EndnotesAbbrev"/>
            </w:pPr>
            <w:r>
              <w:t>sub = substituted</w:t>
            </w:r>
          </w:p>
        </w:tc>
      </w:tr>
      <w:tr w:rsidR="00210CCF" w14:paraId="56EF100F" w14:textId="77777777" w:rsidTr="00210CCF">
        <w:tc>
          <w:tcPr>
            <w:tcW w:w="3720" w:type="dxa"/>
          </w:tcPr>
          <w:p w14:paraId="362000D9" w14:textId="77777777" w:rsidR="00210CCF" w:rsidRDefault="00210CCF">
            <w:pPr>
              <w:pStyle w:val="EndnotesAbbrev"/>
            </w:pPr>
            <w:r>
              <w:t>LRA = Legislation (Republication) Act 1996</w:t>
            </w:r>
          </w:p>
        </w:tc>
        <w:tc>
          <w:tcPr>
            <w:tcW w:w="3652" w:type="dxa"/>
          </w:tcPr>
          <w:p w14:paraId="04CD66D8" w14:textId="77777777" w:rsidR="00210CCF" w:rsidRDefault="00210CCF" w:rsidP="00210CCF">
            <w:pPr>
              <w:pStyle w:val="EndnotesAbbrev"/>
            </w:pPr>
            <w:r w:rsidRPr="00DE189D">
              <w:rPr>
                <w:rStyle w:val="charUnderline"/>
              </w:rPr>
              <w:t>underlining</w:t>
            </w:r>
            <w:r>
              <w:t xml:space="preserve"> = whole or part not commenced</w:t>
            </w:r>
          </w:p>
        </w:tc>
      </w:tr>
      <w:tr w:rsidR="00210CCF" w14:paraId="4B118057" w14:textId="77777777" w:rsidTr="00210CCF">
        <w:tc>
          <w:tcPr>
            <w:tcW w:w="3720" w:type="dxa"/>
          </w:tcPr>
          <w:p w14:paraId="2C47F401" w14:textId="77777777" w:rsidR="00210CCF" w:rsidRDefault="00210CCF">
            <w:pPr>
              <w:pStyle w:val="EndnotesAbbrev"/>
            </w:pPr>
            <w:r>
              <w:t>mod = modified/modification</w:t>
            </w:r>
          </w:p>
        </w:tc>
        <w:tc>
          <w:tcPr>
            <w:tcW w:w="3652" w:type="dxa"/>
          </w:tcPr>
          <w:p w14:paraId="5F689B0F" w14:textId="77777777" w:rsidR="00210CCF" w:rsidRDefault="00210CCF" w:rsidP="00210CCF">
            <w:pPr>
              <w:pStyle w:val="EndnotesAbbrev"/>
              <w:ind w:left="1073"/>
            </w:pPr>
            <w:r>
              <w:t>or to be expired</w:t>
            </w:r>
          </w:p>
        </w:tc>
      </w:tr>
    </w:tbl>
    <w:p w14:paraId="7975670A" w14:textId="77777777" w:rsidR="00210CCF" w:rsidRPr="00BB6F39" w:rsidRDefault="00210CCF" w:rsidP="00210CCF"/>
    <w:p w14:paraId="27FED7E1" w14:textId="77777777" w:rsidR="005F7785" w:rsidRPr="00CB7A44" w:rsidRDefault="005F7785" w:rsidP="005F7785">
      <w:pPr>
        <w:pStyle w:val="Endnote2"/>
      </w:pPr>
      <w:bookmarkStart w:id="287" w:name="_Toc171432309"/>
      <w:r w:rsidRPr="00CB7A44">
        <w:rPr>
          <w:rStyle w:val="charTableNo"/>
        </w:rPr>
        <w:lastRenderedPageBreak/>
        <w:t>3</w:t>
      </w:r>
      <w:r>
        <w:tab/>
      </w:r>
      <w:r w:rsidRPr="00CB7A44">
        <w:rPr>
          <w:rStyle w:val="charTableText"/>
        </w:rPr>
        <w:t>Legislation history</w:t>
      </w:r>
      <w:bookmarkEnd w:id="287"/>
    </w:p>
    <w:p w14:paraId="76ACA648" w14:textId="77777777" w:rsidR="005F7785" w:rsidRDefault="005F7785" w:rsidP="005F7785">
      <w:pPr>
        <w:pStyle w:val="NewAct"/>
      </w:pPr>
      <w:r>
        <w:t>Emergencies Act 2004 A2004-28</w:t>
      </w:r>
    </w:p>
    <w:p w14:paraId="5874064D" w14:textId="77777777" w:rsidR="005F7785" w:rsidRDefault="005F7785" w:rsidP="005F7785">
      <w:pPr>
        <w:pStyle w:val="Actdetails"/>
      </w:pPr>
      <w:r>
        <w:t>notified LR 29 June 2004</w:t>
      </w:r>
    </w:p>
    <w:p w14:paraId="76229268" w14:textId="77777777" w:rsidR="005F7785" w:rsidRDefault="005F7785" w:rsidP="005F7785">
      <w:pPr>
        <w:pStyle w:val="Actdetails"/>
      </w:pPr>
      <w:r>
        <w:t>s 1, s 2 commenced 29 June 2004 (LA s 75 (1))</w:t>
      </w:r>
    </w:p>
    <w:p w14:paraId="2757A934" w14:textId="53053734" w:rsidR="005F7785" w:rsidRDefault="005F7785" w:rsidP="005F7785">
      <w:pPr>
        <w:pStyle w:val="Actdetails"/>
      </w:pPr>
      <w:r>
        <w:t xml:space="preserve">sch 3 pt 3.1, pt 3.2 commenced 1 September 2004 (s 2 (2) and see </w:t>
      </w:r>
      <w:hyperlink r:id="rId167" w:tooltip="A2004-11" w:history="1">
        <w:r w:rsidR="00DE189D" w:rsidRPr="00DE189D">
          <w:rPr>
            <w:rStyle w:val="charCitHyperlinkAbbrev"/>
          </w:rPr>
          <w:t>Building Act 2004</w:t>
        </w:r>
      </w:hyperlink>
      <w:r>
        <w:t xml:space="preserve"> A2004-11, s 2 and </w:t>
      </w:r>
      <w:hyperlink r:id="rId168" w:tooltip="A2004-12" w:history="1">
        <w:r w:rsidR="00DE189D" w:rsidRPr="00DE189D">
          <w:rPr>
            <w:rStyle w:val="charCitHyperlinkAbbrev"/>
          </w:rPr>
          <w:t>Construction Occupations (Licensing) Act 2004</w:t>
        </w:r>
      </w:hyperlink>
      <w:r>
        <w:t xml:space="preserve"> A2004-12, s 2 and </w:t>
      </w:r>
      <w:hyperlink r:id="rId169" w:tooltip="CN2004-8" w:history="1">
        <w:r w:rsidR="00DE189D" w:rsidRPr="00DE189D">
          <w:rPr>
            <w:rStyle w:val="charCitHyperlinkAbbrev"/>
          </w:rPr>
          <w:t>CN2004-8</w:t>
        </w:r>
      </w:hyperlink>
      <w:r>
        <w:t>)</w:t>
      </w:r>
    </w:p>
    <w:p w14:paraId="6902E876" w14:textId="1401371E" w:rsidR="005F7785" w:rsidRDefault="005F7785" w:rsidP="005F7785">
      <w:pPr>
        <w:pStyle w:val="Actdetails"/>
      </w:pPr>
      <w:r>
        <w:t xml:space="preserve">amdt 3.47, amdt 3.48 commenced 19 July 2004 (s 2 (3) and see </w:t>
      </w:r>
      <w:hyperlink r:id="rId170" w:tooltip="A2004-23" w:history="1">
        <w:r w:rsidR="00DE189D" w:rsidRPr="00DE189D">
          <w:rPr>
            <w:rStyle w:val="charCitHyperlinkAbbrev"/>
          </w:rPr>
          <w:t>Environment Legislation Amendment Act 2004</w:t>
        </w:r>
      </w:hyperlink>
      <w:r>
        <w:t xml:space="preserve"> A2004-23 s 2)</w:t>
      </w:r>
    </w:p>
    <w:p w14:paraId="2F9CD607" w14:textId="21D6E7BB" w:rsidR="005F7785" w:rsidRDefault="005F7785" w:rsidP="005F7785">
      <w:pPr>
        <w:pStyle w:val="Actdetails"/>
      </w:pPr>
      <w:r>
        <w:t xml:space="preserve">remainder commenced 1 July 2004 (s 2 (1) and </w:t>
      </w:r>
      <w:hyperlink r:id="rId171" w:tooltip="CN2004-11" w:history="1">
        <w:r w:rsidR="00DE189D" w:rsidRPr="00DE189D">
          <w:rPr>
            <w:rStyle w:val="charCitHyperlinkAbbrev"/>
          </w:rPr>
          <w:t>CN2004-11</w:t>
        </w:r>
      </w:hyperlink>
      <w:r>
        <w:t>)</w:t>
      </w:r>
    </w:p>
    <w:p w14:paraId="2ECB983F" w14:textId="77777777" w:rsidR="005F7785" w:rsidRDefault="005F7785" w:rsidP="005F7785">
      <w:pPr>
        <w:pStyle w:val="Asamby"/>
      </w:pPr>
      <w:r>
        <w:t>as modified by</w:t>
      </w:r>
    </w:p>
    <w:p w14:paraId="539C6A39" w14:textId="1887379A" w:rsidR="005F7785" w:rsidRDefault="00DE189D" w:rsidP="005F7785">
      <w:pPr>
        <w:pStyle w:val="NewAct"/>
      </w:pPr>
      <w:hyperlink r:id="rId172" w:tooltip="SL2004-26" w:history="1">
        <w:r w:rsidRPr="00DE189D">
          <w:rPr>
            <w:rStyle w:val="charCitHyperlinkAbbrev"/>
          </w:rPr>
          <w:t>Emergencies Regulations 2004</w:t>
        </w:r>
      </w:hyperlink>
      <w:r w:rsidR="005F7785">
        <w:t xml:space="preserve"> SL2004-26 reg 10</w:t>
      </w:r>
    </w:p>
    <w:p w14:paraId="32A3F588" w14:textId="77777777" w:rsidR="005F7785" w:rsidRDefault="005F7785" w:rsidP="005F7785">
      <w:pPr>
        <w:pStyle w:val="Actdetails"/>
      </w:pPr>
      <w:r>
        <w:t>notified LR 30 June 2004</w:t>
      </w:r>
    </w:p>
    <w:p w14:paraId="570F40AA" w14:textId="77777777" w:rsidR="005F7785" w:rsidRDefault="005F7785" w:rsidP="005F7785">
      <w:pPr>
        <w:pStyle w:val="Actdetails"/>
      </w:pPr>
      <w:r>
        <w:t>reg 1, reg 2 commenced 30 June 2004 (LA s 75 (1))</w:t>
      </w:r>
    </w:p>
    <w:p w14:paraId="7F30A6ED" w14:textId="684E39AB" w:rsidR="005F7785" w:rsidRDefault="005F7785" w:rsidP="005F7785">
      <w:pPr>
        <w:pStyle w:val="Actdetails"/>
      </w:pPr>
      <w:r>
        <w:t xml:space="preserve">reg 10 commenced 1 July 2004 (reg 2 and see Emergencies Act 2004 A2004-28, s 2 (1) and </w:t>
      </w:r>
      <w:hyperlink r:id="rId173" w:tooltip="CN2004-11" w:history="1">
        <w:r w:rsidR="00DE189D" w:rsidRPr="00DE189D">
          <w:rPr>
            <w:rStyle w:val="charCitHyperlinkAbbrev"/>
          </w:rPr>
          <w:t>CN2004-11</w:t>
        </w:r>
      </w:hyperlink>
      <w:r>
        <w:t>)</w:t>
      </w:r>
    </w:p>
    <w:p w14:paraId="0880C4E4" w14:textId="77777777" w:rsidR="005F7785" w:rsidRDefault="005F7785" w:rsidP="005F7785">
      <w:pPr>
        <w:pStyle w:val="Asamby"/>
      </w:pPr>
      <w:r>
        <w:t>as amended by</w:t>
      </w:r>
    </w:p>
    <w:p w14:paraId="4F0E1CCB" w14:textId="5CD1EBD2" w:rsidR="005F7785" w:rsidRDefault="00DE189D" w:rsidP="005F7785">
      <w:pPr>
        <w:pStyle w:val="NewAct"/>
      </w:pPr>
      <w:hyperlink r:id="rId174" w:tooltip="A2005-44" w:history="1">
        <w:r w:rsidRPr="00DE189D">
          <w:rPr>
            <w:rStyle w:val="charCitHyperlinkAbbrev"/>
          </w:rPr>
          <w:t>Public Sector Management Amendment Act 2005 (No 2)</w:t>
        </w:r>
      </w:hyperlink>
      <w:r w:rsidR="005F7785">
        <w:t xml:space="preserve"> A2005</w:t>
      </w:r>
      <w:r w:rsidR="005F7785">
        <w:noBreakHyphen/>
        <w:t>44 sch 1 pt 1.3</w:t>
      </w:r>
    </w:p>
    <w:p w14:paraId="6B7379E6" w14:textId="3EE46DF2" w:rsidR="005F7785" w:rsidRPr="00DE189D" w:rsidRDefault="005F7785" w:rsidP="005F7785">
      <w:pPr>
        <w:pStyle w:val="Actdetails"/>
        <w:rPr>
          <w:rFonts w:cs="Arial"/>
        </w:rPr>
      </w:pPr>
      <w:r>
        <w:t>notified LR 30 August 2005</w:t>
      </w:r>
      <w:r>
        <w:br/>
        <w:t>s 1, s 2 commenced 30 August 2005 (LA s 75 (1))</w:t>
      </w:r>
      <w:r>
        <w:br/>
      </w:r>
      <w:r w:rsidRPr="00DE189D">
        <w:rPr>
          <w:rFonts w:cs="Arial"/>
        </w:rPr>
        <w:t xml:space="preserve">sch 1 pt 1.3 commenced 8 September 2005 (s 2 and </w:t>
      </w:r>
      <w:hyperlink r:id="rId175" w:tooltip="CN2005-19" w:history="1">
        <w:r w:rsidR="00DE189D" w:rsidRPr="00DE189D">
          <w:rPr>
            <w:rStyle w:val="charCitHyperlinkAbbrev"/>
          </w:rPr>
          <w:t>CN2005-19</w:t>
        </w:r>
      </w:hyperlink>
      <w:r w:rsidRPr="00DE189D">
        <w:rPr>
          <w:rFonts w:cs="Arial"/>
        </w:rPr>
        <w:t>)</w:t>
      </w:r>
    </w:p>
    <w:p w14:paraId="48186ACF" w14:textId="1D9AED60" w:rsidR="005F7785" w:rsidRDefault="00DE189D" w:rsidP="005F7785">
      <w:pPr>
        <w:pStyle w:val="NewAct"/>
      </w:pPr>
      <w:hyperlink r:id="rId176" w:tooltip="A2005-56" w:history="1">
        <w:r w:rsidRPr="00DE189D">
          <w:rPr>
            <w:rStyle w:val="charCitHyperlinkAbbrev"/>
          </w:rPr>
          <w:t>Emergencies Amendment Act 2005</w:t>
        </w:r>
      </w:hyperlink>
      <w:r w:rsidR="005F7785">
        <w:t xml:space="preserve"> A2005-56</w:t>
      </w:r>
    </w:p>
    <w:p w14:paraId="6BC66395" w14:textId="77777777" w:rsidR="005F7785" w:rsidRDefault="005F7785" w:rsidP="005F7785">
      <w:pPr>
        <w:pStyle w:val="Actdetails"/>
      </w:pPr>
      <w:r>
        <w:t>notified LR 23 November 2005</w:t>
      </w:r>
    </w:p>
    <w:p w14:paraId="34E749E9" w14:textId="77777777" w:rsidR="005F7785" w:rsidRDefault="005F7785" w:rsidP="005F7785">
      <w:pPr>
        <w:pStyle w:val="Actdetails"/>
      </w:pPr>
      <w:r>
        <w:t>s 1, s 2 commenced 23 November 2005 (LA s 75 (1))</w:t>
      </w:r>
    </w:p>
    <w:p w14:paraId="280B3002" w14:textId="77777777" w:rsidR="005F7785" w:rsidRDefault="005F7785" w:rsidP="005F7785">
      <w:pPr>
        <w:pStyle w:val="Actdetails"/>
      </w:pPr>
      <w:r>
        <w:t>remainder commenced 24 November 2005 (s 2)</w:t>
      </w:r>
    </w:p>
    <w:p w14:paraId="503D97B0" w14:textId="6F41F9CA" w:rsidR="005F7785" w:rsidRDefault="00DE189D" w:rsidP="00210CCF">
      <w:pPr>
        <w:pStyle w:val="NewAct"/>
      </w:pPr>
      <w:hyperlink r:id="rId177" w:tooltip="A2006-30" w:history="1">
        <w:r w:rsidRPr="00DE189D">
          <w:rPr>
            <w:rStyle w:val="charCitHyperlinkAbbrev"/>
          </w:rPr>
          <w:t>Administrative (Miscellaneous Amendments) Act 2006</w:t>
        </w:r>
      </w:hyperlink>
      <w:r w:rsidR="005F7785">
        <w:t xml:space="preserve"> A2006-30 sch 1 pt 1.2</w:t>
      </w:r>
    </w:p>
    <w:p w14:paraId="65F12868" w14:textId="77777777" w:rsidR="005F7785" w:rsidRDefault="005F7785" w:rsidP="00210CCF">
      <w:pPr>
        <w:pStyle w:val="Actdetails"/>
        <w:keepNext/>
      </w:pPr>
      <w:r>
        <w:t>notified LR 16 June 2006</w:t>
      </w:r>
    </w:p>
    <w:p w14:paraId="6FA80614" w14:textId="77777777" w:rsidR="005F7785" w:rsidRDefault="005F7785" w:rsidP="00210CCF">
      <w:pPr>
        <w:pStyle w:val="Actdetails"/>
        <w:keepNext/>
      </w:pPr>
      <w:r>
        <w:t>s 1, s 2 commenced 16 June 2006 (LA s 75 (1))</w:t>
      </w:r>
    </w:p>
    <w:p w14:paraId="1BFE277A" w14:textId="77777777" w:rsidR="005F7785" w:rsidRDefault="005F7785" w:rsidP="005F7785">
      <w:pPr>
        <w:pStyle w:val="Actdetails"/>
      </w:pPr>
      <w:r>
        <w:t>sch 1 pt 1.2 commenced 1 July 2006 (s 2 (1))</w:t>
      </w:r>
    </w:p>
    <w:p w14:paraId="003D30B1" w14:textId="3D67567B" w:rsidR="005F7785" w:rsidRDefault="00DE189D" w:rsidP="005F7785">
      <w:pPr>
        <w:pStyle w:val="NewAct"/>
      </w:pPr>
      <w:hyperlink r:id="rId178" w:tooltip="A2006-42" w:history="1">
        <w:r w:rsidRPr="00DE189D">
          <w:rPr>
            <w:rStyle w:val="charCitHyperlinkAbbrev"/>
          </w:rPr>
          <w:t>Statute Law Amendment Act 2006</w:t>
        </w:r>
      </w:hyperlink>
      <w:r w:rsidR="005F7785">
        <w:t xml:space="preserve"> A2006-42 sch 1 pt 1.1</w:t>
      </w:r>
    </w:p>
    <w:p w14:paraId="4681A0B6" w14:textId="77777777" w:rsidR="005F7785" w:rsidRDefault="005F7785" w:rsidP="005F7785">
      <w:pPr>
        <w:pStyle w:val="Actdetails"/>
      </w:pPr>
      <w:r>
        <w:t>notified LR 26 October 2006</w:t>
      </w:r>
      <w:r>
        <w:br/>
        <w:t>s 1, s 2 taken to have commenced 12 November 2005 (LA s 75 (2))</w:t>
      </w:r>
      <w:r>
        <w:br/>
        <w:t>sch 1 pt 1.1 commenced 16 November 2006 (s 2 (1))</w:t>
      </w:r>
    </w:p>
    <w:p w14:paraId="75FF389D" w14:textId="43394696" w:rsidR="005F7785" w:rsidRDefault="00DE189D" w:rsidP="005F7785">
      <w:pPr>
        <w:pStyle w:val="NewAct"/>
      </w:pPr>
      <w:hyperlink r:id="rId179" w:tooltip="A2007-25" w:history="1">
        <w:r w:rsidRPr="00DE189D">
          <w:rPr>
            <w:rStyle w:val="charCitHyperlinkAbbrev"/>
          </w:rPr>
          <w:t>Planning and Development (Consequential Amendments) Act 2007</w:t>
        </w:r>
      </w:hyperlink>
      <w:r w:rsidR="005F7785">
        <w:t xml:space="preserve"> A2007-25 sch 1 pt 1.11</w:t>
      </w:r>
    </w:p>
    <w:p w14:paraId="5B2BC6BC" w14:textId="77777777" w:rsidR="005F7785" w:rsidRDefault="005F7785" w:rsidP="005F7785">
      <w:pPr>
        <w:pStyle w:val="Actdetails"/>
      </w:pPr>
      <w:r>
        <w:t>notified LR 13 September 2007</w:t>
      </w:r>
      <w:r>
        <w:br/>
        <w:t>s 1, s 2 commenced 13 September 2007 (LA s 75 (1))</w:t>
      </w:r>
    </w:p>
    <w:p w14:paraId="3974031F" w14:textId="064D0D42" w:rsidR="005F7785" w:rsidRPr="00DE189D" w:rsidRDefault="005F7785" w:rsidP="005F7785">
      <w:pPr>
        <w:pStyle w:val="Actdetails"/>
        <w:rPr>
          <w:rFonts w:cs="Arial"/>
        </w:rPr>
      </w:pPr>
      <w:r w:rsidRPr="00DE189D">
        <w:rPr>
          <w:rFonts w:cs="Arial"/>
        </w:rPr>
        <w:t xml:space="preserve">sch 1 pt 1.11 commenced 31 March 2008 (s 2 and see </w:t>
      </w:r>
      <w:hyperlink r:id="rId180" w:tooltip="A2007-24" w:history="1">
        <w:r w:rsidR="00DE189D" w:rsidRPr="00DE189D">
          <w:rPr>
            <w:rStyle w:val="charCitHyperlinkAbbrev"/>
          </w:rPr>
          <w:t>Planning and Development Act 2007</w:t>
        </w:r>
      </w:hyperlink>
      <w:r w:rsidRPr="00DE189D">
        <w:rPr>
          <w:rFonts w:cs="Arial"/>
        </w:rPr>
        <w:t xml:space="preserve"> A2007-24, s 2 and </w:t>
      </w:r>
      <w:hyperlink r:id="rId181" w:tooltip="CN2008-1" w:history="1">
        <w:r w:rsidR="00DE189D" w:rsidRPr="00DE189D">
          <w:rPr>
            <w:rStyle w:val="charCitHyperlinkAbbrev"/>
          </w:rPr>
          <w:t>CN2008-1</w:t>
        </w:r>
      </w:hyperlink>
      <w:r w:rsidRPr="00DE189D">
        <w:rPr>
          <w:rFonts w:cs="Arial"/>
        </w:rPr>
        <w:t>)</w:t>
      </w:r>
    </w:p>
    <w:p w14:paraId="32A89A86" w14:textId="52851E74" w:rsidR="005F7785" w:rsidRDefault="00DE189D" w:rsidP="005F7785">
      <w:pPr>
        <w:pStyle w:val="NewAct"/>
      </w:pPr>
      <w:hyperlink r:id="rId182" w:tooltip="A2008-28" w:history="1">
        <w:r w:rsidRPr="00DE189D">
          <w:rPr>
            <w:rStyle w:val="charCitHyperlinkAbbrev"/>
          </w:rPr>
          <w:t>Statute Law Amendment Act 2008</w:t>
        </w:r>
      </w:hyperlink>
      <w:r w:rsidR="005F7785">
        <w:t xml:space="preserve"> A2008-28 sch 3 pt 3.24</w:t>
      </w:r>
    </w:p>
    <w:p w14:paraId="093CCD7E" w14:textId="77777777" w:rsidR="005F7785" w:rsidRDefault="005F7785" w:rsidP="005F7785">
      <w:pPr>
        <w:pStyle w:val="Actdetails"/>
      </w:pPr>
      <w:r>
        <w:t>notified LR 12 August 2008</w:t>
      </w:r>
    </w:p>
    <w:p w14:paraId="7CA400D5" w14:textId="77777777" w:rsidR="005F7785" w:rsidRDefault="005F7785" w:rsidP="005F7785">
      <w:pPr>
        <w:pStyle w:val="Actdetails"/>
      </w:pPr>
      <w:r>
        <w:t>s 1, s 2 commenced 12 August 2008 (LA s 75 (1))</w:t>
      </w:r>
    </w:p>
    <w:p w14:paraId="3AC0F612" w14:textId="77777777" w:rsidR="005F7785" w:rsidRDefault="005F7785" w:rsidP="005F7785">
      <w:pPr>
        <w:pStyle w:val="Actdetails"/>
      </w:pPr>
      <w:r>
        <w:t>sch 3 pt 3.24 commenced 26 August 2008 (s 2)</w:t>
      </w:r>
    </w:p>
    <w:p w14:paraId="17ACF2C6" w14:textId="6646E418" w:rsidR="005F7785" w:rsidRDefault="00DE189D" w:rsidP="005F7785">
      <w:pPr>
        <w:pStyle w:val="NewAct"/>
      </w:pPr>
      <w:hyperlink r:id="rId183" w:tooltip="A2008-37" w:history="1">
        <w:r w:rsidRPr="00DE189D">
          <w:rPr>
            <w:rStyle w:val="charCitHyperlinkAbbrev"/>
          </w:rPr>
          <w:t>ACT Civil and Administrative Tribunal Legislation Amendment Act 2008 (No 2)</w:t>
        </w:r>
      </w:hyperlink>
      <w:r w:rsidR="005F7785">
        <w:t xml:space="preserve"> A2008-37 sch 1 pt 1.38</w:t>
      </w:r>
    </w:p>
    <w:p w14:paraId="60EA4E6D" w14:textId="77777777" w:rsidR="005F7785" w:rsidRDefault="005F7785" w:rsidP="005F7785">
      <w:pPr>
        <w:pStyle w:val="Actdetails"/>
        <w:keepNext/>
      </w:pPr>
      <w:r>
        <w:t>notified LR 4 September 2008</w:t>
      </w:r>
    </w:p>
    <w:p w14:paraId="17CF83CB" w14:textId="77777777" w:rsidR="005F7785" w:rsidRDefault="005F7785" w:rsidP="005F7785">
      <w:pPr>
        <w:pStyle w:val="Actdetails"/>
        <w:keepNext/>
      </w:pPr>
      <w:r>
        <w:t>s 1, s 2 commenced 4 September 2008 (LA s 75 (1))</w:t>
      </w:r>
    </w:p>
    <w:p w14:paraId="0EFFAE35" w14:textId="71576CC2" w:rsidR="005F7785" w:rsidRPr="00912621" w:rsidRDefault="005F7785" w:rsidP="005F7785">
      <w:pPr>
        <w:pStyle w:val="Actdetails"/>
        <w:keepNext/>
      </w:pPr>
      <w:r>
        <w:t xml:space="preserve">sch 1 pt 1.38 commenced 2 February 2009 (s 2 (1) and see </w:t>
      </w:r>
      <w:hyperlink r:id="rId184" w:tooltip="A2008-35" w:history="1">
        <w:r w:rsidR="00DE189D" w:rsidRPr="00DE189D">
          <w:rPr>
            <w:rStyle w:val="charCitHyperlinkAbbrev"/>
          </w:rPr>
          <w:t>ACT Civil and Administrative Tribunal Act 2008</w:t>
        </w:r>
      </w:hyperlink>
      <w:r>
        <w:t xml:space="preserve"> A2008-35, s 2 (1) and </w:t>
      </w:r>
      <w:hyperlink r:id="rId185" w:tooltip="CN2009-2" w:history="1">
        <w:r w:rsidR="00DE189D" w:rsidRPr="00DE189D">
          <w:rPr>
            <w:rStyle w:val="charCitHyperlinkAbbrev"/>
          </w:rPr>
          <w:t>CN2009-2</w:t>
        </w:r>
      </w:hyperlink>
      <w:r>
        <w:t>)</w:t>
      </w:r>
    </w:p>
    <w:p w14:paraId="01CAE839" w14:textId="5521F375" w:rsidR="005F7785" w:rsidRDefault="00DE189D" w:rsidP="005F7785">
      <w:pPr>
        <w:pStyle w:val="NewAct"/>
      </w:pPr>
      <w:hyperlink r:id="rId186" w:tooltip="A2009-20" w:history="1">
        <w:r w:rsidRPr="00DE189D">
          <w:rPr>
            <w:rStyle w:val="charCitHyperlinkAbbrev"/>
          </w:rPr>
          <w:t>Statute Law Amendment Act 2009</w:t>
        </w:r>
      </w:hyperlink>
      <w:r w:rsidR="005F7785">
        <w:t xml:space="preserve"> A2009-20 sch 3 pt 3.27</w:t>
      </w:r>
    </w:p>
    <w:p w14:paraId="603B7253" w14:textId="77777777" w:rsidR="005F7785" w:rsidRDefault="005F7785" w:rsidP="005F7785">
      <w:pPr>
        <w:pStyle w:val="Actdetails"/>
        <w:keepNext/>
      </w:pPr>
      <w:r>
        <w:t>notified LR 1 September 2009</w:t>
      </w:r>
    </w:p>
    <w:p w14:paraId="639DCD05" w14:textId="77777777" w:rsidR="005F7785" w:rsidRDefault="005F7785" w:rsidP="005F7785">
      <w:pPr>
        <w:pStyle w:val="Actdetails"/>
        <w:keepNext/>
      </w:pPr>
      <w:r>
        <w:t>s 1, s 2 commenced 1 September 2009 (LA s 75 (1))</w:t>
      </w:r>
    </w:p>
    <w:p w14:paraId="37CF14C1" w14:textId="77777777" w:rsidR="005F7785" w:rsidRDefault="005F7785" w:rsidP="005F7785">
      <w:pPr>
        <w:pStyle w:val="Actdetails"/>
      </w:pPr>
      <w:r>
        <w:t>sch 3 pt 3.27 commenced 22 September 2009 (s 2)</w:t>
      </w:r>
    </w:p>
    <w:p w14:paraId="1E5C0516" w14:textId="2C654AA7" w:rsidR="005F7785" w:rsidRPr="00574BD0" w:rsidRDefault="00DE189D" w:rsidP="005F7785">
      <w:pPr>
        <w:pStyle w:val="NewAct"/>
      </w:pPr>
      <w:hyperlink r:id="rId187" w:tooltip="A2009-49" w:history="1">
        <w:r w:rsidRPr="00DE189D">
          <w:rPr>
            <w:rStyle w:val="charCitHyperlinkAbbrev"/>
          </w:rPr>
          <w:t>Statute Law Amendment Act 2009 (No 2)</w:t>
        </w:r>
      </w:hyperlink>
      <w:r w:rsidR="005F7785" w:rsidRPr="00574BD0">
        <w:t> A2009-</w:t>
      </w:r>
      <w:r w:rsidR="005F7785">
        <w:t>49 sch 3 pt 3.25</w:t>
      </w:r>
    </w:p>
    <w:p w14:paraId="4B3BCFB8" w14:textId="77777777" w:rsidR="005F7785" w:rsidRPr="00DB3D5E" w:rsidRDefault="005F7785" w:rsidP="005F7785">
      <w:pPr>
        <w:pStyle w:val="Actdetails"/>
        <w:keepNext/>
      </w:pPr>
      <w:r>
        <w:t>notified LR 26</w:t>
      </w:r>
      <w:r w:rsidRPr="00DB3D5E">
        <w:t xml:space="preserve"> </w:t>
      </w:r>
      <w:r>
        <w:t>November</w:t>
      </w:r>
      <w:r w:rsidRPr="00DB3D5E">
        <w:t xml:space="preserve"> 2009</w:t>
      </w:r>
    </w:p>
    <w:p w14:paraId="509C9E8F" w14:textId="77777777" w:rsidR="005F7785" w:rsidRDefault="005F7785" w:rsidP="005F7785">
      <w:pPr>
        <w:pStyle w:val="Actdetails"/>
        <w:keepNext/>
      </w:pPr>
      <w:r>
        <w:t>s 1, s 2 commenced 26 November 2009 (LA s 75 (1))</w:t>
      </w:r>
    </w:p>
    <w:p w14:paraId="237BB030" w14:textId="77777777" w:rsidR="005F7785" w:rsidRPr="00BF40E8" w:rsidRDefault="005F7785" w:rsidP="005F7785">
      <w:pPr>
        <w:pStyle w:val="Actdetails"/>
      </w:pPr>
      <w:r>
        <w:t>sch 3 pt 3.25 commenced 17</w:t>
      </w:r>
      <w:r w:rsidRPr="00BF40E8">
        <w:t xml:space="preserve"> </w:t>
      </w:r>
      <w:r>
        <w:t>December 2009 (s 2)</w:t>
      </w:r>
    </w:p>
    <w:p w14:paraId="5B22EBEA" w14:textId="6C609408" w:rsidR="005F7785" w:rsidRDefault="00DE189D" w:rsidP="005F7785">
      <w:pPr>
        <w:pStyle w:val="NewAct"/>
      </w:pPr>
      <w:hyperlink r:id="rId188" w:tooltip="A2010-13" w:history="1">
        <w:r w:rsidRPr="00DE189D">
          <w:rPr>
            <w:rStyle w:val="charCitHyperlinkAbbrev"/>
          </w:rPr>
          <w:t>Justice and Community Safety Legislation Amendment Act 2010</w:t>
        </w:r>
      </w:hyperlink>
      <w:r w:rsidR="005F7785">
        <w:t xml:space="preserve"> A2010-13 sch 1 pt 1.2</w:t>
      </w:r>
    </w:p>
    <w:p w14:paraId="65C15EFA" w14:textId="77777777" w:rsidR="005F7785" w:rsidRDefault="005F7785" w:rsidP="005F7785">
      <w:pPr>
        <w:pStyle w:val="Actdetails"/>
        <w:keepNext/>
      </w:pPr>
      <w:r>
        <w:t>notified LR 31 March 2010</w:t>
      </w:r>
    </w:p>
    <w:p w14:paraId="46657709" w14:textId="77777777" w:rsidR="005F7785" w:rsidRDefault="005F7785" w:rsidP="005F7785">
      <w:pPr>
        <w:pStyle w:val="Actdetails"/>
        <w:keepNext/>
      </w:pPr>
      <w:r>
        <w:t>s 1, s 2 commenced 31 March 2010 (LA s 75 (1))</w:t>
      </w:r>
    </w:p>
    <w:p w14:paraId="3D94626C" w14:textId="77777777" w:rsidR="005F7785" w:rsidRDefault="005F7785" w:rsidP="005F7785">
      <w:pPr>
        <w:pStyle w:val="Actdetails"/>
        <w:keepNext/>
      </w:pPr>
      <w:r>
        <w:t>s 3 commenced 1 April 2010 (LA s 75AA)</w:t>
      </w:r>
    </w:p>
    <w:p w14:paraId="00908E06" w14:textId="77777777" w:rsidR="005F7785" w:rsidRDefault="005F7785" w:rsidP="005F7785">
      <w:pPr>
        <w:pStyle w:val="Actdetails"/>
      </w:pPr>
      <w:r w:rsidRPr="001356DF">
        <w:t xml:space="preserve">sch 1 pt </w:t>
      </w:r>
      <w:r>
        <w:t>1.2</w:t>
      </w:r>
      <w:r w:rsidRPr="001356DF">
        <w:t xml:space="preserve"> commenced 28 April 2010 (s 2 (4))</w:t>
      </w:r>
    </w:p>
    <w:p w14:paraId="44A525EA" w14:textId="58E4415F" w:rsidR="005F7785" w:rsidRDefault="00DE189D" w:rsidP="005F7785">
      <w:pPr>
        <w:pStyle w:val="NewAct"/>
      </w:pPr>
      <w:hyperlink r:id="rId189" w:tooltip="A2010-17" w:history="1">
        <w:r w:rsidRPr="00DE189D">
          <w:rPr>
            <w:rStyle w:val="charCitHyperlinkAbbrev"/>
          </w:rPr>
          <w:t>Emergencies Amendment Act 2010</w:t>
        </w:r>
      </w:hyperlink>
      <w:r w:rsidR="005F7785">
        <w:t xml:space="preserve"> A2010-17</w:t>
      </w:r>
    </w:p>
    <w:p w14:paraId="0EAC6285" w14:textId="77777777" w:rsidR="005F7785" w:rsidRDefault="005F7785" w:rsidP="005F7785">
      <w:pPr>
        <w:pStyle w:val="Actdetails"/>
      </w:pPr>
      <w:r>
        <w:t>notified LR 12 May 2010</w:t>
      </w:r>
    </w:p>
    <w:p w14:paraId="064C4576" w14:textId="77777777" w:rsidR="005F7785" w:rsidRDefault="005F7785" w:rsidP="005F7785">
      <w:pPr>
        <w:pStyle w:val="Actdetails"/>
      </w:pPr>
      <w:r>
        <w:t>s 1, s 2 commenced 12 May 2010 (LA s 75 (1))</w:t>
      </w:r>
    </w:p>
    <w:p w14:paraId="37117BBC" w14:textId="4B434902" w:rsidR="005F7785" w:rsidRPr="00411AD0" w:rsidRDefault="005F7785" w:rsidP="005F7785">
      <w:pPr>
        <w:pStyle w:val="Actdetails"/>
      </w:pPr>
      <w:r w:rsidRPr="00411AD0">
        <w:t xml:space="preserve">remainder </w:t>
      </w:r>
      <w:r w:rsidR="00411AD0" w:rsidRPr="00411AD0">
        <w:t>commenced 20 August 2010</w:t>
      </w:r>
      <w:r w:rsidRPr="00411AD0">
        <w:t xml:space="preserve"> (s 2</w:t>
      </w:r>
      <w:r w:rsidR="00411AD0">
        <w:t xml:space="preserve"> and </w:t>
      </w:r>
      <w:hyperlink r:id="rId190" w:tooltip="CN2010-8" w:history="1">
        <w:r w:rsidR="00DE189D" w:rsidRPr="00DE189D">
          <w:rPr>
            <w:rStyle w:val="charCitHyperlinkAbbrev"/>
          </w:rPr>
          <w:t>CN2010-8</w:t>
        </w:r>
      </w:hyperlink>
      <w:r w:rsidRPr="00411AD0">
        <w:t>)</w:t>
      </w:r>
    </w:p>
    <w:p w14:paraId="34C4BA28" w14:textId="1F1881E9" w:rsidR="00A0218A" w:rsidRDefault="00DE189D" w:rsidP="00A0218A">
      <w:pPr>
        <w:pStyle w:val="NewAct"/>
      </w:pPr>
      <w:hyperlink r:id="rId191" w:tooltip="A2011-22" w:history="1">
        <w:r w:rsidRPr="00DE189D">
          <w:rPr>
            <w:rStyle w:val="charCitHyperlinkAbbrev"/>
          </w:rPr>
          <w:t>Administrative (One ACT Public Service Miscellaneous Amendments) Act 2011</w:t>
        </w:r>
      </w:hyperlink>
      <w:r w:rsidR="00A0218A">
        <w:t xml:space="preserve"> A2011-22 sch 1 pt 1.61</w:t>
      </w:r>
    </w:p>
    <w:p w14:paraId="7A2668B8" w14:textId="77777777" w:rsidR="00A0218A" w:rsidRDefault="00A0218A" w:rsidP="00A0218A">
      <w:pPr>
        <w:pStyle w:val="Actdetails"/>
        <w:keepNext/>
      </w:pPr>
      <w:r>
        <w:t>notified LR 30 June 2011</w:t>
      </w:r>
    </w:p>
    <w:p w14:paraId="2E8C5308" w14:textId="77777777" w:rsidR="00A0218A" w:rsidRDefault="00A0218A" w:rsidP="00A0218A">
      <w:pPr>
        <w:pStyle w:val="Actdetails"/>
        <w:keepNext/>
      </w:pPr>
      <w:r>
        <w:t>s 1, s 2 commenced 30 June 2011 (LA s 75 (1))</w:t>
      </w:r>
    </w:p>
    <w:p w14:paraId="585A1ADE" w14:textId="77777777" w:rsidR="00A0218A" w:rsidRPr="00CB0D40" w:rsidRDefault="00A0218A" w:rsidP="00A0218A">
      <w:pPr>
        <w:pStyle w:val="Actdetails"/>
      </w:pPr>
      <w:r>
        <w:t>sch 1 pt 1.61</w:t>
      </w:r>
      <w:r w:rsidRPr="00CB0D40">
        <w:t xml:space="preserve"> commenced </w:t>
      </w:r>
      <w:r>
        <w:t>1 July 2011 (s 2 (1</w:t>
      </w:r>
      <w:r w:rsidRPr="00CB0D40">
        <w:t>)</w:t>
      </w:r>
      <w:r>
        <w:t>)</w:t>
      </w:r>
    </w:p>
    <w:p w14:paraId="13C5A2FF" w14:textId="4E269C1B" w:rsidR="00EA456C" w:rsidRDefault="00DE189D" w:rsidP="00EA456C">
      <w:pPr>
        <w:pStyle w:val="NewAct"/>
      </w:pPr>
      <w:hyperlink r:id="rId192" w:tooltip="A2011-28" w:history="1">
        <w:r w:rsidRPr="00DE189D">
          <w:rPr>
            <w:rStyle w:val="charCitHyperlinkAbbrev"/>
          </w:rPr>
          <w:t>Statute Law Amendment Act 2011 (No 2)</w:t>
        </w:r>
      </w:hyperlink>
      <w:r w:rsidR="00EA456C">
        <w:t xml:space="preserve"> A2011-28 sch 3 pt 3.12</w:t>
      </w:r>
    </w:p>
    <w:p w14:paraId="200ADD24" w14:textId="77777777" w:rsidR="00EA456C" w:rsidRDefault="00EA456C" w:rsidP="00EA456C">
      <w:pPr>
        <w:pStyle w:val="Actdetails"/>
        <w:keepNext/>
      </w:pPr>
      <w:r>
        <w:t>notified LR 31 August 2011</w:t>
      </w:r>
    </w:p>
    <w:p w14:paraId="5BD27303" w14:textId="77777777" w:rsidR="00EA456C" w:rsidRDefault="00EA456C" w:rsidP="00EA456C">
      <w:pPr>
        <w:pStyle w:val="Actdetails"/>
        <w:keepNext/>
      </w:pPr>
      <w:r>
        <w:t>s 1, s 2 commenced 31 August 2011 (LA s 75 (1))</w:t>
      </w:r>
    </w:p>
    <w:p w14:paraId="33931820" w14:textId="77777777" w:rsidR="00EA456C" w:rsidRDefault="00EA456C" w:rsidP="00EA456C">
      <w:pPr>
        <w:pStyle w:val="Actdetails"/>
      </w:pPr>
      <w:r>
        <w:t>sch 3 pt 3.12</w:t>
      </w:r>
      <w:r w:rsidRPr="00CB0D40">
        <w:t xml:space="preserve"> commenced </w:t>
      </w:r>
      <w:r>
        <w:t>21 September 2011 (s 2 (1</w:t>
      </w:r>
      <w:r w:rsidRPr="00CB0D40">
        <w:t>)</w:t>
      </w:r>
      <w:r>
        <w:t>)</w:t>
      </w:r>
    </w:p>
    <w:p w14:paraId="2D115BE4" w14:textId="32C0AA9E" w:rsidR="003E17AA" w:rsidRDefault="00DE189D" w:rsidP="003E17AA">
      <w:pPr>
        <w:pStyle w:val="NewAct"/>
      </w:pPr>
      <w:hyperlink r:id="rId193" w:tooltip="A2012-12" w:history="1">
        <w:r w:rsidRPr="00DE189D">
          <w:rPr>
            <w:rStyle w:val="charCitHyperlinkAbbrev"/>
          </w:rPr>
          <w:t>Emergencies (Commissioner Directions) Amendment Act 2012</w:t>
        </w:r>
      </w:hyperlink>
      <w:r w:rsidR="003E17AA">
        <w:t xml:space="preserve"> A2012</w:t>
      </w:r>
      <w:r w:rsidR="003E17AA">
        <w:noBreakHyphen/>
        <w:t>12</w:t>
      </w:r>
    </w:p>
    <w:p w14:paraId="0DFF129F" w14:textId="77777777" w:rsidR="003E17AA" w:rsidRDefault="004E71FF" w:rsidP="003E17AA">
      <w:pPr>
        <w:pStyle w:val="Actdetails"/>
      </w:pPr>
      <w:r>
        <w:t>notified LR 4 April 2012</w:t>
      </w:r>
    </w:p>
    <w:p w14:paraId="0D7A1A9B" w14:textId="77777777" w:rsidR="003E17AA" w:rsidRDefault="003E17AA" w:rsidP="003E17AA">
      <w:pPr>
        <w:pStyle w:val="Actdetails"/>
      </w:pPr>
      <w:r>
        <w:t xml:space="preserve">s 1, s 2 commenced </w:t>
      </w:r>
      <w:r w:rsidR="004E71FF">
        <w:t>4</w:t>
      </w:r>
      <w:r>
        <w:t xml:space="preserve"> </w:t>
      </w:r>
      <w:r w:rsidR="004E71FF">
        <w:t>April</w:t>
      </w:r>
      <w:r>
        <w:t xml:space="preserve"> </w:t>
      </w:r>
      <w:r w:rsidR="004E71FF">
        <w:t>2012</w:t>
      </w:r>
      <w:r>
        <w:t xml:space="preserve"> (LA s 75 (1))</w:t>
      </w:r>
    </w:p>
    <w:p w14:paraId="205B72AB" w14:textId="77777777" w:rsidR="003E17AA" w:rsidRDefault="003E17AA" w:rsidP="003E17AA">
      <w:pPr>
        <w:pStyle w:val="Actdetails"/>
      </w:pPr>
      <w:r w:rsidRPr="00411AD0">
        <w:t xml:space="preserve">remainder </w:t>
      </w:r>
      <w:r w:rsidR="004E71FF">
        <w:t xml:space="preserve">commenced </w:t>
      </w:r>
      <w:r w:rsidR="00997CC4">
        <w:t>5</w:t>
      </w:r>
      <w:r w:rsidR="004E71FF">
        <w:t xml:space="preserve"> </w:t>
      </w:r>
      <w:r w:rsidR="00997CC4">
        <w:t>April</w:t>
      </w:r>
      <w:r w:rsidR="004E71FF">
        <w:t xml:space="preserve"> 2012</w:t>
      </w:r>
      <w:r w:rsidRPr="00411AD0">
        <w:t xml:space="preserve"> (s 2)</w:t>
      </w:r>
    </w:p>
    <w:p w14:paraId="6F4AD319" w14:textId="4E329198" w:rsidR="00C829DF" w:rsidRPr="00A8568C" w:rsidRDefault="00DE189D" w:rsidP="00C829DF">
      <w:pPr>
        <w:pStyle w:val="NewAct"/>
      </w:pPr>
      <w:hyperlink r:id="rId194" w:tooltip="A2012-13" w:history="1">
        <w:r w:rsidRPr="00DE189D">
          <w:rPr>
            <w:rStyle w:val="charCitHyperlinkAbbrev"/>
          </w:rPr>
          <w:t>Justice and Community Safety Legislation Amendment Act 2012</w:t>
        </w:r>
      </w:hyperlink>
      <w:r w:rsidR="00C2730B">
        <w:t xml:space="preserve"> A2012-13 sch 1 pt 1.5</w:t>
      </w:r>
    </w:p>
    <w:p w14:paraId="24916324" w14:textId="77777777" w:rsidR="00C829DF" w:rsidRDefault="00C829DF" w:rsidP="00C829DF">
      <w:pPr>
        <w:pStyle w:val="Actdetails"/>
        <w:keepNext/>
      </w:pPr>
      <w:r>
        <w:t>notified LR 11 April 2012</w:t>
      </w:r>
    </w:p>
    <w:p w14:paraId="789515B2" w14:textId="77777777" w:rsidR="00C829DF" w:rsidRDefault="00C829DF" w:rsidP="00C829DF">
      <w:pPr>
        <w:pStyle w:val="Actdetails"/>
        <w:keepNext/>
      </w:pPr>
      <w:r>
        <w:t>s 1, s 2 commenced 11 April 2012 (LA s 75 (1))</w:t>
      </w:r>
    </w:p>
    <w:p w14:paraId="0A6E41A8" w14:textId="77777777" w:rsidR="00C829DF" w:rsidRDefault="00C829DF" w:rsidP="00C829DF">
      <w:pPr>
        <w:pStyle w:val="Actdetails"/>
      </w:pPr>
      <w:r>
        <w:t>sch 1 pt 1.</w:t>
      </w:r>
      <w:r w:rsidR="00C2730B">
        <w:t>5</w:t>
      </w:r>
      <w:r w:rsidRPr="002D2CC3">
        <w:t xml:space="preserve"> </w:t>
      </w:r>
      <w:r w:rsidRPr="009A7FDA">
        <w:t xml:space="preserve">commenced </w:t>
      </w:r>
      <w:r>
        <w:t>12 April</w:t>
      </w:r>
      <w:r w:rsidRPr="009A7FDA">
        <w:t xml:space="preserve"> 2012 (s 2</w:t>
      </w:r>
      <w:r>
        <w:t xml:space="preserve"> (1)</w:t>
      </w:r>
      <w:r w:rsidRPr="009A7FDA">
        <w:t>)</w:t>
      </w:r>
    </w:p>
    <w:p w14:paraId="42D98467" w14:textId="2A0C2E1B" w:rsidR="00F2504D" w:rsidRDefault="003C54FE" w:rsidP="00F2504D">
      <w:pPr>
        <w:pStyle w:val="NewAct"/>
      </w:pPr>
      <w:hyperlink r:id="rId195" w:tooltip="A2012-30" w:history="1">
        <w:r>
          <w:rPr>
            <w:rStyle w:val="charCitHyperlinkAbbrev"/>
          </w:rPr>
          <w:t>Justice and Community Safety Legislation Amendment Act 2012 (No 2)</w:t>
        </w:r>
      </w:hyperlink>
      <w:r w:rsidR="00F2504D">
        <w:t xml:space="preserve"> A2012</w:t>
      </w:r>
      <w:r w:rsidR="00F2504D">
        <w:noBreakHyphen/>
        <w:t>30 sch 1 pt 1.2</w:t>
      </w:r>
    </w:p>
    <w:p w14:paraId="2DB92A00" w14:textId="77777777" w:rsidR="00F2504D" w:rsidRDefault="00F2504D" w:rsidP="00F2504D">
      <w:pPr>
        <w:pStyle w:val="Actdetails"/>
        <w:keepNext/>
      </w:pPr>
      <w:r>
        <w:t>notified LR 13 June 2012</w:t>
      </w:r>
    </w:p>
    <w:p w14:paraId="338D1FE3" w14:textId="77777777" w:rsidR="00F2504D" w:rsidRDefault="00F2504D" w:rsidP="00F2504D">
      <w:pPr>
        <w:pStyle w:val="Actdetails"/>
        <w:keepNext/>
      </w:pPr>
      <w:r>
        <w:t>s 1, s 2 commenced 13 June 2012 (LA s 75 (1))</w:t>
      </w:r>
    </w:p>
    <w:p w14:paraId="480D11CB" w14:textId="77777777" w:rsidR="00F2504D" w:rsidRDefault="00F2504D" w:rsidP="00F2504D">
      <w:pPr>
        <w:pStyle w:val="Actdetails"/>
      </w:pPr>
      <w:r>
        <w:t>sch 1 pt 1.2 commenced 14 June 2012 (s 2)</w:t>
      </w:r>
    </w:p>
    <w:p w14:paraId="387079C7" w14:textId="44968EF2" w:rsidR="00AD64B0" w:rsidRDefault="00AD64B0" w:rsidP="00AD64B0">
      <w:pPr>
        <w:pStyle w:val="NewAct"/>
      </w:pPr>
      <w:hyperlink r:id="rId196" w:tooltip="A2014-50" w:history="1">
        <w:r>
          <w:rPr>
            <w:rStyle w:val="charCitHyperlinkAbbrev"/>
          </w:rPr>
          <w:t>Emergencies Amendment Act 2014</w:t>
        </w:r>
      </w:hyperlink>
      <w:r>
        <w:t xml:space="preserve"> A2014-50</w:t>
      </w:r>
    </w:p>
    <w:p w14:paraId="4DFCA9C0" w14:textId="77777777" w:rsidR="00AD64B0" w:rsidRDefault="00AD64B0" w:rsidP="00AD64B0">
      <w:pPr>
        <w:pStyle w:val="Actdetails"/>
        <w:keepNext/>
      </w:pPr>
      <w:r>
        <w:t>notified LR 10 November 2014</w:t>
      </w:r>
    </w:p>
    <w:p w14:paraId="7108F826" w14:textId="77777777" w:rsidR="00AD64B0" w:rsidRDefault="00AD64B0" w:rsidP="00AD64B0">
      <w:pPr>
        <w:pStyle w:val="Actdetails"/>
        <w:keepNext/>
      </w:pPr>
      <w:r>
        <w:t>s 1, s 2 commenced 10 November 2014 (LA s 75 (1))</w:t>
      </w:r>
    </w:p>
    <w:p w14:paraId="0024BC00" w14:textId="77777777" w:rsidR="00AD64B0" w:rsidRDefault="00AD64B0" w:rsidP="00AD64B0">
      <w:pPr>
        <w:pStyle w:val="Actdetails"/>
      </w:pPr>
      <w:r>
        <w:t>remainder commenced 11 November 2014 (s 2)</w:t>
      </w:r>
    </w:p>
    <w:p w14:paraId="1C4CF896" w14:textId="36FF1FF2" w:rsidR="00936FD0" w:rsidRDefault="00936FD0" w:rsidP="00936FD0">
      <w:pPr>
        <w:pStyle w:val="NewAct"/>
      </w:pPr>
      <w:hyperlink r:id="rId197" w:anchor="history" w:tooltip="A2014-59" w:history="1">
        <w:r>
          <w:rPr>
            <w:rStyle w:val="charCitHyperlinkAbbrev"/>
          </w:rPr>
          <w:t>Nature Conservation Act 2014</w:t>
        </w:r>
      </w:hyperlink>
      <w:r>
        <w:t xml:space="preserve"> A2014</w:t>
      </w:r>
      <w:r>
        <w:noBreakHyphen/>
        <w:t>59 sch 2 pt 2.3</w:t>
      </w:r>
    </w:p>
    <w:p w14:paraId="4FE948E4" w14:textId="77777777" w:rsidR="00936FD0" w:rsidRDefault="00936FD0" w:rsidP="001C3A3C">
      <w:pPr>
        <w:pStyle w:val="Actdetails"/>
        <w:keepNext/>
      </w:pPr>
      <w:r>
        <w:t>notified LR 11 December 2014</w:t>
      </w:r>
    </w:p>
    <w:p w14:paraId="439E361C" w14:textId="77777777" w:rsidR="00936FD0" w:rsidRDefault="00936FD0" w:rsidP="001C3A3C">
      <w:pPr>
        <w:pStyle w:val="Actdetails"/>
        <w:keepNext/>
      </w:pPr>
      <w:r>
        <w:t>s 1, s 2 commenced 11 December 2014 (LA s 75 (1))</w:t>
      </w:r>
    </w:p>
    <w:p w14:paraId="278E9D80" w14:textId="77777777" w:rsidR="00936FD0" w:rsidRPr="00AE7C72" w:rsidRDefault="00936FD0" w:rsidP="00936FD0">
      <w:pPr>
        <w:pStyle w:val="Actdetails"/>
      </w:pPr>
      <w:r>
        <w:t xml:space="preserve">sch 2 pt 2.3 </w:t>
      </w:r>
      <w:r w:rsidRPr="00AE7C72">
        <w:t xml:space="preserve">commenced </w:t>
      </w:r>
      <w:r>
        <w:t>11 June 2015</w:t>
      </w:r>
      <w:r w:rsidRPr="00AE7C72">
        <w:t xml:space="preserve"> (</w:t>
      </w:r>
      <w:r>
        <w:t>s 2 (1) and LA s 79)</w:t>
      </w:r>
    </w:p>
    <w:p w14:paraId="253CFC5C" w14:textId="6CE6BBC9" w:rsidR="00E138D3" w:rsidRDefault="00E138D3" w:rsidP="00E138D3">
      <w:pPr>
        <w:pStyle w:val="NewAct"/>
      </w:pPr>
      <w:hyperlink r:id="rId198" w:tooltip="A2015-16" w:history="1">
        <w:r>
          <w:rPr>
            <w:rStyle w:val="charCitHyperlinkAbbrev"/>
          </w:rPr>
          <w:t>Annual Reports (Government Agencies) Amendment Act 2015</w:t>
        </w:r>
      </w:hyperlink>
      <w:r>
        <w:t xml:space="preserve"> A2015</w:t>
      </w:r>
      <w:r>
        <w:noBreakHyphen/>
        <w:t>16 sch 1 pt 1.9</w:t>
      </w:r>
    </w:p>
    <w:p w14:paraId="2FAA2C7D" w14:textId="77777777" w:rsidR="00E138D3" w:rsidRDefault="00E138D3" w:rsidP="00E138D3">
      <w:pPr>
        <w:pStyle w:val="Actdetails"/>
        <w:keepNext/>
      </w:pPr>
      <w:r>
        <w:t>notified LR 27 May 2015</w:t>
      </w:r>
    </w:p>
    <w:p w14:paraId="2E7993CC" w14:textId="77777777" w:rsidR="00E138D3" w:rsidRDefault="00E138D3" w:rsidP="00E138D3">
      <w:pPr>
        <w:pStyle w:val="Actdetails"/>
        <w:keepNext/>
      </w:pPr>
      <w:r>
        <w:t>s 1, s 2 commenced 27 May 2015 (LA s 75 (1))</w:t>
      </w:r>
    </w:p>
    <w:p w14:paraId="0927D187" w14:textId="77777777" w:rsidR="00E138D3" w:rsidRDefault="00E138D3" w:rsidP="00E138D3">
      <w:pPr>
        <w:pStyle w:val="Actdetails"/>
      </w:pPr>
      <w:r>
        <w:t xml:space="preserve">sch 1 pt 1.9 </w:t>
      </w:r>
      <w:r w:rsidRPr="00AE7C72">
        <w:t xml:space="preserve">commenced </w:t>
      </w:r>
      <w:r>
        <w:t>3 June 2015</w:t>
      </w:r>
      <w:r w:rsidRPr="00AE7C72">
        <w:t xml:space="preserve"> (</w:t>
      </w:r>
      <w:r>
        <w:t>s 2)</w:t>
      </w:r>
    </w:p>
    <w:p w14:paraId="579DE868" w14:textId="3E12F825" w:rsidR="0070236C" w:rsidRDefault="0070236C" w:rsidP="0070236C">
      <w:pPr>
        <w:pStyle w:val="NewAct"/>
      </w:pPr>
      <w:hyperlink r:id="rId199" w:tooltip="A2015-33" w:history="1">
        <w:r w:rsidRPr="000A645B">
          <w:rPr>
            <w:rStyle w:val="charCitHyperlinkAbbrev"/>
          </w:rPr>
          <w:t>Red Tape Reduction Legislation Amendment Act 2015</w:t>
        </w:r>
      </w:hyperlink>
      <w:r>
        <w:t xml:space="preserve"> </w:t>
      </w:r>
      <w:r w:rsidRPr="000A645B">
        <w:t xml:space="preserve">A2015-33 </w:t>
      </w:r>
      <w:r>
        <w:t>sch 1 pt 1.22</w:t>
      </w:r>
    </w:p>
    <w:p w14:paraId="5FE9B8BE" w14:textId="77777777" w:rsidR="0070236C" w:rsidRDefault="0070236C" w:rsidP="0070236C">
      <w:pPr>
        <w:pStyle w:val="Actdetails"/>
      </w:pPr>
      <w:r>
        <w:t>notified LR 30 September 2015</w:t>
      </w:r>
    </w:p>
    <w:p w14:paraId="24613E7F" w14:textId="77777777" w:rsidR="0070236C" w:rsidRDefault="0070236C" w:rsidP="0070236C">
      <w:pPr>
        <w:pStyle w:val="Actdetails"/>
      </w:pPr>
      <w:r>
        <w:t>s 1, s 2 commenced 30 September 2015 (LA s 75 (1))</w:t>
      </w:r>
    </w:p>
    <w:p w14:paraId="41A75013" w14:textId="77777777" w:rsidR="0070236C" w:rsidRDefault="0070236C" w:rsidP="0070236C">
      <w:pPr>
        <w:pStyle w:val="Actdetails"/>
      </w:pPr>
      <w:r>
        <w:t>sch 1 pt 1.22 commenced 14 October 2015 (s 2)</w:t>
      </w:r>
    </w:p>
    <w:p w14:paraId="4AB7BCBF" w14:textId="7128ABAE" w:rsidR="00455878" w:rsidRDefault="00455878" w:rsidP="00455878">
      <w:pPr>
        <w:pStyle w:val="NewAct"/>
      </w:pPr>
      <w:hyperlink r:id="rId200" w:tooltip="A2016-13" w:history="1">
        <w:r>
          <w:rPr>
            <w:rStyle w:val="charCitHyperlinkAbbrev"/>
          </w:rPr>
          <w:t>Protection of Rights (Services) Legislation Amendment Act 2016 (No 2)</w:t>
        </w:r>
      </w:hyperlink>
      <w:r>
        <w:t xml:space="preserve"> A2016</w:t>
      </w:r>
      <w:r>
        <w:noBreakHyphen/>
        <w:t>13 sch 1 pt 1.20</w:t>
      </w:r>
    </w:p>
    <w:p w14:paraId="05D0CF0C" w14:textId="77777777" w:rsidR="00455878" w:rsidRDefault="00455878" w:rsidP="00455878">
      <w:pPr>
        <w:pStyle w:val="Actdetails"/>
        <w:keepNext/>
      </w:pPr>
      <w:r>
        <w:t>notified LR 16 March 2016</w:t>
      </w:r>
    </w:p>
    <w:p w14:paraId="36A3A2CD" w14:textId="77777777" w:rsidR="00455878" w:rsidRDefault="00455878" w:rsidP="00455878">
      <w:pPr>
        <w:pStyle w:val="Actdetails"/>
        <w:keepNext/>
      </w:pPr>
      <w:r>
        <w:t>s 1, s 2 commenced 16 March 2016 (LA s 75 (1))</w:t>
      </w:r>
    </w:p>
    <w:p w14:paraId="3EA96917" w14:textId="377C3335" w:rsidR="00455878" w:rsidRDefault="00455878" w:rsidP="00455878">
      <w:pPr>
        <w:pStyle w:val="Actdetails"/>
      </w:pPr>
      <w:r>
        <w:t xml:space="preserve">sch 1 pt 1.20 </w:t>
      </w:r>
      <w:r w:rsidRPr="00AE7C72">
        <w:t xml:space="preserve">commenced </w:t>
      </w:r>
      <w:r>
        <w:t>1 April 2016</w:t>
      </w:r>
      <w:r w:rsidRPr="00AE7C72">
        <w:t xml:space="preserve"> (</w:t>
      </w:r>
      <w:r>
        <w:t>s 2 and</w:t>
      </w:r>
      <w:r>
        <w:rPr>
          <w:spacing w:val="-2"/>
        </w:rPr>
        <w:t xml:space="preserve"> see </w:t>
      </w:r>
      <w:hyperlink r:id="rId201"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431704D" w14:textId="5475B0B6" w:rsidR="008F2C1D" w:rsidRDefault="008F2C1D" w:rsidP="008F2C1D">
      <w:pPr>
        <w:pStyle w:val="NewAct"/>
      </w:pPr>
      <w:hyperlink r:id="rId202" w:tooltip="A2016-33" w:history="1">
        <w:r>
          <w:rPr>
            <w:rStyle w:val="charCitHyperlinkAbbrev"/>
          </w:rPr>
          <w:t>Emergencies Amendment Act 2016</w:t>
        </w:r>
      </w:hyperlink>
      <w:r>
        <w:t xml:space="preserve"> A2016</w:t>
      </w:r>
      <w:r>
        <w:noBreakHyphen/>
        <w:t>33</w:t>
      </w:r>
    </w:p>
    <w:p w14:paraId="77ADDE62" w14:textId="77777777" w:rsidR="008F2C1D" w:rsidRDefault="008F2C1D" w:rsidP="008F2C1D">
      <w:pPr>
        <w:pStyle w:val="Actdetails"/>
        <w:keepNext/>
      </w:pPr>
      <w:r>
        <w:t>notified LR 20 June 2016</w:t>
      </w:r>
    </w:p>
    <w:p w14:paraId="64396071" w14:textId="77777777" w:rsidR="008F2C1D" w:rsidRDefault="008F2C1D" w:rsidP="008F2C1D">
      <w:pPr>
        <w:pStyle w:val="Actdetails"/>
        <w:keepNext/>
      </w:pPr>
      <w:r>
        <w:t>s 1, s 2 commenced 20 June 2016 (LA s 75 (1))</w:t>
      </w:r>
    </w:p>
    <w:p w14:paraId="0835BF39" w14:textId="77777777" w:rsidR="008F2C1D" w:rsidRDefault="008F2C1D" w:rsidP="008F2C1D">
      <w:pPr>
        <w:pStyle w:val="Actdetails"/>
      </w:pPr>
      <w:r>
        <w:t>remainder commenced 21 June 2016 (s 2)</w:t>
      </w:r>
    </w:p>
    <w:p w14:paraId="10F59DF7" w14:textId="73A9F9A9" w:rsidR="001D060C" w:rsidRPr="00935D4E" w:rsidRDefault="001D060C" w:rsidP="001D060C">
      <w:pPr>
        <w:pStyle w:val="NewAct"/>
      </w:pPr>
      <w:hyperlink r:id="rId203" w:tooltip="A2017-38" w:history="1">
        <w:r>
          <w:rPr>
            <w:rStyle w:val="charCitHyperlinkAbbrev"/>
          </w:rPr>
          <w:t>Justice and Community Safety Legislation Amendment Act 2017 (No 3)</w:t>
        </w:r>
      </w:hyperlink>
      <w:r>
        <w:t xml:space="preserve"> A2017-38 pt 9</w:t>
      </w:r>
    </w:p>
    <w:p w14:paraId="39B9BF4F" w14:textId="77777777" w:rsidR="001D060C" w:rsidRDefault="001D060C" w:rsidP="001D060C">
      <w:pPr>
        <w:pStyle w:val="Actdetails"/>
      </w:pPr>
      <w:r>
        <w:t>notified LR 9 November 2017</w:t>
      </w:r>
    </w:p>
    <w:p w14:paraId="25ED047B" w14:textId="77777777" w:rsidR="001D060C" w:rsidRDefault="001D060C" w:rsidP="001D060C">
      <w:pPr>
        <w:pStyle w:val="Actdetails"/>
      </w:pPr>
      <w:r>
        <w:t>s 1, s 2 commenced 9 November 2017 (LA s 75 (1))</w:t>
      </w:r>
    </w:p>
    <w:p w14:paraId="10D1A0CD" w14:textId="77777777" w:rsidR="001D060C" w:rsidRDefault="001D060C" w:rsidP="001D060C">
      <w:pPr>
        <w:pStyle w:val="Actdetails"/>
      </w:pPr>
      <w:r>
        <w:t>pt 9</w:t>
      </w:r>
      <w:r w:rsidRPr="006F3A6F">
        <w:t xml:space="preserve"> </w:t>
      </w:r>
      <w:r>
        <w:t>commenced</w:t>
      </w:r>
      <w:r w:rsidRPr="006F3A6F">
        <w:t xml:space="preserve"> </w:t>
      </w:r>
      <w:r>
        <w:t>16 November 2017 (s 2 (1)</w:t>
      </w:r>
      <w:r w:rsidRPr="006F3A6F">
        <w:t>)</w:t>
      </w:r>
    </w:p>
    <w:p w14:paraId="5512A233" w14:textId="3B2758B7" w:rsidR="00E723A3" w:rsidRPr="00935D4E" w:rsidRDefault="00E723A3" w:rsidP="00E723A3">
      <w:pPr>
        <w:pStyle w:val="NewAct"/>
      </w:pPr>
      <w:hyperlink r:id="rId204" w:tooltip="A2018-49" w:history="1">
        <w:r w:rsidRPr="00E723A3">
          <w:rPr>
            <w:rStyle w:val="charCitHyperlinkAbbrev"/>
          </w:rPr>
          <w:t>Emergencies Amendment Act 2018</w:t>
        </w:r>
      </w:hyperlink>
      <w:r>
        <w:rPr>
          <w:rStyle w:val="charCitHyperlinkAbbrev"/>
        </w:rPr>
        <w:t xml:space="preserve"> </w:t>
      </w:r>
      <w:r>
        <w:t>A2018-49</w:t>
      </w:r>
    </w:p>
    <w:p w14:paraId="46E5748A" w14:textId="77777777" w:rsidR="00E723A3" w:rsidRDefault="00E723A3" w:rsidP="00E723A3">
      <w:pPr>
        <w:pStyle w:val="Actdetails"/>
      </w:pPr>
      <w:r>
        <w:t>notified LR 6 December 2018</w:t>
      </w:r>
    </w:p>
    <w:p w14:paraId="6BB4AF31" w14:textId="77777777" w:rsidR="00E723A3" w:rsidRDefault="00E723A3" w:rsidP="00E723A3">
      <w:pPr>
        <w:pStyle w:val="Actdetails"/>
      </w:pPr>
      <w:r>
        <w:t>s 1, s 2 commenced 6 December 2018 (LA s 75 (1))</w:t>
      </w:r>
    </w:p>
    <w:p w14:paraId="0DB1DB92" w14:textId="77777777" w:rsidR="00E723A3" w:rsidRDefault="00E723A3" w:rsidP="00E723A3">
      <w:pPr>
        <w:pStyle w:val="Actdetails"/>
      </w:pPr>
      <w:r>
        <w:t>remainder</w:t>
      </w:r>
      <w:r w:rsidRPr="006F3A6F">
        <w:t xml:space="preserve"> </w:t>
      </w:r>
      <w:r>
        <w:t>commenced</w:t>
      </w:r>
      <w:r w:rsidRPr="006F3A6F">
        <w:t xml:space="preserve"> </w:t>
      </w:r>
      <w:r>
        <w:t>7 December 2018 (s 2</w:t>
      </w:r>
      <w:r w:rsidRPr="006F3A6F">
        <w:t>)</w:t>
      </w:r>
    </w:p>
    <w:p w14:paraId="7B4131BF" w14:textId="160C6338" w:rsidR="00324A63" w:rsidRPr="00935D4E" w:rsidRDefault="00324A63" w:rsidP="008B686E">
      <w:pPr>
        <w:pStyle w:val="NewAct"/>
        <w:keepLines/>
      </w:pPr>
      <w:hyperlink r:id="rId205" w:anchor="history" w:tooltip="A2019-12" w:history="1">
        <w:r>
          <w:rPr>
            <w:rStyle w:val="charCitHyperlinkAbbrev"/>
          </w:rPr>
          <w:t>Motor Accident Injuries Act 2019</w:t>
        </w:r>
      </w:hyperlink>
      <w:r>
        <w:t xml:space="preserve"> A2019-12 sch 3 pt 3.3</w:t>
      </w:r>
    </w:p>
    <w:p w14:paraId="0F1E780E" w14:textId="77777777" w:rsidR="00324A63" w:rsidRDefault="00324A63" w:rsidP="008B686E">
      <w:pPr>
        <w:pStyle w:val="Actdetails"/>
        <w:keepNext/>
        <w:keepLines/>
      </w:pPr>
      <w:r>
        <w:t>notified LR 31 May 2019</w:t>
      </w:r>
    </w:p>
    <w:p w14:paraId="1EF07ABE" w14:textId="77777777" w:rsidR="00324A63" w:rsidRDefault="00324A63" w:rsidP="006B6726">
      <w:pPr>
        <w:pStyle w:val="Actdetails"/>
        <w:keepLines/>
      </w:pPr>
      <w:r>
        <w:t>s 1, s 2 commenced 31 May 2019 (LA s 75 (1))</w:t>
      </w:r>
    </w:p>
    <w:p w14:paraId="0AA193B5" w14:textId="65389E26" w:rsidR="00324A63" w:rsidRDefault="00324A63" w:rsidP="00324A63">
      <w:pPr>
        <w:pStyle w:val="Actdetails"/>
      </w:pPr>
      <w:r>
        <w:t>sch 3 pt 3.3 commenced</w:t>
      </w:r>
      <w:r w:rsidRPr="006F3A6F">
        <w:t xml:space="preserve"> </w:t>
      </w:r>
      <w:r>
        <w:t xml:space="preserve">1 February 2020 (s 2 (1) and </w:t>
      </w:r>
      <w:hyperlink r:id="rId206" w:tooltip="CN2019-13" w:history="1">
        <w:r w:rsidRPr="00890E8A">
          <w:rPr>
            <w:rStyle w:val="charCitHyperlinkAbbrev"/>
          </w:rPr>
          <w:t>CN2019-13</w:t>
        </w:r>
      </w:hyperlink>
      <w:r>
        <w:t>)</w:t>
      </w:r>
    </w:p>
    <w:p w14:paraId="73AC4192" w14:textId="5C66F88A" w:rsidR="00AE4060" w:rsidRPr="00935D4E" w:rsidRDefault="00AE4060" w:rsidP="00AE4060">
      <w:pPr>
        <w:pStyle w:val="NewAct"/>
      </w:pPr>
      <w:hyperlink r:id="rId207" w:tooltip="A2019-17" w:history="1">
        <w:r>
          <w:rPr>
            <w:rStyle w:val="charCitHyperlinkAbbrev"/>
          </w:rPr>
          <w:t>Justice and Community Safety Legislation Amendment Act 2019</w:t>
        </w:r>
      </w:hyperlink>
      <w:r>
        <w:t xml:space="preserve"> A2019-17 pt 4</w:t>
      </w:r>
    </w:p>
    <w:p w14:paraId="325C6E6F" w14:textId="77777777" w:rsidR="00AE4060" w:rsidRDefault="00AE4060" w:rsidP="00AE4060">
      <w:pPr>
        <w:pStyle w:val="Actdetails"/>
      </w:pPr>
      <w:r>
        <w:t>notified LR 14 June 2019</w:t>
      </w:r>
    </w:p>
    <w:p w14:paraId="1F055D7C" w14:textId="77777777" w:rsidR="00AE4060" w:rsidRDefault="00AE4060" w:rsidP="00AE4060">
      <w:pPr>
        <w:pStyle w:val="Actdetails"/>
      </w:pPr>
      <w:r>
        <w:t>s 1, s 2 commenced 14 June 2019 (LA s 75 (1))</w:t>
      </w:r>
    </w:p>
    <w:p w14:paraId="2BE02AA0" w14:textId="103B80FA" w:rsidR="00AE4060" w:rsidRDefault="00AE4060" w:rsidP="00AE4060">
      <w:pPr>
        <w:pStyle w:val="Actdetails"/>
      </w:pPr>
      <w:r>
        <w:t>pt 4</w:t>
      </w:r>
      <w:r w:rsidRPr="006F3A6F">
        <w:t xml:space="preserve"> </w:t>
      </w:r>
      <w:r>
        <w:t>commenced</w:t>
      </w:r>
      <w:r w:rsidRPr="006F3A6F">
        <w:t xml:space="preserve"> </w:t>
      </w:r>
      <w:r>
        <w:t>21 June 201</w:t>
      </w:r>
      <w:r w:rsidR="00C069EB">
        <w:t>9</w:t>
      </w:r>
      <w:r>
        <w:t xml:space="preserve"> (s 2</w:t>
      </w:r>
      <w:r w:rsidRPr="006F3A6F">
        <w:t>)</w:t>
      </w:r>
    </w:p>
    <w:p w14:paraId="51D00807" w14:textId="0C5A8E1D" w:rsidR="003777AE" w:rsidRPr="00935D4E" w:rsidRDefault="003777AE" w:rsidP="003777AE">
      <w:pPr>
        <w:pStyle w:val="NewAct"/>
      </w:pPr>
      <w:hyperlink r:id="rId208" w:tooltip="A2020-47" w:history="1">
        <w:r>
          <w:rPr>
            <w:rStyle w:val="charCitHyperlinkAbbrev"/>
          </w:rPr>
          <w:t>Emergencies Amendment Act 2020</w:t>
        </w:r>
      </w:hyperlink>
      <w:r>
        <w:rPr>
          <w:rStyle w:val="charCitHyperlinkAbbrev"/>
        </w:rPr>
        <w:t xml:space="preserve"> </w:t>
      </w:r>
      <w:r>
        <w:t>A2020-47</w:t>
      </w:r>
    </w:p>
    <w:p w14:paraId="34D0CE75" w14:textId="77777777" w:rsidR="003777AE" w:rsidRDefault="003777AE" w:rsidP="003777AE">
      <w:pPr>
        <w:pStyle w:val="Actdetails"/>
      </w:pPr>
      <w:r>
        <w:t>notified LR 3 September 2020</w:t>
      </w:r>
    </w:p>
    <w:p w14:paraId="498D3725" w14:textId="77777777" w:rsidR="003777AE" w:rsidRDefault="003777AE" w:rsidP="003777AE">
      <w:pPr>
        <w:pStyle w:val="Actdetails"/>
      </w:pPr>
      <w:r>
        <w:t>s 1, s 2 commenced 3 September 2020 (LA s 75 (1))</w:t>
      </w:r>
    </w:p>
    <w:p w14:paraId="49895BB6" w14:textId="77777777" w:rsidR="003777AE" w:rsidRDefault="003777AE" w:rsidP="003777AE">
      <w:pPr>
        <w:pStyle w:val="Actdetails"/>
      </w:pPr>
      <w:r>
        <w:t>remainder</w:t>
      </w:r>
      <w:r w:rsidRPr="006F3A6F">
        <w:t xml:space="preserve"> </w:t>
      </w:r>
      <w:r>
        <w:t>commenced</w:t>
      </w:r>
      <w:r w:rsidRPr="006F3A6F">
        <w:t xml:space="preserve"> </w:t>
      </w:r>
      <w:r>
        <w:t>4 September 2020 (s 2</w:t>
      </w:r>
      <w:r w:rsidRPr="006F3A6F">
        <w:t>)</w:t>
      </w:r>
    </w:p>
    <w:p w14:paraId="615E4ABC" w14:textId="7732A78E" w:rsidR="003555A0" w:rsidRPr="00935D4E" w:rsidRDefault="003555A0" w:rsidP="003555A0">
      <w:pPr>
        <w:pStyle w:val="NewAct"/>
      </w:pPr>
      <w:hyperlink r:id="rId209" w:tooltip="A2021-30" w:history="1">
        <w:r>
          <w:rPr>
            <w:rStyle w:val="charCitHyperlinkAbbrev"/>
          </w:rPr>
          <w:t>Emergencies Amendment Act 2021</w:t>
        </w:r>
      </w:hyperlink>
      <w:r>
        <w:rPr>
          <w:rStyle w:val="charCitHyperlinkAbbrev"/>
        </w:rPr>
        <w:t xml:space="preserve"> </w:t>
      </w:r>
      <w:r>
        <w:t>A2021-30</w:t>
      </w:r>
    </w:p>
    <w:p w14:paraId="7966061B" w14:textId="4A2F7645" w:rsidR="003555A0" w:rsidRDefault="003555A0" w:rsidP="003555A0">
      <w:pPr>
        <w:pStyle w:val="Actdetails"/>
      </w:pPr>
      <w:r>
        <w:t>notified LR 10 December 2021</w:t>
      </w:r>
    </w:p>
    <w:p w14:paraId="5A0524A8" w14:textId="39A9F89A" w:rsidR="003555A0" w:rsidRDefault="003555A0" w:rsidP="003555A0">
      <w:pPr>
        <w:pStyle w:val="Actdetails"/>
      </w:pPr>
      <w:r>
        <w:t>s 1, s 2 commenced 10 December 2021 (LA s 75 (1))</w:t>
      </w:r>
    </w:p>
    <w:p w14:paraId="125C1BC6" w14:textId="4CD82599" w:rsidR="003555A0" w:rsidRDefault="003555A0" w:rsidP="003555A0">
      <w:pPr>
        <w:pStyle w:val="Actdetails"/>
      </w:pPr>
      <w:r>
        <w:t>remainder</w:t>
      </w:r>
      <w:r w:rsidRPr="006F3A6F">
        <w:t xml:space="preserve"> </w:t>
      </w:r>
      <w:r>
        <w:t>commenced</w:t>
      </w:r>
      <w:r w:rsidRPr="006F3A6F">
        <w:t xml:space="preserve"> </w:t>
      </w:r>
      <w:r>
        <w:t>11 December 2021 (s 2</w:t>
      </w:r>
      <w:r w:rsidRPr="006F3A6F">
        <w:t>)</w:t>
      </w:r>
    </w:p>
    <w:p w14:paraId="7508E047" w14:textId="1E286FF3" w:rsidR="00796320" w:rsidRPr="004E1A6C" w:rsidRDefault="00796320" w:rsidP="00796320">
      <w:pPr>
        <w:pStyle w:val="NewAct"/>
      </w:pPr>
      <w:hyperlink r:id="rId210"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7</w:t>
      </w:r>
    </w:p>
    <w:p w14:paraId="7090E7F8" w14:textId="77777777" w:rsidR="00796320" w:rsidRDefault="00796320" w:rsidP="00796320">
      <w:pPr>
        <w:pStyle w:val="Actdetails"/>
      </w:pPr>
      <w:r>
        <w:t>notified LR 30 March 2022</w:t>
      </w:r>
    </w:p>
    <w:p w14:paraId="02200FC1" w14:textId="77777777" w:rsidR="00796320" w:rsidRDefault="00796320" w:rsidP="00796320">
      <w:pPr>
        <w:pStyle w:val="Actdetails"/>
      </w:pPr>
      <w:r>
        <w:t>s 1, s 2 commenced 30 March 2022 (LA s 75 (1))</w:t>
      </w:r>
    </w:p>
    <w:p w14:paraId="23091FEE" w14:textId="6D5B2497" w:rsidR="00796320" w:rsidRDefault="00796320" w:rsidP="00796320">
      <w:pPr>
        <w:pStyle w:val="Actdetails"/>
      </w:pPr>
      <w:r>
        <w:t>sch 1 pt 1.7 commenced 6 April 2022 (s 2)</w:t>
      </w:r>
    </w:p>
    <w:p w14:paraId="44BD45A9" w14:textId="1F57A9E8" w:rsidR="0013012C" w:rsidRDefault="0013012C" w:rsidP="0013012C">
      <w:pPr>
        <w:pStyle w:val="NewAct"/>
      </w:pPr>
      <w:hyperlink r:id="rId211" w:tooltip="A2022-14" w:history="1">
        <w:r>
          <w:rPr>
            <w:rStyle w:val="charCitHyperlinkAbbrev"/>
          </w:rPr>
          <w:t>Statute Law Amendment Act 2022</w:t>
        </w:r>
      </w:hyperlink>
      <w:r>
        <w:rPr>
          <w:rStyle w:val="charCitHyperlinkAbbrev"/>
        </w:rPr>
        <w:t xml:space="preserve"> </w:t>
      </w:r>
      <w:r>
        <w:t>A2022-14 sch 3 pt 3.12</w:t>
      </w:r>
    </w:p>
    <w:p w14:paraId="2C264A60" w14:textId="77777777" w:rsidR="0013012C" w:rsidRDefault="0013012C" w:rsidP="0013012C">
      <w:pPr>
        <w:pStyle w:val="Actdetails"/>
      </w:pPr>
      <w:r>
        <w:t>notified LR 10 August 2022</w:t>
      </w:r>
    </w:p>
    <w:p w14:paraId="54000084" w14:textId="77777777" w:rsidR="0013012C" w:rsidRDefault="0013012C" w:rsidP="0013012C">
      <w:pPr>
        <w:pStyle w:val="Actdetails"/>
      </w:pPr>
      <w:r>
        <w:t>s 1, s 2 commenced 10 August 2022 (LA s 75 (1))</w:t>
      </w:r>
    </w:p>
    <w:p w14:paraId="1F20B846" w14:textId="590A112F" w:rsidR="0013012C" w:rsidRDefault="0013012C" w:rsidP="0013012C">
      <w:pPr>
        <w:pStyle w:val="Actdetails"/>
      </w:pPr>
      <w:r>
        <w:t>sch 3 pt 3.12 commenced 24 August 2022 (s 2)</w:t>
      </w:r>
    </w:p>
    <w:p w14:paraId="0B4E4045" w14:textId="76119D73" w:rsidR="0061045C" w:rsidRDefault="0061045C" w:rsidP="0061045C">
      <w:pPr>
        <w:pStyle w:val="NewAct"/>
      </w:pPr>
      <w:hyperlink r:id="rId212" w:tooltip="A2023-36" w:history="1">
        <w:r>
          <w:rPr>
            <w:rStyle w:val="charCitHyperlinkAbbrev"/>
          </w:rPr>
          <w:t>Planning (Consequential Amendments) Act 2023</w:t>
        </w:r>
      </w:hyperlink>
      <w:r>
        <w:t xml:space="preserve"> A2023-36 sch 1 pt 1.22</w:t>
      </w:r>
    </w:p>
    <w:p w14:paraId="54045628" w14:textId="77777777" w:rsidR="0061045C" w:rsidRDefault="0061045C" w:rsidP="0061045C">
      <w:pPr>
        <w:pStyle w:val="Actdetails"/>
      </w:pPr>
      <w:r>
        <w:t>notified LR 29 September 2023</w:t>
      </w:r>
    </w:p>
    <w:p w14:paraId="456A141F" w14:textId="77777777" w:rsidR="0061045C" w:rsidRDefault="0061045C" w:rsidP="0061045C">
      <w:pPr>
        <w:pStyle w:val="Actdetails"/>
      </w:pPr>
      <w:r>
        <w:t>s 1, s 2 commenced 29 September 2023 (LA s 75 (1))</w:t>
      </w:r>
    </w:p>
    <w:p w14:paraId="3F089A2D" w14:textId="43345CFC" w:rsidR="0061045C" w:rsidRDefault="0061045C" w:rsidP="0061045C">
      <w:pPr>
        <w:pStyle w:val="Actdetails"/>
      </w:pPr>
      <w:r>
        <w:t xml:space="preserve">sch 1 pt 1.22 commenced 27 November 2023 (s 2 (1) and see </w:t>
      </w:r>
      <w:hyperlink r:id="rId213" w:tooltip="A2023-18" w:history="1">
        <w:r w:rsidRPr="00867F56">
          <w:rPr>
            <w:rStyle w:val="charCitHyperlinkAbbrev"/>
          </w:rPr>
          <w:t>Planning Act 2023</w:t>
        </w:r>
      </w:hyperlink>
      <w:r>
        <w:t xml:space="preserve"> A2023-18, s 2 (2) and </w:t>
      </w:r>
      <w:bookmarkStart w:id="288"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88"/>
      <w:r>
        <w:t>)</w:t>
      </w:r>
    </w:p>
    <w:p w14:paraId="5108F903" w14:textId="6728B277" w:rsidR="00382FDC" w:rsidRDefault="00CB7A44" w:rsidP="00382FDC">
      <w:pPr>
        <w:pStyle w:val="NewAct"/>
      </w:pPr>
      <w:hyperlink r:id="rId214" w:tooltip="A2024-33" w:history="1">
        <w:r>
          <w:rPr>
            <w:rStyle w:val="charCitHyperlinkAbbrev"/>
          </w:rPr>
          <w:t>Education and Care Services National Law (ACT) Amendment Act 2024</w:t>
        </w:r>
      </w:hyperlink>
      <w:r w:rsidR="00382FDC">
        <w:t xml:space="preserve"> A2024-33 sch 1 pt 1.5</w:t>
      </w:r>
    </w:p>
    <w:p w14:paraId="6045BE2E" w14:textId="25AC0BFA" w:rsidR="00382FDC" w:rsidRDefault="00382FDC" w:rsidP="00CB7A44">
      <w:pPr>
        <w:pStyle w:val="Actdetails"/>
        <w:keepNext/>
      </w:pPr>
      <w:r>
        <w:t>notified LR 10 July 2024</w:t>
      </w:r>
    </w:p>
    <w:p w14:paraId="6E9DDF99" w14:textId="3825CA09" w:rsidR="00382FDC" w:rsidRDefault="00382FDC" w:rsidP="00382FDC">
      <w:pPr>
        <w:pStyle w:val="Actdetails"/>
      </w:pPr>
      <w:r>
        <w:t>s 1, s 2 commenced 10 July 2024 (LA s 75 (1))</w:t>
      </w:r>
    </w:p>
    <w:p w14:paraId="3997D835" w14:textId="2D90FAEE" w:rsidR="00382FDC" w:rsidRDefault="00382FDC" w:rsidP="00382FDC">
      <w:pPr>
        <w:pStyle w:val="Actdetails"/>
      </w:pPr>
      <w:r>
        <w:t>sch 1 pt 1.5 commenced 11 July 2024 (s 2 (1))</w:t>
      </w:r>
    </w:p>
    <w:p w14:paraId="359023B8" w14:textId="77777777" w:rsidR="00210CCF" w:rsidRPr="00210CCF" w:rsidRDefault="00210CCF" w:rsidP="00210CCF">
      <w:pPr>
        <w:pStyle w:val="PageBreak"/>
      </w:pPr>
      <w:r w:rsidRPr="00210CCF">
        <w:br w:type="page"/>
      </w:r>
    </w:p>
    <w:p w14:paraId="75B71212" w14:textId="77777777" w:rsidR="005F7785" w:rsidRPr="00CB7A44" w:rsidRDefault="005F7785" w:rsidP="005F7785">
      <w:pPr>
        <w:pStyle w:val="Endnote2"/>
      </w:pPr>
      <w:bookmarkStart w:id="289" w:name="_Toc171432310"/>
      <w:r w:rsidRPr="00CB7A44">
        <w:rPr>
          <w:rStyle w:val="charTableNo"/>
        </w:rPr>
        <w:lastRenderedPageBreak/>
        <w:t>4</w:t>
      </w:r>
      <w:r>
        <w:tab/>
      </w:r>
      <w:r w:rsidRPr="00CB7A44">
        <w:rPr>
          <w:rStyle w:val="charTableText"/>
        </w:rPr>
        <w:t>Amendment history</w:t>
      </w:r>
      <w:bookmarkEnd w:id="289"/>
    </w:p>
    <w:p w14:paraId="61C9C81F" w14:textId="3039AF98" w:rsidR="005D2947" w:rsidRDefault="005D2947" w:rsidP="005F7785">
      <w:pPr>
        <w:pStyle w:val="AmdtsEntryHd"/>
        <w:rPr>
          <w:rFonts w:cs="Arial"/>
        </w:rPr>
      </w:pPr>
      <w:r w:rsidRPr="00393CE5">
        <w:t>Preliminary</w:t>
      </w:r>
    </w:p>
    <w:p w14:paraId="63F2595F" w14:textId="5D9241EE" w:rsidR="005D2947" w:rsidRPr="005D2947" w:rsidRDefault="005D2947" w:rsidP="005D2947">
      <w:pPr>
        <w:pStyle w:val="AmdtsEntries"/>
      </w:pPr>
      <w:r>
        <w:t>pt 1.1 hdg</w:t>
      </w:r>
      <w:r>
        <w:tab/>
        <w:t xml:space="preserve">ins </w:t>
      </w:r>
      <w:hyperlink r:id="rId215" w:tooltip="Emergencies Amendment Act 2021" w:history="1">
        <w:r>
          <w:rPr>
            <w:rStyle w:val="charCitHyperlinkAbbrev"/>
          </w:rPr>
          <w:t>A2021</w:t>
        </w:r>
        <w:r>
          <w:rPr>
            <w:rStyle w:val="charCitHyperlinkAbbrev"/>
          </w:rPr>
          <w:noBreakHyphen/>
          <w:t>30</w:t>
        </w:r>
      </w:hyperlink>
      <w:r>
        <w:t xml:space="preserve"> s 4</w:t>
      </w:r>
    </w:p>
    <w:p w14:paraId="0B3D40A4" w14:textId="3D00C672" w:rsidR="005F7785" w:rsidRPr="005D62B8" w:rsidRDefault="005F7785" w:rsidP="005F7785">
      <w:pPr>
        <w:pStyle w:val="AmdtsEntryHd"/>
        <w:rPr>
          <w:rFonts w:cs="Arial"/>
        </w:rPr>
      </w:pPr>
      <w:r w:rsidRPr="005D62B8">
        <w:rPr>
          <w:rFonts w:cs="Arial"/>
        </w:rPr>
        <w:t>Commencement</w:t>
      </w:r>
    </w:p>
    <w:p w14:paraId="47E5900C" w14:textId="77777777" w:rsidR="005F7785" w:rsidRPr="005D62B8" w:rsidRDefault="005F7785" w:rsidP="005F7785">
      <w:pPr>
        <w:pStyle w:val="AmdtsEntries"/>
        <w:rPr>
          <w:rFonts w:cs="Arial"/>
        </w:rPr>
      </w:pPr>
      <w:r w:rsidRPr="005D62B8">
        <w:rPr>
          <w:rFonts w:cs="Arial"/>
        </w:rPr>
        <w:t>s 2</w:t>
      </w:r>
      <w:r w:rsidRPr="005D62B8">
        <w:rPr>
          <w:rFonts w:cs="Arial"/>
        </w:rPr>
        <w:tab/>
        <w:t>om LA s 89 (4)</w:t>
      </w:r>
    </w:p>
    <w:p w14:paraId="4CD3E63D" w14:textId="77777777" w:rsidR="005F7785" w:rsidRPr="005D62B8" w:rsidRDefault="005F7785" w:rsidP="005F7785">
      <w:pPr>
        <w:pStyle w:val="AmdtsEntryHd"/>
        <w:rPr>
          <w:rFonts w:cs="Arial"/>
        </w:rPr>
      </w:pPr>
      <w:r w:rsidRPr="005D62B8">
        <w:rPr>
          <w:rFonts w:cs="Arial"/>
        </w:rPr>
        <w:t>Objects of Act</w:t>
      </w:r>
    </w:p>
    <w:p w14:paraId="78348FBE" w14:textId="50592272" w:rsidR="005F7785" w:rsidRPr="00DE189D" w:rsidRDefault="005F7785" w:rsidP="005F7785">
      <w:pPr>
        <w:pStyle w:val="AmdtsEntries"/>
      </w:pPr>
      <w:r w:rsidRPr="005D62B8">
        <w:rPr>
          <w:rFonts w:cs="Arial"/>
        </w:rPr>
        <w:t>s 3</w:t>
      </w:r>
      <w:r w:rsidRPr="005D62B8">
        <w:rPr>
          <w:rFonts w:cs="Arial"/>
        </w:rPr>
        <w:tab/>
        <w:t xml:space="preserve">am </w:t>
      </w:r>
      <w:hyperlink r:id="rId21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 </w:t>
      </w:r>
      <w:hyperlink r:id="rId217" w:tooltip="Emergencies Amendment Act 2010" w:history="1">
        <w:r w:rsidR="00DE189D" w:rsidRPr="00DE189D">
          <w:rPr>
            <w:rStyle w:val="charCitHyperlinkAbbrev"/>
          </w:rPr>
          <w:t>A2010</w:t>
        </w:r>
        <w:r w:rsidR="00DE189D" w:rsidRPr="00DE189D">
          <w:rPr>
            <w:rStyle w:val="charCitHyperlinkAbbrev"/>
          </w:rPr>
          <w:noBreakHyphen/>
          <w:t>17</w:t>
        </w:r>
      </w:hyperlink>
      <w:r w:rsidRPr="00FC22F7">
        <w:rPr>
          <w:rFonts w:cs="Arial"/>
        </w:rPr>
        <w:t xml:space="preserve"> s 4</w:t>
      </w:r>
      <w:r w:rsidR="00690CBA">
        <w:rPr>
          <w:rFonts w:cs="Arial"/>
        </w:rPr>
        <w:t xml:space="preserve">; </w:t>
      </w:r>
      <w:hyperlink r:id="rId21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690CBA">
        <w:rPr>
          <w:rFonts w:cs="Arial"/>
        </w:rPr>
        <w:t xml:space="preserve"> amdt 1.36</w:t>
      </w:r>
      <w:r w:rsidR="00D3133E">
        <w:rPr>
          <w:rFonts w:cs="Arial"/>
        </w:rPr>
        <w:t xml:space="preserve">; </w:t>
      </w:r>
      <w:hyperlink r:id="rId219" w:tooltip="Emergencies Amendment Act 2014" w:history="1">
        <w:r w:rsidR="00D3133E" w:rsidRPr="00D3133E">
          <w:rPr>
            <w:rStyle w:val="charCitHyperlinkAbbrev"/>
          </w:rPr>
          <w:t>A2014-50</w:t>
        </w:r>
      </w:hyperlink>
      <w:r w:rsidR="00D3133E">
        <w:rPr>
          <w:rFonts w:cs="Arial"/>
        </w:rPr>
        <w:t xml:space="preserve"> s 4</w:t>
      </w:r>
      <w:r w:rsidR="001A4D41">
        <w:rPr>
          <w:rFonts w:cs="Arial"/>
        </w:rPr>
        <w:t xml:space="preserve">; </w:t>
      </w:r>
      <w:hyperlink r:id="rId220" w:tooltip="Emergencies Amendment Act 2016" w:history="1">
        <w:r w:rsidR="001A4D41">
          <w:rPr>
            <w:rStyle w:val="charCitHyperlinkAbbrev"/>
          </w:rPr>
          <w:t>A2016</w:t>
        </w:r>
        <w:r w:rsidR="001A4D41">
          <w:rPr>
            <w:rStyle w:val="charCitHyperlinkAbbrev"/>
          </w:rPr>
          <w:noBreakHyphen/>
          <w:t>33</w:t>
        </w:r>
      </w:hyperlink>
      <w:r w:rsidR="001A4D41">
        <w:rPr>
          <w:rFonts w:cs="Arial"/>
        </w:rPr>
        <w:t xml:space="preserve"> s 62</w:t>
      </w:r>
      <w:r w:rsidR="00332C8D">
        <w:rPr>
          <w:rFonts w:cs="Arial"/>
        </w:rPr>
        <w:t xml:space="preserve">; </w:t>
      </w:r>
      <w:hyperlink r:id="rId221" w:tooltip="Emergencies Amendment Act 2021" w:history="1">
        <w:r w:rsidR="00332C8D">
          <w:rPr>
            <w:rStyle w:val="charCitHyperlinkAbbrev"/>
          </w:rPr>
          <w:t>A2021</w:t>
        </w:r>
        <w:r w:rsidR="00332C8D">
          <w:rPr>
            <w:rStyle w:val="charCitHyperlinkAbbrev"/>
          </w:rPr>
          <w:noBreakHyphen/>
          <w:t>30</w:t>
        </w:r>
      </w:hyperlink>
      <w:r w:rsidR="00332C8D">
        <w:rPr>
          <w:rFonts w:cs="Arial"/>
        </w:rPr>
        <w:t xml:space="preserve"> s 5</w:t>
      </w:r>
    </w:p>
    <w:p w14:paraId="137B6735" w14:textId="77777777" w:rsidR="005F7785" w:rsidRPr="005D62B8" w:rsidRDefault="005F7785" w:rsidP="005F7785">
      <w:pPr>
        <w:pStyle w:val="AmdtsEntryHd"/>
        <w:rPr>
          <w:rFonts w:cs="Arial"/>
        </w:rPr>
      </w:pPr>
      <w:r w:rsidRPr="005D62B8">
        <w:rPr>
          <w:rFonts w:cs="Arial"/>
        </w:rPr>
        <w:t>Dictionary</w:t>
      </w:r>
    </w:p>
    <w:p w14:paraId="00332769" w14:textId="6D39C48F" w:rsidR="005F7785" w:rsidRPr="005D62B8" w:rsidRDefault="005F7785" w:rsidP="005F7785">
      <w:pPr>
        <w:pStyle w:val="AmdtsEntries"/>
        <w:rPr>
          <w:rFonts w:cs="Arial"/>
        </w:rPr>
      </w:pPr>
      <w:r w:rsidRPr="005D62B8">
        <w:rPr>
          <w:rFonts w:cs="Arial"/>
        </w:rPr>
        <w:t>s 4</w:t>
      </w:r>
      <w:r w:rsidRPr="005D62B8">
        <w:rPr>
          <w:rFonts w:cs="Arial"/>
        </w:rPr>
        <w:tab/>
        <w:t xml:space="preserve">am </w:t>
      </w:r>
      <w:hyperlink r:id="rId222" w:tooltip="Planning and Development (Consequential Amendments) Act 2007" w:history="1">
        <w:r w:rsidR="00DE189D" w:rsidRPr="00DE189D">
          <w:rPr>
            <w:rStyle w:val="charCitHyperlinkAbbrev"/>
          </w:rPr>
          <w:t>A2007</w:t>
        </w:r>
        <w:r w:rsidR="00DE189D" w:rsidRPr="00DE189D">
          <w:rPr>
            <w:rStyle w:val="charCitHyperlinkAbbrev"/>
          </w:rPr>
          <w:noBreakHyphen/>
          <w:t>25</w:t>
        </w:r>
      </w:hyperlink>
      <w:r w:rsidRPr="005D62B8">
        <w:rPr>
          <w:rFonts w:cs="Arial"/>
        </w:rPr>
        <w:t xml:space="preserve"> amdt 1.40</w:t>
      </w:r>
      <w:r w:rsidR="0061045C">
        <w:rPr>
          <w:rFonts w:cs="Arial"/>
        </w:rPr>
        <w:t xml:space="preserve">; </w:t>
      </w:r>
      <w:hyperlink r:id="rId223" w:tooltip="Planning (Consequential Amendments) Act 2023" w:history="1">
        <w:r w:rsidR="0061045C">
          <w:rPr>
            <w:rStyle w:val="charCitHyperlinkAbbrev"/>
          </w:rPr>
          <w:t>A2023-36</w:t>
        </w:r>
      </w:hyperlink>
      <w:r w:rsidR="0061045C">
        <w:t xml:space="preserve"> amdt 1.122</w:t>
      </w:r>
    </w:p>
    <w:p w14:paraId="13BC8CF1" w14:textId="6E13CDBA" w:rsidR="00332C8D" w:rsidRDefault="00332C8D" w:rsidP="005F7785">
      <w:pPr>
        <w:pStyle w:val="AmdtsEntryHd"/>
      </w:pPr>
      <w:r w:rsidRPr="00393CE5">
        <w:t>Area concepts</w:t>
      </w:r>
    </w:p>
    <w:p w14:paraId="08C84D9D" w14:textId="352B989C" w:rsidR="00332C8D" w:rsidRPr="00332C8D" w:rsidRDefault="00332C8D" w:rsidP="00332C8D">
      <w:pPr>
        <w:pStyle w:val="AmdtsEntries"/>
      </w:pPr>
      <w:r>
        <w:t>pt 1.2 hdg</w:t>
      </w:r>
      <w:r>
        <w:tab/>
        <w:t xml:space="preserve">ins </w:t>
      </w:r>
      <w:hyperlink r:id="rId224" w:tooltip="Emergencies Amendment Act 2021" w:history="1">
        <w:r>
          <w:rPr>
            <w:rStyle w:val="charCitHyperlinkAbbrev"/>
          </w:rPr>
          <w:t>A2021</w:t>
        </w:r>
        <w:r>
          <w:rPr>
            <w:rStyle w:val="charCitHyperlinkAbbrev"/>
          </w:rPr>
          <w:noBreakHyphen/>
          <w:t>30</w:t>
        </w:r>
      </w:hyperlink>
      <w:r>
        <w:t xml:space="preserve"> s 6</w:t>
      </w:r>
    </w:p>
    <w:p w14:paraId="03763639" w14:textId="17C156C3" w:rsidR="00332C8D" w:rsidRDefault="00332C8D" w:rsidP="00332C8D">
      <w:pPr>
        <w:pStyle w:val="AmdtsEntryHd"/>
      </w:pPr>
      <w:r w:rsidRPr="00393CE5">
        <w:t xml:space="preserve">Meaning of </w:t>
      </w:r>
      <w:r w:rsidRPr="00393CE5">
        <w:rPr>
          <w:rStyle w:val="charItals"/>
        </w:rPr>
        <w:t>built-up area</w:t>
      </w:r>
    </w:p>
    <w:p w14:paraId="690ADBE2" w14:textId="2AA627D0" w:rsidR="00332C8D" w:rsidRPr="00332C8D" w:rsidRDefault="00332C8D" w:rsidP="00332C8D">
      <w:pPr>
        <w:pStyle w:val="AmdtsEntries"/>
      </w:pPr>
      <w:r>
        <w:t>s 6A</w:t>
      </w:r>
      <w:r>
        <w:tab/>
        <w:t xml:space="preserve">ins </w:t>
      </w:r>
      <w:hyperlink r:id="rId225" w:tooltip="Emergencies Amendment Act 2021" w:history="1">
        <w:r>
          <w:rPr>
            <w:rStyle w:val="charCitHyperlinkAbbrev"/>
          </w:rPr>
          <w:t>A2021</w:t>
        </w:r>
        <w:r>
          <w:rPr>
            <w:rStyle w:val="charCitHyperlinkAbbrev"/>
          </w:rPr>
          <w:noBreakHyphen/>
          <w:t>30</w:t>
        </w:r>
      </w:hyperlink>
      <w:r>
        <w:t xml:space="preserve"> s 6</w:t>
      </w:r>
    </w:p>
    <w:p w14:paraId="300B7BFB" w14:textId="3FFCBE47" w:rsidR="00332C8D" w:rsidRDefault="00332C8D" w:rsidP="00332C8D">
      <w:pPr>
        <w:pStyle w:val="AmdtsEntryHd"/>
      </w:pPr>
      <w:r w:rsidRPr="00393CE5">
        <w:t xml:space="preserve">Meaning of </w:t>
      </w:r>
      <w:r w:rsidRPr="00393CE5">
        <w:rPr>
          <w:rStyle w:val="charItals"/>
        </w:rPr>
        <w:t>rural area</w:t>
      </w:r>
    </w:p>
    <w:p w14:paraId="43A0268C" w14:textId="3F3DBD73" w:rsidR="00332C8D" w:rsidRPr="00332C8D" w:rsidRDefault="00332C8D" w:rsidP="00332C8D">
      <w:pPr>
        <w:pStyle w:val="AmdtsEntries"/>
      </w:pPr>
      <w:r>
        <w:t>s 6B</w:t>
      </w:r>
      <w:r>
        <w:tab/>
        <w:t xml:space="preserve">ins </w:t>
      </w:r>
      <w:hyperlink r:id="rId226" w:tooltip="Emergencies Amendment Act 2021" w:history="1">
        <w:r>
          <w:rPr>
            <w:rStyle w:val="charCitHyperlinkAbbrev"/>
          </w:rPr>
          <w:t>A2021</w:t>
        </w:r>
        <w:r>
          <w:rPr>
            <w:rStyle w:val="charCitHyperlinkAbbrev"/>
          </w:rPr>
          <w:noBreakHyphen/>
          <w:t>30</w:t>
        </w:r>
      </w:hyperlink>
      <w:r>
        <w:t xml:space="preserve"> s 6</w:t>
      </w:r>
    </w:p>
    <w:p w14:paraId="457BA1BD" w14:textId="5BACEAE7" w:rsidR="005F7785" w:rsidRPr="005D62B8" w:rsidRDefault="005F7785" w:rsidP="005F7785">
      <w:pPr>
        <w:pStyle w:val="AmdtsEntryHd"/>
        <w:rPr>
          <w:rFonts w:cs="Arial"/>
        </w:rPr>
      </w:pPr>
      <w:r w:rsidRPr="005D62B8">
        <w:rPr>
          <w:rFonts w:cs="Arial"/>
        </w:rPr>
        <w:t>Emergency services commissioner</w:t>
      </w:r>
    </w:p>
    <w:p w14:paraId="32F8AB26" w14:textId="2A3E3011" w:rsidR="005F7785" w:rsidRPr="005D62B8" w:rsidRDefault="005F7785" w:rsidP="005F7785">
      <w:pPr>
        <w:pStyle w:val="AmdtsEntries"/>
        <w:rPr>
          <w:rFonts w:cs="Arial"/>
        </w:rPr>
      </w:pPr>
      <w:r w:rsidRPr="005D62B8">
        <w:rPr>
          <w:rFonts w:cs="Arial"/>
        </w:rPr>
        <w:t>ch 2 hdg</w:t>
      </w:r>
      <w:r w:rsidRPr="005D62B8">
        <w:rPr>
          <w:rFonts w:cs="Arial"/>
        </w:rPr>
        <w:tab/>
        <w:t xml:space="preserve">sub </w:t>
      </w:r>
      <w:hyperlink r:id="rId22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08CAB0B7" w14:textId="77777777" w:rsidR="005F7785" w:rsidRPr="005D62B8" w:rsidRDefault="005F7785" w:rsidP="005F7785">
      <w:pPr>
        <w:pStyle w:val="AmdtsEntryHd"/>
        <w:rPr>
          <w:rFonts w:cs="Arial"/>
        </w:rPr>
      </w:pPr>
      <w:r w:rsidRPr="005D62B8">
        <w:rPr>
          <w:rFonts w:cs="Arial"/>
        </w:rPr>
        <w:t>Emergency services authority</w:t>
      </w:r>
    </w:p>
    <w:p w14:paraId="62EA2323" w14:textId="17FCC374" w:rsidR="005F7785" w:rsidRPr="005D62B8" w:rsidRDefault="005F7785" w:rsidP="005F7785">
      <w:pPr>
        <w:pStyle w:val="AmdtsEntries"/>
        <w:rPr>
          <w:rFonts w:cs="Arial"/>
        </w:rPr>
      </w:pPr>
      <w:r w:rsidRPr="005D62B8">
        <w:rPr>
          <w:rFonts w:cs="Arial"/>
        </w:rPr>
        <w:t>pt 2.1 hdg</w:t>
      </w:r>
      <w:r w:rsidRPr="005D62B8">
        <w:rPr>
          <w:rFonts w:cs="Arial"/>
        </w:rPr>
        <w:tab/>
        <w:t xml:space="preserve">om </w:t>
      </w:r>
      <w:hyperlink r:id="rId22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4B52DA91" w14:textId="77777777" w:rsidR="005F7785" w:rsidRPr="005D62B8" w:rsidRDefault="005F7785" w:rsidP="005F7785">
      <w:pPr>
        <w:pStyle w:val="AmdtsEntryHd"/>
        <w:rPr>
          <w:rFonts w:cs="Arial"/>
        </w:rPr>
      </w:pPr>
      <w:r w:rsidRPr="005D62B8">
        <w:rPr>
          <w:rFonts w:cs="Arial"/>
        </w:rPr>
        <w:t>Emergency services commissioner</w:t>
      </w:r>
    </w:p>
    <w:p w14:paraId="4497D93F" w14:textId="5D1D3E3B" w:rsidR="005F7785" w:rsidRDefault="005F7785" w:rsidP="005F7785">
      <w:pPr>
        <w:pStyle w:val="AmdtsEntries"/>
        <w:rPr>
          <w:rFonts w:cs="Arial"/>
        </w:rPr>
      </w:pPr>
      <w:r w:rsidRPr="005D62B8">
        <w:rPr>
          <w:rFonts w:cs="Arial"/>
        </w:rPr>
        <w:t>s 7</w:t>
      </w:r>
      <w:r w:rsidRPr="005D62B8">
        <w:rPr>
          <w:rFonts w:cs="Arial"/>
        </w:rPr>
        <w:tab/>
        <w:t xml:space="preserve">sub </w:t>
      </w:r>
      <w:hyperlink r:id="rId22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1076274C" w14:textId="75AD5369" w:rsidR="000C40DF" w:rsidRPr="005D62B8" w:rsidRDefault="00C3045E" w:rsidP="005F7785">
      <w:pPr>
        <w:pStyle w:val="AmdtsEntries"/>
        <w:rPr>
          <w:rFonts w:cs="Arial"/>
        </w:rPr>
      </w:pPr>
      <w:r>
        <w:rPr>
          <w:rFonts w:cs="Arial"/>
        </w:rPr>
        <w:tab/>
        <w:t xml:space="preserve">am </w:t>
      </w:r>
      <w:hyperlink r:id="rId230"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Pr>
          <w:rFonts w:cs="Arial"/>
        </w:rPr>
        <w:t xml:space="preserve"> amdt 1.194</w:t>
      </w:r>
      <w:r w:rsidR="00632989">
        <w:rPr>
          <w:rFonts w:cs="Arial"/>
        </w:rPr>
        <w:t xml:space="preserve">; </w:t>
      </w:r>
      <w:hyperlink r:id="rId231" w:tooltip="Emergencies (Commissioner Directions) Amendment Act 2012" w:history="1">
        <w:r w:rsidR="00DE189D" w:rsidRPr="00DE189D">
          <w:rPr>
            <w:rStyle w:val="charCitHyperlinkAbbrev"/>
          </w:rPr>
          <w:t>A2012</w:t>
        </w:r>
        <w:r w:rsidR="00DE189D" w:rsidRPr="00DE189D">
          <w:rPr>
            <w:rStyle w:val="charCitHyperlinkAbbrev"/>
          </w:rPr>
          <w:noBreakHyphen/>
          <w:t>12</w:t>
        </w:r>
      </w:hyperlink>
      <w:r w:rsidR="00632989">
        <w:rPr>
          <w:rFonts w:cs="Arial"/>
        </w:rPr>
        <w:t xml:space="preserve"> s 4</w:t>
      </w:r>
    </w:p>
    <w:p w14:paraId="1FCE472F" w14:textId="77777777" w:rsidR="005F7785" w:rsidRPr="005D62B8" w:rsidRDefault="005F7785" w:rsidP="005F7785">
      <w:pPr>
        <w:pStyle w:val="AmdtsEntryHd"/>
        <w:rPr>
          <w:rFonts w:cs="Arial"/>
        </w:rPr>
      </w:pPr>
      <w:r w:rsidRPr="005D62B8">
        <w:rPr>
          <w:rFonts w:cs="Arial"/>
        </w:rPr>
        <w:t>Commissioner’s functions</w:t>
      </w:r>
    </w:p>
    <w:p w14:paraId="478D8EDF" w14:textId="0139FA39" w:rsidR="005F7785" w:rsidRPr="005D62B8" w:rsidRDefault="005F7785" w:rsidP="005F7785">
      <w:pPr>
        <w:pStyle w:val="AmdtsEntries"/>
        <w:rPr>
          <w:rFonts w:cs="Arial"/>
        </w:rPr>
      </w:pPr>
      <w:r w:rsidRPr="005D62B8">
        <w:rPr>
          <w:rFonts w:cs="Arial"/>
        </w:rPr>
        <w:t>s 8</w:t>
      </w:r>
      <w:r w:rsidRPr="005D62B8">
        <w:rPr>
          <w:rFonts w:cs="Arial"/>
        </w:rPr>
        <w:tab/>
        <w:t xml:space="preserve">sub </w:t>
      </w:r>
      <w:hyperlink r:id="rId23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1CAECEB7" w14:textId="53D1CF53" w:rsidR="005F7785" w:rsidRDefault="005F7785" w:rsidP="005F7785">
      <w:pPr>
        <w:pStyle w:val="AmdtsEntries"/>
        <w:rPr>
          <w:rFonts w:cs="Arial"/>
        </w:rPr>
      </w:pPr>
      <w:r w:rsidRPr="005D62B8">
        <w:rPr>
          <w:rFonts w:cs="Arial"/>
        </w:rPr>
        <w:tab/>
      </w:r>
      <w:r w:rsidRPr="00FC22F7">
        <w:rPr>
          <w:rFonts w:cs="Arial"/>
        </w:rPr>
        <w:t xml:space="preserve">am </w:t>
      </w:r>
      <w:hyperlink r:id="rId233" w:tooltip="Emergencies Amendment Act 2010" w:history="1">
        <w:r w:rsidR="00DE189D" w:rsidRPr="00DE189D">
          <w:rPr>
            <w:rStyle w:val="charCitHyperlinkAbbrev"/>
          </w:rPr>
          <w:t>A2010</w:t>
        </w:r>
        <w:r w:rsidR="00DE189D" w:rsidRPr="00DE189D">
          <w:rPr>
            <w:rStyle w:val="charCitHyperlinkAbbrev"/>
          </w:rPr>
          <w:noBreakHyphen/>
          <w:t>17</w:t>
        </w:r>
      </w:hyperlink>
      <w:r w:rsidRPr="00FC22F7">
        <w:rPr>
          <w:rFonts w:cs="Arial"/>
        </w:rPr>
        <w:t xml:space="preserve"> s 5; pars renum</w:t>
      </w:r>
      <w:r w:rsidR="00FC22F7">
        <w:rPr>
          <w:rFonts w:cs="Arial"/>
        </w:rPr>
        <w:t xml:space="preserve"> R15</w:t>
      </w:r>
      <w:r w:rsidRPr="00FC22F7">
        <w:rPr>
          <w:rFonts w:cs="Arial"/>
        </w:rPr>
        <w:t xml:space="preserve"> LA</w:t>
      </w:r>
      <w:r w:rsidR="00632989">
        <w:rPr>
          <w:rFonts w:cs="Arial"/>
        </w:rPr>
        <w:t xml:space="preserve">; </w:t>
      </w:r>
      <w:hyperlink r:id="rId234" w:tooltip="Emergencies (Commissioner Directions) Amendment Act 2012" w:history="1">
        <w:r w:rsidR="00DE189D" w:rsidRPr="00DE189D">
          <w:rPr>
            <w:rStyle w:val="charCitHyperlinkAbbrev"/>
          </w:rPr>
          <w:t>A2012</w:t>
        </w:r>
        <w:r w:rsidR="00DE189D" w:rsidRPr="00DE189D">
          <w:rPr>
            <w:rStyle w:val="charCitHyperlinkAbbrev"/>
          </w:rPr>
          <w:noBreakHyphen/>
          <w:t>12</w:t>
        </w:r>
      </w:hyperlink>
      <w:r w:rsidR="00632989">
        <w:rPr>
          <w:rFonts w:cs="Arial"/>
        </w:rPr>
        <w:t xml:space="preserve"> s 5</w:t>
      </w:r>
      <w:r w:rsidR="00D3133E">
        <w:rPr>
          <w:rFonts w:cs="Arial"/>
        </w:rPr>
        <w:t xml:space="preserve">; </w:t>
      </w:r>
      <w:hyperlink r:id="rId235" w:tooltip="Emergencies Amendment Act 2014" w:history="1">
        <w:r w:rsidR="00D3133E">
          <w:rPr>
            <w:rStyle w:val="charCitHyperlinkAbbrev"/>
          </w:rPr>
          <w:t>A2014</w:t>
        </w:r>
        <w:r w:rsidR="00D3133E">
          <w:rPr>
            <w:rStyle w:val="charCitHyperlinkAbbrev"/>
          </w:rPr>
          <w:noBreakHyphen/>
          <w:t>50</w:t>
        </w:r>
      </w:hyperlink>
      <w:r w:rsidR="00D3133E">
        <w:rPr>
          <w:rFonts w:cs="Arial"/>
        </w:rPr>
        <w:t xml:space="preserve"> ss 5-8</w:t>
      </w:r>
      <w:r w:rsidR="008F2C1D">
        <w:rPr>
          <w:rFonts w:cs="Arial"/>
        </w:rPr>
        <w:t xml:space="preserve">; </w:t>
      </w:r>
      <w:hyperlink r:id="rId236" w:tooltip="Emergencies Amendment Act 2016" w:history="1">
        <w:r w:rsidR="008F2C1D">
          <w:rPr>
            <w:rStyle w:val="charCitHyperlinkAbbrev"/>
          </w:rPr>
          <w:t>A2016</w:t>
        </w:r>
        <w:r w:rsidR="008F2C1D">
          <w:rPr>
            <w:rStyle w:val="charCitHyperlinkAbbrev"/>
          </w:rPr>
          <w:noBreakHyphen/>
          <w:t>33</w:t>
        </w:r>
      </w:hyperlink>
      <w:r w:rsidR="008F2C1D">
        <w:rPr>
          <w:rFonts w:cs="Arial"/>
        </w:rPr>
        <w:t xml:space="preserve"> s 4</w:t>
      </w:r>
    </w:p>
    <w:p w14:paraId="793D03D1" w14:textId="77777777" w:rsidR="00632989" w:rsidRDefault="00632989" w:rsidP="00632989">
      <w:pPr>
        <w:pStyle w:val="AmdtsEntryHd"/>
      </w:pPr>
      <w:r w:rsidRPr="008839DD">
        <w:t>Directions by commissioner in relation to emergencies</w:t>
      </w:r>
    </w:p>
    <w:p w14:paraId="34C851C0" w14:textId="73D83819" w:rsidR="00632989" w:rsidRPr="00632989" w:rsidRDefault="00632989" w:rsidP="00632989">
      <w:pPr>
        <w:pStyle w:val="AmdtsEntries"/>
      </w:pPr>
      <w:r>
        <w:t>s 8A</w:t>
      </w:r>
      <w:r>
        <w:tab/>
        <w:t xml:space="preserve">ins </w:t>
      </w:r>
      <w:hyperlink r:id="rId237" w:tooltip="Emergencies (Commissioner Directions) Amendment Act 2012" w:history="1">
        <w:r w:rsidR="00DE189D" w:rsidRPr="00DE189D">
          <w:rPr>
            <w:rStyle w:val="charCitHyperlinkAbbrev"/>
          </w:rPr>
          <w:t>A2012</w:t>
        </w:r>
        <w:r w:rsidR="00DE189D" w:rsidRPr="00DE189D">
          <w:rPr>
            <w:rStyle w:val="charCitHyperlinkAbbrev"/>
          </w:rPr>
          <w:noBreakHyphen/>
          <w:t>12</w:t>
        </w:r>
      </w:hyperlink>
      <w:r>
        <w:t xml:space="preserve"> s 6</w:t>
      </w:r>
      <w:r w:rsidR="00D3133E">
        <w:rPr>
          <w:rFonts w:cs="Arial"/>
        </w:rPr>
        <w:t xml:space="preserve">; </w:t>
      </w:r>
      <w:hyperlink r:id="rId238" w:tooltip="Emergencies Amendment Act 2014" w:history="1">
        <w:r w:rsidR="00D3133E">
          <w:rPr>
            <w:rStyle w:val="charCitHyperlinkAbbrev"/>
          </w:rPr>
          <w:t>A2014</w:t>
        </w:r>
        <w:r w:rsidR="00D3133E">
          <w:rPr>
            <w:rStyle w:val="charCitHyperlinkAbbrev"/>
          </w:rPr>
          <w:noBreakHyphen/>
          <w:t>50</w:t>
        </w:r>
      </w:hyperlink>
      <w:r w:rsidR="00195219">
        <w:rPr>
          <w:rFonts w:cs="Arial"/>
        </w:rPr>
        <w:t xml:space="preserve"> s 9</w:t>
      </w:r>
    </w:p>
    <w:p w14:paraId="03F51117" w14:textId="77777777" w:rsidR="005F7785" w:rsidRPr="005D62B8" w:rsidRDefault="005F7785" w:rsidP="005F7785">
      <w:pPr>
        <w:pStyle w:val="AmdtsEntryHd"/>
        <w:rPr>
          <w:rFonts w:cs="Arial"/>
        </w:rPr>
      </w:pPr>
      <w:r w:rsidRPr="005D62B8">
        <w:rPr>
          <w:rFonts w:cs="Arial"/>
        </w:rPr>
        <w:t>Functions of authority</w:t>
      </w:r>
    </w:p>
    <w:p w14:paraId="6B9D46C4" w14:textId="48A37449" w:rsidR="005F7785" w:rsidRPr="005D62B8" w:rsidRDefault="005F7785" w:rsidP="005F7785">
      <w:pPr>
        <w:pStyle w:val="AmdtsEntries"/>
        <w:rPr>
          <w:rFonts w:cs="Arial"/>
        </w:rPr>
      </w:pPr>
      <w:r w:rsidRPr="005D62B8">
        <w:rPr>
          <w:rFonts w:cs="Arial"/>
        </w:rPr>
        <w:t>pt 2.2 hdg</w:t>
      </w:r>
      <w:r w:rsidRPr="005D62B8">
        <w:rPr>
          <w:rFonts w:cs="Arial"/>
        </w:rPr>
        <w:tab/>
        <w:t xml:space="preserve">om </w:t>
      </w:r>
      <w:hyperlink r:id="rId23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0BB0BBE0" w14:textId="77777777" w:rsidR="005F7785" w:rsidRPr="005D62B8" w:rsidRDefault="005F7785" w:rsidP="005F7785">
      <w:pPr>
        <w:pStyle w:val="AmdtsEntryHd"/>
        <w:rPr>
          <w:rFonts w:cs="Arial"/>
          <w:noProof/>
        </w:rPr>
      </w:pPr>
      <w:r w:rsidRPr="005D62B8">
        <w:rPr>
          <w:rFonts w:cs="Arial"/>
          <w:noProof/>
        </w:rPr>
        <w:t>Minister and emergency coordination</w:t>
      </w:r>
    </w:p>
    <w:p w14:paraId="16243ECB" w14:textId="3D615DD3" w:rsidR="005F7785" w:rsidRPr="005D62B8" w:rsidRDefault="005F7785" w:rsidP="005F7785">
      <w:pPr>
        <w:pStyle w:val="AmdtsEntries"/>
        <w:rPr>
          <w:rFonts w:cs="Arial"/>
        </w:rPr>
      </w:pPr>
      <w:r w:rsidRPr="005D62B8">
        <w:rPr>
          <w:rFonts w:cs="Arial"/>
        </w:rPr>
        <w:t>s 9</w:t>
      </w:r>
      <w:r w:rsidRPr="005D62B8">
        <w:rPr>
          <w:rFonts w:cs="Arial"/>
        </w:rPr>
        <w:tab/>
        <w:t xml:space="preserve">am </w:t>
      </w:r>
      <w:hyperlink r:id="rId240"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4</w:t>
      </w:r>
    </w:p>
    <w:p w14:paraId="0789B0FD" w14:textId="0A18719D" w:rsidR="005F7785" w:rsidRPr="005D62B8" w:rsidRDefault="005F7785" w:rsidP="005F7785">
      <w:pPr>
        <w:pStyle w:val="AmdtsEntries"/>
        <w:rPr>
          <w:rFonts w:cs="Arial"/>
        </w:rPr>
      </w:pPr>
      <w:r w:rsidRPr="005D62B8">
        <w:rPr>
          <w:rFonts w:cs="Arial"/>
        </w:rPr>
        <w:tab/>
        <w:t xml:space="preserve">sub </w:t>
      </w:r>
      <w:hyperlink r:id="rId24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48579913" w14:textId="0F36EF43" w:rsidR="005F7785" w:rsidRPr="005D62B8" w:rsidRDefault="00C3550D" w:rsidP="005F7785">
      <w:pPr>
        <w:pStyle w:val="AmdtsEntryHd"/>
        <w:rPr>
          <w:rFonts w:cs="Arial"/>
          <w:noProof/>
        </w:rPr>
      </w:pPr>
      <w:r w:rsidRPr="00393CE5">
        <w:t>Asking advisory council’s advice</w:t>
      </w:r>
    </w:p>
    <w:p w14:paraId="63984C76" w14:textId="7121C47E" w:rsidR="005F7785" w:rsidRPr="005D62B8" w:rsidRDefault="005F7785" w:rsidP="005F7785">
      <w:pPr>
        <w:pStyle w:val="AmdtsEntries"/>
        <w:rPr>
          <w:rFonts w:cs="Arial"/>
        </w:rPr>
      </w:pPr>
      <w:r w:rsidRPr="005D62B8">
        <w:rPr>
          <w:rFonts w:cs="Arial"/>
        </w:rPr>
        <w:t>s 10</w:t>
      </w:r>
      <w:r w:rsidRPr="005D62B8">
        <w:rPr>
          <w:rFonts w:cs="Arial"/>
        </w:rPr>
        <w:tab/>
        <w:t xml:space="preserve">sub </w:t>
      </w:r>
      <w:hyperlink r:id="rId24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r w:rsidR="00C3550D">
        <w:rPr>
          <w:rFonts w:cs="Arial"/>
        </w:rPr>
        <w:t xml:space="preserve">; </w:t>
      </w:r>
      <w:hyperlink r:id="rId243" w:tooltip="Emergencies Amendment Act 2021" w:history="1">
        <w:r w:rsidR="00C3550D">
          <w:rPr>
            <w:rStyle w:val="charCitHyperlinkAbbrev"/>
          </w:rPr>
          <w:t>A2021</w:t>
        </w:r>
        <w:r w:rsidR="00C3550D">
          <w:rPr>
            <w:rStyle w:val="charCitHyperlinkAbbrev"/>
          </w:rPr>
          <w:noBreakHyphen/>
          <w:t>30</w:t>
        </w:r>
      </w:hyperlink>
      <w:r w:rsidR="00C3550D">
        <w:rPr>
          <w:rFonts w:cs="Arial"/>
        </w:rPr>
        <w:t xml:space="preserve"> s 7</w:t>
      </w:r>
    </w:p>
    <w:p w14:paraId="64BA2D8C" w14:textId="77777777" w:rsidR="005F7785" w:rsidRPr="005D62B8" w:rsidRDefault="005F7785" w:rsidP="005F7785">
      <w:pPr>
        <w:pStyle w:val="AmdtsEntryHd"/>
        <w:rPr>
          <w:rFonts w:cs="Arial"/>
          <w:noProof/>
        </w:rPr>
      </w:pPr>
      <w:r w:rsidRPr="005D62B8">
        <w:rPr>
          <w:rFonts w:cs="Arial"/>
          <w:noProof/>
        </w:rPr>
        <w:lastRenderedPageBreak/>
        <w:t>Commissioner may make guidelines</w:t>
      </w:r>
    </w:p>
    <w:p w14:paraId="5572362A" w14:textId="2CEB5A6F" w:rsidR="005F7785" w:rsidRDefault="005F7785" w:rsidP="00B944B3">
      <w:pPr>
        <w:pStyle w:val="AmdtsEntries"/>
        <w:keepNext/>
        <w:rPr>
          <w:rFonts w:cs="Arial"/>
        </w:rPr>
      </w:pPr>
      <w:r w:rsidRPr="005D62B8">
        <w:rPr>
          <w:rFonts w:cs="Arial"/>
        </w:rPr>
        <w:t>s 11</w:t>
      </w:r>
      <w:r w:rsidRPr="005D62B8">
        <w:rPr>
          <w:rFonts w:cs="Arial"/>
        </w:rPr>
        <w:tab/>
        <w:t xml:space="preserve">sub </w:t>
      </w:r>
      <w:hyperlink r:id="rId24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1994CF17" w14:textId="250A0BB8" w:rsidR="002C26D0" w:rsidRPr="005D62B8" w:rsidRDefault="002C26D0" w:rsidP="005F7785">
      <w:pPr>
        <w:pStyle w:val="AmdtsEntries"/>
        <w:rPr>
          <w:rFonts w:cs="Arial"/>
        </w:rPr>
      </w:pPr>
      <w:r>
        <w:rPr>
          <w:rFonts w:cs="Arial"/>
        </w:rPr>
        <w:tab/>
        <w:t xml:space="preserve">am </w:t>
      </w:r>
      <w:hyperlink r:id="rId245" w:tooltip="Statute Law Amendment Act 2011 (No 2)" w:history="1">
        <w:r w:rsidR="00DE189D" w:rsidRPr="00DE189D">
          <w:rPr>
            <w:rStyle w:val="charCitHyperlinkAbbrev"/>
          </w:rPr>
          <w:t>A2011</w:t>
        </w:r>
        <w:r w:rsidR="00DE189D" w:rsidRPr="00DE189D">
          <w:rPr>
            <w:rStyle w:val="charCitHyperlinkAbbrev"/>
          </w:rPr>
          <w:noBreakHyphen/>
          <w:t>28</w:t>
        </w:r>
      </w:hyperlink>
      <w:r>
        <w:rPr>
          <w:rFonts w:cs="Arial"/>
        </w:rPr>
        <w:t xml:space="preserve"> amdt 3.82</w:t>
      </w:r>
      <w:r w:rsidR="008F2C1D">
        <w:rPr>
          <w:rFonts w:cs="Arial"/>
        </w:rPr>
        <w:t xml:space="preserve">; </w:t>
      </w:r>
      <w:hyperlink r:id="rId246" w:tooltip="Emergencies Amendment Act 2016" w:history="1">
        <w:r w:rsidR="008F2C1D">
          <w:rPr>
            <w:rStyle w:val="charCitHyperlinkAbbrev"/>
          </w:rPr>
          <w:t>A2016</w:t>
        </w:r>
        <w:r w:rsidR="008F2C1D">
          <w:rPr>
            <w:rStyle w:val="charCitHyperlinkAbbrev"/>
          </w:rPr>
          <w:noBreakHyphen/>
          <w:t>33</w:t>
        </w:r>
      </w:hyperlink>
      <w:r w:rsidR="008F2C1D">
        <w:rPr>
          <w:rFonts w:cs="Arial"/>
        </w:rPr>
        <w:t xml:space="preserve"> s 5, s 6; ss renum R26 LA</w:t>
      </w:r>
      <w:r w:rsidR="00C3550D">
        <w:rPr>
          <w:rFonts w:cs="Arial"/>
        </w:rPr>
        <w:t xml:space="preserve">; </w:t>
      </w:r>
      <w:hyperlink r:id="rId247" w:tooltip="Emergencies Amendment Act 2021" w:history="1">
        <w:r w:rsidR="00C3550D">
          <w:rPr>
            <w:rStyle w:val="charCitHyperlinkAbbrev"/>
          </w:rPr>
          <w:t>A2021</w:t>
        </w:r>
        <w:r w:rsidR="00C3550D">
          <w:rPr>
            <w:rStyle w:val="charCitHyperlinkAbbrev"/>
          </w:rPr>
          <w:noBreakHyphen/>
          <w:t>30</w:t>
        </w:r>
      </w:hyperlink>
      <w:r w:rsidR="00C3550D">
        <w:rPr>
          <w:rFonts w:cs="Arial"/>
        </w:rPr>
        <w:t xml:space="preserve"> s 8, s 9; ss renum R32 LA</w:t>
      </w:r>
      <w:r w:rsidR="00796320">
        <w:rPr>
          <w:rFonts w:cs="Arial"/>
        </w:rPr>
        <w:t xml:space="preserve">; </w:t>
      </w:r>
      <w:hyperlink r:id="rId248" w:tooltip="Legislation (Legislative Assembly Committees) Amendment Act 2022" w:history="1">
        <w:r w:rsidR="00796320">
          <w:rPr>
            <w:color w:val="0000FF" w:themeColor="hyperlink"/>
          </w:rPr>
          <w:t>A2022-4</w:t>
        </w:r>
      </w:hyperlink>
      <w:r w:rsidR="00796320">
        <w:rPr>
          <w:rFonts w:cs="Arial"/>
        </w:rPr>
        <w:t xml:space="preserve"> amdt 1.16, amdt 1.17</w:t>
      </w:r>
    </w:p>
    <w:p w14:paraId="7CD9530F" w14:textId="77777777" w:rsidR="005F7785" w:rsidRPr="005D62B8" w:rsidRDefault="005F7785" w:rsidP="005F7785">
      <w:pPr>
        <w:pStyle w:val="AmdtsEntryHd"/>
        <w:rPr>
          <w:rFonts w:cs="Arial"/>
          <w:noProof/>
        </w:rPr>
      </w:pPr>
      <w:r w:rsidRPr="005D62B8">
        <w:rPr>
          <w:rFonts w:cs="Arial"/>
        </w:rPr>
        <w:t>Delegation by commissioner</w:t>
      </w:r>
    </w:p>
    <w:p w14:paraId="38545F02" w14:textId="4DDDF5A6" w:rsidR="005F7785" w:rsidRDefault="005F7785" w:rsidP="005F7785">
      <w:pPr>
        <w:pStyle w:val="AmdtsEntries"/>
        <w:rPr>
          <w:rFonts w:cs="Arial"/>
        </w:rPr>
      </w:pPr>
      <w:r w:rsidRPr="005D62B8">
        <w:rPr>
          <w:rFonts w:cs="Arial"/>
        </w:rPr>
        <w:t>s 12</w:t>
      </w:r>
      <w:r w:rsidRPr="005D62B8">
        <w:rPr>
          <w:rFonts w:cs="Arial"/>
        </w:rPr>
        <w:tab/>
        <w:t xml:space="preserve">sub </w:t>
      </w:r>
      <w:hyperlink r:id="rId24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 </w:t>
      </w:r>
      <w:hyperlink r:id="rId250" w:tooltip="Justice and Community Safety Legislation Amendment Act 2010" w:history="1">
        <w:r w:rsidR="00DE189D" w:rsidRPr="00DE189D">
          <w:rPr>
            <w:rStyle w:val="charCitHyperlinkAbbrev"/>
          </w:rPr>
          <w:t>A2010</w:t>
        </w:r>
        <w:r w:rsidR="00DE189D" w:rsidRPr="00DE189D">
          <w:rPr>
            <w:rStyle w:val="charCitHyperlinkAbbrev"/>
          </w:rPr>
          <w:noBreakHyphen/>
          <w:t>13</w:t>
        </w:r>
      </w:hyperlink>
      <w:r w:rsidRPr="005D62B8">
        <w:rPr>
          <w:rFonts w:cs="Arial"/>
        </w:rPr>
        <w:t xml:space="preserve"> amdt 1.15</w:t>
      </w:r>
    </w:p>
    <w:p w14:paraId="17CDB39C" w14:textId="00DE3B25" w:rsidR="00632989" w:rsidRPr="005D62B8" w:rsidRDefault="00632989" w:rsidP="005F7785">
      <w:pPr>
        <w:pStyle w:val="AmdtsEntries"/>
        <w:rPr>
          <w:rFonts w:cs="Arial"/>
        </w:rPr>
      </w:pPr>
      <w:r>
        <w:rPr>
          <w:rFonts w:cs="Arial"/>
        </w:rPr>
        <w:tab/>
        <w:t xml:space="preserve">am </w:t>
      </w:r>
      <w:hyperlink r:id="rId251" w:tooltip="Emergencies (Commissioner Directions) Amendment Act 2012" w:history="1">
        <w:r w:rsidR="00DE189D" w:rsidRPr="00DE189D">
          <w:rPr>
            <w:rStyle w:val="charCitHyperlinkAbbrev"/>
          </w:rPr>
          <w:t>A2012</w:t>
        </w:r>
        <w:r w:rsidR="00DE189D" w:rsidRPr="00DE189D">
          <w:rPr>
            <w:rStyle w:val="charCitHyperlinkAbbrev"/>
          </w:rPr>
          <w:noBreakHyphen/>
          <w:t>12</w:t>
        </w:r>
      </w:hyperlink>
      <w:r>
        <w:rPr>
          <w:rFonts w:cs="Arial"/>
        </w:rPr>
        <w:t xml:space="preserve"> s 7</w:t>
      </w:r>
      <w:r w:rsidR="00C3550D">
        <w:rPr>
          <w:rFonts w:cs="Arial"/>
        </w:rPr>
        <w:t xml:space="preserve">; </w:t>
      </w:r>
      <w:hyperlink r:id="rId252" w:tooltip="Emergencies Amendment Act 2021" w:history="1">
        <w:r w:rsidR="00C3550D">
          <w:rPr>
            <w:rStyle w:val="charCitHyperlinkAbbrev"/>
          </w:rPr>
          <w:t>A2021</w:t>
        </w:r>
        <w:r w:rsidR="00C3550D">
          <w:rPr>
            <w:rStyle w:val="charCitHyperlinkAbbrev"/>
          </w:rPr>
          <w:noBreakHyphen/>
          <w:t>30</w:t>
        </w:r>
      </w:hyperlink>
      <w:r w:rsidR="00C3550D">
        <w:rPr>
          <w:rFonts w:cs="Arial"/>
        </w:rPr>
        <w:t xml:space="preserve"> s 10</w:t>
      </w:r>
    </w:p>
    <w:p w14:paraId="49702005" w14:textId="505C285F" w:rsidR="005F7785" w:rsidRPr="005D62B8" w:rsidRDefault="00C3550D" w:rsidP="005F7785">
      <w:pPr>
        <w:pStyle w:val="AmdtsEntryHd"/>
        <w:rPr>
          <w:rFonts w:cs="Arial"/>
        </w:rPr>
      </w:pPr>
      <w:r w:rsidRPr="00393CE5">
        <w:t>Assistant emergency services commissioners</w:t>
      </w:r>
    </w:p>
    <w:p w14:paraId="6D892A11" w14:textId="6807C4F6" w:rsidR="005F7785" w:rsidRDefault="005F7785" w:rsidP="005F7785">
      <w:pPr>
        <w:pStyle w:val="AmdtsEntries"/>
        <w:rPr>
          <w:rFonts w:cs="Arial"/>
        </w:rPr>
      </w:pPr>
      <w:r w:rsidRPr="005D62B8">
        <w:rPr>
          <w:rFonts w:cs="Arial"/>
        </w:rPr>
        <w:t>s 13</w:t>
      </w:r>
      <w:r w:rsidRPr="005D62B8">
        <w:rPr>
          <w:rFonts w:cs="Arial"/>
        </w:rPr>
        <w:tab/>
        <w:t xml:space="preserve">om </w:t>
      </w:r>
      <w:hyperlink r:id="rId25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7F56CD6D" w14:textId="04C76EA9" w:rsidR="00C3550D" w:rsidRPr="005D62B8" w:rsidRDefault="00C3550D" w:rsidP="005F7785">
      <w:pPr>
        <w:pStyle w:val="AmdtsEntries"/>
        <w:rPr>
          <w:rFonts w:cs="Arial"/>
        </w:rPr>
      </w:pPr>
      <w:r>
        <w:rPr>
          <w:rFonts w:cs="Arial"/>
        </w:rPr>
        <w:tab/>
        <w:t xml:space="preserve">ins </w:t>
      </w:r>
      <w:hyperlink r:id="rId254" w:tooltip="Emergencies Amendment Act 2021" w:history="1">
        <w:r>
          <w:rPr>
            <w:rStyle w:val="charCitHyperlinkAbbrev"/>
          </w:rPr>
          <w:t>A2021</w:t>
        </w:r>
        <w:r>
          <w:rPr>
            <w:rStyle w:val="charCitHyperlinkAbbrev"/>
          </w:rPr>
          <w:noBreakHyphen/>
          <w:t>30</w:t>
        </w:r>
      </w:hyperlink>
      <w:r>
        <w:rPr>
          <w:rFonts w:cs="Arial"/>
        </w:rPr>
        <w:t xml:space="preserve"> s 11</w:t>
      </w:r>
    </w:p>
    <w:p w14:paraId="421FCE9A" w14:textId="77777777" w:rsidR="005F7785" w:rsidRPr="005D62B8" w:rsidRDefault="005F7785" w:rsidP="005F7785">
      <w:pPr>
        <w:pStyle w:val="AmdtsEntryHd"/>
        <w:rPr>
          <w:rFonts w:cs="Arial"/>
        </w:rPr>
      </w:pPr>
      <w:r w:rsidRPr="005D62B8">
        <w:rPr>
          <w:rFonts w:cs="Arial"/>
        </w:rPr>
        <w:t>Operations of authority</w:t>
      </w:r>
    </w:p>
    <w:p w14:paraId="5945D0AC" w14:textId="2B93E9D9" w:rsidR="005F7785" w:rsidRPr="005D62B8" w:rsidRDefault="005F7785" w:rsidP="005F7785">
      <w:pPr>
        <w:pStyle w:val="AmdtsEntries"/>
        <w:rPr>
          <w:rFonts w:cs="Arial"/>
        </w:rPr>
      </w:pPr>
      <w:r w:rsidRPr="005D62B8">
        <w:rPr>
          <w:rFonts w:cs="Arial"/>
        </w:rPr>
        <w:t>pt 2.3 hdg</w:t>
      </w:r>
      <w:r w:rsidRPr="005D62B8">
        <w:rPr>
          <w:rFonts w:cs="Arial"/>
        </w:rPr>
        <w:tab/>
        <w:t xml:space="preserve">om </w:t>
      </w:r>
      <w:hyperlink r:id="rId25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66633172" w14:textId="6CE45372" w:rsidR="005F7785" w:rsidRPr="005D62B8" w:rsidRDefault="00C3550D" w:rsidP="005F7785">
      <w:pPr>
        <w:pStyle w:val="AmdtsEntryHd"/>
        <w:rPr>
          <w:rFonts w:cs="Arial"/>
        </w:rPr>
      </w:pPr>
      <w:r w:rsidRPr="00393CE5">
        <w:t>Assistant commissioners’ functions</w:t>
      </w:r>
    </w:p>
    <w:p w14:paraId="066CCFE3" w14:textId="777D7200" w:rsidR="005F7785" w:rsidRPr="005D62B8" w:rsidRDefault="005F7785" w:rsidP="005F7785">
      <w:pPr>
        <w:pStyle w:val="AmdtsEntries"/>
        <w:rPr>
          <w:rFonts w:cs="Arial"/>
        </w:rPr>
      </w:pPr>
      <w:r w:rsidRPr="005D62B8">
        <w:rPr>
          <w:rFonts w:cs="Arial"/>
        </w:rPr>
        <w:t>s 14</w:t>
      </w:r>
      <w:r w:rsidRPr="005D62B8">
        <w:rPr>
          <w:rFonts w:cs="Arial"/>
        </w:rPr>
        <w:tab/>
        <w:t xml:space="preserve">om </w:t>
      </w:r>
      <w:hyperlink r:id="rId25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284C08EA" w14:textId="55BBC993" w:rsidR="00C3550D" w:rsidRPr="005D62B8" w:rsidRDefault="00C3550D" w:rsidP="00C3550D">
      <w:pPr>
        <w:pStyle w:val="AmdtsEntries"/>
        <w:rPr>
          <w:rFonts w:cs="Arial"/>
        </w:rPr>
      </w:pPr>
      <w:r>
        <w:rPr>
          <w:rFonts w:cs="Arial"/>
        </w:rPr>
        <w:tab/>
        <w:t xml:space="preserve">ins </w:t>
      </w:r>
      <w:hyperlink r:id="rId257" w:tooltip="Emergencies Amendment Act 2021" w:history="1">
        <w:r>
          <w:rPr>
            <w:rStyle w:val="charCitHyperlinkAbbrev"/>
          </w:rPr>
          <w:t>A2021</w:t>
        </w:r>
        <w:r>
          <w:rPr>
            <w:rStyle w:val="charCitHyperlinkAbbrev"/>
          </w:rPr>
          <w:noBreakHyphen/>
          <w:t>30</w:t>
        </w:r>
      </w:hyperlink>
      <w:r>
        <w:rPr>
          <w:rFonts w:cs="Arial"/>
        </w:rPr>
        <w:t xml:space="preserve"> s 11</w:t>
      </w:r>
    </w:p>
    <w:p w14:paraId="176FF968" w14:textId="5FF6C00A" w:rsidR="005F7785" w:rsidRPr="005D62B8" w:rsidRDefault="00C3550D" w:rsidP="005F7785">
      <w:pPr>
        <w:pStyle w:val="AmdtsEntryHd"/>
        <w:rPr>
          <w:rFonts w:cs="Arial"/>
        </w:rPr>
      </w:pPr>
      <w:r w:rsidRPr="00393CE5">
        <w:t>Delegation by assistant commissioners</w:t>
      </w:r>
    </w:p>
    <w:p w14:paraId="3DBFB843" w14:textId="0E095531" w:rsidR="005F7785" w:rsidRPr="005D62B8" w:rsidRDefault="005F7785" w:rsidP="005F7785">
      <w:pPr>
        <w:pStyle w:val="AmdtsEntries"/>
        <w:rPr>
          <w:rFonts w:cs="Arial"/>
        </w:rPr>
      </w:pPr>
      <w:r w:rsidRPr="005D62B8">
        <w:rPr>
          <w:rFonts w:cs="Arial"/>
        </w:rPr>
        <w:t>s 15</w:t>
      </w:r>
      <w:r w:rsidRPr="005D62B8">
        <w:rPr>
          <w:rFonts w:cs="Arial"/>
        </w:rPr>
        <w:tab/>
        <w:t xml:space="preserve">om </w:t>
      </w:r>
      <w:hyperlink r:id="rId25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4E39B743" w14:textId="3FC58994" w:rsidR="00C3550D" w:rsidRPr="005D62B8" w:rsidRDefault="00C3550D" w:rsidP="00C3550D">
      <w:pPr>
        <w:pStyle w:val="AmdtsEntries"/>
        <w:rPr>
          <w:rFonts w:cs="Arial"/>
        </w:rPr>
      </w:pPr>
      <w:r>
        <w:rPr>
          <w:rFonts w:cs="Arial"/>
        </w:rPr>
        <w:tab/>
        <w:t xml:space="preserve">ins </w:t>
      </w:r>
      <w:hyperlink r:id="rId259" w:tooltip="Emergencies Amendment Act 2021" w:history="1">
        <w:r>
          <w:rPr>
            <w:rStyle w:val="charCitHyperlinkAbbrev"/>
          </w:rPr>
          <w:t>A2021</w:t>
        </w:r>
        <w:r>
          <w:rPr>
            <w:rStyle w:val="charCitHyperlinkAbbrev"/>
          </w:rPr>
          <w:noBreakHyphen/>
          <w:t>30</w:t>
        </w:r>
      </w:hyperlink>
      <w:r>
        <w:rPr>
          <w:rFonts w:cs="Arial"/>
        </w:rPr>
        <w:t xml:space="preserve"> s 11</w:t>
      </w:r>
    </w:p>
    <w:p w14:paraId="7F0CC5FE" w14:textId="77777777" w:rsidR="005F7785" w:rsidRPr="005D62B8" w:rsidRDefault="005F7785" w:rsidP="005F7785">
      <w:pPr>
        <w:pStyle w:val="AmdtsEntryHd"/>
        <w:rPr>
          <w:rFonts w:cs="Arial"/>
        </w:rPr>
      </w:pPr>
      <w:r w:rsidRPr="005D62B8">
        <w:rPr>
          <w:rFonts w:cs="Arial"/>
        </w:rPr>
        <w:t>Reports by authority to Minister</w:t>
      </w:r>
    </w:p>
    <w:p w14:paraId="28149171" w14:textId="45E66D5B" w:rsidR="005F7785" w:rsidRPr="005D62B8" w:rsidRDefault="005F7785" w:rsidP="005F7785">
      <w:pPr>
        <w:pStyle w:val="AmdtsEntries"/>
        <w:rPr>
          <w:rFonts w:cs="Arial"/>
        </w:rPr>
      </w:pPr>
      <w:r w:rsidRPr="005D62B8">
        <w:rPr>
          <w:rFonts w:cs="Arial"/>
        </w:rPr>
        <w:t>s 16</w:t>
      </w:r>
      <w:r w:rsidRPr="005D62B8">
        <w:rPr>
          <w:rFonts w:cs="Arial"/>
        </w:rPr>
        <w:tab/>
        <w:t xml:space="preserve">om </w:t>
      </w:r>
      <w:hyperlink r:id="rId260"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381C72BE" w14:textId="77777777" w:rsidR="005F7785" w:rsidRPr="005D62B8" w:rsidRDefault="005F7785" w:rsidP="005F7785">
      <w:pPr>
        <w:pStyle w:val="AmdtsEntryHd"/>
        <w:rPr>
          <w:rFonts w:cs="Arial"/>
        </w:rPr>
      </w:pPr>
      <w:r w:rsidRPr="005D62B8">
        <w:rPr>
          <w:rFonts w:cs="Arial"/>
        </w:rPr>
        <w:t>Authority’s annual report</w:t>
      </w:r>
    </w:p>
    <w:p w14:paraId="366AC2EF" w14:textId="35CBC807" w:rsidR="005F7785" w:rsidRPr="005D62B8" w:rsidRDefault="005F7785" w:rsidP="005F7785">
      <w:pPr>
        <w:pStyle w:val="AmdtsEntries"/>
        <w:rPr>
          <w:rFonts w:cs="Arial"/>
        </w:rPr>
      </w:pPr>
      <w:r w:rsidRPr="005D62B8">
        <w:rPr>
          <w:rFonts w:cs="Arial"/>
        </w:rPr>
        <w:t>s 17</w:t>
      </w:r>
      <w:r w:rsidRPr="005D62B8">
        <w:rPr>
          <w:rFonts w:cs="Arial"/>
        </w:rPr>
        <w:tab/>
        <w:t xml:space="preserve">om </w:t>
      </w:r>
      <w:hyperlink r:id="rId26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38C5117B" w14:textId="77777777" w:rsidR="005F7785" w:rsidRPr="005D62B8" w:rsidRDefault="005F7785" w:rsidP="005F7785">
      <w:pPr>
        <w:pStyle w:val="AmdtsEntryHd"/>
        <w:rPr>
          <w:rFonts w:cs="Arial"/>
        </w:rPr>
      </w:pPr>
      <w:r w:rsidRPr="005D62B8">
        <w:rPr>
          <w:rFonts w:cs="Arial"/>
        </w:rPr>
        <w:t>Emergency services commissioner</w:t>
      </w:r>
    </w:p>
    <w:p w14:paraId="7B3C8089" w14:textId="67E2AC8A" w:rsidR="005F7785" w:rsidRPr="005D62B8" w:rsidRDefault="005F7785" w:rsidP="005F7785">
      <w:pPr>
        <w:pStyle w:val="AmdtsEntries"/>
        <w:rPr>
          <w:rFonts w:cs="Arial"/>
        </w:rPr>
      </w:pPr>
      <w:r w:rsidRPr="005D62B8">
        <w:rPr>
          <w:rFonts w:cs="Arial"/>
        </w:rPr>
        <w:t>pt 2.4 hdg</w:t>
      </w:r>
      <w:r w:rsidRPr="005D62B8">
        <w:rPr>
          <w:rFonts w:cs="Arial"/>
        </w:rPr>
        <w:tab/>
        <w:t xml:space="preserve">om </w:t>
      </w:r>
      <w:hyperlink r:id="rId26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5B1BF457" w14:textId="77777777" w:rsidR="005F7785" w:rsidRPr="005D62B8" w:rsidRDefault="005F7785" w:rsidP="005F7785">
      <w:pPr>
        <w:pStyle w:val="AmdtsEntryHd"/>
        <w:rPr>
          <w:rFonts w:cs="Arial"/>
        </w:rPr>
      </w:pPr>
      <w:r w:rsidRPr="005D62B8">
        <w:rPr>
          <w:rFonts w:cs="Arial"/>
        </w:rPr>
        <w:t>Appointment of commissioner</w:t>
      </w:r>
    </w:p>
    <w:p w14:paraId="5A798F16" w14:textId="2EC99458" w:rsidR="005F7785" w:rsidRPr="005D62B8" w:rsidRDefault="005F7785" w:rsidP="005F7785">
      <w:pPr>
        <w:pStyle w:val="AmdtsEntries"/>
        <w:rPr>
          <w:rFonts w:cs="Arial"/>
        </w:rPr>
      </w:pPr>
      <w:r w:rsidRPr="005D62B8">
        <w:rPr>
          <w:rFonts w:cs="Arial"/>
        </w:rPr>
        <w:t>s 18</w:t>
      </w:r>
      <w:r w:rsidRPr="005D62B8">
        <w:rPr>
          <w:rFonts w:cs="Arial"/>
        </w:rPr>
        <w:tab/>
        <w:t xml:space="preserve">om </w:t>
      </w:r>
      <w:hyperlink r:id="rId26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047324E6" w14:textId="77777777" w:rsidR="005F7785" w:rsidRPr="005D62B8" w:rsidRDefault="005F7785" w:rsidP="005F7785">
      <w:pPr>
        <w:pStyle w:val="AmdtsEntryHd"/>
        <w:rPr>
          <w:rFonts w:cs="Arial"/>
        </w:rPr>
      </w:pPr>
      <w:r w:rsidRPr="005D62B8">
        <w:rPr>
          <w:rFonts w:cs="Arial"/>
        </w:rPr>
        <w:t>Functions of commissioner</w:t>
      </w:r>
    </w:p>
    <w:p w14:paraId="505B403B" w14:textId="4B974ED6" w:rsidR="005F7785" w:rsidRPr="005D62B8" w:rsidRDefault="005F7785" w:rsidP="005F7785">
      <w:pPr>
        <w:pStyle w:val="AmdtsEntries"/>
        <w:rPr>
          <w:rFonts w:cs="Arial"/>
        </w:rPr>
      </w:pPr>
      <w:r w:rsidRPr="005D62B8">
        <w:rPr>
          <w:rFonts w:cs="Arial"/>
        </w:rPr>
        <w:t>s 19</w:t>
      </w:r>
      <w:r w:rsidRPr="005D62B8">
        <w:rPr>
          <w:rFonts w:cs="Arial"/>
        </w:rPr>
        <w:tab/>
        <w:t xml:space="preserve">om </w:t>
      </w:r>
      <w:hyperlink r:id="rId26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57BBE582" w14:textId="77777777" w:rsidR="005F7785" w:rsidRPr="005D62B8" w:rsidRDefault="005F7785" w:rsidP="005F7785">
      <w:pPr>
        <w:pStyle w:val="AmdtsEntryHd"/>
        <w:rPr>
          <w:rFonts w:cs="Arial"/>
          <w:noProof/>
        </w:rPr>
      </w:pPr>
      <w:r w:rsidRPr="005D62B8">
        <w:rPr>
          <w:rFonts w:cs="Arial"/>
          <w:noProof/>
        </w:rPr>
        <w:t>Delegation by commissioner</w:t>
      </w:r>
    </w:p>
    <w:p w14:paraId="5E609067" w14:textId="66767A43" w:rsidR="005F7785" w:rsidRPr="005D62B8" w:rsidRDefault="005F7785" w:rsidP="005F7785">
      <w:pPr>
        <w:pStyle w:val="AmdtsEntries"/>
        <w:rPr>
          <w:rFonts w:cs="Arial"/>
        </w:rPr>
      </w:pPr>
      <w:r w:rsidRPr="005D62B8">
        <w:rPr>
          <w:rFonts w:cs="Arial"/>
        </w:rPr>
        <w:t>s 19A</w:t>
      </w:r>
      <w:r w:rsidRPr="005D62B8">
        <w:rPr>
          <w:rFonts w:cs="Arial"/>
        </w:rPr>
        <w:tab/>
        <w:t xml:space="preserve">ins </w:t>
      </w:r>
      <w:hyperlink r:id="rId265"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5</w:t>
      </w:r>
    </w:p>
    <w:p w14:paraId="3990BA00" w14:textId="4E7E98E4" w:rsidR="005F7785" w:rsidRPr="005D62B8" w:rsidRDefault="005F7785" w:rsidP="005F7785">
      <w:pPr>
        <w:pStyle w:val="AmdtsEntries"/>
        <w:rPr>
          <w:rFonts w:cs="Arial"/>
        </w:rPr>
      </w:pPr>
      <w:r w:rsidRPr="005D62B8">
        <w:rPr>
          <w:rFonts w:cs="Arial"/>
        </w:rPr>
        <w:tab/>
        <w:t xml:space="preserve">om </w:t>
      </w:r>
      <w:hyperlink r:id="rId26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003C7223" w14:textId="77777777" w:rsidR="005F7785" w:rsidRPr="005D62B8" w:rsidRDefault="005F7785" w:rsidP="005F7785">
      <w:pPr>
        <w:pStyle w:val="AmdtsEntryHd"/>
        <w:rPr>
          <w:rFonts w:cs="Arial"/>
        </w:rPr>
      </w:pPr>
      <w:r w:rsidRPr="005D62B8">
        <w:rPr>
          <w:rFonts w:cs="Arial"/>
        </w:rPr>
        <w:t>Commissioner’s employment conditions</w:t>
      </w:r>
    </w:p>
    <w:p w14:paraId="29F35DEA" w14:textId="78BD57C5" w:rsidR="005F7785" w:rsidRPr="005D62B8" w:rsidRDefault="005F7785" w:rsidP="005F7785">
      <w:pPr>
        <w:pStyle w:val="AmdtsEntries"/>
        <w:rPr>
          <w:rFonts w:cs="Arial"/>
        </w:rPr>
      </w:pPr>
      <w:r w:rsidRPr="005D62B8">
        <w:rPr>
          <w:rFonts w:cs="Arial"/>
        </w:rPr>
        <w:t>s 20</w:t>
      </w:r>
      <w:r w:rsidRPr="005D62B8">
        <w:rPr>
          <w:rFonts w:cs="Arial"/>
        </w:rPr>
        <w:tab/>
        <w:t xml:space="preserve">om </w:t>
      </w:r>
      <w:hyperlink r:id="rId26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7866B27F" w14:textId="77777777" w:rsidR="005F7785" w:rsidRPr="005D62B8" w:rsidRDefault="005F7785" w:rsidP="005F7785">
      <w:pPr>
        <w:pStyle w:val="AmdtsEntryHd"/>
        <w:rPr>
          <w:rFonts w:cs="Arial"/>
        </w:rPr>
      </w:pPr>
      <w:r w:rsidRPr="005D62B8">
        <w:rPr>
          <w:rFonts w:cs="Arial"/>
        </w:rPr>
        <w:t>Ending commissioner’s appointment</w:t>
      </w:r>
    </w:p>
    <w:p w14:paraId="16DAAE39" w14:textId="44D51EA1" w:rsidR="005F7785" w:rsidRPr="005D62B8" w:rsidRDefault="005F7785" w:rsidP="005F7785">
      <w:pPr>
        <w:pStyle w:val="AmdtsEntries"/>
        <w:rPr>
          <w:rFonts w:cs="Arial"/>
        </w:rPr>
      </w:pPr>
      <w:r w:rsidRPr="005D62B8">
        <w:rPr>
          <w:rFonts w:cs="Arial"/>
        </w:rPr>
        <w:t>s 21</w:t>
      </w:r>
      <w:r w:rsidRPr="005D62B8">
        <w:rPr>
          <w:rFonts w:cs="Arial"/>
        </w:rPr>
        <w:tab/>
        <w:t xml:space="preserve">om </w:t>
      </w:r>
      <w:hyperlink r:id="rId26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5E5A6C64" w14:textId="77777777" w:rsidR="005F7785" w:rsidRPr="005D62B8" w:rsidRDefault="005F7785" w:rsidP="005F7785">
      <w:pPr>
        <w:pStyle w:val="AmdtsEntryHd"/>
        <w:rPr>
          <w:rFonts w:cs="Arial"/>
        </w:rPr>
      </w:pPr>
      <w:r w:rsidRPr="005D62B8">
        <w:rPr>
          <w:rFonts w:cs="Arial"/>
        </w:rPr>
        <w:t>Authority staff, volunteers and consultants</w:t>
      </w:r>
    </w:p>
    <w:p w14:paraId="4DFD0E32" w14:textId="381EF3B3" w:rsidR="005F7785" w:rsidRPr="005D62B8" w:rsidRDefault="005F7785" w:rsidP="005F7785">
      <w:pPr>
        <w:pStyle w:val="AmdtsEntries"/>
        <w:rPr>
          <w:rFonts w:cs="Arial"/>
        </w:rPr>
      </w:pPr>
      <w:r w:rsidRPr="005D62B8">
        <w:rPr>
          <w:rFonts w:cs="Arial"/>
        </w:rPr>
        <w:t>pt 2.5 hdg</w:t>
      </w:r>
      <w:r w:rsidRPr="005D62B8">
        <w:rPr>
          <w:rFonts w:cs="Arial"/>
        </w:rPr>
        <w:tab/>
        <w:t xml:space="preserve">om </w:t>
      </w:r>
      <w:hyperlink r:id="rId26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00167427" w14:textId="77777777" w:rsidR="005F7785" w:rsidRPr="005D62B8" w:rsidRDefault="005F7785" w:rsidP="005F7785">
      <w:pPr>
        <w:pStyle w:val="AmdtsEntryHd"/>
        <w:rPr>
          <w:rFonts w:cs="Arial"/>
          <w:noProof/>
        </w:rPr>
      </w:pPr>
      <w:r w:rsidRPr="005D62B8">
        <w:rPr>
          <w:rFonts w:cs="Arial"/>
          <w:noProof/>
        </w:rPr>
        <w:lastRenderedPageBreak/>
        <w:t>Authority staff</w:t>
      </w:r>
    </w:p>
    <w:p w14:paraId="7872A36D" w14:textId="103B5B33" w:rsidR="005F7785" w:rsidRPr="005D62B8" w:rsidRDefault="005F7785" w:rsidP="005F7785">
      <w:pPr>
        <w:pStyle w:val="AmdtsEntries"/>
        <w:keepNext/>
        <w:rPr>
          <w:rFonts w:cs="Arial"/>
        </w:rPr>
      </w:pPr>
      <w:r w:rsidRPr="005D62B8">
        <w:rPr>
          <w:rFonts w:cs="Arial"/>
        </w:rPr>
        <w:t>s 22</w:t>
      </w:r>
      <w:r w:rsidRPr="005D62B8">
        <w:rPr>
          <w:rFonts w:cs="Arial"/>
        </w:rPr>
        <w:tab/>
        <w:t xml:space="preserve">am </w:t>
      </w:r>
      <w:hyperlink r:id="rId270" w:tooltip="Public Sector Management Amendment Act 2005 (No 2)" w:history="1">
        <w:r w:rsidR="00DE189D" w:rsidRPr="00DE189D">
          <w:rPr>
            <w:rStyle w:val="charCitHyperlinkAbbrev"/>
          </w:rPr>
          <w:t>A2005</w:t>
        </w:r>
        <w:r w:rsidR="00DE189D" w:rsidRPr="00DE189D">
          <w:rPr>
            <w:rStyle w:val="charCitHyperlinkAbbrev"/>
          </w:rPr>
          <w:noBreakHyphen/>
          <w:t>44</w:t>
        </w:r>
      </w:hyperlink>
      <w:r w:rsidRPr="005D62B8">
        <w:rPr>
          <w:rFonts w:cs="Arial"/>
        </w:rPr>
        <w:t xml:space="preserve"> amdt 1.3, amdt 1.4</w:t>
      </w:r>
    </w:p>
    <w:p w14:paraId="60F493B1" w14:textId="6B281018" w:rsidR="005F7785" w:rsidRPr="005D62B8" w:rsidRDefault="005F7785" w:rsidP="005F7785">
      <w:pPr>
        <w:pStyle w:val="AmdtsEntries"/>
        <w:rPr>
          <w:rFonts w:cs="Arial"/>
        </w:rPr>
      </w:pPr>
      <w:r w:rsidRPr="005D62B8">
        <w:rPr>
          <w:rFonts w:cs="Arial"/>
        </w:rPr>
        <w:tab/>
        <w:t xml:space="preserve">om </w:t>
      </w:r>
      <w:hyperlink r:id="rId27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21D2E7F6" w14:textId="77777777" w:rsidR="005F7785" w:rsidRPr="005D62B8" w:rsidRDefault="005F7785" w:rsidP="005F7785">
      <w:pPr>
        <w:pStyle w:val="AmdtsEntryHd"/>
        <w:rPr>
          <w:rFonts w:cs="Arial"/>
        </w:rPr>
      </w:pPr>
      <w:r w:rsidRPr="005D62B8">
        <w:rPr>
          <w:rFonts w:cs="Arial"/>
        </w:rPr>
        <w:t>Agreement for use of other government staff etc</w:t>
      </w:r>
    </w:p>
    <w:p w14:paraId="3319891B" w14:textId="0C1D6225" w:rsidR="005F7785" w:rsidRPr="005D62B8" w:rsidRDefault="005F7785" w:rsidP="005F7785">
      <w:pPr>
        <w:pStyle w:val="AmdtsEntries"/>
        <w:rPr>
          <w:rFonts w:cs="Arial"/>
        </w:rPr>
      </w:pPr>
      <w:r w:rsidRPr="005D62B8">
        <w:rPr>
          <w:rFonts w:cs="Arial"/>
        </w:rPr>
        <w:t>s 23</w:t>
      </w:r>
      <w:r w:rsidRPr="005D62B8">
        <w:rPr>
          <w:rFonts w:cs="Arial"/>
        </w:rPr>
        <w:tab/>
        <w:t xml:space="preserve">om </w:t>
      </w:r>
      <w:hyperlink r:id="rId27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75ADA83F" w14:textId="77777777" w:rsidR="005F7785" w:rsidRPr="005D62B8" w:rsidRDefault="005F7785" w:rsidP="005F7785">
      <w:pPr>
        <w:pStyle w:val="AmdtsEntryHd"/>
        <w:rPr>
          <w:rFonts w:cs="Arial"/>
        </w:rPr>
      </w:pPr>
      <w:r w:rsidRPr="005D62B8">
        <w:rPr>
          <w:rFonts w:cs="Arial"/>
        </w:rPr>
        <w:t>Appointment of volunteer members</w:t>
      </w:r>
    </w:p>
    <w:p w14:paraId="221C781E" w14:textId="77E6873F" w:rsidR="005F7785" w:rsidRPr="005D62B8" w:rsidRDefault="005F7785" w:rsidP="005F7785">
      <w:pPr>
        <w:pStyle w:val="AmdtsEntries"/>
        <w:rPr>
          <w:rFonts w:cs="Arial"/>
        </w:rPr>
      </w:pPr>
      <w:r w:rsidRPr="005D62B8">
        <w:rPr>
          <w:rFonts w:cs="Arial"/>
        </w:rPr>
        <w:t>s 24</w:t>
      </w:r>
      <w:r w:rsidRPr="005D62B8">
        <w:rPr>
          <w:rFonts w:cs="Arial"/>
        </w:rPr>
        <w:tab/>
        <w:t xml:space="preserve">om </w:t>
      </w:r>
      <w:hyperlink r:id="rId27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3938DADC" w14:textId="77777777" w:rsidR="005F7785" w:rsidRPr="005D62B8" w:rsidRDefault="005F7785" w:rsidP="005F7785">
      <w:pPr>
        <w:pStyle w:val="AmdtsEntryHd"/>
        <w:rPr>
          <w:rFonts w:cs="Arial"/>
        </w:rPr>
      </w:pPr>
      <w:r w:rsidRPr="005D62B8">
        <w:rPr>
          <w:rFonts w:cs="Arial"/>
        </w:rPr>
        <w:t>Volunteer appointments in accordance with guidelines</w:t>
      </w:r>
    </w:p>
    <w:p w14:paraId="5530FA18" w14:textId="567D0688" w:rsidR="005F7785" w:rsidRPr="005D62B8" w:rsidRDefault="005F7785" w:rsidP="005F7785">
      <w:pPr>
        <w:pStyle w:val="AmdtsEntries"/>
        <w:rPr>
          <w:rFonts w:cs="Arial"/>
        </w:rPr>
      </w:pPr>
      <w:r w:rsidRPr="005D62B8">
        <w:rPr>
          <w:rFonts w:cs="Arial"/>
        </w:rPr>
        <w:t>s 25</w:t>
      </w:r>
      <w:r w:rsidRPr="005D62B8">
        <w:rPr>
          <w:rFonts w:cs="Arial"/>
        </w:rPr>
        <w:tab/>
        <w:t xml:space="preserve">om </w:t>
      </w:r>
      <w:hyperlink r:id="rId27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52F75232" w14:textId="77777777" w:rsidR="005F7785" w:rsidRPr="005D62B8" w:rsidRDefault="005F7785" w:rsidP="005F7785">
      <w:pPr>
        <w:pStyle w:val="AmdtsEntryHd"/>
        <w:rPr>
          <w:rFonts w:cs="Arial"/>
        </w:rPr>
      </w:pPr>
      <w:r w:rsidRPr="005D62B8">
        <w:rPr>
          <w:rFonts w:cs="Arial"/>
        </w:rPr>
        <w:t>Casual volunteers</w:t>
      </w:r>
    </w:p>
    <w:p w14:paraId="75191C15" w14:textId="15C738F3" w:rsidR="005F7785" w:rsidRPr="005D62B8" w:rsidRDefault="005F7785" w:rsidP="005F7785">
      <w:pPr>
        <w:pStyle w:val="AmdtsEntries"/>
        <w:rPr>
          <w:rFonts w:cs="Arial"/>
        </w:rPr>
      </w:pPr>
      <w:r w:rsidRPr="005D62B8">
        <w:rPr>
          <w:rFonts w:cs="Arial"/>
        </w:rPr>
        <w:t>s 26</w:t>
      </w:r>
      <w:r w:rsidRPr="005D62B8">
        <w:rPr>
          <w:rFonts w:cs="Arial"/>
        </w:rPr>
        <w:tab/>
        <w:t xml:space="preserve">om </w:t>
      </w:r>
      <w:hyperlink r:id="rId27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5F573C40" w14:textId="77777777" w:rsidR="005F7785" w:rsidRPr="005D62B8" w:rsidRDefault="005F7785" w:rsidP="005F7785">
      <w:pPr>
        <w:pStyle w:val="AmdtsEntryHd"/>
        <w:rPr>
          <w:rFonts w:cs="Arial"/>
        </w:rPr>
      </w:pPr>
      <w:r w:rsidRPr="005D62B8">
        <w:rPr>
          <w:rFonts w:cs="Arial"/>
        </w:rPr>
        <w:t>Authority consultants</w:t>
      </w:r>
    </w:p>
    <w:p w14:paraId="30AF4F5F" w14:textId="3B34E8BE" w:rsidR="005F7785" w:rsidRPr="005D62B8" w:rsidRDefault="005F7785" w:rsidP="005F7785">
      <w:pPr>
        <w:pStyle w:val="AmdtsEntries"/>
        <w:rPr>
          <w:rFonts w:cs="Arial"/>
        </w:rPr>
      </w:pPr>
      <w:r w:rsidRPr="005D62B8">
        <w:rPr>
          <w:rFonts w:cs="Arial"/>
        </w:rPr>
        <w:t>s 27</w:t>
      </w:r>
      <w:r w:rsidRPr="005D62B8">
        <w:rPr>
          <w:rFonts w:cs="Arial"/>
        </w:rPr>
        <w:tab/>
        <w:t xml:space="preserve">om </w:t>
      </w:r>
      <w:hyperlink r:id="rId27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w:t>
      </w:r>
    </w:p>
    <w:p w14:paraId="5084CD79" w14:textId="77777777" w:rsidR="005F7785" w:rsidRPr="005D62B8" w:rsidRDefault="005F7785" w:rsidP="005F7785">
      <w:pPr>
        <w:pStyle w:val="AmdtsEntryHd"/>
        <w:rPr>
          <w:rFonts w:cs="Arial"/>
        </w:rPr>
      </w:pPr>
      <w:r w:rsidRPr="005D62B8">
        <w:rPr>
          <w:rFonts w:cs="Arial"/>
        </w:rPr>
        <w:t>Chief officer—ambulance service</w:t>
      </w:r>
    </w:p>
    <w:p w14:paraId="11CB6C42" w14:textId="37C5B25D" w:rsidR="005F7785" w:rsidRPr="005D62B8" w:rsidRDefault="005F7785" w:rsidP="005F7785">
      <w:pPr>
        <w:pStyle w:val="AmdtsEntries"/>
        <w:rPr>
          <w:rFonts w:cs="Arial"/>
        </w:rPr>
      </w:pPr>
      <w:r w:rsidRPr="005D62B8">
        <w:rPr>
          <w:rFonts w:cs="Arial"/>
        </w:rPr>
        <w:t>s 28</w:t>
      </w:r>
      <w:r w:rsidRPr="005D62B8">
        <w:rPr>
          <w:rFonts w:cs="Arial"/>
        </w:rPr>
        <w:tab/>
        <w:t xml:space="preserve">am </w:t>
      </w:r>
      <w:hyperlink r:id="rId27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1.4</w:t>
      </w:r>
      <w:r w:rsidR="000C40DF">
        <w:rPr>
          <w:rFonts w:cs="Arial"/>
        </w:rPr>
        <w:t xml:space="preserve">; </w:t>
      </w:r>
      <w:hyperlink r:id="rId278"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0C40DF">
        <w:rPr>
          <w:rFonts w:cs="Arial"/>
        </w:rPr>
        <w:t xml:space="preserve"> amdt </w:t>
      </w:r>
      <w:r w:rsidR="00C3045E">
        <w:rPr>
          <w:rFonts w:cs="Arial"/>
        </w:rPr>
        <w:t>1.194</w:t>
      </w:r>
      <w:r w:rsidR="005256EA">
        <w:rPr>
          <w:rFonts w:cs="Arial"/>
        </w:rPr>
        <w:t xml:space="preserve">; </w:t>
      </w:r>
      <w:hyperlink r:id="rId279" w:tooltip="Emergencies Amendment Act 2016" w:history="1">
        <w:r w:rsidR="005256EA">
          <w:rPr>
            <w:rStyle w:val="charCitHyperlinkAbbrev"/>
          </w:rPr>
          <w:t>A2016</w:t>
        </w:r>
        <w:r w:rsidR="005256EA">
          <w:rPr>
            <w:rStyle w:val="charCitHyperlinkAbbrev"/>
          </w:rPr>
          <w:noBreakHyphen/>
          <w:t>33</w:t>
        </w:r>
      </w:hyperlink>
      <w:r w:rsidR="005256EA">
        <w:rPr>
          <w:rFonts w:cs="Arial"/>
        </w:rPr>
        <w:t xml:space="preserve"> s 7</w:t>
      </w:r>
    </w:p>
    <w:p w14:paraId="4404D686" w14:textId="77777777" w:rsidR="005F7785" w:rsidRDefault="005256EA" w:rsidP="005F7785">
      <w:pPr>
        <w:pStyle w:val="AmdtsEntryHd"/>
        <w:rPr>
          <w:rFonts w:cs="Arial"/>
        </w:rPr>
      </w:pPr>
      <w:r w:rsidRPr="004C3CCB">
        <w:t>Chief officer—fire and rescue service</w:t>
      </w:r>
    </w:p>
    <w:p w14:paraId="08A6B584" w14:textId="11EA12D1" w:rsidR="001546F8" w:rsidRPr="001546F8" w:rsidRDefault="001546F8" w:rsidP="001546F8">
      <w:pPr>
        <w:pStyle w:val="AmdtsEntries"/>
        <w:keepNext/>
      </w:pPr>
      <w:r>
        <w:t>s 29 hdg</w:t>
      </w:r>
      <w:r>
        <w:tab/>
        <w:t xml:space="preserve">sub </w:t>
      </w:r>
      <w:hyperlink r:id="rId280"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t xml:space="preserve"> amdt 1.21</w:t>
      </w:r>
      <w:r w:rsidR="005256EA">
        <w:t xml:space="preserve">; </w:t>
      </w:r>
      <w:hyperlink r:id="rId281" w:tooltip="Emergencies Amendment Act 2016" w:history="1">
        <w:r w:rsidR="005256EA">
          <w:rPr>
            <w:rStyle w:val="charCitHyperlinkAbbrev"/>
          </w:rPr>
          <w:t>A2016</w:t>
        </w:r>
        <w:r w:rsidR="005256EA">
          <w:rPr>
            <w:rStyle w:val="charCitHyperlinkAbbrev"/>
          </w:rPr>
          <w:noBreakHyphen/>
          <w:t>33</w:t>
        </w:r>
      </w:hyperlink>
      <w:r w:rsidR="005256EA">
        <w:t xml:space="preserve"> s 8</w:t>
      </w:r>
    </w:p>
    <w:p w14:paraId="7E8E2C77" w14:textId="3BCC9833" w:rsidR="005F7785" w:rsidRPr="005D62B8" w:rsidRDefault="005F7785" w:rsidP="005F7785">
      <w:pPr>
        <w:pStyle w:val="AmdtsEntries"/>
        <w:rPr>
          <w:rFonts w:cs="Arial"/>
        </w:rPr>
      </w:pPr>
      <w:r w:rsidRPr="005D62B8">
        <w:rPr>
          <w:rFonts w:cs="Arial"/>
        </w:rPr>
        <w:t>s 29</w:t>
      </w:r>
      <w:r w:rsidRPr="005D62B8">
        <w:rPr>
          <w:rFonts w:cs="Arial"/>
        </w:rPr>
        <w:tab/>
        <w:t xml:space="preserve">am </w:t>
      </w:r>
      <w:hyperlink r:id="rId28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1.5</w:t>
      </w:r>
      <w:r w:rsidR="000C40DF">
        <w:rPr>
          <w:rFonts w:cs="Arial"/>
        </w:rPr>
        <w:t xml:space="preserve">; </w:t>
      </w:r>
      <w:hyperlink r:id="rId283"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0C40DF">
        <w:rPr>
          <w:rFonts w:cs="Arial"/>
        </w:rPr>
        <w:t xml:space="preserve"> amdt </w:t>
      </w:r>
      <w:r w:rsidR="00C3045E">
        <w:rPr>
          <w:rFonts w:cs="Arial"/>
        </w:rPr>
        <w:t>1.194</w:t>
      </w:r>
      <w:r w:rsidR="00690CBA">
        <w:rPr>
          <w:rFonts w:cs="Arial"/>
        </w:rPr>
        <w:t xml:space="preserve">; </w:t>
      </w:r>
      <w:hyperlink r:id="rId284"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E55810">
        <w:rPr>
          <w:rFonts w:cs="Arial"/>
        </w:rPr>
        <w:t xml:space="preserve"> amdt </w:t>
      </w:r>
      <w:r w:rsidR="00690CBA">
        <w:rPr>
          <w:rFonts w:cs="Arial"/>
        </w:rPr>
        <w:t>1.36</w:t>
      </w:r>
      <w:r w:rsidR="005227DB">
        <w:rPr>
          <w:rFonts w:cs="Arial"/>
        </w:rPr>
        <w:t>, amdt 1.37</w:t>
      </w:r>
      <w:r w:rsidR="005256EA">
        <w:t xml:space="preserve">; </w:t>
      </w:r>
      <w:hyperlink r:id="rId285" w:tooltip="Emergencies Amendment Act 2016" w:history="1">
        <w:r w:rsidR="005256EA">
          <w:rPr>
            <w:rStyle w:val="charCitHyperlinkAbbrev"/>
          </w:rPr>
          <w:t>A2016</w:t>
        </w:r>
        <w:r w:rsidR="005256EA">
          <w:rPr>
            <w:rStyle w:val="charCitHyperlinkAbbrev"/>
          </w:rPr>
          <w:noBreakHyphen/>
          <w:t>33</w:t>
        </w:r>
      </w:hyperlink>
      <w:r w:rsidR="005256EA">
        <w:t xml:space="preserve"> s 9, s 10</w:t>
      </w:r>
      <w:r w:rsidR="001A4D41">
        <w:t>, s 62</w:t>
      </w:r>
      <w:r w:rsidR="00C53659">
        <w:t>, s 63</w:t>
      </w:r>
      <w:r w:rsidR="001D060C">
        <w:t xml:space="preserve">; </w:t>
      </w:r>
      <w:hyperlink r:id="rId286" w:tooltip="Justice and Community Safety Legislation Amendment Act 2017 (No 3)" w:history="1">
        <w:r w:rsidR="001D060C">
          <w:rPr>
            <w:rStyle w:val="charCitHyperlinkAbbrev"/>
          </w:rPr>
          <w:t>A2017</w:t>
        </w:r>
        <w:r w:rsidR="001D060C">
          <w:rPr>
            <w:rStyle w:val="charCitHyperlinkAbbrev"/>
          </w:rPr>
          <w:noBreakHyphen/>
          <w:t>38</w:t>
        </w:r>
      </w:hyperlink>
      <w:r w:rsidR="00E55810">
        <w:t xml:space="preserve"> s </w:t>
      </w:r>
      <w:r w:rsidR="001D060C">
        <w:t>25; pars renum R27 LA</w:t>
      </w:r>
    </w:p>
    <w:p w14:paraId="2F4CD52E" w14:textId="77777777" w:rsidR="005F7785" w:rsidRPr="005D62B8" w:rsidRDefault="005F7785" w:rsidP="005F7785">
      <w:pPr>
        <w:pStyle w:val="AmdtsEntryHd"/>
        <w:rPr>
          <w:rFonts w:cs="Arial"/>
        </w:rPr>
      </w:pPr>
      <w:r w:rsidRPr="005D62B8">
        <w:rPr>
          <w:rFonts w:cs="Arial"/>
        </w:rPr>
        <w:t>Chief officer—rural fire service</w:t>
      </w:r>
    </w:p>
    <w:p w14:paraId="319B1A9B" w14:textId="51649A0A" w:rsidR="005F7785" w:rsidRPr="005D62B8" w:rsidRDefault="005F7785" w:rsidP="005F7785">
      <w:pPr>
        <w:pStyle w:val="AmdtsEntries"/>
        <w:rPr>
          <w:rFonts w:cs="Arial"/>
        </w:rPr>
      </w:pPr>
      <w:r w:rsidRPr="005D62B8">
        <w:rPr>
          <w:rFonts w:cs="Arial"/>
        </w:rPr>
        <w:t>s 30</w:t>
      </w:r>
      <w:r w:rsidRPr="005D62B8">
        <w:rPr>
          <w:rFonts w:cs="Arial"/>
        </w:rPr>
        <w:tab/>
        <w:t xml:space="preserve">am </w:t>
      </w:r>
      <w:hyperlink r:id="rId28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1.6</w:t>
      </w:r>
      <w:r w:rsidR="000C40DF">
        <w:rPr>
          <w:rFonts w:cs="Arial"/>
        </w:rPr>
        <w:t xml:space="preserve">; </w:t>
      </w:r>
      <w:hyperlink r:id="rId288"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0C40DF">
        <w:rPr>
          <w:rFonts w:cs="Arial"/>
        </w:rPr>
        <w:t xml:space="preserve"> amdt </w:t>
      </w:r>
      <w:r w:rsidR="00C3045E">
        <w:rPr>
          <w:rFonts w:cs="Arial"/>
        </w:rPr>
        <w:t>1.194</w:t>
      </w:r>
      <w:r w:rsidR="005227DB">
        <w:rPr>
          <w:rFonts w:cs="Arial"/>
        </w:rPr>
        <w:t xml:space="preserve">; </w:t>
      </w:r>
      <w:hyperlink r:id="rId289"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E55810">
        <w:rPr>
          <w:rFonts w:cs="Arial"/>
        </w:rPr>
        <w:t xml:space="preserve"> amdt </w:t>
      </w:r>
      <w:r w:rsidR="005227DB">
        <w:rPr>
          <w:rFonts w:cs="Arial"/>
        </w:rPr>
        <w:t>1.37</w:t>
      </w:r>
      <w:r w:rsidR="005256EA">
        <w:t xml:space="preserve">; </w:t>
      </w:r>
      <w:hyperlink r:id="rId290" w:tooltip="Emergencies Amendment Act 2016" w:history="1">
        <w:r w:rsidR="005256EA">
          <w:rPr>
            <w:rStyle w:val="charCitHyperlinkAbbrev"/>
          </w:rPr>
          <w:t>A2016</w:t>
        </w:r>
        <w:r w:rsidR="005256EA">
          <w:rPr>
            <w:rStyle w:val="charCitHyperlinkAbbrev"/>
          </w:rPr>
          <w:noBreakHyphen/>
          <w:t>33</w:t>
        </w:r>
      </w:hyperlink>
      <w:r w:rsidR="005256EA">
        <w:t xml:space="preserve"> ss 11-13</w:t>
      </w:r>
    </w:p>
    <w:p w14:paraId="26587E6F" w14:textId="77777777" w:rsidR="005F7785" w:rsidRPr="005D62B8" w:rsidRDefault="005F7785" w:rsidP="005F7785">
      <w:pPr>
        <w:pStyle w:val="AmdtsEntryHd"/>
        <w:rPr>
          <w:rFonts w:cs="Arial"/>
        </w:rPr>
      </w:pPr>
      <w:r w:rsidRPr="005D62B8">
        <w:rPr>
          <w:rFonts w:cs="Arial"/>
        </w:rPr>
        <w:t>Chief officer—SES</w:t>
      </w:r>
    </w:p>
    <w:p w14:paraId="2BF71ECC" w14:textId="1A75E3FE" w:rsidR="005F7785" w:rsidRPr="005D62B8" w:rsidRDefault="005F7785" w:rsidP="005F7785">
      <w:pPr>
        <w:pStyle w:val="AmdtsEntries"/>
        <w:rPr>
          <w:rFonts w:cs="Arial"/>
        </w:rPr>
      </w:pPr>
      <w:r w:rsidRPr="005D62B8">
        <w:rPr>
          <w:rFonts w:cs="Arial"/>
        </w:rPr>
        <w:t>s 31</w:t>
      </w:r>
      <w:r w:rsidRPr="005D62B8">
        <w:rPr>
          <w:rFonts w:cs="Arial"/>
        </w:rPr>
        <w:tab/>
        <w:t xml:space="preserve">am </w:t>
      </w:r>
      <w:hyperlink r:id="rId29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1.7</w:t>
      </w:r>
      <w:r w:rsidR="000C40DF">
        <w:rPr>
          <w:rFonts w:cs="Arial"/>
        </w:rPr>
        <w:t xml:space="preserve">; </w:t>
      </w:r>
      <w:hyperlink r:id="rId292"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0C40DF">
        <w:rPr>
          <w:rFonts w:cs="Arial"/>
        </w:rPr>
        <w:t xml:space="preserve"> amdt </w:t>
      </w:r>
      <w:r w:rsidR="00C3045E">
        <w:rPr>
          <w:rFonts w:cs="Arial"/>
        </w:rPr>
        <w:t>1.194</w:t>
      </w:r>
      <w:r w:rsidR="005256EA">
        <w:t xml:space="preserve">; </w:t>
      </w:r>
      <w:hyperlink r:id="rId293" w:tooltip="Emergencies Amendment Act 2016" w:history="1">
        <w:r w:rsidR="005256EA">
          <w:rPr>
            <w:rStyle w:val="charCitHyperlinkAbbrev"/>
          </w:rPr>
          <w:t>A2016</w:t>
        </w:r>
        <w:r w:rsidR="005256EA">
          <w:rPr>
            <w:rStyle w:val="charCitHyperlinkAbbrev"/>
          </w:rPr>
          <w:noBreakHyphen/>
          <w:t>33</w:t>
        </w:r>
      </w:hyperlink>
      <w:r w:rsidR="005256EA">
        <w:t xml:space="preserve"> s 14</w:t>
      </w:r>
    </w:p>
    <w:p w14:paraId="426553F9" w14:textId="77777777" w:rsidR="005F7785" w:rsidRPr="005D62B8" w:rsidRDefault="005F7785" w:rsidP="005F7785">
      <w:pPr>
        <w:pStyle w:val="AmdtsEntryHd"/>
        <w:rPr>
          <w:rFonts w:cs="Arial"/>
        </w:rPr>
      </w:pPr>
      <w:r w:rsidRPr="005D62B8">
        <w:rPr>
          <w:rFonts w:cs="Arial"/>
        </w:rPr>
        <w:t>Deputy chief officers</w:t>
      </w:r>
    </w:p>
    <w:p w14:paraId="44534575" w14:textId="746B4C6D" w:rsidR="005F7785" w:rsidRPr="005D62B8" w:rsidRDefault="005F7785" w:rsidP="005F7785">
      <w:pPr>
        <w:pStyle w:val="AmdtsEntries"/>
        <w:rPr>
          <w:rFonts w:cs="Arial"/>
        </w:rPr>
      </w:pPr>
      <w:r w:rsidRPr="005D62B8">
        <w:rPr>
          <w:rFonts w:cs="Arial"/>
        </w:rPr>
        <w:t>s 32</w:t>
      </w:r>
      <w:r w:rsidRPr="005D62B8">
        <w:rPr>
          <w:rFonts w:cs="Arial"/>
        </w:rPr>
        <w:tab/>
        <w:t xml:space="preserve">am </w:t>
      </w:r>
      <w:hyperlink r:id="rId29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1.8, amdt 1.9</w:t>
      </w:r>
      <w:r w:rsidR="000C40DF">
        <w:rPr>
          <w:rFonts w:cs="Arial"/>
        </w:rPr>
        <w:t xml:space="preserve">; </w:t>
      </w:r>
      <w:hyperlink r:id="rId295"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0C40DF">
        <w:rPr>
          <w:rFonts w:cs="Arial"/>
        </w:rPr>
        <w:t xml:space="preserve"> amdt </w:t>
      </w:r>
      <w:r w:rsidR="00C3045E">
        <w:rPr>
          <w:rFonts w:cs="Arial"/>
        </w:rPr>
        <w:t>1.194</w:t>
      </w:r>
      <w:r w:rsidR="005256EA">
        <w:t xml:space="preserve">; </w:t>
      </w:r>
      <w:hyperlink r:id="rId296" w:tooltip="Emergencies Amendment Act 2016" w:history="1">
        <w:r w:rsidR="005256EA">
          <w:rPr>
            <w:rStyle w:val="charCitHyperlinkAbbrev"/>
          </w:rPr>
          <w:t>A2016</w:t>
        </w:r>
        <w:r w:rsidR="005256EA">
          <w:rPr>
            <w:rStyle w:val="charCitHyperlinkAbbrev"/>
          </w:rPr>
          <w:noBreakHyphen/>
          <w:t>33</w:t>
        </w:r>
      </w:hyperlink>
      <w:r w:rsidR="005256EA">
        <w:t xml:space="preserve"> s 15</w:t>
      </w:r>
    </w:p>
    <w:p w14:paraId="499C76B7" w14:textId="77777777" w:rsidR="005F7785" w:rsidRPr="005D62B8" w:rsidRDefault="005F7785" w:rsidP="005F7785">
      <w:pPr>
        <w:pStyle w:val="AmdtsEntryHd"/>
        <w:rPr>
          <w:rFonts w:cs="Arial"/>
        </w:rPr>
      </w:pPr>
      <w:r w:rsidRPr="005D62B8">
        <w:rPr>
          <w:rFonts w:cs="Arial"/>
        </w:rPr>
        <w:t>General powers of chief officers</w:t>
      </w:r>
    </w:p>
    <w:p w14:paraId="128322D3" w14:textId="31C2F8ED" w:rsidR="005F7785" w:rsidRPr="005D62B8" w:rsidRDefault="005F7785" w:rsidP="005F7785">
      <w:pPr>
        <w:pStyle w:val="AmdtsEntries"/>
        <w:rPr>
          <w:rFonts w:cs="Arial"/>
        </w:rPr>
      </w:pPr>
      <w:r w:rsidRPr="005D62B8">
        <w:rPr>
          <w:rFonts w:cs="Arial"/>
        </w:rPr>
        <w:t>s 34</w:t>
      </w:r>
      <w:r w:rsidRPr="005D62B8">
        <w:rPr>
          <w:rFonts w:cs="Arial"/>
        </w:rPr>
        <w:tab/>
        <w:t xml:space="preserve">am </w:t>
      </w:r>
      <w:hyperlink r:id="rId29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1.36</w:t>
      </w:r>
      <w:r w:rsidR="00195219">
        <w:rPr>
          <w:rFonts w:cs="Arial"/>
        </w:rPr>
        <w:t xml:space="preserve">; </w:t>
      </w:r>
      <w:hyperlink r:id="rId298" w:tooltip="Emergencies Amendment Act 2014" w:history="1">
        <w:r w:rsidR="00195219">
          <w:rPr>
            <w:rStyle w:val="charCitHyperlinkAbbrev"/>
          </w:rPr>
          <w:t>A2014</w:t>
        </w:r>
        <w:r w:rsidR="00195219">
          <w:rPr>
            <w:rStyle w:val="charCitHyperlinkAbbrev"/>
          </w:rPr>
          <w:noBreakHyphen/>
          <w:t>50</w:t>
        </w:r>
      </w:hyperlink>
      <w:r w:rsidR="00195219">
        <w:rPr>
          <w:rFonts w:cs="Arial"/>
        </w:rPr>
        <w:t xml:space="preserve"> s 10</w:t>
      </w:r>
      <w:r w:rsidR="009F0256">
        <w:rPr>
          <w:rFonts w:cs="Arial"/>
        </w:rPr>
        <w:t>; pars renum R21 LA</w:t>
      </w:r>
      <w:r w:rsidR="00BC1A32">
        <w:rPr>
          <w:rFonts w:cs="Arial"/>
        </w:rPr>
        <w:t xml:space="preserve">; </w:t>
      </w:r>
      <w:hyperlink r:id="rId299" w:tooltip="Emergencies Amendment Act 2021" w:history="1">
        <w:r w:rsidR="00BC1A32">
          <w:rPr>
            <w:rStyle w:val="charCitHyperlinkAbbrev"/>
          </w:rPr>
          <w:t>A2021</w:t>
        </w:r>
        <w:r w:rsidR="00BC1A32">
          <w:rPr>
            <w:rStyle w:val="charCitHyperlinkAbbrev"/>
          </w:rPr>
          <w:noBreakHyphen/>
          <w:t>30</w:t>
        </w:r>
      </w:hyperlink>
      <w:r w:rsidR="00BC1A32">
        <w:rPr>
          <w:rFonts w:cs="Arial"/>
        </w:rPr>
        <w:t xml:space="preserve"> s 12</w:t>
      </w:r>
      <w:r w:rsidR="00382FDC">
        <w:rPr>
          <w:rFonts w:cs="Arial"/>
        </w:rPr>
        <w:t xml:space="preserve">; </w:t>
      </w:r>
      <w:hyperlink r:id="rId300" w:tooltip="Education and Care Services National Law (ACT) Amendment Act 2024" w:history="1">
        <w:r w:rsidR="00382FDC">
          <w:rPr>
            <w:rStyle w:val="charCitHyperlinkAbbrev"/>
          </w:rPr>
          <w:t>A2024</w:t>
        </w:r>
        <w:r w:rsidR="00382FDC">
          <w:rPr>
            <w:rStyle w:val="charCitHyperlinkAbbrev"/>
          </w:rPr>
          <w:noBreakHyphen/>
          <w:t>33</w:t>
        </w:r>
      </w:hyperlink>
      <w:r w:rsidR="00382FDC">
        <w:rPr>
          <w:rFonts w:cs="Arial"/>
        </w:rPr>
        <w:t xml:space="preserve"> amdt 1.10</w:t>
      </w:r>
    </w:p>
    <w:p w14:paraId="4BDBB20C" w14:textId="77777777" w:rsidR="005F7785" w:rsidRPr="005D62B8" w:rsidRDefault="005F7785" w:rsidP="005F7785">
      <w:pPr>
        <w:pStyle w:val="AmdtsEntryHd"/>
        <w:rPr>
          <w:rFonts w:cs="Arial"/>
        </w:rPr>
      </w:pPr>
      <w:r w:rsidRPr="005D62B8">
        <w:rPr>
          <w:rFonts w:cs="Arial"/>
        </w:rPr>
        <w:t>Directions by chief officer to service members</w:t>
      </w:r>
    </w:p>
    <w:p w14:paraId="464A5571" w14:textId="1A6BD4A0" w:rsidR="005F7785" w:rsidRPr="005D62B8" w:rsidRDefault="005F7785" w:rsidP="005F7785">
      <w:pPr>
        <w:pStyle w:val="AmdtsEntries"/>
        <w:rPr>
          <w:rFonts w:cs="Arial"/>
        </w:rPr>
      </w:pPr>
      <w:r w:rsidRPr="005D62B8">
        <w:rPr>
          <w:rFonts w:cs="Arial"/>
        </w:rPr>
        <w:t>s 35</w:t>
      </w:r>
      <w:r w:rsidRPr="005D62B8">
        <w:rPr>
          <w:rFonts w:cs="Arial"/>
        </w:rPr>
        <w:tab/>
        <w:t xml:space="preserve">am </w:t>
      </w:r>
      <w:hyperlink r:id="rId30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1.10</w:t>
      </w:r>
      <w:r w:rsidR="005256EA">
        <w:t xml:space="preserve">; </w:t>
      </w:r>
      <w:hyperlink r:id="rId302" w:tooltip="Emergencies Amendment Act 2016" w:history="1">
        <w:r w:rsidR="005256EA">
          <w:rPr>
            <w:rStyle w:val="charCitHyperlinkAbbrev"/>
          </w:rPr>
          <w:t>A2016</w:t>
        </w:r>
        <w:r w:rsidR="005256EA">
          <w:rPr>
            <w:rStyle w:val="charCitHyperlinkAbbrev"/>
          </w:rPr>
          <w:noBreakHyphen/>
          <w:t>33</w:t>
        </w:r>
      </w:hyperlink>
      <w:r w:rsidR="005256EA">
        <w:t xml:space="preserve"> s 16</w:t>
      </w:r>
    </w:p>
    <w:p w14:paraId="2CBCBD26" w14:textId="77777777" w:rsidR="005F7785" w:rsidRPr="005D62B8" w:rsidRDefault="005F7785" w:rsidP="005F7785">
      <w:pPr>
        <w:pStyle w:val="AmdtsEntryHd"/>
        <w:rPr>
          <w:rFonts w:cs="Arial"/>
        </w:rPr>
      </w:pPr>
      <w:r w:rsidRPr="005D62B8">
        <w:rPr>
          <w:rFonts w:cs="Arial"/>
        </w:rPr>
        <w:t>Chief officers to advise commissioner</w:t>
      </w:r>
    </w:p>
    <w:p w14:paraId="5FB12043" w14:textId="739C4136" w:rsidR="005F7785" w:rsidRPr="005D62B8" w:rsidRDefault="005F7785" w:rsidP="005F7785">
      <w:pPr>
        <w:pStyle w:val="AmdtsEntries"/>
        <w:rPr>
          <w:rFonts w:cs="Arial"/>
        </w:rPr>
      </w:pPr>
      <w:r w:rsidRPr="005D62B8">
        <w:rPr>
          <w:rFonts w:cs="Arial"/>
        </w:rPr>
        <w:t>s 36</w:t>
      </w:r>
      <w:r w:rsidRPr="005D62B8">
        <w:rPr>
          <w:rFonts w:cs="Arial"/>
        </w:rPr>
        <w:tab/>
        <w:t xml:space="preserve">sub </w:t>
      </w:r>
      <w:hyperlink r:id="rId30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1.11</w:t>
      </w:r>
    </w:p>
    <w:p w14:paraId="292F92CB" w14:textId="77777777" w:rsidR="005F7785" w:rsidRPr="005D62B8" w:rsidRDefault="00A724A1" w:rsidP="005F7785">
      <w:pPr>
        <w:pStyle w:val="AmdtsEntryHd"/>
        <w:rPr>
          <w:rFonts w:cs="Arial"/>
        </w:rPr>
      </w:pPr>
      <w:r>
        <w:t>Standards and protocols for the services</w:t>
      </w:r>
    </w:p>
    <w:p w14:paraId="211F312B" w14:textId="313A2509" w:rsidR="005F7785" w:rsidRPr="005D62B8" w:rsidRDefault="005F7785" w:rsidP="005F7785">
      <w:pPr>
        <w:pStyle w:val="AmdtsEntries"/>
        <w:rPr>
          <w:rFonts w:cs="Arial"/>
        </w:rPr>
      </w:pPr>
      <w:r w:rsidRPr="005D62B8">
        <w:rPr>
          <w:rFonts w:cs="Arial"/>
        </w:rPr>
        <w:t>s 38</w:t>
      </w:r>
      <w:r w:rsidRPr="005D62B8">
        <w:rPr>
          <w:rFonts w:cs="Arial"/>
        </w:rPr>
        <w:tab/>
        <w:t xml:space="preserve">am </w:t>
      </w:r>
      <w:hyperlink r:id="rId30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1.36</w:t>
      </w:r>
      <w:r w:rsidR="00A724A1">
        <w:rPr>
          <w:rFonts w:cs="Arial"/>
        </w:rPr>
        <w:t xml:space="preserve">; </w:t>
      </w:r>
      <w:hyperlink r:id="rId305"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A724A1">
        <w:rPr>
          <w:rFonts w:cs="Arial"/>
        </w:rPr>
        <w:t xml:space="preserve"> amdt 1.22</w:t>
      </w:r>
      <w:r w:rsidR="00C53659">
        <w:rPr>
          <w:rFonts w:cs="Arial"/>
        </w:rPr>
        <w:t xml:space="preserve">; </w:t>
      </w:r>
      <w:hyperlink r:id="rId306"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6B79F48F" w14:textId="61F63F3B" w:rsidR="00BC1A32" w:rsidRDefault="00BC1A32" w:rsidP="00A724A1">
      <w:pPr>
        <w:pStyle w:val="AmdtsEntryHd"/>
      </w:pPr>
      <w:r>
        <w:t>Delegations by chief officers</w:t>
      </w:r>
    </w:p>
    <w:p w14:paraId="3EE4B1A5" w14:textId="36BE5AA2" w:rsidR="00BC1A32" w:rsidRPr="00BC1A32" w:rsidRDefault="00BC1A32" w:rsidP="00BC1A32">
      <w:pPr>
        <w:pStyle w:val="AmdtsEntries"/>
      </w:pPr>
      <w:r>
        <w:t>s 39</w:t>
      </w:r>
      <w:r>
        <w:tab/>
        <w:t xml:space="preserve">am </w:t>
      </w:r>
      <w:hyperlink r:id="rId307" w:tooltip="Emergencies Amendment Act 2021" w:history="1">
        <w:r>
          <w:rPr>
            <w:rStyle w:val="charCitHyperlinkAbbrev"/>
          </w:rPr>
          <w:t>A2021</w:t>
        </w:r>
        <w:r>
          <w:rPr>
            <w:rStyle w:val="charCitHyperlinkAbbrev"/>
          </w:rPr>
          <w:noBreakHyphen/>
          <w:t>30</w:t>
        </w:r>
      </w:hyperlink>
      <w:r>
        <w:t xml:space="preserve"> s 13</w:t>
      </w:r>
    </w:p>
    <w:p w14:paraId="44ADF3AC" w14:textId="10B7851A" w:rsidR="00A724A1" w:rsidRPr="005D62B8" w:rsidRDefault="00A724A1" w:rsidP="00A724A1">
      <w:pPr>
        <w:pStyle w:val="AmdtsEntryHd"/>
        <w:rPr>
          <w:rFonts w:cs="Arial"/>
        </w:rPr>
      </w:pPr>
      <w:r>
        <w:lastRenderedPageBreak/>
        <w:t>Functions of ambulance service</w:t>
      </w:r>
    </w:p>
    <w:p w14:paraId="6069D809" w14:textId="625B2518" w:rsidR="00A724A1" w:rsidRPr="005D62B8" w:rsidRDefault="00A724A1" w:rsidP="00A724A1">
      <w:pPr>
        <w:pStyle w:val="AmdtsEntries"/>
        <w:rPr>
          <w:rFonts w:cs="Arial"/>
        </w:rPr>
      </w:pPr>
      <w:r>
        <w:rPr>
          <w:rFonts w:cs="Arial"/>
        </w:rPr>
        <w:t>s 41</w:t>
      </w:r>
      <w:r w:rsidRPr="005D62B8">
        <w:rPr>
          <w:rFonts w:cs="Arial"/>
        </w:rPr>
        <w:tab/>
        <w:t xml:space="preserve">am </w:t>
      </w:r>
      <w:hyperlink r:id="rId30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1.23</w:t>
      </w:r>
      <w:r w:rsidR="005256EA">
        <w:t xml:space="preserve">; </w:t>
      </w:r>
      <w:hyperlink r:id="rId309" w:tooltip="Emergencies Amendment Act 2016" w:history="1">
        <w:r w:rsidR="005256EA">
          <w:rPr>
            <w:rStyle w:val="charCitHyperlinkAbbrev"/>
          </w:rPr>
          <w:t>A2016</w:t>
        </w:r>
        <w:r w:rsidR="005256EA">
          <w:rPr>
            <w:rStyle w:val="charCitHyperlinkAbbrev"/>
          </w:rPr>
          <w:noBreakHyphen/>
          <w:t>33</w:t>
        </w:r>
      </w:hyperlink>
      <w:r w:rsidR="005256EA">
        <w:t xml:space="preserve"> s 17</w:t>
      </w:r>
    </w:p>
    <w:p w14:paraId="5791C735" w14:textId="77777777" w:rsidR="00A724A1" w:rsidRPr="005D62B8" w:rsidRDefault="005256EA" w:rsidP="00A724A1">
      <w:pPr>
        <w:pStyle w:val="AmdtsEntryHd"/>
        <w:rPr>
          <w:rFonts w:cs="Arial"/>
        </w:rPr>
      </w:pPr>
      <w:r w:rsidRPr="004C3CCB">
        <w:t>Fire and rescue service</w:t>
      </w:r>
    </w:p>
    <w:p w14:paraId="0E94125A" w14:textId="44E88AAB" w:rsidR="00A724A1" w:rsidRPr="005D62B8" w:rsidRDefault="00A724A1" w:rsidP="00A724A1">
      <w:pPr>
        <w:pStyle w:val="AmdtsEntries"/>
        <w:rPr>
          <w:rFonts w:cs="Arial"/>
        </w:rPr>
      </w:pPr>
      <w:r>
        <w:rPr>
          <w:rFonts w:cs="Arial"/>
        </w:rPr>
        <w:t>pt 4.2 hdg</w:t>
      </w:r>
      <w:r w:rsidRPr="005D62B8">
        <w:rPr>
          <w:rFonts w:cs="Arial"/>
        </w:rPr>
        <w:tab/>
      </w:r>
      <w:r>
        <w:rPr>
          <w:rFonts w:cs="Arial"/>
        </w:rPr>
        <w:t>sub</w:t>
      </w:r>
      <w:r w:rsidRPr="005D62B8">
        <w:rPr>
          <w:rFonts w:cs="Arial"/>
        </w:rPr>
        <w:t xml:space="preserve"> </w:t>
      </w:r>
      <w:hyperlink r:id="rId310"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1.24</w:t>
      </w:r>
      <w:r w:rsidR="00F305D4">
        <w:t xml:space="preserve">; </w:t>
      </w:r>
      <w:hyperlink r:id="rId311" w:tooltip="Emergencies Amendment Act 2016" w:history="1">
        <w:r w:rsidR="00F305D4">
          <w:rPr>
            <w:rStyle w:val="charCitHyperlinkAbbrev"/>
          </w:rPr>
          <w:t>A2016</w:t>
        </w:r>
        <w:r w:rsidR="00F305D4">
          <w:rPr>
            <w:rStyle w:val="charCitHyperlinkAbbrev"/>
          </w:rPr>
          <w:noBreakHyphen/>
          <w:t>33</w:t>
        </w:r>
      </w:hyperlink>
      <w:r w:rsidR="00F305D4">
        <w:t xml:space="preserve"> s 18</w:t>
      </w:r>
    </w:p>
    <w:p w14:paraId="6190AEDB" w14:textId="77777777" w:rsidR="003E1A42" w:rsidRPr="005D62B8" w:rsidRDefault="00F305D4" w:rsidP="003E1A42">
      <w:pPr>
        <w:pStyle w:val="AmdtsEntryHd"/>
        <w:rPr>
          <w:rFonts w:cs="Arial"/>
        </w:rPr>
      </w:pPr>
      <w:r w:rsidRPr="004C3CCB">
        <w:t>Fire and rescue service</w:t>
      </w:r>
    </w:p>
    <w:p w14:paraId="0690EF30" w14:textId="0C81B012" w:rsidR="003E1A42" w:rsidRPr="005D62B8" w:rsidRDefault="003E1A42" w:rsidP="003E1A42">
      <w:pPr>
        <w:pStyle w:val="AmdtsEntries"/>
        <w:rPr>
          <w:rFonts w:cs="Arial"/>
        </w:rPr>
      </w:pPr>
      <w:r>
        <w:rPr>
          <w:rFonts w:cs="Arial"/>
        </w:rPr>
        <w:t>div 4.2</w:t>
      </w:r>
      <w:r w:rsidR="007C6F9B">
        <w:rPr>
          <w:rFonts w:cs="Arial"/>
        </w:rPr>
        <w:t>.1</w:t>
      </w:r>
      <w:r>
        <w:rPr>
          <w:rFonts w:cs="Arial"/>
        </w:rPr>
        <w:t xml:space="preserve"> hdg</w:t>
      </w:r>
      <w:r w:rsidRPr="005D62B8">
        <w:rPr>
          <w:rFonts w:cs="Arial"/>
        </w:rPr>
        <w:tab/>
      </w:r>
      <w:r>
        <w:rPr>
          <w:rFonts w:cs="Arial"/>
        </w:rPr>
        <w:t>sub</w:t>
      </w:r>
      <w:r w:rsidRPr="005D62B8">
        <w:rPr>
          <w:rFonts w:cs="Arial"/>
        </w:rPr>
        <w:t xml:space="preserve"> </w:t>
      </w:r>
      <w:hyperlink r:id="rId312"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1.25</w:t>
      </w:r>
      <w:r w:rsidR="00F305D4">
        <w:rPr>
          <w:rFonts w:cs="Arial"/>
        </w:rPr>
        <w:t xml:space="preserve">; </w:t>
      </w:r>
      <w:hyperlink r:id="rId313" w:tooltip="Emergencies Amendment Act 2016" w:history="1">
        <w:r w:rsidR="00F305D4">
          <w:rPr>
            <w:rStyle w:val="charCitHyperlinkAbbrev"/>
          </w:rPr>
          <w:t>A2016</w:t>
        </w:r>
        <w:r w:rsidR="00F305D4">
          <w:rPr>
            <w:rStyle w:val="charCitHyperlinkAbbrev"/>
          </w:rPr>
          <w:noBreakHyphen/>
          <w:t>33</w:t>
        </w:r>
      </w:hyperlink>
      <w:r w:rsidR="00F305D4">
        <w:rPr>
          <w:rFonts w:cs="Arial"/>
        </w:rPr>
        <w:t xml:space="preserve"> s 19</w:t>
      </w:r>
    </w:p>
    <w:p w14:paraId="0134BFEF" w14:textId="77777777" w:rsidR="003E1A42" w:rsidRPr="005D62B8" w:rsidRDefault="00F305D4" w:rsidP="003E1A42">
      <w:pPr>
        <w:pStyle w:val="AmdtsEntryHd"/>
        <w:rPr>
          <w:rFonts w:cs="Arial"/>
        </w:rPr>
      </w:pPr>
      <w:r w:rsidRPr="004C3CCB">
        <w:t>Establishment of fire and rescue service</w:t>
      </w:r>
    </w:p>
    <w:p w14:paraId="5FB3EFD7" w14:textId="7788D780" w:rsidR="003E1A42" w:rsidRPr="005D62B8" w:rsidRDefault="003E1A42" w:rsidP="003E1A42">
      <w:pPr>
        <w:pStyle w:val="AmdtsEntries"/>
        <w:rPr>
          <w:rFonts w:cs="Arial"/>
        </w:rPr>
      </w:pPr>
      <w:r>
        <w:rPr>
          <w:rFonts w:cs="Arial"/>
        </w:rPr>
        <w:t>s 43</w:t>
      </w:r>
      <w:r w:rsidRPr="005D62B8">
        <w:rPr>
          <w:rFonts w:cs="Arial"/>
        </w:rPr>
        <w:tab/>
      </w:r>
      <w:r>
        <w:rPr>
          <w:rFonts w:cs="Arial"/>
        </w:rPr>
        <w:t>sub</w:t>
      </w:r>
      <w:r w:rsidRPr="005D62B8">
        <w:rPr>
          <w:rFonts w:cs="Arial"/>
        </w:rPr>
        <w:t xml:space="preserve"> </w:t>
      </w:r>
      <w:hyperlink r:id="rId314"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1.26</w:t>
      </w:r>
      <w:r w:rsidR="00F305D4">
        <w:rPr>
          <w:rFonts w:cs="Arial"/>
        </w:rPr>
        <w:t xml:space="preserve">; </w:t>
      </w:r>
      <w:hyperlink r:id="rId315" w:tooltip="Emergencies Amendment Act 2016" w:history="1">
        <w:r w:rsidR="00F305D4">
          <w:rPr>
            <w:rStyle w:val="charCitHyperlinkAbbrev"/>
          </w:rPr>
          <w:t>A2016</w:t>
        </w:r>
        <w:r w:rsidR="00F305D4">
          <w:rPr>
            <w:rStyle w:val="charCitHyperlinkAbbrev"/>
          </w:rPr>
          <w:noBreakHyphen/>
          <w:t>33</w:t>
        </w:r>
      </w:hyperlink>
      <w:r w:rsidR="00F305D4">
        <w:rPr>
          <w:rFonts w:cs="Arial"/>
        </w:rPr>
        <w:t xml:space="preserve"> s 19</w:t>
      </w:r>
    </w:p>
    <w:p w14:paraId="1504F7E8" w14:textId="77777777" w:rsidR="00D339CB" w:rsidRPr="005D62B8" w:rsidRDefault="00F305D4" w:rsidP="00D339CB">
      <w:pPr>
        <w:pStyle w:val="AmdtsEntryHd"/>
        <w:rPr>
          <w:rFonts w:cs="Arial"/>
        </w:rPr>
      </w:pPr>
      <w:r w:rsidRPr="004C3CCB">
        <w:t>Functions of fire and rescue service</w:t>
      </w:r>
    </w:p>
    <w:p w14:paraId="7AA73454" w14:textId="063197A4" w:rsidR="00D339CB" w:rsidRDefault="00D339CB" w:rsidP="00D339CB">
      <w:pPr>
        <w:pStyle w:val="AmdtsEntries"/>
        <w:rPr>
          <w:rFonts w:cs="Arial"/>
        </w:rPr>
      </w:pPr>
      <w:r>
        <w:rPr>
          <w:rFonts w:cs="Arial"/>
        </w:rPr>
        <w:t>s 44 hdg</w:t>
      </w:r>
      <w:r w:rsidRPr="005D62B8">
        <w:rPr>
          <w:rFonts w:cs="Arial"/>
        </w:rPr>
        <w:tab/>
      </w:r>
      <w:r>
        <w:rPr>
          <w:rFonts w:cs="Arial"/>
        </w:rPr>
        <w:t>sub</w:t>
      </w:r>
      <w:r w:rsidRPr="005D62B8">
        <w:rPr>
          <w:rFonts w:cs="Arial"/>
        </w:rPr>
        <w:t xml:space="preserve"> </w:t>
      </w:r>
      <w:hyperlink r:id="rId316"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1.27</w:t>
      </w:r>
    </w:p>
    <w:p w14:paraId="7B8F6B6E" w14:textId="24DB8A3F" w:rsidR="00690CBA" w:rsidRDefault="00690CBA" w:rsidP="00D339CB">
      <w:pPr>
        <w:pStyle w:val="AmdtsEntries"/>
        <w:rPr>
          <w:rFonts w:cs="Arial"/>
        </w:rPr>
      </w:pPr>
      <w:r>
        <w:rPr>
          <w:rFonts w:cs="Arial"/>
        </w:rPr>
        <w:t>s 44</w:t>
      </w:r>
      <w:r>
        <w:rPr>
          <w:rFonts w:cs="Arial"/>
        </w:rPr>
        <w:tab/>
        <w:t xml:space="preserve">am </w:t>
      </w:r>
      <w:hyperlink r:id="rId317"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p>
    <w:p w14:paraId="481950F9" w14:textId="3C4E0F71" w:rsidR="00F305D4" w:rsidRPr="005D62B8" w:rsidRDefault="00F305D4" w:rsidP="00D339CB">
      <w:pPr>
        <w:pStyle w:val="AmdtsEntries"/>
        <w:rPr>
          <w:rFonts w:cs="Arial"/>
        </w:rPr>
      </w:pPr>
      <w:r>
        <w:rPr>
          <w:rFonts w:cs="Arial"/>
        </w:rPr>
        <w:tab/>
        <w:t xml:space="preserve">sub </w:t>
      </w:r>
      <w:hyperlink r:id="rId318" w:tooltip="Emergencies Amendment Act 2016" w:history="1">
        <w:r>
          <w:rPr>
            <w:rStyle w:val="charCitHyperlinkAbbrev"/>
          </w:rPr>
          <w:t>A2016</w:t>
        </w:r>
        <w:r>
          <w:rPr>
            <w:rStyle w:val="charCitHyperlinkAbbrev"/>
          </w:rPr>
          <w:noBreakHyphen/>
          <w:t>33</w:t>
        </w:r>
      </w:hyperlink>
      <w:r>
        <w:rPr>
          <w:rFonts w:cs="Arial"/>
        </w:rPr>
        <w:t xml:space="preserve"> s 19</w:t>
      </w:r>
    </w:p>
    <w:p w14:paraId="0E443D99" w14:textId="77777777" w:rsidR="00D339CB" w:rsidRPr="005D62B8" w:rsidRDefault="00F305D4" w:rsidP="00D339CB">
      <w:pPr>
        <w:pStyle w:val="AmdtsEntryHd"/>
        <w:rPr>
          <w:rFonts w:cs="Arial"/>
        </w:rPr>
      </w:pPr>
      <w:r w:rsidRPr="004C3CCB">
        <w:t>Constitution of fire and rescue service</w:t>
      </w:r>
    </w:p>
    <w:p w14:paraId="6AFBC197" w14:textId="0AFC57CA" w:rsidR="00D339CB" w:rsidRPr="005D62B8" w:rsidRDefault="00D339CB" w:rsidP="00D339CB">
      <w:pPr>
        <w:pStyle w:val="AmdtsEntries"/>
        <w:rPr>
          <w:rFonts w:cs="Arial"/>
        </w:rPr>
      </w:pPr>
      <w:r>
        <w:rPr>
          <w:rFonts w:cs="Arial"/>
        </w:rPr>
        <w:t>s 45 hdg</w:t>
      </w:r>
      <w:r w:rsidRPr="005D62B8">
        <w:rPr>
          <w:rFonts w:cs="Arial"/>
        </w:rPr>
        <w:tab/>
      </w:r>
      <w:r>
        <w:rPr>
          <w:rFonts w:cs="Arial"/>
        </w:rPr>
        <w:t>sub</w:t>
      </w:r>
      <w:r w:rsidRPr="005D62B8">
        <w:rPr>
          <w:rFonts w:cs="Arial"/>
        </w:rPr>
        <w:t xml:space="preserve"> </w:t>
      </w:r>
      <w:hyperlink r:id="rId319"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1.28</w:t>
      </w:r>
    </w:p>
    <w:p w14:paraId="573EA1BC" w14:textId="3111C3CB" w:rsidR="00690CBA" w:rsidRPr="005D62B8" w:rsidRDefault="00690CBA" w:rsidP="00690CBA">
      <w:pPr>
        <w:pStyle w:val="AmdtsEntries"/>
        <w:rPr>
          <w:rFonts w:cs="Arial"/>
        </w:rPr>
      </w:pPr>
      <w:r>
        <w:rPr>
          <w:rFonts w:cs="Arial"/>
        </w:rPr>
        <w:t>s 45</w:t>
      </w:r>
      <w:r>
        <w:rPr>
          <w:rFonts w:cs="Arial"/>
        </w:rPr>
        <w:tab/>
        <w:t xml:space="preserve">am </w:t>
      </w:r>
      <w:hyperlink r:id="rId320"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5227DB">
        <w:rPr>
          <w:rFonts w:cs="Arial"/>
        </w:rPr>
        <w:t>, amdt 1.37</w:t>
      </w:r>
    </w:p>
    <w:p w14:paraId="18CF8815" w14:textId="034B02FA" w:rsidR="00F305D4" w:rsidRPr="005D62B8" w:rsidRDefault="00F305D4" w:rsidP="00F305D4">
      <w:pPr>
        <w:pStyle w:val="AmdtsEntries"/>
        <w:rPr>
          <w:rFonts w:cs="Arial"/>
        </w:rPr>
      </w:pPr>
      <w:r>
        <w:rPr>
          <w:rFonts w:cs="Arial"/>
        </w:rPr>
        <w:tab/>
        <w:t xml:space="preserve">sub </w:t>
      </w:r>
      <w:hyperlink r:id="rId321" w:tooltip="Emergencies Amendment Act 2016" w:history="1">
        <w:r>
          <w:rPr>
            <w:rStyle w:val="charCitHyperlinkAbbrev"/>
          </w:rPr>
          <w:t>A2016</w:t>
        </w:r>
        <w:r>
          <w:rPr>
            <w:rStyle w:val="charCitHyperlinkAbbrev"/>
          </w:rPr>
          <w:noBreakHyphen/>
          <w:t>33</w:t>
        </w:r>
      </w:hyperlink>
      <w:r>
        <w:rPr>
          <w:rFonts w:cs="Arial"/>
        </w:rPr>
        <w:t xml:space="preserve"> s 19</w:t>
      </w:r>
    </w:p>
    <w:p w14:paraId="6CA45ED9" w14:textId="77777777" w:rsidR="00D339CB" w:rsidRPr="005D62B8" w:rsidRDefault="00F305D4" w:rsidP="00D339CB">
      <w:pPr>
        <w:pStyle w:val="AmdtsEntryHd"/>
        <w:rPr>
          <w:rFonts w:cs="Arial"/>
        </w:rPr>
      </w:pPr>
      <w:r w:rsidRPr="004C3CCB">
        <w:t>Ranks for fire and rescue service members</w:t>
      </w:r>
    </w:p>
    <w:p w14:paraId="78D7A723" w14:textId="604E476A" w:rsidR="00D339CB" w:rsidRPr="005D62B8" w:rsidRDefault="00D339CB" w:rsidP="00C22DF6">
      <w:pPr>
        <w:pStyle w:val="AmdtsEntries"/>
        <w:keepNext/>
        <w:rPr>
          <w:rFonts w:cs="Arial"/>
        </w:rPr>
      </w:pPr>
      <w:r>
        <w:rPr>
          <w:rFonts w:cs="Arial"/>
        </w:rPr>
        <w:t>s 46 hdg</w:t>
      </w:r>
      <w:r w:rsidRPr="005D62B8">
        <w:rPr>
          <w:rFonts w:cs="Arial"/>
        </w:rPr>
        <w:tab/>
      </w:r>
      <w:r>
        <w:rPr>
          <w:rFonts w:cs="Arial"/>
        </w:rPr>
        <w:t>sub</w:t>
      </w:r>
      <w:r w:rsidRPr="005D62B8">
        <w:rPr>
          <w:rFonts w:cs="Arial"/>
        </w:rPr>
        <w:t xml:space="preserve"> </w:t>
      </w:r>
      <w:hyperlink r:id="rId322"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1.29</w:t>
      </w:r>
    </w:p>
    <w:p w14:paraId="0433D0BF" w14:textId="1CDF8A24" w:rsidR="00690CBA" w:rsidRPr="005D62B8" w:rsidRDefault="00690CBA" w:rsidP="00C22DF6">
      <w:pPr>
        <w:pStyle w:val="AmdtsEntries"/>
        <w:keepNext/>
        <w:rPr>
          <w:rFonts w:cs="Arial"/>
        </w:rPr>
      </w:pPr>
      <w:r>
        <w:rPr>
          <w:rFonts w:cs="Arial"/>
        </w:rPr>
        <w:t>s 46</w:t>
      </w:r>
      <w:r>
        <w:rPr>
          <w:rFonts w:cs="Arial"/>
        </w:rPr>
        <w:tab/>
        <w:t xml:space="preserve">am </w:t>
      </w:r>
      <w:hyperlink r:id="rId323"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5227DB">
        <w:rPr>
          <w:rFonts w:cs="Arial"/>
        </w:rPr>
        <w:t>, amdt 1.37</w:t>
      </w:r>
    </w:p>
    <w:p w14:paraId="52DBD992" w14:textId="4AE9686A" w:rsidR="00F305D4" w:rsidRPr="005D62B8" w:rsidRDefault="00F305D4" w:rsidP="00F305D4">
      <w:pPr>
        <w:pStyle w:val="AmdtsEntries"/>
        <w:rPr>
          <w:rFonts w:cs="Arial"/>
        </w:rPr>
      </w:pPr>
      <w:r>
        <w:rPr>
          <w:rFonts w:cs="Arial"/>
        </w:rPr>
        <w:tab/>
        <w:t xml:space="preserve">sub </w:t>
      </w:r>
      <w:hyperlink r:id="rId324" w:tooltip="Emergencies Amendment Act 2016" w:history="1">
        <w:r>
          <w:rPr>
            <w:rStyle w:val="charCitHyperlinkAbbrev"/>
          </w:rPr>
          <w:t>A2016</w:t>
        </w:r>
        <w:r>
          <w:rPr>
            <w:rStyle w:val="charCitHyperlinkAbbrev"/>
          </w:rPr>
          <w:noBreakHyphen/>
          <w:t>33</w:t>
        </w:r>
      </w:hyperlink>
      <w:r>
        <w:rPr>
          <w:rFonts w:cs="Arial"/>
        </w:rPr>
        <w:t xml:space="preserve"> s 19</w:t>
      </w:r>
    </w:p>
    <w:p w14:paraId="573699FE" w14:textId="77777777" w:rsidR="005227DB" w:rsidRPr="005D62B8" w:rsidRDefault="005227DB" w:rsidP="005227DB">
      <w:pPr>
        <w:pStyle w:val="AmdtsEntryHd"/>
        <w:rPr>
          <w:rFonts w:cs="Arial"/>
        </w:rPr>
      </w:pPr>
      <w:r>
        <w:t>Establishment of community fire units</w:t>
      </w:r>
    </w:p>
    <w:p w14:paraId="64BE8AF3" w14:textId="526CF239" w:rsidR="005227DB" w:rsidRPr="005D62B8" w:rsidRDefault="005227DB" w:rsidP="005227DB">
      <w:pPr>
        <w:pStyle w:val="AmdtsEntries"/>
        <w:rPr>
          <w:rFonts w:cs="Arial"/>
        </w:rPr>
      </w:pPr>
      <w:r>
        <w:rPr>
          <w:rFonts w:cs="Arial"/>
        </w:rPr>
        <w:t>s 47</w:t>
      </w:r>
      <w:r>
        <w:rPr>
          <w:rFonts w:cs="Arial"/>
        </w:rPr>
        <w:tab/>
        <w:t xml:space="preserve">am </w:t>
      </w:r>
      <w:hyperlink r:id="rId325"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C53659">
        <w:rPr>
          <w:rFonts w:cs="Arial"/>
        </w:rPr>
        <w:t xml:space="preserve">; </w:t>
      </w:r>
      <w:hyperlink r:id="rId326"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7CE578C5" w14:textId="77777777" w:rsidR="005F7785" w:rsidRPr="005D62B8" w:rsidRDefault="005F7785" w:rsidP="005F7785">
      <w:pPr>
        <w:pStyle w:val="AmdtsEntryHd"/>
        <w:rPr>
          <w:rFonts w:cs="Arial"/>
        </w:rPr>
      </w:pPr>
      <w:r w:rsidRPr="005D62B8">
        <w:rPr>
          <w:rFonts w:cs="Arial"/>
        </w:rPr>
        <w:t>Appointment of members of units</w:t>
      </w:r>
    </w:p>
    <w:p w14:paraId="0A571E5F" w14:textId="22C2CDC3" w:rsidR="005F7785" w:rsidRPr="005D62B8" w:rsidRDefault="005F7785" w:rsidP="005F7785">
      <w:pPr>
        <w:pStyle w:val="AmdtsEntries"/>
        <w:rPr>
          <w:rFonts w:cs="Arial"/>
        </w:rPr>
      </w:pPr>
      <w:r w:rsidRPr="005D62B8">
        <w:rPr>
          <w:rFonts w:cs="Arial"/>
        </w:rPr>
        <w:t>s 48</w:t>
      </w:r>
      <w:r w:rsidRPr="005D62B8">
        <w:rPr>
          <w:rFonts w:cs="Arial"/>
        </w:rPr>
        <w:tab/>
        <w:t xml:space="preserve">am </w:t>
      </w:r>
      <w:hyperlink r:id="rId32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1.36</w:t>
      </w:r>
      <w:r w:rsidR="005227DB">
        <w:rPr>
          <w:rFonts w:cs="Arial"/>
        </w:rPr>
        <w:t xml:space="preserve">; </w:t>
      </w:r>
      <w:hyperlink r:id="rId32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5227DB">
        <w:rPr>
          <w:rFonts w:cs="Arial"/>
        </w:rPr>
        <w:t xml:space="preserve"> amdt 1.37</w:t>
      </w:r>
      <w:r w:rsidR="00C53659">
        <w:rPr>
          <w:rFonts w:cs="Arial"/>
        </w:rPr>
        <w:t xml:space="preserve">; </w:t>
      </w:r>
      <w:hyperlink r:id="rId329"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4B34DF47" w14:textId="77777777" w:rsidR="00690CBA" w:rsidRPr="005D62B8" w:rsidRDefault="00690CBA" w:rsidP="00690CBA">
      <w:pPr>
        <w:pStyle w:val="AmdtsEntryHd"/>
        <w:rPr>
          <w:rFonts w:cs="Arial"/>
        </w:rPr>
      </w:pPr>
      <w:r>
        <w:t>Objects and functions of community fire units</w:t>
      </w:r>
    </w:p>
    <w:p w14:paraId="46668C8C" w14:textId="2A45762F" w:rsidR="00690CBA" w:rsidRPr="005D62B8" w:rsidRDefault="00690CBA" w:rsidP="00690CBA">
      <w:pPr>
        <w:pStyle w:val="AmdtsEntries"/>
        <w:rPr>
          <w:rFonts w:cs="Arial"/>
        </w:rPr>
      </w:pPr>
      <w:r>
        <w:rPr>
          <w:rFonts w:cs="Arial"/>
        </w:rPr>
        <w:t>s 49</w:t>
      </w:r>
      <w:r>
        <w:rPr>
          <w:rFonts w:cs="Arial"/>
        </w:rPr>
        <w:tab/>
        <w:t xml:space="preserve">am </w:t>
      </w:r>
      <w:hyperlink r:id="rId330"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5227DB">
        <w:rPr>
          <w:rFonts w:cs="Arial"/>
        </w:rPr>
        <w:t>, amdt 1.37</w:t>
      </w:r>
      <w:r w:rsidR="00C53659">
        <w:rPr>
          <w:rFonts w:cs="Arial"/>
        </w:rPr>
        <w:t xml:space="preserve">; </w:t>
      </w:r>
      <w:hyperlink r:id="rId331"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672AA3F5" w14:textId="77777777" w:rsidR="005227DB" w:rsidRPr="005D62B8" w:rsidRDefault="005227DB" w:rsidP="005227DB">
      <w:pPr>
        <w:pStyle w:val="AmdtsEntryHd"/>
        <w:rPr>
          <w:rFonts w:cs="Arial"/>
        </w:rPr>
      </w:pPr>
      <w:r>
        <w:t>Training and equipment for community fire units</w:t>
      </w:r>
    </w:p>
    <w:p w14:paraId="69E0EAAF" w14:textId="64DBA4AD" w:rsidR="005227DB" w:rsidRPr="005D62B8" w:rsidRDefault="005227DB" w:rsidP="005227DB">
      <w:pPr>
        <w:pStyle w:val="AmdtsEntries"/>
        <w:rPr>
          <w:rFonts w:cs="Arial"/>
        </w:rPr>
      </w:pPr>
      <w:r>
        <w:rPr>
          <w:rFonts w:cs="Arial"/>
        </w:rPr>
        <w:t>s 50</w:t>
      </w:r>
      <w:r>
        <w:rPr>
          <w:rFonts w:cs="Arial"/>
        </w:rPr>
        <w:tab/>
        <w:t xml:space="preserve">am </w:t>
      </w:r>
      <w:hyperlink r:id="rId332"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C53659">
        <w:rPr>
          <w:rFonts w:cs="Arial"/>
        </w:rPr>
        <w:t xml:space="preserve">; </w:t>
      </w:r>
      <w:hyperlink r:id="rId333"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74981F00" w14:textId="77777777" w:rsidR="00690CBA" w:rsidRPr="005D62B8" w:rsidRDefault="00690CBA" w:rsidP="00690CBA">
      <w:pPr>
        <w:pStyle w:val="AmdtsEntryHd"/>
        <w:rPr>
          <w:rFonts w:cs="Arial"/>
        </w:rPr>
      </w:pPr>
      <w:r>
        <w:t>Functions of rural fire service</w:t>
      </w:r>
    </w:p>
    <w:p w14:paraId="0AEA44A1" w14:textId="47F7C6D4" w:rsidR="00690CBA" w:rsidRPr="005D62B8" w:rsidRDefault="00690CBA" w:rsidP="00690CBA">
      <w:pPr>
        <w:pStyle w:val="AmdtsEntries"/>
        <w:rPr>
          <w:rFonts w:cs="Arial"/>
        </w:rPr>
      </w:pPr>
      <w:r>
        <w:rPr>
          <w:rFonts w:cs="Arial"/>
        </w:rPr>
        <w:t>s 52</w:t>
      </w:r>
      <w:r>
        <w:rPr>
          <w:rFonts w:cs="Arial"/>
        </w:rPr>
        <w:tab/>
        <w:t xml:space="preserve">am </w:t>
      </w:r>
      <w:hyperlink r:id="rId334"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1363A3">
        <w:rPr>
          <w:rFonts w:cs="Arial"/>
        </w:rPr>
        <w:t xml:space="preserve">; </w:t>
      </w:r>
      <w:hyperlink r:id="rId335" w:tooltip="Emergencies Amendment Act 2016" w:history="1">
        <w:r w:rsidR="001363A3">
          <w:rPr>
            <w:rStyle w:val="charCitHyperlinkAbbrev"/>
          </w:rPr>
          <w:t>A2016</w:t>
        </w:r>
        <w:r w:rsidR="001363A3">
          <w:rPr>
            <w:rStyle w:val="charCitHyperlinkAbbrev"/>
          </w:rPr>
          <w:noBreakHyphen/>
          <w:t>33</w:t>
        </w:r>
      </w:hyperlink>
      <w:r w:rsidR="001363A3">
        <w:rPr>
          <w:rFonts w:cs="Arial"/>
        </w:rPr>
        <w:t xml:space="preserve"> s 20, s 21</w:t>
      </w:r>
      <w:r w:rsidR="001A4D41">
        <w:rPr>
          <w:rFonts w:cs="Arial"/>
        </w:rPr>
        <w:t>, s 62</w:t>
      </w:r>
    </w:p>
    <w:p w14:paraId="58579141" w14:textId="77777777" w:rsidR="005F7785" w:rsidRPr="005D62B8" w:rsidRDefault="005F7785" w:rsidP="005F7785">
      <w:pPr>
        <w:pStyle w:val="AmdtsEntryHd"/>
        <w:rPr>
          <w:rFonts w:cs="Arial"/>
        </w:rPr>
      </w:pPr>
      <w:r w:rsidRPr="005D62B8">
        <w:rPr>
          <w:rFonts w:cs="Arial"/>
        </w:rPr>
        <w:t>Rural fire brigades</w:t>
      </w:r>
    </w:p>
    <w:p w14:paraId="326C505E" w14:textId="4111306E" w:rsidR="005F7785" w:rsidRDefault="005F7785" w:rsidP="005F7785">
      <w:pPr>
        <w:pStyle w:val="AmdtsEntries"/>
        <w:rPr>
          <w:rFonts w:cs="Arial"/>
        </w:rPr>
      </w:pPr>
      <w:r w:rsidRPr="005D62B8">
        <w:rPr>
          <w:rFonts w:cs="Arial"/>
        </w:rPr>
        <w:t>s 54</w:t>
      </w:r>
      <w:r w:rsidRPr="005D62B8">
        <w:rPr>
          <w:rFonts w:cs="Arial"/>
        </w:rPr>
        <w:tab/>
        <w:t xml:space="preserve">sub </w:t>
      </w:r>
      <w:hyperlink r:id="rId336"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6</w:t>
      </w:r>
    </w:p>
    <w:p w14:paraId="73EB8780" w14:textId="67F568E8" w:rsidR="00BC1A32" w:rsidRPr="005D62B8" w:rsidRDefault="00BC1A32" w:rsidP="005F7785">
      <w:pPr>
        <w:pStyle w:val="AmdtsEntries"/>
        <w:rPr>
          <w:rFonts w:cs="Arial"/>
        </w:rPr>
      </w:pPr>
      <w:r>
        <w:rPr>
          <w:rFonts w:cs="Arial"/>
        </w:rPr>
        <w:tab/>
        <w:t xml:space="preserve">am </w:t>
      </w:r>
      <w:hyperlink r:id="rId337" w:tooltip="Emergencies Amendment Act 2021" w:history="1">
        <w:r>
          <w:rPr>
            <w:rStyle w:val="charCitHyperlinkAbbrev"/>
          </w:rPr>
          <w:t>A2021</w:t>
        </w:r>
        <w:r>
          <w:rPr>
            <w:rStyle w:val="charCitHyperlinkAbbrev"/>
          </w:rPr>
          <w:noBreakHyphen/>
          <w:t>30</w:t>
        </w:r>
      </w:hyperlink>
      <w:r>
        <w:rPr>
          <w:rFonts w:cs="Arial"/>
        </w:rPr>
        <w:t xml:space="preserve"> s 14</w:t>
      </w:r>
    </w:p>
    <w:p w14:paraId="0053F341" w14:textId="77777777" w:rsidR="00364333" w:rsidRPr="005D62B8" w:rsidRDefault="00364333" w:rsidP="00364333">
      <w:pPr>
        <w:pStyle w:val="AmdtsEntryHd"/>
        <w:rPr>
          <w:rFonts w:cs="Arial"/>
        </w:rPr>
      </w:pPr>
      <w:r>
        <w:t>Functions of SES</w:t>
      </w:r>
    </w:p>
    <w:p w14:paraId="2FA7B492" w14:textId="02DD799A" w:rsidR="00364333" w:rsidRPr="005D62B8" w:rsidRDefault="00364333" w:rsidP="00364333">
      <w:pPr>
        <w:pStyle w:val="AmdtsEntries"/>
        <w:rPr>
          <w:rFonts w:cs="Arial"/>
        </w:rPr>
      </w:pPr>
      <w:r>
        <w:rPr>
          <w:rFonts w:cs="Arial"/>
        </w:rPr>
        <w:t>s 57</w:t>
      </w:r>
      <w:r w:rsidRPr="005D62B8">
        <w:rPr>
          <w:rFonts w:cs="Arial"/>
        </w:rPr>
        <w:tab/>
      </w:r>
      <w:r>
        <w:rPr>
          <w:rFonts w:cs="Arial"/>
        </w:rPr>
        <w:t>am</w:t>
      </w:r>
      <w:r w:rsidRPr="005D62B8">
        <w:rPr>
          <w:rFonts w:cs="Arial"/>
        </w:rPr>
        <w:t xml:space="preserve"> </w:t>
      </w:r>
      <w:hyperlink r:id="rId33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1.30</w:t>
      </w:r>
      <w:r w:rsidR="001363A3">
        <w:rPr>
          <w:rFonts w:cs="Arial"/>
        </w:rPr>
        <w:t xml:space="preserve">; </w:t>
      </w:r>
      <w:hyperlink r:id="rId339" w:tooltip="Emergencies Amendment Act 2016" w:history="1">
        <w:r w:rsidR="001363A3">
          <w:rPr>
            <w:rStyle w:val="charCitHyperlinkAbbrev"/>
          </w:rPr>
          <w:t>A2016</w:t>
        </w:r>
        <w:r w:rsidR="001363A3">
          <w:rPr>
            <w:rStyle w:val="charCitHyperlinkAbbrev"/>
          </w:rPr>
          <w:noBreakHyphen/>
          <w:t>33</w:t>
        </w:r>
      </w:hyperlink>
      <w:r w:rsidR="001363A3">
        <w:rPr>
          <w:rFonts w:cs="Arial"/>
        </w:rPr>
        <w:t xml:space="preserve"> s 22</w:t>
      </w:r>
    </w:p>
    <w:p w14:paraId="4FC7021B" w14:textId="77777777" w:rsidR="005F7785" w:rsidRPr="005D62B8" w:rsidRDefault="005F7785" w:rsidP="005F7785">
      <w:pPr>
        <w:pStyle w:val="AmdtsEntryHd"/>
        <w:rPr>
          <w:rFonts w:cs="Arial"/>
        </w:rPr>
      </w:pPr>
      <w:r w:rsidRPr="005D62B8">
        <w:rPr>
          <w:rFonts w:cs="Arial"/>
        </w:rPr>
        <w:t>SES operational units</w:t>
      </w:r>
    </w:p>
    <w:p w14:paraId="20A8AF76" w14:textId="5043E862" w:rsidR="005F7785" w:rsidRPr="005D62B8" w:rsidRDefault="005F7785" w:rsidP="005F7785">
      <w:pPr>
        <w:pStyle w:val="AmdtsEntries"/>
        <w:rPr>
          <w:rFonts w:cs="Arial"/>
        </w:rPr>
      </w:pPr>
      <w:r w:rsidRPr="005D62B8">
        <w:rPr>
          <w:rFonts w:cs="Arial"/>
        </w:rPr>
        <w:t>s 59</w:t>
      </w:r>
      <w:r w:rsidRPr="005D62B8">
        <w:rPr>
          <w:rFonts w:cs="Arial"/>
        </w:rPr>
        <w:tab/>
        <w:t xml:space="preserve">sub </w:t>
      </w:r>
      <w:hyperlink r:id="rId340"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7</w:t>
      </w:r>
    </w:p>
    <w:p w14:paraId="025FF9B1" w14:textId="77777777" w:rsidR="005F7785" w:rsidRPr="005D62B8" w:rsidRDefault="005F7785" w:rsidP="005F7785">
      <w:pPr>
        <w:pStyle w:val="AmdtsEntryHd"/>
        <w:rPr>
          <w:rFonts w:cs="Arial"/>
        </w:rPr>
      </w:pPr>
      <w:r w:rsidRPr="005D62B8">
        <w:rPr>
          <w:rFonts w:cs="Arial"/>
        </w:rPr>
        <w:t>Ranks for SES members</w:t>
      </w:r>
    </w:p>
    <w:p w14:paraId="36FABB24" w14:textId="49105D17" w:rsidR="005F7785" w:rsidRPr="005D62B8" w:rsidRDefault="005F7785" w:rsidP="005F7785">
      <w:pPr>
        <w:pStyle w:val="AmdtsEntries"/>
        <w:rPr>
          <w:rFonts w:cs="Arial"/>
        </w:rPr>
      </w:pPr>
      <w:r w:rsidRPr="005D62B8">
        <w:rPr>
          <w:rFonts w:cs="Arial"/>
        </w:rPr>
        <w:t>s 59A</w:t>
      </w:r>
      <w:r w:rsidRPr="005D62B8">
        <w:rPr>
          <w:rFonts w:cs="Arial"/>
        </w:rPr>
        <w:tab/>
        <w:t xml:space="preserve">ins </w:t>
      </w:r>
      <w:hyperlink r:id="rId341"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8</w:t>
      </w:r>
    </w:p>
    <w:p w14:paraId="4BEA24A1" w14:textId="77777777" w:rsidR="005F7785" w:rsidRPr="005D62B8" w:rsidRDefault="005F7785" w:rsidP="005F7785">
      <w:pPr>
        <w:pStyle w:val="AmdtsEntryHd"/>
        <w:rPr>
          <w:rFonts w:cs="Arial"/>
        </w:rPr>
      </w:pPr>
      <w:r w:rsidRPr="005D62B8">
        <w:rPr>
          <w:rFonts w:cs="Arial"/>
        </w:rPr>
        <w:lastRenderedPageBreak/>
        <w:t>Volunteers</w:t>
      </w:r>
    </w:p>
    <w:p w14:paraId="708C0914" w14:textId="77777777" w:rsidR="005F7785" w:rsidRPr="005D62B8" w:rsidRDefault="005F7785" w:rsidP="005F7785">
      <w:pPr>
        <w:pStyle w:val="AmdtsEntries"/>
        <w:keepNext/>
        <w:rPr>
          <w:rFonts w:cs="Arial"/>
        </w:rPr>
      </w:pPr>
      <w:r w:rsidRPr="005D62B8">
        <w:rPr>
          <w:rFonts w:cs="Arial"/>
        </w:rPr>
        <w:t>pt 4.5 hdg</w:t>
      </w:r>
      <w:r w:rsidRPr="005D62B8">
        <w:rPr>
          <w:rFonts w:cs="Arial"/>
        </w:rPr>
        <w:tab/>
        <w:t>orig pt 4.5 hdg renum as pt 4.6 hdg</w:t>
      </w:r>
    </w:p>
    <w:p w14:paraId="4745473D" w14:textId="3303173B" w:rsidR="005F7785" w:rsidRPr="005D62B8" w:rsidRDefault="005F7785" w:rsidP="005F7785">
      <w:pPr>
        <w:pStyle w:val="AmdtsEntries"/>
        <w:rPr>
          <w:rFonts w:cs="Arial"/>
        </w:rPr>
      </w:pPr>
      <w:r w:rsidRPr="005D62B8">
        <w:rPr>
          <w:rFonts w:cs="Arial"/>
        </w:rPr>
        <w:tab/>
        <w:t xml:space="preserve">ins </w:t>
      </w:r>
      <w:hyperlink r:id="rId34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1.12</w:t>
      </w:r>
    </w:p>
    <w:p w14:paraId="47CADC7B" w14:textId="77777777" w:rsidR="005F7785" w:rsidRPr="005D62B8" w:rsidRDefault="005F7785" w:rsidP="005F7785">
      <w:pPr>
        <w:pStyle w:val="AmdtsEntryHd"/>
        <w:rPr>
          <w:rFonts w:cs="Arial"/>
        </w:rPr>
      </w:pPr>
      <w:r w:rsidRPr="005D62B8">
        <w:rPr>
          <w:rFonts w:cs="Arial"/>
        </w:rPr>
        <w:t>Appointment of volunteer members</w:t>
      </w:r>
    </w:p>
    <w:p w14:paraId="4C79350C" w14:textId="2708BDBA" w:rsidR="005F7785" w:rsidRPr="005D62B8" w:rsidRDefault="005F7785" w:rsidP="005F7785">
      <w:pPr>
        <w:pStyle w:val="AmdtsEntries"/>
        <w:rPr>
          <w:rFonts w:cs="Arial"/>
        </w:rPr>
      </w:pPr>
      <w:r w:rsidRPr="005D62B8">
        <w:rPr>
          <w:rFonts w:cs="Arial"/>
        </w:rPr>
        <w:t>s 59B</w:t>
      </w:r>
      <w:r w:rsidRPr="005D62B8">
        <w:rPr>
          <w:rFonts w:cs="Arial"/>
        </w:rPr>
        <w:tab/>
        <w:t xml:space="preserve">ins </w:t>
      </w:r>
      <w:hyperlink r:id="rId34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1.12</w:t>
      </w:r>
    </w:p>
    <w:p w14:paraId="60F4E972" w14:textId="77777777" w:rsidR="005F7785" w:rsidRPr="005D62B8" w:rsidRDefault="005F7785" w:rsidP="005F7785">
      <w:pPr>
        <w:pStyle w:val="AmdtsEntryHd"/>
        <w:rPr>
          <w:rFonts w:cs="Arial"/>
        </w:rPr>
      </w:pPr>
      <w:r w:rsidRPr="005D62B8">
        <w:rPr>
          <w:rFonts w:cs="Arial"/>
        </w:rPr>
        <w:t>Volunteer appointments in accordance with guidelines</w:t>
      </w:r>
    </w:p>
    <w:p w14:paraId="2EAC9D52" w14:textId="1DA40BC5" w:rsidR="005F7785" w:rsidRDefault="005F7785" w:rsidP="005F7785">
      <w:pPr>
        <w:pStyle w:val="AmdtsEntries"/>
        <w:rPr>
          <w:rFonts w:cs="Arial"/>
        </w:rPr>
      </w:pPr>
      <w:r w:rsidRPr="005D62B8">
        <w:rPr>
          <w:rFonts w:cs="Arial"/>
        </w:rPr>
        <w:t>s 59C</w:t>
      </w:r>
      <w:r w:rsidRPr="005D62B8">
        <w:rPr>
          <w:rFonts w:cs="Arial"/>
        </w:rPr>
        <w:tab/>
        <w:t xml:space="preserve">ins </w:t>
      </w:r>
      <w:hyperlink r:id="rId34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1.12</w:t>
      </w:r>
    </w:p>
    <w:p w14:paraId="2F1C23A3" w14:textId="59AC1748" w:rsidR="001363A3" w:rsidRPr="005D62B8" w:rsidRDefault="001363A3" w:rsidP="005F7785">
      <w:pPr>
        <w:pStyle w:val="AmdtsEntries"/>
        <w:rPr>
          <w:rFonts w:cs="Arial"/>
        </w:rPr>
      </w:pPr>
      <w:r>
        <w:rPr>
          <w:rFonts w:cs="Arial"/>
        </w:rPr>
        <w:tab/>
        <w:t xml:space="preserve">am </w:t>
      </w:r>
      <w:hyperlink r:id="rId345" w:tooltip="Emergencies Amendment Act 2016" w:history="1">
        <w:r>
          <w:rPr>
            <w:rStyle w:val="charCitHyperlinkAbbrev"/>
          </w:rPr>
          <w:t>A2016</w:t>
        </w:r>
        <w:r>
          <w:rPr>
            <w:rStyle w:val="charCitHyperlinkAbbrev"/>
          </w:rPr>
          <w:noBreakHyphen/>
          <w:t>33</w:t>
        </w:r>
      </w:hyperlink>
      <w:r>
        <w:rPr>
          <w:rFonts w:cs="Arial"/>
        </w:rPr>
        <w:t xml:space="preserve"> s 23, s 24; ss renum R26 LA</w:t>
      </w:r>
    </w:p>
    <w:p w14:paraId="658FFDAD" w14:textId="77777777" w:rsidR="005F7785" w:rsidRPr="005D62B8" w:rsidRDefault="005F7785" w:rsidP="005F7785">
      <w:pPr>
        <w:pStyle w:val="AmdtsEntryHd"/>
        <w:rPr>
          <w:rFonts w:cs="Arial"/>
        </w:rPr>
      </w:pPr>
      <w:r w:rsidRPr="005D62B8">
        <w:rPr>
          <w:rFonts w:cs="Arial"/>
        </w:rPr>
        <w:t>Appointment of emergency services support volunteers</w:t>
      </w:r>
    </w:p>
    <w:p w14:paraId="6003D167" w14:textId="13F48439" w:rsidR="005F7785" w:rsidRPr="005D62B8" w:rsidRDefault="005F7785" w:rsidP="005F7785">
      <w:pPr>
        <w:pStyle w:val="AmdtsEntries"/>
        <w:rPr>
          <w:rFonts w:cs="Arial"/>
        </w:rPr>
      </w:pPr>
      <w:r w:rsidRPr="005D62B8">
        <w:rPr>
          <w:rFonts w:cs="Arial"/>
        </w:rPr>
        <w:t>s 59CA</w:t>
      </w:r>
      <w:r w:rsidRPr="005D62B8">
        <w:rPr>
          <w:rFonts w:cs="Arial"/>
        </w:rPr>
        <w:tab/>
        <w:t xml:space="preserve">ins </w:t>
      </w:r>
      <w:hyperlink r:id="rId346" w:tooltip="Justice and Community Safety Legislation Amendment Act 2010" w:history="1">
        <w:r w:rsidR="00DE189D" w:rsidRPr="00DE189D">
          <w:rPr>
            <w:rStyle w:val="charCitHyperlinkAbbrev"/>
          </w:rPr>
          <w:t>A2010</w:t>
        </w:r>
        <w:r w:rsidR="00DE189D" w:rsidRPr="00DE189D">
          <w:rPr>
            <w:rStyle w:val="charCitHyperlinkAbbrev"/>
          </w:rPr>
          <w:noBreakHyphen/>
          <w:t>13</w:t>
        </w:r>
      </w:hyperlink>
      <w:r w:rsidRPr="005D62B8">
        <w:rPr>
          <w:rFonts w:cs="Arial"/>
        </w:rPr>
        <w:t xml:space="preserve"> amdt 1.16</w:t>
      </w:r>
    </w:p>
    <w:p w14:paraId="0D854A6B" w14:textId="77777777" w:rsidR="005F7785" w:rsidRPr="005D62B8" w:rsidRDefault="005F7785" w:rsidP="005F7785">
      <w:pPr>
        <w:pStyle w:val="AmdtsEntryHd"/>
        <w:rPr>
          <w:rFonts w:cs="Arial"/>
        </w:rPr>
      </w:pPr>
      <w:r w:rsidRPr="005D62B8">
        <w:rPr>
          <w:rFonts w:cs="Arial"/>
        </w:rPr>
        <w:t>Casual volunteers</w:t>
      </w:r>
    </w:p>
    <w:p w14:paraId="4D8490DC" w14:textId="48EFDE65" w:rsidR="005F7785" w:rsidRPr="005D62B8" w:rsidRDefault="005F7785" w:rsidP="005F7785">
      <w:pPr>
        <w:pStyle w:val="AmdtsEntries"/>
        <w:rPr>
          <w:rFonts w:cs="Arial"/>
        </w:rPr>
      </w:pPr>
      <w:r w:rsidRPr="005D62B8">
        <w:rPr>
          <w:rFonts w:cs="Arial"/>
        </w:rPr>
        <w:t>s 59D</w:t>
      </w:r>
      <w:r w:rsidRPr="005D62B8">
        <w:rPr>
          <w:rFonts w:cs="Arial"/>
        </w:rPr>
        <w:tab/>
        <w:t xml:space="preserve">ins </w:t>
      </w:r>
      <w:hyperlink r:id="rId34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1.12</w:t>
      </w:r>
    </w:p>
    <w:p w14:paraId="71B62548" w14:textId="77777777" w:rsidR="005F7785" w:rsidRPr="005D62B8" w:rsidRDefault="005F7785" w:rsidP="005F7785">
      <w:pPr>
        <w:pStyle w:val="AmdtsEntryHd"/>
        <w:rPr>
          <w:rStyle w:val="CharPartText"/>
          <w:rFonts w:cs="Arial"/>
        </w:rPr>
      </w:pPr>
      <w:r w:rsidRPr="005D62B8">
        <w:rPr>
          <w:rStyle w:val="CharPartText"/>
          <w:rFonts w:cs="Arial"/>
        </w:rPr>
        <w:t>Other approved providers</w:t>
      </w:r>
    </w:p>
    <w:p w14:paraId="73C1216E" w14:textId="77777777" w:rsidR="005F7785" w:rsidRPr="005D62B8" w:rsidRDefault="005F7785" w:rsidP="00210CCF">
      <w:pPr>
        <w:pStyle w:val="AmdtsEntries"/>
        <w:keepNext/>
        <w:rPr>
          <w:rFonts w:cs="Arial"/>
        </w:rPr>
      </w:pPr>
      <w:r w:rsidRPr="005D62B8">
        <w:rPr>
          <w:rFonts w:cs="Arial"/>
        </w:rPr>
        <w:t>pt 4.6 hdg</w:t>
      </w:r>
      <w:r w:rsidRPr="005D62B8">
        <w:rPr>
          <w:rFonts w:cs="Arial"/>
        </w:rPr>
        <w:tab/>
        <w:t>orig pt 4.6 hdg renum as pt 4.7 hdg</w:t>
      </w:r>
    </w:p>
    <w:p w14:paraId="532C76EA" w14:textId="1BA6ADC9" w:rsidR="005F7785" w:rsidRPr="005D62B8" w:rsidRDefault="005F7785" w:rsidP="005F7785">
      <w:pPr>
        <w:pStyle w:val="AmdtsEntries"/>
        <w:rPr>
          <w:rFonts w:cs="Arial"/>
        </w:rPr>
      </w:pPr>
      <w:r w:rsidRPr="005D62B8">
        <w:rPr>
          <w:rFonts w:cs="Arial"/>
        </w:rPr>
        <w:tab/>
        <w:t xml:space="preserve">(prev pt 4.5 hdg) renum as pt 4.6 hdg </w:t>
      </w:r>
      <w:hyperlink r:id="rId34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1.13</w:t>
      </w:r>
    </w:p>
    <w:p w14:paraId="6BDAD5E2" w14:textId="77777777" w:rsidR="005F7785" w:rsidRPr="005D62B8" w:rsidRDefault="005F7785" w:rsidP="005F7785">
      <w:pPr>
        <w:pStyle w:val="AmdtsEntryHd"/>
        <w:rPr>
          <w:rFonts w:cs="Arial"/>
        </w:rPr>
      </w:pPr>
      <w:r w:rsidRPr="005D62B8">
        <w:rPr>
          <w:rFonts w:cs="Arial"/>
        </w:rPr>
        <w:t>Definitions—pt 4.6</w:t>
      </w:r>
    </w:p>
    <w:p w14:paraId="454C2800" w14:textId="2B657954" w:rsidR="005F7785" w:rsidRPr="005D62B8" w:rsidRDefault="005F7785" w:rsidP="005F7785">
      <w:pPr>
        <w:pStyle w:val="AmdtsEntries"/>
        <w:rPr>
          <w:rFonts w:cs="Arial"/>
        </w:rPr>
      </w:pPr>
      <w:r w:rsidRPr="005D62B8">
        <w:rPr>
          <w:rFonts w:cs="Arial"/>
        </w:rPr>
        <w:t>s 60 hdg</w:t>
      </w:r>
      <w:r w:rsidRPr="005D62B8">
        <w:rPr>
          <w:rFonts w:cs="Arial"/>
        </w:rPr>
        <w:tab/>
        <w:t xml:space="preserve">sub </w:t>
      </w:r>
      <w:hyperlink r:id="rId34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1.14</w:t>
      </w:r>
    </w:p>
    <w:p w14:paraId="15A76D3B" w14:textId="77777777" w:rsidR="005F7785" w:rsidRPr="005D62B8" w:rsidRDefault="005F7785" w:rsidP="005F7785">
      <w:pPr>
        <w:pStyle w:val="AmdtsEntryHd"/>
        <w:rPr>
          <w:rFonts w:cs="Arial"/>
        </w:rPr>
      </w:pPr>
      <w:r w:rsidRPr="005D62B8">
        <w:rPr>
          <w:rFonts w:cs="Arial"/>
        </w:rPr>
        <w:t>Decision about approval</w:t>
      </w:r>
    </w:p>
    <w:p w14:paraId="5316331E" w14:textId="2725F208" w:rsidR="005F7785" w:rsidRPr="005D62B8" w:rsidRDefault="005F7785" w:rsidP="005F7785">
      <w:pPr>
        <w:pStyle w:val="AmdtsEntries"/>
        <w:rPr>
          <w:rFonts w:cs="Arial"/>
        </w:rPr>
      </w:pPr>
      <w:r w:rsidRPr="005D62B8">
        <w:rPr>
          <w:rFonts w:cs="Arial"/>
        </w:rPr>
        <w:t>s 62</w:t>
      </w:r>
      <w:r w:rsidRPr="005D62B8">
        <w:rPr>
          <w:rFonts w:cs="Arial"/>
        </w:rPr>
        <w:tab/>
        <w:t xml:space="preserve">am </w:t>
      </w:r>
      <w:hyperlink r:id="rId350"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2C26D0">
        <w:rPr>
          <w:rFonts w:cs="Arial"/>
        </w:rPr>
        <w:t xml:space="preserve">; </w:t>
      </w:r>
      <w:hyperlink r:id="rId351" w:tooltip="Statute Law Amendment Act 2011 (No 2)" w:history="1">
        <w:r w:rsidR="00DE189D" w:rsidRPr="00DE189D">
          <w:rPr>
            <w:rStyle w:val="charCitHyperlinkAbbrev"/>
          </w:rPr>
          <w:t>A2011</w:t>
        </w:r>
        <w:r w:rsidR="00DE189D" w:rsidRPr="00DE189D">
          <w:rPr>
            <w:rStyle w:val="charCitHyperlinkAbbrev"/>
          </w:rPr>
          <w:noBreakHyphen/>
          <w:t>28</w:t>
        </w:r>
      </w:hyperlink>
      <w:r w:rsidR="002C26D0">
        <w:rPr>
          <w:rFonts w:cs="Arial"/>
        </w:rPr>
        <w:t xml:space="preserve"> amdt 3.82</w:t>
      </w:r>
    </w:p>
    <w:p w14:paraId="15B3F911" w14:textId="77777777" w:rsidR="005F7785" w:rsidRPr="005D62B8" w:rsidRDefault="005F7785" w:rsidP="005F7785">
      <w:pPr>
        <w:pStyle w:val="AmdtsEntryHd"/>
        <w:rPr>
          <w:rFonts w:cs="Arial"/>
        </w:rPr>
      </w:pPr>
      <w:r w:rsidRPr="005D62B8">
        <w:rPr>
          <w:rStyle w:val="CharPartText"/>
          <w:rFonts w:cs="Arial"/>
        </w:rPr>
        <w:t>Services from outside ACT</w:t>
      </w:r>
    </w:p>
    <w:p w14:paraId="3466BB9F" w14:textId="4EBE05E4" w:rsidR="005F7785" w:rsidRPr="005D62B8" w:rsidRDefault="005F7785" w:rsidP="005F7785">
      <w:pPr>
        <w:pStyle w:val="AmdtsEntries"/>
        <w:rPr>
          <w:rFonts w:cs="Arial"/>
        </w:rPr>
      </w:pPr>
      <w:r w:rsidRPr="005D62B8">
        <w:rPr>
          <w:rFonts w:cs="Arial"/>
        </w:rPr>
        <w:t>pt 4.7 hdg</w:t>
      </w:r>
      <w:r w:rsidRPr="005D62B8">
        <w:rPr>
          <w:rFonts w:cs="Arial"/>
        </w:rPr>
        <w:tab/>
        <w:t xml:space="preserve">(prev pt 4.6 hdg) renum as pt 4.7 hdg </w:t>
      </w:r>
      <w:hyperlink r:id="rId35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1.13</w:t>
      </w:r>
    </w:p>
    <w:p w14:paraId="64389050" w14:textId="77777777" w:rsidR="00E20E94" w:rsidRPr="005D62B8" w:rsidRDefault="00E20E94" w:rsidP="00E20E94">
      <w:pPr>
        <w:pStyle w:val="AmdtsEntryHd"/>
        <w:rPr>
          <w:rFonts w:cs="Arial"/>
        </w:rPr>
      </w:pPr>
      <w:r>
        <w:t>Interstate and overseas emergency services</w:t>
      </w:r>
    </w:p>
    <w:p w14:paraId="690526D3" w14:textId="622037A5" w:rsidR="00E20E94" w:rsidRPr="005D62B8" w:rsidRDefault="00E20E94" w:rsidP="00E20E94">
      <w:pPr>
        <w:pStyle w:val="AmdtsEntries"/>
        <w:rPr>
          <w:rFonts w:cs="Arial"/>
        </w:rPr>
      </w:pPr>
      <w:r>
        <w:rPr>
          <w:rFonts w:cs="Arial"/>
        </w:rPr>
        <w:t>s 64</w:t>
      </w:r>
      <w:r>
        <w:rPr>
          <w:rFonts w:cs="Arial"/>
        </w:rPr>
        <w:tab/>
        <w:t xml:space="preserve">am </w:t>
      </w:r>
      <w:hyperlink r:id="rId353"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C53659">
        <w:rPr>
          <w:rFonts w:cs="Arial"/>
        </w:rPr>
        <w:t xml:space="preserve">; </w:t>
      </w:r>
      <w:hyperlink r:id="rId354"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7478CCC7" w14:textId="24D1D091" w:rsidR="00BC1A32" w:rsidRDefault="00A338CB" w:rsidP="005F7785">
      <w:pPr>
        <w:pStyle w:val="AmdtsEntryHd"/>
        <w:rPr>
          <w:rStyle w:val="CharPartText"/>
        </w:rPr>
      </w:pPr>
      <w:r w:rsidRPr="00DF7785">
        <w:rPr>
          <w:rStyle w:val="CharPartText"/>
        </w:rPr>
        <w:t>Interpretation for ch 5</w:t>
      </w:r>
    </w:p>
    <w:p w14:paraId="203B1276" w14:textId="69021AE5" w:rsidR="00A338CB" w:rsidRPr="00A338CB" w:rsidRDefault="00A338CB" w:rsidP="00A338CB">
      <w:pPr>
        <w:pStyle w:val="AmdtsEntries"/>
      </w:pPr>
      <w:r>
        <w:t>pt 5.1 hdg</w:t>
      </w:r>
      <w:r>
        <w:tab/>
        <w:t xml:space="preserve">om </w:t>
      </w:r>
      <w:hyperlink r:id="rId355" w:tooltip="Emergencies Amendment Act 2021" w:history="1">
        <w:r>
          <w:rPr>
            <w:rStyle w:val="charCitHyperlinkAbbrev"/>
          </w:rPr>
          <w:t>A2021</w:t>
        </w:r>
        <w:r>
          <w:rPr>
            <w:rStyle w:val="charCitHyperlinkAbbrev"/>
          </w:rPr>
          <w:noBreakHyphen/>
          <w:t>30</w:t>
        </w:r>
      </w:hyperlink>
      <w:r>
        <w:t xml:space="preserve"> s 15</w:t>
      </w:r>
    </w:p>
    <w:p w14:paraId="05AF5DB9" w14:textId="08CB25E1" w:rsidR="005F7785" w:rsidRPr="005D62B8" w:rsidRDefault="005F7785" w:rsidP="005F7785">
      <w:pPr>
        <w:pStyle w:val="AmdtsEntryHd"/>
        <w:rPr>
          <w:rStyle w:val="CharPartText"/>
          <w:rFonts w:cs="Arial"/>
        </w:rPr>
      </w:pPr>
      <w:r w:rsidRPr="005D62B8">
        <w:rPr>
          <w:rFonts w:cs="Arial"/>
        </w:rPr>
        <w:t xml:space="preserve">What is a built-up area and a </w:t>
      </w:r>
      <w:r w:rsidRPr="00DE189D">
        <w:rPr>
          <w:rStyle w:val="charItals"/>
        </w:rPr>
        <w:t>rural area</w:t>
      </w:r>
      <w:r w:rsidRPr="005D62B8">
        <w:rPr>
          <w:rFonts w:cs="Arial"/>
        </w:rPr>
        <w:t>?</w:t>
      </w:r>
    </w:p>
    <w:p w14:paraId="33AB395B" w14:textId="54495860" w:rsidR="005F7785" w:rsidRDefault="005F7785" w:rsidP="005F7785">
      <w:pPr>
        <w:pStyle w:val="AmdtsEntries"/>
        <w:rPr>
          <w:rFonts w:cs="Arial"/>
        </w:rPr>
      </w:pPr>
      <w:r w:rsidRPr="005D62B8">
        <w:rPr>
          <w:rFonts w:cs="Arial"/>
        </w:rPr>
        <w:t>s 65</w:t>
      </w:r>
      <w:r w:rsidRPr="005D62B8">
        <w:rPr>
          <w:rFonts w:cs="Arial"/>
        </w:rPr>
        <w:tab/>
        <w:t xml:space="preserve">am </w:t>
      </w:r>
      <w:hyperlink r:id="rId35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2C26D0">
        <w:rPr>
          <w:rFonts w:cs="Arial"/>
        </w:rPr>
        <w:t xml:space="preserve">; </w:t>
      </w:r>
      <w:hyperlink r:id="rId357" w:tooltip="Statute Law Amendment Act 2011 (No 2)" w:history="1">
        <w:r w:rsidR="00DE189D" w:rsidRPr="00DE189D">
          <w:rPr>
            <w:rStyle w:val="charCitHyperlinkAbbrev"/>
          </w:rPr>
          <w:t>A2011</w:t>
        </w:r>
        <w:r w:rsidR="00DE189D" w:rsidRPr="00DE189D">
          <w:rPr>
            <w:rStyle w:val="charCitHyperlinkAbbrev"/>
          </w:rPr>
          <w:noBreakHyphen/>
          <w:t>28</w:t>
        </w:r>
      </w:hyperlink>
      <w:r w:rsidR="002C26D0">
        <w:rPr>
          <w:rFonts w:cs="Arial"/>
        </w:rPr>
        <w:t xml:space="preserve"> amdt 3.82</w:t>
      </w:r>
      <w:r w:rsidR="00690CBA">
        <w:rPr>
          <w:rFonts w:cs="Arial"/>
        </w:rPr>
        <w:t xml:space="preserve">; </w:t>
      </w:r>
      <w:hyperlink r:id="rId35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E55810">
        <w:rPr>
          <w:rFonts w:cs="Arial"/>
        </w:rPr>
        <w:t xml:space="preserve"> amdt </w:t>
      </w:r>
      <w:r w:rsidR="00690CBA">
        <w:rPr>
          <w:rFonts w:cs="Arial"/>
        </w:rPr>
        <w:t>1.36</w:t>
      </w:r>
      <w:r w:rsidR="00E20E94">
        <w:rPr>
          <w:rFonts w:cs="Arial"/>
        </w:rPr>
        <w:t>, amdt 1.37</w:t>
      </w:r>
      <w:r w:rsidR="001363A3">
        <w:rPr>
          <w:rFonts w:cs="Arial"/>
        </w:rPr>
        <w:t xml:space="preserve">; </w:t>
      </w:r>
      <w:hyperlink r:id="rId359" w:tooltip="Emergencies Amendment Act 2016" w:history="1">
        <w:r w:rsidR="001363A3">
          <w:rPr>
            <w:rStyle w:val="charCitHyperlinkAbbrev"/>
          </w:rPr>
          <w:t>A2016</w:t>
        </w:r>
        <w:r w:rsidR="001363A3">
          <w:rPr>
            <w:rStyle w:val="charCitHyperlinkAbbrev"/>
          </w:rPr>
          <w:noBreakHyphen/>
          <w:t>33</w:t>
        </w:r>
      </w:hyperlink>
      <w:r w:rsidR="001363A3">
        <w:rPr>
          <w:rFonts w:cs="Arial"/>
        </w:rPr>
        <w:t xml:space="preserve"> s 25</w:t>
      </w:r>
      <w:r w:rsidR="00C53659">
        <w:rPr>
          <w:rFonts w:cs="Arial"/>
        </w:rPr>
        <w:t>, s 63</w:t>
      </w:r>
    </w:p>
    <w:p w14:paraId="06039C4B" w14:textId="795DEF57" w:rsidR="00A338CB" w:rsidRPr="005D62B8" w:rsidRDefault="00A338CB" w:rsidP="005F7785">
      <w:pPr>
        <w:pStyle w:val="AmdtsEntries"/>
        <w:rPr>
          <w:rFonts w:cs="Arial"/>
        </w:rPr>
      </w:pPr>
      <w:r>
        <w:rPr>
          <w:rFonts w:cs="Arial"/>
        </w:rPr>
        <w:tab/>
        <w:t xml:space="preserve">om </w:t>
      </w:r>
      <w:hyperlink r:id="rId360" w:tooltip="Emergencies Amendment Act 2021" w:history="1">
        <w:r>
          <w:rPr>
            <w:rStyle w:val="charCitHyperlinkAbbrev"/>
          </w:rPr>
          <w:t>A2021</w:t>
        </w:r>
        <w:r>
          <w:rPr>
            <w:rStyle w:val="charCitHyperlinkAbbrev"/>
          </w:rPr>
          <w:noBreakHyphen/>
          <w:t>30</w:t>
        </w:r>
      </w:hyperlink>
      <w:r>
        <w:rPr>
          <w:rFonts w:cs="Arial"/>
        </w:rPr>
        <w:t xml:space="preserve"> s 15</w:t>
      </w:r>
    </w:p>
    <w:p w14:paraId="4AC425E9" w14:textId="77777777" w:rsidR="0049591B" w:rsidRPr="005D62B8" w:rsidRDefault="0049591B" w:rsidP="0049591B">
      <w:pPr>
        <w:pStyle w:val="AmdtsEntryHd"/>
        <w:rPr>
          <w:rFonts w:cs="Arial"/>
        </w:rPr>
      </w:pPr>
      <w:r>
        <w:t xml:space="preserve">What is the </w:t>
      </w:r>
      <w:r w:rsidRPr="00DE189D">
        <w:rPr>
          <w:rStyle w:val="charItals"/>
        </w:rPr>
        <w:t>city area</w:t>
      </w:r>
      <w:r>
        <w:t>?</w:t>
      </w:r>
    </w:p>
    <w:p w14:paraId="61EF2AEB" w14:textId="45DA4691" w:rsidR="0049591B" w:rsidRDefault="0049591B" w:rsidP="0049591B">
      <w:pPr>
        <w:pStyle w:val="AmdtsEntries"/>
        <w:rPr>
          <w:rFonts w:cs="Arial"/>
        </w:rPr>
      </w:pPr>
      <w:r>
        <w:rPr>
          <w:rFonts w:cs="Arial"/>
        </w:rPr>
        <w:t>s 66</w:t>
      </w:r>
      <w:r>
        <w:rPr>
          <w:rFonts w:cs="Arial"/>
        </w:rPr>
        <w:tab/>
        <w:t xml:space="preserve">am </w:t>
      </w:r>
      <w:hyperlink r:id="rId361"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p>
    <w:p w14:paraId="2F4E59F4" w14:textId="51BCE7DB" w:rsidR="001363A3" w:rsidRPr="005D62B8" w:rsidRDefault="001363A3" w:rsidP="0049591B">
      <w:pPr>
        <w:pStyle w:val="AmdtsEntries"/>
        <w:rPr>
          <w:rFonts w:cs="Arial"/>
        </w:rPr>
      </w:pPr>
      <w:r>
        <w:rPr>
          <w:rFonts w:cs="Arial"/>
        </w:rPr>
        <w:tab/>
        <w:t xml:space="preserve">om </w:t>
      </w:r>
      <w:hyperlink r:id="rId362" w:tooltip="Emergencies Amendment Act 2016" w:history="1">
        <w:r>
          <w:rPr>
            <w:rStyle w:val="charCitHyperlinkAbbrev"/>
          </w:rPr>
          <w:t>A2016</w:t>
        </w:r>
        <w:r>
          <w:rPr>
            <w:rStyle w:val="charCitHyperlinkAbbrev"/>
          </w:rPr>
          <w:noBreakHyphen/>
          <w:t>33</w:t>
        </w:r>
      </w:hyperlink>
      <w:r>
        <w:rPr>
          <w:rFonts w:cs="Arial"/>
        </w:rPr>
        <w:t xml:space="preserve"> s 26</w:t>
      </w:r>
    </w:p>
    <w:p w14:paraId="6BDDC4A6" w14:textId="77777777" w:rsidR="005F7785" w:rsidRPr="005D62B8" w:rsidRDefault="005F7785" w:rsidP="005F7785">
      <w:pPr>
        <w:pStyle w:val="AmdtsEntryHd"/>
        <w:rPr>
          <w:rFonts w:cs="Arial"/>
        </w:rPr>
      </w:pPr>
      <w:r w:rsidRPr="005D62B8">
        <w:rPr>
          <w:rFonts w:cs="Arial"/>
        </w:rPr>
        <w:t>Fires in built-up area</w:t>
      </w:r>
    </w:p>
    <w:p w14:paraId="35CDFA6F" w14:textId="4383963D" w:rsidR="005F7785" w:rsidRPr="005D62B8" w:rsidRDefault="005F7785" w:rsidP="005F7785">
      <w:pPr>
        <w:pStyle w:val="AmdtsEntries"/>
        <w:rPr>
          <w:rFonts w:cs="Arial"/>
        </w:rPr>
      </w:pPr>
      <w:r w:rsidRPr="005D62B8">
        <w:rPr>
          <w:rFonts w:cs="Arial"/>
        </w:rPr>
        <w:t>s 67</w:t>
      </w:r>
      <w:r w:rsidRPr="005D62B8">
        <w:rPr>
          <w:rFonts w:cs="Arial"/>
        </w:rPr>
        <w:tab/>
        <w:t xml:space="preserve">am </w:t>
      </w:r>
      <w:hyperlink r:id="rId36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1.36</w:t>
      </w:r>
      <w:r w:rsidR="0049591B">
        <w:rPr>
          <w:rFonts w:cs="Arial"/>
        </w:rPr>
        <w:t xml:space="preserve">; </w:t>
      </w:r>
      <w:hyperlink r:id="rId364"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49591B">
        <w:rPr>
          <w:rFonts w:cs="Arial"/>
        </w:rPr>
        <w:t xml:space="preserve"> amdt 1.36</w:t>
      </w:r>
      <w:r w:rsidR="00E20E94">
        <w:rPr>
          <w:rFonts w:cs="Arial"/>
        </w:rPr>
        <w:t>, amdt 1.37</w:t>
      </w:r>
      <w:r w:rsidR="00E85BB8">
        <w:rPr>
          <w:rFonts w:cs="Arial"/>
        </w:rPr>
        <w:t xml:space="preserve">; </w:t>
      </w:r>
      <w:hyperlink r:id="rId365" w:tooltip="Emergencies Amendment Act 2016" w:history="1">
        <w:r w:rsidR="00E85BB8">
          <w:rPr>
            <w:rStyle w:val="charCitHyperlinkAbbrev"/>
          </w:rPr>
          <w:t>A2016</w:t>
        </w:r>
        <w:r w:rsidR="00E85BB8">
          <w:rPr>
            <w:rStyle w:val="charCitHyperlinkAbbrev"/>
          </w:rPr>
          <w:noBreakHyphen/>
          <w:t>33</w:t>
        </w:r>
      </w:hyperlink>
      <w:r w:rsidR="00E85BB8">
        <w:rPr>
          <w:rFonts w:cs="Arial"/>
        </w:rPr>
        <w:t xml:space="preserve"> s 27</w:t>
      </w:r>
      <w:r w:rsidR="001A4D41">
        <w:rPr>
          <w:rFonts w:cs="Arial"/>
        </w:rPr>
        <w:t>, s 62</w:t>
      </w:r>
      <w:r w:rsidR="00C53659">
        <w:rPr>
          <w:rFonts w:cs="Arial"/>
        </w:rPr>
        <w:t>, s 63</w:t>
      </w:r>
    </w:p>
    <w:p w14:paraId="3A0D3DFB" w14:textId="77777777" w:rsidR="005F7785" w:rsidRPr="005D62B8" w:rsidRDefault="005F7785" w:rsidP="005F7785">
      <w:pPr>
        <w:pStyle w:val="AmdtsEntryHd"/>
        <w:rPr>
          <w:rFonts w:cs="Arial"/>
        </w:rPr>
      </w:pPr>
      <w:r w:rsidRPr="005D62B8">
        <w:rPr>
          <w:rFonts w:cs="Arial"/>
        </w:rPr>
        <w:t>Fires in rural areas</w:t>
      </w:r>
    </w:p>
    <w:p w14:paraId="290F8EDE" w14:textId="1DE9A1D4" w:rsidR="005F7785" w:rsidRPr="005D62B8" w:rsidRDefault="005F7785" w:rsidP="005F7785">
      <w:pPr>
        <w:pStyle w:val="AmdtsEntries"/>
        <w:rPr>
          <w:rFonts w:cs="Arial"/>
        </w:rPr>
      </w:pPr>
      <w:r w:rsidRPr="005D62B8">
        <w:rPr>
          <w:rFonts w:cs="Arial"/>
        </w:rPr>
        <w:t>s 68</w:t>
      </w:r>
      <w:r w:rsidRPr="005D62B8">
        <w:rPr>
          <w:rFonts w:cs="Arial"/>
        </w:rPr>
        <w:tab/>
        <w:t xml:space="preserve">am </w:t>
      </w:r>
      <w:hyperlink r:id="rId36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1.36</w:t>
      </w:r>
      <w:r w:rsidR="0049591B">
        <w:rPr>
          <w:rFonts w:cs="Arial"/>
        </w:rPr>
        <w:t xml:space="preserve">; </w:t>
      </w:r>
      <w:hyperlink r:id="rId367"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49591B">
        <w:rPr>
          <w:rFonts w:cs="Arial"/>
        </w:rPr>
        <w:t xml:space="preserve"> amdt 1.36</w:t>
      </w:r>
      <w:r w:rsidR="00E85BB8">
        <w:rPr>
          <w:rFonts w:cs="Arial"/>
        </w:rPr>
        <w:t xml:space="preserve">; </w:t>
      </w:r>
      <w:hyperlink r:id="rId368" w:tooltip="Emergencies Amendment Act 2016" w:history="1">
        <w:r w:rsidR="00E85BB8">
          <w:rPr>
            <w:rStyle w:val="charCitHyperlinkAbbrev"/>
          </w:rPr>
          <w:t>A2016</w:t>
        </w:r>
        <w:r w:rsidR="00E85BB8">
          <w:rPr>
            <w:rStyle w:val="charCitHyperlinkAbbrev"/>
          </w:rPr>
          <w:noBreakHyphen/>
          <w:t>33</w:t>
        </w:r>
      </w:hyperlink>
      <w:r w:rsidR="001A4D41">
        <w:rPr>
          <w:rFonts w:cs="Arial"/>
        </w:rPr>
        <w:t xml:space="preserve"> s 2</w:t>
      </w:r>
      <w:r w:rsidR="00E85BB8">
        <w:rPr>
          <w:rFonts w:cs="Arial"/>
        </w:rPr>
        <w:t>8</w:t>
      </w:r>
      <w:r w:rsidR="001A4D41">
        <w:rPr>
          <w:rFonts w:cs="Arial"/>
        </w:rPr>
        <w:t>, s 62</w:t>
      </w:r>
    </w:p>
    <w:p w14:paraId="54E89577" w14:textId="77777777" w:rsidR="0049591B" w:rsidRPr="005D62B8" w:rsidRDefault="0049591B" w:rsidP="0049591B">
      <w:pPr>
        <w:pStyle w:val="AmdtsEntryHd"/>
        <w:rPr>
          <w:rFonts w:cs="Arial"/>
        </w:rPr>
      </w:pPr>
      <w:r>
        <w:lastRenderedPageBreak/>
        <w:t>Securing area at or after fire</w:t>
      </w:r>
    </w:p>
    <w:p w14:paraId="79BAE69F" w14:textId="260E7B23" w:rsidR="0049591B" w:rsidRPr="005D62B8" w:rsidRDefault="0049591B" w:rsidP="0049591B">
      <w:pPr>
        <w:pStyle w:val="AmdtsEntries"/>
        <w:rPr>
          <w:rFonts w:cs="Arial"/>
        </w:rPr>
      </w:pPr>
      <w:r>
        <w:rPr>
          <w:rFonts w:cs="Arial"/>
        </w:rPr>
        <w:t>s 69</w:t>
      </w:r>
      <w:r>
        <w:rPr>
          <w:rFonts w:cs="Arial"/>
        </w:rPr>
        <w:tab/>
        <w:t xml:space="preserve">am </w:t>
      </w:r>
      <w:hyperlink r:id="rId369"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E20E94">
        <w:rPr>
          <w:rFonts w:cs="Arial"/>
        </w:rPr>
        <w:t>, amdt 1.37</w:t>
      </w:r>
      <w:r w:rsidR="001A4D41">
        <w:rPr>
          <w:rFonts w:cs="Arial"/>
        </w:rPr>
        <w:t xml:space="preserve">; </w:t>
      </w:r>
      <w:hyperlink r:id="rId370" w:tooltip="Emergencies Amendment Act 2016" w:history="1">
        <w:r w:rsidR="001A4D41">
          <w:rPr>
            <w:rStyle w:val="charCitHyperlinkAbbrev"/>
          </w:rPr>
          <w:t>A2016</w:t>
        </w:r>
        <w:r w:rsidR="001A4D41">
          <w:rPr>
            <w:rStyle w:val="charCitHyperlinkAbbrev"/>
          </w:rPr>
          <w:noBreakHyphen/>
          <w:t>33</w:t>
        </w:r>
      </w:hyperlink>
      <w:r w:rsidR="001A4D41">
        <w:rPr>
          <w:rFonts w:cs="Arial"/>
        </w:rPr>
        <w:t xml:space="preserve"> s 62</w:t>
      </w:r>
      <w:r w:rsidR="00C53659">
        <w:rPr>
          <w:rFonts w:cs="Arial"/>
        </w:rPr>
        <w:t>, s 63</w:t>
      </w:r>
    </w:p>
    <w:p w14:paraId="122E4D49" w14:textId="77777777" w:rsidR="00E138D3" w:rsidRDefault="00E138D3" w:rsidP="005F7785">
      <w:pPr>
        <w:pStyle w:val="AmdtsEntryHd"/>
      </w:pPr>
      <w:r>
        <w:t>Definitions for pt 5.3</w:t>
      </w:r>
    </w:p>
    <w:p w14:paraId="1557B62D" w14:textId="74D4A263" w:rsidR="00E138D3" w:rsidRPr="00E138D3" w:rsidRDefault="00E138D3" w:rsidP="00E138D3">
      <w:pPr>
        <w:pStyle w:val="AmdtsEntries"/>
      </w:pPr>
      <w:r>
        <w:t>s 70</w:t>
      </w:r>
      <w:r>
        <w:tab/>
        <w:t xml:space="preserve">def </w:t>
      </w:r>
      <w:r w:rsidRPr="00E138D3">
        <w:rPr>
          <w:rStyle w:val="charBoldItals"/>
        </w:rPr>
        <w:t>annual report</w:t>
      </w:r>
      <w:r>
        <w:t xml:space="preserve"> om </w:t>
      </w:r>
      <w:hyperlink r:id="rId371" w:tooltip="Annual Reports (Government Agencies) Amendment Act 2015" w:history="1">
        <w:r>
          <w:rPr>
            <w:rStyle w:val="charCitHyperlinkAbbrev"/>
          </w:rPr>
          <w:t>A2015</w:t>
        </w:r>
        <w:r>
          <w:rPr>
            <w:rStyle w:val="charCitHyperlinkAbbrev"/>
          </w:rPr>
          <w:noBreakHyphen/>
          <w:t>16</w:t>
        </w:r>
      </w:hyperlink>
      <w:r>
        <w:t xml:space="preserve"> amdt 1.11</w:t>
      </w:r>
    </w:p>
    <w:p w14:paraId="60F488DA" w14:textId="77777777" w:rsidR="005F7785" w:rsidRPr="005D62B8" w:rsidRDefault="005F7785" w:rsidP="005F7785">
      <w:pPr>
        <w:pStyle w:val="AmdtsEntryHd"/>
        <w:rPr>
          <w:rFonts w:cs="Arial"/>
        </w:rPr>
      </w:pPr>
      <w:r w:rsidRPr="005D62B8">
        <w:rPr>
          <w:rFonts w:cs="Arial"/>
        </w:rPr>
        <w:t>Commissioner may declare bushfire abatement zone</w:t>
      </w:r>
    </w:p>
    <w:p w14:paraId="20330F5B" w14:textId="2A9B1221" w:rsidR="005F7785" w:rsidRDefault="005F7785" w:rsidP="005F7785">
      <w:pPr>
        <w:pStyle w:val="AmdtsEntries"/>
        <w:rPr>
          <w:rFonts w:cs="Arial"/>
        </w:rPr>
      </w:pPr>
      <w:r w:rsidRPr="005D62B8">
        <w:rPr>
          <w:rFonts w:cs="Arial"/>
        </w:rPr>
        <w:t>s 71</w:t>
      </w:r>
      <w:r w:rsidRPr="005D62B8">
        <w:rPr>
          <w:rFonts w:cs="Arial"/>
        </w:rPr>
        <w:tab/>
        <w:t xml:space="preserve">sub </w:t>
      </w:r>
      <w:hyperlink r:id="rId37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1.15</w:t>
      </w:r>
    </w:p>
    <w:p w14:paraId="7DF0FA14" w14:textId="72F01643" w:rsidR="0061045C" w:rsidRPr="005D62B8" w:rsidRDefault="0061045C" w:rsidP="005F7785">
      <w:pPr>
        <w:pStyle w:val="AmdtsEntries"/>
        <w:rPr>
          <w:rFonts w:cs="Arial"/>
        </w:rPr>
      </w:pPr>
      <w:r>
        <w:rPr>
          <w:rFonts w:cs="Arial"/>
        </w:rPr>
        <w:tab/>
        <w:t xml:space="preserve">am </w:t>
      </w:r>
      <w:hyperlink r:id="rId373" w:tooltip="Planning (Consequential Amendments) Act 2023" w:history="1">
        <w:r>
          <w:rPr>
            <w:rStyle w:val="charCitHyperlinkAbbrev"/>
          </w:rPr>
          <w:t>A2023-36</w:t>
        </w:r>
      </w:hyperlink>
      <w:r>
        <w:t xml:space="preserve"> amdt 1.123</w:t>
      </w:r>
    </w:p>
    <w:p w14:paraId="61E0C8B5" w14:textId="77777777" w:rsidR="005F7785" w:rsidRPr="005D62B8" w:rsidRDefault="005F7785" w:rsidP="005F7785">
      <w:pPr>
        <w:pStyle w:val="AmdtsEntryHd"/>
        <w:rPr>
          <w:rFonts w:cs="Arial"/>
        </w:rPr>
      </w:pPr>
      <w:r w:rsidRPr="005D62B8">
        <w:rPr>
          <w:rFonts w:cs="Arial"/>
        </w:rPr>
        <w:t>Strategic bushfire management plan</w:t>
      </w:r>
    </w:p>
    <w:p w14:paraId="0780BFDE" w14:textId="46DB6482" w:rsidR="005F7785" w:rsidRPr="005D62B8" w:rsidRDefault="005F7785" w:rsidP="005F7785">
      <w:pPr>
        <w:pStyle w:val="AmdtsEntries"/>
        <w:rPr>
          <w:rFonts w:cs="Arial"/>
        </w:rPr>
      </w:pPr>
      <w:r w:rsidRPr="005D62B8">
        <w:rPr>
          <w:rFonts w:cs="Arial"/>
        </w:rPr>
        <w:t>s 72</w:t>
      </w:r>
      <w:r w:rsidRPr="005D62B8">
        <w:rPr>
          <w:rFonts w:cs="Arial"/>
        </w:rPr>
        <w:tab/>
        <w:t xml:space="preserve">am </w:t>
      </w:r>
      <w:hyperlink r:id="rId37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2C26D0">
        <w:rPr>
          <w:rFonts w:cs="Arial"/>
        </w:rPr>
        <w:t xml:space="preserve">; </w:t>
      </w:r>
      <w:hyperlink r:id="rId375" w:tooltip="Statute Law Amendment Act 2011 (No 2)" w:history="1">
        <w:r w:rsidR="00DE189D" w:rsidRPr="00DE189D">
          <w:rPr>
            <w:rStyle w:val="charCitHyperlinkAbbrev"/>
          </w:rPr>
          <w:t>A2011</w:t>
        </w:r>
        <w:r w:rsidR="00DE189D" w:rsidRPr="00DE189D">
          <w:rPr>
            <w:rStyle w:val="charCitHyperlinkAbbrev"/>
          </w:rPr>
          <w:noBreakHyphen/>
          <w:t>28</w:t>
        </w:r>
      </w:hyperlink>
      <w:r w:rsidR="002C26D0">
        <w:rPr>
          <w:rFonts w:cs="Arial"/>
        </w:rPr>
        <w:t xml:space="preserve"> amdt 3.82</w:t>
      </w:r>
      <w:r w:rsidR="00195219">
        <w:rPr>
          <w:rFonts w:cs="Arial"/>
        </w:rPr>
        <w:t xml:space="preserve">; </w:t>
      </w:r>
      <w:hyperlink r:id="rId376" w:tooltip="Emergencies Amendment Act 2014" w:history="1">
        <w:r w:rsidR="00195219">
          <w:rPr>
            <w:rStyle w:val="charCitHyperlinkAbbrev"/>
          </w:rPr>
          <w:t>A2014</w:t>
        </w:r>
        <w:r w:rsidR="00195219">
          <w:rPr>
            <w:rStyle w:val="charCitHyperlinkAbbrev"/>
          </w:rPr>
          <w:noBreakHyphen/>
          <w:t>50</w:t>
        </w:r>
      </w:hyperlink>
      <w:r w:rsidR="00195219">
        <w:rPr>
          <w:rFonts w:cs="Arial"/>
        </w:rPr>
        <w:t xml:space="preserve"> s 11, s 12</w:t>
      </w:r>
      <w:r w:rsidR="00E9196C">
        <w:rPr>
          <w:rFonts w:cs="Arial"/>
        </w:rPr>
        <w:t>; ss renum R21 LA</w:t>
      </w:r>
      <w:r w:rsidR="00936FD0">
        <w:rPr>
          <w:rFonts w:cs="Arial"/>
        </w:rPr>
        <w:t xml:space="preserve">; </w:t>
      </w:r>
      <w:hyperlink r:id="rId377" w:anchor="history" w:tooltip="Nature Conservation Act 2014" w:history="1">
        <w:r w:rsidR="00E62410">
          <w:rPr>
            <w:rStyle w:val="charCitHyperlinkAbbrev"/>
          </w:rPr>
          <w:t>A2014</w:t>
        </w:r>
        <w:r w:rsidR="00E62410">
          <w:rPr>
            <w:rStyle w:val="charCitHyperlinkAbbrev"/>
          </w:rPr>
          <w:noBreakHyphen/>
          <w:t>59</w:t>
        </w:r>
      </w:hyperlink>
      <w:r w:rsidR="00936FD0">
        <w:rPr>
          <w:rFonts w:cs="Arial"/>
        </w:rPr>
        <w:t xml:space="preserve"> amdt 2.8</w:t>
      </w:r>
      <w:r w:rsidR="00A338CB">
        <w:rPr>
          <w:rFonts w:cs="Arial"/>
        </w:rPr>
        <w:t xml:space="preserve">; </w:t>
      </w:r>
      <w:hyperlink r:id="rId378" w:tooltip="Emergencies Amendment Act 2021" w:history="1">
        <w:r w:rsidR="00A338CB">
          <w:rPr>
            <w:rStyle w:val="charCitHyperlinkAbbrev"/>
          </w:rPr>
          <w:t>A2021</w:t>
        </w:r>
        <w:r w:rsidR="00A338CB">
          <w:rPr>
            <w:rStyle w:val="charCitHyperlinkAbbrev"/>
          </w:rPr>
          <w:noBreakHyphen/>
          <w:t>30</w:t>
        </w:r>
      </w:hyperlink>
      <w:r w:rsidR="00A338CB">
        <w:rPr>
          <w:rFonts w:cs="Arial"/>
        </w:rPr>
        <w:t xml:space="preserve"> s 16</w:t>
      </w:r>
      <w:r w:rsidR="0061045C">
        <w:rPr>
          <w:rFonts w:cs="Arial"/>
        </w:rPr>
        <w:t xml:space="preserve">; </w:t>
      </w:r>
      <w:hyperlink r:id="rId379" w:tooltip="Planning (Consequential Amendments) Act 2023" w:history="1">
        <w:r w:rsidR="0061045C">
          <w:rPr>
            <w:rStyle w:val="charCitHyperlinkAbbrev"/>
          </w:rPr>
          <w:t>A2023-36</w:t>
        </w:r>
      </w:hyperlink>
      <w:r w:rsidR="0061045C">
        <w:t xml:space="preserve"> amdt 1.124</w:t>
      </w:r>
    </w:p>
    <w:p w14:paraId="714D61A4" w14:textId="77777777" w:rsidR="005F7785" w:rsidRPr="005D62B8" w:rsidRDefault="005F7785" w:rsidP="005F7785">
      <w:pPr>
        <w:pStyle w:val="AmdtsEntryHd"/>
        <w:rPr>
          <w:rFonts w:cs="Arial"/>
        </w:rPr>
      </w:pPr>
      <w:r w:rsidRPr="005D62B8">
        <w:rPr>
          <w:rFonts w:cs="Arial"/>
        </w:rPr>
        <w:t>Bushfire management plan committee</w:t>
      </w:r>
    </w:p>
    <w:p w14:paraId="40A7C10C" w14:textId="7859B02A" w:rsidR="005F7785" w:rsidRPr="005D62B8" w:rsidRDefault="005F7785" w:rsidP="005F7785">
      <w:pPr>
        <w:pStyle w:val="AmdtsEntries"/>
        <w:rPr>
          <w:rFonts w:cs="Arial"/>
        </w:rPr>
      </w:pPr>
      <w:r w:rsidRPr="005D62B8">
        <w:rPr>
          <w:rFonts w:cs="Arial"/>
        </w:rPr>
        <w:t>s 73</w:t>
      </w:r>
      <w:r w:rsidRPr="005D62B8">
        <w:rPr>
          <w:rFonts w:cs="Arial"/>
        </w:rPr>
        <w:tab/>
        <w:t xml:space="preserve">am </w:t>
      </w:r>
      <w:hyperlink r:id="rId380"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p>
    <w:p w14:paraId="7EA5B58F" w14:textId="77777777" w:rsidR="005F7785" w:rsidRPr="005D62B8" w:rsidRDefault="005F7785" w:rsidP="005F7785">
      <w:pPr>
        <w:pStyle w:val="AmdtsEntryHd"/>
        <w:rPr>
          <w:rFonts w:cs="Arial"/>
        </w:rPr>
      </w:pPr>
      <w:r w:rsidRPr="005D62B8">
        <w:rPr>
          <w:rFonts w:cs="Arial"/>
        </w:rPr>
        <w:t>Content of strategic bushfire management plan</w:t>
      </w:r>
    </w:p>
    <w:p w14:paraId="363324BD" w14:textId="3765DE29" w:rsidR="005F7785" w:rsidRPr="005D62B8" w:rsidRDefault="005F7785" w:rsidP="005F7785">
      <w:pPr>
        <w:pStyle w:val="AmdtsEntries"/>
        <w:rPr>
          <w:rFonts w:cs="Arial"/>
        </w:rPr>
      </w:pPr>
      <w:r w:rsidRPr="005D62B8">
        <w:rPr>
          <w:rFonts w:cs="Arial"/>
        </w:rPr>
        <w:t>s 74</w:t>
      </w:r>
      <w:r w:rsidRPr="005D62B8">
        <w:rPr>
          <w:rFonts w:cs="Arial"/>
        </w:rPr>
        <w:tab/>
        <w:t xml:space="preserve">am </w:t>
      </w:r>
      <w:hyperlink r:id="rId381"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9</w:t>
      </w:r>
      <w:r w:rsidR="00195219">
        <w:rPr>
          <w:rFonts w:cs="Arial"/>
        </w:rPr>
        <w:t xml:space="preserve">; </w:t>
      </w:r>
      <w:hyperlink r:id="rId382" w:tooltip="Emergencies Amendment Act 2014" w:history="1">
        <w:r w:rsidR="00195219">
          <w:rPr>
            <w:rStyle w:val="charCitHyperlinkAbbrev"/>
          </w:rPr>
          <w:t>A2014</w:t>
        </w:r>
        <w:r w:rsidR="00195219">
          <w:rPr>
            <w:rStyle w:val="charCitHyperlinkAbbrev"/>
          </w:rPr>
          <w:noBreakHyphen/>
          <w:t>50</w:t>
        </w:r>
      </w:hyperlink>
      <w:r w:rsidR="00195219">
        <w:rPr>
          <w:rFonts w:cs="Arial"/>
        </w:rPr>
        <w:t xml:space="preserve"> s 13</w:t>
      </w:r>
    </w:p>
    <w:p w14:paraId="63152ED0" w14:textId="77777777" w:rsidR="005F7785" w:rsidRPr="005D62B8" w:rsidRDefault="005F7785" w:rsidP="005F7785">
      <w:pPr>
        <w:pStyle w:val="AmdtsEntryHd"/>
        <w:rPr>
          <w:rFonts w:cs="Arial"/>
        </w:rPr>
      </w:pPr>
      <w:r w:rsidRPr="005D62B8">
        <w:rPr>
          <w:rFonts w:cs="Arial"/>
        </w:rPr>
        <w:t>Public consultation for strategic bushfire management plan</w:t>
      </w:r>
    </w:p>
    <w:p w14:paraId="3EB1DEB1" w14:textId="79F1B2ED" w:rsidR="005F7785" w:rsidRPr="00C61C5D" w:rsidRDefault="005F7785" w:rsidP="005F7785">
      <w:pPr>
        <w:pStyle w:val="AmdtsEntries"/>
      </w:pPr>
      <w:r w:rsidRPr="005D62B8">
        <w:rPr>
          <w:rFonts w:cs="Arial"/>
        </w:rPr>
        <w:t>s 75</w:t>
      </w:r>
      <w:r w:rsidRPr="005D62B8">
        <w:rPr>
          <w:rFonts w:cs="Arial"/>
        </w:rPr>
        <w:tab/>
        <w:t xml:space="preserve">am </w:t>
      </w:r>
      <w:hyperlink r:id="rId383"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10; </w:t>
      </w:r>
      <w:hyperlink r:id="rId38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 </w:t>
      </w:r>
      <w:hyperlink r:id="rId385" w:tooltip="Statute Law Amendment Act 2009" w:history="1">
        <w:r w:rsidR="00DE189D" w:rsidRPr="00DE189D">
          <w:rPr>
            <w:rStyle w:val="charCitHyperlinkAbbrev"/>
          </w:rPr>
          <w:t>A2009</w:t>
        </w:r>
        <w:r w:rsidR="00DE189D" w:rsidRPr="00DE189D">
          <w:rPr>
            <w:rStyle w:val="charCitHyperlinkAbbrev"/>
          </w:rPr>
          <w:noBreakHyphen/>
          <w:t>20</w:t>
        </w:r>
      </w:hyperlink>
      <w:r w:rsidRPr="005D62B8">
        <w:rPr>
          <w:rFonts w:cs="Arial"/>
        </w:rPr>
        <w:t xml:space="preserve"> amdt</w:t>
      </w:r>
      <w:r w:rsidR="00210CCF">
        <w:rPr>
          <w:rFonts w:cs="Arial"/>
        </w:rPr>
        <w:t> </w:t>
      </w:r>
      <w:r w:rsidRPr="005D62B8">
        <w:rPr>
          <w:rFonts w:cs="Arial"/>
        </w:rPr>
        <w:t>3.67</w:t>
      </w:r>
      <w:r w:rsidR="00C61C5D">
        <w:rPr>
          <w:rFonts w:cs="Arial"/>
        </w:rPr>
        <w:t xml:space="preserve">; </w:t>
      </w:r>
      <w:hyperlink r:id="rId386" w:tooltip="Red Tape Reduction Legislation Amendment Act 2015" w:history="1">
        <w:r w:rsidR="00C61C5D">
          <w:rPr>
            <w:rStyle w:val="charCitHyperlinkAbbrev"/>
          </w:rPr>
          <w:t>A2015</w:t>
        </w:r>
        <w:r w:rsidR="00C61C5D">
          <w:rPr>
            <w:rStyle w:val="charCitHyperlinkAbbrev"/>
          </w:rPr>
          <w:noBreakHyphen/>
          <w:t>33</w:t>
        </w:r>
      </w:hyperlink>
      <w:r w:rsidR="00C61C5D">
        <w:t xml:space="preserve"> amdt 1.67</w:t>
      </w:r>
    </w:p>
    <w:p w14:paraId="48B9132D" w14:textId="77777777" w:rsidR="005F7785" w:rsidRPr="005D62B8" w:rsidRDefault="005F7785" w:rsidP="005F7785">
      <w:pPr>
        <w:pStyle w:val="AmdtsEntryHd"/>
        <w:rPr>
          <w:rFonts w:cs="Arial"/>
        </w:rPr>
      </w:pPr>
      <w:r w:rsidRPr="005D62B8">
        <w:rPr>
          <w:rFonts w:cs="Arial"/>
        </w:rPr>
        <w:t>Assessment of resources and capabilities</w:t>
      </w:r>
    </w:p>
    <w:p w14:paraId="7F218E3E" w14:textId="6244845D" w:rsidR="005F7785" w:rsidRPr="005D62B8" w:rsidRDefault="005F7785" w:rsidP="005F7785">
      <w:pPr>
        <w:pStyle w:val="AmdtsEntries"/>
        <w:rPr>
          <w:rFonts w:cs="Arial"/>
        </w:rPr>
      </w:pPr>
      <w:r w:rsidRPr="005D62B8">
        <w:rPr>
          <w:rFonts w:cs="Arial"/>
        </w:rPr>
        <w:t>s 76</w:t>
      </w:r>
      <w:r w:rsidRPr="005D62B8">
        <w:rPr>
          <w:rFonts w:cs="Arial"/>
        </w:rPr>
        <w:tab/>
        <w:t xml:space="preserve">am </w:t>
      </w:r>
      <w:hyperlink r:id="rId387"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11; </w:t>
      </w:r>
      <w:hyperlink r:id="rId38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A338CB">
        <w:rPr>
          <w:rFonts w:cs="Arial"/>
        </w:rPr>
        <w:t xml:space="preserve">; </w:t>
      </w:r>
      <w:hyperlink r:id="rId389" w:tooltip="Emergencies Amendment Act 2021" w:history="1">
        <w:r w:rsidR="00A338CB">
          <w:rPr>
            <w:rStyle w:val="charCitHyperlinkAbbrev"/>
          </w:rPr>
          <w:t>A2021</w:t>
        </w:r>
        <w:r w:rsidR="00A338CB">
          <w:rPr>
            <w:rStyle w:val="charCitHyperlinkAbbrev"/>
          </w:rPr>
          <w:noBreakHyphen/>
          <w:t>30</w:t>
        </w:r>
      </w:hyperlink>
      <w:r w:rsidR="00A338CB">
        <w:rPr>
          <w:rFonts w:cs="Arial"/>
        </w:rPr>
        <w:t xml:space="preserve"> s 17</w:t>
      </w:r>
    </w:p>
    <w:p w14:paraId="455AEC1D" w14:textId="77777777" w:rsidR="005F7785" w:rsidRPr="005D62B8" w:rsidRDefault="00195219" w:rsidP="005F7785">
      <w:pPr>
        <w:pStyle w:val="AmdtsEntryHd"/>
        <w:rPr>
          <w:rFonts w:cs="Arial"/>
        </w:rPr>
      </w:pPr>
      <w:r w:rsidRPr="00805C5F">
        <w:t>Compliance with strategic bushfire management plan</w:t>
      </w:r>
    </w:p>
    <w:p w14:paraId="4C20FDA9" w14:textId="2C11656B" w:rsidR="00195219" w:rsidRDefault="00195219" w:rsidP="005F7785">
      <w:pPr>
        <w:pStyle w:val="AmdtsEntries"/>
        <w:rPr>
          <w:rFonts w:cs="Arial"/>
        </w:rPr>
      </w:pPr>
      <w:r>
        <w:rPr>
          <w:rFonts w:cs="Arial"/>
        </w:rPr>
        <w:t>s 77 hdg</w:t>
      </w:r>
      <w:r>
        <w:rPr>
          <w:rFonts w:cs="Arial"/>
        </w:rPr>
        <w:tab/>
        <w:t xml:space="preserve">sub </w:t>
      </w:r>
      <w:hyperlink r:id="rId390" w:tooltip="Emergencies Amendment Act 2014" w:history="1">
        <w:r>
          <w:rPr>
            <w:rStyle w:val="charCitHyperlinkAbbrev"/>
          </w:rPr>
          <w:t>A2014</w:t>
        </w:r>
        <w:r>
          <w:rPr>
            <w:rStyle w:val="charCitHyperlinkAbbrev"/>
          </w:rPr>
          <w:noBreakHyphen/>
          <w:t>50</w:t>
        </w:r>
      </w:hyperlink>
      <w:r>
        <w:rPr>
          <w:rFonts w:cs="Arial"/>
        </w:rPr>
        <w:t xml:space="preserve"> s 14</w:t>
      </w:r>
    </w:p>
    <w:p w14:paraId="28B0102B" w14:textId="4E65446C" w:rsidR="005F7785" w:rsidRPr="005D62B8" w:rsidRDefault="005F7785" w:rsidP="005F7785">
      <w:pPr>
        <w:pStyle w:val="AmdtsEntries"/>
        <w:rPr>
          <w:rFonts w:cs="Arial"/>
        </w:rPr>
      </w:pPr>
      <w:r w:rsidRPr="005D62B8">
        <w:rPr>
          <w:rFonts w:cs="Arial"/>
        </w:rPr>
        <w:t>s 77</w:t>
      </w:r>
      <w:r w:rsidRPr="005D62B8">
        <w:rPr>
          <w:rFonts w:cs="Arial"/>
        </w:rPr>
        <w:tab/>
        <w:t xml:space="preserve">am </w:t>
      </w:r>
      <w:hyperlink r:id="rId391" w:tooltip="Planning and Development (Consequential Amendments) Act 2007" w:history="1">
        <w:r w:rsidR="00DE189D" w:rsidRPr="00DE189D">
          <w:rPr>
            <w:rStyle w:val="charCitHyperlinkAbbrev"/>
          </w:rPr>
          <w:t>A2007</w:t>
        </w:r>
        <w:r w:rsidR="00DE189D" w:rsidRPr="00DE189D">
          <w:rPr>
            <w:rStyle w:val="charCitHyperlinkAbbrev"/>
          </w:rPr>
          <w:noBreakHyphen/>
          <w:t>25</w:t>
        </w:r>
      </w:hyperlink>
      <w:r w:rsidRPr="005D62B8">
        <w:rPr>
          <w:rFonts w:cs="Arial"/>
        </w:rPr>
        <w:t xml:space="preserve"> amdt 1.41</w:t>
      </w:r>
      <w:r w:rsidR="00195219">
        <w:rPr>
          <w:rFonts w:cs="Arial"/>
        </w:rPr>
        <w:t xml:space="preserve">; </w:t>
      </w:r>
      <w:hyperlink r:id="rId392" w:tooltip="Emergencies Amendment Act 2014" w:history="1">
        <w:r w:rsidR="00195219">
          <w:rPr>
            <w:rStyle w:val="charCitHyperlinkAbbrev"/>
          </w:rPr>
          <w:t>A2014</w:t>
        </w:r>
        <w:r w:rsidR="00195219">
          <w:rPr>
            <w:rStyle w:val="charCitHyperlinkAbbrev"/>
          </w:rPr>
          <w:noBreakHyphen/>
          <w:t>50</w:t>
        </w:r>
      </w:hyperlink>
      <w:r w:rsidR="00195219">
        <w:rPr>
          <w:rFonts w:cs="Arial"/>
        </w:rPr>
        <w:t xml:space="preserve"> s 15</w:t>
      </w:r>
    </w:p>
    <w:p w14:paraId="0568F7F3" w14:textId="77777777" w:rsidR="00195219" w:rsidRDefault="00E62410" w:rsidP="005F7785">
      <w:pPr>
        <w:pStyle w:val="AmdtsEntryHd"/>
      </w:pPr>
      <w:r w:rsidRPr="001163FE">
        <w:t>Inconsistency between strategic bushfire management plan and public land management plan</w:t>
      </w:r>
    </w:p>
    <w:p w14:paraId="26FCCCD7" w14:textId="50E1D0FD" w:rsidR="00195219" w:rsidRDefault="00195219" w:rsidP="00195219">
      <w:pPr>
        <w:pStyle w:val="AmdtsEntries"/>
        <w:rPr>
          <w:rFonts w:cs="Arial"/>
        </w:rPr>
      </w:pPr>
      <w:r>
        <w:t>s 77A</w:t>
      </w:r>
      <w:r>
        <w:tab/>
        <w:t xml:space="preserve">ins </w:t>
      </w:r>
      <w:hyperlink r:id="rId393" w:tooltip="Emergencies Amendment Act 2014" w:history="1">
        <w:r>
          <w:rPr>
            <w:rStyle w:val="charCitHyperlinkAbbrev"/>
          </w:rPr>
          <w:t>A2014</w:t>
        </w:r>
        <w:r>
          <w:rPr>
            <w:rStyle w:val="charCitHyperlinkAbbrev"/>
          </w:rPr>
          <w:noBreakHyphen/>
          <w:t>50</w:t>
        </w:r>
      </w:hyperlink>
      <w:r>
        <w:rPr>
          <w:rFonts w:cs="Arial"/>
        </w:rPr>
        <w:t xml:space="preserve"> s 16</w:t>
      </w:r>
    </w:p>
    <w:p w14:paraId="4B4B2A59" w14:textId="6C7D0906" w:rsidR="00E62410" w:rsidRDefault="00E62410" w:rsidP="00195219">
      <w:pPr>
        <w:pStyle w:val="AmdtsEntries"/>
        <w:rPr>
          <w:rFonts w:cs="Arial"/>
        </w:rPr>
      </w:pPr>
      <w:r>
        <w:rPr>
          <w:rFonts w:cs="Arial"/>
        </w:rPr>
        <w:tab/>
        <w:t xml:space="preserve">sub </w:t>
      </w:r>
      <w:hyperlink r:id="rId394" w:anchor="history" w:tooltip="Nature Conservation Act 2014" w:history="1">
        <w:r w:rsidR="00621C87">
          <w:rPr>
            <w:rStyle w:val="charCitHyperlinkAbbrev"/>
          </w:rPr>
          <w:t>A2014</w:t>
        </w:r>
        <w:r w:rsidR="00621C87">
          <w:rPr>
            <w:rStyle w:val="charCitHyperlinkAbbrev"/>
          </w:rPr>
          <w:noBreakHyphen/>
          <w:t>59</w:t>
        </w:r>
      </w:hyperlink>
      <w:r>
        <w:rPr>
          <w:rFonts w:cs="Arial"/>
        </w:rPr>
        <w:t xml:space="preserve"> amdt 2.9</w:t>
      </w:r>
    </w:p>
    <w:p w14:paraId="2F81D1D8" w14:textId="32F244BA" w:rsidR="0061045C" w:rsidRPr="00195219" w:rsidRDefault="0061045C" w:rsidP="00195219">
      <w:pPr>
        <w:pStyle w:val="AmdtsEntries"/>
      </w:pPr>
      <w:r>
        <w:rPr>
          <w:rFonts w:cs="Arial"/>
        </w:rPr>
        <w:tab/>
        <w:t xml:space="preserve">am </w:t>
      </w:r>
      <w:hyperlink r:id="rId395" w:tooltip="Planning (Consequential Amendments) Act 2023" w:history="1">
        <w:r>
          <w:rPr>
            <w:rStyle w:val="charCitHyperlinkAbbrev"/>
          </w:rPr>
          <w:t>A2023-36</w:t>
        </w:r>
      </w:hyperlink>
      <w:r>
        <w:t xml:space="preserve"> amdt 1.124</w:t>
      </w:r>
    </w:p>
    <w:p w14:paraId="1DA474CC" w14:textId="77777777" w:rsidR="00E85BB8" w:rsidRDefault="00E85BB8" w:rsidP="005F7785">
      <w:pPr>
        <w:pStyle w:val="AmdtsEntryHd"/>
      </w:pPr>
      <w:r w:rsidRPr="004C3CCB">
        <w:t>Commissioner may make bushfire management standards</w:t>
      </w:r>
    </w:p>
    <w:p w14:paraId="49216F21" w14:textId="1C590BDD" w:rsidR="00E85BB8" w:rsidRPr="00E85BB8" w:rsidRDefault="00E85BB8" w:rsidP="00E85BB8">
      <w:pPr>
        <w:pStyle w:val="AmdtsEntries"/>
      </w:pPr>
      <w:r>
        <w:t>s 77B</w:t>
      </w:r>
      <w:r>
        <w:tab/>
        <w:t xml:space="preserve">ins </w:t>
      </w:r>
      <w:hyperlink r:id="rId396" w:tooltip="Emergencies Amendment Act 2016" w:history="1">
        <w:r>
          <w:rPr>
            <w:rStyle w:val="charCitHyperlinkAbbrev"/>
          </w:rPr>
          <w:t>A2016</w:t>
        </w:r>
        <w:r>
          <w:rPr>
            <w:rStyle w:val="charCitHyperlinkAbbrev"/>
          </w:rPr>
          <w:noBreakHyphen/>
          <w:t>33</w:t>
        </w:r>
      </w:hyperlink>
      <w:r>
        <w:t xml:space="preserve"> s 29</w:t>
      </w:r>
    </w:p>
    <w:p w14:paraId="22B12799" w14:textId="77777777" w:rsidR="005F7785" w:rsidRPr="005D62B8" w:rsidRDefault="005F7785" w:rsidP="005F7785">
      <w:pPr>
        <w:pStyle w:val="AmdtsEntryHd"/>
        <w:rPr>
          <w:rFonts w:cs="Arial"/>
        </w:rPr>
      </w:pPr>
      <w:r w:rsidRPr="005D62B8">
        <w:rPr>
          <w:rFonts w:cs="Arial"/>
        </w:rPr>
        <w:t>Bushfire operational plans</w:t>
      </w:r>
    </w:p>
    <w:p w14:paraId="0148CD8F" w14:textId="53583604" w:rsidR="005F7785" w:rsidRPr="005D62B8" w:rsidRDefault="005F7785" w:rsidP="005F7785">
      <w:pPr>
        <w:pStyle w:val="AmdtsEntries"/>
        <w:rPr>
          <w:rFonts w:cs="Arial"/>
        </w:rPr>
      </w:pPr>
      <w:r w:rsidRPr="005D62B8">
        <w:rPr>
          <w:rFonts w:cs="Arial"/>
        </w:rPr>
        <w:t>s 78</w:t>
      </w:r>
      <w:r w:rsidRPr="005D62B8">
        <w:rPr>
          <w:rFonts w:cs="Arial"/>
        </w:rPr>
        <w:tab/>
        <w:t xml:space="preserve">sub </w:t>
      </w:r>
      <w:hyperlink r:id="rId397"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12; </w:t>
      </w:r>
      <w:hyperlink r:id="rId39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715392">
        <w:rPr>
          <w:rFonts w:cs="Arial"/>
        </w:rPr>
        <w:t xml:space="preserve">; </w:t>
      </w:r>
      <w:hyperlink r:id="rId399" w:tooltip="Emergencies Amendment Act 2014" w:history="1">
        <w:r w:rsidR="00715392">
          <w:rPr>
            <w:rStyle w:val="charCitHyperlinkAbbrev"/>
          </w:rPr>
          <w:t>A2014</w:t>
        </w:r>
        <w:r w:rsidR="00715392">
          <w:rPr>
            <w:rStyle w:val="charCitHyperlinkAbbrev"/>
          </w:rPr>
          <w:noBreakHyphen/>
          <w:t>50</w:t>
        </w:r>
      </w:hyperlink>
      <w:r w:rsidR="00715392">
        <w:rPr>
          <w:rFonts w:cs="Arial"/>
        </w:rPr>
        <w:t xml:space="preserve"> s 17, s 18</w:t>
      </w:r>
    </w:p>
    <w:p w14:paraId="6102AA88" w14:textId="77777777" w:rsidR="005F7785" w:rsidRPr="005D62B8" w:rsidRDefault="005F7785" w:rsidP="005F7785">
      <w:pPr>
        <w:pStyle w:val="AmdtsEntryHd"/>
        <w:rPr>
          <w:rFonts w:cs="Arial"/>
        </w:rPr>
      </w:pPr>
      <w:r w:rsidRPr="005D62B8">
        <w:rPr>
          <w:rFonts w:cs="Arial"/>
        </w:rPr>
        <w:t>Bushfire operational plans—bushfire abatement zone</w:t>
      </w:r>
    </w:p>
    <w:p w14:paraId="3E551D77" w14:textId="4BC7F267" w:rsidR="005F7785" w:rsidRPr="005D62B8" w:rsidRDefault="005F7785" w:rsidP="005F7785">
      <w:pPr>
        <w:pStyle w:val="AmdtsEntries"/>
        <w:rPr>
          <w:rFonts w:cs="Arial"/>
        </w:rPr>
      </w:pPr>
      <w:r w:rsidRPr="005D62B8">
        <w:rPr>
          <w:rFonts w:cs="Arial"/>
        </w:rPr>
        <w:t>s 79</w:t>
      </w:r>
      <w:r w:rsidRPr="005D62B8">
        <w:rPr>
          <w:rFonts w:cs="Arial"/>
        </w:rPr>
        <w:tab/>
        <w:t xml:space="preserve">om </w:t>
      </w:r>
      <w:hyperlink r:id="rId400"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12</w:t>
      </w:r>
    </w:p>
    <w:p w14:paraId="761EC317" w14:textId="417F4A73" w:rsidR="00DB0C30" w:rsidRDefault="00DB0C30" w:rsidP="005F7785">
      <w:pPr>
        <w:pStyle w:val="AmdtsEntryHd"/>
      </w:pPr>
      <w:r>
        <w:t>Review of strategic bushfire management plan</w:t>
      </w:r>
    </w:p>
    <w:p w14:paraId="4B57FA63" w14:textId="55C59B06" w:rsidR="00DB0C30" w:rsidRPr="00DB0C30" w:rsidRDefault="00DB0C30" w:rsidP="00DB0C30">
      <w:pPr>
        <w:pStyle w:val="AmdtsEntries"/>
      </w:pPr>
      <w:r>
        <w:t>s 80</w:t>
      </w:r>
      <w:r>
        <w:tab/>
        <w:t xml:space="preserve">am </w:t>
      </w:r>
      <w:hyperlink r:id="rId401" w:tooltip="Emergencies Amendment Act 2021" w:history="1">
        <w:r>
          <w:rPr>
            <w:rStyle w:val="charCitHyperlinkAbbrev"/>
          </w:rPr>
          <w:t>A2021</w:t>
        </w:r>
        <w:r>
          <w:rPr>
            <w:rStyle w:val="charCitHyperlinkAbbrev"/>
          </w:rPr>
          <w:noBreakHyphen/>
          <w:t>30</w:t>
        </w:r>
      </w:hyperlink>
      <w:r>
        <w:t xml:space="preserve"> s 18</w:t>
      </w:r>
    </w:p>
    <w:p w14:paraId="62583F69" w14:textId="4E643A56" w:rsidR="00E85BB8" w:rsidRDefault="00E85BB8" w:rsidP="005F7785">
      <w:pPr>
        <w:pStyle w:val="AmdtsEntryHd"/>
      </w:pPr>
      <w:r>
        <w:t>Directions by Minister to manager of land</w:t>
      </w:r>
    </w:p>
    <w:p w14:paraId="6E858F89" w14:textId="5A78409B" w:rsidR="00E85BB8" w:rsidRPr="00E85BB8" w:rsidRDefault="00E85BB8" w:rsidP="00E85BB8">
      <w:pPr>
        <w:pStyle w:val="AmdtsEntries"/>
      </w:pPr>
      <w:r>
        <w:t>s 81</w:t>
      </w:r>
      <w:r>
        <w:tab/>
        <w:t xml:space="preserve">am </w:t>
      </w:r>
      <w:hyperlink r:id="rId402" w:tooltip="Emergencies Amendment Act 2016" w:history="1">
        <w:r>
          <w:rPr>
            <w:rStyle w:val="charCitHyperlinkAbbrev"/>
          </w:rPr>
          <w:t>A2016</w:t>
        </w:r>
        <w:r>
          <w:rPr>
            <w:rStyle w:val="charCitHyperlinkAbbrev"/>
          </w:rPr>
          <w:noBreakHyphen/>
          <w:t>33</w:t>
        </w:r>
      </w:hyperlink>
      <w:r>
        <w:t xml:space="preserve"> s 30</w:t>
      </w:r>
    </w:p>
    <w:p w14:paraId="14E0664B" w14:textId="77777777" w:rsidR="005F7785" w:rsidRPr="005D62B8" w:rsidRDefault="005F7785" w:rsidP="005F7785">
      <w:pPr>
        <w:pStyle w:val="AmdtsEntryHd"/>
        <w:rPr>
          <w:rFonts w:cs="Arial"/>
        </w:rPr>
      </w:pPr>
      <w:r w:rsidRPr="005D62B8">
        <w:rPr>
          <w:rFonts w:cs="Arial"/>
        </w:rPr>
        <w:lastRenderedPageBreak/>
        <w:t>Directions by commissioner to owner of land</w:t>
      </w:r>
    </w:p>
    <w:p w14:paraId="7FC117E5" w14:textId="6636D4C7" w:rsidR="005F7785" w:rsidRPr="005D62B8" w:rsidRDefault="005F7785" w:rsidP="005F7785">
      <w:pPr>
        <w:pStyle w:val="AmdtsEntries"/>
        <w:rPr>
          <w:rFonts w:cs="Arial"/>
        </w:rPr>
      </w:pPr>
      <w:r w:rsidRPr="005D62B8">
        <w:rPr>
          <w:rFonts w:cs="Arial"/>
        </w:rPr>
        <w:t>s 82</w:t>
      </w:r>
      <w:r w:rsidRPr="005D62B8">
        <w:rPr>
          <w:rFonts w:cs="Arial"/>
        </w:rPr>
        <w:tab/>
        <w:t xml:space="preserve">sub </w:t>
      </w:r>
      <w:hyperlink r:id="rId40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1.16</w:t>
      </w:r>
    </w:p>
    <w:p w14:paraId="2DBEA56D" w14:textId="3BB85FD4" w:rsidR="00E85BB8" w:rsidRPr="00E85BB8" w:rsidRDefault="00E85BB8" w:rsidP="00E85BB8">
      <w:pPr>
        <w:pStyle w:val="AmdtsEntries"/>
      </w:pPr>
      <w:r>
        <w:tab/>
        <w:t xml:space="preserve">am </w:t>
      </w:r>
      <w:hyperlink r:id="rId404" w:tooltip="Emergencies Amendment Act 2016" w:history="1">
        <w:r>
          <w:rPr>
            <w:rStyle w:val="charCitHyperlinkAbbrev"/>
          </w:rPr>
          <w:t>A2016</w:t>
        </w:r>
        <w:r>
          <w:rPr>
            <w:rStyle w:val="charCitHyperlinkAbbrev"/>
          </w:rPr>
          <w:noBreakHyphen/>
          <w:t>33</w:t>
        </w:r>
      </w:hyperlink>
      <w:r>
        <w:t xml:space="preserve"> s 31</w:t>
      </w:r>
    </w:p>
    <w:p w14:paraId="05DD1C8B" w14:textId="77777777" w:rsidR="00E85BB8" w:rsidRDefault="00E85BB8" w:rsidP="00E20E94">
      <w:pPr>
        <w:pStyle w:val="AmdtsEntryHd"/>
      </w:pPr>
      <w:r w:rsidRPr="004C3CCB">
        <w:t>Fire fuel reduction</w:t>
      </w:r>
    </w:p>
    <w:p w14:paraId="0E9CC116" w14:textId="7AB73781" w:rsidR="00E85BB8" w:rsidRPr="00E85BB8" w:rsidRDefault="00E85BB8" w:rsidP="00E85BB8">
      <w:pPr>
        <w:pStyle w:val="AmdtsEntries"/>
      </w:pPr>
      <w:r>
        <w:t>s 84</w:t>
      </w:r>
      <w:r>
        <w:tab/>
        <w:t xml:space="preserve">sub </w:t>
      </w:r>
      <w:hyperlink r:id="rId405" w:tooltip="Emergencies Amendment Act 2016" w:history="1">
        <w:r>
          <w:rPr>
            <w:rStyle w:val="charCitHyperlinkAbbrev"/>
          </w:rPr>
          <w:t>A2016</w:t>
        </w:r>
        <w:r>
          <w:rPr>
            <w:rStyle w:val="charCitHyperlinkAbbrev"/>
          </w:rPr>
          <w:noBreakHyphen/>
          <w:t>33</w:t>
        </w:r>
      </w:hyperlink>
      <w:r>
        <w:t xml:space="preserve"> s 32</w:t>
      </w:r>
    </w:p>
    <w:p w14:paraId="2EA83280" w14:textId="77777777" w:rsidR="00E138D3" w:rsidRDefault="0083180B" w:rsidP="00E20E94">
      <w:pPr>
        <w:pStyle w:val="AmdtsEntryHd"/>
      </w:pPr>
      <w:r w:rsidRPr="004C3CCB">
        <w:t xml:space="preserve">Meaning of </w:t>
      </w:r>
      <w:r w:rsidRPr="004C3CCB">
        <w:rPr>
          <w:rStyle w:val="charItals"/>
        </w:rPr>
        <w:t>relevant chief officer</w:t>
      </w:r>
      <w:r w:rsidRPr="004C3CCB">
        <w:t>—div 5.4.1</w:t>
      </w:r>
    </w:p>
    <w:p w14:paraId="05A6133F" w14:textId="6ABE9874" w:rsidR="00E138D3" w:rsidRDefault="00E138D3" w:rsidP="00E138D3">
      <w:pPr>
        <w:pStyle w:val="AmdtsEntries"/>
      </w:pPr>
      <w:r>
        <w:t>s 85</w:t>
      </w:r>
      <w:r>
        <w:tab/>
        <w:t xml:space="preserve">om </w:t>
      </w:r>
      <w:hyperlink r:id="rId406" w:tooltip="Annual Reports (Government Agencies) Amendment Act 2015" w:history="1">
        <w:r>
          <w:rPr>
            <w:rStyle w:val="charCitHyperlinkAbbrev"/>
          </w:rPr>
          <w:t>A2015</w:t>
        </w:r>
        <w:r>
          <w:rPr>
            <w:rStyle w:val="charCitHyperlinkAbbrev"/>
          </w:rPr>
          <w:noBreakHyphen/>
          <w:t>16</w:t>
        </w:r>
      </w:hyperlink>
      <w:r w:rsidR="00E52BFE">
        <w:t xml:space="preserve"> amdt 1.12</w:t>
      </w:r>
    </w:p>
    <w:p w14:paraId="4F3D1AF2" w14:textId="61BE7F7B" w:rsidR="0083180B" w:rsidRPr="00E138D3" w:rsidRDefault="0083180B" w:rsidP="00E138D3">
      <w:pPr>
        <w:pStyle w:val="AmdtsEntries"/>
      </w:pPr>
      <w:r>
        <w:tab/>
        <w:t xml:space="preserve">ins </w:t>
      </w:r>
      <w:hyperlink r:id="rId407" w:tooltip="Emergencies Amendment Act 2016" w:history="1">
        <w:r>
          <w:rPr>
            <w:rStyle w:val="charCitHyperlinkAbbrev"/>
          </w:rPr>
          <w:t>A2016</w:t>
        </w:r>
        <w:r>
          <w:rPr>
            <w:rStyle w:val="charCitHyperlinkAbbrev"/>
          </w:rPr>
          <w:noBreakHyphen/>
          <w:t>33</w:t>
        </w:r>
      </w:hyperlink>
      <w:r>
        <w:t xml:space="preserve"> s 33</w:t>
      </w:r>
    </w:p>
    <w:p w14:paraId="763FA58E" w14:textId="77777777" w:rsidR="00E20E94" w:rsidRPr="005D62B8" w:rsidRDefault="00E20E94" w:rsidP="00E20E94">
      <w:pPr>
        <w:pStyle w:val="AmdtsEntryHd"/>
        <w:rPr>
          <w:rFonts w:cs="Arial"/>
        </w:rPr>
      </w:pPr>
      <w:r>
        <w:t>Notices for premises</w:t>
      </w:r>
    </w:p>
    <w:p w14:paraId="02BF2B28" w14:textId="5937DF30" w:rsidR="00E20E94" w:rsidRPr="005D62B8" w:rsidRDefault="00E20E94" w:rsidP="00E20E94">
      <w:pPr>
        <w:pStyle w:val="AmdtsEntries"/>
        <w:rPr>
          <w:rFonts w:cs="Arial"/>
        </w:rPr>
      </w:pPr>
      <w:r>
        <w:rPr>
          <w:rFonts w:cs="Arial"/>
        </w:rPr>
        <w:t>s 86</w:t>
      </w:r>
      <w:r>
        <w:rPr>
          <w:rFonts w:cs="Arial"/>
        </w:rPr>
        <w:tab/>
        <w:t xml:space="preserve">am </w:t>
      </w:r>
      <w:hyperlink r:id="rId40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F502D1">
        <w:rPr>
          <w:rFonts w:cs="Arial"/>
        </w:rPr>
        <w:t xml:space="preserve">; </w:t>
      </w:r>
      <w:hyperlink r:id="rId409" w:tooltip="Emergencies Amendment Act 2016" w:history="1">
        <w:r w:rsidR="00F502D1">
          <w:rPr>
            <w:rStyle w:val="charCitHyperlinkAbbrev"/>
          </w:rPr>
          <w:t>A2016</w:t>
        </w:r>
        <w:r w:rsidR="00F502D1">
          <w:rPr>
            <w:rStyle w:val="charCitHyperlinkAbbrev"/>
          </w:rPr>
          <w:noBreakHyphen/>
          <w:t>33</w:t>
        </w:r>
      </w:hyperlink>
      <w:r w:rsidR="00F502D1">
        <w:rPr>
          <w:rFonts w:cs="Arial"/>
        </w:rPr>
        <w:t xml:space="preserve"> s 34</w:t>
      </w:r>
    </w:p>
    <w:p w14:paraId="7AE746AA" w14:textId="77777777" w:rsidR="00E20E94" w:rsidRPr="005D62B8" w:rsidRDefault="00E20E94" w:rsidP="00E20E94">
      <w:pPr>
        <w:pStyle w:val="AmdtsEntryHd"/>
        <w:rPr>
          <w:rFonts w:cs="Arial"/>
        </w:rPr>
      </w:pPr>
      <w:r>
        <w:t>Improvement notices</w:t>
      </w:r>
    </w:p>
    <w:p w14:paraId="158EDD40" w14:textId="00852C7C" w:rsidR="00E20E94" w:rsidRPr="005D62B8" w:rsidRDefault="00E20E94" w:rsidP="00E20E94">
      <w:pPr>
        <w:pStyle w:val="AmdtsEntries"/>
        <w:rPr>
          <w:rFonts w:cs="Arial"/>
        </w:rPr>
      </w:pPr>
      <w:r>
        <w:rPr>
          <w:rFonts w:cs="Arial"/>
        </w:rPr>
        <w:t>s 87</w:t>
      </w:r>
      <w:r>
        <w:rPr>
          <w:rFonts w:cs="Arial"/>
        </w:rPr>
        <w:tab/>
        <w:t xml:space="preserve">am </w:t>
      </w:r>
      <w:hyperlink r:id="rId410"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F502D1">
        <w:rPr>
          <w:rFonts w:cs="Arial"/>
        </w:rPr>
        <w:t xml:space="preserve">; </w:t>
      </w:r>
      <w:hyperlink r:id="rId411" w:tooltip="Emergencies Amendment Act 2016" w:history="1">
        <w:r w:rsidR="00F502D1">
          <w:rPr>
            <w:rStyle w:val="charCitHyperlinkAbbrev"/>
          </w:rPr>
          <w:t>A2016</w:t>
        </w:r>
        <w:r w:rsidR="00F502D1">
          <w:rPr>
            <w:rStyle w:val="charCitHyperlinkAbbrev"/>
          </w:rPr>
          <w:noBreakHyphen/>
          <w:t>33</w:t>
        </w:r>
      </w:hyperlink>
      <w:r w:rsidR="00F502D1">
        <w:rPr>
          <w:rFonts w:cs="Arial"/>
        </w:rPr>
        <w:t xml:space="preserve"> s 34, s 35</w:t>
      </w:r>
    </w:p>
    <w:p w14:paraId="24CAA39D" w14:textId="77777777" w:rsidR="002731F3" w:rsidRPr="005D62B8" w:rsidRDefault="002731F3" w:rsidP="002731F3">
      <w:pPr>
        <w:pStyle w:val="AmdtsEntryHd"/>
        <w:rPr>
          <w:rFonts w:cs="Arial"/>
        </w:rPr>
      </w:pPr>
      <w:r>
        <w:t>Ending of notices for premises</w:t>
      </w:r>
    </w:p>
    <w:p w14:paraId="0CF37CD4" w14:textId="425BAC8B" w:rsidR="002731F3" w:rsidRPr="005D62B8" w:rsidRDefault="002731F3" w:rsidP="002731F3">
      <w:pPr>
        <w:pStyle w:val="AmdtsEntries"/>
        <w:rPr>
          <w:rFonts w:cs="Arial"/>
        </w:rPr>
      </w:pPr>
      <w:r>
        <w:rPr>
          <w:rFonts w:cs="Arial"/>
        </w:rPr>
        <w:t>s 91</w:t>
      </w:r>
      <w:r>
        <w:rPr>
          <w:rFonts w:cs="Arial"/>
        </w:rPr>
        <w:tab/>
        <w:t xml:space="preserve">am </w:t>
      </w:r>
      <w:hyperlink r:id="rId412"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F502D1">
        <w:rPr>
          <w:rFonts w:cs="Arial"/>
        </w:rPr>
        <w:t xml:space="preserve">; </w:t>
      </w:r>
      <w:hyperlink r:id="rId413" w:tooltip="Emergencies Amendment Act 2016" w:history="1">
        <w:r w:rsidR="00F502D1">
          <w:rPr>
            <w:rStyle w:val="charCitHyperlinkAbbrev"/>
          </w:rPr>
          <w:t>A2016</w:t>
        </w:r>
        <w:r w:rsidR="00F502D1">
          <w:rPr>
            <w:rStyle w:val="charCitHyperlinkAbbrev"/>
          </w:rPr>
          <w:noBreakHyphen/>
          <w:t>33</w:t>
        </w:r>
      </w:hyperlink>
      <w:r w:rsidR="00F502D1">
        <w:rPr>
          <w:rFonts w:cs="Arial"/>
        </w:rPr>
        <w:t xml:space="preserve"> s 36, s 37</w:t>
      </w:r>
    </w:p>
    <w:p w14:paraId="74088CBB" w14:textId="77777777" w:rsidR="002731F3" w:rsidRPr="005D62B8" w:rsidRDefault="002731F3" w:rsidP="002731F3">
      <w:pPr>
        <w:pStyle w:val="AmdtsEntryHd"/>
        <w:rPr>
          <w:rFonts w:cs="Arial"/>
        </w:rPr>
      </w:pPr>
      <w:r>
        <w:t xml:space="preserve">Direction to provide fire appliance </w:t>
      </w:r>
      <w:r w:rsidRPr="00375806">
        <w:t>at premises</w:t>
      </w:r>
    </w:p>
    <w:p w14:paraId="070BD939" w14:textId="782D5854" w:rsidR="002731F3" w:rsidRDefault="002731F3" w:rsidP="002731F3">
      <w:pPr>
        <w:pStyle w:val="AmdtsEntries"/>
        <w:rPr>
          <w:rFonts w:cs="Arial"/>
        </w:rPr>
      </w:pPr>
      <w:r>
        <w:rPr>
          <w:rFonts w:cs="Arial"/>
        </w:rPr>
        <w:t>s 92</w:t>
      </w:r>
      <w:r>
        <w:rPr>
          <w:rFonts w:cs="Arial"/>
        </w:rPr>
        <w:tab/>
        <w:t xml:space="preserve">am </w:t>
      </w:r>
      <w:hyperlink r:id="rId414"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F502D1">
        <w:rPr>
          <w:rFonts w:cs="Arial"/>
        </w:rPr>
        <w:t xml:space="preserve">; </w:t>
      </w:r>
      <w:hyperlink r:id="rId415" w:tooltip="Emergencies Amendment Act 2016" w:history="1">
        <w:r w:rsidR="00F502D1">
          <w:rPr>
            <w:rStyle w:val="charCitHyperlinkAbbrev"/>
          </w:rPr>
          <w:t>A2016</w:t>
        </w:r>
        <w:r w:rsidR="00F502D1">
          <w:rPr>
            <w:rStyle w:val="charCitHyperlinkAbbrev"/>
          </w:rPr>
          <w:noBreakHyphen/>
          <w:t>33</w:t>
        </w:r>
      </w:hyperlink>
      <w:r w:rsidR="00F502D1">
        <w:rPr>
          <w:rFonts w:cs="Arial"/>
        </w:rPr>
        <w:t xml:space="preserve"> s 38</w:t>
      </w:r>
    </w:p>
    <w:p w14:paraId="6C9919C6" w14:textId="77777777" w:rsidR="008F306A" w:rsidRPr="005D62B8" w:rsidRDefault="00C76C3E" w:rsidP="008F306A">
      <w:pPr>
        <w:pStyle w:val="AmdtsEntryHd"/>
        <w:rPr>
          <w:rFonts w:cs="Arial"/>
        </w:rPr>
      </w:pPr>
      <w:r w:rsidRPr="00B669BF">
        <w:t>Offences about fire appliances</w:t>
      </w:r>
    </w:p>
    <w:p w14:paraId="487EB85D" w14:textId="54B2022B" w:rsidR="008F306A" w:rsidRPr="005D62B8" w:rsidRDefault="008F306A" w:rsidP="008F306A">
      <w:pPr>
        <w:pStyle w:val="AmdtsEntries"/>
        <w:rPr>
          <w:rFonts w:cs="Arial"/>
        </w:rPr>
      </w:pPr>
      <w:r>
        <w:rPr>
          <w:rFonts w:cs="Arial"/>
        </w:rPr>
        <w:t>s 9</w:t>
      </w:r>
      <w:r w:rsidR="00C76C3E">
        <w:rPr>
          <w:rFonts w:cs="Arial"/>
        </w:rPr>
        <w:t>5</w:t>
      </w:r>
      <w:r>
        <w:rPr>
          <w:rFonts w:cs="Arial"/>
        </w:rPr>
        <w:tab/>
      </w:r>
      <w:r w:rsidR="00C76C3E">
        <w:rPr>
          <w:rFonts w:cs="Arial"/>
        </w:rPr>
        <w:t>am</w:t>
      </w:r>
      <w:r>
        <w:rPr>
          <w:rFonts w:cs="Arial"/>
        </w:rPr>
        <w:t xml:space="preserve"> </w:t>
      </w:r>
      <w:hyperlink r:id="rId416" w:tooltip="Justice and Community Safety Legislation Amendment Act 2019" w:history="1">
        <w:r w:rsidR="00C76C3E">
          <w:rPr>
            <w:rStyle w:val="charCitHyperlinkAbbrev"/>
          </w:rPr>
          <w:t>A2019</w:t>
        </w:r>
        <w:r w:rsidR="00C76C3E">
          <w:rPr>
            <w:rStyle w:val="charCitHyperlinkAbbrev"/>
          </w:rPr>
          <w:noBreakHyphen/>
          <w:t>17</w:t>
        </w:r>
      </w:hyperlink>
      <w:r>
        <w:rPr>
          <w:rFonts w:cs="Arial"/>
        </w:rPr>
        <w:t xml:space="preserve"> </w:t>
      </w:r>
      <w:r w:rsidR="00C76C3E">
        <w:rPr>
          <w:rFonts w:cs="Arial"/>
        </w:rPr>
        <w:t>s 9, s 10</w:t>
      </w:r>
      <w:r w:rsidR="00DB0C30">
        <w:rPr>
          <w:rFonts w:cs="Arial"/>
        </w:rPr>
        <w:t xml:space="preserve">; </w:t>
      </w:r>
      <w:hyperlink r:id="rId417" w:tooltip="Emergencies Amendment Act 2021" w:history="1">
        <w:r w:rsidR="00DB0C30">
          <w:rPr>
            <w:rStyle w:val="charCitHyperlinkAbbrev"/>
          </w:rPr>
          <w:t>A2021</w:t>
        </w:r>
        <w:r w:rsidR="00DB0C30">
          <w:rPr>
            <w:rStyle w:val="charCitHyperlinkAbbrev"/>
          </w:rPr>
          <w:noBreakHyphen/>
          <w:t>30</w:t>
        </w:r>
      </w:hyperlink>
      <w:r w:rsidR="00DB0C30">
        <w:rPr>
          <w:rFonts w:cs="Arial"/>
        </w:rPr>
        <w:t xml:space="preserve"> s 19, s 20; ss renum R32 LA</w:t>
      </w:r>
    </w:p>
    <w:p w14:paraId="4073B64E" w14:textId="77777777" w:rsidR="002731F3" w:rsidRPr="005D62B8" w:rsidRDefault="002731F3" w:rsidP="002731F3">
      <w:pPr>
        <w:pStyle w:val="AmdtsEntryHd"/>
        <w:rPr>
          <w:rFonts w:cs="Arial"/>
        </w:rPr>
      </w:pPr>
      <w:r w:rsidRPr="00375806">
        <w:t>Obstruction of passageway, door etc</w:t>
      </w:r>
    </w:p>
    <w:p w14:paraId="3225A51B" w14:textId="6B5861B4" w:rsidR="002731F3" w:rsidRPr="005D62B8" w:rsidRDefault="002731F3" w:rsidP="002731F3">
      <w:pPr>
        <w:pStyle w:val="AmdtsEntries"/>
        <w:rPr>
          <w:rFonts w:cs="Arial"/>
        </w:rPr>
      </w:pPr>
      <w:r>
        <w:rPr>
          <w:rFonts w:cs="Arial"/>
        </w:rPr>
        <w:t>s 96</w:t>
      </w:r>
      <w:r>
        <w:rPr>
          <w:rFonts w:cs="Arial"/>
        </w:rPr>
        <w:tab/>
        <w:t xml:space="preserve">am </w:t>
      </w:r>
      <w:hyperlink r:id="rId41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C53659">
        <w:rPr>
          <w:rFonts w:cs="Arial"/>
        </w:rPr>
        <w:t xml:space="preserve">; </w:t>
      </w:r>
      <w:hyperlink r:id="rId419"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693BBD52" w14:textId="77777777" w:rsidR="00B61669" w:rsidRPr="005D62B8" w:rsidRDefault="00B61669" w:rsidP="00B61669">
      <w:pPr>
        <w:pStyle w:val="AmdtsEntryHd"/>
        <w:rPr>
          <w:rFonts w:cs="Arial"/>
        </w:rPr>
      </w:pPr>
      <w:r>
        <w:t>Appointment of inspectors</w:t>
      </w:r>
    </w:p>
    <w:p w14:paraId="33DADBB1" w14:textId="457A57AD" w:rsidR="00B61669" w:rsidRPr="005D62B8" w:rsidRDefault="00B61669" w:rsidP="00B61669">
      <w:pPr>
        <w:pStyle w:val="AmdtsEntries"/>
        <w:rPr>
          <w:rFonts w:cs="Arial"/>
        </w:rPr>
      </w:pPr>
      <w:r>
        <w:rPr>
          <w:rFonts w:cs="Arial"/>
        </w:rPr>
        <w:t>s 99</w:t>
      </w:r>
      <w:r>
        <w:rPr>
          <w:rFonts w:cs="Arial"/>
        </w:rPr>
        <w:tab/>
        <w:t xml:space="preserve">am </w:t>
      </w:r>
      <w:hyperlink r:id="rId420"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2731F3">
        <w:rPr>
          <w:rFonts w:cs="Arial"/>
        </w:rPr>
        <w:t>, amdt 1.37</w:t>
      </w:r>
      <w:r w:rsidR="001A4D41">
        <w:rPr>
          <w:rFonts w:cs="Arial"/>
        </w:rPr>
        <w:t xml:space="preserve">; </w:t>
      </w:r>
      <w:hyperlink r:id="rId421" w:tooltip="Emergencies Amendment Act 2016" w:history="1">
        <w:r w:rsidR="001A4D41">
          <w:rPr>
            <w:rStyle w:val="charCitHyperlinkAbbrev"/>
          </w:rPr>
          <w:t>A2016</w:t>
        </w:r>
        <w:r w:rsidR="001A4D41">
          <w:rPr>
            <w:rStyle w:val="charCitHyperlinkAbbrev"/>
          </w:rPr>
          <w:noBreakHyphen/>
          <w:t>33</w:t>
        </w:r>
      </w:hyperlink>
      <w:r w:rsidR="001A4D41">
        <w:rPr>
          <w:rFonts w:cs="Arial"/>
        </w:rPr>
        <w:t xml:space="preserve"> s 62</w:t>
      </w:r>
      <w:r w:rsidR="00C53659">
        <w:rPr>
          <w:rFonts w:cs="Arial"/>
        </w:rPr>
        <w:t>, s 63</w:t>
      </w:r>
    </w:p>
    <w:p w14:paraId="6E2AD42A" w14:textId="77777777" w:rsidR="00B61669" w:rsidRPr="005D62B8" w:rsidRDefault="00B61669" w:rsidP="00B61669">
      <w:pPr>
        <w:pStyle w:val="AmdtsEntryHd"/>
        <w:rPr>
          <w:rFonts w:cs="Arial"/>
        </w:rPr>
      </w:pPr>
      <w:r>
        <w:t>Appointment of investigators</w:t>
      </w:r>
    </w:p>
    <w:p w14:paraId="7C1A384E" w14:textId="191D6912" w:rsidR="00B61669" w:rsidRPr="005D62B8" w:rsidRDefault="00B61669" w:rsidP="00B61669">
      <w:pPr>
        <w:pStyle w:val="AmdtsEntries"/>
        <w:rPr>
          <w:rFonts w:cs="Arial"/>
        </w:rPr>
      </w:pPr>
      <w:r>
        <w:rPr>
          <w:rFonts w:cs="Arial"/>
        </w:rPr>
        <w:t>s 100</w:t>
      </w:r>
      <w:r>
        <w:rPr>
          <w:rFonts w:cs="Arial"/>
        </w:rPr>
        <w:tab/>
        <w:t xml:space="preserve">am </w:t>
      </w:r>
      <w:hyperlink r:id="rId422"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2731F3">
        <w:rPr>
          <w:rFonts w:cs="Arial"/>
        </w:rPr>
        <w:t>, amdt 1.37</w:t>
      </w:r>
      <w:r w:rsidR="001A4D41">
        <w:rPr>
          <w:rFonts w:cs="Arial"/>
        </w:rPr>
        <w:t xml:space="preserve">; </w:t>
      </w:r>
      <w:hyperlink r:id="rId423" w:tooltip="Emergencies Amendment Act 2016" w:history="1">
        <w:r w:rsidR="001A4D41">
          <w:rPr>
            <w:rStyle w:val="charCitHyperlinkAbbrev"/>
          </w:rPr>
          <w:t>A2016</w:t>
        </w:r>
        <w:r w:rsidR="001A4D41">
          <w:rPr>
            <w:rStyle w:val="charCitHyperlinkAbbrev"/>
          </w:rPr>
          <w:noBreakHyphen/>
          <w:t>33</w:t>
        </w:r>
      </w:hyperlink>
      <w:r w:rsidR="001A4D41">
        <w:rPr>
          <w:rFonts w:cs="Arial"/>
        </w:rPr>
        <w:t xml:space="preserve"> s 62</w:t>
      </w:r>
      <w:r w:rsidR="00C53659">
        <w:rPr>
          <w:rFonts w:cs="Arial"/>
        </w:rPr>
        <w:t>, s 63</w:t>
      </w:r>
    </w:p>
    <w:p w14:paraId="2ECBC7BC" w14:textId="3E4C71BC" w:rsidR="00CC000A" w:rsidRDefault="00CC000A" w:rsidP="005F7785">
      <w:pPr>
        <w:pStyle w:val="AmdtsEntryHd"/>
      </w:pPr>
      <w:r>
        <w:t>Inspector may enter land</w:t>
      </w:r>
    </w:p>
    <w:p w14:paraId="1AAD3039" w14:textId="7EFB6366" w:rsidR="00CC000A" w:rsidRPr="00CC000A" w:rsidRDefault="00CC000A" w:rsidP="00CC000A">
      <w:pPr>
        <w:pStyle w:val="AmdtsEntries"/>
      </w:pPr>
      <w:r>
        <w:t>s 103</w:t>
      </w:r>
      <w:r>
        <w:tab/>
        <w:t xml:space="preserve">am </w:t>
      </w:r>
      <w:hyperlink r:id="rId424" w:tooltip="Statute Law Amendment Act 2022" w:history="1">
        <w:r>
          <w:rPr>
            <w:rStyle w:val="charCitHyperlinkAbbrev"/>
          </w:rPr>
          <w:t>A2022</w:t>
        </w:r>
        <w:r>
          <w:rPr>
            <w:rStyle w:val="charCitHyperlinkAbbrev"/>
          </w:rPr>
          <w:noBreakHyphen/>
          <w:t>14</w:t>
        </w:r>
      </w:hyperlink>
      <w:r>
        <w:t xml:space="preserve"> amdt 3.70</w:t>
      </w:r>
    </w:p>
    <w:p w14:paraId="10F2B202" w14:textId="40FCA0A8" w:rsidR="00CC000A" w:rsidRDefault="00DB2584" w:rsidP="00CC000A">
      <w:pPr>
        <w:pStyle w:val="AmdtsEntryHd"/>
      </w:pPr>
      <w:r>
        <w:t>Inspector may enter premises</w:t>
      </w:r>
    </w:p>
    <w:p w14:paraId="49A3BD3C" w14:textId="4C3B5D4C" w:rsidR="00CC000A" w:rsidRPr="00CC000A" w:rsidRDefault="00CC000A" w:rsidP="00CC000A">
      <w:pPr>
        <w:pStyle w:val="AmdtsEntries"/>
      </w:pPr>
      <w:r>
        <w:t>s 104</w:t>
      </w:r>
      <w:r>
        <w:tab/>
        <w:t xml:space="preserve">am </w:t>
      </w:r>
      <w:hyperlink r:id="rId425" w:tooltip="Statute Law Amendment Act 2022" w:history="1">
        <w:r>
          <w:rPr>
            <w:rStyle w:val="charCitHyperlinkAbbrev"/>
          </w:rPr>
          <w:t>A2022</w:t>
        </w:r>
        <w:r>
          <w:rPr>
            <w:rStyle w:val="charCitHyperlinkAbbrev"/>
          </w:rPr>
          <w:noBreakHyphen/>
          <w:t>14</w:t>
        </w:r>
      </w:hyperlink>
      <w:r>
        <w:t xml:space="preserve"> amdt 3.70</w:t>
      </w:r>
    </w:p>
    <w:p w14:paraId="7BBEA54A" w14:textId="5E3CCC34" w:rsidR="00DB2584" w:rsidRDefault="00DB2584" w:rsidP="00DB2584">
      <w:pPr>
        <w:pStyle w:val="AmdtsEntryHd"/>
      </w:pPr>
      <w:r>
        <w:t>Enforcement of improvement, occupancy and closure notices</w:t>
      </w:r>
    </w:p>
    <w:p w14:paraId="5BD7F99F" w14:textId="1D7B98BC" w:rsidR="00DB2584" w:rsidRPr="00CC000A" w:rsidRDefault="00DB2584" w:rsidP="00DB2584">
      <w:pPr>
        <w:pStyle w:val="AmdtsEntries"/>
      </w:pPr>
      <w:r>
        <w:t>s 105</w:t>
      </w:r>
      <w:r>
        <w:tab/>
        <w:t xml:space="preserve">am </w:t>
      </w:r>
      <w:hyperlink r:id="rId426" w:tooltip="Statute Law Amendment Act 2022" w:history="1">
        <w:r>
          <w:rPr>
            <w:rStyle w:val="charCitHyperlinkAbbrev"/>
          </w:rPr>
          <w:t>A2022</w:t>
        </w:r>
        <w:r>
          <w:rPr>
            <w:rStyle w:val="charCitHyperlinkAbbrev"/>
          </w:rPr>
          <w:noBreakHyphen/>
          <w:t>14</w:t>
        </w:r>
      </w:hyperlink>
      <w:r>
        <w:t xml:space="preserve"> amdt 3.71</w:t>
      </w:r>
    </w:p>
    <w:p w14:paraId="14EEFBA7" w14:textId="077F0411" w:rsidR="00F502D1" w:rsidRDefault="00F502D1" w:rsidP="005F7785">
      <w:pPr>
        <w:pStyle w:val="AmdtsEntryHd"/>
      </w:pPr>
      <w:r>
        <w:t>Directions to comply with fire prevention obligations etc</w:t>
      </w:r>
    </w:p>
    <w:p w14:paraId="2F38FE20" w14:textId="5B95C81A" w:rsidR="00F502D1" w:rsidRPr="00F502D1" w:rsidRDefault="00F502D1" w:rsidP="00F502D1">
      <w:pPr>
        <w:pStyle w:val="AmdtsEntries"/>
      </w:pPr>
      <w:r>
        <w:t>s 109</w:t>
      </w:r>
      <w:r>
        <w:tab/>
        <w:t xml:space="preserve">am </w:t>
      </w:r>
      <w:hyperlink r:id="rId427" w:tooltip="Emergencies Amendment Act 2016" w:history="1">
        <w:r>
          <w:rPr>
            <w:rStyle w:val="charCitHyperlinkAbbrev"/>
          </w:rPr>
          <w:t>A2016</w:t>
        </w:r>
        <w:r>
          <w:rPr>
            <w:rStyle w:val="charCitHyperlinkAbbrev"/>
          </w:rPr>
          <w:noBreakHyphen/>
          <w:t>33</w:t>
        </w:r>
      </w:hyperlink>
      <w:r>
        <w:t xml:space="preserve"> s 39</w:t>
      </w:r>
    </w:p>
    <w:p w14:paraId="378FE71E" w14:textId="7C4C744F" w:rsidR="00DB2584" w:rsidRDefault="00DB2584" w:rsidP="00DB2584">
      <w:pPr>
        <w:pStyle w:val="AmdtsEntryHd"/>
      </w:pPr>
      <w:r>
        <w:t>Investigator may enter land or premises</w:t>
      </w:r>
    </w:p>
    <w:p w14:paraId="26A2379A" w14:textId="25D6DE82" w:rsidR="00DB2584" w:rsidRPr="00CC000A" w:rsidRDefault="00DB2584" w:rsidP="00DB2584">
      <w:pPr>
        <w:pStyle w:val="AmdtsEntries"/>
      </w:pPr>
      <w:r>
        <w:t>s 111</w:t>
      </w:r>
      <w:r>
        <w:tab/>
        <w:t xml:space="preserve">am </w:t>
      </w:r>
      <w:hyperlink r:id="rId428" w:tooltip="Statute Law Amendment Act 2022" w:history="1">
        <w:r>
          <w:rPr>
            <w:rStyle w:val="charCitHyperlinkAbbrev"/>
          </w:rPr>
          <w:t>A2022</w:t>
        </w:r>
        <w:r>
          <w:rPr>
            <w:rStyle w:val="charCitHyperlinkAbbrev"/>
          </w:rPr>
          <w:noBreakHyphen/>
          <w:t>14</w:t>
        </w:r>
      </w:hyperlink>
      <w:r>
        <w:t xml:space="preserve"> amdt 3.72</w:t>
      </w:r>
    </w:p>
    <w:p w14:paraId="3879DDE7" w14:textId="77777777" w:rsidR="005F7785" w:rsidRPr="005D62B8" w:rsidRDefault="005F7785" w:rsidP="005F7785">
      <w:pPr>
        <w:pStyle w:val="AmdtsEntryHd"/>
        <w:rPr>
          <w:rFonts w:cs="Arial"/>
        </w:rPr>
      </w:pPr>
      <w:r w:rsidRPr="005D62B8">
        <w:rPr>
          <w:rFonts w:cs="Arial"/>
          <w:noProof/>
        </w:rPr>
        <w:t>Investigator’s power to require name and address</w:t>
      </w:r>
    </w:p>
    <w:p w14:paraId="3642BD50" w14:textId="694988CF" w:rsidR="005F7785" w:rsidRPr="005D62B8" w:rsidRDefault="005F7785" w:rsidP="005F7785">
      <w:pPr>
        <w:pStyle w:val="AmdtsEntries"/>
        <w:rPr>
          <w:rFonts w:cs="Arial"/>
        </w:rPr>
      </w:pPr>
      <w:r w:rsidRPr="005D62B8">
        <w:rPr>
          <w:rFonts w:cs="Arial"/>
        </w:rPr>
        <w:t>s 113</w:t>
      </w:r>
      <w:r w:rsidRPr="005D62B8">
        <w:rPr>
          <w:rFonts w:cs="Arial"/>
        </w:rPr>
        <w:tab/>
        <w:t xml:space="preserve">am </w:t>
      </w:r>
      <w:hyperlink r:id="rId429" w:tooltip="Statute Law Amendment Act 2009 (No 2)" w:history="1">
        <w:r w:rsidR="00DE189D" w:rsidRPr="00DE189D">
          <w:rPr>
            <w:rStyle w:val="charCitHyperlinkAbbrev"/>
          </w:rPr>
          <w:t>A2009</w:t>
        </w:r>
        <w:r w:rsidR="00DE189D" w:rsidRPr="00DE189D">
          <w:rPr>
            <w:rStyle w:val="charCitHyperlinkAbbrev"/>
          </w:rPr>
          <w:noBreakHyphen/>
          <w:t>49</w:t>
        </w:r>
      </w:hyperlink>
      <w:r w:rsidRPr="005D62B8">
        <w:rPr>
          <w:rFonts w:cs="Arial"/>
        </w:rPr>
        <w:t xml:space="preserve"> amdt 3.57</w:t>
      </w:r>
      <w:r w:rsidR="00DB2584">
        <w:rPr>
          <w:rFonts w:cs="Arial"/>
        </w:rPr>
        <w:t xml:space="preserve">; </w:t>
      </w:r>
      <w:hyperlink r:id="rId430" w:tooltip="Statute Law Amendment Act 2022" w:history="1">
        <w:r w:rsidR="00DB2584">
          <w:rPr>
            <w:rStyle w:val="charCitHyperlinkAbbrev"/>
          </w:rPr>
          <w:t>A2022</w:t>
        </w:r>
        <w:r w:rsidR="00DB2584">
          <w:rPr>
            <w:rStyle w:val="charCitHyperlinkAbbrev"/>
          </w:rPr>
          <w:noBreakHyphen/>
          <w:t>14</w:t>
        </w:r>
      </w:hyperlink>
      <w:r w:rsidR="00DB2584">
        <w:t xml:space="preserve"> amdt 3.72</w:t>
      </w:r>
    </w:p>
    <w:p w14:paraId="5180BF62" w14:textId="4DDA3D43" w:rsidR="00DB0C30" w:rsidRDefault="00DB0C30" w:rsidP="005F7785">
      <w:pPr>
        <w:pStyle w:val="AmdtsEntryHd"/>
      </w:pPr>
      <w:r w:rsidRPr="00393CE5">
        <w:lastRenderedPageBreak/>
        <w:t>Total fire ban, controlled activities, related offences and fire permits</w:t>
      </w:r>
    </w:p>
    <w:p w14:paraId="486D19B1" w14:textId="6DE7E681" w:rsidR="00DB0C30" w:rsidRPr="00DB0C30" w:rsidRDefault="00DB0C30" w:rsidP="00DB0C30">
      <w:pPr>
        <w:pStyle w:val="AmdtsEntries"/>
      </w:pPr>
      <w:r>
        <w:t>pt 5.6 hdg</w:t>
      </w:r>
      <w:r>
        <w:tab/>
        <w:t xml:space="preserve">sub </w:t>
      </w:r>
      <w:hyperlink r:id="rId431" w:tooltip="Emergencies Amendment Act 2021" w:history="1">
        <w:r>
          <w:rPr>
            <w:rStyle w:val="charCitHyperlinkAbbrev"/>
          </w:rPr>
          <w:t>A2021</w:t>
        </w:r>
        <w:r>
          <w:rPr>
            <w:rStyle w:val="charCitHyperlinkAbbrev"/>
          </w:rPr>
          <w:noBreakHyphen/>
          <w:t>30</w:t>
        </w:r>
      </w:hyperlink>
      <w:r>
        <w:t xml:space="preserve"> s 21</w:t>
      </w:r>
    </w:p>
    <w:p w14:paraId="015AB98F" w14:textId="5F56B494" w:rsidR="00DB0C30" w:rsidRDefault="00DB0C30" w:rsidP="005F7785">
      <w:pPr>
        <w:pStyle w:val="AmdtsEntryHd"/>
      </w:pPr>
      <w:r w:rsidRPr="00393CE5">
        <w:t>Definitions—pt 5.6</w:t>
      </w:r>
    </w:p>
    <w:p w14:paraId="1C5A7D37" w14:textId="5848C338" w:rsidR="00DB0C30" w:rsidRPr="00DB0C30" w:rsidRDefault="00DB0C30" w:rsidP="00DB0C30">
      <w:pPr>
        <w:pStyle w:val="AmdtsEntries"/>
      </w:pPr>
      <w:r>
        <w:t xml:space="preserve">div </w:t>
      </w:r>
      <w:r w:rsidR="00587AF6">
        <w:t>5.6.1A hdg</w:t>
      </w:r>
      <w:r w:rsidR="00587AF6">
        <w:tab/>
        <w:t xml:space="preserve">ins </w:t>
      </w:r>
      <w:hyperlink r:id="rId432" w:tooltip="Emergencies Amendment Act 2021" w:history="1">
        <w:r w:rsidR="00587AF6">
          <w:rPr>
            <w:rStyle w:val="charCitHyperlinkAbbrev"/>
          </w:rPr>
          <w:t>A2021</w:t>
        </w:r>
        <w:r w:rsidR="00587AF6">
          <w:rPr>
            <w:rStyle w:val="charCitHyperlinkAbbrev"/>
          </w:rPr>
          <w:noBreakHyphen/>
          <w:t>30</w:t>
        </w:r>
      </w:hyperlink>
      <w:r w:rsidR="00587AF6">
        <w:t xml:space="preserve"> s 21</w:t>
      </w:r>
    </w:p>
    <w:p w14:paraId="00DDF157" w14:textId="77777777" w:rsidR="00587AF6" w:rsidRDefault="00587AF6" w:rsidP="00587AF6">
      <w:pPr>
        <w:pStyle w:val="AmdtsEntryHd"/>
      </w:pPr>
      <w:r w:rsidRPr="00393CE5">
        <w:t>Definitions—pt 5.6</w:t>
      </w:r>
    </w:p>
    <w:p w14:paraId="5D80418A" w14:textId="22B5141B" w:rsidR="00587AF6" w:rsidRDefault="00587AF6" w:rsidP="00587AF6">
      <w:pPr>
        <w:pStyle w:val="AmdtsEntries"/>
      </w:pPr>
      <w:r>
        <w:t>s 113A</w:t>
      </w:r>
      <w:r>
        <w:tab/>
        <w:t xml:space="preserve">ins </w:t>
      </w:r>
      <w:hyperlink r:id="rId433" w:tooltip="Emergencies Amendment Act 2021" w:history="1">
        <w:r>
          <w:rPr>
            <w:rStyle w:val="charCitHyperlinkAbbrev"/>
          </w:rPr>
          <w:t>A2021</w:t>
        </w:r>
        <w:r>
          <w:rPr>
            <w:rStyle w:val="charCitHyperlinkAbbrev"/>
          </w:rPr>
          <w:noBreakHyphen/>
          <w:t>30</w:t>
        </w:r>
      </w:hyperlink>
      <w:r>
        <w:t xml:space="preserve"> s 21</w:t>
      </w:r>
    </w:p>
    <w:p w14:paraId="000591D5" w14:textId="4AC23ECF" w:rsidR="00587AF6" w:rsidRPr="00DB0C30" w:rsidRDefault="00587AF6" w:rsidP="00587AF6">
      <w:pPr>
        <w:pStyle w:val="AmdtsEntries"/>
      </w:pPr>
      <w:r>
        <w:tab/>
        <w:t xml:space="preserve">def </w:t>
      </w:r>
      <w:r w:rsidRPr="00587AF6">
        <w:rPr>
          <w:rStyle w:val="charBoldItals"/>
        </w:rPr>
        <w:t>fire permit</w:t>
      </w:r>
      <w:r>
        <w:t xml:space="preserve"> ins </w:t>
      </w:r>
      <w:hyperlink r:id="rId434" w:tooltip="Emergencies Amendment Act 2021" w:history="1">
        <w:r>
          <w:rPr>
            <w:rStyle w:val="charCitHyperlinkAbbrev"/>
          </w:rPr>
          <w:t>A2021</w:t>
        </w:r>
        <w:r>
          <w:rPr>
            <w:rStyle w:val="charCitHyperlinkAbbrev"/>
          </w:rPr>
          <w:noBreakHyphen/>
          <w:t>30</w:t>
        </w:r>
      </w:hyperlink>
      <w:r>
        <w:t xml:space="preserve"> s 21</w:t>
      </w:r>
    </w:p>
    <w:p w14:paraId="2844592F" w14:textId="59CE3D64" w:rsidR="00587AF6" w:rsidRPr="00DB0C30" w:rsidRDefault="00587AF6" w:rsidP="00587AF6">
      <w:pPr>
        <w:pStyle w:val="AmdtsEntries"/>
      </w:pPr>
      <w:r>
        <w:tab/>
        <w:t xml:space="preserve">def </w:t>
      </w:r>
      <w:r>
        <w:rPr>
          <w:rStyle w:val="charBoldItals"/>
        </w:rPr>
        <w:t>firework</w:t>
      </w:r>
      <w:r>
        <w:t xml:space="preserve"> ins </w:t>
      </w:r>
      <w:hyperlink r:id="rId435" w:tooltip="Emergencies Amendment Act 2021" w:history="1">
        <w:r>
          <w:rPr>
            <w:rStyle w:val="charCitHyperlinkAbbrev"/>
          </w:rPr>
          <w:t>A2021</w:t>
        </w:r>
        <w:r>
          <w:rPr>
            <w:rStyle w:val="charCitHyperlinkAbbrev"/>
          </w:rPr>
          <w:noBreakHyphen/>
          <w:t>30</w:t>
        </w:r>
      </w:hyperlink>
      <w:r>
        <w:t xml:space="preserve"> s 21</w:t>
      </w:r>
    </w:p>
    <w:p w14:paraId="5A717D56" w14:textId="5E60EC80" w:rsidR="00587AF6" w:rsidRPr="00DB0C30" w:rsidRDefault="00587AF6" w:rsidP="00587AF6">
      <w:pPr>
        <w:pStyle w:val="AmdtsEntries"/>
      </w:pPr>
      <w:r>
        <w:tab/>
        <w:t xml:space="preserve">def </w:t>
      </w:r>
      <w:r>
        <w:rPr>
          <w:rStyle w:val="charBoldItals"/>
        </w:rPr>
        <w:t>high risk activity</w:t>
      </w:r>
      <w:r>
        <w:t xml:space="preserve"> ins </w:t>
      </w:r>
      <w:hyperlink r:id="rId436" w:tooltip="Emergencies Amendment Act 2021" w:history="1">
        <w:r>
          <w:rPr>
            <w:rStyle w:val="charCitHyperlinkAbbrev"/>
          </w:rPr>
          <w:t>A2021</w:t>
        </w:r>
        <w:r>
          <w:rPr>
            <w:rStyle w:val="charCitHyperlinkAbbrev"/>
          </w:rPr>
          <w:noBreakHyphen/>
          <w:t>30</w:t>
        </w:r>
      </w:hyperlink>
      <w:r>
        <w:t xml:space="preserve"> s 21</w:t>
      </w:r>
    </w:p>
    <w:p w14:paraId="40733815" w14:textId="7416C5B4" w:rsidR="00587AF6" w:rsidRPr="00DB0C30" w:rsidRDefault="00587AF6" w:rsidP="00587AF6">
      <w:pPr>
        <w:pStyle w:val="AmdtsEntries"/>
      </w:pPr>
      <w:r>
        <w:tab/>
        <w:t xml:space="preserve">def </w:t>
      </w:r>
      <w:r>
        <w:rPr>
          <w:rStyle w:val="charBoldItals"/>
        </w:rPr>
        <w:t>total fire ban</w:t>
      </w:r>
      <w:r>
        <w:t xml:space="preserve"> ins </w:t>
      </w:r>
      <w:hyperlink r:id="rId437" w:tooltip="Emergencies Amendment Act 2021" w:history="1">
        <w:r>
          <w:rPr>
            <w:rStyle w:val="charCitHyperlinkAbbrev"/>
          </w:rPr>
          <w:t>A2021</w:t>
        </w:r>
        <w:r>
          <w:rPr>
            <w:rStyle w:val="charCitHyperlinkAbbrev"/>
          </w:rPr>
          <w:noBreakHyphen/>
          <w:t>30</w:t>
        </w:r>
      </w:hyperlink>
      <w:r>
        <w:t xml:space="preserve"> s 21</w:t>
      </w:r>
    </w:p>
    <w:p w14:paraId="39656A19" w14:textId="540FE897" w:rsidR="005F7785" w:rsidRPr="005D62B8" w:rsidRDefault="005F7785" w:rsidP="005F7785">
      <w:pPr>
        <w:pStyle w:val="AmdtsEntryHd"/>
        <w:rPr>
          <w:rFonts w:cs="Arial"/>
        </w:rPr>
      </w:pPr>
      <w:r w:rsidRPr="005D62B8">
        <w:rPr>
          <w:rFonts w:cs="Arial"/>
        </w:rPr>
        <w:t>Declaration of total fire ban</w:t>
      </w:r>
    </w:p>
    <w:p w14:paraId="02A4183A" w14:textId="31525E84" w:rsidR="005F7785" w:rsidRPr="005D62B8" w:rsidRDefault="005F7785" w:rsidP="005F7785">
      <w:pPr>
        <w:pStyle w:val="AmdtsEntries"/>
        <w:rPr>
          <w:rFonts w:cs="Arial"/>
        </w:rPr>
      </w:pPr>
      <w:r w:rsidRPr="005D62B8">
        <w:rPr>
          <w:rFonts w:cs="Arial"/>
        </w:rPr>
        <w:t>s 114</w:t>
      </w:r>
      <w:r w:rsidRPr="005D62B8">
        <w:rPr>
          <w:rFonts w:cs="Arial"/>
        </w:rPr>
        <w:tab/>
        <w:t xml:space="preserve">am </w:t>
      </w:r>
      <w:hyperlink r:id="rId43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9137C9">
        <w:rPr>
          <w:rFonts w:cs="Arial"/>
        </w:rPr>
        <w:t xml:space="preserve">; </w:t>
      </w:r>
      <w:hyperlink r:id="rId439" w:tooltip="Emergencies Amendment Act 2021" w:history="1">
        <w:r w:rsidR="009137C9">
          <w:rPr>
            <w:rStyle w:val="charCitHyperlinkAbbrev"/>
          </w:rPr>
          <w:t>A2021</w:t>
        </w:r>
        <w:r w:rsidR="009137C9">
          <w:rPr>
            <w:rStyle w:val="charCitHyperlinkAbbrev"/>
          </w:rPr>
          <w:noBreakHyphen/>
          <w:t>30</w:t>
        </w:r>
      </w:hyperlink>
      <w:r w:rsidR="009137C9">
        <w:rPr>
          <w:rFonts w:cs="Arial"/>
        </w:rPr>
        <w:t xml:space="preserve"> s 22</w:t>
      </w:r>
    </w:p>
    <w:p w14:paraId="6C42260F" w14:textId="77777777" w:rsidR="005F7785" w:rsidRPr="005D62B8" w:rsidRDefault="005F7785" w:rsidP="005F7785">
      <w:pPr>
        <w:pStyle w:val="AmdtsEntryHd"/>
        <w:rPr>
          <w:rFonts w:cs="Arial"/>
        </w:rPr>
      </w:pPr>
      <w:r w:rsidRPr="005D62B8">
        <w:rPr>
          <w:rFonts w:cs="Arial"/>
        </w:rPr>
        <w:t>Publication of total fire ban</w:t>
      </w:r>
    </w:p>
    <w:p w14:paraId="40BB081C" w14:textId="465A0569" w:rsidR="005F7785" w:rsidRPr="005D62B8" w:rsidRDefault="005F7785" w:rsidP="005F7785">
      <w:pPr>
        <w:pStyle w:val="AmdtsEntries"/>
        <w:rPr>
          <w:rFonts w:cs="Arial"/>
        </w:rPr>
      </w:pPr>
      <w:r w:rsidRPr="005D62B8">
        <w:rPr>
          <w:rFonts w:cs="Arial"/>
        </w:rPr>
        <w:t>s 115</w:t>
      </w:r>
      <w:r w:rsidRPr="005D62B8">
        <w:rPr>
          <w:rFonts w:cs="Arial"/>
        </w:rPr>
        <w:tab/>
        <w:t xml:space="preserve">am </w:t>
      </w:r>
      <w:hyperlink r:id="rId440"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 </w:t>
      </w:r>
      <w:hyperlink r:id="rId441" w:tooltip="Statute Law Amendment Act 2009" w:history="1">
        <w:r w:rsidR="00DE189D" w:rsidRPr="00DE189D">
          <w:rPr>
            <w:rStyle w:val="charCitHyperlinkAbbrev"/>
          </w:rPr>
          <w:t>A2009</w:t>
        </w:r>
        <w:r w:rsidR="00DE189D" w:rsidRPr="00DE189D">
          <w:rPr>
            <w:rStyle w:val="charCitHyperlinkAbbrev"/>
          </w:rPr>
          <w:noBreakHyphen/>
          <w:t>20</w:t>
        </w:r>
      </w:hyperlink>
      <w:r w:rsidRPr="005D62B8">
        <w:rPr>
          <w:rFonts w:cs="Arial"/>
        </w:rPr>
        <w:t xml:space="preserve"> amdt 3.67</w:t>
      </w:r>
      <w:r w:rsidR="00C61C5D">
        <w:rPr>
          <w:rFonts w:cs="Arial"/>
        </w:rPr>
        <w:t xml:space="preserve">; </w:t>
      </w:r>
      <w:hyperlink r:id="rId442" w:tooltip="Red Tape Reduction Legislation Amendment Act 2015" w:history="1">
        <w:r w:rsidR="00C61C5D">
          <w:rPr>
            <w:rStyle w:val="charCitHyperlinkAbbrev"/>
          </w:rPr>
          <w:t>A2015</w:t>
        </w:r>
        <w:r w:rsidR="00C61C5D">
          <w:rPr>
            <w:rStyle w:val="charCitHyperlinkAbbrev"/>
          </w:rPr>
          <w:noBreakHyphen/>
          <w:t>33</w:t>
        </w:r>
      </w:hyperlink>
      <w:r w:rsidR="00E55810">
        <w:t xml:space="preserve"> amdt </w:t>
      </w:r>
      <w:r w:rsidR="00C61C5D">
        <w:t>1.68</w:t>
      </w:r>
      <w:r w:rsidR="009137C9">
        <w:t xml:space="preserve">; </w:t>
      </w:r>
      <w:hyperlink r:id="rId443" w:tooltip="Emergencies Amendment Act 2021" w:history="1">
        <w:r w:rsidR="009137C9">
          <w:rPr>
            <w:rStyle w:val="charCitHyperlinkAbbrev"/>
          </w:rPr>
          <w:t>A2021</w:t>
        </w:r>
        <w:r w:rsidR="009137C9">
          <w:rPr>
            <w:rStyle w:val="charCitHyperlinkAbbrev"/>
          </w:rPr>
          <w:noBreakHyphen/>
          <w:t>30</w:t>
        </w:r>
      </w:hyperlink>
      <w:r w:rsidR="009137C9">
        <w:t xml:space="preserve"> s 23</w:t>
      </w:r>
    </w:p>
    <w:p w14:paraId="6232F1E9" w14:textId="77777777" w:rsidR="005F7785" w:rsidRPr="005D62B8" w:rsidRDefault="005F7785" w:rsidP="005F7785">
      <w:pPr>
        <w:pStyle w:val="AmdtsEntryHd"/>
        <w:rPr>
          <w:rFonts w:cs="Arial"/>
        </w:rPr>
      </w:pPr>
      <w:r w:rsidRPr="005D62B8">
        <w:rPr>
          <w:rFonts w:cs="Arial"/>
        </w:rPr>
        <w:t>Offence—lighting etc fire during total fire ban</w:t>
      </w:r>
    </w:p>
    <w:p w14:paraId="57776C62" w14:textId="75CA485D" w:rsidR="005F7785" w:rsidRPr="005D62B8" w:rsidRDefault="005F7785" w:rsidP="005F7785">
      <w:pPr>
        <w:pStyle w:val="AmdtsEntries"/>
        <w:rPr>
          <w:rFonts w:cs="Arial"/>
        </w:rPr>
      </w:pPr>
      <w:r w:rsidRPr="005D62B8">
        <w:rPr>
          <w:rFonts w:cs="Arial"/>
        </w:rPr>
        <w:t>s 116</w:t>
      </w:r>
      <w:r w:rsidRPr="005D62B8">
        <w:rPr>
          <w:rFonts w:cs="Arial"/>
        </w:rPr>
        <w:tab/>
        <w:t xml:space="preserve">am </w:t>
      </w:r>
      <w:hyperlink r:id="rId44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F502D1">
        <w:rPr>
          <w:rFonts w:cs="Arial"/>
        </w:rPr>
        <w:t xml:space="preserve">; </w:t>
      </w:r>
      <w:hyperlink r:id="rId445" w:tooltip="Emergencies Amendment Act 2016" w:history="1">
        <w:r w:rsidR="00F502D1">
          <w:rPr>
            <w:rStyle w:val="charCitHyperlinkAbbrev"/>
          </w:rPr>
          <w:t>A2016</w:t>
        </w:r>
        <w:r w:rsidR="00F502D1">
          <w:rPr>
            <w:rStyle w:val="charCitHyperlinkAbbrev"/>
          </w:rPr>
          <w:noBreakHyphen/>
          <w:t>33</w:t>
        </w:r>
      </w:hyperlink>
      <w:r w:rsidR="00F502D1">
        <w:rPr>
          <w:rFonts w:cs="Arial"/>
        </w:rPr>
        <w:t xml:space="preserve"> s 40</w:t>
      </w:r>
      <w:r w:rsidR="009137C9">
        <w:rPr>
          <w:rFonts w:cs="Arial"/>
        </w:rPr>
        <w:t xml:space="preserve">; </w:t>
      </w:r>
      <w:hyperlink r:id="rId446" w:tooltip="Emergencies Amendment Act 2021" w:history="1">
        <w:r w:rsidR="009137C9">
          <w:rPr>
            <w:rStyle w:val="charCitHyperlinkAbbrev"/>
          </w:rPr>
          <w:t>A2021</w:t>
        </w:r>
        <w:r w:rsidR="009137C9">
          <w:rPr>
            <w:rStyle w:val="charCitHyperlinkAbbrev"/>
          </w:rPr>
          <w:noBreakHyphen/>
          <w:t>30</w:t>
        </w:r>
      </w:hyperlink>
      <w:r w:rsidR="009137C9">
        <w:rPr>
          <w:rFonts w:cs="Arial"/>
        </w:rPr>
        <w:t xml:space="preserve"> s 24, s 25</w:t>
      </w:r>
    </w:p>
    <w:p w14:paraId="1B85C54B" w14:textId="77777777" w:rsidR="00F502D1" w:rsidRDefault="00F502D1" w:rsidP="005F7785">
      <w:pPr>
        <w:pStyle w:val="AmdtsEntryHd"/>
      </w:pPr>
      <w:r w:rsidRPr="004C3CCB">
        <w:t>Offence—high risk activity during total fire ban</w:t>
      </w:r>
    </w:p>
    <w:p w14:paraId="75EE91FA" w14:textId="7A8AA374" w:rsidR="00F502D1" w:rsidRDefault="00F502D1" w:rsidP="00F502D1">
      <w:pPr>
        <w:pStyle w:val="AmdtsEntries"/>
      </w:pPr>
      <w:r>
        <w:t>s 116A</w:t>
      </w:r>
      <w:r>
        <w:tab/>
        <w:t xml:space="preserve">ins </w:t>
      </w:r>
      <w:hyperlink r:id="rId447" w:tooltip="Emergencies Amendment Act 2016" w:history="1">
        <w:r>
          <w:rPr>
            <w:rStyle w:val="charCitHyperlinkAbbrev"/>
          </w:rPr>
          <w:t>A2016</w:t>
        </w:r>
        <w:r>
          <w:rPr>
            <w:rStyle w:val="charCitHyperlinkAbbrev"/>
          </w:rPr>
          <w:noBreakHyphen/>
          <w:t>33</w:t>
        </w:r>
      </w:hyperlink>
      <w:r>
        <w:t xml:space="preserve"> s 41</w:t>
      </w:r>
    </w:p>
    <w:p w14:paraId="1F2B0ECB" w14:textId="27678521" w:rsidR="009137C9" w:rsidRPr="00F502D1" w:rsidRDefault="009137C9" w:rsidP="00F502D1">
      <w:pPr>
        <w:pStyle w:val="AmdtsEntries"/>
      </w:pPr>
      <w:r>
        <w:tab/>
        <w:t xml:space="preserve">am </w:t>
      </w:r>
      <w:hyperlink r:id="rId448" w:tooltip="Emergencies Amendment Act 2021" w:history="1">
        <w:r>
          <w:rPr>
            <w:rStyle w:val="charCitHyperlinkAbbrev"/>
          </w:rPr>
          <w:t>A2021</w:t>
        </w:r>
        <w:r>
          <w:rPr>
            <w:rStyle w:val="charCitHyperlinkAbbrev"/>
          </w:rPr>
          <w:noBreakHyphen/>
          <w:t>30</w:t>
        </w:r>
      </w:hyperlink>
      <w:r>
        <w:t xml:space="preserve"> s 26, s 27</w:t>
      </w:r>
    </w:p>
    <w:p w14:paraId="5C632BD0" w14:textId="77777777" w:rsidR="005F7785" w:rsidRPr="005D62B8" w:rsidRDefault="005F7785" w:rsidP="005F7785">
      <w:pPr>
        <w:pStyle w:val="AmdtsEntryHd"/>
        <w:rPr>
          <w:rFonts w:cs="Arial"/>
        </w:rPr>
      </w:pPr>
      <w:r w:rsidRPr="005D62B8">
        <w:rPr>
          <w:rFonts w:cs="Arial"/>
        </w:rPr>
        <w:t>Declaration of exempt fires</w:t>
      </w:r>
    </w:p>
    <w:p w14:paraId="6394BE7A" w14:textId="4073EE1E" w:rsidR="005F7785" w:rsidRPr="005D62B8" w:rsidRDefault="005F7785" w:rsidP="005F7785">
      <w:pPr>
        <w:pStyle w:val="AmdtsEntries"/>
        <w:rPr>
          <w:rFonts w:cs="Arial"/>
        </w:rPr>
      </w:pPr>
      <w:r w:rsidRPr="005D62B8">
        <w:rPr>
          <w:rFonts w:cs="Arial"/>
        </w:rPr>
        <w:t>s 117</w:t>
      </w:r>
      <w:r w:rsidRPr="005D62B8">
        <w:rPr>
          <w:rFonts w:cs="Arial"/>
        </w:rPr>
        <w:tab/>
        <w:t xml:space="preserve">am </w:t>
      </w:r>
      <w:hyperlink r:id="rId44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2C26D0">
        <w:rPr>
          <w:rFonts w:cs="Arial"/>
        </w:rPr>
        <w:t xml:space="preserve">; </w:t>
      </w:r>
      <w:hyperlink r:id="rId450" w:tooltip="Statute Law Amendment Act 2011 (No 2)" w:history="1">
        <w:r w:rsidR="00DE189D" w:rsidRPr="00DE189D">
          <w:rPr>
            <w:rStyle w:val="charCitHyperlinkAbbrev"/>
          </w:rPr>
          <w:t>A2011</w:t>
        </w:r>
        <w:r w:rsidR="00DE189D" w:rsidRPr="00DE189D">
          <w:rPr>
            <w:rStyle w:val="charCitHyperlinkAbbrev"/>
          </w:rPr>
          <w:noBreakHyphen/>
          <w:t>28</w:t>
        </w:r>
      </w:hyperlink>
      <w:r w:rsidR="002C26D0">
        <w:rPr>
          <w:rFonts w:cs="Arial"/>
        </w:rPr>
        <w:t xml:space="preserve"> amdt 3.82</w:t>
      </w:r>
    </w:p>
    <w:p w14:paraId="5C5C2815" w14:textId="77777777" w:rsidR="005F7785" w:rsidRPr="005D62B8" w:rsidRDefault="005F7785" w:rsidP="005F7785">
      <w:pPr>
        <w:pStyle w:val="AmdtsEntryHd"/>
        <w:rPr>
          <w:rFonts w:cs="Arial"/>
        </w:rPr>
      </w:pPr>
      <w:r w:rsidRPr="005D62B8">
        <w:rPr>
          <w:rFonts w:cs="Arial"/>
        </w:rPr>
        <w:t>Fire permits</w:t>
      </w:r>
    </w:p>
    <w:p w14:paraId="567A9EB2" w14:textId="2C76913A" w:rsidR="005F7785" w:rsidRDefault="005F7785" w:rsidP="005F7785">
      <w:pPr>
        <w:pStyle w:val="AmdtsEntries"/>
        <w:rPr>
          <w:rFonts w:cs="Arial"/>
        </w:rPr>
      </w:pPr>
      <w:r w:rsidRPr="005D62B8">
        <w:rPr>
          <w:rFonts w:cs="Arial"/>
        </w:rPr>
        <w:t>s 118</w:t>
      </w:r>
      <w:r w:rsidRPr="005D62B8">
        <w:rPr>
          <w:rFonts w:cs="Arial"/>
        </w:rPr>
        <w:tab/>
        <w:t xml:space="preserve">am </w:t>
      </w:r>
      <w:hyperlink r:id="rId451"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13; </w:t>
      </w:r>
      <w:hyperlink r:id="rId45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B40A46">
        <w:rPr>
          <w:rFonts w:cs="Arial"/>
        </w:rPr>
        <w:t xml:space="preserve">; </w:t>
      </w:r>
      <w:hyperlink r:id="rId453" w:tooltip="Emergencies Amendment Act 2016" w:history="1">
        <w:r w:rsidR="00B40A46">
          <w:rPr>
            <w:rStyle w:val="charCitHyperlinkAbbrev"/>
          </w:rPr>
          <w:t>A2016</w:t>
        </w:r>
        <w:r w:rsidR="00B40A46">
          <w:rPr>
            <w:rStyle w:val="charCitHyperlinkAbbrev"/>
          </w:rPr>
          <w:noBreakHyphen/>
          <w:t>33</w:t>
        </w:r>
      </w:hyperlink>
      <w:r w:rsidR="00B40A46">
        <w:rPr>
          <w:rFonts w:cs="Arial"/>
        </w:rPr>
        <w:t xml:space="preserve"> s 42, s 43</w:t>
      </w:r>
    </w:p>
    <w:p w14:paraId="394F3BA8" w14:textId="41F7C19B" w:rsidR="009137C9" w:rsidRPr="005D62B8" w:rsidRDefault="009137C9" w:rsidP="005F7785">
      <w:pPr>
        <w:pStyle w:val="AmdtsEntries"/>
        <w:rPr>
          <w:rFonts w:cs="Arial"/>
        </w:rPr>
      </w:pPr>
      <w:r>
        <w:rPr>
          <w:rFonts w:cs="Arial"/>
        </w:rPr>
        <w:tab/>
        <w:t xml:space="preserve">om </w:t>
      </w:r>
      <w:hyperlink r:id="rId454" w:tooltip="Emergencies Amendment Act 2021" w:history="1">
        <w:r>
          <w:rPr>
            <w:rStyle w:val="charCitHyperlinkAbbrev"/>
          </w:rPr>
          <w:t>A2021</w:t>
        </w:r>
        <w:r>
          <w:rPr>
            <w:rStyle w:val="charCitHyperlinkAbbrev"/>
          </w:rPr>
          <w:noBreakHyphen/>
          <w:t>30</w:t>
        </w:r>
      </w:hyperlink>
      <w:r>
        <w:rPr>
          <w:rFonts w:cs="Arial"/>
        </w:rPr>
        <w:t xml:space="preserve"> s 28</w:t>
      </w:r>
    </w:p>
    <w:p w14:paraId="3926F02D" w14:textId="77777777" w:rsidR="005F7785" w:rsidRPr="005D62B8" w:rsidRDefault="005F7785" w:rsidP="005F7785">
      <w:pPr>
        <w:pStyle w:val="AmdtsEntryHd"/>
        <w:rPr>
          <w:rFonts w:cs="Arial"/>
        </w:rPr>
      </w:pPr>
      <w:r w:rsidRPr="005D62B8">
        <w:rPr>
          <w:rFonts w:cs="Arial"/>
        </w:rPr>
        <w:t>Bushfire season</w:t>
      </w:r>
    </w:p>
    <w:p w14:paraId="25D8BC33" w14:textId="06F5C8AB" w:rsidR="005F7785" w:rsidRPr="005D62B8" w:rsidRDefault="005F7785" w:rsidP="005F7785">
      <w:pPr>
        <w:pStyle w:val="AmdtsEntries"/>
        <w:rPr>
          <w:rFonts w:cs="Arial"/>
        </w:rPr>
      </w:pPr>
      <w:r w:rsidRPr="005D62B8">
        <w:rPr>
          <w:rFonts w:cs="Arial"/>
        </w:rPr>
        <w:t>s 119</w:t>
      </w:r>
      <w:r w:rsidRPr="005D62B8">
        <w:rPr>
          <w:rFonts w:cs="Arial"/>
        </w:rPr>
        <w:tab/>
        <w:t xml:space="preserve">am </w:t>
      </w:r>
      <w:hyperlink r:id="rId45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2C26D0">
        <w:rPr>
          <w:rFonts w:cs="Arial"/>
        </w:rPr>
        <w:t xml:space="preserve">; </w:t>
      </w:r>
      <w:hyperlink r:id="rId456" w:tooltip="Statute Law Amendment Act 2011 (No 2)" w:history="1">
        <w:r w:rsidR="00DE189D" w:rsidRPr="00DE189D">
          <w:rPr>
            <w:rStyle w:val="charCitHyperlinkAbbrev"/>
          </w:rPr>
          <w:t>A2011</w:t>
        </w:r>
        <w:r w:rsidR="00DE189D" w:rsidRPr="00DE189D">
          <w:rPr>
            <w:rStyle w:val="charCitHyperlinkAbbrev"/>
          </w:rPr>
          <w:noBreakHyphen/>
          <w:t>28</w:t>
        </w:r>
      </w:hyperlink>
      <w:r w:rsidR="002C26D0">
        <w:rPr>
          <w:rFonts w:cs="Arial"/>
        </w:rPr>
        <w:t xml:space="preserve"> amdt 3.82</w:t>
      </w:r>
      <w:r w:rsidR="009137C9">
        <w:rPr>
          <w:rFonts w:cs="Arial"/>
        </w:rPr>
        <w:t xml:space="preserve">; </w:t>
      </w:r>
      <w:hyperlink r:id="rId457" w:tooltip="Emergencies Amendment Act 2021" w:history="1">
        <w:r w:rsidR="009137C9">
          <w:rPr>
            <w:rStyle w:val="charCitHyperlinkAbbrev"/>
          </w:rPr>
          <w:t>A2021</w:t>
        </w:r>
        <w:r w:rsidR="009137C9">
          <w:rPr>
            <w:rStyle w:val="charCitHyperlinkAbbrev"/>
          </w:rPr>
          <w:noBreakHyphen/>
          <w:t>30</w:t>
        </w:r>
      </w:hyperlink>
      <w:r w:rsidR="009137C9">
        <w:rPr>
          <w:rFonts w:cs="Arial"/>
        </w:rPr>
        <w:t xml:space="preserve"> s 29</w:t>
      </w:r>
    </w:p>
    <w:p w14:paraId="06B8BFCE" w14:textId="77777777" w:rsidR="005F7785" w:rsidRPr="005D62B8" w:rsidRDefault="005F7785" w:rsidP="005F7785">
      <w:pPr>
        <w:pStyle w:val="AmdtsEntryHd"/>
        <w:rPr>
          <w:rFonts w:cs="Arial"/>
        </w:rPr>
      </w:pPr>
      <w:r w:rsidRPr="005D62B8">
        <w:rPr>
          <w:rFonts w:cs="Arial"/>
        </w:rPr>
        <w:t>Notification of fire etc—obligations of owners or occupiers of rural land</w:t>
      </w:r>
    </w:p>
    <w:p w14:paraId="78A2FC0D" w14:textId="6DE8DD8F" w:rsidR="005F7785" w:rsidRPr="005D62B8" w:rsidRDefault="005F7785" w:rsidP="005F7785">
      <w:pPr>
        <w:pStyle w:val="AmdtsEntries"/>
        <w:rPr>
          <w:rFonts w:cs="Arial"/>
        </w:rPr>
      </w:pPr>
      <w:r w:rsidRPr="005D62B8">
        <w:rPr>
          <w:rFonts w:cs="Arial"/>
        </w:rPr>
        <w:t>s 121</w:t>
      </w:r>
      <w:r w:rsidRPr="005D62B8">
        <w:rPr>
          <w:rFonts w:cs="Arial"/>
        </w:rPr>
        <w:tab/>
        <w:t xml:space="preserve">am </w:t>
      </w:r>
      <w:hyperlink r:id="rId45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B61669">
        <w:rPr>
          <w:rFonts w:cs="Arial"/>
        </w:rPr>
        <w:t xml:space="preserve">; </w:t>
      </w:r>
      <w:hyperlink r:id="rId459"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B61669">
        <w:rPr>
          <w:rFonts w:cs="Arial"/>
        </w:rPr>
        <w:t xml:space="preserve"> amdt 1.36</w:t>
      </w:r>
      <w:r w:rsidR="001A4D41">
        <w:rPr>
          <w:rFonts w:cs="Arial"/>
        </w:rPr>
        <w:t xml:space="preserve">; </w:t>
      </w:r>
      <w:hyperlink r:id="rId460" w:tooltip="Emergencies Amendment Act 2016" w:history="1">
        <w:r w:rsidR="001A4D41">
          <w:rPr>
            <w:rStyle w:val="charCitHyperlinkAbbrev"/>
          </w:rPr>
          <w:t>A2016</w:t>
        </w:r>
        <w:r w:rsidR="001A4D41">
          <w:rPr>
            <w:rStyle w:val="charCitHyperlinkAbbrev"/>
          </w:rPr>
          <w:noBreakHyphen/>
          <w:t>33</w:t>
        </w:r>
      </w:hyperlink>
      <w:r w:rsidR="001A4D41">
        <w:rPr>
          <w:rFonts w:cs="Arial"/>
        </w:rPr>
        <w:t xml:space="preserve"> s 62</w:t>
      </w:r>
    </w:p>
    <w:p w14:paraId="1FAC8419" w14:textId="77777777" w:rsidR="005F7785" w:rsidRPr="005D62B8" w:rsidRDefault="005F7785" w:rsidP="005F7785">
      <w:pPr>
        <w:pStyle w:val="AmdtsEntryHd"/>
        <w:rPr>
          <w:rFonts w:cs="Arial"/>
        </w:rPr>
      </w:pPr>
      <w:r w:rsidRPr="005D62B8">
        <w:rPr>
          <w:rFonts w:cs="Arial"/>
        </w:rPr>
        <w:t>Using fires and appliances for cooking etc in open air</w:t>
      </w:r>
    </w:p>
    <w:p w14:paraId="385472D9" w14:textId="137A8A16" w:rsidR="005F7785" w:rsidRPr="005D62B8" w:rsidRDefault="005F7785" w:rsidP="005F7785">
      <w:pPr>
        <w:pStyle w:val="AmdtsEntries"/>
        <w:rPr>
          <w:rFonts w:cs="Arial"/>
        </w:rPr>
      </w:pPr>
      <w:r w:rsidRPr="005D62B8">
        <w:rPr>
          <w:rFonts w:cs="Arial"/>
        </w:rPr>
        <w:t>s 122</w:t>
      </w:r>
      <w:r w:rsidRPr="005D62B8">
        <w:rPr>
          <w:rFonts w:cs="Arial"/>
        </w:rPr>
        <w:tab/>
        <w:t xml:space="preserve">am </w:t>
      </w:r>
      <w:hyperlink r:id="rId461"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14; </w:t>
      </w:r>
      <w:hyperlink r:id="rId462"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F2504D">
        <w:rPr>
          <w:rFonts w:cs="Arial"/>
        </w:rPr>
        <w:t xml:space="preserve">; </w:t>
      </w:r>
      <w:hyperlink r:id="rId463" w:tooltip="Justice and Community Safety Legislation Amendment Act 2012 (No 2)" w:history="1">
        <w:r w:rsidR="00DE189D" w:rsidRPr="00DE189D">
          <w:rPr>
            <w:rStyle w:val="charCitHyperlinkAbbrev"/>
          </w:rPr>
          <w:t>A2012</w:t>
        </w:r>
        <w:r w:rsidR="00DE189D" w:rsidRPr="00DE189D">
          <w:rPr>
            <w:rStyle w:val="charCitHyperlinkAbbrev"/>
          </w:rPr>
          <w:noBreakHyphen/>
          <w:t>30</w:t>
        </w:r>
      </w:hyperlink>
      <w:r w:rsidR="00F2504D">
        <w:rPr>
          <w:rFonts w:cs="Arial"/>
        </w:rPr>
        <w:t xml:space="preserve"> amdt 1.17</w:t>
      </w:r>
      <w:r w:rsidR="00D75A43">
        <w:rPr>
          <w:rFonts w:cs="Arial"/>
        </w:rPr>
        <w:t xml:space="preserve">; </w:t>
      </w:r>
      <w:hyperlink r:id="rId464" w:tooltip="Emergencies Amendment Act 2021" w:history="1">
        <w:r w:rsidR="00D75A43">
          <w:rPr>
            <w:rStyle w:val="charCitHyperlinkAbbrev"/>
          </w:rPr>
          <w:t>A2021</w:t>
        </w:r>
        <w:r w:rsidR="00D75A43">
          <w:rPr>
            <w:rStyle w:val="charCitHyperlinkAbbrev"/>
          </w:rPr>
          <w:noBreakHyphen/>
          <w:t>30</w:t>
        </w:r>
      </w:hyperlink>
      <w:r w:rsidR="00D75A43">
        <w:rPr>
          <w:rFonts w:cs="Arial"/>
        </w:rPr>
        <w:t xml:space="preserve"> s 30, s 31</w:t>
      </w:r>
    </w:p>
    <w:p w14:paraId="1AC6B86A" w14:textId="77777777" w:rsidR="005F7785" w:rsidRPr="005D62B8" w:rsidRDefault="005F7785" w:rsidP="005F7785">
      <w:pPr>
        <w:pStyle w:val="AmdtsEntryHd"/>
        <w:rPr>
          <w:rFonts w:cs="Arial"/>
        </w:rPr>
      </w:pPr>
      <w:r w:rsidRPr="005D62B8">
        <w:rPr>
          <w:rFonts w:cs="Arial"/>
        </w:rPr>
        <w:t>Lighting fires for burning off</w:t>
      </w:r>
    </w:p>
    <w:p w14:paraId="549D7C38" w14:textId="50ABB92C" w:rsidR="005F7785" w:rsidRPr="005D62B8" w:rsidRDefault="005F7785" w:rsidP="005F7785">
      <w:pPr>
        <w:pStyle w:val="AmdtsEntries"/>
        <w:rPr>
          <w:rFonts w:cs="Arial"/>
        </w:rPr>
      </w:pPr>
      <w:r w:rsidRPr="005D62B8">
        <w:rPr>
          <w:rFonts w:cs="Arial"/>
        </w:rPr>
        <w:t>s 123</w:t>
      </w:r>
      <w:r w:rsidRPr="005D62B8">
        <w:rPr>
          <w:rFonts w:cs="Arial"/>
        </w:rPr>
        <w:tab/>
        <w:t xml:space="preserve">am </w:t>
      </w:r>
      <w:hyperlink r:id="rId46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1.17, amdt 1.35; </w:t>
      </w:r>
      <w:hyperlink r:id="rId466" w:tooltip="Statute Law Amendment Act 2006" w:history="1">
        <w:r w:rsidR="00DE189D" w:rsidRPr="00DE189D">
          <w:rPr>
            <w:rStyle w:val="charCitHyperlinkAbbrev"/>
          </w:rPr>
          <w:t>A2006</w:t>
        </w:r>
        <w:r w:rsidR="00DE189D" w:rsidRPr="00DE189D">
          <w:rPr>
            <w:rStyle w:val="charCitHyperlinkAbbrev"/>
          </w:rPr>
          <w:noBreakHyphen/>
          <w:t>42</w:t>
        </w:r>
      </w:hyperlink>
      <w:r w:rsidRPr="005D62B8">
        <w:rPr>
          <w:rFonts w:cs="Arial"/>
        </w:rPr>
        <w:t xml:space="preserve"> amdt 1.1</w:t>
      </w:r>
      <w:r w:rsidR="005F51F6">
        <w:rPr>
          <w:rFonts w:cs="Arial"/>
        </w:rPr>
        <w:t xml:space="preserve">; </w:t>
      </w:r>
      <w:hyperlink r:id="rId467" w:tooltip="Justice and Community Safety Legislation Amendment Act 2012 (No 2)" w:history="1">
        <w:r w:rsidR="00DE189D" w:rsidRPr="00DE189D">
          <w:rPr>
            <w:rStyle w:val="charCitHyperlinkAbbrev"/>
          </w:rPr>
          <w:t>A2012</w:t>
        </w:r>
        <w:r w:rsidR="00DE189D" w:rsidRPr="00DE189D">
          <w:rPr>
            <w:rStyle w:val="charCitHyperlinkAbbrev"/>
          </w:rPr>
          <w:noBreakHyphen/>
          <w:t>30</w:t>
        </w:r>
      </w:hyperlink>
      <w:r w:rsidR="005F51F6">
        <w:rPr>
          <w:rFonts w:cs="Arial"/>
        </w:rPr>
        <w:t xml:space="preserve"> amdt 1.18</w:t>
      </w:r>
      <w:r w:rsidR="00D75A43">
        <w:rPr>
          <w:rFonts w:cs="Arial"/>
        </w:rPr>
        <w:t xml:space="preserve">; </w:t>
      </w:r>
      <w:hyperlink r:id="rId468" w:tooltip="Emergencies Amendment Act 2021" w:history="1">
        <w:r w:rsidR="00D75A43">
          <w:rPr>
            <w:rStyle w:val="charCitHyperlinkAbbrev"/>
          </w:rPr>
          <w:t>A2021</w:t>
        </w:r>
        <w:r w:rsidR="00D75A43">
          <w:rPr>
            <w:rStyle w:val="charCitHyperlinkAbbrev"/>
          </w:rPr>
          <w:noBreakHyphen/>
          <w:t>30</w:t>
        </w:r>
      </w:hyperlink>
      <w:r w:rsidR="00D75A43">
        <w:rPr>
          <w:rFonts w:cs="Arial"/>
        </w:rPr>
        <w:t xml:space="preserve"> s 32, s 33</w:t>
      </w:r>
    </w:p>
    <w:p w14:paraId="38B355A6" w14:textId="77777777" w:rsidR="005F7785" w:rsidRPr="005D62B8" w:rsidRDefault="005F7785" w:rsidP="005F7785">
      <w:pPr>
        <w:pStyle w:val="AmdtsEntryHd"/>
        <w:rPr>
          <w:rFonts w:cs="Arial"/>
        </w:rPr>
      </w:pPr>
      <w:r w:rsidRPr="005D62B8">
        <w:rPr>
          <w:rFonts w:cs="Arial"/>
        </w:rPr>
        <w:t>Permits for div 5.6.2</w:t>
      </w:r>
    </w:p>
    <w:p w14:paraId="52E98AF5" w14:textId="7812CDD7" w:rsidR="005F7785" w:rsidRDefault="005F7785" w:rsidP="005F7785">
      <w:pPr>
        <w:pStyle w:val="AmdtsEntries"/>
        <w:rPr>
          <w:rFonts w:cs="Arial"/>
        </w:rPr>
      </w:pPr>
      <w:r w:rsidRPr="005D62B8">
        <w:rPr>
          <w:rFonts w:cs="Arial"/>
        </w:rPr>
        <w:t>s 124</w:t>
      </w:r>
      <w:r w:rsidRPr="005D62B8">
        <w:rPr>
          <w:rFonts w:cs="Arial"/>
        </w:rPr>
        <w:tab/>
        <w:t xml:space="preserve">am </w:t>
      </w:r>
      <w:hyperlink r:id="rId46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p>
    <w:p w14:paraId="1AE66122" w14:textId="4B3FBD77" w:rsidR="00D75A43" w:rsidRPr="005D62B8" w:rsidRDefault="00D75A43" w:rsidP="005F7785">
      <w:pPr>
        <w:pStyle w:val="AmdtsEntries"/>
        <w:rPr>
          <w:rFonts w:cs="Arial"/>
        </w:rPr>
      </w:pPr>
      <w:r>
        <w:rPr>
          <w:rFonts w:cs="Arial"/>
        </w:rPr>
        <w:tab/>
        <w:t xml:space="preserve">om </w:t>
      </w:r>
      <w:hyperlink r:id="rId470" w:tooltip="Emergencies Amendment Act 2021" w:history="1">
        <w:r>
          <w:rPr>
            <w:rStyle w:val="charCitHyperlinkAbbrev"/>
          </w:rPr>
          <w:t>A2021</w:t>
        </w:r>
        <w:r>
          <w:rPr>
            <w:rStyle w:val="charCitHyperlinkAbbrev"/>
          </w:rPr>
          <w:noBreakHyphen/>
          <w:t>30</w:t>
        </w:r>
      </w:hyperlink>
      <w:r>
        <w:rPr>
          <w:rFonts w:cs="Arial"/>
        </w:rPr>
        <w:t xml:space="preserve"> s 34</w:t>
      </w:r>
    </w:p>
    <w:p w14:paraId="2CF4964E" w14:textId="1CCB06AA" w:rsidR="00D75A43" w:rsidRDefault="00D75A43" w:rsidP="005F7785">
      <w:pPr>
        <w:pStyle w:val="AmdtsEntryHd"/>
      </w:pPr>
      <w:r w:rsidRPr="00393CE5">
        <w:lastRenderedPageBreak/>
        <w:t>Fire permits</w:t>
      </w:r>
    </w:p>
    <w:p w14:paraId="33CB766F" w14:textId="28C96777" w:rsidR="00D75A43" w:rsidRPr="00D75A43" w:rsidRDefault="00D75A43" w:rsidP="00D75A43">
      <w:pPr>
        <w:pStyle w:val="AmdtsEntries"/>
      </w:pPr>
      <w:r>
        <w:t>div 5.6.3 hdg</w:t>
      </w:r>
      <w:r>
        <w:tab/>
        <w:t xml:space="preserve">ins </w:t>
      </w:r>
      <w:hyperlink r:id="rId471" w:tooltip="Emergencies Amendment Act 2021" w:history="1">
        <w:r>
          <w:rPr>
            <w:rStyle w:val="charCitHyperlinkAbbrev"/>
          </w:rPr>
          <w:t>A2021</w:t>
        </w:r>
        <w:r>
          <w:rPr>
            <w:rStyle w:val="charCitHyperlinkAbbrev"/>
          </w:rPr>
          <w:noBreakHyphen/>
          <w:t>30</w:t>
        </w:r>
      </w:hyperlink>
      <w:r>
        <w:t xml:space="preserve"> s 35</w:t>
      </w:r>
    </w:p>
    <w:p w14:paraId="12AC99AF" w14:textId="6FB16B75" w:rsidR="00D75A43" w:rsidRDefault="00D75A43" w:rsidP="00D75A43">
      <w:pPr>
        <w:pStyle w:val="AmdtsEntryHd"/>
      </w:pPr>
      <w:r w:rsidRPr="00393CE5">
        <w:t>Commissioner may issue fire permit</w:t>
      </w:r>
    </w:p>
    <w:p w14:paraId="029087C0" w14:textId="0F87C250" w:rsidR="00D75A43" w:rsidRPr="00D75A43" w:rsidRDefault="00D75A43" w:rsidP="00D75A43">
      <w:pPr>
        <w:pStyle w:val="AmdtsEntries"/>
      </w:pPr>
      <w:r>
        <w:t>s 126A</w:t>
      </w:r>
      <w:r>
        <w:tab/>
        <w:t xml:space="preserve">ins </w:t>
      </w:r>
      <w:hyperlink r:id="rId472" w:tooltip="Emergencies Amendment Act 2021" w:history="1">
        <w:r>
          <w:rPr>
            <w:rStyle w:val="charCitHyperlinkAbbrev"/>
          </w:rPr>
          <w:t>A2021</w:t>
        </w:r>
        <w:r>
          <w:rPr>
            <w:rStyle w:val="charCitHyperlinkAbbrev"/>
          </w:rPr>
          <w:noBreakHyphen/>
          <w:t>30</w:t>
        </w:r>
      </w:hyperlink>
      <w:r>
        <w:t xml:space="preserve"> s 35</w:t>
      </w:r>
    </w:p>
    <w:p w14:paraId="748D755A" w14:textId="10CF61C5" w:rsidR="000E6628" w:rsidRDefault="000E6628" w:rsidP="000E6628">
      <w:pPr>
        <w:pStyle w:val="AmdtsEntryHd"/>
      </w:pPr>
      <w:r w:rsidRPr="00393CE5">
        <w:t>Operation of fire permit</w:t>
      </w:r>
    </w:p>
    <w:p w14:paraId="71DBF0EF" w14:textId="4A99F8CF" w:rsidR="000E6628" w:rsidRPr="00D75A43" w:rsidRDefault="000E6628" w:rsidP="000E6628">
      <w:pPr>
        <w:pStyle w:val="AmdtsEntries"/>
      </w:pPr>
      <w:r>
        <w:t>s 126B</w:t>
      </w:r>
      <w:r>
        <w:tab/>
        <w:t xml:space="preserve">ins </w:t>
      </w:r>
      <w:hyperlink r:id="rId473" w:tooltip="Emergencies Amendment Act 2021" w:history="1">
        <w:r>
          <w:rPr>
            <w:rStyle w:val="charCitHyperlinkAbbrev"/>
          </w:rPr>
          <w:t>A2021</w:t>
        </w:r>
        <w:r>
          <w:rPr>
            <w:rStyle w:val="charCitHyperlinkAbbrev"/>
          </w:rPr>
          <w:noBreakHyphen/>
          <w:t>30</w:t>
        </w:r>
      </w:hyperlink>
      <w:r>
        <w:t xml:space="preserve"> s 35</w:t>
      </w:r>
    </w:p>
    <w:p w14:paraId="284507E6" w14:textId="7467E8F7" w:rsidR="000E6628" w:rsidRDefault="000E6628" w:rsidP="005F7785">
      <w:pPr>
        <w:pStyle w:val="AmdtsEntryHd"/>
      </w:pPr>
      <w:r w:rsidRPr="00393CE5">
        <w:t>Multi-hazard advisory council</w:t>
      </w:r>
    </w:p>
    <w:p w14:paraId="51613AB3" w14:textId="43B53093" w:rsidR="000E6628" w:rsidRPr="000E6628" w:rsidRDefault="000E6628" w:rsidP="000E6628">
      <w:pPr>
        <w:pStyle w:val="AmdtsEntries"/>
      </w:pPr>
      <w:r>
        <w:t>ch 6 hdg</w:t>
      </w:r>
      <w:r>
        <w:tab/>
        <w:t xml:space="preserve">sub </w:t>
      </w:r>
      <w:hyperlink r:id="rId474" w:tooltip="Emergencies Amendment Act 2021" w:history="1">
        <w:r>
          <w:rPr>
            <w:rStyle w:val="charCitHyperlinkAbbrev"/>
          </w:rPr>
          <w:t>A2021</w:t>
        </w:r>
        <w:r>
          <w:rPr>
            <w:rStyle w:val="charCitHyperlinkAbbrev"/>
          </w:rPr>
          <w:noBreakHyphen/>
          <w:t>30</w:t>
        </w:r>
      </w:hyperlink>
      <w:r>
        <w:t xml:space="preserve"> s 36</w:t>
      </w:r>
    </w:p>
    <w:p w14:paraId="2ABCE555" w14:textId="0B04D208" w:rsidR="000E6628" w:rsidRDefault="000E6628" w:rsidP="000E6628">
      <w:pPr>
        <w:pStyle w:val="AmdtsEntryHd"/>
      </w:pPr>
      <w:r w:rsidRPr="00393CE5">
        <w:t>Establishment of multi-hazard advisory council</w:t>
      </w:r>
    </w:p>
    <w:p w14:paraId="2BB6C70C" w14:textId="5F2B881A" w:rsidR="000E6628" w:rsidRPr="000E6628" w:rsidRDefault="000E6628" w:rsidP="000E6628">
      <w:pPr>
        <w:pStyle w:val="AmdtsEntries"/>
      </w:pPr>
      <w:r>
        <w:t>s 127</w:t>
      </w:r>
      <w:r>
        <w:tab/>
        <w:t xml:space="preserve">sub </w:t>
      </w:r>
      <w:hyperlink r:id="rId475" w:tooltip="Emergencies Amendment Act 2021" w:history="1">
        <w:r>
          <w:rPr>
            <w:rStyle w:val="charCitHyperlinkAbbrev"/>
          </w:rPr>
          <w:t>A2021</w:t>
        </w:r>
        <w:r>
          <w:rPr>
            <w:rStyle w:val="charCitHyperlinkAbbrev"/>
          </w:rPr>
          <w:noBreakHyphen/>
          <w:t>30</w:t>
        </w:r>
      </w:hyperlink>
      <w:r>
        <w:t xml:space="preserve"> s 36</w:t>
      </w:r>
    </w:p>
    <w:p w14:paraId="73CBEA04" w14:textId="5C48CE86" w:rsidR="000E6628" w:rsidRDefault="000E6628" w:rsidP="000E6628">
      <w:pPr>
        <w:pStyle w:val="AmdtsEntryHd"/>
      </w:pPr>
      <w:r w:rsidRPr="00393CE5">
        <w:t>Constitution of advisory council</w:t>
      </w:r>
    </w:p>
    <w:p w14:paraId="70DD9642" w14:textId="44EB615A" w:rsidR="000E6628" w:rsidRPr="000E6628" w:rsidRDefault="000E6628" w:rsidP="000E6628">
      <w:pPr>
        <w:pStyle w:val="AmdtsEntries"/>
      </w:pPr>
      <w:r>
        <w:t>s 128</w:t>
      </w:r>
      <w:r>
        <w:tab/>
        <w:t xml:space="preserve">sub </w:t>
      </w:r>
      <w:hyperlink r:id="rId476" w:tooltip="Emergencies Amendment Act 2021" w:history="1">
        <w:r>
          <w:rPr>
            <w:rStyle w:val="charCitHyperlinkAbbrev"/>
          </w:rPr>
          <w:t>A2021</w:t>
        </w:r>
        <w:r>
          <w:rPr>
            <w:rStyle w:val="charCitHyperlinkAbbrev"/>
          </w:rPr>
          <w:noBreakHyphen/>
          <w:t>30</w:t>
        </w:r>
      </w:hyperlink>
      <w:r>
        <w:t xml:space="preserve"> s 36</w:t>
      </w:r>
    </w:p>
    <w:p w14:paraId="6484C80C" w14:textId="3A83839A" w:rsidR="00B40A46" w:rsidRDefault="007651EF" w:rsidP="005F7785">
      <w:pPr>
        <w:pStyle w:val="AmdtsEntryHd"/>
      </w:pPr>
      <w:r w:rsidRPr="00393CE5">
        <w:t>Advisory council members</w:t>
      </w:r>
    </w:p>
    <w:p w14:paraId="54FB558A" w14:textId="1C6D3CC4" w:rsidR="00B40A46" w:rsidRDefault="00B40A46" w:rsidP="00B40A46">
      <w:pPr>
        <w:pStyle w:val="AmdtsEntries"/>
      </w:pPr>
      <w:r>
        <w:t>s 129</w:t>
      </w:r>
      <w:r>
        <w:tab/>
        <w:t xml:space="preserve">am </w:t>
      </w:r>
      <w:hyperlink r:id="rId477" w:tooltip="Emergencies Amendment Act 2016" w:history="1">
        <w:r>
          <w:rPr>
            <w:rStyle w:val="charCitHyperlinkAbbrev"/>
          </w:rPr>
          <w:t>A2016</w:t>
        </w:r>
        <w:r>
          <w:rPr>
            <w:rStyle w:val="charCitHyperlinkAbbrev"/>
          </w:rPr>
          <w:noBreakHyphen/>
          <w:t>33</w:t>
        </w:r>
      </w:hyperlink>
      <w:r>
        <w:t xml:space="preserve"> ss 44-46; ss renum R26 LA</w:t>
      </w:r>
    </w:p>
    <w:p w14:paraId="490D7F86" w14:textId="761F88DE" w:rsidR="002A35B9" w:rsidRPr="007651EF" w:rsidRDefault="002A35B9" w:rsidP="00B40A46">
      <w:pPr>
        <w:pStyle w:val="AmdtsEntries"/>
      </w:pPr>
      <w:r>
        <w:tab/>
      </w:r>
      <w:r w:rsidR="000E6628" w:rsidRPr="007651EF">
        <w:t xml:space="preserve">sub </w:t>
      </w:r>
      <w:hyperlink r:id="rId478" w:tooltip="Emergencies Amendment Act 2021" w:history="1">
        <w:r w:rsidR="007651EF">
          <w:rPr>
            <w:rStyle w:val="charCitHyperlinkAbbrev"/>
          </w:rPr>
          <w:t>A2021</w:t>
        </w:r>
        <w:r w:rsidR="007651EF">
          <w:rPr>
            <w:rStyle w:val="charCitHyperlinkAbbrev"/>
          </w:rPr>
          <w:noBreakHyphen/>
          <w:t>30</w:t>
        </w:r>
      </w:hyperlink>
      <w:r w:rsidR="000E6628" w:rsidRPr="007651EF">
        <w:t xml:space="preserve"> </w:t>
      </w:r>
      <w:r w:rsidR="007651EF" w:rsidRPr="007651EF">
        <w:t>s 36</w:t>
      </w:r>
    </w:p>
    <w:p w14:paraId="25E22334" w14:textId="34CE8B79" w:rsidR="005F7785" w:rsidRPr="005D62B8" w:rsidRDefault="007651EF" w:rsidP="005F7785">
      <w:pPr>
        <w:pStyle w:val="AmdtsEntryHd"/>
        <w:rPr>
          <w:rFonts w:cs="Arial"/>
        </w:rPr>
      </w:pPr>
      <w:r w:rsidRPr="00393CE5">
        <w:t>Functions of advisory council</w:t>
      </w:r>
    </w:p>
    <w:p w14:paraId="6F6D4E77" w14:textId="55B9EA53" w:rsidR="005F7785" w:rsidRDefault="005F7785" w:rsidP="005F7785">
      <w:pPr>
        <w:pStyle w:val="AmdtsEntries"/>
        <w:rPr>
          <w:rFonts w:cs="Arial"/>
        </w:rPr>
      </w:pPr>
      <w:r w:rsidRPr="005D62B8">
        <w:rPr>
          <w:rFonts w:cs="Arial"/>
        </w:rPr>
        <w:t>s 130</w:t>
      </w:r>
      <w:r w:rsidRPr="005D62B8">
        <w:rPr>
          <w:rFonts w:cs="Arial"/>
        </w:rPr>
        <w:tab/>
        <w:t xml:space="preserve">sub </w:t>
      </w:r>
      <w:hyperlink r:id="rId47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1.18</w:t>
      </w:r>
    </w:p>
    <w:p w14:paraId="4F681D7F" w14:textId="5DC4A07C" w:rsidR="00B40A46" w:rsidRPr="005D62B8" w:rsidRDefault="00B40A46" w:rsidP="005F7785">
      <w:pPr>
        <w:pStyle w:val="AmdtsEntries"/>
        <w:rPr>
          <w:rFonts w:cs="Arial"/>
        </w:rPr>
      </w:pPr>
      <w:r>
        <w:rPr>
          <w:rFonts w:cs="Arial"/>
        </w:rPr>
        <w:tab/>
        <w:t xml:space="preserve">am </w:t>
      </w:r>
      <w:hyperlink r:id="rId480" w:tooltip="Emergencies Amendment Act 2016" w:history="1">
        <w:r>
          <w:rPr>
            <w:rStyle w:val="charCitHyperlinkAbbrev"/>
          </w:rPr>
          <w:t>A2016</w:t>
        </w:r>
        <w:r>
          <w:rPr>
            <w:rStyle w:val="charCitHyperlinkAbbrev"/>
          </w:rPr>
          <w:noBreakHyphen/>
          <w:t>33</w:t>
        </w:r>
      </w:hyperlink>
      <w:r>
        <w:rPr>
          <w:rFonts w:cs="Arial"/>
        </w:rPr>
        <w:t xml:space="preserve"> s 47; ss renum R26 LA</w:t>
      </w:r>
    </w:p>
    <w:p w14:paraId="0821511C" w14:textId="4994CA75" w:rsidR="007651EF" w:rsidRPr="007651EF" w:rsidRDefault="007651EF" w:rsidP="007651EF">
      <w:pPr>
        <w:pStyle w:val="AmdtsEntries"/>
      </w:pPr>
      <w:r>
        <w:tab/>
      </w:r>
      <w:r w:rsidRPr="007651EF">
        <w:t xml:space="preserve">sub </w:t>
      </w:r>
      <w:hyperlink r:id="rId481" w:tooltip="Emergencies Amendment Act 2021" w:history="1">
        <w:r>
          <w:rPr>
            <w:rStyle w:val="charCitHyperlinkAbbrev"/>
          </w:rPr>
          <w:t>A2021</w:t>
        </w:r>
        <w:r>
          <w:rPr>
            <w:rStyle w:val="charCitHyperlinkAbbrev"/>
          </w:rPr>
          <w:noBreakHyphen/>
          <w:t>30</w:t>
        </w:r>
      </w:hyperlink>
      <w:r w:rsidRPr="007651EF">
        <w:t xml:space="preserve"> s 36</w:t>
      </w:r>
    </w:p>
    <w:p w14:paraId="68406B20" w14:textId="29627731" w:rsidR="005F7785" w:rsidRPr="005D62B8" w:rsidRDefault="007651EF" w:rsidP="00F473F6">
      <w:pPr>
        <w:pStyle w:val="AmdtsEntryHd"/>
        <w:rPr>
          <w:rFonts w:cs="Arial"/>
        </w:rPr>
      </w:pPr>
      <w:r w:rsidRPr="00393CE5">
        <w:t>Director</w:t>
      </w:r>
      <w:r w:rsidRPr="00393CE5">
        <w:noBreakHyphen/>
        <w:t>general to give support to advisory council</w:t>
      </w:r>
    </w:p>
    <w:p w14:paraId="0A5A8A3D" w14:textId="4A4B70AB" w:rsidR="00A32767" w:rsidRPr="005D62B8" w:rsidRDefault="00A32767" w:rsidP="00F473F6">
      <w:pPr>
        <w:pStyle w:val="AmdtsEntries"/>
        <w:keepNext/>
        <w:rPr>
          <w:rFonts w:cs="Arial"/>
        </w:rPr>
      </w:pPr>
      <w:r w:rsidRPr="005D62B8">
        <w:rPr>
          <w:rFonts w:cs="Arial"/>
        </w:rPr>
        <w:t>s 131</w:t>
      </w:r>
      <w:r w:rsidR="006726E8">
        <w:rPr>
          <w:rFonts w:cs="Arial"/>
        </w:rPr>
        <w:t xml:space="preserve"> hdg</w:t>
      </w:r>
      <w:r w:rsidR="006726E8">
        <w:rPr>
          <w:rFonts w:cs="Arial"/>
        </w:rPr>
        <w:tab/>
        <w:t xml:space="preserve">am </w:t>
      </w:r>
      <w:hyperlink r:id="rId482" w:tooltip="Administrative (One ACT Public Service Miscellaneous Amendments) Act 2011" w:history="1">
        <w:r w:rsidR="006726E8" w:rsidRPr="006726E8">
          <w:rPr>
            <w:rStyle w:val="charCitHyperlinkAbbrev"/>
          </w:rPr>
          <w:t>A2011</w:t>
        </w:r>
        <w:r w:rsidR="006726E8" w:rsidRPr="006726E8">
          <w:rPr>
            <w:rStyle w:val="charCitHyperlinkAbbrev"/>
          </w:rPr>
          <w:noBreakHyphen/>
          <w:t>22</w:t>
        </w:r>
      </w:hyperlink>
      <w:r>
        <w:rPr>
          <w:rFonts w:cs="Arial"/>
        </w:rPr>
        <w:t xml:space="preserve"> amdt </w:t>
      </w:r>
      <w:r w:rsidR="00C3045E">
        <w:rPr>
          <w:rFonts w:cs="Arial"/>
        </w:rPr>
        <w:t>1.194</w:t>
      </w:r>
    </w:p>
    <w:p w14:paraId="4E75F0F2" w14:textId="479636D0" w:rsidR="005F7785" w:rsidRDefault="005F7785" w:rsidP="005F7785">
      <w:pPr>
        <w:pStyle w:val="AmdtsEntries"/>
        <w:rPr>
          <w:rFonts w:cs="Arial"/>
        </w:rPr>
      </w:pPr>
      <w:r w:rsidRPr="005D62B8">
        <w:rPr>
          <w:rFonts w:cs="Arial"/>
        </w:rPr>
        <w:t>s 131</w:t>
      </w:r>
      <w:r w:rsidRPr="005D62B8">
        <w:rPr>
          <w:rFonts w:cs="Arial"/>
        </w:rPr>
        <w:tab/>
        <w:t xml:space="preserve">sub </w:t>
      </w:r>
      <w:hyperlink r:id="rId48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1.18</w:t>
      </w:r>
    </w:p>
    <w:p w14:paraId="1DA942E4" w14:textId="65FD0B3A" w:rsidR="00442E12" w:rsidRPr="005D62B8" w:rsidRDefault="006726E8" w:rsidP="005F7785">
      <w:pPr>
        <w:pStyle w:val="AmdtsEntries"/>
        <w:rPr>
          <w:rFonts w:cs="Arial"/>
        </w:rPr>
      </w:pPr>
      <w:r>
        <w:rPr>
          <w:rFonts w:cs="Arial"/>
        </w:rPr>
        <w:tab/>
        <w:t xml:space="preserve">am </w:t>
      </w:r>
      <w:hyperlink r:id="rId484" w:tooltip="Administrative (One ACT Public Service Miscellaneous Amendments) Act 2011" w:history="1">
        <w:r w:rsidRPr="006726E8">
          <w:rPr>
            <w:rStyle w:val="charCitHyperlinkAbbrev"/>
          </w:rPr>
          <w:t>A2011</w:t>
        </w:r>
        <w:r w:rsidRPr="006726E8">
          <w:rPr>
            <w:rStyle w:val="charCitHyperlinkAbbrev"/>
          </w:rPr>
          <w:noBreakHyphen/>
          <w:t>22</w:t>
        </w:r>
      </w:hyperlink>
      <w:r w:rsidR="00442E12">
        <w:rPr>
          <w:rFonts w:cs="Arial"/>
        </w:rPr>
        <w:t xml:space="preserve"> amdt </w:t>
      </w:r>
      <w:r w:rsidR="00C3045E">
        <w:rPr>
          <w:rFonts w:cs="Arial"/>
        </w:rPr>
        <w:t>1.194</w:t>
      </w:r>
    </w:p>
    <w:p w14:paraId="136103FF" w14:textId="4364869A" w:rsidR="007651EF" w:rsidRPr="007651EF" w:rsidRDefault="007651EF" w:rsidP="007651EF">
      <w:pPr>
        <w:pStyle w:val="AmdtsEntries"/>
      </w:pPr>
      <w:r>
        <w:tab/>
      </w:r>
      <w:r w:rsidRPr="007651EF">
        <w:t xml:space="preserve">sub </w:t>
      </w:r>
      <w:hyperlink r:id="rId485" w:tooltip="Emergencies Amendment Act 2021" w:history="1">
        <w:r>
          <w:rPr>
            <w:rStyle w:val="charCitHyperlinkAbbrev"/>
          </w:rPr>
          <w:t>A2021</w:t>
        </w:r>
        <w:r>
          <w:rPr>
            <w:rStyle w:val="charCitHyperlinkAbbrev"/>
          </w:rPr>
          <w:noBreakHyphen/>
          <w:t>30</w:t>
        </w:r>
      </w:hyperlink>
      <w:r w:rsidRPr="007651EF">
        <w:t xml:space="preserve"> s 36</w:t>
      </w:r>
    </w:p>
    <w:p w14:paraId="0177E98B" w14:textId="7E873E4E" w:rsidR="005F7785" w:rsidRPr="005D62B8" w:rsidRDefault="000267E0" w:rsidP="005F7785">
      <w:pPr>
        <w:pStyle w:val="AmdtsEntryHd"/>
        <w:rPr>
          <w:rFonts w:cs="Arial"/>
        </w:rPr>
      </w:pPr>
      <w:r w:rsidRPr="00393CE5">
        <w:t>Ending of advisory council members’ appointments</w:t>
      </w:r>
    </w:p>
    <w:p w14:paraId="70471C43" w14:textId="68833134" w:rsidR="005F7785" w:rsidRPr="005D62B8" w:rsidRDefault="005F7785" w:rsidP="005F7785">
      <w:pPr>
        <w:pStyle w:val="AmdtsEntries"/>
        <w:rPr>
          <w:rFonts w:cs="Arial"/>
        </w:rPr>
      </w:pPr>
      <w:r w:rsidRPr="005D62B8">
        <w:rPr>
          <w:rFonts w:cs="Arial"/>
        </w:rPr>
        <w:t>s 132</w:t>
      </w:r>
      <w:r w:rsidRPr="005D62B8">
        <w:rPr>
          <w:rFonts w:cs="Arial"/>
        </w:rPr>
        <w:tab/>
        <w:t xml:space="preserve">am </w:t>
      </w:r>
      <w:hyperlink r:id="rId486" w:tooltip="Statute Law Amendment Act 2009 (No 2)" w:history="1">
        <w:r w:rsidR="00DE189D" w:rsidRPr="00DE189D">
          <w:rPr>
            <w:rStyle w:val="charCitHyperlinkAbbrev"/>
          </w:rPr>
          <w:t>A2009</w:t>
        </w:r>
        <w:r w:rsidR="00DE189D" w:rsidRPr="00DE189D">
          <w:rPr>
            <w:rStyle w:val="charCitHyperlinkAbbrev"/>
          </w:rPr>
          <w:noBreakHyphen/>
          <w:t>49</w:t>
        </w:r>
      </w:hyperlink>
      <w:r w:rsidRPr="005D62B8">
        <w:rPr>
          <w:rFonts w:cs="Arial"/>
        </w:rPr>
        <w:t xml:space="preserve"> amdt 3.58</w:t>
      </w:r>
    </w:p>
    <w:p w14:paraId="58E8E7F7" w14:textId="00AF7C3E" w:rsidR="000267E0" w:rsidRPr="007651EF" w:rsidRDefault="000267E0" w:rsidP="000267E0">
      <w:pPr>
        <w:pStyle w:val="AmdtsEntries"/>
      </w:pPr>
      <w:r>
        <w:tab/>
      </w:r>
      <w:r w:rsidRPr="007651EF">
        <w:t xml:space="preserve">sub </w:t>
      </w:r>
      <w:hyperlink r:id="rId487" w:tooltip="Emergencies Amendment Act 2021" w:history="1">
        <w:r>
          <w:rPr>
            <w:rStyle w:val="charCitHyperlinkAbbrev"/>
          </w:rPr>
          <w:t>A2021</w:t>
        </w:r>
        <w:r>
          <w:rPr>
            <w:rStyle w:val="charCitHyperlinkAbbrev"/>
          </w:rPr>
          <w:noBreakHyphen/>
          <w:t>30</w:t>
        </w:r>
      </w:hyperlink>
      <w:r w:rsidRPr="007651EF">
        <w:t xml:space="preserve"> s 36</w:t>
      </w:r>
    </w:p>
    <w:p w14:paraId="7B29996C" w14:textId="60FA7F5E" w:rsidR="000267E0" w:rsidRDefault="000267E0" w:rsidP="005F7785">
      <w:pPr>
        <w:pStyle w:val="AmdtsEntryHd"/>
      </w:pPr>
      <w:r w:rsidRPr="00393CE5">
        <w:t>Advisory council terms of reference and procedures</w:t>
      </w:r>
    </w:p>
    <w:p w14:paraId="04F5164A" w14:textId="52BC0C0B" w:rsidR="000267E0" w:rsidRPr="000267E0" w:rsidRDefault="000267E0" w:rsidP="000267E0">
      <w:pPr>
        <w:pStyle w:val="AmdtsEntries"/>
      </w:pPr>
      <w:r>
        <w:t>s 133</w:t>
      </w:r>
      <w:r>
        <w:tab/>
      </w:r>
      <w:r w:rsidRPr="007651EF">
        <w:t xml:space="preserve">sub </w:t>
      </w:r>
      <w:hyperlink r:id="rId488" w:tooltip="Emergencies Amendment Act 2021" w:history="1">
        <w:r>
          <w:rPr>
            <w:rStyle w:val="charCitHyperlinkAbbrev"/>
          </w:rPr>
          <w:t>A2021</w:t>
        </w:r>
        <w:r>
          <w:rPr>
            <w:rStyle w:val="charCitHyperlinkAbbrev"/>
          </w:rPr>
          <w:noBreakHyphen/>
          <w:t>30</w:t>
        </w:r>
      </w:hyperlink>
      <w:r w:rsidRPr="007651EF">
        <w:t xml:space="preserve"> s 36</w:t>
      </w:r>
    </w:p>
    <w:p w14:paraId="73141AF8" w14:textId="30C0F9D5" w:rsidR="005F7785" w:rsidRPr="005D62B8" w:rsidRDefault="000267E0" w:rsidP="005F7785">
      <w:pPr>
        <w:pStyle w:val="AmdtsEntryHd"/>
        <w:rPr>
          <w:rFonts w:cs="Arial"/>
          <w:noProof/>
          <w:szCs w:val="24"/>
        </w:rPr>
      </w:pPr>
      <w:r w:rsidRPr="00393CE5">
        <w:t>Disclosure of interests by advisory council members</w:t>
      </w:r>
    </w:p>
    <w:p w14:paraId="655B7F5F" w14:textId="5481B5C7" w:rsidR="005F7785" w:rsidRPr="005D62B8" w:rsidRDefault="005F7785" w:rsidP="005F7785">
      <w:pPr>
        <w:pStyle w:val="AmdtsEntries"/>
        <w:rPr>
          <w:rFonts w:cs="Arial"/>
        </w:rPr>
      </w:pPr>
      <w:r w:rsidRPr="005D62B8">
        <w:rPr>
          <w:rFonts w:cs="Arial"/>
        </w:rPr>
        <w:t>s 134</w:t>
      </w:r>
      <w:r w:rsidRPr="005D62B8">
        <w:rPr>
          <w:rFonts w:cs="Arial"/>
        </w:rPr>
        <w:tab/>
        <w:t xml:space="preserve">am </w:t>
      </w:r>
      <w:hyperlink r:id="rId489" w:tooltip="Statute Law Amendment Act 2008" w:history="1">
        <w:r w:rsidR="00DE189D" w:rsidRPr="00DE189D">
          <w:rPr>
            <w:rStyle w:val="charCitHyperlinkAbbrev"/>
          </w:rPr>
          <w:t>A2008</w:t>
        </w:r>
        <w:r w:rsidR="00DE189D" w:rsidRPr="00DE189D">
          <w:rPr>
            <w:rStyle w:val="charCitHyperlinkAbbrev"/>
          </w:rPr>
          <w:noBreakHyphen/>
          <w:t>28</w:t>
        </w:r>
      </w:hyperlink>
      <w:r w:rsidRPr="005D62B8">
        <w:rPr>
          <w:rFonts w:cs="Arial"/>
        </w:rPr>
        <w:t xml:space="preserve"> amdt 3.85</w:t>
      </w:r>
    </w:p>
    <w:p w14:paraId="417E4D55" w14:textId="75509181" w:rsidR="000267E0" w:rsidRPr="007651EF" w:rsidRDefault="000267E0" w:rsidP="000267E0">
      <w:pPr>
        <w:pStyle w:val="AmdtsEntries"/>
      </w:pPr>
      <w:r>
        <w:tab/>
      </w:r>
      <w:r w:rsidRPr="007651EF">
        <w:t xml:space="preserve">sub </w:t>
      </w:r>
      <w:hyperlink r:id="rId490" w:tooltip="Emergencies Amendment Act 2021" w:history="1">
        <w:r>
          <w:rPr>
            <w:rStyle w:val="charCitHyperlinkAbbrev"/>
          </w:rPr>
          <w:t>A2021</w:t>
        </w:r>
        <w:r>
          <w:rPr>
            <w:rStyle w:val="charCitHyperlinkAbbrev"/>
          </w:rPr>
          <w:noBreakHyphen/>
          <w:t>30</w:t>
        </w:r>
      </w:hyperlink>
      <w:r w:rsidRPr="007651EF">
        <w:t xml:space="preserve"> s 36</w:t>
      </w:r>
    </w:p>
    <w:p w14:paraId="14E0514A" w14:textId="2486FEA8" w:rsidR="000267E0" w:rsidRDefault="000267E0" w:rsidP="005F7785">
      <w:pPr>
        <w:pStyle w:val="AmdtsEntryHd"/>
      </w:pPr>
      <w:r w:rsidRPr="00393CE5">
        <w:t>Reporting of disclosed interests to Minister</w:t>
      </w:r>
    </w:p>
    <w:p w14:paraId="69E42E99" w14:textId="08D7D6A2" w:rsidR="000267E0" w:rsidRDefault="000267E0" w:rsidP="000267E0">
      <w:pPr>
        <w:pStyle w:val="AmdtsEntries"/>
      </w:pPr>
      <w:r>
        <w:t>s 135</w:t>
      </w:r>
      <w:r>
        <w:tab/>
        <w:t xml:space="preserve">sub </w:t>
      </w:r>
      <w:hyperlink r:id="rId491" w:tooltip="Emergencies Amendment Act 2021" w:history="1">
        <w:r>
          <w:rPr>
            <w:rStyle w:val="charCitHyperlinkAbbrev"/>
          </w:rPr>
          <w:t>A2021</w:t>
        </w:r>
        <w:r>
          <w:rPr>
            <w:rStyle w:val="charCitHyperlinkAbbrev"/>
          </w:rPr>
          <w:noBreakHyphen/>
          <w:t>30</w:t>
        </w:r>
      </w:hyperlink>
      <w:r>
        <w:t xml:space="preserve"> s 36</w:t>
      </w:r>
    </w:p>
    <w:p w14:paraId="5C20817A" w14:textId="69A619D9" w:rsidR="00796320" w:rsidRPr="000267E0" w:rsidRDefault="00796320" w:rsidP="000267E0">
      <w:pPr>
        <w:pStyle w:val="AmdtsEntries"/>
      </w:pPr>
      <w:r>
        <w:tab/>
        <w:t xml:space="preserve">am </w:t>
      </w:r>
      <w:hyperlink r:id="rId492" w:tooltip="Legislation (Legislative Assembly Committees) Amendment Act 2022" w:history="1">
        <w:r w:rsidR="00F16B7E">
          <w:rPr>
            <w:color w:val="0000FF" w:themeColor="hyperlink"/>
          </w:rPr>
          <w:t>A2022-4</w:t>
        </w:r>
      </w:hyperlink>
      <w:r>
        <w:t xml:space="preserve"> amdt 1.18, amdt 1.19</w:t>
      </w:r>
    </w:p>
    <w:p w14:paraId="094EEBC4" w14:textId="1EB6238D" w:rsidR="000267E0" w:rsidRDefault="000267E0" w:rsidP="005F7785">
      <w:pPr>
        <w:pStyle w:val="AmdtsEntryHd"/>
      </w:pPr>
      <w:r>
        <w:t>Voting at bushfire council meetings</w:t>
      </w:r>
    </w:p>
    <w:p w14:paraId="4C7E9404" w14:textId="759ECF2C" w:rsidR="000267E0" w:rsidRPr="000267E0" w:rsidRDefault="000267E0" w:rsidP="000267E0">
      <w:pPr>
        <w:pStyle w:val="AmdtsEntries"/>
      </w:pPr>
      <w:r>
        <w:t>s 136</w:t>
      </w:r>
      <w:r>
        <w:tab/>
        <w:t xml:space="preserve">om </w:t>
      </w:r>
      <w:hyperlink r:id="rId493" w:tooltip="Emergencies Amendment Act 2021" w:history="1">
        <w:r>
          <w:rPr>
            <w:rStyle w:val="charCitHyperlinkAbbrev"/>
          </w:rPr>
          <w:t>A2021</w:t>
        </w:r>
        <w:r>
          <w:rPr>
            <w:rStyle w:val="charCitHyperlinkAbbrev"/>
          </w:rPr>
          <w:noBreakHyphen/>
          <w:t>30</w:t>
        </w:r>
      </w:hyperlink>
      <w:r>
        <w:t xml:space="preserve"> s 36</w:t>
      </w:r>
    </w:p>
    <w:p w14:paraId="7F9D32FF" w14:textId="67EC262D" w:rsidR="003D4120" w:rsidRDefault="003D4120" w:rsidP="003D4120">
      <w:pPr>
        <w:pStyle w:val="AmdtsEntryHd"/>
      </w:pPr>
      <w:r>
        <w:t>Bushfire council resolutions</w:t>
      </w:r>
    </w:p>
    <w:p w14:paraId="4CBA547A" w14:textId="640C192F" w:rsidR="003D4120" w:rsidRPr="000267E0" w:rsidRDefault="003D4120" w:rsidP="003D4120">
      <w:pPr>
        <w:pStyle w:val="AmdtsEntries"/>
      </w:pPr>
      <w:r>
        <w:t>s 137</w:t>
      </w:r>
      <w:r>
        <w:tab/>
        <w:t xml:space="preserve">om </w:t>
      </w:r>
      <w:hyperlink r:id="rId494" w:tooltip="Emergencies Amendment Act 2021" w:history="1">
        <w:r>
          <w:rPr>
            <w:rStyle w:val="charCitHyperlinkAbbrev"/>
          </w:rPr>
          <w:t>A2021</w:t>
        </w:r>
        <w:r>
          <w:rPr>
            <w:rStyle w:val="charCitHyperlinkAbbrev"/>
          </w:rPr>
          <w:noBreakHyphen/>
          <w:t>30</w:t>
        </w:r>
      </w:hyperlink>
      <w:r>
        <w:t xml:space="preserve"> s 36</w:t>
      </w:r>
    </w:p>
    <w:p w14:paraId="07C60022" w14:textId="418CA44E" w:rsidR="003D4120" w:rsidRDefault="003D4120" w:rsidP="003D4120">
      <w:pPr>
        <w:pStyle w:val="AmdtsEntryHd"/>
      </w:pPr>
      <w:r>
        <w:lastRenderedPageBreak/>
        <w:t>Minutes of bushfire council proceedings</w:t>
      </w:r>
    </w:p>
    <w:p w14:paraId="51FFD245" w14:textId="0B865188" w:rsidR="003D4120" w:rsidRPr="000267E0" w:rsidRDefault="003D4120" w:rsidP="003D4120">
      <w:pPr>
        <w:pStyle w:val="AmdtsEntries"/>
      </w:pPr>
      <w:r>
        <w:t>s 138</w:t>
      </w:r>
      <w:r>
        <w:tab/>
        <w:t xml:space="preserve">om </w:t>
      </w:r>
      <w:hyperlink r:id="rId495" w:tooltip="Emergencies Amendment Act 2021" w:history="1">
        <w:r>
          <w:rPr>
            <w:rStyle w:val="charCitHyperlinkAbbrev"/>
          </w:rPr>
          <w:t>A2021</w:t>
        </w:r>
        <w:r>
          <w:rPr>
            <w:rStyle w:val="charCitHyperlinkAbbrev"/>
          </w:rPr>
          <w:noBreakHyphen/>
          <w:t>30</w:t>
        </w:r>
      </w:hyperlink>
      <w:r>
        <w:t xml:space="preserve"> s 36</w:t>
      </w:r>
    </w:p>
    <w:p w14:paraId="1B41A69E" w14:textId="0B0A201F" w:rsidR="003D4120" w:rsidRDefault="003D4120" w:rsidP="003D4120">
      <w:pPr>
        <w:pStyle w:val="AmdtsEntryHd"/>
      </w:pPr>
      <w:r>
        <w:t>Disclosure of interests by bushfire council members</w:t>
      </w:r>
    </w:p>
    <w:p w14:paraId="40A1BC4A" w14:textId="062558FE" w:rsidR="003D4120" w:rsidRPr="000267E0" w:rsidRDefault="003D4120" w:rsidP="003D4120">
      <w:pPr>
        <w:pStyle w:val="AmdtsEntries"/>
      </w:pPr>
      <w:r>
        <w:t>s 139</w:t>
      </w:r>
      <w:r>
        <w:tab/>
        <w:t xml:space="preserve">om </w:t>
      </w:r>
      <w:hyperlink r:id="rId496" w:tooltip="Emergencies Amendment Act 2021" w:history="1">
        <w:r>
          <w:rPr>
            <w:rStyle w:val="charCitHyperlinkAbbrev"/>
          </w:rPr>
          <w:t>A2021</w:t>
        </w:r>
        <w:r>
          <w:rPr>
            <w:rStyle w:val="charCitHyperlinkAbbrev"/>
          </w:rPr>
          <w:noBreakHyphen/>
          <w:t>30</w:t>
        </w:r>
      </w:hyperlink>
      <w:r>
        <w:t xml:space="preserve"> s 36</w:t>
      </w:r>
    </w:p>
    <w:p w14:paraId="45C792E1" w14:textId="27488AA9" w:rsidR="003D4120" w:rsidRDefault="003D4120" w:rsidP="003D4120">
      <w:pPr>
        <w:pStyle w:val="AmdtsEntryHd"/>
      </w:pPr>
      <w:r>
        <w:t>Reporting of disclosed interests to Minister</w:t>
      </w:r>
    </w:p>
    <w:p w14:paraId="145A97D5" w14:textId="1044440A" w:rsidR="003D4120" w:rsidRPr="000267E0" w:rsidRDefault="003D4120" w:rsidP="003D4120">
      <w:pPr>
        <w:pStyle w:val="AmdtsEntries"/>
      </w:pPr>
      <w:r>
        <w:t>s 140</w:t>
      </w:r>
      <w:r>
        <w:tab/>
        <w:t xml:space="preserve">om </w:t>
      </w:r>
      <w:hyperlink r:id="rId497" w:tooltip="Emergencies Amendment Act 2021" w:history="1">
        <w:r>
          <w:rPr>
            <w:rStyle w:val="charCitHyperlinkAbbrev"/>
          </w:rPr>
          <w:t>A2021</w:t>
        </w:r>
        <w:r>
          <w:rPr>
            <w:rStyle w:val="charCitHyperlinkAbbrev"/>
          </w:rPr>
          <w:noBreakHyphen/>
          <w:t>30</w:t>
        </w:r>
      </w:hyperlink>
      <w:r>
        <w:t xml:space="preserve"> s 36</w:t>
      </w:r>
    </w:p>
    <w:p w14:paraId="02325348" w14:textId="4408310F" w:rsidR="005F7785" w:rsidRPr="00FC22F7" w:rsidRDefault="005F7785" w:rsidP="005F7785">
      <w:pPr>
        <w:pStyle w:val="AmdtsEntryHd"/>
        <w:rPr>
          <w:rFonts w:cs="Arial"/>
        </w:rPr>
      </w:pPr>
      <w:r w:rsidRPr="00FC22F7">
        <w:rPr>
          <w:rFonts w:cs="Arial"/>
        </w:rPr>
        <w:t>Security and Emergency Management Senior Officials Group</w:t>
      </w:r>
    </w:p>
    <w:p w14:paraId="5FB1969E" w14:textId="75FA27EA" w:rsidR="005F7785" w:rsidRPr="00FC22F7" w:rsidRDefault="005F7785" w:rsidP="005F7785">
      <w:pPr>
        <w:pStyle w:val="AmdtsEntries"/>
        <w:rPr>
          <w:rFonts w:cs="Arial"/>
        </w:rPr>
      </w:pPr>
      <w:r w:rsidRPr="00FC22F7">
        <w:rPr>
          <w:rFonts w:cs="Arial"/>
        </w:rPr>
        <w:t>pt 7.1 hdg</w:t>
      </w:r>
      <w:r w:rsidRPr="00FC22F7">
        <w:rPr>
          <w:rFonts w:cs="Arial"/>
        </w:rPr>
        <w:tab/>
        <w:t xml:space="preserve">sub </w:t>
      </w:r>
      <w:hyperlink r:id="rId498" w:tooltip="Emergencies Amendment Act 2010" w:history="1">
        <w:r w:rsidR="00DE189D" w:rsidRPr="00DE189D">
          <w:rPr>
            <w:rStyle w:val="charCitHyperlinkAbbrev"/>
          </w:rPr>
          <w:t>A2010</w:t>
        </w:r>
        <w:r w:rsidR="00DE189D" w:rsidRPr="00DE189D">
          <w:rPr>
            <w:rStyle w:val="charCitHyperlinkAbbrev"/>
          </w:rPr>
          <w:noBreakHyphen/>
          <w:t>17</w:t>
        </w:r>
      </w:hyperlink>
      <w:r w:rsidRPr="00FC22F7">
        <w:rPr>
          <w:rFonts w:cs="Arial"/>
        </w:rPr>
        <w:t xml:space="preserve"> s 6</w:t>
      </w:r>
    </w:p>
    <w:p w14:paraId="3AEC24B6" w14:textId="77777777" w:rsidR="005F7785" w:rsidRPr="00FC22F7" w:rsidRDefault="005F7785" w:rsidP="005F7785">
      <w:pPr>
        <w:pStyle w:val="AmdtsEntryHd"/>
        <w:rPr>
          <w:rFonts w:cs="Arial"/>
        </w:rPr>
      </w:pPr>
      <w:r w:rsidRPr="00FC22F7">
        <w:rPr>
          <w:rFonts w:cs="Arial"/>
        </w:rPr>
        <w:t>Security and Emergency Management Senior Officials Group</w:t>
      </w:r>
    </w:p>
    <w:p w14:paraId="10492785" w14:textId="0547EC55" w:rsidR="005F7785" w:rsidRPr="00FC22F7" w:rsidRDefault="005F7785" w:rsidP="005F7785">
      <w:pPr>
        <w:pStyle w:val="AmdtsEntries"/>
        <w:rPr>
          <w:rFonts w:cs="Arial"/>
        </w:rPr>
      </w:pPr>
      <w:r w:rsidRPr="00FC22F7">
        <w:rPr>
          <w:rFonts w:cs="Arial"/>
        </w:rPr>
        <w:t>s 141</w:t>
      </w:r>
      <w:r w:rsidRPr="00FC22F7">
        <w:rPr>
          <w:rFonts w:cs="Arial"/>
        </w:rPr>
        <w:tab/>
        <w:t xml:space="preserve">sub </w:t>
      </w:r>
      <w:hyperlink r:id="rId499" w:tooltip="Emergencies Amendment Act 2010" w:history="1">
        <w:r w:rsidR="00DE189D" w:rsidRPr="00DE189D">
          <w:rPr>
            <w:rStyle w:val="charCitHyperlinkAbbrev"/>
          </w:rPr>
          <w:t>A2010</w:t>
        </w:r>
        <w:r w:rsidR="00DE189D" w:rsidRPr="00DE189D">
          <w:rPr>
            <w:rStyle w:val="charCitHyperlinkAbbrev"/>
          </w:rPr>
          <w:noBreakHyphen/>
          <w:t>17</w:t>
        </w:r>
      </w:hyperlink>
      <w:r w:rsidRPr="00FC22F7">
        <w:rPr>
          <w:rFonts w:cs="Arial"/>
        </w:rPr>
        <w:t xml:space="preserve"> s 7</w:t>
      </w:r>
    </w:p>
    <w:p w14:paraId="617DE524" w14:textId="77777777" w:rsidR="005F7785" w:rsidRPr="00FC22F7" w:rsidRDefault="005F7785" w:rsidP="005F7785">
      <w:pPr>
        <w:pStyle w:val="AmdtsEntryHd"/>
        <w:rPr>
          <w:rFonts w:cs="Arial"/>
        </w:rPr>
      </w:pPr>
      <w:r w:rsidRPr="00FC22F7">
        <w:rPr>
          <w:rFonts w:cs="Arial"/>
        </w:rPr>
        <w:t>Constitution of SEMSOG</w:t>
      </w:r>
    </w:p>
    <w:p w14:paraId="35CC8F63" w14:textId="0EC5F88D" w:rsidR="005F7785" w:rsidRPr="00846DED" w:rsidRDefault="005F7785" w:rsidP="00210CCF">
      <w:pPr>
        <w:pStyle w:val="AmdtsEntries"/>
        <w:keepNext/>
        <w:rPr>
          <w:rFonts w:cs="Arial"/>
        </w:rPr>
      </w:pPr>
      <w:r w:rsidRPr="005D62B8">
        <w:rPr>
          <w:rFonts w:cs="Arial"/>
        </w:rPr>
        <w:t>s 142 hdg</w:t>
      </w:r>
      <w:r w:rsidRPr="005D62B8">
        <w:rPr>
          <w:rFonts w:cs="Arial"/>
        </w:rPr>
        <w:tab/>
      </w:r>
      <w:r w:rsidRPr="00846DED">
        <w:rPr>
          <w:rFonts w:cs="Arial"/>
        </w:rPr>
        <w:t xml:space="preserve">sub </w:t>
      </w:r>
      <w:hyperlink r:id="rId500"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8</w:t>
      </w:r>
    </w:p>
    <w:p w14:paraId="03A5A5BB" w14:textId="43812F0B" w:rsidR="005F7785" w:rsidRPr="00DE189D" w:rsidRDefault="005F7785" w:rsidP="005F7785">
      <w:pPr>
        <w:pStyle w:val="AmdtsEntries"/>
      </w:pPr>
      <w:r w:rsidRPr="00846DED">
        <w:rPr>
          <w:rFonts w:cs="Arial"/>
        </w:rPr>
        <w:t>s 142</w:t>
      </w:r>
      <w:r w:rsidRPr="00846DED">
        <w:rPr>
          <w:rFonts w:cs="Arial"/>
        </w:rPr>
        <w:tab/>
        <w:t xml:space="preserve">am </w:t>
      </w:r>
      <w:hyperlink r:id="rId501"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ss 9-12; pars renum </w:t>
      </w:r>
      <w:r w:rsidR="00846DED">
        <w:rPr>
          <w:rFonts w:cs="Arial"/>
        </w:rPr>
        <w:t xml:space="preserve">R15 </w:t>
      </w:r>
      <w:r w:rsidRPr="00846DED">
        <w:rPr>
          <w:rFonts w:cs="Arial"/>
        </w:rPr>
        <w:t>LA</w:t>
      </w:r>
      <w:r w:rsidR="00442E12">
        <w:rPr>
          <w:rFonts w:cs="Arial"/>
        </w:rPr>
        <w:t xml:space="preserve">; </w:t>
      </w:r>
      <w:hyperlink r:id="rId502"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442E12">
        <w:rPr>
          <w:rFonts w:cs="Arial"/>
        </w:rPr>
        <w:t xml:space="preserve"> amdt</w:t>
      </w:r>
      <w:r w:rsidR="00C3045E">
        <w:rPr>
          <w:rFonts w:cs="Arial"/>
        </w:rPr>
        <w:t> 1.194</w:t>
      </w:r>
      <w:r w:rsidR="002731F3">
        <w:rPr>
          <w:rFonts w:cs="Arial"/>
        </w:rPr>
        <w:t xml:space="preserve">; </w:t>
      </w:r>
      <w:hyperlink r:id="rId503"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sidR="002731F3">
        <w:rPr>
          <w:rFonts w:cs="Arial"/>
        </w:rPr>
        <w:t xml:space="preserve"> amdt 1.37</w:t>
      </w:r>
      <w:r w:rsidR="00C53659">
        <w:rPr>
          <w:rFonts w:cs="Arial"/>
        </w:rPr>
        <w:t xml:space="preserve">; </w:t>
      </w:r>
      <w:hyperlink r:id="rId504"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r w:rsidR="00665145">
        <w:rPr>
          <w:rFonts w:cs="Arial"/>
        </w:rPr>
        <w:t xml:space="preserve">; </w:t>
      </w:r>
      <w:hyperlink r:id="rId505" w:tooltip="Emergencies Amendment Act 2018" w:history="1">
        <w:r w:rsidR="00665145">
          <w:rPr>
            <w:rStyle w:val="charCitHyperlinkAbbrev"/>
          </w:rPr>
          <w:t>A2018</w:t>
        </w:r>
        <w:r w:rsidR="00665145">
          <w:rPr>
            <w:rStyle w:val="charCitHyperlinkAbbrev"/>
          </w:rPr>
          <w:noBreakHyphen/>
          <w:t>49</w:t>
        </w:r>
      </w:hyperlink>
      <w:r w:rsidR="00665145" w:rsidRPr="00665145">
        <w:t xml:space="preserve"> s</w:t>
      </w:r>
      <w:r w:rsidR="00665145">
        <w:t> </w:t>
      </w:r>
      <w:r w:rsidR="00665145" w:rsidRPr="00665145">
        <w:t>4</w:t>
      </w:r>
      <w:r w:rsidR="00665145">
        <w:t>, s 5</w:t>
      </w:r>
      <w:r w:rsidR="00B061C8">
        <w:t>; pars renum R28 LA</w:t>
      </w:r>
      <w:r w:rsidR="00F16B7E">
        <w:t xml:space="preserve">; </w:t>
      </w:r>
      <w:hyperlink r:id="rId506" w:tooltip="Legislation (Legislative Assembly Committees) Amendment Act 2022" w:history="1">
        <w:r w:rsidR="00F16B7E">
          <w:rPr>
            <w:color w:val="0000FF" w:themeColor="hyperlink"/>
          </w:rPr>
          <w:t>A2022-4</w:t>
        </w:r>
      </w:hyperlink>
      <w:r w:rsidR="00F16B7E">
        <w:t xml:space="preserve"> amdt 1.20</w:t>
      </w:r>
    </w:p>
    <w:p w14:paraId="04D3A578" w14:textId="77777777" w:rsidR="005F7785" w:rsidRPr="00846DED" w:rsidRDefault="005F7785" w:rsidP="005F7785">
      <w:pPr>
        <w:pStyle w:val="AmdtsEntryHd"/>
        <w:rPr>
          <w:rFonts w:cs="Arial"/>
        </w:rPr>
      </w:pPr>
      <w:r w:rsidRPr="00846DED">
        <w:rPr>
          <w:rFonts w:cs="Arial"/>
        </w:rPr>
        <w:t>Functions of SEMSOG</w:t>
      </w:r>
    </w:p>
    <w:p w14:paraId="467F985A" w14:textId="04A8CD3B" w:rsidR="005F7785" w:rsidRPr="00846DED" w:rsidRDefault="005F7785" w:rsidP="00071D37">
      <w:pPr>
        <w:pStyle w:val="AmdtsEntries"/>
        <w:keepNext/>
        <w:rPr>
          <w:rFonts w:cs="Arial"/>
        </w:rPr>
      </w:pPr>
      <w:r w:rsidRPr="005D62B8">
        <w:rPr>
          <w:rFonts w:cs="Arial"/>
        </w:rPr>
        <w:t>s 143 hdg</w:t>
      </w:r>
      <w:r w:rsidRPr="005D62B8">
        <w:rPr>
          <w:rFonts w:cs="Arial"/>
        </w:rPr>
        <w:tab/>
      </w:r>
      <w:r w:rsidRPr="00846DED">
        <w:rPr>
          <w:rFonts w:cs="Arial"/>
        </w:rPr>
        <w:t xml:space="preserve">sub </w:t>
      </w:r>
      <w:hyperlink r:id="rId507"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13</w:t>
      </w:r>
    </w:p>
    <w:p w14:paraId="28049189" w14:textId="472E9A38" w:rsidR="005F7785" w:rsidRPr="00665145" w:rsidRDefault="005F7785" w:rsidP="005F7785">
      <w:pPr>
        <w:pStyle w:val="AmdtsEntries"/>
      </w:pPr>
      <w:r w:rsidRPr="005D62B8">
        <w:rPr>
          <w:rFonts w:cs="Arial"/>
        </w:rPr>
        <w:t>s 143</w:t>
      </w:r>
      <w:r w:rsidRPr="005D62B8">
        <w:rPr>
          <w:rFonts w:cs="Arial"/>
        </w:rPr>
        <w:tab/>
        <w:t xml:space="preserve">am </w:t>
      </w:r>
      <w:hyperlink r:id="rId50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 </w:t>
      </w:r>
      <w:hyperlink r:id="rId509"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ss 14-16; pars renum</w:t>
      </w:r>
      <w:r w:rsidR="00846DED">
        <w:rPr>
          <w:rFonts w:cs="Arial"/>
        </w:rPr>
        <w:t xml:space="preserve"> R15</w:t>
      </w:r>
      <w:r w:rsidRPr="00846DED">
        <w:rPr>
          <w:rFonts w:cs="Arial"/>
        </w:rPr>
        <w:t xml:space="preserve"> LA</w:t>
      </w:r>
      <w:r w:rsidR="00665145">
        <w:rPr>
          <w:rFonts w:cs="Arial"/>
        </w:rPr>
        <w:t xml:space="preserve">; </w:t>
      </w:r>
      <w:hyperlink r:id="rId510" w:tooltip="Emergencies Amendment Act 2018" w:history="1">
        <w:r w:rsidR="00665145">
          <w:rPr>
            <w:rStyle w:val="charCitHyperlinkAbbrev"/>
          </w:rPr>
          <w:t>A2018</w:t>
        </w:r>
        <w:r w:rsidR="00665145">
          <w:rPr>
            <w:rStyle w:val="charCitHyperlinkAbbrev"/>
          </w:rPr>
          <w:noBreakHyphen/>
          <w:t>49</w:t>
        </w:r>
      </w:hyperlink>
      <w:r w:rsidR="00665145">
        <w:t xml:space="preserve"> s 6, s 7</w:t>
      </w:r>
      <w:r w:rsidR="00182F73">
        <w:t>; pars renum R28 LA</w:t>
      </w:r>
      <w:r w:rsidR="00F57DF9">
        <w:t xml:space="preserve">; </w:t>
      </w:r>
      <w:hyperlink r:id="rId511" w:tooltip="Emergencies Amendment Act 2021" w:history="1">
        <w:r w:rsidR="00F57DF9">
          <w:rPr>
            <w:rStyle w:val="charCitHyperlinkAbbrev"/>
          </w:rPr>
          <w:t>A2021</w:t>
        </w:r>
        <w:r w:rsidR="00F57DF9">
          <w:rPr>
            <w:rStyle w:val="charCitHyperlinkAbbrev"/>
          </w:rPr>
          <w:noBreakHyphen/>
          <w:t>30</w:t>
        </w:r>
      </w:hyperlink>
      <w:r w:rsidR="00F57DF9">
        <w:t xml:space="preserve"> s 37</w:t>
      </w:r>
    </w:p>
    <w:p w14:paraId="524FEA44" w14:textId="77777777" w:rsidR="005F7785" w:rsidRPr="005D62B8" w:rsidRDefault="005F7785" w:rsidP="005F7785">
      <w:pPr>
        <w:pStyle w:val="AmdtsEntryHd"/>
        <w:rPr>
          <w:rFonts w:cs="Arial"/>
          <w:noProof/>
          <w:szCs w:val="24"/>
        </w:rPr>
      </w:pPr>
      <w:r w:rsidRPr="005D62B8">
        <w:rPr>
          <w:rFonts w:cs="Arial"/>
          <w:noProof/>
          <w:szCs w:val="24"/>
        </w:rPr>
        <w:t>Calling committee meetings</w:t>
      </w:r>
    </w:p>
    <w:p w14:paraId="5EDB2711" w14:textId="47B8EA3B" w:rsidR="005F7785" w:rsidRPr="005D62B8" w:rsidRDefault="005F7785" w:rsidP="005F7785">
      <w:pPr>
        <w:pStyle w:val="AmdtsEntries"/>
        <w:rPr>
          <w:rFonts w:cs="Arial"/>
        </w:rPr>
      </w:pPr>
      <w:r w:rsidRPr="005D62B8">
        <w:rPr>
          <w:rFonts w:cs="Arial"/>
        </w:rPr>
        <w:t>s 144</w:t>
      </w:r>
      <w:r w:rsidRPr="005D62B8">
        <w:rPr>
          <w:rFonts w:cs="Arial"/>
        </w:rPr>
        <w:tab/>
      </w:r>
      <w:r w:rsidRPr="00846DED">
        <w:rPr>
          <w:rFonts w:cs="Arial"/>
        </w:rPr>
        <w:t xml:space="preserve">om </w:t>
      </w:r>
      <w:hyperlink r:id="rId512"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17</w:t>
      </w:r>
    </w:p>
    <w:p w14:paraId="18769464" w14:textId="77777777" w:rsidR="005F7785" w:rsidRPr="005D62B8" w:rsidRDefault="005F7785" w:rsidP="005F7785">
      <w:pPr>
        <w:pStyle w:val="AmdtsEntryHd"/>
        <w:rPr>
          <w:rFonts w:cs="Arial"/>
          <w:noProof/>
          <w:szCs w:val="24"/>
        </w:rPr>
      </w:pPr>
      <w:r w:rsidRPr="005D62B8">
        <w:rPr>
          <w:rFonts w:cs="Arial"/>
          <w:noProof/>
          <w:szCs w:val="24"/>
        </w:rPr>
        <w:t>Committee meetings</w:t>
      </w:r>
    </w:p>
    <w:p w14:paraId="1827724F" w14:textId="17F3764A" w:rsidR="005F7785" w:rsidRPr="005D62B8" w:rsidRDefault="005F7785" w:rsidP="005F7785">
      <w:pPr>
        <w:pStyle w:val="AmdtsEntries"/>
        <w:rPr>
          <w:rFonts w:cs="Arial"/>
        </w:rPr>
      </w:pPr>
      <w:r w:rsidRPr="005D62B8">
        <w:rPr>
          <w:rFonts w:cs="Arial"/>
        </w:rPr>
        <w:t>s 145</w:t>
      </w:r>
      <w:r w:rsidRPr="005D62B8">
        <w:rPr>
          <w:rFonts w:cs="Arial"/>
        </w:rPr>
        <w:tab/>
        <w:t xml:space="preserve">am </w:t>
      </w:r>
      <w:hyperlink r:id="rId513" w:tooltip="Statute Law Amendment Act 2008" w:history="1">
        <w:r w:rsidR="00DE189D" w:rsidRPr="00DE189D">
          <w:rPr>
            <w:rStyle w:val="charCitHyperlinkAbbrev"/>
          </w:rPr>
          <w:t>A2008</w:t>
        </w:r>
        <w:r w:rsidR="00DE189D" w:rsidRPr="00DE189D">
          <w:rPr>
            <w:rStyle w:val="charCitHyperlinkAbbrev"/>
          </w:rPr>
          <w:noBreakHyphen/>
          <w:t>28</w:t>
        </w:r>
      </w:hyperlink>
      <w:r w:rsidRPr="005D62B8">
        <w:rPr>
          <w:rFonts w:cs="Arial"/>
        </w:rPr>
        <w:t xml:space="preserve"> amdt 3.86</w:t>
      </w:r>
    </w:p>
    <w:p w14:paraId="3C58FA18" w14:textId="143C7DDA" w:rsidR="005F7785" w:rsidRPr="00846DED" w:rsidRDefault="005F7785" w:rsidP="005F7785">
      <w:pPr>
        <w:pStyle w:val="AmdtsEntries"/>
        <w:rPr>
          <w:rFonts w:cs="Arial"/>
        </w:rPr>
      </w:pPr>
      <w:r w:rsidRPr="005D62B8">
        <w:rPr>
          <w:rFonts w:cs="Arial"/>
        </w:rPr>
        <w:tab/>
      </w:r>
      <w:r w:rsidRPr="00846DED">
        <w:rPr>
          <w:rFonts w:cs="Arial"/>
        </w:rPr>
        <w:t xml:space="preserve">om </w:t>
      </w:r>
      <w:hyperlink r:id="rId514"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17</w:t>
      </w:r>
    </w:p>
    <w:p w14:paraId="3C7F49CE" w14:textId="77777777" w:rsidR="005F7785" w:rsidRPr="005D62B8" w:rsidRDefault="005F7785" w:rsidP="005F7785">
      <w:pPr>
        <w:pStyle w:val="AmdtsEntryHd"/>
        <w:rPr>
          <w:rFonts w:cs="Arial"/>
          <w:noProof/>
          <w:szCs w:val="24"/>
        </w:rPr>
      </w:pPr>
      <w:r w:rsidRPr="005D62B8">
        <w:rPr>
          <w:rFonts w:cs="Arial"/>
        </w:rPr>
        <w:t>Minimum number for committee meetings</w:t>
      </w:r>
    </w:p>
    <w:p w14:paraId="7A3F2A91" w14:textId="05AD5F8A" w:rsidR="005F7785" w:rsidRPr="005D62B8" w:rsidRDefault="005F7785" w:rsidP="005F7785">
      <w:pPr>
        <w:pStyle w:val="AmdtsEntries"/>
        <w:rPr>
          <w:rFonts w:cs="Arial"/>
        </w:rPr>
      </w:pPr>
      <w:r w:rsidRPr="005D62B8">
        <w:rPr>
          <w:rFonts w:cs="Arial"/>
        </w:rPr>
        <w:t>s 146</w:t>
      </w:r>
      <w:r w:rsidRPr="005D62B8">
        <w:rPr>
          <w:rFonts w:cs="Arial"/>
        </w:rPr>
        <w:tab/>
      </w:r>
      <w:r w:rsidRPr="00846DED">
        <w:rPr>
          <w:rFonts w:cs="Arial"/>
        </w:rPr>
        <w:t xml:space="preserve">om </w:t>
      </w:r>
      <w:hyperlink r:id="rId515"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17</w:t>
      </w:r>
    </w:p>
    <w:p w14:paraId="6450E87F" w14:textId="77777777" w:rsidR="005F7785" w:rsidRPr="005D62B8" w:rsidRDefault="005F7785" w:rsidP="005F7785">
      <w:pPr>
        <w:pStyle w:val="AmdtsEntryHd"/>
        <w:rPr>
          <w:rFonts w:cs="Arial"/>
          <w:noProof/>
          <w:szCs w:val="24"/>
        </w:rPr>
      </w:pPr>
      <w:r w:rsidRPr="005D62B8">
        <w:rPr>
          <w:rFonts w:cs="Arial"/>
        </w:rPr>
        <w:t>Emergency plan</w:t>
      </w:r>
    </w:p>
    <w:p w14:paraId="0EF438AA" w14:textId="3FD60761" w:rsidR="005F7785" w:rsidRDefault="005F7785" w:rsidP="005F7785">
      <w:pPr>
        <w:pStyle w:val="AmdtsEntries"/>
        <w:rPr>
          <w:rFonts w:cs="Arial"/>
        </w:rPr>
      </w:pPr>
      <w:r w:rsidRPr="005D62B8">
        <w:rPr>
          <w:rFonts w:cs="Arial"/>
        </w:rPr>
        <w:t>s 147</w:t>
      </w:r>
      <w:r w:rsidRPr="005D62B8">
        <w:rPr>
          <w:rFonts w:cs="Arial"/>
        </w:rPr>
        <w:tab/>
      </w:r>
      <w:r w:rsidRPr="00846DED">
        <w:rPr>
          <w:rFonts w:cs="Arial"/>
        </w:rPr>
        <w:t xml:space="preserve">am </w:t>
      </w:r>
      <w:hyperlink r:id="rId516"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18, s 19</w:t>
      </w:r>
    </w:p>
    <w:p w14:paraId="4A2E9425" w14:textId="77777777" w:rsidR="00665145" w:rsidRDefault="00665145" w:rsidP="00665145">
      <w:pPr>
        <w:pStyle w:val="AmdtsEntryHd"/>
      </w:pPr>
      <w:r w:rsidRPr="00557F14">
        <w:t>Emergency sub-plans</w:t>
      </w:r>
    </w:p>
    <w:p w14:paraId="77F626BB" w14:textId="5F0B1106" w:rsidR="00665145" w:rsidRPr="00665145" w:rsidRDefault="00665145" w:rsidP="005F7785">
      <w:pPr>
        <w:pStyle w:val="AmdtsEntries"/>
      </w:pPr>
      <w:r>
        <w:t>s 148</w:t>
      </w:r>
      <w:r>
        <w:tab/>
        <w:t xml:space="preserve">sub </w:t>
      </w:r>
      <w:hyperlink r:id="rId517" w:tooltip="Emergencies Amendment Act 2018" w:history="1">
        <w:r>
          <w:rPr>
            <w:rStyle w:val="charCitHyperlinkAbbrev"/>
          </w:rPr>
          <w:t>A2018</w:t>
        </w:r>
        <w:r>
          <w:rPr>
            <w:rStyle w:val="charCitHyperlinkAbbrev"/>
          </w:rPr>
          <w:noBreakHyphen/>
          <w:t>49</w:t>
        </w:r>
      </w:hyperlink>
      <w:r>
        <w:t xml:space="preserve"> s 8</w:t>
      </w:r>
    </w:p>
    <w:p w14:paraId="3938C53A" w14:textId="3D0297F8" w:rsidR="005F7785" w:rsidRDefault="00F57DF9" w:rsidP="005F7785">
      <w:pPr>
        <w:pStyle w:val="AmdtsEntryHd"/>
        <w:rPr>
          <w:rFonts w:cs="Arial"/>
        </w:rPr>
      </w:pPr>
      <w:r w:rsidRPr="00393CE5">
        <w:t>Community communication and information plan</w:t>
      </w:r>
    </w:p>
    <w:p w14:paraId="51F30E1F" w14:textId="75E6122C" w:rsidR="00210CCF" w:rsidRPr="00210CCF" w:rsidRDefault="00210CCF" w:rsidP="00210CCF">
      <w:pPr>
        <w:pStyle w:val="AmdtsEntries"/>
      </w:pPr>
      <w:r>
        <w:t>s 149 hdg</w:t>
      </w:r>
      <w:r>
        <w:tab/>
        <w:t xml:space="preserve">sub </w:t>
      </w:r>
      <w:hyperlink r:id="rId518" w:tooltip="Statute Law Amendment Act 2011 (No 2)" w:history="1">
        <w:r w:rsidR="00DE189D" w:rsidRPr="00DE189D">
          <w:rPr>
            <w:rStyle w:val="charCitHyperlinkAbbrev"/>
          </w:rPr>
          <w:t>A2011</w:t>
        </w:r>
        <w:r w:rsidR="00DE189D" w:rsidRPr="00DE189D">
          <w:rPr>
            <w:rStyle w:val="charCitHyperlinkAbbrev"/>
          </w:rPr>
          <w:noBreakHyphen/>
          <w:t>28</w:t>
        </w:r>
      </w:hyperlink>
      <w:r>
        <w:t xml:space="preserve"> amdt 3.78</w:t>
      </w:r>
    </w:p>
    <w:p w14:paraId="7471A31C" w14:textId="4B43FEE1" w:rsidR="005F7785" w:rsidRDefault="005F7785" w:rsidP="005F7785">
      <w:pPr>
        <w:pStyle w:val="AmdtsEntries"/>
      </w:pPr>
      <w:r w:rsidRPr="005D62B8">
        <w:rPr>
          <w:rFonts w:cs="Arial"/>
        </w:rPr>
        <w:t>s 149</w:t>
      </w:r>
      <w:r w:rsidRPr="005D62B8">
        <w:rPr>
          <w:rFonts w:cs="Arial"/>
        </w:rPr>
        <w:tab/>
        <w:t xml:space="preserve">am </w:t>
      </w:r>
      <w:hyperlink r:id="rId51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 </w:t>
      </w:r>
      <w:hyperlink r:id="rId520"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20</w:t>
      </w:r>
      <w:r w:rsidR="00367878">
        <w:rPr>
          <w:rFonts w:cs="Arial"/>
        </w:rPr>
        <w:t xml:space="preserve">; </w:t>
      </w:r>
      <w:hyperlink r:id="rId521" w:tooltip="Emergencies Amendment Act 2018" w:history="1">
        <w:r w:rsidR="00367878">
          <w:rPr>
            <w:rStyle w:val="charCitHyperlinkAbbrev"/>
          </w:rPr>
          <w:t>A2018</w:t>
        </w:r>
        <w:r w:rsidR="00367878">
          <w:rPr>
            <w:rStyle w:val="charCitHyperlinkAbbrev"/>
          </w:rPr>
          <w:noBreakHyphen/>
          <w:t>49</w:t>
        </w:r>
      </w:hyperlink>
      <w:r w:rsidR="00367878">
        <w:t xml:space="preserve"> s 9</w:t>
      </w:r>
    </w:p>
    <w:p w14:paraId="4517740B" w14:textId="3087C56E" w:rsidR="00F57DF9" w:rsidRPr="00367878" w:rsidRDefault="00F57DF9" w:rsidP="005F7785">
      <w:pPr>
        <w:pStyle w:val="AmdtsEntries"/>
      </w:pPr>
      <w:r>
        <w:tab/>
        <w:t xml:space="preserve">sub </w:t>
      </w:r>
      <w:hyperlink r:id="rId522" w:tooltip="Emergencies Amendment Act 2021" w:history="1">
        <w:r>
          <w:rPr>
            <w:rStyle w:val="charCitHyperlinkAbbrev"/>
          </w:rPr>
          <w:t>A2021</w:t>
        </w:r>
        <w:r>
          <w:rPr>
            <w:rStyle w:val="charCitHyperlinkAbbrev"/>
          </w:rPr>
          <w:noBreakHyphen/>
          <w:t>30</w:t>
        </w:r>
      </w:hyperlink>
      <w:r>
        <w:t xml:space="preserve"> s 38</w:t>
      </w:r>
    </w:p>
    <w:p w14:paraId="670F146D" w14:textId="23E7FB77" w:rsidR="00F57DF9" w:rsidRDefault="00F57DF9" w:rsidP="005F7785">
      <w:pPr>
        <w:pStyle w:val="AmdtsEntryHd"/>
      </w:pPr>
      <w:r w:rsidRPr="00393CE5">
        <w:t>Preparation of community communication and information plan</w:t>
      </w:r>
    </w:p>
    <w:p w14:paraId="15A6B875" w14:textId="222B7042" w:rsidR="00F57DF9" w:rsidRPr="00F57DF9" w:rsidRDefault="00F57DF9" w:rsidP="00F57DF9">
      <w:pPr>
        <w:pStyle w:val="AmdtsEntries"/>
      </w:pPr>
      <w:r>
        <w:t>s 149A</w:t>
      </w:r>
      <w:r>
        <w:tab/>
        <w:t xml:space="preserve">ins </w:t>
      </w:r>
      <w:hyperlink r:id="rId523" w:tooltip="Emergencies Amendment Act 2021" w:history="1">
        <w:r>
          <w:rPr>
            <w:rStyle w:val="charCitHyperlinkAbbrev"/>
          </w:rPr>
          <w:t>A2021</w:t>
        </w:r>
        <w:r>
          <w:rPr>
            <w:rStyle w:val="charCitHyperlinkAbbrev"/>
          </w:rPr>
          <w:noBreakHyphen/>
          <w:t>30</w:t>
        </w:r>
      </w:hyperlink>
      <w:r>
        <w:t xml:space="preserve"> s 38</w:t>
      </w:r>
    </w:p>
    <w:p w14:paraId="10691F77" w14:textId="79BC7D2B" w:rsidR="00F57DF9" w:rsidRDefault="00F57DF9" w:rsidP="00F57DF9">
      <w:pPr>
        <w:pStyle w:val="AmdtsEntryHd"/>
      </w:pPr>
      <w:r w:rsidRPr="00393CE5">
        <w:t>Communicating information about emergencies</w:t>
      </w:r>
    </w:p>
    <w:p w14:paraId="2BE8C33E" w14:textId="450901F9" w:rsidR="00F57DF9" w:rsidRPr="00F57DF9" w:rsidRDefault="00F57DF9" w:rsidP="00F57DF9">
      <w:pPr>
        <w:pStyle w:val="AmdtsEntries"/>
      </w:pPr>
      <w:r>
        <w:t>s 149B</w:t>
      </w:r>
      <w:r>
        <w:tab/>
        <w:t xml:space="preserve">ins </w:t>
      </w:r>
      <w:hyperlink r:id="rId524" w:tooltip="Emergencies Amendment Act 2021" w:history="1">
        <w:r>
          <w:rPr>
            <w:rStyle w:val="charCitHyperlinkAbbrev"/>
          </w:rPr>
          <w:t>A2021</w:t>
        </w:r>
        <w:r>
          <w:rPr>
            <w:rStyle w:val="charCitHyperlinkAbbrev"/>
          </w:rPr>
          <w:noBreakHyphen/>
          <w:t>30</w:t>
        </w:r>
      </w:hyperlink>
      <w:r>
        <w:t xml:space="preserve"> s 38</w:t>
      </w:r>
    </w:p>
    <w:p w14:paraId="468B5FEF" w14:textId="0974F607" w:rsidR="005F7785" w:rsidRPr="00846DED" w:rsidRDefault="005F7785" w:rsidP="005F7785">
      <w:pPr>
        <w:pStyle w:val="AmdtsEntryHd"/>
        <w:rPr>
          <w:rFonts w:cs="Arial"/>
        </w:rPr>
      </w:pPr>
      <w:r w:rsidRPr="00846DED">
        <w:rPr>
          <w:rFonts w:cs="Arial"/>
        </w:rPr>
        <w:lastRenderedPageBreak/>
        <w:t>Application—pt 7.3</w:t>
      </w:r>
    </w:p>
    <w:p w14:paraId="6BEC29EA" w14:textId="078FFDF5" w:rsidR="005F7785" w:rsidRPr="00846DED" w:rsidRDefault="005F7785" w:rsidP="005F7785">
      <w:pPr>
        <w:pStyle w:val="AmdtsEntries"/>
        <w:rPr>
          <w:rFonts w:cs="Arial"/>
        </w:rPr>
      </w:pPr>
      <w:r w:rsidRPr="00846DED">
        <w:rPr>
          <w:rFonts w:cs="Arial"/>
        </w:rPr>
        <w:t>div 7.3.1 hdg</w:t>
      </w:r>
      <w:r w:rsidRPr="00846DED">
        <w:rPr>
          <w:rFonts w:cs="Arial"/>
        </w:rPr>
        <w:tab/>
        <w:t xml:space="preserve">sub </w:t>
      </w:r>
      <w:hyperlink r:id="rId525"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21</w:t>
      </w:r>
    </w:p>
    <w:p w14:paraId="5E10EAE5" w14:textId="77777777" w:rsidR="005F7785" w:rsidRPr="00846DED" w:rsidRDefault="005F7785" w:rsidP="00F473F6">
      <w:pPr>
        <w:pStyle w:val="AmdtsEntryHd"/>
        <w:rPr>
          <w:rFonts w:cs="Arial"/>
        </w:rPr>
      </w:pPr>
      <w:r w:rsidRPr="00846DED">
        <w:rPr>
          <w:rFonts w:cs="Arial"/>
        </w:rPr>
        <w:t>Application—pt 7.3</w:t>
      </w:r>
    </w:p>
    <w:p w14:paraId="4A103AD1" w14:textId="52F5E3BC" w:rsidR="005F7785" w:rsidRPr="00846DED" w:rsidRDefault="005F7785" w:rsidP="00F473F6">
      <w:pPr>
        <w:pStyle w:val="AmdtsEntries"/>
        <w:keepNext/>
        <w:rPr>
          <w:rFonts w:cs="Arial"/>
        </w:rPr>
      </w:pPr>
      <w:r w:rsidRPr="005D62B8">
        <w:rPr>
          <w:rFonts w:cs="Arial"/>
        </w:rPr>
        <w:t xml:space="preserve">s </w:t>
      </w:r>
      <w:r>
        <w:rPr>
          <w:rFonts w:cs="Arial"/>
        </w:rPr>
        <w:t>1</w:t>
      </w:r>
      <w:r w:rsidRPr="005D62B8">
        <w:rPr>
          <w:rFonts w:cs="Arial"/>
        </w:rPr>
        <w:t>50 hdg</w:t>
      </w:r>
      <w:r w:rsidRPr="005D62B8">
        <w:rPr>
          <w:rFonts w:cs="Arial"/>
        </w:rPr>
        <w:tab/>
      </w:r>
      <w:r w:rsidRPr="00846DED">
        <w:rPr>
          <w:rFonts w:cs="Arial"/>
        </w:rPr>
        <w:t xml:space="preserve">sub </w:t>
      </w:r>
      <w:hyperlink r:id="rId526"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22</w:t>
      </w:r>
    </w:p>
    <w:p w14:paraId="6BAD45C8" w14:textId="1866BAAF" w:rsidR="005F7785" w:rsidRPr="00DE189D" w:rsidRDefault="005F7785" w:rsidP="005F7785">
      <w:pPr>
        <w:pStyle w:val="AmdtsEntries"/>
      </w:pPr>
      <w:r w:rsidRPr="00846DED">
        <w:rPr>
          <w:rFonts w:cs="Arial"/>
        </w:rPr>
        <w:t>s 150</w:t>
      </w:r>
      <w:r w:rsidRPr="00846DED">
        <w:rPr>
          <w:rFonts w:cs="Arial"/>
        </w:rPr>
        <w:tab/>
        <w:t xml:space="preserve">am </w:t>
      </w:r>
      <w:hyperlink r:id="rId527"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23</w:t>
      </w:r>
    </w:p>
    <w:p w14:paraId="715AEC09" w14:textId="77777777" w:rsidR="005F7785" w:rsidRPr="00846DED" w:rsidRDefault="001A3878" w:rsidP="005F7785">
      <w:pPr>
        <w:pStyle w:val="AmdtsEntryHd"/>
        <w:rPr>
          <w:rFonts w:cs="Arial"/>
        </w:rPr>
      </w:pPr>
      <w:r w:rsidRPr="00091C12">
        <w:t>Emergency controller and deputy emergency controller</w:t>
      </w:r>
    </w:p>
    <w:p w14:paraId="481E0224" w14:textId="05B6E343" w:rsidR="005F7785" w:rsidRDefault="005F7785" w:rsidP="005F7785">
      <w:pPr>
        <w:pStyle w:val="AmdtsEntries"/>
        <w:rPr>
          <w:rFonts w:cs="Arial"/>
        </w:rPr>
      </w:pPr>
      <w:r w:rsidRPr="00846DED">
        <w:rPr>
          <w:rFonts w:cs="Arial"/>
        </w:rPr>
        <w:t>div 7.3.1A hdg</w:t>
      </w:r>
      <w:r w:rsidRPr="00846DED">
        <w:rPr>
          <w:rFonts w:cs="Arial"/>
        </w:rPr>
        <w:tab/>
        <w:t xml:space="preserve">ins </w:t>
      </w:r>
      <w:hyperlink r:id="rId528"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24</w:t>
      </w:r>
    </w:p>
    <w:p w14:paraId="4244F612" w14:textId="2F16E558" w:rsidR="001A3878" w:rsidRPr="001A3878" w:rsidRDefault="001A3878" w:rsidP="005F7785">
      <w:pPr>
        <w:pStyle w:val="AmdtsEntries"/>
      </w:pPr>
      <w:r>
        <w:rPr>
          <w:rFonts w:cs="Arial"/>
        </w:rPr>
        <w:tab/>
        <w:t xml:space="preserve">sub </w:t>
      </w:r>
      <w:hyperlink r:id="rId529" w:tooltip="Emergencies Amendment Act 2020" w:history="1">
        <w:r>
          <w:rPr>
            <w:rStyle w:val="charCitHyperlinkAbbrev"/>
          </w:rPr>
          <w:t>A2020</w:t>
        </w:r>
        <w:r>
          <w:rPr>
            <w:rStyle w:val="charCitHyperlinkAbbrev"/>
          </w:rPr>
          <w:noBreakHyphen/>
          <w:t>47</w:t>
        </w:r>
      </w:hyperlink>
      <w:r>
        <w:t xml:space="preserve"> s 4</w:t>
      </w:r>
    </w:p>
    <w:p w14:paraId="6AA0E5F4" w14:textId="77777777" w:rsidR="005F7785" w:rsidRDefault="005F7785" w:rsidP="005F7785">
      <w:pPr>
        <w:pStyle w:val="AmdtsEntryHd"/>
        <w:rPr>
          <w:rFonts w:cs="Arial"/>
        </w:rPr>
      </w:pPr>
      <w:r w:rsidRPr="00846DED">
        <w:rPr>
          <w:rFonts w:cs="Arial"/>
        </w:rPr>
        <w:t>Appointment of emergency controller</w:t>
      </w:r>
    </w:p>
    <w:p w14:paraId="39A2C48B" w14:textId="0A417D0D" w:rsidR="005F7785" w:rsidRDefault="005F7785" w:rsidP="005F7785">
      <w:pPr>
        <w:pStyle w:val="AmdtsEntries"/>
        <w:rPr>
          <w:rFonts w:cs="Arial"/>
        </w:rPr>
      </w:pPr>
      <w:r w:rsidRPr="00846DED">
        <w:rPr>
          <w:rFonts w:cs="Arial"/>
        </w:rPr>
        <w:t>s 150A</w:t>
      </w:r>
      <w:r w:rsidRPr="00846DED">
        <w:rPr>
          <w:rFonts w:cs="Arial"/>
        </w:rPr>
        <w:tab/>
        <w:t xml:space="preserve">ins </w:t>
      </w:r>
      <w:hyperlink r:id="rId530"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24</w:t>
      </w:r>
    </w:p>
    <w:p w14:paraId="345AC87C" w14:textId="44493A03" w:rsidR="00367878" w:rsidRDefault="00367878" w:rsidP="005F7785">
      <w:pPr>
        <w:pStyle w:val="AmdtsEntries"/>
      </w:pPr>
      <w:r>
        <w:rPr>
          <w:rFonts w:cs="Arial"/>
        </w:rPr>
        <w:tab/>
        <w:t xml:space="preserve">am </w:t>
      </w:r>
      <w:hyperlink r:id="rId531" w:tooltip="Emergencies Amendment Act 2018" w:history="1">
        <w:r>
          <w:rPr>
            <w:rStyle w:val="charCitHyperlinkAbbrev"/>
          </w:rPr>
          <w:t>A2018</w:t>
        </w:r>
        <w:r>
          <w:rPr>
            <w:rStyle w:val="charCitHyperlinkAbbrev"/>
          </w:rPr>
          <w:noBreakHyphen/>
          <w:t>49</w:t>
        </w:r>
      </w:hyperlink>
      <w:r>
        <w:t xml:space="preserve"> ss 10-12</w:t>
      </w:r>
      <w:r w:rsidR="00B061C8">
        <w:t>; ss renum R28 LA</w:t>
      </w:r>
    </w:p>
    <w:p w14:paraId="19CA1B89" w14:textId="5B58A53C" w:rsidR="001A3878" w:rsidRPr="00367878" w:rsidRDefault="001A3878" w:rsidP="005F7785">
      <w:pPr>
        <w:pStyle w:val="AmdtsEntries"/>
      </w:pPr>
      <w:r>
        <w:tab/>
        <w:t xml:space="preserve">sub </w:t>
      </w:r>
      <w:hyperlink r:id="rId532" w:tooltip="Emergencies Amendment Act 2020" w:history="1">
        <w:r>
          <w:rPr>
            <w:rStyle w:val="charCitHyperlinkAbbrev"/>
          </w:rPr>
          <w:t>A2020</w:t>
        </w:r>
        <w:r>
          <w:rPr>
            <w:rStyle w:val="charCitHyperlinkAbbrev"/>
          </w:rPr>
          <w:noBreakHyphen/>
          <w:t>47</w:t>
        </w:r>
      </w:hyperlink>
      <w:r>
        <w:t xml:space="preserve"> s 5</w:t>
      </w:r>
    </w:p>
    <w:p w14:paraId="798F0C1E" w14:textId="77777777" w:rsidR="005F7785" w:rsidRDefault="005F7785" w:rsidP="005F7785">
      <w:pPr>
        <w:pStyle w:val="AmdtsEntryHd"/>
        <w:rPr>
          <w:rFonts w:cs="Arial"/>
        </w:rPr>
      </w:pPr>
      <w:r w:rsidRPr="00846DED">
        <w:rPr>
          <w:rFonts w:cs="Arial"/>
        </w:rPr>
        <w:t>Functions of emergency controller</w:t>
      </w:r>
    </w:p>
    <w:p w14:paraId="7FD0C152" w14:textId="78AA8161" w:rsidR="001A3878" w:rsidRPr="001A3878" w:rsidRDefault="001A3878" w:rsidP="001A3878">
      <w:pPr>
        <w:pStyle w:val="AmdtsEntries"/>
      </w:pPr>
      <w:r>
        <w:t>s 150B hdg</w:t>
      </w:r>
      <w:r>
        <w:tab/>
        <w:t xml:space="preserve">sub </w:t>
      </w:r>
      <w:hyperlink r:id="rId533" w:tooltip="Emergencies Amendment Act 2020" w:history="1">
        <w:r>
          <w:rPr>
            <w:rStyle w:val="charCitHyperlinkAbbrev"/>
          </w:rPr>
          <w:t>A2020</w:t>
        </w:r>
        <w:r>
          <w:rPr>
            <w:rStyle w:val="charCitHyperlinkAbbrev"/>
          </w:rPr>
          <w:noBreakHyphen/>
          <w:t>47</w:t>
        </w:r>
      </w:hyperlink>
      <w:r>
        <w:t xml:space="preserve"> s 6</w:t>
      </w:r>
    </w:p>
    <w:p w14:paraId="069572AF" w14:textId="679F59A9" w:rsidR="005F7785" w:rsidRDefault="005F7785" w:rsidP="005F7785">
      <w:pPr>
        <w:pStyle w:val="AmdtsEntries"/>
        <w:rPr>
          <w:rFonts w:cs="Arial"/>
        </w:rPr>
      </w:pPr>
      <w:r w:rsidRPr="00846DED">
        <w:rPr>
          <w:rFonts w:cs="Arial"/>
        </w:rPr>
        <w:t>s 150B</w:t>
      </w:r>
      <w:r w:rsidRPr="00846DED">
        <w:rPr>
          <w:rFonts w:cs="Arial"/>
        </w:rPr>
        <w:tab/>
        <w:t xml:space="preserve">ins </w:t>
      </w:r>
      <w:hyperlink r:id="rId534"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24</w:t>
      </w:r>
    </w:p>
    <w:p w14:paraId="2E5D5BD9" w14:textId="0B909CAB" w:rsidR="00367878" w:rsidRPr="00367878" w:rsidRDefault="00367878" w:rsidP="005F7785">
      <w:pPr>
        <w:pStyle w:val="AmdtsEntries"/>
      </w:pPr>
      <w:r>
        <w:rPr>
          <w:rFonts w:cs="Arial"/>
        </w:rPr>
        <w:tab/>
        <w:t xml:space="preserve">am </w:t>
      </w:r>
      <w:hyperlink r:id="rId535" w:tooltip="Emergencies Amendment Act 2018" w:history="1">
        <w:r>
          <w:rPr>
            <w:rStyle w:val="charCitHyperlinkAbbrev"/>
          </w:rPr>
          <w:t>A2018</w:t>
        </w:r>
        <w:r>
          <w:rPr>
            <w:rStyle w:val="charCitHyperlinkAbbrev"/>
          </w:rPr>
          <w:noBreakHyphen/>
          <w:t>49</w:t>
        </w:r>
      </w:hyperlink>
      <w:r>
        <w:t xml:space="preserve"> s 13</w:t>
      </w:r>
    </w:p>
    <w:p w14:paraId="4E99571E" w14:textId="77777777" w:rsidR="005F7785" w:rsidRDefault="005F7785" w:rsidP="005F7785">
      <w:pPr>
        <w:pStyle w:val="AmdtsEntryHd"/>
        <w:rPr>
          <w:rFonts w:cs="Arial"/>
        </w:rPr>
      </w:pPr>
      <w:r w:rsidRPr="00846DED">
        <w:rPr>
          <w:rFonts w:cs="Arial"/>
        </w:rPr>
        <w:t>Emergency powers of emergency</w:t>
      </w:r>
      <w:r w:rsidR="00222247">
        <w:rPr>
          <w:rFonts w:cs="Arial"/>
        </w:rPr>
        <w:t xml:space="preserve"> controller</w:t>
      </w:r>
    </w:p>
    <w:p w14:paraId="6BAFF815" w14:textId="6620AAD8" w:rsidR="001A3878" w:rsidRPr="001A3878" w:rsidRDefault="001A3878" w:rsidP="001A3878">
      <w:pPr>
        <w:pStyle w:val="AmdtsEntries"/>
      </w:pPr>
      <w:r>
        <w:t>s 150C hdg</w:t>
      </w:r>
      <w:r>
        <w:tab/>
        <w:t xml:space="preserve">sub </w:t>
      </w:r>
      <w:hyperlink r:id="rId536" w:tooltip="Emergencies Amendment Act 2020" w:history="1">
        <w:r>
          <w:rPr>
            <w:rStyle w:val="charCitHyperlinkAbbrev"/>
          </w:rPr>
          <w:t>A2020</w:t>
        </w:r>
        <w:r>
          <w:rPr>
            <w:rStyle w:val="charCitHyperlinkAbbrev"/>
          </w:rPr>
          <w:noBreakHyphen/>
          <w:t>47</w:t>
        </w:r>
      </w:hyperlink>
      <w:r>
        <w:t xml:space="preserve"> s 6</w:t>
      </w:r>
    </w:p>
    <w:p w14:paraId="58CD23D4" w14:textId="571F764A" w:rsidR="005F7785" w:rsidRDefault="005F7785" w:rsidP="005F7785">
      <w:pPr>
        <w:pStyle w:val="AmdtsEntries"/>
        <w:rPr>
          <w:rFonts w:cs="Arial"/>
        </w:rPr>
      </w:pPr>
      <w:r w:rsidRPr="00846DED">
        <w:rPr>
          <w:rFonts w:cs="Arial"/>
        </w:rPr>
        <w:t>s 150C</w:t>
      </w:r>
      <w:r w:rsidRPr="00846DED">
        <w:rPr>
          <w:rFonts w:cs="Arial"/>
        </w:rPr>
        <w:tab/>
        <w:t xml:space="preserve">ins </w:t>
      </w:r>
      <w:hyperlink r:id="rId537"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24</w:t>
      </w:r>
    </w:p>
    <w:p w14:paraId="50E472ED" w14:textId="4D0B7EE9" w:rsidR="00715392" w:rsidRDefault="00715392" w:rsidP="005F7785">
      <w:pPr>
        <w:pStyle w:val="AmdtsEntries"/>
      </w:pPr>
      <w:r>
        <w:rPr>
          <w:rFonts w:cs="Arial"/>
        </w:rPr>
        <w:tab/>
        <w:t xml:space="preserve">am </w:t>
      </w:r>
      <w:hyperlink r:id="rId538" w:tooltip="Emergencies Amendment Act 2014" w:history="1">
        <w:r>
          <w:rPr>
            <w:rStyle w:val="charCitHyperlinkAbbrev"/>
          </w:rPr>
          <w:t>A2014</w:t>
        </w:r>
        <w:r>
          <w:rPr>
            <w:rStyle w:val="charCitHyperlinkAbbrev"/>
          </w:rPr>
          <w:noBreakHyphen/>
          <w:t>50</w:t>
        </w:r>
      </w:hyperlink>
      <w:r>
        <w:rPr>
          <w:rFonts w:cs="Arial"/>
        </w:rPr>
        <w:t xml:space="preserve"> s 19, s 20; pars renum R21 LA</w:t>
      </w:r>
      <w:r w:rsidR="001A3878">
        <w:rPr>
          <w:rFonts w:cs="Arial"/>
        </w:rPr>
        <w:t xml:space="preserve">; </w:t>
      </w:r>
      <w:hyperlink r:id="rId539" w:tooltip="Emergencies Amendment Act 2020" w:history="1">
        <w:r w:rsidR="001A3878">
          <w:rPr>
            <w:rStyle w:val="charCitHyperlinkAbbrev"/>
          </w:rPr>
          <w:t>A2020</w:t>
        </w:r>
        <w:r w:rsidR="001A3878">
          <w:rPr>
            <w:rStyle w:val="charCitHyperlinkAbbrev"/>
          </w:rPr>
          <w:noBreakHyphen/>
          <w:t>47</w:t>
        </w:r>
      </w:hyperlink>
      <w:r w:rsidR="001A3878">
        <w:t xml:space="preserve"> ss 7-9</w:t>
      </w:r>
    </w:p>
    <w:p w14:paraId="6719D20D" w14:textId="77777777" w:rsidR="001A3878" w:rsidRDefault="001A3878" w:rsidP="001A3878">
      <w:pPr>
        <w:pStyle w:val="AmdtsEntryHd"/>
        <w:rPr>
          <w:rFonts w:cs="Arial"/>
        </w:rPr>
      </w:pPr>
      <w:r w:rsidRPr="00091C12">
        <w:t>Appointment of deputy emergency controller</w:t>
      </w:r>
    </w:p>
    <w:p w14:paraId="649C2266" w14:textId="0CE2DCA3" w:rsidR="001A3878" w:rsidRDefault="001A3878" w:rsidP="001A3878">
      <w:pPr>
        <w:pStyle w:val="AmdtsEntries"/>
        <w:rPr>
          <w:rFonts w:cs="Arial"/>
        </w:rPr>
      </w:pPr>
      <w:r w:rsidRPr="00846DED">
        <w:rPr>
          <w:rFonts w:cs="Arial"/>
        </w:rPr>
        <w:t>s 150</w:t>
      </w:r>
      <w:r>
        <w:rPr>
          <w:rFonts w:cs="Arial"/>
        </w:rPr>
        <w:t>CA</w:t>
      </w:r>
      <w:r w:rsidRPr="00846DED">
        <w:rPr>
          <w:rFonts w:cs="Arial"/>
        </w:rPr>
        <w:tab/>
        <w:t xml:space="preserve">ins </w:t>
      </w:r>
      <w:hyperlink r:id="rId540" w:tooltip="Emergencies Amendment Act 2020" w:history="1">
        <w:r>
          <w:rPr>
            <w:rStyle w:val="charCitHyperlinkAbbrev"/>
          </w:rPr>
          <w:t>A2020</w:t>
        </w:r>
        <w:r>
          <w:rPr>
            <w:rStyle w:val="charCitHyperlinkAbbrev"/>
          </w:rPr>
          <w:noBreakHyphen/>
          <w:t>47</w:t>
        </w:r>
      </w:hyperlink>
      <w:r w:rsidRPr="00846DED">
        <w:rPr>
          <w:rFonts w:cs="Arial"/>
        </w:rPr>
        <w:t xml:space="preserve"> s </w:t>
      </w:r>
      <w:r>
        <w:rPr>
          <w:rFonts w:cs="Arial"/>
        </w:rPr>
        <w:t>10</w:t>
      </w:r>
    </w:p>
    <w:p w14:paraId="54E08F8D" w14:textId="77777777" w:rsidR="001A3878" w:rsidRDefault="001A3878" w:rsidP="001A3878">
      <w:pPr>
        <w:pStyle w:val="AmdtsEntryHd"/>
        <w:rPr>
          <w:rFonts w:cs="Arial"/>
        </w:rPr>
      </w:pPr>
      <w:r w:rsidRPr="00091C12">
        <w:t>Functions of deputy emergency controller</w:t>
      </w:r>
    </w:p>
    <w:p w14:paraId="45EFEEA9" w14:textId="3BFC90CC" w:rsidR="001A3878" w:rsidRPr="00846DED" w:rsidRDefault="001A3878" w:rsidP="001A3878">
      <w:pPr>
        <w:pStyle w:val="AmdtsEntries"/>
        <w:rPr>
          <w:rFonts w:cs="Arial"/>
        </w:rPr>
      </w:pPr>
      <w:r w:rsidRPr="00846DED">
        <w:rPr>
          <w:rFonts w:cs="Arial"/>
        </w:rPr>
        <w:t>s 150</w:t>
      </w:r>
      <w:r>
        <w:rPr>
          <w:rFonts w:cs="Arial"/>
        </w:rPr>
        <w:t>CB</w:t>
      </w:r>
      <w:r w:rsidRPr="00846DED">
        <w:rPr>
          <w:rFonts w:cs="Arial"/>
        </w:rPr>
        <w:tab/>
        <w:t xml:space="preserve">ins </w:t>
      </w:r>
      <w:hyperlink r:id="rId541" w:tooltip="Emergencies Amendment Act 2020" w:history="1">
        <w:r>
          <w:rPr>
            <w:rStyle w:val="charCitHyperlinkAbbrev"/>
          </w:rPr>
          <w:t>A2020</w:t>
        </w:r>
        <w:r>
          <w:rPr>
            <w:rStyle w:val="charCitHyperlinkAbbrev"/>
          </w:rPr>
          <w:noBreakHyphen/>
          <w:t>47</w:t>
        </w:r>
      </w:hyperlink>
      <w:r w:rsidRPr="00846DED">
        <w:rPr>
          <w:rFonts w:cs="Arial"/>
        </w:rPr>
        <w:t xml:space="preserve"> s </w:t>
      </w:r>
      <w:r>
        <w:rPr>
          <w:rFonts w:cs="Arial"/>
        </w:rPr>
        <w:t>10</w:t>
      </w:r>
    </w:p>
    <w:p w14:paraId="20A3AC74" w14:textId="77777777" w:rsidR="005F7785" w:rsidRPr="00846DED" w:rsidRDefault="005F7785" w:rsidP="005F7785">
      <w:pPr>
        <w:pStyle w:val="AmdtsEntryHd"/>
        <w:rPr>
          <w:rFonts w:cs="Arial"/>
        </w:rPr>
      </w:pPr>
      <w:r w:rsidRPr="00846DED">
        <w:rPr>
          <w:rFonts w:cs="Arial"/>
        </w:rPr>
        <w:t>Declared emergencies</w:t>
      </w:r>
    </w:p>
    <w:p w14:paraId="421B9690" w14:textId="6A28B9F3" w:rsidR="005F7785" w:rsidRPr="00846DED" w:rsidRDefault="005F7785" w:rsidP="005F7785">
      <w:pPr>
        <w:pStyle w:val="AmdtsEntries"/>
        <w:rPr>
          <w:rFonts w:cs="Arial"/>
        </w:rPr>
      </w:pPr>
      <w:r w:rsidRPr="00846DED">
        <w:rPr>
          <w:rFonts w:cs="Arial"/>
        </w:rPr>
        <w:t>div 7.3.1B hdg</w:t>
      </w:r>
      <w:r w:rsidRPr="00846DED">
        <w:rPr>
          <w:rFonts w:cs="Arial"/>
        </w:rPr>
        <w:tab/>
        <w:t xml:space="preserve">ins </w:t>
      </w:r>
      <w:hyperlink r:id="rId542"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25</w:t>
      </w:r>
    </w:p>
    <w:p w14:paraId="296D7172" w14:textId="3AD319A0" w:rsidR="00F57DF9" w:rsidRDefault="00F57DF9" w:rsidP="005F7785">
      <w:pPr>
        <w:pStyle w:val="AmdtsEntryHd"/>
      </w:pPr>
      <w:r>
        <w:t>Declaration of state of alert</w:t>
      </w:r>
    </w:p>
    <w:p w14:paraId="4F8AF4A7" w14:textId="403267D3" w:rsidR="00F57DF9" w:rsidRPr="00F57DF9" w:rsidRDefault="00F57DF9" w:rsidP="00F57DF9">
      <w:pPr>
        <w:pStyle w:val="AmdtsEntries"/>
      </w:pPr>
      <w:r>
        <w:t>s 151</w:t>
      </w:r>
      <w:r>
        <w:tab/>
        <w:t xml:space="preserve">am </w:t>
      </w:r>
      <w:hyperlink r:id="rId543" w:tooltip="Emergencies Amendment Act 2021" w:history="1">
        <w:r w:rsidR="006C703E">
          <w:rPr>
            <w:rStyle w:val="charCitHyperlinkAbbrev"/>
          </w:rPr>
          <w:t>A2021</w:t>
        </w:r>
        <w:r w:rsidR="006C703E">
          <w:rPr>
            <w:rStyle w:val="charCitHyperlinkAbbrev"/>
          </w:rPr>
          <w:noBreakHyphen/>
          <w:t>30</w:t>
        </w:r>
      </w:hyperlink>
      <w:r>
        <w:t xml:space="preserve"> s 39</w:t>
      </w:r>
    </w:p>
    <w:p w14:paraId="4E0C3488" w14:textId="179898D0" w:rsidR="00A16596" w:rsidRDefault="00A16596" w:rsidP="005F7785">
      <w:pPr>
        <w:pStyle w:val="AmdtsEntryHd"/>
      </w:pPr>
      <w:r>
        <w:t>Publication of state of alert declaration</w:t>
      </w:r>
    </w:p>
    <w:p w14:paraId="542B1264" w14:textId="0C5317D3" w:rsidR="00A16596" w:rsidRPr="00A16596" w:rsidRDefault="00A16596" w:rsidP="00A16596">
      <w:pPr>
        <w:pStyle w:val="AmdtsEntries"/>
      </w:pPr>
      <w:r>
        <w:t>s 153</w:t>
      </w:r>
      <w:r>
        <w:tab/>
        <w:t xml:space="preserve">am </w:t>
      </w:r>
      <w:hyperlink r:id="rId544" w:tooltip="Emergencies Amendment Act 2021" w:history="1">
        <w:r>
          <w:rPr>
            <w:rStyle w:val="charCitHyperlinkAbbrev"/>
          </w:rPr>
          <w:t>A2021</w:t>
        </w:r>
        <w:r>
          <w:rPr>
            <w:rStyle w:val="charCitHyperlinkAbbrev"/>
          </w:rPr>
          <w:noBreakHyphen/>
          <w:t>30</w:t>
        </w:r>
      </w:hyperlink>
      <w:r>
        <w:t xml:space="preserve"> s 40; pars renum R32 LA</w:t>
      </w:r>
    </w:p>
    <w:p w14:paraId="376BE389" w14:textId="7B502E46" w:rsidR="005F7785" w:rsidRPr="005D62B8" w:rsidRDefault="005F7785" w:rsidP="005F7785">
      <w:pPr>
        <w:pStyle w:val="AmdtsEntryHd"/>
        <w:rPr>
          <w:rFonts w:cs="Arial"/>
        </w:rPr>
      </w:pPr>
      <w:r w:rsidRPr="005D62B8">
        <w:rPr>
          <w:rFonts w:cs="Arial"/>
        </w:rPr>
        <w:t>Minister to give reports to community during state of alert</w:t>
      </w:r>
    </w:p>
    <w:p w14:paraId="4104D4B6" w14:textId="3F8C3A43" w:rsidR="005F7785" w:rsidRPr="005D62B8" w:rsidRDefault="005F7785" w:rsidP="005F7785">
      <w:pPr>
        <w:pStyle w:val="AmdtsEntries"/>
        <w:rPr>
          <w:rFonts w:cs="Arial"/>
        </w:rPr>
      </w:pPr>
      <w:r w:rsidRPr="005D62B8">
        <w:rPr>
          <w:rFonts w:cs="Arial"/>
        </w:rPr>
        <w:t>s 154 hdg</w:t>
      </w:r>
      <w:r w:rsidRPr="005D62B8">
        <w:rPr>
          <w:rFonts w:cs="Arial"/>
        </w:rPr>
        <w:tab/>
        <w:t xml:space="preserve">sub </w:t>
      </w:r>
      <w:hyperlink r:id="rId545"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15</w:t>
      </w:r>
    </w:p>
    <w:p w14:paraId="71613111" w14:textId="06C9BB2F" w:rsidR="005F7785" w:rsidRDefault="005F7785" w:rsidP="005F7785">
      <w:pPr>
        <w:pStyle w:val="AmdtsEntries"/>
        <w:rPr>
          <w:rFonts w:cs="Arial"/>
        </w:rPr>
      </w:pPr>
      <w:r w:rsidRPr="005D62B8">
        <w:rPr>
          <w:rFonts w:cs="Arial"/>
        </w:rPr>
        <w:t>s 154</w:t>
      </w:r>
      <w:r w:rsidRPr="005D62B8">
        <w:rPr>
          <w:rFonts w:cs="Arial"/>
        </w:rPr>
        <w:tab/>
        <w:t xml:space="preserve">am </w:t>
      </w:r>
      <w:hyperlink r:id="rId546"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16</w:t>
      </w:r>
    </w:p>
    <w:p w14:paraId="38A4490B" w14:textId="77777777" w:rsidR="00367878" w:rsidRDefault="00367878" w:rsidP="00367878">
      <w:pPr>
        <w:pStyle w:val="AmdtsEntryHd"/>
      </w:pPr>
      <w:r w:rsidRPr="00557F14">
        <w:t>Declaration of state of emergency</w:t>
      </w:r>
    </w:p>
    <w:p w14:paraId="11930C2E" w14:textId="1396BBE1" w:rsidR="00367878" w:rsidRPr="00367878" w:rsidRDefault="00367878" w:rsidP="005F7785">
      <w:pPr>
        <w:pStyle w:val="AmdtsEntries"/>
      </w:pPr>
      <w:r>
        <w:t>s 156</w:t>
      </w:r>
      <w:r>
        <w:tab/>
        <w:t xml:space="preserve">am </w:t>
      </w:r>
      <w:hyperlink r:id="rId547" w:tooltip="Emergencies Amendment Act 2018" w:history="1">
        <w:r>
          <w:rPr>
            <w:rStyle w:val="charCitHyperlinkAbbrev"/>
          </w:rPr>
          <w:t>A2018</w:t>
        </w:r>
        <w:r>
          <w:rPr>
            <w:rStyle w:val="charCitHyperlinkAbbrev"/>
          </w:rPr>
          <w:noBreakHyphen/>
          <w:t>49</w:t>
        </w:r>
      </w:hyperlink>
      <w:r>
        <w:t xml:space="preserve"> s 14</w:t>
      </w:r>
      <w:r w:rsidR="00E46477">
        <w:t xml:space="preserve">; </w:t>
      </w:r>
      <w:hyperlink r:id="rId548" w:tooltip="Emergencies Amendment Act 2021" w:history="1">
        <w:r w:rsidR="00E46477">
          <w:rPr>
            <w:rStyle w:val="charCitHyperlinkAbbrev"/>
          </w:rPr>
          <w:t>A2021</w:t>
        </w:r>
        <w:r w:rsidR="00E46477">
          <w:rPr>
            <w:rStyle w:val="charCitHyperlinkAbbrev"/>
          </w:rPr>
          <w:noBreakHyphen/>
          <w:t>30</w:t>
        </w:r>
      </w:hyperlink>
      <w:r w:rsidR="00E46477">
        <w:t xml:space="preserve"> s 41</w:t>
      </w:r>
    </w:p>
    <w:p w14:paraId="7A5766FD" w14:textId="0EF4AA19" w:rsidR="00E46477" w:rsidRDefault="00E46477" w:rsidP="00E46477">
      <w:pPr>
        <w:pStyle w:val="AmdtsEntryHd"/>
      </w:pPr>
      <w:r>
        <w:t>Publication of declaration of state of emergency</w:t>
      </w:r>
    </w:p>
    <w:p w14:paraId="0616DFD7" w14:textId="0D6C9F75" w:rsidR="00E46477" w:rsidRPr="00A16596" w:rsidRDefault="00E46477" w:rsidP="00E46477">
      <w:pPr>
        <w:pStyle w:val="AmdtsEntries"/>
      </w:pPr>
      <w:r>
        <w:t>s 158</w:t>
      </w:r>
      <w:r>
        <w:tab/>
        <w:t xml:space="preserve">am </w:t>
      </w:r>
      <w:hyperlink r:id="rId549" w:tooltip="Emergencies Amendment Act 2021" w:history="1">
        <w:r>
          <w:rPr>
            <w:rStyle w:val="charCitHyperlinkAbbrev"/>
          </w:rPr>
          <w:t>A2021</w:t>
        </w:r>
        <w:r>
          <w:rPr>
            <w:rStyle w:val="charCitHyperlinkAbbrev"/>
          </w:rPr>
          <w:noBreakHyphen/>
          <w:t>30</w:t>
        </w:r>
      </w:hyperlink>
      <w:r>
        <w:t xml:space="preserve"> s 42; pars renum R32 LA</w:t>
      </w:r>
    </w:p>
    <w:p w14:paraId="51470ABD" w14:textId="77777777" w:rsidR="005F7785" w:rsidRPr="00846DED" w:rsidRDefault="005F7785" w:rsidP="005F7785">
      <w:pPr>
        <w:pStyle w:val="AmdtsEntryHd"/>
        <w:rPr>
          <w:rFonts w:cs="Arial"/>
          <w:noProof/>
          <w:szCs w:val="24"/>
        </w:rPr>
      </w:pPr>
      <w:r w:rsidRPr="00846DED">
        <w:rPr>
          <w:rFonts w:cs="Arial"/>
        </w:rPr>
        <w:lastRenderedPageBreak/>
        <w:t xml:space="preserve">Appointment of </w:t>
      </w:r>
      <w:r w:rsidRPr="00846DED">
        <w:t xml:space="preserve">emergency </w:t>
      </w:r>
      <w:r w:rsidRPr="00846DED">
        <w:rPr>
          <w:rFonts w:cs="Arial"/>
        </w:rPr>
        <w:t>controller for declared state of emergency</w:t>
      </w:r>
    </w:p>
    <w:p w14:paraId="2D73E02F" w14:textId="4F8A4A1F" w:rsidR="005F7785" w:rsidRPr="00846DED" w:rsidRDefault="005F7785" w:rsidP="00F1090B">
      <w:pPr>
        <w:pStyle w:val="AmdtsEntries"/>
        <w:keepNext/>
        <w:rPr>
          <w:rFonts w:cs="Arial"/>
        </w:rPr>
      </w:pPr>
      <w:r w:rsidRPr="00846DED">
        <w:rPr>
          <w:rFonts w:cs="Arial"/>
        </w:rPr>
        <w:t>s 159 hdg</w:t>
      </w:r>
      <w:r w:rsidRPr="00846DED">
        <w:rPr>
          <w:rFonts w:cs="Arial"/>
        </w:rPr>
        <w:tab/>
        <w:t xml:space="preserve">am </w:t>
      </w:r>
      <w:hyperlink r:id="rId550"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26</w:t>
      </w:r>
    </w:p>
    <w:p w14:paraId="516C37A6" w14:textId="50F3089C" w:rsidR="005F7785" w:rsidRDefault="005F7785" w:rsidP="005F7785">
      <w:pPr>
        <w:pStyle w:val="AmdtsEntries"/>
      </w:pPr>
      <w:r w:rsidRPr="00846DED">
        <w:rPr>
          <w:rFonts w:cs="Arial"/>
        </w:rPr>
        <w:t>s 159</w:t>
      </w:r>
      <w:r w:rsidRPr="00846DED">
        <w:rPr>
          <w:rFonts w:cs="Arial"/>
        </w:rPr>
        <w:tab/>
        <w:t xml:space="preserve">am </w:t>
      </w:r>
      <w:hyperlink r:id="rId551"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26</w:t>
      </w:r>
      <w:r w:rsidR="00367878">
        <w:rPr>
          <w:rFonts w:cs="Arial"/>
        </w:rPr>
        <w:t xml:space="preserve">; </w:t>
      </w:r>
      <w:hyperlink r:id="rId552" w:tooltip="Emergencies Amendment Act 2018" w:history="1">
        <w:r w:rsidR="00367878">
          <w:rPr>
            <w:rStyle w:val="charCitHyperlinkAbbrev"/>
          </w:rPr>
          <w:t>A2018</w:t>
        </w:r>
        <w:r w:rsidR="00367878">
          <w:rPr>
            <w:rStyle w:val="charCitHyperlinkAbbrev"/>
          </w:rPr>
          <w:noBreakHyphen/>
          <w:t>49</w:t>
        </w:r>
      </w:hyperlink>
      <w:r w:rsidR="00367878">
        <w:t xml:space="preserve"> s 15, s 16</w:t>
      </w:r>
    </w:p>
    <w:p w14:paraId="3F9FCD92" w14:textId="4CFA9D9D" w:rsidR="005019D3" w:rsidRPr="00367878" w:rsidRDefault="005019D3" w:rsidP="005F7785">
      <w:pPr>
        <w:pStyle w:val="AmdtsEntries"/>
      </w:pPr>
      <w:r>
        <w:tab/>
        <w:t xml:space="preserve">om </w:t>
      </w:r>
      <w:hyperlink r:id="rId553" w:tooltip="Emergencies Amendment Act 2020" w:history="1">
        <w:r>
          <w:rPr>
            <w:rStyle w:val="charCitHyperlinkAbbrev"/>
          </w:rPr>
          <w:t>A2020</w:t>
        </w:r>
        <w:r>
          <w:rPr>
            <w:rStyle w:val="charCitHyperlinkAbbrev"/>
          </w:rPr>
          <w:noBreakHyphen/>
          <w:t>47</w:t>
        </w:r>
      </w:hyperlink>
      <w:r w:rsidRPr="00846DED">
        <w:rPr>
          <w:rFonts w:cs="Arial"/>
        </w:rPr>
        <w:t xml:space="preserve"> s </w:t>
      </w:r>
      <w:r>
        <w:rPr>
          <w:rFonts w:cs="Arial"/>
        </w:rPr>
        <w:t>11</w:t>
      </w:r>
    </w:p>
    <w:p w14:paraId="709E33F3" w14:textId="77777777" w:rsidR="005F7785" w:rsidRPr="00846DED" w:rsidRDefault="005F7785" w:rsidP="005F7785">
      <w:pPr>
        <w:pStyle w:val="AmdtsEntryHd"/>
        <w:rPr>
          <w:rFonts w:cs="Arial"/>
          <w:noProof/>
          <w:szCs w:val="24"/>
        </w:rPr>
      </w:pPr>
      <w:r w:rsidRPr="00846DED">
        <w:rPr>
          <w:rFonts w:cs="Arial"/>
        </w:rPr>
        <w:t xml:space="preserve">Functions of </w:t>
      </w:r>
      <w:r w:rsidRPr="00846DED">
        <w:t xml:space="preserve">emergency </w:t>
      </w:r>
      <w:r w:rsidRPr="00846DED">
        <w:rPr>
          <w:rFonts w:cs="Arial"/>
        </w:rPr>
        <w:t>controller</w:t>
      </w:r>
    </w:p>
    <w:p w14:paraId="003BF049" w14:textId="774528B1" w:rsidR="005F7785" w:rsidRPr="00846DED" w:rsidRDefault="005F7785" w:rsidP="00210CCF">
      <w:pPr>
        <w:pStyle w:val="AmdtsEntries"/>
        <w:keepNext/>
        <w:rPr>
          <w:rFonts w:cs="Arial"/>
        </w:rPr>
      </w:pPr>
      <w:r w:rsidRPr="00846DED">
        <w:rPr>
          <w:rFonts w:cs="Arial"/>
        </w:rPr>
        <w:t>s 160 hdg</w:t>
      </w:r>
      <w:r w:rsidRPr="00846DED">
        <w:rPr>
          <w:rFonts w:cs="Arial"/>
        </w:rPr>
        <w:tab/>
        <w:t xml:space="preserve">am </w:t>
      </w:r>
      <w:hyperlink r:id="rId554"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26</w:t>
      </w:r>
    </w:p>
    <w:p w14:paraId="167DCF81" w14:textId="38782AD9" w:rsidR="005F7785" w:rsidRDefault="005F7785" w:rsidP="005F7785">
      <w:pPr>
        <w:pStyle w:val="AmdtsEntries"/>
      </w:pPr>
      <w:r w:rsidRPr="00846DED">
        <w:rPr>
          <w:rFonts w:cs="Arial"/>
        </w:rPr>
        <w:t>s 160</w:t>
      </w:r>
      <w:r w:rsidRPr="00846DED">
        <w:rPr>
          <w:rFonts w:cs="Arial"/>
        </w:rPr>
        <w:tab/>
        <w:t xml:space="preserve">am </w:t>
      </w:r>
      <w:hyperlink r:id="rId555" w:tooltip="Emergencies Amendment Act 2010" w:history="1">
        <w:r w:rsidR="00DE189D" w:rsidRPr="00DE189D">
          <w:rPr>
            <w:rStyle w:val="charCitHyperlinkAbbrev"/>
          </w:rPr>
          <w:t>A2010</w:t>
        </w:r>
        <w:r w:rsidR="00DE189D" w:rsidRPr="00DE189D">
          <w:rPr>
            <w:rStyle w:val="charCitHyperlinkAbbrev"/>
          </w:rPr>
          <w:noBreakHyphen/>
          <w:t>17</w:t>
        </w:r>
      </w:hyperlink>
      <w:r w:rsidRPr="00846DED">
        <w:rPr>
          <w:rFonts w:cs="Arial"/>
        </w:rPr>
        <w:t xml:space="preserve"> s 26</w:t>
      </w:r>
      <w:r w:rsidR="00182F73">
        <w:rPr>
          <w:rFonts w:cs="Arial"/>
        </w:rPr>
        <w:t xml:space="preserve">; </w:t>
      </w:r>
      <w:hyperlink r:id="rId556" w:tooltip="Emergencies Amendment Act 2018" w:history="1">
        <w:r w:rsidR="00182F73">
          <w:rPr>
            <w:rStyle w:val="charCitHyperlinkAbbrev"/>
          </w:rPr>
          <w:t>A2018</w:t>
        </w:r>
        <w:r w:rsidR="00182F73">
          <w:rPr>
            <w:rStyle w:val="charCitHyperlinkAbbrev"/>
          </w:rPr>
          <w:noBreakHyphen/>
          <w:t>49</w:t>
        </w:r>
      </w:hyperlink>
      <w:r w:rsidR="00182F73">
        <w:t xml:space="preserve"> s 17</w:t>
      </w:r>
    </w:p>
    <w:p w14:paraId="738E3711" w14:textId="19979C2B" w:rsidR="005019D3" w:rsidRPr="00846DED" w:rsidRDefault="005019D3" w:rsidP="005F7785">
      <w:pPr>
        <w:pStyle w:val="AmdtsEntries"/>
        <w:rPr>
          <w:rFonts w:cs="Arial"/>
        </w:rPr>
      </w:pPr>
      <w:r>
        <w:tab/>
        <w:t xml:space="preserve">om </w:t>
      </w:r>
      <w:hyperlink r:id="rId557" w:tooltip="Emergencies Amendment Act 2020" w:history="1">
        <w:r>
          <w:rPr>
            <w:rStyle w:val="charCitHyperlinkAbbrev"/>
          </w:rPr>
          <w:t>A2020</w:t>
        </w:r>
        <w:r>
          <w:rPr>
            <w:rStyle w:val="charCitHyperlinkAbbrev"/>
          </w:rPr>
          <w:noBreakHyphen/>
          <w:t>47</w:t>
        </w:r>
      </w:hyperlink>
      <w:r w:rsidRPr="00846DED">
        <w:rPr>
          <w:rFonts w:cs="Arial"/>
        </w:rPr>
        <w:t xml:space="preserve"> s </w:t>
      </w:r>
      <w:r>
        <w:rPr>
          <w:rFonts w:cs="Arial"/>
        </w:rPr>
        <w:t>11</w:t>
      </w:r>
    </w:p>
    <w:p w14:paraId="31E38004" w14:textId="77777777" w:rsidR="005F7785" w:rsidRPr="00474C59" w:rsidRDefault="005F7785" w:rsidP="005F7785">
      <w:pPr>
        <w:pStyle w:val="AmdtsEntryHd"/>
        <w:rPr>
          <w:rFonts w:cs="Arial"/>
        </w:rPr>
      </w:pPr>
      <w:r w:rsidRPr="00474C59">
        <w:rPr>
          <w:rFonts w:cs="Arial"/>
        </w:rPr>
        <w:t>Emergency powers—declared state of emergency</w:t>
      </w:r>
    </w:p>
    <w:p w14:paraId="7FB2FAA2" w14:textId="348FE88C" w:rsidR="005F7785" w:rsidRPr="00474C59" w:rsidRDefault="005F7785" w:rsidP="00796A01">
      <w:pPr>
        <w:pStyle w:val="AmdtsEntries"/>
        <w:keepNext/>
        <w:rPr>
          <w:rFonts w:cs="Arial"/>
        </w:rPr>
      </w:pPr>
      <w:r w:rsidRPr="00474C59">
        <w:rPr>
          <w:rFonts w:cs="Arial"/>
        </w:rPr>
        <w:t>s 160A hdg</w:t>
      </w:r>
      <w:r w:rsidRPr="00474C59">
        <w:rPr>
          <w:rFonts w:cs="Arial"/>
        </w:rPr>
        <w:tab/>
        <w:t xml:space="preserve">(prev s 163 hdg) sub </w:t>
      </w:r>
      <w:hyperlink r:id="rId558"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31</w:t>
      </w:r>
    </w:p>
    <w:p w14:paraId="1046093F" w14:textId="2962C1CF" w:rsidR="005F7785" w:rsidRPr="00474C59" w:rsidRDefault="005F7785" w:rsidP="00796A01">
      <w:pPr>
        <w:pStyle w:val="AmdtsEntries"/>
        <w:keepNext/>
        <w:rPr>
          <w:rFonts w:cs="Arial"/>
        </w:rPr>
      </w:pPr>
      <w:r w:rsidRPr="00474C59">
        <w:rPr>
          <w:rFonts w:cs="Arial"/>
        </w:rPr>
        <w:t>s 160A</w:t>
      </w:r>
      <w:r w:rsidRPr="00474C59">
        <w:rPr>
          <w:rFonts w:cs="Arial"/>
        </w:rPr>
        <w:tab/>
        <w:t xml:space="preserve">(prev s 163) am </w:t>
      </w:r>
      <w:hyperlink r:id="rId559" w:tooltip="Emergencies Amendment Act 2005" w:history="1">
        <w:r w:rsidR="00DE189D" w:rsidRPr="00DE189D">
          <w:rPr>
            <w:rStyle w:val="charCitHyperlinkAbbrev"/>
          </w:rPr>
          <w:t>A2005</w:t>
        </w:r>
        <w:r w:rsidR="00DE189D" w:rsidRPr="00DE189D">
          <w:rPr>
            <w:rStyle w:val="charCitHyperlinkAbbrev"/>
          </w:rPr>
          <w:noBreakHyphen/>
          <w:t>56</w:t>
        </w:r>
      </w:hyperlink>
      <w:r w:rsidRPr="00474C59">
        <w:rPr>
          <w:rFonts w:cs="Arial"/>
        </w:rPr>
        <w:t xml:space="preserve"> s 17; </w:t>
      </w:r>
      <w:hyperlink r:id="rId560"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32</w:t>
      </w:r>
    </w:p>
    <w:p w14:paraId="69DD7B0B" w14:textId="5E78D2D8" w:rsidR="005F7785" w:rsidRDefault="005F7785" w:rsidP="005F7785">
      <w:pPr>
        <w:pStyle w:val="AmdtsEntries"/>
        <w:rPr>
          <w:rFonts w:cs="Arial"/>
        </w:rPr>
      </w:pPr>
      <w:r w:rsidRPr="00474C59">
        <w:rPr>
          <w:rFonts w:cs="Arial"/>
        </w:rPr>
        <w:tab/>
        <w:t xml:space="preserve">reloc and renum as s 160A </w:t>
      </w:r>
      <w:hyperlink r:id="rId561"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33</w:t>
      </w:r>
    </w:p>
    <w:p w14:paraId="70C647EF" w14:textId="56A56EFF" w:rsidR="008E4BCB" w:rsidRDefault="008E4BCB" w:rsidP="005F7785">
      <w:pPr>
        <w:pStyle w:val="AmdtsEntries"/>
        <w:rPr>
          <w:rFonts w:cs="Arial"/>
        </w:rPr>
      </w:pPr>
      <w:r>
        <w:rPr>
          <w:rFonts w:cs="Arial"/>
        </w:rPr>
        <w:tab/>
        <w:t xml:space="preserve">am </w:t>
      </w:r>
      <w:hyperlink r:id="rId562" w:tooltip="Justice and Community Safety Legislation Amendment Act 2012 (No 2)" w:history="1">
        <w:r w:rsidR="00DE189D" w:rsidRPr="00DE189D">
          <w:rPr>
            <w:rStyle w:val="charCitHyperlinkAbbrev"/>
          </w:rPr>
          <w:t>A2012</w:t>
        </w:r>
        <w:r w:rsidR="00DE189D" w:rsidRPr="00DE189D">
          <w:rPr>
            <w:rStyle w:val="charCitHyperlinkAbbrev"/>
          </w:rPr>
          <w:noBreakHyphen/>
          <w:t>30</w:t>
        </w:r>
      </w:hyperlink>
      <w:r>
        <w:rPr>
          <w:rFonts w:cs="Arial"/>
        </w:rPr>
        <w:t xml:space="preserve"> amdt 1.19; ss renum R20 LA</w:t>
      </w:r>
      <w:r w:rsidR="00715392">
        <w:rPr>
          <w:rFonts w:cs="Arial"/>
        </w:rPr>
        <w:t xml:space="preserve">; </w:t>
      </w:r>
      <w:hyperlink r:id="rId563" w:tooltip="Emergencies Amendment Act 2014" w:history="1">
        <w:r w:rsidR="00715392">
          <w:rPr>
            <w:rStyle w:val="charCitHyperlinkAbbrev"/>
          </w:rPr>
          <w:t>A2014</w:t>
        </w:r>
        <w:r w:rsidR="00715392">
          <w:rPr>
            <w:rStyle w:val="charCitHyperlinkAbbrev"/>
          </w:rPr>
          <w:noBreakHyphen/>
          <w:t>50</w:t>
        </w:r>
      </w:hyperlink>
      <w:r w:rsidR="00715392">
        <w:rPr>
          <w:rFonts w:cs="Arial"/>
        </w:rPr>
        <w:t xml:space="preserve"> s 21, s 22; pars renum R21 LA</w:t>
      </w:r>
    </w:p>
    <w:p w14:paraId="01C28E18" w14:textId="4CF74A10" w:rsidR="005019D3" w:rsidRPr="005019D3" w:rsidRDefault="005019D3" w:rsidP="005019D3">
      <w:pPr>
        <w:pStyle w:val="AmdtsEntries"/>
        <w:rPr>
          <w:rFonts w:cs="Arial"/>
        </w:rPr>
      </w:pPr>
      <w:r>
        <w:tab/>
        <w:t xml:space="preserve">om </w:t>
      </w:r>
      <w:hyperlink r:id="rId564" w:tooltip="Emergencies Amendment Act 2020" w:history="1">
        <w:r>
          <w:rPr>
            <w:rStyle w:val="charCitHyperlinkAbbrev"/>
          </w:rPr>
          <w:t>A2020</w:t>
        </w:r>
        <w:r>
          <w:rPr>
            <w:rStyle w:val="charCitHyperlinkAbbrev"/>
          </w:rPr>
          <w:noBreakHyphen/>
          <w:t>47</w:t>
        </w:r>
      </w:hyperlink>
      <w:r w:rsidRPr="00846DED">
        <w:rPr>
          <w:rFonts w:cs="Arial"/>
        </w:rPr>
        <w:t xml:space="preserve"> s </w:t>
      </w:r>
      <w:r>
        <w:rPr>
          <w:rFonts w:cs="Arial"/>
        </w:rPr>
        <w:t>11</w:t>
      </w:r>
    </w:p>
    <w:p w14:paraId="1FD1E259" w14:textId="77777777" w:rsidR="005F7785" w:rsidRPr="00474C59" w:rsidRDefault="005F7785" w:rsidP="005F7785">
      <w:pPr>
        <w:pStyle w:val="AmdtsEntryHd"/>
        <w:rPr>
          <w:rFonts w:cs="Arial"/>
        </w:rPr>
      </w:pPr>
      <w:r w:rsidRPr="00474C59">
        <w:rPr>
          <w:rFonts w:cs="Arial"/>
        </w:rPr>
        <w:t>General provisions applying if emergency controller appointed</w:t>
      </w:r>
    </w:p>
    <w:p w14:paraId="51E52994" w14:textId="6725A8BD" w:rsidR="005F7785" w:rsidRPr="00474C59" w:rsidRDefault="005F7785" w:rsidP="005F7785">
      <w:pPr>
        <w:pStyle w:val="AmdtsEntries"/>
        <w:rPr>
          <w:rFonts w:cs="Arial"/>
        </w:rPr>
      </w:pPr>
      <w:r w:rsidRPr="00474C59">
        <w:rPr>
          <w:rFonts w:cs="Arial"/>
        </w:rPr>
        <w:t>div 7.3.1C hdg</w:t>
      </w:r>
      <w:r w:rsidRPr="00474C59">
        <w:rPr>
          <w:rFonts w:cs="Arial"/>
        </w:rPr>
        <w:tab/>
        <w:t xml:space="preserve">ins </w:t>
      </w:r>
      <w:hyperlink r:id="rId565"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27</w:t>
      </w:r>
    </w:p>
    <w:p w14:paraId="5F78FAEA" w14:textId="77777777" w:rsidR="005F7785" w:rsidRPr="00474C59" w:rsidRDefault="005F7785" w:rsidP="005F7785">
      <w:pPr>
        <w:pStyle w:val="AmdtsEntryHd"/>
        <w:rPr>
          <w:rFonts w:cs="Arial"/>
          <w:noProof/>
        </w:rPr>
      </w:pPr>
      <w:r w:rsidRPr="00474C59">
        <w:rPr>
          <w:rFonts w:cs="Arial"/>
          <w:noProof/>
        </w:rPr>
        <w:t>Management executive for emergency</w:t>
      </w:r>
    </w:p>
    <w:p w14:paraId="3F3ECF48" w14:textId="37CB5D73" w:rsidR="005F7785" w:rsidRPr="00474C59" w:rsidRDefault="005F7785" w:rsidP="005F7785">
      <w:pPr>
        <w:pStyle w:val="AmdtsEntries"/>
        <w:rPr>
          <w:rFonts w:cs="Arial"/>
        </w:rPr>
      </w:pPr>
      <w:r w:rsidRPr="00474C59">
        <w:rPr>
          <w:rFonts w:cs="Arial"/>
        </w:rPr>
        <w:t>s 161 hdg</w:t>
      </w:r>
      <w:r w:rsidRPr="00474C59">
        <w:rPr>
          <w:rFonts w:cs="Arial"/>
        </w:rPr>
        <w:tab/>
        <w:t xml:space="preserve">sub </w:t>
      </w:r>
      <w:hyperlink r:id="rId566"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28</w:t>
      </w:r>
    </w:p>
    <w:p w14:paraId="67A2C2B0" w14:textId="261B26A4" w:rsidR="005F7785" w:rsidRPr="00474C59" w:rsidRDefault="005F7785" w:rsidP="005F7785">
      <w:pPr>
        <w:pStyle w:val="AmdtsEntries"/>
        <w:rPr>
          <w:rFonts w:cs="Arial"/>
        </w:rPr>
      </w:pPr>
      <w:r w:rsidRPr="00474C59">
        <w:rPr>
          <w:rFonts w:cs="Arial"/>
        </w:rPr>
        <w:t>s 161</w:t>
      </w:r>
      <w:r w:rsidRPr="00474C59">
        <w:rPr>
          <w:rFonts w:cs="Arial"/>
        </w:rPr>
        <w:tab/>
        <w:t xml:space="preserve">am </w:t>
      </w:r>
      <w:hyperlink r:id="rId567" w:tooltip="Statute Law Amendment Act 2008" w:history="1">
        <w:r w:rsidR="00DE189D" w:rsidRPr="00DE189D">
          <w:rPr>
            <w:rStyle w:val="charCitHyperlinkAbbrev"/>
          </w:rPr>
          <w:t>A2008</w:t>
        </w:r>
        <w:r w:rsidR="00DE189D" w:rsidRPr="00DE189D">
          <w:rPr>
            <w:rStyle w:val="charCitHyperlinkAbbrev"/>
          </w:rPr>
          <w:noBreakHyphen/>
          <w:t>28</w:t>
        </w:r>
      </w:hyperlink>
      <w:r w:rsidRPr="00474C59">
        <w:rPr>
          <w:rFonts w:cs="Arial"/>
        </w:rPr>
        <w:t xml:space="preserve"> amdt 3.87; </w:t>
      </w:r>
      <w:hyperlink r:id="rId568"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29</w:t>
      </w:r>
    </w:p>
    <w:p w14:paraId="6A13C95B" w14:textId="77777777" w:rsidR="005F7785" w:rsidRPr="00474C59" w:rsidRDefault="005F7785" w:rsidP="00F473F6">
      <w:pPr>
        <w:pStyle w:val="AmdtsEntryHd"/>
        <w:rPr>
          <w:rFonts w:cs="Arial"/>
        </w:rPr>
      </w:pPr>
      <w:r w:rsidRPr="00474C59">
        <w:rPr>
          <w:rFonts w:cs="Arial"/>
        </w:rPr>
        <w:t>Management of emergency</w:t>
      </w:r>
    </w:p>
    <w:p w14:paraId="142085B9" w14:textId="54AA1BE8" w:rsidR="005F7785" w:rsidRPr="00474C59" w:rsidRDefault="005F7785" w:rsidP="00F473F6">
      <w:pPr>
        <w:pStyle w:val="AmdtsEntries"/>
        <w:keepNext/>
        <w:rPr>
          <w:rFonts w:cs="Arial"/>
        </w:rPr>
      </w:pPr>
      <w:r w:rsidRPr="00474C59">
        <w:rPr>
          <w:rFonts w:cs="Arial"/>
        </w:rPr>
        <w:t>s 162</w:t>
      </w:r>
      <w:r w:rsidRPr="00474C59">
        <w:rPr>
          <w:rFonts w:cs="Arial"/>
        </w:rPr>
        <w:tab/>
        <w:t xml:space="preserve">am </w:t>
      </w:r>
      <w:hyperlink r:id="rId56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474C59">
        <w:rPr>
          <w:rFonts w:cs="Arial"/>
        </w:rPr>
        <w:t xml:space="preserve"> amdt 1.19</w:t>
      </w:r>
    </w:p>
    <w:p w14:paraId="3EB6BFA2" w14:textId="42B47FE6" w:rsidR="005F7785" w:rsidRPr="00474C59" w:rsidRDefault="005F7785" w:rsidP="005F7785">
      <w:pPr>
        <w:pStyle w:val="AmdtsEntries"/>
        <w:rPr>
          <w:rFonts w:cs="Arial"/>
        </w:rPr>
      </w:pPr>
      <w:r w:rsidRPr="00474C59">
        <w:rPr>
          <w:rFonts w:cs="Arial"/>
        </w:rPr>
        <w:tab/>
        <w:t xml:space="preserve">sub </w:t>
      </w:r>
      <w:hyperlink r:id="rId570"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30</w:t>
      </w:r>
    </w:p>
    <w:p w14:paraId="03E270E3" w14:textId="77777777" w:rsidR="005F7785" w:rsidRPr="00474C59" w:rsidRDefault="005F7785" w:rsidP="005F7785">
      <w:pPr>
        <w:pStyle w:val="AmdtsEntryHd"/>
        <w:rPr>
          <w:rFonts w:cs="Arial"/>
        </w:rPr>
      </w:pPr>
      <w:r w:rsidRPr="00474C59">
        <w:rPr>
          <w:rFonts w:cs="Arial"/>
        </w:rPr>
        <w:t>Emergency powers—declared state of emergency</w:t>
      </w:r>
    </w:p>
    <w:p w14:paraId="21116F70" w14:textId="77777777" w:rsidR="005F7785" w:rsidRPr="00474C59" w:rsidRDefault="005F7785" w:rsidP="005F7785">
      <w:pPr>
        <w:pStyle w:val="AmdtsEntries"/>
        <w:rPr>
          <w:rFonts w:cs="Arial"/>
        </w:rPr>
      </w:pPr>
      <w:r w:rsidRPr="00474C59">
        <w:rPr>
          <w:rFonts w:cs="Arial"/>
        </w:rPr>
        <w:t>s 163</w:t>
      </w:r>
      <w:r w:rsidRPr="00474C59">
        <w:rPr>
          <w:rFonts w:cs="Arial"/>
        </w:rPr>
        <w:tab/>
        <w:t>reloc and renum as s 160A</w:t>
      </w:r>
    </w:p>
    <w:p w14:paraId="34ECCD4B" w14:textId="77777777" w:rsidR="005F7785" w:rsidRPr="00474C59" w:rsidRDefault="005F7785" w:rsidP="005F7785">
      <w:pPr>
        <w:pStyle w:val="AmdtsEntryHd"/>
        <w:rPr>
          <w:rFonts w:cs="Arial"/>
        </w:rPr>
      </w:pPr>
      <w:r w:rsidRPr="00474C59">
        <w:rPr>
          <w:rFonts w:cs="Arial"/>
        </w:rPr>
        <w:t>Failure to comply with direction given under emergency powers</w:t>
      </w:r>
    </w:p>
    <w:p w14:paraId="7B8C7329" w14:textId="517E747D" w:rsidR="005F7785" w:rsidRPr="00474C59" w:rsidRDefault="005F7785" w:rsidP="005F7785">
      <w:pPr>
        <w:pStyle w:val="AmdtsEntries"/>
        <w:rPr>
          <w:rFonts w:cs="Arial"/>
        </w:rPr>
      </w:pPr>
      <w:r w:rsidRPr="00474C59">
        <w:rPr>
          <w:rFonts w:cs="Arial"/>
        </w:rPr>
        <w:t>s 164</w:t>
      </w:r>
      <w:r w:rsidRPr="00474C59">
        <w:rPr>
          <w:rFonts w:cs="Arial"/>
        </w:rPr>
        <w:tab/>
        <w:t xml:space="preserve">am </w:t>
      </w:r>
      <w:hyperlink r:id="rId571"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34</w:t>
      </w:r>
      <w:r w:rsidR="00AE1758">
        <w:rPr>
          <w:rFonts w:cs="Arial"/>
        </w:rPr>
        <w:t xml:space="preserve">; </w:t>
      </w:r>
      <w:hyperlink r:id="rId572" w:tooltip="Emergencies Amendment Act 2014" w:history="1">
        <w:r w:rsidR="00AE1758">
          <w:rPr>
            <w:rStyle w:val="charCitHyperlinkAbbrev"/>
          </w:rPr>
          <w:t>A2014</w:t>
        </w:r>
        <w:r w:rsidR="00AE1758">
          <w:rPr>
            <w:rStyle w:val="charCitHyperlinkAbbrev"/>
          </w:rPr>
          <w:noBreakHyphen/>
          <w:t>50</w:t>
        </w:r>
      </w:hyperlink>
      <w:r w:rsidR="00AE1758">
        <w:rPr>
          <w:rFonts w:cs="Arial"/>
        </w:rPr>
        <w:t xml:space="preserve"> s 23</w:t>
      </w:r>
      <w:r w:rsidR="005019D3">
        <w:rPr>
          <w:rFonts w:cs="Arial"/>
        </w:rPr>
        <w:t xml:space="preserve">; </w:t>
      </w:r>
      <w:hyperlink r:id="rId573" w:tooltip="Emergencies Amendment Act 2020" w:history="1">
        <w:r w:rsidR="005019D3">
          <w:rPr>
            <w:rStyle w:val="charCitHyperlinkAbbrev"/>
          </w:rPr>
          <w:t>A2020</w:t>
        </w:r>
        <w:r w:rsidR="005019D3">
          <w:rPr>
            <w:rStyle w:val="charCitHyperlinkAbbrev"/>
          </w:rPr>
          <w:noBreakHyphen/>
          <w:t>47</w:t>
        </w:r>
      </w:hyperlink>
      <w:r w:rsidR="005019D3" w:rsidRPr="00846DED">
        <w:rPr>
          <w:rFonts w:cs="Arial"/>
        </w:rPr>
        <w:t xml:space="preserve"> s </w:t>
      </w:r>
      <w:r w:rsidR="005019D3">
        <w:rPr>
          <w:rFonts w:cs="Arial"/>
        </w:rPr>
        <w:t>12</w:t>
      </w:r>
    </w:p>
    <w:p w14:paraId="562ADF95" w14:textId="77777777" w:rsidR="005F7785" w:rsidRPr="00474C59" w:rsidRDefault="005F7785" w:rsidP="005F7785">
      <w:pPr>
        <w:pStyle w:val="AmdtsEntryHd"/>
        <w:rPr>
          <w:rFonts w:cs="Arial"/>
        </w:rPr>
      </w:pPr>
      <w:r w:rsidRPr="00474C59">
        <w:rPr>
          <w:rFonts w:cs="Arial"/>
        </w:rPr>
        <w:t>Chief Minister’s directions to emergency controller</w:t>
      </w:r>
    </w:p>
    <w:p w14:paraId="45D0425A" w14:textId="09FC5987" w:rsidR="005F7785" w:rsidRPr="00474C59" w:rsidRDefault="005F7785" w:rsidP="005F7785">
      <w:pPr>
        <w:pStyle w:val="AmdtsEntries"/>
        <w:rPr>
          <w:rFonts w:cs="Arial"/>
        </w:rPr>
      </w:pPr>
      <w:r w:rsidRPr="00474C59">
        <w:rPr>
          <w:rFonts w:cs="Arial"/>
        </w:rPr>
        <w:t>s 165</w:t>
      </w:r>
      <w:r w:rsidRPr="00474C59">
        <w:rPr>
          <w:rFonts w:cs="Arial"/>
        </w:rPr>
        <w:tab/>
        <w:t xml:space="preserve">sub </w:t>
      </w:r>
      <w:hyperlink r:id="rId574"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35</w:t>
      </w:r>
    </w:p>
    <w:p w14:paraId="618E4DC3" w14:textId="77777777" w:rsidR="005F7785" w:rsidRPr="00474C59" w:rsidRDefault="005F7785" w:rsidP="005F7785">
      <w:pPr>
        <w:pStyle w:val="AmdtsEntryHd"/>
        <w:rPr>
          <w:rFonts w:cs="Arial"/>
        </w:rPr>
      </w:pPr>
      <w:r w:rsidRPr="00474C59">
        <w:rPr>
          <w:rFonts w:cs="Arial"/>
        </w:rPr>
        <w:t>Emergency controller to give information about controller’s operations</w:t>
      </w:r>
    </w:p>
    <w:p w14:paraId="2B4A0E3A" w14:textId="673080BE" w:rsidR="005F7785" w:rsidRPr="00474C59" w:rsidRDefault="005F7785" w:rsidP="005F7785">
      <w:pPr>
        <w:pStyle w:val="AmdtsEntries"/>
        <w:rPr>
          <w:rFonts w:cs="Arial"/>
        </w:rPr>
      </w:pPr>
      <w:r w:rsidRPr="00474C59">
        <w:rPr>
          <w:rFonts w:cs="Arial"/>
        </w:rPr>
        <w:t>s 166 hdg</w:t>
      </w:r>
      <w:r w:rsidRPr="00474C59">
        <w:rPr>
          <w:rFonts w:cs="Arial"/>
        </w:rPr>
        <w:tab/>
        <w:t xml:space="preserve">sub </w:t>
      </w:r>
      <w:hyperlink r:id="rId575"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36</w:t>
      </w:r>
    </w:p>
    <w:p w14:paraId="53109F7C" w14:textId="71E25812" w:rsidR="005F7785" w:rsidRDefault="005F7785" w:rsidP="005F7785">
      <w:pPr>
        <w:pStyle w:val="AmdtsEntries"/>
        <w:rPr>
          <w:rFonts w:cs="Arial"/>
        </w:rPr>
      </w:pPr>
      <w:r w:rsidRPr="00474C59">
        <w:rPr>
          <w:rFonts w:cs="Arial"/>
        </w:rPr>
        <w:tab/>
        <w:t xml:space="preserve">am </w:t>
      </w:r>
      <w:hyperlink r:id="rId576"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37</w:t>
      </w:r>
    </w:p>
    <w:p w14:paraId="3FC33EC6" w14:textId="77777777" w:rsidR="005019D3" w:rsidRPr="00474C59" w:rsidRDefault="005019D3" w:rsidP="005019D3">
      <w:pPr>
        <w:pStyle w:val="AmdtsEntryHd"/>
        <w:rPr>
          <w:rFonts w:cs="Arial"/>
        </w:rPr>
      </w:pPr>
      <w:r w:rsidRPr="00091C12">
        <w:t>Emergency controller to advise Chief Minister and Minister</w:t>
      </w:r>
    </w:p>
    <w:p w14:paraId="404C0CE5" w14:textId="7112171D" w:rsidR="005019D3" w:rsidRDefault="005019D3" w:rsidP="005019D3">
      <w:pPr>
        <w:pStyle w:val="AmdtsEntries"/>
        <w:rPr>
          <w:rFonts w:cs="Arial"/>
        </w:rPr>
      </w:pPr>
      <w:r w:rsidRPr="00474C59">
        <w:rPr>
          <w:rFonts w:cs="Arial"/>
        </w:rPr>
        <w:t>s 166</w:t>
      </w:r>
      <w:r>
        <w:rPr>
          <w:rFonts w:cs="Arial"/>
        </w:rPr>
        <w:t>A</w:t>
      </w:r>
      <w:r w:rsidRPr="00474C59">
        <w:rPr>
          <w:rFonts w:cs="Arial"/>
        </w:rPr>
        <w:tab/>
      </w:r>
      <w:r>
        <w:rPr>
          <w:rFonts w:cs="Arial"/>
        </w:rPr>
        <w:t>ins</w:t>
      </w:r>
      <w:r w:rsidRPr="00474C59">
        <w:rPr>
          <w:rFonts w:cs="Arial"/>
        </w:rPr>
        <w:t xml:space="preserve"> </w:t>
      </w:r>
      <w:hyperlink r:id="rId577" w:tooltip="Emergencies Amendment Act 2020" w:history="1">
        <w:r>
          <w:rPr>
            <w:rStyle w:val="charCitHyperlinkAbbrev"/>
          </w:rPr>
          <w:t>A2020</w:t>
        </w:r>
        <w:r>
          <w:rPr>
            <w:rStyle w:val="charCitHyperlinkAbbrev"/>
          </w:rPr>
          <w:noBreakHyphen/>
          <w:t>47</w:t>
        </w:r>
      </w:hyperlink>
      <w:r w:rsidRPr="00474C59">
        <w:rPr>
          <w:rFonts w:cs="Arial"/>
        </w:rPr>
        <w:t xml:space="preserve"> s </w:t>
      </w:r>
      <w:r>
        <w:rPr>
          <w:rFonts w:cs="Arial"/>
        </w:rPr>
        <w:t>13</w:t>
      </w:r>
    </w:p>
    <w:p w14:paraId="4097744C" w14:textId="77777777" w:rsidR="005019D3" w:rsidRPr="00474C59" w:rsidRDefault="005019D3" w:rsidP="005019D3">
      <w:pPr>
        <w:pStyle w:val="AmdtsEntryHd"/>
        <w:rPr>
          <w:rFonts w:cs="Arial"/>
        </w:rPr>
      </w:pPr>
      <w:r w:rsidRPr="00091C12">
        <w:t>Revocation of state of alert and state of emergency declarations and appointment of emergency controller</w:t>
      </w:r>
    </w:p>
    <w:p w14:paraId="0D556FEA" w14:textId="4D595B21" w:rsidR="005019D3" w:rsidRPr="00474C59" w:rsidRDefault="005019D3" w:rsidP="005019D3">
      <w:pPr>
        <w:pStyle w:val="AmdtsEntries"/>
        <w:rPr>
          <w:rFonts w:cs="Arial"/>
        </w:rPr>
      </w:pPr>
      <w:r w:rsidRPr="00474C59">
        <w:rPr>
          <w:rFonts w:cs="Arial"/>
        </w:rPr>
        <w:t>s 166</w:t>
      </w:r>
      <w:r>
        <w:rPr>
          <w:rFonts w:cs="Arial"/>
        </w:rPr>
        <w:t>B</w:t>
      </w:r>
      <w:r w:rsidRPr="00474C59">
        <w:rPr>
          <w:rFonts w:cs="Arial"/>
        </w:rPr>
        <w:tab/>
      </w:r>
      <w:r>
        <w:rPr>
          <w:rFonts w:cs="Arial"/>
        </w:rPr>
        <w:t>ins</w:t>
      </w:r>
      <w:r w:rsidRPr="00474C59">
        <w:rPr>
          <w:rFonts w:cs="Arial"/>
        </w:rPr>
        <w:t xml:space="preserve"> </w:t>
      </w:r>
      <w:hyperlink r:id="rId578" w:tooltip="Emergencies Amendment Act 2020" w:history="1">
        <w:r>
          <w:rPr>
            <w:rStyle w:val="charCitHyperlinkAbbrev"/>
          </w:rPr>
          <w:t>A2020</w:t>
        </w:r>
        <w:r>
          <w:rPr>
            <w:rStyle w:val="charCitHyperlinkAbbrev"/>
          </w:rPr>
          <w:noBreakHyphen/>
          <w:t>47</w:t>
        </w:r>
      </w:hyperlink>
      <w:r w:rsidRPr="00474C59">
        <w:rPr>
          <w:rFonts w:cs="Arial"/>
        </w:rPr>
        <w:t xml:space="preserve"> s </w:t>
      </w:r>
      <w:r>
        <w:rPr>
          <w:rFonts w:cs="Arial"/>
        </w:rPr>
        <w:t>13</w:t>
      </w:r>
    </w:p>
    <w:p w14:paraId="21B3117E" w14:textId="77777777" w:rsidR="005F7785" w:rsidRPr="00474C59" w:rsidRDefault="005F7785" w:rsidP="005F7785">
      <w:pPr>
        <w:pStyle w:val="AmdtsEntryHd"/>
        <w:rPr>
          <w:rFonts w:cs="Arial"/>
        </w:rPr>
      </w:pPr>
      <w:r w:rsidRPr="00474C59">
        <w:rPr>
          <w:rFonts w:cs="Arial"/>
        </w:rPr>
        <w:t>Deployment of resources outside ACT in emergency</w:t>
      </w:r>
    </w:p>
    <w:p w14:paraId="6DB2CC10" w14:textId="2F1F518A" w:rsidR="005F7785" w:rsidRPr="00474C59" w:rsidRDefault="005F7785" w:rsidP="005F7785">
      <w:pPr>
        <w:pStyle w:val="AmdtsEntries"/>
        <w:rPr>
          <w:rFonts w:cs="Arial"/>
        </w:rPr>
      </w:pPr>
      <w:r w:rsidRPr="00474C59">
        <w:rPr>
          <w:rFonts w:cs="Arial"/>
        </w:rPr>
        <w:t>s 167</w:t>
      </w:r>
      <w:r w:rsidRPr="00474C59">
        <w:rPr>
          <w:rFonts w:cs="Arial"/>
        </w:rPr>
        <w:tab/>
        <w:t xml:space="preserve">sub </w:t>
      </w:r>
      <w:hyperlink r:id="rId579"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38</w:t>
      </w:r>
    </w:p>
    <w:p w14:paraId="7F4B71FA" w14:textId="77777777" w:rsidR="005F7785" w:rsidRPr="00474C59" w:rsidRDefault="005F7785" w:rsidP="005F7785">
      <w:pPr>
        <w:pStyle w:val="AmdtsEntryHd"/>
        <w:rPr>
          <w:rFonts w:cs="Arial"/>
        </w:rPr>
      </w:pPr>
      <w:r w:rsidRPr="00474C59">
        <w:rPr>
          <w:rFonts w:cs="Arial"/>
        </w:rPr>
        <w:lastRenderedPageBreak/>
        <w:t>Power to remove person obstructing response operations etc</w:t>
      </w:r>
    </w:p>
    <w:p w14:paraId="0C6080E1" w14:textId="7C6F15E7" w:rsidR="005F7785" w:rsidRPr="00474C59" w:rsidRDefault="005F7785" w:rsidP="005F7785">
      <w:pPr>
        <w:pStyle w:val="AmdtsEntries"/>
        <w:rPr>
          <w:rFonts w:cs="Arial"/>
        </w:rPr>
      </w:pPr>
      <w:r w:rsidRPr="00474C59">
        <w:rPr>
          <w:rFonts w:cs="Arial"/>
        </w:rPr>
        <w:t>s 168</w:t>
      </w:r>
      <w:r w:rsidRPr="00474C59">
        <w:rPr>
          <w:rFonts w:cs="Arial"/>
        </w:rPr>
        <w:tab/>
        <w:t xml:space="preserve">am </w:t>
      </w:r>
      <w:hyperlink r:id="rId580"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39</w:t>
      </w:r>
    </w:p>
    <w:p w14:paraId="6D3CF15B" w14:textId="77777777" w:rsidR="005F7785" w:rsidRPr="00474C59" w:rsidRDefault="005F7785" w:rsidP="005F7785">
      <w:pPr>
        <w:pStyle w:val="AmdtsEntryHd"/>
        <w:rPr>
          <w:rFonts w:cs="Arial"/>
        </w:rPr>
      </w:pPr>
      <w:r w:rsidRPr="00474C59">
        <w:rPr>
          <w:rFonts w:cs="Arial"/>
        </w:rPr>
        <w:t>Compensation—emergencies</w:t>
      </w:r>
    </w:p>
    <w:p w14:paraId="5604240C" w14:textId="6E1453CC" w:rsidR="005F7785" w:rsidRPr="00474C59" w:rsidRDefault="005F7785" w:rsidP="005F7785">
      <w:pPr>
        <w:pStyle w:val="AmdtsEntries"/>
        <w:rPr>
          <w:rFonts w:cs="Arial"/>
        </w:rPr>
      </w:pPr>
      <w:r w:rsidRPr="00474C59">
        <w:rPr>
          <w:rFonts w:cs="Arial"/>
        </w:rPr>
        <w:t>s 169 hdg</w:t>
      </w:r>
      <w:r w:rsidRPr="00474C59">
        <w:rPr>
          <w:rFonts w:cs="Arial"/>
        </w:rPr>
        <w:tab/>
        <w:t xml:space="preserve">sub </w:t>
      </w:r>
      <w:hyperlink r:id="rId581"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40</w:t>
      </w:r>
    </w:p>
    <w:p w14:paraId="77E7C117" w14:textId="1FE55F5E" w:rsidR="005F7785" w:rsidRPr="00474C59" w:rsidRDefault="005F7785" w:rsidP="005F7785">
      <w:pPr>
        <w:pStyle w:val="AmdtsEntries"/>
        <w:rPr>
          <w:rFonts w:cs="Arial"/>
        </w:rPr>
      </w:pPr>
      <w:r w:rsidRPr="00474C59">
        <w:rPr>
          <w:rFonts w:cs="Arial"/>
        </w:rPr>
        <w:t>s 169</w:t>
      </w:r>
      <w:r w:rsidRPr="00474C59">
        <w:rPr>
          <w:rFonts w:cs="Arial"/>
        </w:rPr>
        <w:tab/>
        <w:t xml:space="preserve">am </w:t>
      </w:r>
      <w:hyperlink r:id="rId582"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41, s 42</w:t>
      </w:r>
      <w:r w:rsidR="00FD134B">
        <w:rPr>
          <w:rFonts w:cs="Arial"/>
        </w:rPr>
        <w:t xml:space="preserve">; </w:t>
      </w:r>
      <w:hyperlink r:id="rId583" w:tooltip="Emergencies Amendment Act 2020" w:history="1">
        <w:r w:rsidR="00FD134B">
          <w:rPr>
            <w:rStyle w:val="charCitHyperlinkAbbrev"/>
          </w:rPr>
          <w:t>A2020</w:t>
        </w:r>
        <w:r w:rsidR="00FD134B">
          <w:rPr>
            <w:rStyle w:val="charCitHyperlinkAbbrev"/>
          </w:rPr>
          <w:noBreakHyphen/>
          <w:t>47</w:t>
        </w:r>
      </w:hyperlink>
      <w:r w:rsidR="00FD134B" w:rsidRPr="00474C59">
        <w:rPr>
          <w:rFonts w:cs="Arial"/>
        </w:rPr>
        <w:t xml:space="preserve"> s </w:t>
      </w:r>
      <w:r w:rsidR="00FD134B">
        <w:rPr>
          <w:rFonts w:cs="Arial"/>
        </w:rPr>
        <w:t>14</w:t>
      </w:r>
    </w:p>
    <w:p w14:paraId="10E77C4E" w14:textId="77777777" w:rsidR="005F7785" w:rsidRPr="00474C59" w:rsidRDefault="005F7785" w:rsidP="005F7785">
      <w:pPr>
        <w:pStyle w:val="AmdtsEntryHd"/>
        <w:rPr>
          <w:rFonts w:cs="Arial"/>
        </w:rPr>
      </w:pPr>
      <w:r w:rsidRPr="00474C59">
        <w:rPr>
          <w:rFonts w:cs="Arial"/>
        </w:rPr>
        <w:t>Recovery of compensation in court</w:t>
      </w:r>
    </w:p>
    <w:p w14:paraId="1B987403" w14:textId="30FEC727" w:rsidR="005F7785" w:rsidRPr="00474C59" w:rsidRDefault="005F7785" w:rsidP="005F7785">
      <w:pPr>
        <w:pStyle w:val="AmdtsEntries"/>
        <w:rPr>
          <w:rFonts w:cs="Arial"/>
        </w:rPr>
      </w:pPr>
      <w:r w:rsidRPr="00474C59">
        <w:rPr>
          <w:rFonts w:cs="Arial"/>
        </w:rPr>
        <w:t>s 172</w:t>
      </w:r>
      <w:r w:rsidRPr="00474C59">
        <w:rPr>
          <w:rFonts w:cs="Arial"/>
        </w:rPr>
        <w:tab/>
        <w:t xml:space="preserve">am </w:t>
      </w:r>
      <w:hyperlink r:id="rId584"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43</w:t>
      </w:r>
    </w:p>
    <w:p w14:paraId="42A748FE" w14:textId="77777777" w:rsidR="005F7785" w:rsidRPr="00474C59" w:rsidRDefault="005F7785" w:rsidP="005F7785">
      <w:pPr>
        <w:pStyle w:val="AmdtsEntryHd"/>
        <w:rPr>
          <w:rFonts w:cs="Arial"/>
        </w:rPr>
      </w:pPr>
      <w:r w:rsidRPr="00474C59">
        <w:rPr>
          <w:rFonts w:cs="Arial"/>
        </w:rPr>
        <w:t>Application—div 7.3.2</w:t>
      </w:r>
    </w:p>
    <w:p w14:paraId="26A81111" w14:textId="3E114BBD" w:rsidR="005F7785" w:rsidRPr="00474C59" w:rsidRDefault="005F7785" w:rsidP="005F7785">
      <w:pPr>
        <w:pStyle w:val="AmdtsEntries"/>
        <w:rPr>
          <w:rFonts w:cs="Arial"/>
        </w:rPr>
      </w:pPr>
      <w:r w:rsidRPr="00474C59">
        <w:rPr>
          <w:rFonts w:cs="Arial"/>
        </w:rPr>
        <w:t>s 173</w:t>
      </w:r>
      <w:r w:rsidRPr="00474C59">
        <w:rPr>
          <w:rFonts w:cs="Arial"/>
        </w:rPr>
        <w:tab/>
        <w:t xml:space="preserve">sub </w:t>
      </w:r>
      <w:hyperlink r:id="rId585"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44</w:t>
      </w:r>
    </w:p>
    <w:p w14:paraId="18A37605" w14:textId="77777777" w:rsidR="005F7785" w:rsidRPr="005D62B8" w:rsidRDefault="005F7785" w:rsidP="005F7785">
      <w:pPr>
        <w:pStyle w:val="AmdtsEntryHd"/>
        <w:rPr>
          <w:rFonts w:cs="Arial"/>
        </w:rPr>
      </w:pPr>
      <w:r w:rsidRPr="005D62B8">
        <w:rPr>
          <w:rFonts w:cs="Arial"/>
        </w:rPr>
        <w:t>Commissioner must assist recovery for other emergencies</w:t>
      </w:r>
    </w:p>
    <w:p w14:paraId="51F3642C" w14:textId="0B8FB3AA" w:rsidR="005F7785" w:rsidRPr="005D62B8" w:rsidRDefault="005F7785" w:rsidP="005F7785">
      <w:pPr>
        <w:pStyle w:val="AmdtsEntries"/>
        <w:rPr>
          <w:rFonts w:cs="Arial"/>
        </w:rPr>
      </w:pPr>
      <w:r w:rsidRPr="005D62B8">
        <w:rPr>
          <w:rFonts w:cs="Arial"/>
        </w:rPr>
        <w:t>s 174</w:t>
      </w:r>
      <w:r w:rsidRPr="005D62B8">
        <w:rPr>
          <w:rFonts w:cs="Arial"/>
        </w:rPr>
        <w:tab/>
        <w:t xml:space="preserve">sub </w:t>
      </w:r>
      <w:hyperlink r:id="rId58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1.20</w:t>
      </w:r>
    </w:p>
    <w:p w14:paraId="76710404" w14:textId="6266DF5F" w:rsidR="00E46477" w:rsidRDefault="00E46477" w:rsidP="005F7785">
      <w:pPr>
        <w:pStyle w:val="AmdtsEntryHd"/>
        <w:rPr>
          <w:rFonts w:cs="Arial"/>
        </w:rPr>
      </w:pPr>
      <w:r w:rsidRPr="00393CE5">
        <w:t>Recovery coordinator</w:t>
      </w:r>
    </w:p>
    <w:p w14:paraId="16FCB795" w14:textId="5D123725" w:rsidR="00E46477" w:rsidRPr="00E46477" w:rsidRDefault="00E46477" w:rsidP="00E46477">
      <w:pPr>
        <w:pStyle w:val="AmdtsEntries"/>
      </w:pPr>
      <w:r>
        <w:t>div 7.3.3 hdg</w:t>
      </w:r>
      <w:r>
        <w:tab/>
        <w:t xml:space="preserve">ins </w:t>
      </w:r>
      <w:hyperlink r:id="rId587" w:tooltip="Emergencies Amendment Act 2021" w:history="1">
        <w:r>
          <w:rPr>
            <w:rStyle w:val="charCitHyperlinkAbbrev"/>
          </w:rPr>
          <w:t>A2021</w:t>
        </w:r>
        <w:r>
          <w:rPr>
            <w:rStyle w:val="charCitHyperlinkAbbrev"/>
          </w:rPr>
          <w:noBreakHyphen/>
          <w:t>30</w:t>
        </w:r>
      </w:hyperlink>
      <w:r>
        <w:t xml:space="preserve"> s 43</w:t>
      </w:r>
    </w:p>
    <w:p w14:paraId="5E70A79E" w14:textId="5A5DDDBF" w:rsidR="00E46477" w:rsidRDefault="00E46477" w:rsidP="00E46477">
      <w:pPr>
        <w:pStyle w:val="AmdtsEntryHd"/>
        <w:rPr>
          <w:rFonts w:cs="Arial"/>
        </w:rPr>
      </w:pPr>
      <w:r w:rsidRPr="00393CE5">
        <w:t xml:space="preserve">Meaning of </w:t>
      </w:r>
      <w:r w:rsidRPr="00393CE5">
        <w:rPr>
          <w:rStyle w:val="charItals"/>
        </w:rPr>
        <w:t>territory agency</w:t>
      </w:r>
      <w:r w:rsidRPr="00393CE5">
        <w:t>—div 7.3.3</w:t>
      </w:r>
    </w:p>
    <w:p w14:paraId="22DB30BE" w14:textId="3D55BD2E" w:rsidR="00E46477" w:rsidRPr="00E46477" w:rsidRDefault="00E46477" w:rsidP="00E46477">
      <w:pPr>
        <w:pStyle w:val="AmdtsEntries"/>
      </w:pPr>
      <w:r>
        <w:t>s 174A</w:t>
      </w:r>
      <w:r>
        <w:tab/>
        <w:t xml:space="preserve">ins </w:t>
      </w:r>
      <w:hyperlink r:id="rId588" w:tooltip="Emergencies Amendment Act 2021" w:history="1">
        <w:r>
          <w:rPr>
            <w:rStyle w:val="charCitHyperlinkAbbrev"/>
          </w:rPr>
          <w:t>A2021</w:t>
        </w:r>
        <w:r>
          <w:rPr>
            <w:rStyle w:val="charCitHyperlinkAbbrev"/>
          </w:rPr>
          <w:noBreakHyphen/>
          <w:t>30</w:t>
        </w:r>
      </w:hyperlink>
      <w:r>
        <w:t xml:space="preserve"> s 43</w:t>
      </w:r>
    </w:p>
    <w:p w14:paraId="1CED2043" w14:textId="395757CE" w:rsidR="00E46477" w:rsidRDefault="00E46477" w:rsidP="00E46477">
      <w:pPr>
        <w:pStyle w:val="AmdtsEntryHd"/>
        <w:rPr>
          <w:rFonts w:cs="Arial"/>
        </w:rPr>
      </w:pPr>
      <w:r w:rsidRPr="00393CE5">
        <w:t>Appointment of recovery coordinator</w:t>
      </w:r>
    </w:p>
    <w:p w14:paraId="4FFB58B8" w14:textId="54A79D10" w:rsidR="00E46477" w:rsidRPr="00E46477" w:rsidRDefault="00E46477" w:rsidP="00E46477">
      <w:pPr>
        <w:pStyle w:val="AmdtsEntries"/>
      </w:pPr>
      <w:r>
        <w:t>s 174B</w:t>
      </w:r>
      <w:r>
        <w:tab/>
        <w:t xml:space="preserve">ins </w:t>
      </w:r>
      <w:hyperlink r:id="rId589" w:tooltip="Emergencies Amendment Act 2021" w:history="1">
        <w:r>
          <w:rPr>
            <w:rStyle w:val="charCitHyperlinkAbbrev"/>
          </w:rPr>
          <w:t>A2021</w:t>
        </w:r>
        <w:r>
          <w:rPr>
            <w:rStyle w:val="charCitHyperlinkAbbrev"/>
          </w:rPr>
          <w:noBreakHyphen/>
          <w:t>30</w:t>
        </w:r>
      </w:hyperlink>
      <w:r>
        <w:t xml:space="preserve"> s 43</w:t>
      </w:r>
    </w:p>
    <w:p w14:paraId="184FC733" w14:textId="68383F01" w:rsidR="005A4E02" w:rsidRDefault="005A4E02" w:rsidP="005A4E02">
      <w:pPr>
        <w:pStyle w:val="AmdtsEntryHd"/>
        <w:rPr>
          <w:rFonts w:cs="Arial"/>
        </w:rPr>
      </w:pPr>
      <w:r w:rsidRPr="00393CE5">
        <w:t>Functions of recovery coordinator</w:t>
      </w:r>
    </w:p>
    <w:p w14:paraId="4799A9BF" w14:textId="0BD7E87E" w:rsidR="005A4E02" w:rsidRPr="00E46477" w:rsidRDefault="005A4E02" w:rsidP="005A4E02">
      <w:pPr>
        <w:pStyle w:val="AmdtsEntries"/>
      </w:pPr>
      <w:r>
        <w:t>s 174C</w:t>
      </w:r>
      <w:r>
        <w:tab/>
        <w:t xml:space="preserve">ins </w:t>
      </w:r>
      <w:hyperlink r:id="rId590" w:tooltip="Emergencies Amendment Act 2021" w:history="1">
        <w:r>
          <w:rPr>
            <w:rStyle w:val="charCitHyperlinkAbbrev"/>
          </w:rPr>
          <w:t>A2021</w:t>
        </w:r>
        <w:r>
          <w:rPr>
            <w:rStyle w:val="charCitHyperlinkAbbrev"/>
          </w:rPr>
          <w:noBreakHyphen/>
          <w:t>30</w:t>
        </w:r>
      </w:hyperlink>
      <w:r>
        <w:t xml:space="preserve"> s 43</w:t>
      </w:r>
    </w:p>
    <w:p w14:paraId="0156DB55" w14:textId="3EC714AD" w:rsidR="005F7785" w:rsidRPr="005D62B8" w:rsidRDefault="005F7785" w:rsidP="005F7785">
      <w:pPr>
        <w:pStyle w:val="AmdtsEntryHd"/>
        <w:rPr>
          <w:rFonts w:cs="Arial"/>
        </w:rPr>
      </w:pPr>
      <w:r w:rsidRPr="005D62B8">
        <w:rPr>
          <w:rFonts w:cs="Arial"/>
        </w:rPr>
        <w:t>Cooperative arrangements with Commonwealth, State or overseas agencies</w:t>
      </w:r>
    </w:p>
    <w:p w14:paraId="7C28FC34" w14:textId="7B814472" w:rsidR="005F7785" w:rsidRPr="005D62B8" w:rsidRDefault="005F7785" w:rsidP="005F7785">
      <w:pPr>
        <w:pStyle w:val="AmdtsEntries"/>
        <w:rPr>
          <w:rFonts w:cs="Arial"/>
        </w:rPr>
      </w:pPr>
      <w:r w:rsidRPr="005D62B8">
        <w:rPr>
          <w:rFonts w:cs="Arial"/>
        </w:rPr>
        <w:t>s 176</w:t>
      </w:r>
      <w:r w:rsidRPr="005D62B8">
        <w:rPr>
          <w:rFonts w:cs="Arial"/>
        </w:rPr>
        <w:tab/>
        <w:t xml:space="preserve">am </w:t>
      </w:r>
      <w:hyperlink r:id="rId59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1.21</w:t>
      </w:r>
      <w:r w:rsidR="005A4E02">
        <w:rPr>
          <w:rFonts w:cs="Arial"/>
        </w:rPr>
        <w:t xml:space="preserve">; </w:t>
      </w:r>
      <w:hyperlink r:id="rId592" w:tooltip="Emergencies Amendment Act 2021" w:history="1">
        <w:r w:rsidR="007B3135">
          <w:rPr>
            <w:rStyle w:val="charCitHyperlinkAbbrev"/>
          </w:rPr>
          <w:t>A2021</w:t>
        </w:r>
        <w:r w:rsidR="007B3135">
          <w:rPr>
            <w:rStyle w:val="charCitHyperlinkAbbrev"/>
          </w:rPr>
          <w:noBreakHyphen/>
          <w:t>30</w:t>
        </w:r>
      </w:hyperlink>
      <w:r w:rsidR="005A4E02">
        <w:rPr>
          <w:rFonts w:cs="Arial"/>
        </w:rPr>
        <w:t xml:space="preserve"> s 44</w:t>
      </w:r>
    </w:p>
    <w:p w14:paraId="4B605D2A" w14:textId="77777777" w:rsidR="005F7785" w:rsidRPr="005D62B8" w:rsidRDefault="005F7785" w:rsidP="005F7785">
      <w:pPr>
        <w:pStyle w:val="AmdtsEntryHd"/>
        <w:rPr>
          <w:rFonts w:cs="Arial"/>
        </w:rPr>
      </w:pPr>
      <w:r w:rsidRPr="005D62B8">
        <w:rPr>
          <w:rFonts w:cs="Arial"/>
        </w:rPr>
        <w:t>Cooperative arrangements about resources</w:t>
      </w:r>
    </w:p>
    <w:p w14:paraId="4AE2E674" w14:textId="217EBE8C" w:rsidR="005F7785" w:rsidRPr="00DE189D" w:rsidRDefault="005F7785" w:rsidP="005F7785">
      <w:pPr>
        <w:pStyle w:val="AmdtsEntries"/>
      </w:pPr>
      <w:r w:rsidRPr="005D62B8">
        <w:rPr>
          <w:rFonts w:cs="Arial"/>
        </w:rPr>
        <w:t>s 177</w:t>
      </w:r>
      <w:r w:rsidRPr="005D62B8">
        <w:rPr>
          <w:rFonts w:cs="Arial"/>
        </w:rPr>
        <w:tab/>
        <w:t xml:space="preserve">am </w:t>
      </w:r>
      <w:hyperlink r:id="rId593"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Pr>
          <w:rFonts w:cs="Arial"/>
        </w:rPr>
        <w:t xml:space="preserve">; </w:t>
      </w:r>
      <w:hyperlink r:id="rId594"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45</w:t>
      </w:r>
    </w:p>
    <w:p w14:paraId="7DAFD3F1" w14:textId="77777777" w:rsidR="005F7785" w:rsidRPr="005D62B8" w:rsidRDefault="005F7785" w:rsidP="005F7785">
      <w:pPr>
        <w:pStyle w:val="AmdtsEntryHd"/>
        <w:rPr>
          <w:rFonts w:cs="Arial"/>
        </w:rPr>
      </w:pPr>
      <w:r w:rsidRPr="005D62B8">
        <w:rPr>
          <w:rFonts w:cs="Arial"/>
        </w:rPr>
        <w:t>Directions to people operating under cooperative arrangement</w:t>
      </w:r>
    </w:p>
    <w:p w14:paraId="5D62C2A7" w14:textId="1F714B38" w:rsidR="005F7785" w:rsidRPr="005D62B8" w:rsidRDefault="005F7785" w:rsidP="005F7785">
      <w:pPr>
        <w:pStyle w:val="AmdtsEntries"/>
        <w:rPr>
          <w:rFonts w:cs="Arial"/>
        </w:rPr>
      </w:pPr>
      <w:r w:rsidRPr="005D62B8">
        <w:rPr>
          <w:rFonts w:cs="Arial"/>
        </w:rPr>
        <w:t>s 178</w:t>
      </w:r>
      <w:r w:rsidRPr="005D62B8">
        <w:rPr>
          <w:rFonts w:cs="Arial"/>
        </w:rPr>
        <w:tab/>
        <w:t xml:space="preserve">am </w:t>
      </w:r>
      <w:hyperlink r:id="rId59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Pr>
          <w:rFonts w:cs="Arial"/>
        </w:rPr>
        <w:t xml:space="preserve">; </w:t>
      </w:r>
      <w:hyperlink r:id="rId596"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45</w:t>
      </w:r>
    </w:p>
    <w:p w14:paraId="30D2757C" w14:textId="77777777" w:rsidR="005F7785" w:rsidRPr="005D62B8" w:rsidRDefault="005F7785" w:rsidP="005F7785">
      <w:pPr>
        <w:pStyle w:val="AmdtsEntryHd"/>
        <w:rPr>
          <w:rFonts w:cs="Arial"/>
        </w:rPr>
      </w:pPr>
      <w:r w:rsidRPr="005D62B8">
        <w:rPr>
          <w:rFonts w:cs="Arial"/>
        </w:rPr>
        <w:t>Directions by authorised person to people operating under cooperative arrangement</w:t>
      </w:r>
    </w:p>
    <w:p w14:paraId="14F1D058" w14:textId="56859BB1" w:rsidR="005F7785" w:rsidRDefault="005F7785" w:rsidP="005F7785">
      <w:pPr>
        <w:pStyle w:val="AmdtsEntries"/>
        <w:rPr>
          <w:rFonts w:cs="Arial"/>
        </w:rPr>
      </w:pPr>
      <w:r w:rsidRPr="005D62B8">
        <w:rPr>
          <w:rFonts w:cs="Arial"/>
        </w:rPr>
        <w:t>s 179</w:t>
      </w:r>
      <w:r w:rsidRPr="005D62B8">
        <w:rPr>
          <w:rFonts w:cs="Arial"/>
        </w:rPr>
        <w:tab/>
        <w:t xml:space="preserve">am </w:t>
      </w:r>
      <w:hyperlink r:id="rId59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Pr>
          <w:rFonts w:cs="Arial"/>
        </w:rPr>
        <w:t xml:space="preserve">; </w:t>
      </w:r>
      <w:hyperlink r:id="rId598"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45</w:t>
      </w:r>
    </w:p>
    <w:p w14:paraId="1BD27F96" w14:textId="77777777" w:rsidR="0068222D" w:rsidRPr="0068222D" w:rsidRDefault="0068222D" w:rsidP="0068222D">
      <w:pPr>
        <w:pStyle w:val="AmdtsEntryHd"/>
      </w:pPr>
      <w:r w:rsidRPr="0068222D">
        <w:t>Emergency relief funds</w:t>
      </w:r>
    </w:p>
    <w:p w14:paraId="75755922" w14:textId="09AD95F7" w:rsidR="0068222D" w:rsidRDefault="0068222D" w:rsidP="0068222D">
      <w:pPr>
        <w:pStyle w:val="AmdtsEntries"/>
      </w:pPr>
      <w:r>
        <w:rPr>
          <w:rFonts w:cs="Arial"/>
        </w:rPr>
        <w:t>s181</w:t>
      </w:r>
      <w:r>
        <w:tab/>
        <w:t xml:space="preserve">am </w:t>
      </w:r>
      <w:hyperlink r:id="rId599" w:tooltip="Protection of Rights (Services) Legislation Amendment Act 2016 (No 2)" w:history="1">
        <w:r>
          <w:rPr>
            <w:rStyle w:val="charCitHyperlinkAbbrev"/>
          </w:rPr>
          <w:t>A2016</w:t>
        </w:r>
        <w:r>
          <w:rPr>
            <w:rStyle w:val="charCitHyperlinkAbbrev"/>
          </w:rPr>
          <w:noBreakHyphen/>
          <w:t>13</w:t>
        </w:r>
      </w:hyperlink>
      <w:r>
        <w:t xml:space="preserve"> amdt 1.59</w:t>
      </w:r>
    </w:p>
    <w:p w14:paraId="31E95DAC" w14:textId="77777777" w:rsidR="005F7785" w:rsidRPr="005D62B8" w:rsidRDefault="005F7785" w:rsidP="005F7785">
      <w:pPr>
        <w:pStyle w:val="AmdtsEntryHd"/>
        <w:rPr>
          <w:rFonts w:cs="Arial"/>
        </w:rPr>
      </w:pPr>
      <w:r w:rsidRPr="005D62B8">
        <w:rPr>
          <w:rFonts w:cs="Arial"/>
        </w:rPr>
        <w:t>Gifts and donations</w:t>
      </w:r>
    </w:p>
    <w:p w14:paraId="60BB4DC0" w14:textId="75030097" w:rsidR="005F7785" w:rsidRPr="005D62B8" w:rsidRDefault="005F7785" w:rsidP="005F7785">
      <w:pPr>
        <w:pStyle w:val="AmdtsEntries"/>
        <w:rPr>
          <w:rFonts w:cs="Arial"/>
        </w:rPr>
      </w:pPr>
      <w:r w:rsidRPr="005D62B8">
        <w:rPr>
          <w:rFonts w:cs="Arial"/>
        </w:rPr>
        <w:t>s 182</w:t>
      </w:r>
      <w:r w:rsidRPr="005D62B8">
        <w:rPr>
          <w:rFonts w:cs="Arial"/>
        </w:rPr>
        <w:tab/>
        <w:t xml:space="preserve">am </w:t>
      </w:r>
      <w:hyperlink r:id="rId600"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1.22</w:t>
      </w:r>
      <w:r w:rsidR="00442E12">
        <w:rPr>
          <w:rFonts w:cs="Arial"/>
        </w:rPr>
        <w:t xml:space="preserve">; </w:t>
      </w:r>
      <w:hyperlink r:id="rId601"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442E12">
        <w:rPr>
          <w:rFonts w:cs="Arial"/>
        </w:rPr>
        <w:t xml:space="preserve"> amdt </w:t>
      </w:r>
      <w:r w:rsidR="00C3045E">
        <w:rPr>
          <w:rFonts w:cs="Arial"/>
        </w:rPr>
        <w:t>1.194</w:t>
      </w:r>
      <w:r w:rsidR="002C26D0">
        <w:rPr>
          <w:rFonts w:cs="Arial"/>
        </w:rPr>
        <w:t xml:space="preserve">; </w:t>
      </w:r>
      <w:hyperlink r:id="rId602" w:tooltip="Statute Law Amendment Act 2011 (No 2)" w:history="1">
        <w:r w:rsidR="00DE189D" w:rsidRPr="00DE189D">
          <w:rPr>
            <w:rStyle w:val="charCitHyperlinkAbbrev"/>
          </w:rPr>
          <w:t>A2011</w:t>
        </w:r>
        <w:r w:rsidR="00DE189D" w:rsidRPr="00DE189D">
          <w:rPr>
            <w:rStyle w:val="charCitHyperlinkAbbrev"/>
          </w:rPr>
          <w:noBreakHyphen/>
          <w:t>28</w:t>
        </w:r>
      </w:hyperlink>
      <w:r w:rsidR="002C26D0">
        <w:rPr>
          <w:rFonts w:cs="Arial"/>
        </w:rPr>
        <w:t xml:space="preserve"> amdt 3.82</w:t>
      </w:r>
    </w:p>
    <w:p w14:paraId="3EECD37E" w14:textId="58D525CA" w:rsidR="007B3135" w:rsidRDefault="007B3135" w:rsidP="005F7785">
      <w:pPr>
        <w:pStyle w:val="AmdtsEntryHd"/>
      </w:pPr>
      <w:r w:rsidRPr="00393CE5">
        <w:t>Definitions—ch 8</w:t>
      </w:r>
    </w:p>
    <w:p w14:paraId="0417AA3A" w14:textId="57446DFE" w:rsidR="007B3135" w:rsidRDefault="007B3135" w:rsidP="007B3135">
      <w:pPr>
        <w:pStyle w:val="AmdtsEntries"/>
      </w:pPr>
      <w:r>
        <w:t>s 182A</w:t>
      </w:r>
      <w:r>
        <w:tab/>
        <w:t xml:space="preserve">ins </w:t>
      </w:r>
      <w:hyperlink r:id="rId603" w:tooltip="Emergencies Amendment Act 2021" w:history="1">
        <w:r>
          <w:rPr>
            <w:rStyle w:val="charCitHyperlinkAbbrev"/>
          </w:rPr>
          <w:t>A2021</w:t>
        </w:r>
        <w:r>
          <w:rPr>
            <w:rStyle w:val="charCitHyperlinkAbbrev"/>
          </w:rPr>
          <w:noBreakHyphen/>
          <w:t>30</w:t>
        </w:r>
      </w:hyperlink>
      <w:r>
        <w:t xml:space="preserve"> s 45</w:t>
      </w:r>
    </w:p>
    <w:p w14:paraId="6D72BF4D" w14:textId="66CF6918" w:rsidR="007B3135" w:rsidRPr="007B3135" w:rsidRDefault="007B3135" w:rsidP="007B3135">
      <w:pPr>
        <w:pStyle w:val="AmdtsEntries"/>
      </w:pPr>
      <w:r>
        <w:tab/>
        <w:t xml:space="preserve">def </w:t>
      </w:r>
      <w:r w:rsidRPr="007B3135">
        <w:rPr>
          <w:rStyle w:val="charBoldItals"/>
        </w:rPr>
        <w:t>emergency operation</w:t>
      </w:r>
      <w:r>
        <w:t xml:space="preserve"> ins </w:t>
      </w:r>
      <w:hyperlink r:id="rId604" w:tooltip="Emergencies Amendment Act 2021" w:history="1">
        <w:r>
          <w:rPr>
            <w:rStyle w:val="charCitHyperlinkAbbrev"/>
          </w:rPr>
          <w:t>A2021</w:t>
        </w:r>
        <w:r>
          <w:rPr>
            <w:rStyle w:val="charCitHyperlinkAbbrev"/>
          </w:rPr>
          <w:noBreakHyphen/>
          <w:t>30</w:t>
        </w:r>
      </w:hyperlink>
      <w:r>
        <w:t xml:space="preserve"> s 45</w:t>
      </w:r>
    </w:p>
    <w:p w14:paraId="647DE542" w14:textId="148536AC" w:rsidR="004C6AE7" w:rsidRPr="007B3135" w:rsidRDefault="004C6AE7" w:rsidP="004C6AE7">
      <w:pPr>
        <w:pStyle w:val="AmdtsEntries"/>
      </w:pPr>
      <w:r>
        <w:tab/>
        <w:t xml:space="preserve">def </w:t>
      </w:r>
      <w:r w:rsidRPr="007B3135">
        <w:rPr>
          <w:rStyle w:val="charBoldItals"/>
        </w:rPr>
        <w:t>emergency operation</w:t>
      </w:r>
      <w:r>
        <w:rPr>
          <w:rStyle w:val="charBoldItals"/>
        </w:rPr>
        <w:t xml:space="preserve"> notice</w:t>
      </w:r>
      <w:r>
        <w:t xml:space="preserve"> ins </w:t>
      </w:r>
      <w:hyperlink r:id="rId605" w:tooltip="Emergencies Amendment Act 2021" w:history="1">
        <w:r>
          <w:rPr>
            <w:rStyle w:val="charCitHyperlinkAbbrev"/>
          </w:rPr>
          <w:t>A2021</w:t>
        </w:r>
        <w:r>
          <w:rPr>
            <w:rStyle w:val="charCitHyperlinkAbbrev"/>
          </w:rPr>
          <w:noBreakHyphen/>
          <w:t>30</w:t>
        </w:r>
      </w:hyperlink>
      <w:r>
        <w:t xml:space="preserve"> s 45</w:t>
      </w:r>
    </w:p>
    <w:p w14:paraId="7A935271" w14:textId="3BAE4F1D" w:rsidR="004C6AE7" w:rsidRDefault="004C6AE7" w:rsidP="004C6AE7">
      <w:pPr>
        <w:pStyle w:val="AmdtsEntryHd"/>
      </w:pPr>
      <w:r w:rsidRPr="00393CE5">
        <w:lastRenderedPageBreak/>
        <w:t>Emergency operation notice</w:t>
      </w:r>
    </w:p>
    <w:p w14:paraId="00CEC240" w14:textId="6E4F01C2" w:rsidR="004C6AE7" w:rsidRDefault="004C6AE7" w:rsidP="004C6AE7">
      <w:pPr>
        <w:pStyle w:val="AmdtsEntries"/>
      </w:pPr>
      <w:r>
        <w:t>s 182B</w:t>
      </w:r>
      <w:r>
        <w:tab/>
        <w:t xml:space="preserve">ins </w:t>
      </w:r>
      <w:hyperlink r:id="rId606" w:tooltip="Emergencies Amendment Act 2021" w:history="1">
        <w:r>
          <w:rPr>
            <w:rStyle w:val="charCitHyperlinkAbbrev"/>
          </w:rPr>
          <w:t>A2021</w:t>
        </w:r>
        <w:r>
          <w:rPr>
            <w:rStyle w:val="charCitHyperlinkAbbrev"/>
          </w:rPr>
          <w:noBreakHyphen/>
          <w:t>30</w:t>
        </w:r>
      </w:hyperlink>
      <w:r>
        <w:t xml:space="preserve"> s 45</w:t>
      </w:r>
    </w:p>
    <w:p w14:paraId="0CA2966B" w14:textId="3DF0189B" w:rsidR="005F7785" w:rsidRPr="005D62B8" w:rsidRDefault="005F7785" w:rsidP="005F7785">
      <w:pPr>
        <w:pStyle w:val="AmdtsEntryHd"/>
        <w:rPr>
          <w:rFonts w:cs="Arial"/>
        </w:rPr>
      </w:pPr>
      <w:r w:rsidRPr="005D62B8">
        <w:rPr>
          <w:rFonts w:cs="Arial"/>
        </w:rPr>
        <w:t>Victimisation of volunteers</w:t>
      </w:r>
    </w:p>
    <w:p w14:paraId="54714E47" w14:textId="329E212F" w:rsidR="005F7785" w:rsidRPr="005D62B8" w:rsidRDefault="005F7785" w:rsidP="005F7785">
      <w:pPr>
        <w:pStyle w:val="AmdtsEntries"/>
        <w:rPr>
          <w:rFonts w:cs="Arial"/>
        </w:rPr>
      </w:pPr>
      <w:r w:rsidRPr="005D62B8">
        <w:rPr>
          <w:rFonts w:cs="Arial"/>
        </w:rPr>
        <w:t>s 183</w:t>
      </w:r>
      <w:r w:rsidRPr="005D62B8">
        <w:rPr>
          <w:rFonts w:cs="Arial"/>
        </w:rPr>
        <w:tab/>
        <w:t xml:space="preserve">am </w:t>
      </w:r>
      <w:hyperlink r:id="rId607" w:tooltip="Justice and Community Safety Legislation Amendment Act 2010" w:history="1">
        <w:r w:rsidR="00DE189D" w:rsidRPr="00DE189D">
          <w:rPr>
            <w:rStyle w:val="charCitHyperlinkAbbrev"/>
          </w:rPr>
          <w:t>A2010</w:t>
        </w:r>
        <w:r w:rsidR="00DE189D" w:rsidRPr="00DE189D">
          <w:rPr>
            <w:rStyle w:val="charCitHyperlinkAbbrev"/>
          </w:rPr>
          <w:noBreakHyphen/>
          <w:t>13</w:t>
        </w:r>
      </w:hyperlink>
      <w:r w:rsidRPr="005D62B8">
        <w:rPr>
          <w:rFonts w:cs="Arial"/>
        </w:rPr>
        <w:t xml:space="preserve"> amdt 1.17, amdt 1.18</w:t>
      </w:r>
      <w:r w:rsidR="004C6AE7">
        <w:rPr>
          <w:rFonts w:cs="Arial"/>
        </w:rPr>
        <w:t xml:space="preserve">; </w:t>
      </w:r>
      <w:hyperlink r:id="rId608" w:tooltip="Emergencies Amendment Act 2021" w:history="1">
        <w:r w:rsidR="004C6AE7">
          <w:rPr>
            <w:rStyle w:val="charCitHyperlinkAbbrev"/>
          </w:rPr>
          <w:t>A2021</w:t>
        </w:r>
        <w:r w:rsidR="004C6AE7">
          <w:rPr>
            <w:rStyle w:val="charCitHyperlinkAbbrev"/>
          </w:rPr>
          <w:noBreakHyphen/>
          <w:t>30</w:t>
        </w:r>
      </w:hyperlink>
      <w:r w:rsidR="004C6AE7">
        <w:rPr>
          <w:rFonts w:cs="Arial"/>
        </w:rPr>
        <w:t xml:space="preserve"> s 46</w:t>
      </w:r>
      <w:r w:rsidR="00DB2584">
        <w:rPr>
          <w:rFonts w:cs="Arial"/>
        </w:rPr>
        <w:t xml:space="preserve">; </w:t>
      </w:r>
      <w:hyperlink r:id="rId609" w:tooltip="Statute Law Amendment Act 2022" w:history="1">
        <w:r w:rsidR="00DB2584">
          <w:rPr>
            <w:rStyle w:val="charCitHyperlinkAbbrev"/>
          </w:rPr>
          <w:t>A2022</w:t>
        </w:r>
        <w:r w:rsidR="00DB2584">
          <w:rPr>
            <w:rStyle w:val="charCitHyperlinkAbbrev"/>
          </w:rPr>
          <w:noBreakHyphen/>
          <w:t>14</w:t>
        </w:r>
      </w:hyperlink>
      <w:r w:rsidR="00DB2584">
        <w:rPr>
          <w:rFonts w:cs="Arial"/>
        </w:rPr>
        <w:t xml:space="preserve"> amdt 3.73</w:t>
      </w:r>
    </w:p>
    <w:p w14:paraId="19D4D79B" w14:textId="77777777" w:rsidR="005F7785" w:rsidRPr="005D62B8" w:rsidRDefault="005F7785" w:rsidP="005F7785">
      <w:pPr>
        <w:pStyle w:val="AmdtsEntryHd"/>
        <w:rPr>
          <w:rFonts w:cs="Arial"/>
        </w:rPr>
      </w:pPr>
      <w:r w:rsidRPr="005D62B8">
        <w:rPr>
          <w:rFonts w:cs="Arial"/>
        </w:rPr>
        <w:t>Release of volunteer member from operations</w:t>
      </w:r>
    </w:p>
    <w:p w14:paraId="156018AC" w14:textId="7FDDCA27" w:rsidR="005F7785" w:rsidRPr="005D62B8" w:rsidRDefault="005F7785" w:rsidP="005F7785">
      <w:pPr>
        <w:pStyle w:val="AmdtsEntries"/>
        <w:rPr>
          <w:rFonts w:cs="Arial"/>
        </w:rPr>
      </w:pPr>
      <w:r w:rsidRPr="005D62B8">
        <w:rPr>
          <w:rFonts w:cs="Arial"/>
        </w:rPr>
        <w:t>s 184</w:t>
      </w:r>
      <w:r w:rsidRPr="005D62B8">
        <w:rPr>
          <w:rFonts w:cs="Arial"/>
        </w:rPr>
        <w:tab/>
        <w:t xml:space="preserve">am </w:t>
      </w:r>
      <w:hyperlink r:id="rId610"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p>
    <w:p w14:paraId="229F3D47" w14:textId="77777777" w:rsidR="005F7785" w:rsidRPr="005D62B8" w:rsidRDefault="005F7785" w:rsidP="005F7785">
      <w:pPr>
        <w:pStyle w:val="AmdtsEntryHd"/>
        <w:rPr>
          <w:rFonts w:cs="Arial"/>
        </w:rPr>
      </w:pPr>
      <w:r w:rsidRPr="005D62B8">
        <w:rPr>
          <w:rFonts w:cs="Arial"/>
        </w:rPr>
        <w:t>Notification and review of decisions</w:t>
      </w:r>
    </w:p>
    <w:p w14:paraId="51FE8883" w14:textId="1482F4B2" w:rsidR="005F7785" w:rsidRPr="005D62B8" w:rsidRDefault="005F7785" w:rsidP="005F7785">
      <w:pPr>
        <w:pStyle w:val="AmdtsEntries"/>
        <w:rPr>
          <w:rFonts w:cs="Arial"/>
        </w:rPr>
      </w:pPr>
      <w:r w:rsidRPr="005D62B8">
        <w:rPr>
          <w:rFonts w:cs="Arial"/>
        </w:rPr>
        <w:t>ch 9 hdg</w:t>
      </w:r>
      <w:r w:rsidRPr="005D62B8">
        <w:rPr>
          <w:rFonts w:cs="Arial"/>
        </w:rPr>
        <w:tab/>
        <w:t xml:space="preserve">sub </w:t>
      </w:r>
      <w:hyperlink r:id="rId611"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1.158</w:t>
      </w:r>
    </w:p>
    <w:p w14:paraId="2CC7DA84" w14:textId="77777777" w:rsidR="005F7785" w:rsidRPr="005D62B8" w:rsidRDefault="005F7785" w:rsidP="005F7785">
      <w:pPr>
        <w:pStyle w:val="AmdtsEntryHd"/>
        <w:rPr>
          <w:rFonts w:cs="Arial"/>
        </w:rPr>
      </w:pPr>
      <w:r w:rsidRPr="005D62B8">
        <w:rPr>
          <w:rFonts w:cs="Arial"/>
        </w:rPr>
        <w:t xml:space="preserve">Meaning of </w:t>
      </w:r>
      <w:r w:rsidRPr="00DE189D">
        <w:rPr>
          <w:rStyle w:val="charItals"/>
        </w:rPr>
        <w:t>reviewable decision</w:t>
      </w:r>
      <w:r w:rsidRPr="005D62B8">
        <w:rPr>
          <w:rFonts w:cs="Arial"/>
        </w:rPr>
        <w:t>–ch 9</w:t>
      </w:r>
    </w:p>
    <w:p w14:paraId="0A16B407" w14:textId="266A612F" w:rsidR="005F7785" w:rsidRPr="005D62B8" w:rsidRDefault="005F7785" w:rsidP="005F7785">
      <w:pPr>
        <w:pStyle w:val="AmdtsEntries"/>
        <w:rPr>
          <w:rFonts w:cs="Arial"/>
        </w:rPr>
      </w:pPr>
      <w:r w:rsidRPr="005D62B8">
        <w:rPr>
          <w:rFonts w:cs="Arial"/>
        </w:rPr>
        <w:t>s 185</w:t>
      </w:r>
      <w:r w:rsidRPr="005D62B8">
        <w:rPr>
          <w:rFonts w:cs="Arial"/>
        </w:rPr>
        <w:tab/>
        <w:t xml:space="preserve">sub </w:t>
      </w:r>
      <w:hyperlink r:id="rId612"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1.158</w:t>
      </w:r>
    </w:p>
    <w:p w14:paraId="24051B41" w14:textId="77777777" w:rsidR="005F7785" w:rsidRPr="005D62B8" w:rsidRDefault="005F7785" w:rsidP="005F7785">
      <w:pPr>
        <w:pStyle w:val="AmdtsEntryHd"/>
        <w:rPr>
          <w:rFonts w:cs="Arial"/>
        </w:rPr>
      </w:pPr>
      <w:r w:rsidRPr="005D62B8">
        <w:rPr>
          <w:rFonts w:cs="Arial"/>
        </w:rPr>
        <w:t>Reviewable decision notices</w:t>
      </w:r>
    </w:p>
    <w:p w14:paraId="72F3549E" w14:textId="71DE9F4E" w:rsidR="005F7785" w:rsidRPr="005D62B8" w:rsidRDefault="005F7785" w:rsidP="005F7785">
      <w:pPr>
        <w:pStyle w:val="AmdtsEntries"/>
        <w:rPr>
          <w:rFonts w:cs="Arial"/>
        </w:rPr>
      </w:pPr>
      <w:r w:rsidRPr="005D62B8">
        <w:rPr>
          <w:rFonts w:cs="Arial"/>
        </w:rPr>
        <w:t>s 186</w:t>
      </w:r>
      <w:r w:rsidRPr="005D62B8">
        <w:rPr>
          <w:rFonts w:cs="Arial"/>
        </w:rPr>
        <w:tab/>
        <w:t xml:space="preserve">sub </w:t>
      </w:r>
      <w:hyperlink r:id="rId613"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1.158</w:t>
      </w:r>
    </w:p>
    <w:p w14:paraId="7C022097" w14:textId="77777777" w:rsidR="005F7785" w:rsidRPr="005D62B8" w:rsidRDefault="005F7785" w:rsidP="005F7785">
      <w:pPr>
        <w:pStyle w:val="AmdtsEntryHd"/>
        <w:rPr>
          <w:rFonts w:cs="Arial"/>
        </w:rPr>
      </w:pPr>
      <w:r w:rsidRPr="005D62B8">
        <w:rPr>
          <w:rFonts w:cs="Arial"/>
        </w:rPr>
        <w:t>Applications for review</w:t>
      </w:r>
    </w:p>
    <w:p w14:paraId="78A92FF9" w14:textId="007B917D" w:rsidR="005F7785" w:rsidRDefault="005F7785" w:rsidP="005F7785">
      <w:pPr>
        <w:pStyle w:val="AmdtsEntries"/>
        <w:rPr>
          <w:rFonts w:cs="Arial"/>
        </w:rPr>
      </w:pPr>
      <w:r w:rsidRPr="005D62B8">
        <w:rPr>
          <w:rFonts w:cs="Arial"/>
        </w:rPr>
        <w:t>s 187</w:t>
      </w:r>
      <w:r w:rsidRPr="005D62B8">
        <w:rPr>
          <w:rFonts w:cs="Arial"/>
        </w:rPr>
        <w:tab/>
        <w:t xml:space="preserve">sub </w:t>
      </w:r>
      <w:hyperlink r:id="rId614"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1.158</w:t>
      </w:r>
    </w:p>
    <w:p w14:paraId="0DA24BB0" w14:textId="77777777" w:rsidR="002731F3" w:rsidRPr="005D62B8" w:rsidRDefault="002731F3" w:rsidP="002731F3">
      <w:pPr>
        <w:pStyle w:val="AmdtsEntryHd"/>
        <w:rPr>
          <w:rFonts w:cs="Arial"/>
        </w:rPr>
      </w:pPr>
      <w:r w:rsidRPr="00375806">
        <w:t>Lighting a fire dangerous to premises</w:t>
      </w:r>
    </w:p>
    <w:p w14:paraId="263E4587" w14:textId="0F2EE8EB" w:rsidR="002731F3" w:rsidRPr="005D62B8" w:rsidRDefault="002731F3" w:rsidP="002731F3">
      <w:pPr>
        <w:pStyle w:val="AmdtsEntries"/>
        <w:rPr>
          <w:rFonts w:cs="Arial"/>
        </w:rPr>
      </w:pPr>
      <w:r>
        <w:rPr>
          <w:rFonts w:cs="Arial"/>
        </w:rPr>
        <w:t>s 188</w:t>
      </w:r>
      <w:r>
        <w:rPr>
          <w:rFonts w:cs="Arial"/>
        </w:rPr>
        <w:tab/>
        <w:t xml:space="preserve">am </w:t>
      </w:r>
      <w:hyperlink r:id="rId615"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1.37</w:t>
      </w:r>
      <w:r w:rsidR="00C53659">
        <w:rPr>
          <w:rFonts w:cs="Arial"/>
        </w:rPr>
        <w:t xml:space="preserve">; </w:t>
      </w:r>
      <w:hyperlink r:id="rId616"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3DFE146D" w14:textId="77777777" w:rsidR="00B61669" w:rsidRPr="005D62B8" w:rsidRDefault="00B61669" w:rsidP="00B61669">
      <w:pPr>
        <w:pStyle w:val="AmdtsEntryHd"/>
        <w:rPr>
          <w:rFonts w:cs="Arial"/>
        </w:rPr>
      </w:pPr>
      <w:r w:rsidRPr="00375806">
        <w:t>Direction to leave fire area</w:t>
      </w:r>
    </w:p>
    <w:p w14:paraId="57625EE8" w14:textId="389EC854" w:rsidR="00B61669" w:rsidRPr="005D62B8" w:rsidRDefault="00B61669" w:rsidP="00B61669">
      <w:pPr>
        <w:pStyle w:val="AmdtsEntries"/>
        <w:rPr>
          <w:rFonts w:cs="Arial"/>
        </w:rPr>
      </w:pPr>
      <w:r>
        <w:rPr>
          <w:rFonts w:cs="Arial"/>
        </w:rPr>
        <w:t>s 189</w:t>
      </w:r>
      <w:r>
        <w:rPr>
          <w:rFonts w:cs="Arial"/>
        </w:rPr>
        <w:tab/>
        <w:t xml:space="preserve">am </w:t>
      </w:r>
      <w:hyperlink r:id="rId617"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1A4D41">
        <w:rPr>
          <w:rFonts w:cs="Arial"/>
        </w:rPr>
        <w:t xml:space="preserve">; </w:t>
      </w:r>
      <w:hyperlink r:id="rId618" w:tooltip="Emergencies Amendment Act 2016" w:history="1">
        <w:r w:rsidR="001A4D41">
          <w:rPr>
            <w:rStyle w:val="charCitHyperlinkAbbrev"/>
          </w:rPr>
          <w:t>A2016</w:t>
        </w:r>
        <w:r w:rsidR="001A4D41">
          <w:rPr>
            <w:rStyle w:val="charCitHyperlinkAbbrev"/>
          </w:rPr>
          <w:noBreakHyphen/>
          <w:t>33</w:t>
        </w:r>
      </w:hyperlink>
      <w:r w:rsidR="001A4D41">
        <w:rPr>
          <w:rFonts w:cs="Arial"/>
        </w:rPr>
        <w:t xml:space="preserve"> s 62</w:t>
      </w:r>
    </w:p>
    <w:p w14:paraId="73DFC4CB" w14:textId="77777777" w:rsidR="00B61669" w:rsidRPr="005D62B8" w:rsidRDefault="00B61669" w:rsidP="00B61669">
      <w:pPr>
        <w:pStyle w:val="AmdtsEntryHd"/>
        <w:rPr>
          <w:rFonts w:cs="Arial"/>
        </w:rPr>
      </w:pPr>
      <w:r w:rsidRPr="00375806">
        <w:t>Interfering with fire appliance, hydrant, alarm etc</w:t>
      </w:r>
    </w:p>
    <w:p w14:paraId="6A8D89C4" w14:textId="6EF68FD8" w:rsidR="00B61669" w:rsidRPr="005D62B8" w:rsidRDefault="00B61669" w:rsidP="00B61669">
      <w:pPr>
        <w:pStyle w:val="AmdtsEntries"/>
        <w:rPr>
          <w:rFonts w:cs="Arial"/>
        </w:rPr>
      </w:pPr>
      <w:r>
        <w:rPr>
          <w:rFonts w:cs="Arial"/>
        </w:rPr>
        <w:t>s 190</w:t>
      </w:r>
      <w:r>
        <w:rPr>
          <w:rFonts w:cs="Arial"/>
        </w:rPr>
        <w:tab/>
        <w:t xml:space="preserve">am </w:t>
      </w:r>
      <w:hyperlink r:id="rId619"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B40A46">
        <w:rPr>
          <w:rFonts w:cs="Arial"/>
        </w:rPr>
        <w:t xml:space="preserve">; </w:t>
      </w:r>
      <w:hyperlink r:id="rId620" w:tooltip="Emergencies Amendment Act 2016" w:history="1">
        <w:r w:rsidR="00B40A46">
          <w:rPr>
            <w:rStyle w:val="charCitHyperlinkAbbrev"/>
          </w:rPr>
          <w:t>A2016</w:t>
        </w:r>
        <w:r w:rsidR="00B40A46">
          <w:rPr>
            <w:rStyle w:val="charCitHyperlinkAbbrev"/>
          </w:rPr>
          <w:noBreakHyphen/>
          <w:t>33</w:t>
        </w:r>
      </w:hyperlink>
      <w:r w:rsidR="00B40A46">
        <w:rPr>
          <w:rFonts w:cs="Arial"/>
        </w:rPr>
        <w:t xml:space="preserve"> ss 48-50; ss renum R26 LA</w:t>
      </w:r>
      <w:r w:rsidR="004C6AE7">
        <w:rPr>
          <w:rFonts w:cs="Arial"/>
        </w:rPr>
        <w:t xml:space="preserve">; </w:t>
      </w:r>
      <w:hyperlink r:id="rId621" w:tooltip="Emergencies Amendment Act 2021" w:history="1">
        <w:r w:rsidR="004C6AE7">
          <w:rPr>
            <w:rStyle w:val="charCitHyperlinkAbbrev"/>
          </w:rPr>
          <w:t>A2021</w:t>
        </w:r>
        <w:r w:rsidR="004C6AE7">
          <w:rPr>
            <w:rStyle w:val="charCitHyperlinkAbbrev"/>
          </w:rPr>
          <w:noBreakHyphen/>
          <w:t>30</w:t>
        </w:r>
      </w:hyperlink>
      <w:r w:rsidR="004C6AE7">
        <w:rPr>
          <w:rFonts w:cs="Arial"/>
        </w:rPr>
        <w:t xml:space="preserve"> s 47, s 48</w:t>
      </w:r>
    </w:p>
    <w:p w14:paraId="52EB254E" w14:textId="77777777" w:rsidR="002C26D0" w:rsidRDefault="002C26D0" w:rsidP="002C26D0">
      <w:pPr>
        <w:pStyle w:val="AmdtsEntryHd"/>
      </w:pPr>
      <w:r>
        <w:t>Ambulance fund</w:t>
      </w:r>
    </w:p>
    <w:p w14:paraId="2202F9E7" w14:textId="0C40E1F2" w:rsidR="002C26D0" w:rsidRPr="002C26D0" w:rsidRDefault="002C26D0" w:rsidP="002C26D0">
      <w:pPr>
        <w:pStyle w:val="AmdtsEntries"/>
      </w:pPr>
      <w:r>
        <w:t>s 195</w:t>
      </w:r>
      <w:r>
        <w:tab/>
        <w:t xml:space="preserve">am </w:t>
      </w:r>
      <w:hyperlink r:id="rId622" w:tooltip="Statute Law Amendment Act 2011 (No 2)" w:history="1">
        <w:r w:rsidR="00DE189D" w:rsidRPr="00DE189D">
          <w:rPr>
            <w:rStyle w:val="charCitHyperlinkAbbrev"/>
          </w:rPr>
          <w:t>A2011</w:t>
        </w:r>
        <w:r w:rsidR="00DE189D" w:rsidRPr="00DE189D">
          <w:rPr>
            <w:rStyle w:val="charCitHyperlinkAbbrev"/>
          </w:rPr>
          <w:noBreakHyphen/>
          <w:t>28</w:t>
        </w:r>
      </w:hyperlink>
      <w:r>
        <w:t xml:space="preserve"> amdt 3.82</w:t>
      </w:r>
    </w:p>
    <w:p w14:paraId="6739E137" w14:textId="77777777" w:rsidR="00A364B6" w:rsidRDefault="00A364B6" w:rsidP="005F7785">
      <w:pPr>
        <w:pStyle w:val="AmdtsEntryHd"/>
      </w:pPr>
      <w:r w:rsidRPr="004C3CCB">
        <w:rPr>
          <w:lang w:eastAsia="en-AU"/>
        </w:rPr>
        <w:t xml:space="preserve">Establishment of </w:t>
      </w:r>
      <w:r w:rsidRPr="004C3CCB">
        <w:t>ambulance service quality assurance committee</w:t>
      </w:r>
    </w:p>
    <w:p w14:paraId="3281F411" w14:textId="24B710D7" w:rsidR="00A364B6" w:rsidRPr="00A364B6" w:rsidRDefault="00A364B6" w:rsidP="00A364B6">
      <w:pPr>
        <w:pStyle w:val="AmdtsEntries"/>
      </w:pPr>
      <w:r>
        <w:t>s 195A</w:t>
      </w:r>
      <w:r>
        <w:tab/>
        <w:t xml:space="preserve">ins </w:t>
      </w:r>
      <w:hyperlink r:id="rId623" w:tooltip="Emergencies Amendment Act 2016" w:history="1">
        <w:r>
          <w:rPr>
            <w:rStyle w:val="charCitHyperlinkAbbrev"/>
          </w:rPr>
          <w:t>A2016</w:t>
        </w:r>
        <w:r>
          <w:rPr>
            <w:rStyle w:val="charCitHyperlinkAbbrev"/>
          </w:rPr>
          <w:noBreakHyphen/>
          <w:t>33</w:t>
        </w:r>
      </w:hyperlink>
      <w:r>
        <w:t xml:space="preserve"> s 51</w:t>
      </w:r>
    </w:p>
    <w:p w14:paraId="3E7CF808" w14:textId="77777777" w:rsidR="005F7785" w:rsidRPr="005D62B8" w:rsidRDefault="005F7785" w:rsidP="005F7785">
      <w:pPr>
        <w:pStyle w:val="AmdtsEntryHd"/>
        <w:rPr>
          <w:rFonts w:cs="Arial"/>
        </w:rPr>
      </w:pPr>
      <w:r w:rsidRPr="005D62B8">
        <w:rPr>
          <w:rFonts w:cs="Arial"/>
        </w:rPr>
        <w:t>Authorised person’s power to require name and address</w:t>
      </w:r>
    </w:p>
    <w:p w14:paraId="5B442C29" w14:textId="367EE9EB" w:rsidR="005F7785" w:rsidRPr="005D62B8" w:rsidRDefault="005F7785" w:rsidP="005F7785">
      <w:pPr>
        <w:pStyle w:val="AmdtsEntries"/>
        <w:rPr>
          <w:rFonts w:cs="Arial"/>
        </w:rPr>
      </w:pPr>
      <w:r w:rsidRPr="005D62B8">
        <w:rPr>
          <w:rFonts w:cs="Arial"/>
        </w:rPr>
        <w:t>s 196</w:t>
      </w:r>
      <w:r w:rsidRPr="005D62B8">
        <w:rPr>
          <w:rFonts w:cs="Arial"/>
        </w:rPr>
        <w:tab/>
        <w:t xml:space="preserve">am </w:t>
      </w:r>
      <w:hyperlink r:id="rId624" w:tooltip="Statute Law Amendment Act 2009 (No 2)" w:history="1">
        <w:r w:rsidR="00DE189D" w:rsidRPr="00DE189D">
          <w:rPr>
            <w:rStyle w:val="charCitHyperlinkAbbrev"/>
          </w:rPr>
          <w:t>A2009</w:t>
        </w:r>
        <w:r w:rsidR="00DE189D" w:rsidRPr="00DE189D">
          <w:rPr>
            <w:rStyle w:val="charCitHyperlinkAbbrev"/>
          </w:rPr>
          <w:noBreakHyphen/>
          <w:t>49</w:t>
        </w:r>
      </w:hyperlink>
      <w:r w:rsidRPr="005D62B8">
        <w:rPr>
          <w:rFonts w:cs="Arial"/>
        </w:rPr>
        <w:t xml:space="preserve"> amdt 3.59</w:t>
      </w:r>
      <w:r>
        <w:rPr>
          <w:rFonts w:cs="Arial"/>
        </w:rPr>
        <w:t>;</w:t>
      </w:r>
      <w:r w:rsidRPr="00474C59">
        <w:rPr>
          <w:rFonts w:cs="Arial"/>
        </w:rPr>
        <w:t xml:space="preserve"> </w:t>
      </w:r>
      <w:hyperlink r:id="rId625"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46</w:t>
      </w:r>
      <w:r w:rsidR="00DB2584">
        <w:rPr>
          <w:rFonts w:cs="Arial"/>
        </w:rPr>
        <w:t xml:space="preserve">; </w:t>
      </w:r>
      <w:hyperlink r:id="rId626" w:tooltip="Statute Law Amendment Act 2022" w:history="1">
        <w:r w:rsidR="00DB2584">
          <w:rPr>
            <w:rStyle w:val="charCitHyperlinkAbbrev"/>
          </w:rPr>
          <w:t>A2022</w:t>
        </w:r>
        <w:r w:rsidR="00DB2584">
          <w:rPr>
            <w:rStyle w:val="charCitHyperlinkAbbrev"/>
          </w:rPr>
          <w:noBreakHyphen/>
          <w:t>14</w:t>
        </w:r>
      </w:hyperlink>
      <w:r w:rsidR="00DB2584">
        <w:rPr>
          <w:rFonts w:cs="Arial"/>
        </w:rPr>
        <w:t xml:space="preserve"> amdt 3.74</w:t>
      </w:r>
    </w:p>
    <w:p w14:paraId="615F1841" w14:textId="77777777" w:rsidR="005F7785" w:rsidRPr="005D62B8" w:rsidRDefault="005F7785" w:rsidP="005F7785">
      <w:pPr>
        <w:pStyle w:val="AmdtsEntryHd"/>
        <w:rPr>
          <w:rFonts w:cs="Arial"/>
        </w:rPr>
      </w:pPr>
      <w:r w:rsidRPr="005D62B8">
        <w:rPr>
          <w:rFonts w:cs="Arial"/>
        </w:rPr>
        <w:t>Identity cards</w:t>
      </w:r>
    </w:p>
    <w:p w14:paraId="18325D04" w14:textId="6F1FF9C8" w:rsidR="005F7785" w:rsidRPr="005D62B8" w:rsidRDefault="005F7785" w:rsidP="005F7785">
      <w:pPr>
        <w:pStyle w:val="AmdtsEntries"/>
        <w:rPr>
          <w:rFonts w:cs="Arial"/>
        </w:rPr>
      </w:pPr>
      <w:r w:rsidRPr="005D62B8">
        <w:rPr>
          <w:rFonts w:cs="Arial"/>
        </w:rPr>
        <w:t>s 197</w:t>
      </w:r>
      <w:r w:rsidRPr="005D62B8">
        <w:rPr>
          <w:rFonts w:cs="Arial"/>
        </w:rPr>
        <w:tab/>
        <w:t xml:space="preserve">am </w:t>
      </w:r>
      <w:hyperlink r:id="rId627"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1.23, amdt 1.24</w:t>
      </w:r>
    </w:p>
    <w:p w14:paraId="5F272F67" w14:textId="77777777" w:rsidR="005F7785" w:rsidRPr="005D62B8" w:rsidRDefault="005F7785" w:rsidP="005F7785">
      <w:pPr>
        <w:pStyle w:val="AmdtsEntryHd"/>
        <w:rPr>
          <w:rFonts w:cs="Arial"/>
        </w:rPr>
      </w:pPr>
      <w:r w:rsidRPr="005D62B8">
        <w:rPr>
          <w:rFonts w:cs="Arial"/>
        </w:rPr>
        <w:t>Protection of officials from liability</w:t>
      </w:r>
    </w:p>
    <w:p w14:paraId="7D527129" w14:textId="133562FE" w:rsidR="005F7785" w:rsidRPr="005D62B8" w:rsidRDefault="005F7785" w:rsidP="005F7785">
      <w:pPr>
        <w:pStyle w:val="AmdtsEntries"/>
        <w:rPr>
          <w:rFonts w:cs="Arial"/>
        </w:rPr>
      </w:pPr>
      <w:r w:rsidRPr="005D62B8">
        <w:rPr>
          <w:rFonts w:cs="Arial"/>
        </w:rPr>
        <w:t>s 198</w:t>
      </w:r>
      <w:r w:rsidRPr="005D62B8">
        <w:rPr>
          <w:rFonts w:cs="Arial"/>
        </w:rPr>
        <w:tab/>
        <w:t xml:space="preserve">am </w:t>
      </w:r>
      <w:hyperlink r:id="rId628"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18; </w:t>
      </w:r>
      <w:hyperlink r:id="rId629"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amdts 1.25-1.27; </w:t>
      </w:r>
      <w:hyperlink r:id="rId630" w:tooltip="Justice and Community Safety Legislation Amendment Act 2010" w:history="1">
        <w:r w:rsidR="00DE189D" w:rsidRPr="00DE189D">
          <w:rPr>
            <w:rStyle w:val="charCitHyperlinkAbbrev"/>
          </w:rPr>
          <w:t>A2010</w:t>
        </w:r>
        <w:r w:rsidR="00DE189D" w:rsidRPr="00DE189D">
          <w:rPr>
            <w:rStyle w:val="charCitHyperlinkAbbrev"/>
          </w:rPr>
          <w:noBreakHyphen/>
          <w:t>13</w:t>
        </w:r>
      </w:hyperlink>
      <w:r w:rsidRPr="005D62B8">
        <w:rPr>
          <w:rFonts w:cs="Arial"/>
        </w:rPr>
        <w:t xml:space="preserve"> amdt</w:t>
      </w:r>
      <w:r w:rsidR="004C6AE7">
        <w:rPr>
          <w:rFonts w:cs="Arial"/>
        </w:rPr>
        <w:t> </w:t>
      </w:r>
      <w:r w:rsidRPr="005D62B8">
        <w:rPr>
          <w:rFonts w:cs="Arial"/>
        </w:rPr>
        <w:t>1.19; pars renum R14 LA</w:t>
      </w:r>
      <w:r w:rsidR="00A364B6">
        <w:rPr>
          <w:rFonts w:cs="Arial"/>
        </w:rPr>
        <w:t xml:space="preserve">; </w:t>
      </w:r>
      <w:hyperlink r:id="rId631" w:tooltip="Emergencies Amendment Act 2016" w:history="1">
        <w:r w:rsidR="00A364B6">
          <w:rPr>
            <w:rStyle w:val="charCitHyperlinkAbbrev"/>
          </w:rPr>
          <w:t>A2016</w:t>
        </w:r>
        <w:r w:rsidR="00A364B6">
          <w:rPr>
            <w:rStyle w:val="charCitHyperlinkAbbrev"/>
          </w:rPr>
          <w:noBreakHyphen/>
          <w:t>33</w:t>
        </w:r>
      </w:hyperlink>
      <w:r w:rsidR="00A364B6">
        <w:rPr>
          <w:rFonts w:cs="Arial"/>
        </w:rPr>
        <w:t xml:space="preserve"> s 52</w:t>
      </w:r>
      <w:r w:rsidR="002C0A48">
        <w:rPr>
          <w:rFonts w:cs="Arial"/>
        </w:rPr>
        <w:t xml:space="preserve">; </w:t>
      </w:r>
      <w:hyperlink r:id="rId632" w:tooltip="Emergencies Amendment Act 2021" w:history="1">
        <w:r w:rsidR="002C0A48">
          <w:rPr>
            <w:rStyle w:val="charCitHyperlinkAbbrev"/>
          </w:rPr>
          <w:t>A2021</w:t>
        </w:r>
        <w:r w:rsidR="002C0A48">
          <w:rPr>
            <w:rStyle w:val="charCitHyperlinkAbbrev"/>
          </w:rPr>
          <w:noBreakHyphen/>
          <w:t>30</w:t>
        </w:r>
      </w:hyperlink>
      <w:r w:rsidR="002C0A48">
        <w:rPr>
          <w:rFonts w:cs="Arial"/>
        </w:rPr>
        <w:t xml:space="preserve"> s 49, s 50; pars renum R32 LA</w:t>
      </w:r>
    </w:p>
    <w:p w14:paraId="5ECC1D91" w14:textId="77777777" w:rsidR="005F7785" w:rsidRPr="005D62B8" w:rsidRDefault="005F7785" w:rsidP="005F7785">
      <w:pPr>
        <w:pStyle w:val="AmdtsEntryHd"/>
        <w:rPr>
          <w:rFonts w:cs="Arial"/>
        </w:rPr>
      </w:pPr>
      <w:r>
        <w:rPr>
          <w:rFonts w:cs="Arial"/>
        </w:rPr>
        <w:t>Compensation for exercise of functions etc</w:t>
      </w:r>
    </w:p>
    <w:p w14:paraId="57971E43" w14:textId="7D8CD313" w:rsidR="005F7785" w:rsidRPr="005D62B8" w:rsidRDefault="005F7785" w:rsidP="005F7785">
      <w:pPr>
        <w:pStyle w:val="AmdtsEntries"/>
        <w:rPr>
          <w:rFonts w:cs="Arial"/>
        </w:rPr>
      </w:pPr>
      <w:r>
        <w:rPr>
          <w:rFonts w:cs="Arial"/>
        </w:rPr>
        <w:t>s 199</w:t>
      </w:r>
      <w:r>
        <w:rPr>
          <w:rFonts w:cs="Arial"/>
        </w:rPr>
        <w:tab/>
      </w:r>
      <w:r w:rsidRPr="00474C59">
        <w:rPr>
          <w:rFonts w:cs="Arial"/>
        </w:rPr>
        <w:t xml:space="preserve">am </w:t>
      </w:r>
      <w:hyperlink r:id="rId633" w:tooltip="Emergencies Amendment Act 2010" w:history="1">
        <w:r w:rsidR="00DE189D" w:rsidRPr="00DE189D">
          <w:rPr>
            <w:rStyle w:val="charCitHyperlinkAbbrev"/>
          </w:rPr>
          <w:t>A2010</w:t>
        </w:r>
        <w:r w:rsidR="00DE189D" w:rsidRPr="00DE189D">
          <w:rPr>
            <w:rStyle w:val="charCitHyperlinkAbbrev"/>
          </w:rPr>
          <w:noBreakHyphen/>
          <w:t>17</w:t>
        </w:r>
      </w:hyperlink>
      <w:r w:rsidRPr="00474C59">
        <w:rPr>
          <w:rFonts w:cs="Arial"/>
        </w:rPr>
        <w:t xml:space="preserve"> s 47</w:t>
      </w:r>
      <w:r w:rsidR="00FD134B">
        <w:rPr>
          <w:rFonts w:cs="Arial"/>
        </w:rPr>
        <w:t xml:space="preserve">; </w:t>
      </w:r>
      <w:hyperlink r:id="rId634" w:tooltip="Emergencies Amendment Act 2020" w:history="1">
        <w:r w:rsidR="00FD134B">
          <w:rPr>
            <w:rStyle w:val="charCitHyperlinkAbbrev"/>
          </w:rPr>
          <w:t>A2020</w:t>
        </w:r>
        <w:r w:rsidR="00FD134B">
          <w:rPr>
            <w:rStyle w:val="charCitHyperlinkAbbrev"/>
          </w:rPr>
          <w:noBreakHyphen/>
          <w:t>47</w:t>
        </w:r>
      </w:hyperlink>
      <w:r w:rsidR="00FD134B" w:rsidRPr="00474C59">
        <w:rPr>
          <w:rFonts w:cs="Arial"/>
        </w:rPr>
        <w:t xml:space="preserve"> s </w:t>
      </w:r>
      <w:r w:rsidR="00FD134B">
        <w:rPr>
          <w:rFonts w:cs="Arial"/>
        </w:rPr>
        <w:t>15, s 16</w:t>
      </w:r>
    </w:p>
    <w:p w14:paraId="5B70E155" w14:textId="77777777" w:rsidR="005F7785" w:rsidRPr="005D62B8" w:rsidRDefault="005F7785" w:rsidP="005F7785">
      <w:pPr>
        <w:pStyle w:val="AmdtsEntryHd"/>
        <w:rPr>
          <w:rFonts w:cs="Arial"/>
        </w:rPr>
      </w:pPr>
      <w:r w:rsidRPr="005D62B8">
        <w:rPr>
          <w:rFonts w:cs="Arial"/>
        </w:rPr>
        <w:t>Approved forms</w:t>
      </w:r>
    </w:p>
    <w:p w14:paraId="1481506D" w14:textId="0E14ABE9" w:rsidR="005F7785" w:rsidRDefault="005F7785" w:rsidP="005F7785">
      <w:pPr>
        <w:pStyle w:val="AmdtsEntries"/>
        <w:rPr>
          <w:rFonts w:cs="Arial"/>
        </w:rPr>
      </w:pPr>
      <w:r w:rsidRPr="005D62B8">
        <w:rPr>
          <w:rFonts w:cs="Arial"/>
        </w:rPr>
        <w:t>s 200</w:t>
      </w:r>
      <w:r w:rsidRPr="005D62B8">
        <w:rPr>
          <w:rFonts w:cs="Arial"/>
        </w:rPr>
        <w:tab/>
        <w:t xml:space="preserve">am </w:t>
      </w:r>
      <w:hyperlink r:id="rId63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1.35</w:t>
      </w:r>
      <w:r w:rsidR="002C26D0">
        <w:rPr>
          <w:rFonts w:cs="Arial"/>
        </w:rPr>
        <w:t xml:space="preserve">; </w:t>
      </w:r>
      <w:hyperlink r:id="rId636" w:tooltip="Statute Law Amendment Act 2011 (No 2)" w:history="1">
        <w:r w:rsidR="00DE189D" w:rsidRPr="00DE189D">
          <w:rPr>
            <w:rStyle w:val="charCitHyperlinkAbbrev"/>
          </w:rPr>
          <w:t>A2011</w:t>
        </w:r>
        <w:r w:rsidR="00DE189D" w:rsidRPr="00DE189D">
          <w:rPr>
            <w:rStyle w:val="charCitHyperlinkAbbrev"/>
          </w:rPr>
          <w:noBreakHyphen/>
          <w:t>28</w:t>
        </w:r>
      </w:hyperlink>
      <w:r w:rsidR="002C26D0">
        <w:rPr>
          <w:rFonts w:cs="Arial"/>
        </w:rPr>
        <w:t xml:space="preserve"> amdt 3.82</w:t>
      </w:r>
    </w:p>
    <w:p w14:paraId="3FF71135" w14:textId="77777777" w:rsidR="005B583F" w:rsidRDefault="005B583F" w:rsidP="005B583F">
      <w:pPr>
        <w:pStyle w:val="AmdtsEntryHd"/>
      </w:pPr>
      <w:r>
        <w:lastRenderedPageBreak/>
        <w:t>Determination of fees</w:t>
      </w:r>
    </w:p>
    <w:p w14:paraId="045BED28" w14:textId="75955A0A" w:rsidR="005B583F" w:rsidRPr="005B583F" w:rsidRDefault="005B583F" w:rsidP="005B583F">
      <w:pPr>
        <w:pStyle w:val="AmdtsEntries"/>
      </w:pPr>
      <w:r>
        <w:t>s 201</w:t>
      </w:r>
      <w:r>
        <w:tab/>
        <w:t xml:space="preserve">am </w:t>
      </w:r>
      <w:hyperlink r:id="rId637" w:tooltip="Statute Law Amendment Act 2011 (No 2)" w:history="1">
        <w:r w:rsidR="00DE189D" w:rsidRPr="00DE189D">
          <w:rPr>
            <w:rStyle w:val="charCitHyperlinkAbbrev"/>
          </w:rPr>
          <w:t>A2011</w:t>
        </w:r>
        <w:r w:rsidR="00DE189D" w:rsidRPr="00DE189D">
          <w:rPr>
            <w:rStyle w:val="charCitHyperlinkAbbrev"/>
          </w:rPr>
          <w:noBreakHyphen/>
          <w:t>28</w:t>
        </w:r>
      </w:hyperlink>
      <w:r>
        <w:t xml:space="preserve"> amdt 3.82</w:t>
      </w:r>
    </w:p>
    <w:p w14:paraId="61AFDEFF" w14:textId="77777777" w:rsidR="0013012C" w:rsidRPr="00D34177" w:rsidRDefault="0013012C" w:rsidP="0013012C">
      <w:pPr>
        <w:pStyle w:val="AmdtsEntryHd"/>
      </w:pPr>
      <w:r w:rsidRPr="00D34177">
        <w:t>Review of Act</w:t>
      </w:r>
    </w:p>
    <w:p w14:paraId="330AD9EB" w14:textId="77777777" w:rsidR="0013012C" w:rsidRDefault="0013012C" w:rsidP="0013012C">
      <w:pPr>
        <w:pStyle w:val="AmdtsEntries"/>
        <w:rPr>
          <w:rFonts w:cs="Arial"/>
        </w:rPr>
      </w:pPr>
      <w:r w:rsidRPr="005D62B8">
        <w:rPr>
          <w:rFonts w:cs="Arial"/>
        </w:rPr>
        <w:t>s 203</w:t>
      </w:r>
      <w:r w:rsidRPr="005D62B8">
        <w:rPr>
          <w:rFonts w:cs="Arial"/>
        </w:rPr>
        <w:tab/>
        <w:t>om LA s 89 (3)</w:t>
      </w:r>
    </w:p>
    <w:p w14:paraId="4256DAD2" w14:textId="4F34F0C4" w:rsidR="0013012C" w:rsidRDefault="0013012C" w:rsidP="0013012C">
      <w:pPr>
        <w:pStyle w:val="AmdtsEntries"/>
        <w:rPr>
          <w:rFonts w:cs="Arial"/>
        </w:rPr>
      </w:pPr>
      <w:r>
        <w:rPr>
          <w:rFonts w:cs="Arial"/>
        </w:rPr>
        <w:tab/>
      </w:r>
      <w:r w:rsidRPr="00952FA7">
        <w:rPr>
          <w:rFonts w:cs="Arial"/>
        </w:rPr>
        <w:t xml:space="preserve">ins </w:t>
      </w:r>
      <w:hyperlink r:id="rId638" w:tooltip="Emergencies Amendment Act 2010" w:history="1">
        <w:r w:rsidRPr="00DE189D">
          <w:rPr>
            <w:rStyle w:val="charCitHyperlinkAbbrev"/>
          </w:rPr>
          <w:t>A2010</w:t>
        </w:r>
        <w:r w:rsidRPr="00DE189D">
          <w:rPr>
            <w:rStyle w:val="charCitHyperlinkAbbrev"/>
          </w:rPr>
          <w:noBreakHyphen/>
          <w:t>17</w:t>
        </w:r>
      </w:hyperlink>
      <w:r w:rsidRPr="00952FA7">
        <w:rPr>
          <w:rFonts w:cs="Arial"/>
        </w:rPr>
        <w:t xml:space="preserve"> s 48</w:t>
      </w:r>
    </w:p>
    <w:p w14:paraId="19158AF3" w14:textId="143115F2" w:rsidR="0013012C" w:rsidRPr="00952FA7" w:rsidRDefault="0013012C" w:rsidP="0013012C">
      <w:pPr>
        <w:pStyle w:val="AmdtsEntries"/>
        <w:rPr>
          <w:rFonts w:cs="Arial"/>
        </w:rPr>
      </w:pPr>
      <w:r>
        <w:rPr>
          <w:rFonts w:cs="Arial"/>
        </w:rPr>
        <w:tab/>
        <w:t xml:space="preserve">am </w:t>
      </w:r>
      <w:hyperlink r:id="rId639" w:tooltip="Emergencies Amendment Act 2016" w:history="1">
        <w:r>
          <w:rPr>
            <w:rStyle w:val="charCitHyperlinkAbbrev"/>
          </w:rPr>
          <w:t>A2016</w:t>
        </w:r>
        <w:r>
          <w:rPr>
            <w:rStyle w:val="charCitHyperlinkAbbrev"/>
          </w:rPr>
          <w:noBreakHyphen/>
          <w:t>33</w:t>
        </w:r>
      </w:hyperlink>
      <w:r>
        <w:rPr>
          <w:rFonts w:cs="Arial"/>
        </w:rPr>
        <w:t xml:space="preserve"> s 53</w:t>
      </w:r>
    </w:p>
    <w:p w14:paraId="55A5D545" w14:textId="77777777" w:rsidR="005F7785" w:rsidRPr="005D62B8" w:rsidRDefault="005F7785" w:rsidP="005F7785">
      <w:pPr>
        <w:pStyle w:val="AmdtsEntryHd"/>
        <w:rPr>
          <w:rFonts w:cs="Arial"/>
        </w:rPr>
      </w:pPr>
      <w:r w:rsidRPr="005D62B8">
        <w:rPr>
          <w:rFonts w:cs="Arial"/>
        </w:rPr>
        <w:t>Consequential and transitional matters</w:t>
      </w:r>
    </w:p>
    <w:p w14:paraId="55F3ABAE" w14:textId="04EA2B5D" w:rsidR="005F7785" w:rsidRPr="005D62B8" w:rsidRDefault="005F7785" w:rsidP="005F7785">
      <w:pPr>
        <w:pStyle w:val="AmdtsEntries"/>
        <w:rPr>
          <w:rFonts w:cs="Arial"/>
        </w:rPr>
      </w:pPr>
      <w:r w:rsidRPr="005D62B8">
        <w:rPr>
          <w:rFonts w:cs="Arial"/>
        </w:rPr>
        <w:t>ch 11 hdg</w:t>
      </w:r>
      <w:r w:rsidRPr="005D62B8">
        <w:rPr>
          <w:rFonts w:cs="Arial"/>
        </w:rPr>
        <w:tab/>
      </w:r>
      <w:r w:rsidRPr="00D34177">
        <w:t xml:space="preserve">exp 22 December 2004 (see s 211 (1), s 217 and </w:t>
      </w:r>
      <w:hyperlink r:id="rId640"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D34177">
        <w:t>)</w:t>
      </w:r>
    </w:p>
    <w:p w14:paraId="000E1678" w14:textId="77777777" w:rsidR="005F7785" w:rsidRPr="005D62B8" w:rsidRDefault="005F7785" w:rsidP="005F7785">
      <w:pPr>
        <w:pStyle w:val="AmdtsEntryHd"/>
        <w:rPr>
          <w:rFonts w:cs="Arial"/>
        </w:rPr>
      </w:pPr>
      <w:r w:rsidRPr="005D62B8">
        <w:rPr>
          <w:rFonts w:cs="Arial"/>
        </w:rPr>
        <w:t>Repeals</w:t>
      </w:r>
    </w:p>
    <w:p w14:paraId="3780AE6B" w14:textId="77777777" w:rsidR="005F7785" w:rsidRPr="005D62B8" w:rsidRDefault="005F7785" w:rsidP="005F7785">
      <w:pPr>
        <w:pStyle w:val="AmdtsEntries"/>
        <w:rPr>
          <w:rFonts w:cs="Arial"/>
        </w:rPr>
      </w:pPr>
      <w:r w:rsidRPr="005D62B8">
        <w:rPr>
          <w:rFonts w:cs="Arial"/>
        </w:rPr>
        <w:t>pt 11.1 hdg</w:t>
      </w:r>
      <w:r w:rsidRPr="005D62B8">
        <w:rPr>
          <w:rFonts w:cs="Arial"/>
        </w:rPr>
        <w:tab/>
        <w:t>om LA s 89 (3)</w:t>
      </w:r>
    </w:p>
    <w:p w14:paraId="62431FE3" w14:textId="77777777" w:rsidR="005F7785" w:rsidRPr="005D62B8" w:rsidRDefault="005F7785" w:rsidP="005F7785">
      <w:pPr>
        <w:pStyle w:val="AmdtsEntryHd"/>
        <w:rPr>
          <w:rFonts w:cs="Arial"/>
        </w:rPr>
      </w:pPr>
      <w:r w:rsidRPr="005D62B8">
        <w:rPr>
          <w:rFonts w:cs="Arial"/>
        </w:rPr>
        <w:t>Transitional provisions</w:t>
      </w:r>
    </w:p>
    <w:p w14:paraId="442B2F17" w14:textId="39C1DF53" w:rsidR="005F7785" w:rsidRPr="005D62B8" w:rsidRDefault="005F7785" w:rsidP="005F7785">
      <w:pPr>
        <w:pStyle w:val="AmdtsEntries"/>
        <w:rPr>
          <w:rFonts w:cs="Arial"/>
        </w:rPr>
      </w:pPr>
      <w:r w:rsidRPr="005D62B8">
        <w:rPr>
          <w:rFonts w:cs="Arial"/>
        </w:rPr>
        <w:t>pt 11.2 hdg</w:t>
      </w:r>
      <w:r w:rsidRPr="005D62B8">
        <w:rPr>
          <w:rFonts w:cs="Arial"/>
        </w:rPr>
        <w:tab/>
      </w:r>
      <w:r w:rsidRPr="00952FA7">
        <w:t xml:space="preserve">exp 22 December 2004 (see s 211 (1), s 217 and </w:t>
      </w:r>
      <w:hyperlink r:id="rId641"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47BA6736" w14:textId="77777777" w:rsidR="005F7785" w:rsidRPr="005D62B8" w:rsidRDefault="005F7785" w:rsidP="005F7785">
      <w:pPr>
        <w:pStyle w:val="AmdtsEntryHd"/>
        <w:rPr>
          <w:rFonts w:cs="Arial"/>
        </w:rPr>
      </w:pPr>
      <w:r w:rsidRPr="005D62B8">
        <w:rPr>
          <w:rFonts w:cs="Arial"/>
        </w:rPr>
        <w:t>Definitions for pt 11.2</w:t>
      </w:r>
    </w:p>
    <w:p w14:paraId="551664FF" w14:textId="0E7B5050" w:rsidR="005F7785" w:rsidRPr="005D62B8" w:rsidRDefault="005F7785" w:rsidP="005F7785">
      <w:pPr>
        <w:pStyle w:val="AmdtsEntries"/>
        <w:rPr>
          <w:rFonts w:cs="Arial"/>
        </w:rPr>
      </w:pPr>
      <w:r w:rsidRPr="005D62B8">
        <w:rPr>
          <w:rFonts w:cs="Arial"/>
        </w:rPr>
        <w:t>div 11.2.1 hdg</w:t>
      </w:r>
      <w:r w:rsidRPr="005D62B8">
        <w:rPr>
          <w:rFonts w:cs="Arial"/>
        </w:rPr>
        <w:tab/>
      </w:r>
      <w:r w:rsidRPr="00952FA7">
        <w:t xml:space="preserve">exp 22 December 2004 (see s 211 (1), s 217 and </w:t>
      </w:r>
      <w:hyperlink r:id="rId642"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572D776E" w14:textId="77777777" w:rsidR="005F7785" w:rsidRPr="005D62B8" w:rsidRDefault="005F7785" w:rsidP="005F7785">
      <w:pPr>
        <w:pStyle w:val="AmdtsEntryHd"/>
        <w:rPr>
          <w:rFonts w:cs="Arial"/>
        </w:rPr>
      </w:pPr>
      <w:r w:rsidRPr="005D62B8">
        <w:rPr>
          <w:rFonts w:cs="Arial"/>
          <w:szCs w:val="24"/>
        </w:rPr>
        <w:t>Definitions for pt 11.2</w:t>
      </w:r>
    </w:p>
    <w:p w14:paraId="064BAD47" w14:textId="377FAFC5" w:rsidR="005F7785" w:rsidRPr="005D62B8" w:rsidRDefault="005F7785" w:rsidP="005F7785">
      <w:pPr>
        <w:pStyle w:val="AmdtsEntries"/>
        <w:rPr>
          <w:rFonts w:cs="Arial"/>
        </w:rPr>
      </w:pPr>
      <w:r w:rsidRPr="005D62B8">
        <w:rPr>
          <w:rFonts w:cs="Arial"/>
        </w:rPr>
        <w:t>s 204</w:t>
      </w:r>
      <w:r w:rsidRPr="005D62B8">
        <w:rPr>
          <w:rFonts w:cs="Arial"/>
        </w:rPr>
        <w:tab/>
      </w:r>
      <w:r w:rsidRPr="00952FA7">
        <w:t xml:space="preserve">exp 22 December 2004 (see s 211 (1), s 217 and </w:t>
      </w:r>
      <w:hyperlink r:id="rId643"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20432901" w14:textId="77777777" w:rsidR="005F7785" w:rsidRPr="005D62B8" w:rsidRDefault="005F7785" w:rsidP="005F7785">
      <w:pPr>
        <w:pStyle w:val="AmdtsEntryHd"/>
        <w:rPr>
          <w:rFonts w:cs="Arial"/>
        </w:rPr>
      </w:pPr>
      <w:r w:rsidRPr="005D62B8">
        <w:rPr>
          <w:rFonts w:cs="Arial"/>
        </w:rPr>
        <w:t>Emergency management committee</w:t>
      </w:r>
    </w:p>
    <w:p w14:paraId="4B88C548" w14:textId="2A25A771" w:rsidR="005F7785" w:rsidRPr="005D62B8" w:rsidRDefault="005F7785" w:rsidP="005F7785">
      <w:pPr>
        <w:pStyle w:val="AmdtsEntries"/>
        <w:rPr>
          <w:rFonts w:cs="Arial"/>
        </w:rPr>
      </w:pPr>
      <w:r w:rsidRPr="005D62B8">
        <w:rPr>
          <w:rFonts w:cs="Arial"/>
        </w:rPr>
        <w:t>div 11.2.2 hdg</w:t>
      </w:r>
      <w:r w:rsidRPr="005D62B8">
        <w:rPr>
          <w:rFonts w:cs="Arial"/>
        </w:rPr>
        <w:tab/>
      </w:r>
      <w:r w:rsidRPr="00952FA7">
        <w:t xml:space="preserve">exp 22 December 2004 (see s 211 (1), s 217 and </w:t>
      </w:r>
      <w:hyperlink r:id="rId644"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590544A7" w14:textId="77777777" w:rsidR="005F7785" w:rsidRPr="005D62B8" w:rsidRDefault="005F7785" w:rsidP="005F7785">
      <w:pPr>
        <w:pStyle w:val="AmdtsEntryHd"/>
        <w:rPr>
          <w:rFonts w:cs="Arial"/>
        </w:rPr>
      </w:pPr>
      <w:r w:rsidRPr="005D62B8">
        <w:rPr>
          <w:rFonts w:cs="Arial"/>
          <w:szCs w:val="24"/>
        </w:rPr>
        <w:t>Committee members</w:t>
      </w:r>
    </w:p>
    <w:p w14:paraId="3A27B148" w14:textId="593BF529" w:rsidR="005F7785" w:rsidRPr="005D62B8" w:rsidRDefault="005F7785" w:rsidP="005F7785">
      <w:pPr>
        <w:pStyle w:val="AmdtsEntries"/>
        <w:rPr>
          <w:rFonts w:cs="Arial"/>
        </w:rPr>
      </w:pPr>
      <w:r w:rsidRPr="005D62B8">
        <w:rPr>
          <w:rFonts w:cs="Arial"/>
        </w:rPr>
        <w:t>s 205</w:t>
      </w:r>
      <w:r w:rsidRPr="005D62B8">
        <w:rPr>
          <w:rFonts w:cs="Arial"/>
        </w:rPr>
        <w:tab/>
      </w:r>
      <w:r w:rsidRPr="00952FA7">
        <w:t xml:space="preserve">exp 22 December 2004 (see s 211 (1), s 217 and </w:t>
      </w:r>
      <w:hyperlink r:id="rId645"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1FC8DF3D" w14:textId="77777777" w:rsidR="005F7785" w:rsidRPr="005D62B8" w:rsidRDefault="005F7785" w:rsidP="005F7785">
      <w:pPr>
        <w:pStyle w:val="AmdtsEntryHd"/>
        <w:rPr>
          <w:rFonts w:cs="Arial"/>
        </w:rPr>
      </w:pPr>
      <w:r w:rsidRPr="005D62B8">
        <w:rPr>
          <w:rFonts w:cs="Arial"/>
        </w:rPr>
        <w:t>Bushfire council</w:t>
      </w:r>
    </w:p>
    <w:p w14:paraId="7828F6F5" w14:textId="63165CA7" w:rsidR="005F7785" w:rsidRPr="005D62B8" w:rsidRDefault="005F7785" w:rsidP="005F7785">
      <w:pPr>
        <w:pStyle w:val="AmdtsEntries"/>
        <w:rPr>
          <w:rFonts w:cs="Arial"/>
        </w:rPr>
      </w:pPr>
      <w:r w:rsidRPr="005D62B8">
        <w:rPr>
          <w:rFonts w:cs="Arial"/>
        </w:rPr>
        <w:t>div 11.2.3 hdg</w:t>
      </w:r>
      <w:r w:rsidRPr="005D62B8">
        <w:rPr>
          <w:rFonts w:cs="Arial"/>
        </w:rPr>
        <w:tab/>
      </w:r>
      <w:r w:rsidRPr="00952FA7">
        <w:t xml:space="preserve">exp 22 December 2004 (see s 211 (1), s 217 and </w:t>
      </w:r>
      <w:hyperlink r:id="rId646"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56970000" w14:textId="77777777" w:rsidR="005F7785" w:rsidRPr="005D62B8" w:rsidRDefault="005F7785" w:rsidP="005F7785">
      <w:pPr>
        <w:pStyle w:val="AmdtsEntryHd"/>
        <w:rPr>
          <w:rFonts w:cs="Arial"/>
        </w:rPr>
      </w:pPr>
      <w:r w:rsidRPr="005D62B8">
        <w:rPr>
          <w:rFonts w:cs="Arial"/>
          <w:szCs w:val="24"/>
        </w:rPr>
        <w:t>Council members</w:t>
      </w:r>
    </w:p>
    <w:p w14:paraId="79E7E886" w14:textId="0D7F7C28" w:rsidR="005F7785" w:rsidRPr="005D62B8" w:rsidRDefault="005F7785" w:rsidP="005F7785">
      <w:pPr>
        <w:pStyle w:val="AmdtsEntries"/>
        <w:rPr>
          <w:rFonts w:cs="Arial"/>
        </w:rPr>
      </w:pPr>
      <w:r w:rsidRPr="005D62B8">
        <w:rPr>
          <w:rFonts w:cs="Arial"/>
        </w:rPr>
        <w:t>s 206</w:t>
      </w:r>
      <w:r w:rsidRPr="005D62B8">
        <w:rPr>
          <w:rFonts w:cs="Arial"/>
        </w:rPr>
        <w:tab/>
      </w:r>
      <w:r w:rsidRPr="00952FA7">
        <w:t xml:space="preserve">exp 22 December 2004 (see s 211 (1), s 217 and </w:t>
      </w:r>
      <w:hyperlink r:id="rId647"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50D0456E" w14:textId="77777777" w:rsidR="005F7785" w:rsidRPr="005D62B8" w:rsidRDefault="005F7785" w:rsidP="005F7785">
      <w:pPr>
        <w:pStyle w:val="AmdtsEntryHd"/>
        <w:rPr>
          <w:rFonts w:cs="Arial"/>
        </w:rPr>
      </w:pPr>
      <w:r w:rsidRPr="005D62B8">
        <w:rPr>
          <w:rFonts w:cs="Arial"/>
        </w:rPr>
        <w:t>Former bushfire council—assets, rights and liabilities</w:t>
      </w:r>
    </w:p>
    <w:p w14:paraId="61046467" w14:textId="71DFB04B" w:rsidR="005F7785" w:rsidRPr="005D62B8" w:rsidRDefault="005F7785" w:rsidP="005F7785">
      <w:pPr>
        <w:pStyle w:val="AmdtsEntries"/>
        <w:rPr>
          <w:rFonts w:cs="Arial"/>
        </w:rPr>
      </w:pPr>
      <w:r w:rsidRPr="005D62B8">
        <w:rPr>
          <w:rFonts w:cs="Arial"/>
        </w:rPr>
        <w:t>div 11.2.4 hdg</w:t>
      </w:r>
      <w:r w:rsidRPr="005D62B8">
        <w:rPr>
          <w:rFonts w:cs="Arial"/>
        </w:rPr>
        <w:tab/>
      </w:r>
      <w:r w:rsidRPr="00952FA7">
        <w:t xml:space="preserve">exp 22 December 2004 (see s 211 (1), s 217 and </w:t>
      </w:r>
      <w:hyperlink r:id="rId648"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008C9C4A" w14:textId="77777777" w:rsidR="005F7785" w:rsidRPr="005D62B8" w:rsidRDefault="005F7785" w:rsidP="005F7785">
      <w:pPr>
        <w:pStyle w:val="AmdtsEntryHd"/>
        <w:rPr>
          <w:rFonts w:cs="Arial"/>
        </w:rPr>
      </w:pPr>
      <w:r w:rsidRPr="005D62B8">
        <w:rPr>
          <w:rFonts w:cs="Arial"/>
        </w:rPr>
        <w:t>Vesting of assets, rights and liabilities</w:t>
      </w:r>
    </w:p>
    <w:p w14:paraId="2D546055" w14:textId="68D36ECC" w:rsidR="005F7785" w:rsidRPr="005D62B8" w:rsidRDefault="005F7785" w:rsidP="005F7785">
      <w:pPr>
        <w:pStyle w:val="AmdtsEntries"/>
        <w:rPr>
          <w:rFonts w:cs="Arial"/>
        </w:rPr>
      </w:pPr>
      <w:r w:rsidRPr="005D62B8">
        <w:rPr>
          <w:rFonts w:cs="Arial"/>
        </w:rPr>
        <w:t>s 207</w:t>
      </w:r>
      <w:r w:rsidRPr="005D62B8">
        <w:rPr>
          <w:rFonts w:cs="Arial"/>
        </w:rPr>
        <w:tab/>
      </w:r>
      <w:r w:rsidRPr="00952FA7">
        <w:t xml:space="preserve">exp 22 December 2004 (see s 211 (1), s 217 and </w:t>
      </w:r>
      <w:hyperlink r:id="rId649"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19005F1F" w14:textId="77777777" w:rsidR="005F7785" w:rsidRPr="005D62B8" w:rsidRDefault="005F7785" w:rsidP="005F7785">
      <w:pPr>
        <w:pStyle w:val="AmdtsEntryHd"/>
        <w:rPr>
          <w:rFonts w:cs="Arial"/>
        </w:rPr>
      </w:pPr>
      <w:r w:rsidRPr="005D62B8">
        <w:rPr>
          <w:rFonts w:cs="Arial"/>
        </w:rPr>
        <w:t>Registration of changes in ownership of certain assets</w:t>
      </w:r>
    </w:p>
    <w:p w14:paraId="3E4DD6C1" w14:textId="6A1253C2" w:rsidR="005F7785" w:rsidRPr="005D62B8" w:rsidRDefault="005F7785" w:rsidP="005F7785">
      <w:pPr>
        <w:pStyle w:val="AmdtsEntries"/>
        <w:rPr>
          <w:rFonts w:cs="Arial"/>
        </w:rPr>
      </w:pPr>
      <w:r w:rsidRPr="005D62B8">
        <w:rPr>
          <w:rFonts w:cs="Arial"/>
        </w:rPr>
        <w:t>s 208</w:t>
      </w:r>
      <w:r w:rsidRPr="005D62B8">
        <w:rPr>
          <w:rFonts w:cs="Arial"/>
        </w:rPr>
        <w:tab/>
      </w:r>
      <w:r w:rsidRPr="00952FA7">
        <w:t xml:space="preserve">exp 22 December 2004 (see s 211 (1), s 217 and </w:t>
      </w:r>
      <w:hyperlink r:id="rId650"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4B348BEF" w14:textId="77777777" w:rsidR="005F7785" w:rsidRPr="005D62B8" w:rsidRDefault="005F7785" w:rsidP="005F7785">
      <w:pPr>
        <w:pStyle w:val="AmdtsEntryHd"/>
        <w:rPr>
          <w:rFonts w:cs="Arial"/>
        </w:rPr>
      </w:pPr>
      <w:r w:rsidRPr="005D62B8">
        <w:rPr>
          <w:rFonts w:cs="Arial"/>
        </w:rPr>
        <w:t>Evidentiary certificate for vested assets and liabilities</w:t>
      </w:r>
    </w:p>
    <w:p w14:paraId="39E91B81" w14:textId="71FF99D3" w:rsidR="005F7785" w:rsidRPr="005D62B8" w:rsidRDefault="005F7785" w:rsidP="005F7785">
      <w:pPr>
        <w:pStyle w:val="AmdtsEntries"/>
        <w:rPr>
          <w:rFonts w:cs="Arial"/>
        </w:rPr>
      </w:pPr>
      <w:r w:rsidRPr="005D62B8">
        <w:rPr>
          <w:rFonts w:cs="Arial"/>
        </w:rPr>
        <w:t>s 209</w:t>
      </w:r>
      <w:r w:rsidRPr="005D62B8">
        <w:rPr>
          <w:rFonts w:cs="Arial"/>
        </w:rPr>
        <w:tab/>
      </w:r>
      <w:r w:rsidRPr="00952FA7">
        <w:t xml:space="preserve">exp 22 December 2004 (see s 211 (1), s 217 and </w:t>
      </w:r>
      <w:hyperlink r:id="rId651"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3ED0E8DF" w14:textId="77777777" w:rsidR="005F7785" w:rsidRPr="005D62B8" w:rsidRDefault="005F7785" w:rsidP="005F7785">
      <w:pPr>
        <w:pStyle w:val="AmdtsEntryHd"/>
        <w:rPr>
          <w:rFonts w:cs="Arial"/>
        </w:rPr>
      </w:pPr>
      <w:r w:rsidRPr="005D62B8">
        <w:rPr>
          <w:rFonts w:cs="Arial"/>
          <w:szCs w:val="24"/>
        </w:rPr>
        <w:t>Proceedings and evidence</w:t>
      </w:r>
    </w:p>
    <w:p w14:paraId="6F829803" w14:textId="73BAEA10" w:rsidR="005F7785" w:rsidRPr="005D62B8" w:rsidRDefault="005F7785" w:rsidP="005F7785">
      <w:pPr>
        <w:pStyle w:val="AmdtsEntries"/>
        <w:rPr>
          <w:rFonts w:cs="Arial"/>
        </w:rPr>
      </w:pPr>
      <w:r w:rsidRPr="005D62B8">
        <w:rPr>
          <w:rFonts w:cs="Arial"/>
        </w:rPr>
        <w:t>s 210</w:t>
      </w:r>
      <w:r w:rsidRPr="005D62B8">
        <w:rPr>
          <w:rFonts w:cs="Arial"/>
        </w:rPr>
        <w:tab/>
      </w:r>
      <w:r w:rsidRPr="00952FA7">
        <w:t xml:space="preserve">exp 22 December 2004 (see s 211 (1), s 217 and </w:t>
      </w:r>
      <w:hyperlink r:id="rId652"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000EA59A" w14:textId="77777777" w:rsidR="005F7785" w:rsidRPr="005D62B8" w:rsidRDefault="005F7785" w:rsidP="005F7785">
      <w:pPr>
        <w:pStyle w:val="AmdtsEntryHd"/>
        <w:rPr>
          <w:rFonts w:cs="Arial"/>
        </w:rPr>
      </w:pPr>
      <w:r w:rsidRPr="005D62B8">
        <w:rPr>
          <w:rFonts w:cs="Arial"/>
        </w:rPr>
        <w:t>Members of fire brigade</w:t>
      </w:r>
    </w:p>
    <w:p w14:paraId="4CF3B7D2" w14:textId="296A48EE" w:rsidR="005F7785" w:rsidRPr="005D62B8" w:rsidRDefault="005F7785" w:rsidP="005F7785">
      <w:pPr>
        <w:pStyle w:val="AmdtsEntries"/>
        <w:rPr>
          <w:rFonts w:cs="Arial"/>
        </w:rPr>
      </w:pPr>
      <w:r w:rsidRPr="005D62B8">
        <w:rPr>
          <w:rFonts w:cs="Arial"/>
        </w:rPr>
        <w:t>div 11.2.5 hdg</w:t>
      </w:r>
      <w:r w:rsidRPr="005D62B8">
        <w:rPr>
          <w:rFonts w:cs="Arial"/>
        </w:rPr>
        <w:tab/>
      </w:r>
      <w:r w:rsidRPr="00952FA7">
        <w:t xml:space="preserve">exp 22 December 2004 (see s 211 (1), s 217 and </w:t>
      </w:r>
      <w:hyperlink r:id="rId653"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3CDFD9F1" w14:textId="77777777" w:rsidR="005F7785" w:rsidRPr="005D62B8" w:rsidRDefault="005F7785" w:rsidP="005F7785">
      <w:pPr>
        <w:pStyle w:val="AmdtsEntryHd"/>
        <w:rPr>
          <w:rFonts w:cs="Arial"/>
        </w:rPr>
      </w:pPr>
      <w:r w:rsidRPr="005D62B8">
        <w:rPr>
          <w:rFonts w:cs="Arial"/>
        </w:rPr>
        <w:t>Fire Brigade (Administration) Act</w:t>
      </w:r>
    </w:p>
    <w:p w14:paraId="72B8D42E" w14:textId="5E6A2B81" w:rsidR="005F7785" w:rsidRPr="005D62B8" w:rsidRDefault="005F7785" w:rsidP="005F7785">
      <w:pPr>
        <w:pStyle w:val="AmdtsEntries"/>
        <w:rPr>
          <w:rFonts w:cs="Arial"/>
        </w:rPr>
      </w:pPr>
      <w:r w:rsidRPr="005D62B8">
        <w:rPr>
          <w:rFonts w:cs="Arial"/>
        </w:rPr>
        <w:t>s 211</w:t>
      </w:r>
      <w:r w:rsidRPr="005D62B8">
        <w:rPr>
          <w:rFonts w:cs="Arial"/>
        </w:rPr>
        <w:tab/>
      </w:r>
      <w:r w:rsidRPr="00952FA7">
        <w:t xml:space="preserve">exp 22 December 2004 (see s 211 (1), s 217 and </w:t>
      </w:r>
      <w:hyperlink r:id="rId654"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37B0DC8D" w14:textId="77777777" w:rsidR="005F7785" w:rsidRPr="005D62B8" w:rsidRDefault="005F7785" w:rsidP="005F7785">
      <w:pPr>
        <w:pStyle w:val="AmdtsEntryHd"/>
        <w:rPr>
          <w:rFonts w:cs="Arial"/>
        </w:rPr>
      </w:pPr>
      <w:r w:rsidRPr="005D62B8">
        <w:rPr>
          <w:rFonts w:cs="Arial"/>
        </w:rPr>
        <w:lastRenderedPageBreak/>
        <w:t>References to staff of authority</w:t>
      </w:r>
    </w:p>
    <w:p w14:paraId="1709E02C" w14:textId="5528FFAA" w:rsidR="005F7785" w:rsidRPr="005D62B8" w:rsidRDefault="005F7785" w:rsidP="005F7785">
      <w:pPr>
        <w:pStyle w:val="AmdtsEntries"/>
        <w:rPr>
          <w:rFonts w:cs="Arial"/>
        </w:rPr>
      </w:pPr>
      <w:r w:rsidRPr="005D62B8">
        <w:rPr>
          <w:rFonts w:cs="Arial"/>
        </w:rPr>
        <w:t>s 212</w:t>
      </w:r>
      <w:r w:rsidRPr="005D62B8">
        <w:rPr>
          <w:rFonts w:cs="Arial"/>
        </w:rPr>
        <w:tab/>
      </w:r>
      <w:r w:rsidRPr="00952FA7">
        <w:t xml:space="preserve">exp 22 December 2004 (see s 211 (1), s 217 and </w:t>
      </w:r>
      <w:hyperlink r:id="rId655"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70E9AE61" w14:textId="77777777" w:rsidR="005F7785" w:rsidRPr="005D62B8" w:rsidRDefault="005F7785" w:rsidP="005F7785">
      <w:pPr>
        <w:pStyle w:val="AmdtsEntryHd"/>
        <w:rPr>
          <w:rFonts w:cs="Arial"/>
        </w:rPr>
      </w:pPr>
      <w:r w:rsidRPr="005D62B8">
        <w:rPr>
          <w:rFonts w:cs="Arial"/>
        </w:rPr>
        <w:t>Emergency Services Commissioner</w:t>
      </w:r>
    </w:p>
    <w:p w14:paraId="4FD3BA7F" w14:textId="0CC38703" w:rsidR="005F7785" w:rsidRPr="005D62B8" w:rsidRDefault="005F7785" w:rsidP="005F7785">
      <w:pPr>
        <w:pStyle w:val="AmdtsEntries"/>
        <w:rPr>
          <w:rFonts w:cs="Arial"/>
        </w:rPr>
      </w:pPr>
      <w:r w:rsidRPr="005D62B8">
        <w:rPr>
          <w:rFonts w:cs="Arial"/>
        </w:rPr>
        <w:t>div 11.2.6 hdg</w:t>
      </w:r>
      <w:r w:rsidRPr="005D62B8">
        <w:rPr>
          <w:rFonts w:cs="Arial"/>
        </w:rPr>
        <w:tab/>
      </w:r>
      <w:r w:rsidRPr="00952FA7">
        <w:t xml:space="preserve">exp 22 December 2004 (see s 211 (1), s 217 and </w:t>
      </w:r>
      <w:hyperlink r:id="rId656"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08A66C56" w14:textId="77777777" w:rsidR="005F7785" w:rsidRPr="005D62B8" w:rsidRDefault="005F7785" w:rsidP="005F7785">
      <w:pPr>
        <w:pStyle w:val="AmdtsEntryHd"/>
        <w:rPr>
          <w:rFonts w:cs="Arial"/>
        </w:rPr>
      </w:pPr>
      <w:r w:rsidRPr="005D62B8">
        <w:rPr>
          <w:rFonts w:cs="Arial"/>
        </w:rPr>
        <w:t>Appointment of emergency services commissioner</w:t>
      </w:r>
    </w:p>
    <w:p w14:paraId="7396DCAE" w14:textId="7EAE7776" w:rsidR="005F7785" w:rsidRPr="005D62B8" w:rsidRDefault="005F7785" w:rsidP="00F1090B">
      <w:pPr>
        <w:pStyle w:val="AmdtsEntries"/>
        <w:keepNext/>
        <w:rPr>
          <w:rFonts w:cs="Arial"/>
        </w:rPr>
      </w:pPr>
      <w:r w:rsidRPr="005D62B8">
        <w:rPr>
          <w:rFonts w:cs="Arial"/>
        </w:rPr>
        <w:t>s 213</w:t>
      </w:r>
      <w:r w:rsidRPr="005D62B8">
        <w:rPr>
          <w:rFonts w:cs="Arial"/>
        </w:rPr>
        <w:tab/>
      </w:r>
      <w:r w:rsidRPr="00952FA7">
        <w:t xml:space="preserve">exp 22 December 2004 (see s 211 (1), s 217 and </w:t>
      </w:r>
      <w:hyperlink r:id="rId657"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7D9CFD50" w14:textId="77777777" w:rsidR="005F7785" w:rsidRPr="005D62B8" w:rsidRDefault="005F7785" w:rsidP="005F7785">
      <w:pPr>
        <w:pStyle w:val="AmdtsEntryHd"/>
        <w:rPr>
          <w:rFonts w:cs="Arial"/>
        </w:rPr>
      </w:pPr>
      <w:r w:rsidRPr="005D62B8">
        <w:rPr>
          <w:rFonts w:cs="Arial"/>
        </w:rPr>
        <w:t>Fuel management plans</w:t>
      </w:r>
    </w:p>
    <w:p w14:paraId="0AAEDAE1" w14:textId="101F90A3" w:rsidR="005F7785" w:rsidRPr="005D62B8" w:rsidRDefault="005F7785" w:rsidP="005F7785">
      <w:pPr>
        <w:pStyle w:val="AmdtsEntries"/>
        <w:rPr>
          <w:rFonts w:cs="Arial"/>
        </w:rPr>
      </w:pPr>
      <w:r w:rsidRPr="005D62B8">
        <w:rPr>
          <w:rFonts w:cs="Arial"/>
        </w:rPr>
        <w:t>div 11.2.6A</w:t>
      </w:r>
      <w:r w:rsidRPr="005D62B8">
        <w:rPr>
          <w:rFonts w:cs="Arial"/>
        </w:rPr>
        <w:tab/>
        <w:t xml:space="preserve">ins as mod </w:t>
      </w:r>
      <w:hyperlink r:id="rId658" w:tooltip="Emergencies Regulation 2004" w:history="1">
        <w:r w:rsidR="00DE189D" w:rsidRPr="00DE189D">
          <w:rPr>
            <w:rStyle w:val="charCitHyperlinkAbbrev"/>
          </w:rPr>
          <w:t>SL2004</w:t>
        </w:r>
        <w:r w:rsidR="00DE189D" w:rsidRPr="00DE189D">
          <w:rPr>
            <w:rStyle w:val="charCitHyperlinkAbbrev"/>
          </w:rPr>
          <w:noBreakHyphen/>
          <w:t>26</w:t>
        </w:r>
      </w:hyperlink>
      <w:r w:rsidRPr="005D62B8">
        <w:rPr>
          <w:rFonts w:cs="Arial"/>
        </w:rPr>
        <w:t xml:space="preserve"> s 10</w:t>
      </w:r>
    </w:p>
    <w:p w14:paraId="710FA41B" w14:textId="5F20379F" w:rsidR="005F7785" w:rsidRPr="00952FA7" w:rsidRDefault="005F7785" w:rsidP="005F7785">
      <w:pPr>
        <w:pStyle w:val="AmdtsEntries"/>
      </w:pPr>
      <w:r w:rsidRPr="005D62B8">
        <w:rPr>
          <w:rFonts w:cs="Arial"/>
        </w:rPr>
        <w:tab/>
      </w:r>
      <w:r w:rsidRPr="00952FA7">
        <w:t xml:space="preserve">exp 22 December 2004 (see s 211 (1), s 217 and </w:t>
      </w:r>
      <w:hyperlink r:id="rId659"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00178CC2" w14:textId="77777777" w:rsidR="005F7785" w:rsidRPr="005D62B8" w:rsidRDefault="005F7785" w:rsidP="005F7785">
      <w:pPr>
        <w:pStyle w:val="AmdtsEntryHd"/>
        <w:rPr>
          <w:rFonts w:cs="Arial"/>
        </w:rPr>
      </w:pPr>
      <w:r w:rsidRPr="005D62B8">
        <w:rPr>
          <w:rFonts w:cs="Arial"/>
        </w:rPr>
        <w:t>Fuel management plans</w:t>
      </w:r>
    </w:p>
    <w:p w14:paraId="227FA627" w14:textId="6AF6CE85" w:rsidR="005F7785" w:rsidRPr="005D62B8" w:rsidRDefault="005F7785" w:rsidP="005F7785">
      <w:pPr>
        <w:pStyle w:val="AmdtsEntries"/>
        <w:keepNext/>
        <w:rPr>
          <w:rFonts w:cs="Arial"/>
        </w:rPr>
      </w:pPr>
      <w:r w:rsidRPr="005D62B8">
        <w:rPr>
          <w:rFonts w:cs="Arial"/>
        </w:rPr>
        <w:t>s 213A</w:t>
      </w:r>
      <w:r w:rsidRPr="005D62B8">
        <w:rPr>
          <w:rFonts w:cs="Arial"/>
        </w:rPr>
        <w:tab/>
        <w:t xml:space="preserve">ins as mod </w:t>
      </w:r>
      <w:hyperlink r:id="rId660" w:tooltip="Emergencies Regulation 2004" w:history="1">
        <w:r w:rsidR="00DE189D" w:rsidRPr="00DE189D">
          <w:rPr>
            <w:rStyle w:val="charCitHyperlinkAbbrev"/>
          </w:rPr>
          <w:t>SL2004</w:t>
        </w:r>
        <w:r w:rsidR="00DE189D" w:rsidRPr="00DE189D">
          <w:rPr>
            <w:rStyle w:val="charCitHyperlinkAbbrev"/>
          </w:rPr>
          <w:noBreakHyphen/>
          <w:t>26</w:t>
        </w:r>
      </w:hyperlink>
      <w:r w:rsidRPr="005D62B8">
        <w:rPr>
          <w:rFonts w:cs="Arial"/>
        </w:rPr>
        <w:t xml:space="preserve"> s 10</w:t>
      </w:r>
    </w:p>
    <w:p w14:paraId="1615D813" w14:textId="3BCD8523" w:rsidR="005F7785" w:rsidRPr="00952FA7" w:rsidRDefault="005F7785" w:rsidP="005F7785">
      <w:pPr>
        <w:pStyle w:val="AmdtsEntries"/>
      </w:pPr>
      <w:r w:rsidRPr="005D62B8">
        <w:rPr>
          <w:rFonts w:cs="Arial"/>
        </w:rPr>
        <w:tab/>
      </w:r>
      <w:r w:rsidRPr="00952FA7">
        <w:t xml:space="preserve">exp 22 December 2004 (see s 211 (1), s 217 and </w:t>
      </w:r>
      <w:hyperlink r:id="rId661"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5F0F10F7" w14:textId="77777777" w:rsidR="005F7785" w:rsidRPr="005D62B8" w:rsidRDefault="005F7785" w:rsidP="005F7785">
      <w:pPr>
        <w:pStyle w:val="AmdtsEntryHd"/>
        <w:rPr>
          <w:rFonts w:cs="Arial"/>
        </w:rPr>
      </w:pPr>
      <w:r w:rsidRPr="005D62B8">
        <w:rPr>
          <w:rFonts w:cs="Arial"/>
        </w:rPr>
        <w:t>Emergency plan</w:t>
      </w:r>
    </w:p>
    <w:p w14:paraId="600AB92F" w14:textId="07160954" w:rsidR="005F7785" w:rsidRPr="005D62B8" w:rsidRDefault="005F7785" w:rsidP="003C54FE">
      <w:pPr>
        <w:pStyle w:val="AmdtsEntries"/>
        <w:keepNext/>
        <w:rPr>
          <w:rFonts w:cs="Arial"/>
        </w:rPr>
      </w:pPr>
      <w:r w:rsidRPr="005D62B8">
        <w:rPr>
          <w:rFonts w:cs="Arial"/>
        </w:rPr>
        <w:t>div 11.2.6B</w:t>
      </w:r>
      <w:r w:rsidRPr="005D62B8">
        <w:rPr>
          <w:rFonts w:cs="Arial"/>
        </w:rPr>
        <w:tab/>
        <w:t xml:space="preserve">ins as mod </w:t>
      </w:r>
      <w:hyperlink r:id="rId662" w:tooltip="Emergencies Regulation 2004" w:history="1">
        <w:r w:rsidR="00DE189D" w:rsidRPr="00DE189D">
          <w:rPr>
            <w:rStyle w:val="charCitHyperlinkAbbrev"/>
          </w:rPr>
          <w:t>SL2004</w:t>
        </w:r>
        <w:r w:rsidR="00DE189D" w:rsidRPr="00DE189D">
          <w:rPr>
            <w:rStyle w:val="charCitHyperlinkAbbrev"/>
          </w:rPr>
          <w:noBreakHyphen/>
          <w:t>26</w:t>
        </w:r>
      </w:hyperlink>
      <w:r w:rsidRPr="005D62B8">
        <w:rPr>
          <w:rFonts w:cs="Arial"/>
        </w:rPr>
        <w:t xml:space="preserve"> s 10</w:t>
      </w:r>
    </w:p>
    <w:p w14:paraId="166F17AB" w14:textId="3EC8E7DA" w:rsidR="005F7785" w:rsidRPr="00952FA7" w:rsidRDefault="005F7785" w:rsidP="005F7785">
      <w:pPr>
        <w:pStyle w:val="AmdtsEntries"/>
      </w:pPr>
      <w:r w:rsidRPr="005D62B8">
        <w:rPr>
          <w:rFonts w:cs="Arial"/>
        </w:rPr>
        <w:tab/>
      </w:r>
      <w:r w:rsidRPr="00952FA7">
        <w:t xml:space="preserve">exp 22 December 2004 (see s 211 (1), s 217 and </w:t>
      </w:r>
      <w:hyperlink r:id="rId663"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3EEBBB8F" w14:textId="77777777" w:rsidR="005F7785" w:rsidRPr="005D62B8" w:rsidRDefault="005F7785" w:rsidP="005F7785">
      <w:pPr>
        <w:pStyle w:val="AmdtsEntryHd"/>
        <w:rPr>
          <w:rFonts w:cs="Arial"/>
        </w:rPr>
      </w:pPr>
      <w:r w:rsidRPr="005D62B8">
        <w:rPr>
          <w:rFonts w:cs="Arial"/>
        </w:rPr>
        <w:t>Emergency plan</w:t>
      </w:r>
    </w:p>
    <w:p w14:paraId="74873EE1" w14:textId="34C8CD7E" w:rsidR="005F7785" w:rsidRPr="005D62B8" w:rsidRDefault="005F7785" w:rsidP="005F7785">
      <w:pPr>
        <w:pStyle w:val="AmdtsEntries"/>
        <w:rPr>
          <w:rFonts w:cs="Arial"/>
        </w:rPr>
      </w:pPr>
      <w:r w:rsidRPr="005D62B8">
        <w:rPr>
          <w:rFonts w:cs="Arial"/>
        </w:rPr>
        <w:t>s 213B</w:t>
      </w:r>
      <w:r w:rsidRPr="005D62B8">
        <w:rPr>
          <w:rFonts w:cs="Arial"/>
        </w:rPr>
        <w:tab/>
        <w:t xml:space="preserve">ins as mod </w:t>
      </w:r>
      <w:hyperlink r:id="rId664" w:tooltip="Emergencies Regulation 2004" w:history="1">
        <w:r w:rsidR="00DE189D" w:rsidRPr="00DE189D">
          <w:rPr>
            <w:rStyle w:val="charCitHyperlinkAbbrev"/>
          </w:rPr>
          <w:t>SL2004</w:t>
        </w:r>
        <w:r w:rsidR="00DE189D" w:rsidRPr="00DE189D">
          <w:rPr>
            <w:rStyle w:val="charCitHyperlinkAbbrev"/>
          </w:rPr>
          <w:noBreakHyphen/>
          <w:t>26</w:t>
        </w:r>
      </w:hyperlink>
      <w:r w:rsidRPr="005D62B8">
        <w:rPr>
          <w:rFonts w:cs="Arial"/>
        </w:rPr>
        <w:t xml:space="preserve"> s 10</w:t>
      </w:r>
    </w:p>
    <w:p w14:paraId="03842717" w14:textId="4E6108DD" w:rsidR="005F7785" w:rsidRPr="00952FA7" w:rsidRDefault="005F7785" w:rsidP="005F7785">
      <w:pPr>
        <w:pStyle w:val="AmdtsEntries"/>
      </w:pPr>
      <w:r w:rsidRPr="005D62B8">
        <w:rPr>
          <w:rFonts w:cs="Arial"/>
        </w:rPr>
        <w:tab/>
      </w:r>
      <w:r w:rsidRPr="00952FA7">
        <w:t xml:space="preserve">exp 22 December 2004 (see s 211 (1), s 217 and </w:t>
      </w:r>
      <w:hyperlink r:id="rId665"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7FDC5FD0" w14:textId="77777777" w:rsidR="005F7785" w:rsidRPr="005D62B8" w:rsidRDefault="005F7785" w:rsidP="005F7785">
      <w:pPr>
        <w:pStyle w:val="AmdtsEntryHd"/>
        <w:rPr>
          <w:rFonts w:cs="Arial"/>
        </w:rPr>
      </w:pPr>
      <w:r w:rsidRPr="005D62B8">
        <w:rPr>
          <w:rFonts w:cs="Arial"/>
        </w:rPr>
        <w:t>Ambulance fund</w:t>
      </w:r>
    </w:p>
    <w:p w14:paraId="4454B330" w14:textId="732A779B" w:rsidR="005F7785" w:rsidRPr="005D62B8" w:rsidRDefault="005F7785" w:rsidP="005F7785">
      <w:pPr>
        <w:pStyle w:val="AmdtsEntries"/>
        <w:keepNext/>
        <w:rPr>
          <w:rFonts w:cs="Arial"/>
        </w:rPr>
      </w:pPr>
      <w:r w:rsidRPr="005D62B8">
        <w:rPr>
          <w:rFonts w:cs="Arial"/>
        </w:rPr>
        <w:t>div 11.2.6C</w:t>
      </w:r>
      <w:r w:rsidRPr="005D62B8">
        <w:rPr>
          <w:rFonts w:cs="Arial"/>
        </w:rPr>
        <w:tab/>
        <w:t xml:space="preserve">ins as mod </w:t>
      </w:r>
      <w:hyperlink r:id="rId666" w:tooltip="Emergencies Regulation 2004" w:history="1">
        <w:r w:rsidR="00DE189D" w:rsidRPr="00DE189D">
          <w:rPr>
            <w:rStyle w:val="charCitHyperlinkAbbrev"/>
          </w:rPr>
          <w:t>SL2004</w:t>
        </w:r>
        <w:r w:rsidR="00DE189D" w:rsidRPr="00DE189D">
          <w:rPr>
            <w:rStyle w:val="charCitHyperlinkAbbrev"/>
          </w:rPr>
          <w:noBreakHyphen/>
          <w:t>26</w:t>
        </w:r>
      </w:hyperlink>
      <w:r w:rsidRPr="005D62B8">
        <w:rPr>
          <w:rFonts w:cs="Arial"/>
        </w:rPr>
        <w:t xml:space="preserve"> s 10</w:t>
      </w:r>
    </w:p>
    <w:p w14:paraId="006AFF66" w14:textId="62DF24F6" w:rsidR="005F7785" w:rsidRPr="00952FA7" w:rsidRDefault="005F7785" w:rsidP="005F7785">
      <w:pPr>
        <w:pStyle w:val="AmdtsEntries"/>
      </w:pPr>
      <w:r w:rsidRPr="005D62B8">
        <w:rPr>
          <w:rFonts w:cs="Arial"/>
        </w:rPr>
        <w:tab/>
      </w:r>
      <w:r w:rsidRPr="00952FA7">
        <w:t xml:space="preserve">exp 22 December 2004 (see s 211 (1), s 217 and </w:t>
      </w:r>
      <w:hyperlink r:id="rId667"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23D4A00F" w14:textId="77777777" w:rsidR="005F7785" w:rsidRPr="005D62B8" w:rsidRDefault="005F7785" w:rsidP="005F7785">
      <w:pPr>
        <w:pStyle w:val="AmdtsEntryHd"/>
        <w:rPr>
          <w:rFonts w:cs="Arial"/>
        </w:rPr>
      </w:pPr>
      <w:r w:rsidRPr="005D62B8">
        <w:rPr>
          <w:rFonts w:cs="Arial"/>
        </w:rPr>
        <w:t>Approval of person to operate fund</w:t>
      </w:r>
    </w:p>
    <w:p w14:paraId="2F0D152D" w14:textId="1B4E7CD0" w:rsidR="005F7785" w:rsidRPr="005D62B8" w:rsidRDefault="005F7785" w:rsidP="005F7785">
      <w:pPr>
        <w:pStyle w:val="AmdtsEntries"/>
        <w:rPr>
          <w:rFonts w:cs="Arial"/>
        </w:rPr>
      </w:pPr>
      <w:r w:rsidRPr="005D62B8">
        <w:rPr>
          <w:rFonts w:cs="Arial"/>
        </w:rPr>
        <w:t>s 213C</w:t>
      </w:r>
      <w:r w:rsidRPr="005D62B8">
        <w:rPr>
          <w:rFonts w:cs="Arial"/>
        </w:rPr>
        <w:tab/>
        <w:t xml:space="preserve">ins as mod </w:t>
      </w:r>
      <w:hyperlink r:id="rId668" w:tooltip="Emergencies Regulation 2004" w:history="1">
        <w:r w:rsidR="00DE189D" w:rsidRPr="00DE189D">
          <w:rPr>
            <w:rStyle w:val="charCitHyperlinkAbbrev"/>
          </w:rPr>
          <w:t>SL2004</w:t>
        </w:r>
        <w:r w:rsidR="00DE189D" w:rsidRPr="00DE189D">
          <w:rPr>
            <w:rStyle w:val="charCitHyperlinkAbbrev"/>
          </w:rPr>
          <w:noBreakHyphen/>
          <w:t>26</w:t>
        </w:r>
      </w:hyperlink>
      <w:r w:rsidRPr="005D62B8">
        <w:rPr>
          <w:rFonts w:cs="Arial"/>
        </w:rPr>
        <w:t xml:space="preserve"> s 10</w:t>
      </w:r>
    </w:p>
    <w:p w14:paraId="23F22765" w14:textId="642C85D4" w:rsidR="005F7785" w:rsidRPr="00952FA7" w:rsidRDefault="005F7785" w:rsidP="005F7785">
      <w:pPr>
        <w:pStyle w:val="AmdtsEntries"/>
      </w:pPr>
      <w:r w:rsidRPr="005D62B8">
        <w:rPr>
          <w:rFonts w:cs="Arial"/>
        </w:rPr>
        <w:tab/>
      </w:r>
      <w:r w:rsidRPr="00952FA7">
        <w:t xml:space="preserve">exp 22 December 2004 (see s 211 (1), s 217 and </w:t>
      </w:r>
      <w:hyperlink r:id="rId669"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1BDE06D4" w14:textId="77777777" w:rsidR="005F7785" w:rsidRPr="005D62B8" w:rsidRDefault="005F7785" w:rsidP="005F7785">
      <w:pPr>
        <w:pStyle w:val="AmdtsEntryHd"/>
        <w:rPr>
          <w:rFonts w:cs="Arial"/>
        </w:rPr>
      </w:pPr>
      <w:r w:rsidRPr="005D62B8">
        <w:rPr>
          <w:rFonts w:cs="Arial"/>
        </w:rPr>
        <w:t>Other provisions</w:t>
      </w:r>
    </w:p>
    <w:p w14:paraId="2FB8A688" w14:textId="5BA30338" w:rsidR="005F7785" w:rsidRPr="005D62B8" w:rsidRDefault="005F7785" w:rsidP="005F7785">
      <w:pPr>
        <w:pStyle w:val="AmdtsEntries"/>
        <w:rPr>
          <w:rFonts w:cs="Arial"/>
        </w:rPr>
      </w:pPr>
      <w:r w:rsidRPr="005D62B8">
        <w:rPr>
          <w:rFonts w:cs="Arial"/>
        </w:rPr>
        <w:t>div 11.2.7 hdg</w:t>
      </w:r>
      <w:r w:rsidRPr="005D62B8">
        <w:rPr>
          <w:rFonts w:cs="Arial"/>
        </w:rPr>
        <w:tab/>
      </w:r>
      <w:r w:rsidRPr="00952FA7">
        <w:t xml:space="preserve">exp 22 December 2004 (see s 211 (1), s 217 and </w:t>
      </w:r>
      <w:hyperlink r:id="rId670"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59D97161" w14:textId="77777777" w:rsidR="005F7785" w:rsidRPr="005D62B8" w:rsidRDefault="005F7785" w:rsidP="005F7785">
      <w:pPr>
        <w:pStyle w:val="AmdtsEntryHd"/>
        <w:rPr>
          <w:rFonts w:cs="Arial"/>
        </w:rPr>
      </w:pPr>
      <w:r w:rsidRPr="005D62B8">
        <w:rPr>
          <w:rFonts w:cs="Arial"/>
        </w:rPr>
        <w:t>References to Bushfire Act etc</w:t>
      </w:r>
    </w:p>
    <w:p w14:paraId="05DF80C1" w14:textId="235610B0" w:rsidR="005F7785" w:rsidRPr="005D62B8" w:rsidRDefault="005F7785" w:rsidP="005F7785">
      <w:pPr>
        <w:pStyle w:val="AmdtsEntries"/>
        <w:rPr>
          <w:rFonts w:cs="Arial"/>
        </w:rPr>
      </w:pPr>
      <w:r w:rsidRPr="005D62B8">
        <w:rPr>
          <w:rFonts w:cs="Arial"/>
        </w:rPr>
        <w:t>s 214</w:t>
      </w:r>
      <w:r w:rsidRPr="005D62B8">
        <w:rPr>
          <w:rFonts w:cs="Arial"/>
        </w:rPr>
        <w:tab/>
      </w:r>
      <w:r w:rsidRPr="00952FA7">
        <w:t xml:space="preserve">exp 22 December 2004 (see s 211 (1), s 217 and </w:t>
      </w:r>
      <w:hyperlink r:id="rId671"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6A5B141F" w14:textId="77777777" w:rsidR="005F7785" w:rsidRPr="005D62B8" w:rsidRDefault="005F7785" w:rsidP="005F7785">
      <w:pPr>
        <w:pStyle w:val="AmdtsEntryHd"/>
        <w:rPr>
          <w:rFonts w:cs="Arial"/>
        </w:rPr>
      </w:pPr>
      <w:r w:rsidRPr="005D62B8">
        <w:rPr>
          <w:rFonts w:cs="Arial"/>
          <w:szCs w:val="24"/>
        </w:rPr>
        <w:t>Transitional regulations</w:t>
      </w:r>
    </w:p>
    <w:p w14:paraId="431FE950" w14:textId="7E4F41FE" w:rsidR="005F7785" w:rsidRPr="005D62B8" w:rsidRDefault="005F7785" w:rsidP="005F7785">
      <w:pPr>
        <w:pStyle w:val="AmdtsEntries"/>
        <w:rPr>
          <w:rFonts w:cs="Arial"/>
        </w:rPr>
      </w:pPr>
      <w:r w:rsidRPr="005D62B8">
        <w:rPr>
          <w:rFonts w:cs="Arial"/>
        </w:rPr>
        <w:t>s 215</w:t>
      </w:r>
      <w:r w:rsidRPr="005D62B8">
        <w:rPr>
          <w:rFonts w:cs="Arial"/>
        </w:rPr>
        <w:tab/>
      </w:r>
      <w:r w:rsidRPr="00952FA7">
        <w:t xml:space="preserve">exp 22 December 2004 (see s 211 (1), s 217 and </w:t>
      </w:r>
      <w:hyperlink r:id="rId672"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3A468C29" w14:textId="77777777" w:rsidR="005F7785" w:rsidRPr="005D62B8" w:rsidRDefault="005F7785" w:rsidP="005F7785">
      <w:pPr>
        <w:pStyle w:val="AmdtsEntryHd"/>
        <w:rPr>
          <w:rFonts w:cs="Arial"/>
        </w:rPr>
      </w:pPr>
      <w:r w:rsidRPr="005D62B8">
        <w:rPr>
          <w:rFonts w:cs="Arial"/>
          <w:szCs w:val="24"/>
        </w:rPr>
        <w:t>Legislation amended—sch 3</w:t>
      </w:r>
    </w:p>
    <w:p w14:paraId="3F7BE287" w14:textId="77777777" w:rsidR="005F7785" w:rsidRPr="005D62B8" w:rsidRDefault="005F7785" w:rsidP="005F7785">
      <w:pPr>
        <w:pStyle w:val="AmdtsEntries"/>
        <w:rPr>
          <w:rFonts w:cs="Arial"/>
        </w:rPr>
      </w:pPr>
      <w:r w:rsidRPr="005D62B8">
        <w:rPr>
          <w:rFonts w:cs="Arial"/>
        </w:rPr>
        <w:t>s 216</w:t>
      </w:r>
      <w:r w:rsidRPr="005D62B8">
        <w:rPr>
          <w:rFonts w:cs="Arial"/>
        </w:rPr>
        <w:tab/>
      </w:r>
      <w:r w:rsidRPr="00DE189D">
        <w:rPr>
          <w:rFonts w:cs="Arial"/>
        </w:rPr>
        <w:t>om LA s 89 (3)</w:t>
      </w:r>
    </w:p>
    <w:p w14:paraId="0EAE2286" w14:textId="77777777" w:rsidR="005F7785" w:rsidRPr="005D62B8" w:rsidRDefault="005F7785" w:rsidP="005F7785">
      <w:pPr>
        <w:pStyle w:val="AmdtsEntryHd"/>
        <w:rPr>
          <w:rFonts w:cs="Arial"/>
        </w:rPr>
      </w:pPr>
      <w:r w:rsidRPr="005D62B8">
        <w:rPr>
          <w:rFonts w:cs="Arial"/>
          <w:szCs w:val="24"/>
        </w:rPr>
        <w:t>Expiry of ch 11</w:t>
      </w:r>
    </w:p>
    <w:p w14:paraId="496F1B1D" w14:textId="4156BB11" w:rsidR="005F7785" w:rsidRPr="005D62B8" w:rsidRDefault="005F7785" w:rsidP="005F7785">
      <w:pPr>
        <w:pStyle w:val="AmdtsEntries"/>
        <w:rPr>
          <w:rFonts w:cs="Arial"/>
        </w:rPr>
      </w:pPr>
      <w:r w:rsidRPr="005D62B8">
        <w:rPr>
          <w:rFonts w:cs="Arial"/>
        </w:rPr>
        <w:t>s 217</w:t>
      </w:r>
      <w:r w:rsidRPr="005D62B8">
        <w:rPr>
          <w:rFonts w:cs="Arial"/>
        </w:rPr>
        <w:tab/>
      </w:r>
      <w:r w:rsidRPr="00952FA7">
        <w:t xml:space="preserve">exp 22 December 2004 (see s 211 (1), s 217 and </w:t>
      </w:r>
      <w:hyperlink r:id="rId673" w:tooltip="Emergencies (Cessation of the Continued Provisions of the Fire Brigade (Administration) Act 1974) Notice 2004" w:history="1">
        <w:r w:rsidR="00CB10EC" w:rsidRPr="00CB10EC">
          <w:rPr>
            <w:rStyle w:val="charCitHyperlinkAbbrev"/>
          </w:rPr>
          <w:t>NI2004</w:t>
        </w:r>
        <w:r w:rsidR="00CB10EC" w:rsidRPr="00CB10EC">
          <w:rPr>
            <w:rStyle w:val="charCitHyperlinkAbbrev"/>
          </w:rPr>
          <w:noBreakHyphen/>
          <w:t>486</w:t>
        </w:r>
      </w:hyperlink>
      <w:r w:rsidRPr="00952FA7">
        <w:t>)</w:t>
      </w:r>
    </w:p>
    <w:p w14:paraId="3DF39251" w14:textId="761D8415" w:rsidR="002C0A48" w:rsidRDefault="002C0A48" w:rsidP="005F7785">
      <w:pPr>
        <w:pStyle w:val="AmdtsEntryHd"/>
        <w:rPr>
          <w:rStyle w:val="CharPartText"/>
          <w:rFonts w:cs="Arial"/>
        </w:rPr>
      </w:pPr>
      <w:r w:rsidRPr="00393CE5">
        <w:t>Transitional—Emergencies Amendment Act 2021</w:t>
      </w:r>
    </w:p>
    <w:p w14:paraId="377B2F5B" w14:textId="139AE47F" w:rsidR="002C0A48" w:rsidRDefault="002C0A48" w:rsidP="002C0A48">
      <w:pPr>
        <w:pStyle w:val="AmdtsEntries"/>
      </w:pPr>
      <w:r>
        <w:t>ch 12 hdg</w:t>
      </w:r>
      <w:r>
        <w:tab/>
        <w:t xml:space="preserve">ins </w:t>
      </w:r>
      <w:hyperlink r:id="rId674" w:tooltip="Emergencies Amendment Act 2021" w:history="1">
        <w:r>
          <w:rPr>
            <w:rStyle w:val="charCitHyperlinkAbbrev"/>
          </w:rPr>
          <w:t>A2021</w:t>
        </w:r>
        <w:r>
          <w:rPr>
            <w:rStyle w:val="charCitHyperlinkAbbrev"/>
          </w:rPr>
          <w:noBreakHyphen/>
          <w:t>30</w:t>
        </w:r>
      </w:hyperlink>
      <w:r>
        <w:t xml:space="preserve"> s 51</w:t>
      </w:r>
    </w:p>
    <w:p w14:paraId="4B13C488" w14:textId="6ADE3DD0" w:rsidR="002C0A48" w:rsidRPr="00286AB6" w:rsidRDefault="002C0A48" w:rsidP="002C0A48">
      <w:pPr>
        <w:pStyle w:val="AmdtsEntries"/>
      </w:pPr>
      <w:r>
        <w:tab/>
      </w:r>
      <w:r w:rsidRPr="00286AB6">
        <w:t>exp 11 December 2022 (s 226)</w:t>
      </w:r>
    </w:p>
    <w:p w14:paraId="473D65AC" w14:textId="72263828" w:rsidR="002D1FB2" w:rsidRDefault="002D1FB2" w:rsidP="002D1FB2">
      <w:pPr>
        <w:pStyle w:val="AmdtsEntryHd"/>
        <w:rPr>
          <w:rStyle w:val="CharPartText"/>
          <w:rFonts w:cs="Arial"/>
        </w:rPr>
      </w:pPr>
      <w:r w:rsidRPr="00393CE5">
        <w:lastRenderedPageBreak/>
        <w:t>Definitions—ch 12</w:t>
      </w:r>
    </w:p>
    <w:p w14:paraId="1972530D" w14:textId="0A1B80A5" w:rsidR="002D1FB2" w:rsidRDefault="002D1FB2" w:rsidP="0055477B">
      <w:pPr>
        <w:pStyle w:val="AmdtsEntries"/>
        <w:keepNext/>
      </w:pPr>
      <w:r>
        <w:t>s 218</w:t>
      </w:r>
      <w:r>
        <w:tab/>
        <w:t xml:space="preserve">ins </w:t>
      </w:r>
      <w:hyperlink r:id="rId675" w:tooltip="Emergencies Amendment Act 2021" w:history="1">
        <w:r>
          <w:rPr>
            <w:rStyle w:val="charCitHyperlinkAbbrev"/>
          </w:rPr>
          <w:t>A2021</w:t>
        </w:r>
        <w:r>
          <w:rPr>
            <w:rStyle w:val="charCitHyperlinkAbbrev"/>
          </w:rPr>
          <w:noBreakHyphen/>
          <w:t>30</w:t>
        </w:r>
      </w:hyperlink>
      <w:r>
        <w:t xml:space="preserve"> s 51</w:t>
      </w:r>
    </w:p>
    <w:p w14:paraId="78C039EA" w14:textId="77777777" w:rsidR="002D1FB2" w:rsidRPr="00286AB6" w:rsidRDefault="002D1FB2" w:rsidP="002D1FB2">
      <w:pPr>
        <w:pStyle w:val="AmdtsEntries"/>
      </w:pPr>
      <w:r>
        <w:tab/>
      </w:r>
      <w:r w:rsidRPr="00286AB6">
        <w:t>exp 11 December 2022 (s 226)</w:t>
      </w:r>
    </w:p>
    <w:p w14:paraId="20E33C34" w14:textId="5CBF247F" w:rsidR="002D1FB2" w:rsidRDefault="002D1FB2" w:rsidP="002D1FB2">
      <w:pPr>
        <w:pStyle w:val="AmdtsEntryHd"/>
        <w:rPr>
          <w:rStyle w:val="CharPartText"/>
          <w:rFonts w:cs="Arial"/>
        </w:rPr>
      </w:pPr>
      <w:r w:rsidRPr="00393CE5">
        <w:t>Declaration of built-up area</w:t>
      </w:r>
    </w:p>
    <w:p w14:paraId="48894B1E" w14:textId="443A0530" w:rsidR="002D1FB2" w:rsidRDefault="002D1FB2" w:rsidP="002D1FB2">
      <w:pPr>
        <w:pStyle w:val="AmdtsEntries"/>
      </w:pPr>
      <w:r>
        <w:t>s 219</w:t>
      </w:r>
      <w:r>
        <w:tab/>
        <w:t xml:space="preserve">ins </w:t>
      </w:r>
      <w:hyperlink r:id="rId676" w:tooltip="Emergencies Amendment Act 2021" w:history="1">
        <w:r>
          <w:rPr>
            <w:rStyle w:val="charCitHyperlinkAbbrev"/>
          </w:rPr>
          <w:t>A2021</w:t>
        </w:r>
        <w:r>
          <w:rPr>
            <w:rStyle w:val="charCitHyperlinkAbbrev"/>
          </w:rPr>
          <w:noBreakHyphen/>
          <w:t>30</w:t>
        </w:r>
      </w:hyperlink>
      <w:r>
        <w:t xml:space="preserve"> s 51</w:t>
      </w:r>
    </w:p>
    <w:p w14:paraId="56138887" w14:textId="77777777" w:rsidR="002D1FB2" w:rsidRPr="00286AB6" w:rsidRDefault="002D1FB2" w:rsidP="002D1FB2">
      <w:pPr>
        <w:pStyle w:val="AmdtsEntries"/>
      </w:pPr>
      <w:r>
        <w:tab/>
      </w:r>
      <w:r w:rsidRPr="00286AB6">
        <w:t>exp 11 December 2022 (s 226)</w:t>
      </w:r>
    </w:p>
    <w:p w14:paraId="4433A8A2" w14:textId="0ED9389E" w:rsidR="007218F7" w:rsidRDefault="007218F7" w:rsidP="007218F7">
      <w:pPr>
        <w:pStyle w:val="AmdtsEntryHd"/>
        <w:rPr>
          <w:rStyle w:val="CharPartText"/>
          <w:rFonts w:cs="Arial"/>
        </w:rPr>
      </w:pPr>
      <w:r w:rsidRPr="00393CE5">
        <w:t>Old permit taken to be fire permit</w:t>
      </w:r>
    </w:p>
    <w:p w14:paraId="0CD93582" w14:textId="0D9F3D33" w:rsidR="007218F7" w:rsidRDefault="007218F7" w:rsidP="007218F7">
      <w:pPr>
        <w:pStyle w:val="AmdtsEntries"/>
      </w:pPr>
      <w:r>
        <w:t>s 220</w:t>
      </w:r>
      <w:r>
        <w:tab/>
        <w:t xml:space="preserve">ins </w:t>
      </w:r>
      <w:hyperlink r:id="rId677" w:tooltip="Emergencies Amendment Act 2021" w:history="1">
        <w:r>
          <w:rPr>
            <w:rStyle w:val="charCitHyperlinkAbbrev"/>
          </w:rPr>
          <w:t>A2021</w:t>
        </w:r>
        <w:r>
          <w:rPr>
            <w:rStyle w:val="charCitHyperlinkAbbrev"/>
          </w:rPr>
          <w:noBreakHyphen/>
          <w:t>30</w:t>
        </w:r>
      </w:hyperlink>
      <w:r>
        <w:t xml:space="preserve"> s 51</w:t>
      </w:r>
    </w:p>
    <w:p w14:paraId="03E669DD" w14:textId="77777777" w:rsidR="007218F7" w:rsidRPr="00286AB6" w:rsidRDefault="007218F7" w:rsidP="007218F7">
      <w:pPr>
        <w:pStyle w:val="AmdtsEntries"/>
      </w:pPr>
      <w:r>
        <w:tab/>
      </w:r>
      <w:r w:rsidRPr="00286AB6">
        <w:t>exp 11 December 2022 (s 226)</w:t>
      </w:r>
    </w:p>
    <w:p w14:paraId="67E7785A" w14:textId="1C375A9C" w:rsidR="007218F7" w:rsidRDefault="007218F7" w:rsidP="007218F7">
      <w:pPr>
        <w:pStyle w:val="AmdtsEntryHd"/>
        <w:rPr>
          <w:rStyle w:val="CharPartText"/>
          <w:rFonts w:cs="Arial"/>
        </w:rPr>
      </w:pPr>
      <w:r w:rsidRPr="00393CE5">
        <w:t>Application for old permit not decided</w:t>
      </w:r>
    </w:p>
    <w:p w14:paraId="36010BD5" w14:textId="3E1D632E" w:rsidR="007218F7" w:rsidRDefault="007218F7" w:rsidP="007218F7">
      <w:pPr>
        <w:pStyle w:val="AmdtsEntries"/>
      </w:pPr>
      <w:r>
        <w:t>s 221</w:t>
      </w:r>
      <w:r>
        <w:tab/>
        <w:t xml:space="preserve">ins </w:t>
      </w:r>
      <w:hyperlink r:id="rId678" w:tooltip="Emergencies Amendment Act 2021" w:history="1">
        <w:r>
          <w:rPr>
            <w:rStyle w:val="charCitHyperlinkAbbrev"/>
          </w:rPr>
          <w:t>A2021</w:t>
        </w:r>
        <w:r>
          <w:rPr>
            <w:rStyle w:val="charCitHyperlinkAbbrev"/>
          </w:rPr>
          <w:noBreakHyphen/>
          <w:t>30</w:t>
        </w:r>
      </w:hyperlink>
      <w:r>
        <w:t xml:space="preserve"> s 51</w:t>
      </w:r>
    </w:p>
    <w:p w14:paraId="612FBCE0" w14:textId="77777777" w:rsidR="007218F7" w:rsidRPr="00286AB6" w:rsidRDefault="007218F7" w:rsidP="007218F7">
      <w:pPr>
        <w:pStyle w:val="AmdtsEntries"/>
      </w:pPr>
      <w:r>
        <w:tab/>
      </w:r>
      <w:r w:rsidRPr="00286AB6">
        <w:t>exp 11 December 2022 (s 226)</w:t>
      </w:r>
    </w:p>
    <w:p w14:paraId="66CE91C3" w14:textId="2A4064B4" w:rsidR="007218F7" w:rsidRDefault="007218F7" w:rsidP="007218F7">
      <w:pPr>
        <w:pStyle w:val="AmdtsEntryHd"/>
        <w:rPr>
          <w:rStyle w:val="CharPartText"/>
          <w:rFonts w:cs="Arial"/>
        </w:rPr>
      </w:pPr>
      <w:r w:rsidRPr="00393CE5">
        <w:t>B</w:t>
      </w:r>
      <w:r w:rsidRPr="00393CE5">
        <w:rPr>
          <w:lang w:eastAsia="en-AU"/>
        </w:rPr>
        <w:t>ushfire council members</w:t>
      </w:r>
    </w:p>
    <w:p w14:paraId="1DBACCA5" w14:textId="339624D4" w:rsidR="007218F7" w:rsidRDefault="007218F7" w:rsidP="0098205F">
      <w:pPr>
        <w:pStyle w:val="AmdtsEntries"/>
        <w:keepNext/>
      </w:pPr>
      <w:r>
        <w:t>s 222</w:t>
      </w:r>
      <w:r>
        <w:tab/>
        <w:t xml:space="preserve">ins </w:t>
      </w:r>
      <w:hyperlink r:id="rId679" w:tooltip="Emergencies Amendment Act 2021" w:history="1">
        <w:r>
          <w:rPr>
            <w:rStyle w:val="charCitHyperlinkAbbrev"/>
          </w:rPr>
          <w:t>A2021</w:t>
        </w:r>
        <w:r>
          <w:rPr>
            <w:rStyle w:val="charCitHyperlinkAbbrev"/>
          </w:rPr>
          <w:noBreakHyphen/>
          <w:t>30</w:t>
        </w:r>
      </w:hyperlink>
      <w:r>
        <w:t xml:space="preserve"> s 51</w:t>
      </w:r>
    </w:p>
    <w:p w14:paraId="22499183" w14:textId="77777777" w:rsidR="007218F7" w:rsidRPr="00286AB6" w:rsidRDefault="007218F7" w:rsidP="007218F7">
      <w:pPr>
        <w:pStyle w:val="AmdtsEntries"/>
      </w:pPr>
      <w:r>
        <w:tab/>
      </w:r>
      <w:r w:rsidRPr="00286AB6">
        <w:t>exp 11 December 2022 (s 226)</w:t>
      </w:r>
    </w:p>
    <w:p w14:paraId="39EFEA9D" w14:textId="5EC24FF9" w:rsidR="007218F7" w:rsidRDefault="007218F7" w:rsidP="007218F7">
      <w:pPr>
        <w:pStyle w:val="AmdtsEntryHd"/>
        <w:rPr>
          <w:rStyle w:val="CharPartText"/>
          <w:rFonts w:cs="Arial"/>
        </w:rPr>
      </w:pPr>
      <w:r w:rsidRPr="00393CE5">
        <w:t>Bushfire council functions</w:t>
      </w:r>
    </w:p>
    <w:p w14:paraId="440856F6" w14:textId="4D9860E3" w:rsidR="007218F7" w:rsidRDefault="007218F7" w:rsidP="007218F7">
      <w:pPr>
        <w:pStyle w:val="AmdtsEntries"/>
      </w:pPr>
      <w:r>
        <w:t>s 223</w:t>
      </w:r>
      <w:r>
        <w:tab/>
        <w:t xml:space="preserve">ins </w:t>
      </w:r>
      <w:hyperlink r:id="rId680" w:tooltip="Emergencies Amendment Act 2021" w:history="1">
        <w:r>
          <w:rPr>
            <w:rStyle w:val="charCitHyperlinkAbbrev"/>
          </w:rPr>
          <w:t>A2021</w:t>
        </w:r>
        <w:r>
          <w:rPr>
            <w:rStyle w:val="charCitHyperlinkAbbrev"/>
          </w:rPr>
          <w:noBreakHyphen/>
          <w:t>30</w:t>
        </w:r>
      </w:hyperlink>
      <w:r>
        <w:t xml:space="preserve"> s 51</w:t>
      </w:r>
    </w:p>
    <w:p w14:paraId="0EFCF19D" w14:textId="77777777" w:rsidR="007218F7" w:rsidRPr="00286AB6" w:rsidRDefault="007218F7" w:rsidP="007218F7">
      <w:pPr>
        <w:pStyle w:val="AmdtsEntries"/>
      </w:pPr>
      <w:r>
        <w:tab/>
      </w:r>
      <w:r w:rsidRPr="00286AB6">
        <w:t>exp 11 December 2022 (s 226)</w:t>
      </w:r>
    </w:p>
    <w:p w14:paraId="63924A2B" w14:textId="5C44FB03" w:rsidR="007218F7" w:rsidRDefault="007218F7" w:rsidP="007218F7">
      <w:pPr>
        <w:pStyle w:val="AmdtsEntryHd"/>
        <w:rPr>
          <w:rStyle w:val="CharPartText"/>
          <w:rFonts w:cs="Arial"/>
        </w:rPr>
      </w:pPr>
      <w:r w:rsidRPr="00393CE5">
        <w:t>Bushfire council disclosures, reporting etc</w:t>
      </w:r>
    </w:p>
    <w:p w14:paraId="7E344C2D" w14:textId="7D68330E" w:rsidR="007218F7" w:rsidRDefault="007218F7" w:rsidP="007218F7">
      <w:pPr>
        <w:pStyle w:val="AmdtsEntries"/>
      </w:pPr>
      <w:r>
        <w:t>s 224</w:t>
      </w:r>
      <w:r>
        <w:tab/>
        <w:t xml:space="preserve">ins </w:t>
      </w:r>
      <w:hyperlink r:id="rId681" w:tooltip="Emergencies Amendment Act 2021" w:history="1">
        <w:r>
          <w:rPr>
            <w:rStyle w:val="charCitHyperlinkAbbrev"/>
          </w:rPr>
          <w:t>A2021</w:t>
        </w:r>
        <w:r>
          <w:rPr>
            <w:rStyle w:val="charCitHyperlinkAbbrev"/>
          </w:rPr>
          <w:noBreakHyphen/>
          <w:t>30</w:t>
        </w:r>
      </w:hyperlink>
      <w:r>
        <w:t xml:space="preserve"> s 51</w:t>
      </w:r>
    </w:p>
    <w:p w14:paraId="375B6484" w14:textId="77777777" w:rsidR="007218F7" w:rsidRPr="00286AB6" w:rsidRDefault="007218F7" w:rsidP="007218F7">
      <w:pPr>
        <w:pStyle w:val="AmdtsEntries"/>
      </w:pPr>
      <w:r>
        <w:tab/>
      </w:r>
      <w:r w:rsidRPr="00286AB6">
        <w:t>exp 11 December 2022 (s 226)</w:t>
      </w:r>
    </w:p>
    <w:p w14:paraId="28A577B3" w14:textId="1703C58B" w:rsidR="007218F7" w:rsidRDefault="007218F7" w:rsidP="007218F7">
      <w:pPr>
        <w:pStyle w:val="AmdtsEntryHd"/>
        <w:rPr>
          <w:rStyle w:val="CharPartText"/>
          <w:rFonts w:cs="Arial"/>
        </w:rPr>
      </w:pPr>
      <w:r w:rsidRPr="00393CE5">
        <w:t>Transitional regulations</w:t>
      </w:r>
    </w:p>
    <w:p w14:paraId="6EEDE6AA" w14:textId="1C5FA40D" w:rsidR="007218F7" w:rsidRDefault="007218F7" w:rsidP="007218F7">
      <w:pPr>
        <w:pStyle w:val="AmdtsEntries"/>
      </w:pPr>
      <w:r>
        <w:t>s 225</w:t>
      </w:r>
      <w:r>
        <w:tab/>
        <w:t xml:space="preserve">ins </w:t>
      </w:r>
      <w:hyperlink r:id="rId682" w:tooltip="Emergencies Amendment Act 2021" w:history="1">
        <w:r>
          <w:rPr>
            <w:rStyle w:val="charCitHyperlinkAbbrev"/>
          </w:rPr>
          <w:t>A2021</w:t>
        </w:r>
        <w:r>
          <w:rPr>
            <w:rStyle w:val="charCitHyperlinkAbbrev"/>
          </w:rPr>
          <w:noBreakHyphen/>
          <w:t>30</w:t>
        </w:r>
      </w:hyperlink>
      <w:r>
        <w:t xml:space="preserve"> s 51</w:t>
      </w:r>
    </w:p>
    <w:p w14:paraId="37B70364" w14:textId="77777777" w:rsidR="007218F7" w:rsidRPr="00286AB6" w:rsidRDefault="007218F7" w:rsidP="007218F7">
      <w:pPr>
        <w:pStyle w:val="AmdtsEntries"/>
      </w:pPr>
      <w:r>
        <w:tab/>
      </w:r>
      <w:r w:rsidRPr="00286AB6">
        <w:t>exp 11 December 2022 (s 226)</w:t>
      </w:r>
    </w:p>
    <w:p w14:paraId="27CBBE2E" w14:textId="10E6647E" w:rsidR="000A18E3" w:rsidRDefault="0098205F" w:rsidP="000A18E3">
      <w:pPr>
        <w:pStyle w:val="AmdtsEntryHd"/>
        <w:rPr>
          <w:rStyle w:val="CharPartText"/>
          <w:rFonts w:cs="Arial"/>
        </w:rPr>
      </w:pPr>
      <w:r>
        <w:t>Expiry</w:t>
      </w:r>
      <w:r w:rsidRPr="00393CE5">
        <w:t>—</w:t>
      </w:r>
      <w:r>
        <w:t>ch 12</w:t>
      </w:r>
    </w:p>
    <w:p w14:paraId="4E4BC00E" w14:textId="5AE32BF3" w:rsidR="000A18E3" w:rsidRDefault="000A18E3" w:rsidP="000A18E3">
      <w:pPr>
        <w:pStyle w:val="AmdtsEntries"/>
      </w:pPr>
      <w:r>
        <w:t>s 226</w:t>
      </w:r>
      <w:r>
        <w:tab/>
        <w:t xml:space="preserve">ins </w:t>
      </w:r>
      <w:hyperlink r:id="rId683" w:tooltip="Emergencies Amendment Act 2021" w:history="1">
        <w:r>
          <w:rPr>
            <w:rStyle w:val="charCitHyperlinkAbbrev"/>
          </w:rPr>
          <w:t>A2021</w:t>
        </w:r>
        <w:r>
          <w:rPr>
            <w:rStyle w:val="charCitHyperlinkAbbrev"/>
          </w:rPr>
          <w:noBreakHyphen/>
          <w:t>30</w:t>
        </w:r>
      </w:hyperlink>
      <w:r>
        <w:t xml:space="preserve"> s 51</w:t>
      </w:r>
    </w:p>
    <w:p w14:paraId="4B13AEA7" w14:textId="77777777" w:rsidR="000A18E3" w:rsidRPr="00286AB6" w:rsidRDefault="000A18E3" w:rsidP="000A18E3">
      <w:pPr>
        <w:pStyle w:val="AmdtsEntries"/>
      </w:pPr>
      <w:r>
        <w:tab/>
      </w:r>
      <w:r w:rsidRPr="00286AB6">
        <w:t>exp 11 December 2022 (s 226)</w:t>
      </w:r>
    </w:p>
    <w:p w14:paraId="466FF65C" w14:textId="0FC61A81" w:rsidR="005F7785" w:rsidRPr="005D62B8" w:rsidRDefault="005F7785" w:rsidP="005F7785">
      <w:pPr>
        <w:pStyle w:val="AmdtsEntryHd"/>
        <w:rPr>
          <w:rStyle w:val="CharPartText"/>
          <w:rFonts w:cs="Arial"/>
        </w:rPr>
      </w:pPr>
      <w:r w:rsidRPr="005D62B8">
        <w:rPr>
          <w:rStyle w:val="CharPartText"/>
          <w:rFonts w:cs="Arial"/>
        </w:rPr>
        <w:t>Ambulance levy</w:t>
      </w:r>
    </w:p>
    <w:p w14:paraId="504B048F" w14:textId="77777777" w:rsidR="005F7785" w:rsidRPr="005D62B8" w:rsidRDefault="005F7785" w:rsidP="005F7785">
      <w:pPr>
        <w:pStyle w:val="AmdtsEntries"/>
        <w:rPr>
          <w:rFonts w:cs="Arial"/>
        </w:rPr>
      </w:pPr>
      <w:r w:rsidRPr="005D62B8">
        <w:rPr>
          <w:rFonts w:cs="Arial"/>
        </w:rPr>
        <w:t>sch 1</w:t>
      </w:r>
      <w:r w:rsidRPr="005D62B8">
        <w:rPr>
          <w:rFonts w:cs="Arial"/>
        </w:rPr>
        <w:tab/>
        <w:t>ss renum R5 LA</w:t>
      </w:r>
    </w:p>
    <w:p w14:paraId="68FAB352" w14:textId="10A4B616" w:rsidR="005F7785" w:rsidRPr="007331AB" w:rsidRDefault="005F7785" w:rsidP="005F7785">
      <w:pPr>
        <w:pStyle w:val="AmdtsEntries"/>
      </w:pPr>
      <w:r w:rsidRPr="005D62B8">
        <w:rPr>
          <w:rFonts w:cs="Arial"/>
        </w:rPr>
        <w:tab/>
        <w:t xml:space="preserve">am </w:t>
      </w:r>
      <w:hyperlink r:id="rId684" w:tooltip="Statute Law Amendment Act 2009 (No 2)" w:history="1">
        <w:r w:rsidR="00DE189D" w:rsidRPr="00DE189D">
          <w:rPr>
            <w:rStyle w:val="charCitHyperlinkAbbrev"/>
          </w:rPr>
          <w:t>A2009</w:t>
        </w:r>
        <w:r w:rsidR="00DE189D" w:rsidRPr="00DE189D">
          <w:rPr>
            <w:rStyle w:val="charCitHyperlinkAbbrev"/>
          </w:rPr>
          <w:noBreakHyphen/>
          <w:t>49</w:t>
        </w:r>
      </w:hyperlink>
      <w:r w:rsidRPr="005D62B8">
        <w:rPr>
          <w:rFonts w:cs="Arial"/>
        </w:rPr>
        <w:t xml:space="preserve"> amdt 3.60</w:t>
      </w:r>
      <w:r w:rsidR="007331AB">
        <w:rPr>
          <w:rFonts w:cs="Arial"/>
        </w:rPr>
        <w:t xml:space="preserve">; </w:t>
      </w:r>
      <w:hyperlink r:id="rId685" w:anchor="history" w:tooltip="Motor Accident Injuries Act 2019" w:history="1">
        <w:r w:rsidR="007331AB">
          <w:rPr>
            <w:rStyle w:val="charCitHyperlinkAbbrev"/>
          </w:rPr>
          <w:t>A2019</w:t>
        </w:r>
        <w:r w:rsidR="007331AB">
          <w:rPr>
            <w:rStyle w:val="charCitHyperlinkAbbrev"/>
          </w:rPr>
          <w:noBreakHyphen/>
          <w:t>12</w:t>
        </w:r>
      </w:hyperlink>
      <w:r w:rsidR="007331AB">
        <w:t xml:space="preserve"> amdt 3.36</w:t>
      </w:r>
    </w:p>
    <w:p w14:paraId="74BE34AA" w14:textId="77777777" w:rsidR="00A364B6" w:rsidRDefault="00A364B6" w:rsidP="005F7785">
      <w:pPr>
        <w:pStyle w:val="AmdtsEntryHd"/>
      </w:pPr>
      <w:r w:rsidRPr="004C3CCB">
        <w:t>Ambulance service quality assurance committee</w:t>
      </w:r>
    </w:p>
    <w:p w14:paraId="3FF762D5" w14:textId="463CCD79" w:rsidR="00A364B6" w:rsidRPr="00A364B6" w:rsidRDefault="00A364B6" w:rsidP="00A364B6">
      <w:pPr>
        <w:pStyle w:val="AmdtsEntries"/>
      </w:pPr>
      <w:r>
        <w:t>sch 1A</w:t>
      </w:r>
      <w:r>
        <w:tab/>
        <w:t xml:space="preserve">ins </w:t>
      </w:r>
      <w:hyperlink r:id="rId686" w:tooltip="Emergencies Amendment Act 2016" w:history="1">
        <w:r>
          <w:rPr>
            <w:rStyle w:val="charCitHyperlinkAbbrev"/>
          </w:rPr>
          <w:t>A2016</w:t>
        </w:r>
        <w:r>
          <w:rPr>
            <w:rStyle w:val="charCitHyperlinkAbbrev"/>
          </w:rPr>
          <w:noBreakHyphen/>
          <w:t>33</w:t>
        </w:r>
      </w:hyperlink>
      <w:r>
        <w:t xml:space="preserve"> s 54</w:t>
      </w:r>
    </w:p>
    <w:p w14:paraId="10974FA3" w14:textId="77777777" w:rsidR="005F7785" w:rsidRPr="005D62B8" w:rsidRDefault="005F7785" w:rsidP="005F7785">
      <w:pPr>
        <w:pStyle w:val="AmdtsEntryHd"/>
        <w:rPr>
          <w:rStyle w:val="CharPartText"/>
          <w:rFonts w:cs="Arial"/>
        </w:rPr>
      </w:pPr>
      <w:r w:rsidRPr="005D62B8">
        <w:rPr>
          <w:rStyle w:val="CharPartText"/>
          <w:rFonts w:cs="Arial"/>
        </w:rPr>
        <w:t>Reviewable decisions</w:t>
      </w:r>
    </w:p>
    <w:p w14:paraId="17D6D3EB" w14:textId="08F2DCBC" w:rsidR="005F7785" w:rsidRPr="005D62B8" w:rsidRDefault="005F7785" w:rsidP="00A0218A">
      <w:pPr>
        <w:pStyle w:val="AmdtsEntries"/>
        <w:keepNext/>
        <w:rPr>
          <w:rFonts w:cs="Arial"/>
        </w:rPr>
      </w:pPr>
      <w:r w:rsidRPr="005D62B8">
        <w:rPr>
          <w:rFonts w:cs="Arial"/>
        </w:rPr>
        <w:t>sch 2</w:t>
      </w:r>
      <w:r w:rsidRPr="005D62B8">
        <w:rPr>
          <w:rFonts w:cs="Arial"/>
        </w:rPr>
        <w:tab/>
        <w:t xml:space="preserve">am </w:t>
      </w:r>
      <w:hyperlink r:id="rId687"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19</w:t>
      </w:r>
    </w:p>
    <w:p w14:paraId="278C9E96" w14:textId="037722BE" w:rsidR="005F7785" w:rsidRDefault="005F7785" w:rsidP="005F7785">
      <w:pPr>
        <w:pStyle w:val="AmdtsEntries"/>
        <w:rPr>
          <w:rFonts w:cs="Arial"/>
        </w:rPr>
      </w:pPr>
      <w:r w:rsidRPr="005D62B8">
        <w:rPr>
          <w:rFonts w:cs="Arial"/>
        </w:rPr>
        <w:tab/>
        <w:t xml:space="preserve">sub </w:t>
      </w:r>
      <w:hyperlink r:id="rId688"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1.159</w:t>
      </w:r>
    </w:p>
    <w:p w14:paraId="60C5B2E0" w14:textId="1D668F06" w:rsidR="000A18E3" w:rsidRPr="005D62B8" w:rsidRDefault="000A18E3" w:rsidP="005F7785">
      <w:pPr>
        <w:pStyle w:val="AmdtsEntries"/>
        <w:rPr>
          <w:rFonts w:cs="Arial"/>
        </w:rPr>
      </w:pPr>
      <w:r>
        <w:rPr>
          <w:rFonts w:cs="Arial"/>
        </w:rPr>
        <w:tab/>
        <w:t xml:space="preserve">am </w:t>
      </w:r>
      <w:hyperlink r:id="rId689" w:tooltip="Emergencies Amendment Act 2021" w:history="1">
        <w:r>
          <w:rPr>
            <w:rStyle w:val="charCitHyperlinkAbbrev"/>
          </w:rPr>
          <w:t>A2021</w:t>
        </w:r>
        <w:r>
          <w:rPr>
            <w:rStyle w:val="charCitHyperlinkAbbrev"/>
          </w:rPr>
          <w:noBreakHyphen/>
          <w:t>30</w:t>
        </w:r>
      </w:hyperlink>
      <w:r>
        <w:rPr>
          <w:rFonts w:cs="Arial"/>
        </w:rPr>
        <w:t xml:space="preserve"> s 52</w:t>
      </w:r>
    </w:p>
    <w:p w14:paraId="58ACAD84" w14:textId="77777777" w:rsidR="005F7785" w:rsidRPr="005D62B8" w:rsidRDefault="005F7785" w:rsidP="005F7785">
      <w:pPr>
        <w:pStyle w:val="AmdtsEntryHd"/>
        <w:rPr>
          <w:rFonts w:cs="Arial"/>
        </w:rPr>
      </w:pPr>
      <w:r w:rsidRPr="005D62B8">
        <w:rPr>
          <w:rStyle w:val="CharPartText"/>
          <w:rFonts w:cs="Arial"/>
        </w:rPr>
        <w:t>Consequential amendments</w:t>
      </w:r>
    </w:p>
    <w:p w14:paraId="738996AA" w14:textId="77777777" w:rsidR="005F7785" w:rsidRPr="005D62B8" w:rsidRDefault="005F7785" w:rsidP="005F7785">
      <w:pPr>
        <w:pStyle w:val="AmdtsEntries"/>
        <w:rPr>
          <w:rFonts w:cs="Arial"/>
        </w:rPr>
      </w:pPr>
      <w:r w:rsidRPr="005D62B8">
        <w:rPr>
          <w:rFonts w:cs="Arial"/>
        </w:rPr>
        <w:t>sch 3</w:t>
      </w:r>
      <w:r w:rsidRPr="005D62B8">
        <w:rPr>
          <w:rFonts w:cs="Arial"/>
        </w:rPr>
        <w:tab/>
        <w:t>om LA s 89 (3)</w:t>
      </w:r>
    </w:p>
    <w:p w14:paraId="0065DF50" w14:textId="77777777" w:rsidR="005F7785" w:rsidRPr="005D62B8" w:rsidRDefault="005F7785" w:rsidP="0000222F">
      <w:pPr>
        <w:pStyle w:val="AmdtsEntryHd"/>
        <w:rPr>
          <w:rFonts w:cs="Arial"/>
        </w:rPr>
      </w:pPr>
      <w:r w:rsidRPr="005D62B8">
        <w:rPr>
          <w:rFonts w:cs="Arial"/>
        </w:rPr>
        <w:lastRenderedPageBreak/>
        <w:t>Dictionary</w:t>
      </w:r>
    </w:p>
    <w:p w14:paraId="5F34B4BC" w14:textId="2A44E851" w:rsidR="00071282" w:rsidRPr="009A6C3F" w:rsidRDefault="005F7785" w:rsidP="0000222F">
      <w:pPr>
        <w:pStyle w:val="AmdtsEntries"/>
        <w:keepNext/>
      </w:pPr>
      <w:r w:rsidRPr="005D62B8">
        <w:rPr>
          <w:rFonts w:cs="Arial"/>
        </w:rPr>
        <w:t>dict</w:t>
      </w:r>
      <w:r w:rsidRPr="005D62B8">
        <w:rPr>
          <w:rFonts w:cs="Arial"/>
        </w:rPr>
        <w:tab/>
        <w:t xml:space="preserve">am </w:t>
      </w:r>
      <w:hyperlink r:id="rId690"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1.160; </w:t>
      </w:r>
      <w:hyperlink r:id="rId691" w:tooltip="Statute Law Amendment Act 2009" w:history="1">
        <w:r w:rsidR="00DE189D" w:rsidRPr="00DE189D">
          <w:rPr>
            <w:rStyle w:val="charCitHyperlinkAbbrev"/>
          </w:rPr>
          <w:t>A2009</w:t>
        </w:r>
        <w:r w:rsidR="00DE189D" w:rsidRPr="00DE189D">
          <w:rPr>
            <w:rStyle w:val="charCitHyperlinkAbbrev"/>
          </w:rPr>
          <w:noBreakHyphen/>
          <w:t>20</w:t>
        </w:r>
      </w:hyperlink>
      <w:r w:rsidRPr="005D62B8">
        <w:rPr>
          <w:rFonts w:cs="Arial"/>
        </w:rPr>
        <w:t xml:space="preserve"> amdt 3.68; </w:t>
      </w:r>
      <w:hyperlink r:id="rId692" w:tooltip="Statute Law Amendment Act 2009 (No 2)" w:history="1">
        <w:r w:rsidR="00DE189D" w:rsidRPr="00DE189D">
          <w:rPr>
            <w:rStyle w:val="charCitHyperlinkAbbrev"/>
          </w:rPr>
          <w:t>A2009</w:t>
        </w:r>
        <w:r w:rsidR="00DE189D" w:rsidRPr="00DE189D">
          <w:rPr>
            <w:rStyle w:val="charCitHyperlinkAbbrev"/>
          </w:rPr>
          <w:noBreakHyphen/>
          <w:t>49</w:t>
        </w:r>
      </w:hyperlink>
      <w:r w:rsidRPr="005D62B8">
        <w:rPr>
          <w:rFonts w:cs="Arial"/>
        </w:rPr>
        <w:t xml:space="preserve"> amdt 3.61</w:t>
      </w:r>
      <w:r w:rsidR="00442E12">
        <w:rPr>
          <w:rFonts w:cs="Arial"/>
        </w:rPr>
        <w:t xml:space="preserve">; </w:t>
      </w:r>
      <w:hyperlink r:id="rId693"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r w:rsidR="00442E12">
        <w:rPr>
          <w:rFonts w:cs="Arial"/>
        </w:rPr>
        <w:t xml:space="preserve"> amdt </w:t>
      </w:r>
      <w:r w:rsidR="00C3045E">
        <w:rPr>
          <w:rFonts w:cs="Arial"/>
        </w:rPr>
        <w:t>1.195</w:t>
      </w:r>
      <w:r w:rsidR="00F1090B">
        <w:rPr>
          <w:rFonts w:cs="Arial"/>
        </w:rPr>
        <w:t xml:space="preserve">; </w:t>
      </w:r>
      <w:hyperlink r:id="rId694" w:tooltip="Statute Law Amendment Act 2011 (No 2)" w:history="1">
        <w:r w:rsidR="00DE189D" w:rsidRPr="00DE189D">
          <w:rPr>
            <w:rStyle w:val="charCitHyperlinkAbbrev"/>
          </w:rPr>
          <w:t>A2011</w:t>
        </w:r>
        <w:r w:rsidR="00DE189D" w:rsidRPr="00DE189D">
          <w:rPr>
            <w:rStyle w:val="charCitHyperlinkAbbrev"/>
          </w:rPr>
          <w:noBreakHyphen/>
          <w:t>28</w:t>
        </w:r>
      </w:hyperlink>
      <w:r w:rsidR="00F1090B">
        <w:rPr>
          <w:rFonts w:cs="Arial"/>
        </w:rPr>
        <w:t xml:space="preserve"> amdt 3.79</w:t>
      </w:r>
      <w:r w:rsidR="00C61C5D">
        <w:rPr>
          <w:rFonts w:cs="Arial"/>
        </w:rPr>
        <w:t xml:space="preserve">; </w:t>
      </w:r>
      <w:hyperlink r:id="rId695" w:tooltip="Red Tape Reduction Legislation Amendment Act 2015" w:history="1">
        <w:r w:rsidR="00C61C5D">
          <w:rPr>
            <w:rStyle w:val="charCitHyperlinkAbbrev"/>
          </w:rPr>
          <w:t>A2015</w:t>
        </w:r>
        <w:r w:rsidR="00C61C5D">
          <w:rPr>
            <w:rStyle w:val="charCitHyperlinkAbbrev"/>
          </w:rPr>
          <w:noBreakHyphen/>
          <w:t>33</w:t>
        </w:r>
      </w:hyperlink>
      <w:r w:rsidR="00C61C5D">
        <w:t xml:space="preserve"> amdt 1.69</w:t>
      </w:r>
      <w:r w:rsidR="0068222D">
        <w:t xml:space="preserve">; </w:t>
      </w:r>
      <w:hyperlink r:id="rId696" w:tooltip="Protection of Rights (Services) Legislation Amendment Act 2016 (No 2)" w:history="1">
        <w:r w:rsidR="00071282">
          <w:rPr>
            <w:rStyle w:val="charCitHyperlinkAbbrev"/>
          </w:rPr>
          <w:t>A2016</w:t>
        </w:r>
        <w:r w:rsidR="00071282">
          <w:rPr>
            <w:rStyle w:val="charCitHyperlinkAbbrev"/>
          </w:rPr>
          <w:noBreakHyphen/>
          <w:t>13</w:t>
        </w:r>
      </w:hyperlink>
      <w:r w:rsidR="00071282">
        <w:t xml:space="preserve"> amdt 1.60</w:t>
      </w:r>
      <w:r w:rsidR="009A6C3F">
        <w:t xml:space="preserve">; </w:t>
      </w:r>
      <w:hyperlink r:id="rId697" w:tooltip="Justice and Community Safety Legislation Amendment Act 2019" w:history="1">
        <w:r w:rsidR="009A6C3F">
          <w:rPr>
            <w:rStyle w:val="charCitHyperlinkAbbrev"/>
          </w:rPr>
          <w:t>A2019</w:t>
        </w:r>
        <w:r w:rsidR="009A6C3F">
          <w:rPr>
            <w:rStyle w:val="charCitHyperlinkAbbrev"/>
          </w:rPr>
          <w:noBreakHyphen/>
          <w:t>17</w:t>
        </w:r>
      </w:hyperlink>
      <w:r w:rsidR="009A6C3F">
        <w:t xml:space="preserve"> s 11</w:t>
      </w:r>
      <w:r w:rsidR="0061045C">
        <w:rPr>
          <w:rFonts w:cs="Arial"/>
        </w:rPr>
        <w:t xml:space="preserve">; </w:t>
      </w:r>
      <w:hyperlink r:id="rId698" w:tooltip="Planning (Consequential Amendments) Act 2023" w:history="1">
        <w:r w:rsidR="0061045C">
          <w:rPr>
            <w:rStyle w:val="charCitHyperlinkAbbrev"/>
          </w:rPr>
          <w:t>A2023-36</w:t>
        </w:r>
      </w:hyperlink>
      <w:r w:rsidR="0061045C">
        <w:t xml:space="preserve"> amdt 1.125</w:t>
      </w:r>
    </w:p>
    <w:p w14:paraId="3A26544A" w14:textId="4B21ACAA" w:rsidR="000A18E3" w:rsidRDefault="000A18E3" w:rsidP="005F7785">
      <w:pPr>
        <w:pStyle w:val="AmdtsEntries"/>
        <w:keepNext/>
        <w:rPr>
          <w:rFonts w:cs="Arial"/>
        </w:rPr>
      </w:pPr>
      <w:r>
        <w:rPr>
          <w:rFonts w:cs="Arial"/>
        </w:rPr>
        <w:tab/>
        <w:t xml:space="preserve">def </w:t>
      </w:r>
      <w:r w:rsidRPr="000A18E3">
        <w:rPr>
          <w:rStyle w:val="charBoldItals"/>
        </w:rPr>
        <w:t>advisory council</w:t>
      </w:r>
      <w:r>
        <w:rPr>
          <w:rFonts w:cs="Arial"/>
        </w:rPr>
        <w:t xml:space="preserve"> ins </w:t>
      </w:r>
      <w:hyperlink r:id="rId699" w:tooltip="Emergencies Amendment Act 2021" w:history="1">
        <w:r>
          <w:rPr>
            <w:rStyle w:val="charCitHyperlinkAbbrev"/>
          </w:rPr>
          <w:t>A2021</w:t>
        </w:r>
        <w:r>
          <w:rPr>
            <w:rStyle w:val="charCitHyperlinkAbbrev"/>
          </w:rPr>
          <w:noBreakHyphen/>
          <w:t>30</w:t>
        </w:r>
      </w:hyperlink>
      <w:r>
        <w:rPr>
          <w:rFonts w:cs="Arial"/>
        </w:rPr>
        <w:t xml:space="preserve"> s 5</w:t>
      </w:r>
      <w:r w:rsidR="00F423DE">
        <w:rPr>
          <w:rFonts w:cs="Arial"/>
        </w:rPr>
        <w:t>3</w:t>
      </w:r>
    </w:p>
    <w:p w14:paraId="040684BE" w14:textId="591DEC1A" w:rsidR="00567A28" w:rsidRDefault="00567A28" w:rsidP="005F7785">
      <w:pPr>
        <w:pStyle w:val="AmdtsEntries"/>
        <w:keepNext/>
        <w:rPr>
          <w:rFonts w:cs="Arial"/>
        </w:rPr>
      </w:pPr>
      <w:r>
        <w:rPr>
          <w:rFonts w:cs="Arial"/>
        </w:rPr>
        <w:tab/>
        <w:t xml:space="preserve">def </w:t>
      </w:r>
      <w:r w:rsidRPr="00567A28">
        <w:rPr>
          <w:rStyle w:val="charBoldItals"/>
        </w:rPr>
        <w:t>ambulance service quality assurance committee</w:t>
      </w:r>
      <w:r>
        <w:rPr>
          <w:rFonts w:cs="Arial"/>
        </w:rPr>
        <w:t xml:space="preserve"> ins </w:t>
      </w:r>
      <w:hyperlink r:id="rId700" w:tooltip="Emergencies Amendment Act 2016" w:history="1">
        <w:r>
          <w:rPr>
            <w:rStyle w:val="charCitHyperlinkAbbrev"/>
          </w:rPr>
          <w:t>A2016</w:t>
        </w:r>
        <w:r>
          <w:rPr>
            <w:rStyle w:val="charCitHyperlinkAbbrev"/>
          </w:rPr>
          <w:noBreakHyphen/>
          <w:t>33</w:t>
        </w:r>
      </w:hyperlink>
      <w:r>
        <w:rPr>
          <w:rFonts w:cs="Arial"/>
        </w:rPr>
        <w:t xml:space="preserve"> s 55</w:t>
      </w:r>
    </w:p>
    <w:p w14:paraId="091F12DE" w14:textId="11F93D68" w:rsidR="005F7785" w:rsidRPr="005D62B8" w:rsidRDefault="005F7785" w:rsidP="005F7785">
      <w:pPr>
        <w:pStyle w:val="AmdtsEntries"/>
        <w:keepNext/>
        <w:rPr>
          <w:rFonts w:cs="Arial"/>
        </w:rPr>
      </w:pPr>
      <w:r w:rsidRPr="005D62B8">
        <w:rPr>
          <w:rFonts w:cs="Arial"/>
        </w:rPr>
        <w:tab/>
        <w:t xml:space="preserve">def </w:t>
      </w:r>
      <w:r w:rsidRPr="00DE189D">
        <w:rPr>
          <w:rStyle w:val="charBoldItals"/>
        </w:rPr>
        <w:t>ambulance services</w:t>
      </w:r>
      <w:r w:rsidRPr="005D62B8">
        <w:rPr>
          <w:rFonts w:cs="Arial"/>
        </w:rPr>
        <w:t xml:space="preserve"> am </w:t>
      </w:r>
      <w:hyperlink r:id="rId70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1.28</w:t>
      </w:r>
    </w:p>
    <w:p w14:paraId="082377B6" w14:textId="4C1D7AEB" w:rsidR="00E52BFE" w:rsidRDefault="00E52BFE" w:rsidP="005F7785">
      <w:pPr>
        <w:pStyle w:val="AmdtsEntries"/>
        <w:keepNext/>
        <w:rPr>
          <w:rFonts w:cs="Arial"/>
        </w:rPr>
      </w:pPr>
      <w:r>
        <w:rPr>
          <w:rFonts w:cs="Arial"/>
        </w:rPr>
        <w:tab/>
        <w:t xml:space="preserve">def </w:t>
      </w:r>
      <w:r w:rsidRPr="00E52BFE">
        <w:rPr>
          <w:rStyle w:val="charBoldItals"/>
        </w:rPr>
        <w:t>annual report</w:t>
      </w:r>
      <w:r>
        <w:rPr>
          <w:rFonts w:cs="Arial"/>
        </w:rPr>
        <w:t xml:space="preserve"> </w:t>
      </w:r>
      <w:r>
        <w:t xml:space="preserve">om </w:t>
      </w:r>
      <w:hyperlink r:id="rId702" w:tooltip="Annual Reports (Government Agencies) Amendment Act 2015" w:history="1">
        <w:r>
          <w:rPr>
            <w:rStyle w:val="charCitHyperlinkAbbrev"/>
          </w:rPr>
          <w:t>A2015</w:t>
        </w:r>
        <w:r>
          <w:rPr>
            <w:rStyle w:val="charCitHyperlinkAbbrev"/>
          </w:rPr>
          <w:noBreakHyphen/>
          <w:t>16</w:t>
        </w:r>
      </w:hyperlink>
      <w:r>
        <w:t xml:space="preserve"> amdt 1.13</w:t>
      </w:r>
    </w:p>
    <w:p w14:paraId="53B44946" w14:textId="2D0B007A" w:rsidR="00567A28" w:rsidRDefault="00567A28" w:rsidP="00567A28">
      <w:pPr>
        <w:pStyle w:val="AmdtsEntries"/>
        <w:keepNext/>
        <w:rPr>
          <w:rFonts w:cs="Arial"/>
        </w:rPr>
      </w:pPr>
      <w:r>
        <w:rPr>
          <w:rFonts w:cs="Arial"/>
        </w:rPr>
        <w:tab/>
        <w:t xml:space="preserve">def </w:t>
      </w:r>
      <w:r>
        <w:rPr>
          <w:rStyle w:val="charBoldItals"/>
        </w:rPr>
        <w:t>ASQAC</w:t>
      </w:r>
      <w:r>
        <w:rPr>
          <w:rFonts w:cs="Arial"/>
        </w:rPr>
        <w:t xml:space="preserve"> ins </w:t>
      </w:r>
      <w:hyperlink r:id="rId703" w:tooltip="Emergencies Amendment Act 2016" w:history="1">
        <w:r>
          <w:rPr>
            <w:rStyle w:val="charCitHyperlinkAbbrev"/>
          </w:rPr>
          <w:t>A2016</w:t>
        </w:r>
        <w:r>
          <w:rPr>
            <w:rStyle w:val="charCitHyperlinkAbbrev"/>
          </w:rPr>
          <w:noBreakHyphen/>
          <w:t>33</w:t>
        </w:r>
      </w:hyperlink>
      <w:r>
        <w:rPr>
          <w:rFonts w:cs="Arial"/>
        </w:rPr>
        <w:t xml:space="preserve"> s 55</w:t>
      </w:r>
    </w:p>
    <w:p w14:paraId="4ADF1A44" w14:textId="0E8D6D8A" w:rsidR="000A18E3" w:rsidRDefault="000A18E3" w:rsidP="000A18E3">
      <w:pPr>
        <w:pStyle w:val="AmdtsEntries"/>
        <w:keepNext/>
        <w:rPr>
          <w:rFonts w:cs="Arial"/>
        </w:rPr>
      </w:pPr>
      <w:r>
        <w:rPr>
          <w:rFonts w:cs="Arial"/>
        </w:rPr>
        <w:tab/>
        <w:t xml:space="preserve">def </w:t>
      </w:r>
      <w:r>
        <w:rPr>
          <w:rStyle w:val="charBoldItals"/>
        </w:rPr>
        <w:t>assistant commissioner</w:t>
      </w:r>
      <w:r>
        <w:rPr>
          <w:rFonts w:cs="Arial"/>
        </w:rPr>
        <w:t xml:space="preserve"> ins </w:t>
      </w:r>
      <w:hyperlink r:id="rId704" w:tooltip="Emergencies Amendment Act 2021" w:history="1">
        <w:r>
          <w:rPr>
            <w:rStyle w:val="charCitHyperlinkAbbrev"/>
          </w:rPr>
          <w:t>A2021</w:t>
        </w:r>
        <w:r>
          <w:rPr>
            <w:rStyle w:val="charCitHyperlinkAbbrev"/>
          </w:rPr>
          <w:noBreakHyphen/>
          <w:t>30</w:t>
        </w:r>
      </w:hyperlink>
      <w:r>
        <w:rPr>
          <w:rFonts w:cs="Arial"/>
        </w:rPr>
        <w:t xml:space="preserve"> s 5</w:t>
      </w:r>
      <w:r w:rsidR="00F423DE">
        <w:rPr>
          <w:rFonts w:cs="Arial"/>
        </w:rPr>
        <w:t>3</w:t>
      </w:r>
    </w:p>
    <w:p w14:paraId="466BD932" w14:textId="1478C0FC" w:rsidR="005F7785" w:rsidRPr="005D62B8" w:rsidRDefault="005F7785" w:rsidP="005F7785">
      <w:pPr>
        <w:pStyle w:val="AmdtsEntries"/>
        <w:keepNext/>
        <w:rPr>
          <w:rFonts w:cs="Arial"/>
        </w:rPr>
      </w:pPr>
      <w:r w:rsidRPr="005D62B8">
        <w:rPr>
          <w:rFonts w:cs="Arial"/>
        </w:rPr>
        <w:tab/>
        <w:t xml:space="preserve">def </w:t>
      </w:r>
      <w:r w:rsidRPr="00DE189D">
        <w:rPr>
          <w:rStyle w:val="charBoldItals"/>
        </w:rPr>
        <w:t>authority</w:t>
      </w:r>
      <w:r w:rsidRPr="005D62B8">
        <w:rPr>
          <w:rFonts w:cs="Arial"/>
        </w:rPr>
        <w:t xml:space="preserve"> om </w:t>
      </w:r>
      <w:hyperlink r:id="rId70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1.29</w:t>
      </w:r>
    </w:p>
    <w:p w14:paraId="32783A0B" w14:textId="73BB25EB" w:rsidR="005F7785" w:rsidRPr="005D62B8" w:rsidRDefault="005F7785" w:rsidP="005F7785">
      <w:pPr>
        <w:pStyle w:val="AmdtsEntries"/>
        <w:rPr>
          <w:rFonts w:cs="Arial"/>
        </w:rPr>
      </w:pPr>
      <w:r w:rsidRPr="005D62B8">
        <w:rPr>
          <w:rFonts w:cs="Arial"/>
        </w:rPr>
        <w:tab/>
        <w:t xml:space="preserve">def </w:t>
      </w:r>
      <w:r w:rsidRPr="00DE189D">
        <w:rPr>
          <w:rStyle w:val="charBoldItals"/>
        </w:rPr>
        <w:t>authority guidelines</w:t>
      </w:r>
      <w:r w:rsidRPr="005D62B8">
        <w:rPr>
          <w:rFonts w:cs="Arial"/>
        </w:rPr>
        <w:t xml:space="preserve"> om </w:t>
      </w:r>
      <w:hyperlink r:id="rId706"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1.29</w:t>
      </w:r>
    </w:p>
    <w:p w14:paraId="7B616D29" w14:textId="42C212CF" w:rsidR="00643588" w:rsidRDefault="00643588" w:rsidP="005F7785">
      <w:pPr>
        <w:pStyle w:val="AmdtsEntries"/>
        <w:rPr>
          <w:rFonts w:cs="Arial"/>
        </w:rPr>
      </w:pPr>
      <w:r>
        <w:rPr>
          <w:rFonts w:cs="Arial"/>
        </w:rPr>
        <w:tab/>
        <w:t xml:space="preserve">def </w:t>
      </w:r>
      <w:r w:rsidRPr="00643588">
        <w:rPr>
          <w:rStyle w:val="charBoldItals"/>
        </w:rPr>
        <w:t>built-up area</w:t>
      </w:r>
      <w:r>
        <w:rPr>
          <w:rFonts w:cs="Arial"/>
        </w:rPr>
        <w:t xml:space="preserve"> sub </w:t>
      </w:r>
      <w:hyperlink r:id="rId707" w:tooltip="Emergencies Amendment Act 2021" w:history="1">
        <w:r>
          <w:rPr>
            <w:rStyle w:val="charCitHyperlinkAbbrev"/>
          </w:rPr>
          <w:t>A2021</w:t>
        </w:r>
        <w:r>
          <w:rPr>
            <w:rStyle w:val="charCitHyperlinkAbbrev"/>
          </w:rPr>
          <w:noBreakHyphen/>
          <w:t>30</w:t>
        </w:r>
      </w:hyperlink>
      <w:r>
        <w:rPr>
          <w:rFonts w:cs="Arial"/>
        </w:rPr>
        <w:t xml:space="preserve"> s 54</w:t>
      </w:r>
    </w:p>
    <w:p w14:paraId="2024603D" w14:textId="1F2F5A5F" w:rsidR="008F0F6A" w:rsidRDefault="008F0F6A" w:rsidP="005F7785">
      <w:pPr>
        <w:pStyle w:val="AmdtsEntries"/>
        <w:rPr>
          <w:rFonts w:cs="Arial"/>
        </w:rPr>
      </w:pPr>
      <w:r>
        <w:rPr>
          <w:rFonts w:cs="Arial"/>
        </w:rPr>
        <w:tab/>
        <w:t xml:space="preserve">def </w:t>
      </w:r>
      <w:r w:rsidRPr="008F0F6A">
        <w:rPr>
          <w:rStyle w:val="charBoldItals"/>
        </w:rPr>
        <w:t>bushfire council</w:t>
      </w:r>
      <w:r>
        <w:rPr>
          <w:rFonts w:cs="Arial"/>
        </w:rPr>
        <w:t xml:space="preserve"> om </w:t>
      </w:r>
      <w:hyperlink r:id="rId708" w:tooltip="Emergencies Amendment Act 2021" w:history="1">
        <w:r>
          <w:rPr>
            <w:rStyle w:val="charCitHyperlinkAbbrev"/>
          </w:rPr>
          <w:t>A2021</w:t>
        </w:r>
        <w:r>
          <w:rPr>
            <w:rStyle w:val="charCitHyperlinkAbbrev"/>
          </w:rPr>
          <w:noBreakHyphen/>
          <w:t>30</w:t>
        </w:r>
      </w:hyperlink>
      <w:r>
        <w:rPr>
          <w:rFonts w:cs="Arial"/>
        </w:rPr>
        <w:t xml:space="preserve"> s 55</w:t>
      </w:r>
    </w:p>
    <w:p w14:paraId="49577A88" w14:textId="0F98C499" w:rsidR="005F7785" w:rsidRPr="005D62B8" w:rsidRDefault="005F7785" w:rsidP="005F7785">
      <w:pPr>
        <w:pStyle w:val="AmdtsEntries"/>
        <w:rPr>
          <w:rFonts w:cs="Arial"/>
        </w:rPr>
      </w:pPr>
      <w:r w:rsidRPr="005D62B8">
        <w:rPr>
          <w:rFonts w:cs="Arial"/>
        </w:rPr>
        <w:tab/>
        <w:t xml:space="preserve">def </w:t>
      </w:r>
      <w:r w:rsidRPr="00DE189D">
        <w:rPr>
          <w:rStyle w:val="charBoldItals"/>
        </w:rPr>
        <w:t>bushfire operational plan</w:t>
      </w:r>
      <w:r w:rsidRPr="005D62B8">
        <w:rPr>
          <w:rFonts w:cs="Arial"/>
        </w:rPr>
        <w:t xml:space="preserve"> sub </w:t>
      </w:r>
      <w:hyperlink r:id="rId709"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20</w:t>
      </w:r>
    </w:p>
    <w:p w14:paraId="3C0498A3" w14:textId="036CFF0F" w:rsidR="005F7785" w:rsidRDefault="005F7785" w:rsidP="005F7785">
      <w:pPr>
        <w:pStyle w:val="AmdtsEntries"/>
        <w:rPr>
          <w:rFonts w:cs="Arial"/>
        </w:rPr>
      </w:pPr>
      <w:r w:rsidRPr="005D62B8">
        <w:rPr>
          <w:rFonts w:cs="Arial"/>
        </w:rPr>
        <w:tab/>
        <w:t xml:space="preserve">def </w:t>
      </w:r>
      <w:r w:rsidRPr="00DE189D">
        <w:rPr>
          <w:rStyle w:val="charBoldItals"/>
        </w:rPr>
        <w:t>casual volunteer</w:t>
      </w:r>
      <w:r w:rsidRPr="005D62B8">
        <w:rPr>
          <w:rFonts w:cs="Arial"/>
        </w:rPr>
        <w:t xml:space="preserve"> sub </w:t>
      </w:r>
      <w:hyperlink r:id="rId710"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1.30</w:t>
      </w:r>
    </w:p>
    <w:p w14:paraId="176067E7" w14:textId="26A2B5A8" w:rsidR="00364333" w:rsidRPr="00364333" w:rsidRDefault="00364333" w:rsidP="005F7785">
      <w:pPr>
        <w:pStyle w:val="AmdtsEntries"/>
      </w:pPr>
      <w:r>
        <w:rPr>
          <w:rFonts w:cs="Arial"/>
        </w:rPr>
        <w:tab/>
        <w:t xml:space="preserve">def </w:t>
      </w:r>
      <w:r>
        <w:rPr>
          <w:rStyle w:val="charBoldItals"/>
        </w:rPr>
        <w:t xml:space="preserve">chief officer </w:t>
      </w:r>
      <w:r>
        <w:t xml:space="preserve">am </w:t>
      </w:r>
      <w:hyperlink r:id="rId711"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t xml:space="preserve"> amdt 1.31</w:t>
      </w:r>
      <w:r w:rsidR="00C53659">
        <w:rPr>
          <w:rFonts w:cs="Arial"/>
        </w:rPr>
        <w:t xml:space="preserve">; </w:t>
      </w:r>
      <w:hyperlink r:id="rId712" w:tooltip="Emergencies Amendment Act 2016" w:history="1">
        <w:r w:rsidR="00C53659">
          <w:rPr>
            <w:rStyle w:val="charCitHyperlinkAbbrev"/>
          </w:rPr>
          <w:t>A2016</w:t>
        </w:r>
        <w:r w:rsidR="00C53659">
          <w:rPr>
            <w:rStyle w:val="charCitHyperlinkAbbrev"/>
          </w:rPr>
          <w:noBreakHyphen/>
          <w:t>33</w:t>
        </w:r>
      </w:hyperlink>
      <w:r w:rsidR="00C53659">
        <w:rPr>
          <w:rFonts w:cs="Arial"/>
        </w:rPr>
        <w:t xml:space="preserve"> s 63</w:t>
      </w:r>
    </w:p>
    <w:p w14:paraId="687ED5B8" w14:textId="18304224" w:rsidR="00696FD3" w:rsidRDefault="00696FD3" w:rsidP="00696FD3">
      <w:pPr>
        <w:pStyle w:val="AmdtsEntries"/>
      </w:pPr>
      <w:r>
        <w:rPr>
          <w:rFonts w:cs="Arial"/>
        </w:rPr>
        <w:tab/>
        <w:t xml:space="preserve">def </w:t>
      </w:r>
      <w:r>
        <w:rPr>
          <w:rStyle w:val="charBoldItals"/>
        </w:rPr>
        <w:t xml:space="preserve">chief officer (fire and rescue) </w:t>
      </w:r>
      <w:r>
        <w:t xml:space="preserve">ins </w:t>
      </w:r>
      <w:hyperlink r:id="rId713"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t xml:space="preserve"> amdt 1.32</w:t>
      </w:r>
    </w:p>
    <w:p w14:paraId="64D9D4A6" w14:textId="0001BF4F" w:rsidR="00567A28" w:rsidRPr="00364333" w:rsidRDefault="00567A28" w:rsidP="00567A28">
      <w:pPr>
        <w:pStyle w:val="AmdtsEntriesDefL2"/>
      </w:pPr>
      <w:r>
        <w:tab/>
        <w:t xml:space="preserve">om </w:t>
      </w:r>
      <w:hyperlink r:id="rId714" w:tooltip="Emergencies Amendment Act 2016" w:history="1">
        <w:r>
          <w:rPr>
            <w:rStyle w:val="charCitHyperlinkAbbrev"/>
          </w:rPr>
          <w:t>A2016</w:t>
        </w:r>
        <w:r>
          <w:rPr>
            <w:rStyle w:val="charCitHyperlinkAbbrev"/>
          </w:rPr>
          <w:noBreakHyphen/>
          <w:t>33</w:t>
        </w:r>
      </w:hyperlink>
      <w:r>
        <w:t xml:space="preserve"> s 56</w:t>
      </w:r>
    </w:p>
    <w:p w14:paraId="13BFD839" w14:textId="6493A0BE" w:rsidR="00567A28" w:rsidRDefault="00567A28" w:rsidP="00567A28">
      <w:pPr>
        <w:pStyle w:val="AmdtsEntries"/>
      </w:pPr>
      <w:r>
        <w:rPr>
          <w:rFonts w:cs="Arial"/>
        </w:rPr>
        <w:tab/>
        <w:t xml:space="preserve">def </w:t>
      </w:r>
      <w:r>
        <w:rPr>
          <w:rStyle w:val="charBoldItals"/>
        </w:rPr>
        <w:t xml:space="preserve">chief officer (fire and rescue service) </w:t>
      </w:r>
      <w:r>
        <w:t xml:space="preserve">ins </w:t>
      </w:r>
      <w:hyperlink r:id="rId715" w:tooltip="Emergencies Amendment Act 2016" w:history="1">
        <w:r>
          <w:rPr>
            <w:rStyle w:val="charCitHyperlinkAbbrev"/>
          </w:rPr>
          <w:t>A2016</w:t>
        </w:r>
        <w:r>
          <w:rPr>
            <w:rStyle w:val="charCitHyperlinkAbbrev"/>
          </w:rPr>
          <w:noBreakHyphen/>
          <w:t>33</w:t>
        </w:r>
      </w:hyperlink>
      <w:r>
        <w:t xml:space="preserve"> s 57</w:t>
      </w:r>
    </w:p>
    <w:p w14:paraId="41D6B61C" w14:textId="731FDA87" w:rsidR="00B33868" w:rsidRPr="00364333" w:rsidRDefault="00B33868" w:rsidP="00B33868">
      <w:pPr>
        <w:pStyle w:val="AmdtsEntries"/>
      </w:pPr>
      <w:r>
        <w:rPr>
          <w:rFonts w:cs="Arial"/>
        </w:rPr>
        <w:tab/>
        <w:t xml:space="preserve">def </w:t>
      </w:r>
      <w:r>
        <w:rPr>
          <w:rStyle w:val="charBoldItals"/>
        </w:rPr>
        <w:t xml:space="preserve">chief officer (fire brigade) </w:t>
      </w:r>
      <w:r>
        <w:t xml:space="preserve">om </w:t>
      </w:r>
      <w:hyperlink r:id="rId716"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t xml:space="preserve"> amdt 1.32</w:t>
      </w:r>
    </w:p>
    <w:p w14:paraId="65151AE0" w14:textId="72354330" w:rsidR="00A9364C" w:rsidRDefault="00A9364C" w:rsidP="005F7785">
      <w:pPr>
        <w:pStyle w:val="AmdtsEntries"/>
        <w:rPr>
          <w:rFonts w:cs="Arial"/>
        </w:rPr>
      </w:pPr>
      <w:r>
        <w:rPr>
          <w:rFonts w:cs="Arial"/>
        </w:rPr>
        <w:tab/>
        <w:t xml:space="preserve">def </w:t>
      </w:r>
      <w:r w:rsidRPr="00A9364C">
        <w:rPr>
          <w:rStyle w:val="charBoldItals"/>
        </w:rPr>
        <w:t>city area</w:t>
      </w:r>
      <w:r>
        <w:rPr>
          <w:rFonts w:cs="Arial"/>
        </w:rPr>
        <w:t xml:space="preserve"> om </w:t>
      </w:r>
      <w:hyperlink r:id="rId717" w:tooltip="Emergencies Amendment Act 2016" w:history="1">
        <w:r>
          <w:rPr>
            <w:rStyle w:val="charCitHyperlinkAbbrev"/>
          </w:rPr>
          <w:t>A2016</w:t>
        </w:r>
        <w:r>
          <w:rPr>
            <w:rStyle w:val="charCitHyperlinkAbbrev"/>
          </w:rPr>
          <w:noBreakHyphen/>
          <w:t>33</w:t>
        </w:r>
      </w:hyperlink>
      <w:r>
        <w:rPr>
          <w:rFonts w:cs="Arial"/>
        </w:rPr>
        <w:t xml:space="preserve"> s 58</w:t>
      </w:r>
    </w:p>
    <w:p w14:paraId="75B4E0E2" w14:textId="682A1A04" w:rsidR="005F7785" w:rsidRPr="005D62B8" w:rsidRDefault="005F7785" w:rsidP="005F7785">
      <w:pPr>
        <w:pStyle w:val="AmdtsEntries"/>
        <w:rPr>
          <w:rFonts w:cs="Arial"/>
        </w:rPr>
      </w:pPr>
      <w:r w:rsidRPr="005D62B8">
        <w:rPr>
          <w:rFonts w:cs="Arial"/>
        </w:rPr>
        <w:tab/>
        <w:t xml:space="preserve">def </w:t>
      </w:r>
      <w:r w:rsidRPr="00DE189D">
        <w:rPr>
          <w:rStyle w:val="charBoldItals"/>
        </w:rPr>
        <w:t>commissioner</w:t>
      </w:r>
      <w:r w:rsidRPr="005D62B8">
        <w:rPr>
          <w:rFonts w:cs="Arial"/>
        </w:rPr>
        <w:t xml:space="preserve"> sub </w:t>
      </w:r>
      <w:hyperlink r:id="rId718"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21</w:t>
      </w:r>
    </w:p>
    <w:p w14:paraId="37243251" w14:textId="34ABD304" w:rsidR="005F7785" w:rsidRDefault="005F7785" w:rsidP="005F7785">
      <w:pPr>
        <w:pStyle w:val="AmdtsEntries"/>
        <w:rPr>
          <w:rFonts w:cs="Arial"/>
        </w:rPr>
      </w:pPr>
      <w:r w:rsidRPr="005D62B8">
        <w:rPr>
          <w:rFonts w:cs="Arial"/>
        </w:rPr>
        <w:tab/>
        <w:t xml:space="preserve">def </w:t>
      </w:r>
      <w:r w:rsidRPr="00DE189D">
        <w:rPr>
          <w:rStyle w:val="charBoldItals"/>
        </w:rPr>
        <w:t xml:space="preserve">commissioner’s guidelines </w:t>
      </w:r>
      <w:r w:rsidRPr="005D62B8">
        <w:rPr>
          <w:rFonts w:cs="Arial"/>
        </w:rPr>
        <w:t xml:space="preserve">ins </w:t>
      </w:r>
      <w:hyperlink r:id="rId719" w:tooltip="Justice and Community Safety Legislation Amendment Act 2010" w:history="1">
        <w:r w:rsidR="00DE189D" w:rsidRPr="00DE189D">
          <w:rPr>
            <w:rStyle w:val="charCitHyperlinkAbbrev"/>
          </w:rPr>
          <w:t>A2010</w:t>
        </w:r>
        <w:r w:rsidR="00DE189D" w:rsidRPr="00DE189D">
          <w:rPr>
            <w:rStyle w:val="charCitHyperlinkAbbrev"/>
          </w:rPr>
          <w:noBreakHyphen/>
          <w:t>13</w:t>
        </w:r>
      </w:hyperlink>
      <w:r w:rsidRPr="005D62B8">
        <w:rPr>
          <w:rFonts w:cs="Arial"/>
        </w:rPr>
        <w:t xml:space="preserve"> amdt 1.20</w:t>
      </w:r>
    </w:p>
    <w:p w14:paraId="02AB1CC7" w14:textId="11DED3DC" w:rsidR="00A9364C" w:rsidRDefault="00A9364C" w:rsidP="005F7785">
      <w:pPr>
        <w:pStyle w:val="AmdtsEntries"/>
        <w:rPr>
          <w:rFonts w:cs="Arial"/>
        </w:rPr>
      </w:pPr>
      <w:r>
        <w:rPr>
          <w:rFonts w:cs="Arial"/>
        </w:rPr>
        <w:tab/>
        <w:t xml:space="preserve">def </w:t>
      </w:r>
      <w:r w:rsidRPr="00A9364C">
        <w:rPr>
          <w:rStyle w:val="charBoldItals"/>
        </w:rPr>
        <w:t>committee</w:t>
      </w:r>
      <w:r>
        <w:rPr>
          <w:rFonts w:cs="Arial"/>
        </w:rPr>
        <w:t xml:space="preserve"> ins </w:t>
      </w:r>
      <w:hyperlink r:id="rId720" w:tooltip="Emergencies Amendment Act 2016" w:history="1">
        <w:r>
          <w:rPr>
            <w:rStyle w:val="charCitHyperlinkAbbrev"/>
          </w:rPr>
          <w:t>A2016</w:t>
        </w:r>
        <w:r>
          <w:rPr>
            <w:rStyle w:val="charCitHyperlinkAbbrev"/>
          </w:rPr>
          <w:noBreakHyphen/>
          <w:t>33</w:t>
        </w:r>
      </w:hyperlink>
      <w:r>
        <w:rPr>
          <w:rFonts w:cs="Arial"/>
        </w:rPr>
        <w:t xml:space="preserve"> s 59</w:t>
      </w:r>
    </w:p>
    <w:p w14:paraId="6DD546D4" w14:textId="399BFB8C" w:rsidR="008F0F6A" w:rsidRDefault="008F0F6A" w:rsidP="005F7785">
      <w:pPr>
        <w:pStyle w:val="AmdtsEntries"/>
        <w:rPr>
          <w:rFonts w:cs="Arial"/>
        </w:rPr>
      </w:pPr>
      <w:r>
        <w:rPr>
          <w:rFonts w:cs="Arial"/>
        </w:rPr>
        <w:tab/>
        <w:t xml:space="preserve">def </w:t>
      </w:r>
      <w:r w:rsidRPr="008F0F6A">
        <w:rPr>
          <w:rStyle w:val="charBoldItals"/>
        </w:rPr>
        <w:t>community communication and information plan</w:t>
      </w:r>
      <w:r>
        <w:rPr>
          <w:rFonts w:cs="Arial"/>
        </w:rPr>
        <w:t xml:space="preserve"> sub </w:t>
      </w:r>
      <w:hyperlink r:id="rId721" w:tooltip="Emergencies Amendment Act 2021" w:history="1">
        <w:r>
          <w:rPr>
            <w:rStyle w:val="charCitHyperlinkAbbrev"/>
          </w:rPr>
          <w:t>A2021</w:t>
        </w:r>
        <w:r>
          <w:rPr>
            <w:rStyle w:val="charCitHyperlinkAbbrev"/>
          </w:rPr>
          <w:noBreakHyphen/>
          <w:t>30</w:t>
        </w:r>
      </w:hyperlink>
      <w:r>
        <w:rPr>
          <w:rFonts w:cs="Arial"/>
        </w:rPr>
        <w:t xml:space="preserve"> s 56</w:t>
      </w:r>
    </w:p>
    <w:p w14:paraId="797BBF7A" w14:textId="2104C5FE" w:rsidR="00F1090B" w:rsidRPr="00F1090B" w:rsidRDefault="00F1090B" w:rsidP="005F7785">
      <w:pPr>
        <w:pStyle w:val="AmdtsEntries"/>
      </w:pPr>
      <w:r>
        <w:rPr>
          <w:rFonts w:cs="Arial"/>
        </w:rPr>
        <w:tab/>
        <w:t xml:space="preserve">def </w:t>
      </w:r>
      <w:r w:rsidRPr="00DE189D">
        <w:rPr>
          <w:rStyle w:val="charBoldItals"/>
        </w:rPr>
        <w:t xml:space="preserve">contributor </w:t>
      </w:r>
      <w:r>
        <w:t xml:space="preserve">am </w:t>
      </w:r>
      <w:hyperlink r:id="rId722" w:tooltip="Statute Law Amendment Act 2011 (No 2)" w:history="1">
        <w:r w:rsidR="00DE189D" w:rsidRPr="00DE189D">
          <w:rPr>
            <w:rStyle w:val="charCitHyperlinkAbbrev"/>
          </w:rPr>
          <w:t>A2011</w:t>
        </w:r>
        <w:r w:rsidR="00DE189D" w:rsidRPr="00DE189D">
          <w:rPr>
            <w:rStyle w:val="charCitHyperlinkAbbrev"/>
          </w:rPr>
          <w:noBreakHyphen/>
          <w:t>28</w:t>
        </w:r>
      </w:hyperlink>
      <w:r>
        <w:t xml:space="preserve"> admt 3.80</w:t>
      </w:r>
    </w:p>
    <w:p w14:paraId="1B6DAC94" w14:textId="7365B3CA" w:rsidR="00F1090B" w:rsidRDefault="00F1090B" w:rsidP="00F1090B">
      <w:pPr>
        <w:pStyle w:val="AmdtsEntries"/>
      </w:pPr>
      <w:r>
        <w:rPr>
          <w:rFonts w:cs="Arial"/>
        </w:rPr>
        <w:tab/>
        <w:t xml:space="preserve">def </w:t>
      </w:r>
      <w:r w:rsidRPr="00DE189D">
        <w:rPr>
          <w:rStyle w:val="charBoldItals"/>
        </w:rPr>
        <w:t xml:space="preserve">cooperative arrangement </w:t>
      </w:r>
      <w:r>
        <w:t xml:space="preserve">sub </w:t>
      </w:r>
      <w:hyperlink r:id="rId723" w:tooltip="Statute Law Amendment Act 2011 (No 2)" w:history="1">
        <w:r w:rsidR="00DE189D" w:rsidRPr="00DE189D">
          <w:rPr>
            <w:rStyle w:val="charCitHyperlinkAbbrev"/>
          </w:rPr>
          <w:t>A2011</w:t>
        </w:r>
        <w:r w:rsidR="00DE189D" w:rsidRPr="00DE189D">
          <w:rPr>
            <w:rStyle w:val="charCitHyperlinkAbbrev"/>
          </w:rPr>
          <w:noBreakHyphen/>
          <w:t>28</w:t>
        </w:r>
      </w:hyperlink>
      <w:r>
        <w:t xml:space="preserve"> admt 3.81</w:t>
      </w:r>
    </w:p>
    <w:p w14:paraId="59825A8B" w14:textId="21175F51" w:rsidR="00FD134B" w:rsidRPr="00FD134B" w:rsidRDefault="00FD134B" w:rsidP="00F1090B">
      <w:pPr>
        <w:pStyle w:val="AmdtsEntries"/>
      </w:pPr>
      <w:r>
        <w:tab/>
        <w:t xml:space="preserve">def </w:t>
      </w:r>
      <w:r w:rsidRPr="00091C12">
        <w:rPr>
          <w:rStyle w:val="charBoldItals"/>
        </w:rPr>
        <w:t>deputy emergency controller</w:t>
      </w:r>
      <w:r w:rsidR="0094677A">
        <w:rPr>
          <w:rStyle w:val="charBoldItals"/>
          <w:b w:val="0"/>
          <w:bCs/>
          <w:i w:val="0"/>
          <w:iCs/>
        </w:rPr>
        <w:t xml:space="preserve"> ins</w:t>
      </w:r>
      <w:r>
        <w:t xml:space="preserve"> </w:t>
      </w:r>
      <w:hyperlink r:id="rId724" w:tooltip="Emergencies Amendment Act 2020" w:history="1">
        <w:r>
          <w:rPr>
            <w:rStyle w:val="charCitHyperlinkAbbrev"/>
          </w:rPr>
          <w:t>A2020</w:t>
        </w:r>
        <w:r>
          <w:rPr>
            <w:rStyle w:val="charCitHyperlinkAbbrev"/>
          </w:rPr>
          <w:noBreakHyphen/>
          <w:t>47</w:t>
        </w:r>
      </w:hyperlink>
      <w:r>
        <w:t xml:space="preserve"> s 17</w:t>
      </w:r>
    </w:p>
    <w:p w14:paraId="78D869D9" w14:textId="41B4D63C" w:rsidR="005F7785" w:rsidRPr="005D62B8" w:rsidRDefault="005F7785" w:rsidP="005F7785">
      <w:pPr>
        <w:pStyle w:val="AmdtsEntries"/>
        <w:rPr>
          <w:rFonts w:cs="Arial"/>
        </w:rPr>
      </w:pPr>
      <w:r w:rsidRPr="005D62B8">
        <w:rPr>
          <w:rFonts w:cs="Arial"/>
        </w:rPr>
        <w:tab/>
        <w:t xml:space="preserve">def </w:t>
      </w:r>
      <w:r w:rsidRPr="00DE189D">
        <w:rPr>
          <w:rStyle w:val="charBoldItals"/>
        </w:rPr>
        <w:t>eligible person</w:t>
      </w:r>
      <w:r w:rsidRPr="005D62B8">
        <w:rPr>
          <w:rFonts w:cs="Arial"/>
        </w:rPr>
        <w:t xml:space="preserve"> om </w:t>
      </w:r>
      <w:hyperlink r:id="rId725"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1.161</w:t>
      </w:r>
    </w:p>
    <w:p w14:paraId="2161A47E" w14:textId="73573B9E" w:rsidR="005F7785" w:rsidRPr="005D62B8" w:rsidRDefault="005F7785" w:rsidP="005F7785">
      <w:pPr>
        <w:pStyle w:val="AmdtsEntries"/>
        <w:rPr>
          <w:rFonts w:cs="Arial"/>
        </w:rPr>
      </w:pPr>
      <w:r w:rsidRPr="005D62B8">
        <w:rPr>
          <w:rFonts w:cs="Arial"/>
        </w:rPr>
        <w:tab/>
        <w:t xml:space="preserve">def </w:t>
      </w:r>
      <w:r w:rsidRPr="00DE189D">
        <w:rPr>
          <w:rStyle w:val="charBoldItals"/>
        </w:rPr>
        <w:t>emergency</w:t>
      </w:r>
      <w:r w:rsidRPr="005D62B8">
        <w:rPr>
          <w:rFonts w:cs="Arial"/>
        </w:rPr>
        <w:t xml:space="preserve"> am </w:t>
      </w:r>
      <w:hyperlink r:id="rId726" w:tooltip="Emergencies Amendment Act 2005" w:history="1">
        <w:r w:rsidR="00DE189D" w:rsidRPr="00DE189D">
          <w:rPr>
            <w:rStyle w:val="charCitHyperlinkAbbrev"/>
          </w:rPr>
          <w:t>A2005</w:t>
        </w:r>
        <w:r w:rsidR="00DE189D" w:rsidRPr="00DE189D">
          <w:rPr>
            <w:rStyle w:val="charCitHyperlinkAbbrev"/>
          </w:rPr>
          <w:noBreakHyphen/>
          <w:t>56</w:t>
        </w:r>
      </w:hyperlink>
      <w:r w:rsidRPr="005D62B8">
        <w:rPr>
          <w:rFonts w:cs="Arial"/>
        </w:rPr>
        <w:t xml:space="preserve"> s 22</w:t>
      </w:r>
    </w:p>
    <w:p w14:paraId="39F03696" w14:textId="60FDD6A0" w:rsidR="005F7785" w:rsidRDefault="005F7785" w:rsidP="005F7785">
      <w:pPr>
        <w:pStyle w:val="AmdtsEntries"/>
        <w:rPr>
          <w:rFonts w:cs="Arial"/>
        </w:rPr>
      </w:pPr>
      <w:r w:rsidRPr="005D62B8">
        <w:rPr>
          <w:rFonts w:cs="Arial"/>
        </w:rPr>
        <w:tab/>
      </w:r>
      <w:r w:rsidRPr="00952FA7">
        <w:rPr>
          <w:rFonts w:cs="Arial"/>
        </w:rPr>
        <w:t xml:space="preserve">def </w:t>
      </w:r>
      <w:r w:rsidRPr="00DE189D">
        <w:rPr>
          <w:rStyle w:val="charBoldItals"/>
        </w:rPr>
        <w:t>emergency controller</w:t>
      </w:r>
      <w:r w:rsidRPr="00952FA7">
        <w:rPr>
          <w:rFonts w:cs="Arial"/>
        </w:rPr>
        <w:t xml:space="preserve"> ins </w:t>
      </w:r>
      <w:hyperlink r:id="rId727" w:tooltip="Emergencies Amendment Act 2010" w:history="1">
        <w:r w:rsidR="00DE189D" w:rsidRPr="00DE189D">
          <w:rPr>
            <w:rStyle w:val="charCitHyperlinkAbbrev"/>
          </w:rPr>
          <w:t>A2010</w:t>
        </w:r>
        <w:r w:rsidR="00DE189D" w:rsidRPr="00DE189D">
          <w:rPr>
            <w:rStyle w:val="charCitHyperlinkAbbrev"/>
          </w:rPr>
          <w:noBreakHyphen/>
          <w:t>17</w:t>
        </w:r>
      </w:hyperlink>
      <w:r w:rsidRPr="00952FA7">
        <w:rPr>
          <w:rFonts w:cs="Arial"/>
        </w:rPr>
        <w:t xml:space="preserve"> s 49</w:t>
      </w:r>
    </w:p>
    <w:p w14:paraId="4F6AF6E7" w14:textId="27018479" w:rsidR="00FD134B" w:rsidRPr="00952FA7" w:rsidRDefault="00FD134B" w:rsidP="00FD134B">
      <w:pPr>
        <w:pStyle w:val="AmdtsEntriesDefL2"/>
      </w:pPr>
      <w:r>
        <w:tab/>
        <w:t xml:space="preserve">sub </w:t>
      </w:r>
      <w:hyperlink r:id="rId728" w:tooltip="Emergencies Amendment Act 2020" w:history="1">
        <w:r>
          <w:rPr>
            <w:rStyle w:val="charCitHyperlinkAbbrev"/>
          </w:rPr>
          <w:t>A2020</w:t>
        </w:r>
        <w:r>
          <w:rPr>
            <w:rStyle w:val="charCitHyperlinkAbbrev"/>
          </w:rPr>
          <w:noBreakHyphen/>
          <w:t>47</w:t>
        </w:r>
      </w:hyperlink>
      <w:r w:rsidRPr="00474C59">
        <w:rPr>
          <w:rFonts w:cs="Arial"/>
        </w:rPr>
        <w:t xml:space="preserve"> s </w:t>
      </w:r>
      <w:r>
        <w:rPr>
          <w:rFonts w:cs="Arial"/>
        </w:rPr>
        <w:t>18</w:t>
      </w:r>
    </w:p>
    <w:p w14:paraId="558ED0A9" w14:textId="47A40A2E" w:rsidR="005F7785" w:rsidRPr="00DE189D" w:rsidRDefault="005F7785" w:rsidP="005F7785">
      <w:pPr>
        <w:pStyle w:val="AmdtsEntries"/>
      </w:pPr>
      <w:r w:rsidRPr="005D62B8">
        <w:rPr>
          <w:rFonts w:cs="Arial"/>
        </w:rPr>
        <w:tab/>
      </w:r>
      <w:r w:rsidRPr="0038160E">
        <w:rPr>
          <w:rFonts w:cs="Arial"/>
        </w:rPr>
        <w:t xml:space="preserve">def </w:t>
      </w:r>
      <w:r w:rsidRPr="00DE189D">
        <w:rPr>
          <w:rStyle w:val="charBoldItals"/>
        </w:rPr>
        <w:t>emergency management</w:t>
      </w:r>
      <w:r w:rsidRPr="0038160E">
        <w:rPr>
          <w:rFonts w:cs="Arial"/>
        </w:rPr>
        <w:t xml:space="preserve"> </w:t>
      </w:r>
      <w:r w:rsidRPr="00952FA7">
        <w:rPr>
          <w:rFonts w:cs="Arial"/>
        </w:rPr>
        <w:t xml:space="preserve">am </w:t>
      </w:r>
      <w:hyperlink r:id="rId729" w:tooltip="Emergencies Amendment Act 2010" w:history="1">
        <w:r w:rsidR="00DE189D" w:rsidRPr="00DE189D">
          <w:rPr>
            <w:rStyle w:val="charCitHyperlinkAbbrev"/>
          </w:rPr>
          <w:t>A2010</w:t>
        </w:r>
        <w:r w:rsidR="00DE189D" w:rsidRPr="00DE189D">
          <w:rPr>
            <w:rStyle w:val="charCitHyperlinkAbbrev"/>
          </w:rPr>
          <w:noBreakHyphen/>
          <w:t>17</w:t>
        </w:r>
      </w:hyperlink>
      <w:r w:rsidRPr="00952FA7">
        <w:rPr>
          <w:rFonts w:cs="Arial"/>
        </w:rPr>
        <w:t xml:space="preserve"> s 50</w:t>
      </w:r>
    </w:p>
    <w:p w14:paraId="62E7CDF1" w14:textId="31455A8F" w:rsidR="005F7785" w:rsidRPr="00DE189D" w:rsidRDefault="005F7785" w:rsidP="005F7785">
      <w:pPr>
        <w:pStyle w:val="AmdtsEntries"/>
      </w:pPr>
      <w:r w:rsidRPr="005D62B8">
        <w:rPr>
          <w:rFonts w:cs="Arial"/>
        </w:rPr>
        <w:tab/>
      </w:r>
      <w:r w:rsidRPr="0038160E">
        <w:rPr>
          <w:rFonts w:cs="Arial"/>
        </w:rPr>
        <w:t xml:space="preserve">def </w:t>
      </w:r>
      <w:r w:rsidRPr="00DE189D">
        <w:rPr>
          <w:rStyle w:val="charBoldItals"/>
        </w:rPr>
        <w:t>emergency management committee</w:t>
      </w:r>
      <w:r w:rsidRPr="0038160E">
        <w:rPr>
          <w:rFonts w:cs="Arial"/>
        </w:rPr>
        <w:t xml:space="preserve"> </w:t>
      </w:r>
      <w:r w:rsidRPr="00952FA7">
        <w:rPr>
          <w:rFonts w:cs="Arial"/>
        </w:rPr>
        <w:t xml:space="preserve">om </w:t>
      </w:r>
      <w:hyperlink r:id="rId730" w:tooltip="Emergencies Amendment Act 2010" w:history="1">
        <w:r w:rsidR="00DE189D" w:rsidRPr="00DE189D">
          <w:rPr>
            <w:rStyle w:val="charCitHyperlinkAbbrev"/>
          </w:rPr>
          <w:t>A2010</w:t>
        </w:r>
        <w:r w:rsidR="00DE189D" w:rsidRPr="00DE189D">
          <w:rPr>
            <w:rStyle w:val="charCitHyperlinkAbbrev"/>
          </w:rPr>
          <w:noBreakHyphen/>
          <w:t>17</w:t>
        </w:r>
      </w:hyperlink>
      <w:r w:rsidRPr="00952FA7">
        <w:rPr>
          <w:rFonts w:cs="Arial"/>
        </w:rPr>
        <w:t xml:space="preserve"> s 51</w:t>
      </w:r>
    </w:p>
    <w:p w14:paraId="6DAF1058" w14:textId="11ECBBA6" w:rsidR="008F0F6A" w:rsidRDefault="008F0F6A" w:rsidP="000009D8">
      <w:pPr>
        <w:pStyle w:val="AmdtsEntries"/>
        <w:rPr>
          <w:rFonts w:cs="Arial"/>
        </w:rPr>
      </w:pPr>
      <w:r>
        <w:rPr>
          <w:rFonts w:cs="Arial"/>
        </w:rPr>
        <w:tab/>
        <w:t xml:space="preserve">def </w:t>
      </w:r>
      <w:r w:rsidRPr="008F0F6A">
        <w:rPr>
          <w:rStyle w:val="charBoldItals"/>
        </w:rPr>
        <w:t>emergency operation</w:t>
      </w:r>
      <w:r>
        <w:rPr>
          <w:rFonts w:cs="Arial"/>
        </w:rPr>
        <w:t xml:space="preserve"> ins </w:t>
      </w:r>
      <w:hyperlink r:id="rId731" w:tooltip="Emergencies Amendment Act 2021" w:history="1">
        <w:r>
          <w:rPr>
            <w:rStyle w:val="charCitHyperlinkAbbrev"/>
          </w:rPr>
          <w:t>A2021</w:t>
        </w:r>
        <w:r>
          <w:rPr>
            <w:rStyle w:val="charCitHyperlinkAbbrev"/>
          </w:rPr>
          <w:noBreakHyphen/>
          <w:t>30</w:t>
        </w:r>
      </w:hyperlink>
      <w:r>
        <w:rPr>
          <w:rFonts w:cs="Arial"/>
        </w:rPr>
        <w:t xml:space="preserve"> s 57</w:t>
      </w:r>
    </w:p>
    <w:p w14:paraId="00230261" w14:textId="6C8DA1ED" w:rsidR="00020C24" w:rsidRDefault="00020C24" w:rsidP="00020C24">
      <w:pPr>
        <w:pStyle w:val="AmdtsEntries"/>
        <w:rPr>
          <w:rFonts w:cs="Arial"/>
        </w:rPr>
      </w:pPr>
      <w:r>
        <w:rPr>
          <w:rFonts w:cs="Arial"/>
        </w:rPr>
        <w:tab/>
        <w:t xml:space="preserve">def </w:t>
      </w:r>
      <w:r w:rsidRPr="008F0F6A">
        <w:rPr>
          <w:rStyle w:val="charBoldItals"/>
        </w:rPr>
        <w:t>emergency operation</w:t>
      </w:r>
      <w:r>
        <w:rPr>
          <w:rStyle w:val="charBoldItals"/>
        </w:rPr>
        <w:t xml:space="preserve"> notice</w:t>
      </w:r>
      <w:r>
        <w:rPr>
          <w:rFonts w:cs="Arial"/>
        </w:rPr>
        <w:t xml:space="preserve"> ins </w:t>
      </w:r>
      <w:hyperlink r:id="rId732" w:tooltip="Emergencies Amendment Act 2021" w:history="1">
        <w:r>
          <w:rPr>
            <w:rStyle w:val="charCitHyperlinkAbbrev"/>
          </w:rPr>
          <w:t>A2021</w:t>
        </w:r>
        <w:r>
          <w:rPr>
            <w:rStyle w:val="charCitHyperlinkAbbrev"/>
          </w:rPr>
          <w:noBreakHyphen/>
          <w:t>30</w:t>
        </w:r>
      </w:hyperlink>
      <w:r>
        <w:rPr>
          <w:rFonts w:cs="Arial"/>
        </w:rPr>
        <w:t xml:space="preserve"> s 57</w:t>
      </w:r>
    </w:p>
    <w:p w14:paraId="71D47BA0" w14:textId="3932D72A" w:rsidR="000009D8" w:rsidRPr="005D62B8" w:rsidRDefault="000009D8" w:rsidP="000009D8">
      <w:pPr>
        <w:pStyle w:val="AmdtsEntries"/>
        <w:rPr>
          <w:rFonts w:cs="Arial"/>
        </w:rPr>
      </w:pPr>
      <w:r w:rsidRPr="005D62B8">
        <w:rPr>
          <w:rFonts w:cs="Arial"/>
        </w:rPr>
        <w:tab/>
        <w:t xml:space="preserve">def </w:t>
      </w:r>
      <w:r w:rsidRPr="00DE189D">
        <w:rPr>
          <w:rStyle w:val="charBoldItals"/>
        </w:rPr>
        <w:t>emergency service</w:t>
      </w:r>
      <w:r>
        <w:rPr>
          <w:rFonts w:cs="Arial"/>
        </w:rPr>
        <w:t xml:space="preserve"> am </w:t>
      </w:r>
      <w:hyperlink r:id="rId733"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rPr>
          <w:rFonts w:cs="Arial"/>
        </w:rPr>
        <w:t xml:space="preserve"> amdt 1.36</w:t>
      </w:r>
      <w:r w:rsidR="001A4D41">
        <w:rPr>
          <w:rFonts w:cs="Arial"/>
        </w:rPr>
        <w:t xml:space="preserve">; </w:t>
      </w:r>
      <w:hyperlink r:id="rId734" w:tooltip="Emergencies Amendment Act 2016" w:history="1">
        <w:r w:rsidR="001A4D41">
          <w:rPr>
            <w:rStyle w:val="charCitHyperlinkAbbrev"/>
          </w:rPr>
          <w:t>A2016</w:t>
        </w:r>
        <w:r w:rsidR="001A4D41">
          <w:rPr>
            <w:rStyle w:val="charCitHyperlinkAbbrev"/>
          </w:rPr>
          <w:noBreakHyphen/>
          <w:t>33</w:t>
        </w:r>
      </w:hyperlink>
      <w:r w:rsidR="00C22DF6">
        <w:rPr>
          <w:rFonts w:cs="Arial"/>
        </w:rPr>
        <w:t xml:space="preserve"> s </w:t>
      </w:r>
      <w:r w:rsidR="001A4D41">
        <w:rPr>
          <w:rFonts w:cs="Arial"/>
        </w:rPr>
        <w:t>62</w:t>
      </w:r>
    </w:p>
    <w:p w14:paraId="7F97AA99" w14:textId="24370499" w:rsidR="005F7785" w:rsidRPr="005D62B8" w:rsidRDefault="005F7785" w:rsidP="005F7785">
      <w:pPr>
        <w:pStyle w:val="AmdtsEntries"/>
        <w:rPr>
          <w:rFonts w:cs="Arial"/>
        </w:rPr>
      </w:pPr>
      <w:r w:rsidRPr="005D62B8">
        <w:rPr>
          <w:rFonts w:cs="Arial"/>
        </w:rPr>
        <w:tab/>
        <w:t xml:space="preserve">def </w:t>
      </w:r>
      <w:r w:rsidRPr="00DE189D">
        <w:rPr>
          <w:rStyle w:val="charBoldItals"/>
        </w:rPr>
        <w:t>emergency services</w:t>
      </w:r>
      <w:r w:rsidRPr="005D62B8">
        <w:rPr>
          <w:rFonts w:cs="Arial"/>
        </w:rPr>
        <w:t xml:space="preserve"> am </w:t>
      </w:r>
      <w:hyperlink r:id="rId73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1.31</w:t>
      </w:r>
    </w:p>
    <w:p w14:paraId="7878AAFC" w14:textId="4F2B7726" w:rsidR="005F7785" w:rsidRDefault="005F7785" w:rsidP="005F7785">
      <w:pPr>
        <w:pStyle w:val="AmdtsEntries"/>
        <w:rPr>
          <w:rFonts w:cs="Arial"/>
        </w:rPr>
      </w:pPr>
      <w:r w:rsidRPr="005D62B8">
        <w:rPr>
          <w:rFonts w:cs="Arial"/>
        </w:rPr>
        <w:tab/>
        <w:t xml:space="preserve">def </w:t>
      </w:r>
      <w:r w:rsidRPr="005D62B8">
        <w:rPr>
          <w:rStyle w:val="charBoldItals"/>
          <w:rFonts w:cs="Arial"/>
        </w:rPr>
        <w:t>emergency services support volunteer</w:t>
      </w:r>
      <w:r w:rsidRPr="005D62B8">
        <w:rPr>
          <w:rFonts w:cs="Arial"/>
          <w:b/>
          <w:i/>
        </w:rPr>
        <w:t xml:space="preserve"> </w:t>
      </w:r>
      <w:r w:rsidRPr="005D62B8">
        <w:rPr>
          <w:rFonts w:cs="Arial"/>
        </w:rPr>
        <w:t xml:space="preserve">ins </w:t>
      </w:r>
      <w:hyperlink r:id="rId736" w:tooltip="Justice and Community Safety Legislation Amendment Act 2010" w:history="1">
        <w:r w:rsidR="00DE189D" w:rsidRPr="00DE189D">
          <w:rPr>
            <w:rStyle w:val="charCitHyperlinkAbbrev"/>
          </w:rPr>
          <w:t>A2010</w:t>
        </w:r>
        <w:r w:rsidR="00DE189D" w:rsidRPr="00DE189D">
          <w:rPr>
            <w:rStyle w:val="charCitHyperlinkAbbrev"/>
          </w:rPr>
          <w:noBreakHyphen/>
          <w:t>13</w:t>
        </w:r>
      </w:hyperlink>
      <w:r w:rsidRPr="005D62B8">
        <w:rPr>
          <w:rFonts w:cs="Arial"/>
        </w:rPr>
        <w:t xml:space="preserve"> amdt 1.20</w:t>
      </w:r>
    </w:p>
    <w:p w14:paraId="48448C0B" w14:textId="3A8AF919" w:rsidR="007820EF" w:rsidRPr="007820EF" w:rsidRDefault="007820EF" w:rsidP="005F7785">
      <w:pPr>
        <w:pStyle w:val="AmdtsEntries"/>
      </w:pPr>
      <w:r>
        <w:rPr>
          <w:rFonts w:cs="Arial"/>
        </w:rPr>
        <w:tab/>
        <w:t xml:space="preserve">def </w:t>
      </w:r>
      <w:r w:rsidRPr="00557F14">
        <w:rPr>
          <w:rStyle w:val="charBoldItals"/>
        </w:rPr>
        <w:t>emergency sub-plan</w:t>
      </w:r>
      <w:r>
        <w:t xml:space="preserve"> ins </w:t>
      </w:r>
      <w:hyperlink r:id="rId737" w:tooltip="Emergencies Amendment Act 2018" w:history="1">
        <w:r>
          <w:rPr>
            <w:rStyle w:val="charCitHyperlinkAbbrev"/>
          </w:rPr>
          <w:t>A2018</w:t>
        </w:r>
        <w:r>
          <w:rPr>
            <w:rStyle w:val="charCitHyperlinkAbbrev"/>
          </w:rPr>
          <w:noBreakHyphen/>
          <w:t>49</w:t>
        </w:r>
      </w:hyperlink>
      <w:r>
        <w:t xml:space="preserve"> s 18</w:t>
      </w:r>
    </w:p>
    <w:p w14:paraId="08BD5DA3" w14:textId="3C3045A2" w:rsidR="005B7DD8" w:rsidRDefault="005B7DD8" w:rsidP="0055477B">
      <w:pPr>
        <w:pStyle w:val="AmdtsEntries"/>
        <w:keepNext/>
      </w:pPr>
      <w:r>
        <w:rPr>
          <w:rFonts w:cs="Arial"/>
        </w:rPr>
        <w:lastRenderedPageBreak/>
        <w:tab/>
        <w:t xml:space="preserve">def </w:t>
      </w:r>
      <w:r>
        <w:rPr>
          <w:rStyle w:val="charBoldItals"/>
        </w:rPr>
        <w:t xml:space="preserve">fire and rescue </w:t>
      </w:r>
      <w:r>
        <w:t xml:space="preserve">ins </w:t>
      </w:r>
      <w:hyperlink r:id="rId73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t xml:space="preserve"> amdt 1.33</w:t>
      </w:r>
    </w:p>
    <w:p w14:paraId="63BDEF4F" w14:textId="5BC21ED9" w:rsidR="00A9364C" w:rsidRPr="00364333" w:rsidRDefault="00A9364C" w:rsidP="00A9364C">
      <w:pPr>
        <w:pStyle w:val="AmdtsEntriesDefL2"/>
      </w:pPr>
      <w:r>
        <w:tab/>
        <w:t xml:space="preserve">om </w:t>
      </w:r>
      <w:hyperlink r:id="rId739" w:tooltip="Emergencies Amendment Act 2016" w:history="1">
        <w:r>
          <w:rPr>
            <w:rStyle w:val="charCitHyperlinkAbbrev"/>
          </w:rPr>
          <w:t>A2016</w:t>
        </w:r>
        <w:r>
          <w:rPr>
            <w:rStyle w:val="charCitHyperlinkAbbrev"/>
          </w:rPr>
          <w:noBreakHyphen/>
          <w:t>33</w:t>
        </w:r>
      </w:hyperlink>
      <w:r>
        <w:t xml:space="preserve"> s 60</w:t>
      </w:r>
    </w:p>
    <w:p w14:paraId="08929347" w14:textId="751F60E7" w:rsidR="00A9364C" w:rsidRDefault="00A9364C" w:rsidP="005F7785">
      <w:pPr>
        <w:pStyle w:val="AmdtsEntries"/>
        <w:rPr>
          <w:rFonts w:cs="Arial"/>
        </w:rPr>
      </w:pPr>
      <w:r>
        <w:rPr>
          <w:rFonts w:cs="Arial"/>
        </w:rPr>
        <w:tab/>
        <w:t>def</w:t>
      </w:r>
      <w:r w:rsidRPr="00A9364C">
        <w:rPr>
          <w:rStyle w:val="charBoldItals"/>
        </w:rPr>
        <w:t xml:space="preserve"> fire and rescue service</w:t>
      </w:r>
      <w:r>
        <w:rPr>
          <w:rFonts w:cs="Arial"/>
        </w:rPr>
        <w:t xml:space="preserve"> ins </w:t>
      </w:r>
      <w:hyperlink r:id="rId740" w:tooltip="Emergencies Amendment Act 2016" w:history="1">
        <w:r>
          <w:rPr>
            <w:rStyle w:val="charCitHyperlinkAbbrev"/>
          </w:rPr>
          <w:t>A2016</w:t>
        </w:r>
        <w:r>
          <w:rPr>
            <w:rStyle w:val="charCitHyperlinkAbbrev"/>
          </w:rPr>
          <w:noBreakHyphen/>
          <w:t>33</w:t>
        </w:r>
      </w:hyperlink>
      <w:r>
        <w:rPr>
          <w:rFonts w:cs="Arial"/>
        </w:rPr>
        <w:t xml:space="preserve"> s 61</w:t>
      </w:r>
    </w:p>
    <w:p w14:paraId="7A28BBA5" w14:textId="4A46349A" w:rsidR="005F7785" w:rsidRDefault="005F7785" w:rsidP="005F7785">
      <w:pPr>
        <w:pStyle w:val="AmdtsEntries"/>
        <w:rPr>
          <w:rFonts w:cs="Arial"/>
        </w:rPr>
      </w:pPr>
      <w:r w:rsidRPr="005D62B8">
        <w:rPr>
          <w:rFonts w:cs="Arial"/>
        </w:rPr>
        <w:tab/>
        <w:t xml:space="preserve">def </w:t>
      </w:r>
      <w:r w:rsidRPr="00DE189D">
        <w:rPr>
          <w:rStyle w:val="charBoldItals"/>
        </w:rPr>
        <w:t>firefighting services</w:t>
      </w:r>
      <w:r w:rsidRPr="005D62B8">
        <w:rPr>
          <w:rFonts w:cs="Arial"/>
        </w:rPr>
        <w:t xml:space="preserve"> am </w:t>
      </w:r>
      <w:hyperlink r:id="rId741"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1.31</w:t>
      </w:r>
    </w:p>
    <w:p w14:paraId="75917309" w14:textId="3BE0951A" w:rsidR="00020C24" w:rsidRDefault="00020C24" w:rsidP="00240712">
      <w:pPr>
        <w:pStyle w:val="AmdtsEntries"/>
        <w:rPr>
          <w:rFonts w:cs="Arial"/>
        </w:rPr>
      </w:pPr>
      <w:r>
        <w:rPr>
          <w:rFonts w:cs="Arial"/>
        </w:rPr>
        <w:tab/>
        <w:t xml:space="preserve">def </w:t>
      </w:r>
      <w:r w:rsidRPr="00020C24">
        <w:rPr>
          <w:rStyle w:val="charBoldItals"/>
        </w:rPr>
        <w:t>fire permit</w:t>
      </w:r>
      <w:r>
        <w:rPr>
          <w:rFonts w:cs="Arial"/>
        </w:rPr>
        <w:t xml:space="preserve"> ins </w:t>
      </w:r>
      <w:hyperlink r:id="rId742" w:tooltip="Emergencies Amendment Act 2021" w:history="1">
        <w:r>
          <w:rPr>
            <w:rStyle w:val="charCitHyperlinkAbbrev"/>
          </w:rPr>
          <w:t>A2021</w:t>
        </w:r>
        <w:r>
          <w:rPr>
            <w:rStyle w:val="charCitHyperlinkAbbrev"/>
          </w:rPr>
          <w:noBreakHyphen/>
          <w:t>30</w:t>
        </w:r>
      </w:hyperlink>
      <w:r>
        <w:rPr>
          <w:rFonts w:cs="Arial"/>
        </w:rPr>
        <w:t xml:space="preserve"> s 57</w:t>
      </w:r>
    </w:p>
    <w:p w14:paraId="69553C0A" w14:textId="6598BED4" w:rsidR="00020C24" w:rsidRDefault="00020C24" w:rsidP="00240712">
      <w:pPr>
        <w:pStyle w:val="AmdtsEntries"/>
        <w:rPr>
          <w:rFonts w:cs="Arial"/>
        </w:rPr>
      </w:pPr>
      <w:r>
        <w:rPr>
          <w:rFonts w:cs="Arial"/>
        </w:rPr>
        <w:tab/>
        <w:t xml:space="preserve">def </w:t>
      </w:r>
      <w:r w:rsidRPr="00020C24">
        <w:rPr>
          <w:rStyle w:val="charBoldItals"/>
        </w:rPr>
        <w:t>firework</w:t>
      </w:r>
      <w:r>
        <w:rPr>
          <w:rFonts w:cs="Arial"/>
        </w:rPr>
        <w:t xml:space="preserve"> sub </w:t>
      </w:r>
      <w:hyperlink r:id="rId743" w:tooltip="Emergencies Amendment Act 2021" w:history="1">
        <w:r>
          <w:rPr>
            <w:rStyle w:val="charCitHyperlinkAbbrev"/>
          </w:rPr>
          <w:t>A2021</w:t>
        </w:r>
        <w:r>
          <w:rPr>
            <w:rStyle w:val="charCitHyperlinkAbbrev"/>
          </w:rPr>
          <w:noBreakHyphen/>
          <w:t>30</w:t>
        </w:r>
      </w:hyperlink>
      <w:r>
        <w:rPr>
          <w:rFonts w:cs="Arial"/>
        </w:rPr>
        <w:t xml:space="preserve"> s 58</w:t>
      </w:r>
    </w:p>
    <w:p w14:paraId="07B39345" w14:textId="13C0DFC5" w:rsidR="00240712" w:rsidRDefault="00240712" w:rsidP="00240712">
      <w:pPr>
        <w:pStyle w:val="AmdtsEntries"/>
        <w:rPr>
          <w:rFonts w:cs="Arial"/>
        </w:rPr>
      </w:pPr>
      <w:r w:rsidRPr="005D62B8">
        <w:rPr>
          <w:rFonts w:cs="Arial"/>
        </w:rPr>
        <w:tab/>
        <w:t xml:space="preserve">def </w:t>
      </w:r>
      <w:r>
        <w:rPr>
          <w:rStyle w:val="charBoldItals"/>
        </w:rPr>
        <w:t>hazardous material incident</w:t>
      </w:r>
      <w:r w:rsidRPr="005D62B8">
        <w:rPr>
          <w:rFonts w:cs="Arial"/>
        </w:rPr>
        <w:t xml:space="preserve"> </w:t>
      </w:r>
      <w:r>
        <w:rPr>
          <w:rFonts w:cs="Arial"/>
        </w:rPr>
        <w:t>pars renum R26 LA</w:t>
      </w:r>
    </w:p>
    <w:p w14:paraId="08AB31B0" w14:textId="651B7674" w:rsidR="00020C24" w:rsidRDefault="00020C24" w:rsidP="001D3445">
      <w:pPr>
        <w:pStyle w:val="AmdtsEntries"/>
        <w:rPr>
          <w:rFonts w:cs="Arial"/>
        </w:rPr>
      </w:pPr>
      <w:r>
        <w:rPr>
          <w:rFonts w:cs="Arial"/>
        </w:rPr>
        <w:tab/>
        <w:t xml:space="preserve">def </w:t>
      </w:r>
      <w:r w:rsidRPr="00020C24">
        <w:rPr>
          <w:rStyle w:val="charBoldItals"/>
        </w:rPr>
        <w:t>high risk activity</w:t>
      </w:r>
      <w:r>
        <w:rPr>
          <w:rFonts w:cs="Arial"/>
        </w:rPr>
        <w:t xml:space="preserve"> ins </w:t>
      </w:r>
      <w:hyperlink r:id="rId744" w:tooltip="Emergencies Amendment Act 2021" w:history="1">
        <w:r>
          <w:rPr>
            <w:rStyle w:val="charCitHyperlinkAbbrev"/>
          </w:rPr>
          <w:t>A2021</w:t>
        </w:r>
        <w:r>
          <w:rPr>
            <w:rStyle w:val="charCitHyperlinkAbbrev"/>
          </w:rPr>
          <w:noBreakHyphen/>
          <w:t>30</w:t>
        </w:r>
      </w:hyperlink>
      <w:r>
        <w:rPr>
          <w:rFonts w:cs="Arial"/>
        </w:rPr>
        <w:t xml:space="preserve"> s 59</w:t>
      </w:r>
    </w:p>
    <w:p w14:paraId="0F2567F4" w14:textId="26976D19" w:rsidR="001D3445" w:rsidRDefault="001D3445" w:rsidP="001D3445">
      <w:pPr>
        <w:pStyle w:val="AmdtsEntries"/>
        <w:rPr>
          <w:rFonts w:cs="Arial"/>
        </w:rPr>
      </w:pPr>
      <w:r>
        <w:rPr>
          <w:rFonts w:cs="Arial"/>
        </w:rPr>
        <w:tab/>
        <w:t>def</w:t>
      </w:r>
      <w:r w:rsidRPr="00A9364C">
        <w:rPr>
          <w:rStyle w:val="charBoldItals"/>
        </w:rPr>
        <w:t xml:space="preserve"> </w:t>
      </w:r>
      <w:r>
        <w:rPr>
          <w:rStyle w:val="charBoldItals"/>
        </w:rPr>
        <w:t>information holder</w:t>
      </w:r>
      <w:r>
        <w:rPr>
          <w:rFonts w:cs="Arial"/>
        </w:rPr>
        <w:t xml:space="preserve"> ins </w:t>
      </w:r>
      <w:hyperlink r:id="rId745" w:tooltip="Emergencies Amendment Act 2016" w:history="1">
        <w:r>
          <w:rPr>
            <w:rStyle w:val="charCitHyperlinkAbbrev"/>
          </w:rPr>
          <w:t>A2016</w:t>
        </w:r>
        <w:r>
          <w:rPr>
            <w:rStyle w:val="charCitHyperlinkAbbrev"/>
          </w:rPr>
          <w:noBreakHyphen/>
          <w:t>33</w:t>
        </w:r>
      </w:hyperlink>
      <w:r>
        <w:rPr>
          <w:rFonts w:cs="Arial"/>
        </w:rPr>
        <w:t xml:space="preserve"> s 61</w:t>
      </w:r>
    </w:p>
    <w:p w14:paraId="710A69B1" w14:textId="6FDC55E8" w:rsidR="0061045C" w:rsidRPr="005D62B8" w:rsidRDefault="005F7785" w:rsidP="00EB54F0">
      <w:pPr>
        <w:pStyle w:val="AmdtsEntries"/>
        <w:rPr>
          <w:rFonts w:cs="Arial"/>
        </w:rPr>
      </w:pPr>
      <w:r w:rsidRPr="005D62B8">
        <w:rPr>
          <w:rFonts w:cs="Arial"/>
        </w:rPr>
        <w:tab/>
        <w:t xml:space="preserve">def </w:t>
      </w:r>
      <w:r w:rsidRPr="005D62B8">
        <w:rPr>
          <w:rStyle w:val="charBoldItals"/>
          <w:rFonts w:cs="Arial"/>
        </w:rPr>
        <w:t xml:space="preserve">land management agreement </w:t>
      </w:r>
      <w:r w:rsidRPr="005D62B8">
        <w:rPr>
          <w:rFonts w:cs="Arial"/>
        </w:rPr>
        <w:t xml:space="preserve">sub </w:t>
      </w:r>
      <w:hyperlink r:id="rId746" w:tooltip="Planning and Development (Consequential Amendments) Act 2007" w:history="1">
        <w:r w:rsidR="00DE189D" w:rsidRPr="00DE189D">
          <w:rPr>
            <w:rStyle w:val="charCitHyperlinkAbbrev"/>
          </w:rPr>
          <w:t>A2007</w:t>
        </w:r>
        <w:r w:rsidR="00DE189D" w:rsidRPr="00DE189D">
          <w:rPr>
            <w:rStyle w:val="charCitHyperlinkAbbrev"/>
          </w:rPr>
          <w:noBreakHyphen/>
          <w:t>25</w:t>
        </w:r>
      </w:hyperlink>
      <w:r w:rsidRPr="005D62B8">
        <w:rPr>
          <w:rFonts w:cs="Arial"/>
        </w:rPr>
        <w:t xml:space="preserve"> amdt 1.42</w:t>
      </w:r>
      <w:r w:rsidR="00EB54F0">
        <w:rPr>
          <w:rFonts w:cs="Arial"/>
        </w:rPr>
        <w:t>;</w:t>
      </w:r>
      <w:r w:rsidR="0061045C">
        <w:rPr>
          <w:rFonts w:cs="Arial"/>
        </w:rPr>
        <w:t xml:space="preserve"> </w:t>
      </w:r>
      <w:hyperlink r:id="rId747" w:tooltip="Planning (Consequential Amendments) Act 2023" w:history="1">
        <w:r w:rsidR="0061045C">
          <w:rPr>
            <w:rStyle w:val="charCitHyperlinkAbbrev"/>
          </w:rPr>
          <w:t>A2023-36</w:t>
        </w:r>
      </w:hyperlink>
      <w:r w:rsidR="0061045C">
        <w:t xml:space="preserve"> amdt 1.126</w:t>
      </w:r>
    </w:p>
    <w:p w14:paraId="298E6002" w14:textId="7B0F6646" w:rsidR="005F7785" w:rsidRPr="005D62B8" w:rsidRDefault="005F7785" w:rsidP="005F7785">
      <w:pPr>
        <w:pStyle w:val="AmdtsEntries"/>
        <w:rPr>
          <w:rFonts w:cs="Arial"/>
        </w:rPr>
      </w:pPr>
      <w:r w:rsidRPr="005D62B8">
        <w:rPr>
          <w:rFonts w:cs="Arial"/>
        </w:rPr>
        <w:tab/>
        <w:t xml:space="preserve">def </w:t>
      </w:r>
      <w:r w:rsidRPr="00DE189D">
        <w:rPr>
          <w:rStyle w:val="charBoldItals"/>
        </w:rPr>
        <w:t>member</w:t>
      </w:r>
      <w:r w:rsidRPr="005D62B8">
        <w:rPr>
          <w:rFonts w:cs="Arial"/>
        </w:rPr>
        <w:t xml:space="preserve"> am </w:t>
      </w:r>
      <w:hyperlink r:id="rId748"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1.32</w:t>
      </w:r>
    </w:p>
    <w:p w14:paraId="5605F15C" w14:textId="07CB8A27" w:rsidR="001D3445" w:rsidRDefault="001D3445" w:rsidP="001D3445">
      <w:pPr>
        <w:pStyle w:val="AmdtsEntries"/>
        <w:rPr>
          <w:rFonts w:cs="Arial"/>
        </w:rPr>
      </w:pPr>
      <w:r>
        <w:rPr>
          <w:rFonts w:cs="Arial"/>
        </w:rPr>
        <w:tab/>
        <w:t>def</w:t>
      </w:r>
      <w:r w:rsidRPr="00A9364C">
        <w:rPr>
          <w:rStyle w:val="charBoldItals"/>
        </w:rPr>
        <w:t xml:space="preserve"> </w:t>
      </w:r>
      <w:r>
        <w:rPr>
          <w:rStyle w:val="charBoldItals"/>
        </w:rPr>
        <w:t>protected information</w:t>
      </w:r>
      <w:r>
        <w:rPr>
          <w:rFonts w:cs="Arial"/>
        </w:rPr>
        <w:t xml:space="preserve"> ins </w:t>
      </w:r>
      <w:hyperlink r:id="rId749" w:tooltip="Emergencies Amendment Act 2016" w:history="1">
        <w:r>
          <w:rPr>
            <w:rStyle w:val="charCitHyperlinkAbbrev"/>
          </w:rPr>
          <w:t>A2016</w:t>
        </w:r>
        <w:r>
          <w:rPr>
            <w:rStyle w:val="charCitHyperlinkAbbrev"/>
          </w:rPr>
          <w:noBreakHyphen/>
          <w:t>33</w:t>
        </w:r>
      </w:hyperlink>
      <w:r>
        <w:rPr>
          <w:rFonts w:cs="Arial"/>
        </w:rPr>
        <w:t xml:space="preserve"> s 61</w:t>
      </w:r>
    </w:p>
    <w:p w14:paraId="0AB19CFC" w14:textId="0B3284BF" w:rsidR="00F5126D" w:rsidRDefault="00F5126D" w:rsidP="00F5126D">
      <w:pPr>
        <w:pStyle w:val="AmdtsEntries"/>
        <w:rPr>
          <w:rFonts w:cs="Arial"/>
        </w:rPr>
      </w:pPr>
      <w:r>
        <w:rPr>
          <w:rFonts w:cs="Arial"/>
        </w:rPr>
        <w:tab/>
        <w:t xml:space="preserve">def </w:t>
      </w:r>
      <w:r>
        <w:rPr>
          <w:rStyle w:val="charBoldItals"/>
        </w:rPr>
        <w:t>recovery coordinator</w:t>
      </w:r>
      <w:r>
        <w:rPr>
          <w:rFonts w:cs="Arial"/>
        </w:rPr>
        <w:t xml:space="preserve"> ins </w:t>
      </w:r>
      <w:hyperlink r:id="rId750" w:tooltip="Emergencies Amendment Act 2021" w:history="1">
        <w:r>
          <w:rPr>
            <w:rStyle w:val="charCitHyperlinkAbbrev"/>
          </w:rPr>
          <w:t>A2021</w:t>
        </w:r>
        <w:r>
          <w:rPr>
            <w:rStyle w:val="charCitHyperlinkAbbrev"/>
          </w:rPr>
          <w:noBreakHyphen/>
          <w:t>30</w:t>
        </w:r>
      </w:hyperlink>
      <w:r>
        <w:rPr>
          <w:rFonts w:cs="Arial"/>
        </w:rPr>
        <w:t xml:space="preserve"> s 59</w:t>
      </w:r>
    </w:p>
    <w:p w14:paraId="10FE3010" w14:textId="2E07379F" w:rsidR="00F5126D" w:rsidRDefault="00F5126D" w:rsidP="00F5126D">
      <w:pPr>
        <w:pStyle w:val="AmdtsEntries"/>
        <w:rPr>
          <w:rFonts w:cs="Arial"/>
        </w:rPr>
      </w:pPr>
      <w:r>
        <w:rPr>
          <w:rFonts w:cs="Arial"/>
        </w:rPr>
        <w:tab/>
        <w:t xml:space="preserve">def </w:t>
      </w:r>
      <w:r>
        <w:rPr>
          <w:rStyle w:val="charBoldItals"/>
        </w:rPr>
        <w:t>recovery operation</w:t>
      </w:r>
      <w:r>
        <w:rPr>
          <w:rFonts w:cs="Arial"/>
        </w:rPr>
        <w:t xml:space="preserve"> ins </w:t>
      </w:r>
      <w:hyperlink r:id="rId751" w:tooltip="Emergencies Amendment Act 2021" w:history="1">
        <w:r>
          <w:rPr>
            <w:rStyle w:val="charCitHyperlinkAbbrev"/>
          </w:rPr>
          <w:t>A2021</w:t>
        </w:r>
        <w:r>
          <w:rPr>
            <w:rStyle w:val="charCitHyperlinkAbbrev"/>
          </w:rPr>
          <w:noBreakHyphen/>
          <w:t>30</w:t>
        </w:r>
      </w:hyperlink>
      <w:r>
        <w:rPr>
          <w:rFonts w:cs="Arial"/>
        </w:rPr>
        <w:t xml:space="preserve"> s 59</w:t>
      </w:r>
    </w:p>
    <w:p w14:paraId="7CE745CC" w14:textId="67D49FDA" w:rsidR="00F16B7E" w:rsidRDefault="00F16B7E" w:rsidP="001D3445">
      <w:pPr>
        <w:pStyle w:val="AmdtsEntries"/>
        <w:rPr>
          <w:rFonts w:cs="Arial"/>
        </w:rPr>
      </w:pPr>
      <w:r>
        <w:rPr>
          <w:rFonts w:cs="Arial"/>
        </w:rPr>
        <w:tab/>
        <w:t xml:space="preserve">def </w:t>
      </w:r>
      <w:r w:rsidRPr="00F16B7E">
        <w:rPr>
          <w:rStyle w:val="charBoldItals"/>
        </w:rPr>
        <w:t>relevant Assembly committee</w:t>
      </w:r>
      <w:r>
        <w:rPr>
          <w:rFonts w:cs="Arial"/>
        </w:rPr>
        <w:t xml:space="preserve"> ins </w:t>
      </w:r>
      <w:hyperlink r:id="rId752" w:tooltip="Legislation (Legislative Assembly Committees) Amendment Act 2022" w:history="1">
        <w:r>
          <w:rPr>
            <w:color w:val="0000FF" w:themeColor="hyperlink"/>
          </w:rPr>
          <w:t>A2022-4</w:t>
        </w:r>
      </w:hyperlink>
      <w:r>
        <w:rPr>
          <w:rFonts w:cs="Arial"/>
        </w:rPr>
        <w:t xml:space="preserve"> amdt 1.21</w:t>
      </w:r>
    </w:p>
    <w:p w14:paraId="3D093EF3" w14:textId="5D6FAA04" w:rsidR="001D3445" w:rsidRDefault="001D3445" w:rsidP="001D3445">
      <w:pPr>
        <w:pStyle w:val="AmdtsEntries"/>
        <w:rPr>
          <w:rFonts w:cs="Arial"/>
        </w:rPr>
      </w:pPr>
      <w:r>
        <w:rPr>
          <w:rFonts w:cs="Arial"/>
        </w:rPr>
        <w:tab/>
        <w:t>def</w:t>
      </w:r>
      <w:r w:rsidRPr="00A9364C">
        <w:rPr>
          <w:rStyle w:val="charBoldItals"/>
        </w:rPr>
        <w:t xml:space="preserve"> </w:t>
      </w:r>
      <w:r>
        <w:rPr>
          <w:rStyle w:val="charBoldItals"/>
        </w:rPr>
        <w:t>relevant chief officer</w:t>
      </w:r>
      <w:r>
        <w:rPr>
          <w:rFonts w:cs="Arial"/>
        </w:rPr>
        <w:t xml:space="preserve"> ins </w:t>
      </w:r>
      <w:hyperlink r:id="rId753" w:tooltip="Emergencies Amendment Act 2016" w:history="1">
        <w:r>
          <w:rPr>
            <w:rStyle w:val="charCitHyperlinkAbbrev"/>
          </w:rPr>
          <w:t>A2016</w:t>
        </w:r>
        <w:r>
          <w:rPr>
            <w:rStyle w:val="charCitHyperlinkAbbrev"/>
          </w:rPr>
          <w:noBreakHyphen/>
          <w:t>33</w:t>
        </w:r>
      </w:hyperlink>
      <w:r>
        <w:rPr>
          <w:rFonts w:cs="Arial"/>
        </w:rPr>
        <w:t xml:space="preserve"> s 61</w:t>
      </w:r>
    </w:p>
    <w:p w14:paraId="26C0B2AA" w14:textId="148B49C5" w:rsidR="005F7785" w:rsidRPr="005D62B8" w:rsidRDefault="005F7785" w:rsidP="005F7785">
      <w:pPr>
        <w:pStyle w:val="AmdtsEntries"/>
        <w:rPr>
          <w:rFonts w:cs="Arial"/>
        </w:rPr>
      </w:pPr>
      <w:r w:rsidRPr="005D62B8">
        <w:rPr>
          <w:rFonts w:cs="Arial"/>
        </w:rPr>
        <w:tab/>
        <w:t xml:space="preserve">def </w:t>
      </w:r>
      <w:r w:rsidRPr="00DE189D">
        <w:rPr>
          <w:rStyle w:val="charBoldItals"/>
        </w:rPr>
        <w:t>rescue services</w:t>
      </w:r>
      <w:r w:rsidRPr="005D62B8">
        <w:rPr>
          <w:rFonts w:cs="Arial"/>
        </w:rPr>
        <w:t xml:space="preserve"> am </w:t>
      </w:r>
      <w:hyperlink r:id="rId754"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1.33</w:t>
      </w:r>
    </w:p>
    <w:p w14:paraId="4992FB0D" w14:textId="2CD449E2" w:rsidR="005F7785" w:rsidRPr="005D62B8" w:rsidRDefault="005F7785" w:rsidP="005F7785">
      <w:pPr>
        <w:pStyle w:val="AmdtsEntries"/>
        <w:rPr>
          <w:rFonts w:cs="Arial"/>
        </w:rPr>
      </w:pPr>
      <w:r w:rsidRPr="005D62B8">
        <w:rPr>
          <w:rFonts w:cs="Arial"/>
        </w:rPr>
        <w:tab/>
        <w:t xml:space="preserve">def </w:t>
      </w:r>
      <w:r w:rsidRPr="00DE189D">
        <w:rPr>
          <w:rStyle w:val="charBoldItals"/>
        </w:rPr>
        <w:t>response operation</w:t>
      </w:r>
      <w:r w:rsidRPr="005D62B8">
        <w:rPr>
          <w:rFonts w:cs="Arial"/>
        </w:rPr>
        <w:t xml:space="preserve"> am </w:t>
      </w:r>
      <w:hyperlink r:id="rId75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1.33</w:t>
      </w:r>
    </w:p>
    <w:p w14:paraId="26B5ECA7" w14:textId="4B5378D6" w:rsidR="005F7785" w:rsidRPr="005D62B8" w:rsidRDefault="005F7785" w:rsidP="005F7785">
      <w:pPr>
        <w:pStyle w:val="AmdtsEntries"/>
        <w:rPr>
          <w:rFonts w:cs="Arial"/>
        </w:rPr>
      </w:pPr>
      <w:r w:rsidRPr="005D62B8">
        <w:rPr>
          <w:rFonts w:cs="Arial"/>
        </w:rPr>
        <w:tab/>
        <w:t xml:space="preserve">def </w:t>
      </w:r>
      <w:r w:rsidRPr="00DE189D">
        <w:rPr>
          <w:rStyle w:val="charBoldItals"/>
        </w:rPr>
        <w:t>reviewable decision</w:t>
      </w:r>
      <w:r w:rsidRPr="005D62B8">
        <w:rPr>
          <w:rFonts w:cs="Arial"/>
        </w:rPr>
        <w:t xml:space="preserve"> sub </w:t>
      </w:r>
      <w:hyperlink r:id="rId756"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r w:rsidRPr="005D62B8">
        <w:rPr>
          <w:rFonts w:cs="Arial"/>
        </w:rPr>
        <w:t xml:space="preserve"> amdt 1.162</w:t>
      </w:r>
    </w:p>
    <w:p w14:paraId="539D743C" w14:textId="74D8F5DF" w:rsidR="00F5126D" w:rsidRDefault="00F5126D" w:rsidP="00BD4DF4">
      <w:pPr>
        <w:pStyle w:val="AmdtsEntries"/>
        <w:rPr>
          <w:rFonts w:cs="Arial"/>
        </w:rPr>
      </w:pPr>
      <w:r>
        <w:rPr>
          <w:rFonts w:cs="Arial"/>
        </w:rPr>
        <w:tab/>
        <w:t xml:space="preserve">def </w:t>
      </w:r>
      <w:r w:rsidRPr="00F5126D">
        <w:rPr>
          <w:rStyle w:val="charBoldItals"/>
        </w:rPr>
        <w:t>rural area</w:t>
      </w:r>
      <w:r>
        <w:rPr>
          <w:rFonts w:cs="Arial"/>
        </w:rPr>
        <w:t xml:space="preserve"> sub </w:t>
      </w:r>
      <w:hyperlink r:id="rId757" w:tooltip="Emergencies Amendment Act 2021" w:history="1">
        <w:r>
          <w:rPr>
            <w:rStyle w:val="charCitHyperlinkAbbrev"/>
          </w:rPr>
          <w:t>A2021</w:t>
        </w:r>
        <w:r>
          <w:rPr>
            <w:rStyle w:val="charCitHyperlinkAbbrev"/>
          </w:rPr>
          <w:noBreakHyphen/>
          <w:t>30</w:t>
        </w:r>
      </w:hyperlink>
      <w:r>
        <w:rPr>
          <w:rFonts w:cs="Arial"/>
        </w:rPr>
        <w:t xml:space="preserve"> s 60</w:t>
      </w:r>
    </w:p>
    <w:p w14:paraId="2C448EB9" w14:textId="131082B2" w:rsidR="00BD4DF4" w:rsidRPr="00364333" w:rsidRDefault="00BD4DF4" w:rsidP="00BD4DF4">
      <w:pPr>
        <w:pStyle w:val="AmdtsEntries"/>
      </w:pPr>
      <w:r>
        <w:rPr>
          <w:rFonts w:cs="Arial"/>
        </w:rPr>
        <w:tab/>
        <w:t xml:space="preserve">def </w:t>
      </w:r>
      <w:r>
        <w:rPr>
          <w:rStyle w:val="charBoldItals"/>
        </w:rPr>
        <w:t xml:space="preserve">rural fire service </w:t>
      </w:r>
      <w:r>
        <w:t xml:space="preserve">ins </w:t>
      </w:r>
      <w:hyperlink r:id="rId758"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t xml:space="preserve"> amdt 1.34</w:t>
      </w:r>
    </w:p>
    <w:p w14:paraId="5D2410B1" w14:textId="78A9B090" w:rsidR="005F7785" w:rsidRPr="00952FA7" w:rsidRDefault="005F7785" w:rsidP="005F7785">
      <w:pPr>
        <w:pStyle w:val="AmdtsEntries"/>
        <w:rPr>
          <w:rFonts w:cs="Arial"/>
        </w:rPr>
      </w:pPr>
      <w:r w:rsidRPr="005D62B8">
        <w:rPr>
          <w:rFonts w:cs="Arial"/>
        </w:rPr>
        <w:tab/>
      </w:r>
      <w:r w:rsidRPr="00952FA7">
        <w:rPr>
          <w:rFonts w:cs="Arial"/>
        </w:rPr>
        <w:t xml:space="preserve">def </w:t>
      </w:r>
      <w:r w:rsidRPr="00DE189D">
        <w:rPr>
          <w:rStyle w:val="charBoldItals"/>
        </w:rPr>
        <w:t>SEMSOG</w:t>
      </w:r>
      <w:r w:rsidRPr="00952FA7">
        <w:rPr>
          <w:rFonts w:cs="Arial"/>
        </w:rPr>
        <w:t xml:space="preserve"> ins </w:t>
      </w:r>
      <w:hyperlink r:id="rId759" w:tooltip="Emergencies Amendment Act 2010" w:history="1">
        <w:r w:rsidR="00DE189D" w:rsidRPr="00DE189D">
          <w:rPr>
            <w:rStyle w:val="charCitHyperlinkAbbrev"/>
          </w:rPr>
          <w:t>A2010</w:t>
        </w:r>
        <w:r w:rsidR="00DE189D" w:rsidRPr="00DE189D">
          <w:rPr>
            <w:rStyle w:val="charCitHyperlinkAbbrev"/>
          </w:rPr>
          <w:noBreakHyphen/>
          <w:t>17</w:t>
        </w:r>
      </w:hyperlink>
      <w:r w:rsidRPr="00952FA7">
        <w:rPr>
          <w:rFonts w:cs="Arial"/>
        </w:rPr>
        <w:t xml:space="preserve"> s 52</w:t>
      </w:r>
    </w:p>
    <w:p w14:paraId="4BA14D10" w14:textId="6C43D42A" w:rsidR="001D3445" w:rsidRDefault="001D3445" w:rsidP="001D3445">
      <w:pPr>
        <w:pStyle w:val="AmdtsEntries"/>
        <w:rPr>
          <w:rFonts w:cs="Arial"/>
        </w:rPr>
      </w:pPr>
      <w:r>
        <w:rPr>
          <w:rFonts w:cs="Arial"/>
        </w:rPr>
        <w:tab/>
        <w:t>def</w:t>
      </w:r>
      <w:r w:rsidRPr="00A9364C">
        <w:rPr>
          <w:rStyle w:val="charBoldItals"/>
        </w:rPr>
        <w:t xml:space="preserve"> </w:t>
      </w:r>
      <w:r>
        <w:rPr>
          <w:rStyle w:val="charBoldItals"/>
        </w:rPr>
        <w:t>sensitive information</w:t>
      </w:r>
      <w:r>
        <w:rPr>
          <w:rFonts w:cs="Arial"/>
        </w:rPr>
        <w:t xml:space="preserve"> ins </w:t>
      </w:r>
      <w:hyperlink r:id="rId760" w:tooltip="Emergencies Amendment Act 2016" w:history="1">
        <w:r>
          <w:rPr>
            <w:rStyle w:val="charCitHyperlinkAbbrev"/>
          </w:rPr>
          <w:t>A2016</w:t>
        </w:r>
        <w:r>
          <w:rPr>
            <w:rStyle w:val="charCitHyperlinkAbbrev"/>
          </w:rPr>
          <w:noBreakHyphen/>
          <w:t>33</w:t>
        </w:r>
      </w:hyperlink>
      <w:r>
        <w:rPr>
          <w:rFonts w:cs="Arial"/>
        </w:rPr>
        <w:t xml:space="preserve"> s 61</w:t>
      </w:r>
    </w:p>
    <w:p w14:paraId="061634D6" w14:textId="0C64B1EF" w:rsidR="00BD4DF4" w:rsidRPr="00364333" w:rsidRDefault="00BD4DF4" w:rsidP="00BD4DF4">
      <w:pPr>
        <w:pStyle w:val="AmdtsEntries"/>
      </w:pPr>
      <w:r>
        <w:rPr>
          <w:rFonts w:cs="Arial"/>
        </w:rPr>
        <w:tab/>
        <w:t xml:space="preserve">def </w:t>
      </w:r>
      <w:r>
        <w:rPr>
          <w:rStyle w:val="charBoldItals"/>
        </w:rPr>
        <w:t xml:space="preserve">SES </w:t>
      </w:r>
      <w:r>
        <w:t xml:space="preserve">sub </w:t>
      </w:r>
      <w:hyperlink r:id="rId761"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r>
        <w:t xml:space="preserve"> amdt 1.35</w:t>
      </w:r>
    </w:p>
    <w:p w14:paraId="0328B151" w14:textId="516264C1" w:rsidR="00F5126D" w:rsidRDefault="00F5126D" w:rsidP="005F7785">
      <w:pPr>
        <w:pStyle w:val="AmdtsEntries"/>
        <w:rPr>
          <w:rFonts w:cs="Arial"/>
        </w:rPr>
      </w:pPr>
      <w:r>
        <w:rPr>
          <w:rFonts w:cs="Arial"/>
        </w:rPr>
        <w:tab/>
        <w:t xml:space="preserve">def </w:t>
      </w:r>
      <w:r w:rsidRPr="00F5126D">
        <w:rPr>
          <w:rStyle w:val="charBoldItals"/>
        </w:rPr>
        <w:t>territory agency</w:t>
      </w:r>
      <w:r>
        <w:rPr>
          <w:rFonts w:cs="Arial"/>
        </w:rPr>
        <w:t xml:space="preserve"> ins </w:t>
      </w:r>
      <w:hyperlink r:id="rId762" w:tooltip="Emergencies Amendment Act 2021" w:history="1">
        <w:r>
          <w:rPr>
            <w:rStyle w:val="charCitHyperlinkAbbrev"/>
          </w:rPr>
          <w:t>A2021</w:t>
        </w:r>
        <w:r>
          <w:rPr>
            <w:rStyle w:val="charCitHyperlinkAbbrev"/>
          </w:rPr>
          <w:noBreakHyphen/>
          <w:t>30</w:t>
        </w:r>
      </w:hyperlink>
      <w:r>
        <w:rPr>
          <w:rFonts w:cs="Arial"/>
        </w:rPr>
        <w:t xml:space="preserve"> s 61</w:t>
      </w:r>
    </w:p>
    <w:p w14:paraId="1CF596F0" w14:textId="56104069" w:rsidR="005F7785" w:rsidRPr="00DE189D" w:rsidRDefault="005F7785" w:rsidP="005F7785">
      <w:pPr>
        <w:pStyle w:val="AmdtsEntries"/>
      </w:pPr>
      <w:r w:rsidRPr="005D62B8">
        <w:rPr>
          <w:rFonts w:cs="Arial"/>
        </w:rPr>
        <w:tab/>
      </w:r>
      <w:r w:rsidRPr="0038160E">
        <w:rPr>
          <w:rFonts w:cs="Arial"/>
        </w:rPr>
        <w:t xml:space="preserve">def </w:t>
      </w:r>
      <w:r w:rsidRPr="00DE189D">
        <w:rPr>
          <w:rStyle w:val="charBoldItals"/>
        </w:rPr>
        <w:t xml:space="preserve">territory controller </w:t>
      </w:r>
      <w:r w:rsidRPr="00952FA7">
        <w:rPr>
          <w:rFonts w:cs="Arial"/>
        </w:rPr>
        <w:t xml:space="preserve">om </w:t>
      </w:r>
      <w:hyperlink r:id="rId763" w:tooltip="Emergencies Amendment Act 2010" w:history="1">
        <w:r w:rsidR="00DE189D" w:rsidRPr="00DE189D">
          <w:rPr>
            <w:rStyle w:val="charCitHyperlinkAbbrev"/>
          </w:rPr>
          <w:t>A2010</w:t>
        </w:r>
        <w:r w:rsidR="00DE189D" w:rsidRPr="00DE189D">
          <w:rPr>
            <w:rStyle w:val="charCitHyperlinkAbbrev"/>
          </w:rPr>
          <w:noBreakHyphen/>
          <w:t>17</w:t>
        </w:r>
      </w:hyperlink>
      <w:r w:rsidRPr="00952FA7">
        <w:rPr>
          <w:rFonts w:cs="Arial"/>
        </w:rPr>
        <w:t xml:space="preserve"> s 53</w:t>
      </w:r>
    </w:p>
    <w:p w14:paraId="19C130F3" w14:textId="08414D5B" w:rsidR="00F5126D" w:rsidRDefault="00F5126D" w:rsidP="00F5126D">
      <w:pPr>
        <w:pStyle w:val="AmdtsEntries"/>
        <w:rPr>
          <w:rFonts w:cs="Arial"/>
        </w:rPr>
      </w:pPr>
      <w:r>
        <w:rPr>
          <w:rFonts w:cs="Arial"/>
        </w:rPr>
        <w:tab/>
        <w:t xml:space="preserve">def </w:t>
      </w:r>
      <w:r>
        <w:rPr>
          <w:rStyle w:val="charBoldItals"/>
        </w:rPr>
        <w:t>total fire ban</w:t>
      </w:r>
      <w:r>
        <w:rPr>
          <w:rFonts w:cs="Arial"/>
        </w:rPr>
        <w:t xml:space="preserve"> ins </w:t>
      </w:r>
      <w:hyperlink r:id="rId764" w:tooltip="Emergencies Amendment Act 2021" w:history="1">
        <w:r>
          <w:rPr>
            <w:rStyle w:val="charCitHyperlinkAbbrev"/>
          </w:rPr>
          <w:t>A2021</w:t>
        </w:r>
        <w:r>
          <w:rPr>
            <w:rStyle w:val="charCitHyperlinkAbbrev"/>
          </w:rPr>
          <w:noBreakHyphen/>
          <w:t>30</w:t>
        </w:r>
      </w:hyperlink>
      <w:r>
        <w:rPr>
          <w:rFonts w:cs="Arial"/>
        </w:rPr>
        <w:t xml:space="preserve"> s 61</w:t>
      </w:r>
    </w:p>
    <w:p w14:paraId="14AC3A93" w14:textId="00D4499A" w:rsidR="005F7785" w:rsidRPr="005D62B8" w:rsidRDefault="005F7785" w:rsidP="005F7785">
      <w:pPr>
        <w:pStyle w:val="AmdtsEntries"/>
        <w:rPr>
          <w:rFonts w:cs="Arial"/>
        </w:rPr>
      </w:pPr>
      <w:r w:rsidRPr="005D62B8">
        <w:rPr>
          <w:rFonts w:cs="Arial"/>
        </w:rPr>
        <w:tab/>
        <w:t xml:space="preserve">def </w:t>
      </w:r>
      <w:r w:rsidRPr="00DE189D">
        <w:rPr>
          <w:rStyle w:val="charBoldItals"/>
        </w:rPr>
        <w:t>volunteer member</w:t>
      </w:r>
      <w:r w:rsidRPr="005D62B8">
        <w:rPr>
          <w:rFonts w:cs="Arial"/>
        </w:rPr>
        <w:t xml:space="preserve"> sub </w:t>
      </w:r>
      <w:hyperlink r:id="rId765" w:tooltip="Administrative (Miscellaneous Amendments) Act 2006" w:history="1">
        <w:r w:rsidR="00DE189D" w:rsidRPr="00DE189D">
          <w:rPr>
            <w:rStyle w:val="charCitHyperlinkAbbrev"/>
          </w:rPr>
          <w:t>A2006</w:t>
        </w:r>
        <w:r w:rsidR="00DE189D" w:rsidRPr="00DE189D">
          <w:rPr>
            <w:rStyle w:val="charCitHyperlinkAbbrev"/>
          </w:rPr>
          <w:noBreakHyphen/>
          <w:t>30</w:t>
        </w:r>
      </w:hyperlink>
      <w:r w:rsidRPr="005D62B8">
        <w:rPr>
          <w:rFonts w:cs="Arial"/>
        </w:rPr>
        <w:t xml:space="preserve"> amdt 1.34</w:t>
      </w:r>
    </w:p>
    <w:p w14:paraId="2E4FD486" w14:textId="77777777" w:rsidR="00847370" w:rsidRDefault="00847370" w:rsidP="00847370">
      <w:pPr>
        <w:pStyle w:val="PageBreak"/>
      </w:pPr>
      <w:r>
        <w:br w:type="page"/>
      </w:r>
    </w:p>
    <w:p w14:paraId="4798D838" w14:textId="77777777" w:rsidR="005F7785" w:rsidRPr="00CB7A44" w:rsidRDefault="005F7785" w:rsidP="00847370">
      <w:pPr>
        <w:pStyle w:val="Endnote2"/>
      </w:pPr>
      <w:bookmarkStart w:id="290" w:name="_Toc171432311"/>
      <w:r w:rsidRPr="00CB7A44">
        <w:rPr>
          <w:rStyle w:val="charTableNo"/>
        </w:rPr>
        <w:lastRenderedPageBreak/>
        <w:t>5</w:t>
      </w:r>
      <w:r>
        <w:tab/>
      </w:r>
      <w:r w:rsidRPr="00CB7A44">
        <w:rPr>
          <w:rStyle w:val="charTableText"/>
        </w:rPr>
        <w:t>Earlier republications</w:t>
      </w:r>
      <w:bookmarkEnd w:id="290"/>
    </w:p>
    <w:p w14:paraId="4DABB762" w14:textId="77777777" w:rsidR="005F7785" w:rsidRDefault="005F7785" w:rsidP="005F7785">
      <w:pPr>
        <w:pStyle w:val="EndNoteTextPub"/>
        <w:keepNext/>
      </w:pPr>
      <w:r>
        <w:t xml:space="preserve">Some earlier republications were not numbered. The number in column 1 refers to the publication order.  </w:t>
      </w:r>
    </w:p>
    <w:p w14:paraId="4FA6F8AD" w14:textId="77777777" w:rsidR="005F7785" w:rsidRDefault="005F7785" w:rsidP="005F7785">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39EE907" w14:textId="77777777" w:rsidR="005F7785" w:rsidRDefault="005F7785" w:rsidP="005F778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F7785" w14:paraId="05B96F09" w14:textId="77777777" w:rsidTr="0000284C">
        <w:trPr>
          <w:tblHeader/>
        </w:trPr>
        <w:tc>
          <w:tcPr>
            <w:tcW w:w="1576" w:type="dxa"/>
            <w:tcBorders>
              <w:bottom w:val="single" w:sz="4" w:space="0" w:color="auto"/>
            </w:tcBorders>
          </w:tcPr>
          <w:p w14:paraId="125E85C4" w14:textId="77777777" w:rsidR="005F7785" w:rsidRDefault="005F7785" w:rsidP="0000284C">
            <w:pPr>
              <w:pStyle w:val="EarlierRepubHdg"/>
            </w:pPr>
            <w:r>
              <w:t>Republication No and date</w:t>
            </w:r>
          </w:p>
        </w:tc>
        <w:tc>
          <w:tcPr>
            <w:tcW w:w="1681" w:type="dxa"/>
            <w:tcBorders>
              <w:bottom w:val="single" w:sz="4" w:space="0" w:color="auto"/>
            </w:tcBorders>
          </w:tcPr>
          <w:p w14:paraId="4F3E69F9" w14:textId="77777777" w:rsidR="005F7785" w:rsidRDefault="005F7785" w:rsidP="0000284C">
            <w:pPr>
              <w:pStyle w:val="EarlierRepubHdg"/>
            </w:pPr>
            <w:r>
              <w:t>Effective</w:t>
            </w:r>
          </w:p>
        </w:tc>
        <w:tc>
          <w:tcPr>
            <w:tcW w:w="1783" w:type="dxa"/>
            <w:tcBorders>
              <w:bottom w:val="single" w:sz="4" w:space="0" w:color="auto"/>
            </w:tcBorders>
          </w:tcPr>
          <w:p w14:paraId="28745105" w14:textId="77777777" w:rsidR="005F7785" w:rsidRDefault="005F7785" w:rsidP="0000284C">
            <w:pPr>
              <w:pStyle w:val="EarlierRepubHdg"/>
            </w:pPr>
            <w:r>
              <w:t>Last amendment made by</w:t>
            </w:r>
          </w:p>
        </w:tc>
        <w:tc>
          <w:tcPr>
            <w:tcW w:w="1783" w:type="dxa"/>
            <w:tcBorders>
              <w:bottom w:val="single" w:sz="4" w:space="0" w:color="auto"/>
            </w:tcBorders>
          </w:tcPr>
          <w:p w14:paraId="1155054F" w14:textId="77777777" w:rsidR="005F7785" w:rsidRDefault="005F7785" w:rsidP="0000284C">
            <w:pPr>
              <w:pStyle w:val="EarlierRepubHdg"/>
            </w:pPr>
            <w:r>
              <w:t>Republication for</w:t>
            </w:r>
          </w:p>
        </w:tc>
      </w:tr>
      <w:tr w:rsidR="005F7785" w14:paraId="205BABE0" w14:textId="77777777" w:rsidTr="0000284C">
        <w:trPr>
          <w:cantSplit/>
        </w:trPr>
        <w:tc>
          <w:tcPr>
            <w:tcW w:w="1576" w:type="dxa"/>
            <w:tcBorders>
              <w:top w:val="single" w:sz="4" w:space="0" w:color="auto"/>
              <w:bottom w:val="single" w:sz="4" w:space="0" w:color="auto"/>
            </w:tcBorders>
          </w:tcPr>
          <w:p w14:paraId="35E55CC0" w14:textId="77777777" w:rsidR="005F7785" w:rsidRDefault="005F7785" w:rsidP="0000284C">
            <w:pPr>
              <w:pStyle w:val="EarlierRepubEntries"/>
            </w:pPr>
            <w:r>
              <w:t>R1</w:t>
            </w:r>
            <w:r>
              <w:br/>
              <w:t>1 July 2004</w:t>
            </w:r>
          </w:p>
        </w:tc>
        <w:tc>
          <w:tcPr>
            <w:tcW w:w="1681" w:type="dxa"/>
            <w:tcBorders>
              <w:top w:val="single" w:sz="4" w:space="0" w:color="auto"/>
              <w:bottom w:val="single" w:sz="4" w:space="0" w:color="auto"/>
            </w:tcBorders>
          </w:tcPr>
          <w:p w14:paraId="3B23F93B" w14:textId="77777777" w:rsidR="005F7785" w:rsidRDefault="005F7785" w:rsidP="0000284C">
            <w:pPr>
              <w:pStyle w:val="EarlierRepubEntries"/>
            </w:pPr>
            <w:r>
              <w:t>1 July 2004–</w:t>
            </w:r>
            <w:r>
              <w:br/>
              <w:t>18 July 2004</w:t>
            </w:r>
          </w:p>
        </w:tc>
        <w:tc>
          <w:tcPr>
            <w:tcW w:w="1783" w:type="dxa"/>
            <w:tcBorders>
              <w:top w:val="single" w:sz="4" w:space="0" w:color="auto"/>
              <w:bottom w:val="single" w:sz="4" w:space="0" w:color="auto"/>
            </w:tcBorders>
          </w:tcPr>
          <w:p w14:paraId="6E1D3136" w14:textId="77777777" w:rsidR="005F7785" w:rsidRDefault="005F7785" w:rsidP="0000284C">
            <w:pPr>
              <w:pStyle w:val="EarlierRepubEntries"/>
            </w:pPr>
            <w:r>
              <w:t>not amended</w:t>
            </w:r>
          </w:p>
        </w:tc>
        <w:tc>
          <w:tcPr>
            <w:tcW w:w="1783" w:type="dxa"/>
            <w:tcBorders>
              <w:top w:val="single" w:sz="4" w:space="0" w:color="auto"/>
              <w:bottom w:val="single" w:sz="4" w:space="0" w:color="auto"/>
            </w:tcBorders>
          </w:tcPr>
          <w:p w14:paraId="70F5CA38" w14:textId="1C10B5BE" w:rsidR="005F7785" w:rsidRDefault="005F7785" w:rsidP="0000284C">
            <w:pPr>
              <w:pStyle w:val="EarlierRepubEntries"/>
            </w:pPr>
            <w:r>
              <w:t xml:space="preserve">new Act and modifications by </w:t>
            </w:r>
            <w:hyperlink r:id="rId766" w:tooltip="Emergencies Regulation 2004" w:history="1">
              <w:r w:rsidR="00DE189D" w:rsidRPr="00DE189D">
                <w:rPr>
                  <w:rStyle w:val="charCitHyperlinkAbbrev"/>
                </w:rPr>
                <w:t>SL2004</w:t>
              </w:r>
              <w:r w:rsidR="00DE189D" w:rsidRPr="00DE189D">
                <w:rPr>
                  <w:rStyle w:val="charCitHyperlinkAbbrev"/>
                </w:rPr>
                <w:noBreakHyphen/>
                <w:t>26</w:t>
              </w:r>
            </w:hyperlink>
          </w:p>
        </w:tc>
      </w:tr>
      <w:tr w:rsidR="005F7785" w14:paraId="6C423512" w14:textId="77777777" w:rsidTr="0000284C">
        <w:trPr>
          <w:cantSplit/>
        </w:trPr>
        <w:tc>
          <w:tcPr>
            <w:tcW w:w="1576" w:type="dxa"/>
            <w:tcBorders>
              <w:top w:val="single" w:sz="4" w:space="0" w:color="auto"/>
              <w:bottom w:val="single" w:sz="4" w:space="0" w:color="auto"/>
            </w:tcBorders>
          </w:tcPr>
          <w:p w14:paraId="77DD68A5" w14:textId="77777777" w:rsidR="005F7785" w:rsidRDefault="005F7785" w:rsidP="0000284C">
            <w:pPr>
              <w:pStyle w:val="EarlierRepubEntries"/>
            </w:pPr>
            <w:r>
              <w:t>R2</w:t>
            </w:r>
            <w:r>
              <w:br/>
              <w:t>23 July 2004</w:t>
            </w:r>
          </w:p>
        </w:tc>
        <w:tc>
          <w:tcPr>
            <w:tcW w:w="1681" w:type="dxa"/>
            <w:tcBorders>
              <w:top w:val="single" w:sz="4" w:space="0" w:color="auto"/>
              <w:bottom w:val="single" w:sz="4" w:space="0" w:color="auto"/>
            </w:tcBorders>
          </w:tcPr>
          <w:p w14:paraId="04046B98" w14:textId="77777777" w:rsidR="005F7785" w:rsidRDefault="005F7785" w:rsidP="0000284C">
            <w:pPr>
              <w:pStyle w:val="EarlierRepubEntries"/>
            </w:pPr>
            <w:r>
              <w:t>19 July 2004–</w:t>
            </w:r>
            <w:r>
              <w:br/>
              <w:t>31 Aug 2004</w:t>
            </w:r>
          </w:p>
        </w:tc>
        <w:tc>
          <w:tcPr>
            <w:tcW w:w="1783" w:type="dxa"/>
            <w:tcBorders>
              <w:top w:val="single" w:sz="4" w:space="0" w:color="auto"/>
              <w:bottom w:val="single" w:sz="4" w:space="0" w:color="auto"/>
            </w:tcBorders>
          </w:tcPr>
          <w:p w14:paraId="38A05E31" w14:textId="77777777" w:rsidR="005F7785" w:rsidRDefault="005F7785" w:rsidP="0000284C">
            <w:pPr>
              <w:pStyle w:val="EarlierRepubEntries"/>
            </w:pPr>
            <w:r>
              <w:t>not amended</w:t>
            </w:r>
          </w:p>
        </w:tc>
        <w:tc>
          <w:tcPr>
            <w:tcW w:w="1783" w:type="dxa"/>
            <w:tcBorders>
              <w:top w:val="single" w:sz="4" w:space="0" w:color="auto"/>
              <w:bottom w:val="single" w:sz="4" w:space="0" w:color="auto"/>
            </w:tcBorders>
          </w:tcPr>
          <w:p w14:paraId="7B4A4B93" w14:textId="77777777" w:rsidR="005F7785" w:rsidRDefault="005F7785" w:rsidP="0000284C">
            <w:pPr>
              <w:pStyle w:val="EarlierRepubEntries"/>
            </w:pPr>
            <w:r>
              <w:t>commenced provisions</w:t>
            </w:r>
          </w:p>
        </w:tc>
      </w:tr>
      <w:tr w:rsidR="005F7785" w14:paraId="775F25F6" w14:textId="77777777" w:rsidTr="0000284C">
        <w:trPr>
          <w:cantSplit/>
        </w:trPr>
        <w:tc>
          <w:tcPr>
            <w:tcW w:w="1576" w:type="dxa"/>
            <w:tcBorders>
              <w:top w:val="single" w:sz="4" w:space="0" w:color="auto"/>
              <w:bottom w:val="single" w:sz="4" w:space="0" w:color="auto"/>
            </w:tcBorders>
          </w:tcPr>
          <w:p w14:paraId="42FAD851" w14:textId="77777777" w:rsidR="005F7785" w:rsidRDefault="005F7785" w:rsidP="0000284C">
            <w:pPr>
              <w:pStyle w:val="EarlierRepubEntries"/>
            </w:pPr>
            <w:r>
              <w:t>R3</w:t>
            </w:r>
            <w:r>
              <w:br/>
              <w:t>1 Sept 2004</w:t>
            </w:r>
          </w:p>
        </w:tc>
        <w:tc>
          <w:tcPr>
            <w:tcW w:w="1681" w:type="dxa"/>
            <w:tcBorders>
              <w:top w:val="single" w:sz="4" w:space="0" w:color="auto"/>
              <w:bottom w:val="single" w:sz="4" w:space="0" w:color="auto"/>
            </w:tcBorders>
          </w:tcPr>
          <w:p w14:paraId="2C49811B" w14:textId="77777777" w:rsidR="005F7785" w:rsidRDefault="005F7785" w:rsidP="0000284C">
            <w:pPr>
              <w:pStyle w:val="EarlierRepubEntries"/>
            </w:pPr>
            <w:r>
              <w:t>1 Sept 2004–</w:t>
            </w:r>
            <w:r>
              <w:br/>
              <w:t>22 Dec 2004</w:t>
            </w:r>
          </w:p>
        </w:tc>
        <w:tc>
          <w:tcPr>
            <w:tcW w:w="1783" w:type="dxa"/>
            <w:tcBorders>
              <w:top w:val="single" w:sz="4" w:space="0" w:color="auto"/>
              <w:bottom w:val="single" w:sz="4" w:space="0" w:color="auto"/>
            </w:tcBorders>
          </w:tcPr>
          <w:p w14:paraId="1AEAAEF2" w14:textId="77777777" w:rsidR="005F7785" w:rsidRDefault="005F7785" w:rsidP="0000284C">
            <w:pPr>
              <w:pStyle w:val="EarlierRepubEntries"/>
            </w:pPr>
            <w:r>
              <w:t>not amended</w:t>
            </w:r>
          </w:p>
        </w:tc>
        <w:tc>
          <w:tcPr>
            <w:tcW w:w="1783" w:type="dxa"/>
            <w:tcBorders>
              <w:top w:val="single" w:sz="4" w:space="0" w:color="auto"/>
              <w:bottom w:val="single" w:sz="4" w:space="0" w:color="auto"/>
            </w:tcBorders>
          </w:tcPr>
          <w:p w14:paraId="38462DFD" w14:textId="77777777" w:rsidR="005F7785" w:rsidRDefault="005F7785" w:rsidP="0000284C">
            <w:pPr>
              <w:pStyle w:val="EarlierRepubEntries"/>
            </w:pPr>
            <w:r>
              <w:t>commenced provisions</w:t>
            </w:r>
          </w:p>
        </w:tc>
      </w:tr>
      <w:tr w:rsidR="005F7785" w14:paraId="50750873" w14:textId="77777777" w:rsidTr="0000284C">
        <w:trPr>
          <w:cantSplit/>
        </w:trPr>
        <w:tc>
          <w:tcPr>
            <w:tcW w:w="1576" w:type="dxa"/>
            <w:tcBorders>
              <w:top w:val="single" w:sz="4" w:space="0" w:color="auto"/>
              <w:bottom w:val="single" w:sz="4" w:space="0" w:color="auto"/>
            </w:tcBorders>
          </w:tcPr>
          <w:p w14:paraId="18405384" w14:textId="77777777" w:rsidR="005F7785" w:rsidRDefault="005F7785" w:rsidP="0000284C">
            <w:pPr>
              <w:pStyle w:val="EarlierRepubEntries"/>
            </w:pPr>
            <w:r>
              <w:t>R4</w:t>
            </w:r>
            <w:r>
              <w:br/>
              <w:t>5 Jan 2005</w:t>
            </w:r>
          </w:p>
        </w:tc>
        <w:tc>
          <w:tcPr>
            <w:tcW w:w="1681" w:type="dxa"/>
            <w:tcBorders>
              <w:top w:val="single" w:sz="4" w:space="0" w:color="auto"/>
              <w:bottom w:val="single" w:sz="4" w:space="0" w:color="auto"/>
            </w:tcBorders>
          </w:tcPr>
          <w:p w14:paraId="76D0C03F" w14:textId="77777777" w:rsidR="005F7785" w:rsidRDefault="005F7785" w:rsidP="0000284C">
            <w:pPr>
              <w:pStyle w:val="EarlierRepubEntries"/>
            </w:pPr>
            <w:r>
              <w:t>23 Dec 2004–</w:t>
            </w:r>
            <w:r>
              <w:br/>
              <w:t>7 Sept 2005</w:t>
            </w:r>
          </w:p>
        </w:tc>
        <w:tc>
          <w:tcPr>
            <w:tcW w:w="1783" w:type="dxa"/>
            <w:tcBorders>
              <w:top w:val="single" w:sz="4" w:space="0" w:color="auto"/>
              <w:bottom w:val="single" w:sz="4" w:space="0" w:color="auto"/>
            </w:tcBorders>
          </w:tcPr>
          <w:p w14:paraId="416C3429" w14:textId="77777777" w:rsidR="005F7785" w:rsidRDefault="005F7785" w:rsidP="0000284C">
            <w:pPr>
              <w:pStyle w:val="EarlierRepubEntries"/>
            </w:pPr>
            <w:r>
              <w:t>not amended</w:t>
            </w:r>
          </w:p>
        </w:tc>
        <w:tc>
          <w:tcPr>
            <w:tcW w:w="1783" w:type="dxa"/>
            <w:tcBorders>
              <w:top w:val="single" w:sz="4" w:space="0" w:color="auto"/>
              <w:bottom w:val="single" w:sz="4" w:space="0" w:color="auto"/>
            </w:tcBorders>
          </w:tcPr>
          <w:p w14:paraId="6F19EBB9" w14:textId="77777777" w:rsidR="005F7785" w:rsidRDefault="005F7785" w:rsidP="0000284C">
            <w:pPr>
              <w:pStyle w:val="EarlierRepubEntries"/>
            </w:pPr>
            <w:r>
              <w:t>commenced expiry</w:t>
            </w:r>
          </w:p>
        </w:tc>
      </w:tr>
      <w:tr w:rsidR="005F7785" w14:paraId="683D8DBF" w14:textId="77777777" w:rsidTr="0000284C">
        <w:trPr>
          <w:cantSplit/>
        </w:trPr>
        <w:tc>
          <w:tcPr>
            <w:tcW w:w="1576" w:type="dxa"/>
            <w:tcBorders>
              <w:top w:val="single" w:sz="4" w:space="0" w:color="auto"/>
              <w:bottom w:val="single" w:sz="4" w:space="0" w:color="auto"/>
            </w:tcBorders>
          </w:tcPr>
          <w:p w14:paraId="34D20183" w14:textId="77777777" w:rsidR="005F7785" w:rsidRDefault="005F7785" w:rsidP="0000284C">
            <w:pPr>
              <w:pStyle w:val="EarlierRepubEntries"/>
            </w:pPr>
            <w:r>
              <w:t>R5</w:t>
            </w:r>
            <w:r>
              <w:br/>
              <w:t>8 Sept 2005</w:t>
            </w:r>
          </w:p>
        </w:tc>
        <w:tc>
          <w:tcPr>
            <w:tcW w:w="1681" w:type="dxa"/>
            <w:tcBorders>
              <w:top w:val="single" w:sz="4" w:space="0" w:color="auto"/>
              <w:bottom w:val="single" w:sz="4" w:space="0" w:color="auto"/>
            </w:tcBorders>
          </w:tcPr>
          <w:p w14:paraId="7790E158" w14:textId="77777777" w:rsidR="005F7785" w:rsidRDefault="005F7785" w:rsidP="0000284C">
            <w:pPr>
              <w:pStyle w:val="EarlierRepubEntries"/>
            </w:pPr>
            <w:r>
              <w:t>8 Sept 2005–</w:t>
            </w:r>
            <w:r>
              <w:br/>
              <w:t>23 Nov 2005</w:t>
            </w:r>
          </w:p>
        </w:tc>
        <w:tc>
          <w:tcPr>
            <w:tcW w:w="1783" w:type="dxa"/>
            <w:tcBorders>
              <w:top w:val="single" w:sz="4" w:space="0" w:color="auto"/>
              <w:bottom w:val="single" w:sz="4" w:space="0" w:color="auto"/>
            </w:tcBorders>
          </w:tcPr>
          <w:p w14:paraId="0C21D63F" w14:textId="7EDD9EDC" w:rsidR="005F7785" w:rsidRDefault="00DE189D" w:rsidP="0000284C">
            <w:pPr>
              <w:pStyle w:val="EarlierRepubEntries"/>
            </w:pPr>
            <w:hyperlink r:id="rId767" w:tooltip="Public Sector Management Amendment Act 2005 (No 2)" w:history="1">
              <w:r w:rsidRPr="00DE189D">
                <w:rPr>
                  <w:rStyle w:val="charCitHyperlinkAbbrev"/>
                </w:rPr>
                <w:t>A2005</w:t>
              </w:r>
              <w:r w:rsidRPr="00DE189D">
                <w:rPr>
                  <w:rStyle w:val="charCitHyperlinkAbbrev"/>
                </w:rPr>
                <w:noBreakHyphen/>
                <w:t>44</w:t>
              </w:r>
            </w:hyperlink>
          </w:p>
        </w:tc>
        <w:tc>
          <w:tcPr>
            <w:tcW w:w="1783" w:type="dxa"/>
            <w:tcBorders>
              <w:top w:val="single" w:sz="4" w:space="0" w:color="auto"/>
              <w:bottom w:val="single" w:sz="4" w:space="0" w:color="auto"/>
            </w:tcBorders>
          </w:tcPr>
          <w:p w14:paraId="0924EA4F" w14:textId="67981640" w:rsidR="005F7785" w:rsidRDefault="005F7785" w:rsidP="0000284C">
            <w:pPr>
              <w:pStyle w:val="EarlierRepubEntries"/>
            </w:pPr>
            <w:r>
              <w:t xml:space="preserve">amendments by </w:t>
            </w:r>
            <w:hyperlink r:id="rId768" w:tooltip="Public Sector Management Amendment Act 2005 (No 2)" w:history="1">
              <w:r w:rsidR="00DE189D" w:rsidRPr="00DE189D">
                <w:rPr>
                  <w:rStyle w:val="charCitHyperlinkAbbrev"/>
                </w:rPr>
                <w:t>A2005</w:t>
              </w:r>
              <w:r w:rsidR="00DE189D" w:rsidRPr="00DE189D">
                <w:rPr>
                  <w:rStyle w:val="charCitHyperlinkAbbrev"/>
                </w:rPr>
                <w:noBreakHyphen/>
                <w:t>44</w:t>
              </w:r>
            </w:hyperlink>
          </w:p>
        </w:tc>
      </w:tr>
      <w:tr w:rsidR="005F7785" w14:paraId="354143B3" w14:textId="77777777" w:rsidTr="0000284C">
        <w:trPr>
          <w:cantSplit/>
        </w:trPr>
        <w:tc>
          <w:tcPr>
            <w:tcW w:w="1576" w:type="dxa"/>
            <w:tcBorders>
              <w:top w:val="single" w:sz="4" w:space="0" w:color="auto"/>
              <w:bottom w:val="single" w:sz="4" w:space="0" w:color="auto"/>
            </w:tcBorders>
          </w:tcPr>
          <w:p w14:paraId="1C73C94E" w14:textId="77777777" w:rsidR="005F7785" w:rsidRDefault="005F7785" w:rsidP="0000284C">
            <w:pPr>
              <w:pStyle w:val="EarlierRepubEntries"/>
            </w:pPr>
            <w:r>
              <w:t>R6</w:t>
            </w:r>
            <w:r>
              <w:br/>
              <w:t>24 Nov 2005</w:t>
            </w:r>
          </w:p>
        </w:tc>
        <w:tc>
          <w:tcPr>
            <w:tcW w:w="1681" w:type="dxa"/>
            <w:tcBorders>
              <w:top w:val="single" w:sz="4" w:space="0" w:color="auto"/>
              <w:bottom w:val="single" w:sz="4" w:space="0" w:color="auto"/>
            </w:tcBorders>
          </w:tcPr>
          <w:p w14:paraId="20FE84E9" w14:textId="77777777" w:rsidR="005F7785" w:rsidRDefault="005F7785" w:rsidP="0000284C">
            <w:pPr>
              <w:pStyle w:val="EarlierRepubEntries"/>
            </w:pPr>
            <w:r>
              <w:t>24 Nov 2005–</w:t>
            </w:r>
            <w:r>
              <w:br/>
              <w:t>30 June 2006</w:t>
            </w:r>
          </w:p>
        </w:tc>
        <w:tc>
          <w:tcPr>
            <w:tcW w:w="1783" w:type="dxa"/>
            <w:tcBorders>
              <w:top w:val="single" w:sz="4" w:space="0" w:color="auto"/>
              <w:bottom w:val="single" w:sz="4" w:space="0" w:color="auto"/>
            </w:tcBorders>
          </w:tcPr>
          <w:p w14:paraId="5F3DB4BC" w14:textId="548CBE83" w:rsidR="005F7785" w:rsidRDefault="00DE189D" w:rsidP="0000284C">
            <w:pPr>
              <w:pStyle w:val="EarlierRepubEntries"/>
            </w:pPr>
            <w:hyperlink r:id="rId769" w:tooltip="Emergencies Amendment Act 2005" w:history="1">
              <w:r w:rsidRPr="00DE189D">
                <w:rPr>
                  <w:rStyle w:val="charCitHyperlinkAbbrev"/>
                </w:rPr>
                <w:t>A2005</w:t>
              </w:r>
              <w:r w:rsidRPr="00DE189D">
                <w:rPr>
                  <w:rStyle w:val="charCitHyperlinkAbbrev"/>
                </w:rPr>
                <w:noBreakHyphen/>
                <w:t>56</w:t>
              </w:r>
            </w:hyperlink>
          </w:p>
        </w:tc>
        <w:tc>
          <w:tcPr>
            <w:tcW w:w="1783" w:type="dxa"/>
            <w:tcBorders>
              <w:top w:val="single" w:sz="4" w:space="0" w:color="auto"/>
              <w:bottom w:val="single" w:sz="4" w:space="0" w:color="auto"/>
            </w:tcBorders>
          </w:tcPr>
          <w:p w14:paraId="5D4B852F" w14:textId="553547A8" w:rsidR="005F7785" w:rsidRDefault="005F7785" w:rsidP="0000284C">
            <w:pPr>
              <w:pStyle w:val="EarlierRepubEntries"/>
            </w:pPr>
            <w:r>
              <w:t xml:space="preserve">amendments by </w:t>
            </w:r>
            <w:hyperlink r:id="rId770" w:tooltip="Emergencies Amendment Act 2005" w:history="1">
              <w:r w:rsidR="00DE189D" w:rsidRPr="00DE189D">
                <w:rPr>
                  <w:rStyle w:val="charCitHyperlinkAbbrev"/>
                </w:rPr>
                <w:t>A2005</w:t>
              </w:r>
              <w:r w:rsidR="00DE189D" w:rsidRPr="00DE189D">
                <w:rPr>
                  <w:rStyle w:val="charCitHyperlinkAbbrev"/>
                </w:rPr>
                <w:noBreakHyphen/>
                <w:t>56</w:t>
              </w:r>
            </w:hyperlink>
          </w:p>
        </w:tc>
      </w:tr>
      <w:tr w:rsidR="005F7785" w14:paraId="26DECD6D" w14:textId="77777777" w:rsidTr="0000284C">
        <w:trPr>
          <w:cantSplit/>
        </w:trPr>
        <w:tc>
          <w:tcPr>
            <w:tcW w:w="1576" w:type="dxa"/>
            <w:tcBorders>
              <w:top w:val="single" w:sz="4" w:space="0" w:color="auto"/>
              <w:bottom w:val="single" w:sz="4" w:space="0" w:color="auto"/>
            </w:tcBorders>
          </w:tcPr>
          <w:p w14:paraId="23CF0BE3" w14:textId="77777777" w:rsidR="005F7785" w:rsidRDefault="005F7785" w:rsidP="0000284C">
            <w:pPr>
              <w:pStyle w:val="EarlierRepubEntries"/>
            </w:pPr>
            <w:r>
              <w:t>R7</w:t>
            </w:r>
            <w:r>
              <w:br/>
              <w:t>1 July 2006</w:t>
            </w:r>
          </w:p>
        </w:tc>
        <w:tc>
          <w:tcPr>
            <w:tcW w:w="1681" w:type="dxa"/>
            <w:tcBorders>
              <w:top w:val="single" w:sz="4" w:space="0" w:color="auto"/>
              <w:bottom w:val="single" w:sz="4" w:space="0" w:color="auto"/>
            </w:tcBorders>
          </w:tcPr>
          <w:p w14:paraId="5907BF7B" w14:textId="77777777" w:rsidR="005F7785" w:rsidRDefault="005F7785" w:rsidP="0000284C">
            <w:pPr>
              <w:pStyle w:val="EarlierRepubEntries"/>
            </w:pPr>
            <w:r>
              <w:t>1 July 2006–</w:t>
            </w:r>
            <w:r>
              <w:br/>
              <w:t>15 Nov 2006</w:t>
            </w:r>
          </w:p>
        </w:tc>
        <w:tc>
          <w:tcPr>
            <w:tcW w:w="1783" w:type="dxa"/>
            <w:tcBorders>
              <w:top w:val="single" w:sz="4" w:space="0" w:color="auto"/>
              <w:bottom w:val="single" w:sz="4" w:space="0" w:color="auto"/>
            </w:tcBorders>
          </w:tcPr>
          <w:p w14:paraId="1949BE7B" w14:textId="551BE769" w:rsidR="005F7785" w:rsidRDefault="00DE189D" w:rsidP="0000284C">
            <w:pPr>
              <w:pStyle w:val="EarlierRepubEntries"/>
            </w:pPr>
            <w:hyperlink r:id="rId771" w:tooltip="Administrative (Miscellaneous Amendments) Act 2006" w:history="1">
              <w:r w:rsidRPr="00DE189D">
                <w:rPr>
                  <w:rStyle w:val="charCitHyperlinkAbbrev"/>
                </w:rPr>
                <w:t>A2006</w:t>
              </w:r>
              <w:r w:rsidRPr="00DE189D">
                <w:rPr>
                  <w:rStyle w:val="charCitHyperlinkAbbrev"/>
                </w:rPr>
                <w:noBreakHyphen/>
                <w:t>30</w:t>
              </w:r>
            </w:hyperlink>
          </w:p>
        </w:tc>
        <w:tc>
          <w:tcPr>
            <w:tcW w:w="1783" w:type="dxa"/>
            <w:tcBorders>
              <w:top w:val="single" w:sz="4" w:space="0" w:color="auto"/>
              <w:bottom w:val="single" w:sz="4" w:space="0" w:color="auto"/>
            </w:tcBorders>
          </w:tcPr>
          <w:p w14:paraId="3D1D44A2" w14:textId="7B28728E" w:rsidR="005F7785" w:rsidRDefault="005F7785" w:rsidP="0000284C">
            <w:pPr>
              <w:pStyle w:val="EarlierRepubEntries"/>
            </w:pPr>
            <w:r>
              <w:t xml:space="preserve">amendments by </w:t>
            </w:r>
            <w:hyperlink r:id="rId772" w:tooltip="Administrative (Miscellaneous Amendments) Act 2006" w:history="1">
              <w:r w:rsidR="00DE189D" w:rsidRPr="00DE189D">
                <w:rPr>
                  <w:rStyle w:val="charCitHyperlinkAbbrev"/>
                </w:rPr>
                <w:t>A2006</w:t>
              </w:r>
              <w:r w:rsidR="00DE189D" w:rsidRPr="00DE189D">
                <w:rPr>
                  <w:rStyle w:val="charCitHyperlinkAbbrev"/>
                </w:rPr>
                <w:noBreakHyphen/>
                <w:t>30</w:t>
              </w:r>
            </w:hyperlink>
          </w:p>
        </w:tc>
      </w:tr>
      <w:tr w:rsidR="005F7785" w14:paraId="10677EF2" w14:textId="77777777" w:rsidTr="0000284C">
        <w:trPr>
          <w:cantSplit/>
        </w:trPr>
        <w:tc>
          <w:tcPr>
            <w:tcW w:w="1576" w:type="dxa"/>
            <w:tcBorders>
              <w:top w:val="single" w:sz="4" w:space="0" w:color="auto"/>
              <w:bottom w:val="single" w:sz="4" w:space="0" w:color="auto"/>
            </w:tcBorders>
          </w:tcPr>
          <w:p w14:paraId="4C7B8884" w14:textId="77777777" w:rsidR="005F7785" w:rsidRDefault="005F7785" w:rsidP="0000284C">
            <w:pPr>
              <w:pStyle w:val="EarlierRepubEntries"/>
            </w:pPr>
            <w:r>
              <w:t>R8</w:t>
            </w:r>
            <w:r>
              <w:br/>
              <w:t>16 Nov 2006</w:t>
            </w:r>
          </w:p>
        </w:tc>
        <w:tc>
          <w:tcPr>
            <w:tcW w:w="1681" w:type="dxa"/>
            <w:tcBorders>
              <w:top w:val="single" w:sz="4" w:space="0" w:color="auto"/>
              <w:bottom w:val="single" w:sz="4" w:space="0" w:color="auto"/>
            </w:tcBorders>
          </w:tcPr>
          <w:p w14:paraId="3A311974" w14:textId="77777777" w:rsidR="005F7785" w:rsidRDefault="005F7785" w:rsidP="0000284C">
            <w:pPr>
              <w:pStyle w:val="EarlierRepubEntries"/>
            </w:pPr>
            <w:r>
              <w:t>16 Nov 2006–</w:t>
            </w:r>
            <w:r>
              <w:br/>
              <w:t>30 Mar 2008</w:t>
            </w:r>
          </w:p>
        </w:tc>
        <w:tc>
          <w:tcPr>
            <w:tcW w:w="1783" w:type="dxa"/>
            <w:tcBorders>
              <w:top w:val="single" w:sz="4" w:space="0" w:color="auto"/>
              <w:bottom w:val="single" w:sz="4" w:space="0" w:color="auto"/>
            </w:tcBorders>
          </w:tcPr>
          <w:p w14:paraId="08AA4764" w14:textId="2B3996F1" w:rsidR="005F7785" w:rsidRDefault="00DE189D" w:rsidP="0000284C">
            <w:pPr>
              <w:pStyle w:val="EarlierRepubEntries"/>
            </w:pPr>
            <w:hyperlink r:id="rId773" w:tooltip="Statute Law Amendment Act 2006" w:history="1">
              <w:r w:rsidRPr="00DE189D">
                <w:rPr>
                  <w:rStyle w:val="charCitHyperlinkAbbrev"/>
                </w:rPr>
                <w:t>A2006</w:t>
              </w:r>
              <w:r w:rsidRPr="00DE189D">
                <w:rPr>
                  <w:rStyle w:val="charCitHyperlinkAbbrev"/>
                </w:rPr>
                <w:noBreakHyphen/>
                <w:t>42</w:t>
              </w:r>
            </w:hyperlink>
          </w:p>
        </w:tc>
        <w:tc>
          <w:tcPr>
            <w:tcW w:w="1783" w:type="dxa"/>
            <w:tcBorders>
              <w:top w:val="single" w:sz="4" w:space="0" w:color="auto"/>
              <w:bottom w:val="single" w:sz="4" w:space="0" w:color="auto"/>
            </w:tcBorders>
          </w:tcPr>
          <w:p w14:paraId="07818F6A" w14:textId="19FDE31F" w:rsidR="005F7785" w:rsidRDefault="005F7785" w:rsidP="0000284C">
            <w:pPr>
              <w:pStyle w:val="EarlierRepubEntries"/>
            </w:pPr>
            <w:r>
              <w:t xml:space="preserve">amendments by </w:t>
            </w:r>
            <w:hyperlink r:id="rId774" w:tooltip="Statute Law Amendment Act 2006" w:history="1">
              <w:r w:rsidR="00DE189D" w:rsidRPr="00DE189D">
                <w:rPr>
                  <w:rStyle w:val="charCitHyperlinkAbbrev"/>
                </w:rPr>
                <w:t>A2006</w:t>
              </w:r>
              <w:r w:rsidR="00DE189D" w:rsidRPr="00DE189D">
                <w:rPr>
                  <w:rStyle w:val="charCitHyperlinkAbbrev"/>
                </w:rPr>
                <w:noBreakHyphen/>
                <w:t>42</w:t>
              </w:r>
            </w:hyperlink>
          </w:p>
        </w:tc>
      </w:tr>
      <w:tr w:rsidR="005F7785" w14:paraId="35D63ABB" w14:textId="77777777" w:rsidTr="0000284C">
        <w:trPr>
          <w:cantSplit/>
        </w:trPr>
        <w:tc>
          <w:tcPr>
            <w:tcW w:w="1576" w:type="dxa"/>
            <w:tcBorders>
              <w:top w:val="single" w:sz="4" w:space="0" w:color="auto"/>
              <w:bottom w:val="single" w:sz="4" w:space="0" w:color="auto"/>
            </w:tcBorders>
          </w:tcPr>
          <w:p w14:paraId="6D7DCE8C" w14:textId="77777777" w:rsidR="005F7785" w:rsidRDefault="005F7785" w:rsidP="0000284C">
            <w:pPr>
              <w:pStyle w:val="EarlierRepubEntries"/>
            </w:pPr>
            <w:r>
              <w:t>R9</w:t>
            </w:r>
            <w:r>
              <w:br/>
              <w:t>31 Mar 2008</w:t>
            </w:r>
          </w:p>
        </w:tc>
        <w:tc>
          <w:tcPr>
            <w:tcW w:w="1681" w:type="dxa"/>
            <w:tcBorders>
              <w:top w:val="single" w:sz="4" w:space="0" w:color="auto"/>
              <w:bottom w:val="single" w:sz="4" w:space="0" w:color="auto"/>
            </w:tcBorders>
          </w:tcPr>
          <w:p w14:paraId="0E69B963" w14:textId="77777777" w:rsidR="005F7785" w:rsidRDefault="005F7785" w:rsidP="0000284C">
            <w:pPr>
              <w:pStyle w:val="EarlierRepubEntries"/>
            </w:pPr>
            <w:r>
              <w:t xml:space="preserve">31 </w:t>
            </w:r>
            <w:r w:rsidRPr="005F5AA2">
              <w:t>Mar 2008</w:t>
            </w:r>
            <w:r w:rsidRPr="005F5AA2">
              <w:br/>
              <w:t xml:space="preserve">25 </w:t>
            </w:r>
            <w:r>
              <w:t>Aug 2008</w:t>
            </w:r>
          </w:p>
        </w:tc>
        <w:tc>
          <w:tcPr>
            <w:tcW w:w="1783" w:type="dxa"/>
            <w:tcBorders>
              <w:top w:val="single" w:sz="4" w:space="0" w:color="auto"/>
              <w:bottom w:val="single" w:sz="4" w:space="0" w:color="auto"/>
            </w:tcBorders>
          </w:tcPr>
          <w:p w14:paraId="08F9CD6E" w14:textId="3B0F64D7" w:rsidR="005F7785" w:rsidRDefault="00DE189D" w:rsidP="0000284C">
            <w:pPr>
              <w:pStyle w:val="EarlierRepubEntries"/>
            </w:pPr>
            <w:hyperlink r:id="rId775" w:tooltip="Planning and Development (Consequential Amendments) Act 2007" w:history="1">
              <w:r w:rsidRPr="00DE189D">
                <w:rPr>
                  <w:rStyle w:val="charCitHyperlinkAbbrev"/>
                </w:rPr>
                <w:t>A2007</w:t>
              </w:r>
              <w:r w:rsidRPr="00DE189D">
                <w:rPr>
                  <w:rStyle w:val="charCitHyperlinkAbbrev"/>
                </w:rPr>
                <w:noBreakHyphen/>
                <w:t>25</w:t>
              </w:r>
            </w:hyperlink>
          </w:p>
        </w:tc>
        <w:tc>
          <w:tcPr>
            <w:tcW w:w="1783" w:type="dxa"/>
            <w:tcBorders>
              <w:top w:val="single" w:sz="4" w:space="0" w:color="auto"/>
              <w:bottom w:val="single" w:sz="4" w:space="0" w:color="auto"/>
            </w:tcBorders>
          </w:tcPr>
          <w:p w14:paraId="724AACDB" w14:textId="00DABF4B" w:rsidR="005F7785" w:rsidRDefault="005F7785" w:rsidP="0000284C">
            <w:pPr>
              <w:pStyle w:val="EarlierRepubEntries"/>
            </w:pPr>
            <w:r>
              <w:t xml:space="preserve">amendments by </w:t>
            </w:r>
            <w:hyperlink r:id="rId776" w:tooltip="Planning and Development (Consequential Amendments) Act 2007" w:history="1">
              <w:r w:rsidR="00DE189D" w:rsidRPr="00DE189D">
                <w:rPr>
                  <w:rStyle w:val="charCitHyperlinkAbbrev"/>
                </w:rPr>
                <w:t>A2007</w:t>
              </w:r>
              <w:r w:rsidR="00DE189D" w:rsidRPr="00DE189D">
                <w:rPr>
                  <w:rStyle w:val="charCitHyperlinkAbbrev"/>
                </w:rPr>
                <w:noBreakHyphen/>
                <w:t>25</w:t>
              </w:r>
            </w:hyperlink>
          </w:p>
        </w:tc>
      </w:tr>
      <w:tr w:rsidR="005F7785" w14:paraId="24919BAB" w14:textId="77777777" w:rsidTr="0000284C">
        <w:trPr>
          <w:cantSplit/>
        </w:trPr>
        <w:tc>
          <w:tcPr>
            <w:tcW w:w="1576" w:type="dxa"/>
            <w:tcBorders>
              <w:top w:val="single" w:sz="4" w:space="0" w:color="auto"/>
              <w:bottom w:val="single" w:sz="4" w:space="0" w:color="auto"/>
            </w:tcBorders>
          </w:tcPr>
          <w:p w14:paraId="7697E46F" w14:textId="77777777" w:rsidR="005F7785" w:rsidRDefault="005F7785" w:rsidP="0000284C">
            <w:pPr>
              <w:pStyle w:val="EarlierRepubEntries"/>
            </w:pPr>
            <w:r>
              <w:t>R10</w:t>
            </w:r>
            <w:r>
              <w:br/>
              <w:t>26 Aug 2008</w:t>
            </w:r>
          </w:p>
        </w:tc>
        <w:tc>
          <w:tcPr>
            <w:tcW w:w="1681" w:type="dxa"/>
            <w:tcBorders>
              <w:top w:val="single" w:sz="4" w:space="0" w:color="auto"/>
              <w:bottom w:val="single" w:sz="4" w:space="0" w:color="auto"/>
            </w:tcBorders>
          </w:tcPr>
          <w:p w14:paraId="3C23619F" w14:textId="77777777" w:rsidR="005F7785" w:rsidRDefault="005F7785" w:rsidP="0000284C">
            <w:pPr>
              <w:pStyle w:val="EarlierRepubEntries"/>
            </w:pPr>
            <w:r>
              <w:t>26 Aug 2008–</w:t>
            </w:r>
            <w:r>
              <w:br/>
              <w:t>1 Feb 2009</w:t>
            </w:r>
          </w:p>
        </w:tc>
        <w:tc>
          <w:tcPr>
            <w:tcW w:w="1783" w:type="dxa"/>
            <w:tcBorders>
              <w:top w:val="single" w:sz="4" w:space="0" w:color="auto"/>
              <w:bottom w:val="single" w:sz="4" w:space="0" w:color="auto"/>
            </w:tcBorders>
          </w:tcPr>
          <w:p w14:paraId="3464EECC" w14:textId="2966729A" w:rsidR="005F7785" w:rsidRDefault="00DE189D" w:rsidP="0000284C">
            <w:pPr>
              <w:pStyle w:val="EarlierRepubEntries"/>
            </w:pPr>
            <w:hyperlink r:id="rId777" w:tooltip="Statute Law Amendment Act 2008" w:history="1">
              <w:r w:rsidRPr="00DE189D">
                <w:rPr>
                  <w:rStyle w:val="charCitHyperlinkAbbrev"/>
                </w:rPr>
                <w:t>A2008</w:t>
              </w:r>
              <w:r w:rsidRPr="00DE189D">
                <w:rPr>
                  <w:rStyle w:val="charCitHyperlinkAbbrev"/>
                </w:rPr>
                <w:noBreakHyphen/>
                <w:t>28</w:t>
              </w:r>
            </w:hyperlink>
          </w:p>
        </w:tc>
        <w:tc>
          <w:tcPr>
            <w:tcW w:w="1783" w:type="dxa"/>
            <w:tcBorders>
              <w:top w:val="single" w:sz="4" w:space="0" w:color="auto"/>
              <w:bottom w:val="single" w:sz="4" w:space="0" w:color="auto"/>
            </w:tcBorders>
          </w:tcPr>
          <w:p w14:paraId="1F29E061" w14:textId="7AEBEF20" w:rsidR="005F7785" w:rsidRDefault="005F7785" w:rsidP="0000284C">
            <w:pPr>
              <w:pStyle w:val="EarlierRepubEntries"/>
            </w:pPr>
            <w:r>
              <w:t xml:space="preserve">amendments by </w:t>
            </w:r>
            <w:hyperlink r:id="rId778" w:tooltip="Statute Law Amendment Act 2008" w:history="1">
              <w:r w:rsidR="00DE189D" w:rsidRPr="00DE189D">
                <w:rPr>
                  <w:rStyle w:val="charCitHyperlinkAbbrev"/>
                </w:rPr>
                <w:t>A2008</w:t>
              </w:r>
              <w:r w:rsidR="00DE189D" w:rsidRPr="00DE189D">
                <w:rPr>
                  <w:rStyle w:val="charCitHyperlinkAbbrev"/>
                </w:rPr>
                <w:noBreakHyphen/>
                <w:t>28</w:t>
              </w:r>
            </w:hyperlink>
          </w:p>
        </w:tc>
      </w:tr>
      <w:tr w:rsidR="005F7785" w14:paraId="2EC3D3EA" w14:textId="77777777" w:rsidTr="0000284C">
        <w:trPr>
          <w:cantSplit/>
        </w:trPr>
        <w:tc>
          <w:tcPr>
            <w:tcW w:w="1576" w:type="dxa"/>
            <w:tcBorders>
              <w:top w:val="single" w:sz="4" w:space="0" w:color="auto"/>
              <w:bottom w:val="single" w:sz="4" w:space="0" w:color="auto"/>
            </w:tcBorders>
          </w:tcPr>
          <w:p w14:paraId="010DABF8" w14:textId="77777777" w:rsidR="005F7785" w:rsidRDefault="005F7785" w:rsidP="0000284C">
            <w:pPr>
              <w:pStyle w:val="EarlierRepubEntries"/>
            </w:pPr>
            <w:r>
              <w:t>R11</w:t>
            </w:r>
            <w:r>
              <w:br/>
              <w:t>2 Feb 2009</w:t>
            </w:r>
          </w:p>
        </w:tc>
        <w:tc>
          <w:tcPr>
            <w:tcW w:w="1681" w:type="dxa"/>
            <w:tcBorders>
              <w:top w:val="single" w:sz="4" w:space="0" w:color="auto"/>
              <w:bottom w:val="single" w:sz="4" w:space="0" w:color="auto"/>
            </w:tcBorders>
          </w:tcPr>
          <w:p w14:paraId="048AE918" w14:textId="77777777" w:rsidR="005F7785" w:rsidRDefault="005F7785" w:rsidP="0000284C">
            <w:pPr>
              <w:pStyle w:val="EarlierRepubEntries"/>
            </w:pPr>
            <w:r>
              <w:t>2 Feb 2009–</w:t>
            </w:r>
            <w:r>
              <w:br/>
              <w:t>21 Sept 2009</w:t>
            </w:r>
          </w:p>
        </w:tc>
        <w:tc>
          <w:tcPr>
            <w:tcW w:w="1783" w:type="dxa"/>
            <w:tcBorders>
              <w:top w:val="single" w:sz="4" w:space="0" w:color="auto"/>
              <w:bottom w:val="single" w:sz="4" w:space="0" w:color="auto"/>
            </w:tcBorders>
          </w:tcPr>
          <w:p w14:paraId="601CE056" w14:textId="1524230C" w:rsidR="005F7785" w:rsidRDefault="00DE189D" w:rsidP="0000284C">
            <w:pPr>
              <w:pStyle w:val="EarlierRepubEntries"/>
            </w:pPr>
            <w:hyperlink r:id="rId779" w:tooltip="ACT Civil and Administrative Tribunal Legislation Amendment Act 2008 (No 2)" w:history="1">
              <w:r w:rsidRPr="00DE189D">
                <w:rPr>
                  <w:rStyle w:val="charCitHyperlinkAbbrev"/>
                </w:rPr>
                <w:t>A2008</w:t>
              </w:r>
              <w:r w:rsidRPr="00DE189D">
                <w:rPr>
                  <w:rStyle w:val="charCitHyperlinkAbbrev"/>
                </w:rPr>
                <w:noBreakHyphen/>
                <w:t>37</w:t>
              </w:r>
            </w:hyperlink>
          </w:p>
        </w:tc>
        <w:tc>
          <w:tcPr>
            <w:tcW w:w="1783" w:type="dxa"/>
            <w:tcBorders>
              <w:top w:val="single" w:sz="4" w:space="0" w:color="auto"/>
              <w:bottom w:val="single" w:sz="4" w:space="0" w:color="auto"/>
            </w:tcBorders>
          </w:tcPr>
          <w:p w14:paraId="4ED7256E" w14:textId="7A50A39C" w:rsidR="005F7785" w:rsidRDefault="005F7785" w:rsidP="0000284C">
            <w:pPr>
              <w:pStyle w:val="EarlierRepubEntries"/>
            </w:pPr>
            <w:r>
              <w:t xml:space="preserve">amendments by </w:t>
            </w:r>
            <w:hyperlink r:id="rId780" w:tooltip="ACT Civil and Administrative Tribunal Legislation Amendment Act 2008 (No 2)" w:history="1">
              <w:r w:rsidR="00DE189D" w:rsidRPr="00DE189D">
                <w:rPr>
                  <w:rStyle w:val="charCitHyperlinkAbbrev"/>
                </w:rPr>
                <w:t>A2008</w:t>
              </w:r>
              <w:r w:rsidR="00DE189D" w:rsidRPr="00DE189D">
                <w:rPr>
                  <w:rStyle w:val="charCitHyperlinkAbbrev"/>
                </w:rPr>
                <w:noBreakHyphen/>
                <w:t>37</w:t>
              </w:r>
            </w:hyperlink>
          </w:p>
        </w:tc>
      </w:tr>
      <w:tr w:rsidR="005F7785" w14:paraId="18D74992" w14:textId="77777777" w:rsidTr="0000284C">
        <w:trPr>
          <w:cantSplit/>
        </w:trPr>
        <w:tc>
          <w:tcPr>
            <w:tcW w:w="1576" w:type="dxa"/>
            <w:tcBorders>
              <w:top w:val="single" w:sz="4" w:space="0" w:color="auto"/>
              <w:bottom w:val="single" w:sz="4" w:space="0" w:color="auto"/>
            </w:tcBorders>
          </w:tcPr>
          <w:p w14:paraId="29A58184" w14:textId="77777777" w:rsidR="005F7785" w:rsidRDefault="005F7785" w:rsidP="0000284C">
            <w:pPr>
              <w:pStyle w:val="EarlierRepubEntries"/>
            </w:pPr>
            <w:r>
              <w:t>R12</w:t>
            </w:r>
            <w:r>
              <w:br/>
              <w:t>22 Sept 2009</w:t>
            </w:r>
          </w:p>
        </w:tc>
        <w:tc>
          <w:tcPr>
            <w:tcW w:w="1681" w:type="dxa"/>
            <w:tcBorders>
              <w:top w:val="single" w:sz="4" w:space="0" w:color="auto"/>
              <w:bottom w:val="single" w:sz="4" w:space="0" w:color="auto"/>
            </w:tcBorders>
          </w:tcPr>
          <w:p w14:paraId="4D665FB2" w14:textId="77777777" w:rsidR="005F7785" w:rsidRDefault="005F7785" w:rsidP="0000284C">
            <w:pPr>
              <w:pStyle w:val="EarlierRepubEntries"/>
            </w:pPr>
            <w:r>
              <w:t>22 Sept 2009–</w:t>
            </w:r>
            <w:r>
              <w:br/>
              <w:t>16 Dec 2009</w:t>
            </w:r>
          </w:p>
        </w:tc>
        <w:tc>
          <w:tcPr>
            <w:tcW w:w="1783" w:type="dxa"/>
            <w:tcBorders>
              <w:top w:val="single" w:sz="4" w:space="0" w:color="auto"/>
              <w:bottom w:val="single" w:sz="4" w:space="0" w:color="auto"/>
            </w:tcBorders>
          </w:tcPr>
          <w:p w14:paraId="6B721916" w14:textId="0B3B2A56" w:rsidR="005F7785" w:rsidRDefault="00DE189D" w:rsidP="0000284C">
            <w:pPr>
              <w:pStyle w:val="EarlierRepubEntries"/>
            </w:pPr>
            <w:hyperlink r:id="rId781" w:tooltip="Statute Law Amendment Act 2009" w:history="1">
              <w:r w:rsidRPr="00DE189D">
                <w:rPr>
                  <w:rStyle w:val="charCitHyperlinkAbbrev"/>
                </w:rPr>
                <w:t>A2009</w:t>
              </w:r>
              <w:r w:rsidRPr="00DE189D">
                <w:rPr>
                  <w:rStyle w:val="charCitHyperlinkAbbrev"/>
                </w:rPr>
                <w:noBreakHyphen/>
                <w:t>20</w:t>
              </w:r>
            </w:hyperlink>
          </w:p>
        </w:tc>
        <w:tc>
          <w:tcPr>
            <w:tcW w:w="1783" w:type="dxa"/>
            <w:tcBorders>
              <w:top w:val="single" w:sz="4" w:space="0" w:color="auto"/>
              <w:bottom w:val="single" w:sz="4" w:space="0" w:color="auto"/>
            </w:tcBorders>
          </w:tcPr>
          <w:p w14:paraId="133950A3" w14:textId="164A86B5" w:rsidR="005F7785" w:rsidRDefault="005F7785" w:rsidP="0000284C">
            <w:pPr>
              <w:pStyle w:val="EarlierRepubEntries"/>
            </w:pPr>
            <w:r>
              <w:t xml:space="preserve">amendments by </w:t>
            </w:r>
            <w:hyperlink r:id="rId782" w:tooltip="Statute Law Amendment Act 2009" w:history="1">
              <w:r w:rsidR="00DE189D" w:rsidRPr="00DE189D">
                <w:rPr>
                  <w:rStyle w:val="charCitHyperlinkAbbrev"/>
                </w:rPr>
                <w:t>A2009</w:t>
              </w:r>
              <w:r w:rsidR="00DE189D" w:rsidRPr="00DE189D">
                <w:rPr>
                  <w:rStyle w:val="charCitHyperlinkAbbrev"/>
                </w:rPr>
                <w:noBreakHyphen/>
                <w:t>20</w:t>
              </w:r>
            </w:hyperlink>
          </w:p>
        </w:tc>
      </w:tr>
      <w:tr w:rsidR="005F7785" w14:paraId="5242E0CF" w14:textId="77777777" w:rsidTr="0000284C">
        <w:trPr>
          <w:cantSplit/>
        </w:trPr>
        <w:tc>
          <w:tcPr>
            <w:tcW w:w="1576" w:type="dxa"/>
            <w:tcBorders>
              <w:top w:val="single" w:sz="4" w:space="0" w:color="auto"/>
              <w:bottom w:val="single" w:sz="4" w:space="0" w:color="auto"/>
            </w:tcBorders>
          </w:tcPr>
          <w:p w14:paraId="162E1D0A" w14:textId="77777777" w:rsidR="005F7785" w:rsidRDefault="005F7785" w:rsidP="0000284C">
            <w:pPr>
              <w:pStyle w:val="EarlierRepubEntries"/>
            </w:pPr>
            <w:r>
              <w:lastRenderedPageBreak/>
              <w:t>R13</w:t>
            </w:r>
            <w:r>
              <w:br/>
              <w:t>17 Dec 2009</w:t>
            </w:r>
          </w:p>
        </w:tc>
        <w:tc>
          <w:tcPr>
            <w:tcW w:w="1681" w:type="dxa"/>
            <w:tcBorders>
              <w:top w:val="single" w:sz="4" w:space="0" w:color="auto"/>
              <w:bottom w:val="single" w:sz="4" w:space="0" w:color="auto"/>
            </w:tcBorders>
          </w:tcPr>
          <w:p w14:paraId="021CC88D" w14:textId="77777777" w:rsidR="005F7785" w:rsidRDefault="005F7785" w:rsidP="0000284C">
            <w:pPr>
              <w:pStyle w:val="EarlierRepubEntries"/>
            </w:pPr>
            <w:r>
              <w:t>17 Dec 2009–</w:t>
            </w:r>
            <w:r>
              <w:br/>
              <w:t>27 Apr 2010</w:t>
            </w:r>
          </w:p>
        </w:tc>
        <w:tc>
          <w:tcPr>
            <w:tcW w:w="1783" w:type="dxa"/>
            <w:tcBorders>
              <w:top w:val="single" w:sz="4" w:space="0" w:color="auto"/>
              <w:bottom w:val="single" w:sz="4" w:space="0" w:color="auto"/>
            </w:tcBorders>
          </w:tcPr>
          <w:p w14:paraId="25467A61" w14:textId="65781641" w:rsidR="005F7785" w:rsidRDefault="00DE189D" w:rsidP="0000284C">
            <w:pPr>
              <w:pStyle w:val="EarlierRepubEntries"/>
            </w:pPr>
            <w:hyperlink r:id="rId783" w:tooltip="Statute Law Amendment Act 2009 (No 2)" w:history="1">
              <w:r w:rsidRPr="00DE189D">
                <w:rPr>
                  <w:rStyle w:val="charCitHyperlinkAbbrev"/>
                </w:rPr>
                <w:t>A2009</w:t>
              </w:r>
              <w:r w:rsidRPr="00DE189D">
                <w:rPr>
                  <w:rStyle w:val="charCitHyperlinkAbbrev"/>
                </w:rPr>
                <w:noBreakHyphen/>
                <w:t>49</w:t>
              </w:r>
            </w:hyperlink>
          </w:p>
        </w:tc>
        <w:tc>
          <w:tcPr>
            <w:tcW w:w="1783" w:type="dxa"/>
            <w:tcBorders>
              <w:top w:val="single" w:sz="4" w:space="0" w:color="auto"/>
              <w:bottom w:val="single" w:sz="4" w:space="0" w:color="auto"/>
            </w:tcBorders>
          </w:tcPr>
          <w:p w14:paraId="1BD194B7" w14:textId="0BA8C4C8" w:rsidR="005F7785" w:rsidRDefault="005F7785" w:rsidP="0000284C">
            <w:pPr>
              <w:pStyle w:val="EarlierRepubEntries"/>
            </w:pPr>
            <w:r>
              <w:t xml:space="preserve">amendments by </w:t>
            </w:r>
            <w:hyperlink r:id="rId784" w:tooltip="Statute Law Amendment Act 2009 (No 2)" w:history="1">
              <w:r w:rsidR="00DE189D" w:rsidRPr="00DE189D">
                <w:rPr>
                  <w:rStyle w:val="charCitHyperlinkAbbrev"/>
                </w:rPr>
                <w:t>A2009</w:t>
              </w:r>
              <w:r w:rsidR="00DE189D" w:rsidRPr="00DE189D">
                <w:rPr>
                  <w:rStyle w:val="charCitHyperlinkAbbrev"/>
                </w:rPr>
                <w:noBreakHyphen/>
                <w:t>49</w:t>
              </w:r>
            </w:hyperlink>
          </w:p>
        </w:tc>
      </w:tr>
      <w:tr w:rsidR="00952FA7" w14:paraId="696FF0C0" w14:textId="77777777" w:rsidTr="0000284C">
        <w:trPr>
          <w:cantSplit/>
        </w:trPr>
        <w:tc>
          <w:tcPr>
            <w:tcW w:w="1576" w:type="dxa"/>
            <w:tcBorders>
              <w:top w:val="single" w:sz="4" w:space="0" w:color="auto"/>
              <w:bottom w:val="single" w:sz="4" w:space="0" w:color="auto"/>
            </w:tcBorders>
          </w:tcPr>
          <w:p w14:paraId="6AB7451B" w14:textId="77777777" w:rsidR="00952FA7" w:rsidRDefault="00952FA7" w:rsidP="0000284C">
            <w:pPr>
              <w:pStyle w:val="EarlierRepubEntries"/>
            </w:pPr>
            <w:r>
              <w:t>R14</w:t>
            </w:r>
            <w:r>
              <w:br/>
              <w:t>28 Apr 2010</w:t>
            </w:r>
          </w:p>
        </w:tc>
        <w:tc>
          <w:tcPr>
            <w:tcW w:w="1681" w:type="dxa"/>
            <w:tcBorders>
              <w:top w:val="single" w:sz="4" w:space="0" w:color="auto"/>
              <w:bottom w:val="single" w:sz="4" w:space="0" w:color="auto"/>
            </w:tcBorders>
          </w:tcPr>
          <w:p w14:paraId="13E309D5" w14:textId="77777777" w:rsidR="00952FA7" w:rsidRDefault="0087371C" w:rsidP="0000284C">
            <w:pPr>
              <w:pStyle w:val="EarlierRepubEntries"/>
            </w:pPr>
            <w:r>
              <w:t>28 Apr 2010–</w:t>
            </w:r>
            <w:r>
              <w:br/>
              <w:t>19 Aug 2010</w:t>
            </w:r>
          </w:p>
        </w:tc>
        <w:tc>
          <w:tcPr>
            <w:tcW w:w="1783" w:type="dxa"/>
            <w:tcBorders>
              <w:top w:val="single" w:sz="4" w:space="0" w:color="auto"/>
              <w:bottom w:val="single" w:sz="4" w:space="0" w:color="auto"/>
            </w:tcBorders>
          </w:tcPr>
          <w:p w14:paraId="07FCEEDF" w14:textId="4967A002" w:rsidR="00952FA7" w:rsidRDefault="00DE189D" w:rsidP="0000284C">
            <w:pPr>
              <w:pStyle w:val="EarlierRepubEntries"/>
            </w:pPr>
            <w:hyperlink r:id="rId785" w:tooltip="Justice and Community Safety Legislation Amendment Act 2010" w:history="1">
              <w:r w:rsidRPr="00DE189D">
                <w:rPr>
                  <w:rStyle w:val="charCitHyperlinkAbbrev"/>
                </w:rPr>
                <w:t>A2010</w:t>
              </w:r>
              <w:r w:rsidRPr="00DE189D">
                <w:rPr>
                  <w:rStyle w:val="charCitHyperlinkAbbrev"/>
                </w:rPr>
                <w:noBreakHyphen/>
                <w:t>13</w:t>
              </w:r>
            </w:hyperlink>
          </w:p>
        </w:tc>
        <w:tc>
          <w:tcPr>
            <w:tcW w:w="1783" w:type="dxa"/>
            <w:tcBorders>
              <w:top w:val="single" w:sz="4" w:space="0" w:color="auto"/>
              <w:bottom w:val="single" w:sz="4" w:space="0" w:color="auto"/>
            </w:tcBorders>
          </w:tcPr>
          <w:p w14:paraId="0D64A739" w14:textId="6779E9CB" w:rsidR="00952FA7" w:rsidRDefault="0087371C" w:rsidP="0000284C">
            <w:pPr>
              <w:pStyle w:val="EarlierRepubEntries"/>
            </w:pPr>
            <w:r>
              <w:t xml:space="preserve">amendments by </w:t>
            </w:r>
            <w:hyperlink r:id="rId786" w:tooltip="Justice and Community Safety Legislation Amendment Act 2010" w:history="1">
              <w:r w:rsidR="00DE189D" w:rsidRPr="00DE189D">
                <w:rPr>
                  <w:rStyle w:val="charCitHyperlinkAbbrev"/>
                </w:rPr>
                <w:t>A2010</w:t>
              </w:r>
              <w:r w:rsidR="00DE189D" w:rsidRPr="00DE189D">
                <w:rPr>
                  <w:rStyle w:val="charCitHyperlinkAbbrev"/>
                </w:rPr>
                <w:noBreakHyphen/>
                <w:t>13</w:t>
              </w:r>
            </w:hyperlink>
          </w:p>
        </w:tc>
      </w:tr>
      <w:tr w:rsidR="00442E12" w14:paraId="267FBF12" w14:textId="77777777" w:rsidTr="0000284C">
        <w:trPr>
          <w:cantSplit/>
        </w:trPr>
        <w:tc>
          <w:tcPr>
            <w:tcW w:w="1576" w:type="dxa"/>
            <w:tcBorders>
              <w:top w:val="single" w:sz="4" w:space="0" w:color="auto"/>
              <w:bottom w:val="single" w:sz="4" w:space="0" w:color="auto"/>
            </w:tcBorders>
          </w:tcPr>
          <w:p w14:paraId="0673D4B0" w14:textId="77777777" w:rsidR="00442E12" w:rsidRDefault="00442E12" w:rsidP="0000284C">
            <w:pPr>
              <w:pStyle w:val="EarlierRepubEntries"/>
            </w:pPr>
            <w:r>
              <w:t>R15</w:t>
            </w:r>
            <w:r>
              <w:br/>
              <w:t>20 Aug 2010</w:t>
            </w:r>
          </w:p>
        </w:tc>
        <w:tc>
          <w:tcPr>
            <w:tcW w:w="1681" w:type="dxa"/>
            <w:tcBorders>
              <w:top w:val="single" w:sz="4" w:space="0" w:color="auto"/>
              <w:bottom w:val="single" w:sz="4" w:space="0" w:color="auto"/>
            </w:tcBorders>
          </w:tcPr>
          <w:p w14:paraId="24B31CBC" w14:textId="77777777" w:rsidR="00442E12" w:rsidRDefault="00442E12" w:rsidP="0000284C">
            <w:pPr>
              <w:pStyle w:val="EarlierRepubEntries"/>
            </w:pPr>
            <w:r>
              <w:t>20 Aug 2010–</w:t>
            </w:r>
            <w:r>
              <w:br/>
              <w:t>30 June 2011</w:t>
            </w:r>
          </w:p>
        </w:tc>
        <w:tc>
          <w:tcPr>
            <w:tcW w:w="1783" w:type="dxa"/>
            <w:tcBorders>
              <w:top w:val="single" w:sz="4" w:space="0" w:color="auto"/>
              <w:bottom w:val="single" w:sz="4" w:space="0" w:color="auto"/>
            </w:tcBorders>
          </w:tcPr>
          <w:p w14:paraId="06622600" w14:textId="7E34FE62" w:rsidR="00442E12" w:rsidRDefault="00DE189D" w:rsidP="0000284C">
            <w:pPr>
              <w:pStyle w:val="EarlierRepubEntries"/>
            </w:pPr>
            <w:hyperlink r:id="rId787" w:tooltip="Emergencies Amendment Act 2010" w:history="1">
              <w:r w:rsidRPr="00DE189D">
                <w:rPr>
                  <w:rStyle w:val="charCitHyperlinkAbbrev"/>
                </w:rPr>
                <w:t>A2010</w:t>
              </w:r>
              <w:r w:rsidRPr="00DE189D">
                <w:rPr>
                  <w:rStyle w:val="charCitHyperlinkAbbrev"/>
                </w:rPr>
                <w:noBreakHyphen/>
                <w:t>17</w:t>
              </w:r>
            </w:hyperlink>
          </w:p>
        </w:tc>
        <w:tc>
          <w:tcPr>
            <w:tcW w:w="1783" w:type="dxa"/>
            <w:tcBorders>
              <w:top w:val="single" w:sz="4" w:space="0" w:color="auto"/>
              <w:bottom w:val="single" w:sz="4" w:space="0" w:color="auto"/>
            </w:tcBorders>
          </w:tcPr>
          <w:p w14:paraId="7E588F56" w14:textId="48A93958" w:rsidR="00442E12" w:rsidRDefault="00442E12" w:rsidP="0000284C">
            <w:pPr>
              <w:pStyle w:val="EarlierRepubEntries"/>
            </w:pPr>
            <w:r>
              <w:t xml:space="preserve">amendments by </w:t>
            </w:r>
            <w:hyperlink r:id="rId788" w:tooltip="Emergencies Amendment Act 2010" w:history="1">
              <w:r w:rsidR="00DE189D" w:rsidRPr="00DE189D">
                <w:rPr>
                  <w:rStyle w:val="charCitHyperlinkAbbrev"/>
                </w:rPr>
                <w:t>A2010</w:t>
              </w:r>
              <w:r w:rsidR="00DE189D" w:rsidRPr="00DE189D">
                <w:rPr>
                  <w:rStyle w:val="charCitHyperlinkAbbrev"/>
                </w:rPr>
                <w:noBreakHyphen/>
                <w:t>17</w:t>
              </w:r>
            </w:hyperlink>
          </w:p>
        </w:tc>
      </w:tr>
      <w:tr w:rsidR="005D7E01" w14:paraId="60AC811A" w14:textId="77777777" w:rsidTr="0000284C">
        <w:trPr>
          <w:cantSplit/>
        </w:trPr>
        <w:tc>
          <w:tcPr>
            <w:tcW w:w="1576" w:type="dxa"/>
            <w:tcBorders>
              <w:top w:val="single" w:sz="4" w:space="0" w:color="auto"/>
              <w:bottom w:val="single" w:sz="4" w:space="0" w:color="auto"/>
            </w:tcBorders>
          </w:tcPr>
          <w:p w14:paraId="0DD1CD84" w14:textId="77777777" w:rsidR="005D7E01" w:rsidRDefault="005D7E01" w:rsidP="0000284C">
            <w:pPr>
              <w:pStyle w:val="EarlierRepubEntries"/>
            </w:pPr>
            <w:r>
              <w:t>R16</w:t>
            </w:r>
            <w:r>
              <w:br/>
              <w:t>1 July 2011</w:t>
            </w:r>
          </w:p>
        </w:tc>
        <w:tc>
          <w:tcPr>
            <w:tcW w:w="1681" w:type="dxa"/>
            <w:tcBorders>
              <w:top w:val="single" w:sz="4" w:space="0" w:color="auto"/>
              <w:bottom w:val="single" w:sz="4" w:space="0" w:color="auto"/>
            </w:tcBorders>
          </w:tcPr>
          <w:p w14:paraId="44C5E85E" w14:textId="77777777" w:rsidR="005D7E01" w:rsidRDefault="005D7E01" w:rsidP="0000284C">
            <w:pPr>
              <w:pStyle w:val="EarlierRepubEntries"/>
            </w:pPr>
            <w:r>
              <w:t>1 July 2011–</w:t>
            </w:r>
            <w:r>
              <w:br/>
              <w:t>20 Sept 2011</w:t>
            </w:r>
          </w:p>
        </w:tc>
        <w:tc>
          <w:tcPr>
            <w:tcW w:w="1783" w:type="dxa"/>
            <w:tcBorders>
              <w:top w:val="single" w:sz="4" w:space="0" w:color="auto"/>
              <w:bottom w:val="single" w:sz="4" w:space="0" w:color="auto"/>
            </w:tcBorders>
          </w:tcPr>
          <w:p w14:paraId="77702674" w14:textId="51B39659" w:rsidR="005D7E01" w:rsidRDefault="00DE189D" w:rsidP="0000284C">
            <w:pPr>
              <w:pStyle w:val="EarlierRepubEntries"/>
            </w:pPr>
            <w:hyperlink r:id="rId789" w:tooltip="Administrative (One ACT Public Service Miscellaneous Amendments) Act 2011" w:history="1">
              <w:r w:rsidRPr="00DE189D">
                <w:rPr>
                  <w:rStyle w:val="charCitHyperlinkAbbrev"/>
                </w:rPr>
                <w:t>A2011</w:t>
              </w:r>
              <w:r w:rsidRPr="00DE189D">
                <w:rPr>
                  <w:rStyle w:val="charCitHyperlinkAbbrev"/>
                </w:rPr>
                <w:noBreakHyphen/>
                <w:t>22</w:t>
              </w:r>
            </w:hyperlink>
          </w:p>
        </w:tc>
        <w:tc>
          <w:tcPr>
            <w:tcW w:w="1783" w:type="dxa"/>
            <w:tcBorders>
              <w:top w:val="single" w:sz="4" w:space="0" w:color="auto"/>
              <w:bottom w:val="single" w:sz="4" w:space="0" w:color="auto"/>
            </w:tcBorders>
          </w:tcPr>
          <w:p w14:paraId="248014D9" w14:textId="7D52F5B2" w:rsidR="005D7E01" w:rsidRDefault="005D7E01" w:rsidP="0000284C">
            <w:pPr>
              <w:pStyle w:val="EarlierRepubEntries"/>
            </w:pPr>
            <w:r>
              <w:t xml:space="preserve">amendments by </w:t>
            </w:r>
            <w:hyperlink r:id="rId790" w:tooltip="Administrative (One ACT Public Service Miscellaneous Amendments) Act 2011" w:history="1">
              <w:r w:rsidR="00DE189D" w:rsidRPr="00DE189D">
                <w:rPr>
                  <w:rStyle w:val="charCitHyperlinkAbbrev"/>
                </w:rPr>
                <w:t>A2011</w:t>
              </w:r>
              <w:r w:rsidR="00DE189D" w:rsidRPr="00DE189D">
                <w:rPr>
                  <w:rStyle w:val="charCitHyperlinkAbbrev"/>
                </w:rPr>
                <w:noBreakHyphen/>
                <w:t>22</w:t>
              </w:r>
            </w:hyperlink>
          </w:p>
        </w:tc>
      </w:tr>
      <w:tr w:rsidR="00DC1D55" w14:paraId="2E97C83B" w14:textId="77777777" w:rsidTr="0000284C">
        <w:trPr>
          <w:cantSplit/>
        </w:trPr>
        <w:tc>
          <w:tcPr>
            <w:tcW w:w="1576" w:type="dxa"/>
            <w:tcBorders>
              <w:top w:val="single" w:sz="4" w:space="0" w:color="auto"/>
              <w:bottom w:val="single" w:sz="4" w:space="0" w:color="auto"/>
            </w:tcBorders>
          </w:tcPr>
          <w:p w14:paraId="54E1AC18" w14:textId="77777777" w:rsidR="00DC1D55" w:rsidRDefault="00DC1D55" w:rsidP="0000284C">
            <w:pPr>
              <w:pStyle w:val="EarlierRepubEntries"/>
            </w:pPr>
            <w:r>
              <w:t>R17</w:t>
            </w:r>
            <w:r>
              <w:br/>
              <w:t>21 Sept 2011</w:t>
            </w:r>
          </w:p>
        </w:tc>
        <w:tc>
          <w:tcPr>
            <w:tcW w:w="1681" w:type="dxa"/>
            <w:tcBorders>
              <w:top w:val="single" w:sz="4" w:space="0" w:color="auto"/>
              <w:bottom w:val="single" w:sz="4" w:space="0" w:color="auto"/>
            </w:tcBorders>
          </w:tcPr>
          <w:p w14:paraId="7093F2E7" w14:textId="77777777" w:rsidR="00DC1D55" w:rsidRDefault="00DC1D55" w:rsidP="0000284C">
            <w:pPr>
              <w:pStyle w:val="EarlierRepubEntries"/>
            </w:pPr>
            <w:r>
              <w:t>21 Sept 2011–</w:t>
            </w:r>
            <w:r>
              <w:br/>
              <w:t>4 Apr 2012</w:t>
            </w:r>
          </w:p>
        </w:tc>
        <w:tc>
          <w:tcPr>
            <w:tcW w:w="1783" w:type="dxa"/>
            <w:tcBorders>
              <w:top w:val="single" w:sz="4" w:space="0" w:color="auto"/>
              <w:bottom w:val="single" w:sz="4" w:space="0" w:color="auto"/>
            </w:tcBorders>
          </w:tcPr>
          <w:p w14:paraId="76DA6E1E" w14:textId="4A850205" w:rsidR="00DC1D55" w:rsidRDefault="00DE189D" w:rsidP="0000284C">
            <w:pPr>
              <w:pStyle w:val="EarlierRepubEntries"/>
            </w:pPr>
            <w:hyperlink r:id="rId791" w:tooltip="Statute Law Amendment Act 2011 (No 2)" w:history="1">
              <w:r w:rsidRPr="00DE189D">
                <w:rPr>
                  <w:rStyle w:val="charCitHyperlinkAbbrev"/>
                </w:rPr>
                <w:t>A2011</w:t>
              </w:r>
              <w:r w:rsidRPr="00DE189D">
                <w:rPr>
                  <w:rStyle w:val="charCitHyperlinkAbbrev"/>
                </w:rPr>
                <w:noBreakHyphen/>
                <w:t>28</w:t>
              </w:r>
            </w:hyperlink>
          </w:p>
        </w:tc>
        <w:tc>
          <w:tcPr>
            <w:tcW w:w="1783" w:type="dxa"/>
            <w:tcBorders>
              <w:top w:val="single" w:sz="4" w:space="0" w:color="auto"/>
              <w:bottom w:val="single" w:sz="4" w:space="0" w:color="auto"/>
            </w:tcBorders>
          </w:tcPr>
          <w:p w14:paraId="34BF6BD0" w14:textId="24A43D80" w:rsidR="00DC1D55" w:rsidRDefault="00DC1D55" w:rsidP="0000284C">
            <w:pPr>
              <w:pStyle w:val="EarlierRepubEntries"/>
            </w:pPr>
            <w:r>
              <w:t xml:space="preserve">amendments by </w:t>
            </w:r>
            <w:hyperlink r:id="rId792" w:tooltip="Statute Law Amendment Act 2011 (No 2)" w:history="1">
              <w:r w:rsidR="00DE189D" w:rsidRPr="00DE189D">
                <w:rPr>
                  <w:rStyle w:val="charCitHyperlinkAbbrev"/>
                </w:rPr>
                <w:t>A2011</w:t>
              </w:r>
              <w:r w:rsidR="00DE189D" w:rsidRPr="00DE189D">
                <w:rPr>
                  <w:rStyle w:val="charCitHyperlinkAbbrev"/>
                </w:rPr>
                <w:noBreakHyphen/>
                <w:t>28</w:t>
              </w:r>
            </w:hyperlink>
          </w:p>
        </w:tc>
      </w:tr>
      <w:tr w:rsidR="00C829DF" w14:paraId="1A85DE8B" w14:textId="77777777" w:rsidTr="0000284C">
        <w:trPr>
          <w:cantSplit/>
        </w:trPr>
        <w:tc>
          <w:tcPr>
            <w:tcW w:w="1576" w:type="dxa"/>
            <w:tcBorders>
              <w:top w:val="single" w:sz="4" w:space="0" w:color="auto"/>
              <w:bottom w:val="single" w:sz="4" w:space="0" w:color="auto"/>
            </w:tcBorders>
          </w:tcPr>
          <w:p w14:paraId="0FE945B8" w14:textId="77777777" w:rsidR="00C829DF" w:rsidRDefault="00C829DF" w:rsidP="0000284C">
            <w:pPr>
              <w:pStyle w:val="EarlierRepubEntries"/>
            </w:pPr>
            <w:r>
              <w:t>R18</w:t>
            </w:r>
            <w:r>
              <w:br/>
              <w:t>5 Apr 2012</w:t>
            </w:r>
          </w:p>
        </w:tc>
        <w:tc>
          <w:tcPr>
            <w:tcW w:w="1681" w:type="dxa"/>
            <w:tcBorders>
              <w:top w:val="single" w:sz="4" w:space="0" w:color="auto"/>
              <w:bottom w:val="single" w:sz="4" w:space="0" w:color="auto"/>
            </w:tcBorders>
          </w:tcPr>
          <w:p w14:paraId="032465DC" w14:textId="77777777" w:rsidR="00C829DF" w:rsidRDefault="00C829DF" w:rsidP="0000284C">
            <w:pPr>
              <w:pStyle w:val="EarlierRepubEntries"/>
            </w:pPr>
            <w:r>
              <w:t>5 Apr 2012–</w:t>
            </w:r>
            <w:r>
              <w:br/>
              <w:t>11 Apr 2012</w:t>
            </w:r>
          </w:p>
        </w:tc>
        <w:tc>
          <w:tcPr>
            <w:tcW w:w="1783" w:type="dxa"/>
            <w:tcBorders>
              <w:top w:val="single" w:sz="4" w:space="0" w:color="auto"/>
              <w:bottom w:val="single" w:sz="4" w:space="0" w:color="auto"/>
            </w:tcBorders>
          </w:tcPr>
          <w:p w14:paraId="26645D60" w14:textId="3E853850" w:rsidR="00C829DF" w:rsidRDefault="00DE189D" w:rsidP="0000284C">
            <w:pPr>
              <w:pStyle w:val="EarlierRepubEntries"/>
            </w:pPr>
            <w:hyperlink r:id="rId793" w:tooltip="Emergencies (Commissioner Directions) Amendment Act 2012" w:history="1">
              <w:r w:rsidRPr="00DE189D">
                <w:rPr>
                  <w:rStyle w:val="charCitHyperlinkAbbrev"/>
                </w:rPr>
                <w:t>A2012</w:t>
              </w:r>
              <w:r w:rsidRPr="00DE189D">
                <w:rPr>
                  <w:rStyle w:val="charCitHyperlinkAbbrev"/>
                </w:rPr>
                <w:noBreakHyphen/>
                <w:t>12</w:t>
              </w:r>
            </w:hyperlink>
          </w:p>
        </w:tc>
        <w:tc>
          <w:tcPr>
            <w:tcW w:w="1783" w:type="dxa"/>
            <w:tcBorders>
              <w:top w:val="single" w:sz="4" w:space="0" w:color="auto"/>
              <w:bottom w:val="single" w:sz="4" w:space="0" w:color="auto"/>
            </w:tcBorders>
          </w:tcPr>
          <w:p w14:paraId="735EE50B" w14:textId="5DB05128" w:rsidR="00C829DF" w:rsidRDefault="00C829DF" w:rsidP="0000284C">
            <w:pPr>
              <w:pStyle w:val="EarlierRepubEntries"/>
            </w:pPr>
            <w:r>
              <w:t xml:space="preserve">amendments by </w:t>
            </w:r>
            <w:hyperlink r:id="rId794" w:tooltip="Emergencies (Commissioner Directions) Amendment Act 2012" w:history="1">
              <w:r w:rsidR="00DE189D" w:rsidRPr="00DE189D">
                <w:rPr>
                  <w:rStyle w:val="charCitHyperlinkAbbrev"/>
                </w:rPr>
                <w:t>A2012</w:t>
              </w:r>
              <w:r w:rsidR="00DE189D" w:rsidRPr="00DE189D">
                <w:rPr>
                  <w:rStyle w:val="charCitHyperlinkAbbrev"/>
                </w:rPr>
                <w:noBreakHyphen/>
                <w:t>12</w:t>
              </w:r>
            </w:hyperlink>
          </w:p>
        </w:tc>
      </w:tr>
      <w:tr w:rsidR="00F2504D" w14:paraId="2ABE176C" w14:textId="77777777" w:rsidTr="0000284C">
        <w:trPr>
          <w:cantSplit/>
        </w:trPr>
        <w:tc>
          <w:tcPr>
            <w:tcW w:w="1576" w:type="dxa"/>
            <w:tcBorders>
              <w:top w:val="single" w:sz="4" w:space="0" w:color="auto"/>
              <w:bottom w:val="single" w:sz="4" w:space="0" w:color="auto"/>
            </w:tcBorders>
          </w:tcPr>
          <w:p w14:paraId="1CB7449A" w14:textId="77777777" w:rsidR="00F2504D" w:rsidRDefault="00F2504D" w:rsidP="0000284C">
            <w:pPr>
              <w:pStyle w:val="EarlierRepubEntries"/>
            </w:pPr>
            <w:r>
              <w:t>R19</w:t>
            </w:r>
            <w:r>
              <w:br/>
              <w:t>12 Apr 2012</w:t>
            </w:r>
          </w:p>
        </w:tc>
        <w:tc>
          <w:tcPr>
            <w:tcW w:w="1681" w:type="dxa"/>
            <w:tcBorders>
              <w:top w:val="single" w:sz="4" w:space="0" w:color="auto"/>
              <w:bottom w:val="single" w:sz="4" w:space="0" w:color="auto"/>
            </w:tcBorders>
          </w:tcPr>
          <w:p w14:paraId="3DCF9413" w14:textId="77777777" w:rsidR="00F2504D" w:rsidRDefault="00F2504D" w:rsidP="0000284C">
            <w:pPr>
              <w:pStyle w:val="EarlierRepubEntries"/>
            </w:pPr>
            <w:r>
              <w:t>12 Apr 2012–</w:t>
            </w:r>
            <w:r>
              <w:br/>
              <w:t>13 June 2012</w:t>
            </w:r>
          </w:p>
        </w:tc>
        <w:tc>
          <w:tcPr>
            <w:tcW w:w="1783" w:type="dxa"/>
            <w:tcBorders>
              <w:top w:val="single" w:sz="4" w:space="0" w:color="auto"/>
              <w:bottom w:val="single" w:sz="4" w:space="0" w:color="auto"/>
            </w:tcBorders>
          </w:tcPr>
          <w:p w14:paraId="5F70655B" w14:textId="67571E26" w:rsidR="00F2504D" w:rsidRDefault="00DE189D" w:rsidP="0000284C">
            <w:pPr>
              <w:pStyle w:val="EarlierRepubEntries"/>
            </w:pPr>
            <w:hyperlink r:id="rId795" w:tooltip="Justice and Community Safety Legislation Amendment Act 2012" w:history="1">
              <w:r w:rsidRPr="00DE189D">
                <w:rPr>
                  <w:rStyle w:val="charCitHyperlinkAbbrev"/>
                </w:rPr>
                <w:t>A2012</w:t>
              </w:r>
              <w:r w:rsidRPr="00DE189D">
                <w:rPr>
                  <w:rStyle w:val="charCitHyperlinkAbbrev"/>
                </w:rPr>
                <w:noBreakHyphen/>
                <w:t>13</w:t>
              </w:r>
            </w:hyperlink>
          </w:p>
        </w:tc>
        <w:tc>
          <w:tcPr>
            <w:tcW w:w="1783" w:type="dxa"/>
            <w:tcBorders>
              <w:top w:val="single" w:sz="4" w:space="0" w:color="auto"/>
              <w:bottom w:val="single" w:sz="4" w:space="0" w:color="auto"/>
            </w:tcBorders>
          </w:tcPr>
          <w:p w14:paraId="75ED46B2" w14:textId="08CE5015" w:rsidR="00F2504D" w:rsidRDefault="00F2504D" w:rsidP="0000284C">
            <w:pPr>
              <w:pStyle w:val="EarlierRepubEntries"/>
            </w:pPr>
            <w:r>
              <w:t xml:space="preserve">amendments by </w:t>
            </w:r>
            <w:hyperlink r:id="rId796" w:tooltip="Justice and Community Safety Legislation Amendment Act 2012" w:history="1">
              <w:r w:rsidR="00DE189D" w:rsidRPr="00DE189D">
                <w:rPr>
                  <w:rStyle w:val="charCitHyperlinkAbbrev"/>
                </w:rPr>
                <w:t>A2012</w:t>
              </w:r>
              <w:r w:rsidR="00DE189D" w:rsidRPr="00DE189D">
                <w:rPr>
                  <w:rStyle w:val="charCitHyperlinkAbbrev"/>
                </w:rPr>
                <w:noBreakHyphen/>
                <w:t>13</w:t>
              </w:r>
            </w:hyperlink>
          </w:p>
        </w:tc>
      </w:tr>
      <w:tr w:rsidR="00AE1758" w14:paraId="303AAE34" w14:textId="77777777" w:rsidTr="0000284C">
        <w:trPr>
          <w:cantSplit/>
        </w:trPr>
        <w:tc>
          <w:tcPr>
            <w:tcW w:w="1576" w:type="dxa"/>
            <w:tcBorders>
              <w:top w:val="single" w:sz="4" w:space="0" w:color="auto"/>
              <w:bottom w:val="single" w:sz="4" w:space="0" w:color="auto"/>
            </w:tcBorders>
          </w:tcPr>
          <w:p w14:paraId="59954E58" w14:textId="77777777" w:rsidR="00AE1758" w:rsidRDefault="00AE1758" w:rsidP="0000284C">
            <w:pPr>
              <w:pStyle w:val="EarlierRepubEntries"/>
            </w:pPr>
            <w:r>
              <w:t>R20</w:t>
            </w:r>
            <w:r>
              <w:br/>
              <w:t>14 June 2012</w:t>
            </w:r>
          </w:p>
        </w:tc>
        <w:tc>
          <w:tcPr>
            <w:tcW w:w="1681" w:type="dxa"/>
            <w:tcBorders>
              <w:top w:val="single" w:sz="4" w:space="0" w:color="auto"/>
              <w:bottom w:val="single" w:sz="4" w:space="0" w:color="auto"/>
            </w:tcBorders>
          </w:tcPr>
          <w:p w14:paraId="4FEB6414" w14:textId="77777777" w:rsidR="00AE1758" w:rsidRDefault="00AE1758" w:rsidP="0000284C">
            <w:pPr>
              <w:pStyle w:val="EarlierRepubEntries"/>
            </w:pPr>
            <w:r>
              <w:t>14 June 2012–</w:t>
            </w:r>
            <w:r>
              <w:br/>
              <w:t>10 Nov 2014</w:t>
            </w:r>
          </w:p>
        </w:tc>
        <w:tc>
          <w:tcPr>
            <w:tcW w:w="1783" w:type="dxa"/>
            <w:tcBorders>
              <w:top w:val="single" w:sz="4" w:space="0" w:color="auto"/>
              <w:bottom w:val="single" w:sz="4" w:space="0" w:color="auto"/>
            </w:tcBorders>
          </w:tcPr>
          <w:p w14:paraId="146B3281" w14:textId="34800935" w:rsidR="00AE1758" w:rsidRDefault="00AE1758" w:rsidP="0000284C">
            <w:pPr>
              <w:pStyle w:val="EarlierRepubEntries"/>
            </w:pPr>
            <w:hyperlink r:id="rId797" w:tooltip="Justice and Community Safety Legislation Amendment Act 2012 (No 2)" w:history="1">
              <w:r w:rsidRPr="00AE1758">
                <w:rPr>
                  <w:rStyle w:val="charCitHyperlinkAbbrev"/>
                </w:rPr>
                <w:t>A2012</w:t>
              </w:r>
              <w:r w:rsidRPr="00AE1758">
                <w:rPr>
                  <w:rStyle w:val="charCitHyperlinkAbbrev"/>
                </w:rPr>
                <w:noBreakHyphen/>
                <w:t>30</w:t>
              </w:r>
            </w:hyperlink>
          </w:p>
        </w:tc>
        <w:tc>
          <w:tcPr>
            <w:tcW w:w="1783" w:type="dxa"/>
            <w:tcBorders>
              <w:top w:val="single" w:sz="4" w:space="0" w:color="auto"/>
              <w:bottom w:val="single" w:sz="4" w:space="0" w:color="auto"/>
            </w:tcBorders>
          </w:tcPr>
          <w:p w14:paraId="6F7D2D2B" w14:textId="7B7F5652" w:rsidR="00AE1758" w:rsidRDefault="00AE1758" w:rsidP="0000284C">
            <w:pPr>
              <w:pStyle w:val="EarlierRepubEntries"/>
            </w:pPr>
            <w:r>
              <w:t xml:space="preserve">amendments by </w:t>
            </w:r>
            <w:hyperlink r:id="rId798" w:tooltip="Justice and Community Safety Legislation Amendment Act 2012 (No 2)" w:history="1">
              <w:r w:rsidRPr="00AE1758">
                <w:rPr>
                  <w:rStyle w:val="charCitHyperlinkAbbrev"/>
                </w:rPr>
                <w:t>A2012</w:t>
              </w:r>
              <w:r w:rsidRPr="00AE1758">
                <w:rPr>
                  <w:rStyle w:val="charCitHyperlinkAbbrev"/>
                </w:rPr>
                <w:noBreakHyphen/>
                <w:t>30</w:t>
              </w:r>
            </w:hyperlink>
          </w:p>
        </w:tc>
      </w:tr>
      <w:tr w:rsidR="00E52BFE" w14:paraId="1D2FBAEB" w14:textId="77777777" w:rsidTr="0000284C">
        <w:trPr>
          <w:cantSplit/>
        </w:trPr>
        <w:tc>
          <w:tcPr>
            <w:tcW w:w="1576" w:type="dxa"/>
            <w:tcBorders>
              <w:top w:val="single" w:sz="4" w:space="0" w:color="auto"/>
              <w:bottom w:val="single" w:sz="4" w:space="0" w:color="auto"/>
            </w:tcBorders>
          </w:tcPr>
          <w:p w14:paraId="5639C3CD" w14:textId="77777777" w:rsidR="00E52BFE" w:rsidRDefault="00E52BFE" w:rsidP="0000284C">
            <w:pPr>
              <w:pStyle w:val="EarlierRepubEntries"/>
            </w:pPr>
            <w:r>
              <w:t>R21</w:t>
            </w:r>
            <w:r>
              <w:br/>
              <w:t>11 Nov 2015</w:t>
            </w:r>
          </w:p>
        </w:tc>
        <w:tc>
          <w:tcPr>
            <w:tcW w:w="1681" w:type="dxa"/>
            <w:tcBorders>
              <w:top w:val="single" w:sz="4" w:space="0" w:color="auto"/>
              <w:bottom w:val="single" w:sz="4" w:space="0" w:color="auto"/>
            </w:tcBorders>
          </w:tcPr>
          <w:p w14:paraId="0119712F" w14:textId="77777777" w:rsidR="00E52BFE" w:rsidRDefault="00E52BFE" w:rsidP="0000284C">
            <w:pPr>
              <w:pStyle w:val="EarlierRepubEntries"/>
            </w:pPr>
            <w:r>
              <w:t>11 Nov 2015–</w:t>
            </w:r>
            <w:r>
              <w:br/>
              <w:t>2 June 2015</w:t>
            </w:r>
          </w:p>
        </w:tc>
        <w:tc>
          <w:tcPr>
            <w:tcW w:w="1783" w:type="dxa"/>
            <w:tcBorders>
              <w:top w:val="single" w:sz="4" w:space="0" w:color="auto"/>
              <w:bottom w:val="single" w:sz="4" w:space="0" w:color="auto"/>
            </w:tcBorders>
          </w:tcPr>
          <w:p w14:paraId="4817C628" w14:textId="58CAA058" w:rsidR="00E52BFE" w:rsidRDefault="00E52BFE" w:rsidP="0000284C">
            <w:pPr>
              <w:pStyle w:val="EarlierRepubEntries"/>
            </w:pPr>
            <w:hyperlink r:id="rId799" w:tooltip="Emergencies Amendment Act 2014" w:history="1">
              <w:r w:rsidRPr="00E52BFE">
                <w:rPr>
                  <w:rStyle w:val="charCitHyperlinkAbbrev"/>
                </w:rPr>
                <w:t>A2014-50</w:t>
              </w:r>
            </w:hyperlink>
          </w:p>
        </w:tc>
        <w:tc>
          <w:tcPr>
            <w:tcW w:w="1783" w:type="dxa"/>
            <w:tcBorders>
              <w:top w:val="single" w:sz="4" w:space="0" w:color="auto"/>
              <w:bottom w:val="single" w:sz="4" w:space="0" w:color="auto"/>
            </w:tcBorders>
          </w:tcPr>
          <w:p w14:paraId="5319BB35" w14:textId="03E07154" w:rsidR="00E52BFE" w:rsidRDefault="00E52BFE" w:rsidP="0000284C">
            <w:pPr>
              <w:pStyle w:val="EarlierRepubEntries"/>
            </w:pPr>
            <w:r>
              <w:t xml:space="preserve">amendments by </w:t>
            </w:r>
            <w:hyperlink r:id="rId800" w:tooltip="Emergencies Amendment Act 2014" w:history="1">
              <w:r w:rsidRPr="00E52BFE">
                <w:rPr>
                  <w:rStyle w:val="charCitHyperlinkAbbrev"/>
                </w:rPr>
                <w:t>A2014-50</w:t>
              </w:r>
            </w:hyperlink>
          </w:p>
        </w:tc>
      </w:tr>
      <w:tr w:rsidR="00E62410" w14:paraId="1FE9BD32" w14:textId="77777777" w:rsidTr="0000284C">
        <w:trPr>
          <w:cantSplit/>
        </w:trPr>
        <w:tc>
          <w:tcPr>
            <w:tcW w:w="1576" w:type="dxa"/>
            <w:tcBorders>
              <w:top w:val="single" w:sz="4" w:space="0" w:color="auto"/>
              <w:bottom w:val="single" w:sz="4" w:space="0" w:color="auto"/>
            </w:tcBorders>
          </w:tcPr>
          <w:p w14:paraId="4B229AF8" w14:textId="77777777" w:rsidR="00E62410" w:rsidRDefault="00E62410" w:rsidP="0000284C">
            <w:pPr>
              <w:pStyle w:val="EarlierRepubEntries"/>
            </w:pPr>
            <w:r>
              <w:t>R22</w:t>
            </w:r>
            <w:r>
              <w:br/>
              <w:t>3 June 2015</w:t>
            </w:r>
          </w:p>
        </w:tc>
        <w:tc>
          <w:tcPr>
            <w:tcW w:w="1681" w:type="dxa"/>
            <w:tcBorders>
              <w:top w:val="single" w:sz="4" w:space="0" w:color="auto"/>
              <w:bottom w:val="single" w:sz="4" w:space="0" w:color="auto"/>
            </w:tcBorders>
          </w:tcPr>
          <w:p w14:paraId="099FEE85" w14:textId="77777777" w:rsidR="00E62410" w:rsidRDefault="00E62410" w:rsidP="0000284C">
            <w:pPr>
              <w:pStyle w:val="EarlierRepubEntries"/>
            </w:pPr>
            <w:r>
              <w:t>3 June 2015–</w:t>
            </w:r>
            <w:r>
              <w:br/>
              <w:t>10 June 2015</w:t>
            </w:r>
          </w:p>
        </w:tc>
        <w:tc>
          <w:tcPr>
            <w:tcW w:w="1783" w:type="dxa"/>
            <w:tcBorders>
              <w:top w:val="single" w:sz="4" w:space="0" w:color="auto"/>
              <w:bottom w:val="single" w:sz="4" w:space="0" w:color="auto"/>
            </w:tcBorders>
          </w:tcPr>
          <w:p w14:paraId="578E104C" w14:textId="3FD8B739" w:rsidR="00E62410" w:rsidRDefault="00E62410" w:rsidP="0000284C">
            <w:pPr>
              <w:pStyle w:val="EarlierRepubEntries"/>
            </w:pPr>
            <w:hyperlink r:id="rId801" w:tooltip="Annual Reports (Government Agencies) Amendment Act 2015 " w:history="1">
              <w:r w:rsidRPr="00E62410">
                <w:rPr>
                  <w:rStyle w:val="charCitHyperlinkAbbrev"/>
                </w:rPr>
                <w:t>A2015-16</w:t>
              </w:r>
            </w:hyperlink>
          </w:p>
        </w:tc>
        <w:tc>
          <w:tcPr>
            <w:tcW w:w="1783" w:type="dxa"/>
            <w:tcBorders>
              <w:top w:val="single" w:sz="4" w:space="0" w:color="auto"/>
              <w:bottom w:val="single" w:sz="4" w:space="0" w:color="auto"/>
            </w:tcBorders>
          </w:tcPr>
          <w:p w14:paraId="0014255B" w14:textId="49DEFA10" w:rsidR="00E62410" w:rsidRDefault="00E62410" w:rsidP="0000284C">
            <w:pPr>
              <w:pStyle w:val="EarlierRepubEntries"/>
            </w:pPr>
            <w:r>
              <w:t xml:space="preserve">amendments by </w:t>
            </w:r>
            <w:hyperlink r:id="rId802" w:tooltip="Annual Reports (Government Agencies) Amendment Act 2015 " w:history="1">
              <w:r w:rsidRPr="00E62410">
                <w:rPr>
                  <w:rStyle w:val="charCitHyperlinkAbbrev"/>
                </w:rPr>
                <w:t>A2015-16</w:t>
              </w:r>
            </w:hyperlink>
          </w:p>
        </w:tc>
      </w:tr>
      <w:tr w:rsidR="004C75AC" w14:paraId="50913EA7" w14:textId="77777777" w:rsidTr="0000284C">
        <w:trPr>
          <w:cantSplit/>
        </w:trPr>
        <w:tc>
          <w:tcPr>
            <w:tcW w:w="1576" w:type="dxa"/>
            <w:tcBorders>
              <w:top w:val="single" w:sz="4" w:space="0" w:color="auto"/>
              <w:bottom w:val="single" w:sz="4" w:space="0" w:color="auto"/>
            </w:tcBorders>
          </w:tcPr>
          <w:p w14:paraId="650BF64A" w14:textId="77777777" w:rsidR="004C75AC" w:rsidRDefault="004C75AC" w:rsidP="0000284C">
            <w:pPr>
              <w:pStyle w:val="EarlierRepubEntries"/>
            </w:pPr>
            <w:r>
              <w:t>R23</w:t>
            </w:r>
            <w:r>
              <w:br/>
              <w:t>11 June 2015</w:t>
            </w:r>
          </w:p>
        </w:tc>
        <w:tc>
          <w:tcPr>
            <w:tcW w:w="1681" w:type="dxa"/>
            <w:tcBorders>
              <w:top w:val="single" w:sz="4" w:space="0" w:color="auto"/>
              <w:bottom w:val="single" w:sz="4" w:space="0" w:color="auto"/>
            </w:tcBorders>
          </w:tcPr>
          <w:p w14:paraId="16F4552B" w14:textId="77777777" w:rsidR="004C75AC" w:rsidRDefault="004C75AC" w:rsidP="0000284C">
            <w:pPr>
              <w:pStyle w:val="EarlierRepubEntries"/>
            </w:pPr>
            <w:r>
              <w:t>11 June 2015–</w:t>
            </w:r>
            <w:r>
              <w:br/>
              <w:t>13 Oct 2015</w:t>
            </w:r>
          </w:p>
        </w:tc>
        <w:tc>
          <w:tcPr>
            <w:tcW w:w="1783" w:type="dxa"/>
            <w:tcBorders>
              <w:top w:val="single" w:sz="4" w:space="0" w:color="auto"/>
              <w:bottom w:val="single" w:sz="4" w:space="0" w:color="auto"/>
            </w:tcBorders>
          </w:tcPr>
          <w:p w14:paraId="367415C2" w14:textId="5893FAFE" w:rsidR="004C75AC" w:rsidRDefault="004C75AC" w:rsidP="0000284C">
            <w:pPr>
              <w:pStyle w:val="EarlierRepubEntries"/>
            </w:pPr>
            <w:hyperlink r:id="rId803" w:tooltip="Annual Reports (Government Agencies) Amendment Bill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1E7383BA" w14:textId="5F521C15" w:rsidR="004C75AC" w:rsidRDefault="004C75AC" w:rsidP="0000284C">
            <w:pPr>
              <w:pStyle w:val="EarlierRepubEntries"/>
            </w:pPr>
            <w:r>
              <w:t xml:space="preserve">amendments by </w:t>
            </w:r>
            <w:hyperlink r:id="rId804" w:anchor="history" w:tooltip="Nature Conservation Act 2014" w:history="1">
              <w:r w:rsidR="00621C87">
                <w:rPr>
                  <w:rStyle w:val="charCitHyperlinkAbbrev"/>
                </w:rPr>
                <w:t>A2014</w:t>
              </w:r>
              <w:r w:rsidR="00621C87">
                <w:rPr>
                  <w:rStyle w:val="charCitHyperlinkAbbrev"/>
                </w:rPr>
                <w:noBreakHyphen/>
                <w:t>59</w:t>
              </w:r>
            </w:hyperlink>
          </w:p>
        </w:tc>
      </w:tr>
      <w:tr w:rsidR="003C723B" w14:paraId="74A29162" w14:textId="77777777" w:rsidTr="00E31FD2">
        <w:trPr>
          <w:cantSplit/>
        </w:trPr>
        <w:tc>
          <w:tcPr>
            <w:tcW w:w="1576" w:type="dxa"/>
            <w:tcBorders>
              <w:top w:val="single" w:sz="4" w:space="0" w:color="auto"/>
              <w:bottom w:val="single" w:sz="4" w:space="0" w:color="auto"/>
            </w:tcBorders>
          </w:tcPr>
          <w:p w14:paraId="6F1D5C77" w14:textId="77777777" w:rsidR="003C723B" w:rsidRDefault="003C723B" w:rsidP="00E31FD2">
            <w:pPr>
              <w:pStyle w:val="EarlierRepubEntries"/>
            </w:pPr>
            <w:r>
              <w:t>R24</w:t>
            </w:r>
            <w:r>
              <w:br/>
              <w:t>14 Oct 2015</w:t>
            </w:r>
          </w:p>
        </w:tc>
        <w:tc>
          <w:tcPr>
            <w:tcW w:w="1681" w:type="dxa"/>
            <w:tcBorders>
              <w:top w:val="single" w:sz="4" w:space="0" w:color="auto"/>
              <w:bottom w:val="single" w:sz="4" w:space="0" w:color="auto"/>
            </w:tcBorders>
          </w:tcPr>
          <w:p w14:paraId="54712C3A" w14:textId="77777777" w:rsidR="003C723B" w:rsidRDefault="006E1D14" w:rsidP="003C723B">
            <w:pPr>
              <w:pStyle w:val="EarlierRepubEntries"/>
            </w:pPr>
            <w:r>
              <w:t>14 Oct 2015–</w:t>
            </w:r>
            <w:r>
              <w:br/>
              <w:t>31 Mar</w:t>
            </w:r>
            <w:r w:rsidR="003C723B">
              <w:t xml:space="preserve"> 2016</w:t>
            </w:r>
          </w:p>
        </w:tc>
        <w:tc>
          <w:tcPr>
            <w:tcW w:w="1783" w:type="dxa"/>
            <w:tcBorders>
              <w:top w:val="single" w:sz="4" w:space="0" w:color="auto"/>
              <w:bottom w:val="single" w:sz="4" w:space="0" w:color="auto"/>
            </w:tcBorders>
          </w:tcPr>
          <w:p w14:paraId="14BA9599" w14:textId="2B95D920" w:rsidR="003C723B" w:rsidRDefault="003C723B" w:rsidP="00E31FD2">
            <w:pPr>
              <w:pStyle w:val="EarlierRepubEntries"/>
            </w:pPr>
            <w:hyperlink r:id="rId805"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5509D0F8" w14:textId="506BF2B2" w:rsidR="003C723B" w:rsidRDefault="003C723B" w:rsidP="00E31FD2">
            <w:pPr>
              <w:pStyle w:val="EarlierRepubEntries"/>
            </w:pPr>
            <w:r>
              <w:t xml:space="preserve">amendments by </w:t>
            </w:r>
            <w:hyperlink r:id="rId806" w:tooltip="Red Tape Reduction Legislation Amendment Act 2015" w:history="1">
              <w:r>
                <w:rPr>
                  <w:rStyle w:val="charCitHyperlinkAbbrev"/>
                </w:rPr>
                <w:t>A2015</w:t>
              </w:r>
              <w:r>
                <w:rPr>
                  <w:rStyle w:val="charCitHyperlinkAbbrev"/>
                </w:rPr>
                <w:noBreakHyphen/>
                <w:t>33</w:t>
              </w:r>
            </w:hyperlink>
          </w:p>
        </w:tc>
      </w:tr>
      <w:tr w:rsidR="00C53659" w14:paraId="5A5F8A72" w14:textId="77777777" w:rsidTr="00E31FD2">
        <w:trPr>
          <w:cantSplit/>
        </w:trPr>
        <w:tc>
          <w:tcPr>
            <w:tcW w:w="1576" w:type="dxa"/>
            <w:tcBorders>
              <w:top w:val="single" w:sz="4" w:space="0" w:color="auto"/>
              <w:bottom w:val="single" w:sz="4" w:space="0" w:color="auto"/>
            </w:tcBorders>
          </w:tcPr>
          <w:p w14:paraId="1BB04DE5" w14:textId="77777777" w:rsidR="00C53659" w:rsidRDefault="00C53659" w:rsidP="00E31FD2">
            <w:pPr>
              <w:pStyle w:val="EarlierRepubEntries"/>
            </w:pPr>
            <w:r>
              <w:t>R25</w:t>
            </w:r>
            <w:r>
              <w:br/>
              <w:t>1 Apr 2016</w:t>
            </w:r>
          </w:p>
        </w:tc>
        <w:tc>
          <w:tcPr>
            <w:tcW w:w="1681" w:type="dxa"/>
            <w:tcBorders>
              <w:top w:val="single" w:sz="4" w:space="0" w:color="auto"/>
              <w:bottom w:val="single" w:sz="4" w:space="0" w:color="auto"/>
            </w:tcBorders>
          </w:tcPr>
          <w:p w14:paraId="55A9163E" w14:textId="77777777" w:rsidR="00C53659" w:rsidRDefault="00C53659" w:rsidP="003C723B">
            <w:pPr>
              <w:pStyle w:val="EarlierRepubEntries"/>
            </w:pPr>
            <w:r>
              <w:t>1 Apr 2016–</w:t>
            </w:r>
            <w:r>
              <w:br/>
              <w:t>20 June 2016</w:t>
            </w:r>
          </w:p>
        </w:tc>
        <w:tc>
          <w:tcPr>
            <w:tcW w:w="1783" w:type="dxa"/>
            <w:tcBorders>
              <w:top w:val="single" w:sz="4" w:space="0" w:color="auto"/>
              <w:bottom w:val="single" w:sz="4" w:space="0" w:color="auto"/>
            </w:tcBorders>
          </w:tcPr>
          <w:p w14:paraId="52C73060" w14:textId="39D3A1A8" w:rsidR="00C53659" w:rsidRDefault="00C53659" w:rsidP="00E31FD2">
            <w:pPr>
              <w:pStyle w:val="EarlierRepubEntries"/>
            </w:pPr>
            <w:hyperlink r:id="rId807" w:tooltip="Protection of Rights (Services) Legislation Amendment Act 2016 (No 2)" w:history="1">
              <w:r w:rsidRPr="00C53659">
                <w:rPr>
                  <w:rStyle w:val="charCitHyperlinkAbbrev"/>
                </w:rPr>
                <w:t>A2016-13</w:t>
              </w:r>
            </w:hyperlink>
          </w:p>
        </w:tc>
        <w:tc>
          <w:tcPr>
            <w:tcW w:w="1783" w:type="dxa"/>
            <w:tcBorders>
              <w:top w:val="single" w:sz="4" w:space="0" w:color="auto"/>
              <w:bottom w:val="single" w:sz="4" w:space="0" w:color="auto"/>
            </w:tcBorders>
          </w:tcPr>
          <w:p w14:paraId="3E97A346" w14:textId="623644AE" w:rsidR="00C53659" w:rsidRDefault="00C53659" w:rsidP="00E31FD2">
            <w:pPr>
              <w:pStyle w:val="EarlierRepubEntries"/>
            </w:pPr>
            <w:r>
              <w:t xml:space="preserve">amendments by </w:t>
            </w:r>
            <w:hyperlink r:id="rId808" w:tooltip="Protection of Rights (Services) Legislation Amendment Act 2016 (No 2)" w:history="1">
              <w:r w:rsidRPr="00C53659">
                <w:rPr>
                  <w:rStyle w:val="charCitHyperlinkAbbrev"/>
                </w:rPr>
                <w:t>A2016-13</w:t>
              </w:r>
            </w:hyperlink>
          </w:p>
        </w:tc>
      </w:tr>
      <w:tr w:rsidR="0001769B" w14:paraId="7FD402A7" w14:textId="77777777" w:rsidTr="00E31FD2">
        <w:trPr>
          <w:cantSplit/>
        </w:trPr>
        <w:tc>
          <w:tcPr>
            <w:tcW w:w="1576" w:type="dxa"/>
            <w:tcBorders>
              <w:top w:val="single" w:sz="4" w:space="0" w:color="auto"/>
              <w:bottom w:val="single" w:sz="4" w:space="0" w:color="auto"/>
            </w:tcBorders>
          </w:tcPr>
          <w:p w14:paraId="1E4F2556" w14:textId="77777777" w:rsidR="0001769B" w:rsidRDefault="0001769B" w:rsidP="00E31FD2">
            <w:pPr>
              <w:pStyle w:val="EarlierRepubEntries"/>
            </w:pPr>
            <w:r>
              <w:t>R26</w:t>
            </w:r>
            <w:r>
              <w:br/>
              <w:t>21 June 2016</w:t>
            </w:r>
          </w:p>
        </w:tc>
        <w:tc>
          <w:tcPr>
            <w:tcW w:w="1681" w:type="dxa"/>
            <w:tcBorders>
              <w:top w:val="single" w:sz="4" w:space="0" w:color="auto"/>
              <w:bottom w:val="single" w:sz="4" w:space="0" w:color="auto"/>
            </w:tcBorders>
          </w:tcPr>
          <w:p w14:paraId="5D5819A0" w14:textId="77777777" w:rsidR="0001769B" w:rsidRDefault="0001769B" w:rsidP="0001769B">
            <w:pPr>
              <w:pStyle w:val="EarlierRepubEntries"/>
            </w:pPr>
            <w:r>
              <w:t>21 June 2016–</w:t>
            </w:r>
            <w:r>
              <w:br/>
              <w:t>15 Nov 2017</w:t>
            </w:r>
          </w:p>
        </w:tc>
        <w:tc>
          <w:tcPr>
            <w:tcW w:w="1783" w:type="dxa"/>
            <w:tcBorders>
              <w:top w:val="single" w:sz="4" w:space="0" w:color="auto"/>
              <w:bottom w:val="single" w:sz="4" w:space="0" w:color="auto"/>
            </w:tcBorders>
          </w:tcPr>
          <w:p w14:paraId="17DBF09C" w14:textId="2B385E7A" w:rsidR="0001769B" w:rsidRDefault="0001769B" w:rsidP="00E31FD2">
            <w:pPr>
              <w:pStyle w:val="EarlierRepubEntries"/>
            </w:pPr>
            <w:hyperlink r:id="rId809" w:tooltip="Emergencies Amendment Act 2016" w:history="1">
              <w:r>
                <w:rPr>
                  <w:rStyle w:val="charCitHyperlinkAbbrev"/>
                </w:rPr>
                <w:t>A2016-33</w:t>
              </w:r>
            </w:hyperlink>
          </w:p>
        </w:tc>
        <w:tc>
          <w:tcPr>
            <w:tcW w:w="1783" w:type="dxa"/>
            <w:tcBorders>
              <w:top w:val="single" w:sz="4" w:space="0" w:color="auto"/>
              <w:bottom w:val="single" w:sz="4" w:space="0" w:color="auto"/>
            </w:tcBorders>
          </w:tcPr>
          <w:p w14:paraId="6BAA5035" w14:textId="42FF1F9A" w:rsidR="0001769B" w:rsidRDefault="0001769B" w:rsidP="00E31FD2">
            <w:pPr>
              <w:pStyle w:val="EarlierRepubEntries"/>
            </w:pPr>
            <w:r>
              <w:t xml:space="preserve">amendments by </w:t>
            </w:r>
            <w:hyperlink r:id="rId810" w:tooltip="Emergencies Amendment Act 2016" w:history="1">
              <w:r>
                <w:rPr>
                  <w:rStyle w:val="charCitHyperlinkAbbrev"/>
                </w:rPr>
                <w:t>A2016-33</w:t>
              </w:r>
            </w:hyperlink>
          </w:p>
        </w:tc>
      </w:tr>
      <w:tr w:rsidR="00144C09" w14:paraId="28905024" w14:textId="77777777" w:rsidTr="00E31FD2">
        <w:trPr>
          <w:cantSplit/>
        </w:trPr>
        <w:tc>
          <w:tcPr>
            <w:tcW w:w="1576" w:type="dxa"/>
            <w:tcBorders>
              <w:top w:val="single" w:sz="4" w:space="0" w:color="auto"/>
              <w:bottom w:val="single" w:sz="4" w:space="0" w:color="auto"/>
            </w:tcBorders>
          </w:tcPr>
          <w:p w14:paraId="0376B52F" w14:textId="77777777" w:rsidR="00144C09" w:rsidRDefault="00144C09" w:rsidP="00E31FD2">
            <w:pPr>
              <w:pStyle w:val="EarlierRepubEntries"/>
            </w:pPr>
            <w:r>
              <w:t>R27</w:t>
            </w:r>
            <w:r>
              <w:br/>
              <w:t>16 Nov 2017</w:t>
            </w:r>
          </w:p>
        </w:tc>
        <w:tc>
          <w:tcPr>
            <w:tcW w:w="1681" w:type="dxa"/>
            <w:tcBorders>
              <w:top w:val="single" w:sz="4" w:space="0" w:color="auto"/>
              <w:bottom w:val="single" w:sz="4" w:space="0" w:color="auto"/>
            </w:tcBorders>
          </w:tcPr>
          <w:p w14:paraId="7C1190EE" w14:textId="77777777" w:rsidR="00144C09" w:rsidRDefault="00144C09" w:rsidP="0001769B">
            <w:pPr>
              <w:pStyle w:val="EarlierRepubEntries"/>
            </w:pPr>
            <w:r>
              <w:t>16 Nov 2017–</w:t>
            </w:r>
            <w:r>
              <w:br/>
              <w:t>6 Dec 2018</w:t>
            </w:r>
          </w:p>
        </w:tc>
        <w:tc>
          <w:tcPr>
            <w:tcW w:w="1783" w:type="dxa"/>
            <w:tcBorders>
              <w:top w:val="single" w:sz="4" w:space="0" w:color="auto"/>
              <w:bottom w:val="single" w:sz="4" w:space="0" w:color="auto"/>
            </w:tcBorders>
          </w:tcPr>
          <w:p w14:paraId="48F1F7E4" w14:textId="60B82AC7" w:rsidR="00144C09" w:rsidRDefault="00144C09" w:rsidP="00E31FD2">
            <w:pPr>
              <w:pStyle w:val="EarlierRepubEntries"/>
              <w:rPr>
                <w:rStyle w:val="charCitHyperlinkAbbrev"/>
              </w:rPr>
            </w:pPr>
            <w:hyperlink r:id="rId811"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05BFC25E" w14:textId="0ED1C7B7" w:rsidR="00144C09" w:rsidRDefault="00144C09" w:rsidP="00E31FD2">
            <w:pPr>
              <w:pStyle w:val="EarlierRepubEntries"/>
            </w:pPr>
            <w:r>
              <w:t xml:space="preserve">amendments by </w:t>
            </w:r>
            <w:hyperlink r:id="rId812" w:tooltip="Justice and Community Safety Legislation Amendment Act 2017 (No 3)" w:history="1">
              <w:r>
                <w:rPr>
                  <w:rStyle w:val="charCitHyperlinkAbbrev"/>
                </w:rPr>
                <w:t>A2017</w:t>
              </w:r>
              <w:r>
                <w:rPr>
                  <w:rStyle w:val="charCitHyperlinkAbbrev"/>
                </w:rPr>
                <w:noBreakHyphen/>
                <w:t>38</w:t>
              </w:r>
            </w:hyperlink>
          </w:p>
        </w:tc>
      </w:tr>
      <w:tr w:rsidR="00FD5BD7" w14:paraId="2E09B582" w14:textId="77777777" w:rsidTr="00E31FD2">
        <w:trPr>
          <w:cantSplit/>
        </w:trPr>
        <w:tc>
          <w:tcPr>
            <w:tcW w:w="1576" w:type="dxa"/>
            <w:tcBorders>
              <w:top w:val="single" w:sz="4" w:space="0" w:color="auto"/>
              <w:bottom w:val="single" w:sz="4" w:space="0" w:color="auto"/>
            </w:tcBorders>
          </w:tcPr>
          <w:p w14:paraId="435F2D33" w14:textId="77777777" w:rsidR="00FD5BD7" w:rsidRDefault="00FD5BD7" w:rsidP="00E31FD2">
            <w:pPr>
              <w:pStyle w:val="EarlierRepubEntries"/>
            </w:pPr>
            <w:r>
              <w:t>R28</w:t>
            </w:r>
            <w:r>
              <w:br/>
              <w:t>7 Dec 2018</w:t>
            </w:r>
          </w:p>
        </w:tc>
        <w:tc>
          <w:tcPr>
            <w:tcW w:w="1681" w:type="dxa"/>
            <w:tcBorders>
              <w:top w:val="single" w:sz="4" w:space="0" w:color="auto"/>
              <w:bottom w:val="single" w:sz="4" w:space="0" w:color="auto"/>
            </w:tcBorders>
          </w:tcPr>
          <w:p w14:paraId="3555D93E" w14:textId="77777777" w:rsidR="00FD5BD7" w:rsidRDefault="00FD5BD7" w:rsidP="0001769B">
            <w:pPr>
              <w:pStyle w:val="EarlierRepubEntries"/>
            </w:pPr>
            <w:r>
              <w:t>7 Dec 2018</w:t>
            </w:r>
            <w:r w:rsidR="00E03DAA">
              <w:t>–</w:t>
            </w:r>
            <w:r>
              <w:br/>
              <w:t>20 June 2019</w:t>
            </w:r>
          </w:p>
        </w:tc>
        <w:tc>
          <w:tcPr>
            <w:tcW w:w="1783" w:type="dxa"/>
            <w:tcBorders>
              <w:top w:val="single" w:sz="4" w:space="0" w:color="auto"/>
              <w:bottom w:val="single" w:sz="4" w:space="0" w:color="auto"/>
            </w:tcBorders>
          </w:tcPr>
          <w:p w14:paraId="397BDF96" w14:textId="67CE5862" w:rsidR="00FD5BD7" w:rsidRDefault="00FD5BD7" w:rsidP="00E31FD2">
            <w:pPr>
              <w:pStyle w:val="EarlierRepubEntries"/>
            </w:pPr>
            <w:hyperlink r:id="rId813" w:tooltip="Emergencies Amendment Act 2018" w:history="1">
              <w:r>
                <w:rPr>
                  <w:rStyle w:val="charCitHyperlinkAbbrev"/>
                </w:rPr>
                <w:t>A2018</w:t>
              </w:r>
              <w:r>
                <w:rPr>
                  <w:rStyle w:val="charCitHyperlinkAbbrev"/>
                </w:rPr>
                <w:noBreakHyphen/>
                <w:t>49</w:t>
              </w:r>
            </w:hyperlink>
          </w:p>
        </w:tc>
        <w:tc>
          <w:tcPr>
            <w:tcW w:w="1783" w:type="dxa"/>
            <w:tcBorders>
              <w:top w:val="single" w:sz="4" w:space="0" w:color="auto"/>
              <w:bottom w:val="single" w:sz="4" w:space="0" w:color="auto"/>
            </w:tcBorders>
          </w:tcPr>
          <w:p w14:paraId="603D62F2" w14:textId="0C9784E5" w:rsidR="00FD5BD7" w:rsidRDefault="00FD5BD7" w:rsidP="006B2D03">
            <w:pPr>
              <w:pStyle w:val="EarlierRepubEntries"/>
            </w:pPr>
            <w:r>
              <w:t xml:space="preserve">amendments by </w:t>
            </w:r>
            <w:hyperlink r:id="rId814" w:tooltip="Emergencies Amendment Act 2018" w:history="1">
              <w:r>
                <w:rPr>
                  <w:rStyle w:val="charCitHyperlinkAbbrev"/>
                </w:rPr>
                <w:t>A2018</w:t>
              </w:r>
              <w:r>
                <w:rPr>
                  <w:rStyle w:val="charCitHyperlinkAbbrev"/>
                </w:rPr>
                <w:noBreakHyphen/>
                <w:t>49</w:t>
              </w:r>
            </w:hyperlink>
          </w:p>
        </w:tc>
      </w:tr>
      <w:tr w:rsidR="003C056A" w14:paraId="097EF791" w14:textId="77777777" w:rsidTr="00E31FD2">
        <w:trPr>
          <w:cantSplit/>
        </w:trPr>
        <w:tc>
          <w:tcPr>
            <w:tcW w:w="1576" w:type="dxa"/>
            <w:tcBorders>
              <w:top w:val="single" w:sz="4" w:space="0" w:color="auto"/>
              <w:bottom w:val="single" w:sz="4" w:space="0" w:color="auto"/>
            </w:tcBorders>
          </w:tcPr>
          <w:p w14:paraId="4584FCAA" w14:textId="77777777" w:rsidR="003C056A" w:rsidRDefault="003C056A" w:rsidP="00E31FD2">
            <w:pPr>
              <w:pStyle w:val="EarlierRepubEntries"/>
            </w:pPr>
            <w:r>
              <w:lastRenderedPageBreak/>
              <w:t>R29</w:t>
            </w:r>
            <w:r>
              <w:br/>
              <w:t>21 June 2019</w:t>
            </w:r>
          </w:p>
        </w:tc>
        <w:tc>
          <w:tcPr>
            <w:tcW w:w="1681" w:type="dxa"/>
            <w:tcBorders>
              <w:top w:val="single" w:sz="4" w:space="0" w:color="auto"/>
              <w:bottom w:val="single" w:sz="4" w:space="0" w:color="auto"/>
            </w:tcBorders>
          </w:tcPr>
          <w:p w14:paraId="19DDE7B1" w14:textId="77777777" w:rsidR="003C056A" w:rsidRDefault="003C056A" w:rsidP="0001769B">
            <w:pPr>
              <w:pStyle w:val="EarlierRepubEntries"/>
            </w:pPr>
            <w:r>
              <w:t>21 June 2019–</w:t>
            </w:r>
            <w:r>
              <w:br/>
              <w:t>31 Jan 2020</w:t>
            </w:r>
          </w:p>
        </w:tc>
        <w:tc>
          <w:tcPr>
            <w:tcW w:w="1783" w:type="dxa"/>
            <w:tcBorders>
              <w:top w:val="single" w:sz="4" w:space="0" w:color="auto"/>
              <w:bottom w:val="single" w:sz="4" w:space="0" w:color="auto"/>
            </w:tcBorders>
          </w:tcPr>
          <w:p w14:paraId="710E3449" w14:textId="3359F17B" w:rsidR="003C056A" w:rsidRDefault="003C056A" w:rsidP="00E31FD2">
            <w:pPr>
              <w:pStyle w:val="EarlierRepubEntries"/>
            </w:pPr>
            <w:hyperlink r:id="rId815"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48F8BD32" w14:textId="20889510" w:rsidR="003C056A" w:rsidRDefault="003C056A" w:rsidP="00E31FD2">
            <w:pPr>
              <w:pStyle w:val="EarlierRepubEntries"/>
            </w:pPr>
            <w:r>
              <w:t xml:space="preserve">amendments by </w:t>
            </w:r>
            <w:hyperlink r:id="rId816" w:tooltip="Justice and Community Safety Legislation Amendment Act 2019" w:history="1">
              <w:r>
                <w:rPr>
                  <w:rStyle w:val="charCitHyperlinkAbbrev"/>
                </w:rPr>
                <w:t>A2019</w:t>
              </w:r>
              <w:r>
                <w:rPr>
                  <w:rStyle w:val="charCitHyperlinkAbbrev"/>
                </w:rPr>
                <w:noBreakHyphen/>
                <w:t>17</w:t>
              </w:r>
            </w:hyperlink>
          </w:p>
        </w:tc>
      </w:tr>
      <w:tr w:rsidR="00FD134B" w14:paraId="3A05B0CB" w14:textId="77777777" w:rsidTr="00E31FD2">
        <w:trPr>
          <w:cantSplit/>
        </w:trPr>
        <w:tc>
          <w:tcPr>
            <w:tcW w:w="1576" w:type="dxa"/>
            <w:tcBorders>
              <w:top w:val="single" w:sz="4" w:space="0" w:color="auto"/>
              <w:bottom w:val="single" w:sz="4" w:space="0" w:color="auto"/>
            </w:tcBorders>
          </w:tcPr>
          <w:p w14:paraId="66EC2554" w14:textId="77777777" w:rsidR="00FD134B" w:rsidRDefault="00FD134B" w:rsidP="00E31FD2">
            <w:pPr>
              <w:pStyle w:val="EarlierRepubEntries"/>
            </w:pPr>
            <w:r>
              <w:t>R30</w:t>
            </w:r>
            <w:r>
              <w:br/>
              <w:t>1 Feb 2020</w:t>
            </w:r>
          </w:p>
        </w:tc>
        <w:tc>
          <w:tcPr>
            <w:tcW w:w="1681" w:type="dxa"/>
            <w:tcBorders>
              <w:top w:val="single" w:sz="4" w:space="0" w:color="auto"/>
              <w:bottom w:val="single" w:sz="4" w:space="0" w:color="auto"/>
            </w:tcBorders>
          </w:tcPr>
          <w:p w14:paraId="0C60F570" w14:textId="77777777" w:rsidR="00FD134B" w:rsidRDefault="00FD134B" w:rsidP="0001769B">
            <w:pPr>
              <w:pStyle w:val="EarlierRepubEntries"/>
            </w:pPr>
            <w:r>
              <w:t>1 Feb 2020–</w:t>
            </w:r>
            <w:r>
              <w:br/>
              <w:t>3 Sept 2020</w:t>
            </w:r>
          </w:p>
        </w:tc>
        <w:tc>
          <w:tcPr>
            <w:tcW w:w="1783" w:type="dxa"/>
            <w:tcBorders>
              <w:top w:val="single" w:sz="4" w:space="0" w:color="auto"/>
              <w:bottom w:val="single" w:sz="4" w:space="0" w:color="auto"/>
            </w:tcBorders>
          </w:tcPr>
          <w:p w14:paraId="7EB48F11" w14:textId="3BAFE1BA" w:rsidR="00FD134B" w:rsidRDefault="00FD134B" w:rsidP="00E31FD2">
            <w:pPr>
              <w:pStyle w:val="EarlierRepubEntries"/>
            </w:pPr>
            <w:hyperlink r:id="rId817"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6FE18705" w14:textId="15E955FB" w:rsidR="00FD134B" w:rsidRDefault="00FD134B" w:rsidP="00E31FD2">
            <w:pPr>
              <w:pStyle w:val="EarlierRepubEntries"/>
            </w:pPr>
            <w:r>
              <w:t xml:space="preserve">amendments by </w:t>
            </w:r>
            <w:hyperlink r:id="rId818" w:anchor="history" w:tooltip="Motor Accident Injuries Act 2019" w:history="1">
              <w:r>
                <w:rPr>
                  <w:rStyle w:val="charCitHyperlinkAbbrev"/>
                </w:rPr>
                <w:t>A2019</w:t>
              </w:r>
              <w:r>
                <w:rPr>
                  <w:rStyle w:val="charCitHyperlinkAbbrev"/>
                </w:rPr>
                <w:noBreakHyphen/>
                <w:t>12</w:t>
              </w:r>
            </w:hyperlink>
          </w:p>
        </w:tc>
      </w:tr>
      <w:tr w:rsidR="00FB24E0" w14:paraId="50DCC2D2" w14:textId="77777777" w:rsidTr="00E31FD2">
        <w:trPr>
          <w:cantSplit/>
        </w:trPr>
        <w:tc>
          <w:tcPr>
            <w:tcW w:w="1576" w:type="dxa"/>
            <w:tcBorders>
              <w:top w:val="single" w:sz="4" w:space="0" w:color="auto"/>
              <w:bottom w:val="single" w:sz="4" w:space="0" w:color="auto"/>
            </w:tcBorders>
          </w:tcPr>
          <w:p w14:paraId="344B44A5" w14:textId="4A6730E1" w:rsidR="00FB24E0" w:rsidRDefault="00FB24E0" w:rsidP="00E31FD2">
            <w:pPr>
              <w:pStyle w:val="EarlierRepubEntries"/>
            </w:pPr>
            <w:r>
              <w:t>R31</w:t>
            </w:r>
            <w:r>
              <w:br/>
            </w:r>
            <w:r w:rsidR="00B1444B">
              <w:t>4 Sept 2020</w:t>
            </w:r>
          </w:p>
        </w:tc>
        <w:tc>
          <w:tcPr>
            <w:tcW w:w="1681" w:type="dxa"/>
            <w:tcBorders>
              <w:top w:val="single" w:sz="4" w:space="0" w:color="auto"/>
              <w:bottom w:val="single" w:sz="4" w:space="0" w:color="auto"/>
            </w:tcBorders>
          </w:tcPr>
          <w:p w14:paraId="46952A55" w14:textId="4E0E761C" w:rsidR="00FB24E0" w:rsidRDefault="00B1444B" w:rsidP="0001769B">
            <w:pPr>
              <w:pStyle w:val="EarlierRepubEntries"/>
            </w:pPr>
            <w:r>
              <w:t>4 Sept 2020–</w:t>
            </w:r>
            <w:r>
              <w:br/>
              <w:t>10 Dec 2021</w:t>
            </w:r>
          </w:p>
        </w:tc>
        <w:tc>
          <w:tcPr>
            <w:tcW w:w="1783" w:type="dxa"/>
            <w:tcBorders>
              <w:top w:val="single" w:sz="4" w:space="0" w:color="auto"/>
              <w:bottom w:val="single" w:sz="4" w:space="0" w:color="auto"/>
            </w:tcBorders>
          </w:tcPr>
          <w:p w14:paraId="6385E827" w14:textId="574D718C" w:rsidR="00FB24E0" w:rsidRDefault="00B1444B" w:rsidP="00E31FD2">
            <w:pPr>
              <w:pStyle w:val="EarlierRepubEntries"/>
            </w:pPr>
            <w:hyperlink r:id="rId819"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232801E0" w14:textId="065A7CB7" w:rsidR="00FB24E0" w:rsidRDefault="00B1444B" w:rsidP="00E31FD2">
            <w:pPr>
              <w:pStyle w:val="EarlierRepubEntries"/>
            </w:pPr>
            <w:r>
              <w:t xml:space="preserve">amendments by </w:t>
            </w:r>
            <w:hyperlink r:id="rId820" w:tooltip="Emergencies Amendment Act 2020" w:history="1">
              <w:r>
                <w:rPr>
                  <w:rStyle w:val="charCitHyperlinkAbbrev"/>
                </w:rPr>
                <w:t>A2020</w:t>
              </w:r>
              <w:r>
                <w:rPr>
                  <w:rStyle w:val="charCitHyperlinkAbbrev"/>
                </w:rPr>
                <w:noBreakHyphen/>
                <w:t>47</w:t>
              </w:r>
            </w:hyperlink>
          </w:p>
        </w:tc>
      </w:tr>
      <w:tr w:rsidR="00873FAE" w14:paraId="317D9B7A" w14:textId="77777777" w:rsidTr="00E31FD2">
        <w:trPr>
          <w:cantSplit/>
        </w:trPr>
        <w:tc>
          <w:tcPr>
            <w:tcW w:w="1576" w:type="dxa"/>
            <w:tcBorders>
              <w:top w:val="single" w:sz="4" w:space="0" w:color="auto"/>
              <w:bottom w:val="single" w:sz="4" w:space="0" w:color="auto"/>
            </w:tcBorders>
          </w:tcPr>
          <w:p w14:paraId="0AC36CCE" w14:textId="4F34E658" w:rsidR="00873FAE" w:rsidRDefault="00873FAE" w:rsidP="00E31FD2">
            <w:pPr>
              <w:pStyle w:val="EarlierRepubEntries"/>
            </w:pPr>
            <w:r>
              <w:t>R32</w:t>
            </w:r>
            <w:r>
              <w:br/>
              <w:t>11 Dec 2021</w:t>
            </w:r>
          </w:p>
        </w:tc>
        <w:tc>
          <w:tcPr>
            <w:tcW w:w="1681" w:type="dxa"/>
            <w:tcBorders>
              <w:top w:val="single" w:sz="4" w:space="0" w:color="auto"/>
              <w:bottom w:val="single" w:sz="4" w:space="0" w:color="auto"/>
            </w:tcBorders>
          </w:tcPr>
          <w:p w14:paraId="0631D163" w14:textId="4AC87E64" w:rsidR="00873FAE" w:rsidRDefault="00873FAE" w:rsidP="0001769B">
            <w:pPr>
              <w:pStyle w:val="EarlierRepubEntries"/>
            </w:pPr>
            <w:r>
              <w:t>11 Dec 2021–</w:t>
            </w:r>
            <w:r>
              <w:br/>
              <w:t>5 Apr 2022</w:t>
            </w:r>
          </w:p>
        </w:tc>
        <w:tc>
          <w:tcPr>
            <w:tcW w:w="1783" w:type="dxa"/>
            <w:tcBorders>
              <w:top w:val="single" w:sz="4" w:space="0" w:color="auto"/>
              <w:bottom w:val="single" w:sz="4" w:space="0" w:color="auto"/>
            </w:tcBorders>
          </w:tcPr>
          <w:p w14:paraId="403A7F6F" w14:textId="3D7D1617" w:rsidR="00873FAE" w:rsidRDefault="003B6EA0" w:rsidP="00E31FD2">
            <w:pPr>
              <w:pStyle w:val="EarlierRepubEntries"/>
            </w:pPr>
            <w:hyperlink r:id="rId821" w:tooltip="Emergencies Amendment Act 2021" w:history="1">
              <w:r>
                <w:rPr>
                  <w:rStyle w:val="charCitHyperlinkAbbrev"/>
                </w:rPr>
                <w:t>A2021</w:t>
              </w:r>
              <w:r>
                <w:rPr>
                  <w:rStyle w:val="charCitHyperlinkAbbrev"/>
                </w:rPr>
                <w:noBreakHyphen/>
                <w:t>30</w:t>
              </w:r>
            </w:hyperlink>
          </w:p>
        </w:tc>
        <w:tc>
          <w:tcPr>
            <w:tcW w:w="1783" w:type="dxa"/>
            <w:tcBorders>
              <w:top w:val="single" w:sz="4" w:space="0" w:color="auto"/>
              <w:bottom w:val="single" w:sz="4" w:space="0" w:color="auto"/>
            </w:tcBorders>
          </w:tcPr>
          <w:p w14:paraId="1F378F35" w14:textId="622A1AF6" w:rsidR="00873FAE" w:rsidRDefault="003B6EA0" w:rsidP="00E31FD2">
            <w:pPr>
              <w:pStyle w:val="EarlierRepubEntries"/>
            </w:pPr>
            <w:r>
              <w:t xml:space="preserve">amendments by </w:t>
            </w:r>
            <w:hyperlink r:id="rId822" w:tooltip="Emergencies Amendment Act 2021" w:history="1">
              <w:r>
                <w:rPr>
                  <w:rStyle w:val="charCitHyperlinkAbbrev"/>
                </w:rPr>
                <w:t>A2021</w:t>
              </w:r>
              <w:r>
                <w:rPr>
                  <w:rStyle w:val="charCitHyperlinkAbbrev"/>
                </w:rPr>
                <w:noBreakHyphen/>
                <w:t>30</w:t>
              </w:r>
            </w:hyperlink>
          </w:p>
        </w:tc>
      </w:tr>
      <w:tr w:rsidR="00DB2584" w14:paraId="7C153A08" w14:textId="77777777" w:rsidTr="00E31FD2">
        <w:trPr>
          <w:cantSplit/>
        </w:trPr>
        <w:tc>
          <w:tcPr>
            <w:tcW w:w="1576" w:type="dxa"/>
            <w:tcBorders>
              <w:top w:val="single" w:sz="4" w:space="0" w:color="auto"/>
              <w:bottom w:val="single" w:sz="4" w:space="0" w:color="auto"/>
            </w:tcBorders>
          </w:tcPr>
          <w:p w14:paraId="02ABC6A3" w14:textId="732A9B0B" w:rsidR="00DB2584" w:rsidRDefault="00DB2584" w:rsidP="00E31FD2">
            <w:pPr>
              <w:pStyle w:val="EarlierRepubEntries"/>
            </w:pPr>
            <w:r>
              <w:t>R33</w:t>
            </w:r>
            <w:r>
              <w:br/>
            </w:r>
            <w:r w:rsidR="00923DD7">
              <w:t>6 Apr 2022</w:t>
            </w:r>
          </w:p>
        </w:tc>
        <w:tc>
          <w:tcPr>
            <w:tcW w:w="1681" w:type="dxa"/>
            <w:tcBorders>
              <w:top w:val="single" w:sz="4" w:space="0" w:color="auto"/>
              <w:bottom w:val="single" w:sz="4" w:space="0" w:color="auto"/>
            </w:tcBorders>
          </w:tcPr>
          <w:p w14:paraId="12F01656" w14:textId="1160D807" w:rsidR="00DB2584" w:rsidRDefault="00923DD7" w:rsidP="0001769B">
            <w:pPr>
              <w:pStyle w:val="EarlierRepubEntries"/>
            </w:pPr>
            <w:r>
              <w:t>6 Apr 2022–</w:t>
            </w:r>
            <w:r>
              <w:br/>
              <w:t>23 Aug 2022</w:t>
            </w:r>
          </w:p>
        </w:tc>
        <w:tc>
          <w:tcPr>
            <w:tcW w:w="1783" w:type="dxa"/>
            <w:tcBorders>
              <w:top w:val="single" w:sz="4" w:space="0" w:color="auto"/>
              <w:bottom w:val="single" w:sz="4" w:space="0" w:color="auto"/>
            </w:tcBorders>
          </w:tcPr>
          <w:p w14:paraId="1F95A0C9" w14:textId="6C693519" w:rsidR="00DB2584" w:rsidRDefault="00923DD7" w:rsidP="00E31FD2">
            <w:pPr>
              <w:pStyle w:val="EarlierRepubEntries"/>
            </w:pPr>
            <w:hyperlink r:id="rId823"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4A460AB2" w14:textId="3FE43D7B" w:rsidR="00DB2584" w:rsidRDefault="00923DD7" w:rsidP="00E31FD2">
            <w:pPr>
              <w:pStyle w:val="EarlierRepubEntries"/>
            </w:pPr>
            <w:r>
              <w:t xml:space="preserve">amendments by </w:t>
            </w:r>
            <w:hyperlink r:id="rId824" w:tooltip="Legislation (Legislative Assembly Committees) Amendment Act 2022" w:history="1">
              <w:r>
                <w:rPr>
                  <w:rStyle w:val="charCitHyperlinkAbbrev"/>
                </w:rPr>
                <w:t>A2022</w:t>
              </w:r>
              <w:r>
                <w:rPr>
                  <w:rStyle w:val="charCitHyperlinkAbbrev"/>
                </w:rPr>
                <w:noBreakHyphen/>
                <w:t>4</w:t>
              </w:r>
            </w:hyperlink>
          </w:p>
        </w:tc>
      </w:tr>
      <w:tr w:rsidR="00286AB6" w14:paraId="3E46792D" w14:textId="77777777" w:rsidTr="00E31FD2">
        <w:trPr>
          <w:cantSplit/>
        </w:trPr>
        <w:tc>
          <w:tcPr>
            <w:tcW w:w="1576" w:type="dxa"/>
            <w:tcBorders>
              <w:top w:val="single" w:sz="4" w:space="0" w:color="auto"/>
              <w:bottom w:val="single" w:sz="4" w:space="0" w:color="auto"/>
            </w:tcBorders>
          </w:tcPr>
          <w:p w14:paraId="647C75FA" w14:textId="42977BCB" w:rsidR="00286AB6" w:rsidRDefault="00286AB6" w:rsidP="00E31FD2">
            <w:pPr>
              <w:pStyle w:val="EarlierRepubEntries"/>
            </w:pPr>
            <w:r>
              <w:t>R34</w:t>
            </w:r>
            <w:r>
              <w:br/>
              <w:t>24 Aug 2022</w:t>
            </w:r>
          </w:p>
        </w:tc>
        <w:tc>
          <w:tcPr>
            <w:tcW w:w="1681" w:type="dxa"/>
            <w:tcBorders>
              <w:top w:val="single" w:sz="4" w:space="0" w:color="auto"/>
              <w:bottom w:val="single" w:sz="4" w:space="0" w:color="auto"/>
            </w:tcBorders>
          </w:tcPr>
          <w:p w14:paraId="15C6F421" w14:textId="60D08364" w:rsidR="00286AB6" w:rsidRDefault="00286AB6" w:rsidP="0001769B">
            <w:pPr>
              <w:pStyle w:val="EarlierRepubEntries"/>
            </w:pPr>
            <w:r>
              <w:t>24 Aug 2022–</w:t>
            </w:r>
            <w:r>
              <w:br/>
              <w:t>11 Dec 2022</w:t>
            </w:r>
          </w:p>
        </w:tc>
        <w:tc>
          <w:tcPr>
            <w:tcW w:w="1783" w:type="dxa"/>
            <w:tcBorders>
              <w:top w:val="single" w:sz="4" w:space="0" w:color="auto"/>
              <w:bottom w:val="single" w:sz="4" w:space="0" w:color="auto"/>
            </w:tcBorders>
          </w:tcPr>
          <w:p w14:paraId="0C905694" w14:textId="466E2A3E" w:rsidR="00286AB6" w:rsidRDefault="00286AB6" w:rsidP="00E31FD2">
            <w:pPr>
              <w:pStyle w:val="EarlierRepubEntries"/>
            </w:pPr>
            <w:hyperlink r:id="rId825"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8563546" w14:textId="3301AF54" w:rsidR="00286AB6" w:rsidRDefault="00286AB6" w:rsidP="00E31FD2">
            <w:pPr>
              <w:pStyle w:val="EarlierRepubEntries"/>
            </w:pPr>
            <w:r>
              <w:t xml:space="preserve">amendments by </w:t>
            </w:r>
            <w:hyperlink r:id="rId826" w:tooltip="Statute Law Amendment Act 2022" w:history="1">
              <w:r>
                <w:rPr>
                  <w:rStyle w:val="charCitHyperlinkAbbrev"/>
                </w:rPr>
                <w:t>A2022</w:t>
              </w:r>
              <w:r>
                <w:rPr>
                  <w:rStyle w:val="charCitHyperlinkAbbrev"/>
                </w:rPr>
                <w:noBreakHyphen/>
                <w:t>14</w:t>
              </w:r>
            </w:hyperlink>
          </w:p>
        </w:tc>
      </w:tr>
      <w:tr w:rsidR="00EB54F0" w14:paraId="19298187" w14:textId="77777777" w:rsidTr="00E31FD2">
        <w:trPr>
          <w:cantSplit/>
        </w:trPr>
        <w:tc>
          <w:tcPr>
            <w:tcW w:w="1576" w:type="dxa"/>
            <w:tcBorders>
              <w:top w:val="single" w:sz="4" w:space="0" w:color="auto"/>
              <w:bottom w:val="single" w:sz="4" w:space="0" w:color="auto"/>
            </w:tcBorders>
          </w:tcPr>
          <w:p w14:paraId="0A2714D2" w14:textId="49FE28AC" w:rsidR="00EB54F0" w:rsidRDefault="00EB54F0" w:rsidP="00E31FD2">
            <w:pPr>
              <w:pStyle w:val="EarlierRepubEntries"/>
            </w:pPr>
            <w:r>
              <w:t>R35</w:t>
            </w:r>
            <w:r>
              <w:br/>
              <w:t>12 Dec 2022</w:t>
            </w:r>
          </w:p>
        </w:tc>
        <w:tc>
          <w:tcPr>
            <w:tcW w:w="1681" w:type="dxa"/>
            <w:tcBorders>
              <w:top w:val="single" w:sz="4" w:space="0" w:color="auto"/>
              <w:bottom w:val="single" w:sz="4" w:space="0" w:color="auto"/>
            </w:tcBorders>
          </w:tcPr>
          <w:p w14:paraId="18567264" w14:textId="6A83E64C" w:rsidR="00EB54F0" w:rsidRDefault="00EB54F0" w:rsidP="0001769B">
            <w:pPr>
              <w:pStyle w:val="EarlierRepubEntries"/>
            </w:pPr>
            <w:r>
              <w:t>12 Dec 2022–</w:t>
            </w:r>
            <w:r>
              <w:br/>
              <w:t>26 Nov 2023</w:t>
            </w:r>
          </w:p>
        </w:tc>
        <w:tc>
          <w:tcPr>
            <w:tcW w:w="1783" w:type="dxa"/>
            <w:tcBorders>
              <w:top w:val="single" w:sz="4" w:space="0" w:color="auto"/>
              <w:bottom w:val="single" w:sz="4" w:space="0" w:color="auto"/>
            </w:tcBorders>
          </w:tcPr>
          <w:p w14:paraId="476F1F59" w14:textId="14CE339F" w:rsidR="00EB54F0" w:rsidRDefault="00EB54F0" w:rsidP="00E31FD2">
            <w:pPr>
              <w:pStyle w:val="EarlierRepubEntries"/>
            </w:pPr>
            <w:hyperlink r:id="rId827"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D127BF1" w14:textId="3283B8AA" w:rsidR="00EB54F0" w:rsidRDefault="00EB54F0" w:rsidP="00E31FD2">
            <w:pPr>
              <w:pStyle w:val="EarlierRepubEntries"/>
            </w:pPr>
            <w:r w:rsidRPr="00EB54F0">
              <w:t>expiry of transitional provisions (ch 12)</w:t>
            </w:r>
          </w:p>
        </w:tc>
      </w:tr>
      <w:tr w:rsidR="00382FDC" w14:paraId="7B5813B3" w14:textId="77777777" w:rsidTr="00E31FD2">
        <w:trPr>
          <w:cantSplit/>
        </w:trPr>
        <w:tc>
          <w:tcPr>
            <w:tcW w:w="1576" w:type="dxa"/>
            <w:tcBorders>
              <w:top w:val="single" w:sz="4" w:space="0" w:color="auto"/>
              <w:bottom w:val="single" w:sz="4" w:space="0" w:color="auto"/>
            </w:tcBorders>
          </w:tcPr>
          <w:p w14:paraId="570AF249" w14:textId="7748FD3C" w:rsidR="00382FDC" w:rsidRDefault="00382FDC" w:rsidP="00E31FD2">
            <w:pPr>
              <w:pStyle w:val="EarlierRepubEntries"/>
            </w:pPr>
            <w:r>
              <w:t>R36</w:t>
            </w:r>
            <w:r>
              <w:br/>
            </w:r>
            <w:r w:rsidR="00584D60">
              <w:t>27 Nov 2023</w:t>
            </w:r>
          </w:p>
        </w:tc>
        <w:tc>
          <w:tcPr>
            <w:tcW w:w="1681" w:type="dxa"/>
            <w:tcBorders>
              <w:top w:val="single" w:sz="4" w:space="0" w:color="auto"/>
              <w:bottom w:val="single" w:sz="4" w:space="0" w:color="auto"/>
            </w:tcBorders>
          </w:tcPr>
          <w:p w14:paraId="59FDCCDC" w14:textId="355CA15C" w:rsidR="00382FDC" w:rsidRDefault="00584D60" w:rsidP="0001769B">
            <w:pPr>
              <w:pStyle w:val="EarlierRepubEntries"/>
            </w:pPr>
            <w:r>
              <w:t>27 Nov 2023–</w:t>
            </w:r>
            <w:r>
              <w:br/>
              <w:t>10 July 2024</w:t>
            </w:r>
          </w:p>
        </w:tc>
        <w:tc>
          <w:tcPr>
            <w:tcW w:w="1783" w:type="dxa"/>
            <w:tcBorders>
              <w:top w:val="single" w:sz="4" w:space="0" w:color="auto"/>
              <w:bottom w:val="single" w:sz="4" w:space="0" w:color="auto"/>
            </w:tcBorders>
          </w:tcPr>
          <w:p w14:paraId="78A8F4CD" w14:textId="050E4803" w:rsidR="00382FDC" w:rsidRDefault="00584D60" w:rsidP="00E31FD2">
            <w:pPr>
              <w:pStyle w:val="EarlierRepubEntries"/>
            </w:pPr>
            <w:hyperlink r:id="rId828"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4C4575C" w14:textId="1F41F2F6" w:rsidR="00382FDC" w:rsidRPr="00EB54F0" w:rsidRDefault="00584D60" w:rsidP="00E31FD2">
            <w:pPr>
              <w:pStyle w:val="EarlierRepubEntries"/>
            </w:pPr>
            <w:r>
              <w:t xml:space="preserve">amendments by </w:t>
            </w:r>
            <w:hyperlink r:id="rId829" w:tooltip="Planning (Consequential Amendments) Act 2023" w:history="1">
              <w:r>
                <w:rPr>
                  <w:rStyle w:val="charCitHyperlinkAbbrev"/>
                </w:rPr>
                <w:t>A2023</w:t>
              </w:r>
              <w:r>
                <w:rPr>
                  <w:rStyle w:val="charCitHyperlinkAbbrev"/>
                </w:rPr>
                <w:noBreakHyphen/>
                <w:t>36</w:t>
              </w:r>
            </w:hyperlink>
          </w:p>
        </w:tc>
      </w:tr>
    </w:tbl>
    <w:p w14:paraId="4B94D195" w14:textId="77777777" w:rsidR="001B45C6" w:rsidRPr="001B45C6" w:rsidRDefault="001B45C6" w:rsidP="001B45C6">
      <w:pPr>
        <w:pStyle w:val="PageBreak"/>
      </w:pPr>
      <w:r w:rsidRPr="001B45C6">
        <w:br w:type="page"/>
      </w:r>
    </w:p>
    <w:p w14:paraId="7ADCF318" w14:textId="0775C1B4" w:rsidR="001B45C6" w:rsidRDefault="001B45C6" w:rsidP="00CE2912">
      <w:pPr>
        <w:pStyle w:val="Endnote2"/>
      </w:pPr>
      <w:bookmarkStart w:id="291" w:name="_Toc171432312"/>
      <w:r w:rsidRPr="004C2931">
        <w:rPr>
          <w:rStyle w:val="charTableNo"/>
        </w:rPr>
        <w:lastRenderedPageBreak/>
        <w:t>6</w:t>
      </w:r>
      <w:r w:rsidRPr="00217CE1">
        <w:tab/>
      </w:r>
      <w:r w:rsidRPr="004C2931">
        <w:rPr>
          <w:rStyle w:val="charTableText"/>
        </w:rPr>
        <w:t>Expired transitional or validating provisions</w:t>
      </w:r>
      <w:bookmarkEnd w:id="291"/>
    </w:p>
    <w:p w14:paraId="0966E3D2" w14:textId="77777777" w:rsidR="001B45C6" w:rsidRDefault="001B45C6" w:rsidP="00CE2912">
      <w:pPr>
        <w:pStyle w:val="EndNoteTextPub"/>
      </w:pPr>
      <w:r w:rsidRPr="00600F19">
        <w:t>This Act may be affected by transitional or validating provisions that have expired.  The expiry does not affect any continuing operation of the provisions (s</w:t>
      </w:r>
      <w:r>
        <w:t xml:space="preserve">ee </w:t>
      </w:r>
      <w:r>
        <w:rPr>
          <w:rStyle w:val="charItals"/>
        </w:rPr>
        <w:t>Legislation Act 2001</w:t>
      </w:r>
      <w:r>
        <w:t>, s 88 (1)).</w:t>
      </w:r>
    </w:p>
    <w:p w14:paraId="4B3EABC1" w14:textId="77777777" w:rsidR="001B45C6" w:rsidRDefault="001B45C6"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EC8EDB3" w14:textId="1F1ECB09" w:rsidR="00FC22F7" w:rsidRDefault="001B45C6" w:rsidP="001B45C6">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5C3DD5" w14:textId="77777777" w:rsidR="001B45C6" w:rsidRDefault="001B45C6">
      <w:pPr>
        <w:pStyle w:val="05EndNote0"/>
        <w:sectPr w:rsidR="001B45C6" w:rsidSect="00CB7A44">
          <w:headerReference w:type="even" r:id="rId830"/>
          <w:headerReference w:type="default" r:id="rId831"/>
          <w:footerReference w:type="even" r:id="rId832"/>
          <w:footerReference w:type="default" r:id="rId833"/>
          <w:pgSz w:w="11907" w:h="16839" w:code="9"/>
          <w:pgMar w:top="3000" w:right="1900" w:bottom="2500" w:left="2300" w:header="2480" w:footer="2100" w:gutter="0"/>
          <w:cols w:space="720"/>
          <w:docGrid w:linePitch="326"/>
        </w:sectPr>
      </w:pPr>
    </w:p>
    <w:p w14:paraId="78BCBEEF" w14:textId="77777777" w:rsidR="00735C99" w:rsidRDefault="00735C99" w:rsidP="005F7785">
      <w:pPr>
        <w:rPr>
          <w:color w:val="000000"/>
          <w:sz w:val="22"/>
        </w:rPr>
      </w:pPr>
    </w:p>
    <w:p w14:paraId="7BF5DD9E" w14:textId="77777777" w:rsidR="00735C99" w:rsidRDefault="00735C99" w:rsidP="005F7785">
      <w:pPr>
        <w:rPr>
          <w:color w:val="000000"/>
          <w:sz w:val="22"/>
        </w:rPr>
      </w:pPr>
    </w:p>
    <w:p w14:paraId="2243EDE9" w14:textId="77777777" w:rsidR="00735C99" w:rsidRDefault="00735C99" w:rsidP="005F7785">
      <w:pPr>
        <w:rPr>
          <w:color w:val="000000"/>
          <w:sz w:val="22"/>
        </w:rPr>
      </w:pPr>
    </w:p>
    <w:p w14:paraId="230AD2B2" w14:textId="77777777" w:rsidR="00735C99" w:rsidRDefault="00735C99" w:rsidP="005F7785">
      <w:pPr>
        <w:rPr>
          <w:color w:val="000000"/>
          <w:sz w:val="22"/>
        </w:rPr>
      </w:pPr>
    </w:p>
    <w:p w14:paraId="124EBFBA" w14:textId="77777777" w:rsidR="00735C99" w:rsidRDefault="00735C99" w:rsidP="005F7785">
      <w:pPr>
        <w:rPr>
          <w:color w:val="000000"/>
          <w:sz w:val="22"/>
        </w:rPr>
      </w:pPr>
    </w:p>
    <w:p w14:paraId="721E039B" w14:textId="77777777" w:rsidR="00735C99" w:rsidRDefault="00735C99" w:rsidP="005F7785">
      <w:pPr>
        <w:rPr>
          <w:color w:val="000000"/>
          <w:sz w:val="22"/>
        </w:rPr>
      </w:pPr>
    </w:p>
    <w:p w14:paraId="047D44A1" w14:textId="77777777" w:rsidR="00735C99" w:rsidRDefault="00735C99" w:rsidP="005F7785">
      <w:pPr>
        <w:rPr>
          <w:color w:val="000000"/>
          <w:sz w:val="22"/>
        </w:rPr>
      </w:pPr>
    </w:p>
    <w:p w14:paraId="29D7FE68" w14:textId="77777777" w:rsidR="00735C99" w:rsidRDefault="00735C99" w:rsidP="005F7785">
      <w:pPr>
        <w:rPr>
          <w:color w:val="000000"/>
          <w:sz w:val="22"/>
        </w:rPr>
      </w:pPr>
    </w:p>
    <w:p w14:paraId="2D6EBB68" w14:textId="77777777" w:rsidR="00735C99" w:rsidRDefault="00735C99" w:rsidP="005F7785">
      <w:pPr>
        <w:rPr>
          <w:color w:val="000000"/>
          <w:sz w:val="22"/>
        </w:rPr>
      </w:pPr>
    </w:p>
    <w:p w14:paraId="0C184167" w14:textId="77777777" w:rsidR="00735C99" w:rsidRDefault="00735C99" w:rsidP="005F7785">
      <w:pPr>
        <w:rPr>
          <w:color w:val="000000"/>
          <w:sz w:val="22"/>
        </w:rPr>
      </w:pPr>
    </w:p>
    <w:p w14:paraId="1991BDE0" w14:textId="77777777" w:rsidR="00735C99" w:rsidRDefault="00735C99" w:rsidP="005F7785">
      <w:pPr>
        <w:rPr>
          <w:color w:val="000000"/>
          <w:sz w:val="22"/>
        </w:rPr>
      </w:pPr>
    </w:p>
    <w:p w14:paraId="072DE95C" w14:textId="77777777" w:rsidR="00735C99" w:rsidRDefault="00735C99" w:rsidP="005F7785">
      <w:pPr>
        <w:rPr>
          <w:color w:val="000000"/>
          <w:sz w:val="22"/>
        </w:rPr>
      </w:pPr>
    </w:p>
    <w:p w14:paraId="075E1DA1" w14:textId="77777777" w:rsidR="00735C99" w:rsidRDefault="00735C99" w:rsidP="005F7785">
      <w:pPr>
        <w:rPr>
          <w:color w:val="000000"/>
          <w:sz w:val="22"/>
        </w:rPr>
      </w:pPr>
    </w:p>
    <w:p w14:paraId="40A36D99" w14:textId="3707035E" w:rsidR="005F7785" w:rsidRDefault="005F7785" w:rsidP="005F7785">
      <w:pPr>
        <w:rPr>
          <w:noProof/>
          <w:color w:val="000000"/>
          <w:sz w:val="22"/>
        </w:rPr>
      </w:pPr>
      <w:r>
        <w:rPr>
          <w:color w:val="000000"/>
          <w:sz w:val="22"/>
        </w:rPr>
        <w:t xml:space="preserve">©  Australian Capital Territory </w:t>
      </w:r>
      <w:r w:rsidR="00CB7A44">
        <w:rPr>
          <w:noProof/>
          <w:color w:val="000000"/>
          <w:sz w:val="22"/>
        </w:rPr>
        <w:t>2024</w:t>
      </w:r>
    </w:p>
    <w:p w14:paraId="58B064B1" w14:textId="77777777" w:rsidR="003C056A" w:rsidRDefault="003C056A">
      <w:pPr>
        <w:pStyle w:val="06Copyright"/>
        <w:sectPr w:rsidR="003C056A" w:rsidSect="003C056A">
          <w:headerReference w:type="even" r:id="rId834"/>
          <w:headerReference w:type="default" r:id="rId835"/>
          <w:footerReference w:type="even" r:id="rId836"/>
          <w:footerReference w:type="default" r:id="rId837"/>
          <w:headerReference w:type="first" r:id="rId838"/>
          <w:footerReference w:type="first" r:id="rId839"/>
          <w:type w:val="continuous"/>
          <w:pgSz w:w="11907" w:h="16839" w:code="9"/>
          <w:pgMar w:top="3000" w:right="1900" w:bottom="2500" w:left="2300" w:header="2480" w:footer="2100" w:gutter="0"/>
          <w:pgNumType w:fmt="lowerRoman"/>
          <w:cols w:space="720"/>
          <w:titlePg/>
          <w:docGrid w:linePitch="326"/>
        </w:sectPr>
      </w:pPr>
    </w:p>
    <w:p w14:paraId="0213B98A" w14:textId="77777777" w:rsidR="00535D69" w:rsidRPr="006B59B7" w:rsidRDefault="00535D69" w:rsidP="006B59B7"/>
    <w:sectPr w:rsidR="00535D69" w:rsidRPr="006B59B7" w:rsidSect="0091632B">
      <w:headerReference w:type="even" r:id="rId840"/>
      <w:headerReference w:type="default" r:id="rId841"/>
      <w:footerReference w:type="even" r:id="rId842"/>
      <w:footerReference w:type="default" r:id="rId843"/>
      <w:footerReference w:type="first" r:id="rId844"/>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83E2" w14:textId="77777777" w:rsidR="00C34B6A" w:rsidRDefault="00C34B6A">
      <w:r>
        <w:separator/>
      </w:r>
    </w:p>
  </w:endnote>
  <w:endnote w:type="continuationSeparator" w:id="0">
    <w:p w14:paraId="630D7617" w14:textId="77777777" w:rsidR="00C34B6A" w:rsidRDefault="00C3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1FBD" w14:textId="69754769" w:rsidR="009C7A22" w:rsidRPr="00716A56" w:rsidRDefault="00716A56" w:rsidP="00716A56">
    <w:pPr>
      <w:pStyle w:val="Footer"/>
      <w:jc w:val="center"/>
      <w:rPr>
        <w:rFonts w:cs="Arial"/>
        <w:sz w:val="14"/>
      </w:rPr>
    </w:pPr>
    <w:r w:rsidRPr="00716A5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9BE2" w14:textId="77777777" w:rsidR="0094677A" w:rsidRDefault="009467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7A" w:rsidRPr="00CB3D59" w14:paraId="1330A2EF" w14:textId="77777777">
      <w:tc>
        <w:tcPr>
          <w:tcW w:w="847" w:type="pct"/>
        </w:tcPr>
        <w:p w14:paraId="237F00F3" w14:textId="77777777" w:rsidR="0094677A" w:rsidRPr="00A752AE" w:rsidRDefault="0094677A" w:rsidP="00AA428A">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144</w:t>
          </w:r>
          <w:r w:rsidRPr="00A752AE">
            <w:rPr>
              <w:rStyle w:val="PageNumber"/>
              <w:rFonts w:cs="Arial"/>
              <w:szCs w:val="18"/>
            </w:rPr>
            <w:fldChar w:fldCharType="end"/>
          </w:r>
        </w:p>
      </w:tc>
      <w:tc>
        <w:tcPr>
          <w:tcW w:w="3092" w:type="pct"/>
        </w:tcPr>
        <w:p w14:paraId="5A542791" w14:textId="27497AA0" w:rsidR="0094677A" w:rsidRPr="00A752AE" w:rsidRDefault="0094677A" w:rsidP="00AA428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3180F" w:rsidRPr="00A3180F">
            <w:rPr>
              <w:rFonts w:cs="Arial"/>
              <w:szCs w:val="18"/>
            </w:rPr>
            <w:t>Emergencies Act 2004</w:t>
          </w:r>
          <w:r>
            <w:rPr>
              <w:rFonts w:cs="Arial"/>
              <w:szCs w:val="18"/>
            </w:rPr>
            <w:fldChar w:fldCharType="end"/>
          </w:r>
        </w:p>
        <w:p w14:paraId="697ED5D7" w14:textId="24BBC4BD" w:rsidR="0094677A" w:rsidRPr="00A752AE" w:rsidRDefault="0094677A" w:rsidP="00AA428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3180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3180F">
            <w:rPr>
              <w:rFonts w:cs="Arial"/>
              <w:szCs w:val="18"/>
            </w:rPr>
            <w:t>11/07/24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3180F">
            <w:rPr>
              <w:rFonts w:cs="Arial"/>
              <w:szCs w:val="18"/>
            </w:rPr>
            <w:t>-15/11/25</w:t>
          </w:r>
          <w:r w:rsidRPr="00A752AE">
            <w:rPr>
              <w:rFonts w:cs="Arial"/>
              <w:szCs w:val="18"/>
            </w:rPr>
            <w:fldChar w:fldCharType="end"/>
          </w:r>
        </w:p>
      </w:tc>
      <w:tc>
        <w:tcPr>
          <w:tcW w:w="1061" w:type="pct"/>
        </w:tcPr>
        <w:p w14:paraId="41DE9616" w14:textId="3C703F39" w:rsidR="0094677A" w:rsidRPr="00A752AE" w:rsidRDefault="0094677A" w:rsidP="00AA428A">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3180F">
            <w:rPr>
              <w:rFonts w:cs="Arial"/>
              <w:szCs w:val="18"/>
            </w:rPr>
            <w:t>R37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3180F">
            <w:rPr>
              <w:rFonts w:cs="Arial"/>
              <w:szCs w:val="18"/>
            </w:rPr>
            <w:t>11/07/24</w:t>
          </w:r>
          <w:r w:rsidRPr="00A752AE">
            <w:rPr>
              <w:rFonts w:cs="Arial"/>
              <w:szCs w:val="18"/>
            </w:rPr>
            <w:fldChar w:fldCharType="end"/>
          </w:r>
        </w:p>
      </w:tc>
    </w:tr>
  </w:tbl>
  <w:p w14:paraId="4BE7759A" w14:textId="306A388B"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1455"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7A" w:rsidRPr="00CB3D59" w14:paraId="258FBFCF" w14:textId="77777777">
      <w:tc>
        <w:tcPr>
          <w:tcW w:w="1061" w:type="pct"/>
        </w:tcPr>
        <w:p w14:paraId="6A8AAA2A" w14:textId="04B69113" w:rsidR="0094677A" w:rsidRPr="00A752AE" w:rsidRDefault="0094677A" w:rsidP="00AA428A">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A3180F">
            <w:rPr>
              <w:rFonts w:cs="Arial"/>
              <w:szCs w:val="18"/>
            </w:rPr>
            <w:t>R37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A3180F">
            <w:rPr>
              <w:rFonts w:cs="Arial"/>
              <w:szCs w:val="18"/>
            </w:rPr>
            <w:t>11/07/24</w:t>
          </w:r>
          <w:r w:rsidRPr="00A752AE">
            <w:rPr>
              <w:rFonts w:cs="Arial"/>
              <w:szCs w:val="18"/>
            </w:rPr>
            <w:fldChar w:fldCharType="end"/>
          </w:r>
        </w:p>
      </w:tc>
      <w:tc>
        <w:tcPr>
          <w:tcW w:w="3092" w:type="pct"/>
        </w:tcPr>
        <w:p w14:paraId="64AEEA51" w14:textId="47C16C73" w:rsidR="0094677A" w:rsidRPr="00A752AE" w:rsidRDefault="0094677A" w:rsidP="00AA428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3180F" w:rsidRPr="00A3180F">
            <w:rPr>
              <w:rFonts w:cs="Arial"/>
              <w:szCs w:val="18"/>
            </w:rPr>
            <w:t>Emergencies Act 2004</w:t>
          </w:r>
          <w:r>
            <w:rPr>
              <w:rFonts w:cs="Arial"/>
              <w:szCs w:val="18"/>
            </w:rPr>
            <w:fldChar w:fldCharType="end"/>
          </w:r>
        </w:p>
        <w:p w14:paraId="25601632" w14:textId="76004122" w:rsidR="0094677A" w:rsidRPr="00A752AE" w:rsidRDefault="0094677A" w:rsidP="00AA428A">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A3180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A3180F">
            <w:rPr>
              <w:rFonts w:cs="Arial"/>
              <w:szCs w:val="18"/>
            </w:rPr>
            <w:t>11/07/24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A3180F">
            <w:rPr>
              <w:rFonts w:cs="Arial"/>
              <w:szCs w:val="18"/>
            </w:rPr>
            <w:t>-15/11/25</w:t>
          </w:r>
          <w:r w:rsidRPr="00A752AE">
            <w:rPr>
              <w:rFonts w:cs="Arial"/>
              <w:szCs w:val="18"/>
            </w:rPr>
            <w:fldChar w:fldCharType="end"/>
          </w:r>
        </w:p>
      </w:tc>
      <w:tc>
        <w:tcPr>
          <w:tcW w:w="847" w:type="pct"/>
        </w:tcPr>
        <w:p w14:paraId="72403DCC" w14:textId="77777777" w:rsidR="0094677A" w:rsidRPr="00A752AE" w:rsidRDefault="0094677A" w:rsidP="00AA428A">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143</w:t>
          </w:r>
          <w:r w:rsidRPr="00A752AE">
            <w:rPr>
              <w:rStyle w:val="PageNumber"/>
              <w:rFonts w:cs="Arial"/>
              <w:szCs w:val="18"/>
            </w:rPr>
            <w:fldChar w:fldCharType="end"/>
          </w:r>
        </w:p>
      </w:tc>
    </w:tr>
  </w:tbl>
  <w:p w14:paraId="16BE360D" w14:textId="3D16D806"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1C88" w14:textId="77777777" w:rsidR="0094677A" w:rsidRDefault="009467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7A" w:rsidRPr="00CB3D59" w14:paraId="2BD4F606" w14:textId="77777777">
      <w:tc>
        <w:tcPr>
          <w:tcW w:w="847" w:type="pct"/>
        </w:tcPr>
        <w:p w14:paraId="5E17611A" w14:textId="77777777" w:rsidR="0094677A" w:rsidRPr="00F02A14" w:rsidRDefault="0094677A" w:rsidP="007D5305">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146</w:t>
          </w:r>
          <w:r w:rsidRPr="00F02A14">
            <w:rPr>
              <w:rStyle w:val="PageNumber"/>
              <w:rFonts w:cs="Arial"/>
              <w:szCs w:val="18"/>
            </w:rPr>
            <w:fldChar w:fldCharType="end"/>
          </w:r>
        </w:p>
      </w:tc>
      <w:tc>
        <w:tcPr>
          <w:tcW w:w="3092" w:type="pct"/>
        </w:tcPr>
        <w:p w14:paraId="41F4F82A" w14:textId="63967267" w:rsidR="0094677A" w:rsidRPr="00F02A14" w:rsidRDefault="0094677A" w:rsidP="007D530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3180F" w:rsidRPr="00A3180F">
            <w:rPr>
              <w:rFonts w:cs="Arial"/>
              <w:szCs w:val="18"/>
            </w:rPr>
            <w:t>Emergencies Act 2004</w:t>
          </w:r>
          <w:r>
            <w:rPr>
              <w:rFonts w:cs="Arial"/>
              <w:szCs w:val="18"/>
            </w:rPr>
            <w:fldChar w:fldCharType="end"/>
          </w:r>
        </w:p>
        <w:p w14:paraId="6DE1354D" w14:textId="74513573" w:rsidR="0094677A" w:rsidRPr="00F02A14" w:rsidRDefault="0094677A" w:rsidP="007D5305">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3180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3180F">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3180F">
            <w:rPr>
              <w:rFonts w:cs="Arial"/>
              <w:szCs w:val="18"/>
            </w:rPr>
            <w:t>-15/11/25</w:t>
          </w:r>
          <w:r w:rsidRPr="00F02A14">
            <w:rPr>
              <w:rFonts w:cs="Arial"/>
              <w:szCs w:val="18"/>
            </w:rPr>
            <w:fldChar w:fldCharType="end"/>
          </w:r>
        </w:p>
      </w:tc>
      <w:tc>
        <w:tcPr>
          <w:tcW w:w="1061" w:type="pct"/>
        </w:tcPr>
        <w:p w14:paraId="73C6C733" w14:textId="43435D53" w:rsidR="0094677A" w:rsidRPr="00F02A14" w:rsidRDefault="0094677A" w:rsidP="007D5305">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3180F">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3180F">
            <w:rPr>
              <w:rFonts w:cs="Arial"/>
              <w:szCs w:val="18"/>
            </w:rPr>
            <w:t>11/07/24</w:t>
          </w:r>
          <w:r w:rsidRPr="00F02A14">
            <w:rPr>
              <w:rFonts w:cs="Arial"/>
              <w:szCs w:val="18"/>
            </w:rPr>
            <w:fldChar w:fldCharType="end"/>
          </w:r>
        </w:p>
      </w:tc>
    </w:tr>
  </w:tbl>
  <w:p w14:paraId="23EF1FD2" w14:textId="2D3E1F09"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BD2C"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7A" w:rsidRPr="00CB3D59" w14:paraId="6FC964F8" w14:textId="77777777">
      <w:tc>
        <w:tcPr>
          <w:tcW w:w="1061" w:type="pct"/>
        </w:tcPr>
        <w:p w14:paraId="22933E91" w14:textId="20F0687E" w:rsidR="0094677A" w:rsidRPr="00F02A14" w:rsidRDefault="0094677A" w:rsidP="007D5305">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A3180F">
            <w:rPr>
              <w:rFonts w:cs="Arial"/>
              <w:szCs w:val="18"/>
            </w:rPr>
            <w:t>R37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A3180F">
            <w:rPr>
              <w:rFonts w:cs="Arial"/>
              <w:szCs w:val="18"/>
            </w:rPr>
            <w:t>11/07/24</w:t>
          </w:r>
          <w:r w:rsidRPr="00F02A14">
            <w:rPr>
              <w:rFonts w:cs="Arial"/>
              <w:szCs w:val="18"/>
            </w:rPr>
            <w:fldChar w:fldCharType="end"/>
          </w:r>
        </w:p>
      </w:tc>
      <w:tc>
        <w:tcPr>
          <w:tcW w:w="3092" w:type="pct"/>
        </w:tcPr>
        <w:p w14:paraId="05D404A4" w14:textId="257E34C9" w:rsidR="0094677A" w:rsidRPr="00F02A14" w:rsidRDefault="0094677A" w:rsidP="007D5305">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3180F" w:rsidRPr="00A3180F">
            <w:rPr>
              <w:rFonts w:cs="Arial"/>
              <w:szCs w:val="18"/>
            </w:rPr>
            <w:t>Emergencies Act 2004</w:t>
          </w:r>
          <w:r>
            <w:rPr>
              <w:rFonts w:cs="Arial"/>
              <w:szCs w:val="18"/>
            </w:rPr>
            <w:fldChar w:fldCharType="end"/>
          </w:r>
        </w:p>
        <w:p w14:paraId="31C2B164" w14:textId="27ACD89D" w:rsidR="0094677A" w:rsidRPr="00F02A14" w:rsidRDefault="0094677A" w:rsidP="007D5305">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A3180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A3180F">
            <w:rPr>
              <w:rFonts w:cs="Arial"/>
              <w:szCs w:val="18"/>
            </w:rPr>
            <w:t>11/07/24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A3180F">
            <w:rPr>
              <w:rFonts w:cs="Arial"/>
              <w:szCs w:val="18"/>
            </w:rPr>
            <w:t>-15/11/25</w:t>
          </w:r>
          <w:r w:rsidRPr="00F02A14">
            <w:rPr>
              <w:rFonts w:cs="Arial"/>
              <w:szCs w:val="18"/>
            </w:rPr>
            <w:fldChar w:fldCharType="end"/>
          </w:r>
        </w:p>
      </w:tc>
      <w:tc>
        <w:tcPr>
          <w:tcW w:w="847" w:type="pct"/>
        </w:tcPr>
        <w:p w14:paraId="151C0A72" w14:textId="77777777" w:rsidR="0094677A" w:rsidRPr="00F02A14" w:rsidRDefault="0094677A" w:rsidP="007D5305">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145</w:t>
          </w:r>
          <w:r w:rsidRPr="00F02A14">
            <w:rPr>
              <w:rStyle w:val="PageNumber"/>
              <w:rFonts w:cs="Arial"/>
              <w:szCs w:val="18"/>
            </w:rPr>
            <w:fldChar w:fldCharType="end"/>
          </w:r>
        </w:p>
      </w:tc>
    </w:tr>
  </w:tbl>
  <w:p w14:paraId="1C3368B8" w14:textId="76080894"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669F" w14:textId="77777777" w:rsidR="0094677A" w:rsidRDefault="009467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7A" w14:paraId="3EB77C65" w14:textId="77777777">
      <w:tc>
        <w:tcPr>
          <w:tcW w:w="847" w:type="pct"/>
        </w:tcPr>
        <w:p w14:paraId="39B3A306" w14:textId="77777777" w:rsidR="0094677A" w:rsidRDefault="0094677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tc>
      <w:tc>
        <w:tcPr>
          <w:tcW w:w="3092" w:type="pct"/>
        </w:tcPr>
        <w:p w14:paraId="3B81FF09" w14:textId="33D033FA"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0521DEA7" w14:textId="1BE535F7" w:rsidR="0094677A" w:rsidRDefault="0055477B">
          <w:pPr>
            <w:pStyle w:val="FooterInfoCentre"/>
          </w:pPr>
          <w:r>
            <w:fldChar w:fldCharType="begin"/>
          </w:r>
          <w:r>
            <w:instrText xml:space="preserve"> DOCPROPERTY "Eff"  *\charformat </w:instrText>
          </w:r>
          <w:r>
            <w:fldChar w:fldCharType="separate"/>
          </w:r>
          <w:r w:rsidR="00A3180F">
            <w:t xml:space="preserve">Effective:  </w:t>
          </w:r>
          <w:r>
            <w:fldChar w:fldCharType="end"/>
          </w:r>
          <w:r>
            <w:fldChar w:fldCharType="begin"/>
          </w:r>
          <w:r>
            <w:instrText xml:space="preserve"> DOCPROPERTY "StartDt"  *\charformat </w:instrText>
          </w:r>
          <w:r>
            <w:fldChar w:fldCharType="separate"/>
          </w:r>
          <w:r w:rsidR="00A3180F">
            <w:t>11/07/24</w:t>
          </w:r>
          <w:r>
            <w:fldChar w:fldCharType="end"/>
          </w:r>
          <w:r>
            <w:fldChar w:fldCharType="begin"/>
          </w:r>
          <w:r>
            <w:instrText xml:space="preserve"> DOCPROPERTY "EndDt"  *\charformat </w:instrText>
          </w:r>
          <w:r>
            <w:fldChar w:fldCharType="separate"/>
          </w:r>
          <w:r w:rsidR="00A3180F">
            <w:t>-15/11/25</w:t>
          </w:r>
          <w:r>
            <w:fldChar w:fldCharType="end"/>
          </w:r>
        </w:p>
      </w:tc>
      <w:tc>
        <w:tcPr>
          <w:tcW w:w="1061" w:type="pct"/>
        </w:tcPr>
        <w:p w14:paraId="7F677319" w14:textId="5F502C81" w:rsidR="0094677A" w:rsidRDefault="0055477B">
          <w:pPr>
            <w:pStyle w:val="Footer"/>
            <w:jc w:val="right"/>
          </w:pPr>
          <w:r>
            <w:fldChar w:fldCharType="begin"/>
          </w:r>
          <w:r>
            <w:instrText xml:space="preserve"> DOCPROPERTY "Category"  *\charformat  </w:instrText>
          </w:r>
          <w:r>
            <w:fldChar w:fldCharType="separate"/>
          </w:r>
          <w:r w:rsidR="00A3180F">
            <w:t>R37</w:t>
          </w:r>
          <w:r>
            <w:fldChar w:fldCharType="end"/>
          </w:r>
          <w:r w:rsidR="0094677A">
            <w:br/>
          </w:r>
          <w:r>
            <w:fldChar w:fldCharType="begin"/>
          </w:r>
          <w:r>
            <w:instrText xml:space="preserve"> DOCPROPERTY "RepubDt"  *\charformat  </w:instrText>
          </w:r>
          <w:r>
            <w:fldChar w:fldCharType="separate"/>
          </w:r>
          <w:r w:rsidR="00A3180F">
            <w:t>11/07/24</w:t>
          </w:r>
          <w:r>
            <w:fldChar w:fldCharType="end"/>
          </w:r>
        </w:p>
      </w:tc>
    </w:tr>
  </w:tbl>
  <w:p w14:paraId="202C0157" w14:textId="0D1BF15E"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F227"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7A" w14:paraId="7A4DFFF1" w14:textId="77777777">
      <w:tc>
        <w:tcPr>
          <w:tcW w:w="1061" w:type="pct"/>
        </w:tcPr>
        <w:p w14:paraId="092D92CB" w14:textId="5F7D07B4" w:rsidR="0094677A" w:rsidRDefault="0055477B">
          <w:pPr>
            <w:pStyle w:val="Footer"/>
          </w:pPr>
          <w:r>
            <w:fldChar w:fldCharType="begin"/>
          </w:r>
          <w:r>
            <w:instrText xml:space="preserve"> DOCPROPERTY "Category"  *\charformat  </w:instrText>
          </w:r>
          <w:r>
            <w:fldChar w:fldCharType="separate"/>
          </w:r>
          <w:r w:rsidR="00A3180F">
            <w:t>R37</w:t>
          </w:r>
          <w:r>
            <w:fldChar w:fldCharType="end"/>
          </w:r>
          <w:r w:rsidR="0094677A">
            <w:br/>
          </w:r>
          <w:r>
            <w:fldChar w:fldCharType="begin"/>
          </w:r>
          <w:r>
            <w:instrText xml:space="preserve"> DOCPROPERTY "RepubDt"  *\charformat  </w:instrText>
          </w:r>
          <w:r>
            <w:fldChar w:fldCharType="separate"/>
          </w:r>
          <w:r w:rsidR="00A3180F">
            <w:t>11/07/24</w:t>
          </w:r>
          <w:r>
            <w:fldChar w:fldCharType="end"/>
          </w:r>
        </w:p>
      </w:tc>
      <w:tc>
        <w:tcPr>
          <w:tcW w:w="3092" w:type="pct"/>
        </w:tcPr>
        <w:p w14:paraId="34653A4E" w14:textId="51B44F45"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2A7AA3E5" w14:textId="00113E9F" w:rsidR="0094677A" w:rsidRDefault="0055477B">
          <w:pPr>
            <w:pStyle w:val="FooterInfoCentre"/>
          </w:pPr>
          <w:r>
            <w:fldChar w:fldCharType="begin"/>
          </w:r>
          <w:r>
            <w:instrText xml:space="preserve"> DOCPROPERTY "Eff"  *\charformat </w:instrText>
          </w:r>
          <w:r>
            <w:fldChar w:fldCharType="separate"/>
          </w:r>
          <w:r w:rsidR="00A3180F">
            <w:t xml:space="preserve">Effective:  </w:t>
          </w:r>
          <w:r>
            <w:fldChar w:fldCharType="end"/>
          </w:r>
          <w:r>
            <w:fldChar w:fldCharType="begin"/>
          </w:r>
          <w:r>
            <w:instrText xml:space="preserve"> DOCPROPERTY "StartDt"  *\charformat </w:instrText>
          </w:r>
          <w:r>
            <w:fldChar w:fldCharType="separate"/>
          </w:r>
          <w:r w:rsidR="00A3180F">
            <w:t>11/07/24</w:t>
          </w:r>
          <w:r>
            <w:fldChar w:fldCharType="end"/>
          </w:r>
          <w:r>
            <w:fldChar w:fldCharType="begin"/>
          </w:r>
          <w:r>
            <w:instrText xml:space="preserve"> DOCPROPERTY "EndDt"  *\charformat </w:instrText>
          </w:r>
          <w:r>
            <w:fldChar w:fldCharType="separate"/>
          </w:r>
          <w:r w:rsidR="00A3180F">
            <w:t>-15/11/25</w:t>
          </w:r>
          <w:r>
            <w:fldChar w:fldCharType="end"/>
          </w:r>
        </w:p>
      </w:tc>
      <w:tc>
        <w:tcPr>
          <w:tcW w:w="847" w:type="pct"/>
        </w:tcPr>
        <w:p w14:paraId="3DEE4EB3" w14:textId="77777777" w:rsidR="0094677A" w:rsidRDefault="0094677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tc>
    </w:tr>
  </w:tbl>
  <w:p w14:paraId="1D60B55E" w14:textId="43396D1E"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7A73" w14:textId="77777777" w:rsidR="0094677A" w:rsidRDefault="009467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7A" w14:paraId="5E78DA27" w14:textId="77777777">
      <w:tc>
        <w:tcPr>
          <w:tcW w:w="847" w:type="pct"/>
        </w:tcPr>
        <w:p w14:paraId="570C667E" w14:textId="77777777" w:rsidR="0094677A" w:rsidRDefault="0094677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tc>
      <w:tc>
        <w:tcPr>
          <w:tcW w:w="3092" w:type="pct"/>
        </w:tcPr>
        <w:p w14:paraId="11C4CC03" w14:textId="545D3DB6"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45D35992" w14:textId="6FA4F6F0" w:rsidR="0094677A" w:rsidRDefault="0055477B">
          <w:pPr>
            <w:pStyle w:val="FooterInfoCentre"/>
          </w:pPr>
          <w:r>
            <w:fldChar w:fldCharType="begin"/>
          </w:r>
          <w:r>
            <w:instrText xml:space="preserve"> DOCPROPERTY "Eff"  *\charformat </w:instrText>
          </w:r>
          <w:r>
            <w:fldChar w:fldCharType="separate"/>
          </w:r>
          <w:r w:rsidR="00A3180F">
            <w:t xml:space="preserve">Effective:  </w:t>
          </w:r>
          <w:r>
            <w:fldChar w:fldCharType="end"/>
          </w:r>
          <w:r>
            <w:fldChar w:fldCharType="begin"/>
          </w:r>
          <w:r>
            <w:instrText xml:space="preserve"> DOCPROPERTY "StartDt"  *\charformat </w:instrText>
          </w:r>
          <w:r>
            <w:fldChar w:fldCharType="separate"/>
          </w:r>
          <w:r w:rsidR="00A3180F">
            <w:t>11/07/24</w:t>
          </w:r>
          <w:r>
            <w:fldChar w:fldCharType="end"/>
          </w:r>
          <w:r>
            <w:fldChar w:fldCharType="begin"/>
          </w:r>
          <w:r>
            <w:instrText xml:space="preserve"> DOCPROPERTY "EndDt"  *\charformat </w:instrText>
          </w:r>
          <w:r>
            <w:fldChar w:fldCharType="separate"/>
          </w:r>
          <w:r w:rsidR="00A3180F">
            <w:t>-15/11/25</w:t>
          </w:r>
          <w:r>
            <w:fldChar w:fldCharType="end"/>
          </w:r>
        </w:p>
      </w:tc>
      <w:tc>
        <w:tcPr>
          <w:tcW w:w="1061" w:type="pct"/>
        </w:tcPr>
        <w:p w14:paraId="581FFEA5" w14:textId="3E9C01F3" w:rsidR="0094677A" w:rsidRDefault="0055477B">
          <w:pPr>
            <w:pStyle w:val="Footer"/>
            <w:jc w:val="right"/>
          </w:pPr>
          <w:r>
            <w:fldChar w:fldCharType="begin"/>
          </w:r>
          <w:r>
            <w:instrText xml:space="preserve"> DOCPROPERTY "Category"  *\charformat  </w:instrText>
          </w:r>
          <w:r>
            <w:fldChar w:fldCharType="separate"/>
          </w:r>
          <w:r w:rsidR="00A3180F">
            <w:t>R37</w:t>
          </w:r>
          <w:r>
            <w:fldChar w:fldCharType="end"/>
          </w:r>
          <w:r w:rsidR="0094677A">
            <w:br/>
          </w:r>
          <w:r>
            <w:fldChar w:fldCharType="begin"/>
          </w:r>
          <w:r>
            <w:instrText xml:space="preserve"> DOCPROPERTY "RepubDt"  *\charformat  </w:instrText>
          </w:r>
          <w:r>
            <w:fldChar w:fldCharType="separate"/>
          </w:r>
          <w:r w:rsidR="00A3180F">
            <w:t>11/07/24</w:t>
          </w:r>
          <w:r>
            <w:fldChar w:fldCharType="end"/>
          </w:r>
        </w:p>
      </w:tc>
    </w:tr>
  </w:tbl>
  <w:p w14:paraId="5D55FEAE" w14:textId="27E0D1D1"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4D86"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7A" w14:paraId="3824F833" w14:textId="77777777">
      <w:tc>
        <w:tcPr>
          <w:tcW w:w="1061" w:type="pct"/>
        </w:tcPr>
        <w:p w14:paraId="5EC1C7D3" w14:textId="0B388590" w:rsidR="0094677A" w:rsidRDefault="0055477B">
          <w:pPr>
            <w:pStyle w:val="Footer"/>
          </w:pPr>
          <w:r>
            <w:fldChar w:fldCharType="begin"/>
          </w:r>
          <w:r>
            <w:instrText xml:space="preserve"> DOCPROPERTY "Category"  *\charformat  </w:instrText>
          </w:r>
          <w:r>
            <w:fldChar w:fldCharType="separate"/>
          </w:r>
          <w:r w:rsidR="00A3180F">
            <w:t>R37</w:t>
          </w:r>
          <w:r>
            <w:fldChar w:fldCharType="end"/>
          </w:r>
          <w:r w:rsidR="0094677A">
            <w:br/>
          </w:r>
          <w:r>
            <w:fldChar w:fldCharType="begin"/>
          </w:r>
          <w:r>
            <w:instrText xml:space="preserve"> DOCPROPERTY "RepubDt"  *\charformat  </w:instrText>
          </w:r>
          <w:r>
            <w:fldChar w:fldCharType="separate"/>
          </w:r>
          <w:r w:rsidR="00A3180F">
            <w:t>11/07/24</w:t>
          </w:r>
          <w:r>
            <w:fldChar w:fldCharType="end"/>
          </w:r>
        </w:p>
      </w:tc>
      <w:tc>
        <w:tcPr>
          <w:tcW w:w="3092" w:type="pct"/>
        </w:tcPr>
        <w:p w14:paraId="4B1BC1B1" w14:textId="1917EB41"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02E28D8E" w14:textId="20078C8A" w:rsidR="0094677A" w:rsidRDefault="0055477B">
          <w:pPr>
            <w:pStyle w:val="FooterInfoCentre"/>
          </w:pPr>
          <w:r>
            <w:fldChar w:fldCharType="begin"/>
          </w:r>
          <w:r>
            <w:instrText xml:space="preserve"> DOCPROPERTY "Eff"  *\charformat </w:instrText>
          </w:r>
          <w:r>
            <w:fldChar w:fldCharType="separate"/>
          </w:r>
          <w:r w:rsidR="00A3180F">
            <w:t xml:space="preserve">Effective:  </w:t>
          </w:r>
          <w:r>
            <w:fldChar w:fldCharType="end"/>
          </w:r>
          <w:r>
            <w:fldChar w:fldCharType="begin"/>
          </w:r>
          <w:r>
            <w:instrText xml:space="preserve"> DOCPROPERTY "StartDt"  *\charformat </w:instrText>
          </w:r>
          <w:r>
            <w:fldChar w:fldCharType="separate"/>
          </w:r>
          <w:r w:rsidR="00A3180F">
            <w:t>11/07/24</w:t>
          </w:r>
          <w:r>
            <w:fldChar w:fldCharType="end"/>
          </w:r>
          <w:r>
            <w:fldChar w:fldCharType="begin"/>
          </w:r>
          <w:r>
            <w:instrText xml:space="preserve"> DOCPROPERTY "EndDt"  *\charformat </w:instrText>
          </w:r>
          <w:r>
            <w:fldChar w:fldCharType="separate"/>
          </w:r>
          <w:r w:rsidR="00A3180F">
            <w:t>-15/11/25</w:t>
          </w:r>
          <w:r>
            <w:fldChar w:fldCharType="end"/>
          </w:r>
        </w:p>
      </w:tc>
      <w:tc>
        <w:tcPr>
          <w:tcW w:w="847" w:type="pct"/>
        </w:tcPr>
        <w:p w14:paraId="485D236D" w14:textId="77777777" w:rsidR="0094677A" w:rsidRDefault="0094677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tc>
    </w:tr>
  </w:tbl>
  <w:p w14:paraId="7D5280B5" w14:textId="040751FC"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E207" w14:textId="67383E98" w:rsidR="0094677A" w:rsidRPr="00716A56" w:rsidRDefault="00716A56" w:rsidP="00716A56">
    <w:pPr>
      <w:pStyle w:val="Footer"/>
      <w:jc w:val="center"/>
      <w:rPr>
        <w:rFonts w:cs="Arial"/>
        <w:sz w:val="14"/>
      </w:rPr>
    </w:pPr>
    <w:r w:rsidRPr="00716A5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4A54" w14:textId="3F638027" w:rsidR="0094677A" w:rsidRPr="00716A56" w:rsidRDefault="0094677A" w:rsidP="00716A56">
    <w:pPr>
      <w:pStyle w:val="Footer"/>
      <w:jc w:val="center"/>
      <w:rPr>
        <w:rFonts w:cs="Arial"/>
        <w:sz w:val="14"/>
      </w:rPr>
    </w:pPr>
    <w:r w:rsidRPr="00716A56">
      <w:rPr>
        <w:rFonts w:cs="Arial"/>
        <w:sz w:val="14"/>
      </w:rPr>
      <w:fldChar w:fldCharType="begin"/>
    </w:r>
    <w:r w:rsidRPr="00716A56">
      <w:rPr>
        <w:rFonts w:cs="Arial"/>
        <w:sz w:val="14"/>
      </w:rPr>
      <w:instrText xml:space="preserve"> COMMENTS  \* MERGEFORMAT </w:instrText>
    </w:r>
    <w:r w:rsidRPr="00716A56">
      <w:rPr>
        <w:rFonts w:cs="Arial"/>
        <w:sz w:val="14"/>
      </w:rPr>
      <w:fldChar w:fldCharType="end"/>
    </w:r>
    <w:r w:rsidR="00716A56" w:rsidRPr="00716A5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AB95" w14:textId="6748A881" w:rsidR="0094677A" w:rsidRPr="00716A56" w:rsidRDefault="0094677A" w:rsidP="00716A56">
    <w:pPr>
      <w:pStyle w:val="Footer"/>
      <w:jc w:val="center"/>
      <w:rPr>
        <w:rFonts w:cs="Arial"/>
        <w:sz w:val="14"/>
      </w:rPr>
    </w:pPr>
    <w:r w:rsidRPr="00716A56">
      <w:rPr>
        <w:rFonts w:cs="Arial"/>
        <w:sz w:val="14"/>
      </w:rPr>
      <w:fldChar w:fldCharType="begin"/>
    </w:r>
    <w:r w:rsidRPr="00716A56">
      <w:rPr>
        <w:rFonts w:cs="Arial"/>
        <w:sz w:val="14"/>
      </w:rPr>
      <w:instrText xml:space="preserve"> DOCPROPERTY "Status" </w:instrText>
    </w:r>
    <w:r w:rsidRPr="00716A56">
      <w:rPr>
        <w:rFonts w:cs="Arial"/>
        <w:sz w:val="14"/>
      </w:rPr>
      <w:fldChar w:fldCharType="separate"/>
    </w:r>
    <w:r w:rsidR="00A3180F" w:rsidRPr="00716A56">
      <w:rPr>
        <w:rFonts w:cs="Arial"/>
        <w:sz w:val="14"/>
      </w:rPr>
      <w:t xml:space="preserve"> </w:t>
    </w:r>
    <w:r w:rsidRPr="00716A56">
      <w:rPr>
        <w:rFonts w:cs="Arial"/>
        <w:sz w:val="14"/>
      </w:rPr>
      <w:fldChar w:fldCharType="end"/>
    </w:r>
    <w:r w:rsidRPr="00716A56">
      <w:rPr>
        <w:rFonts w:cs="Arial"/>
        <w:sz w:val="14"/>
      </w:rPr>
      <w:fldChar w:fldCharType="begin"/>
    </w:r>
    <w:r w:rsidRPr="00716A56">
      <w:rPr>
        <w:rFonts w:cs="Arial"/>
        <w:sz w:val="14"/>
      </w:rPr>
      <w:instrText xml:space="preserve"> COMMENTS  \* MERGEFORMAT </w:instrText>
    </w:r>
    <w:r w:rsidRPr="00716A56">
      <w:rPr>
        <w:rFonts w:cs="Arial"/>
        <w:sz w:val="14"/>
      </w:rPr>
      <w:fldChar w:fldCharType="end"/>
    </w:r>
    <w:r w:rsidR="00716A56" w:rsidRPr="00716A5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FC48" w14:textId="76DE0B46" w:rsidR="0094677A" w:rsidRPr="00716A56" w:rsidRDefault="00716A56" w:rsidP="00716A56">
    <w:pPr>
      <w:pStyle w:val="Footer"/>
      <w:jc w:val="center"/>
      <w:rPr>
        <w:rFonts w:cs="Arial"/>
        <w:sz w:val="14"/>
      </w:rPr>
    </w:pPr>
    <w:r w:rsidRPr="00716A56">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69AC"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94677A" w14:paraId="20D2431B" w14:textId="77777777">
      <w:tc>
        <w:tcPr>
          <w:tcW w:w="846" w:type="pct"/>
        </w:tcPr>
        <w:p w14:paraId="680CD4AE" w14:textId="77777777" w:rsidR="0094677A" w:rsidRDefault="0094677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tc>
      <w:tc>
        <w:tcPr>
          <w:tcW w:w="3093" w:type="pct"/>
        </w:tcPr>
        <w:p w14:paraId="4F481850" w14:textId="68807905"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1BD98DA1" w14:textId="7A267A78" w:rsidR="0094677A" w:rsidRDefault="0055477B">
          <w:pPr>
            <w:pStyle w:val="FooterInfoCentre"/>
          </w:pPr>
          <w:r>
            <w:fldChar w:fldCharType="begin"/>
          </w:r>
          <w:r>
            <w:instrText xml:space="preserve"> DOCPROPERTY "Eff"  </w:instrText>
          </w:r>
          <w:r>
            <w:fldChar w:fldCharType="separate"/>
          </w:r>
          <w:r w:rsidR="00A3180F">
            <w:t xml:space="preserve">Effective:  </w:t>
          </w:r>
          <w:r>
            <w:fldChar w:fldCharType="end"/>
          </w:r>
          <w:r>
            <w:fldChar w:fldCharType="begin"/>
          </w:r>
          <w:r>
            <w:instrText xml:space="preserve"> DOCPROPERTY "StartDt"   </w:instrText>
          </w:r>
          <w:r>
            <w:fldChar w:fldCharType="separate"/>
          </w:r>
          <w:r w:rsidR="00A3180F">
            <w:t>11/07/24</w:t>
          </w:r>
          <w:r>
            <w:fldChar w:fldCharType="end"/>
          </w:r>
          <w:r>
            <w:fldChar w:fldCharType="begin"/>
          </w:r>
          <w:r>
            <w:instrText xml:space="preserve"> DOCPROPERTY "EndDt"  </w:instrText>
          </w:r>
          <w:r>
            <w:fldChar w:fldCharType="separate"/>
          </w:r>
          <w:r w:rsidR="00A3180F">
            <w:t>-15/11/25</w:t>
          </w:r>
          <w:r>
            <w:fldChar w:fldCharType="end"/>
          </w:r>
        </w:p>
      </w:tc>
      <w:tc>
        <w:tcPr>
          <w:tcW w:w="1061" w:type="pct"/>
        </w:tcPr>
        <w:p w14:paraId="041B27CB" w14:textId="5D910F57" w:rsidR="0094677A" w:rsidRDefault="0055477B">
          <w:pPr>
            <w:pStyle w:val="Footer"/>
            <w:jc w:val="right"/>
          </w:pPr>
          <w:r>
            <w:fldChar w:fldCharType="begin"/>
          </w:r>
          <w:r>
            <w:instrText xml:space="preserve"> DOCPROPERTY "Category"  </w:instrText>
          </w:r>
          <w:r>
            <w:fldChar w:fldCharType="separate"/>
          </w:r>
          <w:r w:rsidR="00A3180F">
            <w:t>R37</w:t>
          </w:r>
          <w:r>
            <w:fldChar w:fldCharType="end"/>
          </w:r>
          <w:r w:rsidR="0094677A">
            <w:br/>
          </w:r>
          <w:r>
            <w:fldChar w:fldCharType="begin"/>
          </w:r>
          <w:r>
            <w:instrText xml:space="preserve"> DOCPROPERTY "RepubDt"  </w:instrText>
          </w:r>
          <w:r>
            <w:fldChar w:fldCharType="separate"/>
          </w:r>
          <w:r w:rsidR="00A3180F">
            <w:t>11/07/24</w:t>
          </w:r>
          <w:r>
            <w:fldChar w:fldCharType="end"/>
          </w:r>
        </w:p>
      </w:tc>
    </w:tr>
  </w:tbl>
  <w:p w14:paraId="3D652AAA" w14:textId="3B1267C8"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7373"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4677A" w14:paraId="31E41B00" w14:textId="77777777">
      <w:tc>
        <w:tcPr>
          <w:tcW w:w="1061" w:type="pct"/>
        </w:tcPr>
        <w:p w14:paraId="4DCFEA41" w14:textId="24950D0F" w:rsidR="0094677A" w:rsidRDefault="0055477B">
          <w:pPr>
            <w:pStyle w:val="Footer"/>
          </w:pPr>
          <w:r>
            <w:fldChar w:fldCharType="begin"/>
          </w:r>
          <w:r>
            <w:instrText xml:space="preserve"> DOCPROPERTY "Category"  </w:instrText>
          </w:r>
          <w:r>
            <w:fldChar w:fldCharType="separate"/>
          </w:r>
          <w:r w:rsidR="00A3180F">
            <w:t>R37</w:t>
          </w:r>
          <w:r>
            <w:fldChar w:fldCharType="end"/>
          </w:r>
          <w:r w:rsidR="0094677A">
            <w:br/>
          </w:r>
          <w:r>
            <w:fldChar w:fldCharType="begin"/>
          </w:r>
          <w:r>
            <w:instrText xml:space="preserve"> DOCPROPERTY "RepubDt"  </w:instrText>
          </w:r>
          <w:r>
            <w:fldChar w:fldCharType="separate"/>
          </w:r>
          <w:r w:rsidR="00A3180F">
            <w:t>11/07/24</w:t>
          </w:r>
          <w:r>
            <w:fldChar w:fldCharType="end"/>
          </w:r>
        </w:p>
      </w:tc>
      <w:tc>
        <w:tcPr>
          <w:tcW w:w="3093" w:type="pct"/>
        </w:tcPr>
        <w:p w14:paraId="3C5A9389" w14:textId="78BE5112"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79DAB307" w14:textId="16CBF463" w:rsidR="0094677A" w:rsidRDefault="0055477B">
          <w:pPr>
            <w:pStyle w:val="FooterInfoCentre"/>
          </w:pPr>
          <w:r>
            <w:fldChar w:fldCharType="begin"/>
          </w:r>
          <w:r>
            <w:instrText xml:space="preserve"> DOCPROPERTY "Eff"  </w:instrText>
          </w:r>
          <w:r>
            <w:fldChar w:fldCharType="separate"/>
          </w:r>
          <w:r w:rsidR="00A3180F">
            <w:t xml:space="preserve">Effective:  </w:t>
          </w:r>
          <w:r>
            <w:fldChar w:fldCharType="end"/>
          </w:r>
          <w:r>
            <w:fldChar w:fldCharType="begin"/>
          </w:r>
          <w:r>
            <w:instrText xml:space="preserve"> DOCPROPERTY "StartDt"  </w:instrText>
          </w:r>
          <w:r>
            <w:fldChar w:fldCharType="separate"/>
          </w:r>
          <w:r w:rsidR="00A3180F">
            <w:t>11/07/24</w:t>
          </w:r>
          <w:r>
            <w:fldChar w:fldCharType="end"/>
          </w:r>
          <w:r>
            <w:fldChar w:fldCharType="begin"/>
          </w:r>
          <w:r>
            <w:instrText xml:space="preserve"> DOCPROPERTY "EndDt"  </w:instrText>
          </w:r>
          <w:r>
            <w:fldChar w:fldCharType="separate"/>
          </w:r>
          <w:r w:rsidR="00A3180F">
            <w:t>-15/11/25</w:t>
          </w:r>
          <w:r>
            <w:fldChar w:fldCharType="end"/>
          </w:r>
        </w:p>
      </w:tc>
      <w:tc>
        <w:tcPr>
          <w:tcW w:w="846" w:type="pct"/>
        </w:tcPr>
        <w:p w14:paraId="5612FF97" w14:textId="77777777" w:rsidR="0094677A" w:rsidRDefault="0094677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176</w:t>
          </w:r>
          <w:r>
            <w:rPr>
              <w:rStyle w:val="PageNumber"/>
            </w:rPr>
            <w:fldChar w:fldCharType="end"/>
          </w:r>
        </w:p>
      </w:tc>
    </w:tr>
  </w:tbl>
  <w:p w14:paraId="16EC8BFF" w14:textId="1592C814"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98C6"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94677A" w14:paraId="17EE246F" w14:textId="77777777">
      <w:tc>
        <w:tcPr>
          <w:tcW w:w="1061" w:type="pct"/>
        </w:tcPr>
        <w:p w14:paraId="7424E1BB" w14:textId="33CF5C14" w:rsidR="0094677A" w:rsidRDefault="0055477B">
          <w:pPr>
            <w:pStyle w:val="Footer"/>
          </w:pPr>
          <w:r>
            <w:fldChar w:fldCharType="begin"/>
          </w:r>
          <w:r>
            <w:instrText xml:space="preserve"> DOCPROPERTY "Category"  </w:instrText>
          </w:r>
          <w:r>
            <w:fldChar w:fldCharType="separate"/>
          </w:r>
          <w:r w:rsidR="00A3180F">
            <w:t>R37</w:t>
          </w:r>
          <w:r>
            <w:fldChar w:fldCharType="end"/>
          </w:r>
          <w:r w:rsidR="0094677A">
            <w:br/>
          </w:r>
          <w:r>
            <w:fldChar w:fldCharType="begin"/>
          </w:r>
          <w:r>
            <w:instrText xml:space="preserve"> DOCPROPERTY "RepubDt"  </w:instrText>
          </w:r>
          <w:r>
            <w:fldChar w:fldCharType="separate"/>
          </w:r>
          <w:r w:rsidR="00A3180F">
            <w:t>11/07/24</w:t>
          </w:r>
          <w:r>
            <w:fldChar w:fldCharType="end"/>
          </w:r>
        </w:p>
      </w:tc>
      <w:tc>
        <w:tcPr>
          <w:tcW w:w="3093" w:type="pct"/>
        </w:tcPr>
        <w:p w14:paraId="45F4C229" w14:textId="796EAAA3"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59C98937" w14:textId="5A04E738" w:rsidR="0094677A" w:rsidRDefault="0055477B">
          <w:pPr>
            <w:pStyle w:val="FooterInfoCentre"/>
          </w:pPr>
          <w:r>
            <w:fldChar w:fldCharType="begin"/>
          </w:r>
          <w:r>
            <w:instrText xml:space="preserve"> DOCPROPERTY "Eff"  </w:instrText>
          </w:r>
          <w:r>
            <w:fldChar w:fldCharType="separate"/>
          </w:r>
          <w:r w:rsidR="00A3180F">
            <w:t xml:space="preserve">Effective:  </w:t>
          </w:r>
          <w:r>
            <w:fldChar w:fldCharType="end"/>
          </w:r>
          <w:r>
            <w:fldChar w:fldCharType="begin"/>
          </w:r>
          <w:r>
            <w:instrText xml:space="preserve"> DOCPROPERTY "StartDt"   </w:instrText>
          </w:r>
          <w:r>
            <w:fldChar w:fldCharType="separate"/>
          </w:r>
          <w:r w:rsidR="00A3180F">
            <w:t>11/07/24</w:t>
          </w:r>
          <w:r>
            <w:fldChar w:fldCharType="end"/>
          </w:r>
          <w:r>
            <w:fldChar w:fldCharType="begin"/>
          </w:r>
          <w:r>
            <w:instrText xml:space="preserve"> DOCPROPERTY "EndDt"  </w:instrText>
          </w:r>
          <w:r>
            <w:fldChar w:fldCharType="separate"/>
          </w:r>
          <w:r w:rsidR="00A3180F">
            <w:t>-15/11/25</w:t>
          </w:r>
          <w:r>
            <w:fldChar w:fldCharType="end"/>
          </w:r>
        </w:p>
      </w:tc>
      <w:tc>
        <w:tcPr>
          <w:tcW w:w="846" w:type="pct"/>
        </w:tcPr>
        <w:p w14:paraId="23A1F985" w14:textId="77777777" w:rsidR="0094677A" w:rsidRDefault="0094677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177</w:t>
          </w:r>
          <w:r>
            <w:rPr>
              <w:rStyle w:val="PageNumber"/>
            </w:rPr>
            <w:fldChar w:fldCharType="end"/>
          </w:r>
        </w:p>
      </w:tc>
    </w:tr>
  </w:tbl>
  <w:p w14:paraId="25F863E2" w14:textId="73C632AB"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9346" w14:textId="47281208" w:rsidR="009C7A22" w:rsidRPr="00716A56" w:rsidRDefault="00716A56" w:rsidP="00716A56">
    <w:pPr>
      <w:pStyle w:val="Footer"/>
      <w:jc w:val="center"/>
      <w:rPr>
        <w:rFonts w:cs="Arial"/>
        <w:sz w:val="14"/>
      </w:rPr>
    </w:pPr>
    <w:r w:rsidRPr="00716A5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9F23"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4677A" w14:paraId="2179E651" w14:textId="77777777">
      <w:tc>
        <w:tcPr>
          <w:tcW w:w="846" w:type="pct"/>
        </w:tcPr>
        <w:p w14:paraId="1255B006" w14:textId="77777777" w:rsidR="0094677A" w:rsidRDefault="0094677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3" w:type="pct"/>
        </w:tcPr>
        <w:p w14:paraId="7C4E9365" w14:textId="1555FD1D"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6D7972E3" w14:textId="2981A3DC" w:rsidR="0094677A" w:rsidRDefault="0055477B">
          <w:pPr>
            <w:pStyle w:val="FooterInfoCentre"/>
          </w:pPr>
          <w:r>
            <w:fldChar w:fldCharType="begin"/>
          </w:r>
          <w:r>
            <w:instrText xml:space="preserve"> DOCPROPERTY "Eff"  </w:instrText>
          </w:r>
          <w:r>
            <w:fldChar w:fldCharType="separate"/>
          </w:r>
          <w:r w:rsidR="00A3180F">
            <w:t xml:space="preserve">Effective:  </w:t>
          </w:r>
          <w:r>
            <w:fldChar w:fldCharType="end"/>
          </w:r>
          <w:r>
            <w:fldChar w:fldCharType="begin"/>
          </w:r>
          <w:r>
            <w:instrText xml:space="preserve"> DOCPROPERTY "StartDt"   </w:instrText>
          </w:r>
          <w:r>
            <w:fldChar w:fldCharType="separate"/>
          </w:r>
          <w:r w:rsidR="00A3180F">
            <w:t>11/07/24</w:t>
          </w:r>
          <w:r>
            <w:fldChar w:fldCharType="end"/>
          </w:r>
          <w:r>
            <w:fldChar w:fldCharType="begin"/>
          </w:r>
          <w:r>
            <w:instrText xml:space="preserve"> DOCPROPERTY "EndDt"  </w:instrText>
          </w:r>
          <w:r>
            <w:fldChar w:fldCharType="separate"/>
          </w:r>
          <w:r w:rsidR="00A3180F">
            <w:t>-15/11/25</w:t>
          </w:r>
          <w:r>
            <w:fldChar w:fldCharType="end"/>
          </w:r>
        </w:p>
      </w:tc>
      <w:tc>
        <w:tcPr>
          <w:tcW w:w="1061" w:type="pct"/>
        </w:tcPr>
        <w:p w14:paraId="67396F90" w14:textId="02B9FD88" w:rsidR="0094677A" w:rsidRDefault="0055477B">
          <w:pPr>
            <w:pStyle w:val="Footer"/>
            <w:jc w:val="right"/>
          </w:pPr>
          <w:r>
            <w:fldChar w:fldCharType="begin"/>
          </w:r>
          <w:r>
            <w:instrText xml:space="preserve"> DOCPROPERTY "Category"  </w:instrText>
          </w:r>
          <w:r>
            <w:fldChar w:fldCharType="separate"/>
          </w:r>
          <w:r w:rsidR="00A3180F">
            <w:t>R37</w:t>
          </w:r>
          <w:r>
            <w:fldChar w:fldCharType="end"/>
          </w:r>
          <w:r w:rsidR="0094677A">
            <w:br/>
          </w:r>
          <w:r>
            <w:fldChar w:fldCharType="begin"/>
          </w:r>
          <w:r>
            <w:instrText xml:space="preserve"> DOCPROPERTY "RepubDt"  </w:instrText>
          </w:r>
          <w:r>
            <w:fldChar w:fldCharType="separate"/>
          </w:r>
          <w:r w:rsidR="00A3180F">
            <w:t>11/07/24</w:t>
          </w:r>
          <w:r>
            <w:fldChar w:fldCharType="end"/>
          </w:r>
        </w:p>
      </w:tc>
    </w:tr>
  </w:tbl>
  <w:p w14:paraId="5C8586B1" w14:textId="5E09CA55"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DDF0"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677A" w14:paraId="4A2261AD" w14:textId="77777777">
      <w:tc>
        <w:tcPr>
          <w:tcW w:w="1061" w:type="pct"/>
        </w:tcPr>
        <w:p w14:paraId="2972F790" w14:textId="52F12089" w:rsidR="0094677A" w:rsidRDefault="0055477B">
          <w:pPr>
            <w:pStyle w:val="Footer"/>
          </w:pPr>
          <w:r>
            <w:fldChar w:fldCharType="begin"/>
          </w:r>
          <w:r>
            <w:instrText xml:space="preserve"> DOCPROPERTY "Category"  </w:instrText>
          </w:r>
          <w:r>
            <w:fldChar w:fldCharType="separate"/>
          </w:r>
          <w:r w:rsidR="00A3180F">
            <w:t>R37</w:t>
          </w:r>
          <w:r>
            <w:fldChar w:fldCharType="end"/>
          </w:r>
          <w:r w:rsidR="0094677A">
            <w:br/>
          </w:r>
          <w:r>
            <w:fldChar w:fldCharType="begin"/>
          </w:r>
          <w:r>
            <w:instrText xml:space="preserve"> DOCPROPERTY "RepubDt"  </w:instrText>
          </w:r>
          <w:r>
            <w:fldChar w:fldCharType="separate"/>
          </w:r>
          <w:r w:rsidR="00A3180F">
            <w:t>11/07/24</w:t>
          </w:r>
          <w:r>
            <w:fldChar w:fldCharType="end"/>
          </w:r>
        </w:p>
      </w:tc>
      <w:tc>
        <w:tcPr>
          <w:tcW w:w="3093" w:type="pct"/>
        </w:tcPr>
        <w:p w14:paraId="3A900BB5" w14:textId="416D5063"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431DE1AA" w14:textId="7E95BD0F" w:rsidR="0094677A" w:rsidRDefault="0055477B">
          <w:pPr>
            <w:pStyle w:val="FooterInfoCentre"/>
          </w:pPr>
          <w:r>
            <w:fldChar w:fldCharType="begin"/>
          </w:r>
          <w:r>
            <w:instrText xml:space="preserve"> DOCPROPERTY "Eff"  </w:instrText>
          </w:r>
          <w:r>
            <w:fldChar w:fldCharType="separate"/>
          </w:r>
          <w:r w:rsidR="00A3180F">
            <w:t xml:space="preserve">Effective:  </w:t>
          </w:r>
          <w:r>
            <w:fldChar w:fldCharType="end"/>
          </w:r>
          <w:r>
            <w:fldChar w:fldCharType="begin"/>
          </w:r>
          <w:r>
            <w:instrText xml:space="preserve"> DOCPROPERTY "StartDt"  </w:instrText>
          </w:r>
          <w:r>
            <w:fldChar w:fldCharType="separate"/>
          </w:r>
          <w:r w:rsidR="00A3180F">
            <w:t>11/07/24</w:t>
          </w:r>
          <w:r>
            <w:fldChar w:fldCharType="end"/>
          </w:r>
          <w:r>
            <w:fldChar w:fldCharType="begin"/>
          </w:r>
          <w:r>
            <w:instrText xml:space="preserve"> DOCPROPERTY "EndDt"  </w:instrText>
          </w:r>
          <w:r>
            <w:fldChar w:fldCharType="separate"/>
          </w:r>
          <w:r w:rsidR="00A3180F">
            <w:t>-15/11/25</w:t>
          </w:r>
          <w:r>
            <w:fldChar w:fldCharType="end"/>
          </w:r>
        </w:p>
      </w:tc>
      <w:tc>
        <w:tcPr>
          <w:tcW w:w="846" w:type="pct"/>
        </w:tcPr>
        <w:p w14:paraId="6C671876" w14:textId="77777777" w:rsidR="0094677A" w:rsidRDefault="0094677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2409F899" w14:textId="0FE1A1D3"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2A3D"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677A" w14:paraId="08D5D24D" w14:textId="77777777">
      <w:tc>
        <w:tcPr>
          <w:tcW w:w="1061" w:type="pct"/>
        </w:tcPr>
        <w:p w14:paraId="3F327007" w14:textId="75B451CB" w:rsidR="0094677A" w:rsidRDefault="0055477B">
          <w:pPr>
            <w:pStyle w:val="Footer"/>
          </w:pPr>
          <w:r>
            <w:fldChar w:fldCharType="begin"/>
          </w:r>
          <w:r>
            <w:instrText xml:space="preserve"> DOCPROPERTY "Category"  </w:instrText>
          </w:r>
          <w:r>
            <w:fldChar w:fldCharType="separate"/>
          </w:r>
          <w:r w:rsidR="00A3180F">
            <w:t>R37</w:t>
          </w:r>
          <w:r>
            <w:fldChar w:fldCharType="end"/>
          </w:r>
          <w:r w:rsidR="0094677A">
            <w:br/>
          </w:r>
          <w:r>
            <w:fldChar w:fldCharType="begin"/>
          </w:r>
          <w:r>
            <w:instrText xml:space="preserve"> DOCPROPERTY "RepubDt"  </w:instrText>
          </w:r>
          <w:r>
            <w:fldChar w:fldCharType="separate"/>
          </w:r>
          <w:r w:rsidR="00A3180F">
            <w:t>11/07/24</w:t>
          </w:r>
          <w:r>
            <w:fldChar w:fldCharType="end"/>
          </w:r>
        </w:p>
      </w:tc>
      <w:tc>
        <w:tcPr>
          <w:tcW w:w="3093" w:type="pct"/>
        </w:tcPr>
        <w:p w14:paraId="0D009EC7" w14:textId="2DCCC737"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6BD7F0C9" w14:textId="06438F8E" w:rsidR="0094677A" w:rsidRDefault="0055477B">
          <w:pPr>
            <w:pStyle w:val="FooterInfoCentre"/>
          </w:pPr>
          <w:r>
            <w:fldChar w:fldCharType="begin"/>
          </w:r>
          <w:r>
            <w:instrText xml:space="preserve"> DOCPROPERTY "Eff"  </w:instrText>
          </w:r>
          <w:r>
            <w:fldChar w:fldCharType="separate"/>
          </w:r>
          <w:r w:rsidR="00A3180F">
            <w:t xml:space="preserve">Effective:  </w:t>
          </w:r>
          <w:r>
            <w:fldChar w:fldCharType="end"/>
          </w:r>
          <w:r>
            <w:fldChar w:fldCharType="begin"/>
          </w:r>
          <w:r>
            <w:instrText xml:space="preserve"> DOCPROPERTY "StartDt"   </w:instrText>
          </w:r>
          <w:r>
            <w:fldChar w:fldCharType="separate"/>
          </w:r>
          <w:r w:rsidR="00A3180F">
            <w:t>11/07/24</w:t>
          </w:r>
          <w:r>
            <w:fldChar w:fldCharType="end"/>
          </w:r>
          <w:r>
            <w:fldChar w:fldCharType="begin"/>
          </w:r>
          <w:r>
            <w:instrText xml:space="preserve"> DOCPROPERTY "EndDt"  </w:instrText>
          </w:r>
          <w:r>
            <w:fldChar w:fldCharType="separate"/>
          </w:r>
          <w:r w:rsidR="00A3180F">
            <w:t>-15/11/25</w:t>
          </w:r>
          <w:r>
            <w:fldChar w:fldCharType="end"/>
          </w:r>
        </w:p>
      </w:tc>
      <w:tc>
        <w:tcPr>
          <w:tcW w:w="846" w:type="pct"/>
        </w:tcPr>
        <w:p w14:paraId="563D4D93" w14:textId="77777777" w:rsidR="0094677A" w:rsidRDefault="0094677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DF19BE8" w14:textId="53416C39" w:rsidR="0094677A" w:rsidRPr="00716A56" w:rsidRDefault="00716A56" w:rsidP="00716A56">
    <w:pPr>
      <w:pStyle w:val="Status"/>
      <w:rPr>
        <w:rFonts w:cs="Arial"/>
      </w:rPr>
    </w:pPr>
    <w:r w:rsidRPr="00716A5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BA1F" w14:textId="77777777" w:rsidR="0094677A" w:rsidRDefault="009467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4677A" w14:paraId="75CD5745" w14:textId="77777777">
      <w:tc>
        <w:tcPr>
          <w:tcW w:w="847" w:type="pct"/>
        </w:tcPr>
        <w:p w14:paraId="34BA34B1" w14:textId="77777777" w:rsidR="0094677A" w:rsidRDefault="0094677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130</w:t>
          </w:r>
          <w:r>
            <w:rPr>
              <w:rStyle w:val="PageNumber"/>
            </w:rPr>
            <w:fldChar w:fldCharType="end"/>
          </w:r>
        </w:p>
      </w:tc>
      <w:tc>
        <w:tcPr>
          <w:tcW w:w="3092" w:type="pct"/>
        </w:tcPr>
        <w:p w14:paraId="668446AF" w14:textId="44680ECA"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7B98A659" w14:textId="5B48EB1E" w:rsidR="0094677A" w:rsidRDefault="0055477B">
          <w:pPr>
            <w:pStyle w:val="FooterInfoCentre"/>
          </w:pPr>
          <w:r>
            <w:fldChar w:fldCharType="begin"/>
          </w:r>
          <w:r>
            <w:instrText xml:space="preserve"> DOCPROPERTY "Eff"  *\charformat </w:instrText>
          </w:r>
          <w:r>
            <w:fldChar w:fldCharType="separate"/>
          </w:r>
          <w:r w:rsidR="00A3180F">
            <w:t xml:space="preserve">Effective:  </w:t>
          </w:r>
          <w:r>
            <w:fldChar w:fldCharType="end"/>
          </w:r>
          <w:r>
            <w:fldChar w:fldCharType="begin"/>
          </w:r>
          <w:r>
            <w:instrText xml:space="preserve"> DOCPROPERTY "StartDt"  *\charformat </w:instrText>
          </w:r>
          <w:r>
            <w:fldChar w:fldCharType="separate"/>
          </w:r>
          <w:r w:rsidR="00A3180F">
            <w:t>11/07/24</w:t>
          </w:r>
          <w:r>
            <w:fldChar w:fldCharType="end"/>
          </w:r>
          <w:r>
            <w:fldChar w:fldCharType="begin"/>
          </w:r>
          <w:r>
            <w:instrText xml:space="preserve"> DOCPROPERTY "EndDt"  *\charformat </w:instrText>
          </w:r>
          <w:r>
            <w:fldChar w:fldCharType="separate"/>
          </w:r>
          <w:r w:rsidR="00A3180F">
            <w:t>-15/11/25</w:t>
          </w:r>
          <w:r>
            <w:fldChar w:fldCharType="end"/>
          </w:r>
        </w:p>
      </w:tc>
      <w:tc>
        <w:tcPr>
          <w:tcW w:w="1061" w:type="pct"/>
        </w:tcPr>
        <w:p w14:paraId="2A32B16C" w14:textId="2230110A" w:rsidR="0094677A" w:rsidRDefault="0055477B">
          <w:pPr>
            <w:pStyle w:val="Footer"/>
            <w:jc w:val="right"/>
          </w:pPr>
          <w:r>
            <w:fldChar w:fldCharType="begin"/>
          </w:r>
          <w:r>
            <w:instrText xml:space="preserve"> DOCPROPERTY "Category"  *\charformat  </w:instrText>
          </w:r>
          <w:r>
            <w:fldChar w:fldCharType="separate"/>
          </w:r>
          <w:r w:rsidR="00A3180F">
            <w:t>R37</w:t>
          </w:r>
          <w:r>
            <w:fldChar w:fldCharType="end"/>
          </w:r>
          <w:r w:rsidR="0094677A">
            <w:br/>
          </w:r>
          <w:r>
            <w:fldChar w:fldCharType="begin"/>
          </w:r>
          <w:r>
            <w:instrText xml:space="preserve"> DOCPROPERTY "RepubDt"  *\charformat  </w:instrText>
          </w:r>
          <w:r>
            <w:fldChar w:fldCharType="separate"/>
          </w:r>
          <w:r w:rsidR="00A3180F">
            <w:t>11/07/24</w:t>
          </w:r>
          <w:r>
            <w:fldChar w:fldCharType="end"/>
          </w:r>
        </w:p>
      </w:tc>
    </w:tr>
  </w:tbl>
  <w:p w14:paraId="6199E681" w14:textId="474F0244"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84F6" w14:textId="77777777" w:rsidR="0094677A" w:rsidRDefault="009467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4677A" w14:paraId="7A60CB72" w14:textId="77777777">
      <w:tc>
        <w:tcPr>
          <w:tcW w:w="1061" w:type="pct"/>
        </w:tcPr>
        <w:p w14:paraId="451382E5" w14:textId="6CA04A35" w:rsidR="0094677A" w:rsidRDefault="0055477B">
          <w:pPr>
            <w:pStyle w:val="Footer"/>
          </w:pPr>
          <w:r>
            <w:fldChar w:fldCharType="begin"/>
          </w:r>
          <w:r>
            <w:instrText xml:space="preserve"> DOCPROPERTY "Category"  *\charformat  </w:instrText>
          </w:r>
          <w:r>
            <w:fldChar w:fldCharType="separate"/>
          </w:r>
          <w:r w:rsidR="00A3180F">
            <w:t>R37</w:t>
          </w:r>
          <w:r>
            <w:fldChar w:fldCharType="end"/>
          </w:r>
          <w:r w:rsidR="0094677A">
            <w:br/>
          </w:r>
          <w:r>
            <w:fldChar w:fldCharType="begin"/>
          </w:r>
          <w:r>
            <w:instrText xml:space="preserve"> DOCPROPERTY "RepubDt"  *\charformat  </w:instrText>
          </w:r>
          <w:r>
            <w:fldChar w:fldCharType="separate"/>
          </w:r>
          <w:r w:rsidR="00A3180F">
            <w:t>11/07/24</w:t>
          </w:r>
          <w:r>
            <w:fldChar w:fldCharType="end"/>
          </w:r>
        </w:p>
      </w:tc>
      <w:tc>
        <w:tcPr>
          <w:tcW w:w="3092" w:type="pct"/>
        </w:tcPr>
        <w:p w14:paraId="18916781" w14:textId="690C7982"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1D3C9150" w14:textId="1693187F" w:rsidR="0094677A" w:rsidRDefault="0055477B">
          <w:pPr>
            <w:pStyle w:val="FooterInfoCentre"/>
          </w:pPr>
          <w:r>
            <w:fldChar w:fldCharType="begin"/>
          </w:r>
          <w:r>
            <w:instrText xml:space="preserve"> DOCPROPERTY "Eff"  *\charformat </w:instrText>
          </w:r>
          <w:r>
            <w:fldChar w:fldCharType="separate"/>
          </w:r>
          <w:r w:rsidR="00A3180F">
            <w:t xml:space="preserve">Effective:  </w:t>
          </w:r>
          <w:r>
            <w:fldChar w:fldCharType="end"/>
          </w:r>
          <w:r>
            <w:fldChar w:fldCharType="begin"/>
          </w:r>
          <w:r>
            <w:instrText xml:space="preserve"> DOCPROPERTY "StartDt"  *\charformat </w:instrText>
          </w:r>
          <w:r>
            <w:fldChar w:fldCharType="separate"/>
          </w:r>
          <w:r w:rsidR="00A3180F">
            <w:t>11/07/24</w:t>
          </w:r>
          <w:r>
            <w:fldChar w:fldCharType="end"/>
          </w:r>
          <w:r>
            <w:fldChar w:fldCharType="begin"/>
          </w:r>
          <w:r>
            <w:instrText xml:space="preserve"> DOCPROPERTY "EndDt"  *\charformat </w:instrText>
          </w:r>
          <w:r>
            <w:fldChar w:fldCharType="separate"/>
          </w:r>
          <w:r w:rsidR="00A3180F">
            <w:t>-15/11/25</w:t>
          </w:r>
          <w:r>
            <w:fldChar w:fldCharType="end"/>
          </w:r>
        </w:p>
      </w:tc>
      <w:tc>
        <w:tcPr>
          <w:tcW w:w="847" w:type="pct"/>
        </w:tcPr>
        <w:p w14:paraId="379F6E8C" w14:textId="77777777" w:rsidR="0094677A" w:rsidRDefault="0094677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tc>
    </w:tr>
  </w:tbl>
  <w:p w14:paraId="6E69C567" w14:textId="067811C9"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2B32" w14:textId="77777777" w:rsidR="0094677A" w:rsidRDefault="0094677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4677A" w14:paraId="7B20AB87" w14:textId="77777777">
      <w:tc>
        <w:tcPr>
          <w:tcW w:w="1061" w:type="pct"/>
        </w:tcPr>
        <w:p w14:paraId="35131979" w14:textId="72D8D31B" w:rsidR="0094677A" w:rsidRDefault="0055477B">
          <w:pPr>
            <w:pStyle w:val="Footer"/>
          </w:pPr>
          <w:r>
            <w:fldChar w:fldCharType="begin"/>
          </w:r>
          <w:r>
            <w:instrText xml:space="preserve"> DOCPROPERTY "Category"  *\charformat  </w:instrText>
          </w:r>
          <w:r>
            <w:fldChar w:fldCharType="separate"/>
          </w:r>
          <w:r w:rsidR="00A3180F">
            <w:t>R37</w:t>
          </w:r>
          <w:r>
            <w:fldChar w:fldCharType="end"/>
          </w:r>
          <w:r w:rsidR="0094677A">
            <w:br/>
          </w:r>
          <w:r>
            <w:fldChar w:fldCharType="begin"/>
          </w:r>
          <w:r>
            <w:instrText xml:space="preserve"> DOCPROPERTY "RepubDt"  *\charformat  </w:instrText>
          </w:r>
          <w:r>
            <w:fldChar w:fldCharType="separate"/>
          </w:r>
          <w:r w:rsidR="00A3180F">
            <w:t>11/07/24</w:t>
          </w:r>
          <w:r>
            <w:fldChar w:fldCharType="end"/>
          </w:r>
        </w:p>
      </w:tc>
      <w:tc>
        <w:tcPr>
          <w:tcW w:w="3092" w:type="pct"/>
        </w:tcPr>
        <w:p w14:paraId="38C4F79F" w14:textId="4702F7FA" w:rsidR="0094677A" w:rsidRDefault="0055477B">
          <w:pPr>
            <w:pStyle w:val="Footer"/>
            <w:jc w:val="center"/>
          </w:pPr>
          <w:r>
            <w:fldChar w:fldCharType="begin"/>
          </w:r>
          <w:r>
            <w:instrText xml:space="preserve"> REF Citation *\charformat </w:instrText>
          </w:r>
          <w:r>
            <w:fldChar w:fldCharType="separate"/>
          </w:r>
          <w:r w:rsidR="00A3180F">
            <w:t>Emergencies Act 2004</w:t>
          </w:r>
          <w:r>
            <w:fldChar w:fldCharType="end"/>
          </w:r>
        </w:p>
        <w:p w14:paraId="775C5F3B" w14:textId="0EA639B4" w:rsidR="0094677A" w:rsidRDefault="0055477B">
          <w:pPr>
            <w:pStyle w:val="FooterInfoCentre"/>
          </w:pPr>
          <w:r>
            <w:fldChar w:fldCharType="begin"/>
          </w:r>
          <w:r>
            <w:instrText xml:space="preserve"> DOCPROPERTY "Eff"  *\charformat </w:instrText>
          </w:r>
          <w:r>
            <w:fldChar w:fldCharType="separate"/>
          </w:r>
          <w:r w:rsidR="00A3180F">
            <w:t xml:space="preserve">Effective:  </w:t>
          </w:r>
          <w:r>
            <w:fldChar w:fldCharType="end"/>
          </w:r>
          <w:r>
            <w:fldChar w:fldCharType="begin"/>
          </w:r>
          <w:r>
            <w:instrText xml:space="preserve"> DOCPROPERTY "StartDt"  *\charformat </w:instrText>
          </w:r>
          <w:r>
            <w:fldChar w:fldCharType="separate"/>
          </w:r>
          <w:r w:rsidR="00A3180F">
            <w:t>11/07/24</w:t>
          </w:r>
          <w:r>
            <w:fldChar w:fldCharType="end"/>
          </w:r>
          <w:r>
            <w:fldChar w:fldCharType="begin"/>
          </w:r>
          <w:r>
            <w:instrText xml:space="preserve"> DOCPROPERTY "EndDt"  *\charformat </w:instrText>
          </w:r>
          <w:r>
            <w:fldChar w:fldCharType="separate"/>
          </w:r>
          <w:r w:rsidR="00A3180F">
            <w:t>-15/11/25</w:t>
          </w:r>
          <w:r>
            <w:fldChar w:fldCharType="end"/>
          </w:r>
        </w:p>
      </w:tc>
      <w:tc>
        <w:tcPr>
          <w:tcW w:w="847" w:type="pct"/>
        </w:tcPr>
        <w:p w14:paraId="2DBE5DC9" w14:textId="77777777" w:rsidR="0094677A" w:rsidRDefault="0094677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F614D22" w14:textId="38A3FEF0" w:rsidR="0094677A" w:rsidRPr="00716A56" w:rsidRDefault="0055477B" w:rsidP="00716A56">
    <w:pPr>
      <w:pStyle w:val="Status"/>
      <w:rPr>
        <w:rFonts w:cs="Arial"/>
      </w:rPr>
    </w:pPr>
    <w:r w:rsidRPr="00716A56">
      <w:rPr>
        <w:rFonts w:cs="Arial"/>
      </w:rPr>
      <w:fldChar w:fldCharType="begin"/>
    </w:r>
    <w:r w:rsidRPr="00716A56">
      <w:rPr>
        <w:rFonts w:cs="Arial"/>
      </w:rPr>
      <w:instrText xml:space="preserve"> DOCPROPERTY "Status" </w:instrText>
    </w:r>
    <w:r w:rsidRPr="00716A56">
      <w:rPr>
        <w:rFonts w:cs="Arial"/>
      </w:rPr>
      <w:fldChar w:fldCharType="separate"/>
    </w:r>
    <w:r w:rsidR="00A3180F" w:rsidRPr="00716A56">
      <w:rPr>
        <w:rFonts w:cs="Arial"/>
      </w:rPr>
      <w:t xml:space="preserve"> </w:t>
    </w:r>
    <w:r w:rsidRPr="00716A56">
      <w:rPr>
        <w:rFonts w:cs="Arial"/>
      </w:rPr>
      <w:fldChar w:fldCharType="end"/>
    </w:r>
    <w:r w:rsidR="00716A56" w:rsidRPr="00716A5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741D" w14:textId="77777777" w:rsidR="00C34B6A" w:rsidRDefault="00C34B6A">
      <w:r>
        <w:separator/>
      </w:r>
    </w:p>
  </w:footnote>
  <w:footnote w:type="continuationSeparator" w:id="0">
    <w:p w14:paraId="621CBA29" w14:textId="77777777" w:rsidR="00C34B6A" w:rsidRDefault="00C3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38BC" w14:textId="77777777" w:rsidR="009C7A22" w:rsidRDefault="009C7A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4677A" w:rsidRPr="00CB3D59" w14:paraId="4FF3A3D2" w14:textId="77777777">
      <w:trPr>
        <w:jc w:val="center"/>
      </w:trPr>
      <w:tc>
        <w:tcPr>
          <w:tcW w:w="1560" w:type="dxa"/>
        </w:tcPr>
        <w:p w14:paraId="336B9A38" w14:textId="113527F0" w:rsidR="0094677A" w:rsidRPr="00F02A14" w:rsidRDefault="009467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16A56">
            <w:rPr>
              <w:rFonts w:cs="Arial"/>
              <w:b/>
              <w:noProof/>
              <w:szCs w:val="18"/>
            </w:rPr>
            <w:t>Schedule 2</w:t>
          </w:r>
          <w:r w:rsidRPr="00F02A14">
            <w:rPr>
              <w:rFonts w:cs="Arial"/>
              <w:b/>
              <w:szCs w:val="18"/>
            </w:rPr>
            <w:fldChar w:fldCharType="end"/>
          </w:r>
        </w:p>
      </w:tc>
      <w:tc>
        <w:tcPr>
          <w:tcW w:w="5741" w:type="dxa"/>
        </w:tcPr>
        <w:p w14:paraId="4208355A" w14:textId="119909C6" w:rsidR="0094677A" w:rsidRPr="00F02A14" w:rsidRDefault="009467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16A56">
            <w:rPr>
              <w:rFonts w:cs="Arial"/>
              <w:noProof/>
              <w:szCs w:val="18"/>
            </w:rPr>
            <w:t>Reviewable decisions</w:t>
          </w:r>
          <w:r w:rsidRPr="00F02A14">
            <w:rPr>
              <w:rFonts w:cs="Arial"/>
              <w:szCs w:val="18"/>
            </w:rPr>
            <w:fldChar w:fldCharType="end"/>
          </w:r>
        </w:p>
      </w:tc>
    </w:tr>
    <w:tr w:rsidR="0094677A" w:rsidRPr="00CB3D59" w14:paraId="23209A88" w14:textId="77777777">
      <w:trPr>
        <w:jc w:val="center"/>
      </w:trPr>
      <w:tc>
        <w:tcPr>
          <w:tcW w:w="1560" w:type="dxa"/>
        </w:tcPr>
        <w:p w14:paraId="50E09F3B" w14:textId="488D2E43" w:rsidR="0094677A" w:rsidRPr="00F02A14" w:rsidRDefault="009467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4498282" w14:textId="5C39A650" w:rsidR="0094677A" w:rsidRPr="00F02A14" w:rsidRDefault="009467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94677A" w:rsidRPr="00CB3D59" w14:paraId="6EC8B77E" w14:textId="77777777">
      <w:trPr>
        <w:jc w:val="center"/>
      </w:trPr>
      <w:tc>
        <w:tcPr>
          <w:tcW w:w="7296" w:type="dxa"/>
          <w:gridSpan w:val="2"/>
          <w:tcBorders>
            <w:bottom w:val="single" w:sz="4" w:space="0" w:color="auto"/>
          </w:tcBorders>
        </w:tcPr>
        <w:p w14:paraId="34D51D10" w14:textId="77777777" w:rsidR="0094677A" w:rsidRPr="00783A18" w:rsidRDefault="0094677A" w:rsidP="007D5305">
          <w:pPr>
            <w:pStyle w:val="HeaderEven6"/>
            <w:spacing w:before="0" w:after="0"/>
            <w:rPr>
              <w:rFonts w:ascii="Times New Roman" w:hAnsi="Times New Roman"/>
              <w:sz w:val="24"/>
              <w:szCs w:val="24"/>
            </w:rPr>
          </w:pPr>
        </w:p>
      </w:tc>
    </w:tr>
  </w:tbl>
  <w:p w14:paraId="25343DF5" w14:textId="77777777" w:rsidR="0094677A" w:rsidRDefault="0094677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4677A" w:rsidRPr="00CB3D59" w14:paraId="68ECD23C" w14:textId="77777777">
      <w:trPr>
        <w:jc w:val="center"/>
      </w:trPr>
      <w:tc>
        <w:tcPr>
          <w:tcW w:w="5741" w:type="dxa"/>
        </w:tcPr>
        <w:p w14:paraId="1F3FC04D" w14:textId="34F3B5EF" w:rsidR="0094677A" w:rsidRPr="00F02A14" w:rsidRDefault="009467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16A56">
            <w:rPr>
              <w:rFonts w:cs="Arial"/>
              <w:noProof/>
              <w:szCs w:val="18"/>
            </w:rPr>
            <w:t>Reviewable decisions</w:t>
          </w:r>
          <w:r w:rsidRPr="00F02A14">
            <w:rPr>
              <w:rFonts w:cs="Arial"/>
              <w:szCs w:val="18"/>
            </w:rPr>
            <w:fldChar w:fldCharType="end"/>
          </w:r>
        </w:p>
      </w:tc>
      <w:tc>
        <w:tcPr>
          <w:tcW w:w="1560" w:type="dxa"/>
        </w:tcPr>
        <w:p w14:paraId="6BC1126D" w14:textId="3ED0D887" w:rsidR="0094677A" w:rsidRPr="00F02A14" w:rsidRDefault="009467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16A56">
            <w:rPr>
              <w:rFonts w:cs="Arial"/>
              <w:b/>
              <w:noProof/>
              <w:szCs w:val="18"/>
            </w:rPr>
            <w:t>Schedule 2</w:t>
          </w:r>
          <w:r w:rsidRPr="00F02A14">
            <w:rPr>
              <w:rFonts w:cs="Arial"/>
              <w:b/>
              <w:szCs w:val="18"/>
            </w:rPr>
            <w:fldChar w:fldCharType="end"/>
          </w:r>
        </w:p>
      </w:tc>
    </w:tr>
    <w:tr w:rsidR="0094677A" w:rsidRPr="00CB3D59" w14:paraId="0B34E1B0" w14:textId="77777777">
      <w:trPr>
        <w:jc w:val="center"/>
      </w:trPr>
      <w:tc>
        <w:tcPr>
          <w:tcW w:w="5741" w:type="dxa"/>
        </w:tcPr>
        <w:p w14:paraId="604A44B3" w14:textId="06DEFFD3" w:rsidR="0094677A" w:rsidRPr="00F02A14" w:rsidRDefault="009467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C3A7F5D" w14:textId="549FDC75" w:rsidR="0094677A" w:rsidRPr="00F02A14" w:rsidRDefault="009467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94677A" w:rsidRPr="00CB3D59" w14:paraId="7C4C1275" w14:textId="77777777">
      <w:trPr>
        <w:jc w:val="center"/>
      </w:trPr>
      <w:tc>
        <w:tcPr>
          <w:tcW w:w="7296" w:type="dxa"/>
          <w:gridSpan w:val="2"/>
          <w:tcBorders>
            <w:bottom w:val="single" w:sz="4" w:space="0" w:color="auto"/>
          </w:tcBorders>
        </w:tcPr>
        <w:p w14:paraId="06C2DAAF" w14:textId="77777777" w:rsidR="0094677A" w:rsidRPr="00783A18" w:rsidRDefault="0094677A" w:rsidP="007D5305">
          <w:pPr>
            <w:pStyle w:val="HeaderOdd6"/>
            <w:spacing w:before="0" w:after="0"/>
            <w:jc w:val="left"/>
            <w:rPr>
              <w:rFonts w:ascii="Times New Roman" w:hAnsi="Times New Roman"/>
              <w:sz w:val="24"/>
              <w:szCs w:val="24"/>
            </w:rPr>
          </w:pPr>
        </w:p>
      </w:tc>
    </w:tr>
  </w:tbl>
  <w:p w14:paraId="0D6D1D20" w14:textId="77777777" w:rsidR="0094677A" w:rsidRDefault="009467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4677A" w14:paraId="7C0EC46A" w14:textId="77777777">
      <w:trPr>
        <w:jc w:val="center"/>
      </w:trPr>
      <w:tc>
        <w:tcPr>
          <w:tcW w:w="1340" w:type="dxa"/>
        </w:tcPr>
        <w:p w14:paraId="260091E8" w14:textId="77777777" w:rsidR="0094677A" w:rsidRDefault="0094677A">
          <w:pPr>
            <w:pStyle w:val="HeaderEven"/>
          </w:pPr>
        </w:p>
      </w:tc>
      <w:tc>
        <w:tcPr>
          <w:tcW w:w="6583" w:type="dxa"/>
        </w:tcPr>
        <w:p w14:paraId="7EEA42BA" w14:textId="77777777" w:rsidR="0094677A" w:rsidRDefault="0094677A">
          <w:pPr>
            <w:pStyle w:val="HeaderEven"/>
          </w:pPr>
        </w:p>
      </w:tc>
    </w:tr>
    <w:tr w:rsidR="0094677A" w14:paraId="48A09450" w14:textId="77777777">
      <w:trPr>
        <w:jc w:val="center"/>
      </w:trPr>
      <w:tc>
        <w:tcPr>
          <w:tcW w:w="7923" w:type="dxa"/>
          <w:gridSpan w:val="2"/>
          <w:tcBorders>
            <w:bottom w:val="single" w:sz="4" w:space="0" w:color="auto"/>
          </w:tcBorders>
        </w:tcPr>
        <w:p w14:paraId="5D92179C" w14:textId="77777777" w:rsidR="0094677A" w:rsidRDefault="0094677A">
          <w:pPr>
            <w:pStyle w:val="HeaderEven6"/>
          </w:pPr>
          <w:r>
            <w:t>Dictionary</w:t>
          </w:r>
        </w:p>
      </w:tc>
    </w:tr>
  </w:tbl>
  <w:p w14:paraId="53669654" w14:textId="77777777" w:rsidR="0094677A" w:rsidRDefault="009467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4677A" w14:paraId="637864C7" w14:textId="77777777">
      <w:trPr>
        <w:jc w:val="center"/>
      </w:trPr>
      <w:tc>
        <w:tcPr>
          <w:tcW w:w="6583" w:type="dxa"/>
        </w:tcPr>
        <w:p w14:paraId="60527BEA" w14:textId="77777777" w:rsidR="0094677A" w:rsidRDefault="0094677A">
          <w:pPr>
            <w:pStyle w:val="HeaderOdd"/>
          </w:pPr>
        </w:p>
      </w:tc>
      <w:tc>
        <w:tcPr>
          <w:tcW w:w="1340" w:type="dxa"/>
        </w:tcPr>
        <w:p w14:paraId="57689DBE" w14:textId="77777777" w:rsidR="0094677A" w:rsidRDefault="0094677A">
          <w:pPr>
            <w:pStyle w:val="HeaderOdd"/>
          </w:pPr>
        </w:p>
      </w:tc>
    </w:tr>
    <w:tr w:rsidR="0094677A" w14:paraId="68C50F61" w14:textId="77777777">
      <w:trPr>
        <w:jc w:val="center"/>
      </w:trPr>
      <w:tc>
        <w:tcPr>
          <w:tcW w:w="7923" w:type="dxa"/>
          <w:gridSpan w:val="2"/>
          <w:tcBorders>
            <w:bottom w:val="single" w:sz="4" w:space="0" w:color="auto"/>
          </w:tcBorders>
        </w:tcPr>
        <w:p w14:paraId="1CBF0F92" w14:textId="77777777" w:rsidR="0094677A" w:rsidRDefault="0094677A">
          <w:pPr>
            <w:pStyle w:val="HeaderOdd6"/>
          </w:pPr>
          <w:r>
            <w:t>Dictionary</w:t>
          </w:r>
        </w:p>
      </w:tc>
    </w:tr>
  </w:tbl>
  <w:p w14:paraId="6AEBF70B" w14:textId="77777777" w:rsidR="0094677A" w:rsidRDefault="009467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4677A" w14:paraId="2E4BC375" w14:textId="77777777">
      <w:trPr>
        <w:jc w:val="center"/>
      </w:trPr>
      <w:tc>
        <w:tcPr>
          <w:tcW w:w="1234" w:type="dxa"/>
          <w:gridSpan w:val="2"/>
        </w:tcPr>
        <w:p w14:paraId="704D61E5" w14:textId="77777777" w:rsidR="0094677A" w:rsidRDefault="0094677A">
          <w:pPr>
            <w:pStyle w:val="HeaderEven"/>
            <w:rPr>
              <w:b/>
            </w:rPr>
          </w:pPr>
          <w:r>
            <w:rPr>
              <w:b/>
            </w:rPr>
            <w:t>Endnotes</w:t>
          </w:r>
        </w:p>
      </w:tc>
      <w:tc>
        <w:tcPr>
          <w:tcW w:w="6062" w:type="dxa"/>
        </w:tcPr>
        <w:p w14:paraId="63B19270" w14:textId="77777777" w:rsidR="0094677A" w:rsidRDefault="0094677A">
          <w:pPr>
            <w:pStyle w:val="HeaderEven"/>
          </w:pPr>
        </w:p>
      </w:tc>
    </w:tr>
    <w:tr w:rsidR="0094677A" w14:paraId="3982406A" w14:textId="77777777">
      <w:trPr>
        <w:cantSplit/>
        <w:jc w:val="center"/>
      </w:trPr>
      <w:tc>
        <w:tcPr>
          <w:tcW w:w="7296" w:type="dxa"/>
          <w:gridSpan w:val="3"/>
        </w:tcPr>
        <w:p w14:paraId="2B962125" w14:textId="77777777" w:rsidR="0094677A" w:rsidRDefault="0094677A">
          <w:pPr>
            <w:pStyle w:val="HeaderEven"/>
          </w:pPr>
        </w:p>
      </w:tc>
    </w:tr>
    <w:tr w:rsidR="0094677A" w14:paraId="611BCB5B" w14:textId="77777777">
      <w:trPr>
        <w:cantSplit/>
        <w:jc w:val="center"/>
      </w:trPr>
      <w:tc>
        <w:tcPr>
          <w:tcW w:w="700" w:type="dxa"/>
          <w:tcBorders>
            <w:bottom w:val="single" w:sz="4" w:space="0" w:color="auto"/>
          </w:tcBorders>
        </w:tcPr>
        <w:p w14:paraId="54EDF048" w14:textId="0F4C85F3" w:rsidR="0094677A" w:rsidRDefault="0094677A">
          <w:pPr>
            <w:pStyle w:val="HeaderEven6"/>
          </w:pPr>
          <w:r>
            <w:rPr>
              <w:noProof/>
            </w:rPr>
            <w:fldChar w:fldCharType="begin"/>
          </w:r>
          <w:r>
            <w:rPr>
              <w:noProof/>
            </w:rPr>
            <w:instrText xml:space="preserve"> STYLEREF charTableNo \*charformat </w:instrText>
          </w:r>
          <w:r>
            <w:rPr>
              <w:noProof/>
            </w:rPr>
            <w:fldChar w:fldCharType="separate"/>
          </w:r>
          <w:r w:rsidR="00716A56">
            <w:rPr>
              <w:noProof/>
            </w:rPr>
            <w:t>6</w:t>
          </w:r>
          <w:r>
            <w:rPr>
              <w:noProof/>
            </w:rPr>
            <w:fldChar w:fldCharType="end"/>
          </w:r>
        </w:p>
      </w:tc>
      <w:tc>
        <w:tcPr>
          <w:tcW w:w="6600" w:type="dxa"/>
          <w:gridSpan w:val="2"/>
          <w:tcBorders>
            <w:bottom w:val="single" w:sz="4" w:space="0" w:color="auto"/>
          </w:tcBorders>
        </w:tcPr>
        <w:p w14:paraId="4727E8D3" w14:textId="024FB6E5" w:rsidR="0094677A" w:rsidRDefault="0094677A">
          <w:pPr>
            <w:pStyle w:val="HeaderEven6"/>
          </w:pPr>
          <w:r>
            <w:rPr>
              <w:noProof/>
            </w:rPr>
            <w:fldChar w:fldCharType="begin"/>
          </w:r>
          <w:r>
            <w:rPr>
              <w:noProof/>
            </w:rPr>
            <w:instrText xml:space="preserve"> STYLEREF charTableText \*charformat </w:instrText>
          </w:r>
          <w:r>
            <w:rPr>
              <w:noProof/>
            </w:rPr>
            <w:fldChar w:fldCharType="separate"/>
          </w:r>
          <w:r w:rsidR="00716A56">
            <w:rPr>
              <w:noProof/>
            </w:rPr>
            <w:t>Expired transitional or validating provisions</w:t>
          </w:r>
          <w:r>
            <w:rPr>
              <w:noProof/>
            </w:rPr>
            <w:fldChar w:fldCharType="end"/>
          </w:r>
        </w:p>
      </w:tc>
    </w:tr>
  </w:tbl>
  <w:p w14:paraId="025540B2" w14:textId="77777777" w:rsidR="0094677A" w:rsidRDefault="009467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4677A" w14:paraId="7E6C0F61" w14:textId="77777777">
      <w:trPr>
        <w:jc w:val="center"/>
      </w:trPr>
      <w:tc>
        <w:tcPr>
          <w:tcW w:w="5741" w:type="dxa"/>
        </w:tcPr>
        <w:p w14:paraId="582DDB77" w14:textId="77777777" w:rsidR="0094677A" w:rsidRDefault="0094677A">
          <w:pPr>
            <w:pStyle w:val="HeaderEven"/>
            <w:jc w:val="right"/>
          </w:pPr>
        </w:p>
      </w:tc>
      <w:tc>
        <w:tcPr>
          <w:tcW w:w="1560" w:type="dxa"/>
          <w:gridSpan w:val="2"/>
        </w:tcPr>
        <w:p w14:paraId="72493B12" w14:textId="77777777" w:rsidR="0094677A" w:rsidRDefault="0094677A">
          <w:pPr>
            <w:pStyle w:val="HeaderEven"/>
            <w:jc w:val="right"/>
            <w:rPr>
              <w:b/>
            </w:rPr>
          </w:pPr>
          <w:r>
            <w:rPr>
              <w:b/>
            </w:rPr>
            <w:t>Endnotes</w:t>
          </w:r>
        </w:p>
      </w:tc>
    </w:tr>
    <w:tr w:rsidR="0094677A" w14:paraId="4708B9A8" w14:textId="77777777">
      <w:trPr>
        <w:jc w:val="center"/>
      </w:trPr>
      <w:tc>
        <w:tcPr>
          <w:tcW w:w="7301" w:type="dxa"/>
          <w:gridSpan w:val="3"/>
        </w:tcPr>
        <w:p w14:paraId="12970788" w14:textId="77777777" w:rsidR="0094677A" w:rsidRDefault="0094677A">
          <w:pPr>
            <w:pStyle w:val="HeaderEven"/>
            <w:jc w:val="right"/>
            <w:rPr>
              <w:b/>
            </w:rPr>
          </w:pPr>
        </w:p>
      </w:tc>
    </w:tr>
    <w:tr w:rsidR="0094677A" w14:paraId="4412B0C4" w14:textId="77777777">
      <w:trPr>
        <w:jc w:val="center"/>
      </w:trPr>
      <w:tc>
        <w:tcPr>
          <w:tcW w:w="6600" w:type="dxa"/>
          <w:gridSpan w:val="2"/>
          <w:tcBorders>
            <w:bottom w:val="single" w:sz="4" w:space="0" w:color="auto"/>
          </w:tcBorders>
        </w:tcPr>
        <w:p w14:paraId="34C74649" w14:textId="5FA3C53D" w:rsidR="0094677A" w:rsidRDefault="0094677A">
          <w:pPr>
            <w:pStyle w:val="HeaderOdd6"/>
          </w:pPr>
          <w:r>
            <w:rPr>
              <w:noProof/>
            </w:rPr>
            <w:fldChar w:fldCharType="begin"/>
          </w:r>
          <w:r>
            <w:rPr>
              <w:noProof/>
            </w:rPr>
            <w:instrText xml:space="preserve"> STYLEREF charTableText \*charformat </w:instrText>
          </w:r>
          <w:r>
            <w:rPr>
              <w:noProof/>
            </w:rPr>
            <w:fldChar w:fldCharType="separate"/>
          </w:r>
          <w:r w:rsidR="00716A56">
            <w:rPr>
              <w:noProof/>
            </w:rPr>
            <w:t>Earlier republications</w:t>
          </w:r>
          <w:r>
            <w:rPr>
              <w:noProof/>
            </w:rPr>
            <w:fldChar w:fldCharType="end"/>
          </w:r>
        </w:p>
      </w:tc>
      <w:tc>
        <w:tcPr>
          <w:tcW w:w="700" w:type="dxa"/>
          <w:tcBorders>
            <w:bottom w:val="single" w:sz="4" w:space="0" w:color="auto"/>
          </w:tcBorders>
        </w:tcPr>
        <w:p w14:paraId="5BE039B5" w14:textId="3120C089" w:rsidR="0094677A" w:rsidRDefault="0094677A">
          <w:pPr>
            <w:pStyle w:val="HeaderOdd6"/>
          </w:pPr>
          <w:r>
            <w:rPr>
              <w:noProof/>
            </w:rPr>
            <w:fldChar w:fldCharType="begin"/>
          </w:r>
          <w:r>
            <w:rPr>
              <w:noProof/>
            </w:rPr>
            <w:instrText xml:space="preserve"> STYLEREF charTableNo \*charformat </w:instrText>
          </w:r>
          <w:r>
            <w:rPr>
              <w:noProof/>
            </w:rPr>
            <w:fldChar w:fldCharType="separate"/>
          </w:r>
          <w:r w:rsidR="00716A56">
            <w:rPr>
              <w:noProof/>
            </w:rPr>
            <w:t>5</w:t>
          </w:r>
          <w:r>
            <w:rPr>
              <w:noProof/>
            </w:rPr>
            <w:fldChar w:fldCharType="end"/>
          </w:r>
        </w:p>
      </w:tc>
    </w:tr>
  </w:tbl>
  <w:p w14:paraId="1C142B25" w14:textId="77777777" w:rsidR="0094677A" w:rsidRDefault="0094677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785A" w14:textId="77777777" w:rsidR="0094677A" w:rsidRDefault="0094677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BB0" w14:textId="77777777" w:rsidR="0094677A" w:rsidRDefault="0094677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DF52" w14:textId="77777777" w:rsidR="0094677A" w:rsidRDefault="0094677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94677A" w14:paraId="4CACCB40" w14:textId="77777777">
      <w:tc>
        <w:tcPr>
          <w:tcW w:w="900" w:type="pct"/>
        </w:tcPr>
        <w:p w14:paraId="19BD2AD5" w14:textId="77777777" w:rsidR="0094677A" w:rsidRDefault="0094677A">
          <w:pPr>
            <w:pStyle w:val="HeaderEven"/>
          </w:pPr>
        </w:p>
      </w:tc>
      <w:tc>
        <w:tcPr>
          <w:tcW w:w="4100" w:type="pct"/>
        </w:tcPr>
        <w:p w14:paraId="0920DC36" w14:textId="77777777" w:rsidR="0094677A" w:rsidRDefault="0094677A">
          <w:pPr>
            <w:pStyle w:val="HeaderEven"/>
          </w:pPr>
        </w:p>
      </w:tc>
    </w:tr>
    <w:tr w:rsidR="0094677A" w14:paraId="7F824B4D" w14:textId="77777777">
      <w:tc>
        <w:tcPr>
          <w:tcW w:w="4100" w:type="pct"/>
          <w:gridSpan w:val="2"/>
          <w:tcBorders>
            <w:bottom w:val="single" w:sz="4" w:space="0" w:color="auto"/>
          </w:tcBorders>
        </w:tcPr>
        <w:p w14:paraId="1BFE229B" w14:textId="77E96E9A" w:rsidR="0094677A" w:rsidRDefault="0094677A">
          <w:pPr>
            <w:pStyle w:val="HeaderEven6"/>
          </w:pPr>
          <w:r>
            <w:fldChar w:fldCharType="begin"/>
          </w:r>
          <w:r>
            <w:instrText xml:space="preserve"> STYLEREF charContents \* MERGEFORMAT </w:instrText>
          </w:r>
          <w:r>
            <w:fldChar w:fldCharType="end"/>
          </w:r>
        </w:p>
      </w:tc>
    </w:tr>
  </w:tbl>
  <w:p w14:paraId="448FD59D" w14:textId="60AEA508" w:rsidR="0094677A" w:rsidRDefault="0094677A">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D1C" w14:textId="77777777" w:rsidR="009C7A22" w:rsidRDefault="009C7A2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94677A" w14:paraId="37609EE5" w14:textId="77777777">
      <w:tc>
        <w:tcPr>
          <w:tcW w:w="4100" w:type="pct"/>
        </w:tcPr>
        <w:p w14:paraId="4D7E43ED" w14:textId="77777777" w:rsidR="0094677A" w:rsidRDefault="0094677A">
          <w:pPr>
            <w:pStyle w:val="HeaderOdd"/>
          </w:pPr>
        </w:p>
      </w:tc>
      <w:tc>
        <w:tcPr>
          <w:tcW w:w="900" w:type="pct"/>
        </w:tcPr>
        <w:p w14:paraId="0000BD08" w14:textId="77777777" w:rsidR="0094677A" w:rsidRDefault="0094677A">
          <w:pPr>
            <w:pStyle w:val="HeaderOdd"/>
          </w:pPr>
        </w:p>
      </w:tc>
    </w:tr>
    <w:tr w:rsidR="0094677A" w14:paraId="298E27FA" w14:textId="77777777">
      <w:tc>
        <w:tcPr>
          <w:tcW w:w="900" w:type="pct"/>
          <w:gridSpan w:val="2"/>
          <w:tcBorders>
            <w:bottom w:val="single" w:sz="4" w:space="0" w:color="auto"/>
          </w:tcBorders>
        </w:tcPr>
        <w:p w14:paraId="10BC7982" w14:textId="6CDE7972" w:rsidR="0094677A" w:rsidRDefault="0094677A">
          <w:pPr>
            <w:pStyle w:val="HeaderOdd6"/>
          </w:pPr>
          <w:r>
            <w:fldChar w:fldCharType="begin"/>
          </w:r>
          <w:r>
            <w:instrText xml:space="preserve"> STYLEREF charContents \* MERGEFORMAT </w:instrText>
          </w:r>
          <w:r>
            <w:fldChar w:fldCharType="end"/>
          </w:r>
        </w:p>
      </w:tc>
    </w:tr>
  </w:tbl>
  <w:p w14:paraId="4DA05AB1" w14:textId="6D12827E" w:rsidR="0094677A" w:rsidRDefault="0094677A">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3846" w14:textId="77777777" w:rsidR="009C7A22" w:rsidRDefault="009C7A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4677A" w14:paraId="74172788" w14:textId="77777777">
      <w:tc>
        <w:tcPr>
          <w:tcW w:w="900" w:type="pct"/>
        </w:tcPr>
        <w:p w14:paraId="6E0F02A1" w14:textId="77777777" w:rsidR="0094677A" w:rsidRDefault="0094677A">
          <w:pPr>
            <w:pStyle w:val="HeaderEven"/>
          </w:pPr>
        </w:p>
      </w:tc>
      <w:tc>
        <w:tcPr>
          <w:tcW w:w="4100" w:type="pct"/>
        </w:tcPr>
        <w:p w14:paraId="50E4C99B" w14:textId="77777777" w:rsidR="0094677A" w:rsidRDefault="0094677A">
          <w:pPr>
            <w:pStyle w:val="HeaderEven"/>
          </w:pPr>
        </w:p>
      </w:tc>
    </w:tr>
    <w:tr w:rsidR="0094677A" w14:paraId="3FB1C4DE" w14:textId="77777777">
      <w:tc>
        <w:tcPr>
          <w:tcW w:w="4100" w:type="pct"/>
          <w:gridSpan w:val="2"/>
          <w:tcBorders>
            <w:bottom w:val="single" w:sz="4" w:space="0" w:color="auto"/>
          </w:tcBorders>
        </w:tcPr>
        <w:p w14:paraId="37547FA6" w14:textId="4B69EAC1" w:rsidR="0094677A" w:rsidRDefault="0094677A">
          <w:pPr>
            <w:pStyle w:val="HeaderEven6"/>
          </w:pPr>
          <w:r>
            <w:rPr>
              <w:noProof/>
            </w:rPr>
            <w:fldChar w:fldCharType="begin"/>
          </w:r>
          <w:r>
            <w:rPr>
              <w:noProof/>
            </w:rPr>
            <w:instrText xml:space="preserve"> STYLEREF charContents \* MERGEFORMAT </w:instrText>
          </w:r>
          <w:r>
            <w:rPr>
              <w:noProof/>
            </w:rPr>
            <w:fldChar w:fldCharType="separate"/>
          </w:r>
          <w:r w:rsidR="00716A56">
            <w:rPr>
              <w:noProof/>
            </w:rPr>
            <w:t>Contents</w:t>
          </w:r>
          <w:r>
            <w:rPr>
              <w:noProof/>
            </w:rPr>
            <w:fldChar w:fldCharType="end"/>
          </w:r>
        </w:p>
      </w:tc>
    </w:tr>
  </w:tbl>
  <w:p w14:paraId="21DA5004" w14:textId="2D01F0BC" w:rsidR="0094677A" w:rsidRDefault="0094677A">
    <w:pPr>
      <w:pStyle w:val="N-9pt"/>
    </w:pPr>
    <w:r>
      <w:tab/>
    </w:r>
    <w:r>
      <w:rPr>
        <w:noProof/>
      </w:rPr>
      <w:fldChar w:fldCharType="begin"/>
    </w:r>
    <w:r>
      <w:rPr>
        <w:noProof/>
      </w:rPr>
      <w:instrText xml:space="preserve"> STYLEREF charPage \* MERGEFORMAT </w:instrText>
    </w:r>
    <w:r>
      <w:rPr>
        <w:noProof/>
      </w:rPr>
      <w:fldChar w:fldCharType="separate"/>
    </w:r>
    <w:r w:rsidR="00716A56">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4677A" w14:paraId="06262E93" w14:textId="77777777">
      <w:tc>
        <w:tcPr>
          <w:tcW w:w="4100" w:type="pct"/>
        </w:tcPr>
        <w:p w14:paraId="5E54F3A0" w14:textId="77777777" w:rsidR="0094677A" w:rsidRDefault="0094677A">
          <w:pPr>
            <w:pStyle w:val="HeaderOdd"/>
          </w:pPr>
        </w:p>
      </w:tc>
      <w:tc>
        <w:tcPr>
          <w:tcW w:w="900" w:type="pct"/>
        </w:tcPr>
        <w:p w14:paraId="7C132959" w14:textId="77777777" w:rsidR="0094677A" w:rsidRDefault="0094677A">
          <w:pPr>
            <w:pStyle w:val="HeaderOdd"/>
          </w:pPr>
        </w:p>
      </w:tc>
    </w:tr>
    <w:tr w:rsidR="0094677A" w14:paraId="7674A118" w14:textId="77777777">
      <w:tc>
        <w:tcPr>
          <w:tcW w:w="900" w:type="pct"/>
          <w:gridSpan w:val="2"/>
          <w:tcBorders>
            <w:bottom w:val="single" w:sz="4" w:space="0" w:color="auto"/>
          </w:tcBorders>
        </w:tcPr>
        <w:p w14:paraId="01D57EF8" w14:textId="7808286D" w:rsidR="0094677A" w:rsidRDefault="0094677A">
          <w:pPr>
            <w:pStyle w:val="HeaderOdd6"/>
          </w:pPr>
          <w:r>
            <w:rPr>
              <w:noProof/>
            </w:rPr>
            <w:fldChar w:fldCharType="begin"/>
          </w:r>
          <w:r>
            <w:rPr>
              <w:noProof/>
            </w:rPr>
            <w:instrText xml:space="preserve"> STYLEREF charContents \* MERGEFORMAT </w:instrText>
          </w:r>
          <w:r>
            <w:rPr>
              <w:noProof/>
            </w:rPr>
            <w:fldChar w:fldCharType="separate"/>
          </w:r>
          <w:r w:rsidR="00716A56">
            <w:rPr>
              <w:noProof/>
            </w:rPr>
            <w:t>Contents</w:t>
          </w:r>
          <w:r>
            <w:rPr>
              <w:noProof/>
            </w:rPr>
            <w:fldChar w:fldCharType="end"/>
          </w:r>
        </w:p>
      </w:tc>
    </w:tr>
  </w:tbl>
  <w:p w14:paraId="73550DFA" w14:textId="67D75BE1" w:rsidR="0094677A" w:rsidRDefault="0094677A">
    <w:pPr>
      <w:pStyle w:val="N-9pt"/>
    </w:pPr>
    <w:r>
      <w:tab/>
    </w:r>
    <w:r>
      <w:rPr>
        <w:noProof/>
      </w:rPr>
      <w:fldChar w:fldCharType="begin"/>
    </w:r>
    <w:r>
      <w:rPr>
        <w:noProof/>
      </w:rPr>
      <w:instrText xml:space="preserve"> STYLEREF charPage \* MERGEFORMAT </w:instrText>
    </w:r>
    <w:r>
      <w:rPr>
        <w:noProof/>
      </w:rPr>
      <w:fldChar w:fldCharType="separate"/>
    </w:r>
    <w:r w:rsidR="00716A56">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560"/>
      <w:gridCol w:w="6147"/>
    </w:tblGrid>
    <w:tr w:rsidR="0094677A" w14:paraId="3168D453" w14:textId="77777777" w:rsidTr="00E779D7">
      <w:tc>
        <w:tcPr>
          <w:tcW w:w="1012" w:type="pct"/>
        </w:tcPr>
        <w:p w14:paraId="005BB952" w14:textId="2295D8E8" w:rsidR="0094677A" w:rsidRDefault="0094677A">
          <w:pPr>
            <w:pStyle w:val="HeaderEven"/>
            <w:rPr>
              <w:b/>
            </w:rPr>
          </w:pPr>
          <w:r>
            <w:rPr>
              <w:b/>
            </w:rPr>
            <w:fldChar w:fldCharType="begin"/>
          </w:r>
          <w:r>
            <w:rPr>
              <w:b/>
            </w:rPr>
            <w:instrText xml:space="preserve"> STYLEREF CharChapNo \*charformat  </w:instrText>
          </w:r>
          <w:r>
            <w:rPr>
              <w:b/>
            </w:rPr>
            <w:fldChar w:fldCharType="separate"/>
          </w:r>
          <w:r w:rsidR="00716A56">
            <w:rPr>
              <w:b/>
              <w:noProof/>
            </w:rPr>
            <w:t>Chapter 10</w:t>
          </w:r>
          <w:r>
            <w:rPr>
              <w:b/>
            </w:rPr>
            <w:fldChar w:fldCharType="end"/>
          </w:r>
        </w:p>
      </w:tc>
      <w:tc>
        <w:tcPr>
          <w:tcW w:w="3988" w:type="pct"/>
        </w:tcPr>
        <w:p w14:paraId="59E14033" w14:textId="78C0452B" w:rsidR="0094677A" w:rsidRDefault="0094677A">
          <w:pPr>
            <w:pStyle w:val="HeaderEven"/>
          </w:pPr>
          <w:r>
            <w:rPr>
              <w:noProof/>
            </w:rPr>
            <w:fldChar w:fldCharType="begin"/>
          </w:r>
          <w:r>
            <w:rPr>
              <w:noProof/>
            </w:rPr>
            <w:instrText xml:space="preserve"> STYLEREF CharChapText \*charformat  </w:instrText>
          </w:r>
          <w:r>
            <w:rPr>
              <w:noProof/>
            </w:rPr>
            <w:fldChar w:fldCharType="separate"/>
          </w:r>
          <w:r w:rsidR="00716A56">
            <w:rPr>
              <w:noProof/>
            </w:rPr>
            <w:t>Miscellaneous</w:t>
          </w:r>
          <w:r>
            <w:rPr>
              <w:noProof/>
            </w:rPr>
            <w:fldChar w:fldCharType="end"/>
          </w:r>
        </w:p>
      </w:tc>
    </w:tr>
    <w:tr w:rsidR="0094677A" w14:paraId="6C9399DA" w14:textId="77777777" w:rsidTr="00E779D7">
      <w:tc>
        <w:tcPr>
          <w:tcW w:w="1012" w:type="pct"/>
        </w:tcPr>
        <w:p w14:paraId="1DA63651" w14:textId="113D0694" w:rsidR="0094677A" w:rsidRDefault="0094677A">
          <w:pPr>
            <w:pStyle w:val="HeaderEven"/>
            <w:rPr>
              <w:b/>
            </w:rPr>
          </w:pPr>
          <w:r>
            <w:rPr>
              <w:b/>
            </w:rPr>
            <w:fldChar w:fldCharType="begin"/>
          </w:r>
          <w:r>
            <w:rPr>
              <w:b/>
            </w:rPr>
            <w:instrText xml:space="preserve"> STYLEREF CharPartNo \*charformat </w:instrText>
          </w:r>
          <w:r w:rsidR="00716A56">
            <w:rPr>
              <w:b/>
            </w:rPr>
            <w:fldChar w:fldCharType="separate"/>
          </w:r>
          <w:r w:rsidR="00716A56">
            <w:rPr>
              <w:b/>
              <w:noProof/>
            </w:rPr>
            <w:t>Part 10.2</w:t>
          </w:r>
          <w:r>
            <w:rPr>
              <w:b/>
            </w:rPr>
            <w:fldChar w:fldCharType="end"/>
          </w:r>
        </w:p>
      </w:tc>
      <w:tc>
        <w:tcPr>
          <w:tcW w:w="3988" w:type="pct"/>
        </w:tcPr>
        <w:p w14:paraId="0C7E83D1" w14:textId="33C4CE9B" w:rsidR="0094677A" w:rsidRDefault="0094677A">
          <w:pPr>
            <w:pStyle w:val="HeaderEven"/>
          </w:pPr>
          <w:r>
            <w:rPr>
              <w:noProof/>
            </w:rPr>
            <w:fldChar w:fldCharType="begin"/>
          </w:r>
          <w:r>
            <w:rPr>
              <w:noProof/>
            </w:rPr>
            <w:instrText xml:space="preserve"> STYLEREF CharPartText \*charformat </w:instrText>
          </w:r>
          <w:r w:rsidR="00716A56">
            <w:rPr>
              <w:noProof/>
            </w:rPr>
            <w:fldChar w:fldCharType="separate"/>
          </w:r>
          <w:r w:rsidR="00716A56">
            <w:rPr>
              <w:noProof/>
            </w:rPr>
            <w:t>Other miscellaneous provisions</w:t>
          </w:r>
          <w:r>
            <w:rPr>
              <w:noProof/>
            </w:rPr>
            <w:fldChar w:fldCharType="end"/>
          </w:r>
        </w:p>
      </w:tc>
    </w:tr>
    <w:tr w:rsidR="0094677A" w14:paraId="14021ACC" w14:textId="77777777" w:rsidTr="00E779D7">
      <w:tc>
        <w:tcPr>
          <w:tcW w:w="1012" w:type="pct"/>
        </w:tcPr>
        <w:p w14:paraId="7582317C" w14:textId="743A9710" w:rsidR="0094677A" w:rsidRDefault="0094677A">
          <w:pPr>
            <w:pStyle w:val="HeaderEven"/>
            <w:rPr>
              <w:b/>
            </w:rPr>
          </w:pPr>
          <w:r>
            <w:rPr>
              <w:b/>
            </w:rPr>
            <w:fldChar w:fldCharType="begin"/>
          </w:r>
          <w:r>
            <w:rPr>
              <w:b/>
            </w:rPr>
            <w:instrText xml:space="preserve"> STYLEREF CharDivNo \*charformat </w:instrText>
          </w:r>
          <w:r>
            <w:rPr>
              <w:b/>
            </w:rPr>
            <w:fldChar w:fldCharType="end"/>
          </w:r>
        </w:p>
      </w:tc>
      <w:tc>
        <w:tcPr>
          <w:tcW w:w="3988" w:type="pct"/>
        </w:tcPr>
        <w:p w14:paraId="1EB15477" w14:textId="62F4E2D7" w:rsidR="0094677A" w:rsidRDefault="00AC09CF">
          <w:pPr>
            <w:pStyle w:val="HeaderEven"/>
          </w:pPr>
          <w:r>
            <w:fldChar w:fldCharType="begin"/>
          </w:r>
          <w:r>
            <w:instrText xml:space="preserve"> STYLEREF CharDivText \*charformat </w:instrText>
          </w:r>
          <w:r>
            <w:rPr>
              <w:noProof/>
            </w:rPr>
            <w:fldChar w:fldCharType="end"/>
          </w:r>
        </w:p>
      </w:tc>
    </w:tr>
    <w:tr w:rsidR="0094677A" w14:paraId="0E92EB6F" w14:textId="77777777" w:rsidTr="002237D1">
      <w:trPr>
        <w:cantSplit/>
      </w:trPr>
      <w:tc>
        <w:tcPr>
          <w:tcW w:w="5000" w:type="pct"/>
          <w:gridSpan w:val="2"/>
          <w:tcBorders>
            <w:bottom w:val="single" w:sz="4" w:space="0" w:color="auto"/>
          </w:tcBorders>
        </w:tcPr>
        <w:p w14:paraId="2FCAB51D" w14:textId="47ED80CD" w:rsidR="0094677A" w:rsidRDefault="00A3180F">
          <w:pPr>
            <w:pStyle w:val="HeaderEven6"/>
          </w:pPr>
          <w:fldSimple w:instr=" DOCPROPERTY &quot;Company&quot;  \* MERGEFORMAT ">
            <w:r>
              <w:t>Section</w:t>
            </w:r>
          </w:fldSimple>
          <w:r w:rsidR="0094677A">
            <w:t xml:space="preserve"> </w:t>
          </w:r>
          <w:r w:rsidR="0094677A">
            <w:rPr>
              <w:noProof/>
            </w:rPr>
            <w:fldChar w:fldCharType="begin"/>
          </w:r>
          <w:r w:rsidR="0094677A">
            <w:rPr>
              <w:noProof/>
            </w:rPr>
            <w:instrText xml:space="preserve"> STYLEREF CharSectNo \*charformat </w:instrText>
          </w:r>
          <w:r w:rsidR="0094677A">
            <w:rPr>
              <w:noProof/>
            </w:rPr>
            <w:fldChar w:fldCharType="separate"/>
          </w:r>
          <w:r w:rsidR="00716A56">
            <w:rPr>
              <w:noProof/>
            </w:rPr>
            <w:t>202</w:t>
          </w:r>
          <w:r w:rsidR="0094677A">
            <w:rPr>
              <w:noProof/>
            </w:rPr>
            <w:fldChar w:fldCharType="end"/>
          </w:r>
        </w:p>
      </w:tc>
    </w:tr>
  </w:tbl>
  <w:p w14:paraId="355EC942" w14:textId="77777777" w:rsidR="0094677A" w:rsidRDefault="009467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94677A" w14:paraId="170A10CD" w14:textId="77777777" w:rsidTr="002237D1">
      <w:tc>
        <w:tcPr>
          <w:tcW w:w="4004" w:type="pct"/>
        </w:tcPr>
        <w:p w14:paraId="27B5C6FC" w14:textId="68B8D20A" w:rsidR="0094677A" w:rsidRDefault="0094677A">
          <w:pPr>
            <w:pStyle w:val="HeaderEven"/>
            <w:jc w:val="right"/>
          </w:pPr>
          <w:r>
            <w:rPr>
              <w:noProof/>
            </w:rPr>
            <w:fldChar w:fldCharType="begin"/>
          </w:r>
          <w:r>
            <w:rPr>
              <w:noProof/>
            </w:rPr>
            <w:instrText xml:space="preserve"> STYLEREF CharChapText \*charformat  </w:instrText>
          </w:r>
          <w:r>
            <w:rPr>
              <w:noProof/>
            </w:rPr>
            <w:fldChar w:fldCharType="separate"/>
          </w:r>
          <w:r w:rsidR="00716A56">
            <w:rPr>
              <w:noProof/>
            </w:rPr>
            <w:t>Miscellaneous</w:t>
          </w:r>
          <w:r>
            <w:rPr>
              <w:noProof/>
            </w:rPr>
            <w:fldChar w:fldCharType="end"/>
          </w:r>
        </w:p>
      </w:tc>
      <w:tc>
        <w:tcPr>
          <w:tcW w:w="996" w:type="pct"/>
        </w:tcPr>
        <w:p w14:paraId="039F72F7" w14:textId="6E906E09" w:rsidR="0094677A" w:rsidRDefault="0094677A">
          <w:pPr>
            <w:pStyle w:val="HeaderEven"/>
            <w:jc w:val="right"/>
            <w:rPr>
              <w:b/>
            </w:rPr>
          </w:pPr>
          <w:r>
            <w:rPr>
              <w:b/>
            </w:rPr>
            <w:fldChar w:fldCharType="begin"/>
          </w:r>
          <w:r>
            <w:rPr>
              <w:b/>
            </w:rPr>
            <w:instrText xml:space="preserve"> STYLEREF CharChapNo \*charformat  </w:instrText>
          </w:r>
          <w:r>
            <w:rPr>
              <w:b/>
            </w:rPr>
            <w:fldChar w:fldCharType="separate"/>
          </w:r>
          <w:r w:rsidR="00716A56">
            <w:rPr>
              <w:b/>
              <w:noProof/>
            </w:rPr>
            <w:t>Chapter 10</w:t>
          </w:r>
          <w:r>
            <w:rPr>
              <w:b/>
            </w:rPr>
            <w:fldChar w:fldCharType="end"/>
          </w:r>
        </w:p>
      </w:tc>
    </w:tr>
    <w:tr w:rsidR="0094677A" w14:paraId="3BB7AD61" w14:textId="77777777" w:rsidTr="002237D1">
      <w:tc>
        <w:tcPr>
          <w:tcW w:w="4004" w:type="pct"/>
        </w:tcPr>
        <w:p w14:paraId="78333C3F" w14:textId="1286ADF3" w:rsidR="0094677A" w:rsidRDefault="0094677A">
          <w:pPr>
            <w:pStyle w:val="HeaderEven"/>
            <w:jc w:val="right"/>
          </w:pPr>
          <w:r>
            <w:rPr>
              <w:noProof/>
            </w:rPr>
            <w:fldChar w:fldCharType="begin"/>
          </w:r>
          <w:r>
            <w:rPr>
              <w:noProof/>
            </w:rPr>
            <w:instrText xml:space="preserve"> STYLEREF CharPartText \*charformat </w:instrText>
          </w:r>
          <w:r w:rsidR="00716A56">
            <w:rPr>
              <w:noProof/>
            </w:rPr>
            <w:fldChar w:fldCharType="separate"/>
          </w:r>
          <w:r w:rsidR="00716A56">
            <w:rPr>
              <w:noProof/>
            </w:rPr>
            <w:t>Other miscellaneous provisions</w:t>
          </w:r>
          <w:r>
            <w:rPr>
              <w:noProof/>
            </w:rPr>
            <w:fldChar w:fldCharType="end"/>
          </w:r>
        </w:p>
      </w:tc>
      <w:tc>
        <w:tcPr>
          <w:tcW w:w="996" w:type="pct"/>
        </w:tcPr>
        <w:p w14:paraId="609B2A6E" w14:textId="53D72F80" w:rsidR="0094677A" w:rsidRDefault="0094677A">
          <w:pPr>
            <w:pStyle w:val="HeaderEven"/>
            <w:jc w:val="right"/>
            <w:rPr>
              <w:b/>
            </w:rPr>
          </w:pPr>
          <w:r>
            <w:rPr>
              <w:b/>
            </w:rPr>
            <w:fldChar w:fldCharType="begin"/>
          </w:r>
          <w:r>
            <w:rPr>
              <w:b/>
            </w:rPr>
            <w:instrText xml:space="preserve"> STYLEREF CharPartNo \*charformat </w:instrText>
          </w:r>
          <w:r w:rsidR="00716A56">
            <w:rPr>
              <w:b/>
            </w:rPr>
            <w:fldChar w:fldCharType="separate"/>
          </w:r>
          <w:r w:rsidR="00716A56">
            <w:rPr>
              <w:b/>
              <w:noProof/>
            </w:rPr>
            <w:t>Part 10.2</w:t>
          </w:r>
          <w:r>
            <w:rPr>
              <w:b/>
            </w:rPr>
            <w:fldChar w:fldCharType="end"/>
          </w:r>
        </w:p>
      </w:tc>
    </w:tr>
    <w:tr w:rsidR="0094677A" w14:paraId="5F2C9500" w14:textId="77777777" w:rsidTr="002237D1">
      <w:tc>
        <w:tcPr>
          <w:tcW w:w="4004" w:type="pct"/>
        </w:tcPr>
        <w:p w14:paraId="10833FE7" w14:textId="785498A1" w:rsidR="0094677A" w:rsidRDefault="0094677A">
          <w:pPr>
            <w:pStyle w:val="HeaderEven"/>
            <w:jc w:val="right"/>
          </w:pPr>
          <w:r>
            <w:fldChar w:fldCharType="begin"/>
          </w:r>
          <w:r>
            <w:instrText xml:space="preserve"> STYLEREF CharDivText \*charformat </w:instrText>
          </w:r>
          <w:r>
            <w:rPr>
              <w:noProof/>
            </w:rPr>
            <w:fldChar w:fldCharType="end"/>
          </w:r>
        </w:p>
      </w:tc>
      <w:tc>
        <w:tcPr>
          <w:tcW w:w="996" w:type="pct"/>
        </w:tcPr>
        <w:p w14:paraId="16373658" w14:textId="50860155" w:rsidR="0094677A" w:rsidRDefault="0094677A">
          <w:pPr>
            <w:pStyle w:val="HeaderEven"/>
            <w:jc w:val="right"/>
            <w:rPr>
              <w:b/>
            </w:rPr>
          </w:pPr>
          <w:r>
            <w:rPr>
              <w:b/>
            </w:rPr>
            <w:fldChar w:fldCharType="begin"/>
          </w:r>
          <w:r>
            <w:rPr>
              <w:b/>
            </w:rPr>
            <w:instrText xml:space="preserve"> STYLEREF CharDivNo \*charformat </w:instrText>
          </w:r>
          <w:r>
            <w:rPr>
              <w:b/>
            </w:rPr>
            <w:fldChar w:fldCharType="end"/>
          </w:r>
        </w:p>
      </w:tc>
    </w:tr>
    <w:tr w:rsidR="0094677A" w14:paraId="272F4ED9" w14:textId="77777777" w:rsidTr="002237D1">
      <w:trPr>
        <w:cantSplit/>
      </w:trPr>
      <w:tc>
        <w:tcPr>
          <w:tcW w:w="5000" w:type="pct"/>
          <w:gridSpan w:val="2"/>
          <w:tcBorders>
            <w:bottom w:val="single" w:sz="4" w:space="0" w:color="auto"/>
          </w:tcBorders>
        </w:tcPr>
        <w:p w14:paraId="4C5D0255" w14:textId="257DD919" w:rsidR="0094677A" w:rsidRDefault="00A3180F">
          <w:pPr>
            <w:pStyle w:val="HeaderOdd6"/>
          </w:pPr>
          <w:fldSimple w:instr=" DOCPROPERTY &quot;Company&quot;  \* MERGEFORMAT ">
            <w:r>
              <w:t>Section</w:t>
            </w:r>
          </w:fldSimple>
          <w:r w:rsidR="0094677A">
            <w:t xml:space="preserve"> </w:t>
          </w:r>
          <w:r w:rsidR="0094677A">
            <w:rPr>
              <w:noProof/>
            </w:rPr>
            <w:fldChar w:fldCharType="begin"/>
          </w:r>
          <w:r w:rsidR="0094677A">
            <w:rPr>
              <w:noProof/>
            </w:rPr>
            <w:instrText xml:space="preserve"> STYLEREF CharSectNo \*charformat </w:instrText>
          </w:r>
          <w:r w:rsidR="0094677A">
            <w:rPr>
              <w:noProof/>
            </w:rPr>
            <w:fldChar w:fldCharType="separate"/>
          </w:r>
          <w:r w:rsidR="00716A56">
            <w:rPr>
              <w:noProof/>
            </w:rPr>
            <w:t>200</w:t>
          </w:r>
          <w:r w:rsidR="0094677A">
            <w:rPr>
              <w:noProof/>
            </w:rPr>
            <w:fldChar w:fldCharType="end"/>
          </w:r>
        </w:p>
      </w:tc>
    </w:tr>
  </w:tbl>
  <w:p w14:paraId="5CF097BF" w14:textId="77777777" w:rsidR="0094677A" w:rsidRDefault="009467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4677A" w:rsidRPr="00CB3D59" w14:paraId="418B1B8F" w14:textId="77777777">
      <w:trPr>
        <w:jc w:val="center"/>
      </w:trPr>
      <w:tc>
        <w:tcPr>
          <w:tcW w:w="1560" w:type="dxa"/>
        </w:tcPr>
        <w:p w14:paraId="16C3887A" w14:textId="2B5DDFC6" w:rsidR="0094677A" w:rsidRPr="00A752AE" w:rsidRDefault="0094677A">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16A56">
            <w:rPr>
              <w:rFonts w:cs="Arial"/>
              <w:b/>
              <w:noProof/>
              <w:szCs w:val="18"/>
            </w:rPr>
            <w:t>Schedule 1A</w:t>
          </w:r>
          <w:r w:rsidRPr="00A752AE">
            <w:rPr>
              <w:rFonts w:cs="Arial"/>
              <w:b/>
              <w:szCs w:val="18"/>
            </w:rPr>
            <w:fldChar w:fldCharType="end"/>
          </w:r>
        </w:p>
      </w:tc>
      <w:tc>
        <w:tcPr>
          <w:tcW w:w="5741" w:type="dxa"/>
        </w:tcPr>
        <w:p w14:paraId="66576358" w14:textId="046FA237" w:rsidR="0094677A" w:rsidRPr="00A752AE" w:rsidRDefault="0094677A">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16A56">
            <w:rPr>
              <w:rFonts w:cs="Arial"/>
              <w:noProof/>
              <w:szCs w:val="18"/>
            </w:rPr>
            <w:t>Ambulance service quality assurance committee</w:t>
          </w:r>
          <w:r w:rsidRPr="00A752AE">
            <w:rPr>
              <w:rFonts w:cs="Arial"/>
              <w:szCs w:val="18"/>
            </w:rPr>
            <w:fldChar w:fldCharType="end"/>
          </w:r>
        </w:p>
      </w:tc>
    </w:tr>
    <w:tr w:rsidR="0094677A" w:rsidRPr="00CB3D59" w14:paraId="2E8ED008" w14:textId="77777777">
      <w:trPr>
        <w:jc w:val="center"/>
      </w:trPr>
      <w:tc>
        <w:tcPr>
          <w:tcW w:w="1560" w:type="dxa"/>
        </w:tcPr>
        <w:p w14:paraId="10AD08B4" w14:textId="54639AC9" w:rsidR="0094677A" w:rsidRPr="00A752AE" w:rsidRDefault="0094677A">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5933AD5E" w14:textId="0A073C8A" w:rsidR="0094677A" w:rsidRPr="00A752AE" w:rsidRDefault="0094677A">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94677A" w:rsidRPr="00CB3D59" w14:paraId="31F1063E" w14:textId="77777777">
      <w:trPr>
        <w:jc w:val="center"/>
      </w:trPr>
      <w:tc>
        <w:tcPr>
          <w:tcW w:w="7296" w:type="dxa"/>
          <w:gridSpan w:val="2"/>
          <w:tcBorders>
            <w:bottom w:val="single" w:sz="4" w:space="0" w:color="auto"/>
          </w:tcBorders>
        </w:tcPr>
        <w:p w14:paraId="37CF976D" w14:textId="65FDA755" w:rsidR="0094677A" w:rsidRPr="00A752AE" w:rsidRDefault="0094677A" w:rsidP="00AA428A">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16A56">
            <w:rPr>
              <w:rFonts w:cs="Arial"/>
              <w:noProof/>
              <w:szCs w:val="18"/>
            </w:rPr>
            <w:t>1A.10</w:t>
          </w:r>
          <w:r w:rsidRPr="00A752AE">
            <w:rPr>
              <w:rFonts w:cs="Arial"/>
              <w:szCs w:val="18"/>
            </w:rPr>
            <w:fldChar w:fldCharType="end"/>
          </w:r>
        </w:p>
      </w:tc>
    </w:tr>
  </w:tbl>
  <w:p w14:paraId="0689439B" w14:textId="77777777" w:rsidR="0094677A" w:rsidRDefault="009467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4677A" w:rsidRPr="00CB3D59" w14:paraId="4EEE3BEE" w14:textId="77777777">
      <w:trPr>
        <w:jc w:val="center"/>
      </w:trPr>
      <w:tc>
        <w:tcPr>
          <w:tcW w:w="5741" w:type="dxa"/>
        </w:tcPr>
        <w:p w14:paraId="41A8646F" w14:textId="586A3229" w:rsidR="0094677A" w:rsidRPr="00A752AE" w:rsidRDefault="0094677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716A56">
            <w:rPr>
              <w:rFonts w:cs="Arial"/>
              <w:noProof/>
              <w:szCs w:val="18"/>
            </w:rPr>
            <w:t>Ambulance service quality assurance committee</w:t>
          </w:r>
          <w:r w:rsidRPr="00A752AE">
            <w:rPr>
              <w:rFonts w:cs="Arial"/>
              <w:szCs w:val="18"/>
            </w:rPr>
            <w:fldChar w:fldCharType="end"/>
          </w:r>
        </w:p>
      </w:tc>
      <w:tc>
        <w:tcPr>
          <w:tcW w:w="1560" w:type="dxa"/>
        </w:tcPr>
        <w:p w14:paraId="7421C778" w14:textId="64B23316" w:rsidR="0094677A" w:rsidRPr="00A752AE" w:rsidRDefault="0094677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716A56">
            <w:rPr>
              <w:rFonts w:cs="Arial"/>
              <w:b/>
              <w:noProof/>
              <w:szCs w:val="18"/>
            </w:rPr>
            <w:t>Schedule 1A</w:t>
          </w:r>
          <w:r w:rsidRPr="00A752AE">
            <w:rPr>
              <w:rFonts w:cs="Arial"/>
              <w:b/>
              <w:szCs w:val="18"/>
            </w:rPr>
            <w:fldChar w:fldCharType="end"/>
          </w:r>
        </w:p>
      </w:tc>
    </w:tr>
    <w:tr w:rsidR="0094677A" w:rsidRPr="00CB3D59" w14:paraId="709B63F6" w14:textId="77777777">
      <w:trPr>
        <w:jc w:val="center"/>
      </w:trPr>
      <w:tc>
        <w:tcPr>
          <w:tcW w:w="5741" w:type="dxa"/>
        </w:tcPr>
        <w:p w14:paraId="247E04AF" w14:textId="03D9A4E1" w:rsidR="0094677A" w:rsidRPr="00A752AE" w:rsidRDefault="0094677A">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118684A5" w14:textId="701CE364" w:rsidR="0094677A" w:rsidRPr="00A752AE" w:rsidRDefault="0094677A">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94677A" w:rsidRPr="00CB3D59" w14:paraId="61EF192B" w14:textId="77777777">
      <w:trPr>
        <w:jc w:val="center"/>
      </w:trPr>
      <w:tc>
        <w:tcPr>
          <w:tcW w:w="7296" w:type="dxa"/>
          <w:gridSpan w:val="2"/>
          <w:tcBorders>
            <w:bottom w:val="single" w:sz="4" w:space="0" w:color="auto"/>
          </w:tcBorders>
        </w:tcPr>
        <w:p w14:paraId="1456D326" w14:textId="4F0527AD" w:rsidR="0094677A" w:rsidRPr="00A752AE" w:rsidRDefault="0094677A" w:rsidP="00AA428A">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716A56">
            <w:rPr>
              <w:rFonts w:cs="Arial"/>
              <w:noProof/>
              <w:szCs w:val="18"/>
            </w:rPr>
            <w:t>1A.10</w:t>
          </w:r>
          <w:r w:rsidRPr="00A752AE">
            <w:rPr>
              <w:rFonts w:cs="Arial"/>
              <w:szCs w:val="18"/>
            </w:rPr>
            <w:fldChar w:fldCharType="end"/>
          </w:r>
        </w:p>
      </w:tc>
    </w:tr>
  </w:tbl>
  <w:p w14:paraId="2CA56196" w14:textId="77777777" w:rsidR="0094677A" w:rsidRDefault="0094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2E0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6412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FAF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E08D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3E2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4B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7CE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2A6D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86E6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74E8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03CEE"/>
    <w:multiLevelType w:val="hybridMultilevel"/>
    <w:tmpl w:val="5DB2CD8E"/>
    <w:lvl w:ilvl="0" w:tplc="448E4D7E">
      <w:start w:val="1"/>
      <w:numFmt w:val="bullet"/>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1B54D7"/>
    <w:multiLevelType w:val="hybridMultilevel"/>
    <w:tmpl w:val="268C53A0"/>
    <w:lvl w:ilvl="0" w:tplc="5546EEEC">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27845A28">
      <w:start w:val="1"/>
      <w:numFmt w:val="decimal"/>
      <w:pStyle w:val="TableNumbered"/>
      <w:suff w:val="space"/>
      <w:lvlText w:val="%1"/>
      <w:lvlJc w:val="left"/>
      <w:pPr>
        <w:ind w:left="360" w:hanging="360"/>
      </w:pPr>
      <w:rPr>
        <w:rFonts w:hint="default"/>
      </w:rPr>
    </w:lvl>
    <w:lvl w:ilvl="1" w:tplc="27846454" w:tentative="1">
      <w:start w:val="1"/>
      <w:numFmt w:val="lowerLetter"/>
      <w:lvlText w:val="%2."/>
      <w:lvlJc w:val="left"/>
      <w:pPr>
        <w:ind w:left="1440" w:hanging="360"/>
      </w:pPr>
    </w:lvl>
    <w:lvl w:ilvl="2" w:tplc="6E5AF490" w:tentative="1">
      <w:start w:val="1"/>
      <w:numFmt w:val="lowerRoman"/>
      <w:lvlText w:val="%3."/>
      <w:lvlJc w:val="right"/>
      <w:pPr>
        <w:ind w:left="2160" w:hanging="180"/>
      </w:pPr>
    </w:lvl>
    <w:lvl w:ilvl="3" w:tplc="C51AF632" w:tentative="1">
      <w:start w:val="1"/>
      <w:numFmt w:val="decimal"/>
      <w:lvlText w:val="%4."/>
      <w:lvlJc w:val="left"/>
      <w:pPr>
        <w:ind w:left="2880" w:hanging="360"/>
      </w:pPr>
    </w:lvl>
    <w:lvl w:ilvl="4" w:tplc="A6E8869E" w:tentative="1">
      <w:start w:val="1"/>
      <w:numFmt w:val="lowerLetter"/>
      <w:lvlText w:val="%5."/>
      <w:lvlJc w:val="left"/>
      <w:pPr>
        <w:ind w:left="3600" w:hanging="360"/>
      </w:pPr>
    </w:lvl>
    <w:lvl w:ilvl="5" w:tplc="BBCE6DFE" w:tentative="1">
      <w:start w:val="1"/>
      <w:numFmt w:val="lowerRoman"/>
      <w:lvlText w:val="%6."/>
      <w:lvlJc w:val="right"/>
      <w:pPr>
        <w:ind w:left="4320" w:hanging="180"/>
      </w:pPr>
    </w:lvl>
    <w:lvl w:ilvl="6" w:tplc="0C70A4A4" w:tentative="1">
      <w:start w:val="1"/>
      <w:numFmt w:val="decimal"/>
      <w:lvlText w:val="%7."/>
      <w:lvlJc w:val="left"/>
      <w:pPr>
        <w:ind w:left="5040" w:hanging="360"/>
      </w:pPr>
    </w:lvl>
    <w:lvl w:ilvl="7" w:tplc="99F00924" w:tentative="1">
      <w:start w:val="1"/>
      <w:numFmt w:val="lowerLetter"/>
      <w:lvlText w:val="%8."/>
      <w:lvlJc w:val="left"/>
      <w:pPr>
        <w:ind w:left="5760" w:hanging="360"/>
      </w:pPr>
    </w:lvl>
    <w:lvl w:ilvl="8" w:tplc="09C41D7E" w:tentative="1">
      <w:start w:val="1"/>
      <w:numFmt w:val="lowerRoman"/>
      <w:lvlText w:val="%9."/>
      <w:lvlJc w:val="right"/>
      <w:pPr>
        <w:ind w:left="6480" w:hanging="180"/>
      </w:pPr>
    </w:lvl>
  </w:abstractNum>
  <w:abstractNum w:abstractNumId="19"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294482502">
    <w:abstractNumId w:val="10"/>
  </w:num>
  <w:num w:numId="2" w16cid:durableId="1955943695">
    <w:abstractNumId w:val="10"/>
  </w:num>
  <w:num w:numId="3" w16cid:durableId="1105199613">
    <w:abstractNumId w:val="10"/>
  </w:num>
  <w:num w:numId="4" w16cid:durableId="557277889">
    <w:abstractNumId w:val="10"/>
  </w:num>
  <w:num w:numId="5" w16cid:durableId="1613633269">
    <w:abstractNumId w:val="15"/>
  </w:num>
  <w:num w:numId="6" w16cid:durableId="53621407">
    <w:abstractNumId w:val="5"/>
  </w:num>
  <w:num w:numId="7" w16cid:durableId="417487383">
    <w:abstractNumId w:val="13"/>
  </w:num>
  <w:num w:numId="8" w16cid:durableId="1138768354">
    <w:abstractNumId w:val="12"/>
  </w:num>
  <w:num w:numId="9" w16cid:durableId="302471391">
    <w:abstractNumId w:val="11"/>
  </w:num>
  <w:num w:numId="10" w16cid:durableId="110169081">
    <w:abstractNumId w:val="16"/>
  </w:num>
  <w:num w:numId="11" w16cid:durableId="1143352373">
    <w:abstractNumId w:val="18"/>
  </w:num>
  <w:num w:numId="12" w16cid:durableId="641933643">
    <w:abstractNumId w:val="9"/>
  </w:num>
  <w:num w:numId="13" w16cid:durableId="1319723944">
    <w:abstractNumId w:val="7"/>
  </w:num>
  <w:num w:numId="14" w16cid:durableId="1005790995">
    <w:abstractNumId w:val="6"/>
  </w:num>
  <w:num w:numId="15" w16cid:durableId="1160922757">
    <w:abstractNumId w:val="4"/>
  </w:num>
  <w:num w:numId="16" w16cid:durableId="777212746">
    <w:abstractNumId w:val="8"/>
  </w:num>
  <w:num w:numId="17" w16cid:durableId="1404912192">
    <w:abstractNumId w:val="3"/>
  </w:num>
  <w:num w:numId="18" w16cid:durableId="1772319065">
    <w:abstractNumId w:val="2"/>
  </w:num>
  <w:num w:numId="19" w16cid:durableId="28841850">
    <w:abstractNumId w:val="1"/>
  </w:num>
  <w:num w:numId="20" w16cid:durableId="1708069776">
    <w:abstractNumId w:val="0"/>
  </w:num>
  <w:num w:numId="21" w16cid:durableId="2017264186">
    <w:abstractNumId w:val="17"/>
  </w:num>
  <w:num w:numId="22" w16cid:durableId="1658075285">
    <w:abstractNumId w:val="19"/>
  </w:num>
  <w:num w:numId="23" w16cid:durableId="614098267">
    <w:abstractNumId w:val="14"/>
    <w:lvlOverride w:ilvl="0">
      <w:startOverride w:val="1"/>
    </w:lvlOverride>
  </w:num>
  <w:num w:numId="24" w16cid:durableId="1294094756">
    <w:abstractNumId w:val="8"/>
  </w:num>
  <w:num w:numId="25" w16cid:durableId="1312641485">
    <w:abstractNumId w:val="3"/>
  </w:num>
  <w:num w:numId="26" w16cid:durableId="195777102">
    <w:abstractNumId w:val="2"/>
  </w:num>
  <w:num w:numId="27" w16cid:durableId="1605531887">
    <w:abstractNumId w:val="1"/>
  </w:num>
  <w:num w:numId="28" w16cid:durableId="951016101">
    <w:abstractNumId w:val="0"/>
  </w:num>
  <w:num w:numId="29" w16cid:durableId="1929608379">
    <w:abstractNumId w:val="8"/>
  </w:num>
  <w:num w:numId="30" w16cid:durableId="519051739">
    <w:abstractNumId w:val="3"/>
  </w:num>
  <w:num w:numId="31" w16cid:durableId="967396690">
    <w:abstractNumId w:val="2"/>
  </w:num>
  <w:num w:numId="32" w16cid:durableId="344669386">
    <w:abstractNumId w:val="1"/>
  </w:num>
  <w:num w:numId="33" w16cid:durableId="138556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4C"/>
    <w:rsid w:val="000009D8"/>
    <w:rsid w:val="0000222F"/>
    <w:rsid w:val="00002551"/>
    <w:rsid w:val="0000284C"/>
    <w:rsid w:val="00002D86"/>
    <w:rsid w:val="0000403A"/>
    <w:rsid w:val="00012957"/>
    <w:rsid w:val="00016383"/>
    <w:rsid w:val="0001769B"/>
    <w:rsid w:val="00017AA5"/>
    <w:rsid w:val="00020C24"/>
    <w:rsid w:val="00022AEA"/>
    <w:rsid w:val="000267E0"/>
    <w:rsid w:val="00026BD1"/>
    <w:rsid w:val="000302A0"/>
    <w:rsid w:val="00031A3D"/>
    <w:rsid w:val="000349C5"/>
    <w:rsid w:val="00036EE1"/>
    <w:rsid w:val="0003771E"/>
    <w:rsid w:val="000404CD"/>
    <w:rsid w:val="00044C44"/>
    <w:rsid w:val="00047C7C"/>
    <w:rsid w:val="00050DA6"/>
    <w:rsid w:val="00051E64"/>
    <w:rsid w:val="00052341"/>
    <w:rsid w:val="00056CBC"/>
    <w:rsid w:val="000616C9"/>
    <w:rsid w:val="00065AC8"/>
    <w:rsid w:val="00067C8A"/>
    <w:rsid w:val="00067CE5"/>
    <w:rsid w:val="00071282"/>
    <w:rsid w:val="00071D37"/>
    <w:rsid w:val="000804FC"/>
    <w:rsid w:val="0008146E"/>
    <w:rsid w:val="0008388C"/>
    <w:rsid w:val="000839B9"/>
    <w:rsid w:val="00086A8C"/>
    <w:rsid w:val="00086F24"/>
    <w:rsid w:val="0009606A"/>
    <w:rsid w:val="00097BF4"/>
    <w:rsid w:val="000A18E3"/>
    <w:rsid w:val="000A3E92"/>
    <w:rsid w:val="000B1960"/>
    <w:rsid w:val="000B736E"/>
    <w:rsid w:val="000C40DF"/>
    <w:rsid w:val="000C54E0"/>
    <w:rsid w:val="000D13D8"/>
    <w:rsid w:val="000E176F"/>
    <w:rsid w:val="000E2998"/>
    <w:rsid w:val="000E34C0"/>
    <w:rsid w:val="000E6298"/>
    <w:rsid w:val="000E6628"/>
    <w:rsid w:val="000E7635"/>
    <w:rsid w:val="000F048A"/>
    <w:rsid w:val="000F1C30"/>
    <w:rsid w:val="000F5A91"/>
    <w:rsid w:val="00107130"/>
    <w:rsid w:val="00113338"/>
    <w:rsid w:val="00120B1E"/>
    <w:rsid w:val="001242E6"/>
    <w:rsid w:val="00124B7F"/>
    <w:rsid w:val="0012535F"/>
    <w:rsid w:val="00126805"/>
    <w:rsid w:val="00127AC0"/>
    <w:rsid w:val="0013012C"/>
    <w:rsid w:val="00131242"/>
    <w:rsid w:val="00134D5C"/>
    <w:rsid w:val="001363A3"/>
    <w:rsid w:val="00144BBE"/>
    <w:rsid w:val="00144C09"/>
    <w:rsid w:val="00152672"/>
    <w:rsid w:val="00153F78"/>
    <w:rsid w:val="001546F8"/>
    <w:rsid w:val="00154C43"/>
    <w:rsid w:val="001552E5"/>
    <w:rsid w:val="00162FEA"/>
    <w:rsid w:val="00170151"/>
    <w:rsid w:val="00171ACE"/>
    <w:rsid w:val="00182F73"/>
    <w:rsid w:val="00183AFB"/>
    <w:rsid w:val="001844EB"/>
    <w:rsid w:val="00185816"/>
    <w:rsid w:val="00190060"/>
    <w:rsid w:val="00193DDD"/>
    <w:rsid w:val="00194DAC"/>
    <w:rsid w:val="00195219"/>
    <w:rsid w:val="0019691A"/>
    <w:rsid w:val="00197913"/>
    <w:rsid w:val="001A3878"/>
    <w:rsid w:val="001A4A33"/>
    <w:rsid w:val="001A4D41"/>
    <w:rsid w:val="001B45C6"/>
    <w:rsid w:val="001B73BE"/>
    <w:rsid w:val="001B783D"/>
    <w:rsid w:val="001C27AD"/>
    <w:rsid w:val="001C3A3C"/>
    <w:rsid w:val="001C5A40"/>
    <w:rsid w:val="001C6214"/>
    <w:rsid w:val="001D0029"/>
    <w:rsid w:val="001D060C"/>
    <w:rsid w:val="001D1FC8"/>
    <w:rsid w:val="001D3445"/>
    <w:rsid w:val="001D629E"/>
    <w:rsid w:val="001D690E"/>
    <w:rsid w:val="001D6DD0"/>
    <w:rsid w:val="001D70BA"/>
    <w:rsid w:val="001D7653"/>
    <w:rsid w:val="001E2A5B"/>
    <w:rsid w:val="001E32D4"/>
    <w:rsid w:val="001F1785"/>
    <w:rsid w:val="00200183"/>
    <w:rsid w:val="00200CE8"/>
    <w:rsid w:val="0020184C"/>
    <w:rsid w:val="0020260A"/>
    <w:rsid w:val="0020495C"/>
    <w:rsid w:val="00210CCF"/>
    <w:rsid w:val="00216049"/>
    <w:rsid w:val="00222247"/>
    <w:rsid w:val="002237D1"/>
    <w:rsid w:val="00232322"/>
    <w:rsid w:val="00235224"/>
    <w:rsid w:val="00235998"/>
    <w:rsid w:val="0023643E"/>
    <w:rsid w:val="00240712"/>
    <w:rsid w:val="002409C7"/>
    <w:rsid w:val="002418FF"/>
    <w:rsid w:val="0024443A"/>
    <w:rsid w:val="00257569"/>
    <w:rsid w:val="00262735"/>
    <w:rsid w:val="00264469"/>
    <w:rsid w:val="00265371"/>
    <w:rsid w:val="00270342"/>
    <w:rsid w:val="002731F3"/>
    <w:rsid w:val="00276BDC"/>
    <w:rsid w:val="00282A68"/>
    <w:rsid w:val="00282E32"/>
    <w:rsid w:val="002830E3"/>
    <w:rsid w:val="00286AB6"/>
    <w:rsid w:val="00294129"/>
    <w:rsid w:val="0029476F"/>
    <w:rsid w:val="002949ED"/>
    <w:rsid w:val="002A35B9"/>
    <w:rsid w:val="002B0B80"/>
    <w:rsid w:val="002B3241"/>
    <w:rsid w:val="002B3CA0"/>
    <w:rsid w:val="002C0A48"/>
    <w:rsid w:val="002C1787"/>
    <w:rsid w:val="002C26D0"/>
    <w:rsid w:val="002D13FF"/>
    <w:rsid w:val="002D1FB2"/>
    <w:rsid w:val="002D2081"/>
    <w:rsid w:val="002E37DC"/>
    <w:rsid w:val="002E7731"/>
    <w:rsid w:val="002E7C77"/>
    <w:rsid w:val="002F6BBE"/>
    <w:rsid w:val="00300183"/>
    <w:rsid w:val="00300FEF"/>
    <w:rsid w:val="00303003"/>
    <w:rsid w:val="00312CCF"/>
    <w:rsid w:val="00315D7A"/>
    <w:rsid w:val="00317604"/>
    <w:rsid w:val="00320307"/>
    <w:rsid w:val="00324A63"/>
    <w:rsid w:val="00324AB8"/>
    <w:rsid w:val="00325202"/>
    <w:rsid w:val="00327792"/>
    <w:rsid w:val="00332C8D"/>
    <w:rsid w:val="00334B10"/>
    <w:rsid w:val="0033615C"/>
    <w:rsid w:val="0033626D"/>
    <w:rsid w:val="00341246"/>
    <w:rsid w:val="00350708"/>
    <w:rsid w:val="0035399F"/>
    <w:rsid w:val="003555A0"/>
    <w:rsid w:val="00356A0B"/>
    <w:rsid w:val="00364333"/>
    <w:rsid w:val="00367878"/>
    <w:rsid w:val="00370086"/>
    <w:rsid w:val="00370C22"/>
    <w:rsid w:val="00375806"/>
    <w:rsid w:val="003777AE"/>
    <w:rsid w:val="00382744"/>
    <w:rsid w:val="00382FDC"/>
    <w:rsid w:val="003963E7"/>
    <w:rsid w:val="00397061"/>
    <w:rsid w:val="003A3E6D"/>
    <w:rsid w:val="003B6EA0"/>
    <w:rsid w:val="003C056A"/>
    <w:rsid w:val="003C322A"/>
    <w:rsid w:val="003C54FE"/>
    <w:rsid w:val="003C723B"/>
    <w:rsid w:val="003C7900"/>
    <w:rsid w:val="003D409B"/>
    <w:rsid w:val="003D4120"/>
    <w:rsid w:val="003E0736"/>
    <w:rsid w:val="003E17AA"/>
    <w:rsid w:val="003E1A42"/>
    <w:rsid w:val="003E31D3"/>
    <w:rsid w:val="003E3AC7"/>
    <w:rsid w:val="003E4D57"/>
    <w:rsid w:val="003E5CFB"/>
    <w:rsid w:val="003F03B1"/>
    <w:rsid w:val="003F11CF"/>
    <w:rsid w:val="00405402"/>
    <w:rsid w:val="00407AA8"/>
    <w:rsid w:val="00411AD0"/>
    <w:rsid w:val="00414599"/>
    <w:rsid w:val="0041540A"/>
    <w:rsid w:val="00420CE6"/>
    <w:rsid w:val="00420EC2"/>
    <w:rsid w:val="004277CF"/>
    <w:rsid w:val="00442E12"/>
    <w:rsid w:val="00444934"/>
    <w:rsid w:val="00446EA4"/>
    <w:rsid w:val="0045091B"/>
    <w:rsid w:val="00452026"/>
    <w:rsid w:val="0045245F"/>
    <w:rsid w:val="00455878"/>
    <w:rsid w:val="00455A14"/>
    <w:rsid w:val="00455CDE"/>
    <w:rsid w:val="00460714"/>
    <w:rsid w:val="00461EF0"/>
    <w:rsid w:val="004623E0"/>
    <w:rsid w:val="0047431B"/>
    <w:rsid w:val="00474C59"/>
    <w:rsid w:val="004761AF"/>
    <w:rsid w:val="00476D9F"/>
    <w:rsid w:val="004836B3"/>
    <w:rsid w:val="004866A3"/>
    <w:rsid w:val="004901E2"/>
    <w:rsid w:val="0049524D"/>
    <w:rsid w:val="0049591B"/>
    <w:rsid w:val="00496D92"/>
    <w:rsid w:val="004A2395"/>
    <w:rsid w:val="004A245D"/>
    <w:rsid w:val="004A39B2"/>
    <w:rsid w:val="004A636E"/>
    <w:rsid w:val="004A6B2B"/>
    <w:rsid w:val="004B30B4"/>
    <w:rsid w:val="004B61DB"/>
    <w:rsid w:val="004B6261"/>
    <w:rsid w:val="004C0226"/>
    <w:rsid w:val="004C6AE7"/>
    <w:rsid w:val="004C75AC"/>
    <w:rsid w:val="004E1C1A"/>
    <w:rsid w:val="004E71FF"/>
    <w:rsid w:val="004F17E8"/>
    <w:rsid w:val="00501623"/>
    <w:rsid w:val="005019D3"/>
    <w:rsid w:val="00502BFD"/>
    <w:rsid w:val="00502C68"/>
    <w:rsid w:val="005034D1"/>
    <w:rsid w:val="00505BB8"/>
    <w:rsid w:val="005227DB"/>
    <w:rsid w:val="005256EA"/>
    <w:rsid w:val="00525A4E"/>
    <w:rsid w:val="005345B7"/>
    <w:rsid w:val="00535D69"/>
    <w:rsid w:val="00537468"/>
    <w:rsid w:val="005425BB"/>
    <w:rsid w:val="00544642"/>
    <w:rsid w:val="0054521A"/>
    <w:rsid w:val="0054691E"/>
    <w:rsid w:val="005476C0"/>
    <w:rsid w:val="005479EC"/>
    <w:rsid w:val="0055477B"/>
    <w:rsid w:val="005551CE"/>
    <w:rsid w:val="005644DC"/>
    <w:rsid w:val="00567A28"/>
    <w:rsid w:val="00567E32"/>
    <w:rsid w:val="005706FE"/>
    <w:rsid w:val="00584D60"/>
    <w:rsid w:val="00584FEF"/>
    <w:rsid w:val="00587AF6"/>
    <w:rsid w:val="005A062C"/>
    <w:rsid w:val="005A13C1"/>
    <w:rsid w:val="005A2340"/>
    <w:rsid w:val="005A2ABC"/>
    <w:rsid w:val="005A48C8"/>
    <w:rsid w:val="005A4E02"/>
    <w:rsid w:val="005B0CBF"/>
    <w:rsid w:val="005B22F5"/>
    <w:rsid w:val="005B4EB1"/>
    <w:rsid w:val="005B583F"/>
    <w:rsid w:val="005B7DD8"/>
    <w:rsid w:val="005C3CF0"/>
    <w:rsid w:val="005C48C7"/>
    <w:rsid w:val="005C6369"/>
    <w:rsid w:val="005D2947"/>
    <w:rsid w:val="005D3F6A"/>
    <w:rsid w:val="005D7E01"/>
    <w:rsid w:val="005F0BEB"/>
    <w:rsid w:val="005F1DE5"/>
    <w:rsid w:val="005F30A6"/>
    <w:rsid w:val="005F5116"/>
    <w:rsid w:val="005F51F6"/>
    <w:rsid w:val="005F5AA2"/>
    <w:rsid w:val="005F7785"/>
    <w:rsid w:val="00606BCE"/>
    <w:rsid w:val="0061045C"/>
    <w:rsid w:val="00621C87"/>
    <w:rsid w:val="00626C13"/>
    <w:rsid w:val="00626E12"/>
    <w:rsid w:val="00632989"/>
    <w:rsid w:val="0064073F"/>
    <w:rsid w:val="00643588"/>
    <w:rsid w:val="00646127"/>
    <w:rsid w:val="0064711E"/>
    <w:rsid w:val="00647E39"/>
    <w:rsid w:val="006530F9"/>
    <w:rsid w:val="006550C0"/>
    <w:rsid w:val="006620AC"/>
    <w:rsid w:val="00665145"/>
    <w:rsid w:val="006726E8"/>
    <w:rsid w:val="00673000"/>
    <w:rsid w:val="0068222D"/>
    <w:rsid w:val="006903BE"/>
    <w:rsid w:val="00690CBA"/>
    <w:rsid w:val="00690DB5"/>
    <w:rsid w:val="00690FF1"/>
    <w:rsid w:val="00693CDF"/>
    <w:rsid w:val="00694A0F"/>
    <w:rsid w:val="00695592"/>
    <w:rsid w:val="00696FD3"/>
    <w:rsid w:val="006A077E"/>
    <w:rsid w:val="006A1789"/>
    <w:rsid w:val="006A2F0C"/>
    <w:rsid w:val="006A4B46"/>
    <w:rsid w:val="006A5A32"/>
    <w:rsid w:val="006A6529"/>
    <w:rsid w:val="006B18F5"/>
    <w:rsid w:val="006B2D03"/>
    <w:rsid w:val="006B59B7"/>
    <w:rsid w:val="006B6726"/>
    <w:rsid w:val="006C21B0"/>
    <w:rsid w:val="006C3B91"/>
    <w:rsid w:val="006C703E"/>
    <w:rsid w:val="006D0895"/>
    <w:rsid w:val="006D175A"/>
    <w:rsid w:val="006D3B56"/>
    <w:rsid w:val="006D3BE3"/>
    <w:rsid w:val="006D75F6"/>
    <w:rsid w:val="006E1D14"/>
    <w:rsid w:val="006E2FB1"/>
    <w:rsid w:val="006F28E4"/>
    <w:rsid w:val="006F4D26"/>
    <w:rsid w:val="006F7A7E"/>
    <w:rsid w:val="00700357"/>
    <w:rsid w:val="00701798"/>
    <w:rsid w:val="0070236C"/>
    <w:rsid w:val="00702EB5"/>
    <w:rsid w:val="0070314E"/>
    <w:rsid w:val="00704D0B"/>
    <w:rsid w:val="00713A45"/>
    <w:rsid w:val="00714AA4"/>
    <w:rsid w:val="007152EB"/>
    <w:rsid w:val="00715392"/>
    <w:rsid w:val="00715AEC"/>
    <w:rsid w:val="00716A56"/>
    <w:rsid w:val="00720E87"/>
    <w:rsid w:val="007218F7"/>
    <w:rsid w:val="0072384A"/>
    <w:rsid w:val="00724578"/>
    <w:rsid w:val="007331AB"/>
    <w:rsid w:val="00735C99"/>
    <w:rsid w:val="00737921"/>
    <w:rsid w:val="00744E27"/>
    <w:rsid w:val="0074670A"/>
    <w:rsid w:val="0074777F"/>
    <w:rsid w:val="00756B31"/>
    <w:rsid w:val="00757171"/>
    <w:rsid w:val="00760337"/>
    <w:rsid w:val="00764DDE"/>
    <w:rsid w:val="007651EF"/>
    <w:rsid w:val="00765FAB"/>
    <w:rsid w:val="0076706A"/>
    <w:rsid w:val="00770A0A"/>
    <w:rsid w:val="007730C1"/>
    <w:rsid w:val="007820EF"/>
    <w:rsid w:val="007848B5"/>
    <w:rsid w:val="00784B75"/>
    <w:rsid w:val="0079166E"/>
    <w:rsid w:val="00796320"/>
    <w:rsid w:val="00796A01"/>
    <w:rsid w:val="007970E4"/>
    <w:rsid w:val="007A21EE"/>
    <w:rsid w:val="007A480D"/>
    <w:rsid w:val="007A49A1"/>
    <w:rsid w:val="007A62DA"/>
    <w:rsid w:val="007B3135"/>
    <w:rsid w:val="007C43AC"/>
    <w:rsid w:val="007C6F9B"/>
    <w:rsid w:val="007D310D"/>
    <w:rsid w:val="007D3AA0"/>
    <w:rsid w:val="007D4D91"/>
    <w:rsid w:val="007D5305"/>
    <w:rsid w:val="007E01C2"/>
    <w:rsid w:val="007E1CE7"/>
    <w:rsid w:val="007E35A4"/>
    <w:rsid w:val="007E5252"/>
    <w:rsid w:val="007E59EF"/>
    <w:rsid w:val="007E5D87"/>
    <w:rsid w:val="007F6626"/>
    <w:rsid w:val="008001A5"/>
    <w:rsid w:val="00801F65"/>
    <w:rsid w:val="00802115"/>
    <w:rsid w:val="00805069"/>
    <w:rsid w:val="008067F7"/>
    <w:rsid w:val="00811BEC"/>
    <w:rsid w:val="00812B28"/>
    <w:rsid w:val="008165EB"/>
    <w:rsid w:val="008166ED"/>
    <w:rsid w:val="0082098E"/>
    <w:rsid w:val="00821E1E"/>
    <w:rsid w:val="008226C1"/>
    <w:rsid w:val="00823968"/>
    <w:rsid w:val="00831562"/>
    <w:rsid w:val="0083180B"/>
    <w:rsid w:val="00844A1B"/>
    <w:rsid w:val="00846DED"/>
    <w:rsid w:val="00847370"/>
    <w:rsid w:val="00850A77"/>
    <w:rsid w:val="0086328F"/>
    <w:rsid w:val="00863399"/>
    <w:rsid w:val="00863A11"/>
    <w:rsid w:val="008649B5"/>
    <w:rsid w:val="0087371C"/>
    <w:rsid w:val="00873F45"/>
    <w:rsid w:val="00873FAE"/>
    <w:rsid w:val="008765C7"/>
    <w:rsid w:val="008801AE"/>
    <w:rsid w:val="00880425"/>
    <w:rsid w:val="008808CE"/>
    <w:rsid w:val="0088410F"/>
    <w:rsid w:val="00884976"/>
    <w:rsid w:val="0089240F"/>
    <w:rsid w:val="0089503F"/>
    <w:rsid w:val="00896870"/>
    <w:rsid w:val="00897592"/>
    <w:rsid w:val="008978AE"/>
    <w:rsid w:val="008B2E70"/>
    <w:rsid w:val="008B34BE"/>
    <w:rsid w:val="008B686E"/>
    <w:rsid w:val="008C0631"/>
    <w:rsid w:val="008C3822"/>
    <w:rsid w:val="008C61D7"/>
    <w:rsid w:val="008D497A"/>
    <w:rsid w:val="008D7C06"/>
    <w:rsid w:val="008E4ADC"/>
    <w:rsid w:val="008E4BCB"/>
    <w:rsid w:val="008E629C"/>
    <w:rsid w:val="008F0F6A"/>
    <w:rsid w:val="008F2C1D"/>
    <w:rsid w:val="008F306A"/>
    <w:rsid w:val="008F620D"/>
    <w:rsid w:val="008F7EFC"/>
    <w:rsid w:val="009137C9"/>
    <w:rsid w:val="00914D31"/>
    <w:rsid w:val="00915E56"/>
    <w:rsid w:val="0091631F"/>
    <w:rsid w:val="0091632B"/>
    <w:rsid w:val="00923DD7"/>
    <w:rsid w:val="00926983"/>
    <w:rsid w:val="00930C87"/>
    <w:rsid w:val="00931F9B"/>
    <w:rsid w:val="00931FA2"/>
    <w:rsid w:val="00934B50"/>
    <w:rsid w:val="0093527E"/>
    <w:rsid w:val="0093654C"/>
    <w:rsid w:val="00936FD0"/>
    <w:rsid w:val="009431F9"/>
    <w:rsid w:val="0094677A"/>
    <w:rsid w:val="00950F52"/>
    <w:rsid w:val="00952FA7"/>
    <w:rsid w:val="0097087F"/>
    <w:rsid w:val="009708D0"/>
    <w:rsid w:val="00970C1A"/>
    <w:rsid w:val="00976928"/>
    <w:rsid w:val="009809C3"/>
    <w:rsid w:val="00981F29"/>
    <w:rsid w:val="0098205F"/>
    <w:rsid w:val="00982691"/>
    <w:rsid w:val="00982A98"/>
    <w:rsid w:val="009869C2"/>
    <w:rsid w:val="00990F43"/>
    <w:rsid w:val="00997CC4"/>
    <w:rsid w:val="009A0C15"/>
    <w:rsid w:val="009A1B22"/>
    <w:rsid w:val="009A225F"/>
    <w:rsid w:val="009A2617"/>
    <w:rsid w:val="009A6C3F"/>
    <w:rsid w:val="009B08CC"/>
    <w:rsid w:val="009B101A"/>
    <w:rsid w:val="009B11C5"/>
    <w:rsid w:val="009C1FC3"/>
    <w:rsid w:val="009C2131"/>
    <w:rsid w:val="009C268F"/>
    <w:rsid w:val="009C3F34"/>
    <w:rsid w:val="009C6732"/>
    <w:rsid w:val="009C6EFB"/>
    <w:rsid w:val="009C7185"/>
    <w:rsid w:val="009C7A22"/>
    <w:rsid w:val="009D262D"/>
    <w:rsid w:val="009D5485"/>
    <w:rsid w:val="009D77C5"/>
    <w:rsid w:val="009D7CAA"/>
    <w:rsid w:val="009E24B3"/>
    <w:rsid w:val="009E3384"/>
    <w:rsid w:val="009E509C"/>
    <w:rsid w:val="009E5F71"/>
    <w:rsid w:val="009F0256"/>
    <w:rsid w:val="009F431B"/>
    <w:rsid w:val="009F6879"/>
    <w:rsid w:val="00A0218A"/>
    <w:rsid w:val="00A059B0"/>
    <w:rsid w:val="00A11724"/>
    <w:rsid w:val="00A14780"/>
    <w:rsid w:val="00A16596"/>
    <w:rsid w:val="00A22013"/>
    <w:rsid w:val="00A23464"/>
    <w:rsid w:val="00A26AD1"/>
    <w:rsid w:val="00A26C70"/>
    <w:rsid w:val="00A3180F"/>
    <w:rsid w:val="00A32767"/>
    <w:rsid w:val="00A338CB"/>
    <w:rsid w:val="00A364B6"/>
    <w:rsid w:val="00A42537"/>
    <w:rsid w:val="00A44570"/>
    <w:rsid w:val="00A45C84"/>
    <w:rsid w:val="00A46F88"/>
    <w:rsid w:val="00A52FAA"/>
    <w:rsid w:val="00A545F6"/>
    <w:rsid w:val="00A56327"/>
    <w:rsid w:val="00A65CD6"/>
    <w:rsid w:val="00A66143"/>
    <w:rsid w:val="00A7103F"/>
    <w:rsid w:val="00A724A1"/>
    <w:rsid w:val="00A761AA"/>
    <w:rsid w:val="00A8020F"/>
    <w:rsid w:val="00A81188"/>
    <w:rsid w:val="00A869BD"/>
    <w:rsid w:val="00A925D5"/>
    <w:rsid w:val="00A9364C"/>
    <w:rsid w:val="00A93996"/>
    <w:rsid w:val="00A94C01"/>
    <w:rsid w:val="00AA428A"/>
    <w:rsid w:val="00AA5107"/>
    <w:rsid w:val="00AB11B4"/>
    <w:rsid w:val="00AB1257"/>
    <w:rsid w:val="00AB6286"/>
    <w:rsid w:val="00AB6A49"/>
    <w:rsid w:val="00AB774A"/>
    <w:rsid w:val="00AC09CF"/>
    <w:rsid w:val="00AC1CEE"/>
    <w:rsid w:val="00AC46D0"/>
    <w:rsid w:val="00AD3860"/>
    <w:rsid w:val="00AD4E1E"/>
    <w:rsid w:val="00AD51AC"/>
    <w:rsid w:val="00AD64B0"/>
    <w:rsid w:val="00AD7F40"/>
    <w:rsid w:val="00AE0D7D"/>
    <w:rsid w:val="00AE1758"/>
    <w:rsid w:val="00AE2A79"/>
    <w:rsid w:val="00AE4060"/>
    <w:rsid w:val="00AE5E88"/>
    <w:rsid w:val="00AF12BB"/>
    <w:rsid w:val="00AF7DE9"/>
    <w:rsid w:val="00B00370"/>
    <w:rsid w:val="00B03D28"/>
    <w:rsid w:val="00B05A95"/>
    <w:rsid w:val="00B061C8"/>
    <w:rsid w:val="00B11106"/>
    <w:rsid w:val="00B1444B"/>
    <w:rsid w:val="00B16A1F"/>
    <w:rsid w:val="00B22EEF"/>
    <w:rsid w:val="00B318BA"/>
    <w:rsid w:val="00B326B1"/>
    <w:rsid w:val="00B33868"/>
    <w:rsid w:val="00B342A9"/>
    <w:rsid w:val="00B34462"/>
    <w:rsid w:val="00B34E71"/>
    <w:rsid w:val="00B40A46"/>
    <w:rsid w:val="00B4144D"/>
    <w:rsid w:val="00B42CF8"/>
    <w:rsid w:val="00B536D2"/>
    <w:rsid w:val="00B5764B"/>
    <w:rsid w:val="00B6019B"/>
    <w:rsid w:val="00B61669"/>
    <w:rsid w:val="00B62AF3"/>
    <w:rsid w:val="00B729B0"/>
    <w:rsid w:val="00B7343B"/>
    <w:rsid w:val="00B87325"/>
    <w:rsid w:val="00B90A32"/>
    <w:rsid w:val="00B92E76"/>
    <w:rsid w:val="00B930FD"/>
    <w:rsid w:val="00B944B3"/>
    <w:rsid w:val="00BA0E24"/>
    <w:rsid w:val="00BA2DB0"/>
    <w:rsid w:val="00BA647D"/>
    <w:rsid w:val="00BB08DB"/>
    <w:rsid w:val="00BB13A7"/>
    <w:rsid w:val="00BB3A8A"/>
    <w:rsid w:val="00BB466B"/>
    <w:rsid w:val="00BC1A32"/>
    <w:rsid w:val="00BC2649"/>
    <w:rsid w:val="00BD0331"/>
    <w:rsid w:val="00BD4DF4"/>
    <w:rsid w:val="00BE192E"/>
    <w:rsid w:val="00BE372E"/>
    <w:rsid w:val="00BE7C16"/>
    <w:rsid w:val="00BF6B4B"/>
    <w:rsid w:val="00C000EF"/>
    <w:rsid w:val="00C03DF1"/>
    <w:rsid w:val="00C069EB"/>
    <w:rsid w:val="00C073F9"/>
    <w:rsid w:val="00C12E72"/>
    <w:rsid w:val="00C16CB8"/>
    <w:rsid w:val="00C171EC"/>
    <w:rsid w:val="00C17811"/>
    <w:rsid w:val="00C22B04"/>
    <w:rsid w:val="00C22DF6"/>
    <w:rsid w:val="00C255E5"/>
    <w:rsid w:val="00C2730B"/>
    <w:rsid w:val="00C3045E"/>
    <w:rsid w:val="00C3104F"/>
    <w:rsid w:val="00C348E6"/>
    <w:rsid w:val="00C34B6A"/>
    <w:rsid w:val="00C3550D"/>
    <w:rsid w:val="00C37DF4"/>
    <w:rsid w:val="00C40131"/>
    <w:rsid w:val="00C40B26"/>
    <w:rsid w:val="00C41F03"/>
    <w:rsid w:val="00C53659"/>
    <w:rsid w:val="00C54D44"/>
    <w:rsid w:val="00C572F1"/>
    <w:rsid w:val="00C61C5D"/>
    <w:rsid w:val="00C62350"/>
    <w:rsid w:val="00C636E0"/>
    <w:rsid w:val="00C71221"/>
    <w:rsid w:val="00C74161"/>
    <w:rsid w:val="00C76C3E"/>
    <w:rsid w:val="00C829DF"/>
    <w:rsid w:val="00C82FBB"/>
    <w:rsid w:val="00C838E3"/>
    <w:rsid w:val="00C848BE"/>
    <w:rsid w:val="00C87624"/>
    <w:rsid w:val="00C87B94"/>
    <w:rsid w:val="00CA2CED"/>
    <w:rsid w:val="00CA6C9C"/>
    <w:rsid w:val="00CB10EC"/>
    <w:rsid w:val="00CB4049"/>
    <w:rsid w:val="00CB41FB"/>
    <w:rsid w:val="00CB4AA5"/>
    <w:rsid w:val="00CB7A44"/>
    <w:rsid w:val="00CC000A"/>
    <w:rsid w:val="00CC0664"/>
    <w:rsid w:val="00CC10DC"/>
    <w:rsid w:val="00CC3D5D"/>
    <w:rsid w:val="00CD1A2F"/>
    <w:rsid w:val="00CE1C67"/>
    <w:rsid w:val="00CF0E7E"/>
    <w:rsid w:val="00CF4059"/>
    <w:rsid w:val="00D01C29"/>
    <w:rsid w:val="00D01F1B"/>
    <w:rsid w:val="00D024DF"/>
    <w:rsid w:val="00D14A36"/>
    <w:rsid w:val="00D20365"/>
    <w:rsid w:val="00D2628D"/>
    <w:rsid w:val="00D26505"/>
    <w:rsid w:val="00D27262"/>
    <w:rsid w:val="00D27D6D"/>
    <w:rsid w:val="00D3133E"/>
    <w:rsid w:val="00D339CB"/>
    <w:rsid w:val="00D34177"/>
    <w:rsid w:val="00D34229"/>
    <w:rsid w:val="00D3489A"/>
    <w:rsid w:val="00D40746"/>
    <w:rsid w:val="00D43729"/>
    <w:rsid w:val="00D43A1B"/>
    <w:rsid w:val="00D63B4C"/>
    <w:rsid w:val="00D64908"/>
    <w:rsid w:val="00D74585"/>
    <w:rsid w:val="00D756C0"/>
    <w:rsid w:val="00D75A43"/>
    <w:rsid w:val="00D809B5"/>
    <w:rsid w:val="00D83672"/>
    <w:rsid w:val="00D93865"/>
    <w:rsid w:val="00DA3DC9"/>
    <w:rsid w:val="00DA5DD0"/>
    <w:rsid w:val="00DB0C30"/>
    <w:rsid w:val="00DB2584"/>
    <w:rsid w:val="00DC1D55"/>
    <w:rsid w:val="00DC25DA"/>
    <w:rsid w:val="00DD0FCF"/>
    <w:rsid w:val="00DD140D"/>
    <w:rsid w:val="00DD1707"/>
    <w:rsid w:val="00DD2C55"/>
    <w:rsid w:val="00DE189D"/>
    <w:rsid w:val="00DE56B0"/>
    <w:rsid w:val="00DE7962"/>
    <w:rsid w:val="00DF01E8"/>
    <w:rsid w:val="00DF23F4"/>
    <w:rsid w:val="00DF3DCC"/>
    <w:rsid w:val="00DF5688"/>
    <w:rsid w:val="00DF7785"/>
    <w:rsid w:val="00E037C1"/>
    <w:rsid w:val="00E0395D"/>
    <w:rsid w:val="00E03DAA"/>
    <w:rsid w:val="00E0538D"/>
    <w:rsid w:val="00E05859"/>
    <w:rsid w:val="00E138D3"/>
    <w:rsid w:val="00E146B7"/>
    <w:rsid w:val="00E20E94"/>
    <w:rsid w:val="00E217EA"/>
    <w:rsid w:val="00E23D94"/>
    <w:rsid w:val="00E258CC"/>
    <w:rsid w:val="00E30060"/>
    <w:rsid w:val="00E31FD2"/>
    <w:rsid w:val="00E337DD"/>
    <w:rsid w:val="00E374CE"/>
    <w:rsid w:val="00E4068A"/>
    <w:rsid w:val="00E41787"/>
    <w:rsid w:val="00E44D64"/>
    <w:rsid w:val="00E46477"/>
    <w:rsid w:val="00E472C5"/>
    <w:rsid w:val="00E52BFE"/>
    <w:rsid w:val="00E55810"/>
    <w:rsid w:val="00E62410"/>
    <w:rsid w:val="00E64888"/>
    <w:rsid w:val="00E66C13"/>
    <w:rsid w:val="00E7001F"/>
    <w:rsid w:val="00E723A3"/>
    <w:rsid w:val="00E74B54"/>
    <w:rsid w:val="00E750C2"/>
    <w:rsid w:val="00E75842"/>
    <w:rsid w:val="00E762F1"/>
    <w:rsid w:val="00E779D7"/>
    <w:rsid w:val="00E77A98"/>
    <w:rsid w:val="00E81F2C"/>
    <w:rsid w:val="00E84431"/>
    <w:rsid w:val="00E84583"/>
    <w:rsid w:val="00E85BB8"/>
    <w:rsid w:val="00E86191"/>
    <w:rsid w:val="00E9196C"/>
    <w:rsid w:val="00E94E90"/>
    <w:rsid w:val="00E9582B"/>
    <w:rsid w:val="00E95B95"/>
    <w:rsid w:val="00EA456C"/>
    <w:rsid w:val="00EA570A"/>
    <w:rsid w:val="00EB54F0"/>
    <w:rsid w:val="00EC0C19"/>
    <w:rsid w:val="00EC0FC7"/>
    <w:rsid w:val="00EC2E16"/>
    <w:rsid w:val="00ED2956"/>
    <w:rsid w:val="00ED5DF6"/>
    <w:rsid w:val="00EE4A27"/>
    <w:rsid w:val="00EE4B4D"/>
    <w:rsid w:val="00EE4C03"/>
    <w:rsid w:val="00EE4F2A"/>
    <w:rsid w:val="00EE6A29"/>
    <w:rsid w:val="00EF4393"/>
    <w:rsid w:val="00EF54E6"/>
    <w:rsid w:val="00F1090B"/>
    <w:rsid w:val="00F12678"/>
    <w:rsid w:val="00F1300B"/>
    <w:rsid w:val="00F15B2A"/>
    <w:rsid w:val="00F16B7E"/>
    <w:rsid w:val="00F227A2"/>
    <w:rsid w:val="00F23016"/>
    <w:rsid w:val="00F245B1"/>
    <w:rsid w:val="00F2504D"/>
    <w:rsid w:val="00F25CC8"/>
    <w:rsid w:val="00F300B9"/>
    <w:rsid w:val="00F305D4"/>
    <w:rsid w:val="00F3062A"/>
    <w:rsid w:val="00F34D1E"/>
    <w:rsid w:val="00F36ED1"/>
    <w:rsid w:val="00F423DE"/>
    <w:rsid w:val="00F42613"/>
    <w:rsid w:val="00F42615"/>
    <w:rsid w:val="00F445FB"/>
    <w:rsid w:val="00F45CD7"/>
    <w:rsid w:val="00F46262"/>
    <w:rsid w:val="00F473F6"/>
    <w:rsid w:val="00F500D8"/>
    <w:rsid w:val="00F502D1"/>
    <w:rsid w:val="00F5126D"/>
    <w:rsid w:val="00F56A4E"/>
    <w:rsid w:val="00F57DF9"/>
    <w:rsid w:val="00F6672E"/>
    <w:rsid w:val="00F67287"/>
    <w:rsid w:val="00F67305"/>
    <w:rsid w:val="00F7243D"/>
    <w:rsid w:val="00F7623F"/>
    <w:rsid w:val="00F77F65"/>
    <w:rsid w:val="00F825C8"/>
    <w:rsid w:val="00F855F7"/>
    <w:rsid w:val="00F85C4E"/>
    <w:rsid w:val="00F92805"/>
    <w:rsid w:val="00F9356F"/>
    <w:rsid w:val="00F9586B"/>
    <w:rsid w:val="00F97467"/>
    <w:rsid w:val="00FA3519"/>
    <w:rsid w:val="00FA3A2C"/>
    <w:rsid w:val="00FB1CBA"/>
    <w:rsid w:val="00FB24E0"/>
    <w:rsid w:val="00FB4DDD"/>
    <w:rsid w:val="00FB56A6"/>
    <w:rsid w:val="00FC1D50"/>
    <w:rsid w:val="00FC22F7"/>
    <w:rsid w:val="00FC64EB"/>
    <w:rsid w:val="00FC6B46"/>
    <w:rsid w:val="00FD134B"/>
    <w:rsid w:val="00FD2D65"/>
    <w:rsid w:val="00FD3C89"/>
    <w:rsid w:val="00FD4D4C"/>
    <w:rsid w:val="00FD5BD7"/>
    <w:rsid w:val="00FE63B4"/>
    <w:rsid w:val="00FE67E1"/>
    <w:rsid w:val="00FF0AFA"/>
    <w:rsid w:val="00FF12E4"/>
    <w:rsid w:val="00FF29F0"/>
    <w:rsid w:val="00FF2D47"/>
    <w:rsid w:val="00FF3B4A"/>
    <w:rsid w:val="00FF64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F31B3FC"/>
  <w15:docId w15:val="{274D1886-2EB1-4712-AC70-2AC0D38E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89D"/>
    <w:pPr>
      <w:tabs>
        <w:tab w:val="left" w:pos="0"/>
      </w:tabs>
    </w:pPr>
    <w:rPr>
      <w:sz w:val="24"/>
      <w:lang w:eastAsia="en-US"/>
    </w:rPr>
  </w:style>
  <w:style w:type="paragraph" w:styleId="Heading1">
    <w:name w:val="heading 1"/>
    <w:basedOn w:val="Normal"/>
    <w:next w:val="Normal"/>
    <w:qFormat/>
    <w:rsid w:val="00DE189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E189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E189D"/>
    <w:pPr>
      <w:keepNext/>
      <w:spacing w:before="140"/>
      <w:outlineLvl w:val="2"/>
    </w:pPr>
    <w:rPr>
      <w:b/>
    </w:rPr>
  </w:style>
  <w:style w:type="paragraph" w:styleId="Heading4">
    <w:name w:val="heading 4"/>
    <w:basedOn w:val="Normal"/>
    <w:next w:val="Normal"/>
    <w:qFormat/>
    <w:rsid w:val="00DE189D"/>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5F7785"/>
    <w:pPr>
      <w:numPr>
        <w:ilvl w:val="4"/>
        <w:numId w:val="7"/>
      </w:numPr>
      <w:spacing w:before="240" w:after="60"/>
      <w:outlineLvl w:val="4"/>
    </w:pPr>
    <w:rPr>
      <w:sz w:val="22"/>
    </w:rPr>
  </w:style>
  <w:style w:type="paragraph" w:styleId="Heading6">
    <w:name w:val="heading 6"/>
    <w:basedOn w:val="Normal"/>
    <w:next w:val="Normal"/>
    <w:link w:val="Heading6Char"/>
    <w:qFormat/>
    <w:rsid w:val="005F7785"/>
    <w:pPr>
      <w:numPr>
        <w:ilvl w:val="5"/>
        <w:numId w:val="7"/>
      </w:numPr>
      <w:spacing w:before="240" w:after="60"/>
      <w:outlineLvl w:val="5"/>
    </w:pPr>
    <w:rPr>
      <w:i/>
      <w:sz w:val="22"/>
    </w:rPr>
  </w:style>
  <w:style w:type="paragraph" w:styleId="Heading7">
    <w:name w:val="heading 7"/>
    <w:basedOn w:val="Normal"/>
    <w:next w:val="Normal"/>
    <w:link w:val="Heading7Char"/>
    <w:qFormat/>
    <w:rsid w:val="005F7785"/>
    <w:pPr>
      <w:numPr>
        <w:ilvl w:val="6"/>
        <w:numId w:val="7"/>
      </w:numPr>
      <w:spacing w:before="240" w:after="60"/>
      <w:outlineLvl w:val="6"/>
    </w:pPr>
    <w:rPr>
      <w:rFonts w:ascii="Arial" w:hAnsi="Arial"/>
      <w:sz w:val="20"/>
    </w:rPr>
  </w:style>
  <w:style w:type="paragraph" w:styleId="Heading8">
    <w:name w:val="heading 8"/>
    <w:basedOn w:val="Normal"/>
    <w:next w:val="Normal"/>
    <w:link w:val="Heading8Char"/>
    <w:qFormat/>
    <w:rsid w:val="005F7785"/>
    <w:pPr>
      <w:numPr>
        <w:ilvl w:val="7"/>
        <w:numId w:val="7"/>
      </w:numPr>
      <w:spacing w:before="240" w:after="60"/>
      <w:outlineLvl w:val="7"/>
    </w:pPr>
    <w:rPr>
      <w:rFonts w:ascii="Arial" w:hAnsi="Arial"/>
      <w:i/>
      <w:sz w:val="20"/>
    </w:rPr>
  </w:style>
  <w:style w:type="paragraph" w:styleId="Heading9">
    <w:name w:val="heading 9"/>
    <w:basedOn w:val="Normal"/>
    <w:next w:val="Normal"/>
    <w:link w:val="Heading9Char"/>
    <w:qFormat/>
    <w:rsid w:val="005F7785"/>
    <w:pPr>
      <w:numPr>
        <w:ilvl w:val="8"/>
        <w:numId w:val="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DE189D"/>
    <w:pPr>
      <w:tabs>
        <w:tab w:val="right" w:pos="900"/>
        <w:tab w:val="left" w:pos="1100"/>
      </w:tabs>
      <w:ind w:left="1100" w:hanging="1100"/>
      <w:outlineLvl w:val="5"/>
    </w:pPr>
  </w:style>
  <w:style w:type="paragraph" w:customStyle="1" w:styleId="BillBasic">
    <w:name w:val="BillBasic"/>
    <w:rsid w:val="00DE189D"/>
    <w:pPr>
      <w:spacing w:before="140"/>
      <w:jc w:val="both"/>
    </w:pPr>
    <w:rPr>
      <w:sz w:val="24"/>
      <w:lang w:eastAsia="en-US"/>
    </w:rPr>
  </w:style>
  <w:style w:type="character" w:customStyle="1" w:styleId="Heading3Char">
    <w:name w:val="Heading 3 Char"/>
    <w:aliases w:val="h3 Char,sec Char"/>
    <w:basedOn w:val="DefaultParagraphFont"/>
    <w:link w:val="Heading3"/>
    <w:rsid w:val="00DE189D"/>
    <w:rPr>
      <w:b/>
      <w:sz w:val="24"/>
      <w:lang w:eastAsia="en-US"/>
    </w:rPr>
  </w:style>
  <w:style w:type="character" w:customStyle="1" w:styleId="Heading5Char">
    <w:name w:val="Heading 5 Char"/>
    <w:basedOn w:val="DefaultParagraphFont"/>
    <w:link w:val="Heading5"/>
    <w:rsid w:val="005F7785"/>
    <w:rPr>
      <w:sz w:val="22"/>
      <w:lang w:eastAsia="en-US"/>
    </w:rPr>
  </w:style>
  <w:style w:type="character" w:customStyle="1" w:styleId="Heading6Char">
    <w:name w:val="Heading 6 Char"/>
    <w:basedOn w:val="DefaultParagraphFont"/>
    <w:link w:val="Heading6"/>
    <w:rsid w:val="005F7785"/>
    <w:rPr>
      <w:i/>
      <w:sz w:val="22"/>
      <w:lang w:eastAsia="en-US"/>
    </w:rPr>
  </w:style>
  <w:style w:type="character" w:customStyle="1" w:styleId="Heading7Char">
    <w:name w:val="Heading 7 Char"/>
    <w:basedOn w:val="DefaultParagraphFont"/>
    <w:link w:val="Heading7"/>
    <w:rsid w:val="005F7785"/>
    <w:rPr>
      <w:rFonts w:ascii="Arial" w:hAnsi="Arial"/>
      <w:lang w:eastAsia="en-US"/>
    </w:rPr>
  </w:style>
  <w:style w:type="character" w:customStyle="1" w:styleId="Heading8Char">
    <w:name w:val="Heading 8 Char"/>
    <w:basedOn w:val="DefaultParagraphFont"/>
    <w:link w:val="Heading8"/>
    <w:rsid w:val="005F7785"/>
    <w:rPr>
      <w:rFonts w:ascii="Arial" w:hAnsi="Arial"/>
      <w:i/>
      <w:lang w:eastAsia="en-US"/>
    </w:rPr>
  </w:style>
  <w:style w:type="character" w:customStyle="1" w:styleId="Heading9Char">
    <w:name w:val="Heading 9 Char"/>
    <w:basedOn w:val="DefaultParagraphFont"/>
    <w:link w:val="Heading9"/>
    <w:rsid w:val="005F7785"/>
    <w:rPr>
      <w:rFonts w:ascii="Arial" w:hAnsi="Arial"/>
      <w:b/>
      <w:i/>
      <w:sz w:val="18"/>
      <w:lang w:eastAsia="en-US"/>
    </w:rPr>
  </w:style>
  <w:style w:type="paragraph" w:customStyle="1" w:styleId="00ClientCover">
    <w:name w:val="00ClientCover"/>
    <w:basedOn w:val="Normal"/>
    <w:rsid w:val="00DE189D"/>
  </w:style>
  <w:style w:type="paragraph" w:customStyle="1" w:styleId="00SigningPage">
    <w:name w:val="00SigningPage"/>
    <w:basedOn w:val="Normal"/>
    <w:rsid w:val="00DE189D"/>
  </w:style>
  <w:style w:type="paragraph" w:styleId="TOC1">
    <w:name w:val="toc 1"/>
    <w:basedOn w:val="Normal"/>
    <w:next w:val="Normal"/>
    <w:autoRedefine/>
    <w:uiPriority w:val="39"/>
    <w:rsid w:val="00DE189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DE189D"/>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DE189D"/>
  </w:style>
  <w:style w:type="paragraph" w:customStyle="1" w:styleId="01Contents">
    <w:name w:val="01Contents"/>
    <w:basedOn w:val="Normal"/>
    <w:rsid w:val="00DE189D"/>
  </w:style>
  <w:style w:type="paragraph" w:customStyle="1" w:styleId="02TextLandscape">
    <w:name w:val="02TextLandscape"/>
    <w:basedOn w:val="Normal"/>
    <w:rsid w:val="00DE189D"/>
  </w:style>
  <w:style w:type="paragraph" w:customStyle="1" w:styleId="03Schedule">
    <w:name w:val="03Schedule"/>
    <w:basedOn w:val="Normal"/>
    <w:rsid w:val="00DE189D"/>
  </w:style>
  <w:style w:type="paragraph" w:customStyle="1" w:styleId="03ScheduleLandscape">
    <w:name w:val="03ScheduleLandscape"/>
    <w:basedOn w:val="Normal"/>
    <w:rsid w:val="00DE189D"/>
  </w:style>
  <w:style w:type="paragraph" w:customStyle="1" w:styleId="04Dictionary">
    <w:name w:val="04Dictionary"/>
    <w:basedOn w:val="Normal"/>
    <w:rsid w:val="00DE189D"/>
  </w:style>
  <w:style w:type="paragraph" w:customStyle="1" w:styleId="05Endnote">
    <w:name w:val="05Endnote"/>
    <w:basedOn w:val="Normal"/>
    <w:rsid w:val="00DE189D"/>
  </w:style>
  <w:style w:type="paragraph" w:customStyle="1" w:styleId="06Copyright">
    <w:name w:val="06Copyright"/>
    <w:basedOn w:val="Normal"/>
    <w:rsid w:val="00DE189D"/>
  </w:style>
  <w:style w:type="paragraph" w:customStyle="1" w:styleId="BillBasicHeading">
    <w:name w:val="BillBasicHeading"/>
    <w:basedOn w:val="BillBasic"/>
    <w:rsid w:val="00DE189D"/>
    <w:pPr>
      <w:keepNext/>
      <w:tabs>
        <w:tab w:val="left" w:pos="2600"/>
      </w:tabs>
      <w:jc w:val="left"/>
    </w:pPr>
    <w:rPr>
      <w:rFonts w:ascii="Arial" w:hAnsi="Arial"/>
      <w:b/>
    </w:rPr>
  </w:style>
  <w:style w:type="paragraph" w:customStyle="1" w:styleId="AH5Sec">
    <w:name w:val="A H5 Sec"/>
    <w:basedOn w:val="BillBasicHeading"/>
    <w:next w:val="Amain"/>
    <w:rsid w:val="00DE189D"/>
    <w:pPr>
      <w:tabs>
        <w:tab w:val="clear" w:pos="2600"/>
        <w:tab w:val="left" w:pos="1100"/>
      </w:tabs>
      <w:spacing w:before="240"/>
      <w:ind w:left="1100" w:hanging="1100"/>
      <w:outlineLvl w:val="4"/>
    </w:pPr>
  </w:style>
  <w:style w:type="paragraph" w:customStyle="1" w:styleId="N-9pt">
    <w:name w:val="N-9pt"/>
    <w:basedOn w:val="BillBasic"/>
    <w:next w:val="BillBasic"/>
    <w:rsid w:val="00DE189D"/>
    <w:pPr>
      <w:keepNext/>
      <w:tabs>
        <w:tab w:val="right" w:pos="7707"/>
      </w:tabs>
      <w:spacing w:before="120"/>
    </w:pPr>
    <w:rPr>
      <w:rFonts w:ascii="Arial" w:hAnsi="Arial"/>
      <w:sz w:val="18"/>
    </w:rPr>
  </w:style>
  <w:style w:type="paragraph" w:customStyle="1" w:styleId="AH4SubDiv">
    <w:name w:val="A H4 SubDiv"/>
    <w:basedOn w:val="BillBasicHeading"/>
    <w:next w:val="AH5Sec"/>
    <w:rsid w:val="00DE189D"/>
    <w:pPr>
      <w:spacing w:before="240"/>
      <w:ind w:left="2600" w:hanging="2600"/>
      <w:outlineLvl w:val="3"/>
    </w:pPr>
    <w:rPr>
      <w:sz w:val="26"/>
    </w:rPr>
  </w:style>
  <w:style w:type="paragraph" w:customStyle="1" w:styleId="Billname">
    <w:name w:val="Billname"/>
    <w:basedOn w:val="Normal"/>
    <w:rsid w:val="00DE189D"/>
    <w:pPr>
      <w:spacing w:before="1220"/>
    </w:pPr>
    <w:rPr>
      <w:rFonts w:ascii="Arial" w:hAnsi="Arial"/>
      <w:b/>
      <w:sz w:val="40"/>
    </w:rPr>
  </w:style>
  <w:style w:type="paragraph" w:customStyle="1" w:styleId="RepubNo">
    <w:name w:val="RepubNo"/>
    <w:basedOn w:val="BillBasicHeading"/>
    <w:rsid w:val="00DE189D"/>
    <w:pPr>
      <w:keepNext w:val="0"/>
      <w:spacing w:before="600"/>
      <w:jc w:val="both"/>
    </w:pPr>
    <w:rPr>
      <w:sz w:val="26"/>
    </w:rPr>
  </w:style>
  <w:style w:type="paragraph" w:customStyle="1" w:styleId="EffectiveDate">
    <w:name w:val="EffectiveDate"/>
    <w:basedOn w:val="Normal"/>
    <w:rsid w:val="00DE189D"/>
    <w:pPr>
      <w:spacing w:before="120"/>
    </w:pPr>
    <w:rPr>
      <w:rFonts w:ascii="Arial" w:hAnsi="Arial"/>
      <w:b/>
      <w:sz w:val="26"/>
    </w:rPr>
  </w:style>
  <w:style w:type="paragraph" w:customStyle="1" w:styleId="AH3Div">
    <w:name w:val="A H3 Div"/>
    <w:basedOn w:val="BillBasicHeading"/>
    <w:next w:val="AH5Sec"/>
    <w:rsid w:val="00DE189D"/>
    <w:pPr>
      <w:spacing w:before="240"/>
      <w:ind w:left="2600" w:hanging="2600"/>
      <w:outlineLvl w:val="2"/>
    </w:pPr>
    <w:rPr>
      <w:sz w:val="28"/>
    </w:rPr>
  </w:style>
  <w:style w:type="paragraph" w:customStyle="1" w:styleId="CoverInForce">
    <w:name w:val="CoverInForce"/>
    <w:basedOn w:val="BillBasicHeading"/>
    <w:rsid w:val="00DE189D"/>
    <w:pPr>
      <w:keepNext w:val="0"/>
      <w:spacing w:before="400"/>
    </w:pPr>
    <w:rPr>
      <w:b w:val="0"/>
    </w:rPr>
  </w:style>
  <w:style w:type="paragraph" w:customStyle="1" w:styleId="CoverHeading">
    <w:name w:val="CoverHeading"/>
    <w:basedOn w:val="Normal"/>
    <w:rsid w:val="00DE189D"/>
    <w:rPr>
      <w:rFonts w:ascii="Arial" w:hAnsi="Arial"/>
      <w:b/>
    </w:rPr>
  </w:style>
  <w:style w:type="paragraph" w:customStyle="1" w:styleId="CoverSubHdg">
    <w:name w:val="CoverSubHdg"/>
    <w:basedOn w:val="CoverHeading"/>
    <w:rsid w:val="00DE189D"/>
    <w:pPr>
      <w:spacing w:before="120"/>
    </w:pPr>
    <w:rPr>
      <w:sz w:val="20"/>
    </w:rPr>
  </w:style>
  <w:style w:type="paragraph" w:customStyle="1" w:styleId="CoverActName">
    <w:name w:val="CoverActName"/>
    <w:basedOn w:val="BillBasicHeading"/>
    <w:rsid w:val="00DE189D"/>
    <w:pPr>
      <w:keepNext w:val="0"/>
      <w:spacing w:before="260"/>
    </w:pPr>
  </w:style>
  <w:style w:type="paragraph" w:customStyle="1" w:styleId="CoverText">
    <w:name w:val="CoverText"/>
    <w:basedOn w:val="Normal"/>
    <w:uiPriority w:val="99"/>
    <w:rsid w:val="00DE189D"/>
    <w:pPr>
      <w:spacing w:before="100"/>
      <w:jc w:val="both"/>
    </w:pPr>
    <w:rPr>
      <w:sz w:val="20"/>
    </w:rPr>
  </w:style>
  <w:style w:type="paragraph" w:customStyle="1" w:styleId="CoverTextPara">
    <w:name w:val="CoverTextPara"/>
    <w:basedOn w:val="CoverText"/>
    <w:rsid w:val="00DE189D"/>
    <w:pPr>
      <w:tabs>
        <w:tab w:val="right" w:pos="600"/>
        <w:tab w:val="left" w:pos="840"/>
      </w:tabs>
      <w:ind w:left="840" w:hanging="840"/>
    </w:pPr>
  </w:style>
  <w:style w:type="paragraph" w:customStyle="1" w:styleId="AH2Part">
    <w:name w:val="A H2 Part"/>
    <w:basedOn w:val="BillBasicHeading"/>
    <w:next w:val="AH3Div"/>
    <w:rsid w:val="00DE189D"/>
    <w:pPr>
      <w:spacing w:before="380"/>
      <w:ind w:left="2600" w:hanging="2600"/>
      <w:outlineLvl w:val="1"/>
    </w:pPr>
    <w:rPr>
      <w:sz w:val="32"/>
    </w:rPr>
  </w:style>
  <w:style w:type="paragraph" w:customStyle="1" w:styleId="AH1Chapter">
    <w:name w:val="A H1 Chapter"/>
    <w:basedOn w:val="BillBasicHeading"/>
    <w:next w:val="AH2Part"/>
    <w:rsid w:val="00DE189D"/>
    <w:pPr>
      <w:spacing w:before="320"/>
      <w:ind w:left="2600" w:hanging="2600"/>
      <w:outlineLvl w:val="0"/>
    </w:pPr>
    <w:rPr>
      <w:sz w:val="34"/>
    </w:rPr>
  </w:style>
  <w:style w:type="paragraph" w:customStyle="1" w:styleId="AH1ChapterSymb">
    <w:name w:val="A H1 Chapter Symb"/>
    <w:basedOn w:val="AH1Chapter"/>
    <w:next w:val="AH2Part"/>
    <w:rsid w:val="00DE189D"/>
    <w:pPr>
      <w:tabs>
        <w:tab w:val="clear" w:pos="2600"/>
        <w:tab w:val="left" w:pos="0"/>
      </w:tabs>
      <w:ind w:left="2480" w:hanging="2960"/>
    </w:pPr>
  </w:style>
  <w:style w:type="paragraph" w:customStyle="1" w:styleId="ActNo">
    <w:name w:val="ActNo"/>
    <w:basedOn w:val="BillBasicHeading"/>
    <w:rsid w:val="00DE189D"/>
    <w:pPr>
      <w:keepNext w:val="0"/>
      <w:tabs>
        <w:tab w:val="clear" w:pos="2600"/>
      </w:tabs>
      <w:spacing w:before="220"/>
    </w:pPr>
  </w:style>
  <w:style w:type="paragraph" w:customStyle="1" w:styleId="Placeholder">
    <w:name w:val="Placeholder"/>
    <w:basedOn w:val="Normal"/>
    <w:rsid w:val="00DE189D"/>
    <w:rPr>
      <w:sz w:val="10"/>
    </w:rPr>
  </w:style>
  <w:style w:type="paragraph" w:customStyle="1" w:styleId="N-TOCheading">
    <w:name w:val="N-TOCheading"/>
    <w:basedOn w:val="BillBasicHeading"/>
    <w:next w:val="N-9pt"/>
    <w:rsid w:val="00DE189D"/>
    <w:pPr>
      <w:pBdr>
        <w:bottom w:val="single" w:sz="4" w:space="1" w:color="auto"/>
      </w:pBdr>
      <w:spacing w:before="800"/>
    </w:pPr>
    <w:rPr>
      <w:sz w:val="32"/>
    </w:rPr>
  </w:style>
  <w:style w:type="paragraph" w:customStyle="1" w:styleId="N-line3">
    <w:name w:val="N-line3"/>
    <w:basedOn w:val="BillBasic"/>
    <w:next w:val="BillBasic"/>
    <w:rsid w:val="00DE189D"/>
    <w:pPr>
      <w:pBdr>
        <w:bottom w:val="single" w:sz="12" w:space="1" w:color="auto"/>
      </w:pBdr>
      <w:spacing w:before="60"/>
    </w:pPr>
  </w:style>
  <w:style w:type="paragraph" w:customStyle="1" w:styleId="AH2PartSymb">
    <w:name w:val="A H2 Part Symb"/>
    <w:basedOn w:val="AH2Part"/>
    <w:next w:val="AH3Div"/>
    <w:rsid w:val="00DE189D"/>
    <w:pPr>
      <w:tabs>
        <w:tab w:val="clear" w:pos="2600"/>
        <w:tab w:val="left" w:pos="0"/>
      </w:tabs>
      <w:ind w:left="2480" w:hanging="2960"/>
    </w:pPr>
  </w:style>
  <w:style w:type="paragraph" w:customStyle="1" w:styleId="AH3DivSymb">
    <w:name w:val="A H3 Div Symb"/>
    <w:basedOn w:val="AH3Div"/>
    <w:next w:val="AH5Sec"/>
    <w:rsid w:val="00DE189D"/>
    <w:pPr>
      <w:tabs>
        <w:tab w:val="clear" w:pos="2600"/>
        <w:tab w:val="left" w:pos="0"/>
      </w:tabs>
      <w:ind w:left="2480" w:hanging="2960"/>
    </w:pPr>
  </w:style>
  <w:style w:type="paragraph" w:customStyle="1" w:styleId="AH4SubDivSymb">
    <w:name w:val="A H4 SubDiv Symb"/>
    <w:basedOn w:val="AH4SubDiv"/>
    <w:next w:val="AH5Sec"/>
    <w:rsid w:val="00DE189D"/>
    <w:pPr>
      <w:tabs>
        <w:tab w:val="clear" w:pos="2600"/>
        <w:tab w:val="left" w:pos="0"/>
      </w:tabs>
      <w:ind w:left="2480" w:hanging="2960"/>
    </w:pPr>
  </w:style>
  <w:style w:type="paragraph" w:customStyle="1" w:styleId="AH5SecSymb">
    <w:name w:val="A H5 Sec Symb"/>
    <w:basedOn w:val="AH5Sec"/>
    <w:next w:val="Amain"/>
    <w:rsid w:val="00DE189D"/>
    <w:pPr>
      <w:tabs>
        <w:tab w:val="clear" w:pos="1100"/>
        <w:tab w:val="left" w:pos="0"/>
      </w:tabs>
      <w:ind w:hanging="1580"/>
    </w:pPr>
  </w:style>
  <w:style w:type="paragraph" w:customStyle="1" w:styleId="Amainbullet">
    <w:name w:val="A main bullet"/>
    <w:basedOn w:val="BillBasic"/>
    <w:rsid w:val="00DE189D"/>
    <w:pPr>
      <w:spacing w:before="60"/>
      <w:ind w:left="1500" w:hanging="400"/>
    </w:pPr>
  </w:style>
  <w:style w:type="paragraph" w:customStyle="1" w:styleId="Amainreturn">
    <w:name w:val="A main return"/>
    <w:basedOn w:val="BillBasic"/>
    <w:link w:val="AmainreturnChar"/>
    <w:rsid w:val="00DE189D"/>
    <w:pPr>
      <w:ind w:left="1100"/>
    </w:pPr>
  </w:style>
  <w:style w:type="character" w:customStyle="1" w:styleId="AmainreturnChar">
    <w:name w:val="A main return Char"/>
    <w:basedOn w:val="DefaultParagraphFont"/>
    <w:link w:val="Amainreturn"/>
    <w:locked/>
    <w:rsid w:val="0097087F"/>
    <w:rPr>
      <w:sz w:val="24"/>
      <w:lang w:eastAsia="en-US"/>
    </w:rPr>
  </w:style>
  <w:style w:type="paragraph" w:customStyle="1" w:styleId="AmainSymb">
    <w:name w:val="A main Symb"/>
    <w:basedOn w:val="Amain"/>
    <w:rsid w:val="00DE189D"/>
    <w:pPr>
      <w:tabs>
        <w:tab w:val="left" w:pos="0"/>
      </w:tabs>
      <w:ind w:left="1120" w:hanging="1600"/>
    </w:pPr>
  </w:style>
  <w:style w:type="paragraph" w:customStyle="1" w:styleId="Apara">
    <w:name w:val="A para"/>
    <w:basedOn w:val="BillBasic"/>
    <w:link w:val="AparaChar"/>
    <w:rsid w:val="00DE189D"/>
    <w:pPr>
      <w:tabs>
        <w:tab w:val="right" w:pos="1400"/>
        <w:tab w:val="left" w:pos="1600"/>
      </w:tabs>
      <w:ind w:left="1600" w:hanging="1600"/>
      <w:outlineLvl w:val="6"/>
    </w:pPr>
  </w:style>
  <w:style w:type="character" w:customStyle="1" w:styleId="AparaChar">
    <w:name w:val="A para Char"/>
    <w:basedOn w:val="DefaultParagraphFont"/>
    <w:link w:val="Apara"/>
    <w:locked/>
    <w:rsid w:val="00AF12BB"/>
    <w:rPr>
      <w:sz w:val="24"/>
      <w:lang w:eastAsia="en-US"/>
    </w:rPr>
  </w:style>
  <w:style w:type="paragraph" w:customStyle="1" w:styleId="Aparabullet">
    <w:name w:val="A para bullet"/>
    <w:basedOn w:val="BillBasic"/>
    <w:rsid w:val="00DE189D"/>
    <w:pPr>
      <w:spacing w:before="60"/>
      <w:ind w:left="2000" w:hanging="400"/>
    </w:pPr>
  </w:style>
  <w:style w:type="paragraph" w:customStyle="1" w:styleId="Aparareturn">
    <w:name w:val="A para return"/>
    <w:basedOn w:val="BillBasic"/>
    <w:rsid w:val="00DE189D"/>
    <w:pPr>
      <w:ind w:left="1600"/>
    </w:pPr>
  </w:style>
  <w:style w:type="paragraph" w:customStyle="1" w:styleId="AparaSymb">
    <w:name w:val="A para Symb"/>
    <w:basedOn w:val="Apara"/>
    <w:rsid w:val="00DE189D"/>
    <w:pPr>
      <w:tabs>
        <w:tab w:val="right" w:pos="0"/>
      </w:tabs>
      <w:ind w:hanging="2080"/>
    </w:pPr>
  </w:style>
  <w:style w:type="paragraph" w:customStyle="1" w:styleId="Assectheading">
    <w:name w:val="A ssect heading"/>
    <w:basedOn w:val="Amain"/>
    <w:rsid w:val="00DE189D"/>
    <w:pPr>
      <w:keepNext/>
      <w:tabs>
        <w:tab w:val="clear" w:pos="900"/>
        <w:tab w:val="clear" w:pos="1100"/>
      </w:tabs>
      <w:spacing w:before="300"/>
      <w:ind w:left="0" w:firstLine="0"/>
      <w:outlineLvl w:val="9"/>
    </w:pPr>
    <w:rPr>
      <w:i/>
    </w:rPr>
  </w:style>
  <w:style w:type="paragraph" w:customStyle="1" w:styleId="Asubpara">
    <w:name w:val="A subpara"/>
    <w:basedOn w:val="BillBasic"/>
    <w:rsid w:val="00DE189D"/>
    <w:pPr>
      <w:tabs>
        <w:tab w:val="right" w:pos="1900"/>
        <w:tab w:val="left" w:pos="2100"/>
      </w:tabs>
      <w:ind w:left="2100" w:hanging="2100"/>
      <w:outlineLvl w:val="7"/>
    </w:pPr>
  </w:style>
  <w:style w:type="paragraph" w:customStyle="1" w:styleId="Asubparabullet">
    <w:name w:val="A subpara bullet"/>
    <w:basedOn w:val="BillBasic"/>
    <w:rsid w:val="00DE189D"/>
    <w:pPr>
      <w:spacing w:before="60"/>
      <w:ind w:left="2540" w:hanging="400"/>
    </w:pPr>
  </w:style>
  <w:style w:type="paragraph" w:customStyle="1" w:styleId="Asubparareturn">
    <w:name w:val="A subpara return"/>
    <w:basedOn w:val="BillBasic"/>
    <w:rsid w:val="00DE189D"/>
    <w:pPr>
      <w:ind w:left="2100"/>
    </w:pPr>
  </w:style>
  <w:style w:type="paragraph" w:customStyle="1" w:styleId="AsubparaSymb">
    <w:name w:val="A subpara Symb"/>
    <w:basedOn w:val="Asubpara"/>
    <w:rsid w:val="00DE189D"/>
    <w:pPr>
      <w:tabs>
        <w:tab w:val="left" w:pos="0"/>
      </w:tabs>
      <w:ind w:left="2098" w:hanging="2580"/>
    </w:pPr>
  </w:style>
  <w:style w:type="paragraph" w:customStyle="1" w:styleId="Asubsubpara">
    <w:name w:val="A subsubpara"/>
    <w:basedOn w:val="BillBasic"/>
    <w:rsid w:val="00DE189D"/>
    <w:pPr>
      <w:tabs>
        <w:tab w:val="right" w:pos="2400"/>
        <w:tab w:val="left" w:pos="2600"/>
      </w:tabs>
      <w:ind w:left="2600" w:hanging="2600"/>
      <w:outlineLvl w:val="8"/>
    </w:pPr>
  </w:style>
  <w:style w:type="paragraph" w:customStyle="1" w:styleId="Actdetails">
    <w:name w:val="Act details"/>
    <w:basedOn w:val="Normal"/>
    <w:rsid w:val="00DE189D"/>
    <w:pPr>
      <w:spacing w:before="20"/>
      <w:ind w:left="1400"/>
    </w:pPr>
    <w:rPr>
      <w:rFonts w:ascii="Arial" w:hAnsi="Arial"/>
      <w:sz w:val="20"/>
    </w:rPr>
  </w:style>
  <w:style w:type="paragraph" w:customStyle="1" w:styleId="aDef">
    <w:name w:val="aDef"/>
    <w:basedOn w:val="BillBasic"/>
    <w:link w:val="aDefChar"/>
    <w:rsid w:val="00DE189D"/>
    <w:pPr>
      <w:ind w:left="1100"/>
    </w:pPr>
  </w:style>
  <w:style w:type="character" w:customStyle="1" w:styleId="aDefChar">
    <w:name w:val="aDef Char"/>
    <w:basedOn w:val="DefaultParagraphFont"/>
    <w:link w:val="aDef"/>
    <w:locked/>
    <w:rsid w:val="00AB11B4"/>
    <w:rPr>
      <w:sz w:val="24"/>
      <w:lang w:eastAsia="en-US"/>
    </w:rPr>
  </w:style>
  <w:style w:type="paragraph" w:customStyle="1" w:styleId="aDefpara">
    <w:name w:val="aDef para"/>
    <w:basedOn w:val="Apara"/>
    <w:rsid w:val="00DE189D"/>
  </w:style>
  <w:style w:type="paragraph" w:customStyle="1" w:styleId="aDefsubpara">
    <w:name w:val="aDef subpara"/>
    <w:basedOn w:val="Asubpara"/>
    <w:rsid w:val="00DE189D"/>
  </w:style>
  <w:style w:type="paragraph" w:customStyle="1" w:styleId="AmdtEntries">
    <w:name w:val="AmdtEntries"/>
    <w:basedOn w:val="BillBasicHeading"/>
    <w:rsid w:val="00DE189D"/>
    <w:pPr>
      <w:keepNext w:val="0"/>
      <w:tabs>
        <w:tab w:val="clear" w:pos="2600"/>
      </w:tabs>
      <w:spacing w:before="0"/>
      <w:ind w:left="3200" w:hanging="2100"/>
    </w:pPr>
    <w:rPr>
      <w:sz w:val="18"/>
    </w:rPr>
  </w:style>
  <w:style w:type="paragraph" w:customStyle="1" w:styleId="AmdtEntriesDefL2">
    <w:name w:val="AmdtEntriesDefL2"/>
    <w:basedOn w:val="AmdtEntries"/>
    <w:rsid w:val="00DE189D"/>
    <w:pPr>
      <w:tabs>
        <w:tab w:val="left" w:pos="3000"/>
      </w:tabs>
      <w:ind w:left="3600" w:hanging="2500"/>
    </w:pPr>
  </w:style>
  <w:style w:type="paragraph" w:customStyle="1" w:styleId="AmdtsEntriesDefL2">
    <w:name w:val="AmdtsEntriesDefL2"/>
    <w:basedOn w:val="Normal"/>
    <w:rsid w:val="00DE189D"/>
    <w:pPr>
      <w:tabs>
        <w:tab w:val="left" w:pos="3000"/>
      </w:tabs>
      <w:ind w:left="3100" w:hanging="2000"/>
    </w:pPr>
    <w:rPr>
      <w:rFonts w:ascii="Arial" w:hAnsi="Arial"/>
      <w:sz w:val="18"/>
    </w:rPr>
  </w:style>
  <w:style w:type="paragraph" w:customStyle="1" w:styleId="AmdtsEntries">
    <w:name w:val="AmdtsEntries"/>
    <w:basedOn w:val="BillBasicHeading"/>
    <w:rsid w:val="00DE189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E189D"/>
    <w:pPr>
      <w:tabs>
        <w:tab w:val="clear" w:pos="2600"/>
      </w:tabs>
      <w:spacing w:before="120"/>
      <w:ind w:left="1100"/>
    </w:pPr>
    <w:rPr>
      <w:sz w:val="18"/>
    </w:rPr>
  </w:style>
  <w:style w:type="paragraph" w:customStyle="1" w:styleId="aNote">
    <w:name w:val="aNote"/>
    <w:basedOn w:val="BillBasic"/>
    <w:link w:val="aNoteChar"/>
    <w:rsid w:val="00DE189D"/>
    <w:pPr>
      <w:ind w:left="1900" w:hanging="800"/>
    </w:pPr>
    <w:rPr>
      <w:sz w:val="20"/>
    </w:rPr>
  </w:style>
  <w:style w:type="character" w:customStyle="1" w:styleId="aNoteChar">
    <w:name w:val="aNote Char"/>
    <w:basedOn w:val="DefaultParagraphFont"/>
    <w:link w:val="aNote"/>
    <w:locked/>
    <w:rsid w:val="00632989"/>
    <w:rPr>
      <w:lang w:eastAsia="en-US"/>
    </w:rPr>
  </w:style>
  <w:style w:type="paragraph" w:customStyle="1" w:styleId="aExam">
    <w:name w:val="aExam"/>
    <w:basedOn w:val="aNoteSymb"/>
    <w:rsid w:val="00DE189D"/>
    <w:pPr>
      <w:spacing w:before="60"/>
      <w:ind w:left="1100" w:firstLine="0"/>
    </w:pPr>
  </w:style>
  <w:style w:type="paragraph" w:customStyle="1" w:styleId="aNoteSymb">
    <w:name w:val="aNote Symb"/>
    <w:basedOn w:val="BillBasic"/>
    <w:rsid w:val="00DE189D"/>
    <w:pPr>
      <w:tabs>
        <w:tab w:val="left" w:pos="1100"/>
        <w:tab w:val="left" w:pos="2381"/>
      </w:tabs>
      <w:ind w:left="1899" w:hanging="2381"/>
    </w:pPr>
    <w:rPr>
      <w:sz w:val="20"/>
    </w:rPr>
  </w:style>
  <w:style w:type="paragraph" w:customStyle="1" w:styleId="aExamHead">
    <w:name w:val="aExam Head"/>
    <w:basedOn w:val="BillBasicHeading"/>
    <w:next w:val="aExam"/>
    <w:rsid w:val="00DE189D"/>
    <w:pPr>
      <w:tabs>
        <w:tab w:val="clear" w:pos="2600"/>
      </w:tabs>
      <w:ind w:left="1100"/>
    </w:pPr>
    <w:rPr>
      <w:sz w:val="18"/>
    </w:rPr>
  </w:style>
  <w:style w:type="paragraph" w:customStyle="1" w:styleId="aExamBullet">
    <w:name w:val="aExamBullet"/>
    <w:basedOn w:val="aExam"/>
    <w:rsid w:val="00DE189D"/>
    <w:pPr>
      <w:tabs>
        <w:tab w:val="left" w:pos="1500"/>
        <w:tab w:val="left" w:pos="2300"/>
      </w:tabs>
      <w:ind w:left="1900" w:hanging="800"/>
    </w:pPr>
  </w:style>
  <w:style w:type="paragraph" w:customStyle="1" w:styleId="aExamNum">
    <w:name w:val="aExamNum"/>
    <w:basedOn w:val="aExam"/>
    <w:rsid w:val="00DE189D"/>
    <w:pPr>
      <w:ind w:left="1500" w:hanging="400"/>
    </w:pPr>
  </w:style>
  <w:style w:type="paragraph" w:customStyle="1" w:styleId="aExamNumText">
    <w:name w:val="aExamNumText"/>
    <w:basedOn w:val="aExam"/>
    <w:rsid w:val="00DE189D"/>
    <w:pPr>
      <w:ind w:left="1500"/>
    </w:pPr>
  </w:style>
  <w:style w:type="paragraph" w:customStyle="1" w:styleId="aExamPara">
    <w:name w:val="aExamPara"/>
    <w:basedOn w:val="aExam"/>
    <w:rsid w:val="00DE189D"/>
    <w:pPr>
      <w:tabs>
        <w:tab w:val="right" w:pos="1720"/>
        <w:tab w:val="left" w:pos="2000"/>
        <w:tab w:val="left" w:pos="2300"/>
      </w:tabs>
      <w:ind w:left="2400" w:hanging="1300"/>
    </w:pPr>
  </w:style>
  <w:style w:type="paragraph" w:customStyle="1" w:styleId="aNoteBullet">
    <w:name w:val="aNoteBullet"/>
    <w:basedOn w:val="aNoteSymb"/>
    <w:rsid w:val="00DE189D"/>
    <w:pPr>
      <w:tabs>
        <w:tab w:val="left" w:pos="2200"/>
      </w:tabs>
      <w:spacing w:before="60"/>
      <w:ind w:left="2600" w:hanging="700"/>
    </w:pPr>
  </w:style>
  <w:style w:type="paragraph" w:customStyle="1" w:styleId="aNotePara">
    <w:name w:val="aNotePara"/>
    <w:basedOn w:val="aNote"/>
    <w:rsid w:val="00DE189D"/>
    <w:pPr>
      <w:tabs>
        <w:tab w:val="right" w:pos="2140"/>
        <w:tab w:val="left" w:pos="2400"/>
      </w:tabs>
      <w:spacing w:before="60"/>
      <w:ind w:left="2400" w:hanging="1300"/>
    </w:pPr>
  </w:style>
  <w:style w:type="paragraph" w:customStyle="1" w:styleId="aNoteText">
    <w:name w:val="aNoteText"/>
    <w:basedOn w:val="aNoteSymb"/>
    <w:rsid w:val="00DE189D"/>
    <w:pPr>
      <w:spacing w:before="60"/>
      <w:ind w:firstLine="0"/>
    </w:pPr>
  </w:style>
  <w:style w:type="paragraph" w:customStyle="1" w:styleId="aParaNote">
    <w:name w:val="aParaNote"/>
    <w:basedOn w:val="BillBasic"/>
    <w:rsid w:val="00DE189D"/>
    <w:pPr>
      <w:ind w:left="2840" w:hanging="1240"/>
    </w:pPr>
    <w:rPr>
      <w:sz w:val="20"/>
    </w:rPr>
  </w:style>
  <w:style w:type="paragraph" w:customStyle="1" w:styleId="aParaNoteBullet">
    <w:name w:val="aParaNoteBullet"/>
    <w:basedOn w:val="aParaNote"/>
    <w:rsid w:val="00DE189D"/>
    <w:pPr>
      <w:tabs>
        <w:tab w:val="left" w:pos="2700"/>
      </w:tabs>
      <w:spacing w:before="60"/>
      <w:ind w:left="3100" w:hanging="700"/>
    </w:pPr>
  </w:style>
  <w:style w:type="paragraph" w:customStyle="1" w:styleId="aParaNotePara">
    <w:name w:val="aParaNotePara"/>
    <w:basedOn w:val="aNoteParaSymb"/>
    <w:rsid w:val="00DE189D"/>
    <w:pPr>
      <w:tabs>
        <w:tab w:val="clear" w:pos="2140"/>
        <w:tab w:val="clear" w:pos="2400"/>
        <w:tab w:val="right" w:pos="2644"/>
      </w:tabs>
      <w:ind w:left="3320" w:hanging="1720"/>
    </w:pPr>
  </w:style>
  <w:style w:type="paragraph" w:customStyle="1" w:styleId="aNoteParaSymb">
    <w:name w:val="aNotePara Symb"/>
    <w:basedOn w:val="aNoteSymb"/>
    <w:rsid w:val="00DE189D"/>
    <w:pPr>
      <w:tabs>
        <w:tab w:val="clear" w:pos="1100"/>
        <w:tab w:val="clear" w:pos="2381"/>
        <w:tab w:val="left" w:pos="0"/>
        <w:tab w:val="right" w:pos="2140"/>
        <w:tab w:val="left" w:pos="2400"/>
      </w:tabs>
      <w:spacing w:before="60"/>
      <w:ind w:left="2410" w:hanging="2892"/>
    </w:pPr>
  </w:style>
  <w:style w:type="paragraph" w:customStyle="1" w:styleId="Asamby">
    <w:name w:val="As am by"/>
    <w:basedOn w:val="Normal"/>
    <w:next w:val="Normal"/>
    <w:rsid w:val="00DE189D"/>
    <w:pPr>
      <w:spacing w:before="240"/>
      <w:ind w:left="1100"/>
    </w:pPr>
    <w:rPr>
      <w:rFonts w:ascii="Arial" w:hAnsi="Arial"/>
      <w:sz w:val="20"/>
    </w:rPr>
  </w:style>
  <w:style w:type="paragraph" w:customStyle="1" w:styleId="BillBasicItalics">
    <w:name w:val="BillBasicItalics"/>
    <w:basedOn w:val="BillBasic"/>
    <w:rsid w:val="00DE189D"/>
    <w:rPr>
      <w:i/>
    </w:rPr>
  </w:style>
  <w:style w:type="paragraph" w:customStyle="1" w:styleId="BillFor">
    <w:name w:val="BillFor"/>
    <w:basedOn w:val="BillBasicHeading"/>
    <w:rsid w:val="00DE189D"/>
    <w:pPr>
      <w:keepNext w:val="0"/>
      <w:spacing w:before="320"/>
      <w:jc w:val="both"/>
    </w:pPr>
    <w:rPr>
      <w:sz w:val="28"/>
    </w:rPr>
  </w:style>
  <w:style w:type="paragraph" w:customStyle="1" w:styleId="BillNo">
    <w:name w:val="BillNo"/>
    <w:basedOn w:val="BillBasicHeading"/>
    <w:rsid w:val="00DE189D"/>
    <w:pPr>
      <w:keepNext w:val="0"/>
      <w:spacing w:before="240"/>
      <w:jc w:val="both"/>
    </w:pPr>
  </w:style>
  <w:style w:type="character" w:customStyle="1" w:styleId="charBold">
    <w:name w:val="charBold"/>
    <w:basedOn w:val="DefaultParagraphFont"/>
    <w:rsid w:val="00DE189D"/>
    <w:rPr>
      <w:b/>
    </w:rPr>
  </w:style>
  <w:style w:type="character" w:customStyle="1" w:styleId="charBoldItals">
    <w:name w:val="charBoldItals"/>
    <w:basedOn w:val="DefaultParagraphFont"/>
    <w:rsid w:val="00DE189D"/>
    <w:rPr>
      <w:b/>
      <w:i/>
    </w:rPr>
  </w:style>
  <w:style w:type="character" w:customStyle="1" w:styleId="CharChapNo">
    <w:name w:val="CharChapNo"/>
    <w:basedOn w:val="DefaultParagraphFont"/>
    <w:rsid w:val="00DE189D"/>
  </w:style>
  <w:style w:type="character" w:customStyle="1" w:styleId="CharChapText">
    <w:name w:val="CharChapText"/>
    <w:basedOn w:val="DefaultParagraphFont"/>
    <w:rsid w:val="00DE189D"/>
  </w:style>
  <w:style w:type="character" w:customStyle="1" w:styleId="charContents">
    <w:name w:val="charContents"/>
    <w:basedOn w:val="DefaultParagraphFont"/>
    <w:rsid w:val="00DE189D"/>
  </w:style>
  <w:style w:type="character" w:customStyle="1" w:styleId="CharDivNo">
    <w:name w:val="CharDivNo"/>
    <w:basedOn w:val="DefaultParagraphFont"/>
    <w:rsid w:val="00DE189D"/>
  </w:style>
  <w:style w:type="character" w:customStyle="1" w:styleId="CharDivText">
    <w:name w:val="CharDivText"/>
    <w:basedOn w:val="DefaultParagraphFont"/>
    <w:rsid w:val="00DE189D"/>
  </w:style>
  <w:style w:type="character" w:customStyle="1" w:styleId="charItals">
    <w:name w:val="charItals"/>
    <w:basedOn w:val="DefaultParagraphFont"/>
    <w:rsid w:val="00DE189D"/>
    <w:rPr>
      <w:i/>
    </w:rPr>
  </w:style>
  <w:style w:type="character" w:customStyle="1" w:styleId="charPage">
    <w:name w:val="charPage"/>
    <w:basedOn w:val="DefaultParagraphFont"/>
    <w:rsid w:val="00DE189D"/>
  </w:style>
  <w:style w:type="character" w:customStyle="1" w:styleId="CharPartNo">
    <w:name w:val="CharPartNo"/>
    <w:basedOn w:val="DefaultParagraphFont"/>
    <w:rsid w:val="00DE189D"/>
  </w:style>
  <w:style w:type="character" w:customStyle="1" w:styleId="CharPartText">
    <w:name w:val="CharPartText"/>
    <w:basedOn w:val="DefaultParagraphFont"/>
    <w:rsid w:val="00DE189D"/>
  </w:style>
  <w:style w:type="character" w:customStyle="1" w:styleId="CharSectNo">
    <w:name w:val="CharSectNo"/>
    <w:basedOn w:val="DefaultParagraphFont"/>
    <w:rsid w:val="00DE189D"/>
  </w:style>
  <w:style w:type="character" w:customStyle="1" w:styleId="charSymb">
    <w:name w:val="charSymb"/>
    <w:basedOn w:val="DefaultParagraphFont"/>
    <w:rsid w:val="00DE189D"/>
    <w:rPr>
      <w:rFonts w:ascii="Arial" w:hAnsi="Arial"/>
      <w:sz w:val="24"/>
      <w:bdr w:val="single" w:sz="4" w:space="0" w:color="auto"/>
    </w:rPr>
  </w:style>
  <w:style w:type="character" w:customStyle="1" w:styleId="charTableNo">
    <w:name w:val="charTableNo"/>
    <w:basedOn w:val="DefaultParagraphFont"/>
    <w:rsid w:val="00DE189D"/>
  </w:style>
  <w:style w:type="character" w:customStyle="1" w:styleId="charTableText">
    <w:name w:val="charTableText"/>
    <w:basedOn w:val="DefaultParagraphFont"/>
    <w:rsid w:val="00DE189D"/>
  </w:style>
  <w:style w:type="character" w:customStyle="1" w:styleId="charUnderline">
    <w:name w:val="charUnderline"/>
    <w:basedOn w:val="DefaultParagraphFont"/>
    <w:rsid w:val="00DE189D"/>
    <w:rPr>
      <w:u w:val="single"/>
    </w:rPr>
  </w:style>
  <w:style w:type="paragraph" w:customStyle="1" w:styleId="Comment">
    <w:name w:val="Comment"/>
    <w:basedOn w:val="BillBasic"/>
    <w:rsid w:val="00DE189D"/>
    <w:pPr>
      <w:tabs>
        <w:tab w:val="left" w:pos="1800"/>
      </w:tabs>
      <w:ind w:left="1300"/>
      <w:jc w:val="left"/>
    </w:pPr>
    <w:rPr>
      <w:b/>
      <w:sz w:val="18"/>
    </w:rPr>
  </w:style>
  <w:style w:type="paragraph" w:customStyle="1" w:styleId="CommentNum">
    <w:name w:val="CommentNum"/>
    <w:basedOn w:val="Comment"/>
    <w:rsid w:val="00DE189D"/>
    <w:pPr>
      <w:ind w:left="1800" w:hanging="1800"/>
    </w:pPr>
  </w:style>
  <w:style w:type="paragraph" w:customStyle="1" w:styleId="DateLine">
    <w:name w:val="DateLine"/>
    <w:basedOn w:val="BillBasic"/>
    <w:rsid w:val="00DE189D"/>
    <w:pPr>
      <w:tabs>
        <w:tab w:val="left" w:pos="4320"/>
      </w:tabs>
    </w:pPr>
  </w:style>
  <w:style w:type="paragraph" w:customStyle="1" w:styleId="Dict-Heading">
    <w:name w:val="Dict-Heading"/>
    <w:basedOn w:val="BillBasicHeading"/>
    <w:next w:val="Normal"/>
    <w:rsid w:val="00DE189D"/>
    <w:pPr>
      <w:spacing w:before="320"/>
      <w:ind w:left="2600" w:hanging="2600"/>
      <w:jc w:val="both"/>
      <w:outlineLvl w:val="0"/>
    </w:pPr>
    <w:rPr>
      <w:sz w:val="34"/>
    </w:rPr>
  </w:style>
  <w:style w:type="paragraph" w:customStyle="1" w:styleId="Dict-HeadingSymb">
    <w:name w:val="Dict-Heading Symb"/>
    <w:basedOn w:val="Dict-Heading"/>
    <w:rsid w:val="00DE189D"/>
    <w:pPr>
      <w:tabs>
        <w:tab w:val="left" w:pos="0"/>
      </w:tabs>
      <w:ind w:left="2480" w:hanging="2960"/>
    </w:pPr>
  </w:style>
  <w:style w:type="paragraph" w:customStyle="1" w:styleId="direction">
    <w:name w:val="direction"/>
    <w:basedOn w:val="BillBasic"/>
    <w:next w:val="AmainreturnSymb"/>
    <w:rsid w:val="00DE189D"/>
    <w:pPr>
      <w:ind w:left="1100"/>
    </w:pPr>
    <w:rPr>
      <w:i/>
    </w:rPr>
  </w:style>
  <w:style w:type="paragraph" w:customStyle="1" w:styleId="AmainreturnSymb">
    <w:name w:val="A main return Symb"/>
    <w:basedOn w:val="BillBasic"/>
    <w:rsid w:val="00DE189D"/>
    <w:pPr>
      <w:tabs>
        <w:tab w:val="left" w:pos="1582"/>
      </w:tabs>
      <w:ind w:left="1100" w:hanging="1582"/>
    </w:pPr>
  </w:style>
  <w:style w:type="paragraph" w:customStyle="1" w:styleId="draft">
    <w:name w:val="draft"/>
    <w:basedOn w:val="Normal"/>
    <w:rsid w:val="00DE189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DE189D"/>
    <w:pPr>
      <w:spacing w:before="60" w:after="60"/>
    </w:pPr>
    <w:rPr>
      <w:rFonts w:ascii="Arial" w:hAnsi="Arial"/>
      <w:sz w:val="18"/>
    </w:rPr>
  </w:style>
  <w:style w:type="paragraph" w:customStyle="1" w:styleId="EarlierRepubHdg">
    <w:name w:val="EarlierRepubHdg"/>
    <w:basedOn w:val="Normal"/>
    <w:rsid w:val="00DE189D"/>
    <w:pPr>
      <w:keepNext/>
    </w:pPr>
    <w:rPr>
      <w:rFonts w:ascii="Arial" w:hAnsi="Arial"/>
      <w:b/>
      <w:sz w:val="20"/>
    </w:rPr>
  </w:style>
  <w:style w:type="paragraph" w:customStyle="1" w:styleId="EnactingWords">
    <w:name w:val="EnactingWords"/>
    <w:basedOn w:val="BillBasic"/>
    <w:rsid w:val="00DE189D"/>
    <w:pPr>
      <w:spacing w:before="120"/>
    </w:pPr>
  </w:style>
  <w:style w:type="paragraph" w:customStyle="1" w:styleId="EnactingWordsRules">
    <w:name w:val="EnactingWordsRules"/>
    <w:basedOn w:val="EnactingWords"/>
    <w:rsid w:val="00DE189D"/>
    <w:pPr>
      <w:spacing w:before="240"/>
    </w:pPr>
  </w:style>
  <w:style w:type="paragraph" w:customStyle="1" w:styleId="EndNote">
    <w:name w:val="EndNote"/>
    <w:basedOn w:val="BillBasicHeading"/>
    <w:rsid w:val="00DE189D"/>
    <w:pPr>
      <w:keepNext w:val="0"/>
      <w:tabs>
        <w:tab w:val="clear" w:pos="2600"/>
        <w:tab w:val="left" w:pos="1100"/>
      </w:tabs>
      <w:spacing w:before="160"/>
      <w:ind w:left="1100" w:hanging="1100"/>
      <w:jc w:val="both"/>
    </w:pPr>
  </w:style>
  <w:style w:type="paragraph" w:customStyle="1" w:styleId="Endnote1">
    <w:name w:val="Endnote1"/>
    <w:basedOn w:val="BillBasic"/>
    <w:next w:val="Normal"/>
    <w:rsid w:val="00DE189D"/>
    <w:pPr>
      <w:keepNext/>
      <w:tabs>
        <w:tab w:val="left" w:pos="400"/>
      </w:tabs>
      <w:spacing w:before="0"/>
      <w:jc w:val="left"/>
    </w:pPr>
    <w:rPr>
      <w:rFonts w:ascii="Arial" w:hAnsi="Arial"/>
      <w:b/>
      <w:sz w:val="28"/>
    </w:rPr>
  </w:style>
  <w:style w:type="paragraph" w:customStyle="1" w:styleId="Endnote2">
    <w:name w:val="Endnote2"/>
    <w:basedOn w:val="Normal"/>
    <w:rsid w:val="00DE189D"/>
    <w:pPr>
      <w:keepNext/>
      <w:tabs>
        <w:tab w:val="left" w:pos="1100"/>
      </w:tabs>
      <w:spacing w:before="360"/>
    </w:pPr>
    <w:rPr>
      <w:rFonts w:ascii="Arial" w:hAnsi="Arial"/>
      <w:b/>
    </w:rPr>
  </w:style>
  <w:style w:type="paragraph" w:customStyle="1" w:styleId="Endnote3">
    <w:name w:val="Endnote3"/>
    <w:basedOn w:val="Normal"/>
    <w:rsid w:val="00DE189D"/>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DE189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E189D"/>
    <w:pPr>
      <w:spacing w:before="60"/>
      <w:ind w:left="1100"/>
      <w:jc w:val="both"/>
    </w:pPr>
    <w:rPr>
      <w:sz w:val="20"/>
    </w:rPr>
  </w:style>
  <w:style w:type="paragraph" w:customStyle="1" w:styleId="EndNoteParas">
    <w:name w:val="EndNoteParas"/>
    <w:basedOn w:val="EndNoteTextEPS"/>
    <w:rsid w:val="00DE189D"/>
    <w:pPr>
      <w:tabs>
        <w:tab w:val="right" w:pos="1432"/>
      </w:tabs>
      <w:ind w:left="1840" w:hanging="1840"/>
    </w:pPr>
  </w:style>
  <w:style w:type="paragraph" w:customStyle="1" w:styleId="EndnotesAbbrev">
    <w:name w:val="EndnotesAbbrev"/>
    <w:basedOn w:val="Normal"/>
    <w:rsid w:val="00DE189D"/>
    <w:pPr>
      <w:spacing w:before="20"/>
    </w:pPr>
    <w:rPr>
      <w:rFonts w:ascii="Arial" w:hAnsi="Arial"/>
      <w:color w:val="000000"/>
      <w:sz w:val="16"/>
    </w:rPr>
  </w:style>
  <w:style w:type="paragraph" w:customStyle="1" w:styleId="EndNoteText">
    <w:name w:val="EndNoteText"/>
    <w:basedOn w:val="BillBasic"/>
    <w:rsid w:val="00DE189D"/>
    <w:pPr>
      <w:tabs>
        <w:tab w:val="left" w:pos="700"/>
        <w:tab w:val="right" w:pos="6160"/>
      </w:tabs>
      <w:spacing w:before="80"/>
      <w:ind w:left="700" w:hanging="700"/>
    </w:pPr>
    <w:rPr>
      <w:sz w:val="20"/>
    </w:rPr>
  </w:style>
  <w:style w:type="paragraph" w:customStyle="1" w:styleId="EPSCoverTop">
    <w:name w:val="EPSCoverTop"/>
    <w:basedOn w:val="Normal"/>
    <w:rsid w:val="00DE189D"/>
    <w:pPr>
      <w:jc w:val="right"/>
    </w:pPr>
    <w:rPr>
      <w:rFonts w:ascii="Arial" w:hAnsi="Arial"/>
      <w:sz w:val="20"/>
    </w:rPr>
  </w:style>
  <w:style w:type="paragraph" w:styleId="Footer">
    <w:name w:val="footer"/>
    <w:basedOn w:val="Normal"/>
    <w:link w:val="FooterChar"/>
    <w:rsid w:val="00DE189D"/>
    <w:pPr>
      <w:spacing w:before="120" w:line="240" w:lineRule="exact"/>
    </w:pPr>
    <w:rPr>
      <w:rFonts w:ascii="Arial" w:hAnsi="Arial"/>
      <w:sz w:val="18"/>
    </w:rPr>
  </w:style>
  <w:style w:type="character" w:customStyle="1" w:styleId="FooterChar">
    <w:name w:val="Footer Char"/>
    <w:basedOn w:val="DefaultParagraphFont"/>
    <w:link w:val="Footer"/>
    <w:rsid w:val="00DE189D"/>
    <w:rPr>
      <w:rFonts w:ascii="Arial" w:hAnsi="Arial"/>
      <w:sz w:val="18"/>
      <w:lang w:eastAsia="en-US"/>
    </w:rPr>
  </w:style>
  <w:style w:type="paragraph" w:customStyle="1" w:styleId="FooterInfo">
    <w:name w:val="FooterInfo"/>
    <w:basedOn w:val="Normal"/>
    <w:rsid w:val="00DE189D"/>
    <w:pPr>
      <w:tabs>
        <w:tab w:val="right" w:pos="7707"/>
      </w:tabs>
    </w:pPr>
    <w:rPr>
      <w:rFonts w:ascii="Arial" w:hAnsi="Arial"/>
      <w:sz w:val="18"/>
    </w:rPr>
  </w:style>
  <w:style w:type="paragraph" w:customStyle="1" w:styleId="FooterInfoCentre">
    <w:name w:val="FooterInfoCentre"/>
    <w:basedOn w:val="FooterInfo"/>
    <w:rsid w:val="00DE189D"/>
    <w:pPr>
      <w:spacing w:before="60"/>
      <w:jc w:val="center"/>
    </w:pPr>
  </w:style>
  <w:style w:type="paragraph" w:customStyle="1" w:styleId="Formula">
    <w:name w:val="Formula"/>
    <w:basedOn w:val="BillBasic"/>
    <w:rsid w:val="00DE189D"/>
    <w:pPr>
      <w:spacing w:line="260" w:lineRule="atLeast"/>
      <w:jc w:val="center"/>
    </w:pPr>
  </w:style>
  <w:style w:type="paragraph" w:styleId="Header">
    <w:name w:val="header"/>
    <w:basedOn w:val="Normal"/>
    <w:link w:val="HeaderChar"/>
    <w:rsid w:val="00DE189D"/>
    <w:pPr>
      <w:tabs>
        <w:tab w:val="center" w:pos="4153"/>
        <w:tab w:val="right" w:pos="8306"/>
      </w:tabs>
    </w:pPr>
  </w:style>
  <w:style w:type="character" w:customStyle="1" w:styleId="HeaderChar">
    <w:name w:val="Header Char"/>
    <w:basedOn w:val="DefaultParagraphFont"/>
    <w:link w:val="Header"/>
    <w:rsid w:val="0000284C"/>
    <w:rPr>
      <w:sz w:val="24"/>
      <w:lang w:eastAsia="en-US"/>
    </w:rPr>
  </w:style>
  <w:style w:type="paragraph" w:customStyle="1" w:styleId="HeaderEven">
    <w:name w:val="HeaderEven"/>
    <w:basedOn w:val="Normal"/>
    <w:rsid w:val="00DE189D"/>
    <w:rPr>
      <w:rFonts w:ascii="Arial" w:hAnsi="Arial"/>
      <w:sz w:val="18"/>
    </w:rPr>
  </w:style>
  <w:style w:type="paragraph" w:customStyle="1" w:styleId="HeaderEven6">
    <w:name w:val="HeaderEven6"/>
    <w:basedOn w:val="HeaderEven"/>
    <w:rsid w:val="00DE189D"/>
    <w:pPr>
      <w:spacing w:before="120" w:after="60"/>
    </w:pPr>
  </w:style>
  <w:style w:type="paragraph" w:customStyle="1" w:styleId="HeaderOdd">
    <w:name w:val="HeaderOdd"/>
    <w:basedOn w:val="HeaderEven"/>
    <w:rsid w:val="00DE189D"/>
    <w:pPr>
      <w:jc w:val="right"/>
    </w:pPr>
  </w:style>
  <w:style w:type="paragraph" w:customStyle="1" w:styleId="HeaderOdd6">
    <w:name w:val="HeaderOdd6"/>
    <w:basedOn w:val="HeaderEven6"/>
    <w:rsid w:val="00DE189D"/>
    <w:pPr>
      <w:jc w:val="right"/>
    </w:pPr>
  </w:style>
  <w:style w:type="paragraph" w:customStyle="1" w:styleId="Ipara">
    <w:name w:val="I para"/>
    <w:basedOn w:val="Apara"/>
    <w:rsid w:val="00DE189D"/>
    <w:pPr>
      <w:outlineLvl w:val="9"/>
    </w:pPr>
  </w:style>
  <w:style w:type="paragraph" w:customStyle="1" w:styleId="Idefpara">
    <w:name w:val="I def para"/>
    <w:basedOn w:val="Ipara"/>
    <w:rsid w:val="00DE189D"/>
  </w:style>
  <w:style w:type="paragraph" w:customStyle="1" w:styleId="Isubpara">
    <w:name w:val="I subpara"/>
    <w:basedOn w:val="Asubpara"/>
    <w:rsid w:val="00DE189D"/>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DE189D"/>
  </w:style>
  <w:style w:type="paragraph" w:customStyle="1" w:styleId="IDict-Heading">
    <w:name w:val="I Dict-Heading"/>
    <w:basedOn w:val="BillBasicHeading"/>
    <w:rsid w:val="00DE189D"/>
    <w:pPr>
      <w:spacing w:before="320"/>
      <w:ind w:left="2600" w:hanging="2600"/>
      <w:jc w:val="both"/>
    </w:pPr>
    <w:rPr>
      <w:sz w:val="34"/>
    </w:rPr>
  </w:style>
  <w:style w:type="paragraph" w:customStyle="1" w:styleId="IH1Chap">
    <w:name w:val="I H1 Chap"/>
    <w:basedOn w:val="BillBasicHeading"/>
    <w:next w:val="Normal"/>
    <w:rsid w:val="00DE189D"/>
    <w:pPr>
      <w:spacing w:before="320"/>
      <w:ind w:left="2600" w:hanging="2600"/>
    </w:pPr>
    <w:rPr>
      <w:sz w:val="34"/>
    </w:rPr>
  </w:style>
  <w:style w:type="paragraph" w:customStyle="1" w:styleId="IH2Part">
    <w:name w:val="I H2 Part"/>
    <w:basedOn w:val="BillBasicHeading"/>
    <w:next w:val="Normal"/>
    <w:rsid w:val="00DE189D"/>
    <w:pPr>
      <w:spacing w:before="380"/>
      <w:ind w:left="2600" w:hanging="2600"/>
    </w:pPr>
    <w:rPr>
      <w:sz w:val="32"/>
    </w:rPr>
  </w:style>
  <w:style w:type="paragraph" w:customStyle="1" w:styleId="IH3Div">
    <w:name w:val="I H3 Div"/>
    <w:basedOn w:val="BillBasicHeading"/>
    <w:next w:val="Normal"/>
    <w:rsid w:val="00DE189D"/>
    <w:pPr>
      <w:spacing w:before="240"/>
      <w:ind w:left="2600" w:hanging="2600"/>
    </w:pPr>
    <w:rPr>
      <w:sz w:val="28"/>
    </w:rPr>
  </w:style>
  <w:style w:type="paragraph" w:customStyle="1" w:styleId="IH4SubDiv">
    <w:name w:val="I H4 SubDiv"/>
    <w:basedOn w:val="BillBasicHeading"/>
    <w:next w:val="Normal"/>
    <w:rsid w:val="00DE189D"/>
    <w:pPr>
      <w:spacing w:before="240"/>
      <w:ind w:left="2600" w:hanging="2600"/>
      <w:jc w:val="both"/>
    </w:pPr>
    <w:rPr>
      <w:sz w:val="26"/>
    </w:rPr>
  </w:style>
  <w:style w:type="paragraph" w:customStyle="1" w:styleId="IH5Sec">
    <w:name w:val="I H5 Sec"/>
    <w:basedOn w:val="BillBasicHeading"/>
    <w:next w:val="Normal"/>
    <w:rsid w:val="00DE189D"/>
    <w:pPr>
      <w:tabs>
        <w:tab w:val="clear" w:pos="2600"/>
        <w:tab w:val="left" w:pos="1100"/>
      </w:tabs>
      <w:spacing w:before="240"/>
      <w:ind w:left="1100" w:hanging="1100"/>
    </w:pPr>
  </w:style>
  <w:style w:type="paragraph" w:customStyle="1" w:styleId="IMain">
    <w:name w:val="I Main"/>
    <w:basedOn w:val="Amain"/>
    <w:rsid w:val="00DE189D"/>
  </w:style>
  <w:style w:type="paragraph" w:customStyle="1" w:styleId="ISchclauseheading">
    <w:name w:val="I Sch clause heading"/>
    <w:basedOn w:val="BillBasic"/>
    <w:rsid w:val="00DE189D"/>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DE189D"/>
    <w:pPr>
      <w:tabs>
        <w:tab w:val="right" w:pos="7200"/>
      </w:tabs>
      <w:spacing w:before="240"/>
      <w:ind w:left="2600" w:hanging="2600"/>
    </w:pPr>
    <w:rPr>
      <w:sz w:val="28"/>
    </w:rPr>
  </w:style>
  <w:style w:type="paragraph" w:customStyle="1" w:styleId="ISched-heading">
    <w:name w:val="I Sched-heading"/>
    <w:basedOn w:val="BillBasicHeading"/>
    <w:next w:val="Normal"/>
    <w:rsid w:val="00DE189D"/>
    <w:pPr>
      <w:spacing w:before="320"/>
      <w:ind w:left="2600" w:hanging="2600"/>
    </w:pPr>
    <w:rPr>
      <w:sz w:val="34"/>
    </w:rPr>
  </w:style>
  <w:style w:type="paragraph" w:customStyle="1" w:styleId="ISched-Part">
    <w:name w:val="I Sched-Part"/>
    <w:basedOn w:val="BillBasicHeading"/>
    <w:rsid w:val="00DE189D"/>
    <w:pPr>
      <w:spacing w:before="380"/>
      <w:ind w:left="2600" w:hanging="2600"/>
    </w:pPr>
    <w:rPr>
      <w:sz w:val="32"/>
    </w:rPr>
  </w:style>
  <w:style w:type="paragraph" w:customStyle="1" w:styleId="IshadedH5Sec">
    <w:name w:val="I shaded H5 Sec"/>
    <w:basedOn w:val="AH5Sec"/>
    <w:rsid w:val="00DE189D"/>
    <w:pPr>
      <w:shd w:val="pct25" w:color="auto" w:fill="auto"/>
      <w:outlineLvl w:val="9"/>
    </w:pPr>
  </w:style>
  <w:style w:type="paragraph" w:customStyle="1" w:styleId="Schclauseheading">
    <w:name w:val="Sch clause heading"/>
    <w:basedOn w:val="BillBasic"/>
    <w:next w:val="SchAmainSymb"/>
    <w:rsid w:val="00DE189D"/>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DE189D"/>
    <w:pPr>
      <w:tabs>
        <w:tab w:val="left" w:pos="0"/>
      </w:tabs>
      <w:ind w:hanging="1580"/>
    </w:pPr>
  </w:style>
  <w:style w:type="paragraph" w:customStyle="1" w:styleId="SchAmain">
    <w:name w:val="Sch A main"/>
    <w:basedOn w:val="Amain"/>
    <w:rsid w:val="00DE189D"/>
  </w:style>
  <w:style w:type="paragraph" w:customStyle="1" w:styleId="ShadedSchClause">
    <w:name w:val="Shaded Sch Clause"/>
    <w:basedOn w:val="Schclauseheading"/>
    <w:next w:val="direction"/>
    <w:rsid w:val="00DE189D"/>
    <w:pPr>
      <w:shd w:val="pct25" w:color="auto" w:fill="auto"/>
      <w:outlineLvl w:val="3"/>
    </w:pPr>
  </w:style>
  <w:style w:type="paragraph" w:customStyle="1" w:styleId="IshadedSchClause">
    <w:name w:val="I shaded Sch Clause"/>
    <w:basedOn w:val="IshadedH5Sec"/>
    <w:rsid w:val="00DE189D"/>
  </w:style>
  <w:style w:type="paragraph" w:customStyle="1" w:styleId="Isubsubpara">
    <w:name w:val="I subsubpara"/>
    <w:basedOn w:val="Asubsubpara"/>
    <w:rsid w:val="00DE189D"/>
    <w:pPr>
      <w:tabs>
        <w:tab w:val="clear" w:pos="2400"/>
        <w:tab w:val="clear" w:pos="2600"/>
        <w:tab w:val="right" w:pos="2460"/>
        <w:tab w:val="left" w:pos="2660"/>
      </w:tabs>
      <w:ind w:left="2660" w:hanging="2660"/>
    </w:pPr>
  </w:style>
  <w:style w:type="paragraph" w:customStyle="1" w:styleId="Minister">
    <w:name w:val="Minister"/>
    <w:basedOn w:val="BillBasic"/>
    <w:rsid w:val="00DE189D"/>
    <w:pPr>
      <w:spacing w:before="640"/>
      <w:jc w:val="right"/>
    </w:pPr>
    <w:rPr>
      <w:caps/>
    </w:rPr>
  </w:style>
  <w:style w:type="paragraph" w:customStyle="1" w:styleId="Judges">
    <w:name w:val="Judges"/>
    <w:basedOn w:val="Minister"/>
    <w:rsid w:val="00DE189D"/>
    <w:pPr>
      <w:spacing w:before="180"/>
    </w:pPr>
  </w:style>
  <w:style w:type="paragraph" w:customStyle="1" w:styleId="LegHistNote">
    <w:name w:val="LegHistNote"/>
    <w:basedOn w:val="Actdetails"/>
    <w:rsid w:val="00DE189D"/>
    <w:pPr>
      <w:spacing w:before="60"/>
      <w:ind w:left="2700" w:right="-60" w:hanging="1300"/>
    </w:pPr>
    <w:rPr>
      <w:sz w:val="18"/>
    </w:rPr>
  </w:style>
  <w:style w:type="character" w:styleId="LineNumber">
    <w:name w:val="line number"/>
    <w:basedOn w:val="DefaultParagraphFont"/>
    <w:rsid w:val="00DE189D"/>
    <w:rPr>
      <w:rFonts w:ascii="Arial" w:hAnsi="Arial"/>
      <w:sz w:val="16"/>
    </w:rPr>
  </w:style>
  <w:style w:type="paragraph" w:customStyle="1" w:styleId="LongTitle">
    <w:name w:val="LongTitle"/>
    <w:basedOn w:val="BillBasic"/>
    <w:rsid w:val="00DE189D"/>
    <w:pPr>
      <w:spacing w:before="300"/>
    </w:pPr>
  </w:style>
  <w:style w:type="paragraph" w:customStyle="1" w:styleId="LongTitleSymb">
    <w:name w:val="LongTitleSymb"/>
    <w:basedOn w:val="LongTitle"/>
    <w:rsid w:val="00DE189D"/>
    <w:pPr>
      <w:ind w:hanging="480"/>
    </w:pPr>
  </w:style>
  <w:style w:type="paragraph" w:styleId="MacroText">
    <w:name w:val="macro"/>
    <w:semiHidden/>
    <w:rsid w:val="00DE18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DE189D"/>
    <w:pPr>
      <w:spacing w:before="240"/>
    </w:pPr>
  </w:style>
  <w:style w:type="paragraph" w:customStyle="1" w:styleId="MinisterWord">
    <w:name w:val="MinisterWord"/>
    <w:basedOn w:val="Normal"/>
    <w:rsid w:val="00DE189D"/>
    <w:pPr>
      <w:spacing w:before="60"/>
      <w:jc w:val="right"/>
    </w:pPr>
  </w:style>
  <w:style w:type="paragraph" w:customStyle="1" w:styleId="ModaNote">
    <w:name w:val="Mod aNote"/>
    <w:basedOn w:val="aNoteSymb"/>
    <w:rsid w:val="00DE189D"/>
    <w:pPr>
      <w:tabs>
        <w:tab w:val="left" w:pos="2600"/>
      </w:tabs>
      <w:ind w:left="2600"/>
    </w:pPr>
  </w:style>
  <w:style w:type="paragraph" w:customStyle="1" w:styleId="ModH1Chapter">
    <w:name w:val="Mod H1 Chapter"/>
    <w:basedOn w:val="IH1ChapSymb"/>
    <w:rsid w:val="00DE189D"/>
    <w:pPr>
      <w:tabs>
        <w:tab w:val="clear" w:pos="2600"/>
        <w:tab w:val="left" w:pos="3300"/>
      </w:tabs>
      <w:ind w:left="3300"/>
    </w:pPr>
  </w:style>
  <w:style w:type="paragraph" w:customStyle="1" w:styleId="IH1ChapSymb">
    <w:name w:val="I H1 Chap Symb"/>
    <w:basedOn w:val="BillBasicHeading"/>
    <w:next w:val="Normal"/>
    <w:rsid w:val="00DE189D"/>
    <w:pPr>
      <w:tabs>
        <w:tab w:val="left" w:pos="-3080"/>
        <w:tab w:val="left" w:pos="0"/>
      </w:tabs>
      <w:spacing w:before="320"/>
      <w:ind w:left="2600" w:hanging="3080"/>
    </w:pPr>
    <w:rPr>
      <w:sz w:val="34"/>
    </w:rPr>
  </w:style>
  <w:style w:type="paragraph" w:customStyle="1" w:styleId="ModH2Part">
    <w:name w:val="Mod H2 Part"/>
    <w:basedOn w:val="IH2PartSymb"/>
    <w:rsid w:val="00DE189D"/>
    <w:pPr>
      <w:tabs>
        <w:tab w:val="clear" w:pos="2600"/>
        <w:tab w:val="left" w:pos="3300"/>
      </w:tabs>
      <w:ind w:left="3300"/>
    </w:pPr>
  </w:style>
  <w:style w:type="paragraph" w:customStyle="1" w:styleId="IH2PartSymb">
    <w:name w:val="I H2 Part Symb"/>
    <w:basedOn w:val="BillBasicHeading"/>
    <w:next w:val="Normal"/>
    <w:rsid w:val="00DE189D"/>
    <w:pPr>
      <w:tabs>
        <w:tab w:val="left" w:pos="-3080"/>
        <w:tab w:val="left" w:pos="0"/>
      </w:tabs>
      <w:spacing w:before="380"/>
      <w:ind w:left="2600" w:hanging="3080"/>
    </w:pPr>
    <w:rPr>
      <w:sz w:val="32"/>
    </w:rPr>
  </w:style>
  <w:style w:type="paragraph" w:customStyle="1" w:styleId="ModH3Div">
    <w:name w:val="Mod H3 Div"/>
    <w:basedOn w:val="IH3DivSymb"/>
    <w:rsid w:val="00DE189D"/>
    <w:pPr>
      <w:tabs>
        <w:tab w:val="clear" w:pos="2600"/>
        <w:tab w:val="left" w:pos="3300"/>
      </w:tabs>
      <w:ind w:left="3300"/>
    </w:pPr>
  </w:style>
  <w:style w:type="paragraph" w:customStyle="1" w:styleId="IH3DivSymb">
    <w:name w:val="I H3 Div Symb"/>
    <w:basedOn w:val="BillBasicHeading"/>
    <w:next w:val="Normal"/>
    <w:rsid w:val="00DE189D"/>
    <w:pPr>
      <w:tabs>
        <w:tab w:val="left" w:pos="-3080"/>
        <w:tab w:val="left" w:pos="0"/>
      </w:tabs>
      <w:spacing w:before="240"/>
      <w:ind w:left="2600" w:hanging="3080"/>
    </w:pPr>
    <w:rPr>
      <w:sz w:val="28"/>
    </w:rPr>
  </w:style>
  <w:style w:type="paragraph" w:customStyle="1" w:styleId="ModH4SubDiv">
    <w:name w:val="Mod H4 SubDiv"/>
    <w:basedOn w:val="IH4SubDivSymb"/>
    <w:rsid w:val="00DE189D"/>
    <w:pPr>
      <w:tabs>
        <w:tab w:val="clear" w:pos="2600"/>
        <w:tab w:val="left" w:pos="3300"/>
      </w:tabs>
      <w:ind w:left="3300"/>
    </w:pPr>
  </w:style>
  <w:style w:type="paragraph" w:customStyle="1" w:styleId="IH4SubDivSymb">
    <w:name w:val="I H4 SubDiv Symb"/>
    <w:basedOn w:val="BillBasicHeading"/>
    <w:next w:val="Normal"/>
    <w:rsid w:val="00DE189D"/>
    <w:pPr>
      <w:tabs>
        <w:tab w:val="left" w:pos="-3080"/>
        <w:tab w:val="left" w:pos="0"/>
      </w:tabs>
      <w:spacing w:before="240"/>
      <w:ind w:left="2600" w:hanging="3080"/>
      <w:jc w:val="both"/>
    </w:pPr>
    <w:rPr>
      <w:sz w:val="26"/>
    </w:rPr>
  </w:style>
  <w:style w:type="paragraph" w:customStyle="1" w:styleId="ModH5Sec">
    <w:name w:val="Mod H5 Sec"/>
    <w:basedOn w:val="IH5SecSymb"/>
    <w:rsid w:val="00DE189D"/>
    <w:pPr>
      <w:tabs>
        <w:tab w:val="clear" w:pos="1100"/>
        <w:tab w:val="left" w:pos="1800"/>
      </w:tabs>
      <w:ind w:left="2200"/>
    </w:pPr>
  </w:style>
  <w:style w:type="paragraph" w:customStyle="1" w:styleId="IH5SecSymb">
    <w:name w:val="I H5 Sec Symb"/>
    <w:basedOn w:val="BillBasicHeading"/>
    <w:next w:val="Normal"/>
    <w:rsid w:val="00DE189D"/>
    <w:pPr>
      <w:tabs>
        <w:tab w:val="clear" w:pos="2600"/>
        <w:tab w:val="left" w:pos="-1580"/>
        <w:tab w:val="left" w:pos="0"/>
        <w:tab w:val="left" w:pos="1100"/>
      </w:tabs>
      <w:spacing w:before="240"/>
      <w:ind w:left="1100" w:hanging="1580"/>
    </w:pPr>
  </w:style>
  <w:style w:type="paragraph" w:customStyle="1" w:styleId="Modmain">
    <w:name w:val="Mod main"/>
    <w:basedOn w:val="Amain"/>
    <w:rsid w:val="00DE189D"/>
    <w:pPr>
      <w:tabs>
        <w:tab w:val="clear" w:pos="900"/>
        <w:tab w:val="clear" w:pos="1100"/>
        <w:tab w:val="right" w:pos="1600"/>
        <w:tab w:val="left" w:pos="1800"/>
      </w:tabs>
      <w:ind w:left="2200"/>
    </w:pPr>
  </w:style>
  <w:style w:type="paragraph" w:customStyle="1" w:styleId="Modmainreturn">
    <w:name w:val="Mod main return"/>
    <w:basedOn w:val="AmainreturnSymb"/>
    <w:rsid w:val="00DE189D"/>
    <w:pPr>
      <w:ind w:left="1800"/>
    </w:pPr>
  </w:style>
  <w:style w:type="paragraph" w:customStyle="1" w:styleId="ModNote">
    <w:name w:val="Mod Note"/>
    <w:basedOn w:val="aNoteSymb"/>
    <w:rsid w:val="00DE189D"/>
    <w:pPr>
      <w:tabs>
        <w:tab w:val="left" w:pos="2600"/>
      </w:tabs>
      <w:ind w:left="2600"/>
    </w:pPr>
  </w:style>
  <w:style w:type="paragraph" w:customStyle="1" w:styleId="Modpara">
    <w:name w:val="Mod para"/>
    <w:basedOn w:val="BillBasic"/>
    <w:rsid w:val="00DE189D"/>
    <w:pPr>
      <w:tabs>
        <w:tab w:val="right" w:pos="2100"/>
        <w:tab w:val="left" w:pos="2300"/>
      </w:tabs>
      <w:ind w:left="2700" w:hanging="1600"/>
      <w:outlineLvl w:val="6"/>
    </w:pPr>
  </w:style>
  <w:style w:type="paragraph" w:customStyle="1" w:styleId="Modparareturn">
    <w:name w:val="Mod para return"/>
    <w:basedOn w:val="AparareturnSymb"/>
    <w:rsid w:val="00DE189D"/>
    <w:pPr>
      <w:ind w:left="2300"/>
    </w:pPr>
  </w:style>
  <w:style w:type="paragraph" w:customStyle="1" w:styleId="AparareturnSymb">
    <w:name w:val="A para return Symb"/>
    <w:basedOn w:val="BillBasic"/>
    <w:rsid w:val="00DE189D"/>
    <w:pPr>
      <w:tabs>
        <w:tab w:val="left" w:pos="2081"/>
      </w:tabs>
      <w:ind w:left="1599" w:hanging="2081"/>
    </w:pPr>
  </w:style>
  <w:style w:type="paragraph" w:customStyle="1" w:styleId="ref">
    <w:name w:val="ref"/>
    <w:basedOn w:val="BillBasic"/>
    <w:next w:val="Normal"/>
    <w:rsid w:val="00DE189D"/>
    <w:pPr>
      <w:spacing w:before="60"/>
    </w:pPr>
    <w:rPr>
      <w:sz w:val="18"/>
    </w:rPr>
  </w:style>
  <w:style w:type="paragraph" w:customStyle="1" w:styleId="Modref">
    <w:name w:val="Mod ref"/>
    <w:basedOn w:val="refSymb"/>
    <w:rsid w:val="00DE189D"/>
    <w:pPr>
      <w:ind w:left="1100"/>
    </w:pPr>
  </w:style>
  <w:style w:type="paragraph" w:customStyle="1" w:styleId="refSymb">
    <w:name w:val="ref Symb"/>
    <w:basedOn w:val="BillBasic"/>
    <w:next w:val="Normal"/>
    <w:rsid w:val="00DE189D"/>
    <w:pPr>
      <w:tabs>
        <w:tab w:val="left" w:pos="-480"/>
      </w:tabs>
      <w:spacing w:before="60"/>
      <w:ind w:hanging="480"/>
    </w:pPr>
    <w:rPr>
      <w:sz w:val="18"/>
    </w:rPr>
  </w:style>
  <w:style w:type="paragraph" w:customStyle="1" w:styleId="Modsubpara">
    <w:name w:val="Mod subpara"/>
    <w:basedOn w:val="Asubpara"/>
    <w:rsid w:val="00DE189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DE189D"/>
    <w:pPr>
      <w:ind w:left="3040"/>
    </w:pPr>
  </w:style>
  <w:style w:type="paragraph" w:customStyle="1" w:styleId="AsubparareturnSymb">
    <w:name w:val="A subpara return Symb"/>
    <w:basedOn w:val="BillBasic"/>
    <w:rsid w:val="00DE189D"/>
    <w:pPr>
      <w:tabs>
        <w:tab w:val="left" w:pos="2580"/>
      </w:tabs>
      <w:ind w:left="2098" w:hanging="2580"/>
    </w:pPr>
  </w:style>
  <w:style w:type="paragraph" w:customStyle="1" w:styleId="Modsubsubpara">
    <w:name w:val="Mod subsubpara"/>
    <w:basedOn w:val="AsubsubparaSymb"/>
    <w:rsid w:val="00DE189D"/>
    <w:pPr>
      <w:tabs>
        <w:tab w:val="clear" w:pos="2400"/>
        <w:tab w:val="clear" w:pos="2600"/>
        <w:tab w:val="right" w:pos="3160"/>
        <w:tab w:val="left" w:pos="3360"/>
      </w:tabs>
      <w:ind w:left="3760" w:hanging="2660"/>
    </w:pPr>
  </w:style>
  <w:style w:type="paragraph" w:customStyle="1" w:styleId="AsubsubparaSymb">
    <w:name w:val="A subsubpara Symb"/>
    <w:basedOn w:val="BillBasic"/>
    <w:rsid w:val="00DE189D"/>
    <w:pPr>
      <w:tabs>
        <w:tab w:val="left" w:pos="0"/>
        <w:tab w:val="right" w:pos="2400"/>
        <w:tab w:val="left" w:pos="2600"/>
      </w:tabs>
      <w:ind w:left="2602" w:hanging="3084"/>
      <w:outlineLvl w:val="8"/>
    </w:pPr>
  </w:style>
  <w:style w:type="paragraph" w:customStyle="1" w:styleId="N-14pt">
    <w:name w:val="N-14pt"/>
    <w:basedOn w:val="BillBasic"/>
    <w:rsid w:val="00DE189D"/>
    <w:pPr>
      <w:spacing w:before="0"/>
    </w:pPr>
    <w:rPr>
      <w:b/>
      <w:sz w:val="28"/>
    </w:rPr>
  </w:style>
  <w:style w:type="paragraph" w:customStyle="1" w:styleId="N-16pt">
    <w:name w:val="N-16pt"/>
    <w:basedOn w:val="BillBasic"/>
    <w:rsid w:val="00DE189D"/>
    <w:pPr>
      <w:spacing w:before="800"/>
    </w:pPr>
    <w:rPr>
      <w:b/>
      <w:sz w:val="32"/>
    </w:rPr>
  </w:style>
  <w:style w:type="paragraph" w:customStyle="1" w:styleId="NewAct">
    <w:name w:val="New Act"/>
    <w:basedOn w:val="Normal"/>
    <w:next w:val="Actdetails"/>
    <w:link w:val="NewActChar"/>
    <w:rsid w:val="00DE189D"/>
    <w:pPr>
      <w:keepNext/>
      <w:spacing w:before="180"/>
      <w:ind w:left="1100"/>
    </w:pPr>
    <w:rPr>
      <w:rFonts w:ascii="Arial" w:hAnsi="Arial"/>
      <w:b/>
      <w:sz w:val="20"/>
    </w:rPr>
  </w:style>
  <w:style w:type="character" w:customStyle="1" w:styleId="NewActChar">
    <w:name w:val="New Act Char"/>
    <w:basedOn w:val="DefaultParagraphFont"/>
    <w:link w:val="NewAct"/>
    <w:locked/>
    <w:rsid w:val="008F2C1D"/>
    <w:rPr>
      <w:rFonts w:ascii="Arial" w:hAnsi="Arial"/>
      <w:b/>
      <w:lang w:eastAsia="en-US"/>
    </w:rPr>
  </w:style>
  <w:style w:type="paragraph" w:customStyle="1" w:styleId="NewReg">
    <w:name w:val="New Reg"/>
    <w:basedOn w:val="NewAct"/>
    <w:next w:val="Actdetails"/>
    <w:rsid w:val="00DE189D"/>
  </w:style>
  <w:style w:type="paragraph" w:customStyle="1" w:styleId="N-line1">
    <w:name w:val="N-line1"/>
    <w:basedOn w:val="BillBasic"/>
    <w:rsid w:val="00DE189D"/>
    <w:pPr>
      <w:pBdr>
        <w:bottom w:val="single" w:sz="4" w:space="0" w:color="auto"/>
      </w:pBdr>
      <w:spacing w:before="100"/>
      <w:ind w:left="2980" w:right="3020"/>
      <w:jc w:val="center"/>
    </w:pPr>
  </w:style>
  <w:style w:type="paragraph" w:customStyle="1" w:styleId="N-line2">
    <w:name w:val="N-line2"/>
    <w:basedOn w:val="Normal"/>
    <w:rsid w:val="00DE189D"/>
    <w:pPr>
      <w:pBdr>
        <w:bottom w:val="single" w:sz="8" w:space="0" w:color="auto"/>
      </w:pBdr>
    </w:pPr>
  </w:style>
  <w:style w:type="paragraph" w:customStyle="1" w:styleId="Norm-5pt">
    <w:name w:val="Norm-5pt"/>
    <w:basedOn w:val="Normal"/>
    <w:rsid w:val="00DE189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DE189D"/>
    <w:pPr>
      <w:spacing w:before="360"/>
      <w:jc w:val="right"/>
    </w:pPr>
    <w:rPr>
      <w:i/>
    </w:rPr>
  </w:style>
  <w:style w:type="character" w:styleId="PageNumber">
    <w:name w:val="page number"/>
    <w:basedOn w:val="DefaultParagraphFont"/>
    <w:rsid w:val="00DE189D"/>
  </w:style>
  <w:style w:type="paragraph" w:customStyle="1" w:styleId="PageBreak">
    <w:name w:val="PageBreak"/>
    <w:basedOn w:val="Normal"/>
    <w:rsid w:val="00DE189D"/>
    <w:rPr>
      <w:sz w:val="4"/>
    </w:rPr>
  </w:style>
  <w:style w:type="paragraph" w:customStyle="1" w:styleId="Penalty">
    <w:name w:val="Penalty"/>
    <w:basedOn w:val="Amainreturn"/>
    <w:rsid w:val="00DE189D"/>
  </w:style>
  <w:style w:type="paragraph" w:customStyle="1" w:styleId="PenaltyHeading">
    <w:name w:val="PenaltyHeading"/>
    <w:basedOn w:val="Normal"/>
    <w:rsid w:val="00DE189D"/>
    <w:pPr>
      <w:tabs>
        <w:tab w:val="left" w:pos="1100"/>
      </w:tabs>
      <w:spacing w:before="120"/>
      <w:ind w:left="1100" w:hanging="1100"/>
    </w:pPr>
    <w:rPr>
      <w:rFonts w:ascii="Arial" w:hAnsi="Arial"/>
      <w:b/>
      <w:sz w:val="20"/>
    </w:rPr>
  </w:style>
  <w:style w:type="paragraph" w:customStyle="1" w:styleId="PenaltyPara">
    <w:name w:val="PenaltyPara"/>
    <w:basedOn w:val="Normal"/>
    <w:rsid w:val="00DE189D"/>
    <w:pPr>
      <w:tabs>
        <w:tab w:val="right" w:pos="1360"/>
      </w:tabs>
      <w:spacing w:before="60"/>
      <w:ind w:left="1600" w:hanging="1600"/>
      <w:jc w:val="both"/>
    </w:pPr>
  </w:style>
  <w:style w:type="paragraph" w:styleId="PlainText">
    <w:name w:val="Plain Text"/>
    <w:basedOn w:val="Normal"/>
    <w:rsid w:val="00DE189D"/>
    <w:rPr>
      <w:rFonts w:ascii="Courier New" w:hAnsi="Courier New"/>
      <w:sz w:val="20"/>
    </w:rPr>
  </w:style>
  <w:style w:type="paragraph" w:customStyle="1" w:styleId="RenumProvEntries">
    <w:name w:val="RenumProvEntries"/>
    <w:basedOn w:val="Normal"/>
    <w:rsid w:val="00DE189D"/>
    <w:pPr>
      <w:spacing w:before="60"/>
    </w:pPr>
    <w:rPr>
      <w:rFonts w:ascii="Arial" w:hAnsi="Arial"/>
      <w:sz w:val="20"/>
    </w:rPr>
  </w:style>
  <w:style w:type="paragraph" w:customStyle="1" w:styleId="RenumProvHdg">
    <w:name w:val="RenumProvHdg"/>
    <w:basedOn w:val="Normal"/>
    <w:rsid w:val="00DE189D"/>
    <w:rPr>
      <w:rFonts w:ascii="Arial" w:hAnsi="Arial"/>
      <w:b/>
      <w:sz w:val="22"/>
    </w:rPr>
  </w:style>
  <w:style w:type="paragraph" w:customStyle="1" w:styleId="RenumProvHeader">
    <w:name w:val="RenumProvHeader"/>
    <w:basedOn w:val="Normal"/>
    <w:rsid w:val="00DE189D"/>
    <w:rPr>
      <w:rFonts w:ascii="Arial" w:hAnsi="Arial"/>
      <w:b/>
      <w:sz w:val="22"/>
    </w:rPr>
  </w:style>
  <w:style w:type="paragraph" w:customStyle="1" w:styleId="RenumProvSubsectEntries">
    <w:name w:val="RenumProvSubsectEntries"/>
    <w:basedOn w:val="RenumProvEntries"/>
    <w:rsid w:val="00DE189D"/>
    <w:pPr>
      <w:ind w:left="252"/>
    </w:pPr>
  </w:style>
  <w:style w:type="paragraph" w:customStyle="1" w:styleId="RenumTableHdg">
    <w:name w:val="RenumTableHdg"/>
    <w:basedOn w:val="Normal"/>
    <w:rsid w:val="00DE189D"/>
    <w:pPr>
      <w:spacing w:before="120"/>
    </w:pPr>
    <w:rPr>
      <w:rFonts w:ascii="Arial" w:hAnsi="Arial"/>
      <w:b/>
      <w:sz w:val="20"/>
    </w:rPr>
  </w:style>
  <w:style w:type="paragraph" w:customStyle="1" w:styleId="SchclauseheadingSymb">
    <w:name w:val="Sch clause heading Symb"/>
    <w:basedOn w:val="Schclauseheading"/>
    <w:rsid w:val="00DE189D"/>
    <w:pPr>
      <w:tabs>
        <w:tab w:val="left" w:pos="0"/>
      </w:tabs>
      <w:ind w:left="980" w:hanging="1460"/>
    </w:pPr>
  </w:style>
  <w:style w:type="paragraph" w:customStyle="1" w:styleId="SchSubClause">
    <w:name w:val="Sch SubClause"/>
    <w:basedOn w:val="Schclauseheading"/>
    <w:rsid w:val="00DE189D"/>
    <w:rPr>
      <w:b w:val="0"/>
    </w:rPr>
  </w:style>
  <w:style w:type="paragraph" w:customStyle="1" w:styleId="Sched-Form">
    <w:name w:val="Sched-Form"/>
    <w:basedOn w:val="BillBasicHeading"/>
    <w:next w:val="Schclauseheading"/>
    <w:rsid w:val="00DE189D"/>
    <w:pPr>
      <w:tabs>
        <w:tab w:val="right" w:pos="7200"/>
      </w:tabs>
      <w:spacing w:before="240"/>
      <w:ind w:left="2600" w:hanging="2600"/>
      <w:outlineLvl w:val="2"/>
    </w:pPr>
    <w:rPr>
      <w:sz w:val="28"/>
    </w:rPr>
  </w:style>
  <w:style w:type="paragraph" w:customStyle="1" w:styleId="Sched-FormSymb">
    <w:name w:val="Sched-Form Symb"/>
    <w:basedOn w:val="Sched-Form"/>
    <w:rsid w:val="00DE189D"/>
    <w:pPr>
      <w:tabs>
        <w:tab w:val="left" w:pos="0"/>
      </w:tabs>
      <w:ind w:left="2480" w:hanging="2960"/>
    </w:pPr>
  </w:style>
  <w:style w:type="paragraph" w:customStyle="1" w:styleId="Sched-Form-18Space">
    <w:name w:val="Sched-Form-18Space"/>
    <w:basedOn w:val="Normal"/>
    <w:rsid w:val="00DE189D"/>
    <w:pPr>
      <w:spacing w:before="360" w:after="60"/>
    </w:pPr>
    <w:rPr>
      <w:sz w:val="22"/>
    </w:rPr>
  </w:style>
  <w:style w:type="paragraph" w:customStyle="1" w:styleId="Sched-heading">
    <w:name w:val="Sched-heading"/>
    <w:basedOn w:val="BillBasicHeading"/>
    <w:next w:val="refSymb"/>
    <w:rsid w:val="00DE189D"/>
    <w:pPr>
      <w:spacing w:before="380"/>
      <w:ind w:left="2600" w:hanging="2600"/>
      <w:outlineLvl w:val="0"/>
    </w:pPr>
    <w:rPr>
      <w:sz w:val="34"/>
    </w:rPr>
  </w:style>
  <w:style w:type="paragraph" w:customStyle="1" w:styleId="Sched-headingSymb">
    <w:name w:val="Sched-heading Symb"/>
    <w:basedOn w:val="Sched-heading"/>
    <w:rsid w:val="00DE189D"/>
    <w:pPr>
      <w:tabs>
        <w:tab w:val="left" w:pos="0"/>
      </w:tabs>
      <w:ind w:left="2480" w:hanging="2960"/>
    </w:pPr>
  </w:style>
  <w:style w:type="paragraph" w:customStyle="1" w:styleId="Sched-Part">
    <w:name w:val="Sched-Part"/>
    <w:basedOn w:val="BillBasicHeading"/>
    <w:next w:val="Sched-Form"/>
    <w:rsid w:val="00DE189D"/>
    <w:pPr>
      <w:spacing w:before="380"/>
      <w:ind w:left="2600" w:hanging="2600"/>
      <w:outlineLvl w:val="1"/>
    </w:pPr>
    <w:rPr>
      <w:sz w:val="32"/>
    </w:rPr>
  </w:style>
  <w:style w:type="paragraph" w:customStyle="1" w:styleId="Sched-PartSymb">
    <w:name w:val="Sched-Part Symb"/>
    <w:basedOn w:val="Sched-Part"/>
    <w:rsid w:val="00DE189D"/>
    <w:pPr>
      <w:tabs>
        <w:tab w:val="left" w:pos="0"/>
      </w:tabs>
      <w:ind w:left="2480" w:hanging="2960"/>
    </w:pPr>
  </w:style>
  <w:style w:type="paragraph" w:styleId="Signature">
    <w:name w:val="Signature"/>
    <w:basedOn w:val="Normal"/>
    <w:rsid w:val="00DE189D"/>
    <w:pPr>
      <w:ind w:left="4252"/>
    </w:pPr>
  </w:style>
  <w:style w:type="paragraph" w:customStyle="1" w:styleId="Status">
    <w:name w:val="Status"/>
    <w:basedOn w:val="Normal"/>
    <w:rsid w:val="00DE189D"/>
    <w:pPr>
      <w:spacing w:before="280"/>
      <w:jc w:val="center"/>
    </w:pPr>
    <w:rPr>
      <w:rFonts w:ascii="Arial" w:hAnsi="Arial"/>
      <w:sz w:val="14"/>
    </w:rPr>
  </w:style>
  <w:style w:type="paragraph" w:styleId="Subtitle">
    <w:name w:val="Subtitle"/>
    <w:basedOn w:val="Normal"/>
    <w:qFormat/>
    <w:rsid w:val="00DE189D"/>
    <w:pPr>
      <w:spacing w:after="60"/>
      <w:jc w:val="center"/>
      <w:outlineLvl w:val="1"/>
    </w:pPr>
    <w:rPr>
      <w:rFonts w:ascii="Arial" w:hAnsi="Arial"/>
    </w:rPr>
  </w:style>
  <w:style w:type="paragraph" w:customStyle="1" w:styleId="tablepara">
    <w:name w:val="table para"/>
    <w:basedOn w:val="Normal"/>
    <w:rsid w:val="00DE189D"/>
    <w:pPr>
      <w:tabs>
        <w:tab w:val="right" w:pos="800"/>
        <w:tab w:val="left" w:pos="1100"/>
      </w:tabs>
      <w:spacing w:before="80" w:after="60"/>
      <w:ind w:left="1100" w:hanging="1100"/>
    </w:pPr>
  </w:style>
  <w:style w:type="paragraph" w:customStyle="1" w:styleId="tablesubpara">
    <w:name w:val="table subpara"/>
    <w:basedOn w:val="Normal"/>
    <w:rsid w:val="00DE189D"/>
    <w:pPr>
      <w:tabs>
        <w:tab w:val="right" w:pos="1500"/>
        <w:tab w:val="left" w:pos="1800"/>
      </w:tabs>
      <w:spacing w:before="80" w:after="60"/>
      <w:ind w:left="1800" w:hanging="1800"/>
    </w:pPr>
  </w:style>
  <w:style w:type="paragraph" w:customStyle="1" w:styleId="TableColHd">
    <w:name w:val="TableColHd"/>
    <w:basedOn w:val="Normal"/>
    <w:rsid w:val="00DE189D"/>
    <w:pPr>
      <w:keepNext/>
      <w:spacing w:after="60"/>
    </w:pPr>
    <w:rPr>
      <w:rFonts w:ascii="Arial" w:hAnsi="Arial"/>
      <w:b/>
      <w:sz w:val="18"/>
    </w:rPr>
  </w:style>
  <w:style w:type="paragraph" w:customStyle="1" w:styleId="TableHd">
    <w:name w:val="TableHd"/>
    <w:basedOn w:val="Normal"/>
    <w:rsid w:val="00DE189D"/>
    <w:pPr>
      <w:keepNext/>
      <w:spacing w:before="300"/>
      <w:ind w:left="1200" w:hanging="1200"/>
    </w:pPr>
    <w:rPr>
      <w:rFonts w:ascii="Arial" w:hAnsi="Arial"/>
      <w:b/>
      <w:sz w:val="20"/>
    </w:rPr>
  </w:style>
  <w:style w:type="paragraph" w:customStyle="1" w:styleId="TableText">
    <w:name w:val="TableText"/>
    <w:basedOn w:val="Normal"/>
    <w:rsid w:val="00DE189D"/>
    <w:pPr>
      <w:spacing w:before="60" w:after="60"/>
    </w:pPr>
  </w:style>
  <w:style w:type="paragraph" w:customStyle="1" w:styleId="TLegEntries">
    <w:name w:val="TLegEntries"/>
    <w:basedOn w:val="Normal"/>
    <w:rsid w:val="00DE189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E189D"/>
    <w:pPr>
      <w:ind w:firstLine="0"/>
    </w:pPr>
    <w:rPr>
      <w:b/>
    </w:rPr>
  </w:style>
  <w:style w:type="paragraph" w:styleId="TOC3">
    <w:name w:val="toc 3"/>
    <w:basedOn w:val="Normal"/>
    <w:next w:val="Normal"/>
    <w:autoRedefine/>
    <w:uiPriority w:val="39"/>
    <w:rsid w:val="00DE189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E189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26AD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E189D"/>
  </w:style>
  <w:style w:type="paragraph" w:styleId="TOC7">
    <w:name w:val="toc 7"/>
    <w:basedOn w:val="TOC2"/>
    <w:next w:val="Normal"/>
    <w:autoRedefine/>
    <w:uiPriority w:val="39"/>
    <w:rsid w:val="00DE189D"/>
    <w:pPr>
      <w:keepNext w:val="0"/>
      <w:spacing w:before="120"/>
    </w:pPr>
    <w:rPr>
      <w:sz w:val="20"/>
    </w:rPr>
  </w:style>
  <w:style w:type="paragraph" w:styleId="TOC8">
    <w:name w:val="toc 8"/>
    <w:basedOn w:val="TOC3"/>
    <w:next w:val="Normal"/>
    <w:autoRedefine/>
    <w:uiPriority w:val="39"/>
    <w:rsid w:val="00DE189D"/>
    <w:pPr>
      <w:keepNext w:val="0"/>
      <w:spacing w:before="120"/>
    </w:pPr>
  </w:style>
  <w:style w:type="paragraph" w:styleId="TOC9">
    <w:name w:val="toc 9"/>
    <w:basedOn w:val="Normal"/>
    <w:next w:val="Normal"/>
    <w:autoRedefine/>
    <w:uiPriority w:val="39"/>
    <w:rsid w:val="00DE189D"/>
    <w:pPr>
      <w:ind w:left="1920" w:right="600"/>
    </w:pPr>
  </w:style>
  <w:style w:type="paragraph" w:customStyle="1" w:styleId="EndNoteTextPub">
    <w:name w:val="EndNoteTextPub"/>
    <w:basedOn w:val="Normal"/>
    <w:rsid w:val="00DE189D"/>
    <w:pPr>
      <w:spacing w:before="60"/>
      <w:ind w:left="1100"/>
      <w:jc w:val="both"/>
    </w:pPr>
    <w:rPr>
      <w:sz w:val="20"/>
    </w:rPr>
  </w:style>
  <w:style w:type="paragraph" w:customStyle="1" w:styleId="aExamHdgss">
    <w:name w:val="aExamHdgss"/>
    <w:basedOn w:val="BillBasicHeading"/>
    <w:next w:val="Normal"/>
    <w:rsid w:val="00DE189D"/>
    <w:pPr>
      <w:tabs>
        <w:tab w:val="clear" w:pos="2600"/>
      </w:tabs>
      <w:ind w:left="1100"/>
    </w:pPr>
    <w:rPr>
      <w:sz w:val="18"/>
    </w:rPr>
  </w:style>
  <w:style w:type="paragraph" w:customStyle="1" w:styleId="aExamss">
    <w:name w:val="aExamss"/>
    <w:basedOn w:val="aNoteSymb"/>
    <w:rsid w:val="00DE189D"/>
    <w:pPr>
      <w:spacing w:before="60"/>
      <w:ind w:left="1100" w:firstLine="0"/>
    </w:pPr>
  </w:style>
  <w:style w:type="paragraph" w:customStyle="1" w:styleId="aExamINumss">
    <w:name w:val="aExamINumss"/>
    <w:basedOn w:val="aExamss"/>
    <w:rsid w:val="00DE189D"/>
    <w:pPr>
      <w:tabs>
        <w:tab w:val="left" w:pos="1500"/>
      </w:tabs>
      <w:ind w:left="1500" w:hanging="400"/>
    </w:pPr>
  </w:style>
  <w:style w:type="paragraph" w:customStyle="1" w:styleId="aExamNumTextss">
    <w:name w:val="aExamNumTextss"/>
    <w:basedOn w:val="aExamss"/>
    <w:rsid w:val="00DE189D"/>
    <w:pPr>
      <w:ind w:left="1500"/>
    </w:pPr>
  </w:style>
  <w:style w:type="paragraph" w:customStyle="1" w:styleId="AExamIPara">
    <w:name w:val="AExamIPara"/>
    <w:basedOn w:val="aExam"/>
    <w:rsid w:val="00DE189D"/>
    <w:pPr>
      <w:tabs>
        <w:tab w:val="right" w:pos="1720"/>
        <w:tab w:val="left" w:pos="2000"/>
      </w:tabs>
      <w:ind w:left="2000" w:hanging="900"/>
    </w:pPr>
  </w:style>
  <w:style w:type="paragraph" w:customStyle="1" w:styleId="aNoteTextss">
    <w:name w:val="aNoteTextss"/>
    <w:basedOn w:val="Normal"/>
    <w:rsid w:val="00DE189D"/>
    <w:pPr>
      <w:spacing w:before="60"/>
      <w:ind w:left="1900"/>
      <w:jc w:val="both"/>
    </w:pPr>
    <w:rPr>
      <w:sz w:val="20"/>
    </w:rPr>
  </w:style>
  <w:style w:type="paragraph" w:customStyle="1" w:styleId="aNoteParass">
    <w:name w:val="aNoteParass"/>
    <w:basedOn w:val="Normal"/>
    <w:rsid w:val="00DE189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E189D"/>
    <w:pPr>
      <w:ind w:left="1600"/>
    </w:pPr>
  </w:style>
  <w:style w:type="paragraph" w:customStyle="1" w:styleId="aExampar">
    <w:name w:val="aExampar"/>
    <w:basedOn w:val="aExamss"/>
    <w:rsid w:val="00DE189D"/>
    <w:pPr>
      <w:ind w:left="1600"/>
    </w:pPr>
  </w:style>
  <w:style w:type="paragraph" w:customStyle="1" w:styleId="aNotepar">
    <w:name w:val="aNotepar"/>
    <w:basedOn w:val="BillBasic"/>
    <w:next w:val="Normal"/>
    <w:rsid w:val="00DE189D"/>
    <w:pPr>
      <w:ind w:left="2400" w:hanging="800"/>
    </w:pPr>
    <w:rPr>
      <w:sz w:val="20"/>
    </w:rPr>
  </w:style>
  <w:style w:type="paragraph" w:customStyle="1" w:styleId="aNoteTextpar">
    <w:name w:val="aNoteTextpar"/>
    <w:basedOn w:val="aNotepar"/>
    <w:rsid w:val="00DE189D"/>
    <w:pPr>
      <w:spacing w:before="60"/>
      <w:ind w:firstLine="0"/>
    </w:pPr>
  </w:style>
  <w:style w:type="paragraph" w:customStyle="1" w:styleId="aNoteParapar">
    <w:name w:val="aNoteParapar"/>
    <w:basedOn w:val="aNotepar"/>
    <w:rsid w:val="00DE189D"/>
    <w:pPr>
      <w:tabs>
        <w:tab w:val="right" w:pos="2640"/>
      </w:tabs>
      <w:spacing w:before="60"/>
      <w:ind w:left="2920" w:hanging="1320"/>
    </w:pPr>
  </w:style>
  <w:style w:type="paragraph" w:customStyle="1" w:styleId="aExamHdgsubpar">
    <w:name w:val="aExamHdgsubpar"/>
    <w:basedOn w:val="aExamHdgss"/>
    <w:next w:val="Normal"/>
    <w:rsid w:val="00DE189D"/>
    <w:pPr>
      <w:ind w:left="2140"/>
    </w:pPr>
  </w:style>
  <w:style w:type="paragraph" w:customStyle="1" w:styleId="aExamsubpar">
    <w:name w:val="aExamsubpar"/>
    <w:basedOn w:val="aExamss"/>
    <w:rsid w:val="00DE189D"/>
    <w:pPr>
      <w:ind w:left="2140"/>
    </w:pPr>
  </w:style>
  <w:style w:type="paragraph" w:customStyle="1" w:styleId="aNotesubpar">
    <w:name w:val="aNotesubpar"/>
    <w:basedOn w:val="BillBasic"/>
    <w:next w:val="Normal"/>
    <w:rsid w:val="00DE189D"/>
    <w:pPr>
      <w:ind w:left="2940" w:hanging="800"/>
    </w:pPr>
    <w:rPr>
      <w:sz w:val="20"/>
    </w:rPr>
  </w:style>
  <w:style w:type="paragraph" w:customStyle="1" w:styleId="aNoteTextsubpar">
    <w:name w:val="aNoteTextsubpar"/>
    <w:basedOn w:val="aNotesubpar"/>
    <w:rsid w:val="00DE189D"/>
    <w:pPr>
      <w:spacing w:before="60"/>
      <w:ind w:firstLine="0"/>
    </w:pPr>
  </w:style>
  <w:style w:type="paragraph" w:customStyle="1" w:styleId="aExamBulletss">
    <w:name w:val="aExamBulletss"/>
    <w:basedOn w:val="aExamss"/>
    <w:rsid w:val="00DE189D"/>
    <w:pPr>
      <w:ind w:left="1500" w:hanging="400"/>
    </w:pPr>
  </w:style>
  <w:style w:type="paragraph" w:customStyle="1" w:styleId="aNoteBulletss">
    <w:name w:val="aNoteBulletss"/>
    <w:basedOn w:val="Normal"/>
    <w:rsid w:val="00DE189D"/>
    <w:pPr>
      <w:spacing w:before="60"/>
      <w:ind w:left="2300" w:hanging="400"/>
      <w:jc w:val="both"/>
    </w:pPr>
    <w:rPr>
      <w:sz w:val="20"/>
    </w:rPr>
  </w:style>
  <w:style w:type="paragraph" w:customStyle="1" w:styleId="aExamBulletpar">
    <w:name w:val="aExamBulletpar"/>
    <w:basedOn w:val="aExampar"/>
    <w:rsid w:val="00DE189D"/>
    <w:pPr>
      <w:ind w:left="2000" w:hanging="400"/>
    </w:pPr>
  </w:style>
  <w:style w:type="paragraph" w:customStyle="1" w:styleId="aNoteBulletpar">
    <w:name w:val="aNoteBulletpar"/>
    <w:basedOn w:val="aNotepar"/>
    <w:rsid w:val="00DE189D"/>
    <w:pPr>
      <w:spacing w:before="60"/>
      <w:ind w:left="2800" w:hanging="400"/>
    </w:pPr>
  </w:style>
  <w:style w:type="paragraph" w:customStyle="1" w:styleId="aExplanHeading">
    <w:name w:val="aExplanHeading"/>
    <w:basedOn w:val="BillBasicHeading"/>
    <w:next w:val="Normal"/>
    <w:rsid w:val="00DE189D"/>
    <w:rPr>
      <w:rFonts w:ascii="Arial (W1)" w:hAnsi="Arial (W1)"/>
      <w:sz w:val="18"/>
    </w:rPr>
  </w:style>
  <w:style w:type="paragraph" w:customStyle="1" w:styleId="EndNoteHeading">
    <w:name w:val="EndNoteHeading"/>
    <w:basedOn w:val="BillBasicHeading"/>
    <w:rsid w:val="00DE189D"/>
    <w:pPr>
      <w:tabs>
        <w:tab w:val="left" w:pos="700"/>
      </w:tabs>
      <w:spacing w:before="160"/>
      <w:ind w:left="700" w:hanging="700"/>
    </w:pPr>
    <w:rPr>
      <w:rFonts w:ascii="Arial (W1)" w:hAnsi="Arial (W1)"/>
    </w:rPr>
  </w:style>
  <w:style w:type="paragraph" w:customStyle="1" w:styleId="aExplanBullet">
    <w:name w:val="aExplanBullet"/>
    <w:basedOn w:val="Normal"/>
    <w:rsid w:val="00DE189D"/>
    <w:pPr>
      <w:spacing w:before="140"/>
      <w:ind w:left="400" w:hanging="400"/>
      <w:jc w:val="both"/>
    </w:pPr>
    <w:rPr>
      <w:snapToGrid w:val="0"/>
      <w:sz w:val="20"/>
    </w:rPr>
  </w:style>
  <w:style w:type="paragraph" w:customStyle="1" w:styleId="SchApara">
    <w:name w:val="Sch A para"/>
    <w:basedOn w:val="Apara"/>
    <w:rsid w:val="00DE189D"/>
  </w:style>
  <w:style w:type="paragraph" w:customStyle="1" w:styleId="SchAsubpara">
    <w:name w:val="Sch A subpara"/>
    <w:basedOn w:val="Asubpara"/>
    <w:rsid w:val="00DE189D"/>
  </w:style>
  <w:style w:type="paragraph" w:customStyle="1" w:styleId="SchAsubsubpara">
    <w:name w:val="Sch A subsubpara"/>
    <w:basedOn w:val="Asubsubpara"/>
    <w:rsid w:val="00DE189D"/>
  </w:style>
  <w:style w:type="paragraph" w:customStyle="1" w:styleId="TOCOL1">
    <w:name w:val="TOCOL 1"/>
    <w:basedOn w:val="TOC1"/>
    <w:rsid w:val="00DE189D"/>
  </w:style>
  <w:style w:type="paragraph" w:customStyle="1" w:styleId="TOCOL2">
    <w:name w:val="TOCOL 2"/>
    <w:basedOn w:val="TOC2"/>
    <w:rsid w:val="00DE189D"/>
    <w:pPr>
      <w:keepNext w:val="0"/>
    </w:pPr>
  </w:style>
  <w:style w:type="paragraph" w:customStyle="1" w:styleId="TOCOL3">
    <w:name w:val="TOCOL 3"/>
    <w:basedOn w:val="TOC3"/>
    <w:rsid w:val="00DE189D"/>
    <w:pPr>
      <w:keepNext w:val="0"/>
    </w:pPr>
  </w:style>
  <w:style w:type="paragraph" w:customStyle="1" w:styleId="TOCOL4">
    <w:name w:val="TOCOL 4"/>
    <w:basedOn w:val="TOC4"/>
    <w:rsid w:val="00DE189D"/>
    <w:pPr>
      <w:keepNext w:val="0"/>
    </w:pPr>
  </w:style>
  <w:style w:type="paragraph" w:customStyle="1" w:styleId="TOCOL5">
    <w:name w:val="TOCOL 5"/>
    <w:basedOn w:val="TOC5"/>
    <w:rsid w:val="00DE189D"/>
    <w:pPr>
      <w:tabs>
        <w:tab w:val="left" w:pos="400"/>
      </w:tabs>
    </w:pPr>
  </w:style>
  <w:style w:type="paragraph" w:customStyle="1" w:styleId="TOCOL6">
    <w:name w:val="TOCOL 6"/>
    <w:basedOn w:val="TOC6"/>
    <w:rsid w:val="00DE189D"/>
    <w:pPr>
      <w:keepNext w:val="0"/>
    </w:pPr>
  </w:style>
  <w:style w:type="paragraph" w:customStyle="1" w:styleId="TOCOL7">
    <w:name w:val="TOCOL 7"/>
    <w:basedOn w:val="TOC7"/>
    <w:rsid w:val="00DE189D"/>
  </w:style>
  <w:style w:type="paragraph" w:customStyle="1" w:styleId="TOCOL8">
    <w:name w:val="TOCOL 8"/>
    <w:basedOn w:val="TOC8"/>
    <w:rsid w:val="00DE189D"/>
  </w:style>
  <w:style w:type="paragraph" w:customStyle="1" w:styleId="TOCOL9">
    <w:name w:val="TOCOL 9"/>
    <w:basedOn w:val="TOC9"/>
    <w:rsid w:val="00DE189D"/>
    <w:pPr>
      <w:ind w:right="0"/>
    </w:pPr>
  </w:style>
  <w:style w:type="paragraph" w:customStyle="1" w:styleId="TOC10">
    <w:name w:val="TOC 10"/>
    <w:basedOn w:val="TOC5"/>
    <w:rsid w:val="00DE189D"/>
    <w:rPr>
      <w:szCs w:val="24"/>
    </w:rPr>
  </w:style>
  <w:style w:type="character" w:customStyle="1" w:styleId="charNotBold">
    <w:name w:val="charNotBold"/>
    <w:basedOn w:val="DefaultParagraphFont"/>
    <w:rsid w:val="00DE189D"/>
    <w:rPr>
      <w:rFonts w:ascii="Arial" w:hAnsi="Arial"/>
      <w:sz w:val="20"/>
    </w:rPr>
  </w:style>
  <w:style w:type="paragraph" w:customStyle="1" w:styleId="Billname1">
    <w:name w:val="Billname1"/>
    <w:basedOn w:val="Normal"/>
    <w:rsid w:val="00DE189D"/>
    <w:pPr>
      <w:tabs>
        <w:tab w:val="left" w:pos="2400"/>
      </w:tabs>
      <w:spacing w:before="1220"/>
    </w:pPr>
    <w:rPr>
      <w:rFonts w:ascii="Arial" w:hAnsi="Arial"/>
      <w:b/>
      <w:sz w:val="40"/>
    </w:rPr>
  </w:style>
  <w:style w:type="paragraph" w:customStyle="1" w:styleId="TablePara10">
    <w:name w:val="TablePara10"/>
    <w:basedOn w:val="tablepara"/>
    <w:rsid w:val="00DE189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E189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E189D"/>
    <w:rPr>
      <w:sz w:val="20"/>
    </w:rPr>
  </w:style>
  <w:style w:type="paragraph" w:customStyle="1" w:styleId="aExamINumpar">
    <w:name w:val="aExamINumpar"/>
    <w:basedOn w:val="aExampar"/>
    <w:rsid w:val="00DE189D"/>
    <w:pPr>
      <w:tabs>
        <w:tab w:val="left" w:pos="2000"/>
      </w:tabs>
      <w:ind w:left="2000" w:hanging="400"/>
    </w:pPr>
  </w:style>
  <w:style w:type="paragraph" w:customStyle="1" w:styleId="02Text">
    <w:name w:val="02Text"/>
    <w:basedOn w:val="Normal"/>
    <w:rsid w:val="00DE189D"/>
  </w:style>
  <w:style w:type="paragraph" w:customStyle="1" w:styleId="BillCrest">
    <w:name w:val="Bill Crest"/>
    <w:basedOn w:val="Normal"/>
    <w:next w:val="Normal"/>
    <w:rsid w:val="00DE189D"/>
    <w:pPr>
      <w:tabs>
        <w:tab w:val="center" w:pos="3160"/>
      </w:tabs>
      <w:spacing w:after="60"/>
    </w:pPr>
    <w:rPr>
      <w:sz w:val="216"/>
    </w:rPr>
  </w:style>
  <w:style w:type="paragraph" w:customStyle="1" w:styleId="EndNote20">
    <w:name w:val="EndNote2"/>
    <w:basedOn w:val="BillBasic"/>
    <w:rsid w:val="005F7785"/>
    <w:pPr>
      <w:keepNext/>
      <w:tabs>
        <w:tab w:val="left" w:pos="240"/>
      </w:tabs>
      <w:spacing w:before="160" w:after="80"/>
      <w:jc w:val="left"/>
    </w:pPr>
    <w:rPr>
      <w:b/>
      <w:sz w:val="18"/>
    </w:rPr>
  </w:style>
  <w:style w:type="paragraph" w:customStyle="1" w:styleId="05EndNote0">
    <w:name w:val="05EndNote"/>
    <w:basedOn w:val="Normal"/>
    <w:rsid w:val="00DE189D"/>
  </w:style>
  <w:style w:type="paragraph" w:styleId="Title">
    <w:name w:val="Title"/>
    <w:basedOn w:val="Normal"/>
    <w:link w:val="TitleChar"/>
    <w:qFormat/>
    <w:rsid w:val="005F7785"/>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5F7785"/>
    <w:rPr>
      <w:rFonts w:ascii="Arial" w:hAnsi="Arial"/>
      <w:b/>
      <w:kern w:val="28"/>
      <w:sz w:val="32"/>
      <w:lang w:eastAsia="en-US"/>
    </w:rPr>
  </w:style>
  <w:style w:type="paragraph" w:customStyle="1" w:styleId="EndNoteSubHeading">
    <w:name w:val="EndNoteSubHeading"/>
    <w:basedOn w:val="Normal"/>
    <w:next w:val="EndNoteText"/>
    <w:rsid w:val="005F7785"/>
    <w:pPr>
      <w:keepNext/>
      <w:tabs>
        <w:tab w:val="left" w:pos="700"/>
      </w:tabs>
      <w:spacing w:before="120"/>
      <w:ind w:left="700" w:hanging="700"/>
    </w:pPr>
    <w:rPr>
      <w:rFonts w:ascii="Arial" w:hAnsi="Arial"/>
      <w:b/>
      <w:sz w:val="20"/>
    </w:rPr>
  </w:style>
  <w:style w:type="paragraph" w:styleId="Salutation">
    <w:name w:val="Salutation"/>
    <w:basedOn w:val="Normal"/>
    <w:next w:val="Normal"/>
    <w:link w:val="SalutationChar"/>
    <w:rsid w:val="005F7785"/>
  </w:style>
  <w:style w:type="character" w:customStyle="1" w:styleId="SalutationChar">
    <w:name w:val="Salutation Char"/>
    <w:basedOn w:val="DefaultParagraphFont"/>
    <w:link w:val="Salutation"/>
    <w:rsid w:val="005F7785"/>
    <w:rPr>
      <w:sz w:val="24"/>
      <w:lang w:eastAsia="en-US"/>
    </w:rPr>
  </w:style>
  <w:style w:type="paragraph" w:customStyle="1" w:styleId="aNotess">
    <w:name w:val="aNotess"/>
    <w:basedOn w:val="BillBasic"/>
    <w:rsid w:val="005F7785"/>
    <w:pPr>
      <w:ind w:left="1900" w:hanging="800"/>
    </w:pPr>
    <w:rPr>
      <w:sz w:val="20"/>
    </w:rPr>
  </w:style>
  <w:style w:type="paragraph" w:customStyle="1" w:styleId="aExplanText">
    <w:name w:val="aExplanText"/>
    <w:basedOn w:val="BillBasic"/>
    <w:rsid w:val="00DE189D"/>
    <w:rPr>
      <w:sz w:val="20"/>
    </w:rPr>
  </w:style>
  <w:style w:type="paragraph" w:customStyle="1" w:styleId="Letterhead">
    <w:name w:val="Letterhead"/>
    <w:rsid w:val="005F7785"/>
    <w:pPr>
      <w:widowControl w:val="0"/>
      <w:spacing w:after="180"/>
      <w:jc w:val="right"/>
    </w:pPr>
    <w:rPr>
      <w:rFonts w:ascii="Arial" w:hAnsi="Arial"/>
      <w:sz w:val="32"/>
      <w:lang w:eastAsia="en-US"/>
    </w:rPr>
  </w:style>
  <w:style w:type="paragraph" w:customStyle="1" w:styleId="aExamINum">
    <w:name w:val="aExamINum"/>
    <w:basedOn w:val="aExam"/>
    <w:rsid w:val="005F7785"/>
    <w:pPr>
      <w:tabs>
        <w:tab w:val="left" w:pos="1500"/>
      </w:tabs>
      <w:ind w:left="1500" w:hanging="400"/>
    </w:pPr>
  </w:style>
  <w:style w:type="paragraph" w:customStyle="1" w:styleId="AH3sec">
    <w:name w:val="A H3 sec"/>
    <w:basedOn w:val="Normal"/>
    <w:next w:val="Amain"/>
    <w:rsid w:val="005F7785"/>
    <w:pPr>
      <w:keepNext/>
      <w:keepLines/>
      <w:pBdr>
        <w:top w:val="single" w:sz="4" w:space="1" w:color="auto"/>
      </w:pBdr>
      <w:tabs>
        <w:tab w:val="num" w:pos="2540"/>
      </w:tabs>
      <w:spacing w:before="180" w:after="60"/>
      <w:ind w:left="2540" w:hanging="400"/>
    </w:pPr>
    <w:rPr>
      <w:rFonts w:ascii="Arial" w:hAnsi="Arial"/>
      <w:b/>
      <w:sz w:val="22"/>
    </w:rPr>
  </w:style>
  <w:style w:type="paragraph" w:customStyle="1" w:styleId="aExamNumTextpar">
    <w:name w:val="aExamNumTextpar"/>
    <w:basedOn w:val="aExampar"/>
    <w:rsid w:val="005F7785"/>
    <w:pPr>
      <w:ind w:left="2000"/>
    </w:pPr>
  </w:style>
  <w:style w:type="paragraph" w:customStyle="1" w:styleId="aExamNumsubpar">
    <w:name w:val="aExamNumsubpar"/>
    <w:basedOn w:val="aExamsubpar"/>
    <w:rsid w:val="005F7785"/>
    <w:pPr>
      <w:tabs>
        <w:tab w:val="left" w:pos="2540"/>
      </w:tabs>
      <w:ind w:left="2540" w:hanging="400"/>
    </w:pPr>
  </w:style>
  <w:style w:type="paragraph" w:customStyle="1" w:styleId="aExamNumTextsubpar">
    <w:name w:val="aExamNumTextsubpar"/>
    <w:basedOn w:val="aExampar"/>
    <w:rsid w:val="005F7785"/>
    <w:pPr>
      <w:ind w:left="2540"/>
    </w:pPr>
  </w:style>
  <w:style w:type="paragraph" w:customStyle="1" w:styleId="aExamBulletsubpar">
    <w:name w:val="aExamBulletsubpar"/>
    <w:basedOn w:val="aExamsubpar"/>
    <w:rsid w:val="005F7785"/>
    <w:pPr>
      <w:tabs>
        <w:tab w:val="num" w:pos="360"/>
      </w:tabs>
      <w:ind w:left="360" w:hanging="360"/>
    </w:pPr>
  </w:style>
  <w:style w:type="paragraph" w:customStyle="1" w:styleId="aNoteParasubpar">
    <w:name w:val="aNoteParasubpar"/>
    <w:basedOn w:val="aNotesubpar"/>
    <w:rsid w:val="005F7785"/>
    <w:pPr>
      <w:tabs>
        <w:tab w:val="right" w:pos="3180"/>
      </w:tabs>
      <w:spacing w:before="0"/>
      <w:ind w:left="3460" w:hanging="1320"/>
    </w:pPr>
  </w:style>
  <w:style w:type="paragraph" w:customStyle="1" w:styleId="aNoteBulletann">
    <w:name w:val="aNoteBulletann"/>
    <w:basedOn w:val="aNotess"/>
    <w:rsid w:val="005F7785"/>
    <w:pPr>
      <w:tabs>
        <w:tab w:val="left" w:pos="2200"/>
      </w:tabs>
      <w:spacing w:before="0"/>
      <w:ind w:left="0" w:firstLine="0"/>
    </w:pPr>
  </w:style>
  <w:style w:type="paragraph" w:customStyle="1" w:styleId="aNoteBulletparann">
    <w:name w:val="aNoteBulletparann"/>
    <w:basedOn w:val="aNotepar"/>
    <w:rsid w:val="005F7785"/>
    <w:pPr>
      <w:tabs>
        <w:tab w:val="left" w:pos="2700"/>
      </w:tabs>
      <w:spacing w:before="0"/>
      <w:ind w:left="0" w:firstLine="0"/>
    </w:pPr>
  </w:style>
  <w:style w:type="paragraph" w:customStyle="1" w:styleId="aNoteBulletsubpar">
    <w:name w:val="aNoteBulletsubpar"/>
    <w:basedOn w:val="aNotesubpar"/>
    <w:rsid w:val="005F7785"/>
    <w:pPr>
      <w:tabs>
        <w:tab w:val="num" w:pos="1209"/>
        <w:tab w:val="left" w:pos="3240"/>
      </w:tabs>
      <w:spacing w:before="0"/>
      <w:ind w:left="1209" w:hanging="360"/>
    </w:pPr>
  </w:style>
  <w:style w:type="paragraph" w:customStyle="1" w:styleId="AuthLaw">
    <w:name w:val="AuthLaw"/>
    <w:basedOn w:val="BillBasic"/>
    <w:rsid w:val="005F7785"/>
    <w:rPr>
      <w:rFonts w:ascii="Arial" w:hAnsi="Arial"/>
      <w:b/>
      <w:sz w:val="20"/>
    </w:rPr>
  </w:style>
  <w:style w:type="paragraph" w:customStyle="1" w:styleId="subsection">
    <w:name w:val="subsection"/>
    <w:aliases w:val="ss"/>
    <w:basedOn w:val="Normal"/>
    <w:rsid w:val="005F7785"/>
    <w:pPr>
      <w:tabs>
        <w:tab w:val="right" w:pos="1021"/>
      </w:tabs>
      <w:autoSpaceDE w:val="0"/>
      <w:autoSpaceDN w:val="0"/>
      <w:spacing w:before="180" w:line="260" w:lineRule="atLeast"/>
      <w:ind w:left="1134" w:hanging="1134"/>
    </w:pPr>
    <w:rPr>
      <w:sz w:val="22"/>
      <w:szCs w:val="22"/>
    </w:rPr>
  </w:style>
  <w:style w:type="paragraph" w:customStyle="1" w:styleId="paragraph">
    <w:name w:val="paragraph"/>
    <w:aliases w:val="a"/>
    <w:basedOn w:val="Normal"/>
    <w:rsid w:val="005F7785"/>
    <w:pPr>
      <w:tabs>
        <w:tab w:val="right" w:pos="1531"/>
      </w:tabs>
      <w:autoSpaceDE w:val="0"/>
      <w:autoSpaceDN w:val="0"/>
      <w:spacing w:before="40" w:line="260" w:lineRule="atLeast"/>
      <w:ind w:left="1644" w:hanging="1644"/>
    </w:pPr>
    <w:rPr>
      <w:sz w:val="22"/>
      <w:szCs w:val="22"/>
    </w:rPr>
  </w:style>
  <w:style w:type="character" w:customStyle="1" w:styleId="CharAmSchNo">
    <w:name w:val="CharAmSchNo"/>
    <w:basedOn w:val="DefaultParagraphFont"/>
    <w:rsid w:val="005F7785"/>
  </w:style>
  <w:style w:type="character" w:styleId="Hyperlink">
    <w:name w:val="Hyperlink"/>
    <w:basedOn w:val="DefaultParagraphFont"/>
    <w:uiPriority w:val="99"/>
    <w:unhideWhenUsed/>
    <w:rsid w:val="00DE189D"/>
    <w:rPr>
      <w:color w:val="0000FF" w:themeColor="hyperlink"/>
      <w:u w:val="single"/>
    </w:rPr>
  </w:style>
  <w:style w:type="character" w:styleId="FollowedHyperlink">
    <w:name w:val="FollowedHyperlink"/>
    <w:basedOn w:val="DefaultParagraphFont"/>
    <w:rsid w:val="005F7785"/>
    <w:rPr>
      <w:color w:val="800080"/>
      <w:u w:val="single"/>
    </w:rPr>
  </w:style>
  <w:style w:type="paragraph" w:customStyle="1" w:styleId="Actbullet">
    <w:name w:val="Act bullet"/>
    <w:basedOn w:val="Normal"/>
    <w:uiPriority w:val="99"/>
    <w:rsid w:val="00DE189D"/>
    <w:pPr>
      <w:numPr>
        <w:numId w:val="21"/>
      </w:numPr>
      <w:tabs>
        <w:tab w:val="left" w:pos="900"/>
      </w:tabs>
      <w:spacing w:before="20"/>
      <w:ind w:right="-60"/>
    </w:pPr>
    <w:rPr>
      <w:rFonts w:ascii="Arial" w:hAnsi="Arial"/>
      <w:sz w:val="18"/>
    </w:rPr>
  </w:style>
  <w:style w:type="paragraph" w:customStyle="1" w:styleId="DetailsNo">
    <w:name w:val="Details No"/>
    <w:basedOn w:val="Actdetails"/>
    <w:uiPriority w:val="99"/>
    <w:rsid w:val="00DE189D"/>
    <w:pPr>
      <w:ind w:left="0"/>
    </w:pPr>
    <w:rPr>
      <w:sz w:val="18"/>
    </w:rPr>
  </w:style>
  <w:style w:type="paragraph" w:customStyle="1" w:styleId="Actbulletshaded">
    <w:name w:val="Act bullet shaded"/>
    <w:basedOn w:val="Actbullet"/>
    <w:rsid w:val="005F7785"/>
    <w:pPr>
      <w:shd w:val="pct15" w:color="auto" w:fill="FFFFFF"/>
      <w:tabs>
        <w:tab w:val="num" w:pos="2540"/>
      </w:tabs>
      <w:ind w:left="2540" w:hanging="400"/>
    </w:pPr>
    <w:rPr>
      <w:rFonts w:cs="Arial"/>
      <w:szCs w:val="18"/>
    </w:rPr>
  </w:style>
  <w:style w:type="paragraph" w:customStyle="1" w:styleId="Actdetailsshaded">
    <w:name w:val="Act details shaded"/>
    <w:basedOn w:val="Normal"/>
    <w:rsid w:val="005F7785"/>
    <w:pPr>
      <w:shd w:val="pct15" w:color="auto" w:fill="FFFFFF"/>
      <w:ind w:left="900" w:right="-60"/>
    </w:pPr>
    <w:rPr>
      <w:rFonts w:ascii="Arial" w:hAnsi="Arial" w:cs="Arial"/>
      <w:sz w:val="18"/>
      <w:szCs w:val="18"/>
    </w:rPr>
  </w:style>
  <w:style w:type="paragraph" w:styleId="BalloonText">
    <w:name w:val="Balloon Text"/>
    <w:basedOn w:val="Normal"/>
    <w:link w:val="BalloonTextChar"/>
    <w:uiPriority w:val="99"/>
    <w:unhideWhenUsed/>
    <w:rsid w:val="00DE189D"/>
    <w:rPr>
      <w:rFonts w:ascii="Tahoma" w:hAnsi="Tahoma" w:cs="Tahoma"/>
      <w:sz w:val="16"/>
      <w:szCs w:val="16"/>
    </w:rPr>
  </w:style>
  <w:style w:type="character" w:customStyle="1" w:styleId="BalloonTextChar">
    <w:name w:val="Balloon Text Char"/>
    <w:basedOn w:val="DefaultParagraphFont"/>
    <w:link w:val="BalloonText"/>
    <w:uiPriority w:val="99"/>
    <w:rsid w:val="00DE189D"/>
    <w:rPr>
      <w:rFonts w:ascii="Tahoma" w:hAnsi="Tahoma" w:cs="Tahoma"/>
      <w:sz w:val="16"/>
      <w:szCs w:val="16"/>
      <w:lang w:eastAsia="en-US"/>
    </w:rPr>
  </w:style>
  <w:style w:type="paragraph" w:customStyle="1" w:styleId="ShadedSchClauseSymb">
    <w:name w:val="Shaded Sch Clause Symb"/>
    <w:basedOn w:val="ShadedSchClause"/>
    <w:rsid w:val="00DE189D"/>
    <w:pPr>
      <w:tabs>
        <w:tab w:val="left" w:pos="0"/>
      </w:tabs>
      <w:ind w:left="975" w:hanging="1457"/>
    </w:pPr>
  </w:style>
  <w:style w:type="paragraph" w:customStyle="1" w:styleId="CoverTextBullet">
    <w:name w:val="CoverTextBullet"/>
    <w:basedOn w:val="CoverText"/>
    <w:qFormat/>
    <w:rsid w:val="00DE189D"/>
    <w:pPr>
      <w:numPr>
        <w:numId w:val="5"/>
      </w:numPr>
    </w:pPr>
    <w:rPr>
      <w:color w:val="000000"/>
    </w:rPr>
  </w:style>
  <w:style w:type="paragraph" w:customStyle="1" w:styleId="01aPreamble">
    <w:name w:val="01aPreamble"/>
    <w:basedOn w:val="Normal"/>
    <w:qFormat/>
    <w:rsid w:val="00DE189D"/>
  </w:style>
  <w:style w:type="paragraph" w:customStyle="1" w:styleId="TableBullet">
    <w:name w:val="TableBullet"/>
    <w:basedOn w:val="TableText10"/>
    <w:qFormat/>
    <w:rsid w:val="00DE189D"/>
    <w:pPr>
      <w:numPr>
        <w:numId w:val="10"/>
      </w:numPr>
    </w:pPr>
  </w:style>
  <w:style w:type="paragraph" w:customStyle="1" w:styleId="TableNumbered">
    <w:name w:val="TableNumbered"/>
    <w:basedOn w:val="TableText10"/>
    <w:qFormat/>
    <w:rsid w:val="00DE189D"/>
    <w:pPr>
      <w:numPr>
        <w:numId w:val="11"/>
      </w:numPr>
    </w:pPr>
  </w:style>
  <w:style w:type="character" w:customStyle="1" w:styleId="charCitHyperlinkItal">
    <w:name w:val="charCitHyperlinkItal"/>
    <w:basedOn w:val="Hyperlink"/>
    <w:uiPriority w:val="1"/>
    <w:rsid w:val="00DE189D"/>
    <w:rPr>
      <w:i/>
      <w:color w:val="0000FF" w:themeColor="hyperlink"/>
      <w:u w:val="none"/>
    </w:rPr>
  </w:style>
  <w:style w:type="character" w:customStyle="1" w:styleId="charCitHyperlinkAbbrev">
    <w:name w:val="charCitHyperlinkAbbrev"/>
    <w:basedOn w:val="Hyperlink"/>
    <w:uiPriority w:val="1"/>
    <w:rsid w:val="00DE189D"/>
    <w:rPr>
      <w:color w:val="0000FF" w:themeColor="hyperlink"/>
      <w:u w:val="none"/>
    </w:rPr>
  </w:style>
  <w:style w:type="paragraph" w:customStyle="1" w:styleId="FormRule">
    <w:name w:val="FormRule"/>
    <w:basedOn w:val="Normal"/>
    <w:rsid w:val="00DE189D"/>
    <w:pPr>
      <w:pBdr>
        <w:top w:val="single" w:sz="4" w:space="1" w:color="auto"/>
      </w:pBdr>
      <w:spacing w:before="160" w:after="40"/>
      <w:ind w:left="3220" w:right="3260"/>
    </w:pPr>
    <w:rPr>
      <w:sz w:val="8"/>
    </w:rPr>
  </w:style>
  <w:style w:type="paragraph" w:customStyle="1" w:styleId="OldAmdtsEntries">
    <w:name w:val="OldAmdtsEntries"/>
    <w:basedOn w:val="BillBasicHeading"/>
    <w:rsid w:val="00DE189D"/>
    <w:pPr>
      <w:tabs>
        <w:tab w:val="clear" w:pos="2600"/>
        <w:tab w:val="left" w:leader="dot" w:pos="2700"/>
      </w:tabs>
      <w:ind w:left="2700" w:hanging="2000"/>
    </w:pPr>
    <w:rPr>
      <w:sz w:val="18"/>
    </w:rPr>
  </w:style>
  <w:style w:type="paragraph" w:customStyle="1" w:styleId="OldAmdt2ndLine">
    <w:name w:val="OldAmdt2ndLine"/>
    <w:basedOn w:val="OldAmdtsEntries"/>
    <w:rsid w:val="00DE189D"/>
    <w:pPr>
      <w:tabs>
        <w:tab w:val="left" w:pos="2700"/>
      </w:tabs>
      <w:spacing w:before="0"/>
    </w:pPr>
  </w:style>
  <w:style w:type="paragraph" w:customStyle="1" w:styleId="parainpara">
    <w:name w:val="para in para"/>
    <w:rsid w:val="00DE189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E189D"/>
    <w:pPr>
      <w:spacing w:after="60"/>
      <w:ind w:left="2800"/>
    </w:pPr>
    <w:rPr>
      <w:rFonts w:ascii="ACTCrest" w:hAnsi="ACTCrest"/>
      <w:sz w:val="216"/>
    </w:rPr>
  </w:style>
  <w:style w:type="paragraph" w:customStyle="1" w:styleId="AuthorisedBlock">
    <w:name w:val="AuthorisedBlock"/>
    <w:basedOn w:val="Normal"/>
    <w:rsid w:val="00DE189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E189D"/>
    <w:rPr>
      <w:b w:val="0"/>
      <w:sz w:val="32"/>
    </w:rPr>
  </w:style>
  <w:style w:type="paragraph" w:customStyle="1" w:styleId="MH1Chapter">
    <w:name w:val="M H1 Chapter"/>
    <w:basedOn w:val="AH1Chapter"/>
    <w:rsid w:val="00DE189D"/>
    <w:pPr>
      <w:tabs>
        <w:tab w:val="clear" w:pos="2600"/>
        <w:tab w:val="left" w:pos="2720"/>
      </w:tabs>
      <w:ind w:left="4000" w:hanging="3300"/>
    </w:pPr>
  </w:style>
  <w:style w:type="paragraph" w:customStyle="1" w:styleId="ApprFormHd">
    <w:name w:val="ApprFormHd"/>
    <w:basedOn w:val="Sched-heading"/>
    <w:rsid w:val="00DE189D"/>
    <w:pPr>
      <w:ind w:left="0" w:firstLine="0"/>
    </w:pPr>
  </w:style>
  <w:style w:type="paragraph" w:customStyle="1" w:styleId="Actdetailsnote">
    <w:name w:val="Act details note"/>
    <w:basedOn w:val="Actdetails"/>
    <w:uiPriority w:val="99"/>
    <w:rsid w:val="00DE189D"/>
    <w:pPr>
      <w:ind w:left="1620" w:right="-60" w:hanging="720"/>
    </w:pPr>
    <w:rPr>
      <w:sz w:val="18"/>
    </w:rPr>
  </w:style>
  <w:style w:type="paragraph" w:customStyle="1" w:styleId="ISchMain">
    <w:name w:val="I Sch Main"/>
    <w:basedOn w:val="BillBasic"/>
    <w:rsid w:val="00DE189D"/>
    <w:pPr>
      <w:tabs>
        <w:tab w:val="right" w:pos="900"/>
        <w:tab w:val="left" w:pos="1100"/>
      </w:tabs>
      <w:ind w:left="1100" w:hanging="1100"/>
    </w:pPr>
  </w:style>
  <w:style w:type="paragraph" w:customStyle="1" w:styleId="ISchpara">
    <w:name w:val="I Sch para"/>
    <w:basedOn w:val="BillBasic"/>
    <w:rsid w:val="00DE189D"/>
    <w:pPr>
      <w:tabs>
        <w:tab w:val="right" w:pos="1400"/>
        <w:tab w:val="left" w:pos="1600"/>
      </w:tabs>
      <w:ind w:left="1600" w:hanging="1600"/>
    </w:pPr>
  </w:style>
  <w:style w:type="paragraph" w:customStyle="1" w:styleId="ISchsubpara">
    <w:name w:val="I Sch subpara"/>
    <w:basedOn w:val="BillBasic"/>
    <w:rsid w:val="00DE189D"/>
    <w:pPr>
      <w:tabs>
        <w:tab w:val="right" w:pos="1940"/>
        <w:tab w:val="left" w:pos="2140"/>
      </w:tabs>
      <w:ind w:left="2140" w:hanging="2140"/>
    </w:pPr>
  </w:style>
  <w:style w:type="paragraph" w:customStyle="1" w:styleId="ISchsubsubpara">
    <w:name w:val="I Sch subsubpara"/>
    <w:basedOn w:val="BillBasic"/>
    <w:rsid w:val="00DE189D"/>
    <w:pPr>
      <w:tabs>
        <w:tab w:val="right" w:pos="2460"/>
        <w:tab w:val="left" w:pos="2660"/>
      </w:tabs>
      <w:ind w:left="2660" w:hanging="2660"/>
    </w:pPr>
  </w:style>
  <w:style w:type="paragraph" w:customStyle="1" w:styleId="AssectheadingSymb">
    <w:name w:val="A ssect heading Symb"/>
    <w:basedOn w:val="Amain"/>
    <w:rsid w:val="00DE189D"/>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DE189D"/>
    <w:pPr>
      <w:tabs>
        <w:tab w:val="left" w:pos="1582"/>
      </w:tabs>
      <w:ind w:left="1100" w:hanging="1582"/>
    </w:pPr>
  </w:style>
  <w:style w:type="paragraph" w:customStyle="1" w:styleId="aDefparaSymb">
    <w:name w:val="aDef para Symb"/>
    <w:basedOn w:val="Apara"/>
    <w:rsid w:val="00DE189D"/>
    <w:pPr>
      <w:tabs>
        <w:tab w:val="clear" w:pos="1600"/>
        <w:tab w:val="left" w:pos="0"/>
        <w:tab w:val="left" w:pos="1599"/>
      </w:tabs>
      <w:ind w:left="1599" w:hanging="2081"/>
    </w:pPr>
  </w:style>
  <w:style w:type="paragraph" w:customStyle="1" w:styleId="aDefsubparaSymb">
    <w:name w:val="aDef subpara Symb"/>
    <w:basedOn w:val="Asubpara"/>
    <w:rsid w:val="00DE189D"/>
    <w:pPr>
      <w:tabs>
        <w:tab w:val="left" w:pos="0"/>
      </w:tabs>
      <w:ind w:left="2098" w:hanging="2580"/>
    </w:pPr>
  </w:style>
  <w:style w:type="paragraph" w:customStyle="1" w:styleId="SchAparaSymb">
    <w:name w:val="Sch A para Symb"/>
    <w:basedOn w:val="Apara"/>
    <w:rsid w:val="00DE189D"/>
    <w:pPr>
      <w:tabs>
        <w:tab w:val="left" w:pos="0"/>
      </w:tabs>
      <w:ind w:hanging="2080"/>
    </w:pPr>
  </w:style>
  <w:style w:type="paragraph" w:customStyle="1" w:styleId="SchAsubparaSymb">
    <w:name w:val="Sch A subpara Symb"/>
    <w:basedOn w:val="Asubpara"/>
    <w:rsid w:val="00DE189D"/>
    <w:pPr>
      <w:tabs>
        <w:tab w:val="left" w:pos="0"/>
      </w:tabs>
      <w:ind w:hanging="2580"/>
    </w:pPr>
  </w:style>
  <w:style w:type="paragraph" w:customStyle="1" w:styleId="SchAsubsubparaSymb">
    <w:name w:val="Sch A subsubpara Symb"/>
    <w:basedOn w:val="AsubsubparaSymb"/>
    <w:rsid w:val="00DE189D"/>
  </w:style>
  <w:style w:type="paragraph" w:customStyle="1" w:styleId="IshadedH5SecSymb">
    <w:name w:val="I shaded H5 Sec Symb"/>
    <w:basedOn w:val="AH5Sec"/>
    <w:rsid w:val="00DE189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E189D"/>
    <w:pPr>
      <w:tabs>
        <w:tab w:val="clear" w:pos="-1580"/>
      </w:tabs>
      <w:ind w:left="975" w:hanging="1457"/>
    </w:pPr>
  </w:style>
  <w:style w:type="paragraph" w:customStyle="1" w:styleId="IMainSymb">
    <w:name w:val="I Main Symb"/>
    <w:basedOn w:val="Amain"/>
    <w:rsid w:val="00DE189D"/>
    <w:pPr>
      <w:tabs>
        <w:tab w:val="left" w:pos="0"/>
      </w:tabs>
      <w:ind w:hanging="1580"/>
    </w:pPr>
  </w:style>
  <w:style w:type="paragraph" w:customStyle="1" w:styleId="IparaSymb">
    <w:name w:val="I para Symb"/>
    <w:basedOn w:val="Apara"/>
    <w:rsid w:val="00DE189D"/>
    <w:pPr>
      <w:tabs>
        <w:tab w:val="left" w:pos="0"/>
      </w:tabs>
      <w:ind w:hanging="2080"/>
      <w:outlineLvl w:val="9"/>
    </w:pPr>
  </w:style>
  <w:style w:type="paragraph" w:customStyle="1" w:styleId="IsubparaSymb">
    <w:name w:val="I subpara Symb"/>
    <w:basedOn w:val="Asubpara"/>
    <w:rsid w:val="00DE189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E189D"/>
    <w:pPr>
      <w:tabs>
        <w:tab w:val="clear" w:pos="2400"/>
        <w:tab w:val="clear" w:pos="2600"/>
        <w:tab w:val="right" w:pos="2460"/>
        <w:tab w:val="left" w:pos="2660"/>
      </w:tabs>
      <w:ind w:left="2660" w:hanging="3140"/>
    </w:pPr>
  </w:style>
  <w:style w:type="paragraph" w:customStyle="1" w:styleId="IdefparaSymb">
    <w:name w:val="I def para Symb"/>
    <w:basedOn w:val="IparaSymb"/>
    <w:rsid w:val="00DE189D"/>
    <w:pPr>
      <w:ind w:left="1599" w:hanging="2081"/>
    </w:pPr>
  </w:style>
  <w:style w:type="paragraph" w:customStyle="1" w:styleId="IdefsubparaSymb">
    <w:name w:val="I def subpara Symb"/>
    <w:basedOn w:val="IsubparaSymb"/>
    <w:rsid w:val="00DE189D"/>
    <w:pPr>
      <w:ind w:left="2138"/>
    </w:pPr>
  </w:style>
  <w:style w:type="paragraph" w:customStyle="1" w:styleId="ISched-headingSymb">
    <w:name w:val="I Sched-heading Symb"/>
    <w:basedOn w:val="BillBasicHeading"/>
    <w:next w:val="Normal"/>
    <w:rsid w:val="00DE189D"/>
    <w:pPr>
      <w:tabs>
        <w:tab w:val="left" w:pos="-3080"/>
        <w:tab w:val="left" w:pos="0"/>
      </w:tabs>
      <w:spacing w:before="320"/>
      <w:ind w:left="2600" w:hanging="3080"/>
    </w:pPr>
    <w:rPr>
      <w:sz w:val="34"/>
    </w:rPr>
  </w:style>
  <w:style w:type="paragraph" w:customStyle="1" w:styleId="ISched-PartSymb">
    <w:name w:val="I Sched-Part Symb"/>
    <w:basedOn w:val="BillBasicHeading"/>
    <w:rsid w:val="00DE189D"/>
    <w:pPr>
      <w:tabs>
        <w:tab w:val="left" w:pos="-3080"/>
        <w:tab w:val="left" w:pos="0"/>
      </w:tabs>
      <w:spacing w:before="380"/>
      <w:ind w:left="2600" w:hanging="3080"/>
    </w:pPr>
    <w:rPr>
      <w:sz w:val="32"/>
    </w:rPr>
  </w:style>
  <w:style w:type="paragraph" w:customStyle="1" w:styleId="ISched-formSymb">
    <w:name w:val="I Sched-form Symb"/>
    <w:basedOn w:val="BillBasicHeading"/>
    <w:rsid w:val="00DE189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E189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E189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E189D"/>
    <w:pPr>
      <w:tabs>
        <w:tab w:val="left" w:pos="1100"/>
      </w:tabs>
      <w:spacing w:before="60"/>
      <w:ind w:left="1500" w:hanging="1986"/>
    </w:pPr>
  </w:style>
  <w:style w:type="paragraph" w:customStyle="1" w:styleId="aExamHdgssSymb">
    <w:name w:val="aExamHdgss Symb"/>
    <w:basedOn w:val="BillBasicHeading"/>
    <w:next w:val="Normal"/>
    <w:rsid w:val="00DE189D"/>
    <w:pPr>
      <w:tabs>
        <w:tab w:val="clear" w:pos="2600"/>
        <w:tab w:val="left" w:pos="1582"/>
      </w:tabs>
      <w:ind w:left="1100" w:hanging="1582"/>
    </w:pPr>
    <w:rPr>
      <w:sz w:val="18"/>
    </w:rPr>
  </w:style>
  <w:style w:type="paragraph" w:customStyle="1" w:styleId="aExamssSymb">
    <w:name w:val="aExamss Symb"/>
    <w:basedOn w:val="aNote"/>
    <w:rsid w:val="00DE189D"/>
    <w:pPr>
      <w:tabs>
        <w:tab w:val="left" w:pos="1582"/>
      </w:tabs>
      <w:spacing w:before="60"/>
      <w:ind w:left="1100" w:hanging="1582"/>
    </w:pPr>
  </w:style>
  <w:style w:type="paragraph" w:customStyle="1" w:styleId="aExamINumssSymb">
    <w:name w:val="aExamINumss Symb"/>
    <w:basedOn w:val="aExamssSymb"/>
    <w:rsid w:val="00DE189D"/>
    <w:pPr>
      <w:tabs>
        <w:tab w:val="left" w:pos="1100"/>
      </w:tabs>
      <w:ind w:left="1500" w:hanging="1986"/>
    </w:pPr>
  </w:style>
  <w:style w:type="paragraph" w:customStyle="1" w:styleId="aExamNumTextssSymb">
    <w:name w:val="aExamNumTextss Symb"/>
    <w:basedOn w:val="aExamssSymb"/>
    <w:rsid w:val="00DE189D"/>
    <w:pPr>
      <w:tabs>
        <w:tab w:val="clear" w:pos="1582"/>
        <w:tab w:val="left" w:pos="1985"/>
      </w:tabs>
      <w:ind w:left="1503" w:hanging="1985"/>
    </w:pPr>
  </w:style>
  <w:style w:type="paragraph" w:customStyle="1" w:styleId="AExamIParaSymb">
    <w:name w:val="AExamIPara Symb"/>
    <w:basedOn w:val="aExam"/>
    <w:rsid w:val="00DE189D"/>
    <w:pPr>
      <w:tabs>
        <w:tab w:val="right" w:pos="1718"/>
      </w:tabs>
      <w:ind w:left="1984" w:hanging="2466"/>
    </w:pPr>
  </w:style>
  <w:style w:type="paragraph" w:customStyle="1" w:styleId="aExamBulletssSymb">
    <w:name w:val="aExamBulletss Symb"/>
    <w:basedOn w:val="aExamssSymb"/>
    <w:rsid w:val="00DE189D"/>
    <w:pPr>
      <w:tabs>
        <w:tab w:val="left" w:pos="1100"/>
      </w:tabs>
      <w:ind w:left="1500" w:hanging="1986"/>
    </w:pPr>
  </w:style>
  <w:style w:type="paragraph" w:customStyle="1" w:styleId="aNoteTextssSymb">
    <w:name w:val="aNoteTextss Symb"/>
    <w:basedOn w:val="Normal"/>
    <w:rsid w:val="00DE189D"/>
    <w:pPr>
      <w:tabs>
        <w:tab w:val="clear" w:pos="0"/>
        <w:tab w:val="left" w:pos="1418"/>
      </w:tabs>
      <w:spacing w:before="60"/>
      <w:ind w:left="1417" w:hanging="1899"/>
      <w:jc w:val="both"/>
    </w:pPr>
    <w:rPr>
      <w:sz w:val="20"/>
    </w:rPr>
  </w:style>
  <w:style w:type="paragraph" w:customStyle="1" w:styleId="aNoteBulletssSymb">
    <w:name w:val="aNoteBulletss Symb"/>
    <w:basedOn w:val="Normal"/>
    <w:rsid w:val="00DE189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E189D"/>
    <w:pPr>
      <w:tabs>
        <w:tab w:val="left" w:pos="1616"/>
        <w:tab w:val="left" w:pos="2495"/>
      </w:tabs>
      <w:spacing w:before="60"/>
      <w:ind w:left="2013" w:hanging="2495"/>
    </w:pPr>
  </w:style>
  <w:style w:type="paragraph" w:customStyle="1" w:styleId="aExamHdgparSymb">
    <w:name w:val="aExamHdgpar Symb"/>
    <w:basedOn w:val="aExamHdgssSymb"/>
    <w:next w:val="Normal"/>
    <w:rsid w:val="00DE189D"/>
    <w:pPr>
      <w:tabs>
        <w:tab w:val="clear" w:pos="1582"/>
        <w:tab w:val="left" w:pos="1599"/>
      </w:tabs>
      <w:ind w:left="1599" w:hanging="2081"/>
    </w:pPr>
  </w:style>
  <w:style w:type="paragraph" w:customStyle="1" w:styleId="aExamparSymb">
    <w:name w:val="aExampar Symb"/>
    <w:basedOn w:val="aExamssSymb"/>
    <w:rsid w:val="00DE189D"/>
    <w:pPr>
      <w:tabs>
        <w:tab w:val="clear" w:pos="1582"/>
        <w:tab w:val="left" w:pos="1599"/>
      </w:tabs>
      <w:ind w:left="1599" w:hanging="2081"/>
    </w:pPr>
  </w:style>
  <w:style w:type="paragraph" w:customStyle="1" w:styleId="aExamINumparSymb">
    <w:name w:val="aExamINumpar Symb"/>
    <w:basedOn w:val="aExamparSymb"/>
    <w:rsid w:val="00DE189D"/>
    <w:pPr>
      <w:tabs>
        <w:tab w:val="left" w:pos="2000"/>
      </w:tabs>
      <w:ind w:left="2041" w:hanging="2495"/>
    </w:pPr>
  </w:style>
  <w:style w:type="paragraph" w:customStyle="1" w:styleId="aExamBulletparSymb">
    <w:name w:val="aExamBulletpar Symb"/>
    <w:basedOn w:val="aExamparSymb"/>
    <w:rsid w:val="00DE189D"/>
    <w:pPr>
      <w:tabs>
        <w:tab w:val="clear" w:pos="1599"/>
        <w:tab w:val="left" w:pos="1616"/>
        <w:tab w:val="left" w:pos="2495"/>
      </w:tabs>
      <w:ind w:left="2013" w:hanging="2495"/>
    </w:pPr>
  </w:style>
  <w:style w:type="paragraph" w:customStyle="1" w:styleId="aNoteparSymb">
    <w:name w:val="aNotepar Symb"/>
    <w:basedOn w:val="BillBasic"/>
    <w:next w:val="Normal"/>
    <w:rsid w:val="00DE189D"/>
    <w:pPr>
      <w:tabs>
        <w:tab w:val="left" w:pos="1599"/>
        <w:tab w:val="left" w:pos="2398"/>
      </w:tabs>
      <w:ind w:left="2410" w:hanging="2892"/>
    </w:pPr>
    <w:rPr>
      <w:sz w:val="20"/>
    </w:rPr>
  </w:style>
  <w:style w:type="paragraph" w:customStyle="1" w:styleId="aNoteTextparSymb">
    <w:name w:val="aNoteTextpar Symb"/>
    <w:basedOn w:val="aNoteparSymb"/>
    <w:rsid w:val="00DE189D"/>
    <w:pPr>
      <w:tabs>
        <w:tab w:val="clear" w:pos="1599"/>
        <w:tab w:val="clear" w:pos="2398"/>
        <w:tab w:val="left" w:pos="2880"/>
      </w:tabs>
      <w:spacing w:before="60"/>
      <w:ind w:left="2398" w:hanging="2880"/>
    </w:pPr>
  </w:style>
  <w:style w:type="paragraph" w:customStyle="1" w:styleId="aNoteParaparSymb">
    <w:name w:val="aNoteParapar Symb"/>
    <w:basedOn w:val="aNoteparSymb"/>
    <w:rsid w:val="00DE189D"/>
    <w:pPr>
      <w:tabs>
        <w:tab w:val="right" w:pos="2640"/>
      </w:tabs>
      <w:spacing w:before="60"/>
      <w:ind w:left="2920" w:hanging="3402"/>
    </w:pPr>
  </w:style>
  <w:style w:type="paragraph" w:customStyle="1" w:styleId="aNoteBulletparSymb">
    <w:name w:val="aNoteBulletpar Symb"/>
    <w:basedOn w:val="aNoteparSymb"/>
    <w:rsid w:val="00DE189D"/>
    <w:pPr>
      <w:tabs>
        <w:tab w:val="clear" w:pos="1599"/>
        <w:tab w:val="left" w:pos="3289"/>
      </w:tabs>
      <w:spacing w:before="60"/>
      <w:ind w:left="2807" w:hanging="3289"/>
    </w:pPr>
  </w:style>
  <w:style w:type="paragraph" w:customStyle="1" w:styleId="AsubparabulletSymb">
    <w:name w:val="A subpara bullet Symb"/>
    <w:basedOn w:val="BillBasic"/>
    <w:rsid w:val="00DE189D"/>
    <w:pPr>
      <w:tabs>
        <w:tab w:val="left" w:pos="2138"/>
        <w:tab w:val="left" w:pos="3005"/>
      </w:tabs>
      <w:spacing w:before="60"/>
      <w:ind w:left="2523" w:hanging="3005"/>
    </w:pPr>
  </w:style>
  <w:style w:type="paragraph" w:customStyle="1" w:styleId="aExamHdgsubparSymb">
    <w:name w:val="aExamHdgsubpar Symb"/>
    <w:basedOn w:val="aExamHdgssSymb"/>
    <w:next w:val="Normal"/>
    <w:rsid w:val="00DE189D"/>
    <w:pPr>
      <w:tabs>
        <w:tab w:val="clear" w:pos="1582"/>
        <w:tab w:val="left" w:pos="2620"/>
      </w:tabs>
      <w:ind w:left="2138" w:hanging="2620"/>
    </w:pPr>
  </w:style>
  <w:style w:type="paragraph" w:customStyle="1" w:styleId="aExamsubparSymb">
    <w:name w:val="aExamsubpar Symb"/>
    <w:basedOn w:val="aExamssSymb"/>
    <w:rsid w:val="00DE189D"/>
    <w:pPr>
      <w:tabs>
        <w:tab w:val="clear" w:pos="1582"/>
        <w:tab w:val="left" w:pos="2620"/>
      </w:tabs>
      <w:ind w:left="2138" w:hanging="2620"/>
    </w:pPr>
  </w:style>
  <w:style w:type="paragraph" w:customStyle="1" w:styleId="aNotesubparSymb">
    <w:name w:val="aNotesubpar Symb"/>
    <w:basedOn w:val="BillBasic"/>
    <w:next w:val="Normal"/>
    <w:rsid w:val="00DE189D"/>
    <w:pPr>
      <w:tabs>
        <w:tab w:val="left" w:pos="2138"/>
        <w:tab w:val="left" w:pos="2937"/>
      </w:tabs>
      <w:ind w:left="2455" w:hanging="2937"/>
    </w:pPr>
    <w:rPr>
      <w:sz w:val="20"/>
    </w:rPr>
  </w:style>
  <w:style w:type="paragraph" w:customStyle="1" w:styleId="aNoteTextsubparSymb">
    <w:name w:val="aNoteTextsubpar Symb"/>
    <w:basedOn w:val="aNotesubparSymb"/>
    <w:rsid w:val="00DE189D"/>
    <w:pPr>
      <w:tabs>
        <w:tab w:val="clear" w:pos="2138"/>
        <w:tab w:val="clear" w:pos="2937"/>
        <w:tab w:val="left" w:pos="2943"/>
      </w:tabs>
      <w:spacing w:before="60"/>
      <w:ind w:left="2943" w:hanging="3425"/>
    </w:pPr>
  </w:style>
  <w:style w:type="paragraph" w:customStyle="1" w:styleId="PenaltySymb">
    <w:name w:val="Penalty Symb"/>
    <w:basedOn w:val="AmainreturnSymb"/>
    <w:rsid w:val="00DE189D"/>
  </w:style>
  <w:style w:type="paragraph" w:customStyle="1" w:styleId="PenaltyParaSymb">
    <w:name w:val="PenaltyPara Symb"/>
    <w:basedOn w:val="Normal"/>
    <w:rsid w:val="00DE189D"/>
    <w:pPr>
      <w:tabs>
        <w:tab w:val="right" w:pos="1360"/>
      </w:tabs>
      <w:spacing w:before="60"/>
      <w:ind w:left="1599" w:hanging="2081"/>
      <w:jc w:val="both"/>
    </w:pPr>
  </w:style>
  <w:style w:type="paragraph" w:customStyle="1" w:styleId="FormulaSymb">
    <w:name w:val="Formula Symb"/>
    <w:basedOn w:val="BillBasic"/>
    <w:rsid w:val="00DE189D"/>
    <w:pPr>
      <w:tabs>
        <w:tab w:val="left" w:pos="-480"/>
      </w:tabs>
      <w:spacing w:line="260" w:lineRule="atLeast"/>
      <w:ind w:hanging="480"/>
      <w:jc w:val="center"/>
    </w:pPr>
  </w:style>
  <w:style w:type="paragraph" w:customStyle="1" w:styleId="NormalSymb">
    <w:name w:val="Normal Symb"/>
    <w:basedOn w:val="Normal"/>
    <w:qFormat/>
    <w:rsid w:val="00DE189D"/>
    <w:pPr>
      <w:ind w:hanging="482"/>
    </w:pPr>
  </w:style>
  <w:style w:type="character" w:styleId="PlaceholderText">
    <w:name w:val="Placeholder Text"/>
    <w:basedOn w:val="DefaultParagraphFont"/>
    <w:uiPriority w:val="99"/>
    <w:semiHidden/>
    <w:rsid w:val="00DE189D"/>
    <w:rPr>
      <w:color w:val="808080"/>
    </w:rPr>
  </w:style>
  <w:style w:type="character" w:styleId="UnresolvedMention">
    <w:name w:val="Unresolved Mention"/>
    <w:basedOn w:val="DefaultParagraphFont"/>
    <w:uiPriority w:val="99"/>
    <w:semiHidden/>
    <w:unhideWhenUsed/>
    <w:rsid w:val="00A26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57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ni/2004-486/default.asp" TargetMode="External"/><Relationship Id="rId769" Type="http://schemas.openxmlformats.org/officeDocument/2006/relationships/hyperlink" Target="http://www.legislation.act.gov.au/a/2005-56" TargetMode="External"/><Relationship Id="rId21" Type="http://schemas.openxmlformats.org/officeDocument/2006/relationships/footer" Target="footer3.xml"/><Relationship Id="rId324" Type="http://schemas.openxmlformats.org/officeDocument/2006/relationships/hyperlink" Target="http://www.legislation.act.gov.au/a/2016-33/default.asp" TargetMode="External"/><Relationship Id="rId531" Type="http://schemas.openxmlformats.org/officeDocument/2006/relationships/hyperlink" Target="http://www.legislation.act.gov.au/a/2018-49/default.asp" TargetMode="External"/><Relationship Id="rId629" Type="http://schemas.openxmlformats.org/officeDocument/2006/relationships/hyperlink" Target="http://www.legislation.act.gov.au/a/2006-30" TargetMode="External"/><Relationship Id="rId170" Type="http://schemas.openxmlformats.org/officeDocument/2006/relationships/hyperlink" Target="http://www.legislation.act.gov.au/a/2004-23" TargetMode="External"/><Relationship Id="rId836" Type="http://schemas.openxmlformats.org/officeDocument/2006/relationships/footer" Target="footer18.xml"/><Relationship Id="rId268" Type="http://schemas.openxmlformats.org/officeDocument/2006/relationships/hyperlink" Target="http://www.legislation.act.gov.au/a/2006-30" TargetMode="External"/><Relationship Id="rId475" Type="http://schemas.openxmlformats.org/officeDocument/2006/relationships/hyperlink" Target="http://www.legislation.act.gov.au/a/2021-30/" TargetMode="External"/><Relationship Id="rId682" Type="http://schemas.openxmlformats.org/officeDocument/2006/relationships/hyperlink" Target="http://www.legislation.act.gov.au/a/2021-30/"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6-33/default.asp" TargetMode="External"/><Relationship Id="rId542" Type="http://schemas.openxmlformats.org/officeDocument/2006/relationships/hyperlink" Target="http://www.legislation.act.gov.au/a/2010-17" TargetMode="External"/><Relationship Id="rId181" Type="http://schemas.openxmlformats.org/officeDocument/2006/relationships/hyperlink" Target="http://www.legislation.act.gov.au/cn/2008-1/default.asp" TargetMode="External"/><Relationship Id="rId402" Type="http://schemas.openxmlformats.org/officeDocument/2006/relationships/hyperlink" Target="http://www.legislation.act.gov.au/a/2016-33/default.asp" TargetMode="External"/><Relationship Id="rId279" Type="http://schemas.openxmlformats.org/officeDocument/2006/relationships/hyperlink" Target="http://www.legislation.act.gov.au/a/2016-33/default.asp" TargetMode="External"/><Relationship Id="rId486" Type="http://schemas.openxmlformats.org/officeDocument/2006/relationships/hyperlink" Target="http://www.legislation.act.gov.au/a/2009-49" TargetMode="External"/><Relationship Id="rId693" Type="http://schemas.openxmlformats.org/officeDocument/2006/relationships/hyperlink" Target="http://www.legislation.act.gov.au/a/2011-22" TargetMode="External"/><Relationship Id="rId707" Type="http://schemas.openxmlformats.org/officeDocument/2006/relationships/hyperlink" Target="http://www.legislation.act.gov.au/a/2021-30/"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1999-4" TargetMode="External"/><Relationship Id="rId346" Type="http://schemas.openxmlformats.org/officeDocument/2006/relationships/hyperlink" Target="http://www.legislation.act.gov.au/a/2010-13" TargetMode="External"/><Relationship Id="rId553" Type="http://schemas.openxmlformats.org/officeDocument/2006/relationships/hyperlink" Target="http://www.legislation.act.gov.au/a/2020-47/" TargetMode="External"/><Relationship Id="rId760" Type="http://schemas.openxmlformats.org/officeDocument/2006/relationships/hyperlink" Target="http://www.legislation.act.gov.au/a/2016-33/default.asp" TargetMode="External"/><Relationship Id="rId192" Type="http://schemas.openxmlformats.org/officeDocument/2006/relationships/hyperlink" Target="http://www.legislation.act.gov.au/a/2011-28" TargetMode="External"/><Relationship Id="rId206" Type="http://schemas.openxmlformats.org/officeDocument/2006/relationships/hyperlink" Target="https://www.legislation.act.gov.au/cn/2019-13/" TargetMode="External"/><Relationship Id="rId413" Type="http://schemas.openxmlformats.org/officeDocument/2006/relationships/hyperlink" Target="http://www.legislation.act.gov.au/a/2016-33/default.asp" TargetMode="External"/><Relationship Id="rId497" Type="http://schemas.openxmlformats.org/officeDocument/2006/relationships/hyperlink" Target="http://www.legislation.act.gov.au/a/2021-30/" TargetMode="External"/><Relationship Id="rId620" Type="http://schemas.openxmlformats.org/officeDocument/2006/relationships/hyperlink" Target="http://www.legislation.act.gov.au/a/2016-33/default.asp" TargetMode="External"/><Relationship Id="rId718" Type="http://schemas.openxmlformats.org/officeDocument/2006/relationships/hyperlink" Target="http://www.legislation.act.gov.au/a/2005-56" TargetMode="External"/><Relationship Id="rId357" Type="http://schemas.openxmlformats.org/officeDocument/2006/relationships/hyperlink" Target="http://www.legislation.act.gov.au/a/2011-28"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0-17" TargetMode="External"/><Relationship Id="rId564" Type="http://schemas.openxmlformats.org/officeDocument/2006/relationships/hyperlink" Target="http://www.legislation.act.gov.au/a/2020-47/" TargetMode="External"/><Relationship Id="rId771" Type="http://schemas.openxmlformats.org/officeDocument/2006/relationships/hyperlink" Target="http://www.legislation.act.gov.au/a/2006-30" TargetMode="External"/><Relationship Id="rId424" Type="http://schemas.openxmlformats.org/officeDocument/2006/relationships/hyperlink" Target="http://www.legislation.act.gov.au/a/2022-14/" TargetMode="External"/><Relationship Id="rId631" Type="http://schemas.openxmlformats.org/officeDocument/2006/relationships/hyperlink" Target="http://www.legislation.act.gov.au/a/2016-33/default.asp" TargetMode="External"/><Relationship Id="rId729" Type="http://schemas.openxmlformats.org/officeDocument/2006/relationships/hyperlink" Target="http://www.legislation.act.gov.au/a/2010-17" TargetMode="External"/><Relationship Id="rId270" Type="http://schemas.openxmlformats.org/officeDocument/2006/relationships/hyperlink" Target="http://www.legislation.act.gov.au/a/2005-44"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6-33/default.asp" TargetMode="External"/><Relationship Id="rId575" Type="http://schemas.openxmlformats.org/officeDocument/2006/relationships/hyperlink" Target="http://www.legislation.act.gov.au/a/2010-17" TargetMode="External"/><Relationship Id="rId782" Type="http://schemas.openxmlformats.org/officeDocument/2006/relationships/hyperlink" Target="http://www.legislation.act.gov.au/a/2009-20" TargetMode="External"/><Relationship Id="rId228" Type="http://schemas.openxmlformats.org/officeDocument/2006/relationships/hyperlink" Target="http://www.legislation.act.gov.au/a/2006-30" TargetMode="External"/><Relationship Id="rId435" Type="http://schemas.openxmlformats.org/officeDocument/2006/relationships/hyperlink" Target="http://www.legislation.act.gov.au/a/2021-30/" TargetMode="External"/><Relationship Id="rId642" Type="http://schemas.openxmlformats.org/officeDocument/2006/relationships/hyperlink" Target="http://www.legislation.act.gov.au/ni/2004-486/default.asp" TargetMode="External"/><Relationship Id="rId281" Type="http://schemas.openxmlformats.org/officeDocument/2006/relationships/hyperlink" Target="http://www.legislation.act.gov.au/a/2016-33/default.asp" TargetMode="External"/><Relationship Id="rId502" Type="http://schemas.openxmlformats.org/officeDocument/2006/relationships/hyperlink" Target="http://www.legislation.act.gov.au/a/2011-22" TargetMode="External"/><Relationship Id="rId76" Type="http://schemas.openxmlformats.org/officeDocument/2006/relationships/hyperlink" Target="http://www.standards.org.au" TargetMode="External"/><Relationship Id="rId141" Type="http://schemas.openxmlformats.org/officeDocument/2006/relationships/hyperlink" Target="http://www.legislation.act.gov.au/a/1999-4" TargetMode="External"/><Relationship Id="rId379" Type="http://schemas.openxmlformats.org/officeDocument/2006/relationships/hyperlink" Target="https://legislation.act.gov.au/a/2023-36/" TargetMode="External"/><Relationship Id="rId586" Type="http://schemas.openxmlformats.org/officeDocument/2006/relationships/hyperlink" Target="http://www.legislation.act.gov.au/a/2006-30" TargetMode="External"/><Relationship Id="rId793" Type="http://schemas.openxmlformats.org/officeDocument/2006/relationships/hyperlink" Target="http://www.legislation.act.gov.au/a/2012-12" TargetMode="External"/><Relationship Id="rId807" Type="http://schemas.openxmlformats.org/officeDocument/2006/relationships/hyperlink" Target="http://www.legislation.act.gov.au/a/2016-13/default.asp" TargetMode="External"/><Relationship Id="rId7" Type="http://schemas.openxmlformats.org/officeDocument/2006/relationships/image" Target="media/image1.png"/><Relationship Id="rId239" Type="http://schemas.openxmlformats.org/officeDocument/2006/relationships/hyperlink" Target="http://www.legislation.act.gov.au/a/2006-30" TargetMode="External"/><Relationship Id="rId446" Type="http://schemas.openxmlformats.org/officeDocument/2006/relationships/hyperlink" Target="http://www.legislation.act.gov.au/a/2021-30/" TargetMode="External"/><Relationship Id="rId653" Type="http://schemas.openxmlformats.org/officeDocument/2006/relationships/hyperlink" Target="http://www.legislation.act.gov.au/ni/2004-486/default.asp" TargetMode="External"/><Relationship Id="rId292" Type="http://schemas.openxmlformats.org/officeDocument/2006/relationships/hyperlink" Target="http://www.legislation.act.gov.au/a/2011-22" TargetMode="External"/><Relationship Id="rId306" Type="http://schemas.openxmlformats.org/officeDocument/2006/relationships/hyperlink" Target="http://www.legislation.act.gov.au/a/2016-33/default.asp"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8-28" TargetMode="External"/><Relationship Id="rId597" Type="http://schemas.openxmlformats.org/officeDocument/2006/relationships/hyperlink" Target="http://www.legislation.act.gov.au/a/2006-30" TargetMode="External"/><Relationship Id="rId720" Type="http://schemas.openxmlformats.org/officeDocument/2006/relationships/hyperlink" Target="http://www.legislation.act.gov.au/a/2016-33/default.asp" TargetMode="External"/><Relationship Id="rId818" Type="http://schemas.openxmlformats.org/officeDocument/2006/relationships/hyperlink" Target="http://www.legislation.act.gov.au/a/2019-12/" TargetMode="External"/><Relationship Id="rId152" Type="http://schemas.openxmlformats.org/officeDocument/2006/relationships/footer" Target="footer11.xml"/><Relationship Id="rId457" Type="http://schemas.openxmlformats.org/officeDocument/2006/relationships/hyperlink" Target="http://www.legislation.act.gov.au/a/2021-30/" TargetMode="External"/><Relationship Id="rId664" Type="http://schemas.openxmlformats.org/officeDocument/2006/relationships/hyperlink" Target="http://www.legislation.act.gov.au/sl/2004-26"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2-13" TargetMode="External"/><Relationship Id="rId524" Type="http://schemas.openxmlformats.org/officeDocument/2006/relationships/hyperlink" Target="http://www.legislation.act.gov.au/a/2021-30/" TargetMode="External"/><Relationship Id="rId731" Type="http://schemas.openxmlformats.org/officeDocument/2006/relationships/hyperlink" Target="http://www.legislation.act.gov.au/a/2021-30/" TargetMode="External"/><Relationship Id="rId98" Type="http://schemas.openxmlformats.org/officeDocument/2006/relationships/hyperlink" Target="http://www.legislation.act.gov.au/a/2001-14" TargetMode="External"/><Relationship Id="rId163" Type="http://schemas.openxmlformats.org/officeDocument/2006/relationships/header" Target="header13.xml"/><Relationship Id="rId370" Type="http://schemas.openxmlformats.org/officeDocument/2006/relationships/hyperlink" Target="http://www.legislation.act.gov.au/a/2016-33/default.asp" TargetMode="External"/><Relationship Id="rId829" Type="http://schemas.openxmlformats.org/officeDocument/2006/relationships/hyperlink" Target="http://www.legislation.act.gov.au/a/2023-36/" TargetMode="External"/><Relationship Id="rId230" Type="http://schemas.openxmlformats.org/officeDocument/2006/relationships/hyperlink" Target="http://www.legislation.act.gov.au/a/2011-22" TargetMode="External"/><Relationship Id="rId468" Type="http://schemas.openxmlformats.org/officeDocument/2006/relationships/hyperlink" Target="http://www.legislation.act.gov.au/a/2021-30/" TargetMode="External"/><Relationship Id="rId675" Type="http://schemas.openxmlformats.org/officeDocument/2006/relationships/hyperlink" Target="http://www.legislation.act.gov.au/a/2021-30/" TargetMode="External"/><Relationship Id="rId25" Type="http://schemas.openxmlformats.org/officeDocument/2006/relationships/footer" Target="footer5.xml"/><Relationship Id="rId328" Type="http://schemas.openxmlformats.org/officeDocument/2006/relationships/hyperlink" Target="http://www.legislation.act.gov.au/a/2012-13" TargetMode="External"/><Relationship Id="rId535" Type="http://schemas.openxmlformats.org/officeDocument/2006/relationships/hyperlink" Target="http://www.legislation.act.gov.au/a/2018-49/default.asp" TargetMode="External"/><Relationship Id="rId742" Type="http://schemas.openxmlformats.org/officeDocument/2006/relationships/hyperlink" Target="http://www.legislation.act.gov.au/a/2021-30/" TargetMode="External"/><Relationship Id="rId174" Type="http://schemas.openxmlformats.org/officeDocument/2006/relationships/hyperlink" Target="http://www.legislation.act.gov.au/a/2005-44" TargetMode="External"/><Relationship Id="rId381" Type="http://schemas.openxmlformats.org/officeDocument/2006/relationships/hyperlink" Target="http://www.legislation.act.gov.au/a/2005-56" TargetMode="External"/><Relationship Id="rId602" Type="http://schemas.openxmlformats.org/officeDocument/2006/relationships/hyperlink" Target="http://www.legislation.act.gov.au/a/2011-28" TargetMode="External"/><Relationship Id="rId241" Type="http://schemas.openxmlformats.org/officeDocument/2006/relationships/hyperlink" Target="http://www.legislation.act.gov.au/a/2006-30" TargetMode="External"/><Relationship Id="rId479" Type="http://schemas.openxmlformats.org/officeDocument/2006/relationships/hyperlink" Target="http://www.legislation.act.gov.au/a/2006-30" TargetMode="External"/><Relationship Id="rId686" Type="http://schemas.openxmlformats.org/officeDocument/2006/relationships/hyperlink" Target="http://www.legislation.act.gov.au/a/2016-33/default.asp"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6-33/default.asp" TargetMode="External"/><Relationship Id="rId546" Type="http://schemas.openxmlformats.org/officeDocument/2006/relationships/hyperlink" Target="http://www.legislation.act.gov.au/a/2005-56" TargetMode="External"/><Relationship Id="rId753" Type="http://schemas.openxmlformats.org/officeDocument/2006/relationships/hyperlink" Target="http://www.legislation.act.gov.au/a/2016-33/default.asp" TargetMode="External"/><Relationship Id="rId101" Type="http://schemas.openxmlformats.org/officeDocument/2006/relationships/hyperlink" Target="http://www.comlaw.gov.au/Series/C2004A03699" TargetMode="External"/><Relationship Id="rId185" Type="http://schemas.openxmlformats.org/officeDocument/2006/relationships/hyperlink" Target="http://www.legislation.act.gov.au/cn/2009-2/default.asp" TargetMode="External"/><Relationship Id="rId406" Type="http://schemas.openxmlformats.org/officeDocument/2006/relationships/hyperlink" Target="http://www.legislation.act.gov.au/a/2015-16" TargetMode="External"/><Relationship Id="rId392" Type="http://schemas.openxmlformats.org/officeDocument/2006/relationships/hyperlink" Target="http://www.legislation.act.gov.au/a/2014-50" TargetMode="External"/><Relationship Id="rId613" Type="http://schemas.openxmlformats.org/officeDocument/2006/relationships/hyperlink" Target="http://www.legislation.act.gov.au/a/2008-37" TargetMode="External"/><Relationship Id="rId697" Type="http://schemas.openxmlformats.org/officeDocument/2006/relationships/hyperlink" Target="http://www.legislation.act.gov.au/a/2019-17/" TargetMode="External"/><Relationship Id="rId820" Type="http://schemas.openxmlformats.org/officeDocument/2006/relationships/hyperlink" Target="http://www.legislation.act.gov.au/a/2020-47/" TargetMode="External"/><Relationship Id="rId252" Type="http://schemas.openxmlformats.org/officeDocument/2006/relationships/hyperlink" Target="http://www.legislation.act.gov.au/a/2021-30/"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20-47/" TargetMode="External"/><Relationship Id="rId764" Type="http://schemas.openxmlformats.org/officeDocument/2006/relationships/hyperlink" Target="http://www.legislation.act.gov.au/a/2021-30/" TargetMode="External"/><Relationship Id="rId196" Type="http://schemas.openxmlformats.org/officeDocument/2006/relationships/hyperlink" Target="http://www.legislation.act.gov.au/a/2014-50" TargetMode="External"/><Relationship Id="rId417" Type="http://schemas.openxmlformats.org/officeDocument/2006/relationships/hyperlink" Target="http://www.legislation.act.gov.au/a/2021-30/" TargetMode="External"/><Relationship Id="rId624" Type="http://schemas.openxmlformats.org/officeDocument/2006/relationships/hyperlink" Target="http://www.legislation.act.gov.au/a/2009-49" TargetMode="External"/><Relationship Id="rId831" Type="http://schemas.openxmlformats.org/officeDocument/2006/relationships/header" Target="header15.xml"/><Relationship Id="rId263" Type="http://schemas.openxmlformats.org/officeDocument/2006/relationships/hyperlink" Target="http://www.legislation.act.gov.au/a/2006-30" TargetMode="External"/><Relationship Id="rId470" Type="http://schemas.openxmlformats.org/officeDocument/2006/relationships/hyperlink" Target="http://www.legislation.act.gov.au/a/2021-30/"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08-35" TargetMode="External"/><Relationship Id="rId330" Type="http://schemas.openxmlformats.org/officeDocument/2006/relationships/hyperlink" Target="http://www.legislation.act.gov.au/a/2012-13" TargetMode="External"/><Relationship Id="rId568" Type="http://schemas.openxmlformats.org/officeDocument/2006/relationships/hyperlink" Target="http://www.legislation.act.gov.au/a/2010-17" TargetMode="External"/><Relationship Id="rId775" Type="http://schemas.openxmlformats.org/officeDocument/2006/relationships/hyperlink" Target="http://www.legislation.act.gov.au/a/2007-25" TargetMode="External"/><Relationship Id="rId428" Type="http://schemas.openxmlformats.org/officeDocument/2006/relationships/hyperlink" Target="http://www.legislation.act.gov.au/a/2022-14/" TargetMode="External"/><Relationship Id="rId635" Type="http://schemas.openxmlformats.org/officeDocument/2006/relationships/hyperlink" Target="http://www.legislation.act.gov.au/a/2006-30" TargetMode="External"/><Relationship Id="rId842" Type="http://schemas.openxmlformats.org/officeDocument/2006/relationships/footer" Target="footer21.xml"/><Relationship Id="rId274" Type="http://schemas.openxmlformats.org/officeDocument/2006/relationships/hyperlink" Target="http://www.legislation.act.gov.au/a/2006-30" TargetMode="External"/><Relationship Id="rId481" Type="http://schemas.openxmlformats.org/officeDocument/2006/relationships/hyperlink" Target="http://www.legislation.act.gov.au/a/2021-30/" TargetMode="External"/><Relationship Id="rId702" Type="http://schemas.openxmlformats.org/officeDocument/2006/relationships/hyperlink" Target="http://www.legislation.act.gov.au/a/2015-16" TargetMode="External"/><Relationship Id="rId69" Type="http://schemas.openxmlformats.org/officeDocument/2006/relationships/hyperlink" Target="http://www.legislation.act.gov.au/a/2001-14" TargetMode="External"/><Relationship Id="rId134" Type="http://schemas.openxmlformats.org/officeDocument/2006/relationships/header" Target="header7.xml"/><Relationship Id="rId579" Type="http://schemas.openxmlformats.org/officeDocument/2006/relationships/hyperlink" Target="http://www.legislation.act.gov.au/a/2010-17" TargetMode="External"/><Relationship Id="rId786" Type="http://schemas.openxmlformats.org/officeDocument/2006/relationships/hyperlink" Target="http://www.legislation.act.gov.au/a/2010-13" TargetMode="External"/><Relationship Id="rId341" Type="http://schemas.openxmlformats.org/officeDocument/2006/relationships/hyperlink" Target="http://www.legislation.act.gov.au/a/2005-56" TargetMode="External"/><Relationship Id="rId439" Type="http://schemas.openxmlformats.org/officeDocument/2006/relationships/hyperlink" Target="http://www.legislation.act.gov.au/a/2021-30/" TargetMode="External"/><Relationship Id="rId646" Type="http://schemas.openxmlformats.org/officeDocument/2006/relationships/hyperlink" Target="http://www.legislation.act.gov.au/ni/2004-486/default.asp" TargetMode="External"/><Relationship Id="rId201" Type="http://schemas.openxmlformats.org/officeDocument/2006/relationships/hyperlink" Target="http://www.legislation.act.gov.au/a/2016-1/default.asp" TargetMode="External"/><Relationship Id="rId285" Type="http://schemas.openxmlformats.org/officeDocument/2006/relationships/hyperlink" Target="http://www.legislation.act.gov.au/a/2016-33/default.asp" TargetMode="External"/><Relationship Id="rId506" Type="http://schemas.openxmlformats.org/officeDocument/2006/relationships/hyperlink" Target="http://www.legislation.act.gov.au/a/2022-4" TargetMode="External"/><Relationship Id="rId492" Type="http://schemas.openxmlformats.org/officeDocument/2006/relationships/hyperlink" Target="http://www.legislation.act.gov.au/a/2022-4" TargetMode="External"/><Relationship Id="rId713" Type="http://schemas.openxmlformats.org/officeDocument/2006/relationships/hyperlink" Target="http://www.legislation.act.gov.au/a/2012-13" TargetMode="External"/><Relationship Id="rId797" Type="http://schemas.openxmlformats.org/officeDocument/2006/relationships/hyperlink" Target="http://www.legislation.act.gov.au/a/2012-30"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06-30" TargetMode="External"/><Relationship Id="rId212" Type="http://schemas.openxmlformats.org/officeDocument/2006/relationships/hyperlink" Target="https://legislation.act.gov.au/a/2023-36/" TargetMode="External"/><Relationship Id="rId657" Type="http://schemas.openxmlformats.org/officeDocument/2006/relationships/hyperlink" Target="http://www.legislation.act.gov.au/ni/2004-486/default.asp" TargetMode="External"/><Relationship Id="rId296" Type="http://schemas.openxmlformats.org/officeDocument/2006/relationships/hyperlink" Target="http://www.legislation.act.gov.au/a/2016-33/default.asp" TargetMode="External"/><Relationship Id="rId517" Type="http://schemas.openxmlformats.org/officeDocument/2006/relationships/hyperlink" Target="http://www.legislation.act.gov.au/a/2018-49/default.asp" TargetMode="External"/><Relationship Id="rId724" Type="http://schemas.openxmlformats.org/officeDocument/2006/relationships/hyperlink" Target="http://www.legislation.act.gov.au/a/2020-47/" TargetMode="External"/><Relationship Id="rId60" Type="http://schemas.openxmlformats.org/officeDocument/2006/relationships/hyperlink" Target="http://www.legislation.act.gov.au/a/2001-14" TargetMode="External"/><Relationship Id="rId156" Type="http://schemas.openxmlformats.org/officeDocument/2006/relationships/footer" Target="footer13.xml"/><Relationship Id="rId363" Type="http://schemas.openxmlformats.org/officeDocument/2006/relationships/hyperlink" Target="http://www.legislation.act.gov.au/a/2006-30" TargetMode="External"/><Relationship Id="rId570" Type="http://schemas.openxmlformats.org/officeDocument/2006/relationships/hyperlink" Target="http://www.legislation.act.gov.au/a/2010-17" TargetMode="External"/><Relationship Id="rId223" Type="http://schemas.openxmlformats.org/officeDocument/2006/relationships/hyperlink" Target="https://legislation.act.gov.au/a/2023-36/" TargetMode="External"/><Relationship Id="rId430" Type="http://schemas.openxmlformats.org/officeDocument/2006/relationships/hyperlink" Target="http://www.legislation.act.gov.au/a/2022-14/" TargetMode="External"/><Relationship Id="rId668" Type="http://schemas.openxmlformats.org/officeDocument/2006/relationships/hyperlink" Target="http://www.legislation.act.gov.au/sl/2004-26" TargetMode="External"/><Relationship Id="rId18" Type="http://schemas.openxmlformats.org/officeDocument/2006/relationships/footer" Target="footer1.xml"/><Relationship Id="rId528" Type="http://schemas.openxmlformats.org/officeDocument/2006/relationships/hyperlink" Target="http://www.legislation.act.gov.au/a/2010-17" TargetMode="External"/><Relationship Id="rId735" Type="http://schemas.openxmlformats.org/officeDocument/2006/relationships/hyperlink" Target="http://www.legislation.act.gov.au/a/2006-30" TargetMode="External"/><Relationship Id="rId167" Type="http://schemas.openxmlformats.org/officeDocument/2006/relationships/hyperlink" Target="http://www.legislation.act.gov.au/a/2004-11" TargetMode="External"/><Relationship Id="rId374" Type="http://schemas.openxmlformats.org/officeDocument/2006/relationships/hyperlink" Target="http://www.legislation.act.gov.au/a/2006-30" TargetMode="External"/><Relationship Id="rId581" Type="http://schemas.openxmlformats.org/officeDocument/2006/relationships/hyperlink" Target="http://www.legislation.act.gov.au/a/2010-17"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2-12" TargetMode="External"/><Relationship Id="rId679" Type="http://schemas.openxmlformats.org/officeDocument/2006/relationships/hyperlink" Target="http://www.legislation.act.gov.au/a/2021-30/" TargetMode="External"/><Relationship Id="rId802" Type="http://schemas.openxmlformats.org/officeDocument/2006/relationships/hyperlink" Target="http://www.legislation.act.gov.au/a/2015-16/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9-20" TargetMode="External"/><Relationship Id="rId539" Type="http://schemas.openxmlformats.org/officeDocument/2006/relationships/hyperlink" Target="http://www.legislation.act.gov.au/a/2020-47/" TargetMode="External"/><Relationship Id="rId746" Type="http://schemas.openxmlformats.org/officeDocument/2006/relationships/hyperlink" Target="http://www.legislation.act.gov.au/a/2007-25" TargetMode="External"/><Relationship Id="rId178" Type="http://schemas.openxmlformats.org/officeDocument/2006/relationships/hyperlink" Target="http://www.legislation.act.gov.au/a/2006-42" TargetMode="External"/><Relationship Id="rId301" Type="http://schemas.openxmlformats.org/officeDocument/2006/relationships/hyperlink" Target="http://www.legislation.act.gov.au/a/2006-30" TargetMode="External"/><Relationship Id="rId82" Type="http://schemas.openxmlformats.org/officeDocument/2006/relationships/hyperlink" Target="http://www.legislation.act.gov.au/a/2004-11" TargetMode="External"/><Relationship Id="rId385" Type="http://schemas.openxmlformats.org/officeDocument/2006/relationships/hyperlink" Target="http://www.legislation.act.gov.au/a/2009-20" TargetMode="External"/><Relationship Id="rId592" Type="http://schemas.openxmlformats.org/officeDocument/2006/relationships/hyperlink" Target="http://www.legislation.act.gov.au/a/2021-30/" TargetMode="External"/><Relationship Id="rId606" Type="http://schemas.openxmlformats.org/officeDocument/2006/relationships/hyperlink" Target="http://www.legislation.act.gov.au/a/2021-30/" TargetMode="External"/><Relationship Id="rId813" Type="http://schemas.openxmlformats.org/officeDocument/2006/relationships/hyperlink" Target="http://www.legislation.act.gov.au/a/2018-49/default.asp" TargetMode="External"/><Relationship Id="rId245" Type="http://schemas.openxmlformats.org/officeDocument/2006/relationships/hyperlink" Target="http://www.legislation.act.gov.au/a/2011-28" TargetMode="External"/><Relationship Id="rId452" Type="http://schemas.openxmlformats.org/officeDocument/2006/relationships/hyperlink" Target="http://www.legislation.act.gov.au/a/2006-30"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2-13" TargetMode="External"/><Relationship Id="rId757" Type="http://schemas.openxmlformats.org/officeDocument/2006/relationships/hyperlink" Target="http://www.legislation.act.gov.au/a/2021-30/"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0-17" TargetMode="External"/><Relationship Id="rId396" Type="http://schemas.openxmlformats.org/officeDocument/2006/relationships/hyperlink" Target="http://www.legislation.act.gov.au/a/2016-33/default.asp" TargetMode="External"/><Relationship Id="rId617" Type="http://schemas.openxmlformats.org/officeDocument/2006/relationships/hyperlink" Target="http://www.legislation.act.gov.au/a/2012-13" TargetMode="External"/><Relationship Id="rId824" Type="http://schemas.openxmlformats.org/officeDocument/2006/relationships/hyperlink" Target="http://www.legislation.act.gov.au/a/2022-4/" TargetMode="External"/><Relationship Id="rId256" Type="http://schemas.openxmlformats.org/officeDocument/2006/relationships/hyperlink" Target="http://www.legislation.act.gov.au/a/2006-30" TargetMode="External"/><Relationship Id="rId463" Type="http://schemas.openxmlformats.org/officeDocument/2006/relationships/hyperlink" Target="http://www.legislation.act.gov.au/a/2012-30" TargetMode="External"/><Relationship Id="rId670" Type="http://schemas.openxmlformats.org/officeDocument/2006/relationships/hyperlink" Target="http://www.legislation.act.gov.au/ni/2004-486/default.asp" TargetMode="External"/><Relationship Id="rId116" Type="http://schemas.openxmlformats.org/officeDocument/2006/relationships/hyperlink" Target="http://www.comlaw.gov.au/Series/C2004A03699" TargetMode="External"/><Relationship Id="rId323" Type="http://schemas.openxmlformats.org/officeDocument/2006/relationships/hyperlink" Target="http://www.legislation.act.gov.au/a/2012-13" TargetMode="External"/><Relationship Id="rId530" Type="http://schemas.openxmlformats.org/officeDocument/2006/relationships/hyperlink" Target="http://www.legislation.act.gov.au/a/2010-17" TargetMode="External"/><Relationship Id="rId768" Type="http://schemas.openxmlformats.org/officeDocument/2006/relationships/hyperlink" Target="http://www.legislation.act.gov.au/a/2005-44" TargetMode="External"/><Relationship Id="rId20" Type="http://schemas.openxmlformats.org/officeDocument/2006/relationships/header" Target="header3.xml"/><Relationship Id="rId628" Type="http://schemas.openxmlformats.org/officeDocument/2006/relationships/hyperlink" Target="http://www.legislation.act.gov.au/a/2005-56" TargetMode="External"/><Relationship Id="rId835" Type="http://schemas.openxmlformats.org/officeDocument/2006/relationships/header" Target="header17.xml"/><Relationship Id="rId267" Type="http://schemas.openxmlformats.org/officeDocument/2006/relationships/hyperlink" Target="http://www.legislation.act.gov.au/a/2006-30" TargetMode="External"/><Relationship Id="rId474" Type="http://schemas.openxmlformats.org/officeDocument/2006/relationships/hyperlink" Target="http://www.legislation.act.gov.au/a/2021-30/"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21-30/" TargetMode="External"/><Relationship Id="rId779" Type="http://schemas.openxmlformats.org/officeDocument/2006/relationships/hyperlink" Target="http://www.legislation.act.gov.au/a/2008-37"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12-13" TargetMode="External"/><Relationship Id="rId541" Type="http://schemas.openxmlformats.org/officeDocument/2006/relationships/hyperlink" Target="http://www.legislation.act.gov.au/a/2020-47/" TargetMode="External"/><Relationship Id="rId639" Type="http://schemas.openxmlformats.org/officeDocument/2006/relationships/hyperlink" Target="http://www.legislation.act.gov.au/a/2016-33/default.asp" TargetMode="External"/><Relationship Id="rId180" Type="http://schemas.openxmlformats.org/officeDocument/2006/relationships/hyperlink" Target="http://www.legislation.act.gov.au/a/2007-24"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21-30/" TargetMode="External"/><Relationship Id="rId846" Type="http://schemas.openxmlformats.org/officeDocument/2006/relationships/theme" Target="theme/theme1.xml"/><Relationship Id="rId485" Type="http://schemas.openxmlformats.org/officeDocument/2006/relationships/hyperlink" Target="http://www.legislation.act.gov.au/a/2021-30/" TargetMode="External"/><Relationship Id="rId692" Type="http://schemas.openxmlformats.org/officeDocument/2006/relationships/hyperlink" Target="http://www.legislation.act.gov.au/a/2009-49" TargetMode="External"/><Relationship Id="rId706" Type="http://schemas.openxmlformats.org/officeDocument/2006/relationships/hyperlink" Target="http://www.legislation.act.gov.au/a/2006-30"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1999-4" TargetMode="External"/><Relationship Id="rId345" Type="http://schemas.openxmlformats.org/officeDocument/2006/relationships/hyperlink" Target="http://www.legislation.act.gov.au/a/2016-33/default.asp" TargetMode="External"/><Relationship Id="rId552" Type="http://schemas.openxmlformats.org/officeDocument/2006/relationships/hyperlink" Target="http://www.legislation.act.gov.au/a/2018-49/default.asp" TargetMode="External"/><Relationship Id="rId191" Type="http://schemas.openxmlformats.org/officeDocument/2006/relationships/hyperlink" Target="http://www.legislation.act.gov.au/a/2011-22" TargetMode="External"/><Relationship Id="rId205" Type="http://schemas.openxmlformats.org/officeDocument/2006/relationships/hyperlink" Target="http://www.legislation.act.gov.au/a/2019-12" TargetMode="External"/><Relationship Id="rId412" Type="http://schemas.openxmlformats.org/officeDocument/2006/relationships/hyperlink" Target="http://www.legislation.act.gov.au/a/2012-13" TargetMode="External"/><Relationship Id="rId289" Type="http://schemas.openxmlformats.org/officeDocument/2006/relationships/hyperlink" Target="http://www.legislation.act.gov.au/a/2012-13" TargetMode="External"/><Relationship Id="rId496" Type="http://schemas.openxmlformats.org/officeDocument/2006/relationships/hyperlink" Target="http://www.legislation.act.gov.au/a/2021-30/" TargetMode="External"/><Relationship Id="rId717" Type="http://schemas.openxmlformats.org/officeDocument/2006/relationships/hyperlink" Target="http://www.legislation.act.gov.au/a/2016-33/default.asp" TargetMode="External"/><Relationship Id="rId53" Type="http://schemas.openxmlformats.org/officeDocument/2006/relationships/hyperlink" Target="http://www.legislation.act.gov.au/a/2001-14" TargetMode="External"/><Relationship Id="rId149" Type="http://schemas.openxmlformats.org/officeDocument/2006/relationships/header" Target="header8.xml"/><Relationship Id="rId356" Type="http://schemas.openxmlformats.org/officeDocument/2006/relationships/hyperlink" Target="http://www.legislation.act.gov.au/a/2006-30" TargetMode="External"/><Relationship Id="rId563" Type="http://schemas.openxmlformats.org/officeDocument/2006/relationships/hyperlink" Target="http://www.legislation.act.gov.au/a/2014-50" TargetMode="External"/><Relationship Id="rId770" Type="http://schemas.openxmlformats.org/officeDocument/2006/relationships/hyperlink" Target="http://www.legislation.act.gov.au/a/2005-56" TargetMode="External"/><Relationship Id="rId216" Type="http://schemas.openxmlformats.org/officeDocument/2006/relationships/hyperlink" Target="http://www.legislation.act.gov.au/a/2006-30" TargetMode="External"/><Relationship Id="rId423" Type="http://schemas.openxmlformats.org/officeDocument/2006/relationships/hyperlink" Target="http://www.legislation.act.gov.au/a/2016-33/default.asp" TargetMode="External"/><Relationship Id="rId630" Type="http://schemas.openxmlformats.org/officeDocument/2006/relationships/hyperlink" Target="http://www.legislation.act.gov.au/a/2010-13" TargetMode="External"/><Relationship Id="rId728" Type="http://schemas.openxmlformats.org/officeDocument/2006/relationships/hyperlink" Target="http://www.legislation.act.gov.au/a/2020-47/"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2-13" TargetMode="External"/><Relationship Id="rId574" Type="http://schemas.openxmlformats.org/officeDocument/2006/relationships/hyperlink" Target="http://www.legislation.act.gov.au/a/2010-17" TargetMode="External"/><Relationship Id="rId227" Type="http://schemas.openxmlformats.org/officeDocument/2006/relationships/hyperlink" Target="http://www.legislation.act.gov.au/a/2006-30" TargetMode="External"/><Relationship Id="rId781" Type="http://schemas.openxmlformats.org/officeDocument/2006/relationships/hyperlink" Target="http://www.legislation.act.gov.au/a/2009-20" TargetMode="External"/><Relationship Id="rId434" Type="http://schemas.openxmlformats.org/officeDocument/2006/relationships/hyperlink" Target="http://www.legislation.act.gov.au/a/2021-30/" TargetMode="External"/><Relationship Id="rId641" Type="http://schemas.openxmlformats.org/officeDocument/2006/relationships/hyperlink" Target="http://www.legislation.act.gov.au/ni/2004-486/default.asp" TargetMode="External"/><Relationship Id="rId739" Type="http://schemas.openxmlformats.org/officeDocument/2006/relationships/hyperlink" Target="http://www.legislation.act.gov.au/a/2016-33/default.asp" TargetMode="External"/><Relationship Id="rId280" Type="http://schemas.openxmlformats.org/officeDocument/2006/relationships/hyperlink" Target="http://www.legislation.act.gov.au/a/2012-13" TargetMode="External"/><Relationship Id="rId501" Type="http://schemas.openxmlformats.org/officeDocument/2006/relationships/hyperlink" Target="http://www.legislation.act.gov.au/a/2010-17" TargetMode="External"/><Relationship Id="rId75" Type="http://schemas.openxmlformats.org/officeDocument/2006/relationships/hyperlink" Target="http://www.legislation.act.gov.au/a/2001-14" TargetMode="External"/><Relationship Id="rId140" Type="http://schemas.openxmlformats.org/officeDocument/2006/relationships/image" Target="media/image2.wmf"/><Relationship Id="rId378" Type="http://schemas.openxmlformats.org/officeDocument/2006/relationships/hyperlink" Target="http://www.legislation.act.gov.au/a/2021-30/" TargetMode="External"/><Relationship Id="rId585" Type="http://schemas.openxmlformats.org/officeDocument/2006/relationships/hyperlink" Target="http://www.legislation.act.gov.au/a/2010-17" TargetMode="External"/><Relationship Id="rId792" Type="http://schemas.openxmlformats.org/officeDocument/2006/relationships/hyperlink" Target="http://www.legislation.act.gov.au/a/2011-28" TargetMode="External"/><Relationship Id="rId806" Type="http://schemas.openxmlformats.org/officeDocument/2006/relationships/hyperlink" Target="http://www.legislation.act.gov.au/a/2015-33" TargetMode="External"/><Relationship Id="rId6" Type="http://schemas.openxmlformats.org/officeDocument/2006/relationships/endnotes" Target="endnotes.xml"/><Relationship Id="rId238" Type="http://schemas.openxmlformats.org/officeDocument/2006/relationships/hyperlink" Target="http://www.legislation.act.gov.au/a/2014-50" TargetMode="External"/><Relationship Id="rId445" Type="http://schemas.openxmlformats.org/officeDocument/2006/relationships/hyperlink" Target="http://www.legislation.act.gov.au/a/2016-33/default.asp" TargetMode="External"/><Relationship Id="rId652" Type="http://schemas.openxmlformats.org/officeDocument/2006/relationships/hyperlink" Target="http://www.legislation.act.gov.au/ni/2004-486/default.asp" TargetMode="External"/><Relationship Id="rId291" Type="http://schemas.openxmlformats.org/officeDocument/2006/relationships/hyperlink" Target="http://www.legislation.act.gov.au/a/2006-30" TargetMode="External"/><Relationship Id="rId305" Type="http://schemas.openxmlformats.org/officeDocument/2006/relationships/hyperlink" Target="http://www.legislation.act.gov.au/a/2012-13" TargetMode="External"/><Relationship Id="rId512" Type="http://schemas.openxmlformats.org/officeDocument/2006/relationships/hyperlink" Target="http://www.legislation.act.gov.au/a/2010-17" TargetMode="External"/><Relationship Id="rId86" Type="http://schemas.openxmlformats.org/officeDocument/2006/relationships/hyperlink" Target="http://www.legislation.act.gov.au/sl/2004-10" TargetMode="External"/><Relationship Id="rId151" Type="http://schemas.openxmlformats.org/officeDocument/2006/relationships/footer" Target="footer10.xml"/><Relationship Id="rId389" Type="http://schemas.openxmlformats.org/officeDocument/2006/relationships/hyperlink" Target="http://www.legislation.act.gov.au/a/2021-30/" TargetMode="External"/><Relationship Id="rId596" Type="http://schemas.openxmlformats.org/officeDocument/2006/relationships/hyperlink" Target="http://www.legislation.act.gov.au/a/2010-17" TargetMode="External"/><Relationship Id="rId817" Type="http://schemas.openxmlformats.org/officeDocument/2006/relationships/hyperlink" Target="http://www.legislation.act.gov.au/a/2019-17/" TargetMode="External"/><Relationship Id="rId249" Type="http://schemas.openxmlformats.org/officeDocument/2006/relationships/hyperlink" Target="http://www.legislation.act.gov.au/a/2006-30" TargetMode="External"/><Relationship Id="rId456" Type="http://schemas.openxmlformats.org/officeDocument/2006/relationships/hyperlink" Target="http://www.legislation.act.gov.au/a/2011-28" TargetMode="External"/><Relationship Id="rId663" Type="http://schemas.openxmlformats.org/officeDocument/2006/relationships/hyperlink" Target="http://www.legislation.act.gov.au/ni/2004-486/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12-13" TargetMode="External"/><Relationship Id="rId523" Type="http://schemas.openxmlformats.org/officeDocument/2006/relationships/hyperlink" Target="http://www.legislation.act.gov.au/a/2021-30/"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10-17" TargetMode="External"/><Relationship Id="rId828" Type="http://schemas.openxmlformats.org/officeDocument/2006/relationships/hyperlink" Target="http://www.legislation.act.gov.au/a/2023-36/" TargetMode="External"/><Relationship Id="rId162" Type="http://schemas.openxmlformats.org/officeDocument/2006/relationships/header" Target="header12.xml"/><Relationship Id="rId467" Type="http://schemas.openxmlformats.org/officeDocument/2006/relationships/hyperlink" Target="http://www.legislation.act.gov.au/a/2012-30" TargetMode="External"/><Relationship Id="rId674" Type="http://schemas.openxmlformats.org/officeDocument/2006/relationships/hyperlink" Target="http://www.legislation.act.gov.au/a/2021-30/" TargetMode="External"/><Relationship Id="rId24" Type="http://schemas.openxmlformats.org/officeDocument/2006/relationships/footer" Target="footer4.xml"/><Relationship Id="rId66" Type="http://schemas.openxmlformats.org/officeDocument/2006/relationships/hyperlink" Target="https://www.legislation.act.gov.au/a/2023-18/"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a/2006-30" TargetMode="External"/><Relationship Id="rId369" Type="http://schemas.openxmlformats.org/officeDocument/2006/relationships/hyperlink" Target="http://www.legislation.act.gov.au/a/2012-13" TargetMode="External"/><Relationship Id="rId534" Type="http://schemas.openxmlformats.org/officeDocument/2006/relationships/hyperlink" Target="http://www.legislation.act.gov.au/a/2010-17" TargetMode="External"/><Relationship Id="rId576" Type="http://schemas.openxmlformats.org/officeDocument/2006/relationships/hyperlink" Target="http://www.legislation.act.gov.au/a/2010-17" TargetMode="External"/><Relationship Id="rId741" Type="http://schemas.openxmlformats.org/officeDocument/2006/relationships/hyperlink" Target="http://www.legislation.act.gov.au/a/2006-30" TargetMode="External"/><Relationship Id="rId783" Type="http://schemas.openxmlformats.org/officeDocument/2006/relationships/hyperlink" Target="http://www.legislation.act.gov.au/a/2009-49" TargetMode="External"/><Relationship Id="rId839" Type="http://schemas.openxmlformats.org/officeDocument/2006/relationships/footer" Target="footer20.xml"/><Relationship Id="rId173" Type="http://schemas.openxmlformats.org/officeDocument/2006/relationships/hyperlink" Target="http://www.legislation.act.gov.au/cn/2004-11/default.asp" TargetMode="External"/><Relationship Id="rId229" Type="http://schemas.openxmlformats.org/officeDocument/2006/relationships/hyperlink" Target="http://www.legislation.act.gov.au/a/2006-30" TargetMode="External"/><Relationship Id="rId380" Type="http://schemas.openxmlformats.org/officeDocument/2006/relationships/hyperlink" Target="http://www.legislation.act.gov.au/a/2006-30" TargetMode="External"/><Relationship Id="rId436" Type="http://schemas.openxmlformats.org/officeDocument/2006/relationships/hyperlink" Target="http://www.legislation.act.gov.au/a/2021-30/" TargetMode="External"/><Relationship Id="rId601" Type="http://schemas.openxmlformats.org/officeDocument/2006/relationships/hyperlink" Target="http://www.legislation.act.gov.au/a/2011-22" TargetMode="External"/><Relationship Id="rId643" Type="http://schemas.openxmlformats.org/officeDocument/2006/relationships/hyperlink" Target="http://www.legislation.act.gov.au/ni/2004-486/default.asp" TargetMode="External"/><Relationship Id="rId240" Type="http://schemas.openxmlformats.org/officeDocument/2006/relationships/hyperlink" Target="http://www.legislation.act.gov.au/a/2005-56" TargetMode="External"/><Relationship Id="rId478" Type="http://schemas.openxmlformats.org/officeDocument/2006/relationships/hyperlink" Target="http://www.legislation.act.gov.au/a/2021-30/" TargetMode="External"/><Relationship Id="rId685" Type="http://schemas.openxmlformats.org/officeDocument/2006/relationships/hyperlink" Target="http://www.legislation.act.gov.au/a/2019-12/"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6-30" TargetMode="External"/><Relationship Id="rId338" Type="http://schemas.openxmlformats.org/officeDocument/2006/relationships/hyperlink" Target="http://www.legislation.act.gov.au/a/2012-13" TargetMode="External"/><Relationship Id="rId503" Type="http://schemas.openxmlformats.org/officeDocument/2006/relationships/hyperlink" Target="http://www.legislation.act.gov.au/a/2012-13" TargetMode="External"/><Relationship Id="rId545" Type="http://schemas.openxmlformats.org/officeDocument/2006/relationships/hyperlink" Target="http://www.legislation.act.gov.au/a/2005-56" TargetMode="External"/><Relationship Id="rId587" Type="http://schemas.openxmlformats.org/officeDocument/2006/relationships/hyperlink" Target="http://www.legislation.act.gov.au/a/2021-30/" TargetMode="External"/><Relationship Id="rId710" Type="http://schemas.openxmlformats.org/officeDocument/2006/relationships/hyperlink" Target="http://www.legislation.act.gov.au/a/2006-30" TargetMode="External"/><Relationship Id="rId752" Type="http://schemas.openxmlformats.org/officeDocument/2006/relationships/hyperlink" Target="http://www.legislation.act.gov.au/a/2022-4" TargetMode="External"/><Relationship Id="rId808" Type="http://schemas.openxmlformats.org/officeDocument/2006/relationships/hyperlink" Target="http://www.legislation.act.gov.au/a/2016-13/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s://www.legislation.act.gov.au/a/2019-12/" TargetMode="External"/><Relationship Id="rId184" Type="http://schemas.openxmlformats.org/officeDocument/2006/relationships/hyperlink" Target="http://www.legislation.act.gov.au/a/2008-35" TargetMode="External"/><Relationship Id="rId391" Type="http://schemas.openxmlformats.org/officeDocument/2006/relationships/hyperlink" Target="http://www.legislation.act.gov.au/a/2007-25" TargetMode="External"/><Relationship Id="rId405" Type="http://schemas.openxmlformats.org/officeDocument/2006/relationships/hyperlink" Target="http://www.legislation.act.gov.au/a/2016-33/default.asp" TargetMode="External"/><Relationship Id="rId447" Type="http://schemas.openxmlformats.org/officeDocument/2006/relationships/hyperlink" Target="http://www.legislation.act.gov.au/a/2016-33/default.asp" TargetMode="External"/><Relationship Id="rId612" Type="http://schemas.openxmlformats.org/officeDocument/2006/relationships/hyperlink" Target="http://www.legislation.act.gov.au/a/2008-37" TargetMode="External"/><Relationship Id="rId794" Type="http://schemas.openxmlformats.org/officeDocument/2006/relationships/hyperlink" Target="http://www.legislation.act.gov.au/a/2012-12" TargetMode="External"/><Relationship Id="rId251" Type="http://schemas.openxmlformats.org/officeDocument/2006/relationships/hyperlink" Target="http://www.legislation.act.gov.au/a/2012-12" TargetMode="External"/><Relationship Id="rId489" Type="http://schemas.openxmlformats.org/officeDocument/2006/relationships/hyperlink" Target="http://www.legislation.act.gov.au/a/2008-28" TargetMode="External"/><Relationship Id="rId654" Type="http://schemas.openxmlformats.org/officeDocument/2006/relationships/hyperlink" Target="http://www.legislation.act.gov.au/ni/2004-486/default.asp" TargetMode="External"/><Relationship Id="rId696" Type="http://schemas.openxmlformats.org/officeDocument/2006/relationships/hyperlink" Target="http://www.legislation.act.gov.au/a/2016-13"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6-33/default.asp" TargetMode="External"/><Relationship Id="rId307" Type="http://schemas.openxmlformats.org/officeDocument/2006/relationships/hyperlink" Target="http://www.legislation.act.gov.au/a/2021-30/" TargetMode="External"/><Relationship Id="rId349" Type="http://schemas.openxmlformats.org/officeDocument/2006/relationships/hyperlink" Target="http://www.legislation.act.gov.au/a/2006-30" TargetMode="External"/><Relationship Id="rId514" Type="http://schemas.openxmlformats.org/officeDocument/2006/relationships/hyperlink" Target="http://www.legislation.act.gov.au/a/2010-17" TargetMode="External"/><Relationship Id="rId556" Type="http://schemas.openxmlformats.org/officeDocument/2006/relationships/hyperlink" Target="http://www.legislation.act.gov.au/a/2018-49/default.asp" TargetMode="External"/><Relationship Id="rId721" Type="http://schemas.openxmlformats.org/officeDocument/2006/relationships/hyperlink" Target="http://www.legislation.act.gov.au/a/2021-30/" TargetMode="External"/><Relationship Id="rId763" Type="http://schemas.openxmlformats.org/officeDocument/2006/relationships/hyperlink" Target="http://www.legislation.act.gov.au/a/2010-17" TargetMode="External"/><Relationship Id="rId88" Type="http://schemas.openxmlformats.org/officeDocument/2006/relationships/hyperlink" Target="http://www.legislation.act.gov.au/a/2001-14" TargetMode="External"/><Relationship Id="rId111" Type="http://schemas.openxmlformats.org/officeDocument/2006/relationships/hyperlink" Target="http://www.comlaw.gov.au/Series/C2004A03699" TargetMode="External"/><Relationship Id="rId153" Type="http://schemas.openxmlformats.org/officeDocument/2006/relationships/header" Target="header10.xml"/><Relationship Id="rId195" Type="http://schemas.openxmlformats.org/officeDocument/2006/relationships/hyperlink" Target="http://www.legislation.act.gov.au/a/2012-30" TargetMode="External"/><Relationship Id="rId209" Type="http://schemas.openxmlformats.org/officeDocument/2006/relationships/hyperlink" Target="https://www.legislation.act.gov.au/a/2021-30/" TargetMode="External"/><Relationship Id="rId360" Type="http://schemas.openxmlformats.org/officeDocument/2006/relationships/hyperlink" Target="http://www.legislation.act.gov.au/a/2021-30/" TargetMode="External"/><Relationship Id="rId416" Type="http://schemas.openxmlformats.org/officeDocument/2006/relationships/hyperlink" Target="http://www.legislation.act.gov.au/a/2019-17/" TargetMode="External"/><Relationship Id="rId598" Type="http://schemas.openxmlformats.org/officeDocument/2006/relationships/hyperlink" Target="http://www.legislation.act.gov.au/a/2010-17" TargetMode="External"/><Relationship Id="rId819" Type="http://schemas.openxmlformats.org/officeDocument/2006/relationships/hyperlink" Target="http://www.legislation.act.gov.au/a/2020-47/" TargetMode="External"/><Relationship Id="rId220" Type="http://schemas.openxmlformats.org/officeDocument/2006/relationships/hyperlink" Target="http://www.legislation.act.gov.au/a/2016-33/default.asp" TargetMode="External"/><Relationship Id="rId458" Type="http://schemas.openxmlformats.org/officeDocument/2006/relationships/hyperlink" Target="http://www.legislation.act.gov.au/a/2006-30" TargetMode="External"/><Relationship Id="rId623" Type="http://schemas.openxmlformats.org/officeDocument/2006/relationships/hyperlink" Target="http://www.legislation.act.gov.au/a/2016-33/default.asp" TargetMode="External"/><Relationship Id="rId665" Type="http://schemas.openxmlformats.org/officeDocument/2006/relationships/hyperlink" Target="http://www.legislation.act.gov.au/ni/2004-486/default.asp" TargetMode="External"/><Relationship Id="rId830" Type="http://schemas.openxmlformats.org/officeDocument/2006/relationships/header" Target="header14.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6-30" TargetMode="External"/><Relationship Id="rId318" Type="http://schemas.openxmlformats.org/officeDocument/2006/relationships/hyperlink" Target="http://www.legislation.act.gov.au/a/2016-33/default.asp" TargetMode="External"/><Relationship Id="rId525" Type="http://schemas.openxmlformats.org/officeDocument/2006/relationships/hyperlink" Target="http://www.legislation.act.gov.au/a/2010-17" TargetMode="External"/><Relationship Id="rId567" Type="http://schemas.openxmlformats.org/officeDocument/2006/relationships/hyperlink" Target="http://www.legislation.act.gov.au/a/2008-28" TargetMode="External"/><Relationship Id="rId732" Type="http://schemas.openxmlformats.org/officeDocument/2006/relationships/hyperlink" Target="http://www.legislation.act.gov.au/a/2021-30/"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2008-35" TargetMode="External"/><Relationship Id="rId164" Type="http://schemas.openxmlformats.org/officeDocument/2006/relationships/footer" Target="footer14.xml"/><Relationship Id="rId371" Type="http://schemas.openxmlformats.org/officeDocument/2006/relationships/hyperlink" Target="http://www.legislation.act.gov.au/a/2015-16" TargetMode="External"/><Relationship Id="rId774" Type="http://schemas.openxmlformats.org/officeDocument/2006/relationships/hyperlink" Target="http://www.legislation.act.gov.au/a/2006-42" TargetMode="External"/><Relationship Id="rId427" Type="http://schemas.openxmlformats.org/officeDocument/2006/relationships/hyperlink" Target="http://www.legislation.act.gov.au/a/2016-33/default.asp" TargetMode="External"/><Relationship Id="rId469" Type="http://schemas.openxmlformats.org/officeDocument/2006/relationships/hyperlink" Target="http://www.legislation.act.gov.au/a/2006-30" TargetMode="External"/><Relationship Id="rId634" Type="http://schemas.openxmlformats.org/officeDocument/2006/relationships/hyperlink" Target="http://www.legislation.act.gov.au/a/2020-47/" TargetMode="External"/><Relationship Id="rId676" Type="http://schemas.openxmlformats.org/officeDocument/2006/relationships/hyperlink" Target="http://www.legislation.act.gov.au/a/2021-30/" TargetMode="External"/><Relationship Id="rId841" Type="http://schemas.openxmlformats.org/officeDocument/2006/relationships/header" Target="header20.xml"/><Relationship Id="rId26" Type="http://schemas.openxmlformats.org/officeDocument/2006/relationships/footer" Target="footer6.xml"/><Relationship Id="rId231" Type="http://schemas.openxmlformats.org/officeDocument/2006/relationships/hyperlink" Target="http://www.legislation.act.gov.au/a/2012-12" TargetMode="External"/><Relationship Id="rId273" Type="http://schemas.openxmlformats.org/officeDocument/2006/relationships/hyperlink" Target="http://www.legislation.act.gov.au/a/2006-30" TargetMode="External"/><Relationship Id="rId329" Type="http://schemas.openxmlformats.org/officeDocument/2006/relationships/hyperlink" Target="http://www.legislation.act.gov.au/a/2016-33/default.asp" TargetMode="External"/><Relationship Id="rId480" Type="http://schemas.openxmlformats.org/officeDocument/2006/relationships/hyperlink" Target="http://www.legislation.act.gov.au/a/2016-33/default.asp" TargetMode="External"/><Relationship Id="rId536" Type="http://schemas.openxmlformats.org/officeDocument/2006/relationships/hyperlink" Target="http://www.legislation.act.gov.au/a/2020-47/" TargetMode="External"/><Relationship Id="rId701" Type="http://schemas.openxmlformats.org/officeDocument/2006/relationships/hyperlink" Target="http://www.legislation.act.gov.au/a/2006-30" TargetMode="External"/><Relationship Id="rId68" Type="http://schemas.openxmlformats.org/officeDocument/2006/relationships/hyperlink" Target="http://www.legislation.act.gov.au/a/2001-14" TargetMode="External"/><Relationship Id="rId133" Type="http://schemas.openxmlformats.org/officeDocument/2006/relationships/header" Target="header6.xml"/><Relationship Id="rId175" Type="http://schemas.openxmlformats.org/officeDocument/2006/relationships/hyperlink" Target="http://www.legislation.act.gov.au/cn/2005-19/default.asp" TargetMode="External"/><Relationship Id="rId340" Type="http://schemas.openxmlformats.org/officeDocument/2006/relationships/hyperlink" Target="http://www.legislation.act.gov.au/a/2005-56" TargetMode="External"/><Relationship Id="rId578" Type="http://schemas.openxmlformats.org/officeDocument/2006/relationships/hyperlink" Target="http://www.legislation.act.gov.au/a/2020-47/" TargetMode="External"/><Relationship Id="rId743" Type="http://schemas.openxmlformats.org/officeDocument/2006/relationships/hyperlink" Target="http://www.legislation.act.gov.au/a/2021-30/" TargetMode="External"/><Relationship Id="rId785" Type="http://schemas.openxmlformats.org/officeDocument/2006/relationships/hyperlink" Target="http://www.legislation.act.gov.au/a/2010-13" TargetMode="External"/><Relationship Id="rId200" Type="http://schemas.openxmlformats.org/officeDocument/2006/relationships/hyperlink" Target="http://www.legislation.act.gov.au/a/2016-13" TargetMode="External"/><Relationship Id="rId382" Type="http://schemas.openxmlformats.org/officeDocument/2006/relationships/hyperlink" Target="http://www.legislation.act.gov.au/a/2014-50" TargetMode="External"/><Relationship Id="rId438" Type="http://schemas.openxmlformats.org/officeDocument/2006/relationships/hyperlink" Target="http://www.legislation.act.gov.au/a/2006-30" TargetMode="External"/><Relationship Id="rId603" Type="http://schemas.openxmlformats.org/officeDocument/2006/relationships/hyperlink" Target="http://www.legislation.act.gov.au/a/2021-30/" TargetMode="External"/><Relationship Id="rId645" Type="http://schemas.openxmlformats.org/officeDocument/2006/relationships/hyperlink" Target="http://www.legislation.act.gov.au/ni/2004-486/default.asp" TargetMode="External"/><Relationship Id="rId687" Type="http://schemas.openxmlformats.org/officeDocument/2006/relationships/hyperlink" Target="http://www.legislation.act.gov.au/a/2005-56" TargetMode="External"/><Relationship Id="rId810" Type="http://schemas.openxmlformats.org/officeDocument/2006/relationships/hyperlink" Target="http://www.legislation.act.gov.au/a/2016-33/default.asp" TargetMode="External"/><Relationship Id="rId242" Type="http://schemas.openxmlformats.org/officeDocument/2006/relationships/hyperlink" Target="http://www.legislation.act.gov.au/a/2006-30" TargetMode="External"/><Relationship Id="rId284" Type="http://schemas.openxmlformats.org/officeDocument/2006/relationships/hyperlink" Target="http://www.legislation.act.gov.au/a/2012-13" TargetMode="External"/><Relationship Id="rId491" Type="http://schemas.openxmlformats.org/officeDocument/2006/relationships/hyperlink" Target="http://www.legislation.act.gov.au/a/2021-30/" TargetMode="External"/><Relationship Id="rId505" Type="http://schemas.openxmlformats.org/officeDocument/2006/relationships/hyperlink" Target="http://www.legislation.act.gov.au/a/2018-49/default.asp" TargetMode="External"/><Relationship Id="rId712" Type="http://schemas.openxmlformats.org/officeDocument/2006/relationships/hyperlink" Target="http://www.legislation.act.gov.au/a/2016-33/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1-14" TargetMode="External"/><Relationship Id="rId547" Type="http://schemas.openxmlformats.org/officeDocument/2006/relationships/hyperlink" Target="http://www.legislation.act.gov.au/a/2018-49/default.asp" TargetMode="External"/><Relationship Id="rId589" Type="http://schemas.openxmlformats.org/officeDocument/2006/relationships/hyperlink" Target="http://www.legislation.act.gov.au/a/2021-30/" TargetMode="External"/><Relationship Id="rId754" Type="http://schemas.openxmlformats.org/officeDocument/2006/relationships/hyperlink" Target="http://www.legislation.act.gov.au/a/2006-30" TargetMode="External"/><Relationship Id="rId796" Type="http://schemas.openxmlformats.org/officeDocument/2006/relationships/hyperlink" Target="http://www.legislation.act.gov.au/a/2012-13" TargetMode="External"/><Relationship Id="rId90" Type="http://schemas.openxmlformats.org/officeDocument/2006/relationships/hyperlink" Target="http://www.legislation.act.gov.au/a/1997-92" TargetMode="External"/><Relationship Id="rId186" Type="http://schemas.openxmlformats.org/officeDocument/2006/relationships/hyperlink" Target="http://www.legislation.act.gov.au/a/2009-20" TargetMode="External"/><Relationship Id="rId351" Type="http://schemas.openxmlformats.org/officeDocument/2006/relationships/hyperlink" Target="http://www.legislation.act.gov.au/a/2011-28" TargetMode="External"/><Relationship Id="rId393" Type="http://schemas.openxmlformats.org/officeDocument/2006/relationships/hyperlink" Target="http://www.legislation.act.gov.au/a/2014-50" TargetMode="External"/><Relationship Id="rId407" Type="http://schemas.openxmlformats.org/officeDocument/2006/relationships/hyperlink" Target="http://www.legislation.act.gov.au/a/2016-33/default.asp" TargetMode="External"/><Relationship Id="rId449" Type="http://schemas.openxmlformats.org/officeDocument/2006/relationships/hyperlink" Target="http://www.legislation.act.gov.au/a/2006-30" TargetMode="External"/><Relationship Id="rId614" Type="http://schemas.openxmlformats.org/officeDocument/2006/relationships/hyperlink" Target="http://www.legislation.act.gov.au/a/2008-37" TargetMode="External"/><Relationship Id="rId656" Type="http://schemas.openxmlformats.org/officeDocument/2006/relationships/hyperlink" Target="http://www.legislation.act.gov.au/ni/2004-486/default.asp" TargetMode="External"/><Relationship Id="rId821" Type="http://schemas.openxmlformats.org/officeDocument/2006/relationships/hyperlink" Target="http://www.legislation.act.gov.au/a/2021-30/" TargetMode="External"/><Relationship Id="rId211" Type="http://schemas.openxmlformats.org/officeDocument/2006/relationships/hyperlink" Target="http://www.legislation.act.gov.au/a/2022-14/" TargetMode="External"/><Relationship Id="rId253" Type="http://schemas.openxmlformats.org/officeDocument/2006/relationships/hyperlink" Target="http://www.legislation.act.gov.au/a/2006-30" TargetMode="External"/><Relationship Id="rId295" Type="http://schemas.openxmlformats.org/officeDocument/2006/relationships/hyperlink" Target="http://www.legislation.act.gov.au/a/2011-22" TargetMode="External"/><Relationship Id="rId309" Type="http://schemas.openxmlformats.org/officeDocument/2006/relationships/hyperlink" Target="http://www.legislation.act.gov.au/a/2016-33/default.asp" TargetMode="External"/><Relationship Id="rId460" Type="http://schemas.openxmlformats.org/officeDocument/2006/relationships/hyperlink" Target="http://www.legislation.act.gov.au/a/2016-33/default.asp" TargetMode="External"/><Relationship Id="rId516" Type="http://schemas.openxmlformats.org/officeDocument/2006/relationships/hyperlink" Target="http://www.legislation.act.gov.au/a/2010-17" TargetMode="External"/><Relationship Id="rId698" Type="http://schemas.openxmlformats.org/officeDocument/2006/relationships/hyperlink" Target="https://legislation.act.gov.au/a/2023-36/"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2-13" TargetMode="External"/><Relationship Id="rId558" Type="http://schemas.openxmlformats.org/officeDocument/2006/relationships/hyperlink" Target="http://www.legislation.act.gov.au/a/2010-17" TargetMode="External"/><Relationship Id="rId723" Type="http://schemas.openxmlformats.org/officeDocument/2006/relationships/hyperlink" Target="http://www.legislation.act.gov.au/a/2011-28" TargetMode="External"/><Relationship Id="rId765" Type="http://schemas.openxmlformats.org/officeDocument/2006/relationships/hyperlink" Target="http://www.legislation.act.gov.au/a/2006-30" TargetMode="External"/><Relationship Id="rId155" Type="http://schemas.openxmlformats.org/officeDocument/2006/relationships/footer" Target="footer12.xml"/><Relationship Id="rId197" Type="http://schemas.openxmlformats.org/officeDocument/2006/relationships/hyperlink" Target="http://www.legislation.act.gov.au/a/2014-59" TargetMode="External"/><Relationship Id="rId362" Type="http://schemas.openxmlformats.org/officeDocument/2006/relationships/hyperlink" Target="http://www.legislation.act.gov.au/a/2016-33/default.asp" TargetMode="External"/><Relationship Id="rId418" Type="http://schemas.openxmlformats.org/officeDocument/2006/relationships/hyperlink" Target="http://www.legislation.act.gov.au/a/2012-13" TargetMode="External"/><Relationship Id="rId625" Type="http://schemas.openxmlformats.org/officeDocument/2006/relationships/hyperlink" Target="http://www.legislation.act.gov.au/a/2010-17" TargetMode="External"/><Relationship Id="rId832" Type="http://schemas.openxmlformats.org/officeDocument/2006/relationships/footer" Target="footer16.xml"/><Relationship Id="rId222" Type="http://schemas.openxmlformats.org/officeDocument/2006/relationships/hyperlink" Target="http://www.legislation.act.gov.au/a/2007-25" TargetMode="External"/><Relationship Id="rId264" Type="http://schemas.openxmlformats.org/officeDocument/2006/relationships/hyperlink" Target="http://www.legislation.act.gov.au/a/2006-30" TargetMode="External"/><Relationship Id="rId471" Type="http://schemas.openxmlformats.org/officeDocument/2006/relationships/hyperlink" Target="http://www.legislation.act.gov.au/a/2021-30/" TargetMode="External"/><Relationship Id="rId667" Type="http://schemas.openxmlformats.org/officeDocument/2006/relationships/hyperlink" Target="http://www.legislation.act.gov.au/ni/2004-486/default.asp" TargetMode="External"/><Relationship Id="rId17" Type="http://schemas.openxmlformats.org/officeDocument/2006/relationships/header" Target="header2.xml"/><Relationship Id="rId59" Type="http://schemas.openxmlformats.org/officeDocument/2006/relationships/hyperlink" Target="http://www.comlaw.gov.au/Series/C2004A04931" TargetMode="External"/><Relationship Id="rId124" Type="http://schemas.openxmlformats.org/officeDocument/2006/relationships/hyperlink" Target="http://www.legislation.act.gov.au/a/2008-35" TargetMode="External"/><Relationship Id="rId527" Type="http://schemas.openxmlformats.org/officeDocument/2006/relationships/hyperlink" Target="http://www.legislation.act.gov.au/a/2010-17" TargetMode="External"/><Relationship Id="rId569" Type="http://schemas.openxmlformats.org/officeDocument/2006/relationships/hyperlink" Target="http://www.legislation.act.gov.au/a/2006-30" TargetMode="External"/><Relationship Id="rId734" Type="http://schemas.openxmlformats.org/officeDocument/2006/relationships/hyperlink" Target="http://www.legislation.act.gov.au/a/2016-33/default.asp" TargetMode="External"/><Relationship Id="rId776" Type="http://schemas.openxmlformats.org/officeDocument/2006/relationships/hyperlink" Target="http://www.legislation.act.gov.au/a/2007-25" TargetMode="External"/><Relationship Id="rId70" Type="http://schemas.openxmlformats.org/officeDocument/2006/relationships/hyperlink" Target="http://www.legislation.act.gov.au/a/1997-92"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16-33/default.asp" TargetMode="External"/><Relationship Id="rId373" Type="http://schemas.openxmlformats.org/officeDocument/2006/relationships/hyperlink" Target="https://legislation.act.gov.au/a/2023-36/" TargetMode="External"/><Relationship Id="rId429" Type="http://schemas.openxmlformats.org/officeDocument/2006/relationships/hyperlink" Target="http://www.legislation.act.gov.au/a/2009-49" TargetMode="External"/><Relationship Id="rId580" Type="http://schemas.openxmlformats.org/officeDocument/2006/relationships/hyperlink" Target="http://www.legislation.act.gov.au/a/2010-17" TargetMode="External"/><Relationship Id="rId636" Type="http://schemas.openxmlformats.org/officeDocument/2006/relationships/hyperlink" Target="http://www.legislation.act.gov.au/a/2011-28" TargetMode="External"/><Relationship Id="rId801" Type="http://schemas.openxmlformats.org/officeDocument/2006/relationships/hyperlink" Target="http://www.legislation.act.gov.au/a/2015-16/default.asp" TargetMode="External"/><Relationship Id="rId1" Type="http://schemas.openxmlformats.org/officeDocument/2006/relationships/numbering" Target="numbering.xml"/><Relationship Id="rId233" Type="http://schemas.openxmlformats.org/officeDocument/2006/relationships/hyperlink" Target="http://www.legislation.act.gov.au/a/2010-17" TargetMode="External"/><Relationship Id="rId440" Type="http://schemas.openxmlformats.org/officeDocument/2006/relationships/hyperlink" Target="http://www.legislation.act.gov.au/a/2006-30" TargetMode="External"/><Relationship Id="rId678" Type="http://schemas.openxmlformats.org/officeDocument/2006/relationships/hyperlink" Target="http://www.legislation.act.gov.au/a/2021-30/" TargetMode="External"/><Relationship Id="rId843" Type="http://schemas.openxmlformats.org/officeDocument/2006/relationships/footer" Target="footer22.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6-30" TargetMode="External"/><Relationship Id="rId300" Type="http://schemas.openxmlformats.org/officeDocument/2006/relationships/hyperlink" Target="http://www.legislation.act.gov.au/a/2024-33/" TargetMode="External"/><Relationship Id="rId482" Type="http://schemas.openxmlformats.org/officeDocument/2006/relationships/hyperlink" Target="http://www.legislation.act.gov.au/a/2011-22" TargetMode="External"/><Relationship Id="rId538" Type="http://schemas.openxmlformats.org/officeDocument/2006/relationships/hyperlink" Target="http://www.legislation.act.gov.au/a/2014-50" TargetMode="External"/><Relationship Id="rId703" Type="http://schemas.openxmlformats.org/officeDocument/2006/relationships/hyperlink" Target="http://www.legislation.act.gov.au/a/2016-33/default.asp" TargetMode="External"/><Relationship Id="rId745" Type="http://schemas.openxmlformats.org/officeDocument/2006/relationships/hyperlink" Target="http://www.legislation.act.gov.au/a/2016-33/default.asp" TargetMode="External"/><Relationship Id="rId81" Type="http://schemas.openxmlformats.org/officeDocument/2006/relationships/hyperlink" Target="http://www.legislation.act.gov.au/a/2001-14" TargetMode="External"/><Relationship Id="rId135" Type="http://schemas.openxmlformats.org/officeDocument/2006/relationships/footer" Target="footer7.xml"/><Relationship Id="rId177" Type="http://schemas.openxmlformats.org/officeDocument/2006/relationships/hyperlink" Target="http://www.legislation.act.gov.au/a/2006-30" TargetMode="External"/><Relationship Id="rId342" Type="http://schemas.openxmlformats.org/officeDocument/2006/relationships/hyperlink" Target="http://www.legislation.act.gov.au/a/2006-30" TargetMode="External"/><Relationship Id="rId384" Type="http://schemas.openxmlformats.org/officeDocument/2006/relationships/hyperlink" Target="http://www.legislation.act.gov.au/a/2006-30" TargetMode="External"/><Relationship Id="rId591" Type="http://schemas.openxmlformats.org/officeDocument/2006/relationships/hyperlink" Target="http://www.legislation.act.gov.au/a/2006-30" TargetMode="External"/><Relationship Id="rId605" Type="http://schemas.openxmlformats.org/officeDocument/2006/relationships/hyperlink" Target="http://www.legislation.act.gov.au/a/2021-30/" TargetMode="External"/><Relationship Id="rId787" Type="http://schemas.openxmlformats.org/officeDocument/2006/relationships/hyperlink" Target="http://www.legislation.act.gov.au/a/2010-17" TargetMode="External"/><Relationship Id="rId812" Type="http://schemas.openxmlformats.org/officeDocument/2006/relationships/hyperlink" Target="http://www.legislation.act.gov.au/a/2017-38/default.asp" TargetMode="External"/><Relationship Id="rId202" Type="http://schemas.openxmlformats.org/officeDocument/2006/relationships/hyperlink" Target="http://www.legislation.act.gov.au/a/2016-33" TargetMode="External"/><Relationship Id="rId244" Type="http://schemas.openxmlformats.org/officeDocument/2006/relationships/hyperlink" Target="http://www.legislation.act.gov.au/a/2006-30" TargetMode="External"/><Relationship Id="rId647" Type="http://schemas.openxmlformats.org/officeDocument/2006/relationships/hyperlink" Target="http://www.legislation.act.gov.au/ni/2004-486/default.asp" TargetMode="External"/><Relationship Id="rId689" Type="http://schemas.openxmlformats.org/officeDocument/2006/relationships/hyperlink" Target="http://www.legislation.act.gov.au/a/2021-30/"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7-38/default.asp" TargetMode="External"/><Relationship Id="rId451" Type="http://schemas.openxmlformats.org/officeDocument/2006/relationships/hyperlink" Target="http://www.legislation.act.gov.au/a/2005-56" TargetMode="External"/><Relationship Id="rId493" Type="http://schemas.openxmlformats.org/officeDocument/2006/relationships/hyperlink" Target="http://www.legislation.act.gov.au/a/2021-30/" TargetMode="External"/><Relationship Id="rId507" Type="http://schemas.openxmlformats.org/officeDocument/2006/relationships/hyperlink" Target="http://www.legislation.act.gov.au/a/2010-17" TargetMode="External"/><Relationship Id="rId549" Type="http://schemas.openxmlformats.org/officeDocument/2006/relationships/hyperlink" Target="http://www.legislation.act.gov.au/a/2021-30/" TargetMode="External"/><Relationship Id="rId714" Type="http://schemas.openxmlformats.org/officeDocument/2006/relationships/hyperlink" Target="http://www.legislation.act.gov.au/a/2016-33/default.asp" TargetMode="External"/><Relationship Id="rId756" Type="http://schemas.openxmlformats.org/officeDocument/2006/relationships/hyperlink" Target="http://www.legislation.act.gov.au/a/2008-37"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2010-13" TargetMode="External"/><Relationship Id="rId311" Type="http://schemas.openxmlformats.org/officeDocument/2006/relationships/hyperlink" Target="http://www.legislation.act.gov.au/a/2016-33/default.asp" TargetMode="External"/><Relationship Id="rId353" Type="http://schemas.openxmlformats.org/officeDocument/2006/relationships/hyperlink" Target="http://www.legislation.act.gov.au/a/2012-13" TargetMode="External"/><Relationship Id="rId395" Type="http://schemas.openxmlformats.org/officeDocument/2006/relationships/hyperlink" Target="https://legislation.act.gov.au/a/2023-36/" TargetMode="External"/><Relationship Id="rId409" Type="http://schemas.openxmlformats.org/officeDocument/2006/relationships/hyperlink" Target="http://www.legislation.act.gov.au/a/2016-33/default.asp" TargetMode="External"/><Relationship Id="rId560" Type="http://schemas.openxmlformats.org/officeDocument/2006/relationships/hyperlink" Target="http://www.legislation.act.gov.au/a/2010-17" TargetMode="External"/><Relationship Id="rId798" Type="http://schemas.openxmlformats.org/officeDocument/2006/relationships/hyperlink" Target="http://www.legislation.act.gov.au/a/2012-30" TargetMode="External"/><Relationship Id="rId92" Type="http://schemas.openxmlformats.org/officeDocument/2006/relationships/hyperlink" Target="https://www.legislation.act.gov.au/a/1997-92" TargetMode="External"/><Relationship Id="rId213" Type="http://schemas.openxmlformats.org/officeDocument/2006/relationships/hyperlink" Target="https://legislation.act.gov.au/a/2023-18/" TargetMode="External"/><Relationship Id="rId420" Type="http://schemas.openxmlformats.org/officeDocument/2006/relationships/hyperlink" Target="http://www.legislation.act.gov.au/a/2012-13" TargetMode="External"/><Relationship Id="rId616" Type="http://schemas.openxmlformats.org/officeDocument/2006/relationships/hyperlink" Target="http://www.legislation.act.gov.au/a/2016-33/default.asp" TargetMode="External"/><Relationship Id="rId658" Type="http://schemas.openxmlformats.org/officeDocument/2006/relationships/hyperlink" Target="http://www.legislation.act.gov.au/sl/2004-26" TargetMode="External"/><Relationship Id="rId823" Type="http://schemas.openxmlformats.org/officeDocument/2006/relationships/hyperlink" Target="http://www.legislation.act.gov.au/a/2022-4/" TargetMode="External"/><Relationship Id="rId255" Type="http://schemas.openxmlformats.org/officeDocument/2006/relationships/hyperlink" Target="http://www.legislation.act.gov.au/a/2006-30" TargetMode="External"/><Relationship Id="rId297" Type="http://schemas.openxmlformats.org/officeDocument/2006/relationships/hyperlink" Target="http://www.legislation.act.gov.au/a/2006-30" TargetMode="External"/><Relationship Id="rId462" Type="http://schemas.openxmlformats.org/officeDocument/2006/relationships/hyperlink" Target="http://www.legislation.act.gov.au/a/2006-30" TargetMode="External"/><Relationship Id="rId518" Type="http://schemas.openxmlformats.org/officeDocument/2006/relationships/hyperlink" Target="http://www.legislation.act.gov.au/a/2011-28" TargetMode="External"/><Relationship Id="rId725" Type="http://schemas.openxmlformats.org/officeDocument/2006/relationships/hyperlink" Target="http://www.legislation.act.gov.au/a/2008-37" TargetMode="External"/><Relationship Id="rId115" Type="http://schemas.openxmlformats.org/officeDocument/2006/relationships/hyperlink" Target="http://www.legislation.act.gov.au/a/2001-14"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12-13" TargetMode="External"/><Relationship Id="rId364" Type="http://schemas.openxmlformats.org/officeDocument/2006/relationships/hyperlink" Target="http://www.legislation.act.gov.au/a/2012-13" TargetMode="External"/><Relationship Id="rId767" Type="http://schemas.openxmlformats.org/officeDocument/2006/relationships/hyperlink" Target="http://www.legislation.act.gov.au/a/2005-44"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5-33/default.asp" TargetMode="External"/><Relationship Id="rId571" Type="http://schemas.openxmlformats.org/officeDocument/2006/relationships/hyperlink" Target="http://www.legislation.act.gov.au/a/2010-17" TargetMode="External"/><Relationship Id="rId627" Type="http://schemas.openxmlformats.org/officeDocument/2006/relationships/hyperlink" Target="http://www.legislation.act.gov.au/a/2006-30" TargetMode="External"/><Relationship Id="rId669" Type="http://schemas.openxmlformats.org/officeDocument/2006/relationships/hyperlink" Target="http://www.legislation.act.gov.au/ni/2004-486/default.asp" TargetMode="External"/><Relationship Id="rId834" Type="http://schemas.openxmlformats.org/officeDocument/2006/relationships/header" Target="header16.xml"/><Relationship Id="rId19" Type="http://schemas.openxmlformats.org/officeDocument/2006/relationships/footer" Target="footer2.xml"/><Relationship Id="rId224" Type="http://schemas.openxmlformats.org/officeDocument/2006/relationships/hyperlink" Target="http://www.legislation.act.gov.au/a/2021-30/" TargetMode="External"/><Relationship Id="rId266" Type="http://schemas.openxmlformats.org/officeDocument/2006/relationships/hyperlink" Target="http://www.legislation.act.gov.au/a/2006-30" TargetMode="External"/><Relationship Id="rId431" Type="http://schemas.openxmlformats.org/officeDocument/2006/relationships/hyperlink" Target="http://www.legislation.act.gov.au/a/2021-30/" TargetMode="External"/><Relationship Id="rId473" Type="http://schemas.openxmlformats.org/officeDocument/2006/relationships/hyperlink" Target="http://www.legislation.act.gov.au/a/2021-30/" TargetMode="External"/><Relationship Id="rId529" Type="http://schemas.openxmlformats.org/officeDocument/2006/relationships/hyperlink" Target="http://www.legislation.act.gov.au/a/2020-47/" TargetMode="External"/><Relationship Id="rId680" Type="http://schemas.openxmlformats.org/officeDocument/2006/relationships/hyperlink" Target="http://www.legislation.act.gov.au/a/2021-30/" TargetMode="External"/><Relationship Id="rId736" Type="http://schemas.openxmlformats.org/officeDocument/2006/relationships/hyperlink" Target="http://www.legislation.act.gov.au/a/2010-13"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4-12" TargetMode="External"/><Relationship Id="rId333" Type="http://schemas.openxmlformats.org/officeDocument/2006/relationships/hyperlink" Target="http://www.legislation.act.gov.au/a/2016-33/default.asp" TargetMode="External"/><Relationship Id="rId540" Type="http://schemas.openxmlformats.org/officeDocument/2006/relationships/hyperlink" Target="http://www.legislation.act.gov.au/a/2020-47/" TargetMode="External"/><Relationship Id="rId778" Type="http://schemas.openxmlformats.org/officeDocument/2006/relationships/hyperlink" Target="http://www.legislation.act.gov.au/a/2008-28" TargetMode="External"/><Relationship Id="rId72" Type="http://schemas.openxmlformats.org/officeDocument/2006/relationships/hyperlink" Target="http://www.legislation.act.gov.au/a/2004-11" TargetMode="External"/><Relationship Id="rId375" Type="http://schemas.openxmlformats.org/officeDocument/2006/relationships/hyperlink" Target="http://www.legislation.act.gov.au/a/2011-28" TargetMode="External"/><Relationship Id="rId582" Type="http://schemas.openxmlformats.org/officeDocument/2006/relationships/hyperlink" Target="http://www.legislation.act.gov.au/a/2010-17" TargetMode="External"/><Relationship Id="rId638" Type="http://schemas.openxmlformats.org/officeDocument/2006/relationships/hyperlink" Target="http://www.legislation.act.gov.au/a/2010-17" TargetMode="External"/><Relationship Id="rId803" Type="http://schemas.openxmlformats.org/officeDocument/2006/relationships/hyperlink" Target="http://www.legislation.act.gov.au/a/2015-16" TargetMode="External"/><Relationship Id="rId845" Type="http://schemas.openxmlformats.org/officeDocument/2006/relationships/fontTable" Target="fontTable.xml"/><Relationship Id="rId3" Type="http://schemas.openxmlformats.org/officeDocument/2006/relationships/settings" Target="settings.xml"/><Relationship Id="rId235" Type="http://schemas.openxmlformats.org/officeDocument/2006/relationships/hyperlink" Target="http://www.legislation.act.gov.au/a/2014-50" TargetMode="External"/><Relationship Id="rId277" Type="http://schemas.openxmlformats.org/officeDocument/2006/relationships/hyperlink" Target="http://www.legislation.act.gov.au/a/2006-30" TargetMode="External"/><Relationship Id="rId400" Type="http://schemas.openxmlformats.org/officeDocument/2006/relationships/hyperlink" Target="http://www.legislation.act.gov.au/a/2005-56" TargetMode="External"/><Relationship Id="rId442" Type="http://schemas.openxmlformats.org/officeDocument/2006/relationships/hyperlink" Target="http://www.legislation.act.gov.au/a/2015-33" TargetMode="External"/><Relationship Id="rId484" Type="http://schemas.openxmlformats.org/officeDocument/2006/relationships/hyperlink" Target="http://www.legislation.act.gov.au/a/2011-22" TargetMode="External"/><Relationship Id="rId705" Type="http://schemas.openxmlformats.org/officeDocument/2006/relationships/hyperlink" Target="http://www.legislation.act.gov.au/a/2006-30" TargetMode="External"/><Relationship Id="rId137" Type="http://schemas.openxmlformats.org/officeDocument/2006/relationships/footer" Target="footer9.xml"/><Relationship Id="rId302" Type="http://schemas.openxmlformats.org/officeDocument/2006/relationships/hyperlink" Target="http://www.legislation.act.gov.au/a/2016-33/default.asp" TargetMode="External"/><Relationship Id="rId344" Type="http://schemas.openxmlformats.org/officeDocument/2006/relationships/hyperlink" Target="http://www.legislation.act.gov.au/a/2006-30" TargetMode="External"/><Relationship Id="rId691" Type="http://schemas.openxmlformats.org/officeDocument/2006/relationships/hyperlink" Target="http://www.legislation.act.gov.au/a/2009-20" TargetMode="External"/><Relationship Id="rId747" Type="http://schemas.openxmlformats.org/officeDocument/2006/relationships/hyperlink" Target="https://legislation.act.gov.au/a/2023-36/" TargetMode="External"/><Relationship Id="rId789" Type="http://schemas.openxmlformats.org/officeDocument/2006/relationships/hyperlink" Target="http://www.legislation.act.gov.au/a/2011-22"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1997-92" TargetMode="External"/><Relationship Id="rId179" Type="http://schemas.openxmlformats.org/officeDocument/2006/relationships/hyperlink" Target="http://www.legislation.act.gov.au/a/2007-25" TargetMode="External"/><Relationship Id="rId386" Type="http://schemas.openxmlformats.org/officeDocument/2006/relationships/hyperlink" Target="http://www.legislation.act.gov.au/a/2015-33" TargetMode="External"/><Relationship Id="rId551" Type="http://schemas.openxmlformats.org/officeDocument/2006/relationships/hyperlink" Target="http://www.legislation.act.gov.au/a/2010-17" TargetMode="External"/><Relationship Id="rId593" Type="http://schemas.openxmlformats.org/officeDocument/2006/relationships/hyperlink" Target="http://www.legislation.act.gov.au/a/2006-30" TargetMode="External"/><Relationship Id="rId607" Type="http://schemas.openxmlformats.org/officeDocument/2006/relationships/hyperlink" Target="http://www.legislation.act.gov.au/a/2010-13" TargetMode="External"/><Relationship Id="rId649" Type="http://schemas.openxmlformats.org/officeDocument/2006/relationships/hyperlink" Target="http://www.legislation.act.gov.au/ni/2004-486/default.asp" TargetMode="External"/><Relationship Id="rId814" Type="http://schemas.openxmlformats.org/officeDocument/2006/relationships/hyperlink" Target="http://www.legislation.act.gov.au/a/2018-49/default.asp" TargetMode="External"/><Relationship Id="rId190" Type="http://schemas.openxmlformats.org/officeDocument/2006/relationships/hyperlink" Target="http://www.legislation.act.gov.au/cn/2010-8/default.asp" TargetMode="External"/><Relationship Id="rId204" Type="http://schemas.openxmlformats.org/officeDocument/2006/relationships/hyperlink" Target="https://www.legislation.act.gov.au/a/2018-49/" TargetMode="External"/><Relationship Id="rId246" Type="http://schemas.openxmlformats.org/officeDocument/2006/relationships/hyperlink" Target="http://www.legislation.act.gov.au/a/2016-33/default.asp" TargetMode="External"/><Relationship Id="rId288" Type="http://schemas.openxmlformats.org/officeDocument/2006/relationships/hyperlink" Target="http://www.legislation.act.gov.au/a/2011-22" TargetMode="External"/><Relationship Id="rId411" Type="http://schemas.openxmlformats.org/officeDocument/2006/relationships/hyperlink" Target="http://www.legislation.act.gov.au/a/2016-33/default.asp" TargetMode="External"/><Relationship Id="rId453" Type="http://schemas.openxmlformats.org/officeDocument/2006/relationships/hyperlink" Target="http://www.legislation.act.gov.au/a/2016-33/default.asp" TargetMode="External"/><Relationship Id="rId509" Type="http://schemas.openxmlformats.org/officeDocument/2006/relationships/hyperlink" Target="http://www.legislation.act.gov.au/a/2010-17" TargetMode="External"/><Relationship Id="rId660" Type="http://schemas.openxmlformats.org/officeDocument/2006/relationships/hyperlink" Target="http://www.legislation.act.gov.au/sl/2004-26"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6-33/default.asp" TargetMode="External"/><Relationship Id="rId495" Type="http://schemas.openxmlformats.org/officeDocument/2006/relationships/hyperlink" Target="http://www.legislation.act.gov.au/a/2021-30/" TargetMode="External"/><Relationship Id="rId716" Type="http://schemas.openxmlformats.org/officeDocument/2006/relationships/hyperlink" Target="http://www.legislation.act.gov.au/a/2012-13" TargetMode="External"/><Relationship Id="rId758" Type="http://schemas.openxmlformats.org/officeDocument/2006/relationships/hyperlink" Target="http://www.legislation.act.gov.au/a/2012-1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db_39269/default.asp" TargetMode="External"/><Relationship Id="rId355" Type="http://schemas.openxmlformats.org/officeDocument/2006/relationships/hyperlink" Target="http://www.legislation.act.gov.au/a/2021-30/" TargetMode="External"/><Relationship Id="rId397" Type="http://schemas.openxmlformats.org/officeDocument/2006/relationships/hyperlink" Target="http://www.legislation.act.gov.au/a/2005-56" TargetMode="External"/><Relationship Id="rId520" Type="http://schemas.openxmlformats.org/officeDocument/2006/relationships/hyperlink" Target="http://www.legislation.act.gov.au/a/2010-17" TargetMode="External"/><Relationship Id="rId562" Type="http://schemas.openxmlformats.org/officeDocument/2006/relationships/hyperlink" Target="http://www.legislation.act.gov.au/a/2012-30" TargetMode="External"/><Relationship Id="rId618" Type="http://schemas.openxmlformats.org/officeDocument/2006/relationships/hyperlink" Target="http://www.legislation.act.gov.au/a/2016-33/default.asp" TargetMode="External"/><Relationship Id="rId825" Type="http://schemas.openxmlformats.org/officeDocument/2006/relationships/hyperlink" Target="http://www.legislation.act.gov.au/a/2022-14/" TargetMode="External"/><Relationship Id="rId215" Type="http://schemas.openxmlformats.org/officeDocument/2006/relationships/hyperlink" Target="http://www.legislation.act.gov.au/a/2021-30/" TargetMode="External"/><Relationship Id="rId257" Type="http://schemas.openxmlformats.org/officeDocument/2006/relationships/hyperlink" Target="http://www.legislation.act.gov.au/a/2021-30/" TargetMode="External"/><Relationship Id="rId422" Type="http://schemas.openxmlformats.org/officeDocument/2006/relationships/hyperlink" Target="http://www.legislation.act.gov.au/a/2012-13" TargetMode="External"/><Relationship Id="rId464" Type="http://schemas.openxmlformats.org/officeDocument/2006/relationships/hyperlink" Target="http://www.legislation.act.gov.au/a/2021-30/" TargetMode="External"/><Relationship Id="rId299" Type="http://schemas.openxmlformats.org/officeDocument/2006/relationships/hyperlink" Target="http://www.legislation.act.gov.au/a/2021-30/" TargetMode="External"/><Relationship Id="rId727" Type="http://schemas.openxmlformats.org/officeDocument/2006/relationships/hyperlink" Target="http://www.legislation.act.gov.au/a/2010-17"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4-11" TargetMode="External"/><Relationship Id="rId366" Type="http://schemas.openxmlformats.org/officeDocument/2006/relationships/hyperlink" Target="http://www.legislation.act.gov.au/a/2006-30" TargetMode="External"/><Relationship Id="rId573" Type="http://schemas.openxmlformats.org/officeDocument/2006/relationships/hyperlink" Target="http://www.legislation.act.gov.au/a/2020-47/" TargetMode="External"/><Relationship Id="rId780" Type="http://schemas.openxmlformats.org/officeDocument/2006/relationships/hyperlink" Target="http://www.legislation.act.gov.au/a/2008-37" TargetMode="External"/><Relationship Id="rId226" Type="http://schemas.openxmlformats.org/officeDocument/2006/relationships/hyperlink" Target="http://www.legislation.act.gov.au/a/2021-30/" TargetMode="External"/><Relationship Id="rId433" Type="http://schemas.openxmlformats.org/officeDocument/2006/relationships/hyperlink" Target="http://www.legislation.act.gov.au/a/2021-30/" TargetMode="External"/><Relationship Id="rId640" Type="http://schemas.openxmlformats.org/officeDocument/2006/relationships/hyperlink" Target="http://www.legislation.act.gov.au/ni/2004-486/default.asp" TargetMode="External"/><Relationship Id="rId738" Type="http://schemas.openxmlformats.org/officeDocument/2006/relationships/hyperlink" Target="http://www.legislation.act.gov.au/a/2012-13"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4-59" TargetMode="External"/><Relationship Id="rId500" Type="http://schemas.openxmlformats.org/officeDocument/2006/relationships/hyperlink" Target="http://www.legislation.act.gov.au/a/2010-17" TargetMode="External"/><Relationship Id="rId584" Type="http://schemas.openxmlformats.org/officeDocument/2006/relationships/hyperlink" Target="http://www.legislation.act.gov.au/a/2010-17" TargetMode="External"/><Relationship Id="rId805" Type="http://schemas.openxmlformats.org/officeDocument/2006/relationships/hyperlink" Target="http://www.legislation.act.gov.au/a/2015-33" TargetMode="External"/><Relationship Id="rId5" Type="http://schemas.openxmlformats.org/officeDocument/2006/relationships/footnotes" Target="footnotes.xml"/><Relationship Id="rId237" Type="http://schemas.openxmlformats.org/officeDocument/2006/relationships/hyperlink" Target="http://www.legislation.act.gov.au/a/2012-12" TargetMode="External"/><Relationship Id="rId791" Type="http://schemas.openxmlformats.org/officeDocument/2006/relationships/hyperlink" Target="http://www.legislation.act.gov.au/a/2011-28" TargetMode="External"/><Relationship Id="rId444" Type="http://schemas.openxmlformats.org/officeDocument/2006/relationships/hyperlink" Target="http://www.legislation.act.gov.au/a/2006-30" TargetMode="External"/><Relationship Id="rId651" Type="http://schemas.openxmlformats.org/officeDocument/2006/relationships/hyperlink" Target="http://www.legislation.act.gov.au/ni/2004-486/default.asp" TargetMode="External"/><Relationship Id="rId749" Type="http://schemas.openxmlformats.org/officeDocument/2006/relationships/hyperlink" Target="http://www.legislation.act.gov.au/a/2016-33/default.asp" TargetMode="External"/><Relationship Id="rId290" Type="http://schemas.openxmlformats.org/officeDocument/2006/relationships/hyperlink" Target="http://www.legislation.act.gov.au/a/2016-33/default.asp" TargetMode="External"/><Relationship Id="rId304" Type="http://schemas.openxmlformats.org/officeDocument/2006/relationships/hyperlink" Target="http://www.legislation.act.gov.au/a/2006-30" TargetMode="External"/><Relationship Id="rId388" Type="http://schemas.openxmlformats.org/officeDocument/2006/relationships/hyperlink" Target="http://www.legislation.act.gov.au/a/2006-30" TargetMode="External"/><Relationship Id="rId511" Type="http://schemas.openxmlformats.org/officeDocument/2006/relationships/hyperlink" Target="http://www.legislation.act.gov.au/a/2021-30/" TargetMode="External"/><Relationship Id="rId609" Type="http://schemas.openxmlformats.org/officeDocument/2006/relationships/hyperlink" Target="http://www.legislation.act.gov.au/a/2022-14/" TargetMode="External"/><Relationship Id="rId85" Type="http://schemas.openxmlformats.org/officeDocument/2006/relationships/hyperlink" Target="http://www.legislation.act.gov.au/a/1997-57" TargetMode="External"/><Relationship Id="rId150" Type="http://schemas.openxmlformats.org/officeDocument/2006/relationships/header" Target="header9.xml"/><Relationship Id="rId595" Type="http://schemas.openxmlformats.org/officeDocument/2006/relationships/hyperlink" Target="http://www.legislation.act.gov.au/a/2006-30" TargetMode="External"/><Relationship Id="rId816" Type="http://schemas.openxmlformats.org/officeDocument/2006/relationships/hyperlink" Target="http://www.legislation.act.gov.au/a/2019-17/" TargetMode="External"/><Relationship Id="rId248" Type="http://schemas.openxmlformats.org/officeDocument/2006/relationships/hyperlink" Target="http://www.legislation.act.gov.au/a/2022-4" TargetMode="External"/><Relationship Id="rId455" Type="http://schemas.openxmlformats.org/officeDocument/2006/relationships/hyperlink" Target="http://www.legislation.act.gov.au/a/2006-30" TargetMode="External"/><Relationship Id="rId662" Type="http://schemas.openxmlformats.org/officeDocument/2006/relationships/hyperlink" Target="http://www.legislation.act.gov.au/sl/2004-26"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6-33/default.asp" TargetMode="External"/><Relationship Id="rId522" Type="http://schemas.openxmlformats.org/officeDocument/2006/relationships/hyperlink" Target="http://www.legislation.act.gov.au/a/2021-30/" TargetMode="External"/><Relationship Id="rId96" Type="http://schemas.openxmlformats.org/officeDocument/2006/relationships/hyperlink" Target="http://www.legislation.act.gov.au/a/1996-22" TargetMode="External"/><Relationship Id="rId161" Type="http://schemas.openxmlformats.org/officeDocument/2006/relationships/hyperlink" Target="https://www.legislation.act.gov.au/a/2023-18/" TargetMode="External"/><Relationship Id="rId399" Type="http://schemas.openxmlformats.org/officeDocument/2006/relationships/hyperlink" Target="http://www.legislation.act.gov.au/a/2014-50" TargetMode="External"/><Relationship Id="rId827" Type="http://schemas.openxmlformats.org/officeDocument/2006/relationships/hyperlink" Target="http://www.legislation.act.gov.au/a/2022-14/" TargetMode="External"/><Relationship Id="rId259" Type="http://schemas.openxmlformats.org/officeDocument/2006/relationships/hyperlink" Target="http://www.legislation.act.gov.au/a/2021-30/" TargetMode="External"/><Relationship Id="rId466" Type="http://schemas.openxmlformats.org/officeDocument/2006/relationships/hyperlink" Target="http://www.legislation.act.gov.au/a/2006-42" TargetMode="External"/><Relationship Id="rId673" Type="http://schemas.openxmlformats.org/officeDocument/2006/relationships/hyperlink" Target="http://www.legislation.act.gov.au/ni/2004-486/default.asp" TargetMode="External"/><Relationship Id="rId23" Type="http://schemas.openxmlformats.org/officeDocument/2006/relationships/header" Target="header5.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16-33/default.asp" TargetMode="External"/><Relationship Id="rId533" Type="http://schemas.openxmlformats.org/officeDocument/2006/relationships/hyperlink" Target="http://www.legislation.act.gov.au/a/2020-47/" TargetMode="External"/><Relationship Id="rId740" Type="http://schemas.openxmlformats.org/officeDocument/2006/relationships/hyperlink" Target="http://www.legislation.act.gov.au/a/2016-33/default.asp" TargetMode="External"/><Relationship Id="rId838" Type="http://schemas.openxmlformats.org/officeDocument/2006/relationships/header" Target="header18.xml"/><Relationship Id="rId172" Type="http://schemas.openxmlformats.org/officeDocument/2006/relationships/hyperlink" Target="http://www.legislation.act.gov.au/sl/2004-26" TargetMode="External"/><Relationship Id="rId477" Type="http://schemas.openxmlformats.org/officeDocument/2006/relationships/hyperlink" Target="http://www.legislation.act.gov.au/a/2016-33/default.asp" TargetMode="External"/><Relationship Id="rId600" Type="http://schemas.openxmlformats.org/officeDocument/2006/relationships/hyperlink" Target="http://www.legislation.act.gov.au/a/2006-30" TargetMode="External"/><Relationship Id="rId684" Type="http://schemas.openxmlformats.org/officeDocument/2006/relationships/hyperlink" Target="http://www.legislation.act.gov.au/a/2009-49" TargetMode="External"/><Relationship Id="rId337" Type="http://schemas.openxmlformats.org/officeDocument/2006/relationships/hyperlink" Target="http://www.legislation.act.gov.au/a/2021-30/"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21-30/" TargetMode="External"/><Relationship Id="rId751" Type="http://schemas.openxmlformats.org/officeDocument/2006/relationships/hyperlink" Target="http://www.legislation.act.gov.au/a/2021-30/" TargetMode="External"/><Relationship Id="rId183" Type="http://schemas.openxmlformats.org/officeDocument/2006/relationships/hyperlink" Target="http://www.legislation.act.gov.au/a/2008-37" TargetMode="External"/><Relationship Id="rId390" Type="http://schemas.openxmlformats.org/officeDocument/2006/relationships/hyperlink" Target="http://www.legislation.act.gov.au/a/2014-50" TargetMode="External"/><Relationship Id="rId404" Type="http://schemas.openxmlformats.org/officeDocument/2006/relationships/hyperlink" Target="http://www.legislation.act.gov.au/a/2016-33/default.asp" TargetMode="External"/><Relationship Id="rId611" Type="http://schemas.openxmlformats.org/officeDocument/2006/relationships/hyperlink" Target="http://www.legislation.act.gov.au/a/2008-37" TargetMode="External"/><Relationship Id="rId250" Type="http://schemas.openxmlformats.org/officeDocument/2006/relationships/hyperlink" Target="http://www.legislation.act.gov.au/a/2010-13" TargetMode="External"/><Relationship Id="rId488" Type="http://schemas.openxmlformats.org/officeDocument/2006/relationships/hyperlink" Target="http://www.legislation.act.gov.au/a/2021-30/" TargetMode="External"/><Relationship Id="rId695" Type="http://schemas.openxmlformats.org/officeDocument/2006/relationships/hyperlink" Target="http://www.legislation.act.gov.au/a/2015-33" TargetMode="External"/><Relationship Id="rId709" Type="http://schemas.openxmlformats.org/officeDocument/2006/relationships/hyperlink" Target="http://www.legislation.act.gov.au/a/2005-56"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6-30" TargetMode="External"/><Relationship Id="rId555" Type="http://schemas.openxmlformats.org/officeDocument/2006/relationships/hyperlink" Target="http://www.legislation.act.gov.au/a/2010-17" TargetMode="External"/><Relationship Id="rId762" Type="http://schemas.openxmlformats.org/officeDocument/2006/relationships/hyperlink" Target="http://www.legislation.act.gov.au/a/2021-30/" TargetMode="External"/><Relationship Id="rId194" Type="http://schemas.openxmlformats.org/officeDocument/2006/relationships/hyperlink" Target="http://www.legislation.act.gov.au/a/2012-13" TargetMode="External"/><Relationship Id="rId208" Type="http://schemas.openxmlformats.org/officeDocument/2006/relationships/hyperlink" Target="https://www.legislation.act.gov.au/a/2020-47/" TargetMode="External"/><Relationship Id="rId415" Type="http://schemas.openxmlformats.org/officeDocument/2006/relationships/hyperlink" Target="http://www.legislation.act.gov.au/a/2016-33/default.asp" TargetMode="External"/><Relationship Id="rId622" Type="http://schemas.openxmlformats.org/officeDocument/2006/relationships/hyperlink" Target="http://www.legislation.act.gov.au/a/2011-28" TargetMode="External"/><Relationship Id="rId261" Type="http://schemas.openxmlformats.org/officeDocument/2006/relationships/hyperlink" Target="http://www.legislation.act.gov.au/a/2006-30" TargetMode="External"/><Relationship Id="rId499" Type="http://schemas.openxmlformats.org/officeDocument/2006/relationships/hyperlink" Target="http://www.legislation.act.gov.au/a/2010-17"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6-33/default.asp" TargetMode="External"/><Relationship Id="rId566" Type="http://schemas.openxmlformats.org/officeDocument/2006/relationships/hyperlink" Target="http://www.legislation.act.gov.au/a/2010-17" TargetMode="External"/><Relationship Id="rId773" Type="http://schemas.openxmlformats.org/officeDocument/2006/relationships/hyperlink" Target="http://www.legislation.act.gov.au/a/2006-42"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14-50/default.asp" TargetMode="External"/><Relationship Id="rId426" Type="http://schemas.openxmlformats.org/officeDocument/2006/relationships/hyperlink" Target="http://www.legislation.act.gov.au/a/2022-14/" TargetMode="External"/><Relationship Id="rId633" Type="http://schemas.openxmlformats.org/officeDocument/2006/relationships/hyperlink" Target="http://www.legislation.act.gov.au/a/2010-17" TargetMode="External"/><Relationship Id="rId840" Type="http://schemas.openxmlformats.org/officeDocument/2006/relationships/header" Target="header19.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6-30" TargetMode="External"/><Relationship Id="rId577" Type="http://schemas.openxmlformats.org/officeDocument/2006/relationships/hyperlink" Target="http://www.legislation.act.gov.au/a/2020-47/" TargetMode="External"/><Relationship Id="rId700" Type="http://schemas.openxmlformats.org/officeDocument/2006/relationships/hyperlink" Target="http://www.legislation.act.gov.au/a/2016-33/default.asp"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9-49" TargetMode="External"/><Relationship Id="rId437" Type="http://schemas.openxmlformats.org/officeDocument/2006/relationships/hyperlink" Target="http://www.legislation.act.gov.au/a/2021-30/" TargetMode="External"/><Relationship Id="rId644" Type="http://schemas.openxmlformats.org/officeDocument/2006/relationships/hyperlink" Target="http://www.legislation.act.gov.au/ni/2004-486/default.asp" TargetMode="External"/><Relationship Id="rId283" Type="http://schemas.openxmlformats.org/officeDocument/2006/relationships/hyperlink" Target="http://www.legislation.act.gov.au/a/2011-22" TargetMode="External"/><Relationship Id="rId490" Type="http://schemas.openxmlformats.org/officeDocument/2006/relationships/hyperlink" Target="http://www.legislation.act.gov.au/a/2021-30/" TargetMode="External"/><Relationship Id="rId504" Type="http://schemas.openxmlformats.org/officeDocument/2006/relationships/hyperlink" Target="http://www.legislation.act.gov.au/a/2016-33/default.asp" TargetMode="External"/><Relationship Id="rId711" Type="http://schemas.openxmlformats.org/officeDocument/2006/relationships/hyperlink" Target="http://www.legislation.act.gov.au/a/2012-13"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06-30" TargetMode="External"/><Relationship Id="rId588" Type="http://schemas.openxmlformats.org/officeDocument/2006/relationships/hyperlink" Target="http://www.legislation.act.gov.au/a/2021-30/" TargetMode="External"/><Relationship Id="rId795" Type="http://schemas.openxmlformats.org/officeDocument/2006/relationships/hyperlink" Target="http://www.legislation.act.gov.au/a/2012-13" TargetMode="External"/><Relationship Id="rId809" Type="http://schemas.openxmlformats.org/officeDocument/2006/relationships/hyperlink" Target="http://www.legislation.act.gov.au/a/2016-33/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22-4" TargetMode="External"/><Relationship Id="rId448" Type="http://schemas.openxmlformats.org/officeDocument/2006/relationships/hyperlink" Target="http://www.legislation.act.gov.au/a/2021-30/" TargetMode="External"/><Relationship Id="rId655" Type="http://schemas.openxmlformats.org/officeDocument/2006/relationships/hyperlink" Target="http://www.legislation.act.gov.au/ni/2004-486/default.asp" TargetMode="External"/><Relationship Id="rId294" Type="http://schemas.openxmlformats.org/officeDocument/2006/relationships/hyperlink" Target="http://www.legislation.act.gov.au/a/2006-30" TargetMode="External"/><Relationship Id="rId308" Type="http://schemas.openxmlformats.org/officeDocument/2006/relationships/hyperlink" Target="http://www.legislation.act.gov.au/a/2012-13" TargetMode="External"/><Relationship Id="rId515" Type="http://schemas.openxmlformats.org/officeDocument/2006/relationships/hyperlink" Target="http://www.legislation.act.gov.au/a/2010-17" TargetMode="External"/><Relationship Id="rId722" Type="http://schemas.openxmlformats.org/officeDocument/2006/relationships/hyperlink" Target="http://www.legislation.act.gov.au/a/2011-28" TargetMode="External"/><Relationship Id="rId89" Type="http://schemas.openxmlformats.org/officeDocument/2006/relationships/hyperlink" Target="http://www.legislation.act.gov.au/a/2001-14" TargetMode="External"/><Relationship Id="rId154" Type="http://schemas.openxmlformats.org/officeDocument/2006/relationships/header" Target="header11.xml"/><Relationship Id="rId361" Type="http://schemas.openxmlformats.org/officeDocument/2006/relationships/hyperlink" Target="http://www.legislation.act.gov.au/a/2012-13" TargetMode="External"/><Relationship Id="rId599" Type="http://schemas.openxmlformats.org/officeDocument/2006/relationships/hyperlink" Target="http://www.legislation.act.gov.au/a/2016-13" TargetMode="External"/><Relationship Id="rId459" Type="http://schemas.openxmlformats.org/officeDocument/2006/relationships/hyperlink" Target="http://www.legislation.act.gov.au/a/2012-13" TargetMode="External"/><Relationship Id="rId666" Type="http://schemas.openxmlformats.org/officeDocument/2006/relationships/hyperlink" Target="http://www.legislation.act.gov.au/sl/2004-26" TargetMode="External"/><Relationship Id="rId16" Type="http://schemas.openxmlformats.org/officeDocument/2006/relationships/header" Target="header1.xml"/><Relationship Id="rId221" Type="http://schemas.openxmlformats.org/officeDocument/2006/relationships/hyperlink" Target="http://www.legislation.act.gov.au/a/2021-30/" TargetMode="External"/><Relationship Id="rId319" Type="http://schemas.openxmlformats.org/officeDocument/2006/relationships/hyperlink" Target="http://www.legislation.act.gov.au/a/2012-13" TargetMode="External"/><Relationship Id="rId526" Type="http://schemas.openxmlformats.org/officeDocument/2006/relationships/hyperlink" Target="http://www.legislation.act.gov.au/a/2010-17" TargetMode="External"/><Relationship Id="rId733" Type="http://schemas.openxmlformats.org/officeDocument/2006/relationships/hyperlink" Target="http://www.legislation.act.gov.au/a/2012-13" TargetMode="External"/><Relationship Id="rId165" Type="http://schemas.openxmlformats.org/officeDocument/2006/relationships/footer" Target="footer15.xml"/><Relationship Id="rId372" Type="http://schemas.openxmlformats.org/officeDocument/2006/relationships/hyperlink" Target="http://www.legislation.act.gov.au/a/2006-30" TargetMode="External"/><Relationship Id="rId677" Type="http://schemas.openxmlformats.org/officeDocument/2006/relationships/hyperlink" Target="http://www.legislation.act.gov.au/a/2021-30/" TargetMode="External"/><Relationship Id="rId800" Type="http://schemas.openxmlformats.org/officeDocument/2006/relationships/hyperlink" Target="http://www.legislation.act.gov.au/a/2014-50/default.asp" TargetMode="External"/><Relationship Id="rId232" Type="http://schemas.openxmlformats.org/officeDocument/2006/relationships/hyperlink" Target="http://www.legislation.act.gov.au/a/2006-30" TargetMode="External"/><Relationship Id="rId27" Type="http://schemas.openxmlformats.org/officeDocument/2006/relationships/hyperlink" Target="https://www.legislation.act.gov.au/a/2023-18/" TargetMode="External"/><Relationship Id="rId537" Type="http://schemas.openxmlformats.org/officeDocument/2006/relationships/hyperlink" Target="http://www.legislation.act.gov.au/a/2010-17" TargetMode="External"/><Relationship Id="rId744" Type="http://schemas.openxmlformats.org/officeDocument/2006/relationships/hyperlink" Target="http://www.legislation.act.gov.au/a/2021-3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5-56" TargetMode="External"/><Relationship Id="rId383" Type="http://schemas.openxmlformats.org/officeDocument/2006/relationships/hyperlink" Target="http://www.legislation.act.gov.au/a/2005-56" TargetMode="External"/><Relationship Id="rId590" Type="http://schemas.openxmlformats.org/officeDocument/2006/relationships/hyperlink" Target="http://www.legislation.act.gov.au/a/2021-30/" TargetMode="External"/><Relationship Id="rId604" Type="http://schemas.openxmlformats.org/officeDocument/2006/relationships/hyperlink" Target="http://www.legislation.act.gov.au/a/2021-30/" TargetMode="External"/><Relationship Id="rId811" Type="http://schemas.openxmlformats.org/officeDocument/2006/relationships/hyperlink" Target="http://www.legislation.act.gov.au/a/2017-38/default.asp" TargetMode="External"/><Relationship Id="rId243" Type="http://schemas.openxmlformats.org/officeDocument/2006/relationships/hyperlink" Target="http://www.legislation.act.gov.au/a/2021-30/" TargetMode="External"/><Relationship Id="rId450" Type="http://schemas.openxmlformats.org/officeDocument/2006/relationships/hyperlink" Target="http://www.legislation.act.gov.au/a/2011-28" TargetMode="External"/><Relationship Id="rId688" Type="http://schemas.openxmlformats.org/officeDocument/2006/relationships/hyperlink" Target="http://www.legislation.act.gov.au/a/2008-37"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2-13" TargetMode="External"/><Relationship Id="rId548" Type="http://schemas.openxmlformats.org/officeDocument/2006/relationships/hyperlink" Target="http://www.legislation.act.gov.au/a/2021-30/" TargetMode="External"/><Relationship Id="rId755" Type="http://schemas.openxmlformats.org/officeDocument/2006/relationships/hyperlink" Target="http://www.legislation.act.gov.au/a/2006-30" TargetMode="External"/><Relationship Id="rId91" Type="http://schemas.openxmlformats.org/officeDocument/2006/relationships/hyperlink" Target="http://www.legislation.act.gov.au/a/1997-92" TargetMode="External"/><Relationship Id="rId187" Type="http://schemas.openxmlformats.org/officeDocument/2006/relationships/hyperlink" Target="http://www.legislation.act.gov.au/a/2009-49" TargetMode="External"/><Relationship Id="rId394" Type="http://schemas.openxmlformats.org/officeDocument/2006/relationships/hyperlink" Target="http://www.legislation.act.gov.au/a/2014-59" TargetMode="External"/><Relationship Id="rId408" Type="http://schemas.openxmlformats.org/officeDocument/2006/relationships/hyperlink" Target="http://www.legislation.act.gov.au/a/2012-13" TargetMode="External"/><Relationship Id="rId615" Type="http://schemas.openxmlformats.org/officeDocument/2006/relationships/hyperlink" Target="http://www.legislation.act.gov.au/a/2012-13" TargetMode="External"/><Relationship Id="rId822" Type="http://schemas.openxmlformats.org/officeDocument/2006/relationships/hyperlink" Target="http://www.legislation.act.gov.au/a/2021-30/" TargetMode="External"/><Relationship Id="rId254" Type="http://schemas.openxmlformats.org/officeDocument/2006/relationships/hyperlink" Target="http://www.legislation.act.gov.au/a/2021-30/" TargetMode="External"/><Relationship Id="rId699" Type="http://schemas.openxmlformats.org/officeDocument/2006/relationships/hyperlink" Target="http://www.legislation.act.gov.au/a/2021-30/"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05-56" TargetMode="External"/><Relationship Id="rId559" Type="http://schemas.openxmlformats.org/officeDocument/2006/relationships/hyperlink" Target="http://www.legislation.act.gov.au/a/2005-56" TargetMode="External"/><Relationship Id="rId766" Type="http://schemas.openxmlformats.org/officeDocument/2006/relationships/hyperlink" Target="http://www.legislation.act.gov.au/sl/2004-26" TargetMode="External"/><Relationship Id="rId198" Type="http://schemas.openxmlformats.org/officeDocument/2006/relationships/hyperlink" Target="http://www.legislation.act.gov.au/a/2015-16" TargetMode="External"/><Relationship Id="rId321" Type="http://schemas.openxmlformats.org/officeDocument/2006/relationships/hyperlink" Target="http://www.legislation.act.gov.au/a/2016-33/default.asp" TargetMode="External"/><Relationship Id="rId419" Type="http://schemas.openxmlformats.org/officeDocument/2006/relationships/hyperlink" Target="http://www.legislation.act.gov.au/a/2016-33/default.asp" TargetMode="External"/><Relationship Id="rId626" Type="http://schemas.openxmlformats.org/officeDocument/2006/relationships/hyperlink" Target="http://www.legislation.act.gov.au/a/2022-14/" TargetMode="External"/><Relationship Id="rId833" Type="http://schemas.openxmlformats.org/officeDocument/2006/relationships/footer" Target="footer17.xml"/><Relationship Id="rId265" Type="http://schemas.openxmlformats.org/officeDocument/2006/relationships/hyperlink" Target="http://www.legislation.act.gov.au/a/2005-56" TargetMode="External"/><Relationship Id="rId472" Type="http://schemas.openxmlformats.org/officeDocument/2006/relationships/hyperlink" Target="http://www.legislation.act.gov.au/a/2021-30/"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12-13" TargetMode="External"/><Relationship Id="rId777" Type="http://schemas.openxmlformats.org/officeDocument/2006/relationships/hyperlink" Target="http://www.legislation.act.gov.au/a/2008-28" TargetMode="External"/><Relationship Id="rId637" Type="http://schemas.openxmlformats.org/officeDocument/2006/relationships/hyperlink" Target="http://www.legislation.act.gov.au/a/2011-28" TargetMode="External"/><Relationship Id="rId844" Type="http://schemas.openxmlformats.org/officeDocument/2006/relationships/footer" Target="footer23.xml"/><Relationship Id="rId276" Type="http://schemas.openxmlformats.org/officeDocument/2006/relationships/hyperlink" Target="http://www.legislation.act.gov.au/a/2006-30" TargetMode="External"/><Relationship Id="rId483" Type="http://schemas.openxmlformats.org/officeDocument/2006/relationships/hyperlink" Target="http://www.legislation.act.gov.au/a/2006-30" TargetMode="External"/><Relationship Id="rId690" Type="http://schemas.openxmlformats.org/officeDocument/2006/relationships/hyperlink" Target="http://www.legislation.act.gov.au/a/2008-37" TargetMode="External"/><Relationship Id="rId704" Type="http://schemas.openxmlformats.org/officeDocument/2006/relationships/hyperlink" Target="http://www.legislation.act.gov.au/a/2021-30/" TargetMode="External"/><Relationship Id="rId40" Type="http://schemas.openxmlformats.org/officeDocument/2006/relationships/hyperlink" Target="http://www.legislation.act.gov.au/a/2001-14" TargetMode="External"/><Relationship Id="rId136" Type="http://schemas.openxmlformats.org/officeDocument/2006/relationships/footer" Target="footer8.xml"/><Relationship Id="rId343" Type="http://schemas.openxmlformats.org/officeDocument/2006/relationships/hyperlink" Target="http://www.legislation.act.gov.au/a/2006-30" TargetMode="External"/><Relationship Id="rId550" Type="http://schemas.openxmlformats.org/officeDocument/2006/relationships/hyperlink" Target="http://www.legislation.act.gov.au/a/2010-17" TargetMode="External"/><Relationship Id="rId788" Type="http://schemas.openxmlformats.org/officeDocument/2006/relationships/hyperlink" Target="http://www.legislation.act.gov.au/a/2010-17" TargetMode="External"/><Relationship Id="rId203" Type="http://schemas.openxmlformats.org/officeDocument/2006/relationships/hyperlink" Target="http://www.legislation.act.gov.au/a/2017-38/default.asp" TargetMode="External"/><Relationship Id="rId648" Type="http://schemas.openxmlformats.org/officeDocument/2006/relationships/hyperlink" Target="http://www.legislation.act.gov.au/ni/2004-486/default.asp" TargetMode="External"/><Relationship Id="rId287" Type="http://schemas.openxmlformats.org/officeDocument/2006/relationships/hyperlink" Target="http://www.legislation.act.gov.au/a/2006-30" TargetMode="External"/><Relationship Id="rId410" Type="http://schemas.openxmlformats.org/officeDocument/2006/relationships/hyperlink" Target="http://www.legislation.act.gov.au/a/2012-13" TargetMode="External"/><Relationship Id="rId494" Type="http://schemas.openxmlformats.org/officeDocument/2006/relationships/hyperlink" Target="http://www.legislation.act.gov.au/a/2021-30/" TargetMode="External"/><Relationship Id="rId508" Type="http://schemas.openxmlformats.org/officeDocument/2006/relationships/hyperlink" Target="http://www.legislation.act.gov.au/a/2006-30" TargetMode="External"/><Relationship Id="rId715" Type="http://schemas.openxmlformats.org/officeDocument/2006/relationships/hyperlink" Target="http://www.legislation.act.gov.au/a/2016-33/default.asp" TargetMode="External"/><Relationship Id="rId147" Type="http://schemas.openxmlformats.org/officeDocument/2006/relationships/hyperlink" Target="http://www.legislation.act.gov.au/a/2002-51" TargetMode="External"/><Relationship Id="rId354" Type="http://schemas.openxmlformats.org/officeDocument/2006/relationships/hyperlink" Target="http://www.legislation.act.gov.au/a/2016-33/default.asp" TargetMode="External"/><Relationship Id="rId799" Type="http://schemas.openxmlformats.org/officeDocument/2006/relationships/hyperlink" Target="http://www.legislation.act.gov.au/a/2014-50/default.asp" TargetMode="External"/><Relationship Id="rId51" Type="http://schemas.openxmlformats.org/officeDocument/2006/relationships/hyperlink" Target="http://www.comlaw.gov.au/Series/C2004A04931" TargetMode="External"/><Relationship Id="rId561" Type="http://schemas.openxmlformats.org/officeDocument/2006/relationships/hyperlink" Target="http://www.legislation.act.gov.au/a/2010-17" TargetMode="External"/><Relationship Id="rId659" Type="http://schemas.openxmlformats.org/officeDocument/2006/relationships/hyperlink" Target="http://www.legislation.act.gov.au/ni/2004-486/default.asp" TargetMode="External"/><Relationship Id="rId214" Type="http://schemas.openxmlformats.org/officeDocument/2006/relationships/hyperlink" Target="https://legislation.act.gov.au/a/2024-33/" TargetMode="External"/><Relationship Id="rId298" Type="http://schemas.openxmlformats.org/officeDocument/2006/relationships/hyperlink" Target="http://www.legislation.act.gov.au/a/2014-50" TargetMode="External"/><Relationship Id="rId421" Type="http://schemas.openxmlformats.org/officeDocument/2006/relationships/hyperlink" Target="http://www.legislation.act.gov.au/a/2016-33/default.asp" TargetMode="External"/><Relationship Id="rId519" Type="http://schemas.openxmlformats.org/officeDocument/2006/relationships/hyperlink" Target="http://www.legislation.act.gov.au/a/2006-30"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05-56" TargetMode="External"/><Relationship Id="rId62" Type="http://schemas.openxmlformats.org/officeDocument/2006/relationships/hyperlink" Target="https://www.legislation.act.gov.au/a/2023-18/" TargetMode="External"/><Relationship Id="rId365" Type="http://schemas.openxmlformats.org/officeDocument/2006/relationships/hyperlink" Target="http://www.legislation.act.gov.au/a/2016-33/default.asp" TargetMode="External"/><Relationship Id="rId572" Type="http://schemas.openxmlformats.org/officeDocument/2006/relationships/hyperlink" Target="http://www.legislation.act.gov.au/a/2014-50" TargetMode="External"/><Relationship Id="rId225" Type="http://schemas.openxmlformats.org/officeDocument/2006/relationships/hyperlink" Target="http://www.legislation.act.gov.au/a/2021-30/" TargetMode="External"/><Relationship Id="rId432" Type="http://schemas.openxmlformats.org/officeDocument/2006/relationships/hyperlink" Target="http://www.legislation.act.gov.au/a/2021-30/" TargetMode="External"/><Relationship Id="rId737" Type="http://schemas.openxmlformats.org/officeDocument/2006/relationships/hyperlink" Target="http://www.legislation.act.gov.au/a/2018-49/default.asp"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cn/2004-8/default.asp" TargetMode="External"/><Relationship Id="rId376" Type="http://schemas.openxmlformats.org/officeDocument/2006/relationships/hyperlink" Target="http://www.legislation.act.gov.au/a/2014-50" TargetMode="External"/><Relationship Id="rId583" Type="http://schemas.openxmlformats.org/officeDocument/2006/relationships/hyperlink" Target="http://www.legislation.act.gov.au/a/2020-47/" TargetMode="External"/><Relationship Id="rId790" Type="http://schemas.openxmlformats.org/officeDocument/2006/relationships/hyperlink" Target="http://www.legislation.act.gov.au/a/2011-22" TargetMode="External"/><Relationship Id="rId804" Type="http://schemas.openxmlformats.org/officeDocument/2006/relationships/hyperlink" Target="http://www.legislation.act.gov.au/a/2014-59" TargetMode="External"/><Relationship Id="rId4" Type="http://schemas.openxmlformats.org/officeDocument/2006/relationships/webSettings" Target="webSettings.xml"/><Relationship Id="rId236" Type="http://schemas.openxmlformats.org/officeDocument/2006/relationships/hyperlink" Target="http://www.legislation.act.gov.au/a/2016-33/default.asp" TargetMode="External"/><Relationship Id="rId443" Type="http://schemas.openxmlformats.org/officeDocument/2006/relationships/hyperlink" Target="http://www.legislation.act.gov.au/a/2021-30/" TargetMode="External"/><Relationship Id="rId650" Type="http://schemas.openxmlformats.org/officeDocument/2006/relationships/hyperlink" Target="http://www.legislation.act.gov.au/ni/2004-486/default.asp" TargetMode="External"/><Relationship Id="rId303" Type="http://schemas.openxmlformats.org/officeDocument/2006/relationships/hyperlink" Target="http://www.legislation.act.gov.au/a/2006-30" TargetMode="External"/><Relationship Id="rId748" Type="http://schemas.openxmlformats.org/officeDocument/2006/relationships/hyperlink" Target="http://www.legislation.act.gov.au/a/2006-30" TargetMode="External"/><Relationship Id="rId84" Type="http://schemas.openxmlformats.org/officeDocument/2006/relationships/hyperlink" Target="http://www.legislation.act.gov.au/a/1997-92" TargetMode="External"/><Relationship Id="rId387" Type="http://schemas.openxmlformats.org/officeDocument/2006/relationships/hyperlink" Target="http://www.legislation.act.gov.au/a/2005-56" TargetMode="External"/><Relationship Id="rId510" Type="http://schemas.openxmlformats.org/officeDocument/2006/relationships/hyperlink" Target="http://www.legislation.act.gov.au/a/2018-49/default.asp" TargetMode="External"/><Relationship Id="rId594" Type="http://schemas.openxmlformats.org/officeDocument/2006/relationships/hyperlink" Target="http://www.legislation.act.gov.au/a/2010-17" TargetMode="External"/><Relationship Id="rId608" Type="http://schemas.openxmlformats.org/officeDocument/2006/relationships/hyperlink" Target="http://www.legislation.act.gov.au/a/2021-30/" TargetMode="External"/><Relationship Id="rId815" Type="http://schemas.openxmlformats.org/officeDocument/2006/relationships/hyperlink" Target="http://www.legislation.act.gov.au/a/2019-17/" TargetMode="External"/><Relationship Id="rId247" Type="http://schemas.openxmlformats.org/officeDocument/2006/relationships/hyperlink" Target="http://www.legislation.act.gov.au/a/2021-30/"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21-30/" TargetMode="External"/><Relationship Id="rId661" Type="http://schemas.openxmlformats.org/officeDocument/2006/relationships/hyperlink" Target="http://www.legislation.act.gov.au/ni/2004-486/default.asp" TargetMode="External"/><Relationship Id="rId759" Type="http://schemas.openxmlformats.org/officeDocument/2006/relationships/hyperlink" Target="http://www.legislation.act.gov.au/a/2010-1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2-13" TargetMode="External"/><Relationship Id="rId398" Type="http://schemas.openxmlformats.org/officeDocument/2006/relationships/hyperlink" Target="http://www.legislation.act.gov.au/a/2006-30" TargetMode="External"/><Relationship Id="rId521" Type="http://schemas.openxmlformats.org/officeDocument/2006/relationships/hyperlink" Target="http://www.legislation.act.gov.au/a/2018-49/default.asp" TargetMode="External"/><Relationship Id="rId619" Type="http://schemas.openxmlformats.org/officeDocument/2006/relationships/hyperlink" Target="http://www.legislation.act.gov.au/a/2012-13"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4-7" TargetMode="External"/><Relationship Id="rId826" Type="http://schemas.openxmlformats.org/officeDocument/2006/relationships/hyperlink" Target="http://www.legislation.act.gov.au/a/2022-14/" TargetMode="External"/><Relationship Id="rId258" Type="http://schemas.openxmlformats.org/officeDocument/2006/relationships/hyperlink" Target="http://www.legislation.act.gov.au/a/2006-30" TargetMode="External"/><Relationship Id="rId465" Type="http://schemas.openxmlformats.org/officeDocument/2006/relationships/hyperlink" Target="http://www.legislation.act.gov.au/a/2006-30" TargetMode="External"/><Relationship Id="rId672" Type="http://schemas.openxmlformats.org/officeDocument/2006/relationships/hyperlink" Target="http://www.legislation.act.gov.au/ni/2004-486/default.asp"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2-13" TargetMode="External"/><Relationship Id="rId532" Type="http://schemas.openxmlformats.org/officeDocument/2006/relationships/hyperlink" Target="http://www.legislation.act.gov.au/a/2020-47/" TargetMode="External"/><Relationship Id="rId171" Type="http://schemas.openxmlformats.org/officeDocument/2006/relationships/hyperlink" Target="http://www.legislation.act.gov.au/cn/2004-11/default.asp" TargetMode="External"/><Relationship Id="rId837" Type="http://schemas.openxmlformats.org/officeDocument/2006/relationships/footer" Target="footer19.xml"/><Relationship Id="rId269" Type="http://schemas.openxmlformats.org/officeDocument/2006/relationships/hyperlink" Target="http://www.legislation.act.gov.au/a/2006-30" TargetMode="External"/><Relationship Id="rId476" Type="http://schemas.openxmlformats.org/officeDocument/2006/relationships/hyperlink" Target="http://www.legislation.act.gov.au/a/2021-30/" TargetMode="External"/><Relationship Id="rId683" Type="http://schemas.openxmlformats.org/officeDocument/2006/relationships/hyperlink" Target="http://www.legislation.act.gov.au/a/2021-30/"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05-56" TargetMode="External"/><Relationship Id="rId543" Type="http://schemas.openxmlformats.org/officeDocument/2006/relationships/hyperlink" Target="http://www.legislation.act.gov.au/a/2021-30/" TargetMode="External"/><Relationship Id="rId182" Type="http://schemas.openxmlformats.org/officeDocument/2006/relationships/hyperlink" Target="http://www.legislation.act.gov.au/a/2008-28" TargetMode="External"/><Relationship Id="rId403" Type="http://schemas.openxmlformats.org/officeDocument/2006/relationships/hyperlink" Target="http://www.legislation.act.gov.au/a/2006-30" TargetMode="External"/><Relationship Id="rId750" Type="http://schemas.openxmlformats.org/officeDocument/2006/relationships/hyperlink" Target="http://www.legislation.act.gov.au/a/2021-30/" TargetMode="External"/><Relationship Id="rId487" Type="http://schemas.openxmlformats.org/officeDocument/2006/relationships/hyperlink" Target="http://www.legislation.act.gov.au/a/2021-30/" TargetMode="External"/><Relationship Id="rId610" Type="http://schemas.openxmlformats.org/officeDocument/2006/relationships/hyperlink" Target="http://www.legislation.act.gov.au/a/2006-30" TargetMode="External"/><Relationship Id="rId694" Type="http://schemas.openxmlformats.org/officeDocument/2006/relationships/hyperlink" Target="http://www.legislation.act.gov.au/a/2011-28" TargetMode="External"/><Relationship Id="rId708" Type="http://schemas.openxmlformats.org/officeDocument/2006/relationships/hyperlink" Target="http://www.legislation.act.gov.au/a/2021-30/" TargetMode="External"/><Relationship Id="rId347" Type="http://schemas.openxmlformats.org/officeDocument/2006/relationships/hyperlink" Target="http://www.legislation.act.gov.au/a/2006-30"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10-17" TargetMode="External"/><Relationship Id="rId761" Type="http://schemas.openxmlformats.org/officeDocument/2006/relationships/hyperlink" Target="http://www.legislation.act.gov.au/a/2012-13" TargetMode="External"/><Relationship Id="rId193" Type="http://schemas.openxmlformats.org/officeDocument/2006/relationships/hyperlink" Target="http://www.legislation.act.gov.au/a/2012-12" TargetMode="External"/><Relationship Id="rId207" Type="http://schemas.openxmlformats.org/officeDocument/2006/relationships/hyperlink" Target="http://www.legislation.act.gov.au/a/2019-17/" TargetMode="External"/><Relationship Id="rId414" Type="http://schemas.openxmlformats.org/officeDocument/2006/relationships/hyperlink" Target="http://www.legislation.act.gov.au/a/2012-13" TargetMode="External"/><Relationship Id="rId498" Type="http://schemas.openxmlformats.org/officeDocument/2006/relationships/hyperlink" Target="http://www.legislation.act.gov.au/a/2010-17" TargetMode="External"/><Relationship Id="rId621" Type="http://schemas.openxmlformats.org/officeDocument/2006/relationships/hyperlink" Target="http://www.legislation.act.gov.au/a/2021-30/" TargetMode="External"/><Relationship Id="rId260" Type="http://schemas.openxmlformats.org/officeDocument/2006/relationships/hyperlink" Target="http://www.legislation.act.gov.au/a/2006-30" TargetMode="External"/><Relationship Id="rId719" Type="http://schemas.openxmlformats.org/officeDocument/2006/relationships/hyperlink" Target="http://www.legislation.act.gov.au/a/2010-13"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2-13" TargetMode="External"/><Relationship Id="rId565" Type="http://schemas.openxmlformats.org/officeDocument/2006/relationships/hyperlink" Target="http://www.legislation.act.gov.au/a/2010-17" TargetMode="External"/><Relationship Id="rId772" Type="http://schemas.openxmlformats.org/officeDocument/2006/relationships/hyperlink" Target="http://www.legislation.act.gov.au/a/2006-30" TargetMode="External"/><Relationship Id="rId218" Type="http://schemas.openxmlformats.org/officeDocument/2006/relationships/hyperlink" Target="http://www.legislation.act.gov.au/a/2012-13" TargetMode="External"/><Relationship Id="rId425" Type="http://schemas.openxmlformats.org/officeDocument/2006/relationships/hyperlink" Target="http://www.legislation.act.gov.au/a/2022-14/" TargetMode="External"/><Relationship Id="rId632" Type="http://schemas.openxmlformats.org/officeDocument/2006/relationships/hyperlink" Target="http://www.legislation.act.gov.au/a/2021-30/" TargetMode="External"/><Relationship Id="rId271" Type="http://schemas.openxmlformats.org/officeDocument/2006/relationships/hyperlink" Target="http://www.legislation.act.gov.au/a/200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200</Pages>
  <Words>38791</Words>
  <Characters>193493</Characters>
  <Application>Microsoft Office Word</Application>
  <DocSecurity>0</DocSecurity>
  <Lines>5426</Lines>
  <Paragraphs>3613</Paragraphs>
  <ScaleCrop>false</ScaleCrop>
  <HeadingPairs>
    <vt:vector size="2" baseType="variant">
      <vt:variant>
        <vt:lpstr>Title</vt:lpstr>
      </vt:variant>
      <vt:variant>
        <vt:i4>1</vt:i4>
      </vt:variant>
    </vt:vector>
  </HeadingPairs>
  <TitlesOfParts>
    <vt:vector size="1" baseType="lpstr">
      <vt:lpstr>Emergencies Act 2004</vt:lpstr>
    </vt:vector>
  </TitlesOfParts>
  <Company>Section</Company>
  <LinksUpToDate>false</LinksUpToDate>
  <CharactersWithSpaces>230448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Emergencies Act 2004</dc:title>
  <dc:creator>rowena cornwell</dc:creator>
  <cp:keywords>R37</cp:keywords>
  <dc:description/>
  <cp:lastModifiedBy>PCODCS</cp:lastModifiedBy>
  <cp:revision>4</cp:revision>
  <cp:lastPrinted>2020-01-10T04:05:00Z</cp:lastPrinted>
  <dcterms:created xsi:type="dcterms:W3CDTF">2025-11-13T22:13:00Z</dcterms:created>
  <dcterms:modified xsi:type="dcterms:W3CDTF">2025-11-13T22:13:00Z</dcterms:modified>
  <cp:category>R37</cp:category>
  <cp:contentStatus>ver 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11/07/24</vt:lpwstr>
  </property>
  <property fmtid="{D5CDD505-2E9C-101B-9397-08002B2CF9AE}" pid="4" name="Eff">
    <vt:lpwstr>Effective:  </vt:lpwstr>
  </property>
  <property fmtid="{D5CDD505-2E9C-101B-9397-08002B2CF9AE}" pid="5" name="StartDt">
    <vt:lpwstr>11/07/24</vt:lpwstr>
  </property>
  <property fmtid="{D5CDD505-2E9C-101B-9397-08002B2CF9AE}" pid="6" name="EndDt">
    <vt:lpwstr>-15/11/25</vt:lpwstr>
  </property>
  <property fmtid="{D5CDD505-2E9C-101B-9397-08002B2CF9AE}" pid="7" name="DMSID">
    <vt:lpwstr>12904307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2024-07-07T22:49:32Z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41739d75-64ec-4e6f-8db2-ccec6adf6275</vt:lpwstr>
  </property>
  <property fmtid="{D5CDD505-2E9C-101B-9397-08002B2CF9AE}" pid="16" name="MSIP_Label_69af8531-eb46-4968-8cb3-105d2f5ea87e_ContentBits">
    <vt:lpwstr>0</vt:lpwstr>
  </property>
</Properties>
</file>